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F5226B7">
      <w:pPr>
        <w:jc w:val="center"/>
        <w:rPr>
          <w:rFonts w:eastAsiaTheme="minorEastAsia"/>
          <w:b/>
          <w:bCs/>
          <w:sz w:val="60"/>
          <w:szCs w:val="60"/>
          <w:highlight w:val="none"/>
        </w:rPr>
      </w:pPr>
      <w:r>
        <w:rPr>
          <w:rFonts w:hint="eastAsia" w:eastAsiaTheme="minorEastAsia"/>
          <w:b/>
          <w:bCs/>
          <w:sz w:val="60"/>
          <w:szCs w:val="60"/>
          <w:highlight w:val="none"/>
        </w:rPr>
        <w:tab/>
      </w:r>
    </w:p>
    <w:p w14:paraId="7AF78E47">
      <w:pPr>
        <w:jc w:val="center"/>
        <w:rPr>
          <w:rFonts w:eastAsiaTheme="minorEastAsia"/>
          <w:b/>
          <w:bCs/>
          <w:sz w:val="60"/>
          <w:szCs w:val="60"/>
          <w:highlight w:val="none"/>
        </w:rPr>
      </w:pPr>
    </w:p>
    <w:p w14:paraId="212F478D">
      <w:pPr>
        <w:jc w:val="center"/>
        <w:rPr>
          <w:rFonts w:eastAsiaTheme="minorEastAsia"/>
          <w:b/>
          <w:bCs/>
          <w:sz w:val="60"/>
          <w:szCs w:val="60"/>
          <w:highlight w:val="none"/>
        </w:rPr>
      </w:pPr>
    </w:p>
    <w:p w14:paraId="2C86CBDB">
      <w:pPr>
        <w:jc w:val="center"/>
        <w:rPr>
          <w:rFonts w:eastAsiaTheme="minorEastAsia"/>
          <w:b/>
          <w:bCs/>
          <w:sz w:val="60"/>
          <w:szCs w:val="60"/>
          <w:highlight w:val="none"/>
        </w:rPr>
      </w:pPr>
      <w:r>
        <w:rPr>
          <w:rFonts w:eastAsiaTheme="minorEastAsia"/>
          <w:b/>
          <w:bCs/>
          <w:sz w:val="60"/>
          <w:szCs w:val="60"/>
          <w:highlight w:val="none"/>
        </w:rPr>
        <w:t>北京市政府采购项目</w:t>
      </w:r>
    </w:p>
    <w:p w14:paraId="780574FC">
      <w:pPr>
        <w:jc w:val="center"/>
        <w:rPr>
          <w:rFonts w:eastAsiaTheme="minorEastAsia"/>
          <w:b/>
          <w:bCs/>
          <w:sz w:val="60"/>
          <w:szCs w:val="60"/>
          <w:highlight w:val="none"/>
        </w:rPr>
      </w:pPr>
      <w:r>
        <w:rPr>
          <w:rFonts w:eastAsiaTheme="minorEastAsia"/>
          <w:b/>
          <w:bCs/>
          <w:sz w:val="60"/>
          <w:szCs w:val="60"/>
          <w:highlight w:val="none"/>
        </w:rPr>
        <w:t>竞争性磋商文件</w:t>
      </w:r>
    </w:p>
    <w:p w14:paraId="303340B0">
      <w:pPr>
        <w:spacing w:line="360" w:lineRule="auto"/>
        <w:jc w:val="center"/>
        <w:rPr>
          <w:rFonts w:eastAsiaTheme="majorEastAsia"/>
          <w:b/>
          <w:bCs/>
          <w:sz w:val="60"/>
          <w:szCs w:val="60"/>
          <w:highlight w:val="none"/>
        </w:rPr>
      </w:pPr>
    </w:p>
    <w:p w14:paraId="34BB2959">
      <w:pPr>
        <w:spacing w:line="360" w:lineRule="auto"/>
        <w:jc w:val="center"/>
        <w:rPr>
          <w:rFonts w:eastAsiaTheme="majorEastAsia"/>
          <w:b/>
          <w:bCs/>
          <w:sz w:val="60"/>
          <w:szCs w:val="60"/>
          <w:highlight w:val="none"/>
        </w:rPr>
      </w:pPr>
    </w:p>
    <w:p w14:paraId="2F9A977F">
      <w:pPr>
        <w:spacing w:line="360" w:lineRule="auto"/>
        <w:jc w:val="center"/>
        <w:rPr>
          <w:rFonts w:eastAsiaTheme="majorEastAsia"/>
          <w:b/>
          <w:bCs/>
          <w:sz w:val="60"/>
          <w:szCs w:val="60"/>
          <w:highlight w:val="none"/>
        </w:rPr>
      </w:pPr>
    </w:p>
    <w:p w14:paraId="03EA6BD9">
      <w:pPr>
        <w:spacing w:line="360" w:lineRule="auto"/>
        <w:jc w:val="center"/>
        <w:rPr>
          <w:rFonts w:eastAsiaTheme="majorEastAsia"/>
          <w:b/>
          <w:bCs/>
          <w:sz w:val="60"/>
          <w:szCs w:val="60"/>
          <w:highlight w:val="none"/>
        </w:rPr>
      </w:pPr>
    </w:p>
    <w:p w14:paraId="7EE602AE">
      <w:pPr>
        <w:spacing w:line="360" w:lineRule="auto"/>
        <w:jc w:val="center"/>
        <w:rPr>
          <w:rFonts w:eastAsiaTheme="majorEastAsia"/>
          <w:b/>
          <w:bCs/>
          <w:sz w:val="60"/>
          <w:szCs w:val="60"/>
          <w:highlight w:val="none"/>
        </w:rPr>
      </w:pPr>
    </w:p>
    <w:p w14:paraId="03602DA6">
      <w:pPr>
        <w:tabs>
          <w:tab w:val="left" w:pos="4530"/>
        </w:tabs>
        <w:spacing w:line="360" w:lineRule="auto"/>
        <w:ind w:left="-993" w:leftChars="-473" w:right="-426" w:rightChars="-203" w:firstLine="640" w:firstLineChars="200"/>
        <w:jc w:val="left"/>
        <w:rPr>
          <w:rFonts w:asciiTheme="minorEastAsia" w:hAnsiTheme="minorEastAsia" w:eastAsiaTheme="minorEastAsia"/>
          <w:bCs/>
          <w:sz w:val="32"/>
          <w:szCs w:val="32"/>
          <w:highlight w:val="none"/>
        </w:rPr>
      </w:pPr>
      <w:r>
        <w:rPr>
          <w:rFonts w:hint="eastAsia" w:asciiTheme="minorEastAsia" w:hAnsiTheme="minorEastAsia" w:eastAsiaTheme="minorEastAsia"/>
          <w:bCs/>
          <w:sz w:val="32"/>
          <w:szCs w:val="32"/>
          <w:highlight w:val="none"/>
        </w:rPr>
        <w:t>项目名称：2026年朝阳区河道管理一所劳务派遣服务</w:t>
      </w:r>
    </w:p>
    <w:p w14:paraId="4AE7819F">
      <w:pPr>
        <w:tabs>
          <w:tab w:val="left" w:pos="4530"/>
        </w:tabs>
        <w:spacing w:line="360" w:lineRule="auto"/>
        <w:ind w:left="-993" w:leftChars="-473" w:right="-426" w:rightChars="-203" w:firstLine="640" w:firstLineChars="200"/>
        <w:jc w:val="left"/>
        <w:rPr>
          <w:rFonts w:asciiTheme="minorEastAsia" w:hAnsiTheme="minorEastAsia" w:eastAsiaTheme="minorEastAsia"/>
          <w:bCs/>
          <w:sz w:val="32"/>
          <w:szCs w:val="32"/>
          <w:highlight w:val="none"/>
        </w:rPr>
      </w:pPr>
      <w:r>
        <w:rPr>
          <w:rFonts w:hint="eastAsia" w:asciiTheme="minorEastAsia" w:hAnsiTheme="minorEastAsia" w:eastAsiaTheme="minorEastAsia"/>
          <w:bCs/>
          <w:sz w:val="32"/>
          <w:szCs w:val="32"/>
          <w:highlight w:val="none"/>
        </w:rPr>
        <w:t>项目编号/包号：11010525210200026288-XM001</w:t>
      </w:r>
      <w:r>
        <w:rPr>
          <w:rFonts w:asciiTheme="minorEastAsia" w:hAnsiTheme="minorEastAsia" w:eastAsiaTheme="minorEastAsia"/>
          <w:bCs/>
          <w:sz w:val="32"/>
          <w:szCs w:val="32"/>
          <w:highlight w:val="none"/>
        </w:rPr>
        <w:t xml:space="preserve">/01 </w:t>
      </w:r>
    </w:p>
    <w:p w14:paraId="7A153AEC">
      <w:pPr>
        <w:tabs>
          <w:tab w:val="left" w:pos="3240"/>
          <w:tab w:val="left" w:pos="3420"/>
        </w:tabs>
        <w:spacing w:line="360" w:lineRule="auto"/>
        <w:ind w:left="-991" w:leftChars="-472" w:firstLine="640" w:firstLineChars="200"/>
        <w:jc w:val="left"/>
        <w:rPr>
          <w:rFonts w:asciiTheme="minorEastAsia" w:hAnsiTheme="minorEastAsia" w:eastAsiaTheme="minorEastAsia"/>
          <w:bCs/>
          <w:sz w:val="32"/>
          <w:szCs w:val="32"/>
          <w:highlight w:val="none"/>
        </w:rPr>
      </w:pPr>
      <w:r>
        <w:rPr>
          <w:rFonts w:hint="eastAsia" w:asciiTheme="minorEastAsia" w:hAnsiTheme="minorEastAsia" w:eastAsiaTheme="minorEastAsia"/>
          <w:bCs/>
          <w:sz w:val="32"/>
          <w:szCs w:val="32"/>
          <w:highlight w:val="none"/>
        </w:rPr>
        <w:t>采 购 人：北京市朝阳区河道管理一所</w:t>
      </w:r>
    </w:p>
    <w:p w14:paraId="147FE0CC">
      <w:pPr>
        <w:tabs>
          <w:tab w:val="left" w:pos="3240"/>
          <w:tab w:val="left" w:pos="3420"/>
        </w:tabs>
        <w:spacing w:line="360" w:lineRule="auto"/>
        <w:ind w:left="-991" w:leftChars="-472" w:firstLine="640" w:firstLineChars="200"/>
        <w:jc w:val="left"/>
        <w:rPr>
          <w:rFonts w:asciiTheme="minorEastAsia" w:hAnsiTheme="minorEastAsia" w:eastAsiaTheme="minorEastAsia"/>
          <w:bCs/>
          <w:sz w:val="36"/>
          <w:szCs w:val="36"/>
          <w:highlight w:val="none"/>
        </w:rPr>
      </w:pPr>
      <w:r>
        <w:rPr>
          <w:rFonts w:hint="eastAsia" w:asciiTheme="minorEastAsia" w:hAnsiTheme="minorEastAsia" w:eastAsiaTheme="minorEastAsia"/>
          <w:bCs/>
          <w:sz w:val="32"/>
          <w:szCs w:val="32"/>
          <w:highlight w:val="none"/>
        </w:rPr>
        <w:t>采购代理机构：北京东方华太工程咨询有限公司</w:t>
      </w:r>
    </w:p>
    <w:p w14:paraId="5C80BA51">
      <w:pPr>
        <w:tabs>
          <w:tab w:val="left" w:pos="3240"/>
          <w:tab w:val="left" w:pos="3420"/>
        </w:tabs>
        <w:spacing w:line="360" w:lineRule="auto"/>
        <w:ind w:left="-991" w:leftChars="-472" w:firstLine="640" w:firstLineChars="200"/>
        <w:jc w:val="left"/>
        <w:rPr>
          <w:rFonts w:asciiTheme="minorEastAsia" w:hAnsiTheme="minorEastAsia" w:eastAsiaTheme="minorEastAsia"/>
          <w:bCs/>
          <w:sz w:val="32"/>
          <w:szCs w:val="32"/>
          <w:highlight w:val="none"/>
        </w:rPr>
      </w:pPr>
      <w:r>
        <w:rPr>
          <w:rFonts w:hint="eastAsia" w:asciiTheme="minorEastAsia" w:hAnsiTheme="minorEastAsia" w:eastAsiaTheme="minorEastAsia"/>
          <w:bCs/>
          <w:sz w:val="32"/>
          <w:szCs w:val="32"/>
          <w:highlight w:val="none"/>
        </w:rPr>
        <w:t>日期：202</w:t>
      </w:r>
      <w:r>
        <w:rPr>
          <w:rFonts w:hint="eastAsia" w:asciiTheme="minorEastAsia" w:hAnsiTheme="minorEastAsia" w:eastAsiaTheme="minorEastAsia"/>
          <w:bCs/>
          <w:sz w:val="32"/>
          <w:szCs w:val="32"/>
          <w:highlight w:val="none"/>
          <w:lang w:val="en-US" w:eastAsia="zh-CN"/>
        </w:rPr>
        <w:t>6</w:t>
      </w:r>
      <w:r>
        <w:rPr>
          <w:rFonts w:hint="eastAsia" w:asciiTheme="minorEastAsia" w:hAnsiTheme="minorEastAsia" w:eastAsiaTheme="minorEastAsia"/>
          <w:bCs/>
          <w:sz w:val="32"/>
          <w:szCs w:val="32"/>
          <w:highlight w:val="none"/>
        </w:rPr>
        <w:t>年</w:t>
      </w:r>
      <w:r>
        <w:rPr>
          <w:rFonts w:hint="eastAsia" w:asciiTheme="minorEastAsia" w:hAnsiTheme="minorEastAsia" w:eastAsiaTheme="minorEastAsia"/>
          <w:bCs/>
          <w:sz w:val="32"/>
          <w:szCs w:val="32"/>
          <w:highlight w:val="none"/>
          <w:lang w:val="en-US" w:eastAsia="zh-CN"/>
        </w:rPr>
        <w:t>01</w:t>
      </w:r>
      <w:r>
        <w:rPr>
          <w:rFonts w:hint="eastAsia" w:asciiTheme="minorEastAsia" w:hAnsiTheme="minorEastAsia" w:eastAsiaTheme="minorEastAsia"/>
          <w:bCs/>
          <w:sz w:val="32"/>
          <w:szCs w:val="32"/>
          <w:highlight w:val="none"/>
        </w:rPr>
        <w:t>月</w:t>
      </w:r>
      <w:r>
        <w:rPr>
          <w:rFonts w:hint="eastAsia" w:asciiTheme="minorEastAsia" w:hAnsiTheme="minorEastAsia" w:eastAsiaTheme="minorEastAsia"/>
          <w:bCs/>
          <w:sz w:val="32"/>
          <w:szCs w:val="32"/>
          <w:highlight w:val="none"/>
          <w:lang w:val="en-US" w:eastAsia="zh-CN"/>
        </w:rPr>
        <w:t>30</w:t>
      </w:r>
      <w:r>
        <w:rPr>
          <w:rFonts w:hint="eastAsia" w:asciiTheme="minorEastAsia" w:hAnsiTheme="minorEastAsia" w:eastAsiaTheme="minorEastAsia"/>
          <w:bCs/>
          <w:sz w:val="32"/>
          <w:szCs w:val="32"/>
          <w:highlight w:val="none"/>
        </w:rPr>
        <w:t>日</w:t>
      </w:r>
    </w:p>
    <w:p w14:paraId="01A2C2EE">
      <w:pPr>
        <w:widowControl/>
        <w:jc w:val="left"/>
        <w:rPr>
          <w:rFonts w:eastAsiaTheme="minorEastAsia"/>
          <w:highlight w:val="none"/>
        </w:rPr>
        <w:sectPr>
          <w:headerReference r:id="rId3" w:type="default"/>
          <w:type w:val="nextColumn"/>
          <w:pgSz w:w="11906" w:h="16838"/>
          <w:pgMar w:top="1418" w:right="1134" w:bottom="1418" w:left="1701" w:header="851" w:footer="992" w:gutter="0"/>
          <w:cols w:space="425" w:num="1"/>
          <w:docGrid w:linePitch="312" w:charSpace="0"/>
        </w:sectPr>
      </w:pPr>
      <w:r>
        <w:rPr>
          <w:rFonts w:eastAsiaTheme="minorEastAsia"/>
          <w:b/>
          <w:bCs/>
          <w:sz w:val="44"/>
          <w:highlight w:val="none"/>
        </w:rPr>
        <w:br w:type="page"/>
      </w:r>
    </w:p>
    <w:p w14:paraId="363FC2B4">
      <w:pPr>
        <w:spacing w:line="360" w:lineRule="auto"/>
        <w:jc w:val="center"/>
        <w:outlineLvl w:val="0"/>
        <w:rPr>
          <w:rFonts w:eastAsiaTheme="minorEastAsia"/>
          <w:b/>
          <w:sz w:val="36"/>
          <w:szCs w:val="36"/>
          <w:highlight w:val="none"/>
        </w:rPr>
      </w:pPr>
      <w:r>
        <w:rPr>
          <w:rFonts w:eastAsiaTheme="minorEastAsia"/>
          <w:b/>
          <w:sz w:val="36"/>
          <w:szCs w:val="36"/>
          <w:highlight w:val="none"/>
        </w:rPr>
        <w:t>目录</w:t>
      </w:r>
    </w:p>
    <w:p w14:paraId="0430850A">
      <w:pPr>
        <w:pStyle w:val="30"/>
        <w:spacing w:line="360" w:lineRule="auto"/>
        <w:rPr>
          <w:rFonts w:ascii="Times New Roman" w:hAnsi="Times New Roman" w:eastAsiaTheme="minorEastAsia"/>
          <w:b w:val="0"/>
          <w:sz w:val="21"/>
          <w:szCs w:val="22"/>
          <w:highlight w:val="none"/>
        </w:rPr>
      </w:pPr>
      <w:r>
        <w:rPr>
          <w:rFonts w:ascii="Times New Roman" w:hAnsi="Times New Roman" w:eastAsiaTheme="minorEastAsia"/>
          <w:b w:val="0"/>
          <w:highlight w:val="none"/>
        </w:rPr>
        <w:fldChar w:fldCharType="begin"/>
      </w:r>
      <w:r>
        <w:rPr>
          <w:rFonts w:ascii="Times New Roman" w:hAnsi="Times New Roman" w:eastAsiaTheme="minorEastAsia"/>
          <w:b w:val="0"/>
          <w:highlight w:val="none"/>
        </w:rPr>
        <w:instrText xml:space="preserve"> TOC \o "1-1" \h \z \u </w:instrText>
      </w:r>
      <w:r>
        <w:rPr>
          <w:rFonts w:ascii="Times New Roman" w:hAnsi="Times New Roman" w:eastAsiaTheme="minorEastAsia"/>
          <w:b w:val="0"/>
          <w:highlight w:val="none"/>
        </w:rPr>
        <w:fldChar w:fldCharType="separate"/>
      </w:r>
      <w:r>
        <w:rPr>
          <w:highlight w:val="none"/>
        </w:rPr>
        <w:fldChar w:fldCharType="begin"/>
      </w:r>
      <w:r>
        <w:rPr>
          <w:highlight w:val="none"/>
        </w:rPr>
        <w:instrText xml:space="preserve"> HYPERLINK \l "_Toc97371941" </w:instrText>
      </w:r>
      <w:r>
        <w:rPr>
          <w:highlight w:val="none"/>
        </w:rPr>
        <w:fldChar w:fldCharType="separate"/>
      </w:r>
      <w:r>
        <w:rPr>
          <w:rStyle w:val="50"/>
          <w:rFonts w:ascii="Times New Roman" w:hAnsi="Times New Roman" w:eastAsiaTheme="minorEastAsia"/>
          <w:color w:val="auto"/>
          <w:highlight w:val="none"/>
        </w:rPr>
        <w:t>第一章采购邀请</w:t>
      </w:r>
      <w:r>
        <w:rPr>
          <w:rFonts w:ascii="Times New Roman" w:hAnsi="Times New Roman" w:eastAsiaTheme="minorEastAsia"/>
          <w:highlight w:val="none"/>
        </w:rPr>
        <w:tab/>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PAGEREF _Toc97371941 \h </w:instrText>
      </w:r>
      <w:r>
        <w:rPr>
          <w:rFonts w:ascii="Times New Roman" w:hAnsi="Times New Roman" w:eastAsiaTheme="minorEastAsia"/>
          <w:highlight w:val="none"/>
        </w:rPr>
        <w:fldChar w:fldCharType="separate"/>
      </w:r>
      <w:r>
        <w:rPr>
          <w:rFonts w:ascii="Times New Roman" w:hAnsi="Times New Roman" w:eastAsiaTheme="minorEastAsia"/>
          <w:highlight w:val="none"/>
        </w:rPr>
        <w:t>1</w:t>
      </w:r>
      <w:r>
        <w:rPr>
          <w:rFonts w:ascii="Times New Roman" w:hAnsi="Times New Roman" w:eastAsiaTheme="minorEastAsia"/>
          <w:highlight w:val="none"/>
        </w:rPr>
        <w:fldChar w:fldCharType="end"/>
      </w:r>
      <w:r>
        <w:rPr>
          <w:rFonts w:ascii="Times New Roman" w:hAnsi="Times New Roman" w:eastAsiaTheme="minorEastAsia"/>
          <w:highlight w:val="none"/>
        </w:rPr>
        <w:fldChar w:fldCharType="end"/>
      </w:r>
    </w:p>
    <w:p w14:paraId="6A803367">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"_Toc97371942" </w:instrText>
      </w:r>
      <w:r>
        <w:rPr>
          <w:highlight w:val="none"/>
        </w:rPr>
        <w:fldChar w:fldCharType="separate"/>
      </w:r>
      <w:r>
        <w:rPr>
          <w:rStyle w:val="50"/>
          <w:rFonts w:ascii="Times New Roman" w:hAnsi="Times New Roman" w:eastAsiaTheme="minorEastAsia"/>
          <w:color w:val="auto"/>
          <w:highlight w:val="none"/>
        </w:rPr>
        <w:t>第二章供应商须知</w:t>
      </w:r>
      <w:r>
        <w:rPr>
          <w:rFonts w:ascii="Times New Roman" w:hAnsi="Times New Roman" w:eastAsiaTheme="minorEastAsia"/>
          <w:highlight w:val="none"/>
        </w:rPr>
        <w:tab/>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PAGEREF _Toc97371942 \h </w:instrText>
      </w:r>
      <w:r>
        <w:rPr>
          <w:rFonts w:ascii="Times New Roman" w:hAnsi="Times New Roman" w:eastAsiaTheme="minorEastAsia"/>
          <w:highlight w:val="none"/>
        </w:rPr>
        <w:fldChar w:fldCharType="separate"/>
      </w:r>
      <w:r>
        <w:rPr>
          <w:rFonts w:ascii="Times New Roman" w:hAnsi="Times New Roman" w:eastAsiaTheme="minorEastAsia"/>
          <w:highlight w:val="none"/>
        </w:rPr>
        <w:t>5</w:t>
      </w:r>
      <w:r>
        <w:rPr>
          <w:rFonts w:ascii="Times New Roman" w:hAnsi="Times New Roman" w:eastAsiaTheme="minorEastAsia"/>
          <w:highlight w:val="none"/>
        </w:rPr>
        <w:fldChar w:fldCharType="end"/>
      </w:r>
      <w:r>
        <w:rPr>
          <w:rFonts w:ascii="Times New Roman" w:hAnsi="Times New Roman" w:eastAsiaTheme="minorEastAsia"/>
          <w:highlight w:val="none"/>
        </w:rPr>
        <w:fldChar w:fldCharType="end"/>
      </w:r>
    </w:p>
    <w:p w14:paraId="25C8B6AD">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"_Toc97371943" </w:instrText>
      </w:r>
      <w:r>
        <w:rPr>
          <w:highlight w:val="none"/>
        </w:rPr>
        <w:fldChar w:fldCharType="separate"/>
      </w:r>
      <w:r>
        <w:rPr>
          <w:rStyle w:val="50"/>
          <w:rFonts w:ascii="Times New Roman" w:hAnsi="Times New Roman" w:eastAsiaTheme="minorEastAsia"/>
          <w:color w:val="auto"/>
          <w:highlight w:val="none"/>
        </w:rPr>
        <w:t>第三章评审方法和评审标准</w:t>
      </w:r>
      <w:r>
        <w:rPr>
          <w:rFonts w:ascii="Times New Roman" w:hAnsi="Times New Roman" w:eastAsiaTheme="minorEastAsia"/>
          <w:highlight w:val="none"/>
        </w:rPr>
        <w:tab/>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PAGEREF _Toc97371943 \h </w:instrText>
      </w:r>
      <w:r>
        <w:rPr>
          <w:rFonts w:ascii="Times New Roman" w:hAnsi="Times New Roman" w:eastAsiaTheme="minorEastAsia"/>
          <w:highlight w:val="none"/>
        </w:rPr>
        <w:fldChar w:fldCharType="separate"/>
      </w:r>
      <w:r>
        <w:rPr>
          <w:rFonts w:ascii="Times New Roman" w:hAnsi="Times New Roman" w:eastAsiaTheme="minorEastAsia"/>
          <w:highlight w:val="none"/>
        </w:rPr>
        <w:t>19</w:t>
      </w:r>
      <w:r>
        <w:rPr>
          <w:rFonts w:ascii="Times New Roman" w:hAnsi="Times New Roman" w:eastAsiaTheme="minorEastAsia"/>
          <w:highlight w:val="none"/>
        </w:rPr>
        <w:fldChar w:fldCharType="end"/>
      </w:r>
      <w:r>
        <w:rPr>
          <w:rFonts w:ascii="Times New Roman" w:hAnsi="Times New Roman" w:eastAsiaTheme="minorEastAsia"/>
          <w:highlight w:val="none"/>
        </w:rPr>
        <w:fldChar w:fldCharType="end"/>
      </w:r>
    </w:p>
    <w:p w14:paraId="5FF0845B">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"_Toc97371945" </w:instrText>
      </w:r>
      <w:r>
        <w:rPr>
          <w:highlight w:val="none"/>
        </w:rPr>
        <w:fldChar w:fldCharType="separate"/>
      </w:r>
      <w:r>
        <w:rPr>
          <w:rStyle w:val="50"/>
          <w:rFonts w:ascii="Times New Roman" w:hAnsi="Times New Roman" w:eastAsiaTheme="minorEastAsia"/>
          <w:color w:val="auto"/>
          <w:highlight w:val="none"/>
        </w:rPr>
        <w:t>第四章采购需求</w:t>
      </w:r>
      <w:r>
        <w:rPr>
          <w:rFonts w:ascii="Times New Roman" w:hAnsi="Times New Roman" w:eastAsiaTheme="minorEastAsia"/>
          <w:highlight w:val="none"/>
        </w:rPr>
        <w:tab/>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PAGEREF _Toc97371945 \h </w:instrText>
      </w:r>
      <w:r>
        <w:rPr>
          <w:rFonts w:ascii="Times New Roman" w:hAnsi="Times New Roman" w:eastAsiaTheme="minorEastAsia"/>
          <w:highlight w:val="none"/>
        </w:rPr>
        <w:fldChar w:fldCharType="separate"/>
      </w:r>
      <w:r>
        <w:rPr>
          <w:rFonts w:ascii="Times New Roman" w:hAnsi="Times New Roman" w:eastAsiaTheme="minorEastAsia"/>
          <w:highlight w:val="none"/>
        </w:rPr>
        <w:t>27</w:t>
      </w:r>
      <w:r>
        <w:rPr>
          <w:rFonts w:ascii="Times New Roman" w:hAnsi="Times New Roman" w:eastAsiaTheme="minorEastAsia"/>
          <w:highlight w:val="none"/>
        </w:rPr>
        <w:fldChar w:fldCharType="end"/>
      </w:r>
      <w:r>
        <w:rPr>
          <w:rFonts w:ascii="Times New Roman" w:hAnsi="Times New Roman" w:eastAsiaTheme="minorEastAsia"/>
          <w:highlight w:val="none"/>
        </w:rPr>
        <w:fldChar w:fldCharType="end"/>
      </w:r>
    </w:p>
    <w:p w14:paraId="0727AEC0">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"_Toc97371946" </w:instrText>
      </w:r>
      <w:r>
        <w:rPr>
          <w:highlight w:val="none"/>
        </w:rPr>
        <w:fldChar w:fldCharType="separate"/>
      </w:r>
      <w:r>
        <w:rPr>
          <w:rStyle w:val="50"/>
          <w:rFonts w:ascii="Times New Roman" w:hAnsi="Times New Roman" w:eastAsiaTheme="minorEastAsia"/>
          <w:color w:val="auto"/>
          <w:highlight w:val="none"/>
        </w:rPr>
        <w:t>第五章合同草案条款</w:t>
      </w:r>
      <w:r>
        <w:rPr>
          <w:rFonts w:ascii="Times New Roman" w:hAnsi="Times New Roman" w:eastAsiaTheme="minorEastAsia"/>
          <w:highlight w:val="none"/>
        </w:rPr>
        <w:tab/>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PAGEREF _Toc97371946 \h </w:instrText>
      </w:r>
      <w:r>
        <w:rPr>
          <w:rFonts w:ascii="Times New Roman" w:hAnsi="Times New Roman" w:eastAsiaTheme="minorEastAsia"/>
          <w:highlight w:val="none"/>
        </w:rPr>
        <w:fldChar w:fldCharType="separate"/>
      </w:r>
      <w:r>
        <w:rPr>
          <w:rFonts w:ascii="Times New Roman" w:hAnsi="Times New Roman" w:eastAsiaTheme="minorEastAsia"/>
          <w:highlight w:val="none"/>
        </w:rPr>
        <w:t>30</w:t>
      </w:r>
      <w:r>
        <w:rPr>
          <w:rFonts w:ascii="Times New Roman" w:hAnsi="Times New Roman" w:eastAsiaTheme="minorEastAsia"/>
          <w:highlight w:val="none"/>
        </w:rPr>
        <w:fldChar w:fldCharType="end"/>
      </w:r>
      <w:r>
        <w:rPr>
          <w:rFonts w:ascii="Times New Roman" w:hAnsi="Times New Roman" w:eastAsiaTheme="minorEastAsia"/>
          <w:highlight w:val="none"/>
        </w:rPr>
        <w:fldChar w:fldCharType="end"/>
      </w:r>
    </w:p>
    <w:p w14:paraId="3638C72A">
      <w:pPr>
        <w:pStyle w:val="30"/>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"_Toc97371947" </w:instrText>
      </w:r>
      <w:r>
        <w:rPr>
          <w:highlight w:val="none"/>
        </w:rPr>
        <w:fldChar w:fldCharType="separate"/>
      </w:r>
      <w:r>
        <w:rPr>
          <w:rStyle w:val="50"/>
          <w:rFonts w:ascii="Times New Roman" w:hAnsi="Times New Roman" w:eastAsiaTheme="minorEastAsia"/>
          <w:color w:val="auto"/>
          <w:highlight w:val="none"/>
        </w:rPr>
        <w:t>第六章响应文件格式</w:t>
      </w:r>
      <w:r>
        <w:rPr>
          <w:rFonts w:ascii="Times New Roman" w:hAnsi="Times New Roman" w:eastAsiaTheme="minorEastAsia"/>
          <w:highlight w:val="none"/>
        </w:rPr>
        <w:tab/>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PAGEREF _Toc97371947 \h </w:instrText>
      </w:r>
      <w:r>
        <w:rPr>
          <w:rFonts w:ascii="Times New Roman" w:hAnsi="Times New Roman" w:eastAsiaTheme="minorEastAsia"/>
          <w:highlight w:val="none"/>
        </w:rPr>
        <w:fldChar w:fldCharType="separate"/>
      </w:r>
      <w:r>
        <w:rPr>
          <w:rFonts w:ascii="Times New Roman" w:hAnsi="Times New Roman" w:eastAsiaTheme="minorEastAsia"/>
          <w:highlight w:val="none"/>
        </w:rPr>
        <w:t>37</w:t>
      </w:r>
      <w:r>
        <w:rPr>
          <w:rFonts w:ascii="Times New Roman" w:hAnsi="Times New Roman" w:eastAsiaTheme="minorEastAsia"/>
          <w:highlight w:val="none"/>
        </w:rPr>
        <w:fldChar w:fldCharType="end"/>
      </w:r>
      <w:r>
        <w:rPr>
          <w:rFonts w:ascii="Times New Roman" w:hAnsi="Times New Roman" w:eastAsiaTheme="minorEastAsia"/>
          <w:highlight w:val="none"/>
        </w:rPr>
        <w:fldChar w:fldCharType="end"/>
      </w:r>
    </w:p>
    <w:p w14:paraId="29A157C5">
      <w:pPr>
        <w:pStyle w:val="30"/>
        <w:spacing w:line="480" w:lineRule="auto"/>
        <w:rPr>
          <w:rFonts w:ascii="Times New Roman" w:hAnsi="Times New Roman" w:eastAsiaTheme="minorEastAsia"/>
          <w:b w:val="0"/>
          <w:highlight w:val="none"/>
        </w:rPr>
      </w:pPr>
      <w:r>
        <w:rPr>
          <w:rFonts w:ascii="Times New Roman" w:hAnsi="Times New Roman" w:eastAsiaTheme="minorEastAsia"/>
          <w:b w:val="0"/>
          <w:highlight w:val="none"/>
        </w:rPr>
        <w:fldChar w:fldCharType="end"/>
      </w:r>
    </w:p>
    <w:p w14:paraId="137B5A90">
      <w:pPr>
        <w:rPr>
          <w:highlight w:val="none"/>
        </w:rPr>
      </w:pPr>
    </w:p>
    <w:p w14:paraId="5C874B2A">
      <w:pPr>
        <w:spacing w:line="360" w:lineRule="auto"/>
        <w:rPr>
          <w:sz w:val="24"/>
          <w:highlight w:val="none"/>
        </w:rPr>
      </w:pPr>
      <w:r>
        <w:rPr>
          <w:rFonts w:hint="eastAsia"/>
          <w:sz w:val="24"/>
          <w:highlight w:val="none"/>
        </w:rPr>
        <w:t>注：采购文件条款中</w:t>
      </w:r>
      <w:bookmarkStart w:id="0" w:name="OLE_LINK6"/>
      <w:r>
        <w:rPr>
          <w:rFonts w:hint="eastAsia"/>
          <w:sz w:val="24"/>
          <w:highlight w:val="none"/>
        </w:rPr>
        <w:t>以</w:t>
      </w:r>
      <w:r>
        <w:rPr>
          <w:sz w:val="24"/>
          <w:highlight w:val="none"/>
        </w:rPr>
        <w:t xml:space="preserve"> “</w:t>
      </w:r>
      <w:r>
        <w:rPr>
          <w:rFonts w:eastAsiaTheme="minorEastAsia"/>
          <w:sz w:val="24"/>
          <w:highlight w:val="none"/>
        </w:rPr>
        <w:t>■</w:t>
      </w:r>
      <w:r>
        <w:rPr>
          <w:sz w:val="24"/>
          <w:highlight w:val="none"/>
        </w:rPr>
        <w:t>”</w:t>
      </w:r>
      <w:r>
        <w:rPr>
          <w:rFonts w:hint="eastAsia"/>
          <w:sz w:val="24"/>
          <w:highlight w:val="none"/>
        </w:rPr>
        <w:t>形式标记的内容适用于本项目，以</w:t>
      </w:r>
      <w:r>
        <w:rPr>
          <w:sz w:val="24"/>
          <w:highlight w:val="none"/>
        </w:rPr>
        <w:t>“</w:t>
      </w:r>
      <w:r>
        <w:rPr>
          <w:rFonts w:eastAsiaTheme="minorEastAsia"/>
          <w:sz w:val="24"/>
          <w:highlight w:val="none"/>
        </w:rPr>
        <w:t>□</w:t>
      </w:r>
      <w:r>
        <w:rPr>
          <w:sz w:val="24"/>
          <w:highlight w:val="none"/>
        </w:rPr>
        <w:t>”</w:t>
      </w:r>
      <w:r>
        <w:rPr>
          <w:rFonts w:hint="eastAsia"/>
          <w:sz w:val="24"/>
          <w:highlight w:val="none"/>
        </w:rPr>
        <w:t>形式标记的内容不适用于本项目</w:t>
      </w:r>
      <w:bookmarkEnd w:id="0"/>
      <w:r>
        <w:rPr>
          <w:rFonts w:hint="eastAsia"/>
          <w:sz w:val="24"/>
          <w:highlight w:val="none"/>
        </w:rPr>
        <w:t>。</w:t>
      </w:r>
    </w:p>
    <w:p w14:paraId="0E04E71E">
      <w:pPr>
        <w:pStyle w:val="30"/>
        <w:spacing w:line="360" w:lineRule="auto"/>
        <w:rPr>
          <w:rFonts w:ascii="Times New Roman" w:hAnsi="Times New Roman" w:eastAsiaTheme="minorEastAsia"/>
          <w:b w:val="0"/>
          <w:highlight w:val="none"/>
        </w:rPr>
      </w:pPr>
    </w:p>
    <w:p w14:paraId="48E3FE4F">
      <w:pPr>
        <w:pStyle w:val="30"/>
        <w:spacing w:line="360" w:lineRule="auto"/>
        <w:rPr>
          <w:rFonts w:ascii="Times New Roman" w:hAnsi="Times New Roman" w:eastAsiaTheme="minorEastAsia"/>
          <w:b w:val="0"/>
          <w:sz w:val="36"/>
          <w:szCs w:val="36"/>
          <w:highlight w:val="none"/>
        </w:rPr>
      </w:pPr>
      <w:bookmarkStart w:id="1" w:name="_Toc97371941"/>
    </w:p>
    <w:p w14:paraId="3BFDF877">
      <w:pPr>
        <w:spacing w:line="360" w:lineRule="auto"/>
        <w:jc w:val="center"/>
        <w:outlineLvl w:val="0"/>
        <w:rPr>
          <w:rFonts w:eastAsiaTheme="minorEastAsia"/>
          <w:b/>
          <w:sz w:val="36"/>
          <w:szCs w:val="36"/>
          <w:highlight w:val="none"/>
        </w:rPr>
        <w:sectPr>
          <w:headerReference r:id="rId5" w:type="first"/>
          <w:footerReference r:id="rId8" w:type="first"/>
          <w:headerReference r:id="rId4" w:type="default"/>
          <w:footerReference r:id="rId6" w:type="default"/>
          <w:footerReference r:id="rId7" w:type="even"/>
          <w:type w:val="nextColumn"/>
          <w:pgSz w:w="11907" w:h="16840"/>
          <w:pgMar w:top="1418" w:right="1134" w:bottom="1418" w:left="1701" w:header="851" w:footer="851" w:gutter="0"/>
          <w:pgNumType w:start="1"/>
          <w:cols w:space="720" w:num="1"/>
          <w:titlePg/>
          <w:docGrid w:linePitch="462" w:charSpace="0"/>
        </w:sectPr>
      </w:pPr>
    </w:p>
    <w:p w14:paraId="30252E1E">
      <w:pPr>
        <w:spacing w:line="360" w:lineRule="auto"/>
        <w:jc w:val="center"/>
        <w:outlineLvl w:val="0"/>
        <w:rPr>
          <w:rFonts w:eastAsiaTheme="minorEastAsia"/>
          <w:b/>
          <w:sz w:val="36"/>
          <w:szCs w:val="36"/>
          <w:highlight w:val="none"/>
        </w:rPr>
      </w:pPr>
      <w:r>
        <w:rPr>
          <w:rFonts w:eastAsiaTheme="minorEastAsia"/>
          <w:b/>
          <w:sz w:val="36"/>
          <w:szCs w:val="36"/>
          <w:highlight w:val="none"/>
        </w:rPr>
        <w:t>第一章采购邀请</w:t>
      </w:r>
      <w:bookmarkEnd w:id="1"/>
      <w:bookmarkStart w:id="2" w:name="_Toc28359002"/>
      <w:bookmarkStart w:id="3" w:name="_Toc35393790"/>
      <w:bookmarkStart w:id="4" w:name="_Toc35393621"/>
      <w:bookmarkStart w:id="5" w:name="_Toc28359079"/>
      <w:bookmarkStart w:id="6" w:name="_Hlk24379207"/>
    </w:p>
    <w:p w14:paraId="3537BBC4">
      <w:pPr>
        <w:pStyle w:val="3"/>
        <w:spacing w:before="0" w:line="360" w:lineRule="auto"/>
        <w:jc w:val="left"/>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一、项目基本情况</w:t>
      </w:r>
      <w:bookmarkEnd w:id="2"/>
      <w:bookmarkEnd w:id="3"/>
      <w:bookmarkEnd w:id="4"/>
      <w:bookmarkEnd w:id="5"/>
    </w:p>
    <w:bookmarkEnd w:id="6"/>
    <w:p w14:paraId="1EB369C3">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1.项目编号/包号：</w:t>
      </w:r>
      <w:r>
        <w:rPr>
          <w:rFonts w:hint="eastAsia" w:asciiTheme="minorEastAsia" w:hAnsiTheme="minorEastAsia" w:eastAsiaTheme="minorEastAsia"/>
          <w:sz w:val="24"/>
          <w:highlight w:val="none"/>
          <w:u w:val="single"/>
        </w:rPr>
        <w:t>11010525210200026288-XM001</w:t>
      </w:r>
      <w:r>
        <w:rPr>
          <w:rFonts w:asciiTheme="minorEastAsia" w:hAnsiTheme="minorEastAsia" w:eastAsiaTheme="minorEastAsia"/>
          <w:sz w:val="24"/>
          <w:highlight w:val="none"/>
          <w:u w:val="single"/>
        </w:rPr>
        <w:t>/01</w:t>
      </w:r>
    </w:p>
    <w:p w14:paraId="0EBED2C5">
      <w:pPr>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2.项目名称：</w:t>
      </w:r>
      <w:r>
        <w:rPr>
          <w:rFonts w:hint="eastAsia" w:asciiTheme="minorEastAsia" w:hAnsiTheme="minorEastAsia" w:eastAsiaTheme="minorEastAsia"/>
          <w:sz w:val="24"/>
          <w:highlight w:val="none"/>
          <w:u w:val="single"/>
        </w:rPr>
        <w:t>2026年朝阳区河道管理一所劳务派遣服务</w:t>
      </w:r>
    </w:p>
    <w:p w14:paraId="3E516F71">
      <w:pPr>
        <w:spacing w:line="360" w:lineRule="auto"/>
        <w:ind w:firstLine="480" w:firstLineChars="200"/>
        <w:rPr>
          <w:rFonts w:asciiTheme="minorEastAsia" w:hAnsiTheme="minorEastAsia" w:eastAsiaTheme="minorEastAsia"/>
          <w:sz w:val="24"/>
          <w:highlight w:val="none"/>
          <w:u w:val="single"/>
        </w:rPr>
      </w:pPr>
      <w:r>
        <w:rPr>
          <w:rFonts w:hint="eastAsia" w:asciiTheme="minorEastAsia" w:hAnsiTheme="minorEastAsia" w:eastAsiaTheme="minorEastAsia"/>
          <w:sz w:val="24"/>
          <w:highlight w:val="none"/>
        </w:rPr>
        <w:t>3.采购方式：</w:t>
      </w:r>
      <w:r>
        <w:rPr>
          <w:rFonts w:hint="eastAsia" w:asciiTheme="minorEastAsia" w:hAnsiTheme="minorEastAsia" w:eastAsiaTheme="minorEastAsia"/>
          <w:sz w:val="24"/>
          <w:highlight w:val="none"/>
          <w:u w:val="single"/>
        </w:rPr>
        <w:t>竞争性磋商</w:t>
      </w:r>
    </w:p>
    <w:p w14:paraId="511DFEEE">
      <w:pPr>
        <w:spacing w:line="360" w:lineRule="auto"/>
        <w:ind w:firstLine="480" w:firstLineChars="200"/>
        <w:rPr>
          <w:rFonts w:eastAsiaTheme="minorEastAsia"/>
          <w:sz w:val="24"/>
          <w:highlight w:val="none"/>
        </w:rPr>
      </w:pPr>
      <w:r>
        <w:rPr>
          <w:rFonts w:hint="eastAsia" w:asciiTheme="minorEastAsia" w:hAnsiTheme="minorEastAsia" w:eastAsiaTheme="minorEastAsia"/>
          <w:sz w:val="24"/>
          <w:highlight w:val="none"/>
        </w:rPr>
        <w:t>4.项目预算金额：</w:t>
      </w:r>
      <w:r>
        <w:rPr>
          <w:rFonts w:hint="eastAsia" w:asciiTheme="minorEastAsia" w:hAnsiTheme="minorEastAsia" w:eastAsiaTheme="minorEastAsia"/>
          <w:sz w:val="24"/>
          <w:highlight w:val="none"/>
          <w:u w:val="single"/>
        </w:rPr>
        <w:t xml:space="preserve"> 100.7825</w:t>
      </w:r>
      <w:r>
        <w:rPr>
          <w:rFonts w:hint="eastAsia" w:asciiTheme="minorEastAsia" w:hAnsiTheme="minorEastAsia" w:eastAsiaTheme="minorEastAsia"/>
          <w:sz w:val="24"/>
          <w:highlight w:val="none"/>
        </w:rPr>
        <w:t>万元</w:t>
      </w:r>
    </w:p>
    <w:tbl>
      <w:tblPr>
        <w:tblStyle w:val="42"/>
        <w:tblpPr w:leftFromText="180" w:rightFromText="180" w:vertAnchor="text" w:horzAnchor="page" w:tblpX="2159" w:tblpY="431"/>
        <w:tblOverlap w:val="never"/>
        <w:tblW w:w="47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9"/>
        <w:gridCol w:w="2694"/>
        <w:gridCol w:w="1984"/>
        <w:gridCol w:w="1275"/>
        <w:gridCol w:w="2040"/>
      </w:tblGrid>
      <w:tr w14:paraId="5C724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9" w:type="pct"/>
            <w:vAlign w:val="center"/>
          </w:tcPr>
          <w:p w14:paraId="3F0E9655">
            <w:pPr>
              <w:jc w:val="center"/>
              <w:rPr>
                <w:rFonts w:asciiTheme="majorEastAsia" w:hAnsiTheme="majorEastAsia" w:eastAsiaTheme="majorEastAsia"/>
                <w:bCs/>
                <w:sz w:val="24"/>
                <w:highlight w:val="none"/>
              </w:rPr>
            </w:pPr>
            <w:bookmarkStart w:id="7" w:name="OLE_LINK4"/>
            <w:r>
              <w:rPr>
                <w:rFonts w:asciiTheme="majorEastAsia" w:hAnsiTheme="majorEastAsia" w:eastAsiaTheme="majorEastAsia"/>
                <w:bCs/>
                <w:sz w:val="24"/>
                <w:highlight w:val="none"/>
              </w:rPr>
              <w:t>包号</w:t>
            </w:r>
          </w:p>
        </w:tc>
        <w:tc>
          <w:tcPr>
            <w:tcW w:w="1536" w:type="pct"/>
            <w:vAlign w:val="center"/>
          </w:tcPr>
          <w:p w14:paraId="108A3446">
            <w:pPr>
              <w:jc w:val="center"/>
              <w:rPr>
                <w:rFonts w:asciiTheme="majorEastAsia" w:hAnsiTheme="majorEastAsia" w:eastAsiaTheme="majorEastAsia"/>
                <w:bCs/>
                <w:sz w:val="24"/>
                <w:highlight w:val="none"/>
              </w:rPr>
            </w:pPr>
            <w:r>
              <w:rPr>
                <w:rFonts w:asciiTheme="majorEastAsia" w:hAnsiTheme="majorEastAsia" w:eastAsiaTheme="majorEastAsia"/>
                <w:bCs/>
                <w:sz w:val="24"/>
                <w:highlight w:val="none"/>
              </w:rPr>
              <w:t>标的名称</w:t>
            </w:r>
          </w:p>
        </w:tc>
        <w:tc>
          <w:tcPr>
            <w:tcW w:w="1131" w:type="pct"/>
            <w:vAlign w:val="center"/>
          </w:tcPr>
          <w:p w14:paraId="5F2DE5CC">
            <w:pPr>
              <w:jc w:val="center"/>
              <w:rPr>
                <w:rFonts w:asciiTheme="majorEastAsia" w:hAnsiTheme="majorEastAsia" w:eastAsiaTheme="majorEastAsia"/>
                <w:bCs/>
                <w:sz w:val="24"/>
                <w:highlight w:val="none"/>
              </w:rPr>
            </w:pPr>
            <w:r>
              <w:rPr>
                <w:rFonts w:asciiTheme="majorEastAsia" w:hAnsiTheme="majorEastAsia" w:eastAsiaTheme="majorEastAsia"/>
                <w:bCs/>
                <w:sz w:val="24"/>
                <w:highlight w:val="none"/>
              </w:rPr>
              <w:t>采购包预算金额</w:t>
            </w:r>
            <w:r>
              <w:rPr>
                <w:rFonts w:hint="eastAsia" w:asciiTheme="majorEastAsia" w:hAnsiTheme="majorEastAsia" w:eastAsiaTheme="majorEastAsia"/>
                <w:bCs/>
                <w:sz w:val="24"/>
                <w:highlight w:val="none"/>
              </w:rPr>
              <w:t>/最高限价</w:t>
            </w:r>
            <w:r>
              <w:rPr>
                <w:rFonts w:asciiTheme="majorEastAsia" w:hAnsiTheme="majorEastAsia" w:eastAsiaTheme="majorEastAsia"/>
                <w:bCs/>
                <w:sz w:val="24"/>
                <w:highlight w:val="none"/>
              </w:rPr>
              <w:t>（万元）</w:t>
            </w:r>
          </w:p>
        </w:tc>
        <w:tc>
          <w:tcPr>
            <w:tcW w:w="727" w:type="pct"/>
            <w:vAlign w:val="center"/>
          </w:tcPr>
          <w:p w14:paraId="06971BAE">
            <w:pPr>
              <w:jc w:val="center"/>
              <w:rPr>
                <w:rFonts w:asciiTheme="majorEastAsia" w:hAnsiTheme="majorEastAsia" w:eastAsiaTheme="majorEastAsia"/>
                <w:bCs/>
                <w:sz w:val="24"/>
                <w:highlight w:val="none"/>
              </w:rPr>
            </w:pPr>
            <w:r>
              <w:rPr>
                <w:rFonts w:asciiTheme="majorEastAsia" w:hAnsiTheme="majorEastAsia" w:eastAsiaTheme="majorEastAsia"/>
                <w:bCs/>
                <w:sz w:val="24"/>
                <w:highlight w:val="none"/>
              </w:rPr>
              <w:t>数量</w:t>
            </w:r>
          </w:p>
        </w:tc>
        <w:tc>
          <w:tcPr>
            <w:tcW w:w="1163" w:type="pct"/>
            <w:vAlign w:val="center"/>
          </w:tcPr>
          <w:p w14:paraId="4D0A7F19">
            <w:pPr>
              <w:jc w:val="center"/>
              <w:rPr>
                <w:rFonts w:asciiTheme="majorEastAsia" w:hAnsiTheme="majorEastAsia" w:eastAsiaTheme="majorEastAsia"/>
                <w:sz w:val="24"/>
                <w:highlight w:val="none"/>
              </w:rPr>
            </w:pPr>
            <w:r>
              <w:rPr>
                <w:rFonts w:asciiTheme="majorEastAsia" w:hAnsiTheme="majorEastAsia" w:eastAsiaTheme="majorEastAsia"/>
                <w:sz w:val="24"/>
                <w:highlight w:val="none"/>
              </w:rPr>
              <w:t>简要技术需求或服务要求</w:t>
            </w:r>
          </w:p>
        </w:tc>
      </w:tr>
      <w:tr w14:paraId="4EA24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439" w:type="pct"/>
            <w:vAlign w:val="center"/>
          </w:tcPr>
          <w:p w14:paraId="3461BF9C">
            <w:pPr>
              <w:jc w:val="center"/>
              <w:rPr>
                <w:rFonts w:asciiTheme="majorEastAsia" w:hAnsiTheme="majorEastAsia" w:eastAsiaTheme="majorEastAsia"/>
                <w:bCs/>
                <w:sz w:val="24"/>
                <w:highlight w:val="none"/>
              </w:rPr>
            </w:pPr>
            <w:r>
              <w:rPr>
                <w:rFonts w:asciiTheme="majorEastAsia" w:hAnsiTheme="majorEastAsia" w:eastAsiaTheme="majorEastAsia"/>
                <w:bCs/>
                <w:sz w:val="24"/>
                <w:highlight w:val="none"/>
              </w:rPr>
              <w:t>01</w:t>
            </w:r>
          </w:p>
        </w:tc>
        <w:tc>
          <w:tcPr>
            <w:tcW w:w="1536" w:type="pct"/>
            <w:vAlign w:val="center"/>
          </w:tcPr>
          <w:p w14:paraId="7A956F3D">
            <w:pPr>
              <w:jc w:val="center"/>
              <w:rPr>
                <w:rFonts w:asciiTheme="majorEastAsia" w:hAnsiTheme="majorEastAsia" w:eastAsiaTheme="majorEastAsia"/>
                <w:bCs/>
                <w:sz w:val="24"/>
                <w:highlight w:val="none"/>
              </w:rPr>
            </w:pPr>
            <w:r>
              <w:rPr>
                <w:rFonts w:hint="eastAsia" w:asciiTheme="majorEastAsia" w:hAnsiTheme="majorEastAsia" w:eastAsiaTheme="majorEastAsia"/>
                <w:bCs/>
                <w:sz w:val="24"/>
                <w:highlight w:val="none"/>
              </w:rPr>
              <w:t>2026年朝阳区河道管理一所劳务派遣服务</w:t>
            </w:r>
          </w:p>
        </w:tc>
        <w:tc>
          <w:tcPr>
            <w:tcW w:w="1131" w:type="pct"/>
            <w:vAlign w:val="center"/>
          </w:tcPr>
          <w:p w14:paraId="4EE48CBE">
            <w:pPr>
              <w:jc w:val="center"/>
              <w:rPr>
                <w:rFonts w:asciiTheme="majorEastAsia" w:hAnsiTheme="majorEastAsia" w:eastAsiaTheme="majorEastAsia"/>
                <w:bCs/>
                <w:sz w:val="24"/>
                <w:highlight w:val="none"/>
              </w:rPr>
            </w:pPr>
            <w:r>
              <w:rPr>
                <w:rFonts w:hint="eastAsia" w:asciiTheme="majorEastAsia" w:hAnsiTheme="majorEastAsia" w:eastAsiaTheme="majorEastAsia"/>
                <w:bCs/>
                <w:sz w:val="24"/>
                <w:highlight w:val="none"/>
              </w:rPr>
              <w:t xml:space="preserve"> 100.7825</w:t>
            </w:r>
          </w:p>
        </w:tc>
        <w:tc>
          <w:tcPr>
            <w:tcW w:w="727" w:type="pct"/>
            <w:vAlign w:val="center"/>
          </w:tcPr>
          <w:p w14:paraId="2FFAF706">
            <w:pPr>
              <w:jc w:val="center"/>
              <w:rPr>
                <w:rFonts w:asciiTheme="majorEastAsia" w:hAnsiTheme="majorEastAsia" w:eastAsiaTheme="majorEastAsia"/>
                <w:bCs/>
                <w:sz w:val="24"/>
                <w:highlight w:val="none"/>
              </w:rPr>
            </w:pPr>
            <w:r>
              <w:rPr>
                <w:rFonts w:hint="eastAsia" w:cs="宋体" w:asciiTheme="majorEastAsia" w:hAnsiTheme="majorEastAsia" w:eastAsiaTheme="majorEastAsia"/>
                <w:kern w:val="0"/>
                <w:sz w:val="24"/>
                <w:highlight w:val="none"/>
              </w:rPr>
              <w:t>1项</w:t>
            </w:r>
          </w:p>
        </w:tc>
        <w:tc>
          <w:tcPr>
            <w:tcW w:w="1163" w:type="pct"/>
            <w:vAlign w:val="center"/>
          </w:tcPr>
          <w:p w14:paraId="1B1AD3BB">
            <w:pPr>
              <w:jc w:val="center"/>
              <w:rPr>
                <w:rFonts w:asciiTheme="majorEastAsia" w:hAnsiTheme="majorEastAsia" w:eastAsiaTheme="majorEastAsia"/>
                <w:kern w:val="0"/>
                <w:sz w:val="24"/>
                <w:highlight w:val="none"/>
              </w:rPr>
            </w:pPr>
            <w:r>
              <w:rPr>
                <w:rFonts w:hint="eastAsia" w:asciiTheme="majorEastAsia" w:hAnsiTheme="majorEastAsia" w:eastAsiaTheme="majorEastAsia"/>
                <w:sz w:val="24"/>
                <w:highlight w:val="none"/>
              </w:rPr>
              <w:t>详见磋商文件第四章采购需求。</w:t>
            </w:r>
          </w:p>
        </w:tc>
      </w:tr>
      <w:bookmarkEnd w:id="7"/>
    </w:tbl>
    <w:p w14:paraId="32133484">
      <w:pPr>
        <w:spacing w:line="360" w:lineRule="auto"/>
        <w:ind w:firstLine="480" w:firstLineChars="200"/>
        <w:rPr>
          <w:rFonts w:asciiTheme="minorEastAsia" w:hAnsiTheme="minorEastAsia" w:eastAsiaTheme="minorEastAsia"/>
          <w:sz w:val="24"/>
          <w:highlight w:val="none"/>
        </w:rPr>
      </w:pPr>
      <w:r>
        <w:rPr>
          <w:rFonts w:asciiTheme="minorEastAsia" w:hAnsiTheme="minorEastAsia" w:eastAsiaTheme="minorEastAsia"/>
          <w:sz w:val="24"/>
          <w:highlight w:val="none"/>
        </w:rPr>
        <w:t>5.采购需求：</w:t>
      </w:r>
    </w:p>
    <w:p w14:paraId="40F71614">
      <w:pPr>
        <w:numPr>
          <w:ilvl w:val="0"/>
          <w:numId w:val="8"/>
        </w:numPr>
        <w:spacing w:line="360" w:lineRule="auto"/>
        <w:ind w:firstLine="480" w:firstLineChars="200"/>
        <w:rPr>
          <w:rFonts w:eastAsiaTheme="minorEastAsia"/>
          <w:sz w:val="24"/>
          <w:highlight w:val="none"/>
        </w:rPr>
      </w:pPr>
      <w:r>
        <w:rPr>
          <w:rFonts w:asciiTheme="minorEastAsia" w:hAnsiTheme="minorEastAsia" w:eastAsiaTheme="minorEastAsia"/>
          <w:sz w:val="24"/>
          <w:highlight w:val="none"/>
        </w:rPr>
        <w:t>合</w:t>
      </w:r>
      <w:r>
        <w:rPr>
          <w:rFonts w:eastAsiaTheme="minorEastAsia"/>
          <w:sz w:val="24"/>
          <w:highlight w:val="none"/>
        </w:rPr>
        <w:t>同履行期限：</w:t>
      </w:r>
      <w:r>
        <w:rPr>
          <w:rFonts w:hint="eastAsia" w:ascii="宋体" w:hAnsi="宋体" w:cs="宋体" w:eastAsiaTheme="minorEastAsia"/>
          <w:sz w:val="24"/>
          <w:highlight w:val="none"/>
        </w:rPr>
        <w:t>一年</w:t>
      </w:r>
    </w:p>
    <w:p w14:paraId="5A5D4A2F">
      <w:pPr>
        <w:numPr>
          <w:ilvl w:val="0"/>
          <w:numId w:val="8"/>
        </w:numPr>
        <w:spacing w:line="360" w:lineRule="auto"/>
        <w:ind w:firstLine="480" w:firstLineChars="200"/>
        <w:rPr>
          <w:rFonts w:eastAsiaTheme="minorEastAsia"/>
          <w:sz w:val="24"/>
          <w:highlight w:val="none"/>
        </w:rPr>
      </w:pPr>
      <w:r>
        <w:rPr>
          <w:rFonts w:asciiTheme="minorEastAsia" w:hAnsiTheme="minorEastAsia" w:eastAsiaTheme="minorEastAsia"/>
          <w:sz w:val="24"/>
          <w:highlight w:val="none"/>
        </w:rPr>
        <w:t>7.本项</w:t>
      </w:r>
      <w:r>
        <w:rPr>
          <w:rFonts w:eastAsiaTheme="minorEastAsia"/>
          <w:sz w:val="24"/>
          <w:highlight w:val="none"/>
        </w:rPr>
        <w:t>目是否接受联合体：□是  ■否。</w:t>
      </w:r>
    </w:p>
    <w:p w14:paraId="7C4061B6">
      <w:pPr>
        <w:spacing w:line="360" w:lineRule="auto"/>
        <w:ind w:firstLine="480" w:firstLineChars="200"/>
        <w:rPr>
          <w:rFonts w:eastAsiaTheme="minorEastAsia"/>
          <w:sz w:val="24"/>
          <w:highlight w:val="none"/>
        </w:rPr>
      </w:pPr>
    </w:p>
    <w:p w14:paraId="3B5BB072">
      <w:pPr>
        <w:pStyle w:val="3"/>
        <w:spacing w:before="0" w:line="360" w:lineRule="auto"/>
        <w:jc w:val="left"/>
        <w:rPr>
          <w:rFonts w:ascii="Times New Roman" w:hAnsi="Times New Roman" w:eastAsiaTheme="minorEastAsia"/>
          <w:sz w:val="24"/>
          <w:szCs w:val="24"/>
          <w:highlight w:val="none"/>
        </w:rPr>
      </w:pPr>
      <w:bookmarkStart w:id="8" w:name="_Toc35393791"/>
      <w:bookmarkStart w:id="9" w:name="_Toc28359080"/>
      <w:bookmarkStart w:id="10" w:name="_Toc35393622"/>
      <w:bookmarkStart w:id="11" w:name="_Toc28359003"/>
      <w:r>
        <w:rPr>
          <w:rFonts w:ascii="Times New Roman" w:hAnsi="Times New Roman" w:eastAsiaTheme="minorEastAsia"/>
          <w:sz w:val="24"/>
          <w:szCs w:val="24"/>
          <w:highlight w:val="none"/>
        </w:rPr>
        <w:t>二、申请人的资格要求（须同时满足）</w:t>
      </w:r>
      <w:bookmarkEnd w:id="8"/>
      <w:bookmarkEnd w:id="9"/>
      <w:bookmarkEnd w:id="10"/>
      <w:bookmarkEnd w:id="11"/>
    </w:p>
    <w:p w14:paraId="0F3D3AA6">
      <w:pPr>
        <w:spacing w:line="360" w:lineRule="auto"/>
        <w:ind w:firstLine="480" w:firstLineChars="200"/>
        <w:rPr>
          <w:rFonts w:eastAsiaTheme="minorEastAsia"/>
          <w:sz w:val="24"/>
          <w:highlight w:val="none"/>
        </w:rPr>
      </w:pPr>
      <w:r>
        <w:rPr>
          <w:rFonts w:asciiTheme="minorEastAsia" w:hAnsiTheme="minorEastAsia" w:eastAsiaTheme="minorEastAsia"/>
          <w:sz w:val="24"/>
          <w:highlight w:val="none"/>
        </w:rPr>
        <w:t>1.</w:t>
      </w:r>
      <w:r>
        <w:rPr>
          <w:rFonts w:eastAsiaTheme="minorEastAsia"/>
          <w:sz w:val="24"/>
          <w:highlight w:val="none"/>
        </w:rPr>
        <w:t>满足《中华人民共和国政府采购法》第二十二条规定；</w:t>
      </w:r>
    </w:p>
    <w:p w14:paraId="5891346C">
      <w:pPr>
        <w:spacing w:line="360" w:lineRule="auto"/>
        <w:ind w:firstLine="480" w:firstLineChars="200"/>
        <w:rPr>
          <w:rFonts w:eastAsiaTheme="minorEastAsia"/>
          <w:sz w:val="24"/>
          <w:highlight w:val="none"/>
        </w:rPr>
      </w:pPr>
      <w:bookmarkStart w:id="12" w:name="_Toc28359004"/>
      <w:bookmarkStart w:id="13" w:name="_Toc28359081"/>
      <w:r>
        <w:rPr>
          <w:rFonts w:asciiTheme="minorEastAsia" w:hAnsiTheme="minorEastAsia" w:eastAsiaTheme="minorEastAsia"/>
          <w:sz w:val="24"/>
          <w:highlight w:val="none"/>
        </w:rPr>
        <w:t>2.</w:t>
      </w:r>
      <w:r>
        <w:rPr>
          <w:rFonts w:eastAsiaTheme="minorEastAsia"/>
          <w:sz w:val="24"/>
          <w:highlight w:val="none"/>
        </w:rPr>
        <w:t>落实政府采购政策需满足的资格要求：</w:t>
      </w:r>
    </w:p>
    <w:p w14:paraId="02FC9636">
      <w:pPr>
        <w:spacing w:line="360" w:lineRule="auto"/>
        <w:ind w:firstLine="480" w:firstLineChars="200"/>
        <w:rPr>
          <w:rFonts w:eastAsiaTheme="minorEastAsia"/>
          <w:sz w:val="24"/>
          <w:highlight w:val="none"/>
        </w:rPr>
      </w:pPr>
      <w:r>
        <w:rPr>
          <w:rFonts w:asciiTheme="minorEastAsia" w:hAnsiTheme="minorEastAsia" w:eastAsiaTheme="minorEastAsia"/>
          <w:sz w:val="24"/>
          <w:highlight w:val="none"/>
        </w:rPr>
        <w:t xml:space="preserve">2.1 </w:t>
      </w:r>
      <w:r>
        <w:rPr>
          <w:rFonts w:eastAsiaTheme="minorEastAsia"/>
          <w:sz w:val="24"/>
          <w:highlight w:val="none"/>
        </w:rPr>
        <w:t>中小企业政策</w:t>
      </w:r>
    </w:p>
    <w:p w14:paraId="7A09C728">
      <w:pPr>
        <w:spacing w:line="360" w:lineRule="auto"/>
        <w:ind w:firstLine="420" w:firstLineChars="200"/>
        <w:rPr>
          <w:rFonts w:eastAsiaTheme="minorEastAsia"/>
          <w:sz w:val="24"/>
          <w:highlight w:val="none"/>
        </w:rPr>
      </w:pPr>
      <w:r>
        <w:rPr>
          <w:rFonts w:eastAsiaTheme="minorEastAsia"/>
          <w:highlight w:val="none"/>
        </w:rPr>
        <w:t>□</w:t>
      </w:r>
      <w:r>
        <w:rPr>
          <w:rFonts w:eastAsiaTheme="minorEastAsia"/>
          <w:sz w:val="24"/>
          <w:highlight w:val="none"/>
        </w:rPr>
        <w:t>本项目不专门面向中小企业预留采购份额。</w:t>
      </w:r>
    </w:p>
    <w:p w14:paraId="0653BED5">
      <w:pPr>
        <w:spacing w:line="360" w:lineRule="auto"/>
        <w:ind w:firstLine="424" w:firstLineChars="177"/>
        <w:rPr>
          <w:rFonts w:eastAsiaTheme="minorEastAsia"/>
          <w:sz w:val="24"/>
          <w:highlight w:val="none"/>
        </w:rPr>
      </w:pPr>
      <w:r>
        <w:rPr>
          <w:rFonts w:eastAsiaTheme="minorEastAsia"/>
          <w:sz w:val="24"/>
          <w:highlight w:val="none"/>
        </w:rPr>
        <w:t>■本项目专门面向■中小</w:t>
      </w:r>
      <w:r>
        <w:rPr>
          <w:rFonts w:eastAsiaTheme="minorEastAsia"/>
          <w:highlight w:val="none"/>
        </w:rPr>
        <w:t>□</w:t>
      </w:r>
      <w:r>
        <w:rPr>
          <w:rFonts w:eastAsiaTheme="minorEastAsia"/>
          <w:sz w:val="24"/>
          <w:highlight w:val="none"/>
        </w:rPr>
        <w:t>小微企业采购。即：提供的货物全部由符合政策要求的</w:t>
      </w:r>
      <w:r>
        <w:rPr>
          <w:rFonts w:hint="eastAsia" w:eastAsiaTheme="minorEastAsia"/>
          <w:sz w:val="24"/>
          <w:highlight w:val="none"/>
        </w:rPr>
        <w:t>中小微</w:t>
      </w:r>
      <w:r>
        <w:rPr>
          <w:rFonts w:eastAsiaTheme="minorEastAsia"/>
          <w:sz w:val="24"/>
          <w:highlight w:val="none"/>
        </w:rPr>
        <w:t>企业制造、服务全部由符合政策要求的</w:t>
      </w:r>
      <w:r>
        <w:rPr>
          <w:rFonts w:hint="eastAsia" w:eastAsiaTheme="minorEastAsia"/>
          <w:sz w:val="24"/>
          <w:highlight w:val="none"/>
        </w:rPr>
        <w:t>中小微</w:t>
      </w:r>
      <w:r>
        <w:rPr>
          <w:rFonts w:eastAsiaTheme="minorEastAsia"/>
          <w:sz w:val="24"/>
          <w:highlight w:val="none"/>
        </w:rPr>
        <w:t>企业承接。</w:t>
      </w:r>
    </w:p>
    <w:p w14:paraId="4EDFC033">
      <w:pPr>
        <w:spacing w:line="360" w:lineRule="auto"/>
        <w:ind w:firstLine="420" w:firstLineChars="200"/>
        <w:rPr>
          <w:rFonts w:eastAsiaTheme="minorEastAsia"/>
          <w:sz w:val="24"/>
          <w:highlight w:val="none"/>
        </w:rPr>
      </w:pPr>
      <w:r>
        <w:rPr>
          <w:rFonts w:eastAsiaTheme="minorEastAsia"/>
          <w:highlight w:val="none"/>
        </w:rPr>
        <w:t>□</w:t>
      </w:r>
      <w:r>
        <w:rPr>
          <w:rFonts w:eastAsiaTheme="minorEastAsia"/>
          <w:sz w:val="24"/>
          <w:highlight w:val="none"/>
        </w:rPr>
        <w:t>本项目预留部分采购项目预算专门面向中小企业采购。对于预留份额，提供的货物由符合政策要求的中小企业制造、服务由符合政策要求的中小企业承接。预留份额通过以下措施进行：_</w:t>
      </w:r>
      <w:r>
        <w:rPr>
          <w:rFonts w:hint="eastAsia" w:eastAsiaTheme="minorEastAsia"/>
          <w:i/>
          <w:iCs/>
          <w:sz w:val="24"/>
          <w:highlight w:val="none"/>
        </w:rPr>
        <w:t>/</w:t>
      </w:r>
      <w:r>
        <w:rPr>
          <w:rFonts w:eastAsiaTheme="minorEastAsia"/>
          <w:sz w:val="24"/>
          <w:highlight w:val="none"/>
        </w:rPr>
        <w:t>_。</w:t>
      </w:r>
    </w:p>
    <w:p w14:paraId="2ED3CA5C">
      <w:pPr>
        <w:spacing w:line="360" w:lineRule="auto"/>
        <w:ind w:firstLine="480" w:firstLineChars="200"/>
        <w:rPr>
          <w:rFonts w:eastAsiaTheme="minorEastAsia"/>
          <w:sz w:val="24"/>
          <w:highlight w:val="none"/>
        </w:rPr>
      </w:pPr>
      <w:r>
        <w:rPr>
          <w:rFonts w:asciiTheme="minorEastAsia" w:hAnsiTheme="minorEastAsia" w:eastAsiaTheme="minorEastAsia"/>
          <w:sz w:val="24"/>
          <w:highlight w:val="none"/>
        </w:rPr>
        <w:t>2.2</w:t>
      </w:r>
      <w:r>
        <w:rPr>
          <w:rFonts w:eastAsiaTheme="minorEastAsia"/>
          <w:sz w:val="24"/>
          <w:highlight w:val="none"/>
        </w:rPr>
        <w:t>其它落实政府采购政策的资格要求（如有）：_</w:t>
      </w:r>
      <w:r>
        <w:rPr>
          <w:rFonts w:hint="eastAsia" w:eastAsiaTheme="minorEastAsia"/>
          <w:sz w:val="24"/>
          <w:highlight w:val="none"/>
        </w:rPr>
        <w:t>/</w:t>
      </w:r>
      <w:r>
        <w:rPr>
          <w:rFonts w:eastAsiaTheme="minorEastAsia"/>
          <w:sz w:val="24"/>
          <w:highlight w:val="none"/>
        </w:rPr>
        <w:t>_。</w:t>
      </w:r>
    </w:p>
    <w:p w14:paraId="270A470C">
      <w:pPr>
        <w:spacing w:line="360" w:lineRule="auto"/>
        <w:ind w:firstLine="480" w:firstLineChars="200"/>
        <w:rPr>
          <w:rFonts w:eastAsiaTheme="minorEastAsia"/>
          <w:i/>
          <w:iCs/>
          <w:sz w:val="24"/>
          <w:highlight w:val="none"/>
          <w:u w:val="single"/>
        </w:rPr>
      </w:pPr>
      <w:r>
        <w:rPr>
          <w:rFonts w:asciiTheme="minorEastAsia" w:hAnsiTheme="minorEastAsia" w:eastAsiaTheme="minorEastAsia"/>
          <w:sz w:val="24"/>
          <w:highlight w:val="none"/>
        </w:rPr>
        <w:t>3.</w:t>
      </w:r>
      <w:r>
        <w:rPr>
          <w:rFonts w:eastAsiaTheme="minorEastAsia"/>
          <w:sz w:val="24"/>
          <w:highlight w:val="none"/>
        </w:rPr>
        <w:t>本项目的特定资格要求：</w:t>
      </w:r>
    </w:p>
    <w:p w14:paraId="6107482D">
      <w:pPr>
        <w:tabs>
          <w:tab w:val="left" w:pos="900"/>
          <w:tab w:val="left" w:pos="1134"/>
          <w:tab w:val="left" w:pos="1589"/>
          <w:tab w:val="left" w:pos="5521"/>
        </w:tabs>
        <w:snapToGrid w:val="0"/>
        <w:spacing w:line="360" w:lineRule="auto"/>
        <w:ind w:firstLine="480" w:firstLineChars="200"/>
        <w:rPr>
          <w:rFonts w:eastAsiaTheme="minorEastAsia"/>
          <w:sz w:val="24"/>
          <w:highlight w:val="none"/>
        </w:rPr>
      </w:pPr>
      <w:r>
        <w:rPr>
          <w:rFonts w:asciiTheme="minorEastAsia" w:hAnsiTheme="minorEastAsia" w:eastAsiaTheme="minorEastAsia"/>
          <w:sz w:val="24"/>
          <w:highlight w:val="none"/>
        </w:rPr>
        <w:t>3.1</w:t>
      </w:r>
      <w:r>
        <w:rPr>
          <w:rFonts w:eastAsiaTheme="minorEastAsia"/>
          <w:sz w:val="24"/>
          <w:highlight w:val="none"/>
        </w:rPr>
        <w:t>本项目是否属于政府购买服务：</w:t>
      </w:r>
    </w:p>
    <w:p w14:paraId="7B539509">
      <w:pPr>
        <w:tabs>
          <w:tab w:val="left" w:pos="900"/>
          <w:tab w:val="left" w:pos="1134"/>
          <w:tab w:val="left" w:pos="1589"/>
          <w:tab w:val="left" w:pos="5521"/>
        </w:tabs>
        <w:snapToGrid w:val="0"/>
        <w:spacing w:line="360" w:lineRule="auto"/>
        <w:ind w:left="991" w:leftChars="472" w:firstLine="2"/>
        <w:rPr>
          <w:rFonts w:eastAsiaTheme="minorEastAsia"/>
          <w:sz w:val="24"/>
          <w:highlight w:val="none"/>
        </w:rPr>
      </w:pPr>
      <w:r>
        <w:rPr>
          <w:rFonts w:eastAsiaTheme="minorEastAsia"/>
          <w:sz w:val="24"/>
          <w:highlight w:val="none"/>
        </w:rPr>
        <w:t>■否</w:t>
      </w:r>
    </w:p>
    <w:p w14:paraId="6A82ADCC">
      <w:pPr>
        <w:tabs>
          <w:tab w:val="left" w:pos="900"/>
          <w:tab w:val="left" w:pos="1134"/>
          <w:tab w:val="left" w:pos="1589"/>
          <w:tab w:val="left" w:pos="5521"/>
        </w:tabs>
        <w:snapToGrid w:val="0"/>
        <w:spacing w:line="360" w:lineRule="auto"/>
        <w:ind w:left="991" w:leftChars="472" w:firstLine="2"/>
        <w:rPr>
          <w:rFonts w:eastAsiaTheme="minorEastAsia"/>
          <w:sz w:val="24"/>
          <w:highlight w:val="none"/>
        </w:rPr>
      </w:pPr>
      <w:r>
        <w:rPr>
          <w:rFonts w:eastAsiaTheme="minorEastAsia"/>
          <w:highlight w:val="none"/>
        </w:rPr>
        <w:t>□</w:t>
      </w:r>
      <w:r>
        <w:rPr>
          <w:rFonts w:eastAsiaTheme="minorEastAsia"/>
          <w:sz w:val="24"/>
          <w:highlight w:val="none"/>
        </w:rPr>
        <w:t>是，公益一类事业单位、使用事业编制且由财政拨款保障的群团组织，不得作为承接主体；</w:t>
      </w:r>
    </w:p>
    <w:p w14:paraId="76D97937">
      <w:pPr>
        <w:tabs>
          <w:tab w:val="left" w:pos="900"/>
          <w:tab w:val="left" w:pos="1134"/>
          <w:tab w:val="left" w:pos="1589"/>
          <w:tab w:val="left" w:pos="5521"/>
        </w:tabs>
        <w:snapToGrid w:val="0"/>
        <w:spacing w:line="360" w:lineRule="auto"/>
        <w:ind w:firstLine="480" w:firstLineChars="200"/>
        <w:rPr>
          <w:rFonts w:eastAsiaTheme="minorEastAsia"/>
          <w:sz w:val="24"/>
          <w:highlight w:val="none"/>
          <w:u w:val="single"/>
        </w:rPr>
      </w:pPr>
      <w:r>
        <w:rPr>
          <w:rFonts w:asciiTheme="minorEastAsia" w:hAnsiTheme="minorEastAsia" w:eastAsiaTheme="minorEastAsia"/>
          <w:sz w:val="24"/>
          <w:highlight w:val="none"/>
        </w:rPr>
        <w:t>3.2</w:t>
      </w:r>
      <w:r>
        <w:rPr>
          <w:rFonts w:eastAsiaTheme="minorEastAsia"/>
          <w:sz w:val="24"/>
          <w:highlight w:val="none"/>
        </w:rPr>
        <w:t>其他特定资格要求：</w:t>
      </w:r>
    </w:p>
    <w:p w14:paraId="4E1253F3">
      <w:pPr>
        <w:tabs>
          <w:tab w:val="left" w:pos="1611"/>
        </w:tabs>
        <w:snapToGrid w:val="0"/>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3.2.1供应商未被列入信用中国网站( www.creditchina.gov.cn)、中国政府采购网(www.ccgp.gov.cn)渠道信用记录失信被执行人、重大税收违法失信主体、政府采购严重违法失信行为记录名单；</w:t>
      </w:r>
    </w:p>
    <w:p w14:paraId="140625D0">
      <w:pPr>
        <w:tabs>
          <w:tab w:val="left" w:pos="900"/>
          <w:tab w:val="left" w:pos="1134"/>
          <w:tab w:val="left" w:pos="1589"/>
          <w:tab w:val="left" w:pos="5521"/>
        </w:tabs>
        <w:snapToGrid w:val="0"/>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3.2.2单位负责人为同一人或者存在直接控股、管理关系的不同供应商，不得参加同一合同项下的政府采购活动；</w:t>
      </w:r>
    </w:p>
    <w:p w14:paraId="37DAEE67">
      <w:pPr>
        <w:tabs>
          <w:tab w:val="left" w:pos="900"/>
          <w:tab w:val="left" w:pos="1134"/>
          <w:tab w:val="left" w:pos="1589"/>
          <w:tab w:val="left" w:pos="5521"/>
        </w:tabs>
        <w:snapToGrid w:val="0"/>
        <w:spacing w:line="360" w:lineRule="auto"/>
        <w:ind w:firstLine="480" w:firstLineChars="20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3.2.3具有《劳务派遣经营许可证》。</w:t>
      </w:r>
    </w:p>
    <w:p w14:paraId="697B24E0">
      <w:pPr>
        <w:spacing w:line="360" w:lineRule="auto"/>
        <w:ind w:firstLine="480" w:firstLineChars="200"/>
        <w:rPr>
          <w:rFonts w:eastAsiaTheme="minorEastAsia"/>
          <w:i/>
          <w:iCs/>
          <w:sz w:val="24"/>
          <w:highlight w:val="none"/>
          <w:u w:val="single"/>
        </w:rPr>
      </w:pPr>
    </w:p>
    <w:bookmarkEnd w:id="12"/>
    <w:bookmarkEnd w:id="13"/>
    <w:p w14:paraId="6C59814C">
      <w:pPr>
        <w:pStyle w:val="3"/>
        <w:widowControl/>
        <w:spacing w:before="0" w:line="360" w:lineRule="auto"/>
        <w:jc w:val="left"/>
        <w:rPr>
          <w:rFonts w:ascii="Times New Roman" w:hAnsi="Times New Roman" w:eastAsiaTheme="minorEastAsia"/>
          <w:sz w:val="24"/>
          <w:szCs w:val="24"/>
          <w:highlight w:val="none"/>
        </w:rPr>
      </w:pPr>
      <w:bookmarkStart w:id="14" w:name="_Toc35393623"/>
      <w:bookmarkStart w:id="15" w:name="_Toc35393792"/>
      <w:r>
        <w:rPr>
          <w:rFonts w:ascii="Times New Roman" w:hAnsi="Times New Roman" w:eastAsiaTheme="minorEastAsia"/>
          <w:sz w:val="24"/>
          <w:szCs w:val="24"/>
          <w:highlight w:val="none"/>
        </w:rPr>
        <w:t>三、获取采购文件</w:t>
      </w:r>
      <w:bookmarkEnd w:id="14"/>
      <w:bookmarkEnd w:id="15"/>
    </w:p>
    <w:p w14:paraId="4F349E34">
      <w:pPr>
        <w:adjustRightInd w:val="0"/>
        <w:snapToGrid w:val="0"/>
        <w:spacing w:line="360" w:lineRule="auto"/>
        <w:ind w:firstLine="480" w:firstLineChars="200"/>
        <w:rPr>
          <w:rFonts w:eastAsiaTheme="minorEastAsia"/>
          <w:sz w:val="24"/>
          <w:highlight w:val="none"/>
        </w:rPr>
      </w:pPr>
      <w:r>
        <w:rPr>
          <w:rFonts w:asciiTheme="minorEastAsia" w:hAnsiTheme="minorEastAsia" w:eastAsiaTheme="minorEastAsia"/>
          <w:sz w:val="24"/>
          <w:highlight w:val="none"/>
        </w:rPr>
        <w:t>1.</w:t>
      </w:r>
      <w:r>
        <w:rPr>
          <w:rFonts w:eastAsiaTheme="minorEastAsia"/>
          <w:sz w:val="24"/>
          <w:highlight w:val="none"/>
        </w:rPr>
        <w:t>时间：</w:t>
      </w:r>
      <w:r>
        <w:rPr>
          <w:rFonts w:hint="eastAsia" w:ascii="宋体" w:hAnsi="宋体"/>
          <w:sz w:val="24"/>
          <w:highlight w:val="none"/>
          <w:u w:val="single"/>
        </w:rPr>
        <w:t>202</w:t>
      </w:r>
      <w:r>
        <w:rPr>
          <w:rFonts w:hint="eastAsia" w:ascii="宋体" w:hAnsi="宋体"/>
          <w:sz w:val="24"/>
          <w:highlight w:val="none"/>
          <w:u w:val="single"/>
          <w:lang w:val="en-US" w:eastAsia="zh-CN"/>
        </w:rPr>
        <w:t>6</w:t>
      </w:r>
      <w:r>
        <w:rPr>
          <w:rFonts w:hint="eastAsia" w:ascii="宋体" w:hAnsi="宋体"/>
          <w:sz w:val="24"/>
          <w:highlight w:val="none"/>
          <w:u w:val="single"/>
        </w:rPr>
        <w:t>年</w:t>
      </w:r>
      <w:r>
        <w:rPr>
          <w:rFonts w:hint="eastAsia" w:ascii="宋体" w:hAnsi="宋体"/>
          <w:sz w:val="24"/>
          <w:highlight w:val="none"/>
          <w:u w:val="single"/>
          <w:lang w:val="en-US" w:eastAsia="zh-CN"/>
        </w:rPr>
        <w:t>02</w:t>
      </w:r>
      <w:r>
        <w:rPr>
          <w:rFonts w:hint="eastAsia" w:ascii="宋体" w:hAnsi="宋体"/>
          <w:sz w:val="24"/>
          <w:highlight w:val="none"/>
          <w:u w:val="single"/>
        </w:rPr>
        <w:t>月</w:t>
      </w:r>
      <w:r>
        <w:rPr>
          <w:rFonts w:hint="eastAsia" w:ascii="宋体" w:hAnsi="宋体"/>
          <w:sz w:val="24"/>
          <w:highlight w:val="none"/>
          <w:u w:val="single"/>
          <w:lang w:val="en-US" w:eastAsia="zh-CN"/>
        </w:rPr>
        <w:t>02</w:t>
      </w:r>
      <w:r>
        <w:rPr>
          <w:rFonts w:hint="eastAsia" w:ascii="宋体" w:hAnsi="宋体"/>
          <w:sz w:val="24"/>
          <w:highlight w:val="none"/>
          <w:u w:val="single"/>
        </w:rPr>
        <w:t>日至202</w:t>
      </w:r>
      <w:r>
        <w:rPr>
          <w:rFonts w:hint="eastAsia" w:ascii="宋体" w:hAnsi="宋体"/>
          <w:sz w:val="24"/>
          <w:highlight w:val="none"/>
          <w:u w:val="single"/>
          <w:lang w:val="en-US" w:eastAsia="zh-CN"/>
        </w:rPr>
        <w:t>6</w:t>
      </w:r>
      <w:r>
        <w:rPr>
          <w:rFonts w:hint="eastAsia" w:ascii="宋体" w:hAnsi="宋体"/>
          <w:sz w:val="24"/>
          <w:highlight w:val="none"/>
          <w:u w:val="single"/>
        </w:rPr>
        <w:t>年</w:t>
      </w:r>
      <w:r>
        <w:rPr>
          <w:rFonts w:hint="eastAsia" w:ascii="宋体" w:hAnsi="宋体"/>
          <w:sz w:val="24"/>
          <w:highlight w:val="none"/>
          <w:u w:val="single"/>
          <w:lang w:val="en-US" w:eastAsia="zh-CN"/>
        </w:rPr>
        <w:t>02</w:t>
      </w:r>
      <w:r>
        <w:rPr>
          <w:rFonts w:hint="eastAsia" w:ascii="宋体" w:hAnsi="宋体"/>
          <w:sz w:val="24"/>
          <w:highlight w:val="none"/>
          <w:u w:val="single"/>
        </w:rPr>
        <w:t>月</w:t>
      </w:r>
      <w:r>
        <w:rPr>
          <w:rFonts w:hint="eastAsia" w:ascii="宋体" w:hAnsi="宋体"/>
          <w:sz w:val="24"/>
          <w:highlight w:val="none"/>
          <w:u w:val="single"/>
          <w:lang w:val="en-US" w:eastAsia="zh-CN"/>
        </w:rPr>
        <w:t>06</w:t>
      </w:r>
      <w:r>
        <w:rPr>
          <w:rFonts w:hint="eastAsia" w:ascii="宋体" w:hAnsi="宋体"/>
          <w:sz w:val="24"/>
          <w:highlight w:val="none"/>
          <w:u w:val="single"/>
        </w:rPr>
        <w:t>日，每天上午9:00至12:00，下午12:00至17:00（北京时间，法定节假日除外）</w:t>
      </w:r>
      <w:r>
        <w:rPr>
          <w:rFonts w:eastAsiaTheme="minorEastAsia"/>
          <w:sz w:val="24"/>
          <w:highlight w:val="none"/>
        </w:rPr>
        <w:t>。</w:t>
      </w:r>
    </w:p>
    <w:p w14:paraId="6009B6CC">
      <w:pPr>
        <w:adjustRightInd w:val="0"/>
        <w:snapToGrid w:val="0"/>
        <w:spacing w:line="360" w:lineRule="auto"/>
        <w:ind w:firstLine="480" w:firstLineChars="200"/>
        <w:rPr>
          <w:rFonts w:eastAsiaTheme="minorEastAsia"/>
          <w:sz w:val="24"/>
          <w:highlight w:val="none"/>
        </w:rPr>
      </w:pPr>
      <w:r>
        <w:rPr>
          <w:rFonts w:asciiTheme="minorEastAsia" w:hAnsiTheme="minorEastAsia" w:eastAsiaTheme="minorEastAsia"/>
          <w:sz w:val="24"/>
          <w:highlight w:val="none"/>
        </w:rPr>
        <w:t>2.</w:t>
      </w:r>
      <w:r>
        <w:rPr>
          <w:rFonts w:eastAsiaTheme="minorEastAsia"/>
          <w:sz w:val="24"/>
          <w:highlight w:val="none"/>
        </w:rPr>
        <w:t>地点：北京市政府采购电子交易平台</w:t>
      </w:r>
    </w:p>
    <w:p w14:paraId="4CCB91E6">
      <w:pPr>
        <w:widowControl/>
        <w:adjustRightInd w:val="0"/>
        <w:snapToGrid w:val="0"/>
        <w:spacing w:line="360" w:lineRule="auto"/>
        <w:ind w:firstLine="480" w:firstLineChars="200"/>
        <w:jc w:val="left"/>
        <w:rPr>
          <w:rFonts w:eastAsiaTheme="minorEastAsia"/>
          <w:sz w:val="24"/>
          <w:highlight w:val="none"/>
        </w:rPr>
      </w:pPr>
      <w:r>
        <w:rPr>
          <w:rFonts w:asciiTheme="minorEastAsia" w:hAnsiTheme="minorEastAsia" w:eastAsiaTheme="minorEastAsia"/>
          <w:sz w:val="24"/>
          <w:highlight w:val="none"/>
        </w:rPr>
        <w:t>3.</w:t>
      </w:r>
      <w:r>
        <w:rPr>
          <w:rFonts w:eastAsiaTheme="minorEastAsia"/>
          <w:sz w:val="24"/>
          <w:highlight w:val="none"/>
        </w:rPr>
        <w:t>方式：</w:t>
      </w:r>
      <w:bookmarkStart w:id="16" w:name="OLE_LINK5"/>
      <w:r>
        <w:rPr>
          <w:rFonts w:eastAsiaTheme="minorEastAsia"/>
          <w:sz w:val="24"/>
          <w:highlight w:val="none"/>
        </w:rPr>
        <w:t>供应商使用CA数字证书</w:t>
      </w:r>
      <w:r>
        <w:rPr>
          <w:sz w:val="24"/>
          <w:highlight w:val="none"/>
        </w:rPr>
        <w:t>或电子营业执照</w:t>
      </w:r>
      <w:r>
        <w:rPr>
          <w:rFonts w:eastAsiaTheme="minorEastAsia"/>
          <w:sz w:val="24"/>
          <w:highlight w:val="none"/>
        </w:rPr>
        <w:t>登录北京市政府采购电子交易平台（http://zbcg-bjzc.zhongcy.com/bjczj-portal-site/index.html#/home）获取电子版竞争性磋商文件。</w:t>
      </w:r>
      <w:bookmarkEnd w:id="16"/>
    </w:p>
    <w:p w14:paraId="69C2EEE4">
      <w:pPr>
        <w:widowControl/>
        <w:adjustRightInd w:val="0"/>
        <w:snapToGrid w:val="0"/>
        <w:spacing w:line="360" w:lineRule="auto"/>
        <w:ind w:firstLine="480" w:firstLineChars="200"/>
        <w:jc w:val="left"/>
        <w:rPr>
          <w:rFonts w:eastAsiaTheme="minorEastAsia"/>
          <w:sz w:val="24"/>
          <w:highlight w:val="none"/>
        </w:rPr>
      </w:pPr>
      <w:r>
        <w:rPr>
          <w:rFonts w:asciiTheme="minorEastAsia" w:hAnsiTheme="minorEastAsia" w:eastAsiaTheme="minorEastAsia"/>
          <w:sz w:val="24"/>
          <w:highlight w:val="none"/>
        </w:rPr>
        <w:t>4.</w:t>
      </w:r>
      <w:r>
        <w:rPr>
          <w:rFonts w:eastAsiaTheme="minorEastAsia"/>
          <w:sz w:val="24"/>
          <w:highlight w:val="none"/>
        </w:rPr>
        <w:t>售价：0元。</w:t>
      </w:r>
    </w:p>
    <w:p w14:paraId="0F0BF1AD">
      <w:pPr>
        <w:tabs>
          <w:tab w:val="left" w:pos="900"/>
          <w:tab w:val="left" w:pos="1980"/>
        </w:tabs>
        <w:snapToGrid w:val="0"/>
        <w:spacing w:line="360" w:lineRule="auto"/>
        <w:ind w:left="840"/>
        <w:rPr>
          <w:rFonts w:eastAsiaTheme="minorEastAsia"/>
          <w:sz w:val="24"/>
          <w:highlight w:val="none"/>
        </w:rPr>
      </w:pPr>
    </w:p>
    <w:p w14:paraId="39636328">
      <w:pPr>
        <w:pStyle w:val="3"/>
        <w:widowControl/>
        <w:spacing w:before="0" w:line="360" w:lineRule="auto"/>
        <w:jc w:val="left"/>
        <w:rPr>
          <w:rFonts w:ascii="Times New Roman" w:hAnsi="Times New Roman" w:eastAsiaTheme="minorEastAsia"/>
          <w:sz w:val="24"/>
          <w:szCs w:val="24"/>
          <w:highlight w:val="none"/>
        </w:rPr>
      </w:pPr>
      <w:bookmarkStart w:id="17" w:name="_Toc28359005"/>
      <w:bookmarkStart w:id="18" w:name="_Toc35393793"/>
      <w:bookmarkStart w:id="19" w:name="_Toc28359082"/>
      <w:bookmarkStart w:id="20" w:name="_Toc35393624"/>
      <w:r>
        <w:rPr>
          <w:rFonts w:ascii="Times New Roman" w:hAnsi="Times New Roman" w:eastAsiaTheme="minorEastAsia"/>
          <w:sz w:val="24"/>
          <w:szCs w:val="24"/>
          <w:highlight w:val="none"/>
        </w:rPr>
        <w:t>四、</w:t>
      </w:r>
      <w:bookmarkEnd w:id="17"/>
      <w:bookmarkEnd w:id="18"/>
      <w:bookmarkEnd w:id="19"/>
      <w:bookmarkEnd w:id="20"/>
      <w:r>
        <w:rPr>
          <w:rFonts w:ascii="Times New Roman" w:hAnsi="Times New Roman" w:eastAsiaTheme="minorEastAsia"/>
          <w:sz w:val="24"/>
          <w:szCs w:val="24"/>
          <w:highlight w:val="none"/>
        </w:rPr>
        <w:t>响应文件提交</w:t>
      </w:r>
    </w:p>
    <w:p w14:paraId="515284C9">
      <w:pPr>
        <w:spacing w:line="360" w:lineRule="auto"/>
        <w:ind w:firstLine="480" w:firstLineChars="200"/>
        <w:rPr>
          <w:rFonts w:eastAsiaTheme="minorEastAsia"/>
          <w:bCs/>
          <w:sz w:val="24"/>
          <w:highlight w:val="none"/>
          <w:u w:val="single"/>
        </w:rPr>
      </w:pPr>
      <w:r>
        <w:rPr>
          <w:rFonts w:eastAsiaTheme="minorEastAsia"/>
          <w:sz w:val="24"/>
          <w:highlight w:val="none"/>
        </w:rPr>
        <w:t>截止时间：</w:t>
      </w:r>
      <w:bookmarkStart w:id="21" w:name="OLE_LINK11"/>
      <w:bookmarkStart w:id="770" w:name="_GoBack"/>
      <w:bookmarkEnd w:id="770"/>
      <w:r>
        <w:rPr>
          <w:rFonts w:hint="eastAsia" w:eastAsiaTheme="minorEastAsia"/>
          <w:sz w:val="24"/>
          <w:highlight w:val="none"/>
          <w:u w:val="single"/>
          <w:lang w:eastAsia="zh-CN"/>
        </w:rPr>
        <w:t>2026年02月12日09时30分</w:t>
      </w:r>
      <w:r>
        <w:rPr>
          <w:rFonts w:eastAsiaTheme="minorEastAsia"/>
          <w:bCs/>
          <w:sz w:val="24"/>
          <w:highlight w:val="none"/>
        </w:rPr>
        <w:t>（北京时间）</w:t>
      </w:r>
      <w:r>
        <w:rPr>
          <w:rFonts w:eastAsiaTheme="minorEastAsia"/>
          <w:iCs/>
          <w:sz w:val="24"/>
          <w:highlight w:val="none"/>
        </w:rPr>
        <w:t>。</w:t>
      </w:r>
      <w:bookmarkEnd w:id="21"/>
    </w:p>
    <w:p w14:paraId="1563B9FB">
      <w:pPr>
        <w:spacing w:line="360" w:lineRule="auto"/>
        <w:ind w:firstLine="480" w:firstLineChars="200"/>
        <w:jc w:val="left"/>
        <w:rPr>
          <w:rFonts w:eastAsiaTheme="minorEastAsia"/>
          <w:sz w:val="24"/>
          <w:highlight w:val="none"/>
          <w:lang w:val="zh-TW"/>
        </w:rPr>
      </w:pPr>
      <w:r>
        <w:rPr>
          <w:rFonts w:eastAsiaTheme="minorEastAsia"/>
          <w:sz w:val="24"/>
          <w:highlight w:val="none"/>
        </w:rPr>
        <w:t>地点：</w:t>
      </w:r>
      <w:r>
        <w:rPr>
          <w:rFonts w:hint="eastAsia" w:eastAsiaTheme="minorEastAsia"/>
          <w:sz w:val="24"/>
          <w:highlight w:val="none"/>
          <w:u w:val="single"/>
        </w:rPr>
        <w:t>北京市政府采购电子交易平台（http://zbcg-bjzc.zhongcy.com/bjczj-portal-site/index.html#/home）</w:t>
      </w:r>
    </w:p>
    <w:p w14:paraId="65DC2141">
      <w:pPr>
        <w:pStyle w:val="3"/>
        <w:spacing w:before="0" w:line="360" w:lineRule="auto"/>
        <w:jc w:val="left"/>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五、开启</w:t>
      </w:r>
    </w:p>
    <w:p w14:paraId="17F70C25">
      <w:pPr>
        <w:spacing w:line="360" w:lineRule="auto"/>
        <w:ind w:firstLine="480" w:firstLineChars="200"/>
        <w:rPr>
          <w:rFonts w:eastAsiaTheme="minorEastAsia"/>
          <w:bCs/>
          <w:sz w:val="24"/>
          <w:highlight w:val="none"/>
          <w:u w:val="single"/>
        </w:rPr>
      </w:pPr>
      <w:r>
        <w:rPr>
          <w:rFonts w:eastAsiaTheme="minorEastAsia"/>
          <w:sz w:val="24"/>
          <w:highlight w:val="none"/>
        </w:rPr>
        <w:t>时间：</w:t>
      </w:r>
      <w:r>
        <w:rPr>
          <w:rFonts w:hint="eastAsia" w:eastAsiaTheme="minorEastAsia"/>
          <w:sz w:val="24"/>
          <w:highlight w:val="none"/>
          <w:u w:val="single"/>
          <w:lang w:eastAsia="zh-CN"/>
        </w:rPr>
        <w:t>2026年02月12日09时30分</w:t>
      </w:r>
      <w:r>
        <w:rPr>
          <w:rFonts w:eastAsiaTheme="minorEastAsia"/>
          <w:bCs/>
          <w:sz w:val="24"/>
          <w:highlight w:val="none"/>
        </w:rPr>
        <w:t>（北京时间）</w:t>
      </w:r>
      <w:r>
        <w:rPr>
          <w:rFonts w:eastAsiaTheme="minorEastAsia"/>
          <w:iCs/>
          <w:sz w:val="24"/>
          <w:highlight w:val="none"/>
        </w:rPr>
        <w:t>。</w:t>
      </w:r>
    </w:p>
    <w:p w14:paraId="22BBC226">
      <w:pPr>
        <w:spacing w:line="360" w:lineRule="auto"/>
        <w:ind w:firstLine="480" w:firstLineChars="200"/>
        <w:jc w:val="left"/>
        <w:rPr>
          <w:rFonts w:eastAsiaTheme="minorEastAsia"/>
          <w:sz w:val="24"/>
          <w:highlight w:val="none"/>
        </w:rPr>
      </w:pPr>
      <w:r>
        <w:rPr>
          <w:rFonts w:eastAsiaTheme="minorEastAsia"/>
          <w:sz w:val="24"/>
          <w:highlight w:val="none"/>
        </w:rPr>
        <w:t>地点：北京市政府采购电子交易平台（</w:t>
      </w:r>
      <w:r>
        <w:rPr>
          <w:highlight w:val="none"/>
        </w:rPr>
        <w:fldChar w:fldCharType="begin"/>
      </w:r>
      <w:r>
        <w:rPr>
          <w:highlight w:val="none"/>
        </w:rPr>
        <w:instrText xml:space="preserve"> HYPERLINK "http://zbcg-bjzc.zhongcy.com/bjczj-portal-site/index.html" \l "/home" </w:instrText>
      </w:r>
      <w:r>
        <w:rPr>
          <w:highlight w:val="none"/>
        </w:rPr>
        <w:fldChar w:fldCharType="separate"/>
      </w:r>
      <w:r>
        <w:rPr>
          <w:rStyle w:val="50"/>
          <w:rFonts w:eastAsiaTheme="minorEastAsia"/>
          <w:color w:val="auto"/>
          <w:sz w:val="24"/>
          <w:highlight w:val="none"/>
        </w:rPr>
        <w:t>http://zbcg-bjzc.zhongcy.com/bjczj-portal-site/index.html#/home</w:t>
      </w:r>
      <w:r>
        <w:rPr>
          <w:rStyle w:val="50"/>
          <w:rFonts w:eastAsiaTheme="minorEastAsia"/>
          <w:color w:val="auto"/>
          <w:sz w:val="24"/>
          <w:highlight w:val="none"/>
        </w:rPr>
        <w:fldChar w:fldCharType="end"/>
      </w:r>
      <w:r>
        <w:rPr>
          <w:rFonts w:eastAsiaTheme="minorEastAsia"/>
          <w:sz w:val="24"/>
          <w:highlight w:val="none"/>
        </w:rPr>
        <w:t>）</w:t>
      </w:r>
    </w:p>
    <w:p w14:paraId="1717146C">
      <w:pPr>
        <w:spacing w:line="360" w:lineRule="auto"/>
        <w:ind w:firstLine="480" w:firstLineChars="200"/>
        <w:rPr>
          <w:rFonts w:eastAsiaTheme="minorEastAsia"/>
          <w:bCs/>
          <w:sz w:val="24"/>
          <w:highlight w:val="none"/>
          <w:u w:val="single"/>
          <w:lang w:eastAsia="zh-TW"/>
        </w:rPr>
      </w:pPr>
    </w:p>
    <w:p w14:paraId="2213BEA7">
      <w:pPr>
        <w:pStyle w:val="3"/>
        <w:spacing w:before="0" w:line="360" w:lineRule="auto"/>
        <w:jc w:val="left"/>
        <w:rPr>
          <w:rFonts w:ascii="Times New Roman" w:hAnsi="Times New Roman" w:eastAsiaTheme="minorEastAsia"/>
          <w:sz w:val="24"/>
          <w:szCs w:val="24"/>
          <w:highlight w:val="none"/>
        </w:rPr>
      </w:pPr>
      <w:bookmarkStart w:id="22" w:name="_Toc28359007"/>
      <w:bookmarkStart w:id="23" w:name="_Toc35393794"/>
      <w:bookmarkStart w:id="24" w:name="_Toc28359084"/>
      <w:bookmarkStart w:id="25" w:name="_Toc35393625"/>
      <w:r>
        <w:rPr>
          <w:rFonts w:ascii="Times New Roman" w:hAnsi="Times New Roman" w:eastAsiaTheme="minorEastAsia"/>
          <w:sz w:val="24"/>
          <w:szCs w:val="24"/>
          <w:highlight w:val="none"/>
        </w:rPr>
        <w:t>六、公告期限</w:t>
      </w:r>
      <w:bookmarkEnd w:id="22"/>
      <w:bookmarkEnd w:id="23"/>
      <w:bookmarkEnd w:id="24"/>
      <w:bookmarkEnd w:id="25"/>
    </w:p>
    <w:p w14:paraId="22C17D14">
      <w:pPr>
        <w:spacing w:line="360" w:lineRule="auto"/>
        <w:ind w:firstLine="480" w:firstLineChars="200"/>
        <w:rPr>
          <w:rFonts w:eastAsiaTheme="minorEastAsia"/>
          <w:kern w:val="0"/>
          <w:sz w:val="24"/>
          <w:highlight w:val="none"/>
        </w:rPr>
      </w:pPr>
      <w:r>
        <w:rPr>
          <w:rFonts w:eastAsiaTheme="minorEastAsia"/>
          <w:kern w:val="0"/>
          <w:sz w:val="24"/>
          <w:highlight w:val="none"/>
        </w:rPr>
        <w:t>自本公告发布之日起</w:t>
      </w:r>
      <w:r>
        <w:rPr>
          <w:rFonts w:hint="eastAsia" w:eastAsiaTheme="minorEastAsia"/>
          <w:kern w:val="0"/>
          <w:sz w:val="24"/>
          <w:highlight w:val="none"/>
        </w:rPr>
        <w:t>3</w:t>
      </w:r>
      <w:r>
        <w:rPr>
          <w:rFonts w:eastAsiaTheme="minorEastAsia"/>
          <w:kern w:val="0"/>
          <w:sz w:val="24"/>
          <w:highlight w:val="none"/>
        </w:rPr>
        <w:t>个工作日。</w:t>
      </w:r>
    </w:p>
    <w:p w14:paraId="04CF4F2C">
      <w:pPr>
        <w:spacing w:line="360" w:lineRule="auto"/>
        <w:ind w:firstLine="480" w:firstLineChars="200"/>
        <w:rPr>
          <w:rFonts w:eastAsiaTheme="minorEastAsia"/>
          <w:kern w:val="0"/>
          <w:sz w:val="24"/>
          <w:highlight w:val="none"/>
        </w:rPr>
      </w:pPr>
    </w:p>
    <w:p w14:paraId="4D74E688">
      <w:pPr>
        <w:pStyle w:val="3"/>
        <w:spacing w:before="0" w:line="360" w:lineRule="auto"/>
        <w:jc w:val="left"/>
        <w:rPr>
          <w:rFonts w:ascii="Times New Roman" w:hAnsi="Times New Roman" w:eastAsiaTheme="minorEastAsia"/>
          <w:sz w:val="24"/>
          <w:szCs w:val="24"/>
          <w:highlight w:val="none"/>
        </w:rPr>
      </w:pPr>
      <w:bookmarkStart w:id="26" w:name="_Toc35393795"/>
      <w:bookmarkStart w:id="27" w:name="_Toc35393626"/>
      <w:r>
        <w:rPr>
          <w:rFonts w:ascii="Times New Roman" w:hAnsi="Times New Roman" w:eastAsiaTheme="minorEastAsia"/>
          <w:sz w:val="24"/>
          <w:szCs w:val="24"/>
          <w:highlight w:val="none"/>
        </w:rPr>
        <w:t>七、其他补充事宜</w:t>
      </w:r>
      <w:bookmarkEnd w:id="26"/>
      <w:bookmarkEnd w:id="27"/>
    </w:p>
    <w:p w14:paraId="12C5C1D4">
      <w:pPr>
        <w:spacing w:line="360" w:lineRule="auto"/>
        <w:ind w:firstLine="480" w:firstLineChars="200"/>
        <w:jc w:val="left"/>
        <w:rPr>
          <w:rFonts w:ascii="宋体" w:hAnsi="宋体"/>
          <w:sz w:val="24"/>
          <w:highlight w:val="none"/>
        </w:rPr>
      </w:pPr>
      <w:bookmarkStart w:id="28" w:name="OLE_LINK22"/>
      <w:r>
        <w:rPr>
          <w:rFonts w:ascii="宋体" w:hAnsi="宋体"/>
          <w:sz w:val="24"/>
          <w:highlight w:val="none"/>
        </w:rPr>
        <w:t>1.本项目需要落实的政府采购政策：</w:t>
      </w:r>
      <w:r>
        <w:rPr>
          <w:rFonts w:hint="eastAsia" w:ascii="宋体" w:hAnsi="宋体"/>
          <w:sz w:val="24"/>
          <w:highlight w:val="none"/>
        </w:rPr>
        <w:t>本项目落实政府采购促进中小企业发展、政府采购促进残疾人就业、政府采购信用担保、节能产品、环境标志产品优先采购等政府采购政策。</w:t>
      </w:r>
    </w:p>
    <w:p w14:paraId="10C09B26">
      <w:pPr>
        <w:spacing w:line="360" w:lineRule="auto"/>
        <w:ind w:firstLine="480" w:firstLineChars="200"/>
        <w:rPr>
          <w:rFonts w:cs="宋体"/>
          <w:kern w:val="0"/>
          <w:sz w:val="24"/>
          <w:highlight w:val="none"/>
        </w:rPr>
      </w:pPr>
      <w:r>
        <w:rPr>
          <w:rFonts w:ascii="宋体" w:hAnsi="宋体"/>
          <w:sz w:val="24"/>
          <w:highlight w:val="none"/>
        </w:rPr>
        <w:t>2.</w:t>
      </w:r>
      <w:r>
        <w:rPr>
          <w:rFonts w:hint="eastAsia" w:cs="宋体"/>
          <w:kern w:val="0"/>
          <w:sz w:val="24"/>
          <w:highlight w:val="none"/>
        </w:rPr>
        <w:t xml:space="preserve"> 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32E88691">
      <w:pPr>
        <w:spacing w:line="360" w:lineRule="auto"/>
        <w:ind w:firstLine="480" w:firstLineChars="200"/>
        <w:rPr>
          <w:rFonts w:cs="宋体"/>
          <w:kern w:val="0"/>
          <w:sz w:val="24"/>
          <w:highlight w:val="none"/>
        </w:rPr>
      </w:pPr>
      <w:r>
        <w:rPr>
          <w:rFonts w:hint="eastAsia" w:cs="宋体"/>
          <w:kern w:val="0"/>
          <w:sz w:val="24"/>
          <w:highlight w:val="none"/>
        </w:rPr>
        <w:t>CA 数字证书服务热线 010-58511086</w:t>
      </w:r>
    </w:p>
    <w:p w14:paraId="772EA315">
      <w:pPr>
        <w:spacing w:line="360" w:lineRule="auto"/>
        <w:ind w:firstLine="480" w:firstLineChars="200"/>
        <w:rPr>
          <w:rFonts w:cs="宋体"/>
          <w:kern w:val="0"/>
          <w:sz w:val="24"/>
          <w:highlight w:val="none"/>
        </w:rPr>
      </w:pPr>
      <w:r>
        <w:rPr>
          <w:rFonts w:hint="eastAsia" w:cs="宋体"/>
          <w:kern w:val="0"/>
          <w:sz w:val="24"/>
          <w:highlight w:val="none"/>
        </w:rPr>
        <w:t>电子营业执照服务热线 400-699-7000</w:t>
      </w:r>
    </w:p>
    <w:p w14:paraId="5ED5E76E">
      <w:pPr>
        <w:spacing w:line="360" w:lineRule="auto"/>
        <w:ind w:firstLine="480" w:firstLineChars="200"/>
        <w:rPr>
          <w:rFonts w:cs="宋体"/>
          <w:kern w:val="0"/>
          <w:sz w:val="24"/>
          <w:highlight w:val="none"/>
        </w:rPr>
      </w:pPr>
      <w:r>
        <w:rPr>
          <w:rFonts w:hint="eastAsia" w:cs="宋体"/>
          <w:kern w:val="0"/>
          <w:sz w:val="24"/>
          <w:highlight w:val="none"/>
        </w:rPr>
        <w:t>技术支持服务热线 010-86483801</w:t>
      </w:r>
    </w:p>
    <w:p w14:paraId="4013F69C">
      <w:pPr>
        <w:spacing w:line="360" w:lineRule="auto"/>
        <w:ind w:firstLine="480" w:firstLineChars="200"/>
        <w:rPr>
          <w:rFonts w:cs="宋体"/>
          <w:kern w:val="0"/>
          <w:sz w:val="24"/>
          <w:highlight w:val="none"/>
        </w:rPr>
      </w:pPr>
      <w:r>
        <w:rPr>
          <w:rFonts w:cs="宋体"/>
          <w:kern w:val="0"/>
          <w:sz w:val="24"/>
          <w:highlight w:val="none"/>
        </w:rPr>
        <w:t>2</w:t>
      </w:r>
      <w:r>
        <w:rPr>
          <w:rFonts w:hint="eastAsia" w:cs="宋体"/>
          <w:kern w:val="0"/>
          <w:sz w:val="24"/>
          <w:highlight w:val="none"/>
        </w:rPr>
        <w:t>.1 办理 CA 数字证书或电子营业执照</w:t>
      </w:r>
    </w:p>
    <w:p w14:paraId="265892DA">
      <w:pPr>
        <w:spacing w:line="360" w:lineRule="auto"/>
        <w:ind w:firstLine="480" w:firstLineChars="200"/>
        <w:rPr>
          <w:rFonts w:cs="宋体"/>
          <w:kern w:val="0"/>
          <w:sz w:val="24"/>
          <w:highlight w:val="none"/>
        </w:rPr>
      </w:pPr>
      <w:r>
        <w:rPr>
          <w:rFonts w:hint="eastAsia" w:cs="宋体"/>
          <w:kern w:val="0"/>
          <w:sz w:val="24"/>
          <w:highlight w:val="none"/>
        </w:rPr>
        <w:t>供应商登录北京市政府采购电子交易平台查阅</w:t>
      </w:r>
      <w:r>
        <w:rPr>
          <w:rFonts w:hint="eastAsia" w:ascii="Nirmala UI" w:hAnsi="Nirmala UI" w:cs="Nirmala UI"/>
          <w:kern w:val="0"/>
          <w:sz w:val="24"/>
          <w:highlight w:val="none"/>
        </w:rPr>
        <w:t>“</w:t>
      </w:r>
      <w:r>
        <w:rPr>
          <w:rFonts w:hint="eastAsia" w:cs="宋体"/>
          <w:kern w:val="0"/>
          <w:sz w:val="24"/>
          <w:highlight w:val="none"/>
        </w:rPr>
        <w:t>用户指南</w:t>
      </w:r>
      <w:r>
        <w:rPr>
          <w:rFonts w:hint="eastAsia" w:ascii="Nirmala UI" w:hAnsi="Nirmala UI" w:cs="Nirmala UI"/>
          <w:kern w:val="0"/>
          <w:sz w:val="24"/>
          <w:highlight w:val="none"/>
        </w:rPr>
        <w:t>”</w:t>
      </w:r>
      <w:r>
        <w:rPr>
          <w:rFonts w:hint="eastAsia" w:cs="宋体"/>
          <w:kern w:val="0"/>
          <w:sz w:val="24"/>
          <w:highlight w:val="none"/>
        </w:rPr>
        <w:t>—“操作指南”“市场主体</w:t>
      </w:r>
      <w:r>
        <w:rPr>
          <w:rFonts w:cs="宋体"/>
          <w:kern w:val="0"/>
          <w:sz w:val="24"/>
          <w:highlight w:val="none"/>
        </w:rPr>
        <w:t xml:space="preserve"> CA </w:t>
      </w:r>
      <w:r>
        <w:rPr>
          <w:rFonts w:hint="eastAsia" w:cs="宋体"/>
          <w:kern w:val="0"/>
          <w:sz w:val="24"/>
          <w:highlight w:val="none"/>
        </w:rPr>
        <w:t>办理操作流程指引</w:t>
      </w:r>
      <w:r>
        <w:rPr>
          <w:rFonts w:hint="eastAsia" w:ascii="Nirmala UI" w:hAnsi="Nirmala UI" w:cs="Nirmala UI"/>
          <w:kern w:val="0"/>
          <w:sz w:val="24"/>
          <w:highlight w:val="none"/>
        </w:rPr>
        <w:t>”/“</w:t>
      </w:r>
      <w:r>
        <w:rPr>
          <w:rFonts w:hint="eastAsia" w:cs="宋体"/>
          <w:kern w:val="0"/>
          <w:sz w:val="24"/>
          <w:highlight w:val="none"/>
        </w:rPr>
        <w:t>电子营业执照使用指南</w:t>
      </w:r>
      <w:r>
        <w:rPr>
          <w:rFonts w:hint="eastAsia" w:ascii="Nirmala UI" w:hAnsi="Nirmala UI" w:cs="Nirmala UI"/>
          <w:kern w:val="0"/>
          <w:sz w:val="24"/>
          <w:highlight w:val="none"/>
        </w:rPr>
        <w:t>”</w:t>
      </w:r>
      <w:r>
        <w:rPr>
          <w:rFonts w:hint="eastAsia" w:cs="宋体"/>
          <w:kern w:val="0"/>
          <w:sz w:val="24"/>
          <w:highlight w:val="none"/>
        </w:rPr>
        <w:t>，按照程序要求办理。</w:t>
      </w:r>
    </w:p>
    <w:p w14:paraId="5E46C732">
      <w:pPr>
        <w:spacing w:line="360" w:lineRule="auto"/>
        <w:ind w:firstLine="480" w:firstLineChars="200"/>
        <w:rPr>
          <w:rFonts w:cs="宋体"/>
          <w:kern w:val="0"/>
          <w:sz w:val="24"/>
          <w:highlight w:val="none"/>
        </w:rPr>
      </w:pPr>
      <w:r>
        <w:rPr>
          <w:rFonts w:hint="eastAsia" w:cs="宋体"/>
          <w:kern w:val="0"/>
          <w:sz w:val="24"/>
          <w:highlight w:val="none"/>
        </w:rPr>
        <w:t>2.2 注册</w:t>
      </w:r>
    </w:p>
    <w:p w14:paraId="1480171E">
      <w:pPr>
        <w:spacing w:line="360" w:lineRule="auto"/>
        <w:ind w:firstLine="480" w:firstLineChars="200"/>
        <w:rPr>
          <w:rFonts w:cs="宋体"/>
          <w:kern w:val="0"/>
          <w:sz w:val="24"/>
          <w:highlight w:val="none"/>
        </w:rPr>
      </w:pPr>
      <w:r>
        <w:rPr>
          <w:rFonts w:hint="eastAsia" w:cs="宋体"/>
          <w:kern w:val="0"/>
          <w:sz w:val="24"/>
          <w:highlight w:val="none"/>
        </w:rPr>
        <w:t>供应商登录北京市政府采购电子交易平台“用户指南”—“操作指南”—“市场主体注册入库操作流程指引”进行自助注册绑定。</w:t>
      </w:r>
    </w:p>
    <w:p w14:paraId="0EA8BE7D">
      <w:pPr>
        <w:spacing w:line="360" w:lineRule="auto"/>
        <w:ind w:firstLine="480" w:firstLineChars="200"/>
        <w:rPr>
          <w:rFonts w:cs="宋体"/>
          <w:kern w:val="0"/>
          <w:sz w:val="24"/>
          <w:highlight w:val="none"/>
        </w:rPr>
      </w:pPr>
      <w:r>
        <w:rPr>
          <w:rFonts w:hint="eastAsia" w:cs="宋体"/>
          <w:kern w:val="0"/>
          <w:sz w:val="24"/>
          <w:highlight w:val="none"/>
        </w:rPr>
        <w:t>2.3 驱动、客户端下载</w:t>
      </w:r>
    </w:p>
    <w:p w14:paraId="0EC2091C">
      <w:pPr>
        <w:spacing w:line="360" w:lineRule="auto"/>
        <w:ind w:firstLine="480" w:firstLineChars="200"/>
        <w:rPr>
          <w:rFonts w:cs="宋体"/>
          <w:kern w:val="0"/>
          <w:sz w:val="24"/>
          <w:highlight w:val="none"/>
        </w:rPr>
      </w:pPr>
      <w:r>
        <w:rPr>
          <w:rFonts w:hint="eastAsia" w:cs="宋体"/>
          <w:kern w:val="0"/>
          <w:sz w:val="24"/>
          <w:highlight w:val="none"/>
        </w:rPr>
        <w:t>供应商登录北京市政府采购电子交易平台</w:t>
      </w:r>
      <w:r>
        <w:rPr>
          <w:rFonts w:hint="eastAsia" w:ascii="Nirmala UI" w:hAnsi="Nirmala UI" w:cs="Nirmala UI"/>
          <w:kern w:val="0"/>
          <w:sz w:val="24"/>
          <w:highlight w:val="none"/>
        </w:rPr>
        <w:t>“</w:t>
      </w:r>
      <w:r>
        <w:rPr>
          <w:rFonts w:hint="eastAsia" w:cs="宋体"/>
          <w:kern w:val="0"/>
          <w:sz w:val="24"/>
          <w:highlight w:val="none"/>
        </w:rPr>
        <w:t>用户指南</w:t>
      </w:r>
      <w:r>
        <w:rPr>
          <w:rFonts w:hint="eastAsia" w:ascii="Nirmala UI" w:hAnsi="Nirmala UI" w:cs="Nirmala UI"/>
          <w:kern w:val="0"/>
          <w:sz w:val="24"/>
          <w:highlight w:val="none"/>
        </w:rPr>
        <w:t>”</w:t>
      </w:r>
      <w:r>
        <w:rPr>
          <w:rFonts w:hint="eastAsia" w:cs="宋体"/>
          <w:kern w:val="0"/>
          <w:sz w:val="24"/>
          <w:highlight w:val="none"/>
        </w:rPr>
        <w:t>—</w:t>
      </w:r>
      <w:r>
        <w:rPr>
          <w:rFonts w:hint="eastAsia" w:ascii="Nirmala UI" w:hAnsi="Nirmala UI" w:cs="Nirmala UI"/>
          <w:kern w:val="0"/>
          <w:sz w:val="24"/>
          <w:highlight w:val="none"/>
        </w:rPr>
        <w:t>“</w:t>
      </w:r>
      <w:r>
        <w:rPr>
          <w:rFonts w:hint="eastAsia" w:cs="宋体"/>
          <w:kern w:val="0"/>
          <w:sz w:val="24"/>
          <w:highlight w:val="none"/>
        </w:rPr>
        <w:t>工具下载</w:t>
      </w:r>
      <w:r>
        <w:rPr>
          <w:rFonts w:hint="eastAsia" w:ascii="Nirmala UI" w:hAnsi="Nirmala UI" w:cs="Nirmala UI"/>
          <w:kern w:val="0"/>
          <w:sz w:val="24"/>
          <w:highlight w:val="none"/>
        </w:rPr>
        <w:t>”</w:t>
      </w:r>
      <w:r>
        <w:rPr>
          <w:rFonts w:hint="eastAsia" w:cs="宋体"/>
          <w:kern w:val="0"/>
          <w:sz w:val="24"/>
          <w:highlight w:val="none"/>
        </w:rPr>
        <w:t>—“招标采购系统文件驱动安装包”下载相关驱动。</w:t>
      </w:r>
    </w:p>
    <w:p w14:paraId="3E08AE3F">
      <w:pPr>
        <w:spacing w:line="360" w:lineRule="auto"/>
        <w:ind w:firstLine="480" w:firstLineChars="200"/>
        <w:rPr>
          <w:rFonts w:cs="宋体"/>
          <w:kern w:val="0"/>
          <w:sz w:val="24"/>
          <w:highlight w:val="none"/>
        </w:rPr>
      </w:pPr>
      <w:r>
        <w:rPr>
          <w:rFonts w:hint="eastAsia" w:cs="宋体"/>
          <w:kern w:val="0"/>
          <w:sz w:val="24"/>
          <w:highlight w:val="none"/>
        </w:rPr>
        <w:t>供应商登录北京市政府采购电子交易平台</w:t>
      </w:r>
      <w:r>
        <w:rPr>
          <w:rFonts w:hint="eastAsia" w:ascii="Nirmala UI" w:hAnsi="Nirmala UI" w:cs="Nirmala UI"/>
          <w:kern w:val="0"/>
          <w:sz w:val="24"/>
          <w:highlight w:val="none"/>
        </w:rPr>
        <w:t>“</w:t>
      </w:r>
      <w:r>
        <w:rPr>
          <w:rFonts w:hint="eastAsia" w:cs="宋体"/>
          <w:kern w:val="0"/>
          <w:sz w:val="24"/>
          <w:highlight w:val="none"/>
        </w:rPr>
        <w:t>用户指南</w:t>
      </w:r>
      <w:r>
        <w:rPr>
          <w:rFonts w:hint="eastAsia" w:ascii="Nirmala UI" w:hAnsi="Nirmala UI" w:cs="Nirmala UI"/>
          <w:kern w:val="0"/>
          <w:sz w:val="24"/>
          <w:highlight w:val="none"/>
        </w:rPr>
        <w:t>”</w:t>
      </w:r>
      <w:r>
        <w:rPr>
          <w:rFonts w:hint="eastAsia" w:cs="宋体"/>
          <w:kern w:val="0"/>
          <w:sz w:val="24"/>
          <w:highlight w:val="none"/>
        </w:rPr>
        <w:t>—</w:t>
      </w:r>
      <w:r>
        <w:rPr>
          <w:rFonts w:hint="eastAsia" w:ascii="Nirmala UI" w:hAnsi="Nirmala UI" w:cs="Nirmala UI"/>
          <w:kern w:val="0"/>
          <w:sz w:val="24"/>
          <w:highlight w:val="none"/>
        </w:rPr>
        <w:t>“</w:t>
      </w:r>
      <w:r>
        <w:rPr>
          <w:rFonts w:hint="eastAsia" w:cs="宋体"/>
          <w:kern w:val="0"/>
          <w:sz w:val="24"/>
          <w:highlight w:val="none"/>
        </w:rPr>
        <w:t>工具下载</w:t>
      </w:r>
      <w:r>
        <w:rPr>
          <w:rFonts w:hint="eastAsia" w:ascii="Nirmala UI" w:hAnsi="Nirmala UI" w:cs="Nirmala UI"/>
          <w:kern w:val="0"/>
          <w:sz w:val="24"/>
          <w:highlight w:val="none"/>
        </w:rPr>
        <w:t>”</w:t>
      </w:r>
      <w:r>
        <w:rPr>
          <w:rFonts w:hint="eastAsia" w:cs="宋体"/>
          <w:kern w:val="0"/>
          <w:sz w:val="24"/>
          <w:highlight w:val="none"/>
        </w:rPr>
        <w:t>—“投标文件编制工具”下载相关客户端。</w:t>
      </w:r>
    </w:p>
    <w:p w14:paraId="3279E3FC">
      <w:pPr>
        <w:spacing w:line="360" w:lineRule="auto"/>
        <w:ind w:firstLine="480" w:firstLineChars="200"/>
        <w:rPr>
          <w:rFonts w:cs="宋体"/>
          <w:kern w:val="0"/>
          <w:sz w:val="24"/>
          <w:highlight w:val="none"/>
        </w:rPr>
      </w:pPr>
      <w:r>
        <w:rPr>
          <w:rFonts w:hint="eastAsia" w:cs="宋体"/>
          <w:kern w:val="0"/>
          <w:sz w:val="24"/>
          <w:highlight w:val="none"/>
        </w:rPr>
        <w:t>2.4 获取电子竞争性磋商文件</w:t>
      </w:r>
    </w:p>
    <w:p w14:paraId="57BA8CD6">
      <w:pPr>
        <w:spacing w:line="360" w:lineRule="auto"/>
        <w:ind w:firstLine="480" w:firstLineChars="200"/>
        <w:rPr>
          <w:rFonts w:cs="宋体"/>
          <w:kern w:val="0"/>
          <w:sz w:val="24"/>
          <w:highlight w:val="none"/>
        </w:rPr>
      </w:pPr>
      <w:r>
        <w:rPr>
          <w:rFonts w:hint="eastAsia" w:cs="宋体"/>
          <w:kern w:val="0"/>
          <w:sz w:val="24"/>
          <w:highlight w:val="none"/>
        </w:rPr>
        <w:t>供应商使用 CA 数字证书或电子营业执照登录北京市政府采购电子交易平台获取电子竞争性磋商文件。</w:t>
      </w:r>
    </w:p>
    <w:p w14:paraId="0688DEF3">
      <w:pPr>
        <w:spacing w:line="360" w:lineRule="auto"/>
        <w:ind w:firstLine="480" w:firstLineChars="200"/>
        <w:rPr>
          <w:rFonts w:cs="宋体"/>
          <w:kern w:val="0"/>
          <w:sz w:val="24"/>
          <w:highlight w:val="none"/>
        </w:rPr>
      </w:pPr>
      <w:r>
        <w:rPr>
          <w:rFonts w:hint="eastAsia" w:cs="宋体"/>
          <w:kern w:val="0"/>
          <w:sz w:val="24"/>
          <w:highlight w:val="none"/>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w:t>
      </w:r>
      <w:r>
        <w:rPr>
          <w:rFonts w:hint="eastAsia" w:ascii="Leelawadee UI" w:hAnsi="Leelawadee UI" w:cs="Leelawadee UI"/>
          <w:kern w:val="0"/>
          <w:sz w:val="24"/>
          <w:highlight w:val="none"/>
        </w:rPr>
        <w:t>提交</w:t>
      </w:r>
      <w:r>
        <w:rPr>
          <w:rFonts w:hint="eastAsia" w:cs="宋体"/>
          <w:kern w:val="0"/>
          <w:sz w:val="24"/>
          <w:highlight w:val="none"/>
        </w:rPr>
        <w:t>相应包的电子响应文件。</w:t>
      </w:r>
    </w:p>
    <w:p w14:paraId="6772FB1A">
      <w:pPr>
        <w:spacing w:line="360" w:lineRule="auto"/>
        <w:ind w:firstLine="480" w:firstLineChars="200"/>
        <w:rPr>
          <w:rFonts w:cs="宋体"/>
          <w:kern w:val="0"/>
          <w:sz w:val="24"/>
          <w:highlight w:val="none"/>
        </w:rPr>
      </w:pPr>
      <w:r>
        <w:rPr>
          <w:rFonts w:hint="eastAsia" w:cs="宋体"/>
          <w:kern w:val="0"/>
          <w:sz w:val="24"/>
          <w:highlight w:val="none"/>
        </w:rPr>
        <w:t>2.5 编制电子响应文件</w:t>
      </w:r>
    </w:p>
    <w:p w14:paraId="79E7125D">
      <w:pPr>
        <w:spacing w:line="360" w:lineRule="auto"/>
        <w:ind w:firstLine="480" w:firstLineChars="200"/>
        <w:rPr>
          <w:rFonts w:cs="宋体"/>
          <w:kern w:val="0"/>
          <w:sz w:val="24"/>
          <w:highlight w:val="none"/>
        </w:rPr>
      </w:pPr>
      <w:r>
        <w:rPr>
          <w:rFonts w:hint="eastAsia" w:cs="宋体"/>
          <w:kern w:val="0"/>
          <w:sz w:val="24"/>
          <w:highlight w:val="none"/>
        </w:rPr>
        <w:t>供应商应使用电子投标客户端编制电子响应文件并进行线上响应，供应商电子响应文件需要加密并加盖电子签章，如无法按照要求在电子响应文件中加盖电子签章和加密，</w:t>
      </w:r>
    </w:p>
    <w:p w14:paraId="5A3356F3">
      <w:pPr>
        <w:spacing w:line="360" w:lineRule="auto"/>
        <w:rPr>
          <w:rFonts w:cs="宋体"/>
          <w:kern w:val="0"/>
          <w:sz w:val="24"/>
          <w:highlight w:val="none"/>
        </w:rPr>
      </w:pPr>
      <w:r>
        <w:rPr>
          <w:rFonts w:hint="eastAsia" w:cs="宋体"/>
          <w:kern w:val="0"/>
          <w:sz w:val="24"/>
          <w:highlight w:val="none"/>
        </w:rPr>
        <w:t>请及时通过技术支持服务热线联系技术人员。</w:t>
      </w:r>
    </w:p>
    <w:p w14:paraId="15B5F0FB">
      <w:pPr>
        <w:spacing w:line="360" w:lineRule="auto"/>
        <w:ind w:firstLine="480" w:firstLineChars="200"/>
        <w:rPr>
          <w:rFonts w:cs="宋体"/>
          <w:kern w:val="0"/>
          <w:sz w:val="24"/>
          <w:highlight w:val="none"/>
        </w:rPr>
      </w:pPr>
      <w:r>
        <w:rPr>
          <w:rFonts w:hint="eastAsia" w:cs="宋体"/>
          <w:kern w:val="0"/>
          <w:sz w:val="24"/>
          <w:highlight w:val="none"/>
        </w:rPr>
        <w:t>2</w:t>
      </w:r>
      <w:r>
        <w:rPr>
          <w:rFonts w:cs="宋体"/>
          <w:kern w:val="0"/>
          <w:sz w:val="24"/>
          <w:highlight w:val="none"/>
        </w:rPr>
        <w:t xml:space="preserve">.6 </w:t>
      </w:r>
      <w:r>
        <w:rPr>
          <w:rFonts w:hint="eastAsia" w:ascii="Leelawadee UI" w:hAnsi="Leelawadee UI" w:cs="Leelawadee UI"/>
          <w:kern w:val="0"/>
          <w:sz w:val="24"/>
          <w:highlight w:val="none"/>
        </w:rPr>
        <w:t>提</w:t>
      </w:r>
      <w:r>
        <w:rPr>
          <w:rFonts w:hint="eastAsia" w:cs="宋体"/>
          <w:kern w:val="0"/>
          <w:sz w:val="24"/>
          <w:highlight w:val="none"/>
        </w:rPr>
        <w:t>交电子响应文件</w:t>
      </w:r>
    </w:p>
    <w:p w14:paraId="31B149FF">
      <w:pPr>
        <w:spacing w:line="360" w:lineRule="auto"/>
        <w:ind w:firstLine="480" w:firstLineChars="200"/>
        <w:rPr>
          <w:rFonts w:cs="宋体"/>
          <w:kern w:val="0"/>
          <w:sz w:val="24"/>
          <w:highlight w:val="none"/>
        </w:rPr>
      </w:pPr>
      <w:r>
        <w:rPr>
          <w:rFonts w:hint="eastAsia" w:cs="宋体"/>
          <w:kern w:val="0"/>
          <w:sz w:val="24"/>
          <w:highlight w:val="none"/>
        </w:rPr>
        <w:t>供应商应于响应文件</w:t>
      </w:r>
      <w:r>
        <w:rPr>
          <w:rFonts w:hint="eastAsia" w:ascii="Leelawadee UI" w:hAnsi="Leelawadee UI" w:cs="Leelawadee UI"/>
          <w:kern w:val="0"/>
          <w:sz w:val="24"/>
          <w:highlight w:val="none"/>
        </w:rPr>
        <w:t>提</w:t>
      </w:r>
      <w:r>
        <w:rPr>
          <w:rFonts w:hint="eastAsia" w:cs="宋体"/>
          <w:kern w:val="0"/>
          <w:sz w:val="24"/>
          <w:highlight w:val="none"/>
        </w:rPr>
        <w:t>交截止时间前在平台</w:t>
      </w:r>
      <w:r>
        <w:rPr>
          <w:rFonts w:ascii="Leelawadee UI" w:hAnsi="Leelawadee UI" w:cs="Leelawadee UI"/>
          <w:kern w:val="0"/>
          <w:sz w:val="24"/>
          <w:highlight w:val="none"/>
        </w:rPr>
        <w:t>提</w:t>
      </w:r>
      <w:r>
        <w:rPr>
          <w:rFonts w:hint="eastAsia" w:cs="宋体"/>
          <w:kern w:val="0"/>
          <w:sz w:val="24"/>
          <w:highlight w:val="none"/>
        </w:rPr>
        <w:t>交电子响应文件，上传电子响应文件过程中请保持与互联网的连接畅通。</w:t>
      </w:r>
    </w:p>
    <w:p w14:paraId="14A339A3">
      <w:pPr>
        <w:spacing w:line="360" w:lineRule="auto"/>
        <w:ind w:firstLine="480" w:firstLineChars="200"/>
        <w:rPr>
          <w:rFonts w:cs="宋体"/>
          <w:kern w:val="0"/>
          <w:sz w:val="24"/>
          <w:highlight w:val="none"/>
        </w:rPr>
      </w:pPr>
      <w:r>
        <w:rPr>
          <w:rFonts w:hint="eastAsia" w:cs="宋体"/>
          <w:kern w:val="0"/>
          <w:sz w:val="24"/>
          <w:highlight w:val="none"/>
        </w:rPr>
        <w:t>2.7 开启响应文件</w:t>
      </w:r>
    </w:p>
    <w:p w14:paraId="509C2FA3">
      <w:pPr>
        <w:spacing w:line="360" w:lineRule="auto"/>
        <w:ind w:firstLine="480" w:firstLineChars="200"/>
        <w:rPr>
          <w:rFonts w:ascii="宋体" w:hAnsi="宋体" w:cs="宋体"/>
          <w:kern w:val="0"/>
          <w:sz w:val="24"/>
          <w:highlight w:val="none"/>
        </w:rPr>
      </w:pPr>
      <w:r>
        <w:rPr>
          <w:rFonts w:hint="eastAsia" w:cs="宋体"/>
          <w:kern w:val="0"/>
          <w:sz w:val="24"/>
          <w:highlight w:val="none"/>
        </w:rPr>
        <w:t>供应商于磋商文件规定的开启时间、在开启地点使用 CA 数字证书或电子营业执照登录北京市政府采购电子交易平台解密并开启响应文件。如因供应商问题，解密不成功，则</w:t>
      </w:r>
      <w:r>
        <w:rPr>
          <w:rFonts w:hint="eastAsia" w:cs="宋体"/>
          <w:b/>
          <w:kern w:val="0"/>
          <w:sz w:val="24"/>
          <w:highlight w:val="none"/>
        </w:rPr>
        <w:t>响应无效</w:t>
      </w:r>
      <w:r>
        <w:rPr>
          <w:rFonts w:hint="eastAsia" w:ascii="宋体" w:hAnsi="宋体" w:cs="宋体"/>
          <w:kern w:val="0"/>
          <w:sz w:val="24"/>
          <w:highlight w:val="none"/>
        </w:rPr>
        <w:t>。</w:t>
      </w:r>
      <w:bookmarkEnd w:id="28"/>
    </w:p>
    <w:p w14:paraId="13C44303">
      <w:pPr>
        <w:spacing w:line="360" w:lineRule="auto"/>
        <w:ind w:firstLine="480" w:firstLineChars="200"/>
        <w:rPr>
          <w:rFonts w:eastAsiaTheme="minorEastAsia"/>
          <w:sz w:val="24"/>
          <w:highlight w:val="none"/>
        </w:rPr>
      </w:pPr>
    </w:p>
    <w:p w14:paraId="25CA913A">
      <w:pPr>
        <w:pStyle w:val="3"/>
        <w:spacing w:before="0" w:line="360" w:lineRule="auto"/>
        <w:jc w:val="left"/>
        <w:rPr>
          <w:rFonts w:ascii="Times New Roman" w:hAnsi="Times New Roman" w:eastAsiaTheme="minorEastAsia"/>
          <w:sz w:val="24"/>
          <w:szCs w:val="24"/>
          <w:highlight w:val="none"/>
        </w:rPr>
      </w:pPr>
      <w:bookmarkStart w:id="29" w:name="_Toc35393796"/>
      <w:bookmarkStart w:id="30" w:name="_Toc28359008"/>
      <w:bookmarkStart w:id="31" w:name="_Toc28359085"/>
      <w:bookmarkStart w:id="32" w:name="_Toc35393627"/>
      <w:r>
        <w:rPr>
          <w:rFonts w:ascii="Times New Roman" w:hAnsi="Times New Roman" w:eastAsiaTheme="minorEastAsia"/>
          <w:sz w:val="24"/>
          <w:szCs w:val="24"/>
          <w:highlight w:val="none"/>
        </w:rPr>
        <w:t>八、对本次采购提出询问，请按以下方式联系。</w:t>
      </w:r>
      <w:bookmarkEnd w:id="29"/>
      <w:bookmarkEnd w:id="30"/>
      <w:bookmarkEnd w:id="31"/>
      <w:bookmarkEnd w:id="32"/>
    </w:p>
    <w:p w14:paraId="3FF37C1E">
      <w:pPr>
        <w:widowControl/>
        <w:spacing w:line="360" w:lineRule="auto"/>
        <w:jc w:val="left"/>
        <w:rPr>
          <w:rFonts w:eastAsiaTheme="minorEastAsia"/>
          <w:b/>
          <w:sz w:val="24"/>
          <w:highlight w:val="none"/>
        </w:rPr>
      </w:pPr>
      <w:r>
        <w:rPr>
          <w:rFonts w:eastAsiaTheme="minorEastAsia"/>
          <w:sz w:val="24"/>
          <w:highlight w:val="none"/>
        </w:rPr>
        <w:t>　　　</w:t>
      </w:r>
      <w:r>
        <w:rPr>
          <w:rFonts w:eastAsiaTheme="minorEastAsia"/>
          <w:b/>
          <w:sz w:val="24"/>
          <w:highlight w:val="none"/>
        </w:rPr>
        <w:t>1.采购人信息</w:t>
      </w:r>
    </w:p>
    <w:p w14:paraId="278FFC26">
      <w:pPr>
        <w:spacing w:line="360" w:lineRule="auto"/>
        <w:ind w:firstLine="720" w:firstLineChars="300"/>
        <w:jc w:val="left"/>
        <w:rPr>
          <w:rFonts w:ascii="宋体" w:hAnsi="宋体"/>
          <w:sz w:val="24"/>
          <w:szCs w:val="20"/>
          <w:highlight w:val="none"/>
          <w:u w:val="single"/>
        </w:rPr>
      </w:pPr>
      <w:bookmarkStart w:id="33" w:name="_Toc28359009"/>
      <w:bookmarkStart w:id="34" w:name="_Toc28359086"/>
      <w:r>
        <w:rPr>
          <w:rFonts w:hint="eastAsia" w:ascii="宋体" w:hAnsi="宋体"/>
          <w:sz w:val="24"/>
          <w:highlight w:val="none"/>
          <w:u w:val="single"/>
        </w:rPr>
        <w:t>名 称：</w:t>
      </w:r>
      <w:bookmarkStart w:id="35" w:name="OLE_LINK10"/>
      <w:r>
        <w:rPr>
          <w:rFonts w:hint="eastAsia" w:ascii="宋体" w:hAnsi="宋体"/>
          <w:sz w:val="24"/>
          <w:highlight w:val="none"/>
          <w:u w:val="single"/>
        </w:rPr>
        <w:t>北京市朝阳区河道管理一所</w:t>
      </w:r>
      <w:bookmarkEnd w:id="35"/>
    </w:p>
    <w:p w14:paraId="5695D772">
      <w:pPr>
        <w:spacing w:line="360" w:lineRule="auto"/>
        <w:ind w:firstLine="720" w:firstLineChars="300"/>
        <w:jc w:val="left"/>
        <w:rPr>
          <w:sz w:val="24"/>
          <w:highlight w:val="none"/>
          <w:u w:val="single"/>
        </w:rPr>
      </w:pPr>
      <w:r>
        <w:rPr>
          <w:rFonts w:hint="eastAsia" w:ascii="宋体" w:hAnsi="宋体"/>
          <w:sz w:val="24"/>
          <w:highlight w:val="none"/>
          <w:u w:val="single"/>
        </w:rPr>
        <w:t>地址：北京市朝阳区平房亮马场199号</w:t>
      </w:r>
    </w:p>
    <w:p w14:paraId="4253FA08">
      <w:pPr>
        <w:spacing w:line="360" w:lineRule="auto"/>
        <w:ind w:firstLine="720" w:firstLineChars="300"/>
        <w:jc w:val="left"/>
        <w:rPr>
          <w:sz w:val="24"/>
          <w:highlight w:val="none"/>
          <w:u w:val="single"/>
        </w:rPr>
      </w:pPr>
      <w:r>
        <w:rPr>
          <w:rFonts w:hint="eastAsia" w:ascii="宋体" w:hAnsi="宋体"/>
          <w:sz w:val="24"/>
          <w:highlight w:val="none"/>
          <w:u w:val="single"/>
        </w:rPr>
        <w:t>联系电话：010-85519361</w:t>
      </w:r>
    </w:p>
    <w:p w14:paraId="79A44412">
      <w:pPr>
        <w:spacing w:line="360" w:lineRule="auto"/>
        <w:ind w:left="1078" w:leftChars="371" w:hanging="299" w:hangingChars="124"/>
        <w:jc w:val="left"/>
        <w:rPr>
          <w:rFonts w:eastAsiaTheme="minorEastAsia"/>
          <w:b/>
          <w:sz w:val="24"/>
          <w:highlight w:val="none"/>
        </w:rPr>
      </w:pPr>
      <w:r>
        <w:rPr>
          <w:rFonts w:eastAsiaTheme="minorEastAsia"/>
          <w:b/>
          <w:sz w:val="24"/>
          <w:highlight w:val="none"/>
        </w:rPr>
        <w:t>2.采购代理机构信息</w:t>
      </w:r>
      <w:bookmarkEnd w:id="33"/>
      <w:bookmarkEnd w:id="34"/>
    </w:p>
    <w:p w14:paraId="3CA70225">
      <w:pPr>
        <w:snapToGrid w:val="0"/>
        <w:spacing w:line="360" w:lineRule="auto"/>
        <w:ind w:right="1927" w:firstLine="720" w:firstLineChars="300"/>
        <w:rPr>
          <w:rFonts w:ascii="宋体" w:hAnsi="宋体"/>
          <w:bCs/>
          <w:sz w:val="24"/>
          <w:highlight w:val="none"/>
          <w:u w:val="single"/>
        </w:rPr>
      </w:pPr>
      <w:bookmarkStart w:id="36" w:name="_Toc28359010"/>
      <w:bookmarkStart w:id="37" w:name="_Toc28359087"/>
      <w:r>
        <w:rPr>
          <w:rFonts w:ascii="宋体" w:hAnsi="宋体"/>
          <w:sz w:val="24"/>
          <w:highlight w:val="none"/>
          <w:u w:val="single"/>
        </w:rPr>
        <w:t>名称：</w:t>
      </w:r>
      <w:r>
        <w:rPr>
          <w:rFonts w:hint="eastAsia" w:ascii="宋体" w:hAnsi="宋体"/>
          <w:bCs/>
          <w:sz w:val="24"/>
          <w:highlight w:val="none"/>
          <w:u w:val="single"/>
        </w:rPr>
        <w:t>北京东方华太工程咨询有限公司</w:t>
      </w:r>
    </w:p>
    <w:p w14:paraId="42749866">
      <w:pPr>
        <w:snapToGrid w:val="0"/>
        <w:spacing w:line="360" w:lineRule="auto"/>
        <w:ind w:right="1218" w:firstLine="720" w:firstLineChars="300"/>
        <w:rPr>
          <w:rFonts w:ascii="宋体" w:hAnsi="宋体"/>
          <w:sz w:val="24"/>
          <w:highlight w:val="none"/>
          <w:u w:val="single"/>
        </w:rPr>
      </w:pPr>
      <w:r>
        <w:rPr>
          <w:rFonts w:ascii="宋体" w:hAnsi="宋体"/>
          <w:sz w:val="24"/>
          <w:highlight w:val="none"/>
          <w:u w:val="single"/>
        </w:rPr>
        <w:t>地址：</w:t>
      </w:r>
      <w:r>
        <w:rPr>
          <w:rFonts w:hint="eastAsia" w:ascii="宋体" w:hAnsi="宋体"/>
          <w:sz w:val="24"/>
          <w:highlight w:val="none"/>
          <w:u w:val="single"/>
        </w:rPr>
        <w:t xml:space="preserve">北京市丰台区莲花池西里10号路桥大厦6层 </w:t>
      </w:r>
    </w:p>
    <w:bookmarkEnd w:id="36"/>
    <w:bookmarkEnd w:id="37"/>
    <w:p w14:paraId="5914B466">
      <w:pPr>
        <w:spacing w:line="360" w:lineRule="auto"/>
        <w:ind w:firstLine="720" w:firstLineChars="300"/>
        <w:jc w:val="left"/>
        <w:rPr>
          <w:sz w:val="24"/>
          <w:u w:val="single"/>
        </w:rPr>
      </w:pPr>
      <w:r>
        <w:rPr>
          <w:rFonts w:ascii="宋体" w:hAnsi="宋体"/>
          <w:sz w:val="24"/>
          <w:u w:val="single"/>
        </w:rPr>
        <w:t>联系方式：</w:t>
      </w:r>
      <w:r>
        <w:rPr>
          <w:rFonts w:hint="eastAsia" w:ascii="宋体" w:hAnsi="宋体"/>
          <w:sz w:val="24"/>
          <w:u w:val="single"/>
        </w:rPr>
        <w:t>15136194375</w:t>
      </w:r>
    </w:p>
    <w:p w14:paraId="0A59A35F">
      <w:pPr>
        <w:spacing w:line="360" w:lineRule="auto"/>
        <w:ind w:left="1078" w:leftChars="371" w:hanging="299" w:hangingChars="124"/>
        <w:rPr>
          <w:rFonts w:eastAsiaTheme="minorEastAsia"/>
          <w:b/>
          <w:sz w:val="24"/>
          <w:u w:val="single"/>
        </w:rPr>
      </w:pPr>
      <w:r>
        <w:rPr>
          <w:rFonts w:eastAsiaTheme="minorEastAsia"/>
          <w:b/>
          <w:sz w:val="24"/>
        </w:rPr>
        <w:t>3.项目联系方式</w:t>
      </w:r>
    </w:p>
    <w:p w14:paraId="6A1BCC5B">
      <w:pPr>
        <w:spacing w:line="360" w:lineRule="auto"/>
        <w:ind w:firstLine="720" w:firstLineChars="300"/>
        <w:jc w:val="left"/>
        <w:rPr>
          <w:rFonts w:hint="default" w:eastAsia="宋体"/>
          <w:sz w:val="24"/>
          <w:u w:val="single"/>
          <w:lang w:val="en-US" w:eastAsia="zh-CN"/>
        </w:rPr>
      </w:pPr>
      <w:r>
        <w:rPr>
          <w:sz w:val="24"/>
          <w:u w:val="single"/>
        </w:rPr>
        <w:t>项目联系人：</w:t>
      </w:r>
      <w:r>
        <w:rPr>
          <w:rFonts w:hint="eastAsia"/>
          <w:sz w:val="24"/>
          <w:u w:val="single"/>
          <w:lang w:val="en-US" w:eastAsia="zh-CN"/>
        </w:rPr>
        <w:t>赵工</w:t>
      </w:r>
    </w:p>
    <w:p w14:paraId="5D16B620">
      <w:pPr>
        <w:pStyle w:val="23"/>
        <w:spacing w:line="360" w:lineRule="auto"/>
        <w:ind w:firstLine="720" w:firstLineChars="300"/>
        <w:rPr>
          <w:rFonts w:hint="default" w:ascii="Times New Roman" w:hAnsi="Times New Roman"/>
          <w:sz w:val="24"/>
          <w:szCs w:val="24"/>
        </w:rPr>
      </w:pPr>
      <w:r>
        <w:rPr>
          <w:sz w:val="24"/>
          <w:u w:val="single"/>
        </w:rPr>
        <w:t>电话：</w:t>
      </w:r>
      <w:r>
        <w:rPr>
          <w:rFonts w:hint="eastAsia"/>
          <w:sz w:val="24"/>
          <w:u w:val="single"/>
        </w:rPr>
        <w:t>15136194375</w:t>
      </w:r>
    </w:p>
    <w:p w14:paraId="7FF66CC5">
      <w:pPr>
        <w:spacing w:line="360" w:lineRule="auto"/>
        <w:ind w:firstLine="5880" w:firstLineChars="2450"/>
        <w:jc w:val="right"/>
        <w:rPr>
          <w:rFonts w:eastAsiaTheme="minorEastAsia"/>
          <w:sz w:val="24"/>
          <w:highlight w:val="none"/>
        </w:rPr>
      </w:pPr>
    </w:p>
    <w:p w14:paraId="6F0205B9">
      <w:pPr>
        <w:spacing w:line="360" w:lineRule="auto"/>
        <w:jc w:val="center"/>
        <w:outlineLvl w:val="0"/>
        <w:rPr>
          <w:rFonts w:eastAsiaTheme="minorEastAsia"/>
          <w:b/>
          <w:sz w:val="32"/>
          <w:szCs w:val="32"/>
          <w:highlight w:val="none"/>
        </w:rPr>
      </w:pPr>
      <w:r>
        <w:rPr>
          <w:rFonts w:eastAsiaTheme="minorEastAsia"/>
          <w:sz w:val="24"/>
          <w:highlight w:val="none"/>
        </w:rPr>
        <w:br w:type="page"/>
      </w:r>
      <w:bookmarkStart w:id="38" w:name="_Toc150774783"/>
      <w:bookmarkStart w:id="39" w:name="_Toc265228423"/>
      <w:bookmarkStart w:id="40" w:name="_Toc195842950"/>
      <w:bookmarkStart w:id="41" w:name="_Toc512937850"/>
      <w:bookmarkStart w:id="42" w:name="_Toc226965856"/>
      <w:bookmarkStart w:id="43" w:name="_Toc353873938"/>
      <w:bookmarkStart w:id="44" w:name="_Toc127161488"/>
      <w:bookmarkStart w:id="45" w:name="_Toc97371942"/>
      <w:bookmarkStart w:id="46" w:name="_Toc353825548"/>
      <w:bookmarkStart w:id="47" w:name="_Toc264969275"/>
      <w:bookmarkStart w:id="48" w:name="_Toc305158928"/>
      <w:bookmarkStart w:id="49" w:name="_Toc127151777"/>
      <w:bookmarkStart w:id="50" w:name="_Toc305158854"/>
      <w:r>
        <w:rPr>
          <w:rFonts w:eastAsiaTheme="minorEastAsia"/>
          <w:b/>
          <w:sz w:val="36"/>
          <w:szCs w:val="36"/>
          <w:highlight w:val="none"/>
        </w:rPr>
        <w:t>第二章供应商须知</w:t>
      </w:r>
      <w:bookmarkEnd w:id="38"/>
      <w:bookmarkEnd w:id="39"/>
      <w:bookmarkEnd w:id="40"/>
      <w:bookmarkEnd w:id="41"/>
      <w:bookmarkEnd w:id="42"/>
      <w:bookmarkEnd w:id="43"/>
      <w:bookmarkEnd w:id="44"/>
      <w:bookmarkEnd w:id="45"/>
      <w:bookmarkEnd w:id="46"/>
      <w:bookmarkEnd w:id="47"/>
      <w:bookmarkEnd w:id="48"/>
      <w:bookmarkEnd w:id="49"/>
      <w:bookmarkEnd w:id="50"/>
    </w:p>
    <w:p w14:paraId="7F0BD580">
      <w:pPr>
        <w:pStyle w:val="3"/>
        <w:tabs>
          <w:tab w:val="center" w:pos="4592"/>
          <w:tab w:val="left" w:pos="7860"/>
        </w:tabs>
        <w:spacing w:before="0" w:line="360" w:lineRule="auto"/>
        <w:rPr>
          <w:rFonts w:ascii="Times New Roman" w:hAnsi="Times New Roman" w:eastAsiaTheme="minorEastAsia"/>
          <w:b w:val="0"/>
          <w:sz w:val="28"/>
          <w:highlight w:val="none"/>
        </w:rPr>
      </w:pPr>
      <w:bookmarkStart w:id="51" w:name="_Toc195842884"/>
      <w:bookmarkStart w:id="52" w:name="_Toc127151519"/>
      <w:bookmarkStart w:id="53" w:name="_Toc151193761"/>
      <w:bookmarkStart w:id="54" w:name="_Toc164608633"/>
      <w:bookmarkStart w:id="55" w:name="_Toc226965709"/>
      <w:bookmarkStart w:id="56" w:name="_Toc151193689"/>
      <w:bookmarkStart w:id="57" w:name="_Toc151193907"/>
      <w:bookmarkStart w:id="58" w:name="_Toc127151720"/>
      <w:bookmarkStart w:id="59" w:name="_Toc226309763"/>
      <w:bookmarkStart w:id="60" w:name="_Toc150774619"/>
      <w:bookmarkStart w:id="61" w:name="_Toc150480757"/>
      <w:bookmarkStart w:id="62" w:name="_Toc142311021"/>
      <w:bookmarkStart w:id="63" w:name="_Toc127161433"/>
      <w:bookmarkStart w:id="64" w:name="_Toc164229360"/>
      <w:bookmarkStart w:id="65" w:name="_Toc226965792"/>
      <w:bookmarkStart w:id="66" w:name="_Toc226337215"/>
      <w:bookmarkStart w:id="67" w:name="_Toc520356144"/>
      <w:bookmarkStart w:id="68" w:name="_Toc164229214"/>
      <w:bookmarkStart w:id="69" w:name="_Toc151193617"/>
      <w:bookmarkStart w:id="70" w:name="_Toc149720812"/>
      <w:bookmarkStart w:id="71" w:name="_Toc150509270"/>
      <w:bookmarkStart w:id="72" w:name="_Toc150774724"/>
      <w:bookmarkStart w:id="73" w:name="_Toc151190146"/>
      <w:bookmarkStart w:id="74" w:name="_Toc164351613"/>
      <w:bookmarkStart w:id="75" w:name="_Toc151193833"/>
      <w:bookmarkStart w:id="76" w:name="_Toc164608788"/>
      <w:r>
        <w:rPr>
          <w:rFonts w:ascii="Times New Roman" w:hAnsi="Times New Roman" w:eastAsiaTheme="minorEastAsia"/>
          <w:sz w:val="28"/>
          <w:highlight w:val="none"/>
        </w:rPr>
        <w:t>供应商须知资料表</w:t>
      </w:r>
    </w:p>
    <w:p w14:paraId="34C17F16">
      <w:pPr>
        <w:jc w:val="center"/>
        <w:rPr>
          <w:rFonts w:eastAsiaTheme="minorEastAsia"/>
          <w:b/>
          <w:sz w:val="28"/>
          <w:szCs w:val="28"/>
          <w:highlight w:val="none"/>
        </w:rPr>
      </w:pPr>
    </w:p>
    <w:p w14:paraId="22D63306">
      <w:pPr>
        <w:spacing w:line="360" w:lineRule="auto"/>
        <w:ind w:firstLine="480"/>
        <w:rPr>
          <w:rFonts w:eastAsiaTheme="minorEastAsia"/>
          <w:sz w:val="24"/>
          <w:highlight w:val="none"/>
        </w:rPr>
      </w:pPr>
      <w:r>
        <w:rPr>
          <w:rFonts w:eastAsiaTheme="minorEastAsia"/>
          <w:sz w:val="24"/>
          <w:highlight w:val="none"/>
        </w:rPr>
        <w:t>本表是对供应商须知的具体补充和修改，如有矛盾，均以本资料表为准。</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343F1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7A387C7C">
            <w:pPr>
              <w:jc w:val="center"/>
              <w:rPr>
                <w:rFonts w:eastAsiaTheme="minorEastAsia"/>
                <w:b/>
                <w:bCs/>
                <w:sz w:val="24"/>
                <w:highlight w:val="none"/>
              </w:rPr>
            </w:pPr>
            <w:r>
              <w:rPr>
                <w:rFonts w:eastAsiaTheme="minorEastAsia"/>
                <w:b/>
                <w:sz w:val="24"/>
                <w:highlight w:val="none"/>
              </w:rPr>
              <w:t>条款号</w:t>
            </w:r>
          </w:p>
        </w:tc>
        <w:tc>
          <w:tcPr>
            <w:tcW w:w="1701" w:type="dxa"/>
            <w:vAlign w:val="center"/>
          </w:tcPr>
          <w:p w14:paraId="323FA369">
            <w:pPr>
              <w:jc w:val="center"/>
              <w:rPr>
                <w:rFonts w:eastAsiaTheme="minorEastAsia"/>
                <w:b/>
                <w:bCs/>
                <w:sz w:val="24"/>
                <w:highlight w:val="none"/>
              </w:rPr>
            </w:pPr>
            <w:r>
              <w:rPr>
                <w:rFonts w:eastAsiaTheme="minorEastAsia"/>
                <w:b/>
                <w:bCs/>
                <w:sz w:val="24"/>
                <w:highlight w:val="none"/>
              </w:rPr>
              <w:t>条目</w:t>
            </w:r>
          </w:p>
        </w:tc>
        <w:tc>
          <w:tcPr>
            <w:tcW w:w="7253" w:type="dxa"/>
            <w:vAlign w:val="center"/>
          </w:tcPr>
          <w:p w14:paraId="0D2B1582">
            <w:pPr>
              <w:jc w:val="center"/>
              <w:rPr>
                <w:rFonts w:eastAsiaTheme="minorEastAsia"/>
                <w:b/>
                <w:bCs/>
                <w:sz w:val="24"/>
                <w:highlight w:val="none"/>
              </w:rPr>
            </w:pPr>
            <w:r>
              <w:rPr>
                <w:rFonts w:eastAsiaTheme="minorEastAsia"/>
                <w:b/>
                <w:bCs/>
                <w:sz w:val="24"/>
                <w:highlight w:val="none"/>
              </w:rPr>
              <w:t>内容</w:t>
            </w:r>
          </w:p>
        </w:tc>
      </w:tr>
      <w:tr w14:paraId="34E69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13F92E0">
            <w:pPr>
              <w:pStyle w:val="23"/>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2.2</w:t>
            </w:r>
          </w:p>
        </w:tc>
        <w:tc>
          <w:tcPr>
            <w:tcW w:w="1701" w:type="dxa"/>
            <w:vAlign w:val="center"/>
          </w:tcPr>
          <w:p w14:paraId="39CDA5D7">
            <w:pPr>
              <w:jc w:val="center"/>
              <w:rPr>
                <w:rFonts w:eastAsiaTheme="minorEastAsia"/>
                <w:sz w:val="24"/>
                <w:highlight w:val="none"/>
              </w:rPr>
            </w:pPr>
            <w:r>
              <w:rPr>
                <w:rFonts w:eastAsiaTheme="minorEastAsia"/>
                <w:sz w:val="24"/>
                <w:highlight w:val="none"/>
              </w:rPr>
              <w:t>项目属性</w:t>
            </w:r>
          </w:p>
        </w:tc>
        <w:tc>
          <w:tcPr>
            <w:tcW w:w="7253" w:type="dxa"/>
            <w:vAlign w:val="center"/>
          </w:tcPr>
          <w:p w14:paraId="1860CE44">
            <w:pPr>
              <w:jc w:val="left"/>
              <w:rPr>
                <w:rFonts w:eastAsiaTheme="minorEastAsia"/>
                <w:sz w:val="24"/>
                <w:highlight w:val="none"/>
              </w:rPr>
            </w:pPr>
            <w:r>
              <w:rPr>
                <w:rFonts w:eastAsiaTheme="minorEastAsia"/>
                <w:sz w:val="24"/>
                <w:highlight w:val="none"/>
              </w:rPr>
              <w:t>项目属性：</w:t>
            </w:r>
          </w:p>
          <w:p w14:paraId="057AE7E3">
            <w:pPr>
              <w:jc w:val="left"/>
              <w:rPr>
                <w:rFonts w:eastAsiaTheme="minorEastAsia"/>
                <w:sz w:val="24"/>
                <w:highlight w:val="none"/>
              </w:rPr>
            </w:pPr>
            <w:r>
              <w:rPr>
                <w:b/>
                <w:sz w:val="24"/>
                <w:highlight w:val="none"/>
              </w:rPr>
              <w:t>■</w:t>
            </w:r>
            <w:r>
              <w:rPr>
                <w:rFonts w:eastAsiaTheme="minorEastAsia"/>
                <w:sz w:val="24"/>
                <w:highlight w:val="none"/>
              </w:rPr>
              <w:t>服务</w:t>
            </w:r>
          </w:p>
          <w:p w14:paraId="530EDBD9">
            <w:pPr>
              <w:jc w:val="left"/>
              <w:rPr>
                <w:rFonts w:eastAsiaTheme="minorEastAsia"/>
                <w:sz w:val="24"/>
                <w:highlight w:val="none"/>
              </w:rPr>
            </w:pPr>
            <w:r>
              <w:rPr>
                <w:rFonts w:eastAsiaTheme="minorEastAsia"/>
                <w:highlight w:val="none"/>
              </w:rPr>
              <w:t>□</w:t>
            </w:r>
            <w:r>
              <w:rPr>
                <w:rFonts w:eastAsiaTheme="minorEastAsia"/>
                <w:sz w:val="24"/>
                <w:highlight w:val="none"/>
              </w:rPr>
              <w:t>货物</w:t>
            </w:r>
          </w:p>
          <w:p w14:paraId="0846CCE7">
            <w:pPr>
              <w:jc w:val="left"/>
              <w:rPr>
                <w:rFonts w:eastAsiaTheme="minorEastAsia"/>
                <w:sz w:val="24"/>
                <w:highlight w:val="none"/>
              </w:rPr>
            </w:pPr>
            <w:r>
              <w:rPr>
                <w:rFonts w:eastAsiaTheme="minorEastAsia"/>
                <w:highlight w:val="none"/>
              </w:rPr>
              <w:t>□</w:t>
            </w:r>
            <w:r>
              <w:rPr>
                <w:sz w:val="24"/>
                <w:highlight w:val="none"/>
              </w:rPr>
              <w:t>工程</w:t>
            </w:r>
          </w:p>
        </w:tc>
      </w:tr>
      <w:tr w14:paraId="7B17B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AEF1694">
            <w:pPr>
              <w:pStyle w:val="23"/>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2.3</w:t>
            </w:r>
          </w:p>
        </w:tc>
        <w:tc>
          <w:tcPr>
            <w:tcW w:w="1701" w:type="dxa"/>
            <w:vAlign w:val="center"/>
          </w:tcPr>
          <w:p w14:paraId="270C68FA">
            <w:pPr>
              <w:jc w:val="center"/>
              <w:rPr>
                <w:rFonts w:eastAsiaTheme="minorEastAsia"/>
                <w:sz w:val="24"/>
                <w:highlight w:val="none"/>
              </w:rPr>
            </w:pPr>
            <w:r>
              <w:rPr>
                <w:rFonts w:eastAsiaTheme="minorEastAsia"/>
                <w:sz w:val="24"/>
                <w:highlight w:val="none"/>
              </w:rPr>
              <w:t>科研仪器设备</w:t>
            </w:r>
          </w:p>
        </w:tc>
        <w:tc>
          <w:tcPr>
            <w:tcW w:w="7253" w:type="dxa"/>
            <w:vAlign w:val="center"/>
          </w:tcPr>
          <w:p w14:paraId="1FE8099F">
            <w:pPr>
              <w:jc w:val="left"/>
              <w:rPr>
                <w:rFonts w:eastAsiaTheme="minorEastAsia"/>
                <w:sz w:val="24"/>
                <w:highlight w:val="none"/>
              </w:rPr>
            </w:pPr>
            <w:r>
              <w:rPr>
                <w:rFonts w:eastAsiaTheme="minorEastAsia"/>
                <w:sz w:val="24"/>
                <w:highlight w:val="none"/>
              </w:rPr>
              <w:t>是否属于科研仪器设备采购项目：</w:t>
            </w:r>
          </w:p>
          <w:p w14:paraId="6B8A670A">
            <w:pPr>
              <w:jc w:val="left"/>
              <w:rPr>
                <w:rFonts w:eastAsiaTheme="minorEastAsia"/>
                <w:sz w:val="24"/>
                <w:highlight w:val="none"/>
              </w:rPr>
            </w:pPr>
            <w:r>
              <w:rPr>
                <w:rFonts w:eastAsiaTheme="minorEastAsia"/>
                <w:highlight w:val="none"/>
              </w:rPr>
              <w:t>□</w:t>
            </w:r>
            <w:r>
              <w:rPr>
                <w:rFonts w:eastAsiaTheme="minorEastAsia"/>
                <w:sz w:val="24"/>
                <w:highlight w:val="none"/>
              </w:rPr>
              <w:t>是</w:t>
            </w:r>
          </w:p>
          <w:p w14:paraId="7F5B3B04">
            <w:pPr>
              <w:jc w:val="left"/>
              <w:rPr>
                <w:rFonts w:eastAsiaTheme="minorEastAsia"/>
                <w:sz w:val="24"/>
                <w:highlight w:val="none"/>
              </w:rPr>
            </w:pPr>
            <w:r>
              <w:rPr>
                <w:b/>
                <w:sz w:val="24"/>
                <w:highlight w:val="none"/>
              </w:rPr>
              <w:t>■</w:t>
            </w:r>
            <w:r>
              <w:rPr>
                <w:rFonts w:eastAsiaTheme="minorEastAsia"/>
                <w:sz w:val="24"/>
                <w:highlight w:val="none"/>
              </w:rPr>
              <w:t>否</w:t>
            </w:r>
          </w:p>
        </w:tc>
      </w:tr>
      <w:tr w14:paraId="1B7CF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1D546541">
            <w:pPr>
              <w:pStyle w:val="23"/>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3.1</w:t>
            </w:r>
          </w:p>
        </w:tc>
        <w:tc>
          <w:tcPr>
            <w:tcW w:w="1701" w:type="dxa"/>
            <w:vAlign w:val="center"/>
          </w:tcPr>
          <w:p w14:paraId="76C9E7F7">
            <w:pPr>
              <w:jc w:val="center"/>
              <w:rPr>
                <w:rFonts w:eastAsiaTheme="minorEastAsia"/>
                <w:sz w:val="24"/>
                <w:highlight w:val="none"/>
              </w:rPr>
            </w:pPr>
            <w:r>
              <w:rPr>
                <w:rFonts w:eastAsiaTheme="minorEastAsia"/>
                <w:sz w:val="24"/>
                <w:highlight w:val="none"/>
              </w:rPr>
              <w:t>现场考察</w:t>
            </w:r>
          </w:p>
        </w:tc>
        <w:tc>
          <w:tcPr>
            <w:tcW w:w="7253" w:type="dxa"/>
            <w:vAlign w:val="center"/>
          </w:tcPr>
          <w:p w14:paraId="617E217D">
            <w:pPr>
              <w:jc w:val="left"/>
              <w:rPr>
                <w:rFonts w:eastAsiaTheme="minorEastAsia"/>
                <w:sz w:val="24"/>
                <w:highlight w:val="none"/>
              </w:rPr>
            </w:pPr>
            <w:r>
              <w:rPr>
                <w:b/>
                <w:sz w:val="24"/>
                <w:highlight w:val="none"/>
              </w:rPr>
              <w:t>■</w:t>
            </w:r>
            <w:r>
              <w:rPr>
                <w:rFonts w:eastAsiaTheme="minorEastAsia"/>
                <w:sz w:val="24"/>
                <w:highlight w:val="none"/>
              </w:rPr>
              <w:t>不组织</w:t>
            </w:r>
          </w:p>
          <w:p w14:paraId="67BEE2E4">
            <w:pPr>
              <w:jc w:val="left"/>
              <w:rPr>
                <w:rFonts w:eastAsiaTheme="minorEastAsia"/>
                <w:bCs/>
                <w:sz w:val="24"/>
                <w:highlight w:val="none"/>
              </w:rPr>
            </w:pPr>
            <w:r>
              <w:rPr>
                <w:rFonts w:eastAsiaTheme="minorEastAsia"/>
                <w:highlight w:val="none"/>
              </w:rPr>
              <w:t>□</w:t>
            </w:r>
            <w:r>
              <w:rPr>
                <w:rFonts w:eastAsiaTheme="minorEastAsia"/>
                <w:sz w:val="24"/>
                <w:highlight w:val="none"/>
              </w:rPr>
              <w:t>组织，考察时间：___年___月___日___点___分</w:t>
            </w:r>
          </w:p>
          <w:p w14:paraId="177E1EB3">
            <w:pPr>
              <w:pStyle w:val="23"/>
              <w:adjustRightInd w:val="0"/>
              <w:snapToGrid w:val="0"/>
              <w:rPr>
                <w:rFonts w:hint="default" w:ascii="Times New Roman" w:hAnsi="Times New Roman" w:eastAsiaTheme="minorEastAsia"/>
                <w:sz w:val="24"/>
                <w:highlight w:val="none"/>
              </w:rPr>
            </w:pPr>
            <w:r>
              <w:rPr>
                <w:rFonts w:hint="default" w:ascii="Times New Roman" w:hAnsi="Times New Roman" w:eastAsiaTheme="minorEastAsia"/>
                <w:sz w:val="24"/>
                <w:highlight w:val="none"/>
              </w:rPr>
              <w:t>考察地点：___________。</w:t>
            </w:r>
          </w:p>
        </w:tc>
      </w:tr>
      <w:tr w14:paraId="5DA9B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42AB130">
            <w:pPr>
              <w:pStyle w:val="23"/>
              <w:adjustRightInd w:val="0"/>
              <w:snapToGrid w:val="0"/>
              <w:jc w:val="center"/>
              <w:rPr>
                <w:rFonts w:hint="default" w:ascii="Times New Roman" w:hAnsi="Times New Roman" w:eastAsiaTheme="minorEastAsia"/>
                <w:sz w:val="24"/>
                <w:szCs w:val="24"/>
                <w:highlight w:val="none"/>
              </w:rPr>
            </w:pPr>
          </w:p>
        </w:tc>
        <w:tc>
          <w:tcPr>
            <w:tcW w:w="1701" w:type="dxa"/>
            <w:vAlign w:val="center"/>
          </w:tcPr>
          <w:p w14:paraId="40C38045">
            <w:pPr>
              <w:jc w:val="center"/>
              <w:rPr>
                <w:rFonts w:eastAsiaTheme="minorEastAsia"/>
                <w:sz w:val="24"/>
                <w:highlight w:val="none"/>
              </w:rPr>
            </w:pPr>
            <w:r>
              <w:rPr>
                <w:rFonts w:eastAsiaTheme="minorEastAsia"/>
                <w:sz w:val="24"/>
                <w:highlight w:val="none"/>
              </w:rPr>
              <w:t>磋商前答疑会</w:t>
            </w:r>
          </w:p>
        </w:tc>
        <w:tc>
          <w:tcPr>
            <w:tcW w:w="7253" w:type="dxa"/>
            <w:vAlign w:val="center"/>
          </w:tcPr>
          <w:p w14:paraId="14892745">
            <w:pPr>
              <w:jc w:val="left"/>
              <w:rPr>
                <w:rFonts w:eastAsiaTheme="minorEastAsia"/>
                <w:sz w:val="24"/>
                <w:highlight w:val="none"/>
              </w:rPr>
            </w:pPr>
            <w:r>
              <w:rPr>
                <w:b/>
                <w:sz w:val="24"/>
                <w:highlight w:val="none"/>
              </w:rPr>
              <w:t>■</w:t>
            </w:r>
            <w:r>
              <w:rPr>
                <w:rFonts w:eastAsiaTheme="minorEastAsia"/>
                <w:sz w:val="24"/>
                <w:highlight w:val="none"/>
              </w:rPr>
              <w:t>不召开</w:t>
            </w:r>
          </w:p>
          <w:p w14:paraId="0EC28103">
            <w:pPr>
              <w:jc w:val="left"/>
              <w:rPr>
                <w:rFonts w:eastAsiaTheme="minorEastAsia"/>
                <w:sz w:val="24"/>
                <w:highlight w:val="none"/>
              </w:rPr>
            </w:pPr>
            <w:r>
              <w:rPr>
                <w:rFonts w:eastAsiaTheme="minorEastAsia"/>
                <w:highlight w:val="none"/>
              </w:rPr>
              <w:t>□</w:t>
            </w:r>
            <w:r>
              <w:rPr>
                <w:rFonts w:eastAsiaTheme="minorEastAsia"/>
                <w:sz w:val="24"/>
                <w:highlight w:val="none"/>
              </w:rPr>
              <w:t>召开，召开时间：___年___月___日___点___分</w:t>
            </w:r>
          </w:p>
          <w:p w14:paraId="3D28CF8A">
            <w:pPr>
              <w:jc w:val="left"/>
              <w:rPr>
                <w:rFonts w:eastAsiaTheme="minorEastAsia"/>
                <w:sz w:val="24"/>
                <w:highlight w:val="none"/>
              </w:rPr>
            </w:pPr>
            <w:r>
              <w:rPr>
                <w:rFonts w:eastAsiaTheme="minorEastAsia"/>
                <w:sz w:val="24"/>
                <w:highlight w:val="none"/>
              </w:rPr>
              <w:t>召开地点：___________。</w:t>
            </w:r>
          </w:p>
        </w:tc>
      </w:tr>
      <w:tr w14:paraId="11672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1A1E63F7">
            <w:pPr>
              <w:pStyle w:val="23"/>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4.2.5</w:t>
            </w:r>
          </w:p>
        </w:tc>
        <w:tc>
          <w:tcPr>
            <w:tcW w:w="1701" w:type="dxa"/>
            <w:vAlign w:val="center"/>
          </w:tcPr>
          <w:p w14:paraId="03CAA17D">
            <w:pPr>
              <w:jc w:val="center"/>
              <w:rPr>
                <w:rFonts w:eastAsiaTheme="minorEastAsia"/>
                <w:sz w:val="24"/>
                <w:highlight w:val="none"/>
              </w:rPr>
            </w:pPr>
            <w:r>
              <w:rPr>
                <w:rFonts w:eastAsiaTheme="minorEastAsia"/>
                <w:sz w:val="24"/>
                <w:highlight w:val="none"/>
              </w:rPr>
              <w:t>标的所属行业</w:t>
            </w:r>
          </w:p>
        </w:tc>
        <w:tc>
          <w:tcPr>
            <w:tcW w:w="7253" w:type="dxa"/>
            <w:vAlign w:val="center"/>
          </w:tcPr>
          <w:p w14:paraId="0814B5D3">
            <w:pPr>
              <w:jc w:val="left"/>
              <w:rPr>
                <w:rFonts w:eastAsiaTheme="minorEastAsia"/>
                <w:sz w:val="24"/>
                <w:highlight w:val="none"/>
              </w:rPr>
            </w:pPr>
            <w:r>
              <w:rPr>
                <w:rFonts w:eastAsiaTheme="minorEastAsia"/>
                <w:sz w:val="24"/>
                <w:highlight w:val="none"/>
              </w:rPr>
              <w:t>本项目采购标的对应的中小企业划分标准所属行业：</w:t>
            </w:r>
          </w:p>
          <w:tbl>
            <w:tblPr>
              <w:tblStyle w:val="42"/>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690"/>
              <w:gridCol w:w="3112"/>
            </w:tblGrid>
            <w:tr w14:paraId="393DC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3A34FF20">
                  <w:pPr>
                    <w:jc w:val="center"/>
                    <w:rPr>
                      <w:rFonts w:eastAsiaTheme="minorEastAsia"/>
                      <w:bCs/>
                      <w:sz w:val="24"/>
                      <w:highlight w:val="none"/>
                    </w:rPr>
                  </w:pPr>
                  <w:r>
                    <w:rPr>
                      <w:rFonts w:eastAsiaTheme="minorEastAsia"/>
                      <w:bCs/>
                      <w:sz w:val="24"/>
                      <w:highlight w:val="none"/>
                    </w:rPr>
                    <w:t>包号</w:t>
                  </w:r>
                </w:p>
              </w:tc>
              <w:tc>
                <w:tcPr>
                  <w:tcW w:w="2058" w:type="pct"/>
                  <w:tcBorders>
                    <w:top w:val="single" w:color="auto" w:sz="4" w:space="0"/>
                    <w:left w:val="single" w:color="auto" w:sz="4" w:space="0"/>
                    <w:bottom w:val="single" w:color="auto" w:sz="4" w:space="0"/>
                    <w:right w:val="single" w:color="auto" w:sz="4" w:space="0"/>
                  </w:tcBorders>
                  <w:vAlign w:val="center"/>
                </w:tcPr>
                <w:p w14:paraId="3794E476">
                  <w:pPr>
                    <w:jc w:val="center"/>
                    <w:rPr>
                      <w:rFonts w:eastAsiaTheme="minorEastAsia"/>
                      <w:bCs/>
                      <w:sz w:val="24"/>
                      <w:highlight w:val="none"/>
                    </w:rPr>
                  </w:pPr>
                  <w:r>
                    <w:rPr>
                      <w:rFonts w:eastAsiaTheme="minorEastAsia"/>
                      <w:bCs/>
                      <w:sz w:val="24"/>
                      <w:highlight w:val="none"/>
                    </w:rPr>
                    <w:t>标的名称</w:t>
                  </w:r>
                </w:p>
              </w:tc>
              <w:tc>
                <w:tcPr>
                  <w:tcW w:w="2381" w:type="pct"/>
                  <w:tcBorders>
                    <w:top w:val="single" w:color="auto" w:sz="4" w:space="0"/>
                    <w:left w:val="single" w:color="auto" w:sz="4" w:space="0"/>
                    <w:bottom w:val="single" w:color="auto" w:sz="4" w:space="0"/>
                    <w:right w:val="single" w:color="auto" w:sz="4" w:space="0"/>
                  </w:tcBorders>
                  <w:vAlign w:val="center"/>
                </w:tcPr>
                <w:p w14:paraId="6D7023DE">
                  <w:pPr>
                    <w:jc w:val="center"/>
                    <w:rPr>
                      <w:rFonts w:eastAsiaTheme="minorEastAsia"/>
                      <w:sz w:val="24"/>
                      <w:highlight w:val="none"/>
                    </w:rPr>
                  </w:pPr>
                  <w:r>
                    <w:rPr>
                      <w:rFonts w:eastAsiaTheme="minorEastAsia"/>
                      <w:sz w:val="24"/>
                      <w:highlight w:val="none"/>
                    </w:rPr>
                    <w:t>中小企业划分标准所属行业</w:t>
                  </w:r>
                </w:p>
              </w:tc>
            </w:tr>
            <w:tr w14:paraId="019CB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14:paraId="2DF9086D">
                  <w:pPr>
                    <w:jc w:val="center"/>
                    <w:rPr>
                      <w:rFonts w:eastAsiaTheme="minorEastAsia"/>
                      <w:bCs/>
                      <w:sz w:val="24"/>
                      <w:highlight w:val="none"/>
                    </w:rPr>
                  </w:pPr>
                  <w:r>
                    <w:rPr>
                      <w:rFonts w:asciiTheme="majorEastAsia" w:hAnsiTheme="majorEastAsia" w:eastAsiaTheme="majorEastAsia"/>
                      <w:bCs/>
                      <w:sz w:val="24"/>
                      <w:highlight w:val="none"/>
                    </w:rPr>
                    <w:t>01</w:t>
                  </w:r>
                </w:p>
              </w:tc>
              <w:tc>
                <w:tcPr>
                  <w:tcW w:w="2058" w:type="pct"/>
                  <w:tcBorders>
                    <w:top w:val="single" w:color="auto" w:sz="4" w:space="0"/>
                    <w:left w:val="single" w:color="auto" w:sz="4" w:space="0"/>
                    <w:bottom w:val="single" w:color="auto" w:sz="4" w:space="0"/>
                    <w:right w:val="single" w:color="auto" w:sz="4" w:space="0"/>
                  </w:tcBorders>
                  <w:vAlign w:val="center"/>
                </w:tcPr>
                <w:p w14:paraId="7E634A65">
                  <w:pPr>
                    <w:jc w:val="center"/>
                    <w:rPr>
                      <w:rFonts w:eastAsiaTheme="minorEastAsia"/>
                      <w:bCs/>
                      <w:sz w:val="24"/>
                      <w:highlight w:val="none"/>
                    </w:rPr>
                  </w:pPr>
                  <w:r>
                    <w:rPr>
                      <w:rFonts w:hint="eastAsia" w:asciiTheme="majorEastAsia" w:hAnsiTheme="majorEastAsia" w:eastAsiaTheme="majorEastAsia"/>
                      <w:bCs/>
                      <w:sz w:val="24"/>
                      <w:highlight w:val="none"/>
                    </w:rPr>
                    <w:t>2026年朝阳区河道管理一所劳务派遣服务</w:t>
                  </w:r>
                </w:p>
              </w:tc>
              <w:tc>
                <w:tcPr>
                  <w:tcW w:w="2381" w:type="pct"/>
                  <w:tcBorders>
                    <w:top w:val="single" w:color="auto" w:sz="4" w:space="0"/>
                    <w:left w:val="single" w:color="auto" w:sz="4" w:space="0"/>
                    <w:bottom w:val="single" w:color="auto" w:sz="4" w:space="0"/>
                    <w:right w:val="single" w:color="auto" w:sz="4" w:space="0"/>
                  </w:tcBorders>
                  <w:vAlign w:val="center"/>
                </w:tcPr>
                <w:p w14:paraId="6ADD1717">
                  <w:pPr>
                    <w:jc w:val="center"/>
                    <w:rPr>
                      <w:rFonts w:eastAsiaTheme="minorEastAsia"/>
                      <w:sz w:val="24"/>
                      <w:highlight w:val="none"/>
                    </w:rPr>
                  </w:pPr>
                  <w:r>
                    <w:rPr>
                      <w:rFonts w:hint="eastAsia"/>
                      <w:sz w:val="24"/>
                      <w:highlight w:val="none"/>
                    </w:rPr>
                    <w:t>租赁和商务服务业</w:t>
                  </w:r>
                </w:p>
              </w:tc>
            </w:tr>
          </w:tbl>
          <w:p w14:paraId="09317AB3">
            <w:pPr>
              <w:jc w:val="left"/>
              <w:rPr>
                <w:rFonts w:eastAsiaTheme="minorEastAsia"/>
                <w:sz w:val="24"/>
                <w:highlight w:val="none"/>
              </w:rPr>
            </w:pPr>
          </w:p>
        </w:tc>
      </w:tr>
      <w:tr w14:paraId="7D9EF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5631ABBC">
            <w:pPr>
              <w:pStyle w:val="23"/>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10.2</w:t>
            </w:r>
          </w:p>
        </w:tc>
        <w:tc>
          <w:tcPr>
            <w:tcW w:w="1701" w:type="dxa"/>
            <w:vAlign w:val="center"/>
          </w:tcPr>
          <w:p w14:paraId="5BD9207C">
            <w:pPr>
              <w:jc w:val="center"/>
              <w:rPr>
                <w:rFonts w:eastAsiaTheme="minorEastAsia"/>
                <w:sz w:val="24"/>
                <w:highlight w:val="none"/>
              </w:rPr>
            </w:pPr>
            <w:r>
              <w:rPr>
                <w:rFonts w:eastAsiaTheme="minorEastAsia"/>
                <w:sz w:val="24"/>
                <w:highlight w:val="none"/>
              </w:rPr>
              <w:t>报价</w:t>
            </w:r>
          </w:p>
        </w:tc>
        <w:tc>
          <w:tcPr>
            <w:tcW w:w="7253" w:type="dxa"/>
            <w:vAlign w:val="center"/>
          </w:tcPr>
          <w:p w14:paraId="54C1FEE7">
            <w:pPr>
              <w:jc w:val="left"/>
              <w:rPr>
                <w:rFonts w:eastAsiaTheme="minorEastAsia"/>
                <w:sz w:val="24"/>
                <w:highlight w:val="none"/>
              </w:rPr>
            </w:pPr>
            <w:r>
              <w:rPr>
                <w:rFonts w:eastAsiaTheme="minorEastAsia"/>
                <w:sz w:val="24"/>
                <w:highlight w:val="none"/>
              </w:rPr>
              <w:t>报价的特殊规定：</w:t>
            </w:r>
          </w:p>
          <w:p w14:paraId="535EAE40">
            <w:pPr>
              <w:jc w:val="left"/>
              <w:rPr>
                <w:rFonts w:eastAsiaTheme="minorEastAsia"/>
                <w:sz w:val="24"/>
                <w:highlight w:val="none"/>
              </w:rPr>
            </w:pPr>
            <w:r>
              <w:rPr>
                <w:b/>
                <w:sz w:val="24"/>
                <w:highlight w:val="none"/>
              </w:rPr>
              <w:t>■</w:t>
            </w:r>
            <w:r>
              <w:rPr>
                <w:rFonts w:eastAsiaTheme="minorEastAsia"/>
                <w:sz w:val="24"/>
                <w:highlight w:val="none"/>
              </w:rPr>
              <w:t>无</w:t>
            </w:r>
          </w:p>
          <w:p w14:paraId="2FF97CED">
            <w:pPr>
              <w:jc w:val="left"/>
              <w:rPr>
                <w:rFonts w:eastAsiaTheme="minorEastAsia"/>
                <w:sz w:val="24"/>
                <w:highlight w:val="none"/>
              </w:rPr>
            </w:pPr>
            <w:r>
              <w:rPr>
                <w:rFonts w:eastAsiaTheme="minorEastAsia"/>
                <w:highlight w:val="none"/>
              </w:rPr>
              <w:t>□</w:t>
            </w:r>
            <w:r>
              <w:rPr>
                <w:rFonts w:eastAsiaTheme="minorEastAsia"/>
                <w:sz w:val="24"/>
                <w:highlight w:val="none"/>
              </w:rPr>
              <w:t>有，具体情形：___________。</w:t>
            </w:r>
          </w:p>
        </w:tc>
      </w:tr>
      <w:tr w14:paraId="7AC1F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D657A68">
            <w:pPr>
              <w:pStyle w:val="23"/>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11.1</w:t>
            </w:r>
          </w:p>
        </w:tc>
        <w:tc>
          <w:tcPr>
            <w:tcW w:w="1701" w:type="dxa"/>
            <w:vMerge w:val="restart"/>
            <w:vAlign w:val="center"/>
          </w:tcPr>
          <w:p w14:paraId="295413D8">
            <w:pPr>
              <w:jc w:val="center"/>
              <w:rPr>
                <w:rFonts w:eastAsiaTheme="minorEastAsia"/>
                <w:sz w:val="24"/>
                <w:highlight w:val="none"/>
              </w:rPr>
            </w:pPr>
            <w:r>
              <w:rPr>
                <w:rFonts w:eastAsiaTheme="minorEastAsia"/>
                <w:sz w:val="24"/>
                <w:highlight w:val="none"/>
              </w:rPr>
              <w:t>磋商保证金</w:t>
            </w:r>
            <w:r>
              <w:rPr>
                <w:rFonts w:hint="eastAsia" w:eastAsiaTheme="minorEastAsia"/>
                <w:sz w:val="24"/>
                <w:highlight w:val="none"/>
              </w:rPr>
              <w:t>（本项目不要求）</w:t>
            </w:r>
          </w:p>
        </w:tc>
        <w:tc>
          <w:tcPr>
            <w:tcW w:w="7253" w:type="dxa"/>
            <w:vAlign w:val="center"/>
          </w:tcPr>
          <w:p w14:paraId="79EBBC1D">
            <w:pPr>
              <w:pStyle w:val="23"/>
              <w:adjustRightInd w:val="0"/>
              <w:snapToGrid w:val="0"/>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磋商保证金金额：</w:t>
            </w:r>
            <w:r>
              <w:rPr>
                <w:rFonts w:ascii="Times New Roman" w:hAnsi="Times New Roman" w:eastAsiaTheme="minorEastAsia"/>
                <w:sz w:val="24"/>
                <w:szCs w:val="24"/>
                <w:highlight w:val="none"/>
                <w:u w:val="single"/>
              </w:rPr>
              <w:t>无，形式：电汇</w:t>
            </w:r>
            <w:r>
              <w:rPr>
                <w:rFonts w:hint="default" w:ascii="Times New Roman" w:hAnsi="Times New Roman" w:eastAsiaTheme="minorEastAsia"/>
                <w:sz w:val="24"/>
                <w:szCs w:val="24"/>
                <w:highlight w:val="none"/>
              </w:rPr>
              <w:t>；</w:t>
            </w:r>
          </w:p>
          <w:p w14:paraId="7EBAB736">
            <w:pPr>
              <w:jc w:val="left"/>
              <w:rPr>
                <w:rFonts w:eastAsiaTheme="minorEastAsia"/>
                <w:sz w:val="24"/>
                <w:highlight w:val="none"/>
              </w:rPr>
            </w:pPr>
            <w:r>
              <w:rPr>
                <w:rFonts w:eastAsiaTheme="minorEastAsia"/>
                <w:sz w:val="24"/>
                <w:highlight w:val="none"/>
              </w:rPr>
              <w:t>磋商保证金收受人信息：</w:t>
            </w:r>
          </w:p>
          <w:p w14:paraId="6B3F2DD1">
            <w:pPr>
              <w:jc w:val="left"/>
              <w:rPr>
                <w:rFonts w:eastAsiaTheme="minorEastAsia"/>
                <w:sz w:val="24"/>
                <w:highlight w:val="none"/>
              </w:rPr>
            </w:pPr>
            <w:r>
              <w:rPr>
                <w:rFonts w:hint="eastAsia" w:eastAsiaTheme="minorEastAsia"/>
                <w:sz w:val="24"/>
                <w:highlight w:val="none"/>
              </w:rPr>
              <w:t>名称：/</w:t>
            </w:r>
          </w:p>
          <w:p w14:paraId="1E96BCD9">
            <w:pPr>
              <w:jc w:val="left"/>
              <w:rPr>
                <w:rFonts w:eastAsiaTheme="minorEastAsia"/>
                <w:sz w:val="24"/>
                <w:highlight w:val="none"/>
              </w:rPr>
            </w:pPr>
            <w:r>
              <w:rPr>
                <w:rFonts w:hint="eastAsia" w:eastAsiaTheme="minorEastAsia"/>
                <w:sz w:val="24"/>
                <w:highlight w:val="none"/>
              </w:rPr>
              <w:t>开户行：/</w:t>
            </w:r>
          </w:p>
          <w:p w14:paraId="3C105854">
            <w:pPr>
              <w:jc w:val="left"/>
              <w:rPr>
                <w:rFonts w:eastAsiaTheme="minorEastAsia"/>
                <w:sz w:val="24"/>
                <w:highlight w:val="none"/>
              </w:rPr>
            </w:pPr>
            <w:r>
              <w:rPr>
                <w:rFonts w:hint="eastAsia" w:eastAsiaTheme="minorEastAsia"/>
                <w:sz w:val="24"/>
                <w:highlight w:val="none"/>
              </w:rPr>
              <w:t>账号：/</w:t>
            </w:r>
          </w:p>
        </w:tc>
      </w:tr>
      <w:tr w14:paraId="4325F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A086BD8">
            <w:pPr>
              <w:pStyle w:val="23"/>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11.</w:t>
            </w:r>
            <w:r>
              <w:rPr>
                <w:rFonts w:ascii="Times New Roman" w:hAnsi="Times New Roman" w:eastAsiaTheme="minorEastAsia"/>
                <w:sz w:val="24"/>
                <w:szCs w:val="24"/>
                <w:highlight w:val="none"/>
              </w:rPr>
              <w:t>8</w:t>
            </w:r>
            <w:r>
              <w:rPr>
                <w:rFonts w:hint="default" w:ascii="Times New Roman" w:hAnsi="Times New Roman" w:eastAsiaTheme="minorEastAsia"/>
                <w:sz w:val="24"/>
                <w:szCs w:val="24"/>
                <w:highlight w:val="none"/>
              </w:rPr>
              <w:t>.5</w:t>
            </w:r>
          </w:p>
        </w:tc>
        <w:tc>
          <w:tcPr>
            <w:tcW w:w="1701" w:type="dxa"/>
            <w:vMerge w:val="continue"/>
            <w:vAlign w:val="center"/>
          </w:tcPr>
          <w:p w14:paraId="2C8708B2">
            <w:pPr>
              <w:jc w:val="center"/>
              <w:rPr>
                <w:rFonts w:eastAsiaTheme="minorEastAsia"/>
                <w:sz w:val="24"/>
                <w:highlight w:val="none"/>
              </w:rPr>
            </w:pPr>
          </w:p>
        </w:tc>
        <w:tc>
          <w:tcPr>
            <w:tcW w:w="7253" w:type="dxa"/>
            <w:vAlign w:val="center"/>
          </w:tcPr>
          <w:p w14:paraId="5863CF22">
            <w:pPr>
              <w:jc w:val="left"/>
              <w:rPr>
                <w:rFonts w:eastAsiaTheme="minorEastAsia"/>
                <w:sz w:val="24"/>
                <w:highlight w:val="none"/>
              </w:rPr>
            </w:pPr>
            <w:r>
              <w:rPr>
                <w:rFonts w:eastAsiaTheme="minorEastAsia"/>
                <w:sz w:val="24"/>
                <w:highlight w:val="none"/>
              </w:rPr>
              <w:t>磋商保证金不予退还的其他情形：</w:t>
            </w:r>
          </w:p>
          <w:p w14:paraId="7FB6A6E8">
            <w:pPr>
              <w:jc w:val="left"/>
              <w:rPr>
                <w:rFonts w:eastAsiaTheme="minorEastAsia"/>
                <w:sz w:val="24"/>
                <w:highlight w:val="none"/>
              </w:rPr>
            </w:pPr>
            <w:r>
              <w:rPr>
                <w:b/>
                <w:sz w:val="24"/>
                <w:highlight w:val="none"/>
              </w:rPr>
              <w:t>■</w:t>
            </w:r>
            <w:r>
              <w:rPr>
                <w:rFonts w:eastAsiaTheme="minorEastAsia"/>
                <w:sz w:val="24"/>
                <w:highlight w:val="none"/>
              </w:rPr>
              <w:t>无</w:t>
            </w:r>
          </w:p>
          <w:p w14:paraId="12D12ED8">
            <w:pPr>
              <w:pStyle w:val="23"/>
              <w:adjustRightInd w:val="0"/>
              <w:snapToGrid w:val="0"/>
              <w:rPr>
                <w:rFonts w:hint="default" w:ascii="Times New Roman" w:hAnsi="Times New Roman" w:eastAsiaTheme="minorEastAsia"/>
                <w:sz w:val="24"/>
                <w:szCs w:val="24"/>
                <w:highlight w:val="none"/>
              </w:rPr>
            </w:pPr>
            <w:r>
              <w:rPr>
                <w:rFonts w:hint="default" w:ascii="Times New Roman" w:hAnsi="Times New Roman" w:eastAsiaTheme="minorEastAsia"/>
                <w:highlight w:val="none"/>
              </w:rPr>
              <w:t>□</w:t>
            </w:r>
            <w:r>
              <w:rPr>
                <w:rFonts w:hint="default" w:ascii="Times New Roman" w:hAnsi="Times New Roman" w:eastAsiaTheme="minorEastAsia"/>
                <w:sz w:val="24"/>
                <w:highlight w:val="none"/>
              </w:rPr>
              <w:t>有，具体情形：___________。</w:t>
            </w:r>
          </w:p>
        </w:tc>
      </w:tr>
      <w:tr w14:paraId="27886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9C24E58">
            <w:pPr>
              <w:pStyle w:val="23"/>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12.1</w:t>
            </w:r>
          </w:p>
        </w:tc>
        <w:tc>
          <w:tcPr>
            <w:tcW w:w="1701" w:type="dxa"/>
            <w:vAlign w:val="center"/>
          </w:tcPr>
          <w:p w14:paraId="59185368">
            <w:pPr>
              <w:jc w:val="center"/>
              <w:rPr>
                <w:rFonts w:eastAsiaTheme="minorEastAsia"/>
                <w:sz w:val="24"/>
                <w:highlight w:val="none"/>
              </w:rPr>
            </w:pPr>
            <w:r>
              <w:rPr>
                <w:rFonts w:eastAsiaTheme="minorEastAsia"/>
                <w:sz w:val="24"/>
                <w:highlight w:val="none"/>
              </w:rPr>
              <w:t>响应有效期</w:t>
            </w:r>
          </w:p>
        </w:tc>
        <w:tc>
          <w:tcPr>
            <w:tcW w:w="7253" w:type="dxa"/>
            <w:vAlign w:val="center"/>
          </w:tcPr>
          <w:p w14:paraId="32BB018D">
            <w:pPr>
              <w:jc w:val="left"/>
              <w:rPr>
                <w:rFonts w:eastAsiaTheme="minorEastAsia"/>
                <w:sz w:val="24"/>
                <w:highlight w:val="none"/>
              </w:rPr>
            </w:pPr>
            <w:r>
              <w:rPr>
                <w:rFonts w:eastAsiaTheme="minorEastAsia"/>
                <w:sz w:val="24"/>
                <w:highlight w:val="none"/>
              </w:rPr>
              <w:t>自响应文件提交截止之日起算</w:t>
            </w:r>
            <w:r>
              <w:rPr>
                <w:rFonts w:hint="eastAsia" w:asciiTheme="minorEastAsia" w:hAnsiTheme="minorEastAsia" w:eastAsiaTheme="minorEastAsia"/>
                <w:sz w:val="24"/>
                <w:highlight w:val="none"/>
                <w:u w:val="single"/>
              </w:rPr>
              <w:t>90</w:t>
            </w:r>
            <w:r>
              <w:rPr>
                <w:rFonts w:eastAsiaTheme="minorEastAsia"/>
                <w:sz w:val="24"/>
                <w:highlight w:val="none"/>
              </w:rPr>
              <w:t>日历天。</w:t>
            </w:r>
          </w:p>
        </w:tc>
      </w:tr>
      <w:tr w14:paraId="4E6FC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1A15BF2">
            <w:pPr>
              <w:pStyle w:val="23"/>
              <w:adjustRightInd w:val="0"/>
              <w:snapToGrid w:val="0"/>
              <w:jc w:val="center"/>
              <w:rPr>
                <w:rFonts w:hint="default" w:ascii="Times New Roman" w:hAnsi="Times New Roman" w:eastAsiaTheme="minorEastAsia"/>
                <w:sz w:val="24"/>
                <w:szCs w:val="24"/>
                <w:highlight w:val="none"/>
              </w:rPr>
            </w:pPr>
            <w:r>
              <w:rPr>
                <w:rFonts w:ascii="Times New Roman" w:hAnsi="Times New Roman"/>
                <w:sz w:val="24"/>
                <w:szCs w:val="24"/>
                <w:highlight w:val="none"/>
              </w:rPr>
              <w:t>17.2</w:t>
            </w:r>
          </w:p>
        </w:tc>
        <w:tc>
          <w:tcPr>
            <w:tcW w:w="1701" w:type="dxa"/>
          </w:tcPr>
          <w:p w14:paraId="3AD7855D">
            <w:pPr>
              <w:jc w:val="center"/>
              <w:rPr>
                <w:rFonts w:eastAsiaTheme="minorEastAsia"/>
                <w:sz w:val="24"/>
                <w:highlight w:val="none"/>
              </w:rPr>
            </w:pPr>
            <w:r>
              <w:rPr>
                <w:sz w:val="24"/>
                <w:highlight w:val="none"/>
              </w:rPr>
              <w:t>解密时间</w:t>
            </w:r>
          </w:p>
        </w:tc>
        <w:tc>
          <w:tcPr>
            <w:tcW w:w="7253" w:type="dxa"/>
          </w:tcPr>
          <w:p w14:paraId="36855988">
            <w:pPr>
              <w:ind w:right="-84" w:rightChars="-40"/>
              <w:jc w:val="left"/>
              <w:rPr>
                <w:rFonts w:eastAsiaTheme="minorEastAsia"/>
                <w:sz w:val="24"/>
                <w:highlight w:val="none"/>
              </w:rPr>
            </w:pPr>
            <w:r>
              <w:rPr>
                <w:sz w:val="24"/>
                <w:highlight w:val="none"/>
              </w:rPr>
              <w:t>解密时间：</w:t>
            </w:r>
            <w:r>
              <w:rPr>
                <w:rFonts w:hint="eastAsia"/>
                <w:sz w:val="24"/>
                <w:highlight w:val="none"/>
                <w:u w:val="single"/>
                <w:lang w:val="en-US" w:eastAsia="zh-CN"/>
              </w:rPr>
              <w:t>20</w:t>
            </w:r>
            <w:r>
              <w:rPr>
                <w:sz w:val="24"/>
                <w:highlight w:val="none"/>
              </w:rPr>
              <w:t>分钟</w:t>
            </w:r>
          </w:p>
        </w:tc>
      </w:tr>
      <w:tr w14:paraId="4BD0D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BF6AA33">
            <w:pPr>
              <w:pStyle w:val="23"/>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20.1</w:t>
            </w:r>
          </w:p>
        </w:tc>
        <w:tc>
          <w:tcPr>
            <w:tcW w:w="1701" w:type="dxa"/>
            <w:vAlign w:val="center"/>
          </w:tcPr>
          <w:p w14:paraId="7CF6C97F">
            <w:pPr>
              <w:jc w:val="center"/>
              <w:rPr>
                <w:rFonts w:eastAsiaTheme="minorEastAsia"/>
                <w:sz w:val="24"/>
                <w:highlight w:val="none"/>
              </w:rPr>
            </w:pPr>
            <w:r>
              <w:rPr>
                <w:sz w:val="24"/>
                <w:highlight w:val="none"/>
              </w:rPr>
              <w:t>确定成交供应商</w:t>
            </w:r>
          </w:p>
        </w:tc>
        <w:tc>
          <w:tcPr>
            <w:tcW w:w="7253" w:type="dxa"/>
            <w:vAlign w:val="center"/>
          </w:tcPr>
          <w:p w14:paraId="4C50C9D6">
            <w:pPr>
              <w:pStyle w:val="23"/>
              <w:adjustRightInd w:val="0"/>
              <w:snapToGrid w:val="0"/>
              <w:rPr>
                <w:rFonts w:hint="default" w:ascii="Times New Roman" w:hAnsi="Times New Roman" w:eastAsiaTheme="minorEastAsia"/>
                <w:sz w:val="24"/>
                <w:highlight w:val="none"/>
              </w:rPr>
            </w:pPr>
            <w:r>
              <w:rPr>
                <w:rFonts w:hint="default" w:ascii="Times New Roman" w:hAnsi="Times New Roman" w:eastAsiaTheme="minorEastAsia"/>
                <w:sz w:val="24"/>
                <w:highlight w:val="none"/>
              </w:rPr>
              <w:t>采购人是否授权磋商小组直接确定成交供应商：</w:t>
            </w:r>
          </w:p>
          <w:p w14:paraId="63E5FB7F">
            <w:pPr>
              <w:jc w:val="left"/>
              <w:rPr>
                <w:rFonts w:eastAsiaTheme="minorEastAsia"/>
                <w:highlight w:val="none"/>
              </w:rPr>
            </w:pPr>
            <w:r>
              <w:rPr>
                <w:b/>
                <w:sz w:val="24"/>
                <w:highlight w:val="none"/>
              </w:rPr>
              <w:t>■</w:t>
            </w:r>
            <w:r>
              <w:rPr>
                <w:rFonts w:eastAsiaTheme="minorEastAsia"/>
                <w:sz w:val="24"/>
                <w:highlight w:val="none"/>
              </w:rPr>
              <w:t>否</w:t>
            </w:r>
          </w:p>
          <w:p w14:paraId="75942FD0">
            <w:pPr>
              <w:jc w:val="left"/>
              <w:rPr>
                <w:rFonts w:eastAsiaTheme="minorEastAsia"/>
                <w:sz w:val="24"/>
                <w:highlight w:val="none"/>
              </w:rPr>
            </w:pPr>
            <w:r>
              <w:rPr>
                <w:rFonts w:eastAsiaTheme="minorEastAsia"/>
                <w:highlight w:val="none"/>
              </w:rPr>
              <w:t>□</w:t>
            </w:r>
            <w:r>
              <w:rPr>
                <w:rFonts w:eastAsiaTheme="minorEastAsia"/>
                <w:sz w:val="24"/>
                <w:highlight w:val="none"/>
              </w:rPr>
              <w:t>是</w:t>
            </w:r>
          </w:p>
          <w:p w14:paraId="27F5E892">
            <w:pPr>
              <w:jc w:val="left"/>
              <w:rPr>
                <w:rFonts w:eastAsiaTheme="minorEastAsia"/>
                <w:sz w:val="24"/>
                <w:highlight w:val="none"/>
                <w:u w:val="single"/>
              </w:rPr>
            </w:pPr>
            <w:r>
              <w:rPr>
                <w:rFonts w:eastAsiaTheme="minorEastAsia"/>
                <w:sz w:val="24"/>
                <w:highlight w:val="none"/>
              </w:rPr>
              <w:t>成交候选人并列的，按照以下方式确定成交供应商：</w:t>
            </w:r>
            <w:r>
              <w:rPr>
                <w:rFonts w:hint="eastAsia"/>
                <w:sz w:val="24"/>
                <w:highlight w:val="none"/>
                <w:u w:val="single"/>
              </w:rPr>
              <w:t>按照第三章相关内容执行</w:t>
            </w:r>
            <w:r>
              <w:rPr>
                <w:rFonts w:eastAsiaTheme="minorEastAsia"/>
                <w:sz w:val="24"/>
                <w:highlight w:val="none"/>
              </w:rPr>
              <w:t>。</w:t>
            </w:r>
          </w:p>
        </w:tc>
      </w:tr>
      <w:tr w14:paraId="39B29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C717A64">
            <w:pPr>
              <w:pStyle w:val="23"/>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23.5</w:t>
            </w:r>
          </w:p>
        </w:tc>
        <w:tc>
          <w:tcPr>
            <w:tcW w:w="1701" w:type="dxa"/>
            <w:vAlign w:val="center"/>
          </w:tcPr>
          <w:p w14:paraId="2805A1B0">
            <w:pPr>
              <w:jc w:val="center"/>
              <w:rPr>
                <w:rFonts w:eastAsiaTheme="minorEastAsia"/>
                <w:sz w:val="24"/>
                <w:highlight w:val="none"/>
              </w:rPr>
            </w:pPr>
            <w:r>
              <w:rPr>
                <w:rFonts w:eastAsiaTheme="minorEastAsia"/>
                <w:sz w:val="24"/>
                <w:highlight w:val="none"/>
              </w:rPr>
              <w:t>分包</w:t>
            </w:r>
          </w:p>
        </w:tc>
        <w:tc>
          <w:tcPr>
            <w:tcW w:w="7253" w:type="dxa"/>
            <w:vAlign w:val="center"/>
          </w:tcPr>
          <w:p w14:paraId="47D06412">
            <w:pPr>
              <w:jc w:val="left"/>
              <w:rPr>
                <w:rFonts w:eastAsiaTheme="minorEastAsia"/>
                <w:sz w:val="24"/>
                <w:highlight w:val="none"/>
              </w:rPr>
            </w:pPr>
            <w:r>
              <w:rPr>
                <w:rFonts w:eastAsiaTheme="minorEastAsia"/>
                <w:sz w:val="24"/>
                <w:highlight w:val="none"/>
              </w:rPr>
              <w:t>本项目是否允许分包：</w:t>
            </w:r>
          </w:p>
          <w:p w14:paraId="5E5FE609">
            <w:pPr>
              <w:jc w:val="left"/>
              <w:rPr>
                <w:rFonts w:eastAsiaTheme="minorEastAsia"/>
                <w:sz w:val="24"/>
                <w:highlight w:val="none"/>
              </w:rPr>
            </w:pPr>
            <w:r>
              <w:rPr>
                <w:b/>
                <w:sz w:val="24"/>
                <w:highlight w:val="none"/>
              </w:rPr>
              <w:t>■</w:t>
            </w:r>
            <w:r>
              <w:rPr>
                <w:rFonts w:eastAsiaTheme="minorEastAsia"/>
                <w:sz w:val="24"/>
                <w:highlight w:val="none"/>
              </w:rPr>
              <w:t>不允许</w:t>
            </w:r>
          </w:p>
          <w:p w14:paraId="45837D41">
            <w:pPr>
              <w:jc w:val="left"/>
              <w:rPr>
                <w:rFonts w:eastAsiaTheme="minorEastAsia"/>
                <w:sz w:val="24"/>
                <w:highlight w:val="none"/>
              </w:rPr>
            </w:pPr>
            <w:r>
              <w:rPr>
                <w:rFonts w:eastAsiaTheme="minorEastAsia"/>
                <w:highlight w:val="none"/>
              </w:rPr>
              <w:t>□</w:t>
            </w:r>
            <w:r>
              <w:rPr>
                <w:rFonts w:eastAsiaTheme="minorEastAsia"/>
                <w:sz w:val="24"/>
                <w:highlight w:val="none"/>
              </w:rPr>
              <w:t>允许，具体要求：_______。</w:t>
            </w:r>
          </w:p>
          <w:p w14:paraId="06F20342">
            <w:pPr>
              <w:jc w:val="left"/>
              <w:rPr>
                <w:rFonts w:eastAsiaTheme="minorEastAsia"/>
                <w:sz w:val="24"/>
                <w:highlight w:val="none"/>
              </w:rPr>
            </w:pPr>
            <w:r>
              <w:rPr>
                <w:rFonts w:eastAsiaTheme="minorEastAsia"/>
                <w:sz w:val="24"/>
                <w:highlight w:val="none"/>
              </w:rPr>
              <w:t>（1）可以分包履行的具体内容：_______；</w:t>
            </w:r>
          </w:p>
          <w:p w14:paraId="3DEBBE9B">
            <w:pPr>
              <w:jc w:val="left"/>
              <w:rPr>
                <w:rFonts w:eastAsiaTheme="minorEastAsia"/>
                <w:sz w:val="24"/>
                <w:highlight w:val="none"/>
              </w:rPr>
            </w:pPr>
            <w:r>
              <w:rPr>
                <w:rFonts w:eastAsiaTheme="minorEastAsia"/>
                <w:sz w:val="24"/>
                <w:highlight w:val="none"/>
              </w:rPr>
              <w:t>（2）允许分包的金额或者比例：_______；</w:t>
            </w:r>
          </w:p>
          <w:p w14:paraId="0A6212FD">
            <w:pPr>
              <w:jc w:val="left"/>
              <w:rPr>
                <w:rFonts w:eastAsiaTheme="minorEastAsia"/>
                <w:sz w:val="24"/>
                <w:highlight w:val="none"/>
                <w:u w:val="single"/>
              </w:rPr>
            </w:pPr>
            <w:r>
              <w:rPr>
                <w:rFonts w:eastAsiaTheme="minorEastAsia"/>
                <w:sz w:val="24"/>
                <w:highlight w:val="none"/>
              </w:rPr>
              <w:t>（3）其他要求：_______。</w:t>
            </w:r>
          </w:p>
        </w:tc>
      </w:tr>
      <w:tr w14:paraId="4910B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B09ED9A">
            <w:pPr>
              <w:pStyle w:val="23"/>
              <w:adjustRightInd w:val="0"/>
              <w:snapToGrid w:val="0"/>
              <w:jc w:val="center"/>
              <w:rPr>
                <w:rFonts w:hint="default" w:ascii="Times New Roman" w:hAnsi="Times New Roman" w:eastAsiaTheme="minorEastAsia"/>
                <w:sz w:val="24"/>
                <w:szCs w:val="24"/>
                <w:highlight w:val="none"/>
              </w:rPr>
            </w:pPr>
            <w:r>
              <w:rPr>
                <w:rFonts w:ascii="Times New Roman" w:hAnsi="Times New Roman"/>
                <w:sz w:val="24"/>
                <w:szCs w:val="24"/>
                <w:highlight w:val="none"/>
              </w:rPr>
              <w:t>2</w:t>
            </w:r>
            <w:r>
              <w:rPr>
                <w:rFonts w:hint="default" w:ascii="Times New Roman" w:hAnsi="Times New Roman"/>
                <w:sz w:val="24"/>
                <w:szCs w:val="24"/>
                <w:highlight w:val="none"/>
              </w:rPr>
              <w:t>3</w:t>
            </w:r>
            <w:r>
              <w:rPr>
                <w:rFonts w:ascii="Times New Roman" w:hAnsi="Times New Roman"/>
                <w:sz w:val="24"/>
                <w:szCs w:val="24"/>
                <w:highlight w:val="none"/>
              </w:rPr>
              <w:t>.6</w:t>
            </w:r>
          </w:p>
        </w:tc>
        <w:tc>
          <w:tcPr>
            <w:tcW w:w="1701" w:type="dxa"/>
            <w:vAlign w:val="center"/>
          </w:tcPr>
          <w:p w14:paraId="0A06A628">
            <w:pPr>
              <w:jc w:val="center"/>
              <w:rPr>
                <w:rFonts w:eastAsiaTheme="minorEastAsia"/>
                <w:sz w:val="24"/>
                <w:highlight w:val="none"/>
              </w:rPr>
            </w:pPr>
            <w:r>
              <w:rPr>
                <w:rFonts w:hint="eastAsia"/>
                <w:sz w:val="24"/>
                <w:highlight w:val="none"/>
              </w:rPr>
              <w:t>政采贷</w:t>
            </w:r>
          </w:p>
        </w:tc>
        <w:tc>
          <w:tcPr>
            <w:tcW w:w="7253" w:type="dxa"/>
            <w:vAlign w:val="center"/>
          </w:tcPr>
          <w:p w14:paraId="22C248C8">
            <w:pPr>
              <w:jc w:val="left"/>
              <w:rPr>
                <w:rFonts w:eastAsiaTheme="minorEastAsia"/>
                <w:sz w:val="24"/>
                <w:highlight w:val="none"/>
              </w:rPr>
            </w:pPr>
            <w:r>
              <w:rPr>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7E5A1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F479779">
            <w:pPr>
              <w:pStyle w:val="23"/>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24.1.1</w:t>
            </w:r>
          </w:p>
        </w:tc>
        <w:tc>
          <w:tcPr>
            <w:tcW w:w="1701" w:type="dxa"/>
            <w:vAlign w:val="center"/>
          </w:tcPr>
          <w:p w14:paraId="28AD7D76">
            <w:pPr>
              <w:jc w:val="center"/>
              <w:rPr>
                <w:rFonts w:eastAsiaTheme="minorEastAsia"/>
                <w:sz w:val="24"/>
                <w:highlight w:val="none"/>
              </w:rPr>
            </w:pPr>
            <w:r>
              <w:rPr>
                <w:rFonts w:eastAsiaTheme="minorEastAsia"/>
                <w:sz w:val="24"/>
                <w:highlight w:val="none"/>
              </w:rPr>
              <w:t>询问</w:t>
            </w:r>
          </w:p>
        </w:tc>
        <w:tc>
          <w:tcPr>
            <w:tcW w:w="7253" w:type="dxa"/>
            <w:vAlign w:val="center"/>
          </w:tcPr>
          <w:p w14:paraId="6677B121">
            <w:pPr>
              <w:jc w:val="left"/>
              <w:rPr>
                <w:rFonts w:eastAsiaTheme="minorEastAsia"/>
                <w:sz w:val="24"/>
                <w:highlight w:val="none"/>
              </w:rPr>
            </w:pPr>
            <w:r>
              <w:rPr>
                <w:rFonts w:eastAsiaTheme="minorEastAsia"/>
                <w:sz w:val="24"/>
                <w:highlight w:val="none"/>
              </w:rPr>
              <w:t>询问</w:t>
            </w:r>
            <w:r>
              <w:rPr>
                <w:rFonts w:hint="eastAsia" w:eastAsiaTheme="minorEastAsia"/>
                <w:sz w:val="24"/>
                <w:highlight w:val="none"/>
              </w:rPr>
              <w:t>提出</w:t>
            </w:r>
            <w:r>
              <w:rPr>
                <w:rFonts w:eastAsiaTheme="minorEastAsia"/>
                <w:sz w:val="24"/>
                <w:highlight w:val="none"/>
              </w:rPr>
              <w:t>形式：</w:t>
            </w:r>
            <w:r>
              <w:rPr>
                <w:rFonts w:hint="eastAsia"/>
                <w:sz w:val="24"/>
                <w:highlight w:val="none"/>
                <w:u w:val="single"/>
              </w:rPr>
              <w:t>纸质版递交至采购代理机构</w:t>
            </w:r>
            <w:r>
              <w:rPr>
                <w:rFonts w:eastAsiaTheme="minorEastAsia"/>
                <w:sz w:val="24"/>
                <w:highlight w:val="none"/>
              </w:rPr>
              <w:t>。</w:t>
            </w:r>
          </w:p>
        </w:tc>
      </w:tr>
      <w:tr w14:paraId="66257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88114D9">
            <w:pPr>
              <w:pStyle w:val="23"/>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24.3</w:t>
            </w:r>
          </w:p>
        </w:tc>
        <w:tc>
          <w:tcPr>
            <w:tcW w:w="1701" w:type="dxa"/>
            <w:vAlign w:val="center"/>
          </w:tcPr>
          <w:p w14:paraId="07B7DBDF">
            <w:pPr>
              <w:jc w:val="center"/>
              <w:rPr>
                <w:rFonts w:eastAsiaTheme="minorEastAsia"/>
                <w:sz w:val="24"/>
                <w:highlight w:val="none"/>
              </w:rPr>
            </w:pPr>
            <w:r>
              <w:rPr>
                <w:rFonts w:eastAsiaTheme="minorEastAsia"/>
                <w:sz w:val="24"/>
                <w:highlight w:val="none"/>
              </w:rPr>
              <w:t>联系方式</w:t>
            </w:r>
          </w:p>
        </w:tc>
        <w:tc>
          <w:tcPr>
            <w:tcW w:w="7253" w:type="dxa"/>
            <w:vAlign w:val="center"/>
          </w:tcPr>
          <w:p w14:paraId="3E49C465">
            <w:pPr>
              <w:jc w:val="left"/>
              <w:rPr>
                <w:rFonts w:eastAsiaTheme="minorEastAsia"/>
                <w:sz w:val="24"/>
                <w:highlight w:val="none"/>
              </w:rPr>
            </w:pPr>
            <w:r>
              <w:rPr>
                <w:rFonts w:eastAsiaTheme="minorEastAsia"/>
                <w:sz w:val="24"/>
                <w:highlight w:val="none"/>
              </w:rPr>
              <w:t>接收询问和质疑的联系方式</w:t>
            </w:r>
          </w:p>
          <w:p w14:paraId="596375BD">
            <w:pPr>
              <w:jc w:val="left"/>
              <w:rPr>
                <w:sz w:val="24"/>
                <w:highlight w:val="none"/>
              </w:rPr>
            </w:pPr>
            <w:r>
              <w:rPr>
                <w:sz w:val="24"/>
                <w:highlight w:val="none"/>
              </w:rPr>
              <w:t>联系部门：</w:t>
            </w:r>
            <w:r>
              <w:rPr>
                <w:sz w:val="24"/>
                <w:highlight w:val="none"/>
                <w:u w:val="single"/>
              </w:rPr>
              <w:t>招标部</w:t>
            </w:r>
            <w:r>
              <w:rPr>
                <w:rFonts w:hint="eastAsia"/>
                <w:sz w:val="24"/>
                <w:highlight w:val="none"/>
                <w:u w:val="single"/>
                <w:lang w:val="en-US" w:eastAsia="zh-CN"/>
              </w:rPr>
              <w:t>赵工</w:t>
            </w:r>
            <w:r>
              <w:rPr>
                <w:sz w:val="24"/>
                <w:highlight w:val="none"/>
              </w:rPr>
              <w:t>；</w:t>
            </w:r>
          </w:p>
          <w:p w14:paraId="35B0B679">
            <w:pPr>
              <w:jc w:val="left"/>
              <w:rPr>
                <w:sz w:val="24"/>
                <w:highlight w:val="none"/>
              </w:rPr>
            </w:pPr>
            <w:r>
              <w:rPr>
                <w:sz w:val="24"/>
                <w:highlight w:val="none"/>
              </w:rPr>
              <w:t>联系电话：</w:t>
            </w:r>
            <w:r>
              <w:rPr>
                <w:rFonts w:hint="eastAsia"/>
                <w:sz w:val="24"/>
                <w:highlight w:val="none"/>
                <w:u w:val="single"/>
              </w:rPr>
              <w:t>15136194375</w:t>
            </w:r>
            <w:r>
              <w:rPr>
                <w:sz w:val="24"/>
                <w:highlight w:val="none"/>
              </w:rPr>
              <w:t>；</w:t>
            </w:r>
          </w:p>
          <w:p w14:paraId="40BDD827">
            <w:pPr>
              <w:ind w:right="-227" w:rightChars="-108"/>
              <w:jc w:val="left"/>
              <w:rPr>
                <w:rFonts w:eastAsiaTheme="minorEastAsia"/>
                <w:sz w:val="24"/>
                <w:highlight w:val="none"/>
              </w:rPr>
            </w:pPr>
            <w:r>
              <w:rPr>
                <w:sz w:val="24"/>
                <w:highlight w:val="none"/>
              </w:rPr>
              <w:t>通讯地址：</w:t>
            </w:r>
            <w:r>
              <w:rPr>
                <w:rFonts w:hint="eastAsia"/>
                <w:sz w:val="24"/>
                <w:highlight w:val="none"/>
                <w:u w:val="single"/>
              </w:rPr>
              <w:t xml:space="preserve">北京市丰台区莲花池西里10号路桥大厦6层 </w:t>
            </w:r>
            <w:r>
              <w:rPr>
                <w:sz w:val="24"/>
                <w:highlight w:val="none"/>
                <w:u w:val="single"/>
              </w:rPr>
              <w:t>。</w:t>
            </w:r>
          </w:p>
        </w:tc>
      </w:tr>
      <w:tr w14:paraId="5B5F0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DAD42CA">
            <w:pPr>
              <w:pStyle w:val="23"/>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25</w:t>
            </w:r>
          </w:p>
        </w:tc>
        <w:tc>
          <w:tcPr>
            <w:tcW w:w="1701" w:type="dxa"/>
            <w:vAlign w:val="center"/>
          </w:tcPr>
          <w:p w14:paraId="549D7617">
            <w:pPr>
              <w:jc w:val="center"/>
              <w:rPr>
                <w:rFonts w:eastAsiaTheme="minorEastAsia"/>
                <w:sz w:val="24"/>
                <w:highlight w:val="none"/>
              </w:rPr>
            </w:pPr>
            <w:r>
              <w:rPr>
                <w:rFonts w:eastAsiaTheme="minorEastAsia"/>
                <w:sz w:val="24"/>
                <w:highlight w:val="none"/>
              </w:rPr>
              <w:t>代理费</w:t>
            </w:r>
          </w:p>
        </w:tc>
        <w:tc>
          <w:tcPr>
            <w:tcW w:w="7253" w:type="dxa"/>
            <w:vAlign w:val="center"/>
          </w:tcPr>
          <w:p w14:paraId="3A43D3FD">
            <w:pPr>
              <w:jc w:val="left"/>
              <w:rPr>
                <w:rFonts w:eastAsiaTheme="minorEastAsia"/>
                <w:sz w:val="24"/>
                <w:highlight w:val="none"/>
              </w:rPr>
            </w:pPr>
            <w:r>
              <w:rPr>
                <w:rFonts w:eastAsiaTheme="minorEastAsia"/>
                <w:sz w:val="24"/>
                <w:highlight w:val="none"/>
              </w:rPr>
              <w:t>收费对象：</w:t>
            </w:r>
          </w:p>
          <w:p w14:paraId="328BEED3">
            <w:pPr>
              <w:jc w:val="left"/>
              <w:rPr>
                <w:rFonts w:eastAsiaTheme="minorEastAsia"/>
                <w:sz w:val="24"/>
                <w:highlight w:val="none"/>
              </w:rPr>
            </w:pPr>
            <w:r>
              <w:rPr>
                <w:rFonts w:eastAsiaTheme="minorEastAsia"/>
                <w:highlight w:val="none"/>
              </w:rPr>
              <w:t>□</w:t>
            </w:r>
            <w:r>
              <w:rPr>
                <w:rFonts w:eastAsiaTheme="minorEastAsia"/>
                <w:sz w:val="24"/>
                <w:highlight w:val="none"/>
              </w:rPr>
              <w:t>采购人</w:t>
            </w:r>
          </w:p>
          <w:p w14:paraId="2E5B1AAE">
            <w:pPr>
              <w:jc w:val="left"/>
              <w:rPr>
                <w:rFonts w:eastAsiaTheme="minorEastAsia"/>
                <w:sz w:val="24"/>
                <w:highlight w:val="none"/>
              </w:rPr>
            </w:pPr>
            <w:r>
              <w:rPr>
                <w:b/>
                <w:sz w:val="24"/>
                <w:highlight w:val="none"/>
              </w:rPr>
              <w:t>■</w:t>
            </w:r>
            <w:r>
              <w:rPr>
                <w:rFonts w:eastAsiaTheme="minorEastAsia"/>
                <w:sz w:val="24"/>
                <w:highlight w:val="none"/>
              </w:rPr>
              <w:t>成交供应商</w:t>
            </w:r>
          </w:p>
          <w:p w14:paraId="2C572422">
            <w:pPr>
              <w:jc w:val="left"/>
              <w:rPr>
                <w:sz w:val="24"/>
                <w:highlight w:val="none"/>
                <w:u w:val="single"/>
              </w:rPr>
            </w:pPr>
            <w:r>
              <w:rPr>
                <w:sz w:val="24"/>
                <w:highlight w:val="none"/>
              </w:rPr>
              <w:t>收费标准：</w:t>
            </w:r>
            <w:r>
              <w:rPr>
                <w:rFonts w:hint="eastAsia"/>
                <w:sz w:val="24"/>
                <w:highlight w:val="none"/>
                <w:u w:val="single"/>
              </w:rPr>
              <w:t>参考《关于降低部分建设项目收费标准规范收费行为等有关问题的通知》[2011]534号和《招标代理服务收费管理暂行办法》（计价格[2002]1980号）以及《关于招标代理服务收费有关问题的通知》（发改办价格[2003]857号）规定执行；</w:t>
            </w:r>
          </w:p>
          <w:p w14:paraId="5AD39EDC">
            <w:pPr>
              <w:jc w:val="left"/>
              <w:rPr>
                <w:rFonts w:eastAsiaTheme="minorEastAsia"/>
                <w:sz w:val="24"/>
                <w:highlight w:val="none"/>
              </w:rPr>
            </w:pPr>
            <w:r>
              <w:rPr>
                <w:sz w:val="24"/>
                <w:highlight w:val="none"/>
              </w:rPr>
              <w:t>缴纳时间：</w:t>
            </w:r>
            <w:r>
              <w:rPr>
                <w:rFonts w:hint="eastAsia" w:ascii="宋体" w:hAnsi="宋体"/>
                <w:sz w:val="24"/>
                <w:highlight w:val="none"/>
                <w:u w:val="single"/>
              </w:rPr>
              <w:t>成交供应商在领取成交通知书时一次性向采购代理机构交纳所有服务费</w:t>
            </w:r>
            <w:r>
              <w:rPr>
                <w:rFonts w:eastAsiaTheme="minorEastAsia"/>
                <w:sz w:val="24"/>
                <w:highlight w:val="none"/>
              </w:rPr>
              <w:t>。</w:t>
            </w:r>
          </w:p>
        </w:tc>
      </w:tr>
    </w:tbl>
    <w:p w14:paraId="736C4E07">
      <w:pPr>
        <w:tabs>
          <w:tab w:val="left" w:pos="5580"/>
        </w:tabs>
        <w:adjustRightInd w:val="0"/>
        <w:spacing w:line="360" w:lineRule="auto"/>
        <w:jc w:val="distribute"/>
        <w:rPr>
          <w:rFonts w:eastAsiaTheme="minorEastAsia"/>
          <w:sz w:val="24"/>
          <w:highlight w:val="none"/>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p w14:paraId="35726E8E">
      <w:pPr>
        <w:spacing w:beforeLines="100" w:afterLines="100"/>
        <w:jc w:val="center"/>
        <w:rPr>
          <w:rFonts w:eastAsiaTheme="minorEastAsia"/>
          <w:b/>
          <w:sz w:val="28"/>
          <w:szCs w:val="28"/>
          <w:highlight w:val="none"/>
        </w:rPr>
      </w:pPr>
      <w:r>
        <w:rPr>
          <w:rFonts w:eastAsiaTheme="minorEastAsia"/>
          <w:b/>
          <w:sz w:val="28"/>
          <w:szCs w:val="28"/>
          <w:highlight w:val="none"/>
        </w:rPr>
        <w:t>供应商须知</w:t>
      </w:r>
    </w:p>
    <w:p w14:paraId="02EF8BBF">
      <w:pPr>
        <w:pStyle w:val="3"/>
        <w:tabs>
          <w:tab w:val="center" w:pos="4592"/>
          <w:tab w:val="left" w:pos="7860"/>
        </w:tabs>
        <w:spacing w:before="0" w:line="360" w:lineRule="auto"/>
        <w:jc w:val="left"/>
        <w:rPr>
          <w:rFonts w:ascii="Times New Roman" w:hAnsi="Times New Roman" w:eastAsiaTheme="minorEastAsia"/>
          <w:sz w:val="28"/>
          <w:highlight w:val="none"/>
        </w:rPr>
      </w:pPr>
      <w:bookmarkStart w:id="77" w:name="_Toc127151518"/>
      <w:bookmarkStart w:id="78" w:name="_Toc520356143"/>
      <w:r>
        <w:rPr>
          <w:rFonts w:ascii="Times New Roman" w:hAnsi="Times New Roman" w:eastAsiaTheme="minorEastAsia"/>
          <w:sz w:val="28"/>
          <w:highlight w:val="none"/>
        </w:rPr>
        <w:tab/>
      </w:r>
      <w:bookmarkStart w:id="79" w:name="_Toc264969208"/>
      <w:bookmarkStart w:id="80" w:name="_Toc151190145"/>
      <w:bookmarkStart w:id="81" w:name="_Toc142311020"/>
      <w:bookmarkStart w:id="82" w:name="_Toc305158860"/>
      <w:bookmarkStart w:id="83" w:name="_Toc195842883"/>
      <w:bookmarkStart w:id="84" w:name="_Toc151193616"/>
      <w:bookmarkStart w:id="85" w:name="_Toc151193906"/>
      <w:bookmarkStart w:id="86" w:name="_Toc150774723"/>
      <w:bookmarkStart w:id="87" w:name="_Toc226309762"/>
      <w:bookmarkStart w:id="88" w:name="_Toc150774618"/>
      <w:bookmarkStart w:id="89" w:name="_Toc226965791"/>
      <w:bookmarkStart w:id="90" w:name="_Toc150480756"/>
      <w:bookmarkStart w:id="91" w:name="_Toc151193832"/>
      <w:bookmarkStart w:id="92" w:name="_Toc150509269"/>
      <w:bookmarkStart w:id="93" w:name="_Toc151193688"/>
      <w:bookmarkStart w:id="94" w:name="_Toc151193760"/>
      <w:bookmarkStart w:id="95" w:name="_Toc265228356"/>
      <w:bookmarkStart w:id="96" w:name="_Toc305158786"/>
      <w:bookmarkStart w:id="97" w:name="_Toc226337214"/>
      <w:bookmarkStart w:id="98" w:name="_Toc226965708"/>
      <w:r>
        <w:rPr>
          <w:rFonts w:ascii="Times New Roman" w:hAnsi="Times New Roman" w:eastAsiaTheme="minorEastAsia"/>
          <w:sz w:val="28"/>
          <w:highlight w:val="none"/>
        </w:rPr>
        <w:t>一   说  明</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Pr>
          <w:rFonts w:ascii="Times New Roman" w:hAnsi="Times New Roman" w:eastAsiaTheme="minorEastAsia"/>
          <w:sz w:val="28"/>
          <w:highlight w:val="none"/>
        </w:rPr>
        <w:tab/>
      </w:r>
    </w:p>
    <w:p w14:paraId="766D0497">
      <w:pPr>
        <w:numPr>
          <w:ilvl w:val="0"/>
          <w:numId w:val="9"/>
        </w:numPr>
        <w:tabs>
          <w:tab w:val="left" w:pos="360"/>
          <w:tab w:val="clear" w:pos="900"/>
        </w:tabs>
        <w:snapToGrid w:val="0"/>
        <w:spacing w:line="360" w:lineRule="auto"/>
        <w:ind w:left="357" w:hanging="357"/>
        <w:outlineLvl w:val="1"/>
        <w:rPr>
          <w:rFonts w:eastAsiaTheme="minorEastAsia"/>
          <w:sz w:val="24"/>
          <w:highlight w:val="none"/>
        </w:rPr>
      </w:pPr>
      <w:bookmarkStart w:id="99" w:name="_Toc265228357"/>
      <w:bookmarkStart w:id="100" w:name="_Toc305158787"/>
      <w:bookmarkStart w:id="101" w:name="_Toc305158861"/>
      <w:bookmarkStart w:id="102" w:name="_Toc264969209"/>
      <w:r>
        <w:rPr>
          <w:rFonts w:eastAsiaTheme="minorEastAsia"/>
          <w:sz w:val="24"/>
          <w:highlight w:val="none"/>
        </w:rPr>
        <w:t>采购人、采购代理机构、供应商</w:t>
      </w:r>
      <w:bookmarkEnd w:id="99"/>
      <w:bookmarkEnd w:id="100"/>
      <w:bookmarkEnd w:id="101"/>
      <w:bookmarkEnd w:id="102"/>
      <w:r>
        <w:rPr>
          <w:rFonts w:eastAsiaTheme="minorEastAsia"/>
          <w:sz w:val="24"/>
          <w:highlight w:val="none"/>
        </w:rPr>
        <w:t>、联合体</w:t>
      </w:r>
    </w:p>
    <w:p w14:paraId="35D52574">
      <w:pPr>
        <w:numPr>
          <w:ilvl w:val="1"/>
          <w:numId w:val="9"/>
        </w:numPr>
        <w:tabs>
          <w:tab w:val="left" w:pos="1080"/>
          <w:tab w:val="left" w:pos="2014"/>
          <w:tab w:val="left" w:pos="5521"/>
        </w:tabs>
        <w:snapToGrid w:val="0"/>
        <w:spacing w:line="360" w:lineRule="auto"/>
        <w:ind w:left="1080" w:hanging="720"/>
        <w:rPr>
          <w:rFonts w:eastAsiaTheme="minorEastAsia"/>
          <w:sz w:val="24"/>
          <w:highlight w:val="none"/>
        </w:rPr>
      </w:pPr>
      <w:r>
        <w:rPr>
          <w:rFonts w:eastAsiaTheme="minorEastAsia"/>
          <w:sz w:val="24"/>
          <w:highlight w:val="none"/>
        </w:rPr>
        <w:t>采购人、采购代理机构：指依法进行政府采购的国家机关、事业单位、团体组织，及其委托的采购代理机构。本项目采购人、采购代理机构见第一章《采购邀请》。</w:t>
      </w:r>
    </w:p>
    <w:p w14:paraId="1AD02C3A">
      <w:pPr>
        <w:numPr>
          <w:ilvl w:val="1"/>
          <w:numId w:val="9"/>
        </w:numPr>
        <w:tabs>
          <w:tab w:val="left" w:pos="1080"/>
          <w:tab w:val="left" w:pos="2014"/>
          <w:tab w:val="left" w:pos="5521"/>
        </w:tabs>
        <w:snapToGrid w:val="0"/>
        <w:spacing w:line="360" w:lineRule="auto"/>
        <w:ind w:left="1080" w:hanging="720"/>
        <w:rPr>
          <w:rFonts w:eastAsiaTheme="minorEastAsia"/>
          <w:sz w:val="24"/>
          <w:highlight w:val="none"/>
        </w:rPr>
      </w:pPr>
      <w:r>
        <w:rPr>
          <w:rFonts w:eastAsiaTheme="minorEastAsia"/>
          <w:sz w:val="24"/>
          <w:highlight w:val="none"/>
        </w:rPr>
        <w:t>供应商（也称“申请人”）：指向采购人提供货物、工程或者服务的法人、其他组织或者自然人。</w:t>
      </w:r>
    </w:p>
    <w:p w14:paraId="2EE84A17">
      <w:pPr>
        <w:numPr>
          <w:ilvl w:val="1"/>
          <w:numId w:val="9"/>
        </w:numPr>
        <w:tabs>
          <w:tab w:val="left" w:pos="1080"/>
          <w:tab w:val="left" w:pos="2014"/>
          <w:tab w:val="left" w:pos="5521"/>
        </w:tabs>
        <w:snapToGrid w:val="0"/>
        <w:spacing w:line="360" w:lineRule="auto"/>
        <w:ind w:left="1080" w:hanging="720"/>
        <w:rPr>
          <w:rFonts w:eastAsiaTheme="minorEastAsia"/>
          <w:sz w:val="24"/>
          <w:highlight w:val="none"/>
        </w:rPr>
      </w:pPr>
      <w:r>
        <w:rPr>
          <w:rFonts w:eastAsiaTheme="minorEastAsia"/>
          <w:sz w:val="24"/>
          <w:highlight w:val="none"/>
        </w:rPr>
        <w:t>联合体：指两个以上的自然人、法人或者其他组织组成一个联合体，以一个供应商的身份共同参加政府采购。</w:t>
      </w:r>
    </w:p>
    <w:p w14:paraId="35888CB6">
      <w:pPr>
        <w:numPr>
          <w:ilvl w:val="0"/>
          <w:numId w:val="9"/>
        </w:numPr>
        <w:tabs>
          <w:tab w:val="left" w:pos="360"/>
          <w:tab w:val="clear" w:pos="900"/>
        </w:tabs>
        <w:snapToGrid w:val="0"/>
        <w:spacing w:line="360" w:lineRule="auto"/>
        <w:ind w:left="357" w:hanging="357"/>
        <w:outlineLvl w:val="1"/>
        <w:rPr>
          <w:rFonts w:eastAsiaTheme="minorEastAsia"/>
          <w:sz w:val="24"/>
          <w:highlight w:val="none"/>
        </w:rPr>
      </w:pPr>
      <w:bookmarkStart w:id="103" w:name="_Toc127161434"/>
      <w:bookmarkStart w:id="104" w:name="_Toc151193690"/>
      <w:bookmarkStart w:id="105" w:name="_Toc164351614"/>
      <w:bookmarkStart w:id="106" w:name="_Toc150774725"/>
      <w:bookmarkStart w:id="107" w:name="_Toc149720813"/>
      <w:bookmarkStart w:id="108" w:name="_Toc142311022"/>
      <w:bookmarkStart w:id="109" w:name="_Toc127151520"/>
      <w:bookmarkStart w:id="110" w:name="_Toc164608789"/>
      <w:bookmarkStart w:id="111" w:name="_Toc195842885"/>
      <w:bookmarkStart w:id="112" w:name="_Toc265228358"/>
      <w:bookmarkStart w:id="113" w:name="_Toc151193834"/>
      <w:bookmarkStart w:id="114" w:name="_Toc150509271"/>
      <w:bookmarkStart w:id="115" w:name="_Toc226309764"/>
      <w:bookmarkStart w:id="116" w:name="_Toc150774620"/>
      <w:bookmarkStart w:id="117" w:name="_Toc151193618"/>
      <w:bookmarkStart w:id="118" w:name="_Toc305158788"/>
      <w:bookmarkStart w:id="119" w:name="_Toc226337216"/>
      <w:bookmarkStart w:id="120" w:name="_Toc127151721"/>
      <w:bookmarkStart w:id="121" w:name="_Toc151193908"/>
      <w:bookmarkStart w:id="122" w:name="_Toc164608634"/>
      <w:bookmarkStart w:id="123" w:name="_Toc164229361"/>
      <w:bookmarkStart w:id="124" w:name="_Toc151190147"/>
      <w:bookmarkStart w:id="125" w:name="_Toc150480758"/>
      <w:bookmarkStart w:id="126" w:name="_Toc151193762"/>
      <w:bookmarkStart w:id="127" w:name="_Toc305158862"/>
      <w:bookmarkStart w:id="128" w:name="_Toc226965793"/>
      <w:bookmarkStart w:id="129" w:name="_Toc264969210"/>
      <w:bookmarkStart w:id="130" w:name="_Toc164229215"/>
      <w:bookmarkStart w:id="131" w:name="_Toc226965710"/>
      <w:r>
        <w:rPr>
          <w:rFonts w:eastAsiaTheme="minorEastAsia"/>
          <w:sz w:val="24"/>
          <w:highlight w:val="none"/>
        </w:rPr>
        <w:t>资金来源</w:t>
      </w: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Pr>
          <w:rFonts w:eastAsiaTheme="minorEastAsia"/>
          <w:sz w:val="24"/>
          <w:highlight w:val="none"/>
        </w:rPr>
        <w:t>、项目属性、科研仪器设备采购</w:t>
      </w:r>
    </w:p>
    <w:p w14:paraId="6AAD6C68">
      <w:pPr>
        <w:numPr>
          <w:ilvl w:val="1"/>
          <w:numId w:val="9"/>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资金来源为财政性资金和/或本项目采购中无法与财政性资金分割的非财政性资金。</w:t>
      </w:r>
    </w:p>
    <w:p w14:paraId="16AD311F">
      <w:pPr>
        <w:numPr>
          <w:ilvl w:val="1"/>
          <w:numId w:val="9"/>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项目属性见《供应商须知资料表》。</w:t>
      </w:r>
    </w:p>
    <w:p w14:paraId="214F94A7">
      <w:pPr>
        <w:numPr>
          <w:ilvl w:val="1"/>
          <w:numId w:val="9"/>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是否属于科研仪器设备采购见《供应商须知资料表》。</w:t>
      </w:r>
    </w:p>
    <w:p w14:paraId="1057648C">
      <w:pPr>
        <w:numPr>
          <w:ilvl w:val="0"/>
          <w:numId w:val="9"/>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现场考察、磋商前答疑会</w:t>
      </w:r>
    </w:p>
    <w:p w14:paraId="62F23B2E">
      <w:pPr>
        <w:numPr>
          <w:ilvl w:val="1"/>
          <w:numId w:val="9"/>
        </w:numPr>
        <w:tabs>
          <w:tab w:val="left" w:pos="1080"/>
          <w:tab w:val="left" w:pos="2014"/>
        </w:tabs>
        <w:snapToGrid w:val="0"/>
        <w:spacing w:line="360" w:lineRule="auto"/>
        <w:ind w:left="1080" w:hanging="720"/>
        <w:rPr>
          <w:rFonts w:eastAsiaTheme="minorEastAsia"/>
          <w:sz w:val="28"/>
          <w:highlight w:val="none"/>
        </w:rPr>
      </w:pPr>
      <w:r>
        <w:rPr>
          <w:rFonts w:eastAsiaTheme="minorEastAsia"/>
          <w:sz w:val="24"/>
          <w:highlight w:val="none"/>
        </w:rPr>
        <w:t>若《供应商须知资料表》中规定了组织现场考察、召开磋商前答疑会，则供应商应按要求在规定的时间和地点参加。</w:t>
      </w:r>
      <w:bookmarkStart w:id="132" w:name="_Toc226337218"/>
      <w:bookmarkStart w:id="133" w:name="_Toc151193620"/>
      <w:bookmarkStart w:id="134" w:name="_Toc226965712"/>
      <w:bookmarkStart w:id="135" w:name="_Toc142311024"/>
      <w:bookmarkStart w:id="136" w:name="_Toc127151522"/>
      <w:bookmarkStart w:id="137" w:name="_Toc150774727"/>
      <w:bookmarkStart w:id="138" w:name="_Toc226309766"/>
      <w:bookmarkStart w:id="139" w:name="_Toc264969212"/>
      <w:bookmarkStart w:id="140" w:name="_Toc151190149"/>
      <w:bookmarkStart w:id="141" w:name="_Toc151193910"/>
      <w:bookmarkStart w:id="142" w:name="_Toc150509273"/>
      <w:bookmarkStart w:id="143" w:name="_Toc195842887"/>
      <w:bookmarkStart w:id="144" w:name="_Toc151193764"/>
      <w:bookmarkStart w:id="145" w:name="_Toc305158864"/>
      <w:bookmarkStart w:id="146" w:name="_Toc265228360"/>
      <w:bookmarkStart w:id="147" w:name="_Toc150774622"/>
      <w:bookmarkStart w:id="148" w:name="_Toc226965795"/>
      <w:bookmarkStart w:id="149" w:name="_Toc305158790"/>
      <w:bookmarkStart w:id="150" w:name="_Toc151193692"/>
      <w:bookmarkStart w:id="151" w:name="_Toc150480760"/>
      <w:bookmarkStart w:id="152" w:name="_Toc151193836"/>
      <w:bookmarkStart w:id="153" w:name="_Toc520356146"/>
    </w:p>
    <w:p w14:paraId="23C482FD">
      <w:pPr>
        <w:numPr>
          <w:ilvl w:val="1"/>
          <w:numId w:val="9"/>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由于未参加现场考察或磋商前答疑会而导致对项目实际情况不了解，影响响应文件编制、报价准确性、综合因素响应不全面等问题的，由供应商自行承担不利评审后果。</w:t>
      </w:r>
    </w:p>
    <w:p w14:paraId="369FA66C">
      <w:pPr>
        <w:numPr>
          <w:ilvl w:val="0"/>
          <w:numId w:val="9"/>
        </w:numPr>
        <w:tabs>
          <w:tab w:val="left" w:pos="360"/>
          <w:tab w:val="clear" w:pos="900"/>
        </w:tabs>
        <w:snapToGrid w:val="0"/>
        <w:spacing w:line="360" w:lineRule="auto"/>
        <w:ind w:left="357" w:hanging="357"/>
        <w:outlineLvl w:val="1"/>
        <w:rPr>
          <w:rFonts w:eastAsiaTheme="minorEastAsia"/>
          <w:sz w:val="24"/>
          <w:highlight w:val="none"/>
        </w:rPr>
      </w:pPr>
      <w:r>
        <w:rPr>
          <w:rFonts w:eastAsiaTheme="minorEastAsia"/>
          <w:sz w:val="24"/>
          <w:highlight w:val="none"/>
        </w:rPr>
        <w:t>政府采购政策（包括但不限于下列具体政策要求）</w:t>
      </w:r>
    </w:p>
    <w:p w14:paraId="42EFB7B7">
      <w:pPr>
        <w:numPr>
          <w:ilvl w:val="1"/>
          <w:numId w:val="9"/>
        </w:numPr>
        <w:tabs>
          <w:tab w:val="left" w:pos="1080"/>
          <w:tab w:val="left" w:pos="2014"/>
        </w:tabs>
        <w:snapToGrid w:val="0"/>
        <w:spacing w:line="360" w:lineRule="auto"/>
        <w:ind w:left="1080" w:hanging="720"/>
        <w:rPr>
          <w:rFonts w:eastAsiaTheme="minorEastAsia"/>
          <w:sz w:val="24"/>
          <w:highlight w:val="none"/>
        </w:rPr>
      </w:pPr>
      <w:r>
        <w:rPr>
          <w:sz w:val="24"/>
          <w:highlight w:val="none"/>
        </w:rPr>
        <w:t>采购本国货物、工程和服务</w:t>
      </w:r>
    </w:p>
    <w:p w14:paraId="338669FB">
      <w:pPr>
        <w:numPr>
          <w:ilvl w:val="2"/>
          <w:numId w:val="9"/>
        </w:numPr>
        <w:tabs>
          <w:tab w:val="left" w:pos="2014"/>
        </w:tabs>
        <w:snapToGrid w:val="0"/>
        <w:spacing w:line="360" w:lineRule="auto"/>
        <w:rPr>
          <w:rFonts w:eastAsiaTheme="minorEastAsia"/>
          <w:sz w:val="24"/>
          <w:highlight w:val="none"/>
        </w:rPr>
      </w:pPr>
      <w:r>
        <w:rPr>
          <w:kern w:val="0"/>
          <w:sz w:val="24"/>
          <w:highlight w:val="none"/>
        </w:rPr>
        <w:t>政府采购应当采购本国货物、工程和服务。但有《</w:t>
      </w:r>
      <w:r>
        <w:rPr>
          <w:b/>
          <w:kern w:val="0"/>
          <w:sz w:val="24"/>
          <w:highlight w:val="none"/>
        </w:rPr>
        <w:t>中华人民共和国政府采购法</w:t>
      </w:r>
      <w:r>
        <w:rPr>
          <w:kern w:val="0"/>
          <w:sz w:val="24"/>
          <w:highlight w:val="none"/>
        </w:rPr>
        <w:t>》第十条规定情形的除外。</w:t>
      </w:r>
    </w:p>
    <w:p w14:paraId="70BC0987">
      <w:pPr>
        <w:numPr>
          <w:ilvl w:val="2"/>
          <w:numId w:val="9"/>
        </w:numPr>
        <w:tabs>
          <w:tab w:val="left" w:pos="2014"/>
        </w:tabs>
        <w:snapToGrid w:val="0"/>
        <w:spacing w:line="360" w:lineRule="auto"/>
        <w:rPr>
          <w:rFonts w:eastAsiaTheme="minorEastAsia"/>
          <w:sz w:val="24"/>
          <w:highlight w:val="none"/>
        </w:rPr>
      </w:pPr>
      <w:r>
        <w:rPr>
          <w:sz w:val="24"/>
          <w:highlight w:val="none"/>
        </w:rPr>
        <w:t>本项目如接受非本国货物、工程、服务参与</w:t>
      </w:r>
      <w:r>
        <w:rPr>
          <w:rFonts w:hint="eastAsia"/>
          <w:sz w:val="24"/>
          <w:highlight w:val="none"/>
        </w:rPr>
        <w:t>响应</w:t>
      </w:r>
      <w:r>
        <w:rPr>
          <w:sz w:val="24"/>
          <w:highlight w:val="none"/>
        </w:rPr>
        <w:t>，则具体要求见第四章《采购需求》。</w:t>
      </w:r>
    </w:p>
    <w:p w14:paraId="5FE9F540">
      <w:pPr>
        <w:numPr>
          <w:ilvl w:val="2"/>
          <w:numId w:val="9"/>
        </w:numPr>
        <w:tabs>
          <w:tab w:val="left" w:pos="2014"/>
        </w:tabs>
        <w:snapToGrid w:val="0"/>
        <w:spacing w:line="360" w:lineRule="auto"/>
        <w:rPr>
          <w:rFonts w:eastAsiaTheme="minorEastAsia"/>
          <w:sz w:val="24"/>
          <w:highlight w:val="none"/>
        </w:rPr>
      </w:pPr>
      <w:r>
        <w:rPr>
          <w:rFonts w:eastAsiaTheme="minorEastAsia"/>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9440920">
      <w:pPr>
        <w:numPr>
          <w:ilvl w:val="1"/>
          <w:numId w:val="9"/>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中小企业、监狱企业及残疾人福利性单位</w:t>
      </w:r>
    </w:p>
    <w:p w14:paraId="48C1BF47">
      <w:pPr>
        <w:numPr>
          <w:ilvl w:val="2"/>
          <w:numId w:val="9"/>
        </w:numPr>
        <w:snapToGrid w:val="0"/>
        <w:spacing w:line="360" w:lineRule="auto"/>
        <w:rPr>
          <w:rFonts w:eastAsiaTheme="minorEastAsia"/>
          <w:sz w:val="24"/>
          <w:highlight w:val="none"/>
        </w:rPr>
      </w:pPr>
      <w:r>
        <w:rPr>
          <w:rFonts w:eastAsiaTheme="minorEastAsia"/>
          <w:sz w:val="24"/>
          <w:highlight w:val="none"/>
        </w:rPr>
        <w:t>中小企业定义：</w:t>
      </w:r>
    </w:p>
    <w:p w14:paraId="30AE4F8C">
      <w:pPr>
        <w:pStyle w:val="72"/>
        <w:numPr>
          <w:ilvl w:val="0"/>
          <w:numId w:val="10"/>
        </w:numPr>
        <w:tabs>
          <w:tab w:val="left" w:pos="1980"/>
          <w:tab w:val="left" w:pos="2035"/>
          <w:tab w:val="left" w:pos="2977"/>
        </w:tabs>
        <w:snapToGrid w:val="0"/>
        <w:spacing w:line="360" w:lineRule="auto"/>
        <w:ind w:firstLineChars="0"/>
        <w:rPr>
          <w:rFonts w:ascii="Times New Roman" w:hAnsi="Times New Roman" w:eastAsiaTheme="minorEastAsia"/>
          <w:vanish/>
          <w:sz w:val="24"/>
          <w:szCs w:val="24"/>
          <w:highlight w:val="none"/>
        </w:rPr>
      </w:pPr>
    </w:p>
    <w:p w14:paraId="2611F2E6">
      <w:pPr>
        <w:pStyle w:val="72"/>
        <w:numPr>
          <w:ilvl w:val="0"/>
          <w:numId w:val="10"/>
        </w:numPr>
        <w:tabs>
          <w:tab w:val="left" w:pos="1980"/>
          <w:tab w:val="left" w:pos="2035"/>
          <w:tab w:val="left" w:pos="2977"/>
        </w:tabs>
        <w:snapToGrid w:val="0"/>
        <w:spacing w:line="360" w:lineRule="auto"/>
        <w:ind w:firstLineChars="0"/>
        <w:rPr>
          <w:rFonts w:ascii="Times New Roman" w:hAnsi="Times New Roman" w:eastAsiaTheme="minorEastAsia"/>
          <w:vanish/>
          <w:sz w:val="24"/>
          <w:szCs w:val="24"/>
          <w:highlight w:val="none"/>
        </w:rPr>
      </w:pPr>
    </w:p>
    <w:p w14:paraId="594E8F41">
      <w:pPr>
        <w:pStyle w:val="72"/>
        <w:numPr>
          <w:ilvl w:val="0"/>
          <w:numId w:val="10"/>
        </w:numPr>
        <w:tabs>
          <w:tab w:val="left" w:pos="1980"/>
          <w:tab w:val="left" w:pos="2035"/>
          <w:tab w:val="left" w:pos="2977"/>
        </w:tabs>
        <w:snapToGrid w:val="0"/>
        <w:spacing w:line="360" w:lineRule="auto"/>
        <w:ind w:firstLineChars="0"/>
        <w:rPr>
          <w:rFonts w:ascii="Times New Roman" w:hAnsi="Times New Roman" w:eastAsiaTheme="minorEastAsia"/>
          <w:vanish/>
          <w:sz w:val="24"/>
          <w:szCs w:val="24"/>
          <w:highlight w:val="none"/>
        </w:rPr>
      </w:pPr>
    </w:p>
    <w:p w14:paraId="104A61C0">
      <w:pPr>
        <w:pStyle w:val="72"/>
        <w:numPr>
          <w:ilvl w:val="0"/>
          <w:numId w:val="10"/>
        </w:numPr>
        <w:tabs>
          <w:tab w:val="left" w:pos="1980"/>
          <w:tab w:val="left" w:pos="2035"/>
          <w:tab w:val="left" w:pos="2977"/>
        </w:tabs>
        <w:snapToGrid w:val="0"/>
        <w:spacing w:line="360" w:lineRule="auto"/>
        <w:ind w:firstLineChars="0"/>
        <w:rPr>
          <w:rFonts w:ascii="Times New Roman" w:hAnsi="Times New Roman" w:eastAsiaTheme="minorEastAsia"/>
          <w:vanish/>
          <w:sz w:val="24"/>
          <w:szCs w:val="24"/>
          <w:highlight w:val="none"/>
        </w:rPr>
      </w:pPr>
    </w:p>
    <w:p w14:paraId="58BCB958">
      <w:pPr>
        <w:pStyle w:val="72"/>
        <w:numPr>
          <w:ilvl w:val="1"/>
          <w:numId w:val="10"/>
        </w:numPr>
        <w:tabs>
          <w:tab w:val="left" w:pos="1980"/>
          <w:tab w:val="left" w:pos="2035"/>
          <w:tab w:val="left" w:pos="2977"/>
        </w:tabs>
        <w:snapToGrid w:val="0"/>
        <w:spacing w:line="360" w:lineRule="auto"/>
        <w:ind w:firstLineChars="0"/>
        <w:rPr>
          <w:rFonts w:ascii="Times New Roman" w:hAnsi="Times New Roman" w:eastAsiaTheme="minorEastAsia"/>
          <w:vanish/>
          <w:sz w:val="24"/>
          <w:szCs w:val="24"/>
          <w:highlight w:val="none"/>
        </w:rPr>
      </w:pPr>
    </w:p>
    <w:p w14:paraId="0474952D">
      <w:pPr>
        <w:pStyle w:val="72"/>
        <w:numPr>
          <w:ilvl w:val="1"/>
          <w:numId w:val="10"/>
        </w:numPr>
        <w:tabs>
          <w:tab w:val="left" w:pos="1980"/>
          <w:tab w:val="left" w:pos="2035"/>
          <w:tab w:val="left" w:pos="2977"/>
        </w:tabs>
        <w:snapToGrid w:val="0"/>
        <w:spacing w:line="360" w:lineRule="auto"/>
        <w:ind w:firstLineChars="0"/>
        <w:rPr>
          <w:rFonts w:ascii="Times New Roman" w:hAnsi="Times New Roman" w:eastAsiaTheme="minorEastAsia"/>
          <w:vanish/>
          <w:sz w:val="24"/>
          <w:szCs w:val="24"/>
          <w:highlight w:val="none"/>
        </w:rPr>
      </w:pPr>
    </w:p>
    <w:p w14:paraId="18BAAD84">
      <w:pPr>
        <w:pStyle w:val="72"/>
        <w:numPr>
          <w:ilvl w:val="2"/>
          <w:numId w:val="10"/>
        </w:numPr>
        <w:tabs>
          <w:tab w:val="left" w:pos="2035"/>
          <w:tab w:val="left" w:pos="2977"/>
        </w:tabs>
        <w:snapToGrid w:val="0"/>
        <w:spacing w:line="360" w:lineRule="auto"/>
        <w:ind w:firstLineChars="0"/>
        <w:rPr>
          <w:rFonts w:ascii="Times New Roman" w:hAnsi="Times New Roman" w:eastAsiaTheme="minorEastAsia"/>
          <w:vanish/>
          <w:sz w:val="24"/>
          <w:szCs w:val="24"/>
          <w:highlight w:val="none"/>
        </w:rPr>
      </w:pPr>
    </w:p>
    <w:p w14:paraId="53BBCC3C">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sz w:val="24"/>
          <w:highlight w:val="none"/>
        </w:rPr>
        <w:t>判定</w:t>
      </w:r>
      <w:r>
        <w:rPr>
          <w:rFonts w:eastAsiaTheme="minorEastAsia"/>
          <w:sz w:val="24"/>
          <w:highlight w:val="none"/>
        </w:rPr>
        <w:t>依据《中华人民共和国中小企业促进法》、</w:t>
      </w:r>
      <w:r>
        <w:rPr>
          <w:sz w:val="24"/>
          <w:highlight w:val="none"/>
        </w:rPr>
        <w:t>《关于进一步加大政府采购支持中小企业力度的通知》（财库〔2022〕19号）、</w:t>
      </w:r>
      <w:r>
        <w:rPr>
          <w:rFonts w:eastAsiaTheme="minorEastAsia"/>
          <w:sz w:val="24"/>
          <w:highlight w:val="none"/>
        </w:rPr>
        <w:t>《政府采购促进中小企业发展管理办法》（财库〔2020〕46号）、《关于印发中小企业划型标准规定的通知》（工信部联企业〔2011〕300 号）</w:t>
      </w:r>
      <w:r>
        <w:rPr>
          <w:rFonts w:hint="eastAsia"/>
          <w:sz w:val="24"/>
          <w:highlight w:val="none"/>
        </w:rPr>
        <w:t>、《金融业企业划型标准规定》（〔</w:t>
      </w:r>
      <w:r>
        <w:rPr>
          <w:sz w:val="24"/>
          <w:highlight w:val="none"/>
        </w:rPr>
        <w:t>2015</w:t>
      </w:r>
      <w:r>
        <w:rPr>
          <w:rFonts w:hint="eastAsia"/>
          <w:sz w:val="24"/>
          <w:highlight w:val="none"/>
        </w:rPr>
        <w:t>〕</w:t>
      </w:r>
      <w:r>
        <w:rPr>
          <w:sz w:val="24"/>
          <w:highlight w:val="none"/>
        </w:rPr>
        <w:t xml:space="preserve">309 </w:t>
      </w:r>
      <w:r>
        <w:rPr>
          <w:rFonts w:hint="eastAsia"/>
          <w:sz w:val="24"/>
          <w:highlight w:val="none"/>
        </w:rPr>
        <w:t>号）等国务院批准的中小企业划分标准执行</w:t>
      </w:r>
      <w:r>
        <w:rPr>
          <w:rFonts w:eastAsiaTheme="minorEastAsia"/>
          <w:sz w:val="24"/>
          <w:highlight w:val="none"/>
        </w:rPr>
        <w:t>。</w:t>
      </w:r>
    </w:p>
    <w:p w14:paraId="25D0C4BD">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sz w:val="24"/>
          <w:highlight w:val="none"/>
        </w:rPr>
        <w:t>供应商提供的货物、工程或者服务符合下列情形的，享受中小企业扶持政策：</w:t>
      </w:r>
    </w:p>
    <w:p w14:paraId="37B5840E">
      <w:pPr>
        <w:tabs>
          <w:tab w:val="left" w:pos="1980"/>
        </w:tabs>
        <w:snapToGrid w:val="0"/>
        <w:spacing w:line="360" w:lineRule="auto"/>
        <w:ind w:left="2835" w:leftChars="1350"/>
        <w:rPr>
          <w:rFonts w:eastAsiaTheme="minorEastAsia"/>
          <w:sz w:val="24"/>
          <w:highlight w:val="none"/>
        </w:rPr>
      </w:pPr>
      <w:r>
        <w:rPr>
          <w:rFonts w:eastAsiaTheme="minorEastAsia"/>
          <w:sz w:val="24"/>
          <w:highlight w:val="none"/>
        </w:rPr>
        <w:t>（1）在货物采购项目中，货物由中小企业制造，即货物由中小企业生产且使用该中小企业商号或者注册商标；</w:t>
      </w:r>
    </w:p>
    <w:p w14:paraId="68840D09">
      <w:pPr>
        <w:tabs>
          <w:tab w:val="left" w:pos="1980"/>
        </w:tabs>
        <w:snapToGrid w:val="0"/>
        <w:spacing w:line="360" w:lineRule="auto"/>
        <w:ind w:left="2835" w:leftChars="1350"/>
        <w:rPr>
          <w:rFonts w:eastAsiaTheme="minorEastAsia"/>
          <w:sz w:val="24"/>
          <w:highlight w:val="none"/>
        </w:rPr>
      </w:pPr>
      <w:r>
        <w:rPr>
          <w:rFonts w:eastAsiaTheme="minorEastAsia"/>
          <w:sz w:val="24"/>
          <w:highlight w:val="none"/>
        </w:rPr>
        <w:t>（2）在工程采购项目中，工程由中小企业承建，即工程施工单位为中小企业；</w:t>
      </w:r>
    </w:p>
    <w:p w14:paraId="0E3C0D62">
      <w:pPr>
        <w:tabs>
          <w:tab w:val="left" w:pos="1980"/>
        </w:tabs>
        <w:snapToGrid w:val="0"/>
        <w:spacing w:line="360" w:lineRule="auto"/>
        <w:ind w:left="2835" w:leftChars="1350"/>
        <w:rPr>
          <w:rFonts w:eastAsiaTheme="minorEastAsia"/>
          <w:sz w:val="24"/>
          <w:highlight w:val="none"/>
        </w:rPr>
      </w:pPr>
      <w:r>
        <w:rPr>
          <w:rFonts w:eastAsiaTheme="minorEastAsia"/>
          <w:sz w:val="24"/>
          <w:highlight w:val="none"/>
        </w:rPr>
        <w:t>（3）在服务采购项目中，服务由中小企业承接，即提供服务的人员为中小企业依照《中华人民共和国劳动合同法》订立劳动合同的从业人员。</w:t>
      </w:r>
    </w:p>
    <w:p w14:paraId="212DF3B2">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sz w:val="24"/>
          <w:highlight w:val="none"/>
        </w:rPr>
        <w:t>在货物采购项目中，供应商提供的货物既有中小企业制造货物，也有大型企业制造货物的，不享受中小企业扶持政策。</w:t>
      </w:r>
    </w:p>
    <w:p w14:paraId="1244F537">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sz w:val="24"/>
          <w:highlight w:val="none"/>
        </w:rPr>
        <w:t>以联合体形式参加政府采购活动，联合体各方均为中小企业的，联合体视同中小企业。其中，联合体各方均为小微企业的，联合体视同小微企业。</w:t>
      </w:r>
    </w:p>
    <w:p w14:paraId="46AA1196">
      <w:pPr>
        <w:numPr>
          <w:ilvl w:val="2"/>
          <w:numId w:val="9"/>
        </w:numPr>
        <w:snapToGrid w:val="0"/>
        <w:spacing w:line="360" w:lineRule="auto"/>
        <w:rPr>
          <w:rFonts w:eastAsiaTheme="minorEastAsia"/>
          <w:sz w:val="24"/>
          <w:highlight w:val="none"/>
        </w:rPr>
      </w:pPr>
      <w:r>
        <w:rPr>
          <w:sz w:val="24"/>
          <w:highlight w:val="none"/>
        </w:rPr>
        <w:t>在政府采购活动中，监狱企业视同小型、微型企业，享受预留份额、评审中价格扣除等政府采购促进中小企业发展的政府采购政策。</w:t>
      </w:r>
      <w:r>
        <w:rPr>
          <w:rFonts w:eastAsiaTheme="minorEastAsia"/>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73667AF">
      <w:pPr>
        <w:numPr>
          <w:ilvl w:val="2"/>
          <w:numId w:val="9"/>
        </w:numPr>
        <w:snapToGrid w:val="0"/>
        <w:spacing w:line="360" w:lineRule="auto"/>
        <w:rPr>
          <w:rFonts w:eastAsiaTheme="minorEastAsia"/>
          <w:sz w:val="24"/>
          <w:highlight w:val="none"/>
        </w:rPr>
      </w:pPr>
      <w:r>
        <w:rPr>
          <w:sz w:val="24"/>
          <w:highlight w:val="none"/>
        </w:rPr>
        <w:t>在政府采购活动中，残疾人福利性单位视同小型、微型企业，享受预留份额、评审中价格扣除等促进中小企业发展的政府采购政策。</w:t>
      </w:r>
      <w:r>
        <w:rPr>
          <w:rFonts w:eastAsiaTheme="minorEastAsia"/>
          <w:sz w:val="24"/>
          <w:highlight w:val="none"/>
        </w:rPr>
        <w:t>残疾人福利性单位定义：享受政府采购支持政策的残疾人福利性单位应当同时满足以下条件：</w:t>
      </w:r>
    </w:p>
    <w:p w14:paraId="1867BBDC">
      <w:pPr>
        <w:pStyle w:val="72"/>
        <w:numPr>
          <w:ilvl w:val="2"/>
          <w:numId w:val="10"/>
        </w:numPr>
        <w:tabs>
          <w:tab w:val="left" w:pos="2035"/>
          <w:tab w:val="left" w:pos="2977"/>
        </w:tabs>
        <w:snapToGrid w:val="0"/>
        <w:spacing w:line="360" w:lineRule="auto"/>
        <w:ind w:firstLineChars="0"/>
        <w:rPr>
          <w:rFonts w:ascii="Times New Roman" w:hAnsi="Times New Roman" w:eastAsiaTheme="minorEastAsia"/>
          <w:vanish/>
          <w:sz w:val="24"/>
          <w:szCs w:val="24"/>
          <w:highlight w:val="none"/>
        </w:rPr>
      </w:pPr>
    </w:p>
    <w:p w14:paraId="1747538F">
      <w:pPr>
        <w:pStyle w:val="72"/>
        <w:numPr>
          <w:ilvl w:val="2"/>
          <w:numId w:val="10"/>
        </w:numPr>
        <w:tabs>
          <w:tab w:val="left" w:pos="2035"/>
          <w:tab w:val="left" w:pos="2977"/>
        </w:tabs>
        <w:snapToGrid w:val="0"/>
        <w:spacing w:line="360" w:lineRule="auto"/>
        <w:ind w:firstLineChars="0"/>
        <w:rPr>
          <w:rFonts w:ascii="Times New Roman" w:hAnsi="Times New Roman" w:eastAsiaTheme="minorEastAsia"/>
          <w:vanish/>
          <w:sz w:val="24"/>
          <w:szCs w:val="24"/>
          <w:highlight w:val="none"/>
        </w:rPr>
      </w:pPr>
    </w:p>
    <w:p w14:paraId="4DD2A7E9">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sz w:val="24"/>
          <w:highlight w:val="none"/>
        </w:rPr>
        <w:t>安置的残疾人占本单位在职职工人数的比例不低于25%（含25%），并且安置的残疾人人数不少于10 人（含10 人）；</w:t>
      </w:r>
    </w:p>
    <w:p w14:paraId="728E49D4">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sz w:val="24"/>
          <w:highlight w:val="none"/>
        </w:rPr>
        <w:t>依法与安置的每位残疾人签订了一年以上（含一年）的劳动合同或服务协议；</w:t>
      </w:r>
    </w:p>
    <w:p w14:paraId="0B267777">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sz w:val="24"/>
          <w:highlight w:val="none"/>
        </w:rPr>
        <w:t>为安置的每位残疾人按月足额缴纳了基本养老保险、基本医疗保险、失业保险、工伤保险和生育保险等社会保险费；</w:t>
      </w:r>
    </w:p>
    <w:p w14:paraId="6BA94C9B">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sz w:val="24"/>
          <w:highlight w:val="none"/>
        </w:rPr>
        <w:t>通过银行等金融机构向安置的每位残疾人，按月支付了不低于单位所在区县适用的经省级人民政府批准的月最低工资标准的工资；</w:t>
      </w:r>
    </w:p>
    <w:p w14:paraId="41067591">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sz w:val="24"/>
          <w:highlight w:val="none"/>
        </w:rPr>
        <w:t>提供本单位制造的货物、承担的工程或者服务（以下简称产品），或者提供其他残疾人福利性单位制造的货物（不包括使用非残疾人福利性单位注册商标的货物）；</w:t>
      </w:r>
    </w:p>
    <w:p w14:paraId="1DA56BDC">
      <w:pPr>
        <w:numPr>
          <w:ilvl w:val="3"/>
          <w:numId w:val="10"/>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BB86E6E">
      <w:pPr>
        <w:numPr>
          <w:ilvl w:val="2"/>
          <w:numId w:val="9"/>
        </w:numPr>
        <w:snapToGrid w:val="0"/>
        <w:spacing w:line="360" w:lineRule="auto"/>
        <w:rPr>
          <w:rFonts w:eastAsiaTheme="minorEastAsia"/>
          <w:sz w:val="24"/>
          <w:highlight w:val="none"/>
        </w:rPr>
      </w:pPr>
      <w:r>
        <w:rPr>
          <w:rFonts w:eastAsiaTheme="minorEastAsia"/>
          <w:sz w:val="24"/>
          <w:highlight w:val="none"/>
        </w:rPr>
        <w:t>本项目是否专门面向中小企业预留采购份额见第一章《采购邀请》。</w:t>
      </w:r>
    </w:p>
    <w:p w14:paraId="1569303E">
      <w:pPr>
        <w:numPr>
          <w:ilvl w:val="2"/>
          <w:numId w:val="9"/>
        </w:numPr>
        <w:snapToGrid w:val="0"/>
        <w:spacing w:line="360" w:lineRule="auto"/>
        <w:rPr>
          <w:rFonts w:eastAsiaTheme="minorEastAsia"/>
          <w:sz w:val="24"/>
          <w:highlight w:val="none"/>
        </w:rPr>
      </w:pPr>
      <w:r>
        <w:rPr>
          <w:rFonts w:eastAsiaTheme="minorEastAsia"/>
          <w:sz w:val="24"/>
          <w:highlight w:val="none"/>
        </w:rPr>
        <w:t>采购标的对应的中小企业划分标准所属行业见《供应商须知资料表》。</w:t>
      </w:r>
    </w:p>
    <w:p w14:paraId="0156F1AD">
      <w:pPr>
        <w:numPr>
          <w:ilvl w:val="2"/>
          <w:numId w:val="9"/>
        </w:numPr>
        <w:snapToGrid w:val="0"/>
        <w:spacing w:line="360" w:lineRule="auto"/>
        <w:rPr>
          <w:rFonts w:eastAsiaTheme="minorEastAsia"/>
          <w:sz w:val="24"/>
          <w:highlight w:val="none"/>
        </w:rPr>
      </w:pPr>
      <w:r>
        <w:rPr>
          <w:rFonts w:eastAsiaTheme="minorEastAsia"/>
          <w:sz w:val="24"/>
          <w:highlight w:val="none"/>
        </w:rPr>
        <w:t>小微企业价格评审优惠的政策调整：见第三章《评审方法和评审标准》。</w:t>
      </w:r>
    </w:p>
    <w:p w14:paraId="481860DF">
      <w:pPr>
        <w:numPr>
          <w:ilvl w:val="1"/>
          <w:numId w:val="9"/>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政府采购节能产品、环境标志产品</w:t>
      </w:r>
    </w:p>
    <w:p w14:paraId="2B77B841">
      <w:pPr>
        <w:numPr>
          <w:ilvl w:val="2"/>
          <w:numId w:val="9"/>
        </w:numPr>
        <w:snapToGrid w:val="0"/>
        <w:spacing w:line="360" w:lineRule="auto"/>
        <w:rPr>
          <w:rFonts w:eastAsiaTheme="minorEastAsia"/>
          <w:sz w:val="24"/>
          <w:highlight w:val="none"/>
        </w:rPr>
      </w:pPr>
      <w:r>
        <w:rPr>
          <w:rFonts w:eastAsiaTheme="minorEastAsia"/>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1859807">
      <w:pPr>
        <w:numPr>
          <w:ilvl w:val="2"/>
          <w:numId w:val="9"/>
        </w:numPr>
        <w:snapToGrid w:val="0"/>
        <w:spacing w:line="360" w:lineRule="auto"/>
        <w:rPr>
          <w:rFonts w:eastAsiaTheme="minorEastAsia"/>
          <w:sz w:val="24"/>
          <w:highlight w:val="none"/>
        </w:rPr>
      </w:pPr>
      <w:r>
        <w:rPr>
          <w:rFonts w:eastAsiaTheme="minorEastAsia"/>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27385A62">
      <w:pPr>
        <w:numPr>
          <w:ilvl w:val="2"/>
          <w:numId w:val="9"/>
        </w:numPr>
        <w:snapToGrid w:val="0"/>
        <w:spacing w:line="360" w:lineRule="auto"/>
        <w:rPr>
          <w:rFonts w:eastAsiaTheme="minorEastAsia"/>
          <w:sz w:val="24"/>
          <w:highlight w:val="none"/>
        </w:rPr>
      </w:pPr>
      <w:r>
        <w:rPr>
          <w:rFonts w:eastAsiaTheme="minorEastAsia"/>
          <w:sz w:val="24"/>
          <w:highlight w:val="none"/>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highlight w:val="none"/>
        </w:rPr>
        <w:t>否则</w:t>
      </w:r>
      <w:r>
        <w:rPr>
          <w:rFonts w:eastAsiaTheme="minorEastAsia"/>
          <w:b/>
          <w:kern w:val="0"/>
          <w:sz w:val="24"/>
          <w:highlight w:val="none"/>
        </w:rPr>
        <w:t>响应无效</w:t>
      </w:r>
      <w:r>
        <w:rPr>
          <w:rFonts w:eastAsiaTheme="minorEastAsia"/>
          <w:sz w:val="24"/>
          <w:highlight w:val="none"/>
        </w:rPr>
        <w:t>；</w:t>
      </w:r>
    </w:p>
    <w:p w14:paraId="2C5B9CB2">
      <w:pPr>
        <w:numPr>
          <w:ilvl w:val="2"/>
          <w:numId w:val="9"/>
        </w:numPr>
        <w:snapToGrid w:val="0"/>
        <w:spacing w:line="360" w:lineRule="auto"/>
        <w:rPr>
          <w:rFonts w:eastAsiaTheme="minorEastAsia"/>
          <w:sz w:val="24"/>
          <w:highlight w:val="none"/>
        </w:rPr>
      </w:pPr>
      <w:r>
        <w:rPr>
          <w:rFonts w:eastAsiaTheme="minorEastAsia"/>
          <w:sz w:val="24"/>
          <w:highlight w:val="none"/>
        </w:rPr>
        <w:t>非政府强制采购的节能产品或环境标志产品，依据品目清单和认证证书实施政府优先采购。优先采购的具体规定见第三章《评审方法和评审标准》（如涉及）。</w:t>
      </w:r>
    </w:p>
    <w:p w14:paraId="271C9F9E">
      <w:pPr>
        <w:numPr>
          <w:ilvl w:val="1"/>
          <w:numId w:val="9"/>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正版软件</w:t>
      </w:r>
    </w:p>
    <w:p w14:paraId="028A3DFC">
      <w:pPr>
        <w:numPr>
          <w:ilvl w:val="2"/>
          <w:numId w:val="9"/>
        </w:numPr>
        <w:snapToGrid w:val="0"/>
        <w:spacing w:line="360" w:lineRule="auto"/>
        <w:rPr>
          <w:rFonts w:eastAsiaTheme="minorEastAsia"/>
          <w:sz w:val="24"/>
          <w:highlight w:val="none"/>
        </w:rPr>
      </w:pPr>
      <w:r>
        <w:rPr>
          <w:rFonts w:eastAsiaTheme="minorEastAsia"/>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9A18ADF">
      <w:pPr>
        <w:numPr>
          <w:ilvl w:val="1"/>
          <w:numId w:val="9"/>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网络安全专用产品</w:t>
      </w:r>
    </w:p>
    <w:p w14:paraId="48C7E58A">
      <w:pPr>
        <w:numPr>
          <w:ilvl w:val="2"/>
          <w:numId w:val="9"/>
        </w:numPr>
        <w:tabs>
          <w:tab w:val="left" w:pos="900"/>
          <w:tab w:val="left" w:pos="2014"/>
        </w:tabs>
        <w:snapToGrid w:val="0"/>
        <w:spacing w:line="360" w:lineRule="auto"/>
        <w:rPr>
          <w:rFonts w:eastAsiaTheme="minorEastAsia"/>
          <w:sz w:val="24"/>
          <w:highlight w:val="none"/>
        </w:rPr>
      </w:pPr>
      <w:r>
        <w:rPr>
          <w:rFonts w:hint="eastAsia"/>
          <w:sz w:val="24"/>
          <w:highlight w:val="none"/>
        </w:rPr>
        <w:t>根据《关于调整网络安全专用产品安全管理有关事项的公告》（2023年第1号），</w:t>
      </w:r>
      <w:r>
        <w:rPr>
          <w:sz w:val="24"/>
          <w:highlight w:val="none"/>
        </w:rPr>
        <w:t>所</w:t>
      </w:r>
      <w:r>
        <w:rPr>
          <w:rFonts w:hint="eastAsia"/>
          <w:sz w:val="24"/>
          <w:highlight w:val="none"/>
        </w:rPr>
        <w:t>提供</w:t>
      </w:r>
      <w:r>
        <w:rPr>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highlight w:val="none"/>
        </w:rPr>
        <w:t>。</w:t>
      </w:r>
    </w:p>
    <w:p w14:paraId="1998AB3F">
      <w:pPr>
        <w:numPr>
          <w:ilvl w:val="1"/>
          <w:numId w:val="9"/>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推广使用低挥发性有机化合物（VOCs）</w:t>
      </w:r>
    </w:p>
    <w:p w14:paraId="197E6C41">
      <w:pPr>
        <w:numPr>
          <w:ilvl w:val="2"/>
          <w:numId w:val="9"/>
        </w:numPr>
        <w:snapToGrid w:val="0"/>
        <w:spacing w:line="360" w:lineRule="auto"/>
        <w:rPr>
          <w:rFonts w:eastAsiaTheme="minorEastAsia"/>
          <w:sz w:val="24"/>
          <w:highlight w:val="none"/>
        </w:rPr>
      </w:pPr>
      <w:r>
        <w:rPr>
          <w:rFonts w:eastAsiaTheme="minorEastAsia"/>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highlight w:val="none"/>
        </w:rPr>
        <w:t>否则</w:t>
      </w:r>
      <w:r>
        <w:rPr>
          <w:rFonts w:eastAsiaTheme="minorEastAsia"/>
          <w:b/>
          <w:kern w:val="0"/>
          <w:sz w:val="24"/>
          <w:highlight w:val="none"/>
        </w:rPr>
        <w:t>响应无效</w:t>
      </w:r>
      <w:r>
        <w:rPr>
          <w:rFonts w:eastAsiaTheme="minorEastAsia"/>
          <w:sz w:val="24"/>
          <w:highlight w:val="none"/>
        </w:rPr>
        <w:t>；属于推荐性标准的，优先采购，具体见第三章《评审方法和评审标准》。</w:t>
      </w:r>
    </w:p>
    <w:p w14:paraId="11B62380">
      <w:pPr>
        <w:numPr>
          <w:ilvl w:val="1"/>
          <w:numId w:val="9"/>
        </w:numPr>
        <w:tabs>
          <w:tab w:val="left" w:pos="1080"/>
        </w:tabs>
        <w:snapToGrid w:val="0"/>
        <w:spacing w:line="360" w:lineRule="auto"/>
        <w:rPr>
          <w:sz w:val="24"/>
          <w:highlight w:val="none"/>
        </w:rPr>
      </w:pPr>
      <w:r>
        <w:rPr>
          <w:sz w:val="24"/>
          <w:highlight w:val="none"/>
        </w:rPr>
        <w:t>采购需求标准</w:t>
      </w:r>
    </w:p>
    <w:p w14:paraId="6AA079F6">
      <w:pPr>
        <w:numPr>
          <w:ilvl w:val="2"/>
          <w:numId w:val="9"/>
        </w:numPr>
        <w:snapToGrid w:val="0"/>
        <w:spacing w:line="360" w:lineRule="auto"/>
        <w:rPr>
          <w:sz w:val="24"/>
          <w:highlight w:val="none"/>
        </w:rPr>
      </w:pPr>
      <w:r>
        <w:rPr>
          <w:sz w:val="24"/>
          <w:highlight w:val="none"/>
        </w:rPr>
        <w:t>商品包装、快递包装政府采购需求标准（试行）</w:t>
      </w:r>
    </w:p>
    <w:p w14:paraId="7B331ED5">
      <w:pPr>
        <w:tabs>
          <w:tab w:val="left" w:pos="900"/>
          <w:tab w:val="left" w:pos="1980"/>
        </w:tabs>
        <w:snapToGrid w:val="0"/>
        <w:spacing w:line="360" w:lineRule="auto"/>
        <w:ind w:left="1985"/>
        <w:rPr>
          <w:sz w:val="24"/>
          <w:highlight w:val="none"/>
        </w:rPr>
      </w:pPr>
      <w:r>
        <w:rPr>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32899195">
      <w:pPr>
        <w:numPr>
          <w:ilvl w:val="2"/>
          <w:numId w:val="9"/>
        </w:numPr>
        <w:tabs>
          <w:tab w:val="left" w:pos="2014"/>
        </w:tabs>
        <w:snapToGrid w:val="0"/>
        <w:spacing w:line="360" w:lineRule="auto"/>
        <w:rPr>
          <w:sz w:val="24"/>
          <w:highlight w:val="none"/>
        </w:rPr>
      </w:pPr>
      <w:r>
        <w:rPr>
          <w:rFonts w:hint="eastAsia"/>
          <w:sz w:val="24"/>
          <w:highlight w:val="none"/>
        </w:rPr>
        <w:t>其他</w:t>
      </w:r>
      <w:r>
        <w:rPr>
          <w:sz w:val="24"/>
          <w:highlight w:val="none"/>
        </w:rPr>
        <w:t>政府采购需求标准</w:t>
      </w:r>
    </w:p>
    <w:p w14:paraId="44ABEECA">
      <w:pPr>
        <w:tabs>
          <w:tab w:val="left" w:pos="900"/>
          <w:tab w:val="left" w:pos="1980"/>
        </w:tabs>
        <w:snapToGrid w:val="0"/>
        <w:spacing w:line="360" w:lineRule="auto"/>
        <w:ind w:left="1980"/>
        <w:rPr>
          <w:rFonts w:eastAsiaTheme="minorEastAsia"/>
          <w:sz w:val="24"/>
          <w:highlight w:val="none"/>
        </w:rPr>
      </w:pPr>
      <w:r>
        <w:rPr>
          <w:rFonts w:hint="eastAsia"/>
          <w:sz w:val="24"/>
          <w:highlight w:val="none"/>
        </w:rPr>
        <w:t>为贯彻落实《深化政府采购制度改革方案》有关要求，推动政府采购需求标准建设，</w:t>
      </w:r>
      <w:bookmarkStart w:id="154" w:name="_Hlk168431650"/>
      <w:r>
        <w:rPr>
          <w:rFonts w:hint="eastAsia"/>
          <w:sz w:val="24"/>
          <w:highlight w:val="none"/>
        </w:rPr>
        <w:t>财政部门会同有关部门制定发布的</w:t>
      </w:r>
      <w:bookmarkEnd w:id="154"/>
      <w:r>
        <w:rPr>
          <w:rFonts w:hint="eastAsia"/>
          <w:sz w:val="24"/>
          <w:highlight w:val="none"/>
        </w:rPr>
        <w:t>其他政府采购需求标准，</w:t>
      </w:r>
      <w:r>
        <w:rPr>
          <w:sz w:val="24"/>
          <w:highlight w:val="none"/>
        </w:rPr>
        <w:t>本项目如涉及，则具体要求见第四章《采购需求》。</w:t>
      </w:r>
    </w:p>
    <w:p w14:paraId="19DB7F74">
      <w:pPr>
        <w:numPr>
          <w:ilvl w:val="0"/>
          <w:numId w:val="9"/>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响应费用</w:t>
      </w:r>
    </w:p>
    <w:p w14:paraId="3DB783E6">
      <w:pPr>
        <w:numPr>
          <w:ilvl w:val="1"/>
          <w:numId w:val="9"/>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供应商应自行承担所有与准备和参加磋商有关的费用，无论磋商的结果如何，采购人或采购代理机构在任何情况下均无承担这些费用的义务和责任。</w:t>
      </w:r>
    </w:p>
    <w:p w14:paraId="0FAFB26D">
      <w:pPr>
        <w:tabs>
          <w:tab w:val="left" w:pos="1080"/>
        </w:tabs>
        <w:snapToGrid w:val="0"/>
        <w:spacing w:line="360" w:lineRule="auto"/>
        <w:ind w:left="1080"/>
        <w:rPr>
          <w:rFonts w:eastAsiaTheme="minorEastAsia"/>
          <w:sz w:val="28"/>
          <w:highlight w:val="none"/>
        </w:rPr>
      </w:pPr>
      <w:bookmarkStart w:id="155" w:name="_1.8_计量单位"/>
      <w:bookmarkEnd w:id="155"/>
    </w:p>
    <w:p w14:paraId="01CDF76F">
      <w:pPr>
        <w:pStyle w:val="3"/>
        <w:spacing w:before="0" w:line="360" w:lineRule="auto"/>
        <w:rPr>
          <w:rFonts w:ascii="Times New Roman" w:hAnsi="Times New Roman" w:eastAsiaTheme="minorEastAsia"/>
          <w:sz w:val="28"/>
          <w:highlight w:val="none"/>
        </w:rPr>
      </w:pPr>
      <w:r>
        <w:rPr>
          <w:rFonts w:ascii="Times New Roman" w:hAnsi="Times New Roman" w:eastAsiaTheme="minorEastAsia"/>
          <w:sz w:val="28"/>
          <w:highlight w:val="none"/>
        </w:rPr>
        <w:t>二   竞争性磋商文件</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44E89567">
      <w:pPr>
        <w:numPr>
          <w:ilvl w:val="0"/>
          <w:numId w:val="9"/>
        </w:numPr>
        <w:tabs>
          <w:tab w:val="left" w:pos="360"/>
        </w:tabs>
        <w:snapToGrid w:val="0"/>
        <w:spacing w:line="360" w:lineRule="auto"/>
        <w:ind w:left="357" w:hanging="357"/>
        <w:outlineLvl w:val="1"/>
        <w:rPr>
          <w:rFonts w:eastAsiaTheme="minorEastAsia"/>
          <w:sz w:val="24"/>
          <w:highlight w:val="none"/>
        </w:rPr>
      </w:pPr>
      <w:bookmarkStart w:id="156" w:name="_Toc226965796"/>
      <w:bookmarkStart w:id="157" w:name="_Toc226337219"/>
      <w:bookmarkStart w:id="158" w:name="_Toc520356147"/>
      <w:bookmarkStart w:id="159" w:name="_Toc305158791"/>
      <w:bookmarkStart w:id="160" w:name="_Toc164229364"/>
      <w:bookmarkStart w:id="161" w:name="_Toc226309767"/>
      <w:bookmarkStart w:id="162" w:name="_Toc226965713"/>
      <w:bookmarkStart w:id="163" w:name="_Toc127151523"/>
      <w:bookmarkStart w:id="164" w:name="_Toc151193911"/>
      <w:bookmarkStart w:id="165" w:name="_Toc164351617"/>
      <w:bookmarkStart w:id="166" w:name="_Toc164229218"/>
      <w:bookmarkStart w:id="167" w:name="_Toc150480761"/>
      <w:bookmarkStart w:id="168" w:name="_Toc149720816"/>
      <w:bookmarkStart w:id="169" w:name="_Toc127151724"/>
      <w:bookmarkStart w:id="170" w:name="_Toc265228361"/>
      <w:bookmarkStart w:id="171" w:name="_Toc305158865"/>
      <w:bookmarkStart w:id="172" w:name="_Toc151193693"/>
      <w:bookmarkStart w:id="173" w:name="_Toc164608792"/>
      <w:bookmarkStart w:id="174" w:name="_Toc142311025"/>
      <w:bookmarkStart w:id="175" w:name="_Toc164608637"/>
      <w:bookmarkStart w:id="176" w:name="_Toc151193621"/>
      <w:bookmarkStart w:id="177" w:name="_Toc264969213"/>
      <w:bookmarkStart w:id="178" w:name="_Toc195842888"/>
      <w:bookmarkStart w:id="179" w:name="_Toc151193837"/>
      <w:bookmarkStart w:id="180" w:name="_Toc151190150"/>
      <w:bookmarkStart w:id="181" w:name="_Toc151193765"/>
      <w:bookmarkStart w:id="182" w:name="_Toc150774623"/>
      <w:bookmarkStart w:id="183" w:name="_Toc150509274"/>
      <w:bookmarkStart w:id="184" w:name="_Toc127161437"/>
      <w:bookmarkStart w:id="185" w:name="_Toc150774728"/>
      <w:r>
        <w:rPr>
          <w:rFonts w:eastAsiaTheme="minorEastAsia"/>
          <w:sz w:val="24"/>
          <w:highlight w:val="none"/>
        </w:rPr>
        <w:t>竞争性磋商文件构</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rPr>
          <w:rFonts w:eastAsiaTheme="minorEastAsia"/>
          <w:sz w:val="24"/>
          <w:highlight w:val="none"/>
        </w:rPr>
        <w:t>成</w:t>
      </w:r>
    </w:p>
    <w:p w14:paraId="1CEE7084">
      <w:pPr>
        <w:numPr>
          <w:ilvl w:val="1"/>
          <w:numId w:val="9"/>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竞争性磋商文件包括以下部分：</w:t>
      </w:r>
    </w:p>
    <w:p w14:paraId="393E11EC">
      <w:pPr>
        <w:numPr>
          <w:ilvl w:val="0"/>
          <w:numId w:val="11"/>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采购邀请</w:t>
      </w:r>
    </w:p>
    <w:p w14:paraId="6C6A03D3">
      <w:pPr>
        <w:numPr>
          <w:ilvl w:val="0"/>
          <w:numId w:val="11"/>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供应商须知</w:t>
      </w:r>
    </w:p>
    <w:p w14:paraId="61B760F6">
      <w:pPr>
        <w:numPr>
          <w:ilvl w:val="0"/>
          <w:numId w:val="11"/>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评审方法和评审标准</w:t>
      </w:r>
    </w:p>
    <w:p w14:paraId="4AA52B56">
      <w:pPr>
        <w:numPr>
          <w:ilvl w:val="0"/>
          <w:numId w:val="11"/>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采购需求</w:t>
      </w:r>
    </w:p>
    <w:p w14:paraId="359A29A9">
      <w:pPr>
        <w:numPr>
          <w:ilvl w:val="0"/>
          <w:numId w:val="11"/>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合同草案条款</w:t>
      </w:r>
    </w:p>
    <w:p w14:paraId="62D803F9">
      <w:pPr>
        <w:numPr>
          <w:ilvl w:val="0"/>
          <w:numId w:val="11"/>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响应文件格式</w:t>
      </w:r>
    </w:p>
    <w:p w14:paraId="3C28E762">
      <w:pPr>
        <w:numPr>
          <w:ilvl w:val="1"/>
          <w:numId w:val="9"/>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highlight w:val="none"/>
        </w:rPr>
        <w:t>响应无效</w:t>
      </w:r>
      <w:r>
        <w:rPr>
          <w:rFonts w:eastAsiaTheme="minorEastAsia"/>
          <w:sz w:val="24"/>
          <w:highlight w:val="none"/>
        </w:rPr>
        <w:t>。</w:t>
      </w:r>
    </w:p>
    <w:p w14:paraId="17129B75">
      <w:pPr>
        <w:numPr>
          <w:ilvl w:val="0"/>
          <w:numId w:val="9"/>
        </w:numPr>
        <w:tabs>
          <w:tab w:val="left" w:pos="1080"/>
          <w:tab w:val="left" w:pos="2014"/>
        </w:tabs>
        <w:snapToGrid w:val="0"/>
        <w:spacing w:line="360" w:lineRule="auto"/>
        <w:ind w:left="357" w:hanging="357"/>
        <w:outlineLvl w:val="1"/>
        <w:rPr>
          <w:rFonts w:eastAsiaTheme="minorEastAsia"/>
          <w:sz w:val="24"/>
          <w:highlight w:val="none"/>
        </w:rPr>
      </w:pPr>
      <w:r>
        <w:rPr>
          <w:rFonts w:eastAsiaTheme="minorEastAsia"/>
          <w:sz w:val="24"/>
          <w:highlight w:val="none"/>
        </w:rPr>
        <w:t>对竞争性磋商文件的澄清或修改</w:t>
      </w:r>
    </w:p>
    <w:p w14:paraId="4097AC6A">
      <w:pPr>
        <w:numPr>
          <w:ilvl w:val="1"/>
          <w:numId w:val="9"/>
        </w:numPr>
        <w:tabs>
          <w:tab w:val="left" w:pos="1080"/>
          <w:tab w:val="left" w:pos="1561"/>
          <w:tab w:val="left" w:pos="2014"/>
        </w:tabs>
        <w:snapToGrid w:val="0"/>
        <w:spacing w:line="360" w:lineRule="auto"/>
        <w:ind w:left="1080" w:hanging="720"/>
        <w:rPr>
          <w:rFonts w:eastAsiaTheme="minorEastAsia"/>
          <w:sz w:val="24"/>
          <w:highlight w:val="none"/>
        </w:rPr>
      </w:pPr>
      <w:r>
        <w:rPr>
          <w:rFonts w:eastAsiaTheme="minorEastAsia"/>
          <w:sz w:val="24"/>
          <w:highlight w:val="none"/>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16F380B6">
      <w:pPr>
        <w:numPr>
          <w:ilvl w:val="1"/>
          <w:numId w:val="9"/>
        </w:numPr>
        <w:tabs>
          <w:tab w:val="left" w:pos="1080"/>
          <w:tab w:val="left" w:pos="1561"/>
          <w:tab w:val="left" w:pos="2014"/>
        </w:tabs>
        <w:snapToGrid w:val="0"/>
        <w:spacing w:line="360" w:lineRule="auto"/>
        <w:ind w:left="1080" w:hanging="720"/>
        <w:rPr>
          <w:rFonts w:eastAsiaTheme="minorEastAsia"/>
          <w:sz w:val="24"/>
          <w:highlight w:val="none"/>
        </w:rPr>
      </w:pPr>
      <w:r>
        <w:rPr>
          <w:rFonts w:eastAsiaTheme="minorEastAsia"/>
          <w:sz w:val="24"/>
          <w:highlight w:val="none"/>
        </w:rPr>
        <w:t>上述书面通知，按照获取竞争性磋商文件的潜在供应商提供的联系方式发出，因提供的信息有误导致通知延迟或无法通知的，采购人或采购代理机构不承担责任。</w:t>
      </w:r>
    </w:p>
    <w:p w14:paraId="05B5C77F">
      <w:pPr>
        <w:numPr>
          <w:ilvl w:val="1"/>
          <w:numId w:val="9"/>
        </w:numPr>
        <w:tabs>
          <w:tab w:val="left" w:pos="1080"/>
          <w:tab w:val="left" w:pos="1561"/>
          <w:tab w:val="left" w:pos="2014"/>
        </w:tabs>
        <w:snapToGrid w:val="0"/>
        <w:spacing w:line="360" w:lineRule="auto"/>
        <w:ind w:left="1080" w:hanging="720"/>
        <w:rPr>
          <w:rFonts w:eastAsiaTheme="minorEastAsia"/>
          <w:sz w:val="24"/>
          <w:highlight w:val="none"/>
        </w:rPr>
      </w:pPr>
      <w:r>
        <w:rPr>
          <w:rFonts w:eastAsiaTheme="minorEastAsia"/>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highlight w:val="none"/>
        </w:rPr>
        <w:t>以书面形式通知所有获取磋商文件的供应商</w:t>
      </w:r>
      <w:r>
        <w:rPr>
          <w:rFonts w:eastAsiaTheme="minorEastAsia"/>
          <w:sz w:val="24"/>
          <w:highlight w:val="none"/>
        </w:rPr>
        <w:t>；不足上述时间的，将顺延提交</w:t>
      </w:r>
      <w:r>
        <w:rPr>
          <w:rFonts w:hint="eastAsia" w:eastAsiaTheme="minorEastAsia"/>
          <w:sz w:val="24"/>
          <w:highlight w:val="none"/>
        </w:rPr>
        <w:t>首次</w:t>
      </w:r>
      <w:r>
        <w:rPr>
          <w:rFonts w:eastAsiaTheme="minorEastAsia"/>
          <w:sz w:val="24"/>
          <w:highlight w:val="none"/>
        </w:rPr>
        <w:t>响应文件截止时间。</w:t>
      </w:r>
    </w:p>
    <w:p w14:paraId="29F44FAA">
      <w:pPr>
        <w:tabs>
          <w:tab w:val="left" w:pos="1080"/>
          <w:tab w:val="left" w:pos="1561"/>
        </w:tabs>
        <w:snapToGrid w:val="0"/>
        <w:spacing w:line="360" w:lineRule="auto"/>
        <w:ind w:left="1080"/>
        <w:rPr>
          <w:rFonts w:eastAsiaTheme="minorEastAsia"/>
          <w:sz w:val="28"/>
          <w:highlight w:val="none"/>
        </w:rPr>
      </w:pPr>
      <w:bookmarkStart w:id="186" w:name="_Toc516367020"/>
      <w:bookmarkStart w:id="187" w:name="_Toc151193914"/>
      <w:bookmarkStart w:id="188" w:name="_Toc195842891"/>
      <w:bookmarkStart w:id="189" w:name="_Toc127151526"/>
      <w:bookmarkStart w:id="190" w:name="_Toc151193768"/>
      <w:bookmarkStart w:id="191" w:name="_Toc265228364"/>
      <w:bookmarkStart w:id="192" w:name="_Toc151193624"/>
      <w:bookmarkStart w:id="193" w:name="_Toc150774626"/>
      <w:bookmarkStart w:id="194" w:name="_Toc264969216"/>
      <w:bookmarkStart w:id="195" w:name="_Toc305158794"/>
      <w:bookmarkStart w:id="196" w:name="_Toc142311028"/>
      <w:bookmarkStart w:id="197" w:name="_Toc150509277"/>
      <w:bookmarkStart w:id="198" w:name="_Toc226309770"/>
      <w:bookmarkStart w:id="199" w:name="_Toc151193840"/>
      <w:bookmarkStart w:id="200" w:name="_Toc226965799"/>
      <w:bookmarkStart w:id="201" w:name="_Toc150480764"/>
      <w:bookmarkStart w:id="202" w:name="_Toc520356150"/>
      <w:bookmarkStart w:id="203" w:name="_Toc226965716"/>
      <w:bookmarkStart w:id="204" w:name="_Toc150774731"/>
      <w:bookmarkStart w:id="205" w:name="_Toc305158868"/>
      <w:bookmarkStart w:id="206" w:name="_Toc226337222"/>
      <w:bookmarkStart w:id="207" w:name="_Toc151190153"/>
      <w:bookmarkStart w:id="208" w:name="_Toc151193696"/>
    </w:p>
    <w:p w14:paraId="7169DDA5">
      <w:pPr>
        <w:pStyle w:val="3"/>
        <w:spacing w:before="0" w:line="360" w:lineRule="auto"/>
        <w:rPr>
          <w:rFonts w:ascii="Times New Roman" w:hAnsi="Times New Roman" w:eastAsiaTheme="minorEastAsia"/>
          <w:sz w:val="28"/>
          <w:highlight w:val="none"/>
        </w:rPr>
      </w:pPr>
      <w:r>
        <w:rPr>
          <w:rFonts w:ascii="Times New Roman" w:hAnsi="Times New Roman" w:eastAsiaTheme="minorEastAsia"/>
          <w:sz w:val="28"/>
          <w:highlight w:val="none"/>
        </w:rPr>
        <w:t>三   响应文件</w:t>
      </w:r>
      <w:bookmarkEnd w:id="186"/>
      <w:r>
        <w:rPr>
          <w:rFonts w:ascii="Times New Roman" w:hAnsi="Times New Roman" w:eastAsiaTheme="minorEastAsia"/>
          <w:sz w:val="28"/>
          <w:highlight w:val="none"/>
        </w:rPr>
        <w:t>的编制</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30A68EB5">
      <w:pPr>
        <w:numPr>
          <w:ilvl w:val="0"/>
          <w:numId w:val="9"/>
        </w:numPr>
        <w:tabs>
          <w:tab w:val="left" w:pos="360"/>
        </w:tabs>
        <w:snapToGrid w:val="0"/>
        <w:spacing w:line="360" w:lineRule="auto"/>
        <w:ind w:left="357" w:hanging="357"/>
        <w:outlineLvl w:val="1"/>
        <w:rPr>
          <w:rFonts w:eastAsiaTheme="minorEastAsia"/>
          <w:sz w:val="24"/>
          <w:highlight w:val="none"/>
        </w:rPr>
      </w:pPr>
      <w:bookmarkStart w:id="209" w:name="_Toc151193697"/>
      <w:bookmarkStart w:id="210" w:name="_Toc264969217"/>
      <w:bookmarkStart w:id="211" w:name="_Toc226965717"/>
      <w:bookmarkStart w:id="212" w:name="_Toc127151728"/>
      <w:bookmarkStart w:id="213" w:name="_Toc127151527"/>
      <w:bookmarkStart w:id="214" w:name="_Toc151193769"/>
      <w:bookmarkStart w:id="215" w:name="_Toc142311029"/>
      <w:bookmarkStart w:id="216" w:name="_Toc150509278"/>
      <w:bookmarkStart w:id="217" w:name="_Toc150774732"/>
      <w:bookmarkStart w:id="218" w:name="_Toc226337223"/>
      <w:bookmarkStart w:id="219" w:name="_Toc516367021"/>
      <w:bookmarkStart w:id="220" w:name="_Toc151193915"/>
      <w:bookmarkStart w:id="221" w:name="_Toc149720820"/>
      <w:bookmarkStart w:id="222" w:name="_Toc151193841"/>
      <w:bookmarkStart w:id="223" w:name="_Toc150480765"/>
      <w:bookmarkStart w:id="224" w:name="_Toc520356151"/>
      <w:bookmarkStart w:id="225" w:name="_Toc164608796"/>
      <w:bookmarkStart w:id="226" w:name="_Toc164608641"/>
      <w:bookmarkStart w:id="227" w:name="_Toc195842892"/>
      <w:bookmarkStart w:id="228" w:name="_Toc305158795"/>
      <w:bookmarkStart w:id="229" w:name="_Toc265228365"/>
      <w:bookmarkStart w:id="230" w:name="_Toc151190154"/>
      <w:bookmarkStart w:id="231" w:name="_Toc164351621"/>
      <w:bookmarkStart w:id="232" w:name="_Toc151193625"/>
      <w:bookmarkStart w:id="233" w:name="_Toc305158869"/>
      <w:bookmarkStart w:id="234" w:name="_Toc150774627"/>
      <w:bookmarkStart w:id="235" w:name="_Toc164229368"/>
      <w:bookmarkStart w:id="236" w:name="_Toc164229222"/>
      <w:bookmarkStart w:id="237" w:name="_Toc226965800"/>
      <w:bookmarkStart w:id="238" w:name="_Toc226309771"/>
      <w:bookmarkStart w:id="239" w:name="_Toc127161441"/>
      <w:r>
        <w:rPr>
          <w:rFonts w:eastAsiaTheme="minorEastAsia"/>
          <w:sz w:val="24"/>
          <w:highlight w:val="none"/>
        </w:rPr>
        <w:t>响应范围、竞争性磋商文件中计量单位的使用</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Pr>
          <w:rFonts w:eastAsiaTheme="minorEastAsia"/>
          <w:sz w:val="24"/>
          <w:highlight w:val="none"/>
        </w:rPr>
        <w:t>及磋商语言</w:t>
      </w:r>
    </w:p>
    <w:p w14:paraId="25F7BAB9">
      <w:pPr>
        <w:numPr>
          <w:ilvl w:val="1"/>
          <w:numId w:val="9"/>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highlight w:val="none"/>
        </w:rPr>
        <w:t>无效响应</w:t>
      </w:r>
      <w:r>
        <w:rPr>
          <w:rFonts w:eastAsiaTheme="minorEastAsia"/>
          <w:sz w:val="24"/>
          <w:highlight w:val="none"/>
        </w:rPr>
        <w:t>。</w:t>
      </w:r>
    </w:p>
    <w:p w14:paraId="3AB3EB80">
      <w:pPr>
        <w:numPr>
          <w:ilvl w:val="1"/>
          <w:numId w:val="9"/>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除竞争性磋商文件有特殊要求外，本项目磋商所使用的计量单位，应采用中华人民共和国法定计量单位。</w:t>
      </w:r>
    </w:p>
    <w:p w14:paraId="6D438775">
      <w:pPr>
        <w:numPr>
          <w:ilvl w:val="1"/>
          <w:numId w:val="9"/>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31C0203">
      <w:pPr>
        <w:numPr>
          <w:ilvl w:val="0"/>
          <w:numId w:val="9"/>
        </w:numPr>
        <w:tabs>
          <w:tab w:val="left" w:pos="360"/>
        </w:tabs>
        <w:snapToGrid w:val="0"/>
        <w:spacing w:line="360" w:lineRule="auto"/>
        <w:ind w:left="357" w:hanging="357"/>
        <w:outlineLvl w:val="1"/>
        <w:rPr>
          <w:rFonts w:eastAsiaTheme="minorEastAsia"/>
          <w:sz w:val="24"/>
          <w:highlight w:val="none"/>
        </w:rPr>
      </w:pPr>
      <w:bookmarkStart w:id="240" w:name="_Toc516367022"/>
      <w:bookmarkStart w:id="241" w:name="_Ref467306676"/>
      <w:bookmarkStart w:id="242" w:name="_Ref467306195"/>
      <w:bookmarkStart w:id="243" w:name="_Toc150774733"/>
      <w:bookmarkStart w:id="244" w:name="_Toc164229369"/>
      <w:bookmarkStart w:id="245" w:name="_Toc150480766"/>
      <w:bookmarkStart w:id="246" w:name="_Toc149720821"/>
      <w:bookmarkStart w:id="247" w:name="_Toc265228366"/>
      <w:bookmarkStart w:id="248" w:name="_Toc150509279"/>
      <w:bookmarkStart w:id="249" w:name="_Toc305158870"/>
      <w:bookmarkStart w:id="250" w:name="_Toc226337224"/>
      <w:bookmarkStart w:id="251" w:name="_Toc226965718"/>
      <w:bookmarkStart w:id="252" w:name="_Toc520356152"/>
      <w:bookmarkStart w:id="253" w:name="_Toc151193842"/>
      <w:bookmarkStart w:id="254" w:name="_Toc195842893"/>
      <w:bookmarkStart w:id="255" w:name="_Toc164608642"/>
      <w:bookmarkStart w:id="256" w:name="_Toc151193626"/>
      <w:bookmarkStart w:id="257" w:name="_Toc127151528"/>
      <w:bookmarkStart w:id="258" w:name="_Toc151190155"/>
      <w:bookmarkStart w:id="259" w:name="_Toc127161442"/>
      <w:bookmarkStart w:id="260" w:name="_Toc150774628"/>
      <w:bookmarkStart w:id="261" w:name="_Toc142311030"/>
      <w:bookmarkStart w:id="262" w:name="_Toc151193916"/>
      <w:bookmarkStart w:id="263" w:name="_Toc164351622"/>
      <w:bookmarkStart w:id="264" w:name="_Toc151193770"/>
      <w:bookmarkStart w:id="265" w:name="_Toc264969218"/>
      <w:bookmarkStart w:id="266" w:name="_Toc164229223"/>
      <w:bookmarkStart w:id="267" w:name="_Toc151193698"/>
      <w:bookmarkStart w:id="268" w:name="_Toc164608797"/>
      <w:bookmarkStart w:id="269" w:name="_Toc226965801"/>
      <w:bookmarkStart w:id="270" w:name="_Toc127151729"/>
      <w:bookmarkStart w:id="271" w:name="_Toc305158796"/>
      <w:bookmarkStart w:id="272" w:name="_Toc226309772"/>
      <w:r>
        <w:rPr>
          <w:rFonts w:eastAsiaTheme="minorEastAsia"/>
          <w:sz w:val="24"/>
          <w:highlight w:val="none"/>
        </w:rPr>
        <w:t>响应文件</w:t>
      </w:r>
      <w:bookmarkEnd w:id="240"/>
      <w:bookmarkEnd w:id="241"/>
      <w:bookmarkEnd w:id="242"/>
      <w:r>
        <w:rPr>
          <w:rFonts w:eastAsiaTheme="minorEastAsia"/>
          <w:sz w:val="24"/>
          <w:highlight w:val="none"/>
        </w:rPr>
        <w:t>构成</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48E814FE">
      <w:pPr>
        <w:numPr>
          <w:ilvl w:val="1"/>
          <w:numId w:val="9"/>
        </w:numPr>
        <w:tabs>
          <w:tab w:val="left" w:pos="1080"/>
          <w:tab w:val="left" w:pos="2014"/>
        </w:tabs>
        <w:snapToGrid w:val="0"/>
        <w:spacing w:line="360" w:lineRule="auto"/>
        <w:ind w:left="1077" w:hanging="720"/>
        <w:rPr>
          <w:rFonts w:eastAsiaTheme="minorEastAsia"/>
          <w:sz w:val="24"/>
          <w:highlight w:val="none"/>
        </w:rPr>
      </w:pPr>
      <w:bookmarkStart w:id="273" w:name="_Ref467052588"/>
      <w:r>
        <w:rPr>
          <w:rFonts w:eastAsiaTheme="minorEastAsia"/>
          <w:sz w:val="24"/>
          <w:highlight w:val="none"/>
        </w:rPr>
        <w:t>供应商应当按照竞争性磋商文件的要求编制响应文件，</w:t>
      </w:r>
      <w:r>
        <w:rPr>
          <w:rFonts w:eastAsiaTheme="minorEastAsia"/>
          <w:kern w:val="0"/>
          <w:sz w:val="24"/>
          <w:highlight w:val="none"/>
        </w:rPr>
        <w:t>并对其提交的响应文件的真实性、合法性承担法律责任</w:t>
      </w:r>
      <w:r>
        <w:rPr>
          <w:rFonts w:eastAsiaTheme="minorEastAsia"/>
          <w:sz w:val="24"/>
          <w:highlight w:val="none"/>
        </w:rPr>
        <w:t>。响应文件的部分格式要求，见第六章《响应文件格式》。</w:t>
      </w:r>
    </w:p>
    <w:p w14:paraId="14C0DEE1">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kern w:val="0"/>
          <w:sz w:val="24"/>
          <w:highlight w:val="none"/>
        </w:rPr>
        <w:t>对于竞争性磋商文件中标记了“实质性格式”文件的，</w:t>
      </w:r>
      <w:r>
        <w:rPr>
          <w:rFonts w:eastAsiaTheme="minorEastAsia"/>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highlight w:val="none"/>
        </w:rPr>
        <w:t>否则响应无效</w:t>
      </w:r>
      <w:r>
        <w:rPr>
          <w:rFonts w:eastAsiaTheme="minorEastAsia"/>
          <w:kern w:val="0"/>
          <w:sz w:val="24"/>
          <w:highlight w:val="none"/>
        </w:rPr>
        <w:t>。未标记“实质性格式”的文件和竞争性磋商文件未提供格式的内容，可由供应商自行编写。</w:t>
      </w:r>
    </w:p>
    <w:p w14:paraId="03998DF5">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第三章《评审方法和评审标准》中涉及的证明文件。</w:t>
      </w:r>
    </w:p>
    <w:p w14:paraId="0199E327">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0C921C2">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供应商认为应附的其他材料。</w:t>
      </w:r>
      <w:bookmarkEnd w:id="273"/>
    </w:p>
    <w:p w14:paraId="03736E7E">
      <w:pPr>
        <w:numPr>
          <w:ilvl w:val="0"/>
          <w:numId w:val="9"/>
        </w:numPr>
        <w:tabs>
          <w:tab w:val="left" w:pos="360"/>
        </w:tabs>
        <w:snapToGrid w:val="0"/>
        <w:spacing w:line="360" w:lineRule="auto"/>
        <w:ind w:left="357" w:hanging="357"/>
        <w:outlineLvl w:val="1"/>
        <w:rPr>
          <w:rFonts w:eastAsiaTheme="minorEastAsia"/>
          <w:sz w:val="24"/>
          <w:highlight w:val="none"/>
        </w:rPr>
      </w:pPr>
      <w:bookmarkStart w:id="274" w:name="_Toc150774735"/>
      <w:bookmarkStart w:id="275" w:name="_Toc151193918"/>
      <w:bookmarkStart w:id="276" w:name="_Toc150774630"/>
      <w:bookmarkStart w:id="277" w:name="_Toc164608644"/>
      <w:bookmarkStart w:id="278" w:name="_Toc164229225"/>
      <w:bookmarkStart w:id="279" w:name="_Toc127161444"/>
      <w:bookmarkStart w:id="280" w:name="_Toc142311032"/>
      <w:bookmarkStart w:id="281" w:name="_Toc127151731"/>
      <w:bookmarkStart w:id="282" w:name="_Toc150480768"/>
      <w:bookmarkStart w:id="283" w:name="_Toc151193844"/>
      <w:bookmarkStart w:id="284" w:name="_Toc151193700"/>
      <w:bookmarkStart w:id="285" w:name="_Toc520356155"/>
      <w:bookmarkStart w:id="286" w:name="_Toc164351624"/>
      <w:bookmarkStart w:id="287" w:name="_Toc127151530"/>
      <w:bookmarkStart w:id="288" w:name="_Toc151190157"/>
      <w:bookmarkStart w:id="289" w:name="_Toc195842895"/>
      <w:bookmarkStart w:id="290" w:name="_Toc164229371"/>
      <w:bookmarkStart w:id="291" w:name="_Toc151193772"/>
      <w:bookmarkStart w:id="292" w:name="_Toc164608799"/>
      <w:bookmarkStart w:id="293" w:name="_Toc150509281"/>
      <w:bookmarkStart w:id="294" w:name="_Toc149720823"/>
      <w:bookmarkStart w:id="295" w:name="_Toc151193628"/>
      <w:r>
        <w:rPr>
          <w:rFonts w:eastAsiaTheme="minorEastAsia"/>
          <w:sz w:val="24"/>
          <w:highlight w:val="none"/>
        </w:rPr>
        <w:t>报价</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4CB526C9">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所有响应均以人民币</w:t>
      </w:r>
      <w:r>
        <w:rPr>
          <w:rFonts w:hint="eastAsia" w:eastAsiaTheme="minorEastAsia"/>
          <w:sz w:val="24"/>
          <w:highlight w:val="none"/>
        </w:rPr>
        <w:t>为计价货币</w:t>
      </w:r>
      <w:r>
        <w:rPr>
          <w:rFonts w:eastAsiaTheme="minorEastAsia"/>
          <w:sz w:val="24"/>
          <w:highlight w:val="none"/>
        </w:rPr>
        <w:t>。</w:t>
      </w:r>
    </w:p>
    <w:p w14:paraId="72C1C555">
      <w:pPr>
        <w:numPr>
          <w:ilvl w:val="1"/>
          <w:numId w:val="9"/>
        </w:numPr>
        <w:tabs>
          <w:tab w:val="left" w:pos="1080"/>
        </w:tabs>
        <w:snapToGrid w:val="0"/>
        <w:spacing w:line="360" w:lineRule="auto"/>
        <w:rPr>
          <w:rFonts w:eastAsiaTheme="minorEastAsia"/>
          <w:sz w:val="24"/>
          <w:highlight w:val="none"/>
        </w:rPr>
      </w:pPr>
      <w:r>
        <w:rPr>
          <w:rFonts w:eastAsiaTheme="minorEastAsia"/>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0CBF8207">
      <w:pPr>
        <w:numPr>
          <w:ilvl w:val="2"/>
          <w:numId w:val="9"/>
        </w:numPr>
        <w:snapToGrid w:val="0"/>
        <w:spacing w:line="360" w:lineRule="auto"/>
        <w:rPr>
          <w:rFonts w:eastAsiaTheme="minorEastAsia"/>
          <w:sz w:val="24"/>
          <w:highlight w:val="none"/>
        </w:rPr>
      </w:pPr>
      <w:r>
        <w:rPr>
          <w:rFonts w:eastAsiaTheme="minorEastAsia"/>
          <w:sz w:val="24"/>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5A91F5D">
      <w:pPr>
        <w:numPr>
          <w:ilvl w:val="2"/>
          <w:numId w:val="9"/>
        </w:numPr>
        <w:snapToGrid w:val="0"/>
        <w:spacing w:line="360" w:lineRule="auto"/>
        <w:rPr>
          <w:rFonts w:eastAsiaTheme="minorEastAsia"/>
          <w:sz w:val="24"/>
          <w:highlight w:val="none"/>
        </w:rPr>
      </w:pPr>
      <w:r>
        <w:rPr>
          <w:rFonts w:eastAsiaTheme="minorEastAsia"/>
          <w:sz w:val="24"/>
          <w:highlight w:val="none"/>
        </w:rPr>
        <w:t>按照竞争性磋商文件要求完成本项目的全部相关费用。</w:t>
      </w:r>
    </w:p>
    <w:p w14:paraId="3E7184C0">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采购人不得向供应商索要或者接受其给予的赠品、回扣或者与采购无关的其他商品、服务。</w:t>
      </w:r>
    </w:p>
    <w:p w14:paraId="33858597">
      <w:pPr>
        <w:numPr>
          <w:ilvl w:val="1"/>
          <w:numId w:val="9"/>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供应商不能提供任何有选择性或可调整的最后报价（</w:t>
      </w:r>
      <w:r>
        <w:rPr>
          <w:rFonts w:eastAsiaTheme="minorEastAsia"/>
          <w:kern w:val="0"/>
          <w:sz w:val="24"/>
          <w:highlight w:val="none"/>
        </w:rPr>
        <w:t>竞争性磋商文件</w:t>
      </w:r>
      <w:r>
        <w:rPr>
          <w:rFonts w:eastAsiaTheme="minorEastAsia"/>
          <w:sz w:val="24"/>
          <w:highlight w:val="none"/>
        </w:rPr>
        <w:t>另有规定的除外），否则其</w:t>
      </w:r>
      <w:r>
        <w:rPr>
          <w:rFonts w:eastAsiaTheme="minorEastAsia"/>
          <w:b/>
          <w:sz w:val="24"/>
          <w:highlight w:val="none"/>
        </w:rPr>
        <w:t>响应无效</w:t>
      </w:r>
      <w:r>
        <w:rPr>
          <w:rFonts w:eastAsiaTheme="minorEastAsia"/>
          <w:sz w:val="24"/>
          <w:highlight w:val="none"/>
        </w:rPr>
        <w:t>。</w:t>
      </w:r>
    </w:p>
    <w:p w14:paraId="590EEA9C">
      <w:pPr>
        <w:numPr>
          <w:ilvl w:val="0"/>
          <w:numId w:val="9"/>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磋商保证金</w:t>
      </w:r>
    </w:p>
    <w:p w14:paraId="784B2335">
      <w:pPr>
        <w:numPr>
          <w:ilvl w:val="1"/>
          <w:numId w:val="9"/>
        </w:numPr>
        <w:tabs>
          <w:tab w:val="left" w:pos="1080"/>
          <w:tab w:val="left" w:pos="2014"/>
        </w:tabs>
        <w:snapToGrid w:val="0"/>
        <w:spacing w:line="360" w:lineRule="auto"/>
        <w:ind w:left="1077" w:hanging="720"/>
        <w:rPr>
          <w:rFonts w:eastAsiaTheme="minorEastAsia"/>
          <w:sz w:val="24"/>
          <w:highlight w:val="none"/>
        </w:rPr>
      </w:pPr>
      <w:bookmarkStart w:id="296" w:name="_Ref467306302"/>
      <w:r>
        <w:rPr>
          <w:rFonts w:eastAsiaTheme="minorEastAsia"/>
          <w:sz w:val="24"/>
          <w:highlight w:val="none"/>
        </w:rPr>
        <w:t>供应商应按《供应商须知资料表》中规定的金额及要求交纳磋商保证金</w:t>
      </w:r>
      <w:bookmarkEnd w:id="296"/>
      <w:r>
        <w:rPr>
          <w:rFonts w:eastAsiaTheme="minorEastAsia"/>
          <w:sz w:val="24"/>
          <w:highlight w:val="none"/>
        </w:rPr>
        <w:t>。</w:t>
      </w:r>
      <w:r>
        <w:rPr>
          <w:rFonts w:hint="eastAsia" w:eastAsiaTheme="minorEastAsia"/>
          <w:sz w:val="24"/>
          <w:highlight w:val="none"/>
        </w:rPr>
        <w:t>供应商自愿超额缴纳磋商保证金的，响应文件不做无效处理。</w:t>
      </w:r>
    </w:p>
    <w:p w14:paraId="4FA7B780">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交纳磋商保证金可采用的形式：</w:t>
      </w:r>
      <w:r>
        <w:rPr>
          <w:rFonts w:hint="eastAsia" w:eastAsiaTheme="minorEastAsia"/>
          <w:sz w:val="24"/>
          <w:highlight w:val="none"/>
        </w:rPr>
        <w:t>电汇</w:t>
      </w:r>
      <w:r>
        <w:rPr>
          <w:rFonts w:eastAsiaTheme="minorEastAsia"/>
          <w:sz w:val="24"/>
          <w:highlight w:val="none"/>
        </w:rPr>
        <w:t>。</w:t>
      </w:r>
    </w:p>
    <w:p w14:paraId="3B4653C0">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磋商保证金到账（保函提交）截止时间同首次响应文件提交截止时间。以支票、汇票、本票、</w:t>
      </w:r>
      <w:r>
        <w:rPr>
          <w:sz w:val="24"/>
          <w:highlight w:val="none"/>
        </w:rPr>
        <w:t>网上银行支付</w:t>
      </w:r>
      <w:r>
        <w:rPr>
          <w:rFonts w:eastAsiaTheme="minorEastAsia"/>
          <w:sz w:val="24"/>
          <w:highlight w:val="none"/>
        </w:rPr>
        <w:t>等形式提交磋商保证金的，应在首次响应文件提交截止时间前到账；</w:t>
      </w:r>
      <w:r>
        <w:rPr>
          <w:sz w:val="24"/>
          <w:highlight w:val="none"/>
        </w:rPr>
        <w:t>以金融机构、担保机构出具的</w:t>
      </w:r>
      <w:r>
        <w:rPr>
          <w:rFonts w:hint="eastAsia"/>
          <w:sz w:val="24"/>
          <w:highlight w:val="none"/>
        </w:rPr>
        <w:t>纸质</w:t>
      </w:r>
      <w:r>
        <w:rPr>
          <w:sz w:val="24"/>
          <w:highlight w:val="none"/>
        </w:rPr>
        <w:t>保函等形式提交磋商保证金的，应在</w:t>
      </w:r>
      <w:r>
        <w:rPr>
          <w:rFonts w:eastAsiaTheme="minorEastAsia"/>
          <w:sz w:val="24"/>
          <w:highlight w:val="none"/>
        </w:rPr>
        <w:t>首次响应文件提交</w:t>
      </w:r>
      <w:r>
        <w:rPr>
          <w:sz w:val="24"/>
          <w:highlight w:val="none"/>
        </w:rPr>
        <w:t>截止时间前</w:t>
      </w:r>
      <w:r>
        <w:rPr>
          <w:rFonts w:eastAsiaTheme="minorEastAsia"/>
          <w:sz w:val="24"/>
          <w:highlight w:val="none"/>
        </w:rPr>
        <w:t>将原件提交至采购代理机构；</w:t>
      </w:r>
      <w:bookmarkStart w:id="297" w:name="_Hlk164959831"/>
      <w:r>
        <w:rPr>
          <w:rFonts w:hint="eastAsia"/>
          <w:sz w:val="24"/>
          <w:highlight w:val="none"/>
        </w:rPr>
        <w:t>以电子保函形式提交磋商保证金的，应在</w:t>
      </w:r>
      <w:r>
        <w:rPr>
          <w:sz w:val="24"/>
          <w:highlight w:val="none"/>
        </w:rPr>
        <w:t>首次响应文件提交截止时间前</w:t>
      </w:r>
      <w:r>
        <w:rPr>
          <w:rFonts w:hint="eastAsia"/>
          <w:sz w:val="24"/>
          <w:highlight w:val="none"/>
        </w:rPr>
        <w:t>通过</w:t>
      </w:r>
      <w:r>
        <w:rPr>
          <w:sz w:val="24"/>
          <w:highlight w:val="none"/>
        </w:rPr>
        <w:t>北京市政府采购电子交易平台</w:t>
      </w:r>
      <w:r>
        <w:rPr>
          <w:rFonts w:hint="eastAsia"/>
          <w:sz w:val="24"/>
          <w:highlight w:val="none"/>
        </w:rPr>
        <w:t>完成电子保函在线办理。</w:t>
      </w:r>
      <w:bookmarkEnd w:id="297"/>
      <w:r>
        <w:rPr>
          <w:rFonts w:hint="eastAsia"/>
          <w:sz w:val="24"/>
          <w:highlight w:val="none"/>
        </w:rPr>
        <w:t>未按上述要求缴纳保证金的</w:t>
      </w:r>
      <w:r>
        <w:rPr>
          <w:rFonts w:eastAsiaTheme="minorEastAsia"/>
          <w:sz w:val="24"/>
          <w:highlight w:val="none"/>
        </w:rPr>
        <w:t>，其</w:t>
      </w:r>
      <w:r>
        <w:rPr>
          <w:rFonts w:eastAsiaTheme="minorEastAsia"/>
          <w:b/>
          <w:sz w:val="24"/>
          <w:highlight w:val="none"/>
        </w:rPr>
        <w:t>响应无效</w:t>
      </w:r>
      <w:r>
        <w:rPr>
          <w:rFonts w:eastAsiaTheme="minorEastAsia"/>
          <w:sz w:val="24"/>
          <w:highlight w:val="none"/>
        </w:rPr>
        <w:t>。</w:t>
      </w:r>
    </w:p>
    <w:p w14:paraId="24B7EEDB">
      <w:pPr>
        <w:numPr>
          <w:ilvl w:val="1"/>
          <w:numId w:val="9"/>
        </w:numPr>
        <w:tabs>
          <w:tab w:val="left" w:pos="1080"/>
          <w:tab w:val="left" w:pos="2014"/>
        </w:tabs>
        <w:snapToGrid w:val="0"/>
        <w:spacing w:line="360" w:lineRule="auto"/>
        <w:ind w:left="1077" w:hanging="720"/>
        <w:rPr>
          <w:sz w:val="24"/>
          <w:highlight w:val="none"/>
        </w:rPr>
      </w:pPr>
      <w:bookmarkStart w:id="298" w:name="_Hlk168432698"/>
      <w:r>
        <w:rPr>
          <w:rFonts w:hint="eastAsia"/>
          <w:sz w:val="24"/>
          <w:highlight w:val="none"/>
        </w:rPr>
        <w:t>供应商</w:t>
      </w:r>
      <w:r>
        <w:rPr>
          <w:sz w:val="24"/>
          <w:highlight w:val="none"/>
        </w:rPr>
        <w:t>除</w:t>
      </w:r>
      <w:r>
        <w:rPr>
          <w:rFonts w:hint="eastAsia"/>
          <w:sz w:val="24"/>
          <w:highlight w:val="none"/>
        </w:rPr>
        <w:t>需在响应</w:t>
      </w:r>
      <w:r>
        <w:rPr>
          <w:sz w:val="24"/>
          <w:highlight w:val="none"/>
        </w:rPr>
        <w:t>文件中</w:t>
      </w:r>
      <w:r>
        <w:rPr>
          <w:rFonts w:hint="eastAsia"/>
          <w:sz w:val="24"/>
          <w:highlight w:val="none"/>
        </w:rPr>
        <w:t>提供“</w:t>
      </w:r>
      <w:r>
        <w:rPr>
          <w:rFonts w:hint="eastAsia"/>
          <w:sz w:val="24"/>
          <w:szCs w:val="20"/>
          <w:highlight w:val="none"/>
        </w:rPr>
        <w:t>磋商</w:t>
      </w:r>
      <w:r>
        <w:rPr>
          <w:sz w:val="24"/>
          <w:szCs w:val="20"/>
          <w:highlight w:val="none"/>
        </w:rPr>
        <w:t>保证金凭证/交款单据电子件</w:t>
      </w:r>
      <w:r>
        <w:rPr>
          <w:rFonts w:hint="eastAsia"/>
          <w:sz w:val="24"/>
          <w:highlight w:val="none"/>
        </w:rPr>
        <w:t>”</w:t>
      </w:r>
      <w:r>
        <w:rPr>
          <w:sz w:val="24"/>
          <w:highlight w:val="none"/>
        </w:rPr>
        <w:t>，</w:t>
      </w:r>
      <w:r>
        <w:rPr>
          <w:rFonts w:hint="eastAsia"/>
          <w:sz w:val="24"/>
          <w:highlight w:val="none"/>
        </w:rPr>
        <w:t>还需在</w:t>
      </w:r>
      <w:r>
        <w:rPr>
          <w:sz w:val="24"/>
          <w:highlight w:val="none"/>
        </w:rPr>
        <w:t>首次响应文件提交截止时间</w:t>
      </w:r>
      <w:r>
        <w:rPr>
          <w:rFonts w:hint="eastAsia"/>
          <w:sz w:val="24"/>
          <w:highlight w:val="none"/>
        </w:rPr>
        <w:t>前，通过电子交易平台上传“</w:t>
      </w:r>
      <w:r>
        <w:rPr>
          <w:rFonts w:hint="eastAsia"/>
          <w:sz w:val="24"/>
          <w:szCs w:val="20"/>
          <w:highlight w:val="none"/>
        </w:rPr>
        <w:t>磋商</w:t>
      </w:r>
      <w:r>
        <w:rPr>
          <w:sz w:val="24"/>
          <w:szCs w:val="20"/>
          <w:highlight w:val="none"/>
        </w:rPr>
        <w:t>保证金凭证/交款单据电子件</w:t>
      </w:r>
      <w:r>
        <w:rPr>
          <w:rFonts w:hint="eastAsia"/>
          <w:sz w:val="24"/>
          <w:highlight w:val="none"/>
        </w:rPr>
        <w:t>”。</w:t>
      </w:r>
    </w:p>
    <w:bookmarkEnd w:id="298"/>
    <w:p w14:paraId="71B5AA5A">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磋商保证金有效期同响应有效期。</w:t>
      </w:r>
    </w:p>
    <w:p w14:paraId="2032F922">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供应商为联合体的，可以由联合体中的一方或者多方共同交纳磋商保证金，其交纳的保证金对联合体各方均具有约束力。</w:t>
      </w:r>
    </w:p>
    <w:p w14:paraId="02295239">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47F83FCC">
      <w:pPr>
        <w:numPr>
          <w:ilvl w:val="2"/>
          <w:numId w:val="9"/>
        </w:numPr>
        <w:snapToGrid w:val="0"/>
        <w:spacing w:line="360" w:lineRule="auto"/>
        <w:rPr>
          <w:rFonts w:eastAsiaTheme="minorEastAsia"/>
          <w:sz w:val="24"/>
          <w:highlight w:val="none"/>
        </w:rPr>
      </w:pPr>
      <w:r>
        <w:rPr>
          <w:rFonts w:eastAsiaTheme="minorEastAsia"/>
          <w:snapToGrid w:val="0"/>
          <w:kern w:val="0"/>
          <w:sz w:val="24"/>
          <w:highlight w:val="none"/>
        </w:rPr>
        <w:t>已提交响应文件的供应商，在提交最后报价之前，可以根据磋商情况退出磋商。采购人、采购代理机构将退还退出磋商的供应商的磋商保证金；</w:t>
      </w:r>
    </w:p>
    <w:p w14:paraId="786386DD">
      <w:pPr>
        <w:numPr>
          <w:ilvl w:val="2"/>
          <w:numId w:val="9"/>
        </w:numPr>
        <w:snapToGrid w:val="0"/>
        <w:spacing w:line="360" w:lineRule="auto"/>
        <w:rPr>
          <w:rFonts w:eastAsiaTheme="minorEastAsia"/>
          <w:sz w:val="24"/>
          <w:highlight w:val="none"/>
        </w:rPr>
      </w:pPr>
      <w:r>
        <w:rPr>
          <w:rFonts w:eastAsiaTheme="minorEastAsia"/>
          <w:sz w:val="24"/>
          <w:highlight w:val="none"/>
        </w:rPr>
        <w:t>成交供应商的磋商保证金，在采购合同签订后5个工作日内退还成交供应商；</w:t>
      </w:r>
    </w:p>
    <w:p w14:paraId="5F8788CA">
      <w:pPr>
        <w:numPr>
          <w:ilvl w:val="2"/>
          <w:numId w:val="9"/>
        </w:numPr>
        <w:snapToGrid w:val="0"/>
        <w:spacing w:line="360" w:lineRule="auto"/>
        <w:rPr>
          <w:rFonts w:eastAsiaTheme="minorEastAsia"/>
          <w:sz w:val="24"/>
          <w:highlight w:val="none"/>
        </w:rPr>
      </w:pPr>
      <w:r>
        <w:rPr>
          <w:rFonts w:eastAsiaTheme="minorEastAsia"/>
          <w:sz w:val="24"/>
          <w:highlight w:val="none"/>
        </w:rPr>
        <w:t>未成交供应商的磋商保证金，在成交通知书发出后5个工作日内退还。</w:t>
      </w:r>
    </w:p>
    <w:p w14:paraId="143AF6BB">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有下列情形之一的，采购人或采购代理机构不予退还磋商保证金：</w:t>
      </w:r>
    </w:p>
    <w:p w14:paraId="79D1712E">
      <w:pPr>
        <w:numPr>
          <w:ilvl w:val="2"/>
          <w:numId w:val="9"/>
        </w:numPr>
        <w:snapToGrid w:val="0"/>
        <w:spacing w:line="360" w:lineRule="auto"/>
        <w:rPr>
          <w:rFonts w:eastAsiaTheme="minorEastAsia"/>
          <w:sz w:val="24"/>
          <w:highlight w:val="none"/>
        </w:rPr>
      </w:pPr>
      <w:r>
        <w:rPr>
          <w:rFonts w:eastAsiaTheme="minorEastAsia"/>
          <w:sz w:val="24"/>
          <w:highlight w:val="none"/>
        </w:rPr>
        <w:t>供应商在响应文件提交截止时间后撤回响应文件的；</w:t>
      </w:r>
    </w:p>
    <w:p w14:paraId="37529E13">
      <w:pPr>
        <w:numPr>
          <w:ilvl w:val="2"/>
          <w:numId w:val="9"/>
        </w:numPr>
        <w:snapToGrid w:val="0"/>
        <w:spacing w:line="360" w:lineRule="auto"/>
        <w:rPr>
          <w:rFonts w:eastAsiaTheme="minorEastAsia"/>
          <w:sz w:val="24"/>
          <w:highlight w:val="none"/>
        </w:rPr>
      </w:pPr>
      <w:r>
        <w:rPr>
          <w:rFonts w:eastAsiaTheme="minorEastAsia"/>
          <w:sz w:val="24"/>
          <w:highlight w:val="none"/>
        </w:rPr>
        <w:t>供应商在响应文件中提供虚假材料的；</w:t>
      </w:r>
    </w:p>
    <w:p w14:paraId="110EBEF0">
      <w:pPr>
        <w:numPr>
          <w:ilvl w:val="2"/>
          <w:numId w:val="9"/>
        </w:numPr>
        <w:snapToGrid w:val="0"/>
        <w:spacing w:line="360" w:lineRule="auto"/>
        <w:rPr>
          <w:rFonts w:eastAsiaTheme="minorEastAsia"/>
          <w:sz w:val="24"/>
          <w:highlight w:val="none"/>
        </w:rPr>
      </w:pPr>
      <w:r>
        <w:rPr>
          <w:rFonts w:eastAsiaTheme="minorEastAsia"/>
          <w:sz w:val="24"/>
          <w:highlight w:val="none"/>
        </w:rPr>
        <w:t>除因不可抗力或磋商文件认可的情形以外，成交供应商不与采购人签订合同的；</w:t>
      </w:r>
    </w:p>
    <w:p w14:paraId="1F60FC2F">
      <w:pPr>
        <w:numPr>
          <w:ilvl w:val="2"/>
          <w:numId w:val="9"/>
        </w:numPr>
        <w:snapToGrid w:val="0"/>
        <w:spacing w:line="360" w:lineRule="auto"/>
        <w:rPr>
          <w:rFonts w:eastAsiaTheme="minorEastAsia"/>
          <w:sz w:val="24"/>
          <w:highlight w:val="none"/>
        </w:rPr>
      </w:pPr>
      <w:r>
        <w:rPr>
          <w:rFonts w:eastAsiaTheme="minorEastAsia"/>
          <w:sz w:val="24"/>
          <w:highlight w:val="none"/>
        </w:rPr>
        <w:t>供应商与采购人、其他供应商或者采购代理机构恶意串通的；</w:t>
      </w:r>
    </w:p>
    <w:p w14:paraId="251E0198">
      <w:pPr>
        <w:numPr>
          <w:ilvl w:val="2"/>
          <w:numId w:val="9"/>
        </w:numPr>
        <w:snapToGrid w:val="0"/>
        <w:spacing w:line="360" w:lineRule="auto"/>
        <w:rPr>
          <w:rFonts w:eastAsiaTheme="minorEastAsia"/>
          <w:sz w:val="24"/>
          <w:highlight w:val="none"/>
        </w:rPr>
      </w:pPr>
      <w:r>
        <w:rPr>
          <w:rFonts w:eastAsiaTheme="minorEastAsia"/>
          <w:sz w:val="24"/>
          <w:highlight w:val="none"/>
        </w:rPr>
        <w:t>《供应商须知资料表》规定的其他情形。</w:t>
      </w:r>
    </w:p>
    <w:p w14:paraId="14D8FE4F">
      <w:pPr>
        <w:numPr>
          <w:ilvl w:val="0"/>
          <w:numId w:val="9"/>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响应有效期</w:t>
      </w:r>
    </w:p>
    <w:p w14:paraId="7D707243">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响应文件应在本竞争性磋商文件《供应商须知资料表》中规定的响应有效期内保持有效，响应有效期少于竞争性磋商文件规定期限的，其</w:t>
      </w:r>
      <w:r>
        <w:rPr>
          <w:rFonts w:eastAsiaTheme="minorEastAsia"/>
          <w:b/>
          <w:sz w:val="24"/>
          <w:highlight w:val="none"/>
        </w:rPr>
        <w:t>响应无效</w:t>
      </w:r>
      <w:r>
        <w:rPr>
          <w:rFonts w:eastAsiaTheme="minorEastAsia"/>
          <w:sz w:val="24"/>
          <w:highlight w:val="none"/>
        </w:rPr>
        <w:t>。</w:t>
      </w:r>
    </w:p>
    <w:p w14:paraId="633CE00F">
      <w:pPr>
        <w:numPr>
          <w:ilvl w:val="0"/>
          <w:numId w:val="9"/>
        </w:numPr>
        <w:tabs>
          <w:tab w:val="left" w:pos="360"/>
        </w:tabs>
        <w:snapToGrid w:val="0"/>
        <w:spacing w:line="360" w:lineRule="auto"/>
        <w:ind w:left="357" w:hanging="357"/>
        <w:outlineLvl w:val="1"/>
        <w:rPr>
          <w:rFonts w:eastAsiaTheme="minorEastAsia"/>
          <w:sz w:val="24"/>
          <w:highlight w:val="none"/>
        </w:rPr>
      </w:pPr>
      <w:bookmarkStart w:id="299" w:name="_Toc149720826"/>
      <w:bookmarkStart w:id="300" w:name="_Toc151193775"/>
      <w:bookmarkStart w:id="301" w:name="_Toc151193921"/>
      <w:bookmarkStart w:id="302" w:name="_Toc164229228"/>
      <w:bookmarkStart w:id="303" w:name="_Toc150774738"/>
      <w:bookmarkStart w:id="304" w:name="_Toc226309777"/>
      <w:bookmarkStart w:id="305" w:name="_Toc164351627"/>
      <w:bookmarkStart w:id="306" w:name="_Toc195842898"/>
      <w:bookmarkStart w:id="307" w:name="_Toc127151734"/>
      <w:bookmarkStart w:id="308" w:name="_Toc305158801"/>
      <w:bookmarkStart w:id="309" w:name="_Toc151190160"/>
      <w:bookmarkStart w:id="310" w:name="_Toc264969223"/>
      <w:bookmarkStart w:id="311" w:name="_Toc226965723"/>
      <w:bookmarkStart w:id="312" w:name="_Toc151193631"/>
      <w:bookmarkStart w:id="313" w:name="_Toc164229374"/>
      <w:bookmarkStart w:id="314" w:name="_Toc150774633"/>
      <w:bookmarkStart w:id="315" w:name="_Toc164608802"/>
      <w:bookmarkStart w:id="316" w:name="_Toc127161447"/>
      <w:bookmarkStart w:id="317" w:name="_Toc150480771"/>
      <w:bookmarkStart w:id="318" w:name="_Toc164608647"/>
      <w:bookmarkStart w:id="319" w:name="_Toc226965806"/>
      <w:bookmarkStart w:id="320" w:name="_Toc305158875"/>
      <w:bookmarkStart w:id="321" w:name="_Toc520356158"/>
      <w:bookmarkStart w:id="322" w:name="_Toc127151533"/>
      <w:bookmarkStart w:id="323" w:name="_Toc151193703"/>
      <w:bookmarkStart w:id="324" w:name="_Toc142311035"/>
      <w:bookmarkStart w:id="325" w:name="_Toc226337229"/>
      <w:bookmarkStart w:id="326" w:name="_Toc150509284"/>
      <w:bookmarkStart w:id="327" w:name="_Toc151193847"/>
      <w:bookmarkStart w:id="328" w:name="_Toc265228371"/>
      <w:r>
        <w:rPr>
          <w:rFonts w:eastAsiaTheme="minorEastAsia"/>
          <w:sz w:val="24"/>
          <w:highlight w:val="none"/>
        </w:rPr>
        <w:t>响应文件的签署</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r>
        <w:rPr>
          <w:rFonts w:eastAsiaTheme="minorEastAsia"/>
          <w:sz w:val="24"/>
          <w:highlight w:val="none"/>
        </w:rPr>
        <w:t>、盖章</w:t>
      </w:r>
    </w:p>
    <w:p w14:paraId="0FC8F1A9">
      <w:pPr>
        <w:numPr>
          <w:ilvl w:val="1"/>
          <w:numId w:val="9"/>
        </w:numPr>
        <w:tabs>
          <w:tab w:val="left" w:pos="1080"/>
        </w:tabs>
        <w:snapToGrid w:val="0"/>
        <w:spacing w:line="360" w:lineRule="auto"/>
        <w:ind w:left="1134" w:hanging="567"/>
        <w:jc w:val="left"/>
        <w:rPr>
          <w:rFonts w:ascii="宋体" w:hAnsi="宋体"/>
          <w:sz w:val="24"/>
          <w:highlight w:val="none"/>
        </w:rPr>
      </w:pPr>
      <w:bookmarkStart w:id="329" w:name="_Toc127151534"/>
      <w:bookmarkStart w:id="330" w:name="_Toc226337230"/>
      <w:bookmarkStart w:id="331" w:name="_Toc150774634"/>
      <w:bookmarkStart w:id="332" w:name="_Toc150480772"/>
      <w:bookmarkStart w:id="333" w:name="_Toc305158876"/>
      <w:bookmarkStart w:id="334" w:name="_Toc226965807"/>
      <w:bookmarkStart w:id="335" w:name="_Toc151193704"/>
      <w:bookmarkStart w:id="336" w:name="_Toc195842899"/>
      <w:bookmarkStart w:id="337" w:name="_Toc265228372"/>
      <w:bookmarkStart w:id="338" w:name="_Toc150509285"/>
      <w:bookmarkStart w:id="339" w:name="_Toc226965724"/>
      <w:bookmarkStart w:id="340" w:name="_Toc305158802"/>
      <w:bookmarkStart w:id="341" w:name="_Toc151193632"/>
      <w:bookmarkStart w:id="342" w:name="_Toc264969224"/>
      <w:bookmarkStart w:id="343" w:name="_Toc226309778"/>
      <w:bookmarkStart w:id="344" w:name="_Toc142311036"/>
      <w:bookmarkStart w:id="345" w:name="_Toc151193848"/>
      <w:bookmarkStart w:id="346" w:name="_Toc151193776"/>
      <w:bookmarkStart w:id="347" w:name="_Toc150774739"/>
      <w:bookmarkStart w:id="348" w:name="_Toc151193922"/>
      <w:bookmarkStart w:id="349" w:name="_Toc151190161"/>
      <w:bookmarkStart w:id="350" w:name="_Toc520356159"/>
      <w:r>
        <w:rPr>
          <w:rFonts w:ascii="宋体" w:hAnsi="宋体"/>
          <w:sz w:val="24"/>
          <w:highlight w:val="none"/>
        </w:rPr>
        <w:t>竞争性磋商文件要求签字的内容（如授权委托书等），</w:t>
      </w:r>
      <w:r>
        <w:rPr>
          <w:rFonts w:hint="eastAsia" w:ascii="宋体" w:hAnsi="宋体"/>
          <w:sz w:val="24"/>
          <w:highlight w:val="none"/>
        </w:rPr>
        <w:t>可以使用电子签章或使用原件的电子件（电子件指扫描件、照片等形式电子文件）；要求</w:t>
      </w:r>
      <w:r>
        <w:rPr>
          <w:rFonts w:ascii="宋体" w:hAnsi="宋体"/>
          <w:sz w:val="24"/>
          <w:highlight w:val="none"/>
        </w:rPr>
        <w:t>第三方出具的盖章件原件（如联合协议、分包意向协议、制造商授权书原件等），响应文件中应使用原件的电子件。</w:t>
      </w:r>
    </w:p>
    <w:p w14:paraId="7B7EDC61">
      <w:pPr>
        <w:numPr>
          <w:ilvl w:val="1"/>
          <w:numId w:val="9"/>
        </w:numPr>
        <w:tabs>
          <w:tab w:val="left" w:pos="1080"/>
          <w:tab w:val="left" w:pos="2014"/>
        </w:tabs>
        <w:snapToGrid w:val="0"/>
        <w:spacing w:line="360" w:lineRule="auto"/>
        <w:ind w:left="1077" w:hanging="510"/>
        <w:rPr>
          <w:rFonts w:ascii="宋体" w:hAnsi="宋体"/>
          <w:sz w:val="24"/>
          <w:highlight w:val="none"/>
        </w:rPr>
      </w:pPr>
      <w:r>
        <w:rPr>
          <w:rFonts w:ascii="宋体" w:hAnsi="宋体"/>
          <w:sz w:val="24"/>
          <w:highlight w:val="none"/>
        </w:rPr>
        <w:t>竞争性磋商文件要求盖章的内容，</w:t>
      </w:r>
      <w:r>
        <w:rPr>
          <w:rFonts w:hint="eastAsia" w:ascii="宋体" w:hAnsi="宋体"/>
          <w:sz w:val="24"/>
          <w:highlight w:val="none"/>
        </w:rPr>
        <w:t>一般</w:t>
      </w:r>
      <w:r>
        <w:rPr>
          <w:rFonts w:ascii="宋体" w:hAnsi="宋体"/>
          <w:sz w:val="24"/>
          <w:highlight w:val="none"/>
        </w:rPr>
        <w:t>通过投标文件编制工具加盖电子签章。</w:t>
      </w:r>
    </w:p>
    <w:p w14:paraId="1EB49062">
      <w:pPr>
        <w:tabs>
          <w:tab w:val="left" w:pos="900"/>
          <w:tab w:val="left" w:pos="1080"/>
        </w:tabs>
        <w:snapToGrid w:val="0"/>
        <w:spacing w:line="360" w:lineRule="auto"/>
        <w:ind w:left="357"/>
        <w:rPr>
          <w:rFonts w:eastAsiaTheme="minorEastAsia"/>
          <w:highlight w:val="none"/>
        </w:rPr>
      </w:pPr>
    </w:p>
    <w:p w14:paraId="518228CD">
      <w:pPr>
        <w:pStyle w:val="3"/>
        <w:spacing w:before="0" w:line="360" w:lineRule="auto"/>
        <w:rPr>
          <w:rFonts w:ascii="Times New Roman" w:hAnsi="Times New Roman" w:eastAsiaTheme="minorEastAsia"/>
          <w:sz w:val="28"/>
          <w:highlight w:val="none"/>
        </w:rPr>
      </w:pPr>
      <w:r>
        <w:rPr>
          <w:rFonts w:ascii="Times New Roman" w:hAnsi="Times New Roman" w:eastAsiaTheme="minorEastAsia"/>
          <w:sz w:val="28"/>
          <w:highlight w:val="none"/>
        </w:rPr>
        <w:t>四   响应文件的提交</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7B4F54B2">
      <w:pPr>
        <w:numPr>
          <w:ilvl w:val="0"/>
          <w:numId w:val="9"/>
        </w:numPr>
        <w:tabs>
          <w:tab w:val="left" w:pos="360"/>
        </w:tabs>
        <w:snapToGrid w:val="0"/>
        <w:spacing w:line="360" w:lineRule="auto"/>
        <w:ind w:left="357" w:hanging="357"/>
        <w:outlineLvl w:val="1"/>
        <w:rPr>
          <w:rFonts w:ascii="宋体" w:hAnsi="宋体"/>
          <w:sz w:val="24"/>
          <w:highlight w:val="none"/>
        </w:rPr>
      </w:pPr>
      <w:bookmarkStart w:id="351" w:name="_Toc226309779"/>
      <w:bookmarkStart w:id="352" w:name="_Toc226965808"/>
      <w:bookmarkStart w:id="353" w:name="_Toc226337231"/>
      <w:bookmarkStart w:id="354" w:name="_Toc150509286"/>
      <w:bookmarkStart w:id="355" w:name="_Toc226965725"/>
      <w:bookmarkStart w:id="356" w:name="_Toc151193849"/>
      <w:bookmarkStart w:id="357" w:name="_Toc151193705"/>
      <w:bookmarkStart w:id="358" w:name="_Toc127161449"/>
      <w:bookmarkStart w:id="359" w:name="_Toc164608649"/>
      <w:bookmarkStart w:id="360" w:name="_Toc305158877"/>
      <w:bookmarkStart w:id="361" w:name="_Toc150774740"/>
      <w:bookmarkStart w:id="362" w:name="_Toc127151535"/>
      <w:bookmarkStart w:id="363" w:name="_Toc164229376"/>
      <w:bookmarkStart w:id="364" w:name="_Toc164351629"/>
      <w:bookmarkStart w:id="365" w:name="_Toc151193923"/>
      <w:bookmarkStart w:id="366" w:name="_Toc151190162"/>
      <w:bookmarkStart w:id="367" w:name="_Toc195842900"/>
      <w:bookmarkStart w:id="368" w:name="_Toc164229230"/>
      <w:bookmarkStart w:id="369" w:name="_Toc151193777"/>
      <w:bookmarkStart w:id="370" w:name="_Toc151193633"/>
      <w:bookmarkStart w:id="371" w:name="_Toc150480773"/>
      <w:bookmarkStart w:id="372" w:name="_Toc150774635"/>
      <w:bookmarkStart w:id="373" w:name="_Toc265228373"/>
      <w:bookmarkStart w:id="374" w:name="_Toc520356160"/>
      <w:bookmarkStart w:id="375" w:name="_Toc164608804"/>
      <w:bookmarkStart w:id="376" w:name="_Toc149720828"/>
      <w:bookmarkStart w:id="377" w:name="_Toc305158803"/>
      <w:bookmarkStart w:id="378" w:name="_Toc264969225"/>
      <w:bookmarkStart w:id="379" w:name="_Toc127151736"/>
      <w:bookmarkStart w:id="380" w:name="_Toc142311037"/>
      <w:r>
        <w:rPr>
          <w:rFonts w:ascii="宋体" w:hAnsi="宋体"/>
          <w:sz w:val="24"/>
          <w:highlight w:val="none"/>
        </w:rPr>
        <w:t>响应文件的</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r>
        <w:rPr>
          <w:rFonts w:ascii="宋体" w:hAnsi="宋体"/>
          <w:sz w:val="24"/>
          <w:highlight w:val="none"/>
        </w:rPr>
        <w:t>提交</w:t>
      </w:r>
    </w:p>
    <w:p w14:paraId="725DF63D">
      <w:pPr>
        <w:numPr>
          <w:ilvl w:val="1"/>
          <w:numId w:val="9"/>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本项目使用北京市政府采购电子交易平台。供应商根据竞争性磋商文件及电 子交易平台供应商操作手册要求编制、生成并</w:t>
      </w:r>
      <w:r>
        <w:rPr>
          <w:rFonts w:ascii="Leelawadee UI" w:hAnsi="Leelawadee UI" w:cs="Leelawadee UI"/>
          <w:sz w:val="24"/>
          <w:highlight w:val="none"/>
        </w:rPr>
        <w:t>提</w:t>
      </w:r>
      <w:r>
        <w:rPr>
          <w:rFonts w:ascii="宋体" w:hAnsi="宋体"/>
          <w:sz w:val="24"/>
          <w:highlight w:val="none"/>
        </w:rPr>
        <w:t>交电子响应文件。</w:t>
      </w:r>
    </w:p>
    <w:p w14:paraId="396BB72A">
      <w:pPr>
        <w:numPr>
          <w:ilvl w:val="1"/>
          <w:numId w:val="9"/>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采购人及采购代理机构拒绝接受通过电子交易平台以外任何形式</w:t>
      </w:r>
      <w:r>
        <w:rPr>
          <w:rFonts w:hint="eastAsia" w:ascii="Leelawadee UI" w:hAnsi="Leelawadee UI" w:cs="Leelawadee UI"/>
          <w:sz w:val="24"/>
          <w:highlight w:val="none"/>
        </w:rPr>
        <w:t>提</w:t>
      </w:r>
      <w:r>
        <w:rPr>
          <w:rFonts w:ascii="宋体" w:hAnsi="宋体"/>
          <w:sz w:val="24"/>
          <w:highlight w:val="none"/>
        </w:rPr>
        <w:t>交的响应 文件，磋商保证金除外。</w:t>
      </w:r>
    </w:p>
    <w:p w14:paraId="6A18D1FE">
      <w:pPr>
        <w:numPr>
          <w:ilvl w:val="0"/>
          <w:numId w:val="9"/>
        </w:numPr>
        <w:tabs>
          <w:tab w:val="left" w:pos="360"/>
        </w:tabs>
        <w:snapToGrid w:val="0"/>
        <w:spacing w:line="360" w:lineRule="auto"/>
        <w:ind w:left="357" w:hanging="357"/>
        <w:outlineLvl w:val="1"/>
        <w:rPr>
          <w:rFonts w:ascii="宋体" w:hAnsi="宋体"/>
          <w:sz w:val="24"/>
          <w:highlight w:val="none"/>
        </w:rPr>
      </w:pPr>
      <w:bookmarkStart w:id="381" w:name="_Toc151193778"/>
      <w:bookmarkStart w:id="382" w:name="_Toc520356161"/>
      <w:bookmarkStart w:id="383" w:name="_Toc164351630"/>
      <w:bookmarkStart w:id="384" w:name="_Toc226337232"/>
      <w:bookmarkStart w:id="385" w:name="_Toc149720829"/>
      <w:bookmarkStart w:id="386" w:name="_Toc127151737"/>
      <w:bookmarkStart w:id="387" w:name="_Toc142311038"/>
      <w:bookmarkStart w:id="388" w:name="_Toc264969226"/>
      <w:bookmarkStart w:id="389" w:name="_Toc150774636"/>
      <w:bookmarkStart w:id="390" w:name="_Toc195842901"/>
      <w:bookmarkStart w:id="391" w:name="_Toc151193850"/>
      <w:bookmarkStart w:id="392" w:name="_Toc127161450"/>
      <w:bookmarkStart w:id="393" w:name="_Toc150480774"/>
      <w:bookmarkStart w:id="394" w:name="_Toc164229231"/>
      <w:bookmarkStart w:id="395" w:name="_Toc226309780"/>
      <w:bookmarkStart w:id="396" w:name="_Toc164608805"/>
      <w:bookmarkStart w:id="397" w:name="_Toc265228374"/>
      <w:bookmarkStart w:id="398" w:name="_Toc151193924"/>
      <w:bookmarkStart w:id="399" w:name="_Toc226965726"/>
      <w:bookmarkStart w:id="400" w:name="_Toc151193634"/>
      <w:bookmarkStart w:id="401" w:name="_Toc151190163"/>
      <w:bookmarkStart w:id="402" w:name="_Toc305158878"/>
      <w:bookmarkStart w:id="403" w:name="_Toc151193706"/>
      <w:bookmarkStart w:id="404" w:name="_Toc164608650"/>
      <w:bookmarkStart w:id="405" w:name="_Toc305158804"/>
      <w:bookmarkStart w:id="406" w:name="_Toc164229377"/>
      <w:bookmarkStart w:id="407" w:name="_Toc150509287"/>
      <w:bookmarkStart w:id="408" w:name="_Toc150774741"/>
      <w:bookmarkStart w:id="409" w:name="_Toc127151536"/>
      <w:bookmarkStart w:id="410" w:name="_Toc226965809"/>
      <w:r>
        <w:rPr>
          <w:rFonts w:ascii="宋体" w:hAnsi="宋体"/>
          <w:sz w:val="24"/>
          <w:highlight w:val="none"/>
        </w:rPr>
        <w:t>响应文件截止</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r>
        <w:rPr>
          <w:rFonts w:ascii="宋体" w:hAnsi="宋体"/>
          <w:sz w:val="24"/>
          <w:highlight w:val="none"/>
        </w:rPr>
        <w:t>时间</w:t>
      </w:r>
    </w:p>
    <w:p w14:paraId="516C74C3">
      <w:pPr>
        <w:numPr>
          <w:ilvl w:val="1"/>
          <w:numId w:val="9"/>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供应商应在竞争性磋商文件要求响应文件</w:t>
      </w:r>
      <w:r>
        <w:rPr>
          <w:rFonts w:ascii="Leelawadee UI" w:hAnsi="Leelawadee UI" w:cs="Leelawadee UI"/>
          <w:sz w:val="24"/>
          <w:highlight w:val="none"/>
        </w:rPr>
        <w:t>提</w:t>
      </w:r>
      <w:r>
        <w:rPr>
          <w:rFonts w:ascii="宋体" w:hAnsi="宋体"/>
          <w:sz w:val="24"/>
          <w:highlight w:val="none"/>
        </w:rPr>
        <w:t>交截止时间前，将电子响应文件</w:t>
      </w:r>
      <w:r>
        <w:rPr>
          <w:rFonts w:ascii="Leelawadee UI" w:hAnsi="Leelawadee UI" w:cs="Leelawadee UI"/>
          <w:sz w:val="24"/>
          <w:highlight w:val="none"/>
        </w:rPr>
        <w:t>提</w:t>
      </w:r>
      <w:r>
        <w:rPr>
          <w:rFonts w:ascii="宋体" w:hAnsi="宋体"/>
          <w:sz w:val="24"/>
          <w:highlight w:val="none"/>
        </w:rPr>
        <w:t>交至电子交易平台。</w:t>
      </w:r>
    </w:p>
    <w:p w14:paraId="75640A2E">
      <w:pPr>
        <w:numPr>
          <w:ilvl w:val="0"/>
          <w:numId w:val="9"/>
        </w:numPr>
        <w:tabs>
          <w:tab w:val="left" w:pos="360"/>
        </w:tabs>
        <w:snapToGrid w:val="0"/>
        <w:spacing w:line="360" w:lineRule="auto"/>
        <w:ind w:left="357" w:hanging="357"/>
        <w:outlineLvl w:val="1"/>
        <w:rPr>
          <w:rFonts w:ascii="宋体" w:hAnsi="宋体"/>
          <w:sz w:val="24"/>
          <w:highlight w:val="none"/>
        </w:rPr>
      </w:pPr>
      <w:bookmarkStart w:id="411" w:name="_Toc127161451"/>
      <w:bookmarkStart w:id="412" w:name="_Toc151193635"/>
      <w:bookmarkStart w:id="413" w:name="_Toc164229378"/>
      <w:bookmarkStart w:id="414" w:name="_Toc164608806"/>
      <w:bookmarkStart w:id="415" w:name="_Toc149720830"/>
      <w:bookmarkStart w:id="416" w:name="_Toc226965727"/>
      <w:bookmarkStart w:id="417" w:name="_Toc127151738"/>
      <w:bookmarkStart w:id="418" w:name="_Toc265228375"/>
      <w:bookmarkStart w:id="419" w:name="_Toc127151537"/>
      <w:bookmarkStart w:id="420" w:name="_Toc305158879"/>
      <w:bookmarkStart w:id="421" w:name="_Toc226965810"/>
      <w:bookmarkStart w:id="422" w:name="_Toc305158805"/>
      <w:bookmarkStart w:id="423" w:name="_Toc164351631"/>
      <w:bookmarkStart w:id="424" w:name="_Toc164229232"/>
      <w:bookmarkStart w:id="425" w:name="_Toc150480775"/>
      <w:bookmarkStart w:id="426" w:name="_Toc142311039"/>
      <w:bookmarkStart w:id="427" w:name="_Toc151193925"/>
      <w:bookmarkStart w:id="428" w:name="_Toc150509288"/>
      <w:bookmarkStart w:id="429" w:name="_Toc520356162"/>
      <w:bookmarkStart w:id="430" w:name="_Toc151193779"/>
      <w:bookmarkStart w:id="431" w:name="_Toc164608651"/>
      <w:bookmarkStart w:id="432" w:name="_Toc226337233"/>
      <w:bookmarkStart w:id="433" w:name="_Toc151193707"/>
      <w:bookmarkStart w:id="434" w:name="_Toc150774637"/>
      <w:bookmarkStart w:id="435" w:name="_Toc150774742"/>
      <w:bookmarkStart w:id="436" w:name="_Toc151190164"/>
      <w:bookmarkStart w:id="437" w:name="_Toc226309781"/>
      <w:bookmarkStart w:id="438" w:name="_Toc264969227"/>
      <w:bookmarkStart w:id="439" w:name="_Toc195842902"/>
      <w:bookmarkStart w:id="440" w:name="_Toc151193851"/>
      <w:r>
        <w:rPr>
          <w:rFonts w:ascii="宋体" w:hAnsi="宋体"/>
          <w:sz w:val="24"/>
          <w:highlight w:val="none"/>
        </w:rPr>
        <w:t>响应文件的修改与撤回</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 w14:paraId="0842DE6D">
      <w:pPr>
        <w:numPr>
          <w:ilvl w:val="1"/>
          <w:numId w:val="9"/>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提交响应文件截止时间前，供应商可以通过交易系统对所提交的响应文件进行补充、修改或者撤回。磋商保证金</w:t>
      </w:r>
      <w:r>
        <w:rPr>
          <w:rFonts w:hint="eastAsia" w:ascii="宋体" w:hAnsi="宋体"/>
          <w:sz w:val="24"/>
          <w:highlight w:val="none"/>
        </w:rPr>
        <w:t>的</w:t>
      </w:r>
      <w:r>
        <w:rPr>
          <w:rFonts w:ascii="宋体" w:hAnsi="宋体"/>
          <w:sz w:val="24"/>
          <w:highlight w:val="none"/>
        </w:rPr>
        <w:t>补充、修改或者撤回</w:t>
      </w:r>
      <w:r>
        <w:rPr>
          <w:rFonts w:hint="eastAsia" w:ascii="宋体" w:hAnsi="宋体"/>
          <w:sz w:val="24"/>
          <w:highlight w:val="none"/>
        </w:rPr>
        <w:t>无需</w:t>
      </w:r>
      <w:r>
        <w:rPr>
          <w:rFonts w:ascii="宋体" w:hAnsi="宋体"/>
          <w:sz w:val="24"/>
          <w:highlight w:val="none"/>
        </w:rPr>
        <w:t>通过交易系统</w:t>
      </w:r>
      <w:r>
        <w:rPr>
          <w:rFonts w:hint="eastAsia" w:ascii="宋体" w:hAnsi="宋体"/>
          <w:sz w:val="24"/>
          <w:highlight w:val="none"/>
        </w:rPr>
        <w:t>，</w:t>
      </w:r>
      <w:r>
        <w:rPr>
          <w:rFonts w:ascii="宋体" w:hAnsi="宋体"/>
          <w:sz w:val="24"/>
          <w:highlight w:val="none"/>
        </w:rPr>
        <w:t>但应</w:t>
      </w:r>
      <w:r>
        <w:rPr>
          <w:rFonts w:hint="eastAsia" w:ascii="宋体" w:hAnsi="宋体"/>
          <w:sz w:val="24"/>
          <w:highlight w:val="none"/>
        </w:rPr>
        <w:t>就其</w:t>
      </w:r>
      <w:r>
        <w:rPr>
          <w:rFonts w:ascii="宋体" w:hAnsi="宋体"/>
          <w:sz w:val="24"/>
          <w:highlight w:val="none"/>
        </w:rPr>
        <w:t>补充、修改或者撤回</w:t>
      </w:r>
      <w:r>
        <w:rPr>
          <w:rFonts w:hint="eastAsia" w:ascii="宋体" w:hAnsi="宋体"/>
          <w:sz w:val="24"/>
          <w:highlight w:val="none"/>
        </w:rPr>
        <w:t>通知</w:t>
      </w:r>
      <w:r>
        <w:rPr>
          <w:rFonts w:ascii="宋体" w:hAnsi="宋体"/>
          <w:sz w:val="24"/>
          <w:highlight w:val="none"/>
        </w:rPr>
        <w:t>采购人或采购代理机构。</w:t>
      </w:r>
    </w:p>
    <w:p w14:paraId="5004BC4D">
      <w:pPr>
        <w:numPr>
          <w:ilvl w:val="1"/>
          <w:numId w:val="9"/>
        </w:numPr>
        <w:tabs>
          <w:tab w:val="left" w:pos="1080"/>
          <w:tab w:val="left" w:pos="2014"/>
        </w:tabs>
        <w:snapToGrid w:val="0"/>
        <w:spacing w:line="360" w:lineRule="auto"/>
        <w:ind w:left="1077" w:hanging="720"/>
        <w:rPr>
          <w:rFonts w:eastAsiaTheme="minorEastAsia"/>
          <w:sz w:val="24"/>
          <w:highlight w:val="none"/>
        </w:rPr>
      </w:pPr>
      <w:r>
        <w:rPr>
          <w:rFonts w:ascii="宋体" w:hAnsi="宋体"/>
          <w:sz w:val="24"/>
          <w:highlight w:val="none"/>
        </w:rPr>
        <w:t>供应商对响应文件的补充、修改的内容应当按照竞争性磋商文件要求签署、盖章，作为响应文件的组成部分。</w:t>
      </w:r>
      <w:r>
        <w:rPr>
          <w:rFonts w:ascii="宋体" w:hAnsi="宋体"/>
          <w:kern w:val="0"/>
          <w:sz w:val="24"/>
          <w:highlight w:val="none"/>
        </w:rPr>
        <w:t>补充、修改的内容与响应文件不一致的，以补充、修改的内容为准。</w:t>
      </w:r>
    </w:p>
    <w:p w14:paraId="6418D6F8">
      <w:pPr>
        <w:pStyle w:val="3"/>
        <w:spacing w:before="0" w:line="360" w:lineRule="auto"/>
        <w:rPr>
          <w:rFonts w:ascii="Times New Roman" w:hAnsi="Times New Roman" w:eastAsiaTheme="minorEastAsia"/>
          <w:sz w:val="28"/>
          <w:highlight w:val="none"/>
        </w:rPr>
      </w:pPr>
      <w:bookmarkStart w:id="441" w:name="_Toc264969228"/>
      <w:bookmarkStart w:id="442" w:name="_Toc195842903"/>
      <w:bookmarkStart w:id="443" w:name="_Toc226965811"/>
      <w:bookmarkStart w:id="444" w:name="_Toc150774638"/>
      <w:bookmarkStart w:id="445" w:name="_Toc151193926"/>
      <w:bookmarkStart w:id="446" w:name="_Toc150509289"/>
      <w:bookmarkStart w:id="447" w:name="_Toc151193636"/>
      <w:bookmarkStart w:id="448" w:name="_Toc151193852"/>
      <w:bookmarkStart w:id="449" w:name="_Toc151193708"/>
      <w:bookmarkStart w:id="450" w:name="_Toc226309782"/>
      <w:bookmarkStart w:id="451" w:name="_Toc151190165"/>
      <w:bookmarkStart w:id="452" w:name="_Toc305158880"/>
      <w:bookmarkStart w:id="453" w:name="_Toc127151538"/>
      <w:bookmarkStart w:id="454" w:name="_Toc150480776"/>
      <w:bookmarkStart w:id="455" w:name="_Toc151193780"/>
      <w:bookmarkStart w:id="456" w:name="_Toc226965728"/>
      <w:bookmarkStart w:id="457" w:name="_Toc520356163"/>
      <w:bookmarkStart w:id="458" w:name="_Toc305158806"/>
      <w:bookmarkStart w:id="459" w:name="_Toc265228376"/>
      <w:bookmarkStart w:id="460" w:name="_Toc150774743"/>
      <w:bookmarkStart w:id="461" w:name="_Toc142311040"/>
      <w:bookmarkStart w:id="462" w:name="_Toc226337234"/>
      <w:r>
        <w:rPr>
          <w:rFonts w:ascii="Times New Roman" w:hAnsi="Times New Roman" w:eastAsiaTheme="minorEastAsia"/>
          <w:sz w:val="28"/>
          <w:highlight w:val="none"/>
        </w:rPr>
        <w:t xml:space="preserve">五   </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r>
        <w:rPr>
          <w:rFonts w:ascii="Times New Roman" w:hAnsi="Times New Roman" w:eastAsiaTheme="minorEastAsia"/>
          <w:sz w:val="28"/>
          <w:highlight w:val="none"/>
        </w:rPr>
        <w:t>评审</w:t>
      </w:r>
    </w:p>
    <w:p w14:paraId="01530396">
      <w:pPr>
        <w:numPr>
          <w:ilvl w:val="0"/>
          <w:numId w:val="9"/>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响应文件的解密与开启</w:t>
      </w:r>
    </w:p>
    <w:p w14:paraId="7FAFF725">
      <w:pPr>
        <w:numPr>
          <w:ilvl w:val="1"/>
          <w:numId w:val="9"/>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采购人或采购代理机构将按竞争性磋商文件的规定，在响应文件提交截止时间的同一时间和竞争性磋商文件预先确定的地点开启响应文件。</w:t>
      </w:r>
    </w:p>
    <w:p w14:paraId="4306B664">
      <w:pPr>
        <w:numPr>
          <w:ilvl w:val="1"/>
          <w:numId w:val="9"/>
        </w:numPr>
        <w:tabs>
          <w:tab w:val="left" w:pos="1080"/>
          <w:tab w:val="left" w:pos="2014"/>
        </w:tabs>
        <w:snapToGrid w:val="0"/>
        <w:spacing w:line="360" w:lineRule="auto"/>
        <w:ind w:left="1077" w:hanging="720"/>
        <w:jc w:val="left"/>
        <w:rPr>
          <w:rFonts w:ascii="宋体" w:hAnsi="宋体"/>
          <w:sz w:val="24"/>
          <w:highlight w:val="none"/>
        </w:rPr>
      </w:pPr>
      <w:r>
        <w:rPr>
          <w:rFonts w:ascii="宋体" w:hAnsi="宋体"/>
          <w:sz w:val="24"/>
          <w:highlight w:val="none"/>
        </w:rPr>
        <w:t>本项目解密使用北京市政府采购电子交易平台。供应商应在《供应商须知资料表》规定的时间内对响应文件进行解密，因非系统原因导致的解密失败，视为</w:t>
      </w:r>
      <w:r>
        <w:rPr>
          <w:rFonts w:ascii="宋体" w:hAnsi="宋体"/>
          <w:b/>
          <w:bCs/>
          <w:sz w:val="24"/>
          <w:highlight w:val="none"/>
        </w:rPr>
        <w:t>无效响应</w:t>
      </w:r>
      <w:r>
        <w:rPr>
          <w:rFonts w:ascii="宋体" w:hAnsi="宋体"/>
          <w:sz w:val="24"/>
          <w:highlight w:val="none"/>
        </w:rPr>
        <w:t>。</w:t>
      </w:r>
    </w:p>
    <w:p w14:paraId="69BA7B40">
      <w:pPr>
        <w:numPr>
          <w:ilvl w:val="1"/>
          <w:numId w:val="9"/>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2F8AB77E">
      <w:pPr>
        <w:numPr>
          <w:ilvl w:val="1"/>
          <w:numId w:val="9"/>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供应商不足3家的，不予解密。</w:t>
      </w:r>
    </w:p>
    <w:p w14:paraId="30078B64">
      <w:pPr>
        <w:numPr>
          <w:ilvl w:val="1"/>
          <w:numId w:val="9"/>
        </w:numPr>
        <w:tabs>
          <w:tab w:val="left" w:pos="1080"/>
          <w:tab w:val="left" w:pos="2014"/>
        </w:tabs>
        <w:snapToGrid w:val="0"/>
        <w:spacing w:line="360" w:lineRule="auto"/>
        <w:ind w:left="1077" w:hanging="720"/>
        <w:rPr>
          <w:rFonts w:ascii="宋体" w:hAnsi="宋体"/>
          <w:sz w:val="24"/>
          <w:highlight w:val="none"/>
        </w:rPr>
      </w:pPr>
      <w:r>
        <w:rPr>
          <w:rFonts w:ascii="宋体" w:hAnsi="宋体"/>
          <w:sz w:val="24"/>
          <w:highlight w:val="none"/>
        </w:rPr>
        <w:t>本项目不公开报价。</w:t>
      </w:r>
    </w:p>
    <w:p w14:paraId="1DE37779">
      <w:pPr>
        <w:numPr>
          <w:ilvl w:val="0"/>
          <w:numId w:val="9"/>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磋商小组</w:t>
      </w:r>
    </w:p>
    <w:p w14:paraId="6225FFDB">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磋商小组根据政府采购有关规定和本次采购项目的特点进行组建，并负责具体评审</w:t>
      </w:r>
      <w:r>
        <w:rPr>
          <w:rFonts w:hint="eastAsia" w:eastAsiaTheme="minorEastAsia"/>
          <w:sz w:val="24"/>
          <w:highlight w:val="none"/>
        </w:rPr>
        <w:t>与磋商</w:t>
      </w:r>
      <w:r>
        <w:rPr>
          <w:rFonts w:eastAsiaTheme="minorEastAsia"/>
          <w:sz w:val="24"/>
          <w:highlight w:val="none"/>
        </w:rPr>
        <w:t>事务，独立履行职责。</w:t>
      </w:r>
      <w:bookmarkStart w:id="463" w:name="_Toc520356166"/>
    </w:p>
    <w:p w14:paraId="32C44313">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63"/>
      <w:bookmarkStart w:id="464" w:name="_Toc520356169"/>
    </w:p>
    <w:p w14:paraId="46F31B9D">
      <w:pPr>
        <w:numPr>
          <w:ilvl w:val="0"/>
          <w:numId w:val="9"/>
        </w:numPr>
        <w:tabs>
          <w:tab w:val="left" w:pos="360"/>
        </w:tabs>
        <w:snapToGrid w:val="0"/>
        <w:spacing w:line="360" w:lineRule="auto"/>
        <w:outlineLvl w:val="1"/>
        <w:rPr>
          <w:rFonts w:eastAsiaTheme="minorEastAsia"/>
          <w:sz w:val="24"/>
          <w:highlight w:val="none"/>
        </w:rPr>
      </w:pPr>
      <w:r>
        <w:rPr>
          <w:rFonts w:eastAsiaTheme="minorEastAsia"/>
          <w:sz w:val="24"/>
          <w:highlight w:val="none"/>
        </w:rPr>
        <w:t>评审方法和评审标准</w:t>
      </w:r>
    </w:p>
    <w:p w14:paraId="04A2DCD8">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见第三章《评审方法和评审标准》。</w:t>
      </w:r>
    </w:p>
    <w:p w14:paraId="01120301">
      <w:pPr>
        <w:tabs>
          <w:tab w:val="left" w:pos="360"/>
          <w:tab w:val="left" w:pos="1080"/>
        </w:tabs>
        <w:snapToGrid w:val="0"/>
        <w:spacing w:line="360" w:lineRule="auto"/>
        <w:ind w:left="1080"/>
        <w:rPr>
          <w:rFonts w:eastAsiaTheme="minorEastAsia"/>
          <w:sz w:val="24"/>
          <w:highlight w:val="none"/>
        </w:rPr>
      </w:pPr>
    </w:p>
    <w:p w14:paraId="6735244E">
      <w:pPr>
        <w:pStyle w:val="3"/>
        <w:spacing w:before="0" w:line="360" w:lineRule="auto"/>
        <w:rPr>
          <w:rFonts w:ascii="Times New Roman" w:hAnsi="Times New Roman" w:eastAsiaTheme="minorEastAsia"/>
          <w:sz w:val="28"/>
          <w:highlight w:val="none"/>
        </w:rPr>
      </w:pPr>
      <w:bookmarkStart w:id="465" w:name="_Toc127151545"/>
      <w:bookmarkStart w:id="466" w:name="_Toc305158887"/>
      <w:bookmarkStart w:id="467" w:name="_Toc151193715"/>
      <w:bookmarkStart w:id="468" w:name="_Toc226965735"/>
      <w:bookmarkStart w:id="469" w:name="_Toc150509296"/>
      <w:bookmarkStart w:id="470" w:name="_Toc151190172"/>
      <w:bookmarkStart w:id="471" w:name="_Toc226965818"/>
      <w:bookmarkStart w:id="472" w:name="_Toc151193787"/>
      <w:bookmarkStart w:id="473" w:name="_Toc305158813"/>
      <w:bookmarkStart w:id="474" w:name="_Toc195842910"/>
      <w:bookmarkStart w:id="475" w:name="_Toc151193933"/>
      <w:bookmarkStart w:id="476" w:name="_Toc142311047"/>
      <w:bookmarkStart w:id="477" w:name="_Toc150774645"/>
      <w:bookmarkStart w:id="478" w:name="_Toc150480783"/>
      <w:bookmarkStart w:id="479" w:name="_Toc151193859"/>
      <w:bookmarkStart w:id="480" w:name="_Toc226309789"/>
      <w:bookmarkStart w:id="481" w:name="_Toc150774750"/>
      <w:bookmarkStart w:id="482" w:name="_Toc264969235"/>
      <w:bookmarkStart w:id="483" w:name="_Toc226337241"/>
      <w:bookmarkStart w:id="484" w:name="_Toc265228383"/>
      <w:bookmarkStart w:id="485" w:name="_Toc151193643"/>
      <w:r>
        <w:rPr>
          <w:rFonts w:ascii="Times New Roman" w:hAnsi="Times New Roman" w:eastAsiaTheme="minorEastAsia"/>
          <w:sz w:val="28"/>
          <w:highlight w:val="none"/>
        </w:rPr>
        <w:t xml:space="preserve">六   </w:t>
      </w:r>
      <w:bookmarkEnd w:id="464"/>
      <w:r>
        <w:rPr>
          <w:rFonts w:ascii="Times New Roman" w:hAnsi="Times New Roman" w:eastAsiaTheme="minorEastAsia"/>
          <w:sz w:val="28"/>
          <w:highlight w:val="none"/>
        </w:rPr>
        <w:t>确定</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rFonts w:ascii="Times New Roman" w:hAnsi="Times New Roman" w:eastAsiaTheme="minorEastAsia"/>
          <w:sz w:val="28"/>
          <w:highlight w:val="none"/>
        </w:rPr>
        <w:t>成交</w:t>
      </w:r>
    </w:p>
    <w:p w14:paraId="1CA60C1D">
      <w:pPr>
        <w:numPr>
          <w:ilvl w:val="0"/>
          <w:numId w:val="9"/>
        </w:numPr>
        <w:tabs>
          <w:tab w:val="left" w:pos="360"/>
        </w:tabs>
        <w:snapToGrid w:val="0"/>
        <w:spacing w:line="360" w:lineRule="auto"/>
        <w:ind w:left="357" w:hanging="357"/>
        <w:outlineLvl w:val="1"/>
        <w:rPr>
          <w:rFonts w:eastAsiaTheme="minorEastAsia"/>
          <w:sz w:val="24"/>
          <w:highlight w:val="none"/>
        </w:rPr>
      </w:pPr>
      <w:bookmarkStart w:id="486" w:name="_Toc150509298"/>
      <w:bookmarkStart w:id="487" w:name="_Toc226309791"/>
      <w:bookmarkStart w:id="488" w:name="_Toc127161461"/>
      <w:bookmarkStart w:id="489" w:name="_Toc150774752"/>
      <w:bookmarkStart w:id="490" w:name="_Toc150774647"/>
      <w:bookmarkStart w:id="491" w:name="_Toc149720840"/>
      <w:bookmarkStart w:id="492" w:name="_Toc151193645"/>
      <w:bookmarkStart w:id="493" w:name="_Toc164608661"/>
      <w:bookmarkStart w:id="494" w:name="_Toc164608816"/>
      <w:bookmarkStart w:id="495" w:name="_Toc150480785"/>
      <w:bookmarkStart w:id="496" w:name="_Toc142311049"/>
      <w:bookmarkStart w:id="497" w:name="_Toc151193861"/>
      <w:bookmarkStart w:id="498" w:name="_Toc164229242"/>
      <w:bookmarkStart w:id="499" w:name="_Toc305158889"/>
      <w:bookmarkStart w:id="500" w:name="_Toc264969237"/>
      <w:bookmarkStart w:id="501" w:name="_Toc151190174"/>
      <w:bookmarkStart w:id="502" w:name="_Toc305158815"/>
      <w:bookmarkStart w:id="503" w:name="_Toc226965737"/>
      <w:bookmarkStart w:id="504" w:name="_Toc195842912"/>
      <w:bookmarkStart w:id="505" w:name="_Toc164351641"/>
      <w:bookmarkStart w:id="506" w:name="_Toc127151748"/>
      <w:bookmarkStart w:id="507" w:name="_Toc164229388"/>
      <w:bookmarkStart w:id="508" w:name="_Toc151193935"/>
      <w:bookmarkStart w:id="509" w:name="_Toc265228385"/>
      <w:bookmarkStart w:id="510" w:name="_Toc151193717"/>
      <w:bookmarkStart w:id="511" w:name="_Toc127151547"/>
      <w:bookmarkStart w:id="512" w:name="_Toc151193789"/>
      <w:bookmarkStart w:id="513" w:name="_Toc226337243"/>
      <w:bookmarkStart w:id="514" w:name="_Toc226965820"/>
      <w:r>
        <w:rPr>
          <w:rFonts w:eastAsiaTheme="minorEastAsia"/>
          <w:sz w:val="24"/>
          <w:highlight w:val="none"/>
        </w:rPr>
        <w:t>确定成交供应商</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734FB691">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55A52CE8">
      <w:pPr>
        <w:numPr>
          <w:ilvl w:val="0"/>
          <w:numId w:val="9"/>
        </w:numPr>
        <w:tabs>
          <w:tab w:val="left" w:pos="360"/>
        </w:tabs>
        <w:snapToGrid w:val="0"/>
        <w:spacing w:line="360" w:lineRule="auto"/>
        <w:ind w:left="357" w:hanging="357"/>
        <w:outlineLvl w:val="1"/>
        <w:rPr>
          <w:rFonts w:eastAsiaTheme="minorEastAsia"/>
          <w:sz w:val="24"/>
          <w:highlight w:val="none"/>
        </w:rPr>
      </w:pPr>
      <w:bookmarkStart w:id="515" w:name="_Toc305158891"/>
      <w:bookmarkStart w:id="516" w:name="_Toc305158817"/>
      <w:bookmarkStart w:id="517" w:name="_Toc151193937"/>
      <w:bookmarkStart w:id="518" w:name="_Toc226965822"/>
      <w:bookmarkStart w:id="519" w:name="_Toc150480787"/>
      <w:bookmarkStart w:id="520" w:name="_Toc127161463"/>
      <w:bookmarkStart w:id="521" w:name="_Toc164229390"/>
      <w:bookmarkStart w:id="522" w:name="_Toc226965739"/>
      <w:bookmarkStart w:id="523" w:name="_Toc164608663"/>
      <w:bookmarkStart w:id="524" w:name="_Toc164351643"/>
      <w:bookmarkStart w:id="525" w:name="_Toc151193719"/>
      <w:bookmarkStart w:id="526" w:name="_Toc226337245"/>
      <w:bookmarkStart w:id="527" w:name="_Toc151190176"/>
      <w:bookmarkStart w:id="528" w:name="_Toc164229244"/>
      <w:bookmarkStart w:id="529" w:name="_Toc150774649"/>
      <w:bookmarkStart w:id="530" w:name="_Toc127151549"/>
      <w:bookmarkStart w:id="531" w:name="_Toc142311051"/>
      <w:bookmarkStart w:id="532" w:name="_Toc264969239"/>
      <w:bookmarkStart w:id="533" w:name="_Toc151193863"/>
      <w:bookmarkStart w:id="534" w:name="_Toc150509300"/>
      <w:bookmarkStart w:id="535" w:name="_Toc151193647"/>
      <w:bookmarkStart w:id="536" w:name="_Toc164608818"/>
      <w:bookmarkStart w:id="537" w:name="_Toc226309793"/>
      <w:bookmarkStart w:id="538" w:name="_Toc151193791"/>
      <w:bookmarkStart w:id="539" w:name="_Toc265228387"/>
      <w:bookmarkStart w:id="540" w:name="_Toc195842914"/>
      <w:bookmarkStart w:id="541" w:name="_Toc150774754"/>
      <w:bookmarkStart w:id="542" w:name="_Toc127151750"/>
      <w:bookmarkStart w:id="543" w:name="_Toc149720842"/>
      <w:bookmarkStart w:id="544" w:name="_Ref467306425"/>
      <w:bookmarkStart w:id="545" w:name="_Toc520356176"/>
      <w:bookmarkStart w:id="546" w:name="_Ref467307090"/>
      <w:r>
        <w:rPr>
          <w:rFonts w:eastAsiaTheme="minorEastAsia"/>
          <w:sz w:val="24"/>
          <w:highlight w:val="none"/>
        </w:rPr>
        <w:t>成交公告与成交通知书</w:t>
      </w:r>
      <w:bookmarkEnd w:id="515"/>
      <w:bookmarkEnd w:id="516"/>
    </w:p>
    <w:p w14:paraId="592E9D5D">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采购人或采购代理机构将</w:t>
      </w:r>
      <w:r>
        <w:rPr>
          <w:rFonts w:eastAsiaTheme="minorEastAsia"/>
          <w:kern w:val="0"/>
          <w:sz w:val="24"/>
          <w:highlight w:val="none"/>
        </w:rPr>
        <w:t>在成交供应商确定后2个工作日内，在</w:t>
      </w:r>
      <w:r>
        <w:rPr>
          <w:rFonts w:hint="eastAsia" w:eastAsiaTheme="minorEastAsia"/>
          <w:kern w:val="0"/>
          <w:sz w:val="24"/>
          <w:highlight w:val="none"/>
        </w:rPr>
        <w:t>北京市政府采购网公</w:t>
      </w:r>
      <w:r>
        <w:rPr>
          <w:rFonts w:eastAsiaTheme="minorEastAsia"/>
          <w:kern w:val="0"/>
          <w:sz w:val="24"/>
          <w:highlight w:val="none"/>
        </w:rPr>
        <w:t>告成交结果，同时向成交供应商发出成交通知书，</w:t>
      </w:r>
      <w:r>
        <w:rPr>
          <w:rFonts w:eastAsiaTheme="minorEastAsia"/>
          <w:sz w:val="24"/>
          <w:highlight w:val="none"/>
        </w:rPr>
        <w:t>成交公告期限为1个工作日。</w:t>
      </w:r>
    </w:p>
    <w:p w14:paraId="32C88D15">
      <w:pPr>
        <w:numPr>
          <w:ilvl w:val="1"/>
          <w:numId w:val="9"/>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成交通知书对采购人和成交供应商均具有法律效力。成交通知书发出后，采购人改变成交结果的，或者成交供应商放弃成交项目的，应当依法承担法律责任。</w:t>
      </w:r>
    </w:p>
    <w:p w14:paraId="6C4EDDD8">
      <w:pPr>
        <w:numPr>
          <w:ilvl w:val="0"/>
          <w:numId w:val="9"/>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终止</w:t>
      </w:r>
    </w:p>
    <w:p w14:paraId="065D83DA">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出现下列情形之一的，采购人或采购代理机构将终止竞争性磋商采购活动，发布项目终止公告并说明原因，重新开展采购活动：</w:t>
      </w:r>
    </w:p>
    <w:p w14:paraId="521A7F23">
      <w:pPr>
        <w:numPr>
          <w:ilvl w:val="2"/>
          <w:numId w:val="9"/>
        </w:numPr>
        <w:snapToGrid w:val="0"/>
        <w:spacing w:line="360" w:lineRule="auto"/>
        <w:rPr>
          <w:rFonts w:eastAsiaTheme="minorEastAsia"/>
          <w:sz w:val="24"/>
          <w:highlight w:val="none"/>
        </w:rPr>
      </w:pPr>
      <w:r>
        <w:rPr>
          <w:rFonts w:eastAsiaTheme="minorEastAsia"/>
          <w:sz w:val="24"/>
          <w:highlight w:val="none"/>
        </w:rPr>
        <w:t>因情况变化，不再符合规定的竞争性磋商采购方式适用情形的；</w:t>
      </w:r>
    </w:p>
    <w:p w14:paraId="1D124F6E">
      <w:pPr>
        <w:numPr>
          <w:ilvl w:val="2"/>
          <w:numId w:val="9"/>
        </w:numPr>
        <w:snapToGrid w:val="0"/>
        <w:spacing w:line="360" w:lineRule="auto"/>
        <w:rPr>
          <w:rFonts w:eastAsiaTheme="minorEastAsia"/>
          <w:sz w:val="24"/>
          <w:highlight w:val="none"/>
        </w:rPr>
      </w:pPr>
      <w:r>
        <w:rPr>
          <w:rFonts w:eastAsiaTheme="minorEastAsia"/>
          <w:sz w:val="24"/>
          <w:highlight w:val="none"/>
        </w:rPr>
        <w:t>出现影响采购公正的违法、违规行为的；</w:t>
      </w:r>
    </w:p>
    <w:p w14:paraId="4C20C3D2">
      <w:pPr>
        <w:numPr>
          <w:ilvl w:val="2"/>
          <w:numId w:val="9"/>
        </w:numPr>
        <w:snapToGrid w:val="0"/>
        <w:spacing w:line="360" w:lineRule="auto"/>
        <w:rPr>
          <w:rFonts w:eastAsiaTheme="minorEastAsia"/>
          <w:sz w:val="24"/>
          <w:highlight w:val="none"/>
        </w:rPr>
      </w:pPr>
      <w:r>
        <w:rPr>
          <w:rFonts w:eastAsiaTheme="minorEastAsia"/>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14:paraId="0D5E93A4">
      <w:pPr>
        <w:numPr>
          <w:ilvl w:val="0"/>
          <w:numId w:val="9"/>
        </w:numPr>
        <w:tabs>
          <w:tab w:val="left" w:pos="360"/>
        </w:tabs>
        <w:snapToGrid w:val="0"/>
        <w:spacing w:line="360" w:lineRule="auto"/>
        <w:ind w:left="357" w:hanging="357"/>
        <w:outlineLvl w:val="1"/>
        <w:rPr>
          <w:rFonts w:eastAsiaTheme="minorEastAsia"/>
          <w:sz w:val="24"/>
          <w:highlight w:val="none"/>
        </w:rPr>
      </w:pPr>
      <w:bookmarkStart w:id="547" w:name="_Toc164608664"/>
      <w:bookmarkStart w:id="548" w:name="_Toc127161464"/>
      <w:bookmarkStart w:id="549" w:name="_Toc164229245"/>
      <w:bookmarkStart w:id="550" w:name="_Toc151193938"/>
      <w:bookmarkStart w:id="551" w:name="_Toc127151751"/>
      <w:bookmarkStart w:id="552" w:name="_Ref467306978"/>
      <w:bookmarkStart w:id="553" w:name="_Toc264969240"/>
      <w:bookmarkStart w:id="554" w:name="_Ref467307062"/>
      <w:bookmarkStart w:id="555" w:name="_Toc305158818"/>
      <w:bookmarkStart w:id="556" w:name="_Toc226965823"/>
      <w:bookmarkStart w:id="557" w:name="_Toc150774755"/>
      <w:bookmarkStart w:id="558" w:name="_Toc150774650"/>
      <w:bookmarkStart w:id="559" w:name="_Toc151190177"/>
      <w:bookmarkStart w:id="560" w:name="_Toc151193864"/>
      <w:bookmarkStart w:id="561" w:name="_Toc195842915"/>
      <w:bookmarkStart w:id="562" w:name="_Toc151193720"/>
      <w:bookmarkStart w:id="563" w:name="_Toc149720843"/>
      <w:bookmarkStart w:id="564" w:name="_Ref467307204"/>
      <w:bookmarkStart w:id="565" w:name="_Toc150480788"/>
      <w:bookmarkStart w:id="566" w:name="_Toc151193792"/>
      <w:bookmarkStart w:id="567" w:name="_Toc520356175"/>
      <w:bookmarkStart w:id="568" w:name="_Toc226309794"/>
      <w:bookmarkStart w:id="569" w:name="_Toc226337246"/>
      <w:bookmarkStart w:id="570" w:name="_Toc151193648"/>
      <w:bookmarkStart w:id="571" w:name="_Toc164351644"/>
      <w:bookmarkStart w:id="572" w:name="_Toc142311052"/>
      <w:bookmarkStart w:id="573" w:name="_Toc164608819"/>
      <w:bookmarkStart w:id="574" w:name="_Toc150509301"/>
      <w:bookmarkStart w:id="575" w:name="_Toc265228388"/>
      <w:bookmarkStart w:id="576" w:name="_Toc127151550"/>
      <w:bookmarkStart w:id="577" w:name="_Toc164229391"/>
      <w:bookmarkStart w:id="578" w:name="_Ref467306377"/>
      <w:bookmarkStart w:id="579" w:name="_Toc305158892"/>
      <w:bookmarkStart w:id="580" w:name="_Toc226965740"/>
      <w:r>
        <w:rPr>
          <w:rFonts w:eastAsiaTheme="minorEastAsia"/>
          <w:sz w:val="24"/>
          <w:highlight w:val="none"/>
        </w:rPr>
        <w:t>签订合同</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33C21274">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采购人与成交供应商应当在成交通知书发出之日起30日内，按照磋商文件确定的合同文本以及采购标的、规格型号、采购金额、采购数量、技术和服务要求等事项签订政府采购合同。</w:t>
      </w:r>
    </w:p>
    <w:p w14:paraId="68387147">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5A79093">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联合体成交的，联合体各方应当共同与采购人签订合同，就</w:t>
      </w:r>
      <w:r>
        <w:rPr>
          <w:sz w:val="24"/>
          <w:highlight w:val="none"/>
        </w:rPr>
        <w:t>采购合同约定的事项</w:t>
      </w:r>
      <w:r>
        <w:rPr>
          <w:rFonts w:eastAsiaTheme="minorEastAsia"/>
          <w:sz w:val="24"/>
          <w:highlight w:val="none"/>
        </w:rPr>
        <w:t>向采购人承担连带责任。</w:t>
      </w:r>
    </w:p>
    <w:p w14:paraId="6488F1D3">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政府采购合同不能转包。</w:t>
      </w:r>
    </w:p>
    <w:p w14:paraId="6F86C2C2">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highlight w:val="none"/>
        </w:rPr>
        <w:t>否则响应无效</w:t>
      </w:r>
      <w:r>
        <w:rPr>
          <w:rFonts w:eastAsiaTheme="minorEastAsia"/>
          <w:sz w:val="24"/>
          <w:highlight w:val="none"/>
        </w:rPr>
        <w:t>。成交供应商就采购项目和分包项目向采购人负责，分包供应商就分包项目承担责任。</w:t>
      </w:r>
    </w:p>
    <w:p w14:paraId="7CCB0A5E">
      <w:pPr>
        <w:numPr>
          <w:ilvl w:val="1"/>
          <w:numId w:val="9"/>
        </w:numPr>
        <w:tabs>
          <w:tab w:val="left" w:pos="1080"/>
          <w:tab w:val="left" w:pos="2014"/>
        </w:tabs>
        <w:snapToGrid w:val="0"/>
        <w:spacing w:line="360" w:lineRule="auto"/>
        <w:ind w:left="1077" w:hanging="720"/>
        <w:rPr>
          <w:sz w:val="24"/>
          <w:highlight w:val="none"/>
        </w:rPr>
      </w:pPr>
      <w:r>
        <w:rPr>
          <w:rFonts w:hint="eastAsia" w:ascii="宋体" w:hAnsi="宋体"/>
          <w:sz w:val="24"/>
          <w:highlight w:val="none"/>
        </w:rPr>
        <w:t>“政采贷”融资指引：详见</w:t>
      </w:r>
      <w:r>
        <w:rPr>
          <w:rFonts w:eastAsiaTheme="minorEastAsia"/>
          <w:sz w:val="24"/>
          <w:highlight w:val="none"/>
        </w:rPr>
        <w:t>《</w:t>
      </w:r>
      <w:r>
        <w:rPr>
          <w:rFonts w:hint="eastAsia" w:eastAsiaTheme="minorEastAsia"/>
          <w:sz w:val="24"/>
          <w:highlight w:val="none"/>
        </w:rPr>
        <w:t>供应商</w:t>
      </w:r>
      <w:r>
        <w:rPr>
          <w:rFonts w:eastAsiaTheme="minorEastAsia"/>
          <w:sz w:val="24"/>
          <w:highlight w:val="none"/>
        </w:rPr>
        <w:t>须知资料表》</w:t>
      </w:r>
      <w:r>
        <w:rPr>
          <w:rFonts w:hint="eastAsia" w:eastAsiaTheme="minorEastAsia"/>
          <w:sz w:val="24"/>
          <w:highlight w:val="none"/>
        </w:rPr>
        <w:t>。</w:t>
      </w:r>
    </w:p>
    <w:bookmarkEnd w:id="544"/>
    <w:bookmarkEnd w:id="545"/>
    <w:bookmarkEnd w:id="546"/>
    <w:p w14:paraId="05E5AE04">
      <w:pPr>
        <w:numPr>
          <w:ilvl w:val="0"/>
          <w:numId w:val="9"/>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询问与质疑</w:t>
      </w:r>
    </w:p>
    <w:p w14:paraId="6D30066B">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询问</w:t>
      </w:r>
    </w:p>
    <w:p w14:paraId="3E6DB6FB">
      <w:pPr>
        <w:numPr>
          <w:ilvl w:val="2"/>
          <w:numId w:val="9"/>
        </w:numPr>
        <w:snapToGrid w:val="0"/>
        <w:spacing w:line="360" w:lineRule="auto"/>
        <w:rPr>
          <w:rFonts w:eastAsiaTheme="minorEastAsia"/>
          <w:sz w:val="24"/>
          <w:highlight w:val="none"/>
        </w:rPr>
      </w:pPr>
      <w:bookmarkStart w:id="581" w:name="_Hlk179293422"/>
      <w:r>
        <w:rPr>
          <w:rFonts w:eastAsiaTheme="minorEastAsia"/>
          <w:sz w:val="24"/>
          <w:highlight w:val="none"/>
        </w:rPr>
        <w:t>供应商</w:t>
      </w:r>
      <w:r>
        <w:rPr>
          <w:sz w:val="24"/>
          <w:highlight w:val="none"/>
        </w:rPr>
        <w:t>对政府采购活动事项有疑问的，可依法</w:t>
      </w:r>
      <w:r>
        <w:rPr>
          <w:rFonts w:hint="eastAsia"/>
          <w:sz w:val="24"/>
          <w:highlight w:val="none"/>
        </w:rPr>
        <w:t>向采购人或采购代理机构</w:t>
      </w:r>
      <w:r>
        <w:rPr>
          <w:sz w:val="24"/>
          <w:highlight w:val="none"/>
        </w:rPr>
        <w:t>提出询问，</w:t>
      </w:r>
      <w:r>
        <w:rPr>
          <w:rFonts w:hint="eastAsia"/>
          <w:sz w:val="24"/>
          <w:highlight w:val="none"/>
        </w:rPr>
        <w:t>提出形式见</w:t>
      </w:r>
      <w:r>
        <w:rPr>
          <w:sz w:val="24"/>
          <w:highlight w:val="none"/>
        </w:rPr>
        <w:t>《</w:t>
      </w:r>
      <w:r>
        <w:rPr>
          <w:rFonts w:hint="eastAsia"/>
          <w:sz w:val="24"/>
          <w:highlight w:val="none"/>
        </w:rPr>
        <w:t>供应商</w:t>
      </w:r>
      <w:r>
        <w:rPr>
          <w:sz w:val="24"/>
          <w:highlight w:val="none"/>
        </w:rPr>
        <w:t>须知资料表》。</w:t>
      </w:r>
      <w:bookmarkEnd w:id="581"/>
    </w:p>
    <w:p w14:paraId="169B08E2">
      <w:pPr>
        <w:numPr>
          <w:ilvl w:val="2"/>
          <w:numId w:val="9"/>
        </w:numPr>
        <w:snapToGrid w:val="0"/>
        <w:spacing w:line="360" w:lineRule="auto"/>
        <w:rPr>
          <w:rFonts w:eastAsiaTheme="minorEastAsia"/>
          <w:sz w:val="24"/>
          <w:highlight w:val="none"/>
        </w:rPr>
      </w:pPr>
      <w:r>
        <w:rPr>
          <w:rFonts w:eastAsiaTheme="minorEastAsia"/>
          <w:sz w:val="24"/>
          <w:highlight w:val="none"/>
        </w:rPr>
        <w:t>采购人或采购代理机构对供应商依法提出的询问，在3个工作日内作出答复，但答复的内容不得涉及商业秘密。</w:t>
      </w:r>
    </w:p>
    <w:p w14:paraId="3DFB4064">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质疑</w:t>
      </w:r>
    </w:p>
    <w:p w14:paraId="2575511F">
      <w:pPr>
        <w:numPr>
          <w:ilvl w:val="2"/>
          <w:numId w:val="9"/>
        </w:numPr>
        <w:snapToGrid w:val="0"/>
        <w:spacing w:line="360" w:lineRule="auto"/>
        <w:rPr>
          <w:rFonts w:eastAsiaTheme="minorEastAsia"/>
          <w:sz w:val="24"/>
          <w:highlight w:val="none"/>
        </w:rPr>
      </w:pPr>
      <w:r>
        <w:rPr>
          <w:rFonts w:eastAsiaTheme="minorEastAsia"/>
          <w:sz w:val="24"/>
          <w:highlight w:val="none"/>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6FAF7500">
      <w:pPr>
        <w:numPr>
          <w:ilvl w:val="2"/>
          <w:numId w:val="9"/>
        </w:numPr>
        <w:snapToGrid w:val="0"/>
        <w:spacing w:line="360" w:lineRule="auto"/>
        <w:rPr>
          <w:rFonts w:eastAsiaTheme="minorEastAsia"/>
          <w:sz w:val="24"/>
          <w:highlight w:val="none"/>
        </w:rPr>
      </w:pPr>
      <w:r>
        <w:rPr>
          <w:rFonts w:eastAsiaTheme="minorEastAsia"/>
          <w:sz w:val="24"/>
          <w:highlight w:val="none"/>
        </w:rPr>
        <w:t>质疑函须使用财政部制定的范本文件。供应商为自然人的，质疑函应当由本人签字；供应商为法人或者其他组织的，质疑函应当由法定代表人、主要负责人，或者其授权代表签字或者盖章，并加盖公章。</w:t>
      </w:r>
    </w:p>
    <w:p w14:paraId="16B86840">
      <w:pPr>
        <w:numPr>
          <w:ilvl w:val="2"/>
          <w:numId w:val="9"/>
        </w:numPr>
        <w:snapToGrid w:val="0"/>
        <w:spacing w:line="360" w:lineRule="auto"/>
        <w:rPr>
          <w:rFonts w:eastAsiaTheme="minorEastAsia"/>
          <w:sz w:val="24"/>
          <w:highlight w:val="none"/>
        </w:rPr>
      </w:pPr>
      <w:r>
        <w:rPr>
          <w:rFonts w:eastAsiaTheme="minorEastAsia"/>
          <w:sz w:val="24"/>
          <w:highlight w:val="none"/>
        </w:rPr>
        <w:t>供应商</w:t>
      </w:r>
      <w:r>
        <w:rPr>
          <w:sz w:val="24"/>
          <w:highlight w:val="none"/>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B28CF2D">
      <w:pPr>
        <w:numPr>
          <w:ilvl w:val="2"/>
          <w:numId w:val="9"/>
        </w:numPr>
        <w:snapToGrid w:val="0"/>
        <w:spacing w:line="360" w:lineRule="auto"/>
        <w:rPr>
          <w:rFonts w:eastAsiaTheme="minorEastAsia"/>
          <w:sz w:val="24"/>
          <w:highlight w:val="none"/>
        </w:rPr>
      </w:pPr>
      <w:r>
        <w:rPr>
          <w:rFonts w:eastAsiaTheme="minorEastAsia"/>
          <w:sz w:val="24"/>
          <w:highlight w:val="none"/>
        </w:rPr>
        <w:t>供应商应在法定质疑期内一次性提出针对同一采购程序环节的质疑，法定质疑期内针对同一采购程序环节再次提出的质疑，采购人、采购代理机构有权不予答复。</w:t>
      </w:r>
    </w:p>
    <w:p w14:paraId="151F5F7A">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接收询问和质疑的联系部门、联系电话和通讯地址见《供应商须知资料表》。</w:t>
      </w:r>
    </w:p>
    <w:p w14:paraId="5521F78A">
      <w:pPr>
        <w:numPr>
          <w:ilvl w:val="0"/>
          <w:numId w:val="9"/>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代理费</w:t>
      </w:r>
    </w:p>
    <w:p w14:paraId="21C85BB5">
      <w:pPr>
        <w:numPr>
          <w:ilvl w:val="1"/>
          <w:numId w:val="9"/>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收费对象、收费标准及缴纳时间见《供应商须知资料表》。由成交供应商支付的，成交供应商须一次性向采购代理机构缴纳代理费，报价应包含代理费用。</w:t>
      </w:r>
    </w:p>
    <w:p w14:paraId="0711E7AE">
      <w:pPr>
        <w:spacing w:line="360" w:lineRule="auto"/>
        <w:jc w:val="center"/>
        <w:outlineLvl w:val="0"/>
        <w:rPr>
          <w:rFonts w:eastAsiaTheme="minorEastAsia"/>
          <w:b/>
          <w:sz w:val="36"/>
          <w:szCs w:val="36"/>
          <w:highlight w:val="none"/>
        </w:rPr>
      </w:pPr>
      <w:bookmarkStart w:id="582" w:name="_Toc127151554"/>
      <w:bookmarkStart w:id="583" w:name="_Toc305158822"/>
      <w:bookmarkStart w:id="584" w:name="_Toc353873934"/>
      <w:bookmarkStart w:id="585" w:name="_Toc353873664"/>
      <w:bookmarkStart w:id="586" w:name="_Toc353825544"/>
      <w:bookmarkStart w:id="587" w:name="_Toc226965827"/>
      <w:bookmarkStart w:id="588" w:name="_Toc150774759"/>
      <w:bookmarkStart w:id="589" w:name="_Toc265228392"/>
      <w:bookmarkStart w:id="590" w:name="_Toc264969244"/>
      <w:bookmarkStart w:id="591" w:name="_Toc305158896"/>
      <w:bookmarkStart w:id="592" w:name="_Toc150480792"/>
      <w:bookmarkStart w:id="593" w:name="_Toc142311056"/>
      <w:bookmarkStart w:id="594" w:name="_Toc226337250"/>
      <w:bookmarkStart w:id="595" w:name="_Toc97371943"/>
      <w:r>
        <w:rPr>
          <w:rFonts w:eastAsiaTheme="minorEastAsia"/>
          <w:b/>
          <w:sz w:val="36"/>
          <w:szCs w:val="36"/>
          <w:highlight w:val="none"/>
        </w:rPr>
        <w:t>第三章</w:t>
      </w:r>
      <w:bookmarkEnd w:id="582"/>
      <w:bookmarkEnd w:id="583"/>
      <w:bookmarkEnd w:id="584"/>
      <w:bookmarkEnd w:id="585"/>
      <w:bookmarkEnd w:id="586"/>
      <w:bookmarkEnd w:id="587"/>
      <w:bookmarkEnd w:id="588"/>
      <w:bookmarkEnd w:id="589"/>
      <w:bookmarkEnd w:id="590"/>
      <w:bookmarkEnd w:id="591"/>
      <w:bookmarkEnd w:id="592"/>
      <w:bookmarkEnd w:id="593"/>
      <w:bookmarkEnd w:id="594"/>
      <w:r>
        <w:rPr>
          <w:rFonts w:eastAsiaTheme="minorEastAsia"/>
          <w:b/>
          <w:sz w:val="36"/>
          <w:szCs w:val="36"/>
          <w:highlight w:val="none"/>
        </w:rPr>
        <w:t>评审方法和评审标准</w:t>
      </w:r>
      <w:bookmarkEnd w:id="595"/>
      <w:bookmarkStart w:id="596" w:name="_Toc487900382"/>
    </w:p>
    <w:p w14:paraId="251916A1">
      <w:pPr>
        <w:pStyle w:val="3"/>
        <w:spacing w:before="0"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一、</w:t>
      </w:r>
      <w:r>
        <w:rPr>
          <w:rFonts w:hint="eastAsia" w:ascii="Times New Roman" w:hAnsi="Times New Roman" w:eastAsiaTheme="minorEastAsia"/>
          <w:sz w:val="24"/>
          <w:szCs w:val="24"/>
          <w:highlight w:val="none"/>
        </w:rPr>
        <w:t>评审程序和方法</w:t>
      </w:r>
    </w:p>
    <w:p w14:paraId="749CB3A9">
      <w:pPr>
        <w:tabs>
          <w:tab w:val="left" w:pos="1080"/>
        </w:tabs>
        <w:snapToGrid w:val="0"/>
        <w:jc w:val="left"/>
        <w:rPr>
          <w:rFonts w:eastAsiaTheme="minorEastAsia"/>
          <w:b/>
          <w:sz w:val="24"/>
          <w:highlight w:val="none"/>
        </w:rPr>
      </w:pPr>
      <w:r>
        <w:rPr>
          <w:rFonts w:eastAsiaTheme="minorEastAsia"/>
          <w:b/>
          <w:sz w:val="24"/>
          <w:highlight w:val="none"/>
        </w:rPr>
        <w:tab/>
      </w: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596"/>
    <w:p w14:paraId="6876D619">
      <w:pPr>
        <w:numPr>
          <w:ilvl w:val="0"/>
          <w:numId w:val="12"/>
        </w:numPr>
        <w:tabs>
          <w:tab w:val="left" w:pos="360"/>
        </w:tabs>
        <w:snapToGrid w:val="0"/>
        <w:spacing w:line="360" w:lineRule="auto"/>
        <w:outlineLvl w:val="1"/>
        <w:rPr>
          <w:rFonts w:eastAsiaTheme="minorEastAsia"/>
          <w:sz w:val="24"/>
          <w:highlight w:val="none"/>
        </w:rPr>
      </w:pPr>
      <w:bookmarkStart w:id="597" w:name="_Toc305158809"/>
      <w:bookmarkStart w:id="598" w:name="_Toc151193639"/>
      <w:bookmarkStart w:id="599" w:name="_Toc195842906"/>
      <w:bookmarkStart w:id="600" w:name="_Toc305158883"/>
      <w:bookmarkStart w:id="601" w:name="_Toc164351635"/>
      <w:bookmarkStart w:id="602" w:name="_Toc164608810"/>
      <w:bookmarkStart w:id="603" w:name="_Toc149720834"/>
      <w:bookmarkStart w:id="604" w:name="_Toc150509292"/>
      <w:bookmarkStart w:id="605" w:name="_Toc265228379"/>
      <w:bookmarkStart w:id="606" w:name="_Toc127151541"/>
      <w:bookmarkStart w:id="607" w:name="_Toc151190168"/>
      <w:bookmarkStart w:id="608" w:name="_Toc226309785"/>
      <w:bookmarkStart w:id="609" w:name="_Toc164229236"/>
      <w:bookmarkStart w:id="610" w:name="_Toc264969231"/>
      <w:bookmarkStart w:id="611" w:name="_Toc150774641"/>
      <w:bookmarkStart w:id="612" w:name="_Toc151193929"/>
      <w:bookmarkStart w:id="613" w:name="_Toc127161455"/>
      <w:bookmarkStart w:id="614" w:name="_Toc226965731"/>
      <w:bookmarkStart w:id="615" w:name="_Toc164608655"/>
      <w:bookmarkStart w:id="616" w:name="_Toc142311043"/>
      <w:bookmarkStart w:id="617" w:name="_Toc151193855"/>
      <w:bookmarkStart w:id="618" w:name="_Toc226965814"/>
      <w:bookmarkStart w:id="619" w:name="_Toc164229382"/>
      <w:bookmarkStart w:id="620" w:name="_Toc226337237"/>
      <w:bookmarkStart w:id="621" w:name="_Toc150480779"/>
      <w:bookmarkStart w:id="622" w:name="_Toc150774746"/>
      <w:bookmarkStart w:id="623" w:name="_Toc127151742"/>
      <w:bookmarkStart w:id="624" w:name="_Toc151193711"/>
      <w:bookmarkStart w:id="625" w:name="_Toc151193783"/>
      <w:bookmarkStart w:id="626" w:name="_Toc353873941"/>
      <w:bookmarkStart w:id="627" w:name="_Toc353825551"/>
      <w:bookmarkStart w:id="628" w:name="_Toc353873935"/>
      <w:bookmarkStart w:id="629" w:name="_Toc150480793"/>
      <w:bookmarkStart w:id="630" w:name="_Toc150774760"/>
      <w:bookmarkStart w:id="631" w:name="_Toc226337251"/>
      <w:bookmarkStart w:id="632" w:name="_Toc353825545"/>
      <w:bookmarkStart w:id="633" w:name="_Toc305158823"/>
      <w:bookmarkStart w:id="634" w:name="_Toc127151555"/>
      <w:bookmarkStart w:id="635" w:name="_Toc265228393"/>
      <w:bookmarkStart w:id="636" w:name="_Toc305158897"/>
      <w:bookmarkStart w:id="637" w:name="_Toc264969245"/>
      <w:bookmarkStart w:id="638" w:name="_Toc353873665"/>
      <w:bookmarkStart w:id="639" w:name="_Toc226965828"/>
      <w:bookmarkStart w:id="640" w:name="_Toc195842920"/>
      <w:bookmarkStart w:id="641" w:name="_Toc142311057"/>
      <w:r>
        <w:rPr>
          <w:rFonts w:eastAsiaTheme="minorEastAsia"/>
          <w:sz w:val="24"/>
          <w:highlight w:val="none"/>
        </w:rPr>
        <w:t>响应文件的</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r>
        <w:rPr>
          <w:rFonts w:eastAsiaTheme="minorEastAsia"/>
          <w:sz w:val="24"/>
          <w:highlight w:val="none"/>
        </w:rPr>
        <w:t>资格审查和符合性审查</w:t>
      </w:r>
    </w:p>
    <w:p w14:paraId="62E37CE5">
      <w:pPr>
        <w:numPr>
          <w:ilvl w:val="1"/>
          <w:numId w:val="12"/>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highlight w:val="none"/>
        </w:rPr>
        <w:t>无效响应</w:t>
      </w:r>
      <w:r>
        <w:rPr>
          <w:rFonts w:hint="eastAsia" w:eastAsiaTheme="minorEastAsia"/>
          <w:sz w:val="24"/>
          <w:highlight w:val="none"/>
        </w:rPr>
        <w:t>处理</w:t>
      </w:r>
      <w:r>
        <w:rPr>
          <w:rFonts w:eastAsiaTheme="minorEastAsia"/>
          <w:sz w:val="24"/>
          <w:highlight w:val="none"/>
        </w:rPr>
        <w:t>，磋商小组应当告知提交响应文件的供应商。</w:t>
      </w:r>
    </w:p>
    <w:p w14:paraId="257AE656">
      <w:pPr>
        <w:numPr>
          <w:ilvl w:val="1"/>
          <w:numId w:val="12"/>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《资格审查要求》中对格式有要求的，除竞争性磋商文件另有规定外，均为“实质性格式”文件。</w:t>
      </w:r>
    </w:p>
    <w:p w14:paraId="31A7CE16">
      <w:pPr>
        <w:numPr>
          <w:ilvl w:val="1"/>
          <w:numId w:val="12"/>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《资格审查要求》见下表：</w:t>
      </w:r>
    </w:p>
    <w:p w14:paraId="318276AA">
      <w:pPr>
        <w:tabs>
          <w:tab w:val="left" w:pos="900"/>
          <w:tab w:val="left" w:pos="1080"/>
        </w:tabs>
        <w:snapToGrid w:val="0"/>
        <w:spacing w:line="360" w:lineRule="auto"/>
        <w:ind w:left="1077" w:firstLine="2650" w:firstLineChars="1100"/>
        <w:rPr>
          <w:rFonts w:eastAsiaTheme="minorEastAsia"/>
          <w:b/>
          <w:sz w:val="24"/>
          <w:highlight w:val="none"/>
        </w:rPr>
      </w:pPr>
      <w:r>
        <w:rPr>
          <w:rFonts w:eastAsiaTheme="minorEastAsia"/>
          <w:b/>
          <w:sz w:val="24"/>
          <w:highlight w:val="none"/>
        </w:rPr>
        <w:t>资格审查要求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741"/>
        <w:gridCol w:w="4793"/>
        <w:gridCol w:w="1910"/>
      </w:tblGrid>
      <w:tr w14:paraId="7583E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14:paraId="7983BC8C">
            <w:pPr>
              <w:tabs>
                <w:tab w:val="left" w:pos="1080"/>
              </w:tabs>
              <w:snapToGrid w:val="0"/>
              <w:jc w:val="center"/>
              <w:rPr>
                <w:rFonts w:eastAsiaTheme="minorEastAsia"/>
                <w:b/>
                <w:sz w:val="24"/>
                <w:highlight w:val="none"/>
              </w:rPr>
            </w:pPr>
            <w:bookmarkStart w:id="642" w:name="_Hlt487972895"/>
            <w:bookmarkEnd w:id="642"/>
            <w:r>
              <w:rPr>
                <w:rFonts w:eastAsiaTheme="minorEastAsia"/>
                <w:b/>
                <w:sz w:val="24"/>
                <w:highlight w:val="none"/>
              </w:rPr>
              <w:t>序号</w:t>
            </w:r>
          </w:p>
        </w:tc>
        <w:tc>
          <w:tcPr>
            <w:tcW w:w="937" w:type="pct"/>
            <w:vAlign w:val="center"/>
          </w:tcPr>
          <w:p w14:paraId="14098A3F">
            <w:pPr>
              <w:tabs>
                <w:tab w:val="left" w:pos="1080"/>
              </w:tabs>
              <w:snapToGrid w:val="0"/>
              <w:jc w:val="center"/>
              <w:rPr>
                <w:rFonts w:eastAsiaTheme="minorEastAsia"/>
                <w:b/>
                <w:sz w:val="24"/>
                <w:highlight w:val="none"/>
              </w:rPr>
            </w:pPr>
            <w:r>
              <w:rPr>
                <w:rFonts w:eastAsiaTheme="minorEastAsia"/>
                <w:b/>
                <w:sz w:val="24"/>
                <w:highlight w:val="none"/>
              </w:rPr>
              <w:t>检查因素</w:t>
            </w:r>
          </w:p>
        </w:tc>
        <w:tc>
          <w:tcPr>
            <w:tcW w:w="2579" w:type="pct"/>
            <w:vAlign w:val="center"/>
          </w:tcPr>
          <w:p w14:paraId="31CD6B0F">
            <w:pPr>
              <w:tabs>
                <w:tab w:val="left" w:pos="1080"/>
              </w:tabs>
              <w:snapToGrid w:val="0"/>
              <w:jc w:val="center"/>
              <w:rPr>
                <w:rFonts w:eastAsiaTheme="minorEastAsia"/>
                <w:b/>
                <w:sz w:val="24"/>
                <w:highlight w:val="none"/>
              </w:rPr>
            </w:pPr>
            <w:r>
              <w:rPr>
                <w:rFonts w:eastAsiaTheme="minorEastAsia"/>
                <w:b/>
                <w:sz w:val="24"/>
                <w:highlight w:val="none"/>
              </w:rPr>
              <w:t>检查内容</w:t>
            </w:r>
          </w:p>
        </w:tc>
        <w:tc>
          <w:tcPr>
            <w:tcW w:w="1028" w:type="pct"/>
            <w:vAlign w:val="center"/>
          </w:tcPr>
          <w:p w14:paraId="4BB8305E">
            <w:pPr>
              <w:tabs>
                <w:tab w:val="left" w:pos="1080"/>
              </w:tabs>
              <w:snapToGrid w:val="0"/>
              <w:jc w:val="center"/>
              <w:rPr>
                <w:rFonts w:eastAsiaTheme="minorEastAsia"/>
                <w:b/>
                <w:sz w:val="24"/>
                <w:highlight w:val="none"/>
              </w:rPr>
            </w:pPr>
            <w:r>
              <w:rPr>
                <w:rFonts w:eastAsiaTheme="minorEastAsia"/>
                <w:b/>
                <w:sz w:val="24"/>
                <w:highlight w:val="none"/>
              </w:rPr>
              <w:t>格式要求</w:t>
            </w:r>
          </w:p>
        </w:tc>
      </w:tr>
      <w:tr w14:paraId="5FD48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95B11A7">
            <w:pPr>
              <w:tabs>
                <w:tab w:val="left" w:pos="1080"/>
              </w:tabs>
              <w:snapToGrid w:val="0"/>
              <w:jc w:val="center"/>
              <w:rPr>
                <w:rFonts w:eastAsiaTheme="minorEastAsia"/>
                <w:sz w:val="24"/>
                <w:highlight w:val="none"/>
              </w:rPr>
            </w:pPr>
            <w:r>
              <w:rPr>
                <w:rFonts w:hint="eastAsia" w:eastAsiaTheme="minorEastAsia"/>
                <w:sz w:val="24"/>
                <w:highlight w:val="none"/>
              </w:rPr>
              <w:t>1</w:t>
            </w:r>
          </w:p>
        </w:tc>
        <w:tc>
          <w:tcPr>
            <w:tcW w:w="937" w:type="pct"/>
            <w:vAlign w:val="center"/>
          </w:tcPr>
          <w:p w14:paraId="056DEFE2">
            <w:pPr>
              <w:tabs>
                <w:tab w:val="left" w:pos="1080"/>
              </w:tabs>
              <w:snapToGrid w:val="0"/>
              <w:jc w:val="left"/>
              <w:rPr>
                <w:rFonts w:eastAsiaTheme="minorEastAsia"/>
                <w:sz w:val="24"/>
                <w:highlight w:val="none"/>
              </w:rPr>
            </w:pPr>
            <w:r>
              <w:rPr>
                <w:rFonts w:eastAsiaTheme="minorEastAsia"/>
                <w:sz w:val="24"/>
                <w:highlight w:val="none"/>
              </w:rPr>
              <w:t>营业执照等证明文件</w:t>
            </w:r>
          </w:p>
        </w:tc>
        <w:tc>
          <w:tcPr>
            <w:tcW w:w="2579" w:type="pct"/>
            <w:vAlign w:val="center"/>
          </w:tcPr>
          <w:p w14:paraId="44B19A1C">
            <w:pPr>
              <w:tabs>
                <w:tab w:val="left" w:pos="1080"/>
              </w:tabs>
              <w:snapToGrid w:val="0"/>
              <w:jc w:val="left"/>
              <w:rPr>
                <w:rFonts w:eastAsiaTheme="minorEastAsia"/>
                <w:sz w:val="24"/>
                <w:highlight w:val="none"/>
              </w:rPr>
            </w:pPr>
            <w:r>
              <w:rPr>
                <w:rFonts w:eastAsiaTheme="minorEastAsia"/>
                <w:sz w:val="24"/>
                <w:highlight w:val="none"/>
              </w:rPr>
              <w:t>供应商为企业（包括合伙企业）的，应提供有效的“营业执照”；</w:t>
            </w:r>
          </w:p>
          <w:p w14:paraId="196EDC01">
            <w:pPr>
              <w:tabs>
                <w:tab w:val="left" w:pos="1080"/>
              </w:tabs>
              <w:snapToGrid w:val="0"/>
              <w:jc w:val="left"/>
              <w:rPr>
                <w:rFonts w:eastAsiaTheme="minorEastAsia"/>
                <w:sz w:val="24"/>
                <w:highlight w:val="none"/>
              </w:rPr>
            </w:pPr>
            <w:r>
              <w:rPr>
                <w:rFonts w:eastAsiaTheme="minorEastAsia"/>
                <w:sz w:val="24"/>
                <w:highlight w:val="none"/>
              </w:rPr>
              <w:t>供应商为事业单位的，应提供有效的“事业单位法人证书”；</w:t>
            </w:r>
          </w:p>
          <w:p w14:paraId="77014E26">
            <w:pPr>
              <w:tabs>
                <w:tab w:val="left" w:pos="1080"/>
              </w:tabs>
              <w:snapToGrid w:val="0"/>
              <w:jc w:val="left"/>
              <w:rPr>
                <w:rFonts w:eastAsiaTheme="minorEastAsia"/>
                <w:sz w:val="24"/>
                <w:highlight w:val="none"/>
              </w:rPr>
            </w:pPr>
            <w:r>
              <w:rPr>
                <w:rFonts w:eastAsiaTheme="minorEastAsia"/>
                <w:sz w:val="24"/>
                <w:highlight w:val="none"/>
              </w:rPr>
              <w:t>供应商</w:t>
            </w:r>
            <w:r>
              <w:rPr>
                <w:sz w:val="24"/>
                <w:highlight w:val="none"/>
              </w:rPr>
              <w:t>是非企业机构的，应提供有效的“执业许可证”、“登记证书”等证明文件</w:t>
            </w:r>
            <w:r>
              <w:rPr>
                <w:rFonts w:eastAsiaTheme="minorEastAsia"/>
                <w:sz w:val="24"/>
                <w:highlight w:val="none"/>
              </w:rPr>
              <w:t>；</w:t>
            </w:r>
          </w:p>
          <w:p w14:paraId="4B40DE2A">
            <w:pPr>
              <w:tabs>
                <w:tab w:val="left" w:pos="1080"/>
              </w:tabs>
              <w:snapToGrid w:val="0"/>
              <w:jc w:val="left"/>
              <w:rPr>
                <w:rFonts w:eastAsiaTheme="minorEastAsia"/>
                <w:sz w:val="24"/>
                <w:highlight w:val="none"/>
              </w:rPr>
            </w:pPr>
            <w:r>
              <w:rPr>
                <w:rFonts w:eastAsiaTheme="minorEastAsia"/>
                <w:sz w:val="24"/>
                <w:highlight w:val="none"/>
              </w:rPr>
              <w:t>供应商是个体工商户的，应提供有效的“个体工商户营业执照”；</w:t>
            </w:r>
          </w:p>
          <w:p w14:paraId="3135A8C2">
            <w:pPr>
              <w:tabs>
                <w:tab w:val="left" w:pos="1080"/>
              </w:tabs>
              <w:snapToGrid w:val="0"/>
              <w:jc w:val="left"/>
              <w:rPr>
                <w:rFonts w:eastAsiaTheme="minorEastAsia"/>
                <w:sz w:val="24"/>
                <w:highlight w:val="none"/>
              </w:rPr>
            </w:pPr>
            <w:r>
              <w:rPr>
                <w:rFonts w:eastAsiaTheme="minorEastAsia"/>
                <w:sz w:val="24"/>
                <w:highlight w:val="none"/>
              </w:rPr>
              <w:t>供应商是自然人的，应提供有效的自然人身份证明。</w:t>
            </w:r>
          </w:p>
          <w:p w14:paraId="2E45CF90">
            <w:pPr>
              <w:tabs>
                <w:tab w:val="left" w:pos="1080"/>
              </w:tabs>
              <w:snapToGrid w:val="0"/>
              <w:jc w:val="left"/>
              <w:rPr>
                <w:rFonts w:eastAsiaTheme="minorEastAsia"/>
                <w:sz w:val="24"/>
                <w:highlight w:val="none"/>
              </w:rPr>
            </w:pPr>
            <w:r>
              <w:rPr>
                <w:sz w:val="24"/>
                <w:highlight w:val="none"/>
              </w:rPr>
              <w:t>分支机构参加响应的，应提供该分支机构或其所属法人</w:t>
            </w:r>
            <w:r>
              <w:rPr>
                <w:rFonts w:hint="eastAsia"/>
                <w:sz w:val="24"/>
                <w:highlight w:val="none"/>
              </w:rPr>
              <w:t>/</w:t>
            </w:r>
            <w:r>
              <w:rPr>
                <w:sz w:val="24"/>
                <w:highlight w:val="none"/>
              </w:rPr>
              <w:t>其他组织的相应证明文件；同时还应提供其所属法人/其他组织出具的授权其参与本项目的授权书（格式自拟，须加盖其所属法人/其他组织的公章）；对于</w:t>
            </w:r>
            <w:r>
              <w:rPr>
                <w:iCs/>
                <w:sz w:val="24"/>
                <w:highlight w:val="none"/>
              </w:rPr>
              <w:t>银行、保险、石油石化、电力、电信等行业的分支机构，可以提供上述</w:t>
            </w:r>
            <w:r>
              <w:rPr>
                <w:sz w:val="24"/>
                <w:highlight w:val="none"/>
              </w:rPr>
              <w:t>授权，也可以提供其所属法人/其他组织的有关文件或制度等能够证明授权其独立开展业务的证明材料。</w:t>
            </w:r>
          </w:p>
        </w:tc>
        <w:tc>
          <w:tcPr>
            <w:tcW w:w="1028" w:type="pct"/>
            <w:vAlign w:val="center"/>
          </w:tcPr>
          <w:p w14:paraId="552B081E">
            <w:pPr>
              <w:tabs>
                <w:tab w:val="left" w:pos="1080"/>
              </w:tabs>
              <w:snapToGrid w:val="0"/>
              <w:jc w:val="left"/>
              <w:rPr>
                <w:rFonts w:eastAsiaTheme="minorEastAsia"/>
                <w:sz w:val="24"/>
                <w:highlight w:val="none"/>
              </w:rPr>
            </w:pPr>
            <w:r>
              <w:rPr>
                <w:rFonts w:hint="eastAsia" w:eastAsiaTheme="minorEastAsia"/>
                <w:sz w:val="24"/>
                <w:highlight w:val="none"/>
              </w:rPr>
              <w:t>提供证明文件的电子件或电子证照</w:t>
            </w:r>
          </w:p>
        </w:tc>
      </w:tr>
      <w:tr w14:paraId="4AA93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5618040D">
            <w:pPr>
              <w:tabs>
                <w:tab w:val="left" w:pos="1080"/>
              </w:tabs>
              <w:snapToGrid w:val="0"/>
              <w:jc w:val="center"/>
              <w:rPr>
                <w:rFonts w:eastAsiaTheme="minorEastAsia"/>
                <w:sz w:val="24"/>
                <w:highlight w:val="none"/>
              </w:rPr>
            </w:pPr>
            <w:r>
              <w:rPr>
                <w:rFonts w:hint="eastAsia" w:eastAsiaTheme="minorEastAsia"/>
                <w:sz w:val="24"/>
                <w:highlight w:val="none"/>
              </w:rPr>
              <w:t>2</w:t>
            </w:r>
          </w:p>
        </w:tc>
        <w:tc>
          <w:tcPr>
            <w:tcW w:w="937" w:type="pct"/>
            <w:vAlign w:val="center"/>
          </w:tcPr>
          <w:p w14:paraId="3AE2B5EB">
            <w:pPr>
              <w:tabs>
                <w:tab w:val="left" w:pos="1080"/>
              </w:tabs>
              <w:snapToGrid w:val="0"/>
              <w:jc w:val="left"/>
              <w:rPr>
                <w:rFonts w:eastAsiaTheme="minorEastAsia"/>
                <w:sz w:val="24"/>
                <w:highlight w:val="none"/>
              </w:rPr>
            </w:pPr>
            <w:r>
              <w:rPr>
                <w:rFonts w:eastAsiaTheme="minorEastAsia"/>
                <w:sz w:val="24"/>
                <w:highlight w:val="none"/>
              </w:rPr>
              <w:t>供应商资格声明书</w:t>
            </w:r>
          </w:p>
        </w:tc>
        <w:tc>
          <w:tcPr>
            <w:tcW w:w="2579" w:type="pct"/>
            <w:vAlign w:val="center"/>
          </w:tcPr>
          <w:p w14:paraId="50167AD6">
            <w:pPr>
              <w:tabs>
                <w:tab w:val="left" w:pos="1080"/>
              </w:tabs>
              <w:snapToGrid w:val="0"/>
              <w:jc w:val="left"/>
              <w:rPr>
                <w:rFonts w:eastAsiaTheme="minorEastAsia"/>
                <w:sz w:val="24"/>
                <w:highlight w:val="none"/>
              </w:rPr>
            </w:pPr>
            <w:r>
              <w:rPr>
                <w:rFonts w:eastAsiaTheme="minorEastAsia"/>
                <w:sz w:val="24"/>
                <w:highlight w:val="none"/>
              </w:rPr>
              <w:t>提供了符合竞争性磋商文件要求的《供应商资格声明书》。</w:t>
            </w:r>
          </w:p>
        </w:tc>
        <w:tc>
          <w:tcPr>
            <w:tcW w:w="1028" w:type="pct"/>
            <w:vAlign w:val="center"/>
          </w:tcPr>
          <w:p w14:paraId="2F297501">
            <w:pPr>
              <w:tabs>
                <w:tab w:val="left" w:pos="1080"/>
              </w:tabs>
              <w:snapToGrid w:val="0"/>
              <w:jc w:val="left"/>
              <w:rPr>
                <w:rFonts w:eastAsiaTheme="minorEastAsia"/>
                <w:sz w:val="24"/>
                <w:highlight w:val="none"/>
              </w:rPr>
            </w:pPr>
            <w:r>
              <w:rPr>
                <w:rFonts w:eastAsiaTheme="minorEastAsia"/>
                <w:sz w:val="24"/>
                <w:highlight w:val="none"/>
              </w:rPr>
              <w:t>格式见《响应文件格式》</w:t>
            </w:r>
          </w:p>
        </w:tc>
      </w:tr>
      <w:tr w14:paraId="13494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14501D7B">
            <w:pPr>
              <w:tabs>
                <w:tab w:val="left" w:pos="1080"/>
              </w:tabs>
              <w:snapToGrid w:val="0"/>
              <w:jc w:val="center"/>
              <w:rPr>
                <w:rFonts w:eastAsiaTheme="minorEastAsia"/>
                <w:sz w:val="24"/>
                <w:highlight w:val="none"/>
              </w:rPr>
            </w:pPr>
            <w:r>
              <w:rPr>
                <w:rFonts w:hint="eastAsia" w:eastAsiaTheme="minorEastAsia"/>
                <w:sz w:val="24"/>
                <w:highlight w:val="none"/>
              </w:rPr>
              <w:t>3</w:t>
            </w:r>
          </w:p>
        </w:tc>
        <w:tc>
          <w:tcPr>
            <w:tcW w:w="937" w:type="pct"/>
            <w:vAlign w:val="center"/>
          </w:tcPr>
          <w:p w14:paraId="088B7D37">
            <w:pPr>
              <w:tabs>
                <w:tab w:val="left" w:pos="1080"/>
              </w:tabs>
              <w:snapToGrid w:val="0"/>
              <w:rPr>
                <w:rFonts w:eastAsiaTheme="minorEastAsia"/>
                <w:sz w:val="24"/>
                <w:highlight w:val="none"/>
              </w:rPr>
            </w:pPr>
            <w:r>
              <w:rPr>
                <w:rFonts w:eastAsiaTheme="minorEastAsia"/>
                <w:sz w:val="24"/>
                <w:highlight w:val="none"/>
              </w:rPr>
              <w:t>供应商信用记录</w:t>
            </w:r>
          </w:p>
        </w:tc>
        <w:tc>
          <w:tcPr>
            <w:tcW w:w="2579" w:type="pct"/>
            <w:vAlign w:val="center"/>
          </w:tcPr>
          <w:p w14:paraId="78588743">
            <w:pPr>
              <w:tabs>
                <w:tab w:val="left" w:pos="1080"/>
              </w:tabs>
              <w:snapToGrid w:val="0"/>
              <w:rPr>
                <w:rFonts w:eastAsiaTheme="minorEastAsia"/>
                <w:sz w:val="24"/>
                <w:highlight w:val="none"/>
              </w:rPr>
            </w:pPr>
            <w:r>
              <w:rPr>
                <w:rFonts w:eastAsiaTheme="minorEastAsia"/>
                <w:sz w:val="24"/>
                <w:highlight w:val="none"/>
              </w:rPr>
              <w:t>查询渠道：信用中国网站和中国政府采购网（</w:t>
            </w:r>
            <w:r>
              <w:rPr>
                <w:rFonts w:eastAsiaTheme="minorEastAsia"/>
                <w:highlight w:val="none"/>
              </w:rPr>
              <w:t>www.creditchina.gov.cn</w:t>
            </w:r>
            <w:r>
              <w:rPr>
                <w:rFonts w:eastAsiaTheme="minorEastAsia"/>
                <w:sz w:val="24"/>
                <w:highlight w:val="none"/>
              </w:rPr>
              <w:t>、</w:t>
            </w:r>
            <w:r>
              <w:rPr>
                <w:rFonts w:eastAsiaTheme="minorEastAsia"/>
                <w:highlight w:val="none"/>
              </w:rPr>
              <w:t>www.ccgp.gov.cn</w:t>
            </w:r>
            <w:r>
              <w:rPr>
                <w:rFonts w:eastAsiaTheme="minorEastAsia"/>
                <w:sz w:val="24"/>
                <w:highlight w:val="none"/>
              </w:rPr>
              <w:t>）；</w:t>
            </w:r>
          </w:p>
          <w:p w14:paraId="0D460C2E">
            <w:pPr>
              <w:tabs>
                <w:tab w:val="left" w:pos="900"/>
                <w:tab w:val="left" w:pos="1980"/>
              </w:tabs>
              <w:snapToGrid w:val="0"/>
              <w:rPr>
                <w:rFonts w:eastAsiaTheme="minorEastAsia"/>
                <w:sz w:val="24"/>
                <w:highlight w:val="none"/>
              </w:rPr>
            </w:pPr>
            <w:r>
              <w:rPr>
                <w:rFonts w:eastAsiaTheme="minorEastAsia"/>
                <w:sz w:val="24"/>
                <w:highlight w:val="none"/>
              </w:rPr>
              <w:t>截止时点：</w:t>
            </w:r>
            <w:r>
              <w:rPr>
                <w:rFonts w:eastAsiaTheme="minorEastAsia"/>
                <w:kern w:val="0"/>
                <w:sz w:val="24"/>
                <w:szCs w:val="20"/>
                <w:highlight w:val="none"/>
              </w:rPr>
              <w:t>首次响应文件提交截止时间以后</w:t>
            </w:r>
            <w:r>
              <w:rPr>
                <w:rFonts w:eastAsiaTheme="minorEastAsia"/>
                <w:sz w:val="24"/>
                <w:highlight w:val="none"/>
              </w:rPr>
              <w:t>、资格审查阶段采购人或采购代理机构的实际查询时间；</w:t>
            </w:r>
          </w:p>
          <w:p w14:paraId="3E63946F">
            <w:pPr>
              <w:tabs>
                <w:tab w:val="left" w:pos="900"/>
                <w:tab w:val="left" w:pos="1980"/>
              </w:tabs>
              <w:snapToGrid w:val="0"/>
              <w:rPr>
                <w:rFonts w:eastAsiaTheme="minorEastAsia"/>
                <w:sz w:val="24"/>
                <w:highlight w:val="none"/>
              </w:rPr>
            </w:pPr>
            <w:r>
              <w:rPr>
                <w:rFonts w:eastAsiaTheme="minorEastAsia"/>
                <w:sz w:val="24"/>
                <w:highlight w:val="none"/>
              </w:rPr>
              <w:t>信用信息查询记录和证据留存具体方式：查询结果网页打印页作为查询记录和证据，与其他竞争性磋商文件一并保存；</w:t>
            </w:r>
          </w:p>
          <w:p w14:paraId="79239F62">
            <w:pPr>
              <w:tabs>
                <w:tab w:val="left" w:pos="1080"/>
              </w:tabs>
              <w:snapToGrid w:val="0"/>
              <w:rPr>
                <w:rFonts w:eastAsiaTheme="minorEastAsia"/>
                <w:sz w:val="24"/>
                <w:highlight w:val="none"/>
              </w:rPr>
            </w:pPr>
            <w:r>
              <w:rPr>
                <w:rFonts w:eastAsiaTheme="minorEastAsia"/>
                <w:sz w:val="24"/>
                <w:highlight w:val="none"/>
              </w:rPr>
              <w:t>信用信息的使用原则：经认定的被列入失信被执行人、重大税收违法失信主体、政府采购严重违法失信行为记录名单的供应商，其</w:t>
            </w:r>
            <w:r>
              <w:rPr>
                <w:rFonts w:eastAsiaTheme="minorEastAsia"/>
                <w:b/>
                <w:sz w:val="24"/>
                <w:highlight w:val="none"/>
              </w:rPr>
              <w:t>响应无效</w:t>
            </w:r>
            <w:r>
              <w:rPr>
                <w:rFonts w:eastAsiaTheme="minorEastAsia"/>
                <w:sz w:val="24"/>
                <w:highlight w:val="none"/>
              </w:rPr>
              <w:t>。联合体形式磋商的，联合体成员存在不良信用记录，视同联合体存在不良信用记录。</w:t>
            </w:r>
          </w:p>
        </w:tc>
        <w:tc>
          <w:tcPr>
            <w:tcW w:w="1028" w:type="pct"/>
            <w:vAlign w:val="center"/>
          </w:tcPr>
          <w:p w14:paraId="41C4A120">
            <w:pPr>
              <w:tabs>
                <w:tab w:val="left" w:pos="1080"/>
              </w:tabs>
              <w:snapToGrid w:val="0"/>
              <w:rPr>
                <w:rFonts w:eastAsiaTheme="minorEastAsia"/>
                <w:sz w:val="24"/>
                <w:highlight w:val="none"/>
              </w:rPr>
            </w:pPr>
            <w:r>
              <w:rPr>
                <w:rFonts w:eastAsiaTheme="minorEastAsia"/>
                <w:sz w:val="24"/>
                <w:highlight w:val="none"/>
              </w:rPr>
              <w:t>无须供应商提供，由采购人或采购代理机构查询。</w:t>
            </w:r>
          </w:p>
        </w:tc>
      </w:tr>
      <w:tr w14:paraId="404D5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249B0793">
            <w:pPr>
              <w:tabs>
                <w:tab w:val="left" w:pos="1080"/>
              </w:tabs>
              <w:snapToGrid w:val="0"/>
              <w:jc w:val="center"/>
              <w:rPr>
                <w:rFonts w:eastAsiaTheme="minorEastAsia"/>
                <w:sz w:val="24"/>
                <w:highlight w:val="none"/>
              </w:rPr>
            </w:pPr>
            <w:r>
              <w:rPr>
                <w:rFonts w:hint="eastAsia" w:eastAsiaTheme="minorEastAsia"/>
                <w:sz w:val="24"/>
                <w:highlight w:val="none"/>
              </w:rPr>
              <w:t>4</w:t>
            </w:r>
          </w:p>
        </w:tc>
        <w:tc>
          <w:tcPr>
            <w:tcW w:w="937" w:type="pct"/>
            <w:vAlign w:val="center"/>
          </w:tcPr>
          <w:p w14:paraId="3256B19B">
            <w:pPr>
              <w:tabs>
                <w:tab w:val="left" w:pos="1080"/>
              </w:tabs>
              <w:snapToGrid w:val="0"/>
              <w:jc w:val="left"/>
              <w:rPr>
                <w:rFonts w:eastAsiaTheme="minorEastAsia"/>
                <w:sz w:val="24"/>
                <w:highlight w:val="none"/>
              </w:rPr>
            </w:pPr>
            <w:r>
              <w:rPr>
                <w:rFonts w:eastAsiaTheme="minorEastAsia"/>
                <w:sz w:val="24"/>
                <w:highlight w:val="none"/>
              </w:rPr>
              <w:t>中小企业证明文件</w:t>
            </w:r>
          </w:p>
        </w:tc>
        <w:tc>
          <w:tcPr>
            <w:tcW w:w="2579" w:type="pct"/>
            <w:vAlign w:val="center"/>
          </w:tcPr>
          <w:p w14:paraId="5BBBBED3">
            <w:pPr>
              <w:tabs>
                <w:tab w:val="left" w:pos="1080"/>
              </w:tabs>
              <w:snapToGrid w:val="0"/>
              <w:jc w:val="left"/>
              <w:rPr>
                <w:rFonts w:eastAsiaTheme="minorEastAsia"/>
                <w:sz w:val="24"/>
                <w:highlight w:val="none"/>
              </w:rPr>
            </w:pPr>
            <w:r>
              <w:rPr>
                <w:rFonts w:eastAsiaTheme="minorEastAsia"/>
                <w:sz w:val="24"/>
                <w:highlight w:val="none"/>
              </w:rPr>
              <w:t>当本项目（包）涉及预留份额专门面向中小企业采购，提供如下资料：</w:t>
            </w:r>
          </w:p>
          <w:p w14:paraId="0F4FE99D">
            <w:pPr>
              <w:tabs>
                <w:tab w:val="left" w:pos="1080"/>
              </w:tabs>
              <w:snapToGrid w:val="0"/>
              <w:jc w:val="left"/>
              <w:rPr>
                <w:rFonts w:eastAsiaTheme="minorEastAsia"/>
                <w:sz w:val="24"/>
                <w:highlight w:val="none"/>
              </w:rPr>
            </w:pPr>
            <w:r>
              <w:rPr>
                <w:rFonts w:eastAsiaTheme="minorEastAsia"/>
                <w:sz w:val="24"/>
                <w:highlight w:val="none"/>
              </w:rPr>
              <w:t>1、供应商单独响应的，应提供</w:t>
            </w:r>
            <w:r>
              <w:rPr>
                <w:sz w:val="24"/>
                <w:highlight w:val="none"/>
              </w:rPr>
              <w:t>《中小企业声明函》或《残疾人福利性单位声明函》或由省级以上监狱管理局、戒毒管理局（含新疆生产建设兵团）出具的属于监狱企业的证明文件</w:t>
            </w:r>
            <w:r>
              <w:rPr>
                <w:rFonts w:eastAsiaTheme="minorEastAsia"/>
                <w:sz w:val="24"/>
                <w:highlight w:val="none"/>
              </w:rPr>
              <w:t>。</w:t>
            </w:r>
          </w:p>
          <w:p w14:paraId="3B2167DB">
            <w:pPr>
              <w:tabs>
                <w:tab w:val="left" w:pos="1080"/>
              </w:tabs>
              <w:snapToGrid w:val="0"/>
              <w:jc w:val="left"/>
              <w:rPr>
                <w:rFonts w:eastAsiaTheme="minorEastAsia"/>
                <w:sz w:val="24"/>
                <w:highlight w:val="none"/>
              </w:rPr>
            </w:pPr>
            <w:r>
              <w:rPr>
                <w:rFonts w:eastAsiaTheme="minorEastAsia"/>
                <w:sz w:val="24"/>
                <w:highlight w:val="none"/>
              </w:rPr>
              <w:t>2、如磋商文件要求以联合体形式参加或者要求合同分包的，且供应商为联合体或拟进行合同分包的，则联合体中的中小企业、签订分包意向协议的中小企业具体情况须在《中小企业声明函》</w:t>
            </w:r>
            <w:r>
              <w:rPr>
                <w:sz w:val="24"/>
                <w:highlight w:val="none"/>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highlight w:val="none"/>
              </w:rPr>
              <w:t>。</w:t>
            </w:r>
          </w:p>
        </w:tc>
        <w:tc>
          <w:tcPr>
            <w:tcW w:w="1028" w:type="pct"/>
            <w:vAlign w:val="center"/>
          </w:tcPr>
          <w:p w14:paraId="62A8602C">
            <w:pPr>
              <w:tabs>
                <w:tab w:val="left" w:pos="1080"/>
              </w:tabs>
              <w:snapToGrid w:val="0"/>
              <w:jc w:val="left"/>
              <w:rPr>
                <w:rFonts w:eastAsiaTheme="minorEastAsia"/>
                <w:sz w:val="24"/>
                <w:highlight w:val="none"/>
              </w:rPr>
            </w:pPr>
            <w:r>
              <w:rPr>
                <w:rFonts w:eastAsiaTheme="minorEastAsia"/>
                <w:sz w:val="24"/>
                <w:highlight w:val="none"/>
              </w:rPr>
              <w:t>格式见《响应文件格式》</w:t>
            </w:r>
          </w:p>
        </w:tc>
      </w:tr>
      <w:tr w14:paraId="4F651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38AB5483">
            <w:pPr>
              <w:tabs>
                <w:tab w:val="left" w:pos="1080"/>
              </w:tabs>
              <w:snapToGrid w:val="0"/>
              <w:jc w:val="center"/>
              <w:rPr>
                <w:rFonts w:eastAsiaTheme="minorEastAsia"/>
                <w:sz w:val="24"/>
                <w:highlight w:val="none"/>
              </w:rPr>
            </w:pPr>
            <w:r>
              <w:rPr>
                <w:rFonts w:hint="eastAsia" w:eastAsiaTheme="minorEastAsia"/>
                <w:sz w:val="24"/>
                <w:highlight w:val="none"/>
              </w:rPr>
              <w:t>5</w:t>
            </w:r>
          </w:p>
        </w:tc>
        <w:tc>
          <w:tcPr>
            <w:tcW w:w="937" w:type="pct"/>
            <w:vAlign w:val="center"/>
          </w:tcPr>
          <w:p w14:paraId="14F0742A">
            <w:pPr>
              <w:tabs>
                <w:tab w:val="left" w:pos="1080"/>
              </w:tabs>
              <w:snapToGrid w:val="0"/>
              <w:jc w:val="left"/>
              <w:rPr>
                <w:rFonts w:eastAsiaTheme="minorEastAsia"/>
                <w:sz w:val="24"/>
                <w:highlight w:val="none"/>
              </w:rPr>
            </w:pPr>
            <w:r>
              <w:rPr>
                <w:sz w:val="24"/>
                <w:highlight w:val="none"/>
              </w:rPr>
              <w:t>获取</w:t>
            </w:r>
            <w:r>
              <w:rPr>
                <w:rFonts w:hint="eastAsia"/>
                <w:sz w:val="24"/>
                <w:highlight w:val="none"/>
              </w:rPr>
              <w:t>竞争性磋商</w:t>
            </w:r>
            <w:r>
              <w:rPr>
                <w:sz w:val="24"/>
                <w:highlight w:val="none"/>
              </w:rPr>
              <w:t>文件</w:t>
            </w:r>
          </w:p>
        </w:tc>
        <w:tc>
          <w:tcPr>
            <w:tcW w:w="2579" w:type="pct"/>
            <w:vAlign w:val="center"/>
          </w:tcPr>
          <w:p w14:paraId="196D53AE">
            <w:pPr>
              <w:spacing w:before="43" w:line="202" w:lineRule="auto"/>
              <w:ind w:right="102"/>
              <w:rPr>
                <w:sz w:val="24"/>
                <w:highlight w:val="none"/>
              </w:rPr>
            </w:pPr>
            <w:r>
              <w:rPr>
                <w:rFonts w:hint="eastAsia"/>
                <w:sz w:val="24"/>
                <w:highlight w:val="none"/>
              </w:rPr>
              <w:t>在规定期限内通过北京市政府采购电子交易平台获取所参与包的竞争性磋商文件。</w:t>
            </w:r>
          </w:p>
          <w:p w14:paraId="35D8E8D0">
            <w:pPr>
              <w:tabs>
                <w:tab w:val="left" w:pos="1080"/>
              </w:tabs>
              <w:snapToGrid w:val="0"/>
              <w:jc w:val="left"/>
              <w:rPr>
                <w:rFonts w:eastAsiaTheme="minorEastAsia"/>
                <w:sz w:val="24"/>
                <w:highlight w:val="none"/>
              </w:rPr>
            </w:pPr>
            <w:r>
              <w:rPr>
                <w:rFonts w:hint="eastAsia"/>
                <w:sz w:val="24"/>
                <w:highlight w:val="none"/>
              </w:rPr>
              <w:t>注：如本项目接受联合体，且供应商为联合 体时，联合体中任一成员获取文件即视为满足要求。</w:t>
            </w:r>
          </w:p>
        </w:tc>
        <w:tc>
          <w:tcPr>
            <w:tcW w:w="1028" w:type="pct"/>
            <w:vAlign w:val="center"/>
          </w:tcPr>
          <w:p w14:paraId="1ACF7527">
            <w:pPr>
              <w:tabs>
                <w:tab w:val="left" w:pos="1080"/>
              </w:tabs>
              <w:snapToGrid w:val="0"/>
              <w:jc w:val="left"/>
              <w:rPr>
                <w:rFonts w:eastAsiaTheme="minorEastAsia"/>
                <w:sz w:val="24"/>
                <w:highlight w:val="none"/>
              </w:rPr>
            </w:pPr>
          </w:p>
        </w:tc>
      </w:tr>
      <w:tr w14:paraId="49410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14:paraId="48AB0F97">
            <w:pPr>
              <w:tabs>
                <w:tab w:val="left" w:pos="1080"/>
              </w:tabs>
              <w:snapToGrid w:val="0"/>
              <w:jc w:val="center"/>
              <w:rPr>
                <w:rFonts w:eastAsiaTheme="minorEastAsia"/>
                <w:sz w:val="24"/>
                <w:highlight w:val="none"/>
              </w:rPr>
            </w:pPr>
            <w:r>
              <w:rPr>
                <w:rFonts w:hint="eastAsia" w:eastAsiaTheme="minorEastAsia"/>
                <w:sz w:val="24"/>
                <w:highlight w:val="none"/>
              </w:rPr>
              <w:t>6</w:t>
            </w:r>
          </w:p>
        </w:tc>
        <w:tc>
          <w:tcPr>
            <w:tcW w:w="1742" w:type="dxa"/>
            <w:vAlign w:val="center"/>
          </w:tcPr>
          <w:p w14:paraId="62F06809">
            <w:pPr>
              <w:tabs>
                <w:tab w:val="left" w:pos="1080"/>
              </w:tabs>
              <w:snapToGrid w:val="0"/>
              <w:rPr>
                <w:sz w:val="24"/>
                <w:highlight w:val="none"/>
              </w:rPr>
            </w:pPr>
            <w:r>
              <w:rPr>
                <w:sz w:val="24"/>
                <w:highlight w:val="none"/>
              </w:rPr>
              <w:t>其他特定资格要求</w:t>
            </w:r>
          </w:p>
        </w:tc>
        <w:tc>
          <w:tcPr>
            <w:tcW w:w="4791" w:type="dxa"/>
            <w:vAlign w:val="center"/>
          </w:tcPr>
          <w:p w14:paraId="148B9DAB">
            <w:pPr>
              <w:tabs>
                <w:tab w:val="left" w:pos="1080"/>
              </w:tabs>
              <w:snapToGrid w:val="0"/>
              <w:rPr>
                <w:sz w:val="24"/>
                <w:highlight w:val="none"/>
              </w:rPr>
            </w:pPr>
            <w:r>
              <w:rPr>
                <w:rFonts w:hint="eastAsia"/>
                <w:sz w:val="24"/>
                <w:highlight w:val="none"/>
              </w:rPr>
              <w:t>具有《劳务派遣经营许可证》</w:t>
            </w:r>
          </w:p>
        </w:tc>
        <w:tc>
          <w:tcPr>
            <w:tcW w:w="1910" w:type="dxa"/>
            <w:vAlign w:val="center"/>
          </w:tcPr>
          <w:p w14:paraId="31908F24">
            <w:pPr>
              <w:tabs>
                <w:tab w:val="left" w:pos="1080"/>
              </w:tabs>
              <w:snapToGrid w:val="0"/>
              <w:rPr>
                <w:rFonts w:eastAsiaTheme="minorEastAsia"/>
                <w:sz w:val="24"/>
                <w:highlight w:val="none"/>
              </w:rPr>
            </w:pPr>
            <w:r>
              <w:rPr>
                <w:sz w:val="24"/>
                <w:highlight w:val="none"/>
              </w:rPr>
              <w:t>提供证明文件</w:t>
            </w:r>
            <w:r>
              <w:rPr>
                <w:rFonts w:hint="eastAsia"/>
                <w:sz w:val="24"/>
                <w:highlight w:val="none"/>
              </w:rPr>
              <w:t>（加盖公章）</w:t>
            </w:r>
          </w:p>
        </w:tc>
      </w:tr>
    </w:tbl>
    <w:p w14:paraId="5A260C85">
      <w:pPr>
        <w:widowControl/>
        <w:jc w:val="left"/>
        <w:rPr>
          <w:rFonts w:eastAsiaTheme="minorEastAsia"/>
          <w:sz w:val="24"/>
          <w:highlight w:val="none"/>
        </w:rPr>
      </w:pPr>
    </w:p>
    <w:p w14:paraId="787CC617">
      <w:pPr>
        <w:numPr>
          <w:ilvl w:val="1"/>
          <w:numId w:val="12"/>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《符合性审查要求》见下表：</w:t>
      </w:r>
    </w:p>
    <w:p w14:paraId="439D2718">
      <w:pPr>
        <w:widowControl/>
        <w:spacing w:line="360" w:lineRule="auto"/>
        <w:jc w:val="center"/>
        <w:rPr>
          <w:rFonts w:eastAsiaTheme="minorEastAsia"/>
          <w:b/>
          <w:kern w:val="0"/>
          <w:sz w:val="24"/>
          <w:highlight w:val="none"/>
        </w:rPr>
      </w:pPr>
      <w:r>
        <w:rPr>
          <w:rFonts w:eastAsiaTheme="minorEastAsia"/>
          <w:b/>
          <w:kern w:val="0"/>
          <w:sz w:val="24"/>
          <w:highlight w:val="none"/>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2"/>
        <w:gridCol w:w="1711"/>
        <w:gridCol w:w="4473"/>
        <w:gridCol w:w="2092"/>
      </w:tblGrid>
      <w:tr w14:paraId="5C3DB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68C88F59">
            <w:pPr>
              <w:widowControl/>
              <w:jc w:val="center"/>
              <w:rPr>
                <w:rFonts w:eastAsiaTheme="minorEastAsia"/>
                <w:b/>
                <w:kern w:val="0"/>
                <w:sz w:val="24"/>
                <w:highlight w:val="none"/>
              </w:rPr>
            </w:pPr>
            <w:r>
              <w:rPr>
                <w:rFonts w:eastAsiaTheme="minorEastAsia"/>
                <w:b/>
                <w:kern w:val="0"/>
                <w:sz w:val="24"/>
                <w:highlight w:val="none"/>
              </w:rPr>
              <w:t>序号</w:t>
            </w:r>
          </w:p>
        </w:tc>
        <w:tc>
          <w:tcPr>
            <w:tcW w:w="921" w:type="pct"/>
            <w:shd w:val="clear" w:color="000000" w:fill="FFFFFF"/>
            <w:vAlign w:val="center"/>
          </w:tcPr>
          <w:p w14:paraId="5EA5C1BD">
            <w:pPr>
              <w:widowControl/>
              <w:jc w:val="center"/>
              <w:rPr>
                <w:rFonts w:eastAsiaTheme="minorEastAsia"/>
                <w:b/>
                <w:kern w:val="0"/>
                <w:sz w:val="24"/>
                <w:highlight w:val="none"/>
              </w:rPr>
            </w:pPr>
            <w:r>
              <w:rPr>
                <w:rFonts w:eastAsiaTheme="minorEastAsia"/>
                <w:b/>
                <w:sz w:val="24"/>
                <w:highlight w:val="none"/>
              </w:rPr>
              <w:t>检查</w:t>
            </w:r>
            <w:r>
              <w:rPr>
                <w:rFonts w:eastAsiaTheme="minorEastAsia"/>
                <w:b/>
                <w:kern w:val="0"/>
                <w:sz w:val="24"/>
                <w:highlight w:val="none"/>
              </w:rPr>
              <w:t>因素</w:t>
            </w:r>
          </w:p>
        </w:tc>
        <w:tc>
          <w:tcPr>
            <w:tcW w:w="2408" w:type="pct"/>
            <w:shd w:val="clear" w:color="000000" w:fill="FFFFFF"/>
            <w:vAlign w:val="center"/>
          </w:tcPr>
          <w:p w14:paraId="55728D9C">
            <w:pPr>
              <w:widowControl/>
              <w:jc w:val="center"/>
              <w:rPr>
                <w:rFonts w:eastAsiaTheme="minorEastAsia"/>
                <w:b/>
                <w:kern w:val="0"/>
                <w:sz w:val="24"/>
                <w:highlight w:val="none"/>
              </w:rPr>
            </w:pPr>
            <w:r>
              <w:rPr>
                <w:rFonts w:eastAsiaTheme="minorEastAsia"/>
                <w:b/>
                <w:sz w:val="24"/>
                <w:highlight w:val="none"/>
              </w:rPr>
              <w:t>检查</w:t>
            </w:r>
            <w:r>
              <w:rPr>
                <w:rFonts w:eastAsiaTheme="minorEastAsia"/>
                <w:b/>
                <w:kern w:val="0"/>
                <w:sz w:val="24"/>
                <w:highlight w:val="none"/>
              </w:rPr>
              <w:t>内容</w:t>
            </w:r>
          </w:p>
        </w:tc>
        <w:tc>
          <w:tcPr>
            <w:tcW w:w="1126" w:type="pct"/>
            <w:shd w:val="clear" w:color="000000" w:fill="FFFFFF"/>
            <w:vAlign w:val="center"/>
          </w:tcPr>
          <w:p w14:paraId="69FAC482">
            <w:pPr>
              <w:widowControl/>
              <w:jc w:val="center"/>
              <w:rPr>
                <w:rFonts w:eastAsiaTheme="minorEastAsia"/>
                <w:b/>
                <w:kern w:val="0"/>
                <w:sz w:val="24"/>
                <w:highlight w:val="none"/>
              </w:rPr>
            </w:pPr>
            <w:r>
              <w:rPr>
                <w:rFonts w:eastAsiaTheme="minorEastAsia"/>
                <w:b/>
                <w:kern w:val="0"/>
                <w:sz w:val="24"/>
                <w:highlight w:val="none"/>
              </w:rPr>
              <w:t>是否允许澄清、说明或者更正</w:t>
            </w:r>
          </w:p>
        </w:tc>
      </w:tr>
      <w:tr w14:paraId="202C4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25CE4072">
            <w:pPr>
              <w:widowControl/>
              <w:jc w:val="center"/>
              <w:rPr>
                <w:rFonts w:eastAsiaTheme="minorEastAsia"/>
                <w:kern w:val="0"/>
                <w:sz w:val="24"/>
                <w:highlight w:val="none"/>
              </w:rPr>
            </w:pPr>
            <w:r>
              <w:rPr>
                <w:kern w:val="0"/>
                <w:sz w:val="24"/>
                <w:highlight w:val="none"/>
              </w:rPr>
              <w:t>1</w:t>
            </w:r>
          </w:p>
        </w:tc>
        <w:tc>
          <w:tcPr>
            <w:tcW w:w="921" w:type="pct"/>
            <w:shd w:val="clear" w:color="000000" w:fill="FFFFFF"/>
            <w:vAlign w:val="center"/>
          </w:tcPr>
          <w:p w14:paraId="284ADDFC">
            <w:pPr>
              <w:widowControl/>
              <w:jc w:val="center"/>
              <w:rPr>
                <w:rFonts w:eastAsiaTheme="minorEastAsia"/>
                <w:kern w:val="0"/>
                <w:sz w:val="24"/>
                <w:highlight w:val="none"/>
              </w:rPr>
            </w:pPr>
            <w:r>
              <w:rPr>
                <w:kern w:val="0"/>
                <w:sz w:val="24"/>
                <w:highlight w:val="none"/>
              </w:rPr>
              <w:t>授权委托书</w:t>
            </w:r>
          </w:p>
        </w:tc>
        <w:tc>
          <w:tcPr>
            <w:tcW w:w="2408" w:type="pct"/>
            <w:shd w:val="clear" w:color="000000" w:fill="FFFFFF"/>
            <w:vAlign w:val="center"/>
          </w:tcPr>
          <w:p w14:paraId="092C48F3">
            <w:pPr>
              <w:widowControl/>
              <w:jc w:val="left"/>
              <w:rPr>
                <w:rFonts w:eastAsiaTheme="minorEastAsia"/>
                <w:kern w:val="0"/>
                <w:sz w:val="24"/>
                <w:highlight w:val="none"/>
              </w:rPr>
            </w:pPr>
            <w:r>
              <w:rPr>
                <w:kern w:val="0"/>
                <w:sz w:val="24"/>
                <w:highlight w:val="none"/>
              </w:rPr>
              <w:t>按</w:t>
            </w:r>
            <w:r>
              <w:rPr>
                <w:rFonts w:hint="eastAsia"/>
                <w:kern w:val="0"/>
                <w:sz w:val="24"/>
                <w:highlight w:val="none"/>
              </w:rPr>
              <w:t>磋商</w:t>
            </w:r>
            <w:r>
              <w:rPr>
                <w:kern w:val="0"/>
                <w:sz w:val="24"/>
                <w:highlight w:val="none"/>
              </w:rPr>
              <w:t>文件要求提供授权委托书；</w:t>
            </w:r>
          </w:p>
        </w:tc>
        <w:tc>
          <w:tcPr>
            <w:tcW w:w="1126" w:type="pct"/>
            <w:shd w:val="clear" w:color="000000" w:fill="FFFFFF"/>
            <w:vAlign w:val="center"/>
          </w:tcPr>
          <w:p w14:paraId="18B624FD">
            <w:pPr>
              <w:widowControl/>
              <w:jc w:val="center"/>
              <w:rPr>
                <w:rFonts w:eastAsiaTheme="minorEastAsia"/>
                <w:kern w:val="0"/>
                <w:sz w:val="24"/>
                <w:highlight w:val="none"/>
              </w:rPr>
            </w:pPr>
            <w:r>
              <w:rPr>
                <w:kern w:val="0"/>
                <w:sz w:val="24"/>
                <w:highlight w:val="none"/>
              </w:rPr>
              <w:t>否</w:t>
            </w:r>
          </w:p>
        </w:tc>
      </w:tr>
      <w:tr w14:paraId="19CA7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62F17AD0">
            <w:pPr>
              <w:widowControl/>
              <w:jc w:val="center"/>
              <w:rPr>
                <w:rFonts w:eastAsiaTheme="minorEastAsia"/>
                <w:kern w:val="0"/>
                <w:sz w:val="24"/>
                <w:highlight w:val="none"/>
              </w:rPr>
            </w:pPr>
            <w:r>
              <w:rPr>
                <w:kern w:val="0"/>
                <w:sz w:val="24"/>
                <w:highlight w:val="none"/>
              </w:rPr>
              <w:t>2</w:t>
            </w:r>
          </w:p>
        </w:tc>
        <w:tc>
          <w:tcPr>
            <w:tcW w:w="921" w:type="pct"/>
            <w:shd w:val="clear" w:color="000000" w:fill="FFFFFF"/>
            <w:vAlign w:val="center"/>
          </w:tcPr>
          <w:p w14:paraId="3D912089">
            <w:pPr>
              <w:widowControl/>
              <w:jc w:val="center"/>
              <w:rPr>
                <w:rFonts w:eastAsiaTheme="minorEastAsia"/>
                <w:kern w:val="0"/>
                <w:sz w:val="24"/>
                <w:highlight w:val="none"/>
              </w:rPr>
            </w:pPr>
            <w:r>
              <w:rPr>
                <w:kern w:val="0"/>
                <w:sz w:val="24"/>
                <w:highlight w:val="none"/>
              </w:rPr>
              <w:t>报价</w:t>
            </w:r>
          </w:p>
        </w:tc>
        <w:tc>
          <w:tcPr>
            <w:tcW w:w="2408" w:type="pct"/>
            <w:shd w:val="clear" w:color="000000" w:fill="FFFFFF"/>
            <w:vAlign w:val="center"/>
          </w:tcPr>
          <w:p w14:paraId="65C3B418">
            <w:pPr>
              <w:widowControl/>
              <w:jc w:val="left"/>
              <w:rPr>
                <w:rFonts w:eastAsiaTheme="minorEastAsia"/>
                <w:kern w:val="0"/>
                <w:sz w:val="24"/>
                <w:highlight w:val="none"/>
              </w:rPr>
            </w:pPr>
            <w:r>
              <w:rPr>
                <w:kern w:val="0"/>
                <w:sz w:val="24"/>
                <w:highlight w:val="none"/>
              </w:rPr>
              <w:t>报价</w:t>
            </w:r>
            <w:r>
              <w:rPr>
                <w:rFonts w:hint="eastAsia"/>
                <w:kern w:val="0"/>
                <w:sz w:val="24"/>
                <w:highlight w:val="none"/>
              </w:rPr>
              <w:t>未</w:t>
            </w:r>
            <w:r>
              <w:rPr>
                <w:sz w:val="24"/>
                <w:highlight w:val="none"/>
              </w:rPr>
              <w:t>超过</w:t>
            </w:r>
            <w:r>
              <w:rPr>
                <w:rFonts w:hint="eastAsia"/>
                <w:sz w:val="24"/>
                <w:highlight w:val="none"/>
              </w:rPr>
              <w:t>磋商</w:t>
            </w:r>
            <w:r>
              <w:rPr>
                <w:sz w:val="24"/>
                <w:highlight w:val="none"/>
              </w:rPr>
              <w:t>文件中规定的项目/采购包预算金额或者项目/采购包最高限价</w:t>
            </w:r>
            <w:r>
              <w:rPr>
                <w:kern w:val="0"/>
                <w:sz w:val="24"/>
                <w:highlight w:val="none"/>
              </w:rPr>
              <w:t>；</w:t>
            </w:r>
          </w:p>
        </w:tc>
        <w:tc>
          <w:tcPr>
            <w:tcW w:w="1126" w:type="pct"/>
            <w:shd w:val="clear" w:color="000000" w:fill="FFFFFF"/>
            <w:vAlign w:val="center"/>
          </w:tcPr>
          <w:p w14:paraId="2B3D5379">
            <w:pPr>
              <w:widowControl/>
              <w:jc w:val="center"/>
              <w:rPr>
                <w:rFonts w:eastAsiaTheme="minorEastAsia"/>
                <w:kern w:val="0"/>
                <w:sz w:val="24"/>
                <w:highlight w:val="none"/>
              </w:rPr>
            </w:pPr>
            <w:r>
              <w:rPr>
                <w:kern w:val="0"/>
                <w:sz w:val="24"/>
                <w:highlight w:val="none"/>
              </w:rPr>
              <w:t>否</w:t>
            </w:r>
          </w:p>
        </w:tc>
      </w:tr>
      <w:tr w14:paraId="78F35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26898617">
            <w:pPr>
              <w:widowControl/>
              <w:jc w:val="center"/>
              <w:rPr>
                <w:rFonts w:eastAsiaTheme="minorEastAsia"/>
                <w:kern w:val="0"/>
                <w:sz w:val="24"/>
                <w:highlight w:val="none"/>
              </w:rPr>
            </w:pPr>
            <w:r>
              <w:rPr>
                <w:kern w:val="0"/>
                <w:sz w:val="24"/>
                <w:highlight w:val="none"/>
              </w:rPr>
              <w:t>3</w:t>
            </w:r>
          </w:p>
        </w:tc>
        <w:tc>
          <w:tcPr>
            <w:tcW w:w="921" w:type="pct"/>
            <w:shd w:val="clear" w:color="000000" w:fill="FFFFFF"/>
            <w:vAlign w:val="center"/>
          </w:tcPr>
          <w:p w14:paraId="45AFA514">
            <w:pPr>
              <w:widowControl/>
              <w:jc w:val="center"/>
              <w:rPr>
                <w:rFonts w:eastAsiaTheme="minorEastAsia"/>
                <w:kern w:val="0"/>
                <w:sz w:val="24"/>
                <w:highlight w:val="none"/>
              </w:rPr>
            </w:pPr>
            <w:r>
              <w:rPr>
                <w:sz w:val="24"/>
                <w:highlight w:val="none"/>
              </w:rPr>
              <w:t>响应有效期</w:t>
            </w:r>
          </w:p>
        </w:tc>
        <w:tc>
          <w:tcPr>
            <w:tcW w:w="2408" w:type="pct"/>
            <w:shd w:val="clear" w:color="000000" w:fill="FFFFFF"/>
            <w:vAlign w:val="center"/>
          </w:tcPr>
          <w:p w14:paraId="7713772E">
            <w:pPr>
              <w:widowControl/>
              <w:jc w:val="left"/>
              <w:rPr>
                <w:rFonts w:eastAsiaTheme="minorEastAsia"/>
                <w:kern w:val="0"/>
                <w:sz w:val="24"/>
                <w:highlight w:val="none"/>
              </w:rPr>
            </w:pPr>
            <w:r>
              <w:rPr>
                <w:rFonts w:hint="eastAsia"/>
                <w:kern w:val="0"/>
                <w:sz w:val="24"/>
                <w:highlight w:val="none"/>
              </w:rPr>
              <w:t>响应</w:t>
            </w:r>
            <w:r>
              <w:rPr>
                <w:kern w:val="0"/>
                <w:sz w:val="24"/>
                <w:highlight w:val="none"/>
              </w:rPr>
              <w:t>文件中承诺的</w:t>
            </w:r>
            <w:r>
              <w:rPr>
                <w:sz w:val="24"/>
                <w:highlight w:val="none"/>
              </w:rPr>
              <w:t>响应有效期</w:t>
            </w:r>
            <w:r>
              <w:rPr>
                <w:rFonts w:hint="eastAsia"/>
                <w:kern w:val="0"/>
                <w:sz w:val="24"/>
                <w:highlight w:val="none"/>
              </w:rPr>
              <w:t>满足磋商</w:t>
            </w:r>
            <w:r>
              <w:rPr>
                <w:kern w:val="0"/>
                <w:sz w:val="24"/>
                <w:highlight w:val="none"/>
              </w:rPr>
              <w:t>文件中载明的</w:t>
            </w:r>
            <w:r>
              <w:rPr>
                <w:sz w:val="24"/>
                <w:highlight w:val="none"/>
              </w:rPr>
              <w:t>响应有效期</w:t>
            </w:r>
            <w:r>
              <w:rPr>
                <w:kern w:val="0"/>
                <w:sz w:val="24"/>
                <w:highlight w:val="none"/>
              </w:rPr>
              <w:t>的；</w:t>
            </w:r>
          </w:p>
        </w:tc>
        <w:tc>
          <w:tcPr>
            <w:tcW w:w="1126" w:type="pct"/>
            <w:shd w:val="clear" w:color="000000" w:fill="FFFFFF"/>
            <w:vAlign w:val="center"/>
          </w:tcPr>
          <w:p w14:paraId="245771D4">
            <w:pPr>
              <w:widowControl/>
              <w:jc w:val="center"/>
              <w:rPr>
                <w:rFonts w:eastAsiaTheme="minorEastAsia"/>
                <w:kern w:val="0"/>
                <w:sz w:val="24"/>
                <w:highlight w:val="none"/>
              </w:rPr>
            </w:pPr>
            <w:r>
              <w:rPr>
                <w:kern w:val="0"/>
                <w:sz w:val="24"/>
                <w:highlight w:val="none"/>
              </w:rPr>
              <w:t>否</w:t>
            </w:r>
          </w:p>
        </w:tc>
      </w:tr>
      <w:tr w14:paraId="53F31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018A1BFE">
            <w:pPr>
              <w:widowControl/>
              <w:jc w:val="center"/>
              <w:rPr>
                <w:rFonts w:eastAsiaTheme="minorEastAsia"/>
                <w:kern w:val="0"/>
                <w:sz w:val="24"/>
                <w:highlight w:val="none"/>
              </w:rPr>
            </w:pPr>
            <w:r>
              <w:rPr>
                <w:kern w:val="0"/>
                <w:sz w:val="24"/>
                <w:highlight w:val="none"/>
              </w:rPr>
              <w:t>4</w:t>
            </w:r>
          </w:p>
        </w:tc>
        <w:tc>
          <w:tcPr>
            <w:tcW w:w="921" w:type="pct"/>
            <w:shd w:val="clear" w:color="000000" w:fill="FFFFFF"/>
            <w:vAlign w:val="center"/>
          </w:tcPr>
          <w:p w14:paraId="1A3D47FD">
            <w:pPr>
              <w:widowControl/>
              <w:jc w:val="center"/>
              <w:rPr>
                <w:rFonts w:eastAsiaTheme="minorEastAsia"/>
                <w:kern w:val="0"/>
                <w:sz w:val="24"/>
                <w:highlight w:val="none"/>
              </w:rPr>
            </w:pPr>
            <w:r>
              <w:rPr>
                <w:kern w:val="0"/>
                <w:sz w:val="24"/>
                <w:highlight w:val="none"/>
              </w:rPr>
              <w:t>签署、盖章</w:t>
            </w:r>
          </w:p>
        </w:tc>
        <w:tc>
          <w:tcPr>
            <w:tcW w:w="2408" w:type="pct"/>
            <w:shd w:val="clear" w:color="000000" w:fill="FFFFFF"/>
            <w:vAlign w:val="center"/>
          </w:tcPr>
          <w:p w14:paraId="0AA29625">
            <w:pPr>
              <w:widowControl/>
              <w:jc w:val="left"/>
              <w:rPr>
                <w:rFonts w:eastAsiaTheme="minorEastAsia"/>
                <w:kern w:val="0"/>
                <w:sz w:val="24"/>
                <w:highlight w:val="none"/>
              </w:rPr>
            </w:pPr>
            <w:r>
              <w:rPr>
                <w:kern w:val="0"/>
                <w:sz w:val="24"/>
                <w:highlight w:val="none"/>
              </w:rPr>
              <w:t>按照</w:t>
            </w:r>
            <w:r>
              <w:rPr>
                <w:rFonts w:hint="eastAsia"/>
                <w:kern w:val="0"/>
                <w:sz w:val="24"/>
                <w:highlight w:val="none"/>
              </w:rPr>
              <w:t>磋商</w:t>
            </w:r>
            <w:r>
              <w:rPr>
                <w:kern w:val="0"/>
                <w:sz w:val="24"/>
                <w:highlight w:val="none"/>
              </w:rPr>
              <w:t>文件要求签署、盖章的；</w:t>
            </w:r>
          </w:p>
        </w:tc>
        <w:tc>
          <w:tcPr>
            <w:tcW w:w="1126" w:type="pct"/>
            <w:shd w:val="clear" w:color="000000" w:fill="FFFFFF"/>
            <w:vAlign w:val="center"/>
          </w:tcPr>
          <w:p w14:paraId="65B3DE72">
            <w:pPr>
              <w:widowControl/>
              <w:jc w:val="center"/>
              <w:rPr>
                <w:rFonts w:eastAsiaTheme="minorEastAsia"/>
                <w:kern w:val="0"/>
                <w:sz w:val="24"/>
                <w:highlight w:val="none"/>
              </w:rPr>
            </w:pPr>
            <w:r>
              <w:rPr>
                <w:kern w:val="0"/>
                <w:sz w:val="24"/>
                <w:highlight w:val="none"/>
              </w:rPr>
              <w:t>否</w:t>
            </w:r>
          </w:p>
        </w:tc>
      </w:tr>
      <w:tr w14:paraId="6EA2A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51C86140">
            <w:pPr>
              <w:widowControl/>
              <w:jc w:val="center"/>
              <w:rPr>
                <w:rFonts w:eastAsiaTheme="minorEastAsia"/>
                <w:kern w:val="0"/>
                <w:sz w:val="24"/>
                <w:highlight w:val="none"/>
              </w:rPr>
            </w:pPr>
            <w:r>
              <w:rPr>
                <w:kern w:val="0"/>
                <w:sz w:val="24"/>
                <w:highlight w:val="none"/>
              </w:rPr>
              <w:t>5</w:t>
            </w:r>
          </w:p>
        </w:tc>
        <w:tc>
          <w:tcPr>
            <w:tcW w:w="921" w:type="pct"/>
            <w:shd w:val="clear" w:color="000000" w:fill="FFFFFF"/>
            <w:vAlign w:val="center"/>
          </w:tcPr>
          <w:p w14:paraId="1E29B1E9">
            <w:pPr>
              <w:widowControl/>
              <w:jc w:val="center"/>
              <w:rPr>
                <w:rFonts w:eastAsiaTheme="minorEastAsia"/>
                <w:kern w:val="0"/>
                <w:sz w:val="24"/>
                <w:highlight w:val="none"/>
              </w:rPr>
            </w:pPr>
            <w:r>
              <w:rPr>
                <w:rFonts w:hint="eastAsia"/>
                <w:kern w:val="0"/>
                <w:sz w:val="24"/>
                <w:highlight w:val="none"/>
              </w:rPr>
              <w:t>实质性格式</w:t>
            </w:r>
          </w:p>
        </w:tc>
        <w:tc>
          <w:tcPr>
            <w:tcW w:w="2408" w:type="pct"/>
            <w:shd w:val="clear" w:color="000000" w:fill="FFFFFF"/>
            <w:vAlign w:val="center"/>
          </w:tcPr>
          <w:p w14:paraId="0F5AD883">
            <w:pPr>
              <w:widowControl/>
              <w:jc w:val="left"/>
              <w:rPr>
                <w:rFonts w:eastAsiaTheme="minorEastAsia"/>
                <w:kern w:val="0"/>
                <w:sz w:val="24"/>
                <w:highlight w:val="none"/>
              </w:rPr>
            </w:pPr>
            <w:r>
              <w:rPr>
                <w:rFonts w:hint="eastAsia"/>
                <w:kern w:val="0"/>
                <w:sz w:val="24"/>
                <w:highlight w:val="none"/>
              </w:rPr>
              <w:t>标记为</w:t>
            </w:r>
            <w:r>
              <w:rPr>
                <w:kern w:val="0"/>
                <w:sz w:val="24"/>
                <w:highlight w:val="none"/>
              </w:rPr>
              <w:t>“实质性格式”的</w:t>
            </w:r>
            <w:r>
              <w:rPr>
                <w:rFonts w:hint="eastAsia"/>
                <w:kern w:val="0"/>
                <w:sz w:val="24"/>
                <w:highlight w:val="none"/>
              </w:rPr>
              <w:t>文件均按磋商</w:t>
            </w:r>
            <w:r>
              <w:rPr>
                <w:kern w:val="0"/>
                <w:sz w:val="24"/>
                <w:highlight w:val="none"/>
              </w:rPr>
              <w:t>文件</w:t>
            </w:r>
            <w:r>
              <w:rPr>
                <w:rFonts w:hint="eastAsia"/>
                <w:kern w:val="0"/>
                <w:sz w:val="24"/>
                <w:highlight w:val="none"/>
              </w:rPr>
              <w:t>要求提供；</w:t>
            </w:r>
          </w:p>
        </w:tc>
        <w:tc>
          <w:tcPr>
            <w:tcW w:w="1126" w:type="pct"/>
            <w:shd w:val="clear" w:color="000000" w:fill="FFFFFF"/>
            <w:vAlign w:val="center"/>
          </w:tcPr>
          <w:p w14:paraId="3E0DA7A6">
            <w:pPr>
              <w:widowControl/>
              <w:jc w:val="center"/>
              <w:rPr>
                <w:rFonts w:eastAsiaTheme="minorEastAsia"/>
                <w:kern w:val="0"/>
                <w:sz w:val="24"/>
                <w:highlight w:val="none"/>
              </w:rPr>
            </w:pPr>
            <w:r>
              <w:rPr>
                <w:kern w:val="0"/>
                <w:sz w:val="24"/>
                <w:highlight w:val="none"/>
              </w:rPr>
              <w:t>否</w:t>
            </w:r>
          </w:p>
        </w:tc>
      </w:tr>
      <w:tr w14:paraId="489CE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1C78570D">
            <w:pPr>
              <w:widowControl/>
              <w:jc w:val="center"/>
              <w:rPr>
                <w:rFonts w:eastAsiaTheme="minorEastAsia"/>
                <w:kern w:val="0"/>
                <w:sz w:val="24"/>
                <w:highlight w:val="none"/>
              </w:rPr>
            </w:pPr>
            <w:r>
              <w:rPr>
                <w:kern w:val="0"/>
                <w:sz w:val="24"/>
                <w:highlight w:val="none"/>
              </w:rPr>
              <w:t>6</w:t>
            </w:r>
          </w:p>
        </w:tc>
        <w:tc>
          <w:tcPr>
            <w:tcW w:w="921" w:type="pct"/>
            <w:shd w:val="clear" w:color="000000" w:fill="FFFFFF"/>
            <w:vAlign w:val="center"/>
          </w:tcPr>
          <w:p w14:paraId="4D125537">
            <w:pPr>
              <w:widowControl/>
              <w:jc w:val="center"/>
              <w:rPr>
                <w:rFonts w:eastAsiaTheme="minorEastAsia"/>
                <w:kern w:val="0"/>
                <w:sz w:val="24"/>
                <w:highlight w:val="none"/>
              </w:rPr>
            </w:pPr>
            <w:r>
              <w:rPr>
                <w:kern w:val="0"/>
                <w:sz w:val="24"/>
                <w:highlight w:val="none"/>
              </w:rPr>
              <w:t>报价合理性</w:t>
            </w:r>
          </w:p>
        </w:tc>
        <w:tc>
          <w:tcPr>
            <w:tcW w:w="2408" w:type="pct"/>
            <w:shd w:val="clear" w:color="000000" w:fill="FFFFFF"/>
            <w:vAlign w:val="center"/>
          </w:tcPr>
          <w:p w14:paraId="444C1E1F">
            <w:pPr>
              <w:widowControl/>
              <w:jc w:val="left"/>
              <w:rPr>
                <w:rFonts w:eastAsiaTheme="minorEastAsia"/>
                <w:kern w:val="0"/>
                <w:sz w:val="24"/>
                <w:highlight w:val="none"/>
              </w:rPr>
            </w:pPr>
            <w:r>
              <w:rPr>
                <w:kern w:val="0"/>
                <w:sz w:val="24"/>
                <w:highlight w:val="none"/>
              </w:rPr>
              <w:t>报价合理，或</w:t>
            </w:r>
            <w:r>
              <w:rPr>
                <w:rFonts w:hint="eastAsia"/>
                <w:kern w:val="0"/>
                <w:sz w:val="24"/>
                <w:highlight w:val="none"/>
              </w:rPr>
              <w:t>供应商</w:t>
            </w:r>
            <w:r>
              <w:rPr>
                <w:rFonts w:hint="eastAsia"/>
                <w:sz w:val="24"/>
                <w:highlight w:val="none"/>
              </w:rPr>
              <w:t>的报价明显低于其他通过符合性审查</w:t>
            </w:r>
            <w:r>
              <w:rPr>
                <w:rFonts w:hint="eastAsia"/>
                <w:kern w:val="0"/>
                <w:sz w:val="24"/>
                <w:highlight w:val="none"/>
              </w:rPr>
              <w:t>供应商</w:t>
            </w:r>
            <w:r>
              <w:rPr>
                <w:rFonts w:hint="eastAsia"/>
                <w:sz w:val="24"/>
                <w:highlight w:val="none"/>
              </w:rPr>
              <w:t>的报价，</w:t>
            </w:r>
            <w:r>
              <w:rPr>
                <w:sz w:val="24"/>
                <w:highlight w:val="none"/>
              </w:rPr>
              <w:t>有可能影响产品质量或者不能诚信履约的</w:t>
            </w:r>
            <w:r>
              <w:rPr>
                <w:rFonts w:hint="eastAsia"/>
                <w:sz w:val="24"/>
                <w:highlight w:val="none"/>
              </w:rPr>
              <w:t>，能够应</w:t>
            </w:r>
            <w:r>
              <w:rPr>
                <w:sz w:val="24"/>
                <w:highlight w:val="none"/>
              </w:rPr>
              <w:t>磋商小组</w:t>
            </w:r>
            <w:r>
              <w:rPr>
                <w:rFonts w:hint="eastAsia"/>
                <w:sz w:val="24"/>
                <w:highlight w:val="none"/>
              </w:rPr>
              <w:t>要求在规定时间内证明其报价合理性的</w:t>
            </w:r>
            <w:r>
              <w:rPr>
                <w:kern w:val="0"/>
                <w:sz w:val="24"/>
                <w:highlight w:val="none"/>
              </w:rPr>
              <w:t>；</w:t>
            </w:r>
          </w:p>
        </w:tc>
        <w:tc>
          <w:tcPr>
            <w:tcW w:w="1126" w:type="pct"/>
            <w:shd w:val="clear" w:color="000000" w:fill="FFFFFF"/>
            <w:vAlign w:val="center"/>
          </w:tcPr>
          <w:p w14:paraId="39A2BAE2">
            <w:pPr>
              <w:widowControl/>
              <w:jc w:val="center"/>
              <w:rPr>
                <w:rFonts w:eastAsiaTheme="minorEastAsia"/>
                <w:kern w:val="0"/>
                <w:sz w:val="24"/>
                <w:highlight w:val="none"/>
              </w:rPr>
            </w:pPr>
            <w:r>
              <w:rPr>
                <w:kern w:val="0"/>
                <w:sz w:val="24"/>
                <w:highlight w:val="none"/>
              </w:rPr>
              <w:t>否</w:t>
            </w:r>
          </w:p>
        </w:tc>
      </w:tr>
      <w:tr w14:paraId="2357F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14:paraId="27547A92">
            <w:pPr>
              <w:widowControl/>
              <w:jc w:val="center"/>
              <w:rPr>
                <w:rFonts w:eastAsiaTheme="minorEastAsia"/>
                <w:kern w:val="0"/>
                <w:sz w:val="24"/>
                <w:highlight w:val="none"/>
              </w:rPr>
            </w:pPr>
            <w:r>
              <w:rPr>
                <w:kern w:val="0"/>
                <w:sz w:val="24"/>
                <w:highlight w:val="none"/>
              </w:rPr>
              <w:t>7</w:t>
            </w:r>
          </w:p>
        </w:tc>
        <w:tc>
          <w:tcPr>
            <w:tcW w:w="921" w:type="pct"/>
            <w:shd w:val="clear" w:color="000000" w:fill="FFFFFF"/>
            <w:vAlign w:val="center"/>
          </w:tcPr>
          <w:p w14:paraId="523C4814">
            <w:pPr>
              <w:widowControl/>
              <w:jc w:val="center"/>
              <w:rPr>
                <w:rFonts w:eastAsiaTheme="minorEastAsia"/>
                <w:kern w:val="0"/>
                <w:sz w:val="24"/>
                <w:highlight w:val="none"/>
              </w:rPr>
            </w:pPr>
            <w:r>
              <w:rPr>
                <w:kern w:val="0"/>
                <w:sz w:val="24"/>
                <w:highlight w:val="none"/>
              </w:rPr>
              <w:t>其他无效情形</w:t>
            </w:r>
          </w:p>
        </w:tc>
        <w:tc>
          <w:tcPr>
            <w:tcW w:w="2408" w:type="pct"/>
            <w:shd w:val="clear" w:color="000000" w:fill="FFFFFF"/>
            <w:vAlign w:val="center"/>
          </w:tcPr>
          <w:p w14:paraId="394EB410">
            <w:pPr>
              <w:widowControl/>
              <w:jc w:val="left"/>
              <w:rPr>
                <w:rFonts w:eastAsiaTheme="minorEastAsia"/>
                <w:kern w:val="0"/>
                <w:sz w:val="24"/>
                <w:highlight w:val="none"/>
              </w:rPr>
            </w:pPr>
            <w:r>
              <w:rPr>
                <w:rFonts w:hint="eastAsia"/>
                <w:kern w:val="0"/>
                <w:sz w:val="24"/>
                <w:highlight w:val="none"/>
              </w:rPr>
              <w:t>供应商</w:t>
            </w:r>
            <w:r>
              <w:rPr>
                <w:sz w:val="24"/>
                <w:highlight w:val="none"/>
              </w:rPr>
              <w:t>、</w:t>
            </w:r>
            <w:r>
              <w:rPr>
                <w:rFonts w:hint="eastAsia"/>
                <w:sz w:val="24"/>
                <w:highlight w:val="none"/>
              </w:rPr>
              <w:t>响应</w:t>
            </w:r>
            <w:r>
              <w:rPr>
                <w:sz w:val="24"/>
                <w:highlight w:val="none"/>
              </w:rPr>
              <w:t>文件</w:t>
            </w:r>
            <w:r>
              <w:rPr>
                <w:rFonts w:hint="eastAsia"/>
                <w:sz w:val="24"/>
                <w:highlight w:val="none"/>
              </w:rPr>
              <w:t>不存在</w:t>
            </w:r>
            <w:r>
              <w:rPr>
                <w:sz w:val="24"/>
                <w:highlight w:val="none"/>
              </w:rPr>
              <w:t>不符合法律、法规和</w:t>
            </w:r>
            <w:r>
              <w:rPr>
                <w:rFonts w:hint="eastAsia"/>
                <w:sz w:val="24"/>
                <w:highlight w:val="none"/>
              </w:rPr>
              <w:t>磋商</w:t>
            </w:r>
            <w:r>
              <w:rPr>
                <w:sz w:val="24"/>
                <w:highlight w:val="none"/>
              </w:rPr>
              <w:t>文件规定的其他无效情形。</w:t>
            </w:r>
          </w:p>
        </w:tc>
        <w:tc>
          <w:tcPr>
            <w:tcW w:w="1126" w:type="pct"/>
            <w:shd w:val="clear" w:color="000000" w:fill="FFFFFF"/>
            <w:vAlign w:val="center"/>
          </w:tcPr>
          <w:p w14:paraId="66D19013">
            <w:pPr>
              <w:widowControl/>
              <w:jc w:val="center"/>
              <w:rPr>
                <w:rFonts w:eastAsiaTheme="minorEastAsia"/>
                <w:kern w:val="0"/>
                <w:sz w:val="24"/>
                <w:highlight w:val="none"/>
              </w:rPr>
            </w:pPr>
            <w:r>
              <w:rPr>
                <w:kern w:val="0"/>
                <w:sz w:val="24"/>
                <w:highlight w:val="none"/>
              </w:rPr>
              <w:t>否</w:t>
            </w:r>
          </w:p>
        </w:tc>
      </w:tr>
    </w:tbl>
    <w:p w14:paraId="5CE3274C">
      <w:pPr>
        <w:tabs>
          <w:tab w:val="left" w:pos="900"/>
          <w:tab w:val="left" w:pos="1080"/>
          <w:tab w:val="left" w:pos="1589"/>
        </w:tabs>
        <w:snapToGrid w:val="0"/>
        <w:spacing w:line="360" w:lineRule="auto"/>
        <w:rPr>
          <w:rFonts w:eastAsiaTheme="minorEastAsia"/>
          <w:sz w:val="24"/>
          <w:highlight w:val="none"/>
        </w:rPr>
      </w:pPr>
    </w:p>
    <w:bookmarkEnd w:id="626"/>
    <w:bookmarkEnd w:id="627"/>
    <w:p w14:paraId="2EE94E5B">
      <w:pPr>
        <w:numPr>
          <w:ilvl w:val="0"/>
          <w:numId w:val="12"/>
        </w:numPr>
        <w:tabs>
          <w:tab w:val="left" w:pos="360"/>
        </w:tabs>
        <w:snapToGrid w:val="0"/>
        <w:spacing w:line="360" w:lineRule="auto"/>
        <w:outlineLvl w:val="1"/>
        <w:rPr>
          <w:rFonts w:eastAsiaTheme="minorEastAsia"/>
          <w:sz w:val="24"/>
          <w:highlight w:val="none"/>
        </w:rPr>
      </w:pPr>
      <w:r>
        <w:rPr>
          <w:rFonts w:eastAsiaTheme="minorEastAsia"/>
          <w:sz w:val="24"/>
          <w:highlight w:val="none"/>
        </w:rPr>
        <w:t>磋商、响应文件有关事项的澄清、说明或者更正和最后报价</w:t>
      </w:r>
    </w:p>
    <w:p w14:paraId="01D39B32">
      <w:pPr>
        <w:numPr>
          <w:ilvl w:val="1"/>
          <w:numId w:val="12"/>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磋商小组所有成员将集中与单一供应商分别进行磋商，并给予所有参加磋商的供应商平等的磋商机会。</w:t>
      </w:r>
    </w:p>
    <w:p w14:paraId="1F7082D1">
      <w:pPr>
        <w:numPr>
          <w:ilvl w:val="1"/>
          <w:numId w:val="12"/>
        </w:numPr>
        <w:tabs>
          <w:tab w:val="left" w:pos="1080"/>
          <w:tab w:val="left" w:pos="1872"/>
        </w:tabs>
        <w:snapToGrid w:val="0"/>
        <w:spacing w:line="360" w:lineRule="auto"/>
        <w:ind w:left="1077" w:hanging="720"/>
        <w:rPr>
          <w:rFonts w:eastAsiaTheme="minorEastAsia"/>
          <w:sz w:val="24"/>
          <w:highlight w:val="none"/>
        </w:rPr>
      </w:pPr>
      <w:r>
        <w:rPr>
          <w:rFonts w:hint="eastAsia" w:eastAsiaTheme="minorEastAsia"/>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6A233FF3">
      <w:pPr>
        <w:numPr>
          <w:ilvl w:val="1"/>
          <w:numId w:val="12"/>
        </w:numPr>
        <w:tabs>
          <w:tab w:val="left" w:pos="1080"/>
          <w:tab w:val="left" w:pos="1872"/>
        </w:tabs>
        <w:snapToGrid w:val="0"/>
        <w:spacing w:line="360" w:lineRule="auto"/>
        <w:ind w:left="1077" w:hanging="720"/>
        <w:rPr>
          <w:rFonts w:eastAsiaTheme="minorEastAsia"/>
          <w:kern w:val="0"/>
          <w:sz w:val="24"/>
          <w:highlight w:val="none"/>
        </w:rPr>
      </w:pPr>
      <w:r>
        <w:rPr>
          <w:rFonts w:hint="eastAsia" w:eastAsiaTheme="minorEastAsia"/>
          <w:kern w:val="0"/>
          <w:sz w:val="24"/>
          <w:highlight w:val="none"/>
        </w:rPr>
        <w:t>对磋商文件作出的实质性变动是磋商文件的有效组成部分，磋商小组应当及时以书面形式同时通知所有参加磋商的供应商。</w:t>
      </w:r>
    </w:p>
    <w:p w14:paraId="2E6EF624">
      <w:pPr>
        <w:numPr>
          <w:ilvl w:val="1"/>
          <w:numId w:val="12"/>
        </w:numPr>
        <w:tabs>
          <w:tab w:val="left" w:pos="1080"/>
          <w:tab w:val="left" w:pos="1872"/>
        </w:tabs>
        <w:snapToGrid w:val="0"/>
        <w:spacing w:line="360" w:lineRule="auto"/>
        <w:ind w:left="1077" w:hanging="720"/>
        <w:rPr>
          <w:rFonts w:eastAsiaTheme="minorEastAsia"/>
          <w:kern w:val="0"/>
          <w:sz w:val="24"/>
          <w:highlight w:val="none"/>
        </w:rPr>
      </w:pPr>
      <w:r>
        <w:rPr>
          <w:rFonts w:hint="eastAsia" w:eastAsiaTheme="minorEastAsia"/>
          <w:kern w:val="0"/>
          <w:sz w:val="24"/>
          <w:highlight w:val="none"/>
        </w:rPr>
        <w:t>供应商应当按照磋商文件的变动情况和磋商小组的要求重新提交响应文件，并由其法定代表人（</w:t>
      </w:r>
      <w:r>
        <w:rPr>
          <w:rFonts w:hint="eastAsia"/>
          <w:sz w:val="24"/>
          <w:szCs w:val="20"/>
          <w:highlight w:val="none"/>
        </w:rPr>
        <w:t>若供应商为事业单位或其他组织或分支机构，可为单位负责人</w:t>
      </w:r>
      <w:r>
        <w:rPr>
          <w:rFonts w:hint="eastAsia" w:eastAsiaTheme="minorEastAsia"/>
          <w:kern w:val="0"/>
          <w:sz w:val="24"/>
          <w:highlight w:val="none"/>
        </w:rPr>
        <w:t>）或授权代表签字或者加盖公章。由授权代表签字的，应当附授权委托书。供应商为自然人的，应当由本人签字并附身份证明。</w:t>
      </w:r>
    </w:p>
    <w:p w14:paraId="327EA136">
      <w:pPr>
        <w:numPr>
          <w:ilvl w:val="1"/>
          <w:numId w:val="12"/>
        </w:numPr>
        <w:tabs>
          <w:tab w:val="left" w:pos="1080"/>
          <w:tab w:val="left" w:pos="1872"/>
        </w:tabs>
        <w:snapToGrid w:val="0"/>
        <w:spacing w:line="360" w:lineRule="auto"/>
        <w:ind w:left="1077" w:hanging="720"/>
        <w:rPr>
          <w:rFonts w:eastAsiaTheme="minorEastAsia"/>
          <w:sz w:val="24"/>
          <w:highlight w:val="none"/>
        </w:rPr>
      </w:pPr>
      <w:r>
        <w:rPr>
          <w:rFonts w:hint="eastAsia" w:eastAsiaTheme="minorEastAsia"/>
          <w:sz w:val="24"/>
          <w:highlight w:val="none"/>
        </w:rPr>
        <w:t>响应文件的澄清、说明或者更正：</w:t>
      </w:r>
    </w:p>
    <w:p w14:paraId="589C54C1">
      <w:pPr>
        <w:numPr>
          <w:ilvl w:val="2"/>
          <w:numId w:val="12"/>
        </w:numPr>
        <w:snapToGrid w:val="0"/>
        <w:spacing w:line="360" w:lineRule="auto"/>
        <w:rPr>
          <w:rFonts w:eastAsiaTheme="minorEastAsia"/>
          <w:sz w:val="24"/>
          <w:highlight w:val="none"/>
        </w:rPr>
      </w:pPr>
      <w:r>
        <w:rPr>
          <w:rFonts w:eastAsiaTheme="minorEastAsia"/>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14:paraId="691793FB">
      <w:pPr>
        <w:numPr>
          <w:ilvl w:val="2"/>
          <w:numId w:val="12"/>
        </w:numPr>
        <w:snapToGrid w:val="0"/>
        <w:spacing w:line="360" w:lineRule="auto"/>
        <w:rPr>
          <w:rFonts w:eastAsiaTheme="minorEastAsia"/>
          <w:sz w:val="24"/>
          <w:highlight w:val="none"/>
        </w:rPr>
      </w:pPr>
      <w:r>
        <w:rPr>
          <w:rFonts w:eastAsiaTheme="minorEastAsia"/>
          <w:sz w:val="24"/>
          <w:highlight w:val="none"/>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highlight w:val="none"/>
        </w:rPr>
        <w:t>无效处理</w:t>
      </w:r>
      <w:r>
        <w:rPr>
          <w:rFonts w:eastAsiaTheme="minorEastAsia"/>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highlight w:val="none"/>
        </w:rPr>
        <w:t>无效处理</w:t>
      </w:r>
      <w:r>
        <w:rPr>
          <w:rFonts w:eastAsiaTheme="minorEastAsia"/>
          <w:sz w:val="24"/>
          <w:highlight w:val="none"/>
        </w:rPr>
        <w:t>。</w:t>
      </w:r>
    </w:p>
    <w:p w14:paraId="7591847C">
      <w:pPr>
        <w:numPr>
          <w:ilvl w:val="2"/>
          <w:numId w:val="12"/>
        </w:numPr>
        <w:snapToGrid w:val="0"/>
        <w:spacing w:line="360" w:lineRule="auto"/>
        <w:rPr>
          <w:rFonts w:eastAsiaTheme="minorEastAsia"/>
          <w:sz w:val="24"/>
          <w:highlight w:val="none"/>
        </w:rPr>
      </w:pPr>
      <w:r>
        <w:rPr>
          <w:rFonts w:eastAsiaTheme="minorEastAsia"/>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highlight w:val="none"/>
        </w:rPr>
        <w:t>（</w:t>
      </w:r>
      <w:r>
        <w:rPr>
          <w:sz w:val="24"/>
          <w:szCs w:val="20"/>
          <w:highlight w:val="none"/>
        </w:rPr>
        <w:t>若</w:t>
      </w:r>
      <w:r>
        <w:rPr>
          <w:rFonts w:hint="eastAsia"/>
          <w:sz w:val="24"/>
          <w:szCs w:val="20"/>
          <w:highlight w:val="none"/>
        </w:rPr>
        <w:t>供应商</w:t>
      </w:r>
      <w:r>
        <w:rPr>
          <w:sz w:val="24"/>
          <w:szCs w:val="20"/>
          <w:highlight w:val="none"/>
        </w:rPr>
        <w:t>为事业单位或其他组织或分支机构，可为单位负责人</w:t>
      </w:r>
      <w:r>
        <w:rPr>
          <w:rFonts w:eastAsiaTheme="minorEastAsia"/>
          <w:kern w:val="0"/>
          <w:sz w:val="24"/>
          <w:highlight w:val="none"/>
        </w:rPr>
        <w:t>）</w:t>
      </w:r>
      <w:r>
        <w:rPr>
          <w:rFonts w:eastAsiaTheme="minorEastAsia"/>
          <w:sz w:val="24"/>
          <w:highlight w:val="none"/>
        </w:rPr>
        <w:t>或其授权代表签字或者加盖公章。由授权代表签字的，应当附授权委托书。供应商为自然人的，应当由本人签字并附身份证明。澄清、说明或者更正文件将作为响应文件内容的一部分。</w:t>
      </w:r>
    </w:p>
    <w:p w14:paraId="1C506A32">
      <w:pPr>
        <w:numPr>
          <w:ilvl w:val="1"/>
          <w:numId w:val="12"/>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磋商结束后，磋商小组将要求所有实质性响应的供应商在规定时间内提交最后报价。最后报价时间为磋商小组指定的时间，具体时间根据磋商进度另行通知。</w:t>
      </w:r>
    </w:p>
    <w:p w14:paraId="5F0E5605">
      <w:pPr>
        <w:numPr>
          <w:ilvl w:val="1"/>
          <w:numId w:val="12"/>
        </w:numPr>
        <w:tabs>
          <w:tab w:val="left" w:pos="1080"/>
          <w:tab w:val="left" w:pos="1872"/>
        </w:tabs>
        <w:snapToGrid w:val="0"/>
        <w:spacing w:line="360" w:lineRule="auto"/>
        <w:ind w:left="1077" w:hanging="720"/>
        <w:rPr>
          <w:rFonts w:eastAsiaTheme="minorEastAsia"/>
          <w:sz w:val="24"/>
          <w:highlight w:val="none"/>
        </w:rPr>
      </w:pPr>
      <w:r>
        <w:rPr>
          <w:rFonts w:eastAsiaTheme="minorEastAsia"/>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1A483F0D">
      <w:pPr>
        <w:numPr>
          <w:ilvl w:val="1"/>
          <w:numId w:val="12"/>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最后报价是供应商响应文件的有效组成部分。</w:t>
      </w:r>
    </w:p>
    <w:p w14:paraId="2C6FE6A6">
      <w:pPr>
        <w:numPr>
          <w:ilvl w:val="1"/>
          <w:numId w:val="12"/>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已提交响应文件的供应商，在提交最后报价之前，可以根据磋商情况退出磋商。</w:t>
      </w:r>
    </w:p>
    <w:p w14:paraId="7657F4B4">
      <w:pPr>
        <w:numPr>
          <w:ilvl w:val="0"/>
          <w:numId w:val="12"/>
        </w:numPr>
        <w:tabs>
          <w:tab w:val="left" w:pos="360"/>
        </w:tabs>
        <w:snapToGrid w:val="0"/>
        <w:spacing w:line="360" w:lineRule="auto"/>
        <w:outlineLvl w:val="1"/>
        <w:rPr>
          <w:rFonts w:eastAsiaTheme="minorEastAsia"/>
          <w:sz w:val="24"/>
          <w:highlight w:val="none"/>
        </w:rPr>
      </w:pPr>
      <w:r>
        <w:rPr>
          <w:rFonts w:eastAsiaTheme="minorEastAsia"/>
          <w:sz w:val="24"/>
          <w:highlight w:val="none"/>
        </w:rPr>
        <w:t>最后报价的算术修正及政策调整</w:t>
      </w:r>
    </w:p>
    <w:p w14:paraId="2DA26E3E">
      <w:pPr>
        <w:numPr>
          <w:ilvl w:val="1"/>
          <w:numId w:val="12"/>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最后报价须包含竞争性磋商文件全部内容，</w:t>
      </w:r>
      <w:r>
        <w:rPr>
          <w:sz w:val="24"/>
          <w:highlight w:val="none"/>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highlight w:val="none"/>
        </w:rPr>
        <w:t>响应无效</w:t>
      </w:r>
      <w:r>
        <w:rPr>
          <w:sz w:val="24"/>
          <w:highlight w:val="none"/>
        </w:rPr>
        <w:t>。</w:t>
      </w:r>
    </w:p>
    <w:p w14:paraId="4EAA18F8">
      <w:pPr>
        <w:numPr>
          <w:ilvl w:val="1"/>
          <w:numId w:val="12"/>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最后报价出现前后不一致的，按照下列规定修正：</w:t>
      </w:r>
    </w:p>
    <w:p w14:paraId="225B8E4C">
      <w:pPr>
        <w:numPr>
          <w:ilvl w:val="2"/>
          <w:numId w:val="12"/>
        </w:numPr>
        <w:tabs>
          <w:tab w:val="left" w:pos="1080"/>
          <w:tab w:val="left" w:pos="1589"/>
          <w:tab w:val="left" w:pos="2035"/>
          <w:tab w:val="left" w:pos="2114"/>
        </w:tabs>
        <w:snapToGrid w:val="0"/>
        <w:spacing w:line="360" w:lineRule="auto"/>
        <w:ind w:left="2035"/>
        <w:rPr>
          <w:rFonts w:eastAsiaTheme="minorEastAsia"/>
          <w:sz w:val="24"/>
          <w:highlight w:val="none"/>
        </w:rPr>
      </w:pPr>
      <w:r>
        <w:rPr>
          <w:rFonts w:eastAsiaTheme="minorEastAsia"/>
          <w:sz w:val="24"/>
          <w:highlight w:val="none"/>
        </w:rPr>
        <w:t>竞争性磋商文件对于报价修正是否另有规定：</w:t>
      </w:r>
    </w:p>
    <w:p w14:paraId="3F02ABCB">
      <w:pPr>
        <w:tabs>
          <w:tab w:val="left" w:pos="1080"/>
          <w:tab w:val="left" w:pos="1589"/>
          <w:tab w:val="left" w:pos="2035"/>
          <w:tab w:val="left" w:pos="2114"/>
        </w:tabs>
        <w:snapToGrid w:val="0"/>
        <w:spacing w:line="360" w:lineRule="auto"/>
        <w:ind w:left="2035"/>
        <w:rPr>
          <w:rFonts w:eastAsiaTheme="minorEastAsia"/>
          <w:sz w:val="24"/>
          <w:highlight w:val="none"/>
          <w:u w:val="single"/>
        </w:rPr>
      </w:pPr>
      <w:r>
        <w:rPr>
          <w:rFonts w:eastAsiaTheme="minorEastAsia"/>
          <w:sz w:val="24"/>
          <w:highlight w:val="none"/>
        </w:rPr>
        <w:t>□有，具体规定为：___________</w:t>
      </w:r>
    </w:p>
    <w:p w14:paraId="1531C1C7">
      <w:pPr>
        <w:tabs>
          <w:tab w:val="left" w:pos="1080"/>
          <w:tab w:val="left" w:pos="1589"/>
          <w:tab w:val="left" w:pos="2035"/>
          <w:tab w:val="left" w:pos="2114"/>
        </w:tabs>
        <w:snapToGrid w:val="0"/>
        <w:spacing w:line="360" w:lineRule="auto"/>
        <w:ind w:left="2035"/>
        <w:rPr>
          <w:rFonts w:eastAsiaTheme="minorEastAsia"/>
          <w:sz w:val="24"/>
          <w:highlight w:val="none"/>
        </w:rPr>
      </w:pPr>
      <w:r>
        <w:rPr>
          <w:rFonts w:hint="eastAsia" w:ascii="宋体" w:hAnsi="宋体"/>
          <w:sz w:val="24"/>
          <w:highlight w:val="none"/>
        </w:rPr>
        <w:t>■</w:t>
      </w:r>
      <w:r>
        <w:rPr>
          <w:rFonts w:eastAsiaTheme="minorEastAsia"/>
          <w:sz w:val="24"/>
          <w:highlight w:val="none"/>
        </w:rPr>
        <w:t>无，按下述3.2.2-3.2.</w:t>
      </w:r>
      <w:r>
        <w:rPr>
          <w:rFonts w:hint="eastAsia" w:eastAsiaTheme="minorEastAsia"/>
          <w:sz w:val="24"/>
          <w:highlight w:val="none"/>
        </w:rPr>
        <w:t>6</w:t>
      </w:r>
      <w:r>
        <w:rPr>
          <w:rFonts w:eastAsiaTheme="minorEastAsia"/>
          <w:sz w:val="24"/>
          <w:highlight w:val="none"/>
        </w:rPr>
        <w:t>项规定修正。</w:t>
      </w:r>
    </w:p>
    <w:p w14:paraId="501F699C">
      <w:pPr>
        <w:numPr>
          <w:ilvl w:val="2"/>
          <w:numId w:val="12"/>
        </w:numPr>
        <w:tabs>
          <w:tab w:val="left" w:pos="2035"/>
          <w:tab w:val="left" w:pos="2114"/>
          <w:tab w:val="left" w:pos="2977"/>
        </w:tabs>
        <w:snapToGrid w:val="0"/>
        <w:spacing w:line="360" w:lineRule="auto"/>
        <w:ind w:left="2035"/>
        <w:rPr>
          <w:rFonts w:eastAsiaTheme="minorEastAsia"/>
          <w:sz w:val="24"/>
          <w:highlight w:val="none"/>
        </w:rPr>
      </w:pPr>
      <w:r>
        <w:rPr>
          <w:rFonts w:eastAsiaTheme="minorEastAsia"/>
          <w:sz w:val="24"/>
          <w:highlight w:val="none"/>
        </w:rPr>
        <w:t>大写金额和小写金额不一致的，以大写金额为准；</w:t>
      </w:r>
    </w:p>
    <w:p w14:paraId="1808B2E6">
      <w:pPr>
        <w:numPr>
          <w:ilvl w:val="2"/>
          <w:numId w:val="12"/>
        </w:numPr>
        <w:tabs>
          <w:tab w:val="left" w:pos="2035"/>
          <w:tab w:val="left" w:pos="2114"/>
          <w:tab w:val="left" w:pos="2977"/>
        </w:tabs>
        <w:snapToGrid w:val="0"/>
        <w:spacing w:line="360" w:lineRule="auto"/>
        <w:ind w:left="2035"/>
        <w:rPr>
          <w:rFonts w:eastAsiaTheme="minorEastAsia"/>
          <w:sz w:val="24"/>
          <w:highlight w:val="none"/>
        </w:rPr>
      </w:pPr>
      <w:r>
        <w:rPr>
          <w:rFonts w:eastAsiaTheme="minorEastAsia"/>
          <w:sz w:val="24"/>
          <w:highlight w:val="none"/>
        </w:rPr>
        <w:t>单价金额小数点或者百分比有明显错位的，以总价为准，并修改单价；</w:t>
      </w:r>
    </w:p>
    <w:p w14:paraId="6F643CCE">
      <w:pPr>
        <w:numPr>
          <w:ilvl w:val="2"/>
          <w:numId w:val="12"/>
        </w:numPr>
        <w:tabs>
          <w:tab w:val="left" w:pos="2035"/>
          <w:tab w:val="left" w:pos="2114"/>
          <w:tab w:val="left" w:pos="2977"/>
        </w:tabs>
        <w:snapToGrid w:val="0"/>
        <w:spacing w:line="360" w:lineRule="auto"/>
        <w:ind w:left="2035"/>
        <w:rPr>
          <w:rFonts w:eastAsiaTheme="minorEastAsia"/>
          <w:sz w:val="24"/>
          <w:highlight w:val="none"/>
        </w:rPr>
      </w:pPr>
      <w:r>
        <w:rPr>
          <w:rFonts w:eastAsiaTheme="minorEastAsia"/>
          <w:sz w:val="24"/>
          <w:highlight w:val="none"/>
        </w:rPr>
        <w:t>总价金额与按单价汇总金额不一致的，以单价金额计算结果为准。</w:t>
      </w:r>
    </w:p>
    <w:p w14:paraId="6A633989">
      <w:pPr>
        <w:numPr>
          <w:ilvl w:val="2"/>
          <w:numId w:val="12"/>
        </w:numPr>
        <w:tabs>
          <w:tab w:val="left" w:pos="1080"/>
          <w:tab w:val="left" w:pos="1589"/>
          <w:tab w:val="left" w:pos="2035"/>
          <w:tab w:val="left" w:pos="2114"/>
        </w:tabs>
        <w:snapToGrid w:val="0"/>
        <w:spacing w:line="360" w:lineRule="auto"/>
        <w:ind w:left="2035"/>
        <w:rPr>
          <w:rFonts w:eastAsiaTheme="minorEastAsia"/>
          <w:sz w:val="24"/>
          <w:highlight w:val="none"/>
        </w:rPr>
      </w:pPr>
      <w:r>
        <w:rPr>
          <w:rFonts w:eastAsiaTheme="minorEastAsia"/>
          <w:sz w:val="24"/>
          <w:highlight w:val="none"/>
        </w:rPr>
        <w:t>同时出现两种以上不一致的，按照前款规定的顺序修正。</w:t>
      </w:r>
    </w:p>
    <w:p w14:paraId="3D934A45">
      <w:pPr>
        <w:numPr>
          <w:ilvl w:val="2"/>
          <w:numId w:val="12"/>
        </w:numPr>
        <w:tabs>
          <w:tab w:val="left" w:pos="1080"/>
          <w:tab w:val="left" w:pos="1589"/>
          <w:tab w:val="left" w:pos="2035"/>
          <w:tab w:val="left" w:pos="2114"/>
        </w:tabs>
        <w:snapToGrid w:val="0"/>
        <w:spacing w:line="360" w:lineRule="auto"/>
        <w:ind w:left="2035"/>
        <w:rPr>
          <w:rFonts w:eastAsiaTheme="minorEastAsia"/>
          <w:sz w:val="24"/>
          <w:highlight w:val="none"/>
        </w:rPr>
      </w:pPr>
      <w:r>
        <w:rPr>
          <w:rFonts w:eastAsiaTheme="minorEastAsia"/>
          <w:sz w:val="24"/>
          <w:highlight w:val="none"/>
        </w:rPr>
        <w:t>修正后的报价经供应商书面确认后产生约束力，供应商不确认的，</w:t>
      </w:r>
      <w:r>
        <w:rPr>
          <w:rFonts w:eastAsiaTheme="minorEastAsia"/>
          <w:b/>
          <w:sz w:val="24"/>
          <w:highlight w:val="none"/>
        </w:rPr>
        <w:t>其响应无效</w:t>
      </w:r>
      <w:r>
        <w:rPr>
          <w:rFonts w:eastAsiaTheme="minorEastAsia"/>
          <w:sz w:val="24"/>
          <w:highlight w:val="none"/>
        </w:rPr>
        <w:t>。</w:t>
      </w:r>
    </w:p>
    <w:p w14:paraId="674EF645">
      <w:pPr>
        <w:numPr>
          <w:ilvl w:val="1"/>
          <w:numId w:val="12"/>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落实政府采购政策的价格调整：只有符合第二章《供应商须知》4.2条规定情形的，可以享受中小企业扶持政策，用扣除后的价格参加评审；否则，评审时价格不予扣除。</w:t>
      </w:r>
    </w:p>
    <w:p w14:paraId="433A3C77">
      <w:pPr>
        <w:numPr>
          <w:ilvl w:val="2"/>
          <w:numId w:val="12"/>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对于未预留份额专门面向中小企业采购的采购项目，以及预留份额项目中的非预留部分采购包，对小微企业报价给予</w:t>
      </w:r>
      <w:r>
        <w:rPr>
          <w:rFonts w:hint="eastAsia" w:eastAsiaTheme="minorEastAsia"/>
          <w:sz w:val="24"/>
          <w:highlight w:val="none"/>
          <w:u w:val="single"/>
        </w:rPr>
        <w:t>10</w:t>
      </w:r>
      <w:r>
        <w:rPr>
          <w:rFonts w:eastAsiaTheme="minorEastAsia"/>
          <w:sz w:val="24"/>
          <w:highlight w:val="none"/>
        </w:rPr>
        <w:t>%的扣除，用扣除后的价格参加评审。</w:t>
      </w:r>
    </w:p>
    <w:p w14:paraId="7F12FDA7">
      <w:pPr>
        <w:numPr>
          <w:ilvl w:val="2"/>
          <w:numId w:val="12"/>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eastAsiaTheme="minorEastAsia"/>
          <w:sz w:val="24"/>
          <w:highlight w:val="none"/>
          <w:u w:val="single"/>
        </w:rPr>
        <w:t>4</w:t>
      </w:r>
      <w:r>
        <w:rPr>
          <w:rFonts w:eastAsiaTheme="minorEastAsia"/>
          <w:sz w:val="24"/>
          <w:highlight w:val="none"/>
        </w:rPr>
        <w:t>%的扣除，用扣除后的价格参加评审。</w:t>
      </w:r>
    </w:p>
    <w:p w14:paraId="278436DD">
      <w:pPr>
        <w:numPr>
          <w:ilvl w:val="2"/>
          <w:numId w:val="12"/>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组成联合体或者接受分包的小微企业与联合体内其他企业、分包企业之间存在直接控股、管理关系的，不享受价格扣除优惠政策。</w:t>
      </w:r>
    </w:p>
    <w:p w14:paraId="4B3A0E77">
      <w:pPr>
        <w:numPr>
          <w:ilvl w:val="2"/>
          <w:numId w:val="12"/>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价格扣除比例对小型企业和微型企业同等对待，不作区分。</w:t>
      </w:r>
    </w:p>
    <w:p w14:paraId="716F1B79">
      <w:pPr>
        <w:numPr>
          <w:ilvl w:val="2"/>
          <w:numId w:val="12"/>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中小企业参加政府采购活动，应当按照竞争性磋商文件给定的格式出具《中小企业声明函》，否则不得享受相关中小企业扶持政策。</w:t>
      </w:r>
    </w:p>
    <w:p w14:paraId="05D685EB">
      <w:pPr>
        <w:numPr>
          <w:ilvl w:val="2"/>
          <w:numId w:val="12"/>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监狱企业提供了由省级以上监狱管理局、戒毒管理局（含新疆生产建设兵团）出具的属于监狱企业的证明文件的，视同小微企业。</w:t>
      </w:r>
    </w:p>
    <w:p w14:paraId="0B1207B8">
      <w:pPr>
        <w:numPr>
          <w:ilvl w:val="2"/>
          <w:numId w:val="12"/>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残疾人福利性单位按竞争性磋商文件要求提供了《残疾人福利性单位声明函》的，视同小微企业。</w:t>
      </w:r>
    </w:p>
    <w:p w14:paraId="321BBCC7">
      <w:pPr>
        <w:numPr>
          <w:ilvl w:val="2"/>
          <w:numId w:val="12"/>
        </w:numPr>
        <w:tabs>
          <w:tab w:val="left" w:pos="1080"/>
          <w:tab w:val="left" w:pos="1589"/>
          <w:tab w:val="left" w:pos="2014"/>
        </w:tabs>
        <w:snapToGrid w:val="0"/>
        <w:spacing w:line="360" w:lineRule="auto"/>
        <w:ind w:left="2035"/>
        <w:rPr>
          <w:rFonts w:eastAsiaTheme="minorEastAsia"/>
          <w:sz w:val="24"/>
          <w:highlight w:val="none"/>
        </w:rPr>
      </w:pPr>
      <w:r>
        <w:rPr>
          <w:rFonts w:eastAsiaTheme="minorEastAsia"/>
          <w:sz w:val="24"/>
          <w:highlight w:val="none"/>
        </w:rPr>
        <w:t>若供应商同时属于小型或微型企业、监狱企业、残疾人福利性单位中的两种及以上，将不重复享受小微企业价格扣减的优惠政策。</w:t>
      </w:r>
    </w:p>
    <w:p w14:paraId="70A34A79">
      <w:pPr>
        <w:numPr>
          <w:ilvl w:val="2"/>
          <w:numId w:val="12"/>
        </w:numPr>
        <w:tabs>
          <w:tab w:val="left" w:pos="1080"/>
          <w:tab w:val="left" w:pos="1589"/>
          <w:tab w:val="left" w:pos="2014"/>
        </w:tabs>
        <w:snapToGrid w:val="0"/>
        <w:spacing w:line="360" w:lineRule="auto"/>
        <w:ind w:left="2035"/>
        <w:rPr>
          <w:rFonts w:eastAsiaTheme="minorEastAsia"/>
          <w:sz w:val="24"/>
          <w:highlight w:val="none"/>
        </w:rPr>
      </w:pPr>
      <w:r>
        <w:rPr>
          <w:rFonts w:eastAsiaTheme="minorEastAsia"/>
          <w:sz w:val="24"/>
          <w:highlight w:val="none"/>
        </w:rPr>
        <w:t>其他为落实政府采购政策实施的优先采购：_</w:t>
      </w:r>
      <w:r>
        <w:rPr>
          <w:rFonts w:hint="eastAsia" w:eastAsiaTheme="minorEastAsia"/>
          <w:sz w:val="24"/>
          <w:highlight w:val="none"/>
        </w:rPr>
        <w:t>/</w:t>
      </w:r>
      <w:r>
        <w:rPr>
          <w:rFonts w:eastAsiaTheme="minorEastAsia"/>
          <w:sz w:val="24"/>
          <w:highlight w:val="none"/>
        </w:rPr>
        <w:t>_。</w:t>
      </w:r>
    </w:p>
    <w:p w14:paraId="73F6C1B8">
      <w:pPr>
        <w:numPr>
          <w:ilvl w:val="0"/>
          <w:numId w:val="12"/>
        </w:numPr>
        <w:tabs>
          <w:tab w:val="left" w:pos="360"/>
        </w:tabs>
        <w:snapToGrid w:val="0"/>
        <w:spacing w:line="360" w:lineRule="auto"/>
        <w:outlineLvl w:val="1"/>
        <w:rPr>
          <w:rFonts w:eastAsiaTheme="minorEastAsia"/>
          <w:sz w:val="24"/>
          <w:highlight w:val="none"/>
        </w:rPr>
      </w:pPr>
      <w:r>
        <w:rPr>
          <w:rFonts w:eastAsiaTheme="minorEastAsia"/>
          <w:sz w:val="24"/>
          <w:highlight w:val="none"/>
        </w:rPr>
        <w:t>磋商环节及提交最后报价后如出现以下情况的，供应商的</w:t>
      </w:r>
      <w:r>
        <w:rPr>
          <w:rFonts w:eastAsiaTheme="minorEastAsia"/>
          <w:b/>
          <w:sz w:val="24"/>
          <w:highlight w:val="none"/>
        </w:rPr>
        <w:t>响应文件无效</w:t>
      </w:r>
      <w:r>
        <w:rPr>
          <w:rFonts w:eastAsiaTheme="minorEastAsia"/>
          <w:sz w:val="24"/>
          <w:highlight w:val="none"/>
        </w:rPr>
        <w:t>：</w:t>
      </w:r>
    </w:p>
    <w:p w14:paraId="4CFFA3B0">
      <w:pPr>
        <w:numPr>
          <w:ilvl w:val="1"/>
          <w:numId w:val="12"/>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供应商对实质性变动不予确认的；</w:t>
      </w:r>
    </w:p>
    <w:p w14:paraId="6F625213">
      <w:pPr>
        <w:numPr>
          <w:ilvl w:val="1"/>
          <w:numId w:val="12"/>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不满足磋商文件</w:t>
      </w:r>
      <w:r>
        <w:rPr>
          <w:rFonts w:ascii="Segoe UI Symbol" w:hAnsi="Segoe UI Symbol" w:cs="Segoe UI Symbol" w:eastAsiaTheme="minorEastAsia"/>
          <w:sz w:val="24"/>
          <w:highlight w:val="none"/>
        </w:rPr>
        <w:t>★</w:t>
      </w:r>
      <w:r>
        <w:rPr>
          <w:rFonts w:eastAsiaTheme="minorEastAsia"/>
          <w:sz w:val="24"/>
          <w:highlight w:val="none"/>
        </w:rPr>
        <w:t>号条款或磋商文件技术指标超出磋商文件《采购需求》中主要技术参数允许偏差的最大范围的（如有）；</w:t>
      </w:r>
    </w:p>
    <w:p w14:paraId="19084FDE">
      <w:pPr>
        <w:numPr>
          <w:ilvl w:val="1"/>
          <w:numId w:val="12"/>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未按照磋商小组规定的时间、逾期提交最后报价的；</w:t>
      </w:r>
    </w:p>
    <w:p w14:paraId="14B87408">
      <w:pPr>
        <w:numPr>
          <w:ilvl w:val="1"/>
          <w:numId w:val="12"/>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如供应商的最后报价超过竞争性磋商文件中规定的项目/采购包预算金额或者项目/采购包最高限价的；</w:t>
      </w:r>
    </w:p>
    <w:p w14:paraId="34A630D1">
      <w:pPr>
        <w:numPr>
          <w:ilvl w:val="1"/>
          <w:numId w:val="12"/>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响应文件中出现可选择性或可调整的报价的（竞争性磋商文件另有规定的除外）；</w:t>
      </w:r>
    </w:p>
    <w:p w14:paraId="6979EA5B">
      <w:pPr>
        <w:numPr>
          <w:ilvl w:val="1"/>
          <w:numId w:val="12"/>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最后报价出现前后不一致，供应商对修正后的报价不予确认的；</w:t>
      </w:r>
    </w:p>
    <w:p w14:paraId="6F829682">
      <w:pPr>
        <w:numPr>
          <w:ilvl w:val="1"/>
          <w:numId w:val="12"/>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其他：</w:t>
      </w:r>
      <w:r>
        <w:rPr>
          <w:rFonts w:hint="eastAsia" w:eastAsiaTheme="minorEastAsia"/>
          <w:sz w:val="24"/>
          <w:highlight w:val="none"/>
        </w:rPr>
        <w:t>/</w:t>
      </w:r>
      <w:r>
        <w:rPr>
          <w:rFonts w:eastAsiaTheme="minorEastAsia"/>
          <w:sz w:val="24"/>
          <w:highlight w:val="none"/>
        </w:rPr>
        <w:t>。</w:t>
      </w:r>
    </w:p>
    <w:p w14:paraId="34D68296">
      <w:pPr>
        <w:numPr>
          <w:ilvl w:val="0"/>
          <w:numId w:val="12"/>
        </w:numPr>
        <w:tabs>
          <w:tab w:val="left" w:pos="360"/>
        </w:tabs>
        <w:snapToGrid w:val="0"/>
        <w:spacing w:line="360" w:lineRule="auto"/>
        <w:outlineLvl w:val="1"/>
        <w:rPr>
          <w:rFonts w:eastAsiaTheme="minorEastAsia"/>
          <w:sz w:val="24"/>
          <w:highlight w:val="none"/>
        </w:rPr>
      </w:pPr>
      <w:r>
        <w:rPr>
          <w:rFonts w:eastAsiaTheme="minorEastAsia"/>
          <w:sz w:val="24"/>
          <w:highlight w:val="none"/>
        </w:rPr>
        <w:t>评审方法和评审标准</w:t>
      </w:r>
    </w:p>
    <w:p w14:paraId="61C54F3C">
      <w:pPr>
        <w:numPr>
          <w:ilvl w:val="1"/>
          <w:numId w:val="12"/>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4D3BB9AB">
      <w:pPr>
        <w:numPr>
          <w:ilvl w:val="1"/>
          <w:numId w:val="12"/>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竞争性磋商文件中没有规定的评审标准不得作为评审依据。</w:t>
      </w:r>
    </w:p>
    <w:p w14:paraId="067723E1">
      <w:pPr>
        <w:numPr>
          <w:ilvl w:val="1"/>
          <w:numId w:val="12"/>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非政府强制采购的节能产品或环境标志产品，依据品目清单和认证证书实施政府优先采购。优先采购的具体规定（如涉及）_</w:t>
      </w:r>
      <w:r>
        <w:rPr>
          <w:rFonts w:hint="eastAsia" w:eastAsiaTheme="minorEastAsia"/>
          <w:sz w:val="24"/>
          <w:highlight w:val="none"/>
        </w:rPr>
        <w:t>/</w:t>
      </w:r>
      <w:r>
        <w:rPr>
          <w:rFonts w:eastAsiaTheme="minorEastAsia"/>
          <w:sz w:val="24"/>
          <w:highlight w:val="none"/>
        </w:rPr>
        <w:t>_。</w:t>
      </w:r>
    </w:p>
    <w:p w14:paraId="7A71D905">
      <w:pPr>
        <w:numPr>
          <w:ilvl w:val="0"/>
          <w:numId w:val="12"/>
        </w:numPr>
        <w:tabs>
          <w:tab w:val="left" w:pos="360"/>
        </w:tabs>
        <w:snapToGrid w:val="0"/>
        <w:spacing w:line="360" w:lineRule="auto"/>
        <w:outlineLvl w:val="1"/>
        <w:rPr>
          <w:rFonts w:eastAsiaTheme="minorEastAsia"/>
          <w:sz w:val="24"/>
          <w:highlight w:val="none"/>
        </w:rPr>
      </w:pPr>
      <w:r>
        <w:rPr>
          <w:rFonts w:eastAsiaTheme="minorEastAsia"/>
          <w:sz w:val="24"/>
          <w:highlight w:val="none"/>
        </w:rPr>
        <w:t>确定</w:t>
      </w:r>
      <w:bookmarkStart w:id="643" w:name="_Toc520356170"/>
      <w:bookmarkStart w:id="644" w:name="_Toc226337242"/>
      <w:bookmarkStart w:id="645" w:name="_Toc305158888"/>
      <w:bookmarkStart w:id="646" w:name="_Toc151193716"/>
      <w:bookmarkStart w:id="647" w:name="_Toc164608815"/>
      <w:bookmarkStart w:id="648" w:name="_Toc150480784"/>
      <w:bookmarkStart w:id="649" w:name="_Toc149720839"/>
      <w:bookmarkStart w:id="650" w:name="_Toc264969236"/>
      <w:bookmarkStart w:id="651" w:name="_Toc142311048"/>
      <w:bookmarkStart w:id="652" w:name="_Toc151190173"/>
      <w:bookmarkStart w:id="653" w:name="_Toc127151546"/>
      <w:bookmarkStart w:id="654" w:name="_Toc164608660"/>
      <w:bookmarkStart w:id="655" w:name="_Toc150774751"/>
      <w:bookmarkStart w:id="656" w:name="_Toc151193788"/>
      <w:bookmarkStart w:id="657" w:name="_Toc226965819"/>
      <w:bookmarkStart w:id="658" w:name="_Toc226965736"/>
      <w:bookmarkStart w:id="659" w:name="_Toc164229241"/>
      <w:bookmarkStart w:id="660" w:name="_Toc151193934"/>
      <w:bookmarkStart w:id="661" w:name="_Toc127161460"/>
      <w:bookmarkStart w:id="662" w:name="_Toc265228384"/>
      <w:bookmarkStart w:id="663" w:name="_Toc164229387"/>
      <w:bookmarkStart w:id="664" w:name="_Toc150774646"/>
      <w:bookmarkStart w:id="665" w:name="_Toc151193860"/>
      <w:bookmarkStart w:id="666" w:name="_Toc305158814"/>
      <w:bookmarkStart w:id="667" w:name="_Toc195842911"/>
      <w:bookmarkStart w:id="668" w:name="_Toc226309790"/>
      <w:bookmarkStart w:id="669" w:name="_Toc151193644"/>
      <w:bookmarkStart w:id="670" w:name="_Toc150509297"/>
      <w:bookmarkStart w:id="671" w:name="_Ref467307010"/>
      <w:bookmarkStart w:id="672" w:name="_Toc127151747"/>
      <w:bookmarkStart w:id="673" w:name="_Toc164351640"/>
      <w:r>
        <w:rPr>
          <w:rFonts w:eastAsiaTheme="minorEastAsia"/>
          <w:sz w:val="24"/>
          <w:highlight w:val="none"/>
        </w:rPr>
        <w:t>成交候选人名单</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14:paraId="148F94A8">
      <w:pPr>
        <w:numPr>
          <w:ilvl w:val="1"/>
          <w:numId w:val="12"/>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65ABFCBE">
      <w:pPr>
        <w:numPr>
          <w:ilvl w:val="1"/>
          <w:numId w:val="12"/>
        </w:numPr>
        <w:tabs>
          <w:tab w:val="left" w:pos="1080"/>
          <w:tab w:val="left" w:pos="1872"/>
        </w:tabs>
        <w:snapToGrid w:val="0"/>
        <w:spacing w:line="360" w:lineRule="auto"/>
        <w:ind w:left="1077" w:hanging="720"/>
        <w:rPr>
          <w:rFonts w:eastAsiaTheme="minorEastAsia"/>
          <w:sz w:val="24"/>
          <w:highlight w:val="none"/>
        </w:rPr>
      </w:pPr>
      <w:r>
        <w:rPr>
          <w:rFonts w:eastAsiaTheme="minorEastAsia"/>
          <w:kern w:val="0"/>
          <w:sz w:val="24"/>
          <w:szCs w:val="20"/>
          <w:highlight w:val="none"/>
        </w:rPr>
        <w:t>磋商小组根据上述供应商排序，依次推荐排序前</w:t>
      </w:r>
      <w:r>
        <w:rPr>
          <w:sz w:val="24"/>
          <w:highlight w:val="none"/>
        </w:rPr>
        <w:t>_</w:t>
      </w:r>
      <w:r>
        <w:rPr>
          <w:rFonts w:hint="eastAsia"/>
          <w:sz w:val="24"/>
          <w:highlight w:val="none"/>
        </w:rPr>
        <w:t>3</w:t>
      </w:r>
      <w:r>
        <w:rPr>
          <w:sz w:val="24"/>
          <w:highlight w:val="none"/>
        </w:rPr>
        <w:t>_名</w:t>
      </w:r>
      <w:r>
        <w:rPr>
          <w:rFonts w:eastAsiaTheme="minorEastAsia"/>
          <w:kern w:val="0"/>
          <w:sz w:val="24"/>
          <w:szCs w:val="20"/>
          <w:highlight w:val="none"/>
        </w:rPr>
        <w:t>的供应商为</w:t>
      </w:r>
      <w:r>
        <w:rPr>
          <w:rFonts w:eastAsiaTheme="minorEastAsia"/>
          <w:snapToGrid w:val="0"/>
          <w:kern w:val="0"/>
          <w:sz w:val="24"/>
          <w:szCs w:val="21"/>
          <w:highlight w:val="none"/>
        </w:rPr>
        <w:t>成交候选供应商</w:t>
      </w:r>
      <w:r>
        <w:rPr>
          <w:rFonts w:eastAsiaTheme="minorEastAsia"/>
          <w:kern w:val="0"/>
          <w:sz w:val="24"/>
          <w:szCs w:val="20"/>
          <w:highlight w:val="none"/>
        </w:rPr>
        <w:t>（若在磋商文件允许的情形下提交最后报价的供应商为二家，则依次推荐二名供应商为成交候选供应商），并编写评审报告。</w:t>
      </w:r>
    </w:p>
    <w:p w14:paraId="5C47F9C2">
      <w:pPr>
        <w:numPr>
          <w:ilvl w:val="1"/>
          <w:numId w:val="12"/>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磋商小组要对评分汇总情况进行复核，特别是对排名第一的、报价最低的、响应文件被认定为无效的情形进行重点复核。</w:t>
      </w:r>
    </w:p>
    <w:p w14:paraId="4305FFD0">
      <w:pPr>
        <w:numPr>
          <w:ilvl w:val="0"/>
          <w:numId w:val="12"/>
        </w:numPr>
        <w:tabs>
          <w:tab w:val="left" w:pos="360"/>
        </w:tabs>
        <w:snapToGrid w:val="0"/>
        <w:spacing w:line="360" w:lineRule="auto"/>
        <w:outlineLvl w:val="1"/>
        <w:rPr>
          <w:rFonts w:eastAsiaTheme="minorEastAsia"/>
          <w:sz w:val="24"/>
          <w:highlight w:val="none"/>
        </w:rPr>
      </w:pPr>
      <w:r>
        <w:rPr>
          <w:rFonts w:eastAsiaTheme="minorEastAsia"/>
          <w:sz w:val="24"/>
          <w:highlight w:val="none"/>
        </w:rPr>
        <w:t>报告违法行为</w:t>
      </w:r>
    </w:p>
    <w:p w14:paraId="60ECFE37">
      <w:pPr>
        <w:widowControl/>
        <w:numPr>
          <w:ilvl w:val="1"/>
          <w:numId w:val="12"/>
        </w:numPr>
        <w:tabs>
          <w:tab w:val="left" w:pos="1080"/>
          <w:tab w:val="left" w:pos="1872"/>
        </w:tabs>
        <w:snapToGrid w:val="0"/>
        <w:spacing w:line="360" w:lineRule="auto"/>
        <w:ind w:left="1077" w:hanging="720"/>
        <w:jc w:val="left"/>
        <w:rPr>
          <w:rFonts w:eastAsiaTheme="minorEastAsia"/>
          <w:b/>
          <w:sz w:val="24"/>
          <w:highlight w:val="none"/>
        </w:rPr>
      </w:pPr>
      <w:r>
        <w:rPr>
          <w:rFonts w:eastAsiaTheme="minorEastAsia"/>
          <w:sz w:val="24"/>
          <w:highlight w:val="none"/>
        </w:rPr>
        <w:t>磋商小组在评审过程中发现供应商有行贿、提供虚假材料或者串通等违法行为时，</w:t>
      </w:r>
      <w:r>
        <w:rPr>
          <w:rFonts w:hint="eastAsia"/>
          <w:sz w:val="24"/>
          <w:highlight w:val="none"/>
        </w:rPr>
        <w:t>应当及时向财政部门报告</w:t>
      </w:r>
      <w:r>
        <w:rPr>
          <w:rFonts w:eastAsiaTheme="minorEastAsia"/>
          <w:sz w:val="24"/>
          <w:highlight w:val="none"/>
        </w:rPr>
        <w:t>。</w:t>
      </w:r>
      <w:r>
        <w:rPr>
          <w:rFonts w:eastAsiaTheme="minorEastAsia"/>
          <w:b/>
          <w:sz w:val="24"/>
          <w:highlight w:val="none"/>
        </w:rPr>
        <w:br w:type="page"/>
      </w:r>
    </w:p>
    <w:p w14:paraId="4D8C8527">
      <w:pPr>
        <w:pStyle w:val="3"/>
        <w:spacing w:before="0"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二、评审标准</w:t>
      </w:r>
    </w:p>
    <w:tbl>
      <w:tblPr>
        <w:tblStyle w:val="42"/>
        <w:tblW w:w="85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7"/>
        <w:gridCol w:w="1121"/>
        <w:gridCol w:w="6813"/>
      </w:tblGrid>
      <w:tr w14:paraId="34F13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1" w:hRule="atLeast"/>
        </w:trPr>
        <w:tc>
          <w:tcPr>
            <w:tcW w:w="657" w:type="dxa"/>
            <w:tcMar>
              <w:top w:w="15" w:type="dxa"/>
              <w:left w:w="15" w:type="dxa"/>
              <w:bottom w:w="0" w:type="dxa"/>
              <w:right w:w="15" w:type="dxa"/>
            </w:tcMar>
            <w:vAlign w:val="center"/>
          </w:tcPr>
          <w:p w14:paraId="60FD3B59">
            <w:pPr>
              <w:jc w:val="center"/>
              <w:rPr>
                <w:rFonts w:ascii="宋体" w:hAnsi="宋体"/>
                <w:b/>
                <w:sz w:val="24"/>
                <w:highlight w:val="none"/>
              </w:rPr>
            </w:pPr>
            <w:r>
              <w:rPr>
                <w:rFonts w:hint="eastAsia" w:ascii="宋体" w:hAnsi="宋体"/>
                <w:b/>
                <w:sz w:val="24"/>
                <w:highlight w:val="none"/>
              </w:rPr>
              <w:t>序号</w:t>
            </w:r>
          </w:p>
        </w:tc>
        <w:tc>
          <w:tcPr>
            <w:tcW w:w="1121" w:type="dxa"/>
            <w:tcMar>
              <w:top w:w="15" w:type="dxa"/>
              <w:left w:w="15" w:type="dxa"/>
              <w:bottom w:w="0" w:type="dxa"/>
              <w:right w:w="15" w:type="dxa"/>
            </w:tcMar>
            <w:vAlign w:val="center"/>
          </w:tcPr>
          <w:p w14:paraId="54AACDF0">
            <w:pPr>
              <w:jc w:val="center"/>
              <w:rPr>
                <w:rFonts w:ascii="宋体" w:hAnsi="宋体"/>
                <w:b/>
                <w:sz w:val="24"/>
                <w:highlight w:val="none"/>
              </w:rPr>
            </w:pPr>
            <w:r>
              <w:rPr>
                <w:rFonts w:hint="eastAsia" w:ascii="宋体" w:hAnsi="宋体"/>
                <w:b/>
                <w:sz w:val="24"/>
                <w:highlight w:val="none"/>
              </w:rPr>
              <w:t>评分因素</w:t>
            </w:r>
          </w:p>
        </w:tc>
        <w:tc>
          <w:tcPr>
            <w:tcW w:w="6813" w:type="dxa"/>
            <w:tcMar>
              <w:top w:w="15" w:type="dxa"/>
              <w:left w:w="15" w:type="dxa"/>
              <w:bottom w:w="0" w:type="dxa"/>
              <w:right w:w="15" w:type="dxa"/>
            </w:tcMar>
            <w:vAlign w:val="center"/>
          </w:tcPr>
          <w:p w14:paraId="47CB5A01">
            <w:pPr>
              <w:jc w:val="center"/>
              <w:rPr>
                <w:rFonts w:ascii="宋体" w:hAnsi="宋体"/>
                <w:b/>
                <w:sz w:val="24"/>
                <w:highlight w:val="none"/>
              </w:rPr>
            </w:pPr>
            <w:r>
              <w:rPr>
                <w:rFonts w:hint="eastAsia" w:ascii="宋体" w:hAnsi="宋体"/>
                <w:b/>
                <w:sz w:val="24"/>
                <w:highlight w:val="none"/>
              </w:rPr>
              <w:t>评分说明</w:t>
            </w:r>
          </w:p>
        </w:tc>
      </w:tr>
      <w:tr w14:paraId="06AB2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14" w:hRule="atLeast"/>
        </w:trPr>
        <w:tc>
          <w:tcPr>
            <w:tcW w:w="657" w:type="dxa"/>
            <w:tcMar>
              <w:top w:w="15" w:type="dxa"/>
              <w:left w:w="15" w:type="dxa"/>
              <w:bottom w:w="0" w:type="dxa"/>
              <w:right w:w="15" w:type="dxa"/>
            </w:tcMar>
            <w:vAlign w:val="center"/>
          </w:tcPr>
          <w:p w14:paraId="46EA9B5E">
            <w:pPr>
              <w:jc w:val="center"/>
              <w:rPr>
                <w:rFonts w:ascii="宋体" w:hAnsi="宋体"/>
                <w:b/>
                <w:sz w:val="24"/>
                <w:highlight w:val="none"/>
              </w:rPr>
            </w:pPr>
            <w:r>
              <w:rPr>
                <w:rFonts w:hint="eastAsia" w:ascii="宋体" w:hAnsi="宋体"/>
                <w:b/>
                <w:sz w:val="24"/>
                <w:highlight w:val="none"/>
              </w:rPr>
              <w:t>1</w:t>
            </w:r>
          </w:p>
        </w:tc>
        <w:tc>
          <w:tcPr>
            <w:tcW w:w="1121" w:type="dxa"/>
            <w:tcMar>
              <w:top w:w="15" w:type="dxa"/>
              <w:left w:w="15" w:type="dxa"/>
              <w:bottom w:w="0" w:type="dxa"/>
              <w:right w:w="15" w:type="dxa"/>
            </w:tcMar>
            <w:vAlign w:val="center"/>
          </w:tcPr>
          <w:p w14:paraId="614F386B">
            <w:pPr>
              <w:snapToGrid w:val="0"/>
              <w:jc w:val="center"/>
              <w:rPr>
                <w:rFonts w:ascii="宋体" w:hAnsi="宋体"/>
                <w:b/>
                <w:sz w:val="24"/>
                <w:highlight w:val="none"/>
              </w:rPr>
            </w:pPr>
            <w:r>
              <w:rPr>
                <w:rFonts w:hint="eastAsia" w:ascii="宋体" w:hAnsi="宋体"/>
                <w:b/>
                <w:sz w:val="24"/>
                <w:highlight w:val="none"/>
              </w:rPr>
              <w:t>报价</w:t>
            </w:r>
          </w:p>
          <w:p w14:paraId="25192D80">
            <w:pPr>
              <w:snapToGrid w:val="0"/>
              <w:jc w:val="center"/>
              <w:rPr>
                <w:rFonts w:ascii="宋体" w:hAnsi="宋体"/>
                <w:b/>
                <w:sz w:val="24"/>
                <w:highlight w:val="none"/>
              </w:rPr>
            </w:pPr>
            <w:r>
              <w:rPr>
                <w:rFonts w:hint="eastAsia" w:ascii="宋体" w:hAnsi="宋体"/>
                <w:b/>
                <w:sz w:val="24"/>
                <w:highlight w:val="none"/>
              </w:rPr>
              <w:t>（</w:t>
            </w:r>
            <w:r>
              <w:rPr>
                <w:rFonts w:ascii="宋体" w:hAnsi="宋体"/>
                <w:b/>
                <w:sz w:val="24"/>
                <w:highlight w:val="none"/>
              </w:rPr>
              <w:t>10</w:t>
            </w:r>
            <w:r>
              <w:rPr>
                <w:rFonts w:hint="eastAsia" w:ascii="宋体" w:hAnsi="宋体"/>
                <w:b/>
                <w:sz w:val="24"/>
                <w:highlight w:val="none"/>
              </w:rPr>
              <w:t>分）</w:t>
            </w:r>
          </w:p>
        </w:tc>
        <w:tc>
          <w:tcPr>
            <w:tcW w:w="6813" w:type="dxa"/>
            <w:tcMar>
              <w:top w:w="15" w:type="dxa"/>
              <w:left w:w="15" w:type="dxa"/>
              <w:bottom w:w="0" w:type="dxa"/>
              <w:right w:w="15" w:type="dxa"/>
            </w:tcMar>
            <w:vAlign w:val="center"/>
          </w:tcPr>
          <w:p w14:paraId="1B007BD6">
            <w:pPr>
              <w:spacing w:line="260" w:lineRule="exact"/>
              <w:ind w:firstLine="28"/>
              <w:jc w:val="left"/>
              <w:rPr>
                <w:sz w:val="24"/>
                <w:highlight w:val="none"/>
              </w:rPr>
            </w:pPr>
            <w:r>
              <w:rPr>
                <w:rFonts w:hint="eastAsia"/>
                <w:sz w:val="24"/>
                <w:highlight w:val="none"/>
              </w:rPr>
              <w:t>满足磋商文件要求的最后报价最低的供应商的价格为磋商基准价，其价格分为满分。其他供应商的价格分统一按照下列公式计算：</w:t>
            </w:r>
          </w:p>
          <w:p w14:paraId="1F5F4B9F">
            <w:pPr>
              <w:widowControl/>
              <w:snapToGrid w:val="0"/>
              <w:rPr>
                <w:rFonts w:ascii="宋体" w:hAnsi="宋体" w:cs="宋体"/>
                <w:sz w:val="24"/>
                <w:highlight w:val="none"/>
              </w:rPr>
            </w:pPr>
            <w:r>
              <w:rPr>
                <w:rFonts w:hint="eastAsia"/>
                <w:sz w:val="24"/>
                <w:highlight w:val="none"/>
              </w:rPr>
              <w:t>磋商报价得分</w:t>
            </w:r>
            <w:r>
              <w:rPr>
                <w:sz w:val="24"/>
                <w:highlight w:val="none"/>
              </w:rPr>
              <w:t>=</w:t>
            </w:r>
            <w:r>
              <w:rPr>
                <w:rFonts w:hint="eastAsia"/>
                <w:sz w:val="24"/>
                <w:highlight w:val="none"/>
              </w:rPr>
              <w:t>（磋商基准价</w:t>
            </w:r>
            <w:r>
              <w:rPr>
                <w:sz w:val="24"/>
                <w:highlight w:val="none"/>
              </w:rPr>
              <w:t>/</w:t>
            </w:r>
            <w:r>
              <w:rPr>
                <w:rFonts w:hint="eastAsia"/>
                <w:sz w:val="24"/>
                <w:highlight w:val="none"/>
              </w:rPr>
              <w:t>最后报价）</w:t>
            </w:r>
            <w:r>
              <w:rPr>
                <w:sz w:val="24"/>
                <w:highlight w:val="none"/>
              </w:rPr>
              <w:t>×</w:t>
            </w:r>
            <w:r>
              <w:rPr>
                <w:rFonts w:hint="eastAsia"/>
                <w:sz w:val="24"/>
                <w:highlight w:val="none"/>
              </w:rPr>
              <w:t>1</w:t>
            </w:r>
            <w:r>
              <w:rPr>
                <w:sz w:val="24"/>
                <w:highlight w:val="none"/>
              </w:rPr>
              <w:t>0</w:t>
            </w:r>
            <w:r>
              <w:rPr>
                <w:rFonts w:hint="eastAsia"/>
                <w:sz w:val="24"/>
                <w:highlight w:val="none"/>
              </w:rPr>
              <w:t>。</w:t>
            </w:r>
          </w:p>
        </w:tc>
      </w:tr>
      <w:tr w14:paraId="58529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176" w:hRule="atLeast"/>
        </w:trPr>
        <w:tc>
          <w:tcPr>
            <w:tcW w:w="657" w:type="dxa"/>
            <w:tcMar>
              <w:top w:w="15" w:type="dxa"/>
              <w:left w:w="15" w:type="dxa"/>
              <w:bottom w:w="0" w:type="dxa"/>
              <w:right w:w="15" w:type="dxa"/>
            </w:tcMar>
            <w:vAlign w:val="center"/>
          </w:tcPr>
          <w:p w14:paraId="45F952F4">
            <w:pPr>
              <w:jc w:val="center"/>
              <w:rPr>
                <w:rFonts w:ascii="宋体" w:hAnsi="宋体"/>
                <w:b/>
                <w:sz w:val="24"/>
                <w:highlight w:val="none"/>
              </w:rPr>
            </w:pPr>
            <w:r>
              <w:rPr>
                <w:rFonts w:ascii="宋体" w:hAnsi="宋体"/>
                <w:b/>
                <w:sz w:val="24"/>
                <w:highlight w:val="none"/>
              </w:rPr>
              <w:t>2</w:t>
            </w:r>
          </w:p>
        </w:tc>
        <w:tc>
          <w:tcPr>
            <w:tcW w:w="1121" w:type="dxa"/>
            <w:tcMar>
              <w:top w:w="15" w:type="dxa"/>
              <w:left w:w="15" w:type="dxa"/>
              <w:bottom w:w="0" w:type="dxa"/>
              <w:right w:w="15" w:type="dxa"/>
            </w:tcMar>
            <w:vAlign w:val="center"/>
          </w:tcPr>
          <w:p w14:paraId="1326A316">
            <w:pPr>
              <w:snapToGrid w:val="0"/>
              <w:jc w:val="center"/>
              <w:rPr>
                <w:rFonts w:ascii="宋体" w:hAnsi="宋体"/>
                <w:b/>
                <w:sz w:val="24"/>
                <w:highlight w:val="none"/>
              </w:rPr>
            </w:pPr>
            <w:r>
              <w:rPr>
                <w:rFonts w:hint="eastAsia" w:ascii="宋体" w:hAnsi="宋体"/>
                <w:b/>
                <w:sz w:val="24"/>
                <w:highlight w:val="none"/>
              </w:rPr>
              <w:t>项目整体方案</w:t>
            </w:r>
          </w:p>
          <w:p w14:paraId="7CA89D0F">
            <w:pPr>
              <w:jc w:val="center"/>
              <w:rPr>
                <w:rFonts w:ascii="宋体" w:hAnsi="宋体"/>
                <w:b/>
                <w:sz w:val="24"/>
                <w:highlight w:val="none"/>
              </w:rPr>
            </w:pPr>
            <w:r>
              <w:rPr>
                <w:rFonts w:hint="eastAsia" w:ascii="宋体" w:hAnsi="宋体"/>
                <w:b/>
                <w:sz w:val="24"/>
                <w:highlight w:val="none"/>
              </w:rPr>
              <w:t>（</w:t>
            </w:r>
            <w:r>
              <w:rPr>
                <w:rFonts w:ascii="宋体" w:hAnsi="宋体"/>
                <w:b/>
                <w:sz w:val="24"/>
                <w:highlight w:val="none"/>
              </w:rPr>
              <w:t>15</w:t>
            </w:r>
            <w:r>
              <w:rPr>
                <w:rFonts w:hint="eastAsia" w:ascii="宋体" w:hAnsi="宋体"/>
                <w:b/>
                <w:sz w:val="24"/>
                <w:highlight w:val="none"/>
              </w:rPr>
              <w:t>分）</w:t>
            </w:r>
          </w:p>
        </w:tc>
        <w:tc>
          <w:tcPr>
            <w:tcW w:w="6813" w:type="dxa"/>
            <w:tcMar>
              <w:top w:w="15" w:type="dxa"/>
              <w:left w:w="15" w:type="dxa"/>
              <w:bottom w:w="0" w:type="dxa"/>
              <w:right w:w="15" w:type="dxa"/>
            </w:tcMar>
            <w:vAlign w:val="center"/>
          </w:tcPr>
          <w:p w14:paraId="0B202EF0">
            <w:pPr>
              <w:widowControl/>
              <w:snapToGrid w:val="0"/>
              <w:rPr>
                <w:sz w:val="24"/>
                <w:highlight w:val="none"/>
              </w:rPr>
            </w:pPr>
            <w:r>
              <w:rPr>
                <w:rFonts w:hint="eastAsia"/>
                <w:sz w:val="24"/>
                <w:highlight w:val="none"/>
              </w:rPr>
              <w:t>项目整体方案应根据服务需求从整体思路清晰度、完整性、针对性、人员管理及工作流程等方面进行评分：</w:t>
            </w:r>
          </w:p>
          <w:p w14:paraId="772DDF1E">
            <w:pPr>
              <w:widowControl/>
              <w:snapToGrid w:val="0"/>
              <w:rPr>
                <w:sz w:val="24"/>
                <w:highlight w:val="none"/>
              </w:rPr>
            </w:pPr>
            <w:r>
              <w:rPr>
                <w:rFonts w:hint="eastAsia"/>
                <w:sz w:val="24"/>
                <w:highlight w:val="none"/>
              </w:rPr>
              <w:t>项目整体方案思路清晰、方案完整、针对性强得</w:t>
            </w:r>
            <w:r>
              <w:rPr>
                <w:sz w:val="24"/>
                <w:highlight w:val="none"/>
              </w:rPr>
              <w:t>15</w:t>
            </w:r>
            <w:r>
              <w:rPr>
                <w:rFonts w:hint="eastAsia"/>
                <w:sz w:val="24"/>
                <w:highlight w:val="none"/>
              </w:rPr>
              <w:t>分；</w:t>
            </w:r>
          </w:p>
          <w:p w14:paraId="12730272">
            <w:pPr>
              <w:widowControl/>
              <w:snapToGrid w:val="0"/>
              <w:rPr>
                <w:sz w:val="24"/>
                <w:highlight w:val="none"/>
              </w:rPr>
            </w:pPr>
            <w:r>
              <w:rPr>
                <w:rFonts w:hint="eastAsia"/>
                <w:sz w:val="24"/>
                <w:highlight w:val="none"/>
              </w:rPr>
              <w:t>项目整体方案科学、合理、有针对性得</w:t>
            </w:r>
            <w:r>
              <w:rPr>
                <w:sz w:val="24"/>
                <w:highlight w:val="none"/>
              </w:rPr>
              <w:t>12</w:t>
            </w:r>
            <w:r>
              <w:rPr>
                <w:rFonts w:hint="eastAsia"/>
                <w:sz w:val="24"/>
                <w:highlight w:val="none"/>
              </w:rPr>
              <w:t>分；</w:t>
            </w:r>
          </w:p>
          <w:p w14:paraId="6BC39DDC">
            <w:pPr>
              <w:widowControl/>
              <w:snapToGrid w:val="0"/>
              <w:rPr>
                <w:sz w:val="24"/>
                <w:highlight w:val="none"/>
              </w:rPr>
            </w:pPr>
            <w:r>
              <w:rPr>
                <w:rFonts w:hint="eastAsia"/>
                <w:sz w:val="24"/>
                <w:highlight w:val="none"/>
              </w:rPr>
              <w:t>项目整体方案表述一般、基本合理、有一定针对性得</w:t>
            </w:r>
            <w:r>
              <w:rPr>
                <w:sz w:val="24"/>
                <w:highlight w:val="none"/>
              </w:rPr>
              <w:t>9</w:t>
            </w:r>
            <w:r>
              <w:rPr>
                <w:rFonts w:hint="eastAsia"/>
                <w:sz w:val="24"/>
                <w:highlight w:val="none"/>
              </w:rPr>
              <w:t>分；</w:t>
            </w:r>
          </w:p>
          <w:p w14:paraId="4D955349">
            <w:pPr>
              <w:widowControl/>
              <w:snapToGrid w:val="0"/>
              <w:rPr>
                <w:sz w:val="24"/>
                <w:highlight w:val="none"/>
              </w:rPr>
            </w:pPr>
            <w:r>
              <w:rPr>
                <w:rFonts w:hint="eastAsia"/>
                <w:sz w:val="24"/>
                <w:highlight w:val="none"/>
              </w:rPr>
              <w:t>项目整体方案不完整、合理性、针对性一般得</w:t>
            </w:r>
            <w:r>
              <w:rPr>
                <w:sz w:val="24"/>
                <w:highlight w:val="none"/>
              </w:rPr>
              <w:t>6</w:t>
            </w:r>
            <w:r>
              <w:rPr>
                <w:rFonts w:hint="eastAsia"/>
                <w:sz w:val="24"/>
                <w:highlight w:val="none"/>
              </w:rPr>
              <w:t>分；</w:t>
            </w:r>
          </w:p>
          <w:p w14:paraId="12B50554">
            <w:pPr>
              <w:widowControl/>
              <w:snapToGrid w:val="0"/>
              <w:rPr>
                <w:sz w:val="24"/>
                <w:highlight w:val="none"/>
              </w:rPr>
            </w:pPr>
            <w:r>
              <w:rPr>
                <w:rFonts w:hint="eastAsia"/>
                <w:sz w:val="24"/>
                <w:highlight w:val="none"/>
              </w:rPr>
              <w:t>项目整体方案不完整、合理性、针对性差得</w:t>
            </w:r>
            <w:r>
              <w:rPr>
                <w:sz w:val="24"/>
                <w:highlight w:val="none"/>
              </w:rPr>
              <w:t>3</w:t>
            </w:r>
            <w:r>
              <w:rPr>
                <w:rFonts w:hint="eastAsia"/>
                <w:sz w:val="24"/>
                <w:highlight w:val="none"/>
              </w:rPr>
              <w:t>分；</w:t>
            </w:r>
          </w:p>
          <w:p w14:paraId="391CCE19">
            <w:pPr>
              <w:widowControl/>
              <w:snapToGrid w:val="0"/>
              <w:rPr>
                <w:rFonts w:ascii="宋体" w:hAnsi="宋体" w:cs="等线"/>
                <w:sz w:val="24"/>
                <w:highlight w:val="none"/>
              </w:rPr>
            </w:pPr>
            <w:r>
              <w:rPr>
                <w:rFonts w:hint="eastAsia"/>
                <w:sz w:val="24"/>
                <w:highlight w:val="none"/>
              </w:rPr>
              <w:t>没有提供得0分。</w:t>
            </w:r>
          </w:p>
        </w:tc>
      </w:tr>
      <w:tr w14:paraId="0A2E9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46" w:hRule="atLeast"/>
        </w:trPr>
        <w:tc>
          <w:tcPr>
            <w:tcW w:w="657" w:type="dxa"/>
            <w:tcMar>
              <w:top w:w="15" w:type="dxa"/>
              <w:left w:w="15" w:type="dxa"/>
              <w:bottom w:w="0" w:type="dxa"/>
              <w:right w:w="15" w:type="dxa"/>
            </w:tcMar>
            <w:vAlign w:val="center"/>
          </w:tcPr>
          <w:p w14:paraId="74F819ED">
            <w:pPr>
              <w:jc w:val="center"/>
              <w:rPr>
                <w:rFonts w:ascii="宋体" w:hAnsi="宋体"/>
                <w:b/>
                <w:sz w:val="24"/>
                <w:highlight w:val="none"/>
              </w:rPr>
            </w:pPr>
            <w:r>
              <w:rPr>
                <w:rFonts w:ascii="宋体" w:hAnsi="宋体"/>
                <w:b/>
                <w:sz w:val="24"/>
                <w:highlight w:val="none"/>
              </w:rPr>
              <w:t>3</w:t>
            </w:r>
          </w:p>
        </w:tc>
        <w:tc>
          <w:tcPr>
            <w:tcW w:w="1121" w:type="dxa"/>
            <w:tcMar>
              <w:top w:w="15" w:type="dxa"/>
              <w:left w:w="15" w:type="dxa"/>
              <w:bottom w:w="0" w:type="dxa"/>
              <w:right w:w="15" w:type="dxa"/>
            </w:tcMar>
            <w:vAlign w:val="center"/>
          </w:tcPr>
          <w:p w14:paraId="403F85D1">
            <w:pPr>
              <w:pStyle w:val="157"/>
              <w:jc w:val="center"/>
              <w:rPr>
                <w:rFonts w:ascii="宋体" w:hAnsi="宋体" w:cs="Times New Roman"/>
                <w:b/>
                <w:color w:val="auto"/>
                <w:kern w:val="2"/>
                <w:highlight w:val="none"/>
              </w:rPr>
            </w:pPr>
            <w:r>
              <w:rPr>
                <w:rFonts w:hint="eastAsia" w:ascii="宋体" w:hAnsi="宋体" w:cs="Times New Roman"/>
                <w:b/>
                <w:color w:val="auto"/>
                <w:kern w:val="2"/>
                <w:highlight w:val="none"/>
              </w:rPr>
              <w:t>劳动争议处理方案</w:t>
            </w:r>
          </w:p>
          <w:p w14:paraId="5D7DE792">
            <w:pPr>
              <w:snapToGrid w:val="0"/>
              <w:jc w:val="center"/>
              <w:rPr>
                <w:rFonts w:ascii="宋体" w:hAnsi="宋体"/>
                <w:b/>
                <w:sz w:val="24"/>
                <w:highlight w:val="none"/>
              </w:rPr>
            </w:pPr>
            <w:r>
              <w:rPr>
                <w:rFonts w:hint="eastAsia" w:ascii="宋体" w:hAnsi="宋体"/>
                <w:b/>
                <w:sz w:val="24"/>
                <w:highlight w:val="none"/>
              </w:rPr>
              <w:t>（</w:t>
            </w:r>
            <w:r>
              <w:rPr>
                <w:rFonts w:ascii="宋体" w:hAnsi="宋体"/>
                <w:b/>
                <w:sz w:val="24"/>
                <w:highlight w:val="none"/>
              </w:rPr>
              <w:t>10</w:t>
            </w:r>
            <w:r>
              <w:rPr>
                <w:rFonts w:hint="eastAsia" w:ascii="宋体" w:hAnsi="宋体"/>
                <w:b/>
                <w:sz w:val="24"/>
                <w:highlight w:val="none"/>
              </w:rPr>
              <w:t>分）</w:t>
            </w:r>
          </w:p>
        </w:tc>
        <w:tc>
          <w:tcPr>
            <w:tcW w:w="6813" w:type="dxa"/>
            <w:tcMar>
              <w:top w:w="15" w:type="dxa"/>
              <w:left w:w="15" w:type="dxa"/>
              <w:bottom w:w="0" w:type="dxa"/>
              <w:right w:w="15" w:type="dxa"/>
            </w:tcMar>
            <w:vAlign w:val="center"/>
          </w:tcPr>
          <w:p w14:paraId="227A75DB">
            <w:pPr>
              <w:pStyle w:val="157"/>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劳务派遣公司在劳务派遣人员与用工单位出现劳动争议时，能够给用工单位提出合理合法的处理意见并提供法律援助，妥善处理劳动争议，避免劳动纠纷；根据供应商针对本项目制定的劳务纠纷预案进行评分：</w:t>
            </w:r>
          </w:p>
          <w:p w14:paraId="03134AFA">
            <w:pPr>
              <w:pStyle w:val="157"/>
              <w:ind w:left="852" w:hanging="852"/>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方案完整，能够给出切实可行的处置意见，得</w:t>
            </w:r>
            <w:r>
              <w:rPr>
                <w:rFonts w:ascii="Times New Roman" w:hAnsi="Times New Roman" w:cs="Times New Roman"/>
                <w:color w:val="auto"/>
                <w:kern w:val="2"/>
                <w:highlight w:val="none"/>
              </w:rPr>
              <w:t>10</w:t>
            </w:r>
            <w:r>
              <w:rPr>
                <w:rFonts w:hint="eastAsia" w:ascii="Times New Roman" w:hAnsi="Times New Roman" w:cs="Times New Roman"/>
                <w:color w:val="auto"/>
                <w:kern w:val="2"/>
                <w:highlight w:val="none"/>
              </w:rPr>
              <w:t>分；</w:t>
            </w:r>
          </w:p>
          <w:p w14:paraId="3FC3129A">
            <w:pPr>
              <w:pStyle w:val="157"/>
              <w:ind w:left="852" w:hanging="852"/>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方案欠完整，给出了操作性较强的处置意见，得</w:t>
            </w:r>
            <w:r>
              <w:rPr>
                <w:rFonts w:ascii="Times New Roman" w:hAnsi="Times New Roman" w:cs="Times New Roman"/>
                <w:color w:val="auto"/>
                <w:kern w:val="2"/>
                <w:highlight w:val="none"/>
              </w:rPr>
              <w:t>8</w:t>
            </w:r>
            <w:r>
              <w:rPr>
                <w:rFonts w:hint="eastAsia" w:ascii="Times New Roman" w:hAnsi="Times New Roman" w:cs="Times New Roman"/>
                <w:color w:val="auto"/>
                <w:kern w:val="2"/>
                <w:highlight w:val="none"/>
              </w:rPr>
              <w:t>分；</w:t>
            </w:r>
          </w:p>
          <w:p w14:paraId="7C9C8FD1">
            <w:pPr>
              <w:pStyle w:val="157"/>
              <w:ind w:left="852" w:hanging="852"/>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方案欠完整，处置意见可操作性一般，得</w:t>
            </w:r>
            <w:r>
              <w:rPr>
                <w:rFonts w:ascii="Times New Roman" w:hAnsi="Times New Roman" w:cs="Times New Roman"/>
                <w:color w:val="auto"/>
                <w:kern w:val="2"/>
                <w:highlight w:val="none"/>
              </w:rPr>
              <w:t>5</w:t>
            </w:r>
            <w:r>
              <w:rPr>
                <w:rFonts w:hint="eastAsia" w:ascii="Times New Roman" w:hAnsi="Times New Roman" w:cs="Times New Roman"/>
                <w:color w:val="auto"/>
                <w:kern w:val="2"/>
                <w:highlight w:val="none"/>
              </w:rPr>
              <w:t>分；</w:t>
            </w:r>
          </w:p>
          <w:p w14:paraId="6722A86D">
            <w:pPr>
              <w:pStyle w:val="157"/>
              <w:ind w:left="852" w:hanging="852"/>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方案不完整，没有给出处置意见，得</w:t>
            </w:r>
            <w:r>
              <w:rPr>
                <w:rFonts w:ascii="Times New Roman" w:hAnsi="Times New Roman" w:cs="Times New Roman"/>
                <w:color w:val="auto"/>
                <w:kern w:val="2"/>
                <w:highlight w:val="none"/>
              </w:rPr>
              <w:t>2</w:t>
            </w:r>
            <w:r>
              <w:rPr>
                <w:rFonts w:hint="eastAsia" w:ascii="Times New Roman" w:hAnsi="Times New Roman" w:cs="Times New Roman"/>
                <w:color w:val="auto"/>
                <w:kern w:val="2"/>
                <w:highlight w:val="none"/>
              </w:rPr>
              <w:t>分；</w:t>
            </w:r>
          </w:p>
          <w:p w14:paraId="06010A90">
            <w:pPr>
              <w:pStyle w:val="157"/>
              <w:ind w:left="852" w:hanging="852"/>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没有提供得</w:t>
            </w:r>
            <w:r>
              <w:rPr>
                <w:rFonts w:ascii="Times New Roman" w:hAnsi="Times New Roman" w:cs="Times New Roman"/>
                <w:color w:val="auto"/>
                <w:kern w:val="2"/>
                <w:highlight w:val="none"/>
              </w:rPr>
              <w:t>0</w:t>
            </w:r>
            <w:r>
              <w:rPr>
                <w:rFonts w:hint="eastAsia" w:ascii="Times New Roman" w:hAnsi="Times New Roman" w:cs="Times New Roman"/>
                <w:color w:val="auto"/>
                <w:kern w:val="2"/>
                <w:highlight w:val="none"/>
              </w:rPr>
              <w:t>分。</w:t>
            </w:r>
          </w:p>
        </w:tc>
      </w:tr>
      <w:tr w14:paraId="1D427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252" w:hRule="atLeast"/>
        </w:trPr>
        <w:tc>
          <w:tcPr>
            <w:tcW w:w="657" w:type="dxa"/>
            <w:tcMar>
              <w:top w:w="15" w:type="dxa"/>
              <w:left w:w="15" w:type="dxa"/>
              <w:bottom w:w="0" w:type="dxa"/>
              <w:right w:w="15" w:type="dxa"/>
            </w:tcMar>
            <w:vAlign w:val="center"/>
          </w:tcPr>
          <w:p w14:paraId="5E7A1C1B">
            <w:pPr>
              <w:jc w:val="center"/>
              <w:rPr>
                <w:rFonts w:ascii="宋体" w:hAnsi="宋体"/>
                <w:b/>
                <w:sz w:val="24"/>
                <w:highlight w:val="none"/>
              </w:rPr>
            </w:pPr>
            <w:r>
              <w:rPr>
                <w:rFonts w:ascii="宋体" w:hAnsi="宋体"/>
                <w:b/>
                <w:sz w:val="24"/>
                <w:highlight w:val="none"/>
              </w:rPr>
              <w:t>4</w:t>
            </w:r>
          </w:p>
        </w:tc>
        <w:tc>
          <w:tcPr>
            <w:tcW w:w="1121" w:type="dxa"/>
            <w:tcMar>
              <w:top w:w="15" w:type="dxa"/>
              <w:left w:w="15" w:type="dxa"/>
              <w:bottom w:w="0" w:type="dxa"/>
              <w:right w:w="15" w:type="dxa"/>
            </w:tcMar>
            <w:vAlign w:val="center"/>
          </w:tcPr>
          <w:p w14:paraId="76F065A8">
            <w:pPr>
              <w:snapToGrid w:val="0"/>
              <w:jc w:val="center"/>
              <w:rPr>
                <w:rFonts w:ascii="宋体" w:hAnsi="宋体"/>
                <w:b/>
                <w:sz w:val="24"/>
                <w:highlight w:val="none"/>
              </w:rPr>
            </w:pPr>
            <w:r>
              <w:rPr>
                <w:rFonts w:hint="eastAsia" w:ascii="宋体" w:hAnsi="宋体"/>
                <w:b/>
                <w:sz w:val="24"/>
                <w:highlight w:val="none"/>
              </w:rPr>
              <w:t>日常管理制度</w:t>
            </w:r>
          </w:p>
          <w:p w14:paraId="233DAC23">
            <w:pPr>
              <w:jc w:val="center"/>
              <w:rPr>
                <w:rFonts w:ascii="宋体" w:hAnsi="宋体"/>
                <w:b/>
                <w:sz w:val="24"/>
                <w:highlight w:val="none"/>
              </w:rPr>
            </w:pPr>
            <w:r>
              <w:rPr>
                <w:rFonts w:hint="eastAsia" w:ascii="宋体" w:hAnsi="宋体"/>
                <w:b/>
                <w:sz w:val="24"/>
                <w:highlight w:val="none"/>
              </w:rPr>
              <w:t>（</w:t>
            </w:r>
            <w:r>
              <w:rPr>
                <w:rFonts w:ascii="宋体" w:hAnsi="宋体"/>
                <w:b/>
                <w:sz w:val="24"/>
                <w:highlight w:val="none"/>
              </w:rPr>
              <w:t>10</w:t>
            </w:r>
            <w:r>
              <w:rPr>
                <w:rFonts w:hint="eastAsia" w:ascii="宋体" w:hAnsi="宋体"/>
                <w:b/>
                <w:sz w:val="24"/>
                <w:highlight w:val="none"/>
              </w:rPr>
              <w:t>分）</w:t>
            </w:r>
          </w:p>
        </w:tc>
        <w:tc>
          <w:tcPr>
            <w:tcW w:w="6813" w:type="dxa"/>
            <w:tcMar>
              <w:top w:w="15" w:type="dxa"/>
              <w:left w:w="15" w:type="dxa"/>
              <w:bottom w:w="0" w:type="dxa"/>
              <w:right w:w="15" w:type="dxa"/>
            </w:tcMar>
            <w:vAlign w:val="center"/>
          </w:tcPr>
          <w:p w14:paraId="66C832A9">
            <w:pPr>
              <w:pStyle w:val="157"/>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根据供应商内部组织、管理机构设置的科学合理性；各项管理规章制度严格、全面情况；项目人员配备情况，项目人员经历及经验等进行综合评分，供应商企业各项制度完善得</w:t>
            </w:r>
            <w:r>
              <w:rPr>
                <w:rFonts w:ascii="Times New Roman" w:hAnsi="Times New Roman" w:cs="Times New Roman"/>
                <w:color w:val="auto"/>
                <w:kern w:val="2"/>
                <w:highlight w:val="none"/>
              </w:rPr>
              <w:t>10</w:t>
            </w:r>
            <w:r>
              <w:rPr>
                <w:rFonts w:hint="eastAsia" w:ascii="Times New Roman" w:hAnsi="Times New Roman" w:cs="Times New Roman"/>
                <w:color w:val="auto"/>
                <w:kern w:val="2"/>
                <w:highlight w:val="none"/>
              </w:rPr>
              <w:t>分，有缺项或不符合本项目要求依次递减</w:t>
            </w:r>
            <w:r>
              <w:rPr>
                <w:rFonts w:ascii="Times New Roman" w:hAnsi="Times New Roman" w:cs="Times New Roman"/>
                <w:color w:val="auto"/>
                <w:kern w:val="2"/>
                <w:highlight w:val="none"/>
              </w:rPr>
              <w:t>2</w:t>
            </w:r>
            <w:r>
              <w:rPr>
                <w:rFonts w:hint="eastAsia" w:ascii="Times New Roman" w:hAnsi="Times New Roman" w:cs="Times New Roman"/>
                <w:color w:val="auto"/>
                <w:kern w:val="2"/>
                <w:highlight w:val="none"/>
              </w:rPr>
              <w:t>分，扣完为止。</w:t>
            </w:r>
          </w:p>
        </w:tc>
      </w:tr>
      <w:tr w14:paraId="30285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951" w:hRule="atLeast"/>
        </w:trPr>
        <w:tc>
          <w:tcPr>
            <w:tcW w:w="657" w:type="dxa"/>
            <w:tcMar>
              <w:top w:w="15" w:type="dxa"/>
              <w:left w:w="15" w:type="dxa"/>
              <w:bottom w:w="0" w:type="dxa"/>
              <w:right w:w="15" w:type="dxa"/>
            </w:tcMar>
            <w:vAlign w:val="center"/>
          </w:tcPr>
          <w:p w14:paraId="64FACE63">
            <w:pPr>
              <w:jc w:val="center"/>
              <w:rPr>
                <w:rFonts w:ascii="宋体" w:hAnsi="宋体"/>
                <w:b/>
                <w:sz w:val="24"/>
                <w:highlight w:val="none"/>
              </w:rPr>
            </w:pPr>
            <w:r>
              <w:rPr>
                <w:rFonts w:ascii="宋体" w:hAnsi="宋体"/>
                <w:b/>
                <w:sz w:val="24"/>
                <w:highlight w:val="none"/>
              </w:rPr>
              <w:t>5</w:t>
            </w:r>
          </w:p>
        </w:tc>
        <w:tc>
          <w:tcPr>
            <w:tcW w:w="1121" w:type="dxa"/>
            <w:tcMar>
              <w:top w:w="15" w:type="dxa"/>
              <w:left w:w="15" w:type="dxa"/>
              <w:bottom w:w="0" w:type="dxa"/>
              <w:right w:w="15" w:type="dxa"/>
            </w:tcMar>
            <w:vAlign w:val="center"/>
          </w:tcPr>
          <w:p w14:paraId="6C996EB2">
            <w:pPr>
              <w:jc w:val="center"/>
              <w:rPr>
                <w:rFonts w:ascii="宋体" w:hAnsi="宋体"/>
                <w:b/>
                <w:sz w:val="24"/>
                <w:highlight w:val="none"/>
              </w:rPr>
            </w:pPr>
            <w:r>
              <w:rPr>
                <w:rFonts w:hint="eastAsia" w:ascii="宋体" w:hAnsi="宋体"/>
                <w:b/>
                <w:sz w:val="24"/>
                <w:highlight w:val="none"/>
              </w:rPr>
              <w:t>人员培训方案</w:t>
            </w:r>
          </w:p>
          <w:p w14:paraId="3142197E">
            <w:pPr>
              <w:jc w:val="center"/>
              <w:rPr>
                <w:rFonts w:ascii="宋体" w:hAnsi="宋体"/>
                <w:b/>
                <w:sz w:val="24"/>
                <w:highlight w:val="none"/>
              </w:rPr>
            </w:pPr>
            <w:r>
              <w:rPr>
                <w:rFonts w:hint="eastAsia" w:ascii="宋体" w:hAnsi="宋体"/>
                <w:b/>
                <w:sz w:val="24"/>
                <w:highlight w:val="none"/>
              </w:rPr>
              <w:t>（</w:t>
            </w:r>
            <w:r>
              <w:rPr>
                <w:rFonts w:ascii="宋体" w:hAnsi="宋体"/>
                <w:b/>
                <w:sz w:val="24"/>
                <w:highlight w:val="none"/>
              </w:rPr>
              <w:t>10</w:t>
            </w:r>
            <w:r>
              <w:rPr>
                <w:rFonts w:hint="eastAsia" w:ascii="宋体" w:hAnsi="宋体"/>
                <w:b/>
                <w:sz w:val="24"/>
                <w:highlight w:val="none"/>
              </w:rPr>
              <w:t>分）</w:t>
            </w:r>
          </w:p>
        </w:tc>
        <w:tc>
          <w:tcPr>
            <w:tcW w:w="6813" w:type="dxa"/>
            <w:tcMar>
              <w:top w:w="15" w:type="dxa"/>
              <w:left w:w="15" w:type="dxa"/>
              <w:bottom w:w="0" w:type="dxa"/>
              <w:right w:w="15" w:type="dxa"/>
            </w:tcMar>
            <w:vAlign w:val="center"/>
          </w:tcPr>
          <w:p w14:paraId="586C203A">
            <w:pPr>
              <w:pStyle w:val="157"/>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供应商应针对项目特点，对专业知识、职业道德、服务礼仪、工作标准、保密教育等进行岗前培训，编制培训计划及方案。</w:t>
            </w:r>
          </w:p>
          <w:p w14:paraId="4AA25592">
            <w:pPr>
              <w:pStyle w:val="157"/>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针对本项目制定了完善的培训计划及方案，符合工作特点，预期效果好，得</w:t>
            </w:r>
            <w:r>
              <w:rPr>
                <w:rFonts w:ascii="Times New Roman" w:hAnsi="Times New Roman" w:cs="Times New Roman"/>
                <w:color w:val="auto"/>
                <w:kern w:val="2"/>
                <w:highlight w:val="none"/>
              </w:rPr>
              <w:t>10</w:t>
            </w:r>
            <w:r>
              <w:rPr>
                <w:rFonts w:hint="eastAsia" w:ascii="Times New Roman" w:hAnsi="Times New Roman" w:cs="Times New Roman"/>
                <w:color w:val="auto"/>
                <w:kern w:val="2"/>
                <w:highlight w:val="none"/>
              </w:rPr>
              <w:t>分；</w:t>
            </w:r>
          </w:p>
          <w:p w14:paraId="343993D2">
            <w:pPr>
              <w:widowControl/>
              <w:snapToGrid w:val="0"/>
              <w:rPr>
                <w:sz w:val="24"/>
                <w:highlight w:val="none"/>
              </w:rPr>
            </w:pPr>
            <w:r>
              <w:rPr>
                <w:rFonts w:hint="eastAsia"/>
                <w:sz w:val="24"/>
                <w:highlight w:val="none"/>
              </w:rPr>
              <w:t>针对本项目制定了基本完善的培训计划方案，合理，预期有一定效果，存在缺</w:t>
            </w:r>
            <w:r>
              <w:rPr>
                <w:sz w:val="24"/>
                <w:highlight w:val="none"/>
              </w:rPr>
              <w:t>1-2</w:t>
            </w:r>
            <w:r>
              <w:rPr>
                <w:rFonts w:hint="eastAsia"/>
                <w:sz w:val="24"/>
                <w:highlight w:val="none"/>
              </w:rPr>
              <w:t>项的，得</w:t>
            </w:r>
            <w:r>
              <w:rPr>
                <w:sz w:val="24"/>
                <w:highlight w:val="none"/>
              </w:rPr>
              <w:t>8</w:t>
            </w:r>
            <w:r>
              <w:rPr>
                <w:rFonts w:hint="eastAsia"/>
                <w:sz w:val="24"/>
                <w:highlight w:val="none"/>
              </w:rPr>
              <w:t>分；</w:t>
            </w:r>
          </w:p>
          <w:p w14:paraId="0F2A1A31">
            <w:pPr>
              <w:widowControl/>
              <w:snapToGrid w:val="0"/>
              <w:rPr>
                <w:sz w:val="24"/>
                <w:highlight w:val="none"/>
              </w:rPr>
            </w:pPr>
            <w:r>
              <w:rPr>
                <w:rFonts w:hint="eastAsia"/>
                <w:sz w:val="24"/>
                <w:highlight w:val="none"/>
              </w:rPr>
              <w:t>针对本项目制定了培训计划方案，合理性及预期效果差，存在缺</w:t>
            </w:r>
            <w:r>
              <w:rPr>
                <w:sz w:val="24"/>
                <w:highlight w:val="none"/>
              </w:rPr>
              <w:t>1-2</w:t>
            </w:r>
            <w:r>
              <w:rPr>
                <w:rFonts w:hint="eastAsia"/>
                <w:sz w:val="24"/>
                <w:highlight w:val="none"/>
              </w:rPr>
              <w:t>项的，得</w:t>
            </w:r>
            <w:r>
              <w:rPr>
                <w:sz w:val="24"/>
                <w:highlight w:val="none"/>
              </w:rPr>
              <w:t>5</w:t>
            </w:r>
            <w:r>
              <w:rPr>
                <w:rFonts w:hint="eastAsia"/>
                <w:sz w:val="24"/>
                <w:highlight w:val="none"/>
              </w:rPr>
              <w:t>分；</w:t>
            </w:r>
          </w:p>
          <w:p w14:paraId="16B029B6">
            <w:pPr>
              <w:pStyle w:val="157"/>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针对本项目制定了的培训计划及方案有缺漏多项，不符合工作特点，得</w:t>
            </w:r>
            <w:r>
              <w:rPr>
                <w:rFonts w:ascii="Times New Roman" w:hAnsi="Times New Roman" w:cs="Times New Roman"/>
                <w:color w:val="auto"/>
                <w:kern w:val="2"/>
                <w:highlight w:val="none"/>
              </w:rPr>
              <w:t>2</w:t>
            </w:r>
            <w:r>
              <w:rPr>
                <w:rFonts w:hint="eastAsia" w:ascii="Times New Roman" w:hAnsi="Times New Roman" w:cs="Times New Roman"/>
                <w:color w:val="auto"/>
                <w:kern w:val="2"/>
                <w:highlight w:val="none"/>
              </w:rPr>
              <w:t>分；</w:t>
            </w:r>
          </w:p>
          <w:p w14:paraId="59174068">
            <w:pPr>
              <w:widowControl/>
              <w:snapToGrid w:val="0"/>
              <w:rPr>
                <w:sz w:val="24"/>
                <w:highlight w:val="none"/>
              </w:rPr>
            </w:pPr>
            <w:r>
              <w:rPr>
                <w:rFonts w:hint="eastAsia"/>
                <w:sz w:val="24"/>
                <w:highlight w:val="none"/>
              </w:rPr>
              <w:t>方案偏离严重或未提供，得</w:t>
            </w:r>
            <w:r>
              <w:rPr>
                <w:sz w:val="24"/>
                <w:highlight w:val="none"/>
              </w:rPr>
              <w:t>0</w:t>
            </w:r>
            <w:r>
              <w:rPr>
                <w:rFonts w:hint="eastAsia"/>
                <w:sz w:val="24"/>
                <w:highlight w:val="none"/>
              </w:rPr>
              <w:t>分。</w:t>
            </w:r>
          </w:p>
        </w:tc>
      </w:tr>
      <w:tr w14:paraId="215C1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43" w:hRule="atLeast"/>
        </w:trPr>
        <w:tc>
          <w:tcPr>
            <w:tcW w:w="657" w:type="dxa"/>
            <w:tcMar>
              <w:top w:w="15" w:type="dxa"/>
              <w:left w:w="15" w:type="dxa"/>
              <w:bottom w:w="0" w:type="dxa"/>
              <w:right w:w="15" w:type="dxa"/>
            </w:tcMar>
            <w:vAlign w:val="center"/>
          </w:tcPr>
          <w:p w14:paraId="48C2AD8F">
            <w:pPr>
              <w:jc w:val="center"/>
              <w:rPr>
                <w:rFonts w:ascii="宋体" w:hAnsi="宋体"/>
                <w:b/>
                <w:sz w:val="24"/>
                <w:highlight w:val="none"/>
              </w:rPr>
            </w:pPr>
            <w:r>
              <w:rPr>
                <w:rFonts w:ascii="宋体" w:hAnsi="宋体"/>
                <w:b/>
                <w:sz w:val="24"/>
                <w:highlight w:val="none"/>
              </w:rPr>
              <w:t>6</w:t>
            </w:r>
          </w:p>
        </w:tc>
        <w:tc>
          <w:tcPr>
            <w:tcW w:w="1121" w:type="dxa"/>
            <w:tcMar>
              <w:top w:w="15" w:type="dxa"/>
              <w:left w:w="15" w:type="dxa"/>
              <w:bottom w:w="0" w:type="dxa"/>
              <w:right w:w="15" w:type="dxa"/>
            </w:tcMar>
            <w:vAlign w:val="center"/>
          </w:tcPr>
          <w:p w14:paraId="159B6914">
            <w:pPr>
              <w:snapToGrid w:val="0"/>
              <w:jc w:val="center"/>
              <w:rPr>
                <w:rFonts w:ascii="宋体" w:hAnsi="宋体"/>
                <w:b/>
                <w:sz w:val="24"/>
                <w:highlight w:val="none"/>
              </w:rPr>
            </w:pPr>
            <w:r>
              <w:rPr>
                <w:rFonts w:hint="eastAsia" w:ascii="宋体" w:hAnsi="宋体"/>
                <w:b/>
                <w:sz w:val="24"/>
                <w:highlight w:val="none"/>
              </w:rPr>
              <w:t>应急预案</w:t>
            </w:r>
          </w:p>
          <w:p w14:paraId="0ED4F11C">
            <w:pPr>
              <w:jc w:val="center"/>
              <w:rPr>
                <w:rFonts w:ascii="宋体" w:hAnsi="宋体"/>
                <w:b/>
                <w:sz w:val="24"/>
                <w:highlight w:val="none"/>
              </w:rPr>
            </w:pPr>
            <w:r>
              <w:rPr>
                <w:rFonts w:hint="eastAsia" w:ascii="宋体" w:hAnsi="宋体"/>
                <w:b/>
                <w:sz w:val="24"/>
                <w:highlight w:val="none"/>
              </w:rPr>
              <w:t>（</w:t>
            </w:r>
            <w:r>
              <w:rPr>
                <w:rFonts w:ascii="宋体" w:hAnsi="宋体"/>
                <w:b/>
                <w:sz w:val="24"/>
                <w:highlight w:val="none"/>
              </w:rPr>
              <w:t>9</w:t>
            </w:r>
            <w:r>
              <w:rPr>
                <w:rFonts w:hint="eastAsia" w:ascii="宋体" w:hAnsi="宋体"/>
                <w:b/>
                <w:sz w:val="24"/>
                <w:highlight w:val="none"/>
              </w:rPr>
              <w:t>分）</w:t>
            </w:r>
          </w:p>
        </w:tc>
        <w:tc>
          <w:tcPr>
            <w:tcW w:w="6813" w:type="dxa"/>
            <w:tcMar>
              <w:top w:w="15" w:type="dxa"/>
              <w:left w:w="15" w:type="dxa"/>
              <w:bottom w:w="0" w:type="dxa"/>
              <w:right w:w="15" w:type="dxa"/>
            </w:tcMar>
            <w:vAlign w:val="center"/>
          </w:tcPr>
          <w:p w14:paraId="1D1C5CDB">
            <w:pPr>
              <w:pStyle w:val="157"/>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对供应商的应急服务及重大活动或特殊时期的紧急方案进行评分：</w:t>
            </w:r>
          </w:p>
          <w:p w14:paraId="3B5BE89D">
            <w:pPr>
              <w:pStyle w:val="157"/>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针对各类紧急、突发情况提供预案，详细的组织方案、各类情况考虑周全、可行性强、措施合理，得</w:t>
            </w:r>
            <w:r>
              <w:rPr>
                <w:rFonts w:ascii="Times New Roman" w:hAnsi="Times New Roman" w:cs="Times New Roman"/>
                <w:color w:val="auto"/>
                <w:kern w:val="2"/>
                <w:highlight w:val="none"/>
              </w:rPr>
              <w:t>9</w:t>
            </w:r>
            <w:r>
              <w:rPr>
                <w:rFonts w:hint="eastAsia" w:ascii="Times New Roman" w:hAnsi="Times New Roman" w:cs="Times New Roman"/>
                <w:color w:val="auto"/>
                <w:kern w:val="2"/>
                <w:highlight w:val="none"/>
              </w:rPr>
              <w:t>分；</w:t>
            </w:r>
          </w:p>
          <w:p w14:paraId="6BDE1243">
            <w:pPr>
              <w:pStyle w:val="157"/>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提供了完整的组织方案、各类情况考虑基本全面、基本可行性、有一定针对性，得</w:t>
            </w:r>
            <w:r>
              <w:rPr>
                <w:rFonts w:ascii="Times New Roman" w:hAnsi="Times New Roman" w:cs="Times New Roman"/>
                <w:color w:val="auto"/>
                <w:kern w:val="2"/>
                <w:highlight w:val="none"/>
              </w:rPr>
              <w:t>7</w:t>
            </w:r>
            <w:r>
              <w:rPr>
                <w:rFonts w:hint="eastAsia" w:ascii="Times New Roman" w:hAnsi="Times New Roman" w:cs="Times New Roman"/>
                <w:color w:val="auto"/>
                <w:kern w:val="2"/>
                <w:highlight w:val="none"/>
              </w:rPr>
              <w:t>分；</w:t>
            </w:r>
          </w:p>
          <w:p w14:paraId="33C07BD2">
            <w:pPr>
              <w:pStyle w:val="157"/>
              <w:ind w:left="852" w:hanging="852"/>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提供的组织方案欠完整、基本可行、有一定针对性，得</w:t>
            </w:r>
            <w:r>
              <w:rPr>
                <w:rFonts w:ascii="Times New Roman" w:hAnsi="Times New Roman" w:cs="Times New Roman"/>
                <w:color w:val="auto"/>
                <w:kern w:val="2"/>
                <w:highlight w:val="none"/>
              </w:rPr>
              <w:t>4</w:t>
            </w:r>
            <w:r>
              <w:rPr>
                <w:rFonts w:hint="eastAsia" w:ascii="Times New Roman" w:hAnsi="Times New Roman" w:cs="Times New Roman"/>
                <w:color w:val="auto"/>
                <w:kern w:val="2"/>
                <w:highlight w:val="none"/>
              </w:rPr>
              <w:t>分；</w:t>
            </w:r>
          </w:p>
          <w:p w14:paraId="697198A6">
            <w:pPr>
              <w:pStyle w:val="157"/>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提供的组织方案有缺漏、情况考虑不完整、缺乏可行性和针对性，得</w:t>
            </w:r>
            <w:r>
              <w:rPr>
                <w:rFonts w:ascii="Times New Roman" w:hAnsi="Times New Roman" w:cs="Times New Roman"/>
                <w:color w:val="auto"/>
                <w:kern w:val="2"/>
                <w:highlight w:val="none"/>
              </w:rPr>
              <w:t>2</w:t>
            </w:r>
            <w:r>
              <w:rPr>
                <w:rFonts w:hint="eastAsia" w:ascii="Times New Roman" w:hAnsi="Times New Roman" w:cs="Times New Roman"/>
                <w:color w:val="auto"/>
                <w:kern w:val="2"/>
                <w:highlight w:val="none"/>
              </w:rPr>
              <w:t>分；</w:t>
            </w:r>
          </w:p>
          <w:p w14:paraId="243BCBB9">
            <w:pPr>
              <w:widowControl/>
              <w:snapToGrid w:val="0"/>
              <w:rPr>
                <w:rFonts w:ascii="宋体" w:hAnsi="宋体" w:cs="宋体"/>
                <w:sz w:val="24"/>
                <w:highlight w:val="none"/>
              </w:rPr>
            </w:pPr>
            <w:r>
              <w:rPr>
                <w:rFonts w:hint="eastAsia"/>
                <w:sz w:val="24"/>
                <w:highlight w:val="none"/>
              </w:rPr>
              <w:t>未提供相关内容，得</w:t>
            </w:r>
            <w:r>
              <w:rPr>
                <w:sz w:val="24"/>
                <w:highlight w:val="none"/>
              </w:rPr>
              <w:t>0</w:t>
            </w:r>
            <w:r>
              <w:rPr>
                <w:rFonts w:hint="eastAsia"/>
                <w:sz w:val="24"/>
                <w:highlight w:val="none"/>
              </w:rPr>
              <w:t>分。</w:t>
            </w:r>
          </w:p>
        </w:tc>
      </w:tr>
      <w:tr w14:paraId="37D0E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43" w:hRule="atLeast"/>
        </w:trPr>
        <w:tc>
          <w:tcPr>
            <w:tcW w:w="657" w:type="dxa"/>
            <w:tcMar>
              <w:top w:w="15" w:type="dxa"/>
              <w:left w:w="15" w:type="dxa"/>
              <w:bottom w:w="0" w:type="dxa"/>
              <w:right w:w="15" w:type="dxa"/>
            </w:tcMar>
            <w:vAlign w:val="center"/>
          </w:tcPr>
          <w:p w14:paraId="6F5C59B3">
            <w:pPr>
              <w:jc w:val="center"/>
              <w:rPr>
                <w:rFonts w:ascii="宋体" w:hAnsi="宋体"/>
                <w:b/>
                <w:sz w:val="24"/>
                <w:highlight w:val="none"/>
              </w:rPr>
            </w:pPr>
            <w:r>
              <w:rPr>
                <w:rFonts w:hint="eastAsia" w:ascii="宋体" w:hAnsi="宋体"/>
                <w:b/>
                <w:sz w:val="24"/>
                <w:highlight w:val="none"/>
              </w:rPr>
              <w:t>7</w:t>
            </w:r>
          </w:p>
        </w:tc>
        <w:tc>
          <w:tcPr>
            <w:tcW w:w="1121" w:type="dxa"/>
            <w:tcMar>
              <w:top w:w="15" w:type="dxa"/>
              <w:left w:w="15" w:type="dxa"/>
              <w:bottom w:w="0" w:type="dxa"/>
              <w:right w:w="15" w:type="dxa"/>
            </w:tcMar>
            <w:vAlign w:val="center"/>
          </w:tcPr>
          <w:p w14:paraId="4E281C5E">
            <w:pPr>
              <w:pStyle w:val="157"/>
              <w:ind w:left="855" w:hanging="855"/>
              <w:jc w:val="center"/>
              <w:rPr>
                <w:rFonts w:ascii="宋体" w:hAnsi="宋体" w:cs="Times New Roman"/>
                <w:b/>
                <w:color w:val="auto"/>
                <w:kern w:val="2"/>
                <w:highlight w:val="none"/>
              </w:rPr>
            </w:pPr>
            <w:r>
              <w:rPr>
                <w:rFonts w:hint="eastAsia" w:ascii="宋体" w:hAnsi="宋体" w:cs="Times New Roman"/>
                <w:b/>
                <w:color w:val="auto"/>
                <w:kern w:val="2"/>
                <w:highlight w:val="none"/>
              </w:rPr>
              <w:t>考核方案</w:t>
            </w:r>
          </w:p>
          <w:p w14:paraId="532661A9">
            <w:pPr>
              <w:pStyle w:val="157"/>
              <w:ind w:left="855" w:hanging="855"/>
              <w:jc w:val="center"/>
              <w:rPr>
                <w:rFonts w:ascii="宋体" w:hAnsi="宋体" w:cs="Times New Roman"/>
                <w:b/>
                <w:color w:val="auto"/>
                <w:kern w:val="2"/>
                <w:highlight w:val="none"/>
              </w:rPr>
            </w:pPr>
            <w:r>
              <w:rPr>
                <w:rFonts w:hint="eastAsia" w:ascii="宋体" w:hAnsi="宋体" w:cs="Times New Roman"/>
                <w:b/>
                <w:color w:val="auto"/>
                <w:kern w:val="2"/>
                <w:highlight w:val="none"/>
              </w:rPr>
              <w:t>（</w:t>
            </w:r>
            <w:r>
              <w:rPr>
                <w:rFonts w:ascii="宋体" w:hAnsi="宋体" w:cs="Times New Roman"/>
                <w:b/>
                <w:color w:val="auto"/>
                <w:kern w:val="2"/>
                <w:highlight w:val="none"/>
              </w:rPr>
              <w:t>8</w:t>
            </w:r>
            <w:r>
              <w:rPr>
                <w:rFonts w:hint="eastAsia" w:ascii="宋体" w:hAnsi="宋体" w:cs="Times New Roman"/>
                <w:b/>
                <w:color w:val="auto"/>
                <w:kern w:val="2"/>
                <w:highlight w:val="none"/>
              </w:rPr>
              <w:t>分）</w:t>
            </w:r>
          </w:p>
        </w:tc>
        <w:tc>
          <w:tcPr>
            <w:tcW w:w="6813" w:type="dxa"/>
            <w:tcMar>
              <w:top w:w="15" w:type="dxa"/>
              <w:left w:w="15" w:type="dxa"/>
              <w:bottom w:w="0" w:type="dxa"/>
              <w:right w:w="15" w:type="dxa"/>
            </w:tcMar>
            <w:vAlign w:val="center"/>
          </w:tcPr>
          <w:p w14:paraId="1D9E9421">
            <w:pPr>
              <w:pStyle w:val="157"/>
              <w:ind w:left="852" w:hanging="852"/>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对供应商的考核制度方案进行评分：</w:t>
            </w:r>
          </w:p>
          <w:p w14:paraId="34D8B6CD">
            <w:pPr>
              <w:pStyle w:val="157"/>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提供了内容完整、详实可行的方案，有很强的针对性、全面，得</w:t>
            </w:r>
            <w:r>
              <w:rPr>
                <w:rFonts w:ascii="Times New Roman" w:hAnsi="Times New Roman" w:cs="Times New Roman"/>
                <w:color w:val="auto"/>
                <w:kern w:val="2"/>
                <w:highlight w:val="none"/>
              </w:rPr>
              <w:t>8</w:t>
            </w:r>
            <w:r>
              <w:rPr>
                <w:rFonts w:hint="eastAsia" w:ascii="Times New Roman" w:hAnsi="Times New Roman" w:cs="Times New Roman"/>
                <w:color w:val="auto"/>
                <w:kern w:val="2"/>
                <w:highlight w:val="none"/>
              </w:rPr>
              <w:t>分；</w:t>
            </w:r>
          </w:p>
          <w:p w14:paraId="5052CD40">
            <w:pPr>
              <w:pStyle w:val="157"/>
              <w:ind w:left="852" w:hanging="852"/>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提供了较为完整、有一定针对性，得</w:t>
            </w:r>
            <w:r>
              <w:rPr>
                <w:rFonts w:ascii="Times New Roman" w:hAnsi="Times New Roman" w:cs="Times New Roman"/>
                <w:color w:val="auto"/>
                <w:kern w:val="2"/>
                <w:highlight w:val="none"/>
              </w:rPr>
              <w:t>5</w:t>
            </w:r>
            <w:r>
              <w:rPr>
                <w:rFonts w:hint="eastAsia" w:ascii="Times New Roman" w:hAnsi="Times New Roman" w:cs="Times New Roman"/>
                <w:color w:val="auto"/>
                <w:kern w:val="2"/>
                <w:highlight w:val="none"/>
              </w:rPr>
              <w:t>分；</w:t>
            </w:r>
          </w:p>
          <w:p w14:paraId="4CF48DFB">
            <w:pPr>
              <w:pStyle w:val="157"/>
              <w:ind w:left="852" w:hanging="852"/>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方案有明显缺漏、缺乏项目针对性的，得</w:t>
            </w:r>
            <w:r>
              <w:rPr>
                <w:rFonts w:ascii="Times New Roman" w:hAnsi="Times New Roman" w:cs="Times New Roman"/>
                <w:color w:val="auto"/>
                <w:kern w:val="2"/>
                <w:highlight w:val="none"/>
              </w:rPr>
              <w:t>3</w:t>
            </w:r>
            <w:r>
              <w:rPr>
                <w:rFonts w:hint="eastAsia" w:ascii="Times New Roman" w:hAnsi="Times New Roman" w:cs="Times New Roman"/>
                <w:color w:val="auto"/>
                <w:kern w:val="2"/>
                <w:highlight w:val="none"/>
              </w:rPr>
              <w:t>分；</w:t>
            </w:r>
          </w:p>
          <w:p w14:paraId="448898A3">
            <w:pPr>
              <w:pStyle w:val="157"/>
              <w:ind w:left="852" w:hanging="852"/>
              <w:jc w:val="both"/>
              <w:rPr>
                <w:rFonts w:ascii="Times New Roman" w:hAnsi="Times New Roman" w:cs="Times New Roman"/>
                <w:color w:val="auto"/>
                <w:kern w:val="2"/>
                <w:highlight w:val="none"/>
              </w:rPr>
            </w:pPr>
            <w:r>
              <w:rPr>
                <w:rFonts w:hint="eastAsia" w:ascii="Times New Roman" w:hAnsi="Times New Roman" w:cs="Times New Roman"/>
                <w:color w:val="auto"/>
                <w:kern w:val="2"/>
                <w:highlight w:val="none"/>
              </w:rPr>
              <w:t>未提供具体方案的，得</w:t>
            </w:r>
            <w:r>
              <w:rPr>
                <w:rFonts w:ascii="Times New Roman" w:hAnsi="Times New Roman" w:cs="Times New Roman"/>
                <w:color w:val="auto"/>
                <w:kern w:val="2"/>
                <w:highlight w:val="none"/>
              </w:rPr>
              <w:t>0</w:t>
            </w:r>
            <w:r>
              <w:rPr>
                <w:rFonts w:hint="eastAsia" w:ascii="Times New Roman" w:hAnsi="Times New Roman" w:cs="Times New Roman"/>
                <w:color w:val="auto"/>
                <w:kern w:val="2"/>
                <w:highlight w:val="none"/>
              </w:rPr>
              <w:t>分。</w:t>
            </w:r>
          </w:p>
        </w:tc>
      </w:tr>
      <w:tr w14:paraId="37E36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43" w:hRule="atLeast"/>
        </w:trPr>
        <w:tc>
          <w:tcPr>
            <w:tcW w:w="657" w:type="dxa"/>
            <w:tcMar>
              <w:top w:w="15" w:type="dxa"/>
              <w:left w:w="15" w:type="dxa"/>
              <w:bottom w:w="0" w:type="dxa"/>
              <w:right w:w="15" w:type="dxa"/>
            </w:tcMar>
            <w:vAlign w:val="center"/>
          </w:tcPr>
          <w:p w14:paraId="111FD310">
            <w:pPr>
              <w:jc w:val="center"/>
              <w:rPr>
                <w:rFonts w:ascii="宋体" w:hAnsi="宋体"/>
                <w:b/>
                <w:sz w:val="24"/>
                <w:highlight w:val="none"/>
              </w:rPr>
            </w:pPr>
            <w:r>
              <w:rPr>
                <w:rFonts w:hint="eastAsia" w:ascii="宋体" w:hAnsi="宋体"/>
                <w:b/>
                <w:sz w:val="24"/>
                <w:highlight w:val="none"/>
              </w:rPr>
              <w:t>8</w:t>
            </w:r>
          </w:p>
        </w:tc>
        <w:tc>
          <w:tcPr>
            <w:tcW w:w="1121" w:type="dxa"/>
            <w:tcMar>
              <w:top w:w="15" w:type="dxa"/>
              <w:left w:w="15" w:type="dxa"/>
              <w:bottom w:w="0" w:type="dxa"/>
              <w:right w:w="15" w:type="dxa"/>
            </w:tcMar>
            <w:vAlign w:val="center"/>
          </w:tcPr>
          <w:p w14:paraId="7D6E5807">
            <w:pPr>
              <w:pStyle w:val="157"/>
              <w:jc w:val="center"/>
              <w:rPr>
                <w:rFonts w:ascii="宋体" w:hAnsi="宋体" w:cs="Times New Roman"/>
                <w:b/>
                <w:color w:val="auto"/>
                <w:kern w:val="2"/>
                <w:highlight w:val="none"/>
              </w:rPr>
            </w:pPr>
            <w:r>
              <w:rPr>
                <w:rFonts w:hint="eastAsia" w:ascii="宋体" w:hAnsi="宋体" w:cs="Times New Roman"/>
                <w:b/>
                <w:color w:val="auto"/>
                <w:kern w:val="2"/>
                <w:highlight w:val="none"/>
              </w:rPr>
              <w:t>完成本项目的优势与合理化建议</w:t>
            </w:r>
          </w:p>
          <w:p w14:paraId="1BC3AF3A">
            <w:pPr>
              <w:snapToGrid w:val="0"/>
              <w:jc w:val="center"/>
              <w:rPr>
                <w:rFonts w:ascii="宋体" w:hAnsi="宋体"/>
                <w:b/>
                <w:sz w:val="24"/>
                <w:highlight w:val="none"/>
              </w:rPr>
            </w:pPr>
            <w:r>
              <w:rPr>
                <w:rFonts w:hint="eastAsia" w:ascii="宋体" w:hAnsi="宋体"/>
                <w:b/>
                <w:sz w:val="24"/>
                <w:highlight w:val="none"/>
              </w:rPr>
              <w:t>（</w:t>
            </w:r>
            <w:r>
              <w:rPr>
                <w:rFonts w:ascii="宋体" w:hAnsi="宋体"/>
                <w:b/>
                <w:sz w:val="24"/>
                <w:highlight w:val="none"/>
              </w:rPr>
              <w:t>8</w:t>
            </w:r>
            <w:r>
              <w:rPr>
                <w:rFonts w:hint="eastAsia" w:ascii="宋体" w:hAnsi="宋体"/>
                <w:b/>
                <w:sz w:val="24"/>
                <w:highlight w:val="none"/>
              </w:rPr>
              <w:t>分）</w:t>
            </w:r>
          </w:p>
        </w:tc>
        <w:tc>
          <w:tcPr>
            <w:tcW w:w="6813" w:type="dxa"/>
            <w:tcMar>
              <w:top w:w="15" w:type="dxa"/>
              <w:left w:w="15" w:type="dxa"/>
              <w:bottom w:w="0" w:type="dxa"/>
              <w:right w:w="15" w:type="dxa"/>
            </w:tcMar>
            <w:vAlign w:val="center"/>
          </w:tcPr>
          <w:p w14:paraId="7D0345D5">
            <w:pPr>
              <w:pStyle w:val="157"/>
              <w:jc w:val="both"/>
              <w:rPr>
                <w:sz w:val="21"/>
                <w:szCs w:val="21"/>
                <w:highlight w:val="none"/>
              </w:rPr>
            </w:pPr>
            <w:r>
              <w:rPr>
                <w:rFonts w:hint="eastAsia" w:ascii="Times New Roman" w:hAnsi="Times New Roman" w:cs="Times New Roman"/>
                <w:color w:val="auto"/>
                <w:kern w:val="2"/>
                <w:highlight w:val="none"/>
              </w:rPr>
              <w:t>供应商结合项目情况，说明自身优势，可包括对同类项目的熟悉认知度，并提出本项目的合理化建议；实用性强、有针对性得</w:t>
            </w:r>
            <w:r>
              <w:rPr>
                <w:rFonts w:ascii="Times New Roman" w:hAnsi="Times New Roman" w:cs="Times New Roman"/>
                <w:color w:val="auto"/>
                <w:kern w:val="2"/>
                <w:highlight w:val="none"/>
              </w:rPr>
              <w:t>8</w:t>
            </w:r>
            <w:r>
              <w:rPr>
                <w:rFonts w:hint="eastAsia" w:ascii="Times New Roman" w:hAnsi="Times New Roman" w:cs="Times New Roman"/>
                <w:color w:val="auto"/>
                <w:kern w:val="2"/>
                <w:highlight w:val="none"/>
              </w:rPr>
              <w:t>分；针对性一般得</w:t>
            </w:r>
            <w:r>
              <w:rPr>
                <w:rFonts w:ascii="Times New Roman" w:hAnsi="Times New Roman" w:cs="Times New Roman"/>
                <w:color w:val="auto"/>
                <w:kern w:val="2"/>
                <w:highlight w:val="none"/>
              </w:rPr>
              <w:t>5</w:t>
            </w:r>
            <w:r>
              <w:rPr>
                <w:rFonts w:hint="eastAsia" w:ascii="Times New Roman" w:hAnsi="Times New Roman" w:cs="Times New Roman"/>
                <w:color w:val="auto"/>
                <w:kern w:val="2"/>
                <w:highlight w:val="none"/>
              </w:rPr>
              <w:t>分；较差，得</w:t>
            </w:r>
            <w:r>
              <w:rPr>
                <w:rFonts w:ascii="Times New Roman" w:hAnsi="Times New Roman" w:cs="Times New Roman"/>
                <w:color w:val="auto"/>
                <w:kern w:val="2"/>
                <w:highlight w:val="none"/>
              </w:rPr>
              <w:t>3</w:t>
            </w:r>
            <w:r>
              <w:rPr>
                <w:rFonts w:hint="eastAsia" w:ascii="Times New Roman" w:hAnsi="Times New Roman" w:cs="Times New Roman"/>
                <w:color w:val="auto"/>
                <w:kern w:val="2"/>
                <w:highlight w:val="none"/>
              </w:rPr>
              <w:t>分；未提供得</w:t>
            </w:r>
            <w:r>
              <w:rPr>
                <w:rFonts w:ascii="Times New Roman" w:hAnsi="Times New Roman" w:cs="Times New Roman"/>
                <w:color w:val="auto"/>
                <w:kern w:val="2"/>
                <w:highlight w:val="none"/>
              </w:rPr>
              <w:t>0</w:t>
            </w:r>
            <w:r>
              <w:rPr>
                <w:rFonts w:hint="eastAsia" w:ascii="Times New Roman" w:hAnsi="Times New Roman" w:cs="Times New Roman"/>
                <w:color w:val="auto"/>
                <w:kern w:val="2"/>
                <w:highlight w:val="none"/>
              </w:rPr>
              <w:t>分。</w:t>
            </w:r>
          </w:p>
        </w:tc>
      </w:tr>
      <w:tr w14:paraId="473D0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24" w:hRule="atLeast"/>
        </w:trPr>
        <w:tc>
          <w:tcPr>
            <w:tcW w:w="657" w:type="dxa"/>
            <w:tcBorders>
              <w:left w:val="single" w:color="auto" w:sz="4" w:space="0"/>
              <w:right w:val="single" w:color="auto" w:sz="4" w:space="0"/>
            </w:tcBorders>
            <w:tcMar>
              <w:top w:w="15" w:type="dxa"/>
              <w:left w:w="15" w:type="dxa"/>
              <w:bottom w:w="0" w:type="dxa"/>
              <w:right w:w="15" w:type="dxa"/>
            </w:tcMar>
            <w:vAlign w:val="center"/>
          </w:tcPr>
          <w:p w14:paraId="701848E9">
            <w:pPr>
              <w:jc w:val="center"/>
              <w:rPr>
                <w:rFonts w:ascii="宋体" w:hAnsi="宋体"/>
                <w:b/>
                <w:sz w:val="24"/>
                <w:highlight w:val="none"/>
              </w:rPr>
            </w:pPr>
            <w:r>
              <w:rPr>
                <w:rFonts w:ascii="宋体" w:hAnsi="宋体"/>
                <w:b/>
                <w:sz w:val="24"/>
                <w:highlight w:val="none"/>
              </w:rPr>
              <w:t>9</w:t>
            </w:r>
          </w:p>
        </w:tc>
        <w:tc>
          <w:tcPr>
            <w:tcW w:w="1121" w:type="dxa"/>
            <w:tcBorders>
              <w:left w:val="single" w:color="auto" w:sz="4" w:space="0"/>
              <w:right w:val="single" w:color="auto" w:sz="4" w:space="0"/>
            </w:tcBorders>
            <w:tcMar>
              <w:top w:w="15" w:type="dxa"/>
              <w:left w:w="15" w:type="dxa"/>
              <w:bottom w:w="0" w:type="dxa"/>
              <w:right w:w="15" w:type="dxa"/>
            </w:tcMar>
            <w:vAlign w:val="center"/>
          </w:tcPr>
          <w:p w14:paraId="017C28D6">
            <w:pPr>
              <w:jc w:val="center"/>
              <w:rPr>
                <w:rFonts w:ascii="宋体" w:hAnsi="宋体"/>
                <w:b/>
                <w:sz w:val="24"/>
                <w:highlight w:val="none"/>
              </w:rPr>
            </w:pPr>
            <w:r>
              <w:rPr>
                <w:rFonts w:hint="eastAsia" w:ascii="宋体" w:hAnsi="宋体"/>
                <w:b/>
                <w:sz w:val="24"/>
                <w:highlight w:val="none"/>
              </w:rPr>
              <w:t>相关业绩</w:t>
            </w:r>
          </w:p>
          <w:p w14:paraId="16697346">
            <w:pPr>
              <w:jc w:val="center"/>
              <w:rPr>
                <w:rFonts w:ascii="宋体" w:hAnsi="宋体"/>
                <w:b/>
                <w:sz w:val="24"/>
                <w:highlight w:val="none"/>
              </w:rPr>
            </w:pPr>
            <w:r>
              <w:rPr>
                <w:rFonts w:hint="eastAsia" w:ascii="宋体" w:hAnsi="宋体"/>
                <w:b/>
                <w:sz w:val="24"/>
                <w:highlight w:val="none"/>
              </w:rPr>
              <w:t>（20分）</w:t>
            </w:r>
          </w:p>
        </w:tc>
        <w:tc>
          <w:tcPr>
            <w:tcW w:w="6813" w:type="dxa"/>
            <w:tcBorders>
              <w:top w:val="single" w:color="auto" w:sz="4" w:space="0"/>
              <w:left w:val="single" w:color="auto" w:sz="4" w:space="0"/>
              <w:right w:val="single" w:color="auto" w:sz="4" w:space="0"/>
            </w:tcBorders>
            <w:tcMar>
              <w:top w:w="15" w:type="dxa"/>
              <w:left w:w="15" w:type="dxa"/>
              <w:bottom w:w="0" w:type="dxa"/>
              <w:right w:w="15" w:type="dxa"/>
            </w:tcMar>
            <w:vAlign w:val="center"/>
          </w:tcPr>
          <w:p w14:paraId="5A5AF4F9">
            <w:pPr>
              <w:spacing w:beforeLines="50" w:afterLines="50"/>
              <w:ind w:left="2" w:hanging="2" w:hangingChars="1"/>
              <w:rPr>
                <w:rFonts w:ascii="宋体" w:hAnsi="宋体" w:cs="宋体"/>
                <w:sz w:val="24"/>
                <w:highlight w:val="none"/>
              </w:rPr>
            </w:pPr>
            <w:r>
              <w:rPr>
                <w:rFonts w:hint="eastAsia" w:ascii="宋体" w:hAnsi="宋体" w:cs="宋体"/>
                <w:sz w:val="24"/>
                <w:highlight w:val="none"/>
              </w:rPr>
              <w:t>有一项类似业绩（合同签订日期在2022年11月至今近三年业绩）得10分，满分20分。</w:t>
            </w:r>
          </w:p>
        </w:tc>
      </w:tr>
    </w:tbl>
    <w:p w14:paraId="4F11882D">
      <w:pPr>
        <w:widowControl/>
        <w:jc w:val="left"/>
        <w:rPr>
          <w:rFonts w:eastAsiaTheme="minorEastAsia"/>
          <w:sz w:val="24"/>
          <w:highlight w:val="none"/>
        </w:rPr>
      </w:pPr>
    </w:p>
    <w:p w14:paraId="2943B5E5">
      <w:pPr>
        <w:jc w:val="center"/>
        <w:outlineLvl w:val="0"/>
        <w:rPr>
          <w:rFonts w:eastAsiaTheme="minorEastAsia"/>
          <w:b/>
          <w:sz w:val="36"/>
          <w:szCs w:val="36"/>
          <w:highlight w:val="none"/>
        </w:rPr>
      </w:pPr>
      <w:bookmarkStart w:id="674" w:name="_Toc97371945"/>
      <w:bookmarkStart w:id="675" w:name="_Toc97371947"/>
    </w:p>
    <w:p w14:paraId="2C1B706A">
      <w:pPr>
        <w:jc w:val="center"/>
        <w:outlineLvl w:val="0"/>
        <w:rPr>
          <w:rFonts w:eastAsiaTheme="minorEastAsia"/>
          <w:b/>
          <w:sz w:val="36"/>
          <w:szCs w:val="36"/>
          <w:highlight w:val="none"/>
        </w:rPr>
      </w:pPr>
    </w:p>
    <w:p w14:paraId="28458B3F">
      <w:pPr>
        <w:jc w:val="center"/>
        <w:outlineLvl w:val="0"/>
        <w:rPr>
          <w:rFonts w:eastAsiaTheme="minorEastAsia"/>
          <w:b/>
          <w:sz w:val="36"/>
          <w:szCs w:val="36"/>
          <w:highlight w:val="none"/>
        </w:rPr>
      </w:pPr>
    </w:p>
    <w:p w14:paraId="207FFF67">
      <w:pPr>
        <w:jc w:val="center"/>
        <w:outlineLvl w:val="0"/>
        <w:rPr>
          <w:rFonts w:eastAsiaTheme="minorEastAsia"/>
          <w:b/>
          <w:sz w:val="36"/>
          <w:szCs w:val="36"/>
          <w:highlight w:val="none"/>
        </w:rPr>
      </w:pPr>
    </w:p>
    <w:p w14:paraId="6F9DA2A7">
      <w:pPr>
        <w:jc w:val="center"/>
        <w:outlineLvl w:val="0"/>
        <w:rPr>
          <w:rFonts w:eastAsiaTheme="minorEastAsia"/>
          <w:b/>
          <w:sz w:val="36"/>
          <w:szCs w:val="36"/>
          <w:highlight w:val="none"/>
        </w:rPr>
      </w:pPr>
    </w:p>
    <w:p w14:paraId="0F3EA27B">
      <w:pPr>
        <w:jc w:val="center"/>
        <w:outlineLvl w:val="0"/>
        <w:rPr>
          <w:rFonts w:eastAsiaTheme="minorEastAsia"/>
          <w:b/>
          <w:sz w:val="36"/>
          <w:szCs w:val="36"/>
          <w:highlight w:val="none"/>
        </w:rPr>
      </w:pPr>
    </w:p>
    <w:p w14:paraId="5B2CC6D7">
      <w:pPr>
        <w:jc w:val="center"/>
        <w:outlineLvl w:val="0"/>
        <w:rPr>
          <w:rFonts w:eastAsiaTheme="minorEastAsia"/>
          <w:b/>
          <w:sz w:val="36"/>
          <w:szCs w:val="36"/>
          <w:highlight w:val="none"/>
        </w:rPr>
      </w:pPr>
    </w:p>
    <w:p w14:paraId="3F82597E">
      <w:pPr>
        <w:jc w:val="center"/>
        <w:outlineLvl w:val="0"/>
        <w:rPr>
          <w:rFonts w:eastAsiaTheme="minorEastAsia"/>
          <w:b/>
          <w:sz w:val="36"/>
          <w:szCs w:val="36"/>
          <w:highlight w:val="none"/>
        </w:rPr>
      </w:pPr>
    </w:p>
    <w:p w14:paraId="3623DDD3">
      <w:pPr>
        <w:jc w:val="center"/>
        <w:outlineLvl w:val="0"/>
        <w:rPr>
          <w:rFonts w:eastAsiaTheme="minorEastAsia"/>
          <w:b/>
          <w:sz w:val="36"/>
          <w:szCs w:val="36"/>
          <w:highlight w:val="none"/>
        </w:rPr>
      </w:pPr>
    </w:p>
    <w:p w14:paraId="7DE8FF51">
      <w:pPr>
        <w:jc w:val="center"/>
        <w:outlineLvl w:val="0"/>
        <w:rPr>
          <w:rFonts w:eastAsiaTheme="minorEastAsia"/>
          <w:b/>
          <w:sz w:val="36"/>
          <w:szCs w:val="36"/>
          <w:highlight w:val="none"/>
        </w:rPr>
      </w:pPr>
    </w:p>
    <w:p w14:paraId="6F3AC208">
      <w:pPr>
        <w:jc w:val="center"/>
        <w:outlineLvl w:val="0"/>
        <w:rPr>
          <w:rFonts w:eastAsiaTheme="minorEastAsia"/>
          <w:b/>
          <w:sz w:val="36"/>
          <w:szCs w:val="36"/>
          <w:highlight w:val="none"/>
        </w:rPr>
      </w:pPr>
    </w:p>
    <w:p w14:paraId="1AB73D8B">
      <w:pPr>
        <w:jc w:val="center"/>
        <w:outlineLvl w:val="0"/>
        <w:rPr>
          <w:rFonts w:eastAsiaTheme="minorEastAsia"/>
          <w:b/>
          <w:sz w:val="36"/>
          <w:szCs w:val="36"/>
          <w:highlight w:val="none"/>
        </w:rPr>
      </w:pPr>
    </w:p>
    <w:p w14:paraId="61DB0435">
      <w:pPr>
        <w:jc w:val="center"/>
        <w:outlineLvl w:val="0"/>
        <w:rPr>
          <w:rFonts w:eastAsiaTheme="minorEastAsia"/>
          <w:b/>
          <w:sz w:val="36"/>
          <w:szCs w:val="36"/>
          <w:highlight w:val="none"/>
        </w:rPr>
      </w:pPr>
    </w:p>
    <w:p w14:paraId="154CA6AA">
      <w:pPr>
        <w:jc w:val="center"/>
        <w:outlineLvl w:val="0"/>
        <w:rPr>
          <w:rFonts w:eastAsiaTheme="minorEastAsia"/>
          <w:b/>
          <w:sz w:val="36"/>
          <w:szCs w:val="36"/>
          <w:highlight w:val="none"/>
        </w:rPr>
      </w:pPr>
    </w:p>
    <w:bookmarkEnd w:id="674"/>
    <w:p w14:paraId="78C9813C">
      <w:pPr>
        <w:spacing w:line="360" w:lineRule="auto"/>
        <w:jc w:val="center"/>
        <w:outlineLvl w:val="0"/>
        <w:rPr>
          <w:rFonts w:eastAsiaTheme="minorEastAsia"/>
          <w:b/>
          <w:sz w:val="36"/>
          <w:szCs w:val="36"/>
          <w:highlight w:val="none"/>
        </w:rPr>
      </w:pPr>
      <w:r>
        <w:rPr>
          <w:rFonts w:eastAsiaTheme="minorEastAsia"/>
          <w:b/>
          <w:sz w:val="36"/>
          <w:szCs w:val="36"/>
          <w:highlight w:val="none"/>
        </w:rPr>
        <w:t>第四章采购需求</w:t>
      </w:r>
    </w:p>
    <w:p w14:paraId="0E69E3ED">
      <w:pPr>
        <w:spacing w:line="360" w:lineRule="auto"/>
        <w:contextualSpacing/>
        <w:rPr>
          <w:sz w:val="24"/>
          <w:highlight w:val="none"/>
        </w:rPr>
      </w:pPr>
    </w:p>
    <w:p w14:paraId="0A29844C">
      <w:pPr>
        <w:pStyle w:val="9"/>
        <w:spacing w:before="39" w:line="360" w:lineRule="auto"/>
        <w:rPr>
          <w:highlight w:val="none"/>
        </w:rPr>
      </w:pPr>
      <w:r>
        <w:rPr>
          <w:highlight w:val="none"/>
        </w:rPr>
        <w:t>一、采购标的</w:t>
      </w:r>
    </w:p>
    <w:p w14:paraId="291BBB00">
      <w:pPr>
        <w:spacing w:line="360" w:lineRule="auto"/>
        <w:rPr>
          <w:rFonts w:ascii="宋体" w:hAnsi="宋体"/>
          <w:sz w:val="24"/>
          <w:szCs w:val="24"/>
          <w:highlight w:val="none"/>
        </w:rPr>
      </w:pPr>
      <w:r>
        <w:rPr>
          <w:rFonts w:ascii="宋体" w:hAnsi="宋体"/>
          <w:sz w:val="24"/>
          <w:highlight w:val="none"/>
        </w:rPr>
        <w:t>1. 采</w:t>
      </w:r>
      <w:r>
        <w:rPr>
          <w:rFonts w:ascii="宋体" w:hAnsi="宋体"/>
          <w:sz w:val="24"/>
          <w:szCs w:val="24"/>
          <w:highlight w:val="none"/>
        </w:rPr>
        <w:t>购标的</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6"/>
        <w:gridCol w:w="1557"/>
        <w:gridCol w:w="1701"/>
        <w:gridCol w:w="997"/>
        <w:gridCol w:w="4275"/>
      </w:tblGrid>
      <w:tr w14:paraId="56751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2" w:type="pct"/>
            <w:vAlign w:val="center"/>
          </w:tcPr>
          <w:p w14:paraId="2BB7F168">
            <w:pPr>
              <w:jc w:val="center"/>
              <w:rPr>
                <w:rFonts w:eastAsiaTheme="minorEastAsia"/>
                <w:bCs/>
                <w:sz w:val="24"/>
                <w:szCs w:val="24"/>
                <w:highlight w:val="none"/>
              </w:rPr>
            </w:pPr>
            <w:r>
              <w:rPr>
                <w:rFonts w:eastAsiaTheme="minorEastAsia"/>
                <w:bCs/>
                <w:sz w:val="24"/>
                <w:szCs w:val="24"/>
                <w:highlight w:val="none"/>
              </w:rPr>
              <w:t>包号</w:t>
            </w:r>
          </w:p>
        </w:tc>
        <w:tc>
          <w:tcPr>
            <w:tcW w:w="843" w:type="pct"/>
            <w:vAlign w:val="center"/>
          </w:tcPr>
          <w:p w14:paraId="622C8667">
            <w:pPr>
              <w:jc w:val="center"/>
              <w:rPr>
                <w:rFonts w:eastAsiaTheme="minorEastAsia"/>
                <w:bCs/>
                <w:sz w:val="24"/>
                <w:szCs w:val="24"/>
                <w:highlight w:val="none"/>
              </w:rPr>
            </w:pPr>
            <w:r>
              <w:rPr>
                <w:rFonts w:eastAsiaTheme="minorEastAsia"/>
                <w:bCs/>
                <w:sz w:val="24"/>
                <w:szCs w:val="24"/>
                <w:highlight w:val="none"/>
              </w:rPr>
              <w:t>标的名称</w:t>
            </w:r>
          </w:p>
        </w:tc>
        <w:tc>
          <w:tcPr>
            <w:tcW w:w="921" w:type="pct"/>
            <w:vAlign w:val="center"/>
          </w:tcPr>
          <w:p w14:paraId="3276888B">
            <w:pPr>
              <w:jc w:val="center"/>
              <w:rPr>
                <w:rFonts w:eastAsiaTheme="minorEastAsia"/>
                <w:bCs/>
                <w:sz w:val="24"/>
                <w:szCs w:val="24"/>
                <w:highlight w:val="none"/>
              </w:rPr>
            </w:pPr>
            <w:r>
              <w:rPr>
                <w:rFonts w:eastAsiaTheme="minorEastAsia"/>
                <w:bCs/>
                <w:sz w:val="24"/>
                <w:szCs w:val="24"/>
                <w:highlight w:val="none"/>
              </w:rPr>
              <w:t>采购包预算金额</w:t>
            </w:r>
          </w:p>
          <w:p w14:paraId="3D96429B">
            <w:pPr>
              <w:jc w:val="center"/>
              <w:rPr>
                <w:rFonts w:eastAsiaTheme="minorEastAsia"/>
                <w:bCs/>
                <w:sz w:val="24"/>
                <w:szCs w:val="24"/>
                <w:highlight w:val="none"/>
              </w:rPr>
            </w:pPr>
            <w:r>
              <w:rPr>
                <w:rFonts w:eastAsiaTheme="minorEastAsia"/>
                <w:bCs/>
                <w:sz w:val="24"/>
                <w:szCs w:val="24"/>
                <w:highlight w:val="none"/>
              </w:rPr>
              <w:t>（万元）</w:t>
            </w:r>
          </w:p>
        </w:tc>
        <w:tc>
          <w:tcPr>
            <w:tcW w:w="540" w:type="pct"/>
            <w:vAlign w:val="center"/>
          </w:tcPr>
          <w:p w14:paraId="2825E7D1">
            <w:pPr>
              <w:jc w:val="center"/>
              <w:rPr>
                <w:rFonts w:eastAsiaTheme="minorEastAsia"/>
                <w:bCs/>
                <w:sz w:val="24"/>
                <w:szCs w:val="24"/>
                <w:highlight w:val="none"/>
              </w:rPr>
            </w:pPr>
            <w:r>
              <w:rPr>
                <w:rFonts w:eastAsiaTheme="minorEastAsia"/>
                <w:bCs/>
                <w:sz w:val="24"/>
                <w:szCs w:val="24"/>
                <w:highlight w:val="none"/>
              </w:rPr>
              <w:t>数量</w:t>
            </w:r>
          </w:p>
        </w:tc>
        <w:tc>
          <w:tcPr>
            <w:tcW w:w="2314" w:type="pct"/>
            <w:vAlign w:val="center"/>
          </w:tcPr>
          <w:p w14:paraId="7C091C22">
            <w:pPr>
              <w:jc w:val="center"/>
              <w:rPr>
                <w:rFonts w:eastAsiaTheme="minorEastAsia"/>
                <w:sz w:val="24"/>
                <w:szCs w:val="24"/>
                <w:highlight w:val="none"/>
              </w:rPr>
            </w:pPr>
            <w:r>
              <w:rPr>
                <w:rFonts w:eastAsiaTheme="minorEastAsia"/>
                <w:sz w:val="24"/>
                <w:szCs w:val="24"/>
                <w:highlight w:val="none"/>
              </w:rPr>
              <w:t>简要技术需求或服务要求</w:t>
            </w:r>
          </w:p>
        </w:tc>
      </w:tr>
      <w:tr w14:paraId="6CE94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382" w:type="pct"/>
            <w:vAlign w:val="center"/>
          </w:tcPr>
          <w:p w14:paraId="4BA21F12">
            <w:pPr>
              <w:jc w:val="center"/>
              <w:rPr>
                <w:rFonts w:eastAsiaTheme="minorEastAsia"/>
                <w:bCs/>
                <w:sz w:val="24"/>
                <w:szCs w:val="24"/>
                <w:highlight w:val="none"/>
              </w:rPr>
            </w:pPr>
            <w:r>
              <w:rPr>
                <w:rFonts w:eastAsiaTheme="minorEastAsia"/>
                <w:bCs/>
                <w:sz w:val="24"/>
                <w:szCs w:val="24"/>
                <w:highlight w:val="none"/>
              </w:rPr>
              <w:t>01</w:t>
            </w:r>
          </w:p>
        </w:tc>
        <w:tc>
          <w:tcPr>
            <w:tcW w:w="843" w:type="pct"/>
            <w:vAlign w:val="center"/>
          </w:tcPr>
          <w:p w14:paraId="50AB2748">
            <w:pPr>
              <w:jc w:val="center"/>
              <w:rPr>
                <w:rFonts w:eastAsiaTheme="minorEastAsia"/>
                <w:bCs/>
                <w:sz w:val="24"/>
                <w:szCs w:val="24"/>
                <w:highlight w:val="none"/>
              </w:rPr>
            </w:pPr>
            <w:r>
              <w:rPr>
                <w:rFonts w:hint="eastAsia" w:eastAsiaTheme="minorEastAsia"/>
                <w:bCs/>
                <w:sz w:val="24"/>
                <w:szCs w:val="24"/>
                <w:highlight w:val="none"/>
              </w:rPr>
              <w:t>2026年朝阳区河道管理一所劳务派遣服务</w:t>
            </w:r>
          </w:p>
        </w:tc>
        <w:tc>
          <w:tcPr>
            <w:tcW w:w="921" w:type="pct"/>
            <w:vAlign w:val="center"/>
          </w:tcPr>
          <w:p w14:paraId="5ECC9494">
            <w:pPr>
              <w:jc w:val="center"/>
              <w:rPr>
                <w:rFonts w:eastAsiaTheme="minorEastAsia"/>
                <w:bCs/>
                <w:sz w:val="24"/>
                <w:szCs w:val="24"/>
                <w:highlight w:val="none"/>
              </w:rPr>
            </w:pPr>
            <w:r>
              <w:rPr>
                <w:rFonts w:hint="eastAsia" w:eastAsiaTheme="minorEastAsia"/>
                <w:bCs/>
                <w:sz w:val="24"/>
                <w:szCs w:val="24"/>
                <w:highlight w:val="none"/>
              </w:rPr>
              <w:t>100.7825</w:t>
            </w:r>
          </w:p>
        </w:tc>
        <w:tc>
          <w:tcPr>
            <w:tcW w:w="540" w:type="pct"/>
            <w:vAlign w:val="center"/>
          </w:tcPr>
          <w:p w14:paraId="2EE54B99">
            <w:pPr>
              <w:jc w:val="center"/>
              <w:rPr>
                <w:rFonts w:eastAsiaTheme="minorEastAsia"/>
                <w:bCs/>
                <w:sz w:val="24"/>
                <w:szCs w:val="24"/>
                <w:highlight w:val="none"/>
              </w:rPr>
            </w:pPr>
            <w:r>
              <w:rPr>
                <w:rFonts w:hint="eastAsia" w:ascii="宋体" w:hAnsi="宋体"/>
                <w:bCs/>
                <w:sz w:val="24"/>
                <w:szCs w:val="24"/>
                <w:highlight w:val="none"/>
              </w:rPr>
              <w:t>1项</w:t>
            </w:r>
          </w:p>
        </w:tc>
        <w:tc>
          <w:tcPr>
            <w:tcW w:w="2314" w:type="pct"/>
            <w:vAlign w:val="center"/>
          </w:tcPr>
          <w:p w14:paraId="31D16138">
            <w:pPr>
              <w:jc w:val="center"/>
              <w:rPr>
                <w:rFonts w:eastAsiaTheme="minorEastAsia"/>
                <w:kern w:val="0"/>
                <w:sz w:val="24"/>
                <w:szCs w:val="24"/>
                <w:highlight w:val="none"/>
              </w:rPr>
            </w:pPr>
            <w:r>
              <w:rPr>
                <w:rFonts w:hint="eastAsia" w:ascii="宋体" w:hAnsi="宋体"/>
                <w:sz w:val="24"/>
                <w:szCs w:val="24"/>
                <w:highlight w:val="none"/>
              </w:rPr>
              <w:t>详见磋商文件第四章采购需求。</w:t>
            </w:r>
          </w:p>
        </w:tc>
      </w:tr>
    </w:tbl>
    <w:p w14:paraId="0FD95E15">
      <w:pPr>
        <w:rPr>
          <w:rFonts w:cs="宋体" w:asciiTheme="minorEastAsia" w:hAnsiTheme="minorEastAsia" w:eastAsiaTheme="minorEastAsia"/>
          <w:sz w:val="24"/>
          <w:szCs w:val="24"/>
          <w:highlight w:val="none"/>
        </w:rPr>
      </w:pPr>
    </w:p>
    <w:p w14:paraId="453294DD">
      <w:pPr>
        <w:pStyle w:val="9"/>
        <w:spacing w:line="360" w:lineRule="auto"/>
        <w:rPr>
          <w:sz w:val="24"/>
          <w:szCs w:val="24"/>
          <w:highlight w:val="none"/>
        </w:rPr>
      </w:pPr>
      <w:r>
        <w:rPr>
          <w:sz w:val="24"/>
          <w:szCs w:val="24"/>
          <w:highlight w:val="none"/>
        </w:rPr>
        <w:t>二、商务要求</w:t>
      </w:r>
    </w:p>
    <w:p w14:paraId="70749502">
      <w:pPr>
        <w:tabs>
          <w:tab w:val="left" w:pos="1679"/>
        </w:tabs>
        <w:autoSpaceDE w:val="0"/>
        <w:autoSpaceDN w:val="0"/>
        <w:spacing w:line="360" w:lineRule="auto"/>
        <w:rPr>
          <w:sz w:val="24"/>
          <w:highlight w:val="none"/>
        </w:rPr>
      </w:pPr>
      <w:r>
        <w:rPr>
          <w:rFonts w:hint="eastAsia"/>
          <w:sz w:val="24"/>
          <w:szCs w:val="24"/>
          <w:highlight w:val="none"/>
        </w:rPr>
        <w:t>1.</w:t>
      </w:r>
      <w:r>
        <w:rPr>
          <w:sz w:val="24"/>
          <w:szCs w:val="24"/>
          <w:highlight w:val="none"/>
        </w:rPr>
        <w:t>合同履行期限（服务期限）：</w:t>
      </w:r>
      <w:r>
        <w:rPr>
          <w:sz w:val="24"/>
          <w:highlight w:val="none"/>
        </w:rPr>
        <w:t>一年</w:t>
      </w:r>
    </w:p>
    <w:p w14:paraId="5603EEA5">
      <w:pPr>
        <w:tabs>
          <w:tab w:val="left" w:pos="1679"/>
        </w:tabs>
        <w:autoSpaceDE w:val="0"/>
        <w:autoSpaceDN w:val="0"/>
        <w:spacing w:line="360" w:lineRule="auto"/>
        <w:rPr>
          <w:sz w:val="24"/>
          <w:highlight w:val="none"/>
        </w:rPr>
      </w:pPr>
      <w:r>
        <w:rPr>
          <w:rFonts w:hint="eastAsia"/>
          <w:sz w:val="24"/>
          <w:highlight w:val="none"/>
        </w:rPr>
        <w:t>2.</w:t>
      </w:r>
      <w:r>
        <w:rPr>
          <w:sz w:val="24"/>
          <w:highlight w:val="none"/>
        </w:rPr>
        <w:t>服务地点：北京市朝阳区</w:t>
      </w:r>
    </w:p>
    <w:p w14:paraId="103EDCFB">
      <w:pPr>
        <w:spacing w:line="360" w:lineRule="auto"/>
        <w:rPr>
          <w:rFonts w:cs="宋体" w:asciiTheme="minorEastAsia" w:hAnsiTheme="minorEastAsia" w:eastAsiaTheme="minorEastAsia"/>
          <w:sz w:val="24"/>
          <w:highlight w:val="none"/>
        </w:rPr>
      </w:pPr>
      <w:r>
        <w:rPr>
          <w:rFonts w:hint="eastAsia"/>
          <w:sz w:val="24"/>
          <w:highlight w:val="none"/>
        </w:rPr>
        <w:t>3.</w:t>
      </w:r>
      <w:r>
        <w:rPr>
          <w:sz w:val="24"/>
          <w:highlight w:val="none"/>
        </w:rPr>
        <w:t>付款条件：详见“第五章</w:t>
      </w:r>
      <w:r>
        <w:rPr>
          <w:rFonts w:eastAsia="Times New Roman"/>
          <w:sz w:val="24"/>
          <w:highlight w:val="none"/>
        </w:rPr>
        <w:t>-</w:t>
      </w:r>
      <w:r>
        <w:rPr>
          <w:sz w:val="24"/>
          <w:highlight w:val="none"/>
        </w:rPr>
        <w:t>合同条款草案”</w:t>
      </w:r>
    </w:p>
    <w:p w14:paraId="4A9BCFC2">
      <w:pPr>
        <w:rPr>
          <w:rFonts w:cs="宋体" w:asciiTheme="minorEastAsia" w:hAnsiTheme="minorEastAsia" w:eastAsiaTheme="minorEastAsia"/>
          <w:sz w:val="24"/>
          <w:highlight w:val="none"/>
        </w:rPr>
      </w:pPr>
    </w:p>
    <w:p w14:paraId="058D11B3">
      <w:pPr>
        <w:tabs>
          <w:tab w:val="left" w:pos="1679"/>
        </w:tabs>
        <w:autoSpaceDE w:val="0"/>
        <w:autoSpaceDN w:val="0"/>
        <w:spacing w:before="158" w:line="362" w:lineRule="auto"/>
        <w:ind w:right="5747"/>
        <w:rPr>
          <w:b/>
          <w:sz w:val="24"/>
          <w:highlight w:val="none"/>
        </w:rPr>
      </w:pPr>
      <w:r>
        <w:rPr>
          <w:b/>
          <w:sz w:val="24"/>
          <w:highlight w:val="none"/>
        </w:rPr>
        <w:t>三、技术要求</w:t>
      </w:r>
    </w:p>
    <w:p w14:paraId="220DBE48">
      <w:pPr>
        <w:pStyle w:val="9"/>
        <w:tabs>
          <w:tab w:val="left" w:pos="768"/>
          <w:tab w:val="left" w:pos="1188"/>
          <w:tab w:val="left" w:pos="1739"/>
        </w:tabs>
        <w:spacing w:before="5"/>
        <w:rPr>
          <w:rFonts w:eastAsia="Times New Roman"/>
          <w:highlight w:val="none"/>
        </w:rPr>
      </w:pPr>
      <w:r>
        <w:rPr>
          <w:rFonts w:hint="eastAsia"/>
          <w:highlight w:val="none"/>
        </w:rPr>
        <w:t>3.1</w:t>
      </w:r>
      <w:r>
        <w:rPr>
          <w:highlight w:val="none"/>
        </w:rPr>
        <w:t>基本要求</w:t>
      </w:r>
    </w:p>
    <w:p w14:paraId="496793AF">
      <w:pPr>
        <w:pStyle w:val="17"/>
        <w:spacing w:before="160" w:line="362" w:lineRule="auto"/>
        <w:ind w:right="141" w:firstLine="480" w:firstLineChars="200"/>
        <w:rPr>
          <w:highlight w:val="none"/>
        </w:rPr>
      </w:pPr>
      <w:r>
        <w:rPr>
          <w:highlight w:val="none"/>
        </w:rPr>
        <w:t>根据采购人单位用人需求及工作安排，需采购劳务派遣服务，为采购人提供</w:t>
      </w:r>
      <w:r>
        <w:rPr>
          <w:rFonts w:hint="eastAsia"/>
          <w:highlight w:val="none"/>
          <w:lang w:val="en-US" w:eastAsia="zh-CN"/>
        </w:rPr>
        <w:t>13</w:t>
      </w:r>
      <w:r>
        <w:rPr>
          <w:highlight w:val="none"/>
        </w:rPr>
        <w:t>名编外人员，均为闸工岗位；派遣人员须满足采购人对岗位职责的要求，并保证</w:t>
      </w:r>
      <w:r>
        <w:rPr>
          <w:rFonts w:hint="eastAsia"/>
          <w:highlight w:val="none"/>
          <w:lang w:val="en-US" w:eastAsia="zh-CN"/>
        </w:rPr>
        <w:t>13</w:t>
      </w:r>
      <w:r>
        <w:rPr>
          <w:highlight w:val="none"/>
        </w:rPr>
        <w:t>名人员工资及时发放。</w:t>
      </w:r>
    </w:p>
    <w:p w14:paraId="7094687D">
      <w:pPr>
        <w:pStyle w:val="17"/>
        <w:spacing w:before="0" w:line="360" w:lineRule="auto"/>
        <w:ind w:firstLine="480" w:firstLineChars="200"/>
        <w:rPr>
          <w:highlight w:val="none"/>
        </w:rPr>
      </w:pPr>
      <w:r>
        <w:rPr>
          <w:highlight w:val="none"/>
        </w:rPr>
        <w:t>1、派遣人员数量：</w:t>
      </w:r>
      <w:r>
        <w:rPr>
          <w:rFonts w:hint="eastAsia"/>
          <w:highlight w:val="none"/>
        </w:rPr>
        <w:t>13</w:t>
      </w:r>
      <w:r>
        <w:rPr>
          <w:highlight w:val="none"/>
        </w:rPr>
        <w:t>人；</w:t>
      </w:r>
    </w:p>
    <w:p w14:paraId="76C65A14">
      <w:pPr>
        <w:pStyle w:val="17"/>
        <w:spacing w:before="0" w:line="360" w:lineRule="auto"/>
        <w:ind w:firstLine="480" w:firstLineChars="200"/>
        <w:rPr>
          <w:highlight w:val="none"/>
        </w:rPr>
      </w:pPr>
      <w:r>
        <w:rPr>
          <w:highlight w:val="none"/>
        </w:rPr>
        <w:t>2、人员岗位：闸工</w:t>
      </w:r>
    </w:p>
    <w:p w14:paraId="5717241B">
      <w:pPr>
        <w:pStyle w:val="17"/>
        <w:spacing w:before="0" w:line="360" w:lineRule="auto"/>
        <w:ind w:firstLine="480" w:firstLineChars="200"/>
        <w:rPr>
          <w:highlight w:val="none"/>
        </w:rPr>
      </w:pPr>
      <w:r>
        <w:rPr>
          <w:highlight w:val="none"/>
        </w:rPr>
        <w:t>3、服务周期：一年</w:t>
      </w:r>
    </w:p>
    <w:p w14:paraId="51F8D200">
      <w:pPr>
        <w:pStyle w:val="72"/>
        <w:numPr>
          <w:ilvl w:val="0"/>
          <w:numId w:val="13"/>
        </w:numPr>
        <w:spacing w:line="360" w:lineRule="auto"/>
        <w:ind w:firstLineChars="0"/>
        <w:rPr>
          <w:rFonts w:ascii="宋体" w:hAnsi="宋体"/>
          <w:sz w:val="24"/>
          <w:highlight w:val="none"/>
        </w:rPr>
      </w:pPr>
      <w:r>
        <w:rPr>
          <w:rFonts w:ascii="宋体" w:hAnsi="宋体"/>
          <w:sz w:val="24"/>
          <w:highlight w:val="none"/>
        </w:rPr>
        <w:t>服务地点：北京市朝阳区</w:t>
      </w:r>
    </w:p>
    <w:p w14:paraId="3E41F1DE">
      <w:pPr>
        <w:pStyle w:val="9"/>
        <w:tabs>
          <w:tab w:val="left" w:pos="768"/>
          <w:tab w:val="left" w:pos="1188"/>
          <w:tab w:val="left" w:pos="1801"/>
        </w:tabs>
        <w:spacing w:before="161"/>
        <w:rPr>
          <w:highlight w:val="none"/>
        </w:rPr>
      </w:pPr>
      <w:r>
        <w:rPr>
          <w:rFonts w:hint="eastAsia"/>
          <w:highlight w:val="none"/>
        </w:rPr>
        <w:t>3.2</w:t>
      </w:r>
      <w:r>
        <w:rPr>
          <w:highlight w:val="none"/>
        </w:rPr>
        <w:t>岗位要求；</w:t>
      </w:r>
    </w:p>
    <w:p w14:paraId="60DC7972">
      <w:pPr>
        <w:pStyle w:val="17"/>
        <w:spacing w:before="0" w:line="360" w:lineRule="auto"/>
        <w:ind w:firstLine="480" w:firstLineChars="200"/>
        <w:rPr>
          <w:highlight w:val="none"/>
        </w:rPr>
      </w:pPr>
      <w:r>
        <w:rPr>
          <w:highlight w:val="none"/>
        </w:rPr>
        <w:t>1.服从命令，听从指挥，认真履行自己的职责，积极完成各项任务；</w:t>
      </w:r>
    </w:p>
    <w:p w14:paraId="10F5648A">
      <w:pPr>
        <w:pStyle w:val="17"/>
        <w:spacing w:before="0" w:line="360" w:lineRule="auto"/>
        <w:ind w:firstLine="480" w:firstLineChars="200"/>
        <w:rPr>
          <w:highlight w:val="none"/>
        </w:rPr>
      </w:pPr>
      <w:r>
        <w:rPr>
          <w:highlight w:val="none"/>
        </w:rPr>
        <w:t>2.积极遵守各项规章制制度，爱岗敬业，坚守工作岗位，遵守考勤制度，不迟到、不早退、不擅离职守，有事请假。不准让亲友等非水闸工作人员替岗值班，汛期一次性降雨达 20 毫米时，闸工要全部上岗防汛；</w:t>
      </w:r>
    </w:p>
    <w:p w14:paraId="41009713">
      <w:pPr>
        <w:pStyle w:val="17"/>
        <w:spacing w:before="0" w:line="360" w:lineRule="auto"/>
        <w:ind w:firstLine="480" w:firstLineChars="200"/>
        <w:rPr>
          <w:highlight w:val="none"/>
        </w:rPr>
      </w:pPr>
      <w:r>
        <w:rPr>
          <w:highlight w:val="none"/>
        </w:rPr>
        <w:t>3.对工作要认真负责，严格遵守各项操作规程，文明作业，坚决消除思想麻痹、有章不循、违章操作等消极现象，确保人身和设备安全</w:t>
      </w:r>
      <w:r>
        <w:rPr>
          <w:rFonts w:hint="eastAsia"/>
          <w:highlight w:val="none"/>
        </w:rPr>
        <w:t>；</w:t>
      </w:r>
    </w:p>
    <w:p w14:paraId="2B27E5A1">
      <w:pPr>
        <w:pStyle w:val="17"/>
        <w:spacing w:before="0" w:line="360" w:lineRule="auto"/>
        <w:ind w:firstLine="480" w:firstLineChars="200"/>
        <w:rPr>
          <w:highlight w:val="none"/>
        </w:rPr>
      </w:pPr>
      <w:r>
        <w:rPr>
          <w:highlight w:val="none"/>
        </w:rPr>
        <w:t>4.认真执行闸门、河道、堤防巡视制度，认真填写巡视记录，当班发生的事，尽量当班处理，做到不扯皮，不推委。影响全局，危及安全的重要事情，要及时上报所、局；</w:t>
      </w:r>
    </w:p>
    <w:p w14:paraId="3221B12E">
      <w:pPr>
        <w:pStyle w:val="17"/>
        <w:spacing w:before="0" w:line="360" w:lineRule="auto"/>
        <w:ind w:firstLine="480" w:firstLineChars="200"/>
        <w:rPr>
          <w:highlight w:val="none"/>
        </w:rPr>
      </w:pPr>
      <w:r>
        <w:rPr>
          <w:highlight w:val="none"/>
        </w:rPr>
        <w:t>5.上、下班要履行交接班手续，下班人员必须向接班人员讲清楚当班发生的事情， 处理程度及发展态势，并签署交接人员姓名和交接时间；</w:t>
      </w:r>
    </w:p>
    <w:p w14:paraId="262B91B4">
      <w:pPr>
        <w:spacing w:line="360" w:lineRule="auto"/>
        <w:ind w:firstLine="480" w:firstLineChars="200"/>
        <w:rPr>
          <w:rFonts w:ascii="宋体" w:hAnsi="宋体"/>
          <w:sz w:val="24"/>
          <w:highlight w:val="none"/>
        </w:rPr>
      </w:pPr>
      <w:r>
        <w:rPr>
          <w:rFonts w:ascii="宋体" w:hAnsi="宋体"/>
          <w:sz w:val="24"/>
          <w:highlight w:val="none"/>
        </w:rPr>
        <w:t>6.接受单位规章制度、劳动纪律、岗位职责、劳动技能的培训教育</w:t>
      </w:r>
      <w:r>
        <w:rPr>
          <w:rFonts w:hint="eastAsia" w:ascii="宋体" w:hAnsi="宋体"/>
          <w:sz w:val="24"/>
          <w:highlight w:val="none"/>
        </w:rPr>
        <w:t>；</w:t>
      </w:r>
    </w:p>
    <w:p w14:paraId="3B2B154D">
      <w:pPr>
        <w:pStyle w:val="17"/>
        <w:spacing w:before="0" w:line="360" w:lineRule="auto"/>
        <w:ind w:firstLine="480" w:firstLineChars="200"/>
        <w:rPr>
          <w:highlight w:val="none"/>
        </w:rPr>
      </w:pPr>
      <w:r>
        <w:rPr>
          <w:highlight w:val="none"/>
        </w:rPr>
        <w:t>7.熟悉配电柜、总电闸、分闸、电气线路分布等情况，出现紧急状况或突发情况时， 能及时断电</w:t>
      </w:r>
      <w:r>
        <w:rPr>
          <w:rFonts w:hint="eastAsia"/>
          <w:highlight w:val="none"/>
        </w:rPr>
        <w:t>；</w:t>
      </w:r>
    </w:p>
    <w:p w14:paraId="7A72612B">
      <w:pPr>
        <w:pStyle w:val="17"/>
        <w:spacing w:before="0" w:line="360" w:lineRule="auto"/>
        <w:ind w:firstLine="480" w:firstLineChars="200"/>
        <w:rPr>
          <w:highlight w:val="none"/>
        </w:rPr>
      </w:pPr>
      <w:r>
        <w:rPr>
          <w:highlight w:val="none"/>
        </w:rPr>
        <w:t>8.负责在水闸上、下游各 50 米之间，河道管理范围及保护范围之内，对河道、地方、水闸、穿堤建筑物、护堤林木及电力通讯线路的巡视、检查工作；</w:t>
      </w:r>
    </w:p>
    <w:p w14:paraId="714685CF">
      <w:pPr>
        <w:pStyle w:val="17"/>
        <w:spacing w:before="0" w:line="360" w:lineRule="auto"/>
        <w:ind w:firstLine="480" w:firstLineChars="200"/>
        <w:rPr>
          <w:highlight w:val="none"/>
        </w:rPr>
      </w:pPr>
      <w:r>
        <w:rPr>
          <w:highlight w:val="none"/>
        </w:rPr>
        <w:t>9.做好场区花草、树木绿化美化工作</w:t>
      </w:r>
      <w:r>
        <w:rPr>
          <w:rFonts w:hint="eastAsia"/>
          <w:highlight w:val="none"/>
        </w:rPr>
        <w:t>；</w:t>
      </w:r>
    </w:p>
    <w:p w14:paraId="0A342EC8">
      <w:pPr>
        <w:pStyle w:val="17"/>
        <w:spacing w:before="0" w:line="360" w:lineRule="auto"/>
        <w:ind w:firstLine="480" w:firstLineChars="200"/>
        <w:rPr>
          <w:highlight w:val="none"/>
        </w:rPr>
      </w:pPr>
      <w:r>
        <w:rPr>
          <w:highlight w:val="none"/>
        </w:rPr>
        <w:t>10.每天打扫办公用房、设备用房卫生，整理闸站周边环境，做到室内无灰尘、无异味，院落要干净，物品要堆放有序，闸站周围无脏土和废弃物；</w:t>
      </w:r>
    </w:p>
    <w:p w14:paraId="4EDCBBDF">
      <w:pPr>
        <w:pStyle w:val="17"/>
        <w:spacing w:before="0" w:line="360" w:lineRule="auto"/>
        <w:ind w:firstLine="480" w:firstLineChars="200"/>
        <w:rPr>
          <w:highlight w:val="none"/>
        </w:rPr>
      </w:pPr>
      <w:r>
        <w:rPr>
          <w:highlight w:val="none"/>
        </w:rPr>
        <w:t>11，人员工作时长：8 小时/天</w:t>
      </w:r>
      <w:r>
        <w:rPr>
          <w:rFonts w:hint="eastAsia"/>
          <w:highlight w:val="none"/>
        </w:rPr>
        <w:t>。</w:t>
      </w:r>
    </w:p>
    <w:p w14:paraId="5FCD6796">
      <w:pPr>
        <w:spacing w:line="360" w:lineRule="auto"/>
        <w:jc w:val="center"/>
        <w:outlineLvl w:val="0"/>
        <w:rPr>
          <w:rFonts w:eastAsiaTheme="minorEastAsia"/>
          <w:b/>
          <w:sz w:val="36"/>
          <w:szCs w:val="36"/>
          <w:highlight w:val="none"/>
        </w:rPr>
      </w:pPr>
      <w:r>
        <w:rPr>
          <w:rFonts w:eastAsiaTheme="minorEastAsia"/>
          <w:b/>
          <w:sz w:val="36"/>
          <w:szCs w:val="36"/>
          <w:highlight w:val="none"/>
        </w:rPr>
        <w:br w:type="page"/>
      </w:r>
      <w:bookmarkStart w:id="676" w:name="_Toc97371946"/>
      <w:r>
        <w:rPr>
          <w:rFonts w:eastAsiaTheme="minorEastAsia"/>
          <w:b/>
          <w:sz w:val="36"/>
          <w:szCs w:val="36"/>
          <w:highlight w:val="none"/>
        </w:rPr>
        <w:t>第五章合同草案条款</w:t>
      </w:r>
      <w:bookmarkEnd w:id="676"/>
    </w:p>
    <w:p w14:paraId="1C765143">
      <w:pPr>
        <w:widowControl/>
        <w:jc w:val="center"/>
        <w:rPr>
          <w:rFonts w:asciiTheme="minorEastAsia" w:hAnsiTheme="minorEastAsia" w:eastAsiaTheme="minorEastAsia"/>
          <w:sz w:val="36"/>
          <w:szCs w:val="36"/>
          <w:highlight w:val="none"/>
        </w:rPr>
      </w:pPr>
    </w:p>
    <w:p w14:paraId="620B536C">
      <w:pPr>
        <w:widowControl/>
        <w:jc w:val="center"/>
        <w:rPr>
          <w:rFonts w:asciiTheme="minorEastAsia" w:hAnsiTheme="minorEastAsia" w:eastAsiaTheme="minorEastAsia"/>
          <w:sz w:val="36"/>
          <w:szCs w:val="36"/>
          <w:highlight w:val="none"/>
        </w:rPr>
      </w:pPr>
    </w:p>
    <w:p w14:paraId="7F35BB5E">
      <w:pPr>
        <w:widowControl/>
        <w:jc w:val="center"/>
        <w:rPr>
          <w:rFonts w:asciiTheme="minorEastAsia" w:hAnsiTheme="minorEastAsia" w:eastAsiaTheme="minorEastAsia"/>
          <w:sz w:val="36"/>
          <w:szCs w:val="36"/>
          <w:highlight w:val="none"/>
        </w:rPr>
      </w:pPr>
    </w:p>
    <w:p w14:paraId="31FCBABB">
      <w:pPr>
        <w:widowControl/>
        <w:jc w:val="center"/>
        <w:rPr>
          <w:rFonts w:asciiTheme="minorEastAsia" w:hAnsiTheme="minorEastAsia" w:eastAsiaTheme="minorEastAsia"/>
          <w:sz w:val="36"/>
          <w:szCs w:val="36"/>
          <w:highlight w:val="none"/>
        </w:rPr>
      </w:pPr>
    </w:p>
    <w:p w14:paraId="774DBC22">
      <w:pPr>
        <w:widowControl/>
        <w:jc w:val="center"/>
        <w:rPr>
          <w:rFonts w:asciiTheme="minorEastAsia" w:hAnsiTheme="minorEastAsia" w:eastAsiaTheme="minorEastAsia"/>
          <w:sz w:val="36"/>
          <w:szCs w:val="36"/>
          <w:highlight w:val="none"/>
        </w:rPr>
      </w:pPr>
    </w:p>
    <w:p w14:paraId="7D793D2A">
      <w:pPr>
        <w:widowControl/>
        <w:jc w:val="center"/>
        <w:rPr>
          <w:rFonts w:asciiTheme="minorEastAsia" w:hAnsiTheme="minorEastAsia" w:eastAsiaTheme="minorEastAsia"/>
          <w:sz w:val="36"/>
          <w:szCs w:val="36"/>
          <w:highlight w:val="none"/>
        </w:rPr>
      </w:pPr>
    </w:p>
    <w:p w14:paraId="7C3B911C">
      <w:pPr>
        <w:widowControl/>
        <w:jc w:val="center"/>
        <w:rPr>
          <w:rFonts w:asciiTheme="minorEastAsia" w:hAnsiTheme="minorEastAsia" w:eastAsiaTheme="minorEastAsia"/>
          <w:sz w:val="36"/>
          <w:szCs w:val="36"/>
          <w:highlight w:val="none"/>
        </w:rPr>
      </w:pPr>
    </w:p>
    <w:p w14:paraId="37A0BF60">
      <w:pPr>
        <w:jc w:val="center"/>
        <w:rPr>
          <w:rFonts w:ascii="黑体" w:hAnsi="宋体" w:eastAsia="黑体"/>
          <w:sz w:val="52"/>
          <w:szCs w:val="52"/>
          <w:highlight w:val="none"/>
        </w:rPr>
      </w:pPr>
      <w:r>
        <w:rPr>
          <w:rFonts w:hint="eastAsia" w:ascii="黑体" w:hAnsi="宋体" w:eastAsia="黑体"/>
          <w:sz w:val="52"/>
          <w:szCs w:val="52"/>
          <w:highlight w:val="none"/>
        </w:rPr>
        <w:t>劳 务 派 遣 服 务 协 议 书</w:t>
      </w:r>
    </w:p>
    <w:p w14:paraId="0D633715">
      <w:pPr>
        <w:spacing w:line="500" w:lineRule="exact"/>
        <w:ind w:firstLine="600"/>
        <w:jc w:val="center"/>
        <w:rPr>
          <w:rFonts w:ascii="宋体" w:hAnsi="宋体"/>
          <w:color w:val="000000"/>
          <w:sz w:val="36"/>
          <w:szCs w:val="36"/>
          <w:highlight w:val="none"/>
        </w:rPr>
      </w:pPr>
    </w:p>
    <w:p w14:paraId="4682B425">
      <w:pPr>
        <w:spacing w:line="500" w:lineRule="exact"/>
        <w:ind w:firstLine="600"/>
        <w:jc w:val="center"/>
        <w:rPr>
          <w:rFonts w:ascii="宋体" w:hAnsi="宋体"/>
          <w:color w:val="000000"/>
          <w:sz w:val="36"/>
          <w:szCs w:val="36"/>
          <w:highlight w:val="none"/>
        </w:rPr>
      </w:pPr>
    </w:p>
    <w:p w14:paraId="71F5BA71">
      <w:pPr>
        <w:spacing w:line="500" w:lineRule="exact"/>
        <w:ind w:firstLine="600"/>
        <w:jc w:val="center"/>
        <w:rPr>
          <w:rFonts w:ascii="宋体" w:hAnsi="宋体"/>
          <w:color w:val="000000"/>
          <w:sz w:val="36"/>
          <w:szCs w:val="36"/>
          <w:highlight w:val="none"/>
        </w:rPr>
      </w:pPr>
    </w:p>
    <w:p w14:paraId="60E502E9">
      <w:pPr>
        <w:spacing w:line="500" w:lineRule="exact"/>
        <w:rPr>
          <w:rFonts w:ascii="宋体" w:hAnsi="宋体"/>
          <w:color w:val="000000"/>
          <w:sz w:val="36"/>
          <w:szCs w:val="36"/>
          <w:highlight w:val="none"/>
        </w:rPr>
      </w:pPr>
    </w:p>
    <w:p w14:paraId="03C7A6E5">
      <w:pPr>
        <w:spacing w:line="500" w:lineRule="exact"/>
        <w:ind w:firstLine="600"/>
        <w:jc w:val="center"/>
        <w:rPr>
          <w:rFonts w:ascii="宋体" w:hAnsi="宋体"/>
          <w:color w:val="000000"/>
          <w:sz w:val="36"/>
          <w:szCs w:val="36"/>
          <w:highlight w:val="none"/>
        </w:rPr>
      </w:pPr>
    </w:p>
    <w:p w14:paraId="33C7C761">
      <w:pPr>
        <w:spacing w:line="500" w:lineRule="exact"/>
        <w:ind w:firstLine="600"/>
        <w:jc w:val="center"/>
        <w:rPr>
          <w:rFonts w:ascii="宋体" w:hAnsi="宋体"/>
          <w:color w:val="000000"/>
          <w:sz w:val="36"/>
          <w:szCs w:val="36"/>
          <w:highlight w:val="none"/>
        </w:rPr>
      </w:pPr>
    </w:p>
    <w:p w14:paraId="0366F789">
      <w:pPr>
        <w:spacing w:line="500" w:lineRule="exact"/>
        <w:ind w:firstLine="600"/>
        <w:jc w:val="center"/>
        <w:rPr>
          <w:rFonts w:ascii="宋体" w:hAnsi="宋体"/>
          <w:color w:val="000000"/>
          <w:sz w:val="36"/>
          <w:szCs w:val="36"/>
          <w:highlight w:val="none"/>
        </w:rPr>
      </w:pPr>
    </w:p>
    <w:p w14:paraId="2F7DA8EB">
      <w:pPr>
        <w:spacing w:line="500" w:lineRule="exact"/>
        <w:ind w:firstLine="600"/>
        <w:jc w:val="center"/>
        <w:rPr>
          <w:rFonts w:ascii="宋体" w:hAnsi="宋体"/>
          <w:color w:val="000000"/>
          <w:sz w:val="36"/>
          <w:szCs w:val="36"/>
          <w:highlight w:val="none"/>
        </w:rPr>
      </w:pPr>
    </w:p>
    <w:p w14:paraId="020DE1EC">
      <w:pPr>
        <w:spacing w:line="500" w:lineRule="exact"/>
        <w:ind w:firstLine="600"/>
        <w:jc w:val="center"/>
        <w:rPr>
          <w:rFonts w:ascii="宋体" w:hAnsi="宋体"/>
          <w:color w:val="000000"/>
          <w:sz w:val="36"/>
          <w:szCs w:val="36"/>
          <w:highlight w:val="none"/>
        </w:rPr>
      </w:pPr>
    </w:p>
    <w:p w14:paraId="006F972F">
      <w:pPr>
        <w:spacing w:line="500" w:lineRule="exact"/>
        <w:ind w:firstLine="600"/>
        <w:jc w:val="center"/>
        <w:rPr>
          <w:rFonts w:ascii="宋体" w:hAnsi="宋体"/>
          <w:color w:val="000000"/>
          <w:sz w:val="36"/>
          <w:szCs w:val="36"/>
          <w:highlight w:val="none"/>
        </w:rPr>
      </w:pPr>
    </w:p>
    <w:p w14:paraId="530118F8">
      <w:pPr>
        <w:spacing w:line="500" w:lineRule="exact"/>
        <w:ind w:firstLine="1650" w:firstLineChars="550"/>
        <w:rPr>
          <w:rFonts w:ascii="宋体" w:hAnsi="宋体"/>
          <w:color w:val="000000"/>
          <w:sz w:val="30"/>
          <w:szCs w:val="30"/>
          <w:highlight w:val="none"/>
        </w:rPr>
      </w:pPr>
      <w:r>
        <w:rPr>
          <w:rFonts w:hint="eastAsia" w:ascii="宋体" w:hAnsi="宋体"/>
          <w:color w:val="000000"/>
          <w:sz w:val="30"/>
          <w:szCs w:val="30"/>
          <w:highlight w:val="none"/>
        </w:rPr>
        <w:t>甲方：北京市朝阳区河道管理一所</w:t>
      </w:r>
    </w:p>
    <w:p w14:paraId="1BD287B9">
      <w:pPr>
        <w:spacing w:line="500" w:lineRule="exact"/>
        <w:rPr>
          <w:rFonts w:ascii="宋体" w:hAnsi="宋体"/>
          <w:color w:val="000000"/>
          <w:sz w:val="30"/>
          <w:szCs w:val="30"/>
          <w:highlight w:val="none"/>
        </w:rPr>
      </w:pPr>
      <w:r>
        <w:rPr>
          <w:rFonts w:hint="eastAsia" w:ascii="宋体" w:hAnsi="宋体"/>
          <w:color w:val="000000"/>
          <w:sz w:val="30"/>
          <w:szCs w:val="30"/>
          <w:highlight w:val="none"/>
        </w:rPr>
        <w:t xml:space="preserve">           乙方： </w:t>
      </w:r>
    </w:p>
    <w:p w14:paraId="64AC558F">
      <w:pPr>
        <w:spacing w:line="500" w:lineRule="exact"/>
        <w:ind w:firstLine="600"/>
        <w:jc w:val="center"/>
        <w:rPr>
          <w:rFonts w:ascii="宋体" w:hAnsi="宋体"/>
          <w:color w:val="000000"/>
          <w:sz w:val="36"/>
          <w:szCs w:val="36"/>
          <w:highlight w:val="none"/>
        </w:rPr>
      </w:pPr>
    </w:p>
    <w:p w14:paraId="655F01CE">
      <w:pPr>
        <w:spacing w:line="500" w:lineRule="exact"/>
        <w:ind w:firstLine="600"/>
        <w:jc w:val="center"/>
        <w:rPr>
          <w:rFonts w:ascii="宋体" w:hAnsi="宋体"/>
          <w:color w:val="000000"/>
          <w:sz w:val="36"/>
          <w:szCs w:val="36"/>
          <w:highlight w:val="none"/>
        </w:rPr>
      </w:pPr>
      <w:r>
        <w:rPr>
          <w:rFonts w:hint="eastAsia" w:ascii="宋体" w:hAnsi="宋体"/>
          <w:color w:val="000000"/>
          <w:sz w:val="36"/>
          <w:szCs w:val="36"/>
          <w:highlight w:val="none"/>
        </w:rPr>
        <w:t>年  月 日</w:t>
      </w:r>
    </w:p>
    <w:p w14:paraId="0D868061">
      <w:pPr>
        <w:spacing w:line="500" w:lineRule="exact"/>
        <w:ind w:firstLine="600"/>
        <w:jc w:val="center"/>
        <w:rPr>
          <w:rFonts w:ascii="宋体" w:hAnsi="宋体"/>
          <w:color w:val="000000"/>
          <w:sz w:val="36"/>
          <w:szCs w:val="36"/>
          <w:highlight w:val="none"/>
        </w:rPr>
      </w:pPr>
    </w:p>
    <w:p w14:paraId="7F8B7924">
      <w:pPr>
        <w:spacing w:line="500" w:lineRule="exact"/>
        <w:ind w:firstLine="600"/>
        <w:jc w:val="center"/>
        <w:rPr>
          <w:rFonts w:ascii="宋体" w:hAnsi="宋体"/>
          <w:color w:val="000000"/>
          <w:sz w:val="36"/>
          <w:szCs w:val="36"/>
          <w:highlight w:val="none"/>
        </w:rPr>
      </w:pPr>
    </w:p>
    <w:p w14:paraId="0053CE12">
      <w:pPr>
        <w:spacing w:line="500" w:lineRule="exact"/>
        <w:ind w:firstLine="600"/>
        <w:jc w:val="center"/>
        <w:rPr>
          <w:rFonts w:ascii="宋体" w:hAnsi="宋体"/>
          <w:color w:val="000000"/>
          <w:sz w:val="36"/>
          <w:szCs w:val="36"/>
          <w:highlight w:val="none"/>
        </w:rPr>
      </w:pPr>
    </w:p>
    <w:p w14:paraId="2AF1B5B4">
      <w:pPr>
        <w:spacing w:line="500" w:lineRule="exact"/>
        <w:rPr>
          <w:rFonts w:ascii="黑体" w:hAnsi="宋体" w:eastAsia="黑体"/>
          <w:color w:val="000000"/>
          <w:sz w:val="36"/>
          <w:szCs w:val="36"/>
          <w:highlight w:val="none"/>
        </w:rPr>
      </w:pPr>
    </w:p>
    <w:p w14:paraId="4BE62FA6">
      <w:pPr>
        <w:spacing w:line="500" w:lineRule="exact"/>
        <w:ind w:firstLine="600"/>
        <w:jc w:val="center"/>
        <w:rPr>
          <w:rFonts w:ascii="黑体" w:hAnsi="宋体" w:eastAsia="黑体"/>
          <w:color w:val="000000"/>
          <w:sz w:val="36"/>
          <w:szCs w:val="36"/>
          <w:highlight w:val="none"/>
        </w:rPr>
      </w:pPr>
      <w:r>
        <w:rPr>
          <w:rFonts w:hint="eastAsia" w:ascii="黑体" w:hAnsi="宋体" w:eastAsia="黑体"/>
          <w:color w:val="000000"/>
          <w:sz w:val="36"/>
          <w:szCs w:val="36"/>
          <w:highlight w:val="none"/>
        </w:rPr>
        <w:t>劳务派遣服务协议</w:t>
      </w:r>
    </w:p>
    <w:p w14:paraId="3C5065D9">
      <w:pPr>
        <w:spacing w:line="500" w:lineRule="exact"/>
        <w:ind w:firstLine="600"/>
        <w:jc w:val="center"/>
        <w:rPr>
          <w:rFonts w:ascii="宋体" w:hAnsi="宋体"/>
          <w:color w:val="000000"/>
          <w:sz w:val="36"/>
          <w:szCs w:val="36"/>
          <w:highlight w:val="none"/>
        </w:rPr>
      </w:pPr>
    </w:p>
    <w:p w14:paraId="380CD8E3">
      <w:pPr>
        <w:spacing w:line="360" w:lineRule="auto"/>
        <w:rPr>
          <w:rFonts w:ascii="宋体" w:hAnsi="宋体"/>
          <w:b/>
          <w:sz w:val="24"/>
          <w:highlight w:val="none"/>
        </w:rPr>
      </w:pPr>
      <w:r>
        <w:rPr>
          <w:rFonts w:hint="eastAsia" w:ascii="宋体" w:hAnsi="宋体"/>
          <w:b/>
          <w:sz w:val="24"/>
          <w:highlight w:val="none"/>
        </w:rPr>
        <w:t>甲    方：</w:t>
      </w:r>
      <w:r>
        <w:rPr>
          <w:rFonts w:hint="eastAsia" w:ascii="宋体" w:hAnsi="宋体"/>
          <w:b/>
          <w:sz w:val="24"/>
          <w:highlight w:val="none"/>
        </w:rPr>
        <w:tab/>
      </w:r>
      <w:r>
        <w:rPr>
          <w:rFonts w:hint="eastAsia" w:ascii="宋体" w:hAnsi="宋体"/>
          <w:b/>
          <w:sz w:val="24"/>
          <w:highlight w:val="none"/>
        </w:rPr>
        <w:t>北京市朝阳区河道管理一所</w:t>
      </w:r>
    </w:p>
    <w:p w14:paraId="449E292A">
      <w:pPr>
        <w:spacing w:line="360" w:lineRule="auto"/>
        <w:rPr>
          <w:rFonts w:ascii="宋体" w:hAnsi="宋体"/>
          <w:b/>
          <w:sz w:val="24"/>
          <w:highlight w:val="none"/>
        </w:rPr>
      </w:pPr>
      <w:r>
        <w:rPr>
          <w:rFonts w:hint="eastAsia" w:ascii="宋体" w:hAnsi="宋体"/>
          <w:b/>
          <w:sz w:val="24"/>
          <w:highlight w:val="none"/>
        </w:rPr>
        <w:t>单位地址：</w:t>
      </w:r>
    </w:p>
    <w:p w14:paraId="3A2E8928">
      <w:pPr>
        <w:spacing w:line="360" w:lineRule="auto"/>
        <w:rPr>
          <w:rFonts w:ascii="宋体" w:hAnsi="宋体"/>
          <w:b/>
          <w:sz w:val="24"/>
          <w:highlight w:val="none"/>
        </w:rPr>
      </w:pPr>
      <w:r>
        <w:rPr>
          <w:rFonts w:hint="eastAsia" w:ascii="宋体" w:hAnsi="宋体"/>
          <w:b/>
          <w:sz w:val="24"/>
          <w:highlight w:val="none"/>
        </w:rPr>
        <w:t>法人代表：</w:t>
      </w:r>
      <w:r>
        <w:rPr>
          <w:rFonts w:hint="eastAsia" w:ascii="宋体" w:hAnsi="宋体"/>
          <w:b/>
          <w:sz w:val="24"/>
          <w:highlight w:val="none"/>
        </w:rPr>
        <w:tab/>
      </w:r>
    </w:p>
    <w:p w14:paraId="5E79A837">
      <w:pPr>
        <w:spacing w:line="360" w:lineRule="auto"/>
        <w:rPr>
          <w:rFonts w:ascii="宋体" w:hAnsi="宋体"/>
          <w:b/>
          <w:sz w:val="24"/>
          <w:highlight w:val="none"/>
        </w:rPr>
      </w:pPr>
      <w:r>
        <w:rPr>
          <w:rFonts w:hint="eastAsia" w:ascii="宋体" w:hAnsi="宋体"/>
          <w:b/>
          <w:sz w:val="24"/>
          <w:highlight w:val="none"/>
        </w:rPr>
        <w:t>联 系 人：</w:t>
      </w:r>
      <w:r>
        <w:rPr>
          <w:rFonts w:hint="eastAsia" w:ascii="宋体" w:hAnsi="宋体"/>
          <w:b/>
          <w:sz w:val="24"/>
          <w:highlight w:val="none"/>
        </w:rPr>
        <w:tab/>
      </w:r>
    </w:p>
    <w:p w14:paraId="69CA1474">
      <w:pPr>
        <w:spacing w:line="360" w:lineRule="auto"/>
        <w:rPr>
          <w:rFonts w:ascii="宋体" w:hAnsi="宋体"/>
          <w:b/>
          <w:sz w:val="24"/>
          <w:highlight w:val="none"/>
        </w:rPr>
      </w:pPr>
      <w:r>
        <w:rPr>
          <w:rFonts w:hint="eastAsia" w:ascii="宋体" w:hAnsi="宋体"/>
          <w:b/>
          <w:sz w:val="24"/>
          <w:highlight w:val="none"/>
        </w:rPr>
        <w:t>电    话：</w:t>
      </w:r>
      <w:r>
        <w:rPr>
          <w:rFonts w:hint="eastAsia" w:ascii="宋体" w:hAnsi="宋体"/>
          <w:b/>
          <w:sz w:val="24"/>
          <w:highlight w:val="none"/>
        </w:rPr>
        <w:tab/>
      </w:r>
    </w:p>
    <w:p w14:paraId="242590D8">
      <w:pPr>
        <w:spacing w:line="360" w:lineRule="auto"/>
        <w:rPr>
          <w:rFonts w:ascii="宋体" w:hAnsi="宋体"/>
          <w:b/>
          <w:sz w:val="24"/>
          <w:highlight w:val="none"/>
        </w:rPr>
      </w:pPr>
      <w:r>
        <w:rPr>
          <w:rFonts w:hint="eastAsia" w:ascii="宋体" w:hAnsi="宋体"/>
          <w:b/>
          <w:sz w:val="24"/>
          <w:highlight w:val="none"/>
        </w:rPr>
        <w:t>传    真：</w:t>
      </w:r>
      <w:r>
        <w:rPr>
          <w:rFonts w:hint="eastAsia" w:ascii="宋体" w:hAnsi="宋体"/>
          <w:b/>
          <w:sz w:val="24"/>
          <w:highlight w:val="none"/>
        </w:rPr>
        <w:tab/>
      </w:r>
    </w:p>
    <w:p w14:paraId="6FA2E9ED">
      <w:pPr>
        <w:spacing w:line="360" w:lineRule="auto"/>
        <w:rPr>
          <w:rFonts w:ascii="宋体" w:hAnsi="宋体"/>
          <w:b/>
          <w:sz w:val="24"/>
          <w:highlight w:val="none"/>
        </w:rPr>
      </w:pPr>
    </w:p>
    <w:p w14:paraId="764B15BD">
      <w:pPr>
        <w:spacing w:line="360" w:lineRule="auto"/>
        <w:rPr>
          <w:rFonts w:ascii="宋体" w:hAnsi="宋体"/>
          <w:b/>
          <w:sz w:val="24"/>
          <w:highlight w:val="none"/>
        </w:rPr>
      </w:pPr>
    </w:p>
    <w:p w14:paraId="6AC873A6">
      <w:pPr>
        <w:spacing w:line="360" w:lineRule="auto"/>
        <w:rPr>
          <w:rFonts w:ascii="宋体" w:hAnsi="宋体"/>
          <w:b/>
          <w:sz w:val="24"/>
          <w:highlight w:val="none"/>
        </w:rPr>
      </w:pPr>
      <w:r>
        <w:rPr>
          <w:rFonts w:hint="eastAsia" w:ascii="宋体" w:hAnsi="宋体"/>
          <w:b/>
          <w:sz w:val="24"/>
          <w:highlight w:val="none"/>
        </w:rPr>
        <w:t>乙    方：</w:t>
      </w:r>
      <w:r>
        <w:rPr>
          <w:rFonts w:hint="eastAsia" w:ascii="宋体" w:hAnsi="宋体"/>
          <w:b/>
          <w:sz w:val="24"/>
          <w:highlight w:val="none"/>
        </w:rPr>
        <w:tab/>
      </w:r>
    </w:p>
    <w:p w14:paraId="4CBB1643">
      <w:pPr>
        <w:spacing w:line="360" w:lineRule="auto"/>
        <w:rPr>
          <w:rFonts w:ascii="宋体" w:hAnsi="宋体"/>
          <w:b/>
          <w:sz w:val="24"/>
          <w:highlight w:val="none"/>
        </w:rPr>
      </w:pPr>
      <w:r>
        <w:rPr>
          <w:rFonts w:hint="eastAsia" w:ascii="宋体" w:hAnsi="宋体"/>
          <w:b/>
          <w:sz w:val="24"/>
          <w:highlight w:val="none"/>
        </w:rPr>
        <w:t xml:space="preserve">统一社会信用代码： </w:t>
      </w:r>
    </w:p>
    <w:p w14:paraId="2814042E">
      <w:pPr>
        <w:spacing w:line="360" w:lineRule="auto"/>
        <w:rPr>
          <w:rFonts w:ascii="宋体" w:hAnsi="宋体"/>
          <w:b/>
          <w:sz w:val="24"/>
          <w:highlight w:val="none"/>
        </w:rPr>
      </w:pPr>
      <w:r>
        <w:rPr>
          <w:rFonts w:hint="eastAsia" w:ascii="宋体" w:hAnsi="宋体"/>
          <w:b/>
          <w:sz w:val="24"/>
          <w:highlight w:val="none"/>
        </w:rPr>
        <w:t xml:space="preserve">单位地址： </w:t>
      </w:r>
    </w:p>
    <w:p w14:paraId="4C948AB4">
      <w:pPr>
        <w:spacing w:line="360" w:lineRule="auto"/>
        <w:rPr>
          <w:rFonts w:ascii="宋体" w:hAnsi="宋体"/>
          <w:b/>
          <w:sz w:val="24"/>
          <w:highlight w:val="none"/>
        </w:rPr>
      </w:pPr>
      <w:r>
        <w:rPr>
          <w:rFonts w:hint="eastAsia" w:ascii="宋体" w:hAnsi="宋体"/>
          <w:b/>
          <w:sz w:val="24"/>
          <w:highlight w:val="none"/>
        </w:rPr>
        <w:t xml:space="preserve">法人代表： </w:t>
      </w:r>
    </w:p>
    <w:p w14:paraId="0F2F91FE">
      <w:pPr>
        <w:spacing w:line="360" w:lineRule="auto"/>
        <w:rPr>
          <w:rFonts w:ascii="宋体" w:hAnsi="宋体"/>
          <w:b/>
          <w:sz w:val="24"/>
          <w:highlight w:val="none"/>
        </w:rPr>
      </w:pPr>
      <w:r>
        <w:rPr>
          <w:rFonts w:hint="eastAsia" w:ascii="宋体" w:hAnsi="宋体"/>
          <w:b/>
          <w:sz w:val="24"/>
          <w:highlight w:val="none"/>
        </w:rPr>
        <w:t xml:space="preserve">联 系 人： </w:t>
      </w:r>
    </w:p>
    <w:p w14:paraId="58DA7B47">
      <w:pPr>
        <w:spacing w:line="360" w:lineRule="auto"/>
        <w:rPr>
          <w:rFonts w:ascii="宋体" w:hAnsi="宋体"/>
          <w:b/>
          <w:sz w:val="24"/>
          <w:highlight w:val="none"/>
        </w:rPr>
      </w:pPr>
      <w:r>
        <w:rPr>
          <w:rFonts w:hint="eastAsia" w:ascii="宋体" w:hAnsi="宋体"/>
          <w:b/>
          <w:sz w:val="24"/>
          <w:highlight w:val="none"/>
        </w:rPr>
        <w:t xml:space="preserve">电    话： </w:t>
      </w:r>
    </w:p>
    <w:p w14:paraId="60BCC8D2">
      <w:pPr>
        <w:spacing w:line="360" w:lineRule="auto"/>
        <w:rPr>
          <w:rFonts w:ascii="宋体" w:hAnsi="宋体"/>
          <w:b/>
          <w:sz w:val="24"/>
          <w:highlight w:val="none"/>
        </w:rPr>
      </w:pPr>
      <w:r>
        <w:rPr>
          <w:rFonts w:hint="eastAsia" w:ascii="宋体" w:hAnsi="宋体"/>
          <w:b/>
          <w:sz w:val="24"/>
          <w:highlight w:val="none"/>
        </w:rPr>
        <w:t>传    真：</w:t>
      </w:r>
    </w:p>
    <w:p w14:paraId="6A6BCBE2">
      <w:pPr>
        <w:spacing w:line="360" w:lineRule="auto"/>
        <w:rPr>
          <w:rFonts w:ascii="宋体" w:hAnsi="宋体"/>
          <w:b/>
          <w:sz w:val="24"/>
          <w:highlight w:val="none"/>
        </w:rPr>
      </w:pPr>
      <w:r>
        <w:rPr>
          <w:rFonts w:hint="eastAsia" w:ascii="宋体" w:hAnsi="宋体"/>
          <w:b/>
          <w:sz w:val="24"/>
          <w:highlight w:val="none"/>
        </w:rPr>
        <w:t>乙方开户行信息：</w:t>
      </w:r>
    </w:p>
    <w:p w14:paraId="04217574">
      <w:pPr>
        <w:spacing w:line="360" w:lineRule="auto"/>
        <w:rPr>
          <w:rFonts w:ascii="宋体" w:hAnsi="宋体"/>
          <w:b/>
          <w:sz w:val="24"/>
          <w:highlight w:val="none"/>
        </w:rPr>
      </w:pPr>
      <w:r>
        <w:rPr>
          <w:rFonts w:ascii="宋体" w:hAnsi="宋体"/>
          <w:b/>
          <w:sz w:val="24"/>
          <w:highlight w:val="none"/>
        </w:rPr>
        <w:t>开户名称</w:t>
      </w:r>
      <w:r>
        <w:rPr>
          <w:rFonts w:hint="eastAsia" w:ascii="宋体" w:hAnsi="宋体"/>
          <w:b/>
          <w:sz w:val="24"/>
          <w:highlight w:val="none"/>
        </w:rPr>
        <w:t xml:space="preserve">： </w:t>
      </w:r>
    </w:p>
    <w:p w14:paraId="62258C05">
      <w:pPr>
        <w:spacing w:line="360" w:lineRule="auto"/>
        <w:rPr>
          <w:rFonts w:ascii="宋体" w:hAnsi="宋体"/>
          <w:b/>
          <w:sz w:val="24"/>
          <w:highlight w:val="none"/>
        </w:rPr>
      </w:pPr>
      <w:r>
        <w:rPr>
          <w:rFonts w:hint="eastAsia" w:ascii="宋体" w:hAnsi="宋体"/>
          <w:b/>
          <w:sz w:val="24"/>
          <w:highlight w:val="none"/>
        </w:rPr>
        <w:t xml:space="preserve">开户行： </w:t>
      </w:r>
    </w:p>
    <w:p w14:paraId="66D9E4B6">
      <w:pPr>
        <w:spacing w:line="360" w:lineRule="auto"/>
        <w:rPr>
          <w:rFonts w:ascii="宋体" w:hAnsi="宋体"/>
          <w:b/>
          <w:sz w:val="24"/>
          <w:highlight w:val="none"/>
        </w:rPr>
      </w:pPr>
      <w:r>
        <w:rPr>
          <w:rFonts w:hint="eastAsia" w:ascii="宋体" w:hAnsi="宋体"/>
          <w:b/>
          <w:sz w:val="24"/>
          <w:highlight w:val="none"/>
        </w:rPr>
        <w:t xml:space="preserve">帐号： </w:t>
      </w:r>
    </w:p>
    <w:p w14:paraId="1B101D40">
      <w:pPr>
        <w:spacing w:line="360" w:lineRule="auto"/>
        <w:rPr>
          <w:rFonts w:ascii="宋体" w:hAnsi="宋体"/>
          <w:b/>
          <w:sz w:val="24"/>
          <w:highlight w:val="none"/>
        </w:rPr>
      </w:pPr>
    </w:p>
    <w:p w14:paraId="580B9DD5">
      <w:pPr>
        <w:adjustRightInd w:val="0"/>
        <w:snapToGrid w:val="0"/>
        <w:spacing w:line="360" w:lineRule="auto"/>
        <w:rPr>
          <w:rFonts w:ascii="宋体" w:hAnsi="宋体"/>
          <w:b/>
          <w:sz w:val="24"/>
          <w:highlight w:val="none"/>
        </w:rPr>
      </w:pPr>
    </w:p>
    <w:p w14:paraId="7164DDE2">
      <w:pPr>
        <w:adjustRightInd w:val="0"/>
        <w:snapToGrid w:val="0"/>
        <w:spacing w:line="360" w:lineRule="auto"/>
        <w:rPr>
          <w:rFonts w:ascii="宋体" w:hAnsi="宋体"/>
          <w:b/>
          <w:sz w:val="24"/>
          <w:highlight w:val="none"/>
        </w:rPr>
      </w:pPr>
    </w:p>
    <w:p w14:paraId="14BF27A2">
      <w:pPr>
        <w:adjustRightInd w:val="0"/>
        <w:snapToGrid w:val="0"/>
        <w:spacing w:line="360" w:lineRule="auto"/>
        <w:rPr>
          <w:rFonts w:ascii="宋体" w:hAnsi="宋体"/>
          <w:b/>
          <w:sz w:val="24"/>
          <w:highlight w:val="none"/>
        </w:rPr>
      </w:pPr>
    </w:p>
    <w:p w14:paraId="4C9944C8">
      <w:pPr>
        <w:adjustRightInd w:val="0"/>
        <w:snapToGrid w:val="0"/>
        <w:spacing w:line="360" w:lineRule="auto"/>
        <w:rPr>
          <w:rFonts w:ascii="宋体" w:hAnsi="宋体"/>
          <w:b/>
          <w:sz w:val="24"/>
          <w:highlight w:val="none"/>
        </w:rPr>
      </w:pPr>
    </w:p>
    <w:p w14:paraId="461F7225">
      <w:pPr>
        <w:adjustRightInd w:val="0"/>
        <w:snapToGrid w:val="0"/>
        <w:spacing w:line="360" w:lineRule="auto"/>
        <w:rPr>
          <w:rFonts w:ascii="宋体" w:hAnsi="宋体"/>
          <w:b/>
          <w:sz w:val="24"/>
          <w:highlight w:val="none"/>
        </w:rPr>
      </w:pPr>
    </w:p>
    <w:p w14:paraId="147F1301">
      <w:pPr>
        <w:adjustRightInd w:val="0"/>
        <w:snapToGrid w:val="0"/>
        <w:spacing w:line="360" w:lineRule="auto"/>
        <w:rPr>
          <w:rFonts w:ascii="宋体" w:hAnsi="宋体"/>
          <w:b/>
          <w:sz w:val="24"/>
          <w:highlight w:val="none"/>
        </w:rPr>
      </w:pPr>
    </w:p>
    <w:p w14:paraId="399180C5">
      <w:pPr>
        <w:adjustRightInd w:val="0"/>
        <w:snapToGrid w:val="0"/>
        <w:spacing w:line="360" w:lineRule="auto"/>
        <w:rPr>
          <w:rFonts w:ascii="宋体" w:hAnsi="宋体"/>
          <w:b/>
          <w:sz w:val="24"/>
          <w:highlight w:val="none"/>
        </w:rPr>
      </w:pPr>
    </w:p>
    <w:p w14:paraId="39C55887">
      <w:pPr>
        <w:adjustRightInd w:val="0"/>
        <w:snapToGrid w:val="0"/>
        <w:spacing w:line="360" w:lineRule="auto"/>
        <w:ind w:firstLine="482" w:firstLineChars="200"/>
        <w:rPr>
          <w:rFonts w:ascii="宋体" w:hAnsi="宋体"/>
          <w:b/>
          <w:sz w:val="24"/>
          <w:highlight w:val="none"/>
        </w:rPr>
      </w:pPr>
    </w:p>
    <w:p w14:paraId="48C149E1">
      <w:pPr>
        <w:adjustRightInd w:val="0"/>
        <w:snapToGrid w:val="0"/>
        <w:spacing w:line="360" w:lineRule="auto"/>
        <w:ind w:firstLine="482" w:firstLineChars="200"/>
        <w:rPr>
          <w:rFonts w:ascii="宋体" w:hAnsi="宋体"/>
          <w:b/>
          <w:sz w:val="24"/>
          <w:highlight w:val="none"/>
        </w:rPr>
      </w:pPr>
      <w:r>
        <w:rPr>
          <w:rFonts w:hint="eastAsia" w:ascii="宋体" w:hAnsi="宋体"/>
          <w:b/>
          <w:sz w:val="24"/>
          <w:highlight w:val="none"/>
        </w:rPr>
        <w:t>鉴于：</w:t>
      </w:r>
    </w:p>
    <w:p w14:paraId="3F64826C">
      <w:pPr>
        <w:adjustRightInd w:val="0"/>
        <w:snapToGrid w:val="0"/>
        <w:spacing w:line="360" w:lineRule="auto"/>
        <w:ind w:firstLine="480" w:firstLineChars="200"/>
        <w:rPr>
          <w:rFonts w:ascii="宋体" w:hAnsi="宋体"/>
          <w:sz w:val="24"/>
          <w:highlight w:val="none"/>
        </w:rPr>
      </w:pPr>
      <w:r>
        <w:rPr>
          <w:rFonts w:hint="eastAsia" w:ascii="宋体" w:hAnsi="宋体"/>
          <w:sz w:val="24"/>
          <w:highlight w:val="none"/>
        </w:rPr>
        <w:t>乙方是专门提供人力资源管理服务并具有劳务派遣资质的服务公司，甲方因自身业务需要，希望乙方提供劳务派遣服务。</w:t>
      </w:r>
    </w:p>
    <w:p w14:paraId="4A2BBC6B">
      <w:pPr>
        <w:spacing w:line="360" w:lineRule="auto"/>
        <w:ind w:firstLine="480" w:firstLineChars="200"/>
        <w:rPr>
          <w:sz w:val="24"/>
          <w:highlight w:val="none"/>
        </w:rPr>
      </w:pPr>
      <w:r>
        <w:rPr>
          <w:rFonts w:hint="eastAsia"/>
          <w:sz w:val="24"/>
          <w:highlight w:val="none"/>
        </w:rPr>
        <w:t>甲乙双方依据《中华人民共和国民法典》及相关法律、法规等规定，经友好协商，就劳务派遣事宜达成本合同：</w:t>
      </w:r>
    </w:p>
    <w:p w14:paraId="4A3FB015">
      <w:pPr>
        <w:widowControl/>
        <w:tabs>
          <w:tab w:val="left" w:pos="1680"/>
        </w:tabs>
        <w:spacing w:line="360" w:lineRule="auto"/>
        <w:jc w:val="center"/>
        <w:rPr>
          <w:rFonts w:ascii="宋体" w:hAnsi="宋体"/>
          <w:b/>
          <w:bCs/>
          <w:color w:val="000000"/>
          <w:sz w:val="24"/>
          <w:highlight w:val="none"/>
        </w:rPr>
      </w:pPr>
      <w:r>
        <w:rPr>
          <w:rFonts w:hint="eastAsia" w:ascii="宋体" w:hAnsi="宋体"/>
          <w:b/>
          <w:bCs/>
          <w:color w:val="000000"/>
          <w:sz w:val="24"/>
          <w:highlight w:val="none"/>
        </w:rPr>
        <w:t>第一章 定义</w:t>
      </w:r>
    </w:p>
    <w:p w14:paraId="21F1D68B">
      <w:pPr>
        <w:spacing w:line="360" w:lineRule="auto"/>
        <w:ind w:firstLine="480" w:firstLineChars="200"/>
        <w:rPr>
          <w:sz w:val="24"/>
          <w:highlight w:val="none"/>
        </w:rPr>
      </w:pPr>
      <w:r>
        <w:rPr>
          <w:rFonts w:hint="eastAsia"/>
          <w:sz w:val="24"/>
          <w:highlight w:val="none"/>
        </w:rPr>
        <w:t>除本协议另有规定外，本协议下列专用名词的含义应依据如下解释：</w:t>
      </w:r>
    </w:p>
    <w:p w14:paraId="363DFEB4">
      <w:pPr>
        <w:spacing w:line="360" w:lineRule="auto"/>
        <w:ind w:firstLine="482" w:firstLineChars="200"/>
        <w:rPr>
          <w:sz w:val="24"/>
          <w:highlight w:val="none"/>
        </w:rPr>
      </w:pPr>
      <w:r>
        <w:rPr>
          <w:rFonts w:hint="eastAsia"/>
          <w:b/>
          <w:bCs/>
          <w:sz w:val="24"/>
          <w:highlight w:val="none"/>
        </w:rPr>
        <w:t>第一条</w:t>
      </w:r>
    </w:p>
    <w:p w14:paraId="37E96C56">
      <w:pPr>
        <w:spacing w:line="360" w:lineRule="auto"/>
        <w:ind w:firstLine="480" w:firstLineChars="200"/>
        <w:rPr>
          <w:sz w:val="24"/>
          <w:highlight w:val="none"/>
        </w:rPr>
      </w:pPr>
      <w:r>
        <w:rPr>
          <w:rFonts w:hint="eastAsia"/>
          <w:sz w:val="24"/>
          <w:highlight w:val="none"/>
        </w:rPr>
        <w:t>甲方：即接受派遣服务的用工单位。</w:t>
      </w:r>
    </w:p>
    <w:p w14:paraId="30DB1E6E">
      <w:pPr>
        <w:spacing w:line="360" w:lineRule="auto"/>
        <w:ind w:firstLine="480" w:firstLineChars="200"/>
        <w:rPr>
          <w:sz w:val="24"/>
          <w:highlight w:val="none"/>
        </w:rPr>
      </w:pPr>
      <w:r>
        <w:rPr>
          <w:rFonts w:hint="eastAsia"/>
          <w:sz w:val="24"/>
          <w:highlight w:val="none"/>
        </w:rPr>
        <w:t>乙方：即提供派遣服务的人力资源公司。乙方应当具备合法有效的劳务派遣资质。</w:t>
      </w:r>
    </w:p>
    <w:p w14:paraId="29AC9001">
      <w:pPr>
        <w:spacing w:line="360" w:lineRule="auto"/>
        <w:ind w:firstLine="480" w:firstLineChars="200"/>
        <w:rPr>
          <w:sz w:val="24"/>
          <w:highlight w:val="none"/>
        </w:rPr>
      </w:pPr>
      <w:r>
        <w:rPr>
          <w:rFonts w:hint="eastAsia"/>
          <w:sz w:val="24"/>
          <w:highlight w:val="none"/>
        </w:rPr>
        <w:t>“员工”系指由甲方确定，与乙方建立劳动关系被派遣到甲方工作的人员。</w:t>
      </w:r>
    </w:p>
    <w:p w14:paraId="479A5792">
      <w:pPr>
        <w:spacing w:line="360" w:lineRule="auto"/>
        <w:ind w:firstLine="480" w:firstLineChars="200"/>
        <w:rPr>
          <w:sz w:val="24"/>
          <w:highlight w:val="none"/>
        </w:rPr>
      </w:pPr>
      <w:r>
        <w:rPr>
          <w:rFonts w:hint="eastAsia"/>
          <w:sz w:val="24"/>
          <w:highlight w:val="none"/>
        </w:rPr>
        <w:t>“服务费”：是指因乙方提供劳务派遣服务，甲方应支付给乙方的费用。</w:t>
      </w:r>
    </w:p>
    <w:p w14:paraId="3017D982">
      <w:pPr>
        <w:spacing w:line="360" w:lineRule="auto"/>
        <w:ind w:firstLine="480" w:firstLineChars="200"/>
        <w:rPr>
          <w:sz w:val="24"/>
          <w:highlight w:val="none"/>
        </w:rPr>
      </w:pPr>
      <w:r>
        <w:rPr>
          <w:rFonts w:hint="eastAsia"/>
          <w:sz w:val="24"/>
          <w:highlight w:val="none"/>
        </w:rPr>
        <w:t>“工资”：是指员工在为甲方提供服务后，应从甲方得到的劳动报酬；该报酬由乙方按月从甲方收取后，如数支付给员工；该报酬（即工资）的所有权归员工，乙方不得从中克扣或拖欠。</w:t>
      </w:r>
    </w:p>
    <w:p w14:paraId="58395A7C">
      <w:pPr>
        <w:spacing w:line="360" w:lineRule="auto"/>
        <w:ind w:firstLine="420"/>
        <w:rPr>
          <w:sz w:val="24"/>
          <w:highlight w:val="none"/>
        </w:rPr>
      </w:pPr>
      <w:r>
        <w:rPr>
          <w:rFonts w:hint="eastAsia"/>
          <w:sz w:val="24"/>
          <w:highlight w:val="none"/>
        </w:rPr>
        <w:t>“社会保险费及住房公积金费”：是指员工在为甲方提供服务后，甲方应负担的社会保险费用及住房公积金费用。乙方按月从甲方收取后，如数转付给相关经办机构。乙方为该费用的实际支付义务人，不得从中克扣或拖欠。</w:t>
      </w:r>
    </w:p>
    <w:p w14:paraId="13B5454B">
      <w:pPr>
        <w:spacing w:line="360" w:lineRule="auto"/>
        <w:ind w:firstLine="420"/>
        <w:rPr>
          <w:sz w:val="24"/>
          <w:highlight w:val="none"/>
        </w:rPr>
      </w:pPr>
    </w:p>
    <w:p w14:paraId="5B61FC34">
      <w:pPr>
        <w:widowControl/>
        <w:tabs>
          <w:tab w:val="left" w:pos="1680"/>
        </w:tabs>
        <w:spacing w:line="360" w:lineRule="auto"/>
        <w:jc w:val="center"/>
        <w:rPr>
          <w:rFonts w:ascii="宋体" w:hAnsi="宋体"/>
          <w:b/>
          <w:bCs/>
          <w:color w:val="000000"/>
          <w:sz w:val="24"/>
          <w:highlight w:val="none"/>
        </w:rPr>
      </w:pPr>
      <w:r>
        <w:rPr>
          <w:rFonts w:hint="eastAsia" w:ascii="宋体" w:hAnsi="宋体"/>
          <w:b/>
          <w:bCs/>
          <w:color w:val="000000"/>
          <w:sz w:val="24"/>
          <w:highlight w:val="none"/>
        </w:rPr>
        <w:t>第二章 协议期限</w:t>
      </w:r>
    </w:p>
    <w:p w14:paraId="6A368C7A">
      <w:pPr>
        <w:spacing w:line="360" w:lineRule="auto"/>
        <w:ind w:firstLine="435"/>
        <w:rPr>
          <w:color w:val="FF0000"/>
          <w:sz w:val="24"/>
          <w:highlight w:val="none"/>
        </w:rPr>
      </w:pPr>
      <w:r>
        <w:rPr>
          <w:rFonts w:hint="eastAsia"/>
          <w:b/>
          <w:bCs/>
          <w:sz w:val="24"/>
          <w:highlight w:val="none"/>
        </w:rPr>
        <w:t>第二条</w:t>
      </w:r>
      <w:r>
        <w:rPr>
          <w:rFonts w:hint="eastAsia"/>
          <w:sz w:val="24"/>
          <w:highlight w:val="none"/>
        </w:rPr>
        <w:t>本协议期限自年月日至年月日。</w:t>
      </w:r>
    </w:p>
    <w:p w14:paraId="456EB188">
      <w:pPr>
        <w:widowControl/>
        <w:tabs>
          <w:tab w:val="left" w:pos="1680"/>
        </w:tabs>
        <w:spacing w:line="360" w:lineRule="auto"/>
        <w:rPr>
          <w:rFonts w:ascii="宋体" w:hAnsi="宋体"/>
          <w:b/>
          <w:bCs/>
          <w:color w:val="000000"/>
          <w:sz w:val="24"/>
          <w:highlight w:val="none"/>
        </w:rPr>
      </w:pPr>
    </w:p>
    <w:p w14:paraId="76B4B62C">
      <w:pPr>
        <w:widowControl/>
        <w:tabs>
          <w:tab w:val="left" w:pos="1680"/>
        </w:tabs>
        <w:spacing w:line="360" w:lineRule="auto"/>
        <w:jc w:val="center"/>
        <w:rPr>
          <w:rFonts w:ascii="宋体" w:hAnsi="宋体"/>
          <w:b/>
          <w:bCs/>
          <w:color w:val="000000"/>
          <w:sz w:val="24"/>
          <w:highlight w:val="none"/>
        </w:rPr>
      </w:pPr>
      <w:r>
        <w:rPr>
          <w:rFonts w:hint="eastAsia" w:ascii="宋体" w:hAnsi="宋体"/>
          <w:b/>
          <w:bCs/>
          <w:color w:val="000000"/>
          <w:sz w:val="24"/>
          <w:highlight w:val="none"/>
        </w:rPr>
        <w:t>第三章 派遣人数和工作内容</w:t>
      </w:r>
    </w:p>
    <w:p w14:paraId="2A01A790">
      <w:pPr>
        <w:widowControl/>
        <w:tabs>
          <w:tab w:val="left" w:pos="1680"/>
        </w:tabs>
        <w:spacing w:line="360" w:lineRule="auto"/>
        <w:ind w:firstLine="482" w:firstLineChars="200"/>
        <w:jc w:val="left"/>
        <w:rPr>
          <w:sz w:val="24"/>
          <w:highlight w:val="none"/>
        </w:rPr>
      </w:pPr>
      <w:r>
        <w:rPr>
          <w:rFonts w:hint="eastAsia"/>
          <w:b/>
          <w:bCs/>
          <w:sz w:val="24"/>
          <w:highlight w:val="none"/>
        </w:rPr>
        <w:t>第三条</w:t>
      </w:r>
      <w:r>
        <w:rPr>
          <w:sz w:val="24"/>
          <w:highlight w:val="none"/>
        </w:rPr>
        <w:t>甲方接受乙方劳务派遣人员人（具体人数以实际发生为准），从事工作。</w:t>
      </w:r>
    </w:p>
    <w:p w14:paraId="4B9BC981">
      <w:pPr>
        <w:widowControl/>
        <w:tabs>
          <w:tab w:val="left" w:pos="1680"/>
        </w:tabs>
        <w:spacing w:line="360" w:lineRule="auto"/>
        <w:ind w:firstLine="482" w:firstLineChars="200"/>
        <w:jc w:val="left"/>
        <w:rPr>
          <w:sz w:val="24"/>
          <w:szCs w:val="24"/>
          <w:highlight w:val="none"/>
        </w:rPr>
      </w:pPr>
      <w:r>
        <w:rPr>
          <w:rFonts w:hint="eastAsia"/>
          <w:b/>
          <w:bCs/>
          <w:sz w:val="24"/>
          <w:highlight w:val="none"/>
        </w:rPr>
        <w:t>第四条</w:t>
      </w:r>
      <w:r>
        <w:rPr>
          <w:sz w:val="24"/>
          <w:highlight w:val="none"/>
        </w:rPr>
        <w:t>劳务派遣人员根据甲方</w:t>
      </w:r>
      <w:r>
        <w:rPr>
          <w:sz w:val="24"/>
          <w:szCs w:val="24"/>
          <w:highlight w:val="none"/>
        </w:rPr>
        <w:t>的工作需要，完成日常工作内容。劳务派遣人员应按照合同约定的工作内容，按时完成规定的工作任务，达到规定的质量标准</w:t>
      </w:r>
      <w:r>
        <w:rPr>
          <w:rFonts w:hint="eastAsia"/>
          <w:sz w:val="24"/>
          <w:szCs w:val="24"/>
          <w:highlight w:val="none"/>
        </w:rPr>
        <w:t>。如遇特殊情况，按照甲方要求为准。</w:t>
      </w:r>
    </w:p>
    <w:p w14:paraId="06318559">
      <w:pPr>
        <w:widowControl/>
        <w:tabs>
          <w:tab w:val="left" w:pos="1680"/>
        </w:tabs>
        <w:spacing w:line="360" w:lineRule="auto"/>
        <w:ind w:firstLine="480" w:firstLineChars="200"/>
        <w:jc w:val="left"/>
        <w:rPr>
          <w:sz w:val="24"/>
          <w:highlight w:val="none"/>
        </w:rPr>
      </w:pPr>
    </w:p>
    <w:p w14:paraId="4AE812A8">
      <w:pPr>
        <w:widowControl/>
        <w:tabs>
          <w:tab w:val="left" w:pos="1680"/>
        </w:tabs>
        <w:spacing w:line="360" w:lineRule="auto"/>
        <w:jc w:val="center"/>
        <w:rPr>
          <w:rFonts w:ascii="宋体" w:hAnsi="宋体"/>
          <w:b/>
          <w:bCs/>
          <w:color w:val="000000"/>
          <w:sz w:val="24"/>
          <w:highlight w:val="none"/>
        </w:rPr>
      </w:pPr>
      <w:r>
        <w:rPr>
          <w:rFonts w:hint="eastAsia" w:ascii="宋体" w:hAnsi="宋体"/>
          <w:b/>
          <w:bCs/>
          <w:color w:val="000000"/>
          <w:sz w:val="24"/>
          <w:highlight w:val="none"/>
        </w:rPr>
        <w:t>第四章 工作时间和休息休假</w:t>
      </w:r>
    </w:p>
    <w:p w14:paraId="4962EA7D">
      <w:pPr>
        <w:spacing w:line="360" w:lineRule="auto"/>
        <w:ind w:firstLine="482" w:firstLineChars="200"/>
        <w:rPr>
          <w:sz w:val="24"/>
          <w:highlight w:val="none"/>
        </w:rPr>
      </w:pPr>
      <w:r>
        <w:rPr>
          <w:rFonts w:hint="eastAsia"/>
          <w:b/>
          <w:bCs/>
          <w:sz w:val="24"/>
          <w:highlight w:val="none"/>
        </w:rPr>
        <w:t>第五条</w:t>
      </w:r>
      <w:r>
        <w:rPr>
          <w:sz w:val="24"/>
          <w:highlight w:val="none"/>
        </w:rPr>
        <w:t>甲方按照劳动合同法规定并结合本单位的实际情况安排派遣员工的工作和休息时间。甲方可根据工作需要，适当调整派遣员工的具体作息时间。</w:t>
      </w:r>
    </w:p>
    <w:p w14:paraId="3F912D19">
      <w:pPr>
        <w:spacing w:line="360" w:lineRule="auto"/>
        <w:ind w:firstLine="482" w:firstLineChars="200"/>
        <w:rPr>
          <w:sz w:val="24"/>
          <w:highlight w:val="none"/>
        </w:rPr>
      </w:pPr>
      <w:r>
        <w:rPr>
          <w:rFonts w:hint="eastAsia"/>
          <w:b/>
          <w:bCs/>
          <w:sz w:val="24"/>
          <w:highlight w:val="none"/>
        </w:rPr>
        <w:t>第六条</w:t>
      </w:r>
      <w:r>
        <w:rPr>
          <w:sz w:val="24"/>
          <w:highlight w:val="none"/>
        </w:rPr>
        <w:t>甲方应安排派遣员工在本协议约定的工作地点工作。甲方可根据工作需要，经与派遣员工协商一致后，变更派遣员工的工作地点。</w:t>
      </w:r>
    </w:p>
    <w:p w14:paraId="44D4F5A6">
      <w:pPr>
        <w:spacing w:line="360" w:lineRule="auto"/>
        <w:rPr>
          <w:rFonts w:ascii="宋体" w:hAnsi="宋体"/>
          <w:bCs/>
          <w:sz w:val="24"/>
          <w:highlight w:val="none"/>
        </w:rPr>
      </w:pPr>
    </w:p>
    <w:p w14:paraId="7C17D8FC">
      <w:pPr>
        <w:widowControl/>
        <w:tabs>
          <w:tab w:val="left" w:pos="1680"/>
        </w:tabs>
        <w:spacing w:line="360" w:lineRule="auto"/>
        <w:jc w:val="center"/>
        <w:rPr>
          <w:rFonts w:ascii="宋体" w:hAnsi="宋体"/>
          <w:b/>
          <w:bCs/>
          <w:color w:val="000000"/>
          <w:sz w:val="24"/>
          <w:highlight w:val="none"/>
        </w:rPr>
      </w:pPr>
      <w:r>
        <w:rPr>
          <w:rFonts w:hint="eastAsia" w:ascii="宋体" w:hAnsi="宋体"/>
          <w:b/>
          <w:bCs/>
          <w:color w:val="000000"/>
          <w:sz w:val="24"/>
          <w:highlight w:val="none"/>
        </w:rPr>
        <w:t>第五章 费用结算及工资支付</w:t>
      </w:r>
    </w:p>
    <w:p w14:paraId="58584E56">
      <w:pPr>
        <w:widowControl/>
        <w:tabs>
          <w:tab w:val="left" w:pos="1680"/>
        </w:tabs>
        <w:spacing w:line="360" w:lineRule="auto"/>
        <w:ind w:firstLine="482" w:firstLineChars="200"/>
        <w:jc w:val="left"/>
        <w:rPr>
          <w:sz w:val="24"/>
          <w:highlight w:val="none"/>
        </w:rPr>
      </w:pPr>
      <w:r>
        <w:rPr>
          <w:rFonts w:hint="eastAsia" w:ascii="宋体" w:hAnsi="宋体"/>
          <w:b/>
          <w:bCs/>
          <w:sz w:val="24"/>
          <w:highlight w:val="none"/>
        </w:rPr>
        <w:t>第七条</w:t>
      </w:r>
      <w:r>
        <w:rPr>
          <w:rFonts w:hint="eastAsia" w:ascii="宋体" w:hAnsi="宋体"/>
          <w:sz w:val="24"/>
          <w:highlight w:val="none"/>
        </w:rPr>
        <w:t xml:space="preserve"> 甲方应向乙方支付的费用标准及结算办法如下：</w:t>
      </w:r>
    </w:p>
    <w:p w14:paraId="7599C029">
      <w:pPr>
        <w:spacing w:line="360" w:lineRule="auto"/>
        <w:ind w:firstLine="480" w:firstLineChars="200"/>
        <w:rPr>
          <w:sz w:val="24"/>
          <w:highlight w:val="none"/>
        </w:rPr>
      </w:pPr>
      <w:r>
        <w:rPr>
          <w:rFonts w:hint="eastAsia"/>
          <w:sz w:val="24"/>
          <w:highlight w:val="none"/>
        </w:rPr>
        <w:t>（一）服务费：（按每月实际发生人数计算）</w:t>
      </w:r>
    </w:p>
    <w:p w14:paraId="0411F353">
      <w:pPr>
        <w:spacing w:line="360" w:lineRule="auto"/>
        <w:ind w:firstLine="1200" w:firstLineChars="500"/>
        <w:rPr>
          <w:rFonts w:ascii="宋体" w:hAnsi="宋体"/>
          <w:sz w:val="24"/>
          <w:highlight w:val="none"/>
        </w:rPr>
      </w:pPr>
      <w:r>
        <w:rPr>
          <w:rFonts w:hint="eastAsia" w:ascii="宋体" w:hAnsi="宋体"/>
          <w:sz w:val="24"/>
          <w:highlight w:val="none"/>
        </w:rPr>
        <w:t>服务费收取标准：   元/人/月；</w:t>
      </w:r>
    </w:p>
    <w:p w14:paraId="071D1C58">
      <w:pPr>
        <w:spacing w:line="360" w:lineRule="auto"/>
        <w:ind w:firstLine="480" w:firstLineChars="200"/>
        <w:rPr>
          <w:sz w:val="24"/>
          <w:highlight w:val="none"/>
        </w:rPr>
      </w:pPr>
      <w:r>
        <w:rPr>
          <w:rFonts w:hint="eastAsia"/>
          <w:sz w:val="24"/>
          <w:highlight w:val="none"/>
        </w:rPr>
        <w:t>（二）员工工资/月（应按员工实际出勤及完成工作的考核标准支付给乙方但不得低于当地最低工资标准）。</w:t>
      </w:r>
    </w:p>
    <w:p w14:paraId="091AAA3B">
      <w:pPr>
        <w:spacing w:line="360" w:lineRule="auto"/>
        <w:ind w:firstLine="480" w:firstLineChars="200"/>
        <w:rPr>
          <w:sz w:val="24"/>
          <w:highlight w:val="none"/>
        </w:rPr>
      </w:pPr>
      <w:r>
        <w:rPr>
          <w:rFonts w:hint="eastAsia"/>
          <w:sz w:val="24"/>
          <w:highlight w:val="none"/>
        </w:rPr>
        <w:t>（三）员工社会保险费（应按员工为甲方实际工作月数计算，交由乙方办理缴纳社会保险的手续）；甲方向乙方支付的费用中有关社会保险费标准，应按照政府颁布的社会保险费用调整比例做相应的调整。乙方在当年政府公布新标准的次月，以书面形式通知甲方，甲方据此调整费用的数额。</w:t>
      </w:r>
    </w:p>
    <w:p w14:paraId="053F8465">
      <w:pPr>
        <w:spacing w:line="360" w:lineRule="auto"/>
        <w:ind w:firstLine="480" w:firstLineChars="200"/>
        <w:rPr>
          <w:rFonts w:ascii="宋体" w:hAnsi="宋体"/>
          <w:sz w:val="24"/>
          <w:highlight w:val="none"/>
        </w:rPr>
      </w:pPr>
      <w:r>
        <w:rPr>
          <w:rFonts w:hint="eastAsia" w:ascii="宋体" w:hAnsi="宋体"/>
          <w:sz w:val="24"/>
          <w:highlight w:val="none"/>
        </w:rPr>
        <w:t>（四）甲方应在每月</w:t>
      </w:r>
      <w:r>
        <w:rPr>
          <w:rFonts w:hint="eastAsia" w:ascii="宋体" w:hAnsi="宋体"/>
          <w:sz w:val="24"/>
          <w:highlight w:val="none"/>
          <w:u w:val="single"/>
        </w:rPr>
        <w:t>15</w:t>
      </w:r>
      <w:r>
        <w:rPr>
          <w:rFonts w:hint="eastAsia" w:ascii="宋体" w:hAnsi="宋体"/>
          <w:sz w:val="24"/>
          <w:highlight w:val="none"/>
        </w:rPr>
        <w:t>日前向乙方提供《工资原始明细表》或者《员工考勤表》，作为支付员工工资的依据。</w:t>
      </w:r>
    </w:p>
    <w:p w14:paraId="333957A6">
      <w:pPr>
        <w:spacing w:line="360" w:lineRule="auto"/>
        <w:ind w:firstLine="480" w:firstLineChars="200"/>
        <w:rPr>
          <w:sz w:val="24"/>
          <w:highlight w:val="none"/>
        </w:rPr>
      </w:pPr>
      <w:r>
        <w:rPr>
          <w:rFonts w:hint="eastAsia"/>
          <w:sz w:val="24"/>
          <w:highlight w:val="none"/>
        </w:rPr>
        <w:t>（五）乙方应在每月</w:t>
      </w:r>
      <w:r>
        <w:rPr>
          <w:rFonts w:hint="eastAsia"/>
          <w:sz w:val="24"/>
          <w:highlight w:val="none"/>
          <w:u w:val="single"/>
        </w:rPr>
        <w:t>18</w:t>
      </w:r>
      <w:r>
        <w:rPr>
          <w:rFonts w:hint="eastAsia"/>
          <w:sz w:val="24"/>
          <w:highlight w:val="none"/>
        </w:rPr>
        <w:t>日前向甲方提供《费用明细表》；甲方收到《费用明细表》后2日内审核并确认；</w:t>
      </w:r>
    </w:p>
    <w:p w14:paraId="4C64D818">
      <w:pPr>
        <w:spacing w:line="360" w:lineRule="auto"/>
        <w:ind w:firstLine="480" w:firstLineChars="200"/>
        <w:rPr>
          <w:rFonts w:ascii="宋体" w:hAnsi="宋体"/>
          <w:sz w:val="24"/>
          <w:highlight w:val="none"/>
        </w:rPr>
      </w:pPr>
      <w:r>
        <w:rPr>
          <w:rFonts w:hint="eastAsia"/>
          <w:sz w:val="24"/>
          <w:highlight w:val="none"/>
        </w:rPr>
        <w:t>（六）</w:t>
      </w:r>
      <w:r>
        <w:rPr>
          <w:rFonts w:hint="eastAsia" w:ascii="宋体" w:hAnsi="宋体"/>
          <w:sz w:val="24"/>
          <w:highlight w:val="none"/>
        </w:rPr>
        <w:t>甲方每月</w:t>
      </w:r>
      <w:r>
        <w:rPr>
          <w:rFonts w:hint="eastAsia" w:ascii="宋体" w:hAnsi="宋体"/>
          <w:sz w:val="24"/>
          <w:highlight w:val="none"/>
          <w:u w:val="single"/>
        </w:rPr>
        <w:t>25</w:t>
      </w:r>
      <w:r>
        <w:rPr>
          <w:rFonts w:hint="eastAsia" w:ascii="宋体" w:hAnsi="宋体"/>
          <w:sz w:val="24"/>
          <w:highlight w:val="none"/>
        </w:rPr>
        <w:t xml:space="preserve">日前将当月员工的各项社会保险费以转账方式支付到乙方对公账户。每月 </w:t>
      </w:r>
      <w:r>
        <w:rPr>
          <w:rFonts w:hint="eastAsia" w:ascii="宋体" w:hAnsi="宋体"/>
          <w:sz w:val="24"/>
          <w:highlight w:val="none"/>
          <w:u w:val="single"/>
        </w:rPr>
        <w:t>5</w:t>
      </w:r>
      <w:r>
        <w:rPr>
          <w:rFonts w:hint="eastAsia" w:ascii="宋体" w:hAnsi="宋体"/>
          <w:sz w:val="24"/>
          <w:highlight w:val="none"/>
        </w:rPr>
        <w:t>日前将员工的工资、服务费一并支付到乙方对公账户。当甲方因财政问题导致未及时到账，乙方应继续履行其服务义务（员工工资、保险费用等应按时发放）。</w:t>
      </w:r>
    </w:p>
    <w:p w14:paraId="4D3D669F">
      <w:pPr>
        <w:spacing w:line="360" w:lineRule="auto"/>
        <w:ind w:firstLine="480" w:firstLineChars="200"/>
        <w:rPr>
          <w:rFonts w:ascii="宋体" w:hAnsi="宋体"/>
          <w:sz w:val="24"/>
          <w:highlight w:val="none"/>
        </w:rPr>
      </w:pPr>
      <w:r>
        <w:rPr>
          <w:rFonts w:hint="eastAsia" w:ascii="宋体" w:hAnsi="宋体"/>
          <w:sz w:val="24"/>
          <w:highlight w:val="none"/>
        </w:rPr>
        <w:t>（七）乙方收到甲方支付的费用后，于每月</w:t>
      </w:r>
      <w:r>
        <w:rPr>
          <w:rFonts w:hint="eastAsia" w:ascii="宋体" w:hAnsi="宋体"/>
          <w:sz w:val="24"/>
          <w:highlight w:val="none"/>
          <w:u w:val="single"/>
        </w:rPr>
        <w:t>25</w:t>
      </w:r>
      <w:r>
        <w:rPr>
          <w:rFonts w:hint="eastAsia" w:ascii="宋体" w:hAnsi="宋体"/>
          <w:sz w:val="24"/>
          <w:highlight w:val="none"/>
        </w:rPr>
        <w:t>日前通过银行卡转账的形式为员工发放工资。</w:t>
      </w:r>
    </w:p>
    <w:p w14:paraId="002473F1">
      <w:pPr>
        <w:spacing w:line="360" w:lineRule="auto"/>
        <w:ind w:firstLine="480" w:firstLineChars="200"/>
        <w:rPr>
          <w:sz w:val="24"/>
          <w:highlight w:val="none"/>
        </w:rPr>
      </w:pPr>
      <w:r>
        <w:rPr>
          <w:rFonts w:hint="eastAsia" w:ascii="宋体" w:hAnsi="宋体"/>
          <w:sz w:val="24"/>
          <w:highlight w:val="none"/>
        </w:rPr>
        <w:t>甲方付款前，乙方需提供以自己名义开具的合法、正式、有效、等额增值税发票及在国税局网站上打印增值税发票查询真伪证明文件，并加盖单位公章给甲方。否则甲方有权暂缓付款且不承担任何违约责任，直至提交符合要求的发票之日，且乙方不得据此延迟履行本合同义务。如甲方或任何第三方（包括但不限于甲方财务部、审计部、政府税务机关、独立审计机构）在任何时候发现乙方开具的发票不符合法律法规规定及本协议约定，乙方应立即重新为甲方开具符合要求的发票，并向甲方支付与不符合法律法规规定及本协议约定的发票税款相等的违约金及罚金。如甲方因为乙方开具的发票不符合法律法规规定及本协议约定而受到有权机关处罚，乙方还应全额赔偿甲方因前述处罚而受到的损失。如乙方因开具不符合法律法规规定及本协议约定的发票而受到有权机关处罚或承担其他法律责任，前述处罚及法律责任不能作为乙方减轻或免除按照上述约定应向甲方承担责任的理由。</w:t>
      </w:r>
    </w:p>
    <w:p w14:paraId="4EAA3352">
      <w:pPr>
        <w:tabs>
          <w:tab w:val="left" w:pos="5400"/>
        </w:tabs>
        <w:spacing w:line="360" w:lineRule="auto"/>
        <w:ind w:firstLine="480" w:firstLineChars="200"/>
        <w:rPr>
          <w:sz w:val="24"/>
          <w:highlight w:val="none"/>
        </w:rPr>
      </w:pPr>
      <w:r>
        <w:rPr>
          <w:rFonts w:hint="eastAsia"/>
          <w:sz w:val="24"/>
          <w:highlight w:val="none"/>
        </w:rPr>
        <w:t>（八）甲方需在每月</w:t>
      </w:r>
      <w:r>
        <w:rPr>
          <w:sz w:val="24"/>
          <w:highlight w:val="none"/>
        </w:rPr>
        <w:t>10</w:t>
      </w:r>
      <w:r>
        <w:rPr>
          <w:rFonts w:hint="eastAsia"/>
          <w:sz w:val="24"/>
          <w:highlight w:val="none"/>
        </w:rPr>
        <w:t>日前提供当月派遣员工《当月人员增加表》和《当月人员减少表》；及新增员工入职资料，遇法定节假日相应提前。乙方应保证提供的《费用明细表》准确无误。若甲方不能在规定时间内提供《当月人员增加、减少表》或资料不准（尤其是漏报减员的），由此造成的经济损失，由甲方承担责任。如甲方按时提供了《人员增加、减少表》而由于乙方原因造成未及时办理增加或减少手续，产生的经济损失，由乙方全部承担责任；</w:t>
      </w:r>
    </w:p>
    <w:p w14:paraId="5097AD97">
      <w:pPr>
        <w:spacing w:line="360" w:lineRule="auto"/>
        <w:rPr>
          <w:rFonts w:ascii="宋体" w:hAnsi="宋体"/>
          <w:bCs/>
          <w:sz w:val="24"/>
          <w:highlight w:val="none"/>
        </w:rPr>
      </w:pPr>
    </w:p>
    <w:p w14:paraId="744895B2">
      <w:pPr>
        <w:widowControl/>
        <w:tabs>
          <w:tab w:val="left" w:pos="1680"/>
        </w:tabs>
        <w:spacing w:line="360" w:lineRule="auto"/>
        <w:jc w:val="center"/>
        <w:rPr>
          <w:rFonts w:ascii="宋体" w:hAnsi="宋体"/>
          <w:b/>
          <w:bCs/>
          <w:color w:val="000000"/>
          <w:sz w:val="24"/>
          <w:highlight w:val="none"/>
        </w:rPr>
      </w:pPr>
      <w:r>
        <w:rPr>
          <w:rFonts w:hint="eastAsia" w:ascii="宋体" w:hAnsi="宋体"/>
          <w:b/>
          <w:bCs/>
          <w:color w:val="000000"/>
          <w:sz w:val="24"/>
          <w:highlight w:val="none"/>
        </w:rPr>
        <w:t>第六章 甲方的权利和义务</w:t>
      </w:r>
    </w:p>
    <w:p w14:paraId="44C8D36C">
      <w:pPr>
        <w:spacing w:line="360" w:lineRule="auto"/>
        <w:rPr>
          <w:rFonts w:ascii="宋体" w:hAnsi="宋体"/>
          <w:bCs/>
          <w:sz w:val="24"/>
          <w:highlight w:val="none"/>
        </w:rPr>
      </w:pPr>
    </w:p>
    <w:p w14:paraId="7A6DE8E3">
      <w:pPr>
        <w:spacing w:line="360" w:lineRule="auto"/>
        <w:ind w:firstLine="482" w:firstLineChars="200"/>
        <w:rPr>
          <w:rFonts w:ascii="宋体" w:hAnsi="宋体"/>
          <w:sz w:val="24"/>
          <w:highlight w:val="none"/>
        </w:rPr>
      </w:pPr>
      <w:r>
        <w:rPr>
          <w:rFonts w:hint="eastAsia" w:ascii="宋体" w:hAnsi="宋体"/>
          <w:b/>
          <w:bCs/>
          <w:sz w:val="24"/>
          <w:highlight w:val="none"/>
        </w:rPr>
        <w:t>第八条</w:t>
      </w:r>
      <w:r>
        <w:rPr>
          <w:rFonts w:hint="eastAsia" w:ascii="宋体" w:hAnsi="宋体"/>
          <w:sz w:val="24"/>
          <w:highlight w:val="none"/>
        </w:rPr>
        <w:t xml:space="preserve">  甲方享有下列权利和义务：</w:t>
      </w:r>
    </w:p>
    <w:p w14:paraId="36A5D9BF">
      <w:pPr>
        <w:numPr>
          <w:ilvl w:val="0"/>
          <w:numId w:val="14"/>
        </w:numPr>
        <w:spacing w:line="360" w:lineRule="auto"/>
        <w:rPr>
          <w:rFonts w:ascii="宋体" w:hAnsi="宋体"/>
          <w:sz w:val="24"/>
          <w:highlight w:val="none"/>
        </w:rPr>
      </w:pPr>
      <w:r>
        <w:rPr>
          <w:rFonts w:hint="eastAsia" w:ascii="宋体" w:hAnsi="宋体"/>
          <w:sz w:val="24"/>
          <w:highlight w:val="none"/>
        </w:rPr>
        <w:t>必须按照劳动法的规定合法规范用工，安排劳务派遣人员在甲方的具体工作岗位，监督、检查、考核劳务派遣人员完成工作的情况。</w:t>
      </w:r>
    </w:p>
    <w:p w14:paraId="535E1C10">
      <w:pPr>
        <w:numPr>
          <w:ilvl w:val="0"/>
          <w:numId w:val="14"/>
        </w:numPr>
        <w:spacing w:line="360" w:lineRule="auto"/>
        <w:rPr>
          <w:rFonts w:ascii="宋体" w:hAnsi="宋体"/>
          <w:sz w:val="24"/>
          <w:highlight w:val="none"/>
        </w:rPr>
      </w:pPr>
      <w:r>
        <w:rPr>
          <w:rFonts w:hint="eastAsia" w:ascii="宋体" w:hAnsi="宋体"/>
          <w:sz w:val="24"/>
          <w:highlight w:val="none"/>
        </w:rPr>
        <w:t>甲方要求乙方派遣的劳动者应当符合以下条件：所聘用岗位工作内容所需条件：</w:t>
      </w:r>
    </w:p>
    <w:p w14:paraId="757D90FD">
      <w:pPr>
        <w:spacing w:line="360" w:lineRule="auto"/>
        <w:ind w:firstLine="1320" w:firstLineChars="550"/>
        <w:rPr>
          <w:rFonts w:ascii="宋体" w:hAnsi="宋体"/>
          <w:sz w:val="24"/>
          <w:highlight w:val="none"/>
        </w:rPr>
      </w:pPr>
      <w:r>
        <w:rPr>
          <w:rFonts w:hint="eastAsia" w:ascii="宋体" w:hAnsi="宋体"/>
          <w:sz w:val="24"/>
          <w:highlight w:val="none"/>
        </w:rPr>
        <w:t>1.品行端正，遵纪守法，服从管理。</w:t>
      </w:r>
    </w:p>
    <w:p w14:paraId="3928D836">
      <w:pPr>
        <w:spacing w:line="360" w:lineRule="auto"/>
        <w:ind w:firstLine="1320" w:firstLineChars="550"/>
        <w:rPr>
          <w:rFonts w:ascii="宋体" w:hAnsi="宋体"/>
          <w:sz w:val="24"/>
          <w:highlight w:val="none"/>
        </w:rPr>
      </w:pPr>
      <w:r>
        <w:rPr>
          <w:rFonts w:hint="eastAsia" w:ascii="宋体" w:hAnsi="宋体"/>
          <w:sz w:val="24"/>
          <w:highlight w:val="none"/>
        </w:rPr>
        <w:t>2.身体健康，吃苦耐劳，有责任心，能够胜任岗位需要。</w:t>
      </w:r>
    </w:p>
    <w:p w14:paraId="6489D91E">
      <w:pPr>
        <w:spacing w:line="360" w:lineRule="auto"/>
        <w:ind w:firstLine="1320" w:firstLineChars="550"/>
        <w:rPr>
          <w:rFonts w:ascii="宋体" w:hAnsi="宋体"/>
          <w:sz w:val="24"/>
          <w:highlight w:val="none"/>
        </w:rPr>
      </w:pPr>
      <w:r>
        <w:rPr>
          <w:rFonts w:hint="eastAsia" w:ascii="宋体" w:hAnsi="宋体"/>
          <w:sz w:val="24"/>
          <w:highlight w:val="none"/>
        </w:rPr>
        <w:t>3.具备一定的河道专业知识，熟悉业务，具有一定工作能力。</w:t>
      </w:r>
    </w:p>
    <w:p w14:paraId="7968989E">
      <w:pPr>
        <w:spacing w:line="360" w:lineRule="auto"/>
        <w:ind w:firstLine="566" w:firstLineChars="236"/>
        <w:rPr>
          <w:rFonts w:ascii="宋体" w:hAnsi="宋体"/>
          <w:sz w:val="24"/>
          <w:highlight w:val="none"/>
        </w:rPr>
      </w:pPr>
      <w:r>
        <w:rPr>
          <w:rFonts w:hint="eastAsia" w:ascii="宋体" w:hAnsi="宋体"/>
          <w:sz w:val="24"/>
          <w:highlight w:val="none"/>
        </w:rPr>
        <w:t>（三）对劳务派遣人员是否适合岗位要求有最终决定权。</w:t>
      </w:r>
    </w:p>
    <w:p w14:paraId="630CBFF5">
      <w:pPr>
        <w:spacing w:line="360" w:lineRule="auto"/>
        <w:ind w:firstLine="566" w:firstLineChars="236"/>
        <w:rPr>
          <w:rFonts w:ascii="宋体" w:hAnsi="宋体"/>
          <w:sz w:val="24"/>
          <w:highlight w:val="none"/>
        </w:rPr>
      </w:pPr>
      <w:r>
        <w:rPr>
          <w:rFonts w:hint="eastAsia" w:ascii="宋体" w:hAnsi="宋体"/>
          <w:sz w:val="24"/>
          <w:highlight w:val="none"/>
        </w:rPr>
        <w:t>（四）劳务派遣人员有以下情形之一的，甲方可立即通知并退回乙方：</w:t>
      </w:r>
    </w:p>
    <w:p w14:paraId="4ED99BF5">
      <w:pPr>
        <w:spacing w:line="360" w:lineRule="auto"/>
        <w:ind w:firstLine="566" w:firstLineChars="236"/>
        <w:rPr>
          <w:rFonts w:ascii="宋体" w:hAnsi="宋体"/>
          <w:sz w:val="24"/>
          <w:highlight w:val="none"/>
        </w:rPr>
      </w:pPr>
      <w:r>
        <w:rPr>
          <w:rFonts w:hint="eastAsia" w:ascii="宋体" w:hAnsi="宋体"/>
          <w:sz w:val="24"/>
          <w:highlight w:val="none"/>
        </w:rPr>
        <w:t>1</w:t>
      </w:r>
      <w:r>
        <w:rPr>
          <w:rFonts w:ascii="宋体" w:hAnsi="宋体"/>
          <w:sz w:val="24"/>
          <w:highlight w:val="none"/>
        </w:rPr>
        <w:t>.</w:t>
      </w:r>
      <w:r>
        <w:rPr>
          <w:rFonts w:hint="eastAsia" w:ascii="宋体" w:hAnsi="宋体"/>
          <w:sz w:val="24"/>
          <w:highlight w:val="none"/>
        </w:rPr>
        <w:t>甲方被依法宣告破产、吊销营业执照、责令关闭、撤销、决定提前解散或者经营期限届满不再继续经营的；</w:t>
      </w:r>
    </w:p>
    <w:p w14:paraId="7EDD4B0B">
      <w:pPr>
        <w:spacing w:line="360" w:lineRule="auto"/>
        <w:ind w:firstLine="566" w:firstLineChars="236"/>
        <w:rPr>
          <w:rFonts w:ascii="宋体" w:hAnsi="宋体"/>
          <w:sz w:val="24"/>
          <w:highlight w:val="none"/>
        </w:rPr>
      </w:pPr>
      <w:r>
        <w:rPr>
          <w:rFonts w:ascii="宋体" w:hAnsi="宋体"/>
          <w:sz w:val="24"/>
          <w:highlight w:val="none"/>
        </w:rPr>
        <w:t>2.在试用期内不符合甲方工作要求的</w:t>
      </w:r>
      <w:r>
        <w:rPr>
          <w:rFonts w:hint="eastAsia" w:ascii="宋体" w:hAnsi="宋体"/>
          <w:sz w:val="24"/>
          <w:highlight w:val="none"/>
        </w:rPr>
        <w:t>；</w:t>
      </w:r>
    </w:p>
    <w:p w14:paraId="2FF864A6">
      <w:pPr>
        <w:spacing w:line="360" w:lineRule="auto"/>
        <w:ind w:firstLine="566" w:firstLineChars="236"/>
        <w:rPr>
          <w:rFonts w:ascii="宋体" w:hAnsi="宋体"/>
          <w:sz w:val="24"/>
          <w:highlight w:val="none"/>
        </w:rPr>
      </w:pPr>
      <w:r>
        <w:rPr>
          <w:rFonts w:hint="eastAsia" w:ascii="宋体" w:hAnsi="宋体"/>
          <w:sz w:val="24"/>
          <w:highlight w:val="none"/>
        </w:rPr>
        <w:t>3</w:t>
      </w:r>
      <w:r>
        <w:rPr>
          <w:rFonts w:ascii="宋体" w:hAnsi="宋体"/>
          <w:sz w:val="24"/>
          <w:highlight w:val="none"/>
        </w:rPr>
        <w:t>.</w:t>
      </w:r>
      <w:r>
        <w:rPr>
          <w:rFonts w:hint="eastAsia" w:ascii="宋体" w:hAnsi="宋体"/>
          <w:sz w:val="24"/>
          <w:highlight w:val="none"/>
        </w:rPr>
        <w:t>员工不能胜任工作，经过培训或者调整工作岗位仍不能胜任工作的；</w:t>
      </w:r>
    </w:p>
    <w:p w14:paraId="7D86AFD8">
      <w:pPr>
        <w:spacing w:line="360" w:lineRule="auto"/>
        <w:ind w:firstLine="566" w:firstLineChars="236"/>
        <w:rPr>
          <w:rFonts w:ascii="宋体" w:hAnsi="宋体"/>
          <w:sz w:val="24"/>
          <w:highlight w:val="none"/>
        </w:rPr>
      </w:pPr>
      <w:r>
        <w:rPr>
          <w:rFonts w:hint="eastAsia" w:ascii="宋体" w:hAnsi="宋体"/>
          <w:sz w:val="24"/>
          <w:highlight w:val="none"/>
        </w:rPr>
        <w:t>4</w:t>
      </w:r>
      <w:r>
        <w:rPr>
          <w:rFonts w:ascii="宋体" w:hAnsi="宋体"/>
          <w:sz w:val="24"/>
          <w:highlight w:val="none"/>
        </w:rPr>
        <w:t>.</w:t>
      </w:r>
      <w:r>
        <w:rPr>
          <w:rFonts w:hint="eastAsia" w:ascii="宋体" w:hAnsi="宋体"/>
          <w:sz w:val="24"/>
          <w:highlight w:val="none"/>
        </w:rPr>
        <w:t>未按时到岗超过3</w:t>
      </w:r>
      <w:r>
        <w:rPr>
          <w:rFonts w:ascii="宋体" w:hAnsi="宋体"/>
          <w:sz w:val="24"/>
          <w:highlight w:val="none"/>
        </w:rPr>
        <w:t>0</w:t>
      </w:r>
      <w:r>
        <w:rPr>
          <w:rFonts w:hint="eastAsia" w:ascii="宋体" w:hAnsi="宋体"/>
          <w:sz w:val="24"/>
          <w:highlight w:val="none"/>
        </w:rPr>
        <w:t>分钟次，或无故旷工累计日以上；</w:t>
      </w:r>
    </w:p>
    <w:p w14:paraId="7A04C8FF">
      <w:pPr>
        <w:spacing w:line="360" w:lineRule="auto"/>
        <w:ind w:firstLine="480" w:firstLineChars="200"/>
        <w:rPr>
          <w:rFonts w:ascii="宋体" w:hAnsi="宋体"/>
          <w:sz w:val="24"/>
          <w:highlight w:val="none"/>
        </w:rPr>
      </w:pPr>
      <w:r>
        <w:rPr>
          <w:rFonts w:ascii="宋体" w:hAnsi="宋体"/>
          <w:sz w:val="24"/>
          <w:highlight w:val="none"/>
        </w:rPr>
        <w:t>5.</w:t>
      </w:r>
      <w:r>
        <w:rPr>
          <w:rFonts w:hint="eastAsia" w:ascii="宋体" w:hAnsi="宋体"/>
          <w:sz w:val="24"/>
          <w:highlight w:val="none"/>
        </w:rPr>
        <w:t>员工患病或者非因工负伤，医疗期满后，不能从事原工作也不能从事乙方另行安排工作的；</w:t>
      </w:r>
    </w:p>
    <w:p w14:paraId="32F37DDD">
      <w:pPr>
        <w:spacing w:line="360" w:lineRule="auto"/>
        <w:ind w:firstLine="480" w:firstLineChars="200"/>
        <w:rPr>
          <w:rFonts w:ascii="宋体" w:hAnsi="宋体"/>
          <w:sz w:val="24"/>
          <w:highlight w:val="none"/>
        </w:rPr>
      </w:pPr>
      <w:r>
        <w:rPr>
          <w:rFonts w:ascii="宋体" w:hAnsi="宋体"/>
          <w:sz w:val="24"/>
          <w:highlight w:val="none"/>
        </w:rPr>
        <w:t>6.严重违反甲方劳动纪律、规章制度的</w:t>
      </w:r>
      <w:r>
        <w:rPr>
          <w:rFonts w:hint="eastAsia" w:ascii="宋体" w:hAnsi="宋体"/>
          <w:sz w:val="24"/>
          <w:highlight w:val="none"/>
        </w:rPr>
        <w:t>；</w:t>
      </w:r>
    </w:p>
    <w:p w14:paraId="37FA5D1E">
      <w:pPr>
        <w:spacing w:line="360" w:lineRule="auto"/>
        <w:ind w:firstLine="480" w:firstLineChars="200"/>
        <w:rPr>
          <w:rFonts w:ascii="宋体" w:hAnsi="宋体"/>
          <w:sz w:val="24"/>
          <w:highlight w:val="none"/>
        </w:rPr>
      </w:pPr>
      <w:r>
        <w:rPr>
          <w:rFonts w:ascii="宋体" w:hAnsi="宋体"/>
          <w:sz w:val="24"/>
          <w:highlight w:val="none"/>
        </w:rPr>
        <w:t>7.严重工作失职，营私舞弊，给甲方造成重大经济损失的</w:t>
      </w:r>
      <w:r>
        <w:rPr>
          <w:rFonts w:hint="eastAsia" w:ascii="宋体" w:hAnsi="宋体"/>
          <w:sz w:val="24"/>
          <w:highlight w:val="none"/>
        </w:rPr>
        <w:t>；</w:t>
      </w:r>
    </w:p>
    <w:p w14:paraId="28EBE183">
      <w:pPr>
        <w:spacing w:line="360" w:lineRule="auto"/>
        <w:ind w:firstLine="480" w:firstLineChars="200"/>
        <w:rPr>
          <w:rFonts w:ascii="宋体" w:hAnsi="宋体"/>
          <w:sz w:val="24"/>
          <w:highlight w:val="none"/>
        </w:rPr>
      </w:pPr>
      <w:r>
        <w:rPr>
          <w:rFonts w:ascii="宋体" w:hAnsi="宋体"/>
          <w:sz w:val="24"/>
          <w:highlight w:val="none"/>
        </w:rPr>
        <w:t>8.被依法追究刑事责任的。</w:t>
      </w:r>
    </w:p>
    <w:p w14:paraId="1D16C33F">
      <w:pPr>
        <w:tabs>
          <w:tab w:val="left" w:pos="720"/>
          <w:tab w:val="left" w:pos="900"/>
        </w:tabs>
        <w:spacing w:line="360" w:lineRule="auto"/>
        <w:ind w:firstLine="480" w:firstLineChars="200"/>
        <w:rPr>
          <w:rFonts w:ascii="宋体" w:hAnsi="宋体"/>
          <w:sz w:val="24"/>
          <w:highlight w:val="none"/>
        </w:rPr>
      </w:pPr>
      <w:r>
        <w:rPr>
          <w:rFonts w:ascii="宋体" w:hAnsi="宋体"/>
          <w:sz w:val="24"/>
          <w:highlight w:val="none"/>
        </w:rPr>
        <w:t>9.</w:t>
      </w:r>
      <w:r>
        <w:rPr>
          <w:rFonts w:hint="eastAsia" w:ascii="宋体" w:hAnsi="宋体"/>
          <w:sz w:val="24"/>
          <w:highlight w:val="none"/>
        </w:rPr>
        <w:t>劳务派遣协议期满终止的；</w:t>
      </w:r>
    </w:p>
    <w:p w14:paraId="1F05029B">
      <w:pPr>
        <w:spacing w:line="360" w:lineRule="auto"/>
        <w:ind w:firstLine="480" w:firstLineChars="200"/>
        <w:rPr>
          <w:rFonts w:ascii="宋体" w:hAnsi="宋体"/>
          <w:sz w:val="24"/>
          <w:highlight w:val="none"/>
        </w:rPr>
      </w:pPr>
      <w:r>
        <w:rPr>
          <w:rFonts w:hint="eastAsia" w:ascii="宋体" w:hAnsi="宋体"/>
          <w:sz w:val="24"/>
          <w:highlight w:val="none"/>
        </w:rPr>
        <w:t>（五）</w:t>
      </w:r>
      <w:r>
        <w:rPr>
          <w:rFonts w:ascii="宋体" w:hAnsi="宋体"/>
          <w:sz w:val="24"/>
          <w:highlight w:val="none"/>
        </w:rPr>
        <w:t>甲方要求劳务派遣人员进入本单位前需身体健康，并根据甲方的要求提供健康证明，体检不合格的人员退回乙方，乙方自行安排</w:t>
      </w:r>
      <w:r>
        <w:rPr>
          <w:rFonts w:hint="eastAsia" w:ascii="宋体" w:hAnsi="宋体"/>
          <w:sz w:val="24"/>
          <w:highlight w:val="none"/>
        </w:rPr>
        <w:t>；</w:t>
      </w:r>
    </w:p>
    <w:p w14:paraId="4E80DE3D">
      <w:pPr>
        <w:spacing w:line="360" w:lineRule="auto"/>
        <w:ind w:firstLine="480" w:firstLineChars="200"/>
        <w:rPr>
          <w:rFonts w:ascii="宋体" w:hAnsi="宋体"/>
          <w:sz w:val="24"/>
          <w:highlight w:val="none"/>
        </w:rPr>
      </w:pPr>
      <w:r>
        <w:rPr>
          <w:rFonts w:hint="eastAsia" w:ascii="宋体" w:hAnsi="宋体"/>
          <w:sz w:val="24"/>
          <w:highlight w:val="none"/>
        </w:rPr>
        <w:t>（六）</w:t>
      </w:r>
      <w:r>
        <w:rPr>
          <w:rFonts w:ascii="宋体" w:hAnsi="宋体"/>
          <w:sz w:val="24"/>
          <w:highlight w:val="none"/>
        </w:rPr>
        <w:t>甲方确因工作岗位变化需减少或退回乙方劳务派遣人员时，应提前30个工作日书面通知乙方。经甲、乙双方商定后，甲方须结清减少或退回人员相关费用，由乙方负责办理有关手续</w:t>
      </w:r>
      <w:r>
        <w:rPr>
          <w:rFonts w:hint="eastAsia" w:ascii="宋体" w:hAnsi="宋体"/>
          <w:sz w:val="24"/>
          <w:highlight w:val="none"/>
        </w:rPr>
        <w:t>；</w:t>
      </w:r>
    </w:p>
    <w:p w14:paraId="2C513ACD">
      <w:pPr>
        <w:spacing w:line="360" w:lineRule="auto"/>
        <w:ind w:firstLine="420" w:firstLineChars="200"/>
        <w:rPr>
          <w:rFonts w:ascii="宋体" w:hAnsi="宋体"/>
          <w:sz w:val="24"/>
          <w:highlight w:val="none"/>
        </w:rPr>
      </w:pPr>
      <w:r>
        <w:rPr>
          <w:rFonts w:hint="eastAsia"/>
          <w:highlight w:val="none"/>
        </w:rPr>
        <w:t>（</w:t>
      </w:r>
      <w:r>
        <w:rPr>
          <w:rFonts w:hint="eastAsia" w:ascii="宋体" w:hAnsi="宋体"/>
          <w:sz w:val="24"/>
          <w:highlight w:val="none"/>
        </w:rPr>
        <w:t>七）</w:t>
      </w:r>
      <w:r>
        <w:rPr>
          <w:rFonts w:ascii="宋体" w:hAnsi="宋体"/>
          <w:sz w:val="24"/>
          <w:highlight w:val="none"/>
        </w:rPr>
        <w:t>因社保费用为提前申报，故甲方每月10日前应将社保费用增减情况通知乙方(如遇休息日及节假日应相应提前一日)</w:t>
      </w:r>
      <w:r>
        <w:rPr>
          <w:rFonts w:hint="eastAsia" w:ascii="宋体" w:hAnsi="宋体"/>
          <w:sz w:val="24"/>
          <w:highlight w:val="none"/>
        </w:rPr>
        <w:t>；</w:t>
      </w:r>
    </w:p>
    <w:p w14:paraId="6BB6576A">
      <w:pPr>
        <w:spacing w:line="360" w:lineRule="auto"/>
        <w:ind w:firstLine="480" w:firstLineChars="200"/>
        <w:rPr>
          <w:rFonts w:ascii="宋体" w:hAnsi="宋体"/>
          <w:sz w:val="24"/>
          <w:highlight w:val="none"/>
        </w:rPr>
      </w:pPr>
      <w:r>
        <w:rPr>
          <w:rFonts w:hint="eastAsia" w:ascii="宋体" w:hAnsi="宋体"/>
          <w:sz w:val="24"/>
          <w:highlight w:val="none"/>
        </w:rPr>
        <w:t>（八）</w:t>
      </w:r>
      <w:r>
        <w:rPr>
          <w:rFonts w:ascii="宋体" w:hAnsi="宋体"/>
          <w:sz w:val="24"/>
          <w:highlight w:val="none"/>
        </w:rPr>
        <w:t>确定和调整劳务派遣人员的劳务报酬标准</w:t>
      </w:r>
      <w:r>
        <w:rPr>
          <w:rFonts w:hint="eastAsia" w:ascii="宋体" w:hAnsi="宋体"/>
          <w:sz w:val="24"/>
          <w:highlight w:val="none"/>
        </w:rPr>
        <w:t>；</w:t>
      </w:r>
    </w:p>
    <w:p w14:paraId="23889A4F">
      <w:pPr>
        <w:spacing w:line="360" w:lineRule="auto"/>
        <w:ind w:firstLine="480" w:firstLineChars="200"/>
        <w:rPr>
          <w:rFonts w:ascii="宋体" w:hAnsi="宋体"/>
          <w:sz w:val="24"/>
          <w:highlight w:val="none"/>
        </w:rPr>
      </w:pPr>
      <w:r>
        <w:rPr>
          <w:rFonts w:hint="eastAsia" w:ascii="宋体" w:hAnsi="宋体"/>
          <w:sz w:val="24"/>
          <w:highlight w:val="none"/>
        </w:rPr>
        <w:t>（九）</w:t>
      </w:r>
      <w:r>
        <w:rPr>
          <w:rFonts w:ascii="宋体" w:hAnsi="宋体"/>
          <w:sz w:val="24"/>
          <w:highlight w:val="none"/>
        </w:rPr>
        <w:t>对乙方不履行合同的，甲方有权追究其违约责任</w:t>
      </w:r>
      <w:r>
        <w:rPr>
          <w:rFonts w:hint="eastAsia" w:ascii="宋体" w:hAnsi="宋体"/>
          <w:sz w:val="24"/>
          <w:highlight w:val="none"/>
        </w:rPr>
        <w:t>；</w:t>
      </w:r>
    </w:p>
    <w:p w14:paraId="37F4A849">
      <w:pPr>
        <w:spacing w:line="360" w:lineRule="auto"/>
        <w:ind w:firstLine="480" w:firstLineChars="200"/>
        <w:rPr>
          <w:rFonts w:ascii="宋体" w:hAnsi="宋体"/>
          <w:sz w:val="24"/>
          <w:highlight w:val="none"/>
        </w:rPr>
      </w:pPr>
      <w:r>
        <w:rPr>
          <w:rFonts w:hint="eastAsia" w:ascii="宋体" w:hAnsi="宋体"/>
          <w:sz w:val="24"/>
          <w:highlight w:val="none"/>
        </w:rPr>
        <w:t>（十）</w:t>
      </w:r>
      <w:r>
        <w:rPr>
          <w:rFonts w:ascii="宋体" w:hAnsi="宋体"/>
          <w:sz w:val="24"/>
          <w:highlight w:val="none"/>
        </w:rPr>
        <w:t>对劳务派遣人员的职业道德规范、工作任务、技能培训、应达到的工作要求、应注意的安全事项、应遵守的各项纪律等履行告知、教育、管理督查的义务</w:t>
      </w:r>
      <w:r>
        <w:rPr>
          <w:rFonts w:hint="eastAsia" w:ascii="宋体" w:hAnsi="宋体"/>
          <w:sz w:val="24"/>
          <w:highlight w:val="none"/>
        </w:rPr>
        <w:t>；</w:t>
      </w:r>
    </w:p>
    <w:p w14:paraId="54EB45DD">
      <w:pPr>
        <w:spacing w:line="360" w:lineRule="auto"/>
        <w:ind w:firstLine="480" w:firstLineChars="200"/>
        <w:rPr>
          <w:rFonts w:ascii="宋体" w:hAnsi="宋体"/>
          <w:sz w:val="24"/>
          <w:highlight w:val="none"/>
        </w:rPr>
      </w:pPr>
      <w:r>
        <w:rPr>
          <w:rFonts w:hint="eastAsia" w:ascii="宋体" w:hAnsi="宋体"/>
          <w:sz w:val="24"/>
          <w:highlight w:val="none"/>
        </w:rPr>
        <w:t>（十一）</w:t>
      </w:r>
      <w:r>
        <w:rPr>
          <w:rFonts w:ascii="宋体" w:hAnsi="宋体"/>
          <w:sz w:val="24"/>
          <w:highlight w:val="none"/>
        </w:rPr>
        <w:t>为劳务派遣人员提供必需的劳动条件、劳动工具和业务用品，以及符合国家 规定的劳动安全卫生设施和必要的劳动防护用品</w:t>
      </w:r>
      <w:r>
        <w:rPr>
          <w:rFonts w:hint="eastAsia" w:ascii="宋体" w:hAnsi="宋体"/>
          <w:sz w:val="24"/>
          <w:highlight w:val="none"/>
        </w:rPr>
        <w:t>；</w:t>
      </w:r>
    </w:p>
    <w:p w14:paraId="5BB8FB07">
      <w:pPr>
        <w:spacing w:line="360" w:lineRule="auto"/>
        <w:ind w:firstLine="480" w:firstLineChars="200"/>
        <w:rPr>
          <w:rFonts w:ascii="宋体" w:hAnsi="宋体"/>
          <w:sz w:val="24"/>
          <w:highlight w:val="none"/>
        </w:rPr>
      </w:pPr>
      <w:r>
        <w:rPr>
          <w:rFonts w:hint="eastAsia" w:ascii="宋体" w:hAnsi="宋体"/>
          <w:sz w:val="24"/>
          <w:highlight w:val="none"/>
        </w:rPr>
        <w:t>（十二）在劳务派遣协议期限内，甲方因机构调整、政策变化等原因减少或取消使用员工的，甲方</w:t>
      </w:r>
      <w:r>
        <w:rPr>
          <w:sz w:val="24"/>
          <w:highlight w:val="none"/>
          <w:lang w:val="zh-CN"/>
        </w:rPr>
        <w:t>有权单方解除本协议且不承担违约责任</w:t>
      </w:r>
      <w:r>
        <w:rPr>
          <w:rFonts w:hint="eastAsia"/>
          <w:sz w:val="24"/>
          <w:highlight w:val="none"/>
          <w:lang w:val="zh-CN"/>
        </w:rPr>
        <w:t>。同时，</w:t>
      </w:r>
      <w:r>
        <w:rPr>
          <w:rFonts w:hint="eastAsia" w:ascii="宋体" w:hAnsi="宋体"/>
          <w:sz w:val="24"/>
          <w:highlight w:val="none"/>
        </w:rPr>
        <w:t>乙方自行负责做好人员安置和劳动合同的解除、变更等手续。</w:t>
      </w:r>
    </w:p>
    <w:p w14:paraId="707F1FFD">
      <w:pPr>
        <w:spacing w:line="360" w:lineRule="auto"/>
        <w:ind w:firstLine="480" w:firstLineChars="200"/>
        <w:rPr>
          <w:rFonts w:ascii="宋体" w:hAnsi="宋体"/>
          <w:sz w:val="24"/>
          <w:highlight w:val="none"/>
        </w:rPr>
      </w:pPr>
    </w:p>
    <w:p w14:paraId="18DD2248">
      <w:pPr>
        <w:widowControl/>
        <w:tabs>
          <w:tab w:val="left" w:pos="1680"/>
        </w:tabs>
        <w:spacing w:line="360" w:lineRule="auto"/>
        <w:jc w:val="center"/>
        <w:rPr>
          <w:rFonts w:ascii="宋体" w:hAnsi="宋体"/>
          <w:b/>
          <w:bCs/>
          <w:color w:val="000000"/>
          <w:sz w:val="24"/>
          <w:highlight w:val="none"/>
        </w:rPr>
      </w:pPr>
      <w:r>
        <w:rPr>
          <w:rFonts w:hint="eastAsia" w:ascii="宋体" w:hAnsi="宋体"/>
          <w:b/>
          <w:bCs/>
          <w:color w:val="000000"/>
          <w:sz w:val="24"/>
          <w:highlight w:val="none"/>
        </w:rPr>
        <w:t>第七章 乙方的权利和义务</w:t>
      </w:r>
    </w:p>
    <w:p w14:paraId="21BFDB1E">
      <w:pPr>
        <w:spacing w:line="360" w:lineRule="auto"/>
        <w:ind w:firstLine="482" w:firstLineChars="200"/>
        <w:rPr>
          <w:rFonts w:ascii="宋体" w:hAnsi="宋体"/>
          <w:sz w:val="24"/>
          <w:highlight w:val="none"/>
        </w:rPr>
      </w:pPr>
      <w:r>
        <w:rPr>
          <w:rFonts w:hint="eastAsia" w:ascii="宋体" w:hAnsi="宋体"/>
          <w:b/>
          <w:bCs/>
          <w:sz w:val="24"/>
          <w:highlight w:val="none"/>
        </w:rPr>
        <w:t>第九条</w:t>
      </w:r>
      <w:r>
        <w:rPr>
          <w:rFonts w:hint="eastAsia" w:ascii="宋体" w:hAnsi="宋体"/>
          <w:sz w:val="24"/>
          <w:highlight w:val="none"/>
        </w:rPr>
        <w:t xml:space="preserve">  乙方享有下列权利和义务：</w:t>
      </w:r>
    </w:p>
    <w:p w14:paraId="727D5DBC">
      <w:pPr>
        <w:spacing w:line="360" w:lineRule="auto"/>
        <w:ind w:firstLine="480" w:firstLineChars="200"/>
        <w:rPr>
          <w:rFonts w:ascii="宋体" w:hAnsi="宋体"/>
          <w:sz w:val="24"/>
          <w:highlight w:val="none"/>
        </w:rPr>
      </w:pPr>
      <w:r>
        <w:rPr>
          <w:rFonts w:hint="eastAsia" w:ascii="宋体" w:hAnsi="宋体"/>
          <w:sz w:val="24"/>
          <w:highlight w:val="none"/>
        </w:rPr>
        <w:t>（一）按约定收取甲方支付的劳务报酬（含工资、社会保险费用、派遣服务费）；</w:t>
      </w:r>
    </w:p>
    <w:p w14:paraId="1F8A3DD3">
      <w:pPr>
        <w:spacing w:line="360" w:lineRule="auto"/>
        <w:ind w:firstLine="480" w:firstLineChars="200"/>
        <w:rPr>
          <w:highlight w:val="none"/>
        </w:rPr>
      </w:pPr>
      <w:r>
        <w:rPr>
          <w:rFonts w:hint="eastAsia" w:ascii="宋体" w:hAnsi="宋体"/>
          <w:sz w:val="24"/>
          <w:highlight w:val="none"/>
        </w:rPr>
        <w:t>（二）</w:t>
      </w:r>
      <w:r>
        <w:rPr>
          <w:highlight w:val="none"/>
        </w:rPr>
        <w:t>有权对甲方违反本合同和侵害劳务派遣人员合法权益的行为提出书面意见，并进行交涉</w:t>
      </w:r>
      <w:r>
        <w:rPr>
          <w:rFonts w:hint="eastAsia"/>
          <w:highlight w:val="none"/>
        </w:rPr>
        <w:t>；</w:t>
      </w:r>
    </w:p>
    <w:p w14:paraId="6B3A7736">
      <w:pPr>
        <w:spacing w:line="360" w:lineRule="auto"/>
        <w:ind w:firstLine="480" w:firstLineChars="200"/>
        <w:rPr>
          <w:rFonts w:ascii="宋体" w:hAnsi="宋体"/>
          <w:sz w:val="24"/>
          <w:highlight w:val="none"/>
        </w:rPr>
      </w:pPr>
      <w:r>
        <w:rPr>
          <w:rFonts w:hint="eastAsia" w:ascii="宋体" w:hAnsi="宋体"/>
          <w:sz w:val="24"/>
          <w:highlight w:val="none"/>
        </w:rPr>
        <w:t>（三）乙方有义务把甲、乙双方签定劳务派遣协议的事实告知劳务派遣人员，并且作为乙方和劳务派遣人员签定劳动合同的其中一项条款；</w:t>
      </w:r>
    </w:p>
    <w:p w14:paraId="4CC37341">
      <w:pPr>
        <w:spacing w:line="360" w:lineRule="auto"/>
        <w:ind w:firstLine="480" w:firstLineChars="200"/>
        <w:rPr>
          <w:rFonts w:ascii="宋体" w:hAnsi="宋体"/>
          <w:sz w:val="24"/>
          <w:highlight w:val="none"/>
        </w:rPr>
      </w:pPr>
      <w:r>
        <w:rPr>
          <w:rFonts w:hint="eastAsia" w:ascii="宋体" w:hAnsi="宋体"/>
          <w:sz w:val="24"/>
          <w:highlight w:val="none"/>
        </w:rPr>
        <w:t>（四）乙方全面负责被派遣劳务人员的劳务用工管理、劳务纠纷处理与社保办理，处理涉及劳动关系的所有事宜，由乙方完全承担；</w:t>
      </w:r>
    </w:p>
    <w:p w14:paraId="6A0F902C">
      <w:pPr>
        <w:spacing w:line="360" w:lineRule="auto"/>
        <w:ind w:firstLine="480" w:firstLineChars="200"/>
        <w:rPr>
          <w:rFonts w:ascii="宋体" w:hAnsi="宋体"/>
          <w:sz w:val="24"/>
          <w:highlight w:val="none"/>
        </w:rPr>
      </w:pPr>
      <w:r>
        <w:rPr>
          <w:rFonts w:hint="eastAsia" w:ascii="宋体" w:hAnsi="宋体"/>
          <w:sz w:val="24"/>
          <w:highlight w:val="none"/>
        </w:rPr>
        <w:t>（五）负责劳务派遣人员档案管理，负责建立、接转劳务派遣人员档案；</w:t>
      </w:r>
    </w:p>
    <w:p w14:paraId="7F13DAF6">
      <w:pPr>
        <w:spacing w:line="360" w:lineRule="auto"/>
        <w:ind w:firstLine="480" w:firstLineChars="200"/>
        <w:rPr>
          <w:rFonts w:ascii="宋体" w:hAnsi="宋体"/>
          <w:sz w:val="24"/>
          <w:highlight w:val="none"/>
        </w:rPr>
      </w:pPr>
      <w:r>
        <w:rPr>
          <w:rFonts w:hint="eastAsia" w:ascii="宋体" w:hAnsi="宋体"/>
          <w:sz w:val="24"/>
          <w:highlight w:val="none"/>
        </w:rPr>
        <w:t>（六）按合同条款规定派遣符合条件的劳务人员到甲方工作。对于甲方按本合同相关条款停止派遣并退回乙方的劳务人员，乙方应予接收并负责处理与劳务人员之间的劳动关系等后续工作，因此对甲方的正常生产运营造成不利影响的，乙方需要赔偿甲方以及第三方损失。</w:t>
      </w:r>
    </w:p>
    <w:p w14:paraId="5845D5E2">
      <w:pPr>
        <w:spacing w:line="360" w:lineRule="auto"/>
        <w:ind w:firstLine="480" w:firstLineChars="200"/>
        <w:rPr>
          <w:rFonts w:ascii="宋体" w:hAnsi="宋体"/>
          <w:sz w:val="24"/>
          <w:highlight w:val="none"/>
        </w:rPr>
      </w:pPr>
      <w:r>
        <w:rPr>
          <w:rFonts w:hint="eastAsia" w:ascii="宋体" w:hAnsi="宋体"/>
          <w:sz w:val="24"/>
          <w:highlight w:val="none"/>
        </w:rPr>
        <w:t>（七）</w:t>
      </w:r>
      <w:r>
        <w:rPr>
          <w:rFonts w:ascii="宋体" w:hAnsi="宋体"/>
          <w:sz w:val="24"/>
          <w:highlight w:val="none"/>
        </w:rPr>
        <w:t>劳务派遣人员发生工作事故的，乙方接到甲方通知后，按相关保险条例妥善处理，并负责办理申报和理赔事宜</w:t>
      </w:r>
      <w:r>
        <w:rPr>
          <w:rFonts w:hint="eastAsia" w:ascii="宋体" w:hAnsi="宋体"/>
          <w:sz w:val="24"/>
          <w:highlight w:val="none"/>
        </w:rPr>
        <w:t>；</w:t>
      </w:r>
    </w:p>
    <w:p w14:paraId="15C35A26">
      <w:pPr>
        <w:spacing w:line="360" w:lineRule="auto"/>
        <w:ind w:firstLine="480" w:firstLineChars="200"/>
        <w:rPr>
          <w:rFonts w:ascii="宋体" w:hAnsi="宋体"/>
          <w:sz w:val="24"/>
          <w:highlight w:val="none"/>
        </w:rPr>
      </w:pPr>
      <w:r>
        <w:rPr>
          <w:rFonts w:hint="eastAsia" w:ascii="宋体" w:hAnsi="宋体"/>
          <w:sz w:val="24"/>
          <w:highlight w:val="none"/>
        </w:rPr>
        <w:t>（八）对劳务派遣人员给甲方造成的经济损失，乙方应积极帮助甲方向劳务人员索赔，甲方提供必要的协助；</w:t>
      </w:r>
    </w:p>
    <w:p w14:paraId="34108589">
      <w:pPr>
        <w:spacing w:line="360" w:lineRule="auto"/>
        <w:ind w:firstLine="480" w:firstLineChars="200"/>
        <w:rPr>
          <w:rFonts w:ascii="宋体" w:hAnsi="宋体"/>
          <w:sz w:val="24"/>
          <w:highlight w:val="none"/>
        </w:rPr>
      </w:pPr>
      <w:r>
        <w:rPr>
          <w:rFonts w:hint="eastAsia" w:ascii="宋体" w:hAnsi="宋体"/>
          <w:sz w:val="24"/>
          <w:highlight w:val="none"/>
        </w:rPr>
        <w:t>（九）乙方应指定专人定期到甲方处，了解劳务派遣人员的思想动态、工作表现、遵纪情况以及对乙方的合理要求，乙方应尽力提供最佳服务；</w:t>
      </w:r>
    </w:p>
    <w:p w14:paraId="1735E4F1">
      <w:pPr>
        <w:spacing w:line="360" w:lineRule="auto"/>
        <w:ind w:firstLine="480" w:firstLineChars="200"/>
        <w:rPr>
          <w:rFonts w:ascii="宋体" w:hAnsi="宋体"/>
          <w:sz w:val="24"/>
          <w:highlight w:val="none"/>
        </w:rPr>
      </w:pPr>
      <w:r>
        <w:rPr>
          <w:rFonts w:hint="eastAsia" w:ascii="宋体" w:hAnsi="宋体"/>
          <w:sz w:val="24"/>
          <w:highlight w:val="none"/>
        </w:rPr>
        <w:t>（十）乙方负责劳务派遣人员的日常生活、工作的协调处理工作；</w:t>
      </w:r>
    </w:p>
    <w:p w14:paraId="41A278D4">
      <w:pPr>
        <w:spacing w:line="360" w:lineRule="auto"/>
        <w:ind w:firstLine="480" w:firstLineChars="200"/>
        <w:rPr>
          <w:rFonts w:ascii="宋体" w:hAnsi="宋体"/>
          <w:sz w:val="24"/>
          <w:highlight w:val="none"/>
        </w:rPr>
      </w:pPr>
      <w:r>
        <w:rPr>
          <w:rFonts w:hint="eastAsia" w:ascii="宋体" w:hAnsi="宋体"/>
          <w:sz w:val="24"/>
          <w:highlight w:val="none"/>
        </w:rPr>
        <w:t>（十一）劳务派遣人员应遵守甲乙双方的规章制度，服从甲、乙双方的工作安排与管理，因个人原因需要提前结束服务期的，应提前30日向甲、乙双方同时书面申请。待批准并办理完毕与甲方的移交手续后方可离职，其相关手续由乙方负责办理。</w:t>
      </w:r>
    </w:p>
    <w:p w14:paraId="14E70985">
      <w:pPr>
        <w:spacing w:line="360" w:lineRule="auto"/>
        <w:rPr>
          <w:rFonts w:ascii="宋体" w:hAnsi="宋体"/>
          <w:sz w:val="24"/>
          <w:highlight w:val="none"/>
        </w:rPr>
      </w:pPr>
    </w:p>
    <w:p w14:paraId="1155DA87">
      <w:pPr>
        <w:widowControl/>
        <w:tabs>
          <w:tab w:val="left" w:pos="1680"/>
        </w:tabs>
        <w:spacing w:line="360" w:lineRule="auto"/>
        <w:jc w:val="center"/>
        <w:rPr>
          <w:rFonts w:ascii="宋体" w:hAnsi="宋体"/>
          <w:b/>
          <w:bCs/>
          <w:color w:val="000000"/>
          <w:sz w:val="24"/>
          <w:highlight w:val="none"/>
        </w:rPr>
      </w:pPr>
      <w:r>
        <w:rPr>
          <w:rFonts w:hint="eastAsia" w:ascii="宋体" w:hAnsi="宋体"/>
          <w:b/>
          <w:bCs/>
          <w:color w:val="000000"/>
          <w:sz w:val="24"/>
          <w:highlight w:val="none"/>
        </w:rPr>
        <w:t>第八章  违约责任</w:t>
      </w:r>
    </w:p>
    <w:p w14:paraId="2D44F08E">
      <w:pPr>
        <w:tabs>
          <w:tab w:val="left" w:pos="1470"/>
        </w:tabs>
        <w:spacing w:line="360" w:lineRule="auto"/>
        <w:ind w:firstLine="602" w:firstLineChars="250"/>
        <w:rPr>
          <w:rFonts w:ascii="宋体" w:hAnsi="宋体"/>
          <w:sz w:val="24"/>
          <w:highlight w:val="none"/>
        </w:rPr>
      </w:pPr>
      <w:r>
        <w:rPr>
          <w:rFonts w:hint="eastAsia" w:ascii="宋体" w:hAnsi="宋体"/>
          <w:b/>
          <w:bCs/>
          <w:sz w:val="24"/>
          <w:highlight w:val="none"/>
        </w:rPr>
        <w:t>第十条</w:t>
      </w:r>
      <w:r>
        <w:rPr>
          <w:rFonts w:hint="eastAsia" w:ascii="宋体" w:hAnsi="宋体"/>
          <w:sz w:val="24"/>
          <w:highlight w:val="none"/>
        </w:rPr>
        <w:t xml:space="preserve">  甲乙双方应认真、全面履行本协议。一方违约给另一方造成损失的，应当赔偿守约方全部经济损失，包括直接经济损失以及守约方为实现债权而支出的公证费、律师费、诉讼费等费用。</w:t>
      </w:r>
    </w:p>
    <w:p w14:paraId="29D7D125">
      <w:pPr>
        <w:tabs>
          <w:tab w:val="left" w:pos="1470"/>
        </w:tabs>
        <w:spacing w:line="360" w:lineRule="auto"/>
        <w:ind w:firstLine="482" w:firstLineChars="200"/>
        <w:rPr>
          <w:rFonts w:ascii="宋体" w:hAnsi="宋体"/>
          <w:sz w:val="24"/>
          <w:highlight w:val="none"/>
        </w:rPr>
      </w:pPr>
      <w:r>
        <w:rPr>
          <w:rFonts w:hint="eastAsia" w:ascii="宋体" w:hAnsi="宋体"/>
          <w:b/>
          <w:bCs/>
          <w:sz w:val="24"/>
          <w:highlight w:val="none"/>
        </w:rPr>
        <w:t>第十一条</w:t>
      </w:r>
      <w:r>
        <w:rPr>
          <w:rFonts w:hint="eastAsia" w:ascii="宋体" w:hAnsi="宋体"/>
          <w:sz w:val="24"/>
          <w:highlight w:val="none"/>
        </w:rPr>
        <w:t xml:space="preserve">  一方违约时，守约方有权以书面方式要求违约方采取补救措施。违约方拒绝或者虽然采取了补救措施但仍不符合约定的，守约方有权单方解除本协议并要求违约方赔偿全部经济损失。本协议另有约定的，从其约定。</w:t>
      </w:r>
    </w:p>
    <w:p w14:paraId="19FD71E5">
      <w:pPr>
        <w:spacing w:line="360" w:lineRule="auto"/>
        <w:ind w:firstLine="482" w:firstLineChars="200"/>
        <w:rPr>
          <w:sz w:val="24"/>
          <w:highlight w:val="none"/>
        </w:rPr>
      </w:pPr>
      <w:r>
        <w:rPr>
          <w:rFonts w:hint="eastAsia" w:ascii="宋体" w:hAnsi="宋体"/>
          <w:b/>
          <w:bCs/>
          <w:sz w:val="24"/>
          <w:highlight w:val="none"/>
        </w:rPr>
        <w:t>第十二条</w:t>
      </w:r>
      <w:r>
        <w:rPr>
          <w:rFonts w:hint="eastAsia" w:ascii="宋体" w:hAnsi="宋体"/>
          <w:sz w:val="24"/>
          <w:highlight w:val="none"/>
        </w:rPr>
        <w:t>乙方不按照合同的约定履行相应的义务的，以及有其他不履行本合同义务的行为，也应承担因此而给甲方造成的损失。</w:t>
      </w:r>
    </w:p>
    <w:p w14:paraId="2F965B2A">
      <w:pPr>
        <w:widowControl/>
        <w:tabs>
          <w:tab w:val="left" w:pos="1680"/>
        </w:tabs>
        <w:spacing w:line="360" w:lineRule="auto"/>
        <w:jc w:val="center"/>
        <w:rPr>
          <w:rFonts w:ascii="宋体" w:hAnsi="宋体"/>
          <w:b/>
          <w:bCs/>
          <w:color w:val="000000"/>
          <w:sz w:val="24"/>
          <w:highlight w:val="none"/>
        </w:rPr>
      </w:pPr>
      <w:r>
        <w:rPr>
          <w:rFonts w:hint="eastAsia" w:ascii="宋体" w:hAnsi="宋体"/>
          <w:b/>
          <w:bCs/>
          <w:color w:val="000000"/>
          <w:sz w:val="24"/>
          <w:highlight w:val="none"/>
        </w:rPr>
        <w:t>第九章 相关承诺</w:t>
      </w:r>
    </w:p>
    <w:p w14:paraId="45AE3DE8">
      <w:pPr>
        <w:spacing w:line="360" w:lineRule="auto"/>
        <w:ind w:firstLine="482" w:firstLineChars="200"/>
        <w:rPr>
          <w:sz w:val="24"/>
          <w:highlight w:val="none"/>
        </w:rPr>
      </w:pPr>
      <w:r>
        <w:rPr>
          <w:rFonts w:hint="eastAsia"/>
          <w:b/>
          <w:bCs/>
          <w:sz w:val="24"/>
          <w:highlight w:val="none"/>
        </w:rPr>
        <w:t>第十三条</w:t>
      </w:r>
      <w:r>
        <w:rPr>
          <w:rFonts w:hint="eastAsia"/>
          <w:sz w:val="24"/>
          <w:highlight w:val="none"/>
        </w:rPr>
        <w:t>甲方承诺：</w:t>
      </w:r>
    </w:p>
    <w:p w14:paraId="642E5254">
      <w:pPr>
        <w:spacing w:line="360" w:lineRule="auto"/>
        <w:ind w:firstLine="480" w:firstLineChars="200"/>
        <w:rPr>
          <w:sz w:val="24"/>
          <w:highlight w:val="none"/>
        </w:rPr>
      </w:pPr>
      <w:r>
        <w:rPr>
          <w:rFonts w:hint="eastAsia"/>
          <w:sz w:val="24"/>
          <w:highlight w:val="none"/>
        </w:rPr>
        <w:t>（一）由甲方确定或依法应由甲方给予员工的工资、奖金、社会保险费、其他福利或待遇等，由甲方负担。本协议签订后，政府出台规定要求甲方为员工承担的费用，由甲方负担。办理有关手续和具体操作由乙方负责。如果甲方未及时支付向相关费用的，乙方应当先行垫付。如果乙方未垫付，发生相关责任等，乙方全责。</w:t>
      </w:r>
    </w:p>
    <w:p w14:paraId="256D2AF4">
      <w:pPr>
        <w:spacing w:line="360" w:lineRule="auto"/>
        <w:ind w:firstLine="482" w:firstLineChars="200"/>
        <w:rPr>
          <w:sz w:val="24"/>
          <w:highlight w:val="none"/>
        </w:rPr>
      </w:pPr>
      <w:r>
        <w:rPr>
          <w:rFonts w:hint="eastAsia"/>
          <w:b/>
          <w:bCs/>
          <w:sz w:val="24"/>
          <w:highlight w:val="none"/>
        </w:rPr>
        <w:t>第十四条</w:t>
      </w:r>
      <w:r>
        <w:rPr>
          <w:rFonts w:hint="eastAsia"/>
          <w:sz w:val="24"/>
          <w:highlight w:val="none"/>
        </w:rPr>
        <w:t>乙方承诺：</w:t>
      </w:r>
    </w:p>
    <w:p w14:paraId="41D2116E">
      <w:pPr>
        <w:spacing w:line="360" w:lineRule="auto"/>
        <w:ind w:firstLine="480" w:firstLineChars="200"/>
        <w:rPr>
          <w:sz w:val="24"/>
          <w:highlight w:val="none"/>
        </w:rPr>
      </w:pPr>
      <w:r>
        <w:rPr>
          <w:rFonts w:hint="eastAsia"/>
          <w:sz w:val="24"/>
          <w:highlight w:val="none"/>
        </w:rPr>
        <w:t>（一）乙方仅从甲方支付的服务费作为收益，服务费元。其他费用均须用于派遣员工本人。即甲方为员工提供的工资、奖金、社会保险费、各类福利待遇及相关费用，乙方只做代收代支工作，不得从中克扣或拖欠。否则，乙方应承担相应的法律责任。</w:t>
      </w:r>
    </w:p>
    <w:p w14:paraId="2EE821BA">
      <w:pPr>
        <w:spacing w:line="360" w:lineRule="auto"/>
        <w:ind w:firstLine="480" w:firstLineChars="200"/>
        <w:rPr>
          <w:sz w:val="24"/>
          <w:highlight w:val="none"/>
        </w:rPr>
      </w:pPr>
      <w:r>
        <w:rPr>
          <w:rFonts w:hint="eastAsia"/>
          <w:sz w:val="24"/>
          <w:highlight w:val="none"/>
        </w:rPr>
        <w:t>（二）派遣员工在甲方工作期间所发生的工伤，</w:t>
      </w:r>
      <w:r>
        <w:rPr>
          <w:rFonts w:hint="eastAsia" w:ascii="宋体" w:hAnsi="宋体"/>
          <w:sz w:val="24"/>
          <w:highlight w:val="none"/>
        </w:rPr>
        <w:t>由乙方负全责。</w:t>
      </w:r>
    </w:p>
    <w:p w14:paraId="3E5A8E75">
      <w:pPr>
        <w:spacing w:line="360" w:lineRule="auto"/>
        <w:ind w:firstLine="480" w:firstLineChars="200"/>
        <w:rPr>
          <w:sz w:val="24"/>
          <w:highlight w:val="none"/>
        </w:rPr>
      </w:pPr>
      <w:r>
        <w:rPr>
          <w:rFonts w:hint="eastAsia"/>
          <w:sz w:val="24"/>
          <w:highlight w:val="none"/>
        </w:rPr>
        <w:t>（三）乙方愿意承担因违反本协议的约定，给甲方或员工带来的不利后果和损失。</w:t>
      </w:r>
    </w:p>
    <w:p w14:paraId="55C10F93">
      <w:pPr>
        <w:spacing w:line="360" w:lineRule="auto"/>
        <w:ind w:firstLine="480" w:firstLineChars="200"/>
        <w:rPr>
          <w:sz w:val="24"/>
          <w:highlight w:val="none"/>
        </w:rPr>
      </w:pPr>
      <w:r>
        <w:rPr>
          <w:rFonts w:hint="eastAsia"/>
          <w:sz w:val="24"/>
          <w:highlight w:val="none"/>
        </w:rPr>
        <w:t>（四）除本协议规定之工作所需外，未经甲方事先书面同意，乙方不得擅自使用、复制甲方的商标、标志、保密信息、技术及其他资料。</w:t>
      </w:r>
    </w:p>
    <w:p w14:paraId="240858EF">
      <w:pPr>
        <w:spacing w:line="360" w:lineRule="auto"/>
        <w:ind w:firstLine="480" w:firstLineChars="200"/>
        <w:rPr>
          <w:sz w:val="24"/>
          <w:highlight w:val="none"/>
        </w:rPr>
      </w:pPr>
      <w:r>
        <w:rPr>
          <w:rFonts w:hint="eastAsia"/>
          <w:sz w:val="24"/>
          <w:highlight w:val="none"/>
        </w:rPr>
        <w:t>（五）除本协议规定之工作所需外，乙方不得以甲方或甲方关联方的名义承担任何义务，否则由此引起的一切后果由乙方自行承担。</w:t>
      </w:r>
    </w:p>
    <w:p w14:paraId="5CAB68DB">
      <w:pPr>
        <w:spacing w:line="360" w:lineRule="auto"/>
        <w:ind w:firstLine="480" w:firstLineChars="200"/>
        <w:rPr>
          <w:sz w:val="24"/>
          <w:highlight w:val="none"/>
        </w:rPr>
      </w:pPr>
      <w:r>
        <w:rPr>
          <w:rFonts w:hint="eastAsia"/>
          <w:sz w:val="24"/>
          <w:highlight w:val="none"/>
        </w:rPr>
        <w:t>（六）乙方擅自解除合同，或者不履行本合同规定义务的，甲方可单方面解除本协议。应向甲方以及第三方支付【合同履行期间总服务费的20%】元的违约金，并赔偿甲方所有损失。</w:t>
      </w:r>
    </w:p>
    <w:p w14:paraId="1E5CE9A1">
      <w:pPr>
        <w:widowControl/>
        <w:tabs>
          <w:tab w:val="left" w:pos="1680"/>
        </w:tabs>
        <w:spacing w:line="360" w:lineRule="auto"/>
        <w:jc w:val="center"/>
        <w:rPr>
          <w:rFonts w:ascii="宋体" w:hAnsi="宋体"/>
          <w:b/>
          <w:bCs/>
          <w:color w:val="000000"/>
          <w:sz w:val="24"/>
          <w:highlight w:val="none"/>
        </w:rPr>
      </w:pPr>
      <w:r>
        <w:rPr>
          <w:rFonts w:hint="eastAsia" w:ascii="宋体" w:hAnsi="宋体"/>
          <w:b/>
          <w:bCs/>
          <w:color w:val="000000"/>
          <w:sz w:val="24"/>
          <w:highlight w:val="none"/>
        </w:rPr>
        <w:t>第十章 其 他</w:t>
      </w:r>
    </w:p>
    <w:p w14:paraId="0D34BE5A">
      <w:pPr>
        <w:spacing w:line="360" w:lineRule="auto"/>
        <w:ind w:firstLine="482" w:firstLineChars="200"/>
        <w:rPr>
          <w:sz w:val="24"/>
          <w:highlight w:val="none"/>
        </w:rPr>
      </w:pPr>
      <w:r>
        <w:rPr>
          <w:rFonts w:hint="eastAsia"/>
          <w:b/>
          <w:bCs/>
          <w:sz w:val="24"/>
          <w:highlight w:val="none"/>
        </w:rPr>
        <w:t>第十五条</w:t>
      </w:r>
      <w:r>
        <w:rPr>
          <w:rFonts w:hint="eastAsia"/>
          <w:sz w:val="24"/>
          <w:highlight w:val="none"/>
        </w:rPr>
        <w:t>其他约定</w:t>
      </w:r>
    </w:p>
    <w:p w14:paraId="1BE16995">
      <w:pPr>
        <w:spacing w:line="360" w:lineRule="auto"/>
        <w:ind w:firstLine="480" w:firstLineChars="200"/>
        <w:rPr>
          <w:sz w:val="24"/>
          <w:highlight w:val="none"/>
        </w:rPr>
      </w:pPr>
      <w:r>
        <w:rPr>
          <w:rFonts w:hint="eastAsia"/>
          <w:sz w:val="24"/>
          <w:highlight w:val="none"/>
        </w:rPr>
        <w:t>（一）甲方编外人员(指甲方使用，但不属于甲方编制的务工人员)转签至乙方后，如有员工达到法定退休年龄的，乙方负责协助员工办理退休各项手续，退休前可将档案保险关系转至职介人才或街道办理社会化退休。</w:t>
      </w:r>
    </w:p>
    <w:p w14:paraId="22D42D67">
      <w:pPr>
        <w:spacing w:line="360" w:lineRule="auto"/>
        <w:ind w:firstLine="480" w:firstLineChars="200"/>
        <w:rPr>
          <w:sz w:val="24"/>
          <w:highlight w:val="none"/>
        </w:rPr>
      </w:pPr>
      <w:r>
        <w:rPr>
          <w:rFonts w:hint="eastAsia"/>
          <w:sz w:val="24"/>
          <w:highlight w:val="none"/>
        </w:rPr>
        <w:t>（二）如乙方未能满足甲方约定要求或降低服务质量</w:t>
      </w:r>
      <w:r>
        <w:rPr>
          <w:sz w:val="24"/>
          <w:highlight w:val="none"/>
        </w:rPr>
        <w:t>,</w:t>
      </w:r>
      <w:r>
        <w:rPr>
          <w:rFonts w:hint="eastAsia"/>
          <w:sz w:val="24"/>
          <w:highlight w:val="none"/>
        </w:rPr>
        <w:t>甲方有权终止劳务派遣协议</w:t>
      </w:r>
      <w:r>
        <w:rPr>
          <w:sz w:val="24"/>
          <w:highlight w:val="none"/>
        </w:rPr>
        <w:t>,</w:t>
      </w:r>
      <w:r>
        <w:rPr>
          <w:rFonts w:hint="eastAsia"/>
          <w:sz w:val="24"/>
          <w:highlight w:val="none"/>
        </w:rPr>
        <w:t>乙方需按甲方要求无条件退缴甲方未产生的全部费用并配合甲方做好员工转签新的人力资源公司的手续工作，确保员工权益不受损失。</w:t>
      </w:r>
    </w:p>
    <w:p w14:paraId="3D361F15">
      <w:pPr>
        <w:spacing w:line="360" w:lineRule="auto"/>
        <w:ind w:firstLine="480" w:firstLineChars="200"/>
        <w:rPr>
          <w:sz w:val="24"/>
          <w:highlight w:val="none"/>
        </w:rPr>
      </w:pPr>
      <w:r>
        <w:rPr>
          <w:rFonts w:hint="eastAsia"/>
          <w:sz w:val="24"/>
          <w:highlight w:val="none"/>
        </w:rPr>
        <w:t>（三）甲方享有编外人员的用工管理权和解聘权，乙方不得随意撤换、派遣其他地点合同中或辞退甲方所用的编外人员。</w:t>
      </w:r>
    </w:p>
    <w:p w14:paraId="591A7A83">
      <w:pPr>
        <w:spacing w:line="360" w:lineRule="auto"/>
        <w:ind w:firstLine="480" w:firstLineChars="200"/>
        <w:rPr>
          <w:sz w:val="24"/>
          <w:highlight w:val="none"/>
        </w:rPr>
      </w:pPr>
      <w:r>
        <w:rPr>
          <w:rFonts w:hint="eastAsia"/>
          <w:sz w:val="24"/>
          <w:highlight w:val="none"/>
        </w:rPr>
        <w:t>（四）员工入职前应符合甲方提出的安全生产标准规定的要求，乙方应在入职前进行安全生产培训。</w:t>
      </w:r>
    </w:p>
    <w:p w14:paraId="3A458A04">
      <w:pPr>
        <w:spacing w:line="360" w:lineRule="auto"/>
        <w:ind w:firstLine="480" w:firstLineChars="200"/>
        <w:rPr>
          <w:sz w:val="24"/>
          <w:highlight w:val="none"/>
        </w:rPr>
      </w:pPr>
      <w:r>
        <w:rPr>
          <w:rFonts w:hint="eastAsia"/>
          <w:sz w:val="24"/>
          <w:highlight w:val="none"/>
        </w:rPr>
        <w:t>（五）员工经甲方面试后，确定予以录用的，入职员工须提供入职体检证明，从事厨师岗位的，须提供身体健康证明。</w:t>
      </w:r>
    </w:p>
    <w:p w14:paraId="16B896ED">
      <w:pPr>
        <w:spacing w:line="360" w:lineRule="auto"/>
        <w:ind w:firstLine="480" w:firstLineChars="200"/>
        <w:rPr>
          <w:sz w:val="24"/>
          <w:highlight w:val="none"/>
        </w:rPr>
      </w:pPr>
      <w:r>
        <w:rPr>
          <w:rFonts w:hint="eastAsia"/>
          <w:sz w:val="24"/>
          <w:highlight w:val="none"/>
        </w:rPr>
        <w:t>（六）</w:t>
      </w:r>
      <w:r>
        <w:rPr>
          <w:sz w:val="24"/>
          <w:highlight w:val="none"/>
        </w:rPr>
        <w:t>因</w:t>
      </w:r>
      <w:r>
        <w:rPr>
          <w:rFonts w:hint="eastAsia"/>
          <w:sz w:val="24"/>
          <w:highlight w:val="none"/>
        </w:rPr>
        <w:t>法律法规、政策文件变更及</w:t>
      </w:r>
      <w:r>
        <w:rPr>
          <w:sz w:val="24"/>
          <w:highlight w:val="none"/>
        </w:rPr>
        <w:t>机构改革等原因造成本合同相关权利主体无法继续履行</w:t>
      </w:r>
      <w:r>
        <w:rPr>
          <w:rFonts w:hint="eastAsia"/>
          <w:sz w:val="24"/>
          <w:highlight w:val="none"/>
        </w:rPr>
        <w:t>本合同的</w:t>
      </w:r>
      <w:r>
        <w:rPr>
          <w:sz w:val="24"/>
          <w:highlight w:val="none"/>
        </w:rPr>
        <w:t>，合同各方同意该主体权利义务由承继其权利义务的主体单位继续履行。</w:t>
      </w:r>
    </w:p>
    <w:p w14:paraId="397A9FD6">
      <w:pPr>
        <w:spacing w:line="360" w:lineRule="auto"/>
        <w:ind w:firstLine="482" w:firstLineChars="200"/>
        <w:rPr>
          <w:sz w:val="24"/>
          <w:highlight w:val="none"/>
        </w:rPr>
      </w:pPr>
      <w:r>
        <w:rPr>
          <w:rFonts w:hint="eastAsia"/>
          <w:b/>
          <w:bCs/>
          <w:sz w:val="24"/>
          <w:highlight w:val="none"/>
        </w:rPr>
        <w:t>第十六条</w:t>
      </w:r>
      <w:r>
        <w:rPr>
          <w:rFonts w:hint="eastAsia"/>
          <w:sz w:val="24"/>
          <w:highlight w:val="none"/>
        </w:rPr>
        <w:t>争议解决</w:t>
      </w:r>
    </w:p>
    <w:p w14:paraId="332240C4">
      <w:pPr>
        <w:spacing w:line="360" w:lineRule="auto"/>
        <w:ind w:firstLine="480" w:firstLineChars="200"/>
        <w:rPr>
          <w:sz w:val="24"/>
          <w:highlight w:val="none"/>
        </w:rPr>
      </w:pPr>
      <w:r>
        <w:rPr>
          <w:rFonts w:hint="eastAsia"/>
          <w:sz w:val="24"/>
          <w:highlight w:val="none"/>
        </w:rPr>
        <w:t>双方就本协议内容或其执行发生任何争议，双方应进行友好协商。协商不成时，任何一方均可向甲方所在地有管辖权的法院提起诉讼。</w:t>
      </w:r>
    </w:p>
    <w:p w14:paraId="3091B519">
      <w:pPr>
        <w:spacing w:line="360" w:lineRule="auto"/>
        <w:ind w:firstLine="482" w:firstLineChars="200"/>
        <w:rPr>
          <w:sz w:val="24"/>
          <w:highlight w:val="none"/>
        </w:rPr>
      </w:pPr>
      <w:r>
        <w:rPr>
          <w:rFonts w:hint="eastAsia"/>
          <w:b/>
          <w:bCs/>
          <w:sz w:val="24"/>
          <w:highlight w:val="none"/>
        </w:rPr>
        <w:t>第十七条</w:t>
      </w:r>
      <w:r>
        <w:rPr>
          <w:rFonts w:hint="eastAsia"/>
          <w:sz w:val="24"/>
          <w:highlight w:val="none"/>
        </w:rPr>
        <w:t>不可抗力</w:t>
      </w:r>
    </w:p>
    <w:p w14:paraId="00516658">
      <w:pPr>
        <w:spacing w:line="360" w:lineRule="auto"/>
        <w:ind w:firstLine="480" w:firstLineChars="200"/>
        <w:rPr>
          <w:sz w:val="24"/>
          <w:highlight w:val="none"/>
        </w:rPr>
      </w:pPr>
      <w:r>
        <w:rPr>
          <w:sz w:val="24"/>
          <w:highlight w:val="none"/>
          <w:lang w:val="zh-CN"/>
        </w:rPr>
        <w:t>本协议履行期间，如遇不可抗力</w:t>
      </w:r>
      <w:r>
        <w:rPr>
          <w:rFonts w:hint="eastAsia"/>
          <w:sz w:val="24"/>
          <w:highlight w:val="none"/>
          <w:lang w:val="zh-CN"/>
        </w:rPr>
        <w:t>或</w:t>
      </w:r>
      <w:r>
        <w:rPr>
          <w:sz w:val="24"/>
          <w:highlight w:val="none"/>
          <w:lang w:val="zh-CN"/>
        </w:rPr>
        <w:t>国家及地方相关法律、法规</w:t>
      </w:r>
      <w:r>
        <w:rPr>
          <w:rFonts w:hint="eastAsia"/>
          <w:sz w:val="24"/>
          <w:highlight w:val="none"/>
          <w:lang w:val="zh-CN"/>
        </w:rPr>
        <w:t>、</w:t>
      </w:r>
      <w:r>
        <w:rPr>
          <w:sz w:val="24"/>
          <w:highlight w:val="none"/>
          <w:lang w:val="zh-CN"/>
        </w:rPr>
        <w:t>政策、规定、文件变动，</w:t>
      </w:r>
      <w:r>
        <w:rPr>
          <w:rFonts w:hint="eastAsia"/>
          <w:sz w:val="24"/>
          <w:highlight w:val="none"/>
          <w:lang w:val="zh-CN"/>
        </w:rPr>
        <w:t>致</w:t>
      </w:r>
      <w:r>
        <w:rPr>
          <w:sz w:val="24"/>
          <w:highlight w:val="none"/>
          <w:lang w:val="zh-CN"/>
        </w:rPr>
        <w:t>使本协议无法履行或合同目的不能实现的，甲方有权单方解除本协议且不承担违约责任</w:t>
      </w:r>
      <w:r>
        <w:rPr>
          <w:rFonts w:hint="eastAsia"/>
          <w:sz w:val="24"/>
          <w:highlight w:val="none"/>
          <w:lang w:val="zh-CN"/>
        </w:rPr>
        <w:t>。同时，乙方配合甲方做好人员的安置和合同变更等有关手续。</w:t>
      </w:r>
    </w:p>
    <w:p w14:paraId="62B73D16">
      <w:pPr>
        <w:spacing w:line="360" w:lineRule="auto"/>
        <w:ind w:firstLine="482" w:firstLineChars="200"/>
        <w:rPr>
          <w:sz w:val="24"/>
          <w:highlight w:val="none"/>
        </w:rPr>
      </w:pPr>
      <w:r>
        <w:rPr>
          <w:rFonts w:hint="eastAsia"/>
          <w:b/>
          <w:bCs/>
          <w:sz w:val="24"/>
          <w:highlight w:val="none"/>
        </w:rPr>
        <w:t>第十八条</w:t>
      </w:r>
      <w:r>
        <w:rPr>
          <w:rFonts w:hint="eastAsia"/>
          <w:sz w:val="24"/>
          <w:highlight w:val="none"/>
        </w:rPr>
        <w:t>本协议中的未尽事宜，由甲、乙双方另行协商确定。</w:t>
      </w:r>
    </w:p>
    <w:p w14:paraId="1C59067F">
      <w:pPr>
        <w:spacing w:line="360" w:lineRule="auto"/>
        <w:ind w:firstLine="482" w:firstLineChars="200"/>
        <w:rPr>
          <w:sz w:val="24"/>
          <w:highlight w:val="none"/>
        </w:rPr>
      </w:pPr>
      <w:r>
        <w:rPr>
          <w:rFonts w:hint="eastAsia"/>
          <w:b/>
          <w:bCs/>
          <w:sz w:val="24"/>
          <w:highlight w:val="none"/>
        </w:rPr>
        <w:t>第十九条</w:t>
      </w:r>
      <w:r>
        <w:rPr>
          <w:rFonts w:hint="eastAsia"/>
          <w:sz w:val="24"/>
          <w:highlight w:val="none"/>
        </w:rPr>
        <w:t>本协议自双方法定代表人或授权代表签字并加盖各自公章或合同章之日起生效，一式肆份，甲乙双方各持贰份，具有同等法律效力。</w:t>
      </w:r>
    </w:p>
    <w:p w14:paraId="7A437F52">
      <w:pPr>
        <w:spacing w:line="360" w:lineRule="auto"/>
        <w:ind w:firstLine="482" w:firstLineChars="200"/>
        <w:rPr>
          <w:sz w:val="24"/>
          <w:highlight w:val="none"/>
        </w:rPr>
      </w:pPr>
      <w:r>
        <w:rPr>
          <w:rFonts w:hint="eastAsia"/>
          <w:b/>
          <w:bCs/>
          <w:sz w:val="24"/>
          <w:highlight w:val="none"/>
        </w:rPr>
        <w:t>第二十条</w:t>
      </w:r>
      <w:r>
        <w:rPr>
          <w:rFonts w:hint="eastAsia"/>
          <w:sz w:val="24"/>
          <w:highlight w:val="none"/>
        </w:rPr>
        <w:t>派遣劳动者一经确定，甲乙双方应拟订《派遣劳动者花名册》，并签字、盖章作为本协议的附件。甲乙双方按照本协议约定对被派遣劳动者进行变更的，应相应修改《派遣劳动者花名册》，并须经双方法定代表人或授权代表签字、加盖公章或合同章认可。</w:t>
      </w:r>
    </w:p>
    <w:p w14:paraId="5BA2C303">
      <w:pPr>
        <w:spacing w:line="360" w:lineRule="auto"/>
        <w:ind w:firstLine="480" w:firstLineChars="200"/>
        <w:rPr>
          <w:sz w:val="24"/>
          <w:highlight w:val="none"/>
        </w:rPr>
      </w:pPr>
    </w:p>
    <w:p w14:paraId="6E5FBE65">
      <w:pPr>
        <w:widowControl/>
        <w:spacing w:line="360" w:lineRule="auto"/>
        <w:jc w:val="left"/>
        <w:rPr>
          <w:sz w:val="24"/>
          <w:highlight w:val="none"/>
        </w:rPr>
      </w:pPr>
      <w:r>
        <w:rPr>
          <w:sz w:val="24"/>
          <w:highlight w:val="none"/>
        </w:rPr>
        <w:br w:type="page"/>
      </w:r>
    </w:p>
    <w:p w14:paraId="01D4492E">
      <w:pPr>
        <w:spacing w:line="360" w:lineRule="auto"/>
        <w:ind w:firstLine="480" w:firstLineChars="200"/>
        <w:rPr>
          <w:sz w:val="24"/>
          <w:highlight w:val="none"/>
        </w:rPr>
      </w:pPr>
      <w:r>
        <w:rPr>
          <w:rFonts w:hint="eastAsia"/>
          <w:sz w:val="24"/>
          <w:highlight w:val="none"/>
        </w:rPr>
        <w:t>（以下无正文）</w:t>
      </w:r>
    </w:p>
    <w:p w14:paraId="07ADA2C7">
      <w:pPr>
        <w:spacing w:line="360" w:lineRule="auto"/>
        <w:rPr>
          <w:sz w:val="24"/>
          <w:highlight w:val="none"/>
        </w:rPr>
      </w:pPr>
    </w:p>
    <w:p w14:paraId="525D7E1C">
      <w:pPr>
        <w:spacing w:line="360" w:lineRule="auto"/>
        <w:ind w:firstLine="480" w:firstLineChars="200"/>
        <w:rPr>
          <w:sz w:val="24"/>
          <w:highlight w:val="none"/>
        </w:rPr>
      </w:pPr>
      <w:r>
        <w:rPr>
          <w:rFonts w:hint="eastAsia"/>
          <w:sz w:val="24"/>
          <w:highlight w:val="none"/>
        </w:rPr>
        <w:t>甲方：（签章）</w:t>
      </w:r>
    </w:p>
    <w:p w14:paraId="5E7C7C7D">
      <w:pPr>
        <w:spacing w:line="360" w:lineRule="auto"/>
        <w:ind w:firstLine="480" w:firstLineChars="200"/>
        <w:rPr>
          <w:sz w:val="24"/>
          <w:highlight w:val="none"/>
        </w:rPr>
      </w:pPr>
    </w:p>
    <w:p w14:paraId="1DA59BFA">
      <w:pPr>
        <w:spacing w:line="360" w:lineRule="auto"/>
        <w:ind w:firstLine="480" w:firstLineChars="200"/>
        <w:rPr>
          <w:sz w:val="24"/>
          <w:highlight w:val="none"/>
        </w:rPr>
      </w:pPr>
      <w:r>
        <w:rPr>
          <w:rFonts w:hint="eastAsia"/>
          <w:sz w:val="24"/>
          <w:highlight w:val="none"/>
        </w:rPr>
        <w:t>法定代表人或授权代表：</w:t>
      </w:r>
    </w:p>
    <w:p w14:paraId="4E97BAE6">
      <w:pPr>
        <w:spacing w:line="360" w:lineRule="auto"/>
        <w:ind w:firstLine="480" w:firstLineChars="200"/>
        <w:rPr>
          <w:sz w:val="24"/>
          <w:highlight w:val="none"/>
        </w:rPr>
      </w:pPr>
    </w:p>
    <w:p w14:paraId="6B48422E">
      <w:pPr>
        <w:spacing w:line="360" w:lineRule="auto"/>
        <w:ind w:firstLine="480" w:firstLineChars="200"/>
        <w:rPr>
          <w:sz w:val="24"/>
          <w:highlight w:val="none"/>
        </w:rPr>
      </w:pPr>
      <w:r>
        <w:rPr>
          <w:rFonts w:hint="eastAsia"/>
          <w:sz w:val="24"/>
          <w:highlight w:val="none"/>
        </w:rPr>
        <w:t>签约日期：    年   月   日</w:t>
      </w:r>
    </w:p>
    <w:p w14:paraId="359241C1">
      <w:pPr>
        <w:spacing w:line="360" w:lineRule="auto"/>
        <w:ind w:firstLine="480" w:firstLineChars="200"/>
        <w:rPr>
          <w:sz w:val="24"/>
          <w:highlight w:val="none"/>
        </w:rPr>
      </w:pPr>
    </w:p>
    <w:p w14:paraId="3B83A055">
      <w:pPr>
        <w:spacing w:line="360" w:lineRule="auto"/>
        <w:rPr>
          <w:sz w:val="24"/>
          <w:highlight w:val="none"/>
        </w:rPr>
      </w:pPr>
    </w:p>
    <w:p w14:paraId="387B7793">
      <w:pPr>
        <w:spacing w:line="360" w:lineRule="auto"/>
        <w:rPr>
          <w:sz w:val="24"/>
          <w:highlight w:val="none"/>
        </w:rPr>
      </w:pPr>
    </w:p>
    <w:p w14:paraId="5A572016">
      <w:pPr>
        <w:spacing w:line="360" w:lineRule="auto"/>
        <w:rPr>
          <w:sz w:val="24"/>
          <w:highlight w:val="none"/>
        </w:rPr>
      </w:pPr>
    </w:p>
    <w:p w14:paraId="124790A5">
      <w:pPr>
        <w:spacing w:line="360" w:lineRule="auto"/>
        <w:ind w:firstLine="480" w:firstLineChars="200"/>
        <w:rPr>
          <w:sz w:val="24"/>
          <w:highlight w:val="none"/>
        </w:rPr>
      </w:pPr>
      <w:r>
        <w:rPr>
          <w:rFonts w:hint="eastAsia"/>
          <w:sz w:val="24"/>
          <w:highlight w:val="none"/>
        </w:rPr>
        <w:t>乙方：（签章）</w:t>
      </w:r>
    </w:p>
    <w:p w14:paraId="0AE5401B">
      <w:pPr>
        <w:spacing w:line="360" w:lineRule="auto"/>
        <w:ind w:firstLine="480" w:firstLineChars="200"/>
        <w:rPr>
          <w:sz w:val="24"/>
          <w:highlight w:val="none"/>
        </w:rPr>
      </w:pPr>
    </w:p>
    <w:p w14:paraId="643A3650">
      <w:pPr>
        <w:spacing w:line="360" w:lineRule="auto"/>
        <w:ind w:firstLine="480" w:firstLineChars="200"/>
        <w:rPr>
          <w:sz w:val="24"/>
          <w:highlight w:val="none"/>
        </w:rPr>
      </w:pPr>
      <w:r>
        <w:rPr>
          <w:rFonts w:hint="eastAsia"/>
          <w:sz w:val="24"/>
          <w:highlight w:val="none"/>
        </w:rPr>
        <w:t>法定代表人或授权代表：</w:t>
      </w:r>
    </w:p>
    <w:p w14:paraId="3C212983">
      <w:pPr>
        <w:spacing w:line="360" w:lineRule="auto"/>
        <w:rPr>
          <w:sz w:val="24"/>
          <w:highlight w:val="none"/>
        </w:rPr>
      </w:pPr>
    </w:p>
    <w:p w14:paraId="4CEBE98C">
      <w:pPr>
        <w:spacing w:line="360" w:lineRule="auto"/>
        <w:ind w:firstLine="600" w:firstLineChars="250"/>
        <w:rPr>
          <w:rFonts w:asciiTheme="minorEastAsia" w:hAnsiTheme="minorEastAsia" w:eastAsiaTheme="minorEastAsia" w:cstheme="minorEastAsia"/>
          <w:sz w:val="24"/>
          <w:highlight w:val="none"/>
        </w:rPr>
      </w:pPr>
      <w:r>
        <w:rPr>
          <w:rFonts w:hint="eastAsia"/>
          <w:sz w:val="24"/>
          <w:highlight w:val="none"/>
        </w:rPr>
        <w:t>签约日期：   年   月   日</w:t>
      </w:r>
    </w:p>
    <w:p w14:paraId="2FF614FF">
      <w:pPr>
        <w:widowControl/>
        <w:jc w:val="center"/>
        <w:rPr>
          <w:rFonts w:asciiTheme="minorEastAsia" w:hAnsiTheme="minorEastAsia" w:eastAsiaTheme="minorEastAsia"/>
          <w:sz w:val="36"/>
          <w:szCs w:val="36"/>
          <w:highlight w:val="none"/>
        </w:rPr>
      </w:pPr>
    </w:p>
    <w:p w14:paraId="3EFC1AB6">
      <w:pPr>
        <w:tabs>
          <w:tab w:val="left" w:pos="4320"/>
          <w:tab w:val="left" w:pos="5250"/>
          <w:tab w:val="left" w:pos="7088"/>
        </w:tabs>
        <w:snapToGrid w:val="0"/>
        <w:spacing w:line="360" w:lineRule="auto"/>
        <w:rPr>
          <w:rFonts w:ascii="宋体" w:hAnsi="宋体"/>
          <w:bCs/>
          <w:sz w:val="24"/>
          <w:highlight w:val="none"/>
        </w:rPr>
      </w:pPr>
    </w:p>
    <w:p w14:paraId="58BFAFA1">
      <w:pPr>
        <w:tabs>
          <w:tab w:val="left" w:pos="4320"/>
          <w:tab w:val="left" w:pos="5250"/>
          <w:tab w:val="left" w:pos="7088"/>
        </w:tabs>
        <w:snapToGrid w:val="0"/>
        <w:spacing w:line="360" w:lineRule="auto"/>
        <w:rPr>
          <w:rFonts w:ascii="宋体" w:hAnsi="宋体"/>
          <w:bCs/>
          <w:sz w:val="24"/>
          <w:highlight w:val="none"/>
        </w:rPr>
      </w:pPr>
      <w:r>
        <w:rPr>
          <w:rFonts w:hint="eastAsia" w:ascii="宋体" w:hAnsi="宋体"/>
          <w:bCs/>
          <w:sz w:val="24"/>
          <w:highlight w:val="none"/>
        </w:rPr>
        <w:t>注：本合同为参考版本，最终以实际签订为准。</w:t>
      </w:r>
    </w:p>
    <w:p w14:paraId="77F6349D">
      <w:pPr>
        <w:spacing w:line="360" w:lineRule="auto"/>
        <w:jc w:val="center"/>
        <w:outlineLvl w:val="0"/>
        <w:rPr>
          <w:rFonts w:eastAsiaTheme="minorEastAsia"/>
          <w:b/>
          <w:sz w:val="36"/>
          <w:szCs w:val="36"/>
          <w:highlight w:val="none"/>
        </w:rPr>
      </w:pPr>
    </w:p>
    <w:p w14:paraId="06345634">
      <w:pPr>
        <w:spacing w:line="360" w:lineRule="auto"/>
        <w:jc w:val="center"/>
        <w:outlineLvl w:val="0"/>
        <w:rPr>
          <w:rFonts w:eastAsiaTheme="minorEastAsia"/>
          <w:b/>
          <w:sz w:val="36"/>
          <w:szCs w:val="36"/>
          <w:highlight w:val="none"/>
        </w:rPr>
      </w:pPr>
    </w:p>
    <w:p w14:paraId="3E00489F">
      <w:pPr>
        <w:spacing w:line="360" w:lineRule="auto"/>
        <w:jc w:val="center"/>
        <w:outlineLvl w:val="0"/>
        <w:rPr>
          <w:rFonts w:eastAsiaTheme="minorEastAsia"/>
          <w:b/>
          <w:sz w:val="36"/>
          <w:szCs w:val="36"/>
          <w:highlight w:val="none"/>
        </w:rPr>
      </w:pPr>
    </w:p>
    <w:p w14:paraId="7FF7179D">
      <w:pPr>
        <w:spacing w:line="360" w:lineRule="auto"/>
        <w:jc w:val="center"/>
        <w:outlineLvl w:val="0"/>
        <w:rPr>
          <w:rFonts w:eastAsiaTheme="minorEastAsia"/>
          <w:b/>
          <w:sz w:val="36"/>
          <w:szCs w:val="36"/>
          <w:highlight w:val="none"/>
        </w:rPr>
      </w:pPr>
    </w:p>
    <w:p w14:paraId="77FACDD5">
      <w:pPr>
        <w:spacing w:line="360" w:lineRule="auto"/>
        <w:jc w:val="center"/>
        <w:outlineLvl w:val="0"/>
        <w:rPr>
          <w:rFonts w:eastAsiaTheme="minorEastAsia"/>
          <w:b/>
          <w:sz w:val="36"/>
          <w:szCs w:val="36"/>
          <w:highlight w:val="none"/>
        </w:rPr>
      </w:pPr>
    </w:p>
    <w:p w14:paraId="04832C96">
      <w:pPr>
        <w:spacing w:line="360" w:lineRule="auto"/>
        <w:jc w:val="center"/>
        <w:outlineLvl w:val="0"/>
        <w:rPr>
          <w:rFonts w:eastAsiaTheme="minorEastAsia"/>
          <w:b/>
          <w:sz w:val="36"/>
          <w:szCs w:val="36"/>
          <w:highlight w:val="none"/>
        </w:rPr>
      </w:pPr>
    </w:p>
    <w:p w14:paraId="10C69A13">
      <w:pPr>
        <w:spacing w:line="360" w:lineRule="auto"/>
        <w:jc w:val="center"/>
        <w:outlineLvl w:val="0"/>
        <w:rPr>
          <w:rFonts w:eastAsiaTheme="minorEastAsia"/>
          <w:b/>
          <w:sz w:val="36"/>
          <w:szCs w:val="36"/>
          <w:highlight w:val="none"/>
        </w:rPr>
      </w:pPr>
    </w:p>
    <w:p w14:paraId="74756FE1">
      <w:pPr>
        <w:spacing w:line="360" w:lineRule="auto"/>
        <w:jc w:val="center"/>
        <w:outlineLvl w:val="0"/>
        <w:rPr>
          <w:rFonts w:eastAsiaTheme="minorEastAsia"/>
          <w:b/>
          <w:sz w:val="36"/>
          <w:szCs w:val="36"/>
          <w:highlight w:val="none"/>
        </w:rPr>
      </w:pPr>
    </w:p>
    <w:p w14:paraId="6F68DC8B">
      <w:pPr>
        <w:spacing w:line="360" w:lineRule="auto"/>
        <w:jc w:val="center"/>
        <w:outlineLvl w:val="0"/>
        <w:rPr>
          <w:rFonts w:eastAsiaTheme="minorEastAsia"/>
          <w:b/>
          <w:sz w:val="36"/>
          <w:szCs w:val="36"/>
          <w:highlight w:val="none"/>
        </w:rPr>
      </w:pPr>
    </w:p>
    <w:p w14:paraId="1F867D10">
      <w:pPr>
        <w:spacing w:line="360" w:lineRule="auto"/>
        <w:jc w:val="center"/>
        <w:outlineLvl w:val="0"/>
        <w:rPr>
          <w:rFonts w:eastAsiaTheme="minorEastAsia"/>
          <w:b/>
          <w:sz w:val="36"/>
          <w:szCs w:val="36"/>
          <w:highlight w:val="none"/>
        </w:rPr>
      </w:pPr>
      <w:r>
        <w:rPr>
          <w:rFonts w:eastAsiaTheme="minorEastAsia"/>
          <w:b/>
          <w:sz w:val="36"/>
          <w:szCs w:val="36"/>
          <w:highlight w:val="none"/>
        </w:rPr>
        <w:t>第六章响应文件格式</w:t>
      </w:r>
      <w:bookmarkEnd w:id="675"/>
    </w:p>
    <w:p w14:paraId="0FBD4DC8">
      <w:pPr>
        <w:widowControl/>
        <w:spacing w:line="360" w:lineRule="auto"/>
        <w:jc w:val="left"/>
        <w:rPr>
          <w:rFonts w:eastAsiaTheme="minorEastAsia"/>
          <w:b/>
          <w:sz w:val="24"/>
          <w:highlight w:val="none"/>
        </w:rPr>
      </w:pPr>
    </w:p>
    <w:p w14:paraId="0E554C8B">
      <w:pPr>
        <w:tabs>
          <w:tab w:val="left" w:pos="900"/>
          <w:tab w:val="left" w:pos="1980"/>
        </w:tabs>
        <w:snapToGrid w:val="0"/>
        <w:spacing w:line="360" w:lineRule="auto"/>
        <w:ind w:left="142"/>
        <w:rPr>
          <w:rFonts w:eastAsiaTheme="minorEastAsia"/>
          <w:b/>
          <w:kern w:val="0"/>
          <w:sz w:val="24"/>
          <w:highlight w:val="none"/>
        </w:rPr>
      </w:pPr>
      <w:r>
        <w:rPr>
          <w:rFonts w:eastAsiaTheme="minorEastAsia"/>
          <w:b/>
          <w:kern w:val="0"/>
          <w:sz w:val="24"/>
          <w:highlight w:val="none"/>
        </w:rPr>
        <w:t>供应商编制文件须知</w:t>
      </w:r>
    </w:p>
    <w:p w14:paraId="49A3494C">
      <w:pPr>
        <w:tabs>
          <w:tab w:val="left" w:pos="900"/>
          <w:tab w:val="left" w:pos="1980"/>
        </w:tabs>
        <w:snapToGrid w:val="0"/>
        <w:spacing w:line="360" w:lineRule="auto"/>
        <w:ind w:left="142"/>
        <w:rPr>
          <w:rFonts w:eastAsiaTheme="minorEastAsia"/>
          <w:sz w:val="24"/>
          <w:highlight w:val="none"/>
        </w:rPr>
      </w:pPr>
      <w:r>
        <w:rPr>
          <w:rFonts w:eastAsiaTheme="minorEastAsia"/>
          <w:sz w:val="24"/>
          <w:highlight w:val="none"/>
        </w:rPr>
        <w:t>1、供应商按照本部分的顺序编制响应文件，编制中涉及格式资料的，应按照本部分提供的内容和格式（所有表格的格式可扩展）填写提交。</w:t>
      </w:r>
    </w:p>
    <w:p w14:paraId="381F7069">
      <w:pPr>
        <w:tabs>
          <w:tab w:val="left" w:pos="900"/>
          <w:tab w:val="left" w:pos="1980"/>
        </w:tabs>
        <w:snapToGrid w:val="0"/>
        <w:spacing w:line="360" w:lineRule="auto"/>
        <w:ind w:left="142"/>
        <w:rPr>
          <w:rFonts w:eastAsiaTheme="minorEastAsia"/>
          <w:kern w:val="0"/>
          <w:sz w:val="24"/>
          <w:highlight w:val="none"/>
        </w:rPr>
      </w:pPr>
      <w:r>
        <w:rPr>
          <w:rFonts w:eastAsiaTheme="minorEastAsia"/>
          <w:sz w:val="24"/>
          <w:highlight w:val="none"/>
        </w:rPr>
        <w:t>2、</w:t>
      </w:r>
      <w:r>
        <w:rPr>
          <w:rFonts w:eastAsiaTheme="minorEastAsia"/>
          <w:kern w:val="0"/>
          <w:sz w:val="24"/>
          <w:highlight w:val="none"/>
        </w:rPr>
        <w:t>对于竞争性磋商文件中标记了“实质性格式”文件的，供应商</w:t>
      </w:r>
      <w:r>
        <w:rPr>
          <w:rFonts w:eastAsiaTheme="minorEastAsia"/>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highlight w:val="none"/>
        </w:rPr>
        <w:t>否则响应无效</w:t>
      </w:r>
      <w:r>
        <w:rPr>
          <w:rFonts w:eastAsiaTheme="minorEastAsia"/>
          <w:kern w:val="0"/>
          <w:sz w:val="24"/>
          <w:highlight w:val="none"/>
        </w:rPr>
        <w:t>。未标记“实质性格式”的文件和竞争性磋商文件未提供格式的内容，可由供应商自行编写。</w:t>
      </w:r>
    </w:p>
    <w:p w14:paraId="58022908">
      <w:pPr>
        <w:tabs>
          <w:tab w:val="left" w:pos="900"/>
          <w:tab w:val="left" w:pos="1980"/>
        </w:tabs>
        <w:snapToGrid w:val="0"/>
        <w:spacing w:line="360" w:lineRule="auto"/>
        <w:ind w:left="142"/>
        <w:rPr>
          <w:rFonts w:eastAsiaTheme="minorEastAsia"/>
          <w:sz w:val="24"/>
          <w:highlight w:val="none"/>
        </w:rPr>
      </w:pPr>
      <w:r>
        <w:rPr>
          <w:rFonts w:eastAsiaTheme="minorEastAsia"/>
          <w:sz w:val="24"/>
          <w:highlight w:val="none"/>
        </w:rPr>
        <w:t>3、全部声明和问题的回答及所附材料必须是真实的、准确的和完整的。</w:t>
      </w:r>
    </w:p>
    <w:p w14:paraId="2B9961CB">
      <w:pPr>
        <w:tabs>
          <w:tab w:val="left" w:pos="900"/>
          <w:tab w:val="left" w:pos="1980"/>
        </w:tabs>
        <w:snapToGrid w:val="0"/>
        <w:spacing w:line="360" w:lineRule="auto"/>
        <w:ind w:left="142"/>
        <w:rPr>
          <w:rFonts w:eastAsiaTheme="minorEastAsia"/>
          <w:sz w:val="24"/>
          <w:highlight w:val="none"/>
        </w:rPr>
      </w:pPr>
    </w:p>
    <w:p w14:paraId="0884B215">
      <w:pPr>
        <w:widowControl/>
        <w:jc w:val="left"/>
        <w:rPr>
          <w:rFonts w:eastAsiaTheme="minorEastAsia"/>
          <w:sz w:val="24"/>
          <w:highlight w:val="none"/>
        </w:rPr>
      </w:pPr>
      <w:r>
        <w:rPr>
          <w:rFonts w:eastAsiaTheme="minorEastAsia"/>
          <w:sz w:val="24"/>
          <w:highlight w:val="none"/>
        </w:rPr>
        <w:br w:type="page"/>
      </w:r>
    </w:p>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14:paraId="7BF49C10">
      <w:pPr>
        <w:rPr>
          <w:rFonts w:eastAsiaTheme="minorEastAsia"/>
          <w:b/>
          <w:spacing w:val="20"/>
          <w:szCs w:val="21"/>
          <w:highlight w:val="none"/>
        </w:rPr>
      </w:pPr>
    </w:p>
    <w:p w14:paraId="093DB5EB">
      <w:pPr>
        <w:rPr>
          <w:rFonts w:eastAsiaTheme="minorEastAsia"/>
          <w:b/>
          <w:sz w:val="24"/>
          <w:highlight w:val="none"/>
        </w:rPr>
      </w:pPr>
      <w:r>
        <w:rPr>
          <w:rFonts w:eastAsiaTheme="minorEastAsia"/>
          <w:b/>
          <w:spacing w:val="20"/>
          <w:sz w:val="24"/>
          <w:highlight w:val="none"/>
        </w:rPr>
        <w:t>响应文件</w:t>
      </w:r>
      <w:r>
        <w:rPr>
          <w:rFonts w:eastAsiaTheme="minorEastAsia"/>
          <w:b/>
          <w:sz w:val="24"/>
          <w:highlight w:val="none"/>
        </w:rPr>
        <w:t>封面（非实质性格式）</w:t>
      </w:r>
    </w:p>
    <w:p w14:paraId="49F730F4">
      <w:pPr>
        <w:rPr>
          <w:rFonts w:eastAsiaTheme="minorEastAsia"/>
          <w:b/>
          <w:sz w:val="24"/>
          <w:highlight w:val="none"/>
        </w:rPr>
      </w:pPr>
    </w:p>
    <w:p w14:paraId="2E4394B0">
      <w:pPr>
        <w:rPr>
          <w:rFonts w:eastAsiaTheme="minorEastAsia"/>
          <w:b/>
          <w:sz w:val="24"/>
          <w:highlight w:val="none"/>
        </w:rPr>
      </w:pPr>
    </w:p>
    <w:p w14:paraId="008C00C8">
      <w:pPr>
        <w:rPr>
          <w:rFonts w:eastAsiaTheme="minorEastAsia"/>
          <w:b/>
          <w:sz w:val="24"/>
          <w:highlight w:val="none"/>
        </w:rPr>
      </w:pPr>
    </w:p>
    <w:p w14:paraId="0AF58E1D">
      <w:pPr>
        <w:jc w:val="center"/>
        <w:rPr>
          <w:rFonts w:eastAsiaTheme="minorEastAsia"/>
          <w:szCs w:val="21"/>
          <w:highlight w:val="none"/>
        </w:rPr>
      </w:pPr>
    </w:p>
    <w:p w14:paraId="1CAA6228">
      <w:pPr>
        <w:jc w:val="center"/>
        <w:rPr>
          <w:rFonts w:eastAsiaTheme="minorEastAsia"/>
          <w:b/>
          <w:spacing w:val="60"/>
          <w:sz w:val="84"/>
          <w:szCs w:val="84"/>
          <w:highlight w:val="none"/>
        </w:rPr>
      </w:pPr>
      <w:r>
        <w:rPr>
          <w:rFonts w:eastAsiaTheme="minorEastAsia"/>
          <w:b/>
          <w:spacing w:val="60"/>
          <w:sz w:val="84"/>
          <w:szCs w:val="84"/>
          <w:highlight w:val="none"/>
        </w:rPr>
        <w:t>响应文件</w:t>
      </w:r>
    </w:p>
    <w:p w14:paraId="711E699C">
      <w:pPr>
        <w:jc w:val="center"/>
        <w:rPr>
          <w:rFonts w:eastAsiaTheme="minorEastAsia"/>
          <w:b/>
          <w:spacing w:val="60"/>
          <w:sz w:val="52"/>
          <w:szCs w:val="52"/>
          <w:highlight w:val="none"/>
        </w:rPr>
      </w:pPr>
    </w:p>
    <w:p w14:paraId="1DF1B5D2">
      <w:pPr>
        <w:ind w:firstLine="542" w:firstLineChars="150"/>
        <w:rPr>
          <w:rFonts w:eastAsiaTheme="minorEastAsia"/>
          <w:b/>
          <w:spacing w:val="20"/>
          <w:sz w:val="32"/>
          <w:szCs w:val="32"/>
          <w:highlight w:val="none"/>
        </w:rPr>
      </w:pPr>
    </w:p>
    <w:p w14:paraId="4B282A02">
      <w:pPr>
        <w:ind w:firstLine="542" w:firstLineChars="150"/>
        <w:rPr>
          <w:rFonts w:eastAsiaTheme="minorEastAsia"/>
          <w:b/>
          <w:spacing w:val="20"/>
          <w:sz w:val="32"/>
          <w:szCs w:val="32"/>
          <w:highlight w:val="none"/>
        </w:rPr>
      </w:pPr>
    </w:p>
    <w:p w14:paraId="423226DC">
      <w:pPr>
        <w:ind w:firstLine="542" w:firstLineChars="150"/>
        <w:rPr>
          <w:rFonts w:eastAsiaTheme="minorEastAsia"/>
          <w:b/>
          <w:spacing w:val="20"/>
          <w:sz w:val="32"/>
          <w:szCs w:val="32"/>
          <w:highlight w:val="none"/>
        </w:rPr>
      </w:pPr>
      <w:r>
        <w:rPr>
          <w:rFonts w:eastAsiaTheme="minorEastAsia"/>
          <w:b/>
          <w:spacing w:val="20"/>
          <w:sz w:val="32"/>
          <w:szCs w:val="32"/>
          <w:highlight w:val="none"/>
        </w:rPr>
        <w:t>项目名称:</w:t>
      </w:r>
    </w:p>
    <w:p w14:paraId="0453A23A">
      <w:pPr>
        <w:ind w:firstLine="542" w:firstLineChars="150"/>
        <w:rPr>
          <w:rFonts w:eastAsiaTheme="minorEastAsia"/>
          <w:b/>
          <w:spacing w:val="20"/>
          <w:sz w:val="32"/>
          <w:szCs w:val="32"/>
          <w:highlight w:val="none"/>
        </w:rPr>
      </w:pPr>
      <w:r>
        <w:rPr>
          <w:rFonts w:eastAsiaTheme="minorEastAsia"/>
          <w:b/>
          <w:spacing w:val="20"/>
          <w:sz w:val="32"/>
          <w:szCs w:val="32"/>
          <w:highlight w:val="none"/>
        </w:rPr>
        <w:t>项目编号/包号：</w:t>
      </w:r>
    </w:p>
    <w:p w14:paraId="61D16D92">
      <w:pPr>
        <w:ind w:firstLine="542" w:firstLineChars="150"/>
        <w:rPr>
          <w:rFonts w:eastAsiaTheme="minorEastAsia"/>
          <w:b/>
          <w:spacing w:val="20"/>
          <w:sz w:val="32"/>
          <w:szCs w:val="32"/>
          <w:highlight w:val="none"/>
        </w:rPr>
      </w:pPr>
    </w:p>
    <w:p w14:paraId="02A39831">
      <w:pPr>
        <w:ind w:firstLine="542" w:firstLineChars="150"/>
        <w:rPr>
          <w:rFonts w:eastAsiaTheme="minorEastAsia"/>
          <w:b/>
          <w:spacing w:val="20"/>
          <w:sz w:val="32"/>
          <w:szCs w:val="32"/>
          <w:highlight w:val="none"/>
        </w:rPr>
      </w:pPr>
    </w:p>
    <w:p w14:paraId="645A0AC2">
      <w:pPr>
        <w:jc w:val="center"/>
        <w:rPr>
          <w:rFonts w:eastAsiaTheme="minorEastAsia"/>
          <w:b/>
          <w:sz w:val="32"/>
          <w:szCs w:val="32"/>
          <w:highlight w:val="none"/>
        </w:rPr>
      </w:pPr>
    </w:p>
    <w:p w14:paraId="607D7F70">
      <w:pPr>
        <w:jc w:val="center"/>
        <w:rPr>
          <w:rFonts w:eastAsiaTheme="minorEastAsia"/>
          <w:b/>
          <w:sz w:val="32"/>
          <w:szCs w:val="32"/>
          <w:highlight w:val="none"/>
        </w:rPr>
      </w:pPr>
    </w:p>
    <w:p w14:paraId="24FEC256">
      <w:pPr>
        <w:jc w:val="center"/>
        <w:rPr>
          <w:rFonts w:eastAsiaTheme="minorEastAsia"/>
          <w:b/>
          <w:sz w:val="32"/>
          <w:szCs w:val="32"/>
          <w:highlight w:val="none"/>
        </w:rPr>
      </w:pPr>
    </w:p>
    <w:p w14:paraId="4071A0F2">
      <w:pPr>
        <w:jc w:val="center"/>
        <w:rPr>
          <w:rFonts w:eastAsiaTheme="minorEastAsia"/>
          <w:b/>
          <w:spacing w:val="20"/>
          <w:sz w:val="32"/>
          <w:szCs w:val="32"/>
          <w:highlight w:val="none"/>
        </w:rPr>
      </w:pPr>
    </w:p>
    <w:p w14:paraId="40678A5C">
      <w:pPr>
        <w:jc w:val="center"/>
        <w:rPr>
          <w:rFonts w:eastAsiaTheme="minorEastAsia"/>
          <w:b/>
          <w:spacing w:val="20"/>
          <w:sz w:val="32"/>
          <w:szCs w:val="32"/>
          <w:highlight w:val="none"/>
        </w:rPr>
      </w:pPr>
    </w:p>
    <w:p w14:paraId="04C7296D">
      <w:pPr>
        <w:jc w:val="center"/>
        <w:rPr>
          <w:rFonts w:eastAsiaTheme="minorEastAsia"/>
          <w:b/>
          <w:spacing w:val="20"/>
          <w:sz w:val="32"/>
          <w:szCs w:val="32"/>
          <w:highlight w:val="none"/>
        </w:rPr>
      </w:pPr>
    </w:p>
    <w:p w14:paraId="0398DC5B">
      <w:pPr>
        <w:spacing w:line="360" w:lineRule="auto"/>
        <w:ind w:firstLine="1445" w:firstLineChars="400"/>
        <w:jc w:val="left"/>
        <w:rPr>
          <w:rFonts w:eastAsiaTheme="minorEastAsia"/>
          <w:b/>
          <w:spacing w:val="20"/>
          <w:sz w:val="32"/>
          <w:szCs w:val="32"/>
          <w:highlight w:val="none"/>
        </w:rPr>
      </w:pPr>
      <w:r>
        <w:rPr>
          <w:rFonts w:eastAsiaTheme="minorEastAsia"/>
          <w:b/>
          <w:spacing w:val="20"/>
          <w:sz w:val="32"/>
          <w:szCs w:val="32"/>
          <w:highlight w:val="none"/>
        </w:rPr>
        <w:t>供应商名称：</w:t>
      </w:r>
    </w:p>
    <w:p w14:paraId="327C5726">
      <w:pPr>
        <w:jc w:val="center"/>
        <w:rPr>
          <w:rFonts w:eastAsiaTheme="minorEastAsia"/>
          <w:b/>
          <w:sz w:val="32"/>
          <w:szCs w:val="32"/>
          <w:highlight w:val="none"/>
        </w:rPr>
      </w:pPr>
    </w:p>
    <w:p w14:paraId="29CBEB2A">
      <w:pPr>
        <w:rPr>
          <w:rFonts w:eastAsiaTheme="minorEastAsia"/>
          <w:b/>
          <w:highlight w:val="none"/>
        </w:rPr>
      </w:pPr>
      <w:r>
        <w:rPr>
          <w:rFonts w:eastAsiaTheme="minorEastAsia"/>
          <w:b/>
          <w:spacing w:val="20"/>
          <w:sz w:val="32"/>
          <w:szCs w:val="32"/>
          <w:highlight w:val="none"/>
        </w:rPr>
        <w:br w:type="page"/>
      </w:r>
    </w:p>
    <w:p w14:paraId="5BEA25B0">
      <w:pPr>
        <w:tabs>
          <w:tab w:val="left" w:pos="360"/>
        </w:tabs>
        <w:snapToGrid w:val="0"/>
        <w:spacing w:line="360" w:lineRule="auto"/>
        <w:outlineLvl w:val="1"/>
        <w:rPr>
          <w:rFonts w:eastAsiaTheme="minorEastAsia"/>
          <w:sz w:val="24"/>
          <w:highlight w:val="none"/>
        </w:rPr>
      </w:pPr>
      <w:r>
        <w:rPr>
          <w:rFonts w:eastAsiaTheme="minorEastAsia"/>
          <w:sz w:val="24"/>
          <w:highlight w:val="none"/>
        </w:rPr>
        <w:t>1 满足《中华人民共和国政府采购法》第二十二条规定</w:t>
      </w:r>
    </w:p>
    <w:p w14:paraId="3840A2FE">
      <w:pPr>
        <w:spacing w:line="360" w:lineRule="auto"/>
        <w:outlineLvl w:val="2"/>
        <w:rPr>
          <w:rFonts w:eastAsiaTheme="minorEastAsia"/>
          <w:sz w:val="24"/>
          <w:highlight w:val="none"/>
        </w:rPr>
      </w:pPr>
      <w:r>
        <w:rPr>
          <w:rFonts w:eastAsiaTheme="minorEastAsia"/>
          <w:sz w:val="24"/>
          <w:highlight w:val="none"/>
        </w:rPr>
        <w:t>1-1营业执照等证明文件</w:t>
      </w:r>
    </w:p>
    <w:p w14:paraId="17D66CF3">
      <w:pPr>
        <w:tabs>
          <w:tab w:val="left" w:pos="1080"/>
        </w:tabs>
        <w:snapToGrid w:val="0"/>
        <w:rPr>
          <w:rFonts w:eastAsiaTheme="minorEastAsia"/>
          <w:sz w:val="24"/>
          <w:highlight w:val="none"/>
        </w:rPr>
      </w:pPr>
    </w:p>
    <w:p w14:paraId="6806E548">
      <w:pPr>
        <w:widowControl/>
        <w:jc w:val="left"/>
        <w:rPr>
          <w:rFonts w:eastAsiaTheme="minorEastAsia"/>
          <w:sz w:val="24"/>
          <w:szCs w:val="20"/>
          <w:highlight w:val="none"/>
        </w:rPr>
      </w:pPr>
      <w:r>
        <w:rPr>
          <w:rFonts w:eastAsiaTheme="minorEastAsia"/>
          <w:sz w:val="24"/>
          <w:highlight w:val="none"/>
        </w:rPr>
        <w:br w:type="page"/>
      </w:r>
    </w:p>
    <w:p w14:paraId="1A98F5ED">
      <w:pPr>
        <w:pStyle w:val="5"/>
        <w:rPr>
          <w:rFonts w:ascii="Times New Roman" w:eastAsiaTheme="minorEastAsia"/>
          <w:b w:val="0"/>
          <w:bCs/>
          <w:szCs w:val="24"/>
          <w:highlight w:val="none"/>
          <w:u w:val="none"/>
        </w:rPr>
      </w:pPr>
      <w:r>
        <w:rPr>
          <w:rFonts w:ascii="Times New Roman" w:eastAsiaTheme="minorEastAsia"/>
          <w:b w:val="0"/>
          <w:szCs w:val="24"/>
          <w:highlight w:val="none"/>
          <w:u w:val="none"/>
        </w:rPr>
        <w:t>1-2 供应商资格声明书</w:t>
      </w:r>
    </w:p>
    <w:p w14:paraId="260B5571">
      <w:pPr>
        <w:jc w:val="center"/>
        <w:rPr>
          <w:b/>
          <w:sz w:val="36"/>
          <w:szCs w:val="36"/>
          <w:highlight w:val="none"/>
        </w:rPr>
      </w:pPr>
      <w:r>
        <w:rPr>
          <w:b/>
          <w:sz w:val="36"/>
          <w:szCs w:val="36"/>
          <w:highlight w:val="none"/>
        </w:rPr>
        <w:t>供应商资格声明书</w:t>
      </w:r>
    </w:p>
    <w:p w14:paraId="779E0A16">
      <w:pPr>
        <w:tabs>
          <w:tab w:val="left" w:pos="5580"/>
        </w:tabs>
        <w:spacing w:line="360" w:lineRule="auto"/>
        <w:rPr>
          <w:rFonts w:eastAsiaTheme="minorEastAsia"/>
          <w:sz w:val="24"/>
          <w:highlight w:val="none"/>
        </w:rPr>
      </w:pPr>
    </w:p>
    <w:p w14:paraId="0568E375">
      <w:pPr>
        <w:tabs>
          <w:tab w:val="left" w:pos="5580"/>
        </w:tabs>
        <w:spacing w:line="360" w:lineRule="auto"/>
        <w:rPr>
          <w:rFonts w:eastAsiaTheme="minorEastAsia"/>
          <w:sz w:val="24"/>
          <w:highlight w:val="none"/>
        </w:rPr>
      </w:pPr>
      <w:r>
        <w:rPr>
          <w:rFonts w:eastAsiaTheme="minorEastAsia"/>
          <w:sz w:val="24"/>
          <w:highlight w:val="none"/>
        </w:rPr>
        <w:t>致：</w:t>
      </w:r>
      <w:r>
        <w:rPr>
          <w:rFonts w:eastAsiaTheme="minorEastAsia"/>
          <w:sz w:val="24"/>
          <w:highlight w:val="none"/>
          <w:u w:val="single"/>
        </w:rPr>
        <w:t>采购人或采购代理机构</w:t>
      </w:r>
    </w:p>
    <w:p w14:paraId="1DB5005C">
      <w:pPr>
        <w:spacing w:line="360" w:lineRule="auto"/>
        <w:ind w:firstLine="480" w:firstLineChars="200"/>
        <w:rPr>
          <w:rFonts w:eastAsiaTheme="minorEastAsia"/>
          <w:sz w:val="24"/>
          <w:highlight w:val="none"/>
        </w:rPr>
      </w:pPr>
      <w:r>
        <w:rPr>
          <w:rFonts w:eastAsiaTheme="minorEastAsia"/>
          <w:sz w:val="24"/>
          <w:highlight w:val="none"/>
        </w:rPr>
        <w:t>在参与本次项目磋商中，我单位承诺：</w:t>
      </w:r>
    </w:p>
    <w:p w14:paraId="21EBBB5F">
      <w:pPr>
        <w:numPr>
          <w:ilvl w:val="0"/>
          <w:numId w:val="15"/>
        </w:numPr>
        <w:spacing w:line="360" w:lineRule="auto"/>
        <w:ind w:left="1134"/>
        <w:rPr>
          <w:rFonts w:eastAsiaTheme="minorEastAsia"/>
          <w:sz w:val="24"/>
          <w:szCs w:val="22"/>
          <w:highlight w:val="none"/>
        </w:rPr>
      </w:pPr>
      <w:r>
        <w:rPr>
          <w:rFonts w:eastAsiaTheme="minorEastAsia"/>
          <w:sz w:val="24"/>
          <w:szCs w:val="22"/>
          <w:highlight w:val="none"/>
        </w:rPr>
        <w:t>具有良好的商业信誉和健全的财务会计制度；</w:t>
      </w:r>
    </w:p>
    <w:p w14:paraId="7FE2D311">
      <w:pPr>
        <w:numPr>
          <w:ilvl w:val="0"/>
          <w:numId w:val="15"/>
        </w:numPr>
        <w:spacing w:line="360" w:lineRule="auto"/>
        <w:ind w:left="1134"/>
        <w:rPr>
          <w:rFonts w:eastAsiaTheme="minorEastAsia"/>
          <w:sz w:val="24"/>
          <w:szCs w:val="22"/>
          <w:highlight w:val="none"/>
        </w:rPr>
      </w:pPr>
      <w:r>
        <w:rPr>
          <w:rFonts w:eastAsiaTheme="minorEastAsia"/>
          <w:sz w:val="24"/>
          <w:szCs w:val="22"/>
          <w:highlight w:val="none"/>
        </w:rPr>
        <w:t>具有履行合同所必需的设备和专业技术能力；</w:t>
      </w:r>
    </w:p>
    <w:p w14:paraId="0F46C370">
      <w:pPr>
        <w:numPr>
          <w:ilvl w:val="0"/>
          <w:numId w:val="15"/>
        </w:numPr>
        <w:spacing w:line="360" w:lineRule="auto"/>
        <w:ind w:left="1134"/>
        <w:rPr>
          <w:rFonts w:eastAsiaTheme="minorEastAsia"/>
          <w:sz w:val="24"/>
          <w:szCs w:val="22"/>
          <w:highlight w:val="none"/>
        </w:rPr>
      </w:pPr>
      <w:r>
        <w:rPr>
          <w:rFonts w:eastAsiaTheme="minorEastAsia"/>
          <w:sz w:val="24"/>
          <w:szCs w:val="22"/>
          <w:highlight w:val="none"/>
        </w:rPr>
        <w:t>有依法缴纳税收和社会保障资金的良好记录；</w:t>
      </w:r>
    </w:p>
    <w:p w14:paraId="60EBEE8D">
      <w:pPr>
        <w:numPr>
          <w:ilvl w:val="0"/>
          <w:numId w:val="15"/>
        </w:numPr>
        <w:spacing w:line="360" w:lineRule="auto"/>
        <w:ind w:left="1134"/>
        <w:rPr>
          <w:rFonts w:eastAsiaTheme="minorEastAsia"/>
          <w:sz w:val="24"/>
          <w:szCs w:val="22"/>
          <w:highlight w:val="none"/>
        </w:rPr>
      </w:pPr>
      <w:r>
        <w:rPr>
          <w:rFonts w:eastAsiaTheme="minorEastAsia"/>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B43FBBC">
      <w:pPr>
        <w:numPr>
          <w:ilvl w:val="0"/>
          <w:numId w:val="15"/>
        </w:numPr>
        <w:spacing w:line="360" w:lineRule="auto"/>
        <w:ind w:left="1134"/>
        <w:rPr>
          <w:rFonts w:eastAsiaTheme="minorEastAsia"/>
          <w:sz w:val="24"/>
          <w:szCs w:val="22"/>
          <w:highlight w:val="none"/>
        </w:rPr>
      </w:pPr>
      <w:r>
        <w:rPr>
          <w:rFonts w:eastAsiaTheme="minorEastAsia"/>
          <w:sz w:val="24"/>
          <w:szCs w:val="22"/>
          <w:highlight w:val="none"/>
        </w:rPr>
        <w:t>我单位不属于政府采购法律、行政法规规定的公益一类事业单位、或使用事业编制且由财政拨款保障的群团组织（仅适用于政府购买服务项目）；</w:t>
      </w:r>
    </w:p>
    <w:p w14:paraId="54B37DAE">
      <w:pPr>
        <w:numPr>
          <w:ilvl w:val="0"/>
          <w:numId w:val="15"/>
        </w:numPr>
        <w:spacing w:line="360" w:lineRule="auto"/>
        <w:ind w:left="1134"/>
        <w:rPr>
          <w:rFonts w:eastAsiaTheme="minorEastAsia"/>
          <w:sz w:val="24"/>
          <w:szCs w:val="22"/>
          <w:highlight w:val="none"/>
        </w:rPr>
      </w:pPr>
      <w:r>
        <w:rPr>
          <w:rFonts w:eastAsiaTheme="minorEastAsia"/>
          <w:sz w:val="24"/>
          <w:szCs w:val="22"/>
          <w:highlight w:val="none"/>
        </w:rPr>
        <w:t>我单位不存在为采购项目提供整体设计、规范编制或者项目管理、监理、检测等服务后，再参加该采购项目的其他采购活动的情形（单一来源采购项目除外）；</w:t>
      </w:r>
    </w:p>
    <w:p w14:paraId="7B661389">
      <w:pPr>
        <w:numPr>
          <w:ilvl w:val="0"/>
          <w:numId w:val="15"/>
        </w:numPr>
        <w:spacing w:line="360" w:lineRule="auto"/>
        <w:ind w:left="1134"/>
        <w:rPr>
          <w:rFonts w:eastAsiaTheme="minorEastAsia"/>
          <w:sz w:val="24"/>
          <w:szCs w:val="22"/>
          <w:highlight w:val="none"/>
        </w:rPr>
      </w:pPr>
      <w:r>
        <w:rPr>
          <w:rFonts w:eastAsiaTheme="minorEastAsia"/>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27815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2FB7A23">
            <w:pPr>
              <w:jc w:val="center"/>
              <w:rPr>
                <w:rFonts w:eastAsiaTheme="minorEastAsia"/>
                <w:sz w:val="24"/>
                <w:highlight w:val="none"/>
              </w:rPr>
            </w:pPr>
            <w:r>
              <w:rPr>
                <w:rFonts w:eastAsiaTheme="minorEastAsia"/>
                <w:sz w:val="24"/>
                <w:highlight w:val="none"/>
              </w:rPr>
              <w:t>序号</w:t>
            </w:r>
          </w:p>
        </w:tc>
        <w:tc>
          <w:tcPr>
            <w:tcW w:w="4574" w:type="dxa"/>
            <w:vAlign w:val="center"/>
          </w:tcPr>
          <w:p w14:paraId="1E1124F7">
            <w:pPr>
              <w:jc w:val="center"/>
              <w:rPr>
                <w:rFonts w:eastAsiaTheme="minorEastAsia"/>
                <w:sz w:val="24"/>
                <w:highlight w:val="none"/>
              </w:rPr>
            </w:pPr>
            <w:r>
              <w:rPr>
                <w:rFonts w:eastAsiaTheme="minorEastAsia"/>
                <w:sz w:val="24"/>
                <w:highlight w:val="none"/>
              </w:rPr>
              <w:t>单位名称</w:t>
            </w:r>
          </w:p>
        </w:tc>
        <w:tc>
          <w:tcPr>
            <w:tcW w:w="2976" w:type="dxa"/>
            <w:vAlign w:val="center"/>
          </w:tcPr>
          <w:p w14:paraId="2E3431DD">
            <w:pPr>
              <w:jc w:val="center"/>
              <w:rPr>
                <w:rFonts w:eastAsiaTheme="minorEastAsia"/>
                <w:sz w:val="24"/>
                <w:highlight w:val="none"/>
              </w:rPr>
            </w:pPr>
            <w:r>
              <w:rPr>
                <w:rFonts w:eastAsiaTheme="minorEastAsia"/>
                <w:sz w:val="24"/>
                <w:highlight w:val="none"/>
              </w:rPr>
              <w:t>相互关系</w:t>
            </w:r>
          </w:p>
        </w:tc>
      </w:tr>
      <w:tr w14:paraId="07184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705391B">
            <w:pPr>
              <w:jc w:val="center"/>
              <w:rPr>
                <w:rFonts w:eastAsiaTheme="minorEastAsia"/>
                <w:sz w:val="24"/>
                <w:highlight w:val="none"/>
              </w:rPr>
            </w:pPr>
            <w:r>
              <w:rPr>
                <w:rFonts w:eastAsiaTheme="minorEastAsia"/>
                <w:sz w:val="24"/>
                <w:highlight w:val="none"/>
              </w:rPr>
              <w:t>1</w:t>
            </w:r>
          </w:p>
        </w:tc>
        <w:tc>
          <w:tcPr>
            <w:tcW w:w="4574" w:type="dxa"/>
            <w:vAlign w:val="center"/>
          </w:tcPr>
          <w:p w14:paraId="78BC89E7">
            <w:pPr>
              <w:jc w:val="center"/>
              <w:rPr>
                <w:rFonts w:eastAsiaTheme="minorEastAsia"/>
                <w:sz w:val="24"/>
                <w:highlight w:val="none"/>
              </w:rPr>
            </w:pPr>
          </w:p>
        </w:tc>
        <w:tc>
          <w:tcPr>
            <w:tcW w:w="2976" w:type="dxa"/>
            <w:vAlign w:val="center"/>
          </w:tcPr>
          <w:p w14:paraId="5EA3B6A2">
            <w:pPr>
              <w:jc w:val="center"/>
              <w:rPr>
                <w:rFonts w:eastAsiaTheme="minorEastAsia"/>
                <w:sz w:val="24"/>
                <w:highlight w:val="none"/>
              </w:rPr>
            </w:pPr>
          </w:p>
        </w:tc>
      </w:tr>
      <w:tr w14:paraId="63F74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CABFDF3">
            <w:pPr>
              <w:jc w:val="center"/>
              <w:rPr>
                <w:rFonts w:eastAsiaTheme="minorEastAsia"/>
                <w:sz w:val="24"/>
                <w:highlight w:val="none"/>
              </w:rPr>
            </w:pPr>
            <w:r>
              <w:rPr>
                <w:rFonts w:eastAsiaTheme="minorEastAsia"/>
                <w:sz w:val="24"/>
                <w:highlight w:val="none"/>
              </w:rPr>
              <w:t>2</w:t>
            </w:r>
          </w:p>
        </w:tc>
        <w:tc>
          <w:tcPr>
            <w:tcW w:w="4574" w:type="dxa"/>
            <w:vAlign w:val="center"/>
          </w:tcPr>
          <w:p w14:paraId="79857C5E">
            <w:pPr>
              <w:jc w:val="center"/>
              <w:rPr>
                <w:rFonts w:eastAsiaTheme="minorEastAsia"/>
                <w:sz w:val="24"/>
                <w:highlight w:val="none"/>
              </w:rPr>
            </w:pPr>
          </w:p>
        </w:tc>
        <w:tc>
          <w:tcPr>
            <w:tcW w:w="2976" w:type="dxa"/>
            <w:vAlign w:val="center"/>
          </w:tcPr>
          <w:p w14:paraId="1D02C9BF">
            <w:pPr>
              <w:jc w:val="center"/>
              <w:rPr>
                <w:rFonts w:eastAsiaTheme="minorEastAsia"/>
                <w:sz w:val="24"/>
                <w:highlight w:val="none"/>
              </w:rPr>
            </w:pPr>
          </w:p>
        </w:tc>
      </w:tr>
      <w:tr w14:paraId="308DD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D77D274">
            <w:pPr>
              <w:jc w:val="center"/>
              <w:rPr>
                <w:rFonts w:eastAsiaTheme="minorEastAsia"/>
                <w:sz w:val="24"/>
                <w:highlight w:val="none"/>
              </w:rPr>
            </w:pPr>
            <w:r>
              <w:rPr>
                <w:rFonts w:eastAsiaTheme="minorEastAsia"/>
                <w:sz w:val="24"/>
                <w:highlight w:val="none"/>
              </w:rPr>
              <w:t>…</w:t>
            </w:r>
          </w:p>
        </w:tc>
        <w:tc>
          <w:tcPr>
            <w:tcW w:w="4574" w:type="dxa"/>
            <w:vAlign w:val="center"/>
          </w:tcPr>
          <w:p w14:paraId="46E02688">
            <w:pPr>
              <w:jc w:val="center"/>
              <w:rPr>
                <w:rFonts w:eastAsiaTheme="minorEastAsia"/>
                <w:sz w:val="24"/>
                <w:highlight w:val="none"/>
              </w:rPr>
            </w:pPr>
          </w:p>
        </w:tc>
        <w:tc>
          <w:tcPr>
            <w:tcW w:w="2976" w:type="dxa"/>
            <w:vAlign w:val="center"/>
          </w:tcPr>
          <w:p w14:paraId="6A2E8CB0">
            <w:pPr>
              <w:jc w:val="center"/>
              <w:rPr>
                <w:rFonts w:eastAsiaTheme="minorEastAsia"/>
                <w:sz w:val="24"/>
                <w:highlight w:val="none"/>
              </w:rPr>
            </w:pPr>
          </w:p>
        </w:tc>
      </w:tr>
    </w:tbl>
    <w:p w14:paraId="678DA6ED">
      <w:pPr>
        <w:rPr>
          <w:rFonts w:eastAsiaTheme="minorEastAsia"/>
          <w:highlight w:val="none"/>
        </w:rPr>
      </w:pPr>
    </w:p>
    <w:p w14:paraId="662A79D1">
      <w:pPr>
        <w:ind w:firstLine="480" w:firstLineChars="200"/>
        <w:rPr>
          <w:rFonts w:eastAsiaTheme="minorEastAsia"/>
          <w:sz w:val="24"/>
          <w:szCs w:val="22"/>
          <w:highlight w:val="none"/>
        </w:rPr>
      </w:pPr>
      <w:r>
        <w:rPr>
          <w:rFonts w:eastAsiaTheme="minorEastAsia"/>
          <w:sz w:val="24"/>
          <w:highlight w:val="none"/>
        </w:rPr>
        <w:t>上述声明真实有效，否则我方负全部责任。</w:t>
      </w:r>
    </w:p>
    <w:p w14:paraId="5BE58908">
      <w:pPr>
        <w:spacing w:line="360" w:lineRule="auto"/>
        <w:rPr>
          <w:rFonts w:eastAsiaTheme="minorEastAsia"/>
          <w:sz w:val="24"/>
          <w:highlight w:val="none"/>
        </w:rPr>
      </w:pPr>
    </w:p>
    <w:p w14:paraId="66FE711F">
      <w:pPr>
        <w:autoSpaceDE w:val="0"/>
        <w:autoSpaceDN w:val="0"/>
        <w:adjustRightInd w:val="0"/>
        <w:snapToGrid w:val="0"/>
        <w:spacing w:before="25" w:after="25" w:line="360" w:lineRule="auto"/>
        <w:ind w:right="360"/>
        <w:jc w:val="right"/>
        <w:rPr>
          <w:rFonts w:eastAsiaTheme="minorEastAsia"/>
          <w:sz w:val="24"/>
          <w:highlight w:val="none"/>
          <w:lang w:val="zh-CN"/>
        </w:rPr>
      </w:pPr>
      <w:r>
        <w:rPr>
          <w:rFonts w:eastAsiaTheme="minorEastAsia"/>
          <w:sz w:val="24"/>
          <w:highlight w:val="none"/>
        </w:rPr>
        <w:t>供应商名称（加盖公章）</w:t>
      </w:r>
      <w:r>
        <w:rPr>
          <w:rFonts w:eastAsiaTheme="minorEastAsia"/>
          <w:sz w:val="24"/>
          <w:highlight w:val="none"/>
          <w:lang w:val="zh-CN"/>
        </w:rPr>
        <w:t>：</w:t>
      </w:r>
      <w:r>
        <w:rPr>
          <w:rFonts w:eastAsiaTheme="minorEastAsia"/>
          <w:sz w:val="24"/>
          <w:highlight w:val="none"/>
        </w:rPr>
        <w:t>______</w:t>
      </w:r>
    </w:p>
    <w:p w14:paraId="0C07CBE8">
      <w:pPr>
        <w:spacing w:line="360" w:lineRule="auto"/>
        <w:ind w:right="360" w:firstLine="480"/>
        <w:jc w:val="right"/>
        <w:rPr>
          <w:rFonts w:eastAsiaTheme="minorEastAsia"/>
          <w:sz w:val="24"/>
          <w:highlight w:val="none"/>
        </w:rPr>
      </w:pPr>
      <w:r>
        <w:rPr>
          <w:rFonts w:eastAsiaTheme="minorEastAsia"/>
          <w:sz w:val="24"/>
          <w:szCs w:val="20"/>
          <w:highlight w:val="none"/>
        </w:rPr>
        <w:t>日期：____年____月____日</w:t>
      </w:r>
    </w:p>
    <w:p w14:paraId="46F55F66">
      <w:pPr>
        <w:spacing w:line="360" w:lineRule="auto"/>
        <w:rPr>
          <w:rFonts w:eastAsiaTheme="minorEastAsia"/>
          <w:sz w:val="24"/>
          <w:highlight w:val="none"/>
        </w:rPr>
      </w:pPr>
      <w:r>
        <w:rPr>
          <w:sz w:val="24"/>
          <w:highlight w:val="none"/>
        </w:rPr>
        <w:t>说明：供应商承诺不实的，依据《政府采购法》第七十七条“提供虚假材料谋取中标、成交的”有关规定予以处理。</w:t>
      </w:r>
    </w:p>
    <w:p w14:paraId="2063E938">
      <w:pPr>
        <w:tabs>
          <w:tab w:val="left" w:pos="5580"/>
        </w:tabs>
        <w:spacing w:line="360" w:lineRule="auto"/>
        <w:rPr>
          <w:rFonts w:eastAsiaTheme="minorEastAsia"/>
          <w:sz w:val="24"/>
          <w:highlight w:val="none"/>
        </w:rPr>
        <w:sectPr>
          <w:pgSz w:w="11907" w:h="16840"/>
          <w:pgMar w:top="1418" w:right="1134" w:bottom="1418" w:left="1701" w:header="851" w:footer="851" w:gutter="0"/>
          <w:cols w:space="720" w:num="1"/>
          <w:docGrid w:linePitch="462" w:charSpace="0"/>
        </w:sectPr>
      </w:pPr>
    </w:p>
    <w:p w14:paraId="1CE13D8A">
      <w:pPr>
        <w:tabs>
          <w:tab w:val="left" w:pos="360"/>
        </w:tabs>
        <w:snapToGrid w:val="0"/>
        <w:spacing w:line="360" w:lineRule="auto"/>
        <w:outlineLvl w:val="1"/>
        <w:rPr>
          <w:rFonts w:eastAsiaTheme="minorEastAsia"/>
          <w:sz w:val="24"/>
          <w:highlight w:val="none"/>
        </w:rPr>
      </w:pPr>
      <w:r>
        <w:rPr>
          <w:rFonts w:eastAsiaTheme="minorEastAsia"/>
          <w:sz w:val="24"/>
          <w:highlight w:val="none"/>
        </w:rPr>
        <w:t>2落实政府采购政策需满足的资格要求</w:t>
      </w:r>
    </w:p>
    <w:p w14:paraId="22FE13B9">
      <w:pPr>
        <w:spacing w:line="360" w:lineRule="auto"/>
        <w:outlineLvl w:val="2"/>
        <w:rPr>
          <w:rFonts w:eastAsiaTheme="minorEastAsia"/>
          <w:sz w:val="24"/>
          <w:szCs w:val="20"/>
          <w:highlight w:val="none"/>
        </w:rPr>
      </w:pPr>
      <w:r>
        <w:rPr>
          <w:rFonts w:eastAsiaTheme="minorEastAsia"/>
          <w:sz w:val="24"/>
          <w:szCs w:val="20"/>
          <w:highlight w:val="none"/>
        </w:rPr>
        <w:t>2-1中小企业</w:t>
      </w:r>
      <w:r>
        <w:rPr>
          <w:rFonts w:hint="eastAsia" w:eastAsiaTheme="minorEastAsia"/>
          <w:sz w:val="24"/>
          <w:szCs w:val="20"/>
          <w:highlight w:val="none"/>
        </w:rPr>
        <w:t>政策</w:t>
      </w:r>
      <w:r>
        <w:rPr>
          <w:rFonts w:eastAsiaTheme="minorEastAsia"/>
          <w:sz w:val="24"/>
          <w:szCs w:val="20"/>
          <w:highlight w:val="none"/>
        </w:rPr>
        <w:t>证明文件</w:t>
      </w:r>
    </w:p>
    <w:p w14:paraId="5445AB97">
      <w:pPr>
        <w:tabs>
          <w:tab w:val="left" w:pos="5580"/>
        </w:tabs>
        <w:spacing w:line="360" w:lineRule="auto"/>
        <w:rPr>
          <w:rFonts w:eastAsiaTheme="minorEastAsia"/>
          <w:sz w:val="24"/>
          <w:highlight w:val="none"/>
        </w:rPr>
      </w:pPr>
      <w:r>
        <w:rPr>
          <w:rFonts w:eastAsiaTheme="minorEastAsia"/>
          <w:sz w:val="24"/>
          <w:highlight w:val="none"/>
        </w:rPr>
        <w:t>说明：</w:t>
      </w:r>
    </w:p>
    <w:p w14:paraId="732A08B6">
      <w:pPr>
        <w:tabs>
          <w:tab w:val="left" w:pos="5580"/>
        </w:tabs>
        <w:spacing w:line="360" w:lineRule="auto"/>
        <w:rPr>
          <w:sz w:val="24"/>
          <w:highlight w:val="none"/>
        </w:rPr>
      </w:pPr>
      <w:r>
        <w:rPr>
          <w:sz w:val="24"/>
          <w:highlight w:val="none"/>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sz w:val="24"/>
          <w:highlight w:val="none"/>
        </w:rPr>
        <w:t>否则不享受相关中小企业扶持政策</w:t>
      </w:r>
      <w:r>
        <w:rPr>
          <w:sz w:val="24"/>
          <w:highlight w:val="none"/>
        </w:rPr>
        <w:t>。</w:t>
      </w:r>
    </w:p>
    <w:p w14:paraId="41562955">
      <w:pPr>
        <w:tabs>
          <w:tab w:val="left" w:pos="5580"/>
        </w:tabs>
        <w:spacing w:line="360" w:lineRule="auto"/>
        <w:rPr>
          <w:rFonts w:eastAsiaTheme="minorEastAsia"/>
          <w:sz w:val="24"/>
          <w:highlight w:val="none"/>
        </w:rPr>
      </w:pPr>
      <w:r>
        <w:rPr>
          <w:rFonts w:eastAsiaTheme="minorEastAsia"/>
          <w:sz w:val="24"/>
          <w:highlight w:val="none"/>
        </w:rPr>
        <w:t>（2）如本项目（包）专门面向中小企业采购，响应文件中须提供《中小企业声明函》</w:t>
      </w:r>
      <w:r>
        <w:rPr>
          <w:sz w:val="24"/>
          <w:highlight w:val="none"/>
        </w:rPr>
        <w:t>或《残疾人福利性单位声明函》，或提供由省级以上监狱管理局、戒毒管理局（含新疆生产建设兵团）出具的属于监狱企业的证明文件</w:t>
      </w:r>
      <w:r>
        <w:rPr>
          <w:rFonts w:eastAsiaTheme="minorEastAsia"/>
          <w:sz w:val="24"/>
          <w:highlight w:val="none"/>
        </w:rPr>
        <w:t>。</w:t>
      </w:r>
    </w:p>
    <w:p w14:paraId="61C25006">
      <w:pPr>
        <w:tabs>
          <w:tab w:val="left" w:pos="5580"/>
        </w:tabs>
        <w:spacing w:line="360" w:lineRule="auto"/>
        <w:rPr>
          <w:rFonts w:eastAsiaTheme="minorEastAsia"/>
          <w:sz w:val="24"/>
          <w:highlight w:val="none"/>
        </w:rPr>
      </w:pPr>
      <w:r>
        <w:rPr>
          <w:sz w:val="24"/>
          <w:highlight w:val="none"/>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197E42E8">
      <w:pPr>
        <w:tabs>
          <w:tab w:val="left" w:pos="5580"/>
        </w:tabs>
        <w:spacing w:line="360" w:lineRule="auto"/>
        <w:rPr>
          <w:sz w:val="24"/>
          <w:highlight w:val="none"/>
        </w:rPr>
      </w:pPr>
      <w:r>
        <w:rPr>
          <w:rFonts w:eastAsiaTheme="minorEastAsia"/>
          <w:sz w:val="24"/>
          <w:highlight w:val="none"/>
        </w:rPr>
        <w:t>（4）</w:t>
      </w:r>
      <w:r>
        <w:rPr>
          <w:sz w:val="24"/>
          <w:highlight w:val="none"/>
        </w:rPr>
        <w:t>中小企业声明函填写注意事项</w:t>
      </w:r>
    </w:p>
    <w:p w14:paraId="28D5DEFE">
      <w:pPr>
        <w:tabs>
          <w:tab w:val="left" w:pos="5580"/>
        </w:tabs>
        <w:spacing w:line="360" w:lineRule="auto"/>
        <w:rPr>
          <w:sz w:val="24"/>
          <w:highlight w:val="none"/>
        </w:rPr>
      </w:pPr>
      <w:r>
        <w:rPr>
          <w:sz w:val="24"/>
          <w:highlight w:val="none"/>
        </w:rPr>
        <w:t>1）《中小企业声明函》由参加政府采购活动的供应商出具。联合体参与的，《中小企业声明函》可由牵头人出具。</w:t>
      </w:r>
    </w:p>
    <w:p w14:paraId="36E39807">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54226B63">
      <w:pPr>
        <w:tabs>
          <w:tab w:val="left" w:pos="5580"/>
        </w:tabs>
        <w:spacing w:line="360" w:lineRule="auto"/>
        <w:rPr>
          <w:rFonts w:eastAsiaTheme="minorEastAsia"/>
          <w:sz w:val="24"/>
          <w:highlight w:val="none"/>
        </w:rPr>
      </w:pPr>
      <w:r>
        <w:rPr>
          <w:sz w:val="24"/>
          <w:highlight w:val="none"/>
        </w:rPr>
        <w:t>3）对于多标的采购项目，供应商应充分、准确地了解所提供货物的制造企业、提供服务的承接企业信息。对相关情况了解不清楚的，不建议填报本声明函。</w:t>
      </w:r>
    </w:p>
    <w:p w14:paraId="2FA94E02">
      <w:pPr>
        <w:tabs>
          <w:tab w:val="left" w:pos="5580"/>
        </w:tabs>
        <w:spacing w:line="360" w:lineRule="auto"/>
        <w:rPr>
          <w:rFonts w:eastAsiaTheme="minorEastAsia"/>
          <w:sz w:val="24"/>
          <w:highlight w:val="none"/>
        </w:rPr>
      </w:pPr>
      <w:r>
        <w:rPr>
          <w:rFonts w:eastAsiaTheme="minorEastAsia"/>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highlight w:val="none"/>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z w:val="24"/>
          <w:highlight w:val="none"/>
        </w:rPr>
        <w:t>《金融业企业划型标准规定》（〔</w:t>
      </w:r>
      <w:r>
        <w:rPr>
          <w:sz w:val="24"/>
          <w:highlight w:val="none"/>
        </w:rPr>
        <w:t>2015</w:t>
      </w:r>
      <w:r>
        <w:rPr>
          <w:rFonts w:hint="eastAsia"/>
          <w:sz w:val="24"/>
          <w:highlight w:val="none"/>
        </w:rPr>
        <w:t>〕</w:t>
      </w:r>
      <w:r>
        <w:rPr>
          <w:sz w:val="24"/>
          <w:highlight w:val="none"/>
        </w:rPr>
        <w:t xml:space="preserve">309 </w:t>
      </w:r>
      <w:r>
        <w:rPr>
          <w:rFonts w:hint="eastAsia"/>
          <w:sz w:val="24"/>
          <w:highlight w:val="none"/>
        </w:rPr>
        <w:t>号）等国务院批准的中小企业划分标准执行</w:t>
      </w:r>
      <w:r>
        <w:rPr>
          <w:sz w:val="24"/>
          <w:highlight w:val="none"/>
        </w:rPr>
        <w:t>。</w:t>
      </w:r>
      <w:r>
        <w:rPr>
          <w:rFonts w:eastAsiaTheme="minorEastAsia"/>
          <w:b/>
          <w:bCs/>
          <w:sz w:val="36"/>
          <w:szCs w:val="36"/>
          <w:highlight w:val="none"/>
        </w:rPr>
        <w:br w:type="page"/>
      </w:r>
    </w:p>
    <w:p w14:paraId="4E932A6F">
      <w:pPr>
        <w:pStyle w:val="6"/>
        <w:rPr>
          <w:rFonts w:ascii="Times New Roman" w:hAnsi="Times New Roman" w:eastAsiaTheme="majorEastAsia"/>
          <w:sz w:val="24"/>
          <w:szCs w:val="24"/>
          <w:highlight w:val="none"/>
        </w:rPr>
      </w:pPr>
      <w:r>
        <w:rPr>
          <w:rFonts w:ascii="Times New Roman" w:hAnsi="Times New Roman" w:eastAsiaTheme="majorEastAsia"/>
          <w:sz w:val="24"/>
          <w:szCs w:val="24"/>
          <w:highlight w:val="none"/>
        </w:rPr>
        <w:t>2-1-1 中小企业</w:t>
      </w:r>
      <w:r>
        <w:rPr>
          <w:rFonts w:hint="eastAsia" w:ascii="Times New Roman" w:hAnsi="Times New Roman" w:eastAsiaTheme="majorEastAsia"/>
          <w:sz w:val="24"/>
          <w:szCs w:val="24"/>
          <w:highlight w:val="none"/>
        </w:rPr>
        <w:t>证明文件</w:t>
      </w:r>
    </w:p>
    <w:p w14:paraId="66271BF6">
      <w:pPr>
        <w:spacing w:beforeLines="100" w:afterLines="100" w:line="360" w:lineRule="auto"/>
        <w:jc w:val="center"/>
        <w:rPr>
          <w:rFonts w:eastAsiaTheme="minorEastAsia"/>
          <w:b/>
          <w:bCs/>
          <w:sz w:val="36"/>
          <w:szCs w:val="36"/>
          <w:highlight w:val="none"/>
        </w:rPr>
      </w:pPr>
      <w:r>
        <w:rPr>
          <w:rFonts w:eastAsiaTheme="minorEastAsia"/>
          <w:b/>
          <w:bCs/>
          <w:sz w:val="36"/>
          <w:szCs w:val="36"/>
          <w:highlight w:val="none"/>
        </w:rPr>
        <w:t>中小企业声明函（工程、服务）格式</w:t>
      </w:r>
    </w:p>
    <w:p w14:paraId="4BE40124">
      <w:pPr>
        <w:spacing w:line="360" w:lineRule="auto"/>
        <w:ind w:firstLine="504"/>
        <w:rPr>
          <w:rFonts w:eastAsiaTheme="minorEastAsia"/>
          <w:spacing w:val="6"/>
          <w:sz w:val="24"/>
          <w:highlight w:val="none"/>
        </w:rPr>
      </w:pPr>
      <w:r>
        <w:rPr>
          <w:rFonts w:eastAsiaTheme="minorEastAsia"/>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54D4FB2">
      <w:pPr>
        <w:spacing w:line="360" w:lineRule="auto"/>
        <w:ind w:firstLine="504"/>
        <w:rPr>
          <w:rFonts w:eastAsiaTheme="minorEastAsia"/>
          <w:spacing w:val="6"/>
          <w:sz w:val="24"/>
          <w:highlight w:val="none"/>
        </w:rPr>
      </w:pPr>
      <w:r>
        <w:rPr>
          <w:rFonts w:eastAsiaTheme="minorEastAsia"/>
          <w:spacing w:val="6"/>
          <w:sz w:val="24"/>
          <w:highlight w:val="none"/>
        </w:rPr>
        <w:t>1.</w:t>
      </w:r>
      <w:r>
        <w:rPr>
          <w:rFonts w:eastAsiaTheme="minorEastAsia"/>
          <w:spacing w:val="6"/>
          <w:sz w:val="24"/>
          <w:highlight w:val="none"/>
          <w:u w:val="single"/>
        </w:rPr>
        <w:t>（标的名称）</w:t>
      </w:r>
      <w:r>
        <w:rPr>
          <w:rFonts w:eastAsiaTheme="minorEastAsia"/>
          <w:spacing w:val="6"/>
          <w:sz w:val="24"/>
          <w:highlight w:val="none"/>
        </w:rPr>
        <w:t>，属于</w:t>
      </w:r>
      <w:r>
        <w:rPr>
          <w:rFonts w:eastAsiaTheme="minorEastAsia"/>
          <w:spacing w:val="6"/>
          <w:sz w:val="24"/>
          <w:highlight w:val="none"/>
          <w:u w:val="single"/>
        </w:rPr>
        <w:t>（采购文件中明确的所属行业）</w:t>
      </w:r>
      <w:r>
        <w:rPr>
          <w:rFonts w:eastAsiaTheme="minorEastAsia"/>
          <w:spacing w:val="6"/>
          <w:sz w:val="24"/>
          <w:highlight w:val="none"/>
        </w:rPr>
        <w:t>行业；承建（承接）企业为</w:t>
      </w:r>
      <w:r>
        <w:rPr>
          <w:rFonts w:eastAsiaTheme="minorEastAsia"/>
          <w:spacing w:val="6"/>
          <w:sz w:val="24"/>
          <w:highlight w:val="none"/>
          <w:u w:val="single"/>
        </w:rPr>
        <w:t>（企业名称）</w:t>
      </w:r>
      <w:r>
        <w:rPr>
          <w:rFonts w:eastAsiaTheme="minorEastAsia"/>
          <w:spacing w:val="6"/>
          <w:sz w:val="24"/>
          <w:highlight w:val="none"/>
        </w:rPr>
        <w:t>，从业人员</w:t>
      </w:r>
      <w:r>
        <w:rPr>
          <w:rFonts w:eastAsiaTheme="minorEastAsia"/>
          <w:sz w:val="24"/>
          <w:highlight w:val="none"/>
        </w:rPr>
        <w:t>______</w:t>
      </w:r>
      <w:r>
        <w:rPr>
          <w:rFonts w:eastAsiaTheme="minorEastAsia"/>
          <w:spacing w:val="6"/>
          <w:sz w:val="24"/>
          <w:highlight w:val="none"/>
        </w:rPr>
        <w:t>人，营业收入为</w:t>
      </w:r>
      <w:r>
        <w:rPr>
          <w:rFonts w:eastAsiaTheme="minorEastAsia"/>
          <w:sz w:val="24"/>
          <w:highlight w:val="none"/>
        </w:rPr>
        <w:t>______</w:t>
      </w:r>
      <w:r>
        <w:rPr>
          <w:rFonts w:eastAsiaTheme="minorEastAsia"/>
          <w:spacing w:val="6"/>
          <w:sz w:val="24"/>
          <w:highlight w:val="none"/>
        </w:rPr>
        <w:t>万元，资产总额为</w:t>
      </w:r>
      <w:r>
        <w:rPr>
          <w:rFonts w:eastAsiaTheme="minorEastAsia"/>
          <w:sz w:val="24"/>
          <w:highlight w:val="none"/>
        </w:rPr>
        <w:t>______</w:t>
      </w:r>
      <w:r>
        <w:rPr>
          <w:rFonts w:eastAsiaTheme="minorEastAsia"/>
          <w:spacing w:val="6"/>
          <w:sz w:val="24"/>
          <w:highlight w:val="none"/>
        </w:rPr>
        <w:t>万元</w:t>
      </w:r>
      <w:r>
        <w:rPr>
          <w:rFonts w:eastAsiaTheme="minorEastAsia"/>
          <w:spacing w:val="6"/>
          <w:sz w:val="24"/>
          <w:highlight w:val="none"/>
          <w:vertAlign w:val="superscript"/>
        </w:rPr>
        <w:t>1</w:t>
      </w:r>
      <w:r>
        <w:rPr>
          <w:rFonts w:eastAsiaTheme="minorEastAsia"/>
          <w:spacing w:val="6"/>
          <w:sz w:val="24"/>
          <w:highlight w:val="none"/>
        </w:rPr>
        <w:t>，属于（中型企业、小型企业、微型企业）；</w:t>
      </w:r>
    </w:p>
    <w:p w14:paraId="1F45CD89">
      <w:pPr>
        <w:spacing w:line="360" w:lineRule="auto"/>
        <w:ind w:firstLine="504"/>
        <w:rPr>
          <w:rFonts w:eastAsiaTheme="minorEastAsia"/>
          <w:spacing w:val="6"/>
          <w:sz w:val="24"/>
          <w:highlight w:val="none"/>
        </w:rPr>
      </w:pPr>
      <w:r>
        <w:rPr>
          <w:rFonts w:eastAsiaTheme="minorEastAsia"/>
          <w:spacing w:val="6"/>
          <w:sz w:val="24"/>
          <w:highlight w:val="none"/>
        </w:rPr>
        <w:t xml:space="preserve">2. </w:t>
      </w:r>
      <w:r>
        <w:rPr>
          <w:rFonts w:eastAsiaTheme="minorEastAsia"/>
          <w:spacing w:val="6"/>
          <w:sz w:val="24"/>
          <w:highlight w:val="none"/>
          <w:u w:val="single"/>
        </w:rPr>
        <w:t>（标的名称）</w:t>
      </w:r>
      <w:r>
        <w:rPr>
          <w:rFonts w:eastAsiaTheme="minorEastAsia"/>
          <w:spacing w:val="6"/>
          <w:sz w:val="24"/>
          <w:highlight w:val="none"/>
        </w:rPr>
        <w:t>，属于</w:t>
      </w:r>
      <w:r>
        <w:rPr>
          <w:rFonts w:eastAsiaTheme="minorEastAsia"/>
          <w:spacing w:val="6"/>
          <w:sz w:val="24"/>
          <w:highlight w:val="none"/>
          <w:u w:val="single"/>
        </w:rPr>
        <w:t>（采购文件中明确的所属行业）</w:t>
      </w:r>
      <w:r>
        <w:rPr>
          <w:rFonts w:eastAsiaTheme="minorEastAsia"/>
          <w:spacing w:val="6"/>
          <w:sz w:val="24"/>
          <w:highlight w:val="none"/>
        </w:rPr>
        <w:t>行业；承建（承接）企业为</w:t>
      </w:r>
      <w:r>
        <w:rPr>
          <w:rFonts w:eastAsiaTheme="minorEastAsia"/>
          <w:spacing w:val="6"/>
          <w:sz w:val="24"/>
          <w:highlight w:val="none"/>
          <w:u w:val="single"/>
        </w:rPr>
        <w:t>（企业名称）</w:t>
      </w:r>
      <w:r>
        <w:rPr>
          <w:rFonts w:eastAsiaTheme="minorEastAsia"/>
          <w:spacing w:val="6"/>
          <w:sz w:val="24"/>
          <w:highlight w:val="none"/>
        </w:rPr>
        <w:t>，从业人员</w:t>
      </w:r>
      <w:r>
        <w:rPr>
          <w:rFonts w:eastAsiaTheme="minorEastAsia"/>
          <w:sz w:val="24"/>
          <w:highlight w:val="none"/>
        </w:rPr>
        <w:t>______</w:t>
      </w:r>
      <w:r>
        <w:rPr>
          <w:rFonts w:eastAsiaTheme="minorEastAsia"/>
          <w:spacing w:val="6"/>
          <w:sz w:val="24"/>
          <w:highlight w:val="none"/>
        </w:rPr>
        <w:t>人，营业收入为</w:t>
      </w:r>
      <w:r>
        <w:rPr>
          <w:rFonts w:eastAsiaTheme="minorEastAsia"/>
          <w:sz w:val="24"/>
          <w:highlight w:val="none"/>
        </w:rPr>
        <w:t>______</w:t>
      </w:r>
      <w:r>
        <w:rPr>
          <w:rFonts w:eastAsiaTheme="minorEastAsia"/>
          <w:spacing w:val="6"/>
          <w:sz w:val="24"/>
          <w:highlight w:val="none"/>
        </w:rPr>
        <w:t>万元，资产总额为</w:t>
      </w:r>
      <w:r>
        <w:rPr>
          <w:rFonts w:eastAsiaTheme="minorEastAsia"/>
          <w:sz w:val="24"/>
          <w:highlight w:val="none"/>
        </w:rPr>
        <w:t>______</w:t>
      </w:r>
      <w:r>
        <w:rPr>
          <w:rFonts w:eastAsiaTheme="minorEastAsia"/>
          <w:spacing w:val="6"/>
          <w:sz w:val="24"/>
          <w:highlight w:val="none"/>
        </w:rPr>
        <w:t>万元，属于</w:t>
      </w:r>
      <w:r>
        <w:rPr>
          <w:rFonts w:eastAsiaTheme="minorEastAsia"/>
          <w:spacing w:val="6"/>
          <w:sz w:val="24"/>
          <w:highlight w:val="none"/>
          <w:u w:val="single"/>
        </w:rPr>
        <w:t>（中型企业、小型企业、微型企业）</w:t>
      </w:r>
      <w:r>
        <w:rPr>
          <w:rFonts w:eastAsiaTheme="minorEastAsia"/>
          <w:spacing w:val="6"/>
          <w:sz w:val="24"/>
          <w:highlight w:val="none"/>
        </w:rPr>
        <w:t>；</w:t>
      </w:r>
    </w:p>
    <w:p w14:paraId="2D254009">
      <w:pPr>
        <w:spacing w:line="360" w:lineRule="auto"/>
        <w:ind w:firstLine="504"/>
        <w:rPr>
          <w:rFonts w:eastAsiaTheme="minorEastAsia"/>
          <w:spacing w:val="6"/>
          <w:sz w:val="24"/>
          <w:highlight w:val="none"/>
        </w:rPr>
      </w:pPr>
    </w:p>
    <w:p w14:paraId="0FC507F2">
      <w:pPr>
        <w:spacing w:line="360" w:lineRule="auto"/>
        <w:ind w:firstLine="504"/>
        <w:rPr>
          <w:rFonts w:eastAsiaTheme="minorEastAsia"/>
          <w:spacing w:val="6"/>
          <w:sz w:val="24"/>
          <w:highlight w:val="none"/>
        </w:rPr>
      </w:pPr>
      <w:r>
        <w:rPr>
          <w:rFonts w:eastAsiaTheme="minorEastAsia"/>
          <w:spacing w:val="6"/>
          <w:sz w:val="24"/>
          <w:highlight w:val="none"/>
        </w:rPr>
        <w:t>……</w:t>
      </w:r>
    </w:p>
    <w:p w14:paraId="1768BA43">
      <w:pPr>
        <w:spacing w:line="360" w:lineRule="auto"/>
        <w:ind w:firstLine="504"/>
        <w:rPr>
          <w:rFonts w:eastAsiaTheme="minorEastAsia"/>
          <w:spacing w:val="6"/>
          <w:sz w:val="24"/>
          <w:highlight w:val="none"/>
        </w:rPr>
      </w:pPr>
      <w:r>
        <w:rPr>
          <w:rFonts w:eastAsiaTheme="minorEastAsia"/>
          <w:spacing w:val="6"/>
          <w:sz w:val="24"/>
          <w:highlight w:val="none"/>
        </w:rPr>
        <w:t>以上企业，不属于大企业的分支机构，不存在控股股东为大企业的情形，也不存在与大企业的负责人为同一人的情形。</w:t>
      </w:r>
    </w:p>
    <w:p w14:paraId="31BCD023">
      <w:pPr>
        <w:spacing w:line="360" w:lineRule="auto"/>
        <w:ind w:firstLine="504"/>
        <w:rPr>
          <w:rFonts w:eastAsiaTheme="minorEastAsia"/>
          <w:spacing w:val="6"/>
          <w:sz w:val="24"/>
          <w:highlight w:val="none"/>
        </w:rPr>
      </w:pPr>
      <w:r>
        <w:rPr>
          <w:rFonts w:eastAsiaTheme="minorEastAsia"/>
          <w:spacing w:val="6"/>
          <w:sz w:val="24"/>
          <w:highlight w:val="none"/>
        </w:rPr>
        <w:t>本企业对上述声明内容的真实性负责。如有虚假，将依法承担相应责任。</w:t>
      </w:r>
    </w:p>
    <w:p w14:paraId="2883F05E">
      <w:pPr>
        <w:spacing w:line="360" w:lineRule="auto"/>
        <w:ind w:right="360" w:firstLine="480"/>
        <w:jc w:val="right"/>
        <w:rPr>
          <w:rFonts w:eastAsiaTheme="minorEastAsia"/>
          <w:sz w:val="24"/>
          <w:highlight w:val="none"/>
        </w:rPr>
      </w:pPr>
    </w:p>
    <w:p w14:paraId="1541EBAA">
      <w:pPr>
        <w:spacing w:line="360" w:lineRule="auto"/>
        <w:ind w:right="360" w:firstLine="480"/>
        <w:jc w:val="right"/>
        <w:rPr>
          <w:rFonts w:eastAsiaTheme="minorEastAsia"/>
          <w:sz w:val="24"/>
          <w:highlight w:val="none"/>
        </w:rPr>
      </w:pPr>
      <w:r>
        <w:rPr>
          <w:rFonts w:eastAsiaTheme="minorEastAsia"/>
          <w:sz w:val="24"/>
          <w:highlight w:val="none"/>
        </w:rPr>
        <w:t>企业名称（盖章）：______</w:t>
      </w:r>
    </w:p>
    <w:p w14:paraId="0CF460A3">
      <w:pPr>
        <w:spacing w:line="360" w:lineRule="auto"/>
        <w:ind w:right="360" w:firstLine="480"/>
        <w:jc w:val="right"/>
        <w:rPr>
          <w:rFonts w:eastAsiaTheme="minorEastAsia"/>
          <w:sz w:val="24"/>
          <w:highlight w:val="none"/>
        </w:rPr>
      </w:pPr>
      <w:r>
        <w:rPr>
          <w:rFonts w:eastAsiaTheme="minorEastAsia"/>
          <w:sz w:val="24"/>
          <w:highlight w:val="none"/>
        </w:rPr>
        <w:t>日期：______</w:t>
      </w:r>
    </w:p>
    <w:p w14:paraId="41A66D5E">
      <w:pPr>
        <w:adjustRightInd w:val="0"/>
        <w:snapToGrid w:val="0"/>
        <w:jc w:val="left"/>
        <w:rPr>
          <w:rFonts w:eastAsiaTheme="minorEastAsia"/>
          <w:sz w:val="24"/>
          <w:szCs w:val="21"/>
          <w:highlight w:val="none"/>
        </w:rPr>
      </w:pPr>
    </w:p>
    <w:p w14:paraId="5E458DA2">
      <w:pPr>
        <w:adjustRightInd w:val="0"/>
        <w:snapToGrid w:val="0"/>
        <w:jc w:val="left"/>
        <w:rPr>
          <w:rFonts w:eastAsiaTheme="minorEastAsia"/>
          <w:sz w:val="24"/>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C894C1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05E67EEC">
            <w:pPr>
              <w:adjustRightInd w:val="0"/>
              <w:snapToGrid w:val="0"/>
              <w:jc w:val="left"/>
              <w:rPr>
                <w:rFonts w:eastAsiaTheme="minorEastAsia"/>
                <w:szCs w:val="21"/>
                <w:highlight w:val="none"/>
              </w:rPr>
            </w:pPr>
            <w:r>
              <w:rPr>
                <w:rFonts w:eastAsiaTheme="minorEastAsia"/>
                <w:szCs w:val="21"/>
                <w:highlight w:val="none"/>
                <w:vertAlign w:val="superscript"/>
              </w:rPr>
              <w:t>1</w:t>
            </w:r>
            <w:r>
              <w:rPr>
                <w:rFonts w:eastAsiaTheme="minorEastAsia"/>
                <w:szCs w:val="21"/>
                <w:highlight w:val="none"/>
              </w:rPr>
              <w:t>从业人员、营业收入、资产总额填报上一年度数据，无上一年度数据的新成立企业可不填报。</w:t>
            </w:r>
          </w:p>
        </w:tc>
      </w:tr>
    </w:tbl>
    <w:p w14:paraId="262C5614">
      <w:pPr>
        <w:adjustRightInd w:val="0"/>
        <w:snapToGrid w:val="0"/>
        <w:jc w:val="left"/>
        <w:rPr>
          <w:rFonts w:eastAsiaTheme="minorEastAsia"/>
          <w:szCs w:val="21"/>
          <w:highlight w:val="none"/>
          <w:vertAlign w:val="superscript"/>
        </w:rPr>
      </w:pPr>
    </w:p>
    <w:p w14:paraId="23303562">
      <w:pPr>
        <w:spacing w:line="360" w:lineRule="auto"/>
        <w:ind w:right="360" w:firstLine="480"/>
        <w:jc w:val="right"/>
        <w:rPr>
          <w:rFonts w:eastAsiaTheme="minorEastAsia"/>
          <w:sz w:val="24"/>
          <w:highlight w:val="none"/>
        </w:rPr>
      </w:pPr>
    </w:p>
    <w:p w14:paraId="63F870A2">
      <w:pPr>
        <w:spacing w:line="360" w:lineRule="auto"/>
        <w:ind w:right="360" w:firstLine="480"/>
        <w:jc w:val="right"/>
        <w:rPr>
          <w:rFonts w:eastAsiaTheme="minorEastAsia"/>
          <w:sz w:val="24"/>
          <w:highlight w:val="none"/>
        </w:rPr>
      </w:pPr>
    </w:p>
    <w:p w14:paraId="2BA24759">
      <w:pPr>
        <w:spacing w:line="360" w:lineRule="auto"/>
        <w:ind w:right="360" w:firstLine="480"/>
        <w:jc w:val="right"/>
        <w:rPr>
          <w:rFonts w:eastAsiaTheme="minorEastAsia"/>
          <w:sz w:val="24"/>
          <w:szCs w:val="20"/>
          <w:highlight w:val="none"/>
        </w:rPr>
      </w:pPr>
      <w:r>
        <w:rPr>
          <w:rFonts w:eastAsiaTheme="minorEastAsia"/>
          <w:sz w:val="24"/>
          <w:szCs w:val="20"/>
          <w:highlight w:val="none"/>
        </w:rPr>
        <w:br w:type="page"/>
      </w:r>
    </w:p>
    <w:p w14:paraId="08BCB88A">
      <w:pPr>
        <w:spacing w:beforeLines="100" w:afterLines="100" w:line="360" w:lineRule="auto"/>
        <w:jc w:val="center"/>
        <w:rPr>
          <w:rFonts w:eastAsiaTheme="minorEastAsia"/>
          <w:b/>
          <w:bCs/>
          <w:sz w:val="36"/>
          <w:szCs w:val="36"/>
          <w:highlight w:val="none"/>
        </w:rPr>
      </w:pPr>
    </w:p>
    <w:p w14:paraId="431EC491">
      <w:pPr>
        <w:spacing w:beforeLines="100" w:afterLines="100" w:line="360" w:lineRule="auto"/>
        <w:jc w:val="center"/>
        <w:rPr>
          <w:rFonts w:eastAsiaTheme="minorEastAsia"/>
          <w:b/>
          <w:sz w:val="36"/>
          <w:szCs w:val="36"/>
          <w:highlight w:val="none"/>
        </w:rPr>
      </w:pPr>
      <w:r>
        <w:rPr>
          <w:rFonts w:eastAsiaTheme="minorEastAsia"/>
          <w:b/>
          <w:bCs/>
          <w:sz w:val="36"/>
          <w:szCs w:val="36"/>
          <w:highlight w:val="none"/>
        </w:rPr>
        <w:t>残疾人福利性单位声明函格式</w:t>
      </w:r>
    </w:p>
    <w:p w14:paraId="7698E4F6">
      <w:pPr>
        <w:spacing w:line="588" w:lineRule="exact"/>
        <w:ind w:firstLine="504"/>
        <w:rPr>
          <w:rFonts w:eastAsiaTheme="minorEastAsia"/>
          <w:spacing w:val="6"/>
          <w:sz w:val="24"/>
          <w:highlight w:val="none"/>
        </w:rPr>
      </w:pPr>
      <w:r>
        <w:rPr>
          <w:rFonts w:eastAsiaTheme="minorEastAsia"/>
          <w:spacing w:val="6"/>
          <w:sz w:val="24"/>
          <w:highlight w:val="none"/>
        </w:rPr>
        <w:t>本单位郑重声明，根据《财政部民政部中国残疾人联合会关于促进残疾人就业政府采购政策的通知》（财库</w:t>
      </w:r>
      <w:r>
        <w:rPr>
          <w:rFonts w:eastAsiaTheme="minorEastAsia"/>
          <w:sz w:val="24"/>
          <w:highlight w:val="none"/>
        </w:rPr>
        <w:t>〔2017〕 141</w:t>
      </w:r>
      <w:r>
        <w:rPr>
          <w:rFonts w:eastAsiaTheme="minorEastAsia"/>
          <w:spacing w:val="6"/>
          <w:sz w:val="24"/>
          <w:highlight w:val="none"/>
        </w:rPr>
        <w:t>号）的规定，本单位</w:t>
      </w:r>
      <w:r>
        <w:rPr>
          <w:rFonts w:eastAsiaTheme="minorEastAsia"/>
          <w:b/>
          <w:sz w:val="24"/>
          <w:highlight w:val="none"/>
        </w:rPr>
        <w:t>（请进行选择）</w:t>
      </w:r>
      <w:r>
        <w:rPr>
          <w:rFonts w:eastAsiaTheme="minorEastAsia"/>
          <w:spacing w:val="6"/>
          <w:sz w:val="24"/>
          <w:highlight w:val="none"/>
        </w:rPr>
        <w:t>：</w:t>
      </w:r>
    </w:p>
    <w:p w14:paraId="2B7E3B70">
      <w:pPr>
        <w:spacing w:line="588" w:lineRule="exact"/>
        <w:ind w:firstLine="482"/>
        <w:rPr>
          <w:rFonts w:eastAsiaTheme="minorEastAsia"/>
          <w:b/>
          <w:spacing w:val="6"/>
          <w:sz w:val="24"/>
          <w:highlight w:val="none"/>
        </w:rPr>
      </w:pPr>
      <w:r>
        <w:rPr>
          <w:rFonts w:eastAsiaTheme="minorEastAsia"/>
          <w:b/>
          <w:sz w:val="24"/>
          <w:highlight w:val="none"/>
        </w:rPr>
        <w:t>□</w:t>
      </w:r>
      <w:r>
        <w:rPr>
          <w:rFonts w:eastAsiaTheme="minorEastAsia"/>
          <w:b/>
          <w:spacing w:val="6"/>
          <w:sz w:val="24"/>
          <w:highlight w:val="none"/>
        </w:rPr>
        <w:t>不属于符合条件的残疾人福利性单位。</w:t>
      </w:r>
    </w:p>
    <w:p w14:paraId="4D14086F">
      <w:pPr>
        <w:spacing w:line="588" w:lineRule="exact"/>
        <w:ind w:firstLine="482"/>
        <w:rPr>
          <w:rFonts w:eastAsiaTheme="minorEastAsia"/>
          <w:spacing w:val="6"/>
          <w:sz w:val="24"/>
          <w:highlight w:val="none"/>
        </w:rPr>
      </w:pPr>
      <w:r>
        <w:rPr>
          <w:rFonts w:eastAsiaTheme="minorEastAsia"/>
          <w:b/>
          <w:sz w:val="24"/>
          <w:highlight w:val="none"/>
        </w:rPr>
        <w:t>□</w:t>
      </w:r>
      <w:r>
        <w:rPr>
          <w:rFonts w:eastAsiaTheme="minorEastAsia"/>
          <w:b/>
          <w:spacing w:val="6"/>
          <w:sz w:val="24"/>
          <w:highlight w:val="none"/>
        </w:rPr>
        <w:t>属于符合条件的残疾人福利性单位，</w:t>
      </w:r>
      <w:r>
        <w:rPr>
          <w:rFonts w:eastAsiaTheme="minorEastAsia"/>
          <w:spacing w:val="6"/>
          <w:sz w:val="24"/>
          <w:highlight w:val="none"/>
        </w:rPr>
        <w:t>且本单位参加</w:t>
      </w:r>
      <w:r>
        <w:rPr>
          <w:rFonts w:eastAsiaTheme="minorEastAsia"/>
          <w:sz w:val="24"/>
          <w:highlight w:val="none"/>
        </w:rPr>
        <w:t>______</w:t>
      </w:r>
      <w:r>
        <w:rPr>
          <w:rFonts w:eastAsiaTheme="minorEastAsia"/>
          <w:spacing w:val="6"/>
          <w:sz w:val="24"/>
          <w:highlight w:val="none"/>
        </w:rPr>
        <w:t>单位的</w:t>
      </w:r>
      <w:r>
        <w:rPr>
          <w:rFonts w:eastAsiaTheme="minorEastAsia"/>
          <w:sz w:val="24"/>
          <w:highlight w:val="none"/>
        </w:rPr>
        <w:t>______</w:t>
      </w:r>
      <w:r>
        <w:rPr>
          <w:rFonts w:eastAsiaTheme="minorEastAsia"/>
          <w:spacing w:val="6"/>
          <w:sz w:val="24"/>
          <w:highlight w:val="none"/>
        </w:rPr>
        <w:t>项目采购活动提供本单位制造的货物（由本单位承担工程/提供服务），或者提供其他残疾人福利性单位制造的货物（不包括使用非残疾人福利性单位注册商标的货物）。</w:t>
      </w:r>
    </w:p>
    <w:p w14:paraId="64FB37E0">
      <w:pPr>
        <w:spacing w:line="588" w:lineRule="exact"/>
        <w:ind w:firstLine="506" w:firstLineChars="200"/>
        <w:rPr>
          <w:rFonts w:eastAsiaTheme="minorEastAsia"/>
          <w:spacing w:val="6"/>
          <w:sz w:val="24"/>
          <w:highlight w:val="none"/>
        </w:rPr>
      </w:pPr>
      <w:r>
        <w:rPr>
          <w:rFonts w:eastAsiaTheme="minorEastAsia"/>
          <w:b/>
          <w:spacing w:val="6"/>
          <w:sz w:val="24"/>
          <w:highlight w:val="none"/>
        </w:rPr>
        <w:t>本单位对上述声明的真实性负责。如有虚假，将依法承担相应责任。</w:t>
      </w:r>
    </w:p>
    <w:p w14:paraId="42B6C84E">
      <w:pPr>
        <w:spacing w:line="588" w:lineRule="exact"/>
        <w:ind w:firstLine="504" w:firstLineChars="200"/>
        <w:rPr>
          <w:rFonts w:eastAsiaTheme="minorEastAsia"/>
          <w:spacing w:val="6"/>
          <w:sz w:val="24"/>
          <w:highlight w:val="none"/>
        </w:rPr>
      </w:pPr>
    </w:p>
    <w:p w14:paraId="1BD74A9B">
      <w:pPr>
        <w:spacing w:line="588" w:lineRule="exact"/>
        <w:ind w:firstLine="504" w:firstLineChars="200"/>
        <w:rPr>
          <w:rFonts w:eastAsiaTheme="minorEastAsia"/>
          <w:spacing w:val="6"/>
          <w:sz w:val="24"/>
          <w:highlight w:val="none"/>
        </w:rPr>
      </w:pPr>
    </w:p>
    <w:p w14:paraId="76CCED30">
      <w:pPr>
        <w:tabs>
          <w:tab w:val="left" w:pos="4860"/>
        </w:tabs>
        <w:spacing w:line="588" w:lineRule="exact"/>
        <w:ind w:right="1560" w:firstLine="504" w:firstLineChars="200"/>
        <w:jc w:val="right"/>
        <w:rPr>
          <w:rFonts w:eastAsiaTheme="minorEastAsia"/>
          <w:spacing w:val="6"/>
          <w:sz w:val="24"/>
          <w:highlight w:val="none"/>
        </w:rPr>
      </w:pPr>
      <w:r>
        <w:rPr>
          <w:rFonts w:eastAsiaTheme="minorEastAsia"/>
          <w:spacing w:val="6"/>
          <w:sz w:val="24"/>
          <w:highlight w:val="none"/>
        </w:rPr>
        <w:t>单位名称（盖章）：</w:t>
      </w:r>
      <w:r>
        <w:rPr>
          <w:rFonts w:eastAsiaTheme="minorEastAsia"/>
          <w:sz w:val="24"/>
          <w:highlight w:val="none"/>
        </w:rPr>
        <w:t>______</w:t>
      </w:r>
    </w:p>
    <w:p w14:paraId="37430142">
      <w:pPr>
        <w:tabs>
          <w:tab w:val="left" w:pos="4860"/>
        </w:tabs>
        <w:spacing w:line="588" w:lineRule="exact"/>
        <w:ind w:right="1560" w:firstLine="504" w:firstLineChars="200"/>
        <w:jc w:val="right"/>
        <w:rPr>
          <w:rFonts w:eastAsiaTheme="minorEastAsia"/>
          <w:spacing w:val="6"/>
          <w:sz w:val="24"/>
          <w:highlight w:val="none"/>
        </w:rPr>
      </w:pPr>
      <w:r>
        <w:rPr>
          <w:rFonts w:eastAsiaTheme="minorEastAsia"/>
          <w:spacing w:val="6"/>
          <w:sz w:val="24"/>
          <w:highlight w:val="none"/>
        </w:rPr>
        <w:t>日期：</w:t>
      </w:r>
      <w:r>
        <w:rPr>
          <w:rFonts w:eastAsiaTheme="minorEastAsia"/>
          <w:sz w:val="24"/>
          <w:highlight w:val="none"/>
        </w:rPr>
        <w:t>______</w:t>
      </w:r>
    </w:p>
    <w:p w14:paraId="50DA323A">
      <w:pPr>
        <w:widowControl/>
        <w:jc w:val="left"/>
        <w:rPr>
          <w:rFonts w:eastAsiaTheme="minorEastAsia"/>
          <w:sz w:val="24"/>
          <w:szCs w:val="20"/>
          <w:highlight w:val="none"/>
        </w:rPr>
      </w:pPr>
      <w:r>
        <w:rPr>
          <w:rFonts w:eastAsiaTheme="minorEastAsia"/>
          <w:sz w:val="24"/>
          <w:szCs w:val="20"/>
          <w:highlight w:val="none"/>
        </w:rPr>
        <w:br w:type="page"/>
      </w:r>
    </w:p>
    <w:p w14:paraId="56B332AC">
      <w:pPr>
        <w:pStyle w:val="37"/>
        <w:pageBreakBefore/>
        <w:spacing w:line="360" w:lineRule="auto"/>
        <w:jc w:val="center"/>
        <w:rPr>
          <w:highlight w:val="none"/>
        </w:rPr>
      </w:pPr>
      <w:bookmarkStart w:id="677" w:name="_Hlt520350918"/>
      <w:bookmarkEnd w:id="677"/>
      <w:bookmarkStart w:id="678" w:name="_Hlt520343000"/>
      <w:bookmarkEnd w:id="678"/>
      <w:bookmarkStart w:id="679" w:name="_Hlt520274407"/>
      <w:bookmarkEnd w:id="679"/>
      <w:bookmarkStart w:id="680" w:name="_Hlt520343392"/>
      <w:bookmarkEnd w:id="680"/>
      <w:bookmarkStart w:id="681" w:name="_Hlt520355504"/>
      <w:bookmarkEnd w:id="681"/>
      <w:bookmarkStart w:id="682" w:name="_Hlt520274065"/>
      <w:bookmarkEnd w:id="682"/>
      <w:bookmarkStart w:id="683" w:name="_Hlt520274121"/>
      <w:bookmarkEnd w:id="683"/>
      <w:bookmarkStart w:id="684" w:name="_Hlt520273711"/>
      <w:bookmarkEnd w:id="684"/>
      <w:bookmarkStart w:id="685" w:name="_Hlt520274393"/>
      <w:bookmarkEnd w:id="685"/>
      <w:bookmarkStart w:id="686" w:name="_Hlt520271212"/>
      <w:bookmarkEnd w:id="686"/>
      <w:bookmarkStart w:id="687" w:name="_Toc3608_WPSOffice_Level2"/>
      <w:bookmarkStart w:id="688" w:name="_Toc480942349"/>
      <w:bookmarkStart w:id="689" w:name="_Ref467988698"/>
      <w:bookmarkStart w:id="690" w:name="_Toc195842921"/>
      <w:bookmarkStart w:id="691" w:name="_Toc150480794"/>
      <w:bookmarkStart w:id="692" w:name="_Toc226965829"/>
      <w:bookmarkStart w:id="693" w:name="_Toc226337252"/>
      <w:bookmarkStart w:id="694" w:name="_Toc226965746"/>
      <w:bookmarkStart w:id="695" w:name="_Toc150774761"/>
      <w:bookmarkStart w:id="696" w:name="_Toc142311058"/>
      <w:bookmarkStart w:id="697" w:name="_Toc127151556"/>
      <w:bookmarkStart w:id="698" w:name="_Toc226309800"/>
      <w:bookmarkStart w:id="699" w:name="_Toc520356217"/>
      <w:r>
        <w:rPr>
          <w:rStyle w:val="46"/>
          <w:rFonts w:hint="eastAsia"/>
          <w:highlight w:val="none"/>
        </w:rPr>
        <w:t>中小企业划型标准规定</w:t>
      </w:r>
      <w:bookmarkEnd w:id="687"/>
    </w:p>
    <w:p w14:paraId="05D0D543">
      <w:pPr>
        <w:widowControl/>
        <w:ind w:firstLine="240" w:firstLineChars="100"/>
        <w:jc w:val="left"/>
        <w:rPr>
          <w:rFonts w:eastAsiaTheme="minorEastAsia"/>
          <w:sz w:val="24"/>
          <w:szCs w:val="20"/>
          <w:highlight w:val="none"/>
        </w:rPr>
      </w:pPr>
      <w:r>
        <w:rPr>
          <w:rFonts w:hint="eastAsia" w:ascii="宋体" w:hAnsi="宋体" w:cs="宋体"/>
          <w:sz w:val="24"/>
          <w:highlight w:val="none"/>
        </w:rPr>
        <w:t>根据《中华人民共和国中小企业促进法》和《国务院关于进一步促进中小企业发展的若干意见》(国发〔2009〕36号)，制定本规定。</w:t>
      </w:r>
      <w:r>
        <w:rPr>
          <w:rFonts w:hint="eastAsia" w:ascii="宋体" w:hAnsi="宋体" w:cs="宋体"/>
          <w:sz w:val="24"/>
          <w:highlight w:val="none"/>
        </w:rPr>
        <w:br w:type="textWrapping"/>
      </w:r>
      <w:r>
        <w:rPr>
          <w:rFonts w:hint="eastAsia" w:ascii="宋体" w:hAnsi="宋体" w:cs="宋体"/>
          <w:sz w:val="24"/>
          <w:highlight w:val="none"/>
        </w:rPr>
        <w:t>　　二、中小企业划分为中型、小型、微型三种类型，具体标准根据企业从业人员、营业收入、资产总额等指标，结合行业特点制定。</w:t>
      </w:r>
      <w:r>
        <w:rPr>
          <w:rFonts w:hint="eastAsia" w:ascii="宋体" w:hAnsi="宋体" w:cs="宋体"/>
          <w:sz w:val="24"/>
          <w:highlight w:val="none"/>
        </w:rPr>
        <w:br w:type="textWrapping"/>
      </w:r>
      <w:r>
        <w:rPr>
          <w:rFonts w:hint="eastAsia" w:ascii="宋体" w:hAnsi="宋体" w:cs="宋体"/>
          <w:sz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sz w:val="24"/>
          <w:highlight w:val="none"/>
        </w:rPr>
        <w:br w:type="textWrapping"/>
      </w:r>
      <w:r>
        <w:rPr>
          <w:rFonts w:hint="eastAsia" w:ascii="宋体" w:hAnsi="宋体" w:cs="宋体"/>
          <w:sz w:val="24"/>
          <w:highlight w:val="none"/>
        </w:rPr>
        <w:t>　　四、各行业划型标准为：</w:t>
      </w:r>
      <w:r>
        <w:rPr>
          <w:rFonts w:hint="eastAsia" w:ascii="宋体" w:hAnsi="宋体" w:cs="宋体"/>
          <w:sz w:val="24"/>
          <w:highlight w:val="none"/>
        </w:rPr>
        <w:br w:type="textWrapping"/>
      </w:r>
      <w:r>
        <w:rPr>
          <w:rFonts w:hint="eastAsia" w:ascii="宋体" w:hAnsi="宋体" w:cs="宋体"/>
          <w:sz w:val="24"/>
          <w:highlight w:val="none"/>
        </w:rPr>
        <w:t>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sz w:val="24"/>
          <w:highlight w:val="none"/>
        </w:rPr>
        <w:br w:type="textWrapping"/>
      </w:r>
      <w:r>
        <w:rPr>
          <w:rFonts w:hint="eastAsia" w:ascii="宋体" w:hAnsi="宋体" w:cs="宋体"/>
          <w:sz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 w:val="24"/>
          <w:highlight w:val="none"/>
        </w:rPr>
        <w:br w:type="textWrapping"/>
      </w:r>
      <w:r>
        <w:rPr>
          <w:rFonts w:hint="eastAsia" w:ascii="宋体" w:hAnsi="宋体" w:cs="宋体"/>
          <w:sz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sz w:val="24"/>
          <w:highlight w:val="none"/>
        </w:rPr>
        <w:br w:type="textWrapping"/>
      </w:r>
      <w:r>
        <w:rPr>
          <w:rFonts w:hint="eastAsia" w:ascii="宋体" w:hAnsi="宋体" w:cs="宋体"/>
          <w:sz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sz w:val="24"/>
          <w:highlight w:val="none"/>
        </w:rPr>
        <w:br w:type="textWrapping"/>
      </w:r>
      <w:r>
        <w:rPr>
          <w:rFonts w:hint="eastAsia" w:ascii="宋体" w:hAnsi="宋体" w:cs="宋体"/>
          <w:sz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sz w:val="24"/>
          <w:highlight w:val="none"/>
        </w:rPr>
        <w:br w:type="textWrapping"/>
      </w:r>
      <w:r>
        <w:rPr>
          <w:rFonts w:hint="eastAsia" w:ascii="宋体" w:hAnsi="宋体" w:cs="宋体"/>
          <w:sz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sz w:val="24"/>
          <w:highlight w:val="none"/>
        </w:rPr>
        <w:br w:type="textWrapping"/>
      </w:r>
      <w:r>
        <w:rPr>
          <w:rFonts w:hint="eastAsia" w:ascii="宋体" w:hAnsi="宋体" w:cs="宋体"/>
          <w:sz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sz w:val="24"/>
          <w:highlight w:val="none"/>
        </w:rPr>
        <w:br w:type="textWrapping"/>
      </w:r>
      <w:r>
        <w:rPr>
          <w:rFonts w:hint="eastAsia" w:ascii="宋体" w:hAnsi="宋体" w:cs="宋体"/>
          <w:sz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sz w:val="24"/>
          <w:highlight w:val="none"/>
        </w:rPr>
        <w:br w:type="textWrapping"/>
      </w:r>
      <w:r>
        <w:rPr>
          <w:rFonts w:hint="eastAsia" w:ascii="宋体" w:hAnsi="宋体" w:cs="宋体"/>
          <w:sz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highlight w:val="none"/>
        </w:rPr>
        <w:br w:type="textWrapping"/>
      </w:r>
      <w:r>
        <w:rPr>
          <w:rFonts w:hint="eastAsia" w:ascii="宋体" w:hAnsi="宋体" w:cs="宋体"/>
          <w:sz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sz w:val="24"/>
          <w:highlight w:val="none"/>
        </w:rPr>
        <w:br w:type="textWrapping"/>
      </w:r>
      <w:r>
        <w:rPr>
          <w:rFonts w:hint="eastAsia" w:ascii="宋体" w:hAnsi="宋体" w:cs="宋体"/>
          <w:sz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sz w:val="24"/>
          <w:highlight w:val="none"/>
        </w:rPr>
        <w:br w:type="textWrapping"/>
      </w:r>
      <w:r>
        <w:rPr>
          <w:rFonts w:hint="eastAsia" w:ascii="宋体" w:hAnsi="宋体" w:cs="宋体"/>
          <w:sz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sz w:val="24"/>
          <w:highlight w:val="none"/>
        </w:rPr>
        <w:br w:type="textWrapping"/>
      </w:r>
      <w:r>
        <w:rPr>
          <w:rFonts w:hint="eastAsia" w:ascii="宋体" w:hAnsi="宋体" w:cs="宋体"/>
          <w:sz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sz w:val="24"/>
          <w:highlight w:val="none"/>
        </w:rPr>
        <w:br w:type="textWrapping"/>
      </w:r>
      <w:r>
        <w:rPr>
          <w:rFonts w:hint="eastAsia" w:ascii="宋体" w:hAnsi="宋体" w:cs="宋体"/>
          <w:sz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sz w:val="24"/>
          <w:highlight w:val="none"/>
        </w:rPr>
        <w:br w:type="textWrapping"/>
      </w:r>
      <w:r>
        <w:rPr>
          <w:rFonts w:hint="eastAsia" w:ascii="宋体" w:hAnsi="宋体" w:cs="宋体"/>
          <w:sz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sz w:val="24"/>
          <w:highlight w:val="none"/>
        </w:rPr>
        <w:br w:type="textWrapping"/>
      </w:r>
      <w:r>
        <w:rPr>
          <w:rFonts w:hint="eastAsia" w:ascii="宋体" w:hAnsi="宋体" w:cs="宋体"/>
          <w:sz w:val="24"/>
          <w:highlight w:val="none"/>
        </w:rPr>
        <w:t>　　（十六）其他未列明行业。从业人员300人以下的为中小微型企业。其中，从业人员100人及以上的为中型企业；从业人员10人及以上的为小型企业；从业人员10人以下的为微型企业。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sz w:val="24"/>
          <w:highlight w:val="none"/>
        </w:rPr>
        <w:br w:type="textWrapping"/>
      </w:r>
      <w:r>
        <w:rPr>
          <w:rFonts w:hint="eastAsia" w:ascii="宋体" w:hAnsi="宋体" w:cs="宋体"/>
          <w:sz w:val="24"/>
          <w:highlight w:val="none"/>
        </w:rPr>
        <w:t>　　五、企业类型的划分以统计部门的统计数据为依据。</w:t>
      </w:r>
      <w:r>
        <w:rPr>
          <w:rFonts w:hint="eastAsia" w:ascii="宋体" w:hAnsi="宋体" w:cs="宋体"/>
          <w:sz w:val="24"/>
          <w:highlight w:val="none"/>
        </w:rPr>
        <w:br w:type="textWrapping"/>
      </w:r>
      <w:r>
        <w:rPr>
          <w:rFonts w:hint="eastAsia" w:ascii="宋体" w:hAnsi="宋体" w:cs="宋体"/>
          <w:sz w:val="24"/>
          <w:highlight w:val="none"/>
        </w:rPr>
        <w:t>　　六、本规定适用于在中华人民共和国境内依法设立的各类所有制和各种组织形式的企业。个体工商户和本规定以外的行业，参照本规定进行划型。</w:t>
      </w:r>
      <w:r>
        <w:rPr>
          <w:rFonts w:hint="eastAsia" w:ascii="宋体" w:hAnsi="宋体" w:cs="宋体"/>
          <w:sz w:val="24"/>
          <w:highlight w:val="none"/>
        </w:rPr>
        <w:br w:type="textWrapping"/>
      </w:r>
      <w:r>
        <w:rPr>
          <w:rFonts w:hint="eastAsia" w:ascii="宋体" w:hAnsi="宋体" w:cs="宋体"/>
          <w:sz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sz w:val="24"/>
          <w:highlight w:val="none"/>
        </w:rPr>
        <w:br w:type="textWrapping"/>
      </w:r>
      <w:r>
        <w:rPr>
          <w:rFonts w:hint="eastAsia" w:ascii="宋体" w:hAnsi="宋体" w:cs="宋体"/>
          <w:sz w:val="24"/>
          <w:highlight w:val="none"/>
        </w:rPr>
        <w:t>　　八、本规定由工业和信息化部、国家统计局会同有关部门根据《国民经济行业分类》修订情况和企业发展变化情况适时修订。</w:t>
      </w:r>
      <w:r>
        <w:rPr>
          <w:rFonts w:hint="eastAsia" w:ascii="宋体" w:hAnsi="宋体" w:cs="宋体"/>
          <w:sz w:val="24"/>
          <w:highlight w:val="none"/>
        </w:rPr>
        <w:br w:type="textWrapping"/>
      </w:r>
      <w:r>
        <w:rPr>
          <w:rFonts w:hint="eastAsia" w:ascii="宋体" w:hAnsi="宋体" w:cs="宋体"/>
          <w:sz w:val="24"/>
          <w:highlight w:val="none"/>
        </w:rPr>
        <w:t>　　九、本规定由工业和信息化部、国家统计局会同有关部门负责解释。</w:t>
      </w:r>
      <w:r>
        <w:rPr>
          <w:rFonts w:hint="eastAsia" w:ascii="宋体" w:hAnsi="宋体" w:cs="宋体"/>
          <w:sz w:val="24"/>
          <w:highlight w:val="none"/>
        </w:rPr>
        <w:br w:type="textWrapping"/>
      </w:r>
      <w:r>
        <w:rPr>
          <w:rFonts w:hint="eastAsia" w:ascii="宋体" w:hAnsi="宋体" w:cs="宋体"/>
          <w:sz w:val="24"/>
          <w:highlight w:val="none"/>
        </w:rPr>
        <w:t>　　十、本规定自发布之日起执行，原国家经贸委、原国家计委、财政部和国家统计局2003年颁布的《中小企业标准暂行规定》同时废止。</w:t>
      </w:r>
    </w:p>
    <w:p w14:paraId="4742DEBC">
      <w:pPr>
        <w:widowControl/>
        <w:kinsoku w:val="0"/>
        <w:autoSpaceDE w:val="0"/>
        <w:autoSpaceDN w:val="0"/>
        <w:adjustRightInd w:val="0"/>
        <w:snapToGrid w:val="0"/>
        <w:spacing w:before="336" w:line="201" w:lineRule="auto"/>
        <w:ind w:left="22"/>
        <w:jc w:val="left"/>
        <w:textAlignment w:val="baseline"/>
        <w:outlineLvl w:val="3"/>
        <w:rPr>
          <w:rFonts w:ascii="Arial" w:hAnsi="Arial" w:cs="Arial" w:eastAsiaTheme="minorEastAsia"/>
          <w:snapToGrid w:val="0"/>
          <w:spacing w:val="2"/>
          <w:kern w:val="0"/>
          <w:sz w:val="24"/>
          <w:highlight w:val="none"/>
        </w:rPr>
      </w:pPr>
    </w:p>
    <w:p w14:paraId="36ED1CC7">
      <w:pPr>
        <w:widowControl/>
        <w:kinsoku w:val="0"/>
        <w:autoSpaceDE w:val="0"/>
        <w:autoSpaceDN w:val="0"/>
        <w:adjustRightInd w:val="0"/>
        <w:snapToGrid w:val="0"/>
        <w:spacing w:before="336" w:line="201" w:lineRule="auto"/>
        <w:ind w:left="22"/>
        <w:jc w:val="left"/>
        <w:textAlignment w:val="baseline"/>
        <w:outlineLvl w:val="3"/>
        <w:rPr>
          <w:rFonts w:eastAsiaTheme="majorEastAsia"/>
          <w:b/>
          <w:kern w:val="0"/>
          <w:sz w:val="24"/>
          <w:highlight w:val="none"/>
        </w:rPr>
      </w:pPr>
    </w:p>
    <w:p w14:paraId="5E41A13B">
      <w:pPr>
        <w:widowControl/>
        <w:kinsoku w:val="0"/>
        <w:autoSpaceDE w:val="0"/>
        <w:autoSpaceDN w:val="0"/>
        <w:adjustRightInd w:val="0"/>
        <w:snapToGrid w:val="0"/>
        <w:spacing w:before="336" w:line="201" w:lineRule="auto"/>
        <w:ind w:left="22"/>
        <w:jc w:val="left"/>
        <w:textAlignment w:val="baseline"/>
        <w:outlineLvl w:val="3"/>
        <w:rPr>
          <w:rFonts w:cs="微软雅黑" w:asciiTheme="minorEastAsia" w:hAnsiTheme="minorEastAsia" w:eastAsiaTheme="minorEastAsia"/>
          <w:snapToGrid w:val="0"/>
          <w:kern w:val="0"/>
          <w:sz w:val="24"/>
          <w:highlight w:val="none"/>
        </w:rPr>
      </w:pPr>
      <w:r>
        <w:rPr>
          <w:rFonts w:eastAsiaTheme="majorEastAsia"/>
          <w:b/>
          <w:kern w:val="0"/>
          <w:sz w:val="24"/>
          <w:highlight w:val="none"/>
        </w:rPr>
        <w:t>2-1-2 拟分包情况说明及分包意向协议</w:t>
      </w:r>
      <w:r>
        <w:rPr>
          <w:rFonts w:cs="微软雅黑" w:asciiTheme="minorEastAsia" w:hAnsiTheme="minorEastAsia" w:eastAsiaTheme="minorEastAsia"/>
          <w:b/>
          <w:snapToGrid w:val="0"/>
          <w:spacing w:val="2"/>
          <w:kern w:val="0"/>
          <w:sz w:val="24"/>
          <w:highlight w:val="none"/>
        </w:rPr>
        <w:t>（本项目不适用）</w:t>
      </w:r>
    </w:p>
    <w:p w14:paraId="12697C13">
      <w:pPr>
        <w:widowControl/>
        <w:kinsoku w:val="0"/>
        <w:autoSpaceDE w:val="0"/>
        <w:autoSpaceDN w:val="0"/>
        <w:adjustRightInd w:val="0"/>
        <w:snapToGrid w:val="0"/>
        <w:spacing w:before="293" w:line="201" w:lineRule="auto"/>
        <w:ind w:left="8"/>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1"/>
          <w:kern w:val="0"/>
          <w:sz w:val="24"/>
          <w:highlight w:val="none"/>
        </w:rPr>
        <w:t>说明：</w:t>
      </w:r>
    </w:p>
    <w:p w14:paraId="3D5F64A9">
      <w:pPr>
        <w:widowControl/>
        <w:kinsoku w:val="0"/>
        <w:autoSpaceDE w:val="0"/>
        <w:autoSpaceDN w:val="0"/>
        <w:adjustRightInd w:val="0"/>
        <w:snapToGrid w:val="0"/>
        <w:spacing w:before="175" w:line="196" w:lineRule="auto"/>
        <w:ind w:left="12"/>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1"/>
          <w:kern w:val="0"/>
          <w:sz w:val="24"/>
          <w:highlight w:val="none"/>
        </w:rPr>
        <w:t>如本项目（包）允许分包，且供应商拟进行分包时：</w:t>
      </w:r>
    </w:p>
    <w:p w14:paraId="437BE600">
      <w:pPr>
        <w:widowControl/>
        <w:kinsoku w:val="0"/>
        <w:autoSpaceDE w:val="0"/>
        <w:autoSpaceDN w:val="0"/>
        <w:adjustRightInd w:val="0"/>
        <w:snapToGrid w:val="0"/>
        <w:spacing w:before="184" w:line="196" w:lineRule="auto"/>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6"/>
          <w:kern w:val="0"/>
          <w:sz w:val="24"/>
          <w:highlight w:val="none"/>
        </w:rPr>
        <w:t xml:space="preserve">（ </w:t>
      </w:r>
      <w:r>
        <w:rPr>
          <w:rFonts w:cs="Arial" w:asciiTheme="minorEastAsia" w:hAnsiTheme="minorEastAsia" w:eastAsiaTheme="minorEastAsia"/>
          <w:snapToGrid w:val="0"/>
          <w:spacing w:val="-6"/>
          <w:kern w:val="0"/>
          <w:sz w:val="24"/>
          <w:highlight w:val="none"/>
        </w:rPr>
        <w:t>1</w:t>
      </w:r>
      <w:r>
        <w:rPr>
          <w:rFonts w:cs="微软雅黑" w:asciiTheme="minorEastAsia" w:hAnsiTheme="minorEastAsia" w:eastAsiaTheme="minorEastAsia"/>
          <w:snapToGrid w:val="0"/>
          <w:spacing w:val="-6"/>
          <w:kern w:val="0"/>
          <w:sz w:val="24"/>
          <w:highlight w:val="none"/>
        </w:rPr>
        <w:t>）响应文件中须提供《拟分包情况说明》，否则</w:t>
      </w:r>
      <w:r>
        <w:rPr>
          <w:rFonts w:cs="微软雅黑" w:asciiTheme="minorEastAsia" w:hAnsiTheme="minorEastAsia" w:eastAsiaTheme="minorEastAsia"/>
          <w:b/>
          <w:bCs/>
          <w:snapToGrid w:val="0"/>
          <w:spacing w:val="-6"/>
          <w:kern w:val="0"/>
          <w:sz w:val="24"/>
          <w:highlight w:val="none"/>
        </w:rPr>
        <w:t>响应无效</w:t>
      </w:r>
      <w:r>
        <w:rPr>
          <w:rFonts w:cs="微软雅黑" w:asciiTheme="minorEastAsia" w:hAnsiTheme="minorEastAsia" w:eastAsiaTheme="minorEastAsia"/>
          <w:snapToGrid w:val="0"/>
          <w:spacing w:val="-6"/>
          <w:kern w:val="0"/>
          <w:sz w:val="24"/>
          <w:highlight w:val="none"/>
        </w:rPr>
        <w:t>；</w:t>
      </w:r>
    </w:p>
    <w:p w14:paraId="54B7DFF8">
      <w:pPr>
        <w:widowControl/>
        <w:kinsoku w:val="0"/>
        <w:autoSpaceDE w:val="0"/>
        <w:autoSpaceDN w:val="0"/>
        <w:adjustRightInd w:val="0"/>
        <w:snapToGrid w:val="0"/>
        <w:spacing w:before="187" w:line="196" w:lineRule="auto"/>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6"/>
          <w:kern w:val="0"/>
          <w:sz w:val="24"/>
          <w:highlight w:val="none"/>
        </w:rPr>
        <w:t xml:space="preserve">（ </w:t>
      </w:r>
      <w:r>
        <w:rPr>
          <w:rFonts w:cs="Arial" w:asciiTheme="minorEastAsia" w:hAnsiTheme="minorEastAsia" w:eastAsiaTheme="minorEastAsia"/>
          <w:snapToGrid w:val="0"/>
          <w:spacing w:val="-6"/>
          <w:kern w:val="0"/>
          <w:sz w:val="24"/>
          <w:highlight w:val="none"/>
        </w:rPr>
        <w:t>2</w:t>
      </w:r>
      <w:r>
        <w:rPr>
          <w:rFonts w:cs="微软雅黑" w:asciiTheme="minorEastAsia" w:hAnsiTheme="minorEastAsia" w:eastAsiaTheme="minorEastAsia"/>
          <w:snapToGrid w:val="0"/>
          <w:spacing w:val="-6"/>
          <w:kern w:val="0"/>
          <w:sz w:val="24"/>
          <w:highlight w:val="none"/>
        </w:rPr>
        <w:t>）当同时符合下列情形时，响应文件还须</w:t>
      </w:r>
      <w:r>
        <w:rPr>
          <w:rFonts w:cs="微软雅黑" w:asciiTheme="minorEastAsia" w:hAnsiTheme="minorEastAsia" w:eastAsiaTheme="minorEastAsia"/>
          <w:snapToGrid w:val="0"/>
          <w:spacing w:val="-7"/>
          <w:kern w:val="0"/>
          <w:sz w:val="24"/>
          <w:highlight w:val="none"/>
        </w:rPr>
        <w:t>提供《分包意向协议》，否则</w:t>
      </w:r>
      <w:r>
        <w:rPr>
          <w:rFonts w:cs="微软雅黑" w:asciiTheme="minorEastAsia" w:hAnsiTheme="minorEastAsia" w:eastAsiaTheme="minorEastAsia"/>
          <w:b/>
          <w:bCs/>
          <w:snapToGrid w:val="0"/>
          <w:spacing w:val="-7"/>
          <w:kern w:val="0"/>
          <w:sz w:val="24"/>
          <w:highlight w:val="none"/>
        </w:rPr>
        <w:t>响应无效</w:t>
      </w:r>
      <w:r>
        <w:rPr>
          <w:rFonts w:cs="微软雅黑" w:asciiTheme="minorEastAsia" w:hAnsiTheme="minorEastAsia" w:eastAsiaTheme="minorEastAsia"/>
          <w:snapToGrid w:val="0"/>
          <w:spacing w:val="-7"/>
          <w:kern w:val="0"/>
          <w:sz w:val="24"/>
          <w:highlight w:val="none"/>
        </w:rPr>
        <w:t>：</w:t>
      </w:r>
    </w:p>
    <w:p w14:paraId="634AC5C9">
      <w:pPr>
        <w:widowControl/>
        <w:kinsoku w:val="0"/>
        <w:autoSpaceDE w:val="0"/>
        <w:autoSpaceDN w:val="0"/>
        <w:adjustRightInd w:val="0"/>
        <w:snapToGrid w:val="0"/>
        <w:spacing w:before="184" w:line="300" w:lineRule="auto"/>
        <w:ind w:left="574" w:hanging="1"/>
        <w:jc w:val="left"/>
        <w:textAlignment w:val="baseline"/>
        <w:rPr>
          <w:rFonts w:cs="微软雅黑" w:asciiTheme="minorEastAsia" w:hAnsiTheme="minorEastAsia" w:eastAsiaTheme="minorEastAsia"/>
          <w:snapToGrid w:val="0"/>
          <w:kern w:val="0"/>
          <w:sz w:val="24"/>
          <w:highlight w:val="none"/>
        </w:rPr>
      </w:pPr>
      <w:r>
        <w:rPr>
          <w:rFonts w:cs="Arial" w:asciiTheme="minorEastAsia" w:hAnsiTheme="minorEastAsia" w:eastAsiaTheme="minorEastAsia"/>
          <w:snapToGrid w:val="0"/>
          <w:kern w:val="0"/>
          <w:sz w:val="24"/>
          <w:highlight w:val="none"/>
        </w:rPr>
        <w:t>A.</w:t>
      </w:r>
      <w:r>
        <w:rPr>
          <w:rFonts w:cs="微软雅黑" w:asciiTheme="minorEastAsia" w:hAnsiTheme="minorEastAsia" w:eastAsiaTheme="minorEastAsia"/>
          <w:snapToGrid w:val="0"/>
          <w:kern w:val="0"/>
          <w:sz w:val="24"/>
          <w:highlight w:val="none"/>
        </w:rPr>
        <w:t>本项目（包）预留部分采购项目预算专门面向中小企业采</w:t>
      </w:r>
      <w:r>
        <w:rPr>
          <w:rFonts w:cs="微软雅黑" w:asciiTheme="minorEastAsia" w:hAnsiTheme="minorEastAsia" w:eastAsiaTheme="minorEastAsia"/>
          <w:snapToGrid w:val="0"/>
          <w:spacing w:val="-1"/>
          <w:kern w:val="0"/>
          <w:sz w:val="24"/>
          <w:highlight w:val="none"/>
        </w:rPr>
        <w:t>购，且要求获得采购</w:t>
      </w:r>
      <w:r>
        <w:rPr>
          <w:rFonts w:cs="微软雅黑" w:asciiTheme="minorEastAsia" w:hAnsiTheme="minorEastAsia" w:eastAsiaTheme="minorEastAsia"/>
          <w:snapToGrid w:val="0"/>
          <w:kern w:val="0"/>
          <w:sz w:val="24"/>
          <w:highlight w:val="none"/>
        </w:rPr>
        <w:t xml:space="preserve"> 合同的供应商将采购项目中的一定比例分包给一家或者多家中</w:t>
      </w:r>
      <w:r>
        <w:rPr>
          <w:rFonts w:cs="微软雅黑" w:asciiTheme="minorEastAsia" w:hAnsiTheme="minorEastAsia" w:eastAsiaTheme="minorEastAsia"/>
          <w:snapToGrid w:val="0"/>
          <w:spacing w:val="-1"/>
          <w:kern w:val="0"/>
          <w:sz w:val="24"/>
          <w:highlight w:val="none"/>
        </w:rPr>
        <w:t>小企业的；</w:t>
      </w:r>
    </w:p>
    <w:p w14:paraId="21858AAD">
      <w:pPr>
        <w:widowControl/>
        <w:kinsoku w:val="0"/>
        <w:autoSpaceDE w:val="0"/>
        <w:autoSpaceDN w:val="0"/>
        <w:adjustRightInd w:val="0"/>
        <w:snapToGrid w:val="0"/>
        <w:spacing w:before="15" w:line="201" w:lineRule="auto"/>
        <w:ind w:left="595"/>
        <w:jc w:val="left"/>
        <w:textAlignment w:val="baseline"/>
        <w:rPr>
          <w:rFonts w:cs="微软雅黑" w:asciiTheme="minorEastAsia" w:hAnsiTheme="minorEastAsia" w:eastAsiaTheme="minorEastAsia"/>
          <w:snapToGrid w:val="0"/>
          <w:kern w:val="0"/>
          <w:sz w:val="24"/>
          <w:highlight w:val="none"/>
        </w:rPr>
      </w:pPr>
      <w:r>
        <w:rPr>
          <w:rFonts w:cs="Arial" w:asciiTheme="minorEastAsia" w:hAnsiTheme="minorEastAsia" w:eastAsiaTheme="minorEastAsia"/>
          <w:snapToGrid w:val="0"/>
          <w:spacing w:val="-1"/>
          <w:kern w:val="0"/>
          <w:sz w:val="24"/>
          <w:highlight w:val="none"/>
        </w:rPr>
        <w:t>B.</w:t>
      </w:r>
      <w:r>
        <w:rPr>
          <w:rFonts w:cs="微软雅黑" w:asciiTheme="minorEastAsia" w:hAnsiTheme="minorEastAsia" w:eastAsiaTheme="minorEastAsia"/>
          <w:snapToGrid w:val="0"/>
          <w:spacing w:val="-1"/>
          <w:kern w:val="0"/>
          <w:sz w:val="24"/>
          <w:highlight w:val="none"/>
        </w:rPr>
        <w:t>供应商通过分包方式满足中小企业政策要求的。</w:t>
      </w:r>
    </w:p>
    <w:p w14:paraId="768CE034">
      <w:pPr>
        <w:widowControl/>
        <w:kinsoku w:val="0"/>
        <w:autoSpaceDE w:val="0"/>
        <w:autoSpaceDN w:val="0"/>
        <w:adjustRightInd w:val="0"/>
        <w:snapToGrid w:val="0"/>
        <w:spacing w:line="201" w:lineRule="auto"/>
        <w:jc w:val="left"/>
        <w:textAlignment w:val="baseline"/>
        <w:rPr>
          <w:rFonts w:cs="微软雅黑" w:asciiTheme="minorEastAsia" w:hAnsiTheme="minorEastAsia" w:eastAsiaTheme="minorEastAsia"/>
          <w:snapToGrid w:val="0"/>
          <w:kern w:val="0"/>
          <w:sz w:val="24"/>
          <w:highlight w:val="none"/>
        </w:rPr>
        <w:sectPr>
          <w:headerReference r:id="rId11" w:type="default"/>
          <w:footerReference r:id="rId12" w:type="default"/>
          <w:pgSz w:w="11907" w:h="16840"/>
          <w:pgMar w:top="1149" w:right="1133" w:bottom="1057" w:left="1696" w:header="875" w:footer="886" w:gutter="0"/>
          <w:cols w:space="720" w:num="1"/>
        </w:sectPr>
      </w:pPr>
    </w:p>
    <w:p w14:paraId="5B2D90EE">
      <w:pPr>
        <w:widowControl/>
        <w:kinsoku w:val="0"/>
        <w:autoSpaceDE w:val="0"/>
        <w:autoSpaceDN w:val="0"/>
        <w:adjustRightInd w:val="0"/>
        <w:snapToGrid w:val="0"/>
        <w:spacing w:before="328" w:line="204" w:lineRule="auto"/>
        <w:ind w:left="3287"/>
        <w:jc w:val="left"/>
        <w:textAlignment w:val="baseline"/>
        <w:rPr>
          <w:rFonts w:cs="微软雅黑" w:asciiTheme="minorEastAsia" w:hAnsiTheme="minorEastAsia" w:eastAsiaTheme="minorEastAsia"/>
          <w:snapToGrid w:val="0"/>
          <w:kern w:val="0"/>
          <w:sz w:val="35"/>
          <w:szCs w:val="35"/>
          <w:highlight w:val="none"/>
        </w:rPr>
      </w:pPr>
      <w:r>
        <w:rPr>
          <w:rFonts w:cs="微软雅黑" w:asciiTheme="minorEastAsia" w:hAnsiTheme="minorEastAsia" w:eastAsiaTheme="minorEastAsia"/>
          <w:b/>
          <w:bCs/>
          <w:snapToGrid w:val="0"/>
          <w:spacing w:val="9"/>
          <w:kern w:val="0"/>
          <w:sz w:val="35"/>
          <w:szCs w:val="35"/>
          <w:highlight w:val="none"/>
        </w:rPr>
        <w:t>拟分包情况说明</w:t>
      </w:r>
    </w:p>
    <w:p w14:paraId="18A805FF">
      <w:pPr>
        <w:widowControl/>
        <w:kinsoku w:val="0"/>
        <w:autoSpaceDE w:val="0"/>
        <w:autoSpaceDN w:val="0"/>
        <w:adjustRightInd w:val="0"/>
        <w:snapToGrid w:val="0"/>
        <w:spacing w:before="251" w:line="196" w:lineRule="auto"/>
        <w:ind w:left="9"/>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5"/>
          <w:kern w:val="0"/>
          <w:sz w:val="24"/>
          <w:highlight w:val="none"/>
        </w:rPr>
        <w:t>致</w:t>
      </w:r>
      <w:r>
        <w:rPr>
          <w:rFonts w:cs="微软雅黑" w:asciiTheme="minorEastAsia" w:hAnsiTheme="minorEastAsia" w:eastAsiaTheme="minorEastAsia"/>
          <w:snapToGrid w:val="0"/>
          <w:spacing w:val="-56"/>
          <w:w w:val="84"/>
          <w:kern w:val="0"/>
          <w:sz w:val="24"/>
          <w:highlight w:val="none"/>
        </w:rPr>
        <w:t>：</w:t>
      </w:r>
      <w:r>
        <w:rPr>
          <w:rFonts w:cs="微软雅黑" w:asciiTheme="minorEastAsia" w:hAnsiTheme="minorEastAsia" w:eastAsiaTheme="minorEastAsia"/>
          <w:snapToGrid w:val="0"/>
          <w:spacing w:val="-56"/>
          <w:w w:val="84"/>
          <w:kern w:val="0"/>
          <w:sz w:val="24"/>
          <w:highlight w:val="none"/>
          <w:u w:val="single"/>
        </w:rPr>
        <w:t>（</w:t>
      </w:r>
      <w:r>
        <w:rPr>
          <w:rFonts w:cs="微软雅黑" w:asciiTheme="minorEastAsia" w:hAnsiTheme="minorEastAsia" w:eastAsiaTheme="minorEastAsia"/>
          <w:snapToGrid w:val="0"/>
          <w:spacing w:val="5"/>
          <w:kern w:val="0"/>
          <w:sz w:val="24"/>
          <w:highlight w:val="none"/>
          <w:u w:val="single"/>
        </w:rPr>
        <w:t>采购人或采购代理机构）</w:t>
      </w:r>
    </w:p>
    <w:p w14:paraId="17CC7B8F">
      <w:pPr>
        <w:widowControl/>
        <w:tabs>
          <w:tab w:val="left" w:pos="9320"/>
        </w:tabs>
        <w:kinsoku w:val="0"/>
        <w:autoSpaceDE w:val="0"/>
        <w:autoSpaceDN w:val="0"/>
        <w:adjustRightInd w:val="0"/>
        <w:snapToGrid w:val="0"/>
        <w:spacing w:before="187" w:line="298" w:lineRule="auto"/>
        <w:ind w:left="10" w:firstLine="482"/>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1"/>
          <w:kern w:val="0"/>
          <w:sz w:val="24"/>
          <w:highlight w:val="none"/>
        </w:rPr>
        <w:t>我单位参加贵单位组织采购的项目编号为的项</w:t>
      </w:r>
      <w:r>
        <w:rPr>
          <w:rFonts w:cs="微软雅黑" w:asciiTheme="minorEastAsia" w:hAnsiTheme="minorEastAsia" w:eastAsiaTheme="minorEastAsia"/>
          <w:snapToGrid w:val="0"/>
          <w:spacing w:val="-2"/>
          <w:kern w:val="0"/>
          <w:sz w:val="24"/>
          <w:highlight w:val="none"/>
        </w:rPr>
        <w:t>目（填写采购项目名称）</w:t>
      </w:r>
      <w:r>
        <w:rPr>
          <w:rFonts w:cs="微软雅黑" w:asciiTheme="minorEastAsia" w:hAnsiTheme="minorEastAsia" w:eastAsiaTheme="minorEastAsia"/>
          <w:snapToGrid w:val="0"/>
          <w:spacing w:val="-1"/>
          <w:kern w:val="0"/>
          <w:sz w:val="24"/>
          <w:highlight w:val="none"/>
        </w:rPr>
        <w:t>中包（填写包号）的磋商。拟签订分包合同的单位情况如下表所示，</w:t>
      </w:r>
      <w:r>
        <w:rPr>
          <w:rFonts w:cs="微软雅黑" w:asciiTheme="minorEastAsia" w:hAnsiTheme="minorEastAsia" w:eastAsiaTheme="minorEastAsia"/>
          <w:snapToGrid w:val="0"/>
          <w:kern w:val="0"/>
          <w:sz w:val="24"/>
          <w:highlight w:val="none"/>
        </w:rPr>
        <w:t>我单位承诺一旦在该项目中获得采购合同将按下表所列情况进行分包，同时承诺分包承担主体不再次分包。</w:t>
      </w:r>
    </w:p>
    <w:tbl>
      <w:tblPr>
        <w:tblStyle w:val="256"/>
        <w:tblW w:w="9004" w:type="dxa"/>
        <w:tblInd w:w="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2"/>
        <w:gridCol w:w="1285"/>
        <w:gridCol w:w="1479"/>
        <w:gridCol w:w="1156"/>
        <w:gridCol w:w="1559"/>
        <w:gridCol w:w="1496"/>
        <w:gridCol w:w="1567"/>
      </w:tblGrid>
      <w:tr w14:paraId="74B2CC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462" w:type="dxa"/>
            <w:textDirection w:val="tbRlV"/>
          </w:tcPr>
          <w:p w14:paraId="4300A0EA">
            <w:pPr>
              <w:widowControl/>
              <w:kinsoku w:val="0"/>
              <w:autoSpaceDE w:val="0"/>
              <w:autoSpaceDN w:val="0"/>
              <w:adjustRightInd w:val="0"/>
              <w:snapToGrid w:val="0"/>
              <w:spacing w:before="107" w:line="179" w:lineRule="auto"/>
              <w:ind w:left="217"/>
              <w:jc w:val="left"/>
              <w:textAlignment w:val="baseline"/>
              <w:rPr>
                <w:rFonts w:cs="微软雅黑" w:asciiTheme="minorEastAsia" w:hAnsiTheme="minorEastAsia" w:eastAsiaTheme="minorEastAsia"/>
                <w:snapToGrid w:val="0"/>
                <w:color w:val="auto"/>
                <w:kern w:val="0"/>
                <w:sz w:val="24"/>
                <w:highlight w:val="none"/>
                <w:lang w:eastAsia="en-US"/>
              </w:rPr>
            </w:pPr>
            <w:r>
              <w:rPr>
                <w:rFonts w:cs="微软雅黑" w:asciiTheme="minorEastAsia" w:hAnsiTheme="minorEastAsia" w:eastAsiaTheme="minorEastAsia"/>
                <w:snapToGrid w:val="0"/>
                <w:color w:val="auto"/>
                <w:spacing w:val="21"/>
                <w:kern w:val="0"/>
                <w:sz w:val="24"/>
                <w:highlight w:val="none"/>
                <w:lang w:eastAsia="en-US"/>
              </w:rPr>
              <w:t>序 号</w:t>
            </w:r>
          </w:p>
        </w:tc>
        <w:tc>
          <w:tcPr>
            <w:tcW w:w="1285" w:type="dxa"/>
          </w:tcPr>
          <w:p w14:paraId="28A0AEC7">
            <w:pPr>
              <w:widowControl/>
              <w:kinsoku w:val="0"/>
              <w:autoSpaceDE w:val="0"/>
              <w:autoSpaceDN w:val="0"/>
              <w:adjustRightInd w:val="0"/>
              <w:snapToGrid w:val="0"/>
              <w:spacing w:before="216" w:line="202" w:lineRule="auto"/>
              <w:ind w:left="171" w:right="162" w:hanging="8"/>
              <w:jc w:val="left"/>
              <w:textAlignment w:val="baseline"/>
              <w:rPr>
                <w:rFonts w:cs="微软雅黑" w:asciiTheme="minorEastAsia" w:hAnsiTheme="minorEastAsia" w:eastAsiaTheme="minorEastAsia"/>
                <w:snapToGrid w:val="0"/>
                <w:color w:val="auto"/>
                <w:kern w:val="0"/>
                <w:sz w:val="24"/>
                <w:highlight w:val="none"/>
                <w:lang w:eastAsia="en-US"/>
              </w:rPr>
            </w:pPr>
            <w:r>
              <w:rPr>
                <w:rFonts w:cs="微软雅黑" w:asciiTheme="minorEastAsia" w:hAnsiTheme="minorEastAsia" w:eastAsiaTheme="minorEastAsia"/>
                <w:snapToGrid w:val="0"/>
                <w:color w:val="auto"/>
                <w:spacing w:val="-2"/>
                <w:kern w:val="0"/>
                <w:sz w:val="24"/>
                <w:highlight w:val="none"/>
                <w:lang w:eastAsia="en-US"/>
              </w:rPr>
              <w:t>分包承担</w:t>
            </w:r>
            <w:r>
              <w:rPr>
                <w:rFonts w:cs="微软雅黑" w:asciiTheme="minorEastAsia" w:hAnsiTheme="minorEastAsia" w:eastAsiaTheme="minorEastAsia"/>
                <w:snapToGrid w:val="0"/>
                <w:color w:val="auto"/>
                <w:spacing w:val="-4"/>
                <w:kern w:val="0"/>
                <w:sz w:val="24"/>
                <w:highlight w:val="none"/>
                <w:lang w:eastAsia="en-US"/>
              </w:rPr>
              <w:t>主体名称</w:t>
            </w:r>
          </w:p>
        </w:tc>
        <w:tc>
          <w:tcPr>
            <w:tcW w:w="1479" w:type="dxa"/>
            <w:vAlign w:val="center"/>
          </w:tcPr>
          <w:p w14:paraId="04EBB7C7">
            <w:pPr>
              <w:widowControl/>
              <w:kinsoku w:val="0"/>
              <w:autoSpaceDE w:val="0"/>
              <w:autoSpaceDN w:val="0"/>
              <w:adjustRightInd w:val="0"/>
              <w:snapToGrid w:val="0"/>
              <w:spacing w:before="43" w:line="194" w:lineRule="auto"/>
              <w:jc w:val="center"/>
              <w:textAlignment w:val="baseline"/>
              <w:rPr>
                <w:rFonts w:cs="微软雅黑" w:asciiTheme="minorEastAsia" w:hAnsiTheme="minorEastAsia" w:eastAsiaTheme="minorEastAsia"/>
                <w:snapToGrid w:val="0"/>
                <w:color w:val="auto"/>
                <w:kern w:val="0"/>
                <w:sz w:val="24"/>
                <w:highlight w:val="none"/>
                <w:lang w:eastAsia="en-US"/>
              </w:rPr>
            </w:pPr>
            <w:r>
              <w:rPr>
                <w:rFonts w:cs="微软雅黑" w:asciiTheme="minorEastAsia" w:hAnsiTheme="minorEastAsia" w:eastAsiaTheme="minorEastAsia"/>
                <w:snapToGrid w:val="0"/>
                <w:color w:val="auto"/>
                <w:spacing w:val="-2"/>
                <w:kern w:val="0"/>
                <w:sz w:val="24"/>
                <w:highlight w:val="none"/>
                <w:lang w:eastAsia="en-US"/>
              </w:rPr>
              <w:t>分包承</w:t>
            </w:r>
            <w:r>
              <w:rPr>
                <w:rFonts w:cs="微软雅黑" w:asciiTheme="minorEastAsia" w:hAnsiTheme="minorEastAsia" w:eastAsiaTheme="minorEastAsia"/>
                <w:snapToGrid w:val="0"/>
                <w:color w:val="auto"/>
                <w:spacing w:val="1"/>
                <w:kern w:val="0"/>
                <w:sz w:val="24"/>
                <w:highlight w:val="none"/>
                <w:lang w:eastAsia="en-US"/>
              </w:rPr>
              <w:t>主体类型</w:t>
            </w:r>
            <w:r>
              <w:rPr>
                <w:rFonts w:cs="微软雅黑" w:asciiTheme="minorEastAsia" w:hAnsiTheme="minorEastAsia" w:eastAsiaTheme="minorEastAsia"/>
                <w:snapToGrid w:val="0"/>
                <w:color w:val="auto"/>
                <w:spacing w:val="2"/>
                <w:kern w:val="0"/>
                <w:sz w:val="24"/>
                <w:highlight w:val="none"/>
                <w:lang w:eastAsia="en-US"/>
              </w:rPr>
              <w:t>（选择）</w:t>
            </w:r>
          </w:p>
        </w:tc>
        <w:tc>
          <w:tcPr>
            <w:tcW w:w="1156" w:type="dxa"/>
          </w:tcPr>
          <w:p w14:paraId="02E71BD7">
            <w:pPr>
              <w:widowControl/>
              <w:kinsoku w:val="0"/>
              <w:autoSpaceDE w:val="0"/>
              <w:autoSpaceDN w:val="0"/>
              <w:adjustRightInd w:val="0"/>
              <w:snapToGrid w:val="0"/>
              <w:spacing w:line="287" w:lineRule="auto"/>
              <w:jc w:val="left"/>
              <w:textAlignment w:val="baseline"/>
              <w:rPr>
                <w:rFonts w:cs="Arial" w:asciiTheme="minorEastAsia" w:hAnsiTheme="minorEastAsia" w:eastAsiaTheme="minorEastAsia"/>
                <w:snapToGrid w:val="0"/>
                <w:color w:val="auto"/>
                <w:kern w:val="0"/>
                <w:szCs w:val="21"/>
                <w:highlight w:val="none"/>
                <w:lang w:eastAsia="en-US"/>
              </w:rPr>
            </w:pPr>
          </w:p>
          <w:p w14:paraId="5A735861">
            <w:pPr>
              <w:widowControl/>
              <w:kinsoku w:val="0"/>
              <w:autoSpaceDE w:val="0"/>
              <w:autoSpaceDN w:val="0"/>
              <w:adjustRightInd w:val="0"/>
              <w:snapToGrid w:val="0"/>
              <w:spacing w:before="102" w:line="201" w:lineRule="auto"/>
              <w:ind w:left="88"/>
              <w:jc w:val="left"/>
              <w:textAlignment w:val="baseline"/>
              <w:rPr>
                <w:rFonts w:cs="微软雅黑" w:asciiTheme="minorEastAsia" w:hAnsiTheme="minorEastAsia" w:eastAsiaTheme="minorEastAsia"/>
                <w:snapToGrid w:val="0"/>
                <w:color w:val="auto"/>
                <w:kern w:val="0"/>
                <w:sz w:val="24"/>
                <w:highlight w:val="none"/>
                <w:lang w:eastAsia="en-US"/>
              </w:rPr>
            </w:pPr>
            <w:r>
              <w:rPr>
                <w:rFonts w:cs="微软雅黑" w:asciiTheme="minorEastAsia" w:hAnsiTheme="minorEastAsia" w:eastAsiaTheme="minorEastAsia"/>
                <w:snapToGrid w:val="0"/>
                <w:color w:val="auto"/>
                <w:spacing w:val="-3"/>
                <w:kern w:val="0"/>
                <w:sz w:val="24"/>
                <w:highlight w:val="none"/>
                <w:lang w:eastAsia="en-US"/>
              </w:rPr>
              <w:t>资质等级</w:t>
            </w:r>
          </w:p>
        </w:tc>
        <w:tc>
          <w:tcPr>
            <w:tcW w:w="1559" w:type="dxa"/>
          </w:tcPr>
          <w:p w14:paraId="4930099A">
            <w:pPr>
              <w:widowControl/>
              <w:kinsoku w:val="0"/>
              <w:autoSpaceDE w:val="0"/>
              <w:autoSpaceDN w:val="0"/>
              <w:adjustRightInd w:val="0"/>
              <w:snapToGrid w:val="0"/>
              <w:spacing w:before="216" w:line="202" w:lineRule="auto"/>
              <w:ind w:left="302" w:right="295" w:firstLine="123"/>
              <w:jc w:val="left"/>
              <w:textAlignment w:val="baseline"/>
              <w:rPr>
                <w:rFonts w:cs="微软雅黑" w:asciiTheme="minorEastAsia" w:hAnsiTheme="minorEastAsia" w:eastAsiaTheme="minorEastAsia"/>
                <w:snapToGrid w:val="0"/>
                <w:color w:val="auto"/>
                <w:kern w:val="0"/>
                <w:sz w:val="24"/>
                <w:highlight w:val="none"/>
                <w:lang w:eastAsia="en-US"/>
              </w:rPr>
            </w:pPr>
            <w:r>
              <w:rPr>
                <w:rFonts w:cs="微软雅黑" w:asciiTheme="minorEastAsia" w:hAnsiTheme="minorEastAsia" w:eastAsiaTheme="minorEastAsia"/>
                <w:snapToGrid w:val="0"/>
                <w:color w:val="auto"/>
                <w:spacing w:val="-3"/>
                <w:kern w:val="0"/>
                <w:sz w:val="24"/>
                <w:highlight w:val="none"/>
                <w:lang w:eastAsia="en-US"/>
              </w:rPr>
              <w:t>拟分包</w:t>
            </w:r>
            <w:r>
              <w:rPr>
                <w:rFonts w:cs="微软雅黑" w:asciiTheme="minorEastAsia" w:hAnsiTheme="minorEastAsia" w:eastAsiaTheme="minorEastAsia"/>
                <w:snapToGrid w:val="0"/>
                <w:color w:val="auto"/>
                <w:spacing w:val="-1"/>
                <w:kern w:val="0"/>
                <w:sz w:val="24"/>
                <w:highlight w:val="none"/>
                <w:lang w:eastAsia="en-US"/>
              </w:rPr>
              <w:t>合同内容</w:t>
            </w:r>
          </w:p>
        </w:tc>
        <w:tc>
          <w:tcPr>
            <w:tcW w:w="1496" w:type="dxa"/>
          </w:tcPr>
          <w:p w14:paraId="3C814C4E">
            <w:pPr>
              <w:widowControl/>
              <w:kinsoku w:val="0"/>
              <w:autoSpaceDE w:val="0"/>
              <w:autoSpaceDN w:val="0"/>
              <w:adjustRightInd w:val="0"/>
              <w:snapToGrid w:val="0"/>
              <w:spacing w:before="43" w:line="201" w:lineRule="auto"/>
              <w:ind w:left="393"/>
              <w:jc w:val="left"/>
              <w:textAlignment w:val="baseline"/>
              <w:rPr>
                <w:rFonts w:cs="微软雅黑" w:asciiTheme="minorEastAsia" w:hAnsiTheme="minorEastAsia" w:eastAsiaTheme="minorEastAsia"/>
                <w:snapToGrid w:val="0"/>
                <w:color w:val="auto"/>
                <w:kern w:val="0"/>
                <w:sz w:val="24"/>
                <w:highlight w:val="none"/>
                <w:lang w:eastAsia="en-US"/>
              </w:rPr>
            </w:pPr>
            <w:r>
              <w:rPr>
                <w:rFonts w:cs="微软雅黑" w:asciiTheme="minorEastAsia" w:hAnsiTheme="minorEastAsia" w:eastAsiaTheme="minorEastAsia"/>
                <w:snapToGrid w:val="0"/>
                <w:color w:val="auto"/>
                <w:spacing w:val="-3"/>
                <w:kern w:val="0"/>
                <w:sz w:val="24"/>
                <w:highlight w:val="none"/>
                <w:lang w:eastAsia="en-US"/>
              </w:rPr>
              <w:t>拟分包</w:t>
            </w:r>
          </w:p>
          <w:p w14:paraId="0CEADBC2">
            <w:pPr>
              <w:widowControl/>
              <w:kinsoku w:val="0"/>
              <w:autoSpaceDE w:val="0"/>
              <w:autoSpaceDN w:val="0"/>
              <w:adjustRightInd w:val="0"/>
              <w:snapToGrid w:val="0"/>
              <w:spacing w:before="4" w:line="189" w:lineRule="auto"/>
              <w:ind w:left="20" w:right="19" w:firstLine="249"/>
              <w:jc w:val="left"/>
              <w:textAlignment w:val="baseline"/>
              <w:rPr>
                <w:rFonts w:cs="微软雅黑" w:asciiTheme="minorEastAsia" w:hAnsiTheme="minorEastAsia" w:eastAsiaTheme="minorEastAsia"/>
                <w:snapToGrid w:val="0"/>
                <w:color w:val="auto"/>
                <w:kern w:val="0"/>
                <w:sz w:val="24"/>
                <w:highlight w:val="none"/>
                <w:lang w:eastAsia="en-US"/>
              </w:rPr>
            </w:pPr>
            <w:r>
              <w:rPr>
                <w:rFonts w:cs="微软雅黑" w:asciiTheme="minorEastAsia" w:hAnsiTheme="minorEastAsia" w:eastAsiaTheme="minorEastAsia"/>
                <w:snapToGrid w:val="0"/>
                <w:color w:val="auto"/>
                <w:spacing w:val="-1"/>
                <w:kern w:val="0"/>
                <w:sz w:val="24"/>
                <w:highlight w:val="none"/>
                <w:lang w:eastAsia="en-US"/>
              </w:rPr>
              <w:t>合同金额</w:t>
            </w:r>
            <w:r>
              <w:rPr>
                <w:rFonts w:cs="微软雅黑" w:asciiTheme="minorEastAsia" w:hAnsiTheme="minorEastAsia" w:eastAsiaTheme="minorEastAsia"/>
                <w:snapToGrid w:val="0"/>
                <w:color w:val="auto"/>
                <w:spacing w:val="1"/>
                <w:kern w:val="0"/>
                <w:sz w:val="24"/>
                <w:highlight w:val="none"/>
                <w:lang w:eastAsia="en-US"/>
              </w:rPr>
              <w:t>（人民币元）</w:t>
            </w:r>
          </w:p>
        </w:tc>
        <w:tc>
          <w:tcPr>
            <w:tcW w:w="1567" w:type="dxa"/>
          </w:tcPr>
          <w:p w14:paraId="333E9981">
            <w:pPr>
              <w:widowControl/>
              <w:kinsoku w:val="0"/>
              <w:autoSpaceDE w:val="0"/>
              <w:autoSpaceDN w:val="0"/>
              <w:adjustRightInd w:val="0"/>
              <w:snapToGrid w:val="0"/>
              <w:spacing w:before="44" w:line="201" w:lineRule="auto"/>
              <w:ind w:left="219"/>
              <w:jc w:val="left"/>
              <w:textAlignment w:val="baseline"/>
              <w:rPr>
                <w:rFonts w:cs="微软雅黑" w:asciiTheme="minorEastAsia" w:hAnsiTheme="minorEastAsia" w:eastAsiaTheme="minorEastAsia"/>
                <w:snapToGrid w:val="0"/>
                <w:color w:val="auto"/>
                <w:kern w:val="0"/>
                <w:sz w:val="24"/>
                <w:highlight w:val="none"/>
                <w:lang w:eastAsia="en-US"/>
              </w:rPr>
            </w:pPr>
            <w:r>
              <w:rPr>
                <w:rFonts w:cs="微软雅黑" w:asciiTheme="minorEastAsia" w:hAnsiTheme="minorEastAsia" w:eastAsiaTheme="minorEastAsia"/>
                <w:snapToGrid w:val="0"/>
                <w:color w:val="auto"/>
                <w:spacing w:val="-7"/>
                <w:w w:val="99"/>
                <w:kern w:val="0"/>
                <w:sz w:val="24"/>
                <w:highlight w:val="none"/>
                <w:lang w:eastAsia="en-US"/>
              </w:rPr>
              <w:t>占该采购包</w:t>
            </w:r>
          </w:p>
          <w:p w14:paraId="71D3247D">
            <w:pPr>
              <w:widowControl/>
              <w:kinsoku w:val="0"/>
              <w:autoSpaceDE w:val="0"/>
              <w:autoSpaceDN w:val="0"/>
              <w:adjustRightInd w:val="0"/>
              <w:snapToGrid w:val="0"/>
              <w:spacing w:before="2" w:line="201" w:lineRule="auto"/>
              <w:ind w:left="184"/>
              <w:jc w:val="left"/>
              <w:textAlignment w:val="baseline"/>
              <w:rPr>
                <w:rFonts w:cs="微软雅黑" w:asciiTheme="minorEastAsia" w:hAnsiTheme="minorEastAsia" w:eastAsiaTheme="minorEastAsia"/>
                <w:snapToGrid w:val="0"/>
                <w:color w:val="auto"/>
                <w:kern w:val="0"/>
                <w:sz w:val="24"/>
                <w:highlight w:val="none"/>
                <w:lang w:eastAsia="en-US"/>
              </w:rPr>
            </w:pPr>
            <w:r>
              <w:rPr>
                <w:rFonts w:cs="微软雅黑" w:asciiTheme="minorEastAsia" w:hAnsiTheme="minorEastAsia" w:eastAsiaTheme="minorEastAsia"/>
                <w:b/>
                <w:bCs/>
                <w:snapToGrid w:val="0"/>
                <w:color w:val="auto"/>
                <w:kern w:val="0"/>
                <w:sz w:val="24"/>
                <w:highlight w:val="none"/>
                <w:lang w:eastAsia="en-US"/>
              </w:rPr>
              <w:t>合同金额的</w:t>
            </w:r>
          </w:p>
          <w:p w14:paraId="7CC6C03D">
            <w:pPr>
              <w:widowControl/>
              <w:kinsoku w:val="0"/>
              <w:autoSpaceDE w:val="0"/>
              <w:autoSpaceDN w:val="0"/>
              <w:adjustRightInd w:val="0"/>
              <w:snapToGrid w:val="0"/>
              <w:spacing w:before="2" w:line="176" w:lineRule="auto"/>
              <w:ind w:left="218"/>
              <w:jc w:val="left"/>
              <w:textAlignment w:val="baseline"/>
              <w:rPr>
                <w:rFonts w:cs="微软雅黑" w:asciiTheme="minorEastAsia" w:hAnsiTheme="minorEastAsia" w:eastAsiaTheme="minorEastAsia"/>
                <w:snapToGrid w:val="0"/>
                <w:color w:val="auto"/>
                <w:kern w:val="0"/>
                <w:sz w:val="24"/>
                <w:highlight w:val="none"/>
                <w:lang w:eastAsia="en-US"/>
              </w:rPr>
            </w:pPr>
            <w:r>
              <w:rPr>
                <w:rFonts w:cs="微软雅黑" w:asciiTheme="minorEastAsia" w:hAnsiTheme="minorEastAsia" w:eastAsiaTheme="minorEastAsia"/>
                <w:snapToGrid w:val="0"/>
                <w:color w:val="auto"/>
                <w:spacing w:val="-3"/>
                <w:kern w:val="0"/>
                <w:sz w:val="24"/>
                <w:highlight w:val="none"/>
                <w:lang w:eastAsia="en-US"/>
              </w:rPr>
              <w:t>比例（</w:t>
            </w:r>
            <w:r>
              <w:rPr>
                <w:rFonts w:cs="Arial" w:asciiTheme="minorEastAsia" w:hAnsiTheme="minorEastAsia" w:eastAsiaTheme="minorEastAsia"/>
                <w:snapToGrid w:val="0"/>
                <w:color w:val="auto"/>
                <w:spacing w:val="-3"/>
                <w:kern w:val="0"/>
                <w:sz w:val="24"/>
                <w:highlight w:val="none"/>
                <w:lang w:eastAsia="en-US"/>
              </w:rPr>
              <w:t>%</w:t>
            </w:r>
            <w:r>
              <w:rPr>
                <w:rFonts w:cs="微软雅黑" w:asciiTheme="minorEastAsia" w:hAnsiTheme="minorEastAsia" w:eastAsiaTheme="minorEastAsia"/>
                <w:snapToGrid w:val="0"/>
                <w:color w:val="auto"/>
                <w:spacing w:val="-3"/>
                <w:kern w:val="0"/>
                <w:sz w:val="24"/>
                <w:highlight w:val="none"/>
                <w:lang w:eastAsia="en-US"/>
              </w:rPr>
              <w:t>）</w:t>
            </w:r>
          </w:p>
        </w:tc>
      </w:tr>
      <w:tr w14:paraId="4107D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2" w:type="dxa"/>
          </w:tcPr>
          <w:p w14:paraId="7134669A">
            <w:pPr>
              <w:widowControl/>
              <w:kinsoku w:val="0"/>
              <w:autoSpaceDE w:val="0"/>
              <w:autoSpaceDN w:val="0"/>
              <w:adjustRightInd w:val="0"/>
              <w:snapToGrid w:val="0"/>
              <w:spacing w:line="353" w:lineRule="auto"/>
              <w:jc w:val="left"/>
              <w:textAlignment w:val="baseline"/>
              <w:rPr>
                <w:rFonts w:cs="Arial" w:asciiTheme="minorEastAsia" w:hAnsiTheme="minorEastAsia" w:eastAsiaTheme="minorEastAsia"/>
                <w:snapToGrid w:val="0"/>
                <w:color w:val="auto"/>
                <w:kern w:val="0"/>
                <w:szCs w:val="21"/>
                <w:highlight w:val="none"/>
                <w:lang w:eastAsia="en-US"/>
              </w:rPr>
            </w:pPr>
          </w:p>
          <w:p w14:paraId="5147C877">
            <w:pPr>
              <w:widowControl/>
              <w:kinsoku w:val="0"/>
              <w:autoSpaceDE w:val="0"/>
              <w:autoSpaceDN w:val="0"/>
              <w:adjustRightInd w:val="0"/>
              <w:snapToGrid w:val="0"/>
              <w:spacing w:before="69" w:line="199" w:lineRule="auto"/>
              <w:ind w:left="178"/>
              <w:jc w:val="left"/>
              <w:textAlignment w:val="baseline"/>
              <w:rPr>
                <w:rFonts w:cs="Arial" w:asciiTheme="minorEastAsia" w:hAnsiTheme="minorEastAsia" w:eastAsiaTheme="minorEastAsia"/>
                <w:snapToGrid w:val="0"/>
                <w:color w:val="auto"/>
                <w:kern w:val="0"/>
                <w:sz w:val="24"/>
                <w:highlight w:val="none"/>
                <w:lang w:eastAsia="en-US"/>
              </w:rPr>
            </w:pPr>
            <w:r>
              <w:rPr>
                <w:rFonts w:cs="Arial" w:asciiTheme="minorEastAsia" w:hAnsiTheme="minorEastAsia" w:eastAsiaTheme="minorEastAsia"/>
                <w:snapToGrid w:val="0"/>
                <w:color w:val="auto"/>
                <w:kern w:val="0"/>
                <w:sz w:val="24"/>
                <w:highlight w:val="none"/>
                <w:lang w:eastAsia="en-US"/>
              </w:rPr>
              <w:t>1</w:t>
            </w:r>
          </w:p>
        </w:tc>
        <w:tc>
          <w:tcPr>
            <w:tcW w:w="1285" w:type="dxa"/>
          </w:tcPr>
          <w:p w14:paraId="6D73DC50">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c>
          <w:tcPr>
            <w:tcW w:w="1479" w:type="dxa"/>
            <w:vAlign w:val="center"/>
          </w:tcPr>
          <w:p w14:paraId="1A76E1F5">
            <w:pPr>
              <w:widowControl/>
              <w:kinsoku w:val="0"/>
              <w:autoSpaceDE w:val="0"/>
              <w:autoSpaceDN w:val="0"/>
              <w:adjustRightInd w:val="0"/>
              <w:snapToGrid w:val="0"/>
              <w:spacing w:before="41" w:line="201" w:lineRule="auto"/>
              <w:ind w:left="135"/>
              <w:textAlignment w:val="baseline"/>
              <w:rPr>
                <w:rFonts w:cs="微软雅黑" w:asciiTheme="minorEastAsia" w:hAnsiTheme="minorEastAsia" w:eastAsiaTheme="minorEastAsia"/>
                <w:snapToGrid w:val="0"/>
                <w:color w:val="auto"/>
                <w:kern w:val="0"/>
                <w:sz w:val="24"/>
                <w:highlight w:val="none"/>
                <w:lang w:eastAsia="en-US"/>
              </w:rPr>
            </w:pPr>
            <w:r>
              <w:rPr>
                <w:rFonts w:cs="Arial" w:asciiTheme="minorEastAsia" w:hAnsiTheme="minorEastAsia" w:eastAsiaTheme="minorEastAsia"/>
                <w:snapToGrid w:val="0"/>
                <w:color w:val="auto"/>
                <w:spacing w:val="11"/>
                <w:kern w:val="0"/>
                <w:sz w:val="24"/>
                <w:highlight w:val="none"/>
                <w:lang w:eastAsia="en-US"/>
              </w:rPr>
              <w:t>□</w:t>
            </w:r>
            <w:r>
              <w:rPr>
                <w:rFonts w:cs="微软雅黑" w:asciiTheme="minorEastAsia" w:hAnsiTheme="minorEastAsia" w:eastAsiaTheme="minorEastAsia"/>
                <w:snapToGrid w:val="0"/>
                <w:color w:val="auto"/>
                <w:spacing w:val="11"/>
                <w:kern w:val="0"/>
                <w:sz w:val="24"/>
                <w:highlight w:val="none"/>
                <w:lang w:eastAsia="en-US"/>
              </w:rPr>
              <w:t>中型企业</w:t>
            </w:r>
          </w:p>
          <w:p w14:paraId="0C5C671F">
            <w:pPr>
              <w:widowControl/>
              <w:kinsoku w:val="0"/>
              <w:autoSpaceDE w:val="0"/>
              <w:autoSpaceDN w:val="0"/>
              <w:adjustRightInd w:val="0"/>
              <w:snapToGrid w:val="0"/>
              <w:spacing w:before="2" w:line="189" w:lineRule="auto"/>
              <w:ind w:left="452" w:hanging="317"/>
              <w:textAlignment w:val="baseline"/>
              <w:rPr>
                <w:rFonts w:cs="微软雅黑" w:asciiTheme="minorEastAsia" w:hAnsiTheme="minorEastAsia" w:eastAsiaTheme="minorEastAsia"/>
                <w:snapToGrid w:val="0"/>
                <w:color w:val="auto"/>
                <w:spacing w:val="2"/>
                <w:kern w:val="0"/>
                <w:sz w:val="24"/>
                <w:highlight w:val="none"/>
                <w:lang w:eastAsia="en-US"/>
              </w:rPr>
            </w:pPr>
            <w:r>
              <w:rPr>
                <w:rFonts w:cs="Arial" w:asciiTheme="minorEastAsia" w:hAnsiTheme="minorEastAsia" w:eastAsiaTheme="minorEastAsia"/>
                <w:snapToGrid w:val="0"/>
                <w:color w:val="auto"/>
                <w:spacing w:val="11"/>
                <w:kern w:val="0"/>
                <w:sz w:val="24"/>
                <w:highlight w:val="none"/>
                <w:lang w:eastAsia="en-US"/>
              </w:rPr>
              <w:t>□</w:t>
            </w:r>
            <w:r>
              <w:rPr>
                <w:rFonts w:cs="微软雅黑" w:asciiTheme="minorEastAsia" w:hAnsiTheme="minorEastAsia" w:eastAsiaTheme="minorEastAsia"/>
                <w:snapToGrid w:val="0"/>
                <w:color w:val="auto"/>
                <w:spacing w:val="11"/>
                <w:kern w:val="0"/>
                <w:sz w:val="24"/>
                <w:highlight w:val="none"/>
                <w:lang w:eastAsia="en-US"/>
              </w:rPr>
              <w:t>小微企业</w:t>
            </w:r>
          </w:p>
          <w:p w14:paraId="222E49D1">
            <w:pPr>
              <w:widowControl/>
              <w:kinsoku w:val="0"/>
              <w:autoSpaceDE w:val="0"/>
              <w:autoSpaceDN w:val="0"/>
              <w:adjustRightInd w:val="0"/>
              <w:snapToGrid w:val="0"/>
              <w:spacing w:before="2" w:line="189" w:lineRule="auto"/>
              <w:ind w:left="375" w:right="207" w:hanging="240"/>
              <w:textAlignment w:val="baseline"/>
              <w:rPr>
                <w:rFonts w:cs="微软雅黑" w:asciiTheme="minorEastAsia" w:hAnsiTheme="minorEastAsia" w:eastAsiaTheme="minorEastAsia"/>
                <w:snapToGrid w:val="0"/>
                <w:color w:val="auto"/>
                <w:kern w:val="0"/>
                <w:sz w:val="24"/>
                <w:highlight w:val="none"/>
                <w:lang w:eastAsia="en-US"/>
              </w:rPr>
            </w:pPr>
            <w:r>
              <w:rPr>
                <w:rFonts w:cs="Arial" w:asciiTheme="minorEastAsia" w:hAnsiTheme="minorEastAsia" w:eastAsiaTheme="minorEastAsia"/>
                <w:snapToGrid w:val="0"/>
                <w:color w:val="auto"/>
                <w:spacing w:val="19"/>
                <w:kern w:val="0"/>
                <w:sz w:val="24"/>
                <w:highlight w:val="none"/>
                <w:lang w:eastAsia="en-US"/>
              </w:rPr>
              <w:t>□</w:t>
            </w:r>
            <w:r>
              <w:rPr>
                <w:rFonts w:cs="微软雅黑" w:asciiTheme="minorEastAsia" w:hAnsiTheme="minorEastAsia" w:eastAsiaTheme="minorEastAsia"/>
                <w:snapToGrid w:val="0"/>
                <w:color w:val="auto"/>
                <w:spacing w:val="19"/>
                <w:kern w:val="0"/>
                <w:sz w:val="24"/>
                <w:highlight w:val="none"/>
                <w:lang w:eastAsia="en-US"/>
              </w:rPr>
              <w:t>其他</w:t>
            </w:r>
          </w:p>
        </w:tc>
        <w:tc>
          <w:tcPr>
            <w:tcW w:w="1156" w:type="dxa"/>
          </w:tcPr>
          <w:p w14:paraId="1D3AE108">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c>
          <w:tcPr>
            <w:tcW w:w="1559" w:type="dxa"/>
          </w:tcPr>
          <w:p w14:paraId="1AA7F49F">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c>
          <w:tcPr>
            <w:tcW w:w="1496" w:type="dxa"/>
          </w:tcPr>
          <w:p w14:paraId="0989BFFE">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c>
          <w:tcPr>
            <w:tcW w:w="1567" w:type="dxa"/>
          </w:tcPr>
          <w:p w14:paraId="1FD9C539">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r>
      <w:tr w14:paraId="14D2D1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462" w:type="dxa"/>
          </w:tcPr>
          <w:p w14:paraId="47CA52A4">
            <w:pPr>
              <w:widowControl/>
              <w:kinsoku w:val="0"/>
              <w:autoSpaceDE w:val="0"/>
              <w:autoSpaceDN w:val="0"/>
              <w:adjustRightInd w:val="0"/>
              <w:snapToGrid w:val="0"/>
              <w:spacing w:line="355" w:lineRule="auto"/>
              <w:jc w:val="left"/>
              <w:textAlignment w:val="baseline"/>
              <w:rPr>
                <w:rFonts w:cs="Arial" w:asciiTheme="minorEastAsia" w:hAnsiTheme="minorEastAsia" w:eastAsiaTheme="minorEastAsia"/>
                <w:snapToGrid w:val="0"/>
                <w:color w:val="auto"/>
                <w:kern w:val="0"/>
                <w:szCs w:val="21"/>
                <w:highlight w:val="none"/>
                <w:lang w:eastAsia="en-US"/>
              </w:rPr>
            </w:pPr>
          </w:p>
          <w:p w14:paraId="55C516ED">
            <w:pPr>
              <w:widowControl/>
              <w:kinsoku w:val="0"/>
              <w:autoSpaceDE w:val="0"/>
              <w:autoSpaceDN w:val="0"/>
              <w:adjustRightInd w:val="0"/>
              <w:snapToGrid w:val="0"/>
              <w:spacing w:before="69" w:line="201" w:lineRule="auto"/>
              <w:ind w:left="169"/>
              <w:jc w:val="left"/>
              <w:textAlignment w:val="baseline"/>
              <w:rPr>
                <w:rFonts w:cs="Arial" w:asciiTheme="minorEastAsia" w:hAnsiTheme="minorEastAsia" w:eastAsiaTheme="minorEastAsia"/>
                <w:snapToGrid w:val="0"/>
                <w:color w:val="auto"/>
                <w:kern w:val="0"/>
                <w:sz w:val="24"/>
                <w:highlight w:val="none"/>
                <w:lang w:eastAsia="en-US"/>
              </w:rPr>
            </w:pPr>
            <w:r>
              <w:rPr>
                <w:rFonts w:cs="Arial" w:asciiTheme="minorEastAsia" w:hAnsiTheme="minorEastAsia" w:eastAsiaTheme="minorEastAsia"/>
                <w:snapToGrid w:val="0"/>
                <w:color w:val="auto"/>
                <w:spacing w:val="1"/>
                <w:kern w:val="0"/>
                <w:sz w:val="24"/>
                <w:highlight w:val="none"/>
                <w:lang w:eastAsia="en-US"/>
              </w:rPr>
              <w:t>2</w:t>
            </w:r>
          </w:p>
        </w:tc>
        <w:tc>
          <w:tcPr>
            <w:tcW w:w="1285" w:type="dxa"/>
          </w:tcPr>
          <w:p w14:paraId="4FCF36BD">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c>
          <w:tcPr>
            <w:tcW w:w="1479" w:type="dxa"/>
            <w:vAlign w:val="center"/>
          </w:tcPr>
          <w:p w14:paraId="32BBEEC2">
            <w:pPr>
              <w:widowControl/>
              <w:kinsoku w:val="0"/>
              <w:autoSpaceDE w:val="0"/>
              <w:autoSpaceDN w:val="0"/>
              <w:adjustRightInd w:val="0"/>
              <w:snapToGrid w:val="0"/>
              <w:spacing w:before="42" w:line="201" w:lineRule="auto"/>
              <w:ind w:left="135"/>
              <w:textAlignment w:val="baseline"/>
              <w:rPr>
                <w:rFonts w:cs="微软雅黑" w:asciiTheme="minorEastAsia" w:hAnsiTheme="minorEastAsia" w:eastAsiaTheme="minorEastAsia"/>
                <w:snapToGrid w:val="0"/>
                <w:color w:val="auto"/>
                <w:kern w:val="0"/>
                <w:sz w:val="24"/>
                <w:highlight w:val="none"/>
                <w:lang w:eastAsia="en-US"/>
              </w:rPr>
            </w:pPr>
            <w:r>
              <w:rPr>
                <w:rFonts w:cs="Arial" w:asciiTheme="minorEastAsia" w:hAnsiTheme="minorEastAsia" w:eastAsiaTheme="minorEastAsia"/>
                <w:snapToGrid w:val="0"/>
                <w:color w:val="auto"/>
                <w:spacing w:val="11"/>
                <w:kern w:val="0"/>
                <w:sz w:val="24"/>
                <w:highlight w:val="none"/>
                <w:lang w:eastAsia="en-US"/>
              </w:rPr>
              <w:t>□</w:t>
            </w:r>
            <w:r>
              <w:rPr>
                <w:rFonts w:cs="微软雅黑" w:asciiTheme="minorEastAsia" w:hAnsiTheme="minorEastAsia" w:eastAsiaTheme="minorEastAsia"/>
                <w:snapToGrid w:val="0"/>
                <w:color w:val="auto"/>
                <w:spacing w:val="11"/>
                <w:kern w:val="0"/>
                <w:sz w:val="24"/>
                <w:highlight w:val="none"/>
                <w:lang w:eastAsia="en-US"/>
              </w:rPr>
              <w:t>中型企业</w:t>
            </w:r>
          </w:p>
          <w:p w14:paraId="101F9417">
            <w:pPr>
              <w:widowControl/>
              <w:kinsoku w:val="0"/>
              <w:autoSpaceDE w:val="0"/>
              <w:autoSpaceDN w:val="0"/>
              <w:adjustRightInd w:val="0"/>
              <w:snapToGrid w:val="0"/>
              <w:spacing w:before="4" w:line="188" w:lineRule="auto"/>
              <w:ind w:left="375" w:hanging="240"/>
              <w:textAlignment w:val="baseline"/>
              <w:rPr>
                <w:rFonts w:cs="微软雅黑" w:asciiTheme="minorEastAsia" w:hAnsiTheme="minorEastAsia" w:eastAsiaTheme="minorEastAsia"/>
                <w:snapToGrid w:val="0"/>
                <w:color w:val="auto"/>
                <w:spacing w:val="2"/>
                <w:kern w:val="0"/>
                <w:sz w:val="24"/>
                <w:highlight w:val="none"/>
                <w:lang w:eastAsia="en-US"/>
              </w:rPr>
            </w:pPr>
            <w:r>
              <w:rPr>
                <w:rFonts w:cs="Arial" w:asciiTheme="minorEastAsia" w:hAnsiTheme="minorEastAsia" w:eastAsiaTheme="minorEastAsia"/>
                <w:snapToGrid w:val="0"/>
                <w:color w:val="auto"/>
                <w:spacing w:val="11"/>
                <w:kern w:val="0"/>
                <w:sz w:val="24"/>
                <w:highlight w:val="none"/>
                <w:lang w:eastAsia="en-US"/>
              </w:rPr>
              <w:t>□</w:t>
            </w:r>
            <w:r>
              <w:rPr>
                <w:rFonts w:cs="微软雅黑" w:asciiTheme="minorEastAsia" w:hAnsiTheme="minorEastAsia" w:eastAsiaTheme="minorEastAsia"/>
                <w:snapToGrid w:val="0"/>
                <w:color w:val="auto"/>
                <w:spacing w:val="11"/>
                <w:kern w:val="0"/>
                <w:sz w:val="24"/>
                <w:highlight w:val="none"/>
                <w:lang w:eastAsia="en-US"/>
              </w:rPr>
              <w:t>小微企业</w:t>
            </w:r>
          </w:p>
          <w:p w14:paraId="681ECA9E">
            <w:pPr>
              <w:widowControl/>
              <w:kinsoku w:val="0"/>
              <w:autoSpaceDE w:val="0"/>
              <w:autoSpaceDN w:val="0"/>
              <w:adjustRightInd w:val="0"/>
              <w:snapToGrid w:val="0"/>
              <w:spacing w:before="4" w:line="188" w:lineRule="auto"/>
              <w:ind w:left="375" w:right="207" w:hanging="240"/>
              <w:textAlignment w:val="baseline"/>
              <w:rPr>
                <w:rFonts w:cs="微软雅黑" w:asciiTheme="minorEastAsia" w:hAnsiTheme="minorEastAsia" w:eastAsiaTheme="minorEastAsia"/>
                <w:snapToGrid w:val="0"/>
                <w:color w:val="auto"/>
                <w:kern w:val="0"/>
                <w:sz w:val="24"/>
                <w:highlight w:val="none"/>
                <w:lang w:eastAsia="en-US"/>
              </w:rPr>
            </w:pPr>
            <w:r>
              <w:rPr>
                <w:rFonts w:cs="Arial" w:asciiTheme="minorEastAsia" w:hAnsiTheme="minorEastAsia" w:eastAsiaTheme="minorEastAsia"/>
                <w:snapToGrid w:val="0"/>
                <w:color w:val="auto"/>
                <w:spacing w:val="19"/>
                <w:kern w:val="0"/>
                <w:sz w:val="24"/>
                <w:highlight w:val="none"/>
                <w:lang w:eastAsia="en-US"/>
              </w:rPr>
              <w:t>□</w:t>
            </w:r>
            <w:r>
              <w:rPr>
                <w:rFonts w:cs="微软雅黑" w:asciiTheme="minorEastAsia" w:hAnsiTheme="minorEastAsia" w:eastAsiaTheme="minorEastAsia"/>
                <w:snapToGrid w:val="0"/>
                <w:color w:val="auto"/>
                <w:spacing w:val="19"/>
                <w:kern w:val="0"/>
                <w:sz w:val="24"/>
                <w:highlight w:val="none"/>
                <w:lang w:eastAsia="en-US"/>
              </w:rPr>
              <w:t>其他</w:t>
            </w:r>
          </w:p>
        </w:tc>
        <w:tc>
          <w:tcPr>
            <w:tcW w:w="1156" w:type="dxa"/>
          </w:tcPr>
          <w:p w14:paraId="03F04D3E">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c>
          <w:tcPr>
            <w:tcW w:w="1559" w:type="dxa"/>
          </w:tcPr>
          <w:p w14:paraId="71DABCE0">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c>
          <w:tcPr>
            <w:tcW w:w="1496" w:type="dxa"/>
          </w:tcPr>
          <w:p w14:paraId="48D5571D">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c>
          <w:tcPr>
            <w:tcW w:w="1567" w:type="dxa"/>
          </w:tcPr>
          <w:p w14:paraId="10B59108">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r>
      <w:tr w14:paraId="049B5A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2" w:type="dxa"/>
          </w:tcPr>
          <w:p w14:paraId="7CFAA872">
            <w:pPr>
              <w:widowControl/>
              <w:kinsoku w:val="0"/>
              <w:autoSpaceDE w:val="0"/>
              <w:autoSpaceDN w:val="0"/>
              <w:adjustRightInd w:val="0"/>
              <w:snapToGrid w:val="0"/>
              <w:spacing w:line="293" w:lineRule="auto"/>
              <w:jc w:val="left"/>
              <w:textAlignment w:val="baseline"/>
              <w:rPr>
                <w:rFonts w:cs="Arial" w:asciiTheme="minorEastAsia" w:hAnsiTheme="minorEastAsia" w:eastAsiaTheme="minorEastAsia"/>
                <w:snapToGrid w:val="0"/>
                <w:color w:val="auto"/>
                <w:kern w:val="0"/>
                <w:szCs w:val="21"/>
                <w:highlight w:val="none"/>
                <w:lang w:eastAsia="en-US"/>
              </w:rPr>
            </w:pPr>
          </w:p>
          <w:p w14:paraId="60A69BE1">
            <w:pPr>
              <w:widowControl/>
              <w:kinsoku w:val="0"/>
              <w:autoSpaceDE w:val="0"/>
              <w:autoSpaceDN w:val="0"/>
              <w:adjustRightInd w:val="0"/>
              <w:snapToGrid w:val="0"/>
              <w:spacing w:before="69" w:line="81" w:lineRule="exact"/>
              <w:ind w:left="135"/>
              <w:jc w:val="left"/>
              <w:textAlignment w:val="baseline"/>
              <w:rPr>
                <w:rFonts w:cs="Arial" w:asciiTheme="minorEastAsia" w:hAnsiTheme="minorEastAsia" w:eastAsiaTheme="minorEastAsia"/>
                <w:snapToGrid w:val="0"/>
                <w:color w:val="auto"/>
                <w:kern w:val="0"/>
                <w:sz w:val="24"/>
                <w:highlight w:val="none"/>
                <w:lang w:eastAsia="en-US"/>
              </w:rPr>
            </w:pPr>
            <w:r>
              <w:rPr>
                <w:rFonts w:cs="Arial" w:asciiTheme="minorEastAsia" w:hAnsiTheme="minorEastAsia" w:eastAsiaTheme="minorEastAsia"/>
                <w:snapToGrid w:val="0"/>
                <w:color w:val="auto"/>
                <w:kern w:val="0"/>
                <w:position w:val="1"/>
                <w:sz w:val="24"/>
                <w:highlight w:val="none"/>
                <w:lang w:eastAsia="en-US"/>
              </w:rPr>
              <w:t>…</w:t>
            </w:r>
          </w:p>
        </w:tc>
        <w:tc>
          <w:tcPr>
            <w:tcW w:w="1285" w:type="dxa"/>
          </w:tcPr>
          <w:p w14:paraId="5618CEF4">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c>
          <w:tcPr>
            <w:tcW w:w="1479" w:type="dxa"/>
          </w:tcPr>
          <w:p w14:paraId="3C3E30DE">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c>
          <w:tcPr>
            <w:tcW w:w="1156" w:type="dxa"/>
          </w:tcPr>
          <w:p w14:paraId="01755623">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c>
          <w:tcPr>
            <w:tcW w:w="1559" w:type="dxa"/>
          </w:tcPr>
          <w:p w14:paraId="7D216921">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c>
          <w:tcPr>
            <w:tcW w:w="1496" w:type="dxa"/>
          </w:tcPr>
          <w:p w14:paraId="4F16E6CF">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c>
          <w:tcPr>
            <w:tcW w:w="1567" w:type="dxa"/>
          </w:tcPr>
          <w:p w14:paraId="58EB543E">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r>
      <w:tr w14:paraId="4ABD3C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5941" w:type="dxa"/>
            <w:gridSpan w:val="5"/>
          </w:tcPr>
          <w:p w14:paraId="71526BAD">
            <w:pPr>
              <w:widowControl/>
              <w:kinsoku w:val="0"/>
              <w:autoSpaceDE w:val="0"/>
              <w:autoSpaceDN w:val="0"/>
              <w:adjustRightInd w:val="0"/>
              <w:snapToGrid w:val="0"/>
              <w:spacing w:before="180" w:line="201" w:lineRule="auto"/>
              <w:ind w:left="5161"/>
              <w:jc w:val="left"/>
              <w:textAlignment w:val="baseline"/>
              <w:rPr>
                <w:rFonts w:cs="微软雅黑" w:asciiTheme="minorEastAsia" w:hAnsiTheme="minorEastAsia" w:eastAsiaTheme="minorEastAsia"/>
                <w:snapToGrid w:val="0"/>
                <w:color w:val="auto"/>
                <w:kern w:val="0"/>
                <w:sz w:val="24"/>
                <w:highlight w:val="none"/>
                <w:lang w:eastAsia="en-US"/>
              </w:rPr>
            </w:pPr>
            <w:r>
              <w:rPr>
                <w:rFonts w:cs="微软雅黑" w:asciiTheme="minorEastAsia" w:hAnsiTheme="minorEastAsia" w:eastAsiaTheme="minorEastAsia"/>
                <w:snapToGrid w:val="0"/>
                <w:color w:val="auto"/>
                <w:spacing w:val="-2"/>
                <w:kern w:val="0"/>
                <w:sz w:val="24"/>
                <w:highlight w:val="none"/>
                <w:lang w:eastAsia="en-US"/>
              </w:rPr>
              <w:t>合计：</w:t>
            </w:r>
          </w:p>
        </w:tc>
        <w:tc>
          <w:tcPr>
            <w:tcW w:w="1496" w:type="dxa"/>
          </w:tcPr>
          <w:p w14:paraId="4633F378">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c>
          <w:tcPr>
            <w:tcW w:w="1567" w:type="dxa"/>
          </w:tcPr>
          <w:p w14:paraId="67378BFE">
            <w:pPr>
              <w:widowControl/>
              <w:kinsoku w:val="0"/>
              <w:autoSpaceDE w:val="0"/>
              <w:autoSpaceDN w:val="0"/>
              <w:adjustRightInd w:val="0"/>
              <w:snapToGrid w:val="0"/>
              <w:jc w:val="left"/>
              <w:textAlignment w:val="baseline"/>
              <w:rPr>
                <w:rFonts w:cs="Arial" w:asciiTheme="minorEastAsia" w:hAnsiTheme="minorEastAsia" w:eastAsiaTheme="minorEastAsia"/>
                <w:snapToGrid w:val="0"/>
                <w:color w:val="auto"/>
                <w:kern w:val="0"/>
                <w:szCs w:val="21"/>
                <w:highlight w:val="none"/>
                <w:lang w:eastAsia="en-US"/>
              </w:rPr>
            </w:pPr>
          </w:p>
        </w:tc>
      </w:tr>
    </w:tbl>
    <w:p w14:paraId="57611D21">
      <w:pPr>
        <w:widowControl/>
        <w:kinsoku w:val="0"/>
        <w:autoSpaceDE w:val="0"/>
        <w:autoSpaceDN w:val="0"/>
        <w:adjustRightInd w:val="0"/>
        <w:snapToGrid w:val="0"/>
        <w:spacing w:line="380" w:lineRule="auto"/>
        <w:jc w:val="left"/>
        <w:textAlignment w:val="baseline"/>
        <w:rPr>
          <w:rFonts w:cs="Arial" w:asciiTheme="minorEastAsia" w:hAnsiTheme="minorEastAsia" w:eastAsiaTheme="minorEastAsia"/>
          <w:snapToGrid w:val="0"/>
          <w:kern w:val="0"/>
          <w:szCs w:val="21"/>
          <w:highlight w:val="none"/>
          <w:lang w:eastAsia="en-US"/>
        </w:rPr>
      </w:pPr>
    </w:p>
    <w:p w14:paraId="5AE4BE53">
      <w:pPr>
        <w:widowControl/>
        <w:kinsoku w:val="0"/>
        <w:autoSpaceDE w:val="0"/>
        <w:autoSpaceDN w:val="0"/>
        <w:adjustRightInd w:val="0"/>
        <w:snapToGrid w:val="0"/>
        <w:spacing w:before="103" w:line="315" w:lineRule="auto"/>
        <w:ind w:left="6668" w:right="190" w:hanging="1067"/>
        <w:jc w:val="left"/>
        <w:textAlignment w:val="baseline"/>
        <w:rPr>
          <w:rFonts w:cs="微软雅黑" w:asciiTheme="minorEastAsia" w:hAnsiTheme="minorEastAsia" w:eastAsiaTheme="minorEastAsia"/>
          <w:snapToGrid w:val="0"/>
          <w:spacing w:val="1"/>
          <w:kern w:val="0"/>
          <w:sz w:val="24"/>
          <w:highlight w:val="none"/>
          <w:u w:val="single"/>
        </w:rPr>
      </w:pPr>
      <w:r>
        <w:rPr>
          <w:rFonts w:cs="微软雅黑" w:asciiTheme="minorEastAsia" w:hAnsiTheme="minorEastAsia" w:eastAsiaTheme="minorEastAsia"/>
          <w:snapToGrid w:val="0"/>
          <w:spacing w:val="-1"/>
          <w:kern w:val="0"/>
          <w:sz w:val="24"/>
          <w:highlight w:val="none"/>
        </w:rPr>
        <w:t>供应商名称（加盖公章</w:t>
      </w:r>
      <w:r>
        <w:rPr>
          <w:rFonts w:cs="微软雅黑" w:asciiTheme="minorEastAsia" w:hAnsiTheme="minorEastAsia" w:eastAsiaTheme="minorEastAsia"/>
          <w:snapToGrid w:val="0"/>
          <w:spacing w:val="-59"/>
          <w:kern w:val="0"/>
          <w:sz w:val="24"/>
          <w:highlight w:val="none"/>
        </w:rPr>
        <w:t>）：</w:t>
      </w:r>
    </w:p>
    <w:p w14:paraId="78CB2A61">
      <w:pPr>
        <w:widowControl/>
        <w:kinsoku w:val="0"/>
        <w:autoSpaceDE w:val="0"/>
        <w:autoSpaceDN w:val="0"/>
        <w:adjustRightInd w:val="0"/>
        <w:snapToGrid w:val="0"/>
        <w:spacing w:before="103" w:line="315" w:lineRule="auto"/>
        <w:ind w:left="6668" w:right="190" w:hanging="1067"/>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1"/>
          <w:kern w:val="0"/>
          <w:sz w:val="24"/>
          <w:highlight w:val="none"/>
        </w:rPr>
        <w:t>日期：年月日</w:t>
      </w:r>
    </w:p>
    <w:p w14:paraId="24486172">
      <w:pPr>
        <w:widowControl/>
        <w:kinsoku w:val="0"/>
        <w:autoSpaceDE w:val="0"/>
        <w:autoSpaceDN w:val="0"/>
        <w:adjustRightInd w:val="0"/>
        <w:snapToGrid w:val="0"/>
        <w:spacing w:line="300" w:lineRule="auto"/>
        <w:jc w:val="left"/>
        <w:textAlignment w:val="baseline"/>
        <w:rPr>
          <w:rFonts w:cs="Arial" w:asciiTheme="minorEastAsia" w:hAnsiTheme="minorEastAsia" w:eastAsiaTheme="minorEastAsia"/>
          <w:snapToGrid w:val="0"/>
          <w:kern w:val="0"/>
          <w:szCs w:val="21"/>
          <w:highlight w:val="none"/>
        </w:rPr>
      </w:pPr>
    </w:p>
    <w:p w14:paraId="2C946C9E">
      <w:pPr>
        <w:widowControl/>
        <w:kinsoku w:val="0"/>
        <w:autoSpaceDE w:val="0"/>
        <w:autoSpaceDN w:val="0"/>
        <w:adjustRightInd w:val="0"/>
        <w:snapToGrid w:val="0"/>
        <w:spacing w:before="103" w:line="203" w:lineRule="auto"/>
        <w:ind w:left="15"/>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6"/>
          <w:kern w:val="0"/>
          <w:sz w:val="24"/>
          <w:highlight w:val="none"/>
        </w:rPr>
        <w:t>注：</w:t>
      </w:r>
    </w:p>
    <w:p w14:paraId="20F8302D">
      <w:pPr>
        <w:widowControl/>
        <w:kinsoku w:val="0"/>
        <w:autoSpaceDE w:val="0"/>
        <w:autoSpaceDN w:val="0"/>
        <w:adjustRightInd w:val="0"/>
        <w:snapToGrid w:val="0"/>
        <w:spacing w:line="360" w:lineRule="auto"/>
        <w:ind w:left="8" w:right="245" w:hanging="9"/>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7"/>
          <w:kern w:val="0"/>
          <w:sz w:val="24"/>
          <w:highlight w:val="none"/>
        </w:rPr>
        <w:t xml:space="preserve">（ </w:t>
      </w:r>
      <w:r>
        <w:rPr>
          <w:rFonts w:cs="Arial" w:asciiTheme="minorEastAsia" w:hAnsiTheme="minorEastAsia" w:eastAsiaTheme="minorEastAsia"/>
          <w:snapToGrid w:val="0"/>
          <w:spacing w:val="-7"/>
          <w:kern w:val="0"/>
          <w:sz w:val="24"/>
          <w:highlight w:val="none"/>
        </w:rPr>
        <w:t>1</w:t>
      </w:r>
      <w:r>
        <w:rPr>
          <w:rFonts w:cs="微软雅黑" w:asciiTheme="minorEastAsia" w:hAnsiTheme="minorEastAsia" w:eastAsiaTheme="minorEastAsia"/>
          <w:snapToGrid w:val="0"/>
          <w:spacing w:val="-7"/>
          <w:kern w:val="0"/>
          <w:sz w:val="24"/>
          <w:highlight w:val="none"/>
        </w:rPr>
        <w:t xml:space="preserve">）当供应商属于本部分说明中第（ </w:t>
      </w:r>
      <w:r>
        <w:rPr>
          <w:rFonts w:cs="Arial" w:asciiTheme="minorEastAsia" w:hAnsiTheme="minorEastAsia" w:eastAsiaTheme="minorEastAsia"/>
          <w:snapToGrid w:val="0"/>
          <w:spacing w:val="-7"/>
          <w:kern w:val="0"/>
          <w:sz w:val="24"/>
          <w:highlight w:val="none"/>
        </w:rPr>
        <w:t>1</w:t>
      </w:r>
      <w:r>
        <w:rPr>
          <w:rFonts w:cs="微软雅黑" w:asciiTheme="minorEastAsia" w:hAnsiTheme="minorEastAsia" w:eastAsiaTheme="minorEastAsia"/>
          <w:snapToGrid w:val="0"/>
          <w:spacing w:val="-8"/>
          <w:kern w:val="0"/>
          <w:sz w:val="24"/>
          <w:highlight w:val="none"/>
        </w:rPr>
        <w:t>）类情形，如未提供《拟分包情况说明》，或提</w:t>
      </w:r>
      <w:r>
        <w:rPr>
          <w:rFonts w:cs="微软雅黑" w:asciiTheme="minorEastAsia" w:hAnsiTheme="minorEastAsia" w:eastAsiaTheme="minorEastAsia"/>
          <w:snapToGrid w:val="0"/>
          <w:spacing w:val="-1"/>
          <w:kern w:val="0"/>
          <w:sz w:val="24"/>
          <w:highlight w:val="none"/>
        </w:rPr>
        <w:t>供了《拟分包情况说明》但未填写分包承担主体名称</w:t>
      </w:r>
      <w:r>
        <w:rPr>
          <w:rFonts w:cs="微软雅黑" w:asciiTheme="minorEastAsia" w:hAnsiTheme="minorEastAsia" w:eastAsiaTheme="minorEastAsia"/>
          <w:snapToGrid w:val="0"/>
          <w:spacing w:val="-2"/>
          <w:kern w:val="0"/>
          <w:sz w:val="24"/>
          <w:highlight w:val="none"/>
        </w:rPr>
        <w:t>、拟分包合同内容、拟分包合同金</w:t>
      </w:r>
      <w:r>
        <w:rPr>
          <w:rFonts w:cs="微软雅黑" w:asciiTheme="minorEastAsia" w:hAnsiTheme="minorEastAsia" w:eastAsiaTheme="minorEastAsia"/>
          <w:snapToGrid w:val="0"/>
          <w:spacing w:val="-1"/>
          <w:kern w:val="0"/>
          <w:sz w:val="24"/>
          <w:highlight w:val="none"/>
        </w:rPr>
        <w:t>额，其</w:t>
      </w:r>
      <w:r>
        <w:rPr>
          <w:rFonts w:cs="微软雅黑" w:asciiTheme="minorEastAsia" w:hAnsiTheme="minorEastAsia" w:eastAsiaTheme="minorEastAsia"/>
          <w:b/>
          <w:bCs/>
          <w:snapToGrid w:val="0"/>
          <w:spacing w:val="-1"/>
          <w:kern w:val="0"/>
          <w:sz w:val="24"/>
          <w:highlight w:val="none"/>
        </w:rPr>
        <w:t>响应无效</w:t>
      </w:r>
      <w:r>
        <w:rPr>
          <w:rFonts w:cs="微软雅黑" w:asciiTheme="minorEastAsia" w:hAnsiTheme="minorEastAsia" w:eastAsiaTheme="minorEastAsia"/>
          <w:snapToGrid w:val="0"/>
          <w:spacing w:val="-1"/>
          <w:kern w:val="0"/>
          <w:sz w:val="24"/>
          <w:highlight w:val="none"/>
        </w:rPr>
        <w:t>；</w:t>
      </w:r>
    </w:p>
    <w:p w14:paraId="60B4C676">
      <w:pPr>
        <w:widowControl/>
        <w:kinsoku w:val="0"/>
        <w:autoSpaceDE w:val="0"/>
        <w:autoSpaceDN w:val="0"/>
        <w:adjustRightInd w:val="0"/>
        <w:snapToGrid w:val="0"/>
        <w:spacing w:line="360" w:lineRule="auto"/>
        <w:ind w:left="8" w:right="245" w:hanging="9"/>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8"/>
          <w:kern w:val="0"/>
          <w:sz w:val="24"/>
          <w:highlight w:val="none"/>
        </w:rPr>
        <w:t xml:space="preserve">（ </w:t>
      </w:r>
      <w:r>
        <w:rPr>
          <w:rFonts w:cs="Arial" w:asciiTheme="minorEastAsia" w:hAnsiTheme="minorEastAsia" w:eastAsiaTheme="minorEastAsia"/>
          <w:snapToGrid w:val="0"/>
          <w:spacing w:val="-8"/>
          <w:kern w:val="0"/>
          <w:sz w:val="24"/>
          <w:highlight w:val="none"/>
        </w:rPr>
        <w:t>2</w:t>
      </w:r>
      <w:r>
        <w:rPr>
          <w:rFonts w:cs="微软雅黑" w:asciiTheme="minorEastAsia" w:hAnsiTheme="minorEastAsia" w:eastAsiaTheme="minorEastAsia"/>
          <w:snapToGrid w:val="0"/>
          <w:spacing w:val="-8"/>
          <w:kern w:val="0"/>
          <w:sz w:val="24"/>
          <w:highlight w:val="none"/>
        </w:rPr>
        <w:t xml:space="preserve">）当供应商属于本部分说明中第（ </w:t>
      </w:r>
      <w:r>
        <w:rPr>
          <w:rFonts w:cs="Arial" w:asciiTheme="minorEastAsia" w:hAnsiTheme="minorEastAsia" w:eastAsiaTheme="minorEastAsia"/>
          <w:snapToGrid w:val="0"/>
          <w:spacing w:val="-9"/>
          <w:kern w:val="0"/>
          <w:sz w:val="24"/>
          <w:highlight w:val="none"/>
        </w:rPr>
        <w:t>2</w:t>
      </w:r>
      <w:r>
        <w:rPr>
          <w:rFonts w:cs="微软雅黑" w:asciiTheme="minorEastAsia" w:hAnsiTheme="minorEastAsia" w:eastAsiaTheme="minorEastAsia"/>
          <w:snapToGrid w:val="0"/>
          <w:spacing w:val="-9"/>
          <w:kern w:val="0"/>
          <w:sz w:val="24"/>
          <w:highlight w:val="none"/>
        </w:rPr>
        <w:t>）类情形，如未提供《拟分包情况说明》，或提</w:t>
      </w:r>
      <w:r>
        <w:rPr>
          <w:rFonts w:cs="微软雅黑" w:asciiTheme="minorEastAsia" w:hAnsiTheme="minorEastAsia" w:eastAsiaTheme="minorEastAsia"/>
          <w:snapToGrid w:val="0"/>
          <w:spacing w:val="-1"/>
          <w:kern w:val="0"/>
          <w:sz w:val="24"/>
          <w:highlight w:val="none"/>
        </w:rPr>
        <w:t>供了《拟分包情况说明》但未填写分包承担主体名称</w:t>
      </w:r>
      <w:r>
        <w:rPr>
          <w:rFonts w:cs="微软雅黑" w:asciiTheme="minorEastAsia" w:hAnsiTheme="minorEastAsia" w:eastAsiaTheme="minorEastAsia"/>
          <w:snapToGrid w:val="0"/>
          <w:spacing w:val="-2"/>
          <w:kern w:val="0"/>
          <w:sz w:val="24"/>
          <w:highlight w:val="none"/>
        </w:rPr>
        <w:t>、分包承担主体类型、拟分包合同</w:t>
      </w:r>
      <w:r>
        <w:rPr>
          <w:rFonts w:cs="微软雅黑" w:asciiTheme="minorEastAsia" w:hAnsiTheme="minorEastAsia" w:eastAsiaTheme="minorEastAsia"/>
          <w:snapToGrid w:val="0"/>
          <w:spacing w:val="-1"/>
          <w:kern w:val="0"/>
          <w:sz w:val="24"/>
          <w:highlight w:val="none"/>
        </w:rPr>
        <w:t>内容、拟分包合同金额，其</w:t>
      </w:r>
      <w:r>
        <w:rPr>
          <w:rFonts w:cs="微软雅黑" w:asciiTheme="minorEastAsia" w:hAnsiTheme="minorEastAsia" w:eastAsiaTheme="minorEastAsia"/>
          <w:b/>
          <w:bCs/>
          <w:snapToGrid w:val="0"/>
          <w:spacing w:val="-1"/>
          <w:kern w:val="0"/>
          <w:sz w:val="24"/>
          <w:highlight w:val="none"/>
        </w:rPr>
        <w:t>响应无效</w:t>
      </w:r>
      <w:r>
        <w:rPr>
          <w:rFonts w:cs="微软雅黑" w:asciiTheme="minorEastAsia" w:hAnsiTheme="minorEastAsia" w:eastAsiaTheme="minorEastAsia"/>
          <w:snapToGrid w:val="0"/>
          <w:spacing w:val="-1"/>
          <w:kern w:val="0"/>
          <w:sz w:val="24"/>
          <w:highlight w:val="none"/>
        </w:rPr>
        <w:t>；</w:t>
      </w:r>
    </w:p>
    <w:p w14:paraId="20184E35">
      <w:pPr>
        <w:widowControl/>
        <w:kinsoku w:val="0"/>
        <w:autoSpaceDE w:val="0"/>
        <w:autoSpaceDN w:val="0"/>
        <w:adjustRightInd w:val="0"/>
        <w:snapToGrid w:val="0"/>
        <w:spacing w:line="360" w:lineRule="auto"/>
        <w:jc w:val="left"/>
        <w:textAlignment w:val="baseline"/>
        <w:rPr>
          <w:rFonts w:cs="微软雅黑" w:asciiTheme="minorEastAsia" w:hAnsiTheme="minorEastAsia" w:eastAsiaTheme="minorEastAsia"/>
          <w:snapToGrid w:val="0"/>
          <w:spacing w:val="-8"/>
          <w:kern w:val="0"/>
          <w:sz w:val="24"/>
          <w:highlight w:val="none"/>
        </w:rPr>
      </w:pPr>
      <w:r>
        <w:rPr>
          <w:rFonts w:cs="微软雅黑" w:asciiTheme="minorEastAsia" w:hAnsiTheme="minorEastAsia" w:eastAsiaTheme="minorEastAsia"/>
          <w:snapToGrid w:val="0"/>
          <w:spacing w:val="-8"/>
          <w:kern w:val="0"/>
          <w:sz w:val="24"/>
          <w:highlight w:val="none"/>
        </w:rPr>
        <w:t>（3）如本采购文件《供应商须知资料表》载明本项目分包承担主体应具备的相应资质条件，则供应商须在本表中列明分包承担主体的资质等级，并后附资质证书电子件，否则</w:t>
      </w:r>
      <w:r>
        <w:rPr>
          <w:rFonts w:cs="微软雅黑" w:asciiTheme="minorEastAsia" w:hAnsiTheme="minorEastAsia" w:eastAsiaTheme="minorEastAsia"/>
          <w:b/>
          <w:snapToGrid w:val="0"/>
          <w:spacing w:val="-8"/>
          <w:kern w:val="0"/>
          <w:sz w:val="24"/>
          <w:highlight w:val="none"/>
        </w:rPr>
        <w:t>响应无效</w:t>
      </w:r>
      <w:r>
        <w:rPr>
          <w:rFonts w:cs="微软雅黑" w:asciiTheme="minorEastAsia" w:hAnsiTheme="minorEastAsia" w:eastAsiaTheme="minorEastAsia"/>
          <w:snapToGrid w:val="0"/>
          <w:spacing w:val="-8"/>
          <w:kern w:val="0"/>
          <w:sz w:val="24"/>
          <w:highlight w:val="none"/>
        </w:rPr>
        <w:t>。</w:t>
      </w:r>
    </w:p>
    <w:p w14:paraId="3CAA3F0B">
      <w:pPr>
        <w:widowControl/>
        <w:kinsoku w:val="0"/>
        <w:autoSpaceDE w:val="0"/>
        <w:autoSpaceDN w:val="0"/>
        <w:adjustRightInd w:val="0"/>
        <w:snapToGrid w:val="0"/>
        <w:spacing w:line="300" w:lineRule="auto"/>
        <w:jc w:val="left"/>
        <w:textAlignment w:val="baseline"/>
        <w:rPr>
          <w:rFonts w:cs="微软雅黑" w:asciiTheme="minorEastAsia" w:hAnsiTheme="minorEastAsia" w:eastAsiaTheme="minorEastAsia"/>
          <w:snapToGrid w:val="0"/>
          <w:kern w:val="0"/>
          <w:sz w:val="24"/>
          <w:highlight w:val="none"/>
        </w:rPr>
        <w:sectPr>
          <w:headerReference r:id="rId13" w:type="default"/>
          <w:footerReference r:id="rId14" w:type="default"/>
          <w:pgSz w:w="11907" w:h="16840"/>
          <w:pgMar w:top="1149" w:right="1133" w:bottom="1060" w:left="1701" w:header="875" w:footer="886" w:gutter="0"/>
          <w:cols w:space="720" w:num="1"/>
        </w:sectPr>
      </w:pPr>
    </w:p>
    <w:p w14:paraId="268F664C">
      <w:pPr>
        <w:widowControl/>
        <w:kinsoku w:val="0"/>
        <w:autoSpaceDE w:val="0"/>
        <w:autoSpaceDN w:val="0"/>
        <w:adjustRightInd w:val="0"/>
        <w:snapToGrid w:val="0"/>
        <w:spacing w:before="328" w:line="205" w:lineRule="auto"/>
        <w:ind w:left="3464"/>
        <w:jc w:val="left"/>
        <w:textAlignment w:val="baseline"/>
        <w:rPr>
          <w:rFonts w:cs="微软雅黑" w:asciiTheme="minorEastAsia" w:hAnsiTheme="minorEastAsia" w:eastAsiaTheme="minorEastAsia"/>
          <w:snapToGrid w:val="0"/>
          <w:kern w:val="0"/>
          <w:sz w:val="35"/>
          <w:szCs w:val="35"/>
          <w:highlight w:val="none"/>
        </w:rPr>
      </w:pPr>
      <w:r>
        <w:rPr>
          <w:rFonts w:cs="微软雅黑" w:asciiTheme="minorEastAsia" w:hAnsiTheme="minorEastAsia" w:eastAsiaTheme="minorEastAsia"/>
          <w:b/>
          <w:bCs/>
          <w:snapToGrid w:val="0"/>
          <w:spacing w:val="9"/>
          <w:kern w:val="0"/>
          <w:sz w:val="35"/>
          <w:szCs w:val="35"/>
          <w:highlight w:val="none"/>
        </w:rPr>
        <w:t>分包意向协议</w:t>
      </w:r>
    </w:p>
    <w:p w14:paraId="40EEB9E3">
      <w:pPr>
        <w:widowControl/>
        <w:kinsoku w:val="0"/>
        <w:autoSpaceDE w:val="0"/>
        <w:autoSpaceDN w:val="0"/>
        <w:adjustRightInd w:val="0"/>
        <w:snapToGrid w:val="0"/>
        <w:spacing w:before="248" w:line="196" w:lineRule="auto"/>
        <w:ind w:left="518"/>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6"/>
          <w:kern w:val="0"/>
          <w:sz w:val="24"/>
          <w:highlight w:val="none"/>
        </w:rPr>
        <w:t>甲方（供应商</w:t>
      </w:r>
      <w:r>
        <w:rPr>
          <w:rFonts w:cs="微软雅黑" w:asciiTheme="minorEastAsia" w:hAnsiTheme="minorEastAsia" w:eastAsiaTheme="minorEastAsia"/>
          <w:snapToGrid w:val="0"/>
          <w:spacing w:val="-61"/>
          <w:kern w:val="0"/>
          <w:sz w:val="24"/>
          <w:highlight w:val="none"/>
        </w:rPr>
        <w:t>）：</w:t>
      </w:r>
    </w:p>
    <w:p w14:paraId="79172A5D">
      <w:pPr>
        <w:widowControl/>
        <w:kinsoku w:val="0"/>
        <w:autoSpaceDE w:val="0"/>
        <w:autoSpaceDN w:val="0"/>
        <w:adjustRightInd w:val="0"/>
        <w:snapToGrid w:val="0"/>
        <w:spacing w:before="186" w:line="196" w:lineRule="auto"/>
        <w:ind w:left="504"/>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3"/>
          <w:kern w:val="0"/>
          <w:sz w:val="24"/>
          <w:highlight w:val="none"/>
        </w:rPr>
        <w:t>乙方（拟分包单位</w:t>
      </w:r>
      <w:r>
        <w:rPr>
          <w:rFonts w:cs="微软雅黑" w:asciiTheme="minorEastAsia" w:hAnsiTheme="minorEastAsia" w:eastAsiaTheme="minorEastAsia"/>
          <w:snapToGrid w:val="0"/>
          <w:spacing w:val="-59"/>
          <w:kern w:val="0"/>
          <w:sz w:val="24"/>
          <w:highlight w:val="none"/>
        </w:rPr>
        <w:t>）：</w:t>
      </w:r>
    </w:p>
    <w:p w14:paraId="59DE0F74">
      <w:pPr>
        <w:widowControl/>
        <w:kinsoku w:val="0"/>
        <w:autoSpaceDE w:val="0"/>
        <w:autoSpaceDN w:val="0"/>
        <w:adjustRightInd w:val="0"/>
        <w:snapToGrid w:val="0"/>
        <w:spacing w:before="184" w:line="300" w:lineRule="auto"/>
        <w:ind w:left="34" w:right="4" w:firstLine="483"/>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1"/>
          <w:kern w:val="0"/>
          <w:sz w:val="24"/>
          <w:highlight w:val="none"/>
        </w:rPr>
        <w:t>甲方承诺，一旦在（采购项目名称</w:t>
      </w:r>
      <w:r>
        <w:rPr>
          <w:rFonts w:cs="微软雅黑" w:asciiTheme="minorEastAsia" w:hAnsiTheme="minorEastAsia" w:eastAsiaTheme="minorEastAsia"/>
          <w:snapToGrid w:val="0"/>
          <w:spacing w:val="-55"/>
          <w:w w:val="99"/>
          <w:kern w:val="0"/>
          <w:sz w:val="24"/>
          <w:highlight w:val="none"/>
        </w:rPr>
        <w:t>）（</w:t>
      </w:r>
      <w:r>
        <w:rPr>
          <w:rFonts w:cs="微软雅黑" w:asciiTheme="minorEastAsia" w:hAnsiTheme="minorEastAsia" w:eastAsiaTheme="minorEastAsia"/>
          <w:snapToGrid w:val="0"/>
          <w:spacing w:val="1"/>
          <w:kern w:val="0"/>
          <w:sz w:val="24"/>
          <w:highlight w:val="none"/>
        </w:rPr>
        <w:t>项目编号</w:t>
      </w:r>
      <w:r>
        <w:rPr>
          <w:rFonts w:cs="Arial" w:asciiTheme="minorEastAsia" w:hAnsiTheme="minorEastAsia" w:eastAsiaTheme="minorEastAsia"/>
          <w:snapToGrid w:val="0"/>
          <w:spacing w:val="1"/>
          <w:kern w:val="0"/>
          <w:sz w:val="24"/>
          <w:highlight w:val="none"/>
        </w:rPr>
        <w:t>/</w:t>
      </w:r>
      <w:r>
        <w:rPr>
          <w:rFonts w:cs="微软雅黑" w:asciiTheme="minorEastAsia" w:hAnsiTheme="minorEastAsia" w:eastAsiaTheme="minorEastAsia"/>
          <w:snapToGrid w:val="0"/>
          <w:spacing w:val="1"/>
          <w:kern w:val="0"/>
          <w:sz w:val="24"/>
          <w:highlight w:val="none"/>
        </w:rPr>
        <w:t>包号为</w:t>
      </w:r>
      <w:r>
        <w:rPr>
          <w:rFonts w:cs="微软雅黑" w:asciiTheme="minorEastAsia" w:hAnsiTheme="minorEastAsia" w:eastAsiaTheme="minorEastAsia"/>
          <w:snapToGrid w:val="0"/>
          <w:spacing w:val="-55"/>
          <w:w w:val="99"/>
          <w:kern w:val="0"/>
          <w:sz w:val="24"/>
          <w:highlight w:val="none"/>
        </w:rPr>
        <w:t>：）</w:t>
      </w:r>
      <w:r>
        <w:rPr>
          <w:rFonts w:cs="微软雅黑" w:asciiTheme="minorEastAsia" w:hAnsiTheme="minorEastAsia" w:eastAsiaTheme="minorEastAsia"/>
          <w:snapToGrid w:val="0"/>
          <w:spacing w:val="1"/>
          <w:kern w:val="0"/>
          <w:sz w:val="24"/>
          <w:highlight w:val="none"/>
        </w:rPr>
        <w:t>采购项目</w:t>
      </w:r>
      <w:r>
        <w:rPr>
          <w:rFonts w:cs="微软雅黑" w:asciiTheme="minorEastAsia" w:hAnsiTheme="minorEastAsia" w:eastAsiaTheme="minorEastAsia"/>
          <w:snapToGrid w:val="0"/>
          <w:spacing w:val="-1"/>
          <w:kern w:val="0"/>
          <w:sz w:val="24"/>
          <w:highlight w:val="none"/>
        </w:rPr>
        <w:t>中获得采购合同，将按照下述约定将合同项下部分内容分包给乙方：</w:t>
      </w:r>
    </w:p>
    <w:p w14:paraId="24ECCFB2">
      <w:pPr>
        <w:widowControl/>
        <w:kinsoku w:val="0"/>
        <w:autoSpaceDE w:val="0"/>
        <w:autoSpaceDN w:val="0"/>
        <w:adjustRightInd w:val="0"/>
        <w:snapToGrid w:val="0"/>
        <w:spacing w:before="15" w:line="201" w:lineRule="auto"/>
        <w:ind w:left="511"/>
        <w:jc w:val="left"/>
        <w:textAlignment w:val="baseline"/>
        <w:rPr>
          <w:rFonts w:cs="微软雅黑" w:asciiTheme="minorEastAsia" w:hAnsiTheme="minorEastAsia" w:eastAsiaTheme="minorEastAsia"/>
          <w:snapToGrid w:val="0"/>
          <w:kern w:val="0"/>
          <w:sz w:val="24"/>
          <w:highlight w:val="none"/>
        </w:rPr>
      </w:pPr>
      <w:r>
        <w:rPr>
          <w:rFonts w:cs="Arial" w:asciiTheme="minorEastAsia" w:hAnsiTheme="minorEastAsia" w:eastAsiaTheme="minorEastAsia"/>
          <w:snapToGrid w:val="0"/>
          <w:kern w:val="0"/>
          <w:sz w:val="24"/>
          <w:highlight w:val="none"/>
        </w:rPr>
        <w:t>1.</w:t>
      </w:r>
      <w:r>
        <w:rPr>
          <w:rFonts w:cs="微软雅黑" w:asciiTheme="minorEastAsia" w:hAnsiTheme="minorEastAsia" w:eastAsiaTheme="minorEastAsia"/>
          <w:snapToGrid w:val="0"/>
          <w:kern w:val="0"/>
          <w:sz w:val="24"/>
          <w:highlight w:val="none"/>
        </w:rPr>
        <w:t>分包内容：。</w:t>
      </w:r>
    </w:p>
    <w:p w14:paraId="324F6139">
      <w:pPr>
        <w:widowControl/>
        <w:kinsoku w:val="0"/>
        <w:autoSpaceDE w:val="0"/>
        <w:autoSpaceDN w:val="0"/>
        <w:adjustRightInd w:val="0"/>
        <w:snapToGrid w:val="0"/>
        <w:spacing w:before="177" w:line="300" w:lineRule="auto"/>
        <w:ind w:left="503" w:right="719" w:hanging="1"/>
        <w:jc w:val="left"/>
        <w:textAlignment w:val="baseline"/>
        <w:rPr>
          <w:rFonts w:cs="微软雅黑" w:asciiTheme="minorEastAsia" w:hAnsiTheme="minorEastAsia" w:eastAsiaTheme="minorEastAsia"/>
          <w:snapToGrid w:val="0"/>
          <w:kern w:val="0"/>
          <w:sz w:val="24"/>
          <w:highlight w:val="none"/>
        </w:rPr>
      </w:pPr>
      <w:r>
        <w:rPr>
          <w:rFonts w:cs="Arial" w:asciiTheme="minorEastAsia" w:hAnsiTheme="minorEastAsia" w:eastAsiaTheme="minorEastAsia"/>
          <w:snapToGrid w:val="0"/>
          <w:kern w:val="0"/>
          <w:sz w:val="24"/>
          <w:highlight w:val="none"/>
        </w:rPr>
        <w:t>2.</w:t>
      </w:r>
      <w:r>
        <w:rPr>
          <w:rFonts w:cs="微软雅黑" w:asciiTheme="minorEastAsia" w:hAnsiTheme="minorEastAsia" w:eastAsiaTheme="minorEastAsia"/>
          <w:snapToGrid w:val="0"/>
          <w:kern w:val="0"/>
          <w:sz w:val="24"/>
          <w:highlight w:val="none"/>
        </w:rPr>
        <w:t>分包金额：，该金额占该采购包合同金额的比例</w:t>
      </w:r>
      <w:r>
        <w:rPr>
          <w:rFonts w:cs="微软雅黑" w:asciiTheme="minorEastAsia" w:hAnsiTheme="minorEastAsia" w:eastAsiaTheme="minorEastAsia"/>
          <w:snapToGrid w:val="0"/>
          <w:spacing w:val="-1"/>
          <w:kern w:val="0"/>
          <w:sz w:val="24"/>
          <w:highlight w:val="none"/>
        </w:rPr>
        <w:t>为</w:t>
      </w:r>
      <w:r>
        <w:rPr>
          <w:rFonts w:cs="Arial" w:asciiTheme="minorEastAsia" w:hAnsiTheme="minorEastAsia" w:eastAsiaTheme="minorEastAsia"/>
          <w:snapToGrid w:val="0"/>
          <w:spacing w:val="-1"/>
          <w:kern w:val="0"/>
          <w:sz w:val="24"/>
          <w:highlight w:val="none"/>
        </w:rPr>
        <w:t>%</w:t>
      </w:r>
      <w:r>
        <w:rPr>
          <w:rFonts w:cs="微软雅黑" w:asciiTheme="minorEastAsia" w:hAnsiTheme="minorEastAsia" w:eastAsiaTheme="minorEastAsia"/>
          <w:snapToGrid w:val="0"/>
          <w:spacing w:val="-1"/>
          <w:kern w:val="0"/>
          <w:sz w:val="24"/>
          <w:highlight w:val="none"/>
        </w:rPr>
        <w:t>。乙方承诺将在上述情况下与甲方签订分包合同。</w:t>
      </w:r>
    </w:p>
    <w:p w14:paraId="4C4C49F5">
      <w:pPr>
        <w:widowControl/>
        <w:kinsoku w:val="0"/>
        <w:autoSpaceDE w:val="0"/>
        <w:autoSpaceDN w:val="0"/>
        <w:adjustRightInd w:val="0"/>
        <w:snapToGrid w:val="0"/>
        <w:spacing w:before="13" w:line="302" w:lineRule="auto"/>
        <w:ind w:left="11" w:right="4" w:firstLine="477"/>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1"/>
          <w:kern w:val="0"/>
          <w:sz w:val="24"/>
          <w:highlight w:val="none"/>
        </w:rPr>
        <w:t>本协议自各方盖章之日起生效，如甲方未在</w:t>
      </w:r>
      <w:r>
        <w:rPr>
          <w:rFonts w:cs="微软雅黑" w:asciiTheme="minorEastAsia" w:hAnsiTheme="minorEastAsia" w:eastAsiaTheme="minorEastAsia"/>
          <w:snapToGrid w:val="0"/>
          <w:spacing w:val="-2"/>
          <w:kern w:val="0"/>
          <w:sz w:val="24"/>
          <w:highlight w:val="none"/>
        </w:rPr>
        <w:t>该项目（采购包）成交，本协议自动终</w:t>
      </w:r>
      <w:r>
        <w:rPr>
          <w:rFonts w:cs="微软雅黑" w:asciiTheme="minorEastAsia" w:hAnsiTheme="minorEastAsia" w:eastAsiaTheme="minorEastAsia"/>
          <w:snapToGrid w:val="0"/>
          <w:spacing w:val="-4"/>
          <w:kern w:val="0"/>
          <w:sz w:val="24"/>
          <w:highlight w:val="none"/>
        </w:rPr>
        <w:t>止。</w:t>
      </w:r>
    </w:p>
    <w:p w14:paraId="6726B372">
      <w:pPr>
        <w:widowControl/>
        <w:kinsoku w:val="0"/>
        <w:autoSpaceDE w:val="0"/>
        <w:autoSpaceDN w:val="0"/>
        <w:adjustRightInd w:val="0"/>
        <w:snapToGrid w:val="0"/>
        <w:spacing w:line="320" w:lineRule="auto"/>
        <w:jc w:val="left"/>
        <w:textAlignment w:val="baseline"/>
        <w:rPr>
          <w:rFonts w:cs="Arial" w:asciiTheme="minorEastAsia" w:hAnsiTheme="minorEastAsia" w:eastAsiaTheme="minorEastAsia"/>
          <w:snapToGrid w:val="0"/>
          <w:kern w:val="0"/>
          <w:szCs w:val="21"/>
          <w:highlight w:val="none"/>
        </w:rPr>
      </w:pPr>
    </w:p>
    <w:p w14:paraId="2296CFD1">
      <w:pPr>
        <w:widowControl/>
        <w:kinsoku w:val="0"/>
        <w:autoSpaceDE w:val="0"/>
        <w:autoSpaceDN w:val="0"/>
        <w:adjustRightInd w:val="0"/>
        <w:snapToGrid w:val="0"/>
        <w:spacing w:before="104" w:line="196" w:lineRule="auto"/>
        <w:ind w:left="508"/>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6"/>
          <w:kern w:val="0"/>
          <w:sz w:val="24"/>
          <w:highlight w:val="none"/>
        </w:rPr>
        <w:t>甲方（盖章</w:t>
      </w:r>
      <w:r>
        <w:rPr>
          <w:rFonts w:cs="微软雅黑" w:asciiTheme="minorEastAsia" w:hAnsiTheme="minorEastAsia" w:eastAsiaTheme="minorEastAsia"/>
          <w:snapToGrid w:val="0"/>
          <w:spacing w:val="-60"/>
          <w:kern w:val="0"/>
          <w:sz w:val="24"/>
          <w:highlight w:val="none"/>
        </w:rPr>
        <w:t>）：</w:t>
      </w:r>
      <w:r>
        <w:rPr>
          <w:rFonts w:cs="微软雅黑" w:asciiTheme="minorEastAsia" w:hAnsiTheme="minorEastAsia" w:eastAsiaTheme="minorEastAsia"/>
          <w:snapToGrid w:val="0"/>
          <w:spacing w:val="-6"/>
          <w:kern w:val="0"/>
          <w:sz w:val="24"/>
          <w:highlight w:val="none"/>
        </w:rPr>
        <w:t>乙方（盖章</w:t>
      </w:r>
      <w:r>
        <w:rPr>
          <w:rFonts w:cs="微软雅黑" w:asciiTheme="minorEastAsia" w:hAnsiTheme="minorEastAsia" w:eastAsiaTheme="minorEastAsia"/>
          <w:snapToGrid w:val="0"/>
          <w:spacing w:val="-60"/>
          <w:kern w:val="0"/>
          <w:sz w:val="24"/>
          <w:highlight w:val="none"/>
        </w:rPr>
        <w:t>）：</w:t>
      </w:r>
    </w:p>
    <w:p w14:paraId="1689E440">
      <w:pPr>
        <w:widowControl/>
        <w:kinsoku w:val="0"/>
        <w:autoSpaceDE w:val="0"/>
        <w:autoSpaceDN w:val="0"/>
        <w:adjustRightInd w:val="0"/>
        <w:snapToGrid w:val="0"/>
        <w:spacing w:line="249" w:lineRule="auto"/>
        <w:jc w:val="left"/>
        <w:textAlignment w:val="baseline"/>
        <w:rPr>
          <w:rFonts w:cs="Arial" w:asciiTheme="minorEastAsia" w:hAnsiTheme="minorEastAsia" w:eastAsiaTheme="minorEastAsia"/>
          <w:snapToGrid w:val="0"/>
          <w:kern w:val="0"/>
          <w:szCs w:val="21"/>
          <w:highlight w:val="none"/>
        </w:rPr>
      </w:pPr>
    </w:p>
    <w:p w14:paraId="17733FF0">
      <w:pPr>
        <w:widowControl/>
        <w:kinsoku w:val="0"/>
        <w:autoSpaceDE w:val="0"/>
        <w:autoSpaceDN w:val="0"/>
        <w:adjustRightInd w:val="0"/>
        <w:snapToGrid w:val="0"/>
        <w:spacing w:line="250" w:lineRule="auto"/>
        <w:jc w:val="left"/>
        <w:textAlignment w:val="baseline"/>
        <w:rPr>
          <w:rFonts w:cs="Arial" w:asciiTheme="minorEastAsia" w:hAnsiTheme="minorEastAsia" w:eastAsiaTheme="minorEastAsia"/>
          <w:snapToGrid w:val="0"/>
          <w:kern w:val="0"/>
          <w:szCs w:val="21"/>
          <w:highlight w:val="none"/>
        </w:rPr>
      </w:pPr>
    </w:p>
    <w:p w14:paraId="3FB0ADF9">
      <w:pPr>
        <w:widowControl/>
        <w:kinsoku w:val="0"/>
        <w:autoSpaceDE w:val="0"/>
        <w:autoSpaceDN w:val="0"/>
        <w:adjustRightInd w:val="0"/>
        <w:snapToGrid w:val="0"/>
        <w:spacing w:before="103" w:line="200" w:lineRule="auto"/>
        <w:ind w:left="5173"/>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13"/>
          <w:kern w:val="0"/>
          <w:sz w:val="24"/>
          <w:highlight w:val="none"/>
        </w:rPr>
        <w:t>日期：年月日</w:t>
      </w:r>
    </w:p>
    <w:p w14:paraId="4C7456C5">
      <w:pPr>
        <w:widowControl/>
        <w:kinsoku w:val="0"/>
        <w:autoSpaceDE w:val="0"/>
        <w:autoSpaceDN w:val="0"/>
        <w:adjustRightInd w:val="0"/>
        <w:snapToGrid w:val="0"/>
        <w:spacing w:line="245" w:lineRule="auto"/>
        <w:jc w:val="left"/>
        <w:textAlignment w:val="baseline"/>
        <w:rPr>
          <w:rFonts w:cs="Arial" w:asciiTheme="minorEastAsia" w:hAnsiTheme="minorEastAsia" w:eastAsiaTheme="minorEastAsia"/>
          <w:snapToGrid w:val="0"/>
          <w:kern w:val="0"/>
          <w:szCs w:val="21"/>
          <w:highlight w:val="none"/>
        </w:rPr>
      </w:pPr>
    </w:p>
    <w:p w14:paraId="31D2C514">
      <w:pPr>
        <w:widowControl/>
        <w:kinsoku w:val="0"/>
        <w:autoSpaceDE w:val="0"/>
        <w:autoSpaceDN w:val="0"/>
        <w:adjustRightInd w:val="0"/>
        <w:snapToGrid w:val="0"/>
        <w:spacing w:line="245" w:lineRule="auto"/>
        <w:jc w:val="left"/>
        <w:textAlignment w:val="baseline"/>
        <w:rPr>
          <w:rFonts w:cs="Arial" w:asciiTheme="minorEastAsia" w:hAnsiTheme="minorEastAsia" w:eastAsiaTheme="minorEastAsia"/>
          <w:snapToGrid w:val="0"/>
          <w:kern w:val="0"/>
          <w:szCs w:val="21"/>
          <w:highlight w:val="none"/>
        </w:rPr>
      </w:pPr>
    </w:p>
    <w:p w14:paraId="701CB7A3">
      <w:pPr>
        <w:widowControl/>
        <w:kinsoku w:val="0"/>
        <w:autoSpaceDE w:val="0"/>
        <w:autoSpaceDN w:val="0"/>
        <w:adjustRightInd w:val="0"/>
        <w:snapToGrid w:val="0"/>
        <w:spacing w:before="103" w:line="203" w:lineRule="auto"/>
        <w:ind w:left="15"/>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6"/>
          <w:kern w:val="0"/>
          <w:sz w:val="24"/>
          <w:highlight w:val="none"/>
        </w:rPr>
        <w:t>注：</w:t>
      </w:r>
    </w:p>
    <w:p w14:paraId="0039B329">
      <w:pPr>
        <w:widowControl/>
        <w:kinsoku w:val="0"/>
        <w:autoSpaceDE w:val="0"/>
        <w:autoSpaceDN w:val="0"/>
        <w:adjustRightInd w:val="0"/>
        <w:snapToGrid w:val="0"/>
        <w:spacing w:before="176" w:line="252" w:lineRule="auto"/>
        <w:ind w:left="8" w:hanging="8"/>
        <w:jc w:val="left"/>
        <w:textAlignment w:val="baseline"/>
        <w:rPr>
          <w:rFonts w:cs="微软雅黑" w:asciiTheme="minorEastAsia" w:hAnsiTheme="minorEastAsia" w:eastAsiaTheme="minorEastAsia"/>
          <w:snapToGrid w:val="0"/>
          <w:spacing w:val="-1"/>
          <w:kern w:val="0"/>
          <w:sz w:val="24"/>
          <w:highlight w:val="none"/>
        </w:rPr>
      </w:pPr>
      <w:r>
        <w:rPr>
          <w:rFonts w:cs="微软雅黑" w:asciiTheme="minorEastAsia" w:hAnsiTheme="minorEastAsia" w:eastAsiaTheme="minorEastAsia"/>
          <w:snapToGrid w:val="0"/>
          <w:spacing w:val="-1"/>
          <w:kern w:val="0"/>
          <w:sz w:val="24"/>
          <w:highlight w:val="none"/>
        </w:rPr>
        <w:t>（1）当供应商属于本部分说明中第（2）类情形，必须提供，否则</w:t>
      </w:r>
      <w:r>
        <w:rPr>
          <w:rFonts w:cs="微软雅黑" w:asciiTheme="minorEastAsia" w:hAnsiTheme="minorEastAsia" w:eastAsiaTheme="minorEastAsia"/>
          <w:b/>
          <w:snapToGrid w:val="0"/>
          <w:spacing w:val="-1"/>
          <w:kern w:val="0"/>
          <w:sz w:val="24"/>
          <w:highlight w:val="none"/>
        </w:rPr>
        <w:t>响应无</w:t>
      </w:r>
      <w:r>
        <w:rPr>
          <w:rFonts w:cs="微软雅黑" w:asciiTheme="minorEastAsia" w:hAnsiTheme="minorEastAsia" w:eastAsiaTheme="minorEastAsia"/>
          <w:snapToGrid w:val="0"/>
          <w:spacing w:val="-1"/>
          <w:kern w:val="0"/>
          <w:sz w:val="24"/>
          <w:highlight w:val="none"/>
        </w:rPr>
        <w:t>效；其他情形无须提供；</w:t>
      </w:r>
    </w:p>
    <w:p w14:paraId="16E0427B">
      <w:pPr>
        <w:widowControl/>
        <w:kinsoku w:val="0"/>
        <w:autoSpaceDE w:val="0"/>
        <w:autoSpaceDN w:val="0"/>
        <w:adjustRightInd w:val="0"/>
        <w:snapToGrid w:val="0"/>
        <w:spacing w:before="176" w:line="253" w:lineRule="auto"/>
        <w:ind w:left="8" w:right="2" w:hanging="9"/>
        <w:jc w:val="left"/>
        <w:textAlignment w:val="baseline"/>
        <w:rPr>
          <w:rFonts w:cs="微软雅黑" w:asciiTheme="minorEastAsia" w:hAnsiTheme="minorEastAsia" w:eastAsiaTheme="minorEastAsia"/>
          <w:snapToGrid w:val="0"/>
          <w:spacing w:val="-1"/>
          <w:kern w:val="0"/>
          <w:sz w:val="24"/>
          <w:highlight w:val="none"/>
        </w:rPr>
      </w:pPr>
      <w:r>
        <w:rPr>
          <w:rFonts w:cs="微软雅黑" w:asciiTheme="minorEastAsia" w:hAnsiTheme="minorEastAsia" w:eastAsiaTheme="minorEastAsia"/>
          <w:snapToGrid w:val="0"/>
          <w:spacing w:val="-1"/>
          <w:kern w:val="0"/>
          <w:sz w:val="24"/>
          <w:highlight w:val="none"/>
        </w:rPr>
        <w:t>（2）供应商须与所有拟分包单位分别签订《分包意向协议》，每单位签订一份，并在响应文件中提交全部协议原件的电子件 ，否则</w:t>
      </w:r>
      <w:r>
        <w:rPr>
          <w:rFonts w:cs="微软雅黑" w:asciiTheme="minorEastAsia" w:hAnsiTheme="minorEastAsia" w:eastAsiaTheme="minorEastAsia"/>
          <w:b/>
          <w:snapToGrid w:val="0"/>
          <w:spacing w:val="-1"/>
          <w:kern w:val="0"/>
          <w:sz w:val="24"/>
          <w:highlight w:val="none"/>
        </w:rPr>
        <w:t>响应无效</w:t>
      </w:r>
      <w:r>
        <w:rPr>
          <w:rFonts w:cs="微软雅黑" w:asciiTheme="minorEastAsia" w:hAnsiTheme="minorEastAsia" w:eastAsiaTheme="minorEastAsia"/>
          <w:snapToGrid w:val="0"/>
          <w:spacing w:val="-1"/>
          <w:kern w:val="0"/>
          <w:sz w:val="24"/>
          <w:highlight w:val="none"/>
        </w:rPr>
        <w:t>。</w:t>
      </w:r>
    </w:p>
    <w:p w14:paraId="7452A9B5">
      <w:pPr>
        <w:widowControl/>
        <w:kinsoku w:val="0"/>
        <w:autoSpaceDE w:val="0"/>
        <w:autoSpaceDN w:val="0"/>
        <w:adjustRightInd w:val="0"/>
        <w:snapToGrid w:val="0"/>
        <w:spacing w:line="253" w:lineRule="auto"/>
        <w:jc w:val="left"/>
        <w:textAlignment w:val="baseline"/>
        <w:rPr>
          <w:rFonts w:cs="微软雅黑" w:asciiTheme="minorEastAsia" w:hAnsiTheme="minorEastAsia" w:eastAsiaTheme="minorEastAsia"/>
          <w:snapToGrid w:val="0"/>
          <w:kern w:val="0"/>
          <w:sz w:val="24"/>
          <w:highlight w:val="none"/>
        </w:rPr>
        <w:sectPr>
          <w:headerReference r:id="rId15" w:type="default"/>
          <w:footerReference r:id="rId16" w:type="default"/>
          <w:pgSz w:w="11907" w:h="16840"/>
          <w:pgMar w:top="1149" w:right="1128" w:bottom="1060" w:left="1696" w:header="875" w:footer="886" w:gutter="0"/>
          <w:cols w:space="720" w:num="1"/>
        </w:sectPr>
      </w:pPr>
    </w:p>
    <w:p w14:paraId="113BEE36">
      <w:pPr>
        <w:widowControl/>
        <w:kinsoku w:val="0"/>
        <w:autoSpaceDE w:val="0"/>
        <w:autoSpaceDN w:val="0"/>
        <w:adjustRightInd w:val="0"/>
        <w:snapToGrid w:val="0"/>
        <w:spacing w:before="307" w:line="196" w:lineRule="auto"/>
        <w:ind w:left="18"/>
        <w:jc w:val="left"/>
        <w:textAlignment w:val="baseline"/>
        <w:outlineLvl w:val="2"/>
        <w:rPr>
          <w:rFonts w:cs="微软雅黑" w:asciiTheme="minorEastAsia" w:hAnsiTheme="minorEastAsia" w:eastAsiaTheme="minorEastAsia"/>
          <w:snapToGrid w:val="0"/>
          <w:kern w:val="0"/>
          <w:sz w:val="24"/>
          <w:highlight w:val="none"/>
        </w:rPr>
      </w:pPr>
      <w:r>
        <w:rPr>
          <w:rFonts w:cs="Arial" w:asciiTheme="minorEastAsia" w:hAnsiTheme="minorEastAsia" w:eastAsiaTheme="minorEastAsia"/>
          <w:snapToGrid w:val="0"/>
          <w:spacing w:val="1"/>
          <w:kern w:val="0"/>
          <w:sz w:val="24"/>
          <w:highlight w:val="none"/>
        </w:rPr>
        <w:t>2-2</w:t>
      </w:r>
      <w:r>
        <w:rPr>
          <w:rFonts w:cs="微软雅黑" w:asciiTheme="minorEastAsia" w:hAnsiTheme="minorEastAsia" w:eastAsiaTheme="minorEastAsia"/>
          <w:snapToGrid w:val="0"/>
          <w:spacing w:val="1"/>
          <w:kern w:val="0"/>
          <w:sz w:val="24"/>
          <w:highlight w:val="none"/>
        </w:rPr>
        <w:t>其它落实政府采购政策的资格要求（如有）</w:t>
      </w:r>
    </w:p>
    <w:p w14:paraId="3F065CC5">
      <w:pPr>
        <w:widowControl/>
        <w:kinsoku w:val="0"/>
        <w:autoSpaceDE w:val="0"/>
        <w:autoSpaceDN w:val="0"/>
        <w:adjustRightInd w:val="0"/>
        <w:snapToGrid w:val="0"/>
        <w:spacing w:line="196" w:lineRule="auto"/>
        <w:jc w:val="left"/>
        <w:textAlignment w:val="baseline"/>
        <w:rPr>
          <w:rFonts w:cs="微软雅黑" w:asciiTheme="minorEastAsia" w:hAnsiTheme="minorEastAsia" w:eastAsiaTheme="minorEastAsia"/>
          <w:snapToGrid w:val="0"/>
          <w:kern w:val="0"/>
          <w:sz w:val="24"/>
          <w:highlight w:val="none"/>
        </w:rPr>
        <w:sectPr>
          <w:headerReference r:id="rId17" w:type="default"/>
          <w:footerReference r:id="rId18" w:type="default"/>
          <w:pgSz w:w="11907" w:h="16840"/>
          <w:pgMar w:top="1149" w:right="1133" w:bottom="1057" w:left="1701" w:header="875" w:footer="886" w:gutter="0"/>
          <w:cols w:space="720" w:num="1"/>
        </w:sectPr>
      </w:pPr>
    </w:p>
    <w:p w14:paraId="3BC26E9E">
      <w:pPr>
        <w:widowControl/>
        <w:kinsoku w:val="0"/>
        <w:autoSpaceDE w:val="0"/>
        <w:autoSpaceDN w:val="0"/>
        <w:adjustRightInd w:val="0"/>
        <w:snapToGrid w:val="0"/>
        <w:spacing w:before="307" w:line="196" w:lineRule="auto"/>
        <w:ind w:left="18"/>
        <w:jc w:val="left"/>
        <w:textAlignment w:val="baseline"/>
        <w:outlineLvl w:val="1"/>
        <w:rPr>
          <w:rFonts w:cs="微软雅黑" w:asciiTheme="minorEastAsia" w:hAnsiTheme="minorEastAsia" w:eastAsiaTheme="minorEastAsia"/>
          <w:snapToGrid w:val="0"/>
          <w:kern w:val="0"/>
          <w:sz w:val="24"/>
          <w:highlight w:val="none"/>
        </w:rPr>
      </w:pPr>
      <w:r>
        <w:rPr>
          <w:rFonts w:asciiTheme="minorEastAsia" w:hAnsiTheme="minorEastAsia" w:eastAsiaTheme="minorEastAsia"/>
          <w:snapToGrid w:val="0"/>
          <w:spacing w:val="1"/>
          <w:kern w:val="0"/>
          <w:sz w:val="24"/>
          <w:highlight w:val="none"/>
        </w:rPr>
        <w:t xml:space="preserve">3  </w:t>
      </w:r>
      <w:r>
        <w:rPr>
          <w:rFonts w:cs="微软雅黑" w:asciiTheme="minorEastAsia" w:hAnsiTheme="minorEastAsia" w:eastAsiaTheme="minorEastAsia"/>
          <w:snapToGrid w:val="0"/>
          <w:spacing w:val="1"/>
          <w:kern w:val="0"/>
          <w:sz w:val="24"/>
          <w:highlight w:val="none"/>
        </w:rPr>
        <w:t>本项目的特定资格要求（如有）</w:t>
      </w:r>
    </w:p>
    <w:p w14:paraId="65D7F0D5">
      <w:pPr>
        <w:spacing w:line="360" w:lineRule="auto"/>
        <w:outlineLvl w:val="2"/>
        <w:rPr>
          <w:sz w:val="24"/>
          <w:szCs w:val="20"/>
          <w:highlight w:val="none"/>
        </w:rPr>
      </w:pPr>
      <w:r>
        <w:rPr>
          <w:rFonts w:asciiTheme="minorEastAsia" w:hAnsiTheme="minorEastAsia" w:eastAsiaTheme="minorEastAsia"/>
          <w:sz w:val="24"/>
          <w:szCs w:val="20"/>
          <w:highlight w:val="none"/>
        </w:rPr>
        <w:t>3-1</w:t>
      </w:r>
      <w:r>
        <w:rPr>
          <w:sz w:val="24"/>
          <w:szCs w:val="20"/>
          <w:highlight w:val="none"/>
        </w:rPr>
        <w:t>联合协议（如有）（实质性格式）</w:t>
      </w:r>
      <w:r>
        <w:rPr>
          <w:rFonts w:hint="eastAsia"/>
          <w:sz w:val="24"/>
          <w:szCs w:val="20"/>
          <w:highlight w:val="none"/>
        </w:rPr>
        <w:t>（本项目不适用）</w:t>
      </w:r>
    </w:p>
    <w:p w14:paraId="6B0F7505">
      <w:pPr>
        <w:adjustRightInd w:val="0"/>
        <w:spacing w:line="360" w:lineRule="auto"/>
        <w:jc w:val="center"/>
        <w:rPr>
          <w:b/>
          <w:sz w:val="36"/>
          <w:szCs w:val="36"/>
          <w:highlight w:val="none"/>
        </w:rPr>
      </w:pPr>
      <w:r>
        <w:rPr>
          <w:rFonts w:hint="eastAsia"/>
          <w:b/>
          <w:sz w:val="36"/>
          <w:szCs w:val="36"/>
          <w:highlight w:val="none"/>
        </w:rPr>
        <w:t>联合协议</w:t>
      </w:r>
    </w:p>
    <w:p w14:paraId="7478A0F1">
      <w:pPr>
        <w:spacing w:line="360" w:lineRule="auto"/>
        <w:ind w:firstLine="828" w:firstLineChars="345"/>
        <w:rPr>
          <w:bCs/>
          <w:highlight w:val="none"/>
        </w:rPr>
      </w:pPr>
      <w:r>
        <w:rPr>
          <w:sz w:val="24"/>
          <w:highlight w:val="none"/>
        </w:rPr>
        <w:t>______</w:t>
      </w:r>
      <w:r>
        <w:rPr>
          <w:bCs/>
          <w:sz w:val="24"/>
          <w:highlight w:val="none"/>
        </w:rPr>
        <w:t xml:space="preserve"> 、</w:t>
      </w:r>
      <w:r>
        <w:rPr>
          <w:sz w:val="24"/>
          <w:highlight w:val="none"/>
        </w:rPr>
        <w:t>______</w:t>
      </w:r>
      <w:r>
        <w:rPr>
          <w:bCs/>
          <w:sz w:val="24"/>
          <w:highlight w:val="none"/>
        </w:rPr>
        <w:t>及</w:t>
      </w:r>
      <w:r>
        <w:rPr>
          <w:sz w:val="24"/>
          <w:highlight w:val="none"/>
        </w:rPr>
        <w:t>______</w:t>
      </w:r>
      <w:r>
        <w:rPr>
          <w:bCs/>
          <w:sz w:val="24"/>
          <w:highlight w:val="none"/>
        </w:rPr>
        <w:t>就“</w:t>
      </w:r>
      <w:r>
        <w:rPr>
          <w:sz w:val="24"/>
          <w:highlight w:val="none"/>
        </w:rPr>
        <w:t>______</w:t>
      </w:r>
      <w:r>
        <w:rPr>
          <w:bCs/>
          <w:sz w:val="24"/>
          <w:highlight w:val="none"/>
        </w:rPr>
        <w:t>（项目名称）</w:t>
      </w:r>
      <w:r>
        <w:rPr>
          <w:sz w:val="24"/>
          <w:highlight w:val="none"/>
        </w:rPr>
        <w:t>” ______包</w:t>
      </w:r>
      <w:r>
        <w:rPr>
          <w:bCs/>
          <w:sz w:val="24"/>
          <w:highlight w:val="none"/>
        </w:rPr>
        <w:t>采购项目的磋商事宜，经各方充分协商一致，达成如下协议：</w:t>
      </w:r>
    </w:p>
    <w:p w14:paraId="4DC29A94">
      <w:pPr>
        <w:numPr>
          <w:ilvl w:val="0"/>
          <w:numId w:val="16"/>
        </w:numPr>
        <w:spacing w:line="360" w:lineRule="auto"/>
        <w:rPr>
          <w:bCs/>
          <w:sz w:val="24"/>
          <w:highlight w:val="none"/>
        </w:rPr>
      </w:pPr>
      <w:r>
        <w:rPr>
          <w:bCs/>
          <w:sz w:val="24"/>
          <w:highlight w:val="none"/>
        </w:rPr>
        <w:t>由</w:t>
      </w:r>
      <w:r>
        <w:rPr>
          <w:sz w:val="24"/>
          <w:highlight w:val="none"/>
        </w:rPr>
        <w:t>____</w:t>
      </w:r>
      <w:r>
        <w:rPr>
          <w:bCs/>
          <w:sz w:val="24"/>
          <w:highlight w:val="none"/>
        </w:rPr>
        <w:t>__</w:t>
      </w:r>
      <w:r>
        <w:rPr>
          <w:sz w:val="24"/>
          <w:highlight w:val="none"/>
        </w:rPr>
        <w:t>__</w:t>
      </w:r>
      <w:r>
        <w:rPr>
          <w:bCs/>
          <w:sz w:val="24"/>
          <w:highlight w:val="none"/>
        </w:rPr>
        <w:t>牵头，</w:t>
      </w:r>
      <w:r>
        <w:rPr>
          <w:sz w:val="24"/>
          <w:highlight w:val="none"/>
        </w:rPr>
        <w:t>___</w:t>
      </w:r>
      <w:r>
        <w:rPr>
          <w:bCs/>
          <w:sz w:val="24"/>
          <w:highlight w:val="none"/>
        </w:rPr>
        <w:t>__</w:t>
      </w:r>
      <w:r>
        <w:rPr>
          <w:sz w:val="24"/>
          <w:highlight w:val="none"/>
        </w:rPr>
        <w:t>___</w:t>
      </w:r>
      <w:r>
        <w:rPr>
          <w:bCs/>
          <w:sz w:val="24"/>
          <w:highlight w:val="none"/>
        </w:rPr>
        <w:t>、</w:t>
      </w:r>
      <w:r>
        <w:rPr>
          <w:sz w:val="24"/>
          <w:highlight w:val="none"/>
        </w:rPr>
        <w:t>___</w:t>
      </w:r>
      <w:r>
        <w:rPr>
          <w:bCs/>
          <w:sz w:val="24"/>
          <w:highlight w:val="none"/>
        </w:rPr>
        <w:t>__</w:t>
      </w:r>
      <w:r>
        <w:rPr>
          <w:sz w:val="24"/>
          <w:highlight w:val="none"/>
        </w:rPr>
        <w:t>___</w:t>
      </w:r>
      <w:r>
        <w:rPr>
          <w:bCs/>
          <w:sz w:val="24"/>
          <w:highlight w:val="none"/>
        </w:rPr>
        <w:t>参加，组成联合体共同进行采购项目的磋商工作。</w:t>
      </w:r>
    </w:p>
    <w:p w14:paraId="0D20CEDA">
      <w:pPr>
        <w:numPr>
          <w:ilvl w:val="0"/>
          <w:numId w:val="16"/>
        </w:numPr>
        <w:spacing w:line="360" w:lineRule="auto"/>
        <w:rPr>
          <w:bCs/>
          <w:sz w:val="24"/>
          <w:highlight w:val="none"/>
        </w:rPr>
      </w:pPr>
      <w:r>
        <w:rPr>
          <w:sz w:val="24"/>
          <w:highlight w:val="none"/>
        </w:rPr>
        <w:t>______</w:t>
      </w:r>
      <w:r>
        <w:rPr>
          <w:bCs/>
          <w:sz w:val="24"/>
          <w:highlight w:val="none"/>
        </w:rPr>
        <w:t>为本次磋商的牵头人，联合体以牵头人的名义参加磋商，联合体成交后，联合体各方共同与采购人签订合同，就</w:t>
      </w:r>
      <w:r>
        <w:rPr>
          <w:sz w:val="24"/>
          <w:szCs w:val="20"/>
          <w:highlight w:val="none"/>
        </w:rPr>
        <w:t>采购合同约定的事项</w:t>
      </w:r>
      <w:r>
        <w:rPr>
          <w:bCs/>
          <w:sz w:val="24"/>
          <w:highlight w:val="none"/>
        </w:rPr>
        <w:t>对采购人承担连带责任。</w:t>
      </w:r>
    </w:p>
    <w:p w14:paraId="02B29DE2">
      <w:pPr>
        <w:numPr>
          <w:ilvl w:val="0"/>
          <w:numId w:val="16"/>
        </w:numPr>
        <w:spacing w:line="360" w:lineRule="auto"/>
        <w:rPr>
          <w:bCs/>
          <w:sz w:val="24"/>
          <w:highlight w:val="none"/>
        </w:rPr>
      </w:pPr>
      <w:r>
        <w:rPr>
          <w:bCs/>
          <w:sz w:val="24"/>
          <w:highlight w:val="none"/>
        </w:rPr>
        <w:t>联合体各方均同意由牵头人代表其他联合体成员单位按竞争性磋商文件要求出具《授权委托书》。</w:t>
      </w:r>
    </w:p>
    <w:p w14:paraId="41A3F8A6">
      <w:pPr>
        <w:numPr>
          <w:ilvl w:val="0"/>
          <w:numId w:val="16"/>
        </w:numPr>
        <w:spacing w:line="360" w:lineRule="auto"/>
        <w:rPr>
          <w:bCs/>
          <w:sz w:val="24"/>
          <w:highlight w:val="none"/>
        </w:rPr>
      </w:pPr>
      <w:r>
        <w:rPr>
          <w:bCs/>
          <w:sz w:val="24"/>
          <w:highlight w:val="none"/>
        </w:rPr>
        <w:t>牵头人为项目的总负责单位；组织各参加方进行项目实施工作。</w:t>
      </w:r>
    </w:p>
    <w:p w14:paraId="161E8EF0">
      <w:pPr>
        <w:numPr>
          <w:ilvl w:val="0"/>
          <w:numId w:val="16"/>
        </w:numPr>
        <w:spacing w:line="360" w:lineRule="auto"/>
        <w:rPr>
          <w:bCs/>
          <w:sz w:val="24"/>
          <w:highlight w:val="none"/>
        </w:rPr>
      </w:pPr>
      <w:r>
        <w:rPr>
          <w:sz w:val="24"/>
          <w:highlight w:val="none"/>
        </w:rPr>
        <w:t>______</w:t>
      </w:r>
      <w:r>
        <w:rPr>
          <w:bCs/>
          <w:sz w:val="24"/>
          <w:highlight w:val="none"/>
        </w:rPr>
        <w:t>负责</w:t>
      </w:r>
      <w:r>
        <w:rPr>
          <w:sz w:val="24"/>
          <w:highlight w:val="none"/>
        </w:rPr>
        <w:t>______</w:t>
      </w:r>
      <w:r>
        <w:rPr>
          <w:bCs/>
          <w:sz w:val="24"/>
          <w:highlight w:val="none"/>
        </w:rPr>
        <w:t>，具体工作范围、内容以响应文件及合同为准。</w:t>
      </w:r>
    </w:p>
    <w:p w14:paraId="70411985">
      <w:pPr>
        <w:numPr>
          <w:ilvl w:val="0"/>
          <w:numId w:val="16"/>
        </w:numPr>
        <w:spacing w:line="360" w:lineRule="auto"/>
        <w:rPr>
          <w:bCs/>
          <w:sz w:val="24"/>
          <w:highlight w:val="none"/>
        </w:rPr>
      </w:pPr>
      <w:r>
        <w:rPr>
          <w:sz w:val="24"/>
          <w:highlight w:val="none"/>
        </w:rPr>
        <w:t>______</w:t>
      </w:r>
      <w:r>
        <w:rPr>
          <w:bCs/>
          <w:sz w:val="24"/>
          <w:highlight w:val="none"/>
        </w:rPr>
        <w:t>负责</w:t>
      </w:r>
      <w:r>
        <w:rPr>
          <w:sz w:val="24"/>
          <w:highlight w:val="none"/>
        </w:rPr>
        <w:t>______</w:t>
      </w:r>
      <w:r>
        <w:rPr>
          <w:bCs/>
          <w:sz w:val="24"/>
          <w:highlight w:val="none"/>
        </w:rPr>
        <w:t>，具体工作范围、内容以响应文件及合同为准。</w:t>
      </w:r>
    </w:p>
    <w:p w14:paraId="2F064209">
      <w:pPr>
        <w:numPr>
          <w:ilvl w:val="0"/>
          <w:numId w:val="16"/>
        </w:numPr>
        <w:spacing w:line="360" w:lineRule="auto"/>
        <w:rPr>
          <w:bCs/>
          <w:sz w:val="24"/>
          <w:highlight w:val="none"/>
        </w:rPr>
      </w:pPr>
      <w:r>
        <w:rPr>
          <w:sz w:val="24"/>
          <w:highlight w:val="none"/>
        </w:rPr>
        <w:t>______</w:t>
      </w:r>
      <w:r>
        <w:rPr>
          <w:bCs/>
          <w:sz w:val="24"/>
          <w:highlight w:val="none"/>
        </w:rPr>
        <w:t>负责</w:t>
      </w:r>
      <w:r>
        <w:rPr>
          <w:sz w:val="24"/>
          <w:highlight w:val="none"/>
        </w:rPr>
        <w:t>______</w:t>
      </w:r>
      <w:r>
        <w:rPr>
          <w:bCs/>
          <w:sz w:val="24"/>
          <w:highlight w:val="none"/>
        </w:rPr>
        <w:t>（如有），具体工作范围、内容以响应文件及合同为准。</w:t>
      </w:r>
    </w:p>
    <w:p w14:paraId="04CF6382">
      <w:pPr>
        <w:numPr>
          <w:ilvl w:val="0"/>
          <w:numId w:val="16"/>
        </w:numPr>
        <w:spacing w:line="360" w:lineRule="auto"/>
        <w:rPr>
          <w:sz w:val="24"/>
          <w:highlight w:val="none"/>
        </w:rPr>
      </w:pPr>
      <w:r>
        <w:rPr>
          <w:sz w:val="24"/>
          <w:highlight w:val="none"/>
        </w:rPr>
        <w:t>本项目联合协议合同总额为______元，联合体各成员按照如下比例分摊（按联合体成员分别列明）：</w:t>
      </w:r>
    </w:p>
    <w:p w14:paraId="7A7FBF04">
      <w:pPr>
        <w:tabs>
          <w:tab w:val="left" w:pos="720"/>
          <w:tab w:val="left" w:pos="900"/>
        </w:tabs>
        <w:spacing w:line="360" w:lineRule="auto"/>
        <w:ind w:left="851"/>
        <w:rPr>
          <w:sz w:val="24"/>
          <w:szCs w:val="20"/>
          <w:highlight w:val="none"/>
        </w:rPr>
      </w:pPr>
      <w:r>
        <w:rPr>
          <w:sz w:val="24"/>
          <w:szCs w:val="20"/>
          <w:highlight w:val="none"/>
        </w:rPr>
        <w:t>（1）</w:t>
      </w:r>
      <w:r>
        <w:rPr>
          <w:sz w:val="24"/>
          <w:highlight w:val="none"/>
        </w:rPr>
        <w:t>______</w:t>
      </w:r>
      <w:r>
        <w:rPr>
          <w:sz w:val="24"/>
          <w:szCs w:val="20"/>
          <w:highlight w:val="none"/>
        </w:rPr>
        <w:t>为□大型企业□中型企业、□小微企业（包含监狱企业、残疾人福利性单位）、□其他，合同金额为</w:t>
      </w:r>
      <w:r>
        <w:rPr>
          <w:sz w:val="24"/>
          <w:highlight w:val="none"/>
        </w:rPr>
        <w:t>______</w:t>
      </w:r>
      <w:r>
        <w:rPr>
          <w:sz w:val="24"/>
          <w:szCs w:val="20"/>
          <w:highlight w:val="none"/>
        </w:rPr>
        <w:t>元；</w:t>
      </w:r>
    </w:p>
    <w:p w14:paraId="67A21258">
      <w:pPr>
        <w:tabs>
          <w:tab w:val="left" w:pos="720"/>
          <w:tab w:val="left" w:pos="900"/>
        </w:tabs>
        <w:spacing w:line="360" w:lineRule="auto"/>
        <w:ind w:left="851"/>
        <w:rPr>
          <w:sz w:val="24"/>
          <w:szCs w:val="20"/>
          <w:highlight w:val="none"/>
        </w:rPr>
      </w:pPr>
      <w:r>
        <w:rPr>
          <w:sz w:val="24"/>
          <w:szCs w:val="20"/>
          <w:highlight w:val="none"/>
        </w:rPr>
        <w:t>（2）</w:t>
      </w:r>
      <w:r>
        <w:rPr>
          <w:sz w:val="24"/>
          <w:highlight w:val="none"/>
        </w:rPr>
        <w:t>______</w:t>
      </w:r>
      <w:r>
        <w:rPr>
          <w:sz w:val="24"/>
          <w:szCs w:val="20"/>
          <w:highlight w:val="none"/>
        </w:rPr>
        <w:t>为□大型企业□中型企业、□小微企业（包含监狱企业、残疾人福利性单位）、□其他，合同金额为</w:t>
      </w:r>
      <w:r>
        <w:rPr>
          <w:sz w:val="24"/>
          <w:highlight w:val="none"/>
        </w:rPr>
        <w:t>______</w:t>
      </w:r>
      <w:r>
        <w:rPr>
          <w:sz w:val="24"/>
          <w:szCs w:val="20"/>
          <w:highlight w:val="none"/>
        </w:rPr>
        <w:t>元；</w:t>
      </w:r>
    </w:p>
    <w:p w14:paraId="6C877E91">
      <w:pPr>
        <w:tabs>
          <w:tab w:val="left" w:pos="720"/>
          <w:tab w:val="left" w:pos="900"/>
        </w:tabs>
        <w:spacing w:line="360" w:lineRule="auto"/>
        <w:ind w:left="851"/>
        <w:rPr>
          <w:sz w:val="24"/>
          <w:szCs w:val="20"/>
          <w:highlight w:val="none"/>
        </w:rPr>
      </w:pPr>
      <w:r>
        <w:rPr>
          <w:sz w:val="24"/>
          <w:szCs w:val="20"/>
          <w:highlight w:val="none"/>
        </w:rPr>
        <w:t>（…）</w:t>
      </w:r>
      <w:r>
        <w:rPr>
          <w:sz w:val="24"/>
          <w:highlight w:val="none"/>
        </w:rPr>
        <w:t>______</w:t>
      </w:r>
      <w:r>
        <w:rPr>
          <w:sz w:val="24"/>
          <w:szCs w:val="20"/>
          <w:highlight w:val="none"/>
        </w:rPr>
        <w:t>为□大型企业□中型企业、□小微企业（包含监狱企业、残疾人福利性单位）、□其他，合同金额为</w:t>
      </w:r>
      <w:r>
        <w:rPr>
          <w:sz w:val="24"/>
          <w:highlight w:val="none"/>
        </w:rPr>
        <w:t>______</w:t>
      </w:r>
      <w:r>
        <w:rPr>
          <w:sz w:val="24"/>
          <w:szCs w:val="20"/>
          <w:highlight w:val="none"/>
        </w:rPr>
        <w:t>元。</w:t>
      </w:r>
    </w:p>
    <w:p w14:paraId="04EB13F0">
      <w:pPr>
        <w:numPr>
          <w:ilvl w:val="0"/>
          <w:numId w:val="16"/>
        </w:numPr>
        <w:tabs>
          <w:tab w:val="left" w:pos="993"/>
        </w:tabs>
        <w:spacing w:line="360" w:lineRule="auto"/>
        <w:rPr>
          <w:bCs/>
          <w:sz w:val="24"/>
          <w:highlight w:val="none"/>
        </w:rPr>
      </w:pPr>
      <w:r>
        <w:rPr>
          <w:sz w:val="24"/>
          <w:szCs w:val="20"/>
          <w:highlight w:val="none"/>
        </w:rPr>
        <w:t>以联合体形式参加政府采购活动的，联合体各方不得再单独参加或者与其他供应商另外组成联合体参加同一合同项下的政府采购活动。</w:t>
      </w:r>
    </w:p>
    <w:p w14:paraId="06C613FA">
      <w:pPr>
        <w:numPr>
          <w:ilvl w:val="0"/>
          <w:numId w:val="16"/>
        </w:numPr>
        <w:spacing w:line="360" w:lineRule="auto"/>
        <w:rPr>
          <w:bCs/>
          <w:sz w:val="24"/>
          <w:highlight w:val="none"/>
        </w:rPr>
      </w:pPr>
      <w:r>
        <w:rPr>
          <w:bCs/>
          <w:sz w:val="24"/>
          <w:highlight w:val="none"/>
        </w:rPr>
        <w:t>其他约定（如有）：</w:t>
      </w:r>
      <w:r>
        <w:rPr>
          <w:sz w:val="24"/>
          <w:highlight w:val="none"/>
        </w:rPr>
        <w:t>______</w:t>
      </w:r>
      <w:r>
        <w:rPr>
          <w:rFonts w:hint="eastAsia"/>
          <w:sz w:val="24"/>
          <w:highlight w:val="none"/>
        </w:rPr>
        <w:t>。</w:t>
      </w:r>
    </w:p>
    <w:p w14:paraId="657B63E2">
      <w:pPr>
        <w:tabs>
          <w:tab w:val="left" w:pos="780"/>
        </w:tabs>
        <w:spacing w:line="360" w:lineRule="auto"/>
        <w:ind w:left="180" w:firstLine="480" w:firstLineChars="200"/>
        <w:rPr>
          <w:b/>
          <w:sz w:val="24"/>
          <w:highlight w:val="none"/>
        </w:rPr>
      </w:pPr>
      <w:r>
        <w:rPr>
          <w:bCs/>
          <w:sz w:val="24"/>
          <w:highlight w:val="none"/>
        </w:rPr>
        <w:t>本协议自各方盖章后生效，采购合同履行完毕后自动失效。如未成交，本协议自动终止。</w:t>
      </w:r>
    </w:p>
    <w:p w14:paraId="0293790C">
      <w:pPr>
        <w:spacing w:line="360" w:lineRule="auto"/>
        <w:ind w:firstLine="471"/>
        <w:rPr>
          <w:sz w:val="24"/>
          <w:highlight w:val="none"/>
        </w:rPr>
      </w:pPr>
      <w:r>
        <w:rPr>
          <w:sz w:val="24"/>
          <w:highlight w:val="none"/>
        </w:rPr>
        <w:br w:type="page"/>
      </w:r>
    </w:p>
    <w:p w14:paraId="22F4EFE4">
      <w:pPr>
        <w:spacing w:line="360" w:lineRule="auto"/>
        <w:ind w:firstLine="471"/>
        <w:rPr>
          <w:sz w:val="24"/>
          <w:highlight w:val="none"/>
        </w:rPr>
      </w:pPr>
      <w:r>
        <w:rPr>
          <w:rFonts w:hint="eastAsia"/>
          <w:sz w:val="24"/>
          <w:highlight w:val="none"/>
        </w:rPr>
        <w:t>联合体</w:t>
      </w:r>
      <w:r>
        <w:rPr>
          <w:sz w:val="24"/>
          <w:highlight w:val="none"/>
        </w:rPr>
        <w:t>牵头人</w:t>
      </w:r>
      <w:r>
        <w:rPr>
          <w:rFonts w:hint="eastAsia"/>
          <w:sz w:val="24"/>
          <w:highlight w:val="none"/>
        </w:rPr>
        <w:t>名称：</w:t>
      </w:r>
      <w:r>
        <w:rPr>
          <w:sz w:val="24"/>
          <w:szCs w:val="20"/>
          <w:highlight w:val="none"/>
        </w:rPr>
        <w:t>______</w:t>
      </w:r>
      <w:r>
        <w:rPr>
          <w:sz w:val="24"/>
          <w:highlight w:val="none"/>
        </w:rPr>
        <w:tab/>
      </w:r>
      <w:r>
        <w:rPr>
          <w:sz w:val="24"/>
          <w:highlight w:val="none"/>
        </w:rPr>
        <w:tab/>
      </w:r>
      <w:r>
        <w:rPr>
          <w:sz w:val="24"/>
          <w:highlight w:val="none"/>
        </w:rPr>
        <w:tab/>
      </w:r>
      <w:r>
        <w:rPr>
          <w:sz w:val="24"/>
          <w:highlight w:val="none"/>
        </w:rPr>
        <w:tab/>
      </w:r>
      <w:r>
        <w:rPr>
          <w:sz w:val="24"/>
          <w:highlight w:val="none"/>
        </w:rPr>
        <w:tab/>
      </w:r>
      <w:r>
        <w:rPr>
          <w:rFonts w:hint="eastAsia"/>
          <w:sz w:val="24"/>
          <w:highlight w:val="none"/>
        </w:rPr>
        <w:t>联合体成员名称</w:t>
      </w:r>
      <w:r>
        <w:rPr>
          <w:sz w:val="24"/>
          <w:highlight w:val="none"/>
        </w:rPr>
        <w:t>：</w:t>
      </w:r>
      <w:r>
        <w:rPr>
          <w:sz w:val="24"/>
          <w:szCs w:val="20"/>
          <w:highlight w:val="none"/>
        </w:rPr>
        <w:t>______</w:t>
      </w:r>
    </w:p>
    <w:p w14:paraId="04F01958">
      <w:pPr>
        <w:spacing w:line="360" w:lineRule="auto"/>
        <w:ind w:firstLine="471"/>
        <w:rPr>
          <w:sz w:val="24"/>
          <w:highlight w:val="none"/>
        </w:rPr>
      </w:pPr>
      <w:r>
        <w:rPr>
          <w:sz w:val="24"/>
          <w:highlight w:val="none"/>
        </w:rPr>
        <w:t>盖章：</w:t>
      </w:r>
      <w:r>
        <w:rPr>
          <w:sz w:val="24"/>
          <w:szCs w:val="20"/>
          <w:highlight w:val="none"/>
        </w:rPr>
        <w:t>______</w:t>
      </w:r>
      <w:r>
        <w:rPr>
          <w:sz w:val="24"/>
          <w:highlight w:val="none"/>
        </w:rPr>
        <w:t xml:space="preserve">                           盖章：</w:t>
      </w:r>
      <w:r>
        <w:rPr>
          <w:sz w:val="24"/>
          <w:szCs w:val="20"/>
          <w:highlight w:val="none"/>
        </w:rPr>
        <w:t>______</w:t>
      </w:r>
    </w:p>
    <w:p w14:paraId="6A187E7B">
      <w:pPr>
        <w:spacing w:line="360" w:lineRule="auto"/>
        <w:ind w:firstLine="471"/>
        <w:rPr>
          <w:sz w:val="24"/>
          <w:highlight w:val="none"/>
        </w:rPr>
      </w:pPr>
    </w:p>
    <w:p w14:paraId="0B741BDB">
      <w:pPr>
        <w:spacing w:line="360" w:lineRule="auto"/>
        <w:ind w:firstLine="471"/>
        <w:rPr>
          <w:sz w:val="24"/>
          <w:highlight w:val="none"/>
        </w:rPr>
      </w:pPr>
    </w:p>
    <w:p w14:paraId="66430FCA">
      <w:pPr>
        <w:spacing w:line="360" w:lineRule="auto"/>
        <w:ind w:firstLine="471"/>
        <w:rPr>
          <w:sz w:val="24"/>
          <w:highlight w:val="none"/>
        </w:rPr>
      </w:pPr>
      <w:r>
        <w:rPr>
          <w:rFonts w:hint="eastAsia"/>
          <w:sz w:val="24"/>
          <w:highlight w:val="none"/>
        </w:rPr>
        <w:t>联合体成员名称</w:t>
      </w:r>
      <w:r>
        <w:rPr>
          <w:sz w:val="24"/>
          <w:highlight w:val="none"/>
        </w:rPr>
        <w:t>：</w:t>
      </w:r>
      <w:r>
        <w:rPr>
          <w:sz w:val="24"/>
          <w:szCs w:val="20"/>
          <w:highlight w:val="none"/>
        </w:rPr>
        <w:t>______</w:t>
      </w:r>
    </w:p>
    <w:p w14:paraId="4A12B760">
      <w:pPr>
        <w:widowControl/>
        <w:ind w:firstLine="480" w:firstLineChars="200"/>
        <w:rPr>
          <w:sz w:val="24"/>
          <w:highlight w:val="none"/>
        </w:rPr>
      </w:pPr>
      <w:r>
        <w:rPr>
          <w:sz w:val="24"/>
          <w:highlight w:val="none"/>
        </w:rPr>
        <w:t>盖章：</w:t>
      </w:r>
      <w:r>
        <w:rPr>
          <w:sz w:val="24"/>
          <w:szCs w:val="20"/>
          <w:highlight w:val="none"/>
        </w:rPr>
        <w:t>______</w:t>
      </w:r>
    </w:p>
    <w:p w14:paraId="7EDC29CF">
      <w:pPr>
        <w:spacing w:line="360" w:lineRule="auto"/>
        <w:ind w:left="480"/>
        <w:jc w:val="right"/>
        <w:rPr>
          <w:sz w:val="24"/>
          <w:highlight w:val="none"/>
        </w:rPr>
      </w:pPr>
    </w:p>
    <w:p w14:paraId="64A069DC">
      <w:pPr>
        <w:spacing w:line="360" w:lineRule="auto"/>
        <w:ind w:left="480"/>
        <w:jc w:val="right"/>
        <w:rPr>
          <w:sz w:val="24"/>
          <w:highlight w:val="none"/>
        </w:rPr>
      </w:pPr>
      <w:r>
        <w:rPr>
          <w:sz w:val="24"/>
          <w:szCs w:val="20"/>
          <w:highlight w:val="none"/>
        </w:rPr>
        <w:t>日期：</w:t>
      </w:r>
      <w:r>
        <w:rPr>
          <w:sz w:val="24"/>
          <w:highlight w:val="none"/>
        </w:rPr>
        <w:t>______</w:t>
      </w:r>
      <w:r>
        <w:rPr>
          <w:sz w:val="24"/>
          <w:szCs w:val="20"/>
          <w:highlight w:val="none"/>
        </w:rPr>
        <w:t>年</w:t>
      </w:r>
      <w:r>
        <w:rPr>
          <w:sz w:val="24"/>
          <w:highlight w:val="none"/>
        </w:rPr>
        <w:t>______</w:t>
      </w:r>
      <w:r>
        <w:rPr>
          <w:sz w:val="24"/>
          <w:szCs w:val="20"/>
          <w:highlight w:val="none"/>
        </w:rPr>
        <w:t>月</w:t>
      </w:r>
      <w:r>
        <w:rPr>
          <w:sz w:val="24"/>
          <w:highlight w:val="none"/>
        </w:rPr>
        <w:t>______</w:t>
      </w:r>
      <w:r>
        <w:rPr>
          <w:sz w:val="24"/>
          <w:szCs w:val="20"/>
          <w:highlight w:val="none"/>
        </w:rPr>
        <w:t>日</w:t>
      </w:r>
    </w:p>
    <w:p w14:paraId="5AC1014A">
      <w:pPr>
        <w:widowControl/>
        <w:kinsoku w:val="0"/>
        <w:autoSpaceDE w:val="0"/>
        <w:autoSpaceDN w:val="0"/>
        <w:adjustRightInd w:val="0"/>
        <w:snapToGrid w:val="0"/>
        <w:spacing w:line="300" w:lineRule="auto"/>
        <w:jc w:val="left"/>
        <w:textAlignment w:val="baseline"/>
        <w:rPr>
          <w:rFonts w:cs="微软雅黑" w:asciiTheme="minorEastAsia" w:hAnsiTheme="minorEastAsia" w:eastAsiaTheme="minorEastAsia"/>
          <w:snapToGrid w:val="0"/>
          <w:kern w:val="0"/>
          <w:sz w:val="24"/>
          <w:highlight w:val="none"/>
        </w:rPr>
      </w:pPr>
    </w:p>
    <w:p w14:paraId="3133B0A7">
      <w:pPr>
        <w:widowControl/>
        <w:kinsoku w:val="0"/>
        <w:autoSpaceDE w:val="0"/>
        <w:autoSpaceDN w:val="0"/>
        <w:adjustRightInd w:val="0"/>
        <w:snapToGrid w:val="0"/>
        <w:spacing w:line="265" w:lineRule="auto"/>
        <w:jc w:val="left"/>
        <w:textAlignment w:val="baseline"/>
        <w:rPr>
          <w:rFonts w:ascii="Arial" w:hAnsi="Arial" w:eastAsia="Arial" w:cs="Arial"/>
          <w:snapToGrid w:val="0"/>
          <w:kern w:val="0"/>
          <w:szCs w:val="21"/>
          <w:highlight w:val="none"/>
        </w:rPr>
      </w:pPr>
    </w:p>
    <w:p w14:paraId="596BD642">
      <w:pPr>
        <w:widowControl/>
        <w:kinsoku w:val="0"/>
        <w:autoSpaceDE w:val="0"/>
        <w:autoSpaceDN w:val="0"/>
        <w:adjustRightInd w:val="0"/>
        <w:snapToGrid w:val="0"/>
        <w:spacing w:before="103" w:line="203" w:lineRule="auto"/>
        <w:ind w:left="488"/>
        <w:jc w:val="left"/>
        <w:textAlignment w:val="baseline"/>
        <w:rPr>
          <w:rFonts w:cs="微软雅黑" w:asciiTheme="minorEastAsia" w:hAnsiTheme="minorEastAsia" w:eastAsiaTheme="minorEastAsia"/>
          <w:snapToGrid w:val="0"/>
          <w:kern w:val="0"/>
          <w:sz w:val="24"/>
          <w:highlight w:val="none"/>
        </w:rPr>
      </w:pPr>
      <w:r>
        <w:rPr>
          <w:rFonts w:cs="微软雅黑" w:asciiTheme="minorEastAsia" w:hAnsiTheme="minorEastAsia" w:eastAsiaTheme="minorEastAsia"/>
          <w:snapToGrid w:val="0"/>
          <w:spacing w:val="-6"/>
          <w:kern w:val="0"/>
          <w:sz w:val="24"/>
          <w:highlight w:val="none"/>
        </w:rPr>
        <w:t>注：</w:t>
      </w:r>
    </w:p>
    <w:p w14:paraId="0ECAF797">
      <w:pPr>
        <w:widowControl/>
        <w:kinsoku w:val="0"/>
        <w:autoSpaceDE w:val="0"/>
        <w:autoSpaceDN w:val="0"/>
        <w:adjustRightInd w:val="0"/>
        <w:snapToGrid w:val="0"/>
        <w:spacing w:before="171" w:line="253" w:lineRule="auto"/>
        <w:ind w:left="723" w:hanging="219"/>
        <w:jc w:val="left"/>
        <w:textAlignment w:val="baseline"/>
        <w:rPr>
          <w:rFonts w:cs="微软雅黑" w:asciiTheme="minorEastAsia" w:hAnsiTheme="minorEastAsia" w:eastAsiaTheme="minorEastAsia"/>
          <w:snapToGrid w:val="0"/>
          <w:kern w:val="0"/>
          <w:sz w:val="24"/>
          <w:highlight w:val="none"/>
        </w:rPr>
      </w:pPr>
      <w:r>
        <w:rPr>
          <w:rFonts w:cs="Arial" w:asciiTheme="minorEastAsia" w:hAnsiTheme="minorEastAsia" w:eastAsiaTheme="minorEastAsia"/>
          <w:snapToGrid w:val="0"/>
          <w:spacing w:val="2"/>
          <w:kern w:val="0"/>
          <w:sz w:val="24"/>
          <w:highlight w:val="none"/>
        </w:rPr>
        <w:t>1.</w:t>
      </w:r>
      <w:r>
        <w:rPr>
          <w:rFonts w:cs="微软雅黑" w:asciiTheme="minorEastAsia" w:hAnsiTheme="minorEastAsia" w:eastAsiaTheme="minorEastAsia"/>
          <w:snapToGrid w:val="0"/>
          <w:spacing w:val="2"/>
          <w:kern w:val="0"/>
          <w:sz w:val="24"/>
          <w:highlight w:val="none"/>
        </w:rPr>
        <w:t>如本项目（包）接受供应商以联合体形式参加采购活动，且供应商以联合体形</w:t>
      </w:r>
      <w:r>
        <w:rPr>
          <w:rFonts w:cs="微软雅黑" w:asciiTheme="minorEastAsia" w:hAnsiTheme="minorEastAsia" w:eastAsiaTheme="minorEastAsia"/>
          <w:snapToGrid w:val="0"/>
          <w:spacing w:val="-6"/>
          <w:kern w:val="0"/>
          <w:sz w:val="24"/>
          <w:highlight w:val="none"/>
        </w:rPr>
        <w:t>式参与时，须提供《联合协议》，否则</w:t>
      </w:r>
      <w:r>
        <w:rPr>
          <w:rFonts w:cs="微软雅黑" w:asciiTheme="minorEastAsia" w:hAnsiTheme="minorEastAsia" w:eastAsiaTheme="minorEastAsia"/>
          <w:b/>
          <w:bCs/>
          <w:snapToGrid w:val="0"/>
          <w:spacing w:val="-6"/>
          <w:kern w:val="0"/>
          <w:sz w:val="24"/>
          <w:highlight w:val="none"/>
        </w:rPr>
        <w:t>响应无效</w:t>
      </w:r>
      <w:r>
        <w:rPr>
          <w:rFonts w:cs="微软雅黑" w:asciiTheme="minorEastAsia" w:hAnsiTheme="minorEastAsia" w:eastAsiaTheme="minorEastAsia"/>
          <w:snapToGrid w:val="0"/>
          <w:spacing w:val="-6"/>
          <w:kern w:val="0"/>
          <w:sz w:val="24"/>
          <w:highlight w:val="none"/>
        </w:rPr>
        <w:t>。</w:t>
      </w:r>
    </w:p>
    <w:p w14:paraId="70DB7E93">
      <w:pPr>
        <w:widowControl/>
        <w:kinsoku w:val="0"/>
        <w:autoSpaceDE w:val="0"/>
        <w:autoSpaceDN w:val="0"/>
        <w:adjustRightInd w:val="0"/>
        <w:snapToGrid w:val="0"/>
        <w:spacing w:before="177" w:line="200" w:lineRule="auto"/>
        <w:ind w:left="495"/>
        <w:jc w:val="left"/>
        <w:textAlignment w:val="baseline"/>
        <w:rPr>
          <w:rFonts w:cs="微软雅黑" w:asciiTheme="minorEastAsia" w:hAnsiTheme="minorEastAsia" w:eastAsiaTheme="minorEastAsia"/>
          <w:snapToGrid w:val="0"/>
          <w:kern w:val="0"/>
          <w:sz w:val="24"/>
          <w:highlight w:val="none"/>
        </w:rPr>
        <w:sectPr>
          <w:headerReference r:id="rId19" w:type="default"/>
          <w:footerReference r:id="rId20" w:type="default"/>
          <w:pgSz w:w="11907" w:h="16840"/>
          <w:pgMar w:top="1149" w:right="1133" w:bottom="1060" w:left="1701" w:header="875" w:footer="886" w:gutter="0"/>
          <w:cols w:space="720" w:num="1"/>
        </w:sectPr>
      </w:pPr>
      <w:r>
        <w:rPr>
          <w:rFonts w:cs="Arial" w:asciiTheme="minorEastAsia" w:hAnsiTheme="minorEastAsia" w:eastAsiaTheme="minorEastAsia"/>
          <w:snapToGrid w:val="0"/>
          <w:kern w:val="0"/>
          <w:sz w:val="24"/>
          <w:highlight w:val="none"/>
        </w:rPr>
        <w:t>2.</w:t>
      </w:r>
      <w:r>
        <w:rPr>
          <w:rFonts w:cs="微软雅黑" w:asciiTheme="minorEastAsia" w:hAnsiTheme="minorEastAsia" w:eastAsiaTheme="minorEastAsia"/>
          <w:snapToGrid w:val="0"/>
          <w:kern w:val="0"/>
          <w:sz w:val="24"/>
          <w:highlight w:val="none"/>
        </w:rPr>
        <w:t>联合体各方成员须在本协议上共同盖章。</w:t>
      </w:r>
    </w:p>
    <w:p w14:paraId="41DBF736">
      <w:pPr>
        <w:widowControl/>
        <w:kinsoku w:val="0"/>
        <w:autoSpaceDE w:val="0"/>
        <w:autoSpaceDN w:val="0"/>
        <w:adjustRightInd w:val="0"/>
        <w:snapToGrid w:val="0"/>
        <w:spacing w:before="307" w:line="201" w:lineRule="auto"/>
        <w:ind w:left="18"/>
        <w:jc w:val="left"/>
        <w:textAlignment w:val="baseline"/>
        <w:outlineLvl w:val="2"/>
        <w:rPr>
          <w:rFonts w:cs="微软雅黑" w:asciiTheme="minorEastAsia" w:hAnsiTheme="minorEastAsia" w:eastAsiaTheme="minorEastAsia"/>
          <w:snapToGrid w:val="0"/>
          <w:kern w:val="0"/>
          <w:sz w:val="24"/>
          <w:highlight w:val="none"/>
        </w:rPr>
      </w:pPr>
      <w:r>
        <w:rPr>
          <w:rFonts w:cs="Arial" w:asciiTheme="minorEastAsia" w:hAnsiTheme="minorEastAsia" w:eastAsiaTheme="minorEastAsia"/>
          <w:snapToGrid w:val="0"/>
          <w:spacing w:val="1"/>
          <w:kern w:val="0"/>
          <w:sz w:val="24"/>
          <w:highlight w:val="none"/>
        </w:rPr>
        <w:t>3-2</w:t>
      </w:r>
      <w:r>
        <w:rPr>
          <w:rFonts w:cs="微软雅黑" w:asciiTheme="minorEastAsia" w:hAnsiTheme="minorEastAsia" w:eastAsiaTheme="minorEastAsia"/>
          <w:snapToGrid w:val="0"/>
          <w:spacing w:val="1"/>
          <w:kern w:val="0"/>
          <w:sz w:val="24"/>
          <w:highlight w:val="none"/>
        </w:rPr>
        <w:t>其他特定资格要求</w:t>
      </w:r>
    </w:p>
    <w:p w14:paraId="00A3B99D">
      <w:pPr>
        <w:widowControl/>
        <w:kinsoku w:val="0"/>
        <w:autoSpaceDE w:val="0"/>
        <w:autoSpaceDN w:val="0"/>
        <w:adjustRightInd w:val="0"/>
        <w:snapToGrid w:val="0"/>
        <w:spacing w:line="201" w:lineRule="auto"/>
        <w:jc w:val="left"/>
        <w:textAlignment w:val="baseline"/>
        <w:rPr>
          <w:rFonts w:cs="微软雅黑" w:asciiTheme="minorEastAsia" w:hAnsiTheme="minorEastAsia" w:eastAsiaTheme="minorEastAsia"/>
          <w:snapToGrid w:val="0"/>
          <w:kern w:val="0"/>
          <w:sz w:val="24"/>
          <w:highlight w:val="none"/>
        </w:rPr>
        <w:sectPr>
          <w:footerReference r:id="rId21" w:type="default"/>
          <w:pgSz w:w="11907" w:h="16840"/>
          <w:pgMar w:top="1149" w:right="1133" w:bottom="1057" w:left="1701" w:header="875" w:footer="886" w:gutter="0"/>
          <w:cols w:space="720" w:num="1"/>
        </w:sectPr>
      </w:pPr>
    </w:p>
    <w:p w14:paraId="5FB40AEA">
      <w:pPr>
        <w:widowControl/>
        <w:kinsoku w:val="0"/>
        <w:autoSpaceDE w:val="0"/>
        <w:autoSpaceDN w:val="0"/>
        <w:adjustRightInd w:val="0"/>
        <w:snapToGrid w:val="0"/>
        <w:spacing w:before="307" w:line="201" w:lineRule="auto"/>
        <w:ind w:left="12"/>
        <w:jc w:val="left"/>
        <w:textAlignment w:val="baseline"/>
        <w:outlineLvl w:val="1"/>
        <w:rPr>
          <w:rFonts w:cs="微软雅黑" w:asciiTheme="minorEastAsia" w:hAnsiTheme="minorEastAsia" w:eastAsiaTheme="minorEastAsia"/>
          <w:snapToGrid w:val="0"/>
          <w:kern w:val="0"/>
          <w:sz w:val="24"/>
          <w:highlight w:val="none"/>
        </w:rPr>
      </w:pPr>
      <w:r>
        <w:rPr>
          <w:rFonts w:cs="Arial" w:asciiTheme="minorEastAsia" w:hAnsiTheme="minorEastAsia" w:eastAsiaTheme="minorEastAsia"/>
          <w:snapToGrid w:val="0"/>
          <w:spacing w:val="1"/>
          <w:kern w:val="0"/>
          <w:sz w:val="24"/>
          <w:highlight w:val="none"/>
        </w:rPr>
        <w:t>4</w:t>
      </w:r>
      <w:r>
        <w:rPr>
          <w:rFonts w:cs="微软雅黑" w:asciiTheme="minorEastAsia" w:hAnsiTheme="minorEastAsia" w:eastAsiaTheme="minorEastAsia"/>
          <w:snapToGrid w:val="0"/>
          <w:spacing w:val="1"/>
          <w:kern w:val="0"/>
          <w:sz w:val="24"/>
          <w:highlight w:val="none"/>
        </w:rPr>
        <w:t>磋商保证金凭证</w:t>
      </w:r>
      <w:r>
        <w:rPr>
          <w:rFonts w:cs="Arial" w:asciiTheme="minorEastAsia" w:hAnsiTheme="minorEastAsia" w:eastAsiaTheme="minorEastAsia"/>
          <w:snapToGrid w:val="0"/>
          <w:spacing w:val="1"/>
          <w:kern w:val="0"/>
          <w:sz w:val="24"/>
          <w:highlight w:val="none"/>
        </w:rPr>
        <w:t>/</w:t>
      </w:r>
      <w:r>
        <w:rPr>
          <w:rFonts w:cs="微软雅黑" w:asciiTheme="minorEastAsia" w:hAnsiTheme="minorEastAsia" w:eastAsiaTheme="minorEastAsia"/>
          <w:snapToGrid w:val="0"/>
          <w:spacing w:val="1"/>
          <w:kern w:val="0"/>
          <w:sz w:val="24"/>
          <w:highlight w:val="none"/>
        </w:rPr>
        <w:t>交款单据电子件</w:t>
      </w:r>
    </w:p>
    <w:p w14:paraId="23C97BC8">
      <w:pPr>
        <w:widowControl/>
        <w:jc w:val="left"/>
        <w:rPr>
          <w:rFonts w:eastAsiaTheme="minorEastAsia"/>
          <w:sz w:val="24"/>
          <w:highlight w:val="none"/>
        </w:rPr>
      </w:pPr>
      <w:r>
        <w:rPr>
          <w:rFonts w:eastAsiaTheme="minorEastAsia"/>
          <w:sz w:val="24"/>
          <w:highlight w:val="none"/>
        </w:rPr>
        <w:br w:type="page"/>
      </w:r>
    </w:p>
    <w:bookmarkEnd w:id="688"/>
    <w:bookmarkEnd w:id="689"/>
    <w:p w14:paraId="282B784A">
      <w:pPr>
        <w:tabs>
          <w:tab w:val="left" w:pos="360"/>
        </w:tabs>
        <w:snapToGrid w:val="0"/>
        <w:spacing w:line="360" w:lineRule="auto"/>
        <w:outlineLvl w:val="1"/>
        <w:rPr>
          <w:rFonts w:eastAsiaTheme="minorEastAsia"/>
          <w:sz w:val="24"/>
          <w:highlight w:val="none"/>
        </w:rPr>
      </w:pPr>
      <w:r>
        <w:rPr>
          <w:rFonts w:hint="eastAsia" w:eastAsiaTheme="minorEastAsia"/>
          <w:sz w:val="24"/>
          <w:highlight w:val="none"/>
        </w:rPr>
        <w:t>5</w:t>
      </w:r>
      <w:r>
        <w:rPr>
          <w:rFonts w:eastAsiaTheme="minorEastAsia"/>
          <w:sz w:val="24"/>
          <w:highlight w:val="none"/>
        </w:rPr>
        <w:t>响应书</w:t>
      </w:r>
      <w:bookmarkEnd w:id="690"/>
      <w:bookmarkEnd w:id="691"/>
      <w:bookmarkEnd w:id="692"/>
      <w:bookmarkEnd w:id="693"/>
      <w:bookmarkEnd w:id="694"/>
      <w:bookmarkEnd w:id="695"/>
      <w:bookmarkEnd w:id="696"/>
      <w:bookmarkEnd w:id="697"/>
      <w:bookmarkEnd w:id="698"/>
      <w:bookmarkEnd w:id="699"/>
      <w:r>
        <w:rPr>
          <w:rFonts w:eastAsiaTheme="minorEastAsia"/>
          <w:sz w:val="24"/>
          <w:highlight w:val="none"/>
        </w:rPr>
        <w:t>（实质性格式）</w:t>
      </w:r>
    </w:p>
    <w:p w14:paraId="52AB46CE">
      <w:pPr>
        <w:tabs>
          <w:tab w:val="left" w:pos="5580"/>
        </w:tabs>
        <w:spacing w:line="360" w:lineRule="auto"/>
        <w:rPr>
          <w:rFonts w:eastAsiaTheme="minorEastAsia"/>
          <w:sz w:val="24"/>
          <w:highlight w:val="none"/>
        </w:rPr>
      </w:pPr>
    </w:p>
    <w:p w14:paraId="034DB0DD">
      <w:pPr>
        <w:spacing w:line="360" w:lineRule="auto"/>
        <w:jc w:val="center"/>
        <w:rPr>
          <w:rFonts w:eastAsiaTheme="minorEastAsia"/>
          <w:b/>
          <w:sz w:val="36"/>
          <w:szCs w:val="36"/>
          <w:highlight w:val="none"/>
        </w:rPr>
      </w:pPr>
      <w:r>
        <w:rPr>
          <w:rFonts w:eastAsiaTheme="minorEastAsia"/>
          <w:b/>
          <w:sz w:val="36"/>
          <w:szCs w:val="36"/>
          <w:highlight w:val="none"/>
        </w:rPr>
        <w:t>响应书</w:t>
      </w:r>
    </w:p>
    <w:p w14:paraId="04E05042">
      <w:pPr>
        <w:tabs>
          <w:tab w:val="left" w:pos="5580"/>
        </w:tabs>
        <w:spacing w:line="360" w:lineRule="auto"/>
        <w:rPr>
          <w:rFonts w:eastAsiaTheme="minorEastAsia"/>
          <w:sz w:val="24"/>
          <w:highlight w:val="none"/>
        </w:rPr>
      </w:pPr>
      <w:r>
        <w:rPr>
          <w:rFonts w:eastAsiaTheme="minorEastAsia"/>
          <w:sz w:val="24"/>
          <w:highlight w:val="none"/>
        </w:rPr>
        <w:t>致：</w:t>
      </w:r>
      <w:r>
        <w:rPr>
          <w:rFonts w:eastAsiaTheme="minorEastAsia"/>
          <w:sz w:val="24"/>
          <w:highlight w:val="none"/>
          <w:u w:val="single"/>
        </w:rPr>
        <w:t>（采购人或采购代理机构）</w:t>
      </w:r>
    </w:p>
    <w:p w14:paraId="0DAD22BE">
      <w:pPr>
        <w:tabs>
          <w:tab w:val="left" w:pos="5580"/>
        </w:tabs>
        <w:spacing w:line="360" w:lineRule="auto"/>
        <w:rPr>
          <w:rFonts w:eastAsiaTheme="minorEastAsia"/>
          <w:sz w:val="24"/>
          <w:szCs w:val="20"/>
          <w:highlight w:val="none"/>
        </w:rPr>
      </w:pPr>
    </w:p>
    <w:p w14:paraId="7520BEF1">
      <w:pPr>
        <w:tabs>
          <w:tab w:val="left" w:pos="5580"/>
        </w:tabs>
        <w:spacing w:line="360" w:lineRule="auto"/>
        <w:ind w:firstLine="408"/>
        <w:rPr>
          <w:rFonts w:eastAsiaTheme="minorEastAsia"/>
          <w:sz w:val="24"/>
          <w:szCs w:val="20"/>
          <w:highlight w:val="none"/>
        </w:rPr>
      </w:pPr>
      <w:r>
        <w:rPr>
          <w:rFonts w:eastAsiaTheme="minorEastAsia"/>
          <w:sz w:val="24"/>
          <w:szCs w:val="20"/>
          <w:highlight w:val="none"/>
        </w:rPr>
        <w:t>我方参加你方就</w:t>
      </w:r>
      <w:r>
        <w:rPr>
          <w:rFonts w:eastAsiaTheme="minorEastAsia"/>
          <w:sz w:val="24"/>
          <w:highlight w:val="none"/>
        </w:rPr>
        <w:t>______</w:t>
      </w:r>
      <w:r>
        <w:rPr>
          <w:rFonts w:eastAsiaTheme="minorEastAsia"/>
          <w:sz w:val="24"/>
          <w:szCs w:val="20"/>
          <w:highlight w:val="none"/>
        </w:rPr>
        <w:t>（项目名称，项目编号/包号）组织的采购活动，并对此项目进行磋商。</w:t>
      </w:r>
    </w:p>
    <w:p w14:paraId="4CE92B55">
      <w:pPr>
        <w:tabs>
          <w:tab w:val="left" w:pos="5580"/>
        </w:tabs>
        <w:spacing w:line="360" w:lineRule="auto"/>
        <w:ind w:firstLine="408"/>
        <w:rPr>
          <w:rFonts w:eastAsiaTheme="minorEastAsia"/>
          <w:sz w:val="24"/>
          <w:szCs w:val="20"/>
          <w:highlight w:val="none"/>
        </w:rPr>
      </w:pPr>
      <w:r>
        <w:rPr>
          <w:rFonts w:eastAsiaTheme="minorEastAsia"/>
          <w:sz w:val="24"/>
          <w:szCs w:val="20"/>
          <w:highlight w:val="none"/>
        </w:rPr>
        <w:t>1. 我方</w:t>
      </w:r>
      <w:r>
        <w:rPr>
          <w:rFonts w:eastAsiaTheme="minorEastAsia"/>
          <w:sz w:val="24"/>
          <w:highlight w:val="none"/>
        </w:rPr>
        <w:t>已详细审查全部竞争性磋商文件</w:t>
      </w:r>
      <w:r>
        <w:rPr>
          <w:rFonts w:eastAsiaTheme="minorEastAsia"/>
          <w:sz w:val="24"/>
          <w:szCs w:val="20"/>
          <w:highlight w:val="none"/>
        </w:rPr>
        <w:t>，自愿参与磋商并承诺如下：</w:t>
      </w:r>
    </w:p>
    <w:p w14:paraId="72E64F3C">
      <w:pPr>
        <w:tabs>
          <w:tab w:val="left" w:pos="720"/>
          <w:tab w:val="left" w:pos="900"/>
        </w:tabs>
        <w:spacing w:line="360" w:lineRule="auto"/>
        <w:ind w:left="360" w:firstLine="72" w:firstLineChars="30"/>
        <w:rPr>
          <w:rFonts w:eastAsiaTheme="minorEastAsia"/>
          <w:sz w:val="24"/>
          <w:szCs w:val="20"/>
          <w:highlight w:val="none"/>
        </w:rPr>
      </w:pPr>
      <w:r>
        <w:rPr>
          <w:rFonts w:eastAsiaTheme="minorEastAsia"/>
          <w:sz w:val="24"/>
          <w:szCs w:val="20"/>
          <w:highlight w:val="none"/>
        </w:rPr>
        <w:t>（1）本响应有效期为自响应文件提交截止之日起</w:t>
      </w:r>
      <w:r>
        <w:rPr>
          <w:rFonts w:eastAsiaTheme="minorEastAsia"/>
          <w:sz w:val="24"/>
          <w:highlight w:val="none"/>
        </w:rPr>
        <w:t>______</w:t>
      </w:r>
      <w:r>
        <w:rPr>
          <w:rFonts w:eastAsiaTheme="minorEastAsia"/>
          <w:sz w:val="24"/>
          <w:szCs w:val="20"/>
          <w:highlight w:val="none"/>
        </w:rPr>
        <w:t>个日历日。</w:t>
      </w:r>
    </w:p>
    <w:p w14:paraId="3A84C89C">
      <w:pPr>
        <w:tabs>
          <w:tab w:val="left" w:pos="720"/>
          <w:tab w:val="left" w:pos="900"/>
        </w:tabs>
        <w:spacing w:line="360" w:lineRule="auto"/>
        <w:ind w:left="360" w:firstLine="72" w:firstLineChars="30"/>
        <w:rPr>
          <w:rFonts w:eastAsiaTheme="minorEastAsia"/>
          <w:sz w:val="24"/>
          <w:szCs w:val="20"/>
          <w:highlight w:val="none"/>
        </w:rPr>
      </w:pPr>
      <w:r>
        <w:rPr>
          <w:rFonts w:eastAsiaTheme="minorEastAsia"/>
          <w:sz w:val="24"/>
          <w:szCs w:val="20"/>
          <w:highlight w:val="none"/>
        </w:rPr>
        <w:t>（2）除合同条款及采购需求偏离表列出的偏离外，我方响应竞争性磋商文件的全部要求。</w:t>
      </w:r>
    </w:p>
    <w:p w14:paraId="167F8F29">
      <w:pPr>
        <w:tabs>
          <w:tab w:val="left" w:pos="5580"/>
        </w:tabs>
        <w:spacing w:line="360" w:lineRule="auto"/>
        <w:ind w:firstLine="420" w:firstLineChars="175"/>
        <w:rPr>
          <w:rFonts w:eastAsiaTheme="minorEastAsia"/>
          <w:sz w:val="24"/>
          <w:szCs w:val="20"/>
          <w:highlight w:val="none"/>
        </w:rPr>
      </w:pPr>
      <w:r>
        <w:rPr>
          <w:rFonts w:eastAsiaTheme="minorEastAsia"/>
          <w:sz w:val="24"/>
          <w:szCs w:val="20"/>
          <w:highlight w:val="none"/>
        </w:rPr>
        <w:t>（3）我方已提供的全部文件资料是真实、准确的，并对此承担一切法律后果。</w:t>
      </w:r>
    </w:p>
    <w:p w14:paraId="5D538430">
      <w:pPr>
        <w:tabs>
          <w:tab w:val="left" w:pos="5580"/>
        </w:tabs>
        <w:spacing w:line="360" w:lineRule="auto"/>
        <w:ind w:firstLine="420" w:firstLineChars="175"/>
        <w:rPr>
          <w:rFonts w:eastAsiaTheme="minorEastAsia"/>
          <w:sz w:val="24"/>
          <w:highlight w:val="none"/>
        </w:rPr>
      </w:pPr>
      <w:r>
        <w:rPr>
          <w:rFonts w:eastAsiaTheme="minorEastAsia"/>
          <w:sz w:val="24"/>
          <w:szCs w:val="20"/>
          <w:highlight w:val="none"/>
        </w:rPr>
        <w:t>（4）如我方成交，我方将在法律规定的期限内与你方签订合同，按照竞争性磋商文件要求提交履约保证金，并在合同约定的期限内完成合同规定的全部义务。</w:t>
      </w:r>
    </w:p>
    <w:p w14:paraId="27F35BED">
      <w:pPr>
        <w:spacing w:line="360" w:lineRule="auto"/>
        <w:ind w:left="420"/>
        <w:rPr>
          <w:rFonts w:eastAsiaTheme="minorEastAsia"/>
          <w:sz w:val="24"/>
          <w:highlight w:val="none"/>
        </w:rPr>
      </w:pPr>
      <w:r>
        <w:rPr>
          <w:rFonts w:eastAsiaTheme="minorEastAsia"/>
          <w:sz w:val="24"/>
          <w:highlight w:val="none"/>
        </w:rPr>
        <w:t>2. 其他补充条款（如有）：______。</w:t>
      </w:r>
    </w:p>
    <w:p w14:paraId="549A83C5">
      <w:pPr>
        <w:spacing w:line="360" w:lineRule="auto"/>
        <w:ind w:firstLine="480" w:firstLineChars="200"/>
        <w:rPr>
          <w:rFonts w:eastAsiaTheme="minorEastAsia"/>
          <w:sz w:val="24"/>
          <w:highlight w:val="none"/>
        </w:rPr>
      </w:pPr>
      <w:r>
        <w:rPr>
          <w:rFonts w:eastAsiaTheme="minorEastAsia"/>
          <w:sz w:val="24"/>
          <w:highlight w:val="none"/>
        </w:rPr>
        <w:t>与本磋商有关的一切正式往来信函请寄：</w:t>
      </w:r>
    </w:p>
    <w:p w14:paraId="2F476397">
      <w:pPr>
        <w:tabs>
          <w:tab w:val="left" w:pos="5580"/>
        </w:tabs>
        <w:spacing w:line="360" w:lineRule="auto"/>
        <w:ind w:left="420"/>
        <w:rPr>
          <w:rFonts w:eastAsiaTheme="minorEastAsia"/>
          <w:sz w:val="24"/>
          <w:szCs w:val="20"/>
          <w:highlight w:val="none"/>
        </w:rPr>
      </w:pPr>
    </w:p>
    <w:p w14:paraId="4966725C">
      <w:pPr>
        <w:tabs>
          <w:tab w:val="left" w:pos="5580"/>
        </w:tabs>
        <w:spacing w:line="360" w:lineRule="auto"/>
        <w:ind w:left="420"/>
        <w:rPr>
          <w:rFonts w:eastAsiaTheme="minorEastAsia"/>
          <w:sz w:val="24"/>
          <w:szCs w:val="20"/>
          <w:highlight w:val="none"/>
        </w:rPr>
      </w:pPr>
      <w:r>
        <w:rPr>
          <w:rFonts w:eastAsiaTheme="minorEastAsia"/>
          <w:sz w:val="24"/>
          <w:szCs w:val="20"/>
          <w:highlight w:val="none"/>
        </w:rPr>
        <w:t>地址</w:t>
      </w:r>
      <w:r>
        <w:rPr>
          <w:rFonts w:eastAsiaTheme="minorEastAsia"/>
          <w:bCs/>
          <w:sz w:val="24"/>
          <w:highlight w:val="none"/>
        </w:rPr>
        <w:t>_________________________</w:t>
      </w:r>
      <w:r>
        <w:rPr>
          <w:rFonts w:eastAsiaTheme="minorEastAsia"/>
          <w:sz w:val="24"/>
          <w:szCs w:val="20"/>
          <w:highlight w:val="none"/>
        </w:rPr>
        <w:t>传真</w:t>
      </w:r>
      <w:r>
        <w:rPr>
          <w:rFonts w:eastAsiaTheme="minorEastAsia"/>
          <w:bCs/>
          <w:sz w:val="24"/>
          <w:highlight w:val="none"/>
        </w:rPr>
        <w:t>_________________________</w:t>
      </w:r>
    </w:p>
    <w:p w14:paraId="06CD2784">
      <w:pPr>
        <w:tabs>
          <w:tab w:val="left" w:pos="5580"/>
        </w:tabs>
        <w:spacing w:line="360" w:lineRule="auto"/>
        <w:ind w:left="420"/>
        <w:rPr>
          <w:rFonts w:eastAsiaTheme="minorEastAsia"/>
          <w:sz w:val="24"/>
          <w:szCs w:val="20"/>
          <w:highlight w:val="none"/>
        </w:rPr>
      </w:pPr>
      <w:r>
        <w:rPr>
          <w:rFonts w:eastAsiaTheme="minorEastAsia"/>
          <w:sz w:val="24"/>
          <w:szCs w:val="20"/>
          <w:highlight w:val="none"/>
        </w:rPr>
        <w:t>电话</w:t>
      </w:r>
      <w:r>
        <w:rPr>
          <w:rFonts w:eastAsiaTheme="minorEastAsia"/>
          <w:bCs/>
          <w:sz w:val="24"/>
          <w:highlight w:val="none"/>
        </w:rPr>
        <w:t>_________________________</w:t>
      </w:r>
      <w:r>
        <w:rPr>
          <w:rFonts w:eastAsiaTheme="minorEastAsia"/>
          <w:sz w:val="24"/>
          <w:szCs w:val="20"/>
          <w:highlight w:val="none"/>
        </w:rPr>
        <w:t>电子函件</w:t>
      </w:r>
      <w:r>
        <w:rPr>
          <w:rFonts w:eastAsiaTheme="minorEastAsia"/>
          <w:bCs/>
          <w:sz w:val="24"/>
          <w:highlight w:val="none"/>
        </w:rPr>
        <w:t>_____________________</w:t>
      </w:r>
    </w:p>
    <w:p w14:paraId="07ED7B51">
      <w:pPr>
        <w:tabs>
          <w:tab w:val="left" w:pos="5580"/>
        </w:tabs>
        <w:spacing w:line="360" w:lineRule="auto"/>
        <w:ind w:left="420"/>
        <w:rPr>
          <w:rFonts w:eastAsiaTheme="minorEastAsia"/>
          <w:sz w:val="24"/>
          <w:szCs w:val="20"/>
          <w:highlight w:val="none"/>
        </w:rPr>
      </w:pPr>
    </w:p>
    <w:p w14:paraId="58F1469E">
      <w:pPr>
        <w:tabs>
          <w:tab w:val="left" w:pos="5580"/>
        </w:tabs>
        <w:spacing w:line="360" w:lineRule="auto"/>
        <w:ind w:left="420"/>
        <w:rPr>
          <w:rFonts w:eastAsiaTheme="minorEastAsia"/>
          <w:sz w:val="24"/>
          <w:szCs w:val="20"/>
          <w:highlight w:val="none"/>
        </w:rPr>
      </w:pPr>
    </w:p>
    <w:p w14:paraId="39C6FE4F">
      <w:pPr>
        <w:tabs>
          <w:tab w:val="left" w:pos="5580"/>
        </w:tabs>
        <w:spacing w:line="360" w:lineRule="auto"/>
        <w:ind w:left="420"/>
        <w:rPr>
          <w:rFonts w:eastAsiaTheme="minorEastAsia"/>
          <w:sz w:val="24"/>
          <w:szCs w:val="20"/>
          <w:highlight w:val="none"/>
        </w:rPr>
      </w:pPr>
    </w:p>
    <w:p w14:paraId="2C112032">
      <w:pPr>
        <w:autoSpaceDE w:val="0"/>
        <w:autoSpaceDN w:val="0"/>
        <w:adjustRightInd w:val="0"/>
        <w:snapToGrid w:val="0"/>
        <w:spacing w:before="25" w:after="25" w:line="360" w:lineRule="auto"/>
        <w:ind w:right="360" w:firstLine="360" w:firstLineChars="150"/>
        <w:rPr>
          <w:rFonts w:eastAsiaTheme="minorEastAsia"/>
          <w:sz w:val="24"/>
          <w:highlight w:val="none"/>
          <w:lang w:val="zh-CN"/>
        </w:rPr>
      </w:pPr>
      <w:r>
        <w:rPr>
          <w:rFonts w:eastAsiaTheme="minorEastAsia"/>
          <w:sz w:val="24"/>
          <w:highlight w:val="none"/>
        </w:rPr>
        <w:t>供应商名称（加盖公章）</w:t>
      </w:r>
      <w:r>
        <w:rPr>
          <w:rFonts w:eastAsiaTheme="minorEastAsia"/>
          <w:sz w:val="24"/>
          <w:highlight w:val="none"/>
          <w:lang w:val="zh-CN"/>
        </w:rPr>
        <w:t>：</w:t>
      </w:r>
      <w:r>
        <w:rPr>
          <w:rFonts w:eastAsiaTheme="minorEastAsia"/>
          <w:sz w:val="24"/>
          <w:highlight w:val="none"/>
        </w:rPr>
        <w:t>______</w:t>
      </w:r>
    </w:p>
    <w:p w14:paraId="54CB6769">
      <w:pPr>
        <w:tabs>
          <w:tab w:val="left" w:pos="5580"/>
        </w:tabs>
        <w:spacing w:line="360" w:lineRule="auto"/>
        <w:ind w:firstLine="360" w:firstLineChars="150"/>
        <w:rPr>
          <w:rFonts w:eastAsiaTheme="minorEastAsia"/>
          <w:sz w:val="24"/>
          <w:szCs w:val="20"/>
          <w:highlight w:val="none"/>
        </w:rPr>
      </w:pPr>
      <w:r>
        <w:rPr>
          <w:rFonts w:eastAsiaTheme="minorEastAsia"/>
          <w:sz w:val="24"/>
          <w:szCs w:val="20"/>
          <w:highlight w:val="none"/>
        </w:rPr>
        <w:t>日期：____年____月____日</w:t>
      </w:r>
    </w:p>
    <w:p w14:paraId="278D927B">
      <w:pPr>
        <w:tabs>
          <w:tab w:val="left" w:pos="5580"/>
        </w:tabs>
        <w:spacing w:line="360" w:lineRule="auto"/>
        <w:ind w:left="420"/>
        <w:jc w:val="left"/>
        <w:rPr>
          <w:rFonts w:eastAsiaTheme="minorEastAsia"/>
          <w:sz w:val="24"/>
          <w:szCs w:val="20"/>
          <w:highlight w:val="none"/>
        </w:rPr>
      </w:pPr>
    </w:p>
    <w:p w14:paraId="697E28C3">
      <w:pPr>
        <w:widowControl/>
        <w:jc w:val="left"/>
        <w:rPr>
          <w:rFonts w:eastAsiaTheme="minorEastAsia"/>
          <w:b/>
          <w:sz w:val="24"/>
          <w:szCs w:val="20"/>
          <w:highlight w:val="none"/>
        </w:rPr>
      </w:pPr>
      <w:r>
        <w:rPr>
          <w:rFonts w:eastAsiaTheme="minorEastAsia"/>
          <w:b/>
          <w:sz w:val="24"/>
          <w:szCs w:val="20"/>
          <w:highlight w:val="none"/>
        </w:rPr>
        <w:br w:type="page"/>
      </w:r>
    </w:p>
    <w:p w14:paraId="4B0ED8B4">
      <w:pPr>
        <w:tabs>
          <w:tab w:val="left" w:pos="360"/>
        </w:tabs>
        <w:snapToGrid w:val="0"/>
        <w:spacing w:line="360" w:lineRule="auto"/>
        <w:outlineLvl w:val="1"/>
        <w:rPr>
          <w:rFonts w:eastAsiaTheme="minorEastAsia"/>
          <w:sz w:val="24"/>
          <w:highlight w:val="none"/>
        </w:rPr>
      </w:pPr>
      <w:bookmarkStart w:id="700" w:name="_Hlt520356243"/>
      <w:bookmarkEnd w:id="700"/>
      <w:bookmarkStart w:id="701" w:name="_Hlt520355938"/>
      <w:bookmarkEnd w:id="701"/>
      <w:bookmarkStart w:id="702" w:name="_Toc520356218"/>
      <w:bookmarkStart w:id="703" w:name="_Toc305158899"/>
      <w:bookmarkStart w:id="704" w:name="_Ref467988705"/>
      <w:bookmarkStart w:id="705" w:name="_Toc226965747"/>
      <w:bookmarkStart w:id="706" w:name="_Toc226965830"/>
      <w:bookmarkStart w:id="707" w:name="_Toc264969247"/>
      <w:bookmarkStart w:id="708" w:name="_Toc226337253"/>
      <w:bookmarkStart w:id="709" w:name="_Toc142311059"/>
      <w:bookmarkStart w:id="710" w:name="_Toc265228395"/>
      <w:bookmarkStart w:id="711" w:name="_Toc480942350"/>
      <w:bookmarkStart w:id="712" w:name="_Toc127151557"/>
      <w:bookmarkStart w:id="713" w:name="_Toc226309801"/>
      <w:bookmarkStart w:id="714" w:name="_Toc195842922"/>
      <w:bookmarkStart w:id="715" w:name="_Toc150480795"/>
      <w:bookmarkStart w:id="716" w:name="_Toc150774762"/>
      <w:bookmarkStart w:id="717" w:name="_Toc305158825"/>
      <w:r>
        <w:rPr>
          <w:rFonts w:hint="eastAsia" w:eastAsiaTheme="minorEastAsia"/>
          <w:sz w:val="24"/>
          <w:highlight w:val="none"/>
        </w:rPr>
        <w:t>6</w:t>
      </w:r>
      <w:r>
        <w:rPr>
          <w:rFonts w:eastAsiaTheme="minorEastAsia"/>
          <w:sz w:val="24"/>
          <w:highlight w:val="none"/>
        </w:rPr>
        <w:t>授权委托书（实质性格式）</w:t>
      </w:r>
    </w:p>
    <w:p w14:paraId="58248F07">
      <w:pPr>
        <w:autoSpaceDE w:val="0"/>
        <w:autoSpaceDN w:val="0"/>
        <w:adjustRightInd w:val="0"/>
        <w:spacing w:line="360" w:lineRule="auto"/>
        <w:jc w:val="center"/>
        <w:rPr>
          <w:rFonts w:eastAsiaTheme="minorEastAsia"/>
          <w:b/>
          <w:sz w:val="36"/>
          <w:szCs w:val="36"/>
          <w:highlight w:val="none"/>
        </w:rPr>
      </w:pPr>
      <w:r>
        <w:rPr>
          <w:rFonts w:eastAsiaTheme="minorEastAsia"/>
          <w:b/>
          <w:sz w:val="36"/>
          <w:szCs w:val="36"/>
          <w:highlight w:val="none"/>
        </w:rPr>
        <w:t>授权委托书</w:t>
      </w:r>
    </w:p>
    <w:p w14:paraId="41667382">
      <w:pPr>
        <w:spacing w:line="360" w:lineRule="auto"/>
        <w:ind w:firstLine="420"/>
        <w:rPr>
          <w:rFonts w:eastAsiaTheme="minorEastAsia"/>
          <w:sz w:val="24"/>
          <w:szCs w:val="20"/>
          <w:highlight w:val="none"/>
        </w:rPr>
      </w:pPr>
      <w:r>
        <w:rPr>
          <w:rFonts w:eastAsiaTheme="minorEastAsia"/>
          <w:sz w:val="24"/>
          <w:szCs w:val="20"/>
          <w:highlight w:val="none"/>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76F8DDCE">
      <w:pPr>
        <w:spacing w:line="360" w:lineRule="auto"/>
        <w:ind w:firstLine="420"/>
        <w:rPr>
          <w:rFonts w:eastAsiaTheme="minorEastAsia"/>
          <w:sz w:val="24"/>
          <w:szCs w:val="20"/>
          <w:highlight w:val="none"/>
        </w:rPr>
      </w:pPr>
      <w:r>
        <w:rPr>
          <w:rFonts w:eastAsiaTheme="minorEastAsia"/>
          <w:sz w:val="24"/>
          <w:szCs w:val="20"/>
          <w:highlight w:val="none"/>
        </w:rPr>
        <w:t>委托期限：自本授权委托书签署之日起至响应有效期届满之日止。</w:t>
      </w:r>
    </w:p>
    <w:p w14:paraId="6D9FD00B">
      <w:pPr>
        <w:spacing w:line="360" w:lineRule="auto"/>
        <w:ind w:firstLine="420"/>
        <w:rPr>
          <w:rFonts w:eastAsiaTheme="minorEastAsia"/>
          <w:sz w:val="24"/>
          <w:szCs w:val="20"/>
          <w:highlight w:val="none"/>
        </w:rPr>
      </w:pPr>
      <w:r>
        <w:rPr>
          <w:rFonts w:eastAsiaTheme="minorEastAsia"/>
          <w:sz w:val="24"/>
          <w:szCs w:val="20"/>
          <w:highlight w:val="none"/>
        </w:rPr>
        <w:t>代理人无转委托权。</w:t>
      </w:r>
      <w:r>
        <w:rPr>
          <w:rFonts w:eastAsiaTheme="minorEastAsia"/>
          <w:sz w:val="24"/>
          <w:szCs w:val="20"/>
          <w:highlight w:val="none"/>
        </w:rPr>
        <w:cr/>
      </w:r>
    </w:p>
    <w:p w14:paraId="251E5A12">
      <w:pPr>
        <w:spacing w:line="360" w:lineRule="auto"/>
        <w:rPr>
          <w:rFonts w:eastAsiaTheme="minorEastAsia"/>
          <w:sz w:val="24"/>
          <w:highlight w:val="none"/>
        </w:rPr>
      </w:pPr>
      <w:r>
        <w:rPr>
          <w:rFonts w:eastAsiaTheme="minorEastAsia"/>
          <w:sz w:val="24"/>
          <w:highlight w:val="none"/>
        </w:rPr>
        <w:t>供应商名称（加盖公章）</w:t>
      </w:r>
      <w:r>
        <w:rPr>
          <w:rFonts w:eastAsiaTheme="minorEastAsia"/>
          <w:sz w:val="24"/>
          <w:highlight w:val="none"/>
          <w:lang w:val="zh-CN"/>
        </w:rPr>
        <w:t>：</w:t>
      </w:r>
      <w:r>
        <w:rPr>
          <w:rFonts w:eastAsiaTheme="minorEastAsia"/>
          <w:sz w:val="24"/>
          <w:szCs w:val="20"/>
          <w:highlight w:val="none"/>
        </w:rPr>
        <w:t>______________</w:t>
      </w:r>
    </w:p>
    <w:p w14:paraId="78F61D0C">
      <w:pPr>
        <w:spacing w:line="360" w:lineRule="auto"/>
        <w:rPr>
          <w:rFonts w:eastAsiaTheme="minorEastAsia"/>
          <w:sz w:val="24"/>
          <w:szCs w:val="20"/>
          <w:highlight w:val="none"/>
        </w:rPr>
      </w:pPr>
      <w:r>
        <w:rPr>
          <w:rFonts w:eastAsiaTheme="minorEastAsia"/>
          <w:sz w:val="24"/>
          <w:szCs w:val="20"/>
          <w:highlight w:val="none"/>
        </w:rPr>
        <w:t>法定代表人（单位负责人）（签字</w:t>
      </w:r>
      <w:r>
        <w:rPr>
          <w:sz w:val="24"/>
          <w:szCs w:val="20"/>
          <w:highlight w:val="none"/>
        </w:rPr>
        <w:t>或</w:t>
      </w:r>
      <w:r>
        <w:rPr>
          <w:rFonts w:hint="eastAsia"/>
          <w:sz w:val="24"/>
          <w:szCs w:val="20"/>
          <w:highlight w:val="none"/>
        </w:rPr>
        <w:t>盖</w:t>
      </w:r>
      <w:r>
        <w:rPr>
          <w:sz w:val="24"/>
          <w:szCs w:val="20"/>
          <w:highlight w:val="none"/>
        </w:rPr>
        <w:t>章</w:t>
      </w:r>
      <w:r>
        <w:rPr>
          <w:rFonts w:eastAsiaTheme="minorEastAsia"/>
          <w:sz w:val="24"/>
          <w:szCs w:val="20"/>
          <w:highlight w:val="none"/>
        </w:rPr>
        <w:t>）：______________</w:t>
      </w:r>
    </w:p>
    <w:p w14:paraId="46CDD65D">
      <w:pPr>
        <w:autoSpaceDE w:val="0"/>
        <w:autoSpaceDN w:val="0"/>
        <w:adjustRightInd w:val="0"/>
        <w:snapToGrid w:val="0"/>
        <w:spacing w:line="360" w:lineRule="auto"/>
        <w:rPr>
          <w:rFonts w:eastAsiaTheme="minorEastAsia"/>
          <w:sz w:val="24"/>
          <w:highlight w:val="none"/>
          <w:lang w:val="zh-CN"/>
        </w:rPr>
      </w:pPr>
      <w:r>
        <w:rPr>
          <w:rFonts w:eastAsiaTheme="minorEastAsia"/>
          <w:sz w:val="24"/>
          <w:highlight w:val="none"/>
        </w:rPr>
        <w:t>委托代理人（</w:t>
      </w:r>
      <w:r>
        <w:rPr>
          <w:rFonts w:eastAsiaTheme="minorEastAsia"/>
          <w:sz w:val="24"/>
          <w:szCs w:val="20"/>
          <w:highlight w:val="none"/>
        </w:rPr>
        <w:t>签字</w:t>
      </w:r>
      <w:r>
        <w:rPr>
          <w:sz w:val="24"/>
          <w:szCs w:val="20"/>
          <w:highlight w:val="none"/>
        </w:rPr>
        <w:t>或</w:t>
      </w:r>
      <w:r>
        <w:rPr>
          <w:rFonts w:hint="eastAsia"/>
          <w:sz w:val="24"/>
          <w:szCs w:val="20"/>
          <w:highlight w:val="none"/>
        </w:rPr>
        <w:t>盖</w:t>
      </w:r>
      <w:r>
        <w:rPr>
          <w:sz w:val="24"/>
          <w:szCs w:val="20"/>
          <w:highlight w:val="none"/>
        </w:rPr>
        <w:t>章</w:t>
      </w:r>
      <w:r>
        <w:rPr>
          <w:rFonts w:eastAsiaTheme="minorEastAsia"/>
          <w:sz w:val="24"/>
          <w:highlight w:val="none"/>
        </w:rPr>
        <w:t>）：</w:t>
      </w:r>
      <w:r>
        <w:rPr>
          <w:rFonts w:eastAsiaTheme="minorEastAsia"/>
          <w:sz w:val="24"/>
          <w:szCs w:val="20"/>
          <w:highlight w:val="none"/>
        </w:rPr>
        <w:t>______________</w:t>
      </w:r>
    </w:p>
    <w:p w14:paraId="4478AC2A">
      <w:pPr>
        <w:autoSpaceDE w:val="0"/>
        <w:autoSpaceDN w:val="0"/>
        <w:adjustRightInd w:val="0"/>
        <w:snapToGrid w:val="0"/>
        <w:spacing w:line="360" w:lineRule="auto"/>
        <w:rPr>
          <w:rFonts w:eastAsiaTheme="minorEastAsia"/>
          <w:sz w:val="24"/>
          <w:highlight w:val="none"/>
          <w:lang w:val="zh-CN"/>
        </w:rPr>
      </w:pPr>
      <w:r>
        <w:rPr>
          <w:rFonts w:eastAsiaTheme="minorEastAsia"/>
          <w:sz w:val="24"/>
          <w:highlight w:val="none"/>
        </w:rPr>
        <w:t>日期：</w:t>
      </w:r>
      <w:r>
        <w:rPr>
          <w:rFonts w:eastAsiaTheme="minorEastAsia"/>
          <w:sz w:val="24"/>
          <w:szCs w:val="20"/>
          <w:highlight w:val="none"/>
        </w:rPr>
        <w:t>____</w:t>
      </w:r>
      <w:r>
        <w:rPr>
          <w:rFonts w:eastAsiaTheme="minorEastAsia"/>
          <w:sz w:val="24"/>
          <w:highlight w:val="none"/>
        </w:rPr>
        <w:t>年</w:t>
      </w:r>
      <w:r>
        <w:rPr>
          <w:rFonts w:eastAsiaTheme="minorEastAsia"/>
          <w:sz w:val="24"/>
          <w:szCs w:val="20"/>
          <w:highlight w:val="none"/>
        </w:rPr>
        <w:t>____</w:t>
      </w:r>
      <w:r>
        <w:rPr>
          <w:rFonts w:eastAsiaTheme="minorEastAsia"/>
          <w:sz w:val="24"/>
          <w:highlight w:val="none"/>
        </w:rPr>
        <w:t>月</w:t>
      </w:r>
      <w:r>
        <w:rPr>
          <w:rFonts w:eastAsiaTheme="minorEastAsia"/>
          <w:sz w:val="24"/>
          <w:szCs w:val="20"/>
          <w:highlight w:val="none"/>
        </w:rPr>
        <w:t>____</w:t>
      </w:r>
      <w:r>
        <w:rPr>
          <w:rFonts w:eastAsiaTheme="minorEastAsia"/>
          <w:sz w:val="24"/>
          <w:highlight w:val="none"/>
        </w:rPr>
        <w:t>日</w:t>
      </w:r>
    </w:p>
    <w:p w14:paraId="21F677D5">
      <w:pPr>
        <w:tabs>
          <w:tab w:val="left" w:pos="5580"/>
        </w:tabs>
        <w:spacing w:line="360" w:lineRule="auto"/>
        <w:ind w:firstLine="480" w:firstLineChars="200"/>
        <w:rPr>
          <w:rFonts w:eastAsiaTheme="minorEastAsia"/>
          <w:sz w:val="24"/>
          <w:szCs w:val="20"/>
          <w:highlight w:val="none"/>
        </w:rPr>
      </w:pPr>
    </w:p>
    <w:p w14:paraId="3F5162F0">
      <w:pPr>
        <w:tabs>
          <w:tab w:val="left" w:pos="5580"/>
        </w:tabs>
        <w:spacing w:line="360" w:lineRule="auto"/>
        <w:rPr>
          <w:rFonts w:eastAsiaTheme="minorEastAsia"/>
          <w:sz w:val="24"/>
          <w:szCs w:val="20"/>
          <w:highlight w:val="none"/>
        </w:rPr>
      </w:pPr>
      <w:r>
        <w:rPr>
          <w:rFonts w:hint="eastAsia"/>
          <w:sz w:val="24"/>
          <w:szCs w:val="20"/>
          <w:highlight w:val="none"/>
        </w:rPr>
        <w:t>附：</w:t>
      </w:r>
      <w:r>
        <w:rPr>
          <w:sz w:val="24"/>
          <w:szCs w:val="20"/>
          <w:highlight w:val="none"/>
        </w:rPr>
        <w:t>法定代表人（单位负责人）</w:t>
      </w:r>
      <w:r>
        <w:rPr>
          <w:rFonts w:hint="eastAsia"/>
          <w:sz w:val="24"/>
          <w:szCs w:val="20"/>
          <w:highlight w:val="none"/>
        </w:rPr>
        <w:t>、</w:t>
      </w:r>
      <w:r>
        <w:rPr>
          <w:sz w:val="24"/>
          <w:szCs w:val="20"/>
          <w:highlight w:val="none"/>
        </w:rPr>
        <w:t>委托代理人身份证明</w:t>
      </w:r>
      <w:r>
        <w:rPr>
          <w:rFonts w:hint="eastAsia"/>
          <w:sz w:val="24"/>
          <w:szCs w:val="20"/>
          <w:highlight w:val="none"/>
        </w:rPr>
        <w:t>、</w:t>
      </w:r>
      <w:r>
        <w:rPr>
          <w:sz w:val="24"/>
          <w:szCs w:val="20"/>
          <w:highlight w:val="none"/>
        </w:rPr>
        <w:t>委托代理人</w:t>
      </w:r>
      <w:r>
        <w:rPr>
          <w:rFonts w:hint="eastAsia"/>
          <w:sz w:val="24"/>
          <w:szCs w:val="20"/>
          <w:highlight w:val="none"/>
        </w:rPr>
        <w:t>在本单位近三个月内任意一个月的社保缴纳证明</w:t>
      </w:r>
      <w:r>
        <w:rPr>
          <w:sz w:val="24"/>
          <w:szCs w:val="20"/>
          <w:highlight w:val="none"/>
        </w:rPr>
        <w:t>文件电子件：</w:t>
      </w:r>
    </w:p>
    <w:p w14:paraId="004A380D">
      <w:pPr>
        <w:tabs>
          <w:tab w:val="left" w:pos="5580"/>
        </w:tabs>
        <w:spacing w:line="360" w:lineRule="auto"/>
        <w:jc w:val="left"/>
        <w:rPr>
          <w:rFonts w:eastAsiaTheme="minorEastAsia"/>
          <w:sz w:val="24"/>
          <w:szCs w:val="20"/>
          <w:highlight w:val="none"/>
        </w:rPr>
      </w:pPr>
    </w:p>
    <w:p w14:paraId="69C8C9C2">
      <w:pPr>
        <w:tabs>
          <w:tab w:val="left" w:pos="5580"/>
        </w:tabs>
        <w:spacing w:line="360" w:lineRule="auto"/>
        <w:jc w:val="left"/>
        <w:rPr>
          <w:rFonts w:eastAsiaTheme="minorEastAsia"/>
          <w:sz w:val="24"/>
          <w:szCs w:val="20"/>
          <w:highlight w:val="none"/>
        </w:rPr>
      </w:pPr>
    </w:p>
    <w:p w14:paraId="1C0CA669">
      <w:pPr>
        <w:tabs>
          <w:tab w:val="left" w:pos="5580"/>
        </w:tabs>
        <w:spacing w:line="360" w:lineRule="auto"/>
        <w:jc w:val="left"/>
        <w:rPr>
          <w:rFonts w:eastAsiaTheme="minorEastAsia"/>
          <w:sz w:val="24"/>
          <w:szCs w:val="20"/>
          <w:highlight w:val="none"/>
        </w:rPr>
      </w:pPr>
    </w:p>
    <w:p w14:paraId="1F794FA5">
      <w:pPr>
        <w:tabs>
          <w:tab w:val="left" w:pos="5580"/>
        </w:tabs>
        <w:spacing w:line="360" w:lineRule="auto"/>
        <w:jc w:val="left"/>
        <w:rPr>
          <w:rFonts w:eastAsiaTheme="minorEastAsia"/>
          <w:sz w:val="24"/>
          <w:szCs w:val="20"/>
          <w:highlight w:val="none"/>
        </w:rPr>
      </w:pPr>
    </w:p>
    <w:p w14:paraId="5F40EBF6">
      <w:pPr>
        <w:tabs>
          <w:tab w:val="left" w:pos="5580"/>
        </w:tabs>
        <w:spacing w:line="360" w:lineRule="auto"/>
        <w:jc w:val="left"/>
        <w:rPr>
          <w:rFonts w:eastAsiaTheme="minorEastAsia"/>
          <w:sz w:val="24"/>
          <w:szCs w:val="20"/>
          <w:highlight w:val="none"/>
        </w:rPr>
      </w:pPr>
      <w:r>
        <w:rPr>
          <w:rFonts w:eastAsiaTheme="minorEastAsia"/>
          <w:sz w:val="24"/>
          <w:szCs w:val="20"/>
          <w:highlight w:val="none"/>
        </w:rPr>
        <w:t>说明：</w:t>
      </w:r>
    </w:p>
    <w:p w14:paraId="01D971E8">
      <w:pPr>
        <w:tabs>
          <w:tab w:val="left" w:pos="5580"/>
        </w:tabs>
        <w:spacing w:line="360" w:lineRule="auto"/>
        <w:jc w:val="left"/>
        <w:rPr>
          <w:rFonts w:eastAsiaTheme="minorEastAsia"/>
          <w:sz w:val="24"/>
          <w:szCs w:val="20"/>
          <w:highlight w:val="none"/>
        </w:rPr>
      </w:pPr>
      <w:r>
        <w:rPr>
          <w:rFonts w:eastAsiaTheme="minorEastAsia"/>
          <w:sz w:val="24"/>
          <w:szCs w:val="20"/>
          <w:highlight w:val="none"/>
        </w:rPr>
        <w:t>1.若供应商为事业单位或其他组织或分支机构，则法定代表人（单位负责人）处的签署人可为单位负责人。</w:t>
      </w:r>
    </w:p>
    <w:p w14:paraId="074C497B">
      <w:pPr>
        <w:tabs>
          <w:tab w:val="left" w:pos="5580"/>
        </w:tabs>
        <w:spacing w:line="360" w:lineRule="auto"/>
        <w:jc w:val="left"/>
        <w:rPr>
          <w:rFonts w:eastAsiaTheme="minorEastAsia"/>
          <w:sz w:val="24"/>
          <w:szCs w:val="20"/>
          <w:highlight w:val="none"/>
        </w:rPr>
      </w:pPr>
      <w:r>
        <w:rPr>
          <w:rFonts w:eastAsiaTheme="minorEastAsia"/>
          <w:sz w:val="24"/>
          <w:szCs w:val="20"/>
          <w:highlight w:val="none"/>
        </w:rPr>
        <w:t>2.若响应文件中签字之处均为法定代表人（单位负责人）本人签署，则可不提供本《授权委托书》，但须提供《法定代表人（单位负责人）身份证明》</w:t>
      </w:r>
      <w:r>
        <w:rPr>
          <w:sz w:val="24"/>
          <w:szCs w:val="20"/>
          <w:highlight w:val="none"/>
        </w:rPr>
        <w:t>；否则，不需要提供《法定代表人（单位负责人）身份证明》</w:t>
      </w:r>
      <w:r>
        <w:rPr>
          <w:rFonts w:eastAsiaTheme="minorEastAsia"/>
          <w:sz w:val="24"/>
          <w:szCs w:val="20"/>
          <w:highlight w:val="none"/>
        </w:rPr>
        <w:t>。</w:t>
      </w:r>
    </w:p>
    <w:p w14:paraId="6F619538">
      <w:pPr>
        <w:tabs>
          <w:tab w:val="left" w:pos="5580"/>
        </w:tabs>
        <w:spacing w:line="360" w:lineRule="auto"/>
        <w:jc w:val="left"/>
        <w:rPr>
          <w:rFonts w:eastAsiaTheme="minorEastAsia"/>
          <w:sz w:val="24"/>
          <w:szCs w:val="20"/>
          <w:highlight w:val="none"/>
        </w:rPr>
      </w:pPr>
      <w:r>
        <w:rPr>
          <w:rFonts w:eastAsiaTheme="minorEastAsia"/>
          <w:sz w:val="24"/>
          <w:szCs w:val="20"/>
          <w:highlight w:val="none"/>
        </w:rPr>
        <w:t>3.供应商为自然人的情形，可不提供本《授权委托书》。</w:t>
      </w:r>
    </w:p>
    <w:p w14:paraId="375B7A42">
      <w:pPr>
        <w:tabs>
          <w:tab w:val="left" w:pos="5580"/>
        </w:tabs>
        <w:spacing w:line="360" w:lineRule="auto"/>
        <w:jc w:val="left"/>
        <w:rPr>
          <w:rFonts w:eastAsiaTheme="minorEastAsia"/>
          <w:sz w:val="30"/>
          <w:szCs w:val="30"/>
          <w:highlight w:val="none"/>
        </w:rPr>
      </w:pPr>
      <w:r>
        <w:rPr>
          <w:sz w:val="24"/>
          <w:szCs w:val="20"/>
          <w:highlight w:val="none"/>
        </w:rPr>
        <w:t>4.供应商应随本《授权委托书》同时提供法定代表人（单位负责人）及委托代理人的有效的身份证</w:t>
      </w:r>
      <w:r>
        <w:rPr>
          <w:rFonts w:hint="eastAsia"/>
          <w:sz w:val="24"/>
          <w:szCs w:val="20"/>
          <w:highlight w:val="none"/>
        </w:rPr>
        <w:t>或</w:t>
      </w:r>
      <w:r>
        <w:rPr>
          <w:sz w:val="24"/>
          <w:szCs w:val="20"/>
          <w:highlight w:val="none"/>
        </w:rPr>
        <w:t>护照等身份证明文件电子件。提供身份证的，应同时提供身份证</w:t>
      </w:r>
      <w:r>
        <w:rPr>
          <w:b/>
          <w:sz w:val="24"/>
          <w:szCs w:val="20"/>
          <w:highlight w:val="none"/>
        </w:rPr>
        <w:t>双面</w:t>
      </w:r>
      <w:r>
        <w:rPr>
          <w:sz w:val="24"/>
          <w:szCs w:val="20"/>
          <w:highlight w:val="none"/>
        </w:rPr>
        <w:t>电子件。</w:t>
      </w:r>
      <w:r>
        <w:rPr>
          <w:rFonts w:eastAsiaTheme="minorEastAsia"/>
          <w:sz w:val="30"/>
          <w:szCs w:val="30"/>
          <w:highlight w:val="none"/>
        </w:rPr>
        <w:br w:type="page"/>
      </w:r>
    </w:p>
    <w:p w14:paraId="5333E714">
      <w:pPr>
        <w:autoSpaceDE w:val="0"/>
        <w:autoSpaceDN w:val="0"/>
        <w:adjustRightInd w:val="0"/>
        <w:spacing w:line="360" w:lineRule="auto"/>
        <w:jc w:val="center"/>
        <w:rPr>
          <w:rFonts w:eastAsiaTheme="minorEastAsia"/>
          <w:b/>
          <w:sz w:val="36"/>
          <w:szCs w:val="36"/>
          <w:highlight w:val="none"/>
        </w:rPr>
      </w:pPr>
      <w:r>
        <w:rPr>
          <w:rFonts w:eastAsiaTheme="minorEastAsia"/>
          <w:b/>
          <w:sz w:val="36"/>
          <w:szCs w:val="36"/>
          <w:highlight w:val="none"/>
        </w:rPr>
        <w:t>法定代表人（单位负责人）身份证明</w:t>
      </w:r>
    </w:p>
    <w:p w14:paraId="1F7C3783">
      <w:pPr>
        <w:kinsoku w:val="0"/>
        <w:overflowPunct w:val="0"/>
        <w:spacing w:line="200" w:lineRule="exact"/>
        <w:rPr>
          <w:rFonts w:eastAsiaTheme="minorEastAsia"/>
          <w:sz w:val="20"/>
          <w:szCs w:val="20"/>
          <w:highlight w:val="none"/>
        </w:rPr>
      </w:pPr>
    </w:p>
    <w:p w14:paraId="4EDB8998">
      <w:pPr>
        <w:tabs>
          <w:tab w:val="left" w:pos="5580"/>
        </w:tabs>
        <w:spacing w:line="360" w:lineRule="auto"/>
        <w:rPr>
          <w:rFonts w:eastAsiaTheme="minorEastAsia"/>
          <w:sz w:val="24"/>
          <w:highlight w:val="none"/>
        </w:rPr>
      </w:pPr>
      <w:r>
        <w:rPr>
          <w:rFonts w:eastAsiaTheme="minorEastAsia"/>
          <w:sz w:val="24"/>
          <w:highlight w:val="none"/>
        </w:rPr>
        <w:t>致：</w:t>
      </w:r>
      <w:r>
        <w:rPr>
          <w:rFonts w:eastAsiaTheme="minorEastAsia"/>
          <w:sz w:val="24"/>
          <w:szCs w:val="20"/>
          <w:highlight w:val="none"/>
        </w:rPr>
        <w:t>____</w:t>
      </w:r>
      <w:r>
        <w:rPr>
          <w:rFonts w:eastAsiaTheme="minorEastAsia"/>
          <w:sz w:val="24"/>
          <w:highlight w:val="none"/>
        </w:rPr>
        <w:t>（采购人或采购代理机构）</w:t>
      </w:r>
    </w:p>
    <w:p w14:paraId="06613C7D">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highlight w:val="none"/>
        </w:rPr>
      </w:pPr>
      <w:r>
        <w:rPr>
          <w:rFonts w:ascii="Times New Roman" w:hAnsi="Times New Roman" w:eastAsiaTheme="minorEastAsia"/>
          <w:highlight w:val="none"/>
        </w:rPr>
        <w:t>兹证明，</w:t>
      </w:r>
    </w:p>
    <w:p w14:paraId="7EBA4225">
      <w:pPr>
        <w:pStyle w:val="17"/>
        <w:tabs>
          <w:tab w:val="left" w:pos="1690"/>
          <w:tab w:val="left" w:pos="3400"/>
          <w:tab w:val="left" w:pos="5110"/>
          <w:tab w:val="left" w:pos="6821"/>
        </w:tabs>
        <w:kinsoku w:val="0"/>
        <w:overflowPunct w:val="0"/>
        <w:spacing w:line="335" w:lineRule="exact"/>
        <w:rPr>
          <w:rFonts w:ascii="Times New Roman" w:hAnsi="Times New Roman" w:eastAsiaTheme="minorEastAsia"/>
          <w:highlight w:val="none"/>
        </w:rPr>
      </w:pPr>
      <w:r>
        <w:rPr>
          <w:rFonts w:ascii="Times New Roman" w:hAnsi="Times New Roman" w:eastAsiaTheme="minorEastAsia"/>
          <w:highlight w:val="none"/>
        </w:rPr>
        <w:t>姓名：</w:t>
      </w:r>
      <w:r>
        <w:rPr>
          <w:rFonts w:ascii="Times New Roman" w:hAnsi="Times New Roman" w:eastAsiaTheme="minorEastAsia"/>
          <w:szCs w:val="20"/>
          <w:highlight w:val="none"/>
        </w:rPr>
        <w:t>____</w:t>
      </w:r>
      <w:r>
        <w:rPr>
          <w:rFonts w:ascii="Times New Roman" w:hAnsi="Times New Roman" w:eastAsiaTheme="minorEastAsia"/>
          <w:highlight w:val="none"/>
        </w:rPr>
        <w:t>性别：</w:t>
      </w:r>
      <w:r>
        <w:rPr>
          <w:rFonts w:ascii="Times New Roman" w:hAnsi="Times New Roman" w:eastAsiaTheme="minorEastAsia"/>
          <w:szCs w:val="20"/>
          <w:highlight w:val="none"/>
        </w:rPr>
        <w:t>____</w:t>
      </w:r>
      <w:r>
        <w:rPr>
          <w:rFonts w:ascii="Times New Roman" w:hAnsi="Times New Roman" w:eastAsiaTheme="minorEastAsia"/>
          <w:highlight w:val="none"/>
        </w:rPr>
        <w:t>年龄：</w:t>
      </w:r>
      <w:r>
        <w:rPr>
          <w:rFonts w:ascii="Times New Roman" w:hAnsi="Times New Roman" w:eastAsiaTheme="minorEastAsia"/>
          <w:szCs w:val="20"/>
          <w:highlight w:val="none"/>
        </w:rPr>
        <w:t>____</w:t>
      </w:r>
      <w:r>
        <w:rPr>
          <w:rFonts w:ascii="Times New Roman" w:hAnsi="Times New Roman" w:eastAsiaTheme="minorEastAsia"/>
          <w:highlight w:val="none"/>
        </w:rPr>
        <w:t>职务：</w:t>
      </w:r>
      <w:r>
        <w:rPr>
          <w:rFonts w:ascii="Times New Roman" w:hAnsi="Times New Roman" w:eastAsiaTheme="minorEastAsia"/>
          <w:szCs w:val="20"/>
          <w:highlight w:val="none"/>
        </w:rPr>
        <w:t>____</w:t>
      </w:r>
    </w:p>
    <w:p w14:paraId="6791DA1E">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14:paraId="5BED3678">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highlight w:val="none"/>
        </w:rPr>
      </w:pPr>
      <w:r>
        <w:rPr>
          <w:rFonts w:ascii="Times New Roman" w:hAnsi="Times New Roman" w:eastAsiaTheme="minorEastAsia"/>
          <w:highlight w:val="none"/>
        </w:rPr>
        <w:t>系</w:t>
      </w:r>
      <w:r>
        <w:rPr>
          <w:rFonts w:ascii="Times New Roman" w:hAnsi="Times New Roman" w:eastAsiaTheme="minorEastAsia"/>
          <w:szCs w:val="20"/>
          <w:highlight w:val="none"/>
        </w:rPr>
        <w:t>__________</w:t>
      </w:r>
      <w:r>
        <w:rPr>
          <w:rFonts w:ascii="Times New Roman" w:hAnsi="Times New Roman" w:eastAsiaTheme="minorEastAsia"/>
          <w:highlight w:val="none"/>
        </w:rPr>
        <w:t>（供应商名称）的法定代表人（单位负责人）。</w:t>
      </w:r>
    </w:p>
    <w:p w14:paraId="5374A604">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14:paraId="165C9DBE">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14:paraId="3ED9690B">
      <w:pPr>
        <w:pStyle w:val="17"/>
        <w:kinsoku w:val="0"/>
        <w:overflowPunct w:val="0"/>
        <w:spacing w:line="583" w:lineRule="auto"/>
        <w:ind w:right="-46"/>
        <w:rPr>
          <w:szCs w:val="20"/>
          <w:highlight w:val="none"/>
        </w:rPr>
      </w:pPr>
      <w:r>
        <w:rPr>
          <w:rFonts w:hint="eastAsia"/>
          <w:szCs w:val="20"/>
          <w:highlight w:val="none"/>
        </w:rPr>
        <w:t>附：</w:t>
      </w:r>
      <w:r>
        <w:rPr>
          <w:szCs w:val="20"/>
          <w:highlight w:val="none"/>
        </w:rPr>
        <w:t>法定代表人</w:t>
      </w:r>
      <w:r>
        <w:rPr>
          <w:rFonts w:hint="eastAsia"/>
          <w:szCs w:val="20"/>
          <w:highlight w:val="none"/>
        </w:rPr>
        <w:t>（单位负责人）</w:t>
      </w:r>
      <w:r>
        <w:rPr>
          <w:szCs w:val="20"/>
          <w:highlight w:val="none"/>
        </w:rPr>
        <w:t>身份证</w:t>
      </w:r>
      <w:r>
        <w:rPr>
          <w:rFonts w:hint="eastAsia"/>
          <w:szCs w:val="20"/>
          <w:highlight w:val="none"/>
        </w:rPr>
        <w:t>或</w:t>
      </w:r>
      <w:r>
        <w:rPr>
          <w:szCs w:val="20"/>
          <w:highlight w:val="none"/>
        </w:rPr>
        <w:t>护照等身份证明文件电子件：</w:t>
      </w:r>
    </w:p>
    <w:p w14:paraId="1B7C9CDD">
      <w:pPr>
        <w:pStyle w:val="17"/>
        <w:kinsoku w:val="0"/>
        <w:overflowPunct w:val="0"/>
        <w:spacing w:line="583" w:lineRule="auto"/>
        <w:ind w:right="4305"/>
        <w:rPr>
          <w:rFonts w:ascii="Times New Roman" w:hAnsi="Times New Roman" w:eastAsiaTheme="minorEastAsia"/>
          <w:spacing w:val="-3"/>
          <w:highlight w:val="none"/>
        </w:rPr>
      </w:pPr>
    </w:p>
    <w:p w14:paraId="2C5422CB">
      <w:pPr>
        <w:autoSpaceDE w:val="0"/>
        <w:autoSpaceDN w:val="0"/>
        <w:adjustRightInd w:val="0"/>
        <w:snapToGrid w:val="0"/>
        <w:spacing w:line="360" w:lineRule="auto"/>
        <w:rPr>
          <w:rFonts w:eastAsiaTheme="minorEastAsia"/>
          <w:sz w:val="24"/>
          <w:highlight w:val="none"/>
        </w:rPr>
      </w:pPr>
      <w:r>
        <w:rPr>
          <w:rFonts w:eastAsiaTheme="minorEastAsia"/>
          <w:sz w:val="24"/>
          <w:highlight w:val="none"/>
        </w:rPr>
        <w:t>供应商名称（加盖公章）</w:t>
      </w:r>
      <w:r>
        <w:rPr>
          <w:rFonts w:eastAsiaTheme="minorEastAsia"/>
          <w:sz w:val="24"/>
          <w:highlight w:val="none"/>
          <w:lang w:val="zh-CN"/>
        </w:rPr>
        <w:t>：</w:t>
      </w:r>
      <w:r>
        <w:rPr>
          <w:rFonts w:eastAsiaTheme="minorEastAsia"/>
          <w:sz w:val="24"/>
          <w:highlight w:val="none"/>
        </w:rPr>
        <w:t>______</w:t>
      </w:r>
    </w:p>
    <w:p w14:paraId="1482EE56">
      <w:pPr>
        <w:autoSpaceDE w:val="0"/>
        <w:autoSpaceDN w:val="0"/>
        <w:adjustRightInd w:val="0"/>
        <w:snapToGrid w:val="0"/>
        <w:spacing w:line="360" w:lineRule="auto"/>
        <w:rPr>
          <w:rFonts w:eastAsiaTheme="minorEastAsia"/>
          <w:sz w:val="24"/>
          <w:highlight w:val="none"/>
        </w:rPr>
      </w:pPr>
      <w:r>
        <w:rPr>
          <w:rFonts w:eastAsiaTheme="minorEastAsia"/>
          <w:spacing w:val="-3"/>
          <w:sz w:val="24"/>
          <w:highlight w:val="none"/>
        </w:rPr>
        <w:t>法定代表人（</w:t>
      </w:r>
      <w:r>
        <w:rPr>
          <w:rFonts w:eastAsiaTheme="minorEastAsia"/>
          <w:sz w:val="24"/>
          <w:highlight w:val="none"/>
        </w:rPr>
        <w:t>单位负责人</w:t>
      </w:r>
      <w:r>
        <w:rPr>
          <w:rFonts w:eastAsiaTheme="minorEastAsia"/>
          <w:spacing w:val="-3"/>
          <w:sz w:val="24"/>
          <w:highlight w:val="none"/>
        </w:rPr>
        <w:t>）（签字</w:t>
      </w:r>
      <w:r>
        <w:rPr>
          <w:sz w:val="24"/>
          <w:szCs w:val="20"/>
          <w:highlight w:val="none"/>
        </w:rPr>
        <w:t>或</w:t>
      </w:r>
      <w:r>
        <w:rPr>
          <w:rFonts w:hint="eastAsia"/>
          <w:sz w:val="24"/>
          <w:szCs w:val="20"/>
          <w:highlight w:val="none"/>
        </w:rPr>
        <w:t>盖章</w:t>
      </w:r>
      <w:r>
        <w:rPr>
          <w:rFonts w:eastAsiaTheme="minorEastAsia"/>
          <w:spacing w:val="-3"/>
          <w:sz w:val="24"/>
          <w:highlight w:val="none"/>
        </w:rPr>
        <w:t>）：</w:t>
      </w:r>
      <w:r>
        <w:rPr>
          <w:rFonts w:eastAsiaTheme="minorEastAsia"/>
          <w:sz w:val="24"/>
          <w:highlight w:val="none"/>
        </w:rPr>
        <w:t>______</w:t>
      </w:r>
    </w:p>
    <w:p w14:paraId="190BB6E3">
      <w:pPr>
        <w:autoSpaceDE w:val="0"/>
        <w:autoSpaceDN w:val="0"/>
        <w:adjustRightInd w:val="0"/>
        <w:snapToGrid w:val="0"/>
        <w:spacing w:line="360" w:lineRule="auto"/>
        <w:rPr>
          <w:rFonts w:eastAsiaTheme="minorEastAsia"/>
          <w:sz w:val="24"/>
          <w:highlight w:val="none"/>
          <w:lang w:val="zh-CN"/>
        </w:rPr>
      </w:pPr>
      <w:r>
        <w:rPr>
          <w:rFonts w:eastAsiaTheme="minorEastAsia"/>
          <w:sz w:val="24"/>
          <w:highlight w:val="none"/>
        </w:rPr>
        <w:t>日期：</w:t>
      </w:r>
      <w:r>
        <w:rPr>
          <w:rFonts w:eastAsiaTheme="minorEastAsia"/>
          <w:sz w:val="24"/>
          <w:szCs w:val="20"/>
          <w:highlight w:val="none"/>
        </w:rPr>
        <w:t>____年____月____日</w:t>
      </w:r>
    </w:p>
    <w:p w14:paraId="6EE89F7A">
      <w:pPr>
        <w:widowControl/>
        <w:jc w:val="left"/>
        <w:rPr>
          <w:rFonts w:eastAsiaTheme="minorEastAsia"/>
          <w:i/>
          <w:sz w:val="24"/>
          <w:szCs w:val="20"/>
          <w:highlight w:val="none"/>
          <w:u w:val="single"/>
        </w:rPr>
      </w:pPr>
    </w:p>
    <w:p w14:paraId="3B292E07">
      <w:pPr>
        <w:widowControl/>
        <w:jc w:val="left"/>
        <w:rPr>
          <w:rFonts w:eastAsiaTheme="minorEastAsia"/>
          <w:sz w:val="24"/>
          <w:szCs w:val="20"/>
          <w:highlight w:val="none"/>
        </w:rPr>
      </w:pPr>
      <w:r>
        <w:rPr>
          <w:rFonts w:eastAsiaTheme="minorEastAsia"/>
          <w:sz w:val="24"/>
          <w:szCs w:val="20"/>
          <w:highlight w:val="none"/>
        </w:rPr>
        <w:br w:type="page"/>
      </w:r>
    </w:p>
    <w:p w14:paraId="5B560CFC">
      <w:pPr>
        <w:tabs>
          <w:tab w:val="left" w:pos="360"/>
        </w:tabs>
        <w:snapToGrid w:val="0"/>
        <w:spacing w:line="360" w:lineRule="auto"/>
        <w:outlineLvl w:val="1"/>
        <w:rPr>
          <w:rFonts w:eastAsiaTheme="minorEastAsia"/>
          <w:sz w:val="24"/>
          <w:highlight w:val="none"/>
        </w:rPr>
      </w:pPr>
      <w:r>
        <w:rPr>
          <w:rFonts w:hint="eastAsia" w:eastAsiaTheme="minorEastAsia"/>
          <w:sz w:val="24"/>
          <w:highlight w:val="none"/>
        </w:rPr>
        <w:t>7</w:t>
      </w:r>
      <w:r>
        <w:rPr>
          <w:rFonts w:eastAsiaTheme="minorEastAsia"/>
          <w:sz w:val="24"/>
          <w:highlight w:val="none"/>
        </w:rPr>
        <w:t>报价一览表</w:t>
      </w:r>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69340C07">
      <w:pPr>
        <w:spacing w:line="360" w:lineRule="exact"/>
        <w:jc w:val="center"/>
        <w:rPr>
          <w:rFonts w:eastAsiaTheme="minorEastAsia"/>
          <w:b/>
          <w:sz w:val="36"/>
          <w:szCs w:val="36"/>
          <w:highlight w:val="none"/>
        </w:rPr>
      </w:pPr>
      <w:bookmarkStart w:id="718" w:name="_Toc305158826"/>
      <w:bookmarkStart w:id="719" w:name="_Toc265228396"/>
      <w:bookmarkStart w:id="720" w:name="_Toc226965831"/>
      <w:bookmarkStart w:id="721" w:name="_Toc226337254"/>
      <w:bookmarkStart w:id="722" w:name="_Toc164608827"/>
      <w:bookmarkStart w:id="723" w:name="_Toc264969248"/>
      <w:bookmarkStart w:id="724" w:name="_Toc226965748"/>
      <w:bookmarkStart w:id="725" w:name="_Toc226309802"/>
      <w:bookmarkStart w:id="726" w:name="_Toc305158900"/>
      <w:bookmarkStart w:id="727" w:name="_Toc164608672"/>
      <w:bookmarkStart w:id="728" w:name="_Toc195842923"/>
      <w:r>
        <w:rPr>
          <w:rFonts w:eastAsiaTheme="minorEastAsia"/>
          <w:b/>
          <w:sz w:val="36"/>
          <w:szCs w:val="36"/>
          <w:highlight w:val="none"/>
        </w:rPr>
        <w:t>报价一览表</w:t>
      </w:r>
      <w:bookmarkEnd w:id="718"/>
      <w:bookmarkEnd w:id="719"/>
      <w:bookmarkEnd w:id="720"/>
      <w:bookmarkEnd w:id="721"/>
      <w:bookmarkEnd w:id="722"/>
      <w:bookmarkEnd w:id="723"/>
      <w:bookmarkEnd w:id="724"/>
      <w:bookmarkEnd w:id="725"/>
      <w:bookmarkEnd w:id="726"/>
      <w:bookmarkEnd w:id="727"/>
      <w:bookmarkEnd w:id="728"/>
    </w:p>
    <w:p w14:paraId="65A64DCD">
      <w:pPr>
        <w:tabs>
          <w:tab w:val="left" w:pos="1800"/>
          <w:tab w:val="left" w:pos="5580"/>
        </w:tabs>
        <w:spacing w:line="360" w:lineRule="auto"/>
        <w:jc w:val="left"/>
        <w:rPr>
          <w:rFonts w:eastAsiaTheme="minorEastAsia"/>
          <w:sz w:val="24"/>
          <w:highlight w:val="none"/>
        </w:rPr>
      </w:pPr>
    </w:p>
    <w:p w14:paraId="0EB55040">
      <w:pPr>
        <w:tabs>
          <w:tab w:val="left" w:pos="1800"/>
          <w:tab w:val="left" w:pos="5580"/>
        </w:tabs>
        <w:spacing w:line="360" w:lineRule="auto"/>
        <w:ind w:firstLine="480" w:firstLineChars="200"/>
        <w:jc w:val="left"/>
        <w:rPr>
          <w:rFonts w:eastAsiaTheme="minorEastAsia"/>
          <w:sz w:val="24"/>
          <w:highlight w:val="none"/>
          <w:u w:val="single"/>
        </w:rPr>
      </w:pPr>
      <w:r>
        <w:rPr>
          <w:rFonts w:eastAsiaTheme="minorEastAsia"/>
          <w:sz w:val="24"/>
          <w:highlight w:val="none"/>
        </w:rPr>
        <w:t>项目编号：___________项目名称：___________</w:t>
      </w:r>
    </w:p>
    <w:tbl>
      <w:tblPr>
        <w:tblStyle w:val="42"/>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14:paraId="26560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7F481886">
            <w:pPr>
              <w:tabs>
                <w:tab w:val="left" w:pos="5580"/>
              </w:tabs>
              <w:jc w:val="center"/>
              <w:rPr>
                <w:rFonts w:eastAsiaTheme="minorEastAsia"/>
                <w:b/>
                <w:sz w:val="24"/>
                <w:highlight w:val="none"/>
              </w:rPr>
            </w:pPr>
            <w:r>
              <w:rPr>
                <w:rFonts w:eastAsiaTheme="minorEastAsia"/>
                <w:b/>
                <w:sz w:val="24"/>
                <w:highlight w:val="none"/>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36C90C73">
            <w:pPr>
              <w:tabs>
                <w:tab w:val="left" w:pos="5580"/>
              </w:tabs>
              <w:jc w:val="center"/>
              <w:rPr>
                <w:rFonts w:eastAsiaTheme="minorEastAsia"/>
                <w:b/>
                <w:sz w:val="24"/>
                <w:highlight w:val="none"/>
              </w:rPr>
            </w:pPr>
            <w:r>
              <w:rPr>
                <w:rFonts w:eastAsiaTheme="minorEastAsia"/>
                <w:b/>
                <w:sz w:val="24"/>
                <w:highlight w:val="none"/>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58B049E7">
            <w:pPr>
              <w:tabs>
                <w:tab w:val="left" w:pos="5580"/>
              </w:tabs>
              <w:jc w:val="center"/>
              <w:rPr>
                <w:rFonts w:eastAsiaTheme="minorEastAsia"/>
                <w:b/>
                <w:sz w:val="24"/>
                <w:highlight w:val="none"/>
              </w:rPr>
            </w:pPr>
            <w:r>
              <w:rPr>
                <w:rFonts w:eastAsiaTheme="minorEastAsia"/>
                <w:b/>
                <w:sz w:val="24"/>
                <w:highlight w:val="none"/>
              </w:rPr>
              <w:t>报价</w:t>
            </w:r>
          </w:p>
        </w:tc>
      </w:tr>
      <w:tr w14:paraId="129E1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22301D80">
            <w:pPr>
              <w:widowControl/>
              <w:jc w:val="left"/>
              <w:rPr>
                <w:rFonts w:eastAsiaTheme="minorEastAsia"/>
                <w:b/>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0D58BBE4">
            <w:pPr>
              <w:widowControl/>
              <w:jc w:val="left"/>
              <w:rPr>
                <w:rFonts w:eastAsiaTheme="minorEastAsia"/>
                <w:b/>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14:paraId="360CF6DB">
            <w:pPr>
              <w:tabs>
                <w:tab w:val="left" w:pos="5580"/>
              </w:tabs>
              <w:jc w:val="center"/>
              <w:rPr>
                <w:rFonts w:eastAsiaTheme="minorEastAsia"/>
                <w:b/>
                <w:sz w:val="24"/>
                <w:highlight w:val="none"/>
              </w:rPr>
            </w:pPr>
            <w:r>
              <w:rPr>
                <w:rFonts w:eastAsiaTheme="minorEastAsia"/>
                <w:b/>
                <w:sz w:val="24"/>
                <w:highlight w:val="none"/>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10010571">
            <w:pPr>
              <w:tabs>
                <w:tab w:val="left" w:pos="5580"/>
              </w:tabs>
              <w:jc w:val="center"/>
              <w:rPr>
                <w:rFonts w:eastAsiaTheme="minorEastAsia"/>
                <w:b/>
                <w:sz w:val="24"/>
                <w:highlight w:val="none"/>
              </w:rPr>
            </w:pPr>
            <w:r>
              <w:rPr>
                <w:rFonts w:eastAsiaTheme="minorEastAsia"/>
                <w:b/>
                <w:sz w:val="24"/>
                <w:highlight w:val="none"/>
              </w:rPr>
              <w:t>小写</w:t>
            </w:r>
          </w:p>
        </w:tc>
      </w:tr>
      <w:tr w14:paraId="3B387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242AF4F0">
            <w:pPr>
              <w:tabs>
                <w:tab w:val="left" w:pos="5580"/>
              </w:tabs>
              <w:jc w:val="center"/>
              <w:rPr>
                <w:rFonts w:eastAsiaTheme="minorEastAsia"/>
                <w:sz w:val="24"/>
                <w:highlight w:val="none"/>
              </w:rPr>
            </w:pPr>
          </w:p>
        </w:tc>
        <w:tc>
          <w:tcPr>
            <w:tcW w:w="1960" w:type="pct"/>
            <w:tcBorders>
              <w:top w:val="single" w:color="auto" w:sz="4" w:space="0"/>
              <w:left w:val="single" w:color="auto" w:sz="4" w:space="0"/>
              <w:bottom w:val="single" w:color="auto" w:sz="4" w:space="0"/>
              <w:right w:val="single" w:color="auto" w:sz="4" w:space="0"/>
            </w:tcBorders>
            <w:vAlign w:val="center"/>
          </w:tcPr>
          <w:p w14:paraId="71AD0000">
            <w:pPr>
              <w:tabs>
                <w:tab w:val="left" w:pos="5580"/>
              </w:tabs>
              <w:jc w:val="center"/>
              <w:rPr>
                <w:rFonts w:eastAsiaTheme="minorEastAsia"/>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14:paraId="4BF27E20">
            <w:pPr>
              <w:tabs>
                <w:tab w:val="left" w:pos="5580"/>
              </w:tabs>
              <w:jc w:val="center"/>
              <w:rPr>
                <w:rFonts w:eastAsiaTheme="minorEastAsia"/>
                <w:sz w:val="24"/>
                <w:highlight w:val="none"/>
              </w:rPr>
            </w:pPr>
          </w:p>
        </w:tc>
        <w:tc>
          <w:tcPr>
            <w:tcW w:w="1304" w:type="pct"/>
            <w:tcBorders>
              <w:top w:val="single" w:color="auto" w:sz="4" w:space="0"/>
              <w:left w:val="single" w:color="auto" w:sz="4" w:space="0"/>
              <w:bottom w:val="single" w:color="auto" w:sz="4" w:space="0"/>
              <w:right w:val="single" w:color="auto" w:sz="4" w:space="0"/>
            </w:tcBorders>
            <w:vAlign w:val="center"/>
          </w:tcPr>
          <w:p w14:paraId="24D97A8D">
            <w:pPr>
              <w:tabs>
                <w:tab w:val="left" w:pos="5580"/>
              </w:tabs>
              <w:jc w:val="center"/>
              <w:rPr>
                <w:rFonts w:eastAsiaTheme="minorEastAsia"/>
                <w:sz w:val="24"/>
                <w:highlight w:val="none"/>
              </w:rPr>
            </w:pPr>
          </w:p>
        </w:tc>
      </w:tr>
    </w:tbl>
    <w:p w14:paraId="3087D109">
      <w:pPr>
        <w:autoSpaceDE w:val="0"/>
        <w:autoSpaceDN w:val="0"/>
        <w:adjustRightInd w:val="0"/>
        <w:jc w:val="left"/>
        <w:rPr>
          <w:rFonts w:eastAsiaTheme="minorEastAsia"/>
          <w:kern w:val="0"/>
          <w:sz w:val="24"/>
          <w:highlight w:val="none"/>
        </w:rPr>
      </w:pPr>
    </w:p>
    <w:p w14:paraId="6775F137">
      <w:pPr>
        <w:autoSpaceDE w:val="0"/>
        <w:autoSpaceDN w:val="0"/>
        <w:adjustRightInd w:val="0"/>
        <w:jc w:val="left"/>
        <w:rPr>
          <w:rFonts w:eastAsiaTheme="minorEastAsia"/>
          <w:sz w:val="24"/>
          <w:szCs w:val="20"/>
          <w:highlight w:val="none"/>
        </w:rPr>
      </w:pPr>
      <w:r>
        <w:rPr>
          <w:rFonts w:eastAsiaTheme="minorEastAsia"/>
          <w:kern w:val="0"/>
          <w:sz w:val="24"/>
          <w:highlight w:val="none"/>
        </w:rPr>
        <w:t>注：1</w:t>
      </w:r>
      <w:r>
        <w:rPr>
          <w:rFonts w:eastAsiaTheme="minorEastAsia"/>
          <w:sz w:val="24"/>
          <w:szCs w:val="20"/>
          <w:highlight w:val="none"/>
        </w:rPr>
        <w:t>.此表中，每包的报价应和《分项报价表》中的总价相一致。</w:t>
      </w:r>
    </w:p>
    <w:p w14:paraId="77AD582B">
      <w:pPr>
        <w:tabs>
          <w:tab w:val="left" w:pos="5580"/>
        </w:tabs>
        <w:ind w:firstLine="480" w:firstLineChars="200"/>
        <w:rPr>
          <w:rFonts w:eastAsiaTheme="minorEastAsia"/>
          <w:sz w:val="24"/>
          <w:szCs w:val="20"/>
          <w:highlight w:val="none"/>
        </w:rPr>
      </w:pPr>
      <w:r>
        <w:rPr>
          <w:rFonts w:eastAsiaTheme="minorEastAsia"/>
          <w:sz w:val="24"/>
          <w:szCs w:val="20"/>
          <w:highlight w:val="none"/>
        </w:rPr>
        <w:t>2.本表必须按包分别填写。</w:t>
      </w:r>
    </w:p>
    <w:p w14:paraId="0A0771E4">
      <w:pPr>
        <w:tabs>
          <w:tab w:val="left" w:pos="5580"/>
        </w:tabs>
        <w:ind w:firstLine="480" w:firstLineChars="200"/>
        <w:rPr>
          <w:rFonts w:eastAsiaTheme="minorEastAsia"/>
          <w:sz w:val="24"/>
          <w:szCs w:val="20"/>
          <w:highlight w:val="none"/>
        </w:rPr>
      </w:pPr>
    </w:p>
    <w:p w14:paraId="5E0043E8">
      <w:pPr>
        <w:autoSpaceDE w:val="0"/>
        <w:autoSpaceDN w:val="0"/>
        <w:adjustRightInd w:val="0"/>
        <w:snapToGrid w:val="0"/>
        <w:spacing w:before="25" w:after="25" w:line="360" w:lineRule="auto"/>
        <w:rPr>
          <w:rFonts w:eastAsiaTheme="minorEastAsia"/>
          <w:sz w:val="24"/>
          <w:highlight w:val="none"/>
          <w:lang w:val="zh-CN"/>
        </w:rPr>
      </w:pPr>
    </w:p>
    <w:p w14:paraId="38EF330B">
      <w:pPr>
        <w:autoSpaceDE w:val="0"/>
        <w:autoSpaceDN w:val="0"/>
        <w:adjustRightInd w:val="0"/>
        <w:snapToGrid w:val="0"/>
        <w:spacing w:before="25" w:after="25" w:line="360" w:lineRule="auto"/>
        <w:rPr>
          <w:rFonts w:eastAsiaTheme="minorEastAsia"/>
          <w:sz w:val="24"/>
          <w:highlight w:val="none"/>
          <w:lang w:val="zh-CN"/>
        </w:rPr>
      </w:pPr>
    </w:p>
    <w:p w14:paraId="5BFAB812">
      <w:pPr>
        <w:autoSpaceDE w:val="0"/>
        <w:autoSpaceDN w:val="0"/>
        <w:adjustRightInd w:val="0"/>
        <w:snapToGrid w:val="0"/>
        <w:spacing w:before="25" w:after="25" w:line="360" w:lineRule="auto"/>
        <w:rPr>
          <w:rFonts w:eastAsiaTheme="minorEastAsia"/>
          <w:sz w:val="24"/>
          <w:highlight w:val="none"/>
          <w:lang w:val="zh-CN"/>
        </w:rPr>
      </w:pPr>
      <w:r>
        <w:rPr>
          <w:rFonts w:eastAsiaTheme="minorEastAsia"/>
          <w:sz w:val="24"/>
          <w:highlight w:val="none"/>
        </w:rPr>
        <w:t>供应商名称（加盖公章）</w:t>
      </w:r>
      <w:r>
        <w:rPr>
          <w:rFonts w:eastAsiaTheme="minorEastAsia"/>
          <w:sz w:val="24"/>
          <w:highlight w:val="none"/>
          <w:lang w:val="zh-CN"/>
        </w:rPr>
        <w:t>：</w:t>
      </w:r>
      <w:r>
        <w:rPr>
          <w:rFonts w:eastAsiaTheme="minorEastAsia"/>
          <w:sz w:val="24"/>
          <w:highlight w:val="none"/>
        </w:rPr>
        <w:t>___________</w:t>
      </w:r>
    </w:p>
    <w:p w14:paraId="66A1F1D9">
      <w:pPr>
        <w:autoSpaceDE w:val="0"/>
        <w:autoSpaceDN w:val="0"/>
        <w:adjustRightInd w:val="0"/>
        <w:snapToGrid w:val="0"/>
        <w:spacing w:line="360" w:lineRule="auto"/>
        <w:rPr>
          <w:rFonts w:eastAsiaTheme="minorEastAsia"/>
          <w:sz w:val="24"/>
          <w:highlight w:val="none"/>
          <w:lang w:val="zh-CN"/>
        </w:rPr>
      </w:pPr>
      <w:r>
        <w:rPr>
          <w:rFonts w:eastAsiaTheme="minorEastAsia"/>
          <w:sz w:val="24"/>
          <w:highlight w:val="none"/>
        </w:rPr>
        <w:t>日期：</w:t>
      </w:r>
      <w:r>
        <w:rPr>
          <w:rFonts w:eastAsiaTheme="minorEastAsia"/>
          <w:sz w:val="24"/>
          <w:szCs w:val="20"/>
          <w:highlight w:val="none"/>
        </w:rPr>
        <w:t>____年____月____日</w:t>
      </w:r>
    </w:p>
    <w:p w14:paraId="0040EC8E">
      <w:pPr>
        <w:autoSpaceDE w:val="0"/>
        <w:autoSpaceDN w:val="0"/>
        <w:adjustRightInd w:val="0"/>
        <w:snapToGrid w:val="0"/>
        <w:spacing w:before="25" w:after="25" w:line="360" w:lineRule="auto"/>
        <w:rPr>
          <w:rFonts w:eastAsiaTheme="minorEastAsia"/>
          <w:sz w:val="24"/>
          <w:highlight w:val="none"/>
          <w:lang w:val="zh-CN"/>
        </w:rPr>
      </w:pPr>
    </w:p>
    <w:p w14:paraId="6A90014C">
      <w:pPr>
        <w:tabs>
          <w:tab w:val="left" w:pos="360"/>
        </w:tabs>
        <w:snapToGrid w:val="0"/>
        <w:spacing w:line="360" w:lineRule="auto"/>
        <w:outlineLvl w:val="1"/>
        <w:rPr>
          <w:rFonts w:eastAsiaTheme="minorEastAsia"/>
          <w:sz w:val="24"/>
          <w:highlight w:val="none"/>
        </w:rPr>
        <w:sectPr>
          <w:headerReference r:id="rId23" w:type="first"/>
          <w:footerReference r:id="rId25" w:type="first"/>
          <w:headerReference r:id="rId22" w:type="even"/>
          <w:footerReference r:id="rId24" w:type="even"/>
          <w:pgSz w:w="11907" w:h="16840"/>
          <w:pgMar w:top="1418" w:right="1134" w:bottom="1418" w:left="1701" w:header="851" w:footer="851" w:gutter="0"/>
          <w:cols w:space="720" w:num="1"/>
          <w:docGrid w:linePitch="462" w:charSpace="0"/>
        </w:sectPr>
      </w:pPr>
      <w:bookmarkStart w:id="729" w:name="_Toc150480796"/>
      <w:bookmarkStart w:id="730" w:name="_Toc265228397"/>
      <w:bookmarkStart w:id="731" w:name="_Toc195842924"/>
      <w:bookmarkStart w:id="732" w:name="_Toc264969249"/>
      <w:bookmarkStart w:id="733" w:name="_Toc226309803"/>
      <w:bookmarkStart w:id="734" w:name="_Toc226965832"/>
      <w:bookmarkStart w:id="735" w:name="_Toc226965749"/>
      <w:bookmarkStart w:id="736" w:name="_Toc226337255"/>
      <w:bookmarkStart w:id="737" w:name="_Toc305158827"/>
      <w:bookmarkStart w:id="738" w:name="_Toc305158901"/>
      <w:bookmarkStart w:id="739" w:name="_Toc127151558"/>
      <w:bookmarkStart w:id="740" w:name="_Toc150774763"/>
      <w:bookmarkStart w:id="741" w:name="_Toc142311060"/>
    </w:p>
    <w:p w14:paraId="0E0C5CE0">
      <w:pPr>
        <w:tabs>
          <w:tab w:val="left" w:pos="360"/>
        </w:tabs>
        <w:snapToGrid w:val="0"/>
        <w:spacing w:line="360" w:lineRule="auto"/>
        <w:outlineLvl w:val="1"/>
        <w:rPr>
          <w:rFonts w:eastAsiaTheme="minorEastAsia"/>
          <w:sz w:val="24"/>
          <w:highlight w:val="none"/>
        </w:rPr>
      </w:pPr>
      <w:r>
        <w:rPr>
          <w:rFonts w:hint="eastAsia" w:eastAsiaTheme="minorEastAsia"/>
          <w:sz w:val="24"/>
          <w:highlight w:val="none"/>
        </w:rPr>
        <w:t>8</w:t>
      </w:r>
      <w:r>
        <w:rPr>
          <w:rFonts w:eastAsiaTheme="minorEastAsia"/>
          <w:sz w:val="24"/>
          <w:highlight w:val="none"/>
        </w:rPr>
        <w:t>分项报价表</w:t>
      </w:r>
      <w:bookmarkEnd w:id="729"/>
      <w:bookmarkEnd w:id="730"/>
      <w:bookmarkEnd w:id="731"/>
      <w:bookmarkEnd w:id="732"/>
      <w:bookmarkEnd w:id="733"/>
      <w:bookmarkEnd w:id="734"/>
      <w:bookmarkEnd w:id="735"/>
      <w:bookmarkEnd w:id="736"/>
      <w:bookmarkEnd w:id="737"/>
      <w:bookmarkEnd w:id="738"/>
      <w:bookmarkEnd w:id="739"/>
      <w:bookmarkEnd w:id="740"/>
      <w:bookmarkEnd w:id="741"/>
    </w:p>
    <w:p w14:paraId="2B9971B6">
      <w:pPr>
        <w:spacing w:line="360" w:lineRule="exact"/>
        <w:jc w:val="center"/>
        <w:rPr>
          <w:rFonts w:eastAsiaTheme="minorEastAsia"/>
          <w:b/>
          <w:sz w:val="36"/>
          <w:szCs w:val="36"/>
          <w:highlight w:val="none"/>
        </w:rPr>
      </w:pPr>
      <w:r>
        <w:rPr>
          <w:rFonts w:eastAsiaTheme="minorEastAsia"/>
          <w:b/>
          <w:sz w:val="36"/>
          <w:szCs w:val="36"/>
          <w:highlight w:val="none"/>
        </w:rPr>
        <w:t>分项报价表</w:t>
      </w:r>
    </w:p>
    <w:p w14:paraId="459E24EC">
      <w:pPr>
        <w:spacing w:line="260" w:lineRule="exact"/>
        <w:jc w:val="center"/>
        <w:rPr>
          <w:rFonts w:eastAsiaTheme="minorEastAsia"/>
          <w:sz w:val="36"/>
          <w:szCs w:val="36"/>
          <w:highlight w:val="none"/>
        </w:rPr>
      </w:pPr>
    </w:p>
    <w:p w14:paraId="13007AC7">
      <w:pPr>
        <w:tabs>
          <w:tab w:val="left" w:pos="1800"/>
          <w:tab w:val="left" w:pos="5580"/>
        </w:tabs>
        <w:rPr>
          <w:rFonts w:eastAsiaTheme="minorEastAsia"/>
          <w:sz w:val="24"/>
          <w:highlight w:val="none"/>
        </w:rPr>
      </w:pPr>
      <w:r>
        <w:rPr>
          <w:rFonts w:eastAsiaTheme="minorEastAsia"/>
          <w:sz w:val="24"/>
          <w:highlight w:val="none"/>
        </w:rPr>
        <w:t>项目编号/包号：_________ 项目名称：_________报价单位：人民币元</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937"/>
        <w:gridCol w:w="1536"/>
        <w:gridCol w:w="1155"/>
        <w:gridCol w:w="1460"/>
        <w:gridCol w:w="1593"/>
      </w:tblGrid>
      <w:tr w14:paraId="36803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vAlign w:val="center"/>
          </w:tcPr>
          <w:p w14:paraId="1003DBA7">
            <w:pPr>
              <w:adjustRightInd w:val="0"/>
              <w:snapToGrid w:val="0"/>
              <w:jc w:val="left"/>
              <w:rPr>
                <w:rFonts w:eastAsiaTheme="minorEastAsia"/>
                <w:b/>
                <w:sz w:val="24"/>
                <w:highlight w:val="none"/>
              </w:rPr>
            </w:pPr>
            <w:r>
              <w:rPr>
                <w:rFonts w:eastAsiaTheme="minorEastAsia"/>
                <w:b/>
                <w:sz w:val="24"/>
                <w:highlight w:val="none"/>
              </w:rPr>
              <w:t>序号</w:t>
            </w:r>
          </w:p>
        </w:tc>
        <w:tc>
          <w:tcPr>
            <w:tcW w:w="1581" w:type="pct"/>
            <w:vAlign w:val="center"/>
          </w:tcPr>
          <w:p w14:paraId="15A6FEFF">
            <w:pPr>
              <w:adjustRightInd w:val="0"/>
              <w:snapToGrid w:val="0"/>
              <w:jc w:val="left"/>
              <w:rPr>
                <w:rFonts w:eastAsiaTheme="minorEastAsia"/>
                <w:b/>
                <w:sz w:val="24"/>
                <w:highlight w:val="none"/>
              </w:rPr>
            </w:pPr>
            <w:r>
              <w:rPr>
                <w:rFonts w:eastAsiaTheme="minorEastAsia"/>
                <w:b/>
                <w:sz w:val="24"/>
                <w:highlight w:val="none"/>
              </w:rPr>
              <w:t>分项名称</w:t>
            </w:r>
          </w:p>
        </w:tc>
        <w:tc>
          <w:tcPr>
            <w:tcW w:w="827" w:type="pct"/>
            <w:vAlign w:val="center"/>
          </w:tcPr>
          <w:p w14:paraId="658B9FA4">
            <w:pPr>
              <w:adjustRightInd w:val="0"/>
              <w:snapToGrid w:val="0"/>
              <w:jc w:val="left"/>
              <w:rPr>
                <w:rFonts w:eastAsiaTheme="minorEastAsia"/>
                <w:b/>
                <w:sz w:val="24"/>
                <w:highlight w:val="none"/>
              </w:rPr>
            </w:pPr>
            <w:r>
              <w:rPr>
                <w:rFonts w:eastAsiaTheme="minorEastAsia"/>
                <w:b/>
                <w:sz w:val="24"/>
                <w:highlight w:val="none"/>
              </w:rPr>
              <w:t>单价（元）</w:t>
            </w:r>
          </w:p>
        </w:tc>
        <w:tc>
          <w:tcPr>
            <w:tcW w:w="622" w:type="pct"/>
            <w:vAlign w:val="center"/>
          </w:tcPr>
          <w:p w14:paraId="6097D169">
            <w:pPr>
              <w:adjustRightInd w:val="0"/>
              <w:snapToGrid w:val="0"/>
              <w:jc w:val="center"/>
              <w:rPr>
                <w:rFonts w:eastAsiaTheme="minorEastAsia"/>
                <w:b/>
                <w:sz w:val="24"/>
                <w:highlight w:val="none"/>
              </w:rPr>
            </w:pPr>
            <w:r>
              <w:rPr>
                <w:rFonts w:eastAsiaTheme="minorEastAsia"/>
                <w:b/>
                <w:sz w:val="24"/>
                <w:highlight w:val="none"/>
              </w:rPr>
              <w:t>数量</w:t>
            </w:r>
          </w:p>
        </w:tc>
        <w:tc>
          <w:tcPr>
            <w:tcW w:w="786" w:type="pct"/>
            <w:vAlign w:val="center"/>
          </w:tcPr>
          <w:p w14:paraId="6B0F61F4">
            <w:pPr>
              <w:adjustRightInd w:val="0"/>
              <w:snapToGrid w:val="0"/>
              <w:jc w:val="left"/>
              <w:rPr>
                <w:rFonts w:eastAsiaTheme="minorEastAsia"/>
                <w:b/>
                <w:sz w:val="24"/>
                <w:highlight w:val="none"/>
              </w:rPr>
            </w:pPr>
            <w:r>
              <w:rPr>
                <w:rFonts w:eastAsiaTheme="minorEastAsia"/>
                <w:b/>
                <w:sz w:val="24"/>
                <w:highlight w:val="none"/>
              </w:rPr>
              <w:t>合价（元）</w:t>
            </w:r>
          </w:p>
        </w:tc>
        <w:tc>
          <w:tcPr>
            <w:tcW w:w="857" w:type="pct"/>
            <w:vAlign w:val="center"/>
          </w:tcPr>
          <w:p w14:paraId="2113438F">
            <w:pPr>
              <w:adjustRightInd w:val="0"/>
              <w:snapToGrid w:val="0"/>
              <w:jc w:val="left"/>
              <w:rPr>
                <w:rFonts w:eastAsiaTheme="minorEastAsia"/>
                <w:b/>
                <w:sz w:val="24"/>
                <w:highlight w:val="none"/>
              </w:rPr>
            </w:pPr>
            <w:r>
              <w:rPr>
                <w:rFonts w:eastAsiaTheme="minorEastAsia"/>
                <w:b/>
                <w:sz w:val="24"/>
                <w:highlight w:val="none"/>
              </w:rPr>
              <w:t>备注/说明</w:t>
            </w:r>
          </w:p>
        </w:tc>
      </w:tr>
      <w:tr w14:paraId="43C0E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vAlign w:val="center"/>
          </w:tcPr>
          <w:p w14:paraId="6394982D">
            <w:pPr>
              <w:adjustRightInd w:val="0"/>
              <w:snapToGrid w:val="0"/>
              <w:jc w:val="center"/>
              <w:rPr>
                <w:rFonts w:eastAsiaTheme="minorEastAsia"/>
                <w:sz w:val="24"/>
                <w:highlight w:val="none"/>
              </w:rPr>
            </w:pPr>
            <w:r>
              <w:rPr>
                <w:rFonts w:eastAsiaTheme="minorEastAsia"/>
                <w:sz w:val="24"/>
                <w:highlight w:val="none"/>
              </w:rPr>
              <w:t>1</w:t>
            </w:r>
          </w:p>
        </w:tc>
        <w:tc>
          <w:tcPr>
            <w:tcW w:w="1581" w:type="pct"/>
            <w:vAlign w:val="center"/>
          </w:tcPr>
          <w:p w14:paraId="14E77354">
            <w:pPr>
              <w:adjustRightInd w:val="0"/>
              <w:snapToGrid w:val="0"/>
              <w:jc w:val="left"/>
              <w:rPr>
                <w:rFonts w:eastAsiaTheme="minorEastAsia"/>
                <w:sz w:val="24"/>
                <w:highlight w:val="none"/>
              </w:rPr>
            </w:pPr>
          </w:p>
        </w:tc>
        <w:tc>
          <w:tcPr>
            <w:tcW w:w="827" w:type="pct"/>
            <w:vAlign w:val="center"/>
          </w:tcPr>
          <w:p w14:paraId="0416F0B1">
            <w:pPr>
              <w:adjustRightInd w:val="0"/>
              <w:snapToGrid w:val="0"/>
              <w:jc w:val="left"/>
              <w:rPr>
                <w:rFonts w:eastAsiaTheme="minorEastAsia"/>
                <w:sz w:val="24"/>
                <w:highlight w:val="none"/>
              </w:rPr>
            </w:pPr>
          </w:p>
        </w:tc>
        <w:tc>
          <w:tcPr>
            <w:tcW w:w="622" w:type="pct"/>
            <w:vAlign w:val="center"/>
          </w:tcPr>
          <w:p w14:paraId="3475F139">
            <w:pPr>
              <w:adjustRightInd w:val="0"/>
              <w:snapToGrid w:val="0"/>
              <w:jc w:val="center"/>
              <w:rPr>
                <w:rFonts w:eastAsiaTheme="minorEastAsia"/>
                <w:sz w:val="24"/>
                <w:highlight w:val="none"/>
              </w:rPr>
            </w:pPr>
          </w:p>
        </w:tc>
        <w:tc>
          <w:tcPr>
            <w:tcW w:w="786" w:type="pct"/>
            <w:vAlign w:val="center"/>
          </w:tcPr>
          <w:p w14:paraId="1CB0879E">
            <w:pPr>
              <w:adjustRightInd w:val="0"/>
              <w:snapToGrid w:val="0"/>
              <w:jc w:val="left"/>
              <w:rPr>
                <w:rFonts w:eastAsiaTheme="minorEastAsia"/>
                <w:sz w:val="24"/>
                <w:highlight w:val="none"/>
              </w:rPr>
            </w:pPr>
          </w:p>
        </w:tc>
        <w:tc>
          <w:tcPr>
            <w:tcW w:w="857" w:type="pct"/>
            <w:vAlign w:val="center"/>
          </w:tcPr>
          <w:p w14:paraId="09B680A9">
            <w:pPr>
              <w:adjustRightInd w:val="0"/>
              <w:snapToGrid w:val="0"/>
              <w:jc w:val="left"/>
              <w:rPr>
                <w:rFonts w:eastAsiaTheme="minorEastAsia"/>
                <w:sz w:val="24"/>
                <w:highlight w:val="none"/>
              </w:rPr>
            </w:pPr>
          </w:p>
        </w:tc>
      </w:tr>
      <w:tr w14:paraId="406A8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vAlign w:val="center"/>
          </w:tcPr>
          <w:p w14:paraId="0B1675B3">
            <w:pPr>
              <w:adjustRightInd w:val="0"/>
              <w:snapToGrid w:val="0"/>
              <w:jc w:val="center"/>
              <w:rPr>
                <w:rFonts w:eastAsiaTheme="minorEastAsia"/>
                <w:sz w:val="24"/>
                <w:highlight w:val="none"/>
              </w:rPr>
            </w:pPr>
            <w:r>
              <w:rPr>
                <w:rFonts w:eastAsiaTheme="minorEastAsia"/>
                <w:sz w:val="24"/>
                <w:highlight w:val="none"/>
              </w:rPr>
              <w:t>2</w:t>
            </w:r>
          </w:p>
        </w:tc>
        <w:tc>
          <w:tcPr>
            <w:tcW w:w="1581" w:type="pct"/>
            <w:vAlign w:val="center"/>
          </w:tcPr>
          <w:p w14:paraId="0B1EBD6A">
            <w:pPr>
              <w:adjustRightInd w:val="0"/>
              <w:snapToGrid w:val="0"/>
              <w:jc w:val="left"/>
              <w:rPr>
                <w:rFonts w:eastAsiaTheme="minorEastAsia"/>
                <w:sz w:val="24"/>
                <w:highlight w:val="none"/>
              </w:rPr>
            </w:pPr>
          </w:p>
        </w:tc>
        <w:tc>
          <w:tcPr>
            <w:tcW w:w="827" w:type="pct"/>
            <w:vAlign w:val="center"/>
          </w:tcPr>
          <w:p w14:paraId="2C82CED6">
            <w:pPr>
              <w:adjustRightInd w:val="0"/>
              <w:snapToGrid w:val="0"/>
              <w:jc w:val="left"/>
              <w:rPr>
                <w:rFonts w:eastAsiaTheme="minorEastAsia"/>
                <w:sz w:val="24"/>
                <w:highlight w:val="none"/>
              </w:rPr>
            </w:pPr>
          </w:p>
        </w:tc>
        <w:tc>
          <w:tcPr>
            <w:tcW w:w="622" w:type="pct"/>
            <w:vAlign w:val="center"/>
          </w:tcPr>
          <w:p w14:paraId="5C32FAAB">
            <w:pPr>
              <w:adjustRightInd w:val="0"/>
              <w:snapToGrid w:val="0"/>
              <w:jc w:val="center"/>
              <w:rPr>
                <w:rFonts w:eastAsiaTheme="minorEastAsia"/>
                <w:sz w:val="24"/>
                <w:highlight w:val="none"/>
              </w:rPr>
            </w:pPr>
          </w:p>
        </w:tc>
        <w:tc>
          <w:tcPr>
            <w:tcW w:w="786" w:type="pct"/>
            <w:vAlign w:val="center"/>
          </w:tcPr>
          <w:p w14:paraId="101527A5">
            <w:pPr>
              <w:adjustRightInd w:val="0"/>
              <w:snapToGrid w:val="0"/>
              <w:jc w:val="left"/>
              <w:rPr>
                <w:rFonts w:eastAsiaTheme="minorEastAsia"/>
                <w:sz w:val="24"/>
                <w:highlight w:val="none"/>
              </w:rPr>
            </w:pPr>
          </w:p>
        </w:tc>
        <w:tc>
          <w:tcPr>
            <w:tcW w:w="857" w:type="pct"/>
            <w:vAlign w:val="center"/>
          </w:tcPr>
          <w:p w14:paraId="07500ADB">
            <w:pPr>
              <w:adjustRightInd w:val="0"/>
              <w:snapToGrid w:val="0"/>
              <w:jc w:val="left"/>
              <w:rPr>
                <w:rFonts w:eastAsiaTheme="minorEastAsia"/>
                <w:sz w:val="24"/>
                <w:highlight w:val="none"/>
              </w:rPr>
            </w:pPr>
          </w:p>
        </w:tc>
      </w:tr>
      <w:tr w14:paraId="64594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vAlign w:val="center"/>
          </w:tcPr>
          <w:p w14:paraId="07B23F1E">
            <w:pPr>
              <w:adjustRightInd w:val="0"/>
              <w:snapToGrid w:val="0"/>
              <w:jc w:val="center"/>
              <w:rPr>
                <w:rFonts w:eastAsiaTheme="minorEastAsia"/>
                <w:sz w:val="24"/>
                <w:highlight w:val="none"/>
              </w:rPr>
            </w:pPr>
            <w:r>
              <w:rPr>
                <w:rFonts w:eastAsiaTheme="minorEastAsia"/>
                <w:sz w:val="24"/>
                <w:highlight w:val="none"/>
              </w:rPr>
              <w:t>3</w:t>
            </w:r>
          </w:p>
        </w:tc>
        <w:tc>
          <w:tcPr>
            <w:tcW w:w="1581" w:type="pct"/>
            <w:vAlign w:val="center"/>
          </w:tcPr>
          <w:p w14:paraId="29743A49">
            <w:pPr>
              <w:adjustRightInd w:val="0"/>
              <w:snapToGrid w:val="0"/>
              <w:jc w:val="left"/>
              <w:rPr>
                <w:rFonts w:eastAsiaTheme="minorEastAsia"/>
                <w:sz w:val="24"/>
                <w:highlight w:val="none"/>
              </w:rPr>
            </w:pPr>
            <w:r>
              <w:rPr>
                <w:rFonts w:eastAsiaTheme="minorEastAsia"/>
                <w:sz w:val="24"/>
                <w:highlight w:val="none"/>
              </w:rPr>
              <w:t>…</w:t>
            </w:r>
          </w:p>
        </w:tc>
        <w:tc>
          <w:tcPr>
            <w:tcW w:w="827" w:type="pct"/>
            <w:vAlign w:val="center"/>
          </w:tcPr>
          <w:p w14:paraId="0168C85A">
            <w:pPr>
              <w:adjustRightInd w:val="0"/>
              <w:snapToGrid w:val="0"/>
              <w:jc w:val="left"/>
              <w:rPr>
                <w:rFonts w:eastAsiaTheme="minorEastAsia"/>
                <w:sz w:val="24"/>
                <w:highlight w:val="none"/>
              </w:rPr>
            </w:pPr>
          </w:p>
        </w:tc>
        <w:tc>
          <w:tcPr>
            <w:tcW w:w="622" w:type="pct"/>
            <w:vAlign w:val="center"/>
          </w:tcPr>
          <w:p w14:paraId="5951ECFC">
            <w:pPr>
              <w:adjustRightInd w:val="0"/>
              <w:snapToGrid w:val="0"/>
              <w:jc w:val="center"/>
              <w:rPr>
                <w:rFonts w:eastAsiaTheme="minorEastAsia"/>
                <w:sz w:val="24"/>
                <w:highlight w:val="none"/>
              </w:rPr>
            </w:pPr>
          </w:p>
        </w:tc>
        <w:tc>
          <w:tcPr>
            <w:tcW w:w="786" w:type="pct"/>
            <w:vAlign w:val="center"/>
          </w:tcPr>
          <w:p w14:paraId="41C0E2FF">
            <w:pPr>
              <w:adjustRightInd w:val="0"/>
              <w:snapToGrid w:val="0"/>
              <w:jc w:val="left"/>
              <w:rPr>
                <w:rFonts w:eastAsiaTheme="minorEastAsia"/>
                <w:sz w:val="24"/>
                <w:highlight w:val="none"/>
              </w:rPr>
            </w:pPr>
          </w:p>
        </w:tc>
        <w:tc>
          <w:tcPr>
            <w:tcW w:w="857" w:type="pct"/>
            <w:vAlign w:val="center"/>
          </w:tcPr>
          <w:p w14:paraId="2E0788CF">
            <w:pPr>
              <w:adjustRightInd w:val="0"/>
              <w:snapToGrid w:val="0"/>
              <w:jc w:val="left"/>
              <w:rPr>
                <w:rFonts w:eastAsiaTheme="minorEastAsia"/>
                <w:sz w:val="24"/>
                <w:highlight w:val="none"/>
              </w:rPr>
            </w:pPr>
          </w:p>
        </w:tc>
      </w:tr>
      <w:tr w14:paraId="005D4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57" w:type="pct"/>
            <w:gridSpan w:val="4"/>
            <w:vAlign w:val="center"/>
          </w:tcPr>
          <w:p w14:paraId="105A56BD">
            <w:pPr>
              <w:adjustRightInd w:val="0"/>
              <w:snapToGrid w:val="0"/>
              <w:jc w:val="center"/>
              <w:rPr>
                <w:rFonts w:eastAsiaTheme="minorEastAsia"/>
                <w:b/>
                <w:bCs/>
                <w:sz w:val="24"/>
                <w:highlight w:val="none"/>
              </w:rPr>
            </w:pPr>
            <w:r>
              <w:rPr>
                <w:rFonts w:hint="eastAsia" w:eastAsiaTheme="minorEastAsia"/>
                <w:b/>
                <w:bCs/>
                <w:sz w:val="24"/>
                <w:highlight w:val="none"/>
              </w:rPr>
              <w:t>总价（元）</w:t>
            </w:r>
          </w:p>
        </w:tc>
        <w:tc>
          <w:tcPr>
            <w:tcW w:w="786" w:type="pct"/>
            <w:vAlign w:val="center"/>
          </w:tcPr>
          <w:p w14:paraId="1DC8A0CE">
            <w:pPr>
              <w:adjustRightInd w:val="0"/>
              <w:snapToGrid w:val="0"/>
              <w:jc w:val="left"/>
              <w:rPr>
                <w:rFonts w:eastAsiaTheme="minorEastAsia"/>
                <w:sz w:val="24"/>
                <w:highlight w:val="none"/>
              </w:rPr>
            </w:pPr>
          </w:p>
        </w:tc>
        <w:tc>
          <w:tcPr>
            <w:tcW w:w="857" w:type="pct"/>
            <w:vAlign w:val="center"/>
          </w:tcPr>
          <w:p w14:paraId="04B0A939">
            <w:pPr>
              <w:adjustRightInd w:val="0"/>
              <w:snapToGrid w:val="0"/>
              <w:jc w:val="left"/>
              <w:rPr>
                <w:rFonts w:eastAsiaTheme="minorEastAsia"/>
                <w:sz w:val="24"/>
                <w:highlight w:val="none"/>
              </w:rPr>
            </w:pPr>
          </w:p>
        </w:tc>
      </w:tr>
    </w:tbl>
    <w:p w14:paraId="072E9890">
      <w:pPr>
        <w:tabs>
          <w:tab w:val="left" w:pos="1800"/>
          <w:tab w:val="left" w:pos="5580"/>
        </w:tabs>
        <w:jc w:val="left"/>
        <w:rPr>
          <w:rFonts w:eastAsiaTheme="minorEastAsia"/>
          <w:sz w:val="24"/>
          <w:highlight w:val="none"/>
        </w:rPr>
      </w:pPr>
    </w:p>
    <w:p w14:paraId="72041683">
      <w:pPr>
        <w:tabs>
          <w:tab w:val="left" w:pos="1800"/>
          <w:tab w:val="left" w:pos="5580"/>
        </w:tabs>
        <w:jc w:val="left"/>
        <w:rPr>
          <w:rFonts w:eastAsiaTheme="minorEastAsia"/>
          <w:sz w:val="24"/>
          <w:highlight w:val="none"/>
        </w:rPr>
      </w:pPr>
    </w:p>
    <w:p w14:paraId="6C5EFE30">
      <w:pPr>
        <w:tabs>
          <w:tab w:val="left" w:pos="1800"/>
          <w:tab w:val="left" w:pos="5580"/>
        </w:tabs>
        <w:jc w:val="left"/>
        <w:rPr>
          <w:rFonts w:eastAsiaTheme="minorEastAsia"/>
          <w:sz w:val="24"/>
          <w:highlight w:val="none"/>
        </w:rPr>
      </w:pPr>
    </w:p>
    <w:p w14:paraId="5E11DEBB">
      <w:pPr>
        <w:tabs>
          <w:tab w:val="left" w:pos="1800"/>
          <w:tab w:val="left" w:pos="5580"/>
        </w:tabs>
        <w:jc w:val="left"/>
        <w:rPr>
          <w:rFonts w:eastAsiaTheme="minorEastAsia"/>
          <w:sz w:val="24"/>
          <w:highlight w:val="none"/>
        </w:rPr>
      </w:pPr>
    </w:p>
    <w:p w14:paraId="26DCB92A">
      <w:pPr>
        <w:tabs>
          <w:tab w:val="left" w:pos="1800"/>
          <w:tab w:val="left" w:pos="5580"/>
        </w:tabs>
        <w:jc w:val="left"/>
        <w:rPr>
          <w:rFonts w:eastAsiaTheme="minorEastAsia"/>
          <w:sz w:val="24"/>
          <w:highlight w:val="none"/>
        </w:rPr>
      </w:pPr>
      <w:r>
        <w:rPr>
          <w:rFonts w:eastAsiaTheme="minorEastAsia"/>
          <w:sz w:val="24"/>
          <w:highlight w:val="none"/>
        </w:rPr>
        <w:t>注：1.本表应按包分别填写。</w:t>
      </w:r>
    </w:p>
    <w:p w14:paraId="04556C7C">
      <w:pPr>
        <w:tabs>
          <w:tab w:val="left" w:pos="1800"/>
          <w:tab w:val="left" w:pos="5580"/>
        </w:tabs>
        <w:ind w:firstLine="480" w:firstLineChars="200"/>
        <w:jc w:val="left"/>
        <w:rPr>
          <w:rFonts w:eastAsiaTheme="minorEastAsia"/>
          <w:sz w:val="24"/>
          <w:highlight w:val="none"/>
        </w:rPr>
      </w:pPr>
      <w:r>
        <w:rPr>
          <w:rFonts w:eastAsiaTheme="minorEastAsia"/>
          <w:sz w:val="24"/>
          <w:highlight w:val="none"/>
        </w:rPr>
        <w:t>2.上述各项的详细规格（如有），可另页描述。</w:t>
      </w:r>
    </w:p>
    <w:p w14:paraId="4CEDAF17">
      <w:pPr>
        <w:tabs>
          <w:tab w:val="left" w:pos="1800"/>
          <w:tab w:val="left" w:pos="5580"/>
        </w:tabs>
        <w:ind w:firstLine="480" w:firstLineChars="200"/>
        <w:jc w:val="left"/>
        <w:rPr>
          <w:rFonts w:eastAsiaTheme="minorEastAsia"/>
          <w:sz w:val="24"/>
          <w:highlight w:val="none"/>
        </w:rPr>
      </w:pPr>
    </w:p>
    <w:p w14:paraId="6A90C456">
      <w:pPr>
        <w:autoSpaceDE w:val="0"/>
        <w:autoSpaceDN w:val="0"/>
        <w:adjustRightInd w:val="0"/>
        <w:snapToGrid w:val="0"/>
        <w:spacing w:before="25" w:after="25" w:line="360" w:lineRule="auto"/>
        <w:rPr>
          <w:rFonts w:eastAsiaTheme="minorEastAsia"/>
          <w:sz w:val="24"/>
          <w:highlight w:val="none"/>
        </w:rPr>
      </w:pPr>
    </w:p>
    <w:p w14:paraId="340979EE">
      <w:pPr>
        <w:autoSpaceDE w:val="0"/>
        <w:autoSpaceDN w:val="0"/>
        <w:adjustRightInd w:val="0"/>
        <w:snapToGrid w:val="0"/>
        <w:spacing w:before="25" w:after="25" w:line="360" w:lineRule="auto"/>
        <w:rPr>
          <w:rFonts w:eastAsiaTheme="minorEastAsia"/>
          <w:sz w:val="24"/>
          <w:highlight w:val="none"/>
        </w:rPr>
      </w:pPr>
    </w:p>
    <w:p w14:paraId="70DAB80C">
      <w:pPr>
        <w:autoSpaceDE w:val="0"/>
        <w:autoSpaceDN w:val="0"/>
        <w:adjustRightInd w:val="0"/>
        <w:snapToGrid w:val="0"/>
        <w:spacing w:before="25" w:after="25" w:line="360" w:lineRule="auto"/>
        <w:ind w:right="360"/>
        <w:jc w:val="left"/>
        <w:rPr>
          <w:rFonts w:eastAsiaTheme="minorEastAsia"/>
          <w:sz w:val="24"/>
          <w:highlight w:val="none"/>
          <w:lang w:val="zh-CN"/>
        </w:rPr>
      </w:pPr>
      <w:r>
        <w:rPr>
          <w:rFonts w:eastAsiaTheme="minorEastAsia"/>
          <w:sz w:val="24"/>
          <w:highlight w:val="none"/>
        </w:rPr>
        <w:t>供应商名称（加盖公章）</w:t>
      </w:r>
      <w:r>
        <w:rPr>
          <w:rFonts w:eastAsiaTheme="minorEastAsia"/>
          <w:sz w:val="24"/>
          <w:highlight w:val="none"/>
          <w:lang w:val="zh-CN"/>
        </w:rPr>
        <w:t>：</w:t>
      </w:r>
      <w:r>
        <w:rPr>
          <w:rFonts w:eastAsiaTheme="minorEastAsia"/>
          <w:sz w:val="24"/>
          <w:highlight w:val="none"/>
        </w:rPr>
        <w:t>______</w:t>
      </w:r>
    </w:p>
    <w:p w14:paraId="44611343">
      <w:pPr>
        <w:autoSpaceDE w:val="0"/>
        <w:autoSpaceDN w:val="0"/>
        <w:adjustRightInd w:val="0"/>
        <w:snapToGrid w:val="0"/>
        <w:spacing w:before="25" w:after="25" w:line="360" w:lineRule="auto"/>
        <w:rPr>
          <w:rFonts w:eastAsiaTheme="minorEastAsia"/>
          <w:sz w:val="24"/>
          <w:highlight w:val="none"/>
          <w:lang w:val="zh-CN"/>
        </w:rPr>
      </w:pPr>
      <w:r>
        <w:rPr>
          <w:rFonts w:eastAsiaTheme="minorEastAsia"/>
          <w:sz w:val="24"/>
          <w:szCs w:val="20"/>
          <w:highlight w:val="none"/>
        </w:rPr>
        <w:t>日期：____年____月____日</w:t>
      </w:r>
    </w:p>
    <w:p w14:paraId="4EADC478">
      <w:pPr>
        <w:tabs>
          <w:tab w:val="left" w:pos="360"/>
        </w:tabs>
        <w:snapToGrid w:val="0"/>
        <w:spacing w:line="360" w:lineRule="auto"/>
        <w:outlineLvl w:val="1"/>
        <w:rPr>
          <w:rFonts w:eastAsiaTheme="minorEastAsia"/>
          <w:sz w:val="24"/>
          <w:highlight w:val="none"/>
        </w:rPr>
        <w:sectPr>
          <w:pgSz w:w="11907" w:h="16840"/>
          <w:pgMar w:top="1418" w:right="1134" w:bottom="1418" w:left="1701" w:header="851" w:footer="851" w:gutter="0"/>
          <w:cols w:space="720" w:num="1"/>
          <w:docGrid w:linePitch="462" w:charSpace="0"/>
        </w:sectPr>
      </w:pPr>
      <w:bookmarkStart w:id="742" w:name="_Toc226965835"/>
      <w:bookmarkStart w:id="743" w:name="_Toc150480798"/>
      <w:bookmarkStart w:id="744" w:name="_Toc142311062"/>
      <w:bookmarkStart w:id="745" w:name="_Toc226309806"/>
      <w:bookmarkStart w:id="746" w:name="_Toc226337258"/>
      <w:bookmarkStart w:id="747" w:name="_Toc264969252"/>
      <w:bookmarkStart w:id="748" w:name="_Toc305158830"/>
      <w:bookmarkStart w:id="749" w:name="_Toc127151562"/>
      <w:bookmarkStart w:id="750" w:name="_Toc305158904"/>
      <w:bookmarkStart w:id="751" w:name="_Toc150774765"/>
      <w:bookmarkStart w:id="752" w:name="_Toc226965752"/>
      <w:bookmarkStart w:id="753" w:name="_Toc265228400"/>
      <w:bookmarkStart w:id="754" w:name="_Toc195842927"/>
      <w:bookmarkStart w:id="755" w:name="_Toc127151561"/>
      <w:bookmarkStart w:id="756" w:name="_Toc142311061"/>
      <w:bookmarkStart w:id="757" w:name="_Toc264969251"/>
      <w:bookmarkStart w:id="758" w:name="_Toc305158829"/>
      <w:bookmarkStart w:id="759" w:name="_Toc150774764"/>
      <w:bookmarkStart w:id="760" w:name="_Toc226965751"/>
      <w:bookmarkStart w:id="761" w:name="_Toc305158903"/>
      <w:bookmarkStart w:id="762" w:name="_Toc226337257"/>
      <w:bookmarkStart w:id="763" w:name="_Toc150480797"/>
      <w:bookmarkStart w:id="764" w:name="_Toc195842926"/>
      <w:bookmarkStart w:id="765" w:name="_Toc265228399"/>
      <w:bookmarkStart w:id="766" w:name="_Toc226309805"/>
      <w:bookmarkStart w:id="767" w:name="_Toc226965834"/>
    </w:p>
    <w:p w14:paraId="6191963F">
      <w:pPr>
        <w:tabs>
          <w:tab w:val="left" w:pos="360"/>
        </w:tabs>
        <w:snapToGrid w:val="0"/>
        <w:spacing w:line="360" w:lineRule="auto"/>
        <w:outlineLvl w:val="1"/>
        <w:rPr>
          <w:rFonts w:eastAsiaTheme="minorEastAsia"/>
          <w:sz w:val="24"/>
          <w:szCs w:val="20"/>
          <w:highlight w:val="none"/>
        </w:rPr>
      </w:pPr>
      <w:r>
        <w:rPr>
          <w:rFonts w:hint="eastAsia" w:eastAsiaTheme="minorEastAsia"/>
          <w:sz w:val="24"/>
          <w:highlight w:val="none"/>
        </w:rPr>
        <w:t>9</w:t>
      </w:r>
      <w:r>
        <w:rPr>
          <w:rFonts w:eastAsiaTheme="minorEastAsia"/>
          <w:sz w:val="24"/>
          <w:highlight w:val="none"/>
        </w:rPr>
        <w:t>合同条款偏离表</w:t>
      </w:r>
      <w:bookmarkEnd w:id="742"/>
      <w:bookmarkEnd w:id="743"/>
      <w:bookmarkEnd w:id="744"/>
      <w:bookmarkEnd w:id="745"/>
      <w:bookmarkEnd w:id="746"/>
      <w:bookmarkEnd w:id="747"/>
      <w:bookmarkEnd w:id="748"/>
      <w:bookmarkEnd w:id="749"/>
      <w:bookmarkEnd w:id="750"/>
      <w:bookmarkEnd w:id="751"/>
      <w:bookmarkEnd w:id="752"/>
      <w:bookmarkEnd w:id="753"/>
      <w:bookmarkEnd w:id="754"/>
      <w:r>
        <w:rPr>
          <w:rFonts w:eastAsiaTheme="minorEastAsia"/>
          <w:sz w:val="24"/>
          <w:highlight w:val="none"/>
        </w:rPr>
        <w:t>（实质性格式）</w:t>
      </w:r>
    </w:p>
    <w:p w14:paraId="16BBD893">
      <w:pPr>
        <w:spacing w:line="360" w:lineRule="auto"/>
        <w:rPr>
          <w:rFonts w:eastAsiaTheme="minorEastAsia"/>
          <w:sz w:val="24"/>
          <w:szCs w:val="20"/>
          <w:highlight w:val="none"/>
        </w:rPr>
      </w:pPr>
    </w:p>
    <w:p w14:paraId="41DD68FE">
      <w:pPr>
        <w:tabs>
          <w:tab w:val="left" w:pos="2775"/>
          <w:tab w:val="center" w:pos="4153"/>
        </w:tabs>
        <w:autoSpaceDE w:val="0"/>
        <w:autoSpaceDN w:val="0"/>
        <w:adjustRightInd w:val="0"/>
        <w:spacing w:line="360" w:lineRule="auto"/>
        <w:jc w:val="left"/>
        <w:rPr>
          <w:rFonts w:eastAsiaTheme="minorEastAsia"/>
          <w:b/>
          <w:sz w:val="36"/>
          <w:szCs w:val="36"/>
          <w:highlight w:val="none"/>
        </w:rPr>
      </w:pPr>
      <w:r>
        <w:rPr>
          <w:rFonts w:eastAsiaTheme="minorEastAsia"/>
          <w:sz w:val="36"/>
          <w:szCs w:val="36"/>
          <w:highlight w:val="none"/>
        </w:rPr>
        <w:tab/>
      </w:r>
      <w:r>
        <w:rPr>
          <w:rFonts w:eastAsiaTheme="minorEastAsia"/>
          <w:b/>
          <w:sz w:val="36"/>
          <w:szCs w:val="36"/>
          <w:highlight w:val="none"/>
        </w:rPr>
        <w:tab/>
      </w:r>
      <w:r>
        <w:rPr>
          <w:rFonts w:eastAsiaTheme="minorEastAsia"/>
          <w:b/>
          <w:sz w:val="36"/>
          <w:szCs w:val="36"/>
          <w:highlight w:val="none"/>
        </w:rPr>
        <w:t>合同条款偏离表</w:t>
      </w:r>
    </w:p>
    <w:p w14:paraId="43F1A6E7">
      <w:pPr>
        <w:spacing w:line="360" w:lineRule="auto"/>
        <w:rPr>
          <w:rFonts w:eastAsiaTheme="minorEastAsia"/>
          <w:sz w:val="24"/>
          <w:szCs w:val="20"/>
          <w:highlight w:val="none"/>
        </w:rPr>
      </w:pPr>
    </w:p>
    <w:p w14:paraId="2BAE7DDE">
      <w:pPr>
        <w:tabs>
          <w:tab w:val="left" w:pos="1800"/>
          <w:tab w:val="left" w:pos="5580"/>
        </w:tabs>
        <w:spacing w:line="360" w:lineRule="auto"/>
        <w:ind w:firstLine="360" w:firstLineChars="150"/>
        <w:jc w:val="left"/>
        <w:rPr>
          <w:rFonts w:eastAsiaTheme="minorEastAsia"/>
          <w:sz w:val="24"/>
          <w:highlight w:val="none"/>
        </w:rPr>
      </w:pPr>
      <w:r>
        <w:rPr>
          <w:rFonts w:eastAsiaTheme="minorEastAsia"/>
          <w:sz w:val="24"/>
          <w:highlight w:val="none"/>
        </w:rPr>
        <w:t>项目编号/包号：_______________项目名称：_______________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0"/>
        <w:gridCol w:w="1561"/>
        <w:gridCol w:w="1776"/>
        <w:gridCol w:w="1778"/>
        <w:gridCol w:w="2183"/>
        <w:gridCol w:w="980"/>
      </w:tblGrid>
      <w:tr w14:paraId="6CC6C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1511B613">
            <w:pPr>
              <w:adjustRightInd w:val="0"/>
              <w:snapToGrid w:val="0"/>
              <w:jc w:val="center"/>
              <w:rPr>
                <w:rFonts w:eastAsiaTheme="minorEastAsia"/>
                <w:sz w:val="24"/>
                <w:highlight w:val="none"/>
              </w:rPr>
            </w:pPr>
            <w:r>
              <w:rPr>
                <w:rFonts w:eastAsiaTheme="minorEastAsia"/>
                <w:sz w:val="24"/>
                <w:highlight w:val="none"/>
              </w:rPr>
              <w:t>序号</w:t>
            </w:r>
          </w:p>
        </w:tc>
        <w:tc>
          <w:tcPr>
            <w:tcW w:w="1394" w:type="dxa"/>
            <w:vAlign w:val="center"/>
          </w:tcPr>
          <w:p w14:paraId="1272AF84">
            <w:pPr>
              <w:adjustRightInd w:val="0"/>
              <w:snapToGrid w:val="0"/>
              <w:jc w:val="center"/>
              <w:rPr>
                <w:rFonts w:eastAsiaTheme="minorEastAsia"/>
                <w:sz w:val="24"/>
                <w:highlight w:val="none"/>
              </w:rPr>
            </w:pPr>
            <w:r>
              <w:rPr>
                <w:rFonts w:eastAsiaTheme="minorEastAsia"/>
                <w:sz w:val="24"/>
                <w:szCs w:val="21"/>
                <w:highlight w:val="none"/>
              </w:rPr>
              <w:t>竞争性磋商文件</w:t>
            </w:r>
            <w:r>
              <w:rPr>
                <w:rFonts w:eastAsiaTheme="minorEastAsia"/>
                <w:sz w:val="24"/>
                <w:highlight w:val="none"/>
              </w:rPr>
              <w:t>条目号（页码）</w:t>
            </w:r>
          </w:p>
        </w:tc>
        <w:tc>
          <w:tcPr>
            <w:tcW w:w="1808" w:type="dxa"/>
            <w:vAlign w:val="center"/>
          </w:tcPr>
          <w:p w14:paraId="73360850">
            <w:pPr>
              <w:adjustRightInd w:val="0"/>
              <w:snapToGrid w:val="0"/>
              <w:jc w:val="center"/>
              <w:rPr>
                <w:rFonts w:eastAsiaTheme="minorEastAsia"/>
                <w:sz w:val="24"/>
                <w:highlight w:val="none"/>
              </w:rPr>
            </w:pPr>
            <w:r>
              <w:rPr>
                <w:rFonts w:eastAsiaTheme="minorEastAsia"/>
                <w:sz w:val="24"/>
                <w:szCs w:val="21"/>
                <w:highlight w:val="none"/>
              </w:rPr>
              <w:t>竞争性磋商文件</w:t>
            </w:r>
            <w:r>
              <w:rPr>
                <w:rFonts w:eastAsiaTheme="minorEastAsia"/>
                <w:sz w:val="24"/>
                <w:highlight w:val="none"/>
              </w:rPr>
              <w:t>要求</w:t>
            </w:r>
          </w:p>
        </w:tc>
        <w:tc>
          <w:tcPr>
            <w:tcW w:w="1809" w:type="dxa"/>
            <w:vAlign w:val="center"/>
          </w:tcPr>
          <w:p w14:paraId="148E49BD">
            <w:pPr>
              <w:adjustRightInd w:val="0"/>
              <w:snapToGrid w:val="0"/>
              <w:jc w:val="center"/>
              <w:rPr>
                <w:rFonts w:eastAsiaTheme="minorEastAsia"/>
                <w:sz w:val="24"/>
                <w:highlight w:val="none"/>
              </w:rPr>
            </w:pPr>
            <w:r>
              <w:rPr>
                <w:rFonts w:eastAsiaTheme="minorEastAsia"/>
                <w:sz w:val="24"/>
                <w:highlight w:val="none"/>
              </w:rPr>
              <w:t>响应文件内容</w:t>
            </w:r>
          </w:p>
        </w:tc>
        <w:tc>
          <w:tcPr>
            <w:tcW w:w="2290" w:type="dxa"/>
            <w:vAlign w:val="center"/>
          </w:tcPr>
          <w:p w14:paraId="32266A65">
            <w:pPr>
              <w:adjustRightInd w:val="0"/>
              <w:snapToGrid w:val="0"/>
              <w:jc w:val="center"/>
              <w:rPr>
                <w:rFonts w:eastAsiaTheme="minorEastAsia"/>
                <w:sz w:val="24"/>
                <w:highlight w:val="none"/>
              </w:rPr>
            </w:pPr>
            <w:r>
              <w:rPr>
                <w:rFonts w:eastAsiaTheme="minorEastAsia"/>
                <w:sz w:val="24"/>
                <w:highlight w:val="none"/>
              </w:rPr>
              <w:t>偏离情况</w:t>
            </w:r>
          </w:p>
        </w:tc>
        <w:tc>
          <w:tcPr>
            <w:tcW w:w="863" w:type="dxa"/>
            <w:vAlign w:val="center"/>
          </w:tcPr>
          <w:p w14:paraId="25A2771E">
            <w:pPr>
              <w:adjustRightInd w:val="0"/>
              <w:snapToGrid w:val="0"/>
              <w:jc w:val="center"/>
              <w:rPr>
                <w:rFonts w:eastAsiaTheme="minorEastAsia"/>
                <w:sz w:val="24"/>
                <w:highlight w:val="none"/>
              </w:rPr>
            </w:pPr>
            <w:r>
              <w:rPr>
                <w:rFonts w:eastAsiaTheme="minorEastAsia"/>
                <w:sz w:val="24"/>
                <w:highlight w:val="none"/>
              </w:rPr>
              <w:t>说明</w:t>
            </w:r>
          </w:p>
        </w:tc>
      </w:tr>
      <w:tr w14:paraId="2D375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390BB80E">
            <w:pPr>
              <w:adjustRightInd w:val="0"/>
              <w:snapToGrid w:val="0"/>
              <w:jc w:val="left"/>
              <w:rPr>
                <w:rFonts w:eastAsiaTheme="minorEastAsia"/>
                <w:b/>
                <w:sz w:val="24"/>
                <w:highlight w:val="none"/>
              </w:rPr>
            </w:pPr>
            <w:r>
              <w:rPr>
                <w:b/>
                <w:sz w:val="24"/>
                <w:highlight w:val="none"/>
              </w:rPr>
              <w:t>对本项目合同条款的偏离情况（</w:t>
            </w:r>
            <w:r>
              <w:rPr>
                <w:rFonts w:hint="eastAsia"/>
                <w:bCs/>
                <w:sz w:val="24"/>
                <w:highlight w:val="none"/>
              </w:rPr>
              <w:t>应</w:t>
            </w:r>
            <w:r>
              <w:rPr>
                <w:bCs/>
                <w:sz w:val="24"/>
                <w:highlight w:val="none"/>
              </w:rPr>
              <w:t>进行选择</w:t>
            </w:r>
            <w:r>
              <w:rPr>
                <w:rFonts w:hint="eastAsia"/>
                <w:bCs/>
                <w:sz w:val="24"/>
                <w:highlight w:val="none"/>
              </w:rPr>
              <w:t>，未选择</w:t>
            </w:r>
            <w:r>
              <w:rPr>
                <w:rFonts w:hint="eastAsia"/>
                <w:b/>
                <w:sz w:val="24"/>
                <w:highlight w:val="none"/>
              </w:rPr>
              <w:t>响应无效</w:t>
            </w:r>
            <w:r>
              <w:rPr>
                <w:b/>
                <w:sz w:val="24"/>
                <w:highlight w:val="none"/>
              </w:rPr>
              <w:t>）：</w:t>
            </w:r>
          </w:p>
          <w:p w14:paraId="562B594A">
            <w:pPr>
              <w:adjustRightInd w:val="0"/>
              <w:snapToGrid w:val="0"/>
              <w:jc w:val="left"/>
              <w:rPr>
                <w:rFonts w:eastAsiaTheme="minorEastAsia"/>
                <w:b/>
                <w:sz w:val="24"/>
                <w:highlight w:val="none"/>
              </w:rPr>
            </w:pPr>
            <w:r>
              <w:rPr>
                <w:rFonts w:eastAsiaTheme="minorEastAsia"/>
                <w:b/>
                <w:sz w:val="24"/>
                <w:highlight w:val="none"/>
              </w:rPr>
              <w:t>□无偏离</w:t>
            </w:r>
            <w:r>
              <w:rPr>
                <w:rFonts w:eastAsiaTheme="minorEastAsia"/>
                <w:sz w:val="24"/>
                <w:highlight w:val="none"/>
              </w:rPr>
              <w:t>（</w:t>
            </w:r>
            <w:r>
              <w:rPr>
                <w:rFonts w:eastAsiaTheme="minorEastAsia"/>
                <w:sz w:val="24"/>
                <w:szCs w:val="21"/>
                <w:highlight w:val="none"/>
              </w:rPr>
              <w:t>如无偏离，仅选择无偏离即可</w:t>
            </w:r>
            <w:r>
              <w:rPr>
                <w:rFonts w:hint="eastAsia"/>
                <w:sz w:val="24"/>
                <w:szCs w:val="21"/>
                <w:highlight w:val="none"/>
              </w:rPr>
              <w:t>；</w:t>
            </w:r>
            <w:r>
              <w:rPr>
                <w:rFonts w:hint="eastAsia"/>
                <w:bCs/>
                <w:sz w:val="24"/>
                <w:highlight w:val="none"/>
              </w:rPr>
              <w:t>无偏离即为</w:t>
            </w:r>
            <w:r>
              <w:rPr>
                <w:sz w:val="24"/>
                <w:highlight w:val="none"/>
              </w:rPr>
              <w:t>对合同条款中的所有要求</w:t>
            </w:r>
            <w:r>
              <w:rPr>
                <w:rFonts w:hint="eastAsia"/>
                <w:sz w:val="24"/>
                <w:highlight w:val="none"/>
              </w:rPr>
              <w:t>，</w:t>
            </w:r>
            <w:r>
              <w:rPr>
                <w:sz w:val="24"/>
                <w:highlight w:val="none"/>
              </w:rPr>
              <w:t>均视作供应商已对之理解和响应。</w:t>
            </w:r>
            <w:r>
              <w:rPr>
                <w:rFonts w:eastAsiaTheme="minorEastAsia"/>
                <w:sz w:val="24"/>
                <w:highlight w:val="none"/>
              </w:rPr>
              <w:t>）</w:t>
            </w:r>
          </w:p>
          <w:p w14:paraId="40194029">
            <w:pPr>
              <w:adjustRightInd w:val="0"/>
              <w:snapToGrid w:val="0"/>
              <w:jc w:val="left"/>
              <w:rPr>
                <w:rFonts w:eastAsiaTheme="minorEastAsia"/>
                <w:sz w:val="24"/>
                <w:highlight w:val="none"/>
              </w:rPr>
            </w:pPr>
            <w:r>
              <w:rPr>
                <w:rFonts w:eastAsiaTheme="minorEastAsia"/>
                <w:b/>
                <w:sz w:val="24"/>
                <w:highlight w:val="none"/>
              </w:rPr>
              <w:t>□有偏离</w:t>
            </w:r>
            <w:r>
              <w:rPr>
                <w:rFonts w:eastAsiaTheme="minorEastAsia"/>
                <w:sz w:val="24"/>
                <w:highlight w:val="none"/>
              </w:rPr>
              <w:t>（</w:t>
            </w:r>
            <w:r>
              <w:rPr>
                <w:rFonts w:eastAsiaTheme="minorEastAsia"/>
                <w:sz w:val="24"/>
                <w:szCs w:val="21"/>
                <w:highlight w:val="none"/>
              </w:rPr>
              <w:t>如有偏离，</w:t>
            </w:r>
            <w:r>
              <w:rPr>
                <w:rFonts w:eastAsiaTheme="minorEastAsia"/>
                <w:sz w:val="24"/>
                <w:highlight w:val="none"/>
              </w:rPr>
              <w:t>则</w:t>
            </w:r>
            <w:r>
              <w:rPr>
                <w:rFonts w:hint="eastAsia" w:eastAsiaTheme="minorEastAsia"/>
                <w:sz w:val="24"/>
                <w:highlight w:val="none"/>
              </w:rPr>
              <w:t>应</w:t>
            </w:r>
            <w:r>
              <w:rPr>
                <w:rFonts w:eastAsiaTheme="minorEastAsia"/>
                <w:sz w:val="24"/>
                <w:highlight w:val="none"/>
              </w:rPr>
              <w:t>在本表中对负偏离项逐一列明</w:t>
            </w:r>
            <w:r>
              <w:rPr>
                <w:rFonts w:hint="eastAsia"/>
                <w:sz w:val="24"/>
                <w:highlight w:val="none"/>
              </w:rPr>
              <w:t>，否则</w:t>
            </w:r>
            <w:r>
              <w:rPr>
                <w:rFonts w:hint="eastAsia"/>
                <w:b/>
                <w:bCs/>
                <w:sz w:val="24"/>
                <w:highlight w:val="none"/>
              </w:rPr>
              <w:t>响应无效</w:t>
            </w:r>
            <w:r>
              <w:rPr>
                <w:sz w:val="24"/>
                <w:highlight w:val="none"/>
              </w:rPr>
              <w:t>；对合同条款中的所有要求，除本表列明的偏离外，均视作供应商已对之理解和响应。</w:t>
            </w:r>
            <w:r>
              <w:rPr>
                <w:rFonts w:eastAsiaTheme="minorEastAsia"/>
                <w:sz w:val="24"/>
                <w:highlight w:val="none"/>
              </w:rPr>
              <w:t>）</w:t>
            </w:r>
          </w:p>
        </w:tc>
      </w:tr>
      <w:tr w14:paraId="6AF8C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74D9FCA9">
            <w:pPr>
              <w:adjustRightInd w:val="0"/>
              <w:snapToGrid w:val="0"/>
              <w:jc w:val="center"/>
              <w:rPr>
                <w:rFonts w:eastAsiaTheme="minorEastAsia"/>
                <w:sz w:val="24"/>
                <w:highlight w:val="none"/>
              </w:rPr>
            </w:pPr>
          </w:p>
        </w:tc>
        <w:tc>
          <w:tcPr>
            <w:tcW w:w="1394" w:type="dxa"/>
            <w:vAlign w:val="center"/>
          </w:tcPr>
          <w:p w14:paraId="2EC9531F">
            <w:pPr>
              <w:adjustRightInd w:val="0"/>
              <w:snapToGrid w:val="0"/>
              <w:jc w:val="center"/>
              <w:rPr>
                <w:rFonts w:eastAsiaTheme="minorEastAsia"/>
                <w:sz w:val="24"/>
                <w:highlight w:val="none"/>
              </w:rPr>
            </w:pPr>
          </w:p>
        </w:tc>
        <w:tc>
          <w:tcPr>
            <w:tcW w:w="1808" w:type="dxa"/>
            <w:vAlign w:val="center"/>
          </w:tcPr>
          <w:p w14:paraId="6FC718CF">
            <w:pPr>
              <w:adjustRightInd w:val="0"/>
              <w:snapToGrid w:val="0"/>
              <w:jc w:val="center"/>
              <w:rPr>
                <w:rFonts w:eastAsiaTheme="minorEastAsia"/>
                <w:sz w:val="24"/>
                <w:highlight w:val="none"/>
              </w:rPr>
            </w:pPr>
          </w:p>
        </w:tc>
        <w:tc>
          <w:tcPr>
            <w:tcW w:w="1809" w:type="dxa"/>
            <w:vAlign w:val="center"/>
          </w:tcPr>
          <w:p w14:paraId="37E99EA1">
            <w:pPr>
              <w:adjustRightInd w:val="0"/>
              <w:snapToGrid w:val="0"/>
              <w:jc w:val="center"/>
              <w:rPr>
                <w:rFonts w:eastAsiaTheme="minorEastAsia"/>
                <w:sz w:val="24"/>
                <w:highlight w:val="none"/>
              </w:rPr>
            </w:pPr>
          </w:p>
        </w:tc>
        <w:tc>
          <w:tcPr>
            <w:tcW w:w="2290" w:type="dxa"/>
            <w:vAlign w:val="center"/>
          </w:tcPr>
          <w:p w14:paraId="1FF30BB0">
            <w:pPr>
              <w:adjustRightInd w:val="0"/>
              <w:snapToGrid w:val="0"/>
              <w:jc w:val="center"/>
              <w:rPr>
                <w:rFonts w:eastAsiaTheme="minorEastAsia"/>
                <w:sz w:val="24"/>
                <w:highlight w:val="none"/>
              </w:rPr>
            </w:pPr>
          </w:p>
        </w:tc>
        <w:tc>
          <w:tcPr>
            <w:tcW w:w="863" w:type="dxa"/>
            <w:vAlign w:val="center"/>
          </w:tcPr>
          <w:p w14:paraId="652915BE">
            <w:pPr>
              <w:adjustRightInd w:val="0"/>
              <w:snapToGrid w:val="0"/>
              <w:jc w:val="center"/>
              <w:rPr>
                <w:rFonts w:eastAsiaTheme="minorEastAsia"/>
                <w:sz w:val="24"/>
                <w:highlight w:val="none"/>
              </w:rPr>
            </w:pPr>
          </w:p>
        </w:tc>
      </w:tr>
      <w:tr w14:paraId="5FAFC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11FC66B1">
            <w:pPr>
              <w:adjustRightInd w:val="0"/>
              <w:snapToGrid w:val="0"/>
              <w:jc w:val="center"/>
              <w:rPr>
                <w:rFonts w:eastAsiaTheme="minorEastAsia"/>
                <w:sz w:val="24"/>
                <w:highlight w:val="none"/>
              </w:rPr>
            </w:pPr>
          </w:p>
        </w:tc>
        <w:tc>
          <w:tcPr>
            <w:tcW w:w="1394" w:type="dxa"/>
            <w:vAlign w:val="center"/>
          </w:tcPr>
          <w:p w14:paraId="33313C20">
            <w:pPr>
              <w:adjustRightInd w:val="0"/>
              <w:snapToGrid w:val="0"/>
              <w:jc w:val="center"/>
              <w:rPr>
                <w:rFonts w:eastAsiaTheme="minorEastAsia"/>
                <w:sz w:val="24"/>
                <w:highlight w:val="none"/>
              </w:rPr>
            </w:pPr>
          </w:p>
        </w:tc>
        <w:tc>
          <w:tcPr>
            <w:tcW w:w="1808" w:type="dxa"/>
            <w:vAlign w:val="center"/>
          </w:tcPr>
          <w:p w14:paraId="67E0272F">
            <w:pPr>
              <w:adjustRightInd w:val="0"/>
              <w:snapToGrid w:val="0"/>
              <w:jc w:val="center"/>
              <w:rPr>
                <w:rFonts w:eastAsiaTheme="minorEastAsia"/>
                <w:sz w:val="24"/>
                <w:highlight w:val="none"/>
              </w:rPr>
            </w:pPr>
          </w:p>
        </w:tc>
        <w:tc>
          <w:tcPr>
            <w:tcW w:w="1809" w:type="dxa"/>
            <w:vAlign w:val="center"/>
          </w:tcPr>
          <w:p w14:paraId="237DE725">
            <w:pPr>
              <w:adjustRightInd w:val="0"/>
              <w:snapToGrid w:val="0"/>
              <w:jc w:val="center"/>
              <w:rPr>
                <w:rFonts w:eastAsiaTheme="minorEastAsia"/>
                <w:sz w:val="24"/>
                <w:highlight w:val="none"/>
              </w:rPr>
            </w:pPr>
          </w:p>
        </w:tc>
        <w:tc>
          <w:tcPr>
            <w:tcW w:w="2290" w:type="dxa"/>
            <w:vAlign w:val="center"/>
          </w:tcPr>
          <w:p w14:paraId="53003947">
            <w:pPr>
              <w:adjustRightInd w:val="0"/>
              <w:snapToGrid w:val="0"/>
              <w:jc w:val="center"/>
              <w:rPr>
                <w:rFonts w:eastAsiaTheme="minorEastAsia"/>
                <w:sz w:val="24"/>
                <w:highlight w:val="none"/>
              </w:rPr>
            </w:pPr>
          </w:p>
        </w:tc>
        <w:tc>
          <w:tcPr>
            <w:tcW w:w="863" w:type="dxa"/>
            <w:vAlign w:val="center"/>
          </w:tcPr>
          <w:p w14:paraId="069A0E3C">
            <w:pPr>
              <w:adjustRightInd w:val="0"/>
              <w:snapToGrid w:val="0"/>
              <w:jc w:val="center"/>
              <w:rPr>
                <w:rFonts w:eastAsiaTheme="minorEastAsia"/>
                <w:sz w:val="24"/>
                <w:highlight w:val="none"/>
              </w:rPr>
            </w:pPr>
          </w:p>
        </w:tc>
      </w:tr>
      <w:tr w14:paraId="1F770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3F458239">
            <w:pPr>
              <w:adjustRightInd w:val="0"/>
              <w:snapToGrid w:val="0"/>
              <w:jc w:val="center"/>
              <w:rPr>
                <w:rFonts w:eastAsiaTheme="minorEastAsia"/>
                <w:sz w:val="24"/>
                <w:highlight w:val="none"/>
              </w:rPr>
            </w:pPr>
          </w:p>
        </w:tc>
        <w:tc>
          <w:tcPr>
            <w:tcW w:w="1394" w:type="dxa"/>
            <w:vAlign w:val="center"/>
          </w:tcPr>
          <w:p w14:paraId="01D9D66D">
            <w:pPr>
              <w:adjustRightInd w:val="0"/>
              <w:snapToGrid w:val="0"/>
              <w:jc w:val="center"/>
              <w:rPr>
                <w:rFonts w:eastAsiaTheme="minorEastAsia"/>
                <w:sz w:val="24"/>
                <w:highlight w:val="none"/>
              </w:rPr>
            </w:pPr>
          </w:p>
        </w:tc>
        <w:tc>
          <w:tcPr>
            <w:tcW w:w="1808" w:type="dxa"/>
            <w:vAlign w:val="center"/>
          </w:tcPr>
          <w:p w14:paraId="3B5C5958">
            <w:pPr>
              <w:adjustRightInd w:val="0"/>
              <w:snapToGrid w:val="0"/>
              <w:jc w:val="center"/>
              <w:rPr>
                <w:rFonts w:eastAsiaTheme="minorEastAsia"/>
                <w:sz w:val="24"/>
                <w:highlight w:val="none"/>
              </w:rPr>
            </w:pPr>
          </w:p>
        </w:tc>
        <w:tc>
          <w:tcPr>
            <w:tcW w:w="1809" w:type="dxa"/>
            <w:vAlign w:val="center"/>
          </w:tcPr>
          <w:p w14:paraId="268E04E2">
            <w:pPr>
              <w:adjustRightInd w:val="0"/>
              <w:snapToGrid w:val="0"/>
              <w:jc w:val="center"/>
              <w:rPr>
                <w:rFonts w:eastAsiaTheme="minorEastAsia"/>
                <w:sz w:val="24"/>
                <w:highlight w:val="none"/>
              </w:rPr>
            </w:pPr>
          </w:p>
        </w:tc>
        <w:tc>
          <w:tcPr>
            <w:tcW w:w="2290" w:type="dxa"/>
            <w:vAlign w:val="center"/>
          </w:tcPr>
          <w:p w14:paraId="3DD5A7BC">
            <w:pPr>
              <w:adjustRightInd w:val="0"/>
              <w:snapToGrid w:val="0"/>
              <w:jc w:val="center"/>
              <w:rPr>
                <w:rFonts w:eastAsiaTheme="minorEastAsia"/>
                <w:sz w:val="24"/>
                <w:highlight w:val="none"/>
              </w:rPr>
            </w:pPr>
          </w:p>
        </w:tc>
        <w:tc>
          <w:tcPr>
            <w:tcW w:w="863" w:type="dxa"/>
            <w:vAlign w:val="center"/>
          </w:tcPr>
          <w:p w14:paraId="2041A2D4">
            <w:pPr>
              <w:adjustRightInd w:val="0"/>
              <w:snapToGrid w:val="0"/>
              <w:jc w:val="center"/>
              <w:rPr>
                <w:rFonts w:eastAsiaTheme="minorEastAsia"/>
                <w:sz w:val="24"/>
                <w:highlight w:val="none"/>
              </w:rPr>
            </w:pPr>
          </w:p>
        </w:tc>
      </w:tr>
      <w:tr w14:paraId="5B6C1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1BB74288">
            <w:pPr>
              <w:adjustRightInd w:val="0"/>
              <w:snapToGrid w:val="0"/>
              <w:jc w:val="center"/>
              <w:rPr>
                <w:rFonts w:eastAsiaTheme="minorEastAsia"/>
                <w:sz w:val="24"/>
                <w:highlight w:val="none"/>
              </w:rPr>
            </w:pPr>
          </w:p>
        </w:tc>
        <w:tc>
          <w:tcPr>
            <w:tcW w:w="1394" w:type="dxa"/>
            <w:vAlign w:val="center"/>
          </w:tcPr>
          <w:p w14:paraId="6E259A5B">
            <w:pPr>
              <w:adjustRightInd w:val="0"/>
              <w:snapToGrid w:val="0"/>
              <w:jc w:val="center"/>
              <w:rPr>
                <w:rFonts w:eastAsiaTheme="minorEastAsia"/>
                <w:sz w:val="24"/>
                <w:highlight w:val="none"/>
              </w:rPr>
            </w:pPr>
          </w:p>
        </w:tc>
        <w:tc>
          <w:tcPr>
            <w:tcW w:w="1808" w:type="dxa"/>
            <w:vAlign w:val="center"/>
          </w:tcPr>
          <w:p w14:paraId="31A55B2F">
            <w:pPr>
              <w:adjustRightInd w:val="0"/>
              <w:snapToGrid w:val="0"/>
              <w:jc w:val="center"/>
              <w:rPr>
                <w:rFonts w:eastAsiaTheme="minorEastAsia"/>
                <w:sz w:val="24"/>
                <w:highlight w:val="none"/>
              </w:rPr>
            </w:pPr>
          </w:p>
        </w:tc>
        <w:tc>
          <w:tcPr>
            <w:tcW w:w="1809" w:type="dxa"/>
            <w:vAlign w:val="center"/>
          </w:tcPr>
          <w:p w14:paraId="1685FB04">
            <w:pPr>
              <w:adjustRightInd w:val="0"/>
              <w:snapToGrid w:val="0"/>
              <w:jc w:val="center"/>
              <w:rPr>
                <w:rFonts w:eastAsiaTheme="minorEastAsia"/>
                <w:sz w:val="24"/>
                <w:highlight w:val="none"/>
              </w:rPr>
            </w:pPr>
          </w:p>
        </w:tc>
        <w:tc>
          <w:tcPr>
            <w:tcW w:w="2290" w:type="dxa"/>
            <w:vAlign w:val="center"/>
          </w:tcPr>
          <w:p w14:paraId="18F114EB">
            <w:pPr>
              <w:adjustRightInd w:val="0"/>
              <w:snapToGrid w:val="0"/>
              <w:jc w:val="center"/>
              <w:rPr>
                <w:rFonts w:eastAsiaTheme="minorEastAsia"/>
                <w:sz w:val="24"/>
                <w:highlight w:val="none"/>
              </w:rPr>
            </w:pPr>
          </w:p>
        </w:tc>
        <w:tc>
          <w:tcPr>
            <w:tcW w:w="863" w:type="dxa"/>
            <w:vAlign w:val="center"/>
          </w:tcPr>
          <w:p w14:paraId="7AE1ABA5">
            <w:pPr>
              <w:adjustRightInd w:val="0"/>
              <w:snapToGrid w:val="0"/>
              <w:jc w:val="center"/>
              <w:rPr>
                <w:rFonts w:eastAsiaTheme="minorEastAsia"/>
                <w:sz w:val="24"/>
                <w:highlight w:val="none"/>
              </w:rPr>
            </w:pPr>
          </w:p>
        </w:tc>
      </w:tr>
      <w:tr w14:paraId="1C7E6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14:paraId="0359848D">
            <w:pPr>
              <w:adjustRightInd w:val="0"/>
              <w:snapToGrid w:val="0"/>
              <w:jc w:val="center"/>
              <w:rPr>
                <w:rFonts w:eastAsiaTheme="minorEastAsia"/>
                <w:sz w:val="24"/>
                <w:highlight w:val="none"/>
              </w:rPr>
            </w:pPr>
          </w:p>
        </w:tc>
        <w:tc>
          <w:tcPr>
            <w:tcW w:w="1394" w:type="dxa"/>
            <w:vAlign w:val="center"/>
          </w:tcPr>
          <w:p w14:paraId="113CFC74">
            <w:pPr>
              <w:adjustRightInd w:val="0"/>
              <w:snapToGrid w:val="0"/>
              <w:jc w:val="center"/>
              <w:rPr>
                <w:rFonts w:eastAsiaTheme="minorEastAsia"/>
                <w:sz w:val="24"/>
                <w:highlight w:val="none"/>
              </w:rPr>
            </w:pPr>
          </w:p>
        </w:tc>
        <w:tc>
          <w:tcPr>
            <w:tcW w:w="1808" w:type="dxa"/>
            <w:vAlign w:val="center"/>
          </w:tcPr>
          <w:p w14:paraId="2CD2567B">
            <w:pPr>
              <w:adjustRightInd w:val="0"/>
              <w:snapToGrid w:val="0"/>
              <w:jc w:val="center"/>
              <w:rPr>
                <w:rFonts w:eastAsiaTheme="minorEastAsia"/>
                <w:sz w:val="24"/>
                <w:highlight w:val="none"/>
              </w:rPr>
            </w:pPr>
          </w:p>
        </w:tc>
        <w:tc>
          <w:tcPr>
            <w:tcW w:w="1809" w:type="dxa"/>
            <w:vAlign w:val="center"/>
          </w:tcPr>
          <w:p w14:paraId="7B4779B6">
            <w:pPr>
              <w:adjustRightInd w:val="0"/>
              <w:snapToGrid w:val="0"/>
              <w:jc w:val="center"/>
              <w:rPr>
                <w:rFonts w:eastAsiaTheme="minorEastAsia"/>
                <w:sz w:val="24"/>
                <w:highlight w:val="none"/>
              </w:rPr>
            </w:pPr>
          </w:p>
        </w:tc>
        <w:tc>
          <w:tcPr>
            <w:tcW w:w="2290" w:type="dxa"/>
            <w:vAlign w:val="center"/>
          </w:tcPr>
          <w:p w14:paraId="54E35263">
            <w:pPr>
              <w:adjustRightInd w:val="0"/>
              <w:snapToGrid w:val="0"/>
              <w:jc w:val="center"/>
              <w:rPr>
                <w:rFonts w:eastAsiaTheme="minorEastAsia"/>
                <w:sz w:val="24"/>
                <w:highlight w:val="none"/>
              </w:rPr>
            </w:pPr>
          </w:p>
        </w:tc>
        <w:tc>
          <w:tcPr>
            <w:tcW w:w="863" w:type="dxa"/>
            <w:vAlign w:val="center"/>
          </w:tcPr>
          <w:p w14:paraId="7DB176BD">
            <w:pPr>
              <w:adjustRightInd w:val="0"/>
              <w:snapToGrid w:val="0"/>
              <w:jc w:val="center"/>
              <w:rPr>
                <w:rFonts w:eastAsiaTheme="minorEastAsia"/>
                <w:sz w:val="24"/>
                <w:highlight w:val="none"/>
              </w:rPr>
            </w:pPr>
          </w:p>
        </w:tc>
      </w:tr>
    </w:tbl>
    <w:p w14:paraId="6807B6EB">
      <w:pPr>
        <w:tabs>
          <w:tab w:val="left" w:pos="1800"/>
          <w:tab w:val="left" w:pos="5580"/>
        </w:tabs>
        <w:jc w:val="left"/>
        <w:rPr>
          <w:rFonts w:eastAsiaTheme="minorEastAsia"/>
          <w:sz w:val="24"/>
          <w:highlight w:val="none"/>
        </w:rPr>
      </w:pPr>
    </w:p>
    <w:p w14:paraId="23B5A613">
      <w:pPr>
        <w:tabs>
          <w:tab w:val="left" w:pos="1800"/>
          <w:tab w:val="left" w:pos="5580"/>
        </w:tabs>
        <w:jc w:val="left"/>
        <w:rPr>
          <w:sz w:val="24"/>
          <w:highlight w:val="none"/>
        </w:rPr>
      </w:pPr>
      <w:r>
        <w:rPr>
          <w:sz w:val="24"/>
          <w:highlight w:val="none"/>
        </w:rPr>
        <w:t>注： “偏离情况”列应据实填写“正偏离”或“负偏离”。</w:t>
      </w:r>
    </w:p>
    <w:p w14:paraId="37FA5A15">
      <w:pPr>
        <w:spacing w:line="360" w:lineRule="auto"/>
        <w:rPr>
          <w:rFonts w:eastAsiaTheme="minorEastAsia"/>
          <w:sz w:val="24"/>
          <w:szCs w:val="20"/>
          <w:highlight w:val="none"/>
        </w:rPr>
      </w:pPr>
    </w:p>
    <w:p w14:paraId="28899AF7">
      <w:pPr>
        <w:autoSpaceDE w:val="0"/>
        <w:autoSpaceDN w:val="0"/>
        <w:adjustRightInd w:val="0"/>
        <w:snapToGrid w:val="0"/>
        <w:spacing w:before="25" w:after="25" w:line="360" w:lineRule="auto"/>
        <w:rPr>
          <w:rFonts w:eastAsiaTheme="minorEastAsia"/>
          <w:sz w:val="24"/>
          <w:highlight w:val="none"/>
          <w:lang w:val="zh-CN"/>
        </w:rPr>
      </w:pPr>
      <w:r>
        <w:rPr>
          <w:rFonts w:eastAsiaTheme="minorEastAsia"/>
          <w:sz w:val="24"/>
          <w:highlight w:val="none"/>
        </w:rPr>
        <w:t>供应商名称（加盖公章）</w:t>
      </w:r>
      <w:r>
        <w:rPr>
          <w:rFonts w:eastAsiaTheme="minorEastAsia"/>
          <w:sz w:val="24"/>
          <w:highlight w:val="none"/>
          <w:lang w:val="zh-CN"/>
        </w:rPr>
        <w:t>：</w:t>
      </w:r>
      <w:r>
        <w:rPr>
          <w:rFonts w:eastAsiaTheme="minorEastAsia"/>
          <w:sz w:val="24"/>
          <w:highlight w:val="none"/>
        </w:rPr>
        <w:t>_______________</w:t>
      </w:r>
    </w:p>
    <w:p w14:paraId="10D05DB2">
      <w:pPr>
        <w:autoSpaceDE w:val="0"/>
        <w:autoSpaceDN w:val="0"/>
        <w:adjustRightInd w:val="0"/>
        <w:snapToGrid w:val="0"/>
        <w:spacing w:before="25" w:after="25" w:line="360" w:lineRule="auto"/>
        <w:rPr>
          <w:rFonts w:eastAsiaTheme="minorEastAsia"/>
          <w:sz w:val="24"/>
          <w:highlight w:val="none"/>
          <w:lang w:val="zh-CN"/>
        </w:rPr>
      </w:pPr>
      <w:r>
        <w:rPr>
          <w:rFonts w:eastAsiaTheme="minorEastAsia"/>
          <w:sz w:val="24"/>
          <w:szCs w:val="20"/>
          <w:highlight w:val="none"/>
        </w:rPr>
        <w:t>日期：____年____月____日</w:t>
      </w:r>
    </w:p>
    <w:p w14:paraId="555D9E4B">
      <w:pPr>
        <w:tabs>
          <w:tab w:val="left" w:pos="360"/>
        </w:tabs>
        <w:snapToGrid w:val="0"/>
        <w:spacing w:line="360" w:lineRule="auto"/>
        <w:outlineLvl w:val="1"/>
        <w:rPr>
          <w:rFonts w:eastAsiaTheme="minorEastAsia"/>
          <w:sz w:val="24"/>
          <w:szCs w:val="20"/>
          <w:highlight w:val="none"/>
        </w:rPr>
      </w:pPr>
      <w:r>
        <w:rPr>
          <w:rFonts w:eastAsiaTheme="minorEastAsia"/>
          <w:sz w:val="24"/>
          <w:szCs w:val="20"/>
          <w:highlight w:val="none"/>
        </w:rPr>
        <w:br w:type="page"/>
      </w:r>
      <w:bookmarkEnd w:id="755"/>
      <w:bookmarkEnd w:id="756"/>
      <w:bookmarkEnd w:id="757"/>
      <w:bookmarkEnd w:id="758"/>
      <w:bookmarkEnd w:id="759"/>
      <w:bookmarkEnd w:id="760"/>
      <w:bookmarkEnd w:id="761"/>
      <w:bookmarkEnd w:id="762"/>
      <w:bookmarkEnd w:id="763"/>
      <w:bookmarkEnd w:id="764"/>
      <w:bookmarkEnd w:id="765"/>
      <w:bookmarkEnd w:id="766"/>
      <w:bookmarkEnd w:id="767"/>
      <w:r>
        <w:rPr>
          <w:rFonts w:hint="eastAsia" w:eastAsiaTheme="minorEastAsia"/>
          <w:sz w:val="24"/>
          <w:highlight w:val="none"/>
        </w:rPr>
        <w:t>10</w:t>
      </w:r>
      <w:r>
        <w:rPr>
          <w:rFonts w:eastAsiaTheme="minorEastAsia"/>
          <w:sz w:val="24"/>
          <w:highlight w:val="none"/>
        </w:rPr>
        <w:t>采购需求偏离表（实质性格式）</w:t>
      </w:r>
    </w:p>
    <w:p w14:paraId="7578E9FE">
      <w:pPr>
        <w:autoSpaceDE w:val="0"/>
        <w:autoSpaceDN w:val="0"/>
        <w:adjustRightInd w:val="0"/>
        <w:spacing w:line="360" w:lineRule="auto"/>
        <w:jc w:val="center"/>
        <w:rPr>
          <w:rFonts w:eastAsiaTheme="minorEastAsia"/>
          <w:b/>
          <w:sz w:val="36"/>
          <w:szCs w:val="36"/>
          <w:highlight w:val="none"/>
        </w:rPr>
      </w:pPr>
      <w:r>
        <w:rPr>
          <w:rFonts w:eastAsiaTheme="minorEastAsia"/>
          <w:b/>
          <w:sz w:val="36"/>
          <w:szCs w:val="36"/>
          <w:highlight w:val="none"/>
        </w:rPr>
        <w:t>采购需求偏离表</w:t>
      </w:r>
    </w:p>
    <w:p w14:paraId="5F3F6038">
      <w:pPr>
        <w:tabs>
          <w:tab w:val="left" w:pos="1800"/>
          <w:tab w:val="left" w:pos="5580"/>
        </w:tabs>
        <w:spacing w:line="360" w:lineRule="auto"/>
        <w:ind w:firstLine="360" w:firstLineChars="150"/>
        <w:jc w:val="left"/>
        <w:rPr>
          <w:rFonts w:eastAsiaTheme="minorEastAsia"/>
          <w:sz w:val="24"/>
          <w:highlight w:val="none"/>
        </w:rPr>
      </w:pPr>
      <w:r>
        <w:rPr>
          <w:rFonts w:eastAsiaTheme="minorEastAsia"/>
          <w:sz w:val="24"/>
          <w:highlight w:val="none"/>
        </w:rPr>
        <w:t>项目编号/包号：_______________     项目名称：_______________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6962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7F5937B7">
            <w:pPr>
              <w:adjustRightInd w:val="0"/>
              <w:snapToGrid w:val="0"/>
              <w:jc w:val="center"/>
              <w:rPr>
                <w:rFonts w:eastAsiaTheme="minorEastAsia"/>
                <w:sz w:val="24"/>
                <w:highlight w:val="none"/>
              </w:rPr>
            </w:pPr>
            <w:r>
              <w:rPr>
                <w:rFonts w:eastAsiaTheme="minorEastAsia"/>
                <w:sz w:val="24"/>
                <w:highlight w:val="none"/>
              </w:rPr>
              <w:t>序号</w:t>
            </w:r>
          </w:p>
        </w:tc>
        <w:tc>
          <w:tcPr>
            <w:tcW w:w="1482" w:type="dxa"/>
            <w:vAlign w:val="center"/>
          </w:tcPr>
          <w:p w14:paraId="44849319">
            <w:pPr>
              <w:adjustRightInd w:val="0"/>
              <w:snapToGrid w:val="0"/>
              <w:jc w:val="center"/>
              <w:rPr>
                <w:rFonts w:eastAsiaTheme="minorEastAsia"/>
                <w:sz w:val="24"/>
                <w:highlight w:val="none"/>
              </w:rPr>
            </w:pPr>
            <w:r>
              <w:rPr>
                <w:rFonts w:eastAsiaTheme="minorEastAsia"/>
                <w:sz w:val="24"/>
                <w:highlight w:val="none"/>
              </w:rPr>
              <w:t>竞争性磋商文件条目号(页码)</w:t>
            </w:r>
          </w:p>
        </w:tc>
        <w:tc>
          <w:tcPr>
            <w:tcW w:w="2384" w:type="dxa"/>
            <w:vAlign w:val="center"/>
          </w:tcPr>
          <w:p w14:paraId="5109DD5A">
            <w:pPr>
              <w:adjustRightInd w:val="0"/>
              <w:snapToGrid w:val="0"/>
              <w:jc w:val="center"/>
              <w:rPr>
                <w:rFonts w:eastAsiaTheme="minorEastAsia"/>
                <w:sz w:val="24"/>
                <w:highlight w:val="none"/>
              </w:rPr>
            </w:pPr>
            <w:r>
              <w:rPr>
                <w:rFonts w:eastAsiaTheme="minorEastAsia"/>
                <w:sz w:val="24"/>
                <w:highlight w:val="none"/>
              </w:rPr>
              <w:t>竞争性磋商文件要求</w:t>
            </w:r>
          </w:p>
        </w:tc>
        <w:tc>
          <w:tcPr>
            <w:tcW w:w="2126" w:type="dxa"/>
            <w:vAlign w:val="center"/>
          </w:tcPr>
          <w:p w14:paraId="51F3EE66">
            <w:pPr>
              <w:adjustRightInd w:val="0"/>
              <w:snapToGrid w:val="0"/>
              <w:jc w:val="center"/>
              <w:rPr>
                <w:rFonts w:eastAsiaTheme="minorEastAsia"/>
                <w:sz w:val="24"/>
                <w:highlight w:val="none"/>
              </w:rPr>
            </w:pPr>
            <w:r>
              <w:rPr>
                <w:rFonts w:eastAsiaTheme="minorEastAsia"/>
                <w:sz w:val="24"/>
                <w:highlight w:val="none"/>
              </w:rPr>
              <w:t>响应内容</w:t>
            </w:r>
          </w:p>
        </w:tc>
        <w:tc>
          <w:tcPr>
            <w:tcW w:w="1875" w:type="dxa"/>
            <w:vAlign w:val="center"/>
          </w:tcPr>
          <w:p w14:paraId="3B4B768A">
            <w:pPr>
              <w:adjustRightInd w:val="0"/>
              <w:snapToGrid w:val="0"/>
              <w:jc w:val="center"/>
              <w:rPr>
                <w:rFonts w:eastAsiaTheme="minorEastAsia"/>
                <w:sz w:val="24"/>
                <w:highlight w:val="none"/>
              </w:rPr>
            </w:pPr>
            <w:r>
              <w:rPr>
                <w:rFonts w:eastAsiaTheme="minorEastAsia"/>
                <w:sz w:val="24"/>
                <w:highlight w:val="none"/>
              </w:rPr>
              <w:t>偏离情况</w:t>
            </w:r>
          </w:p>
        </w:tc>
        <w:tc>
          <w:tcPr>
            <w:tcW w:w="1009" w:type="dxa"/>
            <w:vAlign w:val="center"/>
          </w:tcPr>
          <w:p w14:paraId="7562E173">
            <w:pPr>
              <w:adjustRightInd w:val="0"/>
              <w:snapToGrid w:val="0"/>
              <w:jc w:val="center"/>
              <w:rPr>
                <w:rFonts w:eastAsiaTheme="minorEastAsia"/>
                <w:sz w:val="24"/>
                <w:highlight w:val="none"/>
              </w:rPr>
            </w:pPr>
            <w:r>
              <w:rPr>
                <w:rFonts w:eastAsiaTheme="minorEastAsia"/>
                <w:sz w:val="24"/>
                <w:highlight w:val="none"/>
              </w:rPr>
              <w:t>说明</w:t>
            </w:r>
          </w:p>
        </w:tc>
      </w:tr>
      <w:tr w14:paraId="42F5C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651" w:type="dxa"/>
            <w:gridSpan w:val="6"/>
            <w:vAlign w:val="center"/>
          </w:tcPr>
          <w:p w14:paraId="15C46917">
            <w:pPr>
              <w:adjustRightInd w:val="0"/>
              <w:snapToGrid w:val="0"/>
              <w:jc w:val="left"/>
              <w:rPr>
                <w:rFonts w:eastAsiaTheme="minorEastAsia"/>
                <w:b/>
                <w:sz w:val="24"/>
                <w:highlight w:val="none"/>
              </w:rPr>
            </w:pPr>
            <w:r>
              <w:rPr>
                <w:b/>
                <w:sz w:val="24"/>
                <w:highlight w:val="none"/>
              </w:rPr>
              <w:t>对本项目</w:t>
            </w:r>
            <w:r>
              <w:rPr>
                <w:rFonts w:hint="eastAsia"/>
                <w:b/>
                <w:sz w:val="24"/>
                <w:highlight w:val="none"/>
              </w:rPr>
              <w:t>采购需求</w:t>
            </w:r>
            <w:r>
              <w:rPr>
                <w:b/>
                <w:sz w:val="24"/>
                <w:highlight w:val="none"/>
              </w:rPr>
              <w:t>的偏离情况（</w:t>
            </w:r>
            <w:r>
              <w:rPr>
                <w:rFonts w:hint="eastAsia"/>
                <w:bCs/>
                <w:sz w:val="24"/>
                <w:highlight w:val="none"/>
              </w:rPr>
              <w:t>应</w:t>
            </w:r>
            <w:r>
              <w:rPr>
                <w:bCs/>
                <w:sz w:val="24"/>
                <w:highlight w:val="none"/>
              </w:rPr>
              <w:t>进行选择</w:t>
            </w:r>
            <w:r>
              <w:rPr>
                <w:rFonts w:hint="eastAsia"/>
                <w:bCs/>
                <w:sz w:val="24"/>
                <w:highlight w:val="none"/>
              </w:rPr>
              <w:t>，未选择</w:t>
            </w:r>
            <w:r>
              <w:rPr>
                <w:rFonts w:hint="eastAsia"/>
                <w:b/>
                <w:sz w:val="24"/>
                <w:highlight w:val="none"/>
              </w:rPr>
              <w:t>响应无效</w:t>
            </w:r>
            <w:r>
              <w:rPr>
                <w:b/>
                <w:sz w:val="24"/>
                <w:highlight w:val="none"/>
              </w:rPr>
              <w:t>）：</w:t>
            </w:r>
          </w:p>
          <w:p w14:paraId="691EF6BA">
            <w:pPr>
              <w:adjustRightInd w:val="0"/>
              <w:snapToGrid w:val="0"/>
              <w:jc w:val="left"/>
              <w:rPr>
                <w:rFonts w:eastAsiaTheme="minorEastAsia"/>
                <w:b/>
                <w:sz w:val="24"/>
                <w:highlight w:val="none"/>
              </w:rPr>
            </w:pPr>
            <w:r>
              <w:rPr>
                <w:rFonts w:eastAsiaTheme="minorEastAsia"/>
                <w:b/>
                <w:sz w:val="24"/>
                <w:highlight w:val="none"/>
              </w:rPr>
              <w:t>□无偏离</w:t>
            </w:r>
            <w:r>
              <w:rPr>
                <w:rFonts w:eastAsiaTheme="minorEastAsia"/>
                <w:sz w:val="24"/>
                <w:highlight w:val="none"/>
              </w:rPr>
              <w:t>（</w:t>
            </w:r>
            <w:r>
              <w:rPr>
                <w:rFonts w:eastAsiaTheme="minorEastAsia"/>
                <w:sz w:val="24"/>
                <w:szCs w:val="21"/>
                <w:highlight w:val="none"/>
              </w:rPr>
              <w:t>如无偏离，仅选择无偏离即可</w:t>
            </w:r>
            <w:r>
              <w:rPr>
                <w:rFonts w:hint="eastAsia"/>
                <w:sz w:val="24"/>
                <w:szCs w:val="21"/>
                <w:highlight w:val="none"/>
              </w:rPr>
              <w:t>；</w:t>
            </w:r>
            <w:r>
              <w:rPr>
                <w:rFonts w:hint="eastAsia"/>
                <w:bCs/>
                <w:sz w:val="24"/>
                <w:highlight w:val="none"/>
              </w:rPr>
              <w:t>无偏离即为</w:t>
            </w:r>
            <w:r>
              <w:rPr>
                <w:sz w:val="24"/>
                <w:highlight w:val="none"/>
              </w:rPr>
              <w:t>对</w:t>
            </w:r>
            <w:r>
              <w:rPr>
                <w:rFonts w:hint="eastAsia"/>
                <w:sz w:val="24"/>
                <w:highlight w:val="none"/>
              </w:rPr>
              <w:t>采购需求</w:t>
            </w:r>
            <w:r>
              <w:rPr>
                <w:sz w:val="24"/>
                <w:highlight w:val="none"/>
              </w:rPr>
              <w:t>中的所有要求</w:t>
            </w:r>
            <w:r>
              <w:rPr>
                <w:rFonts w:hint="eastAsia"/>
                <w:sz w:val="24"/>
                <w:highlight w:val="none"/>
              </w:rPr>
              <w:t>，</w:t>
            </w:r>
            <w:r>
              <w:rPr>
                <w:sz w:val="24"/>
                <w:highlight w:val="none"/>
              </w:rPr>
              <w:t>均视作供应商已对之理解和响应。</w:t>
            </w:r>
            <w:r>
              <w:rPr>
                <w:rFonts w:eastAsiaTheme="minorEastAsia"/>
                <w:sz w:val="24"/>
                <w:highlight w:val="none"/>
              </w:rPr>
              <w:t>）</w:t>
            </w:r>
          </w:p>
          <w:p w14:paraId="1F660AD2">
            <w:pPr>
              <w:adjustRightInd w:val="0"/>
              <w:snapToGrid w:val="0"/>
              <w:rPr>
                <w:rFonts w:eastAsiaTheme="minorEastAsia"/>
                <w:sz w:val="24"/>
                <w:highlight w:val="none"/>
              </w:rPr>
            </w:pPr>
            <w:r>
              <w:rPr>
                <w:rFonts w:eastAsiaTheme="minorEastAsia"/>
                <w:b/>
                <w:sz w:val="24"/>
                <w:highlight w:val="none"/>
              </w:rPr>
              <w:t>□有偏离</w:t>
            </w:r>
            <w:r>
              <w:rPr>
                <w:rFonts w:eastAsiaTheme="minorEastAsia"/>
                <w:sz w:val="24"/>
                <w:highlight w:val="none"/>
              </w:rPr>
              <w:t>（</w:t>
            </w:r>
            <w:r>
              <w:rPr>
                <w:rFonts w:eastAsiaTheme="minorEastAsia"/>
                <w:sz w:val="24"/>
                <w:szCs w:val="21"/>
                <w:highlight w:val="none"/>
              </w:rPr>
              <w:t>如有偏离，</w:t>
            </w:r>
            <w:r>
              <w:rPr>
                <w:rFonts w:eastAsiaTheme="minorEastAsia"/>
                <w:sz w:val="24"/>
                <w:highlight w:val="none"/>
              </w:rPr>
              <w:t>则</w:t>
            </w:r>
            <w:r>
              <w:rPr>
                <w:rFonts w:hint="eastAsia" w:eastAsiaTheme="minorEastAsia"/>
                <w:sz w:val="24"/>
                <w:highlight w:val="none"/>
              </w:rPr>
              <w:t>应</w:t>
            </w:r>
            <w:r>
              <w:rPr>
                <w:rFonts w:eastAsiaTheme="minorEastAsia"/>
                <w:sz w:val="24"/>
                <w:highlight w:val="none"/>
              </w:rPr>
              <w:t>在本表中对负偏离项逐一列明</w:t>
            </w:r>
            <w:r>
              <w:rPr>
                <w:rFonts w:hint="eastAsia"/>
                <w:sz w:val="24"/>
                <w:highlight w:val="none"/>
              </w:rPr>
              <w:t>，否则</w:t>
            </w:r>
            <w:r>
              <w:rPr>
                <w:rFonts w:hint="eastAsia"/>
                <w:b/>
                <w:bCs/>
                <w:sz w:val="24"/>
                <w:highlight w:val="none"/>
              </w:rPr>
              <w:t>响应无效</w:t>
            </w:r>
            <w:r>
              <w:rPr>
                <w:sz w:val="24"/>
                <w:highlight w:val="none"/>
              </w:rPr>
              <w:t>；对</w:t>
            </w:r>
            <w:r>
              <w:rPr>
                <w:rFonts w:hint="eastAsia"/>
                <w:sz w:val="24"/>
                <w:highlight w:val="none"/>
              </w:rPr>
              <w:t>采购需求</w:t>
            </w:r>
            <w:r>
              <w:rPr>
                <w:sz w:val="24"/>
                <w:highlight w:val="none"/>
              </w:rPr>
              <w:t>中的所有要求，除本表列明的偏离外，均视作供应商已对之理解和响应。</w:t>
            </w:r>
            <w:r>
              <w:rPr>
                <w:rFonts w:eastAsiaTheme="minorEastAsia"/>
                <w:sz w:val="24"/>
                <w:highlight w:val="none"/>
              </w:rPr>
              <w:t>）</w:t>
            </w:r>
          </w:p>
        </w:tc>
      </w:tr>
      <w:tr w14:paraId="66E29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B654E32">
            <w:pPr>
              <w:adjustRightInd w:val="0"/>
              <w:snapToGrid w:val="0"/>
              <w:jc w:val="center"/>
              <w:rPr>
                <w:rFonts w:eastAsiaTheme="minorEastAsia"/>
                <w:sz w:val="24"/>
                <w:highlight w:val="none"/>
              </w:rPr>
            </w:pPr>
          </w:p>
        </w:tc>
        <w:tc>
          <w:tcPr>
            <w:tcW w:w="1482" w:type="dxa"/>
            <w:vAlign w:val="center"/>
          </w:tcPr>
          <w:p w14:paraId="60DA5DDA">
            <w:pPr>
              <w:adjustRightInd w:val="0"/>
              <w:snapToGrid w:val="0"/>
              <w:jc w:val="center"/>
              <w:rPr>
                <w:rFonts w:eastAsiaTheme="minorEastAsia"/>
                <w:sz w:val="24"/>
                <w:highlight w:val="none"/>
              </w:rPr>
            </w:pPr>
          </w:p>
        </w:tc>
        <w:tc>
          <w:tcPr>
            <w:tcW w:w="2384" w:type="dxa"/>
            <w:vAlign w:val="center"/>
          </w:tcPr>
          <w:p w14:paraId="0EDC948B">
            <w:pPr>
              <w:adjustRightInd w:val="0"/>
              <w:snapToGrid w:val="0"/>
              <w:jc w:val="center"/>
              <w:rPr>
                <w:rFonts w:eastAsiaTheme="minorEastAsia"/>
                <w:sz w:val="24"/>
                <w:highlight w:val="none"/>
              </w:rPr>
            </w:pPr>
          </w:p>
        </w:tc>
        <w:tc>
          <w:tcPr>
            <w:tcW w:w="2126" w:type="dxa"/>
            <w:vAlign w:val="center"/>
          </w:tcPr>
          <w:p w14:paraId="75048F97">
            <w:pPr>
              <w:adjustRightInd w:val="0"/>
              <w:snapToGrid w:val="0"/>
              <w:jc w:val="center"/>
              <w:rPr>
                <w:rFonts w:eastAsiaTheme="minorEastAsia"/>
                <w:sz w:val="24"/>
                <w:highlight w:val="none"/>
              </w:rPr>
            </w:pPr>
          </w:p>
        </w:tc>
        <w:tc>
          <w:tcPr>
            <w:tcW w:w="1875" w:type="dxa"/>
            <w:vAlign w:val="center"/>
          </w:tcPr>
          <w:p w14:paraId="46CA1868">
            <w:pPr>
              <w:adjustRightInd w:val="0"/>
              <w:snapToGrid w:val="0"/>
              <w:jc w:val="center"/>
              <w:rPr>
                <w:rFonts w:eastAsiaTheme="minorEastAsia"/>
                <w:sz w:val="24"/>
                <w:highlight w:val="none"/>
              </w:rPr>
            </w:pPr>
          </w:p>
        </w:tc>
        <w:tc>
          <w:tcPr>
            <w:tcW w:w="1009" w:type="dxa"/>
            <w:vAlign w:val="center"/>
          </w:tcPr>
          <w:p w14:paraId="1FBFC2F3">
            <w:pPr>
              <w:adjustRightInd w:val="0"/>
              <w:snapToGrid w:val="0"/>
              <w:jc w:val="center"/>
              <w:rPr>
                <w:rFonts w:eastAsiaTheme="minorEastAsia"/>
                <w:sz w:val="24"/>
                <w:highlight w:val="none"/>
              </w:rPr>
            </w:pPr>
          </w:p>
        </w:tc>
      </w:tr>
      <w:tr w14:paraId="543F8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3064BC0">
            <w:pPr>
              <w:adjustRightInd w:val="0"/>
              <w:snapToGrid w:val="0"/>
              <w:jc w:val="center"/>
              <w:rPr>
                <w:rFonts w:eastAsiaTheme="minorEastAsia"/>
                <w:sz w:val="24"/>
                <w:highlight w:val="none"/>
              </w:rPr>
            </w:pPr>
          </w:p>
        </w:tc>
        <w:tc>
          <w:tcPr>
            <w:tcW w:w="1482" w:type="dxa"/>
            <w:vAlign w:val="center"/>
          </w:tcPr>
          <w:p w14:paraId="7EF30E9C">
            <w:pPr>
              <w:adjustRightInd w:val="0"/>
              <w:snapToGrid w:val="0"/>
              <w:jc w:val="center"/>
              <w:rPr>
                <w:rFonts w:eastAsiaTheme="minorEastAsia"/>
                <w:sz w:val="24"/>
                <w:highlight w:val="none"/>
              </w:rPr>
            </w:pPr>
          </w:p>
        </w:tc>
        <w:tc>
          <w:tcPr>
            <w:tcW w:w="2384" w:type="dxa"/>
            <w:vAlign w:val="center"/>
          </w:tcPr>
          <w:p w14:paraId="527377DF">
            <w:pPr>
              <w:adjustRightInd w:val="0"/>
              <w:snapToGrid w:val="0"/>
              <w:jc w:val="center"/>
              <w:rPr>
                <w:rFonts w:eastAsiaTheme="minorEastAsia"/>
                <w:sz w:val="24"/>
                <w:highlight w:val="none"/>
              </w:rPr>
            </w:pPr>
          </w:p>
        </w:tc>
        <w:tc>
          <w:tcPr>
            <w:tcW w:w="2126" w:type="dxa"/>
            <w:vAlign w:val="center"/>
          </w:tcPr>
          <w:p w14:paraId="7D8180DA">
            <w:pPr>
              <w:adjustRightInd w:val="0"/>
              <w:snapToGrid w:val="0"/>
              <w:jc w:val="center"/>
              <w:rPr>
                <w:rFonts w:eastAsiaTheme="minorEastAsia"/>
                <w:sz w:val="24"/>
                <w:highlight w:val="none"/>
              </w:rPr>
            </w:pPr>
          </w:p>
        </w:tc>
        <w:tc>
          <w:tcPr>
            <w:tcW w:w="1875" w:type="dxa"/>
            <w:vAlign w:val="center"/>
          </w:tcPr>
          <w:p w14:paraId="24742955">
            <w:pPr>
              <w:adjustRightInd w:val="0"/>
              <w:snapToGrid w:val="0"/>
              <w:jc w:val="center"/>
              <w:rPr>
                <w:rFonts w:eastAsiaTheme="minorEastAsia"/>
                <w:sz w:val="24"/>
                <w:highlight w:val="none"/>
              </w:rPr>
            </w:pPr>
          </w:p>
        </w:tc>
        <w:tc>
          <w:tcPr>
            <w:tcW w:w="1009" w:type="dxa"/>
            <w:vAlign w:val="center"/>
          </w:tcPr>
          <w:p w14:paraId="184B9718">
            <w:pPr>
              <w:adjustRightInd w:val="0"/>
              <w:snapToGrid w:val="0"/>
              <w:jc w:val="center"/>
              <w:rPr>
                <w:rFonts w:eastAsiaTheme="minorEastAsia"/>
                <w:sz w:val="24"/>
                <w:highlight w:val="none"/>
              </w:rPr>
            </w:pPr>
          </w:p>
        </w:tc>
      </w:tr>
      <w:tr w14:paraId="34192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0ECBA22">
            <w:pPr>
              <w:adjustRightInd w:val="0"/>
              <w:snapToGrid w:val="0"/>
              <w:jc w:val="center"/>
              <w:rPr>
                <w:rFonts w:eastAsiaTheme="minorEastAsia"/>
                <w:sz w:val="24"/>
                <w:highlight w:val="none"/>
              </w:rPr>
            </w:pPr>
          </w:p>
        </w:tc>
        <w:tc>
          <w:tcPr>
            <w:tcW w:w="1482" w:type="dxa"/>
            <w:vAlign w:val="center"/>
          </w:tcPr>
          <w:p w14:paraId="7909A264">
            <w:pPr>
              <w:adjustRightInd w:val="0"/>
              <w:snapToGrid w:val="0"/>
              <w:jc w:val="center"/>
              <w:rPr>
                <w:rFonts w:eastAsiaTheme="minorEastAsia"/>
                <w:sz w:val="24"/>
                <w:highlight w:val="none"/>
              </w:rPr>
            </w:pPr>
          </w:p>
        </w:tc>
        <w:tc>
          <w:tcPr>
            <w:tcW w:w="2384" w:type="dxa"/>
            <w:vAlign w:val="center"/>
          </w:tcPr>
          <w:p w14:paraId="687CD718">
            <w:pPr>
              <w:adjustRightInd w:val="0"/>
              <w:snapToGrid w:val="0"/>
              <w:jc w:val="center"/>
              <w:rPr>
                <w:rFonts w:eastAsiaTheme="minorEastAsia"/>
                <w:sz w:val="24"/>
                <w:highlight w:val="none"/>
              </w:rPr>
            </w:pPr>
          </w:p>
        </w:tc>
        <w:tc>
          <w:tcPr>
            <w:tcW w:w="2126" w:type="dxa"/>
            <w:vAlign w:val="center"/>
          </w:tcPr>
          <w:p w14:paraId="27D0A217">
            <w:pPr>
              <w:adjustRightInd w:val="0"/>
              <w:snapToGrid w:val="0"/>
              <w:jc w:val="center"/>
              <w:rPr>
                <w:rFonts w:eastAsiaTheme="minorEastAsia"/>
                <w:sz w:val="24"/>
                <w:highlight w:val="none"/>
              </w:rPr>
            </w:pPr>
          </w:p>
        </w:tc>
        <w:tc>
          <w:tcPr>
            <w:tcW w:w="1875" w:type="dxa"/>
            <w:vAlign w:val="center"/>
          </w:tcPr>
          <w:p w14:paraId="14FDAAE4">
            <w:pPr>
              <w:adjustRightInd w:val="0"/>
              <w:snapToGrid w:val="0"/>
              <w:jc w:val="center"/>
              <w:rPr>
                <w:rFonts w:eastAsiaTheme="minorEastAsia"/>
                <w:sz w:val="24"/>
                <w:highlight w:val="none"/>
              </w:rPr>
            </w:pPr>
          </w:p>
        </w:tc>
        <w:tc>
          <w:tcPr>
            <w:tcW w:w="1009" w:type="dxa"/>
            <w:vAlign w:val="center"/>
          </w:tcPr>
          <w:p w14:paraId="4D64ED0B">
            <w:pPr>
              <w:adjustRightInd w:val="0"/>
              <w:snapToGrid w:val="0"/>
              <w:jc w:val="center"/>
              <w:rPr>
                <w:rFonts w:eastAsiaTheme="minorEastAsia"/>
                <w:sz w:val="24"/>
                <w:highlight w:val="none"/>
              </w:rPr>
            </w:pPr>
          </w:p>
        </w:tc>
      </w:tr>
      <w:tr w14:paraId="37AD1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D1A3539">
            <w:pPr>
              <w:adjustRightInd w:val="0"/>
              <w:snapToGrid w:val="0"/>
              <w:jc w:val="center"/>
              <w:rPr>
                <w:rFonts w:eastAsiaTheme="minorEastAsia"/>
                <w:sz w:val="24"/>
                <w:highlight w:val="none"/>
              </w:rPr>
            </w:pPr>
          </w:p>
        </w:tc>
        <w:tc>
          <w:tcPr>
            <w:tcW w:w="1482" w:type="dxa"/>
            <w:vAlign w:val="center"/>
          </w:tcPr>
          <w:p w14:paraId="45C09BA4">
            <w:pPr>
              <w:adjustRightInd w:val="0"/>
              <w:snapToGrid w:val="0"/>
              <w:jc w:val="center"/>
              <w:rPr>
                <w:rFonts w:eastAsiaTheme="minorEastAsia"/>
                <w:sz w:val="24"/>
                <w:highlight w:val="none"/>
              </w:rPr>
            </w:pPr>
          </w:p>
        </w:tc>
        <w:tc>
          <w:tcPr>
            <w:tcW w:w="2384" w:type="dxa"/>
            <w:vAlign w:val="center"/>
          </w:tcPr>
          <w:p w14:paraId="2DE4C26A">
            <w:pPr>
              <w:adjustRightInd w:val="0"/>
              <w:snapToGrid w:val="0"/>
              <w:jc w:val="center"/>
              <w:rPr>
                <w:rFonts w:eastAsiaTheme="minorEastAsia"/>
                <w:sz w:val="24"/>
                <w:highlight w:val="none"/>
              </w:rPr>
            </w:pPr>
          </w:p>
        </w:tc>
        <w:tc>
          <w:tcPr>
            <w:tcW w:w="2126" w:type="dxa"/>
            <w:vAlign w:val="center"/>
          </w:tcPr>
          <w:p w14:paraId="024179D3">
            <w:pPr>
              <w:adjustRightInd w:val="0"/>
              <w:snapToGrid w:val="0"/>
              <w:jc w:val="center"/>
              <w:rPr>
                <w:rFonts w:eastAsiaTheme="minorEastAsia"/>
                <w:sz w:val="24"/>
                <w:highlight w:val="none"/>
              </w:rPr>
            </w:pPr>
          </w:p>
        </w:tc>
        <w:tc>
          <w:tcPr>
            <w:tcW w:w="1875" w:type="dxa"/>
            <w:vAlign w:val="center"/>
          </w:tcPr>
          <w:p w14:paraId="3DBE4569">
            <w:pPr>
              <w:adjustRightInd w:val="0"/>
              <w:snapToGrid w:val="0"/>
              <w:jc w:val="center"/>
              <w:rPr>
                <w:rFonts w:eastAsiaTheme="minorEastAsia"/>
                <w:sz w:val="24"/>
                <w:highlight w:val="none"/>
              </w:rPr>
            </w:pPr>
          </w:p>
        </w:tc>
        <w:tc>
          <w:tcPr>
            <w:tcW w:w="1009" w:type="dxa"/>
            <w:vAlign w:val="center"/>
          </w:tcPr>
          <w:p w14:paraId="390DD50A">
            <w:pPr>
              <w:adjustRightInd w:val="0"/>
              <w:snapToGrid w:val="0"/>
              <w:jc w:val="center"/>
              <w:rPr>
                <w:rFonts w:eastAsiaTheme="minorEastAsia"/>
                <w:sz w:val="24"/>
                <w:highlight w:val="none"/>
              </w:rPr>
            </w:pPr>
          </w:p>
        </w:tc>
      </w:tr>
      <w:tr w14:paraId="7FE86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039C0AC">
            <w:pPr>
              <w:adjustRightInd w:val="0"/>
              <w:snapToGrid w:val="0"/>
              <w:jc w:val="center"/>
              <w:rPr>
                <w:rFonts w:eastAsiaTheme="minorEastAsia"/>
                <w:sz w:val="24"/>
                <w:highlight w:val="none"/>
              </w:rPr>
            </w:pPr>
          </w:p>
        </w:tc>
        <w:tc>
          <w:tcPr>
            <w:tcW w:w="1482" w:type="dxa"/>
            <w:vAlign w:val="center"/>
          </w:tcPr>
          <w:p w14:paraId="33E988B5">
            <w:pPr>
              <w:adjustRightInd w:val="0"/>
              <w:snapToGrid w:val="0"/>
              <w:jc w:val="center"/>
              <w:rPr>
                <w:rFonts w:eastAsiaTheme="minorEastAsia"/>
                <w:sz w:val="24"/>
                <w:highlight w:val="none"/>
              </w:rPr>
            </w:pPr>
          </w:p>
        </w:tc>
        <w:tc>
          <w:tcPr>
            <w:tcW w:w="2384" w:type="dxa"/>
            <w:vAlign w:val="center"/>
          </w:tcPr>
          <w:p w14:paraId="5AA9E0EE">
            <w:pPr>
              <w:adjustRightInd w:val="0"/>
              <w:snapToGrid w:val="0"/>
              <w:jc w:val="center"/>
              <w:rPr>
                <w:rFonts w:eastAsiaTheme="minorEastAsia"/>
                <w:sz w:val="24"/>
                <w:highlight w:val="none"/>
              </w:rPr>
            </w:pPr>
          </w:p>
        </w:tc>
        <w:tc>
          <w:tcPr>
            <w:tcW w:w="2126" w:type="dxa"/>
            <w:vAlign w:val="center"/>
          </w:tcPr>
          <w:p w14:paraId="27F8948C">
            <w:pPr>
              <w:adjustRightInd w:val="0"/>
              <w:snapToGrid w:val="0"/>
              <w:jc w:val="center"/>
              <w:rPr>
                <w:rFonts w:eastAsiaTheme="minorEastAsia"/>
                <w:sz w:val="24"/>
                <w:highlight w:val="none"/>
              </w:rPr>
            </w:pPr>
          </w:p>
        </w:tc>
        <w:tc>
          <w:tcPr>
            <w:tcW w:w="1875" w:type="dxa"/>
            <w:vAlign w:val="center"/>
          </w:tcPr>
          <w:p w14:paraId="4C3F8D69">
            <w:pPr>
              <w:adjustRightInd w:val="0"/>
              <w:snapToGrid w:val="0"/>
              <w:jc w:val="center"/>
              <w:rPr>
                <w:rFonts w:eastAsiaTheme="minorEastAsia"/>
                <w:sz w:val="24"/>
                <w:highlight w:val="none"/>
              </w:rPr>
            </w:pPr>
          </w:p>
        </w:tc>
        <w:tc>
          <w:tcPr>
            <w:tcW w:w="1009" w:type="dxa"/>
            <w:vAlign w:val="center"/>
          </w:tcPr>
          <w:p w14:paraId="10768578">
            <w:pPr>
              <w:adjustRightInd w:val="0"/>
              <w:snapToGrid w:val="0"/>
              <w:jc w:val="center"/>
              <w:rPr>
                <w:rFonts w:eastAsiaTheme="minorEastAsia"/>
                <w:sz w:val="24"/>
                <w:highlight w:val="none"/>
              </w:rPr>
            </w:pPr>
          </w:p>
        </w:tc>
      </w:tr>
      <w:tr w14:paraId="5FE45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70DD513">
            <w:pPr>
              <w:adjustRightInd w:val="0"/>
              <w:snapToGrid w:val="0"/>
              <w:jc w:val="center"/>
              <w:rPr>
                <w:rFonts w:eastAsiaTheme="minorEastAsia"/>
                <w:sz w:val="24"/>
                <w:highlight w:val="none"/>
              </w:rPr>
            </w:pPr>
          </w:p>
        </w:tc>
        <w:tc>
          <w:tcPr>
            <w:tcW w:w="1482" w:type="dxa"/>
            <w:vAlign w:val="center"/>
          </w:tcPr>
          <w:p w14:paraId="47CF492D">
            <w:pPr>
              <w:adjustRightInd w:val="0"/>
              <w:snapToGrid w:val="0"/>
              <w:jc w:val="center"/>
              <w:rPr>
                <w:rFonts w:eastAsiaTheme="minorEastAsia"/>
                <w:sz w:val="24"/>
                <w:highlight w:val="none"/>
              </w:rPr>
            </w:pPr>
          </w:p>
        </w:tc>
        <w:tc>
          <w:tcPr>
            <w:tcW w:w="2384" w:type="dxa"/>
            <w:vAlign w:val="center"/>
          </w:tcPr>
          <w:p w14:paraId="65FDB464">
            <w:pPr>
              <w:adjustRightInd w:val="0"/>
              <w:snapToGrid w:val="0"/>
              <w:jc w:val="center"/>
              <w:rPr>
                <w:rFonts w:eastAsiaTheme="minorEastAsia"/>
                <w:sz w:val="24"/>
                <w:highlight w:val="none"/>
              </w:rPr>
            </w:pPr>
          </w:p>
        </w:tc>
        <w:tc>
          <w:tcPr>
            <w:tcW w:w="2126" w:type="dxa"/>
            <w:vAlign w:val="center"/>
          </w:tcPr>
          <w:p w14:paraId="754F3C5A">
            <w:pPr>
              <w:adjustRightInd w:val="0"/>
              <w:snapToGrid w:val="0"/>
              <w:jc w:val="center"/>
              <w:rPr>
                <w:rFonts w:eastAsiaTheme="minorEastAsia"/>
                <w:sz w:val="24"/>
                <w:highlight w:val="none"/>
              </w:rPr>
            </w:pPr>
          </w:p>
        </w:tc>
        <w:tc>
          <w:tcPr>
            <w:tcW w:w="1875" w:type="dxa"/>
            <w:vAlign w:val="center"/>
          </w:tcPr>
          <w:p w14:paraId="12E1ADEA">
            <w:pPr>
              <w:adjustRightInd w:val="0"/>
              <w:snapToGrid w:val="0"/>
              <w:jc w:val="center"/>
              <w:rPr>
                <w:rFonts w:eastAsiaTheme="minorEastAsia"/>
                <w:sz w:val="24"/>
                <w:highlight w:val="none"/>
              </w:rPr>
            </w:pPr>
          </w:p>
        </w:tc>
        <w:tc>
          <w:tcPr>
            <w:tcW w:w="1009" w:type="dxa"/>
            <w:vAlign w:val="center"/>
          </w:tcPr>
          <w:p w14:paraId="184EAEA8">
            <w:pPr>
              <w:adjustRightInd w:val="0"/>
              <w:snapToGrid w:val="0"/>
              <w:jc w:val="center"/>
              <w:rPr>
                <w:rFonts w:eastAsiaTheme="minorEastAsia"/>
                <w:sz w:val="24"/>
                <w:highlight w:val="none"/>
              </w:rPr>
            </w:pPr>
          </w:p>
        </w:tc>
      </w:tr>
    </w:tbl>
    <w:p w14:paraId="3591FC4C">
      <w:pPr>
        <w:tabs>
          <w:tab w:val="left" w:pos="1800"/>
          <w:tab w:val="left" w:pos="5580"/>
        </w:tabs>
        <w:spacing w:line="360" w:lineRule="auto"/>
        <w:ind w:firstLine="360" w:firstLineChars="150"/>
        <w:jc w:val="left"/>
        <w:rPr>
          <w:rFonts w:eastAsiaTheme="minorEastAsia"/>
          <w:sz w:val="24"/>
          <w:highlight w:val="none"/>
          <w:u w:val="single"/>
        </w:rPr>
      </w:pPr>
    </w:p>
    <w:p w14:paraId="7A344E14">
      <w:pPr>
        <w:tabs>
          <w:tab w:val="left" w:pos="1800"/>
          <w:tab w:val="left" w:pos="5580"/>
        </w:tabs>
        <w:spacing w:line="360" w:lineRule="auto"/>
        <w:ind w:firstLine="360" w:firstLineChars="150"/>
        <w:jc w:val="left"/>
        <w:rPr>
          <w:rFonts w:eastAsiaTheme="minorEastAsia"/>
          <w:sz w:val="24"/>
          <w:highlight w:val="none"/>
          <w:u w:val="single"/>
        </w:rPr>
      </w:pPr>
    </w:p>
    <w:p w14:paraId="4F10FABD">
      <w:pPr>
        <w:tabs>
          <w:tab w:val="left" w:pos="1800"/>
          <w:tab w:val="left" w:pos="5580"/>
        </w:tabs>
        <w:jc w:val="left"/>
        <w:rPr>
          <w:rFonts w:eastAsiaTheme="minorEastAsia"/>
          <w:sz w:val="24"/>
          <w:highlight w:val="none"/>
        </w:rPr>
      </w:pPr>
      <w:r>
        <w:rPr>
          <w:rFonts w:eastAsiaTheme="minorEastAsia"/>
          <w:sz w:val="24"/>
          <w:highlight w:val="none"/>
        </w:rPr>
        <w:t>注：</w:t>
      </w:r>
      <w:r>
        <w:rPr>
          <w:rFonts w:hint="eastAsia"/>
          <w:sz w:val="24"/>
          <w:highlight w:val="none"/>
        </w:rPr>
        <w:t>“偏离情况”列应据实填写“正偏离”或“负偏离”。</w:t>
      </w:r>
    </w:p>
    <w:p w14:paraId="2F9FD088">
      <w:pPr>
        <w:tabs>
          <w:tab w:val="left" w:pos="1800"/>
          <w:tab w:val="left" w:pos="5580"/>
        </w:tabs>
        <w:jc w:val="left"/>
        <w:rPr>
          <w:rFonts w:eastAsiaTheme="minorEastAsia"/>
          <w:sz w:val="24"/>
          <w:highlight w:val="none"/>
        </w:rPr>
      </w:pPr>
    </w:p>
    <w:p w14:paraId="1DD0B433">
      <w:pPr>
        <w:rPr>
          <w:rFonts w:eastAsiaTheme="minorEastAsia"/>
          <w:sz w:val="24"/>
          <w:szCs w:val="20"/>
          <w:highlight w:val="none"/>
        </w:rPr>
      </w:pPr>
    </w:p>
    <w:p w14:paraId="5CE977D3">
      <w:pPr>
        <w:autoSpaceDE w:val="0"/>
        <w:autoSpaceDN w:val="0"/>
        <w:adjustRightInd w:val="0"/>
        <w:snapToGrid w:val="0"/>
        <w:spacing w:before="25" w:after="25" w:line="360" w:lineRule="auto"/>
        <w:ind w:right="360"/>
        <w:jc w:val="left"/>
        <w:rPr>
          <w:rFonts w:eastAsiaTheme="minorEastAsia"/>
          <w:sz w:val="24"/>
          <w:highlight w:val="none"/>
          <w:lang w:val="zh-CN"/>
        </w:rPr>
      </w:pPr>
      <w:r>
        <w:rPr>
          <w:rFonts w:eastAsiaTheme="minorEastAsia"/>
          <w:sz w:val="24"/>
          <w:highlight w:val="none"/>
        </w:rPr>
        <w:t>供应商名称（加盖公章）</w:t>
      </w:r>
      <w:r>
        <w:rPr>
          <w:rFonts w:eastAsiaTheme="minorEastAsia"/>
          <w:sz w:val="24"/>
          <w:highlight w:val="none"/>
          <w:lang w:val="zh-CN"/>
        </w:rPr>
        <w:t>：</w:t>
      </w:r>
      <w:r>
        <w:rPr>
          <w:rFonts w:eastAsiaTheme="minorEastAsia"/>
          <w:sz w:val="24"/>
          <w:highlight w:val="none"/>
        </w:rPr>
        <w:t>______</w:t>
      </w:r>
    </w:p>
    <w:p w14:paraId="00427072">
      <w:pPr>
        <w:autoSpaceDE w:val="0"/>
        <w:autoSpaceDN w:val="0"/>
        <w:adjustRightInd w:val="0"/>
        <w:snapToGrid w:val="0"/>
        <w:spacing w:before="25" w:after="25" w:line="360" w:lineRule="auto"/>
        <w:ind w:right="360"/>
        <w:jc w:val="left"/>
        <w:rPr>
          <w:rFonts w:eastAsiaTheme="minorEastAsia"/>
          <w:sz w:val="24"/>
          <w:szCs w:val="20"/>
          <w:highlight w:val="none"/>
        </w:rPr>
      </w:pPr>
      <w:r>
        <w:rPr>
          <w:rFonts w:eastAsiaTheme="minorEastAsia"/>
          <w:sz w:val="24"/>
          <w:szCs w:val="20"/>
          <w:highlight w:val="none"/>
        </w:rPr>
        <w:t>日期：____年____月____日</w:t>
      </w:r>
    </w:p>
    <w:p w14:paraId="52E02A47">
      <w:pPr>
        <w:tabs>
          <w:tab w:val="left" w:pos="360"/>
        </w:tabs>
        <w:snapToGrid w:val="0"/>
        <w:spacing w:line="360" w:lineRule="auto"/>
        <w:outlineLvl w:val="1"/>
        <w:rPr>
          <w:rFonts w:eastAsiaTheme="minorEastAsia"/>
          <w:sz w:val="24"/>
          <w:szCs w:val="20"/>
          <w:highlight w:val="none"/>
        </w:rPr>
      </w:pPr>
      <w:r>
        <w:rPr>
          <w:rFonts w:eastAsiaTheme="minorEastAsia"/>
          <w:sz w:val="24"/>
          <w:szCs w:val="20"/>
          <w:highlight w:val="none"/>
        </w:rPr>
        <w:br w:type="page"/>
      </w:r>
      <w:r>
        <w:rPr>
          <w:rFonts w:hint="eastAsia" w:eastAsiaTheme="minorEastAsia"/>
          <w:sz w:val="24"/>
          <w:highlight w:val="none"/>
        </w:rPr>
        <w:t>11</w:t>
      </w:r>
      <w:r>
        <w:rPr>
          <w:rFonts w:eastAsiaTheme="minorEastAsia"/>
          <w:sz w:val="24"/>
          <w:highlight w:val="none"/>
        </w:rPr>
        <w:t>竞争性磋商文件要求提供或供应商认为应附的其他材料</w:t>
      </w:r>
    </w:p>
    <w:p w14:paraId="36F9905B">
      <w:pPr>
        <w:widowControl/>
        <w:jc w:val="left"/>
        <w:rPr>
          <w:rFonts w:eastAsiaTheme="minorEastAsia"/>
          <w:b/>
          <w:sz w:val="36"/>
          <w:szCs w:val="36"/>
          <w:highlight w:val="none"/>
        </w:rPr>
      </w:pPr>
    </w:p>
    <w:p w14:paraId="6D5632C1">
      <w:pPr>
        <w:widowControl/>
        <w:jc w:val="left"/>
        <w:rPr>
          <w:sz w:val="24"/>
          <w:szCs w:val="20"/>
          <w:highlight w:val="none"/>
        </w:rPr>
      </w:pPr>
      <w:bookmarkStart w:id="768" w:name="_Hlk167094858"/>
      <w:r>
        <w:rPr>
          <w:rFonts w:hint="eastAsia"/>
          <w:sz w:val="24"/>
          <w:szCs w:val="20"/>
          <w:highlight w:val="none"/>
        </w:rPr>
        <w:t>11</w:t>
      </w:r>
      <w:r>
        <w:rPr>
          <w:sz w:val="24"/>
          <w:szCs w:val="20"/>
          <w:highlight w:val="none"/>
        </w:rPr>
        <w:t>-1</w:t>
      </w:r>
      <w:r>
        <w:rPr>
          <w:rFonts w:hint="eastAsia"/>
          <w:sz w:val="24"/>
          <w:szCs w:val="20"/>
          <w:highlight w:val="none"/>
        </w:rPr>
        <w:t>供应商信息采集表</w:t>
      </w:r>
    </w:p>
    <w:p w14:paraId="73FE7819">
      <w:pPr>
        <w:widowControl/>
        <w:jc w:val="left"/>
        <w:rPr>
          <w:sz w:val="24"/>
          <w:szCs w:val="20"/>
          <w:highlight w:val="none"/>
        </w:rPr>
      </w:pP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17C10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3CE6A1CF">
            <w:pPr>
              <w:rPr>
                <w:sz w:val="24"/>
                <w:highlight w:val="none"/>
              </w:rPr>
            </w:pPr>
            <w:r>
              <w:rPr>
                <w:rFonts w:hint="eastAsia"/>
                <w:sz w:val="24"/>
                <w:highlight w:val="none"/>
              </w:rPr>
              <w:t>供应商名称</w:t>
            </w:r>
          </w:p>
        </w:tc>
        <w:tc>
          <w:tcPr>
            <w:tcW w:w="1667" w:type="pct"/>
          </w:tcPr>
          <w:p w14:paraId="4B0A946A">
            <w:pPr>
              <w:rPr>
                <w:sz w:val="24"/>
                <w:highlight w:val="none"/>
              </w:rPr>
            </w:pPr>
            <w:r>
              <w:rPr>
                <w:rFonts w:hint="eastAsia"/>
                <w:sz w:val="24"/>
                <w:highlight w:val="none"/>
              </w:rPr>
              <w:t>供应商所属性别</w:t>
            </w:r>
          </w:p>
        </w:tc>
        <w:tc>
          <w:tcPr>
            <w:tcW w:w="1667" w:type="pct"/>
          </w:tcPr>
          <w:p w14:paraId="17D460D9">
            <w:pPr>
              <w:rPr>
                <w:sz w:val="24"/>
                <w:highlight w:val="none"/>
              </w:rPr>
            </w:pPr>
            <w:r>
              <w:rPr>
                <w:rFonts w:hint="eastAsia"/>
                <w:sz w:val="24"/>
                <w:highlight w:val="none"/>
              </w:rPr>
              <w:t>外商投资类型</w:t>
            </w:r>
          </w:p>
        </w:tc>
      </w:tr>
      <w:tr w14:paraId="31D11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1DF43847">
            <w:pPr>
              <w:rPr>
                <w:sz w:val="24"/>
                <w:highlight w:val="none"/>
              </w:rPr>
            </w:pPr>
          </w:p>
        </w:tc>
        <w:tc>
          <w:tcPr>
            <w:tcW w:w="1667" w:type="pct"/>
          </w:tcPr>
          <w:p w14:paraId="507B3462">
            <w:pPr>
              <w:rPr>
                <w:sz w:val="24"/>
                <w:highlight w:val="none"/>
              </w:rPr>
            </w:pPr>
          </w:p>
        </w:tc>
        <w:tc>
          <w:tcPr>
            <w:tcW w:w="1667" w:type="pct"/>
          </w:tcPr>
          <w:p w14:paraId="36C25D73">
            <w:pPr>
              <w:rPr>
                <w:sz w:val="24"/>
                <w:highlight w:val="none"/>
              </w:rPr>
            </w:pPr>
          </w:p>
        </w:tc>
      </w:tr>
      <w:tr w14:paraId="6D60C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43D1BD8F">
            <w:pPr>
              <w:rPr>
                <w:highlight w:val="none"/>
              </w:rPr>
            </w:pPr>
          </w:p>
        </w:tc>
        <w:tc>
          <w:tcPr>
            <w:tcW w:w="1667" w:type="pct"/>
          </w:tcPr>
          <w:p w14:paraId="51B36472">
            <w:pPr>
              <w:rPr>
                <w:highlight w:val="none"/>
              </w:rPr>
            </w:pPr>
          </w:p>
        </w:tc>
        <w:tc>
          <w:tcPr>
            <w:tcW w:w="1667" w:type="pct"/>
          </w:tcPr>
          <w:p w14:paraId="60F27B80">
            <w:pPr>
              <w:rPr>
                <w:highlight w:val="none"/>
              </w:rPr>
            </w:pPr>
          </w:p>
        </w:tc>
      </w:tr>
      <w:tr w14:paraId="4D7DF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08A73349">
            <w:pPr>
              <w:rPr>
                <w:highlight w:val="none"/>
              </w:rPr>
            </w:pPr>
          </w:p>
        </w:tc>
        <w:tc>
          <w:tcPr>
            <w:tcW w:w="1667" w:type="pct"/>
          </w:tcPr>
          <w:p w14:paraId="53B53CA2">
            <w:pPr>
              <w:rPr>
                <w:highlight w:val="none"/>
              </w:rPr>
            </w:pPr>
          </w:p>
        </w:tc>
        <w:tc>
          <w:tcPr>
            <w:tcW w:w="1667" w:type="pct"/>
          </w:tcPr>
          <w:p w14:paraId="1A1F7C23">
            <w:pPr>
              <w:rPr>
                <w:highlight w:val="none"/>
              </w:rPr>
            </w:pPr>
          </w:p>
        </w:tc>
      </w:tr>
      <w:tr w14:paraId="0DDEF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25F4B438">
            <w:pPr>
              <w:rPr>
                <w:highlight w:val="none"/>
              </w:rPr>
            </w:pPr>
          </w:p>
        </w:tc>
        <w:tc>
          <w:tcPr>
            <w:tcW w:w="1667" w:type="pct"/>
          </w:tcPr>
          <w:p w14:paraId="5281BEA4">
            <w:pPr>
              <w:rPr>
                <w:highlight w:val="none"/>
              </w:rPr>
            </w:pPr>
          </w:p>
        </w:tc>
        <w:tc>
          <w:tcPr>
            <w:tcW w:w="1667" w:type="pct"/>
          </w:tcPr>
          <w:p w14:paraId="437145B3">
            <w:pPr>
              <w:rPr>
                <w:highlight w:val="none"/>
              </w:rPr>
            </w:pPr>
          </w:p>
        </w:tc>
      </w:tr>
    </w:tbl>
    <w:p w14:paraId="3351416C">
      <w:pPr>
        <w:tabs>
          <w:tab w:val="left" w:pos="1800"/>
          <w:tab w:val="left" w:pos="5580"/>
        </w:tabs>
        <w:jc w:val="left"/>
        <w:rPr>
          <w:sz w:val="24"/>
          <w:highlight w:val="none"/>
        </w:rPr>
      </w:pPr>
    </w:p>
    <w:p w14:paraId="14B1E2BB">
      <w:pPr>
        <w:tabs>
          <w:tab w:val="left" w:pos="1800"/>
          <w:tab w:val="left" w:pos="5580"/>
        </w:tabs>
        <w:jc w:val="left"/>
        <w:rPr>
          <w:sz w:val="24"/>
          <w:highlight w:val="none"/>
        </w:rPr>
      </w:pPr>
      <w:r>
        <w:rPr>
          <w:rFonts w:hint="eastAsia"/>
          <w:sz w:val="24"/>
          <w:highlight w:val="none"/>
        </w:rPr>
        <w:t>注：1.供应商如为联合体，则应填写联合体各成员信息。</w:t>
      </w:r>
    </w:p>
    <w:p w14:paraId="0D6AB86B">
      <w:pPr>
        <w:tabs>
          <w:tab w:val="left" w:pos="1800"/>
          <w:tab w:val="left" w:pos="5580"/>
        </w:tabs>
        <w:ind w:firstLine="480" w:firstLineChars="200"/>
        <w:jc w:val="left"/>
        <w:rPr>
          <w:sz w:val="24"/>
          <w:highlight w:val="none"/>
        </w:rPr>
      </w:pPr>
      <w:r>
        <w:rPr>
          <w:rFonts w:hint="eastAsia"/>
          <w:sz w:val="24"/>
          <w:highlight w:val="none"/>
        </w:rPr>
        <w:t>2.供应商所属性别请填写“男”或“女”，指拥有供应商</w:t>
      </w:r>
      <w:r>
        <w:rPr>
          <w:sz w:val="24"/>
          <w:highlight w:val="none"/>
        </w:rPr>
        <w:t>51%</w:t>
      </w:r>
      <w:r>
        <w:rPr>
          <w:rFonts w:hint="eastAsia"/>
          <w:sz w:val="24"/>
          <w:highlight w:val="none"/>
        </w:rPr>
        <w:t>以上绝对所有权的性别；绝对所有权拥有者可以是一个人，也可以是多人合计计算。</w:t>
      </w:r>
    </w:p>
    <w:p w14:paraId="71AD8B17">
      <w:pPr>
        <w:tabs>
          <w:tab w:val="left" w:pos="1800"/>
          <w:tab w:val="left" w:pos="5580"/>
        </w:tabs>
        <w:ind w:firstLine="480" w:firstLineChars="200"/>
        <w:jc w:val="left"/>
        <w:rPr>
          <w:sz w:val="24"/>
          <w:highlight w:val="none"/>
        </w:rPr>
      </w:pPr>
      <w:r>
        <w:rPr>
          <w:rFonts w:hint="eastAsia"/>
          <w:sz w:val="24"/>
          <w:highlight w:val="none"/>
        </w:rPr>
        <w:t>3.外商投资类型请填写“外商单独投资”、“外商部分投资”或“内资”。</w:t>
      </w:r>
    </w:p>
    <w:p w14:paraId="0FE14476">
      <w:pPr>
        <w:widowControl/>
        <w:jc w:val="left"/>
        <w:rPr>
          <w:sz w:val="24"/>
          <w:highlight w:val="none"/>
        </w:rPr>
      </w:pPr>
      <w:r>
        <w:rPr>
          <w:sz w:val="24"/>
          <w:highlight w:val="none"/>
        </w:rPr>
        <w:br w:type="page"/>
      </w:r>
    </w:p>
    <w:p w14:paraId="502675E2">
      <w:pPr>
        <w:pStyle w:val="3"/>
        <w:numPr>
          <w:ilvl w:val="1"/>
          <w:numId w:val="0"/>
        </w:numPr>
        <w:snapToGrid w:val="0"/>
        <w:spacing w:line="360" w:lineRule="auto"/>
        <w:jc w:val="both"/>
        <w:rPr>
          <w:rFonts w:ascii="Times New Roman" w:hAnsi="Times New Roman" w:eastAsiaTheme="minorEastAsia"/>
          <w:b w:val="0"/>
          <w:kern w:val="2"/>
          <w:sz w:val="24"/>
          <w:szCs w:val="24"/>
          <w:highlight w:val="none"/>
        </w:rPr>
      </w:pPr>
      <w:r>
        <w:rPr>
          <w:rFonts w:hint="eastAsia" w:ascii="Times New Roman" w:hAnsi="Times New Roman" w:eastAsiaTheme="minorEastAsia"/>
          <w:b w:val="0"/>
          <w:kern w:val="2"/>
          <w:sz w:val="24"/>
          <w:szCs w:val="24"/>
          <w:highlight w:val="none"/>
        </w:rPr>
        <w:t>11-2</w:t>
      </w:r>
      <w:r>
        <w:rPr>
          <w:rFonts w:ascii="Times New Roman" w:hAnsi="Times New Roman" w:eastAsiaTheme="minorEastAsia"/>
          <w:b w:val="0"/>
          <w:kern w:val="2"/>
          <w:sz w:val="24"/>
          <w:szCs w:val="24"/>
          <w:highlight w:val="none"/>
        </w:rPr>
        <w:t>类似</w:t>
      </w:r>
      <w:r>
        <w:rPr>
          <w:rFonts w:hint="eastAsia" w:ascii="Times New Roman" w:hAnsi="Times New Roman" w:eastAsiaTheme="minorEastAsia"/>
          <w:b w:val="0"/>
          <w:kern w:val="2"/>
          <w:sz w:val="24"/>
          <w:szCs w:val="24"/>
          <w:highlight w:val="none"/>
        </w:rPr>
        <w:t>业绩</w:t>
      </w:r>
      <w:r>
        <w:rPr>
          <w:rFonts w:ascii="Times New Roman" w:hAnsi="Times New Roman" w:eastAsiaTheme="minorEastAsia"/>
          <w:b w:val="0"/>
          <w:kern w:val="2"/>
          <w:sz w:val="24"/>
          <w:szCs w:val="24"/>
          <w:highlight w:val="none"/>
        </w:rPr>
        <w:t>一览表</w:t>
      </w:r>
    </w:p>
    <w:p w14:paraId="78B6A631">
      <w:pPr>
        <w:rPr>
          <w:rFonts w:ascii="宋体" w:hAnsi="宋体"/>
          <w:highlight w:val="none"/>
        </w:rPr>
      </w:pPr>
    </w:p>
    <w:tbl>
      <w:tblPr>
        <w:tblStyle w:val="42"/>
        <w:tblW w:w="835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404"/>
        <w:gridCol w:w="3124"/>
        <w:gridCol w:w="1560"/>
        <w:gridCol w:w="2268"/>
      </w:tblGrid>
      <w:tr w14:paraId="289FAD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404" w:type="dxa"/>
            <w:vAlign w:val="center"/>
          </w:tcPr>
          <w:p w14:paraId="7BC5216A">
            <w:pPr>
              <w:jc w:val="center"/>
              <w:rPr>
                <w:rFonts w:ascii="宋体" w:hAnsi="宋体"/>
                <w:sz w:val="24"/>
                <w:highlight w:val="none"/>
              </w:rPr>
            </w:pPr>
            <w:r>
              <w:rPr>
                <w:rFonts w:hint="eastAsia" w:ascii="宋体" w:hAnsi="宋体"/>
                <w:sz w:val="24"/>
                <w:highlight w:val="none"/>
              </w:rPr>
              <w:t>序</w:t>
            </w:r>
            <w:r>
              <w:rPr>
                <w:rFonts w:ascii="宋体" w:hAnsi="宋体"/>
                <w:sz w:val="24"/>
                <w:highlight w:val="none"/>
              </w:rPr>
              <w:t>号</w:t>
            </w:r>
          </w:p>
        </w:tc>
        <w:tc>
          <w:tcPr>
            <w:tcW w:w="3124" w:type="dxa"/>
            <w:vAlign w:val="center"/>
          </w:tcPr>
          <w:p w14:paraId="647E07F3">
            <w:pPr>
              <w:jc w:val="center"/>
              <w:rPr>
                <w:rFonts w:ascii="宋体" w:hAnsi="宋体"/>
                <w:sz w:val="24"/>
                <w:highlight w:val="none"/>
              </w:rPr>
            </w:pPr>
            <w:r>
              <w:rPr>
                <w:rFonts w:ascii="宋体" w:hAnsi="宋体"/>
                <w:sz w:val="24"/>
                <w:highlight w:val="none"/>
              </w:rPr>
              <w:t>项目名称</w:t>
            </w:r>
          </w:p>
        </w:tc>
        <w:tc>
          <w:tcPr>
            <w:tcW w:w="1560" w:type="dxa"/>
            <w:vAlign w:val="center"/>
          </w:tcPr>
          <w:p w14:paraId="08980FA7">
            <w:pPr>
              <w:jc w:val="center"/>
              <w:rPr>
                <w:rFonts w:ascii="宋体" w:hAnsi="宋体"/>
                <w:sz w:val="24"/>
                <w:highlight w:val="none"/>
              </w:rPr>
            </w:pPr>
            <w:r>
              <w:rPr>
                <w:rFonts w:ascii="宋体" w:hAnsi="宋体"/>
                <w:sz w:val="24"/>
                <w:highlight w:val="none"/>
              </w:rPr>
              <w:t>合同金额</w:t>
            </w:r>
          </w:p>
          <w:p w14:paraId="6C051405">
            <w:pPr>
              <w:jc w:val="center"/>
              <w:rPr>
                <w:rFonts w:ascii="宋体" w:hAnsi="宋体"/>
                <w:sz w:val="24"/>
                <w:highlight w:val="none"/>
              </w:rPr>
            </w:pPr>
            <w:r>
              <w:rPr>
                <w:rFonts w:ascii="宋体" w:hAnsi="宋体"/>
                <w:sz w:val="24"/>
                <w:highlight w:val="none"/>
              </w:rPr>
              <w:t>（万元）</w:t>
            </w:r>
          </w:p>
        </w:tc>
        <w:tc>
          <w:tcPr>
            <w:tcW w:w="2268" w:type="dxa"/>
            <w:vAlign w:val="center"/>
          </w:tcPr>
          <w:p w14:paraId="2DE62DAF">
            <w:pPr>
              <w:jc w:val="center"/>
              <w:rPr>
                <w:rFonts w:ascii="宋体" w:hAnsi="宋体"/>
                <w:sz w:val="24"/>
                <w:highlight w:val="none"/>
              </w:rPr>
            </w:pPr>
            <w:r>
              <w:rPr>
                <w:rFonts w:hint="eastAsia" w:ascii="宋体" w:hAnsi="宋体"/>
                <w:sz w:val="24"/>
                <w:highlight w:val="none"/>
              </w:rPr>
              <w:t>实施期限</w:t>
            </w:r>
          </w:p>
        </w:tc>
      </w:tr>
      <w:tr w14:paraId="04CDD8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404" w:type="dxa"/>
            <w:vAlign w:val="center"/>
          </w:tcPr>
          <w:p w14:paraId="0EFBF29E">
            <w:pPr>
              <w:ind w:left="120"/>
              <w:jc w:val="center"/>
              <w:rPr>
                <w:rFonts w:ascii="宋体" w:hAnsi="宋体"/>
                <w:sz w:val="24"/>
                <w:highlight w:val="none"/>
              </w:rPr>
            </w:pPr>
            <w:r>
              <w:rPr>
                <w:rFonts w:ascii="宋体" w:hAnsi="宋体"/>
                <w:sz w:val="24"/>
                <w:highlight w:val="none"/>
              </w:rPr>
              <w:t>1</w:t>
            </w:r>
          </w:p>
        </w:tc>
        <w:tc>
          <w:tcPr>
            <w:tcW w:w="3124" w:type="dxa"/>
            <w:vAlign w:val="center"/>
          </w:tcPr>
          <w:p w14:paraId="42BD2C52">
            <w:pPr>
              <w:jc w:val="center"/>
              <w:rPr>
                <w:rFonts w:ascii="宋体" w:hAnsi="宋体"/>
                <w:sz w:val="24"/>
                <w:highlight w:val="none"/>
              </w:rPr>
            </w:pPr>
          </w:p>
        </w:tc>
        <w:tc>
          <w:tcPr>
            <w:tcW w:w="1560" w:type="dxa"/>
            <w:vAlign w:val="center"/>
          </w:tcPr>
          <w:p w14:paraId="3052704A">
            <w:pPr>
              <w:jc w:val="center"/>
              <w:rPr>
                <w:rFonts w:ascii="宋体" w:hAnsi="宋体"/>
                <w:sz w:val="24"/>
                <w:highlight w:val="none"/>
              </w:rPr>
            </w:pPr>
          </w:p>
        </w:tc>
        <w:tc>
          <w:tcPr>
            <w:tcW w:w="2268" w:type="dxa"/>
            <w:vAlign w:val="center"/>
          </w:tcPr>
          <w:p w14:paraId="3631C57B">
            <w:pPr>
              <w:jc w:val="center"/>
              <w:rPr>
                <w:rFonts w:ascii="宋体" w:hAnsi="宋体"/>
                <w:sz w:val="24"/>
                <w:highlight w:val="none"/>
              </w:rPr>
            </w:pPr>
          </w:p>
        </w:tc>
      </w:tr>
      <w:tr w14:paraId="62EE11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404" w:type="dxa"/>
            <w:vAlign w:val="center"/>
          </w:tcPr>
          <w:p w14:paraId="5AB3B67C">
            <w:pPr>
              <w:ind w:left="120"/>
              <w:jc w:val="center"/>
              <w:rPr>
                <w:rFonts w:ascii="宋体" w:hAnsi="宋体"/>
                <w:sz w:val="24"/>
                <w:highlight w:val="none"/>
              </w:rPr>
            </w:pPr>
            <w:r>
              <w:rPr>
                <w:rFonts w:ascii="宋体" w:hAnsi="宋体"/>
                <w:sz w:val="24"/>
                <w:highlight w:val="none"/>
              </w:rPr>
              <w:t>2</w:t>
            </w:r>
          </w:p>
        </w:tc>
        <w:tc>
          <w:tcPr>
            <w:tcW w:w="3124" w:type="dxa"/>
            <w:vAlign w:val="center"/>
          </w:tcPr>
          <w:p w14:paraId="4BB1871F">
            <w:pPr>
              <w:jc w:val="center"/>
              <w:rPr>
                <w:rFonts w:ascii="宋体" w:hAnsi="宋体"/>
                <w:sz w:val="24"/>
                <w:highlight w:val="none"/>
              </w:rPr>
            </w:pPr>
          </w:p>
        </w:tc>
        <w:tc>
          <w:tcPr>
            <w:tcW w:w="1560" w:type="dxa"/>
            <w:vAlign w:val="center"/>
          </w:tcPr>
          <w:p w14:paraId="0AEB9808">
            <w:pPr>
              <w:jc w:val="center"/>
              <w:rPr>
                <w:rFonts w:ascii="宋体" w:hAnsi="宋体"/>
                <w:sz w:val="24"/>
                <w:highlight w:val="none"/>
              </w:rPr>
            </w:pPr>
          </w:p>
        </w:tc>
        <w:tc>
          <w:tcPr>
            <w:tcW w:w="2268" w:type="dxa"/>
            <w:vAlign w:val="center"/>
          </w:tcPr>
          <w:p w14:paraId="65F09453">
            <w:pPr>
              <w:jc w:val="center"/>
              <w:rPr>
                <w:rFonts w:ascii="宋体" w:hAnsi="宋体"/>
                <w:sz w:val="24"/>
                <w:highlight w:val="none"/>
              </w:rPr>
            </w:pPr>
          </w:p>
        </w:tc>
      </w:tr>
      <w:tr w14:paraId="2BCF0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404" w:type="dxa"/>
            <w:vAlign w:val="center"/>
          </w:tcPr>
          <w:p w14:paraId="7B576A40">
            <w:pPr>
              <w:ind w:left="120"/>
              <w:jc w:val="center"/>
              <w:rPr>
                <w:rFonts w:ascii="宋体" w:hAnsi="宋体"/>
                <w:sz w:val="24"/>
                <w:highlight w:val="none"/>
              </w:rPr>
            </w:pPr>
            <w:r>
              <w:rPr>
                <w:rFonts w:ascii="宋体" w:hAnsi="宋体"/>
                <w:sz w:val="24"/>
                <w:highlight w:val="none"/>
              </w:rPr>
              <w:t>3</w:t>
            </w:r>
          </w:p>
        </w:tc>
        <w:tc>
          <w:tcPr>
            <w:tcW w:w="3124" w:type="dxa"/>
            <w:vAlign w:val="center"/>
          </w:tcPr>
          <w:p w14:paraId="32DE3FC5">
            <w:pPr>
              <w:jc w:val="center"/>
              <w:rPr>
                <w:rFonts w:ascii="宋体" w:hAnsi="宋体"/>
                <w:sz w:val="24"/>
                <w:highlight w:val="none"/>
              </w:rPr>
            </w:pPr>
          </w:p>
        </w:tc>
        <w:tc>
          <w:tcPr>
            <w:tcW w:w="1560" w:type="dxa"/>
            <w:vAlign w:val="center"/>
          </w:tcPr>
          <w:p w14:paraId="1890DD57">
            <w:pPr>
              <w:jc w:val="center"/>
              <w:rPr>
                <w:rFonts w:ascii="宋体" w:hAnsi="宋体"/>
                <w:sz w:val="24"/>
                <w:highlight w:val="none"/>
              </w:rPr>
            </w:pPr>
          </w:p>
        </w:tc>
        <w:tc>
          <w:tcPr>
            <w:tcW w:w="2268" w:type="dxa"/>
            <w:vAlign w:val="center"/>
          </w:tcPr>
          <w:p w14:paraId="3464AD8A">
            <w:pPr>
              <w:jc w:val="center"/>
              <w:rPr>
                <w:rFonts w:ascii="宋体" w:hAnsi="宋体"/>
                <w:sz w:val="24"/>
                <w:highlight w:val="none"/>
              </w:rPr>
            </w:pPr>
          </w:p>
        </w:tc>
      </w:tr>
      <w:tr w14:paraId="408AE8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404" w:type="dxa"/>
            <w:vAlign w:val="center"/>
          </w:tcPr>
          <w:p w14:paraId="6EC22D93">
            <w:pPr>
              <w:ind w:left="120"/>
              <w:jc w:val="center"/>
              <w:rPr>
                <w:rFonts w:ascii="宋体" w:hAnsi="宋体"/>
                <w:sz w:val="24"/>
                <w:highlight w:val="none"/>
              </w:rPr>
            </w:pPr>
            <w:r>
              <w:rPr>
                <w:rFonts w:ascii="宋体" w:hAnsi="宋体"/>
                <w:sz w:val="24"/>
                <w:highlight w:val="none"/>
              </w:rPr>
              <w:t>4</w:t>
            </w:r>
          </w:p>
        </w:tc>
        <w:tc>
          <w:tcPr>
            <w:tcW w:w="3124" w:type="dxa"/>
            <w:vAlign w:val="center"/>
          </w:tcPr>
          <w:p w14:paraId="652C3131">
            <w:pPr>
              <w:jc w:val="center"/>
              <w:rPr>
                <w:rFonts w:ascii="宋体" w:hAnsi="宋体"/>
                <w:sz w:val="24"/>
                <w:highlight w:val="none"/>
              </w:rPr>
            </w:pPr>
          </w:p>
        </w:tc>
        <w:tc>
          <w:tcPr>
            <w:tcW w:w="1560" w:type="dxa"/>
            <w:vAlign w:val="center"/>
          </w:tcPr>
          <w:p w14:paraId="022C0ED0">
            <w:pPr>
              <w:jc w:val="center"/>
              <w:rPr>
                <w:rFonts w:ascii="宋体" w:hAnsi="宋体"/>
                <w:sz w:val="24"/>
                <w:highlight w:val="none"/>
              </w:rPr>
            </w:pPr>
          </w:p>
        </w:tc>
        <w:tc>
          <w:tcPr>
            <w:tcW w:w="2268" w:type="dxa"/>
            <w:vAlign w:val="center"/>
          </w:tcPr>
          <w:p w14:paraId="5F4A50EF">
            <w:pPr>
              <w:jc w:val="center"/>
              <w:rPr>
                <w:rFonts w:ascii="宋体" w:hAnsi="宋体"/>
                <w:sz w:val="24"/>
                <w:highlight w:val="none"/>
              </w:rPr>
            </w:pPr>
          </w:p>
        </w:tc>
      </w:tr>
      <w:tr w14:paraId="7523F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404" w:type="dxa"/>
            <w:vAlign w:val="center"/>
          </w:tcPr>
          <w:p w14:paraId="7A71957F">
            <w:pPr>
              <w:ind w:left="120"/>
              <w:jc w:val="center"/>
              <w:rPr>
                <w:rFonts w:ascii="宋体" w:hAnsi="宋体"/>
                <w:sz w:val="24"/>
                <w:highlight w:val="none"/>
              </w:rPr>
            </w:pPr>
            <w:r>
              <w:rPr>
                <w:rFonts w:ascii="宋体" w:hAnsi="宋体"/>
                <w:sz w:val="24"/>
                <w:highlight w:val="none"/>
              </w:rPr>
              <w:t>5</w:t>
            </w:r>
          </w:p>
        </w:tc>
        <w:tc>
          <w:tcPr>
            <w:tcW w:w="3124" w:type="dxa"/>
            <w:vAlign w:val="center"/>
          </w:tcPr>
          <w:p w14:paraId="0A07F226">
            <w:pPr>
              <w:jc w:val="center"/>
              <w:rPr>
                <w:rFonts w:ascii="宋体" w:hAnsi="宋体"/>
                <w:sz w:val="24"/>
                <w:highlight w:val="none"/>
              </w:rPr>
            </w:pPr>
          </w:p>
        </w:tc>
        <w:tc>
          <w:tcPr>
            <w:tcW w:w="1560" w:type="dxa"/>
            <w:vAlign w:val="center"/>
          </w:tcPr>
          <w:p w14:paraId="726EEDCC">
            <w:pPr>
              <w:jc w:val="center"/>
              <w:rPr>
                <w:rFonts w:ascii="宋体" w:hAnsi="宋体"/>
                <w:sz w:val="24"/>
                <w:highlight w:val="none"/>
              </w:rPr>
            </w:pPr>
          </w:p>
        </w:tc>
        <w:tc>
          <w:tcPr>
            <w:tcW w:w="2268" w:type="dxa"/>
            <w:vAlign w:val="center"/>
          </w:tcPr>
          <w:p w14:paraId="6396611B">
            <w:pPr>
              <w:jc w:val="center"/>
              <w:rPr>
                <w:rFonts w:ascii="宋体" w:hAnsi="宋体"/>
                <w:sz w:val="24"/>
                <w:highlight w:val="none"/>
              </w:rPr>
            </w:pPr>
          </w:p>
        </w:tc>
      </w:tr>
      <w:tr w14:paraId="406575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404" w:type="dxa"/>
            <w:vAlign w:val="center"/>
          </w:tcPr>
          <w:p w14:paraId="2CDAB260">
            <w:pPr>
              <w:jc w:val="center"/>
              <w:rPr>
                <w:rFonts w:ascii="宋体" w:hAnsi="宋体"/>
                <w:sz w:val="24"/>
                <w:highlight w:val="none"/>
              </w:rPr>
            </w:pPr>
            <w:r>
              <w:rPr>
                <w:rFonts w:ascii="宋体" w:hAnsi="宋体"/>
                <w:sz w:val="24"/>
                <w:highlight w:val="none"/>
              </w:rPr>
              <w:t>…</w:t>
            </w:r>
          </w:p>
        </w:tc>
        <w:tc>
          <w:tcPr>
            <w:tcW w:w="3124" w:type="dxa"/>
            <w:vAlign w:val="center"/>
          </w:tcPr>
          <w:p w14:paraId="19A5800E">
            <w:pPr>
              <w:jc w:val="center"/>
              <w:rPr>
                <w:rFonts w:ascii="宋体" w:hAnsi="宋体"/>
                <w:sz w:val="24"/>
                <w:highlight w:val="none"/>
              </w:rPr>
            </w:pPr>
          </w:p>
        </w:tc>
        <w:tc>
          <w:tcPr>
            <w:tcW w:w="1560" w:type="dxa"/>
            <w:vAlign w:val="center"/>
          </w:tcPr>
          <w:p w14:paraId="2860706C">
            <w:pPr>
              <w:jc w:val="center"/>
              <w:rPr>
                <w:rFonts w:ascii="宋体" w:hAnsi="宋体"/>
                <w:sz w:val="24"/>
                <w:highlight w:val="none"/>
              </w:rPr>
            </w:pPr>
          </w:p>
        </w:tc>
        <w:tc>
          <w:tcPr>
            <w:tcW w:w="2268" w:type="dxa"/>
            <w:vAlign w:val="center"/>
          </w:tcPr>
          <w:p w14:paraId="4F8D8244">
            <w:pPr>
              <w:jc w:val="center"/>
              <w:rPr>
                <w:rFonts w:ascii="宋体" w:hAnsi="宋体"/>
                <w:sz w:val="24"/>
                <w:highlight w:val="none"/>
              </w:rPr>
            </w:pPr>
          </w:p>
        </w:tc>
      </w:tr>
      <w:tr w14:paraId="7C8BE5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404" w:type="dxa"/>
            <w:vAlign w:val="center"/>
          </w:tcPr>
          <w:p w14:paraId="1DCD7F2E">
            <w:pPr>
              <w:ind w:left="120"/>
              <w:jc w:val="center"/>
              <w:rPr>
                <w:rFonts w:ascii="宋体" w:hAnsi="宋体"/>
                <w:sz w:val="24"/>
                <w:highlight w:val="none"/>
              </w:rPr>
            </w:pPr>
          </w:p>
        </w:tc>
        <w:tc>
          <w:tcPr>
            <w:tcW w:w="3124" w:type="dxa"/>
            <w:vAlign w:val="center"/>
          </w:tcPr>
          <w:p w14:paraId="5CA84E21">
            <w:pPr>
              <w:jc w:val="center"/>
              <w:rPr>
                <w:rFonts w:ascii="宋体" w:hAnsi="宋体"/>
                <w:sz w:val="24"/>
                <w:highlight w:val="none"/>
              </w:rPr>
            </w:pPr>
          </w:p>
        </w:tc>
        <w:tc>
          <w:tcPr>
            <w:tcW w:w="1560" w:type="dxa"/>
            <w:vAlign w:val="center"/>
          </w:tcPr>
          <w:p w14:paraId="2B4944E7">
            <w:pPr>
              <w:jc w:val="center"/>
              <w:rPr>
                <w:rFonts w:ascii="宋体" w:hAnsi="宋体"/>
                <w:sz w:val="24"/>
                <w:highlight w:val="none"/>
              </w:rPr>
            </w:pPr>
          </w:p>
        </w:tc>
        <w:tc>
          <w:tcPr>
            <w:tcW w:w="2268" w:type="dxa"/>
            <w:vAlign w:val="center"/>
          </w:tcPr>
          <w:p w14:paraId="56D1041C">
            <w:pPr>
              <w:jc w:val="center"/>
              <w:rPr>
                <w:rFonts w:ascii="宋体" w:hAnsi="宋体"/>
                <w:sz w:val="24"/>
                <w:highlight w:val="none"/>
              </w:rPr>
            </w:pPr>
          </w:p>
        </w:tc>
      </w:tr>
    </w:tbl>
    <w:p w14:paraId="388B1FD4">
      <w:pPr>
        <w:tabs>
          <w:tab w:val="left" w:pos="1800"/>
          <w:tab w:val="left" w:pos="5580"/>
        </w:tabs>
        <w:ind w:firstLine="480" w:firstLineChars="200"/>
        <w:jc w:val="left"/>
        <w:rPr>
          <w:sz w:val="24"/>
          <w:highlight w:val="none"/>
        </w:rPr>
      </w:pPr>
    </w:p>
    <w:bookmarkEnd w:id="768"/>
    <w:p w14:paraId="0B800F2E">
      <w:pPr>
        <w:widowControl/>
        <w:jc w:val="left"/>
        <w:rPr>
          <w:rFonts w:eastAsiaTheme="minorEastAsia"/>
          <w:b/>
          <w:sz w:val="36"/>
          <w:szCs w:val="36"/>
          <w:highlight w:val="none"/>
        </w:rPr>
      </w:pPr>
      <w:r>
        <w:rPr>
          <w:rFonts w:eastAsiaTheme="minorEastAsia"/>
          <w:b/>
          <w:sz w:val="36"/>
          <w:szCs w:val="36"/>
          <w:highlight w:val="none"/>
        </w:rPr>
        <w:br w:type="page"/>
      </w:r>
    </w:p>
    <w:p w14:paraId="40999DCB">
      <w:pPr>
        <w:widowControl/>
        <w:jc w:val="left"/>
        <w:rPr>
          <w:rFonts w:eastAsiaTheme="minorEastAsia"/>
          <w:b/>
          <w:sz w:val="36"/>
          <w:szCs w:val="36"/>
          <w:highlight w:val="none"/>
        </w:rPr>
      </w:pPr>
      <w:r>
        <w:rPr>
          <w:rFonts w:hint="eastAsia" w:eastAsiaTheme="minorEastAsia"/>
          <w:sz w:val="24"/>
          <w:highlight w:val="none"/>
        </w:rPr>
        <w:t>11-3其它材料</w:t>
      </w:r>
      <w:r>
        <w:rPr>
          <w:rFonts w:eastAsiaTheme="minorEastAsia"/>
          <w:b/>
          <w:sz w:val="36"/>
          <w:szCs w:val="36"/>
          <w:highlight w:val="none"/>
        </w:rPr>
        <w:br w:type="page"/>
      </w:r>
    </w:p>
    <w:p w14:paraId="11A5E5BB">
      <w:pPr>
        <w:tabs>
          <w:tab w:val="left" w:pos="360"/>
        </w:tabs>
        <w:snapToGrid w:val="0"/>
        <w:spacing w:line="360" w:lineRule="auto"/>
        <w:outlineLvl w:val="1"/>
        <w:rPr>
          <w:rFonts w:eastAsiaTheme="minorEastAsia"/>
          <w:sz w:val="24"/>
          <w:highlight w:val="none"/>
        </w:rPr>
      </w:pPr>
      <w:r>
        <w:rPr>
          <w:rFonts w:eastAsiaTheme="minorEastAsia"/>
          <w:sz w:val="24"/>
          <w:highlight w:val="none"/>
        </w:rPr>
        <w:t>1</w:t>
      </w:r>
      <w:r>
        <w:rPr>
          <w:rFonts w:hint="eastAsia" w:eastAsiaTheme="minorEastAsia"/>
          <w:sz w:val="24"/>
          <w:highlight w:val="none"/>
        </w:rPr>
        <w:t>2</w:t>
      </w:r>
      <w:r>
        <w:rPr>
          <w:rFonts w:eastAsiaTheme="minorEastAsia"/>
          <w:sz w:val="24"/>
          <w:highlight w:val="none"/>
        </w:rPr>
        <w:t>最后报价一览表（实质性格式，磋商后提交）</w:t>
      </w:r>
    </w:p>
    <w:p w14:paraId="3E168CED">
      <w:pPr>
        <w:widowControl/>
        <w:jc w:val="left"/>
        <w:rPr>
          <w:rFonts w:eastAsiaTheme="minorEastAsia"/>
          <w:kern w:val="0"/>
          <w:sz w:val="24"/>
          <w:szCs w:val="20"/>
          <w:highlight w:val="none"/>
        </w:rPr>
      </w:pPr>
    </w:p>
    <w:p w14:paraId="14D66823">
      <w:pPr>
        <w:spacing w:line="360" w:lineRule="exact"/>
        <w:ind w:firstLine="720"/>
        <w:jc w:val="center"/>
        <w:rPr>
          <w:rFonts w:eastAsiaTheme="minorEastAsia"/>
          <w:b/>
          <w:sz w:val="36"/>
          <w:szCs w:val="36"/>
          <w:highlight w:val="none"/>
        </w:rPr>
      </w:pPr>
      <w:r>
        <w:rPr>
          <w:rFonts w:eastAsiaTheme="minorEastAsia"/>
          <w:b/>
          <w:sz w:val="36"/>
          <w:szCs w:val="36"/>
          <w:highlight w:val="none"/>
        </w:rPr>
        <w:t>最后报价一览表</w:t>
      </w:r>
    </w:p>
    <w:p w14:paraId="6B7B81AF">
      <w:pPr>
        <w:tabs>
          <w:tab w:val="left" w:pos="1800"/>
          <w:tab w:val="left" w:pos="5580"/>
        </w:tabs>
        <w:spacing w:line="360" w:lineRule="auto"/>
        <w:jc w:val="left"/>
        <w:rPr>
          <w:rFonts w:eastAsiaTheme="minorEastAsia"/>
          <w:sz w:val="24"/>
          <w:highlight w:val="none"/>
        </w:rPr>
      </w:pPr>
    </w:p>
    <w:p w14:paraId="499FA457">
      <w:pPr>
        <w:tabs>
          <w:tab w:val="left" w:pos="1800"/>
          <w:tab w:val="left" w:pos="5580"/>
        </w:tabs>
        <w:spacing w:line="360" w:lineRule="auto"/>
        <w:ind w:firstLine="600" w:firstLineChars="250"/>
        <w:jc w:val="left"/>
        <w:rPr>
          <w:rFonts w:eastAsiaTheme="minorEastAsia"/>
          <w:sz w:val="24"/>
          <w:highlight w:val="none"/>
        </w:rPr>
      </w:pPr>
      <w:r>
        <w:rPr>
          <w:rFonts w:eastAsiaTheme="minorEastAsia"/>
          <w:sz w:val="24"/>
          <w:highlight w:val="none"/>
        </w:rPr>
        <w:t>项目编号/包号：_______________     项目名称：_______________</w:t>
      </w:r>
    </w:p>
    <w:tbl>
      <w:tblPr>
        <w:tblStyle w:val="42"/>
        <w:tblW w:w="43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51"/>
        <w:gridCol w:w="2306"/>
        <w:gridCol w:w="1714"/>
        <w:gridCol w:w="1526"/>
        <w:gridCol w:w="1459"/>
      </w:tblGrid>
      <w:tr w14:paraId="208C5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598" w:type="pct"/>
            <w:vMerge w:val="restart"/>
            <w:vAlign w:val="center"/>
          </w:tcPr>
          <w:p w14:paraId="52BBB735">
            <w:pPr>
              <w:tabs>
                <w:tab w:val="left" w:pos="5580"/>
              </w:tabs>
              <w:jc w:val="center"/>
              <w:rPr>
                <w:rFonts w:eastAsiaTheme="minorEastAsia"/>
                <w:b/>
                <w:sz w:val="24"/>
                <w:highlight w:val="none"/>
              </w:rPr>
            </w:pPr>
            <w:r>
              <w:rPr>
                <w:rFonts w:eastAsiaTheme="minorEastAsia"/>
                <w:b/>
                <w:sz w:val="24"/>
                <w:highlight w:val="none"/>
              </w:rPr>
              <w:t>序号</w:t>
            </w:r>
          </w:p>
        </w:tc>
        <w:tc>
          <w:tcPr>
            <w:tcW w:w="1449" w:type="pct"/>
            <w:vMerge w:val="restart"/>
            <w:vAlign w:val="center"/>
          </w:tcPr>
          <w:p w14:paraId="03AE6CEC">
            <w:pPr>
              <w:tabs>
                <w:tab w:val="left" w:pos="5580"/>
              </w:tabs>
              <w:jc w:val="center"/>
              <w:rPr>
                <w:rFonts w:eastAsiaTheme="minorEastAsia"/>
                <w:b/>
                <w:sz w:val="24"/>
                <w:highlight w:val="none"/>
              </w:rPr>
            </w:pPr>
            <w:r>
              <w:rPr>
                <w:rFonts w:eastAsiaTheme="minorEastAsia"/>
                <w:b/>
                <w:sz w:val="24"/>
                <w:highlight w:val="none"/>
              </w:rPr>
              <w:t>供应商名称</w:t>
            </w:r>
          </w:p>
        </w:tc>
        <w:tc>
          <w:tcPr>
            <w:tcW w:w="2036" w:type="pct"/>
            <w:gridSpan w:val="2"/>
            <w:vAlign w:val="center"/>
          </w:tcPr>
          <w:p w14:paraId="06C123C8">
            <w:pPr>
              <w:tabs>
                <w:tab w:val="left" w:pos="5580"/>
              </w:tabs>
              <w:jc w:val="center"/>
              <w:rPr>
                <w:rFonts w:eastAsiaTheme="minorEastAsia"/>
                <w:b/>
                <w:sz w:val="24"/>
                <w:highlight w:val="none"/>
              </w:rPr>
            </w:pPr>
            <w:r>
              <w:rPr>
                <w:rFonts w:eastAsiaTheme="minorEastAsia"/>
                <w:b/>
                <w:sz w:val="24"/>
                <w:highlight w:val="none"/>
              </w:rPr>
              <w:t>最后报价</w:t>
            </w:r>
          </w:p>
        </w:tc>
        <w:tc>
          <w:tcPr>
            <w:tcW w:w="918" w:type="pct"/>
            <w:vMerge w:val="restart"/>
            <w:vAlign w:val="center"/>
          </w:tcPr>
          <w:p w14:paraId="3621AC61">
            <w:pPr>
              <w:tabs>
                <w:tab w:val="left" w:pos="5580"/>
              </w:tabs>
              <w:jc w:val="center"/>
              <w:rPr>
                <w:rFonts w:eastAsiaTheme="minorEastAsia"/>
                <w:b/>
                <w:sz w:val="24"/>
                <w:highlight w:val="none"/>
              </w:rPr>
            </w:pPr>
            <w:r>
              <w:rPr>
                <w:rFonts w:eastAsiaTheme="minorEastAsia"/>
                <w:b/>
                <w:sz w:val="24"/>
                <w:highlight w:val="none"/>
              </w:rPr>
              <w:t>其他</w:t>
            </w:r>
          </w:p>
          <w:p w14:paraId="1AF5E38B">
            <w:pPr>
              <w:tabs>
                <w:tab w:val="left" w:pos="5580"/>
              </w:tabs>
              <w:jc w:val="center"/>
              <w:rPr>
                <w:rFonts w:eastAsiaTheme="minorEastAsia"/>
                <w:b/>
                <w:sz w:val="24"/>
                <w:highlight w:val="none"/>
              </w:rPr>
            </w:pPr>
            <w:r>
              <w:rPr>
                <w:rFonts w:eastAsiaTheme="minorEastAsia"/>
                <w:b/>
                <w:sz w:val="24"/>
                <w:highlight w:val="none"/>
              </w:rPr>
              <w:t>声明</w:t>
            </w:r>
          </w:p>
        </w:tc>
      </w:tr>
      <w:tr w14:paraId="1EFF8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598" w:type="pct"/>
            <w:vMerge w:val="continue"/>
            <w:vAlign w:val="center"/>
          </w:tcPr>
          <w:p w14:paraId="31A47694">
            <w:pPr>
              <w:tabs>
                <w:tab w:val="left" w:pos="5580"/>
              </w:tabs>
              <w:jc w:val="center"/>
              <w:rPr>
                <w:rFonts w:eastAsiaTheme="minorEastAsia"/>
                <w:sz w:val="24"/>
                <w:highlight w:val="none"/>
              </w:rPr>
            </w:pPr>
          </w:p>
        </w:tc>
        <w:tc>
          <w:tcPr>
            <w:tcW w:w="1449" w:type="pct"/>
            <w:vMerge w:val="continue"/>
            <w:vAlign w:val="center"/>
          </w:tcPr>
          <w:p w14:paraId="3B756B1A">
            <w:pPr>
              <w:tabs>
                <w:tab w:val="left" w:pos="5580"/>
              </w:tabs>
              <w:jc w:val="center"/>
              <w:rPr>
                <w:rFonts w:eastAsiaTheme="minorEastAsia"/>
                <w:sz w:val="24"/>
                <w:highlight w:val="none"/>
              </w:rPr>
            </w:pPr>
          </w:p>
        </w:tc>
        <w:tc>
          <w:tcPr>
            <w:tcW w:w="1077" w:type="pct"/>
            <w:vAlign w:val="center"/>
          </w:tcPr>
          <w:p w14:paraId="3F5EDC99">
            <w:pPr>
              <w:tabs>
                <w:tab w:val="left" w:pos="5580"/>
              </w:tabs>
              <w:jc w:val="center"/>
              <w:rPr>
                <w:rFonts w:eastAsiaTheme="minorEastAsia"/>
                <w:b/>
                <w:sz w:val="24"/>
                <w:highlight w:val="none"/>
              </w:rPr>
            </w:pPr>
            <w:r>
              <w:rPr>
                <w:rFonts w:eastAsiaTheme="minorEastAsia"/>
                <w:b/>
                <w:sz w:val="24"/>
                <w:highlight w:val="none"/>
              </w:rPr>
              <w:t>大写</w:t>
            </w:r>
          </w:p>
        </w:tc>
        <w:tc>
          <w:tcPr>
            <w:tcW w:w="959" w:type="pct"/>
            <w:vAlign w:val="center"/>
          </w:tcPr>
          <w:p w14:paraId="5E0BF6F7">
            <w:pPr>
              <w:tabs>
                <w:tab w:val="left" w:pos="5580"/>
              </w:tabs>
              <w:jc w:val="center"/>
              <w:rPr>
                <w:rFonts w:eastAsiaTheme="minorEastAsia"/>
                <w:b/>
                <w:sz w:val="24"/>
                <w:highlight w:val="none"/>
              </w:rPr>
            </w:pPr>
            <w:r>
              <w:rPr>
                <w:rFonts w:eastAsiaTheme="minorEastAsia"/>
                <w:b/>
                <w:sz w:val="24"/>
                <w:highlight w:val="none"/>
              </w:rPr>
              <w:t>小写</w:t>
            </w:r>
          </w:p>
        </w:tc>
        <w:tc>
          <w:tcPr>
            <w:tcW w:w="918" w:type="pct"/>
            <w:vMerge w:val="continue"/>
            <w:vAlign w:val="center"/>
          </w:tcPr>
          <w:p w14:paraId="74BF4FE9">
            <w:pPr>
              <w:tabs>
                <w:tab w:val="left" w:pos="5580"/>
              </w:tabs>
              <w:ind w:firstLine="482"/>
              <w:jc w:val="center"/>
              <w:rPr>
                <w:rFonts w:eastAsiaTheme="minorEastAsia"/>
                <w:b/>
                <w:sz w:val="24"/>
                <w:highlight w:val="none"/>
              </w:rPr>
            </w:pPr>
          </w:p>
        </w:tc>
      </w:tr>
      <w:tr w14:paraId="4D7F3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598" w:type="pct"/>
            <w:vAlign w:val="center"/>
          </w:tcPr>
          <w:p w14:paraId="0E31A6E1">
            <w:pPr>
              <w:tabs>
                <w:tab w:val="left" w:pos="5580"/>
              </w:tabs>
              <w:jc w:val="center"/>
              <w:rPr>
                <w:rFonts w:eastAsiaTheme="minorEastAsia"/>
                <w:sz w:val="24"/>
                <w:highlight w:val="none"/>
              </w:rPr>
            </w:pPr>
          </w:p>
        </w:tc>
        <w:tc>
          <w:tcPr>
            <w:tcW w:w="1449" w:type="pct"/>
            <w:vAlign w:val="center"/>
          </w:tcPr>
          <w:p w14:paraId="47FD3E2D">
            <w:pPr>
              <w:tabs>
                <w:tab w:val="left" w:pos="5580"/>
              </w:tabs>
              <w:jc w:val="center"/>
              <w:rPr>
                <w:rFonts w:eastAsiaTheme="minorEastAsia"/>
                <w:sz w:val="24"/>
                <w:highlight w:val="none"/>
              </w:rPr>
            </w:pPr>
          </w:p>
        </w:tc>
        <w:tc>
          <w:tcPr>
            <w:tcW w:w="1077" w:type="pct"/>
            <w:vAlign w:val="center"/>
          </w:tcPr>
          <w:p w14:paraId="14DFF07F">
            <w:pPr>
              <w:tabs>
                <w:tab w:val="left" w:pos="5580"/>
              </w:tabs>
              <w:jc w:val="center"/>
              <w:rPr>
                <w:rFonts w:eastAsiaTheme="minorEastAsia"/>
                <w:sz w:val="24"/>
                <w:highlight w:val="none"/>
              </w:rPr>
            </w:pPr>
          </w:p>
        </w:tc>
        <w:tc>
          <w:tcPr>
            <w:tcW w:w="959" w:type="pct"/>
            <w:vAlign w:val="center"/>
          </w:tcPr>
          <w:p w14:paraId="2A872E19">
            <w:pPr>
              <w:tabs>
                <w:tab w:val="left" w:pos="5580"/>
              </w:tabs>
              <w:jc w:val="center"/>
              <w:rPr>
                <w:rFonts w:eastAsiaTheme="minorEastAsia"/>
                <w:sz w:val="24"/>
                <w:highlight w:val="none"/>
              </w:rPr>
            </w:pPr>
          </w:p>
        </w:tc>
        <w:tc>
          <w:tcPr>
            <w:tcW w:w="918" w:type="pct"/>
            <w:vAlign w:val="center"/>
          </w:tcPr>
          <w:p w14:paraId="62823BA4">
            <w:pPr>
              <w:tabs>
                <w:tab w:val="left" w:pos="5580"/>
              </w:tabs>
              <w:jc w:val="center"/>
              <w:rPr>
                <w:rFonts w:eastAsiaTheme="minorEastAsia"/>
                <w:sz w:val="24"/>
                <w:highlight w:val="none"/>
              </w:rPr>
            </w:pPr>
          </w:p>
        </w:tc>
      </w:tr>
    </w:tbl>
    <w:p w14:paraId="3ABC9AE9">
      <w:pPr>
        <w:autoSpaceDE w:val="0"/>
        <w:autoSpaceDN w:val="0"/>
        <w:adjustRightInd w:val="0"/>
        <w:jc w:val="left"/>
        <w:rPr>
          <w:rFonts w:eastAsiaTheme="minorEastAsia"/>
          <w:kern w:val="0"/>
          <w:sz w:val="24"/>
          <w:highlight w:val="none"/>
        </w:rPr>
      </w:pPr>
    </w:p>
    <w:p w14:paraId="2B85FCEA">
      <w:pPr>
        <w:autoSpaceDE w:val="0"/>
        <w:autoSpaceDN w:val="0"/>
        <w:adjustRightInd w:val="0"/>
        <w:jc w:val="left"/>
        <w:rPr>
          <w:rFonts w:eastAsiaTheme="minorEastAsia"/>
          <w:kern w:val="0"/>
          <w:sz w:val="24"/>
          <w:highlight w:val="none"/>
        </w:rPr>
      </w:pPr>
    </w:p>
    <w:p w14:paraId="1B98BBB0">
      <w:pPr>
        <w:autoSpaceDE w:val="0"/>
        <w:autoSpaceDN w:val="0"/>
        <w:adjustRightInd w:val="0"/>
        <w:jc w:val="left"/>
        <w:rPr>
          <w:rFonts w:eastAsiaTheme="minorEastAsia"/>
          <w:kern w:val="0"/>
          <w:sz w:val="24"/>
          <w:highlight w:val="none"/>
        </w:rPr>
      </w:pPr>
    </w:p>
    <w:p w14:paraId="3EDCB310">
      <w:pPr>
        <w:autoSpaceDE w:val="0"/>
        <w:autoSpaceDN w:val="0"/>
        <w:adjustRightInd w:val="0"/>
        <w:jc w:val="left"/>
        <w:rPr>
          <w:rFonts w:eastAsiaTheme="minorEastAsia"/>
          <w:kern w:val="0"/>
          <w:sz w:val="24"/>
          <w:highlight w:val="none"/>
        </w:rPr>
      </w:pPr>
    </w:p>
    <w:p w14:paraId="70882A09">
      <w:pPr>
        <w:autoSpaceDE w:val="0"/>
        <w:autoSpaceDN w:val="0"/>
        <w:adjustRightInd w:val="0"/>
        <w:jc w:val="left"/>
        <w:rPr>
          <w:rFonts w:eastAsiaTheme="minorEastAsia"/>
          <w:sz w:val="24"/>
          <w:szCs w:val="20"/>
          <w:highlight w:val="none"/>
        </w:rPr>
      </w:pPr>
      <w:r>
        <w:rPr>
          <w:rFonts w:eastAsiaTheme="minorEastAsia"/>
          <w:kern w:val="0"/>
          <w:sz w:val="24"/>
          <w:highlight w:val="none"/>
        </w:rPr>
        <w:t>注：1</w:t>
      </w:r>
      <w:r>
        <w:rPr>
          <w:rFonts w:eastAsiaTheme="minorEastAsia"/>
          <w:sz w:val="24"/>
          <w:szCs w:val="20"/>
          <w:highlight w:val="none"/>
        </w:rPr>
        <w:t>.此表中，每包的</w:t>
      </w:r>
      <w:r>
        <w:rPr>
          <w:sz w:val="24"/>
          <w:szCs w:val="20"/>
          <w:highlight w:val="none"/>
        </w:rPr>
        <w:t>最后</w:t>
      </w:r>
      <w:r>
        <w:rPr>
          <w:rFonts w:eastAsiaTheme="minorEastAsia"/>
          <w:sz w:val="24"/>
          <w:szCs w:val="20"/>
          <w:highlight w:val="none"/>
        </w:rPr>
        <w:t>报价应和《最后分项报价表》中的总价相一致。</w:t>
      </w:r>
    </w:p>
    <w:p w14:paraId="79095BEA">
      <w:pPr>
        <w:tabs>
          <w:tab w:val="left" w:pos="5580"/>
        </w:tabs>
        <w:ind w:firstLine="480" w:firstLineChars="200"/>
        <w:rPr>
          <w:rFonts w:eastAsiaTheme="minorEastAsia"/>
          <w:sz w:val="24"/>
          <w:szCs w:val="20"/>
          <w:highlight w:val="none"/>
        </w:rPr>
      </w:pPr>
      <w:r>
        <w:rPr>
          <w:rFonts w:eastAsiaTheme="minorEastAsia"/>
          <w:sz w:val="24"/>
          <w:szCs w:val="20"/>
          <w:highlight w:val="none"/>
        </w:rPr>
        <w:t>2.本表必须按包分别填写。</w:t>
      </w:r>
    </w:p>
    <w:p w14:paraId="2061AF49">
      <w:pPr>
        <w:pStyle w:val="177"/>
        <w:ind w:left="642" w:leftChars="227" w:hanging="165" w:hangingChars="69"/>
        <w:rPr>
          <w:rFonts w:ascii="Times New Roman" w:hAnsi="Times New Roman"/>
          <w:color w:val="auto"/>
          <w:sz w:val="24"/>
          <w:szCs w:val="24"/>
          <w:highlight w:val="none"/>
        </w:rPr>
      </w:pPr>
      <w:r>
        <w:rPr>
          <w:rFonts w:ascii="Times New Roman" w:hAnsi="Times New Roman"/>
          <w:color w:val="auto"/>
          <w:sz w:val="24"/>
          <w:szCs w:val="24"/>
          <w:highlight w:val="none"/>
        </w:rPr>
        <w:t>3.</w:t>
      </w:r>
      <w:bookmarkStart w:id="769" w:name="_Hlk137145809"/>
      <w:r>
        <w:rPr>
          <w:rFonts w:ascii="Times New Roman" w:hAnsi="Times New Roman"/>
          <w:color w:val="auto"/>
          <w:sz w:val="24"/>
          <w:szCs w:val="24"/>
          <w:highlight w:val="none"/>
        </w:rPr>
        <w:t>此表无需在响应文件中提交，磋商后供应商按磋商小组要求提交。</w:t>
      </w:r>
      <w:bookmarkEnd w:id="769"/>
    </w:p>
    <w:p w14:paraId="28E6BD94">
      <w:pPr>
        <w:tabs>
          <w:tab w:val="left" w:pos="5580"/>
        </w:tabs>
        <w:ind w:firstLine="480" w:firstLineChars="200"/>
        <w:rPr>
          <w:rFonts w:eastAsiaTheme="minorEastAsia"/>
          <w:sz w:val="24"/>
          <w:szCs w:val="20"/>
          <w:highlight w:val="none"/>
        </w:rPr>
      </w:pPr>
    </w:p>
    <w:p w14:paraId="78F2A64F">
      <w:pPr>
        <w:autoSpaceDE w:val="0"/>
        <w:autoSpaceDN w:val="0"/>
        <w:adjustRightInd w:val="0"/>
        <w:snapToGrid w:val="0"/>
        <w:spacing w:before="25" w:after="25" w:line="360" w:lineRule="auto"/>
        <w:rPr>
          <w:rFonts w:eastAsiaTheme="minorEastAsia"/>
          <w:sz w:val="24"/>
          <w:highlight w:val="none"/>
          <w:lang w:val="zh-CN"/>
        </w:rPr>
      </w:pPr>
    </w:p>
    <w:p w14:paraId="626F9C1D">
      <w:pPr>
        <w:autoSpaceDE w:val="0"/>
        <w:autoSpaceDN w:val="0"/>
        <w:adjustRightInd w:val="0"/>
        <w:snapToGrid w:val="0"/>
        <w:spacing w:before="25" w:after="25" w:line="360" w:lineRule="auto"/>
        <w:rPr>
          <w:rFonts w:eastAsiaTheme="minorEastAsia"/>
          <w:sz w:val="24"/>
          <w:highlight w:val="none"/>
          <w:lang w:val="zh-CN"/>
        </w:rPr>
      </w:pPr>
    </w:p>
    <w:p w14:paraId="57383585">
      <w:pPr>
        <w:autoSpaceDE w:val="0"/>
        <w:autoSpaceDN w:val="0"/>
        <w:adjustRightInd w:val="0"/>
        <w:snapToGrid w:val="0"/>
        <w:spacing w:before="25" w:after="25" w:line="360" w:lineRule="auto"/>
        <w:rPr>
          <w:rFonts w:eastAsiaTheme="minorEastAsia"/>
          <w:sz w:val="24"/>
          <w:highlight w:val="none"/>
          <w:lang w:val="zh-CN"/>
        </w:rPr>
      </w:pPr>
      <w:r>
        <w:rPr>
          <w:rFonts w:eastAsiaTheme="minorEastAsia"/>
          <w:sz w:val="24"/>
          <w:highlight w:val="none"/>
        </w:rPr>
        <w:t>供应商授权代表签字（或加盖供应商公章）</w:t>
      </w:r>
      <w:r>
        <w:rPr>
          <w:rFonts w:eastAsiaTheme="minorEastAsia"/>
          <w:sz w:val="24"/>
          <w:highlight w:val="none"/>
          <w:lang w:val="zh-CN"/>
        </w:rPr>
        <w:t xml:space="preserve">：___________ </w:t>
      </w:r>
    </w:p>
    <w:p w14:paraId="314FFC6A">
      <w:pPr>
        <w:widowControl/>
        <w:jc w:val="left"/>
        <w:rPr>
          <w:rFonts w:eastAsiaTheme="minorEastAsia"/>
          <w:sz w:val="24"/>
          <w:szCs w:val="20"/>
          <w:highlight w:val="none"/>
        </w:rPr>
      </w:pPr>
      <w:r>
        <w:rPr>
          <w:rFonts w:eastAsiaTheme="minorEastAsia"/>
          <w:sz w:val="24"/>
          <w:szCs w:val="20"/>
          <w:highlight w:val="none"/>
        </w:rPr>
        <w:t>日期：____年____月____日</w:t>
      </w:r>
    </w:p>
    <w:p w14:paraId="2CAB8A81">
      <w:pPr>
        <w:widowControl/>
        <w:jc w:val="left"/>
        <w:rPr>
          <w:rFonts w:eastAsiaTheme="minorEastAsia"/>
          <w:sz w:val="24"/>
          <w:szCs w:val="20"/>
          <w:highlight w:val="none"/>
        </w:rPr>
      </w:pPr>
    </w:p>
    <w:p w14:paraId="4F1C7676">
      <w:pPr>
        <w:tabs>
          <w:tab w:val="left" w:pos="360"/>
        </w:tabs>
        <w:snapToGrid w:val="0"/>
        <w:spacing w:line="360" w:lineRule="auto"/>
        <w:outlineLvl w:val="1"/>
        <w:rPr>
          <w:rFonts w:eastAsiaTheme="minorEastAsia"/>
          <w:sz w:val="24"/>
          <w:highlight w:val="none"/>
        </w:rPr>
        <w:sectPr>
          <w:pgSz w:w="11907" w:h="16840"/>
          <w:pgMar w:top="1418" w:right="1134" w:bottom="1418" w:left="1701" w:header="851" w:footer="851" w:gutter="0"/>
          <w:cols w:space="720" w:num="1"/>
          <w:docGrid w:linePitch="462" w:charSpace="0"/>
        </w:sectPr>
      </w:pPr>
    </w:p>
    <w:p w14:paraId="070D7D43">
      <w:pPr>
        <w:tabs>
          <w:tab w:val="left" w:pos="360"/>
        </w:tabs>
        <w:snapToGrid w:val="0"/>
        <w:spacing w:line="360" w:lineRule="auto"/>
        <w:outlineLvl w:val="1"/>
        <w:rPr>
          <w:rFonts w:eastAsiaTheme="minorEastAsia"/>
          <w:sz w:val="24"/>
          <w:highlight w:val="none"/>
        </w:rPr>
      </w:pPr>
      <w:r>
        <w:rPr>
          <w:rFonts w:eastAsiaTheme="minorEastAsia"/>
          <w:sz w:val="24"/>
          <w:highlight w:val="none"/>
        </w:rPr>
        <w:t>1</w:t>
      </w:r>
      <w:r>
        <w:rPr>
          <w:rFonts w:hint="eastAsia" w:eastAsiaTheme="minorEastAsia"/>
          <w:sz w:val="24"/>
          <w:highlight w:val="none"/>
        </w:rPr>
        <w:t>3</w:t>
      </w:r>
      <w:r>
        <w:rPr>
          <w:rFonts w:eastAsiaTheme="minorEastAsia"/>
          <w:sz w:val="24"/>
          <w:highlight w:val="none"/>
        </w:rPr>
        <w:t>最后分项报价表（实质性格式</w:t>
      </w:r>
      <w:r>
        <w:rPr>
          <w:rFonts w:hint="eastAsia" w:eastAsiaTheme="minorEastAsia"/>
          <w:sz w:val="24"/>
          <w:highlight w:val="none"/>
        </w:rPr>
        <w:t>，磋商后提交</w:t>
      </w:r>
      <w:r>
        <w:rPr>
          <w:rFonts w:eastAsiaTheme="minorEastAsia"/>
          <w:sz w:val="24"/>
          <w:highlight w:val="none"/>
        </w:rPr>
        <w:t>）</w:t>
      </w:r>
    </w:p>
    <w:p w14:paraId="0E2718BC">
      <w:pPr>
        <w:spacing w:line="360" w:lineRule="exact"/>
        <w:jc w:val="center"/>
        <w:rPr>
          <w:rFonts w:eastAsiaTheme="minorEastAsia"/>
          <w:sz w:val="36"/>
          <w:szCs w:val="36"/>
          <w:highlight w:val="none"/>
        </w:rPr>
      </w:pPr>
      <w:r>
        <w:rPr>
          <w:rFonts w:eastAsiaTheme="minorEastAsia"/>
          <w:sz w:val="36"/>
          <w:szCs w:val="36"/>
          <w:highlight w:val="none"/>
        </w:rPr>
        <w:t>最后分项报价表</w:t>
      </w:r>
    </w:p>
    <w:p w14:paraId="74A3683A">
      <w:pPr>
        <w:spacing w:line="260" w:lineRule="exact"/>
        <w:jc w:val="center"/>
        <w:rPr>
          <w:rFonts w:eastAsiaTheme="minorEastAsia"/>
          <w:sz w:val="36"/>
          <w:szCs w:val="36"/>
          <w:highlight w:val="none"/>
        </w:rPr>
      </w:pPr>
    </w:p>
    <w:p w14:paraId="79A2E64F">
      <w:pPr>
        <w:tabs>
          <w:tab w:val="left" w:pos="1800"/>
          <w:tab w:val="left" w:pos="5580"/>
        </w:tabs>
        <w:rPr>
          <w:rFonts w:eastAsiaTheme="minorEastAsia"/>
          <w:sz w:val="24"/>
          <w:highlight w:val="none"/>
        </w:rPr>
      </w:pPr>
      <w:r>
        <w:rPr>
          <w:rFonts w:eastAsiaTheme="minorEastAsia"/>
          <w:sz w:val="24"/>
          <w:highlight w:val="none"/>
        </w:rPr>
        <w:t>项目编号/包号：_________ 项目名称：_________报价单位：人民币元</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937"/>
        <w:gridCol w:w="1536"/>
        <w:gridCol w:w="1155"/>
        <w:gridCol w:w="1460"/>
        <w:gridCol w:w="1593"/>
      </w:tblGrid>
      <w:tr w14:paraId="4992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vAlign w:val="center"/>
          </w:tcPr>
          <w:p w14:paraId="16DBB45E">
            <w:pPr>
              <w:adjustRightInd w:val="0"/>
              <w:snapToGrid w:val="0"/>
              <w:jc w:val="left"/>
              <w:rPr>
                <w:rFonts w:eastAsiaTheme="minorEastAsia"/>
                <w:b/>
                <w:sz w:val="24"/>
                <w:highlight w:val="none"/>
              </w:rPr>
            </w:pPr>
            <w:r>
              <w:rPr>
                <w:rFonts w:eastAsiaTheme="minorEastAsia"/>
                <w:b/>
                <w:sz w:val="24"/>
                <w:highlight w:val="none"/>
              </w:rPr>
              <w:t>序号</w:t>
            </w:r>
          </w:p>
        </w:tc>
        <w:tc>
          <w:tcPr>
            <w:tcW w:w="1581" w:type="pct"/>
            <w:vAlign w:val="center"/>
          </w:tcPr>
          <w:p w14:paraId="4524C7E4">
            <w:pPr>
              <w:adjustRightInd w:val="0"/>
              <w:snapToGrid w:val="0"/>
              <w:jc w:val="left"/>
              <w:rPr>
                <w:rFonts w:eastAsiaTheme="minorEastAsia"/>
                <w:b/>
                <w:sz w:val="24"/>
                <w:highlight w:val="none"/>
              </w:rPr>
            </w:pPr>
            <w:r>
              <w:rPr>
                <w:rFonts w:eastAsiaTheme="minorEastAsia"/>
                <w:b/>
                <w:sz w:val="24"/>
                <w:highlight w:val="none"/>
              </w:rPr>
              <w:t>分项名称</w:t>
            </w:r>
          </w:p>
        </w:tc>
        <w:tc>
          <w:tcPr>
            <w:tcW w:w="827" w:type="pct"/>
            <w:vAlign w:val="center"/>
          </w:tcPr>
          <w:p w14:paraId="2C7CA101">
            <w:pPr>
              <w:adjustRightInd w:val="0"/>
              <w:snapToGrid w:val="0"/>
              <w:jc w:val="left"/>
              <w:rPr>
                <w:rFonts w:eastAsiaTheme="minorEastAsia"/>
                <w:b/>
                <w:sz w:val="24"/>
                <w:highlight w:val="none"/>
              </w:rPr>
            </w:pPr>
            <w:r>
              <w:rPr>
                <w:rFonts w:eastAsiaTheme="minorEastAsia"/>
                <w:b/>
                <w:sz w:val="24"/>
                <w:highlight w:val="none"/>
              </w:rPr>
              <w:t>单价（元）</w:t>
            </w:r>
          </w:p>
        </w:tc>
        <w:tc>
          <w:tcPr>
            <w:tcW w:w="622" w:type="pct"/>
            <w:vAlign w:val="center"/>
          </w:tcPr>
          <w:p w14:paraId="52E8FA8B">
            <w:pPr>
              <w:adjustRightInd w:val="0"/>
              <w:snapToGrid w:val="0"/>
              <w:jc w:val="center"/>
              <w:rPr>
                <w:rFonts w:eastAsiaTheme="minorEastAsia"/>
                <w:b/>
                <w:sz w:val="24"/>
                <w:highlight w:val="none"/>
              </w:rPr>
            </w:pPr>
            <w:r>
              <w:rPr>
                <w:rFonts w:eastAsiaTheme="minorEastAsia"/>
                <w:b/>
                <w:sz w:val="24"/>
                <w:highlight w:val="none"/>
              </w:rPr>
              <w:t>数量</w:t>
            </w:r>
          </w:p>
        </w:tc>
        <w:tc>
          <w:tcPr>
            <w:tcW w:w="786" w:type="pct"/>
            <w:vAlign w:val="center"/>
          </w:tcPr>
          <w:p w14:paraId="48432A5B">
            <w:pPr>
              <w:adjustRightInd w:val="0"/>
              <w:snapToGrid w:val="0"/>
              <w:jc w:val="left"/>
              <w:rPr>
                <w:rFonts w:eastAsiaTheme="minorEastAsia"/>
                <w:b/>
                <w:sz w:val="24"/>
                <w:highlight w:val="none"/>
              </w:rPr>
            </w:pPr>
            <w:r>
              <w:rPr>
                <w:rFonts w:eastAsiaTheme="minorEastAsia"/>
                <w:b/>
                <w:sz w:val="24"/>
                <w:highlight w:val="none"/>
              </w:rPr>
              <w:t>合价（元）</w:t>
            </w:r>
          </w:p>
        </w:tc>
        <w:tc>
          <w:tcPr>
            <w:tcW w:w="857" w:type="pct"/>
            <w:vAlign w:val="center"/>
          </w:tcPr>
          <w:p w14:paraId="0CEB9F1B">
            <w:pPr>
              <w:adjustRightInd w:val="0"/>
              <w:snapToGrid w:val="0"/>
              <w:jc w:val="left"/>
              <w:rPr>
                <w:rFonts w:eastAsiaTheme="minorEastAsia"/>
                <w:b/>
                <w:sz w:val="24"/>
                <w:highlight w:val="none"/>
              </w:rPr>
            </w:pPr>
            <w:r>
              <w:rPr>
                <w:rFonts w:eastAsiaTheme="minorEastAsia"/>
                <w:b/>
                <w:sz w:val="24"/>
                <w:highlight w:val="none"/>
              </w:rPr>
              <w:t>备注/说明</w:t>
            </w:r>
          </w:p>
        </w:tc>
      </w:tr>
      <w:tr w14:paraId="2C9E4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vAlign w:val="center"/>
          </w:tcPr>
          <w:p w14:paraId="798DEE7D">
            <w:pPr>
              <w:adjustRightInd w:val="0"/>
              <w:snapToGrid w:val="0"/>
              <w:jc w:val="center"/>
              <w:rPr>
                <w:rFonts w:eastAsiaTheme="minorEastAsia"/>
                <w:sz w:val="24"/>
                <w:highlight w:val="none"/>
              </w:rPr>
            </w:pPr>
            <w:r>
              <w:rPr>
                <w:rFonts w:eastAsiaTheme="minorEastAsia"/>
                <w:sz w:val="24"/>
                <w:highlight w:val="none"/>
              </w:rPr>
              <w:t>1</w:t>
            </w:r>
          </w:p>
        </w:tc>
        <w:tc>
          <w:tcPr>
            <w:tcW w:w="1581" w:type="pct"/>
            <w:vAlign w:val="center"/>
          </w:tcPr>
          <w:p w14:paraId="4FC78415">
            <w:pPr>
              <w:adjustRightInd w:val="0"/>
              <w:snapToGrid w:val="0"/>
              <w:jc w:val="left"/>
              <w:rPr>
                <w:rFonts w:eastAsiaTheme="minorEastAsia"/>
                <w:sz w:val="24"/>
                <w:highlight w:val="none"/>
              </w:rPr>
            </w:pPr>
          </w:p>
        </w:tc>
        <w:tc>
          <w:tcPr>
            <w:tcW w:w="827" w:type="pct"/>
            <w:vAlign w:val="center"/>
          </w:tcPr>
          <w:p w14:paraId="6FAC251E">
            <w:pPr>
              <w:adjustRightInd w:val="0"/>
              <w:snapToGrid w:val="0"/>
              <w:jc w:val="left"/>
              <w:rPr>
                <w:rFonts w:eastAsiaTheme="minorEastAsia"/>
                <w:sz w:val="24"/>
                <w:highlight w:val="none"/>
              </w:rPr>
            </w:pPr>
          </w:p>
        </w:tc>
        <w:tc>
          <w:tcPr>
            <w:tcW w:w="622" w:type="pct"/>
            <w:vAlign w:val="center"/>
          </w:tcPr>
          <w:p w14:paraId="0A7DA71E">
            <w:pPr>
              <w:adjustRightInd w:val="0"/>
              <w:snapToGrid w:val="0"/>
              <w:jc w:val="center"/>
              <w:rPr>
                <w:rFonts w:eastAsiaTheme="minorEastAsia"/>
                <w:sz w:val="24"/>
                <w:highlight w:val="none"/>
              </w:rPr>
            </w:pPr>
          </w:p>
        </w:tc>
        <w:tc>
          <w:tcPr>
            <w:tcW w:w="786" w:type="pct"/>
            <w:vAlign w:val="center"/>
          </w:tcPr>
          <w:p w14:paraId="2A55A694">
            <w:pPr>
              <w:adjustRightInd w:val="0"/>
              <w:snapToGrid w:val="0"/>
              <w:jc w:val="left"/>
              <w:rPr>
                <w:rFonts w:eastAsiaTheme="minorEastAsia"/>
                <w:sz w:val="24"/>
                <w:highlight w:val="none"/>
              </w:rPr>
            </w:pPr>
          </w:p>
        </w:tc>
        <w:tc>
          <w:tcPr>
            <w:tcW w:w="857" w:type="pct"/>
            <w:vAlign w:val="center"/>
          </w:tcPr>
          <w:p w14:paraId="1B5F8EF8">
            <w:pPr>
              <w:adjustRightInd w:val="0"/>
              <w:snapToGrid w:val="0"/>
              <w:jc w:val="left"/>
              <w:rPr>
                <w:rFonts w:eastAsiaTheme="minorEastAsia"/>
                <w:sz w:val="24"/>
                <w:highlight w:val="none"/>
              </w:rPr>
            </w:pPr>
          </w:p>
        </w:tc>
      </w:tr>
      <w:tr w14:paraId="5260A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vAlign w:val="center"/>
          </w:tcPr>
          <w:p w14:paraId="010B5987">
            <w:pPr>
              <w:adjustRightInd w:val="0"/>
              <w:snapToGrid w:val="0"/>
              <w:jc w:val="center"/>
              <w:rPr>
                <w:rFonts w:eastAsiaTheme="minorEastAsia"/>
                <w:sz w:val="24"/>
                <w:highlight w:val="none"/>
              </w:rPr>
            </w:pPr>
            <w:r>
              <w:rPr>
                <w:rFonts w:eastAsiaTheme="minorEastAsia"/>
                <w:sz w:val="24"/>
                <w:highlight w:val="none"/>
              </w:rPr>
              <w:t>2</w:t>
            </w:r>
          </w:p>
        </w:tc>
        <w:tc>
          <w:tcPr>
            <w:tcW w:w="1581" w:type="pct"/>
            <w:vAlign w:val="center"/>
          </w:tcPr>
          <w:p w14:paraId="6762183C">
            <w:pPr>
              <w:adjustRightInd w:val="0"/>
              <w:snapToGrid w:val="0"/>
              <w:jc w:val="left"/>
              <w:rPr>
                <w:rFonts w:eastAsiaTheme="minorEastAsia"/>
                <w:sz w:val="24"/>
                <w:highlight w:val="none"/>
              </w:rPr>
            </w:pPr>
          </w:p>
        </w:tc>
        <w:tc>
          <w:tcPr>
            <w:tcW w:w="827" w:type="pct"/>
            <w:vAlign w:val="center"/>
          </w:tcPr>
          <w:p w14:paraId="76CB0495">
            <w:pPr>
              <w:adjustRightInd w:val="0"/>
              <w:snapToGrid w:val="0"/>
              <w:jc w:val="left"/>
              <w:rPr>
                <w:rFonts w:eastAsiaTheme="minorEastAsia"/>
                <w:sz w:val="24"/>
                <w:highlight w:val="none"/>
              </w:rPr>
            </w:pPr>
          </w:p>
        </w:tc>
        <w:tc>
          <w:tcPr>
            <w:tcW w:w="622" w:type="pct"/>
            <w:vAlign w:val="center"/>
          </w:tcPr>
          <w:p w14:paraId="26E23073">
            <w:pPr>
              <w:adjustRightInd w:val="0"/>
              <w:snapToGrid w:val="0"/>
              <w:jc w:val="center"/>
              <w:rPr>
                <w:rFonts w:eastAsiaTheme="minorEastAsia"/>
                <w:sz w:val="24"/>
                <w:highlight w:val="none"/>
              </w:rPr>
            </w:pPr>
          </w:p>
        </w:tc>
        <w:tc>
          <w:tcPr>
            <w:tcW w:w="786" w:type="pct"/>
            <w:vAlign w:val="center"/>
          </w:tcPr>
          <w:p w14:paraId="62FC96D6">
            <w:pPr>
              <w:adjustRightInd w:val="0"/>
              <w:snapToGrid w:val="0"/>
              <w:jc w:val="left"/>
              <w:rPr>
                <w:rFonts w:eastAsiaTheme="minorEastAsia"/>
                <w:sz w:val="24"/>
                <w:highlight w:val="none"/>
              </w:rPr>
            </w:pPr>
          </w:p>
        </w:tc>
        <w:tc>
          <w:tcPr>
            <w:tcW w:w="857" w:type="pct"/>
            <w:vAlign w:val="center"/>
          </w:tcPr>
          <w:p w14:paraId="4E868BC0">
            <w:pPr>
              <w:adjustRightInd w:val="0"/>
              <w:snapToGrid w:val="0"/>
              <w:jc w:val="left"/>
              <w:rPr>
                <w:rFonts w:eastAsiaTheme="minorEastAsia"/>
                <w:sz w:val="24"/>
                <w:highlight w:val="none"/>
              </w:rPr>
            </w:pPr>
          </w:p>
        </w:tc>
      </w:tr>
      <w:tr w14:paraId="7B8BB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vAlign w:val="center"/>
          </w:tcPr>
          <w:p w14:paraId="7D1FAADA">
            <w:pPr>
              <w:adjustRightInd w:val="0"/>
              <w:snapToGrid w:val="0"/>
              <w:jc w:val="center"/>
              <w:rPr>
                <w:rFonts w:eastAsiaTheme="minorEastAsia"/>
                <w:sz w:val="24"/>
                <w:highlight w:val="none"/>
              </w:rPr>
            </w:pPr>
            <w:r>
              <w:rPr>
                <w:rFonts w:eastAsiaTheme="minorEastAsia"/>
                <w:sz w:val="24"/>
                <w:highlight w:val="none"/>
              </w:rPr>
              <w:t>3</w:t>
            </w:r>
          </w:p>
        </w:tc>
        <w:tc>
          <w:tcPr>
            <w:tcW w:w="1581" w:type="pct"/>
            <w:vAlign w:val="center"/>
          </w:tcPr>
          <w:p w14:paraId="40E9287F">
            <w:pPr>
              <w:adjustRightInd w:val="0"/>
              <w:snapToGrid w:val="0"/>
              <w:jc w:val="left"/>
              <w:rPr>
                <w:rFonts w:eastAsiaTheme="minorEastAsia"/>
                <w:sz w:val="24"/>
                <w:highlight w:val="none"/>
              </w:rPr>
            </w:pPr>
            <w:r>
              <w:rPr>
                <w:rFonts w:eastAsiaTheme="minorEastAsia"/>
                <w:sz w:val="24"/>
                <w:highlight w:val="none"/>
              </w:rPr>
              <w:t>…</w:t>
            </w:r>
          </w:p>
        </w:tc>
        <w:tc>
          <w:tcPr>
            <w:tcW w:w="827" w:type="pct"/>
            <w:vAlign w:val="center"/>
          </w:tcPr>
          <w:p w14:paraId="1FE43D36">
            <w:pPr>
              <w:adjustRightInd w:val="0"/>
              <w:snapToGrid w:val="0"/>
              <w:jc w:val="left"/>
              <w:rPr>
                <w:rFonts w:eastAsiaTheme="minorEastAsia"/>
                <w:sz w:val="24"/>
                <w:highlight w:val="none"/>
              </w:rPr>
            </w:pPr>
          </w:p>
        </w:tc>
        <w:tc>
          <w:tcPr>
            <w:tcW w:w="622" w:type="pct"/>
            <w:vAlign w:val="center"/>
          </w:tcPr>
          <w:p w14:paraId="3D5AF06E">
            <w:pPr>
              <w:adjustRightInd w:val="0"/>
              <w:snapToGrid w:val="0"/>
              <w:jc w:val="center"/>
              <w:rPr>
                <w:rFonts w:eastAsiaTheme="minorEastAsia"/>
                <w:sz w:val="24"/>
                <w:highlight w:val="none"/>
              </w:rPr>
            </w:pPr>
          </w:p>
        </w:tc>
        <w:tc>
          <w:tcPr>
            <w:tcW w:w="786" w:type="pct"/>
            <w:vAlign w:val="center"/>
          </w:tcPr>
          <w:p w14:paraId="49CE5E27">
            <w:pPr>
              <w:adjustRightInd w:val="0"/>
              <w:snapToGrid w:val="0"/>
              <w:jc w:val="left"/>
              <w:rPr>
                <w:rFonts w:eastAsiaTheme="minorEastAsia"/>
                <w:sz w:val="24"/>
                <w:highlight w:val="none"/>
              </w:rPr>
            </w:pPr>
          </w:p>
        </w:tc>
        <w:tc>
          <w:tcPr>
            <w:tcW w:w="857" w:type="pct"/>
            <w:vAlign w:val="center"/>
          </w:tcPr>
          <w:p w14:paraId="1A97B61D">
            <w:pPr>
              <w:adjustRightInd w:val="0"/>
              <w:snapToGrid w:val="0"/>
              <w:jc w:val="left"/>
              <w:rPr>
                <w:rFonts w:eastAsiaTheme="minorEastAsia"/>
                <w:sz w:val="24"/>
                <w:highlight w:val="none"/>
              </w:rPr>
            </w:pPr>
          </w:p>
        </w:tc>
      </w:tr>
      <w:tr w14:paraId="7066C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735" w:type="pct"/>
            <w:gridSpan w:val="3"/>
            <w:vAlign w:val="center"/>
          </w:tcPr>
          <w:p w14:paraId="0EE8B20F">
            <w:pPr>
              <w:adjustRightInd w:val="0"/>
              <w:snapToGrid w:val="0"/>
              <w:jc w:val="right"/>
              <w:rPr>
                <w:rFonts w:eastAsiaTheme="minorEastAsia"/>
                <w:sz w:val="24"/>
                <w:highlight w:val="none"/>
              </w:rPr>
            </w:pPr>
            <w:r>
              <w:rPr>
                <w:rFonts w:eastAsiaTheme="minorEastAsia"/>
                <w:sz w:val="24"/>
                <w:highlight w:val="none"/>
              </w:rPr>
              <w:t>总价（元）</w:t>
            </w:r>
          </w:p>
        </w:tc>
        <w:tc>
          <w:tcPr>
            <w:tcW w:w="622" w:type="pct"/>
            <w:vAlign w:val="center"/>
          </w:tcPr>
          <w:p w14:paraId="2542A839">
            <w:pPr>
              <w:adjustRightInd w:val="0"/>
              <w:snapToGrid w:val="0"/>
              <w:jc w:val="center"/>
              <w:rPr>
                <w:rFonts w:eastAsiaTheme="minorEastAsia"/>
                <w:sz w:val="24"/>
                <w:highlight w:val="none"/>
              </w:rPr>
            </w:pPr>
          </w:p>
        </w:tc>
        <w:tc>
          <w:tcPr>
            <w:tcW w:w="786" w:type="pct"/>
            <w:vAlign w:val="center"/>
          </w:tcPr>
          <w:p w14:paraId="7AD4C006">
            <w:pPr>
              <w:adjustRightInd w:val="0"/>
              <w:snapToGrid w:val="0"/>
              <w:jc w:val="left"/>
              <w:rPr>
                <w:rFonts w:eastAsiaTheme="minorEastAsia"/>
                <w:sz w:val="24"/>
                <w:highlight w:val="none"/>
              </w:rPr>
            </w:pPr>
          </w:p>
        </w:tc>
        <w:tc>
          <w:tcPr>
            <w:tcW w:w="857" w:type="pct"/>
            <w:vAlign w:val="center"/>
          </w:tcPr>
          <w:p w14:paraId="0D8414E2">
            <w:pPr>
              <w:adjustRightInd w:val="0"/>
              <w:snapToGrid w:val="0"/>
              <w:jc w:val="left"/>
              <w:rPr>
                <w:rFonts w:eastAsiaTheme="minorEastAsia"/>
                <w:sz w:val="24"/>
                <w:highlight w:val="none"/>
              </w:rPr>
            </w:pPr>
          </w:p>
        </w:tc>
      </w:tr>
    </w:tbl>
    <w:p w14:paraId="186414A4">
      <w:pPr>
        <w:tabs>
          <w:tab w:val="left" w:pos="1800"/>
          <w:tab w:val="left" w:pos="5580"/>
        </w:tabs>
        <w:jc w:val="left"/>
        <w:rPr>
          <w:rFonts w:eastAsiaTheme="minorEastAsia"/>
          <w:sz w:val="24"/>
          <w:highlight w:val="none"/>
        </w:rPr>
      </w:pPr>
    </w:p>
    <w:p w14:paraId="01AB4B29">
      <w:pPr>
        <w:tabs>
          <w:tab w:val="left" w:pos="1800"/>
          <w:tab w:val="left" w:pos="5580"/>
        </w:tabs>
        <w:jc w:val="left"/>
        <w:rPr>
          <w:rFonts w:eastAsiaTheme="minorEastAsia"/>
          <w:sz w:val="24"/>
          <w:highlight w:val="none"/>
        </w:rPr>
      </w:pPr>
    </w:p>
    <w:p w14:paraId="79E8555B">
      <w:pPr>
        <w:tabs>
          <w:tab w:val="left" w:pos="1800"/>
          <w:tab w:val="left" w:pos="5580"/>
        </w:tabs>
        <w:jc w:val="left"/>
        <w:rPr>
          <w:rFonts w:eastAsiaTheme="minorEastAsia"/>
          <w:sz w:val="24"/>
          <w:highlight w:val="none"/>
        </w:rPr>
      </w:pPr>
      <w:r>
        <w:rPr>
          <w:rFonts w:eastAsiaTheme="minorEastAsia"/>
          <w:sz w:val="24"/>
          <w:highlight w:val="none"/>
        </w:rPr>
        <w:t>注：1.本表应按包分别填写。</w:t>
      </w:r>
    </w:p>
    <w:p w14:paraId="6AE7FC2C">
      <w:pPr>
        <w:tabs>
          <w:tab w:val="left" w:pos="1800"/>
          <w:tab w:val="left" w:pos="5580"/>
        </w:tabs>
        <w:ind w:firstLine="480" w:firstLineChars="200"/>
        <w:jc w:val="left"/>
        <w:rPr>
          <w:rFonts w:eastAsiaTheme="minorEastAsia"/>
          <w:sz w:val="24"/>
          <w:highlight w:val="none"/>
        </w:rPr>
      </w:pPr>
      <w:r>
        <w:rPr>
          <w:rFonts w:eastAsiaTheme="minorEastAsia"/>
          <w:sz w:val="24"/>
          <w:highlight w:val="none"/>
        </w:rPr>
        <w:t>2.上述各项的详细规格（如有），可另页描述。</w:t>
      </w:r>
    </w:p>
    <w:p w14:paraId="61048437">
      <w:pPr>
        <w:tabs>
          <w:tab w:val="left" w:pos="1800"/>
          <w:tab w:val="left" w:pos="5580"/>
        </w:tabs>
        <w:ind w:firstLine="480" w:firstLineChars="200"/>
        <w:jc w:val="left"/>
        <w:rPr>
          <w:sz w:val="24"/>
          <w:highlight w:val="none"/>
        </w:rPr>
      </w:pPr>
      <w:r>
        <w:rPr>
          <w:sz w:val="24"/>
          <w:highlight w:val="none"/>
        </w:rPr>
        <w:t>3.此表无需在响应文件中提交，磋商后供应商按磋商小组要求提交。</w:t>
      </w:r>
    </w:p>
    <w:p w14:paraId="179A7FE8">
      <w:pPr>
        <w:tabs>
          <w:tab w:val="left" w:pos="1800"/>
          <w:tab w:val="left" w:pos="5580"/>
        </w:tabs>
        <w:ind w:firstLine="480" w:firstLineChars="200"/>
        <w:jc w:val="left"/>
        <w:rPr>
          <w:rFonts w:eastAsiaTheme="minorEastAsia"/>
          <w:sz w:val="24"/>
          <w:highlight w:val="none"/>
        </w:rPr>
      </w:pPr>
    </w:p>
    <w:p w14:paraId="7B976139">
      <w:pPr>
        <w:autoSpaceDE w:val="0"/>
        <w:autoSpaceDN w:val="0"/>
        <w:adjustRightInd w:val="0"/>
        <w:snapToGrid w:val="0"/>
        <w:spacing w:before="25" w:after="25" w:line="360" w:lineRule="auto"/>
        <w:rPr>
          <w:rFonts w:eastAsiaTheme="minorEastAsia"/>
          <w:sz w:val="24"/>
          <w:highlight w:val="none"/>
          <w:lang w:val="zh-CN"/>
        </w:rPr>
      </w:pPr>
    </w:p>
    <w:p w14:paraId="7035115C">
      <w:pPr>
        <w:autoSpaceDE w:val="0"/>
        <w:autoSpaceDN w:val="0"/>
        <w:adjustRightInd w:val="0"/>
        <w:snapToGrid w:val="0"/>
        <w:spacing w:before="25" w:after="25" w:line="360" w:lineRule="auto"/>
        <w:rPr>
          <w:rFonts w:eastAsiaTheme="minorEastAsia"/>
          <w:sz w:val="24"/>
          <w:highlight w:val="none"/>
          <w:lang w:val="zh-CN"/>
        </w:rPr>
      </w:pPr>
      <w:r>
        <w:rPr>
          <w:rFonts w:eastAsiaTheme="minorEastAsia"/>
          <w:kern w:val="0"/>
          <w:sz w:val="24"/>
          <w:highlight w:val="none"/>
        </w:rPr>
        <w:t>供应商授权代表签字（或加盖供应商公章）</w:t>
      </w:r>
      <w:r>
        <w:rPr>
          <w:rFonts w:eastAsiaTheme="minorEastAsia"/>
          <w:sz w:val="24"/>
          <w:highlight w:val="none"/>
          <w:lang w:val="zh-CN"/>
        </w:rPr>
        <w:t xml:space="preserve">：____________ </w:t>
      </w:r>
    </w:p>
    <w:p w14:paraId="1300B502">
      <w:pPr>
        <w:autoSpaceDE w:val="0"/>
        <w:autoSpaceDN w:val="0"/>
        <w:adjustRightInd w:val="0"/>
        <w:snapToGrid w:val="0"/>
        <w:spacing w:before="25" w:after="25" w:line="360" w:lineRule="auto"/>
        <w:rPr>
          <w:rFonts w:eastAsiaTheme="minorEastAsia"/>
          <w:sz w:val="24"/>
          <w:highlight w:val="none"/>
          <w:lang w:val="zh-CN"/>
        </w:rPr>
      </w:pPr>
      <w:r>
        <w:rPr>
          <w:rFonts w:eastAsiaTheme="minorEastAsia"/>
          <w:sz w:val="24"/>
          <w:szCs w:val="20"/>
          <w:highlight w:val="none"/>
        </w:rPr>
        <w:t>日期：____年____月____日</w:t>
      </w:r>
    </w:p>
    <w:p w14:paraId="08B80A48">
      <w:pPr>
        <w:widowControl/>
        <w:jc w:val="left"/>
        <w:rPr>
          <w:rFonts w:eastAsiaTheme="minorEastAsia"/>
          <w:b/>
          <w:sz w:val="36"/>
          <w:szCs w:val="36"/>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Nirmala UI">
    <w:panose1 w:val="020B0502040204020203"/>
    <w:charset w:val="00"/>
    <w:family w:val="swiss"/>
    <w:pitch w:val="default"/>
    <w:sig w:usb0="80FF8023" w:usb1="0000004A" w:usb2="00000200" w:usb3="00040000" w:csb0="00000001" w:csb1="00000000"/>
  </w:font>
  <w:font w:name="Leelawadee UI">
    <w:panose1 w:val="020B0502040204020203"/>
    <w:charset w:val="00"/>
    <w:family w:val="swiss"/>
    <w:pitch w:val="default"/>
    <w:sig w:usb0="83000003" w:usb1="00000000" w:usb2="00010000" w:usb3="00000001" w:csb0="00010101"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CF7B6">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C2727">
    <w:pPr>
      <w:pStyle w:val="28"/>
      <w:framePr w:wrap="around" w:vAnchor="text" w:hAnchor="margin" w:xAlign="center" w:y="1"/>
      <w:rPr>
        <w:rStyle w:val="47"/>
      </w:rPr>
    </w:pPr>
    <w:r>
      <w:fldChar w:fldCharType="begin"/>
    </w:r>
    <w:r>
      <w:rPr>
        <w:rStyle w:val="47"/>
      </w:rPr>
      <w:instrText xml:space="preserve">PAGE  </w:instrText>
    </w:r>
    <w:r>
      <w:fldChar w:fldCharType="end"/>
    </w:r>
  </w:p>
  <w:p w14:paraId="1C123099">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B7B37">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sdtPr>
    <w:sdtEndPr>
      <w:rPr>
        <w:rFonts w:ascii="Times New Roman"/>
      </w:rPr>
    </w:sdtEndPr>
    <w:sdtContent>
      <w:p w14:paraId="0F207DB9">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36</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sdtPr>
    <w:sdtContent>
      <w:p w14:paraId="311F7A94">
        <w:pPr>
          <w:pStyle w:val="28"/>
          <w:jc w:val="center"/>
        </w:pPr>
        <w:r>
          <w:fldChar w:fldCharType="begin"/>
        </w:r>
        <w:r>
          <w:instrText xml:space="preserve">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80488248"/>
    </w:sdtPr>
    <w:sdtContent>
      <w:p w14:paraId="16042274">
        <w:pPr>
          <w:pStyle w:val="28"/>
          <w:spacing w:before="120" w:after="120"/>
          <w:jc w:val="center"/>
        </w:pPr>
        <w:r>
          <w:fldChar w:fldCharType="begin"/>
        </w:r>
        <w:r>
          <w:instrText xml:space="preserve">PAGE   \* MERGEFORMAT</w:instrText>
        </w:r>
        <w:r>
          <w:fldChar w:fldCharType="separate"/>
        </w:r>
        <w:r>
          <w:rPr>
            <w:lang w:val="zh-CN"/>
          </w:rPr>
          <w:t>44</w:t>
        </w:r>
        <w:r>
          <w:fldChar w:fldCharType="end"/>
        </w:r>
      </w:p>
    </w:sdtContent>
  </w:sdt>
  <w:p w14:paraId="27B3F4E9">
    <w:pPr>
      <w:pStyle w:val="17"/>
      <w:spacing w:line="187" w:lineRule="auto"/>
      <w:ind w:left="4434"/>
      <w:rPr>
        <w:sz w:val="18"/>
        <w:szCs w:val="1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21830485"/>
    </w:sdtPr>
    <w:sdtContent>
      <w:p w14:paraId="407B8954">
        <w:pPr>
          <w:pStyle w:val="28"/>
          <w:spacing w:before="120" w:after="120"/>
          <w:jc w:val="center"/>
        </w:pPr>
        <w:r>
          <w:fldChar w:fldCharType="begin"/>
        </w:r>
        <w:r>
          <w:instrText xml:space="preserve">PAGE   \* MERGEFORMAT</w:instrText>
        </w:r>
        <w:r>
          <w:fldChar w:fldCharType="separate"/>
        </w:r>
        <w:r>
          <w:rPr>
            <w:lang w:val="zh-CN"/>
          </w:rPr>
          <w:t>50</w:t>
        </w:r>
        <w:r>
          <w:fldChar w:fldCharType="end"/>
        </w:r>
      </w:p>
    </w:sdtContent>
  </w:sdt>
  <w:p w14:paraId="167ECD54">
    <w:pPr>
      <w:pStyle w:val="17"/>
      <w:spacing w:line="189" w:lineRule="auto"/>
      <w:ind w:left="2520"/>
      <w:rPr>
        <w:sz w:val="18"/>
        <w:szCs w:val="1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2778064"/>
    </w:sdtPr>
    <w:sdtContent>
      <w:p w14:paraId="3B54842B">
        <w:pPr>
          <w:pStyle w:val="28"/>
          <w:spacing w:before="120" w:after="120"/>
          <w:jc w:val="center"/>
        </w:pPr>
        <w:r>
          <w:fldChar w:fldCharType="begin"/>
        </w:r>
        <w:r>
          <w:instrText xml:space="preserve">PAGE   \* MERGEFORMAT</w:instrText>
        </w:r>
        <w:r>
          <w:fldChar w:fldCharType="separate"/>
        </w:r>
        <w:r>
          <w:rPr>
            <w:lang w:val="zh-CN"/>
          </w:rPr>
          <w:t>51</w:t>
        </w:r>
        <w:r>
          <w:fldChar w:fldCharType="end"/>
        </w:r>
      </w:p>
    </w:sdtContent>
  </w:sdt>
  <w:p w14:paraId="46A0C798">
    <w:pPr>
      <w:pStyle w:val="17"/>
      <w:spacing w:line="189" w:lineRule="auto"/>
      <w:ind w:left="2520"/>
      <w:rPr>
        <w:sz w:val="18"/>
        <w:szCs w:val="1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10602931"/>
    </w:sdtPr>
    <w:sdtContent>
      <w:p w14:paraId="514BE881">
        <w:pPr>
          <w:pStyle w:val="28"/>
          <w:spacing w:before="120" w:after="120"/>
          <w:jc w:val="center"/>
        </w:pPr>
        <w:r>
          <w:fldChar w:fldCharType="begin"/>
        </w:r>
        <w:r>
          <w:instrText xml:space="preserve">PAGE   \* MERGEFORMAT</w:instrText>
        </w:r>
        <w:r>
          <w:fldChar w:fldCharType="separate"/>
        </w:r>
        <w:r>
          <w:rPr>
            <w:lang w:val="zh-CN"/>
          </w:rPr>
          <w:t>52</w:t>
        </w:r>
        <w:r>
          <w:fldChar w:fldCharType="end"/>
        </w:r>
      </w:p>
    </w:sdtContent>
  </w:sdt>
  <w:p w14:paraId="6DD9D484">
    <w:pPr>
      <w:pStyle w:val="17"/>
      <w:spacing w:line="187" w:lineRule="auto"/>
      <w:ind w:left="2520"/>
      <w:rPr>
        <w:sz w:val="18"/>
        <w:szCs w:val="18"/>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1270683"/>
    </w:sdtPr>
    <w:sdtContent>
      <w:p w14:paraId="6505C45A">
        <w:pPr>
          <w:pStyle w:val="28"/>
          <w:spacing w:before="120" w:after="120"/>
          <w:jc w:val="center"/>
        </w:pPr>
        <w:r>
          <w:fldChar w:fldCharType="begin"/>
        </w:r>
        <w:r>
          <w:instrText xml:space="preserve">PAGE   \* MERGEFORMAT</w:instrText>
        </w:r>
        <w:r>
          <w:fldChar w:fldCharType="separate"/>
        </w:r>
        <w:r>
          <w:rPr>
            <w:lang w:val="zh-CN"/>
          </w:rPr>
          <w:t>53</w:t>
        </w:r>
        <w:r>
          <w:fldChar w:fldCharType="end"/>
        </w:r>
      </w:p>
    </w:sdtContent>
  </w:sdt>
  <w:p w14:paraId="3DCE831E">
    <w:pPr>
      <w:pStyle w:val="17"/>
      <w:spacing w:line="189" w:lineRule="auto"/>
      <w:ind w:left="2520"/>
      <w:rPr>
        <w:sz w:val="18"/>
        <w:szCs w:val="18"/>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27207875"/>
    </w:sdtPr>
    <w:sdtContent>
      <w:p w14:paraId="1E7F0A6A">
        <w:pPr>
          <w:pStyle w:val="28"/>
          <w:spacing w:before="120" w:after="120"/>
          <w:jc w:val="center"/>
        </w:pPr>
        <w:r>
          <w:fldChar w:fldCharType="begin"/>
        </w:r>
        <w:r>
          <w:instrText xml:space="preserve">PAGE   \* MERGEFORMAT</w:instrText>
        </w:r>
        <w:r>
          <w:fldChar w:fldCharType="separate"/>
        </w:r>
        <w:r>
          <w:rPr>
            <w:lang w:val="zh-CN"/>
          </w:rPr>
          <w:t>55</w:t>
        </w:r>
        <w:r>
          <w:fldChar w:fldCharType="end"/>
        </w:r>
      </w:p>
    </w:sdtContent>
  </w:sdt>
  <w:p w14:paraId="0D4E727A">
    <w:pPr>
      <w:pStyle w:val="17"/>
      <w:spacing w:line="187" w:lineRule="auto"/>
      <w:ind w:left="2520"/>
      <w:rPr>
        <w:sz w:val="18"/>
        <w:szCs w:val="18"/>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7C196">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14:paraId="2EBA7224">
    <w:pPr>
      <w:pStyle w:val="28"/>
      <w:ind w:right="360"/>
    </w:pPr>
  </w:p>
  <w:p w14:paraId="616FA8DB"/>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84F33">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7E648">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A4ADD">
    <w:pPr>
      <w:pStyle w:val="29"/>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CF07B">
    <w:pPr>
      <w:pStyle w:val="29"/>
      <w:pBdr>
        <w:bottom w:val="single" w:color="auto" w:sz="4" w:space="1"/>
      </w:pBdr>
      <w:jc w:val="right"/>
    </w:pPr>
    <w:r>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42B23B">
    <w:pPr>
      <w:spacing w:before="3" w:line="200" w:lineRule="auto"/>
      <w:jc w:val="right"/>
      <w:rPr>
        <w:rFonts w:ascii="微软雅黑" w:hAnsi="微软雅黑" w:eastAsia="微软雅黑" w:cs="微软雅黑"/>
        <w:sz w:val="18"/>
        <w:szCs w:val="18"/>
      </w:rPr>
    </w:pPr>
    <w:r>
      <w:rPr>
        <w:rFonts w:ascii="Arial" w:hAnsi="Arial" w:eastAsia="Arial" w:cs="Arial"/>
        <w:szCs w:val="21"/>
        <w:lang w:eastAsia="en-US"/>
      </w:rPr>
      <w:pict>
        <v:shape id="_x0000_s4097" o:spid="_x0000_s4097" style="position:absolute;left:0pt;margin-left:85.05pt;margin-top:56.55pt;height:0.75pt;width:453.65pt;mso-position-horizontal-relative:page;mso-position-vertical-relative:page;z-index:251662336;mso-width-relative:page;mso-height-relative:page;" fillcolor="#000000" filled="t" stroked="f" coordsize="9072,15" o:allowincell="f" path="m0,0l9072,0,9072,14,0,14,0,0xe">
          <v:path/>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4BA44">
    <w:pPr>
      <w:spacing w:before="3" w:line="200" w:lineRule="auto"/>
      <w:jc w:val="right"/>
      <w:rPr>
        <w:rFonts w:ascii="微软雅黑" w:hAnsi="微软雅黑" w:eastAsia="微软雅黑" w:cs="微软雅黑"/>
        <w:sz w:val="18"/>
        <w:szCs w:val="18"/>
      </w:rPr>
    </w:pPr>
    <w:r>
      <w:pict>
        <v:shape id="任意多边形 11" o:spid="_x0000_s4098" style="position:absolute;left:0pt;margin-left:85.05pt;margin-top:56.55pt;height:0.75pt;width:453.65pt;mso-position-horizontal-relative:page;mso-position-vertical-relative:page;z-index:251659264;mso-width-relative:page;mso-height-relative:page;" fillcolor="#000000" filled="t" stroked="f" coordsize="9072,15"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" path="m0,0l9072,0,9072,14,0,14,0,0xe">
          <v:path o:connecttype="custom" o:connectlocs="0,0;5761355,0;5761355,8890;0,8890;0,0" o:connectangles="0,0,0,0,0"/>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7C145">
    <w:pPr>
      <w:spacing w:before="3" w:line="200" w:lineRule="auto"/>
      <w:ind w:right="4"/>
      <w:jc w:val="right"/>
      <w:rPr>
        <w:rFonts w:ascii="微软雅黑" w:hAnsi="微软雅黑" w:eastAsia="微软雅黑" w:cs="微软雅黑"/>
        <w:sz w:val="18"/>
        <w:szCs w:val="18"/>
      </w:rPr>
    </w:pPr>
    <w:r>
      <w:pict>
        <v:shape id="任意多边形 10" o:spid="_x0000_s4099" style="position:absolute;left:0pt;margin-left:85.05pt;margin-top:56.55pt;height:0.75pt;width:453.65pt;mso-position-horizontal-relative:page;mso-position-vertical-relative:page;z-index:251663360;mso-width-relative:page;mso-height-relative:page;" fillcolor="#000000" filled="t" stroked="f" coordsize="9072,15"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" path="m0,0l9072,0,9072,14,0,14,0,0xe">
          <v:path o:connecttype="custom" o:connectlocs="0,0;5761355,0;5761355,8890;0,8890;0,0" o:connectangles="0,0,0,0,0"/>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A6D07">
    <w:pPr>
      <w:spacing w:before="3" w:line="200" w:lineRule="auto"/>
      <w:jc w:val="right"/>
      <w:rPr>
        <w:rFonts w:ascii="微软雅黑" w:hAnsi="微软雅黑" w:eastAsia="微软雅黑" w:cs="微软雅黑"/>
        <w:sz w:val="18"/>
        <w:szCs w:val="18"/>
      </w:rPr>
    </w:pPr>
    <w:r>
      <w:pict>
        <v:shape id="任意多边形 9" o:spid="_x0000_s4100" style="position:absolute;left:0pt;margin-left:85.05pt;margin-top:56.55pt;height:0.75pt;width:453.65pt;mso-position-horizontal-relative:page;mso-position-vertical-relative:page;z-index:251660288;mso-width-relative:page;mso-height-relative:page;" fillcolor="#000000" filled="t" stroked="f" coordsize="9072,15"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" path="m0,0l9072,0,9072,14,0,14,0,0xe">
          <v:path o:connecttype="custom" o:connectlocs="0,0;5761355,0;5761355,8890;0,8890;0,0" o:connectangles="0,0,0,0,0"/>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7E223">
    <w:pPr>
      <w:spacing w:before="3" w:line="200" w:lineRule="auto"/>
      <w:jc w:val="right"/>
      <w:rPr>
        <w:rFonts w:ascii="微软雅黑" w:hAnsi="微软雅黑" w:eastAsia="微软雅黑" w:cs="微软雅黑"/>
        <w:sz w:val="18"/>
        <w:szCs w:val="18"/>
      </w:rPr>
    </w:pPr>
    <w:r>
      <w:pict>
        <v:shape id="任意多边形 7" o:spid="_x0000_s4101" style="position:absolute;left:0pt;margin-left:85.05pt;margin-top:56.55pt;height:0.75pt;width:453.65pt;mso-position-horizontal-relative:page;mso-position-vertical-relative:page;z-index:251661312;mso-width-relative:page;mso-height-relative:page;" fillcolor="#000000" filled="t" stroked="f" coordsize="9072,15"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" path="m0,0l9072,0,9072,14,0,14,0,0xe">
          <v:path o:connecttype="custom" o:connectlocs="0,0;5761355,0;5761355,8890;0,8890;0,0" o:connectangles="0,0,0,0,0"/>
          <v:fill on="t" focussize="0,0"/>
          <v:stroke on="f"/>
          <v:imagedata o:title=""/>
          <o:lock v:ext="edit"/>
        </v:shape>
      </w:pict>
    </w:r>
    <w:r>
      <w:rPr>
        <w:rFonts w:ascii="微软雅黑" w:hAnsi="微软雅黑" w:eastAsia="微软雅黑" w:cs="微软雅黑"/>
        <w:spacing w:val="-1"/>
        <w:sz w:val="18"/>
        <w:szCs w:val="18"/>
      </w:rPr>
      <w:t>北京市政府采购项目竞争性磋商文件示范文本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3090D">
    <w:pPr>
      <w:pStyle w:val="29"/>
    </w:pPr>
  </w:p>
  <w:p w14:paraId="75984F2A"/>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5DEFD">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B0F1E6"/>
    <w:multiLevelType w:val="singleLevel"/>
    <w:tmpl w:val="D5B0F1E6"/>
    <w:lvl w:ilvl="0" w:tentative="0">
      <w:start w:val="6"/>
      <w:numFmt w:val="decimal"/>
      <w:lvlText w:val="%1."/>
      <w:lvlJc w:val="left"/>
      <w:pPr>
        <w:tabs>
          <w:tab w:val="left" w:pos="312"/>
        </w:tabs>
      </w:p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8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2"/>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1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8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25CF32F1"/>
    <w:multiLevelType w:val="multilevel"/>
    <w:tmpl w:val="25CF32F1"/>
    <w:lvl w:ilvl="0" w:tentative="0">
      <w:start w:val="4"/>
      <w:numFmt w:val="decimal"/>
      <w:lvlText w:val="%1、"/>
      <w:lvlJc w:val="left"/>
      <w:pPr>
        <w:ind w:left="840" w:hanging="36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5">
    <w:nsid w:val="6F3D402D"/>
    <w:multiLevelType w:val="multilevel"/>
    <w:tmpl w:val="6F3D402D"/>
    <w:lvl w:ilvl="0" w:tentative="0">
      <w:start w:val="1"/>
      <w:numFmt w:val="japaneseCounting"/>
      <w:lvlText w:val="（%1）"/>
      <w:lvlJc w:val="left"/>
      <w:pPr>
        <w:ind w:left="1140" w:hanging="7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0"/>
  </w:num>
  <w:num w:numId="13">
    <w:abstractNumId w:val="12"/>
  </w:num>
  <w:num w:numId="14">
    <w:abstractNumId w:val="15"/>
  </w:num>
  <w:num w:numId="15">
    <w:abstractNumId w:val="13"/>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drawingGridHorizontalSpacing w:val="105"/>
  <w:drawingGridVerticalSpacing w:val="156"/>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ACTIVE" w:val="03年范本稿123.doc"/>
    <w:docVar w:name="VTCASE" w:val="4"/>
    <w:docVar w:name="VTCommandPending" w:val="NONE"/>
  </w:docVars>
  <w:rsids>
    <w:rsidRoot w:val="00172A27"/>
    <w:rsid w:val="00000277"/>
    <w:rsid w:val="000002C4"/>
    <w:rsid w:val="00000368"/>
    <w:rsid w:val="00000432"/>
    <w:rsid w:val="00000448"/>
    <w:rsid w:val="0000082A"/>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AA7"/>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2EA"/>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057"/>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0C6"/>
    <w:rsid w:val="000324CE"/>
    <w:rsid w:val="00032727"/>
    <w:rsid w:val="00032743"/>
    <w:rsid w:val="000328FF"/>
    <w:rsid w:val="00032AFA"/>
    <w:rsid w:val="00032B14"/>
    <w:rsid w:val="00032C55"/>
    <w:rsid w:val="00032DC9"/>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BB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2A"/>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0CC6"/>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1D"/>
    <w:rsid w:val="00060E85"/>
    <w:rsid w:val="00060FB3"/>
    <w:rsid w:val="00061003"/>
    <w:rsid w:val="0006108C"/>
    <w:rsid w:val="000613DE"/>
    <w:rsid w:val="0006142A"/>
    <w:rsid w:val="00061819"/>
    <w:rsid w:val="00061DD1"/>
    <w:rsid w:val="00061EF5"/>
    <w:rsid w:val="00061F68"/>
    <w:rsid w:val="00061FE9"/>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AF4"/>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CBE"/>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09"/>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5FFC"/>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01"/>
    <w:rsid w:val="000A414A"/>
    <w:rsid w:val="000A41F4"/>
    <w:rsid w:val="000A4578"/>
    <w:rsid w:val="000A48C7"/>
    <w:rsid w:val="000A4A3B"/>
    <w:rsid w:val="000A4DA3"/>
    <w:rsid w:val="000A4F98"/>
    <w:rsid w:val="000A5090"/>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818"/>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609"/>
    <w:rsid w:val="000E0865"/>
    <w:rsid w:val="000E0994"/>
    <w:rsid w:val="000E09FF"/>
    <w:rsid w:val="000E103A"/>
    <w:rsid w:val="000E10BC"/>
    <w:rsid w:val="000E11BF"/>
    <w:rsid w:val="000E1232"/>
    <w:rsid w:val="000E1253"/>
    <w:rsid w:val="000E12D6"/>
    <w:rsid w:val="000E1710"/>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E6D"/>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288"/>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64B"/>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CF6"/>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D69"/>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09B"/>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71"/>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A6"/>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E56"/>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F56"/>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36A"/>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1"/>
    <w:rsid w:val="001B7D86"/>
    <w:rsid w:val="001B7DF0"/>
    <w:rsid w:val="001B7E75"/>
    <w:rsid w:val="001B7E7E"/>
    <w:rsid w:val="001C00DF"/>
    <w:rsid w:val="001C010E"/>
    <w:rsid w:val="001C0191"/>
    <w:rsid w:val="001C029F"/>
    <w:rsid w:val="001C0301"/>
    <w:rsid w:val="001C0850"/>
    <w:rsid w:val="001C0AB3"/>
    <w:rsid w:val="001C0C79"/>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29"/>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189"/>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525"/>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5E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6F9"/>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A2"/>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5E9D"/>
    <w:rsid w:val="00256234"/>
    <w:rsid w:val="00256587"/>
    <w:rsid w:val="002565FB"/>
    <w:rsid w:val="0025662A"/>
    <w:rsid w:val="00256B21"/>
    <w:rsid w:val="00256DC3"/>
    <w:rsid w:val="00256FCA"/>
    <w:rsid w:val="002570CA"/>
    <w:rsid w:val="0025735E"/>
    <w:rsid w:val="00257615"/>
    <w:rsid w:val="00257739"/>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800"/>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2B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D1E"/>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383"/>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29"/>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5F08"/>
    <w:rsid w:val="002A6032"/>
    <w:rsid w:val="002A60AE"/>
    <w:rsid w:val="002A6390"/>
    <w:rsid w:val="002A6B4C"/>
    <w:rsid w:val="002A6BF9"/>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693"/>
    <w:rsid w:val="002B67FB"/>
    <w:rsid w:val="002B6876"/>
    <w:rsid w:val="002B6A46"/>
    <w:rsid w:val="002B6AE5"/>
    <w:rsid w:val="002B6C9C"/>
    <w:rsid w:val="002B6D50"/>
    <w:rsid w:val="002B6D6E"/>
    <w:rsid w:val="002B6F8C"/>
    <w:rsid w:val="002B70E8"/>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6F2"/>
    <w:rsid w:val="002E1797"/>
    <w:rsid w:val="002E1A4D"/>
    <w:rsid w:val="002E1AC7"/>
    <w:rsid w:val="002E1AE9"/>
    <w:rsid w:val="002E1BAB"/>
    <w:rsid w:val="002E1BEB"/>
    <w:rsid w:val="002E1C5A"/>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1C2"/>
    <w:rsid w:val="002E54A1"/>
    <w:rsid w:val="002E5586"/>
    <w:rsid w:val="002E5875"/>
    <w:rsid w:val="002E58BE"/>
    <w:rsid w:val="002E59B7"/>
    <w:rsid w:val="002E5EA9"/>
    <w:rsid w:val="002E606B"/>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833"/>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D73"/>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AE"/>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0A6"/>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D43"/>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DDF"/>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030"/>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AD2"/>
    <w:rsid w:val="00352C22"/>
    <w:rsid w:val="00352DC3"/>
    <w:rsid w:val="00352DD6"/>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BBF"/>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734"/>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2D3"/>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BEA"/>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43A"/>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790"/>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8A6"/>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687"/>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BB7"/>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A5"/>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7C"/>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0FC9"/>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A79C7"/>
    <w:rsid w:val="004B00A9"/>
    <w:rsid w:val="004B0420"/>
    <w:rsid w:val="004B0461"/>
    <w:rsid w:val="004B0495"/>
    <w:rsid w:val="004B0575"/>
    <w:rsid w:val="004B07E2"/>
    <w:rsid w:val="004B08FE"/>
    <w:rsid w:val="004B0983"/>
    <w:rsid w:val="004B0A52"/>
    <w:rsid w:val="004B0BD6"/>
    <w:rsid w:val="004B0EAA"/>
    <w:rsid w:val="004B0FCE"/>
    <w:rsid w:val="004B1124"/>
    <w:rsid w:val="004B1186"/>
    <w:rsid w:val="004B141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7FD"/>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BC"/>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8D9"/>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405"/>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BA"/>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57"/>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2F1"/>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9AF"/>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4E2"/>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52F"/>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941"/>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3"/>
    <w:rsid w:val="00577DDD"/>
    <w:rsid w:val="00577F0C"/>
    <w:rsid w:val="00577F3D"/>
    <w:rsid w:val="00577FA5"/>
    <w:rsid w:val="00580073"/>
    <w:rsid w:val="00580091"/>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6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14"/>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DF"/>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985"/>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C6B"/>
    <w:rsid w:val="005E7E29"/>
    <w:rsid w:val="005F035F"/>
    <w:rsid w:val="005F0396"/>
    <w:rsid w:val="005F03BF"/>
    <w:rsid w:val="005F048D"/>
    <w:rsid w:val="005F049F"/>
    <w:rsid w:val="005F0553"/>
    <w:rsid w:val="005F0580"/>
    <w:rsid w:val="005F0801"/>
    <w:rsid w:val="005F0BFE"/>
    <w:rsid w:val="005F0F57"/>
    <w:rsid w:val="005F0FC1"/>
    <w:rsid w:val="005F0FD2"/>
    <w:rsid w:val="005F1676"/>
    <w:rsid w:val="005F173C"/>
    <w:rsid w:val="005F18D0"/>
    <w:rsid w:val="005F1AED"/>
    <w:rsid w:val="005F1D62"/>
    <w:rsid w:val="005F2088"/>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0EEE"/>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8C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6F71"/>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71"/>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DF8"/>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5BB6"/>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5B8"/>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7F7"/>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8B"/>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98C"/>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27A"/>
    <w:rsid w:val="006A233A"/>
    <w:rsid w:val="006A244D"/>
    <w:rsid w:val="006A2721"/>
    <w:rsid w:val="006A292C"/>
    <w:rsid w:val="006A2AC9"/>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224"/>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69"/>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363"/>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861"/>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884"/>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8C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2E83"/>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2D9"/>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EF"/>
    <w:rsid w:val="00775263"/>
    <w:rsid w:val="00775308"/>
    <w:rsid w:val="007755D1"/>
    <w:rsid w:val="00775605"/>
    <w:rsid w:val="0077569F"/>
    <w:rsid w:val="007757AC"/>
    <w:rsid w:val="00775A80"/>
    <w:rsid w:val="00775B18"/>
    <w:rsid w:val="00775CE5"/>
    <w:rsid w:val="00775DAC"/>
    <w:rsid w:val="00775F18"/>
    <w:rsid w:val="00775FAC"/>
    <w:rsid w:val="007760FC"/>
    <w:rsid w:val="007762A0"/>
    <w:rsid w:val="007764D9"/>
    <w:rsid w:val="00776581"/>
    <w:rsid w:val="0077684E"/>
    <w:rsid w:val="00776A5B"/>
    <w:rsid w:val="00776A7F"/>
    <w:rsid w:val="00776F56"/>
    <w:rsid w:val="00777025"/>
    <w:rsid w:val="0077709D"/>
    <w:rsid w:val="0077712B"/>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955"/>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3A"/>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0E3"/>
    <w:rsid w:val="007B4898"/>
    <w:rsid w:val="007B4B03"/>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1D5"/>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33"/>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80"/>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DA7"/>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4CE"/>
    <w:rsid w:val="007E5E24"/>
    <w:rsid w:val="007E5F1A"/>
    <w:rsid w:val="007E60DE"/>
    <w:rsid w:val="007E6261"/>
    <w:rsid w:val="007E63F7"/>
    <w:rsid w:val="007E665B"/>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7F7E1B"/>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56B"/>
    <w:rsid w:val="0081276C"/>
    <w:rsid w:val="008127FA"/>
    <w:rsid w:val="00812CCC"/>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7C"/>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22F"/>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4B"/>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3FB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80F"/>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4D"/>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37D"/>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57"/>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AC0"/>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339"/>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A11"/>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DB0"/>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2F5"/>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18B"/>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B77"/>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601"/>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5CB4"/>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22"/>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ADD"/>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69E"/>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A1"/>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AF0"/>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756"/>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3FD"/>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D35"/>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4EC0"/>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2C2"/>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56E"/>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585"/>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8AF"/>
    <w:rsid w:val="00AA3909"/>
    <w:rsid w:val="00AA3C9A"/>
    <w:rsid w:val="00AA3E77"/>
    <w:rsid w:val="00AA3F07"/>
    <w:rsid w:val="00AA4003"/>
    <w:rsid w:val="00AA44DF"/>
    <w:rsid w:val="00AA47D6"/>
    <w:rsid w:val="00AA480C"/>
    <w:rsid w:val="00AA4A79"/>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82"/>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16"/>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75"/>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5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7"/>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D44"/>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50C"/>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18A"/>
    <w:rsid w:val="00B842F9"/>
    <w:rsid w:val="00B844A4"/>
    <w:rsid w:val="00B844AA"/>
    <w:rsid w:val="00B8453F"/>
    <w:rsid w:val="00B845D5"/>
    <w:rsid w:val="00B84609"/>
    <w:rsid w:val="00B84936"/>
    <w:rsid w:val="00B84AFC"/>
    <w:rsid w:val="00B84BD7"/>
    <w:rsid w:val="00B84C82"/>
    <w:rsid w:val="00B84CBA"/>
    <w:rsid w:val="00B84DEC"/>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209"/>
    <w:rsid w:val="00BE520A"/>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1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388"/>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0FFA"/>
    <w:rsid w:val="00C2107D"/>
    <w:rsid w:val="00C2123D"/>
    <w:rsid w:val="00C21334"/>
    <w:rsid w:val="00C213B8"/>
    <w:rsid w:val="00C2156B"/>
    <w:rsid w:val="00C21875"/>
    <w:rsid w:val="00C21BBD"/>
    <w:rsid w:val="00C21EB2"/>
    <w:rsid w:val="00C22008"/>
    <w:rsid w:val="00C220E4"/>
    <w:rsid w:val="00C22367"/>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4BF4"/>
    <w:rsid w:val="00C34FBD"/>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269"/>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516"/>
    <w:rsid w:val="00C43ADE"/>
    <w:rsid w:val="00C43F56"/>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983"/>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30"/>
    <w:rsid w:val="00C73DCD"/>
    <w:rsid w:val="00C73EA6"/>
    <w:rsid w:val="00C741E5"/>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5E5"/>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130"/>
    <w:rsid w:val="00CA03BA"/>
    <w:rsid w:val="00CA043C"/>
    <w:rsid w:val="00CA057D"/>
    <w:rsid w:val="00CA0A26"/>
    <w:rsid w:val="00CA0A48"/>
    <w:rsid w:val="00CA0B13"/>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1EFB"/>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BD7"/>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3FA"/>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3A2"/>
    <w:rsid w:val="00CE4469"/>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34"/>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D1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EE7"/>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94"/>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77F"/>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5ED"/>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42B"/>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117"/>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513"/>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3F"/>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414"/>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4F88"/>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6CE"/>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241"/>
    <w:rsid w:val="00E326A7"/>
    <w:rsid w:val="00E3275F"/>
    <w:rsid w:val="00E3279C"/>
    <w:rsid w:val="00E327F0"/>
    <w:rsid w:val="00E32906"/>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847"/>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2B0"/>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923"/>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7AF"/>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AE"/>
    <w:rsid w:val="00E513C9"/>
    <w:rsid w:val="00E515B5"/>
    <w:rsid w:val="00E51875"/>
    <w:rsid w:val="00E51989"/>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503"/>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73C"/>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2C8"/>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729"/>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C85"/>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06F"/>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A6"/>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A99"/>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91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19"/>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4F9C"/>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65"/>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110"/>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58F8"/>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A5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18"/>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CF2"/>
    <w:rsid w:val="00F70D58"/>
    <w:rsid w:val="00F70EF1"/>
    <w:rsid w:val="00F70FAD"/>
    <w:rsid w:val="00F711AF"/>
    <w:rsid w:val="00F711B2"/>
    <w:rsid w:val="00F7120C"/>
    <w:rsid w:val="00F712EE"/>
    <w:rsid w:val="00F71383"/>
    <w:rsid w:val="00F714A8"/>
    <w:rsid w:val="00F716BF"/>
    <w:rsid w:val="00F7170C"/>
    <w:rsid w:val="00F71753"/>
    <w:rsid w:val="00F71E26"/>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898"/>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1FD"/>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4D"/>
    <w:rsid w:val="00FA1FB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E8F"/>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8AA"/>
    <w:rsid w:val="00FB0A44"/>
    <w:rsid w:val="00FB0A96"/>
    <w:rsid w:val="00FB0C75"/>
    <w:rsid w:val="00FB0DD7"/>
    <w:rsid w:val="00FB0EBF"/>
    <w:rsid w:val="00FB103E"/>
    <w:rsid w:val="00FB11AF"/>
    <w:rsid w:val="00FB11E9"/>
    <w:rsid w:val="00FB128D"/>
    <w:rsid w:val="00FB13A7"/>
    <w:rsid w:val="00FB14ED"/>
    <w:rsid w:val="00FB15FC"/>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240"/>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889"/>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59960DD"/>
    <w:rsid w:val="07A66045"/>
    <w:rsid w:val="096819DE"/>
    <w:rsid w:val="0AEE2A27"/>
    <w:rsid w:val="0B660C1A"/>
    <w:rsid w:val="0B7A69B0"/>
    <w:rsid w:val="0C1F1683"/>
    <w:rsid w:val="0FF609CD"/>
    <w:rsid w:val="11D83CAC"/>
    <w:rsid w:val="11F927C7"/>
    <w:rsid w:val="12C93674"/>
    <w:rsid w:val="16CC419B"/>
    <w:rsid w:val="17F93E0B"/>
    <w:rsid w:val="196A746D"/>
    <w:rsid w:val="1B0E2000"/>
    <w:rsid w:val="1BC21D69"/>
    <w:rsid w:val="1C455CA5"/>
    <w:rsid w:val="1CBD06D6"/>
    <w:rsid w:val="1CDA002D"/>
    <w:rsid w:val="1D2C69D2"/>
    <w:rsid w:val="1EA44D1C"/>
    <w:rsid w:val="20FD17BE"/>
    <w:rsid w:val="228E65E4"/>
    <w:rsid w:val="22A75E85"/>
    <w:rsid w:val="239E00B4"/>
    <w:rsid w:val="251E74A4"/>
    <w:rsid w:val="277B36AC"/>
    <w:rsid w:val="27843CE5"/>
    <w:rsid w:val="288C2E81"/>
    <w:rsid w:val="293355AB"/>
    <w:rsid w:val="2AB20295"/>
    <w:rsid w:val="2CBB3D09"/>
    <w:rsid w:val="2EE47B19"/>
    <w:rsid w:val="301B3A0F"/>
    <w:rsid w:val="32EB653A"/>
    <w:rsid w:val="36381BB6"/>
    <w:rsid w:val="3BCB6780"/>
    <w:rsid w:val="3BEE037D"/>
    <w:rsid w:val="3C770CC6"/>
    <w:rsid w:val="3CCE1C69"/>
    <w:rsid w:val="3CE5426B"/>
    <w:rsid w:val="3D35679A"/>
    <w:rsid w:val="3DE3300C"/>
    <w:rsid w:val="3EBD6AD1"/>
    <w:rsid w:val="401F6BAD"/>
    <w:rsid w:val="4046102C"/>
    <w:rsid w:val="41376199"/>
    <w:rsid w:val="42CD0A98"/>
    <w:rsid w:val="431A0C09"/>
    <w:rsid w:val="43975D62"/>
    <w:rsid w:val="480E2158"/>
    <w:rsid w:val="4819192E"/>
    <w:rsid w:val="49284D7B"/>
    <w:rsid w:val="4A3075A6"/>
    <w:rsid w:val="4A404346"/>
    <w:rsid w:val="4B597B8C"/>
    <w:rsid w:val="4B65373A"/>
    <w:rsid w:val="4D00163A"/>
    <w:rsid w:val="4F0F5BE3"/>
    <w:rsid w:val="502035AF"/>
    <w:rsid w:val="502C1F53"/>
    <w:rsid w:val="51063B27"/>
    <w:rsid w:val="51715B51"/>
    <w:rsid w:val="52422029"/>
    <w:rsid w:val="55040901"/>
    <w:rsid w:val="56DF05DE"/>
    <w:rsid w:val="57FC6189"/>
    <w:rsid w:val="59571223"/>
    <w:rsid w:val="5990379A"/>
    <w:rsid w:val="5E5D5AD6"/>
    <w:rsid w:val="5F073306"/>
    <w:rsid w:val="5F5F73B9"/>
    <w:rsid w:val="60F5158E"/>
    <w:rsid w:val="63D63DC8"/>
    <w:rsid w:val="64F125C5"/>
    <w:rsid w:val="67B21312"/>
    <w:rsid w:val="6838144E"/>
    <w:rsid w:val="68AA7398"/>
    <w:rsid w:val="6C6D5200"/>
    <w:rsid w:val="6D627617"/>
    <w:rsid w:val="6D9739CD"/>
    <w:rsid w:val="70092CED"/>
    <w:rsid w:val="70872C2F"/>
    <w:rsid w:val="70A65B91"/>
    <w:rsid w:val="71B6178D"/>
    <w:rsid w:val="732F6DDD"/>
    <w:rsid w:val="739347A8"/>
    <w:rsid w:val="742C597A"/>
    <w:rsid w:val="74F6550E"/>
    <w:rsid w:val="7508279B"/>
    <w:rsid w:val="750F43FF"/>
    <w:rsid w:val="76AA4771"/>
    <w:rsid w:val="7AE003D5"/>
    <w:rsid w:val="7E9F145C"/>
    <w:rsid w:val="7F213980"/>
    <w:rsid w:val="7FBD59D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iPriority="0" w:name="Note Heading"/>
    <w:lsdException w:uiPriority="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3"/>
    <w:qFormat/>
    <w:uiPriority w:val="9"/>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2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5"/>
    <w:qFormat/>
    <w:uiPriority w:val="0"/>
    <w:pPr>
      <w:shd w:val="clear" w:color="auto" w:fill="000080"/>
    </w:pPr>
  </w:style>
  <w:style w:type="paragraph" w:styleId="15">
    <w:name w:val="annotation text"/>
    <w:basedOn w:val="1"/>
    <w:link w:val="181"/>
    <w:qFormat/>
    <w:uiPriority w:val="99"/>
    <w:pPr>
      <w:jc w:val="left"/>
    </w:pPr>
  </w:style>
  <w:style w:type="paragraph" w:styleId="16">
    <w:name w:val="Body Text 3"/>
    <w:basedOn w:val="1"/>
    <w:link w:val="236"/>
    <w:qFormat/>
    <w:uiPriority w:val="0"/>
    <w:pPr>
      <w:spacing w:after="120"/>
    </w:pPr>
    <w:rPr>
      <w:sz w:val="16"/>
      <w:szCs w:val="16"/>
    </w:rPr>
  </w:style>
  <w:style w:type="paragraph" w:styleId="17">
    <w:name w:val="Body Text"/>
    <w:basedOn w:val="1"/>
    <w:link w:val="237"/>
    <w:qFormat/>
    <w:uiPriority w:val="0"/>
    <w:pPr>
      <w:tabs>
        <w:tab w:val="left" w:pos="567"/>
      </w:tabs>
      <w:spacing w:before="120" w:line="22" w:lineRule="atLeast"/>
    </w:pPr>
    <w:rPr>
      <w:rFonts w:ascii="宋体" w:hAnsi="宋体"/>
      <w:sz w:val="24"/>
    </w:rPr>
  </w:style>
  <w:style w:type="paragraph" w:styleId="18">
    <w:name w:val="Body Text Indent"/>
    <w:basedOn w:val="1"/>
    <w:link w:val="66"/>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1"/>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8"/>
    <w:qFormat/>
    <w:uiPriority w:val="0"/>
    <w:pPr>
      <w:ind w:left="100" w:leftChars="2500"/>
    </w:pPr>
    <w:rPr>
      <w:rFonts w:ascii="仿宋_GB2312" w:hAnsi="宋体" w:eastAsia="仿宋_GB2312"/>
      <w:color w:val="000000"/>
      <w:sz w:val="24"/>
    </w:rPr>
  </w:style>
  <w:style w:type="paragraph" w:styleId="26">
    <w:name w:val="Body Text Indent 2"/>
    <w:basedOn w:val="1"/>
    <w:link w:val="239"/>
    <w:qFormat/>
    <w:uiPriority w:val="0"/>
    <w:pPr>
      <w:ind w:firstLine="480" w:firstLineChars="200"/>
    </w:pPr>
    <w:rPr>
      <w:rFonts w:ascii="仿宋_GB2312" w:eastAsia="仿宋_GB2312"/>
      <w:sz w:val="24"/>
    </w:rPr>
  </w:style>
  <w:style w:type="paragraph" w:styleId="27">
    <w:name w:val="Balloon Text"/>
    <w:basedOn w:val="1"/>
    <w:link w:val="240"/>
    <w:qFormat/>
    <w:uiPriority w:val="0"/>
    <w:rPr>
      <w:sz w:val="18"/>
      <w:szCs w:val="18"/>
    </w:rPr>
  </w:style>
  <w:style w:type="paragraph" w:styleId="28">
    <w:name w:val="footer"/>
    <w:basedOn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5"/>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7"/>
    <w:qFormat/>
    <w:uiPriority w:val="0"/>
    <w:pPr>
      <w:jc w:val="center"/>
      <w:outlineLvl w:val="0"/>
    </w:pPr>
    <w:rPr>
      <w:b/>
      <w:sz w:val="32"/>
      <w:szCs w:val="20"/>
    </w:rPr>
  </w:style>
  <w:style w:type="paragraph" w:styleId="40">
    <w:name w:val="annotation subject"/>
    <w:basedOn w:val="15"/>
    <w:next w:val="15"/>
    <w:link w:val="243"/>
    <w:qFormat/>
    <w:uiPriority w:val="0"/>
    <w:rPr>
      <w:b/>
      <w:bCs/>
    </w:rPr>
  </w:style>
  <w:style w:type="paragraph" w:styleId="41">
    <w:name w:val="Body Text First Indent 2"/>
    <w:basedOn w:val="18"/>
    <w:link w:val="244"/>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22"/>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Char1"/>
    <w:link w:val="3"/>
    <w:qFormat/>
    <w:uiPriority w:val="0"/>
    <w:rPr>
      <w:rFonts w:ascii="Arial" w:hAnsi="Arial" w:eastAsia="黑体"/>
      <w:b/>
      <w:sz w:val="30"/>
      <w:lang w:val="en-US" w:eastAsia="zh-CN" w:bidi="ar-SA"/>
    </w:rPr>
  </w:style>
  <w:style w:type="character" w:customStyle="1" w:styleId="54">
    <w:name w:val="标题 3 Char2"/>
    <w:link w:val="5"/>
    <w:qFormat/>
    <w:uiPriority w:val="1"/>
    <w:rPr>
      <w:rFonts w:ascii="宋体" w:eastAsia="宋体"/>
      <w:b/>
      <w:sz w:val="24"/>
      <w:u w:val="single"/>
      <w:lang w:val="en-US" w:eastAsia="zh-CN" w:bidi="ar-SA"/>
    </w:rPr>
  </w:style>
  <w:style w:type="character" w:customStyle="1" w:styleId="55">
    <w:name w:val="c21"/>
    <w:qFormat/>
    <w:uiPriority w:val="0"/>
    <w:rPr>
      <w:rFonts w:hint="default" w:ascii="ˎ̥" w:hAnsi="ˎ̥"/>
      <w:color w:val="000000"/>
      <w:sz w:val="20"/>
      <w:szCs w:val="20"/>
      <w:u w:val="none"/>
    </w:rPr>
  </w:style>
  <w:style w:type="character" w:customStyle="1" w:styleId="56">
    <w:name w:val="title4"/>
    <w:qFormat/>
    <w:uiPriority w:val="0"/>
    <w:rPr>
      <w:b/>
      <w:bCs/>
      <w:color w:val="1D87B3"/>
      <w:sz w:val="15"/>
      <w:szCs w:val="15"/>
    </w:rPr>
  </w:style>
  <w:style w:type="character" w:customStyle="1" w:styleId="57">
    <w:name w:val="标题 2 Char Char"/>
    <w:qFormat/>
    <w:uiPriority w:val="0"/>
    <w:rPr>
      <w:rFonts w:ascii="Arial" w:hAnsi="Arial" w:eastAsia="黑体"/>
      <w:b/>
      <w:bCs/>
      <w:kern w:val="2"/>
      <w:sz w:val="32"/>
      <w:szCs w:val="32"/>
      <w:lang w:val="en-US" w:eastAsia="zh-CN" w:bidi="ar-SA"/>
    </w:rPr>
  </w:style>
  <w:style w:type="character" w:customStyle="1" w:styleId="58">
    <w:name w:val="black1"/>
    <w:qFormat/>
    <w:uiPriority w:val="0"/>
    <w:rPr>
      <w:color w:val="000000"/>
    </w:rPr>
  </w:style>
  <w:style w:type="character" w:customStyle="1" w:styleId="59">
    <w:name w:val="street-address"/>
    <w:basedOn w:val="45"/>
    <w:qFormat/>
    <w:uiPriority w:val="0"/>
  </w:style>
  <w:style w:type="character" w:customStyle="1" w:styleId="60">
    <w:name w:val="locality"/>
    <w:basedOn w:val="45"/>
    <w:qFormat/>
    <w:uiPriority w:val="0"/>
  </w:style>
  <w:style w:type="character" w:customStyle="1" w:styleId="61">
    <w:name w:val="正文缩进 Char1"/>
    <w:link w:val="4"/>
    <w:qFormat/>
    <w:uiPriority w:val="0"/>
    <w:rPr>
      <w:rFonts w:ascii="宋体" w:eastAsia="宋体"/>
      <w:kern w:val="2"/>
      <w:sz w:val="24"/>
      <w:szCs w:val="24"/>
      <w:lang w:val="en-US" w:eastAsia="zh-CN" w:bidi="ar-SA"/>
    </w:rPr>
  </w:style>
  <w:style w:type="character" w:customStyle="1" w:styleId="62">
    <w:name w:val="正文文本缩进 Char1"/>
    <w:link w:val="63"/>
    <w:qFormat/>
    <w:uiPriority w:val="0"/>
    <w:rPr>
      <w:rFonts w:ascii="宋体" w:hAnsi="宋体" w:eastAsia="宋体"/>
      <w:sz w:val="24"/>
      <w:szCs w:val="24"/>
      <w:lang w:bidi="ar-SA"/>
    </w:rPr>
  </w:style>
  <w:style w:type="paragraph" w:customStyle="1" w:styleId="63">
    <w:name w:val="正文文本缩进1"/>
    <w:basedOn w:val="1"/>
    <w:link w:val="62"/>
    <w:qFormat/>
    <w:uiPriority w:val="0"/>
    <w:pPr>
      <w:spacing w:line="480" w:lineRule="exact"/>
      <w:ind w:firstLine="480" w:firstLineChars="200"/>
    </w:pPr>
    <w:rPr>
      <w:rFonts w:ascii="宋体" w:hAnsi="宋体"/>
      <w:kern w:val="0"/>
      <w:sz w:val="24"/>
    </w:rPr>
  </w:style>
  <w:style w:type="character" w:customStyle="1" w:styleId="64">
    <w:name w:val="Char Char11"/>
    <w:qFormat/>
    <w:uiPriority w:val="0"/>
    <w:rPr>
      <w:rFonts w:ascii="宋体" w:eastAsia="宋体"/>
      <w:b/>
      <w:sz w:val="24"/>
      <w:u w:val="single"/>
      <w:lang w:val="en-US" w:eastAsia="zh-CN" w:bidi="ar-SA"/>
    </w:rPr>
  </w:style>
  <w:style w:type="character" w:customStyle="1" w:styleId="65">
    <w:name w:val="txt"/>
    <w:basedOn w:val="45"/>
    <w:qFormat/>
    <w:uiPriority w:val="0"/>
  </w:style>
  <w:style w:type="character" w:customStyle="1" w:styleId="66">
    <w:name w:val="正文文本缩进 Char2"/>
    <w:link w:val="18"/>
    <w:qFormat/>
    <w:uiPriority w:val="0"/>
    <w:rPr>
      <w:rFonts w:eastAsia="宋体"/>
      <w:kern w:val="2"/>
      <w:sz w:val="24"/>
      <w:szCs w:val="24"/>
      <w:lang w:val="en-US" w:eastAsia="zh-CN" w:bidi="ar-SA"/>
    </w:rPr>
  </w:style>
  <w:style w:type="character" w:customStyle="1" w:styleId="67">
    <w:name w:val="正文缩进 Char Char"/>
    <w:link w:val="68"/>
    <w:qFormat/>
    <w:uiPriority w:val="0"/>
    <w:rPr>
      <w:rFonts w:ascii="宋体" w:eastAsia="宋体"/>
      <w:snapToGrid w:val="0"/>
      <w:color w:val="000000"/>
      <w:kern w:val="28"/>
      <w:sz w:val="28"/>
      <w:lang w:bidi="ar-SA"/>
    </w:rPr>
  </w:style>
  <w:style w:type="paragraph" w:customStyle="1" w:styleId="68">
    <w:name w:val="正文缩进1"/>
    <w:basedOn w:val="1"/>
    <w:link w:val="6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69">
    <w:name w:val="普通文字1 Char1"/>
    <w:qFormat/>
    <w:uiPriority w:val="0"/>
    <w:rPr>
      <w:rFonts w:ascii="宋体" w:hAnsi="Courier New" w:eastAsia="宋体"/>
      <w:kern w:val="2"/>
      <w:sz w:val="21"/>
      <w:lang w:val="en-US" w:eastAsia="zh-CN" w:bidi="ar-SA"/>
    </w:rPr>
  </w:style>
  <w:style w:type="character" w:customStyle="1" w:styleId="70">
    <w:name w:val="chanpin1"/>
    <w:qFormat/>
    <w:uiPriority w:val="0"/>
    <w:rPr>
      <w:rFonts w:hint="default" w:ascii="ˎ̥" w:hAnsi="ˎ̥"/>
      <w:color w:val="000000"/>
      <w:sz w:val="20"/>
      <w:szCs w:val="20"/>
      <w:u w:val="none"/>
    </w:rPr>
  </w:style>
  <w:style w:type="character" w:customStyle="1" w:styleId="71">
    <w:name w:val="列出段落 Char2"/>
    <w:link w:val="72"/>
    <w:qFormat/>
    <w:uiPriority w:val="34"/>
    <w:rPr>
      <w:rFonts w:ascii="Calibri" w:hAnsi="Calibri" w:eastAsia="宋体"/>
      <w:kern w:val="2"/>
      <w:sz w:val="21"/>
      <w:szCs w:val="22"/>
      <w:lang w:val="en-US" w:eastAsia="zh-CN" w:bidi="ar-SA"/>
    </w:rPr>
  </w:style>
  <w:style w:type="paragraph" w:styleId="72">
    <w:name w:val="List Paragraph"/>
    <w:basedOn w:val="1"/>
    <w:link w:val="71"/>
    <w:qFormat/>
    <w:uiPriority w:val="34"/>
    <w:pPr>
      <w:ind w:firstLine="420" w:firstLineChars="200"/>
    </w:pPr>
    <w:rPr>
      <w:rFonts w:ascii="Calibri" w:hAnsi="Calibri"/>
      <w:szCs w:val="22"/>
    </w:rPr>
  </w:style>
  <w:style w:type="character" w:customStyle="1" w:styleId="73">
    <w:name w:val="标题 3 Char Char"/>
    <w:qFormat/>
    <w:uiPriority w:val="0"/>
    <w:rPr>
      <w:rFonts w:eastAsia="宋体"/>
      <w:b/>
      <w:bCs/>
      <w:kern w:val="2"/>
      <w:sz w:val="32"/>
      <w:szCs w:val="32"/>
      <w:lang w:val="en-US" w:eastAsia="zh-CN" w:bidi="ar-SA"/>
    </w:rPr>
  </w:style>
  <w:style w:type="character" w:customStyle="1" w:styleId="74">
    <w:name w:val="段1 Char"/>
    <w:qFormat/>
    <w:uiPriority w:val="0"/>
    <w:rPr>
      <w:rFonts w:ascii="宋体" w:eastAsia="宋体"/>
      <w:sz w:val="24"/>
      <w:lang w:val="en-US" w:eastAsia="zh-CN" w:bidi="ar-SA"/>
    </w:rPr>
  </w:style>
  <w:style w:type="character" w:customStyle="1" w:styleId="75">
    <w:name w:val="页眉 Char1"/>
    <w:link w:val="29"/>
    <w:qFormat/>
    <w:uiPriority w:val="99"/>
    <w:rPr>
      <w:rFonts w:eastAsia="宋体"/>
      <w:kern w:val="2"/>
      <w:sz w:val="18"/>
      <w:szCs w:val="18"/>
      <w:lang w:val="en-US" w:eastAsia="zh-CN" w:bidi="ar-SA"/>
    </w:rPr>
  </w:style>
  <w:style w:type="character" w:customStyle="1" w:styleId="76">
    <w:name w:val="chanpin拷贝"/>
    <w:basedOn w:val="45"/>
    <w:qFormat/>
    <w:uiPriority w:val="0"/>
  </w:style>
  <w:style w:type="character" w:customStyle="1" w:styleId="77">
    <w:name w:val="纯文本 Char1"/>
    <w:qFormat/>
    <w:uiPriority w:val="0"/>
    <w:rPr>
      <w:rFonts w:ascii="宋体" w:hAnsi="Courier New" w:eastAsia="宋体"/>
      <w:kern w:val="2"/>
      <w:sz w:val="21"/>
      <w:lang w:val="en-US" w:eastAsia="zh-CN" w:bidi="ar-SA"/>
    </w:rPr>
  </w:style>
  <w:style w:type="character" w:customStyle="1" w:styleId="78">
    <w:name w:val="apple-style-span"/>
    <w:qFormat/>
    <w:uiPriority w:val="0"/>
    <w:rPr>
      <w:rFonts w:cs="Times New Roman"/>
    </w:rPr>
  </w:style>
  <w:style w:type="paragraph" w:customStyle="1" w:styleId="79">
    <w:name w:val="二级条标题"/>
    <w:basedOn w:val="80"/>
    <w:next w:val="1"/>
    <w:qFormat/>
    <w:uiPriority w:val="0"/>
    <w:pPr>
      <w:numPr>
        <w:numId w:val="0"/>
      </w:numPr>
      <w:tabs>
        <w:tab w:val="left" w:pos="360"/>
        <w:tab w:val="left" w:pos="840"/>
      </w:tabs>
      <w:ind w:hanging="840"/>
      <w:outlineLvl w:val="2"/>
    </w:pPr>
    <w:rPr>
      <w:rFonts w:ascii="宋体" w:eastAsia="宋体"/>
      <w:b w:val="0"/>
    </w:rPr>
  </w:style>
  <w:style w:type="paragraph" w:customStyle="1" w:styleId="80">
    <w:name w:val="一级条标题"/>
    <w:basedOn w:val="81"/>
    <w:next w:val="1"/>
    <w:qFormat/>
    <w:uiPriority w:val="0"/>
    <w:pPr>
      <w:numPr>
        <w:ilvl w:val="1"/>
      </w:numPr>
      <w:tabs>
        <w:tab w:val="left" w:pos="360"/>
        <w:tab w:val="left" w:pos="840"/>
      </w:tabs>
      <w:ind w:left="0" w:hanging="840"/>
      <w:outlineLvl w:val="1"/>
    </w:pPr>
  </w:style>
  <w:style w:type="paragraph" w:customStyle="1" w:styleId="81">
    <w:name w:val="章标题"/>
    <w:next w:val="1"/>
    <w:qFormat/>
    <w:uiPriority w:val="0"/>
    <w:pPr>
      <w:numPr>
        <w:ilvl w:val="0"/>
        <w:numId w:val="1"/>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3">
    <w:name w:val="字元 字元"/>
    <w:basedOn w:val="1"/>
    <w:qFormat/>
    <w:uiPriority w:val="0"/>
    <w:rPr>
      <w:rFonts w:ascii="Tahoma" w:hAnsi="Tahoma"/>
      <w:sz w:val="24"/>
      <w:szCs w:val="20"/>
    </w:rPr>
  </w:style>
  <w:style w:type="paragraph" w:customStyle="1" w:styleId="84">
    <w:name w:val="Char3 Char Char Char"/>
    <w:basedOn w:val="1"/>
    <w:qFormat/>
    <w:uiPriority w:val="0"/>
    <w:rPr>
      <w:rFonts w:ascii="Tahoma" w:hAnsi="Tahoma"/>
      <w:sz w:val="24"/>
      <w:szCs w:val="20"/>
    </w:rPr>
  </w:style>
  <w:style w:type="paragraph" w:customStyle="1" w:styleId="8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6">
    <w:name w:val="项目编号2"/>
    <w:basedOn w:val="87"/>
    <w:qFormat/>
    <w:uiPriority w:val="0"/>
    <w:pPr>
      <w:numPr>
        <w:numId w:val="2"/>
      </w:numPr>
    </w:pPr>
  </w:style>
  <w:style w:type="paragraph" w:customStyle="1" w:styleId="8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8">
    <w:name w:val="图中文字"/>
    <w:basedOn w:val="1"/>
    <w:qFormat/>
    <w:uiPriority w:val="0"/>
    <w:pPr>
      <w:adjustRightInd w:val="0"/>
      <w:snapToGrid w:val="0"/>
      <w:spacing w:line="0" w:lineRule="atLeast"/>
      <w:jc w:val="center"/>
    </w:pPr>
    <w:rPr>
      <w:sz w:val="24"/>
      <w:szCs w:val="20"/>
    </w:rPr>
  </w:style>
  <w:style w:type="paragraph" w:customStyle="1" w:styleId="8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1">
    <w:name w:val="Char2"/>
    <w:basedOn w:val="1"/>
    <w:qFormat/>
    <w:uiPriority w:val="0"/>
    <w:rPr>
      <w:rFonts w:ascii="Tahoma" w:hAnsi="Tahoma"/>
      <w:sz w:val="24"/>
      <w:szCs w:val="20"/>
    </w:rPr>
  </w:style>
  <w:style w:type="paragraph" w:customStyle="1" w:styleId="9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9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5">
    <w:name w:val="font8"/>
    <w:basedOn w:val="1"/>
    <w:qFormat/>
    <w:uiPriority w:val="0"/>
    <w:pPr>
      <w:widowControl/>
      <w:spacing w:before="100" w:beforeAutospacing="1" w:after="100" w:afterAutospacing="1"/>
      <w:jc w:val="left"/>
    </w:pPr>
    <w:rPr>
      <w:kern w:val="0"/>
      <w:sz w:val="36"/>
      <w:szCs w:val="36"/>
    </w:rPr>
  </w:style>
  <w:style w:type="paragraph" w:customStyle="1" w:styleId="106">
    <w:name w:val="Char"/>
    <w:basedOn w:val="1"/>
    <w:qFormat/>
    <w:uiPriority w:val="0"/>
    <w:pPr>
      <w:tabs>
        <w:tab w:val="left" w:pos="360"/>
      </w:tabs>
    </w:pPr>
    <w:rPr>
      <w:sz w:val="24"/>
    </w:rPr>
  </w:style>
  <w:style w:type="paragraph" w:customStyle="1" w:styleId="10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0">
    <w:name w:val="Char Char1"/>
    <w:basedOn w:val="14"/>
    <w:qFormat/>
    <w:uiPriority w:val="0"/>
    <w:rPr>
      <w:rFonts w:ascii="Tahoma" w:hAnsi="Tahoma"/>
      <w:sz w:val="24"/>
    </w:rPr>
  </w:style>
  <w:style w:type="paragraph" w:customStyle="1" w:styleId="1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5">
    <w:name w:val="Char1 Char Char Char1"/>
    <w:basedOn w:val="1"/>
    <w:qFormat/>
    <w:uiPriority w:val="0"/>
    <w:rPr>
      <w:rFonts w:ascii="Tahoma" w:hAnsi="Tahoma" w:cs="仿宋_GB2312"/>
      <w:sz w:val="24"/>
      <w:szCs w:val="28"/>
    </w:rPr>
  </w:style>
  <w:style w:type="paragraph" w:customStyle="1" w:styleId="116">
    <w:name w:val="四级条标题"/>
    <w:basedOn w:val="117"/>
    <w:next w:val="1"/>
    <w:qFormat/>
    <w:uiPriority w:val="0"/>
    <w:pPr>
      <w:numPr>
        <w:ilvl w:val="4"/>
      </w:numPr>
      <w:tabs>
        <w:tab w:val="left" w:pos="360"/>
        <w:tab w:val="left" w:pos="840"/>
      </w:tabs>
      <w:ind w:left="0" w:hanging="840"/>
      <w:outlineLvl w:val="4"/>
    </w:pPr>
  </w:style>
  <w:style w:type="paragraph" w:customStyle="1" w:styleId="117">
    <w:name w:val="三级条标题"/>
    <w:basedOn w:val="79"/>
    <w:next w:val="1"/>
    <w:qFormat/>
    <w:uiPriority w:val="0"/>
    <w:pPr>
      <w:numPr>
        <w:ilvl w:val="3"/>
        <w:numId w:val="1"/>
      </w:numPr>
      <w:ind w:left="0" w:hanging="840"/>
      <w:outlineLvl w:val="3"/>
    </w:pPr>
  </w:style>
  <w:style w:type="paragraph" w:customStyle="1" w:styleId="11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1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0">
    <w:name w:val="List Paragraph1"/>
    <w:basedOn w:val="1"/>
    <w:qFormat/>
    <w:uiPriority w:val="0"/>
    <w:pPr>
      <w:ind w:firstLine="420" w:firstLineChars="200"/>
    </w:pPr>
    <w:rPr>
      <w:rFonts w:ascii="Calibri" w:hAnsi="Calibri"/>
      <w:szCs w:val="22"/>
    </w:rPr>
  </w:style>
  <w:style w:type="paragraph" w:customStyle="1" w:styleId="121">
    <w:name w:val="项目符号1"/>
    <w:basedOn w:val="122"/>
    <w:qFormat/>
    <w:uiPriority w:val="0"/>
    <w:pPr>
      <w:ind w:left="-25" w:firstLine="0"/>
    </w:pPr>
  </w:style>
  <w:style w:type="paragraph" w:customStyle="1" w:styleId="122">
    <w:name w:val="正文文本样式"/>
    <w:basedOn w:val="1"/>
    <w:qFormat/>
    <w:uiPriority w:val="0"/>
    <w:pPr>
      <w:spacing w:line="360" w:lineRule="auto"/>
      <w:ind w:firstLine="482"/>
    </w:pPr>
    <w:rPr>
      <w:rFonts w:cs="宋体"/>
      <w:sz w:val="24"/>
      <w:szCs w:val="20"/>
    </w:rPr>
  </w:style>
  <w:style w:type="paragraph" w:customStyle="1" w:styleId="12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五级条标题"/>
    <w:basedOn w:val="116"/>
    <w:next w:val="1"/>
    <w:qFormat/>
    <w:uiPriority w:val="0"/>
    <w:pPr>
      <w:numPr>
        <w:ilvl w:val="5"/>
      </w:numPr>
      <w:ind w:left="0" w:hanging="840"/>
      <w:outlineLvl w:val="5"/>
    </w:pPr>
  </w:style>
  <w:style w:type="paragraph" w:customStyle="1" w:styleId="12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7">
    <w:name w:val="文档正文"/>
    <w:basedOn w:val="1"/>
    <w:qFormat/>
    <w:uiPriority w:val="0"/>
    <w:pPr>
      <w:snapToGrid w:val="0"/>
      <w:spacing w:before="120" w:after="120" w:line="180" w:lineRule="auto"/>
    </w:pPr>
    <w:rPr>
      <w:rFonts w:ascii="Arial" w:hAnsi="Arial"/>
      <w:szCs w:val="20"/>
    </w:rPr>
  </w:style>
  <w:style w:type="paragraph" w:customStyle="1" w:styleId="1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2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0">
    <w:name w:val="Char Char Char1 Char"/>
    <w:basedOn w:val="1"/>
    <w:qFormat/>
    <w:uiPriority w:val="0"/>
    <w:rPr>
      <w:rFonts w:ascii="Tahoma" w:hAnsi="Tahoma"/>
      <w:sz w:val="24"/>
      <w:szCs w:val="20"/>
    </w:rPr>
  </w:style>
  <w:style w:type="paragraph" w:customStyle="1" w:styleId="13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2">
    <w:name w:val="1名"/>
    <w:basedOn w:val="1"/>
    <w:qFormat/>
    <w:uiPriority w:val="0"/>
    <w:pPr>
      <w:numPr>
        <w:ilvl w:val="0"/>
        <w:numId w:val="5"/>
      </w:numPr>
      <w:spacing w:before="120"/>
    </w:pPr>
    <w:rPr>
      <w:rFonts w:ascii="宋体"/>
      <w:sz w:val="28"/>
      <w:szCs w:val="20"/>
    </w:rPr>
  </w:style>
  <w:style w:type="paragraph" w:customStyle="1" w:styleId="13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4">
    <w:name w:val="Char Char Char1 Char1"/>
    <w:basedOn w:val="1"/>
    <w:qFormat/>
    <w:uiPriority w:val="0"/>
    <w:rPr>
      <w:rFonts w:ascii="Tahoma" w:hAnsi="Tahoma"/>
      <w:sz w:val="24"/>
      <w:szCs w:val="20"/>
    </w:rPr>
  </w:style>
  <w:style w:type="paragraph" w:customStyle="1" w:styleId="135">
    <w:name w:val="Char Char Char Char Char Char Char Char Char Char"/>
    <w:basedOn w:val="1"/>
    <w:qFormat/>
    <w:uiPriority w:val="0"/>
  </w:style>
  <w:style w:type="paragraph" w:customStyle="1" w:styleId="13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7">
    <w:name w:val="Char1"/>
    <w:basedOn w:val="1"/>
    <w:qFormat/>
    <w:uiPriority w:val="0"/>
    <w:pPr>
      <w:tabs>
        <w:tab w:val="left" w:pos="360"/>
      </w:tabs>
    </w:pPr>
    <w:rPr>
      <w:sz w:val="24"/>
    </w:rPr>
  </w:style>
  <w:style w:type="paragraph" w:customStyle="1" w:styleId="13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3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1">
    <w:name w:val="默认段落字体 Para Char Char Char Char"/>
    <w:basedOn w:val="1"/>
    <w:qFormat/>
    <w:uiPriority w:val="0"/>
    <w:rPr>
      <w:rFonts w:ascii="Arial" w:hAnsi="Arial" w:cs="Arial"/>
      <w:szCs w:val="21"/>
    </w:rPr>
  </w:style>
  <w:style w:type="paragraph" w:customStyle="1" w:styleId="1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5">
    <w:name w:val="Char Char Char"/>
    <w:basedOn w:val="1"/>
    <w:qFormat/>
    <w:uiPriority w:val="0"/>
    <w:rPr>
      <w:rFonts w:ascii="Tahoma" w:hAnsi="Tahoma"/>
      <w:sz w:val="24"/>
      <w:szCs w:val="20"/>
    </w:rPr>
  </w:style>
  <w:style w:type="paragraph" w:customStyle="1" w:styleId="14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7">
    <w:name w:val="缺省文本"/>
    <w:basedOn w:val="1"/>
    <w:qFormat/>
    <w:uiPriority w:val="0"/>
    <w:pPr>
      <w:autoSpaceDE w:val="0"/>
      <w:autoSpaceDN w:val="0"/>
      <w:adjustRightInd w:val="0"/>
      <w:jc w:val="left"/>
    </w:pPr>
    <w:rPr>
      <w:kern w:val="0"/>
      <w:sz w:val="24"/>
    </w:rPr>
  </w:style>
  <w:style w:type="paragraph" w:customStyle="1" w:styleId="148">
    <w:name w:val="Char Char Char1"/>
    <w:basedOn w:val="1"/>
    <w:qFormat/>
    <w:uiPriority w:val="0"/>
    <w:rPr>
      <w:rFonts w:ascii="Tahoma" w:hAnsi="Tahoma"/>
      <w:sz w:val="24"/>
      <w:szCs w:val="20"/>
    </w:rPr>
  </w:style>
  <w:style w:type="paragraph" w:customStyle="1" w:styleId="14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1">
    <w:name w:val="样式2"/>
    <w:basedOn w:val="38"/>
    <w:qFormat/>
    <w:uiPriority w:val="0"/>
    <w:pPr>
      <w:spacing w:line="360" w:lineRule="auto"/>
      <w:jc w:val="center"/>
    </w:pPr>
    <w:rPr>
      <w:sz w:val="24"/>
    </w:rPr>
  </w:style>
  <w:style w:type="paragraph" w:customStyle="1" w:styleId="15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4">
    <w:name w:val="正文 + 楷体_GB2312"/>
    <w:basedOn w:val="1"/>
    <w:qFormat/>
    <w:uiPriority w:val="0"/>
    <w:pPr>
      <w:widowControl/>
      <w:jc w:val="left"/>
    </w:pPr>
    <w:rPr>
      <w:rFonts w:ascii="楷体_GB2312" w:eastAsia="楷体_GB2312" w:cs="Arial"/>
      <w:kern w:val="0"/>
      <w:sz w:val="24"/>
    </w:rPr>
  </w:style>
  <w:style w:type="paragraph" w:customStyle="1" w:styleId="15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6">
    <w:name w:val="1 Char Char Char Char"/>
    <w:basedOn w:val="1"/>
    <w:qFormat/>
    <w:uiPriority w:val="0"/>
    <w:rPr>
      <w:rFonts w:ascii="Tahoma" w:hAnsi="Tahoma"/>
      <w:sz w:val="24"/>
      <w:szCs w:val="20"/>
    </w:rPr>
  </w:style>
  <w:style w:type="paragraph" w:customStyle="1" w:styleId="15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2"/>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2"/>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Char1"/>
    <w:link w:val="28"/>
    <w:qFormat/>
    <w:uiPriority w:val="0"/>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rPr>
  </w:style>
  <w:style w:type="paragraph" w:customStyle="1" w:styleId="174">
    <w:name w:val="1"/>
    <w:link w:val="173"/>
    <w:qFormat/>
    <w:uiPriority w:val="0"/>
    <w:rPr>
      <w:rFonts w:ascii="Times New Roman" w:hAnsi="Times New Roman" w:eastAsia="宋体" w:cs="Times New Roman"/>
      <w:kern w:val="2"/>
      <w:sz w:val="21"/>
      <w:szCs w:val="24"/>
      <w:lang w:val="en-US"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Char1"/>
    <w:link w:val="15"/>
    <w:qFormat/>
    <w:uiPriority w:val="99"/>
    <w:rPr>
      <w:kern w:val="2"/>
      <w:sz w:val="21"/>
      <w:szCs w:val="24"/>
    </w:rPr>
  </w:style>
  <w:style w:type="paragraph" w:customStyle="1" w:styleId="182">
    <w:name w:val="标题1-附件"/>
    <w:basedOn w:val="2"/>
    <w:qFormat/>
    <w:uiPriority w:val="0"/>
    <w:pPr>
      <w:jc w:val="left"/>
    </w:pPr>
    <w:rPr>
      <w:sz w:val="24"/>
      <w:szCs w:val="24"/>
    </w:rPr>
  </w:style>
  <w:style w:type="paragraph" w:customStyle="1" w:styleId="183">
    <w:name w:val="正文小标题"/>
    <w:basedOn w:val="1"/>
    <w:next w:val="4"/>
    <w:link w:val="184"/>
    <w:qFormat/>
    <w:uiPriority w:val="0"/>
    <w:pPr>
      <w:adjustRightInd w:val="0"/>
      <w:snapToGrid w:val="0"/>
      <w:spacing w:beforeLines="100"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4"/>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Char1"/>
    <w:link w:val="39"/>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Char"/>
    <w:basedOn w:val="45"/>
    <w:link w:val="23"/>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rPr>
  </w:style>
  <w:style w:type="paragraph" w:customStyle="1" w:styleId="220">
    <w:name w:val="修订1"/>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Char"/>
    <w:basedOn w:val="45"/>
    <w:link w:val="2"/>
    <w:qFormat/>
    <w:uiPriority w:val="0"/>
    <w:rPr>
      <w:rFonts w:ascii="宋体"/>
      <w:b/>
      <w:kern w:val="44"/>
      <w:sz w:val="32"/>
    </w:rPr>
  </w:style>
  <w:style w:type="character" w:customStyle="1" w:styleId="229">
    <w:name w:val="标题 4 Char"/>
    <w:basedOn w:val="45"/>
    <w:link w:val="6"/>
    <w:qFormat/>
    <w:uiPriority w:val="0"/>
    <w:rPr>
      <w:rFonts w:ascii="Arial" w:hAnsi="Arial" w:eastAsia="黑体"/>
      <w:b/>
      <w:sz w:val="28"/>
    </w:rPr>
  </w:style>
  <w:style w:type="character" w:customStyle="1" w:styleId="230">
    <w:name w:val="标题 5 Char"/>
    <w:basedOn w:val="45"/>
    <w:link w:val="7"/>
    <w:qFormat/>
    <w:uiPriority w:val="0"/>
    <w:rPr>
      <w:b/>
      <w:sz w:val="28"/>
    </w:rPr>
  </w:style>
  <w:style w:type="character" w:customStyle="1" w:styleId="231">
    <w:name w:val="标题 6 Char"/>
    <w:basedOn w:val="45"/>
    <w:link w:val="8"/>
    <w:qFormat/>
    <w:uiPriority w:val="0"/>
    <w:rPr>
      <w:rFonts w:ascii="Arial" w:hAnsi="Arial" w:eastAsia="黑体"/>
      <w:b/>
      <w:sz w:val="24"/>
    </w:rPr>
  </w:style>
  <w:style w:type="character" w:customStyle="1" w:styleId="232">
    <w:name w:val="标题 7 Char"/>
    <w:basedOn w:val="45"/>
    <w:link w:val="9"/>
    <w:qFormat/>
    <w:uiPriority w:val="0"/>
    <w:rPr>
      <w:b/>
      <w:sz w:val="24"/>
    </w:rPr>
  </w:style>
  <w:style w:type="character" w:customStyle="1" w:styleId="233">
    <w:name w:val="标题 8 Char"/>
    <w:basedOn w:val="45"/>
    <w:link w:val="10"/>
    <w:qFormat/>
    <w:uiPriority w:val="0"/>
    <w:rPr>
      <w:rFonts w:ascii="Arial" w:hAnsi="Arial" w:eastAsia="黑体"/>
      <w:sz w:val="24"/>
    </w:rPr>
  </w:style>
  <w:style w:type="character" w:customStyle="1" w:styleId="234">
    <w:name w:val="标题 9 Char"/>
    <w:basedOn w:val="45"/>
    <w:link w:val="11"/>
    <w:qFormat/>
    <w:uiPriority w:val="0"/>
    <w:rPr>
      <w:rFonts w:ascii="Arial" w:hAnsi="Arial" w:eastAsia="黑体"/>
      <w:sz w:val="21"/>
    </w:rPr>
  </w:style>
  <w:style w:type="character" w:customStyle="1" w:styleId="235">
    <w:name w:val="文档结构图 Char"/>
    <w:basedOn w:val="45"/>
    <w:link w:val="14"/>
    <w:qFormat/>
    <w:uiPriority w:val="0"/>
    <w:rPr>
      <w:kern w:val="2"/>
      <w:sz w:val="21"/>
      <w:szCs w:val="24"/>
      <w:shd w:val="clear" w:color="auto" w:fill="000080"/>
    </w:rPr>
  </w:style>
  <w:style w:type="character" w:customStyle="1" w:styleId="236">
    <w:name w:val="正文文本 3 Char"/>
    <w:basedOn w:val="45"/>
    <w:link w:val="16"/>
    <w:qFormat/>
    <w:uiPriority w:val="0"/>
    <w:rPr>
      <w:kern w:val="2"/>
      <w:sz w:val="16"/>
      <w:szCs w:val="16"/>
    </w:rPr>
  </w:style>
  <w:style w:type="character" w:customStyle="1" w:styleId="237">
    <w:name w:val="正文文本 Char"/>
    <w:basedOn w:val="45"/>
    <w:link w:val="17"/>
    <w:qFormat/>
    <w:uiPriority w:val="0"/>
    <w:rPr>
      <w:rFonts w:ascii="宋体" w:hAnsi="宋体"/>
      <w:kern w:val="2"/>
      <w:sz w:val="24"/>
      <w:szCs w:val="24"/>
    </w:rPr>
  </w:style>
  <w:style w:type="character" w:customStyle="1" w:styleId="238">
    <w:name w:val="日期 Char"/>
    <w:basedOn w:val="45"/>
    <w:link w:val="25"/>
    <w:qFormat/>
    <w:uiPriority w:val="0"/>
    <w:rPr>
      <w:rFonts w:ascii="仿宋_GB2312" w:hAnsi="宋体" w:eastAsia="仿宋_GB2312"/>
      <w:color w:val="000000"/>
      <w:kern w:val="2"/>
      <w:sz w:val="24"/>
      <w:szCs w:val="24"/>
    </w:rPr>
  </w:style>
  <w:style w:type="character" w:customStyle="1" w:styleId="239">
    <w:name w:val="正文文本缩进 2 Char"/>
    <w:basedOn w:val="45"/>
    <w:link w:val="26"/>
    <w:qFormat/>
    <w:uiPriority w:val="0"/>
    <w:rPr>
      <w:rFonts w:ascii="仿宋_GB2312" w:eastAsia="仿宋_GB2312"/>
      <w:kern w:val="2"/>
      <w:sz w:val="24"/>
      <w:szCs w:val="24"/>
    </w:rPr>
  </w:style>
  <w:style w:type="character" w:customStyle="1" w:styleId="240">
    <w:name w:val="批注框文本 Char"/>
    <w:basedOn w:val="45"/>
    <w:link w:val="27"/>
    <w:qFormat/>
    <w:uiPriority w:val="0"/>
    <w:rPr>
      <w:kern w:val="2"/>
      <w:sz w:val="18"/>
      <w:szCs w:val="18"/>
    </w:rPr>
  </w:style>
  <w:style w:type="character" w:customStyle="1" w:styleId="241">
    <w:name w:val="正文文本缩进 3 Char"/>
    <w:basedOn w:val="45"/>
    <w:link w:val="33"/>
    <w:qFormat/>
    <w:uiPriority w:val="0"/>
    <w:rPr>
      <w:rFonts w:ascii="宋体"/>
      <w:sz w:val="24"/>
    </w:rPr>
  </w:style>
  <w:style w:type="character" w:customStyle="1" w:styleId="242">
    <w:name w:val="HTML 预设格式 Char"/>
    <w:basedOn w:val="45"/>
    <w:link w:val="36"/>
    <w:qFormat/>
    <w:uiPriority w:val="0"/>
    <w:rPr>
      <w:rFonts w:ascii="宋体" w:hAnsi="宋体" w:cs="宋体"/>
      <w:sz w:val="24"/>
      <w:szCs w:val="24"/>
    </w:rPr>
  </w:style>
  <w:style w:type="character" w:customStyle="1" w:styleId="243">
    <w:name w:val="批注主题 Char"/>
    <w:basedOn w:val="193"/>
    <w:link w:val="40"/>
    <w:qFormat/>
    <w:uiPriority w:val="0"/>
    <w:rPr>
      <w:rFonts w:ascii="Times New Roman" w:hAnsi="Times New Roman" w:eastAsia="宋体" w:cs="Times New Roman"/>
      <w:b/>
      <w:bCs/>
      <w:kern w:val="2"/>
      <w:sz w:val="21"/>
      <w:szCs w:val="24"/>
      <w:lang w:val="en-US" w:eastAsia="zh-CN" w:bidi="ar-SA"/>
    </w:rPr>
  </w:style>
  <w:style w:type="character" w:customStyle="1" w:styleId="244">
    <w:name w:val="正文首行缩进 2 Char1"/>
    <w:basedOn w:val="66"/>
    <w:link w:val="41"/>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paragraph" w:customStyle="1" w:styleId="24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7">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49">
    <w:name w:val="正文首行缩进 2 Char"/>
    <w:qFormat/>
    <w:uiPriority w:val="0"/>
    <w:rPr>
      <w:rFonts w:eastAsia="宋体"/>
      <w:kern w:val="2"/>
      <w:sz w:val="24"/>
      <w:szCs w:val="24"/>
      <w:lang w:val="en-US" w:eastAsia="zh-CN" w:bidi="ar-SA"/>
    </w:rPr>
  </w:style>
  <w:style w:type="paragraph" w:customStyle="1" w:styleId="250">
    <w:name w:val="cjk"/>
    <w:basedOn w:val="1"/>
    <w:qFormat/>
    <w:uiPriority w:val="0"/>
    <w:pPr>
      <w:widowControl/>
      <w:spacing w:before="100" w:beforeAutospacing="1" w:line="442" w:lineRule="atLeast"/>
    </w:pPr>
    <w:rPr>
      <w:rFonts w:ascii="宋体" w:hAnsi="宋体" w:cs="宋体"/>
      <w:color w:val="000000"/>
      <w:kern w:val="0"/>
      <w:sz w:val="24"/>
    </w:rPr>
  </w:style>
  <w:style w:type="character" w:customStyle="1" w:styleId="251">
    <w:name w:val="列出段落 Char1"/>
    <w:link w:val="252"/>
    <w:qFormat/>
    <w:uiPriority w:val="34"/>
    <w:rPr>
      <w:rFonts w:ascii="Calibri" w:hAnsi="Calibri" w:eastAsia="宋体"/>
      <w:kern w:val="2"/>
      <w:sz w:val="21"/>
      <w:szCs w:val="22"/>
      <w:lang w:val="en-US" w:eastAsia="zh-CN" w:bidi="ar-SA"/>
    </w:rPr>
  </w:style>
  <w:style w:type="paragraph" w:customStyle="1" w:styleId="252">
    <w:name w:val="_Style 251"/>
    <w:basedOn w:val="1"/>
    <w:next w:val="72"/>
    <w:link w:val="251"/>
    <w:qFormat/>
    <w:uiPriority w:val="34"/>
    <w:pPr>
      <w:ind w:firstLine="420" w:firstLineChars="200"/>
    </w:pPr>
    <w:rPr>
      <w:rFonts w:ascii="Calibri" w:hAnsi="Calibri"/>
      <w:szCs w:val="22"/>
    </w:rPr>
  </w:style>
  <w:style w:type="character" w:customStyle="1" w:styleId="253">
    <w:name w:val="标题 3 Char1"/>
    <w:qFormat/>
    <w:uiPriority w:val="1"/>
    <w:rPr>
      <w:rFonts w:ascii="宋体" w:eastAsia="宋体"/>
      <w:b/>
      <w:sz w:val="24"/>
      <w:u w:val="single"/>
      <w:lang w:val="en-US" w:eastAsia="zh-CN" w:bidi="ar-SA"/>
    </w:rPr>
  </w:style>
  <w:style w:type="character" w:customStyle="1" w:styleId="254">
    <w:name w:val="页脚 Char4"/>
    <w:qFormat/>
    <w:uiPriority w:val="99"/>
    <w:rPr>
      <w:rFonts w:ascii="宋体" w:eastAsia="宋体"/>
      <w:sz w:val="18"/>
      <w:lang w:val="en-US" w:eastAsia="zh-CN" w:bidi="ar-SA"/>
    </w:rPr>
  </w:style>
  <w:style w:type="character" w:customStyle="1" w:styleId="255">
    <w:name w:val="正文文本 Char1"/>
    <w:basedOn w:val="45"/>
    <w:qFormat/>
    <w:uiPriority w:val="99"/>
    <w:rPr>
      <w:rFonts w:ascii="宋体" w:hAnsi="宋体"/>
      <w:kern w:val="2"/>
      <w:sz w:val="24"/>
      <w:szCs w:val="24"/>
    </w:rPr>
  </w:style>
  <w:style w:type="table" w:customStyle="1" w:styleId="256">
    <w:name w:val="Table Normal2"/>
    <w:semiHidden/>
    <w:unhideWhenUsed/>
    <w:qFormat/>
    <w:uiPriority w:val="0"/>
    <w:rPr>
      <w:rFonts w:ascii="Arial" w:hAnsi="Arial" w:cs="Arial"/>
      <w:snapToGrid w:val="0"/>
      <w:color w:val="000000"/>
      <w:sz w:val="21"/>
      <w:szCs w:val="21"/>
      <w:lang w:eastAsia="en-US"/>
    </w:rPr>
    <w:tblPr>
      <w:tblCellMar>
        <w:top w:w="0" w:type="dxa"/>
        <w:left w:w="0" w:type="dxa"/>
        <w:bottom w:w="0" w:type="dxa"/>
        <w:right w:w="0" w:type="dxa"/>
      </w:tblCellMar>
    </w:tblPr>
  </w:style>
  <w:style w:type="character" w:customStyle="1" w:styleId="257">
    <w:name w:val="标题 2 Char2"/>
    <w:qFormat/>
    <w:uiPriority w:val="0"/>
    <w:rPr>
      <w:rFonts w:ascii="Arial" w:hAnsi="Arial" w:eastAsia="黑体"/>
      <w:b/>
      <w:sz w:val="30"/>
      <w:lang w:val="en-US" w:eastAsia="zh-CN" w:bidi="ar-SA"/>
    </w:rPr>
  </w:style>
  <w:style w:type="paragraph" w:customStyle="1" w:styleId="258">
    <w:name w:val="p0"/>
    <w:basedOn w:val="1"/>
    <w:qFormat/>
    <w:uiPriority w:val="0"/>
    <w:pPr>
      <w:widowControl/>
    </w:pPr>
    <w:rPr>
      <w:szCs w:val="21"/>
    </w:rPr>
  </w:style>
  <w:style w:type="paragraph" w:customStyle="1" w:styleId="259">
    <w:name w:val="段"/>
    <w:next w:val="1"/>
    <w:qFormat/>
    <w:uiPriority w:val="0"/>
    <w:pPr>
      <w:tabs>
        <w:tab w:val="left" w:pos="1389"/>
      </w:tabs>
      <w:autoSpaceDE w:val="0"/>
      <w:autoSpaceDN w:val="0"/>
      <w:ind w:firstLine="425"/>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theme" Target="theme/theme1.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header" Target="header10.xml"/><Relationship Id="rId22" Type="http://schemas.openxmlformats.org/officeDocument/2006/relationships/header" Target="header9.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4097"/>
    <customShpInfo spid="_x0000_s4098"/>
    <customShpInfo spid="_x0000_s4099"/>
    <customShpInfo spid="_x0000_s4100"/>
    <customShpInfo spid="_x0000_s410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4B9B1D-C3A9-4715-93B2-F617566F25A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70</Pages>
  <Words>9957</Words>
  <Characters>10703</Characters>
  <Lines>262</Lines>
  <Paragraphs>73</Paragraphs>
  <TotalTime>90</TotalTime>
  <ScaleCrop>false</ScaleCrop>
  <LinksUpToDate>false</LinksUpToDate>
  <CharactersWithSpaces>10786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2025-12-10T05:04:00Z</dcterms:created>
  <dc:creator>Yin Hao</dc:creator>
  <cp:lastModifiedBy>阳</cp:lastModifiedBy>
  <cp:lastPrinted>2025-03-20T08:27:00Z</cp:lastPrinted>
  <dcterms:modified xsi:type="dcterms:W3CDTF">2026-01-29T08:17:05Z</dcterms:modified>
  <dc:title>政府采购示范文本（2023）</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5F72B6CBDC6C4917B78D1B7C95133E6F_13</vt:lpwstr>
  </property>
  <property fmtid="{D5CDD505-2E9C-101B-9397-08002B2CF9AE}" pid="4" name="KSOTemplateDocerSaveRecord">
    <vt:lpwstr>eyJoZGlkIjoiN2NkZjA1ZTEzNWUwOWQzMDQxMTViMjE4OTAxYzQ1NjkiLCJ1c2VySWQiOiIxMTcxNTkyMzk5In0=</vt:lpwstr>
  </property>
</Properties>
</file>