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4.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1A21B" w14:textId="77777777" w:rsidR="00F74EF3" w:rsidRDefault="00000000">
      <w:r>
        <w:object w:dxaOrig="13" w:dyaOrig="13" w14:anchorId="0CBD04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pt;height:.65pt" o:ole="">
            <v:imagedata r:id="rId9" o:title=""/>
          </v:shape>
          <o:OLEObject Type="Embed" ProgID="Package" ShapeID="_x0000_i1025" DrawAspect="Content" ObjectID="_1811684817" r:id="rId10"/>
        </w:object>
      </w:r>
    </w:p>
    <w:p w14:paraId="2684A905" w14:textId="77777777" w:rsidR="00F74EF3" w:rsidRDefault="00000000">
      <w:r>
        <w:rPr>
          <w:noProof/>
        </w:rPr>
        <w:drawing>
          <wp:inline distT="0" distB="0" distL="0" distR="0" wp14:anchorId="4A52CB95" wp14:editId="6558FC2D">
            <wp:extent cx="0" cy="0"/>
            <wp:effectExtent l="0" t="0" r="0" b="0"/>
            <wp:docPr id="1025" name="图片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图片 1025"/>
                    <pic:cNvPicPr>
                      <a:picLocks noChangeAspect="1"/>
                    </pic:cNvPicPr>
                  </pic:nvPicPr>
                  <pic:blipFill>
                    <a:blip r:embed="rId11"/>
                    <a:stretch>
                      <a:fillRect/>
                    </a:stretch>
                  </pic:blipFill>
                  <pic:spPr>
                    <a:xfrm>
                      <a:off x="0" y="0"/>
                      <a:ext cx="0" cy="0"/>
                    </a:xfrm>
                    <a:prstGeom prst="rect">
                      <a:avLst/>
                    </a:prstGeom>
                  </pic:spPr>
                </pic:pic>
              </a:graphicData>
            </a:graphic>
          </wp:inline>
        </w:drawing>
      </w:r>
    </w:p>
    <w:p w14:paraId="4A54FC08" w14:textId="77777777" w:rsidR="00F74EF3" w:rsidRDefault="00F74EF3">
      <w:pPr>
        <w:spacing w:before="72" w:line="360" w:lineRule="auto"/>
        <w:rPr>
          <w:rFonts w:ascii="宋体" w:eastAsia="宋体" w:hAnsi="宋体" w:cs="宋体" w:hint="eastAsia"/>
          <w:color w:val="auto"/>
          <w:sz w:val="56"/>
          <w:szCs w:val="56"/>
        </w:rPr>
      </w:pPr>
    </w:p>
    <w:p w14:paraId="3955A93B" w14:textId="77777777" w:rsidR="00F74EF3" w:rsidRDefault="00F74EF3">
      <w:pPr>
        <w:spacing w:line="360" w:lineRule="auto"/>
        <w:rPr>
          <w:rFonts w:ascii="宋体" w:eastAsia="宋体" w:hAnsi="宋体" w:cs="宋体" w:hint="eastAsia"/>
          <w:color w:val="auto"/>
        </w:rPr>
      </w:pPr>
    </w:p>
    <w:p w14:paraId="264A0C9C" w14:textId="77777777" w:rsidR="00F74EF3" w:rsidRDefault="00000000">
      <w:pPr>
        <w:pStyle w:val="2"/>
        <w:spacing w:line="360" w:lineRule="auto"/>
        <w:rPr>
          <w:rFonts w:ascii="宋体" w:eastAsia="宋体" w:hAnsi="宋体" w:cs="宋体" w:hint="eastAsia"/>
          <w:snapToGrid/>
          <w:color w:val="auto"/>
          <w:kern w:val="2"/>
          <w:sz w:val="52"/>
          <w:szCs w:val="52"/>
        </w:rPr>
      </w:pPr>
      <w:r>
        <w:rPr>
          <w:rFonts w:ascii="宋体" w:eastAsia="宋体" w:hAnsi="宋体" w:cs="宋体" w:hint="eastAsia"/>
          <w:snapToGrid/>
          <w:color w:val="auto"/>
          <w:kern w:val="2"/>
          <w:sz w:val="52"/>
          <w:szCs w:val="52"/>
        </w:rPr>
        <w:t>2025年路灯控制设备隐患治理</w:t>
      </w:r>
    </w:p>
    <w:p w14:paraId="01D27DCA" w14:textId="77777777" w:rsidR="00F74EF3" w:rsidRDefault="00F74EF3">
      <w:pPr>
        <w:spacing w:line="360" w:lineRule="auto"/>
        <w:rPr>
          <w:rFonts w:ascii="宋体" w:eastAsia="宋体" w:hAnsi="宋体" w:cs="宋体" w:hint="eastAsia"/>
          <w:b/>
          <w:snapToGrid/>
          <w:color w:val="auto"/>
          <w:kern w:val="2"/>
          <w:sz w:val="52"/>
          <w:szCs w:val="52"/>
          <w:highlight w:val="yellow"/>
        </w:rPr>
      </w:pPr>
    </w:p>
    <w:p w14:paraId="03305BF1" w14:textId="77777777" w:rsidR="00F74EF3" w:rsidRDefault="00F74EF3">
      <w:pPr>
        <w:spacing w:line="360" w:lineRule="auto"/>
        <w:rPr>
          <w:rFonts w:ascii="宋体" w:eastAsia="宋体" w:hAnsi="宋体" w:cs="宋体" w:hint="eastAsia"/>
          <w:b/>
          <w:snapToGrid/>
          <w:color w:val="auto"/>
          <w:kern w:val="2"/>
          <w:sz w:val="52"/>
          <w:szCs w:val="52"/>
          <w:highlight w:val="yellow"/>
        </w:rPr>
      </w:pPr>
    </w:p>
    <w:p w14:paraId="7143F0CF" w14:textId="77777777" w:rsidR="00F74EF3" w:rsidRDefault="00000000">
      <w:pPr>
        <w:spacing w:line="360" w:lineRule="auto"/>
        <w:jc w:val="center"/>
        <w:rPr>
          <w:rFonts w:ascii="宋体" w:eastAsia="宋体" w:hAnsi="宋体" w:cs="宋体" w:hint="eastAsia"/>
          <w:b/>
          <w:color w:val="auto"/>
          <w:sz w:val="96"/>
          <w:szCs w:val="96"/>
        </w:rPr>
      </w:pPr>
      <w:r>
        <w:rPr>
          <w:rFonts w:ascii="宋体" w:eastAsia="宋体" w:hAnsi="宋体" w:cs="宋体" w:hint="eastAsia"/>
          <w:b/>
          <w:color w:val="auto"/>
          <w:sz w:val="96"/>
          <w:szCs w:val="96"/>
        </w:rPr>
        <w:t>招标文件</w:t>
      </w:r>
    </w:p>
    <w:p w14:paraId="567A383E" w14:textId="77777777" w:rsidR="00F74EF3" w:rsidRDefault="00F74EF3">
      <w:pPr>
        <w:spacing w:line="360" w:lineRule="auto"/>
        <w:jc w:val="center"/>
        <w:rPr>
          <w:rFonts w:ascii="宋体" w:eastAsia="宋体" w:hAnsi="宋体" w:cs="宋体" w:hint="eastAsia"/>
          <w:color w:val="auto"/>
          <w:spacing w:val="-2"/>
          <w:sz w:val="60"/>
          <w:szCs w:val="60"/>
          <w14:textOutline w14:w="3848" w14:cap="flat" w14:cmpd="sng" w14:algn="ctr">
            <w14:solidFill>
              <w14:srgbClr w14:val="000000"/>
            </w14:solidFill>
            <w14:prstDash w14:val="solid"/>
            <w14:miter w14:lim="0"/>
          </w14:textOutline>
        </w:rPr>
      </w:pPr>
    </w:p>
    <w:p w14:paraId="29CC8F3F" w14:textId="77777777" w:rsidR="00F74EF3" w:rsidRDefault="00F74EF3">
      <w:pPr>
        <w:pStyle w:val="2"/>
        <w:spacing w:line="360" w:lineRule="auto"/>
        <w:jc w:val="both"/>
        <w:rPr>
          <w:rFonts w:ascii="宋体" w:eastAsia="宋体" w:hAnsi="宋体" w:cs="宋体" w:hint="eastAsia"/>
          <w:color w:val="auto"/>
          <w:spacing w:val="-2"/>
          <w:sz w:val="60"/>
          <w:szCs w:val="60"/>
          <w14:textOutline w14:w="3848" w14:cap="flat" w14:cmpd="sng" w14:algn="ctr">
            <w14:solidFill>
              <w14:srgbClr w14:val="000000"/>
            </w14:solidFill>
            <w14:prstDash w14:val="solid"/>
            <w14:miter w14:lim="0"/>
          </w14:textOutline>
        </w:rPr>
      </w:pPr>
    </w:p>
    <w:p w14:paraId="27A02CDE" w14:textId="77777777" w:rsidR="00F74EF3" w:rsidRDefault="00000000">
      <w:pPr>
        <w:spacing w:before="117" w:line="360" w:lineRule="auto"/>
        <w:ind w:rightChars="-230" w:right="-483"/>
        <w:rPr>
          <w:rFonts w:ascii="宋体" w:eastAsia="宋体" w:hAnsi="宋体" w:cs="宋体" w:hint="eastAsia"/>
          <w:color w:val="auto"/>
          <w:sz w:val="36"/>
          <w:szCs w:val="36"/>
        </w:rPr>
      </w:pPr>
      <w:r>
        <w:rPr>
          <w:rFonts w:ascii="宋体" w:eastAsia="宋体" w:hAnsi="宋体" w:cs="宋体" w:hint="eastAsia"/>
          <w:color w:val="auto"/>
          <w:spacing w:val="-19"/>
          <w:sz w:val="36"/>
          <w:szCs w:val="36"/>
        </w:rPr>
        <w:t>项</w:t>
      </w:r>
      <w:r>
        <w:rPr>
          <w:rFonts w:ascii="宋体" w:eastAsia="宋体" w:hAnsi="宋体" w:cs="宋体" w:hint="eastAsia"/>
          <w:color w:val="auto"/>
          <w:spacing w:val="-16"/>
          <w:sz w:val="36"/>
          <w:szCs w:val="36"/>
        </w:rPr>
        <w:t>目名称：</w:t>
      </w:r>
      <w:bookmarkStart w:id="0" w:name="_Hlk201069556"/>
      <w:r>
        <w:rPr>
          <w:rFonts w:ascii="宋体" w:eastAsia="宋体" w:hAnsi="宋体" w:cs="宋体" w:hint="eastAsia"/>
          <w:bCs/>
          <w:color w:val="auto"/>
          <w:sz w:val="36"/>
          <w:szCs w:val="36"/>
        </w:rPr>
        <w:t>2025年路灯控制设备隐患治理</w:t>
      </w:r>
      <w:bookmarkEnd w:id="0"/>
    </w:p>
    <w:p w14:paraId="46E61757" w14:textId="143EACD1" w:rsidR="00F74EF3" w:rsidRDefault="00000000">
      <w:pPr>
        <w:spacing w:before="136" w:line="360" w:lineRule="auto"/>
        <w:rPr>
          <w:rFonts w:ascii="宋体" w:eastAsia="宋体" w:hAnsi="宋体" w:cs="宋体" w:hint="eastAsia"/>
          <w:color w:val="auto"/>
          <w:sz w:val="36"/>
          <w:szCs w:val="36"/>
        </w:rPr>
      </w:pPr>
      <w:r>
        <w:rPr>
          <w:rFonts w:ascii="宋体" w:eastAsia="宋体" w:hAnsi="宋体" w:cs="宋体" w:hint="eastAsia"/>
          <w:color w:val="auto"/>
          <w:spacing w:val="-9"/>
          <w:position w:val="5"/>
          <w:sz w:val="36"/>
          <w:szCs w:val="36"/>
        </w:rPr>
        <w:t>项</w:t>
      </w:r>
      <w:r>
        <w:rPr>
          <w:rFonts w:ascii="宋体" w:eastAsia="宋体" w:hAnsi="宋体" w:cs="宋体" w:hint="eastAsia"/>
          <w:color w:val="auto"/>
          <w:spacing w:val="-6"/>
          <w:position w:val="5"/>
          <w:sz w:val="36"/>
          <w:szCs w:val="36"/>
        </w:rPr>
        <w:t>目编号/包号：</w:t>
      </w:r>
      <w:bookmarkStart w:id="1" w:name="_Hlk201069571"/>
      <w:r w:rsidR="006D7E8D" w:rsidRPr="006D7E8D">
        <w:rPr>
          <w:rFonts w:ascii="宋体" w:eastAsia="宋体" w:hAnsi="宋体" w:cs="宋体"/>
          <w:color w:val="auto"/>
          <w:spacing w:val="-6"/>
          <w:position w:val="5"/>
          <w:sz w:val="36"/>
          <w:szCs w:val="36"/>
        </w:rPr>
        <w:t>11000025210200115955-XM001</w:t>
      </w:r>
      <w:bookmarkEnd w:id="1"/>
      <w:r w:rsidR="0065217D">
        <w:rPr>
          <w:rFonts w:ascii="宋体" w:eastAsia="宋体" w:hAnsi="宋体" w:cs="宋体" w:hint="eastAsia"/>
          <w:color w:val="auto"/>
          <w:sz w:val="36"/>
          <w:szCs w:val="36"/>
        </w:rPr>
        <w:t xml:space="preserve"> </w:t>
      </w:r>
    </w:p>
    <w:p w14:paraId="041A4485" w14:textId="77777777" w:rsidR="00F74EF3" w:rsidRDefault="00000000">
      <w:pPr>
        <w:spacing w:before="117" w:line="360" w:lineRule="auto"/>
        <w:ind w:rightChars="-230" w:right="-483"/>
        <w:outlineLvl w:val="0"/>
        <w:rPr>
          <w:rFonts w:ascii="宋体" w:eastAsia="宋体" w:hAnsi="宋体" w:cs="宋体" w:hint="eastAsia"/>
          <w:color w:val="auto"/>
          <w:spacing w:val="-19"/>
          <w:sz w:val="36"/>
          <w:szCs w:val="36"/>
        </w:rPr>
      </w:pPr>
      <w:bookmarkStart w:id="2" w:name="_Toc164412124"/>
      <w:r>
        <w:rPr>
          <w:rFonts w:ascii="宋体" w:eastAsia="宋体" w:hAnsi="宋体" w:cs="宋体" w:hint="eastAsia"/>
          <w:color w:val="auto"/>
          <w:spacing w:val="-19"/>
          <w:sz w:val="36"/>
          <w:szCs w:val="36"/>
        </w:rPr>
        <w:t>采 购 人：北京市城市照明管理中心</w:t>
      </w:r>
      <w:bookmarkEnd w:id="2"/>
    </w:p>
    <w:p w14:paraId="7EC3429B" w14:textId="77777777" w:rsidR="00F74EF3" w:rsidRDefault="00000000">
      <w:pPr>
        <w:spacing w:before="117" w:line="360" w:lineRule="auto"/>
        <w:ind w:rightChars="-230" w:right="-483"/>
        <w:rPr>
          <w:rFonts w:ascii="宋体" w:eastAsia="宋体" w:hAnsi="宋体" w:cs="宋体" w:hint="eastAsia"/>
          <w:color w:val="auto"/>
          <w:spacing w:val="-19"/>
          <w:sz w:val="36"/>
          <w:szCs w:val="36"/>
        </w:rPr>
      </w:pPr>
      <w:r>
        <w:rPr>
          <w:rFonts w:ascii="宋体" w:eastAsia="宋体" w:hAnsi="宋体" w:cs="宋体" w:hint="eastAsia"/>
          <w:color w:val="auto"/>
          <w:spacing w:val="-19"/>
          <w:sz w:val="36"/>
          <w:szCs w:val="36"/>
        </w:rPr>
        <w:t xml:space="preserve">采购代理机构：北京天信和咨询服务有限公司 </w:t>
      </w:r>
    </w:p>
    <w:p w14:paraId="23DF3F87" w14:textId="77777777" w:rsidR="00F74EF3" w:rsidRDefault="00F74EF3">
      <w:pPr>
        <w:spacing w:before="117" w:line="360" w:lineRule="auto"/>
        <w:ind w:rightChars="-230" w:right="-483"/>
        <w:rPr>
          <w:rFonts w:ascii="宋体" w:eastAsia="宋体" w:hAnsi="宋体" w:cs="宋体" w:hint="eastAsia"/>
          <w:color w:val="auto"/>
          <w:spacing w:val="-19"/>
          <w:sz w:val="36"/>
          <w:szCs w:val="36"/>
        </w:rPr>
      </w:pPr>
    </w:p>
    <w:p w14:paraId="4694E467" w14:textId="77777777" w:rsidR="00F74EF3" w:rsidRDefault="00F74EF3">
      <w:pPr>
        <w:spacing w:line="360" w:lineRule="auto"/>
        <w:jc w:val="center"/>
        <w:rPr>
          <w:rFonts w:ascii="宋体" w:eastAsia="宋体" w:hAnsi="宋体" w:cs="宋体" w:hint="eastAsia"/>
          <w:color w:val="auto"/>
        </w:rPr>
        <w:sectPr w:rsidR="00F74EF3">
          <w:footerReference w:type="default" r:id="rId12"/>
          <w:pgSz w:w="11906" w:h="16838"/>
          <w:pgMar w:top="1440" w:right="1800" w:bottom="1440" w:left="1800" w:header="879" w:footer="884" w:gutter="0"/>
          <w:cols w:space="720"/>
          <w:docGrid w:type="lines" w:linePitch="312"/>
        </w:sectPr>
      </w:pPr>
    </w:p>
    <w:p w14:paraId="590B0C66" w14:textId="77777777" w:rsidR="00F74EF3" w:rsidRDefault="00F74EF3">
      <w:pPr>
        <w:spacing w:line="360" w:lineRule="auto"/>
        <w:rPr>
          <w:rFonts w:ascii="宋体" w:eastAsia="宋体" w:hAnsi="宋体" w:cs="宋体" w:hint="eastAsia"/>
          <w:color w:val="auto"/>
        </w:rPr>
      </w:pPr>
    </w:p>
    <w:sdt>
      <w:sdtPr>
        <w:rPr>
          <w:rFonts w:ascii="宋体" w:eastAsia="宋体" w:hAnsi="宋体" w:cs="宋体" w:hint="eastAsia"/>
          <w:snapToGrid w:val="0"/>
          <w:color w:val="auto"/>
          <w:sz w:val="21"/>
          <w:szCs w:val="21"/>
          <w:lang w:val="zh-CN"/>
        </w:rPr>
        <w:id w:val="666747655"/>
        <w:docPartObj>
          <w:docPartGallery w:val="Table of Contents"/>
          <w:docPartUnique/>
        </w:docPartObj>
      </w:sdtPr>
      <w:sdtEndPr>
        <w:rPr>
          <w:b/>
          <w:bCs/>
        </w:rPr>
      </w:sdtEndPr>
      <w:sdtContent>
        <w:p w14:paraId="17E77BC0" w14:textId="77777777" w:rsidR="00F74EF3" w:rsidRDefault="00000000">
          <w:pPr>
            <w:pStyle w:val="TOC10"/>
            <w:spacing w:line="360" w:lineRule="auto"/>
            <w:jc w:val="center"/>
            <w:rPr>
              <w:rFonts w:ascii="宋体" w:eastAsia="宋体" w:hAnsi="宋体" w:cs="宋体" w:hint="eastAsia"/>
              <w:color w:val="auto"/>
            </w:rPr>
          </w:pPr>
          <w:r>
            <w:rPr>
              <w:rFonts w:ascii="宋体" w:eastAsia="宋体" w:hAnsi="宋体" w:cs="宋体" w:hint="eastAsia"/>
              <w:color w:val="auto"/>
              <w:lang w:val="zh-CN"/>
            </w:rPr>
            <w:t>目             录</w:t>
          </w:r>
        </w:p>
        <w:p w14:paraId="26832E4C" w14:textId="77777777" w:rsidR="00F74EF3" w:rsidRDefault="00000000">
          <w:pPr>
            <w:pStyle w:val="TOC1"/>
            <w:tabs>
              <w:tab w:val="right" w:leader="dot" w:pos="9737"/>
            </w:tabs>
            <w:spacing w:line="360" w:lineRule="auto"/>
            <w:rPr>
              <w:rFonts w:ascii="宋体" w:eastAsia="宋体" w:hAnsi="宋体" w:cs="宋体" w:hint="eastAsia"/>
              <w:color w:val="auto"/>
            </w:rPr>
          </w:pPr>
          <w:r>
            <w:rPr>
              <w:rFonts w:ascii="宋体" w:eastAsia="宋体" w:hAnsi="宋体" w:cs="宋体" w:hint="eastAsia"/>
              <w:color w:val="auto"/>
            </w:rPr>
            <w:fldChar w:fldCharType="begin"/>
          </w:r>
          <w:r>
            <w:rPr>
              <w:rFonts w:ascii="宋体" w:eastAsia="宋体" w:hAnsi="宋体" w:cs="宋体" w:hint="eastAsia"/>
              <w:color w:val="auto"/>
            </w:rPr>
            <w:instrText xml:space="preserve"> TOC \o "1-3" \h \z \u </w:instrText>
          </w:r>
          <w:r>
            <w:rPr>
              <w:rFonts w:ascii="宋体" w:eastAsia="宋体" w:hAnsi="宋体" w:cs="宋体" w:hint="eastAsia"/>
              <w:color w:val="auto"/>
            </w:rPr>
            <w:fldChar w:fldCharType="separate"/>
          </w:r>
        </w:p>
        <w:p w14:paraId="1193E045" w14:textId="77777777" w:rsidR="00F74EF3" w:rsidRDefault="00F74EF3">
          <w:pPr>
            <w:pStyle w:val="TOC1"/>
            <w:tabs>
              <w:tab w:val="right" w:leader="dot" w:pos="9737"/>
            </w:tabs>
            <w:spacing w:line="360" w:lineRule="auto"/>
            <w:rPr>
              <w:rFonts w:ascii="宋体" w:eastAsia="宋体" w:hAnsi="宋体" w:cs="宋体" w:hint="eastAsia"/>
              <w:color w:val="auto"/>
              <w:sz w:val="24"/>
              <w:szCs w:val="24"/>
            </w:rPr>
          </w:pPr>
          <w:hyperlink w:anchor="_Toc164412125" w:history="1">
            <w:r>
              <w:rPr>
                <w:rStyle w:val="ad"/>
                <w:rFonts w:ascii="宋体" w:eastAsia="宋体" w:hAnsi="宋体" w:cs="宋体" w:hint="eastAsia"/>
                <w:color w:val="auto"/>
                <w:sz w:val="24"/>
                <w:szCs w:val="24"/>
              </w:rPr>
              <w:t>第一章   投标邀请</w:t>
            </w:r>
            <w:r>
              <w:rPr>
                <w:rFonts w:ascii="宋体" w:eastAsia="宋体" w:hAnsi="宋体" w:cs="宋体" w:hint="eastAsia"/>
                <w:color w:val="auto"/>
                <w:sz w:val="24"/>
                <w:szCs w:val="24"/>
              </w:rPr>
              <w:tab/>
            </w:r>
            <w:r>
              <w:rPr>
                <w:rFonts w:ascii="宋体" w:eastAsia="宋体" w:hAnsi="宋体" w:cs="宋体" w:hint="eastAsia"/>
                <w:color w:val="auto"/>
                <w:sz w:val="24"/>
                <w:szCs w:val="24"/>
              </w:rPr>
              <w:fldChar w:fldCharType="begin"/>
            </w:r>
            <w:r>
              <w:rPr>
                <w:rFonts w:ascii="宋体" w:eastAsia="宋体" w:hAnsi="宋体" w:cs="宋体" w:hint="eastAsia"/>
                <w:color w:val="auto"/>
                <w:sz w:val="24"/>
                <w:szCs w:val="24"/>
              </w:rPr>
              <w:instrText xml:space="preserve"> PAGEREF _Toc164412125 \h </w:instrText>
            </w:r>
            <w:r>
              <w:rPr>
                <w:rFonts w:ascii="宋体" w:eastAsia="宋体" w:hAnsi="宋体" w:cs="宋体" w:hint="eastAsia"/>
                <w:color w:val="auto"/>
                <w:sz w:val="24"/>
                <w:szCs w:val="24"/>
              </w:rPr>
            </w:r>
            <w:r>
              <w:rPr>
                <w:rFonts w:ascii="宋体" w:eastAsia="宋体" w:hAnsi="宋体" w:cs="宋体" w:hint="eastAsia"/>
                <w:color w:val="auto"/>
                <w:sz w:val="24"/>
                <w:szCs w:val="24"/>
              </w:rPr>
              <w:fldChar w:fldCharType="separate"/>
            </w:r>
            <w:r>
              <w:rPr>
                <w:rFonts w:ascii="宋体" w:eastAsia="宋体" w:hAnsi="宋体" w:cs="宋体" w:hint="eastAsia"/>
                <w:color w:val="auto"/>
                <w:sz w:val="24"/>
                <w:szCs w:val="24"/>
              </w:rPr>
              <w:t>1</w:t>
            </w:r>
            <w:r>
              <w:rPr>
                <w:rFonts w:ascii="宋体" w:eastAsia="宋体" w:hAnsi="宋体" w:cs="宋体" w:hint="eastAsia"/>
                <w:color w:val="auto"/>
                <w:sz w:val="24"/>
                <w:szCs w:val="24"/>
              </w:rPr>
              <w:fldChar w:fldCharType="end"/>
            </w:r>
          </w:hyperlink>
        </w:p>
        <w:p w14:paraId="710F758E" w14:textId="77777777" w:rsidR="00F74EF3" w:rsidRDefault="00F74EF3">
          <w:pPr>
            <w:pStyle w:val="TOC1"/>
            <w:tabs>
              <w:tab w:val="right" w:leader="dot" w:pos="9737"/>
            </w:tabs>
            <w:spacing w:line="360" w:lineRule="auto"/>
            <w:rPr>
              <w:rFonts w:ascii="宋体" w:eastAsia="宋体" w:hAnsi="宋体" w:cs="宋体" w:hint="eastAsia"/>
              <w:color w:val="auto"/>
              <w:sz w:val="24"/>
              <w:szCs w:val="24"/>
            </w:rPr>
          </w:pPr>
          <w:hyperlink w:anchor="_Toc164412136" w:history="1">
            <w:r>
              <w:rPr>
                <w:rStyle w:val="ad"/>
                <w:rFonts w:ascii="宋体" w:eastAsia="宋体" w:hAnsi="宋体" w:cs="宋体" w:hint="eastAsia"/>
                <w:color w:val="auto"/>
                <w:sz w:val="24"/>
                <w:szCs w:val="24"/>
              </w:rPr>
              <w:t>第二章   投标人须知</w:t>
            </w:r>
            <w:r>
              <w:rPr>
                <w:rFonts w:ascii="宋体" w:eastAsia="宋体" w:hAnsi="宋体" w:cs="宋体" w:hint="eastAsia"/>
                <w:color w:val="auto"/>
                <w:sz w:val="24"/>
                <w:szCs w:val="24"/>
              </w:rPr>
              <w:tab/>
            </w:r>
            <w:r>
              <w:rPr>
                <w:rFonts w:ascii="宋体" w:eastAsia="宋体" w:hAnsi="宋体" w:cs="宋体" w:hint="eastAsia"/>
                <w:color w:val="auto"/>
                <w:sz w:val="24"/>
                <w:szCs w:val="24"/>
              </w:rPr>
              <w:fldChar w:fldCharType="begin"/>
            </w:r>
            <w:r>
              <w:rPr>
                <w:rFonts w:ascii="宋体" w:eastAsia="宋体" w:hAnsi="宋体" w:cs="宋体" w:hint="eastAsia"/>
                <w:color w:val="auto"/>
                <w:sz w:val="24"/>
                <w:szCs w:val="24"/>
              </w:rPr>
              <w:instrText xml:space="preserve"> PAGEREF _Toc164412136 \h </w:instrText>
            </w:r>
            <w:r>
              <w:rPr>
                <w:rFonts w:ascii="宋体" w:eastAsia="宋体" w:hAnsi="宋体" w:cs="宋体" w:hint="eastAsia"/>
                <w:color w:val="auto"/>
                <w:sz w:val="24"/>
                <w:szCs w:val="24"/>
              </w:rPr>
            </w:r>
            <w:r>
              <w:rPr>
                <w:rFonts w:ascii="宋体" w:eastAsia="宋体" w:hAnsi="宋体" w:cs="宋体" w:hint="eastAsia"/>
                <w:color w:val="auto"/>
                <w:sz w:val="24"/>
                <w:szCs w:val="24"/>
              </w:rPr>
              <w:fldChar w:fldCharType="separate"/>
            </w:r>
            <w:r>
              <w:rPr>
                <w:rFonts w:ascii="宋体" w:eastAsia="宋体" w:hAnsi="宋体" w:cs="宋体" w:hint="eastAsia"/>
                <w:color w:val="auto"/>
                <w:sz w:val="24"/>
                <w:szCs w:val="24"/>
              </w:rPr>
              <w:t>5</w:t>
            </w:r>
            <w:r>
              <w:rPr>
                <w:rFonts w:ascii="宋体" w:eastAsia="宋体" w:hAnsi="宋体" w:cs="宋体" w:hint="eastAsia"/>
                <w:color w:val="auto"/>
                <w:sz w:val="24"/>
                <w:szCs w:val="24"/>
              </w:rPr>
              <w:fldChar w:fldCharType="end"/>
            </w:r>
          </w:hyperlink>
        </w:p>
        <w:p w14:paraId="791DB527" w14:textId="77777777" w:rsidR="00F74EF3" w:rsidRDefault="00F74EF3">
          <w:pPr>
            <w:pStyle w:val="TOC1"/>
            <w:tabs>
              <w:tab w:val="right" w:leader="dot" w:pos="9737"/>
            </w:tabs>
            <w:spacing w:line="360" w:lineRule="auto"/>
            <w:rPr>
              <w:rFonts w:ascii="宋体" w:eastAsia="宋体" w:hAnsi="宋体" w:cs="宋体" w:hint="eastAsia"/>
              <w:color w:val="auto"/>
              <w:sz w:val="24"/>
              <w:szCs w:val="24"/>
            </w:rPr>
          </w:pPr>
          <w:hyperlink w:anchor="_Toc164412173" w:history="1">
            <w:r>
              <w:rPr>
                <w:rStyle w:val="ad"/>
                <w:rFonts w:ascii="宋体" w:eastAsia="宋体" w:hAnsi="宋体" w:cs="宋体" w:hint="eastAsia"/>
                <w:color w:val="auto"/>
                <w:sz w:val="24"/>
                <w:szCs w:val="24"/>
              </w:rPr>
              <w:t>第三章   资格审查</w:t>
            </w:r>
            <w:r>
              <w:rPr>
                <w:rFonts w:ascii="宋体" w:eastAsia="宋体" w:hAnsi="宋体" w:cs="宋体" w:hint="eastAsia"/>
                <w:color w:val="auto"/>
                <w:sz w:val="24"/>
                <w:szCs w:val="24"/>
              </w:rPr>
              <w:tab/>
            </w:r>
            <w:r>
              <w:rPr>
                <w:rFonts w:ascii="宋体" w:eastAsia="宋体" w:hAnsi="宋体" w:cs="宋体" w:hint="eastAsia"/>
                <w:color w:val="auto"/>
                <w:sz w:val="24"/>
                <w:szCs w:val="24"/>
              </w:rPr>
              <w:fldChar w:fldCharType="begin"/>
            </w:r>
            <w:r>
              <w:rPr>
                <w:rFonts w:ascii="宋体" w:eastAsia="宋体" w:hAnsi="宋体" w:cs="宋体" w:hint="eastAsia"/>
                <w:color w:val="auto"/>
                <w:sz w:val="24"/>
                <w:szCs w:val="24"/>
              </w:rPr>
              <w:instrText xml:space="preserve"> PAGEREF _Toc164412173 \h </w:instrText>
            </w:r>
            <w:r>
              <w:rPr>
                <w:rFonts w:ascii="宋体" w:eastAsia="宋体" w:hAnsi="宋体" w:cs="宋体" w:hint="eastAsia"/>
                <w:color w:val="auto"/>
                <w:sz w:val="24"/>
                <w:szCs w:val="24"/>
              </w:rPr>
            </w:r>
            <w:r>
              <w:rPr>
                <w:rFonts w:ascii="宋体" w:eastAsia="宋体" w:hAnsi="宋体" w:cs="宋体" w:hint="eastAsia"/>
                <w:color w:val="auto"/>
                <w:sz w:val="24"/>
                <w:szCs w:val="24"/>
              </w:rPr>
              <w:fldChar w:fldCharType="separate"/>
            </w:r>
            <w:r>
              <w:rPr>
                <w:rFonts w:ascii="宋体" w:eastAsia="宋体" w:hAnsi="宋体" w:cs="宋体" w:hint="eastAsia"/>
                <w:color w:val="auto"/>
                <w:sz w:val="24"/>
                <w:szCs w:val="24"/>
              </w:rPr>
              <w:t>22</w:t>
            </w:r>
            <w:r>
              <w:rPr>
                <w:rFonts w:ascii="宋体" w:eastAsia="宋体" w:hAnsi="宋体" w:cs="宋体" w:hint="eastAsia"/>
                <w:color w:val="auto"/>
                <w:sz w:val="24"/>
                <w:szCs w:val="24"/>
              </w:rPr>
              <w:fldChar w:fldCharType="end"/>
            </w:r>
          </w:hyperlink>
        </w:p>
        <w:p w14:paraId="03BBA104" w14:textId="77777777" w:rsidR="00F74EF3" w:rsidRDefault="00F74EF3">
          <w:pPr>
            <w:pStyle w:val="TOC1"/>
            <w:tabs>
              <w:tab w:val="right" w:leader="dot" w:pos="9737"/>
            </w:tabs>
            <w:spacing w:line="360" w:lineRule="auto"/>
            <w:rPr>
              <w:rFonts w:ascii="宋体" w:eastAsia="宋体" w:hAnsi="宋体" w:cs="宋体" w:hint="eastAsia"/>
              <w:color w:val="auto"/>
              <w:sz w:val="24"/>
              <w:szCs w:val="24"/>
            </w:rPr>
          </w:pPr>
          <w:hyperlink w:anchor="_Toc164412176" w:history="1">
            <w:r>
              <w:rPr>
                <w:rStyle w:val="ad"/>
                <w:rFonts w:ascii="宋体" w:eastAsia="宋体" w:hAnsi="宋体" w:cs="宋体" w:hint="eastAsia"/>
                <w:color w:val="auto"/>
                <w:sz w:val="24"/>
                <w:szCs w:val="24"/>
              </w:rPr>
              <w:t>第四章   评标程序、评标方法和评标标准</w:t>
            </w:r>
            <w:r>
              <w:rPr>
                <w:rFonts w:ascii="宋体" w:eastAsia="宋体" w:hAnsi="宋体" w:cs="宋体" w:hint="eastAsia"/>
                <w:color w:val="auto"/>
                <w:sz w:val="24"/>
                <w:szCs w:val="24"/>
              </w:rPr>
              <w:tab/>
            </w:r>
            <w:r>
              <w:rPr>
                <w:rFonts w:ascii="宋体" w:eastAsia="宋体" w:hAnsi="宋体" w:cs="宋体" w:hint="eastAsia"/>
                <w:color w:val="auto"/>
                <w:sz w:val="24"/>
                <w:szCs w:val="24"/>
              </w:rPr>
              <w:fldChar w:fldCharType="begin"/>
            </w:r>
            <w:r>
              <w:rPr>
                <w:rFonts w:ascii="宋体" w:eastAsia="宋体" w:hAnsi="宋体" w:cs="宋体" w:hint="eastAsia"/>
                <w:color w:val="auto"/>
                <w:sz w:val="24"/>
                <w:szCs w:val="24"/>
              </w:rPr>
              <w:instrText xml:space="preserve"> PAGEREF _Toc164412176 \h </w:instrText>
            </w:r>
            <w:r>
              <w:rPr>
                <w:rFonts w:ascii="宋体" w:eastAsia="宋体" w:hAnsi="宋体" w:cs="宋体" w:hint="eastAsia"/>
                <w:color w:val="auto"/>
                <w:sz w:val="24"/>
                <w:szCs w:val="24"/>
              </w:rPr>
            </w:r>
            <w:r>
              <w:rPr>
                <w:rFonts w:ascii="宋体" w:eastAsia="宋体" w:hAnsi="宋体" w:cs="宋体" w:hint="eastAsia"/>
                <w:color w:val="auto"/>
                <w:sz w:val="24"/>
                <w:szCs w:val="24"/>
              </w:rPr>
              <w:fldChar w:fldCharType="separate"/>
            </w:r>
            <w:r>
              <w:rPr>
                <w:rFonts w:ascii="宋体" w:eastAsia="宋体" w:hAnsi="宋体" w:cs="宋体" w:hint="eastAsia"/>
                <w:color w:val="auto"/>
                <w:sz w:val="24"/>
                <w:szCs w:val="24"/>
              </w:rPr>
              <w:t>25</w:t>
            </w:r>
            <w:r>
              <w:rPr>
                <w:rFonts w:ascii="宋体" w:eastAsia="宋体" w:hAnsi="宋体" w:cs="宋体" w:hint="eastAsia"/>
                <w:color w:val="auto"/>
                <w:sz w:val="24"/>
                <w:szCs w:val="24"/>
              </w:rPr>
              <w:fldChar w:fldCharType="end"/>
            </w:r>
          </w:hyperlink>
        </w:p>
        <w:p w14:paraId="501CD611" w14:textId="77777777" w:rsidR="00F74EF3" w:rsidRDefault="00F74EF3">
          <w:pPr>
            <w:pStyle w:val="TOC1"/>
            <w:tabs>
              <w:tab w:val="right" w:leader="dot" w:pos="9737"/>
            </w:tabs>
            <w:spacing w:line="360" w:lineRule="auto"/>
            <w:rPr>
              <w:rFonts w:ascii="宋体" w:eastAsia="宋体" w:hAnsi="宋体" w:cs="宋体" w:hint="eastAsia"/>
              <w:color w:val="auto"/>
              <w:sz w:val="24"/>
              <w:szCs w:val="24"/>
            </w:rPr>
          </w:pPr>
          <w:hyperlink w:anchor="_Toc164412184" w:history="1">
            <w:r>
              <w:rPr>
                <w:rStyle w:val="ad"/>
                <w:rFonts w:ascii="宋体" w:eastAsia="宋体" w:hAnsi="宋体" w:cs="宋体" w:hint="eastAsia"/>
                <w:color w:val="auto"/>
                <w:sz w:val="24"/>
                <w:szCs w:val="24"/>
              </w:rPr>
              <w:t>第五章   采购需求</w:t>
            </w:r>
            <w:r>
              <w:rPr>
                <w:rFonts w:ascii="宋体" w:eastAsia="宋体" w:hAnsi="宋体" w:cs="宋体" w:hint="eastAsia"/>
                <w:color w:val="auto"/>
                <w:sz w:val="24"/>
                <w:szCs w:val="24"/>
              </w:rPr>
              <w:tab/>
            </w:r>
            <w:r>
              <w:rPr>
                <w:rFonts w:ascii="宋体" w:eastAsia="宋体" w:hAnsi="宋体" w:cs="宋体" w:hint="eastAsia"/>
                <w:color w:val="auto"/>
                <w:sz w:val="24"/>
                <w:szCs w:val="24"/>
              </w:rPr>
              <w:fldChar w:fldCharType="begin"/>
            </w:r>
            <w:r>
              <w:rPr>
                <w:rFonts w:ascii="宋体" w:eastAsia="宋体" w:hAnsi="宋体" w:cs="宋体" w:hint="eastAsia"/>
                <w:color w:val="auto"/>
                <w:sz w:val="24"/>
                <w:szCs w:val="24"/>
              </w:rPr>
              <w:instrText xml:space="preserve"> PAGEREF _Toc164412184 \h </w:instrText>
            </w:r>
            <w:r>
              <w:rPr>
                <w:rFonts w:ascii="宋体" w:eastAsia="宋体" w:hAnsi="宋体" w:cs="宋体" w:hint="eastAsia"/>
                <w:color w:val="auto"/>
                <w:sz w:val="24"/>
                <w:szCs w:val="24"/>
              </w:rPr>
            </w:r>
            <w:r>
              <w:rPr>
                <w:rFonts w:ascii="宋体" w:eastAsia="宋体" w:hAnsi="宋体" w:cs="宋体" w:hint="eastAsia"/>
                <w:color w:val="auto"/>
                <w:sz w:val="24"/>
                <w:szCs w:val="24"/>
              </w:rPr>
              <w:fldChar w:fldCharType="separate"/>
            </w:r>
            <w:r>
              <w:rPr>
                <w:rFonts w:ascii="宋体" w:eastAsia="宋体" w:hAnsi="宋体" w:cs="宋体" w:hint="eastAsia"/>
                <w:color w:val="auto"/>
                <w:sz w:val="24"/>
                <w:szCs w:val="24"/>
              </w:rPr>
              <w:t>34</w:t>
            </w:r>
            <w:r>
              <w:rPr>
                <w:rFonts w:ascii="宋体" w:eastAsia="宋体" w:hAnsi="宋体" w:cs="宋体" w:hint="eastAsia"/>
                <w:color w:val="auto"/>
                <w:sz w:val="24"/>
                <w:szCs w:val="24"/>
              </w:rPr>
              <w:fldChar w:fldCharType="end"/>
            </w:r>
          </w:hyperlink>
        </w:p>
        <w:p w14:paraId="7D4D2C2E" w14:textId="77777777" w:rsidR="00F74EF3" w:rsidRDefault="00F74EF3">
          <w:pPr>
            <w:pStyle w:val="TOC1"/>
            <w:tabs>
              <w:tab w:val="right" w:leader="dot" w:pos="9737"/>
            </w:tabs>
            <w:spacing w:line="360" w:lineRule="auto"/>
            <w:rPr>
              <w:rFonts w:ascii="宋体" w:eastAsia="宋体" w:hAnsi="宋体" w:cs="宋体" w:hint="eastAsia"/>
              <w:color w:val="auto"/>
              <w:sz w:val="24"/>
              <w:szCs w:val="24"/>
            </w:rPr>
          </w:pPr>
          <w:hyperlink w:anchor="_Toc164412189" w:history="1">
            <w:r>
              <w:rPr>
                <w:rStyle w:val="ad"/>
                <w:rFonts w:ascii="宋体" w:eastAsia="宋体" w:hAnsi="宋体" w:cs="宋体" w:hint="eastAsia"/>
                <w:color w:val="auto"/>
                <w:sz w:val="24"/>
                <w:szCs w:val="24"/>
              </w:rPr>
              <w:t>第六章   拟签订的合同文本</w:t>
            </w:r>
            <w:r>
              <w:rPr>
                <w:rFonts w:ascii="宋体" w:eastAsia="宋体" w:hAnsi="宋体" w:cs="宋体" w:hint="eastAsia"/>
                <w:color w:val="auto"/>
                <w:sz w:val="24"/>
                <w:szCs w:val="24"/>
              </w:rPr>
              <w:tab/>
            </w:r>
            <w:r>
              <w:rPr>
                <w:rFonts w:ascii="宋体" w:eastAsia="宋体" w:hAnsi="宋体" w:cs="宋体" w:hint="eastAsia"/>
                <w:color w:val="auto"/>
                <w:sz w:val="24"/>
                <w:szCs w:val="24"/>
              </w:rPr>
              <w:fldChar w:fldCharType="begin"/>
            </w:r>
            <w:r>
              <w:rPr>
                <w:rFonts w:ascii="宋体" w:eastAsia="宋体" w:hAnsi="宋体" w:cs="宋体" w:hint="eastAsia"/>
                <w:color w:val="auto"/>
                <w:sz w:val="24"/>
                <w:szCs w:val="24"/>
              </w:rPr>
              <w:instrText xml:space="preserve"> PAGEREF _Toc164412189 \h </w:instrText>
            </w:r>
            <w:r>
              <w:rPr>
                <w:rFonts w:ascii="宋体" w:eastAsia="宋体" w:hAnsi="宋体" w:cs="宋体" w:hint="eastAsia"/>
                <w:color w:val="auto"/>
                <w:sz w:val="24"/>
                <w:szCs w:val="24"/>
              </w:rPr>
            </w:r>
            <w:r>
              <w:rPr>
                <w:rFonts w:ascii="宋体" w:eastAsia="宋体" w:hAnsi="宋体" w:cs="宋体" w:hint="eastAsia"/>
                <w:color w:val="auto"/>
                <w:sz w:val="24"/>
                <w:szCs w:val="24"/>
              </w:rPr>
              <w:fldChar w:fldCharType="separate"/>
            </w:r>
            <w:r>
              <w:rPr>
                <w:rFonts w:ascii="宋体" w:eastAsia="宋体" w:hAnsi="宋体" w:cs="宋体" w:hint="eastAsia"/>
                <w:color w:val="auto"/>
                <w:sz w:val="24"/>
                <w:szCs w:val="24"/>
              </w:rPr>
              <w:t>34</w:t>
            </w:r>
            <w:r>
              <w:rPr>
                <w:rFonts w:ascii="宋体" w:eastAsia="宋体" w:hAnsi="宋体" w:cs="宋体" w:hint="eastAsia"/>
                <w:color w:val="auto"/>
                <w:sz w:val="24"/>
                <w:szCs w:val="24"/>
              </w:rPr>
              <w:fldChar w:fldCharType="end"/>
            </w:r>
          </w:hyperlink>
        </w:p>
        <w:p w14:paraId="14A4D108" w14:textId="77777777" w:rsidR="00F74EF3" w:rsidRDefault="00F74EF3">
          <w:pPr>
            <w:pStyle w:val="TOC1"/>
            <w:tabs>
              <w:tab w:val="right" w:leader="dot" w:pos="9737"/>
            </w:tabs>
            <w:spacing w:line="360" w:lineRule="auto"/>
            <w:rPr>
              <w:rFonts w:ascii="宋体" w:eastAsia="宋体" w:hAnsi="宋体" w:cs="宋体" w:hint="eastAsia"/>
              <w:color w:val="auto"/>
              <w:sz w:val="24"/>
              <w:szCs w:val="24"/>
            </w:rPr>
          </w:pPr>
          <w:hyperlink w:anchor="_Toc164412207" w:history="1">
            <w:r>
              <w:rPr>
                <w:rStyle w:val="ad"/>
                <w:rFonts w:ascii="宋体" w:eastAsia="宋体" w:hAnsi="宋体" w:cs="宋体" w:hint="eastAsia"/>
                <w:color w:val="auto"/>
                <w:sz w:val="24"/>
                <w:szCs w:val="24"/>
              </w:rPr>
              <w:t>第七章   投标文件格式</w:t>
            </w:r>
            <w:r>
              <w:rPr>
                <w:rFonts w:ascii="宋体" w:eastAsia="宋体" w:hAnsi="宋体" w:cs="宋体" w:hint="eastAsia"/>
                <w:color w:val="auto"/>
                <w:sz w:val="24"/>
                <w:szCs w:val="24"/>
              </w:rPr>
              <w:tab/>
            </w:r>
            <w:r>
              <w:rPr>
                <w:rFonts w:ascii="宋体" w:eastAsia="宋体" w:hAnsi="宋体" w:cs="宋体" w:hint="eastAsia"/>
                <w:color w:val="auto"/>
                <w:sz w:val="24"/>
                <w:szCs w:val="24"/>
              </w:rPr>
              <w:fldChar w:fldCharType="begin"/>
            </w:r>
            <w:r>
              <w:rPr>
                <w:rFonts w:ascii="宋体" w:eastAsia="宋体" w:hAnsi="宋体" w:cs="宋体" w:hint="eastAsia"/>
                <w:color w:val="auto"/>
                <w:sz w:val="24"/>
                <w:szCs w:val="24"/>
              </w:rPr>
              <w:instrText xml:space="preserve"> PAGEREF _Toc164412207 \h </w:instrText>
            </w:r>
            <w:r>
              <w:rPr>
                <w:rFonts w:ascii="宋体" w:eastAsia="宋体" w:hAnsi="宋体" w:cs="宋体" w:hint="eastAsia"/>
                <w:color w:val="auto"/>
                <w:sz w:val="24"/>
                <w:szCs w:val="24"/>
              </w:rPr>
            </w:r>
            <w:r>
              <w:rPr>
                <w:rFonts w:ascii="宋体" w:eastAsia="宋体" w:hAnsi="宋体" w:cs="宋体" w:hint="eastAsia"/>
                <w:color w:val="auto"/>
                <w:sz w:val="24"/>
                <w:szCs w:val="24"/>
              </w:rPr>
              <w:fldChar w:fldCharType="separate"/>
            </w:r>
            <w:r>
              <w:rPr>
                <w:rFonts w:ascii="宋体" w:eastAsia="宋体" w:hAnsi="宋体" w:cs="宋体" w:hint="eastAsia"/>
                <w:color w:val="auto"/>
                <w:sz w:val="24"/>
                <w:szCs w:val="24"/>
              </w:rPr>
              <w:t>81</w:t>
            </w:r>
            <w:r>
              <w:rPr>
                <w:rFonts w:ascii="宋体" w:eastAsia="宋体" w:hAnsi="宋体" w:cs="宋体" w:hint="eastAsia"/>
                <w:color w:val="auto"/>
                <w:sz w:val="24"/>
                <w:szCs w:val="24"/>
              </w:rPr>
              <w:fldChar w:fldCharType="end"/>
            </w:r>
          </w:hyperlink>
        </w:p>
        <w:p w14:paraId="11F3DE2D" w14:textId="77777777" w:rsidR="00F74EF3" w:rsidRDefault="00000000">
          <w:pPr>
            <w:spacing w:line="360" w:lineRule="auto"/>
            <w:rPr>
              <w:rFonts w:ascii="宋体" w:eastAsia="宋体" w:hAnsi="宋体" w:cs="宋体" w:hint="eastAsia"/>
              <w:color w:val="auto"/>
            </w:rPr>
          </w:pPr>
          <w:r>
            <w:rPr>
              <w:rFonts w:ascii="宋体" w:eastAsia="宋体" w:hAnsi="宋体" w:cs="宋体" w:hint="eastAsia"/>
              <w:b/>
              <w:bCs/>
              <w:color w:val="auto"/>
              <w:lang w:val="zh-CN"/>
            </w:rPr>
            <w:fldChar w:fldCharType="end"/>
          </w:r>
        </w:p>
      </w:sdtContent>
    </w:sdt>
    <w:p w14:paraId="539F15A6" w14:textId="77777777" w:rsidR="00F74EF3" w:rsidRDefault="00F74EF3">
      <w:pPr>
        <w:spacing w:line="360" w:lineRule="auto"/>
        <w:rPr>
          <w:rFonts w:ascii="宋体" w:eastAsia="宋体" w:hAnsi="宋体" w:cs="宋体" w:hint="eastAsia"/>
          <w:color w:val="auto"/>
        </w:rPr>
      </w:pPr>
    </w:p>
    <w:p w14:paraId="190E6F14" w14:textId="77777777" w:rsidR="00F74EF3" w:rsidRDefault="00000000">
      <w:pPr>
        <w:tabs>
          <w:tab w:val="left" w:pos="8151"/>
        </w:tabs>
        <w:spacing w:line="360" w:lineRule="auto"/>
        <w:rPr>
          <w:rFonts w:ascii="宋体" w:eastAsia="宋体" w:hAnsi="宋体" w:cs="宋体" w:hint="eastAsia"/>
          <w:color w:val="auto"/>
        </w:rPr>
      </w:pPr>
      <w:r>
        <w:rPr>
          <w:rFonts w:ascii="宋体" w:eastAsia="宋体" w:hAnsi="宋体" w:cs="宋体" w:hint="eastAsia"/>
          <w:color w:val="auto"/>
        </w:rPr>
        <w:tab/>
      </w:r>
    </w:p>
    <w:p w14:paraId="59C809B6" w14:textId="77777777" w:rsidR="00F74EF3" w:rsidRDefault="00F74EF3">
      <w:pPr>
        <w:spacing w:line="360" w:lineRule="auto"/>
        <w:rPr>
          <w:rFonts w:ascii="宋体" w:eastAsia="宋体" w:hAnsi="宋体" w:cs="宋体" w:hint="eastAsia"/>
          <w:color w:val="auto"/>
        </w:rPr>
      </w:pPr>
    </w:p>
    <w:p w14:paraId="6A2974D7" w14:textId="77777777" w:rsidR="00F74EF3" w:rsidRDefault="00F74EF3">
      <w:pPr>
        <w:spacing w:line="360" w:lineRule="auto"/>
        <w:rPr>
          <w:rFonts w:ascii="宋体" w:eastAsia="宋体" w:hAnsi="宋体" w:cs="宋体" w:hint="eastAsia"/>
          <w:color w:val="auto"/>
        </w:rPr>
      </w:pPr>
    </w:p>
    <w:p w14:paraId="53744142" w14:textId="77777777" w:rsidR="00F74EF3" w:rsidRDefault="00F74EF3">
      <w:pPr>
        <w:spacing w:line="360" w:lineRule="auto"/>
        <w:jc w:val="center"/>
        <w:rPr>
          <w:rFonts w:ascii="宋体" w:eastAsia="宋体" w:hAnsi="宋体" w:cs="宋体" w:hint="eastAsia"/>
          <w:color w:val="auto"/>
          <w:sz w:val="24"/>
          <w:szCs w:val="24"/>
        </w:rPr>
      </w:pPr>
    </w:p>
    <w:p w14:paraId="2DF8630F" w14:textId="77777777" w:rsidR="00F74EF3" w:rsidRDefault="00F74EF3">
      <w:pPr>
        <w:pStyle w:val="2"/>
        <w:spacing w:line="360" w:lineRule="auto"/>
        <w:rPr>
          <w:rFonts w:ascii="宋体" w:eastAsia="宋体" w:hAnsi="宋体" w:cs="宋体" w:hint="eastAsia"/>
          <w:color w:val="auto"/>
        </w:rPr>
      </w:pPr>
    </w:p>
    <w:p w14:paraId="2CFD0760" w14:textId="77777777" w:rsidR="00F74EF3" w:rsidRDefault="00F74EF3">
      <w:pPr>
        <w:spacing w:line="360" w:lineRule="auto"/>
        <w:rPr>
          <w:rFonts w:ascii="宋体" w:eastAsia="宋体" w:hAnsi="宋体" w:cs="宋体" w:hint="eastAsia"/>
          <w:color w:val="auto"/>
        </w:rPr>
      </w:pPr>
    </w:p>
    <w:p w14:paraId="0210A7F3" w14:textId="77777777" w:rsidR="00F74EF3" w:rsidRDefault="00F74EF3">
      <w:pPr>
        <w:pStyle w:val="2"/>
        <w:spacing w:line="360" w:lineRule="auto"/>
        <w:rPr>
          <w:rFonts w:ascii="宋体" w:eastAsia="宋体" w:hAnsi="宋体" w:cs="宋体" w:hint="eastAsia"/>
          <w:color w:val="auto"/>
        </w:rPr>
        <w:sectPr w:rsidR="00F74EF3">
          <w:headerReference w:type="default" r:id="rId13"/>
          <w:footerReference w:type="default" r:id="rId14"/>
          <w:pgSz w:w="11907" w:h="16840"/>
          <w:pgMar w:top="1440" w:right="1080" w:bottom="1440" w:left="1080" w:header="879" w:footer="884" w:gutter="0"/>
          <w:pgNumType w:start="1"/>
          <w:cols w:space="720"/>
        </w:sectPr>
      </w:pPr>
    </w:p>
    <w:p w14:paraId="5407BFFC" w14:textId="77777777" w:rsidR="00F74EF3" w:rsidRDefault="00000000">
      <w:pPr>
        <w:pStyle w:val="1"/>
        <w:spacing w:after="0" w:line="360" w:lineRule="auto"/>
        <w:jc w:val="center"/>
        <w:rPr>
          <w:rFonts w:ascii="宋体" w:eastAsia="宋体" w:hAnsi="宋体" w:cs="宋体" w:hint="eastAsia"/>
          <w:color w:val="auto"/>
        </w:rPr>
      </w:pPr>
      <w:bookmarkStart w:id="3" w:name="_Toc164412125"/>
      <w:r>
        <w:rPr>
          <w:rFonts w:ascii="宋体" w:eastAsia="宋体" w:hAnsi="宋体" w:cs="宋体" w:hint="eastAsia"/>
          <w:color w:val="auto"/>
        </w:rPr>
        <w:lastRenderedPageBreak/>
        <w:t>第一章   投标邀请</w:t>
      </w:r>
      <w:bookmarkEnd w:id="3"/>
    </w:p>
    <w:p w14:paraId="485D14EB" w14:textId="77777777" w:rsidR="00F74EF3" w:rsidRDefault="00F74EF3">
      <w:pPr>
        <w:spacing w:line="360" w:lineRule="auto"/>
        <w:rPr>
          <w:rFonts w:ascii="宋体" w:eastAsia="宋体" w:hAnsi="宋体" w:cs="宋体" w:hint="eastAsia"/>
          <w:color w:val="auto"/>
        </w:rPr>
      </w:pPr>
    </w:p>
    <w:p w14:paraId="35F85B35" w14:textId="77777777" w:rsidR="00F74EF3" w:rsidRDefault="00000000">
      <w:pPr>
        <w:spacing w:line="360" w:lineRule="auto"/>
        <w:ind w:firstLineChars="200" w:firstLine="478"/>
        <w:jc w:val="both"/>
        <w:outlineLvl w:val="1"/>
        <w:rPr>
          <w:rFonts w:ascii="宋体" w:eastAsia="宋体" w:hAnsi="宋体" w:cs="宋体" w:hint="eastAsia"/>
          <w:color w:val="auto"/>
          <w:sz w:val="24"/>
          <w:szCs w:val="24"/>
        </w:rPr>
      </w:pPr>
      <w:bookmarkStart w:id="4" w:name="_Toc164412126"/>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一、项目基本</w:t>
      </w:r>
      <w:r>
        <w:rPr>
          <w:rFonts w:ascii="宋体" w:eastAsia="宋体" w:hAnsi="宋体" w:cs="宋体" w:hint="eastAsia"/>
          <w:color w:val="auto"/>
          <w:sz w:val="24"/>
          <w:szCs w:val="24"/>
          <w14:textOutline w14:w="1536" w14:cap="flat" w14:cmpd="sng" w14:algn="ctr">
            <w14:solidFill>
              <w14:srgbClr w14:val="000000"/>
            </w14:solidFill>
            <w14:prstDash w14:val="solid"/>
            <w14:miter w14:lim="0"/>
          </w14:textOutline>
        </w:rPr>
        <w:t>情况</w:t>
      </w:r>
      <w:bookmarkEnd w:id="4"/>
    </w:p>
    <w:p w14:paraId="13CFBFF2" w14:textId="7D24BACA"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1.项目编号：</w:t>
      </w:r>
      <w:r w:rsidR="006D7E8D" w:rsidRPr="006D7E8D">
        <w:t>11000025210200115955-XM001</w:t>
      </w:r>
    </w:p>
    <w:p w14:paraId="24036987"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2.项目名称：2025年路灯控制设备隐患治理</w:t>
      </w:r>
    </w:p>
    <w:p w14:paraId="31F425E1"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3.项目预算金额：</w:t>
      </w:r>
      <w:r>
        <w:rPr>
          <w:rFonts w:ascii="宋体" w:eastAsia="宋体" w:hAnsi="宋体" w:cs="宋体"/>
          <w:snapToGrid/>
          <w:color w:val="auto"/>
          <w:kern w:val="2"/>
          <w:sz w:val="24"/>
          <w:szCs w:val="24"/>
        </w:rPr>
        <w:t>654.481911</w:t>
      </w:r>
      <w:r>
        <w:rPr>
          <w:rFonts w:ascii="宋体" w:eastAsia="宋体" w:hAnsi="宋体" w:cs="宋体" w:hint="eastAsia"/>
          <w:snapToGrid/>
          <w:color w:val="auto"/>
          <w:kern w:val="2"/>
          <w:sz w:val="24"/>
          <w:szCs w:val="24"/>
        </w:rPr>
        <w:t xml:space="preserve"> 万元、项目最高限价(如有):</w:t>
      </w:r>
      <w:r w:rsidR="00A87307" w:rsidRPr="00A87307">
        <w:t xml:space="preserve"> </w:t>
      </w:r>
      <w:r w:rsidR="00A87307" w:rsidRPr="00A87307">
        <w:rPr>
          <w:rFonts w:ascii="宋体" w:eastAsia="宋体" w:hAnsi="宋体" w:cs="宋体"/>
          <w:snapToGrid/>
          <w:color w:val="auto"/>
          <w:kern w:val="2"/>
          <w:sz w:val="24"/>
          <w:szCs w:val="24"/>
        </w:rPr>
        <w:t>652</w:t>
      </w:r>
      <w:r w:rsidR="00A87307">
        <w:rPr>
          <w:rFonts w:ascii="宋体" w:eastAsia="宋体" w:hAnsi="宋体" w:cs="宋体" w:hint="eastAsia"/>
          <w:snapToGrid/>
          <w:color w:val="auto"/>
          <w:kern w:val="2"/>
          <w:sz w:val="24"/>
          <w:szCs w:val="24"/>
        </w:rPr>
        <w:t>.</w:t>
      </w:r>
      <w:r w:rsidR="00A87307" w:rsidRPr="00A87307">
        <w:rPr>
          <w:rFonts w:ascii="宋体" w:eastAsia="宋体" w:hAnsi="宋体" w:cs="宋体"/>
          <w:snapToGrid/>
          <w:color w:val="auto"/>
          <w:kern w:val="2"/>
          <w:sz w:val="24"/>
          <w:szCs w:val="24"/>
        </w:rPr>
        <w:t>835913</w:t>
      </w:r>
      <w:r>
        <w:rPr>
          <w:rFonts w:ascii="宋体" w:eastAsia="宋体" w:hAnsi="宋体" w:cs="宋体" w:hint="eastAsia"/>
          <w:snapToGrid/>
          <w:color w:val="auto"/>
          <w:kern w:val="2"/>
          <w:sz w:val="24"/>
          <w:szCs w:val="24"/>
        </w:rPr>
        <w:t>万元</w:t>
      </w:r>
    </w:p>
    <w:p w14:paraId="7E5DE74D"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4.采购需求：</w:t>
      </w:r>
    </w:p>
    <w:p w14:paraId="737F6882" w14:textId="77777777" w:rsidR="00F74EF3" w:rsidRDefault="00F74EF3">
      <w:pPr>
        <w:spacing w:line="360" w:lineRule="auto"/>
        <w:ind w:firstLineChars="200" w:firstLine="420"/>
        <w:jc w:val="both"/>
        <w:rPr>
          <w:rFonts w:ascii="宋体" w:eastAsia="宋体" w:hAnsi="宋体" w:cs="宋体" w:hint="eastAsia"/>
          <w:color w:val="auto"/>
        </w:rPr>
      </w:pPr>
    </w:p>
    <w:tbl>
      <w:tblPr>
        <w:tblStyle w:val="TableNormal"/>
        <w:tblW w:w="9241"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7"/>
        <w:gridCol w:w="1557"/>
        <w:gridCol w:w="1701"/>
        <w:gridCol w:w="998"/>
        <w:gridCol w:w="4278"/>
      </w:tblGrid>
      <w:tr w:rsidR="00F74EF3" w14:paraId="2BE51FAE" w14:textId="77777777">
        <w:trPr>
          <w:trHeight w:val="554"/>
          <w:jc w:val="center"/>
        </w:trPr>
        <w:tc>
          <w:tcPr>
            <w:tcW w:w="707" w:type="dxa"/>
            <w:vAlign w:val="center"/>
          </w:tcPr>
          <w:p w14:paraId="79D94706" w14:textId="77777777" w:rsidR="00F74EF3" w:rsidRDefault="00000000">
            <w:pPr>
              <w:spacing w:line="360" w:lineRule="auto"/>
              <w:jc w:val="center"/>
              <w:rPr>
                <w:rFonts w:ascii="宋体" w:eastAsia="宋体" w:hAnsi="宋体" w:cs="宋体" w:hint="eastAsia"/>
                <w:b/>
                <w:bCs/>
                <w:color w:val="auto"/>
                <w:sz w:val="20"/>
                <w:szCs w:val="20"/>
              </w:rPr>
            </w:pPr>
            <w:r>
              <w:rPr>
                <w:rFonts w:ascii="宋体" w:eastAsia="宋体" w:hAnsi="宋体" w:cs="宋体" w:hint="eastAsia"/>
                <w:b/>
                <w:bCs/>
                <w:color w:val="auto"/>
                <w:spacing w:val="5"/>
                <w:sz w:val="20"/>
                <w:szCs w:val="20"/>
              </w:rPr>
              <w:t>包</w:t>
            </w:r>
            <w:r>
              <w:rPr>
                <w:rFonts w:ascii="宋体" w:eastAsia="宋体" w:hAnsi="宋体" w:cs="宋体" w:hint="eastAsia"/>
                <w:b/>
                <w:bCs/>
                <w:color w:val="auto"/>
                <w:spacing w:val="4"/>
                <w:sz w:val="20"/>
                <w:szCs w:val="20"/>
              </w:rPr>
              <w:t>号</w:t>
            </w:r>
          </w:p>
        </w:tc>
        <w:tc>
          <w:tcPr>
            <w:tcW w:w="1557" w:type="dxa"/>
            <w:vAlign w:val="center"/>
          </w:tcPr>
          <w:p w14:paraId="1F869E81" w14:textId="77777777" w:rsidR="00F74EF3" w:rsidRDefault="00000000">
            <w:pPr>
              <w:spacing w:line="360" w:lineRule="auto"/>
              <w:jc w:val="center"/>
              <w:rPr>
                <w:rFonts w:ascii="宋体" w:eastAsia="宋体" w:hAnsi="宋体" w:cs="宋体" w:hint="eastAsia"/>
                <w:b/>
                <w:bCs/>
                <w:color w:val="auto"/>
                <w:sz w:val="20"/>
                <w:szCs w:val="20"/>
              </w:rPr>
            </w:pPr>
            <w:r>
              <w:rPr>
                <w:rFonts w:ascii="宋体" w:eastAsia="宋体" w:hAnsi="宋体" w:cs="宋体" w:hint="eastAsia"/>
                <w:b/>
                <w:bCs/>
                <w:color w:val="auto"/>
                <w:spacing w:val="8"/>
                <w:sz w:val="20"/>
                <w:szCs w:val="20"/>
              </w:rPr>
              <w:t>标</w:t>
            </w:r>
            <w:r>
              <w:rPr>
                <w:rFonts w:ascii="宋体" w:eastAsia="宋体" w:hAnsi="宋体" w:cs="宋体" w:hint="eastAsia"/>
                <w:b/>
                <w:bCs/>
                <w:color w:val="auto"/>
                <w:spacing w:val="7"/>
                <w:sz w:val="20"/>
                <w:szCs w:val="20"/>
              </w:rPr>
              <w:t>的名称</w:t>
            </w:r>
          </w:p>
        </w:tc>
        <w:tc>
          <w:tcPr>
            <w:tcW w:w="1701" w:type="dxa"/>
            <w:vAlign w:val="center"/>
          </w:tcPr>
          <w:p w14:paraId="0A7B6EF1" w14:textId="77777777" w:rsidR="00F74EF3" w:rsidRDefault="00000000">
            <w:pPr>
              <w:spacing w:line="360" w:lineRule="auto"/>
              <w:jc w:val="center"/>
              <w:rPr>
                <w:rFonts w:ascii="宋体" w:eastAsia="宋体" w:hAnsi="宋体" w:cs="宋体" w:hint="eastAsia"/>
                <w:b/>
                <w:bCs/>
                <w:color w:val="auto"/>
                <w:sz w:val="20"/>
                <w:szCs w:val="20"/>
              </w:rPr>
            </w:pPr>
            <w:r>
              <w:rPr>
                <w:rFonts w:ascii="宋体" w:eastAsia="宋体" w:hAnsi="宋体" w:cs="宋体" w:hint="eastAsia"/>
                <w:b/>
                <w:bCs/>
                <w:color w:val="auto"/>
                <w:spacing w:val="9"/>
                <w:sz w:val="20"/>
                <w:szCs w:val="20"/>
              </w:rPr>
              <w:t>采购包预算金</w:t>
            </w:r>
            <w:r>
              <w:rPr>
                <w:rFonts w:ascii="宋体" w:eastAsia="宋体" w:hAnsi="宋体" w:cs="宋体" w:hint="eastAsia"/>
                <w:b/>
                <w:bCs/>
                <w:color w:val="auto"/>
                <w:spacing w:val="8"/>
                <w:sz w:val="20"/>
                <w:szCs w:val="20"/>
              </w:rPr>
              <w:t>额</w:t>
            </w:r>
          </w:p>
          <w:p w14:paraId="3C5BD03E" w14:textId="77777777" w:rsidR="00F74EF3" w:rsidRDefault="00000000">
            <w:pPr>
              <w:spacing w:line="360" w:lineRule="auto"/>
              <w:ind w:firstLineChars="200" w:firstLine="454"/>
              <w:jc w:val="both"/>
              <w:rPr>
                <w:rFonts w:ascii="宋体" w:eastAsia="宋体" w:hAnsi="宋体" w:cs="宋体" w:hint="eastAsia"/>
                <w:b/>
                <w:bCs/>
                <w:color w:val="auto"/>
                <w:sz w:val="20"/>
                <w:szCs w:val="20"/>
              </w:rPr>
            </w:pPr>
            <w:r>
              <w:rPr>
                <w:rFonts w:ascii="宋体" w:eastAsia="宋体" w:hAnsi="宋体" w:cs="宋体" w:hint="eastAsia"/>
                <w:b/>
                <w:bCs/>
                <w:color w:val="auto"/>
                <w:spacing w:val="26"/>
                <w:sz w:val="20"/>
                <w:szCs w:val="20"/>
              </w:rPr>
              <w:t>(</w:t>
            </w:r>
            <w:r>
              <w:rPr>
                <w:rFonts w:ascii="宋体" w:eastAsia="宋体" w:hAnsi="宋体" w:cs="宋体" w:hint="eastAsia"/>
                <w:b/>
                <w:bCs/>
                <w:color w:val="auto"/>
                <w:spacing w:val="25"/>
                <w:sz w:val="20"/>
                <w:szCs w:val="20"/>
              </w:rPr>
              <w:t>万元)</w:t>
            </w:r>
          </w:p>
        </w:tc>
        <w:tc>
          <w:tcPr>
            <w:tcW w:w="998" w:type="dxa"/>
            <w:vAlign w:val="center"/>
          </w:tcPr>
          <w:p w14:paraId="2950B94F" w14:textId="77777777" w:rsidR="00F74EF3" w:rsidRDefault="00000000">
            <w:pPr>
              <w:spacing w:line="360" w:lineRule="auto"/>
              <w:jc w:val="center"/>
              <w:rPr>
                <w:rFonts w:ascii="宋体" w:eastAsia="宋体" w:hAnsi="宋体" w:cs="宋体" w:hint="eastAsia"/>
                <w:b/>
                <w:bCs/>
                <w:color w:val="auto"/>
                <w:sz w:val="20"/>
                <w:szCs w:val="20"/>
              </w:rPr>
            </w:pPr>
            <w:r>
              <w:rPr>
                <w:rFonts w:ascii="宋体" w:eastAsia="宋体" w:hAnsi="宋体" w:cs="宋体" w:hint="eastAsia"/>
                <w:b/>
                <w:bCs/>
                <w:color w:val="auto"/>
                <w:spacing w:val="4"/>
                <w:sz w:val="20"/>
                <w:szCs w:val="20"/>
              </w:rPr>
              <w:t>数量</w:t>
            </w:r>
          </w:p>
        </w:tc>
        <w:tc>
          <w:tcPr>
            <w:tcW w:w="4278" w:type="dxa"/>
            <w:vAlign w:val="center"/>
          </w:tcPr>
          <w:p w14:paraId="18E1DCED" w14:textId="77777777" w:rsidR="00F74EF3" w:rsidRDefault="00000000">
            <w:pPr>
              <w:spacing w:line="360" w:lineRule="auto"/>
              <w:ind w:firstLineChars="200" w:firstLine="420"/>
              <w:jc w:val="center"/>
              <w:rPr>
                <w:rFonts w:ascii="宋体" w:eastAsia="宋体" w:hAnsi="宋体" w:cs="宋体" w:hint="eastAsia"/>
                <w:b/>
                <w:bCs/>
                <w:color w:val="auto"/>
                <w:sz w:val="20"/>
                <w:szCs w:val="20"/>
              </w:rPr>
            </w:pPr>
            <w:r>
              <w:rPr>
                <w:rFonts w:ascii="宋体" w:eastAsia="宋体" w:hAnsi="宋体" w:cs="宋体" w:hint="eastAsia"/>
                <w:b/>
                <w:bCs/>
                <w:color w:val="auto"/>
                <w:spacing w:val="9"/>
                <w:sz w:val="20"/>
                <w:szCs w:val="20"/>
              </w:rPr>
              <w:t>简要技术需求或服务要</w:t>
            </w:r>
            <w:r>
              <w:rPr>
                <w:rFonts w:ascii="宋体" w:eastAsia="宋体" w:hAnsi="宋体" w:cs="宋体" w:hint="eastAsia"/>
                <w:b/>
                <w:bCs/>
                <w:color w:val="auto"/>
                <w:spacing w:val="8"/>
                <w:sz w:val="20"/>
                <w:szCs w:val="20"/>
              </w:rPr>
              <w:t>求</w:t>
            </w:r>
          </w:p>
        </w:tc>
      </w:tr>
      <w:tr w:rsidR="00F74EF3" w14:paraId="4142E992" w14:textId="77777777">
        <w:trPr>
          <w:trHeight w:val="2331"/>
          <w:jc w:val="center"/>
        </w:trPr>
        <w:tc>
          <w:tcPr>
            <w:tcW w:w="707" w:type="dxa"/>
            <w:vAlign w:val="center"/>
          </w:tcPr>
          <w:p w14:paraId="0FFD16CD" w14:textId="77777777" w:rsidR="00F74EF3" w:rsidRDefault="00000000">
            <w:pPr>
              <w:spacing w:line="360" w:lineRule="auto"/>
              <w:jc w:val="center"/>
              <w:rPr>
                <w:rFonts w:ascii="宋体" w:eastAsia="宋体" w:hAnsi="宋体" w:cs="宋体" w:hint="eastAsia"/>
                <w:color w:val="auto"/>
                <w:sz w:val="20"/>
                <w:szCs w:val="20"/>
              </w:rPr>
            </w:pPr>
            <w:r>
              <w:rPr>
                <w:rFonts w:ascii="宋体" w:eastAsia="宋体" w:hAnsi="宋体" w:cs="宋体" w:hint="eastAsia"/>
                <w:color w:val="auto"/>
                <w:spacing w:val="14"/>
                <w:sz w:val="20"/>
                <w:szCs w:val="20"/>
              </w:rPr>
              <w:t>01</w:t>
            </w:r>
          </w:p>
        </w:tc>
        <w:tc>
          <w:tcPr>
            <w:tcW w:w="1557" w:type="dxa"/>
            <w:vAlign w:val="center"/>
          </w:tcPr>
          <w:p w14:paraId="7B607FF9" w14:textId="77777777" w:rsidR="00F74EF3" w:rsidRDefault="00000000">
            <w:pPr>
              <w:spacing w:line="360" w:lineRule="auto"/>
              <w:jc w:val="both"/>
              <w:rPr>
                <w:rFonts w:ascii="宋体" w:eastAsia="宋体" w:hAnsi="宋体" w:cs="宋体" w:hint="eastAsia"/>
                <w:color w:val="auto"/>
              </w:rPr>
            </w:pPr>
            <w:r>
              <w:rPr>
                <w:rFonts w:ascii="宋体" w:eastAsia="宋体" w:hAnsi="宋体" w:cs="宋体" w:hint="eastAsia"/>
                <w:color w:val="auto"/>
              </w:rPr>
              <w:t>2025年路灯控制设备隐患治理</w:t>
            </w:r>
          </w:p>
        </w:tc>
        <w:tc>
          <w:tcPr>
            <w:tcW w:w="1701" w:type="dxa"/>
            <w:vAlign w:val="center"/>
          </w:tcPr>
          <w:p w14:paraId="401A7AED" w14:textId="77777777" w:rsidR="00F74EF3" w:rsidRDefault="00000000">
            <w:pPr>
              <w:spacing w:line="360" w:lineRule="auto"/>
              <w:jc w:val="center"/>
              <w:rPr>
                <w:rFonts w:ascii="宋体" w:eastAsia="宋体" w:hAnsi="宋体" w:cs="宋体" w:hint="eastAsia"/>
                <w:color w:val="auto"/>
              </w:rPr>
            </w:pPr>
            <w:r>
              <w:rPr>
                <w:rFonts w:ascii="宋体" w:eastAsia="宋体" w:hAnsi="宋体" w:cs="宋体" w:hint="eastAsia"/>
                <w:snapToGrid/>
                <w:color w:val="auto"/>
                <w:kern w:val="2"/>
              </w:rPr>
              <w:t>654.481911</w:t>
            </w:r>
          </w:p>
        </w:tc>
        <w:tc>
          <w:tcPr>
            <w:tcW w:w="998" w:type="dxa"/>
            <w:vAlign w:val="center"/>
          </w:tcPr>
          <w:p w14:paraId="52EABF85" w14:textId="77777777" w:rsidR="00F74EF3" w:rsidRDefault="00000000">
            <w:pPr>
              <w:spacing w:line="360" w:lineRule="auto"/>
              <w:ind w:firstLineChars="200" w:firstLine="420"/>
              <w:jc w:val="both"/>
              <w:rPr>
                <w:rFonts w:ascii="宋体" w:eastAsia="宋体" w:hAnsi="宋体" w:cs="宋体" w:hint="eastAsia"/>
                <w:color w:val="auto"/>
              </w:rPr>
            </w:pPr>
            <w:r>
              <w:rPr>
                <w:rFonts w:ascii="宋体" w:eastAsia="宋体" w:hAnsi="宋体" w:cs="宋体" w:hint="eastAsia"/>
                <w:color w:val="auto"/>
              </w:rPr>
              <w:t>1</w:t>
            </w:r>
          </w:p>
        </w:tc>
        <w:tc>
          <w:tcPr>
            <w:tcW w:w="4278" w:type="dxa"/>
            <w:vAlign w:val="center"/>
          </w:tcPr>
          <w:p w14:paraId="12C240F6" w14:textId="77777777" w:rsidR="00F74EF3" w:rsidRDefault="00000000">
            <w:pPr>
              <w:spacing w:line="360" w:lineRule="auto"/>
              <w:rPr>
                <w:rFonts w:ascii="宋体" w:eastAsia="宋体" w:hAnsi="宋体" w:cs="宋体" w:hint="eastAsia"/>
                <w:color w:val="auto"/>
              </w:rPr>
            </w:pPr>
            <w:r>
              <w:rPr>
                <w:rFonts w:ascii="宋体" w:eastAsia="宋体" w:hAnsi="宋体" w:cs="宋体" w:hint="eastAsia"/>
              </w:rPr>
              <w:t>根据照明智能监控终端设备的投运年限和设备运行状况，以及对项目实施完成的可行性分析，制定针对老旧终端的更换和提升计划，增加设备内测量装置数量，实现终端所带每条支路电缆精细化测量，使终端实现支持多种通讯方式、提升处理速度、增强终端稳定性和可扩展性等改造目标。本项目计划改造261台终端。</w:t>
            </w:r>
          </w:p>
        </w:tc>
      </w:tr>
    </w:tbl>
    <w:p w14:paraId="3F075577" w14:textId="0B9258ED"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5.合同履行期限：本项目为三年期项目。</w:t>
      </w:r>
    </w:p>
    <w:p w14:paraId="17667E64"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6.本项目是否接受联合体投标： □是 ■否。</w:t>
      </w:r>
    </w:p>
    <w:p w14:paraId="520B72BB" w14:textId="77777777" w:rsidR="00F74EF3" w:rsidRDefault="00000000">
      <w:pPr>
        <w:spacing w:before="78" w:line="360" w:lineRule="auto"/>
        <w:outlineLvl w:val="1"/>
        <w:rPr>
          <w:rFonts w:ascii="宋体" w:eastAsia="宋体" w:hAnsi="宋体" w:cs="宋体" w:hint="eastAsia"/>
          <w:color w:val="auto"/>
          <w:sz w:val="24"/>
          <w:szCs w:val="24"/>
        </w:rPr>
      </w:pPr>
      <w:bookmarkStart w:id="5" w:name="_Toc164412127"/>
      <w:r>
        <w:rPr>
          <w:rFonts w:ascii="宋体" w:eastAsia="宋体" w:hAnsi="宋体" w:cs="宋体" w:hint="eastAsia"/>
          <w:color w:val="auto"/>
          <w:spacing w:val="12"/>
          <w:sz w:val="24"/>
          <w:szCs w:val="24"/>
          <w14:textOutline w14:w="1536" w14:cap="flat" w14:cmpd="sng" w14:algn="ctr">
            <w14:solidFill>
              <w14:srgbClr w14:val="000000"/>
            </w14:solidFill>
            <w14:prstDash w14:val="solid"/>
            <w14:miter w14:lim="0"/>
          </w14:textOutline>
        </w:rPr>
        <w:t>二</w:t>
      </w:r>
      <w:r>
        <w:rPr>
          <w:rFonts w:ascii="宋体" w:eastAsia="宋体" w:hAnsi="宋体" w:cs="宋体" w:hint="eastAsia"/>
          <w:color w:val="auto"/>
          <w:spacing w:val="8"/>
          <w:sz w:val="24"/>
          <w:szCs w:val="24"/>
          <w14:textOutline w14:w="1536" w14:cap="flat" w14:cmpd="sng" w14:algn="ctr">
            <w14:solidFill>
              <w14:srgbClr w14:val="000000"/>
            </w14:solidFill>
            <w14:prstDash w14:val="solid"/>
            <w14:miter w14:lim="0"/>
          </w14:textOutline>
        </w:rPr>
        <w:t>、</w:t>
      </w:r>
      <w:r>
        <w:rPr>
          <w:rFonts w:ascii="宋体" w:eastAsia="宋体" w:hAnsi="宋体" w:cs="宋体" w:hint="eastAsia"/>
          <w:color w:val="auto"/>
          <w:spacing w:val="6"/>
          <w:sz w:val="24"/>
          <w:szCs w:val="24"/>
          <w14:textOutline w14:w="1536" w14:cap="flat" w14:cmpd="sng" w14:algn="ctr">
            <w14:solidFill>
              <w14:srgbClr w14:val="000000"/>
            </w14:solidFill>
            <w14:prstDash w14:val="solid"/>
            <w14:miter w14:lim="0"/>
          </w14:textOutline>
        </w:rPr>
        <w:t>申请人的资格要求(须同时满足)</w:t>
      </w:r>
      <w:bookmarkEnd w:id="5"/>
    </w:p>
    <w:p w14:paraId="1C3D56D0"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1.满足《中华人民共和国政府采购法》第二十二条规定；</w:t>
      </w:r>
    </w:p>
    <w:p w14:paraId="78382C19"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2.落实政府采购政策需满足的资格要求：</w:t>
      </w:r>
    </w:p>
    <w:p w14:paraId="1E00A050"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2.1  中小企业政策</w:t>
      </w:r>
    </w:p>
    <w:p w14:paraId="1912DFD4"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□本项目不专门面向中小企业预留采购份额。</w:t>
      </w:r>
    </w:p>
    <w:p w14:paraId="0421756D"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■本项目专门面向  ■中小 □小微企业 采购。即:提供的货物全部由符合政策要求的中小企业制造、服务全部由符合政策要求的中小企业承接。</w:t>
      </w:r>
    </w:p>
    <w:p w14:paraId="12A28CEC"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 xml:space="preserve">□本项目预留部分采购项目预算专门面向中小企业采购。对于预留份额，提供的货物由符合政策要求的中小企业制造、服务由符合政策要求的中小企业承接。预留份额通过以下措施进行：                </w:t>
      </w:r>
    </w:p>
    <w:p w14:paraId="010507AA"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lastRenderedPageBreak/>
        <w:t xml:space="preserve">2.2 其它落实政府采购政策的资格要求(如有)：/  </w:t>
      </w:r>
    </w:p>
    <w:p w14:paraId="3903B4A3"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3.本项目的特定资格要求：</w:t>
      </w:r>
    </w:p>
    <w:p w14:paraId="5E35ADAD"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1）供应商不得被列入失信被执行人、重大税收违法案件当事人名单、政府采购严重违法失信行为记录名单。</w:t>
      </w:r>
    </w:p>
    <w:p w14:paraId="4C54B0B2"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2）单位负责人为同一人或者存在直接控股、管理关系的不同供应商，不得同时参加本项目同一分包的政府采购活动。</w:t>
      </w:r>
    </w:p>
    <w:p w14:paraId="680B7740"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3）为本项目提供整体设计或者项目管理、监理、检测等服务的供应商，不得参加本次政府采购活动。</w:t>
      </w:r>
    </w:p>
    <w:p w14:paraId="1AEAC33F"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4）本项目是否接受分支机构参与响应：否；</w:t>
      </w:r>
    </w:p>
    <w:p w14:paraId="3B50F811"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3.1 本项目是否属于政府购买服务：</w:t>
      </w:r>
    </w:p>
    <w:p w14:paraId="2C497626"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■否</w:t>
      </w:r>
    </w:p>
    <w:p w14:paraId="19465EB5"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□是，公益一类事业单位、使用事业编制且由财政拨款保障的群团组织，不得作为承接主体；</w:t>
      </w:r>
    </w:p>
    <w:p w14:paraId="3BAC037F"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3.2 其他特定资格要求：</w:t>
      </w:r>
    </w:p>
    <w:p w14:paraId="510EEC63"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1）本次采购要求供应商须具备建设行政主管部门核发的城市及道路照明工程专业承包贰级（含）及以上资质，具有有效的安全生产许可证，并在人员、设备、资金等方面具有相应的施工能力，其中，投标人拟派项目经理须具备机电工程专业二级以上（含）注册建造师执业资格，具备有效的安全生产考核合格证书（B本）并提供项目经理未在施承诺；</w:t>
      </w:r>
    </w:p>
    <w:p w14:paraId="448F7638"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2）通过“信用中国”网站（www.creditchina.gov.cn）、中国政府采购网（www.ccgp.gov.cn）查询相关主体信用记录。对列入失信被执行人、重大税收违法失信主体、政府采购严重违法失信行为记录名单，拒绝其参与政府采购活动；</w:t>
      </w:r>
    </w:p>
    <w:p w14:paraId="4EB71D88"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3）符合法律、法规规定的其它要求。</w:t>
      </w:r>
    </w:p>
    <w:p w14:paraId="61F4C66B" w14:textId="77777777" w:rsidR="00F74EF3" w:rsidRDefault="00000000">
      <w:pPr>
        <w:spacing w:line="360" w:lineRule="auto"/>
        <w:ind w:firstLineChars="200" w:firstLine="478"/>
        <w:jc w:val="both"/>
        <w:outlineLvl w:val="1"/>
        <w:rPr>
          <w:rFonts w:ascii="宋体" w:eastAsia="宋体" w:hAnsi="宋体" w:cs="宋体" w:hint="eastAsia"/>
          <w:color w:val="auto"/>
          <w:sz w:val="24"/>
          <w:szCs w:val="24"/>
        </w:rPr>
      </w:pPr>
      <w:bookmarkStart w:id="6" w:name="_Toc164412128"/>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三、获</w:t>
      </w:r>
      <w:r>
        <w:rPr>
          <w:rFonts w:ascii="宋体" w:eastAsia="宋体" w:hAnsi="宋体" w:cs="宋体" w:hint="eastAsia"/>
          <w:color w:val="auto"/>
          <w:sz w:val="24"/>
          <w:szCs w:val="24"/>
          <w14:textOutline w14:w="1536" w14:cap="flat" w14:cmpd="sng" w14:algn="ctr">
            <w14:solidFill>
              <w14:srgbClr w14:val="000000"/>
            </w14:solidFill>
            <w14:prstDash w14:val="solid"/>
            <w14:miter w14:lim="0"/>
          </w14:textOutline>
        </w:rPr>
        <w:t>取招标文件</w:t>
      </w:r>
      <w:bookmarkEnd w:id="6"/>
    </w:p>
    <w:p w14:paraId="066CD2D0" w14:textId="529E9104" w:rsidR="00F74EF3" w:rsidRDefault="00000000">
      <w:pPr>
        <w:spacing w:line="360" w:lineRule="auto"/>
        <w:ind w:leftChars="114" w:left="239" w:firstLineChars="100" w:firstLine="225"/>
        <w:jc w:val="both"/>
        <w:rPr>
          <w:rFonts w:ascii="宋体" w:eastAsia="宋体" w:hAnsi="宋体" w:cs="宋体" w:hint="eastAsia"/>
          <w:snapToGrid/>
          <w:color w:val="auto"/>
          <w:kern w:val="2"/>
          <w:sz w:val="24"/>
          <w:szCs w:val="24"/>
        </w:rPr>
      </w:pPr>
      <w:r>
        <w:rPr>
          <w:rFonts w:ascii="宋体" w:eastAsia="宋体" w:hAnsi="宋体" w:cs="宋体" w:hint="eastAsia"/>
          <w:color w:val="auto"/>
          <w:spacing w:val="-15"/>
          <w:sz w:val="24"/>
          <w:szCs w:val="24"/>
        </w:rPr>
        <w:t>1.时</w:t>
      </w:r>
      <w:r>
        <w:rPr>
          <w:rFonts w:ascii="宋体" w:eastAsia="宋体" w:hAnsi="宋体" w:cs="宋体" w:hint="eastAsia"/>
          <w:color w:val="auto"/>
          <w:spacing w:val="-12"/>
          <w:sz w:val="24"/>
          <w:szCs w:val="24"/>
        </w:rPr>
        <w:t>间：</w:t>
      </w:r>
      <w:r>
        <w:rPr>
          <w:rFonts w:ascii="宋体" w:eastAsia="宋体" w:hAnsi="宋体" w:cs="宋体" w:hint="eastAsia"/>
          <w:snapToGrid/>
          <w:color w:val="auto"/>
          <w:kern w:val="2"/>
          <w:sz w:val="24"/>
          <w:szCs w:val="24"/>
        </w:rPr>
        <w:t>2025年</w:t>
      </w:r>
      <w:r w:rsidR="006D7E8D">
        <w:rPr>
          <w:rFonts w:ascii="宋体" w:eastAsia="宋体" w:hAnsi="宋体" w:cs="宋体" w:hint="eastAsia"/>
          <w:snapToGrid/>
          <w:color w:val="auto"/>
          <w:kern w:val="2"/>
          <w:sz w:val="24"/>
          <w:szCs w:val="24"/>
        </w:rPr>
        <w:t>5</w:t>
      </w:r>
      <w:r>
        <w:rPr>
          <w:rFonts w:ascii="宋体" w:eastAsia="宋体" w:hAnsi="宋体" w:cs="宋体" w:hint="eastAsia"/>
          <w:snapToGrid/>
          <w:color w:val="auto"/>
          <w:kern w:val="2"/>
          <w:sz w:val="24"/>
          <w:szCs w:val="24"/>
        </w:rPr>
        <w:t>月</w:t>
      </w:r>
      <w:r w:rsidR="006D7E8D">
        <w:rPr>
          <w:rFonts w:ascii="宋体" w:eastAsia="宋体" w:hAnsi="宋体" w:cs="宋体" w:hint="eastAsia"/>
          <w:snapToGrid/>
          <w:color w:val="auto"/>
          <w:kern w:val="2"/>
          <w:sz w:val="24"/>
          <w:szCs w:val="24"/>
        </w:rPr>
        <w:t>28</w:t>
      </w:r>
      <w:r>
        <w:rPr>
          <w:rFonts w:ascii="宋体" w:eastAsia="宋体" w:hAnsi="宋体" w:cs="宋体" w:hint="eastAsia"/>
          <w:snapToGrid/>
          <w:color w:val="auto"/>
          <w:kern w:val="2"/>
          <w:sz w:val="24"/>
          <w:szCs w:val="24"/>
        </w:rPr>
        <w:t>日至2025年</w:t>
      </w:r>
      <w:r w:rsidR="006D7E8D">
        <w:rPr>
          <w:rFonts w:ascii="宋体" w:eastAsia="宋体" w:hAnsi="宋体" w:cs="宋体" w:hint="eastAsia"/>
          <w:snapToGrid/>
          <w:color w:val="auto"/>
          <w:kern w:val="2"/>
          <w:sz w:val="24"/>
          <w:szCs w:val="24"/>
        </w:rPr>
        <w:t>6</w:t>
      </w:r>
      <w:r>
        <w:rPr>
          <w:rFonts w:ascii="宋体" w:eastAsia="宋体" w:hAnsi="宋体" w:cs="宋体" w:hint="eastAsia"/>
          <w:snapToGrid/>
          <w:color w:val="auto"/>
          <w:kern w:val="2"/>
          <w:sz w:val="24"/>
          <w:szCs w:val="24"/>
        </w:rPr>
        <w:t>月</w:t>
      </w:r>
      <w:r w:rsidR="006D7E8D">
        <w:rPr>
          <w:rFonts w:ascii="宋体" w:eastAsia="宋体" w:hAnsi="宋体" w:cs="宋体" w:hint="eastAsia"/>
          <w:snapToGrid/>
          <w:color w:val="auto"/>
          <w:kern w:val="2"/>
          <w:sz w:val="24"/>
          <w:szCs w:val="24"/>
        </w:rPr>
        <w:t>4</w:t>
      </w:r>
      <w:r>
        <w:rPr>
          <w:rFonts w:ascii="宋体" w:eastAsia="宋体" w:hAnsi="宋体" w:cs="宋体" w:hint="eastAsia"/>
          <w:snapToGrid/>
          <w:color w:val="auto"/>
          <w:kern w:val="2"/>
          <w:sz w:val="24"/>
          <w:szCs w:val="24"/>
        </w:rPr>
        <w:t>日，每天上午9:00至12:00，下午13:30至16:00(北京时间，法定节假日除外)。</w:t>
      </w:r>
    </w:p>
    <w:p w14:paraId="17E0242C"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2.获取地点：北京市政府采购电子交易平台</w:t>
      </w:r>
    </w:p>
    <w:p w14:paraId="0CD85EB7"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color w:val="auto"/>
          <w:shd w:val="clear" w:color="auto" w:fill="FFFFFF"/>
        </w:rPr>
      </w:pPr>
      <w:r>
        <w:rPr>
          <w:rFonts w:ascii="宋体" w:eastAsia="宋体" w:hAnsi="宋体" w:cs="宋体" w:hint="eastAsia"/>
          <w:snapToGrid/>
          <w:color w:val="auto"/>
          <w:kern w:val="2"/>
          <w:sz w:val="24"/>
          <w:szCs w:val="24"/>
        </w:rPr>
        <w:t>3.获取方式：供应商持CA数字认证证书登录北京市政府采购电子交易平台（http://zbcg-bjzc.zhongcy.com/bjczj-portal-site/index.html#/home）获取电子版招标文件。</w:t>
      </w:r>
    </w:p>
    <w:p w14:paraId="63B644D5"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lastRenderedPageBreak/>
        <w:t>4.招标文件售价：￥0 元，本公告包含的招标文件售价总和。</w:t>
      </w:r>
    </w:p>
    <w:p w14:paraId="627B7B9D" w14:textId="77777777" w:rsidR="00F74EF3" w:rsidRDefault="00000000">
      <w:pPr>
        <w:spacing w:line="360" w:lineRule="auto"/>
        <w:ind w:firstLineChars="200" w:firstLine="478"/>
        <w:jc w:val="both"/>
        <w:outlineLvl w:val="1"/>
        <w:rPr>
          <w:rFonts w:ascii="宋体" w:eastAsia="宋体" w:hAnsi="宋体" w:cs="宋体" w:hint="eastAsia"/>
          <w:color w:val="auto"/>
          <w:sz w:val="24"/>
          <w:szCs w:val="24"/>
        </w:rPr>
      </w:pPr>
      <w:bookmarkStart w:id="7" w:name="_Toc164412129"/>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四、提交投标文件截止时间、开标</w:t>
      </w:r>
      <w:r>
        <w:rPr>
          <w:rFonts w:ascii="宋体" w:eastAsia="宋体" w:hAnsi="宋体" w:cs="宋体" w:hint="eastAsia"/>
          <w:color w:val="auto"/>
          <w:sz w:val="24"/>
          <w:szCs w:val="24"/>
          <w14:textOutline w14:w="1536" w14:cap="flat" w14:cmpd="sng" w14:algn="ctr">
            <w14:solidFill>
              <w14:srgbClr w14:val="000000"/>
            </w14:solidFill>
            <w14:prstDash w14:val="solid"/>
            <w14:miter w14:lim="0"/>
          </w14:textOutline>
        </w:rPr>
        <w:t>时间和地点</w:t>
      </w:r>
      <w:bookmarkEnd w:id="7"/>
    </w:p>
    <w:p w14:paraId="364226E1" w14:textId="501A3E4B"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提交投标文件截止时间、开标时间：2025年</w:t>
      </w:r>
      <w:r w:rsidR="006D7E8D">
        <w:rPr>
          <w:rFonts w:ascii="宋体" w:eastAsia="宋体" w:hAnsi="宋体" w:cs="宋体" w:hint="eastAsia"/>
          <w:snapToGrid/>
          <w:color w:val="auto"/>
          <w:kern w:val="2"/>
          <w:sz w:val="24"/>
          <w:szCs w:val="24"/>
        </w:rPr>
        <w:t>6</w:t>
      </w:r>
      <w:r>
        <w:rPr>
          <w:rFonts w:ascii="宋体" w:eastAsia="宋体" w:hAnsi="宋体" w:cs="宋体" w:hint="eastAsia"/>
          <w:snapToGrid/>
          <w:color w:val="auto"/>
          <w:kern w:val="2"/>
          <w:sz w:val="24"/>
          <w:szCs w:val="24"/>
        </w:rPr>
        <w:t>月</w:t>
      </w:r>
      <w:r w:rsidR="006D7E8D">
        <w:rPr>
          <w:rFonts w:ascii="宋体" w:eastAsia="宋体" w:hAnsi="宋体" w:cs="宋体" w:hint="eastAsia"/>
          <w:snapToGrid/>
          <w:color w:val="auto"/>
          <w:kern w:val="2"/>
          <w:sz w:val="24"/>
          <w:szCs w:val="24"/>
        </w:rPr>
        <w:t>17</w:t>
      </w:r>
      <w:r>
        <w:rPr>
          <w:rFonts w:ascii="宋体" w:eastAsia="宋体" w:hAnsi="宋体" w:cs="宋体" w:hint="eastAsia"/>
          <w:snapToGrid/>
          <w:color w:val="auto"/>
          <w:kern w:val="2"/>
          <w:sz w:val="24"/>
          <w:szCs w:val="24"/>
        </w:rPr>
        <w:t>日1</w:t>
      </w:r>
      <w:r w:rsidR="00EE45E4">
        <w:rPr>
          <w:rFonts w:ascii="宋体" w:eastAsia="宋体" w:hAnsi="宋体" w:cs="宋体" w:hint="eastAsia"/>
          <w:snapToGrid/>
          <w:color w:val="auto"/>
          <w:kern w:val="2"/>
          <w:sz w:val="24"/>
          <w:szCs w:val="24"/>
        </w:rPr>
        <w:t>4</w:t>
      </w:r>
      <w:r>
        <w:rPr>
          <w:rFonts w:ascii="宋体" w:eastAsia="宋体" w:hAnsi="宋体" w:cs="宋体" w:hint="eastAsia"/>
          <w:snapToGrid/>
          <w:color w:val="auto"/>
          <w:kern w:val="2"/>
          <w:sz w:val="24"/>
          <w:szCs w:val="24"/>
        </w:rPr>
        <w:t>:</w:t>
      </w:r>
      <w:r w:rsidR="00EE45E4">
        <w:rPr>
          <w:rFonts w:ascii="宋体" w:eastAsia="宋体" w:hAnsi="宋体" w:cs="宋体" w:hint="eastAsia"/>
          <w:snapToGrid/>
          <w:color w:val="auto"/>
          <w:kern w:val="2"/>
          <w:sz w:val="24"/>
          <w:szCs w:val="24"/>
        </w:rPr>
        <w:t>0</w:t>
      </w:r>
      <w:r>
        <w:rPr>
          <w:rFonts w:ascii="宋体" w:eastAsia="宋体" w:hAnsi="宋体" w:cs="宋体" w:hint="eastAsia"/>
          <w:snapToGrid/>
          <w:color w:val="auto"/>
          <w:kern w:val="2"/>
          <w:sz w:val="24"/>
          <w:szCs w:val="24"/>
        </w:rPr>
        <w:t>0分（北京时间）。</w:t>
      </w:r>
    </w:p>
    <w:p w14:paraId="22DA4E59"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地点：</w:t>
      </w:r>
      <w:r w:rsidR="00923479">
        <w:rPr>
          <w:rFonts w:ascii="宋体" w:eastAsia="宋体" w:hAnsi="宋体" w:cs="宋体" w:hint="eastAsia"/>
          <w:snapToGrid/>
          <w:color w:val="auto"/>
          <w:kern w:val="2"/>
          <w:sz w:val="24"/>
          <w:szCs w:val="24"/>
        </w:rPr>
        <w:t>北京市朝阳区大屯里317号金泉汇三单元2515第一会议室</w:t>
      </w:r>
      <w:r>
        <w:rPr>
          <w:rFonts w:ascii="宋体" w:eastAsia="宋体" w:hAnsi="宋体" w:cs="宋体" w:hint="eastAsia"/>
          <w:snapToGrid/>
          <w:color w:val="auto"/>
          <w:kern w:val="2"/>
          <w:sz w:val="24"/>
          <w:szCs w:val="24"/>
        </w:rPr>
        <w:t>。</w:t>
      </w:r>
    </w:p>
    <w:p w14:paraId="2BFC602F" w14:textId="77777777" w:rsidR="00F74EF3" w:rsidRDefault="00000000">
      <w:pPr>
        <w:widowControl w:val="0"/>
        <w:kinsoku/>
        <w:autoSpaceDE/>
        <w:autoSpaceDN/>
        <w:adjustRightInd/>
        <w:snapToGrid/>
        <w:spacing w:line="360" w:lineRule="auto"/>
        <w:ind w:firstLineChars="200" w:firstLine="476"/>
        <w:jc w:val="both"/>
        <w:textAlignment w:val="auto"/>
        <w:outlineLvl w:val="1"/>
        <w:rPr>
          <w:rFonts w:ascii="宋体" w:eastAsia="宋体" w:hAnsi="宋体" w:cs="宋体" w:hint="eastAsia"/>
          <w:color w:val="auto"/>
          <w:sz w:val="24"/>
          <w:szCs w:val="24"/>
        </w:rPr>
      </w:pPr>
      <w:bookmarkStart w:id="8" w:name="_Toc164412130"/>
      <w:r>
        <w:rPr>
          <w:rFonts w:ascii="宋体" w:eastAsia="宋体" w:hAnsi="宋体" w:cs="宋体" w:hint="eastAsia"/>
          <w:color w:val="auto"/>
          <w:spacing w:val="-2"/>
          <w:sz w:val="24"/>
          <w:szCs w:val="24"/>
          <w14:textOutline w14:w="1536" w14:cap="flat" w14:cmpd="sng" w14:algn="ctr">
            <w14:solidFill>
              <w14:srgbClr w14:val="000000"/>
            </w14:solidFill>
            <w14:prstDash w14:val="solid"/>
            <w14:miter w14:lim="0"/>
          </w14:textOutline>
        </w:rPr>
        <w:t>五、公</w:t>
      </w:r>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告期限</w:t>
      </w:r>
      <w:bookmarkEnd w:id="8"/>
    </w:p>
    <w:p w14:paraId="0C02B93A"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自本公告发布之日起 5 个工作日。</w:t>
      </w:r>
    </w:p>
    <w:p w14:paraId="5F88AADA" w14:textId="77777777" w:rsidR="00F74EF3" w:rsidRDefault="00000000">
      <w:pPr>
        <w:spacing w:before="79" w:line="360" w:lineRule="auto"/>
        <w:outlineLvl w:val="1"/>
        <w:rPr>
          <w:rFonts w:ascii="宋体" w:eastAsia="宋体" w:hAnsi="宋体" w:cs="宋体" w:hint="eastAsia"/>
          <w:color w:val="auto"/>
          <w:sz w:val="24"/>
          <w:szCs w:val="24"/>
        </w:rPr>
      </w:pPr>
      <w:bookmarkStart w:id="9" w:name="_Toc164412131"/>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六、其他</w:t>
      </w:r>
      <w:r>
        <w:rPr>
          <w:rFonts w:ascii="宋体" w:eastAsia="宋体" w:hAnsi="宋体" w:cs="宋体" w:hint="eastAsia"/>
          <w:color w:val="auto"/>
          <w:sz w:val="24"/>
          <w:szCs w:val="24"/>
          <w14:textOutline w14:w="1536" w14:cap="flat" w14:cmpd="sng" w14:algn="ctr">
            <w14:solidFill>
              <w14:srgbClr w14:val="000000"/>
            </w14:solidFill>
            <w14:prstDash w14:val="solid"/>
            <w14:miter w14:lim="0"/>
          </w14:textOutline>
        </w:rPr>
        <w:t>补充事宜</w:t>
      </w:r>
      <w:bookmarkEnd w:id="9"/>
    </w:p>
    <w:p w14:paraId="190F63A9"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bookmarkStart w:id="10" w:name="OLE_LINK1"/>
      <w:r>
        <w:rPr>
          <w:rFonts w:ascii="宋体" w:eastAsia="宋体" w:hAnsi="宋体" w:cs="宋体" w:hint="eastAsia"/>
          <w:snapToGrid/>
          <w:color w:val="auto"/>
          <w:kern w:val="2"/>
          <w:sz w:val="24"/>
          <w:szCs w:val="24"/>
        </w:rPr>
        <w:t>1.本项目需要落实的政府采购政策</w:t>
      </w:r>
    </w:p>
    <w:p w14:paraId="7E6F0489"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《政府采购促进中小企业发展管理办法》的通知（财库〔2020〕46号）</w:t>
      </w:r>
    </w:p>
    <w:p w14:paraId="040DFA2D"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《关于进一步加大政府采购支持中小企业力度》的通知（财库〔2022〕19号）</w:t>
      </w:r>
    </w:p>
    <w:p w14:paraId="2743544F"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《财政部、司法部关于政府采购支持监狱企业发展有关问题的通知》（财库〔2014〕68号）</w:t>
      </w:r>
    </w:p>
    <w:p w14:paraId="5D062ADF"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《三部门联合发布关于促进残疾人就业政府采购政策的通知》（财库〔2017〕141号）</w:t>
      </w:r>
    </w:p>
    <w:p w14:paraId="50A7947D"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《财政部关于在政府采购活动中查询及使用信用记录有关问题的通知》（财库〔2016〕125号）</w:t>
      </w:r>
    </w:p>
    <w:p w14:paraId="47F85354"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《关于印发节能产品政府采购品目清单的通知》（财库〔2019〕19号）；</w:t>
      </w:r>
    </w:p>
    <w:p w14:paraId="1CA1A824"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《财政部 发展改革委 生态环境部 市场监管总局关于调整优化节能产品、环境标志产品政府采购执行机制的通知》（财库〔2019〕9号）；</w:t>
      </w:r>
    </w:p>
    <w:p w14:paraId="00BC32C4"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《政府采购进口产品管理办法》（财库〔2007〕119号文）</w:t>
      </w:r>
      <w:r w:rsidR="0065217D">
        <w:rPr>
          <w:rFonts w:ascii="宋体" w:eastAsia="宋体" w:hAnsi="宋体" w:cs="宋体" w:hint="eastAsia"/>
          <w:snapToGrid/>
          <w:color w:val="auto"/>
          <w:kern w:val="2"/>
          <w:sz w:val="24"/>
          <w:szCs w:val="24"/>
        </w:rPr>
        <w:t>。</w:t>
      </w:r>
    </w:p>
    <w:p w14:paraId="4EF439D5" w14:textId="77777777" w:rsidR="00F74EF3" w:rsidRDefault="00000000">
      <w:pPr>
        <w:spacing w:before="78" w:line="360" w:lineRule="auto"/>
        <w:outlineLvl w:val="1"/>
        <w:rPr>
          <w:rFonts w:ascii="宋体" w:eastAsia="宋体" w:hAnsi="宋体" w:cs="宋体" w:hint="eastAsia"/>
          <w:color w:val="auto"/>
          <w:sz w:val="24"/>
          <w:szCs w:val="24"/>
        </w:rPr>
      </w:pPr>
      <w:bookmarkStart w:id="11" w:name="_Toc164412132"/>
      <w:bookmarkEnd w:id="10"/>
      <w:r>
        <w:rPr>
          <w:rFonts w:ascii="宋体" w:eastAsia="宋体" w:hAnsi="宋体" w:cs="宋体" w:hint="eastAsia"/>
          <w:color w:val="auto"/>
          <w:spacing w:val="-7"/>
          <w:position w:val="17"/>
          <w:sz w:val="24"/>
          <w:szCs w:val="24"/>
          <w14:textOutline w14:w="1536" w14:cap="flat" w14:cmpd="sng" w14:algn="ctr">
            <w14:solidFill>
              <w14:srgbClr w14:val="000000"/>
            </w14:solidFill>
            <w14:prstDash w14:val="solid"/>
            <w14:miter w14:lim="0"/>
          </w14:textOutline>
        </w:rPr>
        <w:t>七</w:t>
      </w:r>
      <w:r>
        <w:rPr>
          <w:rFonts w:ascii="宋体" w:eastAsia="宋体" w:hAnsi="宋体" w:cs="宋体" w:hint="eastAsia"/>
          <w:color w:val="auto"/>
          <w:spacing w:val="-5"/>
          <w:position w:val="17"/>
          <w:sz w:val="24"/>
          <w:szCs w:val="24"/>
          <w14:textOutline w14:w="1536" w14:cap="flat" w14:cmpd="sng" w14:algn="ctr">
            <w14:solidFill>
              <w14:srgbClr w14:val="000000"/>
            </w14:solidFill>
            <w14:prstDash w14:val="solid"/>
            <w14:miter w14:lim="0"/>
          </w14:textOutline>
        </w:rPr>
        <w:t>、对本次招标提出询问，请按以下方式联系。</w:t>
      </w:r>
      <w:bookmarkEnd w:id="11"/>
    </w:p>
    <w:p w14:paraId="0A5B75CD" w14:textId="77777777" w:rsidR="00F74EF3" w:rsidRDefault="00000000">
      <w:pPr>
        <w:spacing w:line="360" w:lineRule="auto"/>
        <w:ind w:firstLineChars="200" w:firstLine="498"/>
        <w:jc w:val="both"/>
        <w:outlineLvl w:val="1"/>
        <w:rPr>
          <w:rFonts w:ascii="宋体" w:eastAsia="宋体" w:hAnsi="宋体" w:cs="宋体" w:hint="eastAsia"/>
          <w:b/>
          <w:bCs/>
          <w:color w:val="auto"/>
          <w:spacing w:val="8"/>
          <w:sz w:val="24"/>
          <w:szCs w:val="24"/>
        </w:rPr>
      </w:pPr>
      <w:bookmarkStart w:id="12" w:name="_Toc164412133"/>
      <w:r>
        <w:rPr>
          <w:rFonts w:ascii="宋体" w:eastAsia="宋体" w:hAnsi="宋体" w:cs="宋体" w:hint="eastAsia"/>
          <w:b/>
          <w:bCs/>
          <w:color w:val="auto"/>
          <w:spacing w:val="8"/>
          <w:sz w:val="24"/>
          <w:szCs w:val="24"/>
        </w:rPr>
        <w:t>1.采购人信息</w:t>
      </w:r>
      <w:bookmarkEnd w:id="12"/>
    </w:p>
    <w:p w14:paraId="71C2FB1B" w14:textId="77777777" w:rsidR="00F74EF3" w:rsidRDefault="00000000">
      <w:pPr>
        <w:widowControl w:val="0"/>
        <w:kinsoku/>
        <w:autoSpaceDE/>
        <w:autoSpaceDN/>
        <w:adjustRightInd/>
        <w:snapToGrid/>
        <w:spacing w:line="360" w:lineRule="auto"/>
        <w:ind w:firstLineChars="300" w:firstLine="72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 xml:space="preserve">名    称：北京市城市照明管理中心              </w:t>
      </w:r>
    </w:p>
    <w:p w14:paraId="60283F81" w14:textId="77777777" w:rsidR="00F74EF3" w:rsidRDefault="00000000">
      <w:pPr>
        <w:widowControl w:val="0"/>
        <w:kinsoku/>
        <w:autoSpaceDE/>
        <w:autoSpaceDN/>
        <w:adjustRightInd/>
        <w:snapToGrid/>
        <w:spacing w:line="360" w:lineRule="auto"/>
        <w:ind w:firstLineChars="300" w:firstLine="72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 xml:space="preserve">地    址：北京市丰台区方庄路2号              </w:t>
      </w:r>
    </w:p>
    <w:p w14:paraId="03192C15" w14:textId="77777777" w:rsidR="00F74EF3" w:rsidRDefault="00000000">
      <w:pPr>
        <w:widowControl w:val="0"/>
        <w:kinsoku/>
        <w:autoSpaceDE/>
        <w:autoSpaceDN/>
        <w:adjustRightInd/>
        <w:snapToGrid/>
        <w:spacing w:line="360" w:lineRule="auto"/>
        <w:ind w:firstLineChars="300" w:firstLine="72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 xml:space="preserve">联系方式：丁老师，67900776              </w:t>
      </w:r>
    </w:p>
    <w:p w14:paraId="77BCCA89" w14:textId="77777777" w:rsidR="00F74EF3" w:rsidRDefault="00000000">
      <w:pPr>
        <w:spacing w:line="360" w:lineRule="auto"/>
        <w:ind w:firstLineChars="200" w:firstLine="498"/>
        <w:jc w:val="both"/>
        <w:outlineLvl w:val="1"/>
        <w:rPr>
          <w:rFonts w:ascii="宋体" w:eastAsia="宋体" w:hAnsi="宋体" w:cs="宋体" w:hint="eastAsia"/>
          <w:color w:val="auto"/>
          <w:sz w:val="24"/>
          <w:szCs w:val="24"/>
        </w:rPr>
      </w:pPr>
      <w:bookmarkStart w:id="13" w:name="_Toc164412134"/>
      <w:r>
        <w:rPr>
          <w:rFonts w:ascii="宋体" w:eastAsia="宋体" w:hAnsi="宋体" w:cs="宋体" w:hint="eastAsia"/>
          <w:b/>
          <w:bCs/>
          <w:color w:val="auto"/>
          <w:spacing w:val="8"/>
          <w:sz w:val="24"/>
          <w:szCs w:val="24"/>
        </w:rPr>
        <w:t>2</w:t>
      </w:r>
      <w:r>
        <w:rPr>
          <w:rFonts w:ascii="宋体" w:eastAsia="宋体" w:hAnsi="宋体" w:cs="宋体" w:hint="eastAsia"/>
          <w:b/>
          <w:bCs/>
          <w:color w:val="auto"/>
          <w:spacing w:val="7"/>
          <w:sz w:val="24"/>
          <w:szCs w:val="24"/>
        </w:rPr>
        <w:t>.</w:t>
      </w:r>
      <w:r>
        <w:rPr>
          <w:rFonts w:ascii="宋体" w:eastAsia="宋体" w:hAnsi="宋体" w:cs="宋体" w:hint="eastAsia"/>
          <w:color w:val="auto"/>
          <w:spacing w:val="4"/>
          <w:sz w:val="24"/>
          <w:szCs w:val="24"/>
          <w14:textOutline w14:w="1536" w14:cap="flat" w14:cmpd="sng" w14:algn="ctr">
            <w14:solidFill>
              <w14:srgbClr w14:val="000000"/>
            </w14:solidFill>
            <w14:prstDash w14:val="solid"/>
            <w14:miter w14:lim="0"/>
          </w14:textOutline>
        </w:rPr>
        <w:t>采购代理机构信息</w:t>
      </w:r>
      <w:bookmarkEnd w:id="13"/>
    </w:p>
    <w:p w14:paraId="20B2F0B8" w14:textId="77777777" w:rsidR="00F74EF3" w:rsidRDefault="00000000">
      <w:pPr>
        <w:widowControl w:val="0"/>
        <w:kinsoku/>
        <w:autoSpaceDE/>
        <w:autoSpaceDN/>
        <w:adjustRightInd/>
        <w:snapToGrid/>
        <w:spacing w:line="360" w:lineRule="auto"/>
        <w:ind w:firstLineChars="300" w:firstLine="648"/>
        <w:jc w:val="both"/>
        <w:textAlignment w:val="auto"/>
        <w:rPr>
          <w:rFonts w:ascii="宋体" w:eastAsia="宋体" w:hAnsi="宋体" w:cs="宋体" w:hint="eastAsia"/>
          <w:snapToGrid/>
          <w:color w:val="auto"/>
          <w:kern w:val="2"/>
          <w:sz w:val="24"/>
          <w:szCs w:val="24"/>
        </w:rPr>
      </w:pPr>
      <w:r>
        <w:rPr>
          <w:rFonts w:ascii="宋体" w:eastAsia="宋体" w:hAnsi="宋体" w:cs="宋体" w:hint="eastAsia"/>
          <w:color w:val="auto"/>
          <w:spacing w:val="-24"/>
          <w:sz w:val="24"/>
          <w:szCs w:val="24"/>
        </w:rPr>
        <w:t>名    称：</w:t>
      </w:r>
      <w:r>
        <w:rPr>
          <w:rFonts w:ascii="宋体" w:eastAsia="宋体" w:hAnsi="宋体" w:cs="宋体" w:hint="eastAsia"/>
          <w:snapToGrid/>
          <w:color w:val="auto"/>
          <w:kern w:val="2"/>
          <w:sz w:val="24"/>
          <w:szCs w:val="24"/>
        </w:rPr>
        <w:t>北京天信和咨询服务有限公司</w:t>
      </w:r>
    </w:p>
    <w:p w14:paraId="0BC9927F" w14:textId="77777777" w:rsidR="00F74EF3" w:rsidRDefault="00000000">
      <w:pPr>
        <w:widowControl w:val="0"/>
        <w:kinsoku/>
        <w:autoSpaceDE/>
        <w:autoSpaceDN/>
        <w:adjustRightInd/>
        <w:snapToGrid/>
        <w:spacing w:line="360" w:lineRule="auto"/>
        <w:ind w:firstLineChars="300" w:firstLine="648"/>
        <w:jc w:val="both"/>
        <w:textAlignment w:val="auto"/>
        <w:rPr>
          <w:rFonts w:ascii="宋体" w:eastAsia="宋体" w:hAnsi="宋体" w:cs="宋体" w:hint="eastAsia"/>
          <w:snapToGrid/>
          <w:color w:val="auto"/>
          <w:kern w:val="2"/>
          <w:sz w:val="24"/>
          <w:szCs w:val="24"/>
        </w:rPr>
      </w:pPr>
      <w:r>
        <w:rPr>
          <w:rFonts w:ascii="宋体" w:eastAsia="宋体" w:hAnsi="宋体" w:cs="宋体" w:hint="eastAsia"/>
          <w:color w:val="auto"/>
          <w:spacing w:val="-24"/>
          <w:sz w:val="24"/>
          <w:szCs w:val="24"/>
        </w:rPr>
        <w:t>地    址：</w:t>
      </w:r>
      <w:r w:rsidR="00923479">
        <w:rPr>
          <w:rFonts w:ascii="宋体" w:eastAsia="宋体" w:hAnsi="宋体" w:cs="宋体" w:hint="eastAsia"/>
          <w:snapToGrid/>
          <w:color w:val="auto"/>
          <w:kern w:val="2"/>
          <w:sz w:val="24"/>
          <w:szCs w:val="24"/>
        </w:rPr>
        <w:t>北京市朝阳区大屯里317号金泉汇三单元2515</w:t>
      </w:r>
      <w:r>
        <w:rPr>
          <w:rFonts w:ascii="宋体" w:eastAsia="宋体" w:hAnsi="宋体" w:cs="宋体" w:hint="eastAsia"/>
          <w:snapToGrid/>
          <w:color w:val="auto"/>
          <w:kern w:val="2"/>
          <w:sz w:val="24"/>
          <w:szCs w:val="24"/>
        </w:rPr>
        <w:t>室</w:t>
      </w:r>
    </w:p>
    <w:p w14:paraId="4F05C8D5" w14:textId="77777777" w:rsidR="00F74EF3" w:rsidRDefault="00000000">
      <w:pPr>
        <w:widowControl w:val="0"/>
        <w:kinsoku/>
        <w:autoSpaceDE/>
        <w:autoSpaceDN/>
        <w:adjustRightInd/>
        <w:snapToGrid/>
        <w:spacing w:line="360" w:lineRule="auto"/>
        <w:ind w:firstLineChars="240" w:firstLine="576"/>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 xml:space="preserve">联系方式：15711438973            </w:t>
      </w:r>
    </w:p>
    <w:p w14:paraId="2BF68426" w14:textId="77777777" w:rsidR="00F74EF3" w:rsidRDefault="00000000">
      <w:pPr>
        <w:spacing w:line="360" w:lineRule="auto"/>
        <w:ind w:firstLineChars="200" w:firstLine="494"/>
        <w:jc w:val="both"/>
        <w:outlineLvl w:val="1"/>
        <w:rPr>
          <w:rFonts w:ascii="宋体" w:eastAsia="宋体" w:hAnsi="宋体" w:cs="宋体" w:hint="eastAsia"/>
          <w:color w:val="auto"/>
          <w:sz w:val="24"/>
          <w:szCs w:val="24"/>
        </w:rPr>
      </w:pPr>
      <w:bookmarkStart w:id="14" w:name="_Toc164412135"/>
      <w:r>
        <w:rPr>
          <w:rFonts w:ascii="宋体" w:eastAsia="宋体" w:hAnsi="宋体" w:cs="宋体" w:hint="eastAsia"/>
          <w:b/>
          <w:bCs/>
          <w:color w:val="auto"/>
          <w:spacing w:val="6"/>
          <w:sz w:val="24"/>
          <w:szCs w:val="24"/>
        </w:rPr>
        <w:lastRenderedPageBreak/>
        <w:t>3.</w:t>
      </w:r>
      <w:r>
        <w:rPr>
          <w:rFonts w:ascii="宋体" w:eastAsia="宋体" w:hAnsi="宋体" w:cs="宋体" w:hint="eastAsia"/>
          <w:color w:val="auto"/>
          <w:spacing w:val="6"/>
          <w:sz w:val="24"/>
          <w:szCs w:val="24"/>
          <w14:textOutline w14:w="1536" w14:cap="flat" w14:cmpd="sng" w14:algn="ctr">
            <w14:solidFill>
              <w14:srgbClr w14:val="000000"/>
            </w14:solidFill>
            <w14:prstDash w14:val="solid"/>
            <w14:miter w14:lim="0"/>
          </w14:textOutline>
        </w:rPr>
        <w:t>项目联系方</w:t>
      </w:r>
      <w:r>
        <w:rPr>
          <w:rFonts w:ascii="宋体" w:eastAsia="宋体" w:hAnsi="宋体" w:cs="宋体" w:hint="eastAsia"/>
          <w:color w:val="auto"/>
          <w:spacing w:val="5"/>
          <w:sz w:val="24"/>
          <w:szCs w:val="24"/>
          <w14:textOutline w14:w="1536" w14:cap="flat" w14:cmpd="sng" w14:algn="ctr">
            <w14:solidFill>
              <w14:srgbClr w14:val="000000"/>
            </w14:solidFill>
            <w14:prstDash w14:val="solid"/>
            <w14:miter w14:lim="0"/>
          </w14:textOutline>
        </w:rPr>
        <w:t>式</w:t>
      </w:r>
      <w:bookmarkEnd w:id="14"/>
    </w:p>
    <w:p w14:paraId="2B386772"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项目联系人：张经理</w:t>
      </w:r>
    </w:p>
    <w:p w14:paraId="2DE53863"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电      话：15711438973</w:t>
      </w:r>
    </w:p>
    <w:p w14:paraId="4DB0FBBD" w14:textId="77777777" w:rsidR="00F74EF3" w:rsidRDefault="00F74EF3">
      <w:pPr>
        <w:widowControl w:val="0"/>
        <w:kinsoku/>
        <w:autoSpaceDE/>
        <w:autoSpaceDN/>
        <w:adjustRightInd/>
        <w:snapToGrid/>
        <w:spacing w:beforeLines="50" w:before="120" w:afterLines="50" w:after="120" w:line="360" w:lineRule="auto"/>
        <w:ind w:leftChars="371" w:left="1079" w:hangingChars="125" w:hanging="300"/>
        <w:textAlignment w:val="auto"/>
        <w:rPr>
          <w:rFonts w:ascii="宋体" w:eastAsia="宋体" w:hAnsi="宋体" w:cs="宋体" w:hint="eastAsia"/>
          <w:snapToGrid/>
          <w:color w:val="auto"/>
          <w:kern w:val="2"/>
          <w:sz w:val="24"/>
          <w:szCs w:val="24"/>
        </w:rPr>
      </w:pPr>
    </w:p>
    <w:p w14:paraId="19B67055" w14:textId="77777777" w:rsidR="00F74EF3" w:rsidRDefault="00F74EF3">
      <w:pPr>
        <w:spacing w:line="360" w:lineRule="auto"/>
        <w:rPr>
          <w:rFonts w:ascii="宋体" w:eastAsia="宋体" w:hAnsi="宋体" w:cs="宋体" w:hint="eastAsia"/>
          <w:color w:val="auto"/>
        </w:rPr>
      </w:pPr>
    </w:p>
    <w:p w14:paraId="07002B39" w14:textId="77777777" w:rsidR="00F74EF3" w:rsidRDefault="00F74EF3">
      <w:pPr>
        <w:pStyle w:val="2"/>
        <w:spacing w:line="360" w:lineRule="auto"/>
        <w:rPr>
          <w:rFonts w:ascii="宋体" w:eastAsia="宋体" w:hAnsi="宋体" w:cs="宋体" w:hint="eastAsia"/>
          <w:color w:val="auto"/>
        </w:rPr>
        <w:sectPr w:rsidR="00F74EF3">
          <w:headerReference w:type="default" r:id="rId15"/>
          <w:footerReference w:type="default" r:id="rId16"/>
          <w:pgSz w:w="11907" w:h="16840"/>
          <w:pgMar w:top="1440" w:right="1689" w:bottom="1440" w:left="1689" w:header="879" w:footer="884" w:gutter="0"/>
          <w:pgNumType w:start="1"/>
          <w:cols w:space="720"/>
        </w:sectPr>
      </w:pPr>
    </w:p>
    <w:p w14:paraId="2C86E1FB" w14:textId="77777777" w:rsidR="00F74EF3" w:rsidRDefault="00F74EF3">
      <w:pPr>
        <w:spacing w:line="360" w:lineRule="auto"/>
        <w:rPr>
          <w:rFonts w:ascii="宋体" w:eastAsia="宋体" w:hAnsi="宋体" w:cs="宋体" w:hint="eastAsia"/>
          <w:color w:val="auto"/>
        </w:rPr>
      </w:pPr>
    </w:p>
    <w:p w14:paraId="4D981D78" w14:textId="77777777" w:rsidR="00F74EF3" w:rsidRDefault="00000000">
      <w:pPr>
        <w:pStyle w:val="1"/>
        <w:spacing w:after="0" w:line="360" w:lineRule="auto"/>
        <w:jc w:val="center"/>
        <w:rPr>
          <w:rFonts w:ascii="宋体" w:eastAsia="宋体" w:hAnsi="宋体" w:cs="宋体" w:hint="eastAsia"/>
          <w:color w:val="auto"/>
        </w:rPr>
      </w:pPr>
      <w:bookmarkStart w:id="15" w:name="_Toc164412136"/>
      <w:r>
        <w:rPr>
          <w:rFonts w:ascii="宋体" w:eastAsia="宋体" w:hAnsi="宋体" w:cs="宋体" w:hint="eastAsia"/>
          <w:color w:val="auto"/>
        </w:rPr>
        <w:t>第二章   投标人须知</w:t>
      </w:r>
      <w:bookmarkEnd w:id="15"/>
    </w:p>
    <w:p w14:paraId="5FAF62C7" w14:textId="77777777" w:rsidR="00F74EF3" w:rsidRDefault="00000000">
      <w:pPr>
        <w:spacing w:line="360" w:lineRule="auto"/>
        <w:ind w:left="4009"/>
        <w:jc w:val="both"/>
        <w:outlineLvl w:val="1"/>
        <w:rPr>
          <w:rFonts w:ascii="宋体" w:eastAsia="宋体" w:hAnsi="宋体" w:cs="宋体" w:hint="eastAsia"/>
          <w:color w:val="auto"/>
          <w:sz w:val="28"/>
          <w:szCs w:val="28"/>
        </w:rPr>
      </w:pPr>
      <w:bookmarkStart w:id="16" w:name="_Toc164412137"/>
      <w:r>
        <w:rPr>
          <w:rFonts w:ascii="宋体" w:eastAsia="宋体" w:hAnsi="宋体" w:cs="宋体" w:hint="eastAsia"/>
          <w:color w:val="auto"/>
          <w:spacing w:val="-1"/>
          <w:sz w:val="28"/>
          <w:szCs w:val="28"/>
          <w14:textOutline w14:w="1803" w14:cap="flat" w14:cmpd="sng" w14:algn="ctr">
            <w14:solidFill>
              <w14:srgbClr w14:val="000000"/>
            </w14:solidFill>
            <w14:prstDash w14:val="solid"/>
            <w14:miter w14:lim="0"/>
          </w14:textOutline>
        </w:rPr>
        <w:t>投标人须</w:t>
      </w:r>
      <w:r>
        <w:rPr>
          <w:rFonts w:ascii="宋体" w:eastAsia="宋体" w:hAnsi="宋体" w:cs="宋体" w:hint="eastAsia"/>
          <w:color w:val="auto"/>
          <w:sz w:val="28"/>
          <w:szCs w:val="28"/>
          <w14:textOutline w14:w="1803" w14:cap="flat" w14:cmpd="sng" w14:algn="ctr">
            <w14:solidFill>
              <w14:srgbClr w14:val="000000"/>
            </w14:solidFill>
            <w14:prstDash w14:val="solid"/>
            <w14:miter w14:lim="0"/>
          </w14:textOutline>
        </w:rPr>
        <w:t>知资料表</w:t>
      </w:r>
      <w:bookmarkEnd w:id="16"/>
    </w:p>
    <w:p w14:paraId="666D527E" w14:textId="77777777" w:rsidR="00F74EF3" w:rsidRDefault="00F74EF3">
      <w:pPr>
        <w:spacing w:line="360" w:lineRule="auto"/>
        <w:rPr>
          <w:rFonts w:ascii="宋体" w:eastAsia="宋体" w:hAnsi="宋体" w:cs="宋体" w:hint="eastAsia"/>
          <w:color w:val="auto"/>
        </w:rPr>
      </w:pPr>
    </w:p>
    <w:p w14:paraId="0B02A2B0" w14:textId="77777777" w:rsidR="00F74EF3" w:rsidRDefault="00000000">
      <w:pPr>
        <w:widowControl w:val="0"/>
        <w:kinsoku/>
        <w:autoSpaceDE/>
        <w:autoSpaceDN/>
        <w:adjustRightInd/>
        <w:snapToGrid/>
        <w:spacing w:line="360" w:lineRule="auto"/>
        <w:ind w:firstLineChars="200" w:firstLine="480"/>
        <w:jc w:val="both"/>
        <w:textAlignment w:val="auto"/>
        <w:rPr>
          <w:rFonts w:ascii="宋体" w:eastAsia="宋体" w:hAnsi="宋体" w:cs="宋体" w:hint="eastAsia"/>
          <w:snapToGrid/>
          <w:color w:val="auto"/>
          <w:kern w:val="2"/>
          <w:sz w:val="24"/>
          <w:szCs w:val="24"/>
        </w:rPr>
      </w:pPr>
      <w:r>
        <w:rPr>
          <w:rFonts w:ascii="宋体" w:eastAsia="宋体" w:hAnsi="宋体" w:cs="宋体" w:hint="eastAsia"/>
          <w:snapToGrid/>
          <w:color w:val="auto"/>
          <w:kern w:val="2"/>
          <w:sz w:val="24"/>
          <w:szCs w:val="24"/>
        </w:rPr>
        <w:t>本表是对投标人须知的具体补充和修改，如有矛盾，均以本资料表为准。标记“■”的选项意为适用于本项目，标记“□”的选项意为不适用于本项目。</w:t>
      </w:r>
    </w:p>
    <w:p w14:paraId="7F27F786" w14:textId="77777777" w:rsidR="00F74EF3" w:rsidRDefault="00F74EF3">
      <w:pPr>
        <w:spacing w:line="360" w:lineRule="auto"/>
        <w:rPr>
          <w:rFonts w:ascii="宋体" w:eastAsia="宋体" w:hAnsi="宋体" w:cs="宋体" w:hint="eastAsia"/>
          <w:color w:val="auto"/>
          <w:sz w:val="2"/>
        </w:rPr>
      </w:pPr>
    </w:p>
    <w:tbl>
      <w:tblPr>
        <w:tblStyle w:val="TableNormal"/>
        <w:tblW w:w="10176" w:type="dxa"/>
        <w:tblInd w:w="-8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79"/>
        <w:gridCol w:w="1696"/>
        <w:gridCol w:w="872"/>
        <w:gridCol w:w="2789"/>
        <w:gridCol w:w="3715"/>
        <w:gridCol w:w="25"/>
      </w:tblGrid>
      <w:tr w:rsidR="00F74EF3" w14:paraId="3FCAC4F2" w14:textId="77777777">
        <w:trPr>
          <w:gridAfter w:val="1"/>
          <w:wAfter w:w="25" w:type="dxa"/>
          <w:trHeight w:val="604"/>
        </w:trPr>
        <w:tc>
          <w:tcPr>
            <w:tcW w:w="1079" w:type="dxa"/>
          </w:tcPr>
          <w:p w14:paraId="3B4FDBB9" w14:textId="77777777" w:rsidR="00F74EF3" w:rsidRDefault="00000000">
            <w:pPr>
              <w:spacing w:before="180" w:line="360" w:lineRule="auto"/>
              <w:ind w:left="144"/>
              <w:rPr>
                <w:rFonts w:ascii="宋体" w:eastAsia="宋体" w:hAnsi="宋体" w:cs="宋体" w:hint="eastAsia"/>
                <w:color w:val="auto"/>
                <w:sz w:val="24"/>
                <w:szCs w:val="24"/>
              </w:rPr>
            </w:pPr>
            <w:r>
              <w:rPr>
                <w:rFonts w:ascii="宋体" w:eastAsia="宋体" w:hAnsi="宋体" w:cs="宋体" w:hint="eastAsia"/>
                <w:color w:val="auto"/>
                <w:spacing w:val="-3"/>
                <w:sz w:val="24"/>
                <w:szCs w:val="24"/>
                <w14:textOutline w14:w="1536" w14:cap="flat" w14:cmpd="sng" w14:algn="ctr">
                  <w14:solidFill>
                    <w14:srgbClr w14:val="000000"/>
                  </w14:solidFill>
                  <w14:prstDash w14:val="solid"/>
                  <w14:miter w14:lim="0"/>
                </w14:textOutline>
              </w:rPr>
              <w:t>条款号</w:t>
            </w:r>
          </w:p>
        </w:tc>
        <w:tc>
          <w:tcPr>
            <w:tcW w:w="1696" w:type="dxa"/>
          </w:tcPr>
          <w:p w14:paraId="01AD0E6B" w14:textId="77777777" w:rsidR="00F74EF3" w:rsidRDefault="00000000">
            <w:pPr>
              <w:spacing w:before="180" w:line="360" w:lineRule="auto"/>
              <w:ind w:left="616"/>
              <w:rPr>
                <w:rFonts w:ascii="宋体" w:eastAsia="宋体" w:hAnsi="宋体" w:cs="宋体" w:hint="eastAsia"/>
                <w:color w:val="auto"/>
                <w:sz w:val="24"/>
                <w:szCs w:val="24"/>
              </w:rPr>
            </w:pPr>
            <w:r>
              <w:rPr>
                <w:rFonts w:ascii="宋体" w:eastAsia="宋体" w:hAnsi="宋体" w:cs="宋体" w:hint="eastAsia"/>
                <w:color w:val="auto"/>
                <w:spacing w:val="-3"/>
                <w:sz w:val="24"/>
                <w:szCs w:val="24"/>
                <w14:textOutline w14:w="1536" w14:cap="flat" w14:cmpd="sng" w14:algn="ctr">
                  <w14:solidFill>
                    <w14:srgbClr w14:val="000000"/>
                  </w14:solidFill>
                  <w14:prstDash w14:val="solid"/>
                  <w14:miter w14:lim="0"/>
                </w14:textOutline>
              </w:rPr>
              <w:t>条目</w:t>
            </w:r>
          </w:p>
        </w:tc>
        <w:tc>
          <w:tcPr>
            <w:tcW w:w="7376" w:type="dxa"/>
            <w:gridSpan w:val="3"/>
          </w:tcPr>
          <w:p w14:paraId="670ED9EA" w14:textId="77777777" w:rsidR="00F74EF3" w:rsidRDefault="00000000">
            <w:pPr>
              <w:spacing w:before="180" w:line="360" w:lineRule="auto"/>
              <w:ind w:left="3565"/>
              <w:rPr>
                <w:rFonts w:ascii="宋体" w:eastAsia="宋体" w:hAnsi="宋体" w:cs="宋体" w:hint="eastAsia"/>
                <w:color w:val="auto"/>
                <w:sz w:val="24"/>
                <w:szCs w:val="24"/>
              </w:rPr>
            </w:pPr>
            <w:r>
              <w:rPr>
                <w:rFonts w:ascii="宋体" w:eastAsia="宋体" w:hAnsi="宋体" w:cs="宋体" w:hint="eastAsia"/>
                <w:color w:val="auto"/>
                <w:spacing w:val="-11"/>
                <w:sz w:val="24"/>
                <w:szCs w:val="24"/>
                <w14:textOutline w14:w="1536" w14:cap="flat" w14:cmpd="sng" w14:algn="ctr">
                  <w14:solidFill>
                    <w14:srgbClr w14:val="000000"/>
                  </w14:solidFill>
                  <w14:prstDash w14:val="solid"/>
                  <w14:miter w14:lim="0"/>
                </w14:textOutline>
              </w:rPr>
              <w:t>内</w:t>
            </w:r>
            <w:r>
              <w:rPr>
                <w:rFonts w:ascii="宋体" w:eastAsia="宋体" w:hAnsi="宋体" w:cs="宋体" w:hint="eastAsia"/>
                <w:color w:val="auto"/>
                <w:spacing w:val="-9"/>
                <w:sz w:val="24"/>
                <w:szCs w:val="24"/>
                <w14:textOutline w14:w="1536" w14:cap="flat" w14:cmpd="sng" w14:algn="ctr">
                  <w14:solidFill>
                    <w14:srgbClr w14:val="000000"/>
                  </w14:solidFill>
                  <w14:prstDash w14:val="solid"/>
                  <w14:miter w14:lim="0"/>
                </w14:textOutline>
              </w:rPr>
              <w:t>容</w:t>
            </w:r>
          </w:p>
        </w:tc>
      </w:tr>
      <w:tr w:rsidR="00F74EF3" w14:paraId="1456ED8C" w14:textId="77777777">
        <w:trPr>
          <w:gridAfter w:val="1"/>
          <w:wAfter w:w="25" w:type="dxa"/>
          <w:trHeight w:val="938"/>
        </w:trPr>
        <w:tc>
          <w:tcPr>
            <w:tcW w:w="1079" w:type="dxa"/>
          </w:tcPr>
          <w:p w14:paraId="60F247B6" w14:textId="77777777" w:rsidR="00F74EF3" w:rsidRDefault="00F74EF3">
            <w:pPr>
              <w:spacing w:line="360" w:lineRule="auto"/>
              <w:rPr>
                <w:rFonts w:ascii="宋体" w:eastAsia="宋体" w:hAnsi="宋体" w:cs="宋体" w:hint="eastAsia"/>
                <w:color w:val="auto"/>
              </w:rPr>
            </w:pPr>
          </w:p>
          <w:p w14:paraId="49B5FC1D" w14:textId="77777777" w:rsidR="00F74EF3" w:rsidRDefault="00000000">
            <w:pPr>
              <w:spacing w:before="69" w:line="360" w:lineRule="auto"/>
              <w:ind w:left="320"/>
              <w:rPr>
                <w:rFonts w:ascii="宋体" w:eastAsia="宋体" w:hAnsi="宋体" w:cs="宋体" w:hint="eastAsia"/>
                <w:color w:val="auto"/>
                <w:sz w:val="24"/>
                <w:szCs w:val="24"/>
              </w:rPr>
            </w:pPr>
            <w:r>
              <w:rPr>
                <w:rFonts w:ascii="宋体" w:eastAsia="宋体" w:hAnsi="宋体" w:cs="宋体" w:hint="eastAsia"/>
                <w:color w:val="auto"/>
                <w:spacing w:val="10"/>
                <w:sz w:val="24"/>
                <w:szCs w:val="24"/>
              </w:rPr>
              <w:t>2.</w:t>
            </w:r>
            <w:r>
              <w:rPr>
                <w:rFonts w:ascii="宋体" w:eastAsia="宋体" w:hAnsi="宋体" w:cs="宋体" w:hint="eastAsia"/>
                <w:color w:val="auto"/>
                <w:spacing w:val="9"/>
                <w:sz w:val="24"/>
                <w:szCs w:val="24"/>
              </w:rPr>
              <w:t>2</w:t>
            </w:r>
          </w:p>
        </w:tc>
        <w:tc>
          <w:tcPr>
            <w:tcW w:w="1696" w:type="dxa"/>
          </w:tcPr>
          <w:p w14:paraId="6595CD0F" w14:textId="77777777" w:rsidR="00F74EF3" w:rsidRDefault="00F74EF3">
            <w:pPr>
              <w:spacing w:line="360" w:lineRule="auto"/>
              <w:rPr>
                <w:rFonts w:ascii="宋体" w:eastAsia="宋体" w:hAnsi="宋体" w:cs="宋体" w:hint="eastAsia"/>
                <w:color w:val="auto"/>
              </w:rPr>
            </w:pPr>
          </w:p>
          <w:p w14:paraId="3EE8A133" w14:textId="77777777" w:rsidR="00F74EF3" w:rsidRDefault="00000000">
            <w:pPr>
              <w:spacing w:before="78" w:line="360" w:lineRule="auto"/>
              <w:ind w:left="378"/>
              <w:rPr>
                <w:rFonts w:ascii="宋体" w:eastAsia="宋体" w:hAnsi="宋体" w:cs="宋体" w:hint="eastAsia"/>
                <w:color w:val="auto"/>
                <w:sz w:val="24"/>
                <w:szCs w:val="24"/>
              </w:rPr>
            </w:pPr>
            <w:r>
              <w:rPr>
                <w:rFonts w:ascii="宋体" w:eastAsia="宋体" w:hAnsi="宋体" w:cs="宋体" w:hint="eastAsia"/>
                <w:color w:val="auto"/>
                <w:spacing w:val="-4"/>
                <w:sz w:val="24"/>
                <w:szCs w:val="24"/>
              </w:rPr>
              <w:t>项</w:t>
            </w:r>
            <w:r>
              <w:rPr>
                <w:rFonts w:ascii="宋体" w:eastAsia="宋体" w:hAnsi="宋体" w:cs="宋体" w:hint="eastAsia"/>
                <w:color w:val="auto"/>
                <w:spacing w:val="-2"/>
                <w:sz w:val="24"/>
                <w:szCs w:val="24"/>
              </w:rPr>
              <w:t>目属性</w:t>
            </w:r>
          </w:p>
        </w:tc>
        <w:tc>
          <w:tcPr>
            <w:tcW w:w="7376" w:type="dxa"/>
            <w:gridSpan w:val="3"/>
          </w:tcPr>
          <w:p w14:paraId="7D7CF8D1" w14:textId="77777777" w:rsidR="00F74EF3" w:rsidRDefault="00000000">
            <w:pPr>
              <w:spacing w:before="34" w:line="360" w:lineRule="auto"/>
              <w:ind w:left="118"/>
              <w:rPr>
                <w:rFonts w:ascii="宋体" w:eastAsia="宋体" w:hAnsi="宋体" w:cs="宋体" w:hint="eastAsia"/>
                <w:color w:val="auto"/>
                <w:sz w:val="24"/>
                <w:szCs w:val="24"/>
              </w:rPr>
            </w:pPr>
            <w:r>
              <w:rPr>
                <w:rFonts w:ascii="宋体" w:eastAsia="宋体" w:hAnsi="宋体" w:cs="宋体" w:hint="eastAsia"/>
                <w:color w:val="auto"/>
                <w:spacing w:val="-11"/>
                <w:sz w:val="24"/>
                <w:szCs w:val="24"/>
              </w:rPr>
              <w:t>项目属性：</w:t>
            </w:r>
          </w:p>
          <w:p w14:paraId="3E625B38" w14:textId="77777777" w:rsidR="00F74EF3" w:rsidRDefault="00000000">
            <w:pPr>
              <w:spacing w:before="25" w:line="360" w:lineRule="auto"/>
              <w:ind w:left="126"/>
              <w:rPr>
                <w:rFonts w:ascii="宋体" w:eastAsia="宋体" w:hAnsi="宋体" w:cs="宋体" w:hint="eastAsia"/>
                <w:color w:val="auto"/>
                <w:spacing w:val="21"/>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21"/>
                <w:sz w:val="24"/>
                <w:szCs w:val="24"/>
              </w:rPr>
              <w:t>服务</w:t>
            </w:r>
          </w:p>
          <w:p w14:paraId="5E523F65" w14:textId="77777777" w:rsidR="00F74EF3" w:rsidRDefault="00000000">
            <w:pPr>
              <w:spacing w:before="25" w:line="360" w:lineRule="auto"/>
              <w:ind w:left="126"/>
              <w:rPr>
                <w:rFonts w:ascii="宋体" w:eastAsia="宋体" w:hAnsi="宋体" w:cs="宋体" w:hint="eastAsia"/>
                <w:color w:val="auto"/>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19"/>
                <w:sz w:val="24"/>
                <w:szCs w:val="24"/>
              </w:rPr>
              <w:t>货物</w:t>
            </w:r>
          </w:p>
        </w:tc>
      </w:tr>
      <w:tr w:rsidR="00F74EF3" w14:paraId="6299A04C" w14:textId="77777777">
        <w:trPr>
          <w:gridAfter w:val="1"/>
          <w:wAfter w:w="25" w:type="dxa"/>
          <w:trHeight w:val="938"/>
        </w:trPr>
        <w:tc>
          <w:tcPr>
            <w:tcW w:w="1079" w:type="dxa"/>
          </w:tcPr>
          <w:p w14:paraId="65E3BDE4" w14:textId="77777777" w:rsidR="00F74EF3" w:rsidRDefault="00F74EF3">
            <w:pPr>
              <w:spacing w:line="360" w:lineRule="auto"/>
              <w:rPr>
                <w:rFonts w:ascii="宋体" w:eastAsia="宋体" w:hAnsi="宋体" w:cs="宋体" w:hint="eastAsia"/>
                <w:color w:val="auto"/>
              </w:rPr>
            </w:pPr>
          </w:p>
          <w:p w14:paraId="6CF8D035" w14:textId="77777777" w:rsidR="00F74EF3" w:rsidRDefault="00000000">
            <w:pPr>
              <w:spacing w:before="69" w:line="360" w:lineRule="auto"/>
              <w:ind w:left="320"/>
              <w:rPr>
                <w:rFonts w:ascii="宋体" w:eastAsia="宋体" w:hAnsi="宋体" w:cs="宋体" w:hint="eastAsia"/>
                <w:color w:val="auto"/>
                <w:sz w:val="24"/>
                <w:szCs w:val="24"/>
              </w:rPr>
            </w:pPr>
            <w:r>
              <w:rPr>
                <w:rFonts w:ascii="宋体" w:eastAsia="宋体" w:hAnsi="宋体" w:cs="宋体" w:hint="eastAsia"/>
                <w:color w:val="auto"/>
                <w:spacing w:val="10"/>
                <w:sz w:val="24"/>
                <w:szCs w:val="24"/>
              </w:rPr>
              <w:t>2.</w:t>
            </w:r>
            <w:r>
              <w:rPr>
                <w:rFonts w:ascii="宋体" w:eastAsia="宋体" w:hAnsi="宋体" w:cs="宋体" w:hint="eastAsia"/>
                <w:color w:val="auto"/>
                <w:spacing w:val="9"/>
                <w:sz w:val="24"/>
                <w:szCs w:val="24"/>
              </w:rPr>
              <w:t>3</w:t>
            </w:r>
          </w:p>
        </w:tc>
        <w:tc>
          <w:tcPr>
            <w:tcW w:w="1696" w:type="dxa"/>
          </w:tcPr>
          <w:p w14:paraId="20586F2D" w14:textId="77777777" w:rsidR="00F74EF3" w:rsidRDefault="00F74EF3">
            <w:pPr>
              <w:spacing w:line="360" w:lineRule="auto"/>
              <w:rPr>
                <w:rFonts w:ascii="宋体" w:eastAsia="宋体" w:hAnsi="宋体" w:cs="宋体" w:hint="eastAsia"/>
                <w:color w:val="auto"/>
              </w:rPr>
            </w:pPr>
          </w:p>
          <w:p w14:paraId="7BADD6CE" w14:textId="77777777" w:rsidR="00F74EF3" w:rsidRDefault="00000000">
            <w:pPr>
              <w:spacing w:before="78" w:line="360" w:lineRule="auto"/>
              <w:ind w:left="134"/>
              <w:rPr>
                <w:rFonts w:ascii="宋体" w:eastAsia="宋体" w:hAnsi="宋体" w:cs="宋体" w:hint="eastAsia"/>
                <w:color w:val="auto"/>
                <w:sz w:val="24"/>
                <w:szCs w:val="24"/>
              </w:rPr>
            </w:pPr>
            <w:r>
              <w:rPr>
                <w:rFonts w:ascii="宋体" w:eastAsia="宋体" w:hAnsi="宋体" w:cs="宋体" w:hint="eastAsia"/>
                <w:color w:val="auto"/>
                <w:spacing w:val="-2"/>
                <w:sz w:val="24"/>
                <w:szCs w:val="24"/>
              </w:rPr>
              <w:t>科研</w:t>
            </w:r>
            <w:r>
              <w:rPr>
                <w:rFonts w:ascii="宋体" w:eastAsia="宋体" w:hAnsi="宋体" w:cs="宋体" w:hint="eastAsia"/>
                <w:color w:val="auto"/>
                <w:spacing w:val="-1"/>
                <w:sz w:val="24"/>
                <w:szCs w:val="24"/>
              </w:rPr>
              <w:t>仪器设备</w:t>
            </w:r>
          </w:p>
        </w:tc>
        <w:tc>
          <w:tcPr>
            <w:tcW w:w="7376" w:type="dxa"/>
            <w:gridSpan w:val="3"/>
          </w:tcPr>
          <w:p w14:paraId="57168549" w14:textId="77777777" w:rsidR="00F74EF3" w:rsidRDefault="00000000">
            <w:pPr>
              <w:spacing w:before="37" w:line="360" w:lineRule="auto"/>
              <w:ind w:left="118"/>
              <w:rPr>
                <w:rFonts w:ascii="宋体" w:eastAsia="宋体" w:hAnsi="宋体" w:cs="宋体" w:hint="eastAsia"/>
                <w:color w:val="auto"/>
                <w:sz w:val="24"/>
                <w:szCs w:val="24"/>
              </w:rPr>
            </w:pPr>
            <w:r>
              <w:rPr>
                <w:rFonts w:ascii="宋体" w:eastAsia="宋体" w:hAnsi="宋体" w:cs="宋体" w:hint="eastAsia"/>
                <w:color w:val="auto"/>
                <w:spacing w:val="-8"/>
                <w:sz w:val="24"/>
                <w:szCs w:val="24"/>
              </w:rPr>
              <w:t>是</w:t>
            </w:r>
            <w:r>
              <w:rPr>
                <w:rFonts w:ascii="宋体" w:eastAsia="宋体" w:hAnsi="宋体" w:cs="宋体" w:hint="eastAsia"/>
                <w:color w:val="auto"/>
                <w:spacing w:val="-4"/>
                <w:sz w:val="24"/>
                <w:szCs w:val="24"/>
              </w:rPr>
              <w:t>否属于科研仪器设备采购项目：</w:t>
            </w:r>
          </w:p>
          <w:p w14:paraId="16042374" w14:textId="77777777" w:rsidR="00F74EF3" w:rsidRDefault="00000000">
            <w:pPr>
              <w:spacing w:before="24" w:line="360" w:lineRule="auto"/>
              <w:ind w:left="126"/>
              <w:rPr>
                <w:rFonts w:ascii="宋体" w:eastAsia="宋体" w:hAnsi="宋体" w:cs="宋体" w:hint="eastAsia"/>
                <w:color w:val="auto"/>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29"/>
                <w:sz w:val="24"/>
                <w:szCs w:val="24"/>
              </w:rPr>
              <w:t>是</w:t>
            </w:r>
          </w:p>
          <w:p w14:paraId="37D0DC21" w14:textId="77777777" w:rsidR="00F74EF3" w:rsidRDefault="00000000">
            <w:pPr>
              <w:spacing w:before="20" w:line="360" w:lineRule="auto"/>
              <w:ind w:left="126"/>
              <w:rPr>
                <w:rFonts w:ascii="宋体" w:eastAsia="宋体" w:hAnsi="宋体" w:cs="宋体" w:hint="eastAsia"/>
                <w:color w:val="auto"/>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29"/>
                <w:sz w:val="24"/>
                <w:szCs w:val="24"/>
              </w:rPr>
              <w:t>否</w:t>
            </w:r>
          </w:p>
        </w:tc>
      </w:tr>
      <w:tr w:rsidR="00F74EF3" w14:paraId="56946FBC" w14:textId="77777777">
        <w:trPr>
          <w:gridAfter w:val="1"/>
          <w:wAfter w:w="25" w:type="dxa"/>
          <w:trHeight w:val="939"/>
        </w:trPr>
        <w:tc>
          <w:tcPr>
            <w:tcW w:w="1079" w:type="dxa"/>
          </w:tcPr>
          <w:p w14:paraId="3AA77A4C" w14:textId="77777777" w:rsidR="00F74EF3" w:rsidRDefault="00F74EF3">
            <w:pPr>
              <w:spacing w:line="360" w:lineRule="auto"/>
              <w:rPr>
                <w:rFonts w:ascii="宋体" w:eastAsia="宋体" w:hAnsi="宋体" w:cs="宋体" w:hint="eastAsia"/>
                <w:color w:val="auto"/>
              </w:rPr>
            </w:pPr>
          </w:p>
          <w:p w14:paraId="460B84A9" w14:textId="77777777" w:rsidR="00F74EF3" w:rsidRDefault="00000000">
            <w:pPr>
              <w:spacing w:before="69" w:line="360" w:lineRule="auto"/>
              <w:ind w:left="320"/>
              <w:rPr>
                <w:rFonts w:ascii="宋体" w:eastAsia="宋体" w:hAnsi="宋体" w:cs="宋体" w:hint="eastAsia"/>
                <w:color w:val="auto"/>
                <w:sz w:val="24"/>
                <w:szCs w:val="24"/>
              </w:rPr>
            </w:pPr>
            <w:r>
              <w:rPr>
                <w:rFonts w:ascii="宋体" w:eastAsia="宋体" w:hAnsi="宋体" w:cs="宋体" w:hint="eastAsia"/>
                <w:color w:val="auto"/>
                <w:spacing w:val="10"/>
                <w:sz w:val="24"/>
                <w:szCs w:val="24"/>
              </w:rPr>
              <w:t>2.</w:t>
            </w:r>
            <w:r>
              <w:rPr>
                <w:rFonts w:ascii="宋体" w:eastAsia="宋体" w:hAnsi="宋体" w:cs="宋体" w:hint="eastAsia"/>
                <w:color w:val="auto"/>
                <w:spacing w:val="9"/>
                <w:sz w:val="24"/>
                <w:szCs w:val="24"/>
              </w:rPr>
              <w:t>4</w:t>
            </w:r>
          </w:p>
        </w:tc>
        <w:tc>
          <w:tcPr>
            <w:tcW w:w="1696" w:type="dxa"/>
          </w:tcPr>
          <w:p w14:paraId="42ED1312" w14:textId="77777777" w:rsidR="00F74EF3" w:rsidRDefault="00F74EF3">
            <w:pPr>
              <w:spacing w:line="360" w:lineRule="auto"/>
              <w:rPr>
                <w:rFonts w:ascii="宋体" w:eastAsia="宋体" w:hAnsi="宋体" w:cs="宋体" w:hint="eastAsia"/>
                <w:color w:val="auto"/>
              </w:rPr>
            </w:pPr>
          </w:p>
          <w:p w14:paraId="1C0184EA" w14:textId="77777777" w:rsidR="00F74EF3" w:rsidRDefault="00000000">
            <w:pPr>
              <w:spacing w:before="78" w:line="360" w:lineRule="auto"/>
              <w:ind w:left="377"/>
              <w:rPr>
                <w:rFonts w:ascii="宋体" w:eastAsia="宋体" w:hAnsi="宋体" w:cs="宋体" w:hint="eastAsia"/>
                <w:color w:val="auto"/>
                <w:sz w:val="24"/>
                <w:szCs w:val="24"/>
              </w:rPr>
            </w:pPr>
            <w:r>
              <w:rPr>
                <w:rFonts w:ascii="宋体" w:eastAsia="宋体" w:hAnsi="宋体" w:cs="宋体" w:hint="eastAsia"/>
                <w:color w:val="auto"/>
                <w:spacing w:val="-4"/>
                <w:sz w:val="24"/>
                <w:szCs w:val="24"/>
              </w:rPr>
              <w:t>核</w:t>
            </w:r>
            <w:r>
              <w:rPr>
                <w:rFonts w:ascii="宋体" w:eastAsia="宋体" w:hAnsi="宋体" w:cs="宋体" w:hint="eastAsia"/>
                <w:color w:val="auto"/>
                <w:spacing w:val="-2"/>
                <w:sz w:val="24"/>
                <w:szCs w:val="24"/>
              </w:rPr>
              <w:t>心产品</w:t>
            </w:r>
          </w:p>
        </w:tc>
        <w:tc>
          <w:tcPr>
            <w:tcW w:w="7376" w:type="dxa"/>
            <w:gridSpan w:val="3"/>
          </w:tcPr>
          <w:p w14:paraId="0154C3A7" w14:textId="77777777" w:rsidR="00F74EF3" w:rsidRDefault="00000000">
            <w:pPr>
              <w:spacing w:before="37" w:line="360" w:lineRule="auto"/>
              <w:ind w:left="126"/>
              <w:rPr>
                <w:rFonts w:ascii="宋体" w:eastAsia="宋体" w:hAnsi="宋体" w:cs="宋体" w:hint="eastAsia"/>
                <w:color w:val="auto"/>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1"/>
                <w:sz w:val="24"/>
                <w:szCs w:val="24"/>
              </w:rPr>
              <w:t xml:space="preserve"> 关于核</w:t>
            </w:r>
            <w:r>
              <w:rPr>
                <w:rFonts w:ascii="宋体" w:eastAsia="宋体" w:hAnsi="宋体" w:cs="宋体" w:hint="eastAsia"/>
                <w:color w:val="auto"/>
                <w:sz w:val="24"/>
                <w:szCs w:val="24"/>
              </w:rPr>
              <w:t>心产品本项目</w:t>
            </w:r>
            <w:r>
              <w:rPr>
                <w:rFonts w:ascii="宋体" w:eastAsia="宋体" w:hAnsi="宋体" w:cs="宋体" w:hint="eastAsia"/>
                <w:color w:val="auto"/>
                <w:sz w:val="24"/>
                <w:szCs w:val="24"/>
                <w:u w:val="single"/>
              </w:rPr>
              <w:t xml:space="preserve"> 1 </w:t>
            </w:r>
            <w:r>
              <w:rPr>
                <w:rFonts w:ascii="宋体" w:eastAsia="宋体" w:hAnsi="宋体" w:cs="宋体" w:hint="eastAsia"/>
                <w:color w:val="auto"/>
                <w:sz w:val="24"/>
                <w:szCs w:val="24"/>
              </w:rPr>
              <w:t>包不适用。</w:t>
            </w:r>
          </w:p>
          <w:p w14:paraId="2BE28B73" w14:textId="77777777" w:rsidR="00F74EF3" w:rsidRDefault="00000000">
            <w:pPr>
              <w:spacing w:before="27" w:line="360" w:lineRule="auto"/>
              <w:ind w:left="126"/>
              <w:rPr>
                <w:rFonts w:ascii="宋体" w:eastAsia="宋体" w:hAnsi="宋体" w:cs="宋体" w:hint="eastAsia"/>
                <w:color w:val="auto"/>
                <w:sz w:val="24"/>
                <w:szCs w:val="24"/>
              </w:rPr>
            </w:pPr>
            <w:r>
              <w:rPr>
                <w:rFonts w:ascii="宋体" w:eastAsia="宋体" w:hAnsi="宋体" w:cs="宋体" w:hint="eastAsia"/>
                <w:color w:val="auto"/>
                <w:spacing w:val="1"/>
                <w:sz w:val="24"/>
                <w:szCs w:val="24"/>
              </w:rPr>
              <w:t xml:space="preserve">□ </w:t>
            </w:r>
            <w:r>
              <w:rPr>
                <w:rFonts w:ascii="宋体" w:eastAsia="宋体" w:hAnsi="宋体" w:cs="宋体" w:hint="eastAsia"/>
                <w:color w:val="auto"/>
                <w:sz w:val="24"/>
                <w:szCs w:val="24"/>
              </w:rPr>
              <w:t>本项目包为单一产品采购项目。</w:t>
            </w:r>
          </w:p>
          <w:p w14:paraId="2D0C93F2" w14:textId="77777777" w:rsidR="00F74EF3" w:rsidRDefault="00000000">
            <w:pPr>
              <w:spacing w:before="27" w:line="360" w:lineRule="auto"/>
              <w:ind w:left="126"/>
              <w:rPr>
                <w:rFonts w:ascii="宋体" w:eastAsia="宋体" w:hAnsi="宋体" w:cs="宋体" w:hint="eastAsia"/>
                <w:color w:val="auto"/>
                <w:sz w:val="24"/>
                <w:szCs w:val="24"/>
              </w:rPr>
            </w:pPr>
            <w:r>
              <w:rPr>
                <w:rFonts w:ascii="宋体" w:eastAsia="宋体" w:hAnsi="宋体" w:cs="宋体" w:hint="eastAsia"/>
                <w:color w:val="auto"/>
                <w:spacing w:val="-8"/>
                <w:sz w:val="24"/>
                <w:szCs w:val="24"/>
              </w:rPr>
              <w:t>□ 本项目</w:t>
            </w:r>
            <w:r>
              <w:rPr>
                <w:rFonts w:ascii="宋体" w:eastAsia="宋体" w:hAnsi="宋体" w:cs="宋体" w:hint="eastAsia"/>
                <w:color w:val="auto"/>
                <w:spacing w:val="-4"/>
                <w:sz w:val="24"/>
                <w:szCs w:val="24"/>
              </w:rPr>
              <w:t>包为非单一产品采购项目，核心产品为： 。</w:t>
            </w:r>
          </w:p>
        </w:tc>
      </w:tr>
      <w:tr w:rsidR="00F74EF3" w14:paraId="1E4F17E7" w14:textId="77777777">
        <w:trPr>
          <w:gridAfter w:val="1"/>
          <w:wAfter w:w="25" w:type="dxa"/>
          <w:trHeight w:val="939"/>
        </w:trPr>
        <w:tc>
          <w:tcPr>
            <w:tcW w:w="1079" w:type="dxa"/>
            <w:vMerge w:val="restart"/>
            <w:tcBorders>
              <w:bottom w:val="nil"/>
            </w:tcBorders>
          </w:tcPr>
          <w:p w14:paraId="178F6610" w14:textId="77777777" w:rsidR="00F74EF3" w:rsidRDefault="00F74EF3">
            <w:pPr>
              <w:spacing w:line="360" w:lineRule="auto"/>
              <w:rPr>
                <w:rFonts w:ascii="宋体" w:eastAsia="宋体" w:hAnsi="宋体" w:cs="宋体" w:hint="eastAsia"/>
                <w:color w:val="auto"/>
              </w:rPr>
            </w:pPr>
          </w:p>
          <w:p w14:paraId="734B3F0A" w14:textId="77777777" w:rsidR="00F74EF3" w:rsidRDefault="00F74EF3">
            <w:pPr>
              <w:spacing w:line="360" w:lineRule="auto"/>
              <w:rPr>
                <w:rFonts w:ascii="宋体" w:eastAsia="宋体" w:hAnsi="宋体" w:cs="宋体" w:hint="eastAsia"/>
                <w:color w:val="auto"/>
              </w:rPr>
            </w:pPr>
          </w:p>
          <w:p w14:paraId="28BE4A8F" w14:textId="77777777" w:rsidR="00F74EF3" w:rsidRDefault="00F74EF3">
            <w:pPr>
              <w:spacing w:line="360" w:lineRule="auto"/>
              <w:rPr>
                <w:rFonts w:ascii="宋体" w:eastAsia="宋体" w:hAnsi="宋体" w:cs="宋体" w:hint="eastAsia"/>
                <w:color w:val="auto"/>
              </w:rPr>
            </w:pPr>
          </w:p>
          <w:p w14:paraId="273F2764" w14:textId="77777777" w:rsidR="00F74EF3" w:rsidRDefault="00000000">
            <w:pPr>
              <w:spacing w:before="69" w:line="360" w:lineRule="auto"/>
              <w:ind w:left="321"/>
              <w:rPr>
                <w:rFonts w:ascii="宋体" w:eastAsia="宋体" w:hAnsi="宋体" w:cs="宋体" w:hint="eastAsia"/>
                <w:color w:val="auto"/>
                <w:sz w:val="24"/>
                <w:szCs w:val="24"/>
              </w:rPr>
            </w:pPr>
            <w:r>
              <w:rPr>
                <w:rFonts w:ascii="宋体" w:eastAsia="宋体" w:hAnsi="宋体" w:cs="宋体" w:hint="eastAsia"/>
                <w:color w:val="auto"/>
                <w:spacing w:val="10"/>
                <w:sz w:val="24"/>
                <w:szCs w:val="24"/>
              </w:rPr>
              <w:t>3</w:t>
            </w:r>
            <w:r>
              <w:rPr>
                <w:rFonts w:ascii="宋体" w:eastAsia="宋体" w:hAnsi="宋体" w:cs="宋体" w:hint="eastAsia"/>
                <w:color w:val="auto"/>
                <w:spacing w:val="9"/>
                <w:sz w:val="24"/>
                <w:szCs w:val="24"/>
              </w:rPr>
              <w:t>.1</w:t>
            </w:r>
          </w:p>
        </w:tc>
        <w:tc>
          <w:tcPr>
            <w:tcW w:w="1696" w:type="dxa"/>
          </w:tcPr>
          <w:p w14:paraId="3CD70032" w14:textId="77777777" w:rsidR="00F74EF3" w:rsidRDefault="00F74EF3">
            <w:pPr>
              <w:spacing w:line="360" w:lineRule="auto"/>
              <w:rPr>
                <w:rFonts w:ascii="宋体" w:eastAsia="宋体" w:hAnsi="宋体" w:cs="宋体" w:hint="eastAsia"/>
                <w:color w:val="auto"/>
              </w:rPr>
            </w:pPr>
          </w:p>
          <w:p w14:paraId="1F2F41FA" w14:textId="77777777" w:rsidR="00F74EF3" w:rsidRDefault="00000000">
            <w:pPr>
              <w:spacing w:before="78" w:line="360" w:lineRule="auto"/>
              <w:ind w:left="376"/>
              <w:rPr>
                <w:rFonts w:ascii="宋体" w:eastAsia="宋体" w:hAnsi="宋体" w:cs="宋体" w:hint="eastAsia"/>
                <w:color w:val="auto"/>
                <w:sz w:val="24"/>
                <w:szCs w:val="24"/>
              </w:rPr>
            </w:pPr>
            <w:r>
              <w:rPr>
                <w:rFonts w:ascii="宋体" w:eastAsia="宋体" w:hAnsi="宋体" w:cs="宋体" w:hint="eastAsia"/>
                <w:color w:val="auto"/>
                <w:spacing w:val="-3"/>
                <w:sz w:val="24"/>
                <w:szCs w:val="24"/>
              </w:rPr>
              <w:t>现</w:t>
            </w:r>
            <w:r>
              <w:rPr>
                <w:rFonts w:ascii="宋体" w:eastAsia="宋体" w:hAnsi="宋体" w:cs="宋体" w:hint="eastAsia"/>
                <w:color w:val="auto"/>
                <w:spacing w:val="-2"/>
                <w:sz w:val="24"/>
                <w:szCs w:val="24"/>
              </w:rPr>
              <w:t>场考察</w:t>
            </w:r>
          </w:p>
        </w:tc>
        <w:tc>
          <w:tcPr>
            <w:tcW w:w="7376" w:type="dxa"/>
            <w:gridSpan w:val="3"/>
          </w:tcPr>
          <w:p w14:paraId="7302D60E" w14:textId="77777777" w:rsidR="00F74EF3" w:rsidRDefault="00000000">
            <w:pPr>
              <w:spacing w:before="36" w:line="360" w:lineRule="auto"/>
              <w:ind w:left="126"/>
              <w:rPr>
                <w:rFonts w:ascii="宋体" w:eastAsia="宋体" w:hAnsi="宋体" w:cs="宋体" w:hint="eastAsia"/>
                <w:color w:val="auto"/>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14"/>
                <w:sz w:val="24"/>
                <w:szCs w:val="24"/>
              </w:rPr>
              <w:t>不组织</w:t>
            </w:r>
          </w:p>
          <w:p w14:paraId="4EDAC6CE" w14:textId="77777777" w:rsidR="00F74EF3" w:rsidRDefault="00000000">
            <w:pPr>
              <w:spacing w:before="22" w:line="360" w:lineRule="auto"/>
              <w:ind w:left="113" w:firstLine="11"/>
              <w:rPr>
                <w:rFonts w:ascii="宋体" w:eastAsia="宋体" w:hAnsi="宋体" w:cs="宋体" w:hint="eastAsia"/>
                <w:color w:val="auto"/>
                <w:spacing w:val="-9"/>
                <w:sz w:val="24"/>
                <w:szCs w:val="24"/>
              </w:rPr>
            </w:pPr>
            <w:r>
              <w:rPr>
                <w:rFonts w:ascii="宋体" w:eastAsia="宋体" w:hAnsi="宋体" w:cs="宋体" w:hint="eastAsia"/>
                <w:color w:val="auto"/>
                <w:spacing w:val="-18"/>
                <w:sz w:val="24"/>
                <w:szCs w:val="24"/>
              </w:rPr>
              <w:t xml:space="preserve">□ </w:t>
            </w:r>
            <w:r>
              <w:rPr>
                <w:rFonts w:ascii="宋体" w:eastAsia="宋体" w:hAnsi="宋体" w:cs="宋体" w:hint="eastAsia"/>
                <w:color w:val="auto"/>
                <w:spacing w:val="-11"/>
                <w:sz w:val="24"/>
                <w:szCs w:val="24"/>
              </w:rPr>
              <w:t>组</w:t>
            </w:r>
            <w:r>
              <w:rPr>
                <w:rFonts w:ascii="宋体" w:eastAsia="宋体" w:hAnsi="宋体" w:cs="宋体" w:hint="eastAsia"/>
                <w:color w:val="auto"/>
                <w:spacing w:val="-9"/>
                <w:sz w:val="24"/>
                <w:szCs w:val="24"/>
              </w:rPr>
              <w:t>织，考察时间：年月日点分</w:t>
            </w:r>
          </w:p>
          <w:p w14:paraId="3A09A015" w14:textId="77777777" w:rsidR="00F74EF3" w:rsidRDefault="00000000">
            <w:pPr>
              <w:spacing w:before="22" w:line="360" w:lineRule="auto"/>
              <w:ind w:left="114" w:right="3366" w:firstLine="12"/>
              <w:rPr>
                <w:rFonts w:ascii="宋体" w:eastAsia="宋体" w:hAnsi="宋体" w:cs="宋体" w:hint="eastAsia"/>
                <w:color w:val="auto"/>
                <w:sz w:val="24"/>
                <w:szCs w:val="24"/>
              </w:rPr>
            </w:pPr>
            <w:r>
              <w:rPr>
                <w:rFonts w:ascii="宋体" w:eastAsia="宋体" w:hAnsi="宋体" w:cs="宋体" w:hint="eastAsia"/>
                <w:color w:val="auto"/>
                <w:spacing w:val="-22"/>
                <w:sz w:val="24"/>
                <w:szCs w:val="24"/>
              </w:rPr>
              <w:t>考</w:t>
            </w:r>
            <w:r>
              <w:rPr>
                <w:rFonts w:ascii="宋体" w:eastAsia="宋体" w:hAnsi="宋体" w:cs="宋体" w:hint="eastAsia"/>
                <w:color w:val="auto"/>
                <w:spacing w:val="-15"/>
                <w:sz w:val="24"/>
                <w:szCs w:val="24"/>
              </w:rPr>
              <w:t>察地点：。</w:t>
            </w:r>
          </w:p>
        </w:tc>
      </w:tr>
      <w:tr w:rsidR="00F74EF3" w14:paraId="19ADB634" w14:textId="77777777">
        <w:trPr>
          <w:gridAfter w:val="1"/>
          <w:wAfter w:w="25" w:type="dxa"/>
          <w:trHeight w:val="937"/>
        </w:trPr>
        <w:tc>
          <w:tcPr>
            <w:tcW w:w="1079" w:type="dxa"/>
            <w:vMerge/>
            <w:tcBorders>
              <w:top w:val="nil"/>
            </w:tcBorders>
          </w:tcPr>
          <w:p w14:paraId="5B54BD53" w14:textId="77777777" w:rsidR="00F74EF3" w:rsidRDefault="00F74EF3">
            <w:pPr>
              <w:spacing w:line="360" w:lineRule="auto"/>
              <w:rPr>
                <w:rFonts w:ascii="宋体" w:eastAsia="宋体" w:hAnsi="宋体" w:cs="宋体" w:hint="eastAsia"/>
                <w:color w:val="auto"/>
              </w:rPr>
            </w:pPr>
          </w:p>
        </w:tc>
        <w:tc>
          <w:tcPr>
            <w:tcW w:w="1696" w:type="dxa"/>
          </w:tcPr>
          <w:p w14:paraId="5CF01322" w14:textId="77777777" w:rsidR="00F74EF3" w:rsidRDefault="00F74EF3">
            <w:pPr>
              <w:spacing w:line="360" w:lineRule="auto"/>
              <w:rPr>
                <w:rFonts w:ascii="宋体" w:eastAsia="宋体" w:hAnsi="宋体" w:cs="宋体" w:hint="eastAsia"/>
                <w:color w:val="auto"/>
              </w:rPr>
            </w:pPr>
          </w:p>
          <w:p w14:paraId="011AF478" w14:textId="77777777" w:rsidR="00F74EF3" w:rsidRDefault="00000000">
            <w:pPr>
              <w:spacing w:before="78" w:line="360" w:lineRule="auto"/>
              <w:ind w:left="135"/>
              <w:rPr>
                <w:rFonts w:ascii="宋体" w:eastAsia="宋体" w:hAnsi="宋体" w:cs="宋体" w:hint="eastAsia"/>
                <w:color w:val="auto"/>
                <w:sz w:val="24"/>
                <w:szCs w:val="24"/>
              </w:rPr>
            </w:pPr>
            <w:r>
              <w:rPr>
                <w:rFonts w:ascii="宋体" w:eastAsia="宋体" w:hAnsi="宋体" w:cs="宋体" w:hint="eastAsia"/>
                <w:color w:val="auto"/>
                <w:spacing w:val="-2"/>
                <w:sz w:val="24"/>
                <w:szCs w:val="24"/>
              </w:rPr>
              <w:t>开标前</w:t>
            </w:r>
            <w:r>
              <w:rPr>
                <w:rFonts w:ascii="宋体" w:eastAsia="宋体" w:hAnsi="宋体" w:cs="宋体" w:hint="eastAsia"/>
                <w:color w:val="auto"/>
                <w:spacing w:val="-1"/>
                <w:sz w:val="24"/>
                <w:szCs w:val="24"/>
              </w:rPr>
              <w:t>答疑会</w:t>
            </w:r>
          </w:p>
        </w:tc>
        <w:tc>
          <w:tcPr>
            <w:tcW w:w="7376" w:type="dxa"/>
            <w:gridSpan w:val="3"/>
          </w:tcPr>
          <w:p w14:paraId="02214F67" w14:textId="77777777" w:rsidR="00F74EF3" w:rsidRDefault="00000000">
            <w:pPr>
              <w:spacing w:before="35" w:line="360" w:lineRule="auto"/>
              <w:ind w:left="126"/>
              <w:rPr>
                <w:rFonts w:ascii="宋体" w:eastAsia="宋体" w:hAnsi="宋体" w:cs="宋体" w:hint="eastAsia"/>
                <w:color w:val="auto"/>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14"/>
                <w:sz w:val="24"/>
                <w:szCs w:val="24"/>
              </w:rPr>
              <w:t>不召开</w:t>
            </w:r>
          </w:p>
          <w:p w14:paraId="52EFD18C" w14:textId="77777777" w:rsidR="00F74EF3" w:rsidRDefault="00000000">
            <w:pPr>
              <w:spacing w:before="22" w:line="360" w:lineRule="auto"/>
              <w:ind w:left="113" w:firstLine="11"/>
              <w:rPr>
                <w:rFonts w:ascii="宋体" w:eastAsia="宋体" w:hAnsi="宋体" w:cs="宋体" w:hint="eastAsia"/>
                <w:color w:val="auto"/>
                <w:spacing w:val="-9"/>
                <w:sz w:val="24"/>
                <w:szCs w:val="24"/>
              </w:rPr>
            </w:pPr>
            <w:r>
              <w:rPr>
                <w:rFonts w:ascii="宋体" w:eastAsia="宋体" w:hAnsi="宋体" w:cs="宋体" w:hint="eastAsia"/>
                <w:color w:val="auto"/>
                <w:spacing w:val="-18"/>
                <w:sz w:val="24"/>
                <w:szCs w:val="24"/>
              </w:rPr>
              <w:t>□</w:t>
            </w:r>
            <w:r>
              <w:rPr>
                <w:rFonts w:ascii="宋体" w:eastAsia="宋体" w:hAnsi="宋体" w:cs="宋体" w:hint="eastAsia"/>
                <w:color w:val="auto"/>
                <w:spacing w:val="-11"/>
                <w:sz w:val="24"/>
                <w:szCs w:val="24"/>
              </w:rPr>
              <w:t>召</w:t>
            </w:r>
            <w:r>
              <w:rPr>
                <w:rFonts w:ascii="宋体" w:eastAsia="宋体" w:hAnsi="宋体" w:cs="宋体" w:hint="eastAsia"/>
                <w:color w:val="auto"/>
                <w:spacing w:val="-9"/>
                <w:sz w:val="24"/>
                <w:szCs w:val="24"/>
              </w:rPr>
              <w:t>开，召开时间：年月日点分</w:t>
            </w:r>
          </w:p>
          <w:p w14:paraId="5546D6DD" w14:textId="77777777" w:rsidR="00F74EF3" w:rsidRDefault="00000000">
            <w:pPr>
              <w:spacing w:before="22" w:line="360" w:lineRule="auto"/>
              <w:ind w:right="3366" w:firstLineChars="100" w:firstLine="224"/>
              <w:rPr>
                <w:rFonts w:ascii="宋体" w:eastAsia="宋体" w:hAnsi="宋体" w:cs="宋体" w:hint="eastAsia"/>
                <w:color w:val="auto"/>
                <w:sz w:val="24"/>
                <w:szCs w:val="24"/>
              </w:rPr>
            </w:pPr>
            <w:r>
              <w:rPr>
                <w:rFonts w:ascii="宋体" w:eastAsia="宋体" w:hAnsi="宋体" w:cs="宋体" w:hint="eastAsia"/>
                <w:color w:val="auto"/>
                <w:spacing w:val="-16"/>
                <w:sz w:val="24"/>
                <w:szCs w:val="24"/>
              </w:rPr>
              <w:t>召开地点：</w:t>
            </w:r>
            <w:r>
              <w:rPr>
                <w:rFonts w:ascii="宋体" w:eastAsia="宋体" w:hAnsi="宋体" w:cs="宋体" w:hint="eastAsia"/>
                <w:color w:val="auto"/>
                <w:spacing w:val="-13"/>
                <w:sz w:val="24"/>
                <w:szCs w:val="24"/>
              </w:rPr>
              <w:t>。</w:t>
            </w:r>
          </w:p>
        </w:tc>
      </w:tr>
      <w:tr w:rsidR="00F74EF3" w14:paraId="6D8F4053" w14:textId="77777777">
        <w:trPr>
          <w:gridAfter w:val="1"/>
          <w:wAfter w:w="25" w:type="dxa"/>
          <w:trHeight w:val="3332"/>
        </w:trPr>
        <w:tc>
          <w:tcPr>
            <w:tcW w:w="1079" w:type="dxa"/>
          </w:tcPr>
          <w:p w14:paraId="38339B2B" w14:textId="77777777" w:rsidR="00F74EF3" w:rsidRDefault="00F74EF3">
            <w:pPr>
              <w:spacing w:line="360" w:lineRule="auto"/>
              <w:rPr>
                <w:rFonts w:ascii="宋体" w:eastAsia="宋体" w:hAnsi="宋体" w:cs="宋体" w:hint="eastAsia"/>
                <w:color w:val="auto"/>
              </w:rPr>
            </w:pPr>
          </w:p>
          <w:p w14:paraId="2ED495E4" w14:textId="77777777" w:rsidR="00F74EF3" w:rsidRDefault="00F74EF3">
            <w:pPr>
              <w:spacing w:line="360" w:lineRule="auto"/>
              <w:rPr>
                <w:rFonts w:ascii="宋体" w:eastAsia="宋体" w:hAnsi="宋体" w:cs="宋体" w:hint="eastAsia"/>
                <w:color w:val="auto"/>
              </w:rPr>
            </w:pPr>
          </w:p>
          <w:p w14:paraId="2C871A6E" w14:textId="77777777" w:rsidR="00F74EF3" w:rsidRDefault="00F74EF3">
            <w:pPr>
              <w:spacing w:line="360" w:lineRule="auto"/>
              <w:rPr>
                <w:rFonts w:ascii="宋体" w:eastAsia="宋体" w:hAnsi="宋体" w:cs="宋体" w:hint="eastAsia"/>
                <w:color w:val="auto"/>
              </w:rPr>
            </w:pPr>
          </w:p>
          <w:p w14:paraId="560DB631" w14:textId="77777777" w:rsidR="00F74EF3" w:rsidRDefault="00F74EF3">
            <w:pPr>
              <w:spacing w:line="360" w:lineRule="auto"/>
              <w:rPr>
                <w:rFonts w:ascii="宋体" w:eastAsia="宋体" w:hAnsi="宋体" w:cs="宋体" w:hint="eastAsia"/>
                <w:color w:val="auto"/>
              </w:rPr>
            </w:pPr>
          </w:p>
          <w:p w14:paraId="67135389" w14:textId="77777777" w:rsidR="00F74EF3" w:rsidRDefault="00F74EF3">
            <w:pPr>
              <w:spacing w:line="360" w:lineRule="auto"/>
              <w:rPr>
                <w:rFonts w:ascii="宋体" w:eastAsia="宋体" w:hAnsi="宋体" w:cs="宋体" w:hint="eastAsia"/>
                <w:color w:val="auto"/>
              </w:rPr>
            </w:pPr>
          </w:p>
          <w:p w14:paraId="6B789186" w14:textId="77777777" w:rsidR="00F74EF3" w:rsidRDefault="00F74EF3">
            <w:pPr>
              <w:spacing w:line="360" w:lineRule="auto"/>
              <w:rPr>
                <w:rFonts w:ascii="宋体" w:eastAsia="宋体" w:hAnsi="宋体" w:cs="宋体" w:hint="eastAsia"/>
                <w:color w:val="auto"/>
              </w:rPr>
            </w:pPr>
          </w:p>
          <w:p w14:paraId="0B73AAF5" w14:textId="77777777" w:rsidR="00F74EF3" w:rsidRDefault="00000000">
            <w:pPr>
              <w:spacing w:before="69" w:line="360" w:lineRule="auto"/>
              <w:ind w:left="315"/>
              <w:rPr>
                <w:rFonts w:ascii="宋体" w:eastAsia="宋体" w:hAnsi="宋体" w:cs="宋体" w:hint="eastAsia"/>
                <w:color w:val="auto"/>
                <w:sz w:val="24"/>
                <w:szCs w:val="24"/>
              </w:rPr>
            </w:pPr>
            <w:r>
              <w:rPr>
                <w:rFonts w:ascii="宋体" w:eastAsia="宋体" w:hAnsi="宋体" w:cs="宋体" w:hint="eastAsia"/>
                <w:color w:val="auto"/>
                <w:spacing w:val="13"/>
                <w:sz w:val="24"/>
                <w:szCs w:val="24"/>
              </w:rPr>
              <w:t>4</w:t>
            </w:r>
            <w:r>
              <w:rPr>
                <w:rFonts w:ascii="宋体" w:eastAsia="宋体" w:hAnsi="宋体" w:cs="宋体" w:hint="eastAsia"/>
                <w:color w:val="auto"/>
                <w:spacing w:val="11"/>
                <w:sz w:val="24"/>
                <w:szCs w:val="24"/>
              </w:rPr>
              <w:t>.1</w:t>
            </w:r>
          </w:p>
        </w:tc>
        <w:tc>
          <w:tcPr>
            <w:tcW w:w="1696" w:type="dxa"/>
          </w:tcPr>
          <w:p w14:paraId="6F72346B" w14:textId="77777777" w:rsidR="00F74EF3" w:rsidRDefault="00F74EF3">
            <w:pPr>
              <w:spacing w:line="360" w:lineRule="auto"/>
              <w:rPr>
                <w:rFonts w:ascii="宋体" w:eastAsia="宋体" w:hAnsi="宋体" w:cs="宋体" w:hint="eastAsia"/>
                <w:color w:val="auto"/>
              </w:rPr>
            </w:pPr>
          </w:p>
          <w:p w14:paraId="0B51EEA7" w14:textId="77777777" w:rsidR="00F74EF3" w:rsidRDefault="00F74EF3">
            <w:pPr>
              <w:spacing w:line="360" w:lineRule="auto"/>
              <w:rPr>
                <w:rFonts w:ascii="宋体" w:eastAsia="宋体" w:hAnsi="宋体" w:cs="宋体" w:hint="eastAsia"/>
                <w:color w:val="auto"/>
              </w:rPr>
            </w:pPr>
          </w:p>
          <w:p w14:paraId="613D20DB" w14:textId="77777777" w:rsidR="00F74EF3" w:rsidRDefault="00F74EF3">
            <w:pPr>
              <w:spacing w:line="360" w:lineRule="auto"/>
              <w:rPr>
                <w:rFonts w:ascii="宋体" w:eastAsia="宋体" w:hAnsi="宋体" w:cs="宋体" w:hint="eastAsia"/>
                <w:color w:val="auto"/>
              </w:rPr>
            </w:pPr>
          </w:p>
          <w:p w14:paraId="01226780" w14:textId="77777777" w:rsidR="00F74EF3" w:rsidRDefault="00F74EF3">
            <w:pPr>
              <w:spacing w:line="360" w:lineRule="auto"/>
              <w:rPr>
                <w:rFonts w:ascii="宋体" w:eastAsia="宋体" w:hAnsi="宋体" w:cs="宋体" w:hint="eastAsia"/>
                <w:color w:val="auto"/>
              </w:rPr>
            </w:pPr>
          </w:p>
          <w:p w14:paraId="1FE9493B" w14:textId="77777777" w:rsidR="00F74EF3" w:rsidRDefault="00F74EF3">
            <w:pPr>
              <w:spacing w:line="360" w:lineRule="auto"/>
              <w:rPr>
                <w:rFonts w:ascii="宋体" w:eastAsia="宋体" w:hAnsi="宋体" w:cs="宋体" w:hint="eastAsia"/>
                <w:color w:val="auto"/>
              </w:rPr>
            </w:pPr>
          </w:p>
          <w:p w14:paraId="53AB2AF5" w14:textId="77777777" w:rsidR="00F74EF3" w:rsidRDefault="00F74EF3">
            <w:pPr>
              <w:spacing w:line="360" w:lineRule="auto"/>
              <w:rPr>
                <w:rFonts w:ascii="宋体" w:eastAsia="宋体" w:hAnsi="宋体" w:cs="宋体" w:hint="eastAsia"/>
                <w:color w:val="auto"/>
              </w:rPr>
            </w:pPr>
          </w:p>
          <w:p w14:paraId="689BEC21" w14:textId="77777777" w:rsidR="00F74EF3" w:rsidRDefault="00000000">
            <w:pPr>
              <w:spacing w:before="78" w:line="360" w:lineRule="auto"/>
              <w:ind w:left="613"/>
              <w:rPr>
                <w:rFonts w:ascii="宋体" w:eastAsia="宋体" w:hAnsi="宋体" w:cs="宋体" w:hint="eastAsia"/>
                <w:color w:val="auto"/>
                <w:sz w:val="24"/>
                <w:szCs w:val="24"/>
              </w:rPr>
            </w:pPr>
            <w:r>
              <w:rPr>
                <w:rFonts w:ascii="宋体" w:eastAsia="宋体" w:hAnsi="宋体" w:cs="宋体" w:hint="eastAsia"/>
                <w:color w:val="auto"/>
                <w:spacing w:val="-3"/>
                <w:sz w:val="24"/>
                <w:szCs w:val="24"/>
              </w:rPr>
              <w:t>样</w:t>
            </w:r>
            <w:r>
              <w:rPr>
                <w:rFonts w:ascii="宋体" w:eastAsia="宋体" w:hAnsi="宋体" w:cs="宋体" w:hint="eastAsia"/>
                <w:color w:val="auto"/>
                <w:spacing w:val="-2"/>
                <w:sz w:val="24"/>
                <w:szCs w:val="24"/>
              </w:rPr>
              <w:t>品</w:t>
            </w:r>
          </w:p>
        </w:tc>
        <w:tc>
          <w:tcPr>
            <w:tcW w:w="7376" w:type="dxa"/>
            <w:gridSpan w:val="3"/>
          </w:tcPr>
          <w:p w14:paraId="40BE9E88" w14:textId="77777777" w:rsidR="00F74EF3" w:rsidRDefault="00000000">
            <w:pPr>
              <w:spacing w:before="39" w:line="360" w:lineRule="auto"/>
              <w:ind w:left="117"/>
              <w:rPr>
                <w:rFonts w:ascii="宋体" w:eastAsia="宋体" w:hAnsi="宋体" w:cs="宋体" w:hint="eastAsia"/>
                <w:color w:val="auto"/>
                <w:sz w:val="24"/>
                <w:szCs w:val="24"/>
              </w:rPr>
            </w:pPr>
            <w:r>
              <w:rPr>
                <w:rFonts w:ascii="宋体" w:eastAsia="宋体" w:hAnsi="宋体" w:cs="宋体" w:hint="eastAsia"/>
                <w:color w:val="auto"/>
                <w:spacing w:val="-10"/>
                <w:sz w:val="24"/>
                <w:szCs w:val="24"/>
              </w:rPr>
              <w:t>投</w:t>
            </w:r>
            <w:r>
              <w:rPr>
                <w:rFonts w:ascii="宋体" w:eastAsia="宋体" w:hAnsi="宋体" w:cs="宋体" w:hint="eastAsia"/>
                <w:color w:val="auto"/>
                <w:spacing w:val="-8"/>
                <w:sz w:val="24"/>
                <w:szCs w:val="24"/>
              </w:rPr>
              <w:t>标样品递交：</w:t>
            </w:r>
          </w:p>
          <w:p w14:paraId="6BD49A80" w14:textId="77777777" w:rsidR="00F74EF3" w:rsidRDefault="00000000">
            <w:pPr>
              <w:spacing w:before="23" w:line="360" w:lineRule="auto"/>
              <w:ind w:left="126"/>
              <w:rPr>
                <w:rFonts w:ascii="宋体" w:eastAsia="宋体" w:hAnsi="宋体" w:cs="宋体" w:hint="eastAsia"/>
                <w:color w:val="auto"/>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14"/>
                <w:sz w:val="24"/>
                <w:szCs w:val="24"/>
              </w:rPr>
              <w:t>不需要</w:t>
            </w:r>
          </w:p>
          <w:p w14:paraId="56380B32" w14:textId="77777777" w:rsidR="00F74EF3" w:rsidRDefault="00000000">
            <w:pPr>
              <w:spacing w:before="24" w:line="360" w:lineRule="auto"/>
              <w:ind w:left="126"/>
              <w:rPr>
                <w:rFonts w:ascii="宋体" w:eastAsia="宋体" w:hAnsi="宋体" w:cs="宋体" w:hint="eastAsia"/>
                <w:color w:val="auto"/>
                <w:sz w:val="24"/>
                <w:szCs w:val="24"/>
              </w:rPr>
            </w:pPr>
            <w:r>
              <w:rPr>
                <w:rFonts w:ascii="宋体" w:eastAsia="宋体" w:hAnsi="宋体" w:cs="宋体" w:hint="eastAsia"/>
                <w:color w:val="auto"/>
                <w:spacing w:val="1"/>
                <w:sz w:val="24"/>
                <w:szCs w:val="24"/>
              </w:rPr>
              <w:t>□需要，具体要求如</w:t>
            </w:r>
            <w:r>
              <w:rPr>
                <w:rFonts w:ascii="宋体" w:eastAsia="宋体" w:hAnsi="宋体" w:cs="宋体" w:hint="eastAsia"/>
                <w:color w:val="auto"/>
                <w:sz w:val="24"/>
                <w:szCs w:val="24"/>
              </w:rPr>
              <w:t>下：</w:t>
            </w:r>
          </w:p>
          <w:p w14:paraId="3F12702E" w14:textId="77777777" w:rsidR="00F74EF3" w:rsidRDefault="00000000">
            <w:pPr>
              <w:spacing w:before="22" w:line="360" w:lineRule="auto"/>
              <w:ind w:left="120"/>
              <w:rPr>
                <w:rFonts w:ascii="宋体" w:eastAsia="宋体" w:hAnsi="宋体" w:cs="宋体" w:hint="eastAsia"/>
                <w:color w:val="auto"/>
                <w:sz w:val="24"/>
                <w:szCs w:val="24"/>
              </w:rPr>
            </w:pPr>
            <w:r>
              <w:rPr>
                <w:rFonts w:ascii="宋体" w:eastAsia="宋体" w:hAnsi="宋体" w:cs="宋体" w:hint="eastAsia"/>
                <w:color w:val="auto"/>
                <w:sz w:val="24"/>
                <w:szCs w:val="24"/>
              </w:rPr>
              <w:t>(1)样品制作的标准和要求： ；</w:t>
            </w:r>
          </w:p>
          <w:p w14:paraId="41666795" w14:textId="77777777" w:rsidR="00F74EF3" w:rsidRDefault="00000000">
            <w:pPr>
              <w:spacing w:before="27" w:line="360" w:lineRule="auto"/>
              <w:ind w:left="120"/>
              <w:rPr>
                <w:rFonts w:ascii="宋体" w:eastAsia="宋体" w:hAnsi="宋体" w:cs="宋体" w:hint="eastAsia"/>
                <w:color w:val="auto"/>
                <w:sz w:val="24"/>
                <w:szCs w:val="24"/>
              </w:rPr>
            </w:pPr>
            <w:r>
              <w:rPr>
                <w:rFonts w:ascii="宋体" w:eastAsia="宋体" w:hAnsi="宋体" w:cs="宋体" w:hint="eastAsia"/>
                <w:color w:val="auto"/>
                <w:spacing w:val="10"/>
                <w:sz w:val="24"/>
                <w:szCs w:val="24"/>
              </w:rPr>
              <w:t>(2)是否需要随样品提交相关检测报告</w:t>
            </w:r>
            <w:r>
              <w:rPr>
                <w:rFonts w:ascii="宋体" w:eastAsia="宋体" w:hAnsi="宋体" w:cs="宋体" w:hint="eastAsia"/>
                <w:color w:val="auto"/>
                <w:spacing w:val="6"/>
                <w:sz w:val="24"/>
                <w:szCs w:val="24"/>
              </w:rPr>
              <w:t>：</w:t>
            </w:r>
          </w:p>
          <w:p w14:paraId="10A094ED" w14:textId="77777777" w:rsidR="00F74EF3" w:rsidRDefault="00000000">
            <w:pPr>
              <w:spacing w:before="27" w:line="360" w:lineRule="auto"/>
              <w:ind w:left="726"/>
              <w:rPr>
                <w:rFonts w:ascii="宋体" w:eastAsia="宋体" w:hAnsi="宋体" w:cs="宋体" w:hint="eastAsia"/>
                <w:color w:val="auto"/>
                <w:sz w:val="24"/>
                <w:szCs w:val="24"/>
              </w:rPr>
            </w:pPr>
            <w:r>
              <w:rPr>
                <w:rFonts w:ascii="宋体" w:eastAsia="宋体" w:hAnsi="宋体" w:cs="宋体" w:hint="eastAsia"/>
                <w:color w:val="auto"/>
                <w:spacing w:val="17"/>
                <w:sz w:val="24"/>
                <w:szCs w:val="24"/>
              </w:rPr>
              <w:t>□</w:t>
            </w:r>
            <w:r>
              <w:rPr>
                <w:rFonts w:ascii="宋体" w:eastAsia="宋体" w:hAnsi="宋体" w:cs="宋体" w:hint="eastAsia"/>
                <w:color w:val="auto"/>
                <w:spacing w:val="14"/>
                <w:sz w:val="24"/>
                <w:szCs w:val="24"/>
              </w:rPr>
              <w:t>不需要</w:t>
            </w:r>
          </w:p>
          <w:p w14:paraId="7B7DFABF" w14:textId="77777777" w:rsidR="00F74EF3" w:rsidRDefault="00000000">
            <w:pPr>
              <w:spacing w:before="25" w:line="360" w:lineRule="auto"/>
              <w:ind w:left="726"/>
              <w:rPr>
                <w:rFonts w:ascii="宋体" w:eastAsia="宋体" w:hAnsi="宋体" w:cs="宋体" w:hint="eastAsia"/>
                <w:color w:val="auto"/>
                <w:sz w:val="24"/>
                <w:szCs w:val="24"/>
              </w:rPr>
            </w:pPr>
            <w:r>
              <w:rPr>
                <w:rFonts w:ascii="宋体" w:eastAsia="宋体" w:hAnsi="宋体" w:cs="宋体" w:hint="eastAsia"/>
                <w:color w:val="auto"/>
                <w:spacing w:val="21"/>
                <w:sz w:val="24"/>
                <w:szCs w:val="24"/>
              </w:rPr>
              <w:t>□</w:t>
            </w:r>
            <w:r>
              <w:rPr>
                <w:rFonts w:ascii="宋体" w:eastAsia="宋体" w:hAnsi="宋体" w:cs="宋体" w:hint="eastAsia"/>
                <w:color w:val="auto"/>
                <w:spacing w:val="19"/>
                <w:sz w:val="24"/>
                <w:szCs w:val="24"/>
              </w:rPr>
              <w:t>需要</w:t>
            </w:r>
          </w:p>
          <w:p w14:paraId="2B096980" w14:textId="77777777" w:rsidR="00F74EF3" w:rsidRDefault="00000000">
            <w:pPr>
              <w:spacing w:before="22" w:line="360" w:lineRule="auto"/>
              <w:ind w:left="120"/>
              <w:rPr>
                <w:rFonts w:ascii="宋体" w:eastAsia="宋体" w:hAnsi="宋体" w:cs="宋体" w:hint="eastAsia"/>
                <w:color w:val="auto"/>
                <w:sz w:val="24"/>
                <w:szCs w:val="24"/>
              </w:rPr>
            </w:pPr>
            <w:r>
              <w:rPr>
                <w:rFonts w:ascii="宋体" w:eastAsia="宋体" w:hAnsi="宋体" w:cs="宋体" w:hint="eastAsia"/>
                <w:color w:val="auto"/>
                <w:sz w:val="24"/>
                <w:szCs w:val="24"/>
              </w:rPr>
              <w:t>(3)样品递交要求： ；</w:t>
            </w:r>
          </w:p>
          <w:p w14:paraId="23210D92" w14:textId="77777777" w:rsidR="00F74EF3" w:rsidRDefault="00000000">
            <w:pPr>
              <w:spacing w:before="28" w:line="360" w:lineRule="auto"/>
              <w:ind w:left="120"/>
              <w:rPr>
                <w:rFonts w:ascii="宋体" w:eastAsia="宋体" w:hAnsi="宋体" w:cs="宋体" w:hint="eastAsia"/>
                <w:color w:val="auto"/>
                <w:sz w:val="24"/>
                <w:szCs w:val="24"/>
              </w:rPr>
            </w:pPr>
            <w:r>
              <w:rPr>
                <w:rFonts w:ascii="宋体" w:eastAsia="宋体" w:hAnsi="宋体" w:cs="宋体" w:hint="eastAsia"/>
                <w:color w:val="auto"/>
                <w:sz w:val="24"/>
                <w:szCs w:val="24"/>
              </w:rPr>
              <w:t>(4)未中标人样品退还：；</w:t>
            </w:r>
          </w:p>
          <w:p w14:paraId="46126B1D" w14:textId="77777777" w:rsidR="00F74EF3" w:rsidRDefault="00000000">
            <w:pPr>
              <w:spacing w:before="27" w:line="360" w:lineRule="auto"/>
              <w:ind w:left="120"/>
              <w:rPr>
                <w:rFonts w:ascii="宋体" w:eastAsia="宋体" w:hAnsi="宋体" w:cs="宋体" w:hint="eastAsia"/>
                <w:color w:val="auto"/>
                <w:sz w:val="24"/>
                <w:szCs w:val="24"/>
              </w:rPr>
            </w:pPr>
            <w:r>
              <w:rPr>
                <w:rFonts w:ascii="宋体" w:eastAsia="宋体" w:hAnsi="宋体" w:cs="宋体" w:hint="eastAsia"/>
                <w:color w:val="auto"/>
                <w:sz w:val="24"/>
                <w:szCs w:val="24"/>
              </w:rPr>
              <w:t>(5)中标人样品保管、封存及退还：；</w:t>
            </w:r>
          </w:p>
          <w:p w14:paraId="4BA3FF8A" w14:textId="77777777" w:rsidR="00F74EF3" w:rsidRDefault="00000000">
            <w:pPr>
              <w:spacing w:before="28" w:line="360" w:lineRule="auto"/>
              <w:ind w:left="120"/>
              <w:rPr>
                <w:rFonts w:ascii="宋体" w:eastAsia="宋体" w:hAnsi="宋体" w:cs="宋体" w:hint="eastAsia"/>
                <w:color w:val="auto"/>
                <w:sz w:val="24"/>
                <w:szCs w:val="24"/>
              </w:rPr>
            </w:pPr>
            <w:r>
              <w:rPr>
                <w:rFonts w:ascii="宋体" w:eastAsia="宋体" w:hAnsi="宋体" w:cs="宋体" w:hint="eastAsia"/>
                <w:color w:val="auto"/>
                <w:spacing w:val="11"/>
                <w:sz w:val="24"/>
                <w:szCs w:val="24"/>
              </w:rPr>
              <w:t>(6)其他要求(如有)：</w:t>
            </w:r>
            <w:r>
              <w:rPr>
                <w:rFonts w:ascii="宋体" w:eastAsia="宋体" w:hAnsi="宋体" w:cs="宋体" w:hint="eastAsia"/>
                <w:color w:val="auto"/>
                <w:spacing w:val="9"/>
                <w:sz w:val="24"/>
                <w:szCs w:val="24"/>
              </w:rPr>
              <w:t>。</w:t>
            </w:r>
          </w:p>
        </w:tc>
      </w:tr>
      <w:tr w:rsidR="00F74EF3" w14:paraId="5808C26F" w14:textId="77777777">
        <w:trPr>
          <w:trHeight w:val="319"/>
        </w:trPr>
        <w:tc>
          <w:tcPr>
            <w:tcW w:w="1079" w:type="dxa"/>
            <w:vMerge w:val="restart"/>
            <w:tcBorders>
              <w:bottom w:val="nil"/>
            </w:tcBorders>
          </w:tcPr>
          <w:p w14:paraId="2BA39F46" w14:textId="77777777" w:rsidR="00F74EF3" w:rsidRDefault="00F74EF3">
            <w:pPr>
              <w:spacing w:line="360" w:lineRule="auto"/>
              <w:rPr>
                <w:rFonts w:ascii="宋体" w:eastAsia="宋体" w:hAnsi="宋体" w:cs="宋体" w:hint="eastAsia"/>
                <w:color w:val="auto"/>
              </w:rPr>
            </w:pPr>
          </w:p>
          <w:p w14:paraId="3F22024B" w14:textId="77777777" w:rsidR="00F74EF3" w:rsidRDefault="00F74EF3">
            <w:pPr>
              <w:spacing w:line="360" w:lineRule="auto"/>
              <w:rPr>
                <w:rFonts w:ascii="宋体" w:eastAsia="宋体" w:hAnsi="宋体" w:cs="宋体" w:hint="eastAsia"/>
                <w:color w:val="auto"/>
              </w:rPr>
            </w:pPr>
          </w:p>
          <w:p w14:paraId="16BEC420" w14:textId="77777777" w:rsidR="00F74EF3" w:rsidRDefault="00000000">
            <w:pPr>
              <w:spacing w:before="69" w:line="360" w:lineRule="auto"/>
              <w:ind w:left="209"/>
              <w:rPr>
                <w:rFonts w:ascii="宋体" w:eastAsia="宋体" w:hAnsi="宋体" w:cs="宋体" w:hint="eastAsia"/>
                <w:color w:val="auto"/>
                <w:sz w:val="24"/>
                <w:szCs w:val="24"/>
              </w:rPr>
            </w:pPr>
            <w:r>
              <w:rPr>
                <w:rFonts w:ascii="宋体" w:eastAsia="宋体" w:hAnsi="宋体" w:cs="宋体" w:hint="eastAsia"/>
                <w:color w:val="auto"/>
                <w:spacing w:val="12"/>
                <w:sz w:val="24"/>
                <w:szCs w:val="24"/>
              </w:rPr>
              <w:t>5</w:t>
            </w:r>
            <w:r>
              <w:rPr>
                <w:rFonts w:ascii="宋体" w:eastAsia="宋体" w:hAnsi="宋体" w:cs="宋体" w:hint="eastAsia"/>
                <w:color w:val="auto"/>
                <w:spacing w:val="11"/>
                <w:sz w:val="24"/>
                <w:szCs w:val="24"/>
              </w:rPr>
              <w:t>.2.5</w:t>
            </w:r>
          </w:p>
        </w:tc>
        <w:tc>
          <w:tcPr>
            <w:tcW w:w="1696" w:type="dxa"/>
            <w:vMerge w:val="restart"/>
            <w:tcBorders>
              <w:bottom w:val="nil"/>
            </w:tcBorders>
          </w:tcPr>
          <w:p w14:paraId="2F76C10A" w14:textId="77777777" w:rsidR="00F74EF3" w:rsidRDefault="00F74EF3">
            <w:pPr>
              <w:spacing w:line="360" w:lineRule="auto"/>
              <w:rPr>
                <w:rFonts w:ascii="宋体" w:eastAsia="宋体" w:hAnsi="宋体" w:cs="宋体" w:hint="eastAsia"/>
                <w:color w:val="auto"/>
              </w:rPr>
            </w:pPr>
          </w:p>
          <w:p w14:paraId="79D8660F" w14:textId="77777777" w:rsidR="00F74EF3" w:rsidRDefault="00F74EF3">
            <w:pPr>
              <w:spacing w:line="360" w:lineRule="auto"/>
              <w:rPr>
                <w:rFonts w:ascii="宋体" w:eastAsia="宋体" w:hAnsi="宋体" w:cs="宋体" w:hint="eastAsia"/>
                <w:color w:val="auto"/>
              </w:rPr>
            </w:pPr>
          </w:p>
          <w:p w14:paraId="7DD04DF3" w14:textId="77777777" w:rsidR="00F74EF3" w:rsidRDefault="00000000">
            <w:pPr>
              <w:spacing w:before="78" w:line="360" w:lineRule="auto"/>
              <w:ind w:left="135"/>
              <w:rPr>
                <w:rFonts w:ascii="宋体" w:eastAsia="宋体" w:hAnsi="宋体" w:cs="宋体" w:hint="eastAsia"/>
                <w:color w:val="auto"/>
                <w:sz w:val="24"/>
                <w:szCs w:val="24"/>
              </w:rPr>
            </w:pPr>
            <w:r>
              <w:rPr>
                <w:rFonts w:ascii="宋体" w:eastAsia="宋体" w:hAnsi="宋体" w:cs="宋体" w:hint="eastAsia"/>
                <w:color w:val="auto"/>
                <w:spacing w:val="-2"/>
                <w:sz w:val="24"/>
                <w:szCs w:val="24"/>
              </w:rPr>
              <w:t>标的所</w:t>
            </w:r>
            <w:r>
              <w:rPr>
                <w:rFonts w:ascii="宋体" w:eastAsia="宋体" w:hAnsi="宋体" w:cs="宋体" w:hint="eastAsia"/>
                <w:color w:val="auto"/>
                <w:spacing w:val="-1"/>
                <w:sz w:val="24"/>
                <w:szCs w:val="24"/>
              </w:rPr>
              <w:t>属行业</w:t>
            </w:r>
          </w:p>
        </w:tc>
        <w:tc>
          <w:tcPr>
            <w:tcW w:w="7376" w:type="dxa"/>
            <w:gridSpan w:val="3"/>
            <w:tcBorders>
              <w:right w:val="nil"/>
            </w:tcBorders>
          </w:tcPr>
          <w:p w14:paraId="3B4B50E6" w14:textId="77777777" w:rsidR="00F74EF3" w:rsidRDefault="00000000">
            <w:pPr>
              <w:spacing w:before="44" w:line="360" w:lineRule="auto"/>
              <w:ind w:left="115"/>
              <w:rPr>
                <w:rFonts w:ascii="宋体" w:eastAsia="宋体" w:hAnsi="宋体" w:cs="宋体" w:hint="eastAsia"/>
                <w:color w:val="auto"/>
                <w:sz w:val="24"/>
                <w:szCs w:val="24"/>
              </w:rPr>
            </w:pPr>
            <w:r>
              <w:rPr>
                <w:rFonts w:ascii="宋体" w:eastAsia="宋体" w:hAnsi="宋体" w:cs="宋体" w:hint="eastAsia"/>
                <w:color w:val="auto"/>
                <w:spacing w:val="-4"/>
                <w:sz w:val="24"/>
                <w:szCs w:val="24"/>
              </w:rPr>
              <w:t>本项目采购标的对</w:t>
            </w:r>
            <w:r>
              <w:rPr>
                <w:rFonts w:ascii="宋体" w:eastAsia="宋体" w:hAnsi="宋体" w:cs="宋体" w:hint="eastAsia"/>
                <w:color w:val="auto"/>
                <w:spacing w:val="-2"/>
                <w:sz w:val="24"/>
                <w:szCs w:val="24"/>
              </w:rPr>
              <w:t>应的中小企业划分标准所属行业：</w:t>
            </w:r>
          </w:p>
        </w:tc>
        <w:tc>
          <w:tcPr>
            <w:tcW w:w="25" w:type="dxa"/>
            <w:vMerge w:val="restart"/>
            <w:tcBorders>
              <w:bottom w:val="nil"/>
            </w:tcBorders>
          </w:tcPr>
          <w:p w14:paraId="536B5781" w14:textId="77777777" w:rsidR="00F74EF3" w:rsidRDefault="00F74EF3">
            <w:pPr>
              <w:spacing w:line="360" w:lineRule="auto"/>
              <w:rPr>
                <w:rFonts w:ascii="宋体" w:eastAsia="宋体" w:hAnsi="宋体" w:cs="宋体" w:hint="eastAsia"/>
                <w:color w:val="auto"/>
              </w:rPr>
            </w:pPr>
          </w:p>
        </w:tc>
      </w:tr>
      <w:tr w:rsidR="00F74EF3" w14:paraId="05F99F81" w14:textId="77777777">
        <w:trPr>
          <w:trHeight w:val="459"/>
        </w:trPr>
        <w:tc>
          <w:tcPr>
            <w:tcW w:w="1079" w:type="dxa"/>
            <w:vMerge/>
            <w:tcBorders>
              <w:top w:val="nil"/>
              <w:bottom w:val="nil"/>
            </w:tcBorders>
          </w:tcPr>
          <w:p w14:paraId="6317FC9B" w14:textId="77777777" w:rsidR="00F74EF3" w:rsidRDefault="00F74EF3">
            <w:pPr>
              <w:spacing w:line="360" w:lineRule="auto"/>
              <w:rPr>
                <w:rFonts w:ascii="宋体" w:eastAsia="宋体" w:hAnsi="宋体" w:cs="宋体" w:hint="eastAsia"/>
                <w:color w:val="auto"/>
              </w:rPr>
            </w:pPr>
          </w:p>
        </w:tc>
        <w:tc>
          <w:tcPr>
            <w:tcW w:w="1696" w:type="dxa"/>
            <w:vMerge/>
            <w:tcBorders>
              <w:top w:val="nil"/>
              <w:bottom w:val="nil"/>
            </w:tcBorders>
          </w:tcPr>
          <w:p w14:paraId="2A42AFCF" w14:textId="77777777" w:rsidR="00F74EF3" w:rsidRDefault="00F74EF3">
            <w:pPr>
              <w:spacing w:line="360" w:lineRule="auto"/>
              <w:rPr>
                <w:rFonts w:ascii="宋体" w:eastAsia="宋体" w:hAnsi="宋体" w:cs="宋体" w:hint="eastAsia"/>
                <w:color w:val="auto"/>
              </w:rPr>
            </w:pPr>
          </w:p>
        </w:tc>
        <w:tc>
          <w:tcPr>
            <w:tcW w:w="872" w:type="dxa"/>
          </w:tcPr>
          <w:p w14:paraId="5B5F6872" w14:textId="77777777" w:rsidR="00F74EF3" w:rsidRDefault="00000000">
            <w:pPr>
              <w:spacing w:before="110" w:line="360" w:lineRule="auto"/>
              <w:ind w:left="260"/>
              <w:rPr>
                <w:rFonts w:ascii="宋体" w:eastAsia="宋体" w:hAnsi="宋体" w:cs="宋体" w:hint="eastAsia"/>
                <w:color w:val="auto"/>
                <w:sz w:val="24"/>
                <w:szCs w:val="24"/>
              </w:rPr>
            </w:pPr>
            <w:r>
              <w:rPr>
                <w:rFonts w:ascii="宋体" w:eastAsia="宋体" w:hAnsi="宋体" w:cs="宋体" w:hint="eastAsia"/>
                <w:color w:val="auto"/>
                <w:spacing w:val="-3"/>
                <w:sz w:val="24"/>
                <w:szCs w:val="24"/>
              </w:rPr>
              <w:t>包</w:t>
            </w:r>
            <w:r>
              <w:rPr>
                <w:rFonts w:ascii="宋体" w:eastAsia="宋体" w:hAnsi="宋体" w:cs="宋体" w:hint="eastAsia"/>
                <w:color w:val="auto"/>
                <w:spacing w:val="-2"/>
                <w:sz w:val="24"/>
                <w:szCs w:val="24"/>
              </w:rPr>
              <w:t>号</w:t>
            </w:r>
          </w:p>
        </w:tc>
        <w:tc>
          <w:tcPr>
            <w:tcW w:w="2789" w:type="dxa"/>
          </w:tcPr>
          <w:p w14:paraId="7636CBDB" w14:textId="77777777" w:rsidR="00F74EF3" w:rsidRDefault="00000000">
            <w:pPr>
              <w:spacing w:before="111" w:line="360" w:lineRule="auto"/>
              <w:ind w:left="926"/>
              <w:rPr>
                <w:rFonts w:ascii="宋体" w:eastAsia="宋体" w:hAnsi="宋体" w:cs="宋体" w:hint="eastAsia"/>
                <w:color w:val="auto"/>
                <w:sz w:val="24"/>
                <w:szCs w:val="24"/>
              </w:rPr>
            </w:pPr>
            <w:r>
              <w:rPr>
                <w:rFonts w:ascii="宋体" w:eastAsia="宋体" w:hAnsi="宋体" w:cs="宋体" w:hint="eastAsia"/>
                <w:color w:val="auto"/>
                <w:spacing w:val="-2"/>
                <w:sz w:val="24"/>
                <w:szCs w:val="24"/>
              </w:rPr>
              <w:t>标的名称</w:t>
            </w:r>
          </w:p>
        </w:tc>
        <w:tc>
          <w:tcPr>
            <w:tcW w:w="3715" w:type="dxa"/>
          </w:tcPr>
          <w:p w14:paraId="2F3786B9" w14:textId="77777777" w:rsidR="00F74EF3" w:rsidRDefault="00000000">
            <w:pPr>
              <w:spacing w:before="111" w:line="360" w:lineRule="auto"/>
              <w:ind w:left="208"/>
              <w:rPr>
                <w:rFonts w:ascii="宋体" w:eastAsia="宋体" w:hAnsi="宋体" w:cs="宋体" w:hint="eastAsia"/>
                <w:color w:val="auto"/>
                <w:sz w:val="24"/>
                <w:szCs w:val="24"/>
              </w:rPr>
            </w:pPr>
            <w:r>
              <w:rPr>
                <w:rFonts w:ascii="宋体" w:eastAsia="宋体" w:hAnsi="宋体" w:cs="宋体" w:hint="eastAsia"/>
                <w:color w:val="auto"/>
                <w:spacing w:val="-4"/>
                <w:sz w:val="24"/>
                <w:szCs w:val="24"/>
              </w:rPr>
              <w:t>中小企</w:t>
            </w:r>
            <w:r>
              <w:rPr>
                <w:rFonts w:ascii="宋体" w:eastAsia="宋体" w:hAnsi="宋体" w:cs="宋体" w:hint="eastAsia"/>
                <w:color w:val="auto"/>
                <w:spacing w:val="-2"/>
                <w:sz w:val="24"/>
                <w:szCs w:val="24"/>
              </w:rPr>
              <w:t>业划分标准所属行业</w:t>
            </w:r>
          </w:p>
        </w:tc>
        <w:tc>
          <w:tcPr>
            <w:tcW w:w="25" w:type="dxa"/>
            <w:vMerge/>
            <w:tcBorders>
              <w:top w:val="nil"/>
              <w:bottom w:val="nil"/>
            </w:tcBorders>
          </w:tcPr>
          <w:p w14:paraId="00382BEC" w14:textId="77777777" w:rsidR="00F74EF3" w:rsidRDefault="00F74EF3">
            <w:pPr>
              <w:spacing w:line="360" w:lineRule="auto"/>
              <w:rPr>
                <w:rFonts w:ascii="宋体" w:eastAsia="宋体" w:hAnsi="宋体" w:cs="宋体" w:hint="eastAsia"/>
                <w:color w:val="auto"/>
              </w:rPr>
            </w:pPr>
          </w:p>
        </w:tc>
      </w:tr>
      <w:tr w:rsidR="00F74EF3" w14:paraId="53708A98" w14:textId="77777777">
        <w:trPr>
          <w:trHeight w:val="457"/>
        </w:trPr>
        <w:tc>
          <w:tcPr>
            <w:tcW w:w="1079" w:type="dxa"/>
            <w:vMerge/>
            <w:tcBorders>
              <w:top w:val="nil"/>
              <w:bottom w:val="nil"/>
            </w:tcBorders>
          </w:tcPr>
          <w:p w14:paraId="5468D621" w14:textId="77777777" w:rsidR="00F74EF3" w:rsidRDefault="00F74EF3">
            <w:pPr>
              <w:spacing w:line="360" w:lineRule="auto"/>
              <w:rPr>
                <w:rFonts w:ascii="宋体" w:eastAsia="宋体" w:hAnsi="宋体" w:cs="宋体" w:hint="eastAsia"/>
                <w:color w:val="auto"/>
              </w:rPr>
            </w:pPr>
          </w:p>
        </w:tc>
        <w:tc>
          <w:tcPr>
            <w:tcW w:w="1696" w:type="dxa"/>
            <w:vMerge/>
            <w:tcBorders>
              <w:top w:val="nil"/>
              <w:bottom w:val="nil"/>
            </w:tcBorders>
          </w:tcPr>
          <w:p w14:paraId="54EB9607" w14:textId="77777777" w:rsidR="00F74EF3" w:rsidRDefault="00F74EF3">
            <w:pPr>
              <w:spacing w:line="360" w:lineRule="auto"/>
              <w:rPr>
                <w:rFonts w:ascii="宋体" w:eastAsia="宋体" w:hAnsi="宋体" w:cs="宋体" w:hint="eastAsia"/>
                <w:color w:val="auto"/>
              </w:rPr>
            </w:pPr>
          </w:p>
        </w:tc>
        <w:tc>
          <w:tcPr>
            <w:tcW w:w="872" w:type="dxa"/>
          </w:tcPr>
          <w:p w14:paraId="6CE75CA9" w14:textId="77777777" w:rsidR="00F74EF3" w:rsidRDefault="00000000">
            <w:pPr>
              <w:spacing w:line="360" w:lineRule="auto"/>
              <w:jc w:val="center"/>
              <w:rPr>
                <w:rFonts w:ascii="宋体" w:eastAsia="宋体" w:hAnsi="宋体" w:cs="宋体" w:hint="eastAsia"/>
                <w:color w:val="auto"/>
              </w:rPr>
            </w:pPr>
            <w:r>
              <w:rPr>
                <w:rFonts w:ascii="宋体" w:eastAsia="宋体" w:hAnsi="宋体" w:cs="宋体" w:hint="eastAsia"/>
                <w:color w:val="auto"/>
              </w:rPr>
              <w:t>1</w:t>
            </w:r>
          </w:p>
        </w:tc>
        <w:tc>
          <w:tcPr>
            <w:tcW w:w="2789" w:type="dxa"/>
          </w:tcPr>
          <w:p w14:paraId="02DAC299" w14:textId="77777777" w:rsidR="00F74EF3" w:rsidRDefault="00000000">
            <w:pPr>
              <w:spacing w:line="360" w:lineRule="auto"/>
              <w:jc w:val="center"/>
              <w:rPr>
                <w:rFonts w:ascii="宋体" w:eastAsia="宋体" w:hAnsi="宋体" w:cs="宋体" w:hint="eastAsia"/>
                <w:color w:val="auto"/>
              </w:rPr>
            </w:pPr>
            <w:r>
              <w:rPr>
                <w:rFonts w:ascii="宋体" w:eastAsia="宋体" w:hAnsi="宋体" w:cs="宋体" w:hint="eastAsia"/>
                <w:color w:val="auto"/>
              </w:rPr>
              <w:t>2025年路灯控制设备隐患治理</w:t>
            </w:r>
          </w:p>
        </w:tc>
        <w:tc>
          <w:tcPr>
            <w:tcW w:w="3715" w:type="dxa"/>
            <w:vAlign w:val="center"/>
          </w:tcPr>
          <w:p w14:paraId="1D681D28" w14:textId="77777777" w:rsidR="00F74EF3" w:rsidRDefault="00000000">
            <w:pPr>
              <w:spacing w:line="360" w:lineRule="auto"/>
              <w:jc w:val="center"/>
              <w:rPr>
                <w:rFonts w:ascii="宋体" w:eastAsia="宋体" w:hAnsi="宋体" w:cs="宋体" w:hint="eastAsia"/>
                <w:color w:val="auto"/>
              </w:rPr>
            </w:pPr>
            <w:r>
              <w:rPr>
                <w:rFonts w:ascii="宋体" w:eastAsia="宋体" w:hAnsi="宋体" w:cs="宋体" w:hint="eastAsia"/>
                <w:color w:val="auto"/>
              </w:rPr>
              <w:t>工业</w:t>
            </w:r>
          </w:p>
        </w:tc>
        <w:tc>
          <w:tcPr>
            <w:tcW w:w="25" w:type="dxa"/>
            <w:vMerge/>
            <w:tcBorders>
              <w:top w:val="nil"/>
              <w:bottom w:val="nil"/>
            </w:tcBorders>
          </w:tcPr>
          <w:p w14:paraId="3E335C81" w14:textId="77777777" w:rsidR="00F74EF3" w:rsidRDefault="00F74EF3">
            <w:pPr>
              <w:spacing w:line="360" w:lineRule="auto"/>
              <w:rPr>
                <w:rFonts w:ascii="宋体" w:eastAsia="宋体" w:hAnsi="宋体" w:cs="宋体" w:hint="eastAsia"/>
                <w:color w:val="auto"/>
              </w:rPr>
            </w:pPr>
          </w:p>
        </w:tc>
      </w:tr>
      <w:tr w:rsidR="00F74EF3" w14:paraId="5AAD2CC2" w14:textId="77777777">
        <w:trPr>
          <w:trHeight w:val="290"/>
        </w:trPr>
        <w:tc>
          <w:tcPr>
            <w:tcW w:w="1079" w:type="dxa"/>
            <w:vMerge/>
            <w:tcBorders>
              <w:top w:val="nil"/>
            </w:tcBorders>
          </w:tcPr>
          <w:p w14:paraId="1F81B8DF" w14:textId="77777777" w:rsidR="00F74EF3" w:rsidRDefault="00F74EF3">
            <w:pPr>
              <w:spacing w:line="360" w:lineRule="auto"/>
              <w:rPr>
                <w:rFonts w:ascii="宋体" w:eastAsia="宋体" w:hAnsi="宋体" w:cs="宋体" w:hint="eastAsia"/>
                <w:color w:val="auto"/>
              </w:rPr>
            </w:pPr>
          </w:p>
        </w:tc>
        <w:tc>
          <w:tcPr>
            <w:tcW w:w="1696" w:type="dxa"/>
            <w:vMerge/>
            <w:tcBorders>
              <w:top w:val="nil"/>
            </w:tcBorders>
          </w:tcPr>
          <w:p w14:paraId="4E9DF9B5" w14:textId="77777777" w:rsidR="00F74EF3" w:rsidRDefault="00F74EF3">
            <w:pPr>
              <w:spacing w:line="360" w:lineRule="auto"/>
              <w:rPr>
                <w:rFonts w:ascii="宋体" w:eastAsia="宋体" w:hAnsi="宋体" w:cs="宋体" w:hint="eastAsia"/>
                <w:color w:val="auto"/>
              </w:rPr>
            </w:pPr>
          </w:p>
        </w:tc>
        <w:tc>
          <w:tcPr>
            <w:tcW w:w="7376" w:type="dxa"/>
            <w:gridSpan w:val="3"/>
            <w:tcBorders>
              <w:right w:val="nil"/>
            </w:tcBorders>
          </w:tcPr>
          <w:p w14:paraId="1D818586" w14:textId="77777777" w:rsidR="00F74EF3" w:rsidRDefault="00F74EF3">
            <w:pPr>
              <w:spacing w:line="360" w:lineRule="auto"/>
              <w:rPr>
                <w:rFonts w:ascii="宋体" w:eastAsia="宋体" w:hAnsi="宋体" w:cs="宋体" w:hint="eastAsia"/>
                <w:color w:val="auto"/>
              </w:rPr>
            </w:pPr>
          </w:p>
        </w:tc>
        <w:tc>
          <w:tcPr>
            <w:tcW w:w="25" w:type="dxa"/>
            <w:vMerge/>
            <w:tcBorders>
              <w:top w:val="nil"/>
            </w:tcBorders>
          </w:tcPr>
          <w:p w14:paraId="0CEC2752" w14:textId="77777777" w:rsidR="00F74EF3" w:rsidRDefault="00F74EF3">
            <w:pPr>
              <w:spacing w:line="360" w:lineRule="auto"/>
              <w:rPr>
                <w:rFonts w:ascii="宋体" w:eastAsia="宋体" w:hAnsi="宋体" w:cs="宋体" w:hint="eastAsia"/>
                <w:color w:val="auto"/>
              </w:rPr>
            </w:pPr>
          </w:p>
        </w:tc>
      </w:tr>
      <w:tr w:rsidR="00F74EF3" w14:paraId="2C8BE5D6" w14:textId="77777777">
        <w:trPr>
          <w:gridAfter w:val="1"/>
          <w:wAfter w:w="25" w:type="dxa"/>
          <w:trHeight w:val="941"/>
        </w:trPr>
        <w:tc>
          <w:tcPr>
            <w:tcW w:w="1079" w:type="dxa"/>
          </w:tcPr>
          <w:p w14:paraId="409B029E" w14:textId="77777777" w:rsidR="00F74EF3" w:rsidRDefault="00F74EF3">
            <w:pPr>
              <w:spacing w:line="360" w:lineRule="auto"/>
              <w:rPr>
                <w:rFonts w:ascii="宋体" w:eastAsia="宋体" w:hAnsi="宋体" w:cs="宋体" w:hint="eastAsia"/>
                <w:color w:val="auto"/>
              </w:rPr>
            </w:pPr>
          </w:p>
          <w:p w14:paraId="15C02FB5" w14:textId="77777777" w:rsidR="00F74EF3" w:rsidRDefault="00000000">
            <w:pPr>
              <w:spacing w:before="69" w:line="360" w:lineRule="auto"/>
              <w:ind w:left="252"/>
              <w:rPr>
                <w:rFonts w:ascii="宋体" w:eastAsia="宋体" w:hAnsi="宋体" w:cs="宋体" w:hint="eastAsia"/>
                <w:color w:val="auto"/>
                <w:sz w:val="24"/>
                <w:szCs w:val="24"/>
              </w:rPr>
            </w:pPr>
            <w:r>
              <w:rPr>
                <w:rFonts w:ascii="宋体" w:eastAsia="宋体" w:hAnsi="宋体" w:cs="宋体" w:hint="eastAsia"/>
                <w:color w:val="auto"/>
                <w:spacing w:val="10"/>
                <w:sz w:val="24"/>
                <w:szCs w:val="24"/>
              </w:rPr>
              <w:t>11.2</w:t>
            </w:r>
          </w:p>
        </w:tc>
        <w:tc>
          <w:tcPr>
            <w:tcW w:w="1696" w:type="dxa"/>
            <w:vMerge w:val="restart"/>
          </w:tcPr>
          <w:p w14:paraId="08F2F119" w14:textId="77777777" w:rsidR="00F74EF3" w:rsidRDefault="00F74EF3">
            <w:pPr>
              <w:spacing w:line="360" w:lineRule="auto"/>
              <w:rPr>
                <w:rFonts w:ascii="宋体" w:eastAsia="宋体" w:hAnsi="宋体" w:cs="宋体" w:hint="eastAsia"/>
                <w:color w:val="auto"/>
              </w:rPr>
            </w:pPr>
          </w:p>
          <w:p w14:paraId="6B18045A" w14:textId="77777777" w:rsidR="00F74EF3" w:rsidRDefault="00000000">
            <w:pPr>
              <w:spacing w:before="78" w:line="360" w:lineRule="auto"/>
              <w:ind w:left="377"/>
              <w:rPr>
                <w:rFonts w:ascii="宋体" w:eastAsia="宋体" w:hAnsi="宋体" w:cs="宋体" w:hint="eastAsia"/>
                <w:color w:val="auto"/>
                <w:sz w:val="24"/>
                <w:szCs w:val="24"/>
              </w:rPr>
            </w:pPr>
            <w:r>
              <w:rPr>
                <w:rFonts w:ascii="宋体" w:eastAsia="宋体" w:hAnsi="宋体" w:cs="宋体" w:hint="eastAsia"/>
                <w:color w:val="auto"/>
                <w:spacing w:val="-4"/>
                <w:sz w:val="24"/>
                <w:szCs w:val="24"/>
              </w:rPr>
              <w:t>投</w:t>
            </w:r>
            <w:r>
              <w:rPr>
                <w:rFonts w:ascii="宋体" w:eastAsia="宋体" w:hAnsi="宋体" w:cs="宋体" w:hint="eastAsia"/>
                <w:color w:val="auto"/>
                <w:spacing w:val="-2"/>
                <w:sz w:val="24"/>
                <w:szCs w:val="24"/>
              </w:rPr>
              <w:t>标报价</w:t>
            </w:r>
          </w:p>
        </w:tc>
        <w:tc>
          <w:tcPr>
            <w:tcW w:w="7376" w:type="dxa"/>
            <w:gridSpan w:val="3"/>
          </w:tcPr>
          <w:p w14:paraId="136BDA59" w14:textId="77777777" w:rsidR="00F74EF3" w:rsidRDefault="00000000">
            <w:pPr>
              <w:spacing w:before="39" w:line="360" w:lineRule="auto"/>
              <w:ind w:left="117"/>
              <w:rPr>
                <w:rFonts w:ascii="宋体" w:eastAsia="宋体" w:hAnsi="宋体" w:cs="宋体" w:hint="eastAsia"/>
                <w:color w:val="auto"/>
                <w:sz w:val="24"/>
                <w:szCs w:val="24"/>
              </w:rPr>
            </w:pPr>
            <w:r>
              <w:rPr>
                <w:rFonts w:ascii="宋体" w:eastAsia="宋体" w:hAnsi="宋体" w:cs="宋体" w:hint="eastAsia"/>
                <w:color w:val="auto"/>
                <w:spacing w:val="-7"/>
                <w:sz w:val="24"/>
                <w:szCs w:val="24"/>
              </w:rPr>
              <w:t>投</w:t>
            </w:r>
            <w:r>
              <w:rPr>
                <w:rFonts w:ascii="宋体" w:eastAsia="宋体" w:hAnsi="宋体" w:cs="宋体" w:hint="eastAsia"/>
                <w:color w:val="auto"/>
                <w:spacing w:val="-6"/>
                <w:sz w:val="24"/>
                <w:szCs w:val="24"/>
              </w:rPr>
              <w:t>标报价的特殊规定：</w:t>
            </w:r>
          </w:p>
          <w:p w14:paraId="2BA4404E" w14:textId="77777777" w:rsidR="00F74EF3" w:rsidRDefault="00000000">
            <w:pPr>
              <w:spacing w:before="27" w:line="360" w:lineRule="auto"/>
              <w:ind w:left="126"/>
              <w:rPr>
                <w:rFonts w:ascii="宋体" w:eastAsia="宋体" w:hAnsi="宋体" w:cs="宋体" w:hint="eastAsia"/>
                <w:color w:val="auto"/>
                <w:sz w:val="24"/>
                <w:szCs w:val="24"/>
              </w:rPr>
            </w:pPr>
            <w:r>
              <w:rPr>
                <w:rFonts w:ascii="宋体" w:eastAsia="宋体" w:hAnsi="宋体" w:cs="宋体" w:hint="eastAsia"/>
                <w:color w:val="auto"/>
                <w:spacing w:val="30"/>
                <w:sz w:val="24"/>
                <w:szCs w:val="24"/>
              </w:rPr>
              <w:t>□</w:t>
            </w:r>
            <w:r>
              <w:rPr>
                <w:rFonts w:ascii="宋体" w:eastAsia="宋体" w:hAnsi="宋体" w:cs="宋体" w:hint="eastAsia"/>
                <w:color w:val="auto"/>
                <w:spacing w:val="29"/>
                <w:sz w:val="24"/>
                <w:szCs w:val="24"/>
              </w:rPr>
              <w:t>无</w:t>
            </w:r>
          </w:p>
          <w:p w14:paraId="5743BE1C" w14:textId="77777777" w:rsidR="00F74EF3" w:rsidRDefault="00000000">
            <w:pPr>
              <w:spacing w:before="27" w:line="360" w:lineRule="auto"/>
              <w:ind w:left="126"/>
              <w:rPr>
                <w:rFonts w:ascii="宋体" w:eastAsia="宋体" w:hAnsi="宋体" w:cs="宋体" w:hint="eastAsia"/>
                <w:color w:val="auto"/>
                <w:spacing w:val="30"/>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30"/>
                <w:sz w:val="24"/>
                <w:szCs w:val="24"/>
              </w:rPr>
              <w:t>有，具体情形：</w:t>
            </w:r>
          </w:p>
          <w:p w14:paraId="5CE126D7" w14:textId="77777777" w:rsidR="00F74EF3" w:rsidRDefault="00000000">
            <w:pPr>
              <w:spacing w:before="39" w:line="360" w:lineRule="auto"/>
              <w:ind w:left="117"/>
              <w:rPr>
                <w:rFonts w:ascii="宋体" w:eastAsia="宋体" w:hAnsi="宋体" w:cs="宋体" w:hint="eastAsia"/>
                <w:color w:val="auto"/>
                <w:spacing w:val="-7"/>
                <w:sz w:val="24"/>
                <w:szCs w:val="24"/>
              </w:rPr>
            </w:pPr>
            <w:r>
              <w:rPr>
                <w:rFonts w:ascii="宋体" w:eastAsia="宋体" w:hAnsi="宋体" w:cs="宋体" w:hint="eastAsia"/>
                <w:color w:val="auto"/>
                <w:spacing w:val="-7"/>
                <w:sz w:val="24"/>
                <w:szCs w:val="24"/>
              </w:rPr>
              <w:t>（1）投标人的报价不得超过采购项目最高限价金额，否则将被作为无效投标处理。</w:t>
            </w:r>
          </w:p>
          <w:p w14:paraId="449BEACF" w14:textId="77777777" w:rsidR="00F74EF3" w:rsidRDefault="00000000">
            <w:pPr>
              <w:spacing w:before="39" w:line="360" w:lineRule="auto"/>
              <w:ind w:left="117"/>
              <w:rPr>
                <w:rFonts w:ascii="宋体" w:eastAsia="宋体" w:hAnsi="宋体" w:cs="宋体" w:hint="eastAsia"/>
                <w:color w:val="auto"/>
              </w:rPr>
            </w:pPr>
            <w:r>
              <w:rPr>
                <w:rFonts w:ascii="宋体" w:eastAsia="宋体" w:hAnsi="宋体" w:cs="宋体" w:hint="eastAsia"/>
                <w:color w:val="auto"/>
                <w:spacing w:val="-7"/>
                <w:sz w:val="24"/>
                <w:szCs w:val="24"/>
              </w:rPr>
              <w:t>（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将被作为无效投标处理。</w:t>
            </w:r>
          </w:p>
        </w:tc>
      </w:tr>
      <w:tr w:rsidR="00F74EF3" w14:paraId="0487E57B" w14:textId="77777777">
        <w:trPr>
          <w:gridAfter w:val="1"/>
          <w:wAfter w:w="25" w:type="dxa"/>
          <w:trHeight w:val="941"/>
        </w:trPr>
        <w:tc>
          <w:tcPr>
            <w:tcW w:w="1079" w:type="dxa"/>
          </w:tcPr>
          <w:p w14:paraId="0DFD0608" w14:textId="77777777" w:rsidR="00F74EF3" w:rsidRDefault="00000000">
            <w:pPr>
              <w:spacing w:before="69" w:line="360" w:lineRule="auto"/>
              <w:jc w:val="center"/>
              <w:rPr>
                <w:rFonts w:ascii="宋体" w:eastAsia="宋体" w:hAnsi="宋体" w:cs="宋体" w:hint="eastAsia"/>
                <w:color w:val="auto"/>
                <w:spacing w:val="10"/>
                <w:sz w:val="24"/>
                <w:szCs w:val="24"/>
              </w:rPr>
            </w:pPr>
            <w:r>
              <w:rPr>
                <w:rFonts w:ascii="宋体" w:eastAsia="宋体" w:hAnsi="宋体" w:cs="宋体" w:hint="eastAsia"/>
                <w:color w:val="auto"/>
                <w:spacing w:val="10"/>
                <w:sz w:val="24"/>
                <w:szCs w:val="24"/>
              </w:rPr>
              <w:t>11.2.2</w:t>
            </w:r>
          </w:p>
        </w:tc>
        <w:tc>
          <w:tcPr>
            <w:tcW w:w="1696" w:type="dxa"/>
            <w:vMerge/>
          </w:tcPr>
          <w:p w14:paraId="3EDD18BA" w14:textId="77777777" w:rsidR="00F74EF3" w:rsidRDefault="00F74EF3">
            <w:pPr>
              <w:spacing w:before="78" w:line="360" w:lineRule="auto"/>
              <w:ind w:left="377"/>
              <w:rPr>
                <w:rFonts w:ascii="宋体" w:eastAsia="宋体" w:hAnsi="宋体" w:cs="宋体" w:hint="eastAsia"/>
                <w:color w:val="auto"/>
                <w:spacing w:val="-4"/>
                <w:sz w:val="24"/>
                <w:szCs w:val="24"/>
              </w:rPr>
            </w:pPr>
          </w:p>
        </w:tc>
        <w:tc>
          <w:tcPr>
            <w:tcW w:w="7376" w:type="dxa"/>
            <w:gridSpan w:val="3"/>
          </w:tcPr>
          <w:p w14:paraId="430A7DC6" w14:textId="77777777" w:rsidR="00F74EF3" w:rsidRDefault="00000000">
            <w:pPr>
              <w:spacing w:before="39" w:line="360" w:lineRule="auto"/>
              <w:ind w:left="117"/>
              <w:rPr>
                <w:rFonts w:ascii="宋体" w:eastAsia="宋体" w:hAnsi="宋体" w:cs="宋体" w:hint="eastAsia"/>
                <w:color w:val="auto"/>
                <w:spacing w:val="-7"/>
                <w:sz w:val="24"/>
                <w:szCs w:val="24"/>
              </w:rPr>
            </w:pPr>
            <w:r>
              <w:rPr>
                <w:rFonts w:ascii="宋体" w:hAnsi="宋体" w:hint="eastAsia"/>
                <w:sz w:val="24"/>
              </w:rPr>
              <w:t>本项目最高限价为：</w:t>
            </w:r>
            <w:r w:rsidR="00A87307" w:rsidRPr="00A87307">
              <w:rPr>
                <w:rFonts w:ascii="宋体" w:eastAsiaTheme="minorEastAsia" w:hAnsi="宋体"/>
                <w:sz w:val="24"/>
              </w:rPr>
              <w:t>652.835913</w:t>
            </w:r>
            <w:r>
              <w:rPr>
                <w:rFonts w:ascii="宋体" w:hAnsi="宋体" w:hint="eastAsia"/>
                <w:sz w:val="24"/>
              </w:rPr>
              <w:t>万元（人民币）（其中：分部分项工程量清单价合计为</w:t>
            </w:r>
            <w:r w:rsidR="00A87307" w:rsidRPr="00A87307">
              <w:rPr>
                <w:rFonts w:ascii="宋体" w:eastAsiaTheme="minorEastAsia" w:hAnsi="宋体"/>
                <w:sz w:val="24"/>
              </w:rPr>
              <w:t>5842740.3</w:t>
            </w:r>
            <w:r>
              <w:rPr>
                <w:rFonts w:ascii="宋体" w:hAnsi="宋体" w:hint="eastAsia"/>
                <w:sz w:val="24"/>
              </w:rPr>
              <w:t>元；措施项目清单合计为</w:t>
            </w:r>
            <w:r w:rsidR="00A87307" w:rsidRPr="00A87307">
              <w:rPr>
                <w:rFonts w:ascii="宋体" w:eastAsiaTheme="minorEastAsia" w:hAnsi="宋体"/>
                <w:sz w:val="24"/>
              </w:rPr>
              <w:t>104790.36</w:t>
            </w:r>
            <w:r>
              <w:rPr>
                <w:rFonts w:ascii="宋体" w:hAnsi="宋体" w:hint="eastAsia"/>
                <w:sz w:val="24"/>
              </w:rPr>
              <w:t>元，其中安全文明施工措施费</w:t>
            </w:r>
            <w:r>
              <w:rPr>
                <w:rFonts w:ascii="宋体" w:eastAsiaTheme="minorEastAsia" w:hAnsi="宋体" w:hint="eastAsia"/>
                <w:sz w:val="24"/>
              </w:rPr>
              <w:t xml:space="preserve"> </w:t>
            </w:r>
            <w:r w:rsidR="00A87307" w:rsidRPr="00A87307">
              <w:rPr>
                <w:rFonts w:ascii="宋体" w:eastAsiaTheme="minorEastAsia" w:hAnsi="宋体"/>
                <w:sz w:val="24"/>
              </w:rPr>
              <w:t>104790.36</w:t>
            </w:r>
            <w:r>
              <w:rPr>
                <w:rFonts w:ascii="宋体" w:hAnsi="宋体" w:hint="eastAsia"/>
                <w:sz w:val="24"/>
              </w:rPr>
              <w:t>元（不含税金）；其他项目清单</w:t>
            </w:r>
            <w:r>
              <w:rPr>
                <w:rFonts w:ascii="宋体" w:hAnsi="宋体" w:hint="eastAsia"/>
                <w:sz w:val="24"/>
              </w:rPr>
              <w:lastRenderedPageBreak/>
              <w:t>合计为</w:t>
            </w:r>
            <w:r w:rsidR="0065217D">
              <w:rPr>
                <w:rFonts w:ascii="宋体" w:eastAsiaTheme="minorEastAsia" w:hAnsi="宋体" w:hint="eastAsia"/>
                <w:sz w:val="24"/>
              </w:rPr>
              <w:t>0</w:t>
            </w:r>
            <w:r>
              <w:rPr>
                <w:rFonts w:ascii="宋体" w:hAnsi="宋体" w:hint="eastAsia"/>
                <w:sz w:val="24"/>
              </w:rPr>
              <w:t>元（不含税金），其中暂列金额</w:t>
            </w:r>
            <w:r w:rsidR="00A87307">
              <w:rPr>
                <w:rFonts w:ascii="宋体" w:eastAsiaTheme="minorEastAsia" w:hAnsi="宋体" w:hint="eastAsia"/>
                <w:sz w:val="24"/>
                <w:u w:val="single"/>
              </w:rPr>
              <w:t>0</w:t>
            </w:r>
            <w:r>
              <w:rPr>
                <w:rFonts w:ascii="宋体" w:hAnsi="宋体" w:hint="eastAsia"/>
                <w:sz w:val="24"/>
              </w:rPr>
              <w:t>元（不含税金），专业工程暂估价</w:t>
            </w:r>
            <w:r>
              <w:rPr>
                <w:rFonts w:ascii="宋体" w:hAnsi="宋体" w:hint="eastAsia"/>
                <w:sz w:val="24"/>
                <w:u w:val="single"/>
              </w:rPr>
              <w:t xml:space="preserve"> </w:t>
            </w:r>
            <w:r w:rsidR="0065217D">
              <w:rPr>
                <w:rFonts w:ascii="宋体" w:eastAsiaTheme="minorEastAsia" w:hAnsi="宋体" w:hint="eastAsia"/>
                <w:sz w:val="24"/>
                <w:u w:val="single"/>
              </w:rPr>
              <w:t>0</w:t>
            </w:r>
            <w:r>
              <w:rPr>
                <w:rFonts w:ascii="宋体" w:hAnsi="宋体" w:hint="eastAsia"/>
                <w:sz w:val="24"/>
              </w:rPr>
              <w:t>元（不含税金）；税金为</w:t>
            </w:r>
            <w:r w:rsidR="00A87307" w:rsidRPr="00A87307">
              <w:rPr>
                <w:rFonts w:ascii="宋体" w:eastAsiaTheme="minorEastAsia" w:hAnsi="宋体"/>
                <w:sz w:val="24"/>
              </w:rPr>
              <w:t>539038.83</w:t>
            </w:r>
            <w:r>
              <w:rPr>
                <w:rFonts w:ascii="宋体" w:hAnsi="宋体" w:hint="eastAsia"/>
                <w:sz w:val="24"/>
              </w:rPr>
              <w:t>元）。</w:t>
            </w:r>
          </w:p>
        </w:tc>
      </w:tr>
      <w:tr w:rsidR="00F74EF3" w14:paraId="5AA5F187" w14:textId="77777777">
        <w:trPr>
          <w:gridAfter w:val="1"/>
          <w:wAfter w:w="25" w:type="dxa"/>
          <w:trHeight w:val="1249"/>
        </w:trPr>
        <w:tc>
          <w:tcPr>
            <w:tcW w:w="1079" w:type="dxa"/>
          </w:tcPr>
          <w:p w14:paraId="6C7B5D46" w14:textId="77777777" w:rsidR="00F74EF3" w:rsidRDefault="00F74EF3">
            <w:pPr>
              <w:spacing w:line="360" w:lineRule="auto"/>
              <w:rPr>
                <w:rFonts w:ascii="宋体" w:eastAsia="宋体" w:hAnsi="宋体" w:cs="宋体" w:hint="eastAsia"/>
                <w:color w:val="auto"/>
              </w:rPr>
            </w:pPr>
          </w:p>
          <w:p w14:paraId="53B62C1B" w14:textId="77777777" w:rsidR="00F74EF3" w:rsidRDefault="00000000">
            <w:pPr>
              <w:spacing w:before="69" w:line="360" w:lineRule="auto"/>
              <w:ind w:left="253"/>
              <w:rPr>
                <w:rFonts w:ascii="宋体" w:eastAsia="宋体" w:hAnsi="宋体" w:cs="宋体" w:hint="eastAsia"/>
                <w:color w:val="auto"/>
                <w:sz w:val="24"/>
                <w:szCs w:val="24"/>
              </w:rPr>
            </w:pPr>
            <w:r>
              <w:rPr>
                <w:rFonts w:ascii="宋体" w:eastAsia="宋体" w:hAnsi="宋体" w:cs="宋体" w:hint="eastAsia"/>
                <w:color w:val="auto"/>
                <w:spacing w:val="10"/>
                <w:sz w:val="24"/>
                <w:szCs w:val="24"/>
              </w:rPr>
              <w:t>12.1</w:t>
            </w:r>
          </w:p>
        </w:tc>
        <w:tc>
          <w:tcPr>
            <w:tcW w:w="1696" w:type="dxa"/>
            <w:vMerge w:val="restart"/>
            <w:tcBorders>
              <w:bottom w:val="nil"/>
            </w:tcBorders>
          </w:tcPr>
          <w:p w14:paraId="0EC6F462" w14:textId="77777777" w:rsidR="00F74EF3" w:rsidRDefault="00F74EF3">
            <w:pPr>
              <w:spacing w:line="360" w:lineRule="auto"/>
              <w:rPr>
                <w:rFonts w:ascii="宋体" w:eastAsia="宋体" w:hAnsi="宋体" w:cs="宋体" w:hint="eastAsia"/>
                <w:color w:val="auto"/>
              </w:rPr>
            </w:pPr>
          </w:p>
          <w:p w14:paraId="019A0EA6" w14:textId="77777777" w:rsidR="00F74EF3" w:rsidRDefault="00F74EF3">
            <w:pPr>
              <w:spacing w:line="360" w:lineRule="auto"/>
              <w:rPr>
                <w:rFonts w:ascii="宋体" w:eastAsia="宋体" w:hAnsi="宋体" w:cs="宋体" w:hint="eastAsia"/>
                <w:color w:val="auto"/>
              </w:rPr>
            </w:pPr>
          </w:p>
          <w:p w14:paraId="0E30AEE1" w14:textId="77777777" w:rsidR="00F74EF3" w:rsidRDefault="00F74EF3">
            <w:pPr>
              <w:spacing w:line="360" w:lineRule="auto"/>
              <w:rPr>
                <w:rFonts w:ascii="宋体" w:eastAsia="宋体" w:hAnsi="宋体" w:cs="宋体" w:hint="eastAsia"/>
                <w:color w:val="auto"/>
              </w:rPr>
            </w:pPr>
          </w:p>
          <w:p w14:paraId="7CB1A688" w14:textId="77777777" w:rsidR="00F74EF3" w:rsidRDefault="00000000">
            <w:pPr>
              <w:spacing w:before="78" w:line="360" w:lineRule="auto"/>
              <w:ind w:left="257"/>
              <w:rPr>
                <w:rFonts w:ascii="宋体" w:eastAsia="宋体" w:hAnsi="宋体" w:cs="宋体" w:hint="eastAsia"/>
                <w:color w:val="auto"/>
                <w:sz w:val="24"/>
                <w:szCs w:val="24"/>
              </w:rPr>
            </w:pPr>
            <w:r>
              <w:rPr>
                <w:rFonts w:ascii="宋体" w:eastAsia="宋体" w:hAnsi="宋体" w:cs="宋体" w:hint="eastAsia"/>
                <w:color w:val="auto"/>
                <w:spacing w:val="-2"/>
                <w:sz w:val="24"/>
                <w:szCs w:val="24"/>
              </w:rPr>
              <w:t>投标保证金</w:t>
            </w:r>
          </w:p>
        </w:tc>
        <w:tc>
          <w:tcPr>
            <w:tcW w:w="7376" w:type="dxa"/>
            <w:gridSpan w:val="3"/>
          </w:tcPr>
          <w:p w14:paraId="464EAEF9" w14:textId="77777777" w:rsidR="00F74EF3" w:rsidRDefault="00000000">
            <w:pPr>
              <w:spacing w:before="36" w:line="360" w:lineRule="auto"/>
              <w:ind w:left="117"/>
              <w:rPr>
                <w:rFonts w:ascii="宋体" w:eastAsia="宋体" w:hAnsi="宋体" w:cs="宋体" w:hint="eastAsia"/>
                <w:color w:val="auto"/>
                <w:sz w:val="24"/>
                <w:szCs w:val="24"/>
              </w:rPr>
            </w:pPr>
            <w:r>
              <w:rPr>
                <w:rFonts w:ascii="宋体" w:eastAsia="宋体" w:hAnsi="宋体" w:cs="宋体" w:hint="eastAsia"/>
                <w:color w:val="auto"/>
                <w:spacing w:val="-10"/>
                <w:sz w:val="24"/>
                <w:szCs w:val="24"/>
              </w:rPr>
              <w:t>投</w:t>
            </w:r>
            <w:r>
              <w:rPr>
                <w:rFonts w:ascii="宋体" w:eastAsia="宋体" w:hAnsi="宋体" w:cs="宋体" w:hint="eastAsia"/>
                <w:color w:val="auto"/>
                <w:spacing w:val="-7"/>
                <w:sz w:val="24"/>
                <w:szCs w:val="24"/>
              </w:rPr>
              <w:t>标保证金金额：</w:t>
            </w:r>
            <w:r>
              <w:rPr>
                <w:rFonts w:ascii="宋体" w:eastAsia="宋体" w:hAnsi="宋体" w:cs="宋体" w:hint="eastAsia"/>
                <w:b/>
                <w:bCs/>
                <w:color w:val="auto"/>
                <w:spacing w:val="-7"/>
                <w:sz w:val="24"/>
                <w:szCs w:val="24"/>
              </w:rPr>
              <w:t>（本项目不适用）</w:t>
            </w:r>
          </w:p>
          <w:p w14:paraId="539B568E" w14:textId="77777777" w:rsidR="00F74EF3" w:rsidRDefault="00000000">
            <w:pPr>
              <w:spacing w:before="26" w:line="360" w:lineRule="auto"/>
              <w:ind w:left="120"/>
              <w:rPr>
                <w:rFonts w:ascii="宋体" w:eastAsia="宋体" w:hAnsi="宋体" w:cs="宋体" w:hint="eastAsia"/>
                <w:color w:val="auto"/>
                <w:sz w:val="24"/>
                <w:szCs w:val="24"/>
              </w:rPr>
            </w:pPr>
            <w:r>
              <w:rPr>
                <w:rFonts w:ascii="宋体" w:eastAsia="宋体" w:hAnsi="宋体" w:cs="宋体" w:hint="eastAsia"/>
                <w:color w:val="auto"/>
                <w:spacing w:val="-15"/>
                <w:sz w:val="24"/>
                <w:szCs w:val="24"/>
              </w:rPr>
              <w:t>0</w:t>
            </w:r>
            <w:r>
              <w:rPr>
                <w:rFonts w:ascii="宋体" w:eastAsia="宋体" w:hAnsi="宋体" w:cs="宋体" w:hint="eastAsia"/>
                <w:color w:val="auto"/>
                <w:spacing w:val="-14"/>
                <w:sz w:val="24"/>
                <w:szCs w:val="24"/>
              </w:rPr>
              <w:t>1 包：；</w:t>
            </w:r>
          </w:p>
          <w:p w14:paraId="09546619" w14:textId="77777777" w:rsidR="00F74EF3" w:rsidRDefault="00000000">
            <w:pPr>
              <w:spacing w:line="360" w:lineRule="auto"/>
              <w:rPr>
                <w:rFonts w:ascii="宋体" w:eastAsia="宋体" w:hAnsi="宋体" w:cs="宋体" w:hint="eastAsia"/>
                <w:color w:val="auto"/>
                <w:spacing w:val="-11"/>
                <w:sz w:val="24"/>
                <w:szCs w:val="24"/>
              </w:rPr>
            </w:pPr>
            <w:r>
              <w:rPr>
                <w:rFonts w:ascii="宋体" w:eastAsia="宋体" w:hAnsi="宋体" w:cs="宋体" w:hint="eastAsia"/>
                <w:color w:val="auto"/>
                <w:spacing w:val="-22"/>
                <w:sz w:val="24"/>
                <w:szCs w:val="24"/>
              </w:rPr>
              <w:t>投</w:t>
            </w:r>
            <w:r>
              <w:rPr>
                <w:rFonts w:ascii="宋体" w:eastAsia="宋体" w:hAnsi="宋体" w:cs="宋体" w:hint="eastAsia"/>
                <w:color w:val="auto"/>
                <w:spacing w:val="-17"/>
                <w:sz w:val="24"/>
                <w:szCs w:val="24"/>
              </w:rPr>
              <w:t>标</w:t>
            </w:r>
            <w:r>
              <w:rPr>
                <w:rFonts w:ascii="宋体" w:eastAsia="宋体" w:hAnsi="宋体" w:cs="宋体" w:hint="eastAsia"/>
                <w:color w:val="auto"/>
                <w:spacing w:val="-11"/>
                <w:sz w:val="24"/>
                <w:szCs w:val="24"/>
              </w:rPr>
              <w:t>保证金收受人信息：</w:t>
            </w:r>
          </w:p>
          <w:p w14:paraId="05DD7EC3" w14:textId="77777777" w:rsidR="00F74EF3" w:rsidRDefault="00000000">
            <w:pPr>
              <w:spacing w:line="360" w:lineRule="auto"/>
              <w:rPr>
                <w:rFonts w:ascii="宋体" w:eastAsia="宋体" w:hAnsi="宋体" w:cs="宋体" w:hint="eastAsia"/>
                <w:color w:val="auto"/>
                <w:spacing w:val="-11"/>
                <w:sz w:val="24"/>
                <w:szCs w:val="24"/>
              </w:rPr>
            </w:pPr>
            <w:r>
              <w:rPr>
                <w:rFonts w:ascii="宋体" w:eastAsia="宋体" w:hAnsi="宋体" w:cs="宋体" w:hint="eastAsia"/>
                <w:color w:val="auto"/>
                <w:spacing w:val="-11"/>
                <w:sz w:val="24"/>
                <w:szCs w:val="24"/>
              </w:rPr>
              <w:t xml:space="preserve">公司名称： </w:t>
            </w:r>
          </w:p>
          <w:p w14:paraId="1D54C2BA" w14:textId="77777777" w:rsidR="00F74EF3" w:rsidRDefault="00000000">
            <w:pPr>
              <w:spacing w:line="360" w:lineRule="auto"/>
              <w:rPr>
                <w:rFonts w:ascii="宋体" w:eastAsia="宋体" w:hAnsi="宋体" w:cs="宋体" w:hint="eastAsia"/>
                <w:color w:val="auto"/>
                <w:spacing w:val="-11"/>
                <w:sz w:val="24"/>
                <w:szCs w:val="24"/>
              </w:rPr>
            </w:pPr>
            <w:r>
              <w:rPr>
                <w:rFonts w:ascii="宋体" w:eastAsia="宋体" w:hAnsi="宋体" w:cs="宋体" w:hint="eastAsia"/>
                <w:color w:val="auto"/>
                <w:spacing w:val="-11"/>
                <w:sz w:val="24"/>
                <w:szCs w:val="24"/>
              </w:rPr>
              <w:t xml:space="preserve">账    号: </w:t>
            </w:r>
          </w:p>
          <w:p w14:paraId="57BF22C6" w14:textId="77777777" w:rsidR="00F74EF3" w:rsidRDefault="00000000">
            <w:pPr>
              <w:spacing w:line="360" w:lineRule="auto"/>
              <w:rPr>
                <w:rFonts w:ascii="宋体" w:eastAsia="宋体" w:hAnsi="宋体" w:cs="宋体" w:hint="eastAsia"/>
                <w:color w:val="auto"/>
              </w:rPr>
            </w:pPr>
            <w:r>
              <w:rPr>
                <w:rFonts w:ascii="宋体" w:eastAsia="宋体" w:hAnsi="宋体" w:cs="宋体" w:hint="eastAsia"/>
                <w:color w:val="auto"/>
                <w:spacing w:val="-11"/>
                <w:sz w:val="24"/>
                <w:szCs w:val="24"/>
              </w:rPr>
              <w:t>开 户 行：</w:t>
            </w:r>
          </w:p>
        </w:tc>
      </w:tr>
      <w:tr w:rsidR="00F74EF3" w14:paraId="6EAFBC68" w14:textId="77777777">
        <w:trPr>
          <w:gridAfter w:val="1"/>
          <w:wAfter w:w="25" w:type="dxa"/>
          <w:trHeight w:val="939"/>
        </w:trPr>
        <w:tc>
          <w:tcPr>
            <w:tcW w:w="1079" w:type="dxa"/>
          </w:tcPr>
          <w:p w14:paraId="2B2F9B97" w14:textId="77777777" w:rsidR="00F74EF3" w:rsidRDefault="00F74EF3">
            <w:pPr>
              <w:spacing w:line="360" w:lineRule="auto"/>
              <w:rPr>
                <w:rFonts w:ascii="宋体" w:eastAsia="宋体" w:hAnsi="宋体" w:cs="宋体" w:hint="eastAsia"/>
                <w:color w:val="auto"/>
              </w:rPr>
            </w:pPr>
          </w:p>
          <w:p w14:paraId="5C70B7A3" w14:textId="77777777" w:rsidR="00F74EF3" w:rsidRDefault="00000000">
            <w:pPr>
              <w:spacing w:before="69" w:line="360" w:lineRule="auto"/>
              <w:ind w:left="140"/>
              <w:rPr>
                <w:rFonts w:ascii="宋体" w:eastAsia="宋体" w:hAnsi="宋体" w:cs="宋体" w:hint="eastAsia"/>
                <w:color w:val="auto"/>
                <w:sz w:val="24"/>
                <w:szCs w:val="24"/>
              </w:rPr>
            </w:pPr>
            <w:r>
              <w:rPr>
                <w:rFonts w:ascii="宋体" w:eastAsia="宋体" w:hAnsi="宋体" w:cs="宋体" w:hint="eastAsia"/>
                <w:color w:val="auto"/>
                <w:spacing w:val="13"/>
                <w:sz w:val="24"/>
                <w:szCs w:val="24"/>
              </w:rPr>
              <w:t>1</w:t>
            </w:r>
            <w:r>
              <w:rPr>
                <w:rFonts w:ascii="宋体" w:eastAsia="宋体" w:hAnsi="宋体" w:cs="宋体" w:hint="eastAsia"/>
                <w:color w:val="auto"/>
                <w:spacing w:val="11"/>
                <w:sz w:val="24"/>
                <w:szCs w:val="24"/>
              </w:rPr>
              <w:t>2.7.2</w:t>
            </w:r>
          </w:p>
        </w:tc>
        <w:tc>
          <w:tcPr>
            <w:tcW w:w="1696" w:type="dxa"/>
            <w:vMerge/>
            <w:tcBorders>
              <w:top w:val="nil"/>
            </w:tcBorders>
          </w:tcPr>
          <w:p w14:paraId="6B41C280" w14:textId="77777777" w:rsidR="00F74EF3" w:rsidRDefault="00F74EF3">
            <w:pPr>
              <w:spacing w:line="360" w:lineRule="auto"/>
              <w:rPr>
                <w:rFonts w:ascii="宋体" w:eastAsia="宋体" w:hAnsi="宋体" w:cs="宋体" w:hint="eastAsia"/>
                <w:color w:val="auto"/>
              </w:rPr>
            </w:pPr>
          </w:p>
        </w:tc>
        <w:tc>
          <w:tcPr>
            <w:tcW w:w="7376" w:type="dxa"/>
            <w:gridSpan w:val="3"/>
          </w:tcPr>
          <w:p w14:paraId="54CFA3FB" w14:textId="77777777" w:rsidR="00F74EF3" w:rsidRDefault="00000000">
            <w:pPr>
              <w:spacing w:before="37" w:line="360" w:lineRule="auto"/>
              <w:ind w:left="117"/>
              <w:rPr>
                <w:rFonts w:ascii="宋体" w:eastAsia="宋体" w:hAnsi="宋体" w:cs="宋体" w:hint="eastAsia"/>
                <w:color w:val="auto"/>
                <w:sz w:val="24"/>
                <w:szCs w:val="24"/>
              </w:rPr>
            </w:pPr>
            <w:r>
              <w:rPr>
                <w:rFonts w:ascii="宋体" w:eastAsia="宋体" w:hAnsi="宋体" w:cs="宋体" w:hint="eastAsia"/>
                <w:color w:val="auto"/>
                <w:spacing w:val="-6"/>
                <w:sz w:val="24"/>
                <w:szCs w:val="24"/>
              </w:rPr>
              <w:t>投标保证</w:t>
            </w:r>
            <w:r>
              <w:rPr>
                <w:rFonts w:ascii="宋体" w:eastAsia="宋体" w:hAnsi="宋体" w:cs="宋体" w:hint="eastAsia"/>
                <w:color w:val="auto"/>
                <w:spacing w:val="-4"/>
                <w:sz w:val="24"/>
                <w:szCs w:val="24"/>
              </w:rPr>
              <w:t>金</w:t>
            </w:r>
            <w:r>
              <w:rPr>
                <w:rFonts w:ascii="宋体" w:eastAsia="宋体" w:hAnsi="宋体" w:cs="宋体" w:hint="eastAsia"/>
                <w:color w:val="auto"/>
                <w:spacing w:val="-3"/>
                <w:sz w:val="24"/>
                <w:szCs w:val="24"/>
              </w:rPr>
              <w:t>可以不予退还的其他情形：</w:t>
            </w:r>
          </w:p>
          <w:p w14:paraId="3CD2BB36" w14:textId="77777777" w:rsidR="00F74EF3" w:rsidRDefault="00000000">
            <w:pPr>
              <w:spacing w:before="24" w:line="360" w:lineRule="auto"/>
              <w:ind w:left="126"/>
              <w:rPr>
                <w:rFonts w:ascii="宋体" w:eastAsia="宋体" w:hAnsi="宋体" w:cs="宋体" w:hint="eastAsia"/>
                <w:color w:val="auto"/>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29"/>
                <w:sz w:val="24"/>
                <w:szCs w:val="24"/>
              </w:rPr>
              <w:t>无</w:t>
            </w:r>
          </w:p>
          <w:p w14:paraId="7B64D716" w14:textId="77777777" w:rsidR="00F74EF3" w:rsidRDefault="00000000">
            <w:pPr>
              <w:spacing w:before="22" w:line="360" w:lineRule="auto"/>
              <w:ind w:left="126"/>
              <w:rPr>
                <w:rFonts w:ascii="宋体" w:eastAsia="宋体" w:hAnsi="宋体" w:cs="宋体" w:hint="eastAsia"/>
                <w:color w:val="auto"/>
                <w:spacing w:val="-8"/>
                <w:sz w:val="24"/>
                <w:szCs w:val="24"/>
              </w:rPr>
            </w:pPr>
            <w:r>
              <w:rPr>
                <w:rFonts w:ascii="宋体" w:eastAsia="宋体" w:hAnsi="宋体" w:cs="宋体" w:hint="eastAsia"/>
                <w:color w:val="auto"/>
                <w:spacing w:val="-16"/>
                <w:sz w:val="24"/>
                <w:szCs w:val="24"/>
              </w:rPr>
              <w:t>□</w:t>
            </w:r>
            <w:r>
              <w:rPr>
                <w:rFonts w:ascii="宋体" w:eastAsia="宋体" w:hAnsi="宋体" w:cs="宋体" w:hint="eastAsia"/>
                <w:color w:val="auto"/>
                <w:spacing w:val="-9"/>
                <w:sz w:val="24"/>
                <w:szCs w:val="24"/>
              </w:rPr>
              <w:t>有</w:t>
            </w:r>
            <w:r>
              <w:rPr>
                <w:rFonts w:ascii="宋体" w:eastAsia="宋体" w:hAnsi="宋体" w:cs="宋体" w:hint="eastAsia"/>
                <w:color w:val="auto"/>
                <w:spacing w:val="-8"/>
                <w:sz w:val="24"/>
                <w:szCs w:val="24"/>
              </w:rPr>
              <w:t xml:space="preserve">，具体情形： </w:t>
            </w:r>
          </w:p>
          <w:p w14:paraId="669C6A57" w14:textId="77777777" w:rsidR="00F74EF3" w:rsidRDefault="00000000">
            <w:pPr>
              <w:pStyle w:val="2"/>
              <w:spacing w:line="360" w:lineRule="auto"/>
              <w:jc w:val="both"/>
              <w:rPr>
                <w:rFonts w:ascii="宋体" w:eastAsia="宋体" w:hAnsi="宋体" w:cs="宋体" w:hint="eastAsia"/>
                <w:b w:val="0"/>
                <w:color w:val="auto"/>
                <w:spacing w:val="-6"/>
                <w:sz w:val="24"/>
                <w:szCs w:val="24"/>
              </w:rPr>
            </w:pPr>
            <w:bookmarkStart w:id="17" w:name="_Toc164412138"/>
            <w:r>
              <w:rPr>
                <w:rFonts w:ascii="宋体" w:eastAsia="宋体" w:hAnsi="宋体" w:cs="宋体" w:hint="eastAsia"/>
                <w:b w:val="0"/>
                <w:color w:val="auto"/>
                <w:spacing w:val="-6"/>
                <w:sz w:val="24"/>
                <w:szCs w:val="24"/>
              </w:rPr>
              <w:t>（1）投标人在开标之日后到投标有效期满前，投标人擅自撤回投标的；</w:t>
            </w:r>
            <w:bookmarkEnd w:id="17"/>
          </w:p>
          <w:p w14:paraId="19A8757B" w14:textId="77777777" w:rsidR="00F74EF3" w:rsidRDefault="00000000">
            <w:pPr>
              <w:pStyle w:val="2"/>
              <w:spacing w:line="360" w:lineRule="auto"/>
              <w:jc w:val="both"/>
              <w:rPr>
                <w:rFonts w:ascii="宋体" w:eastAsia="宋体" w:hAnsi="宋体" w:cs="宋体" w:hint="eastAsia"/>
                <w:color w:val="auto"/>
              </w:rPr>
            </w:pPr>
            <w:bookmarkStart w:id="18" w:name="_Toc164412139"/>
            <w:r>
              <w:rPr>
                <w:rFonts w:ascii="宋体" w:eastAsia="宋体" w:hAnsi="宋体" w:cs="宋体" w:hint="eastAsia"/>
                <w:b w:val="0"/>
                <w:color w:val="auto"/>
                <w:spacing w:val="-6"/>
                <w:sz w:val="24"/>
                <w:szCs w:val="24"/>
              </w:rPr>
              <w:t>（2）中标人拒绝与采购人签订合同的。</w:t>
            </w:r>
            <w:bookmarkEnd w:id="18"/>
          </w:p>
        </w:tc>
      </w:tr>
      <w:tr w:rsidR="00F74EF3" w14:paraId="21FFEF6A" w14:textId="77777777">
        <w:trPr>
          <w:gridAfter w:val="1"/>
          <w:wAfter w:w="25" w:type="dxa"/>
          <w:trHeight w:val="316"/>
        </w:trPr>
        <w:tc>
          <w:tcPr>
            <w:tcW w:w="1079" w:type="dxa"/>
          </w:tcPr>
          <w:p w14:paraId="66DBE1FB" w14:textId="77777777" w:rsidR="00F74EF3" w:rsidRDefault="00000000">
            <w:pPr>
              <w:spacing w:before="58" w:line="360" w:lineRule="auto"/>
              <w:ind w:left="253"/>
              <w:rPr>
                <w:rFonts w:ascii="宋体" w:eastAsia="宋体" w:hAnsi="宋体" w:cs="宋体" w:hint="eastAsia"/>
                <w:color w:val="auto"/>
                <w:sz w:val="24"/>
                <w:szCs w:val="24"/>
              </w:rPr>
            </w:pPr>
            <w:r>
              <w:rPr>
                <w:rFonts w:ascii="宋体" w:eastAsia="宋体" w:hAnsi="宋体" w:cs="宋体" w:hint="eastAsia"/>
                <w:color w:val="auto"/>
                <w:spacing w:val="10"/>
                <w:sz w:val="24"/>
                <w:szCs w:val="24"/>
              </w:rPr>
              <w:t>13.1</w:t>
            </w:r>
          </w:p>
        </w:tc>
        <w:tc>
          <w:tcPr>
            <w:tcW w:w="1696" w:type="dxa"/>
          </w:tcPr>
          <w:p w14:paraId="1C79524C" w14:textId="77777777" w:rsidR="00F74EF3" w:rsidRDefault="00000000">
            <w:pPr>
              <w:pStyle w:val="2"/>
              <w:spacing w:line="360" w:lineRule="auto"/>
              <w:rPr>
                <w:rFonts w:ascii="宋体" w:eastAsia="宋体" w:hAnsi="宋体" w:cs="宋体" w:hint="eastAsia"/>
                <w:b w:val="0"/>
                <w:color w:val="auto"/>
                <w:spacing w:val="-6"/>
                <w:sz w:val="24"/>
                <w:szCs w:val="24"/>
              </w:rPr>
            </w:pPr>
            <w:bookmarkStart w:id="19" w:name="_Toc164412140"/>
            <w:r>
              <w:rPr>
                <w:rFonts w:ascii="宋体" w:eastAsia="宋体" w:hAnsi="宋体" w:cs="宋体" w:hint="eastAsia"/>
                <w:b w:val="0"/>
                <w:color w:val="auto"/>
                <w:spacing w:val="-6"/>
                <w:sz w:val="24"/>
                <w:szCs w:val="24"/>
              </w:rPr>
              <w:t>投标有效期</w:t>
            </w:r>
            <w:bookmarkEnd w:id="19"/>
          </w:p>
        </w:tc>
        <w:tc>
          <w:tcPr>
            <w:tcW w:w="7376" w:type="dxa"/>
            <w:gridSpan w:val="3"/>
          </w:tcPr>
          <w:p w14:paraId="7556E79A" w14:textId="77777777" w:rsidR="00F74EF3" w:rsidRDefault="00000000">
            <w:pPr>
              <w:pStyle w:val="2"/>
              <w:spacing w:line="360" w:lineRule="auto"/>
              <w:jc w:val="both"/>
              <w:rPr>
                <w:rFonts w:ascii="宋体" w:eastAsia="宋体" w:hAnsi="宋体" w:cs="宋体" w:hint="eastAsia"/>
                <w:b w:val="0"/>
                <w:color w:val="auto"/>
                <w:spacing w:val="-6"/>
                <w:sz w:val="24"/>
                <w:szCs w:val="24"/>
              </w:rPr>
            </w:pPr>
            <w:bookmarkStart w:id="20" w:name="_Toc164412141"/>
            <w:r>
              <w:rPr>
                <w:rFonts w:ascii="宋体" w:eastAsia="宋体" w:hAnsi="宋体" w:cs="宋体" w:hint="eastAsia"/>
                <w:b w:val="0"/>
                <w:color w:val="auto"/>
                <w:spacing w:val="-6"/>
                <w:sz w:val="24"/>
                <w:szCs w:val="24"/>
              </w:rPr>
              <w:t>自提交投标文件的截止之日起算90日历天。</w:t>
            </w:r>
            <w:bookmarkEnd w:id="20"/>
          </w:p>
        </w:tc>
      </w:tr>
      <w:tr w:rsidR="00F74EF3" w14:paraId="34E89BB3" w14:textId="77777777">
        <w:trPr>
          <w:gridAfter w:val="1"/>
          <w:wAfter w:w="25" w:type="dxa"/>
          <w:trHeight w:val="1655"/>
        </w:trPr>
        <w:tc>
          <w:tcPr>
            <w:tcW w:w="1079" w:type="dxa"/>
          </w:tcPr>
          <w:p w14:paraId="729081B5" w14:textId="77777777" w:rsidR="00F74EF3" w:rsidRDefault="00F74EF3">
            <w:pPr>
              <w:spacing w:before="69" w:line="360" w:lineRule="auto"/>
              <w:ind w:left="244"/>
              <w:rPr>
                <w:rFonts w:ascii="宋体" w:eastAsia="宋体" w:hAnsi="宋体" w:cs="宋体" w:hint="eastAsia"/>
                <w:color w:val="auto"/>
                <w:spacing w:val="13"/>
                <w:sz w:val="24"/>
                <w:szCs w:val="24"/>
              </w:rPr>
            </w:pPr>
          </w:p>
        </w:tc>
        <w:tc>
          <w:tcPr>
            <w:tcW w:w="1696" w:type="dxa"/>
          </w:tcPr>
          <w:p w14:paraId="2CCCF28B" w14:textId="77777777" w:rsidR="00F74EF3" w:rsidRDefault="00F74EF3">
            <w:pPr>
              <w:spacing w:before="78" w:line="360" w:lineRule="auto"/>
              <w:ind w:left="254"/>
              <w:rPr>
                <w:rFonts w:ascii="宋体" w:eastAsia="宋体" w:hAnsi="宋体" w:cs="宋体" w:hint="eastAsia"/>
                <w:color w:val="auto"/>
                <w:spacing w:val="-2"/>
                <w:sz w:val="24"/>
                <w:szCs w:val="24"/>
              </w:rPr>
            </w:pPr>
          </w:p>
          <w:p w14:paraId="4D8186A7" w14:textId="77777777" w:rsidR="00F74EF3" w:rsidRDefault="00F74EF3">
            <w:pPr>
              <w:spacing w:before="78" w:line="360" w:lineRule="auto"/>
              <w:ind w:left="254"/>
              <w:rPr>
                <w:rFonts w:ascii="宋体" w:eastAsia="宋体" w:hAnsi="宋体" w:cs="宋体" w:hint="eastAsia"/>
                <w:color w:val="auto"/>
                <w:spacing w:val="-2"/>
                <w:sz w:val="24"/>
                <w:szCs w:val="24"/>
              </w:rPr>
            </w:pPr>
          </w:p>
          <w:p w14:paraId="7D178B6E" w14:textId="77777777" w:rsidR="00F74EF3" w:rsidRDefault="00000000">
            <w:pPr>
              <w:spacing w:before="78" w:line="360" w:lineRule="auto"/>
              <w:ind w:firstLineChars="100" w:firstLine="238"/>
              <w:rPr>
                <w:rFonts w:ascii="宋体" w:eastAsia="宋体" w:hAnsi="宋体" w:cs="宋体" w:hint="eastAsia"/>
                <w:color w:val="auto"/>
                <w:spacing w:val="-2"/>
                <w:sz w:val="24"/>
                <w:szCs w:val="24"/>
              </w:rPr>
            </w:pPr>
            <w:r>
              <w:rPr>
                <w:rFonts w:ascii="宋体" w:eastAsia="宋体" w:hAnsi="宋体" w:cs="宋体" w:hint="eastAsia"/>
                <w:color w:val="auto"/>
                <w:spacing w:val="-2"/>
                <w:sz w:val="24"/>
                <w:szCs w:val="24"/>
              </w:rPr>
              <w:t>投标文件份数</w:t>
            </w:r>
          </w:p>
        </w:tc>
        <w:tc>
          <w:tcPr>
            <w:tcW w:w="7376" w:type="dxa"/>
            <w:gridSpan w:val="3"/>
          </w:tcPr>
          <w:p w14:paraId="0B4D0834" w14:textId="77777777" w:rsidR="00F74EF3" w:rsidRDefault="00000000">
            <w:pPr>
              <w:pStyle w:val="2"/>
              <w:spacing w:line="360" w:lineRule="auto"/>
              <w:jc w:val="both"/>
              <w:rPr>
                <w:rFonts w:ascii="宋体" w:eastAsia="宋体" w:hAnsi="宋体" w:cs="宋体" w:hint="eastAsia"/>
                <w:b w:val="0"/>
                <w:color w:val="auto"/>
                <w:spacing w:val="-6"/>
                <w:sz w:val="24"/>
                <w:szCs w:val="24"/>
              </w:rPr>
            </w:pPr>
            <w:bookmarkStart w:id="21" w:name="_Toc164412142"/>
            <w:r>
              <w:rPr>
                <w:rFonts w:ascii="宋体" w:eastAsia="宋体" w:hAnsi="宋体" w:cs="宋体" w:hint="eastAsia"/>
                <w:b w:val="0"/>
                <w:color w:val="auto"/>
                <w:spacing w:val="-6"/>
                <w:sz w:val="24"/>
                <w:szCs w:val="24"/>
              </w:rPr>
              <w:t>开标一览表一份、投标人资格册（一正三副）、商务技术册（一正三副）、电子版文件一份。</w:t>
            </w:r>
            <w:bookmarkEnd w:id="21"/>
          </w:p>
          <w:p w14:paraId="25407581" w14:textId="77777777" w:rsidR="00F74EF3" w:rsidRDefault="00000000">
            <w:pPr>
              <w:pStyle w:val="2"/>
              <w:spacing w:line="360" w:lineRule="auto"/>
              <w:jc w:val="both"/>
              <w:rPr>
                <w:rFonts w:ascii="宋体" w:eastAsia="宋体" w:hAnsi="宋体" w:cs="宋体" w:hint="eastAsia"/>
                <w:bCs/>
                <w:color w:val="auto"/>
                <w:spacing w:val="12"/>
                <w:sz w:val="24"/>
                <w:szCs w:val="24"/>
              </w:rPr>
            </w:pPr>
            <w:bookmarkStart w:id="22" w:name="_Toc164412143"/>
            <w:r>
              <w:rPr>
                <w:rFonts w:ascii="宋体" w:eastAsia="宋体" w:hAnsi="宋体" w:cs="宋体" w:hint="eastAsia"/>
                <w:bCs/>
                <w:color w:val="auto"/>
                <w:spacing w:val="-6"/>
                <w:sz w:val="24"/>
                <w:szCs w:val="24"/>
              </w:rPr>
              <w:t>（投标人递交的电子版文件必须为签字盖章后的正本扫描件+可编辑版word文档，包含纸质投标文件全部内容，存储载体为U盘，不退。（为了方便区分各投标人，请在U盘表面粘贴单位标识，如：项目编号后三位+包号+投标人简称）</w:t>
            </w:r>
            <w:bookmarkEnd w:id="22"/>
          </w:p>
        </w:tc>
      </w:tr>
      <w:tr w:rsidR="00F74EF3" w14:paraId="2A4FC822" w14:textId="77777777">
        <w:trPr>
          <w:gridAfter w:val="1"/>
          <w:wAfter w:w="25" w:type="dxa"/>
          <w:trHeight w:val="1872"/>
        </w:trPr>
        <w:tc>
          <w:tcPr>
            <w:tcW w:w="1079" w:type="dxa"/>
          </w:tcPr>
          <w:p w14:paraId="5AA9E097" w14:textId="77777777" w:rsidR="00F74EF3" w:rsidRDefault="00F74EF3">
            <w:pPr>
              <w:spacing w:line="360" w:lineRule="auto"/>
              <w:rPr>
                <w:rFonts w:ascii="宋体" w:eastAsia="宋体" w:hAnsi="宋体" w:cs="宋体" w:hint="eastAsia"/>
                <w:color w:val="auto"/>
              </w:rPr>
            </w:pPr>
          </w:p>
          <w:p w14:paraId="4219F465" w14:textId="77777777" w:rsidR="00F74EF3" w:rsidRDefault="00F74EF3">
            <w:pPr>
              <w:spacing w:line="360" w:lineRule="auto"/>
              <w:rPr>
                <w:rFonts w:ascii="宋体" w:eastAsia="宋体" w:hAnsi="宋体" w:cs="宋体" w:hint="eastAsia"/>
                <w:color w:val="auto"/>
              </w:rPr>
            </w:pPr>
          </w:p>
          <w:p w14:paraId="78C1A3F9" w14:textId="77777777" w:rsidR="00F74EF3" w:rsidRDefault="00F74EF3">
            <w:pPr>
              <w:spacing w:line="360" w:lineRule="auto"/>
              <w:rPr>
                <w:rFonts w:ascii="宋体" w:eastAsia="宋体" w:hAnsi="宋体" w:cs="宋体" w:hint="eastAsia"/>
                <w:color w:val="auto"/>
              </w:rPr>
            </w:pPr>
          </w:p>
          <w:p w14:paraId="37BC8D21" w14:textId="77777777" w:rsidR="00F74EF3" w:rsidRDefault="00000000">
            <w:pPr>
              <w:spacing w:before="69" w:line="360" w:lineRule="auto"/>
              <w:ind w:left="244"/>
              <w:rPr>
                <w:rFonts w:ascii="宋体" w:eastAsia="宋体" w:hAnsi="宋体" w:cs="宋体" w:hint="eastAsia"/>
                <w:color w:val="auto"/>
                <w:sz w:val="24"/>
                <w:szCs w:val="24"/>
              </w:rPr>
            </w:pPr>
            <w:r>
              <w:rPr>
                <w:rFonts w:ascii="宋体" w:eastAsia="宋体" w:hAnsi="宋体" w:cs="宋体" w:hint="eastAsia"/>
                <w:color w:val="auto"/>
                <w:spacing w:val="13"/>
                <w:sz w:val="24"/>
                <w:szCs w:val="24"/>
              </w:rPr>
              <w:t>2</w:t>
            </w:r>
            <w:r>
              <w:rPr>
                <w:rFonts w:ascii="宋体" w:eastAsia="宋体" w:hAnsi="宋体" w:cs="宋体" w:hint="eastAsia"/>
                <w:color w:val="auto"/>
                <w:spacing w:val="12"/>
                <w:sz w:val="24"/>
                <w:szCs w:val="24"/>
              </w:rPr>
              <w:t>2.1</w:t>
            </w:r>
          </w:p>
        </w:tc>
        <w:tc>
          <w:tcPr>
            <w:tcW w:w="1696" w:type="dxa"/>
          </w:tcPr>
          <w:p w14:paraId="577F06A0" w14:textId="77777777" w:rsidR="00F74EF3" w:rsidRDefault="00F74EF3">
            <w:pPr>
              <w:spacing w:line="360" w:lineRule="auto"/>
              <w:rPr>
                <w:rFonts w:ascii="宋体" w:eastAsia="宋体" w:hAnsi="宋体" w:cs="宋体" w:hint="eastAsia"/>
                <w:color w:val="auto"/>
              </w:rPr>
            </w:pPr>
          </w:p>
          <w:p w14:paraId="3F2E0796" w14:textId="77777777" w:rsidR="00F74EF3" w:rsidRDefault="00F74EF3">
            <w:pPr>
              <w:spacing w:line="360" w:lineRule="auto"/>
              <w:rPr>
                <w:rFonts w:ascii="宋体" w:eastAsia="宋体" w:hAnsi="宋体" w:cs="宋体" w:hint="eastAsia"/>
                <w:color w:val="auto"/>
              </w:rPr>
            </w:pPr>
          </w:p>
          <w:p w14:paraId="63E5C8B3" w14:textId="77777777" w:rsidR="00F74EF3" w:rsidRDefault="00F74EF3">
            <w:pPr>
              <w:spacing w:line="360" w:lineRule="auto"/>
              <w:rPr>
                <w:rFonts w:ascii="宋体" w:eastAsia="宋体" w:hAnsi="宋体" w:cs="宋体" w:hint="eastAsia"/>
                <w:color w:val="auto"/>
              </w:rPr>
            </w:pPr>
          </w:p>
          <w:p w14:paraId="0151789C" w14:textId="77777777" w:rsidR="00F74EF3" w:rsidRDefault="00000000">
            <w:pPr>
              <w:spacing w:before="78" w:line="360" w:lineRule="auto"/>
              <w:ind w:left="254"/>
              <w:rPr>
                <w:rFonts w:ascii="宋体" w:eastAsia="宋体" w:hAnsi="宋体" w:cs="宋体" w:hint="eastAsia"/>
                <w:color w:val="auto"/>
                <w:sz w:val="24"/>
                <w:szCs w:val="24"/>
              </w:rPr>
            </w:pPr>
            <w:r>
              <w:rPr>
                <w:rFonts w:ascii="宋体" w:eastAsia="宋体" w:hAnsi="宋体" w:cs="宋体" w:hint="eastAsia"/>
                <w:color w:val="auto"/>
                <w:spacing w:val="-2"/>
                <w:sz w:val="24"/>
                <w:szCs w:val="24"/>
              </w:rPr>
              <w:t>确定中</w:t>
            </w:r>
            <w:r>
              <w:rPr>
                <w:rFonts w:ascii="宋体" w:eastAsia="宋体" w:hAnsi="宋体" w:cs="宋体" w:hint="eastAsia"/>
                <w:color w:val="auto"/>
                <w:spacing w:val="-1"/>
                <w:sz w:val="24"/>
                <w:szCs w:val="24"/>
              </w:rPr>
              <w:t>标人</w:t>
            </w:r>
          </w:p>
        </w:tc>
        <w:tc>
          <w:tcPr>
            <w:tcW w:w="7376" w:type="dxa"/>
            <w:gridSpan w:val="3"/>
          </w:tcPr>
          <w:p w14:paraId="2D8CBCA2" w14:textId="77777777" w:rsidR="00F74EF3" w:rsidRDefault="00000000">
            <w:pPr>
              <w:spacing w:before="37" w:line="360" w:lineRule="auto"/>
              <w:ind w:left="117"/>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中标候选人并列的，采购人是否委托评标委员会确定中标人：</w:t>
            </w:r>
          </w:p>
          <w:p w14:paraId="0B2D6308" w14:textId="77777777" w:rsidR="00F74EF3" w:rsidRDefault="00000000">
            <w:pPr>
              <w:spacing w:before="37" w:line="360" w:lineRule="auto"/>
              <w:ind w:left="117"/>
              <w:rPr>
                <w:rFonts w:ascii="宋体" w:eastAsia="宋体" w:hAnsi="宋体" w:cs="宋体" w:hint="eastAsia"/>
                <w:color w:val="auto"/>
                <w:spacing w:val="-6"/>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6"/>
                <w:sz w:val="24"/>
                <w:szCs w:val="24"/>
              </w:rPr>
              <w:t>否</w:t>
            </w:r>
          </w:p>
          <w:p w14:paraId="673CD028" w14:textId="77777777" w:rsidR="00F74EF3" w:rsidRDefault="00000000">
            <w:pPr>
              <w:spacing w:before="37" w:line="360" w:lineRule="auto"/>
              <w:ind w:left="117"/>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□是</w:t>
            </w:r>
          </w:p>
          <w:p w14:paraId="230A711A" w14:textId="77777777" w:rsidR="00F74EF3" w:rsidRDefault="00000000">
            <w:pPr>
              <w:spacing w:before="37" w:line="360" w:lineRule="auto"/>
              <w:ind w:left="117"/>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中标候选人并列的，按照以下方式确定中标人：</w:t>
            </w:r>
          </w:p>
          <w:p w14:paraId="62A1B714" w14:textId="77777777" w:rsidR="00F74EF3" w:rsidRDefault="00000000">
            <w:pPr>
              <w:spacing w:before="37" w:line="360" w:lineRule="auto"/>
              <w:ind w:left="117"/>
              <w:rPr>
                <w:rFonts w:ascii="宋体" w:eastAsia="宋体" w:hAnsi="宋体" w:cs="宋体" w:hint="eastAsia"/>
                <w:color w:val="auto"/>
                <w:spacing w:val="-6"/>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6"/>
                <w:sz w:val="24"/>
                <w:szCs w:val="24"/>
              </w:rPr>
              <w:t>得分且投标报价均相同的，以</w:t>
            </w:r>
            <w:r>
              <w:rPr>
                <w:rFonts w:ascii="宋体" w:eastAsia="宋体" w:hAnsi="宋体" w:cs="宋体" w:hint="eastAsia"/>
                <w:color w:val="auto"/>
                <w:spacing w:val="-6"/>
                <w:sz w:val="24"/>
                <w:szCs w:val="24"/>
                <w:u w:val="single"/>
              </w:rPr>
              <w:t>技术评审</w:t>
            </w:r>
            <w:r>
              <w:rPr>
                <w:rFonts w:ascii="宋体" w:eastAsia="宋体" w:hAnsi="宋体" w:cs="宋体" w:hint="eastAsia"/>
                <w:color w:val="auto"/>
                <w:spacing w:val="-6"/>
                <w:sz w:val="24"/>
                <w:szCs w:val="24"/>
              </w:rPr>
              <w:t>得分高者为中标人</w:t>
            </w:r>
          </w:p>
          <w:p w14:paraId="70F962CA" w14:textId="77777777" w:rsidR="00F74EF3" w:rsidRDefault="00000000">
            <w:pPr>
              <w:spacing w:before="37" w:line="360" w:lineRule="auto"/>
              <w:ind w:left="117"/>
              <w:rPr>
                <w:rFonts w:ascii="宋体" w:eastAsia="宋体" w:hAnsi="宋体" w:cs="宋体" w:hint="eastAsia"/>
                <w:color w:val="auto"/>
                <w:sz w:val="24"/>
                <w:szCs w:val="24"/>
              </w:rPr>
            </w:pPr>
            <w:r>
              <w:rPr>
                <w:rFonts w:ascii="宋体" w:eastAsia="宋体" w:hAnsi="宋体" w:cs="宋体" w:hint="eastAsia"/>
                <w:color w:val="auto"/>
                <w:spacing w:val="-6"/>
                <w:sz w:val="24"/>
                <w:szCs w:val="24"/>
              </w:rPr>
              <w:t>□随机抽取</w:t>
            </w:r>
          </w:p>
        </w:tc>
      </w:tr>
      <w:tr w:rsidR="00F74EF3" w14:paraId="44B9BB48" w14:textId="77777777">
        <w:trPr>
          <w:gridAfter w:val="1"/>
          <w:wAfter w:w="25" w:type="dxa"/>
          <w:trHeight w:val="90"/>
        </w:trPr>
        <w:tc>
          <w:tcPr>
            <w:tcW w:w="1079" w:type="dxa"/>
            <w:vMerge w:val="restart"/>
            <w:tcBorders>
              <w:bottom w:val="nil"/>
            </w:tcBorders>
          </w:tcPr>
          <w:p w14:paraId="51BD97CB" w14:textId="77777777" w:rsidR="00F74EF3" w:rsidRDefault="00F74EF3">
            <w:pPr>
              <w:spacing w:line="360" w:lineRule="auto"/>
              <w:rPr>
                <w:rFonts w:ascii="宋体" w:eastAsia="宋体" w:hAnsi="宋体" w:cs="宋体" w:hint="eastAsia"/>
                <w:color w:val="auto"/>
              </w:rPr>
            </w:pPr>
          </w:p>
          <w:p w14:paraId="71751F9C" w14:textId="77777777" w:rsidR="00F74EF3" w:rsidRDefault="00F74EF3">
            <w:pPr>
              <w:spacing w:line="360" w:lineRule="auto"/>
              <w:rPr>
                <w:rFonts w:ascii="宋体" w:eastAsia="宋体" w:hAnsi="宋体" w:cs="宋体" w:hint="eastAsia"/>
                <w:color w:val="auto"/>
              </w:rPr>
            </w:pPr>
          </w:p>
          <w:p w14:paraId="354A8DD9" w14:textId="77777777" w:rsidR="00F74EF3" w:rsidRDefault="00F74EF3">
            <w:pPr>
              <w:spacing w:line="360" w:lineRule="auto"/>
              <w:rPr>
                <w:rFonts w:ascii="宋体" w:eastAsia="宋体" w:hAnsi="宋体" w:cs="宋体" w:hint="eastAsia"/>
                <w:color w:val="auto"/>
              </w:rPr>
            </w:pPr>
          </w:p>
          <w:p w14:paraId="08308026" w14:textId="77777777" w:rsidR="00F74EF3" w:rsidRDefault="00000000">
            <w:pPr>
              <w:spacing w:before="69" w:line="360" w:lineRule="auto"/>
              <w:ind w:left="244"/>
              <w:rPr>
                <w:rFonts w:ascii="宋体" w:eastAsia="宋体" w:hAnsi="宋体" w:cs="宋体" w:hint="eastAsia"/>
                <w:color w:val="auto"/>
                <w:sz w:val="24"/>
                <w:szCs w:val="24"/>
              </w:rPr>
            </w:pPr>
            <w:r>
              <w:rPr>
                <w:rFonts w:ascii="宋体" w:eastAsia="宋体" w:hAnsi="宋体" w:cs="宋体" w:hint="eastAsia"/>
                <w:color w:val="auto"/>
                <w:spacing w:val="13"/>
                <w:sz w:val="24"/>
                <w:szCs w:val="24"/>
              </w:rPr>
              <w:t>2</w:t>
            </w:r>
            <w:r>
              <w:rPr>
                <w:rFonts w:ascii="宋体" w:eastAsia="宋体" w:hAnsi="宋体" w:cs="宋体" w:hint="eastAsia"/>
                <w:color w:val="auto"/>
                <w:spacing w:val="12"/>
                <w:sz w:val="24"/>
                <w:szCs w:val="24"/>
              </w:rPr>
              <w:t>5.5</w:t>
            </w:r>
          </w:p>
        </w:tc>
        <w:tc>
          <w:tcPr>
            <w:tcW w:w="1696" w:type="dxa"/>
            <w:vMerge w:val="restart"/>
            <w:tcBorders>
              <w:bottom w:val="nil"/>
            </w:tcBorders>
          </w:tcPr>
          <w:p w14:paraId="47B0DBC4" w14:textId="77777777" w:rsidR="00F74EF3" w:rsidRDefault="00F74EF3">
            <w:pPr>
              <w:spacing w:line="360" w:lineRule="auto"/>
              <w:rPr>
                <w:rFonts w:ascii="宋体" w:eastAsia="宋体" w:hAnsi="宋体" w:cs="宋体" w:hint="eastAsia"/>
                <w:color w:val="auto"/>
              </w:rPr>
            </w:pPr>
          </w:p>
          <w:p w14:paraId="66EBBD40" w14:textId="77777777" w:rsidR="00F74EF3" w:rsidRDefault="00F74EF3">
            <w:pPr>
              <w:spacing w:line="360" w:lineRule="auto"/>
              <w:rPr>
                <w:rFonts w:ascii="宋体" w:eastAsia="宋体" w:hAnsi="宋体" w:cs="宋体" w:hint="eastAsia"/>
                <w:color w:val="auto"/>
              </w:rPr>
            </w:pPr>
          </w:p>
          <w:p w14:paraId="7CC8324A" w14:textId="77777777" w:rsidR="00F74EF3" w:rsidRDefault="00F74EF3">
            <w:pPr>
              <w:spacing w:line="360" w:lineRule="auto"/>
              <w:rPr>
                <w:rFonts w:ascii="宋体" w:eastAsia="宋体" w:hAnsi="宋体" w:cs="宋体" w:hint="eastAsia"/>
                <w:color w:val="auto"/>
              </w:rPr>
            </w:pPr>
          </w:p>
          <w:p w14:paraId="273E2C42" w14:textId="77777777" w:rsidR="00F74EF3" w:rsidRDefault="00000000">
            <w:pPr>
              <w:spacing w:before="78" w:line="360" w:lineRule="auto"/>
              <w:ind w:left="617"/>
              <w:rPr>
                <w:rFonts w:ascii="宋体" w:eastAsia="宋体" w:hAnsi="宋体" w:cs="宋体" w:hint="eastAsia"/>
                <w:color w:val="auto"/>
                <w:sz w:val="24"/>
                <w:szCs w:val="24"/>
              </w:rPr>
            </w:pPr>
            <w:r>
              <w:rPr>
                <w:rFonts w:ascii="宋体" w:eastAsia="宋体" w:hAnsi="宋体" w:cs="宋体" w:hint="eastAsia"/>
                <w:color w:val="auto"/>
                <w:spacing w:val="-4"/>
                <w:sz w:val="24"/>
                <w:szCs w:val="24"/>
              </w:rPr>
              <w:t>分</w:t>
            </w:r>
            <w:r>
              <w:rPr>
                <w:rFonts w:ascii="宋体" w:eastAsia="宋体" w:hAnsi="宋体" w:cs="宋体" w:hint="eastAsia"/>
                <w:color w:val="auto"/>
                <w:spacing w:val="-3"/>
                <w:sz w:val="24"/>
                <w:szCs w:val="24"/>
              </w:rPr>
              <w:t>包</w:t>
            </w:r>
          </w:p>
        </w:tc>
        <w:tc>
          <w:tcPr>
            <w:tcW w:w="7376" w:type="dxa"/>
            <w:gridSpan w:val="3"/>
            <w:tcBorders>
              <w:bottom w:val="nil"/>
            </w:tcBorders>
          </w:tcPr>
          <w:p w14:paraId="17349EB2" w14:textId="77777777" w:rsidR="00F74EF3" w:rsidRDefault="00000000">
            <w:pPr>
              <w:spacing w:before="37" w:line="360" w:lineRule="auto"/>
              <w:ind w:left="117"/>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lastRenderedPageBreak/>
              <w:t>本项目的非主体、非关键性工作是否允许分包：</w:t>
            </w:r>
          </w:p>
          <w:p w14:paraId="58B8C76A" w14:textId="77777777" w:rsidR="00F74EF3" w:rsidRDefault="00000000">
            <w:pPr>
              <w:spacing w:before="37" w:line="360" w:lineRule="auto"/>
              <w:ind w:left="117"/>
              <w:rPr>
                <w:rFonts w:ascii="宋体" w:eastAsia="宋体" w:hAnsi="宋体" w:cs="宋体" w:hint="eastAsia"/>
                <w:color w:val="auto"/>
                <w:spacing w:val="-6"/>
                <w:sz w:val="24"/>
                <w:szCs w:val="24"/>
              </w:rPr>
            </w:pPr>
            <w:r>
              <w:rPr>
                <w:rFonts w:ascii="宋体" w:eastAsia="宋体" w:hAnsi="宋体" w:cs="宋体" w:hint="eastAsia"/>
                <w:snapToGrid/>
                <w:color w:val="auto"/>
                <w:kern w:val="2"/>
                <w:sz w:val="24"/>
                <w:szCs w:val="24"/>
              </w:rPr>
              <w:lastRenderedPageBreak/>
              <w:t>■</w:t>
            </w:r>
            <w:r>
              <w:rPr>
                <w:rFonts w:ascii="宋体" w:eastAsia="宋体" w:hAnsi="宋体" w:cs="宋体" w:hint="eastAsia"/>
                <w:color w:val="auto"/>
                <w:spacing w:val="-6"/>
                <w:sz w:val="24"/>
                <w:szCs w:val="24"/>
              </w:rPr>
              <w:t>不允许</w:t>
            </w:r>
          </w:p>
          <w:p w14:paraId="43C7028D" w14:textId="77777777" w:rsidR="00F74EF3" w:rsidRDefault="00000000">
            <w:pPr>
              <w:spacing w:before="37" w:line="360" w:lineRule="auto"/>
              <w:ind w:left="117"/>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□允许，具体要求：</w:t>
            </w:r>
          </w:p>
        </w:tc>
      </w:tr>
      <w:tr w:rsidR="00F74EF3" w14:paraId="3A210856" w14:textId="77777777">
        <w:trPr>
          <w:trHeight w:val="938"/>
        </w:trPr>
        <w:tc>
          <w:tcPr>
            <w:tcW w:w="1079" w:type="dxa"/>
            <w:vMerge/>
            <w:tcBorders>
              <w:top w:val="nil"/>
            </w:tcBorders>
          </w:tcPr>
          <w:p w14:paraId="24528DC1" w14:textId="77777777" w:rsidR="00F74EF3" w:rsidRDefault="00F74EF3">
            <w:pPr>
              <w:spacing w:line="360" w:lineRule="auto"/>
              <w:rPr>
                <w:rFonts w:ascii="宋体" w:eastAsia="宋体" w:hAnsi="宋体" w:cs="宋体" w:hint="eastAsia"/>
                <w:color w:val="auto"/>
              </w:rPr>
            </w:pPr>
          </w:p>
        </w:tc>
        <w:tc>
          <w:tcPr>
            <w:tcW w:w="1696" w:type="dxa"/>
            <w:vMerge/>
            <w:tcBorders>
              <w:top w:val="nil"/>
            </w:tcBorders>
          </w:tcPr>
          <w:p w14:paraId="0E14DB5D" w14:textId="77777777" w:rsidR="00F74EF3" w:rsidRDefault="00F74EF3">
            <w:pPr>
              <w:spacing w:line="360" w:lineRule="auto"/>
              <w:rPr>
                <w:rFonts w:ascii="宋体" w:eastAsia="宋体" w:hAnsi="宋体" w:cs="宋体" w:hint="eastAsia"/>
                <w:color w:val="auto"/>
              </w:rPr>
            </w:pPr>
          </w:p>
        </w:tc>
        <w:tc>
          <w:tcPr>
            <w:tcW w:w="7376" w:type="dxa"/>
            <w:gridSpan w:val="3"/>
            <w:tcBorders>
              <w:top w:val="nil"/>
              <w:right w:val="nil"/>
            </w:tcBorders>
          </w:tcPr>
          <w:p w14:paraId="513045BE" w14:textId="77777777" w:rsidR="00F74EF3" w:rsidRDefault="00000000">
            <w:pPr>
              <w:widowControl w:val="0"/>
              <w:kinsoku/>
              <w:autoSpaceDE/>
              <w:autoSpaceDN/>
              <w:adjustRightInd/>
              <w:snapToGrid/>
              <w:spacing w:line="360" w:lineRule="auto"/>
              <w:ind w:left="234" w:hangingChars="100" w:hanging="234"/>
              <w:jc w:val="both"/>
              <w:textAlignment w:val="auto"/>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(1)可以分包履行的具体内容：</w:t>
            </w:r>
          </w:p>
          <w:p w14:paraId="43F06463" w14:textId="77777777" w:rsidR="00F74EF3" w:rsidRDefault="00000000">
            <w:pPr>
              <w:spacing w:before="37" w:line="360" w:lineRule="auto"/>
              <w:ind w:left="117"/>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(2)允许分包的金额或者比例：</w:t>
            </w:r>
          </w:p>
          <w:p w14:paraId="7848060C" w14:textId="77777777" w:rsidR="00F74EF3" w:rsidRDefault="00000000">
            <w:pPr>
              <w:spacing w:before="37" w:line="360" w:lineRule="auto"/>
              <w:ind w:left="117"/>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(3)其他要求：</w:t>
            </w:r>
          </w:p>
        </w:tc>
        <w:tc>
          <w:tcPr>
            <w:tcW w:w="25" w:type="dxa"/>
            <w:tcBorders>
              <w:top w:val="nil"/>
              <w:left w:val="nil"/>
            </w:tcBorders>
          </w:tcPr>
          <w:p w14:paraId="7E1D03A0" w14:textId="77777777" w:rsidR="00F74EF3" w:rsidRDefault="00F74EF3">
            <w:pPr>
              <w:spacing w:before="37" w:line="360" w:lineRule="auto"/>
              <w:rPr>
                <w:rFonts w:ascii="宋体" w:eastAsia="宋体" w:hAnsi="宋体" w:cs="宋体" w:hint="eastAsia"/>
                <w:color w:val="auto"/>
                <w:spacing w:val="-6"/>
                <w:sz w:val="24"/>
                <w:szCs w:val="24"/>
              </w:rPr>
            </w:pPr>
          </w:p>
        </w:tc>
      </w:tr>
      <w:tr w:rsidR="00F74EF3" w14:paraId="7FB39C32" w14:textId="77777777">
        <w:trPr>
          <w:gridAfter w:val="1"/>
          <w:wAfter w:w="25" w:type="dxa"/>
          <w:trHeight w:val="316"/>
        </w:trPr>
        <w:tc>
          <w:tcPr>
            <w:tcW w:w="1079" w:type="dxa"/>
          </w:tcPr>
          <w:p w14:paraId="2049A4C9" w14:textId="77777777" w:rsidR="00F74EF3" w:rsidRDefault="00000000">
            <w:pPr>
              <w:spacing w:before="60" w:line="360" w:lineRule="auto"/>
              <w:ind w:left="131"/>
              <w:rPr>
                <w:rFonts w:ascii="宋体" w:eastAsia="宋体" w:hAnsi="宋体" w:cs="宋体" w:hint="eastAsia"/>
                <w:color w:val="auto"/>
                <w:sz w:val="24"/>
                <w:szCs w:val="24"/>
              </w:rPr>
            </w:pPr>
            <w:r>
              <w:rPr>
                <w:rFonts w:ascii="宋体" w:eastAsia="宋体" w:hAnsi="宋体" w:cs="宋体" w:hint="eastAsia"/>
                <w:color w:val="auto"/>
                <w:spacing w:val="13"/>
                <w:sz w:val="24"/>
                <w:szCs w:val="24"/>
              </w:rPr>
              <w:t>26.1.</w:t>
            </w:r>
            <w:r>
              <w:rPr>
                <w:rFonts w:ascii="宋体" w:eastAsia="宋体" w:hAnsi="宋体" w:cs="宋体" w:hint="eastAsia"/>
                <w:color w:val="auto"/>
                <w:spacing w:val="12"/>
                <w:sz w:val="24"/>
                <w:szCs w:val="24"/>
              </w:rPr>
              <w:t>1</w:t>
            </w:r>
          </w:p>
        </w:tc>
        <w:tc>
          <w:tcPr>
            <w:tcW w:w="1696" w:type="dxa"/>
          </w:tcPr>
          <w:p w14:paraId="444368D1" w14:textId="77777777" w:rsidR="00F74EF3" w:rsidRDefault="00000000">
            <w:pPr>
              <w:spacing w:before="40" w:line="360" w:lineRule="auto"/>
              <w:ind w:left="614"/>
              <w:rPr>
                <w:rFonts w:ascii="宋体" w:eastAsia="宋体" w:hAnsi="宋体" w:cs="宋体" w:hint="eastAsia"/>
                <w:color w:val="auto"/>
                <w:sz w:val="24"/>
                <w:szCs w:val="24"/>
              </w:rPr>
            </w:pPr>
            <w:r>
              <w:rPr>
                <w:rFonts w:ascii="宋体" w:eastAsia="宋体" w:hAnsi="宋体" w:cs="宋体" w:hint="eastAsia"/>
                <w:color w:val="auto"/>
                <w:spacing w:val="-3"/>
                <w:sz w:val="24"/>
                <w:szCs w:val="24"/>
              </w:rPr>
              <w:t>询</w:t>
            </w:r>
            <w:r>
              <w:rPr>
                <w:rFonts w:ascii="宋体" w:eastAsia="宋体" w:hAnsi="宋体" w:cs="宋体" w:hint="eastAsia"/>
                <w:color w:val="auto"/>
                <w:spacing w:val="-2"/>
                <w:sz w:val="24"/>
                <w:szCs w:val="24"/>
              </w:rPr>
              <w:t>问</w:t>
            </w:r>
          </w:p>
        </w:tc>
        <w:tc>
          <w:tcPr>
            <w:tcW w:w="7376" w:type="dxa"/>
            <w:gridSpan w:val="3"/>
          </w:tcPr>
          <w:p w14:paraId="691903CC" w14:textId="77777777" w:rsidR="00F74EF3" w:rsidRDefault="00000000">
            <w:pPr>
              <w:spacing w:line="360" w:lineRule="auto"/>
              <w:rPr>
                <w:rFonts w:ascii="宋体" w:eastAsia="宋体" w:hAnsi="宋体" w:cs="宋体" w:hint="eastAsia"/>
                <w:snapToGrid/>
                <w:color w:val="auto"/>
              </w:rPr>
            </w:pPr>
            <w:r>
              <w:rPr>
                <w:rFonts w:ascii="宋体" w:eastAsia="宋体" w:hAnsi="宋体" w:cs="宋体" w:hint="eastAsia"/>
                <w:color w:val="auto"/>
                <w:spacing w:val="-15"/>
                <w:sz w:val="24"/>
                <w:szCs w:val="24"/>
              </w:rPr>
              <w:t>询</w:t>
            </w:r>
            <w:r>
              <w:rPr>
                <w:rFonts w:ascii="宋体" w:eastAsia="宋体" w:hAnsi="宋体" w:cs="宋体" w:hint="eastAsia"/>
                <w:color w:val="auto"/>
                <w:spacing w:val="-14"/>
                <w:sz w:val="24"/>
                <w:szCs w:val="24"/>
              </w:rPr>
              <w:t>问送达形式：</w:t>
            </w:r>
            <w:r>
              <w:rPr>
                <w:rFonts w:ascii="宋体" w:eastAsia="宋体" w:hAnsi="宋体" w:cs="宋体" w:hint="eastAsia"/>
                <w:color w:val="auto"/>
                <w:spacing w:val="-14"/>
                <w:sz w:val="24"/>
                <w:szCs w:val="24"/>
                <w:u w:val="single"/>
              </w:rPr>
              <w:t xml:space="preserve"> 以书面、传真或邮件（扫描原件）的形式送至我司地址</w:t>
            </w:r>
            <w:r>
              <w:rPr>
                <w:rFonts w:ascii="宋体" w:eastAsia="宋体" w:hAnsi="宋体" w:cs="宋体" w:hint="eastAsia"/>
                <w:color w:val="auto"/>
                <w:spacing w:val="-11"/>
                <w:sz w:val="24"/>
                <w:szCs w:val="24"/>
                <w:u w:val="single"/>
              </w:rPr>
              <w:t>。电子邮箱：</w:t>
            </w:r>
            <w:r>
              <w:rPr>
                <w:rFonts w:ascii="宋体" w:eastAsia="宋体" w:hAnsi="宋体" w:cs="宋体" w:hint="eastAsia"/>
                <w:color w:val="auto"/>
                <w:sz w:val="24"/>
                <w:szCs w:val="24"/>
                <w:u w:val="single"/>
              </w:rPr>
              <w:t>1921262717@qq.com</w:t>
            </w:r>
            <w:r>
              <w:rPr>
                <w:rFonts w:ascii="宋体" w:eastAsia="宋体" w:hAnsi="宋体" w:cs="宋体" w:hint="eastAsia"/>
                <w:color w:val="auto"/>
                <w:spacing w:val="-14"/>
                <w:sz w:val="24"/>
                <w:szCs w:val="24"/>
              </w:rPr>
              <w:t>。</w:t>
            </w:r>
          </w:p>
        </w:tc>
      </w:tr>
      <w:tr w:rsidR="00F74EF3" w14:paraId="7DE4D05A" w14:textId="77777777">
        <w:trPr>
          <w:gridAfter w:val="1"/>
          <w:wAfter w:w="25" w:type="dxa"/>
          <w:trHeight w:val="1478"/>
        </w:trPr>
        <w:tc>
          <w:tcPr>
            <w:tcW w:w="1079" w:type="dxa"/>
          </w:tcPr>
          <w:p w14:paraId="287C2A5E" w14:textId="77777777" w:rsidR="00F74EF3" w:rsidRDefault="00F74EF3">
            <w:pPr>
              <w:spacing w:before="37" w:line="360" w:lineRule="auto"/>
              <w:ind w:left="117"/>
              <w:rPr>
                <w:rFonts w:ascii="宋体" w:eastAsia="宋体" w:hAnsi="宋体" w:cs="宋体" w:hint="eastAsia"/>
                <w:color w:val="auto"/>
                <w:spacing w:val="-6"/>
                <w:sz w:val="24"/>
                <w:szCs w:val="24"/>
              </w:rPr>
            </w:pPr>
          </w:p>
          <w:p w14:paraId="3E7229E5" w14:textId="77777777" w:rsidR="00F74EF3" w:rsidRDefault="00000000">
            <w:pPr>
              <w:spacing w:before="37" w:line="360" w:lineRule="auto"/>
              <w:ind w:left="117"/>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26.3</w:t>
            </w:r>
          </w:p>
        </w:tc>
        <w:tc>
          <w:tcPr>
            <w:tcW w:w="1696" w:type="dxa"/>
          </w:tcPr>
          <w:p w14:paraId="3CBE168D" w14:textId="77777777" w:rsidR="00F74EF3" w:rsidRDefault="00F74EF3">
            <w:pPr>
              <w:spacing w:before="37" w:line="360" w:lineRule="auto"/>
              <w:ind w:left="117"/>
              <w:rPr>
                <w:rFonts w:ascii="宋体" w:eastAsia="宋体" w:hAnsi="宋体" w:cs="宋体" w:hint="eastAsia"/>
                <w:color w:val="auto"/>
                <w:spacing w:val="-6"/>
                <w:sz w:val="24"/>
                <w:szCs w:val="24"/>
              </w:rPr>
            </w:pPr>
          </w:p>
          <w:p w14:paraId="6373E953" w14:textId="77777777" w:rsidR="00F74EF3" w:rsidRDefault="00000000">
            <w:pPr>
              <w:spacing w:before="37" w:line="360" w:lineRule="auto"/>
              <w:ind w:left="117"/>
              <w:jc w:val="center"/>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联系方式</w:t>
            </w:r>
          </w:p>
        </w:tc>
        <w:tc>
          <w:tcPr>
            <w:tcW w:w="7376" w:type="dxa"/>
            <w:gridSpan w:val="3"/>
          </w:tcPr>
          <w:p w14:paraId="70CB07A4" w14:textId="77777777" w:rsidR="00F74EF3" w:rsidRDefault="00000000">
            <w:pPr>
              <w:spacing w:before="40" w:line="360" w:lineRule="auto"/>
              <w:ind w:left="114"/>
              <w:rPr>
                <w:rFonts w:ascii="宋体" w:eastAsia="宋体" w:hAnsi="宋体" w:cs="宋体" w:hint="eastAsia"/>
                <w:color w:val="auto"/>
                <w:spacing w:val="-15"/>
                <w:sz w:val="24"/>
                <w:szCs w:val="24"/>
              </w:rPr>
            </w:pPr>
            <w:r>
              <w:rPr>
                <w:rFonts w:ascii="宋体" w:eastAsia="宋体" w:hAnsi="宋体" w:cs="宋体" w:hint="eastAsia"/>
                <w:color w:val="auto"/>
                <w:spacing w:val="-15"/>
                <w:sz w:val="24"/>
                <w:szCs w:val="24"/>
              </w:rPr>
              <w:t>接收询问和质疑的联系方式</w:t>
            </w:r>
          </w:p>
          <w:p w14:paraId="37F10D66" w14:textId="77777777" w:rsidR="00F74EF3" w:rsidRDefault="00000000">
            <w:pPr>
              <w:spacing w:before="40" w:line="360" w:lineRule="auto"/>
              <w:ind w:left="114"/>
              <w:rPr>
                <w:rFonts w:ascii="宋体" w:eastAsia="宋体" w:hAnsi="宋体" w:cs="宋体" w:hint="eastAsia"/>
                <w:color w:val="auto"/>
                <w:spacing w:val="-15"/>
                <w:sz w:val="24"/>
                <w:szCs w:val="24"/>
              </w:rPr>
            </w:pPr>
            <w:r>
              <w:rPr>
                <w:rFonts w:ascii="宋体" w:eastAsia="宋体" w:hAnsi="宋体" w:cs="宋体" w:hint="eastAsia"/>
                <w:color w:val="auto"/>
                <w:spacing w:val="-15"/>
                <w:sz w:val="24"/>
                <w:szCs w:val="24"/>
              </w:rPr>
              <w:t>联系部门：</w:t>
            </w:r>
            <w:r>
              <w:rPr>
                <w:rFonts w:ascii="宋体" w:eastAsia="宋体" w:hAnsi="宋体" w:cs="宋体" w:hint="eastAsia"/>
                <w:snapToGrid/>
                <w:color w:val="auto"/>
                <w:kern w:val="2"/>
                <w:sz w:val="24"/>
                <w:szCs w:val="24"/>
              </w:rPr>
              <w:t>北京天信和咨询服务有限公司</w:t>
            </w:r>
            <w:r>
              <w:rPr>
                <w:rFonts w:ascii="宋体" w:eastAsia="宋体" w:hAnsi="宋体" w:cs="宋体" w:hint="eastAsia"/>
                <w:color w:val="auto"/>
                <w:spacing w:val="-15"/>
                <w:sz w:val="24"/>
                <w:szCs w:val="24"/>
              </w:rPr>
              <w:t>；</w:t>
            </w:r>
          </w:p>
          <w:p w14:paraId="359BCE68" w14:textId="77777777" w:rsidR="00F74EF3" w:rsidRDefault="00000000">
            <w:pPr>
              <w:spacing w:before="40" w:line="360" w:lineRule="auto"/>
              <w:ind w:left="114"/>
              <w:rPr>
                <w:rFonts w:ascii="宋体" w:eastAsia="宋体" w:hAnsi="宋体" w:cs="宋体" w:hint="eastAsia"/>
                <w:color w:val="auto"/>
                <w:spacing w:val="-15"/>
                <w:sz w:val="24"/>
                <w:szCs w:val="24"/>
              </w:rPr>
            </w:pPr>
            <w:r>
              <w:rPr>
                <w:rFonts w:ascii="宋体" w:eastAsia="宋体" w:hAnsi="宋体" w:cs="宋体" w:hint="eastAsia"/>
                <w:color w:val="auto"/>
                <w:spacing w:val="-15"/>
                <w:sz w:val="24"/>
                <w:szCs w:val="24"/>
              </w:rPr>
              <w:t>联系电话：15711438973；</w:t>
            </w:r>
          </w:p>
          <w:p w14:paraId="354A4925" w14:textId="77777777" w:rsidR="00F74EF3" w:rsidRDefault="00000000">
            <w:pPr>
              <w:spacing w:before="40" w:line="360" w:lineRule="auto"/>
              <w:ind w:left="114"/>
              <w:rPr>
                <w:rFonts w:ascii="宋体" w:eastAsia="宋体" w:hAnsi="宋体" w:cs="宋体" w:hint="eastAsia"/>
                <w:color w:val="auto"/>
                <w:spacing w:val="-6"/>
                <w:sz w:val="24"/>
                <w:szCs w:val="24"/>
              </w:rPr>
            </w:pPr>
            <w:r>
              <w:rPr>
                <w:rFonts w:ascii="宋体" w:eastAsia="宋体" w:hAnsi="宋体" w:cs="宋体" w:hint="eastAsia"/>
                <w:color w:val="auto"/>
                <w:spacing w:val="-15"/>
                <w:sz w:val="24"/>
                <w:szCs w:val="24"/>
              </w:rPr>
              <w:t>通讯地址：</w:t>
            </w:r>
            <w:r w:rsidR="00923479">
              <w:rPr>
                <w:rFonts w:ascii="宋体" w:eastAsia="宋体" w:hAnsi="宋体" w:cs="宋体" w:hint="eastAsia"/>
                <w:color w:val="auto"/>
                <w:spacing w:val="-15"/>
                <w:sz w:val="24"/>
                <w:szCs w:val="24"/>
              </w:rPr>
              <w:t>北京市朝阳区大屯里317号金泉汇三单元2515</w:t>
            </w:r>
            <w:r>
              <w:rPr>
                <w:rFonts w:ascii="宋体" w:eastAsia="宋体" w:hAnsi="宋体" w:cs="宋体" w:hint="eastAsia"/>
                <w:color w:val="auto"/>
                <w:spacing w:val="-15"/>
                <w:sz w:val="24"/>
                <w:szCs w:val="24"/>
              </w:rPr>
              <w:t>室。</w:t>
            </w:r>
          </w:p>
        </w:tc>
      </w:tr>
      <w:tr w:rsidR="00F74EF3" w14:paraId="747CC9C1" w14:textId="77777777">
        <w:trPr>
          <w:gridAfter w:val="1"/>
          <w:wAfter w:w="25" w:type="dxa"/>
          <w:trHeight w:val="1566"/>
        </w:trPr>
        <w:tc>
          <w:tcPr>
            <w:tcW w:w="1079" w:type="dxa"/>
          </w:tcPr>
          <w:p w14:paraId="4E1A0A93" w14:textId="77777777" w:rsidR="00F74EF3" w:rsidRDefault="00F74EF3">
            <w:pPr>
              <w:spacing w:line="360" w:lineRule="auto"/>
              <w:rPr>
                <w:rFonts w:ascii="宋体" w:eastAsia="宋体" w:hAnsi="宋体" w:cs="宋体" w:hint="eastAsia"/>
                <w:color w:val="auto"/>
              </w:rPr>
            </w:pPr>
          </w:p>
          <w:p w14:paraId="5814893C" w14:textId="77777777" w:rsidR="00F74EF3" w:rsidRDefault="00F74EF3">
            <w:pPr>
              <w:spacing w:line="360" w:lineRule="auto"/>
              <w:rPr>
                <w:rFonts w:ascii="宋体" w:eastAsia="宋体" w:hAnsi="宋体" w:cs="宋体" w:hint="eastAsia"/>
                <w:color w:val="auto"/>
              </w:rPr>
            </w:pPr>
          </w:p>
          <w:p w14:paraId="26E1A8DA" w14:textId="77777777" w:rsidR="00F74EF3" w:rsidRDefault="00000000">
            <w:pPr>
              <w:spacing w:before="69" w:line="360" w:lineRule="auto"/>
              <w:ind w:left="359"/>
              <w:rPr>
                <w:rFonts w:ascii="宋体" w:eastAsia="宋体" w:hAnsi="宋体" w:cs="宋体" w:hint="eastAsia"/>
                <w:color w:val="auto"/>
                <w:sz w:val="24"/>
                <w:szCs w:val="24"/>
              </w:rPr>
            </w:pPr>
            <w:r>
              <w:rPr>
                <w:rFonts w:ascii="宋体" w:eastAsia="宋体" w:hAnsi="宋体" w:cs="宋体" w:hint="eastAsia"/>
                <w:color w:val="auto"/>
                <w:spacing w:val="10"/>
                <w:sz w:val="24"/>
                <w:szCs w:val="24"/>
              </w:rPr>
              <w:t>2</w:t>
            </w:r>
            <w:r>
              <w:rPr>
                <w:rFonts w:ascii="宋体" w:eastAsia="宋体" w:hAnsi="宋体" w:cs="宋体" w:hint="eastAsia"/>
                <w:color w:val="auto"/>
                <w:spacing w:val="9"/>
                <w:sz w:val="24"/>
                <w:szCs w:val="24"/>
              </w:rPr>
              <w:t>7</w:t>
            </w:r>
          </w:p>
        </w:tc>
        <w:tc>
          <w:tcPr>
            <w:tcW w:w="1696" w:type="dxa"/>
          </w:tcPr>
          <w:p w14:paraId="3A1775CF" w14:textId="77777777" w:rsidR="00F74EF3" w:rsidRDefault="00F74EF3">
            <w:pPr>
              <w:spacing w:line="360" w:lineRule="auto"/>
              <w:rPr>
                <w:rFonts w:ascii="宋体" w:eastAsia="宋体" w:hAnsi="宋体" w:cs="宋体" w:hint="eastAsia"/>
                <w:color w:val="auto"/>
              </w:rPr>
            </w:pPr>
          </w:p>
          <w:p w14:paraId="310F4C09" w14:textId="77777777" w:rsidR="00F74EF3" w:rsidRDefault="00F74EF3">
            <w:pPr>
              <w:spacing w:line="360" w:lineRule="auto"/>
              <w:rPr>
                <w:rFonts w:ascii="宋体" w:eastAsia="宋体" w:hAnsi="宋体" w:cs="宋体" w:hint="eastAsia"/>
                <w:color w:val="auto"/>
              </w:rPr>
            </w:pPr>
          </w:p>
          <w:p w14:paraId="32E4B3D6" w14:textId="77777777" w:rsidR="00F74EF3" w:rsidRDefault="00000000">
            <w:pPr>
              <w:spacing w:before="78" w:line="360" w:lineRule="auto"/>
              <w:ind w:left="493"/>
              <w:rPr>
                <w:rFonts w:ascii="宋体" w:eastAsia="宋体" w:hAnsi="宋体" w:cs="宋体" w:hint="eastAsia"/>
                <w:color w:val="auto"/>
                <w:sz w:val="24"/>
                <w:szCs w:val="24"/>
              </w:rPr>
            </w:pPr>
            <w:r>
              <w:rPr>
                <w:rFonts w:ascii="宋体" w:eastAsia="宋体" w:hAnsi="宋体" w:cs="宋体" w:hint="eastAsia"/>
                <w:color w:val="auto"/>
                <w:spacing w:val="-2"/>
                <w:sz w:val="24"/>
                <w:szCs w:val="24"/>
              </w:rPr>
              <w:t>代理费</w:t>
            </w:r>
          </w:p>
        </w:tc>
        <w:tc>
          <w:tcPr>
            <w:tcW w:w="7376" w:type="dxa"/>
            <w:gridSpan w:val="3"/>
          </w:tcPr>
          <w:p w14:paraId="0AD3E5EC" w14:textId="77777777" w:rsidR="00F74EF3" w:rsidRDefault="00000000">
            <w:pPr>
              <w:spacing w:before="40" w:line="360" w:lineRule="auto"/>
              <w:ind w:left="122"/>
              <w:rPr>
                <w:rFonts w:ascii="宋体" w:eastAsia="宋体" w:hAnsi="宋体" w:cs="宋体" w:hint="eastAsia"/>
                <w:color w:val="auto"/>
                <w:sz w:val="24"/>
                <w:szCs w:val="24"/>
              </w:rPr>
            </w:pPr>
            <w:r>
              <w:rPr>
                <w:rFonts w:ascii="宋体" w:eastAsia="宋体" w:hAnsi="宋体" w:cs="宋体" w:hint="eastAsia"/>
                <w:color w:val="auto"/>
                <w:spacing w:val="-15"/>
                <w:sz w:val="24"/>
                <w:szCs w:val="24"/>
              </w:rPr>
              <w:t>收</w:t>
            </w:r>
            <w:r>
              <w:rPr>
                <w:rFonts w:ascii="宋体" w:eastAsia="宋体" w:hAnsi="宋体" w:cs="宋体" w:hint="eastAsia"/>
                <w:color w:val="auto"/>
                <w:spacing w:val="-11"/>
                <w:sz w:val="24"/>
                <w:szCs w:val="24"/>
              </w:rPr>
              <w:t>费对象：</w:t>
            </w:r>
          </w:p>
          <w:p w14:paraId="7E2845A7" w14:textId="77777777" w:rsidR="00F74EF3" w:rsidRDefault="00000000">
            <w:pPr>
              <w:spacing w:before="26" w:line="360" w:lineRule="auto"/>
              <w:ind w:left="126"/>
              <w:rPr>
                <w:rFonts w:ascii="宋体" w:eastAsia="宋体" w:hAnsi="宋体" w:cs="宋体" w:hint="eastAsia"/>
                <w:color w:val="auto"/>
                <w:sz w:val="24"/>
                <w:szCs w:val="24"/>
              </w:rPr>
            </w:pPr>
            <w:r>
              <w:rPr>
                <w:rFonts w:ascii="宋体" w:eastAsia="宋体" w:hAnsi="宋体" w:cs="宋体" w:hint="eastAsia"/>
                <w:color w:val="auto"/>
                <w:spacing w:val="17"/>
                <w:sz w:val="24"/>
                <w:szCs w:val="24"/>
              </w:rPr>
              <w:t>□</w:t>
            </w:r>
            <w:r>
              <w:rPr>
                <w:rFonts w:ascii="宋体" w:eastAsia="宋体" w:hAnsi="宋体" w:cs="宋体" w:hint="eastAsia"/>
                <w:color w:val="auto"/>
                <w:spacing w:val="14"/>
                <w:sz w:val="24"/>
                <w:szCs w:val="24"/>
              </w:rPr>
              <w:t>采购人</w:t>
            </w:r>
          </w:p>
          <w:p w14:paraId="6A051D56" w14:textId="77777777" w:rsidR="00F74EF3" w:rsidRDefault="00000000">
            <w:pPr>
              <w:spacing w:before="24" w:line="360" w:lineRule="auto"/>
              <w:ind w:left="126"/>
              <w:rPr>
                <w:rFonts w:ascii="宋体" w:eastAsia="宋体" w:hAnsi="宋体" w:cs="宋体" w:hint="eastAsia"/>
                <w:color w:val="auto"/>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14"/>
                <w:sz w:val="24"/>
                <w:szCs w:val="24"/>
              </w:rPr>
              <w:t>中标人</w:t>
            </w:r>
          </w:p>
          <w:p w14:paraId="61436E3E" w14:textId="77777777" w:rsidR="00F74EF3" w:rsidRDefault="00000000">
            <w:pPr>
              <w:spacing w:before="24" w:line="360" w:lineRule="auto"/>
              <w:ind w:left="122"/>
              <w:rPr>
                <w:rFonts w:ascii="宋体" w:eastAsia="宋体" w:hAnsi="宋体" w:cs="宋体" w:hint="eastAsia"/>
                <w:color w:val="auto"/>
                <w:spacing w:val="14"/>
                <w:sz w:val="24"/>
                <w:szCs w:val="24"/>
              </w:rPr>
            </w:pPr>
            <w:r>
              <w:rPr>
                <w:rFonts w:ascii="宋体" w:eastAsia="宋体" w:hAnsi="宋体" w:cs="宋体" w:hint="eastAsia"/>
                <w:color w:val="auto"/>
                <w:spacing w:val="-16"/>
                <w:sz w:val="24"/>
                <w:szCs w:val="24"/>
              </w:rPr>
              <w:t>收费标准：</w:t>
            </w:r>
            <w:r>
              <w:rPr>
                <w:rFonts w:ascii="宋体" w:eastAsia="宋体" w:hAnsi="宋体" w:cs="宋体" w:hint="eastAsia"/>
                <w:color w:val="auto"/>
                <w:spacing w:val="14"/>
                <w:sz w:val="24"/>
                <w:szCs w:val="24"/>
              </w:rPr>
              <w:t>参照国家计委计价格【2002】1980号收费标准下浮15%以中标价为基数计取，由中标人支付。</w:t>
            </w:r>
          </w:p>
          <w:p w14:paraId="72E91FFB" w14:textId="77777777" w:rsidR="00F74EF3" w:rsidRDefault="00000000">
            <w:pPr>
              <w:spacing w:line="360" w:lineRule="auto"/>
              <w:ind w:left="112"/>
              <w:rPr>
                <w:rFonts w:ascii="宋体" w:eastAsia="宋体" w:hAnsi="宋体" w:cs="宋体" w:hint="eastAsia"/>
                <w:color w:val="auto"/>
                <w:sz w:val="24"/>
                <w:szCs w:val="24"/>
              </w:rPr>
            </w:pPr>
            <w:r>
              <w:rPr>
                <w:rFonts w:ascii="宋体" w:eastAsia="宋体" w:hAnsi="宋体" w:cs="宋体" w:hint="eastAsia"/>
                <w:color w:val="auto"/>
                <w:spacing w:val="-21"/>
                <w:sz w:val="24"/>
                <w:szCs w:val="24"/>
              </w:rPr>
              <w:t>缴</w:t>
            </w:r>
            <w:r>
              <w:rPr>
                <w:rFonts w:ascii="宋体" w:eastAsia="宋体" w:hAnsi="宋体" w:cs="宋体" w:hint="eastAsia"/>
                <w:color w:val="auto"/>
                <w:spacing w:val="-15"/>
                <w:sz w:val="24"/>
                <w:szCs w:val="24"/>
              </w:rPr>
              <w:t>纳时间：</w:t>
            </w:r>
            <w:r>
              <w:rPr>
                <w:rFonts w:ascii="宋体" w:eastAsia="宋体" w:hAnsi="宋体" w:cs="宋体" w:hint="eastAsia"/>
                <w:color w:val="auto"/>
                <w:spacing w:val="-15"/>
                <w:sz w:val="24"/>
                <w:szCs w:val="24"/>
                <w:u w:val="single"/>
              </w:rPr>
              <w:t xml:space="preserve">  领取中标通知书时  </w:t>
            </w:r>
            <w:r>
              <w:rPr>
                <w:rFonts w:ascii="宋体" w:eastAsia="宋体" w:hAnsi="宋体" w:cs="宋体" w:hint="eastAsia"/>
                <w:color w:val="auto"/>
                <w:spacing w:val="-15"/>
                <w:sz w:val="24"/>
                <w:szCs w:val="24"/>
              </w:rPr>
              <w:t>。</w:t>
            </w:r>
          </w:p>
        </w:tc>
      </w:tr>
      <w:tr w:rsidR="00F74EF3" w14:paraId="3F58C692" w14:textId="77777777">
        <w:trPr>
          <w:gridAfter w:val="1"/>
          <w:wAfter w:w="25" w:type="dxa"/>
          <w:trHeight w:val="698"/>
        </w:trPr>
        <w:tc>
          <w:tcPr>
            <w:tcW w:w="10151" w:type="dxa"/>
            <w:gridSpan w:val="5"/>
          </w:tcPr>
          <w:p w14:paraId="7254EEC4" w14:textId="77777777" w:rsidR="00F74EF3" w:rsidRDefault="00000000">
            <w:pPr>
              <w:spacing w:line="360" w:lineRule="auto"/>
              <w:ind w:left="112" w:firstLineChars="200" w:firstLine="422"/>
              <w:rPr>
                <w:rFonts w:ascii="宋体" w:eastAsia="宋体" w:hAnsi="宋体" w:cs="宋体" w:hint="eastAsia"/>
                <w:color w:val="auto"/>
                <w:spacing w:val="-21"/>
                <w:sz w:val="24"/>
                <w:szCs w:val="24"/>
              </w:rPr>
            </w:pPr>
            <w:r>
              <w:rPr>
                <w:rFonts w:ascii="宋体" w:eastAsia="宋体" w:hAnsi="宋体" w:cs="宋体" w:hint="eastAsia"/>
                <w:b/>
                <w:bCs/>
                <w:color w:val="auto"/>
              </w:rPr>
              <w:t>各供应商单位法定代表人或授权代表参加开标大会，授权代表需持法定代表人授权委托书（含：法定代表人和授权代表身份证复印件）、身份证原件；法定代表人需持法定代表人身份证明、身份证原件。</w:t>
            </w:r>
          </w:p>
        </w:tc>
      </w:tr>
    </w:tbl>
    <w:p w14:paraId="4BC6A222" w14:textId="77777777" w:rsidR="00F74EF3" w:rsidRDefault="00F74EF3">
      <w:pPr>
        <w:spacing w:line="360" w:lineRule="auto"/>
        <w:rPr>
          <w:rFonts w:ascii="宋体" w:eastAsia="宋体" w:hAnsi="宋体" w:cs="宋体" w:hint="eastAsia"/>
          <w:color w:val="auto"/>
        </w:rPr>
      </w:pPr>
    </w:p>
    <w:p w14:paraId="1E46DD0D" w14:textId="77777777" w:rsidR="00F74EF3" w:rsidRDefault="00F74EF3">
      <w:pPr>
        <w:spacing w:line="360" w:lineRule="auto"/>
        <w:rPr>
          <w:rFonts w:ascii="宋体" w:eastAsia="宋体" w:hAnsi="宋体" w:cs="宋体" w:hint="eastAsia"/>
          <w:color w:val="auto"/>
        </w:rPr>
        <w:sectPr w:rsidR="00F74EF3">
          <w:headerReference w:type="default" r:id="rId17"/>
          <w:footerReference w:type="default" r:id="rId18"/>
          <w:pgSz w:w="11907" w:h="16840"/>
          <w:pgMar w:top="1440" w:right="1080" w:bottom="1440" w:left="1080" w:header="878" w:footer="886" w:gutter="0"/>
          <w:cols w:space="720"/>
        </w:sectPr>
      </w:pPr>
    </w:p>
    <w:p w14:paraId="1F9B0860" w14:textId="77777777" w:rsidR="00F74EF3" w:rsidRDefault="00F74EF3">
      <w:pPr>
        <w:spacing w:line="360" w:lineRule="auto"/>
        <w:rPr>
          <w:rFonts w:ascii="宋体" w:eastAsia="宋体" w:hAnsi="宋体" w:cs="宋体" w:hint="eastAsia"/>
          <w:color w:val="auto"/>
        </w:rPr>
      </w:pPr>
    </w:p>
    <w:p w14:paraId="199D1DC0" w14:textId="77777777" w:rsidR="00F74EF3" w:rsidRDefault="00000000">
      <w:pPr>
        <w:spacing w:before="91" w:line="360" w:lineRule="auto"/>
        <w:ind w:left="3847"/>
        <w:rPr>
          <w:rFonts w:ascii="宋体" w:eastAsia="宋体" w:hAnsi="宋体" w:cs="宋体" w:hint="eastAsia"/>
          <w:color w:val="auto"/>
          <w:sz w:val="28"/>
          <w:szCs w:val="28"/>
        </w:rPr>
      </w:pPr>
      <w:r>
        <w:rPr>
          <w:rFonts w:ascii="宋体" w:eastAsia="宋体" w:hAnsi="宋体" w:cs="宋体" w:hint="eastAsia"/>
          <w:color w:val="auto"/>
          <w:spacing w:val="-2"/>
          <w:sz w:val="28"/>
          <w:szCs w:val="28"/>
          <w14:textOutline w14:w="1803" w14:cap="flat" w14:cmpd="sng" w14:algn="ctr">
            <w14:solidFill>
              <w14:srgbClr w14:val="000000"/>
            </w14:solidFill>
            <w14:prstDash w14:val="solid"/>
            <w14:miter w14:lim="0"/>
          </w14:textOutline>
        </w:rPr>
        <w:t>投标人</w:t>
      </w:r>
      <w:r>
        <w:rPr>
          <w:rFonts w:ascii="宋体" w:eastAsia="宋体" w:hAnsi="宋体" w:cs="宋体" w:hint="eastAsia"/>
          <w:color w:val="auto"/>
          <w:spacing w:val="-1"/>
          <w:sz w:val="28"/>
          <w:szCs w:val="28"/>
          <w14:textOutline w14:w="1803" w14:cap="flat" w14:cmpd="sng" w14:algn="ctr">
            <w14:solidFill>
              <w14:srgbClr w14:val="000000"/>
            </w14:solidFill>
            <w14:prstDash w14:val="solid"/>
            <w14:miter w14:lim="0"/>
          </w14:textOutline>
        </w:rPr>
        <w:t>须知</w:t>
      </w:r>
    </w:p>
    <w:p w14:paraId="3B8AFE2E" w14:textId="77777777" w:rsidR="00F74EF3" w:rsidRDefault="00000000">
      <w:pPr>
        <w:tabs>
          <w:tab w:val="left" w:pos="9036"/>
        </w:tabs>
        <w:spacing w:before="268" w:line="360" w:lineRule="auto"/>
        <w:ind w:left="3836"/>
        <w:rPr>
          <w:rFonts w:ascii="宋体" w:eastAsia="宋体" w:hAnsi="宋体" w:cs="宋体" w:hint="eastAsia"/>
          <w:color w:val="auto"/>
          <w:sz w:val="28"/>
          <w:szCs w:val="28"/>
        </w:rPr>
      </w:pPr>
      <w:r>
        <w:rPr>
          <w:rFonts w:ascii="宋体" w:eastAsia="宋体" w:hAnsi="宋体" w:cs="宋体" w:hint="eastAsia"/>
          <w:color w:val="auto"/>
          <w:spacing w:val="3"/>
          <w:sz w:val="28"/>
          <w:szCs w:val="28"/>
          <w14:textOutline w14:w="1803" w14:cap="flat" w14:cmpd="sng" w14:algn="ctr">
            <w14:solidFill>
              <w14:srgbClr w14:val="000000"/>
            </w14:solidFill>
            <w14:prstDash w14:val="solid"/>
            <w14:miter w14:lim="0"/>
          </w14:textOutline>
        </w:rPr>
        <w:t>一说明</w:t>
      </w:r>
      <w:r>
        <w:rPr>
          <w:rFonts w:ascii="宋体" w:eastAsia="宋体" w:hAnsi="宋体" w:cs="宋体" w:hint="eastAsia"/>
          <w:color w:val="auto"/>
          <w:spacing w:val="3"/>
          <w:sz w:val="28"/>
          <w:szCs w:val="28"/>
          <w14:textOutline w14:w="1803" w14:cap="flat" w14:cmpd="sng" w14:algn="ctr">
            <w14:solidFill>
              <w14:srgbClr w14:val="000000"/>
            </w14:solidFill>
            <w14:prstDash w14:val="solid"/>
            <w14:miter w14:lim="0"/>
          </w14:textOutline>
        </w:rPr>
        <w:tab/>
      </w:r>
    </w:p>
    <w:p w14:paraId="5E4603B9" w14:textId="77777777" w:rsidR="00F74EF3" w:rsidRDefault="00000000">
      <w:pPr>
        <w:spacing w:before="202" w:line="360" w:lineRule="auto"/>
        <w:ind w:rightChars="690" w:right="1449"/>
        <w:outlineLvl w:val="1"/>
        <w:rPr>
          <w:rFonts w:ascii="宋体" w:eastAsia="宋体" w:hAnsi="宋体" w:cs="宋体" w:hint="eastAsia"/>
          <w:color w:val="auto"/>
          <w:sz w:val="24"/>
          <w:szCs w:val="24"/>
        </w:rPr>
      </w:pPr>
      <w:bookmarkStart w:id="23" w:name="_Toc164412144"/>
      <w:r>
        <w:rPr>
          <w:rFonts w:ascii="宋体" w:eastAsia="宋体" w:hAnsi="宋体" w:cs="宋体" w:hint="eastAsia"/>
          <w:color w:val="auto"/>
          <w:spacing w:val="-1"/>
          <w:sz w:val="24"/>
          <w:szCs w:val="24"/>
        </w:rPr>
        <w:t>1   采</w:t>
      </w:r>
      <w:r>
        <w:rPr>
          <w:rFonts w:ascii="宋体" w:eastAsia="宋体" w:hAnsi="宋体" w:cs="宋体" w:hint="eastAsia"/>
          <w:color w:val="auto"/>
          <w:sz w:val="24"/>
          <w:szCs w:val="24"/>
        </w:rPr>
        <w:t>购人、采购代理机构、投标人、联合体</w:t>
      </w:r>
      <w:bookmarkEnd w:id="23"/>
    </w:p>
    <w:p w14:paraId="3F09C851" w14:textId="77777777" w:rsidR="00F74EF3" w:rsidRDefault="00000000">
      <w:pPr>
        <w:spacing w:before="183" w:line="360" w:lineRule="auto"/>
        <w:ind w:left="386"/>
        <w:rPr>
          <w:rFonts w:ascii="宋体" w:eastAsia="宋体" w:hAnsi="宋体" w:cs="宋体" w:hint="eastAsia"/>
          <w:color w:val="auto"/>
          <w:sz w:val="24"/>
          <w:szCs w:val="24"/>
        </w:rPr>
      </w:pPr>
      <w:r>
        <w:rPr>
          <w:rFonts w:ascii="宋体" w:eastAsia="宋体" w:hAnsi="宋体" w:cs="宋体" w:hint="eastAsia"/>
          <w:color w:val="auto"/>
          <w:spacing w:val="4"/>
          <w:sz w:val="24"/>
          <w:szCs w:val="24"/>
        </w:rPr>
        <w:t xml:space="preserve">1.1     </w:t>
      </w:r>
      <w:r>
        <w:rPr>
          <w:rFonts w:ascii="宋体" w:eastAsia="宋体" w:hAnsi="宋体" w:cs="宋体" w:hint="eastAsia"/>
          <w:color w:val="auto"/>
          <w:spacing w:val="2"/>
          <w:sz w:val="24"/>
          <w:szCs w:val="24"/>
        </w:rPr>
        <w:t>采购人、采购代理机构：指依法进行政府采购的国家机关、事业单位、团体</w:t>
      </w:r>
    </w:p>
    <w:p w14:paraId="7556ABC8" w14:textId="77777777" w:rsidR="00F74EF3" w:rsidRDefault="00000000">
      <w:pPr>
        <w:tabs>
          <w:tab w:val="left" w:pos="8400"/>
        </w:tabs>
        <w:spacing w:before="180" w:line="360" w:lineRule="auto"/>
        <w:ind w:left="1090" w:right="707" w:firstLine="1"/>
        <w:rPr>
          <w:rFonts w:ascii="宋体" w:eastAsia="宋体" w:hAnsi="宋体" w:cs="宋体" w:hint="eastAsia"/>
          <w:color w:val="auto"/>
          <w:sz w:val="24"/>
          <w:szCs w:val="24"/>
        </w:rPr>
      </w:pPr>
      <w:r>
        <w:rPr>
          <w:rFonts w:ascii="宋体" w:eastAsia="宋体" w:hAnsi="宋体" w:cs="宋体" w:hint="eastAsia"/>
          <w:color w:val="auto"/>
          <w:spacing w:val="-16"/>
          <w:sz w:val="24"/>
          <w:szCs w:val="24"/>
        </w:rPr>
        <w:t>组织，</w:t>
      </w:r>
      <w:r>
        <w:rPr>
          <w:rFonts w:ascii="宋体" w:eastAsia="宋体" w:hAnsi="宋体" w:cs="宋体" w:hint="eastAsia"/>
          <w:color w:val="auto"/>
          <w:spacing w:val="-8"/>
          <w:sz w:val="24"/>
          <w:szCs w:val="24"/>
        </w:rPr>
        <w:t>及其委托的采购代理机构。本项目采购人、采购代理机构见第一章《投</w:t>
      </w:r>
      <w:r>
        <w:rPr>
          <w:rFonts w:ascii="宋体" w:eastAsia="宋体" w:hAnsi="宋体" w:cs="宋体" w:hint="eastAsia"/>
          <w:color w:val="auto"/>
          <w:spacing w:val="-28"/>
          <w:sz w:val="24"/>
          <w:szCs w:val="24"/>
        </w:rPr>
        <w:t>标邀请》。</w:t>
      </w:r>
    </w:p>
    <w:p w14:paraId="19090820" w14:textId="77777777" w:rsidR="00F74EF3" w:rsidRDefault="00000000">
      <w:pPr>
        <w:spacing w:line="360" w:lineRule="auto"/>
        <w:ind w:left="386"/>
        <w:rPr>
          <w:rFonts w:ascii="宋体" w:eastAsia="宋体" w:hAnsi="宋体" w:cs="宋体" w:hint="eastAsia"/>
          <w:color w:val="auto"/>
          <w:sz w:val="24"/>
          <w:szCs w:val="24"/>
        </w:rPr>
      </w:pPr>
      <w:r>
        <w:rPr>
          <w:rFonts w:ascii="宋体" w:eastAsia="宋体" w:hAnsi="宋体" w:cs="宋体" w:hint="eastAsia"/>
          <w:color w:val="auto"/>
          <w:spacing w:val="8"/>
          <w:sz w:val="24"/>
          <w:szCs w:val="24"/>
        </w:rPr>
        <w:t>1.2</w:t>
      </w:r>
      <w:r>
        <w:rPr>
          <w:rFonts w:ascii="宋体" w:eastAsia="宋体" w:hAnsi="宋体" w:cs="宋体" w:hint="eastAsia"/>
          <w:color w:val="auto"/>
          <w:spacing w:val="4"/>
          <w:sz w:val="24"/>
          <w:szCs w:val="24"/>
        </w:rPr>
        <w:t xml:space="preserve">    投标人(也称“供应商” 、“申请人”)：指向采购人提供货物、工程或者服务的</w:t>
      </w:r>
    </w:p>
    <w:p w14:paraId="0A897FD5" w14:textId="77777777" w:rsidR="00F74EF3" w:rsidRDefault="00000000">
      <w:pPr>
        <w:spacing w:before="183" w:line="360" w:lineRule="auto"/>
        <w:ind w:left="1090"/>
        <w:rPr>
          <w:rFonts w:ascii="宋体" w:eastAsia="宋体" w:hAnsi="宋体" w:cs="宋体" w:hint="eastAsia"/>
          <w:color w:val="auto"/>
          <w:sz w:val="24"/>
          <w:szCs w:val="24"/>
        </w:rPr>
      </w:pPr>
      <w:r>
        <w:rPr>
          <w:rFonts w:ascii="宋体" w:eastAsia="宋体" w:hAnsi="宋体" w:cs="宋体" w:hint="eastAsia"/>
          <w:color w:val="auto"/>
          <w:spacing w:val="-5"/>
          <w:sz w:val="24"/>
          <w:szCs w:val="24"/>
        </w:rPr>
        <w:t>法</w:t>
      </w:r>
      <w:r>
        <w:rPr>
          <w:rFonts w:ascii="宋体" w:eastAsia="宋体" w:hAnsi="宋体" w:cs="宋体" w:hint="eastAsia"/>
          <w:color w:val="auto"/>
          <w:spacing w:val="-3"/>
          <w:sz w:val="24"/>
          <w:szCs w:val="24"/>
        </w:rPr>
        <w:t>人、其他组织或者自然人。</w:t>
      </w:r>
    </w:p>
    <w:p w14:paraId="57F9B770" w14:textId="77777777" w:rsidR="00F74EF3" w:rsidRDefault="00000000">
      <w:pPr>
        <w:spacing w:before="180" w:line="360" w:lineRule="auto"/>
        <w:ind w:left="386"/>
        <w:rPr>
          <w:rFonts w:ascii="宋体" w:eastAsia="宋体" w:hAnsi="宋体" w:cs="宋体" w:hint="eastAsia"/>
          <w:color w:val="auto"/>
          <w:sz w:val="24"/>
          <w:szCs w:val="24"/>
        </w:rPr>
      </w:pPr>
      <w:r>
        <w:rPr>
          <w:rFonts w:ascii="宋体" w:eastAsia="宋体" w:hAnsi="宋体" w:cs="宋体" w:hint="eastAsia"/>
          <w:color w:val="auto"/>
          <w:spacing w:val="4"/>
          <w:sz w:val="24"/>
          <w:szCs w:val="24"/>
        </w:rPr>
        <w:t xml:space="preserve">1.3     </w:t>
      </w:r>
      <w:r>
        <w:rPr>
          <w:rFonts w:ascii="宋体" w:eastAsia="宋体" w:hAnsi="宋体" w:cs="宋体" w:hint="eastAsia"/>
          <w:color w:val="auto"/>
          <w:spacing w:val="2"/>
          <w:sz w:val="24"/>
          <w:szCs w:val="24"/>
        </w:rPr>
        <w:t>联合体：指两个以上的自然人、法人或者其他组织组成一个联合体，以一个</w:t>
      </w:r>
    </w:p>
    <w:p w14:paraId="21FF3235" w14:textId="77777777" w:rsidR="00F74EF3" w:rsidRDefault="00000000">
      <w:pPr>
        <w:spacing w:before="178" w:line="360" w:lineRule="auto"/>
        <w:ind w:left="1089"/>
        <w:rPr>
          <w:rFonts w:ascii="宋体" w:eastAsia="宋体" w:hAnsi="宋体" w:cs="宋体" w:hint="eastAsia"/>
          <w:color w:val="auto"/>
          <w:sz w:val="24"/>
          <w:szCs w:val="24"/>
        </w:rPr>
      </w:pPr>
      <w:r>
        <w:rPr>
          <w:rFonts w:ascii="宋体" w:eastAsia="宋体" w:hAnsi="宋体" w:cs="宋体" w:hint="eastAsia"/>
          <w:color w:val="auto"/>
          <w:spacing w:val="-4"/>
          <w:sz w:val="24"/>
          <w:szCs w:val="24"/>
        </w:rPr>
        <w:t>供应商的身</w:t>
      </w:r>
      <w:r>
        <w:rPr>
          <w:rFonts w:ascii="宋体" w:eastAsia="宋体" w:hAnsi="宋体" w:cs="宋体" w:hint="eastAsia"/>
          <w:color w:val="auto"/>
          <w:spacing w:val="-3"/>
          <w:sz w:val="24"/>
          <w:szCs w:val="24"/>
        </w:rPr>
        <w:t>份</w:t>
      </w:r>
      <w:r>
        <w:rPr>
          <w:rFonts w:ascii="宋体" w:eastAsia="宋体" w:hAnsi="宋体" w:cs="宋体" w:hint="eastAsia"/>
          <w:color w:val="auto"/>
          <w:spacing w:val="-2"/>
          <w:sz w:val="24"/>
          <w:szCs w:val="24"/>
        </w:rPr>
        <w:t>共同参加政府采购。</w:t>
      </w:r>
    </w:p>
    <w:p w14:paraId="5635F205" w14:textId="77777777" w:rsidR="00F74EF3" w:rsidRDefault="00000000">
      <w:pPr>
        <w:spacing w:before="181" w:line="360" w:lineRule="auto"/>
        <w:outlineLvl w:val="1"/>
        <w:rPr>
          <w:rFonts w:ascii="宋体" w:eastAsia="宋体" w:hAnsi="宋体" w:cs="宋体" w:hint="eastAsia"/>
          <w:color w:val="auto"/>
          <w:sz w:val="24"/>
          <w:szCs w:val="24"/>
        </w:rPr>
      </w:pPr>
      <w:bookmarkStart w:id="24" w:name="_Toc164412145"/>
      <w:r>
        <w:rPr>
          <w:rFonts w:ascii="宋体" w:eastAsia="宋体" w:hAnsi="宋体" w:cs="宋体" w:hint="eastAsia"/>
          <w:color w:val="auto"/>
          <w:spacing w:val="1"/>
          <w:sz w:val="24"/>
          <w:szCs w:val="24"/>
        </w:rPr>
        <w:t>2   资</w:t>
      </w:r>
      <w:r>
        <w:rPr>
          <w:rFonts w:ascii="宋体" w:eastAsia="宋体" w:hAnsi="宋体" w:cs="宋体" w:hint="eastAsia"/>
          <w:color w:val="auto"/>
          <w:sz w:val="24"/>
          <w:szCs w:val="24"/>
        </w:rPr>
        <w:t>金来源、项目属性、科研仪器设备采购、核心产品</w:t>
      </w:r>
      <w:bookmarkEnd w:id="24"/>
    </w:p>
    <w:p w14:paraId="6E9290B1" w14:textId="77777777" w:rsidR="00F74EF3" w:rsidRDefault="00000000">
      <w:pPr>
        <w:spacing w:before="93" w:line="360" w:lineRule="auto"/>
        <w:ind w:left="378"/>
        <w:rPr>
          <w:rFonts w:ascii="宋体" w:eastAsia="宋体" w:hAnsi="宋体" w:cs="宋体" w:hint="eastAsia"/>
          <w:color w:val="auto"/>
          <w:sz w:val="24"/>
          <w:szCs w:val="24"/>
        </w:rPr>
      </w:pPr>
      <w:r>
        <w:rPr>
          <w:rFonts w:ascii="宋体" w:eastAsia="宋体" w:hAnsi="宋体" w:cs="宋体" w:hint="eastAsia"/>
          <w:color w:val="auto"/>
          <w:spacing w:val="12"/>
          <w:position w:val="4"/>
          <w:sz w:val="24"/>
          <w:szCs w:val="24"/>
        </w:rPr>
        <w:t xml:space="preserve">2.1  </w:t>
      </w:r>
      <w:r>
        <w:rPr>
          <w:rFonts w:ascii="宋体" w:eastAsia="宋体" w:hAnsi="宋体" w:cs="宋体" w:hint="eastAsia"/>
          <w:color w:val="auto"/>
          <w:spacing w:val="6"/>
          <w:position w:val="4"/>
          <w:sz w:val="24"/>
          <w:szCs w:val="24"/>
        </w:rPr>
        <w:t xml:space="preserve">  资金来源为财政性资金和/或本项目采购中无法与财政性资金分割的非财政</w:t>
      </w:r>
    </w:p>
    <w:p w14:paraId="07C5BF34" w14:textId="77777777" w:rsidR="00F74EF3" w:rsidRDefault="00000000">
      <w:pPr>
        <w:spacing w:before="150" w:line="360" w:lineRule="auto"/>
        <w:ind w:left="1089"/>
        <w:rPr>
          <w:rFonts w:ascii="宋体" w:eastAsia="宋体" w:hAnsi="宋体" w:cs="宋体" w:hint="eastAsia"/>
          <w:color w:val="auto"/>
          <w:sz w:val="24"/>
          <w:szCs w:val="24"/>
        </w:rPr>
      </w:pPr>
      <w:r>
        <w:rPr>
          <w:rFonts w:ascii="宋体" w:eastAsia="宋体" w:hAnsi="宋体" w:cs="宋体" w:hint="eastAsia"/>
          <w:color w:val="auto"/>
          <w:spacing w:val="-9"/>
          <w:sz w:val="24"/>
          <w:szCs w:val="24"/>
        </w:rPr>
        <w:t>性</w:t>
      </w:r>
      <w:r>
        <w:rPr>
          <w:rFonts w:ascii="宋体" w:eastAsia="宋体" w:hAnsi="宋体" w:cs="宋体" w:hint="eastAsia"/>
          <w:color w:val="auto"/>
          <w:spacing w:val="-8"/>
          <w:sz w:val="24"/>
          <w:szCs w:val="24"/>
        </w:rPr>
        <w:t>资金。</w:t>
      </w:r>
    </w:p>
    <w:p w14:paraId="4844ECC1" w14:textId="77777777" w:rsidR="00F74EF3" w:rsidRDefault="00000000">
      <w:pPr>
        <w:spacing w:before="178" w:line="360" w:lineRule="auto"/>
        <w:ind w:left="378"/>
        <w:rPr>
          <w:rFonts w:ascii="宋体" w:eastAsia="宋体" w:hAnsi="宋体" w:cs="宋体" w:hint="eastAsia"/>
          <w:color w:val="auto"/>
          <w:sz w:val="24"/>
          <w:szCs w:val="24"/>
        </w:rPr>
      </w:pPr>
      <w:r>
        <w:rPr>
          <w:rFonts w:ascii="宋体" w:eastAsia="宋体" w:hAnsi="宋体" w:cs="宋体" w:hint="eastAsia"/>
          <w:color w:val="auto"/>
          <w:spacing w:val="-4"/>
          <w:sz w:val="24"/>
          <w:szCs w:val="24"/>
        </w:rPr>
        <w:t>2.2     项目属性见《投标人须知资料表》</w:t>
      </w:r>
      <w:r>
        <w:rPr>
          <w:rFonts w:ascii="宋体" w:eastAsia="宋体" w:hAnsi="宋体" w:cs="宋体" w:hint="eastAsia"/>
          <w:color w:val="auto"/>
          <w:spacing w:val="-2"/>
          <w:sz w:val="24"/>
          <w:szCs w:val="24"/>
        </w:rPr>
        <w:t>。</w:t>
      </w:r>
    </w:p>
    <w:p w14:paraId="173B912A" w14:textId="77777777" w:rsidR="00F74EF3" w:rsidRDefault="00000000">
      <w:pPr>
        <w:spacing w:before="182" w:line="360" w:lineRule="auto"/>
        <w:ind w:left="378"/>
        <w:rPr>
          <w:rFonts w:ascii="宋体" w:eastAsia="宋体" w:hAnsi="宋体" w:cs="宋体" w:hint="eastAsia"/>
          <w:color w:val="auto"/>
          <w:sz w:val="24"/>
          <w:szCs w:val="24"/>
        </w:rPr>
      </w:pPr>
      <w:r>
        <w:rPr>
          <w:rFonts w:ascii="宋体" w:eastAsia="宋体" w:hAnsi="宋体" w:cs="宋体" w:hint="eastAsia"/>
          <w:color w:val="auto"/>
          <w:spacing w:val="-3"/>
          <w:sz w:val="24"/>
          <w:szCs w:val="24"/>
        </w:rPr>
        <w:t>2.3     是否属于科研仪器设备采购见《投标人须知资料表》</w:t>
      </w:r>
      <w:r>
        <w:rPr>
          <w:rFonts w:ascii="宋体" w:eastAsia="宋体" w:hAnsi="宋体" w:cs="宋体" w:hint="eastAsia"/>
          <w:color w:val="auto"/>
          <w:spacing w:val="-1"/>
          <w:sz w:val="24"/>
          <w:szCs w:val="24"/>
        </w:rPr>
        <w:t>。</w:t>
      </w:r>
    </w:p>
    <w:p w14:paraId="633CC50F" w14:textId="77777777" w:rsidR="00F74EF3" w:rsidRDefault="00000000">
      <w:pPr>
        <w:spacing w:before="181" w:line="360" w:lineRule="auto"/>
        <w:ind w:left="378"/>
        <w:rPr>
          <w:rFonts w:ascii="宋体" w:eastAsia="宋体" w:hAnsi="宋体" w:cs="宋体" w:hint="eastAsia"/>
          <w:color w:val="auto"/>
          <w:sz w:val="24"/>
          <w:szCs w:val="24"/>
        </w:rPr>
      </w:pPr>
      <w:r>
        <w:rPr>
          <w:rFonts w:ascii="宋体" w:eastAsia="宋体" w:hAnsi="宋体" w:cs="宋体" w:hint="eastAsia"/>
          <w:color w:val="auto"/>
          <w:spacing w:val="-4"/>
          <w:sz w:val="24"/>
          <w:szCs w:val="24"/>
        </w:rPr>
        <w:t>2.4     核心产品见《投标人须知资料表》</w:t>
      </w:r>
      <w:r>
        <w:rPr>
          <w:rFonts w:ascii="宋体" w:eastAsia="宋体" w:hAnsi="宋体" w:cs="宋体" w:hint="eastAsia"/>
          <w:color w:val="auto"/>
          <w:spacing w:val="-2"/>
          <w:sz w:val="24"/>
          <w:szCs w:val="24"/>
        </w:rPr>
        <w:t>。</w:t>
      </w:r>
    </w:p>
    <w:p w14:paraId="2D60B142" w14:textId="77777777" w:rsidR="00F74EF3" w:rsidRDefault="00000000">
      <w:pPr>
        <w:spacing w:before="182" w:line="360" w:lineRule="auto"/>
        <w:outlineLvl w:val="1"/>
        <w:rPr>
          <w:rFonts w:ascii="宋体" w:eastAsia="宋体" w:hAnsi="宋体" w:cs="宋体" w:hint="eastAsia"/>
          <w:color w:val="auto"/>
          <w:sz w:val="24"/>
          <w:szCs w:val="24"/>
        </w:rPr>
      </w:pPr>
      <w:bookmarkStart w:id="25" w:name="_Toc164412146"/>
      <w:r>
        <w:rPr>
          <w:rFonts w:ascii="宋体" w:eastAsia="宋体" w:hAnsi="宋体" w:cs="宋体" w:hint="eastAsia"/>
          <w:color w:val="auto"/>
          <w:spacing w:val="1"/>
          <w:sz w:val="24"/>
          <w:szCs w:val="24"/>
        </w:rPr>
        <w:t xml:space="preserve">3   </w:t>
      </w:r>
      <w:r>
        <w:rPr>
          <w:rFonts w:ascii="宋体" w:eastAsia="宋体" w:hAnsi="宋体" w:cs="宋体" w:hint="eastAsia"/>
          <w:color w:val="auto"/>
          <w:sz w:val="24"/>
          <w:szCs w:val="24"/>
        </w:rPr>
        <w:t>现场考察、开标前答疑会</w:t>
      </w:r>
      <w:bookmarkEnd w:id="25"/>
    </w:p>
    <w:p w14:paraId="717CFE86" w14:textId="77777777" w:rsidR="00F74EF3" w:rsidRDefault="00000000">
      <w:pPr>
        <w:spacing w:before="181" w:line="360" w:lineRule="auto"/>
        <w:ind w:left="378"/>
        <w:rPr>
          <w:rFonts w:ascii="宋体" w:eastAsia="宋体" w:hAnsi="宋体" w:cs="宋体" w:hint="eastAsia"/>
          <w:color w:val="auto"/>
          <w:sz w:val="24"/>
          <w:szCs w:val="24"/>
        </w:rPr>
      </w:pPr>
      <w:r>
        <w:rPr>
          <w:rFonts w:ascii="宋体" w:eastAsia="宋体" w:hAnsi="宋体" w:cs="宋体" w:hint="eastAsia"/>
          <w:color w:val="auto"/>
          <w:spacing w:val="4"/>
          <w:sz w:val="24"/>
          <w:szCs w:val="24"/>
        </w:rPr>
        <w:t>3.1     若《投标</w:t>
      </w:r>
      <w:r>
        <w:rPr>
          <w:rFonts w:ascii="宋体" w:eastAsia="宋体" w:hAnsi="宋体" w:cs="宋体" w:hint="eastAsia"/>
          <w:color w:val="auto"/>
          <w:spacing w:val="3"/>
          <w:sz w:val="24"/>
          <w:szCs w:val="24"/>
        </w:rPr>
        <w:t>人</w:t>
      </w:r>
      <w:r>
        <w:rPr>
          <w:rFonts w:ascii="宋体" w:eastAsia="宋体" w:hAnsi="宋体" w:cs="宋体" w:hint="eastAsia"/>
          <w:color w:val="auto"/>
          <w:spacing w:val="2"/>
          <w:sz w:val="24"/>
          <w:szCs w:val="24"/>
        </w:rPr>
        <w:t>须知资料表》中规定了组织现场考察、召开开标前答疑会，则投</w:t>
      </w:r>
    </w:p>
    <w:p w14:paraId="633D5ACE" w14:textId="77777777" w:rsidR="00F74EF3" w:rsidRDefault="00000000">
      <w:pPr>
        <w:spacing w:before="183" w:line="360" w:lineRule="auto"/>
        <w:ind w:left="1090"/>
        <w:rPr>
          <w:rFonts w:ascii="宋体" w:eastAsia="宋体" w:hAnsi="宋体" w:cs="宋体" w:hint="eastAsia"/>
          <w:color w:val="auto"/>
          <w:sz w:val="24"/>
          <w:szCs w:val="24"/>
        </w:rPr>
      </w:pPr>
      <w:r>
        <w:rPr>
          <w:rFonts w:ascii="宋体" w:eastAsia="宋体" w:hAnsi="宋体" w:cs="宋体" w:hint="eastAsia"/>
          <w:color w:val="auto"/>
          <w:spacing w:val="-4"/>
          <w:sz w:val="24"/>
          <w:szCs w:val="24"/>
        </w:rPr>
        <w:t>标人应</w:t>
      </w:r>
      <w:r>
        <w:rPr>
          <w:rFonts w:ascii="宋体" w:eastAsia="宋体" w:hAnsi="宋体" w:cs="宋体" w:hint="eastAsia"/>
          <w:color w:val="auto"/>
          <w:spacing w:val="-2"/>
          <w:sz w:val="24"/>
          <w:szCs w:val="24"/>
        </w:rPr>
        <w:t>按要求在规定的时间和地点参加。</w:t>
      </w:r>
    </w:p>
    <w:p w14:paraId="43D1820D" w14:textId="77777777" w:rsidR="00F74EF3" w:rsidRDefault="00000000">
      <w:pPr>
        <w:spacing w:before="180" w:line="360" w:lineRule="auto"/>
        <w:ind w:left="378"/>
        <w:rPr>
          <w:rFonts w:ascii="宋体" w:eastAsia="宋体" w:hAnsi="宋体" w:cs="宋体" w:hint="eastAsia"/>
          <w:color w:val="auto"/>
          <w:sz w:val="24"/>
          <w:szCs w:val="24"/>
        </w:rPr>
      </w:pPr>
      <w:r>
        <w:rPr>
          <w:rFonts w:ascii="宋体" w:eastAsia="宋体" w:hAnsi="宋体" w:cs="宋体" w:hint="eastAsia"/>
          <w:color w:val="auto"/>
          <w:spacing w:val="4"/>
          <w:sz w:val="24"/>
          <w:szCs w:val="24"/>
        </w:rPr>
        <w:t>3.2     由于未参</w:t>
      </w:r>
      <w:r>
        <w:rPr>
          <w:rFonts w:ascii="宋体" w:eastAsia="宋体" w:hAnsi="宋体" w:cs="宋体" w:hint="eastAsia"/>
          <w:color w:val="auto"/>
          <w:spacing w:val="3"/>
          <w:sz w:val="24"/>
          <w:szCs w:val="24"/>
        </w:rPr>
        <w:t>加</w:t>
      </w:r>
      <w:r>
        <w:rPr>
          <w:rFonts w:ascii="宋体" w:eastAsia="宋体" w:hAnsi="宋体" w:cs="宋体" w:hint="eastAsia"/>
          <w:color w:val="auto"/>
          <w:spacing w:val="2"/>
          <w:sz w:val="24"/>
          <w:szCs w:val="24"/>
        </w:rPr>
        <w:t>现场考察或开标前答疑会而导致对项目实际情况不了解，影响投</w:t>
      </w:r>
    </w:p>
    <w:p w14:paraId="5777182B" w14:textId="77777777" w:rsidR="00F74EF3" w:rsidRDefault="00000000">
      <w:pPr>
        <w:spacing w:before="183" w:line="360" w:lineRule="auto"/>
        <w:ind w:left="1092" w:right="14" w:hanging="2"/>
        <w:rPr>
          <w:rFonts w:ascii="宋体" w:eastAsia="宋体" w:hAnsi="宋体" w:cs="宋体" w:hint="eastAsia"/>
          <w:color w:val="auto"/>
          <w:sz w:val="24"/>
          <w:szCs w:val="24"/>
        </w:rPr>
      </w:pPr>
      <w:r>
        <w:rPr>
          <w:rFonts w:ascii="宋体" w:eastAsia="宋体" w:hAnsi="宋体" w:cs="宋体" w:hint="eastAsia"/>
          <w:color w:val="auto"/>
          <w:spacing w:val="2"/>
          <w:sz w:val="24"/>
          <w:szCs w:val="24"/>
        </w:rPr>
        <w:lastRenderedPageBreak/>
        <w:t>标文件编制、投标报价准确性、综合因素响应不全面等问题的，由投标</w:t>
      </w:r>
      <w:r>
        <w:rPr>
          <w:rFonts w:ascii="宋体" w:eastAsia="宋体" w:hAnsi="宋体" w:cs="宋体" w:hint="eastAsia"/>
          <w:color w:val="auto"/>
          <w:sz w:val="24"/>
          <w:szCs w:val="24"/>
        </w:rPr>
        <w:t>人自</w:t>
      </w:r>
      <w:r>
        <w:rPr>
          <w:rFonts w:ascii="宋体" w:eastAsia="宋体" w:hAnsi="宋体" w:cs="宋体" w:hint="eastAsia"/>
          <w:color w:val="auto"/>
          <w:spacing w:val="-7"/>
          <w:sz w:val="24"/>
          <w:szCs w:val="24"/>
        </w:rPr>
        <w:t>行</w:t>
      </w:r>
      <w:r>
        <w:rPr>
          <w:rFonts w:ascii="宋体" w:eastAsia="宋体" w:hAnsi="宋体" w:cs="宋体" w:hint="eastAsia"/>
          <w:color w:val="auto"/>
          <w:spacing w:val="-4"/>
          <w:sz w:val="24"/>
          <w:szCs w:val="24"/>
        </w:rPr>
        <w:t>承担不利评审后果。</w:t>
      </w:r>
    </w:p>
    <w:p w14:paraId="0EE71599" w14:textId="77777777" w:rsidR="00F74EF3" w:rsidRDefault="00000000">
      <w:pPr>
        <w:spacing w:line="360" w:lineRule="auto"/>
        <w:outlineLvl w:val="1"/>
        <w:rPr>
          <w:rFonts w:ascii="宋体" w:eastAsia="宋体" w:hAnsi="宋体" w:cs="宋体" w:hint="eastAsia"/>
          <w:color w:val="auto"/>
          <w:sz w:val="24"/>
          <w:szCs w:val="24"/>
        </w:rPr>
      </w:pPr>
      <w:bookmarkStart w:id="26" w:name="_Toc164412147"/>
      <w:r>
        <w:rPr>
          <w:rFonts w:ascii="宋体" w:eastAsia="宋体" w:hAnsi="宋体" w:cs="宋体" w:hint="eastAsia"/>
          <w:color w:val="auto"/>
          <w:spacing w:val="4"/>
          <w:sz w:val="24"/>
          <w:szCs w:val="24"/>
        </w:rPr>
        <w:t>4</w:t>
      </w:r>
      <w:r>
        <w:rPr>
          <w:rFonts w:ascii="宋体" w:eastAsia="宋体" w:hAnsi="宋体" w:cs="宋体" w:hint="eastAsia"/>
          <w:color w:val="auto"/>
          <w:spacing w:val="2"/>
          <w:sz w:val="24"/>
          <w:szCs w:val="24"/>
        </w:rPr>
        <w:t xml:space="preserve">   样品</w:t>
      </w:r>
      <w:bookmarkEnd w:id="26"/>
    </w:p>
    <w:p w14:paraId="5234383E" w14:textId="77777777" w:rsidR="00F74EF3" w:rsidRDefault="00000000">
      <w:pPr>
        <w:spacing w:before="182" w:line="360" w:lineRule="auto"/>
        <w:ind w:left="372"/>
        <w:rPr>
          <w:rFonts w:ascii="宋体" w:eastAsia="宋体" w:hAnsi="宋体" w:cs="宋体" w:hint="eastAsia"/>
          <w:color w:val="auto"/>
          <w:sz w:val="24"/>
          <w:szCs w:val="24"/>
        </w:rPr>
      </w:pPr>
      <w:r>
        <w:rPr>
          <w:rFonts w:ascii="宋体" w:eastAsia="宋体" w:hAnsi="宋体" w:cs="宋体" w:hint="eastAsia"/>
          <w:color w:val="auto"/>
          <w:spacing w:val="4"/>
          <w:sz w:val="24"/>
          <w:szCs w:val="24"/>
        </w:rPr>
        <w:t>4.1     本项目是否要求</w:t>
      </w:r>
      <w:r>
        <w:rPr>
          <w:rFonts w:ascii="宋体" w:eastAsia="宋体" w:hAnsi="宋体" w:cs="宋体" w:hint="eastAsia"/>
          <w:color w:val="auto"/>
          <w:spacing w:val="3"/>
          <w:sz w:val="24"/>
          <w:szCs w:val="24"/>
        </w:rPr>
        <w:t>投</w:t>
      </w:r>
      <w:r>
        <w:rPr>
          <w:rFonts w:ascii="宋体" w:eastAsia="宋体" w:hAnsi="宋体" w:cs="宋体" w:hint="eastAsia"/>
          <w:color w:val="auto"/>
          <w:spacing w:val="2"/>
          <w:sz w:val="24"/>
          <w:szCs w:val="24"/>
        </w:rPr>
        <w:t>标人提供样品，以及样品制作的标准和要求、是否需要随</w:t>
      </w:r>
    </w:p>
    <w:p w14:paraId="385E7C10" w14:textId="77777777" w:rsidR="00F74EF3" w:rsidRDefault="00000000">
      <w:pPr>
        <w:spacing w:before="180" w:line="360" w:lineRule="auto"/>
        <w:jc w:val="center"/>
        <w:rPr>
          <w:rFonts w:ascii="宋体" w:eastAsia="宋体" w:hAnsi="宋体" w:cs="宋体" w:hint="eastAsia"/>
          <w:color w:val="auto"/>
          <w:sz w:val="24"/>
          <w:szCs w:val="24"/>
        </w:rPr>
      </w:pPr>
      <w:r>
        <w:rPr>
          <w:rFonts w:ascii="宋体" w:eastAsia="宋体" w:hAnsi="宋体" w:cs="宋体" w:hint="eastAsia"/>
          <w:color w:val="auto"/>
          <w:spacing w:val="-10"/>
          <w:sz w:val="24"/>
          <w:szCs w:val="24"/>
        </w:rPr>
        <w:t xml:space="preserve">   样</w:t>
      </w:r>
      <w:r>
        <w:rPr>
          <w:rFonts w:ascii="宋体" w:eastAsia="宋体" w:hAnsi="宋体" w:cs="宋体" w:hint="eastAsia"/>
          <w:color w:val="auto"/>
          <w:spacing w:val="-8"/>
          <w:sz w:val="24"/>
          <w:szCs w:val="24"/>
        </w:rPr>
        <w:t>品提交相关检测报告、样品的递交与退还等要求见 《投标人须知资料表》。</w:t>
      </w:r>
    </w:p>
    <w:p w14:paraId="1BCA4DFA" w14:textId="77777777" w:rsidR="00F74EF3" w:rsidRDefault="00000000">
      <w:pPr>
        <w:spacing w:before="182" w:line="360" w:lineRule="auto"/>
        <w:ind w:left="372"/>
        <w:rPr>
          <w:rFonts w:ascii="宋体" w:eastAsia="宋体" w:hAnsi="宋体" w:cs="宋体" w:hint="eastAsia"/>
          <w:color w:val="auto"/>
          <w:sz w:val="24"/>
          <w:szCs w:val="24"/>
        </w:rPr>
      </w:pPr>
      <w:r>
        <w:rPr>
          <w:rFonts w:ascii="宋体" w:eastAsia="宋体" w:hAnsi="宋体" w:cs="宋体" w:hint="eastAsia"/>
          <w:color w:val="auto"/>
          <w:spacing w:val="4"/>
          <w:sz w:val="24"/>
          <w:szCs w:val="24"/>
        </w:rPr>
        <w:t>4.2     样品的评审方法</w:t>
      </w:r>
      <w:r>
        <w:rPr>
          <w:rFonts w:ascii="宋体" w:eastAsia="宋体" w:hAnsi="宋体" w:cs="宋体" w:hint="eastAsia"/>
          <w:color w:val="auto"/>
          <w:spacing w:val="3"/>
          <w:sz w:val="24"/>
          <w:szCs w:val="24"/>
        </w:rPr>
        <w:t>以</w:t>
      </w:r>
      <w:r>
        <w:rPr>
          <w:rFonts w:ascii="宋体" w:eastAsia="宋体" w:hAnsi="宋体" w:cs="宋体" w:hint="eastAsia"/>
          <w:color w:val="auto"/>
          <w:spacing w:val="2"/>
          <w:sz w:val="24"/>
          <w:szCs w:val="24"/>
        </w:rPr>
        <w:t>及评审标准等内容见第四章《评标程序、评标方法和评标</w:t>
      </w:r>
    </w:p>
    <w:p w14:paraId="3B1E3355" w14:textId="77777777" w:rsidR="00F74EF3" w:rsidRDefault="00000000">
      <w:pPr>
        <w:spacing w:before="183" w:line="360" w:lineRule="auto"/>
        <w:ind w:left="1090"/>
        <w:rPr>
          <w:rFonts w:ascii="宋体" w:eastAsia="宋体" w:hAnsi="宋体" w:cs="宋体" w:hint="eastAsia"/>
          <w:color w:val="auto"/>
          <w:sz w:val="24"/>
          <w:szCs w:val="24"/>
        </w:rPr>
      </w:pPr>
      <w:r>
        <w:rPr>
          <w:rFonts w:ascii="宋体" w:eastAsia="宋体" w:hAnsi="宋体" w:cs="宋体" w:hint="eastAsia"/>
          <w:color w:val="auto"/>
          <w:spacing w:val="-35"/>
          <w:sz w:val="24"/>
          <w:szCs w:val="24"/>
        </w:rPr>
        <w:t>标准》。</w:t>
      </w:r>
    </w:p>
    <w:p w14:paraId="10A4109C" w14:textId="77777777" w:rsidR="00F74EF3" w:rsidRDefault="00000000">
      <w:pPr>
        <w:spacing w:before="177" w:line="360" w:lineRule="auto"/>
        <w:ind w:left="378" w:right="3466" w:hanging="359"/>
        <w:outlineLvl w:val="1"/>
        <w:rPr>
          <w:rFonts w:ascii="宋体" w:eastAsia="宋体" w:hAnsi="宋体" w:cs="宋体" w:hint="eastAsia"/>
          <w:color w:val="auto"/>
          <w:sz w:val="24"/>
          <w:szCs w:val="24"/>
        </w:rPr>
      </w:pPr>
      <w:bookmarkStart w:id="27" w:name="_Toc164412148"/>
      <w:r>
        <w:rPr>
          <w:rFonts w:ascii="宋体" w:eastAsia="宋体" w:hAnsi="宋体" w:cs="宋体" w:hint="eastAsia"/>
          <w:color w:val="auto"/>
          <w:spacing w:val="7"/>
          <w:sz w:val="24"/>
          <w:szCs w:val="24"/>
        </w:rPr>
        <w:t>5</w:t>
      </w:r>
      <w:r>
        <w:rPr>
          <w:rFonts w:ascii="宋体" w:eastAsia="宋体" w:hAnsi="宋体" w:cs="宋体" w:hint="eastAsia"/>
          <w:color w:val="auto"/>
          <w:spacing w:val="4"/>
          <w:sz w:val="24"/>
          <w:szCs w:val="24"/>
        </w:rPr>
        <w:t xml:space="preserve">   政府采购政策(包括但不限于下列具体政策要求)</w:t>
      </w:r>
      <w:bookmarkEnd w:id="27"/>
    </w:p>
    <w:p w14:paraId="011DE427" w14:textId="77777777" w:rsidR="00F74EF3" w:rsidRDefault="00000000">
      <w:pPr>
        <w:spacing w:before="180" w:line="360" w:lineRule="auto"/>
        <w:ind w:firstLineChars="169" w:firstLine="412"/>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5.1  采购本国货物、工程和服务</w:t>
      </w:r>
    </w:p>
    <w:p w14:paraId="72C65779" w14:textId="77777777" w:rsidR="00F74EF3" w:rsidRDefault="00000000">
      <w:pPr>
        <w:spacing w:line="360" w:lineRule="auto"/>
        <w:ind w:leftChars="503" w:left="1803" w:hangingChars="306" w:hanging="747"/>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5.1.1  政府采购应当采购本国货物、工程和服务。但有《中华人民共和国政府采购法》第十条规定情形的除外。</w:t>
      </w:r>
    </w:p>
    <w:p w14:paraId="3E16BCB6" w14:textId="77777777" w:rsidR="00F74EF3" w:rsidRDefault="00000000">
      <w:pPr>
        <w:spacing w:line="360" w:lineRule="auto"/>
        <w:ind w:leftChars="522" w:left="1828" w:hangingChars="300" w:hanging="732"/>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5.1.2  本项目如接受非本国货物、工程、服务参与投标，则具体要求见第四章《采购需求》。</w:t>
      </w:r>
    </w:p>
    <w:p w14:paraId="09526BF6" w14:textId="77777777" w:rsidR="00F74EF3" w:rsidRDefault="00000000">
      <w:pPr>
        <w:spacing w:line="360" w:lineRule="auto"/>
        <w:ind w:leftChars="522" w:left="1828" w:hangingChars="300" w:hanging="732"/>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5.1.3  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A0467AD" w14:textId="77777777" w:rsidR="00F74EF3" w:rsidRDefault="00000000">
      <w:pPr>
        <w:spacing w:before="180" w:line="360" w:lineRule="auto"/>
        <w:ind w:firstLineChars="172" w:firstLine="416"/>
        <w:rPr>
          <w:rFonts w:ascii="宋体" w:eastAsia="宋体" w:hAnsi="宋体" w:cs="宋体" w:hint="eastAsia"/>
          <w:color w:val="auto"/>
          <w:sz w:val="24"/>
          <w:szCs w:val="24"/>
        </w:rPr>
      </w:pPr>
      <w:r>
        <w:rPr>
          <w:rFonts w:ascii="宋体" w:eastAsia="宋体" w:hAnsi="宋体" w:cs="宋体" w:hint="eastAsia"/>
          <w:color w:val="auto"/>
          <w:spacing w:val="2"/>
          <w:sz w:val="24"/>
          <w:szCs w:val="24"/>
        </w:rPr>
        <w:t>5.2   中小</w:t>
      </w:r>
      <w:r>
        <w:rPr>
          <w:rFonts w:ascii="宋体" w:eastAsia="宋体" w:hAnsi="宋体" w:cs="宋体" w:hint="eastAsia"/>
          <w:color w:val="auto"/>
          <w:spacing w:val="1"/>
          <w:sz w:val="24"/>
          <w:szCs w:val="24"/>
        </w:rPr>
        <w:t>企业、监狱企业及残疾人福利性单位</w:t>
      </w:r>
    </w:p>
    <w:p w14:paraId="560A313C" w14:textId="77777777" w:rsidR="00F74EF3" w:rsidRDefault="00000000">
      <w:pPr>
        <w:spacing w:before="178" w:line="360" w:lineRule="auto"/>
        <w:ind w:left="1099"/>
        <w:rPr>
          <w:rFonts w:ascii="宋体" w:eastAsia="宋体" w:hAnsi="宋体" w:cs="宋体" w:hint="eastAsia"/>
          <w:color w:val="auto"/>
          <w:sz w:val="24"/>
          <w:szCs w:val="24"/>
        </w:rPr>
      </w:pPr>
      <w:r>
        <w:rPr>
          <w:rFonts w:ascii="宋体" w:eastAsia="宋体" w:hAnsi="宋体" w:cs="宋体" w:hint="eastAsia"/>
          <w:color w:val="auto"/>
          <w:spacing w:val="4"/>
          <w:sz w:val="24"/>
          <w:szCs w:val="24"/>
        </w:rPr>
        <w:t>5.2</w:t>
      </w:r>
      <w:r>
        <w:rPr>
          <w:rFonts w:ascii="宋体" w:eastAsia="宋体" w:hAnsi="宋体" w:cs="宋体" w:hint="eastAsia"/>
          <w:color w:val="auto"/>
          <w:spacing w:val="2"/>
          <w:sz w:val="24"/>
          <w:szCs w:val="24"/>
        </w:rPr>
        <w:t>.1    中小企业定义：</w:t>
      </w:r>
    </w:p>
    <w:p w14:paraId="600FBF62" w14:textId="77777777" w:rsidR="00F74EF3" w:rsidRDefault="00000000">
      <w:pPr>
        <w:spacing w:before="182" w:line="360" w:lineRule="auto"/>
        <w:ind w:left="2892" w:right="90" w:hanging="889"/>
        <w:rPr>
          <w:rFonts w:ascii="宋体" w:eastAsia="宋体" w:hAnsi="宋体" w:cs="宋体" w:hint="eastAsia"/>
          <w:color w:val="auto"/>
          <w:sz w:val="24"/>
          <w:szCs w:val="24"/>
        </w:rPr>
      </w:pPr>
      <w:r>
        <w:rPr>
          <w:rFonts w:ascii="宋体" w:eastAsia="宋体" w:hAnsi="宋体" w:cs="宋体" w:hint="eastAsia"/>
          <w:color w:val="auto"/>
          <w:spacing w:val="-4"/>
          <w:sz w:val="24"/>
          <w:szCs w:val="24"/>
        </w:rPr>
        <w:t>5.2.1.1 中小企</w:t>
      </w:r>
      <w:r>
        <w:rPr>
          <w:rFonts w:ascii="宋体" w:eastAsia="宋体" w:hAnsi="宋体" w:cs="宋体" w:hint="eastAsia"/>
          <w:color w:val="auto"/>
          <w:spacing w:val="-2"/>
          <w:sz w:val="24"/>
          <w:szCs w:val="24"/>
        </w:rPr>
        <w:t>业是指在中华人民共和国境内依法设立，依据国务院</w:t>
      </w:r>
      <w:r>
        <w:rPr>
          <w:rFonts w:ascii="宋体" w:eastAsia="宋体" w:hAnsi="宋体" w:cs="宋体" w:hint="eastAsia"/>
          <w:color w:val="auto"/>
          <w:spacing w:val="-4"/>
          <w:sz w:val="24"/>
          <w:szCs w:val="24"/>
        </w:rPr>
        <w:t>批准的中</w:t>
      </w:r>
      <w:r>
        <w:rPr>
          <w:rFonts w:ascii="宋体" w:eastAsia="宋体" w:hAnsi="宋体" w:cs="宋体" w:hint="eastAsia"/>
          <w:color w:val="auto"/>
          <w:spacing w:val="-3"/>
          <w:sz w:val="24"/>
          <w:szCs w:val="24"/>
        </w:rPr>
        <w:t>小</w:t>
      </w:r>
      <w:r>
        <w:rPr>
          <w:rFonts w:ascii="宋体" w:eastAsia="宋体" w:hAnsi="宋体" w:cs="宋体" w:hint="eastAsia"/>
          <w:color w:val="auto"/>
          <w:spacing w:val="-2"/>
          <w:sz w:val="24"/>
          <w:szCs w:val="24"/>
        </w:rPr>
        <w:t>企业划分标准确定的中型企业、小型企业和微型</w:t>
      </w:r>
      <w:r>
        <w:rPr>
          <w:rFonts w:ascii="宋体" w:eastAsia="宋体" w:hAnsi="宋体" w:cs="宋体" w:hint="eastAsia"/>
          <w:color w:val="auto"/>
          <w:spacing w:val="-20"/>
          <w:sz w:val="24"/>
          <w:szCs w:val="24"/>
        </w:rPr>
        <w:t>企业</w:t>
      </w:r>
      <w:r>
        <w:rPr>
          <w:rFonts w:ascii="宋体" w:eastAsia="宋体" w:hAnsi="宋体" w:cs="宋体" w:hint="eastAsia"/>
          <w:color w:val="auto"/>
          <w:spacing w:val="-11"/>
          <w:sz w:val="24"/>
          <w:szCs w:val="24"/>
        </w:rPr>
        <w:t>，</w:t>
      </w:r>
      <w:r>
        <w:rPr>
          <w:rFonts w:ascii="宋体" w:eastAsia="宋体" w:hAnsi="宋体" w:cs="宋体" w:hint="eastAsia"/>
          <w:color w:val="auto"/>
          <w:spacing w:val="-10"/>
          <w:sz w:val="24"/>
          <w:szCs w:val="24"/>
        </w:rPr>
        <w:t>但与大企业的负责人为同一人，或者与大企业存在直</w:t>
      </w:r>
      <w:r>
        <w:rPr>
          <w:rFonts w:ascii="宋体" w:eastAsia="宋体" w:hAnsi="宋体" w:cs="宋体" w:hint="eastAsia"/>
          <w:color w:val="auto"/>
          <w:spacing w:val="-4"/>
          <w:sz w:val="24"/>
          <w:szCs w:val="24"/>
        </w:rPr>
        <w:t>接控股、</w:t>
      </w:r>
      <w:r>
        <w:rPr>
          <w:rFonts w:ascii="宋体" w:eastAsia="宋体" w:hAnsi="宋体" w:cs="宋体" w:hint="eastAsia"/>
          <w:color w:val="auto"/>
          <w:spacing w:val="-3"/>
          <w:sz w:val="24"/>
          <w:szCs w:val="24"/>
        </w:rPr>
        <w:t>管</w:t>
      </w:r>
      <w:r>
        <w:rPr>
          <w:rFonts w:ascii="宋体" w:eastAsia="宋体" w:hAnsi="宋体" w:cs="宋体" w:hint="eastAsia"/>
          <w:color w:val="auto"/>
          <w:spacing w:val="-2"/>
          <w:sz w:val="24"/>
          <w:szCs w:val="24"/>
        </w:rPr>
        <w:t>理关系的除外。符合中小企业划分标准的个体工</w:t>
      </w:r>
      <w:r>
        <w:rPr>
          <w:rFonts w:ascii="宋体" w:eastAsia="宋体" w:hAnsi="宋体" w:cs="宋体" w:hint="eastAsia"/>
          <w:color w:val="auto"/>
          <w:spacing w:val="-12"/>
          <w:sz w:val="24"/>
          <w:szCs w:val="24"/>
        </w:rPr>
        <w:t>商户，</w:t>
      </w:r>
      <w:r>
        <w:rPr>
          <w:rFonts w:ascii="宋体" w:eastAsia="宋体" w:hAnsi="宋体" w:cs="宋体" w:hint="eastAsia"/>
          <w:color w:val="auto"/>
          <w:spacing w:val="-6"/>
          <w:sz w:val="24"/>
          <w:szCs w:val="24"/>
        </w:rPr>
        <w:t>在政府采购活动中视同中小企业。关于中小企业的相</w:t>
      </w:r>
      <w:r>
        <w:rPr>
          <w:rFonts w:ascii="宋体" w:eastAsia="宋体" w:hAnsi="宋体" w:cs="宋体" w:hint="eastAsia"/>
          <w:color w:val="auto"/>
          <w:spacing w:val="-22"/>
          <w:sz w:val="24"/>
          <w:szCs w:val="24"/>
        </w:rPr>
        <w:t>关</w:t>
      </w:r>
      <w:r>
        <w:rPr>
          <w:rFonts w:ascii="宋体" w:eastAsia="宋体" w:hAnsi="宋体" w:cs="宋体" w:hint="eastAsia"/>
          <w:color w:val="auto"/>
          <w:spacing w:val="-17"/>
          <w:sz w:val="24"/>
          <w:szCs w:val="24"/>
        </w:rPr>
        <w:t>规</w:t>
      </w:r>
      <w:r>
        <w:rPr>
          <w:rFonts w:ascii="宋体" w:eastAsia="宋体" w:hAnsi="宋体" w:cs="宋体" w:hint="eastAsia"/>
          <w:color w:val="auto"/>
          <w:spacing w:val="-11"/>
          <w:sz w:val="24"/>
          <w:szCs w:val="24"/>
        </w:rPr>
        <w:t>定依据《中华人民共和国中小企业促进法》、《关于进一</w:t>
      </w:r>
      <w:r>
        <w:rPr>
          <w:rFonts w:ascii="宋体" w:eastAsia="宋体" w:hAnsi="宋体" w:cs="宋体" w:hint="eastAsia"/>
          <w:color w:val="auto"/>
          <w:spacing w:val="2"/>
          <w:sz w:val="24"/>
          <w:szCs w:val="24"/>
        </w:rPr>
        <w:t>步加</w:t>
      </w:r>
      <w:r>
        <w:rPr>
          <w:rFonts w:ascii="宋体" w:eastAsia="宋体" w:hAnsi="宋体" w:cs="宋体" w:hint="eastAsia"/>
          <w:color w:val="auto"/>
          <w:spacing w:val="1"/>
          <w:sz w:val="24"/>
          <w:szCs w:val="24"/>
        </w:rPr>
        <w:t>大政府采购支持中小企业力度的通知》(财库〔2022〕</w:t>
      </w:r>
      <w:r>
        <w:rPr>
          <w:rFonts w:ascii="宋体" w:eastAsia="宋体" w:hAnsi="宋体" w:cs="宋体" w:hint="eastAsia"/>
          <w:color w:val="auto"/>
          <w:spacing w:val="16"/>
          <w:sz w:val="24"/>
          <w:szCs w:val="24"/>
        </w:rPr>
        <w:t>1</w:t>
      </w:r>
      <w:r>
        <w:rPr>
          <w:rFonts w:ascii="宋体" w:eastAsia="宋体" w:hAnsi="宋体" w:cs="宋体" w:hint="eastAsia"/>
          <w:color w:val="auto"/>
          <w:spacing w:val="12"/>
          <w:sz w:val="24"/>
          <w:szCs w:val="24"/>
        </w:rPr>
        <w:t>9 号)、《政府采购促进中小企</w:t>
      </w:r>
      <w:r>
        <w:rPr>
          <w:rFonts w:ascii="宋体" w:eastAsia="宋体" w:hAnsi="宋体" w:cs="宋体" w:hint="eastAsia"/>
          <w:color w:val="auto"/>
          <w:spacing w:val="12"/>
          <w:sz w:val="24"/>
          <w:szCs w:val="24"/>
        </w:rPr>
        <w:lastRenderedPageBreak/>
        <w:t>业发展管理办法》(财库</w:t>
      </w:r>
      <w:r>
        <w:rPr>
          <w:rFonts w:ascii="宋体" w:eastAsia="宋体" w:hAnsi="宋体" w:cs="宋体" w:hint="eastAsia"/>
          <w:color w:val="auto"/>
          <w:spacing w:val="-14"/>
          <w:sz w:val="24"/>
          <w:szCs w:val="24"/>
        </w:rPr>
        <w:t>〔20</w:t>
      </w:r>
      <w:r>
        <w:rPr>
          <w:rFonts w:ascii="宋体" w:eastAsia="宋体" w:hAnsi="宋体" w:cs="宋体" w:hint="eastAsia"/>
          <w:color w:val="auto"/>
          <w:spacing w:val="-11"/>
          <w:sz w:val="24"/>
          <w:szCs w:val="24"/>
        </w:rPr>
        <w:t>2</w:t>
      </w:r>
      <w:r>
        <w:rPr>
          <w:rFonts w:ascii="宋体" w:eastAsia="宋体" w:hAnsi="宋体" w:cs="宋体" w:hint="eastAsia"/>
          <w:color w:val="auto"/>
          <w:spacing w:val="-7"/>
          <w:sz w:val="24"/>
          <w:szCs w:val="24"/>
        </w:rPr>
        <w:t>0〕46 号)、《关于印发中小企业划型标准规定的通知》</w:t>
      </w:r>
      <w:r>
        <w:rPr>
          <w:rFonts w:ascii="宋体" w:eastAsia="宋体" w:hAnsi="宋体" w:cs="宋体" w:hint="eastAsia"/>
          <w:color w:val="auto"/>
          <w:spacing w:val="10"/>
          <w:sz w:val="24"/>
          <w:szCs w:val="24"/>
        </w:rPr>
        <w:t>(工信部联企业〔2011〕300号)。</w:t>
      </w:r>
    </w:p>
    <w:p w14:paraId="572E04B7" w14:textId="77777777" w:rsidR="00F74EF3" w:rsidRDefault="00000000">
      <w:pPr>
        <w:spacing w:line="360" w:lineRule="auto"/>
        <w:ind w:left="2900" w:right="115" w:hanging="897"/>
        <w:rPr>
          <w:rFonts w:ascii="宋体" w:eastAsia="宋体" w:hAnsi="宋体" w:cs="宋体" w:hint="eastAsia"/>
          <w:color w:val="auto"/>
          <w:sz w:val="24"/>
          <w:szCs w:val="24"/>
        </w:rPr>
      </w:pPr>
      <w:r>
        <w:rPr>
          <w:rFonts w:ascii="宋体" w:eastAsia="宋体" w:hAnsi="宋体" w:cs="宋体" w:hint="eastAsia"/>
          <w:color w:val="auto"/>
          <w:spacing w:val="-4"/>
          <w:sz w:val="24"/>
          <w:szCs w:val="24"/>
        </w:rPr>
        <w:t>5.2.1.2 供应商</w:t>
      </w:r>
      <w:r>
        <w:rPr>
          <w:rFonts w:ascii="宋体" w:eastAsia="宋体" w:hAnsi="宋体" w:cs="宋体" w:hint="eastAsia"/>
          <w:color w:val="auto"/>
          <w:spacing w:val="-2"/>
          <w:sz w:val="24"/>
          <w:szCs w:val="24"/>
        </w:rPr>
        <w:t>提供的货物、工程或者服务符合下列情形的，享受中</w:t>
      </w:r>
      <w:r>
        <w:rPr>
          <w:rFonts w:ascii="宋体" w:eastAsia="宋体" w:hAnsi="宋体" w:cs="宋体" w:hint="eastAsia"/>
          <w:color w:val="auto"/>
          <w:spacing w:val="-14"/>
          <w:sz w:val="24"/>
          <w:szCs w:val="24"/>
        </w:rPr>
        <w:t>小</w:t>
      </w:r>
      <w:r>
        <w:rPr>
          <w:rFonts w:ascii="宋体" w:eastAsia="宋体" w:hAnsi="宋体" w:cs="宋体" w:hint="eastAsia"/>
          <w:color w:val="auto"/>
          <w:spacing w:val="-7"/>
          <w:sz w:val="24"/>
          <w:szCs w:val="24"/>
        </w:rPr>
        <w:t>企业扶持政策：</w:t>
      </w:r>
    </w:p>
    <w:p w14:paraId="1B77D2D3" w14:textId="77777777" w:rsidR="00F74EF3" w:rsidRDefault="00000000">
      <w:pPr>
        <w:spacing w:line="360" w:lineRule="auto"/>
        <w:ind w:left="2866" w:right="115" w:hanging="16"/>
        <w:rPr>
          <w:rFonts w:ascii="宋体" w:eastAsia="宋体" w:hAnsi="宋体" w:cs="宋体" w:hint="eastAsia"/>
          <w:color w:val="auto"/>
          <w:sz w:val="24"/>
          <w:szCs w:val="24"/>
        </w:rPr>
      </w:pPr>
      <w:r>
        <w:rPr>
          <w:rFonts w:ascii="宋体" w:eastAsia="宋体" w:hAnsi="宋体" w:cs="宋体" w:hint="eastAsia"/>
          <w:color w:val="auto"/>
          <w:spacing w:val="14"/>
          <w:sz w:val="24"/>
          <w:szCs w:val="24"/>
        </w:rPr>
        <w:t>(1</w:t>
      </w:r>
      <w:r>
        <w:rPr>
          <w:rFonts w:ascii="宋体" w:eastAsia="宋体" w:hAnsi="宋体" w:cs="宋体" w:hint="eastAsia"/>
          <w:color w:val="auto"/>
          <w:spacing w:val="12"/>
          <w:sz w:val="24"/>
          <w:szCs w:val="24"/>
        </w:rPr>
        <w:t>)</w:t>
      </w:r>
      <w:r>
        <w:rPr>
          <w:rFonts w:ascii="宋体" w:eastAsia="宋体" w:hAnsi="宋体" w:cs="宋体" w:hint="eastAsia"/>
          <w:color w:val="auto"/>
          <w:spacing w:val="7"/>
          <w:sz w:val="24"/>
          <w:szCs w:val="24"/>
        </w:rPr>
        <w:t xml:space="preserve"> 在货物采购项目中，货物由中小企业制造，即货物由</w:t>
      </w:r>
      <w:r>
        <w:rPr>
          <w:rFonts w:ascii="宋体" w:eastAsia="宋体" w:hAnsi="宋体" w:cs="宋体" w:hint="eastAsia"/>
          <w:color w:val="auto"/>
          <w:spacing w:val="-6"/>
          <w:sz w:val="24"/>
          <w:szCs w:val="24"/>
        </w:rPr>
        <w:t>中小企业生</w:t>
      </w:r>
      <w:r>
        <w:rPr>
          <w:rFonts w:ascii="宋体" w:eastAsia="宋体" w:hAnsi="宋体" w:cs="宋体" w:hint="eastAsia"/>
          <w:color w:val="auto"/>
          <w:spacing w:val="-3"/>
          <w:sz w:val="24"/>
          <w:szCs w:val="24"/>
        </w:rPr>
        <w:t>产且使用该中小企业商号或者注册商标；</w:t>
      </w:r>
    </w:p>
    <w:p w14:paraId="5EDFA32B" w14:textId="77777777" w:rsidR="00F74EF3" w:rsidRDefault="00000000">
      <w:pPr>
        <w:spacing w:before="1" w:line="360" w:lineRule="auto"/>
        <w:ind w:left="2846" w:right="114" w:firstLine="4"/>
        <w:rPr>
          <w:rFonts w:ascii="宋体" w:eastAsia="宋体" w:hAnsi="宋体" w:cs="宋体" w:hint="eastAsia"/>
          <w:color w:val="auto"/>
          <w:spacing w:val="-6"/>
          <w:sz w:val="24"/>
          <w:szCs w:val="24"/>
        </w:rPr>
      </w:pPr>
      <w:r>
        <w:rPr>
          <w:rFonts w:ascii="宋体" w:eastAsia="宋体" w:hAnsi="宋体" w:cs="宋体" w:hint="eastAsia"/>
          <w:color w:val="auto"/>
          <w:spacing w:val="14"/>
          <w:sz w:val="24"/>
          <w:szCs w:val="24"/>
        </w:rPr>
        <w:t>(2</w:t>
      </w:r>
      <w:r>
        <w:rPr>
          <w:rFonts w:ascii="宋体" w:eastAsia="宋体" w:hAnsi="宋体" w:cs="宋体" w:hint="eastAsia"/>
          <w:color w:val="auto"/>
          <w:spacing w:val="12"/>
          <w:sz w:val="24"/>
          <w:szCs w:val="24"/>
        </w:rPr>
        <w:t>)</w:t>
      </w:r>
      <w:r>
        <w:rPr>
          <w:rFonts w:ascii="宋体" w:eastAsia="宋体" w:hAnsi="宋体" w:cs="宋体" w:hint="eastAsia"/>
          <w:color w:val="auto"/>
          <w:spacing w:val="7"/>
          <w:sz w:val="24"/>
          <w:szCs w:val="24"/>
        </w:rPr>
        <w:t xml:space="preserve"> 在工程采购项目中，工程由中小企业承建，即工程施</w:t>
      </w:r>
      <w:r>
        <w:rPr>
          <w:rFonts w:ascii="宋体" w:eastAsia="宋体" w:hAnsi="宋体" w:cs="宋体" w:hint="eastAsia"/>
          <w:color w:val="auto"/>
          <w:spacing w:val="-12"/>
          <w:sz w:val="24"/>
          <w:szCs w:val="24"/>
        </w:rPr>
        <w:t>工</w:t>
      </w:r>
      <w:r>
        <w:rPr>
          <w:rFonts w:ascii="宋体" w:eastAsia="宋体" w:hAnsi="宋体" w:cs="宋体" w:hint="eastAsia"/>
          <w:color w:val="auto"/>
          <w:spacing w:val="-6"/>
          <w:sz w:val="24"/>
          <w:szCs w:val="24"/>
        </w:rPr>
        <w:t>单位为中小企业；</w:t>
      </w:r>
    </w:p>
    <w:p w14:paraId="4483A381" w14:textId="77777777" w:rsidR="00F74EF3" w:rsidRDefault="00000000">
      <w:pPr>
        <w:spacing w:before="1" w:line="360" w:lineRule="auto"/>
        <w:ind w:left="2846" w:right="114" w:firstLine="4"/>
        <w:rPr>
          <w:rFonts w:ascii="宋体" w:eastAsia="宋体" w:hAnsi="宋体" w:cs="宋体" w:hint="eastAsia"/>
          <w:color w:val="auto"/>
          <w:spacing w:val="-3"/>
          <w:sz w:val="24"/>
          <w:szCs w:val="24"/>
        </w:rPr>
      </w:pPr>
      <w:r>
        <w:rPr>
          <w:rFonts w:ascii="宋体" w:eastAsia="宋体" w:hAnsi="宋体" w:cs="宋体" w:hint="eastAsia"/>
          <w:color w:val="auto"/>
          <w:spacing w:val="14"/>
          <w:sz w:val="24"/>
          <w:szCs w:val="24"/>
        </w:rPr>
        <w:t>(3</w:t>
      </w:r>
      <w:r>
        <w:rPr>
          <w:rFonts w:ascii="宋体" w:eastAsia="宋体" w:hAnsi="宋体" w:cs="宋体" w:hint="eastAsia"/>
          <w:color w:val="auto"/>
          <w:spacing w:val="12"/>
          <w:sz w:val="24"/>
          <w:szCs w:val="24"/>
        </w:rPr>
        <w:t>)</w:t>
      </w:r>
      <w:r>
        <w:rPr>
          <w:rFonts w:ascii="宋体" w:eastAsia="宋体" w:hAnsi="宋体" w:cs="宋体" w:hint="eastAsia"/>
          <w:color w:val="auto"/>
          <w:spacing w:val="7"/>
          <w:sz w:val="24"/>
          <w:szCs w:val="24"/>
        </w:rPr>
        <w:t xml:space="preserve"> 在服务采购项目中，服务由中小企业承接，即提供服</w:t>
      </w:r>
      <w:r>
        <w:rPr>
          <w:rFonts w:ascii="宋体" w:eastAsia="宋体" w:hAnsi="宋体" w:cs="宋体" w:hint="eastAsia"/>
          <w:color w:val="auto"/>
          <w:spacing w:val="-1"/>
          <w:sz w:val="24"/>
          <w:szCs w:val="24"/>
        </w:rPr>
        <w:t>务的人员为中小企业依照《中</w:t>
      </w:r>
      <w:r>
        <w:rPr>
          <w:rFonts w:ascii="宋体" w:eastAsia="宋体" w:hAnsi="宋体" w:cs="宋体" w:hint="eastAsia"/>
          <w:color w:val="auto"/>
          <w:sz w:val="24"/>
          <w:szCs w:val="24"/>
        </w:rPr>
        <w:t>华人民共和国劳动合同法》订</w:t>
      </w:r>
      <w:r>
        <w:rPr>
          <w:rFonts w:ascii="宋体" w:eastAsia="宋体" w:hAnsi="宋体" w:cs="宋体" w:hint="eastAsia"/>
          <w:color w:val="auto"/>
          <w:spacing w:val="-6"/>
          <w:sz w:val="24"/>
          <w:szCs w:val="24"/>
        </w:rPr>
        <w:t>立劳</w:t>
      </w:r>
      <w:r>
        <w:rPr>
          <w:rFonts w:ascii="宋体" w:eastAsia="宋体" w:hAnsi="宋体" w:cs="宋体" w:hint="eastAsia"/>
          <w:color w:val="auto"/>
          <w:spacing w:val="-4"/>
          <w:sz w:val="24"/>
          <w:szCs w:val="24"/>
        </w:rPr>
        <w:t>动</w:t>
      </w:r>
      <w:r>
        <w:rPr>
          <w:rFonts w:ascii="宋体" w:eastAsia="宋体" w:hAnsi="宋体" w:cs="宋体" w:hint="eastAsia"/>
          <w:color w:val="auto"/>
          <w:spacing w:val="-3"/>
          <w:sz w:val="24"/>
          <w:szCs w:val="24"/>
        </w:rPr>
        <w:t>合同的从业人员。</w:t>
      </w:r>
    </w:p>
    <w:p w14:paraId="09246183" w14:textId="77777777" w:rsidR="00F74EF3" w:rsidRDefault="00000000">
      <w:pPr>
        <w:spacing w:line="360" w:lineRule="auto"/>
        <w:ind w:left="2900" w:right="115" w:hanging="897"/>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5.2.1.3  在货物采购项目中，供应商提供的货物既有中小企业制造货物，也有大型企业制造货物的，不享受中小企业扶持政策。</w:t>
      </w:r>
    </w:p>
    <w:p w14:paraId="53BD834E" w14:textId="77777777" w:rsidR="00F74EF3" w:rsidRDefault="00000000">
      <w:pPr>
        <w:spacing w:line="360" w:lineRule="auto"/>
        <w:ind w:left="2900" w:right="115" w:hanging="897"/>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5.2.1.4  以联合体形式参加政府采购活动，联合体各方均为中小企业的，联合体视同中小企业。其中，联合体各方均为小微企业的，联合体视同小微企业。</w:t>
      </w:r>
    </w:p>
    <w:p w14:paraId="28632154" w14:textId="77777777" w:rsidR="00F74EF3" w:rsidRDefault="00000000">
      <w:pPr>
        <w:spacing w:before="42" w:line="360" w:lineRule="auto"/>
        <w:ind w:leftChars="456" w:left="1690" w:hangingChars="300" w:hanging="732"/>
        <w:rPr>
          <w:rFonts w:ascii="宋体" w:eastAsia="宋体" w:hAnsi="宋体" w:cs="宋体" w:hint="eastAsia"/>
          <w:color w:val="auto"/>
          <w:spacing w:val="-2"/>
          <w:sz w:val="24"/>
          <w:szCs w:val="24"/>
        </w:rPr>
      </w:pPr>
      <w:r>
        <w:rPr>
          <w:rFonts w:ascii="宋体" w:eastAsia="宋体" w:hAnsi="宋体" w:cs="宋体" w:hint="eastAsia"/>
          <w:color w:val="auto"/>
          <w:spacing w:val="4"/>
          <w:sz w:val="24"/>
          <w:szCs w:val="24"/>
        </w:rPr>
        <w:t>5.2</w:t>
      </w:r>
      <w:r>
        <w:rPr>
          <w:rFonts w:ascii="宋体" w:eastAsia="宋体" w:hAnsi="宋体" w:cs="宋体" w:hint="eastAsia"/>
          <w:color w:val="auto"/>
          <w:spacing w:val="2"/>
          <w:sz w:val="24"/>
          <w:szCs w:val="24"/>
        </w:rPr>
        <w:t xml:space="preserve">.2    </w:t>
      </w:r>
      <w:r>
        <w:rPr>
          <w:rFonts w:ascii="宋体" w:eastAsia="宋体" w:hAnsi="宋体" w:cs="宋体" w:hint="eastAsia"/>
          <w:color w:val="auto"/>
          <w:spacing w:val="-2"/>
          <w:sz w:val="24"/>
          <w:szCs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 区的市) 监狱、强制隔离戒毒所、戒毒康复所，以及新疆生产建设兵团监狱管理局、戒毒管理局的企业。</w:t>
      </w:r>
    </w:p>
    <w:p w14:paraId="7E024CC2" w14:textId="77777777" w:rsidR="00F74EF3" w:rsidRDefault="00000000">
      <w:pPr>
        <w:spacing w:before="42" w:line="360" w:lineRule="auto"/>
        <w:ind w:leftChars="456" w:left="1690" w:hangingChars="300" w:hanging="732"/>
        <w:rPr>
          <w:rFonts w:ascii="宋体" w:eastAsia="宋体" w:hAnsi="宋体" w:cs="宋体" w:hint="eastAsia"/>
          <w:color w:val="auto"/>
          <w:spacing w:val="-2"/>
          <w:sz w:val="24"/>
          <w:szCs w:val="24"/>
        </w:rPr>
      </w:pPr>
      <w:r>
        <w:rPr>
          <w:rFonts w:ascii="宋体" w:eastAsia="宋体" w:hAnsi="宋体" w:cs="宋体" w:hint="eastAsia"/>
          <w:color w:val="auto"/>
          <w:spacing w:val="4"/>
          <w:sz w:val="24"/>
          <w:szCs w:val="24"/>
        </w:rPr>
        <w:t>5.2</w:t>
      </w:r>
      <w:r>
        <w:rPr>
          <w:rFonts w:ascii="宋体" w:eastAsia="宋体" w:hAnsi="宋体" w:cs="宋体" w:hint="eastAsia"/>
          <w:color w:val="auto"/>
          <w:spacing w:val="2"/>
          <w:sz w:val="24"/>
          <w:szCs w:val="24"/>
        </w:rPr>
        <w:t xml:space="preserve">.3    </w:t>
      </w:r>
      <w:r>
        <w:rPr>
          <w:rFonts w:ascii="宋体" w:eastAsia="宋体" w:hAnsi="宋体" w:cs="宋体" w:hint="eastAsia"/>
          <w:color w:val="auto"/>
          <w:spacing w:val="-2"/>
          <w:sz w:val="24"/>
          <w:szCs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947A5FD" w14:textId="77777777" w:rsidR="00F74EF3" w:rsidRDefault="00000000">
      <w:pPr>
        <w:spacing w:before="42" w:line="360" w:lineRule="auto"/>
        <w:ind w:leftChars="798" w:left="2408" w:hangingChars="300" w:hanging="732"/>
        <w:rPr>
          <w:rFonts w:ascii="宋体" w:eastAsia="宋体" w:hAnsi="宋体" w:cs="宋体" w:hint="eastAsia"/>
          <w:color w:val="auto"/>
          <w:spacing w:val="-2"/>
          <w:sz w:val="24"/>
          <w:szCs w:val="24"/>
        </w:rPr>
      </w:pPr>
      <w:r>
        <w:rPr>
          <w:rFonts w:ascii="宋体" w:eastAsia="宋体" w:hAnsi="宋体" w:cs="宋体" w:hint="eastAsia"/>
          <w:color w:val="auto"/>
          <w:spacing w:val="4"/>
          <w:sz w:val="24"/>
          <w:szCs w:val="24"/>
        </w:rPr>
        <w:t xml:space="preserve">5.2.3.1 </w:t>
      </w:r>
      <w:r>
        <w:rPr>
          <w:rFonts w:ascii="宋体" w:eastAsia="宋体" w:hAnsi="宋体" w:cs="宋体" w:hint="eastAsia"/>
          <w:color w:val="auto"/>
          <w:spacing w:val="-2"/>
          <w:sz w:val="24"/>
          <w:szCs w:val="24"/>
        </w:rPr>
        <w:t>安置的残疾人占本单位在职职工人数的比例不低于25%(含25%)，并且安置的残疾人人数不少于 10 人(含10人)；</w:t>
      </w:r>
    </w:p>
    <w:p w14:paraId="0CB7A9F7" w14:textId="77777777" w:rsidR="00F74EF3" w:rsidRDefault="00000000">
      <w:pPr>
        <w:spacing w:before="42" w:line="360" w:lineRule="auto"/>
        <w:ind w:leftChars="798" w:left="2408" w:hangingChars="300" w:hanging="732"/>
        <w:rPr>
          <w:rFonts w:ascii="宋体" w:eastAsia="宋体" w:hAnsi="宋体" w:cs="宋体" w:hint="eastAsia"/>
          <w:color w:val="auto"/>
          <w:spacing w:val="-2"/>
          <w:sz w:val="24"/>
          <w:szCs w:val="24"/>
        </w:rPr>
      </w:pPr>
      <w:r>
        <w:rPr>
          <w:rFonts w:ascii="宋体" w:eastAsia="宋体" w:hAnsi="宋体" w:cs="宋体" w:hint="eastAsia"/>
          <w:color w:val="auto"/>
          <w:spacing w:val="4"/>
          <w:sz w:val="24"/>
          <w:szCs w:val="24"/>
        </w:rPr>
        <w:lastRenderedPageBreak/>
        <w:t xml:space="preserve">5.2.3.2 </w:t>
      </w:r>
      <w:r>
        <w:rPr>
          <w:rFonts w:ascii="宋体" w:eastAsia="宋体" w:hAnsi="宋体" w:cs="宋体" w:hint="eastAsia"/>
          <w:color w:val="auto"/>
          <w:spacing w:val="-2"/>
          <w:sz w:val="24"/>
          <w:szCs w:val="24"/>
        </w:rPr>
        <w:t>依法与安置的每位残疾人签订了一年以上(含一年)的劳动合同或服务协议；</w:t>
      </w:r>
    </w:p>
    <w:p w14:paraId="7D000E0B" w14:textId="77777777" w:rsidR="00F74EF3" w:rsidRDefault="00000000">
      <w:pPr>
        <w:spacing w:before="42" w:line="360" w:lineRule="auto"/>
        <w:ind w:leftChars="798" w:left="2408" w:hangingChars="300" w:hanging="732"/>
        <w:rPr>
          <w:rFonts w:ascii="宋体" w:eastAsia="宋体" w:hAnsi="宋体" w:cs="宋体" w:hint="eastAsia"/>
          <w:color w:val="auto"/>
          <w:spacing w:val="-2"/>
          <w:sz w:val="24"/>
          <w:szCs w:val="24"/>
        </w:rPr>
      </w:pPr>
      <w:r>
        <w:rPr>
          <w:rFonts w:ascii="宋体" w:eastAsia="宋体" w:hAnsi="宋体" w:cs="宋体" w:hint="eastAsia"/>
          <w:color w:val="auto"/>
          <w:spacing w:val="4"/>
          <w:sz w:val="24"/>
          <w:szCs w:val="24"/>
        </w:rPr>
        <w:t xml:space="preserve">5.2.3.3 </w:t>
      </w:r>
      <w:r>
        <w:rPr>
          <w:rFonts w:ascii="宋体" w:eastAsia="宋体" w:hAnsi="宋体" w:cs="宋体" w:hint="eastAsia"/>
          <w:color w:val="auto"/>
          <w:spacing w:val="-2"/>
          <w:sz w:val="24"/>
          <w:szCs w:val="24"/>
        </w:rPr>
        <w:t>为安置的每位残疾人按月足额缴纳了基本养老保险、基本医疗保险、失业保险、工伤保险和生育保险等社会保险费；</w:t>
      </w:r>
    </w:p>
    <w:p w14:paraId="0627A75F" w14:textId="77777777" w:rsidR="00F74EF3" w:rsidRDefault="00000000">
      <w:pPr>
        <w:spacing w:before="1" w:line="360" w:lineRule="auto"/>
        <w:ind w:leftChars="798" w:left="2384" w:right="18" w:hangingChars="300" w:hanging="708"/>
        <w:rPr>
          <w:rFonts w:ascii="宋体" w:eastAsia="宋体" w:hAnsi="宋体" w:cs="宋体" w:hint="eastAsia"/>
          <w:color w:val="auto"/>
          <w:sz w:val="24"/>
          <w:szCs w:val="24"/>
        </w:rPr>
      </w:pPr>
      <w:r>
        <w:rPr>
          <w:rFonts w:ascii="宋体" w:eastAsia="宋体" w:hAnsi="宋体" w:cs="宋体" w:hint="eastAsia"/>
          <w:color w:val="auto"/>
          <w:spacing w:val="-4"/>
          <w:sz w:val="24"/>
          <w:szCs w:val="24"/>
        </w:rPr>
        <w:t>5.2.3.4 通过银</w:t>
      </w:r>
      <w:r>
        <w:rPr>
          <w:rFonts w:ascii="宋体" w:eastAsia="宋体" w:hAnsi="宋体" w:cs="宋体" w:hint="eastAsia"/>
          <w:color w:val="auto"/>
          <w:spacing w:val="-2"/>
          <w:sz w:val="24"/>
          <w:szCs w:val="24"/>
        </w:rPr>
        <w:t>行等金融机构向安置的每位残疾人，按月支付了不低</w:t>
      </w:r>
      <w:r>
        <w:rPr>
          <w:rFonts w:ascii="宋体" w:eastAsia="宋体" w:hAnsi="宋体" w:cs="宋体" w:hint="eastAsia"/>
          <w:color w:val="auto"/>
          <w:spacing w:val="9"/>
          <w:sz w:val="24"/>
          <w:szCs w:val="24"/>
        </w:rPr>
        <w:t>于</w:t>
      </w:r>
      <w:r>
        <w:rPr>
          <w:rFonts w:ascii="宋体" w:eastAsia="宋体" w:hAnsi="宋体" w:cs="宋体" w:hint="eastAsia"/>
          <w:color w:val="auto"/>
          <w:spacing w:val="7"/>
          <w:sz w:val="24"/>
          <w:szCs w:val="24"/>
        </w:rPr>
        <w:t>单位所在区县适用的经省级人民政府批准的月最低工资</w:t>
      </w:r>
      <w:r>
        <w:rPr>
          <w:rFonts w:ascii="宋体" w:eastAsia="宋体" w:hAnsi="宋体" w:cs="宋体" w:hint="eastAsia"/>
          <w:color w:val="auto"/>
          <w:spacing w:val="-10"/>
          <w:sz w:val="24"/>
          <w:szCs w:val="24"/>
        </w:rPr>
        <w:t>标</w:t>
      </w:r>
      <w:r>
        <w:rPr>
          <w:rFonts w:ascii="宋体" w:eastAsia="宋体" w:hAnsi="宋体" w:cs="宋体" w:hint="eastAsia"/>
          <w:color w:val="auto"/>
          <w:spacing w:val="-9"/>
          <w:sz w:val="24"/>
          <w:szCs w:val="24"/>
        </w:rPr>
        <w:t>准的工资；</w:t>
      </w:r>
    </w:p>
    <w:p w14:paraId="3A4CA63A" w14:textId="77777777" w:rsidR="00F74EF3" w:rsidRDefault="00000000">
      <w:pPr>
        <w:spacing w:before="3" w:line="360" w:lineRule="auto"/>
        <w:ind w:leftChars="570" w:left="1197" w:right="18" w:firstLineChars="200" w:firstLine="472"/>
        <w:rPr>
          <w:rFonts w:ascii="宋体" w:eastAsia="宋体" w:hAnsi="宋体" w:cs="宋体" w:hint="eastAsia"/>
          <w:color w:val="auto"/>
          <w:spacing w:val="7"/>
          <w:sz w:val="24"/>
          <w:szCs w:val="24"/>
        </w:rPr>
      </w:pPr>
      <w:r>
        <w:rPr>
          <w:rFonts w:ascii="宋体" w:eastAsia="宋体" w:hAnsi="宋体" w:cs="宋体" w:hint="eastAsia"/>
          <w:color w:val="auto"/>
          <w:spacing w:val="-4"/>
          <w:sz w:val="24"/>
          <w:szCs w:val="24"/>
        </w:rPr>
        <w:t xml:space="preserve">5.2.3.5 </w:t>
      </w:r>
      <w:r>
        <w:rPr>
          <w:rFonts w:ascii="宋体" w:eastAsia="宋体" w:hAnsi="宋体" w:cs="宋体" w:hint="eastAsia"/>
          <w:color w:val="auto"/>
          <w:spacing w:val="4"/>
          <w:sz w:val="24"/>
          <w:szCs w:val="24"/>
        </w:rPr>
        <w:t>提供本单位制造的货物、承担的工程或者服务(以下简称</w:t>
      </w:r>
      <w:r>
        <w:rPr>
          <w:rFonts w:ascii="宋体" w:eastAsia="宋体" w:hAnsi="宋体" w:cs="宋体" w:hint="eastAsia"/>
          <w:color w:val="auto"/>
          <w:spacing w:val="1"/>
          <w:sz w:val="24"/>
          <w:szCs w:val="24"/>
        </w:rPr>
        <w:t>产</w:t>
      </w:r>
      <w:r>
        <w:rPr>
          <w:rFonts w:ascii="宋体" w:eastAsia="宋体" w:hAnsi="宋体" w:cs="宋体" w:hint="eastAsia"/>
          <w:color w:val="auto"/>
          <w:spacing w:val="7"/>
          <w:sz w:val="24"/>
          <w:szCs w:val="24"/>
        </w:rPr>
        <w:t>品)，</w:t>
      </w:r>
    </w:p>
    <w:p w14:paraId="2991DA2F" w14:textId="77777777" w:rsidR="00F74EF3" w:rsidRDefault="00000000">
      <w:pPr>
        <w:spacing w:before="3" w:line="360" w:lineRule="auto"/>
        <w:ind w:leftChars="1140" w:left="2394" w:right="18"/>
        <w:rPr>
          <w:rFonts w:ascii="宋体" w:eastAsia="宋体" w:hAnsi="宋体" w:cs="宋体" w:hint="eastAsia"/>
          <w:color w:val="auto"/>
          <w:spacing w:val="-1"/>
          <w:sz w:val="24"/>
          <w:szCs w:val="24"/>
        </w:rPr>
      </w:pPr>
      <w:r>
        <w:rPr>
          <w:rFonts w:ascii="宋体" w:eastAsia="宋体" w:hAnsi="宋体" w:cs="宋体" w:hint="eastAsia"/>
          <w:color w:val="auto"/>
          <w:spacing w:val="7"/>
          <w:sz w:val="24"/>
          <w:szCs w:val="24"/>
        </w:rPr>
        <w:t>或者提供其他残疾人福利性单位制造的货物(不包</w:t>
      </w:r>
      <w:r>
        <w:rPr>
          <w:rFonts w:ascii="宋体" w:eastAsia="宋体" w:hAnsi="宋体" w:cs="宋体" w:hint="eastAsia"/>
          <w:color w:val="auto"/>
          <w:spacing w:val="2"/>
          <w:sz w:val="24"/>
          <w:szCs w:val="24"/>
        </w:rPr>
        <w:t>括</w:t>
      </w:r>
      <w:r>
        <w:rPr>
          <w:rFonts w:ascii="宋体" w:eastAsia="宋体" w:hAnsi="宋体" w:cs="宋体" w:hint="eastAsia"/>
          <w:color w:val="auto"/>
          <w:spacing w:val="-2"/>
          <w:sz w:val="24"/>
          <w:szCs w:val="24"/>
        </w:rPr>
        <w:t>使用非残疾人</w:t>
      </w:r>
      <w:r>
        <w:rPr>
          <w:rFonts w:ascii="宋体" w:eastAsia="宋体" w:hAnsi="宋体" w:cs="宋体" w:hint="eastAsia"/>
          <w:color w:val="auto"/>
          <w:spacing w:val="-1"/>
          <w:sz w:val="24"/>
          <w:szCs w:val="24"/>
        </w:rPr>
        <w:t>福利性单位注册商标的货物)；</w:t>
      </w:r>
    </w:p>
    <w:p w14:paraId="5B6C121E" w14:textId="77777777" w:rsidR="00F74EF3" w:rsidRDefault="00000000">
      <w:pPr>
        <w:spacing w:before="3" w:line="360" w:lineRule="auto"/>
        <w:ind w:leftChars="798" w:left="2399" w:right="18" w:hangingChars="300" w:hanging="723"/>
        <w:rPr>
          <w:rFonts w:ascii="宋体" w:eastAsia="宋体" w:hAnsi="宋体" w:cs="宋体" w:hint="eastAsia"/>
          <w:color w:val="auto"/>
          <w:sz w:val="24"/>
          <w:szCs w:val="24"/>
        </w:rPr>
      </w:pPr>
      <w:r>
        <w:rPr>
          <w:rFonts w:ascii="宋体" w:eastAsia="宋体" w:hAnsi="宋体" w:cs="宋体" w:hint="eastAsia"/>
          <w:color w:val="auto"/>
          <w:spacing w:val="1"/>
          <w:sz w:val="24"/>
          <w:szCs w:val="24"/>
        </w:rPr>
        <w:t>5.2.3.6 前款所称残疾人是指法定劳动年龄内，持有《</w:t>
      </w:r>
      <w:r>
        <w:rPr>
          <w:rFonts w:ascii="宋体" w:eastAsia="宋体" w:hAnsi="宋体" w:cs="宋体" w:hint="eastAsia"/>
          <w:color w:val="auto"/>
          <w:sz w:val="24"/>
          <w:szCs w:val="24"/>
        </w:rPr>
        <w:t>中华人民共和</w:t>
      </w:r>
      <w:r>
        <w:rPr>
          <w:rFonts w:ascii="宋体" w:eastAsia="宋体" w:hAnsi="宋体" w:cs="宋体" w:hint="eastAsia"/>
          <w:color w:val="auto"/>
          <w:spacing w:val="-12"/>
          <w:sz w:val="24"/>
          <w:szCs w:val="24"/>
        </w:rPr>
        <w:t>国</w:t>
      </w:r>
      <w:r>
        <w:rPr>
          <w:rFonts w:ascii="宋体" w:eastAsia="宋体" w:hAnsi="宋体" w:cs="宋体" w:hint="eastAsia"/>
          <w:color w:val="auto"/>
          <w:spacing w:val="-11"/>
          <w:sz w:val="24"/>
          <w:szCs w:val="24"/>
        </w:rPr>
        <w:t>残</w:t>
      </w:r>
      <w:r>
        <w:rPr>
          <w:rFonts w:ascii="宋体" w:eastAsia="宋体" w:hAnsi="宋体" w:cs="宋体" w:hint="eastAsia"/>
          <w:color w:val="auto"/>
          <w:spacing w:val="-6"/>
          <w:sz w:val="24"/>
          <w:szCs w:val="24"/>
        </w:rPr>
        <w:t>疾人证》或者《中华人民共和国残疾军人证(1 至 8  级)</w:t>
      </w:r>
      <w:r>
        <w:rPr>
          <w:rFonts w:ascii="宋体" w:eastAsia="宋体" w:hAnsi="宋体" w:cs="宋体" w:hint="eastAsia"/>
          <w:color w:val="auto"/>
          <w:spacing w:val="-12"/>
          <w:sz w:val="24"/>
          <w:szCs w:val="24"/>
        </w:rPr>
        <w:t>的自然</w:t>
      </w:r>
      <w:r>
        <w:rPr>
          <w:rFonts w:ascii="宋体" w:eastAsia="宋体" w:hAnsi="宋体" w:cs="宋体" w:hint="eastAsia"/>
          <w:color w:val="auto"/>
          <w:spacing w:val="-8"/>
          <w:sz w:val="24"/>
          <w:szCs w:val="24"/>
        </w:rPr>
        <w:t>人</w:t>
      </w:r>
      <w:r>
        <w:rPr>
          <w:rFonts w:ascii="宋体" w:eastAsia="宋体" w:hAnsi="宋体" w:cs="宋体" w:hint="eastAsia"/>
          <w:color w:val="auto"/>
          <w:spacing w:val="-6"/>
          <w:sz w:val="24"/>
          <w:szCs w:val="24"/>
        </w:rPr>
        <w:t>，包括具有劳动条件和劳动意愿的精神残疾人。在</w:t>
      </w:r>
      <w:r>
        <w:rPr>
          <w:rFonts w:ascii="宋体" w:eastAsia="宋体" w:hAnsi="宋体" w:cs="宋体" w:hint="eastAsia"/>
          <w:color w:val="auto"/>
          <w:spacing w:val="10"/>
          <w:sz w:val="24"/>
          <w:szCs w:val="24"/>
        </w:rPr>
        <w:t>职</w:t>
      </w:r>
      <w:r>
        <w:rPr>
          <w:rFonts w:ascii="宋体" w:eastAsia="宋体" w:hAnsi="宋体" w:cs="宋体" w:hint="eastAsia"/>
          <w:color w:val="auto"/>
          <w:spacing w:val="7"/>
          <w:sz w:val="24"/>
          <w:szCs w:val="24"/>
        </w:rPr>
        <w:t>职工人数是指与残疾人福利性单位建立劳动关系并依法</w:t>
      </w:r>
      <w:r>
        <w:rPr>
          <w:rFonts w:ascii="宋体" w:eastAsia="宋体" w:hAnsi="宋体" w:cs="宋体" w:hint="eastAsia"/>
          <w:color w:val="auto"/>
          <w:spacing w:val="-4"/>
          <w:sz w:val="24"/>
          <w:szCs w:val="24"/>
        </w:rPr>
        <w:t>签订劳</w:t>
      </w:r>
      <w:r>
        <w:rPr>
          <w:rFonts w:ascii="宋体" w:eastAsia="宋体" w:hAnsi="宋体" w:cs="宋体" w:hint="eastAsia"/>
          <w:color w:val="auto"/>
          <w:spacing w:val="-3"/>
          <w:sz w:val="24"/>
          <w:szCs w:val="24"/>
        </w:rPr>
        <w:t>动</w:t>
      </w:r>
      <w:r>
        <w:rPr>
          <w:rFonts w:ascii="宋体" w:eastAsia="宋体" w:hAnsi="宋体" w:cs="宋体" w:hint="eastAsia"/>
          <w:color w:val="auto"/>
          <w:spacing w:val="-2"/>
          <w:sz w:val="24"/>
          <w:szCs w:val="24"/>
        </w:rPr>
        <w:t>合同或服务协议的雇员人数。</w:t>
      </w:r>
    </w:p>
    <w:p w14:paraId="5BFFE8F5" w14:textId="77777777" w:rsidR="00F74EF3" w:rsidRDefault="00000000">
      <w:pPr>
        <w:spacing w:line="360" w:lineRule="auto"/>
        <w:ind w:firstLineChars="300" w:firstLine="714"/>
        <w:rPr>
          <w:rFonts w:ascii="宋体" w:eastAsia="宋体" w:hAnsi="宋体" w:cs="宋体" w:hint="eastAsia"/>
          <w:color w:val="auto"/>
          <w:sz w:val="24"/>
          <w:szCs w:val="24"/>
        </w:rPr>
      </w:pPr>
      <w:r>
        <w:rPr>
          <w:rFonts w:ascii="宋体" w:eastAsia="宋体" w:hAnsi="宋体" w:cs="宋体" w:hint="eastAsia"/>
          <w:color w:val="auto"/>
          <w:spacing w:val="-2"/>
          <w:sz w:val="24"/>
          <w:szCs w:val="24"/>
        </w:rPr>
        <w:t>5.2.4    本</w:t>
      </w:r>
      <w:r>
        <w:rPr>
          <w:rFonts w:ascii="宋体" w:eastAsia="宋体" w:hAnsi="宋体" w:cs="宋体" w:hint="eastAsia"/>
          <w:color w:val="auto"/>
          <w:spacing w:val="-1"/>
          <w:sz w:val="24"/>
          <w:szCs w:val="24"/>
        </w:rPr>
        <w:t>项目是否专门面向中小企业预留采购份额见第一章《投标邀请》。</w:t>
      </w:r>
    </w:p>
    <w:p w14:paraId="0398D39A" w14:textId="77777777" w:rsidR="00F74EF3" w:rsidRDefault="00000000">
      <w:pPr>
        <w:spacing w:line="360" w:lineRule="auto"/>
        <w:ind w:firstLineChars="300" w:firstLine="708"/>
        <w:rPr>
          <w:rFonts w:ascii="宋体" w:eastAsia="宋体" w:hAnsi="宋体" w:cs="宋体" w:hint="eastAsia"/>
          <w:color w:val="auto"/>
          <w:sz w:val="24"/>
          <w:szCs w:val="24"/>
        </w:rPr>
      </w:pPr>
      <w:r>
        <w:rPr>
          <w:rFonts w:ascii="宋体" w:eastAsia="宋体" w:hAnsi="宋体" w:cs="宋体" w:hint="eastAsia"/>
          <w:color w:val="auto"/>
          <w:spacing w:val="-4"/>
          <w:sz w:val="24"/>
          <w:szCs w:val="24"/>
        </w:rPr>
        <w:t>5.2.5    采购标的对应的中小企业划分标准所属行业见《投标人须知资料表》</w:t>
      </w:r>
      <w:r>
        <w:rPr>
          <w:rFonts w:ascii="宋体" w:eastAsia="宋体" w:hAnsi="宋体" w:cs="宋体" w:hint="eastAsia"/>
          <w:color w:val="auto"/>
          <w:sz w:val="24"/>
          <w:szCs w:val="24"/>
        </w:rPr>
        <w:t>。</w:t>
      </w:r>
    </w:p>
    <w:p w14:paraId="18FA7132" w14:textId="77777777" w:rsidR="00F74EF3" w:rsidRDefault="00000000">
      <w:pPr>
        <w:spacing w:line="360" w:lineRule="auto"/>
        <w:ind w:leftChars="342" w:left="1420" w:hangingChars="300" w:hanging="702"/>
        <w:rPr>
          <w:rFonts w:ascii="宋体" w:eastAsia="宋体" w:hAnsi="宋体" w:cs="宋体" w:hint="eastAsia"/>
          <w:color w:val="auto"/>
          <w:spacing w:val="-20"/>
          <w:sz w:val="24"/>
          <w:szCs w:val="24"/>
        </w:rPr>
      </w:pPr>
      <w:r>
        <w:rPr>
          <w:rFonts w:ascii="宋体" w:eastAsia="宋体" w:hAnsi="宋体" w:cs="宋体" w:hint="eastAsia"/>
          <w:color w:val="auto"/>
          <w:spacing w:val="-6"/>
          <w:sz w:val="24"/>
          <w:szCs w:val="24"/>
        </w:rPr>
        <w:t xml:space="preserve">5.2.6   </w:t>
      </w:r>
      <w:r>
        <w:rPr>
          <w:rFonts w:ascii="宋体" w:eastAsia="宋体" w:hAnsi="宋体" w:cs="宋体" w:hint="eastAsia"/>
          <w:color w:val="auto"/>
          <w:spacing w:val="15"/>
          <w:sz w:val="24"/>
          <w:szCs w:val="24"/>
        </w:rPr>
        <w:t xml:space="preserve"> 小微企业价格评审优惠的政策调整：见第四章《评标程序、评标方法和评标标准</w:t>
      </w:r>
      <w:r>
        <w:rPr>
          <w:rFonts w:ascii="宋体" w:eastAsia="宋体" w:hAnsi="宋体" w:cs="宋体" w:hint="eastAsia"/>
          <w:color w:val="auto"/>
          <w:spacing w:val="-20"/>
          <w:sz w:val="24"/>
          <w:szCs w:val="24"/>
        </w:rPr>
        <w:t>》。</w:t>
      </w:r>
    </w:p>
    <w:p w14:paraId="5AD5521F" w14:textId="77777777" w:rsidR="00F74EF3" w:rsidRDefault="00000000">
      <w:pPr>
        <w:tabs>
          <w:tab w:val="center" w:pos="4121"/>
        </w:tabs>
        <w:spacing w:line="360" w:lineRule="auto"/>
        <w:ind w:left="173"/>
        <w:rPr>
          <w:rFonts w:ascii="宋体" w:eastAsia="宋体" w:hAnsi="宋体" w:cs="宋体" w:hint="eastAsia"/>
          <w:color w:val="auto"/>
          <w:sz w:val="24"/>
          <w:szCs w:val="24"/>
        </w:rPr>
      </w:pPr>
      <w:r>
        <w:rPr>
          <w:rFonts w:ascii="宋体" w:eastAsia="宋体" w:hAnsi="宋体" w:cs="宋体" w:hint="eastAsia"/>
          <w:color w:val="auto"/>
          <w:spacing w:val="-1"/>
          <w:sz w:val="24"/>
          <w:szCs w:val="24"/>
        </w:rPr>
        <w:t>5.3    政府采购节能产品</w:t>
      </w:r>
      <w:r>
        <w:rPr>
          <w:rFonts w:ascii="宋体" w:eastAsia="宋体" w:hAnsi="宋体" w:cs="宋体" w:hint="eastAsia"/>
          <w:color w:val="auto"/>
          <w:sz w:val="24"/>
          <w:szCs w:val="24"/>
        </w:rPr>
        <w:t>、环境标志产品</w:t>
      </w:r>
    </w:p>
    <w:p w14:paraId="44BC49A0" w14:textId="77777777" w:rsidR="00F74EF3" w:rsidRDefault="00000000">
      <w:pPr>
        <w:spacing w:before="3" w:line="360" w:lineRule="auto"/>
        <w:ind w:leftChars="342" w:left="1432" w:right="18" w:hangingChars="300" w:hanging="714"/>
        <w:rPr>
          <w:rFonts w:ascii="宋体" w:eastAsia="宋体" w:hAnsi="宋体" w:cs="宋体" w:hint="eastAsia"/>
          <w:color w:val="auto"/>
          <w:spacing w:val="-6"/>
          <w:sz w:val="24"/>
          <w:szCs w:val="24"/>
        </w:rPr>
      </w:pPr>
      <w:r>
        <w:rPr>
          <w:rFonts w:ascii="宋体" w:eastAsia="宋体" w:hAnsi="宋体" w:cs="宋体" w:hint="eastAsia"/>
          <w:color w:val="auto"/>
          <w:spacing w:val="-2"/>
          <w:sz w:val="24"/>
          <w:szCs w:val="24"/>
        </w:rPr>
        <w:t xml:space="preserve">5.3.1    </w:t>
      </w:r>
      <w:r>
        <w:rPr>
          <w:rFonts w:ascii="宋体" w:eastAsia="宋体" w:hAnsi="宋体" w:cs="宋体" w:hint="eastAsia"/>
          <w:color w:val="auto"/>
          <w:spacing w:val="-6"/>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 依据的相关标准规范，以品目清单的形式发布并适时调整。依据品目清单和认证证书实施政府优先采购和强制采购。</w:t>
      </w:r>
    </w:p>
    <w:p w14:paraId="06615B37" w14:textId="77777777" w:rsidR="00F74EF3" w:rsidRDefault="00000000">
      <w:pPr>
        <w:spacing w:before="3" w:line="360" w:lineRule="auto"/>
        <w:ind w:leftChars="342" w:left="1432" w:right="18" w:hangingChars="300" w:hanging="714"/>
        <w:rPr>
          <w:rFonts w:ascii="宋体" w:eastAsia="宋体" w:hAnsi="宋体" w:cs="宋体" w:hint="eastAsia"/>
          <w:color w:val="auto"/>
          <w:spacing w:val="-6"/>
          <w:sz w:val="24"/>
          <w:szCs w:val="24"/>
        </w:rPr>
      </w:pPr>
      <w:r>
        <w:rPr>
          <w:rFonts w:ascii="宋体" w:eastAsia="宋体" w:hAnsi="宋体" w:cs="宋体" w:hint="eastAsia"/>
          <w:color w:val="auto"/>
          <w:spacing w:val="-2"/>
          <w:sz w:val="24"/>
          <w:szCs w:val="24"/>
        </w:rPr>
        <w:t xml:space="preserve">5.3.2    </w:t>
      </w:r>
      <w:r>
        <w:rPr>
          <w:rFonts w:ascii="宋体" w:eastAsia="宋体" w:hAnsi="宋体" w:cs="宋体" w:hint="eastAsia"/>
          <w:color w:val="auto"/>
          <w:spacing w:val="-6"/>
          <w:sz w:val="24"/>
          <w:szCs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14:paraId="5FF50985" w14:textId="77777777" w:rsidR="00F74EF3" w:rsidRDefault="00000000">
      <w:pPr>
        <w:spacing w:before="3" w:line="360" w:lineRule="auto"/>
        <w:ind w:leftChars="342" w:left="1432" w:right="18" w:hangingChars="300" w:hanging="714"/>
        <w:rPr>
          <w:rFonts w:ascii="宋体" w:eastAsia="宋体" w:hAnsi="宋体" w:cs="宋体" w:hint="eastAsia"/>
          <w:color w:val="auto"/>
          <w:spacing w:val="-6"/>
          <w:sz w:val="24"/>
          <w:szCs w:val="24"/>
        </w:rPr>
      </w:pPr>
      <w:r>
        <w:rPr>
          <w:rFonts w:ascii="宋体" w:eastAsia="宋体" w:hAnsi="宋体" w:cs="宋体" w:hint="eastAsia"/>
          <w:color w:val="auto"/>
          <w:spacing w:val="-2"/>
          <w:sz w:val="24"/>
          <w:szCs w:val="24"/>
        </w:rPr>
        <w:lastRenderedPageBreak/>
        <w:t xml:space="preserve">5.3.3    </w:t>
      </w:r>
      <w:r>
        <w:rPr>
          <w:rFonts w:ascii="宋体" w:eastAsia="宋体" w:hAnsi="宋体" w:cs="宋体" w:hint="eastAsia"/>
          <w:color w:val="auto"/>
          <w:spacing w:val="-6"/>
          <w:sz w:val="24"/>
          <w:szCs w:val="24"/>
        </w:rPr>
        <w:t>如本项目采购产品属于实施政府强制采购品目清单范围的节能产品，则投标人所报产品必须获得国家确定的认证机构出具的、处于有效期之内的节能产品认证证书，否则投标无效；</w:t>
      </w:r>
    </w:p>
    <w:p w14:paraId="567B2A87" w14:textId="77777777" w:rsidR="00F74EF3" w:rsidRDefault="00000000">
      <w:pPr>
        <w:spacing w:before="3" w:line="360" w:lineRule="auto"/>
        <w:ind w:leftChars="342" w:left="1432" w:right="18" w:hangingChars="300" w:hanging="714"/>
        <w:rPr>
          <w:rFonts w:ascii="宋体" w:eastAsia="宋体" w:hAnsi="宋体" w:cs="宋体" w:hint="eastAsia"/>
          <w:color w:val="auto"/>
          <w:spacing w:val="-6"/>
          <w:sz w:val="24"/>
          <w:szCs w:val="24"/>
        </w:rPr>
      </w:pPr>
      <w:r>
        <w:rPr>
          <w:rFonts w:ascii="宋体" w:eastAsia="宋体" w:hAnsi="宋体" w:cs="宋体" w:hint="eastAsia"/>
          <w:color w:val="auto"/>
          <w:spacing w:val="-2"/>
          <w:sz w:val="24"/>
          <w:szCs w:val="24"/>
        </w:rPr>
        <w:t xml:space="preserve">5.3.4    </w:t>
      </w:r>
      <w:r>
        <w:rPr>
          <w:rFonts w:ascii="宋体" w:eastAsia="宋体" w:hAnsi="宋体" w:cs="宋体" w:hint="eastAsia"/>
          <w:color w:val="auto"/>
          <w:spacing w:val="-6"/>
          <w:sz w:val="24"/>
          <w:szCs w:val="24"/>
        </w:rPr>
        <w:t>非政府强制采购的节能产品或环境标志产品，依据品目清单和认证证书实施政府优先采购。优先采购的具体规定见第四章《评标程序、评 标方法和评标标准》(如涉及)。</w:t>
      </w:r>
    </w:p>
    <w:p w14:paraId="4E1B5682" w14:textId="77777777" w:rsidR="00F74EF3" w:rsidRDefault="00000000">
      <w:pPr>
        <w:spacing w:before="3" w:line="360" w:lineRule="auto"/>
        <w:ind w:right="18"/>
        <w:rPr>
          <w:rFonts w:ascii="宋体" w:eastAsia="宋体" w:hAnsi="宋体" w:cs="宋体" w:hint="eastAsia"/>
          <w:color w:val="auto"/>
          <w:sz w:val="24"/>
          <w:szCs w:val="24"/>
        </w:rPr>
      </w:pPr>
      <w:r>
        <w:rPr>
          <w:rFonts w:ascii="宋体" w:eastAsia="宋体" w:hAnsi="宋体" w:cs="宋体" w:hint="eastAsia"/>
          <w:color w:val="auto"/>
          <w:spacing w:val="5"/>
          <w:sz w:val="24"/>
          <w:szCs w:val="24"/>
        </w:rPr>
        <w:t>5</w:t>
      </w:r>
      <w:r>
        <w:rPr>
          <w:rFonts w:ascii="宋体" w:eastAsia="宋体" w:hAnsi="宋体" w:cs="宋体" w:hint="eastAsia"/>
          <w:color w:val="auto"/>
          <w:spacing w:val="3"/>
          <w:sz w:val="24"/>
          <w:szCs w:val="24"/>
        </w:rPr>
        <w:t>.4     正版软件</w:t>
      </w:r>
    </w:p>
    <w:p w14:paraId="09D28E6C" w14:textId="77777777" w:rsidR="00F74EF3" w:rsidRDefault="00000000">
      <w:pPr>
        <w:spacing w:before="3" w:line="360" w:lineRule="auto"/>
        <w:ind w:leftChars="342" w:left="1432" w:right="18" w:hangingChars="300" w:hanging="714"/>
        <w:rPr>
          <w:rFonts w:ascii="宋体" w:eastAsia="宋体" w:hAnsi="宋体" w:cs="宋体" w:hint="eastAsia"/>
          <w:color w:val="auto"/>
          <w:spacing w:val="-6"/>
          <w:sz w:val="24"/>
          <w:szCs w:val="24"/>
        </w:rPr>
      </w:pPr>
      <w:r>
        <w:rPr>
          <w:rFonts w:ascii="宋体" w:eastAsia="宋体" w:hAnsi="宋体" w:cs="宋体" w:hint="eastAsia"/>
          <w:color w:val="auto"/>
          <w:spacing w:val="-2"/>
          <w:sz w:val="24"/>
          <w:szCs w:val="24"/>
        </w:rPr>
        <w:t xml:space="preserve">5.4.1    </w:t>
      </w:r>
      <w:r>
        <w:rPr>
          <w:rFonts w:ascii="宋体" w:eastAsia="宋体" w:hAnsi="宋体" w:cs="宋体" w:hint="eastAsia"/>
          <w:color w:val="auto"/>
          <w:spacing w:val="-6"/>
          <w:sz w:val="24"/>
          <w:szCs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 11/1102)并通过国家产品认证的产品。其中，</w:t>
      </w:r>
    </w:p>
    <w:p w14:paraId="6DAE8CDD" w14:textId="77777777" w:rsidR="00F74EF3" w:rsidRDefault="00000000">
      <w:pPr>
        <w:spacing w:before="3" w:line="360" w:lineRule="auto"/>
        <w:ind w:leftChars="684" w:left="1436" w:right="18"/>
        <w:rPr>
          <w:rFonts w:ascii="宋体" w:eastAsia="宋体" w:hAnsi="宋体" w:cs="宋体" w:hint="eastAsia"/>
          <w:color w:val="auto"/>
          <w:spacing w:val="-6"/>
          <w:sz w:val="24"/>
          <w:szCs w:val="24"/>
        </w:rPr>
      </w:pPr>
      <w:r>
        <w:rPr>
          <w:rFonts w:ascii="宋体" w:eastAsia="宋体" w:hAnsi="宋体" w:cs="宋体" w:hint="eastAsia"/>
          <w:color w:val="auto"/>
          <w:spacing w:val="-6"/>
          <w:sz w:val="24"/>
          <w:szCs w:val="24"/>
        </w:rPr>
        <w:t xml:space="preserve">国家有特殊信息安全要求的项目必须采购认证产品， </w:t>
      </w:r>
      <w:r>
        <w:rPr>
          <w:rFonts w:ascii="宋体" w:eastAsia="宋体" w:hAnsi="宋体" w:cs="宋体" w:hint="eastAsia"/>
          <w:b/>
          <w:bCs/>
          <w:color w:val="auto"/>
          <w:spacing w:val="-6"/>
          <w:sz w:val="24"/>
          <w:szCs w:val="24"/>
        </w:rPr>
        <w:t>否则投标无效。</w:t>
      </w:r>
      <w:r>
        <w:rPr>
          <w:rFonts w:ascii="宋体" w:eastAsia="宋体" w:hAnsi="宋体" w:cs="宋体" w:hint="eastAsia"/>
          <w:color w:val="auto"/>
          <w:spacing w:val="-6"/>
          <w:sz w:val="24"/>
          <w:szCs w:val="24"/>
        </w:rPr>
        <w:t>财政部、国家发展改革委、信息产业部根据政府采购改革进展和无线局域网产品技术及市场成熟等情况，从国家指定的认证机构认证的生产厂商和产 品型号中确定优先采购的产品，并以“无线局域网认证产品政府采购清单”(以下简称清单)的形式公布。清单中新增认证产品厂商和型号，由财政部、国家发展改革委、信息产业部以文件形式确定、公布并适时调整。</w:t>
      </w:r>
    </w:p>
    <w:p w14:paraId="5C5EED00" w14:textId="77777777" w:rsidR="00F74EF3" w:rsidRDefault="00000000">
      <w:pPr>
        <w:spacing w:before="3" w:line="360" w:lineRule="auto"/>
        <w:ind w:leftChars="342" w:left="1432" w:right="18" w:hangingChars="300" w:hanging="714"/>
        <w:rPr>
          <w:rFonts w:ascii="宋体" w:eastAsia="宋体" w:hAnsi="宋体" w:cs="宋体" w:hint="eastAsia"/>
          <w:color w:val="auto"/>
          <w:sz w:val="24"/>
          <w:szCs w:val="24"/>
        </w:rPr>
      </w:pPr>
      <w:r>
        <w:rPr>
          <w:rFonts w:ascii="宋体" w:eastAsia="宋体" w:hAnsi="宋体" w:cs="宋体" w:hint="eastAsia"/>
          <w:color w:val="auto"/>
          <w:spacing w:val="-2"/>
          <w:sz w:val="24"/>
          <w:szCs w:val="24"/>
        </w:rPr>
        <w:t xml:space="preserve">5.4.2    </w:t>
      </w:r>
      <w:r>
        <w:rPr>
          <w:rFonts w:ascii="宋体" w:eastAsia="宋体" w:hAnsi="宋体" w:cs="宋体" w:hint="eastAsia"/>
          <w:color w:val="auto"/>
          <w:spacing w:val="-6"/>
          <w:sz w:val="24"/>
          <w:szCs w:val="24"/>
        </w:rPr>
        <w:t>各级政府部门在购置计算机办公设备时，</w:t>
      </w:r>
      <w:r>
        <w:rPr>
          <w:rFonts w:ascii="宋体" w:eastAsia="宋体" w:hAnsi="宋体" w:cs="宋体" w:hint="eastAsia"/>
          <w:color w:val="auto"/>
          <w:spacing w:val="-3"/>
          <w:sz w:val="24"/>
          <w:szCs w:val="24"/>
        </w:rPr>
        <w:t>必须采购预装正版操作系统</w:t>
      </w:r>
      <w:r>
        <w:rPr>
          <w:rFonts w:ascii="宋体" w:eastAsia="宋体" w:hAnsi="宋体" w:cs="宋体" w:hint="eastAsia"/>
          <w:color w:val="auto"/>
          <w:spacing w:val="-14"/>
          <w:sz w:val="24"/>
          <w:szCs w:val="24"/>
        </w:rPr>
        <w:t>软件的</w:t>
      </w:r>
      <w:r>
        <w:rPr>
          <w:rFonts w:ascii="宋体" w:eastAsia="宋体" w:hAnsi="宋体" w:cs="宋体" w:hint="eastAsia"/>
          <w:color w:val="auto"/>
          <w:spacing w:val="-9"/>
          <w:sz w:val="24"/>
          <w:szCs w:val="24"/>
        </w:rPr>
        <w:t>计</w:t>
      </w:r>
      <w:r>
        <w:rPr>
          <w:rFonts w:ascii="宋体" w:eastAsia="宋体" w:hAnsi="宋体" w:cs="宋体" w:hint="eastAsia"/>
          <w:color w:val="auto"/>
          <w:spacing w:val="-7"/>
          <w:sz w:val="24"/>
          <w:szCs w:val="24"/>
        </w:rPr>
        <w:t>算机产品，相关规定依据《国家版权局、信息产业部、财政</w:t>
      </w:r>
      <w:r>
        <w:rPr>
          <w:rFonts w:ascii="宋体" w:eastAsia="宋体" w:hAnsi="宋体" w:cs="宋体" w:hint="eastAsia"/>
          <w:color w:val="auto"/>
          <w:spacing w:val="-4"/>
          <w:sz w:val="24"/>
          <w:szCs w:val="24"/>
        </w:rPr>
        <w:t>部、国务院机关事务管理局关于政府部门购置计算机办公设备必须</w:t>
      </w:r>
      <w:r>
        <w:rPr>
          <w:rFonts w:ascii="宋体" w:eastAsia="宋体" w:hAnsi="宋体" w:cs="宋体" w:hint="eastAsia"/>
          <w:color w:val="auto"/>
          <w:sz w:val="24"/>
          <w:szCs w:val="24"/>
        </w:rPr>
        <w:t>采</w:t>
      </w:r>
      <w:r>
        <w:rPr>
          <w:rFonts w:ascii="宋体" w:eastAsia="宋体" w:hAnsi="宋体" w:cs="宋体" w:hint="eastAsia"/>
          <w:color w:val="auto"/>
          <w:spacing w:val="4"/>
          <w:sz w:val="24"/>
          <w:szCs w:val="24"/>
        </w:rPr>
        <w:t>购已预装正版操作系统软件产品的通知》(国权联〔2006〕1号</w:t>
      </w:r>
      <w:r>
        <w:rPr>
          <w:rFonts w:ascii="宋体" w:eastAsia="宋体" w:hAnsi="宋体" w:cs="宋体" w:hint="eastAsia"/>
          <w:color w:val="auto"/>
          <w:spacing w:val="3"/>
          <w:sz w:val="24"/>
          <w:szCs w:val="24"/>
        </w:rPr>
        <w:t>)</w:t>
      </w:r>
      <w:r>
        <w:rPr>
          <w:rFonts w:ascii="宋体" w:eastAsia="宋体" w:hAnsi="宋体" w:cs="宋体" w:hint="eastAsia"/>
          <w:color w:val="auto"/>
          <w:sz w:val="24"/>
          <w:szCs w:val="24"/>
        </w:rPr>
        <w:t>、</w:t>
      </w:r>
      <w:r>
        <w:rPr>
          <w:rFonts w:ascii="宋体" w:eastAsia="宋体" w:hAnsi="宋体" w:cs="宋体" w:hint="eastAsia"/>
          <w:color w:val="auto"/>
          <w:spacing w:val="-1"/>
          <w:sz w:val="24"/>
          <w:szCs w:val="24"/>
        </w:rPr>
        <w:t>《国务院办公厅</w:t>
      </w:r>
      <w:r>
        <w:rPr>
          <w:rFonts w:ascii="宋体" w:eastAsia="宋体" w:hAnsi="宋体" w:cs="宋体" w:hint="eastAsia"/>
          <w:color w:val="auto"/>
          <w:sz w:val="24"/>
          <w:szCs w:val="24"/>
        </w:rPr>
        <w:t>关于进一步做好政府机关使用正版软件工作的通知》</w:t>
      </w:r>
      <w:r>
        <w:rPr>
          <w:rFonts w:ascii="宋体" w:eastAsia="宋体" w:hAnsi="宋体" w:cs="宋体" w:hint="eastAsia"/>
          <w:color w:val="auto"/>
          <w:spacing w:val="1"/>
          <w:sz w:val="24"/>
          <w:szCs w:val="24"/>
        </w:rPr>
        <w:t>(国办发〔2010〕47  号)、《财政部关于进一</w:t>
      </w:r>
      <w:r>
        <w:rPr>
          <w:rFonts w:ascii="宋体" w:eastAsia="宋体" w:hAnsi="宋体" w:cs="宋体" w:hint="eastAsia"/>
          <w:color w:val="auto"/>
          <w:sz w:val="24"/>
          <w:szCs w:val="24"/>
        </w:rPr>
        <w:t>步做好政府机关使用</w:t>
      </w:r>
      <w:r>
        <w:rPr>
          <w:rFonts w:ascii="宋体" w:eastAsia="宋体" w:hAnsi="宋体" w:cs="宋体" w:hint="eastAsia"/>
          <w:color w:val="auto"/>
          <w:spacing w:val="6"/>
          <w:sz w:val="24"/>
          <w:szCs w:val="24"/>
        </w:rPr>
        <w:t>正版软件工</w:t>
      </w:r>
      <w:r>
        <w:rPr>
          <w:rFonts w:ascii="宋体" w:eastAsia="宋体" w:hAnsi="宋体" w:cs="宋体" w:hint="eastAsia"/>
          <w:color w:val="auto"/>
          <w:spacing w:val="3"/>
          <w:sz w:val="24"/>
          <w:szCs w:val="24"/>
        </w:rPr>
        <w:t>作的通知》(财预〔2010〕536 号)。</w:t>
      </w:r>
    </w:p>
    <w:p w14:paraId="40B6F670" w14:textId="77777777" w:rsidR="00F74EF3" w:rsidRDefault="00000000">
      <w:pPr>
        <w:spacing w:line="360" w:lineRule="auto"/>
        <w:rPr>
          <w:rFonts w:ascii="宋体" w:eastAsia="宋体" w:hAnsi="宋体" w:cs="宋体" w:hint="eastAsia"/>
          <w:color w:val="auto"/>
          <w:sz w:val="24"/>
          <w:szCs w:val="24"/>
        </w:rPr>
      </w:pPr>
      <w:r>
        <w:rPr>
          <w:rFonts w:ascii="宋体" w:eastAsia="宋体" w:hAnsi="宋体" w:cs="宋体" w:hint="eastAsia"/>
          <w:color w:val="auto"/>
          <w:spacing w:val="4"/>
          <w:sz w:val="24"/>
          <w:szCs w:val="24"/>
        </w:rPr>
        <w:t>5.5</w:t>
      </w:r>
      <w:r>
        <w:rPr>
          <w:rFonts w:ascii="宋体" w:eastAsia="宋体" w:hAnsi="宋体" w:cs="宋体" w:hint="eastAsia"/>
          <w:color w:val="auto"/>
          <w:spacing w:val="2"/>
          <w:sz w:val="24"/>
          <w:szCs w:val="24"/>
        </w:rPr>
        <w:t xml:space="preserve">     网络安全专用产品</w:t>
      </w:r>
    </w:p>
    <w:p w14:paraId="4618ED92" w14:textId="77777777" w:rsidR="00F74EF3" w:rsidRDefault="00000000">
      <w:pPr>
        <w:spacing w:line="360" w:lineRule="auto"/>
        <w:ind w:leftChars="342" w:left="1504" w:hangingChars="329" w:hanging="786"/>
        <w:jc w:val="both"/>
        <w:rPr>
          <w:rFonts w:ascii="宋体" w:eastAsia="宋体" w:hAnsi="宋体" w:cs="宋体" w:hint="eastAsia"/>
          <w:color w:val="auto"/>
          <w:spacing w:val="-2"/>
          <w:sz w:val="24"/>
          <w:szCs w:val="24"/>
        </w:rPr>
      </w:pPr>
      <w:r>
        <w:rPr>
          <w:rFonts w:ascii="宋体" w:eastAsia="宋体" w:hAnsi="宋体" w:cs="宋体" w:hint="eastAsia"/>
          <w:color w:val="auto"/>
          <w:spacing w:val="-1"/>
          <w:sz w:val="24"/>
          <w:szCs w:val="24"/>
        </w:rPr>
        <w:t>5.5.1    所投产品属于列入《网络关键设备和网络</w:t>
      </w:r>
      <w:r>
        <w:rPr>
          <w:rFonts w:ascii="宋体" w:eastAsia="宋体" w:hAnsi="宋体" w:cs="宋体" w:hint="eastAsia"/>
          <w:color w:val="auto"/>
          <w:sz w:val="24"/>
          <w:szCs w:val="24"/>
        </w:rPr>
        <w:t>安全专用产品目录》的网络</w:t>
      </w:r>
      <w:r>
        <w:rPr>
          <w:rFonts w:ascii="宋体" w:eastAsia="宋体" w:hAnsi="宋体" w:cs="宋体" w:hint="eastAsia"/>
          <w:color w:val="auto"/>
          <w:spacing w:val="-2"/>
          <w:sz w:val="24"/>
          <w:szCs w:val="24"/>
        </w:rPr>
        <w:t>安全专用产品，应当在国家互联网信息办公</w:t>
      </w:r>
      <w:r>
        <w:rPr>
          <w:rFonts w:ascii="宋体" w:eastAsia="宋体" w:hAnsi="宋体" w:cs="宋体" w:hint="eastAsia"/>
          <w:color w:val="auto"/>
          <w:spacing w:val="-1"/>
          <w:sz w:val="24"/>
          <w:szCs w:val="24"/>
        </w:rPr>
        <w:t>室会同工业和信息化部、</w:t>
      </w:r>
      <w:r>
        <w:rPr>
          <w:rFonts w:ascii="宋体" w:eastAsia="宋体" w:hAnsi="宋体" w:cs="宋体" w:hint="eastAsia"/>
          <w:color w:val="auto"/>
          <w:spacing w:val="-8"/>
          <w:sz w:val="24"/>
          <w:szCs w:val="24"/>
        </w:rPr>
        <w:t>公</w:t>
      </w:r>
      <w:r>
        <w:rPr>
          <w:rFonts w:ascii="宋体" w:eastAsia="宋体" w:hAnsi="宋体" w:cs="宋体" w:hint="eastAsia"/>
          <w:color w:val="auto"/>
          <w:spacing w:val="-5"/>
          <w:sz w:val="24"/>
          <w:szCs w:val="24"/>
        </w:rPr>
        <w:t>安</w:t>
      </w:r>
      <w:r>
        <w:rPr>
          <w:rFonts w:ascii="宋体" w:eastAsia="宋体" w:hAnsi="宋体" w:cs="宋体" w:hint="eastAsia"/>
          <w:color w:val="auto"/>
          <w:spacing w:val="-4"/>
          <w:sz w:val="24"/>
          <w:szCs w:val="24"/>
        </w:rPr>
        <w:t>部、国家认证认可监督管理委员会统一公布和更新的符合要求的网络关键设</w:t>
      </w:r>
      <w:r>
        <w:rPr>
          <w:rFonts w:ascii="宋体" w:eastAsia="宋体" w:hAnsi="宋体" w:cs="宋体" w:hint="eastAsia"/>
          <w:color w:val="auto"/>
          <w:spacing w:val="-2"/>
          <w:sz w:val="24"/>
          <w:szCs w:val="24"/>
        </w:rPr>
        <w:t>备和网络安全专用产品清单中。</w:t>
      </w:r>
    </w:p>
    <w:p w14:paraId="455ECD6F" w14:textId="77777777" w:rsidR="00F74EF3" w:rsidRDefault="00000000">
      <w:pPr>
        <w:spacing w:line="360" w:lineRule="auto"/>
        <w:rPr>
          <w:rFonts w:ascii="宋体" w:eastAsia="宋体" w:hAnsi="宋体" w:cs="宋体" w:hint="eastAsia"/>
          <w:color w:val="auto"/>
        </w:rPr>
      </w:pPr>
      <w:r>
        <w:rPr>
          <w:rFonts w:ascii="宋体" w:eastAsia="宋体" w:hAnsi="宋体" w:cs="宋体" w:hint="eastAsia"/>
          <w:color w:val="auto"/>
          <w:spacing w:val="6"/>
          <w:sz w:val="24"/>
          <w:szCs w:val="24"/>
        </w:rPr>
        <w:t>5</w:t>
      </w:r>
      <w:r>
        <w:rPr>
          <w:rFonts w:ascii="宋体" w:eastAsia="宋体" w:hAnsi="宋体" w:cs="宋体" w:hint="eastAsia"/>
          <w:color w:val="auto"/>
          <w:spacing w:val="3"/>
          <w:sz w:val="24"/>
          <w:szCs w:val="24"/>
        </w:rPr>
        <w:t>.6     采购需求标准</w:t>
      </w:r>
    </w:p>
    <w:p w14:paraId="60FBFB88" w14:textId="77777777" w:rsidR="00F74EF3" w:rsidRDefault="00000000">
      <w:pPr>
        <w:spacing w:before="179" w:line="360" w:lineRule="auto"/>
        <w:ind w:right="108" w:firstLineChars="237" w:firstLine="604"/>
        <w:jc w:val="both"/>
        <w:rPr>
          <w:rFonts w:ascii="宋体" w:eastAsia="宋体" w:hAnsi="宋体" w:cs="宋体" w:hint="eastAsia"/>
          <w:color w:val="auto"/>
          <w:spacing w:val="-1"/>
          <w:sz w:val="24"/>
          <w:szCs w:val="24"/>
        </w:rPr>
      </w:pPr>
      <w:r>
        <w:rPr>
          <w:rFonts w:ascii="宋体" w:eastAsia="宋体" w:hAnsi="宋体" w:cs="宋体" w:hint="eastAsia"/>
          <w:color w:val="auto"/>
          <w:spacing w:val="15"/>
          <w:sz w:val="24"/>
          <w:szCs w:val="24"/>
        </w:rPr>
        <w:lastRenderedPageBreak/>
        <w:t>5</w:t>
      </w:r>
      <w:r>
        <w:rPr>
          <w:rFonts w:ascii="宋体" w:eastAsia="宋体" w:hAnsi="宋体" w:cs="宋体" w:hint="eastAsia"/>
          <w:color w:val="auto"/>
          <w:spacing w:val="12"/>
          <w:sz w:val="24"/>
          <w:szCs w:val="24"/>
        </w:rPr>
        <w:t xml:space="preserve">.6.1   </w:t>
      </w:r>
      <w:r>
        <w:rPr>
          <w:rFonts w:ascii="宋体" w:eastAsia="宋体" w:hAnsi="宋体" w:cs="宋体" w:hint="eastAsia"/>
          <w:color w:val="auto"/>
          <w:spacing w:val="-1"/>
          <w:sz w:val="24"/>
          <w:szCs w:val="24"/>
        </w:rPr>
        <w:t>商品包装、快递包装政府采购需求标准(试行)</w:t>
      </w:r>
    </w:p>
    <w:p w14:paraId="3DED72F0" w14:textId="77777777" w:rsidR="00F74EF3" w:rsidRDefault="00000000">
      <w:pPr>
        <w:spacing w:before="179" w:line="360" w:lineRule="auto"/>
        <w:ind w:leftChars="684" w:left="1436" w:right="108"/>
        <w:rPr>
          <w:rFonts w:ascii="宋体" w:eastAsia="宋体" w:hAnsi="宋体" w:cs="宋体" w:hint="eastAsia"/>
          <w:color w:val="auto"/>
          <w:spacing w:val="-1"/>
          <w:sz w:val="24"/>
          <w:szCs w:val="24"/>
        </w:rPr>
      </w:pPr>
      <w:r>
        <w:rPr>
          <w:rFonts w:ascii="宋体" w:eastAsia="宋体" w:hAnsi="宋体" w:cs="宋体" w:hint="eastAsia"/>
          <w:color w:val="auto"/>
          <w:spacing w:val="-1"/>
          <w:sz w:val="24"/>
          <w:szCs w:val="24"/>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14:paraId="595F358E" w14:textId="77777777" w:rsidR="00F74EF3" w:rsidRDefault="00000000">
      <w:pPr>
        <w:spacing w:before="179" w:line="360" w:lineRule="auto"/>
        <w:ind w:right="108" w:firstLineChars="237" w:firstLine="604"/>
        <w:jc w:val="both"/>
        <w:rPr>
          <w:rFonts w:ascii="宋体" w:eastAsia="宋体" w:hAnsi="宋体" w:cs="宋体" w:hint="eastAsia"/>
          <w:color w:val="auto"/>
          <w:spacing w:val="-1"/>
          <w:sz w:val="24"/>
          <w:szCs w:val="24"/>
        </w:rPr>
      </w:pPr>
      <w:r>
        <w:rPr>
          <w:rFonts w:ascii="宋体" w:eastAsia="宋体" w:hAnsi="宋体" w:cs="宋体" w:hint="eastAsia"/>
          <w:color w:val="auto"/>
          <w:spacing w:val="15"/>
          <w:sz w:val="24"/>
          <w:szCs w:val="24"/>
        </w:rPr>
        <w:t>5</w:t>
      </w:r>
      <w:r>
        <w:rPr>
          <w:rFonts w:ascii="宋体" w:eastAsia="宋体" w:hAnsi="宋体" w:cs="宋体" w:hint="eastAsia"/>
          <w:color w:val="auto"/>
          <w:spacing w:val="12"/>
          <w:sz w:val="24"/>
          <w:szCs w:val="24"/>
        </w:rPr>
        <w:t xml:space="preserve">.6.2   </w:t>
      </w:r>
      <w:r>
        <w:rPr>
          <w:rFonts w:ascii="宋体" w:eastAsia="宋体" w:hAnsi="宋体" w:cs="宋体" w:hint="eastAsia"/>
          <w:color w:val="auto"/>
          <w:spacing w:val="-1"/>
          <w:sz w:val="24"/>
          <w:szCs w:val="24"/>
        </w:rPr>
        <w:t>绿色数据中心政府采购需求标准(试行)</w:t>
      </w:r>
    </w:p>
    <w:p w14:paraId="349676A8" w14:textId="77777777" w:rsidR="00F74EF3" w:rsidRDefault="00000000">
      <w:pPr>
        <w:spacing w:before="179" w:line="360" w:lineRule="auto"/>
        <w:ind w:leftChars="684" w:left="1436" w:right="108"/>
        <w:jc w:val="both"/>
        <w:rPr>
          <w:rFonts w:ascii="宋体" w:eastAsia="宋体" w:hAnsi="宋体" w:cs="宋体" w:hint="eastAsia"/>
          <w:color w:val="auto"/>
          <w:spacing w:val="-1"/>
          <w:sz w:val="24"/>
          <w:szCs w:val="24"/>
        </w:rPr>
      </w:pPr>
      <w:r>
        <w:rPr>
          <w:rFonts w:ascii="宋体" w:eastAsia="宋体" w:hAnsi="宋体" w:cs="宋体" w:hint="eastAsia"/>
          <w:color w:val="auto"/>
          <w:spacing w:val="-1"/>
          <w:sz w:val="24"/>
          <w:szCs w:val="24"/>
        </w:rPr>
        <w:t>为加快数据中心绿色转型， 根据财政部 生态环境部 工业和信息化部关于印发《绿色数据中心政府采购需求标准(试行)》的通知(财库〔2023〕7号)，本项目如涉及绿色数据中心，则具体要求见第五章《采购需求》。</w:t>
      </w:r>
    </w:p>
    <w:p w14:paraId="0B52DE5B" w14:textId="77777777" w:rsidR="00F74EF3" w:rsidRDefault="00000000">
      <w:pPr>
        <w:spacing w:before="1" w:line="360" w:lineRule="auto"/>
        <w:outlineLvl w:val="1"/>
        <w:rPr>
          <w:rFonts w:ascii="宋体" w:eastAsia="宋体" w:hAnsi="宋体" w:cs="宋体" w:hint="eastAsia"/>
          <w:color w:val="auto"/>
          <w:sz w:val="24"/>
          <w:szCs w:val="24"/>
        </w:rPr>
      </w:pPr>
      <w:bookmarkStart w:id="28" w:name="_Toc164412149"/>
      <w:r>
        <w:rPr>
          <w:rFonts w:ascii="宋体" w:eastAsia="宋体" w:hAnsi="宋体" w:cs="宋体" w:hint="eastAsia"/>
          <w:color w:val="auto"/>
          <w:spacing w:val="1"/>
          <w:sz w:val="24"/>
          <w:szCs w:val="24"/>
        </w:rPr>
        <w:t>6   投标费</w:t>
      </w:r>
      <w:r>
        <w:rPr>
          <w:rFonts w:ascii="宋体" w:eastAsia="宋体" w:hAnsi="宋体" w:cs="宋体" w:hint="eastAsia"/>
          <w:color w:val="auto"/>
          <w:sz w:val="24"/>
          <w:szCs w:val="24"/>
        </w:rPr>
        <w:t>用</w:t>
      </w:r>
      <w:bookmarkEnd w:id="28"/>
    </w:p>
    <w:p w14:paraId="0528FBF0" w14:textId="77777777" w:rsidR="00F74EF3" w:rsidRDefault="00000000">
      <w:pPr>
        <w:spacing w:line="360" w:lineRule="auto"/>
        <w:ind w:leftChars="228" w:left="1175" w:hangingChars="300" w:hanging="696"/>
        <w:jc w:val="both"/>
        <w:rPr>
          <w:rFonts w:ascii="宋体" w:eastAsia="宋体" w:hAnsi="宋体" w:cs="宋体" w:hint="eastAsia"/>
          <w:color w:val="auto"/>
          <w:sz w:val="24"/>
          <w:szCs w:val="24"/>
        </w:rPr>
      </w:pPr>
      <w:r>
        <w:rPr>
          <w:rFonts w:ascii="宋体" w:eastAsia="宋体" w:hAnsi="宋体" w:cs="宋体" w:hint="eastAsia"/>
          <w:color w:val="auto"/>
          <w:spacing w:val="-8"/>
          <w:sz w:val="24"/>
          <w:szCs w:val="24"/>
        </w:rPr>
        <w:t>6.</w:t>
      </w:r>
      <w:r>
        <w:rPr>
          <w:rFonts w:ascii="宋体" w:eastAsia="宋体" w:hAnsi="宋体" w:cs="宋体" w:hint="eastAsia"/>
          <w:color w:val="auto"/>
          <w:spacing w:val="-7"/>
          <w:sz w:val="24"/>
          <w:szCs w:val="24"/>
        </w:rPr>
        <w:t>1</w:t>
      </w:r>
      <w:r>
        <w:rPr>
          <w:rFonts w:ascii="宋体" w:eastAsia="宋体" w:hAnsi="宋体" w:cs="宋体" w:hint="eastAsia"/>
          <w:color w:val="auto"/>
          <w:spacing w:val="-4"/>
          <w:sz w:val="24"/>
          <w:szCs w:val="24"/>
        </w:rPr>
        <w:t xml:space="preserve">     投标人应自行承担所有与准备和参加投标有关的费用，无论投标的结果如何，</w:t>
      </w:r>
      <w:r>
        <w:rPr>
          <w:rFonts w:ascii="宋体" w:eastAsia="宋体" w:hAnsi="宋体" w:cs="宋体" w:hint="eastAsia"/>
          <w:color w:val="auto"/>
          <w:spacing w:val="-2"/>
          <w:sz w:val="24"/>
          <w:szCs w:val="24"/>
        </w:rPr>
        <w:t>采购人或采购代理机构</w:t>
      </w:r>
      <w:r>
        <w:rPr>
          <w:rFonts w:ascii="宋体" w:eastAsia="宋体" w:hAnsi="宋体" w:cs="宋体" w:hint="eastAsia"/>
          <w:color w:val="auto"/>
          <w:spacing w:val="-1"/>
          <w:sz w:val="24"/>
          <w:szCs w:val="24"/>
        </w:rPr>
        <w:t>在任何情况下均无承担这些费用的义务和责任。</w:t>
      </w:r>
    </w:p>
    <w:p w14:paraId="1055E67B" w14:textId="77777777" w:rsidR="00F74EF3" w:rsidRDefault="00F74EF3">
      <w:pPr>
        <w:spacing w:line="360" w:lineRule="auto"/>
        <w:ind w:firstLineChars="200" w:firstLine="420"/>
        <w:rPr>
          <w:rFonts w:ascii="宋体" w:eastAsia="宋体" w:hAnsi="宋体" w:cs="宋体" w:hint="eastAsia"/>
          <w:color w:val="auto"/>
        </w:rPr>
      </w:pPr>
    </w:p>
    <w:p w14:paraId="4A77AA51" w14:textId="77777777" w:rsidR="00F74EF3" w:rsidRDefault="00000000">
      <w:pPr>
        <w:spacing w:before="91" w:line="360" w:lineRule="auto"/>
        <w:ind w:left="3637"/>
        <w:rPr>
          <w:rFonts w:ascii="宋体" w:eastAsia="宋体" w:hAnsi="宋体" w:cs="宋体" w:hint="eastAsia"/>
          <w:color w:val="auto"/>
          <w:sz w:val="28"/>
          <w:szCs w:val="28"/>
        </w:rPr>
      </w:pPr>
      <w:r>
        <w:rPr>
          <w:rFonts w:ascii="宋体" w:eastAsia="宋体" w:hAnsi="宋体" w:cs="宋体" w:hint="eastAsia"/>
          <w:color w:val="auto"/>
          <w:spacing w:val="-2"/>
          <w:sz w:val="28"/>
          <w:szCs w:val="28"/>
          <w14:textOutline w14:w="1803" w14:cap="flat" w14:cmpd="sng" w14:algn="ctr">
            <w14:solidFill>
              <w14:srgbClr w14:val="000000"/>
            </w14:solidFill>
            <w14:prstDash w14:val="solid"/>
            <w14:miter w14:lim="0"/>
          </w14:textOutline>
        </w:rPr>
        <w:t>二</w:t>
      </w:r>
      <w:r>
        <w:rPr>
          <w:rFonts w:ascii="宋体" w:eastAsia="宋体" w:hAnsi="宋体" w:cs="宋体" w:hint="eastAsia"/>
          <w:color w:val="auto"/>
          <w:spacing w:val="-1"/>
          <w:sz w:val="28"/>
          <w:szCs w:val="28"/>
          <w14:textOutline w14:w="1803" w14:cap="flat" w14:cmpd="sng" w14:algn="ctr">
            <w14:solidFill>
              <w14:srgbClr w14:val="000000"/>
            </w14:solidFill>
            <w14:prstDash w14:val="solid"/>
            <w14:miter w14:lim="0"/>
          </w14:textOutline>
        </w:rPr>
        <w:t>招标文件</w:t>
      </w:r>
    </w:p>
    <w:p w14:paraId="6BCDB0A7" w14:textId="77777777" w:rsidR="00F74EF3" w:rsidRDefault="00000000">
      <w:pPr>
        <w:spacing w:before="205" w:line="360" w:lineRule="auto"/>
        <w:ind w:left="20"/>
        <w:outlineLvl w:val="1"/>
        <w:rPr>
          <w:rFonts w:ascii="宋体" w:eastAsia="宋体" w:hAnsi="宋体" w:cs="宋体" w:hint="eastAsia"/>
          <w:color w:val="auto"/>
          <w:sz w:val="24"/>
          <w:szCs w:val="24"/>
        </w:rPr>
      </w:pPr>
      <w:bookmarkStart w:id="29" w:name="_Toc164412150"/>
      <w:r>
        <w:rPr>
          <w:rFonts w:ascii="宋体" w:eastAsia="宋体" w:hAnsi="宋体" w:cs="宋体" w:hint="eastAsia"/>
          <w:color w:val="auto"/>
          <w:spacing w:val="1"/>
          <w:sz w:val="24"/>
          <w:szCs w:val="24"/>
        </w:rPr>
        <w:t xml:space="preserve">7  </w:t>
      </w:r>
      <w:r>
        <w:rPr>
          <w:rFonts w:ascii="宋体" w:eastAsia="宋体" w:hAnsi="宋体" w:cs="宋体" w:hint="eastAsia"/>
          <w:color w:val="auto"/>
          <w:sz w:val="24"/>
          <w:szCs w:val="24"/>
        </w:rPr>
        <w:t>招标文件构成</w:t>
      </w:r>
      <w:bookmarkEnd w:id="29"/>
    </w:p>
    <w:p w14:paraId="4CFEDE98" w14:textId="77777777" w:rsidR="00F74EF3" w:rsidRDefault="00F74EF3">
      <w:pPr>
        <w:spacing w:line="360" w:lineRule="auto"/>
        <w:rPr>
          <w:rFonts w:ascii="宋体" w:eastAsia="宋体" w:hAnsi="宋体" w:cs="宋体" w:hint="eastAsia"/>
          <w:color w:val="auto"/>
        </w:rPr>
      </w:pPr>
    </w:p>
    <w:tbl>
      <w:tblPr>
        <w:tblStyle w:val="TableNormal"/>
        <w:tblW w:w="5500" w:type="dxa"/>
        <w:tblInd w:w="380"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36"/>
        <w:gridCol w:w="4964"/>
      </w:tblGrid>
      <w:tr w:rsidR="00F74EF3" w14:paraId="3EF15C79" w14:textId="77777777">
        <w:trPr>
          <w:trHeight w:val="3507"/>
        </w:trPr>
        <w:tc>
          <w:tcPr>
            <w:tcW w:w="536" w:type="dxa"/>
          </w:tcPr>
          <w:p w14:paraId="68AE44A8" w14:textId="77777777" w:rsidR="00F74EF3" w:rsidRDefault="00000000">
            <w:pPr>
              <w:spacing w:before="25" w:line="360" w:lineRule="auto"/>
              <w:rPr>
                <w:rFonts w:ascii="宋体" w:eastAsia="宋体" w:hAnsi="宋体" w:cs="宋体" w:hint="eastAsia"/>
                <w:color w:val="auto"/>
                <w:sz w:val="24"/>
                <w:szCs w:val="24"/>
              </w:rPr>
            </w:pPr>
            <w:r>
              <w:rPr>
                <w:rFonts w:ascii="宋体" w:eastAsia="宋体" w:hAnsi="宋体" w:cs="宋体" w:hint="eastAsia"/>
                <w:color w:val="auto"/>
                <w:spacing w:val="9"/>
                <w:sz w:val="24"/>
                <w:szCs w:val="24"/>
              </w:rPr>
              <w:t>7.1</w:t>
            </w:r>
          </w:p>
        </w:tc>
        <w:tc>
          <w:tcPr>
            <w:tcW w:w="4964" w:type="dxa"/>
          </w:tcPr>
          <w:p w14:paraId="008CE044" w14:textId="77777777" w:rsidR="00F74EF3" w:rsidRDefault="00000000">
            <w:pPr>
              <w:spacing w:line="360" w:lineRule="auto"/>
              <w:ind w:left="174"/>
              <w:rPr>
                <w:rFonts w:ascii="宋体" w:eastAsia="宋体" w:hAnsi="宋体" w:cs="宋体" w:hint="eastAsia"/>
                <w:color w:val="auto"/>
                <w:sz w:val="24"/>
                <w:szCs w:val="24"/>
              </w:rPr>
            </w:pPr>
            <w:r>
              <w:rPr>
                <w:rFonts w:ascii="宋体" w:eastAsia="宋体" w:hAnsi="宋体" w:cs="宋体" w:hint="eastAsia"/>
                <w:color w:val="auto"/>
                <w:spacing w:val="-10"/>
                <w:sz w:val="24"/>
                <w:szCs w:val="24"/>
              </w:rPr>
              <w:t>招</w:t>
            </w:r>
            <w:r>
              <w:rPr>
                <w:rFonts w:ascii="宋体" w:eastAsia="宋体" w:hAnsi="宋体" w:cs="宋体" w:hint="eastAsia"/>
                <w:color w:val="auto"/>
                <w:spacing w:val="-5"/>
                <w:sz w:val="24"/>
                <w:szCs w:val="24"/>
              </w:rPr>
              <w:t>标文件包括以下部分：</w:t>
            </w:r>
          </w:p>
          <w:p w14:paraId="37842E27" w14:textId="77777777" w:rsidR="00F74EF3" w:rsidRDefault="00000000">
            <w:pPr>
              <w:spacing w:before="179" w:line="360" w:lineRule="auto"/>
              <w:ind w:left="538"/>
              <w:rPr>
                <w:rFonts w:ascii="宋体" w:eastAsia="宋体" w:hAnsi="宋体" w:cs="宋体" w:hint="eastAsia"/>
                <w:color w:val="auto"/>
                <w:sz w:val="24"/>
                <w:szCs w:val="24"/>
              </w:rPr>
            </w:pPr>
            <w:r>
              <w:rPr>
                <w:rFonts w:ascii="宋体" w:eastAsia="宋体" w:hAnsi="宋体" w:cs="宋体" w:hint="eastAsia"/>
                <w:color w:val="auto"/>
                <w:spacing w:val="-2"/>
                <w:sz w:val="24"/>
                <w:szCs w:val="24"/>
              </w:rPr>
              <w:t>第一</w:t>
            </w:r>
            <w:r>
              <w:rPr>
                <w:rFonts w:ascii="宋体" w:eastAsia="宋体" w:hAnsi="宋体" w:cs="宋体" w:hint="eastAsia"/>
                <w:color w:val="auto"/>
                <w:spacing w:val="-1"/>
                <w:sz w:val="24"/>
                <w:szCs w:val="24"/>
              </w:rPr>
              <w:t>章   投标邀请</w:t>
            </w:r>
          </w:p>
          <w:p w14:paraId="64EB5067" w14:textId="77777777" w:rsidR="00F74EF3" w:rsidRDefault="00000000">
            <w:pPr>
              <w:spacing w:before="183" w:line="360" w:lineRule="auto"/>
              <w:ind w:left="538"/>
              <w:rPr>
                <w:rFonts w:ascii="宋体" w:eastAsia="宋体" w:hAnsi="宋体" w:cs="宋体" w:hint="eastAsia"/>
                <w:color w:val="auto"/>
                <w:sz w:val="24"/>
                <w:szCs w:val="24"/>
              </w:rPr>
            </w:pPr>
            <w:r>
              <w:rPr>
                <w:rFonts w:ascii="宋体" w:eastAsia="宋体" w:hAnsi="宋体" w:cs="宋体" w:hint="eastAsia"/>
                <w:color w:val="auto"/>
                <w:spacing w:val="-2"/>
                <w:sz w:val="24"/>
                <w:szCs w:val="24"/>
              </w:rPr>
              <w:t>第</w:t>
            </w:r>
            <w:r>
              <w:rPr>
                <w:rFonts w:ascii="宋体" w:eastAsia="宋体" w:hAnsi="宋体" w:cs="宋体" w:hint="eastAsia"/>
                <w:color w:val="auto"/>
                <w:spacing w:val="-1"/>
                <w:sz w:val="24"/>
                <w:szCs w:val="24"/>
              </w:rPr>
              <w:t>二章   投标人须知</w:t>
            </w:r>
          </w:p>
          <w:p w14:paraId="32787A9A" w14:textId="77777777" w:rsidR="00F74EF3" w:rsidRDefault="00000000">
            <w:pPr>
              <w:spacing w:before="180" w:line="360" w:lineRule="auto"/>
              <w:ind w:left="538"/>
              <w:rPr>
                <w:rFonts w:ascii="宋体" w:eastAsia="宋体" w:hAnsi="宋体" w:cs="宋体" w:hint="eastAsia"/>
                <w:color w:val="auto"/>
                <w:sz w:val="24"/>
                <w:szCs w:val="24"/>
              </w:rPr>
            </w:pPr>
            <w:r>
              <w:rPr>
                <w:rFonts w:ascii="宋体" w:eastAsia="宋体" w:hAnsi="宋体" w:cs="宋体" w:hint="eastAsia"/>
                <w:color w:val="auto"/>
                <w:spacing w:val="-1"/>
                <w:sz w:val="24"/>
                <w:szCs w:val="24"/>
              </w:rPr>
              <w:t>第三章   资格审查</w:t>
            </w:r>
          </w:p>
          <w:p w14:paraId="53043119" w14:textId="77777777" w:rsidR="00F74EF3" w:rsidRDefault="00000000">
            <w:pPr>
              <w:spacing w:before="183" w:line="360" w:lineRule="auto"/>
              <w:ind w:left="538"/>
              <w:rPr>
                <w:rFonts w:ascii="宋体" w:eastAsia="宋体" w:hAnsi="宋体" w:cs="宋体" w:hint="eastAsia"/>
                <w:color w:val="auto"/>
                <w:sz w:val="23"/>
                <w:szCs w:val="23"/>
              </w:rPr>
            </w:pPr>
            <w:r>
              <w:rPr>
                <w:rFonts w:ascii="宋体" w:eastAsia="宋体" w:hAnsi="宋体" w:cs="宋体" w:hint="eastAsia"/>
                <w:color w:val="auto"/>
                <w:spacing w:val="4"/>
                <w:sz w:val="23"/>
                <w:szCs w:val="23"/>
              </w:rPr>
              <w:t xml:space="preserve">第四章   </w:t>
            </w:r>
            <w:r>
              <w:rPr>
                <w:rFonts w:ascii="宋体" w:eastAsia="宋体" w:hAnsi="宋体" w:cs="宋体" w:hint="eastAsia"/>
                <w:color w:val="auto"/>
                <w:spacing w:val="-1"/>
                <w:sz w:val="24"/>
                <w:szCs w:val="24"/>
              </w:rPr>
              <w:t>评标程序、评标方法和评标标准</w:t>
            </w:r>
          </w:p>
          <w:p w14:paraId="62DC6D0A" w14:textId="77777777" w:rsidR="00F74EF3" w:rsidRDefault="00000000">
            <w:pPr>
              <w:spacing w:before="183" w:line="360" w:lineRule="auto"/>
              <w:ind w:left="538"/>
              <w:rPr>
                <w:rFonts w:ascii="宋体" w:eastAsia="宋体" w:hAnsi="宋体" w:cs="宋体" w:hint="eastAsia"/>
                <w:color w:val="auto"/>
                <w:sz w:val="24"/>
                <w:szCs w:val="24"/>
              </w:rPr>
            </w:pPr>
            <w:r>
              <w:rPr>
                <w:rFonts w:ascii="宋体" w:eastAsia="宋体" w:hAnsi="宋体" w:cs="宋体" w:hint="eastAsia"/>
                <w:color w:val="auto"/>
                <w:spacing w:val="-2"/>
                <w:sz w:val="24"/>
                <w:szCs w:val="24"/>
              </w:rPr>
              <w:t>第五章</w:t>
            </w:r>
            <w:r>
              <w:rPr>
                <w:rFonts w:ascii="宋体" w:eastAsia="宋体" w:hAnsi="宋体" w:cs="宋体" w:hint="eastAsia"/>
                <w:color w:val="auto"/>
                <w:spacing w:val="-1"/>
                <w:sz w:val="24"/>
                <w:szCs w:val="24"/>
              </w:rPr>
              <w:t xml:space="preserve">   采购需求</w:t>
            </w:r>
          </w:p>
          <w:p w14:paraId="3D4FF41F" w14:textId="77777777" w:rsidR="00F74EF3" w:rsidRDefault="00000000">
            <w:pPr>
              <w:spacing w:before="183" w:line="360" w:lineRule="auto"/>
              <w:ind w:left="538"/>
              <w:rPr>
                <w:rFonts w:ascii="宋体" w:eastAsia="宋体" w:hAnsi="宋体" w:cs="宋体" w:hint="eastAsia"/>
                <w:color w:val="auto"/>
                <w:sz w:val="24"/>
                <w:szCs w:val="24"/>
              </w:rPr>
            </w:pPr>
            <w:r>
              <w:rPr>
                <w:rFonts w:ascii="宋体" w:eastAsia="宋体" w:hAnsi="宋体" w:cs="宋体" w:hint="eastAsia"/>
                <w:color w:val="auto"/>
                <w:spacing w:val="-1"/>
                <w:sz w:val="24"/>
                <w:szCs w:val="24"/>
              </w:rPr>
              <w:t>第六章   拟签订的合同文</w:t>
            </w:r>
            <w:r>
              <w:rPr>
                <w:rFonts w:ascii="宋体" w:eastAsia="宋体" w:hAnsi="宋体" w:cs="宋体" w:hint="eastAsia"/>
                <w:color w:val="auto"/>
                <w:sz w:val="24"/>
                <w:szCs w:val="24"/>
              </w:rPr>
              <w:t>本</w:t>
            </w:r>
          </w:p>
          <w:p w14:paraId="3F551AC9" w14:textId="77777777" w:rsidR="00F74EF3" w:rsidRDefault="00000000">
            <w:pPr>
              <w:spacing w:before="181" w:line="360" w:lineRule="auto"/>
              <w:ind w:left="538"/>
              <w:rPr>
                <w:rFonts w:ascii="宋体" w:eastAsia="宋体" w:hAnsi="宋体" w:cs="宋体" w:hint="eastAsia"/>
                <w:color w:val="auto"/>
                <w:sz w:val="23"/>
                <w:szCs w:val="23"/>
              </w:rPr>
            </w:pPr>
            <w:r>
              <w:rPr>
                <w:rFonts w:ascii="宋体" w:eastAsia="宋体" w:hAnsi="宋体" w:cs="宋体" w:hint="eastAsia"/>
                <w:color w:val="auto"/>
                <w:spacing w:val="13"/>
                <w:sz w:val="23"/>
                <w:szCs w:val="23"/>
              </w:rPr>
              <w:t>第</w:t>
            </w:r>
            <w:r>
              <w:rPr>
                <w:rFonts w:ascii="宋体" w:eastAsia="宋体" w:hAnsi="宋体" w:cs="宋体" w:hint="eastAsia"/>
                <w:color w:val="auto"/>
                <w:spacing w:val="7"/>
                <w:sz w:val="23"/>
                <w:szCs w:val="23"/>
              </w:rPr>
              <w:t xml:space="preserve">七章   </w:t>
            </w:r>
            <w:r>
              <w:rPr>
                <w:rFonts w:ascii="宋体" w:eastAsia="宋体" w:hAnsi="宋体" w:cs="宋体" w:hint="eastAsia"/>
                <w:color w:val="auto"/>
                <w:spacing w:val="-1"/>
                <w:sz w:val="24"/>
                <w:szCs w:val="24"/>
              </w:rPr>
              <w:t>投标文件格式</w:t>
            </w:r>
          </w:p>
        </w:tc>
      </w:tr>
    </w:tbl>
    <w:p w14:paraId="4C75646D" w14:textId="77777777" w:rsidR="00F74EF3" w:rsidRDefault="00000000">
      <w:pPr>
        <w:spacing w:before="227" w:line="360" w:lineRule="auto"/>
        <w:ind w:left="380"/>
        <w:rPr>
          <w:rFonts w:ascii="宋体" w:eastAsia="宋体" w:hAnsi="宋体" w:cs="宋体" w:hint="eastAsia"/>
          <w:color w:val="auto"/>
          <w:sz w:val="24"/>
          <w:szCs w:val="24"/>
        </w:rPr>
      </w:pPr>
      <w:r>
        <w:rPr>
          <w:rFonts w:ascii="宋体" w:eastAsia="宋体" w:hAnsi="宋体" w:cs="宋体" w:hint="eastAsia"/>
          <w:color w:val="auto"/>
          <w:spacing w:val="4"/>
          <w:sz w:val="24"/>
          <w:szCs w:val="24"/>
        </w:rPr>
        <w:t>7.2     投标人</w:t>
      </w:r>
      <w:r>
        <w:rPr>
          <w:rFonts w:ascii="宋体" w:eastAsia="宋体" w:hAnsi="宋体" w:cs="宋体" w:hint="eastAsia"/>
          <w:color w:val="auto"/>
          <w:spacing w:val="3"/>
          <w:sz w:val="24"/>
          <w:szCs w:val="24"/>
        </w:rPr>
        <w:t>应</w:t>
      </w:r>
      <w:r>
        <w:rPr>
          <w:rFonts w:ascii="宋体" w:eastAsia="宋体" w:hAnsi="宋体" w:cs="宋体" w:hint="eastAsia"/>
          <w:color w:val="auto"/>
          <w:spacing w:val="2"/>
          <w:sz w:val="24"/>
          <w:szCs w:val="24"/>
        </w:rPr>
        <w:t>认真阅读招标文件的全部内容。投标人应按照招标文件要求提交投</w:t>
      </w:r>
    </w:p>
    <w:p w14:paraId="4E9A749A" w14:textId="77777777" w:rsidR="00F74EF3" w:rsidRDefault="00000000">
      <w:pPr>
        <w:spacing w:before="180" w:line="360" w:lineRule="auto"/>
        <w:ind w:left="1096" w:right="120" w:hanging="6"/>
        <w:rPr>
          <w:rFonts w:ascii="宋体" w:eastAsia="宋体" w:hAnsi="宋体" w:cs="宋体" w:hint="eastAsia"/>
          <w:color w:val="auto"/>
          <w:sz w:val="24"/>
          <w:szCs w:val="24"/>
        </w:rPr>
      </w:pPr>
      <w:r>
        <w:rPr>
          <w:rFonts w:ascii="宋体" w:eastAsia="宋体" w:hAnsi="宋体" w:cs="宋体" w:hint="eastAsia"/>
          <w:color w:val="auto"/>
          <w:spacing w:val="1"/>
          <w:sz w:val="24"/>
          <w:szCs w:val="24"/>
        </w:rPr>
        <w:lastRenderedPageBreak/>
        <w:t>标文件并保证所提供的</w:t>
      </w:r>
      <w:r>
        <w:rPr>
          <w:rFonts w:ascii="宋体" w:eastAsia="宋体" w:hAnsi="宋体" w:cs="宋体" w:hint="eastAsia"/>
          <w:color w:val="auto"/>
          <w:sz w:val="24"/>
          <w:szCs w:val="24"/>
        </w:rPr>
        <w:t>全部资料的真实性，并对招标文件做出实质性响应，</w:t>
      </w:r>
      <w:r>
        <w:rPr>
          <w:rFonts w:ascii="宋体" w:eastAsia="宋体" w:hAnsi="宋体" w:cs="宋体" w:hint="eastAsia"/>
          <w:color w:val="auto"/>
          <w:spacing w:val="-3"/>
          <w:sz w:val="24"/>
          <w:szCs w:val="24"/>
        </w:rPr>
        <w:t>否</w:t>
      </w:r>
      <w:r>
        <w:rPr>
          <w:rFonts w:ascii="宋体" w:eastAsia="宋体" w:hAnsi="宋体" w:cs="宋体" w:hint="eastAsia"/>
          <w:color w:val="auto"/>
          <w:spacing w:val="-2"/>
          <w:sz w:val="24"/>
          <w:szCs w:val="24"/>
        </w:rPr>
        <w:t>则</w:t>
      </w:r>
      <w:r>
        <w:rPr>
          <w:rFonts w:ascii="宋体" w:eastAsia="宋体" w:hAnsi="宋体" w:cs="宋体" w:hint="eastAsia"/>
          <w:color w:val="auto"/>
          <w:spacing w:val="-2"/>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hint="eastAsia"/>
          <w:color w:val="auto"/>
          <w:spacing w:val="-2"/>
          <w:sz w:val="24"/>
          <w:szCs w:val="24"/>
        </w:rPr>
        <w:t>。</w:t>
      </w:r>
    </w:p>
    <w:p w14:paraId="16780AF8" w14:textId="77777777" w:rsidR="00F74EF3" w:rsidRDefault="00000000">
      <w:pPr>
        <w:spacing w:line="360" w:lineRule="auto"/>
        <w:outlineLvl w:val="1"/>
        <w:rPr>
          <w:rFonts w:ascii="宋体" w:eastAsia="宋体" w:hAnsi="宋体" w:cs="宋体" w:hint="eastAsia"/>
          <w:color w:val="auto"/>
          <w:sz w:val="24"/>
          <w:szCs w:val="24"/>
        </w:rPr>
      </w:pPr>
      <w:bookmarkStart w:id="30" w:name="_Toc164412151"/>
      <w:r>
        <w:rPr>
          <w:rFonts w:ascii="宋体" w:eastAsia="宋体" w:hAnsi="宋体" w:cs="宋体" w:hint="eastAsia"/>
          <w:color w:val="auto"/>
          <w:spacing w:val="1"/>
          <w:sz w:val="24"/>
          <w:szCs w:val="24"/>
        </w:rPr>
        <w:t>8  对</w:t>
      </w:r>
      <w:r>
        <w:rPr>
          <w:rFonts w:ascii="宋体" w:eastAsia="宋体" w:hAnsi="宋体" w:cs="宋体" w:hint="eastAsia"/>
          <w:color w:val="auto"/>
          <w:sz w:val="24"/>
          <w:szCs w:val="24"/>
        </w:rPr>
        <w:t>招标文件的澄清或修改</w:t>
      </w:r>
      <w:bookmarkEnd w:id="30"/>
    </w:p>
    <w:p w14:paraId="16498977" w14:textId="77777777" w:rsidR="00F74EF3" w:rsidRDefault="00000000">
      <w:pPr>
        <w:spacing w:line="360" w:lineRule="auto"/>
        <w:ind w:leftChars="200" w:left="993" w:hangingChars="235" w:hanging="573"/>
        <w:rPr>
          <w:rFonts w:ascii="宋体" w:eastAsia="宋体" w:hAnsi="宋体" w:cs="宋体" w:hint="eastAsia"/>
          <w:color w:val="auto"/>
          <w:sz w:val="24"/>
          <w:szCs w:val="24"/>
        </w:rPr>
      </w:pPr>
      <w:r>
        <w:rPr>
          <w:rFonts w:ascii="宋体" w:eastAsia="宋体" w:hAnsi="宋体" w:cs="宋体" w:hint="eastAsia"/>
          <w:color w:val="auto"/>
          <w:spacing w:val="4"/>
          <w:sz w:val="24"/>
          <w:szCs w:val="24"/>
        </w:rPr>
        <w:t>8.1     采购人或采</w:t>
      </w:r>
      <w:r>
        <w:rPr>
          <w:rFonts w:ascii="宋体" w:eastAsia="宋体" w:hAnsi="宋体" w:cs="宋体" w:hint="eastAsia"/>
          <w:color w:val="auto"/>
          <w:spacing w:val="2"/>
          <w:sz w:val="24"/>
          <w:szCs w:val="24"/>
        </w:rPr>
        <w:t>购代理机构对已发出的招标文件进行必要澄清或者修改的，将在原公告发布媒体上发布更正公告，并以书面形式通知所</w:t>
      </w:r>
      <w:r>
        <w:rPr>
          <w:rFonts w:ascii="宋体" w:eastAsia="宋体" w:hAnsi="宋体" w:cs="宋体" w:hint="eastAsia"/>
          <w:color w:val="auto"/>
          <w:spacing w:val="1"/>
          <w:sz w:val="24"/>
          <w:szCs w:val="24"/>
        </w:rPr>
        <w:t>有获取招标文件的潜</w:t>
      </w:r>
      <w:r>
        <w:rPr>
          <w:rFonts w:ascii="宋体" w:eastAsia="宋体" w:hAnsi="宋体" w:cs="宋体" w:hint="eastAsia"/>
          <w:color w:val="auto"/>
          <w:spacing w:val="-10"/>
          <w:sz w:val="24"/>
          <w:szCs w:val="24"/>
        </w:rPr>
        <w:t>在</w:t>
      </w:r>
      <w:r>
        <w:rPr>
          <w:rFonts w:ascii="宋体" w:eastAsia="宋体" w:hAnsi="宋体" w:cs="宋体" w:hint="eastAsia"/>
          <w:color w:val="auto"/>
          <w:spacing w:val="-6"/>
          <w:sz w:val="24"/>
          <w:szCs w:val="24"/>
        </w:rPr>
        <w:t>投标人。</w:t>
      </w:r>
    </w:p>
    <w:p w14:paraId="1E2B44A4" w14:textId="77777777" w:rsidR="00F74EF3" w:rsidRDefault="00000000">
      <w:pPr>
        <w:spacing w:line="360" w:lineRule="auto"/>
        <w:ind w:leftChars="200" w:left="974" w:hangingChars="227" w:hanging="554"/>
        <w:rPr>
          <w:rFonts w:ascii="宋体" w:eastAsia="宋体" w:hAnsi="宋体" w:cs="宋体" w:hint="eastAsia"/>
          <w:color w:val="auto"/>
          <w:sz w:val="24"/>
          <w:szCs w:val="24"/>
        </w:rPr>
      </w:pPr>
      <w:r>
        <w:rPr>
          <w:rFonts w:ascii="宋体" w:eastAsia="宋体" w:hAnsi="宋体" w:cs="宋体" w:hint="eastAsia"/>
          <w:color w:val="auto"/>
          <w:spacing w:val="4"/>
          <w:sz w:val="24"/>
          <w:szCs w:val="24"/>
        </w:rPr>
        <w:t>8.2     上述书面通</w:t>
      </w:r>
      <w:r>
        <w:rPr>
          <w:rFonts w:ascii="宋体" w:eastAsia="宋体" w:hAnsi="宋体" w:cs="宋体" w:hint="eastAsia"/>
          <w:color w:val="auto"/>
          <w:spacing w:val="3"/>
          <w:sz w:val="24"/>
          <w:szCs w:val="24"/>
        </w:rPr>
        <w:t>知</w:t>
      </w:r>
      <w:r>
        <w:rPr>
          <w:rFonts w:ascii="宋体" w:eastAsia="宋体" w:hAnsi="宋体" w:cs="宋体" w:hint="eastAsia"/>
          <w:color w:val="auto"/>
          <w:spacing w:val="2"/>
          <w:sz w:val="24"/>
          <w:szCs w:val="24"/>
        </w:rPr>
        <w:t>，按照获取招标文件的潜在投标人提供的联系方式发出，因提供的信息有误导致通知延迟或无法通知的，采购人或采购代理机构不承</w:t>
      </w:r>
      <w:r>
        <w:rPr>
          <w:rFonts w:ascii="宋体" w:eastAsia="宋体" w:hAnsi="宋体" w:cs="宋体" w:hint="eastAsia"/>
          <w:color w:val="auto"/>
          <w:spacing w:val="1"/>
          <w:sz w:val="24"/>
          <w:szCs w:val="24"/>
        </w:rPr>
        <w:t>担</w:t>
      </w:r>
      <w:r>
        <w:rPr>
          <w:rFonts w:ascii="宋体" w:eastAsia="宋体" w:hAnsi="宋体" w:cs="宋体" w:hint="eastAsia"/>
          <w:color w:val="auto"/>
          <w:sz w:val="24"/>
          <w:szCs w:val="24"/>
        </w:rPr>
        <w:t>责</w:t>
      </w:r>
      <w:r>
        <w:rPr>
          <w:rFonts w:ascii="宋体" w:eastAsia="宋体" w:hAnsi="宋体" w:cs="宋体" w:hint="eastAsia"/>
          <w:color w:val="auto"/>
          <w:spacing w:val="-12"/>
          <w:sz w:val="24"/>
          <w:szCs w:val="24"/>
        </w:rPr>
        <w:t>任</w:t>
      </w:r>
      <w:r>
        <w:rPr>
          <w:rFonts w:ascii="宋体" w:eastAsia="宋体" w:hAnsi="宋体" w:cs="宋体" w:hint="eastAsia"/>
          <w:color w:val="auto"/>
          <w:spacing w:val="-10"/>
          <w:sz w:val="24"/>
          <w:szCs w:val="24"/>
        </w:rPr>
        <w:t>。</w:t>
      </w:r>
    </w:p>
    <w:p w14:paraId="7CF51A12" w14:textId="77777777" w:rsidR="00F74EF3" w:rsidRDefault="00000000">
      <w:pPr>
        <w:spacing w:line="360" w:lineRule="auto"/>
        <w:ind w:leftChars="200" w:left="969" w:hangingChars="225" w:hanging="549"/>
        <w:rPr>
          <w:rFonts w:ascii="宋体" w:eastAsia="宋体" w:hAnsi="宋体" w:cs="宋体" w:hint="eastAsia"/>
          <w:color w:val="auto"/>
        </w:rPr>
      </w:pPr>
      <w:r>
        <w:rPr>
          <w:rFonts w:ascii="宋体" w:eastAsia="宋体" w:hAnsi="宋体" w:cs="宋体" w:hint="eastAsia"/>
          <w:color w:val="auto"/>
          <w:spacing w:val="4"/>
          <w:sz w:val="24"/>
          <w:szCs w:val="24"/>
        </w:rPr>
        <w:t>8.3     澄清或者修</w:t>
      </w:r>
      <w:r>
        <w:rPr>
          <w:rFonts w:ascii="宋体" w:eastAsia="宋体" w:hAnsi="宋体" w:cs="宋体" w:hint="eastAsia"/>
          <w:color w:val="auto"/>
          <w:spacing w:val="3"/>
          <w:sz w:val="24"/>
          <w:szCs w:val="24"/>
        </w:rPr>
        <w:t>改</w:t>
      </w:r>
      <w:r>
        <w:rPr>
          <w:rFonts w:ascii="宋体" w:eastAsia="宋体" w:hAnsi="宋体" w:cs="宋体" w:hint="eastAsia"/>
          <w:color w:val="auto"/>
          <w:spacing w:val="2"/>
          <w:sz w:val="24"/>
          <w:szCs w:val="24"/>
        </w:rPr>
        <w:t>的内容为招标文件的组成部分，并对所有获取招标文件的潜在投标人具有约束力。澄清或者修改的内容可能影响投标文件编制的，</w:t>
      </w:r>
      <w:r>
        <w:rPr>
          <w:rFonts w:ascii="宋体" w:eastAsia="宋体" w:hAnsi="宋体" w:cs="宋体" w:hint="eastAsia"/>
          <w:color w:val="auto"/>
          <w:sz w:val="24"/>
          <w:szCs w:val="24"/>
        </w:rPr>
        <w:t>将在投</w:t>
      </w:r>
      <w:r>
        <w:rPr>
          <w:rFonts w:ascii="宋体" w:eastAsia="宋体" w:hAnsi="宋体" w:cs="宋体" w:hint="eastAsia"/>
          <w:color w:val="auto"/>
          <w:spacing w:val="-4"/>
          <w:sz w:val="24"/>
          <w:szCs w:val="24"/>
        </w:rPr>
        <w:t>标截止时间至少 15</w:t>
      </w:r>
      <w:r>
        <w:rPr>
          <w:rFonts w:ascii="宋体" w:eastAsia="宋体" w:hAnsi="宋体" w:cs="宋体" w:hint="eastAsia"/>
          <w:color w:val="auto"/>
          <w:spacing w:val="-2"/>
          <w:sz w:val="24"/>
          <w:szCs w:val="24"/>
        </w:rPr>
        <w:t xml:space="preserve"> 日前，以书面形式通知所有获取招标文件的潜在投标人；</w:t>
      </w:r>
      <w:r>
        <w:rPr>
          <w:rFonts w:ascii="宋体" w:eastAsia="宋体" w:hAnsi="宋体" w:cs="宋体" w:hint="eastAsia"/>
          <w:color w:val="auto"/>
          <w:spacing w:val="-4"/>
          <w:sz w:val="24"/>
          <w:szCs w:val="24"/>
        </w:rPr>
        <w:t xml:space="preserve">不足 15 </w:t>
      </w:r>
      <w:r>
        <w:rPr>
          <w:rFonts w:ascii="宋体" w:eastAsia="宋体" w:hAnsi="宋体" w:cs="宋体" w:hint="eastAsia"/>
          <w:color w:val="auto"/>
          <w:spacing w:val="-2"/>
          <w:sz w:val="24"/>
          <w:szCs w:val="24"/>
        </w:rPr>
        <w:t>日的，将顺延提交投标文件的截止时间和开标时间。</w:t>
      </w:r>
    </w:p>
    <w:p w14:paraId="61F62437" w14:textId="77777777" w:rsidR="00F74EF3" w:rsidRDefault="00000000">
      <w:pPr>
        <w:spacing w:before="91" w:line="360" w:lineRule="auto"/>
        <w:ind w:left="3213"/>
        <w:rPr>
          <w:rFonts w:ascii="宋体" w:eastAsia="宋体" w:hAnsi="宋体" w:cs="宋体" w:hint="eastAsia"/>
          <w:color w:val="auto"/>
          <w:sz w:val="28"/>
          <w:szCs w:val="28"/>
        </w:rPr>
      </w:pPr>
      <w:r>
        <w:rPr>
          <w:rFonts w:ascii="宋体" w:eastAsia="宋体" w:hAnsi="宋体" w:cs="宋体" w:hint="eastAsia"/>
          <w:color w:val="auto"/>
          <w:spacing w:val="-1"/>
          <w:sz w:val="28"/>
          <w:szCs w:val="28"/>
          <w14:textOutline w14:w="1803" w14:cap="flat" w14:cmpd="sng" w14:algn="ctr">
            <w14:solidFill>
              <w14:srgbClr w14:val="000000"/>
            </w14:solidFill>
            <w14:prstDash w14:val="solid"/>
            <w14:miter w14:lim="0"/>
          </w14:textOutline>
        </w:rPr>
        <w:t>三</w:t>
      </w:r>
      <w:r>
        <w:rPr>
          <w:rFonts w:ascii="宋体" w:eastAsia="宋体" w:hAnsi="宋体" w:cs="宋体" w:hint="eastAsia"/>
          <w:color w:val="auto"/>
          <w:sz w:val="28"/>
          <w:szCs w:val="28"/>
          <w14:textOutline w14:w="1803" w14:cap="flat" w14:cmpd="sng" w14:algn="ctr">
            <w14:solidFill>
              <w14:srgbClr w14:val="000000"/>
            </w14:solidFill>
            <w14:prstDash w14:val="solid"/>
            <w14:miter w14:lim="0"/>
          </w14:textOutline>
        </w:rPr>
        <w:t>投标文件的编制</w:t>
      </w:r>
    </w:p>
    <w:p w14:paraId="3AD83F9A" w14:textId="77777777" w:rsidR="00F74EF3" w:rsidRDefault="00000000">
      <w:pPr>
        <w:spacing w:line="360" w:lineRule="auto"/>
        <w:ind w:left="15"/>
        <w:outlineLvl w:val="1"/>
        <w:rPr>
          <w:rFonts w:ascii="宋体" w:eastAsia="宋体" w:hAnsi="宋体" w:cs="宋体" w:hint="eastAsia"/>
          <w:color w:val="auto"/>
          <w:sz w:val="24"/>
          <w:szCs w:val="24"/>
        </w:rPr>
      </w:pPr>
      <w:bookmarkStart w:id="31" w:name="_Toc164412152"/>
      <w:r>
        <w:rPr>
          <w:rFonts w:ascii="宋体" w:eastAsia="宋体" w:hAnsi="宋体" w:cs="宋体" w:hint="eastAsia"/>
          <w:color w:val="auto"/>
          <w:spacing w:val="1"/>
          <w:sz w:val="24"/>
          <w:szCs w:val="24"/>
        </w:rPr>
        <w:t>9  投标范</w:t>
      </w:r>
      <w:r>
        <w:rPr>
          <w:rFonts w:ascii="宋体" w:eastAsia="宋体" w:hAnsi="宋体" w:cs="宋体" w:hint="eastAsia"/>
          <w:color w:val="auto"/>
          <w:sz w:val="24"/>
          <w:szCs w:val="24"/>
        </w:rPr>
        <w:t>围、投标文件中计量单位的使用及投标语言</w:t>
      </w:r>
      <w:bookmarkEnd w:id="31"/>
    </w:p>
    <w:p w14:paraId="150CC6D2" w14:textId="77777777" w:rsidR="00F74EF3" w:rsidRDefault="00000000">
      <w:pPr>
        <w:spacing w:line="360" w:lineRule="auto"/>
        <w:ind w:leftChars="178" w:left="1106" w:hangingChars="300" w:hanging="732"/>
        <w:rPr>
          <w:rFonts w:ascii="宋体" w:eastAsia="宋体" w:hAnsi="宋体" w:cs="宋体" w:hint="eastAsia"/>
          <w:color w:val="auto"/>
          <w:spacing w:val="2"/>
          <w:sz w:val="24"/>
          <w:szCs w:val="24"/>
        </w:rPr>
      </w:pPr>
      <w:r>
        <w:rPr>
          <w:rFonts w:ascii="宋体" w:eastAsia="宋体" w:hAnsi="宋体" w:cs="宋体" w:hint="eastAsia"/>
          <w:color w:val="auto"/>
          <w:spacing w:val="4"/>
          <w:sz w:val="24"/>
          <w:szCs w:val="24"/>
        </w:rPr>
        <w:t xml:space="preserve">9.1     </w:t>
      </w:r>
      <w:r>
        <w:rPr>
          <w:rFonts w:ascii="宋体" w:eastAsia="宋体" w:hAnsi="宋体" w:cs="宋体" w:hint="eastAsia"/>
          <w:color w:val="auto"/>
          <w:spacing w:val="2"/>
          <w:sz w:val="24"/>
          <w:szCs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ascii="宋体" w:eastAsia="宋体" w:hAnsi="宋体" w:cs="宋体" w:hint="eastAsia"/>
          <w:b/>
          <w:bCs/>
          <w:color w:val="auto"/>
          <w:spacing w:val="2"/>
          <w:sz w:val="24"/>
          <w:szCs w:val="24"/>
        </w:rPr>
        <w:t>无效投标。</w:t>
      </w:r>
    </w:p>
    <w:p w14:paraId="263431E5" w14:textId="77777777" w:rsidR="00F74EF3" w:rsidRDefault="00000000">
      <w:pPr>
        <w:spacing w:line="360" w:lineRule="auto"/>
        <w:ind w:leftChars="178" w:left="1106" w:hangingChars="300" w:hanging="732"/>
        <w:rPr>
          <w:rFonts w:ascii="宋体" w:eastAsia="宋体" w:hAnsi="宋体" w:cs="宋体" w:hint="eastAsia"/>
          <w:color w:val="auto"/>
          <w:sz w:val="24"/>
          <w:szCs w:val="24"/>
        </w:rPr>
      </w:pPr>
      <w:r>
        <w:rPr>
          <w:rFonts w:ascii="宋体" w:eastAsia="宋体" w:hAnsi="宋体" w:cs="宋体" w:hint="eastAsia"/>
          <w:color w:val="auto"/>
          <w:spacing w:val="4"/>
          <w:sz w:val="24"/>
          <w:szCs w:val="24"/>
        </w:rPr>
        <w:t>9.2     除招标文件有</w:t>
      </w:r>
      <w:r>
        <w:rPr>
          <w:rFonts w:ascii="宋体" w:eastAsia="宋体" w:hAnsi="宋体" w:cs="宋体" w:hint="eastAsia"/>
          <w:color w:val="auto"/>
          <w:spacing w:val="2"/>
          <w:sz w:val="24"/>
          <w:szCs w:val="24"/>
        </w:rPr>
        <w:t>特殊要求外，本项目投标所使用的计量单位，应采用中华人民</w:t>
      </w:r>
      <w:r>
        <w:rPr>
          <w:rFonts w:ascii="宋体" w:eastAsia="宋体" w:hAnsi="宋体" w:cs="宋体" w:hint="eastAsia"/>
          <w:color w:val="auto"/>
          <w:spacing w:val="-6"/>
          <w:sz w:val="24"/>
          <w:szCs w:val="24"/>
        </w:rPr>
        <w:t>共和</w:t>
      </w:r>
      <w:r>
        <w:rPr>
          <w:rFonts w:ascii="宋体" w:eastAsia="宋体" w:hAnsi="宋体" w:cs="宋体" w:hint="eastAsia"/>
          <w:color w:val="auto"/>
          <w:spacing w:val="-5"/>
          <w:sz w:val="24"/>
          <w:szCs w:val="24"/>
        </w:rPr>
        <w:t>国</w:t>
      </w:r>
      <w:r>
        <w:rPr>
          <w:rFonts w:ascii="宋体" w:eastAsia="宋体" w:hAnsi="宋体" w:cs="宋体" w:hint="eastAsia"/>
          <w:color w:val="auto"/>
          <w:spacing w:val="-3"/>
          <w:sz w:val="24"/>
          <w:szCs w:val="24"/>
        </w:rPr>
        <w:t>法定计量单位。</w:t>
      </w:r>
    </w:p>
    <w:p w14:paraId="3B6ADC3C" w14:textId="77777777" w:rsidR="00F74EF3" w:rsidRDefault="00000000">
      <w:pPr>
        <w:spacing w:line="360" w:lineRule="auto"/>
        <w:ind w:leftChars="178" w:left="1106" w:hangingChars="300" w:hanging="732"/>
        <w:rPr>
          <w:rFonts w:ascii="宋体" w:eastAsia="宋体" w:hAnsi="宋体" w:cs="宋体" w:hint="eastAsia"/>
          <w:color w:val="auto"/>
          <w:spacing w:val="-9"/>
          <w:sz w:val="24"/>
          <w:szCs w:val="24"/>
        </w:rPr>
      </w:pPr>
      <w:r>
        <w:rPr>
          <w:rFonts w:ascii="宋体" w:eastAsia="宋体" w:hAnsi="宋体" w:cs="宋体" w:hint="eastAsia"/>
          <w:color w:val="auto"/>
          <w:spacing w:val="4"/>
          <w:sz w:val="24"/>
          <w:szCs w:val="24"/>
        </w:rPr>
        <w:t>9.3     除专用术语外</w:t>
      </w:r>
      <w:r>
        <w:rPr>
          <w:rFonts w:ascii="宋体" w:eastAsia="宋体" w:hAnsi="宋体" w:cs="宋体" w:hint="eastAsia"/>
          <w:color w:val="auto"/>
          <w:spacing w:val="2"/>
          <w:sz w:val="24"/>
          <w:szCs w:val="24"/>
        </w:rPr>
        <w:t>，投标文件及来往函电均应使用中文书写。必要时专用术语应附有中文解释。投标人提</w:t>
      </w:r>
      <w:r>
        <w:rPr>
          <w:rFonts w:ascii="宋体" w:eastAsia="宋体" w:hAnsi="宋体" w:cs="宋体" w:hint="eastAsia"/>
          <w:color w:val="auto"/>
          <w:spacing w:val="1"/>
          <w:sz w:val="24"/>
          <w:szCs w:val="24"/>
        </w:rPr>
        <w:t>交的支持资料和已印制的文献可以用外文，但相应</w:t>
      </w:r>
      <w:r>
        <w:rPr>
          <w:rFonts w:ascii="宋体" w:eastAsia="宋体" w:hAnsi="宋体" w:cs="宋体" w:hint="eastAsia"/>
          <w:color w:val="auto"/>
          <w:spacing w:val="2"/>
          <w:sz w:val="24"/>
          <w:szCs w:val="24"/>
        </w:rPr>
        <w:t>内容应附有中文翻译本，在解释投标文件时以中文翻译本为准。未附中</w:t>
      </w:r>
      <w:r>
        <w:rPr>
          <w:rFonts w:ascii="宋体" w:eastAsia="宋体" w:hAnsi="宋体" w:cs="宋体" w:hint="eastAsia"/>
          <w:color w:val="auto"/>
          <w:spacing w:val="1"/>
          <w:sz w:val="24"/>
          <w:szCs w:val="24"/>
        </w:rPr>
        <w:t>文</w:t>
      </w:r>
      <w:r>
        <w:rPr>
          <w:rFonts w:ascii="宋体" w:eastAsia="宋体" w:hAnsi="宋体" w:cs="宋体" w:hint="eastAsia"/>
          <w:color w:val="auto"/>
          <w:sz w:val="24"/>
          <w:szCs w:val="24"/>
        </w:rPr>
        <w:t>翻</w:t>
      </w:r>
      <w:r>
        <w:rPr>
          <w:rFonts w:ascii="宋体" w:eastAsia="宋体" w:hAnsi="宋体" w:cs="宋体" w:hint="eastAsia"/>
          <w:color w:val="auto"/>
          <w:spacing w:val="2"/>
          <w:sz w:val="24"/>
          <w:szCs w:val="24"/>
        </w:rPr>
        <w:t>译本或翻译本中文内容明显与外文内容不一致的，其不利后果由投标人</w:t>
      </w:r>
      <w:r>
        <w:rPr>
          <w:rFonts w:ascii="宋体" w:eastAsia="宋体" w:hAnsi="宋体" w:cs="宋体" w:hint="eastAsia"/>
          <w:color w:val="auto"/>
          <w:spacing w:val="1"/>
          <w:sz w:val="24"/>
          <w:szCs w:val="24"/>
        </w:rPr>
        <w:t>自</w:t>
      </w:r>
      <w:r>
        <w:rPr>
          <w:rFonts w:ascii="宋体" w:eastAsia="宋体" w:hAnsi="宋体" w:cs="宋体" w:hint="eastAsia"/>
          <w:color w:val="auto"/>
          <w:sz w:val="24"/>
          <w:szCs w:val="24"/>
        </w:rPr>
        <w:t>行</w:t>
      </w:r>
      <w:r>
        <w:rPr>
          <w:rFonts w:ascii="宋体" w:eastAsia="宋体" w:hAnsi="宋体" w:cs="宋体" w:hint="eastAsia"/>
          <w:color w:val="auto"/>
          <w:spacing w:val="-11"/>
          <w:sz w:val="24"/>
          <w:szCs w:val="24"/>
        </w:rPr>
        <w:t>承</w:t>
      </w:r>
      <w:r>
        <w:rPr>
          <w:rFonts w:ascii="宋体" w:eastAsia="宋体" w:hAnsi="宋体" w:cs="宋体" w:hint="eastAsia"/>
          <w:color w:val="auto"/>
          <w:spacing w:val="-9"/>
          <w:sz w:val="24"/>
          <w:szCs w:val="24"/>
        </w:rPr>
        <w:t>担。翻译本中文</w:t>
      </w:r>
    </w:p>
    <w:p w14:paraId="0D8FAC90" w14:textId="77777777" w:rsidR="00F74EF3" w:rsidRDefault="00000000">
      <w:pPr>
        <w:spacing w:line="360" w:lineRule="auto"/>
        <w:ind w:leftChars="520" w:left="1092"/>
        <w:rPr>
          <w:rFonts w:ascii="宋体" w:eastAsia="宋体" w:hAnsi="宋体" w:cs="宋体" w:hint="eastAsia"/>
          <w:color w:val="auto"/>
          <w:sz w:val="24"/>
          <w:szCs w:val="24"/>
        </w:rPr>
      </w:pPr>
      <w:r>
        <w:rPr>
          <w:rFonts w:ascii="宋体" w:eastAsia="宋体" w:hAnsi="宋体" w:cs="宋体" w:hint="eastAsia"/>
          <w:color w:val="auto"/>
          <w:spacing w:val="-9"/>
          <w:sz w:val="24"/>
          <w:szCs w:val="24"/>
        </w:rPr>
        <w:t>内容明显与外文内容不一致的，视为无效内容，评审时不予考虑。</w:t>
      </w:r>
    </w:p>
    <w:p w14:paraId="5BDBBDB8" w14:textId="77777777" w:rsidR="00F74EF3" w:rsidRDefault="00000000">
      <w:pPr>
        <w:spacing w:line="360" w:lineRule="auto"/>
        <w:ind w:left="26"/>
        <w:outlineLvl w:val="1"/>
        <w:rPr>
          <w:rFonts w:ascii="宋体" w:eastAsia="宋体" w:hAnsi="宋体" w:cs="宋体" w:hint="eastAsia"/>
          <w:color w:val="auto"/>
          <w:sz w:val="24"/>
          <w:szCs w:val="24"/>
        </w:rPr>
      </w:pPr>
      <w:bookmarkStart w:id="32" w:name="_Toc164412153"/>
      <w:r>
        <w:rPr>
          <w:rFonts w:ascii="宋体" w:eastAsia="宋体" w:hAnsi="宋体" w:cs="宋体" w:hint="eastAsia"/>
          <w:color w:val="auto"/>
          <w:spacing w:val="-1"/>
          <w:sz w:val="24"/>
          <w:szCs w:val="24"/>
        </w:rPr>
        <w:t xml:space="preserve">10 </w:t>
      </w:r>
      <w:r>
        <w:rPr>
          <w:rFonts w:ascii="宋体" w:eastAsia="宋体" w:hAnsi="宋体" w:cs="宋体" w:hint="eastAsia"/>
          <w:color w:val="auto"/>
          <w:sz w:val="24"/>
          <w:szCs w:val="24"/>
        </w:rPr>
        <w:t>投标文件构成</w:t>
      </w:r>
      <w:bookmarkEnd w:id="32"/>
    </w:p>
    <w:p w14:paraId="180A1888" w14:textId="77777777" w:rsidR="00F74EF3" w:rsidRDefault="00000000">
      <w:pPr>
        <w:spacing w:line="360" w:lineRule="auto"/>
        <w:ind w:leftChars="178" w:left="1106" w:hangingChars="300" w:hanging="732"/>
        <w:rPr>
          <w:rFonts w:ascii="宋体" w:eastAsia="宋体" w:hAnsi="宋体" w:cs="宋体" w:hint="eastAsia"/>
          <w:color w:val="auto"/>
          <w:spacing w:val="2"/>
          <w:sz w:val="24"/>
          <w:szCs w:val="24"/>
        </w:rPr>
      </w:pPr>
      <w:r>
        <w:rPr>
          <w:rFonts w:ascii="宋体" w:eastAsia="宋体" w:hAnsi="宋体" w:cs="宋体" w:hint="eastAsia"/>
          <w:color w:val="auto"/>
          <w:spacing w:val="4"/>
          <w:sz w:val="24"/>
          <w:szCs w:val="24"/>
        </w:rPr>
        <w:t xml:space="preserve">10.1  </w:t>
      </w:r>
      <w:r>
        <w:rPr>
          <w:rFonts w:ascii="宋体" w:eastAsia="宋体" w:hAnsi="宋体" w:cs="宋体" w:hint="eastAsia"/>
          <w:color w:val="auto"/>
          <w:spacing w:val="2"/>
          <w:sz w:val="24"/>
          <w:szCs w:val="24"/>
        </w:rPr>
        <w:t>投标人应当按照招标文件的要求编制投标文件。投标文件应由《资格证明文件》、《商务技术文件》两部分构成。投标文件的部分格式要求，见第七章《投标文件格式》。</w:t>
      </w:r>
    </w:p>
    <w:p w14:paraId="565BE755" w14:textId="77777777" w:rsidR="00F74EF3" w:rsidRDefault="00000000">
      <w:pPr>
        <w:spacing w:line="360" w:lineRule="auto"/>
        <w:ind w:leftChars="178" w:left="1100" w:hangingChars="300" w:hanging="726"/>
        <w:rPr>
          <w:rFonts w:ascii="宋体" w:eastAsia="宋体" w:hAnsi="宋体" w:cs="宋体" w:hint="eastAsia"/>
          <w:color w:val="auto"/>
          <w:spacing w:val="2"/>
          <w:sz w:val="24"/>
          <w:szCs w:val="24"/>
        </w:rPr>
      </w:pPr>
      <w:r>
        <w:rPr>
          <w:rFonts w:ascii="宋体" w:eastAsia="宋体" w:hAnsi="宋体" w:cs="宋体" w:hint="eastAsia"/>
          <w:color w:val="auto"/>
          <w:spacing w:val="2"/>
          <w:sz w:val="24"/>
          <w:szCs w:val="24"/>
        </w:rPr>
        <w:lastRenderedPageBreak/>
        <w:t>10.2  第四章《评标程序、评标方法和评标标准》中涉及的证明文件。</w:t>
      </w:r>
    </w:p>
    <w:p w14:paraId="1EC67E20" w14:textId="77777777" w:rsidR="00F74EF3" w:rsidRDefault="00000000">
      <w:pPr>
        <w:spacing w:line="360" w:lineRule="auto"/>
        <w:ind w:leftChars="178" w:left="1100" w:hangingChars="300" w:hanging="726"/>
        <w:rPr>
          <w:rFonts w:ascii="宋体" w:eastAsia="宋体" w:hAnsi="宋体" w:cs="宋体" w:hint="eastAsia"/>
          <w:color w:val="auto"/>
          <w:spacing w:val="2"/>
          <w:sz w:val="24"/>
          <w:szCs w:val="24"/>
        </w:rPr>
      </w:pPr>
      <w:r>
        <w:rPr>
          <w:rFonts w:ascii="宋体" w:eastAsia="宋体" w:hAnsi="宋体" w:cs="宋体" w:hint="eastAsia"/>
          <w:color w:val="auto"/>
          <w:spacing w:val="2"/>
          <w:sz w:val="24"/>
          <w:szCs w:val="24"/>
        </w:rPr>
        <w:t>10.3  对照第五章《采购需求》，说明所提供货物和服务已对第五章《采购需求》做出了响应，或申明与第五章《采购需求》的偏差和例外。如第五章《采购需求》中要求提供证明文件的，投标人应当按具体要求提供证明文件。</w:t>
      </w:r>
    </w:p>
    <w:p w14:paraId="3FE147B9" w14:textId="77777777" w:rsidR="00F74EF3" w:rsidRDefault="00000000">
      <w:pPr>
        <w:spacing w:line="360" w:lineRule="auto"/>
        <w:ind w:leftChars="178" w:left="1100" w:hangingChars="300" w:hanging="726"/>
        <w:rPr>
          <w:rFonts w:ascii="宋体" w:eastAsia="宋体" w:hAnsi="宋体" w:cs="宋体" w:hint="eastAsia"/>
          <w:color w:val="auto"/>
          <w:spacing w:val="2"/>
          <w:sz w:val="24"/>
          <w:szCs w:val="24"/>
        </w:rPr>
      </w:pPr>
      <w:r>
        <w:rPr>
          <w:rFonts w:ascii="宋体" w:eastAsia="宋体" w:hAnsi="宋体" w:cs="宋体" w:hint="eastAsia"/>
          <w:color w:val="auto"/>
          <w:spacing w:val="2"/>
          <w:sz w:val="24"/>
          <w:szCs w:val="24"/>
        </w:rPr>
        <w:t>10.4  投标人认为应附的其他材料。</w:t>
      </w:r>
    </w:p>
    <w:p w14:paraId="40896397" w14:textId="77777777" w:rsidR="00F74EF3" w:rsidRDefault="00000000">
      <w:pPr>
        <w:spacing w:before="1" w:line="360" w:lineRule="auto"/>
        <w:ind w:left="27"/>
        <w:outlineLvl w:val="1"/>
        <w:rPr>
          <w:rFonts w:ascii="宋体" w:eastAsia="宋体" w:hAnsi="宋体" w:cs="宋体" w:hint="eastAsia"/>
          <w:color w:val="auto"/>
          <w:sz w:val="24"/>
          <w:szCs w:val="24"/>
        </w:rPr>
      </w:pPr>
      <w:bookmarkStart w:id="33" w:name="_Toc164412154"/>
      <w:r>
        <w:rPr>
          <w:rFonts w:ascii="宋体" w:eastAsia="宋体" w:hAnsi="宋体" w:cs="宋体" w:hint="eastAsia"/>
          <w:color w:val="auto"/>
          <w:spacing w:val="-1"/>
          <w:sz w:val="24"/>
          <w:szCs w:val="24"/>
        </w:rPr>
        <w:t>11</w:t>
      </w:r>
      <w:r>
        <w:rPr>
          <w:rFonts w:ascii="宋体" w:eastAsia="宋体" w:hAnsi="宋体" w:cs="宋体" w:hint="eastAsia"/>
          <w:color w:val="auto"/>
          <w:sz w:val="24"/>
          <w:szCs w:val="24"/>
        </w:rPr>
        <w:t xml:space="preserve"> 投标报价</w:t>
      </w:r>
      <w:bookmarkEnd w:id="33"/>
    </w:p>
    <w:p w14:paraId="71BE7A75" w14:textId="77777777" w:rsidR="00F74EF3" w:rsidRDefault="00000000">
      <w:pPr>
        <w:spacing w:before="181" w:line="360" w:lineRule="auto"/>
        <w:ind w:left="382"/>
        <w:rPr>
          <w:rFonts w:ascii="宋体" w:eastAsia="宋体" w:hAnsi="宋体" w:cs="宋体" w:hint="eastAsia"/>
          <w:color w:val="auto"/>
          <w:sz w:val="24"/>
          <w:szCs w:val="24"/>
        </w:rPr>
      </w:pPr>
      <w:r>
        <w:rPr>
          <w:rFonts w:ascii="宋体" w:eastAsia="宋体" w:hAnsi="宋体" w:cs="宋体" w:hint="eastAsia"/>
          <w:color w:val="auto"/>
          <w:spacing w:val="6"/>
          <w:sz w:val="24"/>
          <w:szCs w:val="24"/>
        </w:rPr>
        <w:t>11.</w:t>
      </w:r>
      <w:r>
        <w:rPr>
          <w:rFonts w:ascii="宋体" w:eastAsia="宋体" w:hAnsi="宋体" w:cs="宋体" w:hint="eastAsia"/>
          <w:color w:val="auto"/>
          <w:spacing w:val="3"/>
          <w:sz w:val="24"/>
          <w:szCs w:val="24"/>
        </w:rPr>
        <w:t>1  所有投标均以人民币报价。</w:t>
      </w:r>
    </w:p>
    <w:p w14:paraId="336CDC35" w14:textId="77777777" w:rsidR="00F74EF3" w:rsidRDefault="00000000">
      <w:pPr>
        <w:spacing w:before="183" w:line="360" w:lineRule="auto"/>
        <w:ind w:left="382"/>
        <w:rPr>
          <w:rFonts w:ascii="宋体" w:eastAsia="宋体" w:hAnsi="宋体" w:cs="宋体" w:hint="eastAsia"/>
          <w:color w:val="auto"/>
          <w:sz w:val="24"/>
          <w:szCs w:val="24"/>
        </w:rPr>
      </w:pPr>
      <w:r>
        <w:rPr>
          <w:rFonts w:ascii="宋体" w:eastAsia="宋体" w:hAnsi="宋体" w:cs="宋体" w:hint="eastAsia"/>
          <w:color w:val="auto"/>
          <w:spacing w:val="8"/>
          <w:sz w:val="24"/>
          <w:szCs w:val="24"/>
        </w:rPr>
        <w:t>11</w:t>
      </w:r>
      <w:r>
        <w:rPr>
          <w:rFonts w:ascii="宋体" w:eastAsia="宋体" w:hAnsi="宋体" w:cs="宋体" w:hint="eastAsia"/>
          <w:color w:val="auto"/>
          <w:spacing w:val="7"/>
          <w:sz w:val="24"/>
          <w:szCs w:val="24"/>
        </w:rPr>
        <w:t>.</w:t>
      </w:r>
      <w:r>
        <w:rPr>
          <w:rFonts w:ascii="宋体" w:eastAsia="宋体" w:hAnsi="宋体" w:cs="宋体" w:hint="eastAsia"/>
          <w:color w:val="auto"/>
          <w:spacing w:val="4"/>
          <w:sz w:val="24"/>
          <w:szCs w:val="24"/>
        </w:rPr>
        <w:t>2  投标人的报价应包括为完成本项目所发生的一切费用和税费，采购人将不再</w:t>
      </w:r>
    </w:p>
    <w:p w14:paraId="7248A0E9" w14:textId="77777777" w:rsidR="00F74EF3" w:rsidRDefault="00000000">
      <w:pPr>
        <w:spacing w:before="182" w:line="360" w:lineRule="auto"/>
        <w:ind w:left="1088" w:right="102" w:hanging="2"/>
        <w:rPr>
          <w:rFonts w:ascii="宋体" w:eastAsia="宋体" w:hAnsi="宋体" w:cs="宋体" w:hint="eastAsia"/>
          <w:color w:val="auto"/>
          <w:sz w:val="24"/>
          <w:szCs w:val="24"/>
        </w:rPr>
      </w:pPr>
      <w:r>
        <w:rPr>
          <w:rFonts w:ascii="宋体" w:eastAsia="宋体" w:hAnsi="宋体" w:cs="宋体" w:hint="eastAsia"/>
          <w:color w:val="auto"/>
          <w:spacing w:val="-10"/>
          <w:sz w:val="24"/>
          <w:szCs w:val="24"/>
        </w:rPr>
        <w:t>支付</w:t>
      </w:r>
      <w:r>
        <w:rPr>
          <w:rFonts w:ascii="宋体" w:eastAsia="宋体" w:hAnsi="宋体" w:cs="宋体" w:hint="eastAsia"/>
          <w:color w:val="auto"/>
          <w:spacing w:val="-9"/>
          <w:sz w:val="24"/>
          <w:szCs w:val="24"/>
        </w:rPr>
        <w:t>报</w:t>
      </w:r>
      <w:r>
        <w:rPr>
          <w:rFonts w:ascii="宋体" w:eastAsia="宋体" w:hAnsi="宋体" w:cs="宋体" w:hint="eastAsia"/>
          <w:color w:val="auto"/>
          <w:spacing w:val="-5"/>
          <w:sz w:val="24"/>
          <w:szCs w:val="24"/>
        </w:rPr>
        <w:t>价以外的任何费用。投标人的报价应包括但不限于下列内容，《投标人</w:t>
      </w:r>
      <w:r>
        <w:rPr>
          <w:rFonts w:ascii="宋体" w:eastAsia="宋体" w:hAnsi="宋体" w:cs="宋体" w:hint="eastAsia"/>
          <w:color w:val="auto"/>
          <w:spacing w:val="-4"/>
          <w:sz w:val="24"/>
          <w:szCs w:val="24"/>
        </w:rPr>
        <w:t>须知资</w:t>
      </w:r>
      <w:r>
        <w:rPr>
          <w:rFonts w:ascii="宋体" w:eastAsia="宋体" w:hAnsi="宋体" w:cs="宋体" w:hint="eastAsia"/>
          <w:color w:val="auto"/>
          <w:spacing w:val="-3"/>
          <w:sz w:val="24"/>
          <w:szCs w:val="24"/>
        </w:rPr>
        <w:t>料</w:t>
      </w:r>
      <w:r>
        <w:rPr>
          <w:rFonts w:ascii="宋体" w:eastAsia="宋体" w:hAnsi="宋体" w:cs="宋体" w:hint="eastAsia"/>
          <w:color w:val="auto"/>
          <w:spacing w:val="-2"/>
          <w:sz w:val="24"/>
          <w:szCs w:val="24"/>
        </w:rPr>
        <w:t>表》中有特殊规定的，从其规定。</w:t>
      </w:r>
    </w:p>
    <w:p w14:paraId="67520BAB" w14:textId="77777777" w:rsidR="00F74EF3" w:rsidRDefault="00000000">
      <w:pPr>
        <w:spacing w:before="1" w:line="360" w:lineRule="auto"/>
        <w:ind w:leftChars="570" w:left="1923" w:right="118" w:hangingChars="300" w:hanging="726"/>
        <w:rPr>
          <w:rFonts w:ascii="宋体" w:eastAsia="宋体" w:hAnsi="宋体" w:cs="宋体" w:hint="eastAsia"/>
          <w:color w:val="auto"/>
          <w:spacing w:val="2"/>
          <w:sz w:val="24"/>
          <w:szCs w:val="24"/>
        </w:rPr>
      </w:pPr>
      <w:r>
        <w:rPr>
          <w:rFonts w:ascii="宋体" w:eastAsia="宋体" w:hAnsi="宋体" w:cs="宋体" w:hint="eastAsia"/>
          <w:color w:val="auto"/>
          <w:spacing w:val="2"/>
          <w:sz w:val="24"/>
          <w:szCs w:val="24"/>
        </w:rPr>
        <w:t>11.2.1  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完成本项目的全部相关服务费用。</w:t>
      </w:r>
    </w:p>
    <w:p w14:paraId="5196973B" w14:textId="77777777" w:rsidR="00F74EF3" w:rsidRDefault="00000000">
      <w:pPr>
        <w:spacing w:before="1" w:line="360" w:lineRule="auto"/>
        <w:ind w:left="1106"/>
        <w:rPr>
          <w:rFonts w:ascii="宋体" w:eastAsia="宋体" w:hAnsi="宋体" w:cs="宋体" w:hint="eastAsia"/>
          <w:color w:val="auto"/>
          <w:sz w:val="24"/>
          <w:szCs w:val="24"/>
        </w:rPr>
      </w:pPr>
      <w:r>
        <w:rPr>
          <w:rFonts w:ascii="宋体" w:eastAsia="宋体" w:hAnsi="宋体" w:cs="宋体" w:hint="eastAsia"/>
          <w:color w:val="auto"/>
          <w:spacing w:val="2"/>
          <w:sz w:val="24"/>
          <w:szCs w:val="24"/>
        </w:rPr>
        <w:t>11.2.2  按照招标</w:t>
      </w:r>
      <w:r>
        <w:rPr>
          <w:rFonts w:ascii="宋体" w:eastAsia="宋体" w:hAnsi="宋体" w:cs="宋体" w:hint="eastAsia"/>
          <w:color w:val="auto"/>
          <w:spacing w:val="1"/>
          <w:sz w:val="24"/>
          <w:szCs w:val="24"/>
        </w:rPr>
        <w:t>文件要求完成本项目的全部相关费用。</w:t>
      </w:r>
    </w:p>
    <w:p w14:paraId="193492CB" w14:textId="77777777" w:rsidR="00F74EF3" w:rsidRDefault="00000000">
      <w:pPr>
        <w:spacing w:before="180" w:line="360" w:lineRule="auto"/>
        <w:ind w:leftChars="181" w:left="1124" w:hangingChars="300" w:hanging="744"/>
        <w:rPr>
          <w:rFonts w:ascii="宋体" w:eastAsia="宋体" w:hAnsi="宋体" w:cs="宋体" w:hint="eastAsia"/>
          <w:color w:val="auto"/>
          <w:sz w:val="24"/>
          <w:szCs w:val="24"/>
        </w:rPr>
      </w:pPr>
      <w:r>
        <w:rPr>
          <w:rFonts w:ascii="宋体" w:eastAsia="宋体" w:hAnsi="宋体" w:cs="宋体" w:hint="eastAsia"/>
          <w:color w:val="auto"/>
          <w:spacing w:val="8"/>
          <w:sz w:val="24"/>
          <w:szCs w:val="24"/>
        </w:rPr>
        <w:t>11</w:t>
      </w:r>
      <w:r>
        <w:rPr>
          <w:rFonts w:ascii="宋体" w:eastAsia="宋体" w:hAnsi="宋体" w:cs="宋体" w:hint="eastAsia"/>
          <w:color w:val="auto"/>
          <w:spacing w:val="7"/>
          <w:sz w:val="24"/>
          <w:szCs w:val="24"/>
        </w:rPr>
        <w:t>.</w:t>
      </w:r>
      <w:r>
        <w:rPr>
          <w:rFonts w:ascii="宋体" w:eastAsia="宋体" w:hAnsi="宋体" w:cs="宋体" w:hint="eastAsia"/>
          <w:color w:val="auto"/>
          <w:spacing w:val="4"/>
          <w:sz w:val="24"/>
          <w:szCs w:val="24"/>
        </w:rPr>
        <w:t>3  采购人不得向供应商索要或者接受其给予的赠品、回扣或者与采购无关的其</w:t>
      </w:r>
      <w:r>
        <w:rPr>
          <w:rFonts w:ascii="宋体" w:eastAsia="宋体" w:hAnsi="宋体" w:cs="宋体" w:hint="eastAsia"/>
          <w:color w:val="auto"/>
          <w:spacing w:val="-7"/>
          <w:sz w:val="24"/>
          <w:szCs w:val="24"/>
        </w:rPr>
        <w:t>他</w:t>
      </w:r>
      <w:r>
        <w:rPr>
          <w:rFonts w:ascii="宋体" w:eastAsia="宋体" w:hAnsi="宋体" w:cs="宋体" w:hint="eastAsia"/>
          <w:color w:val="auto"/>
          <w:spacing w:val="-5"/>
          <w:sz w:val="24"/>
          <w:szCs w:val="24"/>
        </w:rPr>
        <w:t>商品、服务。</w:t>
      </w:r>
    </w:p>
    <w:p w14:paraId="10F03FDA" w14:textId="77777777" w:rsidR="00F74EF3" w:rsidRDefault="00000000">
      <w:pPr>
        <w:spacing w:before="181" w:line="360" w:lineRule="auto"/>
        <w:ind w:leftChars="184" w:left="1124" w:hangingChars="300" w:hanging="738"/>
        <w:rPr>
          <w:rFonts w:ascii="宋体" w:eastAsia="宋体" w:hAnsi="宋体" w:cs="宋体" w:hint="eastAsia"/>
          <w:b/>
          <w:bCs/>
          <w:color w:val="auto"/>
          <w:sz w:val="24"/>
          <w:szCs w:val="24"/>
        </w:rPr>
      </w:pPr>
      <w:r>
        <w:rPr>
          <w:rFonts w:ascii="宋体" w:eastAsia="宋体" w:hAnsi="宋体" w:cs="宋体" w:hint="eastAsia"/>
          <w:color w:val="auto"/>
          <w:spacing w:val="6"/>
          <w:sz w:val="24"/>
          <w:szCs w:val="24"/>
        </w:rPr>
        <w:t>11</w:t>
      </w:r>
      <w:r>
        <w:rPr>
          <w:rFonts w:ascii="宋体" w:eastAsia="宋体" w:hAnsi="宋体" w:cs="宋体" w:hint="eastAsia"/>
          <w:color w:val="auto"/>
          <w:spacing w:val="4"/>
          <w:sz w:val="24"/>
          <w:szCs w:val="24"/>
        </w:rPr>
        <w:t>.</w:t>
      </w:r>
      <w:r>
        <w:rPr>
          <w:rFonts w:ascii="宋体" w:eastAsia="宋体" w:hAnsi="宋体" w:cs="宋体" w:hint="eastAsia"/>
          <w:color w:val="auto"/>
          <w:spacing w:val="3"/>
          <w:sz w:val="24"/>
          <w:szCs w:val="24"/>
        </w:rPr>
        <w:t>4   投标人不能提供任何有选择性或可调整的报价(招标文件另有规定的除外)，否则其</w:t>
      </w:r>
      <w:r>
        <w:rPr>
          <w:rFonts w:ascii="宋体" w:eastAsia="宋体" w:hAnsi="宋体" w:cs="宋体" w:hint="eastAsia"/>
          <w:b/>
          <w:bCs/>
          <w:color w:val="auto"/>
          <w:spacing w:val="3"/>
          <w:sz w:val="24"/>
          <w:szCs w:val="24"/>
        </w:rPr>
        <w:t>投标无效。</w:t>
      </w:r>
    </w:p>
    <w:p w14:paraId="6BCE5A52" w14:textId="77777777" w:rsidR="00F74EF3" w:rsidRDefault="00000000">
      <w:pPr>
        <w:spacing w:line="360" w:lineRule="auto"/>
        <w:jc w:val="both"/>
        <w:outlineLvl w:val="1"/>
        <w:rPr>
          <w:rFonts w:ascii="宋体" w:eastAsia="宋体" w:hAnsi="宋体" w:cs="宋体" w:hint="eastAsia"/>
          <w:color w:val="auto"/>
          <w:sz w:val="24"/>
          <w:szCs w:val="24"/>
        </w:rPr>
      </w:pPr>
      <w:bookmarkStart w:id="34" w:name="_Toc164412155"/>
      <w:r>
        <w:rPr>
          <w:rFonts w:ascii="宋体" w:eastAsia="宋体" w:hAnsi="宋体" w:cs="宋体" w:hint="eastAsia"/>
          <w:color w:val="auto"/>
          <w:spacing w:val="-1"/>
          <w:sz w:val="24"/>
          <w:szCs w:val="24"/>
        </w:rPr>
        <w:t xml:space="preserve">12 </w:t>
      </w:r>
      <w:r>
        <w:rPr>
          <w:rFonts w:ascii="宋体" w:eastAsia="宋体" w:hAnsi="宋体" w:cs="宋体" w:hint="eastAsia"/>
          <w:color w:val="auto"/>
          <w:sz w:val="24"/>
          <w:szCs w:val="24"/>
        </w:rPr>
        <w:t>投标保证金</w:t>
      </w:r>
      <w:bookmarkEnd w:id="34"/>
    </w:p>
    <w:p w14:paraId="666BEA9B" w14:textId="77777777" w:rsidR="00F74EF3" w:rsidRDefault="00000000">
      <w:pPr>
        <w:spacing w:line="360" w:lineRule="auto"/>
        <w:ind w:firstLineChars="200" w:firstLine="484"/>
        <w:jc w:val="both"/>
        <w:rPr>
          <w:rFonts w:ascii="宋体" w:eastAsia="宋体" w:hAnsi="宋体" w:cs="宋体" w:hint="eastAsia"/>
          <w:color w:val="auto"/>
          <w:spacing w:val="1"/>
          <w:sz w:val="24"/>
          <w:szCs w:val="24"/>
        </w:rPr>
      </w:pPr>
      <w:r>
        <w:rPr>
          <w:rFonts w:ascii="宋体" w:eastAsia="宋体" w:hAnsi="宋体" w:cs="宋体" w:hint="eastAsia"/>
          <w:color w:val="auto"/>
          <w:spacing w:val="2"/>
          <w:sz w:val="24"/>
          <w:szCs w:val="24"/>
        </w:rPr>
        <w:t>12.1  投标人应按《投标人须知资料表》</w:t>
      </w:r>
      <w:r>
        <w:rPr>
          <w:rFonts w:ascii="宋体" w:eastAsia="宋体" w:hAnsi="宋体" w:cs="宋体" w:hint="eastAsia"/>
          <w:color w:val="auto"/>
          <w:spacing w:val="1"/>
          <w:sz w:val="24"/>
          <w:szCs w:val="24"/>
        </w:rPr>
        <w:t>中规定的金额及要求交纳投标保证金。</w:t>
      </w:r>
    </w:p>
    <w:p w14:paraId="55142F06" w14:textId="77777777" w:rsidR="00F74EF3" w:rsidRDefault="00000000">
      <w:pPr>
        <w:spacing w:line="360" w:lineRule="auto"/>
        <w:ind w:leftChars="228" w:left="951" w:hangingChars="200" w:hanging="472"/>
        <w:jc w:val="both"/>
        <w:rPr>
          <w:rFonts w:ascii="宋体" w:eastAsia="宋体" w:hAnsi="宋体" w:cs="宋体" w:hint="eastAsia"/>
          <w:color w:val="auto"/>
          <w:sz w:val="24"/>
          <w:szCs w:val="24"/>
        </w:rPr>
      </w:pPr>
      <w:r>
        <w:rPr>
          <w:rFonts w:ascii="宋体" w:eastAsia="宋体" w:hAnsi="宋体" w:cs="宋体" w:hint="eastAsia"/>
          <w:color w:val="auto"/>
          <w:spacing w:val="-4"/>
          <w:sz w:val="24"/>
          <w:szCs w:val="24"/>
        </w:rPr>
        <w:t>12.2  交纳投标保</w:t>
      </w:r>
      <w:r>
        <w:rPr>
          <w:rFonts w:ascii="宋体" w:eastAsia="宋体" w:hAnsi="宋体" w:cs="宋体" w:hint="eastAsia"/>
          <w:color w:val="auto"/>
          <w:spacing w:val="-3"/>
          <w:sz w:val="24"/>
          <w:szCs w:val="24"/>
        </w:rPr>
        <w:t>证</w:t>
      </w:r>
      <w:r>
        <w:rPr>
          <w:rFonts w:ascii="宋体" w:eastAsia="宋体" w:hAnsi="宋体" w:cs="宋体" w:hint="eastAsia"/>
          <w:color w:val="auto"/>
          <w:spacing w:val="-2"/>
          <w:sz w:val="24"/>
          <w:szCs w:val="24"/>
        </w:rPr>
        <w:t>金可采用的形式：政府采购法律法规接受的支票、汇票、本票、</w:t>
      </w:r>
      <w:r>
        <w:rPr>
          <w:rFonts w:ascii="宋体" w:eastAsia="宋体" w:hAnsi="宋体" w:cs="宋体" w:hint="eastAsia"/>
          <w:color w:val="auto"/>
          <w:spacing w:val="-4"/>
          <w:sz w:val="24"/>
          <w:szCs w:val="24"/>
        </w:rPr>
        <w:t>网</w:t>
      </w:r>
      <w:r>
        <w:rPr>
          <w:rFonts w:ascii="宋体" w:eastAsia="宋体" w:hAnsi="宋体" w:cs="宋体" w:hint="eastAsia"/>
          <w:color w:val="auto"/>
          <w:spacing w:val="-2"/>
          <w:sz w:val="24"/>
          <w:szCs w:val="24"/>
        </w:rPr>
        <w:t>上银行支付或者金融机构、担保机构出具的保函等非现金形式。</w:t>
      </w:r>
    </w:p>
    <w:p w14:paraId="025CD68B" w14:textId="77777777" w:rsidR="00F74EF3" w:rsidRDefault="00000000">
      <w:pPr>
        <w:wordWrap w:val="0"/>
        <w:spacing w:line="360" w:lineRule="auto"/>
        <w:ind w:leftChars="228" w:left="987" w:hangingChars="200" w:hanging="508"/>
        <w:jc w:val="both"/>
        <w:rPr>
          <w:rFonts w:ascii="宋体" w:eastAsia="宋体" w:hAnsi="宋体" w:cs="宋体" w:hint="eastAsia"/>
          <w:color w:val="auto"/>
          <w:sz w:val="24"/>
          <w:szCs w:val="24"/>
          <w14:textOutline w14:w="1536" w14:cap="flat" w14:cmpd="sng" w14:algn="ctr">
            <w14:solidFill>
              <w14:srgbClr w14:val="000000"/>
            </w14:solidFill>
            <w14:prstDash w14:val="solid"/>
            <w14:miter w14:lim="0"/>
          </w14:textOutline>
        </w:rPr>
      </w:pPr>
      <w:r>
        <w:rPr>
          <w:rFonts w:ascii="宋体" w:eastAsia="宋体" w:hAnsi="宋体" w:cs="宋体" w:hint="eastAsia"/>
          <w:color w:val="auto"/>
          <w:spacing w:val="14"/>
          <w:sz w:val="24"/>
          <w:szCs w:val="24"/>
        </w:rPr>
        <w:t>1</w:t>
      </w:r>
      <w:r>
        <w:rPr>
          <w:rFonts w:ascii="宋体" w:eastAsia="宋体" w:hAnsi="宋体" w:cs="宋体" w:hint="eastAsia"/>
          <w:color w:val="auto"/>
          <w:spacing w:val="7"/>
          <w:sz w:val="24"/>
          <w:szCs w:val="24"/>
        </w:rPr>
        <w:t>2.3  投标保证金到账(保函提交)截止时间同投标截止时间。以支票、汇票、本</w:t>
      </w:r>
      <w:r>
        <w:rPr>
          <w:rFonts w:ascii="宋体" w:eastAsia="宋体" w:hAnsi="宋体" w:cs="宋体" w:hint="eastAsia"/>
          <w:color w:val="auto"/>
          <w:spacing w:val="2"/>
          <w:sz w:val="24"/>
          <w:szCs w:val="24"/>
        </w:rPr>
        <w:t>票、网上银行支付等形式提交投标保证金的，应在投标截止时间前到账</w:t>
      </w:r>
      <w:r>
        <w:rPr>
          <w:rFonts w:ascii="宋体" w:eastAsia="宋体" w:hAnsi="宋体" w:cs="宋体" w:hint="eastAsia"/>
          <w:color w:val="auto"/>
          <w:spacing w:val="1"/>
          <w:sz w:val="24"/>
          <w:szCs w:val="24"/>
        </w:rPr>
        <w:t>；</w:t>
      </w:r>
      <w:r>
        <w:rPr>
          <w:rFonts w:ascii="宋体" w:eastAsia="宋体" w:hAnsi="宋体" w:cs="宋体" w:hint="eastAsia"/>
          <w:color w:val="auto"/>
          <w:sz w:val="24"/>
          <w:szCs w:val="24"/>
        </w:rPr>
        <w:t>以</w:t>
      </w:r>
      <w:r>
        <w:rPr>
          <w:rFonts w:ascii="宋体" w:eastAsia="宋体" w:hAnsi="宋体" w:cs="宋体" w:hint="eastAsia"/>
          <w:color w:val="auto"/>
          <w:spacing w:val="2"/>
          <w:sz w:val="24"/>
          <w:szCs w:val="24"/>
        </w:rPr>
        <w:t>金融机构、担保机构出具的保函等形式提交投标保证金的，应在投标截</w:t>
      </w:r>
      <w:r>
        <w:rPr>
          <w:rFonts w:ascii="宋体" w:eastAsia="宋体" w:hAnsi="宋体" w:cs="宋体" w:hint="eastAsia"/>
          <w:color w:val="auto"/>
          <w:spacing w:val="1"/>
          <w:sz w:val="24"/>
          <w:szCs w:val="24"/>
        </w:rPr>
        <w:t>止</w:t>
      </w:r>
      <w:r>
        <w:rPr>
          <w:rFonts w:ascii="宋体" w:eastAsia="宋体" w:hAnsi="宋体" w:cs="宋体" w:hint="eastAsia"/>
          <w:color w:val="auto"/>
          <w:sz w:val="24"/>
          <w:szCs w:val="24"/>
        </w:rPr>
        <w:t>时</w:t>
      </w:r>
      <w:r>
        <w:rPr>
          <w:rFonts w:ascii="宋体" w:eastAsia="宋体" w:hAnsi="宋体" w:cs="宋体" w:hint="eastAsia"/>
          <w:color w:val="auto"/>
          <w:spacing w:val="2"/>
          <w:sz w:val="24"/>
          <w:szCs w:val="24"/>
        </w:rPr>
        <w:t>间前将原件提交至采购代理机构。由于到账时间晚于投标截止时间的，</w:t>
      </w:r>
      <w:r>
        <w:rPr>
          <w:rFonts w:ascii="宋体" w:eastAsia="宋体" w:hAnsi="宋体" w:cs="宋体" w:hint="eastAsia"/>
          <w:color w:val="auto"/>
          <w:spacing w:val="1"/>
          <w:sz w:val="24"/>
          <w:szCs w:val="24"/>
        </w:rPr>
        <w:t>或</w:t>
      </w:r>
      <w:r>
        <w:rPr>
          <w:rFonts w:ascii="宋体" w:eastAsia="宋体" w:hAnsi="宋体" w:cs="宋体" w:hint="eastAsia"/>
          <w:color w:val="auto"/>
          <w:sz w:val="24"/>
          <w:szCs w:val="24"/>
        </w:rPr>
        <w:t>者</w:t>
      </w:r>
      <w:r>
        <w:rPr>
          <w:rFonts w:ascii="宋体" w:eastAsia="宋体" w:hAnsi="宋体" w:cs="宋体" w:hint="eastAsia"/>
          <w:color w:val="auto"/>
          <w:spacing w:val="-1"/>
          <w:sz w:val="24"/>
          <w:szCs w:val="24"/>
        </w:rPr>
        <w:t>票据错误、印鉴不清</w:t>
      </w:r>
      <w:r>
        <w:rPr>
          <w:rFonts w:ascii="宋体" w:eastAsia="宋体" w:hAnsi="宋体" w:cs="宋体" w:hint="eastAsia"/>
          <w:color w:val="auto"/>
          <w:sz w:val="24"/>
          <w:szCs w:val="24"/>
        </w:rPr>
        <w:t>等原因导致不能到账的，其</w:t>
      </w:r>
      <w:r>
        <w:rPr>
          <w:rFonts w:ascii="宋体" w:eastAsia="宋体" w:hAnsi="宋体" w:cs="宋体" w:hint="eastAsia"/>
          <w:color w:val="auto"/>
          <w:sz w:val="24"/>
          <w:szCs w:val="24"/>
          <w14:textOutline w14:w="1536" w14:cap="flat" w14:cmpd="sng" w14:algn="ctr">
            <w14:solidFill>
              <w14:srgbClr w14:val="000000"/>
            </w14:solidFill>
            <w14:prstDash w14:val="solid"/>
            <w14:miter w14:lim="0"/>
          </w14:textOutline>
        </w:rPr>
        <w:t>投标无效。</w:t>
      </w:r>
    </w:p>
    <w:p w14:paraId="3E9F5269" w14:textId="77777777" w:rsidR="00F74EF3" w:rsidRDefault="00000000">
      <w:pPr>
        <w:wordWrap w:val="0"/>
        <w:spacing w:line="360" w:lineRule="auto"/>
        <w:ind w:firstLineChars="200" w:firstLine="486"/>
        <w:jc w:val="both"/>
        <w:rPr>
          <w:rFonts w:ascii="宋体" w:eastAsia="宋体" w:hAnsi="宋体" w:cs="宋体" w:hint="eastAsia"/>
          <w:color w:val="auto"/>
          <w:sz w:val="24"/>
          <w:szCs w:val="24"/>
        </w:rPr>
      </w:pPr>
      <w:r>
        <w:rPr>
          <w:rFonts w:ascii="宋体" w:eastAsia="宋体" w:hAnsi="宋体" w:cs="宋体" w:hint="eastAsia"/>
          <w:color w:val="auto"/>
          <w:spacing w:val="3"/>
          <w:sz w:val="24"/>
          <w:szCs w:val="24"/>
        </w:rPr>
        <w:lastRenderedPageBreak/>
        <w:t>12.4  投标保证金（保函）有效期同投标有效期</w:t>
      </w:r>
      <w:r>
        <w:rPr>
          <w:rFonts w:ascii="宋体" w:eastAsia="宋体" w:hAnsi="宋体" w:cs="宋体" w:hint="eastAsia"/>
          <w:color w:val="auto"/>
          <w:spacing w:val="2"/>
          <w:sz w:val="24"/>
          <w:szCs w:val="24"/>
        </w:rPr>
        <w:t>。</w:t>
      </w:r>
    </w:p>
    <w:p w14:paraId="01295DAB" w14:textId="77777777" w:rsidR="00F74EF3" w:rsidRDefault="00000000">
      <w:pPr>
        <w:spacing w:line="360" w:lineRule="auto"/>
        <w:ind w:leftChars="228" w:left="975" w:hangingChars="200" w:hanging="496"/>
        <w:jc w:val="both"/>
        <w:rPr>
          <w:rFonts w:ascii="宋体" w:eastAsia="宋体" w:hAnsi="宋体" w:cs="宋体" w:hint="eastAsia"/>
          <w:color w:val="auto"/>
          <w:sz w:val="24"/>
          <w:szCs w:val="24"/>
        </w:rPr>
      </w:pPr>
      <w:r>
        <w:rPr>
          <w:rFonts w:ascii="宋体" w:eastAsia="宋体" w:hAnsi="宋体" w:cs="宋体" w:hint="eastAsia"/>
          <w:color w:val="auto"/>
          <w:spacing w:val="8"/>
          <w:sz w:val="24"/>
          <w:szCs w:val="24"/>
        </w:rPr>
        <w:t>12</w:t>
      </w:r>
      <w:r>
        <w:rPr>
          <w:rFonts w:ascii="宋体" w:eastAsia="宋体" w:hAnsi="宋体" w:cs="宋体" w:hint="eastAsia"/>
          <w:color w:val="auto"/>
          <w:spacing w:val="5"/>
          <w:sz w:val="24"/>
          <w:szCs w:val="24"/>
        </w:rPr>
        <w:t>.</w:t>
      </w:r>
      <w:r>
        <w:rPr>
          <w:rFonts w:ascii="宋体" w:eastAsia="宋体" w:hAnsi="宋体" w:cs="宋体" w:hint="eastAsia"/>
          <w:color w:val="auto"/>
          <w:spacing w:val="4"/>
          <w:sz w:val="24"/>
          <w:szCs w:val="24"/>
        </w:rPr>
        <w:t>5  投标人为联合体的，可以由联合体中的一方或者多方共同交纳投标保证金，</w:t>
      </w:r>
      <w:r>
        <w:rPr>
          <w:rFonts w:ascii="宋体" w:eastAsia="宋体" w:hAnsi="宋体" w:cs="宋体" w:hint="eastAsia"/>
          <w:color w:val="auto"/>
          <w:spacing w:val="-2"/>
          <w:sz w:val="24"/>
          <w:szCs w:val="24"/>
        </w:rPr>
        <w:t>其交纳的投标保证金对联合体各方均具有约束力</w:t>
      </w:r>
      <w:r>
        <w:rPr>
          <w:rFonts w:ascii="宋体" w:eastAsia="宋体" w:hAnsi="宋体" w:cs="宋体" w:hint="eastAsia"/>
          <w:color w:val="auto"/>
          <w:sz w:val="24"/>
          <w:szCs w:val="24"/>
        </w:rPr>
        <w:t>。</w:t>
      </w:r>
    </w:p>
    <w:p w14:paraId="2AFB133B" w14:textId="77777777" w:rsidR="00F74EF3" w:rsidRDefault="00000000">
      <w:pPr>
        <w:spacing w:line="360" w:lineRule="auto"/>
        <w:ind w:leftChars="228" w:left="1223" w:hangingChars="300" w:hanging="744"/>
        <w:jc w:val="both"/>
        <w:rPr>
          <w:rFonts w:ascii="宋体" w:eastAsia="宋体" w:hAnsi="宋体" w:cs="宋体" w:hint="eastAsia"/>
          <w:color w:val="auto"/>
          <w:spacing w:val="2"/>
          <w:sz w:val="24"/>
          <w:szCs w:val="24"/>
        </w:rPr>
      </w:pPr>
      <w:r>
        <w:rPr>
          <w:rFonts w:ascii="宋体" w:eastAsia="宋体" w:hAnsi="宋体" w:cs="宋体" w:hint="eastAsia"/>
          <w:color w:val="auto"/>
          <w:spacing w:val="8"/>
          <w:sz w:val="24"/>
          <w:szCs w:val="24"/>
        </w:rPr>
        <w:t>12.</w:t>
      </w:r>
      <w:r>
        <w:rPr>
          <w:rFonts w:ascii="宋体" w:eastAsia="宋体" w:hAnsi="宋体" w:cs="宋体" w:hint="eastAsia"/>
          <w:color w:val="auto"/>
          <w:spacing w:val="6"/>
          <w:sz w:val="24"/>
          <w:szCs w:val="24"/>
        </w:rPr>
        <w:t>6</w:t>
      </w:r>
      <w:r>
        <w:rPr>
          <w:rFonts w:ascii="宋体" w:eastAsia="宋体" w:hAnsi="宋体" w:cs="宋体" w:hint="eastAsia"/>
          <w:color w:val="auto"/>
          <w:spacing w:val="4"/>
          <w:sz w:val="24"/>
          <w:szCs w:val="24"/>
        </w:rPr>
        <w:t xml:space="preserve">  采购人、采购代理机构将及时退还投标人的投标保证金，采用银行保函、担</w:t>
      </w:r>
      <w:r>
        <w:rPr>
          <w:rFonts w:ascii="宋体" w:eastAsia="宋体" w:hAnsi="宋体" w:cs="宋体" w:hint="eastAsia"/>
          <w:color w:val="auto"/>
          <w:spacing w:val="2"/>
          <w:sz w:val="24"/>
          <w:szCs w:val="24"/>
        </w:rPr>
        <w:t>保机</w:t>
      </w:r>
    </w:p>
    <w:p w14:paraId="7D1D9B6B" w14:textId="77777777" w:rsidR="00F74EF3" w:rsidRDefault="00000000">
      <w:pPr>
        <w:spacing w:line="360" w:lineRule="auto"/>
        <w:ind w:leftChars="456" w:left="1200" w:hangingChars="100" w:hanging="242"/>
        <w:jc w:val="both"/>
        <w:rPr>
          <w:rFonts w:ascii="宋体" w:eastAsia="宋体" w:hAnsi="宋体" w:cs="宋体" w:hint="eastAsia"/>
          <w:color w:val="auto"/>
          <w:spacing w:val="-2"/>
          <w:sz w:val="24"/>
          <w:szCs w:val="24"/>
        </w:rPr>
      </w:pPr>
      <w:r>
        <w:rPr>
          <w:rFonts w:ascii="宋体" w:eastAsia="宋体" w:hAnsi="宋体" w:cs="宋体" w:hint="eastAsia"/>
          <w:color w:val="auto"/>
          <w:spacing w:val="2"/>
          <w:sz w:val="24"/>
          <w:szCs w:val="24"/>
        </w:rPr>
        <w:t>构担保函等形式递交的投标保证金，经投标人同意后采购人、采购代</w:t>
      </w:r>
      <w:r>
        <w:rPr>
          <w:rFonts w:ascii="宋体" w:eastAsia="宋体" w:hAnsi="宋体" w:cs="宋体" w:hint="eastAsia"/>
          <w:color w:val="auto"/>
          <w:sz w:val="24"/>
          <w:szCs w:val="24"/>
        </w:rPr>
        <w:t>理</w:t>
      </w:r>
      <w:r>
        <w:rPr>
          <w:rFonts w:ascii="宋体" w:eastAsia="宋体" w:hAnsi="宋体" w:cs="宋体" w:hint="eastAsia"/>
          <w:color w:val="auto"/>
          <w:spacing w:val="-4"/>
          <w:sz w:val="24"/>
          <w:szCs w:val="24"/>
        </w:rPr>
        <w:t>机</w:t>
      </w:r>
      <w:r>
        <w:rPr>
          <w:rFonts w:ascii="宋体" w:eastAsia="宋体" w:hAnsi="宋体" w:cs="宋体" w:hint="eastAsia"/>
          <w:color w:val="auto"/>
          <w:spacing w:val="-2"/>
          <w:sz w:val="24"/>
          <w:szCs w:val="24"/>
        </w:rPr>
        <w:t>构可以不</w:t>
      </w:r>
    </w:p>
    <w:p w14:paraId="73E04D2B" w14:textId="77777777" w:rsidR="00F74EF3" w:rsidRDefault="00000000">
      <w:pPr>
        <w:spacing w:line="360" w:lineRule="auto"/>
        <w:ind w:leftChars="456" w:left="1196" w:hangingChars="100" w:hanging="238"/>
        <w:jc w:val="both"/>
        <w:rPr>
          <w:rFonts w:ascii="宋体" w:eastAsia="宋体" w:hAnsi="宋体" w:cs="宋体" w:hint="eastAsia"/>
          <w:color w:val="auto"/>
          <w:sz w:val="24"/>
          <w:szCs w:val="24"/>
        </w:rPr>
      </w:pPr>
      <w:r>
        <w:rPr>
          <w:rFonts w:ascii="宋体" w:eastAsia="宋体" w:hAnsi="宋体" w:cs="宋体" w:hint="eastAsia"/>
          <w:color w:val="auto"/>
          <w:spacing w:val="-2"/>
          <w:sz w:val="24"/>
          <w:szCs w:val="24"/>
        </w:rPr>
        <w:t>再退还，但因投标人自身原因导致无法及时退还的除外：</w:t>
      </w:r>
    </w:p>
    <w:p w14:paraId="7EFD656D" w14:textId="77777777" w:rsidR="00F74EF3" w:rsidRDefault="00000000">
      <w:pPr>
        <w:spacing w:line="360" w:lineRule="auto"/>
        <w:ind w:leftChars="456" w:left="1666" w:hangingChars="300" w:hanging="708"/>
        <w:jc w:val="both"/>
        <w:rPr>
          <w:rFonts w:ascii="宋体" w:eastAsia="宋体" w:hAnsi="宋体" w:cs="宋体" w:hint="eastAsia"/>
          <w:color w:val="auto"/>
          <w:sz w:val="24"/>
          <w:szCs w:val="24"/>
        </w:rPr>
      </w:pPr>
      <w:r>
        <w:rPr>
          <w:rFonts w:ascii="宋体" w:eastAsia="宋体" w:hAnsi="宋体" w:cs="宋体" w:hint="eastAsia"/>
          <w:color w:val="auto"/>
          <w:spacing w:val="-4"/>
          <w:sz w:val="24"/>
          <w:szCs w:val="24"/>
        </w:rPr>
        <w:t>12.6.1  投标人在投标截止时间前撤回已提交的投标文件的，自收到投标人</w:t>
      </w:r>
      <w:r>
        <w:rPr>
          <w:rFonts w:ascii="宋体" w:eastAsia="宋体" w:hAnsi="宋体" w:cs="宋体" w:hint="eastAsia"/>
          <w:color w:val="auto"/>
          <w:spacing w:val="-3"/>
          <w:sz w:val="24"/>
          <w:szCs w:val="24"/>
        </w:rPr>
        <w:t>书</w:t>
      </w:r>
      <w:r>
        <w:rPr>
          <w:rFonts w:ascii="宋体" w:eastAsia="宋体" w:hAnsi="宋体" w:cs="宋体" w:hint="eastAsia"/>
          <w:color w:val="auto"/>
          <w:spacing w:val="-4"/>
          <w:sz w:val="24"/>
          <w:szCs w:val="24"/>
        </w:rPr>
        <w:t>面撤回通知之日起 5 个工作日内退还已收取的投标保证金</w:t>
      </w:r>
      <w:r>
        <w:rPr>
          <w:rFonts w:ascii="宋体" w:eastAsia="宋体" w:hAnsi="宋体" w:cs="宋体" w:hint="eastAsia"/>
          <w:color w:val="auto"/>
          <w:spacing w:val="-3"/>
          <w:sz w:val="24"/>
          <w:szCs w:val="24"/>
        </w:rPr>
        <w:t>；</w:t>
      </w:r>
    </w:p>
    <w:p w14:paraId="5A28FBB6" w14:textId="77777777" w:rsidR="00F74EF3" w:rsidRDefault="00000000">
      <w:pPr>
        <w:spacing w:line="360" w:lineRule="auto"/>
        <w:ind w:leftChars="456" w:left="958"/>
        <w:jc w:val="both"/>
        <w:rPr>
          <w:rFonts w:ascii="宋体" w:eastAsia="宋体" w:hAnsi="宋体" w:cs="宋体" w:hint="eastAsia"/>
          <w:color w:val="auto"/>
          <w:spacing w:val="-10"/>
          <w:sz w:val="24"/>
          <w:szCs w:val="24"/>
        </w:rPr>
      </w:pPr>
      <w:r>
        <w:rPr>
          <w:rFonts w:ascii="宋体" w:eastAsia="宋体" w:hAnsi="宋体" w:cs="宋体" w:hint="eastAsia"/>
          <w:color w:val="auto"/>
          <w:spacing w:val="1"/>
          <w:sz w:val="24"/>
          <w:szCs w:val="24"/>
        </w:rPr>
        <w:t>12</w:t>
      </w:r>
      <w:r>
        <w:rPr>
          <w:rFonts w:ascii="宋体" w:eastAsia="宋体" w:hAnsi="宋体" w:cs="宋体" w:hint="eastAsia"/>
          <w:color w:val="auto"/>
          <w:sz w:val="24"/>
          <w:szCs w:val="24"/>
        </w:rPr>
        <w:t>.6.2  中标人的投标保证金，自采购合同签订之日起 5 个工作日内退还中</w:t>
      </w:r>
      <w:r>
        <w:rPr>
          <w:rFonts w:ascii="宋体" w:eastAsia="宋体" w:hAnsi="宋体" w:cs="宋体" w:hint="eastAsia"/>
          <w:color w:val="auto"/>
          <w:spacing w:val="-16"/>
          <w:sz w:val="24"/>
          <w:szCs w:val="24"/>
        </w:rPr>
        <w:t>标</w:t>
      </w:r>
      <w:r>
        <w:rPr>
          <w:rFonts w:ascii="宋体" w:eastAsia="宋体" w:hAnsi="宋体" w:cs="宋体" w:hint="eastAsia"/>
          <w:color w:val="auto"/>
          <w:spacing w:val="-14"/>
          <w:sz w:val="24"/>
          <w:szCs w:val="24"/>
        </w:rPr>
        <w:t>人；</w:t>
      </w:r>
      <w:r>
        <w:rPr>
          <w:rFonts w:ascii="宋体" w:eastAsia="宋体" w:hAnsi="宋体" w:cs="宋体" w:hint="eastAsia"/>
          <w:color w:val="auto"/>
          <w:spacing w:val="1"/>
          <w:sz w:val="24"/>
          <w:szCs w:val="24"/>
        </w:rPr>
        <w:t>12</w:t>
      </w:r>
      <w:r>
        <w:rPr>
          <w:rFonts w:ascii="宋体" w:eastAsia="宋体" w:hAnsi="宋体" w:cs="宋体" w:hint="eastAsia"/>
          <w:color w:val="auto"/>
          <w:sz w:val="24"/>
          <w:szCs w:val="24"/>
        </w:rPr>
        <w:t>.6.3  未中标投标人的投标保证金，自中标通知书发出之日起 5 个工作日</w:t>
      </w:r>
      <w:r>
        <w:rPr>
          <w:rFonts w:ascii="宋体" w:eastAsia="宋体" w:hAnsi="宋体" w:cs="宋体" w:hint="eastAsia"/>
          <w:color w:val="auto"/>
          <w:spacing w:val="-12"/>
          <w:sz w:val="24"/>
          <w:szCs w:val="24"/>
        </w:rPr>
        <w:t>内</w:t>
      </w:r>
      <w:r>
        <w:rPr>
          <w:rFonts w:ascii="宋体" w:eastAsia="宋体" w:hAnsi="宋体" w:cs="宋体" w:hint="eastAsia"/>
          <w:color w:val="auto"/>
          <w:spacing w:val="-10"/>
          <w:sz w:val="24"/>
          <w:szCs w:val="24"/>
        </w:rPr>
        <w:t>退还</w:t>
      </w:r>
    </w:p>
    <w:p w14:paraId="714D4B5B" w14:textId="77777777" w:rsidR="00F74EF3" w:rsidRDefault="00000000">
      <w:pPr>
        <w:spacing w:line="360" w:lineRule="auto"/>
        <w:ind w:firstLineChars="400" w:firstLine="964"/>
        <w:jc w:val="both"/>
        <w:rPr>
          <w:rFonts w:ascii="宋体" w:eastAsia="宋体" w:hAnsi="宋体" w:cs="宋体" w:hint="eastAsia"/>
          <w:color w:val="auto"/>
          <w:spacing w:val="-6"/>
          <w:sz w:val="24"/>
          <w:szCs w:val="24"/>
        </w:rPr>
      </w:pPr>
      <w:r>
        <w:rPr>
          <w:rFonts w:ascii="宋体" w:eastAsia="宋体" w:hAnsi="宋体" w:cs="宋体" w:hint="eastAsia"/>
          <w:color w:val="auto"/>
          <w:spacing w:val="1"/>
          <w:sz w:val="24"/>
          <w:szCs w:val="24"/>
        </w:rPr>
        <w:t>12.6</w:t>
      </w:r>
      <w:r>
        <w:rPr>
          <w:rFonts w:ascii="宋体" w:eastAsia="宋体" w:hAnsi="宋体" w:cs="宋体" w:hint="eastAsia"/>
          <w:color w:val="auto"/>
          <w:sz w:val="24"/>
          <w:szCs w:val="24"/>
        </w:rPr>
        <w:t>.4  终止招标项目已经收取投标保证金的，自终止采购活动后 5 个工作</w:t>
      </w:r>
      <w:r>
        <w:rPr>
          <w:rFonts w:ascii="宋体" w:eastAsia="宋体" w:hAnsi="宋体" w:cs="宋体" w:hint="eastAsia"/>
          <w:color w:val="auto"/>
          <w:spacing w:val="-6"/>
          <w:sz w:val="24"/>
          <w:szCs w:val="24"/>
        </w:rPr>
        <w:t>日内退</w:t>
      </w:r>
    </w:p>
    <w:p w14:paraId="3D50E4E2" w14:textId="77777777" w:rsidR="00F74EF3" w:rsidRDefault="00000000">
      <w:pPr>
        <w:spacing w:line="360" w:lineRule="auto"/>
        <w:ind w:firstLineChars="700" w:firstLine="1659"/>
        <w:jc w:val="both"/>
        <w:rPr>
          <w:rFonts w:ascii="宋体" w:eastAsia="宋体" w:hAnsi="宋体" w:cs="宋体" w:hint="eastAsia"/>
          <w:color w:val="auto"/>
          <w:sz w:val="24"/>
          <w:szCs w:val="24"/>
        </w:rPr>
      </w:pPr>
      <w:r>
        <w:rPr>
          <w:rFonts w:ascii="宋体" w:eastAsia="宋体" w:hAnsi="宋体" w:cs="宋体" w:hint="eastAsia"/>
          <w:color w:val="auto"/>
          <w:spacing w:val="-3"/>
          <w:sz w:val="24"/>
          <w:szCs w:val="24"/>
        </w:rPr>
        <w:t>还已收取的投标保证金及其在银行产生的孳息。</w:t>
      </w:r>
    </w:p>
    <w:p w14:paraId="636991A2" w14:textId="77777777" w:rsidR="00F74EF3" w:rsidRDefault="00000000">
      <w:pPr>
        <w:spacing w:line="360" w:lineRule="auto"/>
        <w:ind w:firstLineChars="200" w:firstLine="484"/>
        <w:jc w:val="both"/>
        <w:rPr>
          <w:rFonts w:ascii="宋体" w:eastAsia="宋体" w:hAnsi="宋体" w:cs="宋体" w:hint="eastAsia"/>
          <w:color w:val="auto"/>
          <w:sz w:val="24"/>
          <w:szCs w:val="24"/>
        </w:rPr>
      </w:pPr>
      <w:r>
        <w:rPr>
          <w:rFonts w:ascii="宋体" w:eastAsia="宋体" w:hAnsi="宋体" w:cs="宋体" w:hint="eastAsia"/>
          <w:color w:val="auto"/>
          <w:spacing w:val="2"/>
          <w:sz w:val="24"/>
          <w:szCs w:val="24"/>
        </w:rPr>
        <w:t>12.</w:t>
      </w:r>
      <w:r>
        <w:rPr>
          <w:rFonts w:ascii="宋体" w:eastAsia="宋体" w:hAnsi="宋体" w:cs="宋体" w:hint="eastAsia"/>
          <w:color w:val="auto"/>
          <w:spacing w:val="1"/>
          <w:sz w:val="24"/>
          <w:szCs w:val="24"/>
        </w:rPr>
        <w:t>7  有下列情形之一的，采购人或采购代理机构可以不予退还投标保证金：</w:t>
      </w:r>
    </w:p>
    <w:p w14:paraId="6404E464" w14:textId="77777777" w:rsidR="00F74EF3" w:rsidRDefault="00000000">
      <w:pPr>
        <w:spacing w:line="360" w:lineRule="auto"/>
        <w:ind w:firstLineChars="600" w:firstLine="1446"/>
        <w:jc w:val="both"/>
        <w:rPr>
          <w:rFonts w:ascii="宋体" w:eastAsia="宋体" w:hAnsi="宋体" w:cs="宋体" w:hint="eastAsia"/>
          <w:color w:val="auto"/>
          <w:sz w:val="24"/>
          <w:szCs w:val="24"/>
        </w:rPr>
      </w:pPr>
      <w:r>
        <w:rPr>
          <w:rFonts w:ascii="宋体" w:eastAsia="宋体" w:hAnsi="宋体" w:cs="宋体" w:hint="eastAsia"/>
          <w:color w:val="auto"/>
          <w:spacing w:val="1"/>
          <w:position w:val="17"/>
          <w:sz w:val="24"/>
          <w:szCs w:val="24"/>
        </w:rPr>
        <w:t>12.7.1  投标有效期内投标人撤销投标</w:t>
      </w:r>
      <w:r>
        <w:rPr>
          <w:rFonts w:ascii="宋体" w:eastAsia="宋体" w:hAnsi="宋体" w:cs="宋体" w:hint="eastAsia"/>
          <w:color w:val="auto"/>
          <w:position w:val="17"/>
          <w:sz w:val="24"/>
          <w:szCs w:val="24"/>
        </w:rPr>
        <w:t>文件的；</w:t>
      </w:r>
    </w:p>
    <w:p w14:paraId="2ABAC9CA" w14:textId="77777777" w:rsidR="00F74EF3" w:rsidRDefault="00000000">
      <w:pPr>
        <w:spacing w:line="360" w:lineRule="auto"/>
        <w:ind w:firstLineChars="600" w:firstLine="1422"/>
        <w:jc w:val="both"/>
        <w:rPr>
          <w:rFonts w:ascii="宋体" w:eastAsia="宋体" w:hAnsi="宋体" w:cs="宋体" w:hint="eastAsia"/>
          <w:color w:val="auto"/>
          <w:sz w:val="24"/>
          <w:szCs w:val="24"/>
        </w:rPr>
      </w:pPr>
      <w:r>
        <w:rPr>
          <w:rFonts w:ascii="宋体" w:eastAsia="宋体" w:hAnsi="宋体" w:cs="宋体" w:hint="eastAsia"/>
          <w:color w:val="auto"/>
          <w:spacing w:val="-3"/>
          <w:sz w:val="24"/>
          <w:szCs w:val="24"/>
        </w:rPr>
        <w:t>12.7.2 《投标人须知资料表》中规定的其他情形</w:t>
      </w:r>
      <w:r>
        <w:rPr>
          <w:rFonts w:ascii="宋体" w:eastAsia="宋体" w:hAnsi="宋体" w:cs="宋体" w:hint="eastAsia"/>
          <w:color w:val="auto"/>
          <w:spacing w:val="-2"/>
          <w:sz w:val="24"/>
          <w:szCs w:val="24"/>
        </w:rPr>
        <w:t>。</w:t>
      </w:r>
    </w:p>
    <w:p w14:paraId="5ADC0EB7" w14:textId="77777777" w:rsidR="00F74EF3" w:rsidRDefault="00000000">
      <w:pPr>
        <w:spacing w:line="360" w:lineRule="auto"/>
        <w:jc w:val="both"/>
        <w:outlineLvl w:val="1"/>
        <w:rPr>
          <w:rFonts w:ascii="宋体" w:eastAsia="宋体" w:hAnsi="宋体" w:cs="宋体" w:hint="eastAsia"/>
          <w:color w:val="auto"/>
          <w:sz w:val="24"/>
          <w:szCs w:val="24"/>
        </w:rPr>
      </w:pPr>
      <w:bookmarkStart w:id="35" w:name="_Toc164412156"/>
      <w:r>
        <w:rPr>
          <w:rFonts w:ascii="宋体" w:eastAsia="宋体" w:hAnsi="宋体" w:cs="宋体" w:hint="eastAsia"/>
          <w:color w:val="auto"/>
          <w:spacing w:val="-1"/>
          <w:sz w:val="24"/>
          <w:szCs w:val="24"/>
        </w:rPr>
        <w:t xml:space="preserve">13 </w:t>
      </w:r>
      <w:r>
        <w:rPr>
          <w:rFonts w:ascii="宋体" w:eastAsia="宋体" w:hAnsi="宋体" w:cs="宋体" w:hint="eastAsia"/>
          <w:color w:val="auto"/>
          <w:sz w:val="24"/>
          <w:szCs w:val="24"/>
        </w:rPr>
        <w:t>投标有效期</w:t>
      </w:r>
      <w:bookmarkEnd w:id="35"/>
    </w:p>
    <w:p w14:paraId="472D757F" w14:textId="77777777" w:rsidR="00F74EF3" w:rsidRDefault="00000000">
      <w:pPr>
        <w:spacing w:line="360" w:lineRule="auto"/>
        <w:ind w:leftChars="228" w:left="975" w:hangingChars="200" w:hanging="496"/>
        <w:jc w:val="both"/>
        <w:rPr>
          <w:rFonts w:ascii="宋体" w:eastAsia="宋体" w:hAnsi="宋体" w:cs="宋体" w:hint="eastAsia"/>
          <w:color w:val="auto"/>
          <w:sz w:val="24"/>
          <w:szCs w:val="24"/>
        </w:rPr>
      </w:pPr>
      <w:r>
        <w:rPr>
          <w:rFonts w:ascii="宋体" w:eastAsia="宋体" w:hAnsi="宋体" w:cs="宋体" w:hint="eastAsia"/>
          <w:color w:val="auto"/>
          <w:spacing w:val="8"/>
          <w:sz w:val="24"/>
          <w:szCs w:val="24"/>
        </w:rPr>
        <w:t>13</w:t>
      </w:r>
      <w:r>
        <w:rPr>
          <w:rFonts w:ascii="宋体" w:eastAsia="宋体" w:hAnsi="宋体" w:cs="宋体" w:hint="eastAsia"/>
          <w:color w:val="auto"/>
          <w:spacing w:val="7"/>
          <w:sz w:val="24"/>
          <w:szCs w:val="24"/>
        </w:rPr>
        <w:t>.</w:t>
      </w:r>
      <w:r>
        <w:rPr>
          <w:rFonts w:ascii="宋体" w:eastAsia="宋体" w:hAnsi="宋体" w:cs="宋体" w:hint="eastAsia"/>
          <w:color w:val="auto"/>
          <w:spacing w:val="4"/>
          <w:sz w:val="24"/>
          <w:szCs w:val="24"/>
        </w:rPr>
        <w:t>1  投标文件应在本招标文件《投标人须知资料表》中规定的投标有效期内保持</w:t>
      </w:r>
      <w:r>
        <w:rPr>
          <w:rFonts w:ascii="宋体" w:eastAsia="宋体" w:hAnsi="宋体" w:cs="宋体" w:hint="eastAsia"/>
          <w:color w:val="auto"/>
          <w:spacing w:val="-1"/>
          <w:sz w:val="24"/>
          <w:szCs w:val="24"/>
        </w:rPr>
        <w:t>有效，投标有效期</w:t>
      </w:r>
      <w:r>
        <w:rPr>
          <w:rFonts w:ascii="宋体" w:eastAsia="宋体" w:hAnsi="宋体" w:cs="宋体" w:hint="eastAsia"/>
          <w:color w:val="auto"/>
          <w:sz w:val="24"/>
          <w:szCs w:val="24"/>
        </w:rPr>
        <w:t>少于招标文件规定期限的，其</w:t>
      </w:r>
      <w:r>
        <w:rPr>
          <w:rFonts w:ascii="宋体" w:eastAsia="宋体" w:hAnsi="宋体" w:cs="宋体" w:hint="eastAsia"/>
          <w:color w:val="auto"/>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hint="eastAsia"/>
          <w:color w:val="auto"/>
          <w:sz w:val="24"/>
          <w:szCs w:val="24"/>
        </w:rPr>
        <w:t>。</w:t>
      </w:r>
    </w:p>
    <w:p w14:paraId="36015C02" w14:textId="77777777" w:rsidR="00F74EF3" w:rsidRDefault="00000000">
      <w:pPr>
        <w:spacing w:line="360" w:lineRule="auto"/>
        <w:jc w:val="both"/>
        <w:outlineLvl w:val="1"/>
        <w:rPr>
          <w:rFonts w:ascii="宋体" w:eastAsia="宋体" w:hAnsi="宋体" w:cs="宋体" w:hint="eastAsia"/>
          <w:color w:val="auto"/>
          <w:sz w:val="24"/>
          <w:szCs w:val="24"/>
        </w:rPr>
      </w:pPr>
      <w:bookmarkStart w:id="36" w:name="_Toc164412157"/>
      <w:r>
        <w:rPr>
          <w:rFonts w:ascii="宋体" w:eastAsia="宋体" w:hAnsi="宋体" w:cs="宋体" w:hint="eastAsia"/>
          <w:color w:val="auto"/>
          <w:spacing w:val="-1"/>
          <w:sz w:val="24"/>
          <w:szCs w:val="24"/>
        </w:rPr>
        <w:t>14 投</w:t>
      </w:r>
      <w:r>
        <w:rPr>
          <w:rFonts w:ascii="宋体" w:eastAsia="宋体" w:hAnsi="宋体" w:cs="宋体" w:hint="eastAsia"/>
          <w:color w:val="auto"/>
          <w:sz w:val="24"/>
          <w:szCs w:val="24"/>
        </w:rPr>
        <w:t>标文件的签署、盖章、密封</w:t>
      </w:r>
      <w:bookmarkEnd w:id="36"/>
    </w:p>
    <w:p w14:paraId="6D338E84" w14:textId="77777777" w:rsidR="00F74EF3" w:rsidRDefault="00000000">
      <w:pPr>
        <w:spacing w:line="360" w:lineRule="auto"/>
        <w:ind w:leftChars="228" w:left="975" w:hangingChars="200" w:hanging="496"/>
        <w:jc w:val="both"/>
        <w:rPr>
          <w:rFonts w:ascii="宋体" w:eastAsia="宋体" w:hAnsi="宋体" w:cs="宋体" w:hint="eastAsia"/>
          <w:color w:val="auto"/>
          <w:spacing w:val="-3"/>
          <w:sz w:val="24"/>
          <w:szCs w:val="24"/>
        </w:rPr>
      </w:pPr>
      <w:r>
        <w:rPr>
          <w:rFonts w:ascii="宋体" w:eastAsia="宋体" w:hAnsi="宋体" w:cs="宋体" w:hint="eastAsia"/>
          <w:color w:val="auto"/>
          <w:spacing w:val="8"/>
          <w:sz w:val="24"/>
          <w:szCs w:val="24"/>
        </w:rPr>
        <w:t xml:space="preserve">14.1  </w:t>
      </w:r>
      <w:r>
        <w:rPr>
          <w:rFonts w:ascii="宋体" w:eastAsia="宋体" w:hAnsi="宋体" w:cs="宋体" w:hint="eastAsia"/>
          <w:color w:val="auto"/>
          <w:spacing w:val="-3"/>
          <w:sz w:val="24"/>
          <w:szCs w:val="24"/>
        </w:rPr>
        <w:t>投标人应按照“第二章”规定的份数提交投标文件正本、副本、电子版，每份投标文件须清楚地标明“正本”或“副本”或“电子版”。若正本与副本或电子版不符，以正本为准。</w:t>
      </w:r>
    </w:p>
    <w:p w14:paraId="6DEF5D54" w14:textId="77777777" w:rsidR="00F74EF3" w:rsidRDefault="00000000">
      <w:pPr>
        <w:spacing w:line="360" w:lineRule="auto"/>
        <w:ind w:leftChars="228" w:left="975" w:hangingChars="200" w:hanging="496"/>
        <w:jc w:val="both"/>
        <w:rPr>
          <w:rFonts w:ascii="宋体" w:eastAsia="宋体" w:hAnsi="宋体" w:cs="宋体" w:hint="eastAsia"/>
          <w:color w:val="auto"/>
          <w:spacing w:val="-3"/>
          <w:sz w:val="24"/>
          <w:szCs w:val="24"/>
        </w:rPr>
      </w:pPr>
      <w:r>
        <w:rPr>
          <w:rFonts w:ascii="宋体" w:eastAsia="宋体" w:hAnsi="宋体" w:cs="宋体" w:hint="eastAsia"/>
          <w:color w:val="auto"/>
          <w:spacing w:val="8"/>
          <w:sz w:val="24"/>
          <w:szCs w:val="24"/>
        </w:rPr>
        <w:t xml:space="preserve">14.2  </w:t>
      </w:r>
      <w:r>
        <w:rPr>
          <w:rFonts w:ascii="宋体" w:eastAsia="宋体" w:hAnsi="宋体" w:cs="宋体" w:hint="eastAsia"/>
          <w:color w:val="auto"/>
          <w:spacing w:val="-3"/>
          <w:sz w:val="24"/>
          <w:szCs w:val="24"/>
        </w:rPr>
        <w:t>投标文件的正本需打印或用不退色墨水书写，并按要求由投标人的法定代表人或经其正式授权的代表在投标文件上签字、加盖投标人公章。如对投标文件进行了修改，则应由投标人的法定代表人或经其正式授权的代表在修改的内容上签字。投标文件应当胶装成册，编制页码。投标文件的副本可采用正本的复印件。任何行间插字、涂改和增删，必须由投标人法定代表人或经其正式授权的代表签字后才有效。</w:t>
      </w:r>
    </w:p>
    <w:p w14:paraId="12DC57A1" w14:textId="77777777" w:rsidR="00F74EF3" w:rsidRDefault="00000000">
      <w:pPr>
        <w:spacing w:line="360" w:lineRule="auto"/>
        <w:ind w:leftChars="228" w:left="975" w:hangingChars="200" w:hanging="496"/>
        <w:jc w:val="both"/>
        <w:rPr>
          <w:rFonts w:ascii="宋体" w:eastAsia="宋体" w:hAnsi="宋体" w:cs="宋体" w:hint="eastAsia"/>
          <w:color w:val="auto"/>
          <w:spacing w:val="-3"/>
          <w:sz w:val="24"/>
          <w:szCs w:val="24"/>
        </w:rPr>
      </w:pPr>
      <w:r>
        <w:rPr>
          <w:rFonts w:ascii="宋体" w:eastAsia="宋体" w:hAnsi="宋体" w:cs="宋体" w:hint="eastAsia"/>
          <w:color w:val="auto"/>
          <w:spacing w:val="8"/>
          <w:sz w:val="24"/>
          <w:szCs w:val="24"/>
        </w:rPr>
        <w:t xml:space="preserve">14.3  </w:t>
      </w:r>
      <w:r>
        <w:rPr>
          <w:rFonts w:ascii="宋体" w:eastAsia="宋体" w:hAnsi="宋体" w:cs="宋体" w:hint="eastAsia"/>
          <w:color w:val="auto"/>
          <w:spacing w:val="-3"/>
          <w:sz w:val="24"/>
          <w:szCs w:val="24"/>
        </w:rPr>
        <w:t>如采用支票、汇票、本票、保函等形式提交保证金的，应单独密封在包装袋中。包装袋应注明投标人名称、投标邀请中指明的项目名称、项目编号和“在（开标日期、时间）之前不得启封”的字样，并在包装袋上加盖投标人公章。</w:t>
      </w:r>
    </w:p>
    <w:p w14:paraId="2A1A758F" w14:textId="77777777" w:rsidR="00F74EF3" w:rsidRDefault="00000000">
      <w:pPr>
        <w:spacing w:line="360" w:lineRule="auto"/>
        <w:ind w:leftChars="200" w:left="916" w:hangingChars="200" w:hanging="496"/>
        <w:jc w:val="both"/>
        <w:rPr>
          <w:rFonts w:ascii="宋体" w:eastAsia="宋体" w:hAnsi="宋体" w:cs="宋体" w:hint="eastAsia"/>
          <w:color w:val="auto"/>
          <w:spacing w:val="-3"/>
          <w:sz w:val="24"/>
          <w:szCs w:val="24"/>
        </w:rPr>
      </w:pPr>
      <w:r>
        <w:rPr>
          <w:rFonts w:ascii="宋体" w:eastAsia="宋体" w:hAnsi="宋体" w:cs="宋体" w:hint="eastAsia"/>
          <w:color w:val="auto"/>
          <w:spacing w:val="8"/>
          <w:sz w:val="24"/>
          <w:szCs w:val="24"/>
        </w:rPr>
        <w:lastRenderedPageBreak/>
        <w:t xml:space="preserve">14.4  </w:t>
      </w:r>
      <w:r>
        <w:rPr>
          <w:rFonts w:ascii="宋体" w:eastAsia="宋体" w:hAnsi="宋体" w:cs="宋体" w:hint="eastAsia"/>
          <w:color w:val="auto"/>
          <w:spacing w:val="-3"/>
          <w:sz w:val="24"/>
          <w:szCs w:val="24"/>
        </w:rPr>
        <w:t>如果投标人未按上述要求包装密封及加写标记，采购人或采购代理机构对投标证金的误投或过早启封概不负责。</w:t>
      </w:r>
    </w:p>
    <w:p w14:paraId="541CC005" w14:textId="77777777" w:rsidR="00F74EF3" w:rsidRDefault="00000000">
      <w:pPr>
        <w:spacing w:line="360" w:lineRule="auto"/>
        <w:ind w:firstLineChars="200" w:firstLine="496"/>
        <w:jc w:val="both"/>
        <w:rPr>
          <w:rFonts w:ascii="宋体" w:eastAsia="宋体" w:hAnsi="宋体" w:cs="宋体" w:hint="eastAsia"/>
          <w:color w:val="auto"/>
          <w:spacing w:val="-3"/>
          <w:sz w:val="24"/>
          <w:szCs w:val="24"/>
        </w:rPr>
      </w:pPr>
      <w:r>
        <w:rPr>
          <w:rFonts w:ascii="宋体" w:eastAsia="宋体" w:hAnsi="宋体" w:cs="宋体" w:hint="eastAsia"/>
          <w:color w:val="auto"/>
          <w:spacing w:val="8"/>
          <w:sz w:val="24"/>
          <w:szCs w:val="24"/>
        </w:rPr>
        <w:t xml:space="preserve">14.5  </w:t>
      </w:r>
      <w:r>
        <w:rPr>
          <w:rFonts w:ascii="宋体" w:eastAsia="宋体" w:hAnsi="宋体" w:cs="宋体" w:hint="eastAsia"/>
          <w:color w:val="auto"/>
          <w:spacing w:val="-3"/>
          <w:sz w:val="24"/>
          <w:szCs w:val="24"/>
        </w:rPr>
        <w:t>未密封的投标保证金，采购人、采购代理机构予以拒收。</w:t>
      </w:r>
    </w:p>
    <w:p w14:paraId="6DFF6E2F" w14:textId="77777777" w:rsidR="00F74EF3" w:rsidRDefault="00F74EF3">
      <w:pPr>
        <w:spacing w:line="360" w:lineRule="auto"/>
        <w:ind w:firstLineChars="200" w:firstLine="420"/>
        <w:jc w:val="both"/>
        <w:rPr>
          <w:rFonts w:ascii="宋体" w:eastAsia="宋体" w:hAnsi="宋体" w:cs="宋体" w:hint="eastAsia"/>
          <w:color w:val="auto"/>
        </w:rPr>
      </w:pPr>
    </w:p>
    <w:p w14:paraId="7B32F044" w14:textId="77777777" w:rsidR="00F74EF3" w:rsidRDefault="00000000">
      <w:pPr>
        <w:spacing w:line="360" w:lineRule="auto"/>
        <w:ind w:left="3239"/>
        <w:rPr>
          <w:rFonts w:ascii="宋体" w:eastAsia="宋体" w:hAnsi="宋体" w:cs="宋体" w:hint="eastAsia"/>
          <w:color w:val="auto"/>
          <w:sz w:val="28"/>
          <w:szCs w:val="28"/>
        </w:rPr>
      </w:pPr>
      <w:r>
        <w:rPr>
          <w:rFonts w:ascii="宋体" w:eastAsia="宋体" w:hAnsi="宋体" w:cs="宋体" w:hint="eastAsia"/>
          <w:color w:val="auto"/>
          <w:spacing w:val="-4"/>
          <w:sz w:val="28"/>
          <w:szCs w:val="28"/>
          <w14:textOutline w14:w="1803" w14:cap="flat" w14:cmpd="sng" w14:algn="ctr">
            <w14:solidFill>
              <w14:srgbClr w14:val="000000"/>
            </w14:solidFill>
            <w14:prstDash w14:val="solid"/>
            <w14:miter w14:lim="0"/>
          </w14:textOutline>
        </w:rPr>
        <w:t>四</w:t>
      </w:r>
      <w:r>
        <w:rPr>
          <w:rFonts w:ascii="宋体" w:eastAsia="宋体" w:hAnsi="宋体" w:cs="宋体" w:hint="eastAsia"/>
          <w:color w:val="auto"/>
          <w:spacing w:val="-2"/>
          <w:sz w:val="28"/>
          <w:szCs w:val="28"/>
          <w14:textOutline w14:w="1803" w14:cap="flat" w14:cmpd="sng" w14:algn="ctr">
            <w14:solidFill>
              <w14:srgbClr w14:val="000000"/>
            </w14:solidFill>
            <w14:prstDash w14:val="solid"/>
            <w14:miter w14:lim="0"/>
          </w14:textOutline>
        </w:rPr>
        <w:t>投标文件的提交</w:t>
      </w:r>
    </w:p>
    <w:p w14:paraId="6C384FD2" w14:textId="77777777" w:rsidR="00F74EF3" w:rsidRDefault="00000000">
      <w:pPr>
        <w:spacing w:line="360" w:lineRule="auto"/>
        <w:jc w:val="both"/>
        <w:outlineLvl w:val="1"/>
        <w:rPr>
          <w:rFonts w:ascii="宋体" w:eastAsia="宋体" w:hAnsi="宋体" w:cs="宋体" w:hint="eastAsia"/>
          <w:color w:val="auto"/>
          <w:spacing w:val="-3"/>
          <w:sz w:val="24"/>
          <w:szCs w:val="24"/>
        </w:rPr>
      </w:pPr>
      <w:bookmarkStart w:id="37" w:name="_Toc164412158"/>
      <w:r>
        <w:rPr>
          <w:rFonts w:ascii="宋体" w:eastAsia="宋体" w:hAnsi="宋体" w:cs="宋体" w:hint="eastAsia"/>
          <w:color w:val="auto"/>
          <w:spacing w:val="-1"/>
          <w:sz w:val="24"/>
          <w:szCs w:val="24"/>
        </w:rPr>
        <w:t xml:space="preserve">15 </w:t>
      </w:r>
      <w:r>
        <w:rPr>
          <w:rFonts w:ascii="宋体" w:eastAsia="宋体" w:hAnsi="宋体" w:cs="宋体" w:hint="eastAsia"/>
          <w:color w:val="auto"/>
          <w:spacing w:val="-3"/>
          <w:sz w:val="24"/>
          <w:szCs w:val="24"/>
        </w:rPr>
        <w:t>投标文件的提交</w:t>
      </w:r>
      <w:bookmarkEnd w:id="37"/>
    </w:p>
    <w:p w14:paraId="475B1384" w14:textId="77777777" w:rsidR="00F74EF3" w:rsidRDefault="00000000">
      <w:pPr>
        <w:spacing w:line="360" w:lineRule="auto"/>
        <w:ind w:leftChars="114" w:left="735" w:hangingChars="200" w:hanging="496"/>
        <w:jc w:val="both"/>
        <w:rPr>
          <w:rFonts w:ascii="宋体" w:eastAsia="宋体" w:hAnsi="宋体" w:cs="宋体" w:hint="eastAsia"/>
          <w:color w:val="auto"/>
          <w:spacing w:val="-3"/>
          <w:sz w:val="24"/>
          <w:szCs w:val="24"/>
        </w:rPr>
      </w:pPr>
      <w:r>
        <w:rPr>
          <w:rFonts w:ascii="宋体" w:eastAsia="宋体" w:hAnsi="宋体" w:cs="宋体" w:hint="eastAsia"/>
          <w:color w:val="auto"/>
          <w:spacing w:val="8"/>
          <w:sz w:val="24"/>
          <w:szCs w:val="24"/>
        </w:rPr>
        <w:t xml:space="preserve">15.1  </w:t>
      </w:r>
      <w:r>
        <w:rPr>
          <w:rFonts w:ascii="宋体" w:eastAsia="宋体" w:hAnsi="宋体" w:cs="宋体" w:hint="eastAsia"/>
          <w:color w:val="auto"/>
          <w:spacing w:val="-3"/>
          <w:sz w:val="24"/>
          <w:szCs w:val="24"/>
        </w:rPr>
        <w:t>投标人根据招标文件及电子交易投标时，投标人应将开标一览表、投标保证金或其凭证、投标人资格册（包含正副本）、商务技术册（包含正副本）、电子版分别密封提交。应分别密封在单独的密封袋（箱）中，且在密封袋（箱）正面标明“开标一览表”、“投标保证金或其凭证”、“投标人资格册”、“商务技术册”“电子版”字样。投标人单独密封提交的“开标一览表”应为原件，同时，投标文件正本中也应附有此表原件。</w:t>
      </w:r>
    </w:p>
    <w:p w14:paraId="0C087BE8" w14:textId="77777777" w:rsidR="00F74EF3" w:rsidRDefault="00000000">
      <w:pPr>
        <w:spacing w:line="360" w:lineRule="auto"/>
        <w:jc w:val="both"/>
        <w:outlineLvl w:val="1"/>
        <w:rPr>
          <w:rFonts w:ascii="宋体" w:eastAsia="宋体" w:hAnsi="宋体" w:cs="宋体" w:hint="eastAsia"/>
          <w:color w:val="auto"/>
          <w:spacing w:val="-3"/>
          <w:sz w:val="24"/>
          <w:szCs w:val="24"/>
        </w:rPr>
      </w:pPr>
      <w:bookmarkStart w:id="38" w:name="_Toc164412159"/>
      <w:r>
        <w:rPr>
          <w:rFonts w:ascii="宋体" w:eastAsia="宋体" w:hAnsi="宋体" w:cs="宋体" w:hint="eastAsia"/>
          <w:color w:val="auto"/>
          <w:spacing w:val="-1"/>
          <w:sz w:val="24"/>
          <w:szCs w:val="24"/>
        </w:rPr>
        <w:t xml:space="preserve">16 </w:t>
      </w:r>
      <w:r>
        <w:rPr>
          <w:rFonts w:ascii="宋体" w:eastAsia="宋体" w:hAnsi="宋体" w:cs="宋体" w:hint="eastAsia"/>
          <w:color w:val="auto"/>
          <w:spacing w:val="-3"/>
          <w:sz w:val="24"/>
          <w:szCs w:val="24"/>
        </w:rPr>
        <w:t>投标截止时间</w:t>
      </w:r>
      <w:bookmarkEnd w:id="38"/>
    </w:p>
    <w:p w14:paraId="3C863BAA" w14:textId="77777777" w:rsidR="00F74EF3" w:rsidRDefault="00000000">
      <w:pPr>
        <w:spacing w:line="360" w:lineRule="auto"/>
        <w:ind w:leftChars="342" w:left="1053" w:hangingChars="135" w:hanging="335"/>
        <w:jc w:val="both"/>
        <w:rPr>
          <w:rFonts w:ascii="宋体" w:eastAsia="宋体" w:hAnsi="宋体" w:cs="宋体" w:hint="eastAsia"/>
          <w:color w:val="auto"/>
          <w:spacing w:val="-3"/>
          <w:sz w:val="24"/>
          <w:szCs w:val="24"/>
        </w:rPr>
      </w:pPr>
      <w:r>
        <w:rPr>
          <w:rFonts w:ascii="宋体" w:eastAsia="宋体" w:hAnsi="宋体" w:cs="宋体" w:hint="eastAsia"/>
          <w:color w:val="auto"/>
          <w:spacing w:val="8"/>
          <w:sz w:val="24"/>
          <w:szCs w:val="24"/>
        </w:rPr>
        <w:t xml:space="preserve">16.1  </w:t>
      </w:r>
      <w:r>
        <w:rPr>
          <w:rFonts w:ascii="宋体" w:eastAsia="宋体" w:hAnsi="宋体" w:cs="宋体" w:hint="eastAsia"/>
          <w:color w:val="auto"/>
          <w:spacing w:val="-3"/>
          <w:sz w:val="24"/>
          <w:szCs w:val="24"/>
        </w:rPr>
        <w:t>投标人应在招标文件要求提交投标文件截止时间前，将投标文件提交至采购代理机构，递交地点应该是招标公告或投标邀请中规定的地址。逾期送达的投标文件，采购人、采购代理机构应当拒收。</w:t>
      </w:r>
    </w:p>
    <w:p w14:paraId="04ABAE12" w14:textId="77777777" w:rsidR="00F74EF3" w:rsidRDefault="00000000">
      <w:pPr>
        <w:spacing w:line="360" w:lineRule="auto"/>
        <w:jc w:val="both"/>
        <w:outlineLvl w:val="1"/>
        <w:rPr>
          <w:rFonts w:ascii="宋体" w:eastAsia="宋体" w:hAnsi="宋体" w:cs="宋体" w:hint="eastAsia"/>
          <w:color w:val="auto"/>
          <w:spacing w:val="-3"/>
          <w:sz w:val="24"/>
          <w:szCs w:val="24"/>
        </w:rPr>
      </w:pPr>
      <w:bookmarkStart w:id="39" w:name="_Toc164412160"/>
      <w:r>
        <w:rPr>
          <w:rFonts w:ascii="宋体" w:eastAsia="宋体" w:hAnsi="宋体" w:cs="宋体" w:hint="eastAsia"/>
          <w:color w:val="auto"/>
          <w:spacing w:val="-1"/>
          <w:sz w:val="24"/>
          <w:szCs w:val="24"/>
        </w:rPr>
        <w:t xml:space="preserve">17 </w:t>
      </w:r>
      <w:r>
        <w:rPr>
          <w:rFonts w:ascii="宋体" w:eastAsia="宋体" w:hAnsi="宋体" w:cs="宋体" w:hint="eastAsia"/>
          <w:color w:val="auto"/>
          <w:spacing w:val="-3"/>
          <w:sz w:val="24"/>
          <w:szCs w:val="24"/>
        </w:rPr>
        <w:t>投标文件的修改与撤回</w:t>
      </w:r>
      <w:bookmarkEnd w:id="39"/>
    </w:p>
    <w:p w14:paraId="49419CB0" w14:textId="77777777" w:rsidR="00F74EF3" w:rsidRDefault="00000000">
      <w:pPr>
        <w:spacing w:line="360" w:lineRule="auto"/>
        <w:ind w:leftChars="114" w:left="735" w:hangingChars="200" w:hanging="496"/>
        <w:jc w:val="both"/>
        <w:rPr>
          <w:rFonts w:ascii="宋体" w:eastAsia="宋体" w:hAnsi="宋体" w:cs="宋体" w:hint="eastAsia"/>
          <w:color w:val="auto"/>
          <w:spacing w:val="-3"/>
          <w:sz w:val="24"/>
          <w:szCs w:val="24"/>
        </w:rPr>
      </w:pPr>
      <w:r>
        <w:rPr>
          <w:rFonts w:ascii="宋体" w:eastAsia="宋体" w:hAnsi="宋体" w:cs="宋体" w:hint="eastAsia"/>
          <w:color w:val="auto"/>
          <w:spacing w:val="8"/>
          <w:sz w:val="24"/>
          <w:szCs w:val="24"/>
        </w:rPr>
        <w:t xml:space="preserve">17.1  </w:t>
      </w:r>
      <w:r>
        <w:rPr>
          <w:rFonts w:ascii="宋体" w:eastAsia="宋体" w:hAnsi="宋体" w:cs="宋体" w:hint="eastAsia"/>
          <w:color w:val="auto"/>
          <w:spacing w:val="-3"/>
          <w:sz w:val="24"/>
          <w:szCs w:val="24"/>
        </w:rPr>
        <w:t>投标截止时间前，可以对所提交的投标文件进行补充、修改或者撤回，并书面通知采购人或者采购代理机构。</w:t>
      </w:r>
    </w:p>
    <w:p w14:paraId="7524F5F5" w14:textId="77777777" w:rsidR="00F74EF3" w:rsidRDefault="00000000">
      <w:pPr>
        <w:tabs>
          <w:tab w:val="left" w:pos="1080"/>
          <w:tab w:val="left" w:pos="2014"/>
        </w:tabs>
        <w:spacing w:line="360" w:lineRule="auto"/>
        <w:ind w:leftChars="114" w:left="767" w:hangingChars="213" w:hanging="528"/>
        <w:rPr>
          <w:rFonts w:ascii="宋体" w:eastAsia="宋体" w:hAnsi="宋体" w:cs="宋体" w:hint="eastAsia"/>
          <w:color w:val="auto"/>
        </w:rPr>
      </w:pPr>
      <w:r>
        <w:rPr>
          <w:rFonts w:ascii="宋体" w:eastAsia="宋体" w:hAnsi="宋体" w:cs="宋体" w:hint="eastAsia"/>
          <w:color w:val="auto"/>
          <w:spacing w:val="8"/>
          <w:sz w:val="24"/>
          <w:szCs w:val="24"/>
        </w:rPr>
        <w:t xml:space="preserve">17.2  </w:t>
      </w:r>
      <w:r>
        <w:rPr>
          <w:rFonts w:ascii="宋体" w:eastAsia="宋体" w:hAnsi="宋体" w:cs="宋体" w:hint="eastAsia"/>
          <w:color w:val="auto"/>
          <w:spacing w:val="-1"/>
          <w:sz w:val="24"/>
          <w:szCs w:val="24"/>
        </w:rPr>
        <w:t>投标人对投标文件的补充、修改的内容应当按照招标文件要求签署、盖章，作为投标文件的组成部分。</w:t>
      </w:r>
    </w:p>
    <w:p w14:paraId="25FCB908" w14:textId="77777777" w:rsidR="00F74EF3" w:rsidRDefault="00000000">
      <w:pPr>
        <w:tabs>
          <w:tab w:val="left" w:pos="1080"/>
          <w:tab w:val="left" w:pos="2014"/>
        </w:tabs>
        <w:spacing w:line="360" w:lineRule="auto"/>
        <w:ind w:leftChars="114" w:left="735" w:hangingChars="200" w:hanging="496"/>
        <w:rPr>
          <w:rFonts w:ascii="宋体" w:eastAsia="宋体" w:hAnsi="宋体" w:cs="宋体" w:hint="eastAsia"/>
          <w:color w:val="auto"/>
        </w:rPr>
      </w:pPr>
      <w:r>
        <w:rPr>
          <w:rFonts w:ascii="宋体" w:eastAsia="宋体" w:hAnsi="宋体" w:cs="宋体" w:hint="eastAsia"/>
          <w:color w:val="auto"/>
          <w:spacing w:val="8"/>
          <w:sz w:val="24"/>
          <w:szCs w:val="24"/>
        </w:rPr>
        <w:t xml:space="preserve">17.3  </w:t>
      </w:r>
      <w:r>
        <w:rPr>
          <w:rFonts w:ascii="宋体" w:eastAsia="宋体" w:hAnsi="宋体" w:cs="宋体" w:hint="eastAsia"/>
          <w:color w:val="auto"/>
          <w:spacing w:val="-1"/>
          <w:sz w:val="24"/>
          <w:szCs w:val="24"/>
        </w:rPr>
        <w:t>投标截止时间前，投标人可以对单独密封递交的投标保证金进行补充、修改或者撤回，并书面通知采购人或者采购代理机构。</w:t>
      </w:r>
    </w:p>
    <w:p w14:paraId="6B5339A7" w14:textId="77777777" w:rsidR="00F74EF3" w:rsidRDefault="00F74EF3">
      <w:pPr>
        <w:spacing w:line="360" w:lineRule="auto"/>
        <w:rPr>
          <w:rFonts w:ascii="宋体" w:eastAsia="宋体" w:hAnsi="宋体" w:cs="宋体" w:hint="eastAsia"/>
          <w:color w:val="auto"/>
        </w:rPr>
      </w:pPr>
    </w:p>
    <w:p w14:paraId="72D79C06" w14:textId="77777777" w:rsidR="00F74EF3" w:rsidRDefault="00000000">
      <w:pPr>
        <w:spacing w:line="360" w:lineRule="auto"/>
        <w:ind w:left="2795"/>
        <w:outlineLvl w:val="1"/>
        <w:rPr>
          <w:rFonts w:ascii="宋体" w:eastAsia="宋体" w:hAnsi="宋体" w:cs="宋体" w:hint="eastAsia"/>
          <w:color w:val="auto"/>
          <w:sz w:val="28"/>
          <w:szCs w:val="28"/>
        </w:rPr>
      </w:pPr>
      <w:bookmarkStart w:id="40" w:name="_Toc164412161"/>
      <w:r>
        <w:rPr>
          <w:rFonts w:ascii="宋体" w:eastAsia="宋体" w:hAnsi="宋体" w:cs="宋体" w:hint="eastAsia"/>
          <w:color w:val="auto"/>
          <w:spacing w:val="-1"/>
          <w:sz w:val="28"/>
          <w:szCs w:val="28"/>
          <w14:textOutline w14:w="1803" w14:cap="flat" w14:cmpd="sng" w14:algn="ctr">
            <w14:solidFill>
              <w14:srgbClr w14:val="000000"/>
            </w14:solidFill>
            <w14:prstDash w14:val="solid"/>
            <w14:miter w14:lim="0"/>
          </w14:textOutline>
        </w:rPr>
        <w:t>五</w:t>
      </w:r>
      <w:r>
        <w:rPr>
          <w:rFonts w:ascii="宋体" w:eastAsia="宋体" w:hAnsi="宋体" w:cs="宋体" w:hint="eastAsia"/>
          <w:color w:val="auto"/>
          <w:sz w:val="28"/>
          <w:szCs w:val="28"/>
          <w14:textOutline w14:w="1803" w14:cap="flat" w14:cmpd="sng" w14:algn="ctr">
            <w14:solidFill>
              <w14:srgbClr w14:val="000000"/>
            </w14:solidFill>
            <w14:prstDash w14:val="solid"/>
            <w14:miter w14:lim="0"/>
          </w14:textOutline>
        </w:rPr>
        <w:t>开标、资格审查及评标</w:t>
      </w:r>
      <w:bookmarkEnd w:id="40"/>
    </w:p>
    <w:p w14:paraId="548982CC" w14:textId="77777777" w:rsidR="00F74EF3" w:rsidRDefault="00000000">
      <w:pPr>
        <w:spacing w:line="360" w:lineRule="auto"/>
        <w:ind w:left="27"/>
        <w:outlineLvl w:val="1"/>
        <w:rPr>
          <w:rFonts w:ascii="宋体" w:eastAsia="宋体" w:hAnsi="宋体" w:cs="宋体" w:hint="eastAsia"/>
          <w:color w:val="auto"/>
          <w:sz w:val="24"/>
          <w:szCs w:val="24"/>
        </w:rPr>
      </w:pPr>
      <w:bookmarkStart w:id="41" w:name="_Toc164412162"/>
      <w:r>
        <w:rPr>
          <w:rFonts w:ascii="宋体" w:eastAsia="宋体" w:hAnsi="宋体" w:cs="宋体" w:hint="eastAsia"/>
          <w:color w:val="auto"/>
          <w:sz w:val="24"/>
          <w:szCs w:val="24"/>
        </w:rPr>
        <w:t>18 开标</w:t>
      </w:r>
      <w:bookmarkEnd w:id="41"/>
    </w:p>
    <w:p w14:paraId="3A6BA640" w14:textId="77777777" w:rsidR="00F74EF3" w:rsidRDefault="00000000">
      <w:pPr>
        <w:tabs>
          <w:tab w:val="left" w:pos="1080"/>
          <w:tab w:val="left" w:pos="2014"/>
        </w:tabs>
        <w:spacing w:line="360" w:lineRule="auto"/>
        <w:ind w:leftChars="342" w:left="1214" w:hangingChars="200" w:hanging="496"/>
        <w:rPr>
          <w:rFonts w:ascii="宋体" w:eastAsia="宋体" w:hAnsi="宋体" w:cs="宋体" w:hint="eastAsia"/>
          <w:color w:val="auto"/>
          <w:spacing w:val="-1"/>
          <w:sz w:val="24"/>
          <w:szCs w:val="24"/>
        </w:rPr>
      </w:pPr>
      <w:r>
        <w:rPr>
          <w:rFonts w:ascii="宋体" w:eastAsia="宋体" w:hAnsi="宋体" w:cs="宋体" w:hint="eastAsia"/>
          <w:color w:val="auto"/>
          <w:spacing w:val="8"/>
          <w:sz w:val="24"/>
          <w:szCs w:val="24"/>
        </w:rPr>
        <w:t>18</w:t>
      </w:r>
      <w:r>
        <w:rPr>
          <w:rFonts w:ascii="宋体" w:eastAsia="宋体" w:hAnsi="宋体" w:cs="宋体" w:hint="eastAsia"/>
          <w:color w:val="auto"/>
          <w:spacing w:val="7"/>
          <w:sz w:val="24"/>
          <w:szCs w:val="24"/>
        </w:rPr>
        <w:t>.</w:t>
      </w:r>
      <w:r>
        <w:rPr>
          <w:rFonts w:ascii="宋体" w:eastAsia="宋体" w:hAnsi="宋体" w:cs="宋体" w:hint="eastAsia"/>
          <w:color w:val="auto"/>
          <w:spacing w:val="4"/>
          <w:sz w:val="24"/>
          <w:szCs w:val="24"/>
        </w:rPr>
        <w:t xml:space="preserve">1  </w:t>
      </w:r>
      <w:r>
        <w:rPr>
          <w:rFonts w:ascii="宋体" w:eastAsia="宋体" w:hAnsi="宋体" w:cs="宋体" w:hint="eastAsia"/>
          <w:color w:val="auto"/>
          <w:spacing w:val="-3"/>
          <w:sz w:val="24"/>
          <w:szCs w:val="24"/>
        </w:rPr>
        <w:t>采购人或采购代理机构将按招标文件的规定，在投标截止时间的同一时间和招标文件预先确定的地点组织公开开标。</w:t>
      </w:r>
    </w:p>
    <w:p w14:paraId="4ED5AC6E" w14:textId="77777777" w:rsidR="00F74EF3" w:rsidRDefault="00000000">
      <w:pPr>
        <w:spacing w:line="360" w:lineRule="auto"/>
        <w:ind w:leftChars="342" w:left="1214" w:hangingChars="200" w:hanging="496"/>
        <w:rPr>
          <w:rFonts w:ascii="宋体" w:eastAsia="宋体" w:hAnsi="宋体" w:cs="宋体" w:hint="eastAsia"/>
          <w:color w:val="auto"/>
          <w:spacing w:val="-1"/>
          <w:sz w:val="24"/>
          <w:szCs w:val="24"/>
        </w:rPr>
      </w:pPr>
      <w:r>
        <w:rPr>
          <w:rFonts w:ascii="宋体" w:eastAsia="宋体" w:hAnsi="宋体" w:cs="宋体" w:hint="eastAsia"/>
          <w:color w:val="auto"/>
          <w:spacing w:val="8"/>
          <w:sz w:val="24"/>
          <w:szCs w:val="24"/>
        </w:rPr>
        <w:lastRenderedPageBreak/>
        <w:t xml:space="preserve">18.2  </w:t>
      </w:r>
      <w:r>
        <w:rPr>
          <w:rFonts w:ascii="宋体" w:eastAsia="宋体" w:hAnsi="宋体" w:cs="宋体" w:hint="eastAsia"/>
          <w:color w:val="auto"/>
          <w:spacing w:val="-1"/>
          <w:sz w:val="24"/>
          <w:szCs w:val="24"/>
        </w:rPr>
        <w:t>开标过程将宣布投标人名称、投标价格和招标文件规定的需要宣布的其他内容并进行记录，并由参加开标的各投标人确认。投标人未在规定时间内提出疑义或确认一览表的，视同认可开标结果。</w:t>
      </w:r>
    </w:p>
    <w:p w14:paraId="7644E73A" w14:textId="77777777" w:rsidR="00F74EF3" w:rsidRDefault="00000000">
      <w:pPr>
        <w:spacing w:line="360" w:lineRule="auto"/>
        <w:ind w:leftChars="342" w:left="1214" w:hangingChars="200" w:hanging="496"/>
        <w:rPr>
          <w:rFonts w:ascii="宋体" w:eastAsia="宋体" w:hAnsi="宋体" w:cs="宋体" w:hint="eastAsia"/>
          <w:color w:val="auto"/>
          <w:spacing w:val="4"/>
          <w:sz w:val="24"/>
          <w:szCs w:val="24"/>
        </w:rPr>
      </w:pPr>
      <w:r>
        <w:rPr>
          <w:rFonts w:ascii="宋体" w:eastAsia="宋体" w:hAnsi="宋体" w:cs="宋体" w:hint="eastAsia"/>
          <w:color w:val="auto"/>
          <w:spacing w:val="8"/>
          <w:sz w:val="24"/>
          <w:szCs w:val="24"/>
        </w:rPr>
        <w:t>18</w:t>
      </w:r>
      <w:r>
        <w:rPr>
          <w:rFonts w:ascii="宋体" w:eastAsia="宋体" w:hAnsi="宋体" w:cs="宋体" w:hint="eastAsia"/>
          <w:color w:val="auto"/>
          <w:spacing w:val="7"/>
          <w:sz w:val="24"/>
          <w:szCs w:val="24"/>
        </w:rPr>
        <w:t>.3</w:t>
      </w:r>
      <w:r>
        <w:rPr>
          <w:rFonts w:ascii="宋体" w:eastAsia="宋体" w:hAnsi="宋体" w:cs="宋体" w:hint="eastAsia"/>
          <w:color w:val="auto"/>
          <w:spacing w:val="4"/>
          <w:sz w:val="24"/>
          <w:szCs w:val="24"/>
        </w:rPr>
        <w:t xml:space="preserve">  投标人对开标过程和开标记录有疑义，以及认为采购人、采购代理机构相关工作人员有需要回避的情形的，应当场提出询问或者回避申请。采购人、采 购代理机构对投标人提出的询问或者回避申请将及时处理。</w:t>
      </w:r>
    </w:p>
    <w:p w14:paraId="4C679228" w14:textId="77777777" w:rsidR="00F74EF3" w:rsidRDefault="00000000">
      <w:pPr>
        <w:spacing w:line="360" w:lineRule="auto"/>
        <w:ind w:firstLineChars="294" w:firstLine="694"/>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18.4  投标人不足 3 家的，不予开标。</w:t>
      </w:r>
    </w:p>
    <w:p w14:paraId="3C5EEC90" w14:textId="77777777" w:rsidR="00F74EF3" w:rsidRDefault="00000000">
      <w:pPr>
        <w:spacing w:line="360" w:lineRule="auto"/>
        <w:outlineLvl w:val="1"/>
        <w:rPr>
          <w:rFonts w:ascii="宋体" w:eastAsia="宋体" w:hAnsi="宋体" w:cs="宋体" w:hint="eastAsia"/>
          <w:color w:val="auto"/>
          <w:spacing w:val="-1"/>
          <w:sz w:val="24"/>
          <w:szCs w:val="24"/>
        </w:rPr>
      </w:pPr>
      <w:bookmarkStart w:id="42" w:name="_Toc164412163"/>
      <w:r>
        <w:rPr>
          <w:rFonts w:ascii="宋体" w:eastAsia="宋体" w:hAnsi="宋体" w:cs="宋体" w:hint="eastAsia"/>
          <w:color w:val="auto"/>
          <w:spacing w:val="-1"/>
          <w:sz w:val="24"/>
          <w:szCs w:val="24"/>
        </w:rPr>
        <w:t>19 资格审查</w:t>
      </w:r>
      <w:bookmarkEnd w:id="42"/>
    </w:p>
    <w:p w14:paraId="20A61699" w14:textId="77777777" w:rsidR="00F74EF3" w:rsidRDefault="00000000">
      <w:pPr>
        <w:spacing w:line="360" w:lineRule="auto"/>
        <w:ind w:left="382"/>
        <w:rPr>
          <w:rFonts w:ascii="宋体" w:eastAsia="宋体" w:hAnsi="宋体" w:cs="宋体" w:hint="eastAsia"/>
          <w:color w:val="auto"/>
          <w:sz w:val="24"/>
          <w:szCs w:val="24"/>
        </w:rPr>
      </w:pPr>
      <w:r>
        <w:rPr>
          <w:rFonts w:ascii="宋体" w:eastAsia="宋体" w:hAnsi="宋体" w:cs="宋体" w:hint="eastAsia"/>
          <w:color w:val="auto"/>
          <w:spacing w:val="-4"/>
          <w:sz w:val="24"/>
          <w:szCs w:val="24"/>
        </w:rPr>
        <w:t>1</w:t>
      </w:r>
      <w:r>
        <w:rPr>
          <w:rFonts w:ascii="宋体" w:eastAsia="宋体" w:hAnsi="宋体" w:cs="宋体" w:hint="eastAsia"/>
          <w:color w:val="auto"/>
          <w:spacing w:val="-3"/>
          <w:sz w:val="24"/>
          <w:szCs w:val="24"/>
        </w:rPr>
        <w:t>9</w:t>
      </w:r>
      <w:r>
        <w:rPr>
          <w:rFonts w:ascii="宋体" w:eastAsia="宋体" w:hAnsi="宋体" w:cs="宋体" w:hint="eastAsia"/>
          <w:color w:val="auto"/>
          <w:spacing w:val="-2"/>
          <w:sz w:val="24"/>
          <w:szCs w:val="24"/>
        </w:rPr>
        <w:t>.1  见第三章《资格审查》。</w:t>
      </w:r>
    </w:p>
    <w:p w14:paraId="1EBDAD99" w14:textId="77777777" w:rsidR="00F74EF3" w:rsidRDefault="00000000">
      <w:pPr>
        <w:spacing w:line="360" w:lineRule="auto"/>
        <w:outlineLvl w:val="1"/>
        <w:rPr>
          <w:rFonts w:ascii="宋体" w:eastAsia="宋体" w:hAnsi="宋体" w:cs="宋体" w:hint="eastAsia"/>
          <w:color w:val="auto"/>
          <w:spacing w:val="-1"/>
          <w:sz w:val="24"/>
          <w:szCs w:val="24"/>
        </w:rPr>
      </w:pPr>
      <w:bookmarkStart w:id="43" w:name="_Toc164412164"/>
      <w:r>
        <w:rPr>
          <w:rFonts w:ascii="宋体" w:eastAsia="宋体" w:hAnsi="宋体" w:cs="宋体" w:hint="eastAsia"/>
          <w:color w:val="auto"/>
          <w:spacing w:val="-1"/>
          <w:sz w:val="24"/>
          <w:szCs w:val="24"/>
        </w:rPr>
        <w:t>20 评标委员会</w:t>
      </w:r>
      <w:bookmarkEnd w:id="43"/>
    </w:p>
    <w:p w14:paraId="6DB97B08" w14:textId="77777777" w:rsidR="00F74EF3" w:rsidRDefault="00000000">
      <w:pPr>
        <w:spacing w:line="360" w:lineRule="auto"/>
        <w:ind w:leftChars="114" w:left="735" w:hangingChars="200" w:hanging="496"/>
        <w:rPr>
          <w:rFonts w:ascii="宋体" w:eastAsia="宋体" w:hAnsi="宋体" w:cs="宋体" w:hint="eastAsia"/>
          <w:color w:val="auto"/>
          <w:sz w:val="24"/>
          <w:szCs w:val="24"/>
        </w:rPr>
      </w:pPr>
      <w:r>
        <w:rPr>
          <w:rFonts w:ascii="宋体" w:eastAsia="宋体" w:hAnsi="宋体" w:cs="宋体" w:hint="eastAsia"/>
          <w:color w:val="auto"/>
          <w:spacing w:val="8"/>
          <w:sz w:val="24"/>
          <w:szCs w:val="24"/>
        </w:rPr>
        <w:t xml:space="preserve">20.1 </w:t>
      </w:r>
      <w:r>
        <w:rPr>
          <w:rFonts w:ascii="宋体" w:eastAsia="宋体" w:hAnsi="宋体" w:cs="宋体" w:hint="eastAsia"/>
          <w:color w:val="auto"/>
          <w:spacing w:val="4"/>
          <w:sz w:val="24"/>
          <w:szCs w:val="24"/>
        </w:rPr>
        <w:t xml:space="preserve"> 评标委员会根据政府采购有关规定和本次采购项目的特点进行组建，并负责</w:t>
      </w:r>
      <w:r>
        <w:rPr>
          <w:rFonts w:ascii="宋体" w:eastAsia="宋体" w:hAnsi="宋体" w:cs="宋体" w:hint="eastAsia"/>
          <w:color w:val="auto"/>
          <w:spacing w:val="-6"/>
          <w:sz w:val="24"/>
          <w:szCs w:val="24"/>
        </w:rPr>
        <w:t>具</w:t>
      </w:r>
      <w:r>
        <w:rPr>
          <w:rFonts w:ascii="宋体" w:eastAsia="宋体" w:hAnsi="宋体" w:cs="宋体" w:hint="eastAsia"/>
          <w:color w:val="auto"/>
          <w:spacing w:val="-3"/>
          <w:sz w:val="24"/>
          <w:szCs w:val="24"/>
        </w:rPr>
        <w:t>体评标事务，独立履行职责。</w:t>
      </w:r>
    </w:p>
    <w:p w14:paraId="7FB1C170" w14:textId="77777777" w:rsidR="00F74EF3" w:rsidRDefault="00000000">
      <w:pPr>
        <w:spacing w:line="360" w:lineRule="auto"/>
        <w:ind w:leftChars="114" w:left="735" w:hangingChars="200" w:hanging="496"/>
        <w:rPr>
          <w:rFonts w:ascii="宋体" w:eastAsia="宋体" w:hAnsi="宋体" w:cs="宋体" w:hint="eastAsia"/>
          <w:color w:val="auto"/>
          <w:sz w:val="24"/>
          <w:szCs w:val="24"/>
        </w:rPr>
      </w:pPr>
      <w:r>
        <w:rPr>
          <w:rFonts w:ascii="宋体" w:eastAsia="宋体" w:hAnsi="宋体" w:cs="宋体" w:hint="eastAsia"/>
          <w:color w:val="auto"/>
          <w:spacing w:val="8"/>
          <w:sz w:val="24"/>
          <w:szCs w:val="24"/>
        </w:rPr>
        <w:t xml:space="preserve">20.2 </w:t>
      </w:r>
      <w:r>
        <w:rPr>
          <w:rFonts w:ascii="宋体" w:eastAsia="宋体" w:hAnsi="宋体" w:cs="宋体" w:hint="eastAsia"/>
          <w:color w:val="auto"/>
          <w:spacing w:val="4"/>
          <w:sz w:val="24"/>
          <w:szCs w:val="24"/>
        </w:rPr>
        <w:t xml:space="preserve"> 评审专家须符合《财政部关于在政府采购活动中查询及使用信用记录有关问</w:t>
      </w:r>
      <w:r>
        <w:rPr>
          <w:rFonts w:ascii="宋体" w:eastAsia="宋体" w:hAnsi="宋体" w:cs="宋体" w:hint="eastAsia"/>
          <w:color w:val="auto"/>
          <w:spacing w:val="1"/>
          <w:sz w:val="24"/>
          <w:szCs w:val="24"/>
        </w:rPr>
        <w:t>题的通知》(财库〔2016〕125 号) 的规定。依法自行选定</w:t>
      </w:r>
      <w:r>
        <w:rPr>
          <w:rFonts w:ascii="宋体" w:eastAsia="宋体" w:hAnsi="宋体" w:cs="宋体" w:hint="eastAsia"/>
          <w:color w:val="auto"/>
          <w:sz w:val="24"/>
          <w:szCs w:val="24"/>
        </w:rPr>
        <w:t>评审专家的，采</w:t>
      </w:r>
      <w:r>
        <w:rPr>
          <w:rFonts w:ascii="宋体" w:eastAsia="宋体" w:hAnsi="宋体" w:cs="宋体" w:hint="eastAsia"/>
          <w:color w:val="auto"/>
          <w:spacing w:val="3"/>
          <w:sz w:val="24"/>
          <w:szCs w:val="24"/>
        </w:rPr>
        <w:t>购</w:t>
      </w:r>
      <w:r>
        <w:rPr>
          <w:rFonts w:ascii="宋体" w:eastAsia="宋体" w:hAnsi="宋体" w:cs="宋体" w:hint="eastAsia"/>
          <w:color w:val="auto"/>
          <w:spacing w:val="2"/>
          <w:sz w:val="24"/>
          <w:szCs w:val="24"/>
        </w:rPr>
        <w:t>人和采购代理机构将查询有关信用记录，对具有行贿、受贿、欺诈等不良</w:t>
      </w:r>
      <w:r>
        <w:rPr>
          <w:rFonts w:ascii="宋体" w:eastAsia="宋体" w:hAnsi="宋体" w:cs="宋体" w:hint="eastAsia"/>
          <w:color w:val="auto"/>
          <w:spacing w:val="-2"/>
          <w:sz w:val="24"/>
          <w:szCs w:val="24"/>
        </w:rPr>
        <w:t>信用记录的人员，拒绝其参与政府采购活动</w:t>
      </w:r>
      <w:r>
        <w:rPr>
          <w:rFonts w:ascii="宋体" w:eastAsia="宋体" w:hAnsi="宋体" w:cs="宋体" w:hint="eastAsia"/>
          <w:color w:val="auto"/>
          <w:spacing w:val="-1"/>
          <w:sz w:val="24"/>
          <w:szCs w:val="24"/>
        </w:rPr>
        <w:t>。</w:t>
      </w:r>
    </w:p>
    <w:p w14:paraId="6156D64E" w14:textId="77777777" w:rsidR="00F74EF3" w:rsidRDefault="00000000">
      <w:pPr>
        <w:spacing w:line="360" w:lineRule="auto"/>
        <w:outlineLvl w:val="1"/>
        <w:rPr>
          <w:rFonts w:ascii="宋体" w:eastAsia="宋体" w:hAnsi="宋体" w:cs="宋体" w:hint="eastAsia"/>
          <w:color w:val="auto"/>
          <w:spacing w:val="-1"/>
          <w:sz w:val="24"/>
          <w:szCs w:val="24"/>
        </w:rPr>
      </w:pPr>
      <w:bookmarkStart w:id="44" w:name="_Toc164412165"/>
      <w:r>
        <w:rPr>
          <w:rFonts w:ascii="宋体" w:eastAsia="宋体" w:hAnsi="宋体" w:cs="宋体" w:hint="eastAsia"/>
          <w:color w:val="auto"/>
          <w:spacing w:val="-1"/>
          <w:sz w:val="24"/>
          <w:szCs w:val="24"/>
        </w:rPr>
        <w:t>21 评标程序、评标方法和评标标准</w:t>
      </w:r>
      <w:bookmarkEnd w:id="44"/>
    </w:p>
    <w:p w14:paraId="5B684879" w14:textId="77777777" w:rsidR="00F74EF3" w:rsidRDefault="00000000">
      <w:pPr>
        <w:spacing w:line="360" w:lineRule="auto"/>
        <w:ind w:left="373"/>
        <w:rPr>
          <w:rFonts w:ascii="宋体" w:eastAsia="宋体" w:hAnsi="宋体" w:cs="宋体" w:hint="eastAsia"/>
          <w:color w:val="auto"/>
          <w:sz w:val="24"/>
          <w:szCs w:val="24"/>
        </w:rPr>
      </w:pPr>
      <w:r>
        <w:rPr>
          <w:rFonts w:ascii="宋体" w:eastAsia="宋体" w:hAnsi="宋体" w:cs="宋体" w:hint="eastAsia"/>
          <w:color w:val="auto"/>
          <w:spacing w:val="-2"/>
          <w:sz w:val="24"/>
          <w:szCs w:val="24"/>
        </w:rPr>
        <w:t>2</w:t>
      </w:r>
      <w:r>
        <w:rPr>
          <w:rFonts w:ascii="宋体" w:eastAsia="宋体" w:hAnsi="宋体" w:cs="宋体" w:hint="eastAsia"/>
          <w:color w:val="auto"/>
          <w:spacing w:val="-1"/>
          <w:sz w:val="24"/>
          <w:szCs w:val="24"/>
        </w:rPr>
        <w:t>1.1  见第四章《评标程序、评标方法和评标标准》。</w:t>
      </w:r>
    </w:p>
    <w:p w14:paraId="4AB13780" w14:textId="77777777" w:rsidR="00F74EF3" w:rsidRDefault="00F74EF3">
      <w:pPr>
        <w:spacing w:line="360" w:lineRule="auto"/>
        <w:rPr>
          <w:rFonts w:ascii="宋体" w:eastAsia="宋体" w:hAnsi="宋体" w:cs="宋体" w:hint="eastAsia"/>
          <w:color w:val="auto"/>
        </w:rPr>
      </w:pPr>
    </w:p>
    <w:p w14:paraId="0BAB18C6" w14:textId="77777777" w:rsidR="00F74EF3" w:rsidRDefault="00000000">
      <w:pPr>
        <w:spacing w:line="360" w:lineRule="auto"/>
        <w:ind w:left="3635"/>
        <w:outlineLvl w:val="1"/>
        <w:rPr>
          <w:rFonts w:ascii="宋体" w:eastAsia="宋体" w:hAnsi="宋体" w:cs="宋体" w:hint="eastAsia"/>
          <w:color w:val="auto"/>
          <w:sz w:val="28"/>
          <w:szCs w:val="28"/>
        </w:rPr>
      </w:pPr>
      <w:bookmarkStart w:id="45" w:name="_Toc164412166"/>
      <w:r>
        <w:rPr>
          <w:rFonts w:ascii="宋体" w:eastAsia="宋体" w:hAnsi="宋体" w:cs="宋体" w:hint="eastAsia"/>
          <w:color w:val="auto"/>
          <w:spacing w:val="-1"/>
          <w:sz w:val="28"/>
          <w:szCs w:val="28"/>
          <w14:textOutline w14:w="1803" w14:cap="flat" w14:cmpd="sng" w14:algn="ctr">
            <w14:solidFill>
              <w14:srgbClr w14:val="000000"/>
            </w14:solidFill>
            <w14:prstDash w14:val="solid"/>
            <w14:miter w14:lim="0"/>
          </w14:textOutline>
        </w:rPr>
        <w:t>六确定中</w:t>
      </w:r>
      <w:r>
        <w:rPr>
          <w:rFonts w:ascii="宋体" w:eastAsia="宋体" w:hAnsi="宋体" w:cs="宋体" w:hint="eastAsia"/>
          <w:color w:val="auto"/>
          <w:sz w:val="28"/>
          <w:szCs w:val="28"/>
          <w14:textOutline w14:w="1803" w14:cap="flat" w14:cmpd="sng" w14:algn="ctr">
            <w14:solidFill>
              <w14:srgbClr w14:val="000000"/>
            </w14:solidFill>
            <w14:prstDash w14:val="solid"/>
            <w14:miter w14:lim="0"/>
          </w14:textOutline>
        </w:rPr>
        <w:t>标</w:t>
      </w:r>
      <w:bookmarkEnd w:id="45"/>
    </w:p>
    <w:p w14:paraId="3DE20D4A" w14:textId="77777777" w:rsidR="00F74EF3" w:rsidRDefault="00000000">
      <w:pPr>
        <w:spacing w:line="360" w:lineRule="auto"/>
        <w:outlineLvl w:val="1"/>
        <w:rPr>
          <w:rFonts w:ascii="宋体" w:eastAsia="宋体" w:hAnsi="宋体" w:cs="宋体" w:hint="eastAsia"/>
          <w:color w:val="auto"/>
          <w:spacing w:val="-1"/>
          <w:sz w:val="24"/>
          <w:szCs w:val="24"/>
        </w:rPr>
      </w:pPr>
      <w:bookmarkStart w:id="46" w:name="_Toc164412167"/>
      <w:r>
        <w:rPr>
          <w:rFonts w:ascii="宋体" w:eastAsia="宋体" w:hAnsi="宋体" w:cs="宋体" w:hint="eastAsia"/>
          <w:color w:val="auto"/>
          <w:spacing w:val="-1"/>
          <w:sz w:val="24"/>
          <w:szCs w:val="24"/>
        </w:rPr>
        <w:t>22 确定中标人</w:t>
      </w:r>
      <w:bookmarkEnd w:id="46"/>
    </w:p>
    <w:p w14:paraId="2424B3EA" w14:textId="77777777" w:rsidR="00F74EF3" w:rsidRDefault="00000000">
      <w:pPr>
        <w:spacing w:line="360" w:lineRule="auto"/>
        <w:ind w:leftChars="177" w:left="868" w:hangingChars="200" w:hanging="496"/>
        <w:rPr>
          <w:rFonts w:ascii="宋体" w:eastAsia="宋体" w:hAnsi="宋体" w:cs="宋体" w:hint="eastAsia"/>
          <w:color w:val="auto"/>
          <w:sz w:val="24"/>
          <w:szCs w:val="24"/>
        </w:rPr>
      </w:pPr>
      <w:r>
        <w:rPr>
          <w:rFonts w:ascii="宋体" w:eastAsia="宋体" w:hAnsi="宋体" w:cs="宋体" w:hint="eastAsia"/>
          <w:color w:val="auto"/>
          <w:spacing w:val="8"/>
          <w:sz w:val="24"/>
          <w:szCs w:val="24"/>
        </w:rPr>
        <w:t xml:space="preserve">22.1 </w:t>
      </w:r>
      <w:r>
        <w:rPr>
          <w:rFonts w:ascii="宋体" w:eastAsia="宋体" w:hAnsi="宋体" w:cs="宋体" w:hint="eastAsia"/>
          <w:color w:val="auto"/>
          <w:spacing w:val="4"/>
          <w:sz w:val="24"/>
          <w:szCs w:val="24"/>
        </w:rPr>
        <w:t xml:space="preserve"> 采购人将在评标报告确定的中标候选人名单中按顺序确定中标人，中标候选</w:t>
      </w:r>
      <w:r>
        <w:rPr>
          <w:rFonts w:ascii="宋体" w:eastAsia="宋体" w:hAnsi="宋体" w:cs="宋体" w:hint="eastAsia"/>
          <w:color w:val="auto"/>
          <w:spacing w:val="2"/>
          <w:sz w:val="24"/>
          <w:szCs w:val="24"/>
        </w:rPr>
        <w:t>人并列的，由采购人或者采购人委托评标委员会按照招标文件规定的方</w:t>
      </w:r>
      <w:r>
        <w:rPr>
          <w:rFonts w:ascii="宋体" w:eastAsia="宋体" w:hAnsi="宋体" w:cs="宋体" w:hint="eastAsia"/>
          <w:color w:val="auto"/>
          <w:spacing w:val="1"/>
          <w:sz w:val="24"/>
          <w:szCs w:val="24"/>
        </w:rPr>
        <w:t>式</w:t>
      </w:r>
      <w:r>
        <w:rPr>
          <w:rFonts w:ascii="宋体" w:eastAsia="宋体" w:hAnsi="宋体" w:cs="宋体" w:hint="eastAsia"/>
          <w:color w:val="auto"/>
          <w:sz w:val="24"/>
          <w:szCs w:val="24"/>
        </w:rPr>
        <w:t>确</w:t>
      </w:r>
      <w:r>
        <w:rPr>
          <w:rFonts w:ascii="宋体" w:eastAsia="宋体" w:hAnsi="宋体" w:cs="宋体" w:hint="eastAsia"/>
          <w:color w:val="auto"/>
          <w:spacing w:val="2"/>
          <w:sz w:val="24"/>
          <w:szCs w:val="24"/>
        </w:rPr>
        <w:t>定中标人；招标文件未规定的，采取随机抽取的方式确定。采购人是否委托</w:t>
      </w:r>
      <w:r>
        <w:rPr>
          <w:rFonts w:ascii="宋体" w:eastAsia="宋体" w:hAnsi="宋体" w:cs="宋体" w:hint="eastAsia"/>
          <w:color w:val="auto"/>
          <w:spacing w:val="-10"/>
          <w:sz w:val="24"/>
          <w:szCs w:val="24"/>
        </w:rPr>
        <w:t>评标</w:t>
      </w:r>
      <w:r>
        <w:rPr>
          <w:rFonts w:ascii="宋体" w:eastAsia="宋体" w:hAnsi="宋体" w:cs="宋体" w:hint="eastAsia"/>
          <w:color w:val="auto"/>
          <w:spacing w:val="-5"/>
          <w:sz w:val="24"/>
          <w:szCs w:val="24"/>
        </w:rPr>
        <w:t>委员会直接确定中标人，见《投标人须知资料表》。中标候选人并列的，</w:t>
      </w:r>
      <w:r>
        <w:rPr>
          <w:rFonts w:ascii="宋体" w:eastAsia="宋体" w:hAnsi="宋体" w:cs="宋体" w:hint="eastAsia"/>
          <w:color w:val="auto"/>
          <w:spacing w:val="-2"/>
          <w:sz w:val="24"/>
          <w:szCs w:val="24"/>
        </w:rPr>
        <w:t>按照《投标人须知资料表》要求确定中标人。</w:t>
      </w:r>
    </w:p>
    <w:p w14:paraId="2F16DE4B" w14:textId="77777777" w:rsidR="00F74EF3" w:rsidRDefault="00000000">
      <w:pPr>
        <w:spacing w:line="360" w:lineRule="auto"/>
        <w:ind w:left="18"/>
        <w:outlineLvl w:val="1"/>
        <w:rPr>
          <w:rFonts w:ascii="宋体" w:eastAsia="宋体" w:hAnsi="宋体" w:cs="宋体" w:hint="eastAsia"/>
          <w:color w:val="auto"/>
          <w:sz w:val="24"/>
          <w:szCs w:val="24"/>
        </w:rPr>
      </w:pPr>
      <w:bookmarkStart w:id="47" w:name="_Toc164412168"/>
      <w:r>
        <w:rPr>
          <w:rFonts w:ascii="宋体" w:eastAsia="宋体" w:hAnsi="宋体" w:cs="宋体" w:hint="eastAsia"/>
          <w:color w:val="auto"/>
          <w:spacing w:val="1"/>
          <w:sz w:val="24"/>
          <w:szCs w:val="24"/>
        </w:rPr>
        <w:t>23 中标公告</w:t>
      </w:r>
      <w:r>
        <w:rPr>
          <w:rFonts w:ascii="宋体" w:eastAsia="宋体" w:hAnsi="宋体" w:cs="宋体" w:hint="eastAsia"/>
          <w:color w:val="auto"/>
          <w:sz w:val="24"/>
          <w:szCs w:val="24"/>
        </w:rPr>
        <w:t>与中标通知书</w:t>
      </w:r>
      <w:bookmarkEnd w:id="47"/>
    </w:p>
    <w:p w14:paraId="1B5AA543" w14:textId="77777777" w:rsidR="00F74EF3" w:rsidRDefault="00000000">
      <w:pPr>
        <w:spacing w:line="360" w:lineRule="auto"/>
        <w:ind w:leftChars="177" w:left="1104" w:hangingChars="300" w:hanging="732"/>
        <w:rPr>
          <w:rFonts w:ascii="宋体" w:eastAsia="宋体" w:hAnsi="宋体" w:cs="宋体" w:hint="eastAsia"/>
          <w:color w:val="auto"/>
          <w:sz w:val="24"/>
          <w:szCs w:val="24"/>
        </w:rPr>
      </w:pPr>
      <w:r>
        <w:rPr>
          <w:rFonts w:ascii="宋体" w:eastAsia="宋体" w:hAnsi="宋体" w:cs="宋体" w:hint="eastAsia"/>
          <w:color w:val="auto"/>
          <w:spacing w:val="4"/>
          <w:sz w:val="24"/>
          <w:szCs w:val="24"/>
        </w:rPr>
        <w:t>23.1  采</w:t>
      </w:r>
      <w:r>
        <w:rPr>
          <w:rFonts w:ascii="宋体" w:eastAsia="宋体" w:hAnsi="宋体" w:cs="宋体" w:hint="eastAsia"/>
          <w:color w:val="auto"/>
          <w:spacing w:val="2"/>
          <w:sz w:val="24"/>
          <w:szCs w:val="24"/>
        </w:rPr>
        <w:t>购人或采购代理机构自中标人确定之日起 2 个工作日内，在北京市政府采</w:t>
      </w:r>
      <w:r>
        <w:rPr>
          <w:rFonts w:ascii="宋体" w:eastAsia="宋体" w:hAnsi="宋体" w:cs="宋体" w:hint="eastAsia"/>
          <w:color w:val="auto"/>
          <w:spacing w:val="-1"/>
          <w:sz w:val="24"/>
          <w:szCs w:val="24"/>
        </w:rPr>
        <w:t>购网公告中标结果，同时</w:t>
      </w:r>
      <w:r>
        <w:rPr>
          <w:rFonts w:ascii="宋体" w:eastAsia="宋体" w:hAnsi="宋体" w:cs="宋体" w:hint="eastAsia"/>
          <w:color w:val="auto"/>
          <w:sz w:val="24"/>
          <w:szCs w:val="24"/>
        </w:rPr>
        <w:t>向中标人发出中标通知书，中标公告期限为 1 个工</w:t>
      </w:r>
      <w:r>
        <w:rPr>
          <w:rFonts w:ascii="宋体" w:eastAsia="宋体" w:hAnsi="宋体" w:cs="宋体" w:hint="eastAsia"/>
          <w:color w:val="auto"/>
          <w:spacing w:val="-10"/>
          <w:sz w:val="24"/>
          <w:szCs w:val="24"/>
        </w:rPr>
        <w:t>作日。</w:t>
      </w:r>
    </w:p>
    <w:p w14:paraId="7F82AFC9" w14:textId="77777777" w:rsidR="00F74EF3" w:rsidRDefault="00000000">
      <w:pPr>
        <w:spacing w:line="360" w:lineRule="auto"/>
        <w:ind w:leftChars="200" w:left="1103" w:hangingChars="280" w:hanging="683"/>
        <w:rPr>
          <w:rFonts w:ascii="宋体" w:eastAsia="宋体" w:hAnsi="宋体" w:cs="宋体" w:hint="eastAsia"/>
          <w:color w:val="auto"/>
          <w:sz w:val="24"/>
          <w:szCs w:val="24"/>
        </w:rPr>
      </w:pPr>
      <w:r>
        <w:rPr>
          <w:rFonts w:ascii="宋体" w:eastAsia="宋体" w:hAnsi="宋体" w:cs="宋体" w:hint="eastAsia"/>
          <w:color w:val="auto"/>
          <w:spacing w:val="4"/>
          <w:sz w:val="24"/>
          <w:szCs w:val="24"/>
        </w:rPr>
        <w:lastRenderedPageBreak/>
        <w:t>23.2  中标通知书对采购</w:t>
      </w:r>
      <w:r>
        <w:rPr>
          <w:rFonts w:ascii="宋体" w:eastAsia="宋体" w:hAnsi="宋体" w:cs="宋体" w:hint="eastAsia"/>
          <w:color w:val="auto"/>
          <w:spacing w:val="2"/>
          <w:sz w:val="24"/>
          <w:szCs w:val="24"/>
        </w:rPr>
        <w:t>人和中标供应商均具有法律效力。中标通知书发出后，采</w:t>
      </w:r>
      <w:r>
        <w:rPr>
          <w:rFonts w:ascii="宋体" w:eastAsia="宋体" w:hAnsi="宋体" w:cs="宋体" w:hint="eastAsia"/>
          <w:color w:val="auto"/>
          <w:spacing w:val="3"/>
          <w:sz w:val="24"/>
          <w:szCs w:val="24"/>
        </w:rPr>
        <w:t>购</w:t>
      </w:r>
      <w:r>
        <w:rPr>
          <w:rFonts w:ascii="宋体" w:eastAsia="宋体" w:hAnsi="宋体" w:cs="宋体" w:hint="eastAsia"/>
          <w:color w:val="auto"/>
          <w:spacing w:val="2"/>
          <w:sz w:val="24"/>
          <w:szCs w:val="24"/>
        </w:rPr>
        <w:t>人改变中标结果的，或者中标供应商放弃中标项目的，应当依法承担法律</w:t>
      </w:r>
      <w:r>
        <w:rPr>
          <w:rFonts w:ascii="宋体" w:eastAsia="宋体" w:hAnsi="宋体" w:cs="宋体" w:hint="eastAsia"/>
          <w:color w:val="auto"/>
          <w:spacing w:val="-13"/>
          <w:sz w:val="24"/>
          <w:szCs w:val="24"/>
        </w:rPr>
        <w:t>责</w:t>
      </w:r>
      <w:r>
        <w:rPr>
          <w:rFonts w:ascii="宋体" w:eastAsia="宋体" w:hAnsi="宋体" w:cs="宋体" w:hint="eastAsia"/>
          <w:color w:val="auto"/>
          <w:spacing w:val="-11"/>
          <w:sz w:val="24"/>
          <w:szCs w:val="24"/>
        </w:rPr>
        <w:t>任。</w:t>
      </w:r>
    </w:p>
    <w:p w14:paraId="539EB7EA" w14:textId="77777777" w:rsidR="00F74EF3" w:rsidRDefault="00000000">
      <w:pPr>
        <w:spacing w:line="360" w:lineRule="auto"/>
        <w:ind w:left="18"/>
        <w:outlineLvl w:val="1"/>
        <w:rPr>
          <w:rFonts w:ascii="宋体" w:eastAsia="宋体" w:hAnsi="宋体" w:cs="宋体" w:hint="eastAsia"/>
          <w:color w:val="auto"/>
          <w:sz w:val="24"/>
          <w:szCs w:val="24"/>
        </w:rPr>
      </w:pPr>
      <w:bookmarkStart w:id="48" w:name="_Toc164412169"/>
      <w:r>
        <w:rPr>
          <w:rFonts w:ascii="宋体" w:eastAsia="宋体" w:hAnsi="宋体" w:cs="宋体" w:hint="eastAsia"/>
          <w:color w:val="auto"/>
          <w:spacing w:val="2"/>
          <w:sz w:val="24"/>
          <w:szCs w:val="24"/>
        </w:rPr>
        <w:t xml:space="preserve">24 </w:t>
      </w:r>
      <w:r>
        <w:rPr>
          <w:rFonts w:ascii="宋体" w:eastAsia="宋体" w:hAnsi="宋体" w:cs="宋体" w:hint="eastAsia"/>
          <w:color w:val="auto"/>
          <w:spacing w:val="1"/>
          <w:sz w:val="24"/>
          <w:szCs w:val="24"/>
        </w:rPr>
        <w:t>废标</w:t>
      </w:r>
      <w:bookmarkEnd w:id="48"/>
    </w:p>
    <w:p w14:paraId="0B027CA1" w14:textId="77777777" w:rsidR="00F74EF3" w:rsidRDefault="00000000">
      <w:pPr>
        <w:spacing w:line="360" w:lineRule="auto"/>
        <w:ind w:left="373"/>
        <w:rPr>
          <w:rFonts w:ascii="宋体" w:eastAsia="宋体" w:hAnsi="宋体" w:cs="宋体" w:hint="eastAsia"/>
          <w:color w:val="auto"/>
          <w:sz w:val="24"/>
          <w:szCs w:val="24"/>
        </w:rPr>
      </w:pPr>
      <w:r>
        <w:rPr>
          <w:rFonts w:ascii="宋体" w:eastAsia="宋体" w:hAnsi="宋体" w:cs="宋体" w:hint="eastAsia"/>
          <w:color w:val="auto"/>
          <w:spacing w:val="2"/>
          <w:sz w:val="24"/>
          <w:szCs w:val="24"/>
        </w:rPr>
        <w:t>24.1  在招标采购中，出现下列情形之一</w:t>
      </w:r>
      <w:r>
        <w:rPr>
          <w:rFonts w:ascii="宋体" w:eastAsia="宋体" w:hAnsi="宋体" w:cs="宋体" w:hint="eastAsia"/>
          <w:color w:val="auto"/>
          <w:spacing w:val="1"/>
          <w:sz w:val="24"/>
          <w:szCs w:val="24"/>
        </w:rPr>
        <w:t>的，应予废标：</w:t>
      </w:r>
    </w:p>
    <w:p w14:paraId="7973E030" w14:textId="77777777" w:rsidR="00F74EF3" w:rsidRDefault="00000000">
      <w:pPr>
        <w:spacing w:line="360" w:lineRule="auto"/>
        <w:ind w:right="4" w:firstLineChars="400" w:firstLine="1000"/>
        <w:rPr>
          <w:rFonts w:ascii="宋体" w:eastAsia="宋体" w:hAnsi="宋体" w:cs="宋体" w:hint="eastAsia"/>
          <w:color w:val="auto"/>
          <w:sz w:val="24"/>
          <w:szCs w:val="24"/>
        </w:rPr>
      </w:pPr>
      <w:r>
        <w:rPr>
          <w:rFonts w:ascii="宋体" w:eastAsia="宋体" w:hAnsi="宋体" w:cs="宋体" w:hint="eastAsia"/>
          <w:color w:val="auto"/>
          <w:spacing w:val="10"/>
          <w:sz w:val="24"/>
          <w:szCs w:val="24"/>
        </w:rPr>
        <w:t>24.1.</w:t>
      </w:r>
      <w:r>
        <w:rPr>
          <w:rFonts w:ascii="宋体" w:eastAsia="宋体" w:hAnsi="宋体" w:cs="宋体" w:hint="eastAsia"/>
          <w:color w:val="auto"/>
          <w:spacing w:val="9"/>
          <w:sz w:val="24"/>
          <w:szCs w:val="24"/>
        </w:rPr>
        <w:t>1</w:t>
      </w:r>
      <w:r>
        <w:rPr>
          <w:rFonts w:ascii="宋体" w:eastAsia="宋体" w:hAnsi="宋体" w:cs="宋体" w:hint="eastAsia"/>
          <w:color w:val="auto"/>
          <w:spacing w:val="5"/>
          <w:sz w:val="24"/>
          <w:szCs w:val="24"/>
        </w:rPr>
        <w:t xml:space="preserve">  符合专业条件的供应商或者对招标文件作实质响应的供应商不足三</w:t>
      </w:r>
      <w:r>
        <w:rPr>
          <w:rFonts w:ascii="宋体" w:eastAsia="宋体" w:hAnsi="宋体" w:cs="宋体" w:hint="eastAsia"/>
          <w:color w:val="auto"/>
          <w:spacing w:val="-17"/>
          <w:sz w:val="24"/>
          <w:szCs w:val="24"/>
        </w:rPr>
        <w:t>家</w:t>
      </w:r>
      <w:r>
        <w:rPr>
          <w:rFonts w:ascii="宋体" w:eastAsia="宋体" w:hAnsi="宋体" w:cs="宋体" w:hint="eastAsia"/>
          <w:color w:val="auto"/>
          <w:spacing w:val="-14"/>
          <w:sz w:val="24"/>
          <w:szCs w:val="24"/>
        </w:rPr>
        <w:t>的；</w:t>
      </w:r>
    </w:p>
    <w:p w14:paraId="6D6C7803" w14:textId="77777777" w:rsidR="00F74EF3" w:rsidRDefault="00000000">
      <w:pPr>
        <w:spacing w:line="360" w:lineRule="auto"/>
        <w:ind w:left="1098"/>
        <w:rPr>
          <w:rFonts w:ascii="宋体" w:eastAsia="宋体" w:hAnsi="宋体" w:cs="宋体" w:hint="eastAsia"/>
          <w:color w:val="auto"/>
          <w:sz w:val="24"/>
          <w:szCs w:val="24"/>
        </w:rPr>
      </w:pPr>
      <w:r>
        <w:rPr>
          <w:rFonts w:ascii="宋体" w:eastAsia="宋体" w:hAnsi="宋体" w:cs="宋体" w:hint="eastAsia"/>
          <w:color w:val="auto"/>
          <w:spacing w:val="2"/>
          <w:sz w:val="24"/>
          <w:szCs w:val="24"/>
        </w:rPr>
        <w:t>24.1.</w:t>
      </w:r>
      <w:r>
        <w:rPr>
          <w:rFonts w:ascii="宋体" w:eastAsia="宋体" w:hAnsi="宋体" w:cs="宋体" w:hint="eastAsia"/>
          <w:color w:val="auto"/>
          <w:spacing w:val="1"/>
          <w:sz w:val="24"/>
          <w:szCs w:val="24"/>
        </w:rPr>
        <w:t>2  出现影响采购公正的违法、违规行为的；</w:t>
      </w:r>
    </w:p>
    <w:p w14:paraId="7544FE8D" w14:textId="77777777" w:rsidR="00F74EF3" w:rsidRDefault="00000000">
      <w:pPr>
        <w:spacing w:line="360" w:lineRule="auto"/>
        <w:ind w:left="1098" w:right="1391"/>
        <w:rPr>
          <w:rFonts w:ascii="宋体" w:eastAsia="宋体" w:hAnsi="宋体" w:cs="宋体" w:hint="eastAsia"/>
          <w:color w:val="auto"/>
          <w:sz w:val="24"/>
          <w:szCs w:val="24"/>
        </w:rPr>
      </w:pPr>
      <w:r>
        <w:rPr>
          <w:rFonts w:ascii="宋体" w:eastAsia="宋体" w:hAnsi="宋体" w:cs="宋体" w:hint="eastAsia"/>
          <w:color w:val="auto"/>
          <w:spacing w:val="-3"/>
          <w:sz w:val="24"/>
          <w:szCs w:val="24"/>
        </w:rPr>
        <w:t>24.1.3  投标人的报价均超过了采购预算，采购人不能支付</w:t>
      </w:r>
      <w:r>
        <w:rPr>
          <w:rFonts w:ascii="宋体" w:eastAsia="宋体" w:hAnsi="宋体" w:cs="宋体" w:hint="eastAsia"/>
          <w:color w:val="auto"/>
          <w:spacing w:val="-1"/>
          <w:sz w:val="24"/>
          <w:szCs w:val="24"/>
        </w:rPr>
        <w:t>的</w:t>
      </w:r>
      <w:r>
        <w:rPr>
          <w:rFonts w:ascii="宋体" w:eastAsia="宋体" w:hAnsi="宋体" w:cs="宋体" w:hint="eastAsia"/>
          <w:color w:val="auto"/>
          <w:sz w:val="24"/>
          <w:szCs w:val="24"/>
        </w:rPr>
        <w:t>；</w:t>
      </w:r>
    </w:p>
    <w:p w14:paraId="72E663FA" w14:textId="77777777" w:rsidR="00F74EF3" w:rsidRDefault="00000000">
      <w:pPr>
        <w:spacing w:line="360" w:lineRule="auto"/>
        <w:ind w:left="1098" w:right="1391"/>
        <w:rPr>
          <w:rFonts w:ascii="宋体" w:eastAsia="宋体" w:hAnsi="宋体" w:cs="宋体" w:hint="eastAsia"/>
          <w:color w:val="auto"/>
          <w:sz w:val="24"/>
          <w:szCs w:val="24"/>
        </w:rPr>
      </w:pPr>
      <w:r>
        <w:rPr>
          <w:rFonts w:ascii="宋体" w:eastAsia="宋体" w:hAnsi="宋体" w:cs="宋体" w:hint="eastAsia"/>
          <w:color w:val="auto"/>
          <w:spacing w:val="4"/>
          <w:sz w:val="24"/>
          <w:szCs w:val="24"/>
        </w:rPr>
        <w:t>24.1</w:t>
      </w:r>
      <w:r>
        <w:rPr>
          <w:rFonts w:ascii="宋体" w:eastAsia="宋体" w:hAnsi="宋体" w:cs="宋体" w:hint="eastAsia"/>
          <w:color w:val="auto"/>
          <w:spacing w:val="2"/>
          <w:sz w:val="24"/>
          <w:szCs w:val="24"/>
        </w:rPr>
        <w:t>.4  因重大变故，采购任务取消的。</w:t>
      </w:r>
    </w:p>
    <w:p w14:paraId="0B96584C" w14:textId="77777777" w:rsidR="00F74EF3" w:rsidRDefault="00000000">
      <w:pPr>
        <w:spacing w:line="360" w:lineRule="auto"/>
        <w:ind w:firstLineChars="169" w:firstLine="412"/>
        <w:rPr>
          <w:rFonts w:ascii="宋体" w:eastAsia="宋体" w:hAnsi="宋体" w:cs="宋体" w:hint="eastAsia"/>
          <w:color w:val="auto"/>
          <w:spacing w:val="2"/>
          <w:sz w:val="24"/>
          <w:szCs w:val="24"/>
        </w:rPr>
      </w:pPr>
      <w:r>
        <w:rPr>
          <w:rFonts w:ascii="宋体" w:eastAsia="宋体" w:hAnsi="宋体" w:cs="宋体" w:hint="eastAsia"/>
          <w:color w:val="auto"/>
          <w:spacing w:val="4"/>
          <w:sz w:val="24"/>
          <w:szCs w:val="24"/>
        </w:rPr>
        <w:t>24.2  废</w:t>
      </w:r>
      <w:r>
        <w:rPr>
          <w:rFonts w:ascii="宋体" w:eastAsia="宋体" w:hAnsi="宋体" w:cs="宋体" w:hint="eastAsia"/>
          <w:color w:val="auto"/>
          <w:spacing w:val="2"/>
          <w:sz w:val="24"/>
          <w:szCs w:val="24"/>
        </w:rPr>
        <w:t>标后，采购人将废标理由书面通知所有投标人。</w:t>
      </w:r>
    </w:p>
    <w:p w14:paraId="21C6136F" w14:textId="77777777" w:rsidR="00F74EF3" w:rsidRDefault="00000000">
      <w:pPr>
        <w:spacing w:line="360" w:lineRule="auto"/>
        <w:outlineLvl w:val="1"/>
        <w:rPr>
          <w:rFonts w:ascii="宋体" w:eastAsia="宋体" w:hAnsi="宋体" w:cs="宋体" w:hint="eastAsia"/>
          <w:color w:val="auto"/>
          <w:spacing w:val="2"/>
          <w:sz w:val="24"/>
          <w:szCs w:val="24"/>
        </w:rPr>
      </w:pPr>
      <w:bookmarkStart w:id="49" w:name="_Toc164412170"/>
      <w:r>
        <w:rPr>
          <w:rFonts w:ascii="宋体" w:eastAsia="宋体" w:hAnsi="宋体" w:cs="宋体" w:hint="eastAsia"/>
          <w:color w:val="auto"/>
          <w:spacing w:val="2"/>
          <w:sz w:val="24"/>
          <w:szCs w:val="24"/>
        </w:rPr>
        <w:t>25 签订合同</w:t>
      </w:r>
      <w:bookmarkEnd w:id="49"/>
    </w:p>
    <w:p w14:paraId="46E4492A" w14:textId="77777777" w:rsidR="00F74EF3" w:rsidRDefault="00000000">
      <w:pPr>
        <w:spacing w:line="360" w:lineRule="auto"/>
        <w:ind w:leftChars="177" w:left="1077" w:hangingChars="300" w:hanging="705"/>
        <w:rPr>
          <w:rFonts w:ascii="宋体" w:eastAsia="宋体" w:hAnsi="宋体" w:cs="宋体" w:hint="eastAsia"/>
          <w:color w:val="auto"/>
          <w:sz w:val="24"/>
          <w:szCs w:val="24"/>
        </w:rPr>
      </w:pPr>
      <w:r>
        <w:rPr>
          <w:rFonts w:ascii="宋体" w:eastAsia="宋体" w:hAnsi="宋体" w:cs="宋体" w:hint="eastAsia"/>
          <w:color w:val="auto"/>
          <w:spacing w:val="-5"/>
          <w:sz w:val="24"/>
          <w:szCs w:val="24"/>
        </w:rPr>
        <w:t>25.1   中标人、采购人应当自中标通知书发出之日起 30 日内，按照招标文件和中</w:t>
      </w:r>
      <w:r>
        <w:rPr>
          <w:rFonts w:ascii="宋体" w:eastAsia="宋体" w:hAnsi="宋体" w:cs="宋体" w:hint="eastAsia"/>
          <w:color w:val="auto"/>
          <w:spacing w:val="-3"/>
          <w:sz w:val="24"/>
          <w:szCs w:val="24"/>
        </w:rPr>
        <w:t>标</w:t>
      </w:r>
      <w:r>
        <w:rPr>
          <w:rFonts w:ascii="宋体" w:eastAsia="宋体" w:hAnsi="宋体" w:cs="宋体" w:hint="eastAsia"/>
          <w:color w:val="auto"/>
          <w:spacing w:val="2"/>
          <w:sz w:val="24"/>
          <w:szCs w:val="24"/>
        </w:rPr>
        <w:t>人投标文件的规定签订书面合同。所签订的合同不得对招标文件确定的</w:t>
      </w:r>
      <w:r>
        <w:rPr>
          <w:rFonts w:ascii="宋体" w:eastAsia="宋体" w:hAnsi="宋体" w:cs="宋体" w:hint="eastAsia"/>
          <w:color w:val="auto"/>
          <w:spacing w:val="1"/>
          <w:sz w:val="24"/>
          <w:szCs w:val="24"/>
        </w:rPr>
        <w:t>事</w:t>
      </w:r>
      <w:r>
        <w:rPr>
          <w:rFonts w:ascii="宋体" w:eastAsia="宋体" w:hAnsi="宋体" w:cs="宋体" w:hint="eastAsia"/>
          <w:color w:val="auto"/>
          <w:sz w:val="24"/>
          <w:szCs w:val="24"/>
        </w:rPr>
        <w:t>项</w:t>
      </w:r>
      <w:r>
        <w:rPr>
          <w:rFonts w:ascii="宋体" w:eastAsia="宋体" w:hAnsi="宋体" w:cs="宋体" w:hint="eastAsia"/>
          <w:color w:val="auto"/>
          <w:spacing w:val="-4"/>
          <w:sz w:val="24"/>
          <w:szCs w:val="24"/>
        </w:rPr>
        <w:t>和中标人投标</w:t>
      </w:r>
      <w:r>
        <w:rPr>
          <w:rFonts w:ascii="宋体" w:eastAsia="宋体" w:hAnsi="宋体" w:cs="宋体" w:hint="eastAsia"/>
          <w:color w:val="auto"/>
          <w:spacing w:val="-2"/>
          <w:sz w:val="24"/>
          <w:szCs w:val="24"/>
        </w:rPr>
        <w:t>文件作实质性修改。</w:t>
      </w:r>
    </w:p>
    <w:p w14:paraId="3ED7A0CE" w14:textId="77777777" w:rsidR="00F74EF3" w:rsidRDefault="00000000">
      <w:pPr>
        <w:spacing w:line="360" w:lineRule="auto"/>
        <w:ind w:leftChars="177" w:left="1104" w:hangingChars="300" w:hanging="732"/>
        <w:rPr>
          <w:rFonts w:ascii="宋体" w:eastAsia="宋体" w:hAnsi="宋体" w:cs="宋体" w:hint="eastAsia"/>
          <w:color w:val="auto"/>
          <w:sz w:val="24"/>
          <w:szCs w:val="24"/>
        </w:rPr>
      </w:pPr>
      <w:r>
        <w:rPr>
          <w:rFonts w:ascii="宋体" w:eastAsia="宋体" w:hAnsi="宋体" w:cs="宋体" w:hint="eastAsia"/>
          <w:color w:val="auto"/>
          <w:spacing w:val="4"/>
          <w:sz w:val="24"/>
          <w:szCs w:val="24"/>
        </w:rPr>
        <w:t>25.2   中标人拒绝与采购</w:t>
      </w:r>
      <w:r>
        <w:rPr>
          <w:rFonts w:ascii="宋体" w:eastAsia="宋体" w:hAnsi="宋体" w:cs="宋体" w:hint="eastAsia"/>
          <w:color w:val="auto"/>
          <w:spacing w:val="2"/>
          <w:sz w:val="24"/>
          <w:szCs w:val="24"/>
        </w:rPr>
        <w:t>人签订合同的，采购人可以按照评标报告推荐的中标候选</w:t>
      </w:r>
      <w:r>
        <w:rPr>
          <w:rFonts w:ascii="宋体" w:eastAsia="宋体" w:hAnsi="宋体" w:cs="宋体" w:hint="eastAsia"/>
          <w:color w:val="auto"/>
          <w:spacing w:val="-2"/>
          <w:sz w:val="24"/>
          <w:szCs w:val="24"/>
        </w:rPr>
        <w:t>人名单排序，确定下一候选</w:t>
      </w:r>
      <w:r>
        <w:rPr>
          <w:rFonts w:ascii="宋体" w:eastAsia="宋体" w:hAnsi="宋体" w:cs="宋体" w:hint="eastAsia"/>
          <w:color w:val="auto"/>
          <w:spacing w:val="-1"/>
          <w:sz w:val="24"/>
          <w:szCs w:val="24"/>
        </w:rPr>
        <w:t>人为中标人，也可以重新开展政府采购活动。</w:t>
      </w:r>
    </w:p>
    <w:p w14:paraId="7140E2CA" w14:textId="77777777" w:rsidR="00F74EF3" w:rsidRDefault="00000000">
      <w:pPr>
        <w:spacing w:line="360" w:lineRule="auto"/>
        <w:ind w:leftChars="177" w:left="1116" w:hangingChars="300" w:hanging="744"/>
        <w:rPr>
          <w:rFonts w:ascii="宋体" w:eastAsia="宋体" w:hAnsi="宋体" w:cs="宋体" w:hint="eastAsia"/>
          <w:color w:val="auto"/>
          <w:sz w:val="24"/>
          <w:szCs w:val="24"/>
        </w:rPr>
      </w:pPr>
      <w:r>
        <w:rPr>
          <w:rFonts w:ascii="宋体" w:eastAsia="宋体" w:hAnsi="宋体" w:cs="宋体" w:hint="eastAsia"/>
          <w:color w:val="auto"/>
          <w:spacing w:val="8"/>
          <w:sz w:val="24"/>
          <w:szCs w:val="24"/>
        </w:rPr>
        <w:t xml:space="preserve">25.3 </w:t>
      </w:r>
      <w:r>
        <w:rPr>
          <w:rFonts w:ascii="宋体" w:eastAsia="宋体" w:hAnsi="宋体" w:cs="宋体" w:hint="eastAsia"/>
          <w:color w:val="auto"/>
          <w:spacing w:val="4"/>
          <w:sz w:val="24"/>
          <w:szCs w:val="24"/>
        </w:rPr>
        <w:t xml:space="preserve">  联合体中标的，联合体各方应当共同与采购人签订合同，就采购合同约定的</w:t>
      </w:r>
      <w:r>
        <w:rPr>
          <w:rFonts w:ascii="宋体" w:eastAsia="宋体" w:hAnsi="宋体" w:cs="宋体" w:hint="eastAsia"/>
          <w:color w:val="auto"/>
          <w:spacing w:val="-4"/>
          <w:sz w:val="24"/>
          <w:szCs w:val="24"/>
        </w:rPr>
        <w:t>事</w:t>
      </w:r>
      <w:r>
        <w:rPr>
          <w:rFonts w:ascii="宋体" w:eastAsia="宋体" w:hAnsi="宋体" w:cs="宋体" w:hint="eastAsia"/>
          <w:color w:val="auto"/>
          <w:spacing w:val="-3"/>
          <w:sz w:val="24"/>
          <w:szCs w:val="24"/>
        </w:rPr>
        <w:t>项向采购人承担连带责任。</w:t>
      </w:r>
    </w:p>
    <w:p w14:paraId="6149450F" w14:textId="77777777" w:rsidR="00F74EF3" w:rsidRDefault="00000000">
      <w:pPr>
        <w:spacing w:line="360" w:lineRule="auto"/>
        <w:ind w:left="373"/>
        <w:rPr>
          <w:rFonts w:ascii="宋体" w:eastAsia="宋体" w:hAnsi="宋体" w:cs="宋体" w:hint="eastAsia"/>
          <w:color w:val="auto"/>
          <w:sz w:val="24"/>
          <w:szCs w:val="24"/>
        </w:rPr>
      </w:pPr>
      <w:r>
        <w:rPr>
          <w:rFonts w:ascii="宋体" w:eastAsia="宋体" w:hAnsi="宋体" w:cs="宋体" w:hint="eastAsia"/>
          <w:color w:val="auto"/>
          <w:spacing w:val="8"/>
          <w:sz w:val="24"/>
          <w:szCs w:val="24"/>
        </w:rPr>
        <w:t>2</w:t>
      </w:r>
      <w:r>
        <w:rPr>
          <w:rFonts w:ascii="宋体" w:eastAsia="宋体" w:hAnsi="宋体" w:cs="宋体" w:hint="eastAsia"/>
          <w:color w:val="auto"/>
          <w:spacing w:val="4"/>
          <w:sz w:val="24"/>
          <w:szCs w:val="24"/>
        </w:rPr>
        <w:t>5.4   政府采购合同不能转包。</w:t>
      </w:r>
    </w:p>
    <w:p w14:paraId="52EB3D05" w14:textId="77777777" w:rsidR="00F74EF3" w:rsidRDefault="00000000">
      <w:pPr>
        <w:spacing w:line="360" w:lineRule="auto"/>
        <w:ind w:leftChars="177" w:left="1116" w:hangingChars="300" w:hanging="744"/>
        <w:rPr>
          <w:rFonts w:ascii="宋体" w:eastAsia="宋体" w:hAnsi="宋体" w:cs="宋体" w:hint="eastAsia"/>
          <w:color w:val="auto"/>
          <w:spacing w:val="-2"/>
          <w:sz w:val="24"/>
          <w:szCs w:val="24"/>
        </w:rPr>
      </w:pPr>
      <w:r>
        <w:rPr>
          <w:rFonts w:ascii="宋体" w:eastAsia="宋体" w:hAnsi="宋体" w:cs="宋体" w:hint="eastAsia"/>
          <w:color w:val="auto"/>
          <w:spacing w:val="8"/>
          <w:sz w:val="24"/>
          <w:szCs w:val="24"/>
        </w:rPr>
        <w:t xml:space="preserve">25.5 </w:t>
      </w:r>
      <w:r>
        <w:rPr>
          <w:rFonts w:ascii="宋体" w:eastAsia="宋体" w:hAnsi="宋体" w:cs="宋体" w:hint="eastAsia"/>
          <w:color w:val="auto"/>
          <w:spacing w:val="4"/>
          <w:sz w:val="24"/>
          <w:szCs w:val="24"/>
        </w:rPr>
        <w:t xml:space="preserve">  采购人允许采用分包方式履行合同的，中标人可以依法在中标后将中标项目</w:t>
      </w:r>
      <w:r>
        <w:rPr>
          <w:rFonts w:ascii="宋体" w:eastAsia="宋体" w:hAnsi="宋体" w:cs="宋体" w:hint="eastAsia"/>
          <w:color w:val="auto"/>
          <w:spacing w:val="2"/>
          <w:sz w:val="24"/>
          <w:szCs w:val="24"/>
        </w:rPr>
        <w:t>的非主体、非关键性工作采</w:t>
      </w:r>
      <w:r>
        <w:rPr>
          <w:rFonts w:ascii="宋体" w:eastAsia="宋体" w:hAnsi="宋体" w:cs="宋体" w:hint="eastAsia"/>
          <w:color w:val="auto"/>
          <w:spacing w:val="1"/>
          <w:sz w:val="24"/>
          <w:szCs w:val="24"/>
        </w:rPr>
        <w:t>取分包方式履行合同。本项目的非主体、非关键</w:t>
      </w:r>
      <w:r>
        <w:rPr>
          <w:rFonts w:ascii="宋体" w:eastAsia="宋体" w:hAnsi="宋体" w:cs="宋体" w:hint="eastAsia"/>
          <w:color w:val="auto"/>
          <w:spacing w:val="-10"/>
          <w:sz w:val="24"/>
          <w:szCs w:val="24"/>
        </w:rPr>
        <w:t>性工</w:t>
      </w:r>
      <w:r>
        <w:rPr>
          <w:rFonts w:ascii="宋体" w:eastAsia="宋体" w:hAnsi="宋体" w:cs="宋体" w:hint="eastAsia"/>
          <w:color w:val="auto"/>
          <w:spacing w:val="-6"/>
          <w:sz w:val="24"/>
          <w:szCs w:val="24"/>
        </w:rPr>
        <w:t>作</w:t>
      </w:r>
      <w:r>
        <w:rPr>
          <w:rFonts w:ascii="宋体" w:eastAsia="宋体" w:hAnsi="宋体" w:cs="宋体" w:hint="eastAsia"/>
          <w:color w:val="auto"/>
          <w:spacing w:val="-5"/>
          <w:sz w:val="24"/>
          <w:szCs w:val="24"/>
        </w:rPr>
        <w:t>是否允许分包，见《投标人须知资料表》。政府采购合同分包履行的，</w:t>
      </w:r>
      <w:r>
        <w:rPr>
          <w:rFonts w:ascii="宋体" w:eastAsia="宋体" w:hAnsi="宋体" w:cs="宋体" w:hint="eastAsia"/>
          <w:color w:val="auto"/>
          <w:spacing w:val="2"/>
          <w:sz w:val="24"/>
          <w:szCs w:val="24"/>
        </w:rPr>
        <w:t>应当在投标文件中载明分包承担主体，分包承担主体应当具备相应资质条</w:t>
      </w:r>
      <w:r>
        <w:rPr>
          <w:rFonts w:ascii="宋体" w:eastAsia="宋体" w:hAnsi="宋体" w:cs="宋体" w:hint="eastAsia"/>
          <w:color w:val="auto"/>
          <w:spacing w:val="1"/>
          <w:sz w:val="24"/>
          <w:szCs w:val="24"/>
        </w:rPr>
        <w:t>件</w:t>
      </w:r>
      <w:r>
        <w:rPr>
          <w:rFonts w:ascii="宋体" w:eastAsia="宋体" w:hAnsi="宋体" w:cs="宋体" w:hint="eastAsia"/>
          <w:color w:val="auto"/>
          <w:spacing w:val="4"/>
          <w:sz w:val="24"/>
          <w:szCs w:val="24"/>
        </w:rPr>
        <w:t>且不得</w:t>
      </w:r>
      <w:r>
        <w:rPr>
          <w:rFonts w:ascii="宋体" w:eastAsia="宋体" w:hAnsi="宋体" w:cs="宋体" w:hint="eastAsia"/>
          <w:color w:val="auto"/>
          <w:spacing w:val="2"/>
          <w:sz w:val="24"/>
          <w:szCs w:val="24"/>
        </w:rPr>
        <w:t>再次分包</w:t>
      </w:r>
      <w:r>
        <w:rPr>
          <w:rFonts w:ascii="宋体" w:eastAsia="宋体" w:hAnsi="宋体" w:cs="宋体" w:hint="eastAsia"/>
          <w:color w:val="auto"/>
          <w:spacing w:val="2"/>
          <w:sz w:val="24"/>
          <w:szCs w:val="24"/>
          <w14:textOutline w14:w="1536" w14:cap="flat" w14:cmpd="sng" w14:algn="ctr">
            <w14:solidFill>
              <w14:srgbClr w14:val="000000"/>
            </w14:solidFill>
            <w14:prstDash w14:val="solid"/>
            <w14:miter w14:lim="0"/>
          </w14:textOutline>
        </w:rPr>
        <w:t>，</w:t>
      </w:r>
      <w:r>
        <w:rPr>
          <w:rFonts w:ascii="宋体" w:eastAsia="宋体" w:hAnsi="宋体" w:cs="宋体" w:hint="eastAsia"/>
          <w:color w:val="auto"/>
          <w:spacing w:val="2"/>
          <w:sz w:val="24"/>
          <w:szCs w:val="24"/>
        </w:rPr>
        <w:t>否则</w:t>
      </w:r>
      <w:r>
        <w:rPr>
          <w:rFonts w:ascii="宋体" w:eastAsia="宋体" w:hAnsi="宋体" w:cs="宋体" w:hint="eastAsia"/>
          <w:color w:val="auto"/>
          <w:spacing w:val="2"/>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hint="eastAsia"/>
          <w:color w:val="auto"/>
          <w:spacing w:val="2"/>
          <w:sz w:val="24"/>
          <w:szCs w:val="24"/>
        </w:rPr>
        <w:t>。中标人就采购项目和分包项目向采购人负</w:t>
      </w:r>
      <w:r>
        <w:rPr>
          <w:rFonts w:ascii="宋体" w:eastAsia="宋体" w:hAnsi="宋体" w:cs="宋体" w:hint="eastAsia"/>
          <w:color w:val="auto"/>
          <w:spacing w:val="-4"/>
          <w:sz w:val="24"/>
          <w:szCs w:val="24"/>
        </w:rPr>
        <w:t>责，分</w:t>
      </w:r>
      <w:r>
        <w:rPr>
          <w:rFonts w:ascii="宋体" w:eastAsia="宋体" w:hAnsi="宋体" w:cs="宋体" w:hint="eastAsia"/>
          <w:color w:val="auto"/>
          <w:spacing w:val="-3"/>
          <w:sz w:val="24"/>
          <w:szCs w:val="24"/>
        </w:rPr>
        <w:t>包</w:t>
      </w:r>
      <w:r>
        <w:rPr>
          <w:rFonts w:ascii="宋体" w:eastAsia="宋体" w:hAnsi="宋体" w:cs="宋体" w:hint="eastAsia"/>
          <w:color w:val="auto"/>
          <w:spacing w:val="-2"/>
          <w:sz w:val="24"/>
          <w:szCs w:val="24"/>
        </w:rPr>
        <w:t>供应商就分包项目承担责任。</w:t>
      </w:r>
    </w:p>
    <w:p w14:paraId="2590CA3A" w14:textId="77777777" w:rsidR="00F74EF3" w:rsidRDefault="00000000">
      <w:pPr>
        <w:spacing w:line="360" w:lineRule="auto"/>
        <w:ind w:left="18"/>
        <w:outlineLvl w:val="1"/>
        <w:rPr>
          <w:rFonts w:ascii="宋体" w:eastAsia="宋体" w:hAnsi="宋体" w:cs="宋体" w:hint="eastAsia"/>
          <w:color w:val="auto"/>
          <w:spacing w:val="1"/>
          <w:sz w:val="24"/>
          <w:szCs w:val="24"/>
        </w:rPr>
      </w:pPr>
      <w:bookmarkStart w:id="50" w:name="_Toc164412171"/>
      <w:r>
        <w:rPr>
          <w:rFonts w:ascii="宋体" w:eastAsia="宋体" w:hAnsi="宋体" w:cs="宋体" w:hint="eastAsia"/>
          <w:color w:val="auto"/>
          <w:spacing w:val="1"/>
          <w:sz w:val="24"/>
          <w:szCs w:val="24"/>
        </w:rPr>
        <w:t>26  询问与质疑</w:t>
      </w:r>
      <w:bookmarkEnd w:id="50"/>
    </w:p>
    <w:p w14:paraId="3EAACBA4" w14:textId="77777777" w:rsidR="00F74EF3" w:rsidRDefault="00000000">
      <w:pPr>
        <w:spacing w:line="360" w:lineRule="auto"/>
        <w:ind w:left="373"/>
        <w:rPr>
          <w:rFonts w:ascii="宋体" w:eastAsia="宋体" w:hAnsi="宋体" w:cs="宋体" w:hint="eastAsia"/>
          <w:color w:val="auto"/>
          <w:sz w:val="24"/>
          <w:szCs w:val="24"/>
        </w:rPr>
      </w:pPr>
      <w:r>
        <w:rPr>
          <w:rFonts w:ascii="宋体" w:eastAsia="宋体" w:hAnsi="宋体" w:cs="宋体" w:hint="eastAsia"/>
          <w:color w:val="auto"/>
          <w:spacing w:val="15"/>
          <w:sz w:val="24"/>
          <w:szCs w:val="24"/>
        </w:rPr>
        <w:t>26</w:t>
      </w:r>
      <w:r>
        <w:rPr>
          <w:rFonts w:ascii="宋体" w:eastAsia="宋体" w:hAnsi="宋体" w:cs="宋体" w:hint="eastAsia"/>
          <w:color w:val="auto"/>
          <w:spacing w:val="13"/>
          <w:sz w:val="24"/>
          <w:szCs w:val="24"/>
        </w:rPr>
        <w:t>.1  询问</w:t>
      </w:r>
    </w:p>
    <w:p w14:paraId="395331BD" w14:textId="77777777" w:rsidR="00F74EF3" w:rsidRDefault="00000000">
      <w:pPr>
        <w:spacing w:line="360" w:lineRule="auto"/>
        <w:ind w:leftChars="536" w:left="1707" w:right="62" w:hangingChars="255" w:hanging="581"/>
        <w:rPr>
          <w:rFonts w:ascii="宋体" w:eastAsia="宋体" w:hAnsi="宋体" w:cs="宋体" w:hint="eastAsia"/>
          <w:color w:val="auto"/>
          <w:sz w:val="24"/>
          <w:szCs w:val="24"/>
        </w:rPr>
      </w:pPr>
      <w:r>
        <w:rPr>
          <w:rFonts w:ascii="宋体" w:eastAsia="宋体" w:hAnsi="宋体" w:cs="宋体" w:hint="eastAsia"/>
          <w:color w:val="auto"/>
          <w:spacing w:val="-12"/>
          <w:sz w:val="24"/>
          <w:szCs w:val="24"/>
        </w:rPr>
        <w:t>26.</w:t>
      </w:r>
      <w:r>
        <w:rPr>
          <w:rFonts w:ascii="宋体" w:eastAsia="宋体" w:hAnsi="宋体" w:cs="宋体" w:hint="eastAsia"/>
          <w:color w:val="auto"/>
          <w:spacing w:val="-8"/>
          <w:sz w:val="24"/>
          <w:szCs w:val="24"/>
        </w:rPr>
        <w:t>1</w:t>
      </w:r>
      <w:r>
        <w:rPr>
          <w:rFonts w:ascii="宋体" w:eastAsia="宋体" w:hAnsi="宋体" w:cs="宋体" w:hint="eastAsia"/>
          <w:color w:val="auto"/>
          <w:spacing w:val="-6"/>
          <w:sz w:val="24"/>
          <w:szCs w:val="24"/>
        </w:rPr>
        <w:t>.1  投标人对政府采购活动事项有疑问的， 可依法提出询问，并按《投标</w:t>
      </w:r>
      <w:r>
        <w:rPr>
          <w:rFonts w:ascii="宋体" w:eastAsia="宋体" w:hAnsi="宋体" w:cs="宋体" w:hint="eastAsia"/>
          <w:color w:val="auto"/>
          <w:spacing w:val="-2"/>
          <w:sz w:val="24"/>
          <w:szCs w:val="24"/>
        </w:rPr>
        <w:t>人须知资料表》载明的形式送达采购人或采</w:t>
      </w:r>
      <w:r>
        <w:rPr>
          <w:rFonts w:ascii="宋体" w:eastAsia="宋体" w:hAnsi="宋体" w:cs="宋体" w:hint="eastAsia"/>
          <w:color w:val="auto"/>
          <w:spacing w:val="-1"/>
          <w:sz w:val="24"/>
          <w:szCs w:val="24"/>
        </w:rPr>
        <w:t>购代理机构。</w:t>
      </w:r>
    </w:p>
    <w:p w14:paraId="47A7ED5C" w14:textId="77777777" w:rsidR="00F74EF3" w:rsidRDefault="00000000">
      <w:pPr>
        <w:spacing w:line="360" w:lineRule="auto"/>
        <w:ind w:leftChars="456" w:left="1696" w:right="69" w:hangingChars="300" w:hanging="738"/>
        <w:rPr>
          <w:rFonts w:ascii="宋体" w:eastAsia="宋体" w:hAnsi="宋体" w:cs="宋体" w:hint="eastAsia"/>
          <w:color w:val="auto"/>
          <w:sz w:val="24"/>
          <w:szCs w:val="24"/>
        </w:rPr>
      </w:pPr>
      <w:r>
        <w:rPr>
          <w:rFonts w:ascii="宋体" w:eastAsia="宋体" w:hAnsi="宋体" w:cs="宋体" w:hint="eastAsia"/>
          <w:color w:val="auto"/>
          <w:spacing w:val="6"/>
          <w:sz w:val="24"/>
          <w:szCs w:val="24"/>
        </w:rPr>
        <w:lastRenderedPageBreak/>
        <w:t>26.1.</w:t>
      </w:r>
      <w:r>
        <w:rPr>
          <w:rFonts w:ascii="宋体" w:eastAsia="宋体" w:hAnsi="宋体" w:cs="宋体" w:hint="eastAsia"/>
          <w:color w:val="auto"/>
          <w:spacing w:val="4"/>
          <w:sz w:val="24"/>
          <w:szCs w:val="24"/>
        </w:rPr>
        <w:t>2</w:t>
      </w:r>
      <w:r>
        <w:rPr>
          <w:rFonts w:ascii="宋体" w:eastAsia="宋体" w:hAnsi="宋体" w:cs="宋体" w:hint="eastAsia"/>
          <w:color w:val="auto"/>
          <w:spacing w:val="3"/>
          <w:sz w:val="24"/>
          <w:szCs w:val="24"/>
        </w:rPr>
        <w:t xml:space="preserve">  采购人或采购代理机构对供应商依法提出的询问，在 3 个工作日内</w:t>
      </w:r>
      <w:r>
        <w:rPr>
          <w:rFonts w:ascii="宋体" w:eastAsia="宋体" w:hAnsi="宋体" w:cs="宋体" w:hint="eastAsia"/>
          <w:color w:val="auto"/>
          <w:spacing w:val="-4"/>
          <w:sz w:val="24"/>
          <w:szCs w:val="24"/>
        </w:rPr>
        <w:t>作</w:t>
      </w:r>
      <w:r>
        <w:rPr>
          <w:rFonts w:ascii="宋体" w:eastAsia="宋体" w:hAnsi="宋体" w:cs="宋体" w:hint="eastAsia"/>
          <w:color w:val="auto"/>
          <w:spacing w:val="-2"/>
          <w:sz w:val="24"/>
          <w:szCs w:val="24"/>
        </w:rPr>
        <w:t>出答复，但答复的内容不得涉及商业秘密。</w:t>
      </w:r>
    </w:p>
    <w:p w14:paraId="1049CA20" w14:textId="77777777" w:rsidR="00F74EF3" w:rsidRDefault="00000000">
      <w:pPr>
        <w:spacing w:line="360" w:lineRule="auto"/>
        <w:ind w:left="18" w:firstLineChars="166" w:firstLine="400"/>
        <w:rPr>
          <w:rFonts w:ascii="宋体" w:eastAsia="宋体" w:hAnsi="宋体" w:cs="宋体" w:hint="eastAsia"/>
          <w:color w:val="auto"/>
          <w:spacing w:val="1"/>
          <w:sz w:val="24"/>
          <w:szCs w:val="24"/>
        </w:rPr>
      </w:pPr>
      <w:r>
        <w:rPr>
          <w:rFonts w:ascii="宋体" w:eastAsia="宋体" w:hAnsi="宋体" w:cs="宋体" w:hint="eastAsia"/>
          <w:color w:val="auto"/>
          <w:spacing w:val="1"/>
          <w:sz w:val="24"/>
          <w:szCs w:val="24"/>
        </w:rPr>
        <w:t xml:space="preserve">26.2 质疑 </w:t>
      </w:r>
    </w:p>
    <w:p w14:paraId="79DBF015" w14:textId="77777777" w:rsidR="00F74EF3" w:rsidRDefault="00000000">
      <w:pPr>
        <w:spacing w:line="360" w:lineRule="auto"/>
        <w:ind w:leftChars="464" w:left="1938" w:hangingChars="400" w:hanging="964"/>
        <w:jc w:val="both"/>
        <w:rPr>
          <w:rFonts w:ascii="宋体" w:eastAsia="宋体" w:hAnsi="宋体" w:cs="宋体" w:hint="eastAsia"/>
          <w:color w:val="auto"/>
          <w:spacing w:val="1"/>
          <w:sz w:val="24"/>
          <w:szCs w:val="24"/>
        </w:rPr>
      </w:pPr>
      <w:r>
        <w:rPr>
          <w:rFonts w:ascii="宋体" w:eastAsia="宋体" w:hAnsi="宋体" w:cs="宋体" w:hint="eastAsia"/>
          <w:color w:val="auto"/>
          <w:spacing w:val="1"/>
          <w:sz w:val="24"/>
          <w:szCs w:val="24"/>
        </w:rPr>
        <w:t xml:space="preserve">26.2.1   投标人认为采购文件、采购过程、中标结果使自己的权益受到损害的，可以在知道或者应知其权益受到损害之日起 7 个工作日内，以书面形式向采购人、采购代理机构提出质疑。采购人、采购代理机构在收到质疑函后 7 个工作日内作出答复。 </w:t>
      </w:r>
    </w:p>
    <w:p w14:paraId="05965A42" w14:textId="77777777" w:rsidR="00F74EF3" w:rsidRDefault="00000000">
      <w:pPr>
        <w:spacing w:line="360" w:lineRule="auto"/>
        <w:ind w:leftChars="504" w:left="1957" w:hangingChars="373" w:hanging="899"/>
        <w:jc w:val="both"/>
        <w:rPr>
          <w:rFonts w:ascii="宋体" w:eastAsia="宋体" w:hAnsi="宋体" w:cs="宋体" w:hint="eastAsia"/>
          <w:color w:val="auto"/>
          <w:spacing w:val="1"/>
          <w:sz w:val="24"/>
          <w:szCs w:val="24"/>
        </w:rPr>
      </w:pPr>
      <w:r>
        <w:rPr>
          <w:rFonts w:ascii="宋体" w:eastAsia="宋体" w:hAnsi="宋体" w:cs="宋体" w:hint="eastAsia"/>
          <w:color w:val="auto"/>
          <w:spacing w:val="1"/>
          <w:sz w:val="24"/>
          <w:szCs w:val="24"/>
        </w:rPr>
        <w:t xml:space="preserve">26.2.2   质疑函须使用财政部制定的范本文件。投标人为自然人的，质疑函应当由本人签字；投标人为法人或者其他组织的，质疑函应当由法定代表人、主要负责人，或者其授权代表签字或者盖章，并加盖公章。 </w:t>
      </w:r>
    </w:p>
    <w:p w14:paraId="74113691" w14:textId="77777777" w:rsidR="00F74EF3" w:rsidRDefault="00000000">
      <w:pPr>
        <w:spacing w:line="360" w:lineRule="auto"/>
        <w:ind w:leftChars="504" w:left="1938" w:hangingChars="365" w:hanging="880"/>
        <w:rPr>
          <w:rFonts w:ascii="宋体" w:eastAsia="宋体" w:hAnsi="宋体" w:cs="宋体" w:hint="eastAsia"/>
          <w:color w:val="auto"/>
          <w:spacing w:val="1"/>
          <w:sz w:val="24"/>
          <w:szCs w:val="24"/>
        </w:rPr>
      </w:pPr>
      <w:r>
        <w:rPr>
          <w:rFonts w:ascii="宋体" w:eastAsia="宋体" w:hAnsi="宋体" w:cs="宋体" w:hint="eastAsia"/>
          <w:color w:val="auto"/>
          <w:spacing w:val="1"/>
          <w:sz w:val="24"/>
          <w:szCs w:val="24"/>
        </w:rPr>
        <w:t xml:space="preserve">26.2.3   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 </w:t>
      </w:r>
    </w:p>
    <w:p w14:paraId="53675967" w14:textId="77777777" w:rsidR="00F74EF3" w:rsidRDefault="00000000">
      <w:pPr>
        <w:spacing w:line="360" w:lineRule="auto"/>
        <w:ind w:leftChars="504" w:left="1938" w:hangingChars="365" w:hanging="880"/>
        <w:rPr>
          <w:rFonts w:ascii="宋体" w:eastAsia="宋体" w:hAnsi="宋体" w:cs="宋体" w:hint="eastAsia"/>
          <w:color w:val="auto"/>
          <w:spacing w:val="1"/>
          <w:sz w:val="24"/>
          <w:szCs w:val="24"/>
        </w:rPr>
      </w:pPr>
      <w:r>
        <w:rPr>
          <w:rFonts w:ascii="宋体" w:eastAsia="宋体" w:hAnsi="宋体" w:cs="宋体" w:hint="eastAsia"/>
          <w:color w:val="auto"/>
          <w:spacing w:val="1"/>
          <w:sz w:val="24"/>
          <w:szCs w:val="24"/>
        </w:rPr>
        <w:t xml:space="preserve">26.2.4   投标人应在法定质疑期内一次性提出针对同一采购程序环节的质疑，法定质疑期内针对同一采购程序环节再次提出的质疑，采购人、采购代理机构有权不予答复。 </w:t>
      </w:r>
    </w:p>
    <w:p w14:paraId="3EDDA0A8" w14:textId="77777777" w:rsidR="00F74EF3" w:rsidRDefault="00000000">
      <w:pPr>
        <w:spacing w:line="360" w:lineRule="auto"/>
        <w:ind w:leftChars="7" w:left="15" w:firstLineChars="166" w:firstLine="400"/>
        <w:rPr>
          <w:rFonts w:ascii="宋体" w:eastAsia="宋体" w:hAnsi="宋体" w:cs="宋体" w:hint="eastAsia"/>
          <w:color w:val="auto"/>
          <w:spacing w:val="1"/>
          <w:sz w:val="24"/>
          <w:szCs w:val="24"/>
        </w:rPr>
      </w:pPr>
      <w:r>
        <w:rPr>
          <w:rFonts w:ascii="宋体" w:eastAsia="宋体" w:hAnsi="宋体" w:cs="宋体" w:hint="eastAsia"/>
          <w:color w:val="auto"/>
          <w:spacing w:val="1"/>
          <w:sz w:val="24"/>
          <w:szCs w:val="24"/>
        </w:rPr>
        <w:t xml:space="preserve">26.3 接收询问和质疑的联系部门、联系电话和通讯地址见《投标人须知资料表》。 </w:t>
      </w:r>
    </w:p>
    <w:p w14:paraId="57691782" w14:textId="77777777" w:rsidR="00F74EF3" w:rsidRDefault="00000000">
      <w:pPr>
        <w:spacing w:line="360" w:lineRule="auto"/>
        <w:ind w:left="18"/>
        <w:outlineLvl w:val="1"/>
        <w:rPr>
          <w:rFonts w:ascii="宋体" w:eastAsia="宋体" w:hAnsi="宋体" w:cs="宋体" w:hint="eastAsia"/>
          <w:color w:val="auto"/>
          <w:spacing w:val="1"/>
          <w:sz w:val="24"/>
          <w:szCs w:val="24"/>
        </w:rPr>
      </w:pPr>
      <w:bookmarkStart w:id="51" w:name="_Toc164412172"/>
      <w:r>
        <w:rPr>
          <w:rFonts w:ascii="宋体" w:eastAsia="宋体" w:hAnsi="宋体" w:cs="宋体" w:hint="eastAsia"/>
          <w:color w:val="auto"/>
          <w:spacing w:val="1"/>
          <w:sz w:val="24"/>
          <w:szCs w:val="24"/>
        </w:rPr>
        <w:t>27 代理费</w:t>
      </w:r>
      <w:bookmarkEnd w:id="51"/>
    </w:p>
    <w:p w14:paraId="75B7C531" w14:textId="77777777" w:rsidR="00F74EF3" w:rsidRDefault="00000000">
      <w:pPr>
        <w:spacing w:line="360" w:lineRule="auto"/>
        <w:ind w:leftChars="228" w:left="949" w:hangingChars="200" w:hanging="470"/>
        <w:rPr>
          <w:rFonts w:ascii="宋体" w:eastAsia="宋体" w:hAnsi="宋体" w:cs="宋体" w:hint="eastAsia"/>
          <w:color w:val="auto"/>
          <w:spacing w:val="-5"/>
          <w:sz w:val="24"/>
          <w:szCs w:val="24"/>
        </w:rPr>
      </w:pPr>
      <w:r>
        <w:rPr>
          <w:rFonts w:ascii="宋体" w:eastAsia="宋体" w:hAnsi="宋体" w:cs="宋体" w:hint="eastAsia"/>
          <w:color w:val="auto"/>
          <w:spacing w:val="-5"/>
          <w:sz w:val="24"/>
          <w:szCs w:val="24"/>
        </w:rPr>
        <w:t>27.1  收费对象、收费标准及缴纳时间见《投标人须知资料表》。由中标人支付的，中标人须一次性向采购代理机构缴纳代理费。</w:t>
      </w:r>
    </w:p>
    <w:p w14:paraId="2614E961" w14:textId="77777777" w:rsidR="00F74EF3" w:rsidRDefault="00F74EF3">
      <w:pPr>
        <w:spacing w:line="360" w:lineRule="auto"/>
        <w:rPr>
          <w:rFonts w:ascii="宋体" w:eastAsia="宋体" w:hAnsi="宋体" w:cs="宋体" w:hint="eastAsia"/>
          <w:color w:val="auto"/>
        </w:rPr>
      </w:pPr>
    </w:p>
    <w:p w14:paraId="0B49FC64" w14:textId="77777777" w:rsidR="00F74EF3" w:rsidRDefault="00F74EF3">
      <w:pPr>
        <w:spacing w:line="360" w:lineRule="auto"/>
        <w:rPr>
          <w:rFonts w:ascii="宋体" w:eastAsia="宋体" w:hAnsi="宋体" w:cs="宋体" w:hint="eastAsia"/>
          <w:color w:val="auto"/>
        </w:rPr>
        <w:sectPr w:rsidR="00F74EF3">
          <w:footerReference w:type="default" r:id="rId19"/>
          <w:pgSz w:w="11907" w:h="16840"/>
          <w:pgMar w:top="1440" w:right="1080" w:bottom="1440" w:left="1080" w:header="879" w:footer="886" w:gutter="0"/>
          <w:cols w:space="720"/>
        </w:sectPr>
      </w:pPr>
    </w:p>
    <w:p w14:paraId="30644D1D" w14:textId="77777777" w:rsidR="00F74EF3" w:rsidRDefault="00000000">
      <w:pPr>
        <w:pStyle w:val="1"/>
        <w:spacing w:after="0" w:line="360" w:lineRule="auto"/>
        <w:jc w:val="center"/>
        <w:rPr>
          <w:rFonts w:ascii="宋体" w:eastAsia="宋体" w:hAnsi="宋体" w:cs="宋体" w:hint="eastAsia"/>
          <w:color w:val="auto"/>
        </w:rPr>
      </w:pPr>
      <w:bookmarkStart w:id="52" w:name="_Toc164412173"/>
      <w:r>
        <w:rPr>
          <w:rFonts w:ascii="宋体" w:eastAsia="宋体" w:hAnsi="宋体" w:cs="宋体" w:hint="eastAsia"/>
          <w:color w:val="auto"/>
        </w:rPr>
        <w:lastRenderedPageBreak/>
        <w:t>第三章   资格审查</w:t>
      </w:r>
      <w:bookmarkEnd w:id="52"/>
    </w:p>
    <w:p w14:paraId="12EF21A3" w14:textId="77777777" w:rsidR="00F74EF3" w:rsidRDefault="00000000">
      <w:pPr>
        <w:spacing w:line="360" w:lineRule="auto"/>
        <w:ind w:left="3702"/>
        <w:outlineLvl w:val="1"/>
        <w:rPr>
          <w:rFonts w:ascii="宋体" w:eastAsia="宋体" w:hAnsi="宋体" w:cs="宋体" w:hint="eastAsia"/>
          <w:color w:val="auto"/>
          <w:sz w:val="24"/>
          <w:szCs w:val="24"/>
        </w:rPr>
      </w:pPr>
      <w:bookmarkStart w:id="53" w:name="_Toc164412174"/>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一、资格审查</w:t>
      </w:r>
      <w:r>
        <w:rPr>
          <w:rFonts w:ascii="宋体" w:eastAsia="宋体" w:hAnsi="宋体" w:cs="宋体" w:hint="eastAsia"/>
          <w:color w:val="auto"/>
          <w:sz w:val="24"/>
          <w:szCs w:val="24"/>
          <w14:textOutline w14:w="1536" w14:cap="flat" w14:cmpd="sng" w14:algn="ctr">
            <w14:solidFill>
              <w14:srgbClr w14:val="000000"/>
            </w14:solidFill>
            <w14:prstDash w14:val="solid"/>
            <w14:miter w14:lim="0"/>
          </w14:textOutline>
        </w:rPr>
        <w:t>程序</w:t>
      </w:r>
      <w:bookmarkEnd w:id="53"/>
    </w:p>
    <w:p w14:paraId="7AEA245B" w14:textId="77777777" w:rsidR="00F74EF3" w:rsidRDefault="00000000">
      <w:pPr>
        <w:spacing w:before="179" w:line="360" w:lineRule="auto"/>
        <w:ind w:left="544" w:right="114" w:hanging="405"/>
        <w:rPr>
          <w:rFonts w:ascii="宋体" w:eastAsia="宋体" w:hAnsi="宋体" w:cs="宋体" w:hint="eastAsia"/>
          <w:color w:val="auto"/>
          <w:sz w:val="24"/>
          <w:szCs w:val="24"/>
        </w:rPr>
      </w:pPr>
      <w:r>
        <w:rPr>
          <w:rFonts w:ascii="宋体" w:eastAsia="宋体" w:hAnsi="宋体" w:cs="宋体" w:hint="eastAsia"/>
          <w:color w:val="auto"/>
          <w:spacing w:val="1"/>
          <w:sz w:val="24"/>
          <w:szCs w:val="24"/>
        </w:rPr>
        <w:t xml:space="preserve">1  </w:t>
      </w:r>
      <w:r>
        <w:rPr>
          <w:rFonts w:ascii="宋体" w:eastAsia="宋体" w:hAnsi="宋体" w:cs="宋体" w:hint="eastAsia"/>
          <w:color w:val="auto"/>
          <w:sz w:val="24"/>
          <w:szCs w:val="24"/>
        </w:rPr>
        <w:t xml:space="preserve">  开标结束后，采购人或采购代理机构将根据《资格审查要求》中的规定，对投标人</w:t>
      </w:r>
      <w:r>
        <w:rPr>
          <w:rFonts w:ascii="宋体" w:eastAsia="宋体" w:hAnsi="宋体" w:cs="宋体" w:hint="eastAsia"/>
          <w:color w:val="auto"/>
          <w:spacing w:val="-4"/>
          <w:sz w:val="24"/>
          <w:szCs w:val="24"/>
        </w:rPr>
        <w:t>进行</w:t>
      </w:r>
      <w:r>
        <w:rPr>
          <w:rFonts w:ascii="宋体" w:eastAsia="宋体" w:hAnsi="宋体" w:cs="宋体" w:hint="eastAsia"/>
          <w:color w:val="auto"/>
          <w:spacing w:val="-3"/>
          <w:sz w:val="24"/>
          <w:szCs w:val="24"/>
        </w:rPr>
        <w:t>资</w:t>
      </w:r>
      <w:r>
        <w:rPr>
          <w:rFonts w:ascii="宋体" w:eastAsia="宋体" w:hAnsi="宋体" w:cs="宋体" w:hint="eastAsia"/>
          <w:color w:val="auto"/>
          <w:spacing w:val="-2"/>
          <w:sz w:val="24"/>
          <w:szCs w:val="24"/>
        </w:rPr>
        <w:t>格审查，并形成资格审查结果。</w:t>
      </w:r>
    </w:p>
    <w:p w14:paraId="0381B577" w14:textId="77777777" w:rsidR="00F74EF3" w:rsidRDefault="00000000">
      <w:pPr>
        <w:spacing w:before="1" w:line="360" w:lineRule="auto"/>
        <w:ind w:left="547" w:right="43" w:hanging="416"/>
        <w:rPr>
          <w:rFonts w:ascii="宋体" w:eastAsia="宋体" w:hAnsi="宋体" w:cs="宋体" w:hint="eastAsia"/>
          <w:color w:val="auto"/>
          <w:sz w:val="24"/>
          <w:szCs w:val="24"/>
        </w:rPr>
      </w:pPr>
      <w:r>
        <w:rPr>
          <w:rFonts w:ascii="宋体" w:eastAsia="宋体" w:hAnsi="宋体" w:cs="宋体" w:hint="eastAsia"/>
          <w:color w:val="auto"/>
          <w:spacing w:val="-12"/>
          <w:sz w:val="24"/>
          <w:szCs w:val="24"/>
        </w:rPr>
        <w:t xml:space="preserve">2  </w:t>
      </w:r>
      <w:r>
        <w:rPr>
          <w:rFonts w:ascii="宋体" w:eastAsia="宋体" w:hAnsi="宋体" w:cs="宋体" w:hint="eastAsia"/>
          <w:color w:val="auto"/>
          <w:spacing w:val="-6"/>
          <w:sz w:val="24"/>
          <w:szCs w:val="24"/>
        </w:rPr>
        <w:t xml:space="preserve"> 投标人《资格证明文件》有任何一项不符合《资格审查要求》的，资格审查不合格，</w:t>
      </w:r>
      <w:r>
        <w:rPr>
          <w:rFonts w:ascii="宋体" w:eastAsia="宋体" w:hAnsi="宋体" w:cs="宋体" w:hint="eastAsia"/>
          <w:color w:val="auto"/>
          <w:spacing w:val="-2"/>
          <w:sz w:val="24"/>
          <w:szCs w:val="24"/>
        </w:rPr>
        <w:t>其</w:t>
      </w:r>
      <w:r>
        <w:rPr>
          <w:rFonts w:ascii="宋体" w:eastAsia="宋体" w:hAnsi="宋体" w:cs="宋体" w:hint="eastAsia"/>
          <w:color w:val="auto"/>
          <w:spacing w:val="-2"/>
          <w:sz w:val="24"/>
          <w:szCs w:val="24"/>
          <w14:textOutline w14:w="1536" w14:cap="flat" w14:cmpd="sng" w14:algn="ctr">
            <w14:solidFill>
              <w14:srgbClr w14:val="000000"/>
            </w14:solidFill>
            <w14:prstDash w14:val="solid"/>
            <w14:miter w14:lim="0"/>
          </w14:textOutline>
        </w:rPr>
        <w:t>投</w:t>
      </w:r>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标无效</w:t>
      </w:r>
      <w:r>
        <w:rPr>
          <w:rFonts w:ascii="宋体" w:eastAsia="宋体" w:hAnsi="宋体" w:cs="宋体" w:hint="eastAsia"/>
          <w:color w:val="auto"/>
          <w:spacing w:val="-1"/>
          <w:sz w:val="24"/>
          <w:szCs w:val="24"/>
        </w:rPr>
        <w:t>。</w:t>
      </w:r>
    </w:p>
    <w:p w14:paraId="221B5A31" w14:textId="77777777" w:rsidR="00F74EF3" w:rsidRDefault="00000000">
      <w:pPr>
        <w:spacing w:before="181" w:line="360" w:lineRule="auto"/>
        <w:ind w:left="125"/>
        <w:rPr>
          <w:rFonts w:ascii="宋体" w:eastAsia="宋体" w:hAnsi="宋体" w:cs="宋体" w:hint="eastAsia"/>
          <w:color w:val="auto"/>
          <w:sz w:val="24"/>
          <w:szCs w:val="24"/>
        </w:rPr>
      </w:pPr>
      <w:r>
        <w:rPr>
          <w:rFonts w:ascii="宋体" w:eastAsia="宋体" w:hAnsi="宋体" w:cs="宋体" w:hint="eastAsia"/>
          <w:color w:val="auto"/>
          <w:spacing w:val="-4"/>
          <w:sz w:val="24"/>
          <w:szCs w:val="24"/>
        </w:rPr>
        <w:t xml:space="preserve">3 </w:t>
      </w:r>
      <w:r>
        <w:rPr>
          <w:rFonts w:ascii="宋体" w:eastAsia="宋体" w:hAnsi="宋体" w:cs="宋体" w:hint="eastAsia"/>
          <w:color w:val="auto"/>
          <w:spacing w:val="-2"/>
          <w:sz w:val="24"/>
          <w:szCs w:val="24"/>
        </w:rPr>
        <w:t xml:space="preserve">  资格审查合格的投标人不足 3 家的，不进行评标。</w:t>
      </w:r>
    </w:p>
    <w:p w14:paraId="0E5FD9FA" w14:textId="77777777" w:rsidR="00F74EF3" w:rsidRDefault="00F74EF3">
      <w:pPr>
        <w:spacing w:line="360" w:lineRule="auto"/>
        <w:rPr>
          <w:rFonts w:ascii="宋体" w:eastAsia="宋体" w:hAnsi="宋体" w:cs="宋体" w:hint="eastAsia"/>
          <w:color w:val="auto"/>
        </w:rPr>
      </w:pPr>
    </w:p>
    <w:p w14:paraId="0E3A0CF0" w14:textId="77777777" w:rsidR="00F74EF3" w:rsidRDefault="00000000">
      <w:pPr>
        <w:spacing w:before="78" w:line="360" w:lineRule="auto"/>
        <w:ind w:left="3702"/>
        <w:outlineLvl w:val="1"/>
        <w:rPr>
          <w:rFonts w:ascii="宋体" w:eastAsia="宋体" w:hAnsi="宋体" w:cs="宋体" w:hint="eastAsia"/>
          <w:color w:val="auto"/>
          <w:sz w:val="24"/>
          <w:szCs w:val="24"/>
        </w:rPr>
      </w:pPr>
      <w:bookmarkStart w:id="54" w:name="_Toc164412175"/>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二、资格审查</w:t>
      </w:r>
      <w:r>
        <w:rPr>
          <w:rFonts w:ascii="宋体" w:eastAsia="宋体" w:hAnsi="宋体" w:cs="宋体" w:hint="eastAsia"/>
          <w:color w:val="auto"/>
          <w:sz w:val="24"/>
          <w:szCs w:val="24"/>
          <w14:textOutline w14:w="1536" w14:cap="flat" w14:cmpd="sng" w14:algn="ctr">
            <w14:solidFill>
              <w14:srgbClr w14:val="000000"/>
            </w14:solidFill>
            <w14:prstDash w14:val="solid"/>
            <w14:miter w14:lim="0"/>
          </w14:textOutline>
        </w:rPr>
        <w:t>要求</w:t>
      </w:r>
      <w:bookmarkEnd w:id="54"/>
    </w:p>
    <w:p w14:paraId="640F00BE" w14:textId="77777777" w:rsidR="00F74EF3" w:rsidRDefault="00F74EF3">
      <w:pPr>
        <w:spacing w:line="360" w:lineRule="auto"/>
        <w:rPr>
          <w:rFonts w:ascii="宋体" w:eastAsia="宋体" w:hAnsi="宋体" w:cs="宋体" w:hint="eastAsia"/>
          <w:color w:val="auto"/>
        </w:rPr>
      </w:pPr>
    </w:p>
    <w:tbl>
      <w:tblPr>
        <w:tblStyle w:val="TableNormal"/>
        <w:tblW w:w="9468"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981"/>
        <w:gridCol w:w="4819"/>
        <w:gridCol w:w="1819"/>
      </w:tblGrid>
      <w:tr w:rsidR="00F74EF3" w14:paraId="622752C7" w14:textId="77777777">
        <w:trPr>
          <w:trHeight w:val="478"/>
        </w:trPr>
        <w:tc>
          <w:tcPr>
            <w:tcW w:w="849" w:type="dxa"/>
          </w:tcPr>
          <w:p w14:paraId="2E9C63A6" w14:textId="77777777" w:rsidR="00F74EF3" w:rsidRDefault="00000000">
            <w:pPr>
              <w:spacing w:before="119" w:line="360" w:lineRule="auto"/>
              <w:ind w:left="191"/>
              <w:rPr>
                <w:rFonts w:ascii="宋体" w:eastAsia="宋体" w:hAnsi="宋体" w:cs="宋体" w:hint="eastAsia"/>
                <w:color w:val="auto"/>
                <w:sz w:val="24"/>
                <w:szCs w:val="24"/>
              </w:rPr>
            </w:pPr>
            <w:r>
              <w:rPr>
                <w:rFonts w:ascii="宋体" w:eastAsia="宋体" w:hAnsi="宋体" w:cs="宋体" w:hint="eastAsia"/>
                <w:color w:val="auto"/>
                <w:spacing w:val="-3"/>
                <w:sz w:val="24"/>
                <w:szCs w:val="24"/>
                <w14:textOutline w14:w="1536" w14:cap="flat" w14:cmpd="sng" w14:algn="ctr">
                  <w14:solidFill>
                    <w14:srgbClr w14:val="000000"/>
                  </w14:solidFill>
                  <w14:prstDash w14:val="solid"/>
                  <w14:miter w14:lim="0"/>
                </w14:textOutline>
              </w:rPr>
              <w:t>序</w:t>
            </w:r>
            <w:r>
              <w:rPr>
                <w:rFonts w:ascii="宋体" w:eastAsia="宋体" w:hAnsi="宋体" w:cs="宋体" w:hint="eastAsia"/>
                <w:color w:val="auto"/>
                <w:spacing w:val="-2"/>
                <w:sz w:val="24"/>
                <w:szCs w:val="24"/>
                <w14:textOutline w14:w="1536" w14:cap="flat" w14:cmpd="sng" w14:algn="ctr">
                  <w14:solidFill>
                    <w14:srgbClr w14:val="000000"/>
                  </w14:solidFill>
                  <w14:prstDash w14:val="solid"/>
                  <w14:miter w14:lim="0"/>
                </w14:textOutline>
              </w:rPr>
              <w:t>号</w:t>
            </w:r>
          </w:p>
        </w:tc>
        <w:tc>
          <w:tcPr>
            <w:tcW w:w="1981" w:type="dxa"/>
          </w:tcPr>
          <w:p w14:paraId="40A79CFD" w14:textId="77777777" w:rsidR="00F74EF3" w:rsidRDefault="00000000">
            <w:pPr>
              <w:spacing w:before="119" w:line="360" w:lineRule="auto"/>
              <w:ind w:left="524"/>
              <w:rPr>
                <w:rFonts w:ascii="宋体" w:eastAsia="宋体" w:hAnsi="宋体" w:cs="宋体" w:hint="eastAsia"/>
                <w:color w:val="auto"/>
                <w:sz w:val="24"/>
                <w:szCs w:val="24"/>
              </w:rPr>
            </w:pPr>
            <w:r>
              <w:rPr>
                <w:rFonts w:ascii="宋体" w:eastAsia="宋体" w:hAnsi="宋体" w:cs="宋体" w:hint="eastAsia"/>
                <w:color w:val="auto"/>
                <w:spacing w:val="-6"/>
                <w:sz w:val="24"/>
                <w:szCs w:val="24"/>
                <w14:textOutline w14:w="1536" w14:cap="flat" w14:cmpd="sng" w14:algn="ctr">
                  <w14:solidFill>
                    <w14:srgbClr w14:val="000000"/>
                  </w14:solidFill>
                  <w14:prstDash w14:val="solid"/>
                  <w14:miter w14:lim="0"/>
                </w14:textOutline>
              </w:rPr>
              <w:t>审</w:t>
            </w:r>
            <w:r>
              <w:rPr>
                <w:rFonts w:ascii="宋体" w:eastAsia="宋体" w:hAnsi="宋体" w:cs="宋体" w:hint="eastAsia"/>
                <w:color w:val="auto"/>
                <w:spacing w:val="-3"/>
                <w:sz w:val="24"/>
                <w:szCs w:val="24"/>
                <w14:textOutline w14:w="1536" w14:cap="flat" w14:cmpd="sng" w14:algn="ctr">
                  <w14:solidFill>
                    <w14:srgbClr w14:val="000000"/>
                  </w14:solidFill>
                  <w14:prstDash w14:val="solid"/>
                  <w14:miter w14:lim="0"/>
                </w14:textOutline>
              </w:rPr>
              <w:t>查因素</w:t>
            </w:r>
          </w:p>
        </w:tc>
        <w:tc>
          <w:tcPr>
            <w:tcW w:w="4819" w:type="dxa"/>
          </w:tcPr>
          <w:p w14:paraId="793E6CE6" w14:textId="77777777" w:rsidR="00F74EF3" w:rsidRDefault="00000000">
            <w:pPr>
              <w:spacing w:before="119" w:line="360" w:lineRule="auto"/>
              <w:ind w:left="1943"/>
              <w:rPr>
                <w:rFonts w:ascii="宋体" w:eastAsia="宋体" w:hAnsi="宋体" w:cs="宋体" w:hint="eastAsia"/>
                <w:color w:val="auto"/>
                <w:sz w:val="24"/>
                <w:szCs w:val="24"/>
              </w:rPr>
            </w:pPr>
            <w:r>
              <w:rPr>
                <w:rFonts w:ascii="宋体" w:eastAsia="宋体" w:hAnsi="宋体" w:cs="宋体" w:hint="eastAsia"/>
                <w:color w:val="auto"/>
                <w:spacing w:val="-6"/>
                <w:sz w:val="24"/>
                <w:szCs w:val="24"/>
                <w14:textOutline w14:w="1536" w14:cap="flat" w14:cmpd="sng" w14:algn="ctr">
                  <w14:solidFill>
                    <w14:srgbClr w14:val="000000"/>
                  </w14:solidFill>
                  <w14:prstDash w14:val="solid"/>
                  <w14:miter w14:lim="0"/>
                </w14:textOutline>
              </w:rPr>
              <w:t>审</w:t>
            </w:r>
            <w:r>
              <w:rPr>
                <w:rFonts w:ascii="宋体" w:eastAsia="宋体" w:hAnsi="宋体" w:cs="宋体" w:hint="eastAsia"/>
                <w:color w:val="auto"/>
                <w:spacing w:val="-3"/>
                <w:sz w:val="24"/>
                <w:szCs w:val="24"/>
                <w14:textOutline w14:w="1536" w14:cap="flat" w14:cmpd="sng" w14:algn="ctr">
                  <w14:solidFill>
                    <w14:srgbClr w14:val="000000"/>
                  </w14:solidFill>
                  <w14:prstDash w14:val="solid"/>
                  <w14:miter w14:lim="0"/>
                </w14:textOutline>
              </w:rPr>
              <w:t>查内容</w:t>
            </w:r>
          </w:p>
        </w:tc>
        <w:tc>
          <w:tcPr>
            <w:tcW w:w="1819" w:type="dxa"/>
          </w:tcPr>
          <w:p w14:paraId="6AE4AF55" w14:textId="77777777" w:rsidR="00F74EF3" w:rsidRDefault="00000000">
            <w:pPr>
              <w:spacing w:before="119" w:line="360" w:lineRule="auto"/>
              <w:ind w:left="347"/>
              <w:rPr>
                <w:rFonts w:ascii="宋体" w:eastAsia="宋体" w:hAnsi="宋体" w:cs="宋体" w:hint="eastAsia"/>
                <w:color w:val="auto"/>
                <w:sz w:val="24"/>
                <w:szCs w:val="24"/>
              </w:rPr>
            </w:pPr>
            <w:r>
              <w:rPr>
                <w:rFonts w:ascii="宋体" w:eastAsia="宋体" w:hAnsi="宋体" w:cs="宋体" w:hint="eastAsia"/>
                <w:color w:val="auto"/>
                <w:spacing w:val="-2"/>
                <w:sz w:val="24"/>
                <w:szCs w:val="24"/>
                <w14:textOutline w14:w="1536" w14:cap="flat" w14:cmpd="sng" w14:algn="ctr">
                  <w14:solidFill>
                    <w14:srgbClr w14:val="000000"/>
                  </w14:solidFill>
                  <w14:prstDash w14:val="solid"/>
                  <w14:miter w14:lim="0"/>
                </w14:textOutline>
              </w:rPr>
              <w:t>格式要</w:t>
            </w:r>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求</w:t>
            </w:r>
          </w:p>
        </w:tc>
      </w:tr>
      <w:tr w:rsidR="00F74EF3" w14:paraId="79A94B83" w14:textId="77777777">
        <w:trPr>
          <w:trHeight w:val="1249"/>
        </w:trPr>
        <w:tc>
          <w:tcPr>
            <w:tcW w:w="849" w:type="dxa"/>
          </w:tcPr>
          <w:p w14:paraId="199F82B9" w14:textId="77777777" w:rsidR="00F74EF3" w:rsidRDefault="00F74EF3">
            <w:pPr>
              <w:spacing w:line="360" w:lineRule="auto"/>
              <w:rPr>
                <w:rFonts w:ascii="宋体" w:eastAsia="宋体" w:hAnsi="宋体" w:cs="宋体" w:hint="eastAsia"/>
                <w:color w:val="auto"/>
              </w:rPr>
            </w:pPr>
          </w:p>
          <w:p w14:paraId="1766B24D" w14:textId="77777777" w:rsidR="00F74EF3" w:rsidRDefault="00000000">
            <w:pPr>
              <w:spacing w:before="69" w:line="360" w:lineRule="auto"/>
              <w:ind w:left="372"/>
              <w:rPr>
                <w:rFonts w:ascii="宋体" w:eastAsia="宋体" w:hAnsi="宋体" w:cs="宋体" w:hint="eastAsia"/>
                <w:color w:val="auto"/>
                <w:sz w:val="24"/>
                <w:szCs w:val="24"/>
              </w:rPr>
            </w:pPr>
            <w:r>
              <w:rPr>
                <w:rFonts w:ascii="宋体" w:eastAsia="宋体" w:hAnsi="宋体" w:cs="宋体" w:hint="eastAsia"/>
                <w:color w:val="auto"/>
                <w:sz w:val="24"/>
                <w:szCs w:val="24"/>
              </w:rPr>
              <w:t>1</w:t>
            </w:r>
          </w:p>
        </w:tc>
        <w:tc>
          <w:tcPr>
            <w:tcW w:w="1981" w:type="dxa"/>
          </w:tcPr>
          <w:p w14:paraId="59D2E533" w14:textId="77777777" w:rsidR="00F74EF3" w:rsidRDefault="00000000">
            <w:pPr>
              <w:spacing w:before="37" w:line="360" w:lineRule="auto"/>
              <w:ind w:left="112" w:right="105"/>
              <w:rPr>
                <w:rFonts w:ascii="宋体" w:eastAsia="宋体" w:hAnsi="宋体" w:cs="宋体" w:hint="eastAsia"/>
                <w:color w:val="auto"/>
                <w:sz w:val="24"/>
                <w:szCs w:val="24"/>
              </w:rPr>
            </w:pPr>
            <w:r>
              <w:rPr>
                <w:rFonts w:ascii="宋体" w:eastAsia="宋体" w:hAnsi="宋体" w:cs="宋体" w:hint="eastAsia"/>
                <w:snapToGrid/>
                <w:color w:val="auto"/>
                <w:kern w:val="2"/>
                <w:sz w:val="24"/>
                <w:szCs w:val="24"/>
                <w:lang w:bidi="ar"/>
              </w:rPr>
              <w:t>满足《中华人民 共和国政府采购 法》第二十二条 规定</w:t>
            </w:r>
          </w:p>
        </w:tc>
        <w:tc>
          <w:tcPr>
            <w:tcW w:w="4819" w:type="dxa"/>
          </w:tcPr>
          <w:p w14:paraId="0AAFBC55" w14:textId="77777777" w:rsidR="00F74EF3" w:rsidRDefault="00F74EF3">
            <w:pPr>
              <w:spacing w:line="360" w:lineRule="auto"/>
              <w:rPr>
                <w:rFonts w:ascii="宋体" w:eastAsia="宋体" w:hAnsi="宋体" w:cs="宋体" w:hint="eastAsia"/>
                <w:color w:val="auto"/>
              </w:rPr>
            </w:pPr>
          </w:p>
          <w:p w14:paraId="12D8C473" w14:textId="77777777" w:rsidR="00F74EF3" w:rsidRDefault="00000000">
            <w:pPr>
              <w:spacing w:before="78" w:line="360" w:lineRule="auto"/>
              <w:ind w:left="119"/>
              <w:rPr>
                <w:rFonts w:ascii="宋体" w:eastAsia="宋体" w:hAnsi="宋体" w:cs="宋体" w:hint="eastAsia"/>
                <w:color w:val="auto"/>
                <w:sz w:val="24"/>
                <w:szCs w:val="24"/>
              </w:rPr>
            </w:pPr>
            <w:r>
              <w:rPr>
                <w:rFonts w:ascii="宋体" w:eastAsia="宋体" w:hAnsi="宋体" w:cs="宋体" w:hint="eastAsia"/>
                <w:snapToGrid/>
                <w:color w:val="auto"/>
                <w:kern w:val="2"/>
                <w:sz w:val="24"/>
                <w:szCs w:val="24"/>
                <w:lang w:bidi="ar"/>
              </w:rPr>
              <w:t>具体规定见第一章《投标邀请》</w:t>
            </w:r>
          </w:p>
        </w:tc>
        <w:tc>
          <w:tcPr>
            <w:tcW w:w="1819" w:type="dxa"/>
          </w:tcPr>
          <w:p w14:paraId="20F532C4" w14:textId="77777777" w:rsidR="00F74EF3" w:rsidRDefault="00F74EF3">
            <w:pPr>
              <w:spacing w:line="360" w:lineRule="auto"/>
              <w:rPr>
                <w:rFonts w:ascii="宋体" w:eastAsia="宋体" w:hAnsi="宋体" w:cs="宋体" w:hint="eastAsia"/>
                <w:color w:val="auto"/>
              </w:rPr>
            </w:pPr>
          </w:p>
        </w:tc>
      </w:tr>
      <w:tr w:rsidR="00F74EF3" w14:paraId="5BC81307" w14:textId="77777777" w:rsidTr="0065217D">
        <w:trPr>
          <w:trHeight w:val="988"/>
        </w:trPr>
        <w:tc>
          <w:tcPr>
            <w:tcW w:w="849" w:type="dxa"/>
          </w:tcPr>
          <w:p w14:paraId="6EC2D746" w14:textId="77777777" w:rsidR="00F74EF3" w:rsidRDefault="00F74EF3">
            <w:pPr>
              <w:spacing w:line="360" w:lineRule="auto"/>
              <w:rPr>
                <w:rFonts w:ascii="宋体" w:eastAsia="宋体" w:hAnsi="宋体" w:cs="宋体" w:hint="eastAsia"/>
                <w:color w:val="auto"/>
              </w:rPr>
            </w:pPr>
          </w:p>
          <w:p w14:paraId="43C98DD8" w14:textId="77777777" w:rsidR="00F74EF3" w:rsidRDefault="00F74EF3">
            <w:pPr>
              <w:spacing w:line="360" w:lineRule="auto"/>
              <w:rPr>
                <w:rFonts w:ascii="宋体" w:eastAsia="宋体" w:hAnsi="宋体" w:cs="宋体" w:hint="eastAsia"/>
                <w:color w:val="auto"/>
              </w:rPr>
            </w:pPr>
          </w:p>
          <w:p w14:paraId="26536339" w14:textId="77777777" w:rsidR="00F74EF3" w:rsidRDefault="00F74EF3">
            <w:pPr>
              <w:spacing w:line="360" w:lineRule="auto"/>
              <w:rPr>
                <w:rFonts w:ascii="宋体" w:eastAsia="宋体" w:hAnsi="宋体" w:cs="宋体" w:hint="eastAsia"/>
                <w:color w:val="auto"/>
              </w:rPr>
            </w:pPr>
          </w:p>
          <w:p w14:paraId="68124DAF" w14:textId="77777777" w:rsidR="00F74EF3" w:rsidRDefault="00F74EF3">
            <w:pPr>
              <w:spacing w:line="360" w:lineRule="auto"/>
              <w:rPr>
                <w:rFonts w:ascii="宋体" w:eastAsia="宋体" w:hAnsi="宋体" w:cs="宋体" w:hint="eastAsia"/>
                <w:color w:val="auto"/>
              </w:rPr>
            </w:pPr>
          </w:p>
          <w:p w14:paraId="213B1375" w14:textId="77777777" w:rsidR="00F74EF3" w:rsidRDefault="00F74EF3">
            <w:pPr>
              <w:spacing w:line="360" w:lineRule="auto"/>
              <w:rPr>
                <w:rFonts w:ascii="宋体" w:eastAsia="宋体" w:hAnsi="宋体" w:cs="宋体" w:hint="eastAsia"/>
                <w:color w:val="auto"/>
              </w:rPr>
            </w:pPr>
          </w:p>
          <w:p w14:paraId="72664405" w14:textId="77777777" w:rsidR="00F74EF3" w:rsidRDefault="00F74EF3">
            <w:pPr>
              <w:spacing w:line="360" w:lineRule="auto"/>
              <w:rPr>
                <w:rFonts w:ascii="宋体" w:eastAsia="宋体" w:hAnsi="宋体" w:cs="宋体" w:hint="eastAsia"/>
                <w:color w:val="auto"/>
              </w:rPr>
            </w:pPr>
          </w:p>
          <w:p w14:paraId="584C6FD2" w14:textId="77777777" w:rsidR="00F74EF3" w:rsidRDefault="00F74EF3">
            <w:pPr>
              <w:spacing w:line="360" w:lineRule="auto"/>
              <w:rPr>
                <w:rFonts w:ascii="宋体" w:eastAsia="宋体" w:hAnsi="宋体" w:cs="宋体" w:hint="eastAsia"/>
                <w:color w:val="auto"/>
              </w:rPr>
            </w:pPr>
          </w:p>
          <w:p w14:paraId="076ABCCF" w14:textId="77777777" w:rsidR="00F74EF3" w:rsidRDefault="00F74EF3">
            <w:pPr>
              <w:spacing w:line="360" w:lineRule="auto"/>
              <w:rPr>
                <w:rFonts w:ascii="宋体" w:eastAsia="宋体" w:hAnsi="宋体" w:cs="宋体" w:hint="eastAsia"/>
                <w:color w:val="auto"/>
              </w:rPr>
            </w:pPr>
          </w:p>
          <w:p w14:paraId="24DA0BCC" w14:textId="77777777" w:rsidR="00F74EF3" w:rsidRDefault="00F74EF3">
            <w:pPr>
              <w:spacing w:line="360" w:lineRule="auto"/>
              <w:rPr>
                <w:rFonts w:ascii="宋体" w:eastAsia="宋体" w:hAnsi="宋体" w:cs="宋体" w:hint="eastAsia"/>
                <w:color w:val="auto"/>
              </w:rPr>
            </w:pPr>
          </w:p>
          <w:p w14:paraId="5C03463B" w14:textId="77777777" w:rsidR="00F74EF3" w:rsidRDefault="00F74EF3">
            <w:pPr>
              <w:spacing w:line="360" w:lineRule="auto"/>
              <w:rPr>
                <w:rFonts w:ascii="宋体" w:eastAsia="宋体" w:hAnsi="宋体" w:cs="宋体" w:hint="eastAsia"/>
                <w:color w:val="auto"/>
              </w:rPr>
            </w:pPr>
          </w:p>
          <w:p w14:paraId="04AA3D53" w14:textId="77777777" w:rsidR="00F74EF3" w:rsidRDefault="00F74EF3">
            <w:pPr>
              <w:spacing w:line="360" w:lineRule="auto"/>
              <w:rPr>
                <w:rFonts w:ascii="宋体" w:eastAsia="宋体" w:hAnsi="宋体" w:cs="宋体" w:hint="eastAsia"/>
                <w:color w:val="auto"/>
              </w:rPr>
            </w:pPr>
          </w:p>
          <w:p w14:paraId="11FF3E3F" w14:textId="77777777" w:rsidR="00F74EF3" w:rsidRDefault="00000000">
            <w:pPr>
              <w:spacing w:before="69" w:line="360" w:lineRule="auto"/>
              <w:ind w:left="252"/>
              <w:rPr>
                <w:rFonts w:ascii="宋体" w:eastAsia="宋体" w:hAnsi="宋体" w:cs="宋体" w:hint="eastAsia"/>
                <w:color w:val="auto"/>
                <w:sz w:val="24"/>
                <w:szCs w:val="24"/>
              </w:rPr>
            </w:pPr>
            <w:r>
              <w:rPr>
                <w:rFonts w:ascii="宋体" w:eastAsia="宋体" w:hAnsi="宋体" w:cs="宋体" w:hint="eastAsia"/>
                <w:color w:val="auto"/>
                <w:spacing w:val="8"/>
                <w:sz w:val="24"/>
                <w:szCs w:val="24"/>
              </w:rPr>
              <w:t>1-1</w:t>
            </w:r>
          </w:p>
        </w:tc>
        <w:tc>
          <w:tcPr>
            <w:tcW w:w="1981" w:type="dxa"/>
          </w:tcPr>
          <w:p w14:paraId="0803A6FF" w14:textId="77777777" w:rsidR="00F74EF3" w:rsidRDefault="00F74EF3">
            <w:pPr>
              <w:spacing w:line="360" w:lineRule="auto"/>
              <w:rPr>
                <w:rFonts w:ascii="宋体" w:eastAsia="宋体" w:hAnsi="宋体" w:cs="宋体" w:hint="eastAsia"/>
                <w:color w:val="auto"/>
              </w:rPr>
            </w:pPr>
          </w:p>
          <w:p w14:paraId="0F2A2948" w14:textId="77777777" w:rsidR="00F74EF3" w:rsidRDefault="00F74EF3">
            <w:pPr>
              <w:spacing w:line="360" w:lineRule="auto"/>
              <w:rPr>
                <w:rFonts w:ascii="宋体" w:eastAsia="宋体" w:hAnsi="宋体" w:cs="宋体" w:hint="eastAsia"/>
                <w:color w:val="auto"/>
              </w:rPr>
            </w:pPr>
          </w:p>
          <w:p w14:paraId="5F7E5BD0" w14:textId="77777777" w:rsidR="00F74EF3" w:rsidRDefault="00F74EF3">
            <w:pPr>
              <w:spacing w:line="360" w:lineRule="auto"/>
              <w:rPr>
                <w:rFonts w:ascii="宋体" w:eastAsia="宋体" w:hAnsi="宋体" w:cs="宋体" w:hint="eastAsia"/>
                <w:color w:val="auto"/>
              </w:rPr>
            </w:pPr>
          </w:p>
          <w:p w14:paraId="0D951E4C" w14:textId="77777777" w:rsidR="00F74EF3" w:rsidRDefault="00F74EF3">
            <w:pPr>
              <w:spacing w:line="360" w:lineRule="auto"/>
              <w:rPr>
                <w:rFonts w:ascii="宋体" w:eastAsia="宋体" w:hAnsi="宋体" w:cs="宋体" w:hint="eastAsia"/>
                <w:color w:val="auto"/>
              </w:rPr>
            </w:pPr>
          </w:p>
          <w:p w14:paraId="2CB7F405" w14:textId="77777777" w:rsidR="00F74EF3" w:rsidRDefault="00F74EF3">
            <w:pPr>
              <w:spacing w:line="360" w:lineRule="auto"/>
              <w:rPr>
                <w:rFonts w:ascii="宋体" w:eastAsia="宋体" w:hAnsi="宋体" w:cs="宋体" w:hint="eastAsia"/>
                <w:color w:val="auto"/>
              </w:rPr>
            </w:pPr>
          </w:p>
          <w:p w14:paraId="28193650" w14:textId="77777777" w:rsidR="00F74EF3" w:rsidRDefault="00F74EF3">
            <w:pPr>
              <w:spacing w:line="360" w:lineRule="auto"/>
              <w:rPr>
                <w:rFonts w:ascii="宋体" w:eastAsia="宋体" w:hAnsi="宋体" w:cs="宋体" w:hint="eastAsia"/>
                <w:color w:val="auto"/>
              </w:rPr>
            </w:pPr>
          </w:p>
          <w:p w14:paraId="6A457460" w14:textId="77777777" w:rsidR="00F74EF3" w:rsidRDefault="00F74EF3">
            <w:pPr>
              <w:spacing w:line="360" w:lineRule="auto"/>
              <w:rPr>
                <w:rFonts w:ascii="宋体" w:eastAsia="宋体" w:hAnsi="宋体" w:cs="宋体" w:hint="eastAsia"/>
                <w:color w:val="auto"/>
              </w:rPr>
            </w:pPr>
          </w:p>
          <w:p w14:paraId="058E7480" w14:textId="77777777" w:rsidR="00F74EF3" w:rsidRDefault="00F74EF3">
            <w:pPr>
              <w:spacing w:line="360" w:lineRule="auto"/>
              <w:rPr>
                <w:rFonts w:ascii="宋体" w:eastAsia="宋体" w:hAnsi="宋体" w:cs="宋体" w:hint="eastAsia"/>
                <w:color w:val="auto"/>
              </w:rPr>
            </w:pPr>
          </w:p>
          <w:p w14:paraId="4517FC03" w14:textId="77777777" w:rsidR="00F74EF3" w:rsidRDefault="00F74EF3">
            <w:pPr>
              <w:spacing w:line="360" w:lineRule="auto"/>
              <w:rPr>
                <w:rFonts w:ascii="宋体" w:eastAsia="宋体" w:hAnsi="宋体" w:cs="宋体" w:hint="eastAsia"/>
                <w:color w:val="auto"/>
              </w:rPr>
            </w:pPr>
          </w:p>
          <w:p w14:paraId="442BCAB1" w14:textId="77777777" w:rsidR="00F74EF3" w:rsidRDefault="00F74EF3">
            <w:pPr>
              <w:spacing w:line="360" w:lineRule="auto"/>
              <w:rPr>
                <w:rFonts w:ascii="宋体" w:eastAsia="宋体" w:hAnsi="宋体" w:cs="宋体" w:hint="eastAsia"/>
                <w:color w:val="auto"/>
              </w:rPr>
            </w:pPr>
          </w:p>
          <w:p w14:paraId="5F0BCCB4" w14:textId="77777777" w:rsidR="00F74EF3" w:rsidRDefault="00000000">
            <w:pPr>
              <w:spacing w:before="78" w:line="360" w:lineRule="auto"/>
              <w:ind w:left="115" w:right="105" w:firstLine="5"/>
              <w:rPr>
                <w:rFonts w:ascii="宋体" w:eastAsia="宋体" w:hAnsi="宋体" w:cs="宋体" w:hint="eastAsia"/>
                <w:color w:val="auto"/>
                <w:sz w:val="24"/>
                <w:szCs w:val="24"/>
              </w:rPr>
            </w:pPr>
            <w:r>
              <w:rPr>
                <w:rFonts w:ascii="宋体" w:eastAsia="宋体" w:hAnsi="宋体" w:cs="宋体" w:hint="eastAsia"/>
                <w:snapToGrid/>
                <w:color w:val="auto"/>
                <w:kern w:val="2"/>
                <w:sz w:val="24"/>
                <w:szCs w:val="24"/>
                <w:lang w:bidi="ar"/>
              </w:rPr>
              <w:t>营业执照等证明 文件</w:t>
            </w:r>
          </w:p>
        </w:tc>
        <w:tc>
          <w:tcPr>
            <w:tcW w:w="4819" w:type="dxa"/>
          </w:tcPr>
          <w:p w14:paraId="62B8FE83" w14:textId="77777777" w:rsidR="00F74EF3" w:rsidRDefault="00000000">
            <w:pPr>
              <w:widowControl w:val="0"/>
              <w:kinsoku/>
              <w:autoSpaceDE/>
              <w:autoSpaceDN/>
              <w:adjustRightInd/>
              <w:snapToGrid/>
              <w:spacing w:line="360" w:lineRule="auto"/>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1.投标人为企业(包括合伙企业) 的，应提供 有效的“营业执照”；</w:t>
            </w:r>
          </w:p>
          <w:p w14:paraId="6E08E1B8" w14:textId="77777777" w:rsidR="00F74EF3" w:rsidRDefault="00000000">
            <w:pPr>
              <w:widowControl w:val="0"/>
              <w:kinsoku/>
              <w:autoSpaceDE/>
              <w:autoSpaceDN/>
              <w:adjustRightInd/>
              <w:snapToGrid/>
              <w:spacing w:line="360" w:lineRule="auto"/>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2.投标人为事业单位的，应提供有效的“事业单 位法人证书”；</w:t>
            </w:r>
          </w:p>
          <w:p w14:paraId="65C852E4" w14:textId="77777777" w:rsidR="00F74EF3" w:rsidRDefault="00000000">
            <w:pPr>
              <w:widowControl w:val="0"/>
              <w:kinsoku/>
              <w:autoSpaceDE/>
              <w:autoSpaceDN/>
              <w:adjustRightInd/>
              <w:snapToGrid/>
              <w:spacing w:line="360" w:lineRule="auto"/>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3.投标人是非企业机构的，应提供有效的“执业 许可证” 、“登记证书”等证明文件；</w:t>
            </w:r>
          </w:p>
          <w:p w14:paraId="5120E931" w14:textId="77777777" w:rsidR="00F74EF3" w:rsidRDefault="00000000">
            <w:pPr>
              <w:widowControl w:val="0"/>
              <w:kinsoku/>
              <w:autoSpaceDE/>
              <w:autoSpaceDN/>
              <w:adjustRightInd/>
              <w:snapToGrid/>
              <w:spacing w:line="360" w:lineRule="auto"/>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4.投标人是个体工商户的，应提供有效的“个体工商户营业执照”；</w:t>
            </w:r>
          </w:p>
          <w:p w14:paraId="769EDA02" w14:textId="77777777" w:rsidR="00F74EF3" w:rsidRDefault="00000000">
            <w:pPr>
              <w:widowControl w:val="0"/>
              <w:kinsoku/>
              <w:autoSpaceDE/>
              <w:autoSpaceDN/>
              <w:adjustRightInd/>
              <w:snapToGrid/>
              <w:spacing w:line="360" w:lineRule="auto"/>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5.投标人是自然人的，应提供有效的自然人身份证明；</w:t>
            </w:r>
          </w:p>
          <w:p w14:paraId="471E7D6E" w14:textId="77777777" w:rsidR="00F74EF3" w:rsidRDefault="0065217D">
            <w:pPr>
              <w:widowControl w:val="0"/>
              <w:kinsoku/>
              <w:autoSpaceDE/>
              <w:autoSpaceDN/>
              <w:adjustRightInd/>
              <w:snapToGrid/>
              <w:spacing w:line="360" w:lineRule="auto"/>
              <w:jc w:val="both"/>
              <w:textAlignment w:val="auto"/>
              <w:rPr>
                <w:rFonts w:ascii="宋体" w:eastAsia="宋体" w:hAnsi="宋体" w:cs="宋体" w:hint="eastAsia"/>
                <w:color w:val="auto"/>
                <w:sz w:val="23"/>
                <w:szCs w:val="23"/>
              </w:rPr>
            </w:pPr>
            <w:r>
              <w:rPr>
                <w:rFonts w:ascii="宋体" w:eastAsia="宋体" w:hAnsi="宋体" w:cs="宋体" w:hint="eastAsia"/>
                <w:snapToGrid/>
                <w:color w:val="auto"/>
                <w:kern w:val="2"/>
                <w:sz w:val="24"/>
                <w:szCs w:val="24"/>
                <w:lang w:bidi="ar"/>
              </w:rPr>
              <w:t>6.对于银行、保险、石油石化、电力、电信等行业的分支机构，可以提供上述授权，也可以</w:t>
            </w:r>
            <w:r>
              <w:rPr>
                <w:rFonts w:ascii="宋体" w:eastAsia="宋体" w:hAnsi="宋体" w:cs="宋体" w:hint="eastAsia"/>
                <w:snapToGrid/>
                <w:color w:val="auto"/>
                <w:kern w:val="2"/>
                <w:sz w:val="24"/>
                <w:szCs w:val="24"/>
                <w:lang w:bidi="ar"/>
              </w:rPr>
              <w:lastRenderedPageBreak/>
              <w:t>提供其所属法人/其他组织的有关文件或制度等能够证明授权其独立开展业务的证明材料。</w:t>
            </w:r>
          </w:p>
        </w:tc>
        <w:tc>
          <w:tcPr>
            <w:tcW w:w="1819" w:type="dxa"/>
          </w:tcPr>
          <w:p w14:paraId="77BEC4CB" w14:textId="77777777" w:rsidR="00F74EF3" w:rsidRDefault="00F74EF3">
            <w:pPr>
              <w:spacing w:line="360" w:lineRule="auto"/>
              <w:rPr>
                <w:rFonts w:ascii="宋体" w:eastAsia="宋体" w:hAnsi="宋体" w:cs="宋体" w:hint="eastAsia"/>
                <w:color w:val="auto"/>
              </w:rPr>
            </w:pPr>
          </w:p>
          <w:p w14:paraId="6C9085CC" w14:textId="77777777" w:rsidR="00F74EF3" w:rsidRDefault="00F74EF3">
            <w:pPr>
              <w:spacing w:line="360" w:lineRule="auto"/>
              <w:rPr>
                <w:rFonts w:ascii="宋体" w:eastAsia="宋体" w:hAnsi="宋体" w:cs="宋体" w:hint="eastAsia"/>
                <w:color w:val="auto"/>
              </w:rPr>
            </w:pPr>
          </w:p>
          <w:p w14:paraId="7F69CC3B" w14:textId="77777777" w:rsidR="00F74EF3" w:rsidRDefault="00F74EF3">
            <w:pPr>
              <w:spacing w:line="360" w:lineRule="auto"/>
              <w:rPr>
                <w:rFonts w:ascii="宋体" w:eastAsia="宋体" w:hAnsi="宋体" w:cs="宋体" w:hint="eastAsia"/>
                <w:color w:val="auto"/>
              </w:rPr>
            </w:pPr>
          </w:p>
          <w:p w14:paraId="18CCEDA5" w14:textId="77777777" w:rsidR="00F74EF3" w:rsidRDefault="00F74EF3">
            <w:pPr>
              <w:spacing w:line="360" w:lineRule="auto"/>
              <w:rPr>
                <w:rFonts w:ascii="宋体" w:eastAsia="宋体" w:hAnsi="宋体" w:cs="宋体" w:hint="eastAsia"/>
                <w:color w:val="auto"/>
              </w:rPr>
            </w:pPr>
          </w:p>
          <w:p w14:paraId="08C59050" w14:textId="77777777" w:rsidR="00F74EF3" w:rsidRDefault="00F74EF3">
            <w:pPr>
              <w:spacing w:line="360" w:lineRule="auto"/>
              <w:rPr>
                <w:rFonts w:ascii="宋体" w:eastAsia="宋体" w:hAnsi="宋体" w:cs="宋体" w:hint="eastAsia"/>
                <w:color w:val="auto"/>
              </w:rPr>
            </w:pPr>
          </w:p>
          <w:p w14:paraId="1E3DF779" w14:textId="77777777" w:rsidR="00F74EF3" w:rsidRDefault="00F74EF3">
            <w:pPr>
              <w:spacing w:line="360" w:lineRule="auto"/>
              <w:rPr>
                <w:rFonts w:ascii="宋体" w:eastAsia="宋体" w:hAnsi="宋体" w:cs="宋体" w:hint="eastAsia"/>
                <w:color w:val="auto"/>
              </w:rPr>
            </w:pPr>
          </w:p>
          <w:p w14:paraId="4A4BAF74" w14:textId="77777777" w:rsidR="00F74EF3" w:rsidRDefault="00F74EF3">
            <w:pPr>
              <w:spacing w:line="360" w:lineRule="auto"/>
              <w:rPr>
                <w:rFonts w:ascii="宋体" w:eastAsia="宋体" w:hAnsi="宋体" w:cs="宋体" w:hint="eastAsia"/>
                <w:color w:val="auto"/>
              </w:rPr>
            </w:pPr>
          </w:p>
          <w:p w14:paraId="5496CE74" w14:textId="77777777" w:rsidR="00F74EF3" w:rsidRDefault="00F74EF3">
            <w:pPr>
              <w:spacing w:line="360" w:lineRule="auto"/>
              <w:rPr>
                <w:rFonts w:ascii="宋体" w:eastAsia="宋体" w:hAnsi="宋体" w:cs="宋体" w:hint="eastAsia"/>
                <w:color w:val="auto"/>
              </w:rPr>
            </w:pPr>
          </w:p>
          <w:p w14:paraId="387B25C3" w14:textId="77777777" w:rsidR="00F74EF3" w:rsidRDefault="00000000">
            <w:pPr>
              <w:widowControl w:val="0"/>
              <w:kinsoku/>
              <w:autoSpaceDE/>
              <w:autoSpaceDN/>
              <w:adjustRightInd/>
              <w:snapToGrid/>
              <w:spacing w:line="360" w:lineRule="auto"/>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提供证明文件的复印件（加盖公章）</w:t>
            </w:r>
          </w:p>
          <w:p w14:paraId="676479B6" w14:textId="77777777" w:rsidR="00F74EF3" w:rsidRDefault="00F74EF3">
            <w:pPr>
              <w:widowControl w:val="0"/>
              <w:kinsoku/>
              <w:autoSpaceDE/>
              <w:autoSpaceDN/>
              <w:adjustRightInd/>
              <w:snapToGrid/>
              <w:spacing w:line="360" w:lineRule="auto"/>
              <w:jc w:val="both"/>
              <w:textAlignment w:val="auto"/>
              <w:rPr>
                <w:rFonts w:ascii="宋体" w:eastAsia="宋体" w:hAnsi="宋体" w:cs="宋体" w:hint="eastAsia"/>
                <w:snapToGrid/>
                <w:color w:val="auto"/>
                <w:kern w:val="2"/>
                <w:sz w:val="24"/>
                <w:szCs w:val="24"/>
                <w:lang w:bidi="ar"/>
              </w:rPr>
            </w:pPr>
          </w:p>
          <w:p w14:paraId="149E2D16" w14:textId="77777777" w:rsidR="00F74EF3" w:rsidRDefault="00F74EF3">
            <w:pPr>
              <w:spacing w:before="78" w:line="360" w:lineRule="auto"/>
              <w:ind w:left="119"/>
              <w:rPr>
                <w:rFonts w:ascii="宋体" w:eastAsia="宋体" w:hAnsi="宋体" w:cs="宋体" w:hint="eastAsia"/>
                <w:snapToGrid/>
                <w:color w:val="auto"/>
                <w:kern w:val="2"/>
                <w:sz w:val="24"/>
                <w:szCs w:val="24"/>
                <w:lang w:bidi="ar"/>
              </w:rPr>
            </w:pPr>
          </w:p>
          <w:p w14:paraId="13346309" w14:textId="77777777" w:rsidR="00F74EF3" w:rsidRDefault="00F74EF3">
            <w:pPr>
              <w:spacing w:before="78" w:line="360" w:lineRule="auto"/>
              <w:ind w:left="116" w:right="107" w:firstLine="1"/>
              <w:rPr>
                <w:rFonts w:ascii="宋体" w:eastAsia="宋体" w:hAnsi="宋体" w:cs="宋体" w:hint="eastAsia"/>
                <w:color w:val="auto"/>
                <w:sz w:val="24"/>
                <w:szCs w:val="24"/>
              </w:rPr>
            </w:pPr>
          </w:p>
        </w:tc>
      </w:tr>
      <w:tr w:rsidR="00F74EF3" w14:paraId="749701BD" w14:textId="77777777">
        <w:trPr>
          <w:trHeight w:val="1078"/>
        </w:trPr>
        <w:tc>
          <w:tcPr>
            <w:tcW w:w="849" w:type="dxa"/>
          </w:tcPr>
          <w:p w14:paraId="258EEDAE" w14:textId="77777777" w:rsidR="00F74EF3" w:rsidRDefault="00000000">
            <w:pPr>
              <w:spacing w:before="217" w:line="360" w:lineRule="auto"/>
              <w:ind w:left="252"/>
              <w:rPr>
                <w:rFonts w:ascii="宋体" w:eastAsia="宋体" w:hAnsi="宋体" w:cs="宋体" w:hint="eastAsia"/>
                <w:color w:val="auto"/>
                <w:sz w:val="24"/>
                <w:szCs w:val="24"/>
              </w:rPr>
            </w:pPr>
            <w:r>
              <w:rPr>
                <w:rFonts w:ascii="宋体" w:eastAsia="宋体" w:hAnsi="宋体" w:cs="宋体" w:hint="eastAsia"/>
                <w:color w:val="auto"/>
                <w:spacing w:val="6"/>
                <w:sz w:val="24"/>
                <w:szCs w:val="24"/>
              </w:rPr>
              <w:lastRenderedPageBreak/>
              <w:t>1</w:t>
            </w:r>
            <w:r>
              <w:rPr>
                <w:rFonts w:ascii="宋体" w:eastAsia="宋体" w:hAnsi="宋体" w:cs="宋体" w:hint="eastAsia"/>
                <w:color w:val="auto"/>
                <w:spacing w:val="5"/>
                <w:sz w:val="24"/>
                <w:szCs w:val="24"/>
              </w:rPr>
              <w:t>-2</w:t>
            </w:r>
          </w:p>
        </w:tc>
        <w:tc>
          <w:tcPr>
            <w:tcW w:w="1981" w:type="dxa"/>
          </w:tcPr>
          <w:p w14:paraId="7740E288" w14:textId="77777777" w:rsidR="00F74EF3" w:rsidRDefault="00000000">
            <w:pPr>
              <w:spacing w:before="43" w:line="360" w:lineRule="auto"/>
              <w:ind w:left="117" w:right="105" w:hanging="1"/>
              <w:rPr>
                <w:rFonts w:ascii="宋体" w:eastAsia="宋体" w:hAnsi="宋体" w:cs="宋体" w:hint="eastAsia"/>
                <w:color w:val="auto"/>
                <w:sz w:val="24"/>
                <w:szCs w:val="24"/>
              </w:rPr>
            </w:pPr>
            <w:r>
              <w:rPr>
                <w:rFonts w:ascii="宋体" w:eastAsia="宋体" w:hAnsi="宋体" w:cs="宋体" w:hint="eastAsia"/>
                <w:color w:val="auto"/>
                <w:spacing w:val="14"/>
                <w:sz w:val="24"/>
                <w:szCs w:val="24"/>
              </w:rPr>
              <w:t>投</w:t>
            </w:r>
            <w:r>
              <w:rPr>
                <w:rFonts w:ascii="宋体" w:eastAsia="宋体" w:hAnsi="宋体" w:cs="宋体" w:hint="eastAsia"/>
                <w:color w:val="auto"/>
                <w:spacing w:val="10"/>
                <w:sz w:val="24"/>
                <w:szCs w:val="24"/>
              </w:rPr>
              <w:t>标人资格声明</w:t>
            </w:r>
            <w:r>
              <w:rPr>
                <w:rFonts w:ascii="宋体" w:eastAsia="宋体" w:hAnsi="宋体" w:cs="宋体" w:hint="eastAsia"/>
                <w:color w:val="auto"/>
                <w:sz w:val="24"/>
                <w:szCs w:val="24"/>
              </w:rPr>
              <w:t xml:space="preserve"> 书</w:t>
            </w:r>
          </w:p>
        </w:tc>
        <w:tc>
          <w:tcPr>
            <w:tcW w:w="4819" w:type="dxa"/>
          </w:tcPr>
          <w:p w14:paraId="0F3F6FB3" w14:textId="77777777" w:rsidR="00F74EF3" w:rsidRDefault="00000000">
            <w:pPr>
              <w:spacing w:before="43" w:line="360" w:lineRule="auto"/>
              <w:ind w:left="136" w:right="102" w:hanging="21"/>
              <w:rPr>
                <w:rFonts w:ascii="宋体" w:eastAsia="宋体" w:hAnsi="宋体" w:cs="宋体" w:hint="eastAsia"/>
                <w:color w:val="auto"/>
                <w:sz w:val="24"/>
                <w:szCs w:val="24"/>
              </w:rPr>
            </w:pPr>
            <w:r>
              <w:rPr>
                <w:rFonts w:ascii="宋体" w:eastAsia="宋体" w:hAnsi="宋体" w:cs="宋体" w:hint="eastAsia"/>
                <w:snapToGrid/>
                <w:color w:val="auto"/>
                <w:kern w:val="2"/>
                <w:sz w:val="24"/>
                <w:szCs w:val="24"/>
                <w:lang w:bidi="ar"/>
              </w:rPr>
              <w:t>提供了符合招标文件要求的《投标人资格声 明书》</w:t>
            </w:r>
            <w:r>
              <w:rPr>
                <w:rFonts w:ascii="宋体" w:eastAsia="宋体" w:hAnsi="宋体" w:cs="宋体" w:hint="eastAsia"/>
                <w:color w:val="auto"/>
                <w:spacing w:val="-22"/>
                <w:w w:val="92"/>
                <w:sz w:val="24"/>
                <w:szCs w:val="24"/>
              </w:rPr>
              <w:t>。</w:t>
            </w:r>
          </w:p>
        </w:tc>
        <w:tc>
          <w:tcPr>
            <w:tcW w:w="1819" w:type="dxa"/>
          </w:tcPr>
          <w:p w14:paraId="0FACD5E9" w14:textId="77777777" w:rsidR="00F74EF3" w:rsidRDefault="00000000">
            <w:pPr>
              <w:spacing w:before="43" w:line="360" w:lineRule="auto"/>
              <w:ind w:left="118" w:right="116" w:hanging="1"/>
              <w:rPr>
                <w:rFonts w:ascii="宋体" w:eastAsia="宋体" w:hAnsi="宋体" w:cs="宋体" w:hint="eastAsia"/>
                <w:color w:val="auto"/>
                <w:sz w:val="24"/>
                <w:szCs w:val="24"/>
              </w:rPr>
            </w:pPr>
            <w:r>
              <w:rPr>
                <w:rFonts w:ascii="宋体" w:eastAsia="宋体" w:hAnsi="宋体" w:cs="宋体" w:hint="eastAsia"/>
                <w:snapToGrid/>
                <w:color w:val="auto"/>
                <w:kern w:val="2"/>
                <w:sz w:val="24"/>
                <w:szCs w:val="24"/>
                <w:lang w:bidi="ar"/>
              </w:rPr>
              <w:t>格式见《投标 文件格式》</w:t>
            </w:r>
          </w:p>
        </w:tc>
      </w:tr>
      <w:tr w:rsidR="00F74EF3" w14:paraId="32057A27" w14:textId="77777777">
        <w:trPr>
          <w:trHeight w:val="4514"/>
        </w:trPr>
        <w:tc>
          <w:tcPr>
            <w:tcW w:w="849" w:type="dxa"/>
          </w:tcPr>
          <w:p w14:paraId="602AB568" w14:textId="77777777" w:rsidR="00F74EF3" w:rsidRDefault="00000000">
            <w:pPr>
              <w:spacing w:before="140" w:line="360" w:lineRule="auto"/>
              <w:ind w:left="252"/>
              <w:rPr>
                <w:rFonts w:ascii="宋体" w:eastAsia="宋体" w:hAnsi="宋体" w:cs="宋体" w:hint="eastAsia"/>
                <w:color w:val="auto"/>
                <w:sz w:val="24"/>
                <w:szCs w:val="24"/>
              </w:rPr>
            </w:pPr>
            <w:r>
              <w:rPr>
                <w:rFonts w:ascii="宋体" w:eastAsia="宋体" w:hAnsi="宋体" w:cs="宋体" w:hint="eastAsia"/>
                <w:color w:val="auto"/>
                <w:spacing w:val="6"/>
                <w:sz w:val="24"/>
                <w:szCs w:val="24"/>
              </w:rPr>
              <w:t>1</w:t>
            </w:r>
            <w:r>
              <w:rPr>
                <w:rFonts w:ascii="宋体" w:eastAsia="宋体" w:hAnsi="宋体" w:cs="宋体" w:hint="eastAsia"/>
                <w:color w:val="auto"/>
                <w:spacing w:val="5"/>
                <w:sz w:val="24"/>
                <w:szCs w:val="24"/>
              </w:rPr>
              <w:t>-3</w:t>
            </w:r>
          </w:p>
        </w:tc>
        <w:tc>
          <w:tcPr>
            <w:tcW w:w="1981" w:type="dxa"/>
          </w:tcPr>
          <w:p w14:paraId="617E3976" w14:textId="77777777" w:rsidR="00F74EF3" w:rsidRDefault="00000000">
            <w:pPr>
              <w:spacing w:before="117" w:line="360" w:lineRule="auto"/>
              <w:ind w:left="116"/>
              <w:rPr>
                <w:rFonts w:ascii="宋体" w:eastAsia="宋体" w:hAnsi="宋体" w:cs="宋体" w:hint="eastAsia"/>
                <w:color w:val="auto"/>
                <w:sz w:val="24"/>
                <w:szCs w:val="24"/>
              </w:rPr>
            </w:pPr>
            <w:r>
              <w:rPr>
                <w:rFonts w:ascii="宋体" w:eastAsia="宋体" w:hAnsi="宋体" w:cs="宋体" w:hint="eastAsia"/>
                <w:color w:val="auto"/>
                <w:spacing w:val="-2"/>
                <w:sz w:val="24"/>
                <w:szCs w:val="24"/>
              </w:rPr>
              <w:t>投标人信</w:t>
            </w:r>
            <w:r>
              <w:rPr>
                <w:rFonts w:ascii="宋体" w:eastAsia="宋体" w:hAnsi="宋体" w:cs="宋体" w:hint="eastAsia"/>
                <w:color w:val="auto"/>
                <w:spacing w:val="-1"/>
                <w:sz w:val="24"/>
                <w:szCs w:val="24"/>
              </w:rPr>
              <w:t>用记录</w:t>
            </w:r>
          </w:p>
        </w:tc>
        <w:tc>
          <w:tcPr>
            <w:tcW w:w="4819" w:type="dxa"/>
          </w:tcPr>
          <w:p w14:paraId="426F462C" w14:textId="77777777" w:rsidR="00F74EF3" w:rsidRDefault="00000000">
            <w:pPr>
              <w:widowControl w:val="0"/>
              <w:kinsoku/>
              <w:autoSpaceDE/>
              <w:autoSpaceDN/>
              <w:adjustRightInd/>
              <w:snapToGrid/>
              <w:spacing w:line="360" w:lineRule="auto"/>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查询渠道：信用中国网站和中国政府采购网</w:t>
            </w:r>
          </w:p>
          <w:p w14:paraId="41E3EBD0" w14:textId="77777777" w:rsidR="00F74EF3" w:rsidRDefault="00000000">
            <w:pPr>
              <w:widowControl w:val="0"/>
              <w:kinsoku/>
              <w:autoSpaceDE/>
              <w:autoSpaceDN/>
              <w:adjustRightInd/>
              <w:snapToGrid/>
              <w:spacing w:line="360" w:lineRule="auto"/>
              <w:jc w:val="both"/>
              <w:textAlignment w:val="auto"/>
              <w:rPr>
                <w:rFonts w:ascii="宋体" w:eastAsia="宋体" w:hAnsi="宋体" w:cs="宋体" w:hint="eastAsia"/>
                <w:b/>
                <w:bCs/>
                <w:snapToGrid/>
                <w:color w:val="auto"/>
                <w:kern w:val="2"/>
                <w:lang w:bidi="ar"/>
              </w:rPr>
            </w:pPr>
            <w:r>
              <w:rPr>
                <w:rFonts w:ascii="宋体" w:eastAsia="宋体" w:hAnsi="宋体" w:cs="宋体" w:hint="eastAsia"/>
                <w:b/>
                <w:bCs/>
                <w:snapToGrid/>
                <w:color w:val="auto"/>
                <w:kern w:val="2"/>
                <w:lang w:bidi="ar"/>
              </w:rPr>
              <w:t>(www.creditchina.gov.cn 、www.ccgp.gov.cn )；</w:t>
            </w:r>
          </w:p>
          <w:p w14:paraId="5FDA5EA1" w14:textId="77777777" w:rsidR="00F74EF3" w:rsidRDefault="00000000">
            <w:pPr>
              <w:widowControl w:val="0"/>
              <w:kinsoku/>
              <w:autoSpaceDE/>
              <w:autoSpaceDN/>
              <w:adjustRightInd/>
              <w:snapToGrid/>
              <w:spacing w:line="360" w:lineRule="auto"/>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截止时点：投标截止时间以后、资格审查阶 段采购人或采购代理机构的实际查询时间； 信用信息查询记录和证据留存具体方式：查 询结果网页打印页作为查询记录和证据，与 其他采购文件一并保存；</w:t>
            </w:r>
          </w:p>
          <w:p w14:paraId="576D3F0C" w14:textId="77777777" w:rsidR="00F74EF3" w:rsidRDefault="00000000">
            <w:pPr>
              <w:widowControl w:val="0"/>
              <w:kinsoku/>
              <w:autoSpaceDE/>
              <w:autoSpaceDN/>
              <w:adjustRightInd/>
              <w:snapToGrid/>
              <w:spacing w:line="360" w:lineRule="auto"/>
              <w:jc w:val="both"/>
              <w:textAlignment w:val="auto"/>
              <w:rPr>
                <w:rFonts w:ascii="宋体" w:eastAsia="宋体" w:hAnsi="宋体" w:cs="宋体" w:hint="eastAsia"/>
                <w:color w:val="auto"/>
                <w:sz w:val="24"/>
                <w:szCs w:val="24"/>
              </w:rPr>
            </w:pPr>
            <w:r>
              <w:rPr>
                <w:rFonts w:ascii="宋体" w:eastAsia="宋体" w:hAnsi="宋体" w:cs="宋体" w:hint="eastAsia"/>
                <w:snapToGrid/>
                <w:color w:val="auto"/>
                <w:kern w:val="2"/>
                <w:sz w:val="24"/>
                <w:szCs w:val="24"/>
                <w:lang w:bidi="ar"/>
              </w:rPr>
              <w:t>信用信息的使用原则：经认定的被列入失信 被执行人、重大税收违法案件当事人名单、 政府采购严重违法失信行为记录名单的投标 人，其投标无效。联合体形式投标的，联合 体成员存在不良信用记录，视同联合体存在 不良信用记录。</w:t>
            </w:r>
          </w:p>
        </w:tc>
        <w:tc>
          <w:tcPr>
            <w:tcW w:w="1819" w:type="dxa"/>
          </w:tcPr>
          <w:p w14:paraId="1518932B" w14:textId="77777777" w:rsidR="00F74EF3" w:rsidRDefault="00F74EF3">
            <w:pPr>
              <w:spacing w:before="78" w:line="360" w:lineRule="auto"/>
              <w:ind w:left="114" w:right="110" w:firstLine="2"/>
              <w:rPr>
                <w:rFonts w:ascii="宋体" w:eastAsia="宋体" w:hAnsi="宋体" w:cs="宋体" w:hint="eastAsia"/>
                <w:color w:val="auto"/>
                <w:spacing w:val="-12"/>
                <w:sz w:val="24"/>
                <w:szCs w:val="24"/>
              </w:rPr>
            </w:pPr>
          </w:p>
          <w:p w14:paraId="6AD289FF" w14:textId="77777777" w:rsidR="00F74EF3" w:rsidRDefault="00F74EF3">
            <w:pPr>
              <w:spacing w:before="78" w:line="360" w:lineRule="auto"/>
              <w:ind w:left="114" w:right="110" w:firstLine="2"/>
              <w:rPr>
                <w:rFonts w:ascii="宋体" w:eastAsia="宋体" w:hAnsi="宋体" w:cs="宋体" w:hint="eastAsia"/>
                <w:color w:val="auto"/>
                <w:spacing w:val="-12"/>
                <w:sz w:val="24"/>
                <w:szCs w:val="24"/>
              </w:rPr>
            </w:pPr>
          </w:p>
          <w:p w14:paraId="2A04F060" w14:textId="77777777" w:rsidR="00F74EF3" w:rsidRDefault="00F74EF3">
            <w:pPr>
              <w:spacing w:before="78" w:line="360" w:lineRule="auto"/>
              <w:ind w:left="114" w:right="110" w:firstLine="2"/>
              <w:rPr>
                <w:rFonts w:ascii="宋体" w:eastAsia="宋体" w:hAnsi="宋体" w:cs="宋体" w:hint="eastAsia"/>
                <w:color w:val="auto"/>
                <w:spacing w:val="-12"/>
                <w:sz w:val="24"/>
                <w:szCs w:val="24"/>
              </w:rPr>
            </w:pPr>
          </w:p>
          <w:p w14:paraId="1A866CB7" w14:textId="77777777" w:rsidR="00F74EF3" w:rsidRDefault="00000000">
            <w:pPr>
              <w:spacing w:before="78" w:line="360" w:lineRule="auto"/>
              <w:ind w:left="114" w:right="110" w:firstLine="2"/>
              <w:rPr>
                <w:rFonts w:ascii="宋体" w:eastAsia="宋体" w:hAnsi="宋体" w:cs="宋体" w:hint="eastAsia"/>
                <w:color w:val="auto"/>
                <w:sz w:val="24"/>
                <w:szCs w:val="24"/>
              </w:rPr>
            </w:pPr>
            <w:r>
              <w:rPr>
                <w:rFonts w:ascii="宋体" w:eastAsia="宋体" w:hAnsi="宋体" w:cs="宋体" w:hint="eastAsia"/>
                <w:snapToGrid/>
                <w:color w:val="auto"/>
                <w:kern w:val="2"/>
                <w:sz w:val="24"/>
                <w:szCs w:val="24"/>
                <w:lang w:bidi="ar"/>
              </w:rPr>
              <w:t>无须投标人提供，由采购人或采购代理机构查询</w:t>
            </w:r>
            <w:r>
              <w:rPr>
                <w:rFonts w:ascii="宋体" w:eastAsia="宋体" w:hAnsi="宋体" w:cs="宋体" w:hint="eastAsia"/>
                <w:color w:val="auto"/>
                <w:spacing w:val="-12"/>
                <w:sz w:val="24"/>
                <w:szCs w:val="24"/>
              </w:rPr>
              <w:t>。</w:t>
            </w:r>
          </w:p>
        </w:tc>
      </w:tr>
      <w:tr w:rsidR="00F74EF3" w14:paraId="4A5B5644" w14:textId="77777777">
        <w:trPr>
          <w:trHeight w:val="1000"/>
        </w:trPr>
        <w:tc>
          <w:tcPr>
            <w:tcW w:w="849" w:type="dxa"/>
          </w:tcPr>
          <w:p w14:paraId="172C038F" w14:textId="77777777" w:rsidR="00F74EF3" w:rsidRDefault="00000000">
            <w:pPr>
              <w:spacing w:before="216" w:line="360" w:lineRule="auto"/>
              <w:ind w:left="252"/>
              <w:rPr>
                <w:rFonts w:ascii="宋体" w:eastAsia="宋体" w:hAnsi="宋体" w:cs="宋体" w:hint="eastAsia"/>
                <w:color w:val="auto"/>
                <w:sz w:val="24"/>
                <w:szCs w:val="24"/>
              </w:rPr>
            </w:pPr>
            <w:r>
              <w:rPr>
                <w:rFonts w:ascii="宋体" w:eastAsia="宋体" w:hAnsi="宋体" w:cs="宋体" w:hint="eastAsia"/>
                <w:color w:val="auto"/>
                <w:spacing w:val="6"/>
                <w:sz w:val="24"/>
                <w:szCs w:val="24"/>
              </w:rPr>
              <w:t>1</w:t>
            </w:r>
            <w:r>
              <w:rPr>
                <w:rFonts w:ascii="宋体" w:eastAsia="宋体" w:hAnsi="宋体" w:cs="宋体" w:hint="eastAsia"/>
                <w:color w:val="auto"/>
                <w:spacing w:val="5"/>
                <w:sz w:val="24"/>
                <w:szCs w:val="24"/>
              </w:rPr>
              <w:t>-4</w:t>
            </w:r>
          </w:p>
        </w:tc>
        <w:tc>
          <w:tcPr>
            <w:tcW w:w="1981" w:type="dxa"/>
          </w:tcPr>
          <w:p w14:paraId="0E91532D" w14:textId="77777777" w:rsidR="00F74EF3" w:rsidRDefault="00000000">
            <w:pPr>
              <w:widowControl w:val="0"/>
              <w:kinsoku/>
              <w:autoSpaceDE/>
              <w:autoSpaceDN/>
              <w:adjustRightInd/>
              <w:snapToGrid/>
              <w:spacing w:line="360" w:lineRule="auto"/>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法律、行政法规 规定的其他条件</w:t>
            </w:r>
          </w:p>
        </w:tc>
        <w:tc>
          <w:tcPr>
            <w:tcW w:w="4819" w:type="dxa"/>
          </w:tcPr>
          <w:p w14:paraId="7830B119" w14:textId="77777777" w:rsidR="00F74EF3" w:rsidRDefault="00000000">
            <w:pPr>
              <w:spacing w:before="43" w:line="360" w:lineRule="auto"/>
              <w:ind w:left="118" w:right="116" w:hanging="1"/>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法律、行政法规规定的其他条件</w:t>
            </w:r>
          </w:p>
        </w:tc>
        <w:tc>
          <w:tcPr>
            <w:tcW w:w="1819" w:type="dxa"/>
          </w:tcPr>
          <w:p w14:paraId="7F06FE6B" w14:textId="77777777" w:rsidR="00F74EF3" w:rsidRDefault="00000000">
            <w:pPr>
              <w:spacing w:before="99" w:line="360" w:lineRule="auto"/>
              <w:ind w:left="777"/>
              <w:rPr>
                <w:rFonts w:ascii="宋体" w:eastAsia="宋体" w:hAnsi="宋体" w:cs="宋体" w:hint="eastAsia"/>
                <w:color w:val="auto"/>
                <w:sz w:val="24"/>
                <w:szCs w:val="24"/>
              </w:rPr>
            </w:pPr>
            <w:r>
              <w:rPr>
                <w:rFonts w:ascii="宋体" w:eastAsia="宋体" w:hAnsi="宋体" w:cs="宋体" w:hint="eastAsia"/>
                <w:color w:val="auto"/>
                <w:spacing w:val="14"/>
                <w:position w:val="4"/>
                <w:sz w:val="24"/>
                <w:szCs w:val="24"/>
              </w:rPr>
              <w:t>/</w:t>
            </w:r>
          </w:p>
        </w:tc>
      </w:tr>
      <w:tr w:rsidR="00F74EF3" w14:paraId="564A1FBD" w14:textId="77777777">
        <w:trPr>
          <w:trHeight w:val="1204"/>
        </w:trPr>
        <w:tc>
          <w:tcPr>
            <w:tcW w:w="849" w:type="dxa"/>
          </w:tcPr>
          <w:p w14:paraId="2D09513C" w14:textId="77777777" w:rsidR="00F74EF3" w:rsidRDefault="00F74EF3">
            <w:pPr>
              <w:spacing w:line="360" w:lineRule="auto"/>
              <w:rPr>
                <w:rFonts w:ascii="宋体" w:eastAsia="宋体" w:hAnsi="宋体" w:cs="宋体" w:hint="eastAsia"/>
                <w:color w:val="auto"/>
              </w:rPr>
            </w:pPr>
          </w:p>
          <w:p w14:paraId="597E3F2A" w14:textId="77777777" w:rsidR="00F74EF3" w:rsidRDefault="00000000">
            <w:pPr>
              <w:spacing w:before="69" w:line="360" w:lineRule="auto"/>
              <w:ind w:left="363"/>
              <w:rPr>
                <w:rFonts w:ascii="宋体" w:eastAsia="宋体" w:hAnsi="宋体" w:cs="宋体" w:hint="eastAsia"/>
                <w:color w:val="auto"/>
                <w:sz w:val="24"/>
                <w:szCs w:val="24"/>
              </w:rPr>
            </w:pPr>
            <w:r>
              <w:rPr>
                <w:rFonts w:ascii="宋体" w:eastAsia="宋体" w:hAnsi="宋体" w:cs="宋体" w:hint="eastAsia"/>
                <w:color w:val="auto"/>
                <w:spacing w:val="1"/>
                <w:sz w:val="24"/>
                <w:szCs w:val="24"/>
              </w:rPr>
              <w:t>2</w:t>
            </w:r>
          </w:p>
        </w:tc>
        <w:tc>
          <w:tcPr>
            <w:tcW w:w="1981" w:type="dxa"/>
          </w:tcPr>
          <w:p w14:paraId="5B4A1C53" w14:textId="77777777" w:rsidR="00F74EF3" w:rsidRDefault="00000000">
            <w:pPr>
              <w:widowControl w:val="0"/>
              <w:kinsoku/>
              <w:autoSpaceDE/>
              <w:autoSpaceDN/>
              <w:adjustRightInd/>
              <w:snapToGrid/>
              <w:spacing w:line="360" w:lineRule="auto"/>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落实政府采购政 策需满足的资格 要求</w:t>
            </w:r>
          </w:p>
        </w:tc>
        <w:tc>
          <w:tcPr>
            <w:tcW w:w="4819" w:type="dxa"/>
          </w:tcPr>
          <w:p w14:paraId="452D95D6" w14:textId="77777777" w:rsidR="00F74EF3" w:rsidRDefault="00F74EF3">
            <w:pPr>
              <w:spacing w:before="43" w:line="360" w:lineRule="auto"/>
              <w:ind w:left="118" w:right="116" w:hanging="1"/>
              <w:rPr>
                <w:rFonts w:ascii="宋体" w:eastAsia="宋体" w:hAnsi="宋体" w:cs="宋体" w:hint="eastAsia"/>
                <w:snapToGrid/>
                <w:color w:val="auto"/>
                <w:kern w:val="2"/>
                <w:sz w:val="24"/>
                <w:szCs w:val="24"/>
                <w:lang w:bidi="ar"/>
              </w:rPr>
            </w:pPr>
          </w:p>
          <w:p w14:paraId="00DA0BFC" w14:textId="77777777" w:rsidR="00F74EF3" w:rsidRDefault="00000000">
            <w:pPr>
              <w:spacing w:before="43" w:line="360" w:lineRule="auto"/>
              <w:ind w:left="118" w:right="116" w:hanging="1"/>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具体要求见第一章《投标邀请》</w:t>
            </w:r>
          </w:p>
        </w:tc>
        <w:tc>
          <w:tcPr>
            <w:tcW w:w="1819" w:type="dxa"/>
          </w:tcPr>
          <w:p w14:paraId="480A82D6" w14:textId="77777777" w:rsidR="00F74EF3" w:rsidRDefault="00F74EF3">
            <w:pPr>
              <w:spacing w:line="360" w:lineRule="auto"/>
              <w:rPr>
                <w:rFonts w:ascii="宋体" w:eastAsia="宋体" w:hAnsi="宋体" w:cs="宋体" w:hint="eastAsia"/>
                <w:color w:val="auto"/>
              </w:rPr>
            </w:pPr>
          </w:p>
        </w:tc>
      </w:tr>
      <w:tr w:rsidR="00F74EF3" w14:paraId="7AD880B2" w14:textId="77777777">
        <w:trPr>
          <w:trHeight w:val="473"/>
        </w:trPr>
        <w:tc>
          <w:tcPr>
            <w:tcW w:w="849" w:type="dxa"/>
          </w:tcPr>
          <w:p w14:paraId="74B06C59" w14:textId="77777777" w:rsidR="00F74EF3" w:rsidRDefault="00000000">
            <w:pPr>
              <w:spacing w:before="137" w:line="360" w:lineRule="auto"/>
              <w:ind w:left="243"/>
              <w:rPr>
                <w:rFonts w:ascii="宋体" w:eastAsia="宋体" w:hAnsi="宋体" w:cs="宋体" w:hint="eastAsia"/>
                <w:color w:val="auto"/>
                <w:sz w:val="24"/>
                <w:szCs w:val="24"/>
              </w:rPr>
            </w:pPr>
            <w:r>
              <w:rPr>
                <w:rFonts w:ascii="宋体" w:eastAsia="宋体" w:hAnsi="宋体" w:cs="宋体" w:hint="eastAsia"/>
                <w:color w:val="auto"/>
                <w:spacing w:val="11"/>
                <w:sz w:val="24"/>
                <w:szCs w:val="24"/>
              </w:rPr>
              <w:t>2-1</w:t>
            </w:r>
          </w:p>
        </w:tc>
        <w:tc>
          <w:tcPr>
            <w:tcW w:w="1981" w:type="dxa"/>
          </w:tcPr>
          <w:p w14:paraId="2F39989B" w14:textId="77777777" w:rsidR="00F74EF3" w:rsidRDefault="00000000">
            <w:pPr>
              <w:spacing w:before="43" w:line="360" w:lineRule="auto"/>
              <w:ind w:left="118" w:right="116" w:hanging="1"/>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中小企业政策</w:t>
            </w:r>
          </w:p>
        </w:tc>
        <w:tc>
          <w:tcPr>
            <w:tcW w:w="4819" w:type="dxa"/>
          </w:tcPr>
          <w:p w14:paraId="4FA038F7" w14:textId="77777777" w:rsidR="00F74EF3" w:rsidRDefault="00000000">
            <w:pPr>
              <w:spacing w:before="43" w:line="360" w:lineRule="auto"/>
              <w:ind w:left="118" w:right="116" w:hanging="1"/>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具体要求见第一章《投标邀请》</w:t>
            </w:r>
          </w:p>
        </w:tc>
        <w:tc>
          <w:tcPr>
            <w:tcW w:w="1819" w:type="dxa"/>
          </w:tcPr>
          <w:p w14:paraId="50B64095" w14:textId="77777777" w:rsidR="00F74EF3" w:rsidRDefault="00F74EF3">
            <w:pPr>
              <w:spacing w:line="360" w:lineRule="auto"/>
              <w:rPr>
                <w:rFonts w:ascii="宋体" w:eastAsia="宋体" w:hAnsi="宋体" w:cs="宋体" w:hint="eastAsia"/>
                <w:color w:val="auto"/>
              </w:rPr>
            </w:pPr>
          </w:p>
        </w:tc>
      </w:tr>
      <w:tr w:rsidR="00F74EF3" w14:paraId="72E93A35" w14:textId="77777777">
        <w:trPr>
          <w:trHeight w:val="90"/>
        </w:trPr>
        <w:tc>
          <w:tcPr>
            <w:tcW w:w="849" w:type="dxa"/>
            <w:vAlign w:val="center"/>
          </w:tcPr>
          <w:p w14:paraId="5ECE346F" w14:textId="77777777" w:rsidR="00F74EF3" w:rsidRDefault="00000000">
            <w:pPr>
              <w:spacing w:before="69" w:line="360" w:lineRule="auto"/>
              <w:jc w:val="center"/>
              <w:rPr>
                <w:rFonts w:ascii="宋体" w:eastAsia="宋体" w:hAnsi="宋体" w:cs="宋体" w:hint="eastAsia"/>
                <w:color w:val="auto"/>
                <w:sz w:val="24"/>
                <w:szCs w:val="24"/>
              </w:rPr>
            </w:pPr>
            <w:r>
              <w:rPr>
                <w:rFonts w:ascii="宋体" w:eastAsia="宋体" w:hAnsi="宋体" w:cs="宋体" w:hint="eastAsia"/>
                <w:color w:val="auto"/>
                <w:spacing w:val="11"/>
                <w:sz w:val="24"/>
                <w:szCs w:val="24"/>
              </w:rPr>
              <w:t>2</w:t>
            </w:r>
            <w:r>
              <w:rPr>
                <w:rFonts w:ascii="宋体" w:eastAsia="宋体" w:hAnsi="宋体" w:cs="宋体" w:hint="eastAsia"/>
                <w:color w:val="auto"/>
                <w:spacing w:val="9"/>
                <w:sz w:val="24"/>
                <w:szCs w:val="24"/>
              </w:rPr>
              <w:t>-1-</w:t>
            </w:r>
            <w:r>
              <w:rPr>
                <w:rFonts w:ascii="宋体" w:eastAsia="宋体" w:hAnsi="宋体" w:cs="宋体" w:hint="eastAsia"/>
                <w:color w:val="auto"/>
                <w:sz w:val="24"/>
                <w:szCs w:val="24"/>
              </w:rPr>
              <w:t>1</w:t>
            </w:r>
          </w:p>
        </w:tc>
        <w:tc>
          <w:tcPr>
            <w:tcW w:w="1981" w:type="dxa"/>
            <w:vAlign w:val="center"/>
          </w:tcPr>
          <w:p w14:paraId="27BE6543" w14:textId="77777777" w:rsidR="00F74EF3" w:rsidRDefault="00000000">
            <w:pPr>
              <w:spacing w:before="78" w:line="360" w:lineRule="auto"/>
              <w:ind w:right="105"/>
              <w:jc w:val="center"/>
              <w:rPr>
                <w:rFonts w:ascii="宋体" w:eastAsia="宋体" w:hAnsi="宋体" w:cs="宋体" w:hint="eastAsia"/>
                <w:color w:val="auto"/>
                <w:sz w:val="24"/>
                <w:szCs w:val="24"/>
              </w:rPr>
            </w:pPr>
            <w:r>
              <w:rPr>
                <w:rFonts w:ascii="宋体" w:eastAsia="宋体" w:hAnsi="宋体" w:cs="宋体" w:hint="eastAsia"/>
                <w:color w:val="auto"/>
                <w:spacing w:val="12"/>
                <w:sz w:val="24"/>
                <w:szCs w:val="24"/>
              </w:rPr>
              <w:t>中</w:t>
            </w:r>
            <w:r>
              <w:rPr>
                <w:rFonts w:ascii="宋体" w:eastAsia="宋体" w:hAnsi="宋体" w:cs="宋体" w:hint="eastAsia"/>
                <w:color w:val="auto"/>
                <w:spacing w:val="7"/>
                <w:sz w:val="24"/>
                <w:szCs w:val="24"/>
              </w:rPr>
              <w:t>小企业证明文</w:t>
            </w:r>
            <w:r>
              <w:rPr>
                <w:rFonts w:ascii="宋体" w:eastAsia="宋体" w:hAnsi="宋体" w:cs="宋体" w:hint="eastAsia"/>
                <w:color w:val="auto"/>
                <w:sz w:val="24"/>
                <w:szCs w:val="24"/>
              </w:rPr>
              <w:t xml:space="preserve"> 件</w:t>
            </w:r>
          </w:p>
        </w:tc>
        <w:tc>
          <w:tcPr>
            <w:tcW w:w="4819" w:type="dxa"/>
            <w:vAlign w:val="center"/>
          </w:tcPr>
          <w:p w14:paraId="4E3F7423" w14:textId="77777777" w:rsidR="00F74EF3" w:rsidRDefault="00000000">
            <w:pPr>
              <w:widowControl w:val="0"/>
              <w:kinsoku/>
              <w:autoSpaceDE/>
              <w:autoSpaceDN/>
              <w:adjustRightInd/>
              <w:snapToGrid/>
              <w:spacing w:line="360" w:lineRule="auto"/>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提供了符合招标文件要求的《中小企业声明函》</w:t>
            </w:r>
          </w:p>
        </w:tc>
        <w:tc>
          <w:tcPr>
            <w:tcW w:w="1819" w:type="dxa"/>
            <w:vAlign w:val="center"/>
          </w:tcPr>
          <w:p w14:paraId="7357306A" w14:textId="77777777" w:rsidR="00F74EF3" w:rsidRDefault="00000000">
            <w:pPr>
              <w:spacing w:before="78" w:line="360" w:lineRule="auto"/>
              <w:ind w:right="116"/>
              <w:jc w:val="center"/>
              <w:rPr>
                <w:rFonts w:ascii="宋体" w:eastAsia="宋体" w:hAnsi="宋体" w:cs="宋体" w:hint="eastAsia"/>
                <w:color w:val="auto"/>
                <w:sz w:val="24"/>
                <w:szCs w:val="24"/>
              </w:rPr>
            </w:pPr>
            <w:r>
              <w:rPr>
                <w:rFonts w:ascii="宋体" w:eastAsia="宋体" w:hAnsi="宋体" w:cs="宋体" w:hint="eastAsia"/>
                <w:color w:val="auto"/>
                <w:spacing w:val="-6"/>
                <w:sz w:val="24"/>
                <w:szCs w:val="24"/>
              </w:rPr>
              <w:t>格式见《投标</w:t>
            </w:r>
            <w:r>
              <w:rPr>
                <w:rFonts w:ascii="宋体" w:eastAsia="宋体" w:hAnsi="宋体" w:cs="宋体" w:hint="eastAsia"/>
                <w:color w:val="auto"/>
                <w:spacing w:val="-5"/>
                <w:sz w:val="24"/>
                <w:szCs w:val="24"/>
              </w:rPr>
              <w:t>文</w:t>
            </w:r>
            <w:r>
              <w:rPr>
                <w:rFonts w:ascii="宋体" w:eastAsia="宋体" w:hAnsi="宋体" w:cs="宋体" w:hint="eastAsia"/>
                <w:color w:val="auto"/>
                <w:spacing w:val="-3"/>
                <w:sz w:val="24"/>
                <w:szCs w:val="24"/>
              </w:rPr>
              <w:t>件格式》</w:t>
            </w:r>
          </w:p>
        </w:tc>
      </w:tr>
      <w:tr w:rsidR="00F74EF3" w14:paraId="4AC9B115" w14:textId="77777777">
        <w:trPr>
          <w:trHeight w:val="938"/>
        </w:trPr>
        <w:tc>
          <w:tcPr>
            <w:tcW w:w="849" w:type="dxa"/>
          </w:tcPr>
          <w:p w14:paraId="786AEC13" w14:textId="77777777" w:rsidR="00F74EF3" w:rsidRDefault="00F74EF3">
            <w:pPr>
              <w:spacing w:line="360" w:lineRule="auto"/>
              <w:rPr>
                <w:rFonts w:ascii="宋体" w:eastAsia="宋体" w:hAnsi="宋体" w:cs="宋体" w:hint="eastAsia"/>
                <w:color w:val="auto"/>
              </w:rPr>
            </w:pPr>
          </w:p>
          <w:p w14:paraId="38EF999A" w14:textId="77777777" w:rsidR="00F74EF3" w:rsidRDefault="00000000">
            <w:pPr>
              <w:spacing w:before="69" w:line="360" w:lineRule="auto"/>
              <w:ind w:left="243"/>
              <w:rPr>
                <w:rFonts w:ascii="宋体" w:eastAsia="宋体" w:hAnsi="宋体" w:cs="宋体" w:hint="eastAsia"/>
                <w:color w:val="auto"/>
                <w:sz w:val="24"/>
                <w:szCs w:val="24"/>
              </w:rPr>
            </w:pPr>
            <w:r>
              <w:rPr>
                <w:rFonts w:ascii="宋体" w:eastAsia="宋体" w:hAnsi="宋体" w:cs="宋体" w:hint="eastAsia"/>
                <w:color w:val="auto"/>
                <w:spacing w:val="9"/>
                <w:sz w:val="24"/>
                <w:szCs w:val="24"/>
              </w:rPr>
              <w:t>2</w:t>
            </w:r>
            <w:r>
              <w:rPr>
                <w:rFonts w:ascii="宋体" w:eastAsia="宋体" w:hAnsi="宋体" w:cs="宋体" w:hint="eastAsia"/>
                <w:color w:val="auto"/>
                <w:spacing w:val="8"/>
                <w:sz w:val="24"/>
                <w:szCs w:val="24"/>
              </w:rPr>
              <w:t>-2</w:t>
            </w:r>
          </w:p>
        </w:tc>
        <w:tc>
          <w:tcPr>
            <w:tcW w:w="1981" w:type="dxa"/>
          </w:tcPr>
          <w:p w14:paraId="5AE476CB" w14:textId="77777777" w:rsidR="00F74EF3" w:rsidRDefault="00000000">
            <w:pPr>
              <w:spacing w:before="37" w:line="360" w:lineRule="auto"/>
              <w:ind w:left="111" w:right="105" w:firstLine="2"/>
              <w:rPr>
                <w:rFonts w:ascii="宋体" w:eastAsia="宋体" w:hAnsi="宋体" w:cs="宋体" w:hint="eastAsia"/>
                <w:color w:val="auto"/>
                <w:sz w:val="24"/>
                <w:szCs w:val="24"/>
              </w:rPr>
            </w:pPr>
            <w:r>
              <w:rPr>
                <w:rFonts w:ascii="宋体" w:eastAsia="宋体" w:hAnsi="宋体" w:cs="宋体" w:hint="eastAsia"/>
                <w:color w:val="auto"/>
                <w:spacing w:val="11"/>
                <w:sz w:val="24"/>
                <w:szCs w:val="24"/>
              </w:rPr>
              <w:t>其它落实政府</w:t>
            </w:r>
            <w:r>
              <w:rPr>
                <w:rFonts w:ascii="宋体" w:eastAsia="宋体" w:hAnsi="宋体" w:cs="宋体" w:hint="eastAsia"/>
                <w:color w:val="auto"/>
                <w:spacing w:val="10"/>
                <w:sz w:val="24"/>
                <w:szCs w:val="24"/>
              </w:rPr>
              <w:t>采</w:t>
            </w:r>
            <w:r>
              <w:rPr>
                <w:rFonts w:ascii="宋体" w:eastAsia="宋体" w:hAnsi="宋体" w:cs="宋体" w:hint="eastAsia"/>
                <w:color w:val="auto"/>
                <w:spacing w:val="13"/>
                <w:sz w:val="24"/>
                <w:szCs w:val="24"/>
              </w:rPr>
              <w:t>购</w:t>
            </w:r>
            <w:r>
              <w:rPr>
                <w:rFonts w:ascii="宋体" w:eastAsia="宋体" w:hAnsi="宋体" w:cs="宋体" w:hint="eastAsia"/>
                <w:color w:val="auto"/>
                <w:spacing w:val="11"/>
                <w:sz w:val="24"/>
                <w:szCs w:val="24"/>
              </w:rPr>
              <w:t>政策的资格要</w:t>
            </w:r>
            <w:r>
              <w:rPr>
                <w:rFonts w:ascii="宋体" w:eastAsia="宋体" w:hAnsi="宋体" w:cs="宋体" w:hint="eastAsia"/>
                <w:color w:val="auto"/>
                <w:sz w:val="24"/>
                <w:szCs w:val="24"/>
              </w:rPr>
              <w:t xml:space="preserve"> 求</w:t>
            </w:r>
          </w:p>
        </w:tc>
        <w:tc>
          <w:tcPr>
            <w:tcW w:w="4819" w:type="dxa"/>
            <w:vAlign w:val="center"/>
          </w:tcPr>
          <w:p w14:paraId="09AE3F63" w14:textId="77777777" w:rsidR="00F74EF3" w:rsidRDefault="00000000">
            <w:pPr>
              <w:widowControl w:val="0"/>
              <w:kinsoku/>
              <w:autoSpaceDE/>
              <w:autoSpaceDN/>
              <w:adjustRightInd/>
              <w:snapToGrid/>
              <w:spacing w:line="360" w:lineRule="auto"/>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如有，见第一章《投标邀请》</w:t>
            </w:r>
          </w:p>
        </w:tc>
        <w:tc>
          <w:tcPr>
            <w:tcW w:w="1819" w:type="dxa"/>
          </w:tcPr>
          <w:p w14:paraId="7CC2732E" w14:textId="77777777" w:rsidR="00F74EF3" w:rsidRDefault="00F74EF3">
            <w:pPr>
              <w:spacing w:before="37" w:line="360" w:lineRule="auto"/>
              <w:ind w:left="116" w:right="107" w:firstLine="1"/>
              <w:rPr>
                <w:rFonts w:ascii="宋体" w:eastAsia="宋体" w:hAnsi="宋体" w:cs="宋体" w:hint="eastAsia"/>
                <w:color w:val="auto"/>
                <w:sz w:val="24"/>
                <w:szCs w:val="24"/>
              </w:rPr>
            </w:pPr>
          </w:p>
        </w:tc>
      </w:tr>
      <w:tr w:rsidR="00F74EF3" w14:paraId="7AEC08A5" w14:textId="77777777">
        <w:trPr>
          <w:trHeight w:val="628"/>
        </w:trPr>
        <w:tc>
          <w:tcPr>
            <w:tcW w:w="849" w:type="dxa"/>
          </w:tcPr>
          <w:p w14:paraId="369B58C2" w14:textId="77777777" w:rsidR="00F74EF3" w:rsidRDefault="00000000">
            <w:pPr>
              <w:spacing w:before="213" w:line="360" w:lineRule="auto"/>
              <w:ind w:left="364"/>
              <w:rPr>
                <w:rFonts w:ascii="宋体" w:eastAsia="宋体" w:hAnsi="宋体" w:cs="宋体" w:hint="eastAsia"/>
                <w:color w:val="auto"/>
                <w:sz w:val="24"/>
                <w:szCs w:val="24"/>
              </w:rPr>
            </w:pPr>
            <w:r>
              <w:rPr>
                <w:rFonts w:ascii="宋体" w:eastAsia="宋体" w:hAnsi="宋体" w:cs="宋体" w:hint="eastAsia"/>
                <w:color w:val="auto"/>
                <w:sz w:val="24"/>
                <w:szCs w:val="24"/>
              </w:rPr>
              <w:lastRenderedPageBreak/>
              <w:t>3</w:t>
            </w:r>
          </w:p>
        </w:tc>
        <w:tc>
          <w:tcPr>
            <w:tcW w:w="1981" w:type="dxa"/>
          </w:tcPr>
          <w:p w14:paraId="00A8D40F" w14:textId="77777777" w:rsidR="00F74EF3" w:rsidRDefault="00000000">
            <w:pPr>
              <w:spacing w:before="35" w:line="360" w:lineRule="auto"/>
              <w:ind w:left="113" w:right="105"/>
              <w:rPr>
                <w:rFonts w:ascii="宋体" w:eastAsia="宋体" w:hAnsi="宋体" w:cs="宋体" w:hint="eastAsia"/>
                <w:color w:val="auto"/>
                <w:sz w:val="24"/>
                <w:szCs w:val="24"/>
              </w:rPr>
            </w:pPr>
            <w:r>
              <w:rPr>
                <w:rFonts w:ascii="宋体" w:eastAsia="宋体" w:hAnsi="宋体" w:cs="宋体" w:hint="eastAsia"/>
                <w:color w:val="auto"/>
                <w:spacing w:val="11"/>
                <w:sz w:val="24"/>
                <w:szCs w:val="24"/>
              </w:rPr>
              <w:t>本项目的特定</w:t>
            </w:r>
            <w:r>
              <w:rPr>
                <w:rFonts w:ascii="宋体" w:eastAsia="宋体" w:hAnsi="宋体" w:cs="宋体" w:hint="eastAsia"/>
                <w:color w:val="auto"/>
                <w:spacing w:val="10"/>
                <w:sz w:val="24"/>
                <w:szCs w:val="24"/>
              </w:rPr>
              <w:t>资</w:t>
            </w:r>
            <w:r>
              <w:rPr>
                <w:rFonts w:ascii="宋体" w:eastAsia="宋体" w:hAnsi="宋体" w:cs="宋体" w:hint="eastAsia"/>
                <w:color w:val="auto"/>
                <w:spacing w:val="-3"/>
                <w:sz w:val="24"/>
                <w:szCs w:val="24"/>
              </w:rPr>
              <w:t>格</w:t>
            </w:r>
            <w:r>
              <w:rPr>
                <w:rFonts w:ascii="宋体" w:eastAsia="宋体" w:hAnsi="宋体" w:cs="宋体" w:hint="eastAsia"/>
                <w:color w:val="auto"/>
                <w:spacing w:val="-2"/>
                <w:sz w:val="24"/>
                <w:szCs w:val="24"/>
              </w:rPr>
              <w:t>要求</w:t>
            </w:r>
          </w:p>
        </w:tc>
        <w:tc>
          <w:tcPr>
            <w:tcW w:w="4819" w:type="dxa"/>
          </w:tcPr>
          <w:p w14:paraId="67DC0529" w14:textId="77777777" w:rsidR="00F74EF3" w:rsidRDefault="00000000">
            <w:pPr>
              <w:widowControl w:val="0"/>
              <w:kinsoku/>
              <w:autoSpaceDE/>
              <w:autoSpaceDN/>
              <w:adjustRightInd/>
              <w:snapToGrid/>
              <w:spacing w:line="360" w:lineRule="auto"/>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如有，见第一章《投标邀请》</w:t>
            </w:r>
          </w:p>
        </w:tc>
        <w:tc>
          <w:tcPr>
            <w:tcW w:w="1819" w:type="dxa"/>
          </w:tcPr>
          <w:p w14:paraId="7EBEDB32" w14:textId="77777777" w:rsidR="00F74EF3" w:rsidRDefault="00F74EF3">
            <w:pPr>
              <w:spacing w:line="360" w:lineRule="auto"/>
              <w:rPr>
                <w:rFonts w:ascii="宋体" w:eastAsia="宋体" w:hAnsi="宋体" w:cs="宋体" w:hint="eastAsia"/>
                <w:color w:val="auto"/>
              </w:rPr>
            </w:pPr>
          </w:p>
        </w:tc>
      </w:tr>
      <w:tr w:rsidR="00F74EF3" w14:paraId="29BB3620" w14:textId="77777777">
        <w:trPr>
          <w:trHeight w:val="818"/>
        </w:trPr>
        <w:tc>
          <w:tcPr>
            <w:tcW w:w="849" w:type="dxa"/>
            <w:vAlign w:val="center"/>
          </w:tcPr>
          <w:p w14:paraId="4C1488F8" w14:textId="77777777" w:rsidR="00F74EF3" w:rsidRDefault="00000000">
            <w:pPr>
              <w:spacing w:before="68" w:line="360" w:lineRule="auto"/>
              <w:jc w:val="center"/>
              <w:rPr>
                <w:rFonts w:ascii="宋体" w:eastAsia="宋体" w:hAnsi="宋体" w:cs="宋体" w:hint="eastAsia"/>
                <w:color w:val="auto"/>
                <w:sz w:val="24"/>
                <w:szCs w:val="24"/>
              </w:rPr>
            </w:pPr>
            <w:r>
              <w:rPr>
                <w:rFonts w:ascii="宋体" w:eastAsia="宋体" w:hAnsi="宋体" w:cs="宋体" w:hint="eastAsia"/>
                <w:color w:val="auto"/>
                <w:spacing w:val="9"/>
                <w:sz w:val="24"/>
                <w:szCs w:val="24"/>
              </w:rPr>
              <w:t>3</w:t>
            </w:r>
            <w:r>
              <w:rPr>
                <w:rFonts w:ascii="宋体" w:eastAsia="宋体" w:hAnsi="宋体" w:cs="宋体" w:hint="eastAsia"/>
                <w:color w:val="auto"/>
                <w:spacing w:val="8"/>
                <w:sz w:val="24"/>
                <w:szCs w:val="24"/>
              </w:rPr>
              <w:t>-1</w:t>
            </w:r>
          </w:p>
        </w:tc>
        <w:tc>
          <w:tcPr>
            <w:tcW w:w="1981" w:type="dxa"/>
          </w:tcPr>
          <w:p w14:paraId="4AD762A4" w14:textId="77777777" w:rsidR="00F74EF3" w:rsidRDefault="00000000">
            <w:pPr>
              <w:spacing w:before="194" w:line="360" w:lineRule="auto"/>
              <w:ind w:left="114" w:right="105"/>
              <w:rPr>
                <w:rFonts w:ascii="宋体" w:eastAsia="宋体" w:hAnsi="宋体" w:cs="宋体" w:hint="eastAsia"/>
                <w:color w:val="auto"/>
                <w:sz w:val="24"/>
                <w:szCs w:val="24"/>
              </w:rPr>
            </w:pPr>
            <w:r>
              <w:rPr>
                <w:rFonts w:ascii="宋体" w:eastAsia="宋体" w:hAnsi="宋体" w:cs="宋体" w:hint="eastAsia"/>
                <w:color w:val="auto"/>
                <w:spacing w:val="11"/>
                <w:sz w:val="24"/>
                <w:szCs w:val="24"/>
              </w:rPr>
              <w:t>其他特定资格</w:t>
            </w:r>
            <w:r>
              <w:rPr>
                <w:rFonts w:ascii="宋体" w:eastAsia="宋体" w:hAnsi="宋体" w:cs="宋体" w:hint="eastAsia"/>
                <w:color w:val="auto"/>
                <w:spacing w:val="10"/>
                <w:sz w:val="24"/>
                <w:szCs w:val="24"/>
              </w:rPr>
              <w:t>要</w:t>
            </w:r>
            <w:r>
              <w:rPr>
                <w:rFonts w:ascii="宋体" w:eastAsia="宋体" w:hAnsi="宋体" w:cs="宋体" w:hint="eastAsia"/>
                <w:color w:val="auto"/>
                <w:sz w:val="24"/>
                <w:szCs w:val="24"/>
              </w:rPr>
              <w:t xml:space="preserve"> 求</w:t>
            </w:r>
          </w:p>
        </w:tc>
        <w:tc>
          <w:tcPr>
            <w:tcW w:w="4819" w:type="dxa"/>
            <w:vAlign w:val="center"/>
          </w:tcPr>
          <w:p w14:paraId="43F01188" w14:textId="77777777" w:rsidR="00F74EF3" w:rsidRDefault="00000000">
            <w:pPr>
              <w:widowControl w:val="0"/>
              <w:kinsoku/>
              <w:autoSpaceDE/>
              <w:autoSpaceDN/>
              <w:adjustRightInd/>
              <w:snapToGrid/>
              <w:spacing w:line="360" w:lineRule="auto"/>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如有，见第一章《投标邀请》</w:t>
            </w:r>
          </w:p>
        </w:tc>
        <w:tc>
          <w:tcPr>
            <w:tcW w:w="1819" w:type="dxa"/>
          </w:tcPr>
          <w:p w14:paraId="6BDD7415" w14:textId="77777777" w:rsidR="00F74EF3" w:rsidRDefault="00F74EF3">
            <w:pPr>
              <w:spacing w:before="40" w:line="360" w:lineRule="auto"/>
              <w:ind w:left="116" w:right="107" w:firstLine="1"/>
              <w:rPr>
                <w:rFonts w:ascii="宋体" w:eastAsia="宋体" w:hAnsi="宋体" w:cs="宋体" w:hint="eastAsia"/>
                <w:color w:val="auto"/>
                <w:sz w:val="24"/>
                <w:szCs w:val="24"/>
              </w:rPr>
            </w:pPr>
          </w:p>
        </w:tc>
      </w:tr>
    </w:tbl>
    <w:p w14:paraId="0E184411" w14:textId="77777777" w:rsidR="00F74EF3" w:rsidRDefault="00F74EF3">
      <w:pPr>
        <w:spacing w:line="360" w:lineRule="auto"/>
        <w:rPr>
          <w:rFonts w:ascii="宋体" w:eastAsia="宋体" w:hAnsi="宋体" w:cs="宋体" w:hint="eastAsia"/>
          <w:color w:val="auto"/>
        </w:rPr>
      </w:pPr>
    </w:p>
    <w:p w14:paraId="53F7FCDE" w14:textId="77777777" w:rsidR="00F74EF3" w:rsidRDefault="00F74EF3">
      <w:pPr>
        <w:spacing w:line="360" w:lineRule="auto"/>
        <w:rPr>
          <w:rFonts w:ascii="宋体" w:eastAsia="宋体" w:hAnsi="宋体" w:cs="宋体" w:hint="eastAsia"/>
          <w:color w:val="auto"/>
        </w:rPr>
      </w:pPr>
    </w:p>
    <w:p w14:paraId="6BACAF6E" w14:textId="77777777" w:rsidR="00F74EF3" w:rsidRDefault="00F74EF3">
      <w:pPr>
        <w:spacing w:line="360" w:lineRule="auto"/>
        <w:rPr>
          <w:rFonts w:ascii="宋体" w:eastAsia="宋体" w:hAnsi="宋体" w:cs="宋体" w:hint="eastAsia"/>
          <w:color w:val="auto"/>
        </w:rPr>
      </w:pPr>
    </w:p>
    <w:p w14:paraId="5AD3068C" w14:textId="77777777" w:rsidR="00F74EF3" w:rsidRDefault="00F74EF3">
      <w:pPr>
        <w:spacing w:line="360" w:lineRule="auto"/>
        <w:jc w:val="both"/>
        <w:rPr>
          <w:rFonts w:ascii="宋体" w:eastAsia="宋体" w:hAnsi="宋体" w:cs="宋体" w:hint="eastAsia"/>
          <w:color w:val="auto"/>
        </w:rPr>
      </w:pPr>
    </w:p>
    <w:p w14:paraId="6CAEFECD" w14:textId="77777777" w:rsidR="00F74EF3" w:rsidRDefault="00F74EF3">
      <w:pPr>
        <w:spacing w:line="360" w:lineRule="auto"/>
        <w:rPr>
          <w:rFonts w:ascii="宋体" w:eastAsia="宋体" w:hAnsi="宋体" w:cs="宋体" w:hint="eastAsia"/>
          <w:color w:val="auto"/>
        </w:rPr>
      </w:pPr>
    </w:p>
    <w:p w14:paraId="1071E56D" w14:textId="77777777" w:rsidR="00F74EF3" w:rsidRDefault="00F74EF3">
      <w:pPr>
        <w:spacing w:line="360" w:lineRule="auto"/>
        <w:rPr>
          <w:rFonts w:ascii="宋体" w:eastAsia="宋体" w:hAnsi="宋体" w:cs="宋体" w:hint="eastAsia"/>
          <w:color w:val="auto"/>
        </w:rPr>
        <w:sectPr w:rsidR="00F74EF3">
          <w:footerReference w:type="default" r:id="rId20"/>
          <w:pgSz w:w="11907" w:h="16840"/>
          <w:pgMar w:top="1440" w:right="1080" w:bottom="1440" w:left="1080" w:header="879" w:footer="886" w:gutter="0"/>
          <w:cols w:space="720" w:equalWidth="0">
            <w:col w:w="9299"/>
          </w:cols>
        </w:sectPr>
      </w:pPr>
    </w:p>
    <w:p w14:paraId="7C7B5040" w14:textId="77777777" w:rsidR="00F74EF3" w:rsidRDefault="00000000">
      <w:pPr>
        <w:pStyle w:val="1"/>
        <w:spacing w:after="0" w:line="360" w:lineRule="auto"/>
        <w:jc w:val="center"/>
        <w:rPr>
          <w:rFonts w:ascii="宋体" w:eastAsia="宋体" w:hAnsi="宋体" w:cs="宋体" w:hint="eastAsia"/>
          <w:color w:val="auto"/>
        </w:rPr>
      </w:pPr>
      <w:bookmarkStart w:id="55" w:name="_Toc164412176"/>
      <w:r>
        <w:rPr>
          <w:rFonts w:ascii="宋体" w:eastAsia="宋体" w:hAnsi="宋体" w:cs="宋体" w:hint="eastAsia"/>
          <w:color w:val="auto"/>
        </w:rPr>
        <w:lastRenderedPageBreak/>
        <w:t>第四章  评标程序、评标方法和评标标准</w:t>
      </w:r>
      <w:bookmarkEnd w:id="55"/>
    </w:p>
    <w:p w14:paraId="21C2964C" w14:textId="77777777" w:rsidR="00F74EF3" w:rsidRDefault="00000000">
      <w:pPr>
        <w:pStyle w:val="2"/>
        <w:spacing w:before="0" w:line="360" w:lineRule="auto"/>
        <w:rPr>
          <w:rFonts w:ascii="宋体" w:eastAsia="宋体" w:hAnsi="宋体" w:cs="宋体" w:hint="eastAsia"/>
          <w:color w:val="auto"/>
          <w:sz w:val="24"/>
          <w:szCs w:val="24"/>
        </w:rPr>
      </w:pPr>
      <w:bookmarkStart w:id="56" w:name="_Toc164412177"/>
      <w:r>
        <w:rPr>
          <w:rFonts w:ascii="宋体" w:eastAsia="宋体" w:hAnsi="宋体" w:cs="宋体" w:hint="eastAsia"/>
          <w:color w:val="auto"/>
          <w:spacing w:val="-2"/>
          <w:sz w:val="24"/>
          <w:szCs w:val="24"/>
          <w14:textOutline w14:w="1536" w14:cap="flat" w14:cmpd="sng" w14:algn="ctr">
            <w14:solidFill>
              <w14:srgbClr w14:val="000000"/>
            </w14:solidFill>
            <w14:prstDash w14:val="solid"/>
            <w14:miter w14:lim="0"/>
          </w14:textOutline>
        </w:rPr>
        <w:t>一、评</w:t>
      </w:r>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标方法</w:t>
      </w:r>
      <w:bookmarkEnd w:id="56"/>
    </w:p>
    <w:p w14:paraId="410C9C94" w14:textId="77777777" w:rsidR="00F74EF3" w:rsidRDefault="00000000">
      <w:pPr>
        <w:spacing w:line="360" w:lineRule="auto"/>
        <w:ind w:firstLineChars="200" w:firstLine="482"/>
        <w:jc w:val="both"/>
        <w:rPr>
          <w:rFonts w:ascii="宋体" w:eastAsia="宋体" w:hAnsi="宋体" w:cs="宋体" w:hint="eastAsia"/>
          <w:color w:val="auto"/>
          <w:sz w:val="24"/>
          <w:szCs w:val="24"/>
        </w:rPr>
      </w:pPr>
      <w:r>
        <w:rPr>
          <w:rFonts w:ascii="宋体" w:eastAsia="宋体" w:hAnsi="宋体" w:cs="宋体" w:hint="eastAsia"/>
          <w:color w:val="auto"/>
          <w:spacing w:val="1"/>
          <w:sz w:val="24"/>
          <w:szCs w:val="24"/>
        </w:rPr>
        <w:t>1</w:t>
      </w:r>
      <w:r>
        <w:rPr>
          <w:rFonts w:ascii="宋体" w:eastAsia="宋体" w:hAnsi="宋体" w:cs="宋体" w:hint="eastAsia"/>
          <w:color w:val="auto"/>
          <w:sz w:val="24"/>
          <w:szCs w:val="24"/>
        </w:rPr>
        <w:t xml:space="preserve">   投标文件的符合性审查</w:t>
      </w:r>
    </w:p>
    <w:p w14:paraId="1BDFB1BC" w14:textId="77777777" w:rsidR="00F74EF3" w:rsidRDefault="00000000">
      <w:pPr>
        <w:spacing w:line="360" w:lineRule="auto"/>
        <w:ind w:firstLineChars="200" w:firstLine="488"/>
        <w:jc w:val="both"/>
        <w:rPr>
          <w:rFonts w:ascii="宋体" w:eastAsia="宋体" w:hAnsi="宋体" w:cs="宋体" w:hint="eastAsia"/>
          <w:color w:val="auto"/>
          <w:sz w:val="24"/>
          <w:szCs w:val="24"/>
        </w:rPr>
      </w:pPr>
      <w:r>
        <w:rPr>
          <w:rFonts w:ascii="宋体" w:eastAsia="宋体" w:hAnsi="宋体" w:cs="宋体" w:hint="eastAsia"/>
          <w:color w:val="auto"/>
          <w:spacing w:val="4"/>
          <w:sz w:val="24"/>
          <w:szCs w:val="24"/>
        </w:rPr>
        <w:t>1.1     评</w:t>
      </w:r>
      <w:r>
        <w:rPr>
          <w:rFonts w:ascii="宋体" w:eastAsia="宋体" w:hAnsi="宋体" w:cs="宋体" w:hint="eastAsia"/>
          <w:color w:val="auto"/>
          <w:spacing w:val="3"/>
          <w:sz w:val="24"/>
          <w:szCs w:val="24"/>
        </w:rPr>
        <w:t>标</w:t>
      </w:r>
      <w:r>
        <w:rPr>
          <w:rFonts w:ascii="宋体" w:eastAsia="宋体" w:hAnsi="宋体" w:cs="宋体" w:hint="eastAsia"/>
          <w:color w:val="auto"/>
          <w:spacing w:val="2"/>
          <w:sz w:val="24"/>
          <w:szCs w:val="24"/>
        </w:rPr>
        <w:t>委员会对资格审查合格的投标人的投标文件进行符合性审查，以确定其</w:t>
      </w:r>
      <w:r>
        <w:rPr>
          <w:rFonts w:ascii="宋体" w:eastAsia="宋体" w:hAnsi="宋体" w:cs="宋体" w:hint="eastAsia"/>
          <w:color w:val="auto"/>
          <w:spacing w:val="-3"/>
          <w:sz w:val="24"/>
          <w:szCs w:val="24"/>
        </w:rPr>
        <w:t>是否满足招标文件的实质性要求</w:t>
      </w:r>
      <w:r>
        <w:rPr>
          <w:rFonts w:ascii="宋体" w:eastAsia="宋体" w:hAnsi="宋体" w:cs="宋体" w:hint="eastAsia"/>
          <w:color w:val="auto"/>
          <w:spacing w:val="-2"/>
          <w:sz w:val="24"/>
          <w:szCs w:val="24"/>
        </w:rPr>
        <w:t>。</w:t>
      </w:r>
    </w:p>
    <w:p w14:paraId="6FB23636" w14:textId="77777777" w:rsidR="00F74EF3" w:rsidRDefault="00000000">
      <w:pPr>
        <w:spacing w:line="360" w:lineRule="auto"/>
        <w:ind w:firstLineChars="200" w:firstLine="488"/>
        <w:jc w:val="both"/>
        <w:rPr>
          <w:rFonts w:ascii="宋体" w:eastAsia="宋体" w:hAnsi="宋体" w:cs="宋体" w:hint="eastAsia"/>
          <w:color w:val="auto"/>
          <w:sz w:val="24"/>
          <w:szCs w:val="24"/>
        </w:rPr>
      </w:pPr>
      <w:r>
        <w:rPr>
          <w:rFonts w:ascii="宋体" w:eastAsia="宋体" w:hAnsi="宋体" w:cs="宋体" w:hint="eastAsia"/>
          <w:color w:val="auto"/>
          <w:spacing w:val="4"/>
          <w:sz w:val="24"/>
          <w:szCs w:val="24"/>
        </w:rPr>
        <w:t>1.2     评</w:t>
      </w:r>
      <w:r>
        <w:rPr>
          <w:rFonts w:ascii="宋体" w:eastAsia="宋体" w:hAnsi="宋体" w:cs="宋体" w:hint="eastAsia"/>
          <w:color w:val="auto"/>
          <w:spacing w:val="3"/>
          <w:sz w:val="24"/>
          <w:szCs w:val="24"/>
        </w:rPr>
        <w:t>标</w:t>
      </w:r>
      <w:r>
        <w:rPr>
          <w:rFonts w:ascii="宋体" w:eastAsia="宋体" w:hAnsi="宋体" w:cs="宋体" w:hint="eastAsia"/>
          <w:color w:val="auto"/>
          <w:spacing w:val="2"/>
          <w:sz w:val="24"/>
          <w:szCs w:val="24"/>
        </w:rPr>
        <w:t>委员会根据《符合性审查要求》中规定的审查因素和审查内容，对投标人的投标文件是否实质上响应招标文件进行符合性审查，并形成符合性</w:t>
      </w:r>
      <w:r>
        <w:rPr>
          <w:rFonts w:ascii="宋体" w:eastAsia="宋体" w:hAnsi="宋体" w:cs="宋体" w:hint="eastAsia"/>
          <w:color w:val="auto"/>
          <w:spacing w:val="1"/>
          <w:sz w:val="24"/>
          <w:szCs w:val="24"/>
        </w:rPr>
        <w:t>审</w:t>
      </w:r>
      <w:r>
        <w:rPr>
          <w:rFonts w:ascii="宋体" w:eastAsia="宋体" w:hAnsi="宋体" w:cs="宋体" w:hint="eastAsia"/>
          <w:color w:val="auto"/>
          <w:sz w:val="24"/>
          <w:szCs w:val="24"/>
        </w:rPr>
        <w:t>查</w:t>
      </w:r>
      <w:r>
        <w:rPr>
          <w:rFonts w:ascii="宋体" w:eastAsia="宋体" w:hAnsi="宋体" w:cs="宋体" w:hint="eastAsia"/>
          <w:color w:val="auto"/>
          <w:spacing w:val="2"/>
          <w:sz w:val="24"/>
          <w:szCs w:val="24"/>
        </w:rPr>
        <w:t>评审结果。投标人《投标文件》有任何一项不符合</w:t>
      </w:r>
      <w:r>
        <w:rPr>
          <w:rFonts w:ascii="宋体" w:eastAsia="宋体" w:hAnsi="宋体" w:cs="宋体" w:hint="eastAsia"/>
          <w:color w:val="auto"/>
          <w:spacing w:val="1"/>
          <w:sz w:val="24"/>
          <w:szCs w:val="24"/>
        </w:rPr>
        <w:t>《符合性审查要求》</w:t>
      </w:r>
      <w:r>
        <w:rPr>
          <w:rFonts w:ascii="宋体" w:eastAsia="宋体" w:hAnsi="宋体" w:cs="宋体" w:hint="eastAsia"/>
          <w:color w:val="auto"/>
          <w:spacing w:val="-18"/>
          <w:sz w:val="24"/>
          <w:szCs w:val="24"/>
        </w:rPr>
        <w:t>要</w:t>
      </w:r>
      <w:r>
        <w:rPr>
          <w:rFonts w:ascii="宋体" w:eastAsia="宋体" w:hAnsi="宋体" w:cs="宋体" w:hint="eastAsia"/>
          <w:color w:val="auto"/>
          <w:spacing w:val="-12"/>
          <w:sz w:val="24"/>
          <w:szCs w:val="24"/>
        </w:rPr>
        <w:t>求的，</w:t>
      </w:r>
      <w:r>
        <w:rPr>
          <w:rFonts w:ascii="宋体" w:eastAsia="宋体" w:hAnsi="宋体" w:cs="宋体" w:hint="eastAsia"/>
          <w:color w:val="auto"/>
          <w:spacing w:val="-12"/>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hint="eastAsia"/>
          <w:color w:val="auto"/>
          <w:spacing w:val="-12"/>
          <w:sz w:val="24"/>
          <w:szCs w:val="24"/>
        </w:rPr>
        <w:t>。</w:t>
      </w:r>
    </w:p>
    <w:p w14:paraId="22D6A94F" w14:textId="77777777" w:rsidR="00F74EF3" w:rsidRDefault="00000000">
      <w:pPr>
        <w:spacing w:line="360" w:lineRule="auto"/>
        <w:ind w:firstLineChars="1700" w:firstLine="4063"/>
        <w:jc w:val="both"/>
        <w:rPr>
          <w:rFonts w:ascii="宋体" w:eastAsia="宋体" w:hAnsi="宋体" w:cs="宋体" w:hint="eastAsia"/>
          <w:color w:val="auto"/>
          <w:sz w:val="24"/>
          <w:szCs w:val="24"/>
        </w:rPr>
      </w:pPr>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符合性审查要求</w:t>
      </w:r>
    </w:p>
    <w:p w14:paraId="202A0090" w14:textId="77777777" w:rsidR="00F74EF3" w:rsidRDefault="00F74EF3">
      <w:pPr>
        <w:spacing w:line="360" w:lineRule="auto"/>
        <w:rPr>
          <w:rFonts w:ascii="宋体" w:eastAsia="宋体" w:hAnsi="宋体" w:cs="宋体" w:hint="eastAsia"/>
          <w:color w:val="auto"/>
        </w:rPr>
      </w:pPr>
    </w:p>
    <w:tbl>
      <w:tblPr>
        <w:tblStyle w:val="TableNormal"/>
        <w:tblW w:w="9630"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4"/>
        <w:gridCol w:w="1725"/>
        <w:gridCol w:w="7151"/>
      </w:tblGrid>
      <w:tr w:rsidR="00F74EF3" w14:paraId="77AEDB0A" w14:textId="77777777">
        <w:trPr>
          <w:trHeight w:val="321"/>
        </w:trPr>
        <w:tc>
          <w:tcPr>
            <w:tcW w:w="754" w:type="dxa"/>
          </w:tcPr>
          <w:p w14:paraId="06644505" w14:textId="77777777" w:rsidR="00F74EF3" w:rsidRDefault="00000000">
            <w:pPr>
              <w:spacing w:before="41" w:line="360" w:lineRule="auto"/>
              <w:ind w:left="143"/>
              <w:rPr>
                <w:rFonts w:ascii="宋体" w:eastAsia="宋体" w:hAnsi="宋体" w:cs="宋体" w:hint="eastAsia"/>
                <w:color w:val="auto"/>
                <w:sz w:val="24"/>
                <w:szCs w:val="24"/>
              </w:rPr>
            </w:pPr>
            <w:r>
              <w:rPr>
                <w:rFonts w:ascii="宋体" w:eastAsia="宋体" w:hAnsi="宋体" w:cs="宋体" w:hint="eastAsia"/>
                <w:color w:val="auto"/>
                <w:spacing w:val="-3"/>
                <w:sz w:val="24"/>
                <w:szCs w:val="24"/>
                <w14:textOutline w14:w="1536" w14:cap="flat" w14:cmpd="sng" w14:algn="ctr">
                  <w14:solidFill>
                    <w14:srgbClr w14:val="000000"/>
                  </w14:solidFill>
                  <w14:prstDash w14:val="solid"/>
                  <w14:miter w14:lim="0"/>
                </w14:textOutline>
              </w:rPr>
              <w:t>序</w:t>
            </w:r>
            <w:r>
              <w:rPr>
                <w:rFonts w:ascii="宋体" w:eastAsia="宋体" w:hAnsi="宋体" w:cs="宋体" w:hint="eastAsia"/>
                <w:color w:val="auto"/>
                <w:spacing w:val="-2"/>
                <w:sz w:val="24"/>
                <w:szCs w:val="24"/>
                <w14:textOutline w14:w="1536" w14:cap="flat" w14:cmpd="sng" w14:algn="ctr">
                  <w14:solidFill>
                    <w14:srgbClr w14:val="000000"/>
                  </w14:solidFill>
                  <w14:prstDash w14:val="solid"/>
                  <w14:miter w14:lim="0"/>
                </w14:textOutline>
              </w:rPr>
              <w:t>号</w:t>
            </w:r>
          </w:p>
        </w:tc>
        <w:tc>
          <w:tcPr>
            <w:tcW w:w="1725" w:type="dxa"/>
          </w:tcPr>
          <w:p w14:paraId="4FB886D7" w14:textId="77777777" w:rsidR="00F74EF3" w:rsidRDefault="00000000">
            <w:pPr>
              <w:spacing w:before="41" w:line="360" w:lineRule="auto"/>
              <w:ind w:left="439"/>
              <w:rPr>
                <w:rFonts w:ascii="宋体" w:eastAsia="宋体" w:hAnsi="宋体" w:cs="宋体" w:hint="eastAsia"/>
                <w:color w:val="auto"/>
                <w:sz w:val="24"/>
                <w:szCs w:val="24"/>
              </w:rPr>
            </w:pPr>
            <w:r>
              <w:rPr>
                <w:rFonts w:ascii="宋体" w:eastAsia="宋体" w:hAnsi="宋体" w:cs="宋体" w:hint="eastAsia"/>
                <w:color w:val="auto"/>
                <w:spacing w:val="-6"/>
                <w:sz w:val="24"/>
                <w:szCs w:val="24"/>
                <w14:textOutline w14:w="1536" w14:cap="flat" w14:cmpd="sng" w14:algn="ctr">
                  <w14:solidFill>
                    <w14:srgbClr w14:val="000000"/>
                  </w14:solidFill>
                  <w14:prstDash w14:val="solid"/>
                  <w14:miter w14:lim="0"/>
                </w14:textOutline>
              </w:rPr>
              <w:t>审</w:t>
            </w:r>
            <w:r>
              <w:rPr>
                <w:rFonts w:ascii="宋体" w:eastAsia="宋体" w:hAnsi="宋体" w:cs="宋体" w:hint="eastAsia"/>
                <w:color w:val="auto"/>
                <w:spacing w:val="-3"/>
                <w:sz w:val="24"/>
                <w:szCs w:val="24"/>
                <w14:textOutline w14:w="1536" w14:cap="flat" w14:cmpd="sng" w14:algn="ctr">
                  <w14:solidFill>
                    <w14:srgbClr w14:val="000000"/>
                  </w14:solidFill>
                  <w14:prstDash w14:val="solid"/>
                  <w14:miter w14:lim="0"/>
                </w14:textOutline>
              </w:rPr>
              <w:t>查因素</w:t>
            </w:r>
          </w:p>
        </w:tc>
        <w:tc>
          <w:tcPr>
            <w:tcW w:w="7151" w:type="dxa"/>
          </w:tcPr>
          <w:p w14:paraId="7519BE85" w14:textId="77777777" w:rsidR="00F74EF3" w:rsidRDefault="00000000">
            <w:pPr>
              <w:spacing w:before="41" w:line="360" w:lineRule="auto"/>
              <w:ind w:left="2894"/>
              <w:rPr>
                <w:rFonts w:ascii="宋体" w:eastAsia="宋体" w:hAnsi="宋体" w:cs="宋体" w:hint="eastAsia"/>
                <w:color w:val="auto"/>
                <w:sz w:val="24"/>
                <w:szCs w:val="24"/>
              </w:rPr>
            </w:pPr>
            <w:r>
              <w:rPr>
                <w:rFonts w:ascii="宋体" w:eastAsia="宋体" w:hAnsi="宋体" w:cs="宋体" w:hint="eastAsia"/>
                <w:color w:val="auto"/>
                <w:spacing w:val="-6"/>
                <w:sz w:val="24"/>
                <w:szCs w:val="24"/>
                <w14:textOutline w14:w="1536" w14:cap="flat" w14:cmpd="sng" w14:algn="ctr">
                  <w14:solidFill>
                    <w14:srgbClr w14:val="000000"/>
                  </w14:solidFill>
                  <w14:prstDash w14:val="solid"/>
                  <w14:miter w14:lim="0"/>
                </w14:textOutline>
              </w:rPr>
              <w:t>审</w:t>
            </w:r>
            <w:r>
              <w:rPr>
                <w:rFonts w:ascii="宋体" w:eastAsia="宋体" w:hAnsi="宋体" w:cs="宋体" w:hint="eastAsia"/>
                <w:color w:val="auto"/>
                <w:spacing w:val="-3"/>
                <w:sz w:val="24"/>
                <w:szCs w:val="24"/>
                <w14:textOutline w14:w="1536" w14:cap="flat" w14:cmpd="sng" w14:algn="ctr">
                  <w14:solidFill>
                    <w14:srgbClr w14:val="000000"/>
                  </w14:solidFill>
                  <w14:prstDash w14:val="solid"/>
                  <w14:miter w14:lim="0"/>
                </w14:textOutline>
              </w:rPr>
              <w:t>查内容</w:t>
            </w:r>
          </w:p>
        </w:tc>
      </w:tr>
      <w:tr w:rsidR="00F74EF3" w14:paraId="29A022EB" w14:textId="77777777">
        <w:trPr>
          <w:trHeight w:val="690"/>
        </w:trPr>
        <w:tc>
          <w:tcPr>
            <w:tcW w:w="754" w:type="dxa"/>
          </w:tcPr>
          <w:p w14:paraId="0A16100A" w14:textId="77777777" w:rsidR="00F74EF3" w:rsidRDefault="00000000">
            <w:pPr>
              <w:spacing w:before="245" w:line="360" w:lineRule="auto"/>
              <w:ind w:left="324"/>
              <w:rPr>
                <w:rFonts w:ascii="宋体" w:eastAsia="宋体" w:hAnsi="宋体" w:cs="宋体" w:hint="eastAsia"/>
                <w:color w:val="auto"/>
                <w:sz w:val="24"/>
                <w:szCs w:val="24"/>
              </w:rPr>
            </w:pPr>
            <w:r>
              <w:rPr>
                <w:rFonts w:ascii="宋体" w:eastAsia="宋体" w:hAnsi="宋体" w:cs="宋体" w:hint="eastAsia"/>
                <w:color w:val="auto"/>
                <w:sz w:val="24"/>
                <w:szCs w:val="24"/>
              </w:rPr>
              <w:t>1</w:t>
            </w:r>
          </w:p>
        </w:tc>
        <w:tc>
          <w:tcPr>
            <w:tcW w:w="1725" w:type="dxa"/>
          </w:tcPr>
          <w:p w14:paraId="0B71F76C" w14:textId="77777777" w:rsidR="00F74EF3" w:rsidRDefault="00000000">
            <w:pPr>
              <w:spacing w:before="222" w:line="360" w:lineRule="auto"/>
              <w:ind w:left="111"/>
              <w:rPr>
                <w:rFonts w:ascii="宋体" w:eastAsia="宋体" w:hAnsi="宋体" w:cs="宋体" w:hint="eastAsia"/>
                <w:color w:val="auto"/>
                <w:sz w:val="24"/>
                <w:szCs w:val="24"/>
              </w:rPr>
            </w:pPr>
            <w:r>
              <w:rPr>
                <w:rFonts w:ascii="宋体" w:eastAsia="宋体" w:hAnsi="宋体" w:cs="宋体" w:hint="eastAsia"/>
                <w:color w:val="auto"/>
                <w:spacing w:val="-2"/>
                <w:sz w:val="24"/>
                <w:szCs w:val="24"/>
              </w:rPr>
              <w:t>授权</w:t>
            </w:r>
            <w:r>
              <w:rPr>
                <w:rFonts w:ascii="宋体" w:eastAsia="宋体" w:hAnsi="宋体" w:cs="宋体" w:hint="eastAsia"/>
                <w:color w:val="auto"/>
                <w:spacing w:val="-1"/>
                <w:sz w:val="24"/>
                <w:szCs w:val="24"/>
              </w:rPr>
              <w:t>委托书</w:t>
            </w:r>
          </w:p>
        </w:tc>
        <w:tc>
          <w:tcPr>
            <w:tcW w:w="7151" w:type="dxa"/>
          </w:tcPr>
          <w:p w14:paraId="2E2DAF05" w14:textId="77777777" w:rsidR="00F74EF3" w:rsidRDefault="00000000">
            <w:pPr>
              <w:spacing w:before="222" w:line="360" w:lineRule="auto"/>
              <w:ind w:left="116"/>
              <w:rPr>
                <w:rFonts w:ascii="宋体" w:eastAsia="宋体" w:hAnsi="宋体" w:cs="宋体" w:hint="eastAsia"/>
                <w:color w:val="auto"/>
                <w:sz w:val="24"/>
                <w:szCs w:val="24"/>
              </w:rPr>
            </w:pPr>
            <w:r>
              <w:rPr>
                <w:rFonts w:ascii="宋体" w:eastAsia="宋体" w:hAnsi="宋体" w:cs="宋体" w:hint="eastAsia"/>
                <w:color w:val="auto"/>
                <w:spacing w:val="-6"/>
                <w:sz w:val="24"/>
                <w:szCs w:val="24"/>
              </w:rPr>
              <w:t>按</w:t>
            </w:r>
            <w:r>
              <w:rPr>
                <w:rFonts w:ascii="宋体" w:eastAsia="宋体" w:hAnsi="宋体" w:cs="宋体" w:hint="eastAsia"/>
                <w:color w:val="auto"/>
                <w:spacing w:val="-4"/>
                <w:sz w:val="24"/>
                <w:szCs w:val="24"/>
              </w:rPr>
              <w:t>招标文件要求提供授权委托书；</w:t>
            </w:r>
          </w:p>
        </w:tc>
      </w:tr>
      <w:tr w:rsidR="00F74EF3" w14:paraId="5965DDC1" w14:textId="77777777">
        <w:trPr>
          <w:trHeight w:val="689"/>
        </w:trPr>
        <w:tc>
          <w:tcPr>
            <w:tcW w:w="754" w:type="dxa"/>
          </w:tcPr>
          <w:p w14:paraId="7F684B83" w14:textId="77777777" w:rsidR="00F74EF3" w:rsidRDefault="00000000">
            <w:pPr>
              <w:spacing w:before="244" w:line="360" w:lineRule="auto"/>
              <w:ind w:left="315"/>
              <w:rPr>
                <w:rFonts w:ascii="宋体" w:eastAsia="宋体" w:hAnsi="宋体" w:cs="宋体" w:hint="eastAsia"/>
                <w:color w:val="auto"/>
                <w:sz w:val="24"/>
                <w:szCs w:val="24"/>
              </w:rPr>
            </w:pPr>
            <w:r>
              <w:rPr>
                <w:rFonts w:ascii="宋体" w:eastAsia="宋体" w:hAnsi="宋体" w:cs="宋体" w:hint="eastAsia"/>
                <w:color w:val="auto"/>
                <w:spacing w:val="1"/>
                <w:sz w:val="24"/>
                <w:szCs w:val="24"/>
              </w:rPr>
              <w:t>2</w:t>
            </w:r>
          </w:p>
        </w:tc>
        <w:tc>
          <w:tcPr>
            <w:tcW w:w="1725" w:type="dxa"/>
          </w:tcPr>
          <w:p w14:paraId="5F25DEFE" w14:textId="77777777" w:rsidR="00F74EF3" w:rsidRDefault="00000000">
            <w:pPr>
              <w:spacing w:before="223" w:line="360" w:lineRule="auto"/>
              <w:ind w:left="115"/>
              <w:rPr>
                <w:rFonts w:ascii="宋体" w:eastAsia="宋体" w:hAnsi="宋体" w:cs="宋体" w:hint="eastAsia"/>
                <w:color w:val="auto"/>
                <w:sz w:val="24"/>
                <w:szCs w:val="24"/>
              </w:rPr>
            </w:pPr>
            <w:r>
              <w:rPr>
                <w:rFonts w:ascii="宋体" w:eastAsia="宋体" w:hAnsi="宋体" w:cs="宋体" w:hint="eastAsia"/>
                <w:color w:val="auto"/>
                <w:spacing w:val="-2"/>
                <w:sz w:val="24"/>
                <w:szCs w:val="24"/>
              </w:rPr>
              <w:t>投标完整性</w:t>
            </w:r>
          </w:p>
        </w:tc>
        <w:tc>
          <w:tcPr>
            <w:tcW w:w="7151" w:type="dxa"/>
          </w:tcPr>
          <w:p w14:paraId="4AE8A099" w14:textId="77777777" w:rsidR="00F74EF3" w:rsidRDefault="00000000">
            <w:pPr>
              <w:spacing w:before="223" w:line="360" w:lineRule="auto"/>
              <w:ind w:left="118"/>
              <w:rPr>
                <w:rFonts w:ascii="宋体" w:eastAsia="宋体" w:hAnsi="宋体" w:cs="宋体" w:hint="eastAsia"/>
                <w:color w:val="auto"/>
                <w:sz w:val="24"/>
                <w:szCs w:val="24"/>
              </w:rPr>
            </w:pPr>
            <w:r>
              <w:rPr>
                <w:rFonts w:ascii="宋体" w:eastAsia="宋体" w:hAnsi="宋体" w:cs="宋体" w:hint="eastAsia"/>
                <w:color w:val="auto"/>
                <w:spacing w:val="-4"/>
                <w:sz w:val="24"/>
                <w:szCs w:val="24"/>
              </w:rPr>
              <w:t>未将一个采购包中的内容拆分投标；</w:t>
            </w:r>
          </w:p>
        </w:tc>
      </w:tr>
      <w:tr w:rsidR="00F74EF3" w14:paraId="09162B59" w14:textId="77777777">
        <w:trPr>
          <w:trHeight w:val="689"/>
        </w:trPr>
        <w:tc>
          <w:tcPr>
            <w:tcW w:w="754" w:type="dxa"/>
          </w:tcPr>
          <w:p w14:paraId="33F91C97" w14:textId="77777777" w:rsidR="00F74EF3" w:rsidRDefault="00000000">
            <w:pPr>
              <w:spacing w:before="246" w:line="360" w:lineRule="auto"/>
              <w:ind w:left="316"/>
              <w:rPr>
                <w:rFonts w:ascii="宋体" w:eastAsia="宋体" w:hAnsi="宋体" w:cs="宋体" w:hint="eastAsia"/>
                <w:color w:val="auto"/>
                <w:sz w:val="24"/>
                <w:szCs w:val="24"/>
              </w:rPr>
            </w:pPr>
            <w:r>
              <w:rPr>
                <w:rFonts w:ascii="宋体" w:eastAsia="宋体" w:hAnsi="宋体" w:cs="宋体" w:hint="eastAsia"/>
                <w:color w:val="auto"/>
                <w:sz w:val="24"/>
                <w:szCs w:val="24"/>
              </w:rPr>
              <w:t>3</w:t>
            </w:r>
          </w:p>
        </w:tc>
        <w:tc>
          <w:tcPr>
            <w:tcW w:w="1725" w:type="dxa"/>
          </w:tcPr>
          <w:p w14:paraId="76CAA0C6" w14:textId="77777777" w:rsidR="00F74EF3" w:rsidRDefault="00000000">
            <w:pPr>
              <w:spacing w:before="222" w:line="360" w:lineRule="auto"/>
              <w:ind w:left="115"/>
              <w:rPr>
                <w:rFonts w:ascii="宋体" w:eastAsia="宋体" w:hAnsi="宋体" w:cs="宋体" w:hint="eastAsia"/>
                <w:color w:val="auto"/>
                <w:sz w:val="24"/>
                <w:szCs w:val="24"/>
              </w:rPr>
            </w:pPr>
            <w:r>
              <w:rPr>
                <w:rFonts w:ascii="宋体" w:eastAsia="宋体" w:hAnsi="宋体" w:cs="宋体" w:hint="eastAsia"/>
                <w:color w:val="auto"/>
                <w:spacing w:val="-4"/>
                <w:sz w:val="24"/>
                <w:szCs w:val="24"/>
              </w:rPr>
              <w:t>投</w:t>
            </w:r>
            <w:r>
              <w:rPr>
                <w:rFonts w:ascii="宋体" w:eastAsia="宋体" w:hAnsi="宋体" w:cs="宋体" w:hint="eastAsia"/>
                <w:color w:val="auto"/>
                <w:spacing w:val="-2"/>
                <w:sz w:val="24"/>
                <w:szCs w:val="24"/>
              </w:rPr>
              <w:t>标报价</w:t>
            </w:r>
          </w:p>
        </w:tc>
        <w:tc>
          <w:tcPr>
            <w:tcW w:w="7151" w:type="dxa"/>
          </w:tcPr>
          <w:p w14:paraId="5686B68D" w14:textId="77777777" w:rsidR="00F74EF3" w:rsidRDefault="00000000">
            <w:pPr>
              <w:spacing w:before="1" w:line="360" w:lineRule="auto"/>
              <w:ind w:left="117" w:right="297"/>
              <w:rPr>
                <w:rFonts w:ascii="宋体" w:eastAsia="宋体" w:hAnsi="宋体" w:cs="宋体" w:hint="eastAsia"/>
                <w:color w:val="auto"/>
                <w:sz w:val="23"/>
                <w:szCs w:val="23"/>
              </w:rPr>
            </w:pPr>
            <w:r>
              <w:rPr>
                <w:rFonts w:ascii="宋体" w:eastAsia="宋体" w:hAnsi="宋体" w:cs="宋体" w:hint="eastAsia"/>
                <w:color w:val="auto"/>
                <w:spacing w:val="18"/>
                <w:sz w:val="23"/>
                <w:szCs w:val="23"/>
              </w:rPr>
              <w:t>投标</w:t>
            </w:r>
            <w:r>
              <w:rPr>
                <w:rFonts w:ascii="宋体" w:eastAsia="宋体" w:hAnsi="宋体" w:cs="宋体" w:hint="eastAsia"/>
                <w:color w:val="auto"/>
                <w:spacing w:val="11"/>
                <w:sz w:val="23"/>
                <w:szCs w:val="23"/>
              </w:rPr>
              <w:t>报</w:t>
            </w:r>
            <w:r>
              <w:rPr>
                <w:rFonts w:ascii="宋体" w:eastAsia="宋体" w:hAnsi="宋体" w:cs="宋体" w:hint="eastAsia"/>
                <w:color w:val="auto"/>
                <w:spacing w:val="9"/>
                <w:sz w:val="23"/>
                <w:szCs w:val="23"/>
              </w:rPr>
              <w:t>价未超过招标文件中规定的项目/采购包预算金额或者</w:t>
            </w:r>
            <w:r>
              <w:rPr>
                <w:rFonts w:ascii="宋体" w:eastAsia="宋体" w:hAnsi="宋体" w:cs="宋体" w:hint="eastAsia"/>
                <w:color w:val="auto"/>
                <w:spacing w:val="4"/>
                <w:sz w:val="23"/>
                <w:szCs w:val="23"/>
              </w:rPr>
              <w:t>项目/采购包最高限价</w:t>
            </w:r>
            <w:r>
              <w:rPr>
                <w:rFonts w:ascii="宋体" w:eastAsia="宋体" w:hAnsi="宋体" w:cs="宋体" w:hint="eastAsia"/>
                <w:color w:val="auto"/>
                <w:spacing w:val="1"/>
                <w:sz w:val="23"/>
                <w:szCs w:val="23"/>
              </w:rPr>
              <w:t>；</w:t>
            </w:r>
          </w:p>
        </w:tc>
      </w:tr>
      <w:tr w:rsidR="00F74EF3" w14:paraId="6AC17ACB" w14:textId="77777777">
        <w:trPr>
          <w:trHeight w:val="690"/>
        </w:trPr>
        <w:tc>
          <w:tcPr>
            <w:tcW w:w="754" w:type="dxa"/>
          </w:tcPr>
          <w:p w14:paraId="3289ACEE" w14:textId="77777777" w:rsidR="00F74EF3" w:rsidRDefault="00000000">
            <w:pPr>
              <w:spacing w:before="248" w:line="360" w:lineRule="auto"/>
              <w:ind w:left="309"/>
              <w:rPr>
                <w:rFonts w:ascii="宋体" w:eastAsia="宋体" w:hAnsi="宋体" w:cs="宋体" w:hint="eastAsia"/>
                <w:color w:val="auto"/>
                <w:sz w:val="24"/>
                <w:szCs w:val="24"/>
              </w:rPr>
            </w:pPr>
            <w:r>
              <w:rPr>
                <w:rFonts w:ascii="宋体" w:eastAsia="宋体" w:hAnsi="宋体" w:cs="宋体" w:hint="eastAsia"/>
                <w:color w:val="auto"/>
                <w:spacing w:val="7"/>
                <w:sz w:val="24"/>
                <w:szCs w:val="24"/>
              </w:rPr>
              <w:t>4</w:t>
            </w:r>
          </w:p>
        </w:tc>
        <w:tc>
          <w:tcPr>
            <w:tcW w:w="1725" w:type="dxa"/>
          </w:tcPr>
          <w:p w14:paraId="66BBF7C2" w14:textId="77777777" w:rsidR="00F74EF3" w:rsidRDefault="00000000">
            <w:pPr>
              <w:spacing w:before="224" w:line="360" w:lineRule="auto"/>
              <w:ind w:left="110"/>
              <w:rPr>
                <w:rFonts w:ascii="宋体" w:eastAsia="宋体" w:hAnsi="宋体" w:cs="宋体" w:hint="eastAsia"/>
                <w:color w:val="auto"/>
                <w:sz w:val="24"/>
                <w:szCs w:val="24"/>
              </w:rPr>
            </w:pPr>
            <w:r>
              <w:rPr>
                <w:rFonts w:ascii="宋体" w:eastAsia="宋体" w:hAnsi="宋体" w:cs="宋体" w:hint="eastAsia"/>
                <w:color w:val="auto"/>
                <w:spacing w:val="-2"/>
                <w:sz w:val="24"/>
                <w:szCs w:val="24"/>
              </w:rPr>
              <w:t>报</w:t>
            </w:r>
            <w:r>
              <w:rPr>
                <w:rFonts w:ascii="宋体" w:eastAsia="宋体" w:hAnsi="宋体" w:cs="宋体" w:hint="eastAsia"/>
                <w:color w:val="auto"/>
                <w:spacing w:val="-1"/>
                <w:sz w:val="24"/>
                <w:szCs w:val="24"/>
              </w:rPr>
              <w:t>价唯一性</w:t>
            </w:r>
          </w:p>
        </w:tc>
        <w:tc>
          <w:tcPr>
            <w:tcW w:w="7151" w:type="dxa"/>
          </w:tcPr>
          <w:p w14:paraId="541CAA63" w14:textId="77777777" w:rsidR="00F74EF3" w:rsidRDefault="00000000">
            <w:pPr>
              <w:spacing w:before="68" w:line="360" w:lineRule="auto"/>
              <w:ind w:left="133" w:right="136" w:hanging="16"/>
              <w:rPr>
                <w:rFonts w:ascii="宋体" w:eastAsia="宋体" w:hAnsi="宋体" w:cs="宋体" w:hint="eastAsia"/>
                <w:color w:val="auto"/>
                <w:sz w:val="24"/>
                <w:szCs w:val="24"/>
              </w:rPr>
            </w:pPr>
            <w:r>
              <w:rPr>
                <w:rFonts w:ascii="宋体" w:eastAsia="宋体" w:hAnsi="宋体" w:cs="宋体" w:hint="eastAsia"/>
                <w:color w:val="auto"/>
                <w:spacing w:val="4"/>
                <w:sz w:val="24"/>
                <w:szCs w:val="24"/>
              </w:rPr>
              <w:t>投标文件未出现可选择性或可调整的报价(招标文件另有规定</w:t>
            </w:r>
            <w:r>
              <w:rPr>
                <w:rFonts w:ascii="宋体" w:eastAsia="宋体" w:hAnsi="宋体" w:cs="宋体" w:hint="eastAsia"/>
                <w:color w:val="auto"/>
                <w:spacing w:val="7"/>
                <w:sz w:val="24"/>
                <w:szCs w:val="24"/>
              </w:rPr>
              <w:t>的除外)；</w:t>
            </w:r>
          </w:p>
        </w:tc>
      </w:tr>
      <w:tr w:rsidR="00F74EF3" w14:paraId="29310E29" w14:textId="77777777">
        <w:trPr>
          <w:trHeight w:val="689"/>
        </w:trPr>
        <w:tc>
          <w:tcPr>
            <w:tcW w:w="754" w:type="dxa"/>
          </w:tcPr>
          <w:p w14:paraId="1B90ADFE" w14:textId="77777777" w:rsidR="00F74EF3" w:rsidRDefault="00000000">
            <w:pPr>
              <w:spacing w:before="249" w:line="360" w:lineRule="auto"/>
              <w:ind w:left="316"/>
              <w:rPr>
                <w:rFonts w:ascii="宋体" w:eastAsia="宋体" w:hAnsi="宋体" w:cs="宋体" w:hint="eastAsia"/>
                <w:color w:val="auto"/>
                <w:sz w:val="24"/>
                <w:szCs w:val="24"/>
              </w:rPr>
            </w:pPr>
            <w:r>
              <w:rPr>
                <w:rFonts w:ascii="宋体" w:eastAsia="宋体" w:hAnsi="宋体" w:cs="宋体" w:hint="eastAsia"/>
                <w:color w:val="auto"/>
                <w:sz w:val="24"/>
                <w:szCs w:val="24"/>
              </w:rPr>
              <w:t>5</w:t>
            </w:r>
          </w:p>
        </w:tc>
        <w:tc>
          <w:tcPr>
            <w:tcW w:w="1725" w:type="dxa"/>
          </w:tcPr>
          <w:p w14:paraId="186FA080" w14:textId="77777777" w:rsidR="00F74EF3" w:rsidRDefault="00000000">
            <w:pPr>
              <w:spacing w:before="223" w:line="360" w:lineRule="auto"/>
              <w:ind w:left="115"/>
              <w:rPr>
                <w:rFonts w:ascii="宋体" w:eastAsia="宋体" w:hAnsi="宋体" w:cs="宋体" w:hint="eastAsia"/>
                <w:color w:val="auto"/>
                <w:sz w:val="24"/>
                <w:szCs w:val="24"/>
              </w:rPr>
            </w:pPr>
            <w:r>
              <w:rPr>
                <w:rFonts w:ascii="宋体" w:eastAsia="宋体" w:hAnsi="宋体" w:cs="宋体" w:hint="eastAsia"/>
                <w:color w:val="auto"/>
                <w:spacing w:val="-2"/>
                <w:sz w:val="24"/>
                <w:szCs w:val="24"/>
              </w:rPr>
              <w:t>投标有效期</w:t>
            </w:r>
          </w:p>
        </w:tc>
        <w:tc>
          <w:tcPr>
            <w:tcW w:w="7151" w:type="dxa"/>
          </w:tcPr>
          <w:p w14:paraId="0D6CFCF5" w14:textId="77777777" w:rsidR="00F74EF3" w:rsidRDefault="00000000">
            <w:pPr>
              <w:spacing w:before="70" w:line="360" w:lineRule="auto"/>
              <w:ind w:left="117" w:right="136"/>
              <w:rPr>
                <w:rFonts w:ascii="宋体" w:eastAsia="宋体" w:hAnsi="宋体" w:cs="宋体" w:hint="eastAsia"/>
                <w:color w:val="auto"/>
                <w:sz w:val="24"/>
                <w:szCs w:val="24"/>
              </w:rPr>
            </w:pPr>
            <w:r>
              <w:rPr>
                <w:rFonts w:ascii="宋体" w:eastAsia="宋体" w:hAnsi="宋体" w:cs="宋体" w:hint="eastAsia"/>
                <w:color w:val="auto"/>
                <w:spacing w:val="-1"/>
                <w:sz w:val="24"/>
                <w:szCs w:val="24"/>
              </w:rPr>
              <w:t>投标文件中承诺的投标有效</w:t>
            </w:r>
            <w:r>
              <w:rPr>
                <w:rFonts w:ascii="宋体" w:eastAsia="宋体" w:hAnsi="宋体" w:cs="宋体" w:hint="eastAsia"/>
                <w:color w:val="auto"/>
                <w:sz w:val="24"/>
                <w:szCs w:val="24"/>
              </w:rPr>
              <w:t>期满足招标文件中载明的投标有效</w:t>
            </w:r>
            <w:r>
              <w:rPr>
                <w:rFonts w:ascii="宋体" w:eastAsia="宋体" w:hAnsi="宋体" w:cs="宋体" w:hint="eastAsia"/>
                <w:color w:val="auto"/>
                <w:spacing w:val="-15"/>
                <w:sz w:val="24"/>
                <w:szCs w:val="24"/>
              </w:rPr>
              <w:t>期的；</w:t>
            </w:r>
          </w:p>
        </w:tc>
      </w:tr>
      <w:tr w:rsidR="00F74EF3" w14:paraId="37E2DEB8" w14:textId="77777777">
        <w:trPr>
          <w:trHeight w:val="690"/>
        </w:trPr>
        <w:tc>
          <w:tcPr>
            <w:tcW w:w="754" w:type="dxa"/>
          </w:tcPr>
          <w:p w14:paraId="59F8F57D" w14:textId="77777777" w:rsidR="00F74EF3" w:rsidRDefault="00000000">
            <w:pPr>
              <w:spacing w:before="245" w:line="360" w:lineRule="auto"/>
              <w:ind w:left="314"/>
              <w:rPr>
                <w:rFonts w:ascii="宋体" w:eastAsia="宋体" w:hAnsi="宋体" w:cs="宋体" w:hint="eastAsia"/>
                <w:color w:val="auto"/>
                <w:spacing w:val="2"/>
                <w:sz w:val="24"/>
                <w:szCs w:val="24"/>
              </w:rPr>
            </w:pPr>
            <w:r>
              <w:rPr>
                <w:rFonts w:ascii="宋体" w:eastAsia="宋体" w:hAnsi="宋体" w:cs="宋体" w:hint="eastAsia"/>
                <w:color w:val="auto"/>
                <w:spacing w:val="2"/>
                <w:sz w:val="24"/>
                <w:szCs w:val="24"/>
              </w:rPr>
              <w:t>6</w:t>
            </w:r>
          </w:p>
        </w:tc>
        <w:tc>
          <w:tcPr>
            <w:tcW w:w="1725" w:type="dxa"/>
          </w:tcPr>
          <w:p w14:paraId="3EEE97E6" w14:textId="77777777" w:rsidR="00F74EF3" w:rsidRDefault="00000000">
            <w:pPr>
              <w:spacing w:before="225" w:line="360" w:lineRule="auto"/>
              <w:ind w:left="118"/>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签署、盖章</w:t>
            </w:r>
          </w:p>
        </w:tc>
        <w:tc>
          <w:tcPr>
            <w:tcW w:w="7151" w:type="dxa"/>
          </w:tcPr>
          <w:p w14:paraId="62462413" w14:textId="77777777" w:rsidR="00F74EF3" w:rsidRDefault="00000000">
            <w:pPr>
              <w:spacing w:before="68" w:line="360" w:lineRule="auto"/>
              <w:ind w:left="122" w:right="129" w:hanging="7"/>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按照招标文件要求签署、盖章的</w:t>
            </w:r>
          </w:p>
        </w:tc>
      </w:tr>
      <w:tr w:rsidR="00F74EF3" w14:paraId="4E3C37E5" w14:textId="77777777">
        <w:trPr>
          <w:trHeight w:val="690"/>
        </w:trPr>
        <w:tc>
          <w:tcPr>
            <w:tcW w:w="754" w:type="dxa"/>
          </w:tcPr>
          <w:p w14:paraId="15870F50" w14:textId="77777777" w:rsidR="00F74EF3" w:rsidRDefault="00000000">
            <w:pPr>
              <w:spacing w:before="245" w:line="360" w:lineRule="auto"/>
              <w:ind w:left="314"/>
              <w:rPr>
                <w:rFonts w:ascii="宋体" w:eastAsia="宋体" w:hAnsi="宋体" w:cs="宋体" w:hint="eastAsia"/>
                <w:color w:val="auto"/>
                <w:sz w:val="24"/>
                <w:szCs w:val="24"/>
              </w:rPr>
            </w:pPr>
            <w:r>
              <w:rPr>
                <w:rFonts w:ascii="宋体" w:eastAsia="宋体" w:hAnsi="宋体" w:cs="宋体" w:hint="eastAsia"/>
                <w:color w:val="auto"/>
                <w:spacing w:val="2"/>
                <w:sz w:val="24"/>
                <w:szCs w:val="24"/>
              </w:rPr>
              <w:t>7</w:t>
            </w:r>
          </w:p>
        </w:tc>
        <w:tc>
          <w:tcPr>
            <w:tcW w:w="1725" w:type="dxa"/>
          </w:tcPr>
          <w:p w14:paraId="79633B10" w14:textId="77777777" w:rsidR="00F74EF3" w:rsidRDefault="00000000">
            <w:pPr>
              <w:spacing w:before="225" w:line="360" w:lineRule="auto"/>
              <w:ind w:left="118"/>
              <w:rPr>
                <w:rFonts w:ascii="宋体" w:eastAsia="宋体" w:hAnsi="宋体" w:cs="宋体" w:hint="eastAsia"/>
                <w:color w:val="auto"/>
                <w:sz w:val="24"/>
                <w:szCs w:val="24"/>
              </w:rPr>
            </w:pPr>
            <w:r>
              <w:rPr>
                <w:rFonts w:ascii="宋体" w:eastAsia="宋体" w:hAnsi="宋体" w:cs="宋体" w:hint="eastAsia"/>
                <w:color w:val="auto"/>
                <w:spacing w:val="-4"/>
                <w:sz w:val="24"/>
                <w:szCs w:val="24"/>
              </w:rPr>
              <w:t>实</w:t>
            </w:r>
            <w:r>
              <w:rPr>
                <w:rFonts w:ascii="宋体" w:eastAsia="宋体" w:hAnsi="宋体" w:cs="宋体" w:hint="eastAsia"/>
                <w:color w:val="auto"/>
                <w:spacing w:val="-3"/>
                <w:sz w:val="24"/>
                <w:szCs w:val="24"/>
              </w:rPr>
              <w:t>质性格式</w:t>
            </w:r>
          </w:p>
        </w:tc>
        <w:tc>
          <w:tcPr>
            <w:tcW w:w="7151" w:type="dxa"/>
          </w:tcPr>
          <w:p w14:paraId="6EDDCE32" w14:textId="77777777" w:rsidR="00F74EF3" w:rsidRDefault="00000000">
            <w:pPr>
              <w:spacing w:before="68" w:line="360" w:lineRule="auto"/>
              <w:ind w:left="122" w:right="129" w:hanging="7"/>
              <w:rPr>
                <w:rFonts w:ascii="宋体" w:eastAsia="宋体" w:hAnsi="宋体" w:cs="宋体" w:hint="eastAsia"/>
                <w:color w:val="auto"/>
                <w:sz w:val="24"/>
                <w:szCs w:val="24"/>
              </w:rPr>
            </w:pPr>
            <w:r>
              <w:rPr>
                <w:rFonts w:ascii="宋体" w:eastAsia="宋体" w:hAnsi="宋体" w:cs="宋体" w:hint="eastAsia"/>
                <w:color w:val="auto"/>
                <w:spacing w:val="4"/>
                <w:sz w:val="24"/>
                <w:szCs w:val="24"/>
              </w:rPr>
              <w:t>标记为“实质性格式”</w:t>
            </w:r>
            <w:r>
              <w:rPr>
                <w:rFonts w:ascii="宋体" w:eastAsia="宋体" w:hAnsi="宋体" w:cs="宋体" w:hint="eastAsia"/>
                <w:color w:val="auto"/>
                <w:spacing w:val="3"/>
                <w:sz w:val="24"/>
                <w:szCs w:val="24"/>
              </w:rPr>
              <w:t>的</w:t>
            </w:r>
            <w:r>
              <w:rPr>
                <w:rFonts w:ascii="宋体" w:eastAsia="宋体" w:hAnsi="宋体" w:cs="宋体" w:hint="eastAsia"/>
                <w:color w:val="auto"/>
                <w:spacing w:val="2"/>
                <w:sz w:val="24"/>
                <w:szCs w:val="24"/>
              </w:rPr>
              <w:t>文件均按招标文件要求提供且签署、盖</w:t>
            </w:r>
            <w:r>
              <w:rPr>
                <w:rFonts w:ascii="宋体" w:eastAsia="宋体" w:hAnsi="宋体" w:cs="宋体" w:hint="eastAsia"/>
                <w:color w:val="auto"/>
                <w:spacing w:val="-17"/>
                <w:sz w:val="24"/>
                <w:szCs w:val="24"/>
              </w:rPr>
              <w:t>章</w:t>
            </w:r>
            <w:r>
              <w:rPr>
                <w:rFonts w:ascii="宋体" w:eastAsia="宋体" w:hAnsi="宋体" w:cs="宋体" w:hint="eastAsia"/>
                <w:color w:val="auto"/>
                <w:spacing w:val="-16"/>
                <w:sz w:val="24"/>
                <w:szCs w:val="24"/>
              </w:rPr>
              <w:t>的；</w:t>
            </w:r>
          </w:p>
        </w:tc>
      </w:tr>
      <w:tr w:rsidR="00F74EF3" w14:paraId="7CD9612A" w14:textId="77777777">
        <w:trPr>
          <w:trHeight w:val="689"/>
        </w:trPr>
        <w:tc>
          <w:tcPr>
            <w:tcW w:w="754" w:type="dxa"/>
          </w:tcPr>
          <w:p w14:paraId="77391D09" w14:textId="77777777" w:rsidR="00F74EF3" w:rsidRDefault="00000000">
            <w:pPr>
              <w:spacing w:before="250" w:line="360" w:lineRule="auto"/>
              <w:ind w:left="317"/>
              <w:rPr>
                <w:rFonts w:ascii="宋体" w:eastAsia="宋体" w:hAnsi="宋体" w:cs="宋体" w:hint="eastAsia"/>
                <w:color w:val="auto"/>
                <w:sz w:val="24"/>
                <w:szCs w:val="24"/>
              </w:rPr>
            </w:pPr>
            <w:r>
              <w:rPr>
                <w:rFonts w:ascii="宋体" w:eastAsia="宋体" w:hAnsi="宋体" w:cs="宋体" w:hint="eastAsia"/>
                <w:color w:val="auto"/>
                <w:sz w:val="24"/>
                <w:szCs w:val="24"/>
              </w:rPr>
              <w:t>8</w:t>
            </w:r>
          </w:p>
        </w:tc>
        <w:tc>
          <w:tcPr>
            <w:tcW w:w="1725" w:type="dxa"/>
          </w:tcPr>
          <w:p w14:paraId="651BE218" w14:textId="77777777" w:rsidR="00F74EF3" w:rsidRDefault="00000000">
            <w:pPr>
              <w:spacing w:before="224" w:line="360" w:lineRule="auto"/>
              <w:ind w:left="133"/>
              <w:rPr>
                <w:rFonts w:ascii="宋体" w:eastAsia="宋体" w:hAnsi="宋体" w:cs="宋体" w:hint="eastAsia"/>
                <w:color w:val="auto"/>
                <w:sz w:val="24"/>
                <w:szCs w:val="24"/>
              </w:rPr>
            </w:pPr>
            <w:r>
              <w:rPr>
                <w:rFonts w:ascii="宋体" w:eastAsia="宋体" w:hAnsi="宋体" w:cs="宋体" w:hint="eastAsia"/>
                <w:color w:val="auto"/>
                <w:spacing w:val="3"/>
                <w:sz w:val="24"/>
                <w:szCs w:val="24"/>
              </w:rPr>
              <w:t>★</w:t>
            </w:r>
            <w:r>
              <w:rPr>
                <w:rFonts w:ascii="宋体" w:eastAsia="宋体" w:hAnsi="宋体" w:cs="宋体" w:hint="eastAsia"/>
                <w:color w:val="auto"/>
                <w:spacing w:val="2"/>
                <w:sz w:val="24"/>
                <w:szCs w:val="24"/>
              </w:rPr>
              <w:t>号条款响应</w:t>
            </w:r>
          </w:p>
        </w:tc>
        <w:tc>
          <w:tcPr>
            <w:tcW w:w="7151" w:type="dxa"/>
          </w:tcPr>
          <w:p w14:paraId="79BDAE6C" w14:textId="77777777" w:rsidR="00F74EF3" w:rsidRDefault="00000000">
            <w:pPr>
              <w:spacing w:before="223" w:line="360" w:lineRule="auto"/>
              <w:ind w:left="117"/>
              <w:rPr>
                <w:rFonts w:ascii="宋体" w:eastAsia="宋体" w:hAnsi="宋体" w:cs="宋体" w:hint="eastAsia"/>
                <w:color w:val="auto"/>
                <w:sz w:val="24"/>
                <w:szCs w:val="24"/>
              </w:rPr>
            </w:pPr>
            <w:r>
              <w:rPr>
                <w:rFonts w:ascii="宋体" w:eastAsia="宋体" w:hAnsi="宋体" w:cs="宋体" w:hint="eastAsia"/>
                <w:color w:val="auto"/>
                <w:spacing w:val="-4"/>
                <w:sz w:val="24"/>
                <w:szCs w:val="24"/>
              </w:rPr>
              <w:t>投标文件满足招标文件中★号条款要求</w:t>
            </w:r>
            <w:r>
              <w:rPr>
                <w:rFonts w:ascii="宋体" w:eastAsia="宋体" w:hAnsi="宋体" w:cs="宋体" w:hint="eastAsia"/>
                <w:color w:val="auto"/>
                <w:spacing w:val="-3"/>
                <w:sz w:val="24"/>
                <w:szCs w:val="24"/>
              </w:rPr>
              <w:t>的</w:t>
            </w:r>
            <w:r>
              <w:rPr>
                <w:rFonts w:ascii="宋体" w:eastAsia="宋体" w:hAnsi="宋体" w:cs="宋体" w:hint="eastAsia"/>
                <w:color w:val="auto"/>
                <w:sz w:val="24"/>
                <w:szCs w:val="24"/>
              </w:rPr>
              <w:t>；</w:t>
            </w:r>
          </w:p>
        </w:tc>
      </w:tr>
      <w:tr w:rsidR="00F74EF3" w14:paraId="5E255244" w14:textId="77777777">
        <w:trPr>
          <w:trHeight w:val="1249"/>
        </w:trPr>
        <w:tc>
          <w:tcPr>
            <w:tcW w:w="754" w:type="dxa"/>
          </w:tcPr>
          <w:p w14:paraId="3A7172E2" w14:textId="77777777" w:rsidR="00F74EF3" w:rsidRDefault="00F74EF3">
            <w:pPr>
              <w:spacing w:line="360" w:lineRule="auto"/>
              <w:rPr>
                <w:rFonts w:ascii="宋体" w:eastAsia="宋体" w:hAnsi="宋体" w:cs="宋体" w:hint="eastAsia"/>
                <w:color w:val="auto"/>
              </w:rPr>
            </w:pPr>
          </w:p>
          <w:p w14:paraId="2D510DDC" w14:textId="77777777" w:rsidR="00F74EF3" w:rsidRDefault="00000000">
            <w:pPr>
              <w:spacing w:before="69" w:line="360" w:lineRule="auto"/>
              <w:ind w:left="313"/>
              <w:rPr>
                <w:rFonts w:ascii="宋体" w:eastAsia="宋体" w:hAnsi="宋体" w:cs="宋体" w:hint="eastAsia"/>
                <w:color w:val="auto"/>
                <w:sz w:val="24"/>
                <w:szCs w:val="24"/>
              </w:rPr>
            </w:pPr>
            <w:r>
              <w:rPr>
                <w:rFonts w:ascii="宋体" w:eastAsia="宋体" w:hAnsi="宋体" w:cs="宋体" w:hint="eastAsia"/>
                <w:color w:val="auto"/>
                <w:spacing w:val="4"/>
                <w:sz w:val="24"/>
                <w:szCs w:val="24"/>
              </w:rPr>
              <w:t>9</w:t>
            </w:r>
          </w:p>
        </w:tc>
        <w:tc>
          <w:tcPr>
            <w:tcW w:w="1725" w:type="dxa"/>
          </w:tcPr>
          <w:p w14:paraId="198D8EE2" w14:textId="77777777" w:rsidR="00F74EF3" w:rsidRDefault="00F74EF3">
            <w:pPr>
              <w:spacing w:line="360" w:lineRule="auto"/>
              <w:rPr>
                <w:rFonts w:ascii="宋体" w:eastAsia="宋体" w:hAnsi="宋体" w:cs="宋体" w:hint="eastAsia"/>
                <w:color w:val="auto"/>
              </w:rPr>
            </w:pPr>
          </w:p>
          <w:p w14:paraId="66AF4566" w14:textId="77777777" w:rsidR="00F74EF3" w:rsidRDefault="00000000">
            <w:pPr>
              <w:spacing w:before="78" w:line="360" w:lineRule="auto"/>
              <w:ind w:left="118" w:right="263" w:hanging="3"/>
              <w:rPr>
                <w:rFonts w:ascii="宋体" w:eastAsia="宋体" w:hAnsi="宋体" w:cs="宋体" w:hint="eastAsia"/>
                <w:color w:val="auto"/>
                <w:sz w:val="24"/>
                <w:szCs w:val="24"/>
              </w:rPr>
            </w:pPr>
            <w:r>
              <w:rPr>
                <w:rFonts w:ascii="宋体" w:eastAsia="宋体" w:hAnsi="宋体" w:cs="宋体" w:hint="eastAsia"/>
                <w:color w:val="auto"/>
                <w:spacing w:val="-3"/>
                <w:sz w:val="24"/>
                <w:szCs w:val="24"/>
              </w:rPr>
              <w:lastRenderedPageBreak/>
              <w:t>分</w:t>
            </w:r>
            <w:r>
              <w:rPr>
                <w:rFonts w:ascii="宋体" w:eastAsia="宋体" w:hAnsi="宋体" w:cs="宋体" w:hint="eastAsia"/>
                <w:color w:val="auto"/>
                <w:spacing w:val="-2"/>
                <w:sz w:val="24"/>
                <w:szCs w:val="24"/>
              </w:rPr>
              <w:t>包其他要求</w:t>
            </w:r>
            <w:r>
              <w:rPr>
                <w:rFonts w:ascii="宋体" w:eastAsia="宋体" w:hAnsi="宋体" w:cs="宋体" w:hint="eastAsia"/>
                <w:color w:val="auto"/>
                <w:spacing w:val="26"/>
                <w:sz w:val="24"/>
                <w:szCs w:val="24"/>
              </w:rPr>
              <w:t>(如有)</w:t>
            </w:r>
          </w:p>
        </w:tc>
        <w:tc>
          <w:tcPr>
            <w:tcW w:w="7151" w:type="dxa"/>
          </w:tcPr>
          <w:p w14:paraId="6D0636F7" w14:textId="77777777" w:rsidR="00F74EF3" w:rsidRDefault="00000000">
            <w:pPr>
              <w:spacing w:before="40" w:line="360" w:lineRule="auto"/>
              <w:ind w:left="136" w:right="145" w:hanging="19"/>
              <w:rPr>
                <w:rFonts w:ascii="宋体" w:eastAsia="宋体" w:hAnsi="宋体" w:cs="宋体" w:hint="eastAsia"/>
                <w:color w:val="auto"/>
                <w:sz w:val="24"/>
                <w:szCs w:val="24"/>
              </w:rPr>
            </w:pPr>
            <w:r>
              <w:rPr>
                <w:rFonts w:ascii="宋体" w:eastAsia="宋体" w:hAnsi="宋体" w:cs="宋体" w:hint="eastAsia"/>
                <w:color w:val="auto"/>
                <w:spacing w:val="-1"/>
                <w:sz w:val="24"/>
                <w:szCs w:val="24"/>
              </w:rPr>
              <w:lastRenderedPageBreak/>
              <w:t>分包履行的内容、金额或者比例未超出《投标人须</w:t>
            </w:r>
            <w:r>
              <w:rPr>
                <w:rFonts w:ascii="宋体" w:eastAsia="宋体" w:hAnsi="宋体" w:cs="宋体" w:hint="eastAsia"/>
                <w:color w:val="auto"/>
                <w:sz w:val="24"/>
                <w:szCs w:val="24"/>
              </w:rPr>
              <w:t>知资料表》</w:t>
            </w:r>
            <w:r>
              <w:rPr>
                <w:rFonts w:ascii="宋体" w:eastAsia="宋体" w:hAnsi="宋体" w:cs="宋体" w:hint="eastAsia"/>
                <w:color w:val="auto"/>
                <w:spacing w:val="-14"/>
                <w:sz w:val="24"/>
                <w:szCs w:val="24"/>
              </w:rPr>
              <w:t>中的规定；</w:t>
            </w:r>
          </w:p>
          <w:p w14:paraId="22778490" w14:textId="77777777" w:rsidR="00F74EF3" w:rsidRDefault="00000000">
            <w:pPr>
              <w:spacing w:before="2" w:line="360" w:lineRule="auto"/>
              <w:ind w:left="114" w:right="136" w:firstLine="2"/>
              <w:rPr>
                <w:rFonts w:ascii="宋体" w:eastAsia="宋体" w:hAnsi="宋体" w:cs="宋体" w:hint="eastAsia"/>
                <w:color w:val="auto"/>
                <w:sz w:val="24"/>
                <w:szCs w:val="24"/>
              </w:rPr>
            </w:pPr>
            <w:r>
              <w:rPr>
                <w:rFonts w:ascii="宋体" w:eastAsia="宋体" w:hAnsi="宋体" w:cs="宋体" w:hint="eastAsia"/>
                <w:color w:val="auto"/>
                <w:spacing w:val="-1"/>
                <w:sz w:val="24"/>
                <w:szCs w:val="24"/>
              </w:rPr>
              <w:lastRenderedPageBreak/>
              <w:t>分包承担主体具备《投标人</w:t>
            </w:r>
            <w:r>
              <w:rPr>
                <w:rFonts w:ascii="宋体" w:eastAsia="宋体" w:hAnsi="宋体" w:cs="宋体" w:hint="eastAsia"/>
                <w:color w:val="auto"/>
                <w:sz w:val="24"/>
                <w:szCs w:val="24"/>
              </w:rPr>
              <w:t>须知资料表》载明的资质条件且提</w:t>
            </w:r>
            <w:r>
              <w:rPr>
                <w:rFonts w:ascii="宋体" w:eastAsia="宋体" w:hAnsi="宋体" w:cs="宋体" w:hint="eastAsia"/>
                <w:color w:val="auto"/>
                <w:spacing w:val="12"/>
                <w:sz w:val="24"/>
                <w:szCs w:val="24"/>
              </w:rPr>
              <w:t>供</w:t>
            </w:r>
            <w:r>
              <w:rPr>
                <w:rFonts w:ascii="宋体" w:eastAsia="宋体" w:hAnsi="宋体" w:cs="宋体" w:hint="eastAsia"/>
                <w:color w:val="auto"/>
                <w:spacing w:val="10"/>
                <w:sz w:val="24"/>
                <w:szCs w:val="24"/>
              </w:rPr>
              <w:t>了</w:t>
            </w:r>
            <w:r>
              <w:rPr>
                <w:rFonts w:ascii="宋体" w:eastAsia="宋体" w:hAnsi="宋体" w:cs="宋体" w:hint="eastAsia"/>
                <w:color w:val="auto"/>
                <w:spacing w:val="6"/>
                <w:sz w:val="24"/>
                <w:szCs w:val="24"/>
              </w:rPr>
              <w:t>资质证书电子件(如有)；</w:t>
            </w:r>
          </w:p>
        </w:tc>
      </w:tr>
      <w:tr w:rsidR="00F74EF3" w14:paraId="0A84C750" w14:textId="77777777">
        <w:trPr>
          <w:trHeight w:val="846"/>
        </w:trPr>
        <w:tc>
          <w:tcPr>
            <w:tcW w:w="754" w:type="dxa"/>
          </w:tcPr>
          <w:p w14:paraId="58D1DF41" w14:textId="77777777" w:rsidR="00F74EF3" w:rsidRDefault="00000000">
            <w:pPr>
              <w:spacing w:before="248" w:line="360" w:lineRule="auto"/>
              <w:ind w:left="250"/>
              <w:rPr>
                <w:rFonts w:ascii="宋体" w:eastAsia="宋体" w:hAnsi="宋体" w:cs="宋体" w:hint="eastAsia"/>
                <w:color w:val="auto"/>
                <w:sz w:val="24"/>
                <w:szCs w:val="24"/>
              </w:rPr>
            </w:pPr>
            <w:r>
              <w:rPr>
                <w:rFonts w:ascii="宋体" w:eastAsia="宋体" w:hAnsi="宋体" w:cs="宋体" w:hint="eastAsia"/>
                <w:color w:val="auto"/>
                <w:spacing w:val="5"/>
                <w:sz w:val="24"/>
                <w:szCs w:val="24"/>
              </w:rPr>
              <w:lastRenderedPageBreak/>
              <w:t>10</w:t>
            </w:r>
          </w:p>
        </w:tc>
        <w:tc>
          <w:tcPr>
            <w:tcW w:w="1725" w:type="dxa"/>
          </w:tcPr>
          <w:p w14:paraId="066EB7AE" w14:textId="77777777" w:rsidR="00F74EF3" w:rsidRDefault="00000000">
            <w:pPr>
              <w:spacing w:before="73" w:line="360" w:lineRule="auto"/>
              <w:ind w:left="112" w:right="123" w:hanging="2"/>
              <w:rPr>
                <w:rFonts w:ascii="宋体" w:eastAsia="宋体" w:hAnsi="宋体" w:cs="宋体" w:hint="eastAsia"/>
                <w:color w:val="auto"/>
                <w:sz w:val="24"/>
                <w:szCs w:val="24"/>
              </w:rPr>
            </w:pPr>
            <w:r>
              <w:rPr>
                <w:rFonts w:ascii="宋体" w:eastAsia="宋体" w:hAnsi="宋体" w:cs="宋体" w:hint="eastAsia"/>
                <w:color w:val="auto"/>
                <w:spacing w:val="2"/>
                <w:sz w:val="24"/>
                <w:szCs w:val="24"/>
              </w:rPr>
              <w:t>报价的修正(</w:t>
            </w:r>
            <w:r>
              <w:rPr>
                <w:rFonts w:ascii="宋体" w:eastAsia="宋体" w:hAnsi="宋体" w:cs="宋体" w:hint="eastAsia"/>
                <w:color w:val="auto"/>
                <w:spacing w:val="1"/>
                <w:sz w:val="24"/>
                <w:szCs w:val="24"/>
              </w:rPr>
              <w:t>如</w:t>
            </w:r>
            <w:r>
              <w:rPr>
                <w:rFonts w:ascii="宋体" w:eastAsia="宋体" w:hAnsi="宋体" w:cs="宋体" w:hint="eastAsia"/>
                <w:color w:val="auto"/>
                <w:spacing w:val="-10"/>
                <w:sz w:val="24"/>
                <w:szCs w:val="24"/>
              </w:rPr>
              <w:t>有</w:t>
            </w:r>
            <w:r>
              <w:rPr>
                <w:rFonts w:ascii="宋体" w:eastAsia="宋体" w:hAnsi="宋体" w:cs="宋体" w:hint="eastAsia"/>
                <w:color w:val="auto"/>
                <w:spacing w:val="-8"/>
                <w:sz w:val="24"/>
                <w:szCs w:val="24"/>
              </w:rPr>
              <w:t>)</w:t>
            </w:r>
          </w:p>
        </w:tc>
        <w:tc>
          <w:tcPr>
            <w:tcW w:w="7151" w:type="dxa"/>
          </w:tcPr>
          <w:p w14:paraId="60893360" w14:textId="77777777" w:rsidR="00F74EF3" w:rsidRDefault="00000000">
            <w:pPr>
              <w:spacing w:before="73" w:line="360" w:lineRule="auto"/>
              <w:ind w:left="114" w:right="136" w:firstLine="4"/>
              <w:rPr>
                <w:rFonts w:ascii="宋体" w:eastAsia="宋体" w:hAnsi="宋体" w:cs="宋体" w:hint="eastAsia"/>
                <w:color w:val="auto"/>
              </w:rPr>
            </w:pPr>
            <w:r>
              <w:rPr>
                <w:rFonts w:ascii="宋体" w:eastAsia="宋体" w:hAnsi="宋体" w:cs="宋体" w:hint="eastAsia"/>
                <w:color w:val="auto"/>
                <w:spacing w:val="-1"/>
                <w:sz w:val="24"/>
                <w:szCs w:val="24"/>
              </w:rPr>
              <w:t>不涉及报价修正，或投标文件</w:t>
            </w:r>
            <w:r>
              <w:rPr>
                <w:rFonts w:ascii="宋体" w:eastAsia="宋体" w:hAnsi="宋体" w:cs="宋体" w:hint="eastAsia"/>
                <w:color w:val="auto"/>
                <w:sz w:val="24"/>
                <w:szCs w:val="24"/>
              </w:rPr>
              <w:t>报价出现前后不一致时，投标人</w:t>
            </w:r>
            <w:r>
              <w:rPr>
                <w:rFonts w:ascii="宋体" w:eastAsia="宋体" w:hAnsi="宋体" w:cs="宋体" w:hint="eastAsia"/>
                <w:color w:val="auto"/>
                <w:spacing w:val="6"/>
                <w:sz w:val="24"/>
                <w:szCs w:val="24"/>
              </w:rPr>
              <w:t>对修正后的报价予以确认；(如有</w:t>
            </w:r>
            <w:r>
              <w:rPr>
                <w:rFonts w:ascii="宋体" w:eastAsia="宋体" w:hAnsi="宋体" w:cs="宋体" w:hint="eastAsia"/>
                <w:color w:val="auto"/>
                <w:spacing w:val="5"/>
                <w:sz w:val="24"/>
                <w:szCs w:val="24"/>
              </w:rPr>
              <w:t xml:space="preserve">)         </w:t>
            </w:r>
          </w:p>
        </w:tc>
      </w:tr>
    </w:tbl>
    <w:tbl>
      <w:tblPr>
        <w:tblStyle w:val="TableNormal"/>
        <w:tblpPr w:leftFromText="180" w:rightFromText="180" w:vertAnchor="text" w:horzAnchor="page" w:tblpX="1102" w:tblpY="73"/>
        <w:tblOverlap w:val="never"/>
        <w:tblW w:w="9611"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4"/>
        <w:gridCol w:w="1691"/>
        <w:gridCol w:w="7166"/>
      </w:tblGrid>
      <w:tr w:rsidR="00F74EF3" w14:paraId="27C5DC88" w14:textId="77777777">
        <w:trPr>
          <w:trHeight w:val="938"/>
        </w:trPr>
        <w:tc>
          <w:tcPr>
            <w:tcW w:w="754" w:type="dxa"/>
          </w:tcPr>
          <w:p w14:paraId="22DF0EF2" w14:textId="77777777" w:rsidR="00F74EF3" w:rsidRDefault="00F74EF3">
            <w:pPr>
              <w:spacing w:line="360" w:lineRule="auto"/>
              <w:rPr>
                <w:rFonts w:ascii="宋体" w:eastAsia="宋体" w:hAnsi="宋体" w:cs="宋体" w:hint="eastAsia"/>
                <w:color w:val="auto"/>
              </w:rPr>
            </w:pPr>
          </w:p>
          <w:p w14:paraId="624D2D4F" w14:textId="77777777" w:rsidR="00F74EF3" w:rsidRDefault="00000000">
            <w:pPr>
              <w:spacing w:before="69" w:line="360" w:lineRule="auto"/>
              <w:ind w:left="250"/>
              <w:rPr>
                <w:rFonts w:ascii="宋体" w:eastAsia="宋体" w:hAnsi="宋体" w:cs="宋体" w:hint="eastAsia"/>
                <w:color w:val="auto"/>
                <w:sz w:val="24"/>
                <w:szCs w:val="24"/>
              </w:rPr>
            </w:pPr>
            <w:r>
              <w:rPr>
                <w:rFonts w:ascii="宋体" w:eastAsia="宋体" w:hAnsi="宋体" w:cs="宋体" w:hint="eastAsia"/>
                <w:color w:val="auto"/>
                <w:spacing w:val="5"/>
                <w:sz w:val="24"/>
                <w:szCs w:val="24"/>
              </w:rPr>
              <w:t>11</w:t>
            </w:r>
          </w:p>
        </w:tc>
        <w:tc>
          <w:tcPr>
            <w:tcW w:w="1691" w:type="dxa"/>
          </w:tcPr>
          <w:p w14:paraId="45D00FE8" w14:textId="77777777" w:rsidR="00F74EF3" w:rsidRDefault="00F74EF3">
            <w:pPr>
              <w:spacing w:line="360" w:lineRule="auto"/>
              <w:rPr>
                <w:rFonts w:ascii="宋体" w:eastAsia="宋体" w:hAnsi="宋体" w:cs="宋体" w:hint="eastAsia"/>
                <w:color w:val="auto"/>
              </w:rPr>
            </w:pPr>
          </w:p>
          <w:p w14:paraId="59FF19D0" w14:textId="77777777" w:rsidR="00F74EF3" w:rsidRDefault="00000000">
            <w:pPr>
              <w:spacing w:before="78" w:line="360" w:lineRule="auto"/>
              <w:ind w:left="120"/>
              <w:rPr>
                <w:rFonts w:ascii="宋体" w:eastAsia="宋体" w:hAnsi="宋体" w:cs="宋体" w:hint="eastAsia"/>
                <w:color w:val="auto"/>
                <w:sz w:val="24"/>
                <w:szCs w:val="24"/>
              </w:rPr>
            </w:pPr>
            <w:r>
              <w:rPr>
                <w:rFonts w:ascii="宋体" w:eastAsia="宋体" w:hAnsi="宋体" w:cs="宋体" w:hint="eastAsia"/>
                <w:color w:val="auto"/>
                <w:spacing w:val="-4"/>
                <w:sz w:val="24"/>
                <w:szCs w:val="24"/>
              </w:rPr>
              <w:t>公</w:t>
            </w:r>
            <w:r>
              <w:rPr>
                <w:rFonts w:ascii="宋体" w:eastAsia="宋体" w:hAnsi="宋体" w:cs="宋体" w:hint="eastAsia"/>
                <w:color w:val="auto"/>
                <w:spacing w:val="-3"/>
                <w:sz w:val="24"/>
                <w:szCs w:val="24"/>
              </w:rPr>
              <w:t>平竞争</w:t>
            </w:r>
          </w:p>
        </w:tc>
        <w:tc>
          <w:tcPr>
            <w:tcW w:w="7166" w:type="dxa"/>
          </w:tcPr>
          <w:p w14:paraId="2A8E14EF" w14:textId="77777777" w:rsidR="00F74EF3" w:rsidRDefault="00000000">
            <w:pPr>
              <w:spacing w:before="37" w:line="360" w:lineRule="auto"/>
              <w:ind w:left="113" w:right="136" w:firstLine="4"/>
              <w:rPr>
                <w:rFonts w:ascii="宋体" w:eastAsia="宋体" w:hAnsi="宋体" w:cs="宋体" w:hint="eastAsia"/>
                <w:color w:val="auto"/>
                <w:sz w:val="24"/>
                <w:szCs w:val="24"/>
              </w:rPr>
            </w:pPr>
            <w:r>
              <w:rPr>
                <w:rFonts w:ascii="宋体" w:eastAsia="宋体" w:hAnsi="宋体" w:cs="宋体" w:hint="eastAsia"/>
                <w:color w:val="auto"/>
                <w:spacing w:val="-1"/>
                <w:sz w:val="24"/>
                <w:szCs w:val="24"/>
              </w:rPr>
              <w:t>投标人遵循公平竞争的原则</w:t>
            </w:r>
            <w:r>
              <w:rPr>
                <w:rFonts w:ascii="宋体" w:eastAsia="宋体" w:hAnsi="宋体" w:cs="宋体" w:hint="eastAsia"/>
                <w:color w:val="auto"/>
                <w:sz w:val="24"/>
                <w:szCs w:val="24"/>
              </w:rPr>
              <w:t>，不存在恶意串通，妨碍其他投标</w:t>
            </w:r>
            <w:r>
              <w:rPr>
                <w:rFonts w:ascii="宋体" w:eastAsia="宋体" w:hAnsi="宋体" w:cs="宋体" w:hint="eastAsia"/>
                <w:color w:val="auto"/>
                <w:spacing w:val="-1"/>
                <w:sz w:val="24"/>
                <w:szCs w:val="24"/>
              </w:rPr>
              <w:t>人的竞争行为，不</w:t>
            </w:r>
            <w:r>
              <w:rPr>
                <w:rFonts w:ascii="宋体" w:eastAsia="宋体" w:hAnsi="宋体" w:cs="宋体" w:hint="eastAsia"/>
                <w:color w:val="auto"/>
                <w:sz w:val="24"/>
                <w:szCs w:val="24"/>
              </w:rPr>
              <w:t>存在损害采购人或者其他投标人的合法权益</w:t>
            </w:r>
            <w:r>
              <w:rPr>
                <w:rFonts w:ascii="宋体" w:eastAsia="宋体" w:hAnsi="宋体" w:cs="宋体" w:hint="eastAsia"/>
                <w:color w:val="auto"/>
                <w:spacing w:val="-14"/>
                <w:sz w:val="24"/>
                <w:szCs w:val="24"/>
              </w:rPr>
              <w:t>情</w:t>
            </w:r>
            <w:r>
              <w:rPr>
                <w:rFonts w:ascii="宋体" w:eastAsia="宋体" w:hAnsi="宋体" w:cs="宋体" w:hint="eastAsia"/>
                <w:color w:val="auto"/>
                <w:spacing w:val="-11"/>
                <w:sz w:val="24"/>
                <w:szCs w:val="24"/>
              </w:rPr>
              <w:t>形的；</w:t>
            </w:r>
          </w:p>
        </w:tc>
      </w:tr>
      <w:tr w:rsidR="00F74EF3" w14:paraId="7CA9D057" w14:textId="77777777">
        <w:trPr>
          <w:trHeight w:val="2182"/>
        </w:trPr>
        <w:tc>
          <w:tcPr>
            <w:tcW w:w="754" w:type="dxa"/>
          </w:tcPr>
          <w:p w14:paraId="6CAA20B9" w14:textId="77777777" w:rsidR="00F74EF3" w:rsidRDefault="00F74EF3">
            <w:pPr>
              <w:spacing w:line="360" w:lineRule="auto"/>
              <w:rPr>
                <w:rFonts w:ascii="宋体" w:eastAsia="宋体" w:hAnsi="宋体" w:cs="宋体" w:hint="eastAsia"/>
                <w:color w:val="auto"/>
              </w:rPr>
            </w:pPr>
          </w:p>
          <w:p w14:paraId="55B658CF" w14:textId="77777777" w:rsidR="00F74EF3" w:rsidRDefault="00F74EF3">
            <w:pPr>
              <w:spacing w:line="360" w:lineRule="auto"/>
              <w:rPr>
                <w:rFonts w:ascii="宋体" w:eastAsia="宋体" w:hAnsi="宋体" w:cs="宋体" w:hint="eastAsia"/>
                <w:color w:val="auto"/>
              </w:rPr>
            </w:pPr>
          </w:p>
          <w:p w14:paraId="4F79E3ED" w14:textId="77777777" w:rsidR="00F74EF3" w:rsidRDefault="00F74EF3">
            <w:pPr>
              <w:spacing w:line="360" w:lineRule="auto"/>
              <w:rPr>
                <w:rFonts w:ascii="宋体" w:eastAsia="宋体" w:hAnsi="宋体" w:cs="宋体" w:hint="eastAsia"/>
                <w:color w:val="auto"/>
              </w:rPr>
            </w:pPr>
          </w:p>
          <w:p w14:paraId="1229D610" w14:textId="77777777" w:rsidR="00F74EF3" w:rsidRDefault="00000000">
            <w:pPr>
              <w:spacing w:before="69" w:line="360" w:lineRule="auto"/>
              <w:ind w:left="250"/>
              <w:rPr>
                <w:rFonts w:ascii="宋体" w:eastAsia="宋体" w:hAnsi="宋体" w:cs="宋体" w:hint="eastAsia"/>
                <w:color w:val="auto"/>
                <w:sz w:val="24"/>
                <w:szCs w:val="24"/>
              </w:rPr>
            </w:pPr>
            <w:r>
              <w:rPr>
                <w:rFonts w:ascii="宋体" w:eastAsia="宋体" w:hAnsi="宋体" w:cs="宋体" w:hint="eastAsia"/>
                <w:color w:val="auto"/>
                <w:spacing w:val="5"/>
                <w:sz w:val="24"/>
                <w:szCs w:val="24"/>
              </w:rPr>
              <w:t>12</w:t>
            </w:r>
          </w:p>
        </w:tc>
        <w:tc>
          <w:tcPr>
            <w:tcW w:w="1691" w:type="dxa"/>
          </w:tcPr>
          <w:p w14:paraId="6A05EAEB" w14:textId="77777777" w:rsidR="00F74EF3" w:rsidRDefault="00F74EF3">
            <w:pPr>
              <w:spacing w:line="360" w:lineRule="auto"/>
              <w:rPr>
                <w:rFonts w:ascii="宋体" w:eastAsia="宋体" w:hAnsi="宋体" w:cs="宋体" w:hint="eastAsia"/>
                <w:color w:val="auto"/>
              </w:rPr>
            </w:pPr>
          </w:p>
          <w:p w14:paraId="001221AD" w14:textId="77777777" w:rsidR="00F74EF3" w:rsidRDefault="00F74EF3">
            <w:pPr>
              <w:spacing w:line="360" w:lineRule="auto"/>
              <w:rPr>
                <w:rFonts w:ascii="宋体" w:eastAsia="宋体" w:hAnsi="宋体" w:cs="宋体" w:hint="eastAsia"/>
                <w:color w:val="auto"/>
              </w:rPr>
            </w:pPr>
          </w:p>
          <w:p w14:paraId="52A29754" w14:textId="77777777" w:rsidR="00F74EF3" w:rsidRDefault="00F74EF3">
            <w:pPr>
              <w:spacing w:line="360" w:lineRule="auto"/>
              <w:rPr>
                <w:rFonts w:ascii="宋体" w:eastAsia="宋体" w:hAnsi="宋体" w:cs="宋体" w:hint="eastAsia"/>
                <w:color w:val="auto"/>
              </w:rPr>
            </w:pPr>
          </w:p>
          <w:p w14:paraId="4294552C" w14:textId="77777777" w:rsidR="00F74EF3" w:rsidRDefault="00000000">
            <w:pPr>
              <w:spacing w:before="78" w:line="360" w:lineRule="auto"/>
              <w:ind w:left="134"/>
              <w:rPr>
                <w:rFonts w:ascii="宋体" w:eastAsia="宋体" w:hAnsi="宋体" w:cs="宋体" w:hint="eastAsia"/>
                <w:color w:val="auto"/>
                <w:sz w:val="24"/>
                <w:szCs w:val="24"/>
              </w:rPr>
            </w:pPr>
            <w:r>
              <w:rPr>
                <w:rFonts w:ascii="宋体" w:eastAsia="宋体" w:hAnsi="宋体" w:cs="宋体" w:hint="eastAsia"/>
                <w:color w:val="auto"/>
                <w:spacing w:val="-9"/>
                <w:sz w:val="24"/>
                <w:szCs w:val="24"/>
              </w:rPr>
              <w:t>串</w:t>
            </w:r>
            <w:r>
              <w:rPr>
                <w:rFonts w:ascii="宋体" w:eastAsia="宋体" w:hAnsi="宋体" w:cs="宋体" w:hint="eastAsia"/>
                <w:color w:val="auto"/>
                <w:spacing w:val="-5"/>
                <w:sz w:val="24"/>
                <w:szCs w:val="24"/>
              </w:rPr>
              <w:t>通投标</w:t>
            </w:r>
          </w:p>
        </w:tc>
        <w:tc>
          <w:tcPr>
            <w:tcW w:w="7166" w:type="dxa"/>
          </w:tcPr>
          <w:p w14:paraId="4F94506D" w14:textId="77777777" w:rsidR="00F74EF3" w:rsidRDefault="00000000">
            <w:pPr>
              <w:spacing w:before="43" w:line="360" w:lineRule="auto"/>
              <w:ind w:left="113" w:right="2" w:firstLine="5"/>
              <w:rPr>
                <w:rFonts w:ascii="宋体" w:eastAsia="宋体" w:hAnsi="宋体" w:cs="宋体" w:hint="eastAsia"/>
                <w:color w:val="auto"/>
                <w:spacing w:val="-3"/>
                <w:sz w:val="24"/>
                <w:szCs w:val="24"/>
              </w:rPr>
            </w:pPr>
            <w:r>
              <w:rPr>
                <w:rFonts w:ascii="宋体" w:eastAsia="宋体" w:hAnsi="宋体" w:cs="宋体" w:hint="eastAsia"/>
                <w:color w:val="auto"/>
                <w:spacing w:val="-1"/>
                <w:sz w:val="24"/>
                <w:szCs w:val="24"/>
              </w:rPr>
              <w:t>不存在《政府采购货物和服务</w:t>
            </w:r>
            <w:r>
              <w:rPr>
                <w:rFonts w:ascii="宋体" w:eastAsia="宋体" w:hAnsi="宋体" w:cs="宋体" w:hint="eastAsia"/>
                <w:color w:val="auto"/>
                <w:sz w:val="24"/>
                <w:szCs w:val="24"/>
              </w:rPr>
              <w:t>招标投标管理办法》视为投标人</w:t>
            </w:r>
            <w:r>
              <w:rPr>
                <w:rFonts w:ascii="宋体" w:eastAsia="宋体" w:hAnsi="宋体" w:cs="宋体" w:hint="eastAsia"/>
                <w:color w:val="auto"/>
                <w:spacing w:val="-6"/>
                <w:sz w:val="24"/>
                <w:szCs w:val="24"/>
              </w:rPr>
              <w:t>串通投</w:t>
            </w:r>
            <w:r>
              <w:rPr>
                <w:rFonts w:ascii="宋体" w:eastAsia="宋体" w:hAnsi="宋体" w:cs="宋体" w:hint="eastAsia"/>
                <w:color w:val="auto"/>
                <w:spacing w:val="-5"/>
                <w:sz w:val="24"/>
                <w:szCs w:val="24"/>
              </w:rPr>
              <w:t>标</w:t>
            </w:r>
            <w:r>
              <w:rPr>
                <w:rFonts w:ascii="宋体" w:eastAsia="宋体" w:hAnsi="宋体" w:cs="宋体" w:hint="eastAsia"/>
                <w:color w:val="auto"/>
                <w:spacing w:val="-3"/>
                <w:sz w:val="24"/>
                <w:szCs w:val="24"/>
              </w:rPr>
              <w:t>的情形：</w:t>
            </w:r>
          </w:p>
          <w:p w14:paraId="07DE3E77" w14:textId="77777777" w:rsidR="00F74EF3" w:rsidRDefault="00000000">
            <w:pPr>
              <w:numPr>
                <w:ilvl w:val="0"/>
                <w:numId w:val="2"/>
              </w:numPr>
              <w:spacing w:before="43" w:line="360" w:lineRule="auto"/>
              <w:ind w:left="113" w:right="2" w:firstLine="5"/>
              <w:rPr>
                <w:rFonts w:ascii="宋体" w:eastAsia="宋体" w:hAnsi="宋体" w:cs="宋体" w:hint="eastAsia"/>
                <w:color w:val="auto"/>
                <w:spacing w:val="-3"/>
                <w:sz w:val="24"/>
                <w:szCs w:val="24"/>
              </w:rPr>
            </w:pPr>
            <w:r>
              <w:rPr>
                <w:rFonts w:ascii="宋体" w:eastAsia="宋体" w:hAnsi="宋体" w:cs="宋体" w:hint="eastAsia"/>
                <w:color w:val="auto"/>
                <w:spacing w:val="-3"/>
                <w:sz w:val="24"/>
                <w:szCs w:val="24"/>
              </w:rPr>
              <w:t>不同投标人的投标文件由同一单位或者</w:t>
            </w:r>
            <w:r>
              <w:rPr>
                <w:rFonts w:ascii="宋体" w:eastAsia="宋体" w:hAnsi="宋体" w:cs="宋体" w:hint="eastAsia"/>
                <w:color w:val="auto"/>
                <w:spacing w:val="-6"/>
                <w:sz w:val="24"/>
                <w:szCs w:val="24"/>
              </w:rPr>
              <w:t>个人编制</w:t>
            </w:r>
            <w:r>
              <w:rPr>
                <w:rFonts w:ascii="宋体" w:eastAsia="宋体" w:hAnsi="宋体" w:cs="宋体" w:hint="eastAsia"/>
                <w:color w:val="auto"/>
                <w:spacing w:val="-3"/>
                <w:sz w:val="24"/>
                <w:szCs w:val="24"/>
              </w:rPr>
              <w:t>；</w:t>
            </w:r>
          </w:p>
          <w:p w14:paraId="740F1F0A" w14:textId="77777777" w:rsidR="00F74EF3" w:rsidRDefault="00000000">
            <w:pPr>
              <w:numPr>
                <w:ilvl w:val="0"/>
                <w:numId w:val="2"/>
              </w:numPr>
              <w:spacing w:before="43" w:line="360" w:lineRule="auto"/>
              <w:ind w:left="113" w:right="2" w:firstLine="5"/>
              <w:rPr>
                <w:rFonts w:ascii="宋体" w:eastAsia="宋体" w:hAnsi="宋体" w:cs="宋体" w:hint="eastAsia"/>
                <w:color w:val="auto"/>
                <w:sz w:val="24"/>
                <w:szCs w:val="24"/>
              </w:rPr>
            </w:pPr>
            <w:r>
              <w:rPr>
                <w:rFonts w:ascii="宋体" w:eastAsia="宋体" w:hAnsi="宋体" w:cs="宋体" w:hint="eastAsia"/>
                <w:color w:val="auto"/>
                <w:spacing w:val="-3"/>
                <w:sz w:val="24"/>
                <w:szCs w:val="24"/>
              </w:rPr>
              <w:t>不同投标人委托同一单位或者个人办理投标事</w:t>
            </w:r>
            <w:r>
              <w:rPr>
                <w:rFonts w:ascii="宋体" w:eastAsia="宋体" w:hAnsi="宋体" w:cs="宋体" w:hint="eastAsia"/>
                <w:color w:val="auto"/>
                <w:spacing w:val="-6"/>
                <w:sz w:val="24"/>
                <w:szCs w:val="24"/>
              </w:rPr>
              <w:t>宜；</w:t>
            </w:r>
          </w:p>
          <w:p w14:paraId="0326AB3D" w14:textId="77777777" w:rsidR="00F74EF3" w:rsidRDefault="00000000">
            <w:pPr>
              <w:numPr>
                <w:ilvl w:val="0"/>
                <w:numId w:val="2"/>
              </w:numPr>
              <w:spacing w:before="43" w:line="360" w:lineRule="auto"/>
              <w:ind w:left="113" w:right="2" w:firstLine="5"/>
              <w:rPr>
                <w:rFonts w:ascii="宋体" w:eastAsia="宋体" w:hAnsi="宋体" w:cs="宋体" w:hint="eastAsia"/>
                <w:color w:val="auto"/>
                <w:sz w:val="24"/>
                <w:szCs w:val="24"/>
              </w:rPr>
            </w:pPr>
            <w:r>
              <w:rPr>
                <w:rFonts w:ascii="宋体" w:eastAsia="宋体" w:hAnsi="宋体" w:cs="宋体" w:hint="eastAsia"/>
                <w:color w:val="auto"/>
                <w:spacing w:val="-3"/>
                <w:sz w:val="24"/>
                <w:szCs w:val="24"/>
              </w:rPr>
              <w:t>不同投标人的投标文件载明的项目管理成员或者联系</w:t>
            </w:r>
            <w:r>
              <w:rPr>
                <w:rFonts w:ascii="宋体" w:eastAsia="宋体" w:hAnsi="宋体" w:cs="宋体" w:hint="eastAsia"/>
                <w:color w:val="auto"/>
                <w:spacing w:val="-6"/>
                <w:sz w:val="24"/>
                <w:szCs w:val="24"/>
              </w:rPr>
              <w:t xml:space="preserve">人员为 </w:t>
            </w:r>
            <w:r>
              <w:rPr>
                <w:rFonts w:ascii="宋体" w:eastAsia="宋体" w:hAnsi="宋体" w:cs="宋体" w:hint="eastAsia"/>
                <w:color w:val="auto"/>
                <w:spacing w:val="-5"/>
                <w:sz w:val="24"/>
                <w:szCs w:val="24"/>
              </w:rPr>
              <w:t>同</w:t>
            </w:r>
            <w:r>
              <w:rPr>
                <w:rFonts w:ascii="宋体" w:eastAsia="宋体" w:hAnsi="宋体" w:cs="宋体" w:hint="eastAsia"/>
                <w:color w:val="auto"/>
                <w:spacing w:val="-3"/>
                <w:sz w:val="24"/>
                <w:szCs w:val="24"/>
              </w:rPr>
              <w:t>一人；</w:t>
            </w:r>
          </w:p>
          <w:p w14:paraId="7D83E626" w14:textId="77777777" w:rsidR="00F74EF3" w:rsidRDefault="00000000">
            <w:pPr>
              <w:numPr>
                <w:ilvl w:val="0"/>
                <w:numId w:val="2"/>
              </w:numPr>
              <w:spacing w:before="43" w:line="360" w:lineRule="auto"/>
              <w:ind w:left="113" w:right="2" w:firstLine="5"/>
              <w:rPr>
                <w:rFonts w:ascii="宋体" w:eastAsia="宋体" w:hAnsi="宋体" w:cs="宋体" w:hint="eastAsia"/>
                <w:color w:val="auto"/>
                <w:sz w:val="24"/>
                <w:szCs w:val="24"/>
              </w:rPr>
            </w:pPr>
            <w:r>
              <w:rPr>
                <w:rFonts w:ascii="宋体" w:eastAsia="宋体" w:hAnsi="宋体" w:cs="宋体" w:hint="eastAsia"/>
                <w:color w:val="auto"/>
                <w:spacing w:val="-3"/>
                <w:sz w:val="24"/>
                <w:szCs w:val="24"/>
              </w:rPr>
              <w:t>不同投标人的投标文件异常一致或者投标</w:t>
            </w:r>
            <w:r>
              <w:rPr>
                <w:rFonts w:ascii="宋体" w:eastAsia="宋体" w:hAnsi="宋体" w:cs="宋体" w:hint="eastAsia"/>
                <w:color w:val="auto"/>
                <w:spacing w:val="-14"/>
                <w:sz w:val="24"/>
                <w:szCs w:val="24"/>
              </w:rPr>
              <w:t>报价呈</w:t>
            </w:r>
            <w:r>
              <w:rPr>
                <w:rFonts w:ascii="宋体" w:eastAsia="宋体" w:hAnsi="宋体" w:cs="宋体" w:hint="eastAsia"/>
                <w:color w:val="auto"/>
                <w:spacing w:val="-10"/>
                <w:sz w:val="24"/>
                <w:szCs w:val="24"/>
              </w:rPr>
              <w:t>规</w:t>
            </w:r>
            <w:r>
              <w:rPr>
                <w:rFonts w:ascii="宋体" w:eastAsia="宋体" w:hAnsi="宋体" w:cs="宋体" w:hint="eastAsia"/>
                <w:color w:val="auto"/>
                <w:spacing w:val="-7"/>
                <w:sz w:val="24"/>
                <w:szCs w:val="24"/>
              </w:rPr>
              <w:t>律性差异；</w:t>
            </w:r>
          </w:p>
          <w:p w14:paraId="48213957" w14:textId="77777777" w:rsidR="00F74EF3" w:rsidRDefault="00000000">
            <w:pPr>
              <w:numPr>
                <w:ilvl w:val="0"/>
                <w:numId w:val="2"/>
              </w:numPr>
              <w:spacing w:before="43" w:line="360" w:lineRule="auto"/>
              <w:ind w:left="113" w:right="2" w:firstLine="5"/>
              <w:rPr>
                <w:rFonts w:ascii="宋体" w:eastAsia="宋体" w:hAnsi="宋体" w:cs="宋体" w:hint="eastAsia"/>
                <w:color w:val="auto"/>
                <w:sz w:val="24"/>
                <w:szCs w:val="24"/>
              </w:rPr>
            </w:pPr>
            <w:r>
              <w:rPr>
                <w:rFonts w:ascii="宋体" w:eastAsia="宋体" w:hAnsi="宋体" w:cs="宋体" w:hint="eastAsia"/>
                <w:color w:val="auto"/>
                <w:spacing w:val="-7"/>
                <w:sz w:val="24"/>
                <w:szCs w:val="24"/>
              </w:rPr>
              <w:t>不同投标人的投标文件相互混装；</w:t>
            </w:r>
          </w:p>
          <w:p w14:paraId="3DA1A0FD" w14:textId="77777777" w:rsidR="00F74EF3" w:rsidRDefault="00000000">
            <w:pPr>
              <w:numPr>
                <w:ilvl w:val="0"/>
                <w:numId w:val="2"/>
              </w:numPr>
              <w:spacing w:before="43" w:line="360" w:lineRule="auto"/>
              <w:ind w:left="113" w:right="2" w:firstLine="5"/>
              <w:rPr>
                <w:rFonts w:ascii="宋体" w:eastAsia="宋体" w:hAnsi="宋体" w:cs="宋体" w:hint="eastAsia"/>
                <w:color w:val="auto"/>
                <w:sz w:val="24"/>
                <w:szCs w:val="24"/>
              </w:rPr>
            </w:pPr>
            <w:r>
              <w:rPr>
                <w:rFonts w:ascii="宋体" w:eastAsia="宋体" w:hAnsi="宋体" w:cs="宋体" w:hint="eastAsia"/>
                <w:color w:val="auto"/>
                <w:spacing w:val="-1"/>
                <w:sz w:val="24"/>
                <w:szCs w:val="24"/>
              </w:rPr>
              <w:t>不同投标人的投标</w:t>
            </w:r>
            <w:r>
              <w:rPr>
                <w:rFonts w:ascii="宋体" w:eastAsia="宋体" w:hAnsi="宋体" w:cs="宋体" w:hint="eastAsia"/>
                <w:color w:val="auto"/>
                <w:sz w:val="24"/>
                <w:szCs w:val="24"/>
              </w:rPr>
              <w:t>保证金从同一单位或者个人的账户转出。</w:t>
            </w:r>
          </w:p>
        </w:tc>
      </w:tr>
      <w:tr w:rsidR="00F74EF3" w14:paraId="533603C5" w14:textId="77777777">
        <w:trPr>
          <w:trHeight w:val="690"/>
        </w:trPr>
        <w:tc>
          <w:tcPr>
            <w:tcW w:w="754" w:type="dxa"/>
          </w:tcPr>
          <w:p w14:paraId="19AA8FEB" w14:textId="77777777" w:rsidR="00F74EF3" w:rsidRDefault="00000000">
            <w:pPr>
              <w:spacing w:before="248" w:line="360" w:lineRule="auto"/>
              <w:ind w:left="250"/>
              <w:rPr>
                <w:rFonts w:ascii="宋体" w:eastAsia="宋体" w:hAnsi="宋体" w:cs="宋体" w:hint="eastAsia"/>
                <w:color w:val="auto"/>
                <w:sz w:val="24"/>
                <w:szCs w:val="24"/>
              </w:rPr>
            </w:pPr>
            <w:r>
              <w:rPr>
                <w:rFonts w:ascii="宋体" w:eastAsia="宋体" w:hAnsi="宋体" w:cs="宋体" w:hint="eastAsia"/>
                <w:color w:val="auto"/>
                <w:spacing w:val="5"/>
                <w:sz w:val="24"/>
                <w:szCs w:val="24"/>
              </w:rPr>
              <w:t>13</w:t>
            </w:r>
          </w:p>
        </w:tc>
        <w:tc>
          <w:tcPr>
            <w:tcW w:w="1691" w:type="dxa"/>
          </w:tcPr>
          <w:p w14:paraId="3F5FFD04" w14:textId="77777777" w:rsidR="00F74EF3" w:rsidRDefault="00000000">
            <w:pPr>
              <w:spacing w:before="228" w:line="360" w:lineRule="auto"/>
              <w:ind w:left="131"/>
              <w:rPr>
                <w:rFonts w:ascii="宋体" w:eastAsia="宋体" w:hAnsi="宋体" w:cs="宋体" w:hint="eastAsia"/>
                <w:color w:val="auto"/>
                <w:sz w:val="24"/>
                <w:szCs w:val="24"/>
              </w:rPr>
            </w:pPr>
            <w:r>
              <w:rPr>
                <w:rFonts w:ascii="宋体" w:eastAsia="宋体" w:hAnsi="宋体" w:cs="宋体" w:hint="eastAsia"/>
                <w:color w:val="auto"/>
                <w:spacing w:val="-7"/>
                <w:sz w:val="24"/>
                <w:szCs w:val="24"/>
              </w:rPr>
              <w:t>附</w:t>
            </w:r>
            <w:r>
              <w:rPr>
                <w:rFonts w:ascii="宋体" w:eastAsia="宋体" w:hAnsi="宋体" w:cs="宋体" w:hint="eastAsia"/>
                <w:color w:val="auto"/>
                <w:spacing w:val="-5"/>
                <w:sz w:val="24"/>
                <w:szCs w:val="24"/>
              </w:rPr>
              <w:t>加条件</w:t>
            </w:r>
          </w:p>
        </w:tc>
        <w:tc>
          <w:tcPr>
            <w:tcW w:w="7166" w:type="dxa"/>
          </w:tcPr>
          <w:p w14:paraId="607A69B4" w14:textId="77777777" w:rsidR="00F74EF3" w:rsidRDefault="00000000">
            <w:pPr>
              <w:spacing w:before="228" w:line="360" w:lineRule="auto"/>
              <w:ind w:left="117"/>
              <w:rPr>
                <w:rFonts w:ascii="宋体" w:eastAsia="宋体" w:hAnsi="宋体" w:cs="宋体" w:hint="eastAsia"/>
                <w:color w:val="auto"/>
                <w:sz w:val="24"/>
                <w:szCs w:val="24"/>
              </w:rPr>
            </w:pPr>
            <w:r>
              <w:rPr>
                <w:rFonts w:ascii="宋体" w:eastAsia="宋体" w:hAnsi="宋体" w:cs="宋体" w:hint="eastAsia"/>
                <w:color w:val="auto"/>
                <w:spacing w:val="-4"/>
                <w:sz w:val="24"/>
                <w:szCs w:val="24"/>
              </w:rPr>
              <w:t>投</w:t>
            </w:r>
            <w:r>
              <w:rPr>
                <w:rFonts w:ascii="宋体" w:eastAsia="宋体" w:hAnsi="宋体" w:cs="宋体" w:hint="eastAsia"/>
                <w:color w:val="auto"/>
                <w:spacing w:val="-3"/>
                <w:sz w:val="24"/>
                <w:szCs w:val="24"/>
              </w:rPr>
              <w:t>标文件未含有采购人不能接受的附加条件的；</w:t>
            </w:r>
          </w:p>
        </w:tc>
      </w:tr>
      <w:tr w:rsidR="00F74EF3" w14:paraId="6FE542B0" w14:textId="77777777">
        <w:trPr>
          <w:trHeight w:val="694"/>
        </w:trPr>
        <w:tc>
          <w:tcPr>
            <w:tcW w:w="754" w:type="dxa"/>
          </w:tcPr>
          <w:p w14:paraId="5A3B6D30" w14:textId="77777777" w:rsidR="00F74EF3" w:rsidRDefault="00000000">
            <w:pPr>
              <w:spacing w:before="252" w:line="360" w:lineRule="auto"/>
              <w:ind w:left="250"/>
              <w:rPr>
                <w:rFonts w:ascii="宋体" w:eastAsia="宋体" w:hAnsi="宋体" w:cs="宋体" w:hint="eastAsia"/>
                <w:color w:val="auto"/>
                <w:sz w:val="24"/>
                <w:szCs w:val="24"/>
              </w:rPr>
            </w:pPr>
            <w:r>
              <w:rPr>
                <w:rFonts w:ascii="宋体" w:eastAsia="宋体" w:hAnsi="宋体" w:cs="宋体" w:hint="eastAsia"/>
                <w:color w:val="auto"/>
                <w:spacing w:val="5"/>
                <w:sz w:val="24"/>
                <w:szCs w:val="24"/>
              </w:rPr>
              <w:t>14</w:t>
            </w:r>
          </w:p>
        </w:tc>
        <w:tc>
          <w:tcPr>
            <w:tcW w:w="1691" w:type="dxa"/>
          </w:tcPr>
          <w:p w14:paraId="34D8B55C" w14:textId="77777777" w:rsidR="00F74EF3" w:rsidRDefault="00000000">
            <w:pPr>
              <w:spacing w:before="226" w:line="360" w:lineRule="auto"/>
              <w:ind w:left="113"/>
              <w:rPr>
                <w:rFonts w:ascii="宋体" w:eastAsia="宋体" w:hAnsi="宋体" w:cs="宋体" w:hint="eastAsia"/>
                <w:color w:val="auto"/>
                <w:sz w:val="24"/>
                <w:szCs w:val="24"/>
              </w:rPr>
            </w:pPr>
            <w:r>
              <w:rPr>
                <w:rFonts w:ascii="宋体" w:eastAsia="宋体" w:hAnsi="宋体" w:cs="宋体" w:hint="eastAsia"/>
                <w:color w:val="auto"/>
                <w:spacing w:val="-2"/>
                <w:sz w:val="24"/>
                <w:szCs w:val="24"/>
              </w:rPr>
              <w:t>其他无</w:t>
            </w:r>
            <w:r>
              <w:rPr>
                <w:rFonts w:ascii="宋体" w:eastAsia="宋体" w:hAnsi="宋体" w:cs="宋体" w:hint="eastAsia"/>
                <w:color w:val="auto"/>
                <w:spacing w:val="-1"/>
                <w:sz w:val="24"/>
                <w:szCs w:val="24"/>
              </w:rPr>
              <w:t>效情形</w:t>
            </w:r>
          </w:p>
        </w:tc>
        <w:tc>
          <w:tcPr>
            <w:tcW w:w="7166" w:type="dxa"/>
          </w:tcPr>
          <w:p w14:paraId="78B26BFA" w14:textId="77777777" w:rsidR="00F74EF3" w:rsidRDefault="00000000">
            <w:pPr>
              <w:spacing w:before="72" w:line="360" w:lineRule="auto"/>
              <w:ind w:left="115" w:right="136" w:firstLine="1"/>
              <w:rPr>
                <w:rFonts w:ascii="宋体" w:eastAsia="宋体" w:hAnsi="宋体" w:cs="宋体" w:hint="eastAsia"/>
                <w:color w:val="auto"/>
                <w:sz w:val="24"/>
                <w:szCs w:val="24"/>
              </w:rPr>
            </w:pPr>
            <w:r>
              <w:rPr>
                <w:rFonts w:ascii="宋体" w:eastAsia="宋体" w:hAnsi="宋体" w:cs="宋体" w:hint="eastAsia"/>
                <w:color w:val="auto"/>
                <w:spacing w:val="-1"/>
                <w:sz w:val="24"/>
                <w:szCs w:val="24"/>
              </w:rPr>
              <w:t>投标人、投标文件不存在不</w:t>
            </w:r>
            <w:r>
              <w:rPr>
                <w:rFonts w:ascii="宋体" w:eastAsia="宋体" w:hAnsi="宋体" w:cs="宋体" w:hint="eastAsia"/>
                <w:color w:val="auto"/>
                <w:sz w:val="24"/>
                <w:szCs w:val="24"/>
              </w:rPr>
              <w:t>符合法律、法规和招标文件规定的</w:t>
            </w:r>
            <w:r>
              <w:rPr>
                <w:rFonts w:ascii="宋体" w:eastAsia="宋体" w:hAnsi="宋体" w:cs="宋体" w:hint="eastAsia"/>
                <w:color w:val="auto"/>
                <w:spacing w:val="-8"/>
                <w:sz w:val="24"/>
                <w:szCs w:val="24"/>
              </w:rPr>
              <w:t>其</w:t>
            </w:r>
            <w:r>
              <w:rPr>
                <w:rFonts w:ascii="宋体" w:eastAsia="宋体" w:hAnsi="宋体" w:cs="宋体" w:hint="eastAsia"/>
                <w:color w:val="auto"/>
                <w:spacing w:val="-5"/>
                <w:sz w:val="24"/>
                <w:szCs w:val="24"/>
              </w:rPr>
              <w:t>他无效情形。</w:t>
            </w:r>
          </w:p>
        </w:tc>
      </w:tr>
    </w:tbl>
    <w:p w14:paraId="493C574B" w14:textId="77777777" w:rsidR="00F74EF3" w:rsidRDefault="00F74EF3">
      <w:pPr>
        <w:spacing w:line="360" w:lineRule="auto"/>
        <w:rPr>
          <w:rFonts w:ascii="宋体" w:eastAsia="宋体" w:hAnsi="宋体" w:cs="宋体" w:hint="eastAsia"/>
          <w:color w:val="auto"/>
          <w:sz w:val="2"/>
        </w:rPr>
      </w:pPr>
    </w:p>
    <w:p w14:paraId="2AEDADBE" w14:textId="77777777" w:rsidR="00F74EF3" w:rsidRDefault="00F74EF3">
      <w:pPr>
        <w:spacing w:line="360" w:lineRule="auto"/>
        <w:rPr>
          <w:rFonts w:ascii="宋体" w:eastAsia="宋体" w:hAnsi="宋体" w:cs="宋体" w:hint="eastAsia"/>
          <w:color w:val="auto"/>
        </w:rPr>
      </w:pPr>
    </w:p>
    <w:p w14:paraId="7B2F0F29" w14:textId="77777777" w:rsidR="00F74EF3" w:rsidRDefault="00000000">
      <w:pPr>
        <w:spacing w:before="78" w:line="360" w:lineRule="auto"/>
        <w:ind w:left="18"/>
        <w:rPr>
          <w:rFonts w:ascii="宋体" w:eastAsia="宋体" w:hAnsi="宋体" w:cs="宋体" w:hint="eastAsia"/>
          <w:color w:val="auto"/>
          <w:sz w:val="24"/>
          <w:szCs w:val="24"/>
        </w:rPr>
      </w:pPr>
      <w:r>
        <w:rPr>
          <w:rFonts w:ascii="宋体" w:eastAsia="宋体" w:hAnsi="宋体" w:cs="宋体" w:hint="eastAsia"/>
          <w:color w:val="auto"/>
          <w:spacing w:val="1"/>
          <w:sz w:val="24"/>
          <w:szCs w:val="24"/>
        </w:rPr>
        <w:t>2   投标文件有</w:t>
      </w:r>
      <w:r>
        <w:rPr>
          <w:rFonts w:ascii="宋体" w:eastAsia="宋体" w:hAnsi="宋体" w:cs="宋体" w:hint="eastAsia"/>
          <w:color w:val="auto"/>
          <w:sz w:val="24"/>
          <w:szCs w:val="24"/>
        </w:rPr>
        <w:t>关事项的澄清或者说明</w:t>
      </w:r>
    </w:p>
    <w:p w14:paraId="5765A07D" w14:textId="77777777" w:rsidR="00F74EF3" w:rsidRDefault="00000000">
      <w:pPr>
        <w:spacing w:before="179" w:line="360" w:lineRule="auto"/>
        <w:ind w:left="373"/>
        <w:rPr>
          <w:rFonts w:ascii="宋体" w:eastAsia="宋体" w:hAnsi="宋体" w:cs="宋体" w:hint="eastAsia"/>
          <w:color w:val="auto"/>
          <w:sz w:val="24"/>
          <w:szCs w:val="24"/>
        </w:rPr>
      </w:pPr>
      <w:r>
        <w:rPr>
          <w:rFonts w:ascii="宋体" w:eastAsia="宋体" w:hAnsi="宋体" w:cs="宋体" w:hint="eastAsia"/>
          <w:color w:val="auto"/>
          <w:spacing w:val="4"/>
          <w:sz w:val="24"/>
          <w:szCs w:val="24"/>
        </w:rPr>
        <w:t>2.1     评标过程中，</w:t>
      </w:r>
      <w:r>
        <w:rPr>
          <w:rFonts w:ascii="宋体" w:eastAsia="宋体" w:hAnsi="宋体" w:cs="宋体" w:hint="eastAsia"/>
          <w:color w:val="auto"/>
          <w:spacing w:val="2"/>
          <w:sz w:val="24"/>
          <w:szCs w:val="24"/>
        </w:rPr>
        <w:t>评标委员会将以书面形式要求投标人对其投标文件中含义不明</w:t>
      </w:r>
    </w:p>
    <w:p w14:paraId="70CABA57" w14:textId="77777777" w:rsidR="00F74EF3" w:rsidRDefault="00000000">
      <w:pPr>
        <w:spacing w:before="181" w:line="360" w:lineRule="auto"/>
        <w:ind w:left="1084" w:right="87"/>
        <w:rPr>
          <w:rFonts w:ascii="宋体" w:eastAsia="宋体" w:hAnsi="宋体" w:cs="宋体" w:hint="eastAsia"/>
          <w:color w:val="auto"/>
          <w:sz w:val="24"/>
          <w:szCs w:val="24"/>
        </w:rPr>
      </w:pPr>
      <w:r>
        <w:rPr>
          <w:rFonts w:ascii="宋体" w:eastAsia="宋体" w:hAnsi="宋体" w:cs="宋体" w:hint="eastAsia"/>
          <w:color w:val="auto"/>
          <w:spacing w:val="2"/>
          <w:sz w:val="24"/>
          <w:szCs w:val="24"/>
        </w:rPr>
        <w:t>确、同类问题表述不一致或者有明显文字和计算错误的内容，作出必要的</w:t>
      </w:r>
      <w:r>
        <w:rPr>
          <w:rFonts w:ascii="宋体" w:eastAsia="宋体" w:hAnsi="宋体" w:cs="宋体" w:hint="eastAsia"/>
          <w:color w:val="auto"/>
          <w:spacing w:val="1"/>
          <w:sz w:val="24"/>
          <w:szCs w:val="24"/>
        </w:rPr>
        <w:t>澄</w:t>
      </w:r>
      <w:r>
        <w:rPr>
          <w:rFonts w:ascii="宋体" w:eastAsia="宋体" w:hAnsi="宋体" w:cs="宋体" w:hint="eastAsia"/>
          <w:color w:val="auto"/>
          <w:spacing w:val="2"/>
          <w:sz w:val="24"/>
          <w:szCs w:val="24"/>
        </w:rPr>
        <w:t>清、说明或者补正。投标人的澄清、说明或者补正应当采用书面形式，并加</w:t>
      </w:r>
      <w:r>
        <w:rPr>
          <w:rFonts w:ascii="宋体" w:eastAsia="宋体" w:hAnsi="宋体" w:cs="宋体" w:hint="eastAsia"/>
          <w:color w:val="auto"/>
          <w:spacing w:val="10"/>
          <w:sz w:val="24"/>
          <w:szCs w:val="24"/>
        </w:rPr>
        <w:t>盖公章，</w:t>
      </w:r>
      <w:r>
        <w:rPr>
          <w:rFonts w:ascii="宋体" w:eastAsia="宋体" w:hAnsi="宋体" w:cs="宋体" w:hint="eastAsia"/>
          <w:color w:val="auto"/>
          <w:spacing w:val="6"/>
          <w:sz w:val="24"/>
          <w:szCs w:val="24"/>
        </w:rPr>
        <w:t>或</w:t>
      </w:r>
      <w:r>
        <w:rPr>
          <w:rFonts w:ascii="宋体" w:eastAsia="宋体" w:hAnsi="宋体" w:cs="宋体" w:hint="eastAsia"/>
          <w:color w:val="auto"/>
          <w:spacing w:val="5"/>
          <w:sz w:val="24"/>
          <w:szCs w:val="24"/>
        </w:rPr>
        <w:t>者由法定代表人(若投标人为事业单位或其他组织或分支机构，</w:t>
      </w:r>
      <w:r>
        <w:rPr>
          <w:rFonts w:ascii="宋体" w:eastAsia="宋体" w:hAnsi="宋体" w:cs="宋体" w:hint="eastAsia"/>
          <w:color w:val="auto"/>
          <w:spacing w:val="2"/>
          <w:sz w:val="24"/>
          <w:szCs w:val="24"/>
        </w:rPr>
        <w:t>可为单位负责</w:t>
      </w:r>
      <w:r>
        <w:rPr>
          <w:rFonts w:ascii="宋体" w:eastAsia="宋体" w:hAnsi="宋体" w:cs="宋体" w:hint="eastAsia"/>
          <w:color w:val="auto"/>
          <w:spacing w:val="2"/>
          <w:sz w:val="24"/>
          <w:szCs w:val="24"/>
        </w:rPr>
        <w:lastRenderedPageBreak/>
        <w:t>人)或其授权的代表签字。投标人的澄清、说明或者补正不</w:t>
      </w:r>
      <w:r>
        <w:rPr>
          <w:rFonts w:ascii="宋体" w:eastAsia="宋体" w:hAnsi="宋体" w:cs="宋体" w:hint="eastAsia"/>
          <w:color w:val="auto"/>
          <w:sz w:val="24"/>
          <w:szCs w:val="24"/>
        </w:rPr>
        <w:t>得</w:t>
      </w:r>
      <w:r>
        <w:rPr>
          <w:rFonts w:ascii="宋体" w:eastAsia="宋体" w:hAnsi="宋体" w:cs="宋体" w:hint="eastAsia"/>
          <w:color w:val="auto"/>
          <w:spacing w:val="2"/>
          <w:sz w:val="24"/>
          <w:szCs w:val="24"/>
        </w:rPr>
        <w:t>超出投标文件的范围或者改变投标文件的实质性内容。澄清文件将作为投标</w:t>
      </w:r>
      <w:r>
        <w:rPr>
          <w:rFonts w:ascii="宋体" w:eastAsia="宋体" w:hAnsi="宋体" w:cs="宋体" w:hint="eastAsia"/>
          <w:color w:val="auto"/>
          <w:spacing w:val="-6"/>
          <w:sz w:val="24"/>
          <w:szCs w:val="24"/>
        </w:rPr>
        <w:t>文</w:t>
      </w:r>
      <w:r>
        <w:rPr>
          <w:rFonts w:ascii="宋体" w:eastAsia="宋体" w:hAnsi="宋体" w:cs="宋体" w:hint="eastAsia"/>
          <w:color w:val="auto"/>
          <w:spacing w:val="-4"/>
          <w:sz w:val="24"/>
          <w:szCs w:val="24"/>
        </w:rPr>
        <w:t>件内容的一部分。</w:t>
      </w:r>
    </w:p>
    <w:p w14:paraId="2C5BA121" w14:textId="77777777" w:rsidR="00F74EF3" w:rsidRDefault="00000000">
      <w:pPr>
        <w:spacing w:before="181" w:line="360" w:lineRule="auto"/>
        <w:ind w:leftChars="228" w:left="1038" w:right="87" w:hangingChars="229" w:hanging="559"/>
        <w:rPr>
          <w:rFonts w:ascii="宋体" w:eastAsia="宋体" w:hAnsi="宋体" w:cs="宋体" w:hint="eastAsia"/>
          <w:color w:val="auto"/>
          <w:spacing w:val="2"/>
          <w:sz w:val="24"/>
          <w:szCs w:val="24"/>
        </w:rPr>
      </w:pPr>
      <w:r>
        <w:rPr>
          <w:rFonts w:ascii="宋体" w:eastAsia="宋体" w:hAnsi="宋体" w:cs="宋体" w:hint="eastAsia"/>
          <w:color w:val="auto"/>
          <w:spacing w:val="4"/>
          <w:sz w:val="24"/>
          <w:szCs w:val="24"/>
        </w:rPr>
        <w:t xml:space="preserve">2.2   </w:t>
      </w:r>
      <w:r>
        <w:rPr>
          <w:rFonts w:ascii="宋体" w:eastAsia="宋体" w:hAnsi="宋体" w:cs="宋体" w:hint="eastAsia"/>
          <w:color w:val="auto"/>
          <w:spacing w:val="2"/>
          <w:sz w:val="24"/>
          <w:szCs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eastAsia="宋体" w:hAnsi="宋体" w:cs="宋体" w:hint="eastAsia"/>
          <w:b/>
          <w:bCs/>
          <w:color w:val="auto"/>
          <w:spacing w:val="2"/>
          <w:sz w:val="24"/>
          <w:szCs w:val="24"/>
        </w:rPr>
        <w:t>无效投标</w:t>
      </w:r>
      <w:r>
        <w:rPr>
          <w:rFonts w:ascii="宋体" w:eastAsia="宋体" w:hAnsi="宋体" w:cs="宋体" w:hint="eastAsia"/>
          <w:color w:val="auto"/>
          <w:spacing w:val="2"/>
          <w:sz w:val="24"/>
          <w:szCs w:val="24"/>
        </w:rPr>
        <w:t>处理。</w:t>
      </w:r>
    </w:p>
    <w:p w14:paraId="52413CD7" w14:textId="77777777" w:rsidR="00F74EF3" w:rsidRDefault="00000000">
      <w:pPr>
        <w:spacing w:line="360" w:lineRule="auto"/>
        <w:ind w:leftChars="228" w:left="967" w:hangingChars="200" w:hanging="488"/>
        <w:rPr>
          <w:rFonts w:ascii="宋体" w:eastAsia="宋体" w:hAnsi="宋体" w:cs="宋体" w:hint="eastAsia"/>
          <w:color w:val="auto"/>
          <w:spacing w:val="2"/>
          <w:sz w:val="24"/>
          <w:szCs w:val="24"/>
        </w:rPr>
      </w:pPr>
      <w:r>
        <w:rPr>
          <w:rFonts w:ascii="宋体" w:eastAsia="宋体" w:hAnsi="宋体" w:cs="宋体" w:hint="eastAsia"/>
          <w:color w:val="auto"/>
          <w:spacing w:val="4"/>
          <w:sz w:val="24"/>
          <w:szCs w:val="24"/>
        </w:rPr>
        <w:t xml:space="preserve">2.3   </w:t>
      </w:r>
      <w:r>
        <w:rPr>
          <w:rFonts w:ascii="宋体" w:eastAsia="宋体" w:hAnsi="宋体" w:cs="宋体" w:hint="eastAsia"/>
          <w:color w:val="auto"/>
          <w:spacing w:val="2"/>
          <w:sz w:val="24"/>
          <w:szCs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14:paraId="2BC7D362" w14:textId="77777777" w:rsidR="00F74EF3" w:rsidRDefault="00000000">
      <w:pPr>
        <w:spacing w:line="360" w:lineRule="auto"/>
        <w:ind w:left="373" w:firstLineChars="18" w:firstLine="44"/>
        <w:rPr>
          <w:rFonts w:ascii="宋体" w:eastAsia="宋体" w:hAnsi="宋体" w:cs="宋体" w:hint="eastAsia"/>
          <w:color w:val="auto"/>
          <w:sz w:val="24"/>
          <w:szCs w:val="24"/>
        </w:rPr>
      </w:pPr>
      <w:r>
        <w:rPr>
          <w:rFonts w:ascii="宋体" w:eastAsia="宋体" w:hAnsi="宋体" w:cs="宋体" w:hint="eastAsia"/>
          <w:color w:val="auto"/>
          <w:spacing w:val="4"/>
          <w:sz w:val="24"/>
          <w:szCs w:val="24"/>
        </w:rPr>
        <w:t xml:space="preserve">2.4     </w:t>
      </w:r>
      <w:r>
        <w:rPr>
          <w:rFonts w:ascii="宋体" w:eastAsia="宋体" w:hAnsi="宋体" w:cs="宋体" w:hint="eastAsia"/>
          <w:color w:val="auto"/>
          <w:spacing w:val="-1"/>
          <w:sz w:val="24"/>
          <w:szCs w:val="24"/>
        </w:rPr>
        <w:t>投标文件报价出现前</w:t>
      </w:r>
      <w:r>
        <w:rPr>
          <w:rFonts w:ascii="宋体" w:eastAsia="宋体" w:hAnsi="宋体" w:cs="宋体" w:hint="eastAsia"/>
          <w:color w:val="auto"/>
          <w:sz w:val="24"/>
          <w:szCs w:val="24"/>
        </w:rPr>
        <w:t>后不一致的，按照下列规定修正：</w:t>
      </w:r>
    </w:p>
    <w:p w14:paraId="2C0510D3" w14:textId="77777777" w:rsidR="00F74EF3" w:rsidRDefault="00000000">
      <w:pPr>
        <w:spacing w:line="360" w:lineRule="auto"/>
        <w:ind w:firstLineChars="427" w:firstLine="1042"/>
        <w:rPr>
          <w:rFonts w:ascii="宋体" w:eastAsia="宋体" w:hAnsi="宋体" w:cs="宋体" w:hint="eastAsia"/>
          <w:color w:val="auto"/>
          <w:sz w:val="24"/>
          <w:szCs w:val="24"/>
        </w:rPr>
      </w:pPr>
      <w:r>
        <w:rPr>
          <w:rFonts w:ascii="宋体" w:eastAsia="宋体" w:hAnsi="宋体" w:cs="宋体" w:hint="eastAsia"/>
          <w:color w:val="auto"/>
          <w:spacing w:val="4"/>
          <w:sz w:val="24"/>
          <w:szCs w:val="24"/>
        </w:rPr>
        <w:t xml:space="preserve">2.4.1   </w:t>
      </w:r>
      <w:r>
        <w:rPr>
          <w:rFonts w:ascii="宋体" w:eastAsia="宋体" w:hAnsi="宋体" w:cs="宋体" w:hint="eastAsia"/>
          <w:color w:val="auto"/>
          <w:spacing w:val="2"/>
          <w:sz w:val="24"/>
          <w:szCs w:val="24"/>
        </w:rPr>
        <w:t>招标文件对于报价修</w:t>
      </w:r>
      <w:r>
        <w:rPr>
          <w:rFonts w:ascii="宋体" w:eastAsia="宋体" w:hAnsi="宋体" w:cs="宋体" w:hint="eastAsia"/>
          <w:color w:val="auto"/>
          <w:spacing w:val="1"/>
          <w:sz w:val="24"/>
          <w:szCs w:val="24"/>
        </w:rPr>
        <w:t>正是否另有规定：</w:t>
      </w:r>
    </w:p>
    <w:p w14:paraId="5963274C" w14:textId="77777777" w:rsidR="00F74EF3" w:rsidRDefault="00000000">
      <w:pPr>
        <w:spacing w:line="360" w:lineRule="auto"/>
        <w:ind w:left="2057"/>
        <w:rPr>
          <w:rFonts w:ascii="宋体" w:eastAsia="宋体" w:hAnsi="宋体" w:cs="宋体" w:hint="eastAsia"/>
          <w:color w:val="auto"/>
          <w:sz w:val="24"/>
          <w:szCs w:val="24"/>
        </w:rPr>
      </w:pPr>
      <w:r>
        <w:rPr>
          <w:rFonts w:ascii="宋体" w:eastAsia="宋体" w:hAnsi="宋体" w:cs="宋体" w:hint="eastAsia"/>
          <w:color w:val="auto"/>
          <w:spacing w:val="-10"/>
          <w:sz w:val="24"/>
          <w:szCs w:val="24"/>
        </w:rPr>
        <w:t>□有，具体规定为： ____ _________</w:t>
      </w:r>
      <w:r>
        <w:rPr>
          <w:rFonts w:ascii="宋体" w:eastAsia="宋体" w:hAnsi="宋体" w:cs="宋体" w:hint="eastAsia"/>
          <w:color w:val="auto"/>
          <w:spacing w:val="-7"/>
          <w:sz w:val="24"/>
          <w:szCs w:val="24"/>
        </w:rPr>
        <w:t>_</w:t>
      </w:r>
    </w:p>
    <w:p w14:paraId="4BE774BC" w14:textId="77777777" w:rsidR="00F74EF3" w:rsidRDefault="00000000">
      <w:pPr>
        <w:spacing w:line="360" w:lineRule="auto"/>
        <w:ind w:left="2057"/>
        <w:rPr>
          <w:rFonts w:ascii="宋体" w:eastAsia="宋体" w:hAnsi="宋体" w:cs="宋体" w:hint="eastAsia"/>
          <w:color w:val="auto"/>
          <w:spacing w:val="5"/>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5"/>
          <w:sz w:val="24"/>
          <w:szCs w:val="24"/>
        </w:rPr>
        <w:t>无，按下述 2.4.2-2.4.7 项规定修正。</w:t>
      </w:r>
    </w:p>
    <w:p w14:paraId="0976403E" w14:textId="77777777" w:rsidR="00F74EF3" w:rsidRDefault="00000000">
      <w:pPr>
        <w:spacing w:line="360" w:lineRule="auto"/>
        <w:ind w:left="373" w:firstLineChars="300" w:firstLine="732"/>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2.4.2   单独递交的开标一览表(报价表)与投标文件中开标一览表(报价表)</w:t>
      </w:r>
    </w:p>
    <w:p w14:paraId="188B4C3D" w14:textId="77777777" w:rsidR="00F74EF3" w:rsidRDefault="00000000">
      <w:pPr>
        <w:spacing w:line="360" w:lineRule="auto"/>
        <w:ind w:firstLineChars="791" w:firstLine="1898"/>
        <w:rPr>
          <w:rFonts w:ascii="宋体" w:eastAsia="宋体" w:hAnsi="宋体" w:cs="宋体" w:hint="eastAsia"/>
          <w:color w:val="auto"/>
          <w:sz w:val="24"/>
          <w:szCs w:val="24"/>
        </w:rPr>
      </w:pPr>
      <w:r>
        <w:rPr>
          <w:rFonts w:ascii="宋体" w:eastAsia="宋体" w:hAnsi="宋体" w:cs="宋体" w:hint="eastAsia"/>
          <w:color w:val="auto"/>
          <w:sz w:val="24"/>
          <w:szCs w:val="24"/>
        </w:rPr>
        <w:t>内容不一致的，以单独递交的开标一览表(报价表)为准；</w:t>
      </w:r>
    </w:p>
    <w:p w14:paraId="32F87F1A" w14:textId="77777777" w:rsidR="00F74EF3" w:rsidRDefault="00000000">
      <w:pPr>
        <w:spacing w:line="360" w:lineRule="auto"/>
        <w:ind w:firstLineChars="427" w:firstLine="1042"/>
        <w:rPr>
          <w:rFonts w:ascii="宋体" w:eastAsia="宋体" w:hAnsi="宋体" w:cs="宋体" w:hint="eastAsia"/>
          <w:color w:val="auto"/>
          <w:sz w:val="24"/>
          <w:szCs w:val="24"/>
        </w:rPr>
      </w:pPr>
      <w:r>
        <w:rPr>
          <w:rFonts w:ascii="宋体" w:eastAsia="宋体" w:hAnsi="宋体" w:cs="宋体" w:hint="eastAsia"/>
          <w:color w:val="auto"/>
          <w:spacing w:val="4"/>
          <w:sz w:val="24"/>
          <w:szCs w:val="24"/>
        </w:rPr>
        <w:t xml:space="preserve">2.4.3   </w:t>
      </w:r>
      <w:r>
        <w:rPr>
          <w:rFonts w:ascii="宋体" w:eastAsia="宋体" w:hAnsi="宋体" w:cs="宋体" w:hint="eastAsia"/>
          <w:color w:val="auto"/>
          <w:sz w:val="24"/>
          <w:szCs w:val="24"/>
        </w:rPr>
        <w:t>投标文件中开标一览表(报价表) 内容与投标文件中相应内容不一致</w:t>
      </w:r>
    </w:p>
    <w:p w14:paraId="0230D21B" w14:textId="77777777" w:rsidR="00F74EF3" w:rsidRDefault="00000000">
      <w:pPr>
        <w:spacing w:line="360" w:lineRule="auto"/>
        <w:ind w:firstLineChars="800" w:firstLine="1920"/>
        <w:rPr>
          <w:rFonts w:ascii="宋体" w:eastAsia="宋体" w:hAnsi="宋体" w:cs="宋体" w:hint="eastAsia"/>
          <w:color w:val="auto"/>
          <w:sz w:val="24"/>
          <w:szCs w:val="24"/>
        </w:rPr>
      </w:pPr>
      <w:r>
        <w:rPr>
          <w:rFonts w:ascii="宋体" w:eastAsia="宋体" w:hAnsi="宋体" w:cs="宋体" w:hint="eastAsia"/>
          <w:color w:val="auto"/>
          <w:sz w:val="24"/>
          <w:szCs w:val="24"/>
        </w:rPr>
        <w:t>的，以开标一览表(报价表)为准；</w:t>
      </w:r>
    </w:p>
    <w:p w14:paraId="25F8F821" w14:textId="77777777" w:rsidR="00F74EF3" w:rsidRDefault="00000000">
      <w:pPr>
        <w:spacing w:line="360" w:lineRule="auto"/>
        <w:ind w:firstLineChars="427" w:firstLine="1042"/>
        <w:rPr>
          <w:rFonts w:ascii="宋体" w:eastAsia="宋体" w:hAnsi="宋体" w:cs="宋体" w:hint="eastAsia"/>
          <w:color w:val="auto"/>
          <w:sz w:val="24"/>
          <w:szCs w:val="24"/>
        </w:rPr>
      </w:pPr>
      <w:r>
        <w:rPr>
          <w:rFonts w:ascii="宋体" w:eastAsia="宋体" w:hAnsi="宋体" w:cs="宋体" w:hint="eastAsia"/>
          <w:color w:val="auto"/>
          <w:spacing w:val="4"/>
          <w:sz w:val="24"/>
          <w:szCs w:val="24"/>
        </w:rPr>
        <w:t xml:space="preserve">2.4.4   </w:t>
      </w:r>
      <w:r>
        <w:rPr>
          <w:rFonts w:ascii="宋体" w:eastAsia="宋体" w:hAnsi="宋体" w:cs="宋体" w:hint="eastAsia"/>
          <w:color w:val="auto"/>
          <w:sz w:val="24"/>
          <w:szCs w:val="24"/>
        </w:rPr>
        <w:t>大写金额和小写金额不一致的，以大写金额为准；</w:t>
      </w:r>
    </w:p>
    <w:p w14:paraId="5B53C4CF" w14:textId="77777777" w:rsidR="00F74EF3" w:rsidRDefault="00000000">
      <w:pPr>
        <w:spacing w:line="360" w:lineRule="auto"/>
        <w:ind w:firstLineChars="427" w:firstLine="1042"/>
        <w:rPr>
          <w:rFonts w:ascii="宋体" w:eastAsia="宋体" w:hAnsi="宋体" w:cs="宋体" w:hint="eastAsia"/>
          <w:color w:val="auto"/>
          <w:sz w:val="24"/>
          <w:szCs w:val="24"/>
        </w:rPr>
      </w:pPr>
      <w:r>
        <w:rPr>
          <w:rFonts w:ascii="宋体" w:eastAsia="宋体" w:hAnsi="宋体" w:cs="宋体" w:hint="eastAsia"/>
          <w:color w:val="auto"/>
          <w:spacing w:val="4"/>
          <w:sz w:val="24"/>
          <w:szCs w:val="24"/>
        </w:rPr>
        <w:t xml:space="preserve">2.4.5   </w:t>
      </w:r>
      <w:r>
        <w:rPr>
          <w:rFonts w:ascii="宋体" w:eastAsia="宋体" w:hAnsi="宋体" w:cs="宋体" w:hint="eastAsia"/>
          <w:color w:val="auto"/>
          <w:sz w:val="24"/>
          <w:szCs w:val="24"/>
        </w:rPr>
        <w:t>单价金额小数点或者百分比有明显错位的，以开标一览表的总价为准，</w:t>
      </w:r>
    </w:p>
    <w:p w14:paraId="37B21A3B" w14:textId="77777777" w:rsidR="00F74EF3" w:rsidRDefault="00000000">
      <w:pPr>
        <w:spacing w:line="360" w:lineRule="auto"/>
        <w:ind w:firstLineChars="800" w:firstLine="1920"/>
        <w:rPr>
          <w:rFonts w:ascii="宋体" w:eastAsia="宋体" w:hAnsi="宋体" w:cs="宋体" w:hint="eastAsia"/>
          <w:color w:val="auto"/>
          <w:sz w:val="24"/>
          <w:szCs w:val="24"/>
        </w:rPr>
      </w:pPr>
      <w:r>
        <w:rPr>
          <w:rFonts w:ascii="宋体" w:eastAsia="宋体" w:hAnsi="宋体" w:cs="宋体" w:hint="eastAsia"/>
          <w:color w:val="auto"/>
          <w:sz w:val="24"/>
          <w:szCs w:val="24"/>
        </w:rPr>
        <w:t>并修改单价；</w:t>
      </w:r>
    </w:p>
    <w:p w14:paraId="46A52BE4" w14:textId="77777777" w:rsidR="00F74EF3" w:rsidRDefault="00000000">
      <w:pPr>
        <w:spacing w:line="360" w:lineRule="auto"/>
        <w:ind w:firstLineChars="427" w:firstLine="1042"/>
        <w:rPr>
          <w:rFonts w:ascii="宋体" w:eastAsia="宋体" w:hAnsi="宋体" w:cs="宋体" w:hint="eastAsia"/>
          <w:color w:val="auto"/>
          <w:sz w:val="24"/>
          <w:szCs w:val="24"/>
        </w:rPr>
      </w:pPr>
      <w:r>
        <w:rPr>
          <w:rFonts w:ascii="宋体" w:eastAsia="宋体" w:hAnsi="宋体" w:cs="宋体" w:hint="eastAsia"/>
          <w:color w:val="auto"/>
          <w:spacing w:val="4"/>
          <w:sz w:val="24"/>
          <w:szCs w:val="24"/>
        </w:rPr>
        <w:t xml:space="preserve">2.4.6   </w:t>
      </w:r>
      <w:r>
        <w:rPr>
          <w:rFonts w:ascii="宋体" w:eastAsia="宋体" w:hAnsi="宋体" w:cs="宋体" w:hint="eastAsia"/>
          <w:color w:val="auto"/>
          <w:sz w:val="24"/>
          <w:szCs w:val="24"/>
        </w:rPr>
        <w:t>总价金额与按单价汇总金额不一致的，以单价金额计算结果为准。</w:t>
      </w:r>
    </w:p>
    <w:p w14:paraId="4991973B" w14:textId="77777777" w:rsidR="00F74EF3" w:rsidRDefault="00000000">
      <w:pPr>
        <w:spacing w:line="360" w:lineRule="auto"/>
        <w:ind w:leftChars="504" w:left="1688" w:hangingChars="258" w:hanging="630"/>
        <w:rPr>
          <w:rFonts w:ascii="宋体" w:eastAsia="宋体" w:hAnsi="宋体" w:cs="宋体" w:hint="eastAsia"/>
          <w:color w:val="auto"/>
          <w:spacing w:val="-10"/>
          <w:sz w:val="24"/>
          <w:szCs w:val="24"/>
        </w:rPr>
      </w:pPr>
      <w:r>
        <w:rPr>
          <w:rFonts w:ascii="宋体" w:eastAsia="宋体" w:hAnsi="宋体" w:cs="宋体" w:hint="eastAsia"/>
          <w:color w:val="auto"/>
          <w:spacing w:val="4"/>
          <w:sz w:val="24"/>
          <w:szCs w:val="24"/>
        </w:rPr>
        <w:t>2.4.7   同时出现两种以上不一致的， 按照前款规定的顺序修正。修正后的报</w:t>
      </w:r>
      <w:r>
        <w:rPr>
          <w:rFonts w:ascii="宋体" w:eastAsia="宋体" w:hAnsi="宋体" w:cs="宋体" w:hint="eastAsia"/>
          <w:color w:val="auto"/>
          <w:spacing w:val="-18"/>
          <w:sz w:val="24"/>
          <w:szCs w:val="24"/>
        </w:rPr>
        <w:t>价</w:t>
      </w:r>
      <w:r>
        <w:rPr>
          <w:rFonts w:ascii="宋体" w:eastAsia="宋体" w:hAnsi="宋体" w:cs="宋体" w:hint="eastAsia"/>
          <w:color w:val="auto"/>
          <w:spacing w:val="-10"/>
          <w:sz w:val="24"/>
          <w:szCs w:val="24"/>
        </w:rPr>
        <w:t>经投标人书面确认后产生约束力，投标人不确认的，其</w:t>
      </w:r>
      <w:r>
        <w:rPr>
          <w:rFonts w:ascii="宋体" w:eastAsia="宋体" w:hAnsi="宋体" w:cs="宋体" w:hint="eastAsia"/>
          <w:color w:val="auto"/>
          <w:spacing w:val="-10"/>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hint="eastAsia"/>
          <w:color w:val="auto"/>
          <w:spacing w:val="-10"/>
          <w:sz w:val="24"/>
          <w:szCs w:val="24"/>
        </w:rPr>
        <w:t>。</w:t>
      </w:r>
    </w:p>
    <w:p w14:paraId="71637E42" w14:textId="77777777" w:rsidR="00F74EF3" w:rsidRDefault="00000000">
      <w:pPr>
        <w:spacing w:line="360" w:lineRule="auto"/>
        <w:ind w:leftChars="200" w:left="979" w:hangingChars="229" w:hanging="559"/>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2.5    落实政府采购政策的价格调整：只有符合第二章《投标人须知》5.2 条规定情形的，可以享受中小企业扶持政策，用扣除后的价格参加评审；否则，评标时价格不予扣除。</w:t>
      </w:r>
    </w:p>
    <w:p w14:paraId="10EFA34A" w14:textId="77777777" w:rsidR="00F74EF3" w:rsidRDefault="00000000">
      <w:pPr>
        <w:spacing w:line="360" w:lineRule="auto"/>
        <w:ind w:leftChars="504" w:left="1680" w:hangingChars="255" w:hanging="622"/>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lastRenderedPageBreak/>
        <w:t>2.5.1   对于未预留份额专门面向中小企业采购的采购项目，以及预留份额项目中的非预留部分采购包，对小微企业报价给予10%的扣除，用扣除后的价格参加评审。</w:t>
      </w:r>
    </w:p>
    <w:p w14:paraId="5458045B" w14:textId="77777777" w:rsidR="00F74EF3" w:rsidRDefault="00000000">
      <w:pPr>
        <w:spacing w:line="360" w:lineRule="auto"/>
        <w:ind w:leftChars="504" w:left="1863" w:hangingChars="330" w:hanging="805"/>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2.5.2   对于未预留份额专门面向中小企业采购的采购项目，以及预留份额项目中的非预留部分采购包，且接受大中型企业与小微企业组成联合 体或者允许大中型企业向一家或者多家小微企业分包的采购项目，对于联合协议或者分包意向协议约定小微企业的合同份额占到合同总金额30%以上的联合体或者大中型企业的报价给予</w:t>
      </w:r>
      <w:r>
        <w:rPr>
          <w:rFonts w:ascii="宋体" w:eastAsia="宋体" w:hAnsi="宋体" w:cs="宋体" w:hint="eastAsia"/>
          <w:b/>
          <w:bCs/>
          <w:color w:val="auto"/>
          <w:spacing w:val="4"/>
          <w:sz w:val="24"/>
          <w:szCs w:val="24"/>
        </w:rPr>
        <w:t>3%</w:t>
      </w:r>
      <w:r>
        <w:rPr>
          <w:rFonts w:ascii="宋体" w:eastAsia="宋体" w:hAnsi="宋体" w:cs="宋体" w:hint="eastAsia"/>
          <w:color w:val="auto"/>
          <w:spacing w:val="4"/>
          <w:sz w:val="24"/>
          <w:szCs w:val="24"/>
        </w:rPr>
        <w:t>的扣除，用扣除后的价格参加评审。</w:t>
      </w:r>
    </w:p>
    <w:p w14:paraId="4FABF2EC" w14:textId="77777777" w:rsidR="00F74EF3" w:rsidRDefault="00000000">
      <w:pPr>
        <w:spacing w:line="360" w:lineRule="auto"/>
        <w:ind w:leftChars="504" w:left="1863" w:hangingChars="330" w:hanging="805"/>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2.5.3   组成联合体或者接受分包的小微企业与联合体内其他企业、分包企业之间存在直接控股、管理关系的，不享受价格扣除优惠政策。</w:t>
      </w:r>
    </w:p>
    <w:p w14:paraId="129315BD" w14:textId="77777777" w:rsidR="00F74EF3" w:rsidRDefault="00000000">
      <w:pPr>
        <w:spacing w:line="360" w:lineRule="auto"/>
        <w:ind w:firstLineChars="427" w:firstLine="1042"/>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2.5.4   价格扣除比例对小型企业和微型企业同等对待，不作区分。</w:t>
      </w:r>
    </w:p>
    <w:p w14:paraId="2FB5AA82" w14:textId="77777777" w:rsidR="00F74EF3" w:rsidRDefault="00000000">
      <w:pPr>
        <w:spacing w:line="360" w:lineRule="auto"/>
        <w:ind w:leftChars="504" w:left="1863" w:hangingChars="330" w:hanging="805"/>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2.5.5   中小企业参加政府采购活动，应当按照招标文件给定的格式出具《中小企业声明函》，否则不得享受相关中小企业扶持政策。</w:t>
      </w:r>
    </w:p>
    <w:p w14:paraId="675B1591" w14:textId="77777777" w:rsidR="00F74EF3" w:rsidRDefault="00000000">
      <w:pPr>
        <w:spacing w:line="360" w:lineRule="auto"/>
        <w:ind w:leftChars="504" w:left="1863" w:hangingChars="330" w:hanging="805"/>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2.5.6   监狱企业提供了由省级以上监狱管理局、戒毒管理局(含新疆生产建设兵团)出具的属于监狱企业的证明文件的，视同小微企业。</w:t>
      </w:r>
    </w:p>
    <w:p w14:paraId="2C573B70" w14:textId="77777777" w:rsidR="00F74EF3" w:rsidRDefault="00000000">
      <w:pPr>
        <w:spacing w:line="360" w:lineRule="auto"/>
        <w:ind w:leftChars="504" w:left="1863" w:hangingChars="330" w:hanging="805"/>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2.5.7   残疾人福利性单位按招标文件要求提供了《残疾人福利性单位声明函》的，视同小微企业。</w:t>
      </w:r>
    </w:p>
    <w:p w14:paraId="298FF069" w14:textId="77777777" w:rsidR="00F74EF3" w:rsidRDefault="00000000">
      <w:pPr>
        <w:spacing w:line="360" w:lineRule="auto"/>
        <w:ind w:leftChars="504" w:left="1863" w:hangingChars="330" w:hanging="805"/>
        <w:rPr>
          <w:rFonts w:ascii="宋体" w:eastAsia="宋体" w:hAnsi="宋体" w:cs="宋体" w:hint="eastAsia"/>
          <w:color w:val="auto"/>
          <w:spacing w:val="4"/>
          <w:sz w:val="24"/>
          <w:szCs w:val="24"/>
        </w:rPr>
      </w:pPr>
      <w:r>
        <w:rPr>
          <w:rFonts w:ascii="宋体" w:eastAsia="宋体" w:hAnsi="宋体" w:cs="宋体" w:hint="eastAsia"/>
          <w:color w:val="auto"/>
          <w:spacing w:val="4"/>
          <w:sz w:val="24"/>
          <w:szCs w:val="24"/>
        </w:rPr>
        <w:t>2.5.8   若投标人同时属于小型或微型企业、监狱企业、残疾人福利性单位中的两种及以上，将不重复享受小微企业价格扣减的优惠政策。</w:t>
      </w:r>
    </w:p>
    <w:p w14:paraId="1206B2E1" w14:textId="77777777" w:rsidR="00F74EF3" w:rsidRDefault="00000000">
      <w:pPr>
        <w:spacing w:before="180" w:line="360" w:lineRule="auto"/>
        <w:rPr>
          <w:rFonts w:ascii="宋体" w:eastAsia="宋体" w:hAnsi="宋体" w:cs="宋体" w:hint="eastAsia"/>
          <w:color w:val="auto"/>
          <w:sz w:val="24"/>
          <w:szCs w:val="24"/>
        </w:rPr>
      </w:pPr>
      <w:r>
        <w:rPr>
          <w:rFonts w:ascii="宋体" w:eastAsia="宋体" w:hAnsi="宋体" w:cs="宋体" w:hint="eastAsia"/>
          <w:color w:val="auto"/>
          <w:spacing w:val="1"/>
          <w:sz w:val="24"/>
          <w:szCs w:val="24"/>
        </w:rPr>
        <w:t>3   投标文件的</w:t>
      </w:r>
      <w:r>
        <w:rPr>
          <w:rFonts w:ascii="宋体" w:eastAsia="宋体" w:hAnsi="宋体" w:cs="宋体" w:hint="eastAsia"/>
          <w:color w:val="auto"/>
          <w:sz w:val="24"/>
          <w:szCs w:val="24"/>
        </w:rPr>
        <w:t>比较和评价</w:t>
      </w:r>
    </w:p>
    <w:p w14:paraId="26092733" w14:textId="77777777" w:rsidR="00F74EF3" w:rsidRDefault="00000000">
      <w:pPr>
        <w:spacing w:before="184" w:line="360" w:lineRule="auto"/>
        <w:ind w:left="374"/>
        <w:rPr>
          <w:rFonts w:ascii="宋体" w:eastAsia="宋体" w:hAnsi="宋体" w:cs="宋体" w:hint="eastAsia"/>
          <w:color w:val="auto"/>
          <w:sz w:val="24"/>
          <w:szCs w:val="24"/>
        </w:rPr>
      </w:pPr>
      <w:r>
        <w:rPr>
          <w:rFonts w:ascii="宋体" w:eastAsia="宋体" w:hAnsi="宋体" w:cs="宋体" w:hint="eastAsia"/>
          <w:color w:val="auto"/>
          <w:spacing w:val="4"/>
          <w:sz w:val="24"/>
          <w:szCs w:val="24"/>
        </w:rPr>
        <w:t>3.1     评标委员会</w:t>
      </w:r>
      <w:r>
        <w:rPr>
          <w:rFonts w:ascii="宋体" w:eastAsia="宋体" w:hAnsi="宋体" w:cs="宋体" w:hint="eastAsia"/>
          <w:color w:val="auto"/>
          <w:spacing w:val="3"/>
          <w:sz w:val="24"/>
          <w:szCs w:val="24"/>
        </w:rPr>
        <w:t>将</w:t>
      </w:r>
      <w:r>
        <w:rPr>
          <w:rFonts w:ascii="宋体" w:eastAsia="宋体" w:hAnsi="宋体" w:cs="宋体" w:hint="eastAsia"/>
          <w:color w:val="auto"/>
          <w:spacing w:val="2"/>
          <w:sz w:val="24"/>
          <w:szCs w:val="24"/>
        </w:rPr>
        <w:t>按照招标文件中规定的评标方法和标准，对符合性审查合格的</w:t>
      </w:r>
    </w:p>
    <w:p w14:paraId="4831919D" w14:textId="77777777" w:rsidR="00F74EF3" w:rsidRDefault="00000000">
      <w:pPr>
        <w:spacing w:before="180" w:line="360" w:lineRule="auto"/>
        <w:ind w:left="1087" w:right="113"/>
        <w:rPr>
          <w:rFonts w:ascii="宋体" w:eastAsia="宋体" w:hAnsi="宋体" w:cs="宋体" w:hint="eastAsia"/>
          <w:color w:val="auto"/>
          <w:sz w:val="24"/>
          <w:szCs w:val="24"/>
        </w:rPr>
      </w:pPr>
      <w:r>
        <w:rPr>
          <w:rFonts w:ascii="宋体" w:eastAsia="宋体" w:hAnsi="宋体" w:cs="宋体" w:hint="eastAsia"/>
          <w:color w:val="auto"/>
          <w:spacing w:val="2"/>
          <w:sz w:val="24"/>
          <w:szCs w:val="24"/>
        </w:rPr>
        <w:t>投标文件进行商务和技术评估，综合比较与评价；未通过符合性审查的</w:t>
      </w:r>
      <w:r>
        <w:rPr>
          <w:rFonts w:ascii="宋体" w:eastAsia="宋体" w:hAnsi="宋体" w:cs="宋体" w:hint="eastAsia"/>
          <w:color w:val="auto"/>
          <w:sz w:val="24"/>
          <w:szCs w:val="24"/>
        </w:rPr>
        <w:t>投标</w:t>
      </w:r>
      <w:r>
        <w:rPr>
          <w:rFonts w:ascii="宋体" w:eastAsia="宋体" w:hAnsi="宋体" w:cs="宋体" w:hint="eastAsia"/>
          <w:color w:val="auto"/>
          <w:spacing w:val="-6"/>
          <w:sz w:val="24"/>
          <w:szCs w:val="24"/>
        </w:rPr>
        <w:t>文</w:t>
      </w:r>
      <w:r>
        <w:rPr>
          <w:rFonts w:ascii="宋体" w:eastAsia="宋体" w:hAnsi="宋体" w:cs="宋体" w:hint="eastAsia"/>
          <w:color w:val="auto"/>
          <w:spacing w:val="-5"/>
          <w:sz w:val="24"/>
          <w:szCs w:val="24"/>
        </w:rPr>
        <w:t>件</w:t>
      </w:r>
      <w:r>
        <w:rPr>
          <w:rFonts w:ascii="宋体" w:eastAsia="宋体" w:hAnsi="宋体" w:cs="宋体" w:hint="eastAsia"/>
          <w:color w:val="auto"/>
          <w:spacing w:val="-3"/>
          <w:sz w:val="24"/>
          <w:szCs w:val="24"/>
        </w:rPr>
        <w:t>不得进入比较与评价。</w:t>
      </w:r>
    </w:p>
    <w:p w14:paraId="30AC15D1" w14:textId="77777777" w:rsidR="00F74EF3" w:rsidRDefault="00000000">
      <w:pPr>
        <w:spacing w:line="360" w:lineRule="auto"/>
        <w:ind w:left="374"/>
        <w:rPr>
          <w:rFonts w:ascii="宋体" w:eastAsia="宋体" w:hAnsi="宋体" w:cs="宋体" w:hint="eastAsia"/>
          <w:color w:val="auto"/>
          <w:sz w:val="24"/>
          <w:szCs w:val="24"/>
        </w:rPr>
      </w:pPr>
      <w:r>
        <w:rPr>
          <w:rFonts w:ascii="宋体" w:eastAsia="宋体" w:hAnsi="宋体" w:cs="宋体" w:hint="eastAsia"/>
          <w:color w:val="auto"/>
          <w:spacing w:val="3"/>
          <w:sz w:val="24"/>
          <w:szCs w:val="24"/>
        </w:rPr>
        <w:t>3</w:t>
      </w:r>
      <w:r>
        <w:rPr>
          <w:rFonts w:ascii="宋体" w:eastAsia="宋体" w:hAnsi="宋体" w:cs="宋体" w:hint="eastAsia"/>
          <w:color w:val="auto"/>
          <w:spacing w:val="2"/>
          <w:sz w:val="24"/>
          <w:szCs w:val="24"/>
        </w:rPr>
        <w:t>.2     评标方法和评标标准</w:t>
      </w:r>
    </w:p>
    <w:p w14:paraId="54CDCE56" w14:textId="77777777" w:rsidR="00F74EF3" w:rsidRDefault="00000000">
      <w:pPr>
        <w:spacing w:line="360" w:lineRule="auto"/>
        <w:ind w:left="1153"/>
        <w:rPr>
          <w:rFonts w:ascii="宋体" w:eastAsia="宋体" w:hAnsi="宋体" w:cs="宋体" w:hint="eastAsia"/>
          <w:color w:val="auto"/>
          <w:sz w:val="24"/>
          <w:szCs w:val="24"/>
        </w:rPr>
      </w:pPr>
      <w:r>
        <w:rPr>
          <w:rFonts w:ascii="宋体" w:eastAsia="宋体" w:hAnsi="宋体" w:cs="宋体" w:hint="eastAsia"/>
          <w:color w:val="auto"/>
          <w:spacing w:val="4"/>
          <w:sz w:val="24"/>
          <w:szCs w:val="24"/>
        </w:rPr>
        <w:t>3.</w:t>
      </w:r>
      <w:r>
        <w:rPr>
          <w:rFonts w:ascii="宋体" w:eastAsia="宋体" w:hAnsi="宋体" w:cs="宋体" w:hint="eastAsia"/>
          <w:color w:val="auto"/>
          <w:spacing w:val="2"/>
          <w:sz w:val="24"/>
          <w:szCs w:val="24"/>
        </w:rPr>
        <w:t>2.1   本项目采用的评标方法为：</w:t>
      </w:r>
    </w:p>
    <w:p w14:paraId="7671AA28" w14:textId="77777777" w:rsidR="00F74EF3" w:rsidRDefault="00000000">
      <w:pPr>
        <w:spacing w:line="360" w:lineRule="auto"/>
        <w:ind w:leftChars="570" w:left="1917" w:hangingChars="300" w:hanging="720"/>
        <w:rPr>
          <w:rFonts w:ascii="宋体" w:eastAsia="宋体" w:hAnsi="宋体" w:cs="宋体" w:hint="eastAsia"/>
          <w:color w:val="auto"/>
          <w:spacing w:val="-2"/>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16"/>
          <w:sz w:val="24"/>
          <w:szCs w:val="24"/>
        </w:rPr>
        <w:t>综合</w:t>
      </w:r>
      <w:r>
        <w:rPr>
          <w:rFonts w:ascii="宋体" w:eastAsia="宋体" w:hAnsi="宋体" w:cs="宋体" w:hint="eastAsia"/>
          <w:color w:val="auto"/>
          <w:spacing w:val="-8"/>
          <w:sz w:val="24"/>
          <w:szCs w:val="24"/>
        </w:rPr>
        <w:t>评分法，指投标文件满足招标文件全部实质性要求，且按照评</w:t>
      </w:r>
      <w:r>
        <w:rPr>
          <w:rFonts w:ascii="宋体" w:eastAsia="宋体" w:hAnsi="宋体" w:cs="宋体" w:hint="eastAsia"/>
          <w:color w:val="auto"/>
          <w:spacing w:val="-4"/>
          <w:sz w:val="24"/>
          <w:szCs w:val="24"/>
        </w:rPr>
        <w:t>审因素的</w:t>
      </w:r>
      <w:r>
        <w:rPr>
          <w:rFonts w:ascii="宋体" w:eastAsia="宋体" w:hAnsi="宋体" w:cs="宋体" w:hint="eastAsia"/>
          <w:color w:val="auto"/>
          <w:spacing w:val="-3"/>
          <w:sz w:val="24"/>
          <w:szCs w:val="24"/>
        </w:rPr>
        <w:t>量</w:t>
      </w:r>
      <w:r>
        <w:rPr>
          <w:rFonts w:ascii="宋体" w:eastAsia="宋体" w:hAnsi="宋体" w:cs="宋体" w:hint="eastAsia"/>
          <w:color w:val="auto"/>
          <w:spacing w:val="-2"/>
          <w:sz w:val="24"/>
          <w:szCs w:val="24"/>
        </w:rPr>
        <w:t>化</w:t>
      </w:r>
    </w:p>
    <w:p w14:paraId="0199B679" w14:textId="77777777" w:rsidR="00F74EF3" w:rsidRDefault="00000000">
      <w:pPr>
        <w:spacing w:line="360" w:lineRule="auto"/>
        <w:ind w:firstLineChars="500" w:firstLine="1190"/>
        <w:rPr>
          <w:rFonts w:ascii="宋体" w:eastAsia="宋体" w:hAnsi="宋体" w:cs="宋体" w:hint="eastAsia"/>
          <w:color w:val="auto"/>
          <w:spacing w:val="-4"/>
          <w:sz w:val="24"/>
          <w:szCs w:val="24"/>
        </w:rPr>
      </w:pPr>
      <w:r>
        <w:rPr>
          <w:rFonts w:ascii="宋体" w:eastAsia="宋体" w:hAnsi="宋体" w:cs="宋体" w:hint="eastAsia"/>
          <w:color w:val="auto"/>
          <w:spacing w:val="-2"/>
          <w:sz w:val="24"/>
          <w:szCs w:val="24"/>
        </w:rPr>
        <w:t>指标评审得分最高的投标人为中标候选人的评标方法，</w:t>
      </w:r>
      <w:r>
        <w:rPr>
          <w:rFonts w:ascii="宋体" w:eastAsia="宋体" w:hAnsi="宋体" w:cs="宋体" w:hint="eastAsia"/>
          <w:color w:val="auto"/>
          <w:spacing w:val="-8"/>
          <w:sz w:val="24"/>
          <w:szCs w:val="24"/>
        </w:rPr>
        <w:t>见</w:t>
      </w:r>
      <w:r>
        <w:rPr>
          <w:rFonts w:ascii="宋体" w:eastAsia="宋体" w:hAnsi="宋体" w:cs="宋体" w:hint="eastAsia"/>
          <w:color w:val="auto"/>
          <w:spacing w:val="-4"/>
          <w:sz w:val="24"/>
          <w:szCs w:val="24"/>
        </w:rPr>
        <w:t>《评标标准》，招标文件</w:t>
      </w:r>
    </w:p>
    <w:p w14:paraId="00F9EFD7" w14:textId="77777777" w:rsidR="00F74EF3" w:rsidRDefault="00000000">
      <w:pPr>
        <w:spacing w:line="360" w:lineRule="auto"/>
        <w:ind w:firstLineChars="500" w:firstLine="1180"/>
        <w:rPr>
          <w:rFonts w:ascii="宋体" w:eastAsia="宋体" w:hAnsi="宋体" w:cs="宋体" w:hint="eastAsia"/>
          <w:color w:val="auto"/>
          <w:sz w:val="24"/>
          <w:szCs w:val="24"/>
        </w:rPr>
      </w:pPr>
      <w:r>
        <w:rPr>
          <w:rFonts w:ascii="宋体" w:eastAsia="宋体" w:hAnsi="宋体" w:cs="宋体" w:hint="eastAsia"/>
          <w:color w:val="auto"/>
          <w:spacing w:val="-4"/>
          <w:sz w:val="24"/>
          <w:szCs w:val="24"/>
        </w:rPr>
        <w:t>中没有规定的评标标准不得作为评审的依</w:t>
      </w:r>
      <w:r>
        <w:rPr>
          <w:rFonts w:ascii="宋体" w:eastAsia="宋体" w:hAnsi="宋体" w:cs="宋体" w:hint="eastAsia"/>
          <w:color w:val="auto"/>
          <w:spacing w:val="-12"/>
          <w:sz w:val="24"/>
          <w:szCs w:val="24"/>
        </w:rPr>
        <w:t>据</w:t>
      </w:r>
      <w:r>
        <w:rPr>
          <w:rFonts w:ascii="宋体" w:eastAsia="宋体" w:hAnsi="宋体" w:cs="宋体" w:hint="eastAsia"/>
          <w:color w:val="auto"/>
          <w:spacing w:val="-10"/>
          <w:sz w:val="24"/>
          <w:szCs w:val="24"/>
        </w:rPr>
        <w:t>。</w:t>
      </w:r>
    </w:p>
    <w:p w14:paraId="0F72C135" w14:textId="77777777" w:rsidR="00F74EF3" w:rsidRDefault="00000000">
      <w:pPr>
        <w:spacing w:line="360" w:lineRule="auto"/>
        <w:ind w:leftChars="570" w:left="1197" w:right="111"/>
        <w:rPr>
          <w:rFonts w:ascii="宋体" w:eastAsia="宋体" w:hAnsi="宋体" w:cs="宋体" w:hint="eastAsia"/>
          <w:color w:val="auto"/>
          <w:sz w:val="24"/>
          <w:szCs w:val="24"/>
        </w:rPr>
      </w:pPr>
      <w:r>
        <w:rPr>
          <w:rFonts w:ascii="宋体" w:eastAsia="宋体" w:hAnsi="宋体" w:cs="宋体" w:hint="eastAsia"/>
          <w:color w:val="auto"/>
          <w:spacing w:val="-16"/>
          <w:sz w:val="24"/>
          <w:szCs w:val="24"/>
        </w:rPr>
        <w:lastRenderedPageBreak/>
        <w:t>□最低</w:t>
      </w:r>
      <w:r>
        <w:rPr>
          <w:rFonts w:ascii="宋体" w:eastAsia="宋体" w:hAnsi="宋体" w:cs="宋体" w:hint="eastAsia"/>
          <w:color w:val="auto"/>
          <w:spacing w:val="-8"/>
          <w:sz w:val="24"/>
          <w:szCs w:val="24"/>
        </w:rPr>
        <w:t>评标价法，指投标文件满足招标文件全部实质性要求，且投标</w:t>
      </w:r>
      <w:r>
        <w:rPr>
          <w:rFonts w:ascii="宋体" w:eastAsia="宋体" w:hAnsi="宋体" w:cs="宋体" w:hint="eastAsia"/>
          <w:color w:val="auto"/>
          <w:spacing w:val="-2"/>
          <w:sz w:val="24"/>
          <w:szCs w:val="24"/>
        </w:rPr>
        <w:t>报价最低的投标人为中标候选人的评标方法</w:t>
      </w:r>
      <w:r>
        <w:rPr>
          <w:rFonts w:ascii="宋体" w:eastAsia="宋体" w:hAnsi="宋体" w:cs="宋体" w:hint="eastAsia"/>
          <w:color w:val="auto"/>
          <w:spacing w:val="-1"/>
          <w:sz w:val="24"/>
          <w:szCs w:val="24"/>
        </w:rPr>
        <w:t>。</w:t>
      </w:r>
    </w:p>
    <w:p w14:paraId="406AD2C6" w14:textId="77777777" w:rsidR="00F74EF3" w:rsidRDefault="00000000">
      <w:pPr>
        <w:spacing w:line="360" w:lineRule="auto"/>
        <w:ind w:leftChars="570" w:left="2041" w:hangingChars="353" w:hanging="844"/>
        <w:jc w:val="both"/>
        <w:rPr>
          <w:rFonts w:ascii="宋体" w:eastAsia="宋体" w:hAnsi="宋体" w:cs="宋体" w:hint="eastAsia"/>
          <w:color w:val="auto"/>
          <w:sz w:val="24"/>
          <w:szCs w:val="24"/>
        </w:rPr>
      </w:pPr>
      <w:r>
        <w:rPr>
          <w:rFonts w:ascii="宋体" w:eastAsia="宋体" w:hAnsi="宋体" w:cs="宋体" w:hint="eastAsia"/>
          <w:color w:val="auto"/>
          <w:spacing w:val="-1"/>
          <w:sz w:val="24"/>
          <w:szCs w:val="24"/>
        </w:rPr>
        <w:t>3.2.2   采用最低评标价法时，提供相同品牌产</w:t>
      </w:r>
      <w:r>
        <w:rPr>
          <w:rFonts w:ascii="宋体" w:eastAsia="宋体" w:hAnsi="宋体" w:cs="宋体" w:hint="eastAsia"/>
          <w:color w:val="auto"/>
          <w:sz w:val="24"/>
          <w:szCs w:val="24"/>
        </w:rPr>
        <w:t>品(单一产品或核心产品品牌</w:t>
      </w:r>
      <w:r>
        <w:rPr>
          <w:rFonts w:ascii="宋体" w:eastAsia="宋体" w:hAnsi="宋体" w:cs="宋体" w:hint="eastAsia"/>
          <w:color w:val="auto"/>
          <w:spacing w:val="4"/>
          <w:sz w:val="24"/>
          <w:szCs w:val="24"/>
        </w:rPr>
        <w:t>相同)</w:t>
      </w:r>
      <w:r>
        <w:rPr>
          <w:rFonts w:ascii="宋体" w:eastAsia="宋体" w:hAnsi="宋体" w:cs="宋体" w:hint="eastAsia"/>
          <w:color w:val="auto"/>
          <w:spacing w:val="2"/>
          <w:sz w:val="24"/>
          <w:szCs w:val="24"/>
        </w:rPr>
        <w:t>的不同投标人参加同一合同项下投标的，以其中通过资格审</w:t>
      </w:r>
      <w:r>
        <w:rPr>
          <w:rFonts w:ascii="宋体" w:eastAsia="宋体" w:hAnsi="宋体" w:cs="宋体" w:hint="eastAsia"/>
          <w:color w:val="auto"/>
          <w:spacing w:val="4"/>
          <w:sz w:val="24"/>
          <w:szCs w:val="24"/>
        </w:rPr>
        <w:t>查、符合</w:t>
      </w:r>
      <w:r>
        <w:rPr>
          <w:rFonts w:ascii="宋体" w:eastAsia="宋体" w:hAnsi="宋体" w:cs="宋体" w:hint="eastAsia"/>
          <w:color w:val="auto"/>
          <w:spacing w:val="2"/>
          <w:sz w:val="24"/>
          <w:szCs w:val="24"/>
        </w:rPr>
        <w:t>性审查且报价最低的参加评标；报价相同的，由采购人或</w:t>
      </w:r>
      <w:r>
        <w:rPr>
          <w:rFonts w:ascii="宋体" w:eastAsia="宋体" w:hAnsi="宋体" w:cs="宋体" w:hint="eastAsia"/>
          <w:color w:val="auto"/>
          <w:spacing w:val="-4"/>
          <w:sz w:val="24"/>
          <w:szCs w:val="24"/>
        </w:rPr>
        <w:t>者</w:t>
      </w:r>
      <w:r>
        <w:rPr>
          <w:rFonts w:ascii="宋体" w:eastAsia="宋体" w:hAnsi="宋体" w:cs="宋体" w:hint="eastAsia"/>
          <w:color w:val="auto"/>
          <w:spacing w:val="-2"/>
          <w:sz w:val="24"/>
          <w:szCs w:val="24"/>
        </w:rPr>
        <w:t>采购人委托评标委员会按照下述方法确定一个参加评标的投标人，其</w:t>
      </w:r>
      <w:r>
        <w:rPr>
          <w:rFonts w:ascii="宋体" w:eastAsia="宋体" w:hAnsi="宋体" w:cs="宋体" w:hint="eastAsia"/>
          <w:color w:val="auto"/>
          <w:spacing w:val="-1"/>
          <w:sz w:val="24"/>
          <w:szCs w:val="24"/>
        </w:rPr>
        <w:t>他</w:t>
      </w:r>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hint="eastAsia"/>
          <w:color w:val="auto"/>
          <w:spacing w:val="-1"/>
          <w:sz w:val="24"/>
          <w:szCs w:val="24"/>
        </w:rPr>
        <w:t>。</w:t>
      </w:r>
    </w:p>
    <w:p w14:paraId="5D24D02E" w14:textId="77777777" w:rsidR="00F74EF3" w:rsidRDefault="00000000">
      <w:pPr>
        <w:spacing w:line="360" w:lineRule="auto"/>
        <w:ind w:left="2057"/>
        <w:rPr>
          <w:rFonts w:ascii="宋体" w:eastAsia="宋体" w:hAnsi="宋体" w:cs="宋体" w:hint="eastAsia"/>
          <w:color w:val="auto"/>
          <w:sz w:val="24"/>
          <w:szCs w:val="24"/>
        </w:rPr>
      </w:pPr>
      <w:r>
        <w:rPr>
          <w:rFonts w:ascii="宋体" w:eastAsia="宋体" w:hAnsi="宋体" w:cs="宋体" w:hint="eastAsia"/>
          <w:color w:val="auto"/>
          <w:spacing w:val="12"/>
          <w:sz w:val="24"/>
          <w:szCs w:val="24"/>
        </w:rPr>
        <w:t>□随机抽</w:t>
      </w:r>
      <w:r>
        <w:rPr>
          <w:rFonts w:ascii="宋体" w:eastAsia="宋体" w:hAnsi="宋体" w:cs="宋体" w:hint="eastAsia"/>
          <w:color w:val="auto"/>
          <w:spacing w:val="11"/>
          <w:sz w:val="24"/>
          <w:szCs w:val="24"/>
        </w:rPr>
        <w:t>取</w:t>
      </w:r>
    </w:p>
    <w:p w14:paraId="68535990" w14:textId="77777777" w:rsidR="00F74EF3" w:rsidRDefault="00000000">
      <w:pPr>
        <w:spacing w:line="360" w:lineRule="auto"/>
        <w:ind w:left="2057"/>
        <w:rPr>
          <w:rFonts w:ascii="宋体" w:eastAsia="宋体" w:hAnsi="宋体" w:cs="宋体" w:hint="eastAsia"/>
          <w:color w:val="auto"/>
          <w:sz w:val="24"/>
          <w:szCs w:val="24"/>
        </w:rPr>
      </w:pPr>
      <w:r>
        <w:rPr>
          <w:rFonts w:ascii="宋体" w:eastAsia="宋体" w:hAnsi="宋体" w:cs="宋体" w:hint="eastAsia"/>
          <w:color w:val="auto"/>
          <w:spacing w:val="-12"/>
          <w:sz w:val="24"/>
          <w:szCs w:val="24"/>
        </w:rPr>
        <w:t>□其</w:t>
      </w:r>
      <w:r>
        <w:rPr>
          <w:rFonts w:ascii="宋体" w:eastAsia="宋体" w:hAnsi="宋体" w:cs="宋体" w:hint="eastAsia"/>
          <w:color w:val="auto"/>
          <w:spacing w:val="-7"/>
          <w:sz w:val="24"/>
          <w:szCs w:val="24"/>
        </w:rPr>
        <w:t>他</w:t>
      </w:r>
      <w:r>
        <w:rPr>
          <w:rFonts w:ascii="宋体" w:eastAsia="宋体" w:hAnsi="宋体" w:cs="宋体" w:hint="eastAsia"/>
          <w:color w:val="auto"/>
          <w:spacing w:val="-6"/>
          <w:sz w:val="24"/>
          <w:szCs w:val="24"/>
        </w:rPr>
        <w:t>方式，具体要求： _____</w:t>
      </w:r>
    </w:p>
    <w:p w14:paraId="609FD5E2" w14:textId="77777777" w:rsidR="00F74EF3" w:rsidRDefault="00000000">
      <w:pPr>
        <w:spacing w:line="360" w:lineRule="auto"/>
        <w:ind w:leftChars="600" w:left="1977" w:hangingChars="300" w:hanging="717"/>
        <w:jc w:val="both"/>
        <w:rPr>
          <w:rFonts w:ascii="宋体" w:eastAsia="宋体" w:hAnsi="宋体" w:cs="宋体" w:hint="eastAsia"/>
          <w:color w:val="auto"/>
          <w:spacing w:val="-1"/>
          <w:sz w:val="24"/>
          <w:szCs w:val="24"/>
          <w:u w:val="single"/>
        </w:rPr>
      </w:pPr>
      <w:r>
        <w:rPr>
          <w:rFonts w:ascii="宋体" w:eastAsia="宋体" w:hAnsi="宋体" w:cs="宋体" w:hint="eastAsia"/>
          <w:color w:val="auto"/>
          <w:spacing w:val="-1"/>
          <w:sz w:val="24"/>
          <w:szCs w:val="24"/>
        </w:rPr>
        <w:t xml:space="preserve">3.2.3   非政府强制采购的节能产品或环境标志产品，依据品目清单和认证证书实施政府优先采购。优先采购的具体规定(如涉及) </w:t>
      </w:r>
      <w:r>
        <w:rPr>
          <w:rFonts w:ascii="宋体" w:eastAsia="宋体" w:hAnsi="宋体" w:cs="宋体" w:hint="eastAsia"/>
          <w:color w:val="auto"/>
          <w:spacing w:val="-1"/>
          <w:sz w:val="24"/>
          <w:szCs w:val="24"/>
          <w:u w:val="single"/>
        </w:rPr>
        <w:t xml:space="preserve"> 政策性加分。</w:t>
      </w:r>
    </w:p>
    <w:p w14:paraId="6EDD2081" w14:textId="77777777" w:rsidR="00F74EF3" w:rsidRDefault="00000000">
      <w:pPr>
        <w:spacing w:before="183" w:line="360" w:lineRule="auto"/>
        <w:ind w:left="12"/>
        <w:rPr>
          <w:rFonts w:ascii="宋体" w:eastAsia="宋体" w:hAnsi="宋体" w:cs="宋体" w:hint="eastAsia"/>
          <w:color w:val="auto"/>
          <w:sz w:val="24"/>
          <w:szCs w:val="24"/>
        </w:rPr>
      </w:pPr>
      <w:r>
        <w:rPr>
          <w:rFonts w:ascii="宋体" w:eastAsia="宋体" w:hAnsi="宋体" w:cs="宋体" w:hint="eastAsia"/>
          <w:color w:val="auto"/>
          <w:spacing w:val="2"/>
          <w:sz w:val="24"/>
          <w:szCs w:val="24"/>
        </w:rPr>
        <w:t xml:space="preserve">4 </w:t>
      </w:r>
      <w:r>
        <w:rPr>
          <w:rFonts w:ascii="宋体" w:eastAsia="宋体" w:hAnsi="宋体" w:cs="宋体" w:hint="eastAsia"/>
          <w:color w:val="auto"/>
          <w:spacing w:val="1"/>
          <w:sz w:val="24"/>
          <w:szCs w:val="24"/>
        </w:rPr>
        <w:t xml:space="preserve">  确定中标候选人名单</w:t>
      </w:r>
    </w:p>
    <w:p w14:paraId="3434FA29" w14:textId="77777777" w:rsidR="00F74EF3" w:rsidRDefault="00000000">
      <w:pPr>
        <w:spacing w:line="360" w:lineRule="auto"/>
        <w:ind w:leftChars="228" w:left="1055" w:hangingChars="234" w:hanging="576"/>
        <w:jc w:val="both"/>
        <w:rPr>
          <w:rFonts w:ascii="宋体" w:eastAsia="宋体" w:hAnsi="宋体" w:cs="宋体" w:hint="eastAsia"/>
          <w:color w:val="auto"/>
          <w:sz w:val="24"/>
          <w:szCs w:val="24"/>
        </w:rPr>
      </w:pPr>
      <w:r>
        <w:rPr>
          <w:rFonts w:ascii="宋体" w:eastAsia="宋体" w:hAnsi="宋体" w:cs="宋体" w:hint="eastAsia"/>
          <w:color w:val="auto"/>
          <w:spacing w:val="6"/>
          <w:sz w:val="24"/>
          <w:szCs w:val="24"/>
        </w:rPr>
        <w:t>4.1采用综合评分法时，提供相同品牌产品(单一产品或核心产品品牌相同)</w:t>
      </w:r>
      <w:r>
        <w:rPr>
          <w:rFonts w:ascii="宋体" w:eastAsia="宋体" w:hAnsi="宋体" w:cs="宋体" w:hint="eastAsia"/>
          <w:color w:val="auto"/>
          <w:sz w:val="24"/>
          <w:szCs w:val="24"/>
        </w:rPr>
        <w:t>且</w:t>
      </w:r>
      <w:r>
        <w:rPr>
          <w:rFonts w:ascii="宋体" w:eastAsia="宋体" w:hAnsi="宋体" w:cs="宋体" w:hint="eastAsia"/>
          <w:color w:val="auto"/>
          <w:spacing w:val="2"/>
          <w:sz w:val="24"/>
          <w:szCs w:val="24"/>
        </w:rPr>
        <w:t>通过资格审查、符合性审查的不同投标人参加同一合同项下投标的，按一</w:t>
      </w:r>
      <w:r>
        <w:rPr>
          <w:rFonts w:ascii="宋体" w:eastAsia="宋体" w:hAnsi="宋体" w:cs="宋体" w:hint="eastAsia"/>
          <w:color w:val="auto"/>
          <w:spacing w:val="1"/>
          <w:sz w:val="24"/>
          <w:szCs w:val="24"/>
        </w:rPr>
        <w:t>家</w:t>
      </w:r>
      <w:r>
        <w:rPr>
          <w:rFonts w:ascii="宋体" w:eastAsia="宋体" w:hAnsi="宋体" w:cs="宋体" w:hint="eastAsia"/>
          <w:color w:val="auto"/>
          <w:spacing w:val="2"/>
          <w:sz w:val="24"/>
          <w:szCs w:val="24"/>
        </w:rPr>
        <w:t>投标人计算，评审后得分最高的同品牌投标人获得中标人推荐资格；评审</w:t>
      </w:r>
      <w:r>
        <w:rPr>
          <w:rFonts w:ascii="宋体" w:eastAsia="宋体" w:hAnsi="宋体" w:cs="宋体" w:hint="eastAsia"/>
          <w:color w:val="auto"/>
          <w:sz w:val="24"/>
          <w:szCs w:val="24"/>
        </w:rPr>
        <w:t>得</w:t>
      </w:r>
      <w:r>
        <w:rPr>
          <w:rFonts w:ascii="宋体" w:eastAsia="宋体" w:hAnsi="宋体" w:cs="宋体" w:hint="eastAsia"/>
          <w:color w:val="auto"/>
          <w:spacing w:val="2"/>
          <w:sz w:val="24"/>
          <w:szCs w:val="24"/>
        </w:rPr>
        <w:t>分相同的，评标委员会按照下述规定确定一个投标人获得中标人推荐资</w:t>
      </w:r>
      <w:r>
        <w:rPr>
          <w:rFonts w:ascii="宋体" w:eastAsia="宋体" w:hAnsi="宋体" w:cs="宋体" w:hint="eastAsia"/>
          <w:color w:val="auto"/>
          <w:sz w:val="24"/>
          <w:szCs w:val="24"/>
        </w:rPr>
        <w:t>格，</w:t>
      </w:r>
      <w:r>
        <w:rPr>
          <w:rFonts w:ascii="宋体" w:eastAsia="宋体" w:hAnsi="宋体" w:cs="宋体" w:hint="eastAsia"/>
          <w:color w:val="auto"/>
          <w:spacing w:val="-4"/>
          <w:sz w:val="24"/>
          <w:szCs w:val="24"/>
        </w:rPr>
        <w:t>其他同品</w:t>
      </w:r>
      <w:r>
        <w:rPr>
          <w:rFonts w:ascii="宋体" w:eastAsia="宋体" w:hAnsi="宋体" w:cs="宋体" w:hint="eastAsia"/>
          <w:color w:val="auto"/>
          <w:spacing w:val="-2"/>
          <w:sz w:val="24"/>
          <w:szCs w:val="24"/>
        </w:rPr>
        <w:t>牌投标人不作为中标候选人。</w:t>
      </w:r>
    </w:p>
    <w:p w14:paraId="6F6DD620" w14:textId="77777777" w:rsidR="00F74EF3" w:rsidRDefault="00000000">
      <w:pPr>
        <w:spacing w:line="360" w:lineRule="auto"/>
        <w:ind w:firstLineChars="453" w:firstLine="1142"/>
        <w:jc w:val="both"/>
        <w:rPr>
          <w:rFonts w:ascii="宋体" w:eastAsia="宋体" w:hAnsi="宋体" w:cs="宋体" w:hint="eastAsia"/>
          <w:color w:val="auto"/>
          <w:sz w:val="24"/>
          <w:szCs w:val="24"/>
        </w:rPr>
      </w:pPr>
      <w:r>
        <w:rPr>
          <w:rFonts w:ascii="宋体" w:eastAsia="宋体" w:hAnsi="宋体" w:cs="宋体" w:hint="eastAsia"/>
          <w:color w:val="auto"/>
          <w:spacing w:val="12"/>
          <w:sz w:val="24"/>
          <w:szCs w:val="24"/>
        </w:rPr>
        <w:t>□随机抽</w:t>
      </w:r>
      <w:r>
        <w:rPr>
          <w:rFonts w:ascii="宋体" w:eastAsia="宋体" w:hAnsi="宋体" w:cs="宋体" w:hint="eastAsia"/>
          <w:color w:val="auto"/>
          <w:spacing w:val="11"/>
          <w:sz w:val="24"/>
          <w:szCs w:val="24"/>
        </w:rPr>
        <w:t>取</w:t>
      </w:r>
    </w:p>
    <w:p w14:paraId="63BC84A8" w14:textId="77777777" w:rsidR="00F74EF3" w:rsidRDefault="00000000">
      <w:pPr>
        <w:spacing w:line="360" w:lineRule="auto"/>
        <w:ind w:leftChars="570" w:left="2637" w:hangingChars="600" w:hanging="1440"/>
        <w:jc w:val="both"/>
        <w:rPr>
          <w:rFonts w:ascii="宋体" w:eastAsia="宋体" w:hAnsi="宋体" w:cs="宋体" w:hint="eastAsia"/>
          <w:color w:val="auto"/>
          <w:sz w:val="24"/>
          <w:szCs w:val="24"/>
        </w:rPr>
      </w:pPr>
      <w:r>
        <w:rPr>
          <w:rFonts w:ascii="宋体" w:eastAsia="宋体" w:hAnsi="宋体" w:cs="宋体" w:hint="eastAsia"/>
          <w:snapToGrid/>
          <w:color w:val="auto"/>
          <w:kern w:val="2"/>
          <w:sz w:val="24"/>
          <w:szCs w:val="24"/>
        </w:rPr>
        <w:t>■</w:t>
      </w:r>
      <w:r>
        <w:rPr>
          <w:rFonts w:ascii="宋体" w:eastAsia="宋体" w:hAnsi="宋体" w:cs="宋体" w:hint="eastAsia"/>
          <w:color w:val="auto"/>
          <w:spacing w:val="-12"/>
          <w:sz w:val="24"/>
          <w:szCs w:val="24"/>
        </w:rPr>
        <w:t>其</w:t>
      </w:r>
      <w:r>
        <w:rPr>
          <w:rFonts w:ascii="宋体" w:eastAsia="宋体" w:hAnsi="宋体" w:cs="宋体" w:hint="eastAsia"/>
          <w:color w:val="auto"/>
          <w:spacing w:val="-7"/>
          <w:sz w:val="24"/>
          <w:szCs w:val="24"/>
        </w:rPr>
        <w:t>他</w:t>
      </w:r>
      <w:r>
        <w:rPr>
          <w:rFonts w:ascii="宋体" w:eastAsia="宋体" w:hAnsi="宋体" w:cs="宋体" w:hint="eastAsia"/>
          <w:color w:val="auto"/>
          <w:spacing w:val="-6"/>
          <w:sz w:val="24"/>
          <w:szCs w:val="24"/>
        </w:rPr>
        <w:t>方式，具体要求：</w:t>
      </w:r>
      <w:r>
        <w:rPr>
          <w:rFonts w:ascii="宋体" w:eastAsia="宋体" w:hAnsi="宋体" w:cs="宋体" w:hint="eastAsia"/>
          <w:color w:val="auto"/>
          <w:spacing w:val="-6"/>
          <w:sz w:val="24"/>
          <w:szCs w:val="24"/>
          <w:u w:val="single"/>
        </w:rPr>
        <w:t>如投标人的得分相同，排名按报价分由高至低排序，若总得分相同且报价分得分也相同的，按技术评审得分由高至低顺序排列。</w:t>
      </w:r>
    </w:p>
    <w:p w14:paraId="523A04C3" w14:textId="77777777" w:rsidR="00F74EF3" w:rsidRDefault="00000000">
      <w:pPr>
        <w:spacing w:line="360" w:lineRule="auto"/>
        <w:ind w:leftChars="228" w:left="1029" w:hangingChars="234" w:hanging="550"/>
        <w:jc w:val="both"/>
        <w:rPr>
          <w:rFonts w:ascii="宋体" w:eastAsia="宋体" w:hAnsi="宋体" w:cs="宋体" w:hint="eastAsia"/>
          <w:color w:val="auto"/>
          <w:spacing w:val="6"/>
          <w:sz w:val="24"/>
          <w:szCs w:val="24"/>
        </w:rPr>
      </w:pPr>
      <w:r>
        <w:rPr>
          <w:rFonts w:ascii="宋体" w:eastAsia="宋体" w:hAnsi="宋体" w:cs="宋体" w:hint="eastAsia"/>
          <w:color w:val="auto"/>
          <w:spacing w:val="-5"/>
          <w:sz w:val="24"/>
          <w:szCs w:val="24"/>
        </w:rPr>
        <w:t>4</w:t>
      </w:r>
      <w:r>
        <w:rPr>
          <w:rFonts w:ascii="宋体" w:eastAsia="宋体" w:hAnsi="宋体" w:cs="宋体" w:hint="eastAsia"/>
          <w:color w:val="auto"/>
          <w:spacing w:val="-4"/>
          <w:sz w:val="24"/>
          <w:szCs w:val="24"/>
        </w:rPr>
        <w:t>.2</w:t>
      </w:r>
      <w:r>
        <w:rPr>
          <w:rFonts w:ascii="宋体" w:eastAsia="宋体" w:hAnsi="宋体" w:cs="宋体" w:hint="eastAsia"/>
          <w:color w:val="auto"/>
          <w:spacing w:val="6"/>
          <w:sz w:val="24"/>
          <w:szCs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16D57D9E" w14:textId="77777777" w:rsidR="00F74EF3" w:rsidRDefault="00000000">
      <w:pPr>
        <w:spacing w:line="360" w:lineRule="auto"/>
        <w:ind w:leftChars="228" w:left="1029" w:hangingChars="234" w:hanging="550"/>
        <w:jc w:val="both"/>
        <w:rPr>
          <w:rFonts w:ascii="宋体" w:eastAsia="宋体" w:hAnsi="宋体" w:cs="宋体" w:hint="eastAsia"/>
          <w:color w:val="auto"/>
          <w:spacing w:val="6"/>
          <w:sz w:val="24"/>
          <w:szCs w:val="24"/>
        </w:rPr>
      </w:pPr>
      <w:r>
        <w:rPr>
          <w:rFonts w:ascii="宋体" w:eastAsia="宋体" w:hAnsi="宋体" w:cs="宋体" w:hint="eastAsia"/>
          <w:color w:val="auto"/>
          <w:spacing w:val="-5"/>
          <w:sz w:val="24"/>
          <w:szCs w:val="24"/>
        </w:rPr>
        <w:t>4</w:t>
      </w:r>
      <w:r>
        <w:rPr>
          <w:rFonts w:ascii="宋体" w:eastAsia="宋体" w:hAnsi="宋体" w:cs="宋体" w:hint="eastAsia"/>
          <w:color w:val="auto"/>
          <w:spacing w:val="-4"/>
          <w:sz w:val="24"/>
          <w:szCs w:val="24"/>
        </w:rPr>
        <w:t>.3</w:t>
      </w:r>
      <w:r>
        <w:rPr>
          <w:rFonts w:ascii="宋体" w:eastAsia="宋体" w:hAnsi="宋体" w:cs="宋体" w:hint="eastAsia"/>
          <w:color w:val="auto"/>
          <w:spacing w:val="6"/>
          <w:sz w:val="24"/>
          <w:szCs w:val="24"/>
        </w:rPr>
        <w:t>采用最低评标价法时，评标结果按本章 2.4、2.5 调整后的投标报价由低到高顺序排列。投标报价相同的并列。投标文件满足招标文件全部实质性要求且投标报价最低的投标人为排名第一的中标候选人。</w:t>
      </w:r>
    </w:p>
    <w:p w14:paraId="1740C289" w14:textId="77777777" w:rsidR="00F74EF3" w:rsidRDefault="00000000">
      <w:pPr>
        <w:spacing w:line="360" w:lineRule="auto"/>
        <w:ind w:leftChars="228" w:left="1181" w:hangingChars="300" w:hanging="702"/>
        <w:rPr>
          <w:rFonts w:ascii="宋体" w:eastAsia="宋体" w:hAnsi="宋体" w:cs="宋体" w:hint="eastAsia"/>
          <w:color w:val="auto"/>
          <w:sz w:val="24"/>
          <w:szCs w:val="24"/>
        </w:rPr>
      </w:pPr>
      <w:r>
        <w:rPr>
          <w:rFonts w:ascii="宋体" w:eastAsia="宋体" w:hAnsi="宋体" w:cs="宋体" w:hint="eastAsia"/>
          <w:color w:val="auto"/>
          <w:spacing w:val="-6"/>
          <w:sz w:val="24"/>
          <w:szCs w:val="24"/>
        </w:rPr>
        <w:t>4.4     评</w:t>
      </w:r>
      <w:r>
        <w:rPr>
          <w:rFonts w:ascii="宋体" w:eastAsia="宋体" w:hAnsi="宋体" w:cs="宋体" w:hint="eastAsia"/>
          <w:color w:val="auto"/>
          <w:spacing w:val="-4"/>
          <w:sz w:val="24"/>
          <w:szCs w:val="24"/>
        </w:rPr>
        <w:t>标</w:t>
      </w:r>
      <w:r>
        <w:rPr>
          <w:rFonts w:ascii="宋体" w:eastAsia="宋体" w:hAnsi="宋体" w:cs="宋体" w:hint="eastAsia"/>
          <w:color w:val="auto"/>
          <w:spacing w:val="-3"/>
          <w:sz w:val="24"/>
          <w:szCs w:val="24"/>
        </w:rPr>
        <w:t>委员会要对评分汇总情况进行复核，特别是对排名第一的、报价最低的、</w:t>
      </w:r>
      <w:r>
        <w:rPr>
          <w:rFonts w:ascii="宋体" w:eastAsia="宋体" w:hAnsi="宋体" w:cs="宋体" w:hint="eastAsia"/>
          <w:color w:val="auto"/>
          <w:spacing w:val="-2"/>
          <w:sz w:val="24"/>
          <w:szCs w:val="24"/>
        </w:rPr>
        <w:t>投标或响应文件被认定为无效的情形进行重点复核</w:t>
      </w:r>
      <w:r>
        <w:rPr>
          <w:rFonts w:ascii="宋体" w:eastAsia="宋体" w:hAnsi="宋体" w:cs="宋体" w:hint="eastAsia"/>
          <w:color w:val="auto"/>
          <w:sz w:val="24"/>
          <w:szCs w:val="24"/>
        </w:rPr>
        <w:t>。</w:t>
      </w:r>
    </w:p>
    <w:p w14:paraId="2A73B4B9" w14:textId="77777777" w:rsidR="00F74EF3" w:rsidRDefault="00000000">
      <w:pPr>
        <w:spacing w:line="360" w:lineRule="auto"/>
        <w:ind w:leftChars="228" w:left="1069" w:hangingChars="236" w:hanging="590"/>
        <w:rPr>
          <w:rFonts w:ascii="宋体" w:eastAsia="宋体" w:hAnsi="宋体" w:cs="宋体" w:hint="eastAsia"/>
          <w:color w:val="auto"/>
          <w:sz w:val="24"/>
          <w:szCs w:val="24"/>
        </w:rPr>
      </w:pPr>
      <w:r>
        <w:rPr>
          <w:rFonts w:ascii="宋体" w:eastAsia="宋体" w:hAnsi="宋体" w:cs="宋体" w:hint="eastAsia"/>
          <w:color w:val="auto"/>
          <w:spacing w:val="10"/>
          <w:sz w:val="24"/>
          <w:szCs w:val="24"/>
        </w:rPr>
        <w:lastRenderedPageBreak/>
        <w:t xml:space="preserve">4.5  </w:t>
      </w:r>
      <w:r>
        <w:rPr>
          <w:rFonts w:ascii="宋体" w:eastAsia="宋体" w:hAnsi="宋体" w:cs="宋体" w:hint="eastAsia"/>
          <w:color w:val="auto"/>
          <w:spacing w:val="5"/>
          <w:sz w:val="24"/>
          <w:szCs w:val="24"/>
        </w:rPr>
        <w:t xml:space="preserve">   评标委员会将根据各投标人的评标排序，依次推荐本项目(各采购包)的中</w:t>
      </w:r>
      <w:r>
        <w:rPr>
          <w:rFonts w:ascii="宋体" w:eastAsia="宋体" w:hAnsi="宋体" w:cs="宋体" w:hint="eastAsia"/>
          <w:color w:val="auto"/>
          <w:spacing w:val="16"/>
          <w:sz w:val="24"/>
          <w:szCs w:val="24"/>
        </w:rPr>
        <w:t>标候</w:t>
      </w:r>
      <w:r>
        <w:rPr>
          <w:rFonts w:ascii="宋体" w:eastAsia="宋体" w:hAnsi="宋体" w:cs="宋体" w:hint="eastAsia"/>
          <w:color w:val="auto"/>
          <w:spacing w:val="8"/>
          <w:sz w:val="24"/>
          <w:szCs w:val="24"/>
        </w:rPr>
        <w:t>选人，起草并签署评标报告。本项目(各采购包) 评标委员会共(各)</w:t>
      </w:r>
      <w:r>
        <w:rPr>
          <w:rFonts w:ascii="宋体" w:eastAsia="宋体" w:hAnsi="宋体" w:cs="宋体" w:hint="eastAsia"/>
          <w:color w:val="auto"/>
          <w:spacing w:val="-11"/>
          <w:sz w:val="24"/>
          <w:szCs w:val="24"/>
        </w:rPr>
        <w:t>推</w:t>
      </w:r>
      <w:r>
        <w:rPr>
          <w:rFonts w:ascii="宋体" w:eastAsia="宋体" w:hAnsi="宋体" w:cs="宋体" w:hint="eastAsia"/>
          <w:color w:val="auto"/>
          <w:spacing w:val="-6"/>
          <w:sz w:val="24"/>
          <w:szCs w:val="24"/>
        </w:rPr>
        <w:t>荐 3 名中标候选人。</w:t>
      </w:r>
    </w:p>
    <w:p w14:paraId="33E8E477" w14:textId="77777777" w:rsidR="00F74EF3" w:rsidRDefault="00000000">
      <w:pPr>
        <w:spacing w:line="360" w:lineRule="auto"/>
        <w:ind w:left="19"/>
        <w:rPr>
          <w:rFonts w:ascii="宋体" w:eastAsia="宋体" w:hAnsi="宋体" w:cs="宋体" w:hint="eastAsia"/>
          <w:color w:val="auto"/>
          <w:sz w:val="24"/>
          <w:szCs w:val="24"/>
        </w:rPr>
      </w:pPr>
      <w:r>
        <w:rPr>
          <w:rFonts w:ascii="宋体" w:eastAsia="宋体" w:hAnsi="宋体" w:cs="宋体" w:hint="eastAsia"/>
          <w:color w:val="auto"/>
          <w:spacing w:val="1"/>
          <w:sz w:val="24"/>
          <w:szCs w:val="24"/>
        </w:rPr>
        <w:t>5   报告违法行</w:t>
      </w:r>
      <w:r>
        <w:rPr>
          <w:rFonts w:ascii="宋体" w:eastAsia="宋体" w:hAnsi="宋体" w:cs="宋体" w:hint="eastAsia"/>
          <w:color w:val="auto"/>
          <w:sz w:val="24"/>
          <w:szCs w:val="24"/>
        </w:rPr>
        <w:t>为</w:t>
      </w:r>
    </w:p>
    <w:p w14:paraId="0891791C" w14:textId="77777777" w:rsidR="00F74EF3" w:rsidRDefault="00000000">
      <w:pPr>
        <w:spacing w:before="182" w:line="360" w:lineRule="auto"/>
        <w:ind w:left="374"/>
        <w:rPr>
          <w:rFonts w:ascii="宋体" w:eastAsia="宋体" w:hAnsi="宋体" w:cs="宋体" w:hint="eastAsia"/>
          <w:color w:val="auto"/>
          <w:sz w:val="24"/>
          <w:szCs w:val="24"/>
        </w:rPr>
      </w:pPr>
      <w:r>
        <w:rPr>
          <w:rFonts w:ascii="宋体" w:eastAsia="宋体" w:hAnsi="宋体" w:cs="宋体" w:hint="eastAsia"/>
          <w:color w:val="auto"/>
          <w:spacing w:val="4"/>
          <w:sz w:val="24"/>
          <w:szCs w:val="24"/>
        </w:rPr>
        <w:t>5.1   评标委员会</w:t>
      </w:r>
      <w:r>
        <w:rPr>
          <w:rFonts w:ascii="宋体" w:eastAsia="宋体" w:hAnsi="宋体" w:cs="宋体" w:hint="eastAsia"/>
          <w:color w:val="auto"/>
          <w:spacing w:val="3"/>
          <w:sz w:val="24"/>
          <w:szCs w:val="24"/>
        </w:rPr>
        <w:t>在</w:t>
      </w:r>
      <w:r>
        <w:rPr>
          <w:rFonts w:ascii="宋体" w:eastAsia="宋体" w:hAnsi="宋体" w:cs="宋体" w:hint="eastAsia"/>
          <w:color w:val="auto"/>
          <w:spacing w:val="2"/>
          <w:sz w:val="24"/>
          <w:szCs w:val="24"/>
        </w:rPr>
        <w:t>评标过程中发现投标人有行贿、提供虚假材料或者串通等违法</w:t>
      </w:r>
    </w:p>
    <w:p w14:paraId="4FDFCC69" w14:textId="77777777" w:rsidR="00F74EF3" w:rsidRDefault="00000000">
      <w:pPr>
        <w:spacing w:line="360" w:lineRule="auto"/>
        <w:ind w:firstLineChars="400" w:firstLine="952"/>
        <w:rPr>
          <w:rFonts w:ascii="宋体" w:eastAsia="宋体" w:hAnsi="宋体" w:cs="宋体" w:hint="eastAsia"/>
          <w:color w:val="auto"/>
        </w:rPr>
      </w:pPr>
      <w:r>
        <w:rPr>
          <w:rFonts w:ascii="宋体" w:eastAsia="宋体" w:hAnsi="宋体" w:cs="宋体" w:hint="eastAsia"/>
          <w:color w:val="auto"/>
          <w:spacing w:val="-2"/>
          <w:sz w:val="24"/>
          <w:szCs w:val="24"/>
        </w:rPr>
        <w:t>行为时，有向采购人、采购代理机构或者</w:t>
      </w:r>
      <w:r>
        <w:rPr>
          <w:rFonts w:ascii="宋体" w:eastAsia="宋体" w:hAnsi="宋体" w:cs="宋体" w:hint="eastAsia"/>
          <w:color w:val="auto"/>
          <w:spacing w:val="-1"/>
          <w:sz w:val="24"/>
          <w:szCs w:val="24"/>
        </w:rPr>
        <w:t>有关部门报告的职责。</w:t>
      </w:r>
    </w:p>
    <w:p w14:paraId="57B1BC8C" w14:textId="77777777" w:rsidR="00F74EF3" w:rsidRDefault="00F74EF3">
      <w:pPr>
        <w:spacing w:line="360" w:lineRule="auto"/>
        <w:rPr>
          <w:rFonts w:ascii="宋体" w:eastAsia="宋体" w:hAnsi="宋体" w:cs="宋体" w:hint="eastAsia"/>
          <w:color w:val="auto"/>
        </w:rPr>
        <w:sectPr w:rsidR="00F74EF3">
          <w:footerReference w:type="default" r:id="rId21"/>
          <w:pgSz w:w="11907" w:h="16840"/>
          <w:pgMar w:top="1440" w:right="1080" w:bottom="1440" w:left="1080" w:header="878" w:footer="886" w:gutter="0"/>
          <w:cols w:space="720"/>
        </w:sectPr>
      </w:pPr>
    </w:p>
    <w:p w14:paraId="589B2FFC" w14:textId="77777777" w:rsidR="00F74EF3" w:rsidRDefault="00F74EF3">
      <w:pPr>
        <w:spacing w:line="360" w:lineRule="auto"/>
        <w:rPr>
          <w:rFonts w:ascii="宋体" w:eastAsia="宋体" w:hAnsi="宋体" w:cs="宋体" w:hint="eastAsia"/>
          <w:color w:val="auto"/>
        </w:rPr>
      </w:pPr>
    </w:p>
    <w:p w14:paraId="548CAA51" w14:textId="77777777" w:rsidR="00F74EF3" w:rsidRDefault="00000000">
      <w:pPr>
        <w:spacing w:before="78" w:line="360" w:lineRule="auto"/>
        <w:ind w:left="3942"/>
        <w:outlineLvl w:val="1"/>
        <w:rPr>
          <w:rFonts w:ascii="宋体" w:eastAsia="宋体" w:hAnsi="宋体" w:cs="宋体" w:hint="eastAsia"/>
          <w:color w:val="auto"/>
          <w:sz w:val="24"/>
          <w:szCs w:val="24"/>
        </w:rPr>
      </w:pPr>
      <w:bookmarkStart w:id="57" w:name="_Toc164412178"/>
      <w:r>
        <w:rPr>
          <w:rFonts w:ascii="宋体" w:eastAsia="宋体" w:hAnsi="宋体" w:cs="宋体" w:hint="eastAsia"/>
          <w:color w:val="auto"/>
          <w:spacing w:val="-2"/>
          <w:sz w:val="24"/>
          <w:szCs w:val="24"/>
          <w14:textOutline w14:w="1536" w14:cap="flat" w14:cmpd="sng" w14:algn="ctr">
            <w14:solidFill>
              <w14:srgbClr w14:val="000000"/>
            </w14:solidFill>
            <w14:prstDash w14:val="solid"/>
            <w14:miter w14:lim="0"/>
          </w14:textOutline>
        </w:rPr>
        <w:t>二、评</w:t>
      </w:r>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标标准</w:t>
      </w:r>
      <w:bookmarkEnd w:id="57"/>
    </w:p>
    <w:p w14:paraId="336EC21D" w14:textId="77777777" w:rsidR="00F74EF3" w:rsidRDefault="00F74EF3">
      <w:pPr>
        <w:spacing w:line="360" w:lineRule="auto"/>
        <w:rPr>
          <w:rFonts w:ascii="宋体" w:eastAsia="宋体" w:hAnsi="宋体" w:cs="宋体" w:hint="eastAsia"/>
          <w:color w:val="auto"/>
        </w:rPr>
      </w:pPr>
    </w:p>
    <w:tbl>
      <w:tblPr>
        <w:tblW w:w="104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6"/>
        <w:gridCol w:w="1558"/>
        <w:gridCol w:w="7040"/>
        <w:gridCol w:w="732"/>
      </w:tblGrid>
      <w:tr w:rsidR="00F74EF3" w14:paraId="52BEE567" w14:textId="77777777">
        <w:trPr>
          <w:trHeight w:val="386"/>
          <w:jc w:val="center"/>
        </w:trPr>
        <w:tc>
          <w:tcPr>
            <w:tcW w:w="1086" w:type="dxa"/>
            <w:vAlign w:val="center"/>
          </w:tcPr>
          <w:p w14:paraId="3B19A076" w14:textId="77777777" w:rsidR="00F74EF3" w:rsidRDefault="00000000">
            <w:pPr>
              <w:spacing w:beforeLines="20" w:before="48" w:afterLines="20" w:after="48" w:line="360" w:lineRule="auto"/>
              <w:jc w:val="center"/>
              <w:rPr>
                <w:rFonts w:ascii="宋体" w:eastAsia="宋体" w:hAnsi="宋体" w:cs="宋体" w:hint="eastAsia"/>
                <w:b/>
                <w:color w:val="auto"/>
                <w:sz w:val="24"/>
                <w:szCs w:val="24"/>
              </w:rPr>
            </w:pPr>
            <w:r>
              <w:rPr>
                <w:rFonts w:ascii="宋体" w:eastAsia="宋体" w:hAnsi="宋体" w:cs="宋体" w:hint="eastAsia"/>
                <w:b/>
                <w:bCs/>
                <w:color w:val="auto"/>
                <w:sz w:val="24"/>
                <w:szCs w:val="24"/>
              </w:rPr>
              <w:t>评分项</w:t>
            </w:r>
          </w:p>
        </w:tc>
        <w:tc>
          <w:tcPr>
            <w:tcW w:w="1558" w:type="dxa"/>
            <w:vAlign w:val="center"/>
          </w:tcPr>
          <w:p w14:paraId="612DA51C" w14:textId="77777777" w:rsidR="00F74EF3" w:rsidRDefault="00000000">
            <w:pPr>
              <w:spacing w:beforeLines="20" w:before="48" w:afterLines="20" w:after="48" w:line="360" w:lineRule="auto"/>
              <w:jc w:val="center"/>
              <w:rPr>
                <w:rFonts w:ascii="宋体" w:eastAsia="宋体" w:hAnsi="宋体" w:cs="宋体" w:hint="eastAsia"/>
                <w:b/>
                <w:color w:val="auto"/>
                <w:sz w:val="24"/>
                <w:szCs w:val="24"/>
              </w:rPr>
            </w:pPr>
            <w:r>
              <w:rPr>
                <w:rFonts w:ascii="宋体" w:eastAsia="宋体" w:hAnsi="宋体" w:cs="宋体" w:hint="eastAsia"/>
                <w:b/>
                <w:bCs/>
                <w:color w:val="auto"/>
                <w:sz w:val="24"/>
                <w:szCs w:val="24"/>
              </w:rPr>
              <w:t>评分因素</w:t>
            </w:r>
          </w:p>
        </w:tc>
        <w:tc>
          <w:tcPr>
            <w:tcW w:w="7040" w:type="dxa"/>
            <w:vAlign w:val="center"/>
          </w:tcPr>
          <w:p w14:paraId="2F23FFA2" w14:textId="77777777" w:rsidR="00F74EF3" w:rsidRDefault="00000000">
            <w:pPr>
              <w:spacing w:beforeLines="20" w:before="48" w:afterLines="20" w:after="48" w:line="360" w:lineRule="auto"/>
              <w:jc w:val="center"/>
              <w:rPr>
                <w:rFonts w:ascii="宋体" w:eastAsia="宋体" w:hAnsi="宋体" w:cs="宋体" w:hint="eastAsia"/>
                <w:b/>
                <w:color w:val="auto"/>
                <w:sz w:val="24"/>
                <w:szCs w:val="24"/>
              </w:rPr>
            </w:pPr>
            <w:r>
              <w:rPr>
                <w:rFonts w:ascii="宋体" w:eastAsia="宋体" w:hAnsi="宋体" w:cs="宋体" w:hint="eastAsia"/>
                <w:b/>
                <w:bCs/>
                <w:color w:val="auto"/>
                <w:sz w:val="24"/>
                <w:szCs w:val="24"/>
              </w:rPr>
              <w:t xml:space="preserve">评 分 标 准 </w:t>
            </w:r>
          </w:p>
        </w:tc>
        <w:tc>
          <w:tcPr>
            <w:tcW w:w="732" w:type="dxa"/>
            <w:vAlign w:val="center"/>
          </w:tcPr>
          <w:p w14:paraId="1312C93D" w14:textId="77777777" w:rsidR="00F74EF3" w:rsidRDefault="00000000">
            <w:pPr>
              <w:spacing w:beforeLines="20" w:before="48" w:afterLines="20" w:after="48" w:line="360" w:lineRule="auto"/>
              <w:jc w:val="center"/>
              <w:rPr>
                <w:rFonts w:ascii="宋体" w:eastAsia="宋体" w:hAnsi="宋体" w:cs="宋体" w:hint="eastAsia"/>
                <w:b/>
                <w:bCs/>
                <w:color w:val="auto"/>
                <w:sz w:val="24"/>
                <w:szCs w:val="24"/>
              </w:rPr>
            </w:pPr>
            <w:r>
              <w:rPr>
                <w:rFonts w:ascii="宋体" w:eastAsia="宋体" w:hAnsi="宋体" w:cs="宋体" w:hint="eastAsia"/>
                <w:b/>
                <w:bCs/>
                <w:color w:val="auto"/>
                <w:sz w:val="24"/>
                <w:szCs w:val="24"/>
              </w:rPr>
              <w:t>分值</w:t>
            </w:r>
          </w:p>
        </w:tc>
      </w:tr>
      <w:tr w:rsidR="00F74EF3" w14:paraId="00FB1F83" w14:textId="77777777">
        <w:trPr>
          <w:trHeight w:val="1134"/>
          <w:jc w:val="center"/>
        </w:trPr>
        <w:tc>
          <w:tcPr>
            <w:tcW w:w="2644" w:type="dxa"/>
            <w:gridSpan w:val="2"/>
            <w:vAlign w:val="center"/>
          </w:tcPr>
          <w:p w14:paraId="00737BC2" w14:textId="77777777" w:rsidR="00F74EF3" w:rsidRDefault="00000000">
            <w:pPr>
              <w:spacing w:beforeLines="20" w:before="48" w:afterLines="20" w:after="48" w:line="360" w:lineRule="auto"/>
              <w:jc w:val="center"/>
              <w:rPr>
                <w:rFonts w:ascii="宋体" w:eastAsia="宋体" w:hAnsi="宋体" w:cs="宋体" w:hint="eastAsia"/>
                <w:b/>
                <w:color w:val="auto"/>
              </w:rPr>
            </w:pPr>
            <w:r>
              <w:rPr>
                <w:rFonts w:ascii="宋体" w:eastAsia="宋体" w:hAnsi="宋体" w:cs="宋体" w:hint="eastAsia"/>
                <w:color w:val="auto"/>
              </w:rPr>
              <w:t>价格部分（30分)</w:t>
            </w:r>
          </w:p>
        </w:tc>
        <w:tc>
          <w:tcPr>
            <w:tcW w:w="7040" w:type="dxa"/>
            <w:vAlign w:val="center"/>
          </w:tcPr>
          <w:p w14:paraId="695F850F" w14:textId="77777777" w:rsidR="00F74EF3" w:rsidRDefault="00000000">
            <w:pPr>
              <w:spacing w:line="360" w:lineRule="auto"/>
              <w:rPr>
                <w:rFonts w:ascii="宋体" w:eastAsia="宋体" w:hAnsi="宋体" w:cs="宋体" w:hint="eastAsia"/>
                <w:color w:val="auto"/>
                <w:lang w:bidi="ar"/>
              </w:rPr>
            </w:pPr>
            <w:r>
              <w:rPr>
                <w:rFonts w:ascii="宋体" w:eastAsia="宋体" w:hAnsi="宋体" w:cs="宋体" w:hint="eastAsia"/>
                <w:color w:val="auto"/>
                <w:lang w:bidi="ar"/>
              </w:rPr>
              <w:t>评标基准价：满足招标文件要求且投标价格最低的有效投标报价为评标基准价；</w:t>
            </w:r>
          </w:p>
          <w:p w14:paraId="10808A83" w14:textId="77777777" w:rsidR="00F74EF3" w:rsidRDefault="00000000">
            <w:pPr>
              <w:spacing w:line="360" w:lineRule="auto"/>
              <w:rPr>
                <w:rFonts w:ascii="宋体" w:eastAsia="宋体" w:hAnsi="宋体" w:cs="宋体" w:hint="eastAsia"/>
                <w:color w:val="auto"/>
                <w:lang w:bidi="ar"/>
              </w:rPr>
            </w:pPr>
            <w:r>
              <w:rPr>
                <w:rFonts w:ascii="宋体" w:eastAsia="宋体" w:hAnsi="宋体" w:cs="宋体" w:hint="eastAsia"/>
                <w:color w:val="auto"/>
                <w:lang w:bidi="ar"/>
              </w:rPr>
              <w:t xml:space="preserve">投标报价得分=（评标基准价/投标报价）×100%×30； </w:t>
            </w:r>
          </w:p>
          <w:p w14:paraId="2E4E7E69" w14:textId="77777777" w:rsidR="00F74EF3" w:rsidRDefault="00000000">
            <w:pPr>
              <w:spacing w:line="360" w:lineRule="auto"/>
              <w:rPr>
                <w:rFonts w:ascii="宋体" w:eastAsia="宋体" w:hAnsi="宋体" w:cs="宋体" w:hint="eastAsia"/>
                <w:b/>
                <w:color w:val="auto"/>
              </w:rPr>
            </w:pPr>
            <w:r>
              <w:rPr>
                <w:rFonts w:ascii="宋体" w:eastAsia="宋体" w:hAnsi="宋体" w:cs="宋体" w:hint="eastAsia"/>
                <w:color w:val="auto"/>
                <w:lang w:bidi="ar"/>
              </w:rPr>
              <w:t>注：价格部分得分保留两位小数。</w:t>
            </w:r>
          </w:p>
        </w:tc>
        <w:tc>
          <w:tcPr>
            <w:tcW w:w="732" w:type="dxa"/>
            <w:vAlign w:val="center"/>
          </w:tcPr>
          <w:p w14:paraId="14544C2D" w14:textId="77777777" w:rsidR="00F74EF3" w:rsidRDefault="00000000">
            <w:pPr>
              <w:spacing w:line="360" w:lineRule="auto"/>
              <w:jc w:val="center"/>
              <w:rPr>
                <w:rFonts w:ascii="宋体" w:eastAsia="宋体" w:hAnsi="宋体" w:cs="宋体" w:hint="eastAsia"/>
                <w:bCs/>
                <w:color w:val="auto"/>
              </w:rPr>
            </w:pPr>
            <w:r>
              <w:rPr>
                <w:rFonts w:ascii="宋体" w:eastAsia="宋体" w:hAnsi="宋体" w:cs="宋体" w:hint="eastAsia"/>
                <w:bCs/>
                <w:color w:val="auto"/>
              </w:rPr>
              <w:t>30分</w:t>
            </w:r>
          </w:p>
        </w:tc>
      </w:tr>
      <w:tr w:rsidR="00F74EF3" w14:paraId="01EEE568" w14:textId="77777777">
        <w:trPr>
          <w:trHeight w:val="832"/>
          <w:jc w:val="center"/>
        </w:trPr>
        <w:tc>
          <w:tcPr>
            <w:tcW w:w="1086" w:type="dxa"/>
            <w:vMerge w:val="restart"/>
            <w:vAlign w:val="center"/>
          </w:tcPr>
          <w:p w14:paraId="3CF48ACE" w14:textId="77777777" w:rsidR="00F74EF3"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商务部分</w:t>
            </w:r>
          </w:p>
          <w:p w14:paraId="0C7DCCBE" w14:textId="77777777" w:rsidR="00F74EF3"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（20分）</w:t>
            </w:r>
          </w:p>
        </w:tc>
        <w:tc>
          <w:tcPr>
            <w:tcW w:w="1558" w:type="dxa"/>
            <w:vAlign w:val="center"/>
          </w:tcPr>
          <w:p w14:paraId="5124540A" w14:textId="77777777" w:rsidR="00F74EF3"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企业业绩</w:t>
            </w:r>
          </w:p>
        </w:tc>
        <w:tc>
          <w:tcPr>
            <w:tcW w:w="7040" w:type="dxa"/>
            <w:vAlign w:val="center"/>
          </w:tcPr>
          <w:p w14:paraId="79B8D441" w14:textId="77777777" w:rsidR="00F74EF3"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近三年（自2022年至投标截止日，以合同签订日期为准）投标人具有本项目同类项目业绩，（投标人须提供合同服务主要内容页、盖章页等关键页复印件，加盖投标人公章），每有一项得3分，最高得6分。</w:t>
            </w:r>
          </w:p>
        </w:tc>
        <w:tc>
          <w:tcPr>
            <w:tcW w:w="732" w:type="dxa"/>
            <w:vAlign w:val="center"/>
          </w:tcPr>
          <w:p w14:paraId="42B3AC89" w14:textId="77777777" w:rsidR="00F74EF3"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6分</w:t>
            </w:r>
          </w:p>
        </w:tc>
      </w:tr>
      <w:tr w:rsidR="00F74EF3" w14:paraId="742C057C" w14:textId="77777777" w:rsidTr="0051246B">
        <w:trPr>
          <w:trHeight w:val="1038"/>
          <w:jc w:val="center"/>
        </w:trPr>
        <w:tc>
          <w:tcPr>
            <w:tcW w:w="1086" w:type="dxa"/>
            <w:vMerge/>
            <w:vAlign w:val="center"/>
          </w:tcPr>
          <w:p w14:paraId="44E36DE5" w14:textId="77777777" w:rsidR="00F74EF3" w:rsidRDefault="00F74EF3">
            <w:pPr>
              <w:spacing w:beforeLines="20" w:before="48" w:afterLines="20" w:after="48" w:line="360" w:lineRule="auto"/>
              <w:jc w:val="center"/>
              <w:rPr>
                <w:rFonts w:ascii="宋体" w:eastAsia="宋体" w:hAnsi="宋体" w:cs="宋体" w:hint="eastAsia"/>
                <w:color w:val="auto"/>
              </w:rPr>
            </w:pPr>
          </w:p>
        </w:tc>
        <w:tc>
          <w:tcPr>
            <w:tcW w:w="1558" w:type="dxa"/>
            <w:vAlign w:val="center"/>
          </w:tcPr>
          <w:p w14:paraId="63FBBCFD" w14:textId="77777777" w:rsidR="00F74EF3"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项目经理</w:t>
            </w:r>
          </w:p>
        </w:tc>
        <w:tc>
          <w:tcPr>
            <w:tcW w:w="7040" w:type="dxa"/>
            <w:vAlign w:val="center"/>
          </w:tcPr>
          <w:p w14:paraId="4B8E1BBD" w14:textId="77777777" w:rsidR="00F74EF3" w:rsidRDefault="00000000">
            <w:pPr>
              <w:spacing w:line="360" w:lineRule="auto"/>
              <w:rPr>
                <w:rFonts w:ascii="宋体" w:eastAsia="宋体" w:hAnsi="宋体" w:cs="宋体" w:hint="eastAsia"/>
                <w:snapToGrid/>
                <w:color w:val="auto"/>
              </w:rPr>
            </w:pPr>
            <w:r>
              <w:rPr>
                <w:rFonts w:ascii="宋体" w:eastAsia="宋体" w:hAnsi="宋体" w:cs="宋体" w:hint="eastAsia"/>
                <w:snapToGrid/>
                <w:color w:val="auto"/>
              </w:rPr>
              <w:t xml:space="preserve">具有高级职称得 5 分； </w:t>
            </w:r>
          </w:p>
          <w:p w14:paraId="25CAF5BB" w14:textId="77777777" w:rsidR="00F74EF3" w:rsidRDefault="00000000">
            <w:pPr>
              <w:spacing w:line="360" w:lineRule="auto"/>
              <w:rPr>
                <w:rFonts w:ascii="宋体" w:eastAsia="宋体" w:hAnsi="宋体" w:cs="宋体" w:hint="eastAsia"/>
                <w:snapToGrid/>
                <w:color w:val="auto"/>
              </w:rPr>
            </w:pPr>
            <w:r>
              <w:rPr>
                <w:rFonts w:ascii="宋体" w:eastAsia="宋体" w:hAnsi="宋体" w:cs="宋体" w:hint="eastAsia"/>
                <w:snapToGrid/>
                <w:color w:val="auto"/>
              </w:rPr>
              <w:t xml:space="preserve">中级职称得 3 分； </w:t>
            </w:r>
          </w:p>
          <w:p w14:paraId="7641D920" w14:textId="77777777" w:rsidR="00F74EF3" w:rsidRDefault="00000000">
            <w:pPr>
              <w:spacing w:line="360" w:lineRule="auto"/>
              <w:rPr>
                <w:rFonts w:ascii="宋体" w:eastAsia="宋体" w:hAnsi="宋体" w:cs="宋体" w:hint="eastAsia"/>
                <w:snapToGrid/>
                <w:color w:val="auto"/>
              </w:rPr>
            </w:pPr>
            <w:r>
              <w:rPr>
                <w:rFonts w:ascii="宋体" w:eastAsia="宋体" w:hAnsi="宋体" w:cs="宋体" w:hint="eastAsia"/>
                <w:snapToGrid/>
                <w:color w:val="auto"/>
              </w:rPr>
              <w:t>初级（含）及以下不得分。</w:t>
            </w:r>
          </w:p>
        </w:tc>
        <w:tc>
          <w:tcPr>
            <w:tcW w:w="732" w:type="dxa"/>
            <w:vAlign w:val="center"/>
          </w:tcPr>
          <w:p w14:paraId="5733AACB" w14:textId="77777777" w:rsidR="00F74EF3"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5分</w:t>
            </w:r>
          </w:p>
        </w:tc>
      </w:tr>
      <w:tr w:rsidR="00F74EF3" w14:paraId="190E71FA" w14:textId="77777777">
        <w:trPr>
          <w:trHeight w:val="809"/>
          <w:jc w:val="center"/>
        </w:trPr>
        <w:tc>
          <w:tcPr>
            <w:tcW w:w="1086" w:type="dxa"/>
            <w:vMerge/>
            <w:vAlign w:val="center"/>
          </w:tcPr>
          <w:p w14:paraId="57DB5AC9" w14:textId="77777777" w:rsidR="00F74EF3" w:rsidRDefault="00F74EF3">
            <w:pPr>
              <w:spacing w:beforeLines="20" w:before="48" w:afterLines="20" w:after="48" w:line="360" w:lineRule="auto"/>
              <w:jc w:val="center"/>
              <w:rPr>
                <w:rFonts w:ascii="宋体" w:eastAsia="宋体" w:hAnsi="宋体" w:cs="宋体" w:hint="eastAsia"/>
                <w:color w:val="auto"/>
              </w:rPr>
            </w:pPr>
          </w:p>
        </w:tc>
        <w:tc>
          <w:tcPr>
            <w:tcW w:w="1558" w:type="dxa"/>
            <w:vAlign w:val="center"/>
          </w:tcPr>
          <w:p w14:paraId="1536AADD" w14:textId="77777777" w:rsidR="00F74EF3"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项目经理业绩</w:t>
            </w:r>
          </w:p>
        </w:tc>
        <w:tc>
          <w:tcPr>
            <w:tcW w:w="7040" w:type="dxa"/>
            <w:vAlign w:val="center"/>
          </w:tcPr>
          <w:p w14:paraId="6D458B97" w14:textId="77777777" w:rsidR="00F74EF3" w:rsidRDefault="00000000">
            <w:pPr>
              <w:spacing w:line="360" w:lineRule="auto"/>
              <w:rPr>
                <w:rFonts w:ascii="宋体" w:eastAsia="宋体" w:hAnsi="宋体" w:cs="宋体" w:hint="eastAsia"/>
                <w:color w:val="auto"/>
              </w:rPr>
            </w:pPr>
            <w:r>
              <w:rPr>
                <w:rFonts w:ascii="宋体" w:eastAsia="宋体" w:hAnsi="宋体" w:cs="宋体" w:hint="eastAsia"/>
                <w:color w:val="auto"/>
              </w:rPr>
              <w:t>拟派本项目项目经理以项目经理身份承担过类似项目业绩，每有一项得2.5分，本项最多得5分。</w:t>
            </w:r>
          </w:p>
        </w:tc>
        <w:tc>
          <w:tcPr>
            <w:tcW w:w="732" w:type="dxa"/>
            <w:vAlign w:val="center"/>
          </w:tcPr>
          <w:p w14:paraId="20091F9C" w14:textId="77777777" w:rsidR="00F74EF3"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5分</w:t>
            </w:r>
          </w:p>
        </w:tc>
      </w:tr>
      <w:tr w:rsidR="00F74EF3" w14:paraId="75EDDFFE" w14:textId="77777777">
        <w:trPr>
          <w:trHeight w:val="809"/>
          <w:jc w:val="center"/>
        </w:trPr>
        <w:tc>
          <w:tcPr>
            <w:tcW w:w="1086" w:type="dxa"/>
            <w:vMerge/>
            <w:vAlign w:val="center"/>
          </w:tcPr>
          <w:p w14:paraId="5A37302D" w14:textId="77777777" w:rsidR="00F74EF3" w:rsidRDefault="00F74EF3">
            <w:pPr>
              <w:spacing w:beforeLines="20" w:before="48" w:afterLines="20" w:after="48" w:line="360" w:lineRule="auto"/>
              <w:jc w:val="center"/>
              <w:rPr>
                <w:rFonts w:ascii="宋体" w:eastAsia="宋体" w:hAnsi="宋体" w:cs="宋体" w:hint="eastAsia"/>
                <w:color w:val="auto"/>
              </w:rPr>
            </w:pPr>
          </w:p>
        </w:tc>
        <w:tc>
          <w:tcPr>
            <w:tcW w:w="1558" w:type="dxa"/>
            <w:vAlign w:val="center"/>
          </w:tcPr>
          <w:p w14:paraId="12401C92" w14:textId="77777777" w:rsidR="00F74EF3"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技术负责人</w:t>
            </w:r>
          </w:p>
        </w:tc>
        <w:tc>
          <w:tcPr>
            <w:tcW w:w="7040" w:type="dxa"/>
            <w:vAlign w:val="center"/>
          </w:tcPr>
          <w:p w14:paraId="4094C7EF" w14:textId="77777777" w:rsidR="00F74EF3" w:rsidRDefault="00000000">
            <w:pPr>
              <w:spacing w:line="360" w:lineRule="auto"/>
              <w:rPr>
                <w:rFonts w:ascii="宋体" w:eastAsia="宋体" w:hAnsi="宋体" w:cs="宋体" w:hint="eastAsia"/>
                <w:snapToGrid/>
                <w:color w:val="auto"/>
              </w:rPr>
            </w:pPr>
            <w:r>
              <w:rPr>
                <w:rFonts w:ascii="宋体" w:eastAsia="宋体" w:hAnsi="宋体" w:cs="宋体" w:hint="eastAsia"/>
                <w:snapToGrid/>
                <w:color w:val="auto"/>
              </w:rPr>
              <w:t xml:space="preserve">具有高级职称得 4 分； </w:t>
            </w:r>
          </w:p>
          <w:p w14:paraId="26C6ECD3" w14:textId="77777777" w:rsidR="00F74EF3" w:rsidRDefault="00000000">
            <w:pPr>
              <w:spacing w:line="360" w:lineRule="auto"/>
              <w:rPr>
                <w:rFonts w:ascii="宋体" w:eastAsia="宋体" w:hAnsi="宋体" w:cs="宋体" w:hint="eastAsia"/>
                <w:snapToGrid/>
                <w:color w:val="auto"/>
              </w:rPr>
            </w:pPr>
            <w:r>
              <w:rPr>
                <w:rFonts w:ascii="宋体" w:eastAsia="宋体" w:hAnsi="宋体" w:cs="宋体" w:hint="eastAsia"/>
                <w:snapToGrid/>
                <w:color w:val="auto"/>
              </w:rPr>
              <w:t xml:space="preserve">中级职称得 2 分； </w:t>
            </w:r>
          </w:p>
          <w:p w14:paraId="38781BB1" w14:textId="77777777" w:rsidR="00F74EF3" w:rsidRDefault="00000000">
            <w:pPr>
              <w:spacing w:line="360" w:lineRule="auto"/>
              <w:rPr>
                <w:rFonts w:ascii="宋体" w:eastAsia="宋体" w:hAnsi="宋体" w:cs="宋体" w:hint="eastAsia"/>
                <w:color w:val="auto"/>
              </w:rPr>
            </w:pPr>
            <w:r>
              <w:rPr>
                <w:rFonts w:ascii="宋体" w:eastAsia="宋体" w:hAnsi="宋体" w:cs="宋体" w:hint="eastAsia"/>
                <w:snapToGrid/>
                <w:color w:val="auto"/>
              </w:rPr>
              <w:t>初级（含）及以下不得分。</w:t>
            </w:r>
          </w:p>
        </w:tc>
        <w:tc>
          <w:tcPr>
            <w:tcW w:w="732" w:type="dxa"/>
            <w:vAlign w:val="center"/>
          </w:tcPr>
          <w:p w14:paraId="72CB2240" w14:textId="77777777" w:rsidR="00F74EF3"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4分</w:t>
            </w:r>
          </w:p>
        </w:tc>
      </w:tr>
      <w:tr w:rsidR="00F74EF3" w14:paraId="2E6837CF" w14:textId="77777777">
        <w:trPr>
          <w:trHeight w:val="1668"/>
          <w:jc w:val="center"/>
        </w:trPr>
        <w:tc>
          <w:tcPr>
            <w:tcW w:w="1086" w:type="dxa"/>
            <w:vMerge w:val="restart"/>
            <w:vAlign w:val="center"/>
          </w:tcPr>
          <w:p w14:paraId="41B6FF18" w14:textId="77777777" w:rsidR="00F74EF3"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技术及方案</w:t>
            </w:r>
          </w:p>
          <w:p w14:paraId="2465243F" w14:textId="77777777" w:rsidR="00F74EF3"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（50分）</w:t>
            </w:r>
          </w:p>
        </w:tc>
        <w:tc>
          <w:tcPr>
            <w:tcW w:w="1558" w:type="dxa"/>
            <w:vAlign w:val="center"/>
          </w:tcPr>
          <w:p w14:paraId="572C4746" w14:textId="77777777" w:rsidR="00F74EF3"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 xml:space="preserve">项目管理机构 </w:t>
            </w:r>
          </w:p>
        </w:tc>
        <w:tc>
          <w:tcPr>
            <w:tcW w:w="7040" w:type="dxa"/>
            <w:vAlign w:val="center"/>
          </w:tcPr>
          <w:p w14:paraId="58B71FB8" w14:textId="77777777" w:rsidR="00F74EF3"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项目管理机构人员配置合理，设定明确的岗位职责，有具体的岗位职责描述，完全满足项目需求，得 8 分； </w:t>
            </w:r>
          </w:p>
          <w:p w14:paraId="0448C724" w14:textId="77777777" w:rsidR="00F74EF3"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项目管理机构人员配置合理，设定明确的岗位职责，但缺少具体的岗位职责描述，满足项目需求，得 5 分； </w:t>
            </w:r>
          </w:p>
          <w:p w14:paraId="770C55C4" w14:textId="77777777" w:rsidR="00F74EF3"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项目管理机构人员配置有明确的岗位职责，但人员配置及岗位职责设定与项目需求存在偏差，得 2 分； </w:t>
            </w:r>
          </w:p>
          <w:p w14:paraId="2F43280E" w14:textId="77777777" w:rsidR="00F74EF3"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未提供相关内容不得分。</w:t>
            </w:r>
          </w:p>
        </w:tc>
        <w:tc>
          <w:tcPr>
            <w:tcW w:w="732" w:type="dxa"/>
            <w:vAlign w:val="center"/>
          </w:tcPr>
          <w:p w14:paraId="3E6471A2" w14:textId="77777777" w:rsidR="00F74EF3" w:rsidRDefault="00000000">
            <w:pPr>
              <w:pStyle w:val="20"/>
              <w:spacing w:beforeLines="20" w:before="48" w:afterLines="20" w:after="48" w:line="360" w:lineRule="auto"/>
              <w:ind w:leftChars="0" w:left="0" w:firstLineChars="0" w:firstLine="0"/>
              <w:jc w:val="center"/>
              <w:rPr>
                <w:rFonts w:ascii="宋体" w:eastAsia="宋体" w:hAnsi="宋体" w:cs="宋体" w:hint="eastAsia"/>
                <w:color w:val="auto"/>
                <w:sz w:val="21"/>
                <w:szCs w:val="21"/>
              </w:rPr>
            </w:pPr>
            <w:r>
              <w:rPr>
                <w:rFonts w:ascii="宋体" w:eastAsia="宋体" w:hAnsi="宋体" w:cs="宋体" w:hint="eastAsia"/>
                <w:color w:val="auto"/>
                <w:sz w:val="21"/>
                <w:szCs w:val="21"/>
              </w:rPr>
              <w:t>8分</w:t>
            </w:r>
          </w:p>
        </w:tc>
      </w:tr>
      <w:tr w:rsidR="00F74EF3" w14:paraId="62DF942F" w14:textId="77777777">
        <w:trPr>
          <w:trHeight w:val="1139"/>
          <w:jc w:val="center"/>
        </w:trPr>
        <w:tc>
          <w:tcPr>
            <w:tcW w:w="1086" w:type="dxa"/>
            <w:vMerge/>
            <w:vAlign w:val="center"/>
          </w:tcPr>
          <w:p w14:paraId="6F31BF83" w14:textId="77777777" w:rsidR="00F74EF3" w:rsidRDefault="00F74EF3">
            <w:pPr>
              <w:spacing w:beforeLines="20" w:before="48" w:afterLines="20" w:after="48" w:line="360" w:lineRule="auto"/>
              <w:jc w:val="center"/>
              <w:rPr>
                <w:rFonts w:ascii="宋体" w:eastAsia="宋体" w:hAnsi="宋体" w:cs="宋体" w:hint="eastAsia"/>
                <w:color w:val="auto"/>
              </w:rPr>
            </w:pPr>
          </w:p>
        </w:tc>
        <w:tc>
          <w:tcPr>
            <w:tcW w:w="1558" w:type="dxa"/>
            <w:vAlign w:val="center"/>
          </w:tcPr>
          <w:p w14:paraId="628CF116" w14:textId="77777777" w:rsidR="00F74EF3"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 xml:space="preserve">对项目重点、难点工作的理 </w:t>
            </w:r>
          </w:p>
          <w:p w14:paraId="5409B36E" w14:textId="77777777" w:rsidR="00F74EF3" w:rsidRDefault="00000000">
            <w:pPr>
              <w:spacing w:beforeLines="20" w:before="48" w:afterLines="20" w:after="48" w:line="360" w:lineRule="auto"/>
              <w:jc w:val="both"/>
              <w:rPr>
                <w:rFonts w:ascii="宋体" w:eastAsia="宋体" w:hAnsi="宋体" w:cs="宋体" w:hint="eastAsia"/>
                <w:color w:val="auto"/>
              </w:rPr>
            </w:pPr>
            <w:r>
              <w:rPr>
                <w:rFonts w:ascii="宋体" w:eastAsia="宋体" w:hAnsi="宋体" w:cs="宋体" w:hint="eastAsia"/>
                <w:color w:val="auto"/>
              </w:rPr>
              <w:t>解及解决方案</w:t>
            </w:r>
          </w:p>
        </w:tc>
        <w:tc>
          <w:tcPr>
            <w:tcW w:w="7040" w:type="dxa"/>
            <w:vAlign w:val="center"/>
          </w:tcPr>
          <w:p w14:paraId="13356605" w14:textId="77777777" w:rsidR="00F74EF3"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对项目重点、难点工程的理解及解决方案和措施： </w:t>
            </w:r>
          </w:p>
          <w:p w14:paraId="0297863E" w14:textId="77777777" w:rsidR="00F74EF3"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针对本项目重点难点进行阐述，有具体措施描述，针对各风险点有操作建议，并能够逐一提出详细解决方案和措施，得 15 分； </w:t>
            </w:r>
          </w:p>
          <w:p w14:paraId="0A05A363" w14:textId="77777777" w:rsidR="00F74EF3"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针对本项目重点难点进行阐述，针对各风险点提出操作建议，提出解决方案和措施，但缺少具体措施描述或未逐一提出解决方案及措施得 11 分； </w:t>
            </w:r>
          </w:p>
          <w:p w14:paraId="1559BC8D" w14:textId="77777777" w:rsidR="00F74EF3"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lastRenderedPageBreak/>
              <w:t xml:space="preserve">针对本项目重点难点进行阐述，能够针对风险点提出部分操作建议、解决方案和措施，得 8 分； </w:t>
            </w:r>
          </w:p>
          <w:p w14:paraId="2EA31E71" w14:textId="77777777" w:rsidR="00F74EF3"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针对本项目重点难点进行阐述，针对风险点提出部分操作建议、解决方案和措施，但与采购需求存在偏差得 4 分； </w:t>
            </w:r>
          </w:p>
          <w:p w14:paraId="42D3AC9B" w14:textId="77777777" w:rsidR="00F74EF3"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未提供相关内容不得分。</w:t>
            </w:r>
          </w:p>
        </w:tc>
        <w:tc>
          <w:tcPr>
            <w:tcW w:w="732" w:type="dxa"/>
            <w:vAlign w:val="center"/>
          </w:tcPr>
          <w:p w14:paraId="4D918672" w14:textId="77777777" w:rsidR="00F74EF3"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lastRenderedPageBreak/>
              <w:t>15分</w:t>
            </w:r>
          </w:p>
        </w:tc>
      </w:tr>
      <w:tr w:rsidR="00F74EF3" w14:paraId="73540FE3" w14:textId="77777777">
        <w:trPr>
          <w:trHeight w:val="1602"/>
          <w:jc w:val="center"/>
        </w:trPr>
        <w:tc>
          <w:tcPr>
            <w:tcW w:w="1086" w:type="dxa"/>
            <w:vMerge/>
            <w:vAlign w:val="center"/>
          </w:tcPr>
          <w:p w14:paraId="3644C7EF" w14:textId="77777777" w:rsidR="00F74EF3" w:rsidRDefault="00F74EF3">
            <w:pPr>
              <w:spacing w:beforeLines="20" w:before="48" w:afterLines="20" w:after="48" w:line="360" w:lineRule="auto"/>
              <w:jc w:val="center"/>
              <w:rPr>
                <w:rFonts w:ascii="宋体" w:eastAsia="宋体" w:hAnsi="宋体" w:cs="宋体" w:hint="eastAsia"/>
                <w:color w:val="auto"/>
              </w:rPr>
            </w:pPr>
          </w:p>
        </w:tc>
        <w:tc>
          <w:tcPr>
            <w:tcW w:w="1558" w:type="dxa"/>
            <w:vAlign w:val="center"/>
          </w:tcPr>
          <w:p w14:paraId="07B6F524" w14:textId="77777777" w:rsidR="00F74EF3" w:rsidRDefault="00000000">
            <w:pPr>
              <w:spacing w:line="360" w:lineRule="auto"/>
              <w:jc w:val="center"/>
              <w:rPr>
                <w:rFonts w:ascii="宋体" w:eastAsia="宋体" w:hAnsi="宋体" w:cs="宋体" w:hint="eastAsia"/>
                <w:color w:val="auto"/>
              </w:rPr>
            </w:pPr>
            <w:r>
              <w:rPr>
                <w:rFonts w:ascii="宋体" w:eastAsia="宋体" w:hAnsi="宋体" w:cs="宋体" w:hint="eastAsia"/>
                <w:color w:val="auto"/>
                <w:lang w:bidi="ar"/>
              </w:rPr>
              <w:t>服务方案技术措施</w:t>
            </w:r>
          </w:p>
        </w:tc>
        <w:tc>
          <w:tcPr>
            <w:tcW w:w="7040" w:type="dxa"/>
            <w:vAlign w:val="center"/>
          </w:tcPr>
          <w:p w14:paraId="10E72D57" w14:textId="77777777" w:rsidR="00F74EF3"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施工方案技术措施结合项目特征，提出具体施工方案技术措施。</w:t>
            </w:r>
          </w:p>
          <w:p w14:paraId="0FC30C1E" w14:textId="77777777" w:rsidR="00F74EF3"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施工方案技术措施有具体的流程和措施描述，完全满足采购需求，得 8 分； </w:t>
            </w:r>
          </w:p>
          <w:p w14:paraId="48B4A680" w14:textId="77777777" w:rsidR="00F74EF3"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施工方案技术措施有具体流程，满足采购需求，但缺少具体措施描述，得 5 分； </w:t>
            </w:r>
          </w:p>
          <w:p w14:paraId="556460E7" w14:textId="77777777" w:rsidR="00F74EF3"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施工方案技术措施有具体流程，但措施描述与采购需求存在偏差，不能完全满足采购需求得 3 分； </w:t>
            </w:r>
          </w:p>
          <w:p w14:paraId="06E6670C" w14:textId="77777777" w:rsidR="00F74EF3"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未提供相关内容不得分。 </w:t>
            </w:r>
          </w:p>
        </w:tc>
        <w:tc>
          <w:tcPr>
            <w:tcW w:w="732" w:type="dxa"/>
            <w:vAlign w:val="center"/>
          </w:tcPr>
          <w:p w14:paraId="500BE4C4" w14:textId="77777777" w:rsidR="00F74EF3"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8分</w:t>
            </w:r>
          </w:p>
        </w:tc>
      </w:tr>
      <w:tr w:rsidR="00F74EF3" w14:paraId="72D98383" w14:textId="77777777">
        <w:trPr>
          <w:trHeight w:val="1899"/>
          <w:jc w:val="center"/>
        </w:trPr>
        <w:tc>
          <w:tcPr>
            <w:tcW w:w="1086" w:type="dxa"/>
            <w:vMerge/>
            <w:vAlign w:val="center"/>
          </w:tcPr>
          <w:p w14:paraId="7AF26BC0" w14:textId="77777777" w:rsidR="00F74EF3" w:rsidRDefault="00F74EF3">
            <w:pPr>
              <w:spacing w:beforeLines="20" w:before="48" w:afterLines="20" w:after="48" w:line="360" w:lineRule="auto"/>
              <w:jc w:val="center"/>
              <w:rPr>
                <w:rFonts w:ascii="宋体" w:eastAsia="宋体" w:hAnsi="宋体" w:cs="宋体" w:hint="eastAsia"/>
                <w:color w:val="auto"/>
              </w:rPr>
            </w:pPr>
          </w:p>
        </w:tc>
        <w:tc>
          <w:tcPr>
            <w:tcW w:w="1558" w:type="dxa"/>
            <w:vAlign w:val="center"/>
          </w:tcPr>
          <w:p w14:paraId="411CA15B" w14:textId="77777777" w:rsidR="00F74EF3"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 xml:space="preserve">质量保证方案 </w:t>
            </w:r>
          </w:p>
        </w:tc>
        <w:tc>
          <w:tcPr>
            <w:tcW w:w="7040" w:type="dxa"/>
            <w:vAlign w:val="center"/>
          </w:tcPr>
          <w:p w14:paraId="0266FC99" w14:textId="77777777" w:rsidR="00F74EF3"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结合项目特征，提出质量方案。</w:t>
            </w:r>
          </w:p>
          <w:p w14:paraId="43F53992" w14:textId="77777777" w:rsidR="00F74EF3"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方案有具体的阐述和措施描述，完全满足采购需求，得 8 分； </w:t>
            </w:r>
          </w:p>
          <w:p w14:paraId="31AE7487" w14:textId="77777777" w:rsidR="00F74EF3"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方案有具体阐述，满足采购需求，但缺少具体措施描述，得 5 分； </w:t>
            </w:r>
          </w:p>
          <w:p w14:paraId="0CB92B66" w14:textId="77777777" w:rsidR="00F74EF3"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方案有具体阐述，但措施描述与采购需求存在偏差，不能完全满足采购需求，得 3 分； </w:t>
            </w:r>
          </w:p>
          <w:p w14:paraId="36C29F0E" w14:textId="77777777" w:rsidR="00F74EF3"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未提供相关内容不得分。</w:t>
            </w:r>
          </w:p>
        </w:tc>
        <w:tc>
          <w:tcPr>
            <w:tcW w:w="732" w:type="dxa"/>
            <w:vAlign w:val="center"/>
          </w:tcPr>
          <w:p w14:paraId="635C9BFF" w14:textId="77777777" w:rsidR="00F74EF3"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8分</w:t>
            </w:r>
          </w:p>
        </w:tc>
      </w:tr>
      <w:tr w:rsidR="00F74EF3" w14:paraId="523F6F17" w14:textId="77777777">
        <w:trPr>
          <w:trHeight w:val="1899"/>
          <w:jc w:val="center"/>
        </w:trPr>
        <w:tc>
          <w:tcPr>
            <w:tcW w:w="1086" w:type="dxa"/>
            <w:vMerge/>
            <w:vAlign w:val="center"/>
          </w:tcPr>
          <w:p w14:paraId="1D973ECA" w14:textId="77777777" w:rsidR="00F74EF3" w:rsidRDefault="00F74EF3">
            <w:pPr>
              <w:spacing w:beforeLines="20" w:before="48" w:afterLines="20" w:after="48" w:line="360" w:lineRule="auto"/>
              <w:jc w:val="center"/>
              <w:rPr>
                <w:rFonts w:ascii="宋体" w:eastAsia="宋体" w:hAnsi="宋体" w:cs="宋体" w:hint="eastAsia"/>
                <w:color w:val="auto"/>
              </w:rPr>
            </w:pPr>
          </w:p>
        </w:tc>
        <w:tc>
          <w:tcPr>
            <w:tcW w:w="1558" w:type="dxa"/>
            <w:vAlign w:val="center"/>
          </w:tcPr>
          <w:p w14:paraId="4E508B25" w14:textId="77777777" w:rsidR="00F74EF3"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文明施工及环保方案</w:t>
            </w:r>
          </w:p>
        </w:tc>
        <w:tc>
          <w:tcPr>
            <w:tcW w:w="7040" w:type="dxa"/>
            <w:vAlign w:val="center"/>
          </w:tcPr>
          <w:p w14:paraId="02F6FA63" w14:textId="77777777" w:rsidR="00F74EF3"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结合项目特征，提出文明施工及环保方案。</w:t>
            </w:r>
          </w:p>
          <w:p w14:paraId="57F069AD" w14:textId="77777777" w:rsidR="00F74EF3"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方案有具体的阐述和措施描述，完全满足采购需求，得 6 分； </w:t>
            </w:r>
          </w:p>
          <w:p w14:paraId="3D12F727" w14:textId="77777777" w:rsidR="00F74EF3"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方案有具体阐述，满足采购需求，但缺少具体措施描述，得 4 分； </w:t>
            </w:r>
          </w:p>
          <w:p w14:paraId="1BA073D4" w14:textId="77777777" w:rsidR="00F74EF3"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 xml:space="preserve">方案有具体阐述，但措施描述与采购需求存在偏差，不能完全满足采购需求，得 2 分； </w:t>
            </w:r>
          </w:p>
          <w:p w14:paraId="75884BA0" w14:textId="77777777" w:rsidR="00F74EF3"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未提供相关内容不得分。</w:t>
            </w:r>
          </w:p>
        </w:tc>
        <w:tc>
          <w:tcPr>
            <w:tcW w:w="732" w:type="dxa"/>
            <w:vAlign w:val="center"/>
          </w:tcPr>
          <w:p w14:paraId="08CA4180" w14:textId="77777777" w:rsidR="00F74EF3"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6分</w:t>
            </w:r>
          </w:p>
        </w:tc>
      </w:tr>
      <w:tr w:rsidR="00F74EF3" w14:paraId="791B2261" w14:textId="77777777">
        <w:trPr>
          <w:trHeight w:val="1679"/>
          <w:jc w:val="center"/>
        </w:trPr>
        <w:tc>
          <w:tcPr>
            <w:tcW w:w="1086" w:type="dxa"/>
            <w:vMerge/>
            <w:vAlign w:val="center"/>
          </w:tcPr>
          <w:p w14:paraId="6695A9E8" w14:textId="77777777" w:rsidR="00F74EF3" w:rsidRDefault="00F74EF3">
            <w:pPr>
              <w:spacing w:beforeLines="20" w:before="48" w:afterLines="20" w:after="48" w:line="360" w:lineRule="auto"/>
              <w:jc w:val="center"/>
              <w:rPr>
                <w:rFonts w:ascii="宋体" w:eastAsia="宋体" w:hAnsi="宋体" w:cs="宋体" w:hint="eastAsia"/>
                <w:color w:val="auto"/>
              </w:rPr>
            </w:pPr>
          </w:p>
        </w:tc>
        <w:tc>
          <w:tcPr>
            <w:tcW w:w="1558" w:type="dxa"/>
            <w:vAlign w:val="center"/>
          </w:tcPr>
          <w:p w14:paraId="16A42058" w14:textId="77777777" w:rsidR="00F74EF3"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突发事故的处理预案</w:t>
            </w:r>
          </w:p>
        </w:tc>
        <w:tc>
          <w:tcPr>
            <w:tcW w:w="7040" w:type="dxa"/>
            <w:vAlign w:val="center"/>
          </w:tcPr>
          <w:p w14:paraId="31799B7F" w14:textId="77777777" w:rsidR="00F74EF3"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应急预案考虑全面、可行，操作性强，得 5 分;</w:t>
            </w:r>
          </w:p>
          <w:p w14:paraId="214F3493" w14:textId="77777777" w:rsidR="00F74EF3"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应急预案考虑较全面、较可行，具有一定的操作性，得 3 分;</w:t>
            </w:r>
          </w:p>
          <w:p w14:paraId="76A0B248" w14:textId="77777777" w:rsidR="00F74EF3"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应急预案考虑不太全面，可行性、操作性较差，得 1 分;</w:t>
            </w:r>
          </w:p>
          <w:p w14:paraId="0DE46DEB" w14:textId="77777777" w:rsidR="00F74EF3" w:rsidRDefault="00000000">
            <w:pPr>
              <w:spacing w:beforeLines="20" w:before="48" w:afterLines="20" w:after="48" w:line="360" w:lineRule="auto"/>
              <w:rPr>
                <w:rFonts w:ascii="宋体" w:eastAsia="宋体" w:hAnsi="宋体" w:cs="宋体" w:hint="eastAsia"/>
                <w:color w:val="auto"/>
              </w:rPr>
            </w:pPr>
            <w:r>
              <w:rPr>
                <w:rFonts w:ascii="宋体" w:eastAsia="宋体" w:hAnsi="宋体" w:cs="宋体" w:hint="eastAsia"/>
                <w:color w:val="auto"/>
              </w:rPr>
              <w:t>未提供相关内容不得分。</w:t>
            </w:r>
          </w:p>
        </w:tc>
        <w:tc>
          <w:tcPr>
            <w:tcW w:w="732" w:type="dxa"/>
            <w:vAlign w:val="center"/>
          </w:tcPr>
          <w:p w14:paraId="0F598A4B" w14:textId="77777777" w:rsidR="00F74EF3" w:rsidRDefault="00000000">
            <w:pPr>
              <w:spacing w:beforeLines="20" w:before="48" w:afterLines="20" w:after="48" w:line="360" w:lineRule="auto"/>
              <w:jc w:val="center"/>
              <w:rPr>
                <w:rFonts w:ascii="宋体" w:eastAsia="宋体" w:hAnsi="宋体" w:cs="宋体" w:hint="eastAsia"/>
                <w:color w:val="auto"/>
              </w:rPr>
            </w:pPr>
            <w:r>
              <w:rPr>
                <w:rFonts w:ascii="宋体" w:eastAsia="宋体" w:hAnsi="宋体" w:cs="宋体" w:hint="eastAsia"/>
                <w:color w:val="auto"/>
              </w:rPr>
              <w:t>5分</w:t>
            </w:r>
          </w:p>
        </w:tc>
      </w:tr>
    </w:tbl>
    <w:p w14:paraId="2102D9DA" w14:textId="77777777" w:rsidR="00F74EF3" w:rsidRDefault="00000000">
      <w:pPr>
        <w:pStyle w:val="3"/>
        <w:kinsoku/>
        <w:snapToGrid/>
        <w:spacing w:before="0" w:after="0" w:line="360" w:lineRule="auto"/>
        <w:jc w:val="both"/>
        <w:textAlignment w:val="auto"/>
        <w:rPr>
          <w:rFonts w:ascii="宋体" w:eastAsia="宋体" w:hAnsi="宋体" w:cs="宋体" w:hint="eastAsia"/>
          <w:b w:val="0"/>
          <w:snapToGrid/>
          <w:color w:val="auto"/>
          <w:sz w:val="24"/>
          <w:szCs w:val="24"/>
        </w:rPr>
      </w:pPr>
      <w:bookmarkStart w:id="58" w:name="_Toc164412179"/>
      <w:r>
        <w:rPr>
          <w:rFonts w:ascii="宋体" w:eastAsia="宋体" w:hAnsi="宋体" w:cs="宋体" w:hint="eastAsia"/>
          <w:b w:val="0"/>
          <w:snapToGrid/>
          <w:color w:val="auto"/>
          <w:sz w:val="24"/>
          <w:szCs w:val="24"/>
        </w:rPr>
        <w:lastRenderedPageBreak/>
        <w:t>注：1、中小企业政策</w:t>
      </w:r>
      <w:bookmarkEnd w:id="58"/>
    </w:p>
    <w:p w14:paraId="056C485B" w14:textId="77777777" w:rsidR="00F74EF3" w:rsidRDefault="00000000">
      <w:pPr>
        <w:pStyle w:val="3"/>
        <w:kinsoku/>
        <w:snapToGrid/>
        <w:spacing w:before="0" w:after="0" w:line="360" w:lineRule="auto"/>
        <w:ind w:leftChars="228" w:left="959" w:hangingChars="200" w:hanging="480"/>
        <w:jc w:val="both"/>
        <w:textAlignment w:val="auto"/>
        <w:rPr>
          <w:rFonts w:ascii="宋体" w:eastAsia="宋体" w:hAnsi="宋体" w:cs="宋体" w:hint="eastAsia"/>
          <w:b w:val="0"/>
          <w:snapToGrid/>
          <w:color w:val="auto"/>
          <w:sz w:val="24"/>
          <w:szCs w:val="24"/>
        </w:rPr>
      </w:pPr>
      <w:bookmarkStart w:id="59" w:name="_Toc164412180"/>
      <w:r>
        <w:rPr>
          <w:rFonts w:ascii="宋体" w:eastAsia="宋体" w:hAnsi="宋体" w:cs="宋体" w:hint="eastAsia"/>
          <w:b w:val="0"/>
          <w:snapToGrid/>
          <w:color w:val="auto"/>
          <w:sz w:val="24"/>
          <w:szCs w:val="24"/>
        </w:rPr>
        <w:t>（1）本项目专门面向中小企业。供应商须为中小型或微型企业，并提供《中小企业声明函》，未提供声明函或声明函不符合要求，其响应将被拒绝。</w:t>
      </w:r>
      <w:bookmarkEnd w:id="59"/>
    </w:p>
    <w:p w14:paraId="26207B77" w14:textId="77777777" w:rsidR="00F74EF3" w:rsidRDefault="00000000">
      <w:pPr>
        <w:pStyle w:val="3"/>
        <w:kinsoku/>
        <w:snapToGrid/>
        <w:spacing w:before="0" w:after="0" w:line="360" w:lineRule="auto"/>
        <w:ind w:leftChars="228" w:left="959" w:hangingChars="200" w:hanging="480"/>
        <w:jc w:val="both"/>
        <w:textAlignment w:val="auto"/>
        <w:rPr>
          <w:rFonts w:ascii="宋体" w:eastAsia="宋体" w:hAnsi="宋体" w:cs="宋体" w:hint="eastAsia"/>
          <w:b w:val="0"/>
          <w:snapToGrid/>
          <w:color w:val="auto"/>
          <w:sz w:val="24"/>
          <w:szCs w:val="24"/>
        </w:rPr>
      </w:pPr>
      <w:bookmarkStart w:id="60" w:name="_Toc164412181"/>
      <w:r>
        <w:rPr>
          <w:rFonts w:ascii="宋体" w:eastAsia="宋体" w:hAnsi="宋体" w:cs="宋体" w:hint="eastAsia"/>
          <w:b w:val="0"/>
          <w:snapToGrid/>
          <w:color w:val="auto"/>
          <w:sz w:val="24"/>
          <w:szCs w:val="24"/>
        </w:rPr>
        <w:t>（2）中小企业划分标准，是指国务院有关部门根据企业从业人员、营业收入、资产总额等指标制定的中小企业划型标准。小型、微型企业提供中型企业制造的货物的，视同为中型企业。小型、微型企业提供大型企业制造的货物的，视同为大型企业。参与本项目的中小企业应当提供本办法规定的《中小企业声明函》</w:t>
      </w:r>
      <w:bookmarkEnd w:id="60"/>
    </w:p>
    <w:p w14:paraId="472D44BE" w14:textId="77777777" w:rsidR="00F74EF3" w:rsidRDefault="00000000">
      <w:pPr>
        <w:pStyle w:val="3"/>
        <w:kinsoku/>
        <w:snapToGrid/>
        <w:spacing w:before="0" w:after="0" w:line="360" w:lineRule="auto"/>
        <w:ind w:leftChars="228" w:left="959" w:hangingChars="200" w:hanging="480"/>
        <w:jc w:val="both"/>
        <w:textAlignment w:val="auto"/>
        <w:rPr>
          <w:rFonts w:ascii="宋体" w:eastAsia="宋体" w:hAnsi="宋体" w:cs="宋体" w:hint="eastAsia"/>
          <w:b w:val="0"/>
          <w:snapToGrid/>
          <w:color w:val="auto"/>
          <w:sz w:val="24"/>
          <w:szCs w:val="24"/>
        </w:rPr>
      </w:pPr>
      <w:bookmarkStart w:id="61" w:name="_Toc164412182"/>
      <w:r>
        <w:rPr>
          <w:rFonts w:ascii="宋体" w:eastAsia="宋体" w:hAnsi="宋体" w:cs="宋体" w:hint="eastAsia"/>
          <w:b w:val="0"/>
          <w:snapToGrid/>
          <w:color w:val="auto"/>
          <w:sz w:val="24"/>
          <w:szCs w:val="24"/>
        </w:rPr>
        <w:t>（3）监狱企业视同小型、微型企业, 监狱企业应当提供由省级以上监狱管理局、戒毒管理局(含新疆生产建设兵团)出具的属于监狱企业的证明文件。北京市监狱企业应当提供市监狱管理局、市教育矫治局出具的监狱企业的证明文件。</w:t>
      </w:r>
      <w:bookmarkEnd w:id="61"/>
    </w:p>
    <w:p w14:paraId="2EB315ED" w14:textId="77777777" w:rsidR="00F74EF3" w:rsidRDefault="00000000">
      <w:pPr>
        <w:pStyle w:val="3"/>
        <w:kinsoku/>
        <w:snapToGrid/>
        <w:spacing w:before="0" w:after="0" w:line="360" w:lineRule="auto"/>
        <w:ind w:leftChars="228" w:left="959" w:hangingChars="200" w:hanging="480"/>
        <w:jc w:val="both"/>
        <w:textAlignment w:val="auto"/>
        <w:rPr>
          <w:rFonts w:ascii="宋体" w:eastAsia="宋体" w:hAnsi="宋体" w:cs="宋体" w:hint="eastAsia"/>
          <w:b w:val="0"/>
          <w:snapToGrid/>
          <w:color w:val="auto"/>
          <w:sz w:val="24"/>
          <w:szCs w:val="24"/>
        </w:rPr>
      </w:pPr>
      <w:bookmarkStart w:id="62" w:name="_Toc164412183"/>
      <w:r>
        <w:rPr>
          <w:rFonts w:ascii="宋体" w:eastAsia="宋体" w:hAnsi="宋体" w:cs="宋体" w:hint="eastAsia"/>
          <w:b w:val="0"/>
          <w:snapToGrid/>
          <w:color w:val="auto"/>
          <w:sz w:val="24"/>
          <w:szCs w:val="24"/>
        </w:rPr>
        <w:t>（4）残疾人福利性单位视同小型、微型企业，残疾人福利性单位应根据财库〔2017〕141号提供证明文件。</w:t>
      </w:r>
      <w:bookmarkEnd w:id="62"/>
    </w:p>
    <w:p w14:paraId="275CE3F7" w14:textId="77777777" w:rsidR="00F74EF3" w:rsidRDefault="00000000">
      <w:pPr>
        <w:kinsoku/>
        <w:autoSpaceDE/>
        <w:autoSpaceDN/>
        <w:adjustRightInd/>
        <w:snapToGrid/>
        <w:spacing w:line="360" w:lineRule="auto"/>
        <w:ind w:leftChars="228" w:left="719" w:hangingChars="100" w:hanging="240"/>
        <w:jc w:val="both"/>
        <w:textAlignment w:val="auto"/>
        <w:rPr>
          <w:rFonts w:ascii="宋体" w:eastAsia="宋体" w:hAnsi="宋体" w:cs="宋体" w:hint="eastAsia"/>
          <w:snapToGrid/>
          <w:color w:val="auto"/>
          <w:sz w:val="24"/>
          <w:szCs w:val="24"/>
        </w:rPr>
      </w:pPr>
      <w:r>
        <w:rPr>
          <w:rFonts w:ascii="宋体" w:eastAsia="宋体" w:hAnsi="宋体" w:cs="宋体" w:hint="eastAsia"/>
          <w:snapToGrid/>
          <w:color w:val="auto"/>
          <w:sz w:val="24"/>
          <w:szCs w:val="24"/>
        </w:rPr>
        <w:t>2</w:t>
      </w:r>
      <w:r>
        <w:rPr>
          <w:rFonts w:ascii="宋体" w:eastAsia="宋体" w:hAnsi="宋体" w:cs="宋体" w:hint="eastAsia"/>
          <w:snapToGrid/>
          <w:color w:val="auto"/>
          <w:kern w:val="2"/>
          <w:sz w:val="24"/>
          <w:szCs w:val="24"/>
        </w:rPr>
        <w:t>、</w:t>
      </w:r>
      <w:r>
        <w:rPr>
          <w:rFonts w:ascii="宋体" w:eastAsia="宋体" w:hAnsi="宋体" w:cs="宋体" w:hint="eastAsia"/>
          <w:snapToGrid/>
          <w:color w:val="auto"/>
          <w:sz w:val="24"/>
          <w:szCs w:val="24"/>
        </w:rPr>
        <w:t>计算机设备（台式计算机、便携式计算机和平板式微型计算机）、输入输出设备（激光打印机、针式打印机、液晶显示器）、制冷空调设备（制冷压缩机、空调机组、专用制冷、空调设备）、镇流器、生活用电器（空调机、电热水器）、照明设备（普通照明用双端荧光灯）、电视设备、视频设备、便器、水嘴等为政府强制采购节能产品。强制节能产品不予加分；如不符合强制节能产品，响应将被拒绝。</w:t>
      </w:r>
    </w:p>
    <w:p w14:paraId="31A23D6B" w14:textId="77777777" w:rsidR="00F74EF3" w:rsidRDefault="00F74EF3">
      <w:pPr>
        <w:pStyle w:val="20"/>
        <w:spacing w:after="0" w:line="360" w:lineRule="auto"/>
        <w:ind w:leftChars="0" w:left="0" w:firstLine="480"/>
        <w:jc w:val="both"/>
        <w:rPr>
          <w:rFonts w:ascii="宋体" w:eastAsia="宋体" w:hAnsi="宋体" w:cs="宋体" w:hint="eastAsia"/>
          <w:color w:val="auto"/>
        </w:rPr>
      </w:pPr>
    </w:p>
    <w:p w14:paraId="381AFEAC" w14:textId="77777777" w:rsidR="00F74EF3" w:rsidRDefault="00F74EF3">
      <w:pPr>
        <w:spacing w:line="360" w:lineRule="auto"/>
        <w:rPr>
          <w:rFonts w:ascii="宋体" w:eastAsia="宋体" w:hAnsi="宋体" w:cs="宋体" w:hint="eastAsia"/>
          <w:color w:val="auto"/>
        </w:rPr>
        <w:sectPr w:rsidR="00F74EF3">
          <w:footerReference w:type="default" r:id="rId22"/>
          <w:pgSz w:w="11907" w:h="16840"/>
          <w:pgMar w:top="1440" w:right="1080" w:bottom="1440" w:left="1080" w:header="879" w:footer="886" w:gutter="0"/>
          <w:cols w:space="720"/>
        </w:sectPr>
      </w:pPr>
    </w:p>
    <w:p w14:paraId="7EA8ED4A" w14:textId="77777777" w:rsidR="00F74EF3" w:rsidRDefault="00000000">
      <w:pPr>
        <w:pStyle w:val="1"/>
        <w:spacing w:before="0" w:after="0" w:line="360" w:lineRule="auto"/>
        <w:jc w:val="center"/>
        <w:rPr>
          <w:rFonts w:ascii="宋体" w:eastAsia="宋体" w:hAnsi="宋体" w:cs="宋体" w:hint="eastAsia"/>
          <w:color w:val="auto"/>
        </w:rPr>
      </w:pPr>
      <w:bookmarkStart w:id="63" w:name="_Toc164412184"/>
      <w:r>
        <w:rPr>
          <w:rFonts w:ascii="宋体" w:eastAsia="宋体" w:hAnsi="宋体" w:cs="宋体" w:hint="eastAsia"/>
          <w:color w:val="auto"/>
        </w:rPr>
        <w:lastRenderedPageBreak/>
        <w:t>第五章   采购需求</w:t>
      </w:r>
      <w:bookmarkEnd w:id="63"/>
    </w:p>
    <w:p w14:paraId="31A423CC" w14:textId="77777777" w:rsidR="00F74EF3" w:rsidRDefault="00000000">
      <w:pPr>
        <w:pStyle w:val="ae"/>
        <w:widowControl w:val="0"/>
        <w:numPr>
          <w:ilvl w:val="0"/>
          <w:numId w:val="3"/>
        </w:numPr>
        <w:kinsoku/>
        <w:autoSpaceDE/>
        <w:autoSpaceDN/>
        <w:adjustRightInd/>
        <w:snapToGrid/>
        <w:spacing w:line="360" w:lineRule="auto"/>
        <w:ind w:firstLineChars="0"/>
        <w:contextualSpacing/>
        <w:jc w:val="both"/>
        <w:textAlignment w:val="auto"/>
        <w:rPr>
          <w:rFonts w:ascii="Times New Roman" w:hAnsi="Times New Roman"/>
          <w:b/>
          <w:sz w:val="24"/>
          <w:szCs w:val="24"/>
        </w:rPr>
      </w:pPr>
      <w:bookmarkStart w:id="64" w:name="_Toc164412189"/>
      <w:r>
        <w:rPr>
          <w:rFonts w:ascii="Times New Roman" w:hAnsi="Times New Roman" w:hint="eastAsia"/>
          <w:b/>
          <w:color w:val="auto"/>
          <w:sz w:val="24"/>
          <w:szCs w:val="24"/>
        </w:rPr>
        <w:t>项目背景</w:t>
      </w:r>
    </w:p>
    <w:p w14:paraId="00FE22F4" w14:textId="77777777" w:rsidR="00F74EF3" w:rsidRDefault="00000000">
      <w:pPr>
        <w:pStyle w:val="ae"/>
        <w:spacing w:line="360" w:lineRule="auto"/>
        <w:ind w:firstLine="480"/>
        <w:contextualSpacing/>
        <w:rPr>
          <w:rFonts w:ascii="Times New Roman" w:hAnsi="Times New Roman"/>
          <w:bCs/>
          <w:sz w:val="24"/>
          <w:szCs w:val="24"/>
        </w:rPr>
      </w:pPr>
      <w:r>
        <w:rPr>
          <w:rFonts w:ascii="Times New Roman" w:hAnsi="Times New Roman" w:hint="eastAsia"/>
          <w:bCs/>
          <w:color w:val="auto"/>
          <w:sz w:val="24"/>
          <w:szCs w:val="24"/>
        </w:rPr>
        <w:t>北京市城市照明管理中心道路照明监控系统属于城市运行公共服务行业的重要工业控制系统，利用后台主站通过无线网络，对安装在城六区变压器的智能监控终端发送控制和监测指令，实现对城六区</w:t>
      </w:r>
      <w:r>
        <w:rPr>
          <w:rFonts w:ascii="Times New Roman" w:hAnsi="Times New Roman" w:hint="eastAsia"/>
          <w:bCs/>
          <w:color w:val="auto"/>
          <w:sz w:val="24"/>
          <w:szCs w:val="24"/>
        </w:rPr>
        <w:t>30</w:t>
      </w:r>
      <w:r>
        <w:rPr>
          <w:rFonts w:ascii="Times New Roman" w:hAnsi="Times New Roman" w:hint="eastAsia"/>
          <w:bCs/>
          <w:color w:val="auto"/>
          <w:sz w:val="24"/>
          <w:szCs w:val="24"/>
        </w:rPr>
        <w:t>万余盏路灯一体化的管控和监测。照明监控终端设备从</w:t>
      </w:r>
      <w:r>
        <w:rPr>
          <w:rFonts w:ascii="Times New Roman" w:hAnsi="Times New Roman" w:hint="eastAsia"/>
          <w:bCs/>
          <w:color w:val="auto"/>
          <w:sz w:val="24"/>
          <w:szCs w:val="24"/>
        </w:rPr>
        <w:t>2004</w:t>
      </w:r>
      <w:r>
        <w:rPr>
          <w:rFonts w:ascii="Times New Roman" w:hAnsi="Times New Roman" w:hint="eastAsia"/>
          <w:bCs/>
          <w:color w:val="auto"/>
          <w:sz w:val="24"/>
          <w:szCs w:val="24"/>
        </w:rPr>
        <w:t>年开始批量投入运行，目前大部分终端设备已超过报废年限。由于使用年限太长，设备经常出现元器件老化、破损、故障等情况，不仅极大地影响了中心设备的正常稳定运行，还大大增加了维修人员的工作量，影响故障的处理速度，从而直接影响工控系统的安全稳定运行，容易导致重要地区异常亮灭灯等影响公共社会安全的严重事件的发生。</w:t>
      </w:r>
    </w:p>
    <w:p w14:paraId="308F95F3" w14:textId="77777777" w:rsidR="00F74EF3" w:rsidRDefault="00000000">
      <w:pPr>
        <w:pStyle w:val="ae"/>
        <w:widowControl w:val="0"/>
        <w:numPr>
          <w:ilvl w:val="0"/>
          <w:numId w:val="3"/>
        </w:numPr>
        <w:kinsoku/>
        <w:autoSpaceDE/>
        <w:autoSpaceDN/>
        <w:adjustRightInd/>
        <w:snapToGrid/>
        <w:spacing w:line="360" w:lineRule="auto"/>
        <w:ind w:firstLineChars="0"/>
        <w:contextualSpacing/>
        <w:jc w:val="both"/>
        <w:textAlignment w:val="auto"/>
        <w:rPr>
          <w:rFonts w:ascii="Times New Roman" w:hAnsi="Times New Roman"/>
          <w:b/>
          <w:sz w:val="24"/>
          <w:szCs w:val="24"/>
        </w:rPr>
      </w:pPr>
      <w:r>
        <w:rPr>
          <w:rFonts w:ascii="Times New Roman" w:hAnsi="Times New Roman" w:hint="eastAsia"/>
          <w:b/>
          <w:color w:val="auto"/>
          <w:sz w:val="24"/>
          <w:szCs w:val="24"/>
        </w:rPr>
        <w:t>自动化监控终端技术标准</w:t>
      </w:r>
    </w:p>
    <w:p w14:paraId="0F7864AC" w14:textId="77777777" w:rsidR="00F74EF3" w:rsidRDefault="00000000">
      <w:pPr>
        <w:pStyle w:val="a"/>
        <w:widowControl w:val="0"/>
        <w:kinsoku/>
        <w:autoSpaceDE/>
        <w:autoSpaceDN/>
        <w:adjustRightInd/>
        <w:snapToGrid/>
        <w:spacing w:beforeLines="50" w:before="120" w:afterLines="50" w:after="120" w:line="360" w:lineRule="auto"/>
        <w:ind w:firstLineChars="200" w:firstLine="482"/>
        <w:jc w:val="both"/>
        <w:textAlignment w:val="auto"/>
        <w:rPr>
          <w:rFonts w:ascii="宋体" w:eastAsia="宋体" w:hAnsi="宋体" w:hint="eastAsia"/>
          <w:sz w:val="24"/>
          <w:szCs w:val="24"/>
        </w:rPr>
      </w:pPr>
      <w:r>
        <w:rPr>
          <w:rFonts w:ascii="宋体" w:eastAsia="宋体" w:hAnsi="宋体" w:hint="eastAsia"/>
          <w:sz w:val="24"/>
          <w:szCs w:val="24"/>
        </w:rPr>
        <w:t xml:space="preserve"> 技术参数</w:t>
      </w:r>
    </w:p>
    <w:p w14:paraId="18BACDDA" w14:textId="77777777" w:rsidR="00F74EF3" w:rsidRDefault="00000000">
      <w:pPr>
        <w:pStyle w:val="a"/>
        <w:widowControl w:val="0"/>
        <w:numPr>
          <w:ilvl w:val="0"/>
          <w:numId w:val="4"/>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工作电压：额定工作电压220V，工作电压范围AC220V±20%；</w:t>
      </w:r>
    </w:p>
    <w:p w14:paraId="5177D83B" w14:textId="77777777" w:rsidR="00F74EF3" w:rsidRDefault="00000000">
      <w:pPr>
        <w:pStyle w:val="a"/>
        <w:widowControl w:val="0"/>
        <w:numPr>
          <w:ilvl w:val="0"/>
          <w:numId w:val="4"/>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控制输出：</w:t>
      </w:r>
    </w:p>
    <w:p w14:paraId="7DAF422F" w14:textId="77777777" w:rsidR="00F74EF3" w:rsidRDefault="00000000">
      <w:pPr>
        <w:pStyle w:val="a"/>
        <w:numPr>
          <w:ilvl w:val="0"/>
          <w:numId w:val="0"/>
        </w:numPr>
        <w:spacing w:line="360" w:lineRule="auto"/>
        <w:ind w:firstLineChars="200" w:firstLine="480"/>
        <w:rPr>
          <w:rFonts w:ascii="宋体" w:eastAsia="宋体" w:hAnsi="宋体" w:cs="仿宋_GB2312" w:hint="eastAsia"/>
          <w:b w:val="0"/>
          <w:kern w:val="22"/>
          <w:sz w:val="24"/>
          <w:szCs w:val="24"/>
        </w:rPr>
      </w:pPr>
      <w:r>
        <w:rPr>
          <w:rFonts w:ascii="宋体" w:eastAsia="宋体" w:hAnsi="宋体" w:cs="仿宋_GB2312" w:hint="eastAsia"/>
          <w:b w:val="0"/>
          <w:kern w:val="22"/>
          <w:sz w:val="24"/>
          <w:szCs w:val="24"/>
        </w:rPr>
        <w:t>1）常规终端：至少标配4路，输出控制接点容量：10A/250VAC；</w:t>
      </w:r>
    </w:p>
    <w:p w14:paraId="478AF910" w14:textId="77777777" w:rsidR="00F74EF3" w:rsidRDefault="00000000">
      <w:pPr>
        <w:pStyle w:val="a"/>
        <w:numPr>
          <w:ilvl w:val="0"/>
          <w:numId w:val="0"/>
        </w:numPr>
        <w:spacing w:line="360" w:lineRule="auto"/>
        <w:ind w:firstLineChars="200" w:firstLine="480"/>
        <w:rPr>
          <w:rFonts w:ascii="宋体" w:eastAsia="宋体" w:hAnsi="宋体" w:cs="仿宋_GB2312" w:hint="eastAsia"/>
          <w:b w:val="0"/>
          <w:kern w:val="22"/>
          <w:sz w:val="24"/>
          <w:szCs w:val="24"/>
        </w:rPr>
      </w:pPr>
      <w:r>
        <w:rPr>
          <w:rFonts w:ascii="宋体" w:eastAsia="宋体" w:hAnsi="宋体" w:cs="仿宋_GB2312" w:hint="eastAsia"/>
          <w:b w:val="0"/>
          <w:kern w:val="22"/>
          <w:sz w:val="24"/>
          <w:szCs w:val="24"/>
        </w:rPr>
        <w:t>2）小型化终端：至少标配4路，输出控制接点容量：10A/250VAC；</w:t>
      </w:r>
    </w:p>
    <w:p w14:paraId="3981BB8C" w14:textId="77777777" w:rsidR="00F74EF3" w:rsidRDefault="00000000">
      <w:pPr>
        <w:pStyle w:val="a"/>
        <w:numPr>
          <w:ilvl w:val="0"/>
          <w:numId w:val="0"/>
        </w:numPr>
        <w:spacing w:line="360" w:lineRule="auto"/>
        <w:ind w:firstLineChars="200" w:firstLine="480"/>
        <w:rPr>
          <w:rFonts w:ascii="宋体" w:eastAsia="宋体" w:hAnsi="宋体" w:cs="仿宋_GB2312" w:hint="eastAsia"/>
          <w:b w:val="0"/>
          <w:kern w:val="22"/>
          <w:sz w:val="24"/>
          <w:szCs w:val="24"/>
        </w:rPr>
      </w:pPr>
      <w:r>
        <w:rPr>
          <w:rFonts w:ascii="宋体" w:eastAsia="宋体" w:hAnsi="宋体" w:cs="仿宋_GB2312" w:hint="eastAsia"/>
          <w:b w:val="0"/>
          <w:kern w:val="22"/>
          <w:sz w:val="24"/>
          <w:szCs w:val="24"/>
        </w:rPr>
        <w:t>3）多测量终端：至少标配4路，输出控制接点容量：10A/250VAC；</w:t>
      </w:r>
    </w:p>
    <w:p w14:paraId="4104B071" w14:textId="77777777" w:rsidR="00F74EF3" w:rsidRDefault="00000000">
      <w:pPr>
        <w:pStyle w:val="a"/>
        <w:widowControl w:val="0"/>
        <w:numPr>
          <w:ilvl w:val="0"/>
          <w:numId w:val="4"/>
        </w:numPr>
        <w:kinsoku/>
        <w:autoSpaceDE/>
        <w:autoSpaceDN/>
        <w:adjustRightInd/>
        <w:snapToGrid/>
        <w:spacing w:line="360" w:lineRule="auto"/>
        <w:jc w:val="both"/>
        <w:textAlignment w:val="auto"/>
        <w:rPr>
          <w:rFonts w:ascii="宋体" w:eastAsia="宋体" w:hAnsi="宋体" w:hint="eastAsia"/>
          <w:b w:val="0"/>
          <w:color w:val="auto"/>
          <w:kern w:val="22"/>
          <w:sz w:val="24"/>
          <w:szCs w:val="24"/>
        </w:rPr>
      </w:pPr>
      <w:r>
        <w:rPr>
          <w:rFonts w:ascii="宋体" w:eastAsia="宋体" w:hAnsi="宋体" w:hint="eastAsia"/>
          <w:b w:val="0"/>
          <w:color w:val="auto"/>
          <w:kern w:val="22"/>
          <w:sz w:val="24"/>
          <w:szCs w:val="24"/>
        </w:rPr>
        <w:t>开关量输入：</w:t>
      </w:r>
    </w:p>
    <w:p w14:paraId="6BF1BCEF" w14:textId="77777777" w:rsidR="00F74EF3" w:rsidRDefault="00000000">
      <w:pPr>
        <w:pStyle w:val="a"/>
        <w:numPr>
          <w:ilvl w:val="0"/>
          <w:numId w:val="0"/>
        </w:numPr>
        <w:spacing w:line="360" w:lineRule="auto"/>
        <w:ind w:firstLineChars="200" w:firstLine="480"/>
        <w:rPr>
          <w:rFonts w:ascii="宋体" w:eastAsia="宋体" w:hAnsi="宋体" w:hint="eastAsia"/>
          <w:b w:val="0"/>
          <w:color w:val="auto"/>
          <w:kern w:val="22"/>
          <w:sz w:val="24"/>
          <w:szCs w:val="24"/>
        </w:rPr>
      </w:pPr>
      <w:r>
        <w:rPr>
          <w:rFonts w:ascii="宋体" w:eastAsia="宋体" w:hAnsi="宋体" w:hint="eastAsia"/>
          <w:b w:val="0"/>
          <w:color w:val="auto"/>
          <w:kern w:val="22"/>
          <w:sz w:val="24"/>
          <w:szCs w:val="24"/>
        </w:rPr>
        <w:t>1）常规终端</w:t>
      </w:r>
      <w:r>
        <w:rPr>
          <w:rFonts w:ascii="宋体" w:eastAsia="宋体" w:hAnsi="宋体" w:hint="eastAsia"/>
          <w:b w:val="0"/>
          <w:kern w:val="22"/>
          <w:sz w:val="24"/>
          <w:szCs w:val="24"/>
        </w:rPr>
        <w:t>：至少标配15路（含内置），输</w:t>
      </w:r>
      <w:r>
        <w:rPr>
          <w:rFonts w:ascii="宋体" w:eastAsia="宋体" w:hAnsi="宋体" w:hint="eastAsia"/>
          <w:b w:val="0"/>
          <w:color w:val="auto"/>
          <w:kern w:val="22"/>
          <w:sz w:val="24"/>
          <w:szCs w:val="24"/>
        </w:rPr>
        <w:t>入检测范围3.3V—24V，检测判断时间1秒；</w:t>
      </w:r>
    </w:p>
    <w:p w14:paraId="33EA0D84" w14:textId="77777777" w:rsidR="00F74EF3" w:rsidRDefault="00000000">
      <w:pPr>
        <w:pStyle w:val="a"/>
        <w:numPr>
          <w:ilvl w:val="0"/>
          <w:numId w:val="0"/>
        </w:numPr>
        <w:spacing w:line="360" w:lineRule="auto"/>
        <w:ind w:firstLineChars="200" w:firstLine="480"/>
        <w:rPr>
          <w:rFonts w:ascii="宋体" w:eastAsia="宋体" w:hAnsi="宋体" w:hint="eastAsia"/>
          <w:b w:val="0"/>
          <w:color w:val="auto"/>
          <w:kern w:val="22"/>
          <w:sz w:val="24"/>
          <w:szCs w:val="24"/>
        </w:rPr>
      </w:pPr>
      <w:r>
        <w:rPr>
          <w:rFonts w:ascii="宋体" w:eastAsia="宋体" w:hAnsi="宋体" w:hint="eastAsia"/>
          <w:b w:val="0"/>
          <w:color w:val="auto"/>
          <w:kern w:val="22"/>
          <w:sz w:val="24"/>
          <w:szCs w:val="24"/>
        </w:rPr>
        <w:t>2）小型化终端：至少标配8路，输入检测范围3.3V—24V，检测判断时间1秒；</w:t>
      </w:r>
    </w:p>
    <w:p w14:paraId="351561FC" w14:textId="77777777" w:rsidR="00F74EF3" w:rsidRDefault="00000000">
      <w:pPr>
        <w:pStyle w:val="a"/>
        <w:numPr>
          <w:ilvl w:val="0"/>
          <w:numId w:val="0"/>
        </w:numPr>
        <w:spacing w:line="360" w:lineRule="auto"/>
        <w:ind w:firstLineChars="200" w:firstLine="480"/>
        <w:rPr>
          <w:rFonts w:ascii="宋体" w:eastAsia="宋体" w:hAnsi="宋体" w:cs="仿宋_GB2312" w:hint="eastAsia"/>
          <w:b w:val="0"/>
          <w:kern w:val="22"/>
          <w:sz w:val="24"/>
          <w:szCs w:val="24"/>
        </w:rPr>
      </w:pPr>
      <w:r>
        <w:rPr>
          <w:rFonts w:ascii="宋体" w:eastAsia="宋体" w:hAnsi="宋体" w:cs="仿宋_GB2312" w:hint="eastAsia"/>
          <w:b w:val="0"/>
          <w:kern w:val="22"/>
          <w:sz w:val="24"/>
          <w:szCs w:val="24"/>
        </w:rPr>
        <w:t>3）多测量终端：至少标配15路（含内置），输入检测范围3.3V—24V，检测判断时间1秒；</w:t>
      </w:r>
    </w:p>
    <w:p w14:paraId="105CE302" w14:textId="77777777" w:rsidR="00F74EF3" w:rsidRDefault="00000000">
      <w:pPr>
        <w:pStyle w:val="a"/>
        <w:widowControl w:val="0"/>
        <w:numPr>
          <w:ilvl w:val="0"/>
          <w:numId w:val="4"/>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电压测量:3相输入电压，额定输入电压：AC220V，测量范围：AC0—300V，额定输入电压-20%～+20%范围内，测量误差≤±0.5%；</w:t>
      </w:r>
    </w:p>
    <w:p w14:paraId="567D6AC3" w14:textId="77777777" w:rsidR="00F74EF3" w:rsidRDefault="00000000">
      <w:pPr>
        <w:pStyle w:val="a"/>
        <w:widowControl w:val="0"/>
        <w:numPr>
          <w:ilvl w:val="0"/>
          <w:numId w:val="4"/>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电流测量：</w:t>
      </w:r>
    </w:p>
    <w:p w14:paraId="2475AD08" w14:textId="77777777" w:rsidR="00F74EF3" w:rsidRDefault="00000000">
      <w:pPr>
        <w:pStyle w:val="a"/>
        <w:numPr>
          <w:ilvl w:val="0"/>
          <w:numId w:val="0"/>
        </w:numPr>
        <w:spacing w:line="360" w:lineRule="auto"/>
        <w:ind w:firstLineChars="200" w:firstLine="480"/>
        <w:rPr>
          <w:rFonts w:ascii="宋体" w:eastAsia="宋体" w:hAnsi="宋体" w:hint="eastAsia"/>
          <w:b w:val="0"/>
          <w:kern w:val="22"/>
          <w:sz w:val="24"/>
          <w:szCs w:val="24"/>
        </w:rPr>
      </w:pPr>
      <w:r>
        <w:rPr>
          <w:rFonts w:ascii="宋体" w:eastAsia="宋体" w:hAnsi="宋体" w:hint="eastAsia"/>
          <w:b w:val="0"/>
          <w:kern w:val="22"/>
          <w:sz w:val="24"/>
          <w:szCs w:val="24"/>
        </w:rPr>
        <w:t>1）常规终端：至少标配24路，额定输入电流：100mA，</w:t>
      </w:r>
      <w:r>
        <w:rPr>
          <w:rFonts w:ascii="宋体" w:eastAsia="宋体" w:hAnsi="宋体" w:hint="eastAsia"/>
          <w:b w:val="0"/>
          <w:bCs w:val="0"/>
          <w:kern w:val="22"/>
          <w:sz w:val="24"/>
          <w:szCs w:val="24"/>
        </w:rPr>
        <w:t>二次电流测量</w:t>
      </w:r>
      <w:r>
        <w:rPr>
          <w:rFonts w:ascii="宋体" w:eastAsia="宋体" w:hAnsi="宋体" w:hint="eastAsia"/>
          <w:b w:val="0"/>
          <w:kern w:val="22"/>
          <w:sz w:val="24"/>
          <w:szCs w:val="24"/>
        </w:rPr>
        <w:t>范围：AC 0～100mA，额定输入电流1%～100%范围内，测量精度误差≤±1%，</w:t>
      </w:r>
      <w:r>
        <w:rPr>
          <w:rFonts w:ascii="宋体" w:eastAsia="宋体" w:hAnsi="宋体" w:hint="eastAsia"/>
          <w:b w:val="0"/>
          <w:bCs w:val="0"/>
          <w:kern w:val="22"/>
          <w:sz w:val="24"/>
          <w:szCs w:val="24"/>
        </w:rPr>
        <w:t>需配套使用150/0.1A或400/0.1A变比的开口CT，</w:t>
      </w:r>
      <w:r>
        <w:rPr>
          <w:rFonts w:ascii="宋体" w:eastAsia="宋体" w:hAnsi="宋体" w:hint="eastAsia"/>
          <w:b w:val="0"/>
          <w:kern w:val="22"/>
          <w:sz w:val="24"/>
          <w:szCs w:val="24"/>
        </w:rPr>
        <w:t>准确测量对测量小电流和大电流同样精准，CT测量精度：0.5%；</w:t>
      </w:r>
    </w:p>
    <w:p w14:paraId="517BDEDA" w14:textId="77777777" w:rsidR="00F74EF3" w:rsidRDefault="00000000">
      <w:pPr>
        <w:pStyle w:val="a"/>
        <w:numPr>
          <w:ilvl w:val="0"/>
          <w:numId w:val="0"/>
        </w:numPr>
        <w:spacing w:line="360" w:lineRule="auto"/>
        <w:ind w:firstLineChars="200" w:firstLine="480"/>
        <w:rPr>
          <w:rFonts w:ascii="宋体" w:eastAsia="宋体" w:hAnsi="宋体" w:hint="eastAsia"/>
          <w:b w:val="0"/>
          <w:kern w:val="22"/>
          <w:sz w:val="24"/>
          <w:szCs w:val="24"/>
        </w:rPr>
      </w:pPr>
      <w:r>
        <w:rPr>
          <w:rFonts w:ascii="宋体" w:eastAsia="宋体" w:hAnsi="宋体" w:hint="eastAsia"/>
          <w:b w:val="0"/>
          <w:kern w:val="22"/>
          <w:sz w:val="24"/>
          <w:szCs w:val="24"/>
        </w:rPr>
        <w:lastRenderedPageBreak/>
        <w:t>2）小型化终端：至少标配12路，额定输入电流：100mA，二次电流测量范围：AC 0～100mA，额定输入电流1%～100%范围内，测量精度误差≤±1%，</w:t>
      </w:r>
      <w:r>
        <w:rPr>
          <w:rFonts w:ascii="宋体" w:eastAsia="宋体" w:hAnsi="宋体" w:hint="eastAsia"/>
          <w:b w:val="0"/>
          <w:bCs w:val="0"/>
          <w:kern w:val="22"/>
          <w:sz w:val="24"/>
          <w:szCs w:val="24"/>
        </w:rPr>
        <w:t>需配套使用150/0.1A或400/0.1A变比的开口CT</w:t>
      </w:r>
      <w:r>
        <w:rPr>
          <w:rFonts w:ascii="宋体" w:eastAsia="宋体" w:hAnsi="宋体" w:hint="eastAsia"/>
          <w:b w:val="0"/>
          <w:kern w:val="22"/>
          <w:sz w:val="24"/>
          <w:szCs w:val="24"/>
        </w:rPr>
        <w:t>，准确测量对测量小电流和大电流同样精准，CT测量精度：0.5%；</w:t>
      </w:r>
    </w:p>
    <w:p w14:paraId="18212DF6" w14:textId="77777777" w:rsidR="00F74EF3" w:rsidRDefault="00000000">
      <w:pPr>
        <w:pStyle w:val="a"/>
        <w:numPr>
          <w:ilvl w:val="0"/>
          <w:numId w:val="0"/>
        </w:numPr>
        <w:spacing w:line="360" w:lineRule="auto"/>
        <w:ind w:firstLineChars="200" w:firstLine="480"/>
        <w:rPr>
          <w:rFonts w:ascii="宋体" w:eastAsia="宋体" w:hAnsi="宋体" w:hint="eastAsia"/>
          <w:b w:val="0"/>
          <w:color w:val="FF0000"/>
          <w:kern w:val="22"/>
          <w:sz w:val="24"/>
          <w:szCs w:val="24"/>
        </w:rPr>
      </w:pPr>
      <w:r>
        <w:rPr>
          <w:rFonts w:ascii="宋体" w:eastAsia="宋体" w:hAnsi="宋体" w:cs="仿宋_GB2312" w:hint="eastAsia"/>
          <w:b w:val="0"/>
          <w:kern w:val="22"/>
          <w:sz w:val="24"/>
          <w:szCs w:val="24"/>
        </w:rPr>
        <w:t>3）多测量终端：至少标配48路，额定输入电流：100mA，二次电流测量范围：AC 0～100mA，额定输入电流1%～100%范围内，测量精度误差≤±1%，需配套使用150/0.1A或400/0.1A变比的开口CT，准确测量对测量小电流和大电流同样精准，CT测量精度：0.5%；</w:t>
      </w:r>
    </w:p>
    <w:p w14:paraId="4BECE4E6" w14:textId="77777777" w:rsidR="00F74EF3" w:rsidRDefault="00000000">
      <w:pPr>
        <w:pStyle w:val="a"/>
        <w:widowControl w:val="0"/>
        <w:numPr>
          <w:ilvl w:val="0"/>
          <w:numId w:val="4"/>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尺寸（正视终端屏幕或机盖）：</w:t>
      </w:r>
    </w:p>
    <w:p w14:paraId="5A161DAD" w14:textId="77777777" w:rsidR="00F74EF3" w:rsidRDefault="00000000">
      <w:pPr>
        <w:pStyle w:val="a"/>
        <w:widowControl w:val="0"/>
        <w:numPr>
          <w:ilvl w:val="0"/>
          <w:numId w:val="5"/>
        </w:numPr>
        <w:kinsoku/>
        <w:autoSpaceDE/>
        <w:autoSpaceDN/>
        <w:adjustRightInd/>
        <w:snapToGrid/>
        <w:spacing w:line="360" w:lineRule="auto"/>
        <w:ind w:firstLineChars="200" w:firstLine="480"/>
        <w:jc w:val="both"/>
        <w:textAlignment w:val="auto"/>
        <w:rPr>
          <w:rFonts w:ascii="宋体" w:eastAsia="宋体" w:hAnsi="宋体" w:hint="eastAsia"/>
          <w:b w:val="0"/>
          <w:color w:val="auto"/>
          <w:kern w:val="22"/>
          <w:sz w:val="24"/>
          <w:szCs w:val="24"/>
        </w:rPr>
      </w:pPr>
      <w:r>
        <w:rPr>
          <w:rFonts w:ascii="宋体" w:eastAsia="宋体" w:hAnsi="宋体" w:hint="eastAsia"/>
          <w:b w:val="0"/>
          <w:color w:val="auto"/>
          <w:kern w:val="22"/>
          <w:sz w:val="24"/>
          <w:szCs w:val="24"/>
        </w:rPr>
        <w:t>常规终端：长、高、厚不大于290</w:t>
      </w:r>
      <w:r>
        <w:rPr>
          <w:rFonts w:ascii="宋体" w:eastAsia="宋体" w:hAnsi="宋体"/>
          <w:b w:val="0"/>
          <w:color w:val="auto"/>
          <w:kern w:val="22"/>
          <w:sz w:val="24"/>
          <w:szCs w:val="24"/>
        </w:rPr>
        <w:t>mm*</w:t>
      </w:r>
      <w:r>
        <w:rPr>
          <w:rFonts w:ascii="宋体" w:eastAsia="宋体" w:hAnsi="宋体" w:hint="eastAsia"/>
          <w:b w:val="0"/>
          <w:color w:val="auto"/>
          <w:kern w:val="22"/>
          <w:sz w:val="24"/>
          <w:szCs w:val="24"/>
        </w:rPr>
        <w:t>200</w:t>
      </w:r>
      <w:r>
        <w:rPr>
          <w:rFonts w:ascii="宋体" w:eastAsia="宋体" w:hAnsi="宋体"/>
          <w:b w:val="0"/>
          <w:color w:val="auto"/>
          <w:kern w:val="22"/>
          <w:sz w:val="24"/>
          <w:szCs w:val="24"/>
        </w:rPr>
        <w:t>mm*</w:t>
      </w:r>
      <w:r>
        <w:rPr>
          <w:rFonts w:ascii="宋体" w:eastAsia="宋体" w:hAnsi="宋体" w:hint="eastAsia"/>
          <w:b w:val="0"/>
          <w:color w:val="auto"/>
          <w:kern w:val="22"/>
          <w:sz w:val="24"/>
          <w:szCs w:val="24"/>
        </w:rPr>
        <w:t>160</w:t>
      </w:r>
      <w:r>
        <w:rPr>
          <w:rFonts w:ascii="宋体" w:eastAsia="宋体" w:hAnsi="宋体"/>
          <w:b w:val="0"/>
          <w:color w:val="auto"/>
          <w:kern w:val="22"/>
          <w:sz w:val="24"/>
          <w:szCs w:val="24"/>
        </w:rPr>
        <w:t>mm。</w:t>
      </w:r>
    </w:p>
    <w:p w14:paraId="1D7D52B0" w14:textId="77777777" w:rsidR="00F74EF3" w:rsidRDefault="00000000">
      <w:pPr>
        <w:pStyle w:val="a"/>
        <w:widowControl w:val="0"/>
        <w:numPr>
          <w:ilvl w:val="0"/>
          <w:numId w:val="5"/>
        </w:numPr>
        <w:kinsoku/>
        <w:autoSpaceDE/>
        <w:autoSpaceDN/>
        <w:adjustRightInd/>
        <w:snapToGrid/>
        <w:spacing w:line="360" w:lineRule="auto"/>
        <w:ind w:firstLineChars="200" w:firstLine="480"/>
        <w:textAlignment w:val="auto"/>
        <w:rPr>
          <w:rFonts w:ascii="宋体" w:eastAsia="宋体" w:hAnsi="宋体" w:cs="仿宋_GB2312" w:hint="eastAsia"/>
          <w:b w:val="0"/>
          <w:kern w:val="22"/>
          <w:sz w:val="24"/>
          <w:szCs w:val="24"/>
        </w:rPr>
      </w:pPr>
      <w:r>
        <w:rPr>
          <w:rFonts w:ascii="宋体" w:eastAsia="宋体" w:hAnsi="宋体" w:hint="eastAsia"/>
          <w:b w:val="0"/>
          <w:color w:val="auto"/>
          <w:kern w:val="22"/>
          <w:sz w:val="24"/>
          <w:szCs w:val="24"/>
        </w:rPr>
        <w:t>小型化终端：长、高、厚不大于280</w:t>
      </w:r>
      <w:r>
        <w:rPr>
          <w:rFonts w:ascii="宋体" w:eastAsia="宋体" w:hAnsi="宋体"/>
          <w:b w:val="0"/>
          <w:color w:val="auto"/>
          <w:kern w:val="22"/>
          <w:sz w:val="24"/>
          <w:szCs w:val="24"/>
        </w:rPr>
        <w:t>mm*</w:t>
      </w:r>
      <w:r>
        <w:rPr>
          <w:rFonts w:ascii="宋体" w:eastAsia="宋体" w:hAnsi="宋体"/>
          <w:b w:val="0"/>
          <w:kern w:val="22"/>
          <w:sz w:val="24"/>
          <w:szCs w:val="24"/>
        </w:rPr>
        <w:t>1</w:t>
      </w:r>
      <w:r>
        <w:rPr>
          <w:rFonts w:ascii="宋体" w:eastAsia="宋体" w:hAnsi="宋体" w:hint="eastAsia"/>
          <w:b w:val="0"/>
          <w:kern w:val="22"/>
          <w:sz w:val="24"/>
          <w:szCs w:val="24"/>
        </w:rPr>
        <w:t>55</w:t>
      </w:r>
      <w:r>
        <w:rPr>
          <w:rFonts w:ascii="宋体" w:eastAsia="宋体" w:hAnsi="宋体"/>
          <w:b w:val="0"/>
          <w:kern w:val="22"/>
          <w:sz w:val="24"/>
          <w:szCs w:val="24"/>
        </w:rPr>
        <w:t>mm</w:t>
      </w:r>
      <w:r>
        <w:rPr>
          <w:rFonts w:ascii="宋体" w:eastAsia="宋体" w:hAnsi="宋体"/>
          <w:b w:val="0"/>
          <w:color w:val="auto"/>
          <w:kern w:val="22"/>
          <w:sz w:val="24"/>
          <w:szCs w:val="24"/>
        </w:rPr>
        <w:t>*1</w:t>
      </w:r>
      <w:r>
        <w:rPr>
          <w:rFonts w:ascii="宋体" w:eastAsia="宋体" w:hAnsi="宋体" w:hint="eastAsia"/>
          <w:b w:val="0"/>
          <w:color w:val="auto"/>
          <w:kern w:val="22"/>
          <w:sz w:val="24"/>
          <w:szCs w:val="24"/>
        </w:rPr>
        <w:t>30</w:t>
      </w:r>
      <w:r>
        <w:rPr>
          <w:rFonts w:ascii="宋体" w:eastAsia="宋体" w:hAnsi="宋体"/>
          <w:b w:val="0"/>
          <w:color w:val="auto"/>
          <w:kern w:val="22"/>
          <w:sz w:val="24"/>
          <w:szCs w:val="24"/>
        </w:rPr>
        <w:t>mm。</w:t>
      </w:r>
    </w:p>
    <w:p w14:paraId="6BD9DF6F" w14:textId="77777777" w:rsidR="00F74EF3" w:rsidRDefault="00000000">
      <w:pPr>
        <w:pStyle w:val="a"/>
        <w:widowControl w:val="0"/>
        <w:numPr>
          <w:ilvl w:val="0"/>
          <w:numId w:val="5"/>
        </w:numPr>
        <w:kinsoku/>
        <w:autoSpaceDE/>
        <w:autoSpaceDN/>
        <w:adjustRightInd/>
        <w:snapToGrid/>
        <w:spacing w:line="360" w:lineRule="auto"/>
        <w:ind w:firstLineChars="200" w:firstLine="480"/>
        <w:textAlignment w:val="auto"/>
        <w:rPr>
          <w:rFonts w:ascii="宋体" w:eastAsia="宋体" w:hAnsi="宋体" w:cs="仿宋_GB2312" w:hint="eastAsia"/>
          <w:b w:val="0"/>
          <w:kern w:val="22"/>
          <w:sz w:val="24"/>
          <w:szCs w:val="24"/>
        </w:rPr>
      </w:pPr>
      <w:r>
        <w:rPr>
          <w:rFonts w:ascii="宋体" w:eastAsia="宋体" w:hAnsi="宋体" w:cs="仿宋_GB2312" w:hint="eastAsia"/>
          <w:b w:val="0"/>
          <w:kern w:val="22"/>
          <w:sz w:val="24"/>
          <w:szCs w:val="24"/>
        </w:rPr>
        <w:t>多测量终端：长、高、厚不大于380mm*280mm*160mm</w:t>
      </w:r>
    </w:p>
    <w:p w14:paraId="205D99B1" w14:textId="77777777" w:rsidR="00F74EF3" w:rsidRDefault="00000000">
      <w:pPr>
        <w:pStyle w:val="a"/>
        <w:widowControl w:val="0"/>
        <w:numPr>
          <w:ilvl w:val="0"/>
          <w:numId w:val="4"/>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有功功率测量：额定输入电压-20%～+20%，额定输入电流1%—100%范围内，测量误差≤±1%；</w:t>
      </w:r>
    </w:p>
    <w:p w14:paraId="41DDD239" w14:textId="77777777" w:rsidR="00F74EF3" w:rsidRDefault="00000000">
      <w:pPr>
        <w:pStyle w:val="a"/>
        <w:widowControl w:val="0"/>
        <w:numPr>
          <w:ilvl w:val="0"/>
          <w:numId w:val="4"/>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功率因素测量：额定输入电压-20%～+20%，额定输入电流1%—100%范围内，测量误差≤±1%；</w:t>
      </w:r>
    </w:p>
    <w:p w14:paraId="75D6B403" w14:textId="77777777" w:rsidR="00F74EF3" w:rsidRDefault="00000000">
      <w:pPr>
        <w:pStyle w:val="a"/>
        <w:widowControl w:val="0"/>
        <w:numPr>
          <w:ilvl w:val="0"/>
          <w:numId w:val="4"/>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无功功率测量：功率因素&gt;0.5，额定输入电压-20%～+20%，额定输入电流1%—100%范围内，测量误差≤±2%；</w:t>
      </w:r>
    </w:p>
    <w:p w14:paraId="48C4D917" w14:textId="77777777" w:rsidR="00F74EF3" w:rsidRDefault="00000000">
      <w:pPr>
        <w:pStyle w:val="a"/>
        <w:widowControl w:val="0"/>
        <w:numPr>
          <w:ilvl w:val="0"/>
          <w:numId w:val="4"/>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静态功耗：≤4VA；</w:t>
      </w:r>
    </w:p>
    <w:p w14:paraId="42C926E4" w14:textId="77777777" w:rsidR="00F74EF3" w:rsidRDefault="00000000">
      <w:pPr>
        <w:pStyle w:val="a"/>
        <w:widowControl w:val="0"/>
        <w:numPr>
          <w:ilvl w:val="0"/>
          <w:numId w:val="4"/>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动态功耗：≤10VA；</w:t>
      </w:r>
    </w:p>
    <w:p w14:paraId="39E5C302" w14:textId="77777777" w:rsidR="00F74EF3" w:rsidRDefault="00000000">
      <w:pPr>
        <w:pStyle w:val="a"/>
        <w:widowControl w:val="0"/>
        <w:numPr>
          <w:ilvl w:val="0"/>
          <w:numId w:val="4"/>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采样回路功耗：≤0.5VA；</w:t>
      </w:r>
    </w:p>
    <w:p w14:paraId="3E76F6D3" w14:textId="77777777" w:rsidR="00F74EF3" w:rsidRDefault="00000000">
      <w:pPr>
        <w:pStyle w:val="a"/>
        <w:widowControl w:val="0"/>
        <w:numPr>
          <w:ilvl w:val="0"/>
          <w:numId w:val="4"/>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现场操作：现场有手动开关，可直接开关灯，且手动开关位置后台能反映；</w:t>
      </w:r>
    </w:p>
    <w:p w14:paraId="74E7C0FC" w14:textId="77777777" w:rsidR="00F74EF3" w:rsidRDefault="00000000">
      <w:pPr>
        <w:pStyle w:val="a"/>
        <w:widowControl w:val="0"/>
        <w:numPr>
          <w:ilvl w:val="0"/>
          <w:numId w:val="4"/>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现场显示：终端具有LCD液晶屏显示功能，汉字显示，可直接查看终端时间、各回路开关灯时间、遥信量、电压、电流、功率、连接后台唯一编号等，方便维护人员查看，减少新增电源点的各类仪表与接线；液晶屏出现故障不影响终端整体功能的使用；具有显示翻页按键可实现上翻，下翻功能。</w:t>
      </w:r>
    </w:p>
    <w:p w14:paraId="79E3768F" w14:textId="77777777" w:rsidR="00F74EF3" w:rsidRDefault="00000000">
      <w:pPr>
        <w:pStyle w:val="a"/>
        <w:widowControl w:val="0"/>
        <w:numPr>
          <w:ilvl w:val="0"/>
          <w:numId w:val="4"/>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数据存储：现场终端能够自动储存</w:t>
      </w:r>
      <w:r>
        <w:rPr>
          <w:rFonts w:ascii="宋体" w:eastAsia="宋体" w:hAnsi="宋体"/>
          <w:b w:val="0"/>
          <w:kern w:val="22"/>
          <w:sz w:val="24"/>
          <w:szCs w:val="24"/>
        </w:rPr>
        <w:t>30</w:t>
      </w:r>
      <w:r>
        <w:rPr>
          <w:rFonts w:ascii="宋体" w:eastAsia="宋体" w:hAnsi="宋体" w:hint="eastAsia"/>
          <w:b w:val="0"/>
          <w:kern w:val="22"/>
          <w:sz w:val="24"/>
          <w:szCs w:val="24"/>
        </w:rPr>
        <w:t>天以上每15分钟时间点的连续测量数据；</w:t>
      </w:r>
    </w:p>
    <w:p w14:paraId="26484543" w14:textId="77777777" w:rsidR="00F74EF3" w:rsidRDefault="00000000">
      <w:pPr>
        <w:pStyle w:val="a"/>
        <w:widowControl w:val="0"/>
        <w:numPr>
          <w:ilvl w:val="0"/>
          <w:numId w:val="4"/>
        </w:numPr>
        <w:kinsoku/>
        <w:autoSpaceDE/>
        <w:autoSpaceDN/>
        <w:adjustRightInd/>
        <w:snapToGrid/>
        <w:spacing w:line="360" w:lineRule="auto"/>
        <w:contextualSpacing/>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计时精度：终端守时精度误差≤±0.5秒/天；</w:t>
      </w:r>
    </w:p>
    <w:p w14:paraId="3D95D1D0" w14:textId="77777777" w:rsidR="00F74EF3" w:rsidRDefault="00000000">
      <w:pPr>
        <w:pStyle w:val="a"/>
        <w:widowControl w:val="0"/>
        <w:numPr>
          <w:ilvl w:val="0"/>
          <w:numId w:val="4"/>
        </w:numPr>
        <w:kinsoku/>
        <w:autoSpaceDE/>
        <w:autoSpaceDN/>
        <w:adjustRightInd/>
        <w:snapToGrid/>
        <w:spacing w:line="360" w:lineRule="auto"/>
        <w:contextualSpacing/>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环境温度-40℃～+70℃，湿度小于95%；</w:t>
      </w:r>
    </w:p>
    <w:p w14:paraId="379EF46D" w14:textId="77777777" w:rsidR="00F74EF3" w:rsidRDefault="00000000">
      <w:pPr>
        <w:pStyle w:val="a"/>
        <w:widowControl w:val="0"/>
        <w:numPr>
          <w:ilvl w:val="0"/>
          <w:numId w:val="4"/>
        </w:numPr>
        <w:kinsoku/>
        <w:autoSpaceDE/>
        <w:autoSpaceDN/>
        <w:adjustRightInd/>
        <w:snapToGrid/>
        <w:spacing w:line="360" w:lineRule="auto"/>
        <w:contextualSpacing/>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防护等级：IP55防水防尘功能；</w:t>
      </w:r>
    </w:p>
    <w:p w14:paraId="6813C799" w14:textId="77777777" w:rsidR="00F74EF3" w:rsidRDefault="00000000">
      <w:pPr>
        <w:pStyle w:val="a"/>
        <w:widowControl w:val="0"/>
        <w:numPr>
          <w:ilvl w:val="0"/>
          <w:numId w:val="4"/>
        </w:numPr>
        <w:kinsoku/>
        <w:autoSpaceDE/>
        <w:autoSpaceDN/>
        <w:adjustRightInd/>
        <w:snapToGrid/>
        <w:spacing w:line="360" w:lineRule="auto"/>
        <w:contextualSpacing/>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防雷等级：浪涌三级，线线电压1KV，线地电压2KV；</w:t>
      </w:r>
    </w:p>
    <w:p w14:paraId="59DD15CB" w14:textId="77777777" w:rsidR="00F74EF3" w:rsidRDefault="00000000">
      <w:pPr>
        <w:pStyle w:val="a7"/>
        <w:widowControl w:val="0"/>
        <w:numPr>
          <w:ilvl w:val="0"/>
          <w:numId w:val="4"/>
        </w:numPr>
        <w:kinsoku/>
        <w:autoSpaceDE/>
        <w:autoSpaceDN/>
        <w:snapToGrid/>
        <w:jc w:val="both"/>
        <w:textAlignment w:val="auto"/>
        <w:rPr>
          <w:rFonts w:ascii="宋体" w:eastAsia="宋体" w:hAnsi="宋体" w:cs="仿宋_GB2312" w:hint="eastAsia"/>
          <w:bCs/>
          <w:color w:val="FF0000"/>
          <w:kern w:val="22"/>
          <w:szCs w:val="24"/>
        </w:rPr>
      </w:pPr>
      <w:r>
        <w:rPr>
          <w:rFonts w:ascii="宋体" w:eastAsia="宋体" w:hAnsi="宋体" w:cs="仿宋_GB2312" w:hint="eastAsia"/>
          <w:bCs/>
          <w:color w:val="auto"/>
          <w:kern w:val="22"/>
          <w:szCs w:val="24"/>
        </w:rPr>
        <w:t>通信方式：RS485和4G全网通（随e行/物联网专线），RS485通</w:t>
      </w:r>
      <w:r>
        <w:rPr>
          <w:rFonts w:ascii="宋体" w:eastAsia="宋体" w:hAnsi="宋体" w:cs="Times New Roman" w:hint="eastAsia"/>
          <w:bCs/>
          <w:color w:val="auto"/>
          <w:kern w:val="22"/>
          <w:szCs w:val="24"/>
        </w:rPr>
        <w:t>信具备远程抄表功能，</w:t>
      </w:r>
      <w:r>
        <w:rPr>
          <w:rFonts w:ascii="宋体" w:eastAsia="宋体" w:hAnsi="宋体" w:cs="Times New Roman" w:hint="eastAsia"/>
          <w:bCs/>
          <w:color w:val="auto"/>
          <w:kern w:val="22"/>
          <w:szCs w:val="24"/>
        </w:rPr>
        <w:lastRenderedPageBreak/>
        <w:t>4G通信采用单卡模式，支持TDD-LTE/FDD-LTE/TD-SCDMA/WCDMA/GSM五种通信模式，支持TD-LTE Band38/39/40，FDD LTE Band7/3，TD-SCDMA Band34/39，WCDMA Band1/2/5，GSM Band2/3/8共十三个频段；</w:t>
      </w:r>
    </w:p>
    <w:p w14:paraId="1199E517" w14:textId="77777777" w:rsidR="00F74EF3" w:rsidRDefault="00000000">
      <w:pPr>
        <w:pStyle w:val="a7"/>
        <w:widowControl w:val="0"/>
        <w:numPr>
          <w:ilvl w:val="0"/>
          <w:numId w:val="4"/>
        </w:numPr>
        <w:kinsoku/>
        <w:autoSpaceDE/>
        <w:autoSpaceDN/>
        <w:snapToGrid/>
        <w:jc w:val="both"/>
        <w:textAlignment w:val="auto"/>
        <w:rPr>
          <w:rFonts w:ascii="宋体" w:eastAsia="宋体" w:hAnsi="宋体" w:cs="仿宋_GB2312" w:hint="eastAsia"/>
          <w:bCs/>
          <w:color w:val="auto"/>
          <w:kern w:val="22"/>
          <w:szCs w:val="24"/>
        </w:rPr>
      </w:pPr>
      <w:r>
        <w:rPr>
          <w:rFonts w:ascii="宋体" w:eastAsia="宋体" w:hAnsi="宋体" w:cs="仿宋_GB2312" w:hint="eastAsia"/>
          <w:bCs/>
          <w:color w:val="auto"/>
          <w:kern w:val="22"/>
          <w:szCs w:val="24"/>
        </w:rPr>
        <w:t>绝缘电阻要求：正常大气条件下，在额定电压AC220V时，采用500V测试电压，正常条件≥10MΩ，湿热条件≥2MΩ；</w:t>
      </w:r>
    </w:p>
    <w:p w14:paraId="57F65CC0" w14:textId="77777777" w:rsidR="00F74EF3" w:rsidRDefault="00000000">
      <w:pPr>
        <w:pStyle w:val="a"/>
        <w:widowControl w:val="0"/>
        <w:numPr>
          <w:ilvl w:val="0"/>
          <w:numId w:val="4"/>
        </w:numPr>
        <w:kinsoku/>
        <w:autoSpaceDE/>
        <w:autoSpaceDN/>
        <w:adjustRightInd/>
        <w:snapToGrid/>
        <w:spacing w:line="360" w:lineRule="auto"/>
        <w:jc w:val="both"/>
        <w:textAlignment w:val="auto"/>
        <w:rPr>
          <w:rFonts w:ascii="宋体" w:eastAsia="宋体" w:hAnsi="宋体" w:hint="eastAsia"/>
          <w:b w:val="0"/>
          <w:sz w:val="24"/>
          <w:szCs w:val="24"/>
        </w:rPr>
      </w:pPr>
      <w:r>
        <w:rPr>
          <w:rFonts w:ascii="宋体" w:eastAsia="宋体" w:hAnsi="宋体" w:hint="eastAsia"/>
          <w:b w:val="0"/>
          <w:sz w:val="24"/>
          <w:szCs w:val="24"/>
        </w:rPr>
        <w:t>应具备系统的共同性、兼容性，增容性，保证各种设备能兼容接入现中心运行系统和能独立操作。</w:t>
      </w:r>
    </w:p>
    <w:p w14:paraId="215110D6" w14:textId="77777777" w:rsidR="00F74EF3" w:rsidRDefault="00000000">
      <w:pPr>
        <w:pStyle w:val="a"/>
        <w:widowControl w:val="0"/>
        <w:numPr>
          <w:ilvl w:val="0"/>
          <w:numId w:val="4"/>
        </w:numPr>
        <w:kinsoku/>
        <w:autoSpaceDE/>
        <w:autoSpaceDN/>
        <w:adjustRightInd/>
        <w:snapToGrid/>
        <w:spacing w:line="360" w:lineRule="auto"/>
        <w:jc w:val="both"/>
        <w:textAlignment w:val="auto"/>
        <w:rPr>
          <w:rFonts w:ascii="宋体" w:eastAsia="宋体" w:hAnsi="宋体" w:hint="eastAsia"/>
          <w:b w:val="0"/>
          <w:sz w:val="24"/>
          <w:szCs w:val="24"/>
        </w:rPr>
      </w:pPr>
      <w:r>
        <w:rPr>
          <w:rFonts w:ascii="宋体" w:eastAsia="宋体" w:hAnsi="宋体"/>
          <w:b w:val="0"/>
          <w:sz w:val="24"/>
          <w:szCs w:val="24"/>
        </w:rPr>
        <w:t>终端通讯协议，应符合中心要求，能够接入中心最新的监控系统主站。</w:t>
      </w:r>
    </w:p>
    <w:p w14:paraId="3DFFA87A" w14:textId="77777777" w:rsidR="00F74EF3" w:rsidRDefault="00000000">
      <w:pPr>
        <w:pStyle w:val="a"/>
        <w:widowControl w:val="0"/>
        <w:kinsoku/>
        <w:autoSpaceDE/>
        <w:autoSpaceDN/>
        <w:adjustRightInd/>
        <w:snapToGrid/>
        <w:spacing w:beforeLines="50" w:before="120" w:afterLines="50" w:after="120" w:line="360" w:lineRule="auto"/>
        <w:ind w:firstLineChars="200" w:firstLine="482"/>
        <w:jc w:val="both"/>
        <w:textAlignment w:val="auto"/>
        <w:rPr>
          <w:rFonts w:ascii="宋体" w:eastAsia="宋体" w:hAnsi="宋体" w:hint="eastAsia"/>
          <w:sz w:val="24"/>
          <w:szCs w:val="24"/>
        </w:rPr>
      </w:pPr>
      <w:r>
        <w:rPr>
          <w:rFonts w:ascii="宋体" w:eastAsia="宋体" w:hAnsi="宋体" w:hint="eastAsia"/>
          <w:sz w:val="24"/>
          <w:szCs w:val="24"/>
        </w:rPr>
        <w:t xml:space="preserve">  主要功能</w:t>
      </w:r>
    </w:p>
    <w:p w14:paraId="13EF15C8"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sz w:val="24"/>
          <w:szCs w:val="24"/>
        </w:rPr>
      </w:pPr>
      <w:r>
        <w:rPr>
          <w:rFonts w:ascii="宋体" w:eastAsia="宋体" w:hAnsi="宋体" w:hint="eastAsia"/>
          <w:b w:val="0"/>
          <w:sz w:val="24"/>
          <w:szCs w:val="24"/>
        </w:rPr>
        <w:t>终端故障应具备的报警功能：</w:t>
      </w:r>
    </w:p>
    <w:p w14:paraId="56235BBE" w14:textId="77777777" w:rsidR="00F74EF3" w:rsidRDefault="00000000">
      <w:pPr>
        <w:pStyle w:val="a"/>
        <w:numPr>
          <w:ilvl w:val="0"/>
          <w:numId w:val="0"/>
        </w:numPr>
        <w:spacing w:line="360" w:lineRule="auto"/>
        <w:ind w:firstLineChars="200" w:firstLine="480"/>
        <w:rPr>
          <w:rFonts w:ascii="宋体" w:eastAsia="宋体" w:hAnsi="宋体" w:hint="eastAsia"/>
          <w:b w:val="0"/>
          <w:kern w:val="22"/>
          <w:sz w:val="24"/>
          <w:szCs w:val="24"/>
        </w:rPr>
      </w:pPr>
      <w:r>
        <w:rPr>
          <w:rFonts w:ascii="宋体" w:eastAsia="宋体" w:hAnsi="宋体" w:hint="eastAsia"/>
          <w:b w:val="0"/>
          <w:kern w:val="22"/>
          <w:sz w:val="24"/>
          <w:szCs w:val="24"/>
        </w:rPr>
        <w:t>（1）必须具备的报警：开关灯异常报警、终端故障主动报警、终端内部报警、遥信量报警。其中开关灯异常报警包括异常开灯报警和异常关灯报警；终端故障主动报警包括电压越线报警、电流越线报警。终端内部报警包括时钟报警和停电（失压）报警；遥信量报警包括遥信量变化报警，开出量变化报警。</w:t>
      </w:r>
    </w:p>
    <w:p w14:paraId="258369CF" w14:textId="77777777" w:rsidR="00F74EF3" w:rsidRDefault="00000000">
      <w:pPr>
        <w:pStyle w:val="a"/>
        <w:numPr>
          <w:ilvl w:val="0"/>
          <w:numId w:val="0"/>
        </w:numPr>
        <w:spacing w:line="360" w:lineRule="auto"/>
        <w:ind w:firstLineChars="200" w:firstLine="480"/>
        <w:rPr>
          <w:rFonts w:ascii="宋体" w:eastAsia="宋体" w:hAnsi="宋体" w:hint="eastAsia"/>
          <w:b w:val="0"/>
          <w:kern w:val="22"/>
          <w:sz w:val="24"/>
          <w:szCs w:val="24"/>
        </w:rPr>
      </w:pPr>
      <w:r>
        <w:rPr>
          <w:rFonts w:ascii="宋体" w:eastAsia="宋体" w:hAnsi="宋体" w:hint="eastAsia"/>
          <w:b w:val="0"/>
          <w:kern w:val="22"/>
          <w:sz w:val="24"/>
          <w:szCs w:val="24"/>
        </w:rPr>
        <w:t>（2）终端具备可拓展、预留外接端口的报警：线路损坏失盗报警、门禁报警、漏电报警等。</w:t>
      </w:r>
    </w:p>
    <w:p w14:paraId="3D7EDF40" w14:textId="77777777" w:rsidR="00F74EF3" w:rsidRDefault="00000000">
      <w:pPr>
        <w:pStyle w:val="a"/>
        <w:numPr>
          <w:ilvl w:val="0"/>
          <w:numId w:val="0"/>
        </w:numPr>
        <w:spacing w:line="360" w:lineRule="auto"/>
        <w:ind w:firstLineChars="200" w:firstLine="480"/>
        <w:rPr>
          <w:rFonts w:ascii="宋体" w:eastAsia="宋体" w:hAnsi="宋体" w:hint="eastAsia"/>
          <w:b w:val="0"/>
          <w:kern w:val="22"/>
          <w:sz w:val="24"/>
          <w:szCs w:val="24"/>
        </w:rPr>
      </w:pPr>
      <w:r>
        <w:rPr>
          <w:rFonts w:ascii="宋体" w:eastAsia="宋体" w:hAnsi="宋体" w:hint="eastAsia"/>
          <w:b w:val="0"/>
          <w:kern w:val="22"/>
          <w:sz w:val="24"/>
          <w:szCs w:val="24"/>
        </w:rPr>
        <w:t>（3）终端监测到报警后，自动通过通信网络将报警上送到主站。</w:t>
      </w:r>
    </w:p>
    <w:p w14:paraId="474764CE" w14:textId="77777777" w:rsidR="00F74EF3" w:rsidRDefault="00000000">
      <w:pPr>
        <w:pStyle w:val="a"/>
        <w:numPr>
          <w:ilvl w:val="0"/>
          <w:numId w:val="0"/>
        </w:numPr>
        <w:spacing w:line="360" w:lineRule="auto"/>
        <w:ind w:firstLineChars="200" w:firstLine="480"/>
        <w:rPr>
          <w:rFonts w:ascii="宋体" w:eastAsia="宋体" w:hAnsi="宋体" w:hint="eastAsia"/>
          <w:b w:val="0"/>
          <w:kern w:val="22"/>
          <w:sz w:val="24"/>
          <w:szCs w:val="24"/>
        </w:rPr>
      </w:pPr>
      <w:r>
        <w:rPr>
          <w:rFonts w:ascii="宋体" w:eastAsia="宋体" w:hAnsi="宋体" w:hint="eastAsia"/>
          <w:b w:val="0"/>
          <w:kern w:val="22"/>
          <w:sz w:val="24"/>
          <w:szCs w:val="24"/>
        </w:rPr>
        <w:t>（4）终端主动报警，在数据变化时主动上报，主动上推终端内历史数据，可累计查看各控制回路交流接触器的闭合次数；</w:t>
      </w:r>
    </w:p>
    <w:p w14:paraId="18F3026A" w14:textId="77777777" w:rsidR="00F74EF3" w:rsidRDefault="00000000">
      <w:pPr>
        <w:pStyle w:val="a"/>
        <w:numPr>
          <w:ilvl w:val="0"/>
          <w:numId w:val="0"/>
        </w:numPr>
        <w:spacing w:beforeLines="50" w:before="120" w:afterLines="50" w:after="120" w:line="360" w:lineRule="auto"/>
        <w:ind w:left="-37" w:firstLineChars="200" w:firstLine="480"/>
        <w:rPr>
          <w:rFonts w:ascii="宋体" w:eastAsia="宋体" w:hAnsi="宋体" w:hint="eastAsia"/>
          <w:b w:val="0"/>
          <w:kern w:val="22"/>
          <w:sz w:val="24"/>
          <w:szCs w:val="24"/>
        </w:rPr>
      </w:pPr>
      <w:r>
        <w:rPr>
          <w:rFonts w:ascii="宋体" w:eastAsia="宋体" w:hAnsi="宋体" w:hint="eastAsia"/>
          <w:b w:val="0"/>
          <w:kern w:val="22"/>
          <w:sz w:val="24"/>
          <w:szCs w:val="24"/>
        </w:rPr>
        <w:t>（5）具有功率异常变化报警及亮灯率下限报警。</w:t>
      </w:r>
    </w:p>
    <w:p w14:paraId="3DB04C3D"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数据掉电保护功能：在掉电时保持数据不丢失和时钟走时精确。</w:t>
      </w:r>
    </w:p>
    <w:p w14:paraId="2F698EB0"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终端拥有不低于3小时不间断后续电源，可以保证在装置失压以后，将失压报警迅速上传至后台主站系统。且电池使用年限不低于5年。</w:t>
      </w:r>
    </w:p>
    <w:p w14:paraId="7F93B732"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遥控功能：由后台监控中心通过全网通信号通讯方式遥控指令控制开、关灯。</w:t>
      </w:r>
    </w:p>
    <w:p w14:paraId="60E80162"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遥信功能：将现场控制回路真空交流接触器的工作状态和信息反馈给后台监控中心。</w:t>
      </w:r>
    </w:p>
    <w:p w14:paraId="3F89EF22"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遥测功能：可以远程遥测终端通讯、测量、供电情况，遥测电源运行电压、所带各回路路灯负荷电压、电流、功率等各项运行数据。</w:t>
      </w:r>
    </w:p>
    <w:p w14:paraId="29A7BFB9"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遥信信息设置灵活：可自行通过监控系统远程设置遥信信息内容，设置内容包括但不限于：电压上下限报警值、电流上下限报警值。</w:t>
      </w:r>
    </w:p>
    <w:p w14:paraId="2372E3EA"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lastRenderedPageBreak/>
        <w:t>具备遥调功能的扩展：按实际要求对接调压装置协议，实现远程调节路灯线路供电变压器输出电压。</w:t>
      </w:r>
    </w:p>
    <w:p w14:paraId="099E5B55"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具有终端本地通讯日志储存功能，能够远程查询终端的GPRS连接成功和失败状态、模块初始化成功和失败状态、TCP连接成功和失败状态、心跳记录。</w:t>
      </w:r>
    </w:p>
    <w:p w14:paraId="1B227EC2"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具有能够远程读取终端的版本信息。</w:t>
      </w:r>
    </w:p>
    <w:p w14:paraId="156598C5"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具有能够远程读取终端的后备电池电压。</w:t>
      </w:r>
    </w:p>
    <w:p w14:paraId="75A26B32"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终端通讯信号：能够远程读取终端的通讯信号。</w:t>
      </w:r>
    </w:p>
    <w:p w14:paraId="72F74EC1"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终端具备FTP远程升级系统功能。</w:t>
      </w:r>
    </w:p>
    <w:p w14:paraId="14952A0B"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终端的内部时钟可实现远程更改，保证终端与后台系统的时钟同步。</w:t>
      </w:r>
    </w:p>
    <w:p w14:paraId="397A9913"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终端的开关灯时间设置灵活、方便，可现场或远程修改每路每段的开关灯时间，满足季节变化的开关灯需要，支持独立设定每个控制K路的开关灯时间。</w:t>
      </w:r>
    </w:p>
    <w:p w14:paraId="2F4F46C5"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出厂配有北京市城市照明管理中心-城市道路照明开关灯时间表。</w:t>
      </w:r>
    </w:p>
    <w:p w14:paraId="0F5AB761"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可以适配</w:t>
      </w:r>
      <w:r>
        <w:rPr>
          <w:rFonts w:ascii="宋体" w:eastAsia="宋体" w:hAnsi="宋体" w:hint="eastAsia"/>
          <w:b w:val="0"/>
          <w:bCs w:val="0"/>
          <w:kern w:val="22"/>
          <w:sz w:val="24"/>
          <w:szCs w:val="24"/>
        </w:rPr>
        <w:t>全网通信号通讯。</w:t>
      </w:r>
    </w:p>
    <w:p w14:paraId="2639C67A"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终端读取北京市标准开关灯时刻表，应以自然日为准，终端执行策略的优先级应以立即开关灯指令/带有效时间的开关灯指令、临时时间表、正常时间表依次递减的顺序。</w:t>
      </w:r>
    </w:p>
    <w:p w14:paraId="117FFFAE"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具有远程抄表功能，预留RS485通用接口。按实际要求兼容国标“多功能电能表通讯规约DL/T 645-1997、DL/T 645-2007”，满足远程抄表需要。</w:t>
      </w:r>
    </w:p>
    <w:p w14:paraId="76806304"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监测数据黑匣子功能，终端自动存储3</w:t>
      </w:r>
      <w:r>
        <w:rPr>
          <w:rFonts w:ascii="宋体" w:eastAsia="宋体" w:hAnsi="宋体"/>
          <w:b w:val="0"/>
          <w:kern w:val="22"/>
          <w:sz w:val="24"/>
          <w:szCs w:val="24"/>
        </w:rPr>
        <w:t>0天</w:t>
      </w:r>
      <w:r>
        <w:rPr>
          <w:rFonts w:ascii="宋体" w:eastAsia="宋体" w:hAnsi="宋体" w:hint="eastAsia"/>
          <w:b w:val="0"/>
          <w:kern w:val="22"/>
          <w:sz w:val="24"/>
          <w:szCs w:val="24"/>
        </w:rPr>
        <w:t>电力数据；便于查看历史运行状态及进行数据分析。</w:t>
      </w:r>
    </w:p>
    <w:p w14:paraId="3663821F"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终端采用灵活的配置方法实现不同的应用要求，配有RS485通讯接口方便与PC机或笔记本电脑通讯。配置信息</w:t>
      </w:r>
      <w:r>
        <w:rPr>
          <w:rFonts w:ascii="宋体" w:eastAsia="宋体" w:hAnsi="宋体" w:hint="eastAsia"/>
          <w:b w:val="0"/>
          <w:color w:val="auto"/>
          <w:kern w:val="22"/>
          <w:sz w:val="24"/>
          <w:szCs w:val="24"/>
        </w:rPr>
        <w:t>采用EEPROM或FLASH保存，掉电后配置</w:t>
      </w:r>
      <w:r>
        <w:rPr>
          <w:rFonts w:ascii="宋体" w:eastAsia="宋体" w:hAnsi="宋体" w:hint="eastAsia"/>
          <w:b w:val="0"/>
          <w:kern w:val="22"/>
          <w:sz w:val="24"/>
          <w:szCs w:val="24"/>
        </w:rPr>
        <w:t>参数长期保存。</w:t>
      </w:r>
    </w:p>
    <w:p w14:paraId="2283A7DF"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具备线路设备防盗监测扩展功能：按实际要求设置线路在工作状态下或非工作状态下（24小时开关灯）监测功能，实现防盗保护，具备对线路的盗割和损坏报警。以及其他辅助功能，如声光报警、水浸报警等。</w:t>
      </w:r>
    </w:p>
    <w:p w14:paraId="2FCBC9DD"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对箱体的非正常开门或破坏有报警功能。</w:t>
      </w:r>
    </w:p>
    <w:p w14:paraId="380BF170"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终端现场具备可现场操作手动开关，且后台可直观显示手动开关位置。</w:t>
      </w:r>
    </w:p>
    <w:p w14:paraId="3D3A1A79"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终端供电电源采用变压器式隔离电源，防止外部电源干扰与浪涌电压，造成监控终端出现死机或击穿现象。</w:t>
      </w:r>
    </w:p>
    <w:p w14:paraId="7916640D"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终端将强电部分与弱电部分相分离，防止强电干扰弱电和震动影响设备正常运行。</w:t>
      </w:r>
    </w:p>
    <w:p w14:paraId="6B094D97"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sz w:val="24"/>
          <w:szCs w:val="24"/>
        </w:rPr>
      </w:pPr>
      <w:r>
        <w:rPr>
          <w:rFonts w:ascii="宋体" w:eastAsia="宋体" w:hAnsi="宋体" w:hint="eastAsia"/>
          <w:b w:val="0"/>
          <w:kern w:val="22"/>
          <w:sz w:val="24"/>
          <w:szCs w:val="24"/>
        </w:rPr>
        <w:t>整个系统具有防雷击和抗雷击功能设计。</w:t>
      </w:r>
    </w:p>
    <w:p w14:paraId="5EF29842"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lastRenderedPageBreak/>
        <w:t>终端可远程进行复位或初始化。</w:t>
      </w:r>
    </w:p>
    <w:p w14:paraId="1BC8064D"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bCs w:val="0"/>
          <w:kern w:val="22"/>
          <w:sz w:val="24"/>
          <w:szCs w:val="24"/>
        </w:rPr>
      </w:pPr>
      <w:r>
        <w:rPr>
          <w:rFonts w:ascii="宋体" w:eastAsia="宋体" w:hAnsi="宋体" w:hint="eastAsia"/>
          <w:b w:val="0"/>
          <w:bCs w:val="0"/>
          <w:kern w:val="22"/>
          <w:sz w:val="24"/>
          <w:szCs w:val="24"/>
        </w:rPr>
        <w:t>终端可对远程遥控、校时等重要事件进行日志记录。</w:t>
      </w:r>
    </w:p>
    <w:p w14:paraId="63A68825"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终端接线端子：电源使用6位5.08mm的插拔接线端子,输出控制使用4位5.08mm的插拔端子，测量使用6位5.08mm的插拔接线端子。端子需要满足：GB/T 2423.3-2016环境试验 第2部分 恒定湿热试验；GB/T 2423.22-2012环境试验 第2部分 温度变化；GB/T 2423.10-2019环境试验 第2部分 震动（正弦）；以及温度冲击试验、接触电阻试验、机械操作试验和外观尺寸。</w:t>
      </w:r>
    </w:p>
    <w:p w14:paraId="06C1DAEC"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终端电池：固定牢靠，安装位置方便更换，采用插拔接线端子连接，易于拆卸。</w:t>
      </w:r>
    </w:p>
    <w:p w14:paraId="55F83D4A"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终端背板：背板尺寸260*180mm， 背板固定孔位置140*80，终端在背板上的固定孔位置：200*120.</w:t>
      </w:r>
    </w:p>
    <w:p w14:paraId="2F542A82" w14:textId="77777777" w:rsidR="00F74EF3" w:rsidRDefault="00000000">
      <w:pPr>
        <w:pStyle w:val="a"/>
        <w:widowControl w:val="0"/>
        <w:numPr>
          <w:ilvl w:val="0"/>
          <w:numId w:val="6"/>
        </w:numPr>
        <w:kinsoku/>
        <w:autoSpaceDE/>
        <w:autoSpaceDN/>
        <w:adjustRightInd/>
        <w:snapToGrid/>
        <w:spacing w:line="360" w:lineRule="auto"/>
        <w:jc w:val="both"/>
        <w:textAlignment w:val="auto"/>
        <w:rPr>
          <w:rFonts w:ascii="宋体" w:eastAsia="宋体" w:hAnsi="宋体" w:hint="eastAsia"/>
          <w:b w:val="0"/>
          <w:kern w:val="22"/>
          <w:sz w:val="24"/>
          <w:szCs w:val="24"/>
        </w:rPr>
      </w:pPr>
      <w:r>
        <w:rPr>
          <w:rFonts w:ascii="宋体" w:eastAsia="宋体" w:hAnsi="宋体" w:hint="eastAsia"/>
          <w:b w:val="0"/>
          <w:kern w:val="22"/>
          <w:sz w:val="24"/>
          <w:szCs w:val="24"/>
        </w:rPr>
        <w:t>终端天线：采用SMA馈线从通信模组引至箱体上，在箱体上固定SMA接口并且接口与箱体隔离，方便外部接天线。</w:t>
      </w:r>
    </w:p>
    <w:p w14:paraId="4AEF82E9" w14:textId="77777777" w:rsidR="00F74EF3" w:rsidRDefault="00000000">
      <w:pPr>
        <w:pStyle w:val="ae"/>
        <w:widowControl w:val="0"/>
        <w:numPr>
          <w:ilvl w:val="0"/>
          <w:numId w:val="3"/>
        </w:numPr>
        <w:kinsoku/>
        <w:autoSpaceDE/>
        <w:autoSpaceDN/>
        <w:adjustRightInd/>
        <w:snapToGrid/>
        <w:spacing w:line="360" w:lineRule="auto"/>
        <w:ind w:firstLineChars="0"/>
        <w:contextualSpacing/>
        <w:jc w:val="both"/>
        <w:textAlignment w:val="auto"/>
        <w:rPr>
          <w:rFonts w:ascii="Times New Roman" w:hAnsi="Times New Roman"/>
          <w:b/>
          <w:sz w:val="24"/>
          <w:szCs w:val="24"/>
        </w:rPr>
      </w:pPr>
      <w:r>
        <w:rPr>
          <w:rFonts w:ascii="Times New Roman" w:hAnsi="Times New Roman" w:hint="eastAsia"/>
          <w:b/>
          <w:color w:val="auto"/>
          <w:sz w:val="24"/>
          <w:szCs w:val="24"/>
        </w:rPr>
        <w:t>核验规定</w:t>
      </w:r>
    </w:p>
    <w:p w14:paraId="617DFBA2" w14:textId="77777777" w:rsidR="00F74EF3" w:rsidRDefault="00000000">
      <w:pPr>
        <w:spacing w:line="360" w:lineRule="auto"/>
        <w:ind w:firstLineChars="200" w:firstLine="480"/>
        <w:rPr>
          <w:rFonts w:ascii="宋体" w:hAnsi="宋体" w:cs="宋体"/>
          <w:sz w:val="24"/>
        </w:rPr>
      </w:pPr>
      <w:r>
        <w:rPr>
          <w:rFonts w:ascii="宋体" w:hAnsi="宋体" w:cs="宋体" w:hint="eastAsia"/>
          <w:color w:val="auto"/>
          <w:sz w:val="24"/>
        </w:rPr>
        <w:t>根据北京市城市照明管理中心关于变压器控制设备的安装、调试和核查验收要求，做如下规定：</w:t>
      </w:r>
      <w:r>
        <w:rPr>
          <w:rFonts w:ascii="宋体" w:hAnsi="宋体" w:cs="宋体" w:hint="eastAsia"/>
          <w:color w:val="auto"/>
          <w:sz w:val="24"/>
        </w:rPr>
        <w:t xml:space="preserve"> </w:t>
      </w:r>
    </w:p>
    <w:p w14:paraId="392B71A2" w14:textId="77777777" w:rsidR="00F74EF3" w:rsidRDefault="00000000">
      <w:pPr>
        <w:spacing w:line="360" w:lineRule="auto"/>
        <w:ind w:firstLineChars="200" w:firstLine="480"/>
        <w:rPr>
          <w:rFonts w:ascii="宋体" w:hAnsi="宋体" w:cs="宋体"/>
          <w:sz w:val="24"/>
        </w:rPr>
      </w:pPr>
      <w:r>
        <w:rPr>
          <w:rFonts w:ascii="宋体" w:hAnsi="宋体" w:cs="宋体" w:hint="eastAsia"/>
          <w:color w:val="auto"/>
          <w:sz w:val="24"/>
        </w:rPr>
        <w:t>1</w:t>
      </w:r>
      <w:r>
        <w:rPr>
          <w:rFonts w:ascii="宋体" w:hAnsi="宋体" w:cs="宋体" w:hint="eastAsia"/>
          <w:color w:val="auto"/>
          <w:sz w:val="24"/>
        </w:rPr>
        <w:t>、项目开工前，承包人提供工程开工信息，向发包人进行备案。</w:t>
      </w:r>
    </w:p>
    <w:p w14:paraId="52B33063" w14:textId="77777777" w:rsidR="00F74EF3" w:rsidRDefault="00000000">
      <w:pPr>
        <w:spacing w:line="360" w:lineRule="auto"/>
        <w:ind w:firstLineChars="200" w:firstLine="480"/>
        <w:rPr>
          <w:rFonts w:ascii="宋体" w:hAnsi="宋体" w:cs="宋体"/>
          <w:sz w:val="24"/>
        </w:rPr>
      </w:pPr>
      <w:r>
        <w:rPr>
          <w:rFonts w:ascii="宋体" w:hAnsi="宋体" w:cs="宋体" w:hint="eastAsia"/>
          <w:color w:val="auto"/>
          <w:sz w:val="24"/>
        </w:rPr>
        <w:t>2</w:t>
      </w:r>
      <w:r>
        <w:rPr>
          <w:rFonts w:ascii="宋体" w:hAnsi="宋体" w:cs="宋体" w:hint="eastAsia"/>
          <w:color w:val="auto"/>
          <w:sz w:val="24"/>
        </w:rPr>
        <w:t>、变压器控制设备升级改造完成后，由发包人安排专业人员赴施工现场对设备安装及调试工作进行初步验收，验收人员应填写监控终端安装验收表。</w:t>
      </w:r>
    </w:p>
    <w:p w14:paraId="3F542C51" w14:textId="77777777" w:rsidR="00F74EF3" w:rsidRDefault="00000000">
      <w:pPr>
        <w:spacing w:line="360" w:lineRule="auto"/>
        <w:ind w:firstLineChars="200" w:firstLine="480"/>
        <w:rPr>
          <w:rFonts w:ascii="宋体" w:hAnsi="宋体" w:cs="宋体"/>
          <w:sz w:val="24"/>
        </w:rPr>
      </w:pPr>
      <w:r>
        <w:rPr>
          <w:rFonts w:ascii="宋体" w:hAnsi="宋体" w:cs="宋体" w:hint="eastAsia"/>
          <w:color w:val="auto"/>
          <w:sz w:val="24"/>
        </w:rPr>
        <w:t>3</w:t>
      </w:r>
      <w:r>
        <w:rPr>
          <w:rFonts w:ascii="宋体" w:hAnsi="宋体" w:cs="宋体" w:hint="eastAsia"/>
          <w:color w:val="auto"/>
          <w:sz w:val="24"/>
        </w:rPr>
        <w:t>、承包人需在白天完成变压器控制终端安装、调试后，需要于夜间（当日</w:t>
      </w:r>
      <w:r>
        <w:rPr>
          <w:rFonts w:ascii="宋体" w:hAnsi="宋体" w:cs="宋体" w:hint="eastAsia"/>
          <w:color w:val="auto"/>
          <w:sz w:val="24"/>
        </w:rPr>
        <w:t>23:00-</w:t>
      </w:r>
      <w:r>
        <w:rPr>
          <w:rFonts w:ascii="宋体" w:hAnsi="宋体" w:cs="宋体" w:hint="eastAsia"/>
          <w:color w:val="auto"/>
          <w:sz w:val="24"/>
        </w:rPr>
        <w:t>次日</w:t>
      </w:r>
      <w:r>
        <w:rPr>
          <w:rFonts w:ascii="宋体" w:hAnsi="宋体" w:cs="宋体" w:hint="eastAsia"/>
          <w:color w:val="auto"/>
          <w:sz w:val="24"/>
        </w:rPr>
        <w:t>4</w:t>
      </w:r>
      <w:r>
        <w:rPr>
          <w:rFonts w:ascii="宋体" w:hAnsi="宋体" w:cs="宋体" w:hint="eastAsia"/>
          <w:color w:val="auto"/>
          <w:sz w:val="24"/>
        </w:rPr>
        <w:t>：</w:t>
      </w:r>
      <w:r>
        <w:rPr>
          <w:rFonts w:ascii="宋体" w:hAnsi="宋体" w:cs="宋体" w:hint="eastAsia"/>
          <w:color w:val="auto"/>
          <w:sz w:val="24"/>
        </w:rPr>
        <w:t>00</w:t>
      </w:r>
      <w:r>
        <w:rPr>
          <w:rFonts w:ascii="宋体" w:hAnsi="宋体" w:cs="宋体" w:hint="eastAsia"/>
          <w:color w:val="auto"/>
          <w:sz w:val="24"/>
        </w:rPr>
        <w:t>）开展对新控制终端所安装的变压器进行回路负荷数据核查采集工作，并绘制电源接线示意图，核查采集的数据应反映在电源接线示意图上。图上应当标明电源每一项下每一芯电缆的地理走向、街道名称、所带每一基路灯负荷的灯杆编号、所带灯杆数量、光源数量、光源类型、光源瓦数、正常平稳工作下的回路负荷电流等信息，并在现场电源出线上做好相应的标志，标志上应标明上述信息。在项目进行最终验收前，将全部电源接线示意图及电子版文档，汇同竣工文件一并交予发包人。</w:t>
      </w:r>
    </w:p>
    <w:p w14:paraId="1B34FDEA" w14:textId="77777777" w:rsidR="00F74EF3" w:rsidRDefault="00000000">
      <w:pPr>
        <w:spacing w:line="360" w:lineRule="auto"/>
        <w:ind w:firstLineChars="200" w:firstLine="480"/>
        <w:rPr>
          <w:rFonts w:ascii="宋体" w:hAnsi="宋体" w:cs="宋体"/>
          <w:sz w:val="24"/>
        </w:rPr>
      </w:pPr>
      <w:r>
        <w:rPr>
          <w:rFonts w:ascii="宋体" w:hAnsi="宋体" w:cs="宋体" w:hint="eastAsia"/>
          <w:color w:val="auto"/>
          <w:sz w:val="24"/>
        </w:rPr>
        <w:t>4</w:t>
      </w:r>
      <w:r>
        <w:rPr>
          <w:rFonts w:ascii="宋体" w:hAnsi="宋体" w:cs="宋体" w:hint="eastAsia"/>
          <w:color w:val="auto"/>
          <w:sz w:val="24"/>
        </w:rPr>
        <w:t>、项目最终验收前，发包人组织专业人员赴施工现场，在承包人的配合下，结合后台系统对电源接线示意图进行数据核查验收。验收标准为：电源接线示意图中选明的设备信息必须与实际现场设备信息一致；现场核查采集的正常平稳工作下回路负荷电流值和后台系统通过电流互感器采集监测的电流值差值不得超过</w:t>
      </w:r>
      <w:r>
        <w:rPr>
          <w:rFonts w:ascii="宋体" w:hAnsi="宋体" w:cs="宋体" w:hint="eastAsia"/>
          <w:color w:val="auto"/>
          <w:sz w:val="24"/>
        </w:rPr>
        <w:t>5%</w:t>
      </w:r>
      <w:r>
        <w:rPr>
          <w:rFonts w:ascii="宋体" w:hAnsi="宋体" w:cs="宋体" w:hint="eastAsia"/>
          <w:color w:val="auto"/>
          <w:sz w:val="24"/>
        </w:rPr>
        <w:t>。</w:t>
      </w:r>
    </w:p>
    <w:p w14:paraId="5AFDAF5B" w14:textId="77777777" w:rsidR="00F74EF3" w:rsidRDefault="00000000">
      <w:pPr>
        <w:spacing w:line="360" w:lineRule="auto"/>
        <w:ind w:firstLineChars="200" w:firstLine="480"/>
        <w:outlineLvl w:val="0"/>
        <w:rPr>
          <w:rFonts w:ascii="宋体" w:hAnsi="宋体" w:cs="宋体"/>
          <w:sz w:val="24"/>
        </w:rPr>
      </w:pPr>
      <w:r>
        <w:rPr>
          <w:rFonts w:ascii="宋体" w:hAnsi="宋体" w:cs="宋体" w:hint="eastAsia"/>
          <w:color w:val="auto"/>
          <w:sz w:val="24"/>
        </w:rPr>
        <w:lastRenderedPageBreak/>
        <w:t>5</w:t>
      </w:r>
      <w:r>
        <w:rPr>
          <w:rFonts w:ascii="宋体" w:hAnsi="宋体" w:cs="宋体" w:hint="eastAsia"/>
          <w:color w:val="auto"/>
          <w:sz w:val="24"/>
        </w:rPr>
        <w:t>、变压器控制设备验收和数据核验工作期间，发包人有权要求不符合验收标准的控制设备和数据进行整改，每台设备的整改时间不得超过一周，并在整改完毕后重新提交资料，安排复验工作。如果工程质量及数据核验达不到验收要求，将扣除</w:t>
      </w:r>
      <w:r>
        <w:rPr>
          <w:rFonts w:ascii="宋体" w:hAnsi="宋体" w:cs="宋体" w:hint="eastAsia"/>
          <w:color w:val="auto"/>
          <w:sz w:val="24"/>
        </w:rPr>
        <w:t>5000</w:t>
      </w:r>
      <w:r>
        <w:rPr>
          <w:rFonts w:ascii="宋体" w:hAnsi="宋体" w:cs="宋体" w:hint="eastAsia"/>
          <w:color w:val="auto"/>
          <w:sz w:val="24"/>
        </w:rPr>
        <w:t>元</w:t>
      </w:r>
      <w:r>
        <w:rPr>
          <w:rFonts w:ascii="宋体" w:hAnsi="宋体" w:cs="宋体" w:hint="eastAsia"/>
          <w:color w:val="auto"/>
          <w:sz w:val="24"/>
        </w:rPr>
        <w:t>/</w:t>
      </w:r>
      <w:r>
        <w:rPr>
          <w:rFonts w:ascii="宋体" w:hAnsi="宋体" w:cs="宋体" w:hint="eastAsia"/>
          <w:color w:val="auto"/>
          <w:sz w:val="24"/>
        </w:rPr>
        <w:t>台作为违约金。</w:t>
      </w:r>
    </w:p>
    <w:p w14:paraId="513D1C7C" w14:textId="77777777" w:rsidR="00F74EF3" w:rsidRDefault="00000000">
      <w:pPr>
        <w:spacing w:line="360" w:lineRule="auto"/>
        <w:outlineLvl w:val="0"/>
        <w:rPr>
          <w:b/>
          <w:sz w:val="24"/>
        </w:rPr>
      </w:pPr>
      <w:r>
        <w:rPr>
          <w:rFonts w:hint="eastAsia"/>
          <w:b/>
          <w:color w:val="auto"/>
          <w:sz w:val="24"/>
        </w:rPr>
        <w:t>四、维护服务要求</w:t>
      </w:r>
    </w:p>
    <w:p w14:paraId="307AA680" w14:textId="77777777" w:rsidR="00F74EF3" w:rsidRDefault="00000000">
      <w:pPr>
        <w:spacing w:line="360" w:lineRule="auto"/>
        <w:ind w:firstLineChars="200" w:firstLine="480"/>
        <w:rPr>
          <w:rFonts w:ascii="宋体" w:hAnsi="宋体" w:cs="宋体"/>
          <w:sz w:val="24"/>
        </w:rPr>
      </w:pPr>
      <w:r>
        <w:rPr>
          <w:rFonts w:ascii="宋体" w:hAnsi="宋体" w:cs="宋体" w:hint="eastAsia"/>
          <w:color w:val="auto"/>
          <w:sz w:val="24"/>
        </w:rPr>
        <w:t>1.</w:t>
      </w:r>
      <w:r>
        <w:rPr>
          <w:rFonts w:ascii="宋体" w:hAnsi="宋体" w:cs="宋体" w:hint="eastAsia"/>
          <w:color w:val="auto"/>
          <w:sz w:val="24"/>
        </w:rPr>
        <w:t>质保期</w:t>
      </w:r>
      <w:r>
        <w:rPr>
          <w:rFonts w:ascii="宋体" w:hAnsi="宋体" w:cs="宋体" w:hint="eastAsia"/>
          <w:color w:val="auto"/>
          <w:sz w:val="24"/>
        </w:rPr>
        <w:t>1</w:t>
      </w:r>
      <w:r>
        <w:rPr>
          <w:rFonts w:ascii="宋体" w:hAnsi="宋体" w:cs="宋体" w:hint="eastAsia"/>
          <w:color w:val="auto"/>
          <w:sz w:val="24"/>
        </w:rPr>
        <w:t>年，设备在质保期内出现故障，由承包人提供新机，确保</w:t>
      </w:r>
      <w:r>
        <w:rPr>
          <w:rFonts w:ascii="宋体" w:hAnsi="宋体" w:cs="宋体" w:hint="eastAsia"/>
          <w:color w:val="auto"/>
          <w:sz w:val="24"/>
        </w:rPr>
        <w:t>12</w:t>
      </w:r>
      <w:r>
        <w:rPr>
          <w:rFonts w:ascii="宋体" w:hAnsi="宋体" w:cs="宋体" w:hint="eastAsia"/>
          <w:color w:val="auto"/>
          <w:sz w:val="24"/>
        </w:rPr>
        <w:t>小时内完成更换，设备投入正常使用。</w:t>
      </w:r>
    </w:p>
    <w:p w14:paraId="6C525417" w14:textId="77777777" w:rsidR="00F74EF3" w:rsidRDefault="00000000">
      <w:pPr>
        <w:spacing w:line="360" w:lineRule="auto"/>
        <w:ind w:firstLineChars="200" w:firstLine="480"/>
        <w:outlineLvl w:val="0"/>
        <w:rPr>
          <w:rFonts w:ascii="宋体" w:hAnsi="宋体" w:cs="宋体"/>
          <w:sz w:val="24"/>
        </w:rPr>
      </w:pPr>
      <w:r>
        <w:rPr>
          <w:rFonts w:ascii="宋体" w:hAnsi="宋体" w:cs="宋体" w:hint="eastAsia"/>
          <w:color w:val="auto"/>
          <w:sz w:val="24"/>
        </w:rPr>
        <w:t>2.</w:t>
      </w:r>
      <w:r>
        <w:rPr>
          <w:rFonts w:ascii="宋体" w:hAnsi="宋体" w:cs="宋体" w:hint="eastAsia"/>
          <w:color w:val="auto"/>
          <w:sz w:val="24"/>
        </w:rPr>
        <w:t>设备运行三年内，除外力破坏造成的设备损坏，承包人需无条件无理由支持终端换新服务；设备运行四年至五年，除外力破坏造成的设备损坏，承包人应支持免费翻新维修或更换配件；在设备全生命周期运行过程中，发现由于设备质量或设计原因导致的共性问题，承包人应无条件进行技术整改升级和设备维修更新，确保问题彻底解决。</w:t>
      </w:r>
    </w:p>
    <w:p w14:paraId="2D70DD29" w14:textId="77777777" w:rsidR="00F74EF3" w:rsidRDefault="00000000">
      <w:pPr>
        <w:spacing w:line="360" w:lineRule="auto"/>
        <w:outlineLvl w:val="0"/>
        <w:rPr>
          <w:b/>
          <w:sz w:val="24"/>
        </w:rPr>
      </w:pPr>
      <w:r>
        <w:rPr>
          <w:rFonts w:hint="eastAsia"/>
          <w:b/>
          <w:sz w:val="24"/>
        </w:rPr>
        <w:t xml:space="preserve">五、注意事项 </w:t>
      </w:r>
    </w:p>
    <w:p w14:paraId="5DE12976" w14:textId="77777777" w:rsidR="00F74EF3" w:rsidRDefault="00000000">
      <w:pPr>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、施工中严格执行各项规程，按标准施工，施工工艺应符合《道路照明工程施工及验收规范》。</w:t>
      </w:r>
      <w:r>
        <w:rPr>
          <w:rFonts w:ascii="宋体" w:hAnsi="宋体" w:cs="宋体" w:hint="eastAsia"/>
          <w:sz w:val="24"/>
        </w:rPr>
        <w:t xml:space="preserve"> </w:t>
      </w:r>
    </w:p>
    <w:p w14:paraId="22007D38" w14:textId="77777777" w:rsidR="00F74EF3" w:rsidRDefault="00000000">
      <w:pPr>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、施工前按照发包人要求和流程，核对设备信息、落实相关要求。</w:t>
      </w:r>
      <w:r>
        <w:rPr>
          <w:rFonts w:ascii="宋体" w:hAnsi="宋体" w:cs="宋体" w:hint="eastAsia"/>
          <w:sz w:val="24"/>
        </w:rPr>
        <w:t xml:space="preserve"> </w:t>
      </w:r>
    </w:p>
    <w:p w14:paraId="07D08FA9" w14:textId="77777777" w:rsidR="00F74EF3" w:rsidRDefault="00000000">
      <w:pPr>
        <w:spacing w:line="360" w:lineRule="auto"/>
        <w:ind w:firstLineChars="200" w:firstLine="480"/>
        <w:rPr>
          <w:rFonts w:ascii="宋体" w:hAnsi="宋体" w:cs="宋体"/>
          <w:sz w:val="24"/>
        </w:rPr>
      </w:pPr>
      <w:r>
        <w:rPr>
          <w:rFonts w:ascii="宋体" w:hAnsi="宋体" w:cs="宋体" w:hint="eastAsia"/>
          <w:sz w:val="24"/>
        </w:rPr>
        <w:t>3</w:t>
      </w:r>
      <w:r>
        <w:rPr>
          <w:rFonts w:ascii="宋体" w:hAnsi="宋体" w:cs="宋体" w:hint="eastAsia"/>
          <w:sz w:val="24"/>
        </w:rPr>
        <w:t>、施工前对电源进行断电和验电，做好监护措施，确保施工安全。</w:t>
      </w:r>
      <w:r>
        <w:rPr>
          <w:rFonts w:ascii="宋体" w:hAnsi="宋体" w:cs="宋体" w:hint="eastAsia"/>
          <w:sz w:val="24"/>
        </w:rPr>
        <w:t xml:space="preserve"> </w:t>
      </w:r>
    </w:p>
    <w:p w14:paraId="6723F05A" w14:textId="77777777" w:rsidR="00F74EF3" w:rsidRDefault="00000000">
      <w:pPr>
        <w:spacing w:line="360" w:lineRule="auto"/>
        <w:ind w:firstLineChars="200" w:firstLine="480"/>
        <w:rPr>
          <w:rFonts w:ascii="宋体" w:hAnsi="宋体" w:cs="宋体"/>
          <w:sz w:val="24"/>
        </w:rPr>
      </w:pPr>
      <w:r>
        <w:rPr>
          <w:rFonts w:ascii="宋体" w:hAnsi="宋体" w:cs="宋体" w:hint="eastAsia"/>
          <w:sz w:val="24"/>
        </w:rPr>
        <w:t>4</w:t>
      </w:r>
      <w:r>
        <w:rPr>
          <w:rFonts w:ascii="宋体" w:hAnsi="宋体" w:cs="宋体" w:hint="eastAsia"/>
          <w:sz w:val="24"/>
        </w:rPr>
        <w:t>、施工过程中轻拿轻放变压器控制设备。</w:t>
      </w:r>
      <w:r>
        <w:rPr>
          <w:rFonts w:ascii="宋体" w:hAnsi="宋体" w:cs="宋体" w:hint="eastAsia"/>
          <w:sz w:val="24"/>
        </w:rPr>
        <w:t xml:space="preserve"> </w:t>
      </w:r>
    </w:p>
    <w:p w14:paraId="68C8A21B" w14:textId="77777777" w:rsidR="00F74EF3" w:rsidRDefault="00000000">
      <w:pPr>
        <w:spacing w:line="360" w:lineRule="auto"/>
        <w:ind w:firstLineChars="200" w:firstLine="480"/>
        <w:rPr>
          <w:rFonts w:ascii="宋体" w:hAnsi="宋体" w:cs="宋体"/>
          <w:sz w:val="24"/>
        </w:rPr>
      </w:pPr>
      <w:r>
        <w:rPr>
          <w:rFonts w:ascii="宋体" w:hAnsi="宋体" w:cs="宋体" w:hint="eastAsia"/>
          <w:sz w:val="24"/>
        </w:rPr>
        <w:t>5</w:t>
      </w:r>
      <w:r>
        <w:rPr>
          <w:rFonts w:ascii="宋体" w:hAnsi="宋体" w:cs="宋体" w:hint="eastAsia"/>
          <w:sz w:val="24"/>
        </w:rPr>
        <w:t>、施工接线应工整，布线应规范、美观。所有连接线采用</w:t>
      </w:r>
      <w:r>
        <w:rPr>
          <w:rFonts w:ascii="宋体" w:hAnsi="宋体" w:cs="宋体" w:hint="eastAsia"/>
          <w:sz w:val="24"/>
        </w:rPr>
        <w:t xml:space="preserve"> 1.5 </w:t>
      </w:r>
      <w:r>
        <w:rPr>
          <w:rFonts w:ascii="宋体" w:hAnsi="宋体" w:cs="宋体" w:hint="eastAsia"/>
          <w:sz w:val="24"/>
        </w:rPr>
        <w:t>平方单芯铜线。</w:t>
      </w:r>
      <w:r>
        <w:rPr>
          <w:rFonts w:ascii="宋体" w:hAnsi="宋体" w:cs="宋体" w:hint="eastAsia"/>
          <w:sz w:val="24"/>
        </w:rPr>
        <w:t xml:space="preserve"> </w:t>
      </w:r>
    </w:p>
    <w:p w14:paraId="73FFD7D9" w14:textId="77777777" w:rsidR="00F74EF3" w:rsidRDefault="00000000">
      <w:pPr>
        <w:spacing w:line="360" w:lineRule="auto"/>
        <w:ind w:firstLineChars="200" w:firstLine="480"/>
        <w:rPr>
          <w:rFonts w:ascii="宋体" w:hAnsi="宋体" w:cs="宋体"/>
          <w:sz w:val="24"/>
        </w:rPr>
      </w:pPr>
      <w:r>
        <w:rPr>
          <w:rFonts w:ascii="宋体" w:hAnsi="宋体" w:cs="宋体" w:hint="eastAsia"/>
          <w:sz w:val="24"/>
        </w:rPr>
        <w:t>6</w:t>
      </w:r>
      <w:r>
        <w:rPr>
          <w:rFonts w:ascii="宋体" w:hAnsi="宋体" w:cs="宋体" w:hint="eastAsia"/>
          <w:sz w:val="24"/>
        </w:rPr>
        <w:t>、所有接线头压接紧固，不能存在虚接或压接在导线塑胶上。</w:t>
      </w:r>
      <w:r>
        <w:rPr>
          <w:rFonts w:ascii="宋体" w:hAnsi="宋体" w:cs="宋体" w:hint="eastAsia"/>
          <w:sz w:val="24"/>
        </w:rPr>
        <w:t xml:space="preserve"> </w:t>
      </w:r>
    </w:p>
    <w:p w14:paraId="39088B34" w14:textId="77777777" w:rsidR="00F74EF3" w:rsidRDefault="00000000">
      <w:pPr>
        <w:spacing w:line="360" w:lineRule="auto"/>
        <w:ind w:firstLineChars="200" w:firstLine="480"/>
        <w:rPr>
          <w:rFonts w:ascii="宋体" w:hAnsi="宋体" w:cs="宋体"/>
          <w:sz w:val="24"/>
        </w:rPr>
      </w:pPr>
      <w:r>
        <w:rPr>
          <w:rFonts w:ascii="宋体" w:hAnsi="宋体" w:cs="宋体" w:hint="eastAsia"/>
          <w:sz w:val="24"/>
        </w:rPr>
        <w:t>7</w:t>
      </w:r>
      <w:r>
        <w:rPr>
          <w:rFonts w:ascii="宋体" w:hAnsi="宋体" w:cs="宋体" w:hint="eastAsia"/>
          <w:sz w:val="24"/>
        </w:rPr>
        <w:t>、施工完成后用万用表检查所有连接线，确保接线可靠、准确。</w:t>
      </w:r>
      <w:r>
        <w:rPr>
          <w:rFonts w:ascii="宋体" w:hAnsi="宋体" w:cs="宋体" w:hint="eastAsia"/>
          <w:sz w:val="24"/>
        </w:rPr>
        <w:t xml:space="preserve"> </w:t>
      </w:r>
    </w:p>
    <w:p w14:paraId="17D12EF9" w14:textId="77777777" w:rsidR="00F74EF3" w:rsidRDefault="00000000">
      <w:pPr>
        <w:spacing w:line="360" w:lineRule="auto"/>
        <w:ind w:firstLineChars="200" w:firstLine="480"/>
        <w:rPr>
          <w:rFonts w:ascii="宋体" w:hAnsi="宋体" w:cs="宋体"/>
          <w:sz w:val="24"/>
        </w:rPr>
      </w:pPr>
      <w:r>
        <w:rPr>
          <w:rFonts w:ascii="宋体" w:hAnsi="宋体" w:cs="宋体" w:hint="eastAsia"/>
          <w:sz w:val="24"/>
        </w:rPr>
        <w:t>8</w:t>
      </w:r>
      <w:r>
        <w:rPr>
          <w:rFonts w:ascii="宋体" w:hAnsi="宋体" w:cs="宋体" w:hint="eastAsia"/>
          <w:sz w:val="24"/>
        </w:rPr>
        <w:t>、登高时注意防跌倒、防坠落。</w:t>
      </w:r>
      <w:r>
        <w:rPr>
          <w:rFonts w:ascii="宋体" w:hAnsi="宋体" w:cs="宋体" w:hint="eastAsia"/>
          <w:sz w:val="24"/>
        </w:rPr>
        <w:t xml:space="preserve"> </w:t>
      </w:r>
    </w:p>
    <w:p w14:paraId="4F03BB35" w14:textId="77777777" w:rsidR="00F74EF3" w:rsidRDefault="00000000">
      <w:pPr>
        <w:spacing w:line="360" w:lineRule="auto"/>
        <w:ind w:firstLineChars="200" w:firstLine="480"/>
        <w:rPr>
          <w:rFonts w:ascii="宋体" w:hAnsi="宋体" w:cs="宋体"/>
          <w:sz w:val="24"/>
        </w:rPr>
      </w:pPr>
      <w:r>
        <w:rPr>
          <w:rFonts w:ascii="宋体" w:hAnsi="宋体" w:cs="宋体" w:hint="eastAsia"/>
          <w:sz w:val="24"/>
        </w:rPr>
        <w:t>9</w:t>
      </w:r>
      <w:r>
        <w:rPr>
          <w:rFonts w:ascii="宋体" w:hAnsi="宋体" w:cs="宋体" w:hint="eastAsia"/>
          <w:sz w:val="24"/>
        </w:rPr>
        <w:t>、严防人身安全事故发生。</w:t>
      </w:r>
      <w:r>
        <w:rPr>
          <w:rFonts w:ascii="宋体" w:hAnsi="宋体" w:cs="宋体" w:hint="eastAsia"/>
          <w:sz w:val="24"/>
        </w:rPr>
        <w:t xml:space="preserve"> </w:t>
      </w:r>
    </w:p>
    <w:p w14:paraId="5D31B54C" w14:textId="77777777" w:rsidR="00F74EF3" w:rsidRDefault="00000000">
      <w:pPr>
        <w:spacing w:line="360" w:lineRule="auto"/>
        <w:ind w:firstLineChars="200" w:firstLine="480"/>
        <w:rPr>
          <w:rFonts w:ascii="宋体" w:hAnsi="宋体" w:cs="宋体"/>
          <w:sz w:val="24"/>
        </w:rPr>
      </w:pPr>
      <w:r>
        <w:rPr>
          <w:rFonts w:ascii="宋体" w:hAnsi="宋体" w:cs="宋体" w:hint="eastAsia"/>
          <w:sz w:val="24"/>
        </w:rPr>
        <w:t>10</w:t>
      </w:r>
      <w:r>
        <w:rPr>
          <w:rFonts w:ascii="宋体" w:hAnsi="宋体" w:cs="宋体" w:hint="eastAsia"/>
          <w:sz w:val="24"/>
        </w:rPr>
        <w:t>、施工前应与设计人员进行现场交底，施工过程中发现问题，应及时与设计人员联系，确保施工安全、有序进行。</w:t>
      </w:r>
      <w:r>
        <w:rPr>
          <w:rFonts w:ascii="宋体" w:hAnsi="宋体" w:cs="宋体" w:hint="eastAsia"/>
          <w:sz w:val="24"/>
        </w:rPr>
        <w:t xml:space="preserve"> </w:t>
      </w:r>
    </w:p>
    <w:p w14:paraId="570504AB" w14:textId="77777777" w:rsidR="00F74EF3" w:rsidRDefault="00000000">
      <w:pPr>
        <w:spacing w:line="360" w:lineRule="auto"/>
        <w:ind w:firstLineChars="200" w:firstLine="480"/>
        <w:outlineLvl w:val="0"/>
        <w:rPr>
          <w:rFonts w:ascii="宋体" w:hAnsi="宋体" w:cs="宋体"/>
          <w:sz w:val="24"/>
        </w:rPr>
      </w:pPr>
      <w:r>
        <w:rPr>
          <w:rFonts w:ascii="宋体" w:hAnsi="宋体" w:cs="宋体" w:hint="eastAsia"/>
          <w:sz w:val="24"/>
        </w:rPr>
        <w:t>11</w:t>
      </w:r>
      <w:r>
        <w:rPr>
          <w:rFonts w:ascii="宋体" w:hAnsi="宋体" w:cs="宋体" w:hint="eastAsia"/>
          <w:sz w:val="24"/>
        </w:rPr>
        <w:t>、承包人需按发包人要求保证施工现场安全。现场安全不到位、未落实相关安全要求、未按照相关安全规定执行，对发包人造成不良影响或导致发包人受到上级单位处罚的，发包人有权扣减费用。</w:t>
      </w:r>
    </w:p>
    <w:p w14:paraId="7690E8B6" w14:textId="77777777" w:rsidR="00F74EF3" w:rsidRDefault="00000000">
      <w:pPr>
        <w:spacing w:line="360" w:lineRule="auto"/>
        <w:ind w:firstLineChars="100" w:firstLine="281"/>
        <w:rPr>
          <w:rFonts w:ascii="宋体" w:eastAsia="宋体" w:hAnsi="宋体" w:cs="宋体" w:hint="eastAsia"/>
          <w:b/>
          <w:bCs/>
          <w:color w:val="auto"/>
          <w:sz w:val="28"/>
          <w:szCs w:val="28"/>
          <w:lang w:bidi="ar"/>
        </w:rPr>
      </w:pPr>
      <w:r>
        <w:rPr>
          <w:rFonts w:ascii="宋体" w:eastAsia="宋体" w:hAnsi="宋体" w:cs="宋体" w:hint="eastAsia"/>
          <w:b/>
          <w:bCs/>
          <w:color w:val="auto"/>
          <w:sz w:val="28"/>
          <w:szCs w:val="28"/>
          <w:lang w:bidi="ar"/>
        </w:rPr>
        <w:t xml:space="preserve">六、工程量清单 </w:t>
      </w:r>
    </w:p>
    <w:p w14:paraId="303C9118" w14:textId="77777777" w:rsidR="00F74EF3" w:rsidRDefault="00000000">
      <w:pPr>
        <w:spacing w:line="360" w:lineRule="auto"/>
        <w:outlineLvl w:val="2"/>
        <w:rPr>
          <w:rFonts w:ascii="宋体" w:eastAsia="宋体" w:hAnsi="宋体" w:cs="宋体" w:hint="eastAsia"/>
          <w:b/>
          <w:bCs/>
          <w:color w:val="auto"/>
          <w:sz w:val="24"/>
        </w:rPr>
      </w:pPr>
      <w:bookmarkStart w:id="65" w:name="_Toc32678"/>
      <w:bookmarkStart w:id="66" w:name="_Toc68798046"/>
      <w:r>
        <w:rPr>
          <w:rFonts w:ascii="宋体" w:eastAsia="宋体" w:hAnsi="宋体" w:cs="宋体" w:hint="eastAsia"/>
          <w:b/>
          <w:bCs/>
          <w:color w:val="auto"/>
          <w:sz w:val="24"/>
        </w:rPr>
        <w:t>（一）填表须知</w:t>
      </w:r>
      <w:bookmarkEnd w:id="65"/>
      <w:bookmarkEnd w:id="66"/>
    </w:p>
    <w:p w14:paraId="1E970CAE"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1 工程量清单及其计价格式中所有要求签字、盖章的地方，必须由规定的单位和人员签字、盖章。</w:t>
      </w:r>
    </w:p>
    <w:p w14:paraId="23CE2337"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lastRenderedPageBreak/>
        <w:t>2 工程量清单及其计价格式中的任何内容不得随意删除或涂改。</w:t>
      </w:r>
    </w:p>
    <w:p w14:paraId="3629AAB4"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3 工程量清单计价格式中列明的所有需要填报的单价和合价，投标人均应填报，未填报的单价和合价，视为此项费用已包含在工程量清单的其他单价和合价中，投标报价基准期：</w:t>
      </w:r>
      <w:r w:rsidR="0065217D" w:rsidRPr="0065217D">
        <w:rPr>
          <w:rFonts w:ascii="宋体" w:eastAsia="宋体" w:hAnsi="宋体" w:cs="宋体" w:hint="eastAsia"/>
          <w:color w:val="auto"/>
          <w:sz w:val="24"/>
          <w:u w:val="single"/>
        </w:rPr>
        <w:t>2025</w:t>
      </w:r>
      <w:r w:rsidRPr="0065217D">
        <w:rPr>
          <w:rFonts w:ascii="宋体" w:eastAsia="宋体" w:hAnsi="宋体" w:cs="宋体" w:hint="eastAsia"/>
          <w:color w:val="auto"/>
          <w:sz w:val="24"/>
          <w:u w:val="single"/>
        </w:rPr>
        <w:t>年</w:t>
      </w:r>
      <w:r w:rsidR="0065217D" w:rsidRPr="0065217D">
        <w:rPr>
          <w:rFonts w:ascii="宋体" w:eastAsia="宋体" w:hAnsi="宋体" w:cs="宋体" w:hint="eastAsia"/>
          <w:color w:val="auto"/>
          <w:sz w:val="24"/>
          <w:u w:val="single"/>
        </w:rPr>
        <w:t>4</w:t>
      </w:r>
      <w:r w:rsidRPr="0065217D">
        <w:rPr>
          <w:rFonts w:ascii="宋体" w:eastAsia="宋体" w:hAnsi="宋体" w:cs="宋体" w:hint="eastAsia"/>
          <w:color w:val="auto"/>
          <w:sz w:val="24"/>
          <w:u w:val="single"/>
        </w:rPr>
        <w:t>月</w:t>
      </w:r>
      <w:r w:rsidRPr="0065217D">
        <w:rPr>
          <w:rFonts w:ascii="宋体" w:eastAsia="宋体" w:hAnsi="宋体" w:cs="宋体" w:hint="eastAsia"/>
          <w:color w:val="auto"/>
          <w:sz w:val="24"/>
        </w:rPr>
        <w:t>。</w:t>
      </w:r>
    </w:p>
    <w:p w14:paraId="77869E4B"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4 金额(价格)均应以</w:t>
      </w:r>
      <w:r>
        <w:rPr>
          <w:rFonts w:ascii="宋体" w:eastAsia="宋体" w:hAnsi="宋体" w:cs="宋体" w:hint="eastAsia"/>
          <w:color w:val="auto"/>
          <w:sz w:val="24"/>
          <w:u w:val="single"/>
        </w:rPr>
        <w:t>人民币</w:t>
      </w:r>
      <w:r>
        <w:rPr>
          <w:rFonts w:ascii="宋体" w:eastAsia="宋体" w:hAnsi="宋体" w:cs="宋体" w:hint="eastAsia"/>
          <w:color w:val="auto"/>
          <w:sz w:val="24"/>
        </w:rPr>
        <w:t>表示。</w:t>
      </w:r>
    </w:p>
    <w:p w14:paraId="02739A76" w14:textId="77777777" w:rsidR="00F74EF3" w:rsidRDefault="00000000">
      <w:pPr>
        <w:spacing w:line="360" w:lineRule="auto"/>
        <w:outlineLvl w:val="2"/>
        <w:rPr>
          <w:rFonts w:ascii="宋体" w:eastAsia="宋体" w:hAnsi="宋体" w:cs="宋体" w:hint="eastAsia"/>
          <w:b/>
          <w:bCs/>
          <w:color w:val="auto"/>
          <w:sz w:val="24"/>
        </w:rPr>
      </w:pPr>
      <w:bookmarkStart w:id="67" w:name="_Toc10870"/>
      <w:bookmarkStart w:id="68" w:name="_Toc68798047"/>
      <w:r>
        <w:rPr>
          <w:rFonts w:ascii="宋体" w:eastAsia="宋体" w:hAnsi="宋体" w:cs="宋体" w:hint="eastAsia"/>
          <w:b/>
          <w:bCs/>
          <w:color w:val="auto"/>
          <w:sz w:val="24"/>
        </w:rPr>
        <w:t>（二）编制依据</w:t>
      </w:r>
      <w:bookmarkEnd w:id="67"/>
      <w:bookmarkEnd w:id="68"/>
    </w:p>
    <w:p w14:paraId="27F9540C" w14:textId="77777777" w:rsidR="0065217D" w:rsidRPr="0065217D" w:rsidRDefault="0065217D" w:rsidP="0065217D">
      <w:pPr>
        <w:spacing w:line="360" w:lineRule="auto"/>
        <w:ind w:firstLineChars="200" w:firstLine="480"/>
        <w:rPr>
          <w:rFonts w:ascii="宋体" w:eastAsia="宋体" w:hAnsi="宋体" w:cs="宋体" w:hint="eastAsia"/>
          <w:color w:val="auto"/>
          <w:sz w:val="24"/>
        </w:rPr>
      </w:pPr>
      <w:r w:rsidRPr="0065217D">
        <w:rPr>
          <w:rFonts w:ascii="宋体" w:eastAsia="宋体" w:hAnsi="宋体" w:cs="宋体"/>
          <w:color w:val="auto"/>
          <w:sz w:val="24"/>
        </w:rPr>
        <w:t>1</w:t>
      </w:r>
      <w:r w:rsidRPr="0065217D">
        <w:rPr>
          <w:rFonts w:ascii="宋体" w:eastAsia="宋体" w:hAnsi="宋体" w:cs="宋体" w:hint="eastAsia"/>
          <w:color w:val="auto"/>
          <w:sz w:val="24"/>
        </w:rPr>
        <w:t>、</w:t>
      </w:r>
      <w:r w:rsidRPr="0065217D">
        <w:rPr>
          <w:rFonts w:ascii="宋体" w:eastAsia="宋体" w:hAnsi="宋体" w:cs="宋体"/>
          <w:color w:val="auto"/>
          <w:sz w:val="24"/>
        </w:rPr>
        <w:t>2025</w:t>
      </w:r>
      <w:r w:rsidRPr="0065217D">
        <w:rPr>
          <w:rFonts w:ascii="宋体" w:eastAsia="宋体" w:hAnsi="宋体" w:cs="宋体" w:hint="eastAsia"/>
          <w:color w:val="auto"/>
          <w:sz w:val="24"/>
        </w:rPr>
        <w:t>年路灯控制设备隐患治理项目图纸；</w:t>
      </w:r>
    </w:p>
    <w:p w14:paraId="231A062A" w14:textId="77777777" w:rsidR="0065217D" w:rsidRPr="0065217D" w:rsidRDefault="0065217D" w:rsidP="0065217D">
      <w:pPr>
        <w:spacing w:line="360" w:lineRule="auto"/>
        <w:ind w:firstLineChars="200" w:firstLine="480"/>
        <w:rPr>
          <w:rFonts w:ascii="宋体" w:eastAsia="宋体" w:hAnsi="宋体" w:cs="宋体" w:hint="eastAsia"/>
          <w:color w:val="auto"/>
          <w:sz w:val="24"/>
        </w:rPr>
      </w:pPr>
      <w:r w:rsidRPr="0065217D">
        <w:rPr>
          <w:rFonts w:ascii="宋体" w:eastAsia="宋体" w:hAnsi="宋体" w:cs="宋体"/>
          <w:color w:val="auto"/>
          <w:sz w:val="24"/>
        </w:rPr>
        <w:t>2</w:t>
      </w:r>
      <w:r w:rsidRPr="0065217D">
        <w:rPr>
          <w:rFonts w:ascii="宋体" w:eastAsia="宋体" w:hAnsi="宋体" w:cs="宋体" w:hint="eastAsia"/>
          <w:color w:val="auto"/>
          <w:sz w:val="24"/>
        </w:rPr>
        <w:t>、《工程量清单计价规范》（</w:t>
      </w:r>
      <w:r w:rsidRPr="0065217D">
        <w:rPr>
          <w:rFonts w:ascii="宋体" w:eastAsia="宋体" w:hAnsi="宋体" w:cs="宋体"/>
          <w:color w:val="auto"/>
          <w:sz w:val="24"/>
        </w:rPr>
        <w:t>2021-</w:t>
      </w:r>
      <w:r w:rsidRPr="0065217D">
        <w:rPr>
          <w:rFonts w:ascii="宋体" w:eastAsia="宋体" w:hAnsi="宋体" w:cs="宋体" w:hint="eastAsia"/>
          <w:color w:val="auto"/>
          <w:sz w:val="24"/>
        </w:rPr>
        <w:t>北京）；</w:t>
      </w:r>
    </w:p>
    <w:p w14:paraId="386B2D69" w14:textId="77777777" w:rsidR="0065217D" w:rsidRPr="0065217D" w:rsidRDefault="0065217D" w:rsidP="0065217D">
      <w:pPr>
        <w:spacing w:line="360" w:lineRule="auto"/>
        <w:ind w:firstLineChars="200" w:firstLine="480"/>
        <w:rPr>
          <w:rFonts w:ascii="宋体" w:eastAsia="宋体" w:hAnsi="宋体" w:cs="宋体" w:hint="eastAsia"/>
          <w:color w:val="auto"/>
          <w:sz w:val="24"/>
        </w:rPr>
      </w:pPr>
      <w:r w:rsidRPr="0065217D">
        <w:rPr>
          <w:rFonts w:ascii="宋体" w:eastAsia="宋体" w:hAnsi="宋体" w:cs="宋体"/>
          <w:color w:val="auto"/>
          <w:sz w:val="24"/>
        </w:rPr>
        <w:t>4</w:t>
      </w:r>
      <w:r w:rsidRPr="0065217D">
        <w:rPr>
          <w:rFonts w:ascii="宋体" w:eastAsia="宋体" w:hAnsi="宋体" w:cs="宋体" w:hint="eastAsia"/>
          <w:color w:val="auto"/>
          <w:sz w:val="24"/>
        </w:rPr>
        <w:t>、《北京建设工程预算消耗量标准》（</w:t>
      </w:r>
      <w:r w:rsidRPr="0065217D">
        <w:rPr>
          <w:rFonts w:ascii="宋体" w:eastAsia="宋体" w:hAnsi="宋体" w:cs="宋体"/>
          <w:color w:val="auto"/>
          <w:sz w:val="24"/>
        </w:rPr>
        <w:t>2021</w:t>
      </w:r>
      <w:r w:rsidRPr="0065217D">
        <w:rPr>
          <w:rFonts w:ascii="宋体" w:eastAsia="宋体" w:hAnsi="宋体" w:cs="宋体" w:hint="eastAsia"/>
          <w:color w:val="auto"/>
          <w:sz w:val="24"/>
        </w:rPr>
        <w:t>）；</w:t>
      </w:r>
    </w:p>
    <w:p w14:paraId="02B9D8CF" w14:textId="77777777" w:rsidR="0065217D" w:rsidRPr="0065217D" w:rsidRDefault="0065217D" w:rsidP="0065217D">
      <w:pPr>
        <w:spacing w:line="360" w:lineRule="auto"/>
        <w:ind w:firstLineChars="200" w:firstLine="480"/>
        <w:rPr>
          <w:rFonts w:ascii="宋体" w:eastAsia="宋体" w:hAnsi="宋体" w:cs="宋体" w:hint="eastAsia"/>
          <w:color w:val="auto"/>
          <w:sz w:val="24"/>
        </w:rPr>
      </w:pPr>
      <w:r w:rsidRPr="0065217D">
        <w:rPr>
          <w:rFonts w:ascii="宋体" w:eastAsia="宋体" w:hAnsi="宋体" w:cs="宋体"/>
          <w:color w:val="auto"/>
          <w:sz w:val="24"/>
        </w:rPr>
        <w:t>5</w:t>
      </w:r>
      <w:r w:rsidRPr="0065217D">
        <w:rPr>
          <w:rFonts w:ascii="宋体" w:eastAsia="宋体" w:hAnsi="宋体" w:cs="宋体" w:hint="eastAsia"/>
          <w:color w:val="auto"/>
          <w:sz w:val="24"/>
        </w:rPr>
        <w:t>、</w:t>
      </w:r>
      <w:r w:rsidRPr="0065217D">
        <w:rPr>
          <w:rFonts w:ascii="宋体" w:eastAsia="宋体" w:hAnsi="宋体" w:cs="宋体"/>
          <w:color w:val="auto"/>
          <w:sz w:val="24"/>
        </w:rPr>
        <w:t>2025</w:t>
      </w:r>
      <w:r w:rsidRPr="0065217D">
        <w:rPr>
          <w:rFonts w:ascii="宋体" w:eastAsia="宋体" w:hAnsi="宋体" w:cs="宋体" w:hint="eastAsia"/>
          <w:color w:val="auto"/>
          <w:sz w:val="24"/>
        </w:rPr>
        <w:t>年</w:t>
      </w:r>
      <w:r w:rsidRPr="0065217D">
        <w:rPr>
          <w:rFonts w:ascii="宋体" w:eastAsia="宋体" w:hAnsi="宋体" w:cs="宋体"/>
          <w:color w:val="auto"/>
          <w:sz w:val="24"/>
        </w:rPr>
        <w:t>4</w:t>
      </w:r>
      <w:r w:rsidRPr="0065217D">
        <w:rPr>
          <w:rFonts w:ascii="宋体" w:eastAsia="宋体" w:hAnsi="宋体" w:cs="宋体" w:hint="eastAsia"/>
          <w:color w:val="auto"/>
          <w:sz w:val="24"/>
        </w:rPr>
        <w:t>月工程造价信息及市场价；</w:t>
      </w:r>
    </w:p>
    <w:p w14:paraId="2EBF3180" w14:textId="77777777" w:rsidR="00F74EF3" w:rsidRPr="0065217D" w:rsidRDefault="0065217D" w:rsidP="0065217D">
      <w:pPr>
        <w:spacing w:line="360" w:lineRule="auto"/>
        <w:ind w:firstLineChars="200" w:firstLine="480"/>
        <w:rPr>
          <w:rFonts w:ascii="宋体" w:eastAsia="宋体" w:hAnsi="宋体" w:cs="宋体" w:hint="eastAsia"/>
          <w:color w:val="auto"/>
          <w:sz w:val="24"/>
        </w:rPr>
      </w:pPr>
      <w:r w:rsidRPr="0065217D">
        <w:rPr>
          <w:rFonts w:ascii="宋体" w:eastAsia="宋体" w:hAnsi="宋体" w:cs="宋体"/>
          <w:color w:val="auto"/>
          <w:sz w:val="24"/>
        </w:rPr>
        <w:t>6</w:t>
      </w:r>
      <w:r w:rsidRPr="0065217D">
        <w:rPr>
          <w:rFonts w:ascii="宋体" w:eastAsia="宋体" w:hAnsi="宋体" w:cs="宋体" w:hint="eastAsia"/>
          <w:color w:val="auto"/>
          <w:sz w:val="24"/>
        </w:rPr>
        <w:t>、相关标准图集，有关法律、法规及相关文件。</w:t>
      </w:r>
    </w:p>
    <w:p w14:paraId="77DACD19" w14:textId="77777777" w:rsidR="00F74EF3" w:rsidRDefault="00000000">
      <w:pPr>
        <w:spacing w:line="360" w:lineRule="auto"/>
        <w:outlineLvl w:val="2"/>
        <w:rPr>
          <w:rFonts w:ascii="宋体" w:eastAsia="宋体" w:hAnsi="宋体" w:cs="宋体" w:hint="eastAsia"/>
          <w:b/>
          <w:bCs/>
          <w:color w:val="auto"/>
          <w:sz w:val="24"/>
        </w:rPr>
      </w:pPr>
      <w:bookmarkStart w:id="69" w:name="_Toc12506"/>
      <w:bookmarkStart w:id="70" w:name="_Toc68798048"/>
      <w:r>
        <w:rPr>
          <w:rFonts w:ascii="宋体" w:eastAsia="宋体" w:hAnsi="宋体" w:cs="宋体" w:hint="eastAsia"/>
          <w:b/>
          <w:bCs/>
          <w:color w:val="auto"/>
          <w:sz w:val="24"/>
        </w:rPr>
        <w:t>（三）计价原则</w:t>
      </w:r>
      <w:bookmarkEnd w:id="69"/>
      <w:bookmarkEnd w:id="70"/>
    </w:p>
    <w:p w14:paraId="1FFB2182"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1、工程量清单的计价准则：</w:t>
      </w:r>
    </w:p>
    <w:p w14:paraId="00414196"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（1）工程量清单是工程招标文件的组成部分，是编制招标控制价、投标报价、确定综合单价、调整工程量、签订合同、支付工程价款和竣工结算的基础和依据。</w:t>
      </w:r>
    </w:p>
    <w:p w14:paraId="627DC44C"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（2）工程量清单计价价款包括完成招标文件规定的工程量清单项目所需的全部费用。包括分部分项工程费、措施项目费、其他项目费、利润和税金。</w:t>
      </w:r>
    </w:p>
    <w:p w14:paraId="0DE08948"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（3）工程量清单由分部分项工程量清单、措施项目清单和其他项目清单组成。</w:t>
      </w:r>
    </w:p>
    <w:p w14:paraId="79FF3FB5"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2、本项目工程量清单的计价按以下原则确定：</w:t>
      </w:r>
    </w:p>
    <w:p w14:paraId="503BF791"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提醒投标人注意以下计价原则是本项目针对审计要求及控制工程造价所提出的，投标人须认真审阅，任何因忽视或误解本计价原则而导致的经济索赔将不被批准。</w:t>
      </w:r>
    </w:p>
    <w:p w14:paraId="27955669"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1）本项目采用固定单价合同形式，但总经费不得超过招标控制价。工程量清单计价表中填充的综合单价，应包括人工、材料、机械、规费、管理费、利润、风险等全部费用；应视为是对本项目内容和要求及其它各种影响因素详实了解并综合考虑后填报的，结算审计要根据实际完成的工程量调整，单价不变。</w:t>
      </w:r>
    </w:p>
    <w:p w14:paraId="2720C0BB"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2）除非招标人对工程量清单予以修改，投标人须依据招标人所提供的材料设备表及本项目工程量清单，结合本项目的基本技术条件和要求，严格按照《建设工程工程量清单计价规范》GB50500-2013中的规定和要求填报单价和合价。每一项目只允许有一个报价，任何有选择的报价将不予以接受，未填报单价或合价的，将视同该项目费用已包括在其他项目单价或合价内；</w:t>
      </w:r>
    </w:p>
    <w:p w14:paraId="2E8E7D75"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lastRenderedPageBreak/>
        <w:t>（3）招标人不能保证所提供的清单中所有列项的绝对完整性和工程量的绝对准确性，任何情况下，投标人不得以任何理由修改（包括任何形式的增加、删除或修改）招标人提供的工程量清单所有内容（包括子目列项、工作内容及工程量等），投标人须严格按照招标人提供的工程量清单进行报价，并且忽略招标人提供的工程量清单中可能存在的差异，各投标人应在认真研究本招标文件、合同条款、相关技术要求及规范的基础上，对招标人所提供的工程量清单进行报价；</w:t>
      </w:r>
    </w:p>
    <w:p w14:paraId="2B6FBBD6"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4）投标人应结合现场勘查掌握的实际情况核算工程量，并与招标人提供的工程量清单进行对比。对招标人所提供的工程量清单有疑义的，可于投标截止期15日前以书面形式通知招标人，招标人将对有疑义的内容进行复核，确认工程量单项子目误差在±3%（含±3%）以内，招标人可不调整工程量，投标人应将其误差考虑在综合单价内；若单项子目工程量超过±3%的，招标人应当进行修正，重新公布准确的工程量清单并书面通知所有已购买招标文件的投标人。经过招标人和投标人复核后，共同确认的工程量即作为本项目投标报价的依据。</w:t>
      </w:r>
    </w:p>
    <w:p w14:paraId="7885BB68"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最终的结算价格依据审计机构出具的审计报告进行工程款的结算。结算时的工程量以审计机构审核的的工程量为准。</w:t>
      </w:r>
    </w:p>
    <w:p w14:paraId="3D738D9A"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5）措施项目的计价：“措施项目和其他项目”的清单列项仅是招标人提供的一种示范性列示，仅供投标人参考，投标人应凭借自身的经验和实力，根据招标文件的要求，充分考察本项目的规模、标准、功能、现场等特性以及其他相关因素，自行对招标人提供的“措施项目和其他项目”的清单列项进行合并、分解或补充进行报价。</w:t>
      </w:r>
    </w:p>
    <w:p w14:paraId="150C1A80"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特别说明部分：</w:t>
      </w:r>
    </w:p>
    <w:p w14:paraId="0C6153E7"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 xml:space="preserve">1）建筑工程安全防护、文明施工措施费用须符合国家现行的建筑施工安全、施工现场环境与卫生标准和有关规定：《北京市工程施工现场安全防护、场容卫生、环境保护及保卫消防标准》和《北京市建设工程施工现场生活区设置和管理标准》； </w:t>
      </w:r>
    </w:p>
    <w:p w14:paraId="0CDC8FA0"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2）严格按照北京市的规定费率计取，投标人要制定施工中安全防护、文明施工措施，有明确和具体的要求；</w:t>
      </w:r>
    </w:p>
    <w:p w14:paraId="047EA447"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3）投标人须保证安全防护、文明施工措施费专款专用，在财务管理中单独列出以备检查；</w:t>
      </w:r>
    </w:p>
    <w:p w14:paraId="0970DF49"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（6）其他项目清单的计价：</w:t>
      </w:r>
    </w:p>
    <w:p w14:paraId="4A329C6E"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1）招标人部分：</w:t>
      </w:r>
    </w:p>
    <w:p w14:paraId="12A8088C"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 xml:space="preserve">A、暂列金额：此项为招标人为可能发生的工程量变更而预留的金额，由招标人使用和支配。 </w:t>
      </w:r>
    </w:p>
    <w:p w14:paraId="535C9B81"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lastRenderedPageBreak/>
        <w:t xml:space="preserve">B、暂估项（分包项目）：本项目工程量清单中给出的所有暂估项由招标人填入综合总价或其它项目清单中，投标人不得进行调整。 </w:t>
      </w:r>
    </w:p>
    <w:p w14:paraId="22C689FE"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2）投标人部分：</w:t>
      </w:r>
    </w:p>
    <w:p w14:paraId="35A89EDB"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A、计日工费：完成招标人提出的，工程量暂估的零星工作所需的费用。</w:t>
      </w:r>
    </w:p>
    <w:p w14:paraId="20E2F946"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（7）保险：投标人在投标报价时应根据有关规定将农民工工伤保险费在报价中单独列项，不得作为让利因素参与竞标，招标人在开工前将农民工工伤保险费预提后一次性拨付给中标人。</w:t>
      </w:r>
    </w:p>
    <w:p w14:paraId="3E81B15F"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（8）税金：投标人在投标报价时，应按照《财政部 税务总局 海关总署关于深化增值税改革有关政策的公告（2019年第39号）》第一条“增值税一般纳税人”税率为9%的规定计取税金，合同履行过程中，根据承包人开具的增值税专用发票中显示的税率予以计量支付；</w:t>
      </w:r>
    </w:p>
    <w:p w14:paraId="107E532B"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（10）建筑垃圾运输处置费用：投标人应根据招标文件要求和招标工程量清单，遵照“京建法〔2017〕27号《北京市住房和城乡建设委员会关于建筑垃圾运输处置费用单独列项计价的通知》、</w:t>
      </w:r>
      <w:r>
        <w:rPr>
          <w:rFonts w:ascii="宋体" w:eastAsia="宋体" w:hAnsi="宋体" w:cs="宋体" w:hint="eastAsia"/>
          <w:color w:val="auto"/>
          <w:sz w:val="24"/>
          <w:szCs w:val="24"/>
          <w:lang w:bidi="ar"/>
        </w:rPr>
        <w:t>京建发〔2022〕190号《北京市住房和城乡建设委员会&lt;关于明确安全文明施工费中常态化疫情防控措施费用标准的通知&gt;》</w:t>
      </w:r>
      <w:r>
        <w:rPr>
          <w:rFonts w:ascii="宋体" w:eastAsia="宋体" w:hAnsi="宋体" w:cs="宋体" w:hint="eastAsia"/>
          <w:color w:val="auto"/>
          <w:sz w:val="24"/>
        </w:rPr>
        <w:t>”的规定，结合工程和自身实际情况，自主填报建筑垃圾运输处置项目的价格，但不得低于成本。</w:t>
      </w:r>
    </w:p>
    <w:p w14:paraId="5949614D"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（11）投标报价须依据本项目工程量清单和有关要求、施工现场实际情况、施工组织设计或施工方案、企业定额和市场价格进行综合报价；</w:t>
      </w:r>
    </w:p>
    <w:p w14:paraId="6F26A827"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（12）文件中列明的“材料、专业工程暂估价清单”中的暂估价，暂估材料、专业工程差价，仅计取价差及相应税金。</w:t>
      </w:r>
    </w:p>
    <w:p w14:paraId="390DD090"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3、工程量清单计价及结算说明：</w:t>
      </w:r>
    </w:p>
    <w:p w14:paraId="6206E978"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（1）本项目人、材、机的报价，结算时不予调整；</w:t>
      </w:r>
    </w:p>
    <w:p w14:paraId="3E379389"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（2）暂估价材料设备按发包人确定的价格调整相应价差和价差部分的税金；</w:t>
      </w:r>
    </w:p>
    <w:p w14:paraId="7523BAAB"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（3）工程预付款、工程价款的结算、竣工结算、质量保证金执行合同约定；</w:t>
      </w:r>
    </w:p>
    <w:p w14:paraId="76BD3265"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（4）工程施工中发生变更时，工程价款的调整方法、索赔方式、时限要求及支付方式执行本合同约定；</w:t>
      </w:r>
    </w:p>
    <w:p w14:paraId="53434BB2"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（5）发生工程价款纠纷的解决方法执行本合同约定。</w:t>
      </w:r>
    </w:p>
    <w:p w14:paraId="57BBC102"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4、招标人对报价的特殊要求包括：</w:t>
      </w:r>
    </w:p>
    <w:p w14:paraId="58E83F4B"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（1）投标人在现场踏勘后，应充分了解工地位置、交通状况、现场道路、临设区域、装卸条件及任何其他足以影响计价的情况，任何因忽视或误解现场情况而导致施工中的索赔（工期及费用）申请将不被批准；</w:t>
      </w:r>
    </w:p>
    <w:p w14:paraId="60D10AB8"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lastRenderedPageBreak/>
        <w:t>（2）制定行之有效的紧急情况的处理措施、预案以及抵抗风险的措施，所报费用一次包死，不再调整；</w:t>
      </w:r>
    </w:p>
    <w:p w14:paraId="4E9512F4" w14:textId="77777777" w:rsidR="00F74EF3" w:rsidRDefault="00000000">
      <w:pPr>
        <w:spacing w:line="360" w:lineRule="auto"/>
        <w:ind w:firstLineChars="200" w:firstLine="480"/>
        <w:rPr>
          <w:rFonts w:ascii="宋体" w:eastAsia="宋体" w:hAnsi="宋体" w:cs="宋体" w:hint="eastAsia"/>
          <w:color w:val="auto"/>
          <w:sz w:val="24"/>
        </w:rPr>
      </w:pPr>
      <w:r>
        <w:rPr>
          <w:rFonts w:ascii="宋体" w:eastAsia="宋体" w:hAnsi="宋体" w:cs="宋体" w:hint="eastAsia"/>
          <w:color w:val="auto"/>
          <w:sz w:val="24"/>
        </w:rPr>
        <w:t>（3）发包人要求承包人加强主动控制，在工程管理过程中，要将工作做到前面，有预见性，控制且减少索赔事件的发生，保证工程顺利地进行，降低工程投资，保证施工质量、保证施工工期。</w:t>
      </w:r>
    </w:p>
    <w:p w14:paraId="4804F9E0" w14:textId="77777777" w:rsidR="00F74EF3" w:rsidRDefault="00000000">
      <w:pPr>
        <w:spacing w:line="360" w:lineRule="auto"/>
        <w:ind w:firstLineChars="200" w:firstLine="480"/>
        <w:outlineLvl w:val="2"/>
        <w:rPr>
          <w:rFonts w:ascii="宋体" w:eastAsia="宋体" w:hAnsi="宋体" w:cs="宋体" w:hint="eastAsia"/>
          <w:color w:val="auto"/>
          <w:sz w:val="24"/>
          <w:szCs w:val="24"/>
        </w:rPr>
      </w:pPr>
      <w:r>
        <w:rPr>
          <w:rFonts w:ascii="宋体" w:eastAsia="宋体" w:hAnsi="宋体" w:cs="宋体" w:hint="eastAsia"/>
          <w:color w:val="auto"/>
          <w:sz w:val="24"/>
        </w:rPr>
        <w:br w:type="page"/>
      </w:r>
      <w:bookmarkStart w:id="71" w:name="_Toc32167"/>
      <w:r>
        <w:rPr>
          <w:rFonts w:ascii="宋体" w:eastAsia="宋体" w:hAnsi="宋体" w:cs="宋体" w:hint="eastAsia"/>
          <w:color w:val="auto"/>
          <w:sz w:val="24"/>
          <w:szCs w:val="24"/>
        </w:rPr>
        <w:lastRenderedPageBreak/>
        <w:t>（四）工程量清单</w:t>
      </w:r>
      <w:bookmarkEnd w:id="71"/>
    </w:p>
    <w:p w14:paraId="01F2DB0C" w14:textId="77777777" w:rsidR="00F74EF3" w:rsidRDefault="00000000">
      <w:pPr>
        <w:spacing w:line="360" w:lineRule="auto"/>
        <w:ind w:firstLineChars="300" w:firstLine="720"/>
        <w:outlineLvl w:val="2"/>
        <w:rPr>
          <w:rFonts w:ascii="宋体" w:eastAsia="宋体" w:hAnsi="宋体" w:cs="宋体" w:hint="eastAsia"/>
          <w:color w:val="auto"/>
          <w:sz w:val="24"/>
          <w:szCs w:val="24"/>
        </w:rPr>
      </w:pPr>
      <w:r>
        <w:rPr>
          <w:rFonts w:ascii="宋体" w:eastAsia="宋体" w:hAnsi="宋体" w:cs="宋体" w:hint="eastAsia"/>
          <w:color w:val="auto"/>
          <w:sz w:val="24"/>
          <w:szCs w:val="24"/>
        </w:rPr>
        <w:t>另册</w:t>
      </w:r>
    </w:p>
    <w:p w14:paraId="5CCA1893" w14:textId="77777777" w:rsidR="00F74EF3" w:rsidRDefault="00000000">
      <w:pPr>
        <w:numPr>
          <w:ilvl w:val="0"/>
          <w:numId w:val="7"/>
        </w:numPr>
        <w:spacing w:line="360" w:lineRule="auto"/>
        <w:ind w:firstLineChars="100" w:firstLine="281"/>
        <w:rPr>
          <w:rFonts w:ascii="宋体" w:eastAsia="宋体" w:hAnsi="宋体" w:cs="宋体" w:hint="eastAsia"/>
          <w:b/>
          <w:bCs/>
          <w:color w:val="auto"/>
          <w:sz w:val="28"/>
          <w:szCs w:val="28"/>
          <w:lang w:bidi="ar"/>
        </w:rPr>
      </w:pPr>
      <w:r>
        <w:rPr>
          <w:rFonts w:ascii="宋体" w:eastAsia="宋体" w:hAnsi="宋体" w:cs="宋体" w:hint="eastAsia"/>
          <w:b/>
          <w:bCs/>
          <w:color w:val="auto"/>
          <w:sz w:val="28"/>
          <w:szCs w:val="28"/>
          <w:lang w:bidi="ar"/>
        </w:rPr>
        <w:t>图纸</w:t>
      </w:r>
    </w:p>
    <w:p w14:paraId="501DA89A" w14:textId="77777777" w:rsidR="00F74EF3" w:rsidRDefault="00000000">
      <w:pPr>
        <w:spacing w:line="360" w:lineRule="auto"/>
        <w:ind w:firstLineChars="200" w:firstLine="562"/>
        <w:rPr>
          <w:rFonts w:ascii="宋体" w:eastAsia="宋体" w:hAnsi="宋体" w:cs="宋体" w:hint="eastAsia"/>
          <w:b/>
          <w:bCs/>
          <w:color w:val="auto"/>
          <w:sz w:val="28"/>
          <w:szCs w:val="28"/>
        </w:rPr>
      </w:pPr>
      <w:r>
        <w:rPr>
          <w:rFonts w:ascii="宋体" w:eastAsia="宋体" w:hAnsi="宋体" w:cs="宋体" w:hint="eastAsia"/>
          <w:b/>
          <w:bCs/>
          <w:color w:val="auto"/>
          <w:sz w:val="28"/>
          <w:szCs w:val="28"/>
        </w:rPr>
        <w:t>作为招标文件组成部分的图纸（如有），随招标文件一并提供给供应商。</w:t>
      </w:r>
    </w:p>
    <w:p w14:paraId="1CDA0DB0" w14:textId="77777777" w:rsidR="00F74EF3" w:rsidRDefault="00F74EF3">
      <w:pPr>
        <w:spacing w:line="360" w:lineRule="auto"/>
        <w:ind w:firstLineChars="200" w:firstLine="480"/>
        <w:rPr>
          <w:rFonts w:ascii="宋体" w:eastAsia="宋体" w:hAnsi="宋体" w:cs="宋体" w:hint="eastAsia"/>
          <w:color w:val="auto"/>
          <w:sz w:val="24"/>
          <w:szCs w:val="24"/>
        </w:rPr>
      </w:pPr>
    </w:p>
    <w:p w14:paraId="744BE86F" w14:textId="77777777" w:rsidR="00F74EF3" w:rsidRDefault="00F74EF3">
      <w:pPr>
        <w:spacing w:line="360" w:lineRule="auto"/>
        <w:ind w:firstLineChars="200" w:firstLine="480"/>
        <w:rPr>
          <w:rFonts w:ascii="宋体" w:eastAsia="宋体" w:hAnsi="宋体" w:cs="宋体" w:hint="eastAsia"/>
          <w:color w:val="auto"/>
          <w:sz w:val="24"/>
          <w:szCs w:val="24"/>
        </w:rPr>
      </w:pPr>
    </w:p>
    <w:p w14:paraId="1F20DFD0" w14:textId="77777777" w:rsidR="00F74EF3" w:rsidRDefault="00F74EF3">
      <w:pPr>
        <w:spacing w:line="360" w:lineRule="auto"/>
        <w:ind w:firstLineChars="200" w:firstLine="482"/>
        <w:rPr>
          <w:rFonts w:ascii="宋体" w:eastAsia="宋体" w:hAnsi="宋体" w:cs="宋体" w:hint="eastAsia"/>
          <w:b/>
          <w:bCs/>
          <w:color w:val="auto"/>
          <w:sz w:val="24"/>
          <w:szCs w:val="24"/>
          <w:lang w:bidi="ar"/>
        </w:rPr>
      </w:pPr>
    </w:p>
    <w:p w14:paraId="4B370135" w14:textId="77777777" w:rsidR="00F74EF3" w:rsidRDefault="00F74EF3">
      <w:pPr>
        <w:spacing w:line="360" w:lineRule="auto"/>
        <w:ind w:firstLineChars="200" w:firstLine="480"/>
        <w:rPr>
          <w:rFonts w:ascii="宋体" w:eastAsia="宋体" w:hAnsi="宋体" w:cs="宋体" w:hint="eastAsia"/>
          <w:color w:val="auto"/>
          <w:sz w:val="24"/>
          <w:szCs w:val="24"/>
        </w:rPr>
      </w:pPr>
    </w:p>
    <w:p w14:paraId="18363582" w14:textId="77777777" w:rsidR="00F74EF3" w:rsidRDefault="00F74EF3">
      <w:pPr>
        <w:pStyle w:val="1"/>
        <w:spacing w:after="0" w:line="360" w:lineRule="auto"/>
        <w:jc w:val="center"/>
        <w:rPr>
          <w:rFonts w:ascii="宋体" w:eastAsia="宋体" w:hAnsi="宋体" w:cs="宋体" w:hint="eastAsia"/>
          <w:color w:val="auto"/>
        </w:rPr>
        <w:sectPr w:rsidR="00F74EF3">
          <w:footerReference w:type="default" r:id="rId23"/>
          <w:pgSz w:w="11907" w:h="16840"/>
          <w:pgMar w:top="1440" w:right="1080" w:bottom="1440" w:left="1080" w:header="878" w:footer="886" w:gutter="0"/>
          <w:cols w:space="720"/>
        </w:sectPr>
      </w:pPr>
    </w:p>
    <w:p w14:paraId="72AF7B3D" w14:textId="77777777" w:rsidR="00F74EF3" w:rsidRDefault="00000000">
      <w:pPr>
        <w:pStyle w:val="1"/>
        <w:numPr>
          <w:ilvl w:val="0"/>
          <w:numId w:val="8"/>
        </w:numPr>
        <w:spacing w:after="0" w:line="360" w:lineRule="auto"/>
        <w:jc w:val="center"/>
        <w:rPr>
          <w:rFonts w:ascii="宋体" w:eastAsia="宋体" w:hAnsi="宋体" w:cs="宋体" w:hint="eastAsia"/>
          <w:color w:val="auto"/>
        </w:rPr>
      </w:pPr>
      <w:r>
        <w:rPr>
          <w:rFonts w:ascii="宋体" w:eastAsia="宋体" w:hAnsi="宋体" w:cs="宋体" w:hint="eastAsia"/>
          <w:color w:val="auto"/>
        </w:rPr>
        <w:lastRenderedPageBreak/>
        <w:t xml:space="preserve">  拟签订的合同文本</w:t>
      </w:r>
      <w:bookmarkEnd w:id="64"/>
    </w:p>
    <w:p w14:paraId="5117CA25" w14:textId="77777777" w:rsidR="00F74EF3" w:rsidRDefault="00000000">
      <w:r>
        <w:object w:dxaOrig="1" w:dyaOrig="1" w14:anchorId="21CF3D84">
          <v:shape id="_x0000_i1026" type="#_x0000_t75" style="width:.55pt;height:.55pt" o:ole="">
            <v:imagedata r:id="rId24" o:title=""/>
          </v:shape>
          <o:OLEObject Type="Embed" ProgID="Package" ShapeID="_x0000_i1026" DrawAspect="Content" ObjectID="_1811684818" r:id="rId25"/>
        </w:object>
      </w:r>
    </w:p>
    <w:p w14:paraId="18B2D85E" w14:textId="77777777" w:rsidR="00F74EF3" w:rsidRDefault="00000000">
      <w:r>
        <w:rPr>
          <w:noProof/>
        </w:rPr>
        <w:drawing>
          <wp:inline distT="0" distB="0" distL="0" distR="0" wp14:anchorId="2677AB66" wp14:editId="57F7359B">
            <wp:extent cx="0" cy="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26"/>
                    <a:stretch>
                      <a:fillRect/>
                    </a:stretch>
                  </pic:blipFill>
                  <pic:spPr>
                    <a:xfrm>
                      <a:off x="0" y="0"/>
                      <a:ext cx="0" cy="0"/>
                    </a:xfrm>
                    <a:prstGeom prst="rect">
                      <a:avLst/>
                    </a:prstGeom>
                  </pic:spPr>
                </pic:pic>
              </a:graphicData>
            </a:graphic>
          </wp:inline>
        </w:drawing>
      </w:r>
    </w:p>
    <w:p w14:paraId="20234958" w14:textId="77777777" w:rsidR="00F74EF3" w:rsidRDefault="00000000">
      <w:pPr>
        <w:spacing w:line="360" w:lineRule="auto"/>
        <w:jc w:val="center"/>
        <w:rPr>
          <w:rFonts w:ascii="宋体" w:eastAsia="宋体" w:hAnsi="宋体" w:cs="宋体" w:hint="eastAsia"/>
          <w:b/>
          <w:sz w:val="24"/>
        </w:rPr>
      </w:pPr>
      <w:r>
        <w:rPr>
          <w:rFonts w:ascii="宋体" w:eastAsia="宋体" w:hAnsi="宋体" w:cs="宋体" w:hint="eastAsia"/>
          <w:b/>
          <w:sz w:val="24"/>
        </w:rPr>
        <w:t>采购合同</w:t>
      </w:r>
    </w:p>
    <w:p w14:paraId="04C17B7B" w14:textId="77777777" w:rsidR="00F74EF3" w:rsidRDefault="00F74EF3">
      <w:pPr>
        <w:spacing w:before="120" w:line="360" w:lineRule="auto"/>
        <w:rPr>
          <w:rFonts w:ascii="宋体" w:eastAsia="宋体" w:hAnsi="宋体" w:cs="宋体" w:hint="eastAsia"/>
          <w:sz w:val="24"/>
        </w:rPr>
      </w:pPr>
    </w:p>
    <w:p w14:paraId="0DAACE3E" w14:textId="77777777" w:rsidR="00F74EF3" w:rsidRDefault="00F74EF3">
      <w:pPr>
        <w:spacing w:before="120" w:line="360" w:lineRule="auto"/>
        <w:rPr>
          <w:rFonts w:ascii="宋体" w:eastAsia="宋体" w:hAnsi="宋体" w:cs="宋体" w:hint="eastAsia"/>
          <w:sz w:val="24"/>
        </w:rPr>
      </w:pPr>
    </w:p>
    <w:p w14:paraId="6CB6C89C" w14:textId="77777777" w:rsidR="00F74EF3" w:rsidRDefault="00000000">
      <w:pPr>
        <w:ind w:firstLineChars="600" w:firstLine="1440"/>
        <w:rPr>
          <w:rFonts w:ascii="宋体" w:eastAsia="宋体" w:hAnsi="宋体" w:cs="宋体" w:hint="eastAsia"/>
          <w:sz w:val="24"/>
          <w:u w:val="single"/>
        </w:rPr>
      </w:pPr>
      <w:r>
        <w:rPr>
          <w:rFonts w:ascii="宋体" w:eastAsia="宋体" w:hAnsi="宋体" w:cs="宋体" w:hint="eastAsia"/>
          <w:sz w:val="24"/>
        </w:rPr>
        <w:t>项目名称：2025年路灯控制设备隐患治理</w:t>
      </w:r>
    </w:p>
    <w:p w14:paraId="3B3AE954" w14:textId="77777777" w:rsidR="00F74EF3" w:rsidRDefault="00F74EF3">
      <w:pPr>
        <w:spacing w:before="120" w:line="360" w:lineRule="auto"/>
        <w:rPr>
          <w:rFonts w:ascii="宋体" w:eastAsia="宋体" w:hAnsi="宋体" w:cs="宋体" w:hint="eastAsia"/>
          <w:sz w:val="24"/>
        </w:rPr>
      </w:pPr>
    </w:p>
    <w:p w14:paraId="5E1621A4" w14:textId="77777777" w:rsidR="00F74EF3" w:rsidRDefault="00F74EF3">
      <w:pPr>
        <w:spacing w:before="120" w:line="360" w:lineRule="auto"/>
        <w:rPr>
          <w:rFonts w:ascii="宋体" w:eastAsia="宋体" w:hAnsi="宋体" w:cs="宋体" w:hint="eastAsia"/>
          <w:sz w:val="24"/>
        </w:rPr>
      </w:pPr>
    </w:p>
    <w:p w14:paraId="12158086" w14:textId="77777777" w:rsidR="00F74EF3" w:rsidRDefault="00000000">
      <w:pPr>
        <w:spacing w:before="120" w:line="360" w:lineRule="auto"/>
        <w:ind w:left="1440"/>
        <w:rPr>
          <w:rFonts w:ascii="宋体" w:eastAsia="宋体" w:hAnsi="宋体" w:cs="宋体" w:hint="eastAsia"/>
          <w:sz w:val="24"/>
        </w:rPr>
      </w:pPr>
      <w:r>
        <w:rPr>
          <w:rFonts w:ascii="宋体" w:eastAsia="宋体" w:hAnsi="宋体" w:cs="宋体" w:hint="eastAsia"/>
          <w:sz w:val="24"/>
        </w:rPr>
        <w:t>甲　　方：北京市城市照明管理中心</w:t>
      </w:r>
    </w:p>
    <w:p w14:paraId="5DF05664" w14:textId="77777777" w:rsidR="00F74EF3" w:rsidRDefault="00F74EF3">
      <w:pPr>
        <w:pStyle w:val="10"/>
        <w:spacing w:before="120" w:line="360" w:lineRule="auto"/>
        <w:rPr>
          <w:rFonts w:ascii="宋体" w:eastAsia="宋体" w:hAnsi="宋体" w:cs="宋体" w:hint="eastAsia"/>
          <w:sz w:val="24"/>
          <w:szCs w:val="24"/>
        </w:rPr>
      </w:pPr>
    </w:p>
    <w:p w14:paraId="682F1FA1" w14:textId="77777777" w:rsidR="00F74EF3" w:rsidRDefault="00000000">
      <w:pPr>
        <w:spacing w:before="120" w:line="360" w:lineRule="auto"/>
        <w:ind w:left="1440"/>
        <w:rPr>
          <w:rFonts w:ascii="宋体" w:eastAsia="宋体" w:hAnsi="宋体" w:cs="宋体" w:hint="eastAsia"/>
          <w:sz w:val="24"/>
          <w:u w:val="single"/>
        </w:rPr>
      </w:pPr>
      <w:r>
        <w:rPr>
          <w:rFonts w:ascii="宋体" w:eastAsia="宋体" w:hAnsi="宋体" w:cs="宋体" w:hint="eastAsia"/>
          <w:sz w:val="24"/>
        </w:rPr>
        <w:t>乙　　方：</w:t>
      </w:r>
    </w:p>
    <w:p w14:paraId="72DD5381" w14:textId="77777777" w:rsidR="00F74EF3" w:rsidRDefault="00F74EF3">
      <w:pPr>
        <w:spacing w:before="120" w:line="360" w:lineRule="auto"/>
        <w:rPr>
          <w:rFonts w:ascii="宋体" w:eastAsia="宋体" w:hAnsi="宋体" w:cs="宋体" w:hint="eastAsia"/>
          <w:sz w:val="24"/>
        </w:rPr>
      </w:pPr>
    </w:p>
    <w:p w14:paraId="2FD96AE9" w14:textId="77777777" w:rsidR="00F74EF3" w:rsidRDefault="00F74EF3">
      <w:pPr>
        <w:spacing w:before="120" w:line="360" w:lineRule="auto"/>
        <w:rPr>
          <w:rFonts w:ascii="宋体" w:eastAsia="宋体" w:hAnsi="宋体" w:cs="宋体" w:hint="eastAsia"/>
          <w:sz w:val="24"/>
        </w:rPr>
      </w:pPr>
    </w:p>
    <w:p w14:paraId="42E7279D" w14:textId="77777777" w:rsidR="00F74EF3" w:rsidRDefault="00000000">
      <w:pPr>
        <w:spacing w:before="120" w:line="360" w:lineRule="auto"/>
        <w:ind w:leftChars="685" w:left="1438"/>
        <w:rPr>
          <w:rFonts w:ascii="宋体" w:eastAsia="宋体" w:hAnsi="宋体" w:cs="宋体" w:hint="eastAsia"/>
          <w:sz w:val="24"/>
          <w:u w:val="single"/>
        </w:rPr>
      </w:pPr>
      <w:r>
        <w:rPr>
          <w:rFonts w:ascii="宋体" w:eastAsia="宋体" w:hAnsi="宋体" w:cs="宋体" w:hint="eastAsia"/>
          <w:sz w:val="24"/>
        </w:rPr>
        <w:t xml:space="preserve">签署日期：     年    月    日                             </w:t>
      </w:r>
      <w:r>
        <w:rPr>
          <w:rFonts w:ascii="宋体" w:eastAsia="宋体" w:hAnsi="宋体" w:cs="宋体" w:hint="eastAsia"/>
          <w:sz w:val="24"/>
          <w:u w:val="single"/>
        </w:rPr>
        <w:t xml:space="preserve">  </w:t>
      </w:r>
    </w:p>
    <w:p w14:paraId="38E78A00" w14:textId="77777777" w:rsidR="00F74EF3" w:rsidRDefault="00000000">
      <w:pPr>
        <w:rPr>
          <w:rFonts w:ascii="宋体" w:eastAsia="宋体" w:hAnsi="宋体" w:cs="宋体" w:hint="eastAsia"/>
          <w:sz w:val="24"/>
          <w:u w:val="single"/>
        </w:rPr>
      </w:pPr>
      <w:r>
        <w:rPr>
          <w:rFonts w:ascii="宋体" w:eastAsia="宋体" w:hAnsi="宋体" w:cs="宋体" w:hint="eastAsia"/>
          <w:sz w:val="24"/>
          <w:u w:val="single"/>
        </w:rPr>
        <w:br w:type="page"/>
      </w:r>
    </w:p>
    <w:p w14:paraId="25A60548" w14:textId="77777777" w:rsidR="00F74EF3" w:rsidRDefault="00000000">
      <w:pPr>
        <w:pStyle w:val="1"/>
        <w:pageBreakBefore/>
        <w:spacing w:line="360" w:lineRule="auto"/>
        <w:jc w:val="center"/>
        <w:rPr>
          <w:rFonts w:ascii="宋体" w:eastAsia="宋体" w:hAnsi="宋体" w:cs="宋体" w:hint="eastAsia"/>
          <w:b w:val="0"/>
          <w:sz w:val="24"/>
        </w:rPr>
      </w:pPr>
      <w:r>
        <w:rPr>
          <w:rFonts w:ascii="宋体" w:eastAsia="宋体" w:hAnsi="宋体" w:cs="宋体" w:hint="eastAsia"/>
          <w:sz w:val="24"/>
          <w:szCs w:val="24"/>
        </w:rPr>
        <w:lastRenderedPageBreak/>
        <w:t>合　　　同　　　书</w:t>
      </w:r>
    </w:p>
    <w:p w14:paraId="6D25687B" w14:textId="77777777" w:rsidR="00F74EF3" w:rsidRDefault="00F74EF3">
      <w:pPr>
        <w:spacing w:before="120" w:line="360" w:lineRule="auto"/>
        <w:rPr>
          <w:rFonts w:ascii="宋体" w:eastAsia="宋体" w:hAnsi="宋体" w:cs="宋体" w:hint="eastAsia"/>
          <w:sz w:val="24"/>
        </w:rPr>
      </w:pPr>
    </w:p>
    <w:p w14:paraId="4F2621E8" w14:textId="77777777" w:rsidR="00F74EF3" w:rsidRDefault="00000000">
      <w:pPr>
        <w:spacing w:line="360" w:lineRule="auto"/>
        <w:ind w:firstLineChars="200" w:firstLine="480"/>
        <w:rPr>
          <w:rFonts w:ascii="宋体" w:eastAsia="宋体" w:hAnsi="宋体" w:cs="宋体" w:hint="eastAsia"/>
          <w:sz w:val="24"/>
        </w:rPr>
      </w:pPr>
      <w:r>
        <w:rPr>
          <w:rFonts w:ascii="宋体" w:eastAsia="宋体" w:hAnsi="宋体" w:cs="宋体" w:hint="eastAsia"/>
          <w:sz w:val="24"/>
        </w:rPr>
        <w:t>北京市城市照明管理中心</w:t>
      </w:r>
      <w:r>
        <w:rPr>
          <w:rFonts w:ascii="宋体" w:eastAsia="宋体" w:hAnsi="宋体" w:cs="宋体" w:hint="eastAsia"/>
          <w:sz w:val="24"/>
          <w:u w:val="single"/>
        </w:rPr>
        <w:t>2025年路灯控制设备隐患治理</w:t>
      </w:r>
      <w:r>
        <w:rPr>
          <w:rFonts w:ascii="宋体" w:eastAsia="宋体" w:hAnsi="宋体" w:cs="宋体" w:hint="eastAsia"/>
          <w:sz w:val="24"/>
        </w:rPr>
        <w:t>项目中所需</w:t>
      </w:r>
      <w:r>
        <w:rPr>
          <w:rFonts w:ascii="宋体" w:eastAsia="宋体" w:hAnsi="宋体" w:cs="宋体" w:hint="eastAsia"/>
          <w:sz w:val="24"/>
          <w:u w:val="single"/>
        </w:rPr>
        <w:t xml:space="preserve">       </w:t>
      </w:r>
      <w:r>
        <w:rPr>
          <w:rFonts w:ascii="宋体" w:eastAsia="宋体" w:hAnsi="宋体" w:cs="宋体" w:hint="eastAsia"/>
          <w:sz w:val="24"/>
        </w:rPr>
        <w:t>(名称)经</w:t>
      </w:r>
      <w:r>
        <w:rPr>
          <w:rFonts w:ascii="宋体" w:eastAsia="宋体" w:hAnsi="宋体" w:cs="宋体" w:hint="eastAsia"/>
          <w:sz w:val="24"/>
          <w:u w:val="single"/>
        </w:rPr>
        <w:t xml:space="preserve">               </w:t>
      </w:r>
      <w:r>
        <w:rPr>
          <w:rFonts w:ascii="宋体" w:eastAsia="宋体" w:hAnsi="宋体" w:cs="宋体" w:hint="eastAsia"/>
          <w:sz w:val="24"/>
        </w:rPr>
        <w:t>(采购代理机构)以</w:t>
      </w:r>
      <w:r>
        <w:rPr>
          <w:rFonts w:ascii="宋体" w:eastAsia="宋体" w:hAnsi="宋体" w:cs="宋体" w:hint="eastAsia"/>
          <w:sz w:val="24"/>
          <w:u w:val="single"/>
        </w:rPr>
        <w:t xml:space="preserve">            </w:t>
      </w:r>
      <w:r>
        <w:rPr>
          <w:rFonts w:ascii="宋体" w:eastAsia="宋体" w:hAnsi="宋体" w:cs="宋体" w:hint="eastAsia"/>
          <w:sz w:val="24"/>
        </w:rPr>
        <w:t>号招标文件在国内公开招标。经评标委员会评定</w:t>
      </w:r>
      <w:r>
        <w:rPr>
          <w:rFonts w:ascii="宋体" w:eastAsia="宋体" w:hAnsi="宋体" w:cs="宋体" w:hint="eastAsia"/>
          <w:sz w:val="24"/>
          <w:u w:val="single"/>
        </w:rPr>
        <w:t xml:space="preserve">            </w:t>
      </w:r>
      <w:r>
        <w:rPr>
          <w:rFonts w:ascii="宋体" w:eastAsia="宋体" w:hAnsi="宋体" w:cs="宋体" w:hint="eastAsia"/>
          <w:sz w:val="24"/>
        </w:rPr>
        <w:t>(乙方)为中标人。甲、乙双方同意按照下面的条款和条件，签署本合同。</w:t>
      </w:r>
    </w:p>
    <w:p w14:paraId="04EF986D" w14:textId="77777777" w:rsidR="00F74EF3" w:rsidRDefault="00000000">
      <w:pPr>
        <w:spacing w:before="240" w:line="360" w:lineRule="auto"/>
        <w:rPr>
          <w:rFonts w:ascii="宋体" w:eastAsia="宋体" w:hAnsi="宋体" w:cs="宋体" w:hint="eastAsia"/>
          <w:b/>
          <w:sz w:val="24"/>
        </w:rPr>
      </w:pPr>
      <w:r>
        <w:rPr>
          <w:rFonts w:ascii="宋体" w:eastAsia="宋体" w:hAnsi="宋体" w:cs="宋体" w:hint="eastAsia"/>
          <w:b/>
          <w:sz w:val="24"/>
        </w:rPr>
        <w:t>1、合同文件</w:t>
      </w:r>
    </w:p>
    <w:p w14:paraId="76B74A96" w14:textId="77777777" w:rsidR="00F74EF3" w:rsidRDefault="00000000">
      <w:pPr>
        <w:spacing w:before="120" w:line="360" w:lineRule="auto"/>
        <w:ind w:firstLine="720"/>
        <w:rPr>
          <w:rFonts w:ascii="宋体" w:eastAsia="宋体" w:hAnsi="宋体" w:cs="宋体" w:hint="eastAsia"/>
          <w:sz w:val="24"/>
        </w:rPr>
      </w:pPr>
      <w:r>
        <w:rPr>
          <w:rFonts w:ascii="宋体" w:eastAsia="宋体" w:hAnsi="宋体" w:cs="宋体" w:hint="eastAsia"/>
          <w:sz w:val="24"/>
        </w:rPr>
        <w:t>下列文件构成本合同的组成部分，应该认为是一个整体，彼此相互解释，相互补充。为便于解释，组成合同的多个文件的优先支配地位的次序如下：</w:t>
      </w:r>
    </w:p>
    <w:p w14:paraId="70B55726" w14:textId="77777777" w:rsidR="00F74EF3" w:rsidRDefault="00000000">
      <w:pPr>
        <w:spacing w:before="120" w:line="360" w:lineRule="auto"/>
        <w:ind w:firstLine="540"/>
        <w:rPr>
          <w:rFonts w:ascii="宋体" w:eastAsia="宋体" w:hAnsi="宋体" w:cs="宋体" w:hint="eastAsia"/>
          <w:sz w:val="24"/>
        </w:rPr>
      </w:pPr>
      <w:r>
        <w:rPr>
          <w:rFonts w:ascii="宋体" w:eastAsia="宋体" w:hAnsi="宋体" w:cs="宋体" w:hint="eastAsia"/>
          <w:sz w:val="24"/>
        </w:rPr>
        <w:t>a.</w:t>
      </w:r>
      <w:r>
        <w:rPr>
          <w:rFonts w:ascii="宋体" w:eastAsia="宋体" w:hAnsi="宋体" w:cs="宋体" w:hint="eastAsia"/>
          <w:sz w:val="24"/>
        </w:rPr>
        <w:tab/>
        <w:t xml:space="preserve">本合同书　</w:t>
      </w:r>
    </w:p>
    <w:p w14:paraId="77DD33FA" w14:textId="77777777" w:rsidR="00F74EF3" w:rsidRDefault="00000000">
      <w:pPr>
        <w:spacing w:before="120" w:line="360" w:lineRule="auto"/>
        <w:ind w:firstLine="540"/>
        <w:rPr>
          <w:rFonts w:ascii="宋体" w:eastAsia="宋体" w:hAnsi="宋体" w:cs="宋体" w:hint="eastAsia"/>
          <w:sz w:val="24"/>
        </w:rPr>
      </w:pPr>
      <w:r>
        <w:rPr>
          <w:rFonts w:ascii="宋体" w:eastAsia="宋体" w:hAnsi="宋体" w:cs="宋体" w:hint="eastAsia"/>
          <w:sz w:val="24"/>
        </w:rPr>
        <w:t>b.</w:t>
      </w:r>
      <w:r>
        <w:rPr>
          <w:rFonts w:ascii="宋体" w:eastAsia="宋体" w:hAnsi="宋体" w:cs="宋体" w:hint="eastAsia"/>
          <w:sz w:val="24"/>
        </w:rPr>
        <w:tab/>
        <w:t>中标通知书</w:t>
      </w:r>
    </w:p>
    <w:p w14:paraId="7C2002AA" w14:textId="77777777" w:rsidR="00F74EF3" w:rsidRDefault="00000000">
      <w:pPr>
        <w:spacing w:before="120" w:line="360" w:lineRule="auto"/>
        <w:ind w:firstLine="540"/>
        <w:rPr>
          <w:rFonts w:ascii="宋体" w:eastAsia="宋体" w:hAnsi="宋体" w:cs="宋体" w:hint="eastAsia"/>
          <w:sz w:val="24"/>
        </w:rPr>
      </w:pPr>
      <w:r>
        <w:rPr>
          <w:rFonts w:ascii="宋体" w:eastAsia="宋体" w:hAnsi="宋体" w:cs="宋体" w:hint="eastAsia"/>
          <w:sz w:val="24"/>
        </w:rPr>
        <w:t>c.</w:t>
      </w:r>
      <w:r>
        <w:rPr>
          <w:rFonts w:ascii="宋体" w:eastAsia="宋体" w:hAnsi="宋体" w:cs="宋体" w:hint="eastAsia"/>
          <w:sz w:val="24"/>
        </w:rPr>
        <w:tab/>
        <w:t>协议</w:t>
      </w:r>
      <w:r>
        <w:rPr>
          <w:rFonts w:ascii="宋体" w:eastAsia="宋体" w:hAnsi="宋体" w:cs="宋体" w:hint="eastAsia"/>
          <w:sz w:val="24"/>
        </w:rPr>
        <w:tab/>
      </w:r>
      <w:r>
        <w:rPr>
          <w:rFonts w:ascii="宋体" w:eastAsia="宋体" w:hAnsi="宋体" w:cs="宋体" w:hint="eastAsia"/>
          <w:sz w:val="24"/>
        </w:rPr>
        <w:tab/>
      </w:r>
      <w:r>
        <w:rPr>
          <w:rFonts w:ascii="宋体" w:eastAsia="宋体" w:hAnsi="宋体" w:cs="宋体" w:hint="eastAsia"/>
          <w:sz w:val="24"/>
        </w:rPr>
        <w:tab/>
      </w:r>
      <w:r>
        <w:rPr>
          <w:rFonts w:ascii="宋体" w:eastAsia="宋体" w:hAnsi="宋体" w:cs="宋体" w:hint="eastAsia"/>
          <w:sz w:val="24"/>
        </w:rPr>
        <w:tab/>
      </w:r>
      <w:r>
        <w:rPr>
          <w:rFonts w:ascii="宋体" w:eastAsia="宋体" w:hAnsi="宋体" w:cs="宋体" w:hint="eastAsia"/>
          <w:sz w:val="24"/>
        </w:rPr>
        <w:tab/>
      </w:r>
    </w:p>
    <w:p w14:paraId="731335E8" w14:textId="77777777" w:rsidR="00F74EF3" w:rsidRDefault="00000000">
      <w:pPr>
        <w:spacing w:before="120" w:line="360" w:lineRule="auto"/>
        <w:ind w:firstLine="540"/>
        <w:rPr>
          <w:rFonts w:ascii="宋体" w:eastAsia="宋体" w:hAnsi="宋体" w:cs="宋体" w:hint="eastAsia"/>
          <w:sz w:val="24"/>
        </w:rPr>
      </w:pPr>
      <w:r>
        <w:rPr>
          <w:rFonts w:ascii="宋体" w:eastAsia="宋体" w:hAnsi="宋体" w:cs="宋体" w:hint="eastAsia"/>
          <w:sz w:val="24"/>
        </w:rPr>
        <w:t>d.</w:t>
      </w:r>
      <w:r>
        <w:rPr>
          <w:rFonts w:ascii="宋体" w:eastAsia="宋体" w:hAnsi="宋体" w:cs="宋体" w:hint="eastAsia"/>
          <w:sz w:val="24"/>
        </w:rPr>
        <w:tab/>
        <w:t>投标文件(含澄清文件)</w:t>
      </w:r>
    </w:p>
    <w:p w14:paraId="4307F2C0" w14:textId="77777777" w:rsidR="00F74EF3" w:rsidRDefault="00000000">
      <w:pPr>
        <w:spacing w:before="120" w:line="360" w:lineRule="auto"/>
        <w:ind w:firstLine="540"/>
        <w:rPr>
          <w:rFonts w:ascii="宋体" w:eastAsia="宋体" w:hAnsi="宋体" w:cs="宋体" w:hint="eastAsia"/>
          <w:sz w:val="24"/>
        </w:rPr>
      </w:pPr>
      <w:r>
        <w:rPr>
          <w:rFonts w:ascii="宋体" w:eastAsia="宋体" w:hAnsi="宋体" w:cs="宋体" w:hint="eastAsia"/>
          <w:sz w:val="24"/>
        </w:rPr>
        <w:t>e.</w:t>
      </w:r>
      <w:r>
        <w:rPr>
          <w:rFonts w:ascii="宋体" w:eastAsia="宋体" w:hAnsi="宋体" w:cs="宋体" w:hint="eastAsia"/>
          <w:sz w:val="24"/>
        </w:rPr>
        <w:tab/>
        <w:t>招标文件(含招标文件补充通知)</w:t>
      </w:r>
    </w:p>
    <w:p w14:paraId="22F89821" w14:textId="77777777" w:rsidR="00F74EF3" w:rsidRDefault="00000000">
      <w:pPr>
        <w:spacing w:before="240" w:line="360" w:lineRule="auto"/>
        <w:rPr>
          <w:rFonts w:ascii="宋体" w:eastAsia="宋体" w:hAnsi="宋体" w:cs="宋体" w:hint="eastAsia"/>
          <w:b/>
          <w:sz w:val="24"/>
        </w:rPr>
      </w:pPr>
      <w:r>
        <w:rPr>
          <w:rFonts w:ascii="宋体" w:eastAsia="宋体" w:hAnsi="宋体" w:cs="宋体" w:hint="eastAsia"/>
          <w:b/>
          <w:sz w:val="24"/>
        </w:rPr>
        <w:t>2、服务和数量</w:t>
      </w:r>
    </w:p>
    <w:p w14:paraId="35F0DE70" w14:textId="77777777" w:rsidR="00F74EF3" w:rsidRDefault="00000000">
      <w:pPr>
        <w:spacing w:before="120" w:line="360" w:lineRule="auto"/>
        <w:ind w:firstLine="454"/>
        <w:rPr>
          <w:rFonts w:ascii="宋体" w:eastAsia="宋体" w:hAnsi="宋体" w:cs="宋体" w:hint="eastAsia"/>
          <w:sz w:val="24"/>
          <w:u w:val="single"/>
        </w:rPr>
      </w:pPr>
      <w:r>
        <w:rPr>
          <w:rFonts w:ascii="宋体" w:eastAsia="宋体" w:hAnsi="宋体" w:cs="宋体" w:hint="eastAsia"/>
          <w:sz w:val="24"/>
          <w:u w:val="single"/>
        </w:rPr>
        <w:t xml:space="preserve">对老旧照明智能监控终端设备进行更换和提升，主要工作量包括：  </w:t>
      </w:r>
    </w:p>
    <w:p w14:paraId="74924E38" w14:textId="77777777" w:rsidR="00F74EF3" w:rsidRDefault="00000000">
      <w:pPr>
        <w:spacing w:before="120" w:line="360" w:lineRule="auto"/>
        <w:ind w:firstLine="454"/>
        <w:rPr>
          <w:rFonts w:ascii="宋体" w:eastAsia="宋体" w:hAnsi="宋体" w:cs="宋体" w:hint="eastAsia"/>
          <w:sz w:val="24"/>
          <w:u w:val="single"/>
        </w:rPr>
      </w:pPr>
      <w:r>
        <w:rPr>
          <w:rFonts w:ascii="宋体" w:eastAsia="宋体" w:hAnsi="宋体" w:cs="宋体" w:hint="eastAsia"/>
          <w:sz w:val="24"/>
          <w:u w:val="single"/>
        </w:rPr>
        <w:t>（1）拆除路灯变压器控制设备261台(含电流互感器、SIM卡)。安装控制设备261台(含电流互感器、SIM卡)。</w:t>
      </w:r>
    </w:p>
    <w:p w14:paraId="2BCFAAE3" w14:textId="77777777" w:rsidR="00F74EF3" w:rsidRDefault="00000000">
      <w:pPr>
        <w:spacing w:before="120" w:line="360" w:lineRule="auto"/>
        <w:ind w:firstLine="454"/>
        <w:rPr>
          <w:rFonts w:ascii="宋体" w:eastAsia="宋体" w:hAnsi="宋体" w:cs="宋体" w:hint="eastAsia"/>
          <w:sz w:val="24"/>
          <w:u w:val="single"/>
        </w:rPr>
      </w:pPr>
      <w:r>
        <w:rPr>
          <w:rFonts w:ascii="宋体" w:eastAsia="宋体" w:hAnsi="宋体" w:cs="宋体" w:hint="eastAsia"/>
          <w:sz w:val="24"/>
          <w:u w:val="single"/>
        </w:rPr>
        <w:t>（2）数据核验:核实变压器位号、控制回路编码、CT编号、测量电流、CT所控道路名称、灯杆类型、灯杆数量、光源瓦数、光源数量及类型。同时在供电示意图上标识出CT编号和所测量的范围。</w:t>
      </w:r>
    </w:p>
    <w:p w14:paraId="58DB99B6" w14:textId="77777777" w:rsidR="00F74EF3" w:rsidRDefault="00000000">
      <w:pPr>
        <w:spacing w:before="240" w:line="360" w:lineRule="auto"/>
        <w:rPr>
          <w:rFonts w:ascii="宋体" w:eastAsia="宋体" w:hAnsi="宋体" w:cs="宋体" w:hint="eastAsia"/>
          <w:b/>
          <w:sz w:val="24"/>
        </w:rPr>
      </w:pPr>
      <w:r>
        <w:rPr>
          <w:rFonts w:ascii="宋体" w:eastAsia="宋体" w:hAnsi="宋体" w:cs="宋体" w:hint="eastAsia"/>
          <w:b/>
          <w:sz w:val="24"/>
        </w:rPr>
        <w:t>3、合同总价</w:t>
      </w:r>
    </w:p>
    <w:p w14:paraId="7BA4AD63" w14:textId="77777777" w:rsidR="00F74EF3" w:rsidRDefault="00000000">
      <w:pPr>
        <w:spacing w:before="120" w:line="360" w:lineRule="auto"/>
        <w:ind w:firstLine="454"/>
        <w:rPr>
          <w:rFonts w:ascii="宋体" w:eastAsia="宋体" w:hAnsi="宋体" w:cs="宋体" w:hint="eastAsia"/>
          <w:sz w:val="24"/>
        </w:rPr>
      </w:pPr>
      <w:r>
        <w:rPr>
          <w:rFonts w:ascii="宋体" w:eastAsia="宋体" w:hAnsi="宋体" w:cs="宋体" w:hint="eastAsia"/>
          <w:sz w:val="24"/>
        </w:rPr>
        <w:t>本合同总价为           元人民币。</w:t>
      </w:r>
    </w:p>
    <w:p w14:paraId="779C99BC" w14:textId="77777777" w:rsidR="00F74EF3" w:rsidRDefault="00000000">
      <w:pPr>
        <w:spacing w:before="240" w:line="360" w:lineRule="auto"/>
        <w:rPr>
          <w:rFonts w:ascii="宋体" w:eastAsia="宋体" w:hAnsi="宋体" w:cs="宋体" w:hint="eastAsia"/>
          <w:b/>
          <w:sz w:val="24"/>
        </w:rPr>
      </w:pPr>
      <w:r>
        <w:rPr>
          <w:rFonts w:ascii="宋体" w:eastAsia="宋体" w:hAnsi="宋体" w:cs="宋体" w:hint="eastAsia"/>
          <w:b/>
          <w:sz w:val="24"/>
        </w:rPr>
        <w:t>4、付款方式</w:t>
      </w:r>
    </w:p>
    <w:p w14:paraId="4DC2BB5B" w14:textId="77777777" w:rsidR="00F74EF3" w:rsidRDefault="00000000">
      <w:pPr>
        <w:spacing w:before="120" w:line="360" w:lineRule="auto"/>
        <w:ind w:firstLine="480"/>
        <w:rPr>
          <w:rFonts w:ascii="宋体" w:eastAsia="宋体" w:hAnsi="宋体" w:cs="宋体" w:hint="eastAsia"/>
          <w:sz w:val="24"/>
        </w:rPr>
      </w:pPr>
      <w:r>
        <w:rPr>
          <w:rFonts w:ascii="宋体" w:eastAsia="宋体" w:hAnsi="宋体" w:cs="宋体" w:hint="eastAsia"/>
          <w:sz w:val="24"/>
        </w:rPr>
        <w:t>本合同的付款方式为：</w:t>
      </w:r>
      <w:r>
        <w:rPr>
          <w:rFonts w:ascii="宋体" w:eastAsia="宋体" w:hAnsi="宋体" w:cs="宋体" w:hint="eastAsia"/>
          <w:sz w:val="24"/>
          <w:u w:val="single"/>
        </w:rPr>
        <w:t xml:space="preserve"> 见合同专用条款    </w:t>
      </w:r>
    </w:p>
    <w:p w14:paraId="429A67DA" w14:textId="77777777" w:rsidR="00F74EF3" w:rsidRDefault="00000000">
      <w:pPr>
        <w:spacing w:before="240" w:line="360" w:lineRule="auto"/>
        <w:rPr>
          <w:rFonts w:ascii="宋体" w:eastAsia="宋体" w:hAnsi="宋体" w:cs="宋体" w:hint="eastAsia"/>
          <w:b/>
          <w:sz w:val="24"/>
        </w:rPr>
      </w:pPr>
      <w:r>
        <w:rPr>
          <w:rFonts w:ascii="宋体" w:eastAsia="宋体" w:hAnsi="宋体" w:cs="宋体" w:hint="eastAsia"/>
          <w:b/>
          <w:sz w:val="24"/>
        </w:rPr>
        <w:lastRenderedPageBreak/>
        <w:t>5、本合同的履行期限及交货地点</w:t>
      </w:r>
    </w:p>
    <w:p w14:paraId="388EEF36" w14:textId="77777777" w:rsidR="00F74EF3" w:rsidRDefault="00000000">
      <w:pPr>
        <w:spacing w:before="120" w:line="360" w:lineRule="auto"/>
        <w:ind w:firstLine="480"/>
        <w:rPr>
          <w:rFonts w:ascii="宋体" w:eastAsia="宋体" w:hAnsi="宋体" w:cs="宋体" w:hint="eastAsia"/>
          <w:sz w:val="24"/>
        </w:rPr>
      </w:pPr>
      <w:r>
        <w:rPr>
          <w:rFonts w:ascii="宋体" w:eastAsia="宋体" w:hAnsi="宋体" w:cs="宋体" w:hint="eastAsia"/>
          <w:sz w:val="24"/>
        </w:rPr>
        <w:t>履行期限：</w:t>
      </w:r>
      <w:r>
        <w:rPr>
          <w:rFonts w:ascii="宋体" w:eastAsia="宋体" w:hAnsi="宋体" w:cs="宋体" w:hint="eastAsia"/>
          <w:sz w:val="24"/>
          <w:u w:val="single"/>
        </w:rPr>
        <w:t xml:space="preserve">      2026年12月31日前完成全部合同工作内容。</w:t>
      </w:r>
    </w:p>
    <w:p w14:paraId="5E7BBC5D" w14:textId="77777777" w:rsidR="00F74EF3" w:rsidRDefault="00000000">
      <w:pPr>
        <w:spacing w:before="120" w:line="360" w:lineRule="auto"/>
        <w:ind w:firstLine="480"/>
        <w:rPr>
          <w:rFonts w:ascii="宋体" w:eastAsia="宋体" w:hAnsi="宋体" w:cs="宋体" w:hint="eastAsia"/>
          <w:sz w:val="24"/>
        </w:rPr>
      </w:pPr>
      <w:r>
        <w:rPr>
          <w:rFonts w:ascii="宋体" w:eastAsia="宋体" w:hAnsi="宋体" w:cs="宋体" w:hint="eastAsia"/>
          <w:sz w:val="24"/>
        </w:rPr>
        <w:t>交货地点：</w:t>
      </w:r>
      <w:r>
        <w:rPr>
          <w:rFonts w:ascii="宋体" w:eastAsia="宋体" w:hAnsi="宋体" w:cs="宋体" w:hint="eastAsia"/>
          <w:sz w:val="24"/>
          <w:u w:val="single"/>
        </w:rPr>
        <w:t xml:space="preserve">      甲方指定地点 。</w:t>
      </w:r>
    </w:p>
    <w:p w14:paraId="4BF61C24" w14:textId="77777777" w:rsidR="00F74EF3" w:rsidRDefault="00000000">
      <w:pPr>
        <w:spacing w:before="240" w:line="360" w:lineRule="auto"/>
        <w:rPr>
          <w:rFonts w:ascii="宋体" w:eastAsia="宋体" w:hAnsi="宋体" w:cs="宋体" w:hint="eastAsia"/>
          <w:b/>
          <w:sz w:val="24"/>
        </w:rPr>
      </w:pPr>
      <w:r>
        <w:rPr>
          <w:rFonts w:ascii="宋体" w:eastAsia="宋体" w:hAnsi="宋体" w:cs="宋体" w:hint="eastAsia"/>
          <w:b/>
          <w:sz w:val="24"/>
        </w:rPr>
        <w:t>7、合同的生效。</w:t>
      </w:r>
    </w:p>
    <w:p w14:paraId="3BA2818C" w14:textId="77777777" w:rsidR="00F74EF3" w:rsidRDefault="00000000">
      <w:pPr>
        <w:spacing w:before="120" w:line="360" w:lineRule="auto"/>
        <w:ind w:firstLine="454"/>
        <w:rPr>
          <w:rFonts w:ascii="宋体" w:eastAsia="宋体" w:hAnsi="宋体" w:cs="宋体" w:hint="eastAsia"/>
          <w:sz w:val="24"/>
        </w:rPr>
      </w:pPr>
      <w:r>
        <w:rPr>
          <w:rFonts w:ascii="宋体" w:eastAsia="宋体" w:hAnsi="宋体" w:cs="宋体" w:hint="eastAsia"/>
          <w:sz w:val="24"/>
        </w:rPr>
        <w:t>本合同经双方法人或授权代表签字并加盖公章或合同章之日起生效。</w:t>
      </w:r>
    </w:p>
    <w:p w14:paraId="6450A3FC" w14:textId="77777777" w:rsidR="00F74EF3" w:rsidRDefault="00000000">
      <w:pPr>
        <w:spacing w:before="120" w:line="360" w:lineRule="auto"/>
        <w:ind w:firstLine="454"/>
        <w:rPr>
          <w:rFonts w:ascii="宋体" w:eastAsia="宋体" w:hAnsi="宋体" w:cs="宋体" w:hint="eastAsia"/>
          <w:sz w:val="24"/>
        </w:rPr>
      </w:pPr>
      <w:r>
        <w:rPr>
          <w:rFonts w:ascii="宋体" w:eastAsia="宋体" w:hAnsi="宋体" w:cs="宋体" w:hint="eastAsia"/>
          <w:sz w:val="24"/>
        </w:rPr>
        <w:t>（以上所提供合同为合同范本，招标方与中标方在签订合同时，可双方协商其补充条款或协议。）</w:t>
      </w:r>
    </w:p>
    <w:p w14:paraId="04AFE95F" w14:textId="77777777" w:rsidR="00F74EF3" w:rsidRDefault="00F74EF3">
      <w:pPr>
        <w:spacing w:line="360" w:lineRule="auto"/>
        <w:rPr>
          <w:rFonts w:ascii="宋体" w:hAnsi="宋体" w:cs="宋体"/>
          <w:sz w:val="24"/>
        </w:rPr>
      </w:pPr>
    </w:p>
    <w:p w14:paraId="6B98876C" w14:textId="77777777" w:rsidR="00F74EF3" w:rsidRDefault="00F74EF3">
      <w:pPr>
        <w:spacing w:line="360" w:lineRule="auto"/>
        <w:rPr>
          <w:rFonts w:ascii="宋体" w:hAnsi="宋体" w:cs="宋体"/>
          <w:sz w:val="24"/>
        </w:rPr>
      </w:pPr>
    </w:p>
    <w:p w14:paraId="559036FD" w14:textId="77777777" w:rsidR="00F74EF3" w:rsidRDefault="00F74EF3">
      <w:pPr>
        <w:spacing w:line="360" w:lineRule="auto"/>
        <w:rPr>
          <w:rFonts w:ascii="宋体" w:hAnsi="宋体" w:cs="宋体"/>
          <w:sz w:val="24"/>
        </w:rPr>
      </w:pPr>
    </w:p>
    <w:p w14:paraId="189A7263" w14:textId="77777777" w:rsidR="00F74EF3" w:rsidRDefault="00000000">
      <w:pPr>
        <w:spacing w:line="360" w:lineRule="auto"/>
        <w:rPr>
          <w:rFonts w:ascii="宋体" w:hAnsi="宋体" w:cs="宋体"/>
          <w:sz w:val="24"/>
        </w:rPr>
      </w:pPr>
      <w:r>
        <w:rPr>
          <w:rFonts w:ascii="宋体" w:eastAsia="宋体" w:hAnsi="宋体" w:cs="宋体" w:hint="eastAsia"/>
          <w:sz w:val="24"/>
        </w:rPr>
        <w:t>甲方</w:t>
      </w:r>
      <w:r>
        <w:rPr>
          <w:rFonts w:ascii="宋体" w:hAnsi="宋体" w:cs="宋体" w:hint="eastAsia"/>
          <w:sz w:val="24"/>
        </w:rPr>
        <w:t>：（公章）</w:t>
      </w:r>
      <w:r>
        <w:rPr>
          <w:rFonts w:ascii="宋体" w:hAnsi="宋体" w:cs="宋体" w:hint="eastAsia"/>
          <w:sz w:val="24"/>
        </w:rPr>
        <w:t xml:space="preserve">                         </w:t>
      </w:r>
      <w:r>
        <w:rPr>
          <w:rFonts w:ascii="宋体" w:eastAsia="宋体" w:hAnsi="宋体" w:cs="宋体" w:hint="eastAsia"/>
          <w:sz w:val="24"/>
        </w:rPr>
        <w:t>乙方</w:t>
      </w:r>
      <w:r>
        <w:rPr>
          <w:rFonts w:ascii="宋体" w:hAnsi="宋体" w:cs="宋体" w:hint="eastAsia"/>
          <w:sz w:val="24"/>
        </w:rPr>
        <w:t>：（公章）</w:t>
      </w:r>
    </w:p>
    <w:p w14:paraId="7822F7B5" w14:textId="77777777" w:rsidR="00F74EF3" w:rsidRDefault="00000000">
      <w:pPr>
        <w:spacing w:line="360" w:lineRule="auto"/>
        <w:rPr>
          <w:rFonts w:ascii="宋体" w:hAnsi="宋体" w:cs="宋体"/>
          <w:sz w:val="24"/>
        </w:rPr>
      </w:pPr>
      <w:r>
        <w:rPr>
          <w:rFonts w:ascii="宋体" w:hAnsi="宋体" w:cs="宋体" w:hint="eastAsia"/>
          <w:sz w:val="24"/>
        </w:rPr>
        <w:t>法定代表人或授权代表（签字）：</w:t>
      </w:r>
      <w:r>
        <w:rPr>
          <w:rFonts w:ascii="宋体" w:hAnsi="宋体" w:cs="宋体" w:hint="eastAsia"/>
          <w:sz w:val="24"/>
        </w:rPr>
        <w:t xml:space="preserve">         </w:t>
      </w:r>
      <w:r>
        <w:rPr>
          <w:rFonts w:ascii="宋体" w:hAnsi="宋体" w:cs="宋体" w:hint="eastAsia"/>
          <w:sz w:val="24"/>
        </w:rPr>
        <w:t>法定代表人或授权代表（签字）：</w:t>
      </w:r>
    </w:p>
    <w:p w14:paraId="7085E059" w14:textId="77777777" w:rsidR="00F74EF3" w:rsidRDefault="00F74EF3">
      <w:pPr>
        <w:spacing w:line="360" w:lineRule="auto"/>
        <w:ind w:left="6240" w:hangingChars="2600" w:hanging="6240"/>
        <w:rPr>
          <w:rFonts w:ascii="宋体" w:hAnsi="宋体" w:cs="宋体"/>
          <w:sz w:val="24"/>
        </w:rPr>
      </w:pPr>
    </w:p>
    <w:p w14:paraId="5AFCB170" w14:textId="77777777" w:rsidR="00F74EF3" w:rsidRDefault="00F74EF3">
      <w:pPr>
        <w:spacing w:line="360" w:lineRule="auto"/>
        <w:ind w:left="6240" w:hangingChars="2600" w:hanging="6240"/>
        <w:rPr>
          <w:rFonts w:ascii="宋体" w:hAnsi="宋体" w:cs="宋体"/>
          <w:sz w:val="24"/>
        </w:rPr>
      </w:pPr>
    </w:p>
    <w:p w14:paraId="2B300050" w14:textId="77777777" w:rsidR="00F74EF3" w:rsidRDefault="00000000">
      <w:pPr>
        <w:spacing w:line="360" w:lineRule="auto"/>
        <w:ind w:left="6240" w:hangingChars="2600" w:hanging="6240"/>
        <w:rPr>
          <w:rFonts w:ascii="宋体" w:hAnsi="宋体" w:cs="宋体"/>
          <w:sz w:val="24"/>
        </w:rPr>
      </w:pPr>
      <w:r>
        <w:rPr>
          <w:rFonts w:ascii="宋体" w:hAnsi="宋体" w:cs="宋体" w:hint="eastAsia"/>
          <w:sz w:val="24"/>
        </w:rPr>
        <w:t>住</w:t>
      </w:r>
      <w:r>
        <w:rPr>
          <w:rFonts w:ascii="宋体" w:hAnsi="宋体" w:cs="宋体" w:hint="eastAsia"/>
          <w:sz w:val="24"/>
        </w:rPr>
        <w:t xml:space="preserve">      </w:t>
      </w:r>
      <w:r>
        <w:rPr>
          <w:rFonts w:ascii="宋体" w:hAnsi="宋体" w:cs="宋体" w:hint="eastAsia"/>
          <w:sz w:val="24"/>
        </w:rPr>
        <w:t>所：</w:t>
      </w:r>
      <w:r>
        <w:rPr>
          <w:rFonts w:ascii="宋体" w:hAnsi="宋体" w:cs="宋体" w:hint="eastAsia"/>
          <w:sz w:val="24"/>
        </w:rPr>
        <w:t xml:space="preserve">      </w:t>
      </w:r>
      <w:r>
        <w:rPr>
          <w:rFonts w:ascii="宋体" w:eastAsia="宋体" w:hAnsi="宋体" w:cs="宋体" w:hint="eastAsia"/>
          <w:sz w:val="24"/>
        </w:rPr>
        <w:t xml:space="preserve">                     </w:t>
      </w:r>
      <w:r>
        <w:rPr>
          <w:rFonts w:ascii="宋体" w:hAnsi="宋体" w:cs="宋体" w:hint="eastAsia"/>
          <w:sz w:val="24"/>
        </w:rPr>
        <w:t>住</w:t>
      </w:r>
      <w:r>
        <w:rPr>
          <w:rFonts w:ascii="宋体" w:hAnsi="宋体" w:cs="宋体" w:hint="eastAsia"/>
          <w:sz w:val="24"/>
        </w:rPr>
        <w:t xml:space="preserve">      </w:t>
      </w:r>
      <w:r>
        <w:rPr>
          <w:rFonts w:ascii="宋体" w:hAnsi="宋体" w:cs="宋体" w:hint="eastAsia"/>
          <w:sz w:val="24"/>
        </w:rPr>
        <w:t>所：</w:t>
      </w:r>
    </w:p>
    <w:p w14:paraId="6B88C2BE" w14:textId="77777777" w:rsidR="00F74EF3" w:rsidRDefault="00000000">
      <w:pPr>
        <w:spacing w:line="360" w:lineRule="auto"/>
        <w:ind w:left="6000" w:hangingChars="2500" w:hanging="6000"/>
        <w:rPr>
          <w:rFonts w:ascii="宋体" w:hAnsi="宋体" w:cs="宋体"/>
          <w:sz w:val="24"/>
        </w:rPr>
      </w:pPr>
      <w:r>
        <w:rPr>
          <w:rFonts w:ascii="宋体" w:hAnsi="宋体" w:cs="宋体" w:hint="eastAsia"/>
          <w:sz w:val="24"/>
        </w:rPr>
        <w:t>开</w:t>
      </w:r>
      <w:r>
        <w:rPr>
          <w:rFonts w:ascii="宋体" w:hAnsi="宋体" w:cs="宋体" w:hint="eastAsia"/>
          <w:sz w:val="24"/>
        </w:rPr>
        <w:t xml:space="preserve"> </w:t>
      </w:r>
      <w:r>
        <w:rPr>
          <w:rFonts w:ascii="宋体" w:hAnsi="宋体" w:cs="宋体" w:hint="eastAsia"/>
          <w:sz w:val="24"/>
        </w:rPr>
        <w:t>户银</w:t>
      </w:r>
      <w:r>
        <w:rPr>
          <w:rFonts w:ascii="宋体" w:hAnsi="宋体" w:cs="宋体" w:hint="eastAsia"/>
          <w:sz w:val="24"/>
        </w:rPr>
        <w:t xml:space="preserve"> </w:t>
      </w:r>
      <w:r>
        <w:rPr>
          <w:rFonts w:ascii="宋体" w:hAnsi="宋体" w:cs="宋体" w:hint="eastAsia"/>
          <w:sz w:val="24"/>
        </w:rPr>
        <w:t>行：</w:t>
      </w:r>
      <w:r>
        <w:rPr>
          <w:rFonts w:ascii="宋体" w:eastAsia="宋体" w:hAnsi="宋体" w:cs="宋体" w:hint="eastAsia"/>
          <w:sz w:val="24"/>
        </w:rPr>
        <w:t xml:space="preserve">                           </w:t>
      </w:r>
      <w:r>
        <w:rPr>
          <w:rFonts w:ascii="宋体" w:hAnsi="宋体" w:cs="宋体" w:hint="eastAsia"/>
          <w:sz w:val="24"/>
        </w:rPr>
        <w:t>开</w:t>
      </w:r>
      <w:r>
        <w:rPr>
          <w:rFonts w:ascii="宋体" w:hAnsi="宋体" w:cs="宋体" w:hint="eastAsia"/>
          <w:sz w:val="24"/>
        </w:rPr>
        <w:t xml:space="preserve"> </w:t>
      </w:r>
      <w:r>
        <w:rPr>
          <w:rFonts w:ascii="宋体" w:hAnsi="宋体" w:cs="宋体" w:hint="eastAsia"/>
          <w:sz w:val="24"/>
        </w:rPr>
        <w:t>户银</w:t>
      </w:r>
      <w:r>
        <w:rPr>
          <w:rFonts w:ascii="宋体" w:hAnsi="宋体" w:cs="宋体" w:hint="eastAsia"/>
          <w:sz w:val="24"/>
        </w:rPr>
        <w:t xml:space="preserve"> </w:t>
      </w:r>
      <w:r>
        <w:rPr>
          <w:rFonts w:ascii="宋体" w:hAnsi="宋体" w:cs="宋体" w:hint="eastAsia"/>
          <w:sz w:val="24"/>
        </w:rPr>
        <w:t>行：</w:t>
      </w:r>
      <w:r>
        <w:rPr>
          <w:rFonts w:ascii="宋体" w:hAnsi="宋体" w:cs="宋体" w:hint="eastAsia"/>
          <w:sz w:val="24"/>
        </w:rPr>
        <w:t xml:space="preserve"> </w:t>
      </w:r>
    </w:p>
    <w:p w14:paraId="78A3F060" w14:textId="77777777" w:rsidR="00F74EF3" w:rsidRDefault="00000000">
      <w:pPr>
        <w:spacing w:line="360" w:lineRule="auto"/>
        <w:rPr>
          <w:rFonts w:ascii="宋体" w:eastAsia="宋体" w:hAnsi="宋体" w:cs="宋体" w:hint="eastAsia"/>
          <w:sz w:val="24"/>
        </w:rPr>
      </w:pPr>
      <w:r>
        <w:rPr>
          <w:rFonts w:ascii="宋体" w:hAnsi="宋体" w:cs="宋体" w:hint="eastAsia"/>
          <w:sz w:val="24"/>
        </w:rPr>
        <w:t>账</w:t>
      </w:r>
      <w:r>
        <w:rPr>
          <w:rFonts w:ascii="宋体" w:hAnsi="宋体" w:cs="宋体" w:hint="eastAsia"/>
          <w:sz w:val="24"/>
        </w:rPr>
        <w:t xml:space="preserve">      </w:t>
      </w:r>
      <w:r>
        <w:rPr>
          <w:rFonts w:ascii="宋体" w:hAnsi="宋体" w:cs="宋体" w:hint="eastAsia"/>
          <w:sz w:val="24"/>
        </w:rPr>
        <w:t>号：</w:t>
      </w:r>
      <w:r>
        <w:rPr>
          <w:rFonts w:ascii="宋体" w:eastAsia="宋体" w:hAnsi="宋体" w:cs="宋体" w:hint="eastAsia"/>
          <w:sz w:val="24"/>
        </w:rPr>
        <w:t xml:space="preserve">                           </w:t>
      </w:r>
      <w:r>
        <w:rPr>
          <w:rFonts w:ascii="宋体" w:hAnsi="宋体" w:cs="宋体" w:hint="eastAsia"/>
          <w:sz w:val="24"/>
        </w:rPr>
        <w:t>账</w:t>
      </w:r>
      <w:r>
        <w:rPr>
          <w:rFonts w:ascii="宋体" w:hAnsi="宋体" w:cs="宋体" w:hint="eastAsia"/>
          <w:sz w:val="24"/>
        </w:rPr>
        <w:t xml:space="preserve">      </w:t>
      </w:r>
      <w:r>
        <w:rPr>
          <w:rFonts w:ascii="宋体" w:hAnsi="宋体" w:cs="宋体" w:hint="eastAsia"/>
          <w:sz w:val="24"/>
        </w:rPr>
        <w:t>号</w:t>
      </w:r>
      <w:r>
        <w:rPr>
          <w:rFonts w:ascii="宋体" w:eastAsia="宋体" w:hAnsi="宋体" w:cs="宋体" w:hint="eastAsia"/>
          <w:sz w:val="24"/>
        </w:rPr>
        <w:t>：</w:t>
      </w:r>
    </w:p>
    <w:p w14:paraId="44498EBB" w14:textId="77777777" w:rsidR="00F74EF3" w:rsidRDefault="00F74EF3">
      <w:pPr>
        <w:spacing w:line="360" w:lineRule="auto"/>
        <w:rPr>
          <w:rFonts w:ascii="宋体" w:hAnsi="宋体" w:cs="宋体"/>
          <w:sz w:val="24"/>
        </w:rPr>
      </w:pPr>
    </w:p>
    <w:p w14:paraId="54F57F83" w14:textId="77777777" w:rsidR="00F74EF3" w:rsidRDefault="00000000">
      <w:pPr>
        <w:spacing w:line="360" w:lineRule="auto"/>
        <w:rPr>
          <w:rFonts w:ascii="宋体" w:hAnsi="宋体" w:cs="宋体"/>
          <w:sz w:val="24"/>
        </w:rPr>
      </w:pPr>
      <w:r>
        <w:rPr>
          <w:rFonts w:ascii="宋体" w:hAnsi="宋体" w:cs="宋体" w:hint="eastAsia"/>
          <w:sz w:val="24"/>
        </w:rPr>
        <w:t>年</w:t>
      </w:r>
      <w:r>
        <w:rPr>
          <w:rFonts w:ascii="宋体" w:hAnsi="宋体" w:cs="宋体" w:hint="eastAsia"/>
          <w:sz w:val="24"/>
        </w:rPr>
        <w:t xml:space="preserve">   </w:t>
      </w:r>
      <w:r>
        <w:rPr>
          <w:rFonts w:ascii="宋体" w:hAnsi="宋体" w:cs="宋体" w:hint="eastAsia"/>
          <w:sz w:val="24"/>
        </w:rPr>
        <w:t>月</w:t>
      </w:r>
      <w:r>
        <w:rPr>
          <w:rFonts w:ascii="宋体" w:hAnsi="宋体" w:cs="宋体" w:hint="eastAsia"/>
          <w:sz w:val="24"/>
        </w:rPr>
        <w:t xml:space="preserve">   </w:t>
      </w:r>
      <w:r>
        <w:rPr>
          <w:rFonts w:ascii="宋体" w:hAnsi="宋体" w:cs="宋体" w:hint="eastAsia"/>
          <w:sz w:val="24"/>
        </w:rPr>
        <w:t>日</w:t>
      </w:r>
      <w:r>
        <w:rPr>
          <w:rFonts w:ascii="宋体" w:hAnsi="宋体" w:cs="宋体" w:hint="eastAsia"/>
          <w:sz w:val="24"/>
        </w:rPr>
        <w:t xml:space="preserve">                            </w:t>
      </w:r>
      <w:r>
        <w:rPr>
          <w:rFonts w:ascii="宋体" w:hAnsi="宋体" w:cs="宋体" w:hint="eastAsia"/>
          <w:sz w:val="24"/>
        </w:rPr>
        <w:t>年</w:t>
      </w:r>
      <w:r>
        <w:rPr>
          <w:rFonts w:ascii="宋体" w:hAnsi="宋体" w:cs="宋体" w:hint="eastAsia"/>
          <w:sz w:val="24"/>
        </w:rPr>
        <w:t xml:space="preserve">   </w:t>
      </w:r>
      <w:r>
        <w:rPr>
          <w:rFonts w:ascii="宋体" w:hAnsi="宋体" w:cs="宋体" w:hint="eastAsia"/>
          <w:sz w:val="24"/>
        </w:rPr>
        <w:t>月</w:t>
      </w:r>
      <w:r>
        <w:rPr>
          <w:rFonts w:ascii="宋体" w:hAnsi="宋体" w:cs="宋体" w:hint="eastAsia"/>
          <w:sz w:val="24"/>
        </w:rPr>
        <w:t xml:space="preserve">   </w:t>
      </w:r>
      <w:r>
        <w:rPr>
          <w:rFonts w:ascii="宋体" w:hAnsi="宋体" w:cs="宋体" w:hint="eastAsia"/>
          <w:sz w:val="24"/>
        </w:rPr>
        <w:t>日</w:t>
      </w:r>
    </w:p>
    <w:p w14:paraId="6929ADC9" w14:textId="77777777" w:rsidR="00F74EF3" w:rsidRDefault="00F74EF3">
      <w:pPr>
        <w:rPr>
          <w:rFonts w:ascii="宋体" w:eastAsia="宋体" w:hAnsi="宋体" w:cs="宋体" w:hint="eastAsia"/>
        </w:rPr>
      </w:pPr>
    </w:p>
    <w:p w14:paraId="7EFCF91E" w14:textId="77777777" w:rsidR="00F74EF3" w:rsidRDefault="00000000">
      <w:pPr>
        <w:pStyle w:val="1"/>
        <w:pageBreakBefore/>
        <w:spacing w:line="360" w:lineRule="auto"/>
        <w:ind w:firstLineChars="298" w:firstLine="718"/>
        <w:jc w:val="center"/>
        <w:rPr>
          <w:rFonts w:ascii="宋体" w:eastAsia="宋体" w:hAnsi="宋体" w:cs="宋体" w:hint="eastAsia"/>
        </w:rPr>
      </w:pPr>
      <w:bookmarkStart w:id="72" w:name="_Toc14590"/>
      <w:r>
        <w:rPr>
          <w:rFonts w:ascii="宋体" w:eastAsia="宋体" w:hAnsi="宋体" w:cs="宋体" w:hint="eastAsia"/>
          <w:sz w:val="24"/>
          <w:szCs w:val="24"/>
        </w:rPr>
        <w:lastRenderedPageBreak/>
        <w:t>合同一般条款</w:t>
      </w:r>
      <w:bookmarkEnd w:id="72"/>
    </w:p>
    <w:p w14:paraId="49EDF2D4" w14:textId="77777777" w:rsidR="00F74EF3" w:rsidRDefault="00000000">
      <w:pPr>
        <w:pStyle w:val="3"/>
        <w:spacing w:before="100" w:beforeAutospacing="1" w:after="0" w:line="360" w:lineRule="auto"/>
        <w:ind w:left="902" w:hanging="902"/>
        <w:rPr>
          <w:rFonts w:ascii="宋体" w:eastAsia="宋体" w:hAnsi="宋体" w:cs="宋体" w:hint="eastAsia"/>
          <w:sz w:val="24"/>
        </w:rPr>
      </w:pPr>
      <w:bookmarkStart w:id="73" w:name="_Ref467379214"/>
      <w:bookmarkStart w:id="74" w:name="_Ref467379225"/>
      <w:bookmarkStart w:id="75" w:name="_Ref467378404"/>
      <w:bookmarkStart w:id="76" w:name="_Ref467379094"/>
      <w:bookmarkStart w:id="77" w:name="_Ref467378499"/>
      <w:bookmarkStart w:id="78" w:name="_Toc292270542"/>
      <w:bookmarkStart w:id="79" w:name="_Ref467379195"/>
      <w:bookmarkStart w:id="80" w:name="_Ref467379109"/>
      <w:bookmarkStart w:id="81" w:name="_Toc487900349"/>
      <w:bookmarkStart w:id="82" w:name="_Toc291055271"/>
      <w:bookmarkStart w:id="83" w:name="_Ref467379205"/>
      <w:bookmarkStart w:id="84" w:name="_Toc748"/>
      <w:bookmarkStart w:id="85" w:name="_Toc453604290"/>
      <w:bookmarkStart w:id="86" w:name="_Ref467379101"/>
      <w:bookmarkStart w:id="87" w:name="_Ref467378463"/>
      <w:r>
        <w:rPr>
          <w:rFonts w:ascii="宋体" w:eastAsia="宋体" w:hAnsi="宋体" w:cs="宋体" w:hint="eastAsia"/>
          <w:sz w:val="24"/>
        </w:rPr>
        <w:t>1    定义</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48897D77" w14:textId="77777777" w:rsidR="00F74EF3" w:rsidRDefault="00000000">
      <w:pPr>
        <w:tabs>
          <w:tab w:val="left" w:pos="900"/>
        </w:tabs>
        <w:spacing w:line="360" w:lineRule="auto"/>
        <w:ind w:left="900"/>
        <w:rPr>
          <w:rFonts w:ascii="宋体" w:eastAsia="宋体" w:hAnsi="宋体" w:cs="宋体" w:hint="eastAsia"/>
          <w:sz w:val="24"/>
        </w:rPr>
      </w:pPr>
      <w:r>
        <w:rPr>
          <w:rFonts w:ascii="宋体" w:eastAsia="宋体" w:hAnsi="宋体" w:cs="宋体" w:hint="eastAsia"/>
          <w:sz w:val="24"/>
        </w:rPr>
        <w:t>本合同中的下列术语应解释为：</w:t>
      </w:r>
    </w:p>
    <w:p w14:paraId="5D9F1EE3" w14:textId="77777777" w:rsidR="00F74EF3" w:rsidRDefault="00000000">
      <w:pPr>
        <w:spacing w:line="360" w:lineRule="auto"/>
        <w:ind w:left="960" w:hanging="960"/>
        <w:rPr>
          <w:rFonts w:ascii="宋体" w:eastAsia="宋体" w:hAnsi="宋体" w:cs="宋体" w:hint="eastAsia"/>
          <w:sz w:val="24"/>
        </w:rPr>
      </w:pPr>
      <w:r>
        <w:rPr>
          <w:rFonts w:ascii="宋体" w:eastAsia="宋体" w:hAnsi="宋体" w:cs="宋体" w:hint="eastAsia"/>
          <w:sz w:val="24"/>
        </w:rPr>
        <w:t>1.1   “合同”系指甲乙双方签署的、合同格式中载明的甲乙双方所达成的协议，包括所有的附件、附录和构成合同的其它文件。</w:t>
      </w:r>
    </w:p>
    <w:p w14:paraId="3C70D071" w14:textId="77777777" w:rsidR="00F74EF3" w:rsidRDefault="00000000">
      <w:pPr>
        <w:spacing w:line="360" w:lineRule="auto"/>
        <w:ind w:left="960" w:hanging="960"/>
        <w:rPr>
          <w:rFonts w:ascii="宋体" w:eastAsia="宋体" w:hAnsi="宋体" w:cs="宋体" w:hint="eastAsia"/>
          <w:sz w:val="24"/>
        </w:rPr>
      </w:pPr>
      <w:r>
        <w:rPr>
          <w:rFonts w:ascii="宋体" w:eastAsia="宋体" w:hAnsi="宋体" w:cs="宋体" w:hint="eastAsia"/>
          <w:sz w:val="24"/>
        </w:rPr>
        <w:t>1.2   “合同价”系指根据合同约定，乙方在完全履行合同义务后甲方应付给乙方的价格。</w:t>
      </w:r>
    </w:p>
    <w:p w14:paraId="4EF9610E" w14:textId="77777777" w:rsidR="00F74EF3" w:rsidRDefault="00000000">
      <w:pPr>
        <w:spacing w:line="360" w:lineRule="auto"/>
        <w:ind w:left="960" w:hanging="960"/>
        <w:rPr>
          <w:rFonts w:ascii="宋体" w:eastAsia="宋体" w:hAnsi="宋体" w:cs="宋体" w:hint="eastAsia"/>
          <w:sz w:val="24"/>
        </w:rPr>
      </w:pPr>
      <w:r>
        <w:rPr>
          <w:rFonts w:ascii="宋体" w:eastAsia="宋体" w:hAnsi="宋体" w:cs="宋体" w:hint="eastAsia"/>
          <w:sz w:val="24"/>
        </w:rPr>
        <w:t>1.3   “货物”系指乙方根据合同约定须向甲方提供的一切设备、机械、仪表、备件、工具、手册等其它相关资料。</w:t>
      </w:r>
    </w:p>
    <w:p w14:paraId="500D4667" w14:textId="77777777" w:rsidR="00F74EF3" w:rsidRDefault="00000000">
      <w:pPr>
        <w:spacing w:line="360" w:lineRule="auto"/>
        <w:ind w:left="960" w:hanging="960"/>
        <w:rPr>
          <w:rFonts w:ascii="宋体" w:eastAsia="宋体" w:hAnsi="宋体" w:cs="宋体" w:hint="eastAsia"/>
          <w:sz w:val="24"/>
        </w:rPr>
      </w:pPr>
      <w:r>
        <w:rPr>
          <w:rFonts w:ascii="宋体" w:eastAsia="宋体" w:hAnsi="宋体" w:cs="宋体" w:hint="eastAsia"/>
          <w:sz w:val="24"/>
        </w:rPr>
        <w:t>1.4   “服务”系指根据合同约定乙方承担与供货有关的辅助服务，如运输、保险、及安装、调试、提供技术援助、培训和其他类似的服务。</w:t>
      </w:r>
    </w:p>
    <w:p w14:paraId="2852C1F9" w14:textId="77777777" w:rsidR="00F74EF3" w:rsidRDefault="00000000">
      <w:pPr>
        <w:spacing w:line="360" w:lineRule="auto"/>
        <w:rPr>
          <w:rFonts w:ascii="宋体" w:eastAsia="宋体" w:hAnsi="宋体" w:cs="宋体" w:hint="eastAsia"/>
          <w:sz w:val="24"/>
        </w:rPr>
      </w:pPr>
      <w:bookmarkStart w:id="88" w:name="_Ref467378840"/>
      <w:r>
        <w:rPr>
          <w:rFonts w:ascii="宋体" w:eastAsia="宋体" w:hAnsi="宋体" w:cs="宋体" w:hint="eastAsia"/>
          <w:sz w:val="24"/>
        </w:rPr>
        <w:t>1.5   “甲方”系指采购人或购买货物的单位。</w:t>
      </w:r>
      <w:bookmarkEnd w:id="88"/>
    </w:p>
    <w:p w14:paraId="09E83E29" w14:textId="77777777" w:rsidR="00F74EF3" w:rsidRDefault="00000000">
      <w:pPr>
        <w:spacing w:line="360" w:lineRule="auto"/>
        <w:ind w:left="960" w:hanging="960"/>
        <w:rPr>
          <w:rFonts w:ascii="宋体" w:eastAsia="宋体" w:hAnsi="宋体" w:cs="宋体" w:hint="eastAsia"/>
          <w:sz w:val="24"/>
        </w:rPr>
      </w:pPr>
      <w:bookmarkStart w:id="89" w:name="_Ref467379400"/>
      <w:r>
        <w:rPr>
          <w:rFonts w:ascii="宋体" w:eastAsia="宋体" w:hAnsi="宋体" w:cs="宋体" w:hint="eastAsia"/>
          <w:sz w:val="24"/>
        </w:rPr>
        <w:t>1.6   “乙方”系指根据合同约定提供货物及相关服务的供应商，即中标人。</w:t>
      </w:r>
      <w:bookmarkEnd w:id="89"/>
    </w:p>
    <w:p w14:paraId="2DA5500F" w14:textId="77777777" w:rsidR="00F74EF3" w:rsidRDefault="00000000">
      <w:pPr>
        <w:tabs>
          <w:tab w:val="left" w:pos="900"/>
        </w:tabs>
        <w:spacing w:line="360" w:lineRule="auto"/>
        <w:rPr>
          <w:rFonts w:ascii="宋体" w:eastAsia="宋体" w:hAnsi="宋体" w:cs="宋体" w:hint="eastAsia"/>
          <w:sz w:val="24"/>
        </w:rPr>
      </w:pPr>
      <w:bookmarkStart w:id="90" w:name="_Ref467379436"/>
      <w:r>
        <w:rPr>
          <w:rFonts w:ascii="宋体" w:eastAsia="宋体" w:hAnsi="宋体" w:cs="宋体" w:hint="eastAsia"/>
          <w:sz w:val="24"/>
        </w:rPr>
        <w:t>1.7   “现场”系指合同约定货物将要运至和安装的地点。</w:t>
      </w:r>
      <w:bookmarkEnd w:id="90"/>
    </w:p>
    <w:p w14:paraId="39FD2CE3" w14:textId="77777777" w:rsidR="00F74EF3" w:rsidRDefault="00000000">
      <w:pPr>
        <w:spacing w:line="360" w:lineRule="auto"/>
        <w:ind w:left="960" w:hanging="960"/>
        <w:rPr>
          <w:rFonts w:ascii="宋体" w:eastAsia="宋体" w:hAnsi="宋体" w:cs="宋体" w:hint="eastAsia"/>
          <w:sz w:val="24"/>
        </w:rPr>
      </w:pPr>
      <w:r>
        <w:rPr>
          <w:rFonts w:ascii="宋体" w:eastAsia="宋体" w:hAnsi="宋体" w:cs="宋体" w:hint="eastAsia"/>
          <w:sz w:val="24"/>
        </w:rPr>
        <w:t>1.8   “验收”系指合同双方依据强制性的国家技术质量规范和合同约定，确认合同项下的货物符合合同规定的活动。</w:t>
      </w:r>
    </w:p>
    <w:p w14:paraId="40AFC759" w14:textId="77777777" w:rsidR="00F74EF3" w:rsidRDefault="00000000">
      <w:pPr>
        <w:pStyle w:val="3"/>
        <w:spacing w:before="100" w:beforeAutospacing="1" w:after="0" w:line="360" w:lineRule="auto"/>
        <w:ind w:left="902" w:hanging="902"/>
        <w:rPr>
          <w:rFonts w:ascii="宋体" w:eastAsia="宋体" w:hAnsi="宋体" w:cs="宋体" w:hint="eastAsia"/>
          <w:sz w:val="24"/>
        </w:rPr>
      </w:pPr>
      <w:bookmarkStart w:id="91" w:name="_Toc487900350"/>
      <w:bookmarkStart w:id="92" w:name="_Toc453604291"/>
      <w:bookmarkStart w:id="93" w:name="_Toc291055272"/>
      <w:bookmarkStart w:id="94" w:name="_Toc5907"/>
      <w:bookmarkStart w:id="95" w:name="_Toc292270543"/>
      <w:r>
        <w:rPr>
          <w:rFonts w:ascii="宋体" w:eastAsia="宋体" w:hAnsi="宋体" w:cs="宋体" w:hint="eastAsia"/>
          <w:sz w:val="24"/>
        </w:rPr>
        <w:t>2    技术规范</w:t>
      </w:r>
      <w:bookmarkEnd w:id="91"/>
      <w:bookmarkEnd w:id="92"/>
      <w:bookmarkEnd w:id="93"/>
      <w:bookmarkEnd w:id="94"/>
      <w:bookmarkEnd w:id="95"/>
    </w:p>
    <w:p w14:paraId="327F74BA" w14:textId="77777777" w:rsidR="00F74EF3" w:rsidRDefault="00000000">
      <w:pPr>
        <w:tabs>
          <w:tab w:val="left" w:pos="900"/>
        </w:tabs>
        <w:spacing w:line="360" w:lineRule="auto"/>
        <w:ind w:left="720" w:hanging="720"/>
        <w:rPr>
          <w:rFonts w:ascii="宋体" w:eastAsia="宋体" w:hAnsi="宋体" w:cs="宋体" w:hint="eastAsia"/>
          <w:sz w:val="24"/>
        </w:rPr>
      </w:pPr>
      <w:r>
        <w:rPr>
          <w:rFonts w:ascii="宋体" w:eastAsia="宋体" w:hAnsi="宋体" w:cs="宋体" w:hint="eastAsia"/>
          <w:sz w:val="24"/>
        </w:rPr>
        <w:t>2.1   提交货物的技术规范应与招标文件规定的技术规范和技术规范附件(如果有的话)及其投标文件的技术规范偏差表(如果被甲方接受的话)相一致。若技术规范中无相应说明，则以国家有关部门最新颁布的相应标准及规范为准。</w:t>
      </w:r>
    </w:p>
    <w:p w14:paraId="5EADE3C7" w14:textId="77777777" w:rsidR="00F74EF3" w:rsidRDefault="00000000">
      <w:pPr>
        <w:pStyle w:val="3"/>
        <w:spacing w:before="100" w:beforeAutospacing="1" w:after="0" w:line="360" w:lineRule="auto"/>
        <w:ind w:left="902" w:hanging="902"/>
        <w:rPr>
          <w:rFonts w:ascii="宋体" w:eastAsia="宋体" w:hAnsi="宋体" w:cs="宋体" w:hint="eastAsia"/>
          <w:sz w:val="24"/>
        </w:rPr>
      </w:pPr>
      <w:bookmarkStart w:id="96" w:name="_Toc292270544"/>
      <w:bookmarkStart w:id="97" w:name="_Toc487900351"/>
      <w:bookmarkStart w:id="98" w:name="_Toc291055273"/>
      <w:bookmarkStart w:id="99" w:name="_Toc453604292"/>
      <w:bookmarkStart w:id="100" w:name="_Toc17655"/>
      <w:r>
        <w:rPr>
          <w:rFonts w:ascii="宋体" w:eastAsia="宋体" w:hAnsi="宋体" w:cs="宋体" w:hint="eastAsia"/>
          <w:sz w:val="24"/>
        </w:rPr>
        <w:t>3    知识产权</w:t>
      </w:r>
      <w:bookmarkEnd w:id="96"/>
      <w:bookmarkEnd w:id="97"/>
      <w:bookmarkEnd w:id="98"/>
      <w:bookmarkEnd w:id="99"/>
      <w:bookmarkEnd w:id="100"/>
    </w:p>
    <w:p w14:paraId="50082BD3" w14:textId="77777777" w:rsidR="00F74EF3" w:rsidRDefault="00000000">
      <w:pPr>
        <w:spacing w:line="360" w:lineRule="auto"/>
        <w:ind w:left="720" w:hanging="720"/>
        <w:rPr>
          <w:rFonts w:ascii="宋体" w:eastAsia="宋体" w:hAnsi="宋体" w:cs="宋体" w:hint="eastAsia"/>
          <w:sz w:val="24"/>
        </w:rPr>
      </w:pPr>
      <w:r>
        <w:rPr>
          <w:rFonts w:ascii="宋体" w:eastAsia="宋体" w:hAnsi="宋体" w:cs="宋体" w:hint="eastAsia"/>
          <w:sz w:val="24"/>
        </w:rPr>
        <w:t>3.1   乙方应保证甲方在使用该货物或其任何一部分时不受第三方提出的侵犯专利权、 著作权、商标权和工业设计权等的起诉。如果任何第三方提出侵权指控，乙方须与第三方交涉并承担由此发生的一切责任、费用和经济赔偿。</w:t>
      </w:r>
    </w:p>
    <w:p w14:paraId="64861205" w14:textId="77777777" w:rsidR="00F74EF3" w:rsidRDefault="00000000">
      <w:pPr>
        <w:pStyle w:val="3"/>
        <w:spacing w:before="100" w:beforeAutospacing="1" w:after="0" w:line="360" w:lineRule="auto"/>
        <w:ind w:left="902" w:hanging="902"/>
        <w:rPr>
          <w:rFonts w:ascii="宋体" w:eastAsia="宋体" w:hAnsi="宋体" w:cs="宋体" w:hint="eastAsia"/>
          <w:sz w:val="24"/>
        </w:rPr>
      </w:pPr>
      <w:bookmarkStart w:id="101" w:name="_Toc453604293"/>
      <w:bookmarkStart w:id="102" w:name="_Toc292270545"/>
      <w:bookmarkStart w:id="103" w:name="_Toc487900352"/>
      <w:bookmarkStart w:id="104" w:name="_Toc31665"/>
      <w:bookmarkStart w:id="105" w:name="_Toc291055274"/>
      <w:r>
        <w:rPr>
          <w:rFonts w:ascii="宋体" w:eastAsia="宋体" w:hAnsi="宋体" w:cs="宋体" w:hint="eastAsia"/>
          <w:sz w:val="24"/>
        </w:rPr>
        <w:t>4    包装要求</w:t>
      </w:r>
      <w:bookmarkEnd w:id="101"/>
      <w:bookmarkEnd w:id="102"/>
      <w:bookmarkEnd w:id="103"/>
      <w:bookmarkEnd w:id="104"/>
      <w:bookmarkEnd w:id="105"/>
    </w:p>
    <w:p w14:paraId="066E37E4" w14:textId="77777777" w:rsidR="00F74EF3" w:rsidRDefault="00000000">
      <w:pPr>
        <w:spacing w:line="360" w:lineRule="auto"/>
        <w:ind w:left="720" w:hanging="720"/>
        <w:rPr>
          <w:rFonts w:ascii="宋体" w:eastAsia="宋体" w:hAnsi="宋体" w:cs="宋体" w:hint="eastAsia"/>
          <w:sz w:val="24"/>
        </w:rPr>
      </w:pPr>
      <w:r>
        <w:rPr>
          <w:rFonts w:ascii="宋体" w:eastAsia="宋体" w:hAnsi="宋体" w:cs="宋体" w:hint="eastAsia"/>
          <w:sz w:val="24"/>
        </w:rPr>
        <w:t>4.1   除合同另有约定外,乙方提供的全部货物,均应采用本行业通用的方式进行包装，且该包装应符合国家有关包装的法律、法规的规定。包装应适应于远距离运输、防潮、防</w:t>
      </w:r>
      <w:r>
        <w:rPr>
          <w:rFonts w:ascii="宋体" w:eastAsia="宋体" w:hAnsi="宋体" w:cs="宋体" w:hint="eastAsia"/>
          <w:sz w:val="24"/>
        </w:rPr>
        <w:lastRenderedPageBreak/>
        <w:t>震、防锈和防粗暴装卸，确保货物安全无损，运抵现场。由于包装不善所引起的货物锈蚀、损坏和损失均由乙方承担。</w:t>
      </w:r>
    </w:p>
    <w:p w14:paraId="4D62D2C9" w14:textId="77777777" w:rsidR="00F74EF3" w:rsidRDefault="00000000">
      <w:pPr>
        <w:spacing w:line="360" w:lineRule="auto"/>
        <w:rPr>
          <w:rFonts w:ascii="宋体" w:eastAsia="宋体" w:hAnsi="宋体" w:cs="宋体" w:hint="eastAsia"/>
          <w:sz w:val="24"/>
        </w:rPr>
      </w:pPr>
      <w:r>
        <w:rPr>
          <w:rFonts w:ascii="宋体" w:eastAsia="宋体" w:hAnsi="宋体" w:cs="宋体" w:hint="eastAsia"/>
          <w:sz w:val="24"/>
        </w:rPr>
        <w:t>4.2   每件包装箱内应附一份详细装箱单和质量合格证。</w:t>
      </w:r>
    </w:p>
    <w:p w14:paraId="633D4242" w14:textId="77777777" w:rsidR="00F74EF3" w:rsidRDefault="00000000">
      <w:pPr>
        <w:pStyle w:val="3"/>
        <w:spacing w:before="100" w:beforeAutospacing="1" w:after="0" w:line="360" w:lineRule="auto"/>
        <w:ind w:left="902" w:hanging="902"/>
        <w:rPr>
          <w:rFonts w:ascii="宋体" w:eastAsia="宋体" w:hAnsi="宋体" w:cs="宋体" w:hint="eastAsia"/>
        </w:rPr>
      </w:pPr>
      <w:bookmarkStart w:id="106" w:name="_Toc292270546"/>
      <w:bookmarkStart w:id="107" w:name="_Toc22533"/>
      <w:bookmarkStart w:id="108" w:name="_Toc487900353"/>
      <w:bookmarkStart w:id="109" w:name="_Toc453604294"/>
      <w:bookmarkStart w:id="110" w:name="_Toc291055275"/>
      <w:r>
        <w:rPr>
          <w:rFonts w:ascii="宋体" w:eastAsia="宋体" w:hAnsi="宋体" w:cs="宋体" w:hint="eastAsia"/>
          <w:sz w:val="24"/>
        </w:rPr>
        <w:t>5    装运标志</w:t>
      </w:r>
      <w:bookmarkEnd w:id="106"/>
      <w:bookmarkEnd w:id="107"/>
      <w:bookmarkEnd w:id="108"/>
      <w:bookmarkEnd w:id="109"/>
      <w:bookmarkEnd w:id="110"/>
    </w:p>
    <w:p w14:paraId="4023C4A1" w14:textId="77777777" w:rsidR="00F74EF3" w:rsidRDefault="00000000">
      <w:pPr>
        <w:spacing w:line="360" w:lineRule="auto"/>
        <w:ind w:left="720" w:hanging="720"/>
        <w:rPr>
          <w:rFonts w:ascii="宋体" w:eastAsia="宋体" w:hAnsi="宋体" w:cs="宋体" w:hint="eastAsia"/>
          <w:sz w:val="24"/>
        </w:rPr>
      </w:pPr>
      <w:r>
        <w:rPr>
          <w:rFonts w:ascii="宋体" w:eastAsia="宋体" w:hAnsi="宋体" w:cs="宋体" w:hint="eastAsia"/>
          <w:sz w:val="24"/>
        </w:rPr>
        <w:t>5.1   如果货物单件重量在2吨或2吨以上，乙方应在每件包装箱的两侧用中文和适当的运输标记，标明“重心”和“吊装点”，以便装卸和搬运。根据货物的特点和运输的不同要求， 乙方应在包装箱上清楚地标有“小心轻放”、“防潮”、“勿倒置”等字样和其他适当的标志。</w:t>
      </w:r>
    </w:p>
    <w:p w14:paraId="373B287C" w14:textId="77777777" w:rsidR="00F74EF3" w:rsidRDefault="00000000">
      <w:pPr>
        <w:pStyle w:val="3"/>
        <w:spacing w:before="100" w:beforeAutospacing="1" w:after="0" w:line="360" w:lineRule="auto"/>
        <w:ind w:left="902" w:hanging="902"/>
        <w:rPr>
          <w:rFonts w:ascii="宋体" w:eastAsia="宋体" w:hAnsi="宋体" w:cs="宋体" w:hint="eastAsia"/>
          <w:sz w:val="24"/>
        </w:rPr>
      </w:pPr>
      <w:bookmarkStart w:id="111" w:name="_Ref467379536"/>
      <w:bookmarkStart w:id="112" w:name="_Toc15474"/>
      <w:bookmarkStart w:id="113" w:name="_Ref467379542"/>
      <w:bookmarkStart w:id="114" w:name="_Toc292270547"/>
      <w:bookmarkStart w:id="115" w:name="_Toc453604295"/>
      <w:bookmarkStart w:id="116" w:name="_Ref467378541"/>
      <w:bookmarkStart w:id="117" w:name="_Ref467379527"/>
      <w:bookmarkStart w:id="118" w:name="_Toc487900354"/>
      <w:bookmarkStart w:id="119" w:name="_Ref467378591"/>
      <w:bookmarkStart w:id="120" w:name="_Toc291055276"/>
      <w:r>
        <w:rPr>
          <w:rFonts w:ascii="宋体" w:eastAsia="宋体" w:hAnsi="宋体" w:cs="宋体" w:hint="eastAsia"/>
          <w:sz w:val="24"/>
        </w:rPr>
        <w:t>6    交货方式</w:t>
      </w:r>
      <w:bookmarkEnd w:id="111"/>
      <w:bookmarkEnd w:id="112"/>
      <w:bookmarkEnd w:id="113"/>
      <w:bookmarkEnd w:id="114"/>
      <w:bookmarkEnd w:id="115"/>
      <w:bookmarkEnd w:id="116"/>
      <w:bookmarkEnd w:id="117"/>
      <w:bookmarkEnd w:id="118"/>
      <w:bookmarkEnd w:id="119"/>
      <w:bookmarkEnd w:id="120"/>
    </w:p>
    <w:p w14:paraId="738CE846" w14:textId="77777777" w:rsidR="00F74EF3" w:rsidRDefault="00000000">
      <w:pPr>
        <w:spacing w:line="360" w:lineRule="auto"/>
        <w:rPr>
          <w:rFonts w:ascii="宋体" w:eastAsia="宋体" w:hAnsi="宋体" w:cs="宋体" w:hint="eastAsia"/>
          <w:sz w:val="24"/>
        </w:rPr>
      </w:pPr>
      <w:bookmarkStart w:id="121" w:name="_Ref467379657"/>
      <w:r>
        <w:rPr>
          <w:rFonts w:ascii="宋体" w:eastAsia="宋体" w:hAnsi="宋体" w:cs="宋体" w:hint="eastAsia"/>
          <w:sz w:val="24"/>
        </w:rPr>
        <w:t>6.1   交货方式一般为下列其中一种，具体在合同专用条款中规定。</w:t>
      </w:r>
      <w:bookmarkEnd w:id="121"/>
    </w:p>
    <w:p w14:paraId="7FB7AD5A" w14:textId="77777777" w:rsidR="00F74EF3" w:rsidRDefault="00000000">
      <w:pPr>
        <w:spacing w:line="360" w:lineRule="auto"/>
        <w:ind w:left="960" w:hanging="960"/>
        <w:rPr>
          <w:rFonts w:ascii="宋体" w:eastAsia="宋体" w:hAnsi="宋体" w:cs="宋体" w:hint="eastAsia"/>
          <w:sz w:val="24"/>
        </w:rPr>
      </w:pPr>
      <w:r>
        <w:rPr>
          <w:rFonts w:ascii="宋体" w:eastAsia="宋体" w:hAnsi="宋体" w:cs="宋体" w:hint="eastAsia"/>
          <w:sz w:val="24"/>
        </w:rPr>
        <w:t>6.1.1  现场交货：乙方负责办理运输和保险，将货物运抵现场。有关运输和保险的一切费用由乙方承担。所有货物运抵现场的日期为交货日期。</w:t>
      </w:r>
    </w:p>
    <w:p w14:paraId="44825380" w14:textId="77777777" w:rsidR="00F74EF3" w:rsidRDefault="00000000">
      <w:pPr>
        <w:spacing w:line="360" w:lineRule="auto"/>
        <w:ind w:left="960" w:hanging="960"/>
        <w:rPr>
          <w:rFonts w:ascii="宋体" w:eastAsia="宋体" w:hAnsi="宋体" w:cs="宋体" w:hint="eastAsia"/>
          <w:sz w:val="24"/>
        </w:rPr>
      </w:pPr>
      <w:r>
        <w:rPr>
          <w:rFonts w:ascii="宋体" w:eastAsia="宋体" w:hAnsi="宋体" w:cs="宋体" w:hint="eastAsia"/>
          <w:sz w:val="24"/>
        </w:rPr>
        <w:t>6.1.2   工厂交货：由乙方负责代办运输和保险事宜。运输费和保险费由甲方承担。运输部门出具收据的日期为交货日期。</w:t>
      </w:r>
    </w:p>
    <w:p w14:paraId="56CA2E70" w14:textId="77777777" w:rsidR="00F74EF3" w:rsidRDefault="00000000">
      <w:pPr>
        <w:spacing w:line="360" w:lineRule="auto"/>
        <w:ind w:left="960" w:hanging="960"/>
        <w:rPr>
          <w:rFonts w:ascii="宋体" w:eastAsia="宋体" w:hAnsi="宋体" w:cs="宋体" w:hint="eastAsia"/>
          <w:sz w:val="24"/>
        </w:rPr>
      </w:pPr>
      <w:r>
        <w:rPr>
          <w:rFonts w:ascii="宋体" w:eastAsia="宋体" w:hAnsi="宋体" w:cs="宋体" w:hint="eastAsia"/>
          <w:sz w:val="24"/>
        </w:rPr>
        <w:t>6.1.3   甲方自提货物：由甲方在合同规定地点自行办理提货。提单日期为交货日期。</w:t>
      </w:r>
    </w:p>
    <w:p w14:paraId="25646FD5" w14:textId="77777777" w:rsidR="00F74EF3" w:rsidRDefault="00000000">
      <w:pPr>
        <w:spacing w:line="360" w:lineRule="auto"/>
        <w:ind w:left="900" w:hanging="900"/>
        <w:rPr>
          <w:rFonts w:ascii="宋体" w:eastAsia="宋体" w:hAnsi="宋体" w:cs="宋体" w:hint="eastAsia"/>
          <w:sz w:val="24"/>
        </w:rPr>
      </w:pPr>
      <w:r>
        <w:rPr>
          <w:rFonts w:ascii="宋体" w:eastAsia="宋体" w:hAnsi="宋体" w:cs="宋体" w:hint="eastAsia"/>
          <w:sz w:val="24"/>
        </w:rPr>
        <w:t>6.2     乙方应在合同规定的交货期10天以前以电报或传真形式将合同号、货物名称、数量、包装箱件数、总毛重、总体积(立方米)和备妥交货日期通知甲方。同时乙方应用挂号信将详细交货清单一式6份包括合同号、货物名称、规格、数量、总毛重、总体积(立方米)、包装箱件数和每个包装箱的尺寸(长×宽×高)、货物总价和备妥待交日期以及对货物在运输和仓储的特殊要求和注意事项通知甲方。</w:t>
      </w:r>
    </w:p>
    <w:p w14:paraId="1922FC7F" w14:textId="77777777" w:rsidR="00F74EF3" w:rsidRDefault="00000000">
      <w:pPr>
        <w:tabs>
          <w:tab w:val="left" w:pos="720"/>
        </w:tabs>
        <w:spacing w:line="360" w:lineRule="auto"/>
        <w:ind w:left="960" w:hanging="960"/>
        <w:rPr>
          <w:rFonts w:ascii="宋体" w:eastAsia="宋体" w:hAnsi="宋体" w:cs="宋体" w:hint="eastAsia"/>
          <w:sz w:val="24"/>
        </w:rPr>
      </w:pPr>
      <w:r>
        <w:rPr>
          <w:rFonts w:ascii="宋体" w:eastAsia="宋体" w:hAnsi="宋体" w:cs="宋体" w:hint="eastAsia"/>
          <w:sz w:val="24"/>
        </w:rPr>
        <w:t>6.3     在现场交货和工厂交货条件下，乙方装运的货物不应超过合同规定的数量或重量。否则，乙方应对超运部分引起的一切后果负责。</w:t>
      </w:r>
    </w:p>
    <w:p w14:paraId="6E3D5DDD" w14:textId="77777777" w:rsidR="00F74EF3" w:rsidRDefault="00000000">
      <w:pPr>
        <w:pStyle w:val="3"/>
        <w:spacing w:before="100" w:beforeAutospacing="1" w:after="0" w:line="360" w:lineRule="auto"/>
        <w:ind w:left="902" w:hanging="902"/>
        <w:rPr>
          <w:rFonts w:ascii="宋体" w:eastAsia="宋体" w:hAnsi="宋体" w:cs="宋体" w:hint="eastAsia"/>
          <w:sz w:val="24"/>
        </w:rPr>
      </w:pPr>
      <w:bookmarkStart w:id="122" w:name="_Toc292270548"/>
      <w:bookmarkStart w:id="123" w:name="_Toc453604296"/>
      <w:bookmarkStart w:id="124" w:name="_Toc29213"/>
      <w:bookmarkStart w:id="125" w:name="_Toc291055277"/>
      <w:bookmarkStart w:id="126" w:name="_Toc487900355"/>
      <w:r>
        <w:rPr>
          <w:rFonts w:ascii="宋体" w:eastAsia="宋体" w:hAnsi="宋体" w:cs="宋体" w:hint="eastAsia"/>
          <w:sz w:val="24"/>
        </w:rPr>
        <w:t>7    装运通知</w:t>
      </w:r>
      <w:bookmarkEnd w:id="122"/>
      <w:bookmarkEnd w:id="123"/>
      <w:bookmarkEnd w:id="124"/>
      <w:bookmarkEnd w:id="125"/>
      <w:bookmarkEnd w:id="126"/>
    </w:p>
    <w:p w14:paraId="4346DD4C" w14:textId="77777777" w:rsidR="00F74EF3" w:rsidRDefault="00000000">
      <w:pPr>
        <w:spacing w:line="360" w:lineRule="auto"/>
        <w:ind w:left="900" w:hanging="900"/>
        <w:rPr>
          <w:rFonts w:ascii="宋体" w:eastAsia="宋体" w:hAnsi="宋体" w:cs="宋体" w:hint="eastAsia"/>
          <w:sz w:val="24"/>
        </w:rPr>
      </w:pPr>
      <w:r>
        <w:rPr>
          <w:rFonts w:ascii="宋体" w:eastAsia="宋体" w:hAnsi="宋体" w:cs="宋体" w:hint="eastAsia"/>
          <w:sz w:val="24"/>
        </w:rPr>
        <w:t>7.1    在现场交货和工厂交货条件下的货物，在乙方已通知甲方货物已备妥待运输后24小时之内，乙方应将合同号、货名、数量、毛重、总体积(立方米)、发票金额、运输工具名称及装运日期，以电报或传真通知甲方。</w:t>
      </w:r>
    </w:p>
    <w:p w14:paraId="10A489C0" w14:textId="77777777" w:rsidR="00F74EF3" w:rsidRDefault="00000000">
      <w:pPr>
        <w:spacing w:line="360" w:lineRule="auto"/>
        <w:ind w:left="900" w:hanging="900"/>
        <w:rPr>
          <w:rFonts w:ascii="宋体" w:eastAsia="宋体" w:hAnsi="宋体" w:cs="宋体" w:hint="eastAsia"/>
          <w:sz w:val="24"/>
        </w:rPr>
      </w:pPr>
      <w:r>
        <w:rPr>
          <w:rFonts w:ascii="宋体" w:eastAsia="宋体" w:hAnsi="宋体" w:cs="宋体" w:hint="eastAsia"/>
          <w:sz w:val="24"/>
        </w:rPr>
        <w:t>7.2     如因乙方延误将上述内容用电报或传真通知甲方，由此引起的一切后果损失应由乙方负责。</w:t>
      </w:r>
    </w:p>
    <w:p w14:paraId="134535C3" w14:textId="77777777" w:rsidR="00F74EF3" w:rsidRDefault="00000000">
      <w:pPr>
        <w:pStyle w:val="3"/>
        <w:spacing w:before="100" w:beforeAutospacing="1" w:after="0" w:line="360" w:lineRule="auto"/>
        <w:ind w:left="902" w:hanging="902"/>
        <w:rPr>
          <w:rFonts w:ascii="宋体" w:eastAsia="宋体" w:hAnsi="宋体" w:cs="宋体" w:hint="eastAsia"/>
          <w:sz w:val="24"/>
        </w:rPr>
      </w:pPr>
      <w:bookmarkStart w:id="127" w:name="_Toc291055278"/>
      <w:bookmarkStart w:id="128" w:name="_Toc487900356"/>
      <w:bookmarkStart w:id="129" w:name="_Toc31415"/>
      <w:bookmarkStart w:id="130" w:name="_Toc453604297"/>
      <w:bookmarkStart w:id="131" w:name="_Toc292270549"/>
      <w:r>
        <w:rPr>
          <w:rFonts w:ascii="宋体" w:eastAsia="宋体" w:hAnsi="宋体" w:cs="宋体" w:hint="eastAsia"/>
          <w:sz w:val="24"/>
        </w:rPr>
        <w:lastRenderedPageBreak/>
        <w:t>8    保险</w:t>
      </w:r>
      <w:bookmarkEnd w:id="127"/>
      <w:bookmarkEnd w:id="128"/>
      <w:bookmarkEnd w:id="129"/>
      <w:bookmarkEnd w:id="130"/>
      <w:bookmarkEnd w:id="131"/>
    </w:p>
    <w:p w14:paraId="612C375B" w14:textId="77777777" w:rsidR="00F74EF3" w:rsidRDefault="00000000">
      <w:pPr>
        <w:spacing w:line="360" w:lineRule="auto"/>
        <w:ind w:left="900" w:hanging="900"/>
        <w:rPr>
          <w:rFonts w:ascii="宋体" w:eastAsia="宋体" w:hAnsi="宋体" w:cs="宋体" w:hint="eastAsia"/>
          <w:sz w:val="24"/>
        </w:rPr>
      </w:pPr>
      <w:r>
        <w:rPr>
          <w:rFonts w:ascii="宋体" w:eastAsia="宋体" w:hAnsi="宋体" w:cs="宋体" w:hint="eastAsia"/>
          <w:sz w:val="24"/>
        </w:rPr>
        <w:t>8.1     如果货物是按现场交货方式或工厂交货方式报价的，由乙方办理保险，按照发票金额的110％办理“一切险”，保险范围包括乙方承诺装运的货物；如果货物是按甲方自提货物方式报价的，其保险由甲方办理。</w:t>
      </w:r>
    </w:p>
    <w:p w14:paraId="78547CC4" w14:textId="77777777" w:rsidR="00F74EF3" w:rsidRDefault="00000000">
      <w:pPr>
        <w:pStyle w:val="3"/>
        <w:spacing w:before="100" w:beforeAutospacing="1" w:after="0" w:line="360" w:lineRule="auto"/>
        <w:ind w:left="902" w:hanging="902"/>
        <w:rPr>
          <w:rFonts w:ascii="宋体" w:eastAsia="宋体" w:hAnsi="宋体" w:cs="宋体" w:hint="eastAsia"/>
          <w:sz w:val="24"/>
        </w:rPr>
      </w:pPr>
      <w:bookmarkStart w:id="132" w:name="_Toc292270550"/>
      <w:bookmarkStart w:id="133" w:name="_Ref467379793"/>
      <w:bookmarkStart w:id="134" w:name="_Toc487900357"/>
      <w:bookmarkStart w:id="135" w:name="_Toc11466"/>
      <w:bookmarkStart w:id="136" w:name="_Toc453604298"/>
      <w:bookmarkStart w:id="137" w:name="_Ref467379807"/>
      <w:bookmarkStart w:id="138" w:name="_Toc291055279"/>
      <w:r>
        <w:rPr>
          <w:rFonts w:ascii="宋体" w:eastAsia="宋体" w:hAnsi="宋体" w:cs="宋体" w:hint="eastAsia"/>
          <w:sz w:val="24"/>
        </w:rPr>
        <w:t>9    付款条件</w:t>
      </w:r>
      <w:bookmarkEnd w:id="132"/>
      <w:bookmarkEnd w:id="133"/>
      <w:bookmarkEnd w:id="134"/>
      <w:bookmarkEnd w:id="135"/>
      <w:bookmarkEnd w:id="136"/>
      <w:bookmarkEnd w:id="137"/>
      <w:bookmarkEnd w:id="138"/>
    </w:p>
    <w:p w14:paraId="5C435BD2" w14:textId="77777777" w:rsidR="00F74EF3" w:rsidRDefault="00000000">
      <w:pPr>
        <w:spacing w:line="360" w:lineRule="auto"/>
        <w:ind w:left="902" w:hanging="902"/>
        <w:rPr>
          <w:rFonts w:ascii="宋体" w:eastAsia="宋体" w:hAnsi="宋体" w:cs="宋体" w:hint="eastAsia"/>
          <w:sz w:val="24"/>
        </w:rPr>
      </w:pPr>
      <w:r>
        <w:rPr>
          <w:rFonts w:ascii="宋体" w:eastAsia="宋体" w:hAnsi="宋体" w:cs="宋体" w:hint="eastAsia"/>
          <w:sz w:val="24"/>
        </w:rPr>
        <w:t>9.1    付款条件见“合同专用条款”。</w:t>
      </w:r>
    </w:p>
    <w:p w14:paraId="1F26616E" w14:textId="77777777" w:rsidR="00F74EF3" w:rsidRDefault="00000000">
      <w:pPr>
        <w:pStyle w:val="3"/>
        <w:spacing w:before="100" w:beforeAutospacing="1" w:after="0" w:line="360" w:lineRule="auto"/>
        <w:ind w:left="902" w:hanging="902"/>
        <w:rPr>
          <w:rFonts w:ascii="宋体" w:eastAsia="宋体" w:hAnsi="宋体" w:cs="宋体" w:hint="eastAsia"/>
          <w:sz w:val="24"/>
        </w:rPr>
      </w:pPr>
      <w:bookmarkStart w:id="139" w:name="_Ref467379852"/>
      <w:bookmarkStart w:id="140" w:name="_Toc291055280"/>
      <w:bookmarkStart w:id="141" w:name="_Toc487900358"/>
      <w:bookmarkStart w:id="142" w:name="_Toc292270551"/>
      <w:bookmarkStart w:id="143" w:name="_Ref467379923"/>
      <w:bookmarkStart w:id="144" w:name="_Toc453604299"/>
      <w:bookmarkStart w:id="145" w:name="_Ref467379863"/>
      <w:bookmarkStart w:id="146" w:name="_Toc6365"/>
      <w:r>
        <w:rPr>
          <w:rFonts w:ascii="宋体" w:eastAsia="宋体" w:hAnsi="宋体" w:cs="宋体" w:hint="eastAsia"/>
          <w:sz w:val="24"/>
        </w:rPr>
        <w:t>10   技术资料</w:t>
      </w:r>
      <w:bookmarkEnd w:id="139"/>
      <w:bookmarkEnd w:id="140"/>
      <w:bookmarkEnd w:id="141"/>
      <w:bookmarkEnd w:id="142"/>
      <w:bookmarkEnd w:id="143"/>
      <w:bookmarkEnd w:id="144"/>
      <w:bookmarkEnd w:id="145"/>
      <w:bookmarkEnd w:id="146"/>
    </w:p>
    <w:p w14:paraId="1E748025" w14:textId="77777777" w:rsidR="00F74EF3" w:rsidRDefault="00000000">
      <w:pPr>
        <w:spacing w:line="360" w:lineRule="auto"/>
        <w:rPr>
          <w:rFonts w:ascii="宋体" w:eastAsia="宋体" w:hAnsi="宋体" w:cs="宋体" w:hint="eastAsia"/>
          <w:sz w:val="24"/>
        </w:rPr>
      </w:pPr>
      <w:r>
        <w:rPr>
          <w:rFonts w:ascii="宋体" w:eastAsia="宋体" w:hAnsi="宋体" w:cs="宋体" w:hint="eastAsia"/>
          <w:sz w:val="24"/>
        </w:rPr>
        <w:t>10.1    合同项下技术资料(除合同专用条款规定外)将以下列方式交付：</w:t>
      </w:r>
    </w:p>
    <w:p w14:paraId="7664D458" w14:textId="77777777" w:rsidR="00F74EF3" w:rsidRDefault="00000000">
      <w:pPr>
        <w:spacing w:line="360" w:lineRule="auto"/>
        <w:ind w:left="958"/>
        <w:rPr>
          <w:rFonts w:ascii="宋体" w:eastAsia="宋体" w:hAnsi="宋体" w:cs="宋体" w:hint="eastAsia"/>
          <w:sz w:val="24"/>
        </w:rPr>
      </w:pPr>
      <w:r>
        <w:rPr>
          <w:rFonts w:ascii="宋体" w:eastAsia="宋体" w:hAnsi="宋体" w:cs="宋体" w:hint="eastAsia"/>
          <w:sz w:val="24"/>
        </w:rPr>
        <w:t>合同生效后天之内，乙方应将每台设备和仪器的中文技术资料一套，如目录索引、图纸、操作手册、使用指南、维修指南和／或服务手册和示意图寄给甲方。</w:t>
      </w:r>
    </w:p>
    <w:p w14:paraId="15332A0F" w14:textId="77777777" w:rsidR="00F74EF3" w:rsidRDefault="00000000">
      <w:pPr>
        <w:spacing w:line="360" w:lineRule="auto"/>
        <w:rPr>
          <w:rFonts w:ascii="宋体" w:eastAsia="宋体" w:hAnsi="宋体" w:cs="宋体" w:hint="eastAsia"/>
          <w:sz w:val="24"/>
        </w:rPr>
      </w:pPr>
      <w:r>
        <w:rPr>
          <w:rFonts w:ascii="宋体" w:eastAsia="宋体" w:hAnsi="宋体" w:cs="宋体" w:hint="eastAsia"/>
          <w:sz w:val="24"/>
        </w:rPr>
        <w:t>10.2    另外一套完整的上述资料应包装好随同每批货物一起发运。</w:t>
      </w:r>
    </w:p>
    <w:p w14:paraId="66E13F1D" w14:textId="77777777" w:rsidR="00F74EF3" w:rsidRDefault="00000000">
      <w:pPr>
        <w:spacing w:line="360" w:lineRule="auto"/>
        <w:ind w:left="960" w:hanging="960"/>
        <w:rPr>
          <w:rFonts w:ascii="宋体" w:eastAsia="宋体" w:hAnsi="宋体" w:cs="宋体" w:hint="eastAsia"/>
          <w:sz w:val="24"/>
        </w:rPr>
      </w:pPr>
      <w:r>
        <w:rPr>
          <w:rFonts w:ascii="宋体" w:eastAsia="宋体" w:hAnsi="宋体" w:cs="宋体" w:hint="eastAsia"/>
          <w:sz w:val="24"/>
        </w:rPr>
        <w:t>10.3    如果甲方确认乙方提供的技术资料不完整或在运输过程中丢失，乙方将在收到甲方通知后天内将这些资料免费寄给甲方。</w:t>
      </w:r>
    </w:p>
    <w:p w14:paraId="6A3F282E" w14:textId="77777777" w:rsidR="00F74EF3" w:rsidRDefault="00000000">
      <w:pPr>
        <w:pStyle w:val="3"/>
        <w:spacing w:before="100" w:beforeAutospacing="1" w:after="0" w:line="360" w:lineRule="auto"/>
        <w:ind w:left="902" w:hanging="902"/>
        <w:rPr>
          <w:rFonts w:ascii="宋体" w:eastAsia="宋体" w:hAnsi="宋体" w:cs="宋体" w:hint="eastAsia"/>
          <w:sz w:val="24"/>
        </w:rPr>
      </w:pPr>
      <w:bookmarkStart w:id="147" w:name="_Ref467379937"/>
      <w:bookmarkStart w:id="148" w:name="_Toc487900359"/>
      <w:bookmarkStart w:id="149" w:name="_Toc292270552"/>
      <w:bookmarkStart w:id="150" w:name="_Ref467379946"/>
      <w:bookmarkStart w:id="151" w:name="_Ref467377962"/>
      <w:bookmarkStart w:id="152" w:name="_Toc23532"/>
      <w:bookmarkStart w:id="153" w:name="_Ref467377798"/>
      <w:bookmarkStart w:id="154" w:name="_Toc291055281"/>
      <w:bookmarkStart w:id="155" w:name="_Toc453604300"/>
      <w:r>
        <w:rPr>
          <w:rFonts w:ascii="宋体" w:eastAsia="宋体" w:hAnsi="宋体" w:cs="宋体" w:hint="eastAsia"/>
          <w:sz w:val="24"/>
        </w:rPr>
        <w:t>11   质量保证</w:t>
      </w:r>
      <w:bookmarkEnd w:id="147"/>
      <w:bookmarkEnd w:id="148"/>
      <w:bookmarkEnd w:id="149"/>
      <w:bookmarkEnd w:id="150"/>
      <w:bookmarkEnd w:id="151"/>
      <w:bookmarkEnd w:id="152"/>
      <w:bookmarkEnd w:id="153"/>
      <w:bookmarkEnd w:id="154"/>
      <w:bookmarkEnd w:id="155"/>
    </w:p>
    <w:p w14:paraId="13F55517"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11.1    乙方应保证货物是全新、未使用过的，并完全符合强制性的国家技术质量规范和合同规定的质量、规格、性能和技术规范等的要求。</w:t>
      </w:r>
    </w:p>
    <w:p w14:paraId="45CE07CE"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11.2</w:t>
      </w:r>
      <w:r>
        <w:rPr>
          <w:rFonts w:ascii="宋体" w:eastAsia="宋体" w:hAnsi="宋体" w:cs="宋体" w:hint="eastAsia"/>
          <w:sz w:val="24"/>
        </w:rPr>
        <w:tab/>
        <w:t>乙方应保证所提供的货物经正确安装、正常运转和保养，在其使用寿命期内应具有符合质量要求和产品说明书的性能。在货物质量保证期之内，乙方应对由于设计、工艺或材料的缺陷而发生的任何不足或故障负责。</w:t>
      </w:r>
    </w:p>
    <w:p w14:paraId="0C0E495F"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 xml:space="preserve"> 11.3   根据甲方按检验标准自己检验结果或委托有资质的相关质检机构的检验结果，或者在质量保证期内，如果货物的数量、质量或规格与合同不符，或证实货物是有缺陷的，包括潜在的缺陷或使用不符合要求的材料等，甲方应尽快以书面形式通知乙方。乙方在收到通知后最迟</w:t>
      </w:r>
      <w:r>
        <w:rPr>
          <w:rFonts w:ascii="宋体" w:eastAsia="宋体" w:hAnsi="宋体" w:cs="宋体" w:hint="eastAsia"/>
          <w:sz w:val="24"/>
          <w:u w:val="single"/>
        </w:rPr>
        <w:t xml:space="preserve"> 1 </w:t>
      </w:r>
      <w:r>
        <w:rPr>
          <w:rFonts w:ascii="宋体" w:eastAsia="宋体" w:hAnsi="宋体" w:cs="宋体" w:hint="eastAsia"/>
          <w:sz w:val="24"/>
        </w:rPr>
        <w:t>天内应免费维修或更换有缺陷的货物或部件。</w:t>
      </w:r>
    </w:p>
    <w:p w14:paraId="1B218BB1"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11.4    如果乙方在收到通知后</w:t>
      </w:r>
      <w:r>
        <w:rPr>
          <w:rFonts w:ascii="宋体" w:eastAsia="宋体" w:hAnsi="宋体" w:cs="宋体" w:hint="eastAsia"/>
          <w:sz w:val="24"/>
          <w:u w:val="single"/>
        </w:rPr>
        <w:t xml:space="preserve"> 1 </w:t>
      </w:r>
      <w:r>
        <w:rPr>
          <w:rFonts w:ascii="宋体" w:eastAsia="宋体" w:hAnsi="宋体" w:cs="宋体" w:hint="eastAsia"/>
          <w:sz w:val="24"/>
        </w:rPr>
        <w:t>天内没有弥补缺陷，甲方可采取必要的补救措施，但由此引发的风险和费用将由乙方承担。</w:t>
      </w:r>
    </w:p>
    <w:p w14:paraId="70F8D865"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11.5    除“合同专用条款”规定外，合同项下货物的质量保证期为自货物通过最终验收起</w:t>
      </w:r>
      <w:r>
        <w:rPr>
          <w:rFonts w:ascii="宋体" w:eastAsia="宋体" w:hAnsi="宋体" w:cs="宋体" w:hint="eastAsia"/>
          <w:sz w:val="24"/>
          <w:u w:val="single"/>
        </w:rPr>
        <w:t xml:space="preserve"> 12 </w:t>
      </w:r>
      <w:r>
        <w:rPr>
          <w:rFonts w:ascii="宋体" w:eastAsia="宋体" w:hAnsi="宋体" w:cs="宋体" w:hint="eastAsia"/>
          <w:sz w:val="24"/>
        </w:rPr>
        <w:t>个月。</w:t>
      </w:r>
    </w:p>
    <w:p w14:paraId="15928564" w14:textId="77777777" w:rsidR="00F74EF3" w:rsidRDefault="00000000">
      <w:pPr>
        <w:pStyle w:val="3"/>
        <w:spacing w:before="100" w:beforeAutospacing="1" w:after="0" w:line="360" w:lineRule="auto"/>
        <w:ind w:left="902" w:hanging="902"/>
        <w:rPr>
          <w:rFonts w:ascii="宋体" w:eastAsia="宋体" w:hAnsi="宋体" w:cs="宋体" w:hint="eastAsia"/>
          <w:sz w:val="24"/>
        </w:rPr>
      </w:pPr>
      <w:bookmarkStart w:id="156" w:name="_Ref467378018"/>
      <w:bookmarkStart w:id="157" w:name="_Toc487900360"/>
      <w:bookmarkStart w:id="158" w:name="_Toc453604301"/>
      <w:bookmarkStart w:id="159" w:name="_Toc292270553"/>
      <w:bookmarkStart w:id="160" w:name="_Toc4699"/>
      <w:bookmarkStart w:id="161" w:name="_Toc291055282"/>
      <w:r>
        <w:rPr>
          <w:rFonts w:ascii="宋体" w:eastAsia="宋体" w:hAnsi="宋体" w:cs="宋体" w:hint="eastAsia"/>
          <w:sz w:val="24"/>
        </w:rPr>
        <w:lastRenderedPageBreak/>
        <w:t>12   检验</w:t>
      </w:r>
      <w:bookmarkEnd w:id="156"/>
      <w:bookmarkEnd w:id="157"/>
      <w:r>
        <w:rPr>
          <w:rFonts w:ascii="宋体" w:eastAsia="宋体" w:hAnsi="宋体" w:cs="宋体" w:hint="eastAsia"/>
          <w:sz w:val="24"/>
        </w:rPr>
        <w:t>和验收</w:t>
      </w:r>
      <w:bookmarkEnd w:id="158"/>
      <w:bookmarkEnd w:id="159"/>
      <w:bookmarkEnd w:id="160"/>
      <w:bookmarkEnd w:id="161"/>
    </w:p>
    <w:p w14:paraId="311419FB"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12.1    在交货前，制造商应对货物的质量、规格、性能、数量和重量等进行详细而全面的检验，并出具证明货物符合合同规定的文件。制造商检验的结果和细节应在文件中加以说明。该文件将作为申请付款单据的一部分，但有关质量、规格、性能、数量或重量的检验不应视为最终检验。</w:t>
      </w:r>
    </w:p>
    <w:p w14:paraId="6B35850D"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12.2    货物运抵现场后，甲方应在日内组织验收，并制作验收备忘录，签署验收意见并报政府采购监督管理部门备案。</w:t>
      </w:r>
    </w:p>
    <w:p w14:paraId="7F3E3FE0"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12.3    甲方有在货物制造过程中派人员监造的权利, 乙方有义务为甲方监造人员行使该权利提供方便。</w:t>
      </w:r>
    </w:p>
    <w:p w14:paraId="122573D5"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12.4    制造厂对所供货物进行机械运转试验和性能试验时，必须提前通知甲方。</w:t>
      </w:r>
    </w:p>
    <w:p w14:paraId="41D964CE" w14:textId="77777777" w:rsidR="00F74EF3" w:rsidRDefault="00000000">
      <w:pPr>
        <w:pStyle w:val="3"/>
        <w:spacing w:before="100" w:beforeAutospacing="1" w:after="0" w:line="360" w:lineRule="auto"/>
        <w:ind w:left="902" w:hanging="902"/>
        <w:rPr>
          <w:rFonts w:ascii="宋体" w:eastAsia="宋体" w:hAnsi="宋体" w:cs="宋体" w:hint="eastAsia"/>
          <w:sz w:val="24"/>
        </w:rPr>
      </w:pPr>
      <w:bookmarkStart w:id="162" w:name="_Toc28649"/>
      <w:bookmarkStart w:id="163" w:name="_Toc453604302"/>
      <w:bookmarkStart w:id="164" w:name="_Toc487900361"/>
      <w:bookmarkStart w:id="165" w:name="_Toc291055283"/>
      <w:bookmarkStart w:id="166" w:name="_Toc292270554"/>
      <w:r>
        <w:rPr>
          <w:rFonts w:ascii="宋体" w:eastAsia="宋体" w:hAnsi="宋体" w:cs="宋体" w:hint="eastAsia"/>
          <w:sz w:val="24"/>
        </w:rPr>
        <w:t>13   索赔</w:t>
      </w:r>
      <w:bookmarkEnd w:id="162"/>
      <w:bookmarkEnd w:id="163"/>
      <w:bookmarkEnd w:id="164"/>
      <w:bookmarkEnd w:id="165"/>
      <w:bookmarkEnd w:id="166"/>
    </w:p>
    <w:p w14:paraId="4BFD160A" w14:textId="77777777" w:rsidR="00F74EF3" w:rsidRDefault="00000000">
      <w:pPr>
        <w:spacing w:line="360" w:lineRule="auto"/>
        <w:ind w:left="900" w:hanging="900"/>
        <w:rPr>
          <w:rFonts w:ascii="宋体" w:eastAsia="宋体" w:hAnsi="宋体" w:cs="宋体" w:hint="eastAsia"/>
          <w:sz w:val="24"/>
        </w:rPr>
      </w:pPr>
      <w:r>
        <w:rPr>
          <w:rFonts w:ascii="宋体" w:eastAsia="宋体" w:hAnsi="宋体" w:cs="宋体" w:hint="eastAsia"/>
          <w:sz w:val="24"/>
        </w:rPr>
        <w:t>13.1   如果货物的质量、规格、数量、重量等与合同不符，或在第11.5规定的质量保证期内证实货物是有缺陷的，包括潜在的缺陷或使用不符合要求的材料，甲方有权根据有资质的质检机构的检验结果向乙方提出索赔。但责任应由保险公司或运输部门承担的除外。</w:t>
      </w:r>
    </w:p>
    <w:p w14:paraId="47436A5B" w14:textId="77777777" w:rsidR="00F74EF3" w:rsidRDefault="00000000">
      <w:pPr>
        <w:spacing w:line="360" w:lineRule="auto"/>
        <w:ind w:left="900" w:hanging="900"/>
        <w:rPr>
          <w:rFonts w:ascii="宋体" w:eastAsia="宋体" w:hAnsi="宋体" w:cs="宋体" w:hint="eastAsia"/>
          <w:sz w:val="24"/>
        </w:rPr>
      </w:pPr>
      <w:bookmarkStart w:id="167" w:name="_Ref467378076"/>
      <w:r>
        <w:rPr>
          <w:rFonts w:ascii="宋体" w:eastAsia="宋体" w:hAnsi="宋体" w:cs="宋体" w:hint="eastAsia"/>
          <w:sz w:val="24"/>
        </w:rPr>
        <w:t>13.2   在根据合同第11条和第12条规定的检验期和质量保证期内，如果乙方对甲方提出的索赔负有责任，乙方应按照甲方同意的下列一种或多种方式解决索赔事宜：</w:t>
      </w:r>
      <w:bookmarkEnd w:id="167"/>
    </w:p>
    <w:p w14:paraId="0053EE0B" w14:textId="77777777" w:rsidR="00F74EF3" w:rsidRDefault="00000000">
      <w:pPr>
        <w:spacing w:line="360" w:lineRule="auto"/>
        <w:ind w:left="960" w:hanging="960"/>
        <w:rPr>
          <w:rFonts w:ascii="宋体" w:eastAsia="宋体" w:hAnsi="宋体" w:cs="宋体" w:hint="eastAsia"/>
          <w:sz w:val="24"/>
        </w:rPr>
      </w:pPr>
      <w:r>
        <w:rPr>
          <w:rFonts w:ascii="宋体" w:eastAsia="宋体" w:hAnsi="宋体" w:cs="宋体" w:hint="eastAsia"/>
          <w:sz w:val="24"/>
        </w:rPr>
        <w:t>13.2.1  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14:paraId="2EDFCC54" w14:textId="77777777" w:rsidR="00F74EF3" w:rsidRDefault="00000000">
      <w:pPr>
        <w:spacing w:line="360" w:lineRule="auto"/>
        <w:ind w:left="960" w:hanging="960"/>
        <w:rPr>
          <w:rFonts w:ascii="宋体" w:eastAsia="宋体" w:hAnsi="宋体" w:cs="宋体" w:hint="eastAsia"/>
          <w:sz w:val="24"/>
        </w:rPr>
      </w:pPr>
      <w:r>
        <w:rPr>
          <w:rFonts w:ascii="宋体" w:eastAsia="宋体" w:hAnsi="宋体" w:cs="宋体" w:hint="eastAsia"/>
          <w:sz w:val="24"/>
        </w:rPr>
        <w:t>13.2.2  根据货物低劣程度、损坏程度以及甲方所遭受损失的数额，经甲乙双方商定降低货物的价格，或由有权的部门评估，以降低后的价格或评估价格为准。</w:t>
      </w:r>
    </w:p>
    <w:p w14:paraId="5AAE6C10" w14:textId="77777777" w:rsidR="00F74EF3" w:rsidRDefault="00000000">
      <w:pPr>
        <w:spacing w:line="360" w:lineRule="auto"/>
        <w:ind w:left="960" w:hanging="960"/>
        <w:rPr>
          <w:rFonts w:ascii="宋体" w:eastAsia="宋体" w:hAnsi="宋体" w:cs="宋体" w:hint="eastAsia"/>
          <w:sz w:val="24"/>
        </w:rPr>
      </w:pPr>
      <w:r>
        <w:rPr>
          <w:rFonts w:ascii="宋体" w:eastAsia="宋体" w:hAnsi="宋体" w:cs="宋体" w:hint="eastAsia"/>
          <w:sz w:val="24"/>
        </w:rPr>
        <w:t>13.2.3  用符合规格、质量和性能要求的新零件、部件或货物来更换有缺陷的部分或／和修补缺陷部分，乙方应承担一切费用和风险并负担甲方所发生的一切直接费用。同时，乙方应按合同第11条规定，相应延长修补或更换件的质量保证期。</w:t>
      </w:r>
    </w:p>
    <w:p w14:paraId="707476DA" w14:textId="77777777" w:rsidR="00F74EF3" w:rsidRDefault="00000000">
      <w:pPr>
        <w:spacing w:line="360" w:lineRule="auto"/>
        <w:ind w:left="960" w:hanging="960"/>
        <w:rPr>
          <w:rFonts w:ascii="宋体" w:eastAsia="宋体" w:hAnsi="宋体" w:cs="宋体" w:hint="eastAsia"/>
          <w:sz w:val="24"/>
        </w:rPr>
      </w:pPr>
      <w:r>
        <w:rPr>
          <w:rFonts w:ascii="宋体" w:eastAsia="宋体" w:hAnsi="宋体" w:cs="宋体" w:hint="eastAsia"/>
          <w:sz w:val="24"/>
        </w:rPr>
        <w:t>13.3    如果在甲方发出索赔通知后天内，乙方未作答复，上述索赔应视为已被乙方接受。如乙方未能在甲方提出索赔通知后天内或甲方同意的更长时间内，按照本合同第</w:t>
      </w:r>
      <w:r>
        <w:rPr>
          <w:rFonts w:ascii="宋体" w:eastAsia="宋体" w:hAnsi="宋体" w:cs="宋体" w:hint="eastAsia"/>
          <w:sz w:val="24"/>
        </w:rPr>
        <w:lastRenderedPageBreak/>
        <w:t>13.2条规定的任何一种方法解决索赔事宜，甲方将从合同款中扣回索赔金额。如果这些金额不足以补偿索赔金额，甲方有权向乙方提出不足部分的补偿。</w:t>
      </w:r>
    </w:p>
    <w:p w14:paraId="3F008F9E" w14:textId="77777777" w:rsidR="00F74EF3" w:rsidRDefault="00000000">
      <w:pPr>
        <w:pStyle w:val="3"/>
        <w:spacing w:before="100" w:beforeAutospacing="1" w:after="0" w:line="360" w:lineRule="auto"/>
        <w:ind w:left="902" w:hanging="902"/>
        <w:rPr>
          <w:rFonts w:ascii="宋体" w:eastAsia="宋体" w:hAnsi="宋体" w:cs="宋体" w:hint="eastAsia"/>
          <w:sz w:val="24"/>
        </w:rPr>
      </w:pPr>
      <w:bookmarkStart w:id="168" w:name="_Toc292270555"/>
      <w:bookmarkStart w:id="169" w:name="_Toc453604303"/>
      <w:bookmarkStart w:id="170" w:name="_Toc487900362"/>
      <w:bookmarkStart w:id="171" w:name="_Toc291055284"/>
      <w:bookmarkStart w:id="172" w:name="_Toc5533"/>
      <w:r>
        <w:rPr>
          <w:rFonts w:ascii="宋体" w:eastAsia="宋体" w:hAnsi="宋体" w:cs="宋体" w:hint="eastAsia"/>
          <w:sz w:val="24"/>
        </w:rPr>
        <w:t>14   迟延交货</w:t>
      </w:r>
      <w:bookmarkEnd w:id="168"/>
      <w:bookmarkEnd w:id="169"/>
      <w:bookmarkEnd w:id="170"/>
      <w:bookmarkEnd w:id="171"/>
      <w:bookmarkEnd w:id="172"/>
    </w:p>
    <w:p w14:paraId="13927525" w14:textId="77777777" w:rsidR="00F74EF3" w:rsidRDefault="00000000">
      <w:pPr>
        <w:spacing w:line="360" w:lineRule="auto"/>
        <w:ind w:left="901" w:hanging="958"/>
        <w:rPr>
          <w:rFonts w:ascii="宋体" w:eastAsia="宋体" w:hAnsi="宋体" w:cs="宋体" w:hint="eastAsia"/>
          <w:sz w:val="24"/>
        </w:rPr>
      </w:pPr>
      <w:r>
        <w:rPr>
          <w:rFonts w:ascii="宋体" w:eastAsia="宋体" w:hAnsi="宋体" w:cs="宋体" w:hint="eastAsia"/>
          <w:sz w:val="24"/>
        </w:rPr>
        <w:t>14.1   乙方应按照“技术规格”中甲方规定的时间表交货和提供服务。</w:t>
      </w:r>
    </w:p>
    <w:p w14:paraId="74A4D0A0" w14:textId="77777777" w:rsidR="00F74EF3" w:rsidRDefault="00000000">
      <w:pPr>
        <w:spacing w:line="360" w:lineRule="auto"/>
        <w:ind w:left="960" w:hanging="958"/>
        <w:rPr>
          <w:rFonts w:ascii="宋体" w:eastAsia="宋体" w:hAnsi="宋体" w:cs="宋体" w:hint="eastAsia"/>
          <w:sz w:val="24"/>
        </w:rPr>
      </w:pPr>
      <w:r>
        <w:rPr>
          <w:rFonts w:ascii="宋体" w:eastAsia="宋体" w:hAnsi="宋体" w:cs="宋体" w:hint="eastAsia"/>
          <w:sz w:val="24"/>
        </w:rPr>
        <w:t>14.2   如果乙方无正当理由迟延交货，甲方有权提出违约损失赔偿或解除合同。</w:t>
      </w:r>
    </w:p>
    <w:p w14:paraId="71E46F33" w14:textId="77777777" w:rsidR="00F74EF3" w:rsidRDefault="00000000">
      <w:pPr>
        <w:spacing w:line="360" w:lineRule="auto"/>
        <w:ind w:left="960" w:hanging="958"/>
        <w:rPr>
          <w:rFonts w:ascii="宋体" w:eastAsia="宋体" w:hAnsi="宋体" w:cs="宋体" w:hint="eastAsia"/>
          <w:sz w:val="24"/>
        </w:rPr>
      </w:pPr>
      <w:r>
        <w:rPr>
          <w:rFonts w:ascii="宋体" w:eastAsia="宋体" w:hAnsi="宋体" w:cs="宋体" w:hint="eastAsia"/>
          <w:sz w:val="24"/>
        </w:rPr>
        <w:t>14.3   在履行合同过程中，如果乙方遇到不能按时交货和提供服务的情况，应及时以书面形式将不能按时交货的理由、预期延误时间通知甲方。甲方收到乙方通知后，认为其理由正当的，可酌情延长交货时间。</w:t>
      </w:r>
    </w:p>
    <w:p w14:paraId="638AF914" w14:textId="77777777" w:rsidR="00F74EF3" w:rsidRDefault="00000000">
      <w:pPr>
        <w:pStyle w:val="3"/>
        <w:spacing w:before="100" w:beforeAutospacing="1" w:after="0" w:line="360" w:lineRule="auto"/>
        <w:ind w:left="902" w:hanging="902"/>
        <w:rPr>
          <w:rFonts w:ascii="宋体" w:eastAsia="宋体" w:hAnsi="宋体" w:cs="宋体" w:hint="eastAsia"/>
          <w:sz w:val="24"/>
        </w:rPr>
      </w:pPr>
      <w:bookmarkStart w:id="173" w:name="_Toc292270556"/>
      <w:bookmarkStart w:id="174" w:name="_Toc26265"/>
      <w:bookmarkStart w:id="175" w:name="_Toc453604304"/>
      <w:bookmarkStart w:id="176" w:name="_Toc487900363"/>
      <w:bookmarkStart w:id="177" w:name="_Toc291055285"/>
      <w:r>
        <w:rPr>
          <w:rFonts w:ascii="宋体" w:eastAsia="宋体" w:hAnsi="宋体" w:cs="宋体" w:hint="eastAsia"/>
          <w:sz w:val="24"/>
        </w:rPr>
        <w:t>15   违约赔偿</w:t>
      </w:r>
      <w:bookmarkEnd w:id="173"/>
      <w:bookmarkEnd w:id="174"/>
      <w:bookmarkEnd w:id="175"/>
      <w:bookmarkEnd w:id="176"/>
      <w:bookmarkEnd w:id="177"/>
    </w:p>
    <w:p w14:paraId="6582505A"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15.1    除合同第16条规定外，如果乙方没有按照合同规定的时间交货和提供服务，甲方可要求乙方支付违约金。违约金按每周迟交货物或未提供服务交货价的0.5%计收。但违约金的最高限额为迟交货物或没有提供服务的合同价的5%。一周按7天计算，不足7天按一周计算。如果达到最高限额，甲方有权解除合同。</w:t>
      </w:r>
    </w:p>
    <w:p w14:paraId="53516F9A" w14:textId="77777777" w:rsidR="00F74EF3" w:rsidRDefault="00000000">
      <w:pPr>
        <w:pStyle w:val="3"/>
        <w:spacing w:before="100" w:beforeAutospacing="1" w:after="0" w:line="360" w:lineRule="auto"/>
        <w:ind w:left="902" w:hanging="902"/>
        <w:rPr>
          <w:rFonts w:ascii="宋体" w:eastAsia="宋体" w:hAnsi="宋体" w:cs="宋体" w:hint="eastAsia"/>
          <w:sz w:val="24"/>
        </w:rPr>
      </w:pPr>
      <w:bookmarkStart w:id="178" w:name="_Toc291055286"/>
      <w:bookmarkStart w:id="179" w:name="_Toc30157"/>
      <w:bookmarkStart w:id="180" w:name="_Toc292270557"/>
      <w:bookmarkStart w:id="181" w:name="_Toc487900364"/>
      <w:bookmarkStart w:id="182" w:name="_Toc453604305"/>
      <w:bookmarkStart w:id="183" w:name="_Ref467378121"/>
      <w:r>
        <w:rPr>
          <w:rFonts w:ascii="宋体" w:eastAsia="宋体" w:hAnsi="宋体" w:cs="宋体" w:hint="eastAsia"/>
          <w:sz w:val="24"/>
        </w:rPr>
        <w:t>16   不可抗力</w:t>
      </w:r>
      <w:bookmarkEnd w:id="178"/>
      <w:bookmarkEnd w:id="179"/>
      <w:bookmarkEnd w:id="180"/>
      <w:bookmarkEnd w:id="181"/>
      <w:bookmarkEnd w:id="182"/>
      <w:bookmarkEnd w:id="183"/>
    </w:p>
    <w:p w14:paraId="763337CA"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16.1    如果双方中任何一方遭遇法律规定的不可抗力，致使合同履行受阻时，履行合同的期限应予延长，延长的期限应相当于不可抗力所影响的时间。</w:t>
      </w:r>
    </w:p>
    <w:p w14:paraId="25F04036"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16.2    受事故影响的一方应在不可抗力的事故发生后尽快书面形式通知另一方，并在事故发生后天内，将有关部门出具的证明文件送达另一方。</w:t>
      </w:r>
    </w:p>
    <w:p w14:paraId="0CDC2CF7"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16.3</w:t>
      </w:r>
      <w:r>
        <w:rPr>
          <w:rFonts w:ascii="宋体" w:eastAsia="宋体" w:hAnsi="宋体" w:cs="宋体" w:hint="eastAsia"/>
          <w:sz w:val="24"/>
        </w:rPr>
        <w:tab/>
        <w:t>不可抗力使合同的某些内容有变更必要的， 双方应通过协商在日内达成进一步履行合同的协议，因不可抗力致使合同不能履行的，合同终止。</w:t>
      </w:r>
    </w:p>
    <w:p w14:paraId="75B5AEEF" w14:textId="77777777" w:rsidR="00F74EF3" w:rsidRDefault="00000000">
      <w:pPr>
        <w:pStyle w:val="3"/>
        <w:spacing w:before="100" w:beforeAutospacing="1" w:after="0" w:line="360" w:lineRule="auto"/>
        <w:ind w:left="902" w:hanging="902"/>
        <w:rPr>
          <w:rFonts w:ascii="宋体" w:eastAsia="宋体" w:hAnsi="宋体" w:cs="宋体" w:hint="eastAsia"/>
          <w:sz w:val="24"/>
        </w:rPr>
      </w:pPr>
      <w:bookmarkStart w:id="184" w:name="_Toc291055287"/>
      <w:bookmarkStart w:id="185" w:name="_Toc487900365"/>
      <w:bookmarkStart w:id="186" w:name="_Toc453604306"/>
      <w:bookmarkStart w:id="187" w:name="_Toc292270558"/>
      <w:bookmarkStart w:id="188" w:name="_Toc10341"/>
      <w:r>
        <w:rPr>
          <w:rFonts w:ascii="宋体" w:eastAsia="宋体" w:hAnsi="宋体" w:cs="宋体" w:hint="eastAsia"/>
          <w:sz w:val="24"/>
        </w:rPr>
        <w:t>17   税费</w:t>
      </w:r>
      <w:bookmarkEnd w:id="184"/>
      <w:bookmarkEnd w:id="185"/>
      <w:bookmarkEnd w:id="186"/>
      <w:bookmarkEnd w:id="187"/>
      <w:bookmarkEnd w:id="188"/>
    </w:p>
    <w:p w14:paraId="5604F14C"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17.1    与本合同有关的一切税费均适用中华人民共和国法律的相关规定。</w:t>
      </w:r>
    </w:p>
    <w:p w14:paraId="16A9CECC" w14:textId="77777777" w:rsidR="00F74EF3" w:rsidRDefault="00000000">
      <w:pPr>
        <w:pStyle w:val="3"/>
        <w:spacing w:before="100" w:beforeAutospacing="1" w:after="0" w:line="360" w:lineRule="auto"/>
        <w:ind w:left="902" w:hanging="902"/>
        <w:rPr>
          <w:rFonts w:ascii="宋体" w:eastAsia="宋体" w:hAnsi="宋体" w:cs="宋体" w:hint="eastAsia"/>
          <w:sz w:val="24"/>
        </w:rPr>
      </w:pPr>
      <w:bookmarkStart w:id="189" w:name="_Hlt487900425"/>
      <w:bookmarkStart w:id="190" w:name="_Toc487900366"/>
      <w:bookmarkStart w:id="191" w:name="_Toc453604307"/>
      <w:bookmarkStart w:id="192" w:name="_Toc291055288"/>
      <w:bookmarkStart w:id="193" w:name="_Toc292270559"/>
      <w:bookmarkStart w:id="194" w:name="_Toc31735"/>
      <w:bookmarkEnd w:id="189"/>
      <w:r>
        <w:rPr>
          <w:rFonts w:ascii="宋体" w:eastAsia="宋体" w:hAnsi="宋体" w:cs="宋体" w:hint="eastAsia"/>
          <w:sz w:val="24"/>
        </w:rPr>
        <w:t>18   仲裁</w:t>
      </w:r>
      <w:bookmarkEnd w:id="190"/>
      <w:bookmarkEnd w:id="191"/>
      <w:bookmarkEnd w:id="192"/>
      <w:bookmarkEnd w:id="193"/>
      <w:bookmarkEnd w:id="194"/>
    </w:p>
    <w:p w14:paraId="0B6F27F4"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18.1    甲乙双方应通过友好协商，解决在执行本合同中所发生的或与本合同有关的一切争端。如果协商不成的，任何一方均可申请北京仲裁委员会进行仲裁。</w:t>
      </w:r>
    </w:p>
    <w:p w14:paraId="425C65D3"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18.2    仲裁裁决应为最终裁决，对双方均具有约束力，当事人应当履行。当事人一方在规定时间内不履行仲裁机构的仲裁裁决的，另一方可以申请人民法院强制执行。</w:t>
      </w:r>
    </w:p>
    <w:p w14:paraId="6DBB339B"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lastRenderedPageBreak/>
        <w:t>18.3     仲裁费除仲裁机构另有裁决外，应由败诉方负担。</w:t>
      </w:r>
    </w:p>
    <w:p w14:paraId="41B7A6FD"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18.4     在仲裁期间，除正在进行仲裁的合同条款外，合同的其它部分应继续执行。</w:t>
      </w:r>
    </w:p>
    <w:p w14:paraId="3D8DFE1E" w14:textId="77777777" w:rsidR="00F74EF3" w:rsidRDefault="00000000">
      <w:pPr>
        <w:pStyle w:val="3"/>
        <w:spacing w:before="100" w:beforeAutospacing="1" w:after="0" w:line="360" w:lineRule="auto"/>
        <w:ind w:left="902" w:hanging="902"/>
        <w:rPr>
          <w:rFonts w:ascii="宋体" w:eastAsia="宋体" w:hAnsi="宋体" w:cs="宋体" w:hint="eastAsia"/>
          <w:sz w:val="24"/>
        </w:rPr>
      </w:pPr>
      <w:bookmarkStart w:id="195" w:name="_Toc453604308"/>
      <w:bookmarkStart w:id="196" w:name="_Toc487900367"/>
      <w:bookmarkStart w:id="197" w:name="_Toc23395"/>
      <w:bookmarkStart w:id="198" w:name="_Toc291055289"/>
      <w:bookmarkStart w:id="199" w:name="_Toc292270560"/>
      <w:r>
        <w:rPr>
          <w:rFonts w:ascii="宋体" w:eastAsia="宋体" w:hAnsi="宋体" w:cs="宋体" w:hint="eastAsia"/>
          <w:sz w:val="24"/>
        </w:rPr>
        <w:t>19   违约解除合同</w:t>
      </w:r>
      <w:bookmarkEnd w:id="195"/>
      <w:bookmarkEnd w:id="196"/>
      <w:bookmarkEnd w:id="197"/>
      <w:bookmarkEnd w:id="198"/>
      <w:bookmarkEnd w:id="199"/>
    </w:p>
    <w:p w14:paraId="0B5AA64F" w14:textId="77777777" w:rsidR="00F74EF3" w:rsidRDefault="00000000">
      <w:pPr>
        <w:spacing w:line="360" w:lineRule="auto"/>
        <w:ind w:left="958" w:hanging="958"/>
        <w:rPr>
          <w:rFonts w:ascii="宋体" w:eastAsia="宋体" w:hAnsi="宋体" w:cs="宋体" w:hint="eastAsia"/>
          <w:sz w:val="24"/>
        </w:rPr>
      </w:pPr>
      <w:bookmarkStart w:id="200" w:name="_Ref467378234"/>
      <w:r>
        <w:rPr>
          <w:rFonts w:ascii="宋体" w:eastAsia="宋体" w:hAnsi="宋体" w:cs="宋体" w:hint="eastAsia"/>
          <w:sz w:val="24"/>
        </w:rPr>
        <w:t>19.1    在乙方违约的情况下，甲方经政府采购监督管理部门同意后，可向乙方发出书面通知，部分或全部终止合同。同时保留向乙方追诉的权利。</w:t>
      </w:r>
      <w:bookmarkEnd w:id="200"/>
    </w:p>
    <w:p w14:paraId="2FAADD45"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 xml:space="preserve">19.1.1  乙方未能在合同规定的限期或甲方同意延长的限期内，提供全部或部分货物的； </w:t>
      </w:r>
    </w:p>
    <w:p w14:paraId="48F77F3A"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19.1.2  乙方未能履行合同规定的其它主要义务的；</w:t>
      </w:r>
    </w:p>
    <w:p w14:paraId="59D8A1C5"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19.1.3  甲方认为乙方在本合同履行过程中有腐败和欺诈行为的。</w:t>
      </w:r>
    </w:p>
    <w:p w14:paraId="66C2EA44"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19.1.3.1 “腐败行为”和“欺诈行为”定义如下:</w:t>
      </w:r>
    </w:p>
    <w:p w14:paraId="5EA21B87"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19.1.3.1.1“腐败行为”是指提供/给予/接受或索取任何有价值的东西来影响甲方在合同签定、履行过程中的行为。</w:t>
      </w:r>
    </w:p>
    <w:p w14:paraId="0C06E84E"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19.1.3.1.2“欺诈行为”是指为了影响合同签定、履行过程中，以谎报事实的方法，损害甲方的利益的行为。</w:t>
      </w:r>
    </w:p>
    <w:p w14:paraId="000ABF26"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19.2    在甲方根据上述第19.1条规定，全部或部分解除合同之后，应当遵循诚实信用原则，以政府采购监督管理部门同意的方式，购买与未交付的货物类似的货物或服务，乙方应承担甲方购买类似货物或服务而产生的额外支出。部分解除合同的，乙方应继续履行合同中未解除的部分。</w:t>
      </w:r>
    </w:p>
    <w:p w14:paraId="3753BADE" w14:textId="77777777" w:rsidR="00F74EF3" w:rsidRDefault="00000000">
      <w:pPr>
        <w:pStyle w:val="3"/>
        <w:spacing w:before="100" w:beforeAutospacing="1" w:after="0" w:line="360" w:lineRule="auto"/>
        <w:ind w:left="902" w:hanging="902"/>
        <w:rPr>
          <w:rFonts w:ascii="宋体" w:eastAsia="宋体" w:hAnsi="宋体" w:cs="宋体" w:hint="eastAsia"/>
          <w:sz w:val="24"/>
        </w:rPr>
      </w:pPr>
      <w:bookmarkStart w:id="201" w:name="_Toc487900368"/>
      <w:bookmarkStart w:id="202" w:name="_Toc453604309"/>
      <w:bookmarkStart w:id="203" w:name="_Toc291055290"/>
      <w:bookmarkStart w:id="204" w:name="_Toc6690"/>
      <w:bookmarkStart w:id="205" w:name="_Toc292270561"/>
      <w:r>
        <w:rPr>
          <w:rFonts w:ascii="宋体" w:eastAsia="宋体" w:hAnsi="宋体" w:cs="宋体" w:hint="eastAsia"/>
          <w:sz w:val="24"/>
        </w:rPr>
        <w:t>20   破产终止合同</w:t>
      </w:r>
      <w:bookmarkEnd w:id="201"/>
      <w:bookmarkEnd w:id="202"/>
      <w:bookmarkEnd w:id="203"/>
      <w:bookmarkEnd w:id="204"/>
      <w:bookmarkEnd w:id="205"/>
    </w:p>
    <w:p w14:paraId="2234BAFB" w14:textId="77777777" w:rsidR="00F74EF3" w:rsidRDefault="00000000">
      <w:pPr>
        <w:spacing w:before="120" w:line="360" w:lineRule="auto"/>
        <w:ind w:left="960" w:hanging="960"/>
        <w:rPr>
          <w:rFonts w:ascii="宋体" w:eastAsia="宋体" w:hAnsi="宋体" w:cs="宋体" w:hint="eastAsia"/>
          <w:sz w:val="24"/>
        </w:rPr>
      </w:pPr>
      <w:r>
        <w:rPr>
          <w:rFonts w:ascii="宋体" w:eastAsia="宋体" w:hAnsi="宋体" w:cs="宋体" w:hint="eastAsia"/>
          <w:sz w:val="24"/>
        </w:rPr>
        <w:t>20.1    如果乙方破产或无清偿能力时，甲方经报政府采购监督管理部门同意后，可在任何时候以书面通知乙方，提出终止合同而不给乙方补偿。该合同的终止将不损害或影响甲方已经采取或将要采取的任何行动或补救措施的权利。</w:t>
      </w:r>
    </w:p>
    <w:p w14:paraId="5BF5F89D" w14:textId="77777777" w:rsidR="00F74EF3" w:rsidRDefault="00000000">
      <w:pPr>
        <w:pStyle w:val="3"/>
        <w:spacing w:before="100" w:beforeAutospacing="1" w:after="0" w:line="360" w:lineRule="auto"/>
        <w:ind w:left="902" w:hanging="902"/>
        <w:rPr>
          <w:rFonts w:ascii="宋体" w:eastAsia="宋体" w:hAnsi="宋体" w:cs="宋体" w:hint="eastAsia"/>
          <w:sz w:val="24"/>
        </w:rPr>
      </w:pPr>
      <w:bookmarkStart w:id="206" w:name="_Toc17546"/>
      <w:bookmarkStart w:id="207" w:name="_Toc292270562"/>
      <w:bookmarkStart w:id="208" w:name="_Toc291055291"/>
      <w:bookmarkStart w:id="209" w:name="_Toc453604310"/>
      <w:bookmarkStart w:id="210" w:name="_Toc487900369"/>
      <w:r>
        <w:rPr>
          <w:rFonts w:ascii="宋体" w:eastAsia="宋体" w:hAnsi="宋体" w:cs="宋体" w:hint="eastAsia"/>
          <w:sz w:val="24"/>
        </w:rPr>
        <w:t>21   转让和分包</w:t>
      </w:r>
      <w:bookmarkEnd w:id="206"/>
      <w:bookmarkEnd w:id="207"/>
      <w:bookmarkEnd w:id="208"/>
      <w:bookmarkEnd w:id="209"/>
      <w:bookmarkEnd w:id="210"/>
    </w:p>
    <w:p w14:paraId="064F792E"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 xml:space="preserve">21.1    </w:t>
      </w:r>
      <w:r>
        <w:rPr>
          <w:rFonts w:ascii="宋体" w:eastAsia="宋体" w:hAnsi="宋体" w:cs="宋体" w:hint="eastAsia"/>
          <w:b/>
          <w:sz w:val="24"/>
        </w:rPr>
        <w:t>政府采购合同不能转让。</w:t>
      </w:r>
    </w:p>
    <w:p w14:paraId="31E87A88"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21.2    经甲方和政府采购监督管理部门事先书面同意 乙方可以将合同项下非主体、非关键性工作分包给他人完成。接受分包的人应当具备相应的资格条件，并不得再次分包。分包不能解除乙方履行本合同的责任和义务。</w:t>
      </w:r>
    </w:p>
    <w:p w14:paraId="3EB17C50" w14:textId="77777777" w:rsidR="00F74EF3" w:rsidRDefault="00000000">
      <w:pPr>
        <w:pStyle w:val="3"/>
        <w:spacing w:before="100" w:beforeAutospacing="1" w:after="0" w:line="360" w:lineRule="auto"/>
        <w:ind w:left="902" w:hanging="902"/>
        <w:rPr>
          <w:rFonts w:ascii="宋体" w:eastAsia="宋体" w:hAnsi="宋体" w:cs="宋体" w:hint="eastAsia"/>
          <w:sz w:val="24"/>
        </w:rPr>
      </w:pPr>
      <w:bookmarkStart w:id="211" w:name="_Toc292270563"/>
      <w:bookmarkStart w:id="212" w:name="_Toc487900370"/>
      <w:bookmarkStart w:id="213" w:name="_Toc291055292"/>
      <w:bookmarkStart w:id="214" w:name="_Toc22612"/>
      <w:bookmarkStart w:id="215" w:name="_Toc453604311"/>
      <w:r>
        <w:rPr>
          <w:rFonts w:ascii="宋体" w:eastAsia="宋体" w:hAnsi="宋体" w:cs="宋体" w:hint="eastAsia"/>
          <w:sz w:val="24"/>
        </w:rPr>
        <w:lastRenderedPageBreak/>
        <w:t>22   合同修改</w:t>
      </w:r>
      <w:bookmarkEnd w:id="211"/>
      <w:bookmarkEnd w:id="212"/>
      <w:bookmarkEnd w:id="213"/>
      <w:bookmarkEnd w:id="214"/>
      <w:bookmarkEnd w:id="215"/>
    </w:p>
    <w:p w14:paraId="39FAD8C9"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22.1    甲方和乙方都不得擅自变更本合同，但合同继续履行将损害国家和社会公共利益的除外。如必须对合同条款进行改动时，由双方当事人提出书面的合同修改意见，并经政府采购监督管理部门同意后签署。</w:t>
      </w:r>
    </w:p>
    <w:p w14:paraId="675B7B0C" w14:textId="77777777" w:rsidR="00F74EF3" w:rsidRDefault="00000000">
      <w:pPr>
        <w:pStyle w:val="3"/>
        <w:spacing w:before="100" w:beforeAutospacing="1" w:after="0" w:line="360" w:lineRule="auto"/>
        <w:ind w:left="902" w:hanging="902"/>
        <w:rPr>
          <w:rFonts w:ascii="宋体" w:eastAsia="宋体" w:hAnsi="宋体" w:cs="宋体" w:hint="eastAsia"/>
          <w:sz w:val="24"/>
        </w:rPr>
      </w:pPr>
      <w:bookmarkStart w:id="216" w:name="_Toc487900371"/>
      <w:bookmarkStart w:id="217" w:name="_Toc453604312"/>
      <w:bookmarkStart w:id="218" w:name="_Toc20260"/>
      <w:bookmarkStart w:id="219" w:name="_Toc291055293"/>
      <w:bookmarkStart w:id="220" w:name="_Toc292270564"/>
      <w:r>
        <w:rPr>
          <w:rFonts w:ascii="宋体" w:eastAsia="宋体" w:hAnsi="宋体" w:cs="宋体" w:hint="eastAsia"/>
          <w:sz w:val="24"/>
        </w:rPr>
        <w:t>23   通知</w:t>
      </w:r>
      <w:bookmarkEnd w:id="216"/>
      <w:bookmarkEnd w:id="217"/>
      <w:bookmarkEnd w:id="218"/>
      <w:bookmarkEnd w:id="219"/>
      <w:bookmarkEnd w:id="220"/>
    </w:p>
    <w:p w14:paraId="3B8C6802"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23.1    本合同任何一方给另一方的通知，都应以书面形式发送，而另一方也应以书面形式确认并发送到对方明确的地址。</w:t>
      </w:r>
    </w:p>
    <w:p w14:paraId="147ED6BE" w14:textId="77777777" w:rsidR="00F74EF3" w:rsidRDefault="00000000">
      <w:pPr>
        <w:pStyle w:val="3"/>
        <w:spacing w:before="100" w:beforeAutospacing="1" w:after="0" w:line="360" w:lineRule="auto"/>
        <w:ind w:left="902" w:hanging="902"/>
        <w:rPr>
          <w:rFonts w:ascii="宋体" w:eastAsia="宋体" w:hAnsi="宋体" w:cs="宋体" w:hint="eastAsia"/>
          <w:sz w:val="24"/>
        </w:rPr>
      </w:pPr>
      <w:bookmarkStart w:id="221" w:name="_Toc21149"/>
      <w:bookmarkStart w:id="222" w:name="_Toc487900372"/>
      <w:bookmarkStart w:id="223" w:name="_Toc292270565"/>
      <w:bookmarkStart w:id="224" w:name="_Toc453604313"/>
      <w:bookmarkStart w:id="225" w:name="_Toc291055294"/>
      <w:r>
        <w:rPr>
          <w:rFonts w:ascii="宋体" w:eastAsia="宋体" w:hAnsi="宋体" w:cs="宋体" w:hint="eastAsia"/>
          <w:sz w:val="24"/>
        </w:rPr>
        <w:t>24   计量单位</w:t>
      </w:r>
      <w:bookmarkEnd w:id="221"/>
      <w:bookmarkEnd w:id="222"/>
      <w:bookmarkEnd w:id="223"/>
      <w:bookmarkEnd w:id="224"/>
      <w:bookmarkEnd w:id="225"/>
    </w:p>
    <w:p w14:paraId="6100EB79"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24.1   除技术规范中另有规定外,计量单位均使用国家法定计量单位。</w:t>
      </w:r>
    </w:p>
    <w:p w14:paraId="7B56607D" w14:textId="77777777" w:rsidR="00F74EF3" w:rsidRDefault="00000000">
      <w:pPr>
        <w:pStyle w:val="3"/>
        <w:spacing w:before="100" w:beforeAutospacing="1" w:after="0" w:line="360" w:lineRule="auto"/>
        <w:ind w:left="902" w:hanging="902"/>
        <w:rPr>
          <w:rFonts w:ascii="宋体" w:eastAsia="宋体" w:hAnsi="宋体" w:cs="宋体" w:hint="eastAsia"/>
          <w:sz w:val="24"/>
        </w:rPr>
      </w:pPr>
      <w:bookmarkStart w:id="226" w:name="_Toc21798"/>
      <w:bookmarkStart w:id="227" w:name="_Toc292270566"/>
      <w:bookmarkStart w:id="228" w:name="_Toc453604314"/>
      <w:bookmarkStart w:id="229" w:name="_Toc291055295"/>
      <w:bookmarkStart w:id="230" w:name="_Toc487900373"/>
      <w:r>
        <w:rPr>
          <w:rFonts w:ascii="宋体" w:eastAsia="宋体" w:hAnsi="宋体" w:cs="宋体" w:hint="eastAsia"/>
          <w:sz w:val="24"/>
        </w:rPr>
        <w:t>25   适用法律</w:t>
      </w:r>
      <w:bookmarkEnd w:id="226"/>
      <w:bookmarkEnd w:id="227"/>
      <w:bookmarkEnd w:id="228"/>
      <w:bookmarkEnd w:id="229"/>
      <w:bookmarkEnd w:id="230"/>
    </w:p>
    <w:p w14:paraId="3BC08BF4"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25.1   本合同应按照中华人民共和国的法律进行解释。</w:t>
      </w:r>
    </w:p>
    <w:p w14:paraId="64C5E2E2" w14:textId="77777777" w:rsidR="00F74EF3" w:rsidRDefault="00000000">
      <w:pPr>
        <w:pStyle w:val="3"/>
        <w:spacing w:before="100" w:beforeAutospacing="1" w:after="0" w:line="360" w:lineRule="auto"/>
        <w:ind w:left="902" w:hanging="902"/>
        <w:rPr>
          <w:rFonts w:ascii="宋体" w:eastAsia="宋体" w:hAnsi="宋体" w:cs="宋体" w:hint="eastAsia"/>
          <w:sz w:val="24"/>
        </w:rPr>
      </w:pPr>
      <w:bookmarkStart w:id="231" w:name="_Toc291494703"/>
      <w:bookmarkStart w:id="232" w:name="_Toc453604315"/>
      <w:bookmarkStart w:id="233" w:name="_Toc6303"/>
      <w:r>
        <w:rPr>
          <w:rFonts w:ascii="宋体" w:eastAsia="宋体" w:hAnsi="宋体" w:cs="宋体" w:hint="eastAsia"/>
          <w:sz w:val="24"/>
        </w:rPr>
        <w:t>26   履约保证金</w:t>
      </w:r>
      <w:bookmarkEnd w:id="231"/>
      <w:bookmarkEnd w:id="232"/>
      <w:bookmarkEnd w:id="233"/>
    </w:p>
    <w:p w14:paraId="169DF0BD" w14:textId="77777777" w:rsidR="00F74EF3" w:rsidRDefault="00000000">
      <w:pPr>
        <w:spacing w:line="360" w:lineRule="auto"/>
        <w:ind w:left="900" w:hangingChars="375" w:hanging="900"/>
        <w:rPr>
          <w:rFonts w:ascii="宋体" w:eastAsia="宋体" w:hAnsi="宋体" w:cs="宋体" w:hint="eastAsia"/>
          <w:sz w:val="24"/>
        </w:rPr>
      </w:pPr>
      <w:r>
        <w:rPr>
          <w:rFonts w:ascii="宋体" w:eastAsia="宋体" w:hAnsi="宋体" w:cs="宋体" w:hint="eastAsia"/>
          <w:sz w:val="24"/>
        </w:rPr>
        <w:t>26.1   乙方应按合同专用条款规定缴纳履约保证金。</w:t>
      </w:r>
    </w:p>
    <w:p w14:paraId="44294712" w14:textId="77777777" w:rsidR="00F74EF3" w:rsidRDefault="00000000">
      <w:pPr>
        <w:spacing w:line="360" w:lineRule="auto"/>
        <w:ind w:left="900" w:hangingChars="375" w:hanging="900"/>
        <w:rPr>
          <w:rFonts w:ascii="宋体" w:eastAsia="宋体" w:hAnsi="宋体" w:cs="宋体" w:hint="eastAsia"/>
          <w:sz w:val="24"/>
        </w:rPr>
      </w:pPr>
      <w:r>
        <w:rPr>
          <w:rFonts w:ascii="宋体" w:eastAsia="宋体" w:hAnsi="宋体" w:cs="宋体" w:hint="eastAsia"/>
          <w:sz w:val="24"/>
        </w:rPr>
        <w:t>26.2   履约保证金用于补偿甲方因乙方不能履行其合同义务而蒙受的损失。</w:t>
      </w:r>
    </w:p>
    <w:p w14:paraId="7E985128" w14:textId="77777777" w:rsidR="00F74EF3" w:rsidRDefault="00000000">
      <w:pPr>
        <w:spacing w:line="360" w:lineRule="auto"/>
        <w:ind w:left="900" w:hangingChars="375" w:hanging="900"/>
        <w:rPr>
          <w:rFonts w:ascii="宋体" w:eastAsia="宋体" w:hAnsi="宋体" w:cs="宋体" w:hint="eastAsia"/>
          <w:sz w:val="24"/>
        </w:rPr>
      </w:pPr>
      <w:r>
        <w:rPr>
          <w:rFonts w:ascii="宋体" w:eastAsia="宋体" w:hAnsi="宋体" w:cs="宋体" w:hint="eastAsia"/>
          <w:sz w:val="24"/>
        </w:rPr>
        <w:t>26.3   履约保证金应使用本合同货币，按下述方式之一提交：</w:t>
      </w:r>
    </w:p>
    <w:p w14:paraId="346E60A5" w14:textId="77777777" w:rsidR="00F74EF3" w:rsidRDefault="00000000">
      <w:pPr>
        <w:spacing w:line="360" w:lineRule="auto"/>
        <w:ind w:leftChars="428" w:left="899"/>
        <w:rPr>
          <w:rFonts w:ascii="宋体" w:eastAsia="宋体" w:hAnsi="宋体" w:cs="宋体" w:hint="eastAsia"/>
          <w:sz w:val="24"/>
        </w:rPr>
      </w:pPr>
      <w:r>
        <w:rPr>
          <w:rFonts w:ascii="宋体" w:eastAsia="宋体" w:hAnsi="宋体" w:cs="宋体" w:hint="eastAsia"/>
          <w:sz w:val="24"/>
        </w:rPr>
        <w:t>甲方可接受的在中华人民共和国注册和营业的银行，按招标文件提供的格式，或其他甲方可接受的格式。</w:t>
      </w:r>
    </w:p>
    <w:p w14:paraId="097E7030" w14:textId="77777777" w:rsidR="00F74EF3" w:rsidRDefault="00000000">
      <w:pPr>
        <w:spacing w:line="360" w:lineRule="auto"/>
        <w:ind w:left="900" w:hangingChars="375" w:hanging="900"/>
        <w:rPr>
          <w:rFonts w:ascii="宋体" w:eastAsia="宋体" w:hAnsi="宋体" w:cs="宋体" w:hint="eastAsia"/>
          <w:sz w:val="24"/>
        </w:rPr>
      </w:pPr>
      <w:r>
        <w:rPr>
          <w:rFonts w:ascii="宋体" w:eastAsia="宋体" w:hAnsi="宋体" w:cs="宋体" w:hint="eastAsia"/>
          <w:sz w:val="24"/>
        </w:rPr>
        <w:t>26.4</w:t>
      </w:r>
      <w:r>
        <w:rPr>
          <w:rFonts w:ascii="宋体" w:eastAsia="宋体" w:hAnsi="宋体" w:cs="宋体" w:hint="eastAsia"/>
          <w:sz w:val="24"/>
        </w:rPr>
        <w:tab/>
        <w:t>履约保证金在法定的货物质量保证期期满前应完全有效。</w:t>
      </w:r>
    </w:p>
    <w:p w14:paraId="52A29789" w14:textId="77777777" w:rsidR="00F74EF3" w:rsidRDefault="00000000">
      <w:pPr>
        <w:spacing w:line="360" w:lineRule="auto"/>
        <w:ind w:left="900" w:hangingChars="375" w:hanging="900"/>
        <w:rPr>
          <w:rFonts w:ascii="宋体" w:eastAsia="宋体" w:hAnsi="宋体" w:cs="宋体" w:hint="eastAsia"/>
          <w:sz w:val="24"/>
        </w:rPr>
      </w:pPr>
      <w:r>
        <w:rPr>
          <w:rFonts w:ascii="宋体" w:eastAsia="宋体" w:hAnsi="宋体" w:cs="宋体" w:hint="eastAsia"/>
          <w:sz w:val="24"/>
        </w:rPr>
        <w:t>26.5   如果乙方未能按合同规定履行其义务，甲方有权从履约保证金中取得补偿。</w:t>
      </w:r>
    </w:p>
    <w:p w14:paraId="429C4227" w14:textId="77777777" w:rsidR="00F74EF3" w:rsidRDefault="00000000">
      <w:pPr>
        <w:pStyle w:val="3"/>
        <w:spacing w:before="100" w:beforeAutospacing="1" w:after="0" w:line="360" w:lineRule="auto"/>
        <w:ind w:left="902" w:hanging="902"/>
        <w:rPr>
          <w:rFonts w:ascii="宋体" w:eastAsia="宋体" w:hAnsi="宋体" w:cs="宋体" w:hint="eastAsia"/>
          <w:sz w:val="24"/>
        </w:rPr>
      </w:pPr>
      <w:bookmarkStart w:id="234" w:name="_Toc487900374"/>
      <w:bookmarkStart w:id="235" w:name="_Toc292270567"/>
      <w:bookmarkStart w:id="236" w:name="_Toc453604316"/>
      <w:bookmarkStart w:id="237" w:name="_Toc291055296"/>
      <w:bookmarkStart w:id="238" w:name="_Toc22310"/>
      <w:r>
        <w:rPr>
          <w:rFonts w:ascii="宋体" w:eastAsia="宋体" w:hAnsi="宋体" w:cs="宋体" w:hint="eastAsia"/>
          <w:sz w:val="24"/>
        </w:rPr>
        <w:t>27   合同生效</w:t>
      </w:r>
      <w:bookmarkEnd w:id="234"/>
      <w:r>
        <w:rPr>
          <w:rFonts w:ascii="宋体" w:eastAsia="宋体" w:hAnsi="宋体" w:cs="宋体" w:hint="eastAsia"/>
          <w:sz w:val="24"/>
        </w:rPr>
        <w:t>和其它</w:t>
      </w:r>
      <w:bookmarkEnd w:id="235"/>
      <w:bookmarkEnd w:id="236"/>
      <w:bookmarkEnd w:id="237"/>
      <w:bookmarkEnd w:id="238"/>
    </w:p>
    <w:p w14:paraId="7FA2B4C5"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27.1    政府采购项目的采购合同内容的确定应以招标文件和投标文件为基础，不得违背其实质性内容。政府采购项目的采购合同自签订之日起七个工作日内，甲方应当将合同副本报同级政府采购监督管理部门备案。合同将在双方签字盖章后开始生效。</w:t>
      </w:r>
    </w:p>
    <w:p w14:paraId="1FFDEB45"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27.2    本合同一式份，具有同等法律效力。</w:t>
      </w:r>
    </w:p>
    <w:p w14:paraId="6B3779B9" w14:textId="77777777" w:rsidR="00F74EF3" w:rsidRDefault="00000000">
      <w:pPr>
        <w:pStyle w:val="1"/>
        <w:keepNext w:val="0"/>
        <w:pageBreakBefore/>
        <w:spacing w:line="360" w:lineRule="auto"/>
        <w:jc w:val="center"/>
        <w:rPr>
          <w:rFonts w:ascii="宋体" w:eastAsia="宋体" w:hAnsi="宋体" w:cs="宋体" w:hint="eastAsia"/>
          <w:sz w:val="24"/>
          <w:szCs w:val="24"/>
        </w:rPr>
      </w:pPr>
      <w:bookmarkStart w:id="239" w:name="_Toc292270568"/>
      <w:bookmarkStart w:id="240" w:name="_Toc453604317"/>
      <w:bookmarkStart w:id="241" w:name="_Toc291055297"/>
      <w:bookmarkStart w:id="242" w:name="_Toc557"/>
      <w:r>
        <w:rPr>
          <w:rFonts w:ascii="宋体" w:eastAsia="宋体" w:hAnsi="宋体" w:cs="宋体" w:hint="eastAsia"/>
          <w:sz w:val="24"/>
          <w:szCs w:val="24"/>
        </w:rPr>
        <w:lastRenderedPageBreak/>
        <w:t>合同专用条款</w:t>
      </w:r>
      <w:bookmarkEnd w:id="239"/>
      <w:bookmarkEnd w:id="240"/>
      <w:bookmarkEnd w:id="241"/>
      <w:bookmarkEnd w:id="242"/>
    </w:p>
    <w:p w14:paraId="4A45AF3C" w14:textId="77777777" w:rsidR="00F74EF3" w:rsidRDefault="00000000">
      <w:pPr>
        <w:spacing w:before="120" w:line="360" w:lineRule="auto"/>
        <w:ind w:firstLineChars="200" w:firstLine="480"/>
        <w:rPr>
          <w:rFonts w:ascii="宋体" w:eastAsia="宋体" w:hAnsi="宋体" w:cs="宋体" w:hint="eastAsia"/>
          <w:sz w:val="24"/>
        </w:rPr>
      </w:pPr>
      <w:r>
        <w:rPr>
          <w:rFonts w:ascii="宋体" w:eastAsia="宋体" w:hAnsi="宋体" w:cs="宋体" w:hint="eastAsia"/>
          <w:sz w:val="24"/>
        </w:rPr>
        <w:t>合同专用条款是合同一般条款的补充和修改。如果两者之间有抵触，应以专用条款为准。合同专用条款的序号将与合同一般条款序号相对应。</w:t>
      </w:r>
    </w:p>
    <w:p w14:paraId="6E60628B" w14:textId="77777777" w:rsidR="00F74EF3" w:rsidRDefault="00000000">
      <w:pPr>
        <w:pStyle w:val="3"/>
        <w:spacing w:before="100" w:beforeAutospacing="1" w:after="0" w:line="360" w:lineRule="auto"/>
        <w:ind w:left="902" w:hanging="902"/>
        <w:rPr>
          <w:rFonts w:ascii="宋体" w:eastAsia="宋体" w:hAnsi="宋体" w:cs="宋体" w:hint="eastAsia"/>
          <w:sz w:val="24"/>
        </w:rPr>
      </w:pPr>
      <w:r>
        <w:rPr>
          <w:rFonts w:ascii="宋体" w:eastAsia="宋体" w:hAnsi="宋体" w:cs="宋体" w:hint="eastAsia"/>
          <w:sz w:val="24"/>
        </w:rPr>
        <w:t>1    定义</w:t>
      </w:r>
    </w:p>
    <w:p w14:paraId="02B14EDC" w14:textId="77777777" w:rsidR="00F74EF3" w:rsidRDefault="00000000">
      <w:pPr>
        <w:spacing w:before="120" w:line="360" w:lineRule="auto"/>
        <w:rPr>
          <w:rFonts w:ascii="宋体" w:eastAsia="宋体" w:hAnsi="宋体" w:cs="宋体" w:hint="eastAsia"/>
          <w:sz w:val="24"/>
          <w:u w:val="single"/>
        </w:rPr>
      </w:pPr>
      <w:r>
        <w:rPr>
          <w:rFonts w:ascii="宋体" w:eastAsia="宋体" w:hAnsi="宋体" w:cs="宋体" w:hint="eastAsia"/>
          <w:sz w:val="24"/>
        </w:rPr>
        <w:t>1.5   甲方：本合同甲方系指：</w:t>
      </w:r>
      <w:r>
        <w:rPr>
          <w:rFonts w:ascii="宋体" w:eastAsia="宋体" w:hAnsi="宋体" w:cs="宋体" w:hint="eastAsia"/>
          <w:sz w:val="24"/>
          <w:u w:val="single"/>
        </w:rPr>
        <w:t>北京市城市照明管理中心</w:t>
      </w:r>
    </w:p>
    <w:p w14:paraId="672AF1CF" w14:textId="77777777" w:rsidR="00F74EF3" w:rsidRDefault="00000000">
      <w:pPr>
        <w:spacing w:before="120" w:line="360" w:lineRule="auto"/>
        <w:rPr>
          <w:rFonts w:ascii="宋体" w:eastAsia="宋体" w:hAnsi="宋体" w:cs="宋体" w:hint="eastAsia"/>
          <w:sz w:val="24"/>
          <w:u w:val="single"/>
        </w:rPr>
      </w:pPr>
      <w:r>
        <w:rPr>
          <w:rFonts w:ascii="宋体" w:eastAsia="宋体" w:hAnsi="宋体" w:cs="宋体" w:hint="eastAsia"/>
          <w:sz w:val="24"/>
        </w:rPr>
        <w:t>1.6   乙方：本合同乙方系指：</w:t>
      </w:r>
      <w:r>
        <w:rPr>
          <w:rFonts w:ascii="宋体" w:eastAsia="宋体" w:hAnsi="宋体" w:cs="宋体" w:hint="eastAsia"/>
          <w:sz w:val="24"/>
          <w:u w:val="single"/>
        </w:rPr>
        <w:t xml:space="preserve">  中标人  </w:t>
      </w:r>
    </w:p>
    <w:p w14:paraId="758B92A0" w14:textId="77777777" w:rsidR="00F74EF3" w:rsidRDefault="00000000">
      <w:pPr>
        <w:spacing w:before="120" w:line="360" w:lineRule="auto"/>
        <w:rPr>
          <w:rFonts w:ascii="宋体" w:eastAsia="宋体" w:hAnsi="宋体" w:cs="宋体" w:hint="eastAsia"/>
          <w:sz w:val="24"/>
          <w:u w:val="single"/>
        </w:rPr>
      </w:pPr>
      <w:r>
        <w:rPr>
          <w:rFonts w:ascii="宋体" w:eastAsia="宋体" w:hAnsi="宋体" w:cs="宋体" w:hint="eastAsia"/>
          <w:sz w:val="24"/>
        </w:rPr>
        <w:t>1.7   现场：本合同项下的安装和运行地点位于：</w:t>
      </w:r>
      <w:r>
        <w:rPr>
          <w:rFonts w:ascii="宋体" w:eastAsia="宋体" w:hAnsi="宋体" w:cs="宋体" w:hint="eastAsia"/>
          <w:sz w:val="24"/>
          <w:u w:val="single"/>
        </w:rPr>
        <w:t>甲方指定地点</w:t>
      </w:r>
    </w:p>
    <w:p w14:paraId="068501B5" w14:textId="77777777" w:rsidR="00F74EF3" w:rsidRDefault="00000000">
      <w:pPr>
        <w:pStyle w:val="3"/>
        <w:spacing w:before="100" w:beforeAutospacing="1" w:after="0" w:line="360" w:lineRule="auto"/>
        <w:ind w:left="902" w:hanging="902"/>
        <w:rPr>
          <w:rFonts w:ascii="宋体" w:eastAsia="宋体" w:hAnsi="宋体" w:cs="宋体" w:hint="eastAsia"/>
          <w:sz w:val="24"/>
        </w:rPr>
      </w:pPr>
      <w:r>
        <w:rPr>
          <w:rFonts w:ascii="宋体" w:eastAsia="宋体" w:hAnsi="宋体" w:cs="宋体" w:hint="eastAsia"/>
          <w:sz w:val="24"/>
        </w:rPr>
        <w:t>6    交货方式</w:t>
      </w:r>
    </w:p>
    <w:p w14:paraId="379F40B7" w14:textId="77777777" w:rsidR="00F74EF3" w:rsidRDefault="00000000">
      <w:pPr>
        <w:spacing w:before="120" w:line="360" w:lineRule="auto"/>
        <w:rPr>
          <w:rFonts w:ascii="宋体" w:eastAsia="宋体" w:hAnsi="宋体" w:cs="宋体" w:hint="eastAsia"/>
          <w:sz w:val="24"/>
        </w:rPr>
      </w:pPr>
      <w:r>
        <w:rPr>
          <w:rFonts w:ascii="宋体" w:eastAsia="宋体" w:hAnsi="宋体" w:cs="宋体" w:hint="eastAsia"/>
          <w:sz w:val="24"/>
        </w:rPr>
        <w:t>6.1   本合同项下的货物交货方式为：</w:t>
      </w:r>
      <w:r>
        <w:rPr>
          <w:rFonts w:ascii="宋体" w:eastAsia="宋体" w:hAnsi="宋体" w:cs="宋体" w:hint="eastAsia"/>
          <w:sz w:val="24"/>
          <w:u w:val="single"/>
        </w:rPr>
        <w:t>适用通用条款6.1.1。</w:t>
      </w:r>
    </w:p>
    <w:p w14:paraId="73827CA7" w14:textId="77777777" w:rsidR="00F74EF3" w:rsidRDefault="00000000">
      <w:pPr>
        <w:pStyle w:val="3"/>
        <w:spacing w:before="100" w:beforeAutospacing="1" w:after="0" w:line="360" w:lineRule="auto"/>
        <w:ind w:left="902" w:hanging="902"/>
        <w:rPr>
          <w:rFonts w:ascii="宋体" w:eastAsia="宋体" w:hAnsi="宋体" w:cs="宋体" w:hint="eastAsia"/>
          <w:sz w:val="24"/>
        </w:rPr>
      </w:pPr>
      <w:r>
        <w:rPr>
          <w:rFonts w:ascii="宋体" w:eastAsia="宋体" w:hAnsi="宋体" w:cs="宋体" w:hint="eastAsia"/>
          <w:sz w:val="24"/>
        </w:rPr>
        <w:t>9    付款条件</w:t>
      </w:r>
    </w:p>
    <w:p w14:paraId="6FF4FA24" w14:textId="77777777" w:rsidR="00F74EF3" w:rsidRDefault="00000000">
      <w:pPr>
        <w:spacing w:line="360" w:lineRule="auto"/>
        <w:rPr>
          <w:sz w:val="24"/>
        </w:rPr>
      </w:pPr>
      <w:r>
        <w:rPr>
          <w:rFonts w:ascii="宋体" w:eastAsia="宋体" w:hAnsi="宋体" w:cs="宋体" w:hint="eastAsia"/>
          <w:sz w:val="24"/>
        </w:rPr>
        <w:t xml:space="preserve">9.1 </w:t>
      </w:r>
      <w:r>
        <w:rPr>
          <w:rFonts w:ascii="Times New Roman" w:eastAsia="宋体" w:hAnsi="Times New Roman" w:cs="Times New Roman"/>
          <w:color w:val="auto"/>
          <w:sz w:val="24"/>
          <w:szCs w:val="24"/>
        </w:rPr>
        <w:t>（</w:t>
      </w:r>
      <w:r>
        <w:rPr>
          <w:rFonts w:ascii="Times New Roman" w:eastAsia="宋体" w:hAnsi="Times New Roman" w:cs="Times New Roman"/>
          <w:color w:val="auto"/>
          <w:sz w:val="24"/>
          <w:szCs w:val="24"/>
        </w:rPr>
        <w:t>1</w:t>
      </w:r>
      <w:r>
        <w:rPr>
          <w:rFonts w:ascii="Times New Roman" w:eastAsia="宋体" w:hAnsi="Times New Roman" w:cs="Times New Roman"/>
          <w:color w:val="auto"/>
          <w:sz w:val="24"/>
          <w:szCs w:val="24"/>
        </w:rPr>
        <w:t>）合同签订后，支付合同金额的</w:t>
      </w:r>
      <w:r>
        <w:rPr>
          <w:rFonts w:ascii="Times New Roman" w:eastAsia="宋体" w:hAnsi="Times New Roman" w:cs="Times New Roman"/>
          <w:color w:val="auto"/>
          <w:sz w:val="24"/>
          <w:szCs w:val="24"/>
        </w:rPr>
        <w:t>50%</w:t>
      </w:r>
      <w:r>
        <w:rPr>
          <w:rFonts w:ascii="Times New Roman" w:eastAsia="宋体" w:hAnsi="Times New Roman" w:cs="Times New Roman"/>
          <w:color w:val="auto"/>
          <w:sz w:val="24"/>
          <w:szCs w:val="24"/>
        </w:rPr>
        <w:t>作为首付款；</w:t>
      </w:r>
    </w:p>
    <w:p w14:paraId="242D3170" w14:textId="77777777" w:rsidR="00F74EF3" w:rsidRDefault="00000000">
      <w:pPr>
        <w:spacing w:line="360" w:lineRule="auto"/>
        <w:ind w:firstLineChars="200" w:firstLine="480"/>
        <w:rPr>
          <w:sz w:val="24"/>
        </w:rPr>
      </w:pPr>
      <w:r>
        <w:rPr>
          <w:rFonts w:ascii="Times New Roman" w:eastAsia="宋体" w:hAnsi="Times New Roman" w:cs="Times New Roman"/>
          <w:color w:val="auto"/>
          <w:sz w:val="24"/>
          <w:szCs w:val="24"/>
        </w:rPr>
        <w:t>（</w:t>
      </w:r>
      <w:r>
        <w:rPr>
          <w:rFonts w:ascii="Times New Roman" w:eastAsia="宋体" w:hAnsi="Times New Roman" w:cs="Times New Roman"/>
          <w:color w:val="auto"/>
          <w:sz w:val="24"/>
          <w:szCs w:val="24"/>
        </w:rPr>
        <w:t>2</w:t>
      </w:r>
      <w:r>
        <w:rPr>
          <w:rFonts w:ascii="Times New Roman" w:eastAsia="宋体" w:hAnsi="Times New Roman" w:cs="Times New Roman"/>
          <w:color w:val="auto"/>
          <w:sz w:val="24"/>
          <w:szCs w:val="24"/>
        </w:rPr>
        <w:t>）项目完成全部现场施工后，支付合同金额的</w:t>
      </w:r>
      <w:r>
        <w:rPr>
          <w:rFonts w:ascii="Times New Roman" w:eastAsia="宋体" w:hAnsi="Times New Roman" w:cs="Times New Roman"/>
          <w:color w:val="auto"/>
          <w:sz w:val="24"/>
          <w:szCs w:val="24"/>
        </w:rPr>
        <w:t>30%</w:t>
      </w:r>
      <w:r>
        <w:rPr>
          <w:rFonts w:ascii="Times New Roman" w:eastAsia="宋体" w:hAnsi="Times New Roman" w:cs="Times New Roman"/>
          <w:color w:val="auto"/>
          <w:sz w:val="24"/>
          <w:szCs w:val="24"/>
        </w:rPr>
        <w:t>作为进度款；</w:t>
      </w:r>
    </w:p>
    <w:p w14:paraId="74CE60FD" w14:textId="77777777" w:rsidR="00F74EF3" w:rsidRDefault="00000000">
      <w:pPr>
        <w:spacing w:line="360" w:lineRule="auto"/>
        <w:ind w:firstLineChars="200" w:firstLine="480"/>
        <w:rPr>
          <w:sz w:val="24"/>
        </w:rPr>
      </w:pPr>
      <w:r>
        <w:rPr>
          <w:rFonts w:ascii="Times New Roman" w:eastAsia="宋体" w:hAnsi="Times New Roman" w:cs="Times New Roman"/>
          <w:color w:val="auto"/>
          <w:sz w:val="24"/>
          <w:szCs w:val="24"/>
        </w:rPr>
        <w:t>（</w:t>
      </w:r>
      <w:r>
        <w:rPr>
          <w:rFonts w:ascii="Times New Roman" w:eastAsia="宋体" w:hAnsi="Times New Roman" w:cs="Times New Roman"/>
          <w:color w:val="auto"/>
          <w:sz w:val="24"/>
          <w:szCs w:val="24"/>
        </w:rPr>
        <w:t>3</w:t>
      </w:r>
      <w:r>
        <w:rPr>
          <w:rFonts w:ascii="Times New Roman" w:eastAsia="宋体" w:hAnsi="Times New Roman" w:cs="Times New Roman"/>
          <w:color w:val="auto"/>
          <w:sz w:val="24"/>
          <w:szCs w:val="24"/>
        </w:rPr>
        <w:t>）项目完成结算评审，</w:t>
      </w:r>
      <w:r>
        <w:rPr>
          <w:rFonts w:ascii="Times New Roman" w:eastAsia="宋体" w:hAnsi="Times New Roman" w:cs="Times New Roman" w:hint="eastAsia"/>
          <w:color w:val="auto"/>
          <w:sz w:val="24"/>
          <w:szCs w:val="24"/>
        </w:rPr>
        <w:t>乙方</w:t>
      </w:r>
      <w:r>
        <w:rPr>
          <w:rFonts w:ascii="Times New Roman" w:eastAsia="宋体" w:hAnsi="Times New Roman" w:cs="Times New Roman"/>
          <w:color w:val="auto"/>
          <w:sz w:val="24"/>
          <w:szCs w:val="24"/>
        </w:rPr>
        <w:t>提交结算审定金额的</w:t>
      </w:r>
      <w:r>
        <w:rPr>
          <w:rFonts w:ascii="Times New Roman" w:eastAsia="宋体" w:hAnsi="Times New Roman" w:cs="Times New Roman"/>
          <w:color w:val="auto"/>
          <w:sz w:val="24"/>
          <w:szCs w:val="24"/>
        </w:rPr>
        <w:t>3%</w:t>
      </w:r>
      <w:r>
        <w:rPr>
          <w:rFonts w:ascii="Times New Roman" w:eastAsia="宋体" w:hAnsi="Times New Roman" w:cs="Times New Roman"/>
          <w:color w:val="auto"/>
          <w:sz w:val="24"/>
          <w:szCs w:val="24"/>
        </w:rPr>
        <w:t>作为质量保证金后，</w:t>
      </w:r>
      <w:r>
        <w:rPr>
          <w:rFonts w:ascii="Times New Roman" w:eastAsia="宋体" w:hAnsi="Times New Roman" w:cs="Times New Roman" w:hint="eastAsia"/>
          <w:color w:val="auto"/>
          <w:sz w:val="24"/>
          <w:szCs w:val="24"/>
        </w:rPr>
        <w:t>甲方</w:t>
      </w:r>
      <w:r>
        <w:rPr>
          <w:rFonts w:ascii="Times New Roman" w:eastAsia="宋体" w:hAnsi="Times New Roman" w:cs="Times New Roman"/>
          <w:color w:val="auto"/>
          <w:sz w:val="24"/>
          <w:szCs w:val="24"/>
        </w:rPr>
        <w:t>按照结算审定金额支付剩余尾款；</w:t>
      </w:r>
    </w:p>
    <w:p w14:paraId="2C6BB8CE" w14:textId="77777777" w:rsidR="00F74EF3" w:rsidRDefault="00000000">
      <w:pPr>
        <w:spacing w:line="360" w:lineRule="auto"/>
        <w:ind w:firstLineChars="200" w:firstLine="480"/>
        <w:rPr>
          <w:sz w:val="24"/>
        </w:rPr>
      </w:pPr>
      <w:r>
        <w:rPr>
          <w:rFonts w:ascii="Times New Roman" w:eastAsia="宋体" w:hAnsi="Times New Roman" w:cs="Times New Roman"/>
          <w:color w:val="auto"/>
          <w:sz w:val="24"/>
          <w:szCs w:val="24"/>
        </w:rPr>
        <w:t>（</w:t>
      </w:r>
      <w:r>
        <w:rPr>
          <w:rFonts w:ascii="Times New Roman" w:eastAsia="宋体" w:hAnsi="Times New Roman" w:cs="Times New Roman"/>
          <w:color w:val="auto"/>
          <w:sz w:val="24"/>
          <w:szCs w:val="24"/>
        </w:rPr>
        <w:t>4</w:t>
      </w:r>
      <w:r>
        <w:rPr>
          <w:rFonts w:ascii="Times New Roman" w:eastAsia="宋体" w:hAnsi="Times New Roman" w:cs="Times New Roman"/>
          <w:color w:val="auto"/>
          <w:sz w:val="24"/>
          <w:szCs w:val="24"/>
        </w:rPr>
        <w:t>）待质保期满（</w:t>
      </w:r>
      <w:r>
        <w:rPr>
          <w:rFonts w:ascii="Times New Roman" w:eastAsia="宋体" w:hAnsi="Times New Roman" w:cs="Times New Roman" w:hint="eastAsia"/>
          <w:color w:val="auto"/>
          <w:sz w:val="24"/>
          <w:szCs w:val="24"/>
        </w:rPr>
        <w:t>最终</w:t>
      </w:r>
      <w:r>
        <w:rPr>
          <w:rFonts w:ascii="Times New Roman" w:eastAsia="宋体" w:hAnsi="Times New Roman" w:cs="Times New Roman"/>
          <w:color w:val="auto"/>
          <w:sz w:val="24"/>
          <w:szCs w:val="24"/>
        </w:rPr>
        <w:t>验收合格之日起</w:t>
      </w:r>
      <w:r>
        <w:rPr>
          <w:rFonts w:ascii="Times New Roman" w:eastAsia="宋体" w:hAnsi="Times New Roman" w:cs="Times New Roman"/>
          <w:color w:val="auto"/>
          <w:sz w:val="24"/>
          <w:szCs w:val="24"/>
        </w:rPr>
        <w:t>12</w:t>
      </w:r>
      <w:r>
        <w:rPr>
          <w:rFonts w:ascii="Times New Roman" w:eastAsia="宋体" w:hAnsi="Times New Roman" w:cs="Times New Roman"/>
          <w:color w:val="auto"/>
          <w:sz w:val="24"/>
          <w:szCs w:val="24"/>
        </w:rPr>
        <w:t>个月）、无质量问题一次性返还质保金；</w:t>
      </w:r>
    </w:p>
    <w:p w14:paraId="3B9D8A15" w14:textId="77777777" w:rsidR="00F74EF3" w:rsidRDefault="00000000">
      <w:pPr>
        <w:spacing w:line="360" w:lineRule="auto"/>
        <w:ind w:firstLineChars="200" w:firstLine="480"/>
        <w:rPr>
          <w:sz w:val="24"/>
        </w:rPr>
      </w:pPr>
      <w:r>
        <w:rPr>
          <w:rFonts w:ascii="Times New Roman" w:eastAsia="宋体" w:hAnsi="Times New Roman" w:cs="Times New Roman"/>
          <w:color w:val="auto"/>
          <w:sz w:val="24"/>
          <w:szCs w:val="24"/>
        </w:rPr>
        <w:t>（</w:t>
      </w:r>
      <w:r>
        <w:rPr>
          <w:rFonts w:ascii="Times New Roman" w:eastAsia="宋体" w:hAnsi="Times New Roman" w:cs="Times New Roman"/>
          <w:color w:val="auto"/>
          <w:sz w:val="24"/>
          <w:szCs w:val="24"/>
        </w:rPr>
        <w:t>5</w:t>
      </w:r>
      <w:r>
        <w:rPr>
          <w:rFonts w:ascii="Times New Roman" w:eastAsia="宋体" w:hAnsi="Times New Roman" w:cs="Times New Roman"/>
          <w:color w:val="auto"/>
          <w:sz w:val="24"/>
          <w:szCs w:val="24"/>
        </w:rPr>
        <w:t>）以上具体支付金额及时间以财政当年拨付为准。</w:t>
      </w:r>
    </w:p>
    <w:p w14:paraId="25C719E7" w14:textId="77777777" w:rsidR="00F74EF3" w:rsidRDefault="00000000">
      <w:pPr>
        <w:pStyle w:val="3"/>
        <w:spacing w:before="100" w:beforeAutospacing="1" w:after="0" w:line="360" w:lineRule="auto"/>
        <w:ind w:left="902" w:hanging="902"/>
        <w:rPr>
          <w:rFonts w:ascii="宋体" w:eastAsia="宋体" w:hAnsi="宋体" w:cs="宋体" w:hint="eastAsia"/>
          <w:sz w:val="24"/>
        </w:rPr>
      </w:pPr>
      <w:r>
        <w:rPr>
          <w:rFonts w:ascii="宋体" w:eastAsia="宋体" w:hAnsi="宋体" w:cs="宋体" w:hint="eastAsia"/>
          <w:sz w:val="24"/>
        </w:rPr>
        <w:t>11   质量保证</w:t>
      </w:r>
    </w:p>
    <w:p w14:paraId="62397753" w14:textId="77777777" w:rsidR="00F74EF3" w:rsidRDefault="00000000">
      <w:pPr>
        <w:spacing w:line="360" w:lineRule="auto"/>
        <w:ind w:left="958" w:hanging="958"/>
      </w:pPr>
      <w:r>
        <w:rPr>
          <w:rFonts w:ascii="宋体" w:eastAsia="宋体" w:hAnsi="宋体" w:cs="宋体" w:hint="eastAsia"/>
          <w:sz w:val="24"/>
        </w:rPr>
        <w:t>11.5    合同项下的质量保证期为自通过项目最终验收起</w:t>
      </w:r>
      <w:r>
        <w:rPr>
          <w:rFonts w:ascii="宋体" w:eastAsia="宋体" w:hAnsi="宋体" w:cs="宋体" w:hint="eastAsia"/>
          <w:sz w:val="24"/>
          <w:u w:val="single"/>
        </w:rPr>
        <w:t xml:space="preserve"> 12 </w:t>
      </w:r>
      <w:r>
        <w:rPr>
          <w:rFonts w:ascii="宋体" w:eastAsia="宋体" w:hAnsi="宋体" w:cs="宋体" w:hint="eastAsia"/>
          <w:sz w:val="24"/>
        </w:rPr>
        <w:t>个月。</w:t>
      </w:r>
      <w:r>
        <w:rPr>
          <w:rFonts w:ascii="宋体" w:eastAsia="宋体" w:hAnsi="宋体" w:cs="宋体" w:hint="eastAsia"/>
          <w:bCs/>
          <w:color w:val="auto"/>
          <w:sz w:val="24"/>
          <w:szCs w:val="24"/>
        </w:rPr>
        <w:t>设备在质保期内出现故障，由乙方提供新机，确保12小时内完成更换，设备投入正常使用；设备运行3年内，除外力破坏造成的设备损坏，乙方需无条件无理由支持终端换新服务；设备运行4至5年，除外力破坏造成的设备损坏，乙方应支持免费返厂维修或更换配件；在设备全生命周期运行过程中，发现由于设备质量或设计原因导致的共性问题，乙方应无条件进行技术整改升级和设备维修更新，确保问题彻底解决。</w:t>
      </w:r>
    </w:p>
    <w:p w14:paraId="51A3A523" w14:textId="77777777" w:rsidR="00F74EF3" w:rsidRDefault="00000000">
      <w:pPr>
        <w:spacing w:line="360" w:lineRule="auto"/>
        <w:ind w:left="958" w:hanging="958"/>
        <w:rPr>
          <w:rFonts w:ascii="宋体" w:eastAsia="宋体" w:hAnsi="宋体" w:cs="宋体" w:hint="eastAsia"/>
          <w:sz w:val="24"/>
          <w:szCs w:val="24"/>
        </w:rPr>
      </w:pPr>
      <w:r>
        <w:rPr>
          <w:rFonts w:ascii="宋体" w:eastAsia="宋体" w:hAnsi="宋体" w:cs="宋体" w:hint="eastAsia"/>
          <w:sz w:val="24"/>
        </w:rPr>
        <w:t>11.6    乙方应严格按照招标文件、施工图纸、国家和项目所在地施工验收规范标准和甲方的要求比选工程需要的材料和构配件，并提供相关证明资料。同时确保其产品质量完全符合合同中关于质量、规格及性能的要求，并保证产品为全新的、完整的、外</w:t>
      </w:r>
      <w:r>
        <w:rPr>
          <w:rFonts w:ascii="宋体" w:eastAsia="宋体" w:hAnsi="宋体" w:cs="宋体" w:hint="eastAsia"/>
          <w:sz w:val="24"/>
        </w:rPr>
        <w:lastRenderedPageBreak/>
        <w:t>观无任何缺损和污染的、质量以及权利上均无瑕疵的正品。乙方保证其提出的设备经正确安装、正常运转后，在使用寿命内具有良好的性能。</w:t>
      </w:r>
    </w:p>
    <w:p w14:paraId="0E02FE78" w14:textId="77777777" w:rsidR="00F74EF3" w:rsidRDefault="00000000">
      <w:pPr>
        <w:spacing w:line="360" w:lineRule="auto"/>
        <w:ind w:left="958" w:hanging="958"/>
        <w:jc w:val="both"/>
        <w:rPr>
          <w:rFonts w:ascii="宋体" w:eastAsia="宋体" w:hAnsi="宋体" w:cs="宋体" w:hint="eastAsia"/>
          <w:sz w:val="24"/>
        </w:rPr>
      </w:pPr>
      <w:r>
        <w:rPr>
          <w:rFonts w:ascii="宋体" w:eastAsia="宋体" w:hAnsi="宋体" w:cs="宋体" w:hint="eastAsia"/>
          <w:sz w:val="24"/>
        </w:rPr>
        <w:t>11.7    乙方应通知甲方在材料和构配件进入施工现场时进行验收并在施工前进行复验。对质量、规格不符合要求的材料和构配件，甲方有权拒绝验收，由乙方按要求的时间运出施工现场，重新比选符合要求的材料和构配件，并承担由此发生的费用和逾期违约责任。</w:t>
      </w:r>
    </w:p>
    <w:p w14:paraId="23E8F166" w14:textId="77777777" w:rsidR="00F74EF3" w:rsidRDefault="00000000">
      <w:pPr>
        <w:spacing w:line="360" w:lineRule="auto"/>
        <w:ind w:left="958" w:hanging="958"/>
        <w:rPr>
          <w:rFonts w:eastAsia="宋体"/>
        </w:rPr>
      </w:pPr>
      <w:r>
        <w:rPr>
          <w:rFonts w:ascii="宋体" w:eastAsia="宋体" w:hAnsi="宋体" w:cs="宋体" w:hint="eastAsia"/>
          <w:sz w:val="24"/>
        </w:rPr>
        <w:t xml:space="preserve">11.8    </w:t>
      </w:r>
      <w:r>
        <w:rPr>
          <w:rFonts w:ascii="宋体" w:eastAsia="宋体" w:hAnsi="宋体" w:cs="宋体" w:hint="eastAsia"/>
          <w:color w:val="auto"/>
          <w:sz w:val="24"/>
          <w:szCs w:val="24"/>
        </w:rPr>
        <w:t>乙方应按照甲方要求，比选此项目中设备配套使用的相关配件，对配件的质量、规格、性能、数量和重量等进行详细而全面的检验，并在安装设备时配套安装相应数量的配件。</w:t>
      </w:r>
    </w:p>
    <w:p w14:paraId="3A81AB8C" w14:textId="77777777" w:rsidR="00F74EF3" w:rsidRDefault="00000000">
      <w:pPr>
        <w:pStyle w:val="3"/>
        <w:spacing w:before="100" w:beforeAutospacing="1" w:after="0" w:line="360" w:lineRule="auto"/>
        <w:ind w:left="902" w:hanging="902"/>
        <w:rPr>
          <w:rFonts w:ascii="宋体" w:eastAsia="宋体" w:hAnsi="宋体" w:cs="宋体" w:hint="eastAsia"/>
          <w:sz w:val="24"/>
        </w:rPr>
      </w:pPr>
      <w:r>
        <w:rPr>
          <w:rFonts w:ascii="宋体" w:eastAsia="宋体" w:hAnsi="宋体" w:cs="宋体" w:hint="eastAsia"/>
          <w:sz w:val="24"/>
        </w:rPr>
        <w:t>12   检验和验收</w:t>
      </w:r>
    </w:p>
    <w:p w14:paraId="1B9EFD5E" w14:textId="77777777" w:rsidR="00F74EF3" w:rsidRDefault="00000000">
      <w:pPr>
        <w:spacing w:line="360" w:lineRule="auto"/>
        <w:ind w:left="360" w:hangingChars="150" w:hanging="360"/>
        <w:rPr>
          <w:rFonts w:ascii="宋体" w:eastAsia="宋体" w:hAnsi="宋体" w:cs="宋体" w:hint="eastAsia"/>
          <w:sz w:val="24"/>
          <w:u w:val="single"/>
        </w:rPr>
      </w:pPr>
      <w:r>
        <w:rPr>
          <w:rFonts w:ascii="宋体" w:eastAsia="宋体" w:hAnsi="宋体" w:cs="宋体" w:hint="eastAsia"/>
          <w:sz w:val="24"/>
        </w:rPr>
        <w:t>12.2    货物运抵现场后，甲方有权开箱检验，检验结果不作为最终验收依据。</w:t>
      </w:r>
    </w:p>
    <w:p w14:paraId="3D6ABB04" w14:textId="77777777" w:rsidR="00F74EF3" w:rsidRDefault="00000000">
      <w:pPr>
        <w:pStyle w:val="a1"/>
        <w:ind w:left="958" w:hanging="958"/>
        <w:rPr>
          <w:rFonts w:eastAsia="宋体"/>
          <w:color w:val="auto"/>
        </w:rPr>
      </w:pPr>
      <w:r>
        <w:rPr>
          <w:rFonts w:ascii="宋体" w:eastAsia="宋体" w:hAnsi="宋体" w:cs="宋体" w:hint="eastAsia"/>
          <w:color w:val="auto"/>
          <w:sz w:val="24"/>
        </w:rPr>
        <w:t>12.5    乙方应按行业管理部门规定提供竣工图，并在竣工验收合格后30日内提供</w:t>
      </w:r>
      <w:r>
        <w:rPr>
          <w:rFonts w:ascii="宋体" w:eastAsia="宋体" w:hAnsi="宋体" w:cs="宋体" w:hint="eastAsia"/>
          <w:color w:val="auto"/>
          <w:sz w:val="24"/>
          <w:u w:val="single"/>
        </w:rPr>
        <w:t xml:space="preserve"> 4 </w:t>
      </w:r>
      <w:r>
        <w:rPr>
          <w:rFonts w:ascii="宋体" w:eastAsia="宋体" w:hAnsi="宋体" w:cs="宋体" w:hint="eastAsia"/>
          <w:color w:val="auto"/>
          <w:sz w:val="24"/>
        </w:rPr>
        <w:t>套竣工资料。</w:t>
      </w:r>
    </w:p>
    <w:p w14:paraId="42956750" w14:textId="77777777" w:rsidR="00F74EF3" w:rsidRDefault="00000000">
      <w:pPr>
        <w:pStyle w:val="3"/>
        <w:spacing w:before="100" w:beforeAutospacing="1" w:after="0" w:line="360" w:lineRule="auto"/>
        <w:ind w:left="902" w:hanging="902"/>
        <w:rPr>
          <w:rFonts w:ascii="宋体" w:eastAsia="宋体" w:hAnsi="宋体" w:cs="宋体" w:hint="eastAsia"/>
          <w:sz w:val="24"/>
        </w:rPr>
      </w:pPr>
      <w:r>
        <w:rPr>
          <w:rFonts w:ascii="宋体" w:eastAsia="宋体" w:hAnsi="宋体" w:cs="宋体" w:hint="eastAsia"/>
          <w:sz w:val="24"/>
        </w:rPr>
        <w:t>13   索赔</w:t>
      </w:r>
    </w:p>
    <w:p w14:paraId="78A94040" w14:textId="77777777" w:rsidR="00F74EF3" w:rsidRDefault="00000000">
      <w:pPr>
        <w:spacing w:line="360" w:lineRule="auto"/>
        <w:rPr>
          <w:rFonts w:ascii="宋体" w:eastAsia="宋体" w:hAnsi="宋体" w:cs="宋体" w:hint="eastAsia"/>
          <w:sz w:val="24"/>
        </w:rPr>
      </w:pPr>
      <w:r>
        <w:rPr>
          <w:rFonts w:ascii="宋体" w:eastAsia="宋体" w:hAnsi="宋体" w:cs="宋体" w:hint="eastAsia"/>
          <w:sz w:val="24"/>
        </w:rPr>
        <w:t>13.3    索赔通知期限：</w:t>
      </w:r>
      <w:r>
        <w:rPr>
          <w:rFonts w:ascii="宋体" w:eastAsia="宋体" w:hAnsi="宋体" w:cs="宋体" w:hint="eastAsia"/>
          <w:sz w:val="24"/>
          <w:u w:val="single"/>
        </w:rPr>
        <w:t xml:space="preserve"> 7 </w:t>
      </w:r>
      <w:r>
        <w:rPr>
          <w:rFonts w:ascii="宋体" w:eastAsia="宋体" w:hAnsi="宋体" w:cs="宋体" w:hint="eastAsia"/>
          <w:sz w:val="24"/>
        </w:rPr>
        <w:t>天。</w:t>
      </w:r>
    </w:p>
    <w:p w14:paraId="1012CF70" w14:textId="77777777" w:rsidR="00F74EF3" w:rsidRDefault="00000000">
      <w:pPr>
        <w:pStyle w:val="3"/>
        <w:spacing w:before="100" w:beforeAutospacing="1" w:after="0" w:line="360" w:lineRule="auto"/>
        <w:ind w:left="902" w:hanging="902"/>
        <w:rPr>
          <w:rFonts w:ascii="宋体" w:eastAsia="宋体" w:hAnsi="宋体" w:cs="宋体" w:hint="eastAsia"/>
          <w:sz w:val="24"/>
        </w:rPr>
      </w:pPr>
      <w:r>
        <w:rPr>
          <w:rFonts w:ascii="宋体" w:eastAsia="宋体" w:hAnsi="宋体" w:cs="宋体" w:hint="eastAsia"/>
          <w:sz w:val="24"/>
        </w:rPr>
        <w:t>16   不可抗力</w:t>
      </w:r>
    </w:p>
    <w:p w14:paraId="3CACBCA7"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16.2    受事故影响的一方应在不可抗力的事故发生后尽快书面形式通知另一方，并在事故发生后</w:t>
      </w:r>
      <w:r>
        <w:rPr>
          <w:rFonts w:ascii="宋体" w:eastAsia="宋体" w:hAnsi="宋体" w:cs="宋体" w:hint="eastAsia"/>
          <w:sz w:val="24"/>
          <w:u w:val="single"/>
        </w:rPr>
        <w:t xml:space="preserve"> 14 </w:t>
      </w:r>
      <w:r>
        <w:rPr>
          <w:rFonts w:ascii="宋体" w:eastAsia="宋体" w:hAnsi="宋体" w:cs="宋体" w:hint="eastAsia"/>
          <w:sz w:val="24"/>
        </w:rPr>
        <w:t>天内，将有关部门出具的证明文件送达另一方。</w:t>
      </w:r>
    </w:p>
    <w:p w14:paraId="49CE18A7"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16.3    不可抗力使合同的某些内容有变更必要的，双方应通过协商在</w:t>
      </w:r>
      <w:r>
        <w:rPr>
          <w:rFonts w:ascii="宋体" w:eastAsia="宋体" w:hAnsi="宋体" w:cs="宋体" w:hint="eastAsia"/>
          <w:sz w:val="24"/>
          <w:u w:val="single"/>
        </w:rPr>
        <w:t xml:space="preserve"> 30 </w:t>
      </w:r>
      <w:r>
        <w:rPr>
          <w:rFonts w:ascii="宋体" w:eastAsia="宋体" w:hAnsi="宋体" w:cs="宋体" w:hint="eastAsia"/>
          <w:sz w:val="24"/>
        </w:rPr>
        <w:t>天内达成进一步履行合同的协议，因不可抗力致使合同不能履行的，合同终止。</w:t>
      </w:r>
    </w:p>
    <w:p w14:paraId="02948B2D" w14:textId="77777777" w:rsidR="00F74EF3" w:rsidRDefault="00000000">
      <w:pPr>
        <w:pStyle w:val="3"/>
        <w:spacing w:before="100" w:beforeAutospacing="1" w:after="0" w:line="360" w:lineRule="auto"/>
        <w:ind w:left="902" w:hanging="902"/>
        <w:rPr>
          <w:rFonts w:ascii="宋体" w:eastAsia="宋体" w:hAnsi="宋体" w:cs="宋体" w:hint="eastAsia"/>
          <w:sz w:val="24"/>
        </w:rPr>
      </w:pPr>
      <w:r>
        <w:rPr>
          <w:rFonts w:ascii="宋体" w:eastAsia="宋体" w:hAnsi="宋体" w:cs="宋体" w:hint="eastAsia"/>
          <w:sz w:val="24"/>
        </w:rPr>
        <w:t>19   违约解除合同</w:t>
      </w:r>
    </w:p>
    <w:p w14:paraId="17ABDBEC" w14:textId="77777777" w:rsidR="00F74EF3" w:rsidRDefault="00000000">
      <w:pPr>
        <w:spacing w:line="360" w:lineRule="auto"/>
        <w:ind w:left="958" w:hanging="958"/>
        <w:jc w:val="both"/>
        <w:rPr>
          <w:rFonts w:ascii="宋体" w:eastAsia="宋体" w:hAnsi="宋体" w:cs="宋体" w:hint="eastAsia"/>
          <w:sz w:val="24"/>
        </w:rPr>
      </w:pPr>
      <w:r>
        <w:rPr>
          <w:rFonts w:ascii="宋体" w:eastAsia="宋体" w:hAnsi="宋体" w:cs="宋体" w:hint="eastAsia"/>
          <w:sz w:val="24"/>
        </w:rPr>
        <w:t>19.3    乙方</w:t>
      </w:r>
      <w:r>
        <w:rPr>
          <w:rFonts w:ascii="Times New Roman" w:eastAsia="宋体" w:hAnsi="Times New Roman" w:cs="Times New Roman"/>
          <w:color w:val="auto"/>
          <w:sz w:val="24"/>
          <w:szCs w:val="24"/>
        </w:rPr>
        <w:t>达不到</w:t>
      </w:r>
      <w:r>
        <w:rPr>
          <w:rFonts w:ascii="Times New Roman" w:eastAsia="宋体" w:hAnsi="Times New Roman" w:cs="Times New Roman" w:hint="eastAsia"/>
          <w:color w:val="auto"/>
          <w:sz w:val="24"/>
          <w:szCs w:val="24"/>
        </w:rPr>
        <w:t>甲方</w:t>
      </w:r>
      <w:r>
        <w:rPr>
          <w:rFonts w:ascii="Times New Roman" w:eastAsia="宋体" w:hAnsi="Times New Roman" w:cs="Times New Roman"/>
          <w:color w:val="auto"/>
          <w:sz w:val="24"/>
          <w:szCs w:val="24"/>
        </w:rPr>
        <w:t>约定</w:t>
      </w:r>
      <w:r>
        <w:rPr>
          <w:rFonts w:ascii="Times New Roman" w:eastAsia="宋体" w:hAnsi="Times New Roman" w:cs="Times New Roman" w:hint="eastAsia"/>
          <w:color w:val="auto"/>
          <w:sz w:val="24"/>
          <w:szCs w:val="24"/>
        </w:rPr>
        <w:t>标准</w:t>
      </w:r>
      <w:r>
        <w:rPr>
          <w:rFonts w:ascii="Times New Roman" w:eastAsia="宋体" w:hAnsi="Times New Roman" w:cs="Times New Roman"/>
          <w:color w:val="auto"/>
          <w:sz w:val="24"/>
          <w:szCs w:val="24"/>
        </w:rPr>
        <w:t>的，由</w:t>
      </w:r>
      <w:r>
        <w:rPr>
          <w:rFonts w:ascii="Times New Roman" w:eastAsia="宋体" w:hAnsi="Times New Roman" w:cs="Times New Roman" w:hint="eastAsia"/>
          <w:color w:val="auto"/>
          <w:sz w:val="24"/>
          <w:szCs w:val="24"/>
        </w:rPr>
        <w:t>乙方</w:t>
      </w:r>
      <w:r>
        <w:rPr>
          <w:rFonts w:ascii="Times New Roman" w:eastAsia="宋体" w:hAnsi="Times New Roman" w:cs="Times New Roman"/>
          <w:color w:val="auto"/>
          <w:sz w:val="24"/>
          <w:szCs w:val="24"/>
        </w:rPr>
        <w:t>返工直到符合条件，费用由</w:t>
      </w:r>
      <w:r>
        <w:rPr>
          <w:rFonts w:ascii="Times New Roman" w:eastAsia="宋体" w:hAnsi="Times New Roman" w:cs="Times New Roman" w:hint="eastAsia"/>
          <w:color w:val="auto"/>
          <w:sz w:val="24"/>
          <w:szCs w:val="24"/>
        </w:rPr>
        <w:t>乙方</w:t>
      </w:r>
      <w:r>
        <w:rPr>
          <w:rFonts w:ascii="Times New Roman" w:eastAsia="宋体" w:hAnsi="Times New Roman" w:cs="Times New Roman"/>
          <w:color w:val="auto"/>
          <w:sz w:val="24"/>
          <w:szCs w:val="24"/>
        </w:rPr>
        <w:t>承担，工期不予顺延。</w:t>
      </w:r>
      <w:r>
        <w:rPr>
          <w:rFonts w:ascii="Times New Roman" w:eastAsia="宋体" w:hAnsi="Times New Roman" w:cs="Times New Roman"/>
          <w:color w:val="auto"/>
          <w:sz w:val="24"/>
          <w:szCs w:val="24"/>
        </w:rPr>
        <w:t xml:space="preserve"> </w:t>
      </w:r>
    </w:p>
    <w:p w14:paraId="3720A469" w14:textId="77777777" w:rsidR="00F74EF3" w:rsidRDefault="00000000">
      <w:pPr>
        <w:pStyle w:val="3"/>
        <w:spacing w:before="100" w:beforeAutospacing="1" w:after="0" w:line="360" w:lineRule="auto"/>
        <w:ind w:left="902" w:hanging="902"/>
        <w:rPr>
          <w:rFonts w:ascii="宋体" w:eastAsia="宋体" w:hAnsi="宋体" w:cs="宋体" w:hint="eastAsia"/>
          <w:sz w:val="24"/>
        </w:rPr>
      </w:pPr>
      <w:r>
        <w:rPr>
          <w:rFonts w:ascii="宋体" w:eastAsia="宋体" w:hAnsi="宋体" w:cs="宋体" w:hint="eastAsia"/>
          <w:sz w:val="24"/>
        </w:rPr>
        <w:t>26   履约保证金</w:t>
      </w:r>
    </w:p>
    <w:p w14:paraId="7A50190C" w14:textId="77777777" w:rsidR="00F74EF3" w:rsidRDefault="00000000">
      <w:pPr>
        <w:spacing w:line="360" w:lineRule="auto"/>
        <w:ind w:left="958" w:hanging="958"/>
        <w:rPr>
          <w:rFonts w:ascii="宋体" w:eastAsia="宋体" w:hAnsi="宋体" w:cs="宋体" w:hint="eastAsia"/>
          <w:sz w:val="24"/>
        </w:rPr>
      </w:pPr>
      <w:r>
        <w:rPr>
          <w:rFonts w:ascii="宋体" w:eastAsia="宋体" w:hAnsi="宋体" w:cs="宋体" w:hint="eastAsia"/>
          <w:sz w:val="24"/>
        </w:rPr>
        <w:t>26.1   提交履约保证金的时间：</w:t>
      </w:r>
      <w:r>
        <w:rPr>
          <w:rFonts w:ascii="宋体" w:eastAsia="宋体" w:hAnsi="宋体" w:cs="宋体" w:hint="eastAsia"/>
          <w:sz w:val="24"/>
          <w:u w:val="single"/>
        </w:rPr>
        <w:t>/</w:t>
      </w:r>
    </w:p>
    <w:p w14:paraId="6DDDD772" w14:textId="77777777" w:rsidR="00F74EF3" w:rsidRDefault="00000000">
      <w:pPr>
        <w:spacing w:line="360" w:lineRule="auto"/>
        <w:ind w:leftChars="399" w:left="965" w:hangingChars="53" w:hanging="127"/>
        <w:rPr>
          <w:rFonts w:ascii="宋体" w:eastAsia="宋体" w:hAnsi="宋体" w:cs="宋体" w:hint="eastAsia"/>
          <w:i/>
          <w:sz w:val="24"/>
          <w:bdr w:val="single" w:sz="4" w:space="0" w:color="auto"/>
        </w:rPr>
      </w:pPr>
      <w:r>
        <w:rPr>
          <w:rFonts w:ascii="宋体" w:eastAsia="宋体" w:hAnsi="宋体" w:cs="宋体" w:hint="eastAsia"/>
          <w:sz w:val="24"/>
        </w:rPr>
        <w:t>履约保证金金额：</w:t>
      </w:r>
      <w:r>
        <w:rPr>
          <w:rFonts w:ascii="宋体" w:eastAsia="宋体" w:hAnsi="宋体" w:cs="宋体" w:hint="eastAsia"/>
          <w:sz w:val="24"/>
          <w:u w:val="single"/>
        </w:rPr>
        <w:t>/</w:t>
      </w:r>
    </w:p>
    <w:p w14:paraId="729F1471" w14:textId="77777777" w:rsidR="00F74EF3" w:rsidRDefault="00000000">
      <w:pPr>
        <w:pStyle w:val="3"/>
        <w:spacing w:before="100" w:beforeAutospacing="1" w:after="0" w:line="360" w:lineRule="auto"/>
        <w:ind w:left="902" w:hanging="902"/>
        <w:rPr>
          <w:rFonts w:ascii="宋体" w:eastAsia="宋体" w:hAnsi="宋体" w:cs="宋体" w:hint="eastAsia"/>
          <w:sz w:val="24"/>
        </w:rPr>
      </w:pPr>
      <w:r>
        <w:rPr>
          <w:rFonts w:ascii="宋体" w:eastAsia="宋体" w:hAnsi="宋体" w:cs="宋体" w:hint="eastAsia"/>
          <w:sz w:val="24"/>
        </w:rPr>
        <w:lastRenderedPageBreak/>
        <w:t>27   合同生效和其它</w:t>
      </w:r>
    </w:p>
    <w:p w14:paraId="5BE01FC5" w14:textId="77777777" w:rsidR="00F74EF3" w:rsidRDefault="00000000">
      <w:pPr>
        <w:spacing w:before="119" w:line="400" w:lineRule="exact"/>
        <w:rPr>
          <w:rFonts w:ascii="宋体" w:eastAsia="宋体" w:hAnsi="宋体" w:cs="宋体" w:hint="eastAsia"/>
          <w:b/>
          <w:sz w:val="24"/>
          <w:szCs w:val="24"/>
        </w:rPr>
      </w:pPr>
      <w:r>
        <w:rPr>
          <w:rFonts w:ascii="宋体" w:eastAsia="宋体" w:hAnsi="宋体" w:cs="宋体" w:hint="eastAsia"/>
          <w:sz w:val="24"/>
        </w:rPr>
        <w:t xml:space="preserve">27.2    </w:t>
      </w:r>
      <w:r>
        <w:rPr>
          <w:rFonts w:ascii="宋体" w:eastAsia="宋体" w:hAnsi="宋体" w:cs="宋体" w:hint="eastAsia"/>
          <w:sz w:val="24"/>
          <w:szCs w:val="24"/>
        </w:rPr>
        <w:t>本合同一式</w:t>
      </w:r>
      <w:r>
        <w:rPr>
          <w:rFonts w:ascii="宋体" w:eastAsia="宋体" w:hAnsi="宋体" w:cs="宋体" w:hint="eastAsia"/>
          <w:sz w:val="24"/>
          <w:szCs w:val="24"/>
          <w:u w:val="single"/>
        </w:rPr>
        <w:t xml:space="preserve"> 6 </w:t>
      </w:r>
      <w:r>
        <w:rPr>
          <w:rFonts w:ascii="宋体" w:eastAsia="宋体" w:hAnsi="宋体" w:cs="宋体" w:hint="eastAsia"/>
          <w:sz w:val="24"/>
          <w:szCs w:val="24"/>
        </w:rPr>
        <w:t>份，具有同等法律效力。甲方和乙方各执</w:t>
      </w:r>
      <w:r>
        <w:rPr>
          <w:rFonts w:ascii="宋体" w:eastAsia="宋体" w:hAnsi="宋体" w:cs="宋体" w:hint="eastAsia"/>
          <w:sz w:val="24"/>
          <w:szCs w:val="24"/>
          <w:u w:val="single"/>
        </w:rPr>
        <w:t xml:space="preserve"> 3 </w:t>
      </w:r>
      <w:r>
        <w:rPr>
          <w:rFonts w:ascii="宋体" w:eastAsia="宋体" w:hAnsi="宋体" w:cs="宋体" w:hint="eastAsia"/>
          <w:sz w:val="24"/>
          <w:szCs w:val="24"/>
        </w:rPr>
        <w:t>份。</w:t>
      </w:r>
    </w:p>
    <w:p w14:paraId="402FB7FC" w14:textId="77777777" w:rsidR="00F74EF3" w:rsidRDefault="00000000">
      <w:pPr>
        <w:pStyle w:val="3"/>
        <w:spacing w:before="100" w:beforeAutospacing="1" w:after="0" w:line="360" w:lineRule="auto"/>
        <w:ind w:left="902" w:hanging="902"/>
        <w:rPr>
          <w:rFonts w:ascii="宋体" w:eastAsia="宋体" w:hAnsi="宋体" w:cs="宋体" w:hint="eastAsia"/>
          <w:sz w:val="24"/>
        </w:rPr>
      </w:pPr>
      <w:r>
        <w:rPr>
          <w:rFonts w:ascii="宋体" w:eastAsia="宋体" w:hAnsi="宋体" w:cs="宋体" w:hint="eastAsia"/>
          <w:sz w:val="24"/>
        </w:rPr>
        <w:t>28   特别约定</w:t>
      </w:r>
    </w:p>
    <w:p w14:paraId="01B21C36" w14:textId="77777777" w:rsidR="00F74EF3" w:rsidRDefault="00000000">
      <w:pPr>
        <w:pStyle w:val="TOC11"/>
        <w:spacing w:line="360" w:lineRule="auto"/>
        <w:ind w:left="958" w:hanging="958"/>
        <w:rPr>
          <w:rFonts w:ascii="宋体" w:hAnsi="宋体" w:cs="宋体" w:hint="eastAsia"/>
          <w:sz w:val="24"/>
          <w:szCs w:val="24"/>
        </w:rPr>
      </w:pPr>
      <w:r>
        <w:rPr>
          <w:rFonts w:ascii="宋体" w:hAnsi="宋体" w:cs="宋体" w:hint="eastAsia"/>
          <w:sz w:val="24"/>
          <w:szCs w:val="24"/>
        </w:rPr>
        <w:t>28.1</w:t>
      </w:r>
      <w:r>
        <w:rPr>
          <w:rFonts w:ascii="宋体" w:hAnsi="宋体" w:cs="宋体" w:hint="eastAsia"/>
          <w:sz w:val="24"/>
        </w:rPr>
        <w:t xml:space="preserve">    </w:t>
      </w:r>
      <w:r>
        <w:rPr>
          <w:rFonts w:ascii="宋体" w:hAnsi="宋体" w:cs="宋体" w:hint="eastAsia"/>
          <w:sz w:val="24"/>
          <w:szCs w:val="24"/>
        </w:rPr>
        <w:t>本项目适用标准、规范的名称：CJJ89-2012 《城市道路照明工程施工及验收规程》。国内没有相应标准、规范时的约定时，需满足甲方要求。</w:t>
      </w:r>
    </w:p>
    <w:p w14:paraId="28F0F90B" w14:textId="77777777" w:rsidR="00F74EF3" w:rsidRDefault="00000000">
      <w:pPr>
        <w:pStyle w:val="TOC11"/>
        <w:spacing w:line="360" w:lineRule="auto"/>
        <w:ind w:left="958" w:hanging="958"/>
        <w:rPr>
          <w:rFonts w:ascii="宋体" w:hAnsi="宋体" w:cs="宋体" w:hint="eastAsia"/>
          <w:sz w:val="24"/>
          <w:szCs w:val="24"/>
        </w:rPr>
      </w:pPr>
      <w:r>
        <w:rPr>
          <w:rFonts w:ascii="宋体" w:hAnsi="宋体" w:cs="宋体" w:hint="eastAsia"/>
          <w:sz w:val="24"/>
          <w:szCs w:val="24"/>
        </w:rPr>
        <w:t>28.2</w:t>
      </w:r>
      <w:r>
        <w:rPr>
          <w:rFonts w:ascii="宋体" w:hAnsi="宋体" w:cs="宋体" w:hint="eastAsia"/>
          <w:sz w:val="24"/>
        </w:rPr>
        <w:t xml:space="preserve">    </w:t>
      </w:r>
      <w:r>
        <w:rPr>
          <w:rFonts w:ascii="宋体" w:hAnsi="宋体" w:cs="宋体" w:hint="eastAsia"/>
          <w:sz w:val="24"/>
          <w:szCs w:val="24"/>
        </w:rPr>
        <w:t>甲方向乙方提供图纸日期和套数：在合同签订后提供2套图纸。乙方未经甲方同意，不得将本工程图纸转给第三人。质保期满后，除乙方存档需要的图纸外，应将全部图纸退还给甲方。</w:t>
      </w:r>
    </w:p>
    <w:p w14:paraId="3F8EE208" w14:textId="77777777" w:rsidR="00F74EF3" w:rsidRDefault="00000000">
      <w:pPr>
        <w:pStyle w:val="TOC11"/>
        <w:spacing w:line="360" w:lineRule="auto"/>
        <w:ind w:left="958" w:hanging="958"/>
        <w:rPr>
          <w:rFonts w:ascii="宋体" w:hAnsi="宋体" w:cs="宋体" w:hint="eastAsia"/>
          <w:sz w:val="24"/>
          <w:szCs w:val="24"/>
        </w:rPr>
      </w:pPr>
      <w:r>
        <w:rPr>
          <w:rFonts w:ascii="宋体" w:hAnsi="宋体" w:cs="宋体" w:hint="eastAsia"/>
          <w:sz w:val="24"/>
          <w:szCs w:val="24"/>
        </w:rPr>
        <w:t>28.3</w:t>
      </w:r>
      <w:r>
        <w:rPr>
          <w:rFonts w:ascii="宋体" w:hAnsi="宋体" w:cs="宋体" w:hint="eastAsia"/>
          <w:sz w:val="24"/>
        </w:rPr>
        <w:t xml:space="preserve">    </w:t>
      </w:r>
      <w:r>
        <w:rPr>
          <w:rFonts w:ascii="宋体" w:hAnsi="宋体" w:cs="宋体" w:hint="eastAsia"/>
          <w:sz w:val="24"/>
          <w:szCs w:val="24"/>
        </w:rPr>
        <w:t>乙方自行解决所需的水、电、电讯线路，接至场地的时间、地点和供应需满足甲方要求。水、电费由乙方承担。</w:t>
      </w:r>
    </w:p>
    <w:p w14:paraId="67821EE0" w14:textId="77777777" w:rsidR="00F74EF3" w:rsidRDefault="00000000">
      <w:pPr>
        <w:pStyle w:val="TOC11"/>
        <w:spacing w:line="360" w:lineRule="auto"/>
        <w:rPr>
          <w:rFonts w:ascii="宋体" w:hAnsi="宋体" w:cs="宋体" w:hint="eastAsia"/>
          <w:sz w:val="24"/>
          <w:szCs w:val="24"/>
          <w:u w:val="single"/>
        </w:rPr>
      </w:pPr>
      <w:r>
        <w:rPr>
          <w:rFonts w:ascii="宋体" w:hAnsi="宋体" w:cs="宋体" w:hint="eastAsia"/>
          <w:sz w:val="24"/>
          <w:szCs w:val="24"/>
        </w:rPr>
        <w:t>28.4</w:t>
      </w:r>
      <w:r>
        <w:rPr>
          <w:rFonts w:ascii="宋体" w:hAnsi="宋体" w:cs="宋体" w:hint="eastAsia"/>
          <w:sz w:val="24"/>
        </w:rPr>
        <w:t xml:space="preserve">    </w:t>
      </w:r>
      <w:r>
        <w:rPr>
          <w:rFonts w:ascii="宋体" w:hAnsi="宋体" w:cs="宋体" w:hint="eastAsia"/>
          <w:sz w:val="24"/>
          <w:szCs w:val="24"/>
        </w:rPr>
        <w:t>本项目无甲方提供材料（甲供材）。</w:t>
      </w:r>
    </w:p>
    <w:p w14:paraId="05E76CA4" w14:textId="77777777" w:rsidR="00F74EF3" w:rsidRDefault="00000000">
      <w:pPr>
        <w:spacing w:line="360" w:lineRule="auto"/>
        <w:rPr>
          <w:rFonts w:ascii="宋体" w:eastAsia="宋体" w:hAnsi="宋体" w:cs="宋体" w:hint="eastAsia"/>
          <w:sz w:val="24"/>
          <w:szCs w:val="24"/>
        </w:rPr>
      </w:pPr>
      <w:r>
        <w:rPr>
          <w:rFonts w:ascii="宋体" w:eastAsia="宋体" w:hAnsi="宋体" w:cs="宋体" w:hint="eastAsia"/>
          <w:color w:val="auto"/>
          <w:sz w:val="24"/>
          <w:szCs w:val="24"/>
        </w:rPr>
        <w:t>28.5</w:t>
      </w:r>
      <w:r>
        <w:rPr>
          <w:rFonts w:ascii="宋体" w:eastAsia="宋体" w:hAnsi="宋体" w:cs="宋体" w:hint="eastAsia"/>
          <w:sz w:val="24"/>
        </w:rPr>
        <w:t xml:space="preserve">    </w:t>
      </w:r>
      <w:r>
        <w:rPr>
          <w:rFonts w:ascii="宋体" w:eastAsia="宋体" w:hAnsi="宋体" w:cs="宋体" w:hint="eastAsia"/>
          <w:color w:val="auto"/>
          <w:sz w:val="24"/>
          <w:szCs w:val="24"/>
        </w:rPr>
        <w:t>乙方应按约定时间和要求，完成以下工作：</w:t>
      </w:r>
    </w:p>
    <w:p w14:paraId="1A3F8D52" w14:textId="77777777" w:rsidR="00F74EF3" w:rsidRDefault="00000000">
      <w:pPr>
        <w:spacing w:line="360" w:lineRule="auto"/>
        <w:ind w:firstLineChars="300" w:firstLine="720"/>
        <w:rPr>
          <w:rFonts w:ascii="宋体" w:eastAsia="宋体" w:hAnsi="宋体" w:cs="宋体" w:hint="eastAsia"/>
          <w:sz w:val="24"/>
          <w:szCs w:val="24"/>
        </w:rPr>
      </w:pPr>
      <w:r>
        <w:rPr>
          <w:rFonts w:ascii="宋体" w:eastAsia="宋体" w:hAnsi="宋体" w:cs="宋体" w:hint="eastAsia"/>
          <w:color w:val="auto"/>
          <w:sz w:val="24"/>
          <w:szCs w:val="24"/>
        </w:rPr>
        <w:t>（1）应提供计划、报表的名称及完成时间：实施计划、时间计划表、合同签订后10日内。</w:t>
      </w:r>
    </w:p>
    <w:p w14:paraId="131D500B" w14:textId="77777777" w:rsidR="00F74EF3" w:rsidRDefault="00000000">
      <w:pPr>
        <w:spacing w:line="360" w:lineRule="auto"/>
        <w:ind w:firstLineChars="300" w:firstLine="720"/>
        <w:rPr>
          <w:rFonts w:ascii="宋体" w:eastAsia="宋体" w:hAnsi="宋体" w:cs="宋体" w:hint="eastAsia"/>
          <w:sz w:val="24"/>
          <w:szCs w:val="24"/>
        </w:rPr>
      </w:pPr>
      <w:r>
        <w:rPr>
          <w:rFonts w:ascii="宋体" w:eastAsia="宋体" w:hAnsi="宋体" w:cs="宋体" w:hint="eastAsia"/>
          <w:color w:val="auto"/>
          <w:sz w:val="24"/>
          <w:szCs w:val="24"/>
        </w:rPr>
        <w:t>（2）承担施工安全保卫工作及非夜间施工照明的责任。</w:t>
      </w:r>
    </w:p>
    <w:p w14:paraId="669473E3" w14:textId="77777777" w:rsidR="00F74EF3" w:rsidRDefault="00000000">
      <w:pPr>
        <w:spacing w:line="360" w:lineRule="auto"/>
        <w:ind w:firstLineChars="300" w:firstLine="720"/>
        <w:rPr>
          <w:rFonts w:ascii="宋体" w:eastAsia="宋体" w:hAnsi="宋体" w:cs="宋体" w:hint="eastAsia"/>
          <w:sz w:val="24"/>
          <w:szCs w:val="24"/>
        </w:rPr>
      </w:pPr>
      <w:r>
        <w:rPr>
          <w:rFonts w:ascii="宋体" w:eastAsia="宋体" w:hAnsi="宋体" w:cs="宋体" w:hint="eastAsia"/>
          <w:color w:val="auto"/>
          <w:sz w:val="24"/>
          <w:szCs w:val="24"/>
        </w:rPr>
        <w:t>（3）需乙方办理的有关施工场地交通、环卫和施工噪音管理等手续：</w:t>
      </w:r>
      <w:r>
        <w:rPr>
          <w:rFonts w:ascii="Times New Roman" w:hAnsi="Times New Roman" w:cs="Times New Roman"/>
          <w:sz w:val="24"/>
          <w:szCs w:val="24"/>
        </w:rPr>
        <w:t>遵守政府有关主管部门对施工场地交通、施工噪音以及环境保护和安全生产等的管理规定，按规定办理有关手续，并以书面形式通知</w:t>
      </w:r>
      <w:r>
        <w:rPr>
          <w:rFonts w:ascii="Times New Roman" w:eastAsia="宋体" w:hAnsi="Times New Roman" w:cs="Times New Roman" w:hint="eastAsia"/>
          <w:sz w:val="24"/>
          <w:szCs w:val="24"/>
        </w:rPr>
        <w:t>甲方</w:t>
      </w:r>
      <w:r>
        <w:rPr>
          <w:rFonts w:ascii="Times New Roman" w:hAnsi="Times New Roman" w:cs="Times New Roman"/>
          <w:sz w:val="24"/>
          <w:szCs w:val="24"/>
        </w:rPr>
        <w:t>，</w:t>
      </w:r>
      <w:r>
        <w:rPr>
          <w:rFonts w:ascii="Times New Roman" w:eastAsia="宋体" w:hAnsi="Times New Roman" w:cs="Times New Roman" w:hint="eastAsia"/>
          <w:sz w:val="24"/>
          <w:szCs w:val="24"/>
        </w:rPr>
        <w:t>乙方</w:t>
      </w:r>
      <w:r>
        <w:rPr>
          <w:rFonts w:ascii="Times New Roman" w:hAnsi="Times New Roman" w:cs="Times New Roman"/>
          <w:sz w:val="24"/>
          <w:szCs w:val="24"/>
        </w:rPr>
        <w:t>承担由此发生的费用</w:t>
      </w:r>
      <w:r>
        <w:rPr>
          <w:rFonts w:ascii="宋体" w:eastAsia="宋体" w:hAnsi="宋体" w:cs="宋体" w:hint="eastAsia"/>
          <w:color w:val="auto"/>
          <w:sz w:val="24"/>
          <w:szCs w:val="24"/>
        </w:rPr>
        <w:t>。</w:t>
      </w:r>
    </w:p>
    <w:p w14:paraId="682EA6A7" w14:textId="77777777" w:rsidR="00F74EF3" w:rsidRDefault="00000000">
      <w:pPr>
        <w:spacing w:line="360" w:lineRule="auto"/>
        <w:ind w:firstLineChars="300" w:firstLine="720"/>
        <w:rPr>
          <w:rFonts w:ascii="宋体" w:eastAsia="宋体" w:hAnsi="宋体" w:cs="宋体" w:hint="eastAsia"/>
          <w:sz w:val="24"/>
          <w:szCs w:val="24"/>
        </w:rPr>
      </w:pPr>
      <w:r>
        <w:rPr>
          <w:rFonts w:ascii="宋体" w:eastAsia="宋体" w:hAnsi="宋体" w:cs="宋体" w:hint="eastAsia"/>
          <w:color w:val="auto"/>
          <w:sz w:val="24"/>
          <w:szCs w:val="24"/>
        </w:rPr>
        <w:t>（4）已完工程成品保护的特殊要求及费用承担：办理验收、移交给行业管理部门前由乙方负责。</w:t>
      </w:r>
    </w:p>
    <w:p w14:paraId="60BC30AE" w14:textId="77777777" w:rsidR="00F74EF3" w:rsidRDefault="00000000">
      <w:pPr>
        <w:spacing w:line="360" w:lineRule="auto"/>
        <w:ind w:firstLineChars="300" w:firstLine="720"/>
        <w:rPr>
          <w:rFonts w:ascii="宋体" w:eastAsia="宋体" w:hAnsi="宋体" w:cs="宋体" w:hint="eastAsia"/>
          <w:sz w:val="24"/>
          <w:szCs w:val="24"/>
        </w:rPr>
      </w:pPr>
      <w:r>
        <w:rPr>
          <w:rFonts w:ascii="宋体" w:eastAsia="宋体" w:hAnsi="宋体" w:cs="宋体" w:hint="eastAsia"/>
          <w:color w:val="auto"/>
          <w:sz w:val="24"/>
          <w:szCs w:val="24"/>
        </w:rPr>
        <w:t>（5）施工场地周围地下管线和邻近建筑物、构筑物（含文物保护建筑）、古树名木的保护要求及费用承担：乙方对地下管线和邻近建筑物、构筑物（含文物保护建筑）、古树、古木进行保护、造成损坏费用由乙方承担。</w:t>
      </w:r>
    </w:p>
    <w:p w14:paraId="2EA45F26" w14:textId="77777777" w:rsidR="00F74EF3" w:rsidRDefault="00000000">
      <w:pPr>
        <w:spacing w:line="360" w:lineRule="auto"/>
        <w:ind w:firstLineChars="300" w:firstLine="720"/>
        <w:rPr>
          <w:rFonts w:ascii="宋体" w:eastAsia="宋体" w:hAnsi="宋体" w:cs="宋体" w:hint="eastAsia"/>
          <w:sz w:val="24"/>
          <w:szCs w:val="24"/>
        </w:rPr>
      </w:pPr>
      <w:r>
        <w:rPr>
          <w:rFonts w:ascii="宋体" w:eastAsia="宋体" w:hAnsi="宋体" w:cs="宋体" w:hint="eastAsia"/>
          <w:color w:val="auto"/>
          <w:sz w:val="24"/>
          <w:szCs w:val="24"/>
        </w:rPr>
        <w:t xml:space="preserve">（6）施工场清洁卫生的要求：保证施工现场符合有关规定，施工现场清洁卫生、活完场清，所需费用由乙方承担，并承担因违反有关规定造成的损失。 </w:t>
      </w:r>
    </w:p>
    <w:p w14:paraId="72E309C5" w14:textId="77777777" w:rsidR="00F74EF3" w:rsidRDefault="00000000">
      <w:pPr>
        <w:spacing w:line="360" w:lineRule="auto"/>
        <w:ind w:firstLineChars="300" w:firstLine="720"/>
        <w:rPr>
          <w:rFonts w:ascii="宋体" w:eastAsia="宋体" w:hAnsi="宋体" w:cs="宋体" w:hint="eastAsia"/>
          <w:sz w:val="24"/>
          <w:szCs w:val="24"/>
        </w:rPr>
      </w:pPr>
      <w:r>
        <w:rPr>
          <w:rFonts w:ascii="宋体" w:eastAsia="宋体" w:hAnsi="宋体" w:cs="宋体" w:hint="eastAsia"/>
          <w:color w:val="auto"/>
          <w:sz w:val="24"/>
          <w:szCs w:val="24"/>
        </w:rPr>
        <w:t>（7）双方约定乙方应做的其他工作：</w:t>
      </w:r>
      <w:r>
        <w:rPr>
          <w:rFonts w:ascii="宋体" w:eastAsia="宋体" w:hAnsi="宋体" w:cs="宋体" w:hint="eastAsia"/>
          <w:bCs/>
          <w:color w:val="auto"/>
          <w:sz w:val="24"/>
          <w:szCs w:val="24"/>
        </w:rPr>
        <w:t>施工现场材料码放整齐，交工前现场清理干净。</w:t>
      </w:r>
    </w:p>
    <w:p w14:paraId="0AFACA06" w14:textId="77777777" w:rsidR="00F74EF3" w:rsidRDefault="00000000">
      <w:pPr>
        <w:spacing w:line="360" w:lineRule="auto"/>
        <w:ind w:left="958" w:hanging="958"/>
        <w:rPr>
          <w:rFonts w:ascii="宋体" w:eastAsia="宋体" w:hAnsi="宋体" w:cs="宋体" w:hint="eastAsia"/>
          <w:sz w:val="24"/>
          <w:szCs w:val="24"/>
        </w:rPr>
      </w:pPr>
      <w:r>
        <w:rPr>
          <w:rFonts w:ascii="宋体" w:eastAsia="宋体" w:hAnsi="宋体" w:cs="宋体" w:hint="eastAsia"/>
          <w:color w:val="auto"/>
          <w:sz w:val="24"/>
          <w:szCs w:val="24"/>
        </w:rPr>
        <w:t>28.6</w:t>
      </w:r>
      <w:r>
        <w:rPr>
          <w:rFonts w:ascii="宋体" w:eastAsia="宋体" w:hAnsi="宋体" w:cs="宋体" w:hint="eastAsia"/>
          <w:sz w:val="24"/>
        </w:rPr>
        <w:t xml:space="preserve">    </w:t>
      </w:r>
      <w:r>
        <w:rPr>
          <w:rFonts w:ascii="宋体" w:eastAsia="宋体" w:hAnsi="宋体" w:cs="宋体" w:hint="eastAsia"/>
          <w:color w:val="auto"/>
          <w:sz w:val="24"/>
          <w:szCs w:val="24"/>
        </w:rPr>
        <w:t>乙方提供施工组织设计（施工方案）和进度计划的时间：收到施工图纸并图纸会审后7日内，提供施工组织设计和进度计划。甲方确认的时间：收到后7日内。</w:t>
      </w:r>
    </w:p>
    <w:p w14:paraId="5224FA9B" w14:textId="77777777" w:rsidR="00F74EF3" w:rsidRDefault="00000000">
      <w:pPr>
        <w:spacing w:line="360" w:lineRule="auto"/>
        <w:rPr>
          <w:rFonts w:ascii="宋体" w:eastAsia="宋体" w:hAnsi="宋体" w:cs="宋体" w:hint="eastAsia"/>
          <w:bCs/>
          <w:color w:val="auto"/>
          <w:sz w:val="24"/>
          <w:szCs w:val="24"/>
        </w:rPr>
      </w:pPr>
      <w:r>
        <w:rPr>
          <w:rFonts w:ascii="宋体" w:eastAsia="宋体" w:hAnsi="宋体" w:cs="宋体" w:hint="eastAsia"/>
          <w:bCs/>
          <w:color w:val="auto"/>
          <w:sz w:val="24"/>
          <w:szCs w:val="24"/>
        </w:rPr>
        <w:t>28.7</w:t>
      </w:r>
      <w:r>
        <w:rPr>
          <w:rFonts w:ascii="宋体" w:eastAsia="宋体" w:hAnsi="宋体" w:cs="宋体" w:hint="eastAsia"/>
          <w:sz w:val="24"/>
        </w:rPr>
        <w:t xml:space="preserve">    </w:t>
      </w:r>
      <w:r>
        <w:rPr>
          <w:rFonts w:ascii="宋体" w:eastAsia="宋体" w:hAnsi="宋体" w:cs="宋体" w:hint="eastAsia"/>
          <w:bCs/>
          <w:color w:val="auto"/>
          <w:sz w:val="24"/>
          <w:szCs w:val="24"/>
        </w:rPr>
        <w:t>数据核查</w:t>
      </w:r>
    </w:p>
    <w:p w14:paraId="6FAEEF83" w14:textId="77777777" w:rsidR="00F74EF3" w:rsidRDefault="00000000">
      <w:pPr>
        <w:spacing w:line="360" w:lineRule="auto"/>
        <w:ind w:firstLineChars="200" w:firstLine="480"/>
        <w:jc w:val="both"/>
        <w:rPr>
          <w:rFonts w:ascii="宋体" w:eastAsia="宋体" w:hAnsi="宋体" w:cs="宋体" w:hint="eastAsia"/>
          <w:sz w:val="24"/>
          <w:szCs w:val="24"/>
        </w:rPr>
      </w:pPr>
      <w:r>
        <w:rPr>
          <w:rFonts w:ascii="宋体" w:eastAsia="宋体" w:hAnsi="宋体" w:cs="宋体" w:hint="eastAsia"/>
          <w:color w:val="auto"/>
          <w:sz w:val="24"/>
          <w:szCs w:val="24"/>
        </w:rPr>
        <w:lastRenderedPageBreak/>
        <w:t>乙方应按照甲方要求，完成相关现场数据核查工作，并出具核查结果电源接线示意图，示意图中应包含甲方所需的全部现场设备数据信息。电源接线示意图中全部设备信息必须与现场实际信息一致；在设备正常平稳工作状态下，现场核查采集的设备运行数据和后台系统监测数据差值不得超过5%。</w:t>
      </w:r>
    </w:p>
    <w:p w14:paraId="25276150" w14:textId="77777777" w:rsidR="00F74EF3" w:rsidRDefault="00000000">
      <w:pPr>
        <w:pStyle w:val="a1"/>
        <w:ind w:firstLineChars="200" w:firstLine="480"/>
        <w:rPr>
          <w:rFonts w:ascii="宋体" w:eastAsia="宋体" w:hAnsi="宋体" w:cs="宋体" w:hint="eastAsia"/>
          <w:sz w:val="24"/>
          <w:szCs w:val="24"/>
        </w:rPr>
      </w:pPr>
      <w:r>
        <w:rPr>
          <w:rFonts w:ascii="宋体" w:eastAsia="宋体" w:hAnsi="宋体" w:cs="宋体" w:hint="eastAsia"/>
          <w:color w:val="auto"/>
          <w:sz w:val="24"/>
          <w:szCs w:val="24"/>
        </w:rPr>
        <w:t>核验规定：</w:t>
      </w:r>
    </w:p>
    <w:p w14:paraId="72CD031D" w14:textId="77777777" w:rsidR="00F74EF3" w:rsidRDefault="00000000">
      <w:pPr>
        <w:pStyle w:val="a1"/>
        <w:ind w:firstLineChars="200" w:firstLine="480"/>
        <w:rPr>
          <w:rFonts w:ascii="宋体" w:eastAsia="宋体" w:hAnsi="宋体" w:cs="宋体" w:hint="eastAsia"/>
          <w:sz w:val="24"/>
          <w:szCs w:val="24"/>
        </w:rPr>
      </w:pPr>
      <w:r>
        <w:rPr>
          <w:rFonts w:ascii="宋体" w:eastAsia="宋体" w:hAnsi="宋体" w:cs="宋体" w:hint="eastAsia"/>
          <w:color w:val="auto"/>
          <w:sz w:val="24"/>
          <w:szCs w:val="24"/>
        </w:rPr>
        <w:t>（1）项目开工前，乙方提供项目开工信息，向甲方进行备案。</w:t>
      </w:r>
    </w:p>
    <w:p w14:paraId="3DFD738F" w14:textId="77777777" w:rsidR="00F74EF3" w:rsidRDefault="00000000">
      <w:pPr>
        <w:pStyle w:val="a1"/>
        <w:ind w:firstLineChars="200" w:firstLine="480"/>
        <w:rPr>
          <w:rFonts w:ascii="宋体" w:eastAsia="宋体" w:hAnsi="宋体" w:cs="宋体" w:hint="eastAsia"/>
          <w:sz w:val="24"/>
          <w:szCs w:val="24"/>
        </w:rPr>
      </w:pPr>
      <w:r>
        <w:rPr>
          <w:rFonts w:ascii="宋体" w:eastAsia="宋体" w:hAnsi="宋体" w:cs="宋体" w:hint="eastAsia"/>
          <w:color w:val="auto"/>
          <w:sz w:val="24"/>
          <w:szCs w:val="24"/>
        </w:rPr>
        <w:t>（2）变压器控制设备升级改造完成后，由甲方安排专业人员赴施工现场对设备安装及调试工作进行初步验收，验收人员应填写监控终端安装验收表。</w:t>
      </w:r>
    </w:p>
    <w:p w14:paraId="3F4710E3" w14:textId="77777777" w:rsidR="00F74EF3" w:rsidRDefault="00000000">
      <w:pPr>
        <w:pStyle w:val="a1"/>
        <w:ind w:firstLineChars="200" w:firstLine="480"/>
        <w:rPr>
          <w:rFonts w:ascii="宋体" w:eastAsia="宋体" w:hAnsi="宋体" w:cs="宋体" w:hint="eastAsia"/>
          <w:sz w:val="24"/>
          <w:szCs w:val="24"/>
        </w:rPr>
      </w:pPr>
      <w:r>
        <w:rPr>
          <w:rFonts w:ascii="宋体" w:eastAsia="宋体" w:hAnsi="宋体" w:cs="宋体" w:hint="eastAsia"/>
          <w:color w:val="auto"/>
          <w:sz w:val="24"/>
          <w:szCs w:val="24"/>
        </w:rPr>
        <w:t>（3）乙方在白天完成变压器控制终端安装、调试后，需要于夜间（当日23:00-次日4：00）对新控制终端所安装的变压器开展回路负荷数据核查采集工作，并绘制电源接线示意图，核查采集的数据应反映在电源接线示意图上。图上应当标明电源每一相下每一芯电缆的地理走向、街道名称，所带每一基路灯负荷的灯杆编号、灯杆数量、光源数量、光源类型、光源瓦数、正常平稳工作下的回路负荷电流等信息，并在现场电源出线上做好相应的标志，标志上述信息。在项目进行最终验收前，将全部电源接线示意图及电子版文档，汇同竣工文件一并交予甲方。</w:t>
      </w:r>
    </w:p>
    <w:p w14:paraId="245FA96F" w14:textId="77777777" w:rsidR="00F74EF3" w:rsidRDefault="00000000">
      <w:pPr>
        <w:pStyle w:val="a1"/>
        <w:ind w:firstLineChars="200" w:firstLine="480"/>
        <w:rPr>
          <w:rFonts w:ascii="宋体" w:eastAsia="宋体" w:hAnsi="宋体" w:cs="宋体" w:hint="eastAsia"/>
          <w:sz w:val="24"/>
          <w:szCs w:val="24"/>
        </w:rPr>
      </w:pPr>
      <w:r>
        <w:rPr>
          <w:rFonts w:ascii="宋体" w:eastAsia="宋体" w:hAnsi="宋体" w:cs="宋体" w:hint="eastAsia"/>
          <w:color w:val="auto"/>
          <w:sz w:val="24"/>
          <w:szCs w:val="24"/>
        </w:rPr>
        <w:t>（4）项目最终验收前，甲方组织专业人员赴施工现场，在乙方的配合下，结合后台系统对电源接线示意图进行数据核查验收。验收标准为：电源接线示意图中选明的设备信息必须与实际现场设备信息一致；现场核查采集的正常平稳工作下回路负荷电流值和后台系统通过电流互感器采集监测的电流值差值不得超过5%。</w:t>
      </w:r>
    </w:p>
    <w:p w14:paraId="04F3E06B" w14:textId="77777777" w:rsidR="00F74EF3" w:rsidRDefault="00000000">
      <w:pPr>
        <w:pStyle w:val="a1"/>
        <w:ind w:firstLineChars="200" w:firstLine="480"/>
        <w:rPr>
          <w:rFonts w:ascii="宋体" w:eastAsia="宋体" w:hAnsi="宋体" w:cs="宋体" w:hint="eastAsia"/>
          <w:sz w:val="24"/>
          <w:szCs w:val="24"/>
        </w:rPr>
      </w:pPr>
      <w:r>
        <w:rPr>
          <w:rFonts w:ascii="宋体" w:eastAsia="宋体" w:hAnsi="宋体" w:cs="宋体" w:hint="eastAsia"/>
          <w:color w:val="auto"/>
          <w:sz w:val="24"/>
          <w:szCs w:val="24"/>
        </w:rPr>
        <w:t>（5）变压器控制设备验收和数据核验工作期间，甲方有权要求乙方对不符合验收标准的控制设备和数据进行整改，每台设备的整改时间不超过一周，并在整改完毕后重新提交资料，安排复验工作。如果工程质量及数据核验达不到验收要求，将扣除</w:t>
      </w:r>
      <w:r>
        <w:rPr>
          <w:rFonts w:ascii="宋体" w:eastAsia="宋体" w:hAnsi="宋体" w:cs="宋体" w:hint="eastAsia"/>
          <w:color w:val="auto"/>
          <w:sz w:val="24"/>
          <w:szCs w:val="24"/>
          <w:u w:val="single"/>
        </w:rPr>
        <w:t>5000元/台</w:t>
      </w:r>
      <w:r>
        <w:rPr>
          <w:rFonts w:ascii="宋体" w:eastAsia="宋体" w:hAnsi="宋体" w:cs="宋体" w:hint="eastAsia"/>
          <w:color w:val="auto"/>
          <w:sz w:val="24"/>
          <w:szCs w:val="24"/>
        </w:rPr>
        <w:t>作为违约金。</w:t>
      </w:r>
    </w:p>
    <w:p w14:paraId="1AF51B3A" w14:textId="77777777" w:rsidR="00F74EF3" w:rsidRDefault="00000000">
      <w:pPr>
        <w:pStyle w:val="TOC11"/>
        <w:spacing w:line="360" w:lineRule="auto"/>
        <w:rPr>
          <w:rFonts w:ascii="宋体" w:hAnsi="宋体" w:cs="宋体" w:hint="eastAsia"/>
          <w:sz w:val="24"/>
          <w:szCs w:val="24"/>
          <w:u w:val="single"/>
        </w:rPr>
      </w:pPr>
      <w:r>
        <w:rPr>
          <w:rFonts w:ascii="宋体" w:hAnsi="宋体" w:cs="宋体" w:hint="eastAsia"/>
          <w:sz w:val="24"/>
          <w:szCs w:val="24"/>
        </w:rPr>
        <w:t>28.8</w:t>
      </w:r>
      <w:r>
        <w:rPr>
          <w:rFonts w:ascii="宋体" w:hAnsi="宋体" w:cs="宋体" w:hint="eastAsia"/>
          <w:sz w:val="24"/>
        </w:rPr>
        <w:t xml:space="preserve">    </w:t>
      </w:r>
      <w:r>
        <w:rPr>
          <w:rFonts w:ascii="宋体" w:hAnsi="宋体" w:cs="宋体" w:hint="eastAsia"/>
          <w:sz w:val="24"/>
          <w:szCs w:val="24"/>
        </w:rPr>
        <w:t>安全</w:t>
      </w:r>
    </w:p>
    <w:p w14:paraId="482235F2" w14:textId="77777777" w:rsidR="00F74EF3" w:rsidRDefault="00000000">
      <w:pPr>
        <w:pStyle w:val="a1"/>
        <w:ind w:firstLineChars="200" w:firstLine="480"/>
        <w:jc w:val="both"/>
        <w:rPr>
          <w:rFonts w:ascii="宋体" w:eastAsia="宋体" w:hAnsi="宋体" w:cs="宋体" w:hint="eastAsia"/>
          <w:sz w:val="24"/>
          <w:szCs w:val="24"/>
        </w:rPr>
      </w:pPr>
      <w:r>
        <w:rPr>
          <w:rFonts w:ascii="宋体" w:eastAsia="宋体" w:hAnsi="宋体" w:cs="宋体" w:hint="eastAsia"/>
          <w:color w:val="auto"/>
          <w:sz w:val="24"/>
          <w:szCs w:val="24"/>
        </w:rPr>
        <w:t>（1）施工中严格执行各项规程，按标准施工，施工工艺应符合《道路照明工程施工及验收规范》。</w:t>
      </w:r>
    </w:p>
    <w:p w14:paraId="637C4F64" w14:textId="77777777" w:rsidR="00F74EF3" w:rsidRDefault="00000000">
      <w:pPr>
        <w:pStyle w:val="a1"/>
        <w:ind w:firstLineChars="200" w:firstLine="480"/>
        <w:jc w:val="both"/>
        <w:rPr>
          <w:rFonts w:ascii="宋体" w:eastAsia="宋体" w:hAnsi="宋体" w:cs="宋体" w:hint="eastAsia"/>
          <w:sz w:val="24"/>
          <w:szCs w:val="24"/>
        </w:rPr>
      </w:pPr>
      <w:r>
        <w:rPr>
          <w:rFonts w:ascii="宋体" w:eastAsia="宋体" w:hAnsi="宋体" w:cs="宋体" w:hint="eastAsia"/>
          <w:color w:val="auto"/>
          <w:sz w:val="24"/>
          <w:szCs w:val="24"/>
        </w:rPr>
        <w:t>（2）施工前按照甲方要求和流程，核对设备信息、落实相关要求。</w:t>
      </w:r>
    </w:p>
    <w:p w14:paraId="32FE9E4C" w14:textId="77777777" w:rsidR="00F74EF3" w:rsidRDefault="00000000">
      <w:pPr>
        <w:pStyle w:val="a1"/>
        <w:ind w:firstLineChars="200" w:firstLine="480"/>
        <w:jc w:val="both"/>
        <w:rPr>
          <w:rFonts w:ascii="宋体" w:eastAsia="宋体" w:hAnsi="宋体" w:cs="宋体" w:hint="eastAsia"/>
          <w:sz w:val="24"/>
          <w:szCs w:val="24"/>
        </w:rPr>
      </w:pPr>
      <w:r>
        <w:rPr>
          <w:rFonts w:ascii="宋体" w:eastAsia="宋体" w:hAnsi="宋体" w:cs="宋体" w:hint="eastAsia"/>
          <w:color w:val="auto"/>
          <w:sz w:val="24"/>
          <w:szCs w:val="24"/>
        </w:rPr>
        <w:t>（3）施工前对电源进行断电和验电，做好监护措施，确保施工安全。</w:t>
      </w:r>
    </w:p>
    <w:p w14:paraId="6D0BA3D2" w14:textId="77777777" w:rsidR="00F74EF3" w:rsidRDefault="00000000">
      <w:pPr>
        <w:pStyle w:val="a1"/>
        <w:ind w:firstLineChars="200" w:firstLine="480"/>
        <w:jc w:val="both"/>
        <w:rPr>
          <w:rFonts w:ascii="宋体" w:eastAsia="宋体" w:hAnsi="宋体" w:cs="宋体" w:hint="eastAsia"/>
          <w:sz w:val="24"/>
          <w:szCs w:val="24"/>
        </w:rPr>
      </w:pPr>
      <w:r>
        <w:rPr>
          <w:rFonts w:ascii="宋体" w:eastAsia="宋体" w:hAnsi="宋体" w:cs="宋体" w:hint="eastAsia"/>
          <w:color w:val="auto"/>
          <w:sz w:val="24"/>
          <w:szCs w:val="24"/>
        </w:rPr>
        <w:t>（4）施工过程中轻拿轻放变压器控制设备。</w:t>
      </w:r>
    </w:p>
    <w:p w14:paraId="7298A3CD" w14:textId="77777777" w:rsidR="00F74EF3" w:rsidRDefault="00000000">
      <w:pPr>
        <w:pStyle w:val="a1"/>
        <w:ind w:firstLineChars="200" w:firstLine="480"/>
        <w:jc w:val="both"/>
        <w:rPr>
          <w:rFonts w:ascii="宋体" w:eastAsia="宋体" w:hAnsi="宋体" w:cs="宋体" w:hint="eastAsia"/>
          <w:sz w:val="24"/>
          <w:szCs w:val="24"/>
        </w:rPr>
      </w:pPr>
      <w:r>
        <w:rPr>
          <w:rFonts w:ascii="宋体" w:eastAsia="宋体" w:hAnsi="宋体" w:cs="宋体" w:hint="eastAsia"/>
          <w:color w:val="auto"/>
          <w:sz w:val="24"/>
          <w:szCs w:val="24"/>
        </w:rPr>
        <w:t>（5）施工接线应工整，布线应规范、美观。所有连接线采用1.5平方单芯铜线。</w:t>
      </w:r>
    </w:p>
    <w:p w14:paraId="64D0DAB1" w14:textId="77777777" w:rsidR="00F74EF3" w:rsidRDefault="00000000">
      <w:pPr>
        <w:pStyle w:val="a1"/>
        <w:ind w:firstLineChars="200" w:firstLine="480"/>
        <w:jc w:val="both"/>
        <w:rPr>
          <w:rFonts w:ascii="宋体" w:eastAsia="宋体" w:hAnsi="宋体" w:cs="宋体" w:hint="eastAsia"/>
          <w:sz w:val="24"/>
          <w:szCs w:val="24"/>
        </w:rPr>
      </w:pPr>
      <w:r>
        <w:rPr>
          <w:rFonts w:ascii="宋体" w:eastAsia="宋体" w:hAnsi="宋体" w:cs="宋体" w:hint="eastAsia"/>
          <w:color w:val="auto"/>
          <w:sz w:val="24"/>
          <w:szCs w:val="24"/>
        </w:rPr>
        <w:t>（6）所有接线头压接紧固，不能存在虚接或压接在导线塑胶上。</w:t>
      </w:r>
    </w:p>
    <w:p w14:paraId="3B62B5CE" w14:textId="77777777" w:rsidR="00F74EF3" w:rsidRDefault="00000000">
      <w:pPr>
        <w:pStyle w:val="a1"/>
        <w:ind w:firstLineChars="200" w:firstLine="480"/>
        <w:jc w:val="both"/>
        <w:rPr>
          <w:rFonts w:ascii="宋体" w:eastAsia="宋体" w:hAnsi="宋体" w:cs="宋体" w:hint="eastAsia"/>
          <w:sz w:val="24"/>
          <w:szCs w:val="24"/>
        </w:rPr>
      </w:pPr>
      <w:r>
        <w:rPr>
          <w:rFonts w:ascii="宋体" w:eastAsia="宋体" w:hAnsi="宋体" w:cs="宋体" w:hint="eastAsia"/>
          <w:color w:val="auto"/>
          <w:sz w:val="24"/>
          <w:szCs w:val="24"/>
        </w:rPr>
        <w:lastRenderedPageBreak/>
        <w:t>（7）施工完成后用万用表检查所有连接线，确保接线可靠、准确。</w:t>
      </w:r>
    </w:p>
    <w:p w14:paraId="54E58331" w14:textId="77777777" w:rsidR="00F74EF3" w:rsidRDefault="00000000">
      <w:pPr>
        <w:pStyle w:val="a1"/>
        <w:ind w:firstLineChars="200" w:firstLine="480"/>
        <w:jc w:val="both"/>
        <w:rPr>
          <w:rFonts w:ascii="宋体" w:eastAsia="宋体" w:hAnsi="宋体" w:cs="宋体" w:hint="eastAsia"/>
          <w:sz w:val="24"/>
          <w:szCs w:val="24"/>
        </w:rPr>
      </w:pPr>
      <w:r>
        <w:rPr>
          <w:rFonts w:ascii="宋体" w:eastAsia="宋体" w:hAnsi="宋体" w:cs="宋体" w:hint="eastAsia"/>
          <w:color w:val="auto"/>
          <w:sz w:val="24"/>
          <w:szCs w:val="24"/>
        </w:rPr>
        <w:t>（8）登高时注意防跌倒、防坠落。</w:t>
      </w:r>
    </w:p>
    <w:p w14:paraId="03E6C319" w14:textId="77777777" w:rsidR="00F74EF3" w:rsidRDefault="00000000">
      <w:pPr>
        <w:pStyle w:val="a1"/>
        <w:ind w:firstLineChars="200" w:firstLine="480"/>
        <w:jc w:val="both"/>
        <w:rPr>
          <w:rFonts w:ascii="宋体" w:eastAsia="宋体" w:hAnsi="宋体" w:cs="宋体" w:hint="eastAsia"/>
          <w:sz w:val="24"/>
          <w:szCs w:val="24"/>
        </w:rPr>
      </w:pPr>
      <w:r>
        <w:rPr>
          <w:rFonts w:ascii="宋体" w:eastAsia="宋体" w:hAnsi="宋体" w:cs="宋体" w:hint="eastAsia"/>
          <w:color w:val="auto"/>
          <w:sz w:val="24"/>
          <w:szCs w:val="24"/>
        </w:rPr>
        <w:t>（9）严防人身安全事故发生。</w:t>
      </w:r>
    </w:p>
    <w:p w14:paraId="46D756D2" w14:textId="77777777" w:rsidR="00F74EF3" w:rsidRDefault="00000000">
      <w:pPr>
        <w:pStyle w:val="a1"/>
        <w:ind w:firstLineChars="200" w:firstLine="480"/>
        <w:jc w:val="both"/>
        <w:rPr>
          <w:rFonts w:ascii="宋体" w:eastAsia="宋体" w:hAnsi="宋体" w:cs="宋体" w:hint="eastAsia"/>
          <w:sz w:val="24"/>
          <w:szCs w:val="24"/>
        </w:rPr>
      </w:pPr>
      <w:r>
        <w:rPr>
          <w:rFonts w:ascii="宋体" w:eastAsia="宋体" w:hAnsi="宋体" w:cs="宋体" w:hint="eastAsia"/>
          <w:color w:val="auto"/>
          <w:sz w:val="24"/>
          <w:szCs w:val="24"/>
        </w:rPr>
        <w:t>（10）施工前应与设计人员进行现场交底，施工过程中发现问题，应及时与设计人员联系，确保施工安全、有序进行。</w:t>
      </w:r>
    </w:p>
    <w:p w14:paraId="4E2A8DBB" w14:textId="77777777" w:rsidR="00F74EF3" w:rsidRDefault="00000000">
      <w:pPr>
        <w:pStyle w:val="a1"/>
        <w:ind w:firstLineChars="200" w:firstLine="480"/>
        <w:jc w:val="both"/>
        <w:rPr>
          <w:rFonts w:ascii="宋体" w:eastAsia="宋体" w:hAnsi="宋体" w:cs="宋体" w:hint="eastAsia"/>
          <w:sz w:val="24"/>
          <w:szCs w:val="24"/>
        </w:rPr>
      </w:pPr>
      <w:r>
        <w:rPr>
          <w:rFonts w:ascii="宋体" w:eastAsia="宋体" w:hAnsi="宋体" w:cs="宋体" w:hint="eastAsia"/>
          <w:color w:val="auto"/>
          <w:sz w:val="24"/>
          <w:szCs w:val="24"/>
        </w:rPr>
        <w:t>（11）乙方需按甲方要求保证施工现场安全。现场安全不到位、未落实相关安全要求、未按照相关安全规定执行，对甲方造成不良影响或导致甲方受到上级单位处罚的，甲方有权扣减费用。</w:t>
      </w:r>
    </w:p>
    <w:p w14:paraId="518C17CC" w14:textId="77777777" w:rsidR="00F74EF3" w:rsidRDefault="00000000">
      <w:pPr>
        <w:spacing w:line="360" w:lineRule="auto"/>
        <w:rPr>
          <w:rFonts w:ascii="宋体" w:eastAsia="宋体" w:hAnsi="宋体" w:cs="宋体" w:hint="eastAsia"/>
          <w:bCs/>
          <w:sz w:val="24"/>
          <w:szCs w:val="24"/>
        </w:rPr>
      </w:pPr>
      <w:r>
        <w:rPr>
          <w:rFonts w:ascii="宋体" w:eastAsia="宋体" w:hAnsi="宋体" w:cs="宋体" w:hint="eastAsia"/>
          <w:bCs/>
          <w:color w:val="auto"/>
          <w:sz w:val="24"/>
          <w:szCs w:val="24"/>
        </w:rPr>
        <w:t>28.9</w:t>
      </w:r>
      <w:r>
        <w:rPr>
          <w:rFonts w:ascii="宋体" w:eastAsia="宋体" w:hAnsi="宋体" w:cs="宋体" w:hint="eastAsia"/>
          <w:sz w:val="24"/>
        </w:rPr>
        <w:t xml:space="preserve">    </w:t>
      </w:r>
      <w:r>
        <w:rPr>
          <w:rFonts w:ascii="宋体" w:eastAsia="宋体" w:hAnsi="宋体" w:cs="宋体" w:hint="eastAsia"/>
          <w:bCs/>
          <w:color w:val="auto"/>
          <w:sz w:val="24"/>
          <w:szCs w:val="24"/>
        </w:rPr>
        <w:t xml:space="preserve">乙方比选材料设备 </w:t>
      </w:r>
    </w:p>
    <w:p w14:paraId="0679D749" w14:textId="77777777" w:rsidR="00F74EF3" w:rsidRDefault="00000000">
      <w:pPr>
        <w:tabs>
          <w:tab w:val="left" w:pos="900"/>
        </w:tabs>
        <w:spacing w:line="360" w:lineRule="auto"/>
        <w:ind w:firstLineChars="200" w:firstLine="480"/>
        <w:rPr>
          <w:rFonts w:ascii="宋体" w:eastAsia="宋体" w:hAnsi="宋体" w:cs="宋体" w:hint="eastAsia"/>
          <w:sz w:val="24"/>
          <w:szCs w:val="24"/>
          <w:u w:val="single"/>
        </w:rPr>
      </w:pPr>
      <w:r>
        <w:rPr>
          <w:rFonts w:ascii="宋体" w:eastAsia="宋体" w:hAnsi="宋体" w:cs="宋体" w:hint="eastAsia"/>
          <w:color w:val="auto"/>
          <w:sz w:val="24"/>
          <w:szCs w:val="24"/>
        </w:rPr>
        <w:t>乙方比选材料设备的约定：必须选用符合国家及行业标准的产品。</w:t>
      </w:r>
    </w:p>
    <w:p w14:paraId="0B44CDC2" w14:textId="77777777" w:rsidR="00F74EF3" w:rsidRDefault="00000000">
      <w:pPr>
        <w:tabs>
          <w:tab w:val="left" w:pos="900"/>
        </w:tabs>
        <w:spacing w:line="360" w:lineRule="auto"/>
        <w:ind w:firstLineChars="200" w:firstLine="480"/>
        <w:rPr>
          <w:rFonts w:ascii="宋体" w:eastAsia="宋体" w:hAnsi="宋体" w:cs="宋体" w:hint="eastAsia"/>
          <w:sz w:val="24"/>
          <w:szCs w:val="24"/>
        </w:rPr>
      </w:pPr>
      <w:r>
        <w:rPr>
          <w:rFonts w:ascii="宋体" w:eastAsia="宋体" w:hAnsi="宋体" w:cs="宋体" w:hint="eastAsia"/>
          <w:color w:val="auto"/>
          <w:sz w:val="24"/>
          <w:szCs w:val="24"/>
        </w:rPr>
        <w:t>（1）本合同材料设备是通过是中华人民共和国相关国家标准测试及认证的产品，同时达到国家及项目所在地施工验收规范标准，乙方保证向甲方提供的产品拥有合法的手续和相关的许可证。</w:t>
      </w:r>
    </w:p>
    <w:p w14:paraId="699654D4" w14:textId="77777777" w:rsidR="00F74EF3" w:rsidRDefault="00000000">
      <w:pPr>
        <w:tabs>
          <w:tab w:val="left" w:pos="900"/>
        </w:tabs>
        <w:spacing w:line="360" w:lineRule="auto"/>
        <w:ind w:firstLineChars="200" w:firstLine="480"/>
        <w:rPr>
          <w:rFonts w:ascii="宋体" w:eastAsia="宋体" w:hAnsi="宋体" w:cs="宋体" w:hint="eastAsia"/>
          <w:spacing w:val="-4"/>
          <w:sz w:val="24"/>
          <w:szCs w:val="24"/>
        </w:rPr>
      </w:pPr>
      <w:r>
        <w:rPr>
          <w:rFonts w:ascii="宋体" w:eastAsia="宋体" w:hAnsi="宋体" w:cs="宋体" w:hint="eastAsia"/>
          <w:color w:val="auto"/>
          <w:sz w:val="24"/>
          <w:szCs w:val="24"/>
        </w:rPr>
        <w:t>（2）乙方应在计划比选（或定制）前提交样品，并附上必要的说明书、</w:t>
      </w:r>
      <w:r>
        <w:rPr>
          <w:rFonts w:ascii="宋体" w:eastAsia="宋体" w:hAnsi="宋体" w:cs="宋体" w:hint="eastAsia"/>
          <w:color w:val="auto"/>
          <w:spacing w:val="-4"/>
          <w:sz w:val="24"/>
          <w:szCs w:val="24"/>
        </w:rPr>
        <w:t>证书、出厂报告、性能、介绍及使用说明等相关资料。</w:t>
      </w:r>
    </w:p>
    <w:p w14:paraId="4741428D" w14:textId="77777777" w:rsidR="00F74EF3" w:rsidRDefault="00000000">
      <w:pPr>
        <w:tabs>
          <w:tab w:val="left" w:pos="900"/>
        </w:tabs>
        <w:spacing w:line="360" w:lineRule="auto"/>
        <w:ind w:firstLineChars="200" w:firstLine="472"/>
        <w:rPr>
          <w:rFonts w:ascii="宋体" w:eastAsia="宋体" w:hAnsi="宋体" w:cs="宋体" w:hint="eastAsia"/>
          <w:spacing w:val="-4"/>
          <w:sz w:val="24"/>
          <w:szCs w:val="24"/>
        </w:rPr>
      </w:pPr>
      <w:r>
        <w:rPr>
          <w:rFonts w:ascii="宋体" w:eastAsia="宋体" w:hAnsi="宋体" w:cs="宋体" w:hint="eastAsia"/>
          <w:color w:val="auto"/>
          <w:spacing w:val="-4"/>
          <w:sz w:val="24"/>
          <w:szCs w:val="24"/>
        </w:rPr>
        <w:t>（3）监理和甲方在收到乙方报送的样品后7天内，组织甲方、设计人共同进行选样。如果乙方报送的样品不符合本合同规格及质量等要求时，甲方有权要求乙方重新报送样品，由此发生的一切后果及责任均由乙方承担，且延误的工期不予顺延。</w:t>
      </w:r>
    </w:p>
    <w:p w14:paraId="2DA2E687" w14:textId="77777777" w:rsidR="00F74EF3" w:rsidRDefault="00000000">
      <w:pPr>
        <w:tabs>
          <w:tab w:val="left" w:pos="900"/>
        </w:tabs>
        <w:spacing w:line="360" w:lineRule="auto"/>
        <w:ind w:firstLineChars="200" w:firstLine="480"/>
        <w:rPr>
          <w:rFonts w:ascii="宋体" w:eastAsia="宋体" w:hAnsi="宋体" w:cs="宋体" w:hint="eastAsia"/>
          <w:sz w:val="24"/>
          <w:szCs w:val="24"/>
        </w:rPr>
      </w:pPr>
      <w:r>
        <w:rPr>
          <w:rFonts w:ascii="宋体" w:eastAsia="宋体" w:hAnsi="宋体" w:cs="宋体" w:hint="eastAsia"/>
          <w:color w:val="auto"/>
          <w:sz w:val="24"/>
          <w:szCs w:val="24"/>
        </w:rPr>
        <w:t>（4）材料设备运抵现场后，乙方应在24小时内通知监理和甲方对材料设备的数量、规格、质量等进行联合检验。如果发现材料设备规格、质量及与本合同要求及确认的样品不一致，监理和甲方可要求乙方将材料设备运出施工现场，重新比选符合要求的产品，并承担由此发生的费用，延误的工期不予顺延。</w:t>
      </w:r>
    </w:p>
    <w:p w14:paraId="5D729192" w14:textId="77777777" w:rsidR="00F74EF3" w:rsidRDefault="00000000">
      <w:pPr>
        <w:tabs>
          <w:tab w:val="left" w:pos="900"/>
        </w:tabs>
        <w:spacing w:line="360" w:lineRule="auto"/>
        <w:ind w:firstLineChars="200" w:firstLine="480"/>
        <w:rPr>
          <w:rFonts w:ascii="宋体" w:eastAsia="宋体" w:hAnsi="宋体" w:cs="宋体" w:hint="eastAsia"/>
          <w:sz w:val="24"/>
          <w:szCs w:val="24"/>
        </w:rPr>
      </w:pPr>
      <w:r>
        <w:rPr>
          <w:rFonts w:ascii="宋体" w:eastAsia="宋体" w:hAnsi="宋体" w:cs="宋体" w:hint="eastAsia"/>
          <w:color w:val="auto"/>
          <w:sz w:val="24"/>
          <w:szCs w:val="24"/>
        </w:rPr>
        <w:t>（5）乙方比选（或定制）的材料必须与选定样品一致。未通过甲方选样的材料或与样品不符的材料，不允许用于本工程。</w:t>
      </w:r>
    </w:p>
    <w:p w14:paraId="0F4787A7" w14:textId="77777777" w:rsidR="00F74EF3" w:rsidRDefault="00000000">
      <w:pPr>
        <w:tabs>
          <w:tab w:val="left" w:pos="900"/>
        </w:tabs>
        <w:spacing w:line="360" w:lineRule="auto"/>
        <w:ind w:firstLineChars="200" w:firstLine="480"/>
        <w:rPr>
          <w:rFonts w:ascii="宋体" w:eastAsia="宋体" w:hAnsi="宋体" w:cs="宋体" w:hint="eastAsia"/>
          <w:sz w:val="24"/>
          <w:szCs w:val="24"/>
        </w:rPr>
      </w:pPr>
      <w:r>
        <w:rPr>
          <w:rFonts w:ascii="宋体" w:eastAsia="宋体" w:hAnsi="宋体" w:cs="宋体" w:hint="eastAsia"/>
          <w:color w:val="auto"/>
          <w:sz w:val="24"/>
          <w:szCs w:val="24"/>
        </w:rPr>
        <w:t>（6）乙方比选（或定制）的材料必须符合甲方的技术标准及要求，不符合甲方要求的材料，不允许用于本工程。</w:t>
      </w:r>
    </w:p>
    <w:p w14:paraId="462BBD93" w14:textId="77777777" w:rsidR="00F74EF3" w:rsidRDefault="00000000">
      <w:pPr>
        <w:spacing w:line="360" w:lineRule="auto"/>
        <w:rPr>
          <w:rFonts w:ascii="宋体" w:eastAsia="宋体" w:hAnsi="宋体" w:cs="宋体" w:hint="eastAsia"/>
          <w:bCs/>
          <w:sz w:val="24"/>
          <w:szCs w:val="24"/>
        </w:rPr>
      </w:pPr>
      <w:r>
        <w:rPr>
          <w:rFonts w:ascii="宋体" w:eastAsia="宋体" w:hAnsi="宋体" w:cs="宋体" w:hint="eastAsia"/>
          <w:bCs/>
          <w:color w:val="auto"/>
          <w:sz w:val="24"/>
          <w:szCs w:val="24"/>
        </w:rPr>
        <w:t>28.10</w:t>
      </w:r>
      <w:r>
        <w:rPr>
          <w:rFonts w:ascii="宋体" w:eastAsia="宋体" w:hAnsi="宋体" w:cs="宋体" w:hint="eastAsia"/>
          <w:sz w:val="24"/>
        </w:rPr>
        <w:t xml:space="preserve">    </w:t>
      </w:r>
      <w:r>
        <w:rPr>
          <w:rFonts w:ascii="宋体" w:eastAsia="宋体" w:hAnsi="宋体" w:cs="宋体" w:hint="eastAsia"/>
          <w:bCs/>
          <w:color w:val="auto"/>
          <w:sz w:val="24"/>
          <w:szCs w:val="24"/>
        </w:rPr>
        <w:t>竣工结算</w:t>
      </w:r>
    </w:p>
    <w:p w14:paraId="17149B2E" w14:textId="77777777" w:rsidR="00F74EF3" w:rsidRDefault="00000000">
      <w:pPr>
        <w:spacing w:line="360" w:lineRule="auto"/>
        <w:ind w:left="1080" w:hangingChars="450" w:hanging="1080"/>
        <w:rPr>
          <w:rFonts w:ascii="宋体" w:eastAsia="宋体" w:hAnsi="宋体" w:cs="宋体" w:hint="eastAsia"/>
          <w:sz w:val="24"/>
          <w:szCs w:val="24"/>
        </w:rPr>
      </w:pPr>
      <w:r>
        <w:rPr>
          <w:rFonts w:ascii="宋体" w:eastAsia="宋体" w:hAnsi="宋体" w:cs="宋体" w:hint="eastAsia"/>
          <w:color w:val="auto"/>
          <w:sz w:val="24"/>
          <w:szCs w:val="24"/>
        </w:rPr>
        <w:t>28.10.1</w:t>
      </w:r>
      <w:r>
        <w:rPr>
          <w:rFonts w:ascii="宋体" w:eastAsia="宋体" w:hAnsi="宋体" w:cs="宋体" w:hint="eastAsia"/>
          <w:sz w:val="24"/>
        </w:rPr>
        <w:t xml:space="preserve">  </w:t>
      </w:r>
      <w:r>
        <w:rPr>
          <w:rFonts w:ascii="宋体" w:eastAsia="宋体" w:hAnsi="宋体" w:cs="宋体" w:hint="eastAsia"/>
          <w:color w:val="auto"/>
          <w:sz w:val="24"/>
          <w:szCs w:val="24"/>
        </w:rPr>
        <w:t>甲方应当在收到乙方提交的相关竣工结算报告和完整的竣工结算资料后的</w:t>
      </w:r>
      <w:r>
        <w:rPr>
          <w:rFonts w:ascii="宋体" w:eastAsia="宋体" w:hAnsi="宋体" w:cs="宋体" w:hint="eastAsia"/>
          <w:color w:val="auto"/>
          <w:sz w:val="24"/>
          <w:szCs w:val="24"/>
          <w:u w:val="single"/>
        </w:rPr>
        <w:t xml:space="preserve"> 60  </w:t>
      </w:r>
      <w:r>
        <w:rPr>
          <w:rFonts w:ascii="宋体" w:eastAsia="宋体" w:hAnsi="宋体" w:cs="宋体" w:hint="eastAsia"/>
          <w:color w:val="auto"/>
          <w:sz w:val="24"/>
          <w:szCs w:val="24"/>
        </w:rPr>
        <w:t>天内完成审核，并提出审查意见。</w:t>
      </w:r>
    </w:p>
    <w:p w14:paraId="0C91E0F9" w14:textId="77777777" w:rsidR="00F74EF3" w:rsidRDefault="00000000">
      <w:pPr>
        <w:spacing w:line="360" w:lineRule="auto"/>
        <w:ind w:left="1080" w:hangingChars="450" w:hanging="1080"/>
        <w:rPr>
          <w:rFonts w:ascii="宋体" w:eastAsia="宋体" w:hAnsi="宋体" w:cs="宋体" w:hint="eastAsia"/>
          <w:b/>
          <w:sz w:val="24"/>
          <w:szCs w:val="24"/>
        </w:rPr>
      </w:pPr>
      <w:r>
        <w:rPr>
          <w:rFonts w:ascii="宋体" w:eastAsia="宋体" w:hAnsi="宋体" w:cs="宋体" w:hint="eastAsia"/>
          <w:color w:val="auto"/>
          <w:sz w:val="24"/>
          <w:szCs w:val="24"/>
        </w:rPr>
        <w:lastRenderedPageBreak/>
        <w:t>28.10.2</w:t>
      </w:r>
      <w:r>
        <w:rPr>
          <w:rFonts w:ascii="宋体" w:eastAsia="宋体" w:hAnsi="宋体" w:cs="宋体" w:hint="eastAsia"/>
          <w:sz w:val="24"/>
        </w:rPr>
        <w:t xml:space="preserve">  </w:t>
      </w:r>
      <w:r>
        <w:rPr>
          <w:rFonts w:ascii="宋体" w:eastAsia="宋体" w:hAnsi="宋体" w:cs="宋体" w:hint="eastAsia"/>
          <w:color w:val="auto"/>
          <w:sz w:val="24"/>
          <w:szCs w:val="24"/>
        </w:rPr>
        <w:t>其他约定：（1）竣工结算工程量是按图纸和实际要求完成的，经监理和甲方计算和现场测量的计量工程量。（2）甲方在竣工结算审计过程中如发现存在不合理支付款项，乙方有配合甲方，及时返还已支付的不合理工程款的义务。（3）项目结算价款以甲方委托的审计机构审定的结算数为最终价款。</w:t>
      </w:r>
    </w:p>
    <w:p w14:paraId="537058D8" w14:textId="77777777" w:rsidR="00F74EF3" w:rsidRDefault="00000000">
      <w:pPr>
        <w:spacing w:line="360" w:lineRule="auto"/>
        <w:ind w:left="1080" w:hangingChars="450" w:hanging="1080"/>
        <w:rPr>
          <w:rFonts w:ascii="宋体" w:eastAsia="宋体" w:hAnsi="宋体" w:cs="宋体" w:hint="eastAsia"/>
          <w:bCs/>
          <w:sz w:val="24"/>
          <w:szCs w:val="24"/>
        </w:rPr>
      </w:pPr>
      <w:r>
        <w:rPr>
          <w:rFonts w:ascii="宋体" w:eastAsia="宋体" w:hAnsi="宋体" w:cs="宋体" w:hint="eastAsia"/>
          <w:bCs/>
          <w:color w:val="auto"/>
          <w:sz w:val="24"/>
          <w:szCs w:val="24"/>
        </w:rPr>
        <w:t>28.11</w:t>
      </w:r>
      <w:r>
        <w:rPr>
          <w:rFonts w:ascii="宋体" w:eastAsia="宋体" w:hAnsi="宋体" w:cs="宋体" w:hint="eastAsia"/>
          <w:sz w:val="24"/>
        </w:rPr>
        <w:t xml:space="preserve">    </w:t>
      </w:r>
      <w:r>
        <w:rPr>
          <w:rFonts w:ascii="宋体" w:eastAsia="宋体" w:hAnsi="宋体" w:cs="宋体" w:hint="eastAsia"/>
          <w:bCs/>
          <w:color w:val="auto"/>
          <w:sz w:val="24"/>
          <w:szCs w:val="24"/>
        </w:rPr>
        <w:t>如本合同通用条款、专用条款其他内容的约定与特别约定冲突的，以特别约定为准。</w:t>
      </w:r>
    </w:p>
    <w:p w14:paraId="180D2CA4" w14:textId="77777777" w:rsidR="00F74EF3" w:rsidRDefault="00000000">
      <w:pPr>
        <w:spacing w:line="360" w:lineRule="auto"/>
        <w:rPr>
          <w:rFonts w:ascii="宋体" w:eastAsia="宋体" w:hAnsi="宋体" w:cs="宋体" w:hint="eastAsia"/>
          <w:bCs/>
          <w:sz w:val="24"/>
          <w:szCs w:val="24"/>
        </w:rPr>
      </w:pPr>
      <w:r>
        <w:rPr>
          <w:rFonts w:ascii="宋体" w:eastAsia="宋体" w:hAnsi="宋体" w:cs="宋体" w:hint="eastAsia"/>
          <w:bCs/>
          <w:color w:val="auto"/>
          <w:sz w:val="24"/>
          <w:szCs w:val="24"/>
        </w:rPr>
        <w:t>28.12</w:t>
      </w:r>
      <w:r>
        <w:rPr>
          <w:rFonts w:ascii="宋体" w:eastAsia="宋体" w:hAnsi="宋体" w:cs="宋体" w:hint="eastAsia"/>
          <w:sz w:val="24"/>
        </w:rPr>
        <w:t xml:space="preserve">    </w:t>
      </w:r>
      <w:r>
        <w:rPr>
          <w:rFonts w:ascii="宋体" w:eastAsia="宋体" w:hAnsi="宋体" w:cs="宋体" w:hint="eastAsia"/>
          <w:bCs/>
          <w:color w:val="auto"/>
          <w:sz w:val="24"/>
          <w:szCs w:val="24"/>
        </w:rPr>
        <w:t>争议解决</w:t>
      </w:r>
    </w:p>
    <w:p w14:paraId="4C763EB5" w14:textId="77777777" w:rsidR="00F74EF3" w:rsidRDefault="00000000">
      <w:pPr>
        <w:spacing w:line="360" w:lineRule="auto"/>
        <w:ind w:firstLineChars="200" w:firstLine="492"/>
        <w:rPr>
          <w:rFonts w:ascii="宋体" w:eastAsia="宋体" w:hAnsi="宋体" w:cs="宋体" w:hint="eastAsia"/>
          <w:spacing w:val="6"/>
          <w:sz w:val="24"/>
          <w:szCs w:val="24"/>
        </w:rPr>
      </w:pPr>
      <w:r>
        <w:rPr>
          <w:rFonts w:ascii="宋体" w:eastAsia="宋体" w:hAnsi="宋体" w:cs="宋体" w:hint="eastAsia"/>
          <w:color w:val="auto"/>
          <w:spacing w:val="6"/>
          <w:sz w:val="24"/>
          <w:szCs w:val="24"/>
        </w:rPr>
        <w:t>本合同在履行过程中发生的争议时，由双方当事人协商解决，协商不成的，按下列第</w:t>
      </w:r>
      <w:r>
        <w:rPr>
          <w:rFonts w:ascii="宋体" w:eastAsia="宋体" w:hAnsi="宋体" w:cs="宋体" w:hint="eastAsia"/>
          <w:color w:val="auto"/>
          <w:spacing w:val="6"/>
          <w:sz w:val="24"/>
          <w:szCs w:val="24"/>
          <w:u w:val="single"/>
        </w:rPr>
        <w:t>（二）</w:t>
      </w:r>
      <w:r>
        <w:rPr>
          <w:rFonts w:ascii="宋体" w:eastAsia="宋体" w:hAnsi="宋体" w:cs="宋体" w:hint="eastAsia"/>
          <w:color w:val="auto"/>
          <w:spacing w:val="6"/>
          <w:sz w:val="24"/>
          <w:szCs w:val="24"/>
        </w:rPr>
        <w:t>种方式解决：</w:t>
      </w:r>
    </w:p>
    <w:p w14:paraId="6F508942" w14:textId="77777777" w:rsidR="00F74EF3"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color w:val="auto"/>
          <w:sz w:val="24"/>
          <w:szCs w:val="24"/>
        </w:rPr>
        <w:t>（一）提交</w:t>
      </w:r>
      <w:r>
        <w:rPr>
          <w:rFonts w:ascii="宋体" w:eastAsia="宋体" w:hAnsi="宋体" w:cs="宋体" w:hint="eastAsia"/>
          <w:color w:val="auto"/>
          <w:sz w:val="24"/>
          <w:szCs w:val="24"/>
          <w:u w:val="single"/>
        </w:rPr>
        <w:t>北京</w:t>
      </w:r>
      <w:r>
        <w:rPr>
          <w:rFonts w:ascii="宋体" w:eastAsia="宋体" w:hAnsi="宋体" w:cs="宋体" w:hint="eastAsia"/>
          <w:color w:val="auto"/>
          <w:sz w:val="24"/>
          <w:szCs w:val="24"/>
        </w:rPr>
        <w:t>仲裁委员会仲裁；</w:t>
      </w:r>
    </w:p>
    <w:p w14:paraId="7FAE8B34" w14:textId="77777777" w:rsidR="00F74EF3" w:rsidRDefault="00000000">
      <w:pPr>
        <w:spacing w:line="360" w:lineRule="auto"/>
        <w:ind w:firstLineChars="200" w:firstLine="480"/>
        <w:rPr>
          <w:rFonts w:ascii="宋体" w:eastAsia="宋体" w:hAnsi="宋体" w:cs="宋体" w:hint="eastAsia"/>
          <w:sz w:val="24"/>
          <w:szCs w:val="24"/>
        </w:rPr>
      </w:pPr>
      <w:r>
        <w:rPr>
          <w:rFonts w:ascii="宋体" w:eastAsia="宋体" w:hAnsi="宋体" w:cs="宋体" w:hint="eastAsia"/>
          <w:color w:val="auto"/>
          <w:sz w:val="24"/>
          <w:szCs w:val="24"/>
        </w:rPr>
        <w:t>（二）依法向</w:t>
      </w:r>
      <w:r>
        <w:rPr>
          <w:rFonts w:ascii="宋体" w:eastAsia="宋体" w:hAnsi="宋体" w:cs="宋体" w:hint="eastAsia"/>
          <w:color w:val="auto"/>
          <w:sz w:val="24"/>
          <w:szCs w:val="24"/>
          <w:u w:val="single"/>
        </w:rPr>
        <w:t>甲方所在地</w:t>
      </w:r>
      <w:r>
        <w:rPr>
          <w:rFonts w:ascii="宋体" w:eastAsia="宋体" w:hAnsi="宋体" w:cs="宋体" w:hint="eastAsia"/>
          <w:color w:val="auto"/>
          <w:sz w:val="24"/>
          <w:szCs w:val="24"/>
        </w:rPr>
        <w:t>人民法院起诉。</w:t>
      </w:r>
    </w:p>
    <w:p w14:paraId="661F4F30" w14:textId="77777777" w:rsidR="00F74EF3" w:rsidRDefault="00F74EF3">
      <w:pPr>
        <w:pStyle w:val="TOC11"/>
      </w:pPr>
    </w:p>
    <w:p w14:paraId="5A2DC3AC" w14:textId="77777777" w:rsidR="00F74EF3" w:rsidRDefault="00F74EF3">
      <w:pPr>
        <w:spacing w:line="360" w:lineRule="auto"/>
        <w:ind w:left="480"/>
        <w:rPr>
          <w:sz w:val="24"/>
        </w:rPr>
      </w:pPr>
    </w:p>
    <w:p w14:paraId="28B87228" w14:textId="77777777" w:rsidR="00F74EF3" w:rsidRDefault="00F74EF3">
      <w:pPr>
        <w:spacing w:line="360" w:lineRule="auto"/>
        <w:ind w:left="480"/>
        <w:rPr>
          <w:rFonts w:ascii="宋体" w:hAnsi="宋体" w:cs="宋体"/>
          <w:sz w:val="24"/>
        </w:rPr>
      </w:pPr>
    </w:p>
    <w:p w14:paraId="470025BF" w14:textId="77777777" w:rsidR="00F74EF3" w:rsidRDefault="00F74EF3">
      <w:pPr>
        <w:pStyle w:val="a1"/>
        <w:rPr>
          <w:rFonts w:cs="宋体"/>
        </w:rPr>
      </w:pPr>
    </w:p>
    <w:p w14:paraId="6BB4F995" w14:textId="77777777" w:rsidR="00F74EF3" w:rsidRDefault="00F74EF3">
      <w:pPr>
        <w:spacing w:line="360" w:lineRule="auto"/>
        <w:rPr>
          <w:rFonts w:ascii="宋体" w:hAnsi="宋体" w:cs="宋体"/>
        </w:rPr>
      </w:pPr>
    </w:p>
    <w:p w14:paraId="18D7CA3C" w14:textId="77777777" w:rsidR="00F74EF3" w:rsidRDefault="00F74EF3">
      <w:pPr>
        <w:spacing w:line="360" w:lineRule="auto"/>
        <w:ind w:firstLineChars="200" w:firstLine="480"/>
        <w:rPr>
          <w:rFonts w:ascii="宋体" w:eastAsia="宋体" w:hAnsi="宋体" w:cs="宋体" w:hint="eastAsia"/>
          <w:color w:val="auto"/>
          <w:sz w:val="24"/>
          <w:u w:val="single"/>
          <w:shd w:val="clear" w:color="auto" w:fill="FFFFFF"/>
        </w:rPr>
      </w:pPr>
    </w:p>
    <w:p w14:paraId="29761213" w14:textId="77777777" w:rsidR="00F74EF3" w:rsidRDefault="00000000">
      <w:pPr>
        <w:wordWrap w:val="0"/>
        <w:spacing w:line="600" w:lineRule="auto"/>
        <w:ind w:leftChars="-292" w:left="-613" w:rightChars="-200" w:right="-420" w:firstLineChars="192" w:firstLine="463"/>
        <w:rPr>
          <w:rFonts w:ascii="宋体" w:eastAsia="宋体" w:hAnsi="宋体" w:cs="宋体" w:hint="eastAsia"/>
          <w:color w:val="auto"/>
        </w:rPr>
      </w:pPr>
      <w:r>
        <w:rPr>
          <w:rFonts w:ascii="宋体" w:eastAsia="宋体" w:hAnsi="宋体" w:cs="宋体" w:hint="eastAsia"/>
          <w:b/>
          <w:color w:val="auto"/>
          <w:sz w:val="24"/>
        </w:rPr>
        <w:br w:type="page"/>
      </w:r>
    </w:p>
    <w:p w14:paraId="31A0382C" w14:textId="77777777" w:rsidR="00F74EF3" w:rsidRDefault="00F74EF3">
      <w:pPr>
        <w:spacing w:line="360" w:lineRule="auto"/>
        <w:rPr>
          <w:rFonts w:ascii="宋体" w:eastAsia="宋体" w:hAnsi="宋体" w:cs="宋体" w:hint="eastAsia"/>
          <w:color w:val="auto"/>
        </w:rPr>
        <w:sectPr w:rsidR="00F74EF3">
          <w:pgSz w:w="11907" w:h="16840"/>
          <w:pgMar w:top="1440" w:right="1080" w:bottom="1440" w:left="1080" w:header="878" w:footer="886" w:gutter="0"/>
          <w:cols w:space="720"/>
        </w:sectPr>
      </w:pPr>
    </w:p>
    <w:p w14:paraId="6A97BE95" w14:textId="77777777" w:rsidR="00F74EF3" w:rsidRDefault="00F74EF3">
      <w:pPr>
        <w:spacing w:line="360" w:lineRule="auto"/>
        <w:rPr>
          <w:rFonts w:ascii="宋体" w:eastAsia="宋体" w:hAnsi="宋体" w:cs="宋体" w:hint="eastAsia"/>
          <w:color w:val="auto"/>
        </w:rPr>
      </w:pPr>
    </w:p>
    <w:p w14:paraId="5A7748B9" w14:textId="77777777" w:rsidR="00F74EF3" w:rsidRDefault="00F74EF3">
      <w:pPr>
        <w:spacing w:line="360" w:lineRule="auto"/>
        <w:rPr>
          <w:rFonts w:ascii="宋体" w:eastAsia="宋体" w:hAnsi="宋体" w:cs="宋体" w:hint="eastAsia"/>
          <w:b/>
          <w:snapToGrid/>
          <w:color w:val="auto"/>
          <w:sz w:val="28"/>
          <w:szCs w:val="28"/>
        </w:rPr>
      </w:pPr>
    </w:p>
    <w:p w14:paraId="2D2DBEF2" w14:textId="77777777" w:rsidR="00F74EF3" w:rsidRDefault="00000000">
      <w:pPr>
        <w:pStyle w:val="1"/>
        <w:spacing w:after="0" w:line="360" w:lineRule="auto"/>
        <w:jc w:val="center"/>
        <w:rPr>
          <w:rFonts w:ascii="宋体" w:eastAsia="宋体" w:hAnsi="宋体" w:cs="宋体" w:hint="eastAsia"/>
          <w:color w:val="auto"/>
        </w:rPr>
      </w:pPr>
      <w:bookmarkStart w:id="243" w:name="_Toc164412207"/>
      <w:r>
        <w:rPr>
          <w:rFonts w:ascii="宋体" w:eastAsia="宋体" w:hAnsi="宋体" w:cs="宋体" w:hint="eastAsia"/>
          <w:color w:val="auto"/>
        </w:rPr>
        <w:t>第七章   投标文件格式</w:t>
      </w:r>
      <w:bookmarkEnd w:id="243"/>
    </w:p>
    <w:p w14:paraId="4F03064E" w14:textId="77777777" w:rsidR="00F74EF3" w:rsidRDefault="00F74EF3">
      <w:pPr>
        <w:spacing w:line="360" w:lineRule="auto"/>
        <w:rPr>
          <w:rFonts w:ascii="宋体" w:eastAsia="宋体" w:hAnsi="宋体" w:cs="宋体" w:hint="eastAsia"/>
          <w:color w:val="auto"/>
        </w:rPr>
      </w:pPr>
    </w:p>
    <w:p w14:paraId="4215C79C" w14:textId="77777777" w:rsidR="00F74EF3" w:rsidRDefault="00F74EF3">
      <w:pPr>
        <w:spacing w:line="360" w:lineRule="auto"/>
        <w:rPr>
          <w:rFonts w:ascii="宋体" w:eastAsia="宋体" w:hAnsi="宋体" w:cs="宋体" w:hint="eastAsia"/>
          <w:color w:val="auto"/>
        </w:rPr>
      </w:pPr>
    </w:p>
    <w:p w14:paraId="58978D61" w14:textId="77777777" w:rsidR="00F74EF3" w:rsidRDefault="00000000">
      <w:pPr>
        <w:spacing w:before="78" w:line="360" w:lineRule="auto"/>
        <w:ind w:left="154"/>
        <w:outlineLvl w:val="1"/>
        <w:rPr>
          <w:rFonts w:ascii="宋体" w:eastAsia="宋体" w:hAnsi="宋体" w:cs="宋体" w:hint="eastAsia"/>
          <w:color w:val="auto"/>
          <w:sz w:val="24"/>
          <w:szCs w:val="24"/>
        </w:rPr>
      </w:pPr>
      <w:bookmarkStart w:id="244" w:name="_Toc164412208"/>
      <w:r>
        <w:rPr>
          <w:rFonts w:ascii="宋体" w:eastAsia="宋体" w:hAnsi="宋体" w:cs="宋体" w:hint="eastAsia"/>
          <w:color w:val="auto"/>
          <w:spacing w:val="-1"/>
          <w:sz w:val="24"/>
          <w:szCs w:val="24"/>
          <w14:textOutline w14:w="1536" w14:cap="flat" w14:cmpd="sng" w14:algn="ctr">
            <w14:solidFill>
              <w14:srgbClr w14:val="000000"/>
            </w14:solidFill>
            <w14:prstDash w14:val="solid"/>
            <w14:miter w14:lim="0"/>
          </w14:textOutline>
        </w:rPr>
        <w:t>投标人编制</w:t>
      </w:r>
      <w:r>
        <w:rPr>
          <w:rFonts w:ascii="宋体" w:eastAsia="宋体" w:hAnsi="宋体" w:cs="宋体" w:hint="eastAsia"/>
          <w:color w:val="auto"/>
          <w:sz w:val="24"/>
          <w:szCs w:val="24"/>
          <w14:textOutline w14:w="1536" w14:cap="flat" w14:cmpd="sng" w14:algn="ctr">
            <w14:solidFill>
              <w14:srgbClr w14:val="000000"/>
            </w14:solidFill>
            <w14:prstDash w14:val="solid"/>
            <w14:miter w14:lim="0"/>
          </w14:textOutline>
        </w:rPr>
        <w:t>文件须知</w:t>
      </w:r>
      <w:bookmarkEnd w:id="244"/>
    </w:p>
    <w:p w14:paraId="491796AF" w14:textId="77777777" w:rsidR="00F74EF3" w:rsidRDefault="00000000">
      <w:pPr>
        <w:spacing w:before="181" w:line="360" w:lineRule="auto"/>
        <w:ind w:left="150" w:right="1" w:firstLine="18"/>
        <w:rPr>
          <w:rFonts w:ascii="宋体" w:eastAsia="宋体" w:hAnsi="宋体" w:cs="宋体" w:hint="eastAsia"/>
          <w:color w:val="auto"/>
          <w:sz w:val="24"/>
          <w:szCs w:val="24"/>
        </w:rPr>
      </w:pPr>
      <w:r>
        <w:rPr>
          <w:rFonts w:ascii="宋体" w:eastAsia="宋体" w:hAnsi="宋体" w:cs="宋体" w:hint="eastAsia"/>
          <w:color w:val="auto"/>
          <w:spacing w:val="12"/>
          <w:sz w:val="24"/>
          <w:szCs w:val="24"/>
        </w:rPr>
        <w:t>1、投</w:t>
      </w:r>
      <w:r>
        <w:rPr>
          <w:rFonts w:ascii="宋体" w:eastAsia="宋体" w:hAnsi="宋体" w:cs="宋体" w:hint="eastAsia"/>
          <w:color w:val="auto"/>
          <w:spacing w:val="10"/>
          <w:sz w:val="24"/>
          <w:szCs w:val="24"/>
        </w:rPr>
        <w:t>标</w:t>
      </w:r>
      <w:r>
        <w:rPr>
          <w:rFonts w:ascii="宋体" w:eastAsia="宋体" w:hAnsi="宋体" w:cs="宋体" w:hint="eastAsia"/>
          <w:color w:val="auto"/>
          <w:spacing w:val="6"/>
          <w:sz w:val="24"/>
          <w:szCs w:val="24"/>
        </w:rPr>
        <w:t>人按照本部分的顺序编制投标文件(资格证明文件)、投标文件(商务技术文</w:t>
      </w:r>
      <w:r>
        <w:rPr>
          <w:rFonts w:ascii="宋体" w:eastAsia="宋体" w:hAnsi="宋体" w:cs="宋体" w:hint="eastAsia"/>
          <w:color w:val="auto"/>
          <w:spacing w:val="-4"/>
          <w:sz w:val="24"/>
          <w:szCs w:val="24"/>
        </w:rPr>
        <w:t>件)，编制</w:t>
      </w:r>
      <w:r>
        <w:rPr>
          <w:rFonts w:ascii="宋体" w:eastAsia="宋体" w:hAnsi="宋体" w:cs="宋体" w:hint="eastAsia"/>
          <w:color w:val="auto"/>
          <w:spacing w:val="-3"/>
          <w:sz w:val="24"/>
          <w:szCs w:val="24"/>
        </w:rPr>
        <w:t>中</w:t>
      </w:r>
      <w:r>
        <w:rPr>
          <w:rFonts w:ascii="宋体" w:eastAsia="宋体" w:hAnsi="宋体" w:cs="宋体" w:hint="eastAsia"/>
          <w:color w:val="auto"/>
          <w:spacing w:val="-2"/>
          <w:sz w:val="24"/>
          <w:szCs w:val="24"/>
        </w:rPr>
        <w:t>涉及格式资料的，应按照本部分提供的内容和格式(所有表格的格式可扩</w:t>
      </w:r>
      <w:r>
        <w:rPr>
          <w:rFonts w:ascii="宋体" w:eastAsia="宋体" w:hAnsi="宋体" w:cs="宋体" w:hint="eastAsia"/>
          <w:color w:val="auto"/>
          <w:spacing w:val="11"/>
          <w:sz w:val="24"/>
          <w:szCs w:val="24"/>
        </w:rPr>
        <w:t>展)填写提交。</w:t>
      </w:r>
    </w:p>
    <w:p w14:paraId="28FC8640" w14:textId="77777777" w:rsidR="00F74EF3" w:rsidRDefault="00000000">
      <w:pPr>
        <w:spacing w:before="181" w:line="360" w:lineRule="auto"/>
        <w:ind w:left="160"/>
        <w:rPr>
          <w:rFonts w:ascii="宋体" w:eastAsia="宋体" w:hAnsi="宋体" w:cs="宋体" w:hint="eastAsia"/>
          <w:color w:val="auto"/>
          <w:spacing w:val="-1"/>
          <w:sz w:val="24"/>
          <w:szCs w:val="24"/>
        </w:rPr>
      </w:pPr>
      <w:r>
        <w:rPr>
          <w:rFonts w:ascii="宋体" w:eastAsia="宋体" w:hAnsi="宋体" w:cs="宋体" w:hint="eastAsia"/>
          <w:color w:val="auto"/>
          <w:spacing w:val="-2"/>
          <w:sz w:val="24"/>
          <w:szCs w:val="24"/>
        </w:rPr>
        <w:t>2</w:t>
      </w:r>
      <w:r>
        <w:rPr>
          <w:rFonts w:ascii="宋体" w:eastAsia="宋体" w:hAnsi="宋体" w:cs="宋体" w:hint="eastAsia"/>
          <w:color w:val="auto"/>
          <w:spacing w:val="-1"/>
          <w:sz w:val="24"/>
          <w:szCs w:val="24"/>
        </w:rPr>
        <w:t>、全部声明和问题的回答及所附材料必须是真实的、准确的和完整的。</w:t>
      </w:r>
    </w:p>
    <w:p w14:paraId="7AB71472" w14:textId="77777777" w:rsidR="00F74EF3" w:rsidRDefault="00F74EF3">
      <w:pPr>
        <w:spacing w:line="360" w:lineRule="auto"/>
        <w:rPr>
          <w:rFonts w:ascii="宋体" w:eastAsia="宋体" w:hAnsi="宋体" w:cs="宋体" w:hint="eastAsia"/>
          <w:color w:val="auto"/>
          <w:spacing w:val="-1"/>
          <w:sz w:val="24"/>
          <w:szCs w:val="24"/>
        </w:rPr>
      </w:pPr>
    </w:p>
    <w:p w14:paraId="5C985964" w14:textId="77777777" w:rsidR="00F74EF3" w:rsidRDefault="00F74EF3">
      <w:pPr>
        <w:spacing w:line="360" w:lineRule="auto"/>
        <w:rPr>
          <w:rFonts w:ascii="宋体" w:eastAsia="宋体" w:hAnsi="宋体" w:cs="宋体" w:hint="eastAsia"/>
          <w:color w:val="auto"/>
        </w:rPr>
      </w:pPr>
    </w:p>
    <w:p w14:paraId="5BAA3475" w14:textId="77777777" w:rsidR="00F74EF3" w:rsidRDefault="00F74EF3">
      <w:pPr>
        <w:spacing w:line="360" w:lineRule="auto"/>
        <w:rPr>
          <w:rFonts w:ascii="宋体" w:eastAsia="宋体" w:hAnsi="宋体" w:cs="宋体" w:hint="eastAsia"/>
          <w:color w:val="auto"/>
        </w:rPr>
        <w:sectPr w:rsidR="00F74EF3">
          <w:pgSz w:w="11907" w:h="16840"/>
          <w:pgMar w:top="1440" w:right="1080" w:bottom="1440" w:left="1080" w:header="878" w:footer="886" w:gutter="0"/>
          <w:cols w:space="720"/>
        </w:sectPr>
      </w:pPr>
    </w:p>
    <w:p w14:paraId="2BAB5242" w14:textId="77777777" w:rsidR="00F74EF3" w:rsidRDefault="00F74EF3">
      <w:pPr>
        <w:spacing w:line="360" w:lineRule="auto"/>
        <w:rPr>
          <w:rFonts w:ascii="宋体" w:eastAsia="宋体" w:hAnsi="宋体" w:cs="宋体" w:hint="eastAsia"/>
          <w:color w:val="auto"/>
        </w:rPr>
      </w:pPr>
    </w:p>
    <w:p w14:paraId="667F7B13" w14:textId="77777777" w:rsidR="00F74EF3" w:rsidRDefault="00000000">
      <w:pPr>
        <w:spacing w:before="78" w:line="360" w:lineRule="auto"/>
        <w:ind w:left="13"/>
        <w:outlineLvl w:val="1"/>
        <w:rPr>
          <w:rFonts w:ascii="宋体" w:eastAsia="宋体" w:hAnsi="宋体" w:cs="宋体" w:hint="eastAsia"/>
          <w:color w:val="auto"/>
          <w:sz w:val="24"/>
          <w:szCs w:val="24"/>
        </w:rPr>
      </w:pPr>
      <w:bookmarkStart w:id="245" w:name="_Toc164412209"/>
      <w:r>
        <w:rPr>
          <w:rFonts w:ascii="宋体" w:eastAsia="宋体" w:hAnsi="宋体" w:cs="宋体" w:hint="eastAsia"/>
          <w:color w:val="auto"/>
          <w:spacing w:val="-14"/>
          <w:sz w:val="24"/>
          <w:szCs w:val="24"/>
          <w14:textOutline w14:w="1536" w14:cap="flat" w14:cmpd="sng" w14:algn="ctr">
            <w14:solidFill>
              <w14:srgbClr w14:val="000000"/>
            </w14:solidFill>
            <w14:prstDash w14:val="solid"/>
            <w14:miter w14:lim="0"/>
          </w14:textOutline>
        </w:rPr>
        <w:t>一、资格证明文件格式</w:t>
      </w:r>
      <w:bookmarkEnd w:id="245"/>
    </w:p>
    <w:p w14:paraId="43A18495" w14:textId="77777777" w:rsidR="00F74EF3" w:rsidRDefault="00F74EF3">
      <w:pPr>
        <w:spacing w:line="360" w:lineRule="auto"/>
        <w:rPr>
          <w:rFonts w:ascii="宋体" w:eastAsia="宋体" w:hAnsi="宋体" w:cs="宋体" w:hint="eastAsia"/>
          <w:color w:val="auto"/>
        </w:rPr>
      </w:pPr>
    </w:p>
    <w:p w14:paraId="26682B90" w14:textId="77777777" w:rsidR="00F74EF3" w:rsidRDefault="00000000">
      <w:pPr>
        <w:spacing w:before="78" w:line="360" w:lineRule="auto"/>
        <w:ind w:left="12"/>
        <w:rPr>
          <w:rFonts w:ascii="宋体" w:eastAsia="宋体" w:hAnsi="宋体" w:cs="宋体" w:hint="eastAsia"/>
          <w:color w:val="auto"/>
          <w:sz w:val="24"/>
          <w:szCs w:val="24"/>
        </w:rPr>
      </w:pPr>
      <w:r>
        <w:rPr>
          <w:rFonts w:ascii="宋体" w:eastAsia="宋体" w:hAnsi="宋体" w:cs="宋体" w:hint="eastAsia"/>
          <w:color w:val="auto"/>
          <w:spacing w:val="-27"/>
          <w:sz w:val="24"/>
          <w:szCs w:val="24"/>
          <w14:textOutline w14:w="1536" w14:cap="flat" w14:cmpd="sng" w14:algn="ctr">
            <w14:solidFill>
              <w14:srgbClr w14:val="000000"/>
            </w14:solidFill>
            <w14:prstDash w14:val="solid"/>
            <w14:miter w14:lim="0"/>
          </w14:textOutline>
        </w:rPr>
        <w:t>投</w:t>
      </w:r>
      <w:r>
        <w:rPr>
          <w:rFonts w:ascii="宋体" w:eastAsia="宋体" w:hAnsi="宋体" w:cs="宋体" w:hint="eastAsia"/>
          <w:color w:val="auto"/>
          <w:spacing w:val="-14"/>
          <w:sz w:val="24"/>
          <w:szCs w:val="24"/>
          <w14:textOutline w14:w="1536" w14:cap="flat" w14:cmpd="sng" w14:algn="ctr">
            <w14:solidFill>
              <w14:srgbClr w14:val="000000"/>
            </w14:solidFill>
            <w14:prstDash w14:val="solid"/>
            <w14:miter w14:lim="0"/>
          </w14:textOutline>
        </w:rPr>
        <w:t>标文件(资格证明文件)封面(非实质性格式)</w:t>
      </w:r>
    </w:p>
    <w:p w14:paraId="055BE837" w14:textId="77777777" w:rsidR="00F74EF3" w:rsidRDefault="00F74EF3">
      <w:pPr>
        <w:spacing w:before="360" w:line="360" w:lineRule="auto"/>
        <w:ind w:left="1843"/>
        <w:rPr>
          <w:rFonts w:ascii="宋体" w:eastAsia="宋体" w:hAnsi="宋体" w:cs="宋体" w:hint="eastAsia"/>
          <w:color w:val="auto"/>
          <w:spacing w:val="103"/>
          <w:sz w:val="84"/>
          <w:szCs w:val="84"/>
          <w14:textOutline w14:w="5384" w14:cap="flat" w14:cmpd="sng" w14:algn="ctr">
            <w14:solidFill>
              <w14:srgbClr w14:val="000000"/>
            </w14:solidFill>
            <w14:prstDash w14:val="solid"/>
            <w14:miter w14:lim="0"/>
          </w14:textOutline>
        </w:rPr>
      </w:pPr>
    </w:p>
    <w:p w14:paraId="31E84299" w14:textId="77777777" w:rsidR="00F74EF3" w:rsidRDefault="00000000">
      <w:pPr>
        <w:spacing w:before="360" w:line="360" w:lineRule="auto"/>
        <w:ind w:left="1843"/>
        <w:rPr>
          <w:rFonts w:ascii="宋体" w:eastAsia="宋体" w:hAnsi="宋体" w:cs="宋体" w:hint="eastAsia"/>
          <w:color w:val="auto"/>
          <w:sz w:val="84"/>
          <w:szCs w:val="84"/>
        </w:rPr>
      </w:pPr>
      <w:r>
        <w:rPr>
          <w:rFonts w:ascii="宋体" w:eastAsia="宋体" w:hAnsi="宋体" w:cs="宋体" w:hint="eastAsia"/>
          <w:color w:val="auto"/>
          <w:spacing w:val="103"/>
          <w:sz w:val="84"/>
          <w:szCs w:val="84"/>
          <w14:textOutline w14:w="5384" w14:cap="flat" w14:cmpd="sng" w14:algn="ctr">
            <w14:solidFill>
              <w14:srgbClr w14:val="000000"/>
            </w14:solidFill>
            <w14:prstDash w14:val="solid"/>
            <w14:miter w14:lim="0"/>
          </w14:textOutline>
        </w:rPr>
        <w:t>投</w:t>
      </w:r>
      <w:r>
        <w:rPr>
          <w:rFonts w:ascii="宋体" w:eastAsia="宋体" w:hAnsi="宋体" w:cs="宋体" w:hint="eastAsia"/>
          <w:color w:val="auto"/>
          <w:spacing w:val="102"/>
          <w:sz w:val="84"/>
          <w:szCs w:val="84"/>
          <w14:textOutline w14:w="5384" w14:cap="flat" w14:cmpd="sng" w14:algn="ctr">
            <w14:solidFill>
              <w14:srgbClr w14:val="000000"/>
            </w14:solidFill>
            <w14:prstDash w14:val="solid"/>
            <w14:miter w14:lim="0"/>
          </w14:textOutline>
        </w:rPr>
        <w:t>标文件</w:t>
      </w:r>
    </w:p>
    <w:p w14:paraId="364FBF66" w14:textId="77777777" w:rsidR="00F74EF3" w:rsidRDefault="00F74EF3">
      <w:pPr>
        <w:spacing w:before="39" w:line="360" w:lineRule="auto"/>
        <w:ind w:left="2003"/>
        <w:rPr>
          <w:rFonts w:ascii="宋体" w:eastAsia="宋体" w:hAnsi="宋体" w:cs="宋体" w:hint="eastAsia"/>
          <w:color w:val="auto"/>
          <w:spacing w:val="-39"/>
          <w:sz w:val="52"/>
          <w:szCs w:val="52"/>
          <w14:textOutline w14:w="3340" w14:cap="flat" w14:cmpd="sng" w14:algn="ctr">
            <w14:solidFill>
              <w14:srgbClr w14:val="000000"/>
            </w14:solidFill>
            <w14:prstDash w14:val="solid"/>
            <w14:miter w14:lim="0"/>
          </w14:textOutline>
        </w:rPr>
      </w:pPr>
    </w:p>
    <w:p w14:paraId="2C6E8166" w14:textId="77777777" w:rsidR="00F74EF3" w:rsidRDefault="00000000">
      <w:pPr>
        <w:spacing w:before="39" w:line="360" w:lineRule="auto"/>
        <w:ind w:left="2003"/>
        <w:rPr>
          <w:rFonts w:ascii="宋体" w:eastAsia="宋体" w:hAnsi="宋体" w:cs="宋体" w:hint="eastAsia"/>
          <w:color w:val="auto"/>
          <w:sz w:val="52"/>
          <w:szCs w:val="52"/>
        </w:rPr>
      </w:pPr>
      <w:r>
        <w:rPr>
          <w:rFonts w:ascii="宋体" w:eastAsia="宋体" w:hAnsi="宋体" w:cs="宋体" w:hint="eastAsia"/>
          <w:color w:val="auto"/>
          <w:spacing w:val="-39"/>
          <w:sz w:val="52"/>
          <w:szCs w:val="52"/>
          <w14:textOutline w14:w="3340" w14:cap="flat" w14:cmpd="sng" w14:algn="ctr">
            <w14:solidFill>
              <w14:srgbClr w14:val="000000"/>
            </w14:solidFill>
            <w14:prstDash w14:val="solid"/>
            <w14:miter w14:lim="0"/>
          </w14:textOutline>
        </w:rPr>
        <w:t>(</w:t>
      </w:r>
      <w:r>
        <w:rPr>
          <w:rFonts w:ascii="宋体" w:eastAsia="宋体" w:hAnsi="宋体" w:cs="宋体" w:hint="eastAsia"/>
          <w:color w:val="auto"/>
          <w:spacing w:val="-28"/>
          <w:sz w:val="52"/>
          <w:szCs w:val="52"/>
          <w14:textOutline w14:w="3340" w14:cap="flat" w14:cmpd="sng" w14:algn="ctr">
            <w14:solidFill>
              <w14:srgbClr w14:val="000000"/>
            </w14:solidFill>
            <w14:prstDash w14:val="solid"/>
            <w14:miter w14:lim="0"/>
          </w14:textOutline>
        </w:rPr>
        <w:t>资格证明文件)</w:t>
      </w:r>
    </w:p>
    <w:p w14:paraId="2666FBA0" w14:textId="77777777" w:rsidR="00F74EF3" w:rsidRDefault="00F74EF3">
      <w:pPr>
        <w:spacing w:line="360" w:lineRule="auto"/>
        <w:rPr>
          <w:rFonts w:ascii="宋体" w:eastAsia="宋体" w:hAnsi="宋体" w:cs="宋体" w:hint="eastAsia"/>
          <w:color w:val="auto"/>
        </w:rPr>
      </w:pPr>
    </w:p>
    <w:p w14:paraId="57CFED3C" w14:textId="77777777" w:rsidR="00F74EF3" w:rsidRDefault="00F74EF3">
      <w:pPr>
        <w:spacing w:line="360" w:lineRule="auto"/>
        <w:rPr>
          <w:rFonts w:ascii="宋体" w:eastAsia="宋体" w:hAnsi="宋体" w:cs="宋体" w:hint="eastAsia"/>
          <w:color w:val="auto"/>
        </w:rPr>
      </w:pPr>
    </w:p>
    <w:p w14:paraId="5ECCF4E8" w14:textId="77777777" w:rsidR="00F74EF3" w:rsidRDefault="00F74EF3">
      <w:pPr>
        <w:spacing w:before="101" w:line="360" w:lineRule="auto"/>
        <w:ind w:left="558"/>
        <w:rPr>
          <w:rFonts w:ascii="宋体" w:eastAsia="宋体" w:hAnsi="宋体" w:cs="宋体" w:hint="eastAsia"/>
          <w:color w:val="auto"/>
          <w:spacing w:val="-16"/>
          <w:sz w:val="31"/>
          <w:szCs w:val="31"/>
          <w14:textOutline w14:w="2019" w14:cap="flat" w14:cmpd="sng" w14:algn="ctr">
            <w14:solidFill>
              <w14:srgbClr w14:val="000000"/>
            </w14:solidFill>
            <w14:prstDash w14:val="solid"/>
            <w14:miter w14:lim="0"/>
          </w14:textOutline>
        </w:rPr>
      </w:pPr>
    </w:p>
    <w:p w14:paraId="77DC4783" w14:textId="77777777" w:rsidR="00F74EF3" w:rsidRDefault="00000000">
      <w:pPr>
        <w:spacing w:before="101" w:line="360" w:lineRule="auto"/>
        <w:ind w:left="558"/>
        <w:rPr>
          <w:rFonts w:ascii="宋体" w:eastAsia="宋体" w:hAnsi="宋体" w:cs="宋体" w:hint="eastAsia"/>
          <w:color w:val="auto"/>
          <w:sz w:val="31"/>
          <w:szCs w:val="31"/>
        </w:rPr>
      </w:pPr>
      <w:r>
        <w:rPr>
          <w:rFonts w:ascii="宋体" w:eastAsia="宋体" w:hAnsi="宋体" w:cs="宋体" w:hint="eastAsia"/>
          <w:color w:val="auto"/>
          <w:spacing w:val="-16"/>
          <w:sz w:val="31"/>
          <w:szCs w:val="31"/>
          <w14:textOutline w14:w="2019" w14:cap="flat" w14:cmpd="sng" w14:algn="ctr">
            <w14:solidFill>
              <w14:srgbClr w14:val="000000"/>
            </w14:solidFill>
            <w14:prstDash w14:val="solid"/>
            <w14:miter w14:lim="0"/>
          </w14:textOutline>
        </w:rPr>
        <w:t>项</w:t>
      </w:r>
      <w:r>
        <w:rPr>
          <w:rFonts w:ascii="宋体" w:eastAsia="宋体" w:hAnsi="宋体" w:cs="宋体" w:hint="eastAsia"/>
          <w:color w:val="auto"/>
          <w:spacing w:val="-12"/>
          <w:sz w:val="31"/>
          <w:szCs w:val="31"/>
          <w14:textOutline w14:w="2019" w14:cap="flat" w14:cmpd="sng" w14:algn="ctr">
            <w14:solidFill>
              <w14:srgbClr w14:val="000000"/>
            </w14:solidFill>
            <w14:prstDash w14:val="solid"/>
            <w14:miter w14:lim="0"/>
          </w14:textOutline>
        </w:rPr>
        <w:t>目名称</w:t>
      </w:r>
      <w:r>
        <w:rPr>
          <w:rFonts w:ascii="宋体" w:eastAsia="宋体" w:hAnsi="宋体" w:cs="宋体" w:hint="eastAsia"/>
          <w:b/>
          <w:bCs/>
          <w:color w:val="auto"/>
          <w:spacing w:val="-12"/>
          <w:sz w:val="31"/>
          <w:szCs w:val="31"/>
        </w:rPr>
        <w:t>:</w:t>
      </w:r>
    </w:p>
    <w:p w14:paraId="58B0679F" w14:textId="77777777" w:rsidR="00F74EF3" w:rsidRDefault="00F74EF3">
      <w:pPr>
        <w:spacing w:line="360" w:lineRule="auto"/>
        <w:ind w:left="558"/>
        <w:rPr>
          <w:rFonts w:ascii="宋体" w:eastAsia="宋体" w:hAnsi="宋体" w:cs="宋体" w:hint="eastAsia"/>
          <w:color w:val="auto"/>
          <w:spacing w:val="-16"/>
          <w:position w:val="4"/>
          <w:sz w:val="31"/>
          <w:szCs w:val="31"/>
          <w14:textOutline w14:w="2032" w14:cap="flat" w14:cmpd="sng" w14:algn="ctr">
            <w14:solidFill>
              <w14:srgbClr w14:val="000000"/>
            </w14:solidFill>
            <w14:prstDash w14:val="solid"/>
            <w14:miter w14:lim="0"/>
          </w14:textOutline>
        </w:rPr>
      </w:pPr>
    </w:p>
    <w:p w14:paraId="0284227F" w14:textId="77777777" w:rsidR="00F74EF3" w:rsidRDefault="00000000">
      <w:pPr>
        <w:spacing w:line="360" w:lineRule="auto"/>
        <w:ind w:left="558"/>
        <w:rPr>
          <w:rFonts w:ascii="宋体" w:eastAsia="宋体" w:hAnsi="宋体" w:cs="宋体" w:hint="eastAsia"/>
          <w:color w:val="auto"/>
          <w:sz w:val="31"/>
          <w:szCs w:val="31"/>
        </w:rPr>
      </w:pPr>
      <w:r>
        <w:rPr>
          <w:rFonts w:ascii="宋体" w:eastAsia="宋体" w:hAnsi="宋体" w:cs="宋体" w:hint="eastAsia"/>
          <w:color w:val="auto"/>
          <w:spacing w:val="-16"/>
          <w:position w:val="4"/>
          <w:sz w:val="31"/>
          <w:szCs w:val="31"/>
          <w14:textOutline w14:w="2032" w14:cap="flat" w14:cmpd="sng" w14:algn="ctr">
            <w14:solidFill>
              <w14:srgbClr w14:val="000000"/>
            </w14:solidFill>
            <w14:prstDash w14:val="solid"/>
            <w14:miter w14:lim="0"/>
          </w14:textOutline>
        </w:rPr>
        <w:t>项</w:t>
      </w:r>
      <w:r>
        <w:rPr>
          <w:rFonts w:ascii="宋体" w:eastAsia="宋体" w:hAnsi="宋体" w:cs="宋体" w:hint="eastAsia"/>
          <w:color w:val="auto"/>
          <w:spacing w:val="-11"/>
          <w:position w:val="4"/>
          <w:sz w:val="31"/>
          <w:szCs w:val="31"/>
          <w14:textOutline w14:w="2032" w14:cap="flat" w14:cmpd="sng" w14:algn="ctr">
            <w14:solidFill>
              <w14:srgbClr w14:val="000000"/>
            </w14:solidFill>
            <w14:prstDash w14:val="solid"/>
            <w14:miter w14:lim="0"/>
          </w14:textOutline>
        </w:rPr>
        <w:t>目编号</w:t>
      </w:r>
      <w:r>
        <w:rPr>
          <w:rFonts w:ascii="宋体" w:eastAsia="宋体" w:hAnsi="宋体" w:cs="宋体" w:hint="eastAsia"/>
          <w:b/>
          <w:bCs/>
          <w:color w:val="auto"/>
          <w:spacing w:val="-11"/>
          <w:position w:val="4"/>
          <w:sz w:val="31"/>
          <w:szCs w:val="31"/>
        </w:rPr>
        <w:t>/</w:t>
      </w:r>
      <w:r>
        <w:rPr>
          <w:rFonts w:ascii="宋体" w:eastAsia="宋体" w:hAnsi="宋体" w:cs="宋体" w:hint="eastAsia"/>
          <w:color w:val="auto"/>
          <w:spacing w:val="-11"/>
          <w:position w:val="4"/>
          <w:sz w:val="31"/>
          <w:szCs w:val="31"/>
          <w14:textOutline w14:w="2032" w14:cap="flat" w14:cmpd="sng" w14:algn="ctr">
            <w14:solidFill>
              <w14:srgbClr w14:val="000000"/>
            </w14:solidFill>
            <w14:prstDash w14:val="solid"/>
            <w14:miter w14:lim="0"/>
          </w14:textOutline>
        </w:rPr>
        <w:t>包号：</w:t>
      </w:r>
    </w:p>
    <w:p w14:paraId="222C0C8C" w14:textId="77777777" w:rsidR="00F74EF3" w:rsidRDefault="00F74EF3">
      <w:pPr>
        <w:spacing w:line="360" w:lineRule="auto"/>
        <w:rPr>
          <w:rFonts w:ascii="宋体" w:eastAsia="宋体" w:hAnsi="宋体" w:cs="宋体" w:hint="eastAsia"/>
          <w:color w:val="auto"/>
        </w:rPr>
      </w:pPr>
    </w:p>
    <w:p w14:paraId="0EEA295C" w14:textId="77777777" w:rsidR="00F74EF3" w:rsidRDefault="00000000">
      <w:pPr>
        <w:spacing w:before="101" w:line="360" w:lineRule="auto"/>
        <w:ind w:firstLineChars="132" w:firstLine="466"/>
        <w:rPr>
          <w:rFonts w:ascii="宋体" w:eastAsia="宋体" w:hAnsi="宋体" w:cs="宋体" w:hint="eastAsia"/>
          <w:color w:val="auto"/>
          <w:spacing w:val="40"/>
          <w:sz w:val="31"/>
          <w:szCs w:val="31"/>
          <w14:textOutline w14:w="2044" w14:cap="flat" w14:cmpd="sng" w14:algn="ctr">
            <w14:solidFill>
              <w14:srgbClr w14:val="000000"/>
            </w14:solidFill>
            <w14:prstDash w14:val="solid"/>
            <w14:miter w14:lim="0"/>
          </w14:textOutline>
        </w:rPr>
      </w:pPr>
      <w:r>
        <w:rPr>
          <w:rFonts w:ascii="宋体" w:eastAsia="宋体" w:hAnsi="宋体" w:cs="宋体" w:hint="eastAsia"/>
          <w:color w:val="auto"/>
          <w:spacing w:val="43"/>
          <w:sz w:val="31"/>
          <w:szCs w:val="31"/>
          <w14:textOutline w14:w="2044" w14:cap="flat" w14:cmpd="sng" w14:algn="ctr">
            <w14:solidFill>
              <w14:srgbClr w14:val="000000"/>
            </w14:solidFill>
            <w14:prstDash w14:val="solid"/>
            <w14:miter w14:lim="0"/>
          </w14:textOutline>
        </w:rPr>
        <w:t>投</w:t>
      </w:r>
      <w:r>
        <w:rPr>
          <w:rFonts w:ascii="宋体" w:eastAsia="宋体" w:hAnsi="宋体" w:cs="宋体" w:hint="eastAsia"/>
          <w:color w:val="auto"/>
          <w:spacing w:val="40"/>
          <w:sz w:val="31"/>
          <w:szCs w:val="31"/>
          <w14:textOutline w14:w="2044" w14:cap="flat" w14:cmpd="sng" w14:algn="ctr">
            <w14:solidFill>
              <w14:srgbClr w14:val="000000"/>
            </w14:solidFill>
            <w14:prstDash w14:val="solid"/>
            <w14:miter w14:lim="0"/>
          </w14:textOutline>
        </w:rPr>
        <w:t>标人名称：</w:t>
      </w:r>
    </w:p>
    <w:p w14:paraId="48417860" w14:textId="77777777" w:rsidR="00F74EF3" w:rsidRDefault="00F74EF3">
      <w:pPr>
        <w:spacing w:line="360" w:lineRule="auto"/>
        <w:rPr>
          <w:rFonts w:ascii="宋体" w:eastAsia="宋体" w:hAnsi="宋体" w:cs="宋体" w:hint="eastAsia"/>
          <w:color w:val="auto"/>
          <w:spacing w:val="40"/>
          <w:sz w:val="31"/>
          <w:szCs w:val="31"/>
          <w14:textOutline w14:w="2044" w14:cap="flat" w14:cmpd="sng" w14:algn="ctr">
            <w14:solidFill>
              <w14:srgbClr w14:val="000000"/>
            </w14:solidFill>
            <w14:prstDash w14:val="solid"/>
            <w14:miter w14:lim="0"/>
          </w14:textOutline>
        </w:rPr>
      </w:pPr>
    </w:p>
    <w:p w14:paraId="12B3DF6F" w14:textId="77777777" w:rsidR="00F74EF3" w:rsidRDefault="00F74EF3">
      <w:pPr>
        <w:spacing w:line="360" w:lineRule="auto"/>
        <w:rPr>
          <w:rFonts w:ascii="宋体" w:eastAsia="宋体" w:hAnsi="宋体" w:cs="宋体" w:hint="eastAsia"/>
          <w:color w:val="auto"/>
        </w:rPr>
      </w:pPr>
    </w:p>
    <w:p w14:paraId="198F4FA9" w14:textId="77777777" w:rsidR="00F74EF3" w:rsidRDefault="00F74EF3">
      <w:pPr>
        <w:spacing w:line="360" w:lineRule="auto"/>
        <w:rPr>
          <w:rFonts w:ascii="宋体" w:eastAsia="宋体" w:hAnsi="宋体" w:cs="宋体" w:hint="eastAsia"/>
          <w:color w:val="auto"/>
        </w:rPr>
        <w:sectPr w:rsidR="00F74EF3">
          <w:footerReference w:type="default" r:id="rId27"/>
          <w:pgSz w:w="11907" w:h="16840"/>
          <w:pgMar w:top="1440" w:right="1080" w:bottom="1440" w:left="1080" w:header="878" w:footer="886" w:gutter="0"/>
          <w:cols w:space="720"/>
        </w:sectPr>
      </w:pPr>
    </w:p>
    <w:p w14:paraId="29EFD1ED" w14:textId="77777777" w:rsidR="00F74EF3" w:rsidRDefault="00F74EF3">
      <w:pPr>
        <w:spacing w:line="360" w:lineRule="auto"/>
        <w:rPr>
          <w:rFonts w:ascii="宋体" w:eastAsia="宋体" w:hAnsi="宋体" w:cs="宋体" w:hint="eastAsia"/>
          <w:color w:val="auto"/>
        </w:rPr>
      </w:pPr>
    </w:p>
    <w:p w14:paraId="7055282B" w14:textId="77777777" w:rsidR="00F74EF3" w:rsidRDefault="00000000">
      <w:pPr>
        <w:spacing w:before="78" w:line="360" w:lineRule="auto"/>
        <w:ind w:left="27"/>
        <w:rPr>
          <w:rFonts w:ascii="宋体" w:eastAsia="宋体" w:hAnsi="宋体" w:cs="宋体" w:hint="eastAsia"/>
          <w:color w:val="auto"/>
          <w:sz w:val="24"/>
          <w:szCs w:val="24"/>
        </w:rPr>
      </w:pPr>
      <w:r>
        <w:rPr>
          <w:rFonts w:ascii="宋体" w:eastAsia="宋体" w:hAnsi="宋体" w:cs="宋体" w:hint="eastAsia"/>
          <w:color w:val="auto"/>
          <w:position w:val="17"/>
          <w:sz w:val="24"/>
          <w:szCs w:val="24"/>
        </w:rPr>
        <w:t>1   满足《中华人民共和国政府采购法》第二十二条规定</w:t>
      </w:r>
    </w:p>
    <w:p w14:paraId="0DF2E6DF" w14:textId="77777777" w:rsidR="00F74EF3" w:rsidRDefault="00000000">
      <w:pPr>
        <w:spacing w:line="360" w:lineRule="auto"/>
        <w:ind w:left="27"/>
        <w:rPr>
          <w:rFonts w:ascii="宋体" w:eastAsia="宋体" w:hAnsi="宋体" w:cs="宋体" w:hint="eastAsia"/>
          <w:color w:val="auto"/>
          <w:sz w:val="24"/>
          <w:szCs w:val="24"/>
        </w:rPr>
      </w:pPr>
      <w:r>
        <w:rPr>
          <w:rFonts w:ascii="宋体" w:eastAsia="宋体" w:hAnsi="宋体" w:cs="宋体" w:hint="eastAsia"/>
          <w:color w:val="auto"/>
          <w:spacing w:val="1"/>
          <w:sz w:val="24"/>
          <w:szCs w:val="24"/>
        </w:rPr>
        <w:t>1-1  营</w:t>
      </w:r>
      <w:r>
        <w:rPr>
          <w:rFonts w:ascii="宋体" w:eastAsia="宋体" w:hAnsi="宋体" w:cs="宋体" w:hint="eastAsia"/>
          <w:color w:val="auto"/>
          <w:sz w:val="24"/>
          <w:szCs w:val="24"/>
        </w:rPr>
        <w:t>业执照等证明文件（加盖公章）</w:t>
      </w:r>
    </w:p>
    <w:p w14:paraId="3A8FA632" w14:textId="77777777" w:rsidR="00F74EF3" w:rsidRDefault="00F74EF3">
      <w:pPr>
        <w:spacing w:line="360" w:lineRule="auto"/>
        <w:rPr>
          <w:rFonts w:ascii="宋体" w:eastAsia="宋体" w:hAnsi="宋体" w:cs="宋体" w:hint="eastAsia"/>
          <w:color w:val="auto"/>
        </w:rPr>
      </w:pPr>
    </w:p>
    <w:p w14:paraId="33E793F2" w14:textId="77777777" w:rsidR="00F74EF3" w:rsidRDefault="00F74EF3">
      <w:pPr>
        <w:spacing w:line="360" w:lineRule="auto"/>
        <w:rPr>
          <w:rFonts w:ascii="宋体" w:eastAsia="宋体" w:hAnsi="宋体" w:cs="宋体" w:hint="eastAsia"/>
          <w:color w:val="auto"/>
        </w:rPr>
      </w:pPr>
    </w:p>
    <w:p w14:paraId="56238534" w14:textId="77777777" w:rsidR="00F74EF3" w:rsidRDefault="00F74EF3">
      <w:pPr>
        <w:spacing w:line="360" w:lineRule="auto"/>
        <w:rPr>
          <w:rFonts w:ascii="宋体" w:eastAsia="宋体" w:hAnsi="宋体" w:cs="宋体" w:hint="eastAsia"/>
          <w:color w:val="auto"/>
        </w:rPr>
      </w:pPr>
    </w:p>
    <w:p w14:paraId="2BB9F103" w14:textId="77777777" w:rsidR="00F74EF3" w:rsidRDefault="00F74EF3">
      <w:pPr>
        <w:pStyle w:val="4"/>
        <w:spacing w:line="360" w:lineRule="auto"/>
        <w:rPr>
          <w:rFonts w:ascii="宋体" w:eastAsia="宋体" w:hAnsi="宋体" w:cs="宋体" w:hint="eastAsia"/>
          <w:color w:val="auto"/>
        </w:rPr>
        <w:sectPr w:rsidR="00F74EF3">
          <w:footerReference w:type="default" r:id="rId28"/>
          <w:pgSz w:w="11907" w:h="16840"/>
          <w:pgMar w:top="1440" w:right="1080" w:bottom="1440" w:left="1080" w:header="878" w:footer="886" w:gutter="0"/>
          <w:cols w:space="720"/>
        </w:sectPr>
      </w:pPr>
    </w:p>
    <w:p w14:paraId="175FC0C1" w14:textId="77777777" w:rsidR="00F74EF3" w:rsidRDefault="00F74EF3">
      <w:pPr>
        <w:spacing w:line="360" w:lineRule="auto"/>
        <w:rPr>
          <w:rFonts w:ascii="宋体" w:eastAsia="宋体" w:hAnsi="宋体" w:cs="宋体" w:hint="eastAsia"/>
          <w:color w:val="auto"/>
        </w:rPr>
      </w:pPr>
    </w:p>
    <w:p w14:paraId="4F727C96" w14:textId="77777777" w:rsidR="00F74EF3" w:rsidRDefault="00000000">
      <w:pPr>
        <w:spacing w:before="78" w:line="360" w:lineRule="auto"/>
        <w:ind w:left="27"/>
        <w:rPr>
          <w:rFonts w:ascii="宋体" w:eastAsia="宋体" w:hAnsi="宋体" w:cs="宋体" w:hint="eastAsia"/>
          <w:color w:val="auto"/>
          <w:sz w:val="24"/>
          <w:szCs w:val="24"/>
        </w:rPr>
      </w:pPr>
      <w:r>
        <w:rPr>
          <w:rFonts w:ascii="宋体" w:eastAsia="宋体" w:hAnsi="宋体" w:cs="宋体" w:hint="eastAsia"/>
          <w:color w:val="auto"/>
          <w:spacing w:val="6"/>
          <w:sz w:val="24"/>
          <w:szCs w:val="24"/>
        </w:rPr>
        <w:t>1-2 投标人资格声明书（实质性格式）</w:t>
      </w:r>
    </w:p>
    <w:p w14:paraId="7622637A" w14:textId="77777777" w:rsidR="00F74EF3" w:rsidRDefault="00000000">
      <w:pPr>
        <w:spacing w:before="164" w:line="360" w:lineRule="auto"/>
        <w:ind w:left="3110"/>
        <w:rPr>
          <w:rFonts w:ascii="宋体" w:eastAsia="宋体" w:hAnsi="宋体" w:cs="宋体" w:hint="eastAsia"/>
          <w:color w:val="auto"/>
          <w:sz w:val="36"/>
          <w:szCs w:val="36"/>
        </w:rPr>
      </w:pPr>
      <w:r>
        <w:rPr>
          <w:rFonts w:ascii="宋体" w:eastAsia="宋体" w:hAnsi="宋体" w:cs="宋体" w:hint="eastAsia"/>
          <w:color w:val="auto"/>
          <w:spacing w:val="-2"/>
          <w:sz w:val="36"/>
          <w:szCs w:val="36"/>
          <w14:textOutline w14:w="2311" w14:cap="flat" w14:cmpd="sng" w14:algn="ctr">
            <w14:solidFill>
              <w14:srgbClr w14:val="000000"/>
            </w14:solidFill>
            <w14:prstDash w14:val="solid"/>
            <w14:miter w14:lim="0"/>
          </w14:textOutline>
        </w:rPr>
        <w:t>投</w:t>
      </w:r>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t>标人资格声明书</w:t>
      </w:r>
    </w:p>
    <w:p w14:paraId="204F291F" w14:textId="77777777" w:rsidR="00F74EF3" w:rsidRDefault="00F74EF3">
      <w:pPr>
        <w:spacing w:line="360" w:lineRule="auto"/>
        <w:rPr>
          <w:rFonts w:ascii="宋体" w:eastAsia="宋体" w:hAnsi="宋体" w:cs="宋体" w:hint="eastAsia"/>
          <w:color w:val="auto"/>
        </w:rPr>
      </w:pPr>
    </w:p>
    <w:p w14:paraId="17E95006" w14:textId="77777777" w:rsidR="00F74EF3" w:rsidRDefault="00000000">
      <w:pPr>
        <w:spacing w:before="78" w:line="360" w:lineRule="auto"/>
        <w:ind w:left="9"/>
        <w:rPr>
          <w:rFonts w:ascii="宋体" w:eastAsia="宋体" w:hAnsi="宋体" w:cs="宋体" w:hint="eastAsia"/>
          <w:color w:val="auto"/>
          <w:sz w:val="24"/>
          <w:szCs w:val="24"/>
        </w:rPr>
      </w:pPr>
      <w:r>
        <w:rPr>
          <w:rFonts w:ascii="宋体" w:eastAsia="宋体" w:hAnsi="宋体" w:cs="宋体" w:hint="eastAsia"/>
          <w:color w:val="auto"/>
          <w:spacing w:val="-10"/>
          <w:sz w:val="24"/>
          <w:szCs w:val="24"/>
        </w:rPr>
        <w:t xml:space="preserve">致： </w:t>
      </w:r>
      <w:r>
        <w:rPr>
          <w:rFonts w:ascii="宋体" w:eastAsia="宋体" w:hAnsi="宋体" w:cs="宋体" w:hint="eastAsia"/>
          <w:color w:val="auto"/>
          <w:spacing w:val="-10"/>
          <w:sz w:val="24"/>
          <w:szCs w:val="24"/>
          <w:u w:val="single"/>
        </w:rPr>
        <w:t>采购人或采购代理机</w:t>
      </w:r>
      <w:r>
        <w:rPr>
          <w:rFonts w:ascii="宋体" w:eastAsia="宋体" w:hAnsi="宋体" w:cs="宋体" w:hint="eastAsia"/>
          <w:color w:val="auto"/>
          <w:spacing w:val="-9"/>
          <w:sz w:val="24"/>
          <w:szCs w:val="24"/>
          <w:u w:val="single"/>
        </w:rPr>
        <w:t>构</w:t>
      </w:r>
    </w:p>
    <w:p w14:paraId="6CAFADC6" w14:textId="77777777" w:rsidR="00F74EF3" w:rsidRDefault="00000000">
      <w:pPr>
        <w:spacing w:line="360" w:lineRule="auto"/>
        <w:ind w:left="488"/>
        <w:rPr>
          <w:rFonts w:ascii="宋体" w:eastAsia="宋体" w:hAnsi="宋体" w:cs="宋体" w:hint="eastAsia"/>
          <w:color w:val="auto"/>
          <w:sz w:val="24"/>
          <w:szCs w:val="24"/>
        </w:rPr>
      </w:pPr>
      <w:r>
        <w:rPr>
          <w:rFonts w:ascii="宋体" w:eastAsia="宋体" w:hAnsi="宋体" w:cs="宋体" w:hint="eastAsia"/>
          <w:color w:val="auto"/>
          <w:spacing w:val="-6"/>
          <w:sz w:val="24"/>
          <w:szCs w:val="24"/>
        </w:rPr>
        <w:t>在参与</w:t>
      </w:r>
      <w:r>
        <w:rPr>
          <w:rFonts w:ascii="宋体" w:eastAsia="宋体" w:hAnsi="宋体" w:cs="宋体" w:hint="eastAsia"/>
          <w:color w:val="auto"/>
          <w:spacing w:val="-3"/>
          <w:sz w:val="24"/>
          <w:szCs w:val="24"/>
        </w:rPr>
        <w:t>本次项目投标中，我单位承诺：</w:t>
      </w:r>
    </w:p>
    <w:p w14:paraId="2AAA7C98" w14:textId="77777777" w:rsidR="00F74EF3" w:rsidRDefault="00000000">
      <w:pPr>
        <w:spacing w:line="360" w:lineRule="auto"/>
        <w:ind w:left="429"/>
        <w:rPr>
          <w:rFonts w:ascii="宋体" w:eastAsia="宋体" w:hAnsi="宋体" w:cs="宋体" w:hint="eastAsia"/>
          <w:color w:val="auto"/>
          <w:sz w:val="24"/>
          <w:szCs w:val="24"/>
        </w:rPr>
      </w:pPr>
      <w:r>
        <w:rPr>
          <w:rFonts w:ascii="宋体" w:eastAsia="宋体" w:hAnsi="宋体" w:cs="宋体" w:hint="eastAsia"/>
          <w:color w:val="auto"/>
          <w:spacing w:val="14"/>
          <w:sz w:val="24"/>
          <w:szCs w:val="24"/>
        </w:rPr>
        <w:t>(</w:t>
      </w:r>
      <w:r>
        <w:rPr>
          <w:rFonts w:ascii="宋体" w:eastAsia="宋体" w:hAnsi="宋体" w:cs="宋体" w:hint="eastAsia"/>
          <w:color w:val="auto"/>
          <w:spacing w:val="8"/>
          <w:sz w:val="24"/>
          <w:szCs w:val="24"/>
        </w:rPr>
        <w:t>一</w:t>
      </w:r>
      <w:r>
        <w:rPr>
          <w:rFonts w:ascii="宋体" w:eastAsia="宋体" w:hAnsi="宋体" w:cs="宋体" w:hint="eastAsia"/>
          <w:color w:val="auto"/>
          <w:spacing w:val="7"/>
          <w:sz w:val="24"/>
          <w:szCs w:val="24"/>
        </w:rPr>
        <w:t>)具有良好的商业信誉和健全的财务会计制度；</w:t>
      </w:r>
    </w:p>
    <w:p w14:paraId="697A89D7" w14:textId="77777777" w:rsidR="00F74EF3" w:rsidRDefault="00000000">
      <w:pPr>
        <w:spacing w:line="360" w:lineRule="auto"/>
        <w:ind w:left="429"/>
        <w:rPr>
          <w:rFonts w:ascii="宋体" w:eastAsia="宋体" w:hAnsi="宋体" w:cs="宋体" w:hint="eastAsia"/>
          <w:color w:val="auto"/>
          <w:sz w:val="24"/>
          <w:szCs w:val="24"/>
        </w:rPr>
      </w:pPr>
      <w:r>
        <w:rPr>
          <w:rFonts w:ascii="宋体" w:eastAsia="宋体" w:hAnsi="宋体" w:cs="宋体" w:hint="eastAsia"/>
          <w:color w:val="auto"/>
          <w:spacing w:val="14"/>
          <w:sz w:val="24"/>
          <w:szCs w:val="24"/>
        </w:rPr>
        <w:t>(</w:t>
      </w:r>
      <w:r>
        <w:rPr>
          <w:rFonts w:ascii="宋体" w:eastAsia="宋体" w:hAnsi="宋体" w:cs="宋体" w:hint="eastAsia"/>
          <w:color w:val="auto"/>
          <w:spacing w:val="8"/>
          <w:sz w:val="24"/>
          <w:szCs w:val="24"/>
        </w:rPr>
        <w:t>二</w:t>
      </w:r>
      <w:r>
        <w:rPr>
          <w:rFonts w:ascii="宋体" w:eastAsia="宋体" w:hAnsi="宋体" w:cs="宋体" w:hint="eastAsia"/>
          <w:color w:val="auto"/>
          <w:spacing w:val="7"/>
          <w:sz w:val="24"/>
          <w:szCs w:val="24"/>
        </w:rPr>
        <w:t>)具有履行合同所必需的设备和专业技术能力；</w:t>
      </w:r>
    </w:p>
    <w:p w14:paraId="1D06E6E8" w14:textId="77777777" w:rsidR="00F74EF3" w:rsidRDefault="00000000">
      <w:pPr>
        <w:spacing w:line="360" w:lineRule="auto"/>
        <w:ind w:left="429"/>
        <w:rPr>
          <w:rFonts w:ascii="宋体" w:eastAsia="宋体" w:hAnsi="宋体" w:cs="宋体" w:hint="eastAsia"/>
          <w:color w:val="auto"/>
          <w:sz w:val="24"/>
          <w:szCs w:val="24"/>
        </w:rPr>
      </w:pPr>
      <w:r>
        <w:rPr>
          <w:rFonts w:ascii="宋体" w:eastAsia="宋体" w:hAnsi="宋体" w:cs="宋体" w:hint="eastAsia"/>
          <w:color w:val="auto"/>
          <w:spacing w:val="14"/>
          <w:sz w:val="24"/>
          <w:szCs w:val="24"/>
        </w:rPr>
        <w:t>(</w:t>
      </w:r>
      <w:r>
        <w:rPr>
          <w:rFonts w:ascii="宋体" w:eastAsia="宋体" w:hAnsi="宋体" w:cs="宋体" w:hint="eastAsia"/>
          <w:color w:val="auto"/>
          <w:spacing w:val="8"/>
          <w:sz w:val="24"/>
          <w:szCs w:val="24"/>
        </w:rPr>
        <w:t>三</w:t>
      </w:r>
      <w:r>
        <w:rPr>
          <w:rFonts w:ascii="宋体" w:eastAsia="宋体" w:hAnsi="宋体" w:cs="宋体" w:hint="eastAsia"/>
          <w:color w:val="auto"/>
          <w:spacing w:val="7"/>
          <w:sz w:val="24"/>
          <w:szCs w:val="24"/>
        </w:rPr>
        <w:t>)有依法缴纳税收和社会保障资金的良好记录；</w:t>
      </w:r>
    </w:p>
    <w:p w14:paraId="2CD5180A" w14:textId="77777777" w:rsidR="00F74EF3" w:rsidRDefault="00000000">
      <w:pPr>
        <w:spacing w:line="360" w:lineRule="auto"/>
        <w:ind w:leftChars="204" w:left="682" w:hangingChars="100" w:hanging="254"/>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(四)参加政府采购活动前三年内，在经营活动中没有重大违法记录(重大违法记录指</w:t>
      </w:r>
    </w:p>
    <w:p w14:paraId="06081599" w14:textId="77777777" w:rsidR="00F74EF3" w:rsidRDefault="00000000">
      <w:pPr>
        <w:spacing w:line="360" w:lineRule="auto"/>
        <w:ind w:leftChars="204" w:left="682" w:hangingChars="100" w:hanging="254"/>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因违法经营受到刑事处罚或者责令停产停业、吊销许可证或者执照、较大数额罚款</w:t>
      </w:r>
    </w:p>
    <w:p w14:paraId="7F313983" w14:textId="77777777" w:rsidR="00F74EF3" w:rsidRDefault="00000000">
      <w:pPr>
        <w:spacing w:line="360" w:lineRule="auto"/>
        <w:ind w:leftChars="204" w:left="682" w:hangingChars="100" w:hanging="254"/>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等行政处罚，不包括因违法经营被禁止在一定期限内参加政府采购活动，但期限已</w:t>
      </w:r>
    </w:p>
    <w:p w14:paraId="1E7859DE" w14:textId="77777777" w:rsidR="00F74EF3" w:rsidRDefault="00000000">
      <w:pPr>
        <w:spacing w:line="360" w:lineRule="auto"/>
        <w:ind w:leftChars="204" w:left="682" w:hangingChars="100" w:hanging="254"/>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经届满的情形)；</w:t>
      </w:r>
    </w:p>
    <w:p w14:paraId="0A1C561F" w14:textId="77777777" w:rsidR="00F74EF3" w:rsidRDefault="00000000">
      <w:pPr>
        <w:numPr>
          <w:ilvl w:val="0"/>
          <w:numId w:val="9"/>
        </w:numPr>
        <w:spacing w:line="360" w:lineRule="auto"/>
        <w:ind w:left="429"/>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我单位不属于政府采购法律、行政法规规定的公益一类事业单位、或使用事业</w:t>
      </w:r>
    </w:p>
    <w:p w14:paraId="7C2086C6" w14:textId="77777777" w:rsidR="00F74EF3" w:rsidRDefault="00000000">
      <w:pPr>
        <w:spacing w:line="360" w:lineRule="auto"/>
        <w:ind w:left="429"/>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编制且由财政拨款保障的群团组织(仅适用于政府购买服务项目)；</w:t>
      </w:r>
    </w:p>
    <w:p w14:paraId="06DF5DE2" w14:textId="77777777" w:rsidR="00F74EF3" w:rsidRDefault="00000000">
      <w:pPr>
        <w:spacing w:line="360" w:lineRule="auto"/>
        <w:ind w:left="429"/>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(六)我单位不存在为采购项目提供整体设计、规范编制或者项目管理、监理、检测等服务后，再参加该采购项目的其他采购活动的情形(单一来源采购项目除外)；</w:t>
      </w:r>
    </w:p>
    <w:p w14:paraId="422155A2" w14:textId="77777777" w:rsidR="00F74EF3" w:rsidRDefault="00000000">
      <w:pPr>
        <w:spacing w:line="360" w:lineRule="auto"/>
        <w:ind w:left="429"/>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(七)与我单位存在“单位负责人为同一人或者存在直接控股、管理关系”的其他法</w:t>
      </w:r>
    </w:p>
    <w:p w14:paraId="13DEF9FA" w14:textId="77777777" w:rsidR="00F74EF3" w:rsidRDefault="00000000">
      <w:pPr>
        <w:spacing w:line="360" w:lineRule="auto"/>
        <w:ind w:left="429"/>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人单位信息如下(如有，不论其是否参加同一合同项下的政府采购活动均须填写)：</w:t>
      </w:r>
    </w:p>
    <w:p w14:paraId="6C28A24A" w14:textId="77777777" w:rsidR="00F74EF3" w:rsidRDefault="00F74EF3">
      <w:pPr>
        <w:spacing w:line="360" w:lineRule="auto"/>
        <w:rPr>
          <w:rFonts w:ascii="宋体" w:eastAsia="宋体" w:hAnsi="宋体" w:cs="宋体" w:hint="eastAsia"/>
          <w:color w:val="auto"/>
        </w:rPr>
      </w:pPr>
    </w:p>
    <w:tbl>
      <w:tblPr>
        <w:tblStyle w:val="TableNormal"/>
        <w:tblW w:w="8505"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80"/>
      </w:tblGrid>
      <w:tr w:rsidR="00F74EF3" w14:paraId="5AC74A28" w14:textId="77777777">
        <w:trPr>
          <w:trHeight w:val="439"/>
        </w:trPr>
        <w:tc>
          <w:tcPr>
            <w:tcW w:w="954" w:type="dxa"/>
          </w:tcPr>
          <w:p w14:paraId="6DE6F31B" w14:textId="77777777" w:rsidR="00F74EF3" w:rsidRDefault="00000000">
            <w:pPr>
              <w:spacing w:before="100" w:line="360" w:lineRule="auto"/>
              <w:ind w:left="243"/>
              <w:rPr>
                <w:rFonts w:ascii="宋体" w:eastAsia="宋体" w:hAnsi="宋体" w:cs="宋体" w:hint="eastAsia"/>
                <w:color w:val="auto"/>
                <w:sz w:val="24"/>
                <w:szCs w:val="24"/>
              </w:rPr>
            </w:pPr>
            <w:r>
              <w:rPr>
                <w:rFonts w:ascii="宋体" w:eastAsia="宋体" w:hAnsi="宋体" w:cs="宋体" w:hint="eastAsia"/>
                <w:color w:val="auto"/>
                <w:spacing w:val="-3"/>
                <w:sz w:val="24"/>
                <w:szCs w:val="24"/>
              </w:rPr>
              <w:t>序</w:t>
            </w:r>
            <w:r>
              <w:rPr>
                <w:rFonts w:ascii="宋体" w:eastAsia="宋体" w:hAnsi="宋体" w:cs="宋体" w:hint="eastAsia"/>
                <w:color w:val="auto"/>
                <w:spacing w:val="-2"/>
                <w:sz w:val="24"/>
                <w:szCs w:val="24"/>
              </w:rPr>
              <w:t>号</w:t>
            </w:r>
          </w:p>
        </w:tc>
        <w:tc>
          <w:tcPr>
            <w:tcW w:w="4571" w:type="dxa"/>
          </w:tcPr>
          <w:p w14:paraId="50094752" w14:textId="77777777" w:rsidR="00F74EF3" w:rsidRDefault="00000000">
            <w:pPr>
              <w:spacing w:before="101" w:line="360" w:lineRule="auto"/>
              <w:ind w:left="1814"/>
              <w:rPr>
                <w:rFonts w:ascii="宋体" w:eastAsia="宋体" w:hAnsi="宋体" w:cs="宋体" w:hint="eastAsia"/>
                <w:color w:val="auto"/>
                <w:sz w:val="24"/>
                <w:szCs w:val="24"/>
              </w:rPr>
            </w:pPr>
            <w:r>
              <w:rPr>
                <w:rFonts w:ascii="宋体" w:eastAsia="宋体" w:hAnsi="宋体" w:cs="宋体" w:hint="eastAsia"/>
                <w:color w:val="auto"/>
                <w:spacing w:val="-3"/>
                <w:sz w:val="24"/>
                <w:szCs w:val="24"/>
              </w:rPr>
              <w:t>单</w:t>
            </w:r>
            <w:r>
              <w:rPr>
                <w:rFonts w:ascii="宋体" w:eastAsia="宋体" w:hAnsi="宋体" w:cs="宋体" w:hint="eastAsia"/>
                <w:color w:val="auto"/>
                <w:spacing w:val="-2"/>
                <w:sz w:val="24"/>
                <w:szCs w:val="24"/>
              </w:rPr>
              <w:t>位名称</w:t>
            </w:r>
          </w:p>
        </w:tc>
        <w:tc>
          <w:tcPr>
            <w:tcW w:w="2980" w:type="dxa"/>
          </w:tcPr>
          <w:p w14:paraId="0F020004" w14:textId="77777777" w:rsidR="00F74EF3" w:rsidRDefault="00000000">
            <w:pPr>
              <w:spacing w:before="101" w:line="360" w:lineRule="auto"/>
              <w:ind w:left="1017"/>
              <w:rPr>
                <w:rFonts w:ascii="宋体" w:eastAsia="宋体" w:hAnsi="宋体" w:cs="宋体" w:hint="eastAsia"/>
                <w:color w:val="auto"/>
                <w:sz w:val="24"/>
                <w:szCs w:val="24"/>
              </w:rPr>
            </w:pPr>
            <w:r>
              <w:rPr>
                <w:rFonts w:ascii="宋体" w:eastAsia="宋体" w:hAnsi="宋体" w:cs="宋体" w:hint="eastAsia"/>
                <w:color w:val="auto"/>
                <w:spacing w:val="-2"/>
                <w:sz w:val="24"/>
                <w:szCs w:val="24"/>
              </w:rPr>
              <w:t>相互关</w:t>
            </w:r>
            <w:r>
              <w:rPr>
                <w:rFonts w:ascii="宋体" w:eastAsia="宋体" w:hAnsi="宋体" w:cs="宋体" w:hint="eastAsia"/>
                <w:color w:val="auto"/>
                <w:spacing w:val="-1"/>
                <w:sz w:val="24"/>
                <w:szCs w:val="24"/>
              </w:rPr>
              <w:t>系</w:t>
            </w:r>
          </w:p>
        </w:tc>
      </w:tr>
      <w:tr w:rsidR="00F74EF3" w14:paraId="5C7EBE59" w14:textId="77777777">
        <w:trPr>
          <w:trHeight w:val="433"/>
        </w:trPr>
        <w:tc>
          <w:tcPr>
            <w:tcW w:w="954" w:type="dxa"/>
          </w:tcPr>
          <w:p w14:paraId="2A74BCEB" w14:textId="77777777" w:rsidR="00F74EF3" w:rsidRDefault="00000000">
            <w:pPr>
              <w:spacing w:before="119" w:line="360" w:lineRule="auto"/>
              <w:ind w:left="424"/>
              <w:rPr>
                <w:rFonts w:ascii="宋体" w:eastAsia="宋体" w:hAnsi="宋体" w:cs="宋体" w:hint="eastAsia"/>
                <w:color w:val="auto"/>
                <w:sz w:val="24"/>
                <w:szCs w:val="24"/>
              </w:rPr>
            </w:pPr>
            <w:r>
              <w:rPr>
                <w:rFonts w:ascii="宋体" w:eastAsia="宋体" w:hAnsi="宋体" w:cs="宋体" w:hint="eastAsia"/>
                <w:color w:val="auto"/>
                <w:sz w:val="24"/>
                <w:szCs w:val="24"/>
              </w:rPr>
              <w:t>1</w:t>
            </w:r>
          </w:p>
        </w:tc>
        <w:tc>
          <w:tcPr>
            <w:tcW w:w="4571" w:type="dxa"/>
          </w:tcPr>
          <w:p w14:paraId="5B805BC9" w14:textId="77777777" w:rsidR="00F74EF3" w:rsidRDefault="00F74EF3">
            <w:pPr>
              <w:spacing w:line="360" w:lineRule="auto"/>
              <w:rPr>
                <w:rFonts w:ascii="宋体" w:eastAsia="宋体" w:hAnsi="宋体" w:cs="宋体" w:hint="eastAsia"/>
                <w:color w:val="auto"/>
              </w:rPr>
            </w:pPr>
          </w:p>
        </w:tc>
        <w:tc>
          <w:tcPr>
            <w:tcW w:w="2980" w:type="dxa"/>
          </w:tcPr>
          <w:p w14:paraId="664E14BF" w14:textId="77777777" w:rsidR="00F74EF3" w:rsidRDefault="00F74EF3">
            <w:pPr>
              <w:spacing w:line="360" w:lineRule="auto"/>
              <w:rPr>
                <w:rFonts w:ascii="宋体" w:eastAsia="宋体" w:hAnsi="宋体" w:cs="宋体" w:hint="eastAsia"/>
                <w:color w:val="auto"/>
              </w:rPr>
            </w:pPr>
          </w:p>
        </w:tc>
      </w:tr>
      <w:tr w:rsidR="00F74EF3" w14:paraId="399BBF96" w14:textId="77777777">
        <w:trPr>
          <w:trHeight w:val="434"/>
        </w:trPr>
        <w:tc>
          <w:tcPr>
            <w:tcW w:w="954" w:type="dxa"/>
          </w:tcPr>
          <w:p w14:paraId="055949CE" w14:textId="77777777" w:rsidR="00F74EF3" w:rsidRDefault="00000000">
            <w:pPr>
              <w:spacing w:before="121" w:line="360" w:lineRule="auto"/>
              <w:ind w:left="415"/>
              <w:rPr>
                <w:rFonts w:ascii="宋体" w:eastAsia="宋体" w:hAnsi="宋体" w:cs="宋体" w:hint="eastAsia"/>
                <w:color w:val="auto"/>
                <w:sz w:val="24"/>
                <w:szCs w:val="24"/>
              </w:rPr>
            </w:pPr>
            <w:r>
              <w:rPr>
                <w:rFonts w:ascii="宋体" w:eastAsia="宋体" w:hAnsi="宋体" w:cs="宋体" w:hint="eastAsia"/>
                <w:color w:val="auto"/>
                <w:spacing w:val="1"/>
                <w:sz w:val="24"/>
                <w:szCs w:val="24"/>
              </w:rPr>
              <w:t>2</w:t>
            </w:r>
          </w:p>
        </w:tc>
        <w:tc>
          <w:tcPr>
            <w:tcW w:w="4571" w:type="dxa"/>
          </w:tcPr>
          <w:p w14:paraId="4D7125C6" w14:textId="77777777" w:rsidR="00F74EF3" w:rsidRDefault="00F74EF3">
            <w:pPr>
              <w:spacing w:line="360" w:lineRule="auto"/>
              <w:rPr>
                <w:rFonts w:ascii="宋体" w:eastAsia="宋体" w:hAnsi="宋体" w:cs="宋体" w:hint="eastAsia"/>
                <w:color w:val="auto"/>
              </w:rPr>
            </w:pPr>
          </w:p>
        </w:tc>
        <w:tc>
          <w:tcPr>
            <w:tcW w:w="2980" w:type="dxa"/>
          </w:tcPr>
          <w:p w14:paraId="08C2F0C7" w14:textId="77777777" w:rsidR="00F74EF3" w:rsidRDefault="00F74EF3">
            <w:pPr>
              <w:spacing w:line="360" w:lineRule="auto"/>
              <w:rPr>
                <w:rFonts w:ascii="宋体" w:eastAsia="宋体" w:hAnsi="宋体" w:cs="宋体" w:hint="eastAsia"/>
                <w:color w:val="auto"/>
              </w:rPr>
            </w:pPr>
          </w:p>
        </w:tc>
      </w:tr>
      <w:tr w:rsidR="00F74EF3" w14:paraId="46042CF1" w14:textId="77777777">
        <w:trPr>
          <w:trHeight w:val="438"/>
        </w:trPr>
        <w:tc>
          <w:tcPr>
            <w:tcW w:w="954" w:type="dxa"/>
          </w:tcPr>
          <w:p w14:paraId="2711A74C" w14:textId="77777777" w:rsidR="00F74EF3" w:rsidRDefault="00000000">
            <w:pPr>
              <w:spacing w:before="271" w:line="360" w:lineRule="auto"/>
              <w:ind w:left="382"/>
              <w:rPr>
                <w:rFonts w:ascii="宋体" w:eastAsia="宋体" w:hAnsi="宋体" w:cs="宋体" w:hint="eastAsia"/>
                <w:color w:val="auto"/>
                <w:sz w:val="24"/>
                <w:szCs w:val="24"/>
              </w:rPr>
            </w:pPr>
            <w:r>
              <w:rPr>
                <w:rFonts w:ascii="宋体" w:eastAsia="宋体" w:hAnsi="宋体" w:cs="宋体" w:hint="eastAsia"/>
                <w:color w:val="auto"/>
                <w:position w:val="1"/>
                <w:sz w:val="24"/>
                <w:szCs w:val="24"/>
              </w:rPr>
              <w:t>…</w:t>
            </w:r>
          </w:p>
        </w:tc>
        <w:tc>
          <w:tcPr>
            <w:tcW w:w="4571" w:type="dxa"/>
          </w:tcPr>
          <w:p w14:paraId="6B4BE539" w14:textId="77777777" w:rsidR="00F74EF3" w:rsidRDefault="00F74EF3">
            <w:pPr>
              <w:spacing w:line="360" w:lineRule="auto"/>
              <w:rPr>
                <w:rFonts w:ascii="宋体" w:eastAsia="宋体" w:hAnsi="宋体" w:cs="宋体" w:hint="eastAsia"/>
                <w:color w:val="auto"/>
              </w:rPr>
            </w:pPr>
          </w:p>
        </w:tc>
        <w:tc>
          <w:tcPr>
            <w:tcW w:w="2980" w:type="dxa"/>
          </w:tcPr>
          <w:p w14:paraId="59A5BB02" w14:textId="77777777" w:rsidR="00F74EF3" w:rsidRDefault="00F74EF3">
            <w:pPr>
              <w:spacing w:line="360" w:lineRule="auto"/>
              <w:rPr>
                <w:rFonts w:ascii="宋体" w:eastAsia="宋体" w:hAnsi="宋体" w:cs="宋体" w:hint="eastAsia"/>
                <w:color w:val="auto"/>
              </w:rPr>
            </w:pPr>
          </w:p>
        </w:tc>
      </w:tr>
    </w:tbl>
    <w:p w14:paraId="293D0500" w14:textId="77777777" w:rsidR="00F74EF3" w:rsidRDefault="00000000">
      <w:pPr>
        <w:spacing w:before="281" w:line="360" w:lineRule="auto"/>
        <w:ind w:left="491"/>
        <w:rPr>
          <w:rFonts w:ascii="宋体" w:eastAsia="宋体" w:hAnsi="宋体" w:cs="宋体" w:hint="eastAsia"/>
          <w:color w:val="auto"/>
          <w:sz w:val="24"/>
          <w:szCs w:val="24"/>
        </w:rPr>
      </w:pPr>
      <w:r>
        <w:rPr>
          <w:rFonts w:ascii="宋体" w:eastAsia="宋体" w:hAnsi="宋体" w:cs="宋体" w:hint="eastAsia"/>
          <w:color w:val="auto"/>
          <w:spacing w:val="-4"/>
          <w:sz w:val="24"/>
          <w:szCs w:val="24"/>
        </w:rPr>
        <w:t>上述</w:t>
      </w:r>
      <w:r>
        <w:rPr>
          <w:rFonts w:ascii="宋体" w:eastAsia="宋体" w:hAnsi="宋体" w:cs="宋体" w:hint="eastAsia"/>
          <w:color w:val="auto"/>
          <w:spacing w:val="-3"/>
          <w:sz w:val="24"/>
          <w:szCs w:val="24"/>
        </w:rPr>
        <w:t>声</w:t>
      </w:r>
      <w:r>
        <w:rPr>
          <w:rFonts w:ascii="宋体" w:eastAsia="宋体" w:hAnsi="宋体" w:cs="宋体" w:hint="eastAsia"/>
          <w:color w:val="auto"/>
          <w:spacing w:val="-2"/>
          <w:sz w:val="24"/>
          <w:szCs w:val="24"/>
        </w:rPr>
        <w:t>明真实有效，否则我方负全部责任。</w:t>
      </w:r>
    </w:p>
    <w:p w14:paraId="24F5969C" w14:textId="77777777" w:rsidR="00F74EF3" w:rsidRDefault="00F74EF3">
      <w:pPr>
        <w:spacing w:line="360" w:lineRule="auto"/>
        <w:rPr>
          <w:rFonts w:ascii="宋体" w:eastAsia="宋体" w:hAnsi="宋体" w:cs="宋体" w:hint="eastAsia"/>
          <w:color w:val="auto"/>
        </w:rPr>
      </w:pPr>
    </w:p>
    <w:p w14:paraId="7C9FAEB1" w14:textId="77777777" w:rsidR="00F74EF3" w:rsidRDefault="00000000">
      <w:pPr>
        <w:spacing w:before="78" w:line="360" w:lineRule="auto"/>
        <w:jc w:val="right"/>
        <w:rPr>
          <w:rFonts w:ascii="宋体" w:eastAsia="宋体" w:hAnsi="宋体" w:cs="宋体" w:hint="eastAsia"/>
          <w:color w:val="auto"/>
          <w:sz w:val="24"/>
          <w:szCs w:val="24"/>
        </w:rPr>
      </w:pPr>
      <w:r>
        <w:rPr>
          <w:rFonts w:ascii="宋体" w:eastAsia="宋体" w:hAnsi="宋体" w:cs="宋体" w:hint="eastAsia"/>
          <w:color w:val="auto"/>
          <w:spacing w:val="-18"/>
          <w:sz w:val="24"/>
          <w:szCs w:val="24"/>
        </w:rPr>
        <w:lastRenderedPageBreak/>
        <w:t>投标</w:t>
      </w:r>
      <w:r>
        <w:rPr>
          <w:rFonts w:ascii="宋体" w:eastAsia="宋体" w:hAnsi="宋体" w:cs="宋体" w:hint="eastAsia"/>
          <w:color w:val="auto"/>
          <w:spacing w:val="-15"/>
          <w:sz w:val="24"/>
          <w:szCs w:val="24"/>
        </w:rPr>
        <w:t>人</w:t>
      </w:r>
      <w:r>
        <w:rPr>
          <w:rFonts w:ascii="宋体" w:eastAsia="宋体" w:hAnsi="宋体" w:cs="宋体" w:hint="eastAsia"/>
          <w:color w:val="auto"/>
          <w:spacing w:val="-9"/>
          <w:sz w:val="24"/>
          <w:szCs w:val="24"/>
        </w:rPr>
        <w:t>名称 (加盖公章)： ____________</w:t>
      </w:r>
    </w:p>
    <w:p w14:paraId="14FDBC35" w14:textId="77777777" w:rsidR="00F74EF3" w:rsidRDefault="00000000">
      <w:pPr>
        <w:spacing w:before="210" w:line="360" w:lineRule="auto"/>
        <w:ind w:right="34"/>
        <w:jc w:val="right"/>
        <w:rPr>
          <w:rFonts w:ascii="宋体" w:eastAsia="宋体" w:hAnsi="宋体" w:cs="宋体" w:hint="eastAsia"/>
          <w:color w:val="auto"/>
          <w:sz w:val="24"/>
          <w:szCs w:val="24"/>
        </w:rPr>
      </w:pPr>
      <w:r>
        <w:rPr>
          <w:rFonts w:ascii="宋体" w:eastAsia="宋体" w:hAnsi="宋体" w:cs="宋体" w:hint="eastAsia"/>
          <w:color w:val="auto"/>
          <w:spacing w:val="-35"/>
          <w:sz w:val="24"/>
          <w:szCs w:val="24"/>
        </w:rPr>
        <w:t>日</w:t>
      </w:r>
      <w:r>
        <w:rPr>
          <w:rFonts w:ascii="宋体" w:eastAsia="宋体" w:hAnsi="宋体" w:cs="宋体" w:hint="eastAsia"/>
          <w:color w:val="auto"/>
          <w:spacing w:val="-18"/>
          <w:sz w:val="24"/>
          <w:szCs w:val="24"/>
        </w:rPr>
        <w:t>期： _____年______月______ 日</w:t>
      </w:r>
    </w:p>
    <w:p w14:paraId="6529F320" w14:textId="77777777" w:rsidR="00F74EF3" w:rsidRDefault="00000000">
      <w:pPr>
        <w:spacing w:line="360" w:lineRule="auto"/>
        <w:ind w:leftChars="204" w:left="1190" w:hangingChars="300" w:hanging="762"/>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说明：供应商承诺不实的，依据《政府采购法》第七十七条“提供虚假材料谋取中标、成交的”有关规定予以处理。</w:t>
      </w:r>
    </w:p>
    <w:p w14:paraId="15610378" w14:textId="77777777" w:rsidR="00F74EF3" w:rsidRDefault="00F74EF3">
      <w:pPr>
        <w:spacing w:line="360" w:lineRule="auto"/>
        <w:ind w:left="429"/>
        <w:rPr>
          <w:rFonts w:ascii="宋体" w:eastAsia="宋体" w:hAnsi="宋体" w:cs="宋体" w:hint="eastAsia"/>
          <w:color w:val="auto"/>
          <w:spacing w:val="14"/>
          <w:sz w:val="24"/>
          <w:szCs w:val="24"/>
        </w:rPr>
        <w:sectPr w:rsidR="00F74EF3">
          <w:footerReference w:type="default" r:id="rId29"/>
          <w:pgSz w:w="11907" w:h="16840"/>
          <w:pgMar w:top="1440" w:right="1080" w:bottom="1440" w:left="1080" w:header="878" w:footer="886" w:gutter="0"/>
          <w:cols w:space="720"/>
        </w:sectPr>
      </w:pPr>
    </w:p>
    <w:p w14:paraId="45CEDB33" w14:textId="77777777" w:rsidR="00F74EF3" w:rsidRDefault="00F74EF3">
      <w:pPr>
        <w:spacing w:line="360" w:lineRule="auto"/>
        <w:rPr>
          <w:rFonts w:ascii="宋体" w:eastAsia="宋体" w:hAnsi="宋体" w:cs="宋体" w:hint="eastAsia"/>
          <w:color w:val="auto"/>
        </w:rPr>
      </w:pPr>
    </w:p>
    <w:p w14:paraId="2BBC0DBE" w14:textId="77777777" w:rsidR="00F74EF3" w:rsidRDefault="00000000">
      <w:pPr>
        <w:spacing w:line="360" w:lineRule="auto"/>
        <w:ind w:left="18"/>
        <w:jc w:val="both"/>
        <w:rPr>
          <w:rFonts w:ascii="宋体" w:eastAsia="宋体" w:hAnsi="宋体" w:cs="宋体" w:hint="eastAsia"/>
          <w:color w:val="auto"/>
          <w:sz w:val="24"/>
          <w:szCs w:val="24"/>
        </w:rPr>
      </w:pPr>
      <w:r>
        <w:rPr>
          <w:rFonts w:ascii="宋体" w:eastAsia="宋体" w:hAnsi="宋体" w:cs="宋体" w:hint="eastAsia"/>
          <w:color w:val="auto"/>
          <w:spacing w:val="8"/>
          <w:sz w:val="24"/>
          <w:szCs w:val="24"/>
        </w:rPr>
        <w:t xml:space="preserve">2 </w:t>
      </w:r>
      <w:r>
        <w:rPr>
          <w:rFonts w:ascii="宋体" w:eastAsia="宋体" w:hAnsi="宋体" w:cs="宋体" w:hint="eastAsia"/>
          <w:color w:val="auto"/>
          <w:spacing w:val="5"/>
          <w:sz w:val="24"/>
          <w:szCs w:val="24"/>
        </w:rPr>
        <w:t>落</w:t>
      </w:r>
      <w:r>
        <w:rPr>
          <w:rFonts w:ascii="宋体" w:eastAsia="宋体" w:hAnsi="宋体" w:cs="宋体" w:hint="eastAsia"/>
          <w:color w:val="auto"/>
          <w:spacing w:val="4"/>
          <w:sz w:val="24"/>
          <w:szCs w:val="24"/>
        </w:rPr>
        <w:t>实政府采购政策需满足的资格要求(如有)</w:t>
      </w:r>
    </w:p>
    <w:p w14:paraId="6868002C" w14:textId="77777777" w:rsidR="00F74EF3" w:rsidRDefault="00000000">
      <w:pPr>
        <w:spacing w:line="360" w:lineRule="auto"/>
        <w:ind w:firstLineChars="172" w:firstLine="416"/>
        <w:jc w:val="both"/>
        <w:rPr>
          <w:rFonts w:ascii="宋体" w:eastAsia="宋体" w:hAnsi="宋体" w:cs="宋体" w:hint="eastAsia"/>
          <w:color w:val="auto"/>
          <w:sz w:val="24"/>
          <w:szCs w:val="24"/>
        </w:rPr>
      </w:pPr>
      <w:r>
        <w:rPr>
          <w:rFonts w:ascii="宋体" w:eastAsia="宋体" w:hAnsi="宋体" w:cs="宋体" w:hint="eastAsia"/>
          <w:color w:val="auto"/>
          <w:spacing w:val="2"/>
          <w:position w:val="17"/>
          <w:sz w:val="24"/>
          <w:szCs w:val="24"/>
        </w:rPr>
        <w:t xml:space="preserve">2-1 </w:t>
      </w:r>
      <w:r>
        <w:rPr>
          <w:rFonts w:ascii="宋体" w:eastAsia="宋体" w:hAnsi="宋体" w:cs="宋体" w:hint="eastAsia"/>
          <w:color w:val="auto"/>
          <w:spacing w:val="1"/>
          <w:position w:val="17"/>
          <w:sz w:val="24"/>
          <w:szCs w:val="24"/>
        </w:rPr>
        <w:t xml:space="preserve"> 中小企业证明文件</w:t>
      </w:r>
    </w:p>
    <w:p w14:paraId="78DB8321" w14:textId="77777777" w:rsidR="00F74EF3" w:rsidRDefault="00000000">
      <w:pPr>
        <w:spacing w:line="360" w:lineRule="auto"/>
        <w:ind w:firstLineChars="200" w:firstLine="450"/>
        <w:jc w:val="both"/>
        <w:rPr>
          <w:rFonts w:ascii="宋体" w:eastAsia="宋体" w:hAnsi="宋体" w:cs="宋体" w:hint="eastAsia"/>
          <w:color w:val="auto"/>
          <w:sz w:val="24"/>
          <w:szCs w:val="24"/>
        </w:rPr>
      </w:pPr>
      <w:r>
        <w:rPr>
          <w:rFonts w:ascii="宋体" w:eastAsia="宋体" w:hAnsi="宋体" w:cs="宋体" w:hint="eastAsia"/>
          <w:color w:val="auto"/>
          <w:spacing w:val="-15"/>
          <w:sz w:val="24"/>
          <w:szCs w:val="24"/>
        </w:rPr>
        <w:t>说明：</w:t>
      </w:r>
    </w:p>
    <w:p w14:paraId="18427F74" w14:textId="77777777" w:rsidR="00F74EF3" w:rsidRDefault="00000000">
      <w:pPr>
        <w:numPr>
          <w:ilvl w:val="0"/>
          <w:numId w:val="10"/>
        </w:numPr>
        <w:spacing w:line="360" w:lineRule="auto"/>
        <w:ind w:firstLineChars="200" w:firstLine="494"/>
        <w:jc w:val="both"/>
        <w:rPr>
          <w:rFonts w:ascii="宋体" w:eastAsia="宋体" w:hAnsi="宋体" w:cs="宋体" w:hint="eastAsia"/>
          <w:color w:val="auto"/>
          <w:sz w:val="24"/>
          <w:szCs w:val="24"/>
        </w:rPr>
      </w:pPr>
      <w:r>
        <w:rPr>
          <w:rFonts w:ascii="宋体" w:eastAsia="宋体" w:hAnsi="宋体" w:cs="宋体" w:hint="eastAsia"/>
          <w:color w:val="auto"/>
          <w:spacing w:val="7"/>
          <w:sz w:val="24"/>
          <w:szCs w:val="24"/>
        </w:rPr>
        <w:t>如本项目(包)不专门面向中小企业预留采购份额，资格证明文件部分无需提供</w:t>
      </w:r>
      <w:r>
        <w:rPr>
          <w:rFonts w:ascii="宋体" w:eastAsia="宋体" w:hAnsi="宋体" w:cs="宋体" w:hint="eastAsia"/>
          <w:color w:val="auto"/>
          <w:spacing w:val="-2"/>
          <w:sz w:val="24"/>
          <w:szCs w:val="24"/>
        </w:rPr>
        <w:t>《中小企业声明函》或《残疾人福利性单位声</w:t>
      </w:r>
      <w:r>
        <w:rPr>
          <w:rFonts w:ascii="宋体" w:eastAsia="宋体" w:hAnsi="宋体" w:cs="宋体" w:hint="eastAsia"/>
          <w:color w:val="auto"/>
          <w:spacing w:val="-1"/>
          <w:sz w:val="24"/>
          <w:szCs w:val="24"/>
        </w:rPr>
        <w:t>明函》或由省级以上监狱管理局、戒毒管</w:t>
      </w:r>
      <w:r>
        <w:rPr>
          <w:rFonts w:ascii="宋体" w:eastAsia="宋体" w:hAnsi="宋体" w:cs="宋体" w:hint="eastAsia"/>
          <w:color w:val="auto"/>
          <w:spacing w:val="-2"/>
          <w:sz w:val="24"/>
          <w:szCs w:val="24"/>
        </w:rPr>
        <w:t>理局(含新疆生产建设兵团) 出具的属</w:t>
      </w:r>
      <w:r>
        <w:rPr>
          <w:rFonts w:ascii="宋体" w:eastAsia="宋体" w:hAnsi="宋体" w:cs="宋体" w:hint="eastAsia"/>
          <w:color w:val="auto"/>
          <w:spacing w:val="-1"/>
          <w:sz w:val="24"/>
          <w:szCs w:val="24"/>
        </w:rPr>
        <w:t>于监狱企业的证明文件；供应商如具有上述证明</w:t>
      </w:r>
      <w:r>
        <w:rPr>
          <w:rFonts w:ascii="宋体" w:eastAsia="宋体" w:hAnsi="宋体" w:cs="宋体" w:hint="eastAsia"/>
          <w:color w:val="auto"/>
          <w:spacing w:val="-4"/>
          <w:sz w:val="24"/>
          <w:szCs w:val="24"/>
        </w:rPr>
        <w:t>文件，建议</w:t>
      </w:r>
      <w:r>
        <w:rPr>
          <w:rFonts w:ascii="宋体" w:eastAsia="宋体" w:hAnsi="宋体" w:cs="宋体" w:hint="eastAsia"/>
          <w:color w:val="auto"/>
          <w:spacing w:val="-2"/>
          <w:sz w:val="24"/>
          <w:szCs w:val="24"/>
        </w:rPr>
        <w:t>在商务技术文件中提供。</w:t>
      </w:r>
    </w:p>
    <w:p w14:paraId="4A203F5C" w14:textId="77777777" w:rsidR="00F74EF3" w:rsidRDefault="00000000">
      <w:pPr>
        <w:numPr>
          <w:ilvl w:val="0"/>
          <w:numId w:val="10"/>
        </w:numPr>
        <w:spacing w:line="360" w:lineRule="auto"/>
        <w:ind w:firstLineChars="200" w:firstLine="494"/>
        <w:jc w:val="both"/>
        <w:rPr>
          <w:rFonts w:ascii="宋体" w:eastAsia="宋体" w:hAnsi="宋体" w:cs="宋体" w:hint="eastAsia"/>
          <w:color w:val="auto"/>
          <w:sz w:val="24"/>
          <w:szCs w:val="24"/>
        </w:rPr>
      </w:pPr>
      <w:r>
        <w:rPr>
          <w:rFonts w:ascii="宋体" w:eastAsia="宋体" w:hAnsi="宋体" w:cs="宋体" w:hint="eastAsia"/>
          <w:color w:val="auto"/>
          <w:spacing w:val="7"/>
          <w:sz w:val="24"/>
          <w:szCs w:val="24"/>
        </w:rPr>
        <w:t>如本项目(包)专门面向中小企业采购，投标文件中须提供《中小企业声明函</w:t>
      </w:r>
      <w:r>
        <w:rPr>
          <w:rFonts w:ascii="宋体" w:eastAsia="宋体" w:hAnsi="宋体" w:cs="宋体" w:hint="eastAsia"/>
          <w:color w:val="auto"/>
          <w:sz w:val="24"/>
          <w:szCs w:val="24"/>
        </w:rPr>
        <w:t>》</w:t>
      </w:r>
      <w:r>
        <w:rPr>
          <w:rFonts w:ascii="宋体" w:eastAsia="宋体" w:hAnsi="宋体" w:cs="宋体" w:hint="eastAsia"/>
          <w:color w:val="auto"/>
          <w:spacing w:val="2"/>
          <w:sz w:val="24"/>
          <w:szCs w:val="24"/>
        </w:rPr>
        <w:t>或《残疾人福利性单位声</w:t>
      </w:r>
      <w:r>
        <w:rPr>
          <w:rFonts w:ascii="宋体" w:eastAsia="宋体" w:hAnsi="宋体" w:cs="宋体" w:hint="eastAsia"/>
          <w:color w:val="auto"/>
          <w:spacing w:val="1"/>
          <w:sz w:val="24"/>
          <w:szCs w:val="24"/>
        </w:rPr>
        <w:t>明函》或由省级以上监狱管理局、戒毒管理局(含新疆生产建</w:t>
      </w:r>
      <w:r>
        <w:rPr>
          <w:rFonts w:ascii="宋体" w:eastAsia="宋体" w:hAnsi="宋体" w:cs="宋体" w:hint="eastAsia"/>
          <w:color w:val="auto"/>
          <w:spacing w:val="4"/>
          <w:sz w:val="24"/>
          <w:szCs w:val="24"/>
        </w:rPr>
        <w:t>设兵团</w:t>
      </w:r>
      <w:r>
        <w:rPr>
          <w:rFonts w:ascii="宋体" w:eastAsia="宋体" w:hAnsi="宋体" w:cs="宋体" w:hint="eastAsia"/>
          <w:color w:val="auto"/>
          <w:spacing w:val="2"/>
          <w:sz w:val="24"/>
          <w:szCs w:val="24"/>
        </w:rPr>
        <w:t>)出具的属于监狱企业的证明文件，且建议在资格证明文件部分提供。</w:t>
      </w:r>
    </w:p>
    <w:p w14:paraId="522B8B6E" w14:textId="77777777" w:rsidR="00F74EF3" w:rsidRDefault="00000000">
      <w:pPr>
        <w:numPr>
          <w:ilvl w:val="0"/>
          <w:numId w:val="10"/>
        </w:numPr>
        <w:spacing w:line="360" w:lineRule="auto"/>
        <w:ind w:firstLineChars="200" w:firstLine="500"/>
        <w:jc w:val="both"/>
        <w:rPr>
          <w:rFonts w:ascii="宋体" w:eastAsia="宋体" w:hAnsi="宋体" w:cs="宋体" w:hint="eastAsia"/>
          <w:color w:val="auto"/>
          <w:sz w:val="24"/>
          <w:szCs w:val="24"/>
        </w:rPr>
      </w:pPr>
      <w:r>
        <w:rPr>
          <w:rFonts w:ascii="宋体" w:eastAsia="宋体" w:hAnsi="宋体" w:cs="宋体" w:hint="eastAsia"/>
          <w:color w:val="auto"/>
          <w:spacing w:val="10"/>
          <w:sz w:val="24"/>
          <w:szCs w:val="24"/>
        </w:rPr>
        <w:t>如本项目(包)预留部分采购项目预算专门面向中小企业采购，且要求获得采购</w:t>
      </w:r>
      <w:r>
        <w:rPr>
          <w:rFonts w:ascii="宋体" w:eastAsia="宋体" w:hAnsi="宋体" w:cs="宋体" w:hint="eastAsia"/>
          <w:color w:val="auto"/>
          <w:spacing w:val="-8"/>
          <w:sz w:val="24"/>
          <w:szCs w:val="24"/>
        </w:rPr>
        <w:t>合同的供应</w:t>
      </w:r>
      <w:r>
        <w:rPr>
          <w:rFonts w:ascii="宋体" w:eastAsia="宋体" w:hAnsi="宋体" w:cs="宋体" w:hint="eastAsia"/>
          <w:color w:val="auto"/>
          <w:spacing w:val="-6"/>
          <w:sz w:val="24"/>
          <w:szCs w:val="24"/>
        </w:rPr>
        <w:t>商</w:t>
      </w:r>
      <w:r>
        <w:rPr>
          <w:rFonts w:ascii="宋体" w:eastAsia="宋体" w:hAnsi="宋体" w:cs="宋体" w:hint="eastAsia"/>
          <w:color w:val="auto"/>
          <w:spacing w:val="-4"/>
          <w:sz w:val="24"/>
          <w:szCs w:val="24"/>
        </w:rPr>
        <w:t>将采购项目中的一定比例分包给一家或者多家中小企业的，投标文件中除</w:t>
      </w:r>
      <w:r>
        <w:rPr>
          <w:rFonts w:ascii="宋体" w:eastAsia="宋体" w:hAnsi="宋体" w:cs="宋体" w:hint="eastAsia"/>
          <w:color w:val="auto"/>
          <w:spacing w:val="-2"/>
          <w:sz w:val="24"/>
          <w:szCs w:val="24"/>
        </w:rPr>
        <w:t>须提供《中小企</w:t>
      </w:r>
      <w:r>
        <w:rPr>
          <w:rFonts w:ascii="宋体" w:eastAsia="宋体" w:hAnsi="宋体" w:cs="宋体" w:hint="eastAsia"/>
          <w:color w:val="auto"/>
          <w:spacing w:val="-1"/>
          <w:sz w:val="24"/>
          <w:szCs w:val="24"/>
        </w:rPr>
        <w:t>业声明函》或《残疾人福利性单位声明函》或由省级以上监狱管理局、</w:t>
      </w:r>
      <w:r>
        <w:rPr>
          <w:rFonts w:ascii="宋体" w:eastAsia="宋体" w:hAnsi="宋体" w:cs="宋体" w:hint="eastAsia"/>
          <w:color w:val="auto"/>
          <w:spacing w:val="-8"/>
          <w:sz w:val="24"/>
          <w:szCs w:val="24"/>
        </w:rPr>
        <w:t>戒毒管理局(含</w:t>
      </w:r>
      <w:r>
        <w:rPr>
          <w:rFonts w:ascii="宋体" w:eastAsia="宋体" w:hAnsi="宋体" w:cs="宋体" w:hint="eastAsia"/>
          <w:color w:val="auto"/>
          <w:spacing w:val="-7"/>
          <w:sz w:val="24"/>
          <w:szCs w:val="24"/>
        </w:rPr>
        <w:t>新</w:t>
      </w:r>
      <w:r>
        <w:rPr>
          <w:rFonts w:ascii="宋体" w:eastAsia="宋体" w:hAnsi="宋体" w:cs="宋体" w:hint="eastAsia"/>
          <w:color w:val="auto"/>
          <w:spacing w:val="-4"/>
          <w:sz w:val="24"/>
          <w:szCs w:val="24"/>
        </w:rPr>
        <w:t>疆生产建设兵团)出具的属于监狱企业的证明文件，还须同时提供《拟</w:t>
      </w:r>
      <w:r>
        <w:rPr>
          <w:rFonts w:ascii="宋体" w:eastAsia="宋体" w:hAnsi="宋体" w:cs="宋体" w:hint="eastAsia"/>
          <w:color w:val="auto"/>
          <w:spacing w:val="-8"/>
          <w:sz w:val="24"/>
          <w:szCs w:val="24"/>
        </w:rPr>
        <w:t>分</w:t>
      </w:r>
      <w:r>
        <w:rPr>
          <w:rFonts w:ascii="宋体" w:eastAsia="宋体" w:hAnsi="宋体" w:cs="宋体" w:hint="eastAsia"/>
          <w:color w:val="auto"/>
          <w:spacing w:val="-5"/>
          <w:sz w:val="24"/>
          <w:szCs w:val="24"/>
        </w:rPr>
        <w:t>包情况说明》及《分包意向协议》，且建议在资格证明文件部分提供。</w:t>
      </w:r>
    </w:p>
    <w:p w14:paraId="6B90E116" w14:textId="77777777" w:rsidR="00F74EF3" w:rsidRDefault="00000000">
      <w:pPr>
        <w:numPr>
          <w:ilvl w:val="0"/>
          <w:numId w:val="10"/>
        </w:numPr>
        <w:spacing w:line="360" w:lineRule="auto"/>
        <w:ind w:firstLineChars="200" w:firstLine="500"/>
        <w:jc w:val="both"/>
        <w:rPr>
          <w:rFonts w:ascii="宋体" w:eastAsia="宋体" w:hAnsi="宋体" w:cs="宋体" w:hint="eastAsia"/>
          <w:color w:val="auto"/>
          <w:sz w:val="24"/>
          <w:szCs w:val="24"/>
        </w:rPr>
      </w:pPr>
      <w:r>
        <w:rPr>
          <w:rFonts w:ascii="宋体" w:eastAsia="宋体" w:hAnsi="宋体" w:cs="宋体" w:hint="eastAsia"/>
          <w:color w:val="auto"/>
          <w:spacing w:val="10"/>
          <w:sz w:val="24"/>
          <w:szCs w:val="24"/>
        </w:rPr>
        <w:t>如本项目(包)预留部分采购项目预算专门面向中小企业采购，且要求供应商以</w:t>
      </w:r>
      <w:r>
        <w:rPr>
          <w:rFonts w:ascii="宋体" w:eastAsia="宋体" w:hAnsi="宋体" w:cs="宋体" w:hint="eastAsia"/>
          <w:color w:val="auto"/>
          <w:spacing w:val="-1"/>
          <w:sz w:val="24"/>
          <w:szCs w:val="24"/>
        </w:rPr>
        <w:t>联合体形式参加采购活动，投标文件中除</w:t>
      </w:r>
      <w:r>
        <w:rPr>
          <w:rFonts w:ascii="宋体" w:eastAsia="宋体" w:hAnsi="宋体" w:cs="宋体" w:hint="eastAsia"/>
          <w:color w:val="auto"/>
          <w:sz w:val="24"/>
          <w:szCs w:val="24"/>
        </w:rPr>
        <w:t>须提供《中小企业声明函》或《残疾人福利性</w:t>
      </w:r>
      <w:r>
        <w:rPr>
          <w:rFonts w:ascii="宋体" w:eastAsia="宋体" w:hAnsi="宋体" w:cs="宋体" w:hint="eastAsia"/>
          <w:color w:val="auto"/>
          <w:spacing w:val="2"/>
          <w:sz w:val="24"/>
          <w:szCs w:val="24"/>
        </w:rPr>
        <w:t>单位声明函》或由省级以上监狱管理局、戒毒管理局</w:t>
      </w:r>
      <w:r>
        <w:rPr>
          <w:rFonts w:ascii="宋体" w:eastAsia="宋体" w:hAnsi="宋体" w:cs="宋体" w:hint="eastAsia"/>
          <w:color w:val="auto"/>
          <w:spacing w:val="1"/>
          <w:sz w:val="24"/>
          <w:szCs w:val="24"/>
        </w:rPr>
        <w:t>(含新疆生产建设兵团)出具的属</w:t>
      </w:r>
      <w:r>
        <w:rPr>
          <w:rFonts w:ascii="宋体" w:eastAsia="宋体" w:hAnsi="宋体" w:cs="宋体" w:hint="eastAsia"/>
          <w:color w:val="auto"/>
          <w:spacing w:val="-2"/>
          <w:sz w:val="24"/>
          <w:szCs w:val="24"/>
        </w:rPr>
        <w:t>于监狱企业的证明文件，还须同时提供《联合协议》</w:t>
      </w:r>
      <w:r>
        <w:rPr>
          <w:rFonts w:ascii="宋体" w:eastAsia="宋体" w:hAnsi="宋体" w:cs="宋体" w:hint="eastAsia"/>
          <w:color w:val="auto"/>
          <w:spacing w:val="-1"/>
          <w:sz w:val="24"/>
          <w:szCs w:val="24"/>
        </w:rPr>
        <w:t>；上述文件建议在资格证明文件部</w:t>
      </w:r>
      <w:r>
        <w:rPr>
          <w:rFonts w:ascii="宋体" w:eastAsia="宋体" w:hAnsi="宋体" w:cs="宋体" w:hint="eastAsia"/>
          <w:color w:val="auto"/>
          <w:spacing w:val="-10"/>
          <w:sz w:val="24"/>
          <w:szCs w:val="24"/>
        </w:rPr>
        <w:t>分</w:t>
      </w:r>
      <w:r>
        <w:rPr>
          <w:rFonts w:ascii="宋体" w:eastAsia="宋体" w:hAnsi="宋体" w:cs="宋体" w:hint="eastAsia"/>
          <w:color w:val="auto"/>
          <w:spacing w:val="-8"/>
          <w:sz w:val="24"/>
          <w:szCs w:val="24"/>
        </w:rPr>
        <w:t>提供。</w:t>
      </w:r>
    </w:p>
    <w:p w14:paraId="3017F8F0" w14:textId="77777777" w:rsidR="00F74EF3" w:rsidRDefault="00000000">
      <w:pPr>
        <w:numPr>
          <w:ilvl w:val="0"/>
          <w:numId w:val="10"/>
        </w:numPr>
        <w:spacing w:line="360" w:lineRule="auto"/>
        <w:ind w:firstLineChars="200" w:firstLine="508"/>
        <w:jc w:val="both"/>
        <w:rPr>
          <w:rFonts w:ascii="宋体" w:eastAsia="宋体" w:hAnsi="宋体" w:cs="宋体" w:hint="eastAsia"/>
          <w:color w:val="auto"/>
          <w:sz w:val="24"/>
          <w:szCs w:val="24"/>
        </w:rPr>
      </w:pPr>
      <w:r>
        <w:rPr>
          <w:rFonts w:ascii="宋体" w:eastAsia="宋体" w:hAnsi="宋体" w:cs="宋体" w:hint="eastAsia"/>
          <w:color w:val="auto"/>
          <w:spacing w:val="14"/>
          <w:sz w:val="24"/>
          <w:szCs w:val="24"/>
        </w:rPr>
        <w:t>中小企业声明函填写注意事项</w:t>
      </w:r>
    </w:p>
    <w:p w14:paraId="22B5D10D" w14:textId="77777777" w:rsidR="00F74EF3" w:rsidRDefault="00000000">
      <w:pPr>
        <w:spacing w:line="360" w:lineRule="auto"/>
        <w:ind w:firstLineChars="200" w:firstLine="476"/>
        <w:jc w:val="both"/>
        <w:rPr>
          <w:rFonts w:ascii="宋体" w:eastAsia="宋体" w:hAnsi="宋体" w:cs="宋体" w:hint="eastAsia"/>
          <w:color w:val="auto"/>
          <w:spacing w:val="-3"/>
          <w:sz w:val="24"/>
          <w:szCs w:val="24"/>
        </w:rPr>
      </w:pPr>
      <w:r>
        <w:rPr>
          <w:rFonts w:ascii="宋体" w:eastAsia="宋体" w:hAnsi="宋体" w:cs="宋体" w:hint="eastAsia"/>
          <w:color w:val="auto"/>
          <w:spacing w:val="-2"/>
          <w:sz w:val="24"/>
          <w:szCs w:val="24"/>
        </w:rPr>
        <w:t>1)《中小企业声明函》由参加政府采购活动的投标人出具。联合体投</w:t>
      </w:r>
      <w:r>
        <w:rPr>
          <w:rFonts w:ascii="宋体" w:eastAsia="宋体" w:hAnsi="宋体" w:cs="宋体" w:hint="eastAsia"/>
          <w:color w:val="auto"/>
          <w:spacing w:val="-1"/>
          <w:sz w:val="24"/>
          <w:szCs w:val="24"/>
        </w:rPr>
        <w:t>标的，《中小企业</w:t>
      </w:r>
      <w:r>
        <w:rPr>
          <w:rFonts w:ascii="宋体" w:eastAsia="宋体" w:hAnsi="宋体" w:cs="宋体" w:hint="eastAsia"/>
          <w:color w:val="auto"/>
          <w:spacing w:val="-6"/>
          <w:sz w:val="24"/>
          <w:szCs w:val="24"/>
        </w:rPr>
        <w:t>声明</w:t>
      </w:r>
      <w:r>
        <w:rPr>
          <w:rFonts w:ascii="宋体" w:eastAsia="宋体" w:hAnsi="宋体" w:cs="宋体" w:hint="eastAsia"/>
          <w:color w:val="auto"/>
          <w:spacing w:val="-4"/>
          <w:sz w:val="24"/>
          <w:szCs w:val="24"/>
        </w:rPr>
        <w:t>函</w:t>
      </w:r>
      <w:r>
        <w:rPr>
          <w:rFonts w:ascii="宋体" w:eastAsia="宋体" w:hAnsi="宋体" w:cs="宋体" w:hint="eastAsia"/>
          <w:color w:val="auto"/>
          <w:spacing w:val="-3"/>
          <w:sz w:val="24"/>
          <w:szCs w:val="24"/>
        </w:rPr>
        <w:t>》可由牵头人出具。</w:t>
      </w:r>
    </w:p>
    <w:p w14:paraId="3421AC9A" w14:textId="77777777" w:rsidR="00F74EF3" w:rsidRDefault="00000000">
      <w:pPr>
        <w:spacing w:line="360" w:lineRule="auto"/>
        <w:ind w:firstLineChars="200" w:firstLine="496"/>
        <w:jc w:val="both"/>
        <w:rPr>
          <w:rFonts w:ascii="宋体" w:eastAsia="宋体" w:hAnsi="宋体" w:cs="宋体" w:hint="eastAsia"/>
          <w:color w:val="auto"/>
          <w:sz w:val="24"/>
          <w:szCs w:val="24"/>
        </w:rPr>
      </w:pPr>
      <w:r>
        <w:rPr>
          <w:rFonts w:ascii="宋体" w:eastAsia="宋体" w:hAnsi="宋体" w:cs="宋体" w:hint="eastAsia"/>
          <w:color w:val="auto"/>
          <w:spacing w:val="8"/>
          <w:sz w:val="24"/>
          <w:szCs w:val="24"/>
        </w:rPr>
        <w:t>2)对于</w:t>
      </w:r>
      <w:r>
        <w:rPr>
          <w:rFonts w:ascii="宋体" w:eastAsia="宋体" w:hAnsi="宋体" w:cs="宋体" w:hint="eastAsia"/>
          <w:color w:val="auto"/>
          <w:spacing w:val="4"/>
          <w:sz w:val="24"/>
          <w:szCs w:val="24"/>
        </w:rPr>
        <w:t>联合体中由中小企业承担的部分，或者分包给中小企业的部分，必须全部由中</w:t>
      </w:r>
      <w:r>
        <w:rPr>
          <w:rFonts w:ascii="宋体" w:eastAsia="宋体" w:hAnsi="宋体" w:cs="宋体" w:hint="eastAsia"/>
          <w:color w:val="auto"/>
          <w:spacing w:val="1"/>
          <w:sz w:val="24"/>
          <w:szCs w:val="24"/>
        </w:rPr>
        <w:t>小企业制造、承建或者承接。供应商应当在声明函“</w:t>
      </w:r>
      <w:r>
        <w:rPr>
          <w:rFonts w:ascii="宋体" w:eastAsia="宋体" w:hAnsi="宋体" w:cs="宋体" w:hint="eastAsia"/>
          <w:color w:val="auto"/>
          <w:sz w:val="24"/>
          <w:szCs w:val="24"/>
        </w:rPr>
        <w:t>标的名称”部分标明联合体中中小企</w:t>
      </w:r>
      <w:r>
        <w:rPr>
          <w:rFonts w:ascii="宋体" w:eastAsia="宋体" w:hAnsi="宋体" w:cs="宋体" w:hint="eastAsia"/>
          <w:color w:val="auto"/>
          <w:spacing w:val="-2"/>
          <w:sz w:val="24"/>
          <w:szCs w:val="24"/>
        </w:rPr>
        <w:t>业承担的具体内容或者中小企业的具体分包内容</w:t>
      </w:r>
      <w:r>
        <w:rPr>
          <w:rFonts w:ascii="宋体" w:eastAsia="宋体" w:hAnsi="宋体" w:cs="宋体" w:hint="eastAsia"/>
          <w:color w:val="auto"/>
          <w:sz w:val="24"/>
          <w:szCs w:val="24"/>
        </w:rPr>
        <w:t>。</w:t>
      </w:r>
    </w:p>
    <w:p w14:paraId="0AE7515C" w14:textId="77777777" w:rsidR="00F74EF3" w:rsidRDefault="00000000">
      <w:pPr>
        <w:spacing w:line="360" w:lineRule="auto"/>
        <w:ind w:firstLineChars="200" w:firstLine="496"/>
        <w:jc w:val="both"/>
        <w:rPr>
          <w:rFonts w:ascii="宋体" w:eastAsia="宋体" w:hAnsi="宋体" w:cs="宋体" w:hint="eastAsia"/>
          <w:color w:val="auto"/>
          <w:sz w:val="24"/>
          <w:szCs w:val="24"/>
        </w:rPr>
      </w:pPr>
      <w:r>
        <w:rPr>
          <w:rFonts w:ascii="宋体" w:eastAsia="宋体" w:hAnsi="宋体" w:cs="宋体" w:hint="eastAsia"/>
          <w:color w:val="auto"/>
          <w:spacing w:val="8"/>
          <w:sz w:val="24"/>
          <w:szCs w:val="24"/>
        </w:rPr>
        <w:t>3)对于</w:t>
      </w:r>
      <w:r>
        <w:rPr>
          <w:rFonts w:ascii="宋体" w:eastAsia="宋体" w:hAnsi="宋体" w:cs="宋体" w:hint="eastAsia"/>
          <w:color w:val="auto"/>
          <w:spacing w:val="4"/>
          <w:sz w:val="24"/>
          <w:szCs w:val="24"/>
        </w:rPr>
        <w:t>多标的采购项目，投标人应充分、准确地了解所提供货物的制造企业、提供服</w:t>
      </w:r>
      <w:r>
        <w:rPr>
          <w:rFonts w:ascii="宋体" w:eastAsia="宋体" w:hAnsi="宋体" w:cs="宋体" w:hint="eastAsia"/>
          <w:color w:val="auto"/>
          <w:spacing w:val="-2"/>
          <w:sz w:val="24"/>
          <w:szCs w:val="24"/>
        </w:rPr>
        <w:t>务的承接企业信息。对</w:t>
      </w:r>
      <w:r>
        <w:rPr>
          <w:rFonts w:ascii="宋体" w:eastAsia="宋体" w:hAnsi="宋体" w:cs="宋体" w:hint="eastAsia"/>
          <w:color w:val="auto"/>
          <w:spacing w:val="-1"/>
          <w:sz w:val="24"/>
          <w:szCs w:val="24"/>
        </w:rPr>
        <w:t>相关情况了解不清楚的，不建议填报本声明函。</w:t>
      </w:r>
    </w:p>
    <w:p w14:paraId="6728FFD9" w14:textId="77777777" w:rsidR="00F74EF3" w:rsidRDefault="00000000">
      <w:pPr>
        <w:spacing w:line="360" w:lineRule="auto"/>
        <w:ind w:firstLineChars="200" w:firstLine="514"/>
        <w:jc w:val="both"/>
        <w:rPr>
          <w:rFonts w:ascii="宋体" w:eastAsia="宋体" w:hAnsi="宋体" w:cs="宋体" w:hint="eastAsia"/>
          <w:color w:val="auto"/>
          <w:spacing w:val="17"/>
          <w:sz w:val="24"/>
          <w:szCs w:val="24"/>
        </w:rPr>
      </w:pPr>
      <w:r>
        <w:rPr>
          <w:rFonts w:ascii="宋体" w:eastAsia="宋体" w:hAnsi="宋体" w:cs="宋体" w:hint="eastAsia"/>
          <w:color w:val="auto"/>
          <w:spacing w:val="17"/>
          <w:sz w:val="24"/>
          <w:szCs w:val="24"/>
        </w:rPr>
        <w:t>(6)温馨提示：为方便广大中小企业识别企业规模类型，工业和信息化部组织开发了中小企业规模类型自测小程序，在国务院客户端和工业和信息化部网站上均有链接，</w:t>
      </w:r>
      <w:r>
        <w:rPr>
          <w:rFonts w:ascii="宋体" w:eastAsia="宋体" w:hAnsi="宋体" w:cs="宋体" w:hint="eastAsia"/>
          <w:color w:val="auto"/>
          <w:spacing w:val="17"/>
          <w:sz w:val="24"/>
          <w:szCs w:val="24"/>
        </w:rPr>
        <w:lastRenderedPageBreak/>
        <w:t>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 2011 ﹞ 300 号)》及本项目文件规定的中小企业划分标准所属行业执行。</w:t>
      </w:r>
    </w:p>
    <w:p w14:paraId="2AEC2856" w14:textId="77777777" w:rsidR="00F74EF3" w:rsidRDefault="00F74EF3">
      <w:pPr>
        <w:spacing w:line="360" w:lineRule="auto"/>
        <w:rPr>
          <w:rFonts w:ascii="宋体" w:eastAsia="宋体" w:hAnsi="宋体" w:cs="宋体" w:hint="eastAsia"/>
          <w:color w:val="auto"/>
          <w:spacing w:val="-3"/>
          <w:sz w:val="24"/>
          <w:szCs w:val="24"/>
        </w:rPr>
      </w:pPr>
    </w:p>
    <w:p w14:paraId="40D4326D" w14:textId="77777777" w:rsidR="00F74EF3" w:rsidRDefault="00F74EF3">
      <w:pPr>
        <w:spacing w:line="360" w:lineRule="auto"/>
        <w:rPr>
          <w:rFonts w:ascii="宋体" w:eastAsia="宋体" w:hAnsi="宋体" w:cs="宋体" w:hint="eastAsia"/>
          <w:color w:val="auto"/>
        </w:rPr>
      </w:pPr>
    </w:p>
    <w:p w14:paraId="279F4881" w14:textId="77777777" w:rsidR="00F74EF3" w:rsidRDefault="00F74EF3">
      <w:pPr>
        <w:spacing w:line="360" w:lineRule="auto"/>
        <w:rPr>
          <w:rFonts w:ascii="宋体" w:eastAsia="宋体" w:hAnsi="宋体" w:cs="宋体" w:hint="eastAsia"/>
          <w:color w:val="auto"/>
        </w:rPr>
        <w:sectPr w:rsidR="00F74EF3">
          <w:footerReference w:type="default" r:id="rId30"/>
          <w:pgSz w:w="11907" w:h="16840"/>
          <w:pgMar w:top="1440" w:right="1080" w:bottom="1440" w:left="1080" w:header="878" w:footer="886" w:gutter="0"/>
          <w:cols w:space="720"/>
        </w:sectPr>
      </w:pPr>
    </w:p>
    <w:p w14:paraId="24AD4C97" w14:textId="77777777" w:rsidR="00F74EF3" w:rsidRDefault="00F74EF3">
      <w:pPr>
        <w:spacing w:line="360" w:lineRule="auto"/>
        <w:rPr>
          <w:rFonts w:ascii="宋体" w:eastAsia="宋体" w:hAnsi="宋体" w:cs="宋体" w:hint="eastAsia"/>
          <w:color w:val="auto"/>
        </w:rPr>
      </w:pPr>
    </w:p>
    <w:p w14:paraId="275FFA86" w14:textId="77777777" w:rsidR="00F74EF3" w:rsidRDefault="00000000">
      <w:pPr>
        <w:spacing w:before="78" w:line="360" w:lineRule="auto"/>
        <w:ind w:left="127"/>
        <w:rPr>
          <w:rFonts w:ascii="宋体" w:eastAsia="宋体" w:hAnsi="宋体" w:cs="宋体" w:hint="eastAsia"/>
          <w:b/>
          <w:bCs/>
          <w:color w:val="auto"/>
          <w:spacing w:val="4"/>
          <w:sz w:val="24"/>
          <w:szCs w:val="24"/>
        </w:rPr>
      </w:pPr>
      <w:r>
        <w:rPr>
          <w:rFonts w:ascii="宋体" w:eastAsia="宋体" w:hAnsi="宋体" w:cs="宋体" w:hint="eastAsia"/>
          <w:b/>
          <w:bCs/>
          <w:color w:val="auto"/>
          <w:spacing w:val="4"/>
          <w:sz w:val="24"/>
          <w:szCs w:val="24"/>
        </w:rPr>
        <w:t>2-1-1  《中小企业声明函》及残疾人福利性单位声明函格式</w:t>
      </w:r>
    </w:p>
    <w:p w14:paraId="281AACF7" w14:textId="77777777" w:rsidR="00F74EF3" w:rsidRDefault="00F74EF3">
      <w:pPr>
        <w:spacing w:line="360" w:lineRule="auto"/>
        <w:rPr>
          <w:rFonts w:ascii="宋体" w:eastAsia="宋体" w:hAnsi="宋体" w:cs="宋体" w:hint="eastAsia"/>
          <w:color w:val="auto"/>
        </w:rPr>
      </w:pPr>
    </w:p>
    <w:p w14:paraId="226A41BF" w14:textId="77777777" w:rsidR="00F74EF3" w:rsidRDefault="00000000">
      <w:pPr>
        <w:spacing w:beforeLines="100" w:before="240" w:afterLines="100" w:after="240" w:line="360" w:lineRule="auto"/>
        <w:jc w:val="center"/>
        <w:rPr>
          <w:rFonts w:ascii="宋体" w:eastAsia="宋体" w:hAnsi="宋体" w:cs="宋体" w:hint="eastAsia"/>
          <w:b/>
          <w:bCs/>
          <w:color w:val="auto"/>
          <w:sz w:val="36"/>
          <w:szCs w:val="36"/>
        </w:rPr>
      </w:pPr>
      <w:r>
        <w:rPr>
          <w:rFonts w:ascii="宋体" w:eastAsia="宋体" w:hAnsi="宋体" w:cs="宋体" w:hint="eastAsia"/>
          <w:b/>
          <w:bCs/>
          <w:color w:val="auto"/>
          <w:sz w:val="36"/>
          <w:szCs w:val="36"/>
        </w:rPr>
        <w:t>中小企业声明函（货物）格式</w:t>
      </w:r>
    </w:p>
    <w:p w14:paraId="6168F0D6" w14:textId="77777777" w:rsidR="00F74EF3" w:rsidRDefault="00000000">
      <w:pPr>
        <w:spacing w:line="360" w:lineRule="auto"/>
        <w:ind w:firstLine="504"/>
        <w:rPr>
          <w:rFonts w:ascii="宋体" w:eastAsia="宋体" w:hAnsi="宋体" w:cs="宋体" w:hint="eastAsia"/>
          <w:color w:val="auto"/>
          <w:spacing w:val="6"/>
          <w:sz w:val="24"/>
        </w:rPr>
      </w:pPr>
      <w:r>
        <w:rPr>
          <w:rFonts w:ascii="宋体" w:eastAsia="宋体" w:hAnsi="宋体" w:cs="宋体" w:hint="eastAsia"/>
          <w:color w:val="auto"/>
          <w:spacing w:val="6"/>
          <w:sz w:val="24"/>
        </w:rPr>
        <w:t>本公司（联合体）郑重声明，根据《政府采购促进中小企业发展管理办法》（财库﹝2020﹞46 号）的规定，本公司（联合体）参加</w:t>
      </w:r>
      <w:r>
        <w:rPr>
          <w:rFonts w:ascii="宋体" w:eastAsia="宋体" w:hAnsi="宋体" w:cs="宋体" w:hint="eastAsia"/>
          <w:color w:val="auto"/>
          <w:spacing w:val="6"/>
          <w:sz w:val="24"/>
          <w:u w:val="single"/>
        </w:rPr>
        <w:t>（单位名称）</w:t>
      </w:r>
      <w:r>
        <w:rPr>
          <w:rFonts w:ascii="宋体" w:eastAsia="宋体" w:hAnsi="宋体" w:cs="宋体" w:hint="eastAsia"/>
          <w:color w:val="auto"/>
          <w:spacing w:val="6"/>
          <w:sz w:val="24"/>
        </w:rPr>
        <w:t>的</w:t>
      </w:r>
      <w:r>
        <w:rPr>
          <w:rFonts w:ascii="宋体" w:eastAsia="宋体" w:hAnsi="宋体" w:cs="宋体" w:hint="eastAsia"/>
          <w:color w:val="auto"/>
          <w:spacing w:val="6"/>
          <w:sz w:val="24"/>
          <w:u w:val="single"/>
        </w:rPr>
        <w:t>（项目名称）</w:t>
      </w:r>
      <w:r>
        <w:rPr>
          <w:rFonts w:ascii="宋体" w:eastAsia="宋体" w:hAnsi="宋体" w:cs="宋体" w:hint="eastAsia"/>
          <w:color w:val="auto"/>
          <w:spacing w:val="6"/>
          <w:sz w:val="24"/>
        </w:rPr>
        <w:t>采购活动，提供的货物全部由符合政策要求的中小企业制造。相关企业（含联合体中的中小企业、签订分包意向协议的中小企业）的具体情况如下：</w:t>
      </w:r>
    </w:p>
    <w:p w14:paraId="11EC2147" w14:textId="77777777" w:rsidR="00F74EF3" w:rsidRDefault="00000000">
      <w:pPr>
        <w:spacing w:line="360" w:lineRule="auto"/>
        <w:ind w:firstLine="504"/>
        <w:rPr>
          <w:rFonts w:ascii="宋体" w:eastAsia="宋体" w:hAnsi="宋体" w:cs="宋体" w:hint="eastAsia"/>
          <w:color w:val="auto"/>
          <w:spacing w:val="6"/>
          <w:sz w:val="24"/>
        </w:rPr>
      </w:pPr>
      <w:r>
        <w:rPr>
          <w:rFonts w:ascii="宋体" w:eastAsia="宋体" w:hAnsi="宋体" w:cs="宋体" w:hint="eastAsia"/>
          <w:color w:val="auto"/>
          <w:spacing w:val="6"/>
          <w:sz w:val="24"/>
        </w:rPr>
        <w:t>1.</w:t>
      </w:r>
      <w:r>
        <w:rPr>
          <w:rFonts w:ascii="宋体" w:eastAsia="宋体" w:hAnsi="宋体" w:cs="宋体" w:hint="eastAsia"/>
          <w:color w:val="auto"/>
          <w:spacing w:val="6"/>
          <w:sz w:val="24"/>
          <w:u w:val="single"/>
        </w:rPr>
        <w:t>（标的名称）</w:t>
      </w:r>
      <w:r>
        <w:rPr>
          <w:rFonts w:ascii="宋体" w:eastAsia="宋体" w:hAnsi="宋体" w:cs="宋体" w:hint="eastAsia"/>
          <w:color w:val="auto"/>
          <w:spacing w:val="6"/>
          <w:sz w:val="24"/>
        </w:rPr>
        <w:t>，属于</w:t>
      </w:r>
      <w:r>
        <w:rPr>
          <w:rFonts w:ascii="宋体" w:eastAsia="宋体" w:hAnsi="宋体" w:cs="宋体" w:hint="eastAsia"/>
          <w:color w:val="auto"/>
          <w:spacing w:val="6"/>
          <w:sz w:val="24"/>
          <w:u w:val="single"/>
        </w:rPr>
        <w:t>（采购文件中明确的所属行业）</w:t>
      </w:r>
      <w:r>
        <w:rPr>
          <w:rFonts w:ascii="宋体" w:eastAsia="宋体" w:hAnsi="宋体" w:cs="宋体" w:hint="eastAsia"/>
          <w:color w:val="auto"/>
          <w:spacing w:val="6"/>
          <w:sz w:val="24"/>
        </w:rPr>
        <w:t>行业；制造商为</w:t>
      </w:r>
      <w:r>
        <w:rPr>
          <w:rFonts w:ascii="宋体" w:eastAsia="宋体" w:hAnsi="宋体" w:cs="宋体" w:hint="eastAsia"/>
          <w:color w:val="auto"/>
          <w:spacing w:val="6"/>
          <w:sz w:val="24"/>
          <w:u w:val="single"/>
        </w:rPr>
        <w:t>（企业名称）</w:t>
      </w:r>
      <w:r>
        <w:rPr>
          <w:rFonts w:ascii="宋体" w:eastAsia="宋体" w:hAnsi="宋体" w:cs="宋体" w:hint="eastAsia"/>
          <w:color w:val="auto"/>
          <w:spacing w:val="6"/>
          <w:sz w:val="24"/>
        </w:rPr>
        <w:t>，从业人员______人，营业收入为______万元，资产总额为______万元</w:t>
      </w:r>
      <w:r>
        <w:rPr>
          <w:rFonts w:ascii="宋体" w:eastAsia="宋体" w:hAnsi="宋体" w:cs="宋体" w:hint="eastAsia"/>
          <w:color w:val="auto"/>
          <w:spacing w:val="6"/>
          <w:sz w:val="24"/>
          <w:vertAlign w:val="superscript"/>
        </w:rPr>
        <w:t>1</w:t>
      </w:r>
      <w:r>
        <w:rPr>
          <w:rFonts w:ascii="宋体" w:eastAsia="宋体" w:hAnsi="宋体" w:cs="宋体" w:hint="eastAsia"/>
          <w:color w:val="auto"/>
          <w:spacing w:val="6"/>
          <w:sz w:val="24"/>
        </w:rPr>
        <w:t>，属于（中型企业、小型企业、微型企业）；</w:t>
      </w:r>
    </w:p>
    <w:p w14:paraId="2AC56AF9" w14:textId="77777777" w:rsidR="00F74EF3" w:rsidRDefault="00000000">
      <w:pPr>
        <w:spacing w:line="360" w:lineRule="auto"/>
        <w:ind w:firstLine="504"/>
        <w:rPr>
          <w:rFonts w:ascii="宋体" w:eastAsia="宋体" w:hAnsi="宋体" w:cs="宋体" w:hint="eastAsia"/>
          <w:color w:val="auto"/>
          <w:spacing w:val="6"/>
          <w:sz w:val="24"/>
        </w:rPr>
      </w:pPr>
      <w:r>
        <w:rPr>
          <w:rFonts w:ascii="宋体" w:eastAsia="宋体" w:hAnsi="宋体" w:cs="宋体" w:hint="eastAsia"/>
          <w:color w:val="auto"/>
          <w:spacing w:val="6"/>
          <w:sz w:val="24"/>
        </w:rPr>
        <w:t>2.</w:t>
      </w:r>
      <w:r>
        <w:rPr>
          <w:rFonts w:ascii="宋体" w:eastAsia="宋体" w:hAnsi="宋体" w:cs="宋体" w:hint="eastAsia"/>
          <w:color w:val="auto"/>
          <w:spacing w:val="6"/>
          <w:sz w:val="24"/>
          <w:u w:val="single"/>
        </w:rPr>
        <w:t>（标的名称）</w:t>
      </w:r>
      <w:r>
        <w:rPr>
          <w:rFonts w:ascii="宋体" w:eastAsia="宋体" w:hAnsi="宋体" w:cs="宋体" w:hint="eastAsia"/>
          <w:color w:val="auto"/>
          <w:spacing w:val="6"/>
          <w:sz w:val="24"/>
        </w:rPr>
        <w:t>，属于</w:t>
      </w:r>
      <w:r>
        <w:rPr>
          <w:rFonts w:ascii="宋体" w:eastAsia="宋体" w:hAnsi="宋体" w:cs="宋体" w:hint="eastAsia"/>
          <w:color w:val="auto"/>
          <w:spacing w:val="6"/>
          <w:sz w:val="24"/>
          <w:u w:val="single"/>
        </w:rPr>
        <w:t>（采购文件中明确的所属行业）</w:t>
      </w:r>
      <w:r>
        <w:rPr>
          <w:rFonts w:ascii="宋体" w:eastAsia="宋体" w:hAnsi="宋体" w:cs="宋体" w:hint="eastAsia"/>
          <w:color w:val="auto"/>
          <w:spacing w:val="6"/>
          <w:sz w:val="24"/>
        </w:rPr>
        <w:t>行业；制造商为</w:t>
      </w:r>
      <w:r>
        <w:rPr>
          <w:rFonts w:ascii="宋体" w:eastAsia="宋体" w:hAnsi="宋体" w:cs="宋体" w:hint="eastAsia"/>
          <w:color w:val="auto"/>
          <w:spacing w:val="6"/>
          <w:sz w:val="24"/>
          <w:u w:val="single"/>
        </w:rPr>
        <w:t>（企业名称）</w:t>
      </w:r>
      <w:r>
        <w:rPr>
          <w:rFonts w:ascii="宋体" w:eastAsia="宋体" w:hAnsi="宋体" w:cs="宋体" w:hint="eastAsia"/>
          <w:color w:val="auto"/>
          <w:spacing w:val="6"/>
          <w:sz w:val="24"/>
        </w:rPr>
        <w:t>，从业人员______人，营业收入为______万元，资产总额为______万元，属于</w:t>
      </w:r>
      <w:r>
        <w:rPr>
          <w:rFonts w:ascii="宋体" w:eastAsia="宋体" w:hAnsi="宋体" w:cs="宋体" w:hint="eastAsia"/>
          <w:color w:val="auto"/>
          <w:spacing w:val="6"/>
          <w:sz w:val="24"/>
          <w:u w:val="single"/>
        </w:rPr>
        <w:t>（中型企业、小型企业、微型企业）</w:t>
      </w:r>
      <w:r>
        <w:rPr>
          <w:rFonts w:ascii="宋体" w:eastAsia="宋体" w:hAnsi="宋体" w:cs="宋体" w:hint="eastAsia"/>
          <w:color w:val="auto"/>
          <w:spacing w:val="6"/>
          <w:sz w:val="24"/>
        </w:rPr>
        <w:t>；</w:t>
      </w:r>
    </w:p>
    <w:p w14:paraId="72A5A58D" w14:textId="77777777" w:rsidR="00F74EF3" w:rsidRDefault="00F74EF3">
      <w:pPr>
        <w:spacing w:line="360" w:lineRule="auto"/>
        <w:ind w:firstLine="504"/>
        <w:rPr>
          <w:rFonts w:ascii="宋体" w:eastAsia="宋体" w:hAnsi="宋体" w:cs="宋体" w:hint="eastAsia"/>
          <w:color w:val="auto"/>
          <w:spacing w:val="6"/>
          <w:sz w:val="24"/>
        </w:rPr>
      </w:pPr>
    </w:p>
    <w:p w14:paraId="57CCFCEB" w14:textId="77777777" w:rsidR="00F74EF3" w:rsidRDefault="00000000">
      <w:pPr>
        <w:spacing w:line="360" w:lineRule="auto"/>
        <w:ind w:firstLine="504"/>
        <w:rPr>
          <w:rFonts w:ascii="宋体" w:eastAsia="宋体" w:hAnsi="宋体" w:cs="宋体" w:hint="eastAsia"/>
          <w:color w:val="auto"/>
          <w:spacing w:val="6"/>
          <w:sz w:val="24"/>
        </w:rPr>
      </w:pPr>
      <w:r>
        <w:rPr>
          <w:rFonts w:ascii="宋体" w:eastAsia="宋体" w:hAnsi="宋体" w:cs="宋体" w:hint="eastAsia"/>
          <w:color w:val="auto"/>
          <w:spacing w:val="6"/>
          <w:sz w:val="24"/>
        </w:rPr>
        <w:t>……</w:t>
      </w:r>
    </w:p>
    <w:p w14:paraId="6E0FB662" w14:textId="77777777" w:rsidR="00F74EF3" w:rsidRDefault="00000000">
      <w:pPr>
        <w:spacing w:line="360" w:lineRule="auto"/>
        <w:ind w:firstLine="504"/>
        <w:rPr>
          <w:rFonts w:ascii="宋体" w:eastAsia="宋体" w:hAnsi="宋体" w:cs="宋体" w:hint="eastAsia"/>
          <w:color w:val="auto"/>
          <w:spacing w:val="6"/>
          <w:sz w:val="24"/>
        </w:rPr>
      </w:pPr>
      <w:r>
        <w:rPr>
          <w:rFonts w:ascii="宋体" w:eastAsia="宋体" w:hAnsi="宋体" w:cs="宋体" w:hint="eastAsia"/>
          <w:color w:val="auto"/>
          <w:spacing w:val="6"/>
          <w:sz w:val="24"/>
        </w:rPr>
        <w:t>以上企业，不属于大企业的分支机构，不存在控股股东为大企业的情形，也不存在与大企业的负责人为同一人的情形。</w:t>
      </w:r>
    </w:p>
    <w:p w14:paraId="6BD4C6D5" w14:textId="77777777" w:rsidR="00F74EF3" w:rsidRDefault="00000000">
      <w:pPr>
        <w:spacing w:line="360" w:lineRule="auto"/>
        <w:ind w:firstLine="504"/>
        <w:rPr>
          <w:rFonts w:ascii="宋体" w:eastAsia="宋体" w:hAnsi="宋体" w:cs="宋体" w:hint="eastAsia"/>
          <w:color w:val="auto"/>
          <w:spacing w:val="6"/>
          <w:sz w:val="24"/>
        </w:rPr>
      </w:pPr>
      <w:r>
        <w:rPr>
          <w:rFonts w:ascii="宋体" w:eastAsia="宋体" w:hAnsi="宋体" w:cs="宋体" w:hint="eastAsia"/>
          <w:color w:val="auto"/>
          <w:spacing w:val="6"/>
          <w:sz w:val="24"/>
        </w:rPr>
        <w:t>本企业对上述声明内容的真实性负责。如有虚假，将依法承担相应责任。</w:t>
      </w:r>
    </w:p>
    <w:p w14:paraId="5CDCD5AF" w14:textId="77777777" w:rsidR="00F74EF3" w:rsidRDefault="00F74EF3">
      <w:pPr>
        <w:spacing w:line="360" w:lineRule="auto"/>
        <w:ind w:right="360" w:firstLine="480"/>
        <w:jc w:val="right"/>
        <w:rPr>
          <w:rFonts w:ascii="宋体" w:eastAsia="宋体" w:hAnsi="宋体" w:cs="宋体" w:hint="eastAsia"/>
          <w:color w:val="auto"/>
          <w:sz w:val="24"/>
        </w:rPr>
      </w:pPr>
    </w:p>
    <w:p w14:paraId="1EFE819A" w14:textId="77777777" w:rsidR="00F74EF3" w:rsidRDefault="00000000">
      <w:pPr>
        <w:spacing w:line="360" w:lineRule="auto"/>
        <w:ind w:right="360" w:firstLine="480"/>
        <w:jc w:val="right"/>
        <w:rPr>
          <w:rFonts w:ascii="宋体" w:eastAsia="宋体" w:hAnsi="宋体" w:cs="宋体" w:hint="eastAsia"/>
          <w:color w:val="auto"/>
          <w:sz w:val="24"/>
        </w:rPr>
      </w:pPr>
      <w:r>
        <w:rPr>
          <w:rFonts w:ascii="宋体" w:eastAsia="宋体" w:hAnsi="宋体" w:cs="宋体" w:hint="eastAsia"/>
          <w:color w:val="auto"/>
          <w:sz w:val="24"/>
        </w:rPr>
        <w:t>企业名称（盖章）：________</w:t>
      </w:r>
    </w:p>
    <w:p w14:paraId="24BEC16C" w14:textId="77777777" w:rsidR="00F74EF3" w:rsidRDefault="00000000">
      <w:pPr>
        <w:spacing w:line="360" w:lineRule="auto"/>
        <w:ind w:right="360" w:firstLine="480"/>
        <w:jc w:val="right"/>
        <w:rPr>
          <w:rFonts w:ascii="宋体" w:eastAsia="宋体" w:hAnsi="宋体" w:cs="宋体" w:hint="eastAsia"/>
          <w:color w:val="auto"/>
          <w:sz w:val="24"/>
        </w:rPr>
      </w:pPr>
      <w:r>
        <w:rPr>
          <w:rFonts w:ascii="宋体" w:eastAsia="宋体" w:hAnsi="宋体" w:cs="宋体" w:hint="eastAsia"/>
          <w:color w:val="auto"/>
          <w:sz w:val="24"/>
        </w:rPr>
        <w:t>日 期：________</w:t>
      </w:r>
    </w:p>
    <w:p w14:paraId="450F02DB" w14:textId="77777777" w:rsidR="00F74EF3" w:rsidRDefault="00F74EF3">
      <w:pPr>
        <w:spacing w:line="360" w:lineRule="auto"/>
        <w:rPr>
          <w:rFonts w:ascii="宋体" w:eastAsia="宋体" w:hAnsi="宋体" w:cs="宋体" w:hint="eastAsia"/>
          <w:color w:val="auto"/>
          <w:sz w:val="24"/>
        </w:rPr>
      </w:pPr>
    </w:p>
    <w:p w14:paraId="6BED755B" w14:textId="77777777" w:rsidR="00F74EF3" w:rsidRDefault="00F74EF3">
      <w:pPr>
        <w:spacing w:line="360" w:lineRule="auto"/>
        <w:rPr>
          <w:rFonts w:ascii="宋体" w:eastAsia="宋体" w:hAnsi="宋体" w:cs="宋体" w:hint="eastAsia"/>
          <w:color w:val="auto"/>
          <w:sz w:val="24"/>
        </w:rPr>
      </w:pPr>
    </w:p>
    <w:tbl>
      <w:tblPr>
        <w:tblW w:w="0" w:type="auto"/>
        <w:tblBorders>
          <w:top w:val="single" w:sz="4" w:space="0" w:color="auto"/>
        </w:tblBorders>
        <w:tblLook w:val="04A0" w:firstRow="1" w:lastRow="0" w:firstColumn="1" w:lastColumn="0" w:noHBand="0" w:noVBand="1"/>
      </w:tblPr>
      <w:tblGrid>
        <w:gridCol w:w="8946"/>
      </w:tblGrid>
      <w:tr w:rsidR="00F74EF3" w14:paraId="3CC592BF" w14:textId="77777777">
        <w:tc>
          <w:tcPr>
            <w:tcW w:w="8946" w:type="dxa"/>
          </w:tcPr>
          <w:p w14:paraId="0FBC102F" w14:textId="77777777" w:rsidR="00F74EF3" w:rsidRDefault="00000000">
            <w:pPr>
              <w:spacing w:line="360" w:lineRule="auto"/>
              <w:rPr>
                <w:rFonts w:ascii="宋体" w:eastAsia="宋体" w:hAnsi="宋体" w:cs="宋体" w:hint="eastAsia"/>
                <w:color w:val="auto"/>
              </w:rPr>
            </w:pPr>
            <w:r>
              <w:rPr>
                <w:rFonts w:ascii="宋体" w:eastAsia="宋体" w:hAnsi="宋体" w:cs="宋体" w:hint="eastAsia"/>
                <w:color w:val="auto"/>
                <w:vertAlign w:val="superscript"/>
              </w:rPr>
              <w:t>1</w:t>
            </w:r>
            <w:r>
              <w:rPr>
                <w:rFonts w:ascii="宋体" w:eastAsia="宋体" w:hAnsi="宋体" w:cs="宋体" w:hint="eastAsia"/>
                <w:color w:val="auto"/>
              </w:rPr>
              <w:t>从业人员、营业收入、资产总额填报上一年度数据，无上一年度数据的新成立企业可不填报。</w:t>
            </w:r>
          </w:p>
        </w:tc>
      </w:tr>
    </w:tbl>
    <w:p w14:paraId="029B81A8" w14:textId="77777777" w:rsidR="00F74EF3" w:rsidRDefault="00F74EF3">
      <w:pPr>
        <w:spacing w:line="360" w:lineRule="auto"/>
        <w:ind w:firstLine="420"/>
        <w:rPr>
          <w:rFonts w:ascii="宋体" w:eastAsia="宋体" w:hAnsi="宋体" w:cs="宋体" w:hint="eastAsia"/>
          <w:color w:val="auto"/>
          <w:sz w:val="24"/>
        </w:rPr>
      </w:pPr>
    </w:p>
    <w:p w14:paraId="22C9BC76" w14:textId="77777777" w:rsidR="00F74EF3" w:rsidRDefault="00F74EF3">
      <w:pPr>
        <w:spacing w:before="352" w:line="360" w:lineRule="auto"/>
        <w:ind w:left="2203"/>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sectPr w:rsidR="00F74EF3">
          <w:footerReference w:type="default" r:id="rId31"/>
          <w:pgSz w:w="11907" w:h="16840"/>
          <w:pgMar w:top="1440" w:right="1080" w:bottom="1440" w:left="1080" w:header="878" w:footer="886" w:gutter="0"/>
          <w:cols w:space="720"/>
        </w:sectPr>
      </w:pPr>
    </w:p>
    <w:p w14:paraId="304FB7B6" w14:textId="77777777" w:rsidR="00F74EF3" w:rsidRDefault="00000000">
      <w:pPr>
        <w:spacing w:before="352" w:line="360" w:lineRule="auto"/>
        <w:ind w:left="2203"/>
        <w:rPr>
          <w:rFonts w:ascii="宋体" w:eastAsia="宋体" w:hAnsi="宋体" w:cs="宋体" w:hint="eastAsia"/>
          <w:color w:val="auto"/>
          <w:sz w:val="36"/>
          <w:szCs w:val="36"/>
        </w:rPr>
      </w:pPr>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lastRenderedPageBreak/>
        <w:t>残疾人</w:t>
      </w:r>
      <w:r>
        <w:rPr>
          <w:rFonts w:ascii="宋体" w:eastAsia="宋体" w:hAnsi="宋体" w:cs="宋体" w:hint="eastAsia"/>
          <w:color w:val="auto"/>
          <w:sz w:val="36"/>
          <w:szCs w:val="36"/>
          <w14:textOutline w14:w="2311" w14:cap="flat" w14:cmpd="sng" w14:algn="ctr">
            <w14:solidFill>
              <w14:srgbClr w14:val="000000"/>
            </w14:solidFill>
            <w14:prstDash w14:val="solid"/>
            <w14:miter w14:lim="0"/>
          </w14:textOutline>
        </w:rPr>
        <w:t>福利性单位声明函格式</w:t>
      </w:r>
    </w:p>
    <w:p w14:paraId="7D479E79" w14:textId="77777777" w:rsidR="00F74EF3" w:rsidRDefault="00F74EF3">
      <w:pPr>
        <w:spacing w:line="360" w:lineRule="auto"/>
        <w:rPr>
          <w:rFonts w:ascii="宋体" w:eastAsia="宋体" w:hAnsi="宋体" w:cs="宋体" w:hint="eastAsia"/>
          <w:color w:val="auto"/>
        </w:rPr>
      </w:pPr>
    </w:p>
    <w:p w14:paraId="3F979499" w14:textId="77777777" w:rsidR="00F74EF3" w:rsidRDefault="00F74EF3">
      <w:pPr>
        <w:spacing w:line="360" w:lineRule="auto"/>
        <w:rPr>
          <w:rFonts w:ascii="宋体" w:eastAsia="宋体" w:hAnsi="宋体" w:cs="宋体" w:hint="eastAsia"/>
          <w:color w:val="auto"/>
        </w:rPr>
      </w:pPr>
    </w:p>
    <w:p w14:paraId="352C892D" w14:textId="77777777" w:rsidR="00F74EF3" w:rsidRDefault="00000000">
      <w:pPr>
        <w:spacing w:before="78" w:line="360" w:lineRule="auto"/>
        <w:ind w:left="514" w:firstLineChars="200" w:firstLine="514"/>
        <w:rPr>
          <w:rFonts w:ascii="宋体" w:eastAsia="宋体" w:hAnsi="宋体" w:cs="宋体" w:hint="eastAsia"/>
          <w:color w:val="auto"/>
          <w:sz w:val="24"/>
          <w:szCs w:val="24"/>
        </w:rPr>
      </w:pPr>
      <w:r>
        <w:rPr>
          <w:rFonts w:ascii="宋体" w:eastAsia="宋体" w:hAnsi="宋体" w:cs="宋体" w:hint="eastAsia"/>
          <w:color w:val="auto"/>
          <w:spacing w:val="17"/>
          <w:sz w:val="24"/>
          <w:szCs w:val="24"/>
        </w:rPr>
        <w:t>本</w:t>
      </w:r>
      <w:r>
        <w:rPr>
          <w:rFonts w:ascii="宋体" w:eastAsia="宋体" w:hAnsi="宋体" w:cs="宋体" w:hint="eastAsia"/>
          <w:color w:val="auto"/>
          <w:spacing w:val="11"/>
          <w:sz w:val="24"/>
          <w:szCs w:val="24"/>
        </w:rPr>
        <w:t>单位郑重声明，根据《财政部 民政部 中国残疾人联合会关于促进残疾人就</w:t>
      </w:r>
    </w:p>
    <w:p w14:paraId="089743CA" w14:textId="77777777" w:rsidR="00F74EF3" w:rsidRDefault="00000000">
      <w:pPr>
        <w:spacing w:before="206" w:line="360" w:lineRule="auto"/>
        <w:ind w:left="8" w:right="52" w:firstLineChars="200" w:firstLine="496"/>
        <w:rPr>
          <w:rFonts w:ascii="宋体" w:eastAsia="宋体" w:hAnsi="宋体" w:cs="宋体" w:hint="eastAsia"/>
          <w:color w:val="auto"/>
          <w:spacing w:val="12"/>
          <w:sz w:val="24"/>
          <w:szCs w:val="24"/>
        </w:rPr>
      </w:pPr>
      <w:r>
        <w:rPr>
          <w:rFonts w:ascii="宋体" w:eastAsia="宋体" w:hAnsi="宋体" w:cs="宋体" w:hint="eastAsia"/>
          <w:color w:val="auto"/>
          <w:spacing w:val="8"/>
          <w:sz w:val="24"/>
          <w:szCs w:val="24"/>
        </w:rPr>
        <w:t>业</w:t>
      </w:r>
      <w:r>
        <w:rPr>
          <w:rFonts w:ascii="宋体" w:eastAsia="宋体" w:hAnsi="宋体" w:cs="宋体" w:hint="eastAsia"/>
          <w:color w:val="auto"/>
          <w:spacing w:val="12"/>
          <w:sz w:val="24"/>
          <w:szCs w:val="24"/>
        </w:rPr>
        <w:t>政府采购政策的通知》(财库〔2017〕141 号) 的规定，本单位 (请进行选择)：</w:t>
      </w:r>
    </w:p>
    <w:p w14:paraId="2E1057F4" w14:textId="77777777" w:rsidR="00F74EF3" w:rsidRDefault="00000000">
      <w:pPr>
        <w:spacing w:before="206" w:line="360" w:lineRule="auto"/>
        <w:ind w:left="8" w:right="52" w:firstLineChars="200" w:firstLine="504"/>
        <w:rPr>
          <w:rFonts w:ascii="宋体" w:eastAsia="宋体" w:hAnsi="宋体" w:cs="宋体" w:hint="eastAsia"/>
          <w:color w:val="auto"/>
          <w:spacing w:val="12"/>
          <w:sz w:val="24"/>
          <w:szCs w:val="24"/>
        </w:rPr>
      </w:pPr>
      <w:r>
        <w:rPr>
          <w:rFonts w:ascii="宋体" w:eastAsia="宋体" w:hAnsi="宋体" w:cs="宋体" w:hint="eastAsia"/>
          <w:color w:val="auto"/>
          <w:spacing w:val="12"/>
          <w:sz w:val="24"/>
          <w:szCs w:val="24"/>
        </w:rPr>
        <w:t>□不属于符合条件的残疾人福利性单位。</w:t>
      </w:r>
    </w:p>
    <w:p w14:paraId="440AEEA0" w14:textId="77777777" w:rsidR="00F74EF3" w:rsidRDefault="00000000">
      <w:pPr>
        <w:spacing w:before="206" w:line="360" w:lineRule="auto"/>
        <w:ind w:left="8" w:right="52" w:firstLineChars="200" w:firstLine="504"/>
        <w:rPr>
          <w:rFonts w:ascii="宋体" w:eastAsia="宋体" w:hAnsi="宋体" w:cs="宋体" w:hint="eastAsia"/>
          <w:color w:val="auto"/>
          <w:sz w:val="24"/>
          <w:szCs w:val="24"/>
        </w:rPr>
      </w:pPr>
      <w:r>
        <w:rPr>
          <w:rFonts w:ascii="宋体" w:eastAsia="宋体" w:hAnsi="宋体" w:cs="宋体" w:hint="eastAsia"/>
          <w:color w:val="auto"/>
          <w:spacing w:val="12"/>
          <w:sz w:val="24"/>
          <w:szCs w:val="24"/>
        </w:rPr>
        <w:t>□属于符合条件的残疾人福利性单位，</w:t>
      </w:r>
      <w:r>
        <w:rPr>
          <w:rFonts w:ascii="宋体" w:eastAsia="宋体" w:hAnsi="宋体" w:cs="宋体" w:hint="eastAsia"/>
          <w:color w:val="auto"/>
          <w:spacing w:val="8"/>
          <w:sz w:val="24"/>
          <w:szCs w:val="24"/>
        </w:rPr>
        <w:t>且本单位参加______单位的______项目</w:t>
      </w:r>
      <w:r>
        <w:rPr>
          <w:rFonts w:ascii="宋体" w:eastAsia="宋体" w:hAnsi="宋体" w:cs="宋体" w:hint="eastAsia"/>
          <w:color w:val="auto"/>
          <w:spacing w:val="22"/>
          <w:sz w:val="24"/>
          <w:szCs w:val="24"/>
        </w:rPr>
        <w:t>采</w:t>
      </w:r>
      <w:r>
        <w:rPr>
          <w:rFonts w:ascii="宋体" w:eastAsia="宋体" w:hAnsi="宋体" w:cs="宋体" w:hint="eastAsia"/>
          <w:color w:val="auto"/>
          <w:spacing w:val="12"/>
          <w:sz w:val="24"/>
          <w:szCs w:val="24"/>
        </w:rPr>
        <w:t>购活动提供本单位制造的货物(由本单位承担工程/提供服务)，或者提供其他残</w:t>
      </w:r>
    </w:p>
    <w:p w14:paraId="727158CC" w14:textId="77777777" w:rsidR="00F74EF3" w:rsidRDefault="00000000">
      <w:pPr>
        <w:spacing w:before="54" w:line="360" w:lineRule="auto"/>
        <w:ind w:left="9" w:firstLineChars="200" w:firstLine="520"/>
        <w:rPr>
          <w:rFonts w:ascii="宋体" w:eastAsia="宋体" w:hAnsi="宋体" w:cs="宋体" w:hint="eastAsia"/>
          <w:color w:val="auto"/>
          <w:sz w:val="24"/>
          <w:szCs w:val="24"/>
        </w:rPr>
      </w:pPr>
      <w:r>
        <w:rPr>
          <w:rFonts w:ascii="宋体" w:eastAsia="宋体" w:hAnsi="宋体" w:cs="宋体" w:hint="eastAsia"/>
          <w:color w:val="auto"/>
          <w:spacing w:val="20"/>
          <w:sz w:val="24"/>
          <w:szCs w:val="24"/>
        </w:rPr>
        <w:t>疾</w:t>
      </w:r>
      <w:r>
        <w:rPr>
          <w:rFonts w:ascii="宋体" w:eastAsia="宋体" w:hAnsi="宋体" w:cs="宋体" w:hint="eastAsia"/>
          <w:color w:val="auto"/>
          <w:spacing w:val="14"/>
          <w:sz w:val="24"/>
          <w:szCs w:val="24"/>
        </w:rPr>
        <w:t>人福利性单位制造的货物(不包括使用非残疾人福利性单位注册商标的货物)。</w:t>
      </w:r>
    </w:p>
    <w:p w14:paraId="016880CD" w14:textId="77777777" w:rsidR="00F74EF3" w:rsidRDefault="00000000">
      <w:pPr>
        <w:spacing w:before="54" w:line="360" w:lineRule="auto"/>
        <w:ind w:left="9" w:firstLineChars="200" w:firstLine="508"/>
        <w:rPr>
          <w:rFonts w:ascii="宋体" w:eastAsia="宋体" w:hAnsi="宋体" w:cs="宋体" w:hint="eastAsia"/>
          <w:color w:val="auto"/>
          <w:spacing w:val="14"/>
          <w:sz w:val="24"/>
          <w:szCs w:val="24"/>
        </w:rPr>
      </w:pPr>
      <w:r>
        <w:rPr>
          <w:rFonts w:ascii="宋体" w:eastAsia="宋体" w:hAnsi="宋体" w:cs="宋体" w:hint="eastAsia"/>
          <w:color w:val="auto"/>
          <w:spacing w:val="14"/>
          <w:sz w:val="24"/>
          <w:szCs w:val="24"/>
        </w:rPr>
        <w:t>本单位对上述声明的真实性负责。如有虚假，将依法承担相应责任。</w:t>
      </w:r>
    </w:p>
    <w:p w14:paraId="2121E129" w14:textId="77777777" w:rsidR="00F74EF3" w:rsidRDefault="00F74EF3">
      <w:pPr>
        <w:spacing w:line="360" w:lineRule="auto"/>
        <w:rPr>
          <w:rFonts w:ascii="宋体" w:eastAsia="宋体" w:hAnsi="宋体" w:cs="宋体" w:hint="eastAsia"/>
          <w:color w:val="auto"/>
        </w:rPr>
      </w:pPr>
    </w:p>
    <w:p w14:paraId="2BC7AD93" w14:textId="77777777" w:rsidR="00F74EF3" w:rsidRDefault="00F74EF3">
      <w:pPr>
        <w:spacing w:line="360" w:lineRule="auto"/>
        <w:rPr>
          <w:rFonts w:ascii="宋体" w:eastAsia="宋体" w:hAnsi="宋体" w:cs="宋体" w:hint="eastAsia"/>
          <w:color w:val="auto"/>
        </w:rPr>
      </w:pPr>
    </w:p>
    <w:p w14:paraId="265AB0EA" w14:textId="77777777" w:rsidR="00F74EF3" w:rsidRDefault="00F74EF3">
      <w:pPr>
        <w:spacing w:line="360" w:lineRule="auto"/>
        <w:rPr>
          <w:rFonts w:ascii="宋体" w:eastAsia="宋体" w:hAnsi="宋体" w:cs="宋体" w:hint="eastAsia"/>
          <w:color w:val="auto"/>
        </w:rPr>
      </w:pPr>
    </w:p>
    <w:p w14:paraId="0041CE4D" w14:textId="77777777" w:rsidR="00F74EF3" w:rsidRDefault="00F74EF3">
      <w:pPr>
        <w:spacing w:line="360" w:lineRule="auto"/>
        <w:rPr>
          <w:rFonts w:ascii="宋体" w:eastAsia="宋体" w:hAnsi="宋体" w:cs="宋体" w:hint="eastAsia"/>
          <w:color w:val="auto"/>
        </w:rPr>
      </w:pPr>
    </w:p>
    <w:p w14:paraId="77940E2A" w14:textId="77777777" w:rsidR="00F74EF3" w:rsidRDefault="00F74EF3">
      <w:pPr>
        <w:spacing w:line="360" w:lineRule="auto"/>
        <w:rPr>
          <w:rFonts w:ascii="宋体" w:eastAsia="宋体" w:hAnsi="宋体" w:cs="宋体" w:hint="eastAsia"/>
          <w:color w:val="auto"/>
        </w:rPr>
      </w:pPr>
    </w:p>
    <w:p w14:paraId="05F04D92" w14:textId="77777777" w:rsidR="00F74EF3" w:rsidRDefault="00000000">
      <w:pPr>
        <w:spacing w:before="78" w:line="360" w:lineRule="auto"/>
        <w:ind w:left="3938"/>
        <w:rPr>
          <w:rFonts w:ascii="宋体" w:eastAsia="宋体" w:hAnsi="宋体" w:cs="宋体" w:hint="eastAsia"/>
          <w:color w:val="auto"/>
          <w:sz w:val="24"/>
          <w:szCs w:val="24"/>
        </w:rPr>
      </w:pPr>
      <w:r>
        <w:rPr>
          <w:rFonts w:ascii="宋体" w:eastAsia="宋体" w:hAnsi="宋体" w:cs="宋体" w:hint="eastAsia"/>
          <w:color w:val="auto"/>
          <w:spacing w:val="25"/>
          <w:position w:val="26"/>
          <w:sz w:val="24"/>
          <w:szCs w:val="24"/>
        </w:rPr>
        <w:t>单</w:t>
      </w:r>
      <w:r>
        <w:rPr>
          <w:rFonts w:ascii="宋体" w:eastAsia="宋体" w:hAnsi="宋体" w:cs="宋体" w:hint="eastAsia"/>
          <w:color w:val="auto"/>
          <w:spacing w:val="19"/>
          <w:position w:val="26"/>
          <w:sz w:val="24"/>
          <w:szCs w:val="24"/>
        </w:rPr>
        <w:t>位名称(盖章)：</w:t>
      </w:r>
    </w:p>
    <w:p w14:paraId="6EDC9E4C" w14:textId="77777777" w:rsidR="00F74EF3" w:rsidRDefault="00000000">
      <w:pPr>
        <w:spacing w:before="1" w:line="360" w:lineRule="auto"/>
        <w:ind w:left="4011"/>
        <w:rPr>
          <w:rFonts w:ascii="宋体" w:eastAsia="宋体" w:hAnsi="宋体" w:cs="宋体" w:hint="eastAsia"/>
          <w:color w:val="auto"/>
          <w:sz w:val="24"/>
          <w:szCs w:val="24"/>
        </w:rPr>
      </w:pPr>
      <w:r>
        <w:rPr>
          <w:rFonts w:ascii="宋体" w:eastAsia="宋体" w:hAnsi="宋体" w:cs="宋体" w:hint="eastAsia"/>
          <w:color w:val="auto"/>
          <w:spacing w:val="-3"/>
          <w:sz w:val="24"/>
          <w:szCs w:val="24"/>
        </w:rPr>
        <w:t>日  期：</w:t>
      </w:r>
    </w:p>
    <w:p w14:paraId="20B1B5A9" w14:textId="77777777" w:rsidR="00F74EF3" w:rsidRDefault="00F74EF3">
      <w:pPr>
        <w:spacing w:line="360" w:lineRule="auto"/>
        <w:rPr>
          <w:rFonts w:ascii="宋体" w:eastAsia="宋体" w:hAnsi="宋体" w:cs="宋体" w:hint="eastAsia"/>
          <w:color w:val="auto"/>
        </w:rPr>
        <w:sectPr w:rsidR="00F74EF3">
          <w:pgSz w:w="11907" w:h="16840"/>
          <w:pgMar w:top="1440" w:right="1080" w:bottom="1440" w:left="1080" w:header="878" w:footer="886" w:gutter="0"/>
          <w:cols w:space="720"/>
        </w:sectPr>
      </w:pPr>
    </w:p>
    <w:p w14:paraId="5C92C52C" w14:textId="77777777" w:rsidR="00F74EF3" w:rsidRDefault="00F74EF3">
      <w:pPr>
        <w:spacing w:line="360" w:lineRule="auto"/>
        <w:rPr>
          <w:rFonts w:ascii="宋体" w:eastAsia="宋体" w:hAnsi="宋体" w:cs="宋体" w:hint="eastAsia"/>
          <w:color w:val="auto"/>
        </w:rPr>
      </w:pPr>
    </w:p>
    <w:p w14:paraId="05A30C58" w14:textId="77777777" w:rsidR="00F74EF3" w:rsidRDefault="00000000">
      <w:pPr>
        <w:spacing w:before="78" w:line="360" w:lineRule="auto"/>
        <w:ind w:left="18"/>
        <w:rPr>
          <w:rFonts w:ascii="宋体" w:eastAsia="宋体" w:hAnsi="宋体" w:cs="宋体" w:hint="eastAsia"/>
          <w:color w:val="auto"/>
          <w:sz w:val="24"/>
          <w:szCs w:val="24"/>
        </w:rPr>
      </w:pPr>
      <w:r>
        <w:rPr>
          <w:rFonts w:ascii="宋体" w:eastAsia="宋体" w:hAnsi="宋体" w:cs="宋体" w:hint="eastAsia"/>
          <w:color w:val="auto"/>
          <w:spacing w:val="8"/>
          <w:sz w:val="24"/>
          <w:szCs w:val="24"/>
        </w:rPr>
        <w:t>2-2 其它落实政府采购政策的资格要求(如有)</w:t>
      </w:r>
    </w:p>
    <w:p w14:paraId="5B1D39E6" w14:textId="77777777" w:rsidR="00F74EF3" w:rsidRDefault="00F74EF3">
      <w:pPr>
        <w:spacing w:line="360" w:lineRule="auto"/>
        <w:rPr>
          <w:rFonts w:ascii="宋体" w:eastAsia="宋体" w:hAnsi="宋体" w:cs="宋体" w:hint="eastAsia"/>
          <w:color w:val="auto"/>
        </w:rPr>
      </w:pPr>
    </w:p>
    <w:p w14:paraId="0B4313A9" w14:textId="77777777" w:rsidR="00F74EF3" w:rsidRDefault="00F74EF3">
      <w:pPr>
        <w:spacing w:line="360" w:lineRule="auto"/>
        <w:rPr>
          <w:rFonts w:ascii="宋体" w:eastAsia="宋体" w:hAnsi="宋体" w:cs="宋体" w:hint="eastAsia"/>
          <w:color w:val="auto"/>
        </w:rPr>
      </w:pPr>
    </w:p>
    <w:p w14:paraId="2755EB79" w14:textId="77777777" w:rsidR="00F74EF3" w:rsidRDefault="00F74EF3">
      <w:pPr>
        <w:spacing w:line="360" w:lineRule="auto"/>
        <w:rPr>
          <w:rFonts w:ascii="宋体" w:eastAsia="宋体" w:hAnsi="宋体" w:cs="宋体" w:hint="eastAsia"/>
          <w:color w:val="auto"/>
        </w:rPr>
      </w:pPr>
    </w:p>
    <w:p w14:paraId="263759D3" w14:textId="77777777" w:rsidR="00F74EF3" w:rsidRDefault="00F74EF3">
      <w:pPr>
        <w:pStyle w:val="4"/>
        <w:spacing w:line="360" w:lineRule="auto"/>
        <w:rPr>
          <w:rFonts w:ascii="宋体" w:eastAsia="宋体" w:hAnsi="宋体" w:cs="宋体" w:hint="eastAsia"/>
          <w:color w:val="auto"/>
        </w:rPr>
        <w:sectPr w:rsidR="00F74EF3">
          <w:footerReference w:type="default" r:id="rId32"/>
          <w:pgSz w:w="11907" w:h="16840"/>
          <w:pgMar w:top="1440" w:right="1080" w:bottom="1440" w:left="1080" w:header="878" w:footer="886" w:gutter="0"/>
          <w:cols w:space="720"/>
        </w:sectPr>
      </w:pPr>
    </w:p>
    <w:p w14:paraId="347DB777" w14:textId="77777777" w:rsidR="00F74EF3" w:rsidRDefault="00F74EF3">
      <w:pPr>
        <w:spacing w:line="360" w:lineRule="auto"/>
        <w:rPr>
          <w:rFonts w:ascii="宋体" w:eastAsia="宋体" w:hAnsi="宋体" w:cs="宋体" w:hint="eastAsia"/>
          <w:color w:val="auto"/>
        </w:rPr>
      </w:pPr>
    </w:p>
    <w:p w14:paraId="55F41277" w14:textId="77777777" w:rsidR="00F74EF3" w:rsidRDefault="00000000">
      <w:pPr>
        <w:spacing w:before="78" w:line="360" w:lineRule="auto"/>
        <w:ind w:left="18"/>
        <w:rPr>
          <w:rFonts w:ascii="宋体" w:eastAsia="宋体" w:hAnsi="宋体" w:cs="宋体" w:hint="eastAsia"/>
          <w:color w:val="auto"/>
          <w:sz w:val="24"/>
          <w:szCs w:val="24"/>
        </w:rPr>
      </w:pPr>
      <w:r>
        <w:rPr>
          <w:rFonts w:ascii="宋体" w:eastAsia="宋体" w:hAnsi="宋体" w:cs="宋体" w:hint="eastAsia"/>
          <w:color w:val="auto"/>
          <w:spacing w:val="10"/>
          <w:position w:val="17"/>
          <w:sz w:val="24"/>
          <w:szCs w:val="24"/>
        </w:rPr>
        <w:t>3</w:t>
      </w:r>
      <w:r>
        <w:rPr>
          <w:rFonts w:ascii="宋体" w:eastAsia="宋体" w:hAnsi="宋体" w:cs="宋体" w:hint="eastAsia"/>
          <w:color w:val="auto"/>
          <w:spacing w:val="6"/>
          <w:position w:val="17"/>
          <w:sz w:val="24"/>
          <w:szCs w:val="24"/>
        </w:rPr>
        <w:t xml:space="preserve">   本项目的特定资格要求(如有)</w:t>
      </w:r>
    </w:p>
    <w:p w14:paraId="0F754EF4" w14:textId="77777777" w:rsidR="00F74EF3" w:rsidRDefault="00000000">
      <w:pPr>
        <w:spacing w:before="1" w:line="360" w:lineRule="auto"/>
        <w:ind w:left="18"/>
        <w:rPr>
          <w:rFonts w:ascii="宋体" w:eastAsia="宋体" w:hAnsi="宋体" w:cs="宋体" w:hint="eastAsia"/>
          <w:color w:val="auto"/>
          <w:sz w:val="24"/>
          <w:szCs w:val="24"/>
        </w:rPr>
      </w:pPr>
      <w:r>
        <w:rPr>
          <w:rFonts w:ascii="宋体" w:eastAsia="宋体" w:hAnsi="宋体" w:cs="宋体" w:hint="eastAsia"/>
          <w:color w:val="auto"/>
          <w:spacing w:val="18"/>
          <w:sz w:val="24"/>
          <w:szCs w:val="24"/>
        </w:rPr>
        <w:t>3</w:t>
      </w:r>
      <w:r>
        <w:rPr>
          <w:rFonts w:ascii="宋体" w:eastAsia="宋体" w:hAnsi="宋体" w:cs="宋体" w:hint="eastAsia"/>
          <w:color w:val="auto"/>
          <w:spacing w:val="15"/>
          <w:sz w:val="24"/>
          <w:szCs w:val="24"/>
        </w:rPr>
        <w:t>-1 联合协议(如有)</w:t>
      </w:r>
    </w:p>
    <w:p w14:paraId="22629373" w14:textId="77777777" w:rsidR="00F74EF3" w:rsidRDefault="00000000">
      <w:pPr>
        <w:spacing w:before="197" w:line="360" w:lineRule="auto"/>
        <w:ind w:left="3829"/>
        <w:rPr>
          <w:rFonts w:ascii="宋体" w:eastAsia="宋体" w:hAnsi="宋体" w:cs="宋体" w:hint="eastAsia"/>
          <w:color w:val="auto"/>
          <w:sz w:val="36"/>
          <w:szCs w:val="36"/>
        </w:rPr>
      </w:pPr>
      <w:bookmarkStart w:id="246" w:name="_Toc164412210"/>
      <w:r>
        <w:rPr>
          <w:rFonts w:ascii="宋体" w:eastAsia="宋体" w:hAnsi="宋体" w:cs="宋体" w:hint="eastAsia"/>
          <w:color w:val="auto"/>
          <w:spacing w:val="-4"/>
          <w:sz w:val="36"/>
          <w:szCs w:val="36"/>
          <w14:textOutline w14:w="2311" w14:cap="flat" w14:cmpd="sng" w14:algn="ctr">
            <w14:solidFill>
              <w14:srgbClr w14:val="000000"/>
            </w14:solidFill>
            <w14:prstDash w14:val="solid"/>
            <w14:miter w14:lim="0"/>
          </w14:textOutline>
        </w:rPr>
        <w:t>联</w:t>
      </w:r>
      <w:r>
        <w:rPr>
          <w:rFonts w:ascii="宋体" w:eastAsia="宋体" w:hAnsi="宋体" w:cs="宋体" w:hint="eastAsia"/>
          <w:color w:val="auto"/>
          <w:spacing w:val="-3"/>
          <w:sz w:val="36"/>
          <w:szCs w:val="36"/>
          <w14:textOutline w14:w="2311" w14:cap="flat" w14:cmpd="sng" w14:algn="ctr">
            <w14:solidFill>
              <w14:srgbClr w14:val="000000"/>
            </w14:solidFill>
            <w14:prstDash w14:val="solid"/>
            <w14:miter w14:lim="0"/>
          </w14:textOutline>
        </w:rPr>
        <w:t>合</w:t>
      </w:r>
      <w:r>
        <w:rPr>
          <w:rFonts w:ascii="宋体" w:eastAsia="宋体" w:hAnsi="宋体" w:cs="宋体" w:hint="eastAsia"/>
          <w:color w:val="auto"/>
          <w:spacing w:val="-2"/>
          <w:sz w:val="36"/>
          <w:szCs w:val="36"/>
          <w14:textOutline w14:w="2311" w14:cap="flat" w14:cmpd="sng" w14:algn="ctr">
            <w14:solidFill>
              <w14:srgbClr w14:val="000000"/>
            </w14:solidFill>
            <w14:prstDash w14:val="solid"/>
            <w14:miter w14:lim="0"/>
          </w14:textOutline>
        </w:rPr>
        <w:t>协议</w:t>
      </w:r>
      <w:bookmarkEnd w:id="246"/>
    </w:p>
    <w:p w14:paraId="3ABF6E15" w14:textId="77777777" w:rsidR="00F74EF3" w:rsidRDefault="00000000">
      <w:pPr>
        <w:spacing w:before="253" w:line="360" w:lineRule="auto"/>
        <w:ind w:left="9" w:right="4" w:firstLine="816"/>
        <w:rPr>
          <w:rFonts w:ascii="宋体" w:eastAsia="宋体" w:hAnsi="宋体" w:cs="宋体" w:hint="eastAsia"/>
          <w:color w:val="auto"/>
          <w:sz w:val="24"/>
          <w:szCs w:val="24"/>
        </w:rPr>
      </w:pPr>
      <w:r>
        <w:rPr>
          <w:rFonts w:ascii="宋体" w:eastAsia="宋体" w:hAnsi="宋体" w:cs="宋体" w:hint="eastAsia"/>
          <w:color w:val="auto"/>
          <w:spacing w:val="-10"/>
          <w:sz w:val="24"/>
          <w:szCs w:val="24"/>
        </w:rPr>
        <w:t>_____</w:t>
      </w:r>
      <w:r>
        <w:rPr>
          <w:rFonts w:ascii="宋体" w:eastAsia="宋体" w:hAnsi="宋体" w:cs="宋体" w:hint="eastAsia"/>
          <w:color w:val="auto"/>
          <w:spacing w:val="-7"/>
          <w:sz w:val="24"/>
          <w:szCs w:val="24"/>
        </w:rPr>
        <w:t>_</w:t>
      </w:r>
      <w:r>
        <w:rPr>
          <w:rFonts w:ascii="宋体" w:eastAsia="宋体" w:hAnsi="宋体" w:cs="宋体" w:hint="eastAsia"/>
          <w:color w:val="auto"/>
          <w:spacing w:val="-5"/>
          <w:sz w:val="24"/>
          <w:szCs w:val="24"/>
        </w:rPr>
        <w:t xml:space="preserve">  、  _____ 及 _____就“________  (项目名称) ”____包招标项目的投标事</w:t>
      </w:r>
      <w:r>
        <w:rPr>
          <w:rFonts w:ascii="宋体" w:eastAsia="宋体" w:hAnsi="宋体" w:cs="宋体" w:hint="eastAsia"/>
          <w:color w:val="auto"/>
          <w:spacing w:val="-3"/>
          <w:sz w:val="24"/>
          <w:szCs w:val="24"/>
        </w:rPr>
        <w:t>宜，经各方充分协商一致，达成如下协议：</w:t>
      </w:r>
    </w:p>
    <w:p w14:paraId="5CEEE428" w14:textId="77777777" w:rsidR="00F74EF3" w:rsidRDefault="00000000">
      <w:pPr>
        <w:spacing w:before="1" w:line="360" w:lineRule="auto"/>
        <w:ind w:left="808" w:right="2" w:hanging="615"/>
        <w:rPr>
          <w:rFonts w:ascii="宋体" w:eastAsia="宋体" w:hAnsi="宋体" w:cs="宋体" w:hint="eastAsia"/>
          <w:color w:val="auto"/>
          <w:sz w:val="24"/>
          <w:szCs w:val="24"/>
        </w:rPr>
      </w:pPr>
      <w:r>
        <w:rPr>
          <w:rFonts w:ascii="宋体" w:eastAsia="宋体" w:hAnsi="宋体" w:cs="宋体" w:hint="eastAsia"/>
          <w:color w:val="auto"/>
          <w:spacing w:val="-30"/>
          <w:sz w:val="24"/>
          <w:szCs w:val="24"/>
        </w:rPr>
        <w:t>一、</w:t>
      </w:r>
      <w:r>
        <w:rPr>
          <w:rFonts w:ascii="宋体" w:eastAsia="宋体" w:hAnsi="宋体" w:cs="宋体" w:hint="eastAsia"/>
          <w:color w:val="auto"/>
          <w:spacing w:val="-15"/>
          <w:sz w:val="24"/>
          <w:szCs w:val="24"/>
        </w:rPr>
        <w:t xml:space="preserve"> 由_________牵头， _________、__________参加， 组成联合体共同进行招标项目</w:t>
      </w:r>
      <w:r>
        <w:rPr>
          <w:rFonts w:ascii="宋体" w:eastAsia="宋体" w:hAnsi="宋体" w:cs="宋体" w:hint="eastAsia"/>
          <w:color w:val="auto"/>
          <w:spacing w:val="-13"/>
          <w:sz w:val="24"/>
          <w:szCs w:val="24"/>
        </w:rPr>
        <w:t>的</w:t>
      </w:r>
      <w:r>
        <w:rPr>
          <w:rFonts w:ascii="宋体" w:eastAsia="宋体" w:hAnsi="宋体" w:cs="宋体" w:hint="eastAsia"/>
          <w:color w:val="auto"/>
          <w:spacing w:val="-8"/>
          <w:sz w:val="24"/>
          <w:szCs w:val="24"/>
        </w:rPr>
        <w:t>投标工作。</w:t>
      </w:r>
    </w:p>
    <w:p w14:paraId="53B3CC24" w14:textId="77777777" w:rsidR="00F74EF3" w:rsidRDefault="00000000">
      <w:pPr>
        <w:spacing w:before="181" w:line="360" w:lineRule="auto"/>
        <w:ind w:left="787" w:right="2" w:hanging="594"/>
        <w:rPr>
          <w:rFonts w:ascii="宋体" w:eastAsia="宋体" w:hAnsi="宋体" w:cs="宋体" w:hint="eastAsia"/>
          <w:color w:val="auto"/>
          <w:sz w:val="24"/>
          <w:szCs w:val="24"/>
        </w:rPr>
      </w:pPr>
      <w:r>
        <w:rPr>
          <w:rFonts w:ascii="宋体" w:eastAsia="宋体" w:hAnsi="宋体" w:cs="宋体" w:hint="eastAsia"/>
          <w:color w:val="auto"/>
          <w:spacing w:val="-22"/>
          <w:sz w:val="24"/>
          <w:szCs w:val="24"/>
        </w:rPr>
        <w:t>二、</w:t>
      </w:r>
      <w:r>
        <w:rPr>
          <w:rFonts w:ascii="宋体" w:eastAsia="宋体" w:hAnsi="宋体" w:cs="宋体" w:hint="eastAsia"/>
          <w:color w:val="auto"/>
          <w:spacing w:val="-11"/>
          <w:sz w:val="24"/>
          <w:szCs w:val="24"/>
        </w:rPr>
        <w:t xml:space="preserve"> 联合体中标后， 联合体各方共同与采购人签订合同， 就采购合同约定的事项对采</w:t>
      </w:r>
      <w:r>
        <w:rPr>
          <w:rFonts w:ascii="宋体" w:eastAsia="宋体" w:hAnsi="宋体" w:cs="宋体" w:hint="eastAsia"/>
          <w:color w:val="auto"/>
          <w:spacing w:val="-5"/>
          <w:sz w:val="24"/>
          <w:szCs w:val="24"/>
        </w:rPr>
        <w:t>购</w:t>
      </w:r>
      <w:r>
        <w:rPr>
          <w:rFonts w:ascii="宋体" w:eastAsia="宋体" w:hAnsi="宋体" w:cs="宋体" w:hint="eastAsia"/>
          <w:color w:val="auto"/>
          <w:spacing w:val="-4"/>
          <w:sz w:val="24"/>
          <w:szCs w:val="24"/>
        </w:rPr>
        <w:t>人承担连带责任。</w:t>
      </w:r>
    </w:p>
    <w:p w14:paraId="33AB535A" w14:textId="77777777" w:rsidR="00F74EF3" w:rsidRDefault="00000000">
      <w:pPr>
        <w:spacing w:before="178" w:line="360" w:lineRule="auto"/>
        <w:ind w:left="788" w:right="11" w:hanging="599"/>
        <w:rPr>
          <w:rFonts w:ascii="宋体" w:eastAsia="宋体" w:hAnsi="宋体" w:cs="宋体" w:hint="eastAsia"/>
          <w:color w:val="auto"/>
          <w:sz w:val="24"/>
          <w:szCs w:val="24"/>
        </w:rPr>
      </w:pPr>
      <w:r>
        <w:rPr>
          <w:rFonts w:ascii="宋体" w:eastAsia="宋体" w:hAnsi="宋体" w:cs="宋体" w:hint="eastAsia"/>
          <w:color w:val="auto"/>
          <w:spacing w:val="-12"/>
          <w:sz w:val="24"/>
          <w:szCs w:val="24"/>
        </w:rPr>
        <w:t>三、</w:t>
      </w:r>
      <w:r>
        <w:rPr>
          <w:rFonts w:ascii="宋体" w:eastAsia="宋体" w:hAnsi="宋体" w:cs="宋体" w:hint="eastAsia"/>
          <w:color w:val="auto"/>
          <w:spacing w:val="-6"/>
          <w:sz w:val="24"/>
          <w:szCs w:val="24"/>
        </w:rPr>
        <w:t xml:space="preserve"> 联合体各方均同意由牵头人代表其他联合体成员单位按招标文件要求出具《授权</w:t>
      </w:r>
      <w:r>
        <w:rPr>
          <w:rFonts w:ascii="宋体" w:eastAsia="宋体" w:hAnsi="宋体" w:cs="宋体" w:hint="eastAsia"/>
          <w:color w:val="auto"/>
          <w:spacing w:val="-30"/>
          <w:sz w:val="24"/>
          <w:szCs w:val="24"/>
        </w:rPr>
        <w:t>委</w:t>
      </w:r>
      <w:r>
        <w:rPr>
          <w:rFonts w:ascii="宋体" w:eastAsia="宋体" w:hAnsi="宋体" w:cs="宋体" w:hint="eastAsia"/>
          <w:color w:val="auto"/>
          <w:spacing w:val="-27"/>
          <w:sz w:val="24"/>
          <w:szCs w:val="24"/>
        </w:rPr>
        <w:t>托书》。</w:t>
      </w:r>
    </w:p>
    <w:p w14:paraId="4EA9681B" w14:textId="77777777" w:rsidR="00F74EF3" w:rsidRDefault="00000000">
      <w:pPr>
        <w:spacing w:before="181" w:line="360" w:lineRule="auto"/>
        <w:ind w:left="212"/>
        <w:rPr>
          <w:rFonts w:ascii="宋体" w:eastAsia="宋体" w:hAnsi="宋体" w:cs="宋体" w:hint="eastAsia"/>
          <w:color w:val="auto"/>
          <w:sz w:val="24"/>
          <w:szCs w:val="24"/>
        </w:rPr>
      </w:pPr>
      <w:r>
        <w:rPr>
          <w:rFonts w:ascii="宋体" w:eastAsia="宋体" w:hAnsi="宋体" w:cs="宋体" w:hint="eastAsia"/>
          <w:color w:val="auto"/>
          <w:spacing w:val="-10"/>
          <w:sz w:val="24"/>
          <w:szCs w:val="24"/>
        </w:rPr>
        <w:t xml:space="preserve">四、  </w:t>
      </w:r>
      <w:r>
        <w:rPr>
          <w:rFonts w:ascii="宋体" w:eastAsia="宋体" w:hAnsi="宋体" w:cs="宋体" w:hint="eastAsia"/>
          <w:color w:val="auto"/>
          <w:spacing w:val="-9"/>
          <w:sz w:val="24"/>
          <w:szCs w:val="24"/>
        </w:rPr>
        <w:t>牵</w:t>
      </w:r>
      <w:r>
        <w:rPr>
          <w:rFonts w:ascii="宋体" w:eastAsia="宋体" w:hAnsi="宋体" w:cs="宋体" w:hint="eastAsia"/>
          <w:color w:val="auto"/>
          <w:spacing w:val="-5"/>
          <w:sz w:val="24"/>
          <w:szCs w:val="24"/>
        </w:rPr>
        <w:t>头人为项目的总负责单位；组织各参加方进行项目实施工作。</w:t>
      </w:r>
    </w:p>
    <w:p w14:paraId="540BA76D" w14:textId="77777777" w:rsidR="00F74EF3" w:rsidRDefault="00000000">
      <w:pPr>
        <w:spacing w:before="181" w:line="360" w:lineRule="auto"/>
        <w:ind w:left="193"/>
        <w:rPr>
          <w:rFonts w:ascii="宋体" w:eastAsia="宋体" w:hAnsi="宋体" w:cs="宋体" w:hint="eastAsia"/>
          <w:color w:val="auto"/>
          <w:sz w:val="24"/>
          <w:szCs w:val="24"/>
        </w:rPr>
      </w:pPr>
      <w:r>
        <w:rPr>
          <w:rFonts w:ascii="宋体" w:eastAsia="宋体" w:hAnsi="宋体" w:cs="宋体" w:hint="eastAsia"/>
          <w:color w:val="auto"/>
          <w:spacing w:val="-16"/>
          <w:sz w:val="24"/>
          <w:szCs w:val="24"/>
        </w:rPr>
        <w:t>五</w:t>
      </w:r>
      <w:r>
        <w:rPr>
          <w:rFonts w:ascii="宋体" w:eastAsia="宋体" w:hAnsi="宋体" w:cs="宋体" w:hint="eastAsia"/>
          <w:color w:val="auto"/>
          <w:spacing w:val="-9"/>
          <w:sz w:val="24"/>
          <w:szCs w:val="24"/>
        </w:rPr>
        <w:t>、</w:t>
      </w:r>
      <w:r>
        <w:rPr>
          <w:rFonts w:ascii="宋体" w:eastAsia="宋体" w:hAnsi="宋体" w:cs="宋体" w:hint="eastAsia"/>
          <w:color w:val="auto"/>
          <w:spacing w:val="-8"/>
          <w:sz w:val="24"/>
          <w:szCs w:val="24"/>
        </w:rPr>
        <w:t xml:space="preserve">  ______负责_____，具体工作范围、内容以投标文件及合同为准。</w:t>
      </w:r>
    </w:p>
    <w:p w14:paraId="5E22F5B6" w14:textId="77777777" w:rsidR="00F74EF3" w:rsidRDefault="00000000">
      <w:pPr>
        <w:spacing w:before="183" w:line="360" w:lineRule="auto"/>
        <w:ind w:left="191"/>
        <w:rPr>
          <w:rFonts w:ascii="宋体" w:eastAsia="宋体" w:hAnsi="宋体" w:cs="宋体" w:hint="eastAsia"/>
          <w:color w:val="auto"/>
          <w:sz w:val="24"/>
          <w:szCs w:val="24"/>
        </w:rPr>
      </w:pPr>
      <w:r>
        <w:rPr>
          <w:rFonts w:ascii="宋体" w:eastAsia="宋体" w:hAnsi="宋体" w:cs="宋体" w:hint="eastAsia"/>
          <w:color w:val="auto"/>
          <w:spacing w:val="-15"/>
          <w:sz w:val="24"/>
          <w:szCs w:val="24"/>
        </w:rPr>
        <w:t>六</w:t>
      </w:r>
      <w:r>
        <w:rPr>
          <w:rFonts w:ascii="宋体" w:eastAsia="宋体" w:hAnsi="宋体" w:cs="宋体" w:hint="eastAsia"/>
          <w:color w:val="auto"/>
          <w:spacing w:val="-8"/>
          <w:sz w:val="24"/>
          <w:szCs w:val="24"/>
        </w:rPr>
        <w:t>、  ______负责_____，具体工作范围、内容以投标文件及合同为准。</w:t>
      </w:r>
    </w:p>
    <w:p w14:paraId="7E391D48" w14:textId="77777777" w:rsidR="00F74EF3" w:rsidRDefault="00000000">
      <w:pPr>
        <w:spacing w:before="183" w:line="360" w:lineRule="auto"/>
        <w:ind w:left="188"/>
        <w:rPr>
          <w:rFonts w:ascii="宋体" w:eastAsia="宋体" w:hAnsi="宋体" w:cs="宋体" w:hint="eastAsia"/>
          <w:color w:val="auto"/>
          <w:sz w:val="24"/>
          <w:szCs w:val="24"/>
        </w:rPr>
      </w:pPr>
      <w:r>
        <w:rPr>
          <w:rFonts w:ascii="宋体" w:eastAsia="宋体" w:hAnsi="宋体" w:cs="宋体" w:hint="eastAsia"/>
          <w:color w:val="auto"/>
          <w:spacing w:val="-14"/>
          <w:sz w:val="24"/>
          <w:szCs w:val="24"/>
        </w:rPr>
        <w:t>七、</w:t>
      </w:r>
      <w:r>
        <w:rPr>
          <w:rFonts w:ascii="宋体" w:eastAsia="宋体" w:hAnsi="宋体" w:cs="宋体" w:hint="eastAsia"/>
          <w:color w:val="auto"/>
          <w:spacing w:val="-7"/>
          <w:sz w:val="24"/>
          <w:szCs w:val="24"/>
        </w:rPr>
        <w:t xml:space="preserve"> ______负责_____  (如有)，具体工作范围、内容以投标文件及合同为准。</w:t>
      </w:r>
    </w:p>
    <w:p w14:paraId="70254F03" w14:textId="77777777" w:rsidR="00F74EF3" w:rsidRDefault="00000000">
      <w:pPr>
        <w:spacing w:before="184" w:line="360" w:lineRule="auto"/>
        <w:ind w:left="790" w:right="11" w:hanging="597"/>
        <w:rPr>
          <w:rFonts w:ascii="宋体" w:eastAsia="宋体" w:hAnsi="宋体" w:cs="宋体" w:hint="eastAsia"/>
          <w:color w:val="auto"/>
          <w:sz w:val="24"/>
          <w:szCs w:val="24"/>
        </w:rPr>
      </w:pPr>
      <w:r>
        <w:rPr>
          <w:rFonts w:ascii="宋体" w:eastAsia="宋体" w:hAnsi="宋体" w:cs="宋体" w:hint="eastAsia"/>
          <w:color w:val="auto"/>
          <w:spacing w:val="-10"/>
          <w:sz w:val="24"/>
          <w:szCs w:val="24"/>
        </w:rPr>
        <w:t xml:space="preserve">八、  </w:t>
      </w:r>
      <w:r>
        <w:rPr>
          <w:rFonts w:ascii="宋体" w:eastAsia="宋体" w:hAnsi="宋体" w:cs="宋体" w:hint="eastAsia"/>
          <w:color w:val="auto"/>
          <w:spacing w:val="-8"/>
          <w:sz w:val="24"/>
          <w:szCs w:val="24"/>
        </w:rPr>
        <w:t>本</w:t>
      </w:r>
      <w:r>
        <w:rPr>
          <w:rFonts w:ascii="宋体" w:eastAsia="宋体" w:hAnsi="宋体" w:cs="宋体" w:hint="eastAsia"/>
          <w:color w:val="auto"/>
          <w:spacing w:val="-5"/>
          <w:sz w:val="24"/>
          <w:szCs w:val="24"/>
        </w:rPr>
        <w:t>项目联合协议合同总额为________元，联合体各成员按照如下比例分摊(按联</w:t>
      </w:r>
      <w:r>
        <w:rPr>
          <w:rFonts w:ascii="宋体" w:eastAsia="宋体" w:hAnsi="宋体" w:cs="宋体" w:hint="eastAsia"/>
          <w:color w:val="auto"/>
          <w:spacing w:val="-4"/>
          <w:sz w:val="24"/>
          <w:szCs w:val="24"/>
        </w:rPr>
        <w:t>合体成</w:t>
      </w:r>
      <w:r>
        <w:rPr>
          <w:rFonts w:ascii="宋体" w:eastAsia="宋体" w:hAnsi="宋体" w:cs="宋体" w:hint="eastAsia"/>
          <w:color w:val="auto"/>
          <w:spacing w:val="-3"/>
          <w:sz w:val="24"/>
          <w:szCs w:val="24"/>
        </w:rPr>
        <w:t>员</w:t>
      </w:r>
      <w:r>
        <w:rPr>
          <w:rFonts w:ascii="宋体" w:eastAsia="宋体" w:hAnsi="宋体" w:cs="宋体" w:hint="eastAsia"/>
          <w:color w:val="auto"/>
          <w:spacing w:val="-2"/>
          <w:sz w:val="24"/>
          <w:szCs w:val="24"/>
        </w:rPr>
        <w:t>分别列明)：</w:t>
      </w:r>
    </w:p>
    <w:p w14:paraId="625509AB" w14:textId="77777777" w:rsidR="00F74EF3" w:rsidRDefault="00000000">
      <w:pPr>
        <w:spacing w:before="179" w:line="360" w:lineRule="auto"/>
        <w:ind w:left="865"/>
        <w:rPr>
          <w:rFonts w:ascii="宋体" w:eastAsia="宋体" w:hAnsi="宋体" w:cs="宋体" w:hint="eastAsia"/>
          <w:color w:val="auto"/>
          <w:sz w:val="24"/>
          <w:szCs w:val="24"/>
        </w:rPr>
      </w:pPr>
      <w:r>
        <w:rPr>
          <w:rFonts w:ascii="宋体" w:eastAsia="宋体" w:hAnsi="宋体" w:cs="宋体" w:hint="eastAsia"/>
          <w:color w:val="auto"/>
          <w:spacing w:val="6"/>
          <w:sz w:val="24"/>
          <w:szCs w:val="24"/>
        </w:rPr>
        <w:t>(1) ______为□大型企业□中型企业、 □小微企业(包含监狱企业、残疾人福</w:t>
      </w:r>
    </w:p>
    <w:p w14:paraId="7360CE64" w14:textId="77777777" w:rsidR="00F74EF3" w:rsidRDefault="00000000">
      <w:pPr>
        <w:spacing w:before="184" w:line="360" w:lineRule="auto"/>
        <w:ind w:left="860"/>
        <w:rPr>
          <w:rFonts w:ascii="宋体" w:eastAsia="宋体" w:hAnsi="宋体" w:cs="宋体" w:hint="eastAsia"/>
          <w:color w:val="auto"/>
          <w:sz w:val="24"/>
          <w:szCs w:val="24"/>
        </w:rPr>
      </w:pPr>
      <w:r>
        <w:rPr>
          <w:rFonts w:ascii="宋体" w:eastAsia="宋体" w:hAnsi="宋体" w:cs="宋体" w:hint="eastAsia"/>
          <w:color w:val="auto"/>
          <w:spacing w:val="-8"/>
          <w:sz w:val="24"/>
          <w:szCs w:val="24"/>
        </w:rPr>
        <w:t>利</w:t>
      </w:r>
      <w:r>
        <w:rPr>
          <w:rFonts w:ascii="宋体" w:eastAsia="宋体" w:hAnsi="宋体" w:cs="宋体" w:hint="eastAsia"/>
          <w:color w:val="auto"/>
          <w:spacing w:val="-6"/>
          <w:sz w:val="24"/>
          <w:szCs w:val="24"/>
        </w:rPr>
        <w:t>性单位)、 □其他，合同金额为_____元；</w:t>
      </w:r>
    </w:p>
    <w:p w14:paraId="63DADA65" w14:textId="77777777" w:rsidR="00F74EF3" w:rsidRDefault="00000000">
      <w:pPr>
        <w:spacing w:before="183" w:line="360" w:lineRule="auto"/>
        <w:ind w:left="860" w:firstLine="5"/>
        <w:rPr>
          <w:rFonts w:ascii="宋体" w:eastAsia="宋体" w:hAnsi="宋体" w:cs="宋体" w:hint="eastAsia"/>
          <w:color w:val="auto"/>
          <w:sz w:val="24"/>
          <w:szCs w:val="24"/>
        </w:rPr>
      </w:pPr>
      <w:r>
        <w:rPr>
          <w:rFonts w:ascii="宋体" w:eastAsia="宋体" w:hAnsi="宋体" w:cs="宋体" w:hint="eastAsia"/>
          <w:color w:val="auto"/>
          <w:spacing w:val="-1"/>
          <w:sz w:val="24"/>
          <w:szCs w:val="24"/>
        </w:rPr>
        <w:t>(</w:t>
      </w:r>
      <w:r>
        <w:rPr>
          <w:rFonts w:ascii="宋体" w:eastAsia="宋体" w:hAnsi="宋体" w:cs="宋体" w:hint="eastAsia"/>
          <w:color w:val="auto"/>
          <w:sz w:val="24"/>
          <w:szCs w:val="24"/>
        </w:rPr>
        <w:t xml:space="preserve">2) ______为□大型企业□中型企业、 □小微企业 (包含监狱企业、 残疾人福 </w:t>
      </w:r>
      <w:r>
        <w:rPr>
          <w:rFonts w:ascii="宋体" w:eastAsia="宋体" w:hAnsi="宋体" w:cs="宋体" w:hint="eastAsia"/>
          <w:color w:val="auto"/>
          <w:spacing w:val="-8"/>
          <w:sz w:val="24"/>
          <w:szCs w:val="24"/>
        </w:rPr>
        <w:t>利</w:t>
      </w:r>
      <w:r>
        <w:rPr>
          <w:rFonts w:ascii="宋体" w:eastAsia="宋体" w:hAnsi="宋体" w:cs="宋体" w:hint="eastAsia"/>
          <w:color w:val="auto"/>
          <w:spacing w:val="-6"/>
          <w:sz w:val="24"/>
          <w:szCs w:val="24"/>
        </w:rPr>
        <w:t>性单位)、 □其他，合同金额为_____元；</w:t>
      </w:r>
    </w:p>
    <w:p w14:paraId="5DF94F7F" w14:textId="77777777" w:rsidR="00F74EF3" w:rsidRDefault="00000000">
      <w:pPr>
        <w:spacing w:before="1" w:line="360" w:lineRule="auto"/>
        <w:ind w:left="858" w:right="2" w:firstLine="7"/>
        <w:rPr>
          <w:rFonts w:ascii="宋体" w:eastAsia="宋体" w:hAnsi="宋体" w:cs="宋体" w:hint="eastAsia"/>
          <w:color w:val="auto"/>
          <w:sz w:val="24"/>
          <w:szCs w:val="24"/>
        </w:rPr>
      </w:pPr>
      <w:r>
        <w:rPr>
          <w:rFonts w:ascii="宋体" w:eastAsia="宋体" w:hAnsi="宋体" w:cs="宋体" w:hint="eastAsia"/>
          <w:color w:val="auto"/>
          <w:spacing w:val="14"/>
          <w:sz w:val="24"/>
          <w:szCs w:val="24"/>
        </w:rPr>
        <w:t>( …</w:t>
      </w:r>
      <w:r>
        <w:rPr>
          <w:rFonts w:ascii="宋体" w:eastAsia="宋体" w:hAnsi="宋体" w:cs="宋体" w:hint="eastAsia"/>
          <w:color w:val="auto"/>
          <w:spacing w:val="7"/>
          <w:sz w:val="24"/>
          <w:szCs w:val="24"/>
        </w:rPr>
        <w:t>) ______为□大型企业□中型企业、□小微企业(包含监狱企业、残疾人</w:t>
      </w:r>
      <w:r>
        <w:rPr>
          <w:rFonts w:ascii="宋体" w:eastAsia="宋体" w:hAnsi="宋体" w:cs="宋体" w:hint="eastAsia"/>
          <w:color w:val="auto"/>
          <w:spacing w:val="-10"/>
          <w:sz w:val="24"/>
          <w:szCs w:val="24"/>
        </w:rPr>
        <w:t>福</w:t>
      </w:r>
      <w:r>
        <w:rPr>
          <w:rFonts w:ascii="宋体" w:eastAsia="宋体" w:hAnsi="宋体" w:cs="宋体" w:hint="eastAsia"/>
          <w:color w:val="auto"/>
          <w:spacing w:val="-7"/>
          <w:sz w:val="24"/>
          <w:szCs w:val="24"/>
        </w:rPr>
        <w:t>利</w:t>
      </w:r>
      <w:r>
        <w:rPr>
          <w:rFonts w:ascii="宋体" w:eastAsia="宋体" w:hAnsi="宋体" w:cs="宋体" w:hint="eastAsia"/>
          <w:color w:val="auto"/>
          <w:spacing w:val="-5"/>
          <w:sz w:val="24"/>
          <w:szCs w:val="24"/>
        </w:rPr>
        <w:t>性单位)、 □其他，合同金额为_____元。</w:t>
      </w:r>
    </w:p>
    <w:p w14:paraId="406BB02D" w14:textId="77777777" w:rsidR="00F74EF3" w:rsidRDefault="00000000">
      <w:pPr>
        <w:spacing w:before="1" w:line="360" w:lineRule="auto"/>
        <w:ind w:left="794" w:right="2" w:hanging="599"/>
        <w:rPr>
          <w:rFonts w:ascii="宋体" w:eastAsia="宋体" w:hAnsi="宋体" w:cs="宋体" w:hint="eastAsia"/>
          <w:color w:val="auto"/>
          <w:sz w:val="24"/>
          <w:szCs w:val="24"/>
        </w:rPr>
      </w:pPr>
      <w:r>
        <w:rPr>
          <w:rFonts w:ascii="宋体" w:eastAsia="宋体" w:hAnsi="宋体" w:cs="宋体" w:hint="eastAsia"/>
          <w:color w:val="auto"/>
          <w:spacing w:val="-12"/>
          <w:sz w:val="24"/>
          <w:szCs w:val="24"/>
        </w:rPr>
        <w:lastRenderedPageBreak/>
        <w:t>九</w:t>
      </w:r>
      <w:r>
        <w:rPr>
          <w:rFonts w:ascii="宋体" w:eastAsia="宋体" w:hAnsi="宋体" w:cs="宋体" w:hint="eastAsia"/>
          <w:color w:val="auto"/>
          <w:spacing w:val="-9"/>
          <w:sz w:val="24"/>
          <w:szCs w:val="24"/>
        </w:rPr>
        <w:t>、</w:t>
      </w:r>
      <w:r>
        <w:rPr>
          <w:rFonts w:ascii="宋体" w:eastAsia="宋体" w:hAnsi="宋体" w:cs="宋体" w:hint="eastAsia"/>
          <w:color w:val="auto"/>
          <w:spacing w:val="-6"/>
          <w:sz w:val="24"/>
          <w:szCs w:val="24"/>
        </w:rPr>
        <w:t xml:space="preserve">  以联合体形式参加政府采购活动的，联合体各方不得再单独参加或者与其他供应</w:t>
      </w:r>
      <w:r>
        <w:rPr>
          <w:rFonts w:ascii="宋体" w:eastAsia="宋体" w:hAnsi="宋体" w:cs="宋体" w:hint="eastAsia"/>
          <w:color w:val="auto"/>
          <w:spacing w:val="-2"/>
          <w:sz w:val="24"/>
          <w:szCs w:val="24"/>
        </w:rPr>
        <w:t>商另外组成联合体参加同一合同项下的政府采购活动</w:t>
      </w:r>
      <w:r>
        <w:rPr>
          <w:rFonts w:ascii="宋体" w:eastAsia="宋体" w:hAnsi="宋体" w:cs="宋体" w:hint="eastAsia"/>
          <w:color w:val="auto"/>
          <w:sz w:val="24"/>
          <w:szCs w:val="24"/>
        </w:rPr>
        <w:t>。</w:t>
      </w:r>
    </w:p>
    <w:p w14:paraId="7E527D8B" w14:textId="77777777" w:rsidR="00F74EF3" w:rsidRDefault="00000000">
      <w:pPr>
        <w:spacing w:before="183" w:line="360" w:lineRule="auto"/>
        <w:ind w:left="190"/>
        <w:rPr>
          <w:rFonts w:ascii="宋体" w:eastAsia="宋体" w:hAnsi="宋体" w:cs="宋体" w:hint="eastAsia"/>
          <w:color w:val="auto"/>
          <w:sz w:val="24"/>
          <w:szCs w:val="24"/>
        </w:rPr>
      </w:pPr>
      <w:bookmarkStart w:id="247" w:name="_Toc164412211"/>
      <w:r>
        <w:rPr>
          <w:rFonts w:ascii="宋体" w:eastAsia="宋体" w:hAnsi="宋体" w:cs="宋体" w:hint="eastAsia"/>
          <w:color w:val="auto"/>
          <w:spacing w:val="-5"/>
          <w:sz w:val="24"/>
          <w:szCs w:val="24"/>
        </w:rPr>
        <w:t>十、  其他约定(如有)：_______。</w:t>
      </w:r>
      <w:bookmarkEnd w:id="247"/>
    </w:p>
    <w:p w14:paraId="3DA73D79" w14:textId="77777777" w:rsidR="00F74EF3" w:rsidRDefault="00000000">
      <w:pPr>
        <w:spacing w:before="183" w:line="360" w:lineRule="auto"/>
        <w:ind w:left="13" w:right="1" w:firstLine="477"/>
        <w:rPr>
          <w:rFonts w:ascii="宋体" w:eastAsia="宋体" w:hAnsi="宋体" w:cs="宋体" w:hint="eastAsia"/>
          <w:color w:val="auto"/>
          <w:sz w:val="24"/>
          <w:szCs w:val="24"/>
        </w:rPr>
      </w:pPr>
      <w:r>
        <w:rPr>
          <w:rFonts w:ascii="宋体" w:eastAsia="宋体" w:hAnsi="宋体" w:cs="宋体" w:hint="eastAsia"/>
          <w:color w:val="auto"/>
          <w:spacing w:val="-8"/>
          <w:sz w:val="24"/>
          <w:szCs w:val="24"/>
        </w:rPr>
        <w:t>本协议自各方盖章后生效， 采购合同履行完毕后自动失效。如未中标， 本协议自</w:t>
      </w:r>
      <w:r>
        <w:rPr>
          <w:rFonts w:ascii="宋体" w:eastAsia="宋体" w:hAnsi="宋体" w:cs="宋体" w:hint="eastAsia"/>
          <w:color w:val="auto"/>
          <w:spacing w:val="-2"/>
          <w:sz w:val="24"/>
          <w:szCs w:val="24"/>
        </w:rPr>
        <w:t>动</w:t>
      </w:r>
      <w:r>
        <w:rPr>
          <w:rFonts w:ascii="宋体" w:eastAsia="宋体" w:hAnsi="宋体" w:cs="宋体" w:hint="eastAsia"/>
          <w:color w:val="auto"/>
          <w:spacing w:val="-12"/>
          <w:sz w:val="24"/>
          <w:szCs w:val="24"/>
        </w:rPr>
        <w:t>终</w:t>
      </w:r>
      <w:r>
        <w:rPr>
          <w:rFonts w:ascii="宋体" w:eastAsia="宋体" w:hAnsi="宋体" w:cs="宋体" w:hint="eastAsia"/>
          <w:color w:val="auto"/>
          <w:spacing w:val="-10"/>
          <w:sz w:val="24"/>
          <w:szCs w:val="24"/>
        </w:rPr>
        <w:t>止。</w:t>
      </w:r>
    </w:p>
    <w:p w14:paraId="53EE2E16" w14:textId="77777777" w:rsidR="00F74EF3" w:rsidRDefault="00F74EF3">
      <w:pPr>
        <w:spacing w:line="360" w:lineRule="auto"/>
        <w:rPr>
          <w:rFonts w:ascii="宋体" w:eastAsia="宋体" w:hAnsi="宋体" w:cs="宋体" w:hint="eastAsia"/>
          <w:color w:val="auto"/>
        </w:rPr>
        <w:sectPr w:rsidR="00F74EF3">
          <w:footerReference w:type="default" r:id="rId33"/>
          <w:pgSz w:w="11907" w:h="16840"/>
          <w:pgMar w:top="1440" w:right="1080" w:bottom="1440" w:left="1080" w:header="878" w:footer="886" w:gutter="0"/>
          <w:cols w:space="720"/>
        </w:sectPr>
      </w:pPr>
    </w:p>
    <w:p w14:paraId="736AE7BE" w14:textId="77777777" w:rsidR="00F74EF3" w:rsidRDefault="00F74EF3">
      <w:pPr>
        <w:spacing w:line="360" w:lineRule="auto"/>
        <w:rPr>
          <w:rFonts w:ascii="宋体" w:eastAsia="宋体" w:hAnsi="宋体" w:cs="宋体" w:hint="eastAsia"/>
          <w:color w:val="auto"/>
        </w:rPr>
      </w:pPr>
    </w:p>
    <w:p w14:paraId="6749577C" w14:textId="77777777" w:rsidR="00F74EF3" w:rsidRDefault="00000000">
      <w:pPr>
        <w:spacing w:before="78" w:line="360" w:lineRule="auto"/>
        <w:ind w:left="481"/>
        <w:rPr>
          <w:rFonts w:ascii="宋体" w:eastAsia="宋体" w:hAnsi="宋体" w:cs="宋体" w:hint="eastAsia"/>
          <w:color w:val="auto"/>
          <w:sz w:val="24"/>
          <w:szCs w:val="24"/>
        </w:rPr>
      </w:pPr>
      <w:r>
        <w:rPr>
          <w:rFonts w:ascii="宋体" w:eastAsia="宋体" w:hAnsi="宋体" w:cs="宋体" w:hint="eastAsia"/>
          <w:color w:val="auto"/>
          <w:spacing w:val="-12"/>
          <w:sz w:val="24"/>
          <w:szCs w:val="24"/>
        </w:rPr>
        <w:t>联合体牵头人</w:t>
      </w:r>
      <w:r>
        <w:rPr>
          <w:rFonts w:ascii="宋体" w:eastAsia="宋体" w:hAnsi="宋体" w:cs="宋体" w:hint="eastAsia"/>
          <w:color w:val="auto"/>
          <w:spacing w:val="-11"/>
          <w:sz w:val="24"/>
          <w:szCs w:val="24"/>
        </w:rPr>
        <w:t>名</w:t>
      </w:r>
      <w:r>
        <w:rPr>
          <w:rFonts w:ascii="宋体" w:eastAsia="宋体" w:hAnsi="宋体" w:cs="宋体" w:hint="eastAsia"/>
          <w:color w:val="auto"/>
          <w:spacing w:val="-6"/>
          <w:sz w:val="24"/>
          <w:szCs w:val="24"/>
        </w:rPr>
        <w:t>称： ______                           联合体成员名称： ______</w:t>
      </w:r>
    </w:p>
    <w:p w14:paraId="03AE2CCE" w14:textId="77777777" w:rsidR="00F74EF3" w:rsidRDefault="00000000">
      <w:pPr>
        <w:spacing w:before="180" w:line="360" w:lineRule="auto"/>
        <w:ind w:left="481"/>
        <w:rPr>
          <w:rFonts w:ascii="宋体" w:eastAsia="宋体" w:hAnsi="宋体" w:cs="宋体" w:hint="eastAsia"/>
          <w:color w:val="auto"/>
          <w:sz w:val="24"/>
          <w:szCs w:val="24"/>
        </w:rPr>
      </w:pPr>
      <w:r>
        <w:rPr>
          <w:rFonts w:ascii="宋体" w:eastAsia="宋体" w:hAnsi="宋体" w:cs="宋体" w:hint="eastAsia"/>
          <w:color w:val="auto"/>
          <w:spacing w:val="-10"/>
          <w:sz w:val="24"/>
          <w:szCs w:val="24"/>
        </w:rPr>
        <w:t>盖章：</w:t>
      </w:r>
      <w:r>
        <w:rPr>
          <w:rFonts w:ascii="宋体" w:eastAsia="宋体" w:hAnsi="宋体" w:cs="宋体" w:hint="eastAsia"/>
          <w:color w:val="auto"/>
          <w:spacing w:val="-5"/>
          <w:sz w:val="24"/>
          <w:szCs w:val="24"/>
        </w:rPr>
        <w:t>______                                                盖章： ______</w:t>
      </w:r>
    </w:p>
    <w:p w14:paraId="4BF99EDF" w14:textId="77777777" w:rsidR="00F74EF3" w:rsidRDefault="00F74EF3">
      <w:pPr>
        <w:spacing w:line="360" w:lineRule="auto"/>
        <w:rPr>
          <w:rFonts w:ascii="宋体" w:eastAsia="宋体" w:hAnsi="宋体" w:cs="宋体" w:hint="eastAsia"/>
          <w:color w:val="auto"/>
        </w:rPr>
      </w:pPr>
    </w:p>
    <w:p w14:paraId="4250A827" w14:textId="77777777" w:rsidR="00F74EF3" w:rsidRDefault="00F74EF3">
      <w:pPr>
        <w:spacing w:line="360" w:lineRule="auto"/>
        <w:rPr>
          <w:rFonts w:ascii="宋体" w:eastAsia="宋体" w:hAnsi="宋体" w:cs="宋体" w:hint="eastAsia"/>
          <w:color w:val="auto"/>
        </w:rPr>
      </w:pPr>
    </w:p>
    <w:p w14:paraId="2B4FC386" w14:textId="77777777" w:rsidR="00F74EF3" w:rsidRDefault="00F74EF3">
      <w:pPr>
        <w:spacing w:line="360" w:lineRule="auto"/>
        <w:rPr>
          <w:rFonts w:ascii="宋体" w:eastAsia="宋体" w:hAnsi="宋体" w:cs="宋体" w:hint="eastAsia"/>
          <w:color w:val="auto"/>
        </w:rPr>
      </w:pPr>
    </w:p>
    <w:p w14:paraId="2E0CBFFA" w14:textId="77777777" w:rsidR="00F74EF3" w:rsidRDefault="00000000">
      <w:pPr>
        <w:spacing w:before="78" w:line="360" w:lineRule="auto"/>
        <w:ind w:left="481"/>
        <w:rPr>
          <w:rFonts w:ascii="宋体" w:eastAsia="宋体" w:hAnsi="宋体" w:cs="宋体" w:hint="eastAsia"/>
          <w:color w:val="auto"/>
          <w:sz w:val="24"/>
          <w:szCs w:val="24"/>
        </w:rPr>
      </w:pPr>
      <w:r>
        <w:rPr>
          <w:rFonts w:ascii="宋体" w:eastAsia="宋体" w:hAnsi="宋体" w:cs="宋体" w:hint="eastAsia"/>
          <w:color w:val="auto"/>
          <w:spacing w:val="-16"/>
          <w:position w:val="17"/>
          <w:sz w:val="24"/>
          <w:szCs w:val="24"/>
        </w:rPr>
        <w:t>联</w:t>
      </w:r>
      <w:r>
        <w:rPr>
          <w:rFonts w:ascii="宋体" w:eastAsia="宋体" w:hAnsi="宋体" w:cs="宋体" w:hint="eastAsia"/>
          <w:color w:val="auto"/>
          <w:spacing w:val="-13"/>
          <w:position w:val="17"/>
          <w:sz w:val="24"/>
          <w:szCs w:val="24"/>
        </w:rPr>
        <w:t>合体成员名称： ______</w:t>
      </w:r>
    </w:p>
    <w:p w14:paraId="3A2D9A8F" w14:textId="77777777" w:rsidR="00F74EF3" w:rsidRDefault="00000000">
      <w:pPr>
        <w:spacing w:line="360" w:lineRule="auto"/>
        <w:ind w:left="481"/>
        <w:rPr>
          <w:rFonts w:ascii="宋体" w:eastAsia="宋体" w:hAnsi="宋体" w:cs="宋体" w:hint="eastAsia"/>
          <w:color w:val="auto"/>
          <w:sz w:val="24"/>
          <w:szCs w:val="24"/>
        </w:rPr>
      </w:pPr>
      <w:r>
        <w:rPr>
          <w:rFonts w:ascii="宋体" w:eastAsia="宋体" w:hAnsi="宋体" w:cs="宋体" w:hint="eastAsia"/>
          <w:color w:val="auto"/>
          <w:spacing w:val="-27"/>
          <w:sz w:val="24"/>
          <w:szCs w:val="24"/>
        </w:rPr>
        <w:t>盖</w:t>
      </w:r>
      <w:r>
        <w:rPr>
          <w:rFonts w:ascii="宋体" w:eastAsia="宋体" w:hAnsi="宋体" w:cs="宋体" w:hint="eastAsia"/>
          <w:color w:val="auto"/>
          <w:spacing w:val="-19"/>
          <w:sz w:val="24"/>
          <w:szCs w:val="24"/>
        </w:rPr>
        <w:t>章： ______</w:t>
      </w:r>
    </w:p>
    <w:p w14:paraId="028F3765" w14:textId="77777777" w:rsidR="00F74EF3" w:rsidRDefault="00F74EF3">
      <w:pPr>
        <w:spacing w:line="360" w:lineRule="auto"/>
        <w:rPr>
          <w:rFonts w:ascii="宋体" w:eastAsia="宋体" w:hAnsi="宋体" w:cs="宋体" w:hint="eastAsia"/>
          <w:color w:val="auto"/>
        </w:rPr>
      </w:pPr>
    </w:p>
    <w:p w14:paraId="4B4CD031" w14:textId="77777777" w:rsidR="00F74EF3" w:rsidRDefault="00F74EF3">
      <w:pPr>
        <w:spacing w:line="360" w:lineRule="auto"/>
        <w:rPr>
          <w:rFonts w:ascii="宋体" w:eastAsia="宋体" w:hAnsi="宋体" w:cs="宋体" w:hint="eastAsia"/>
          <w:color w:val="auto"/>
        </w:rPr>
      </w:pPr>
    </w:p>
    <w:p w14:paraId="5CDBD1FA" w14:textId="77777777" w:rsidR="00F74EF3" w:rsidRDefault="00F74EF3">
      <w:pPr>
        <w:spacing w:line="360" w:lineRule="auto"/>
        <w:rPr>
          <w:rFonts w:ascii="宋体" w:eastAsia="宋体" w:hAnsi="宋体" w:cs="宋体" w:hint="eastAsia"/>
          <w:color w:val="auto"/>
        </w:rPr>
      </w:pPr>
    </w:p>
    <w:p w14:paraId="78133D0F" w14:textId="77777777" w:rsidR="00F74EF3" w:rsidRDefault="00F74EF3">
      <w:pPr>
        <w:spacing w:line="360" w:lineRule="auto"/>
        <w:rPr>
          <w:rFonts w:ascii="宋体" w:eastAsia="宋体" w:hAnsi="宋体" w:cs="宋体" w:hint="eastAsia"/>
          <w:color w:val="auto"/>
        </w:rPr>
      </w:pPr>
    </w:p>
    <w:p w14:paraId="151A4F1B" w14:textId="77777777" w:rsidR="00F74EF3" w:rsidRDefault="00F74EF3">
      <w:pPr>
        <w:spacing w:line="360" w:lineRule="auto"/>
        <w:rPr>
          <w:rFonts w:ascii="宋体" w:eastAsia="宋体" w:hAnsi="宋体" w:cs="宋体" w:hint="eastAsia"/>
          <w:color w:val="auto"/>
        </w:rPr>
      </w:pPr>
    </w:p>
    <w:p w14:paraId="2D596C97" w14:textId="77777777" w:rsidR="00F74EF3" w:rsidRDefault="00000000">
      <w:pPr>
        <w:spacing w:before="78" w:line="360" w:lineRule="auto"/>
        <w:jc w:val="right"/>
        <w:rPr>
          <w:rFonts w:ascii="宋体" w:eastAsia="宋体" w:hAnsi="宋体" w:cs="宋体" w:hint="eastAsia"/>
          <w:color w:val="auto"/>
          <w:sz w:val="24"/>
          <w:szCs w:val="24"/>
        </w:rPr>
      </w:pPr>
      <w:r>
        <w:rPr>
          <w:rFonts w:ascii="宋体" w:eastAsia="宋体" w:hAnsi="宋体" w:cs="宋体" w:hint="eastAsia"/>
          <w:color w:val="auto"/>
          <w:spacing w:val="-35"/>
          <w:sz w:val="24"/>
          <w:szCs w:val="24"/>
        </w:rPr>
        <w:t>日</w:t>
      </w:r>
      <w:r>
        <w:rPr>
          <w:rFonts w:ascii="宋体" w:eastAsia="宋体" w:hAnsi="宋体" w:cs="宋体" w:hint="eastAsia"/>
          <w:color w:val="auto"/>
          <w:spacing w:val="-18"/>
          <w:sz w:val="24"/>
          <w:szCs w:val="24"/>
        </w:rPr>
        <w:t>期： _____年______月______ 日</w:t>
      </w:r>
    </w:p>
    <w:p w14:paraId="5AA7B605" w14:textId="77777777" w:rsidR="00F74EF3" w:rsidRDefault="00F74EF3">
      <w:pPr>
        <w:spacing w:line="360" w:lineRule="auto"/>
        <w:rPr>
          <w:rFonts w:ascii="宋体" w:eastAsia="宋体" w:hAnsi="宋体" w:cs="宋体" w:hint="eastAsia"/>
          <w:color w:val="auto"/>
        </w:rPr>
      </w:pPr>
    </w:p>
    <w:p w14:paraId="6EFEBD7F" w14:textId="77777777" w:rsidR="00F74EF3" w:rsidRDefault="00F74EF3">
      <w:pPr>
        <w:spacing w:line="360" w:lineRule="auto"/>
        <w:rPr>
          <w:rFonts w:ascii="宋体" w:eastAsia="宋体" w:hAnsi="宋体" w:cs="宋体" w:hint="eastAsia"/>
          <w:color w:val="auto"/>
        </w:rPr>
      </w:pPr>
    </w:p>
    <w:p w14:paraId="3DB8AF9E" w14:textId="77777777" w:rsidR="00F74EF3" w:rsidRDefault="00F74EF3">
      <w:pPr>
        <w:spacing w:line="360" w:lineRule="auto"/>
        <w:rPr>
          <w:rFonts w:ascii="宋体" w:eastAsia="宋体" w:hAnsi="宋体" w:cs="宋体" w:hint="eastAsia"/>
          <w:color w:val="auto"/>
        </w:rPr>
      </w:pPr>
    </w:p>
    <w:p w14:paraId="71360B40" w14:textId="77777777" w:rsidR="00F74EF3" w:rsidRDefault="00F74EF3">
      <w:pPr>
        <w:spacing w:line="360" w:lineRule="auto"/>
        <w:rPr>
          <w:rFonts w:ascii="宋体" w:eastAsia="宋体" w:hAnsi="宋体" w:cs="宋体" w:hint="eastAsia"/>
          <w:color w:val="auto"/>
        </w:rPr>
      </w:pPr>
    </w:p>
    <w:p w14:paraId="415A81B3" w14:textId="77777777" w:rsidR="00F74EF3" w:rsidRDefault="00F74EF3">
      <w:pPr>
        <w:spacing w:line="360" w:lineRule="auto"/>
        <w:rPr>
          <w:rFonts w:ascii="宋体" w:eastAsia="宋体" w:hAnsi="宋体" w:cs="宋体" w:hint="eastAsia"/>
          <w:color w:val="auto"/>
        </w:rPr>
      </w:pPr>
    </w:p>
    <w:p w14:paraId="482E75C9" w14:textId="77777777" w:rsidR="00F74EF3" w:rsidRDefault="00000000">
      <w:pPr>
        <w:spacing w:before="78" w:line="360" w:lineRule="auto"/>
        <w:ind w:left="487"/>
        <w:rPr>
          <w:rFonts w:ascii="宋体" w:eastAsia="宋体" w:hAnsi="宋体" w:cs="宋体" w:hint="eastAsia"/>
          <w:color w:val="auto"/>
          <w:sz w:val="24"/>
          <w:szCs w:val="24"/>
        </w:rPr>
      </w:pPr>
      <w:r>
        <w:rPr>
          <w:rFonts w:ascii="宋体" w:eastAsia="宋体" w:hAnsi="宋体" w:cs="宋体" w:hint="eastAsia"/>
          <w:color w:val="auto"/>
          <w:spacing w:val="-17"/>
          <w:sz w:val="24"/>
          <w:szCs w:val="24"/>
        </w:rPr>
        <w:t>注</w:t>
      </w:r>
      <w:r>
        <w:rPr>
          <w:rFonts w:ascii="宋体" w:eastAsia="宋体" w:hAnsi="宋体" w:cs="宋体" w:hint="eastAsia"/>
          <w:color w:val="auto"/>
          <w:spacing w:val="-16"/>
          <w:sz w:val="24"/>
          <w:szCs w:val="24"/>
        </w:rPr>
        <w:t>：</w:t>
      </w:r>
    </w:p>
    <w:p w14:paraId="39697DFB" w14:textId="77777777" w:rsidR="00F74EF3" w:rsidRDefault="00000000">
      <w:pPr>
        <w:spacing w:before="176" w:line="360" w:lineRule="auto"/>
        <w:ind w:left="731" w:hanging="227"/>
        <w:rPr>
          <w:rFonts w:ascii="宋体" w:eastAsia="宋体" w:hAnsi="宋体" w:cs="宋体" w:hint="eastAsia"/>
          <w:color w:val="auto"/>
          <w:sz w:val="24"/>
          <w:szCs w:val="24"/>
        </w:rPr>
      </w:pPr>
      <w:r>
        <w:rPr>
          <w:rFonts w:ascii="宋体" w:eastAsia="宋体" w:hAnsi="宋体" w:cs="宋体" w:hint="eastAsia"/>
          <w:color w:val="auto"/>
          <w:spacing w:val="5"/>
          <w:sz w:val="24"/>
          <w:szCs w:val="24"/>
        </w:rPr>
        <w:t>1.  如本项目(包) 接受供应商以联合体形式参加采购活动，且供应商以联合体</w:t>
      </w:r>
      <w:r>
        <w:rPr>
          <w:rFonts w:ascii="宋体" w:eastAsia="宋体" w:hAnsi="宋体" w:cs="宋体" w:hint="eastAsia"/>
          <w:color w:val="auto"/>
          <w:spacing w:val="4"/>
          <w:sz w:val="24"/>
          <w:szCs w:val="24"/>
        </w:rPr>
        <w:t>形</w:t>
      </w:r>
      <w:r>
        <w:rPr>
          <w:rFonts w:ascii="宋体" w:eastAsia="宋体" w:hAnsi="宋体" w:cs="宋体" w:hint="eastAsia"/>
          <w:color w:val="auto"/>
          <w:spacing w:val="-6"/>
          <w:sz w:val="24"/>
          <w:szCs w:val="24"/>
        </w:rPr>
        <w:t>式参与时，须提供《联合协议》，否则</w:t>
      </w:r>
      <w:r>
        <w:rPr>
          <w:rFonts w:ascii="宋体" w:eastAsia="宋体" w:hAnsi="宋体" w:cs="宋体" w:hint="eastAsia"/>
          <w:color w:val="auto"/>
          <w:spacing w:val="-6"/>
          <w:sz w:val="24"/>
          <w:szCs w:val="24"/>
          <w14:textOutline w14:w="1536" w14:cap="flat" w14:cmpd="sng" w14:algn="ctr">
            <w14:solidFill>
              <w14:srgbClr w14:val="000000"/>
            </w14:solidFill>
            <w14:prstDash w14:val="solid"/>
            <w14:miter w14:lim="0"/>
          </w14:textOutline>
        </w:rPr>
        <w:t>投标无效</w:t>
      </w:r>
      <w:r>
        <w:rPr>
          <w:rFonts w:ascii="宋体" w:eastAsia="宋体" w:hAnsi="宋体" w:cs="宋体" w:hint="eastAsia"/>
          <w:color w:val="auto"/>
          <w:spacing w:val="-6"/>
          <w:sz w:val="24"/>
          <w:szCs w:val="24"/>
        </w:rPr>
        <w:t>。</w:t>
      </w:r>
    </w:p>
    <w:p w14:paraId="1F12D77C" w14:textId="77777777" w:rsidR="00F74EF3" w:rsidRDefault="00000000">
      <w:pPr>
        <w:spacing w:before="181" w:line="360" w:lineRule="auto"/>
        <w:ind w:left="495"/>
        <w:rPr>
          <w:rFonts w:ascii="宋体" w:eastAsia="宋体" w:hAnsi="宋体" w:cs="宋体" w:hint="eastAsia"/>
          <w:color w:val="auto"/>
          <w:sz w:val="24"/>
          <w:szCs w:val="24"/>
        </w:rPr>
      </w:pPr>
      <w:r>
        <w:rPr>
          <w:rFonts w:ascii="宋体" w:eastAsia="宋体" w:hAnsi="宋体" w:cs="宋体" w:hint="eastAsia"/>
          <w:color w:val="auto"/>
          <w:spacing w:val="2"/>
          <w:sz w:val="24"/>
          <w:szCs w:val="24"/>
        </w:rPr>
        <w:t>2. 联合体各方成员需</w:t>
      </w:r>
      <w:r>
        <w:rPr>
          <w:rFonts w:ascii="宋体" w:eastAsia="宋体" w:hAnsi="宋体" w:cs="宋体" w:hint="eastAsia"/>
          <w:color w:val="auto"/>
          <w:spacing w:val="1"/>
          <w:sz w:val="24"/>
          <w:szCs w:val="24"/>
        </w:rPr>
        <w:t>在本协议上共同盖章。</w:t>
      </w:r>
    </w:p>
    <w:p w14:paraId="30E16699" w14:textId="77777777" w:rsidR="00F74EF3" w:rsidRDefault="00F74EF3">
      <w:pPr>
        <w:spacing w:line="360" w:lineRule="auto"/>
        <w:rPr>
          <w:rFonts w:ascii="宋体" w:eastAsia="宋体" w:hAnsi="宋体" w:cs="宋体" w:hint="eastAsia"/>
          <w:color w:val="auto"/>
        </w:rPr>
        <w:sectPr w:rsidR="00F74EF3">
          <w:footerReference w:type="default" r:id="rId34"/>
          <w:pgSz w:w="11907" w:h="16840"/>
          <w:pgMar w:top="1440" w:right="1080" w:bottom="1440" w:left="1080" w:header="878" w:footer="886" w:gutter="0"/>
          <w:cols w:space="720"/>
        </w:sectPr>
      </w:pPr>
    </w:p>
    <w:p w14:paraId="5229B80C" w14:textId="77777777" w:rsidR="00F74EF3" w:rsidRDefault="00F74EF3">
      <w:pPr>
        <w:spacing w:line="360" w:lineRule="auto"/>
        <w:rPr>
          <w:rFonts w:ascii="宋体" w:eastAsia="宋体" w:hAnsi="宋体" w:cs="宋体" w:hint="eastAsia"/>
          <w:color w:val="auto"/>
        </w:rPr>
      </w:pPr>
    </w:p>
    <w:p w14:paraId="2586949B" w14:textId="77777777" w:rsidR="00F74EF3" w:rsidRDefault="00000000">
      <w:pPr>
        <w:spacing w:before="78" w:line="360" w:lineRule="auto"/>
        <w:ind w:left="18"/>
        <w:rPr>
          <w:rFonts w:ascii="宋体" w:eastAsia="宋体" w:hAnsi="宋体" w:cs="宋体" w:hint="eastAsia"/>
          <w:color w:val="auto"/>
          <w:sz w:val="24"/>
          <w:szCs w:val="24"/>
        </w:rPr>
      </w:pPr>
      <w:r>
        <w:rPr>
          <w:rFonts w:ascii="宋体" w:eastAsia="宋体" w:hAnsi="宋体" w:cs="宋体" w:hint="eastAsia"/>
          <w:color w:val="auto"/>
          <w:spacing w:val="12"/>
          <w:sz w:val="24"/>
          <w:szCs w:val="24"/>
        </w:rPr>
        <w:t>3</w:t>
      </w:r>
      <w:r>
        <w:rPr>
          <w:rFonts w:ascii="宋体" w:eastAsia="宋体" w:hAnsi="宋体" w:cs="宋体" w:hint="eastAsia"/>
          <w:color w:val="auto"/>
          <w:spacing w:val="8"/>
          <w:sz w:val="24"/>
          <w:szCs w:val="24"/>
        </w:rPr>
        <w:t>-</w:t>
      </w:r>
      <w:r>
        <w:rPr>
          <w:rFonts w:ascii="宋体" w:eastAsia="宋体" w:hAnsi="宋体" w:cs="宋体" w:hint="eastAsia"/>
          <w:color w:val="auto"/>
          <w:spacing w:val="6"/>
          <w:sz w:val="24"/>
          <w:szCs w:val="24"/>
        </w:rPr>
        <w:t>2 其他特定资格要求</w:t>
      </w:r>
    </w:p>
    <w:p w14:paraId="36FFB588" w14:textId="77777777" w:rsidR="00F74EF3" w:rsidRDefault="00F74EF3">
      <w:pPr>
        <w:spacing w:line="360" w:lineRule="auto"/>
        <w:rPr>
          <w:rFonts w:ascii="宋体" w:eastAsia="宋体" w:hAnsi="宋体" w:cs="宋体" w:hint="eastAsia"/>
          <w:color w:val="auto"/>
        </w:rPr>
        <w:sectPr w:rsidR="00F74EF3">
          <w:footerReference w:type="default" r:id="rId35"/>
          <w:pgSz w:w="11907" w:h="16840"/>
          <w:pgMar w:top="1440" w:right="1080" w:bottom="1440" w:left="1080" w:header="878" w:footer="886" w:gutter="0"/>
          <w:cols w:space="720"/>
        </w:sectPr>
      </w:pPr>
    </w:p>
    <w:p w14:paraId="0AE3F73B" w14:textId="77777777" w:rsidR="00F74EF3" w:rsidRDefault="00000000">
      <w:pPr>
        <w:spacing w:before="246" w:line="360" w:lineRule="auto"/>
        <w:ind w:left="12"/>
        <w:rPr>
          <w:rFonts w:ascii="宋体" w:eastAsia="宋体" w:hAnsi="宋体" w:cs="宋体" w:hint="eastAsia"/>
          <w:color w:val="auto"/>
          <w:spacing w:val="1"/>
          <w:position w:val="4"/>
          <w:sz w:val="24"/>
          <w:szCs w:val="24"/>
        </w:rPr>
      </w:pPr>
      <w:r>
        <w:rPr>
          <w:rFonts w:ascii="宋体" w:eastAsia="宋体" w:hAnsi="宋体" w:cs="宋体" w:hint="eastAsia"/>
          <w:color w:val="auto"/>
          <w:spacing w:val="2"/>
          <w:position w:val="4"/>
          <w:sz w:val="24"/>
          <w:szCs w:val="24"/>
        </w:rPr>
        <w:lastRenderedPageBreak/>
        <w:t>4   投标保证金凭</w:t>
      </w:r>
      <w:r>
        <w:rPr>
          <w:rFonts w:ascii="宋体" w:eastAsia="宋体" w:hAnsi="宋体" w:cs="宋体" w:hint="eastAsia"/>
          <w:color w:val="auto"/>
          <w:spacing w:val="1"/>
          <w:position w:val="4"/>
          <w:sz w:val="24"/>
          <w:szCs w:val="24"/>
        </w:rPr>
        <w:t>证/交款单据复印件（加盖投标人公章）</w:t>
      </w:r>
      <w:r>
        <w:rPr>
          <w:rFonts w:ascii="宋体" w:eastAsia="宋体" w:hAnsi="宋体" w:cs="宋体" w:hint="eastAsia"/>
          <w:b/>
          <w:bCs/>
          <w:color w:val="auto"/>
          <w:spacing w:val="1"/>
          <w:position w:val="4"/>
          <w:sz w:val="24"/>
          <w:szCs w:val="24"/>
        </w:rPr>
        <w:t>（本项目不适用）</w:t>
      </w:r>
    </w:p>
    <w:p w14:paraId="66903739" w14:textId="77777777" w:rsidR="00F74EF3" w:rsidRDefault="00F74EF3">
      <w:pPr>
        <w:spacing w:line="360" w:lineRule="auto"/>
        <w:rPr>
          <w:rFonts w:ascii="宋体" w:eastAsia="宋体" w:hAnsi="宋体" w:cs="宋体" w:hint="eastAsia"/>
          <w:color w:val="auto"/>
          <w:spacing w:val="1"/>
          <w:position w:val="4"/>
          <w:sz w:val="24"/>
          <w:szCs w:val="24"/>
        </w:rPr>
      </w:pPr>
    </w:p>
    <w:p w14:paraId="45A366AA" w14:textId="77777777" w:rsidR="00F74EF3" w:rsidRDefault="00F74EF3">
      <w:pPr>
        <w:spacing w:line="360" w:lineRule="auto"/>
        <w:rPr>
          <w:rFonts w:ascii="宋体" w:eastAsia="宋体" w:hAnsi="宋体" w:cs="宋体" w:hint="eastAsia"/>
          <w:color w:val="auto"/>
          <w:spacing w:val="1"/>
          <w:position w:val="4"/>
          <w:sz w:val="24"/>
          <w:szCs w:val="24"/>
        </w:rPr>
      </w:pPr>
    </w:p>
    <w:p w14:paraId="28A6633F" w14:textId="77777777" w:rsidR="00F74EF3" w:rsidRDefault="00F74EF3">
      <w:pPr>
        <w:spacing w:line="360" w:lineRule="auto"/>
        <w:rPr>
          <w:rFonts w:ascii="宋体" w:eastAsia="宋体" w:hAnsi="宋体" w:cs="宋体" w:hint="eastAsia"/>
          <w:color w:val="auto"/>
        </w:rPr>
      </w:pPr>
    </w:p>
    <w:p w14:paraId="123A3969" w14:textId="77777777" w:rsidR="00F74EF3" w:rsidRDefault="00F74EF3">
      <w:pPr>
        <w:spacing w:line="360" w:lineRule="auto"/>
        <w:rPr>
          <w:rFonts w:ascii="宋体" w:eastAsia="宋体" w:hAnsi="宋体" w:cs="宋体" w:hint="eastAsia"/>
          <w:color w:val="auto"/>
        </w:rPr>
        <w:sectPr w:rsidR="00F74EF3">
          <w:footerReference w:type="default" r:id="rId36"/>
          <w:pgSz w:w="11907" w:h="16840"/>
          <w:pgMar w:top="1440" w:right="1080" w:bottom="1440" w:left="1080" w:header="878" w:footer="886" w:gutter="0"/>
          <w:cols w:space="720"/>
        </w:sectPr>
      </w:pPr>
    </w:p>
    <w:p w14:paraId="5EB93C99" w14:textId="77777777" w:rsidR="00F74EF3" w:rsidRDefault="00F74EF3">
      <w:pPr>
        <w:spacing w:line="360" w:lineRule="auto"/>
        <w:rPr>
          <w:rFonts w:ascii="宋体" w:eastAsia="宋体" w:hAnsi="宋体" w:cs="宋体" w:hint="eastAsia"/>
          <w:color w:val="auto"/>
        </w:rPr>
      </w:pPr>
    </w:p>
    <w:p w14:paraId="0356900E" w14:textId="77777777" w:rsidR="00F74EF3" w:rsidRDefault="00000000">
      <w:pPr>
        <w:spacing w:before="78" w:line="360" w:lineRule="auto"/>
        <w:ind w:left="13"/>
        <w:outlineLvl w:val="1"/>
        <w:rPr>
          <w:rFonts w:ascii="宋体" w:eastAsia="宋体" w:hAnsi="宋体" w:cs="宋体" w:hint="eastAsia"/>
          <w:color w:val="auto"/>
          <w:sz w:val="24"/>
          <w:szCs w:val="24"/>
        </w:rPr>
      </w:pPr>
      <w:bookmarkStart w:id="248" w:name="_Toc164412212"/>
      <w:r>
        <w:rPr>
          <w:rFonts w:ascii="宋体" w:eastAsia="宋体" w:hAnsi="宋体" w:cs="宋体" w:hint="eastAsia"/>
          <w:color w:val="auto"/>
          <w:spacing w:val="-12"/>
          <w:sz w:val="24"/>
          <w:szCs w:val="24"/>
          <w14:textOutline w14:w="1536" w14:cap="flat" w14:cmpd="sng" w14:algn="ctr">
            <w14:solidFill>
              <w14:srgbClr w14:val="000000"/>
            </w14:solidFill>
            <w14:prstDash w14:val="solid"/>
            <w14:miter w14:lim="0"/>
          </w14:textOutline>
        </w:rPr>
        <w:t>二、商务技术文件格式</w:t>
      </w:r>
      <w:bookmarkEnd w:id="248"/>
    </w:p>
    <w:p w14:paraId="2AE10DBA" w14:textId="77777777" w:rsidR="00F74EF3" w:rsidRDefault="00F74EF3">
      <w:pPr>
        <w:spacing w:line="360" w:lineRule="auto"/>
        <w:rPr>
          <w:rFonts w:ascii="宋体" w:eastAsia="宋体" w:hAnsi="宋体" w:cs="宋体" w:hint="eastAsia"/>
          <w:color w:val="auto"/>
        </w:rPr>
      </w:pPr>
    </w:p>
    <w:p w14:paraId="16D86B98" w14:textId="77777777" w:rsidR="00F74EF3" w:rsidRDefault="00000000">
      <w:pPr>
        <w:spacing w:before="78" w:line="360" w:lineRule="auto"/>
        <w:ind w:left="12"/>
        <w:rPr>
          <w:rFonts w:ascii="宋体" w:eastAsia="宋体" w:hAnsi="宋体" w:cs="宋体" w:hint="eastAsia"/>
          <w:color w:val="auto"/>
          <w:sz w:val="24"/>
          <w:szCs w:val="24"/>
        </w:rPr>
      </w:pPr>
      <w:r>
        <w:rPr>
          <w:rFonts w:ascii="宋体" w:eastAsia="宋体" w:hAnsi="宋体" w:cs="宋体" w:hint="eastAsia"/>
          <w:color w:val="auto"/>
          <w:spacing w:val="-27"/>
          <w:sz w:val="24"/>
          <w:szCs w:val="24"/>
          <w14:textOutline w14:w="1536" w14:cap="flat" w14:cmpd="sng" w14:algn="ctr">
            <w14:solidFill>
              <w14:srgbClr w14:val="000000"/>
            </w14:solidFill>
            <w14:prstDash w14:val="solid"/>
            <w14:miter w14:lim="0"/>
          </w14:textOutline>
        </w:rPr>
        <w:t>投</w:t>
      </w:r>
      <w:r>
        <w:rPr>
          <w:rFonts w:ascii="宋体" w:eastAsia="宋体" w:hAnsi="宋体" w:cs="宋体" w:hint="eastAsia"/>
          <w:color w:val="auto"/>
          <w:spacing w:val="-14"/>
          <w:sz w:val="24"/>
          <w:szCs w:val="24"/>
          <w14:textOutline w14:w="1536" w14:cap="flat" w14:cmpd="sng" w14:algn="ctr">
            <w14:solidFill>
              <w14:srgbClr w14:val="000000"/>
            </w14:solidFill>
            <w14:prstDash w14:val="solid"/>
            <w14:miter w14:lim="0"/>
          </w14:textOutline>
        </w:rPr>
        <w:t>标文件(商务技术文件)封面(非实质性格式)</w:t>
      </w:r>
    </w:p>
    <w:p w14:paraId="07A46397" w14:textId="77777777" w:rsidR="00F74EF3" w:rsidRDefault="00F74EF3">
      <w:pPr>
        <w:spacing w:before="360" w:line="360" w:lineRule="auto"/>
        <w:ind w:left="1843"/>
        <w:rPr>
          <w:rFonts w:ascii="宋体" w:eastAsia="宋体" w:hAnsi="宋体" w:cs="宋体" w:hint="eastAsia"/>
          <w:color w:val="auto"/>
          <w:spacing w:val="103"/>
          <w:sz w:val="84"/>
          <w:szCs w:val="84"/>
          <w14:textOutline w14:w="5384" w14:cap="flat" w14:cmpd="sng" w14:algn="ctr">
            <w14:solidFill>
              <w14:srgbClr w14:val="000000"/>
            </w14:solidFill>
            <w14:prstDash w14:val="solid"/>
            <w14:miter w14:lim="0"/>
          </w14:textOutline>
        </w:rPr>
      </w:pPr>
    </w:p>
    <w:p w14:paraId="488D4244" w14:textId="77777777" w:rsidR="00F74EF3" w:rsidRDefault="00F74EF3">
      <w:pPr>
        <w:spacing w:before="360" w:line="360" w:lineRule="auto"/>
        <w:ind w:left="1843"/>
        <w:rPr>
          <w:rFonts w:ascii="宋体" w:eastAsia="宋体" w:hAnsi="宋体" w:cs="宋体" w:hint="eastAsia"/>
          <w:color w:val="auto"/>
          <w:spacing w:val="103"/>
          <w:sz w:val="84"/>
          <w:szCs w:val="84"/>
          <w14:textOutline w14:w="5384" w14:cap="flat" w14:cmpd="sng" w14:algn="ctr">
            <w14:solidFill>
              <w14:srgbClr w14:val="000000"/>
            </w14:solidFill>
            <w14:prstDash w14:val="solid"/>
            <w14:miter w14:lim="0"/>
          </w14:textOutline>
        </w:rPr>
      </w:pPr>
    </w:p>
    <w:p w14:paraId="6E33FD32" w14:textId="77777777" w:rsidR="00F74EF3" w:rsidRDefault="00000000">
      <w:pPr>
        <w:spacing w:before="360" w:line="360" w:lineRule="auto"/>
        <w:ind w:left="1843"/>
        <w:rPr>
          <w:rFonts w:ascii="宋体" w:eastAsia="宋体" w:hAnsi="宋体" w:cs="宋体" w:hint="eastAsia"/>
          <w:color w:val="auto"/>
          <w:sz w:val="84"/>
          <w:szCs w:val="84"/>
        </w:rPr>
      </w:pPr>
      <w:r>
        <w:rPr>
          <w:rFonts w:ascii="宋体" w:eastAsia="宋体" w:hAnsi="宋体" w:cs="宋体" w:hint="eastAsia"/>
          <w:color w:val="auto"/>
          <w:spacing w:val="103"/>
          <w:sz w:val="84"/>
          <w:szCs w:val="84"/>
          <w14:textOutline w14:w="5384" w14:cap="flat" w14:cmpd="sng" w14:algn="ctr">
            <w14:solidFill>
              <w14:srgbClr w14:val="000000"/>
            </w14:solidFill>
            <w14:prstDash w14:val="solid"/>
            <w14:miter w14:lim="0"/>
          </w14:textOutline>
        </w:rPr>
        <w:t>投</w:t>
      </w:r>
      <w:r>
        <w:rPr>
          <w:rFonts w:ascii="宋体" w:eastAsia="宋体" w:hAnsi="宋体" w:cs="宋体" w:hint="eastAsia"/>
          <w:color w:val="auto"/>
          <w:spacing w:val="102"/>
          <w:sz w:val="84"/>
          <w:szCs w:val="84"/>
          <w14:textOutline w14:w="5384" w14:cap="flat" w14:cmpd="sng" w14:algn="ctr">
            <w14:solidFill>
              <w14:srgbClr w14:val="000000"/>
            </w14:solidFill>
            <w14:prstDash w14:val="solid"/>
            <w14:miter w14:lim="0"/>
          </w14:textOutline>
        </w:rPr>
        <w:t>标文件</w:t>
      </w:r>
    </w:p>
    <w:p w14:paraId="5B8566D7" w14:textId="77777777" w:rsidR="00F74EF3" w:rsidRDefault="00F74EF3">
      <w:pPr>
        <w:spacing w:before="39" w:line="360" w:lineRule="auto"/>
        <w:ind w:left="2003"/>
        <w:rPr>
          <w:rFonts w:ascii="宋体" w:eastAsia="宋体" w:hAnsi="宋体" w:cs="宋体" w:hint="eastAsia"/>
          <w:color w:val="auto"/>
          <w:spacing w:val="-39"/>
          <w:sz w:val="52"/>
          <w:szCs w:val="52"/>
          <w14:textOutline w14:w="3340" w14:cap="flat" w14:cmpd="sng" w14:algn="ctr">
            <w14:solidFill>
              <w14:srgbClr w14:val="000000"/>
            </w14:solidFill>
            <w14:prstDash w14:val="solid"/>
            <w14:miter w14:lim="0"/>
          </w14:textOutline>
        </w:rPr>
      </w:pPr>
    </w:p>
    <w:p w14:paraId="27C733BA" w14:textId="77777777" w:rsidR="00F74EF3" w:rsidRDefault="00000000">
      <w:pPr>
        <w:spacing w:before="39" w:line="360" w:lineRule="auto"/>
        <w:ind w:left="2003"/>
        <w:rPr>
          <w:rFonts w:ascii="宋体" w:eastAsia="宋体" w:hAnsi="宋体" w:cs="宋体" w:hint="eastAsia"/>
          <w:color w:val="auto"/>
          <w:sz w:val="52"/>
          <w:szCs w:val="52"/>
        </w:rPr>
      </w:pPr>
      <w:r>
        <w:rPr>
          <w:rFonts w:ascii="宋体" w:eastAsia="宋体" w:hAnsi="宋体" w:cs="宋体" w:hint="eastAsia"/>
          <w:color w:val="auto"/>
          <w:spacing w:val="-39"/>
          <w:sz w:val="52"/>
          <w:szCs w:val="52"/>
          <w14:textOutline w14:w="3340" w14:cap="flat" w14:cmpd="sng" w14:algn="ctr">
            <w14:solidFill>
              <w14:srgbClr w14:val="000000"/>
            </w14:solidFill>
            <w14:prstDash w14:val="solid"/>
            <w14:miter w14:lim="0"/>
          </w14:textOutline>
        </w:rPr>
        <w:t>(</w:t>
      </w:r>
      <w:r>
        <w:rPr>
          <w:rFonts w:ascii="宋体" w:eastAsia="宋体" w:hAnsi="宋体" w:cs="宋体" w:hint="eastAsia"/>
          <w:color w:val="auto"/>
          <w:spacing w:val="-28"/>
          <w:sz w:val="52"/>
          <w:szCs w:val="52"/>
          <w14:textOutline w14:w="3340" w14:cap="flat" w14:cmpd="sng" w14:algn="ctr">
            <w14:solidFill>
              <w14:srgbClr w14:val="000000"/>
            </w14:solidFill>
            <w14:prstDash w14:val="solid"/>
            <w14:miter w14:lim="0"/>
          </w14:textOutline>
        </w:rPr>
        <w:t>商务技术文件)</w:t>
      </w:r>
    </w:p>
    <w:p w14:paraId="20183672" w14:textId="77777777" w:rsidR="00F74EF3" w:rsidRDefault="00F74EF3">
      <w:pPr>
        <w:spacing w:line="360" w:lineRule="auto"/>
        <w:rPr>
          <w:rFonts w:ascii="宋体" w:eastAsia="宋体" w:hAnsi="宋体" w:cs="宋体" w:hint="eastAsia"/>
          <w:color w:val="auto"/>
        </w:rPr>
      </w:pPr>
    </w:p>
    <w:p w14:paraId="5BED7F04" w14:textId="77777777" w:rsidR="00F74EF3" w:rsidRDefault="00F74EF3">
      <w:pPr>
        <w:spacing w:line="360" w:lineRule="auto"/>
        <w:rPr>
          <w:rFonts w:ascii="宋体" w:eastAsia="宋体" w:hAnsi="宋体" w:cs="宋体" w:hint="eastAsia"/>
          <w:color w:val="auto"/>
        </w:rPr>
      </w:pPr>
    </w:p>
    <w:p w14:paraId="412EA0DB" w14:textId="77777777" w:rsidR="00F74EF3" w:rsidRDefault="00F74EF3">
      <w:pPr>
        <w:spacing w:before="101" w:line="360" w:lineRule="auto"/>
        <w:ind w:left="558"/>
        <w:rPr>
          <w:rFonts w:ascii="宋体" w:eastAsia="宋体" w:hAnsi="宋体" w:cs="宋体" w:hint="eastAsia"/>
          <w:color w:val="auto"/>
          <w:spacing w:val="-16"/>
          <w:sz w:val="31"/>
          <w:szCs w:val="31"/>
          <w14:textOutline w14:w="2019" w14:cap="flat" w14:cmpd="sng" w14:algn="ctr">
            <w14:solidFill>
              <w14:srgbClr w14:val="000000"/>
            </w14:solidFill>
            <w14:prstDash w14:val="solid"/>
            <w14:miter w14:lim="0"/>
          </w14:textOutline>
        </w:rPr>
      </w:pPr>
    </w:p>
    <w:p w14:paraId="34DDDAAF" w14:textId="77777777" w:rsidR="00F74EF3" w:rsidRDefault="00F74EF3">
      <w:pPr>
        <w:spacing w:before="101" w:line="360" w:lineRule="auto"/>
        <w:ind w:left="558"/>
        <w:rPr>
          <w:rFonts w:ascii="宋体" w:eastAsia="宋体" w:hAnsi="宋体" w:cs="宋体" w:hint="eastAsia"/>
          <w:color w:val="auto"/>
          <w:spacing w:val="-16"/>
          <w:sz w:val="31"/>
          <w:szCs w:val="31"/>
          <w14:textOutline w14:w="2019" w14:cap="flat" w14:cmpd="sng" w14:algn="ctr">
            <w14:solidFill>
              <w14:srgbClr w14:val="000000"/>
            </w14:solidFill>
            <w14:prstDash w14:val="solid"/>
            <w14:miter w14:lim="0"/>
          </w14:textOutline>
        </w:rPr>
      </w:pPr>
    </w:p>
    <w:p w14:paraId="3E1B3F58" w14:textId="77777777" w:rsidR="00F74EF3" w:rsidRDefault="00F74EF3">
      <w:pPr>
        <w:spacing w:before="101" w:line="360" w:lineRule="auto"/>
        <w:ind w:left="558"/>
        <w:rPr>
          <w:rFonts w:ascii="宋体" w:eastAsia="宋体" w:hAnsi="宋体" w:cs="宋体" w:hint="eastAsia"/>
          <w:color w:val="auto"/>
          <w:spacing w:val="-16"/>
          <w:sz w:val="31"/>
          <w:szCs w:val="31"/>
          <w14:textOutline w14:w="2019" w14:cap="flat" w14:cmpd="sng" w14:algn="ctr">
            <w14:solidFill>
              <w14:srgbClr w14:val="000000"/>
            </w14:solidFill>
            <w14:prstDash w14:val="solid"/>
            <w14:miter w14:lim="0"/>
          </w14:textOutline>
        </w:rPr>
      </w:pPr>
    </w:p>
    <w:p w14:paraId="3659EFA8" w14:textId="77777777" w:rsidR="00F74EF3" w:rsidRDefault="00F74EF3">
      <w:pPr>
        <w:spacing w:before="101" w:line="360" w:lineRule="auto"/>
        <w:rPr>
          <w:rFonts w:ascii="宋体" w:eastAsia="宋体" w:hAnsi="宋体" w:cs="宋体" w:hint="eastAsia"/>
          <w:color w:val="auto"/>
          <w:spacing w:val="-16"/>
          <w:sz w:val="31"/>
          <w:szCs w:val="31"/>
          <w14:textOutline w14:w="2019" w14:cap="flat" w14:cmpd="sng" w14:algn="ctr">
            <w14:solidFill>
              <w14:srgbClr w14:val="000000"/>
            </w14:solidFill>
            <w14:prstDash w14:val="solid"/>
            <w14:miter w14:lim="0"/>
          </w14:textOutline>
        </w:rPr>
      </w:pPr>
    </w:p>
    <w:p w14:paraId="334BCDF5" w14:textId="77777777" w:rsidR="00F74EF3" w:rsidRDefault="00F74EF3">
      <w:pPr>
        <w:spacing w:before="101" w:line="360" w:lineRule="auto"/>
        <w:ind w:left="558"/>
        <w:rPr>
          <w:rFonts w:ascii="宋体" w:eastAsia="宋体" w:hAnsi="宋体" w:cs="宋体" w:hint="eastAsia"/>
          <w:color w:val="auto"/>
          <w:spacing w:val="-16"/>
          <w:sz w:val="31"/>
          <w:szCs w:val="31"/>
          <w14:textOutline w14:w="2019" w14:cap="flat" w14:cmpd="sng" w14:algn="ctr">
            <w14:solidFill>
              <w14:srgbClr w14:val="000000"/>
            </w14:solidFill>
            <w14:prstDash w14:val="solid"/>
            <w14:miter w14:lim="0"/>
          </w14:textOutline>
        </w:rPr>
      </w:pPr>
    </w:p>
    <w:p w14:paraId="7E29063E" w14:textId="77777777" w:rsidR="00F74EF3" w:rsidRDefault="00000000">
      <w:pPr>
        <w:spacing w:before="101" w:line="360" w:lineRule="auto"/>
        <w:ind w:left="558"/>
        <w:rPr>
          <w:rFonts w:ascii="宋体" w:eastAsia="宋体" w:hAnsi="宋体" w:cs="宋体" w:hint="eastAsia"/>
          <w:color w:val="auto"/>
          <w:sz w:val="31"/>
          <w:szCs w:val="31"/>
        </w:rPr>
      </w:pPr>
      <w:r>
        <w:rPr>
          <w:rFonts w:ascii="宋体" w:eastAsia="宋体" w:hAnsi="宋体" w:cs="宋体" w:hint="eastAsia"/>
          <w:color w:val="auto"/>
          <w:spacing w:val="-16"/>
          <w:sz w:val="31"/>
          <w:szCs w:val="31"/>
          <w14:textOutline w14:w="2019" w14:cap="flat" w14:cmpd="sng" w14:algn="ctr">
            <w14:solidFill>
              <w14:srgbClr w14:val="000000"/>
            </w14:solidFill>
            <w14:prstDash w14:val="solid"/>
            <w14:miter w14:lim="0"/>
          </w14:textOutline>
        </w:rPr>
        <w:t>项</w:t>
      </w:r>
      <w:r>
        <w:rPr>
          <w:rFonts w:ascii="宋体" w:eastAsia="宋体" w:hAnsi="宋体" w:cs="宋体" w:hint="eastAsia"/>
          <w:color w:val="auto"/>
          <w:spacing w:val="-12"/>
          <w:sz w:val="31"/>
          <w:szCs w:val="31"/>
          <w14:textOutline w14:w="2019" w14:cap="flat" w14:cmpd="sng" w14:algn="ctr">
            <w14:solidFill>
              <w14:srgbClr w14:val="000000"/>
            </w14:solidFill>
            <w14:prstDash w14:val="solid"/>
            <w14:miter w14:lim="0"/>
          </w14:textOutline>
        </w:rPr>
        <w:t>目名称</w:t>
      </w:r>
      <w:r>
        <w:rPr>
          <w:rFonts w:ascii="宋体" w:eastAsia="宋体" w:hAnsi="宋体" w:cs="宋体" w:hint="eastAsia"/>
          <w:b/>
          <w:bCs/>
          <w:color w:val="auto"/>
          <w:spacing w:val="-12"/>
          <w:sz w:val="31"/>
          <w:szCs w:val="31"/>
        </w:rPr>
        <w:t>:</w:t>
      </w:r>
    </w:p>
    <w:p w14:paraId="06E17B5A" w14:textId="77777777" w:rsidR="00F74EF3" w:rsidRDefault="00000000">
      <w:pPr>
        <w:spacing w:line="360" w:lineRule="auto"/>
        <w:ind w:left="558"/>
        <w:rPr>
          <w:rFonts w:ascii="宋体" w:eastAsia="宋体" w:hAnsi="宋体" w:cs="宋体" w:hint="eastAsia"/>
          <w:color w:val="auto"/>
          <w:sz w:val="31"/>
          <w:szCs w:val="31"/>
        </w:rPr>
      </w:pPr>
      <w:r>
        <w:rPr>
          <w:rFonts w:ascii="宋体" w:eastAsia="宋体" w:hAnsi="宋体" w:cs="宋体" w:hint="eastAsia"/>
          <w:color w:val="auto"/>
          <w:spacing w:val="-16"/>
          <w:position w:val="4"/>
          <w:sz w:val="31"/>
          <w:szCs w:val="31"/>
          <w14:textOutline w14:w="2032" w14:cap="flat" w14:cmpd="sng" w14:algn="ctr">
            <w14:solidFill>
              <w14:srgbClr w14:val="000000"/>
            </w14:solidFill>
            <w14:prstDash w14:val="solid"/>
            <w14:miter w14:lim="0"/>
          </w14:textOutline>
        </w:rPr>
        <w:t>项</w:t>
      </w:r>
      <w:r>
        <w:rPr>
          <w:rFonts w:ascii="宋体" w:eastAsia="宋体" w:hAnsi="宋体" w:cs="宋体" w:hint="eastAsia"/>
          <w:color w:val="auto"/>
          <w:spacing w:val="-11"/>
          <w:position w:val="4"/>
          <w:sz w:val="31"/>
          <w:szCs w:val="31"/>
          <w14:textOutline w14:w="2032" w14:cap="flat" w14:cmpd="sng" w14:algn="ctr">
            <w14:solidFill>
              <w14:srgbClr w14:val="000000"/>
            </w14:solidFill>
            <w14:prstDash w14:val="solid"/>
            <w14:miter w14:lim="0"/>
          </w14:textOutline>
        </w:rPr>
        <w:t>目编号</w:t>
      </w:r>
      <w:r>
        <w:rPr>
          <w:rFonts w:ascii="宋体" w:eastAsia="宋体" w:hAnsi="宋体" w:cs="宋体" w:hint="eastAsia"/>
          <w:b/>
          <w:bCs/>
          <w:color w:val="auto"/>
          <w:spacing w:val="-11"/>
          <w:position w:val="4"/>
          <w:sz w:val="31"/>
          <w:szCs w:val="31"/>
        </w:rPr>
        <w:t>/</w:t>
      </w:r>
      <w:r>
        <w:rPr>
          <w:rFonts w:ascii="宋体" w:eastAsia="宋体" w:hAnsi="宋体" w:cs="宋体" w:hint="eastAsia"/>
          <w:color w:val="auto"/>
          <w:spacing w:val="-11"/>
          <w:position w:val="4"/>
          <w:sz w:val="31"/>
          <w:szCs w:val="31"/>
          <w14:textOutline w14:w="2032" w14:cap="flat" w14:cmpd="sng" w14:algn="ctr">
            <w14:solidFill>
              <w14:srgbClr w14:val="000000"/>
            </w14:solidFill>
            <w14:prstDash w14:val="solid"/>
            <w14:miter w14:lim="0"/>
          </w14:textOutline>
        </w:rPr>
        <w:t>包号：</w:t>
      </w:r>
    </w:p>
    <w:p w14:paraId="1345E4DE" w14:textId="77777777" w:rsidR="00F74EF3" w:rsidRDefault="00F74EF3">
      <w:pPr>
        <w:spacing w:line="360" w:lineRule="auto"/>
        <w:rPr>
          <w:rFonts w:ascii="宋体" w:eastAsia="宋体" w:hAnsi="宋体" w:cs="宋体" w:hint="eastAsia"/>
          <w:color w:val="auto"/>
        </w:rPr>
      </w:pPr>
    </w:p>
    <w:p w14:paraId="7B69E2D3" w14:textId="77777777" w:rsidR="00F74EF3" w:rsidRDefault="00F74EF3">
      <w:pPr>
        <w:spacing w:line="360" w:lineRule="auto"/>
        <w:rPr>
          <w:rFonts w:ascii="宋体" w:eastAsia="宋体" w:hAnsi="宋体" w:cs="宋体" w:hint="eastAsia"/>
          <w:color w:val="auto"/>
        </w:rPr>
      </w:pPr>
    </w:p>
    <w:p w14:paraId="282FB21D" w14:textId="77777777" w:rsidR="00F74EF3" w:rsidRDefault="00F74EF3">
      <w:pPr>
        <w:spacing w:line="360" w:lineRule="auto"/>
        <w:rPr>
          <w:rFonts w:ascii="宋体" w:eastAsia="宋体" w:hAnsi="宋体" w:cs="宋体" w:hint="eastAsia"/>
          <w:color w:val="auto"/>
        </w:rPr>
      </w:pPr>
    </w:p>
    <w:p w14:paraId="48D0C6F2" w14:textId="77777777" w:rsidR="00F74EF3" w:rsidRDefault="00F74EF3">
      <w:pPr>
        <w:spacing w:line="360" w:lineRule="auto"/>
        <w:rPr>
          <w:rFonts w:ascii="宋体" w:eastAsia="宋体" w:hAnsi="宋体" w:cs="宋体" w:hint="eastAsia"/>
          <w:color w:val="auto"/>
        </w:rPr>
      </w:pPr>
    </w:p>
    <w:p w14:paraId="0C6D058A" w14:textId="77777777" w:rsidR="00F74EF3" w:rsidRDefault="00F74EF3">
      <w:pPr>
        <w:spacing w:line="360" w:lineRule="auto"/>
        <w:rPr>
          <w:rFonts w:ascii="宋体" w:eastAsia="宋体" w:hAnsi="宋体" w:cs="宋体" w:hint="eastAsia"/>
          <w:color w:val="auto"/>
        </w:rPr>
      </w:pPr>
    </w:p>
    <w:p w14:paraId="4D7A2785" w14:textId="77777777" w:rsidR="00F74EF3" w:rsidRDefault="00F74EF3">
      <w:pPr>
        <w:spacing w:line="360" w:lineRule="auto"/>
        <w:rPr>
          <w:rFonts w:ascii="宋体" w:eastAsia="宋体" w:hAnsi="宋体" w:cs="宋体" w:hint="eastAsia"/>
          <w:color w:val="auto"/>
        </w:rPr>
      </w:pPr>
    </w:p>
    <w:p w14:paraId="624AEF7B" w14:textId="77777777" w:rsidR="00F74EF3" w:rsidRDefault="00F74EF3">
      <w:pPr>
        <w:spacing w:line="360" w:lineRule="auto"/>
        <w:rPr>
          <w:rFonts w:ascii="宋体" w:eastAsia="宋体" w:hAnsi="宋体" w:cs="宋体" w:hint="eastAsia"/>
          <w:color w:val="auto"/>
        </w:rPr>
      </w:pPr>
    </w:p>
    <w:p w14:paraId="6FD23D8A" w14:textId="77777777" w:rsidR="00F74EF3" w:rsidRDefault="00000000">
      <w:pPr>
        <w:spacing w:before="101" w:line="360" w:lineRule="auto"/>
        <w:ind w:left="1456"/>
        <w:rPr>
          <w:rFonts w:ascii="宋体" w:eastAsia="宋体" w:hAnsi="宋体" w:cs="宋体" w:hint="eastAsia"/>
          <w:color w:val="auto"/>
          <w:sz w:val="31"/>
          <w:szCs w:val="31"/>
        </w:rPr>
      </w:pPr>
      <w:r>
        <w:rPr>
          <w:rFonts w:ascii="宋体" w:eastAsia="宋体" w:hAnsi="宋体" w:cs="宋体" w:hint="eastAsia"/>
          <w:color w:val="auto"/>
          <w:spacing w:val="43"/>
          <w:sz w:val="31"/>
          <w:szCs w:val="31"/>
          <w14:textOutline w14:w="2044" w14:cap="flat" w14:cmpd="sng" w14:algn="ctr">
            <w14:solidFill>
              <w14:srgbClr w14:val="000000"/>
            </w14:solidFill>
            <w14:prstDash w14:val="solid"/>
            <w14:miter w14:lim="0"/>
          </w14:textOutline>
        </w:rPr>
        <w:t>投</w:t>
      </w:r>
      <w:r>
        <w:rPr>
          <w:rFonts w:ascii="宋体" w:eastAsia="宋体" w:hAnsi="宋体" w:cs="宋体" w:hint="eastAsia"/>
          <w:color w:val="auto"/>
          <w:spacing w:val="40"/>
          <w:sz w:val="31"/>
          <w:szCs w:val="31"/>
          <w14:textOutline w14:w="2044" w14:cap="flat" w14:cmpd="sng" w14:algn="ctr">
            <w14:solidFill>
              <w14:srgbClr w14:val="000000"/>
            </w14:solidFill>
            <w14:prstDash w14:val="solid"/>
            <w14:miter w14:lim="0"/>
          </w14:textOutline>
        </w:rPr>
        <w:t>标人名称：</w:t>
      </w:r>
    </w:p>
    <w:p w14:paraId="6F8FBAA3" w14:textId="77777777" w:rsidR="00F74EF3" w:rsidRDefault="00F74EF3">
      <w:pPr>
        <w:spacing w:line="360" w:lineRule="auto"/>
        <w:rPr>
          <w:rFonts w:ascii="宋体" w:eastAsia="宋体" w:hAnsi="宋体" w:cs="宋体" w:hint="eastAsia"/>
          <w:color w:val="auto"/>
        </w:rPr>
        <w:sectPr w:rsidR="00F74EF3">
          <w:footerReference w:type="default" r:id="rId37"/>
          <w:pgSz w:w="11907" w:h="16840"/>
          <w:pgMar w:top="1440" w:right="1080" w:bottom="1440" w:left="1080" w:header="878" w:footer="886" w:gutter="0"/>
          <w:cols w:space="720"/>
        </w:sectPr>
      </w:pPr>
    </w:p>
    <w:p w14:paraId="77F7E171" w14:textId="77777777" w:rsidR="00F74EF3" w:rsidRDefault="00F74EF3">
      <w:pPr>
        <w:spacing w:line="360" w:lineRule="auto"/>
        <w:rPr>
          <w:rFonts w:ascii="宋体" w:eastAsia="宋体" w:hAnsi="宋体" w:cs="宋体" w:hint="eastAsia"/>
          <w:color w:val="auto"/>
        </w:rPr>
      </w:pPr>
    </w:p>
    <w:p w14:paraId="7B90B158" w14:textId="77777777" w:rsidR="00F74EF3" w:rsidRDefault="00000000">
      <w:pPr>
        <w:spacing w:before="78" w:line="360" w:lineRule="auto"/>
        <w:ind w:left="27"/>
        <w:rPr>
          <w:rFonts w:ascii="宋体" w:eastAsia="宋体" w:hAnsi="宋体" w:cs="宋体" w:hint="eastAsia"/>
          <w:color w:val="auto"/>
          <w:sz w:val="24"/>
          <w:szCs w:val="24"/>
        </w:rPr>
      </w:pPr>
      <w:r>
        <w:rPr>
          <w:rFonts w:ascii="宋体" w:eastAsia="宋体" w:hAnsi="宋体" w:cs="宋体" w:hint="eastAsia"/>
          <w:color w:val="auto"/>
          <w:spacing w:val="13"/>
          <w:sz w:val="24"/>
          <w:szCs w:val="24"/>
        </w:rPr>
        <w:t>1</w:t>
      </w:r>
      <w:r>
        <w:rPr>
          <w:rFonts w:ascii="宋体" w:eastAsia="宋体" w:hAnsi="宋体" w:cs="宋体" w:hint="eastAsia"/>
          <w:color w:val="auto"/>
          <w:spacing w:val="7"/>
          <w:sz w:val="24"/>
          <w:szCs w:val="24"/>
        </w:rPr>
        <w:t xml:space="preserve">   投标书(实质性格式)</w:t>
      </w:r>
    </w:p>
    <w:p w14:paraId="78F08290" w14:textId="77777777" w:rsidR="00F74EF3" w:rsidRDefault="00F74EF3">
      <w:pPr>
        <w:spacing w:line="360" w:lineRule="auto"/>
        <w:rPr>
          <w:rFonts w:ascii="宋体" w:eastAsia="宋体" w:hAnsi="宋体" w:cs="宋体" w:hint="eastAsia"/>
          <w:color w:val="auto"/>
        </w:rPr>
      </w:pPr>
    </w:p>
    <w:p w14:paraId="3DCDC96C" w14:textId="77777777" w:rsidR="00F74EF3" w:rsidRDefault="00F74EF3">
      <w:pPr>
        <w:spacing w:line="360" w:lineRule="auto"/>
        <w:rPr>
          <w:rFonts w:ascii="宋体" w:eastAsia="宋体" w:hAnsi="宋体" w:cs="宋体" w:hint="eastAsia"/>
          <w:color w:val="auto"/>
        </w:rPr>
      </w:pPr>
    </w:p>
    <w:p w14:paraId="1AB4F87F" w14:textId="77777777" w:rsidR="00F74EF3" w:rsidRDefault="00000000">
      <w:pPr>
        <w:spacing w:before="117" w:line="360" w:lineRule="auto"/>
        <w:ind w:left="4012"/>
        <w:rPr>
          <w:rFonts w:ascii="宋体" w:eastAsia="宋体" w:hAnsi="宋体" w:cs="宋体" w:hint="eastAsia"/>
          <w:color w:val="auto"/>
          <w:sz w:val="36"/>
          <w:szCs w:val="36"/>
        </w:rPr>
      </w:pPr>
      <w:r>
        <w:rPr>
          <w:rFonts w:ascii="宋体" w:eastAsia="宋体" w:hAnsi="宋体" w:cs="宋体" w:hint="eastAsia"/>
          <w:color w:val="auto"/>
          <w:spacing w:val="-6"/>
          <w:sz w:val="36"/>
          <w:szCs w:val="36"/>
          <w14:textOutline w14:w="2311" w14:cap="flat" w14:cmpd="sng" w14:algn="ctr">
            <w14:solidFill>
              <w14:srgbClr w14:val="000000"/>
            </w14:solidFill>
            <w14:prstDash w14:val="solid"/>
            <w14:miter w14:lim="0"/>
          </w14:textOutline>
        </w:rPr>
        <w:t>投</w:t>
      </w:r>
      <w:r>
        <w:rPr>
          <w:rFonts w:ascii="宋体" w:eastAsia="宋体" w:hAnsi="宋体" w:cs="宋体" w:hint="eastAsia"/>
          <w:color w:val="auto"/>
          <w:spacing w:val="-5"/>
          <w:sz w:val="36"/>
          <w:szCs w:val="36"/>
          <w14:textOutline w14:w="2311" w14:cap="flat" w14:cmpd="sng" w14:algn="ctr">
            <w14:solidFill>
              <w14:srgbClr w14:val="000000"/>
            </w14:solidFill>
            <w14:prstDash w14:val="solid"/>
            <w14:miter w14:lim="0"/>
          </w14:textOutline>
        </w:rPr>
        <w:t>标书</w:t>
      </w:r>
    </w:p>
    <w:p w14:paraId="2BADE5D2" w14:textId="77777777" w:rsidR="00F74EF3" w:rsidRDefault="00000000">
      <w:pPr>
        <w:spacing w:before="256" w:line="360" w:lineRule="auto"/>
        <w:ind w:left="9"/>
        <w:rPr>
          <w:rFonts w:ascii="宋体" w:eastAsia="宋体" w:hAnsi="宋体" w:cs="宋体" w:hint="eastAsia"/>
          <w:color w:val="auto"/>
          <w:sz w:val="24"/>
          <w:szCs w:val="24"/>
        </w:rPr>
      </w:pPr>
      <w:r>
        <w:rPr>
          <w:rFonts w:ascii="宋体" w:eastAsia="宋体" w:hAnsi="宋体" w:cs="宋体" w:hint="eastAsia"/>
          <w:color w:val="auto"/>
          <w:spacing w:val="-18"/>
          <w:sz w:val="24"/>
          <w:szCs w:val="24"/>
        </w:rPr>
        <w:t>致</w:t>
      </w:r>
      <w:r>
        <w:rPr>
          <w:rFonts w:ascii="宋体" w:eastAsia="宋体" w:hAnsi="宋体" w:cs="宋体" w:hint="eastAsia"/>
          <w:color w:val="auto"/>
          <w:spacing w:val="-11"/>
          <w:sz w:val="24"/>
          <w:szCs w:val="24"/>
        </w:rPr>
        <w:t>：</w:t>
      </w:r>
      <w:r>
        <w:rPr>
          <w:rFonts w:ascii="宋体" w:eastAsia="宋体" w:hAnsi="宋体" w:cs="宋体" w:hint="eastAsia"/>
          <w:color w:val="auto"/>
          <w:spacing w:val="-9"/>
          <w:sz w:val="24"/>
          <w:szCs w:val="24"/>
          <w:u w:val="single"/>
        </w:rPr>
        <w:t xml:space="preserve"> (采购人或采购代理机构)</w:t>
      </w:r>
    </w:p>
    <w:p w14:paraId="49568048" w14:textId="77777777" w:rsidR="00F74EF3" w:rsidRDefault="00F74EF3">
      <w:pPr>
        <w:spacing w:line="360" w:lineRule="auto"/>
        <w:rPr>
          <w:rFonts w:ascii="宋体" w:eastAsia="宋体" w:hAnsi="宋体" w:cs="宋体" w:hint="eastAsia"/>
          <w:color w:val="auto"/>
        </w:rPr>
      </w:pPr>
    </w:p>
    <w:p w14:paraId="16841F94" w14:textId="77777777" w:rsidR="00F74EF3" w:rsidRDefault="00000000">
      <w:pPr>
        <w:spacing w:before="78" w:line="360" w:lineRule="auto"/>
        <w:ind w:left="419"/>
        <w:rPr>
          <w:rFonts w:ascii="宋体" w:eastAsia="宋体" w:hAnsi="宋体" w:cs="宋体" w:hint="eastAsia"/>
          <w:color w:val="auto"/>
          <w:sz w:val="24"/>
          <w:szCs w:val="24"/>
        </w:rPr>
      </w:pPr>
      <w:r>
        <w:rPr>
          <w:rFonts w:ascii="宋体" w:eastAsia="宋体" w:hAnsi="宋体" w:cs="宋体" w:hint="eastAsia"/>
          <w:color w:val="auto"/>
          <w:spacing w:val="-4"/>
          <w:position w:val="5"/>
          <w:sz w:val="24"/>
          <w:szCs w:val="24"/>
        </w:rPr>
        <w:t>我方参</w:t>
      </w:r>
      <w:r>
        <w:rPr>
          <w:rFonts w:ascii="宋体" w:eastAsia="宋体" w:hAnsi="宋体" w:cs="宋体" w:hint="eastAsia"/>
          <w:color w:val="auto"/>
          <w:spacing w:val="-2"/>
          <w:position w:val="5"/>
          <w:sz w:val="24"/>
          <w:szCs w:val="24"/>
        </w:rPr>
        <w:t>加你方就___________  (项目名称，项目编号/包号) 组织的招标活动，并对</w:t>
      </w:r>
    </w:p>
    <w:p w14:paraId="65BC26F0" w14:textId="77777777" w:rsidR="00F74EF3" w:rsidRDefault="00000000">
      <w:pPr>
        <w:spacing w:before="150" w:line="360" w:lineRule="auto"/>
        <w:ind w:left="10"/>
        <w:rPr>
          <w:rFonts w:ascii="宋体" w:eastAsia="宋体" w:hAnsi="宋体" w:cs="宋体" w:hint="eastAsia"/>
          <w:color w:val="auto"/>
          <w:sz w:val="24"/>
          <w:szCs w:val="24"/>
        </w:rPr>
      </w:pPr>
      <w:r>
        <w:rPr>
          <w:rFonts w:ascii="宋体" w:eastAsia="宋体" w:hAnsi="宋体" w:cs="宋体" w:hint="eastAsia"/>
          <w:color w:val="auto"/>
          <w:spacing w:val="-5"/>
          <w:sz w:val="24"/>
          <w:szCs w:val="24"/>
        </w:rPr>
        <w:t>此项目进行投标</w:t>
      </w:r>
      <w:r>
        <w:rPr>
          <w:rFonts w:ascii="宋体" w:eastAsia="宋体" w:hAnsi="宋体" w:cs="宋体" w:hint="eastAsia"/>
          <w:color w:val="auto"/>
          <w:spacing w:val="-4"/>
          <w:sz w:val="24"/>
          <w:szCs w:val="24"/>
        </w:rPr>
        <w:t>。</w:t>
      </w:r>
    </w:p>
    <w:p w14:paraId="7E2EAB89" w14:textId="77777777" w:rsidR="00F74EF3" w:rsidRDefault="00000000">
      <w:pPr>
        <w:spacing w:before="179" w:line="360" w:lineRule="auto"/>
        <w:ind w:left="434"/>
        <w:rPr>
          <w:rFonts w:ascii="宋体" w:eastAsia="宋体" w:hAnsi="宋体" w:cs="宋体" w:hint="eastAsia"/>
          <w:color w:val="auto"/>
          <w:sz w:val="24"/>
          <w:szCs w:val="24"/>
        </w:rPr>
      </w:pPr>
      <w:r>
        <w:rPr>
          <w:rFonts w:ascii="宋体" w:eastAsia="宋体" w:hAnsi="宋体" w:cs="宋体" w:hint="eastAsia"/>
          <w:color w:val="auto"/>
          <w:spacing w:val="1"/>
          <w:sz w:val="24"/>
          <w:szCs w:val="24"/>
        </w:rPr>
        <w:t>1.</w:t>
      </w:r>
      <w:r>
        <w:rPr>
          <w:rFonts w:ascii="宋体" w:eastAsia="宋体" w:hAnsi="宋体" w:cs="宋体" w:hint="eastAsia"/>
          <w:color w:val="auto"/>
          <w:sz w:val="24"/>
          <w:szCs w:val="24"/>
        </w:rPr>
        <w:t xml:space="preserve"> 我方已详细审查全部招标文件，自愿参与投标并承诺如下：</w:t>
      </w:r>
    </w:p>
    <w:p w14:paraId="5F77AB9E" w14:textId="77777777" w:rsidR="00F74EF3" w:rsidRDefault="00000000">
      <w:pPr>
        <w:spacing w:before="182" w:line="360" w:lineRule="auto"/>
        <w:ind w:left="448"/>
        <w:rPr>
          <w:rFonts w:ascii="宋体" w:eastAsia="宋体" w:hAnsi="宋体" w:cs="宋体" w:hint="eastAsia"/>
          <w:color w:val="auto"/>
          <w:sz w:val="24"/>
          <w:szCs w:val="24"/>
        </w:rPr>
      </w:pPr>
      <w:r>
        <w:rPr>
          <w:rFonts w:ascii="宋体" w:eastAsia="宋体" w:hAnsi="宋体" w:cs="宋体" w:hint="eastAsia"/>
          <w:color w:val="auto"/>
          <w:spacing w:val="8"/>
          <w:sz w:val="24"/>
          <w:szCs w:val="24"/>
        </w:rPr>
        <w:t>(1)</w:t>
      </w:r>
      <w:r>
        <w:rPr>
          <w:rFonts w:ascii="宋体" w:eastAsia="宋体" w:hAnsi="宋体" w:cs="宋体" w:hint="eastAsia"/>
          <w:color w:val="auto"/>
          <w:spacing w:val="7"/>
          <w:sz w:val="24"/>
          <w:szCs w:val="24"/>
        </w:rPr>
        <w:t>本</w:t>
      </w:r>
      <w:r>
        <w:rPr>
          <w:rFonts w:ascii="宋体" w:eastAsia="宋体" w:hAnsi="宋体" w:cs="宋体" w:hint="eastAsia"/>
          <w:color w:val="auto"/>
          <w:spacing w:val="4"/>
          <w:sz w:val="24"/>
          <w:szCs w:val="24"/>
        </w:rPr>
        <w:t>投标有效期为自提交投标文件的截止之日起___</w:t>
      </w:r>
      <w:r>
        <w:rPr>
          <w:rFonts w:ascii="宋体" w:eastAsia="宋体" w:hAnsi="宋体" w:cs="宋体" w:hint="eastAsia"/>
          <w:color w:val="auto"/>
          <w:spacing w:val="4"/>
          <w:sz w:val="24"/>
          <w:szCs w:val="24"/>
          <w:u w:val="single"/>
        </w:rPr>
        <w:t>90</w:t>
      </w:r>
      <w:r>
        <w:rPr>
          <w:rFonts w:ascii="宋体" w:eastAsia="宋体" w:hAnsi="宋体" w:cs="宋体" w:hint="eastAsia"/>
          <w:color w:val="auto"/>
          <w:spacing w:val="4"/>
          <w:sz w:val="24"/>
          <w:szCs w:val="24"/>
        </w:rPr>
        <w:t>___个日历日。</w:t>
      </w:r>
    </w:p>
    <w:p w14:paraId="0CFFA830" w14:textId="77777777" w:rsidR="00F74EF3" w:rsidRDefault="00000000">
      <w:pPr>
        <w:spacing w:before="184" w:line="360" w:lineRule="auto"/>
        <w:ind w:left="448"/>
        <w:rPr>
          <w:rFonts w:ascii="宋体" w:eastAsia="宋体" w:hAnsi="宋体" w:cs="宋体" w:hint="eastAsia"/>
          <w:color w:val="auto"/>
          <w:sz w:val="24"/>
          <w:szCs w:val="24"/>
        </w:rPr>
      </w:pPr>
      <w:r>
        <w:rPr>
          <w:rFonts w:ascii="宋体" w:eastAsia="宋体" w:hAnsi="宋体" w:cs="宋体" w:hint="eastAsia"/>
          <w:color w:val="auto"/>
          <w:spacing w:val="-2"/>
          <w:sz w:val="24"/>
          <w:szCs w:val="24"/>
        </w:rPr>
        <w:t>(2)除采购需求偏离表列出的偏离外，</w:t>
      </w:r>
      <w:r>
        <w:rPr>
          <w:rFonts w:ascii="宋体" w:eastAsia="宋体" w:hAnsi="宋体" w:cs="宋体" w:hint="eastAsia"/>
          <w:color w:val="auto"/>
          <w:spacing w:val="-1"/>
          <w:sz w:val="24"/>
          <w:szCs w:val="24"/>
        </w:rPr>
        <w:t>我方响应招标文件的全部要求。</w:t>
      </w:r>
    </w:p>
    <w:p w14:paraId="46E40078" w14:textId="77777777" w:rsidR="00F74EF3" w:rsidRDefault="00000000">
      <w:pPr>
        <w:spacing w:before="183" w:line="360" w:lineRule="auto"/>
        <w:ind w:left="436"/>
        <w:rPr>
          <w:rFonts w:ascii="宋体" w:eastAsia="宋体" w:hAnsi="宋体" w:cs="宋体" w:hint="eastAsia"/>
          <w:color w:val="auto"/>
          <w:sz w:val="24"/>
          <w:szCs w:val="24"/>
        </w:rPr>
      </w:pPr>
      <w:r>
        <w:rPr>
          <w:rFonts w:ascii="宋体" w:eastAsia="宋体" w:hAnsi="宋体" w:cs="宋体" w:hint="eastAsia"/>
          <w:color w:val="auto"/>
          <w:spacing w:val="6"/>
          <w:sz w:val="24"/>
          <w:szCs w:val="24"/>
        </w:rPr>
        <w:t>(3)我方已提供的全部文件资料是真实、准确的，并对此承担一切法律后果</w:t>
      </w:r>
      <w:r>
        <w:rPr>
          <w:rFonts w:ascii="宋体" w:eastAsia="宋体" w:hAnsi="宋体" w:cs="宋体" w:hint="eastAsia"/>
          <w:color w:val="auto"/>
          <w:spacing w:val="4"/>
          <w:sz w:val="24"/>
          <w:szCs w:val="24"/>
        </w:rPr>
        <w:t>。</w:t>
      </w:r>
    </w:p>
    <w:p w14:paraId="33F2DCED" w14:textId="77777777" w:rsidR="00F74EF3" w:rsidRDefault="00000000">
      <w:pPr>
        <w:spacing w:before="180" w:line="360" w:lineRule="auto"/>
        <w:ind w:left="436"/>
        <w:rPr>
          <w:rFonts w:ascii="宋体" w:eastAsia="宋体" w:hAnsi="宋体" w:cs="宋体" w:hint="eastAsia"/>
          <w:color w:val="auto"/>
          <w:sz w:val="24"/>
          <w:szCs w:val="24"/>
        </w:rPr>
      </w:pPr>
      <w:r>
        <w:rPr>
          <w:rFonts w:ascii="宋体" w:eastAsia="宋体" w:hAnsi="宋体" w:cs="宋体" w:hint="eastAsia"/>
          <w:color w:val="auto"/>
          <w:spacing w:val="7"/>
          <w:sz w:val="24"/>
          <w:szCs w:val="24"/>
        </w:rPr>
        <w:t>(</w:t>
      </w:r>
      <w:r>
        <w:rPr>
          <w:rFonts w:ascii="宋体" w:eastAsia="宋体" w:hAnsi="宋体" w:cs="宋体" w:hint="eastAsia"/>
          <w:color w:val="auto"/>
          <w:spacing w:val="6"/>
          <w:sz w:val="24"/>
          <w:szCs w:val="24"/>
        </w:rPr>
        <w:t>4)如我方中标，我方将在法律规定的期限内与你方签订合同，按照招标文件要</w:t>
      </w:r>
    </w:p>
    <w:p w14:paraId="07124811" w14:textId="77777777" w:rsidR="00F74EF3" w:rsidRDefault="00000000">
      <w:pPr>
        <w:spacing w:before="181" w:line="360" w:lineRule="auto"/>
        <w:ind w:left="11"/>
        <w:rPr>
          <w:rFonts w:ascii="宋体" w:eastAsia="宋体" w:hAnsi="宋体" w:cs="宋体" w:hint="eastAsia"/>
          <w:color w:val="auto"/>
          <w:sz w:val="24"/>
          <w:szCs w:val="24"/>
        </w:rPr>
      </w:pPr>
      <w:r>
        <w:rPr>
          <w:rFonts w:ascii="宋体" w:eastAsia="宋体" w:hAnsi="宋体" w:cs="宋体" w:hint="eastAsia"/>
          <w:color w:val="auto"/>
          <w:spacing w:val="-2"/>
          <w:sz w:val="24"/>
          <w:szCs w:val="24"/>
        </w:rPr>
        <w:t>求提交履约保证金，并在合同</w:t>
      </w:r>
      <w:r>
        <w:rPr>
          <w:rFonts w:ascii="宋体" w:eastAsia="宋体" w:hAnsi="宋体" w:cs="宋体" w:hint="eastAsia"/>
          <w:color w:val="auto"/>
          <w:spacing w:val="-1"/>
          <w:sz w:val="24"/>
          <w:szCs w:val="24"/>
        </w:rPr>
        <w:t>约定的期限内完成合同规定的全部义务。</w:t>
      </w:r>
    </w:p>
    <w:p w14:paraId="63637117" w14:textId="77777777" w:rsidR="00F74EF3" w:rsidRDefault="00000000">
      <w:pPr>
        <w:spacing w:before="180" w:line="360" w:lineRule="auto"/>
        <w:ind w:left="438"/>
        <w:rPr>
          <w:rFonts w:ascii="宋体" w:eastAsia="宋体" w:hAnsi="宋体" w:cs="宋体" w:hint="eastAsia"/>
          <w:color w:val="auto"/>
          <w:sz w:val="24"/>
          <w:szCs w:val="24"/>
        </w:rPr>
      </w:pPr>
      <w:r>
        <w:rPr>
          <w:rFonts w:ascii="宋体" w:eastAsia="宋体" w:hAnsi="宋体" w:cs="宋体" w:hint="eastAsia"/>
          <w:color w:val="auto"/>
          <w:spacing w:val="2"/>
          <w:sz w:val="24"/>
          <w:szCs w:val="24"/>
        </w:rPr>
        <w:t>2. 其他补充条款</w:t>
      </w:r>
      <w:r>
        <w:rPr>
          <w:rFonts w:ascii="宋体" w:eastAsia="宋体" w:hAnsi="宋体" w:cs="宋体" w:hint="eastAsia"/>
          <w:color w:val="auto"/>
          <w:spacing w:val="1"/>
          <w:sz w:val="24"/>
          <w:szCs w:val="24"/>
        </w:rPr>
        <w:t>(如有)：___________。</w:t>
      </w:r>
    </w:p>
    <w:p w14:paraId="78F6730B" w14:textId="77777777" w:rsidR="00F74EF3" w:rsidRDefault="00000000">
      <w:pPr>
        <w:spacing w:before="184" w:line="360" w:lineRule="auto"/>
        <w:ind w:left="494"/>
        <w:rPr>
          <w:rFonts w:ascii="宋体" w:eastAsia="宋体" w:hAnsi="宋体" w:cs="宋体" w:hint="eastAsia"/>
          <w:color w:val="auto"/>
          <w:sz w:val="24"/>
          <w:szCs w:val="24"/>
        </w:rPr>
      </w:pPr>
      <w:r>
        <w:rPr>
          <w:rFonts w:ascii="宋体" w:eastAsia="宋体" w:hAnsi="宋体" w:cs="宋体" w:hint="eastAsia"/>
          <w:color w:val="auto"/>
          <w:spacing w:val="-6"/>
          <w:sz w:val="24"/>
          <w:szCs w:val="24"/>
        </w:rPr>
        <w:t>与本投标</w:t>
      </w:r>
      <w:r>
        <w:rPr>
          <w:rFonts w:ascii="宋体" w:eastAsia="宋体" w:hAnsi="宋体" w:cs="宋体" w:hint="eastAsia"/>
          <w:color w:val="auto"/>
          <w:spacing w:val="-3"/>
          <w:sz w:val="24"/>
          <w:szCs w:val="24"/>
        </w:rPr>
        <w:t>有关的一切正式往来信函请寄：</w:t>
      </w:r>
    </w:p>
    <w:p w14:paraId="21A85838" w14:textId="77777777" w:rsidR="00F74EF3" w:rsidRDefault="00F74EF3">
      <w:pPr>
        <w:spacing w:line="360" w:lineRule="auto"/>
        <w:rPr>
          <w:rFonts w:ascii="宋体" w:eastAsia="宋体" w:hAnsi="宋体" w:cs="宋体" w:hint="eastAsia"/>
          <w:color w:val="auto"/>
        </w:rPr>
      </w:pPr>
    </w:p>
    <w:p w14:paraId="524D337C" w14:textId="77777777" w:rsidR="00F74EF3" w:rsidRDefault="00F74EF3">
      <w:pPr>
        <w:spacing w:line="360" w:lineRule="auto"/>
        <w:rPr>
          <w:rFonts w:ascii="宋体" w:eastAsia="宋体" w:hAnsi="宋体" w:cs="宋体" w:hint="eastAsia"/>
          <w:color w:val="auto"/>
        </w:rPr>
      </w:pPr>
    </w:p>
    <w:p w14:paraId="76BCFF66" w14:textId="77777777" w:rsidR="00F74EF3" w:rsidRDefault="00000000">
      <w:pPr>
        <w:spacing w:before="78" w:line="360" w:lineRule="auto"/>
        <w:ind w:left="429"/>
        <w:rPr>
          <w:rFonts w:ascii="宋体" w:eastAsia="宋体" w:hAnsi="宋体" w:cs="宋体" w:hint="eastAsia"/>
          <w:color w:val="auto"/>
          <w:sz w:val="24"/>
          <w:szCs w:val="24"/>
        </w:rPr>
      </w:pPr>
      <w:r>
        <w:rPr>
          <w:rFonts w:ascii="宋体" w:eastAsia="宋体" w:hAnsi="宋体" w:cs="宋体" w:hint="eastAsia"/>
          <w:color w:val="auto"/>
          <w:spacing w:val="-20"/>
          <w:sz w:val="24"/>
          <w:szCs w:val="24"/>
        </w:rPr>
        <w:t>地址___</w:t>
      </w:r>
      <w:r>
        <w:rPr>
          <w:rFonts w:ascii="宋体" w:eastAsia="宋体" w:hAnsi="宋体" w:cs="宋体" w:hint="eastAsia"/>
          <w:color w:val="auto"/>
          <w:spacing w:val="-11"/>
          <w:sz w:val="24"/>
          <w:szCs w:val="24"/>
        </w:rPr>
        <w:t>_</w:t>
      </w:r>
      <w:r>
        <w:rPr>
          <w:rFonts w:ascii="宋体" w:eastAsia="宋体" w:hAnsi="宋体" w:cs="宋体" w:hint="eastAsia"/>
          <w:color w:val="auto"/>
          <w:spacing w:val="-10"/>
          <w:sz w:val="24"/>
          <w:szCs w:val="24"/>
        </w:rPr>
        <w:t>_____________________         传真____________________________</w:t>
      </w:r>
    </w:p>
    <w:p w14:paraId="4B9EE6B6" w14:textId="77777777" w:rsidR="00F74EF3" w:rsidRDefault="00000000">
      <w:pPr>
        <w:spacing w:before="181" w:line="360" w:lineRule="auto"/>
        <w:ind w:left="458"/>
        <w:rPr>
          <w:rFonts w:ascii="宋体" w:eastAsia="宋体" w:hAnsi="宋体" w:cs="宋体" w:hint="eastAsia"/>
          <w:color w:val="auto"/>
          <w:sz w:val="24"/>
          <w:szCs w:val="24"/>
        </w:rPr>
      </w:pPr>
      <w:r>
        <w:rPr>
          <w:rFonts w:ascii="宋体" w:eastAsia="宋体" w:hAnsi="宋体" w:cs="宋体" w:hint="eastAsia"/>
          <w:color w:val="auto"/>
          <w:spacing w:val="-20"/>
          <w:sz w:val="24"/>
          <w:szCs w:val="24"/>
        </w:rPr>
        <w:t>电话__</w:t>
      </w:r>
      <w:r>
        <w:rPr>
          <w:rFonts w:ascii="宋体" w:eastAsia="宋体" w:hAnsi="宋体" w:cs="宋体" w:hint="eastAsia"/>
          <w:color w:val="auto"/>
          <w:spacing w:val="-15"/>
          <w:sz w:val="24"/>
          <w:szCs w:val="24"/>
        </w:rPr>
        <w:t>_</w:t>
      </w:r>
      <w:r>
        <w:rPr>
          <w:rFonts w:ascii="宋体" w:eastAsia="宋体" w:hAnsi="宋体" w:cs="宋体" w:hint="eastAsia"/>
          <w:color w:val="auto"/>
          <w:spacing w:val="-10"/>
          <w:sz w:val="24"/>
          <w:szCs w:val="24"/>
        </w:rPr>
        <w:t>______________________         电子函件________________________</w:t>
      </w:r>
    </w:p>
    <w:p w14:paraId="2A05BB4C" w14:textId="77777777" w:rsidR="00F74EF3" w:rsidRDefault="00F74EF3">
      <w:pPr>
        <w:spacing w:line="360" w:lineRule="auto"/>
        <w:rPr>
          <w:rFonts w:ascii="宋体" w:eastAsia="宋体" w:hAnsi="宋体" w:cs="宋体" w:hint="eastAsia"/>
          <w:color w:val="auto"/>
        </w:rPr>
      </w:pPr>
    </w:p>
    <w:p w14:paraId="38EF0AA8" w14:textId="77777777" w:rsidR="00F74EF3" w:rsidRDefault="00F74EF3">
      <w:pPr>
        <w:spacing w:line="360" w:lineRule="auto"/>
        <w:rPr>
          <w:rFonts w:ascii="宋体" w:eastAsia="宋体" w:hAnsi="宋体" w:cs="宋体" w:hint="eastAsia"/>
          <w:color w:val="auto"/>
        </w:rPr>
      </w:pPr>
    </w:p>
    <w:p w14:paraId="4578A3C6" w14:textId="77777777" w:rsidR="00F74EF3" w:rsidRDefault="00000000">
      <w:pPr>
        <w:spacing w:before="78" w:line="360" w:lineRule="auto"/>
        <w:ind w:left="432"/>
        <w:rPr>
          <w:rFonts w:ascii="宋体" w:eastAsia="宋体" w:hAnsi="宋体" w:cs="宋体" w:hint="eastAsia"/>
          <w:color w:val="auto"/>
          <w:sz w:val="24"/>
          <w:szCs w:val="24"/>
        </w:rPr>
      </w:pPr>
      <w:r>
        <w:rPr>
          <w:rFonts w:ascii="宋体" w:eastAsia="宋体" w:hAnsi="宋体" w:cs="宋体" w:hint="eastAsia"/>
          <w:color w:val="auto"/>
          <w:spacing w:val="-2"/>
          <w:position w:val="17"/>
          <w:sz w:val="24"/>
          <w:szCs w:val="24"/>
        </w:rPr>
        <w:t>投标人</w:t>
      </w:r>
      <w:r>
        <w:rPr>
          <w:rFonts w:ascii="宋体" w:eastAsia="宋体" w:hAnsi="宋体" w:cs="宋体" w:hint="eastAsia"/>
          <w:color w:val="auto"/>
          <w:spacing w:val="-1"/>
          <w:position w:val="17"/>
          <w:sz w:val="24"/>
          <w:szCs w:val="24"/>
        </w:rPr>
        <w:t>名称(加盖公章)  ___________</w:t>
      </w:r>
    </w:p>
    <w:p w14:paraId="402FCD7A" w14:textId="77777777" w:rsidR="00F74EF3" w:rsidRDefault="00000000">
      <w:pPr>
        <w:spacing w:before="2" w:line="360" w:lineRule="auto"/>
        <w:ind w:left="471"/>
        <w:rPr>
          <w:rFonts w:ascii="宋体" w:eastAsia="宋体" w:hAnsi="宋体" w:cs="宋体" w:hint="eastAsia"/>
          <w:color w:val="auto"/>
        </w:rPr>
        <w:sectPr w:rsidR="00F74EF3">
          <w:footerReference w:type="default" r:id="rId38"/>
          <w:pgSz w:w="11907" w:h="16840"/>
          <w:pgMar w:top="1440" w:right="1080" w:bottom="1440" w:left="1080" w:header="878" w:footer="886" w:gutter="0"/>
          <w:cols w:space="720"/>
        </w:sectPr>
      </w:pPr>
      <w:r>
        <w:rPr>
          <w:rFonts w:ascii="宋体" w:eastAsia="宋体" w:hAnsi="宋体" w:cs="宋体" w:hint="eastAsia"/>
          <w:color w:val="auto"/>
          <w:spacing w:val="-32"/>
          <w:sz w:val="24"/>
          <w:szCs w:val="24"/>
        </w:rPr>
        <w:t>日</w:t>
      </w:r>
      <w:r>
        <w:rPr>
          <w:rFonts w:ascii="宋体" w:eastAsia="宋体" w:hAnsi="宋体" w:cs="宋体" w:hint="eastAsia"/>
          <w:color w:val="auto"/>
          <w:spacing w:val="-16"/>
          <w:sz w:val="24"/>
          <w:szCs w:val="24"/>
        </w:rPr>
        <w:t>期： _____年______月______ 日</w:t>
      </w:r>
    </w:p>
    <w:p w14:paraId="04EAA667" w14:textId="77777777" w:rsidR="00F74EF3" w:rsidRDefault="00F74EF3">
      <w:pPr>
        <w:spacing w:line="360" w:lineRule="auto"/>
        <w:rPr>
          <w:rFonts w:ascii="宋体" w:eastAsia="宋体" w:hAnsi="宋体" w:cs="宋体" w:hint="eastAsia"/>
          <w:color w:val="auto"/>
        </w:rPr>
      </w:pPr>
    </w:p>
    <w:p w14:paraId="38FE722B" w14:textId="77777777" w:rsidR="00F74EF3" w:rsidRDefault="00000000">
      <w:pPr>
        <w:spacing w:before="78" w:line="360" w:lineRule="auto"/>
        <w:ind w:left="130"/>
        <w:rPr>
          <w:rFonts w:ascii="宋体" w:eastAsia="宋体" w:hAnsi="宋体" w:cs="宋体" w:hint="eastAsia"/>
          <w:color w:val="auto"/>
          <w:sz w:val="24"/>
          <w:szCs w:val="24"/>
        </w:rPr>
      </w:pPr>
      <w:r>
        <w:rPr>
          <w:rFonts w:ascii="宋体" w:eastAsia="宋体" w:hAnsi="宋体" w:cs="宋体" w:hint="eastAsia"/>
          <w:color w:val="auto"/>
          <w:spacing w:val="8"/>
          <w:sz w:val="24"/>
          <w:szCs w:val="24"/>
        </w:rPr>
        <w:t>2</w:t>
      </w:r>
      <w:r>
        <w:rPr>
          <w:rFonts w:ascii="宋体" w:eastAsia="宋体" w:hAnsi="宋体" w:cs="宋体" w:hint="eastAsia"/>
          <w:color w:val="auto"/>
          <w:spacing w:val="7"/>
          <w:sz w:val="24"/>
          <w:szCs w:val="24"/>
        </w:rPr>
        <w:t xml:space="preserve">   授权委托书(实质性格式)</w:t>
      </w:r>
    </w:p>
    <w:p w14:paraId="146EB0AB" w14:textId="77777777" w:rsidR="00F74EF3" w:rsidRDefault="00000000">
      <w:pPr>
        <w:spacing w:before="126" w:line="360" w:lineRule="auto"/>
        <w:ind w:left="3757"/>
        <w:rPr>
          <w:rFonts w:ascii="宋体" w:eastAsia="宋体" w:hAnsi="宋体" w:cs="宋体" w:hint="eastAsia"/>
          <w:color w:val="auto"/>
          <w:sz w:val="36"/>
          <w:szCs w:val="36"/>
        </w:rPr>
      </w:pPr>
      <w:r>
        <w:rPr>
          <w:rFonts w:ascii="宋体" w:eastAsia="宋体" w:hAnsi="宋体" w:cs="宋体" w:hint="eastAsia"/>
          <w:color w:val="auto"/>
          <w:spacing w:val="-2"/>
          <w:sz w:val="36"/>
          <w:szCs w:val="36"/>
          <w14:textOutline w14:w="2311" w14:cap="flat" w14:cmpd="sng" w14:algn="ctr">
            <w14:solidFill>
              <w14:srgbClr w14:val="000000"/>
            </w14:solidFill>
            <w14:prstDash w14:val="solid"/>
            <w14:miter w14:lim="0"/>
          </w14:textOutline>
        </w:rPr>
        <w:t>授权委</w:t>
      </w:r>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t>托书</w:t>
      </w:r>
    </w:p>
    <w:p w14:paraId="757C49D0" w14:textId="77777777" w:rsidR="00F74EF3" w:rsidRDefault="00F74EF3">
      <w:pPr>
        <w:spacing w:line="360" w:lineRule="auto"/>
        <w:rPr>
          <w:rFonts w:ascii="宋体" w:eastAsia="宋体" w:hAnsi="宋体" w:cs="宋体" w:hint="eastAsia"/>
          <w:color w:val="auto"/>
        </w:rPr>
      </w:pPr>
    </w:p>
    <w:p w14:paraId="3C28AB85" w14:textId="77777777" w:rsidR="00F74EF3" w:rsidRDefault="00000000">
      <w:pPr>
        <w:spacing w:before="78" w:line="360" w:lineRule="auto"/>
        <w:ind w:left="122" w:firstLine="420"/>
        <w:rPr>
          <w:rFonts w:ascii="宋体" w:eastAsia="宋体" w:hAnsi="宋体" w:cs="宋体" w:hint="eastAsia"/>
          <w:color w:val="auto"/>
          <w:sz w:val="24"/>
          <w:szCs w:val="24"/>
        </w:rPr>
      </w:pPr>
      <w:r>
        <w:rPr>
          <w:rFonts w:ascii="宋体" w:eastAsia="宋体" w:hAnsi="宋体" w:cs="宋体" w:hint="eastAsia"/>
          <w:color w:val="auto"/>
          <w:spacing w:val="-4"/>
          <w:sz w:val="24"/>
          <w:szCs w:val="24"/>
        </w:rPr>
        <w:t>本人_______ (姓名) 系________________ (投标人名称) 的法定代表人(单位</w:t>
      </w:r>
      <w:r>
        <w:rPr>
          <w:rFonts w:ascii="宋体" w:eastAsia="宋体" w:hAnsi="宋体" w:cs="宋体" w:hint="eastAsia"/>
          <w:color w:val="auto"/>
          <w:spacing w:val="-2"/>
          <w:sz w:val="24"/>
          <w:szCs w:val="24"/>
        </w:rPr>
        <w:t>负</w:t>
      </w:r>
      <w:r>
        <w:rPr>
          <w:rFonts w:ascii="宋体" w:eastAsia="宋体" w:hAnsi="宋体" w:cs="宋体" w:hint="eastAsia"/>
          <w:color w:val="auto"/>
          <w:sz w:val="24"/>
          <w:szCs w:val="24"/>
        </w:rPr>
        <w:t>责</w:t>
      </w:r>
      <w:r>
        <w:rPr>
          <w:rFonts w:ascii="宋体" w:eastAsia="宋体" w:hAnsi="宋体" w:cs="宋体" w:hint="eastAsia"/>
          <w:color w:val="auto"/>
          <w:spacing w:val="-5"/>
          <w:sz w:val="24"/>
          <w:szCs w:val="24"/>
        </w:rPr>
        <w:t>人)，现委托_______ (姓名) 为我方代理人。代理人根据授权，以我方名义签署、</w:t>
      </w:r>
      <w:r>
        <w:rPr>
          <w:rFonts w:ascii="宋体" w:eastAsia="宋体" w:hAnsi="宋体" w:cs="宋体" w:hint="eastAsia"/>
          <w:color w:val="auto"/>
          <w:spacing w:val="-3"/>
          <w:sz w:val="24"/>
          <w:szCs w:val="24"/>
        </w:rPr>
        <w:t>澄</w:t>
      </w:r>
      <w:r>
        <w:rPr>
          <w:rFonts w:ascii="宋体" w:eastAsia="宋体" w:hAnsi="宋体" w:cs="宋体" w:hint="eastAsia"/>
          <w:color w:val="auto"/>
          <w:sz w:val="24"/>
          <w:szCs w:val="24"/>
        </w:rPr>
        <w:t>清</w:t>
      </w:r>
      <w:r>
        <w:rPr>
          <w:rFonts w:ascii="宋体" w:eastAsia="宋体" w:hAnsi="宋体" w:cs="宋体" w:hint="eastAsia"/>
          <w:color w:val="auto"/>
          <w:spacing w:val="-7"/>
          <w:sz w:val="24"/>
          <w:szCs w:val="24"/>
        </w:rPr>
        <w:t xml:space="preserve">确认、提交、撤回、修改________________ (项目名称) 投标文件和处理有关事宜， </w:t>
      </w:r>
      <w:r>
        <w:rPr>
          <w:rFonts w:ascii="宋体" w:eastAsia="宋体" w:hAnsi="宋体" w:cs="宋体" w:hint="eastAsia"/>
          <w:color w:val="auto"/>
          <w:spacing w:val="-4"/>
          <w:sz w:val="24"/>
          <w:szCs w:val="24"/>
        </w:rPr>
        <w:t>其法律后果由我方承担</w:t>
      </w:r>
      <w:r>
        <w:rPr>
          <w:rFonts w:ascii="宋体" w:eastAsia="宋体" w:hAnsi="宋体" w:cs="宋体" w:hint="eastAsia"/>
          <w:color w:val="auto"/>
          <w:spacing w:val="-3"/>
          <w:sz w:val="24"/>
          <w:szCs w:val="24"/>
        </w:rPr>
        <w:t>。</w:t>
      </w:r>
    </w:p>
    <w:p w14:paraId="7F48EA00" w14:textId="77777777" w:rsidR="00F74EF3" w:rsidRDefault="00000000">
      <w:pPr>
        <w:spacing w:before="1" w:line="360" w:lineRule="auto"/>
        <w:ind w:left="541" w:right="1726"/>
        <w:rPr>
          <w:rFonts w:ascii="宋体" w:eastAsia="宋体" w:hAnsi="宋体" w:cs="宋体" w:hint="eastAsia"/>
          <w:color w:val="auto"/>
          <w:spacing w:val="-1"/>
          <w:sz w:val="24"/>
          <w:szCs w:val="24"/>
        </w:rPr>
      </w:pPr>
      <w:r>
        <w:rPr>
          <w:rFonts w:ascii="宋体" w:eastAsia="宋体" w:hAnsi="宋体" w:cs="宋体" w:hint="eastAsia"/>
          <w:color w:val="auto"/>
          <w:spacing w:val="-2"/>
          <w:sz w:val="24"/>
          <w:szCs w:val="24"/>
        </w:rPr>
        <w:t>委托期限：自本授权委托书签</w:t>
      </w:r>
      <w:r>
        <w:rPr>
          <w:rFonts w:ascii="宋体" w:eastAsia="宋体" w:hAnsi="宋体" w:cs="宋体" w:hint="eastAsia"/>
          <w:color w:val="auto"/>
          <w:spacing w:val="-1"/>
          <w:sz w:val="24"/>
          <w:szCs w:val="24"/>
        </w:rPr>
        <w:t>署之日起至投标有效期届满之日止。</w:t>
      </w:r>
    </w:p>
    <w:p w14:paraId="2B45F64A" w14:textId="77777777" w:rsidR="00F74EF3" w:rsidRDefault="00000000">
      <w:pPr>
        <w:spacing w:before="1" w:line="360" w:lineRule="auto"/>
        <w:ind w:left="541" w:right="1726"/>
        <w:rPr>
          <w:rFonts w:ascii="宋体" w:eastAsia="宋体" w:hAnsi="宋体" w:cs="宋体" w:hint="eastAsia"/>
          <w:color w:val="auto"/>
          <w:sz w:val="24"/>
          <w:szCs w:val="24"/>
        </w:rPr>
      </w:pPr>
      <w:r>
        <w:rPr>
          <w:rFonts w:ascii="宋体" w:eastAsia="宋体" w:hAnsi="宋体" w:cs="宋体" w:hint="eastAsia"/>
          <w:color w:val="auto"/>
          <w:spacing w:val="-6"/>
          <w:sz w:val="24"/>
          <w:szCs w:val="24"/>
        </w:rPr>
        <w:t>代</w:t>
      </w:r>
      <w:r>
        <w:rPr>
          <w:rFonts w:ascii="宋体" w:eastAsia="宋体" w:hAnsi="宋体" w:cs="宋体" w:hint="eastAsia"/>
          <w:color w:val="auto"/>
          <w:spacing w:val="-4"/>
          <w:sz w:val="24"/>
          <w:szCs w:val="24"/>
        </w:rPr>
        <w:t>理人无转委托权。</w:t>
      </w:r>
    </w:p>
    <w:p w14:paraId="36064B20" w14:textId="77777777" w:rsidR="00F74EF3" w:rsidRDefault="00F74EF3">
      <w:pPr>
        <w:spacing w:line="360" w:lineRule="auto"/>
        <w:rPr>
          <w:rFonts w:ascii="宋体" w:eastAsia="宋体" w:hAnsi="宋体" w:cs="宋体" w:hint="eastAsia"/>
          <w:color w:val="auto"/>
        </w:rPr>
      </w:pPr>
    </w:p>
    <w:p w14:paraId="2A7CE717" w14:textId="77777777" w:rsidR="00F74EF3" w:rsidRDefault="00000000">
      <w:pPr>
        <w:spacing w:before="79" w:line="360" w:lineRule="auto"/>
        <w:ind w:left="125"/>
        <w:rPr>
          <w:rFonts w:ascii="宋体" w:eastAsia="宋体" w:hAnsi="宋体" w:cs="宋体" w:hint="eastAsia"/>
          <w:color w:val="auto"/>
          <w:sz w:val="24"/>
          <w:szCs w:val="24"/>
        </w:rPr>
      </w:pPr>
      <w:r>
        <w:rPr>
          <w:rFonts w:ascii="宋体" w:eastAsia="宋体" w:hAnsi="宋体" w:cs="宋体" w:hint="eastAsia"/>
          <w:color w:val="auto"/>
          <w:spacing w:val="-6"/>
          <w:sz w:val="24"/>
          <w:szCs w:val="24"/>
        </w:rPr>
        <w:t>投标人</w:t>
      </w:r>
      <w:r>
        <w:rPr>
          <w:rFonts w:ascii="宋体" w:eastAsia="宋体" w:hAnsi="宋体" w:cs="宋体" w:hint="eastAsia"/>
          <w:color w:val="auto"/>
          <w:spacing w:val="-5"/>
          <w:sz w:val="24"/>
          <w:szCs w:val="24"/>
        </w:rPr>
        <w:t>名</w:t>
      </w:r>
      <w:r>
        <w:rPr>
          <w:rFonts w:ascii="宋体" w:eastAsia="宋体" w:hAnsi="宋体" w:cs="宋体" w:hint="eastAsia"/>
          <w:color w:val="auto"/>
          <w:spacing w:val="-3"/>
          <w:sz w:val="24"/>
          <w:szCs w:val="24"/>
        </w:rPr>
        <w:t>称(加盖公章)：________________</w:t>
      </w:r>
    </w:p>
    <w:p w14:paraId="14BA1661" w14:textId="77777777" w:rsidR="00F74EF3" w:rsidRDefault="00000000">
      <w:pPr>
        <w:spacing w:before="183" w:line="360" w:lineRule="auto"/>
        <w:ind w:left="123"/>
        <w:rPr>
          <w:rFonts w:ascii="宋体" w:eastAsia="宋体" w:hAnsi="宋体" w:cs="宋体" w:hint="eastAsia"/>
          <w:color w:val="auto"/>
          <w:sz w:val="24"/>
          <w:szCs w:val="24"/>
        </w:rPr>
      </w:pPr>
      <w:r>
        <w:rPr>
          <w:rFonts w:ascii="宋体" w:eastAsia="宋体" w:hAnsi="宋体" w:cs="宋体" w:hint="eastAsia"/>
          <w:color w:val="auto"/>
          <w:spacing w:val="1"/>
          <w:position w:val="17"/>
          <w:sz w:val="24"/>
          <w:szCs w:val="24"/>
        </w:rPr>
        <w:t>法定代表人(单位负责人)(签字或签章)：_____</w:t>
      </w:r>
      <w:r>
        <w:rPr>
          <w:rFonts w:ascii="宋体" w:eastAsia="宋体" w:hAnsi="宋体" w:cs="宋体" w:hint="eastAsia"/>
          <w:color w:val="auto"/>
          <w:position w:val="17"/>
          <w:sz w:val="24"/>
          <w:szCs w:val="24"/>
        </w:rPr>
        <w:t>_________</w:t>
      </w:r>
    </w:p>
    <w:p w14:paraId="41F9437B" w14:textId="77777777" w:rsidR="00F74EF3" w:rsidRDefault="00000000">
      <w:pPr>
        <w:spacing w:before="1" w:line="360" w:lineRule="auto"/>
        <w:ind w:left="121"/>
        <w:rPr>
          <w:rFonts w:ascii="宋体" w:eastAsia="宋体" w:hAnsi="宋体" w:cs="宋体" w:hint="eastAsia"/>
          <w:color w:val="auto"/>
          <w:sz w:val="24"/>
          <w:szCs w:val="24"/>
        </w:rPr>
      </w:pPr>
      <w:r>
        <w:rPr>
          <w:rFonts w:ascii="宋体" w:eastAsia="宋体" w:hAnsi="宋体" w:cs="宋体" w:hint="eastAsia"/>
          <w:color w:val="auto"/>
          <w:spacing w:val="-6"/>
          <w:sz w:val="24"/>
          <w:szCs w:val="24"/>
        </w:rPr>
        <w:t>委</w:t>
      </w:r>
      <w:r>
        <w:rPr>
          <w:rFonts w:ascii="宋体" w:eastAsia="宋体" w:hAnsi="宋体" w:cs="宋体" w:hint="eastAsia"/>
          <w:color w:val="auto"/>
          <w:spacing w:val="-4"/>
          <w:sz w:val="24"/>
          <w:szCs w:val="24"/>
        </w:rPr>
        <w:t>托</w:t>
      </w:r>
      <w:r>
        <w:rPr>
          <w:rFonts w:ascii="宋体" w:eastAsia="宋体" w:hAnsi="宋体" w:cs="宋体" w:hint="eastAsia"/>
          <w:color w:val="auto"/>
          <w:spacing w:val="-3"/>
          <w:sz w:val="24"/>
          <w:szCs w:val="24"/>
        </w:rPr>
        <w:t>代理人(签字或签章)：________________</w:t>
      </w:r>
    </w:p>
    <w:p w14:paraId="129EA106" w14:textId="77777777" w:rsidR="00F74EF3" w:rsidRDefault="00000000">
      <w:pPr>
        <w:spacing w:before="181" w:line="360" w:lineRule="auto"/>
        <w:ind w:left="164"/>
        <w:rPr>
          <w:rFonts w:ascii="宋体" w:eastAsia="宋体" w:hAnsi="宋体" w:cs="宋体" w:hint="eastAsia"/>
          <w:color w:val="auto"/>
          <w:sz w:val="24"/>
          <w:szCs w:val="24"/>
        </w:rPr>
      </w:pPr>
      <w:r>
        <w:rPr>
          <w:rFonts w:ascii="宋体" w:eastAsia="宋体" w:hAnsi="宋体" w:cs="宋体" w:hint="eastAsia"/>
          <w:color w:val="auto"/>
          <w:spacing w:val="-32"/>
          <w:sz w:val="24"/>
          <w:szCs w:val="24"/>
        </w:rPr>
        <w:t>日</w:t>
      </w:r>
      <w:r>
        <w:rPr>
          <w:rFonts w:ascii="宋体" w:eastAsia="宋体" w:hAnsi="宋体" w:cs="宋体" w:hint="eastAsia"/>
          <w:color w:val="auto"/>
          <w:spacing w:val="-16"/>
          <w:sz w:val="24"/>
          <w:szCs w:val="24"/>
        </w:rPr>
        <w:t>期： _____年______月______ 日</w:t>
      </w:r>
    </w:p>
    <w:p w14:paraId="6A9426C3" w14:textId="77777777" w:rsidR="00F74EF3" w:rsidRDefault="00F74EF3">
      <w:pPr>
        <w:tabs>
          <w:tab w:val="left" w:pos="5580"/>
        </w:tabs>
        <w:spacing w:line="360" w:lineRule="auto"/>
        <w:rPr>
          <w:rFonts w:ascii="宋体" w:eastAsia="宋体" w:hAnsi="宋体" w:cs="宋体" w:hint="eastAsia"/>
          <w:color w:val="auto"/>
          <w:spacing w:val="-6"/>
          <w:sz w:val="24"/>
          <w:szCs w:val="24"/>
        </w:rPr>
      </w:pPr>
    </w:p>
    <w:p w14:paraId="50A000E6" w14:textId="77777777" w:rsidR="00F74EF3" w:rsidRDefault="00000000">
      <w:pPr>
        <w:tabs>
          <w:tab w:val="left" w:pos="5580"/>
        </w:tabs>
        <w:spacing w:line="360" w:lineRule="auto"/>
        <w:rPr>
          <w:rFonts w:ascii="宋体" w:eastAsia="宋体" w:hAnsi="宋体" w:cs="宋体" w:hint="eastAsia"/>
          <w:color w:val="auto"/>
        </w:rPr>
      </w:pPr>
      <w:r>
        <w:rPr>
          <w:rFonts w:ascii="宋体" w:eastAsia="宋体" w:hAnsi="宋体" w:cs="宋体" w:hint="eastAsia"/>
          <w:color w:val="auto"/>
          <w:spacing w:val="-6"/>
          <w:sz w:val="24"/>
          <w:szCs w:val="24"/>
        </w:rPr>
        <w:t>附：</w:t>
      </w:r>
      <w:r>
        <w:rPr>
          <w:rFonts w:ascii="宋体" w:eastAsia="宋体" w:hAnsi="宋体" w:cs="宋体" w:hint="eastAsia"/>
          <w:color w:val="auto"/>
        </w:rPr>
        <w:t>法定代表人（或单位负责人）有效期内的身份证</w:t>
      </w:r>
      <w:r>
        <w:rPr>
          <w:rFonts w:ascii="宋体" w:eastAsia="宋体" w:hAnsi="宋体" w:cs="宋体" w:hint="eastAsia"/>
          <w:b/>
          <w:color w:val="auto"/>
        </w:rPr>
        <w:t>正反面</w:t>
      </w:r>
      <w:r>
        <w:rPr>
          <w:rFonts w:ascii="宋体" w:eastAsia="宋体" w:hAnsi="宋体" w:cs="宋体" w:hint="eastAsia"/>
          <w:color w:val="auto"/>
        </w:rPr>
        <w:t>复印件：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F74EF3" w14:paraId="1D506306" w14:textId="77777777">
        <w:trPr>
          <w:trHeight w:val="1399"/>
        </w:trPr>
        <w:tc>
          <w:tcPr>
            <w:tcW w:w="4673" w:type="dxa"/>
          </w:tcPr>
          <w:p w14:paraId="254F4D46" w14:textId="77777777" w:rsidR="00F74EF3" w:rsidRDefault="00F74EF3">
            <w:pPr>
              <w:tabs>
                <w:tab w:val="left" w:pos="5580"/>
              </w:tabs>
              <w:spacing w:line="360" w:lineRule="auto"/>
              <w:rPr>
                <w:rFonts w:ascii="宋体" w:eastAsia="宋体" w:hAnsi="宋体" w:cs="宋体" w:hint="eastAsia"/>
                <w:color w:val="auto"/>
              </w:rPr>
            </w:pPr>
          </w:p>
          <w:p w14:paraId="6E544879" w14:textId="77777777" w:rsidR="00F74EF3" w:rsidRDefault="00F74EF3">
            <w:pPr>
              <w:tabs>
                <w:tab w:val="left" w:pos="5580"/>
              </w:tabs>
              <w:spacing w:line="360" w:lineRule="auto"/>
              <w:rPr>
                <w:rFonts w:ascii="宋体" w:eastAsia="宋体" w:hAnsi="宋体" w:cs="宋体" w:hint="eastAsia"/>
                <w:color w:val="auto"/>
              </w:rPr>
            </w:pPr>
          </w:p>
          <w:p w14:paraId="326D4630" w14:textId="77777777" w:rsidR="00F74EF3" w:rsidRDefault="00F74EF3">
            <w:pPr>
              <w:tabs>
                <w:tab w:val="left" w:pos="5580"/>
              </w:tabs>
              <w:spacing w:line="360" w:lineRule="auto"/>
              <w:rPr>
                <w:rFonts w:ascii="宋体" w:eastAsia="宋体" w:hAnsi="宋体" w:cs="宋体" w:hint="eastAsia"/>
                <w:color w:val="auto"/>
              </w:rPr>
            </w:pPr>
          </w:p>
        </w:tc>
        <w:tc>
          <w:tcPr>
            <w:tcW w:w="4536" w:type="dxa"/>
          </w:tcPr>
          <w:p w14:paraId="252A7F93" w14:textId="77777777" w:rsidR="00F74EF3" w:rsidRDefault="00F74EF3">
            <w:pPr>
              <w:tabs>
                <w:tab w:val="left" w:pos="5580"/>
              </w:tabs>
              <w:spacing w:line="360" w:lineRule="auto"/>
              <w:rPr>
                <w:rFonts w:ascii="宋体" w:eastAsia="宋体" w:hAnsi="宋体" w:cs="宋体" w:hint="eastAsia"/>
                <w:color w:val="auto"/>
              </w:rPr>
            </w:pPr>
          </w:p>
          <w:p w14:paraId="6A6CDF99" w14:textId="77777777" w:rsidR="00F74EF3" w:rsidRDefault="00F74EF3">
            <w:pPr>
              <w:tabs>
                <w:tab w:val="left" w:pos="5580"/>
              </w:tabs>
              <w:spacing w:line="360" w:lineRule="auto"/>
              <w:rPr>
                <w:rFonts w:ascii="宋体" w:eastAsia="宋体" w:hAnsi="宋体" w:cs="宋体" w:hint="eastAsia"/>
                <w:color w:val="auto"/>
              </w:rPr>
            </w:pPr>
          </w:p>
          <w:p w14:paraId="6DCAEF6F" w14:textId="77777777" w:rsidR="00F74EF3" w:rsidRDefault="00F74EF3">
            <w:pPr>
              <w:tabs>
                <w:tab w:val="left" w:pos="5580"/>
              </w:tabs>
              <w:spacing w:line="360" w:lineRule="auto"/>
              <w:rPr>
                <w:rFonts w:ascii="宋体" w:eastAsia="宋体" w:hAnsi="宋体" w:cs="宋体" w:hint="eastAsia"/>
                <w:color w:val="auto"/>
              </w:rPr>
            </w:pPr>
          </w:p>
        </w:tc>
      </w:tr>
    </w:tbl>
    <w:p w14:paraId="2FF38DA9" w14:textId="77777777" w:rsidR="00F74EF3" w:rsidRDefault="00000000">
      <w:pPr>
        <w:tabs>
          <w:tab w:val="left" w:pos="5580"/>
        </w:tabs>
        <w:spacing w:line="360" w:lineRule="auto"/>
        <w:ind w:firstLineChars="400" w:firstLine="840"/>
        <w:rPr>
          <w:rFonts w:ascii="宋体" w:eastAsia="宋体" w:hAnsi="宋体" w:cs="宋体" w:hint="eastAsia"/>
          <w:color w:val="auto"/>
        </w:rPr>
      </w:pPr>
      <w:r>
        <w:rPr>
          <w:rFonts w:ascii="宋体" w:eastAsia="宋体" w:hAnsi="宋体" w:cs="宋体" w:hint="eastAsia"/>
          <w:color w:val="auto"/>
        </w:rPr>
        <w:t>委托代理人有效期内的身份证</w:t>
      </w:r>
      <w:r>
        <w:rPr>
          <w:rFonts w:ascii="宋体" w:eastAsia="宋体" w:hAnsi="宋体" w:cs="宋体" w:hint="eastAsia"/>
          <w:b/>
          <w:color w:val="auto"/>
        </w:rPr>
        <w:t>正反面</w:t>
      </w:r>
      <w:r>
        <w:rPr>
          <w:rFonts w:ascii="宋体" w:eastAsia="宋体" w:hAnsi="宋体" w:cs="宋体" w:hint="eastAsia"/>
          <w:color w:val="auto"/>
        </w:rPr>
        <w:t>复印件：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F74EF3" w14:paraId="741BDE43" w14:textId="77777777">
        <w:trPr>
          <w:trHeight w:val="1399"/>
        </w:trPr>
        <w:tc>
          <w:tcPr>
            <w:tcW w:w="4673" w:type="dxa"/>
          </w:tcPr>
          <w:p w14:paraId="2D8E53E1" w14:textId="77777777" w:rsidR="00F74EF3" w:rsidRDefault="00F74EF3">
            <w:pPr>
              <w:tabs>
                <w:tab w:val="left" w:pos="5580"/>
              </w:tabs>
              <w:spacing w:line="360" w:lineRule="auto"/>
              <w:rPr>
                <w:rFonts w:ascii="宋体" w:eastAsia="宋体" w:hAnsi="宋体" w:cs="宋体" w:hint="eastAsia"/>
                <w:color w:val="auto"/>
              </w:rPr>
            </w:pPr>
          </w:p>
          <w:p w14:paraId="48349D27" w14:textId="77777777" w:rsidR="00F74EF3" w:rsidRDefault="00F74EF3">
            <w:pPr>
              <w:tabs>
                <w:tab w:val="left" w:pos="5580"/>
              </w:tabs>
              <w:spacing w:line="360" w:lineRule="auto"/>
              <w:rPr>
                <w:rFonts w:ascii="宋体" w:eastAsia="宋体" w:hAnsi="宋体" w:cs="宋体" w:hint="eastAsia"/>
                <w:color w:val="auto"/>
              </w:rPr>
            </w:pPr>
          </w:p>
          <w:p w14:paraId="257DC6C6" w14:textId="77777777" w:rsidR="00F74EF3" w:rsidRDefault="00F74EF3">
            <w:pPr>
              <w:tabs>
                <w:tab w:val="left" w:pos="5580"/>
              </w:tabs>
              <w:spacing w:line="360" w:lineRule="auto"/>
              <w:rPr>
                <w:rFonts w:ascii="宋体" w:eastAsia="宋体" w:hAnsi="宋体" w:cs="宋体" w:hint="eastAsia"/>
                <w:color w:val="auto"/>
              </w:rPr>
            </w:pPr>
          </w:p>
        </w:tc>
        <w:tc>
          <w:tcPr>
            <w:tcW w:w="4536" w:type="dxa"/>
          </w:tcPr>
          <w:p w14:paraId="653F5918" w14:textId="77777777" w:rsidR="00F74EF3" w:rsidRDefault="00F74EF3">
            <w:pPr>
              <w:tabs>
                <w:tab w:val="left" w:pos="5580"/>
              </w:tabs>
              <w:spacing w:line="360" w:lineRule="auto"/>
              <w:rPr>
                <w:rFonts w:ascii="宋体" w:eastAsia="宋体" w:hAnsi="宋体" w:cs="宋体" w:hint="eastAsia"/>
                <w:color w:val="auto"/>
              </w:rPr>
            </w:pPr>
          </w:p>
          <w:p w14:paraId="4A49CC47" w14:textId="77777777" w:rsidR="00F74EF3" w:rsidRDefault="00F74EF3">
            <w:pPr>
              <w:tabs>
                <w:tab w:val="left" w:pos="5580"/>
              </w:tabs>
              <w:spacing w:line="360" w:lineRule="auto"/>
              <w:rPr>
                <w:rFonts w:ascii="宋体" w:eastAsia="宋体" w:hAnsi="宋体" w:cs="宋体" w:hint="eastAsia"/>
                <w:color w:val="auto"/>
              </w:rPr>
            </w:pPr>
          </w:p>
          <w:p w14:paraId="0C2EA27A" w14:textId="77777777" w:rsidR="00F74EF3" w:rsidRDefault="00F74EF3">
            <w:pPr>
              <w:tabs>
                <w:tab w:val="left" w:pos="5580"/>
              </w:tabs>
              <w:spacing w:line="360" w:lineRule="auto"/>
              <w:rPr>
                <w:rFonts w:ascii="宋体" w:eastAsia="宋体" w:hAnsi="宋体" w:cs="宋体" w:hint="eastAsia"/>
                <w:color w:val="auto"/>
              </w:rPr>
            </w:pPr>
          </w:p>
        </w:tc>
      </w:tr>
    </w:tbl>
    <w:p w14:paraId="6C2A962A" w14:textId="77777777" w:rsidR="00F74EF3" w:rsidRDefault="00000000">
      <w:pPr>
        <w:spacing w:line="360" w:lineRule="auto"/>
        <w:ind w:firstLineChars="200" w:firstLine="450"/>
        <w:jc w:val="both"/>
        <w:rPr>
          <w:rFonts w:ascii="宋体" w:eastAsia="宋体" w:hAnsi="宋体" w:cs="宋体" w:hint="eastAsia"/>
          <w:color w:val="auto"/>
          <w:sz w:val="24"/>
          <w:szCs w:val="24"/>
        </w:rPr>
      </w:pPr>
      <w:r>
        <w:rPr>
          <w:rFonts w:ascii="宋体" w:eastAsia="宋体" w:hAnsi="宋体" w:cs="宋体" w:hint="eastAsia"/>
          <w:color w:val="auto"/>
          <w:spacing w:val="-15"/>
          <w:sz w:val="24"/>
          <w:szCs w:val="24"/>
        </w:rPr>
        <w:t>说明：</w:t>
      </w:r>
    </w:p>
    <w:p w14:paraId="38CFC3C4" w14:textId="77777777" w:rsidR="00F74EF3" w:rsidRDefault="00000000">
      <w:pPr>
        <w:spacing w:line="360" w:lineRule="auto"/>
        <w:ind w:firstLineChars="200" w:firstLine="478"/>
        <w:jc w:val="both"/>
        <w:rPr>
          <w:rFonts w:ascii="宋体" w:eastAsia="宋体" w:hAnsi="宋体" w:cs="宋体" w:hint="eastAsia"/>
          <w:color w:val="auto"/>
          <w:sz w:val="24"/>
          <w:szCs w:val="24"/>
        </w:rPr>
      </w:pPr>
      <w:r>
        <w:rPr>
          <w:rFonts w:ascii="宋体" w:eastAsia="宋体" w:hAnsi="宋体" w:cs="宋体" w:hint="eastAsia"/>
          <w:color w:val="auto"/>
          <w:spacing w:val="-1"/>
          <w:sz w:val="24"/>
          <w:szCs w:val="24"/>
        </w:rPr>
        <w:t>1.若供应商为事业单位或其他组织或分支机构，则法定代表人(单位负责</w:t>
      </w:r>
      <w:r>
        <w:rPr>
          <w:rFonts w:ascii="宋体" w:eastAsia="宋体" w:hAnsi="宋体" w:cs="宋体" w:hint="eastAsia"/>
          <w:color w:val="auto"/>
          <w:sz w:val="24"/>
          <w:szCs w:val="24"/>
        </w:rPr>
        <w:t>人)处的签署</w:t>
      </w:r>
      <w:r>
        <w:rPr>
          <w:rFonts w:ascii="宋体" w:eastAsia="宋体" w:hAnsi="宋体" w:cs="宋体" w:hint="eastAsia"/>
          <w:color w:val="auto"/>
          <w:spacing w:val="-5"/>
          <w:sz w:val="24"/>
          <w:szCs w:val="24"/>
        </w:rPr>
        <w:t>人</w:t>
      </w:r>
      <w:r>
        <w:rPr>
          <w:rFonts w:ascii="宋体" w:eastAsia="宋体" w:hAnsi="宋体" w:cs="宋体" w:hint="eastAsia"/>
          <w:color w:val="auto"/>
          <w:spacing w:val="-4"/>
          <w:sz w:val="24"/>
          <w:szCs w:val="24"/>
        </w:rPr>
        <w:t>可为单位负责人。</w:t>
      </w:r>
    </w:p>
    <w:p w14:paraId="15960F72" w14:textId="77777777" w:rsidR="00F74EF3" w:rsidRDefault="00000000">
      <w:pPr>
        <w:spacing w:line="360" w:lineRule="auto"/>
        <w:ind w:firstLineChars="200" w:firstLine="478"/>
        <w:jc w:val="both"/>
        <w:rPr>
          <w:rFonts w:ascii="宋体" w:eastAsia="宋体" w:hAnsi="宋体" w:cs="宋体" w:hint="eastAsia"/>
          <w:color w:val="auto"/>
          <w:spacing w:val="4"/>
          <w:sz w:val="24"/>
          <w:szCs w:val="24"/>
        </w:rPr>
      </w:pPr>
      <w:r>
        <w:rPr>
          <w:rFonts w:ascii="宋体" w:eastAsia="宋体" w:hAnsi="宋体" w:cs="宋体" w:hint="eastAsia"/>
          <w:color w:val="auto"/>
          <w:spacing w:val="-1"/>
          <w:sz w:val="24"/>
          <w:szCs w:val="24"/>
        </w:rPr>
        <w:lastRenderedPageBreak/>
        <w:t>2.若投标文件中签字之处均为法定代表人(单位负责人)</w:t>
      </w:r>
      <w:r>
        <w:rPr>
          <w:rFonts w:ascii="宋体" w:eastAsia="宋体" w:hAnsi="宋体" w:cs="宋体" w:hint="eastAsia"/>
          <w:color w:val="auto"/>
          <w:sz w:val="24"/>
          <w:szCs w:val="24"/>
        </w:rPr>
        <w:t>本人签署，则可不提供本《授</w:t>
      </w:r>
      <w:r>
        <w:rPr>
          <w:rFonts w:ascii="宋体" w:eastAsia="宋体" w:hAnsi="宋体" w:cs="宋体" w:hint="eastAsia"/>
          <w:color w:val="auto"/>
          <w:spacing w:val="-24"/>
          <w:sz w:val="24"/>
          <w:szCs w:val="24"/>
        </w:rPr>
        <w:t>权委</w:t>
      </w:r>
      <w:r>
        <w:rPr>
          <w:rFonts w:ascii="宋体" w:eastAsia="宋体" w:hAnsi="宋体" w:cs="宋体" w:hint="eastAsia"/>
          <w:color w:val="auto"/>
          <w:spacing w:val="-17"/>
          <w:sz w:val="24"/>
          <w:szCs w:val="24"/>
        </w:rPr>
        <w:t>托</w:t>
      </w:r>
      <w:r>
        <w:rPr>
          <w:rFonts w:ascii="宋体" w:eastAsia="宋体" w:hAnsi="宋体" w:cs="宋体" w:hint="eastAsia"/>
          <w:color w:val="auto"/>
          <w:spacing w:val="-12"/>
          <w:sz w:val="24"/>
          <w:szCs w:val="24"/>
        </w:rPr>
        <w:t>书》，但须提供《法定代表人(单位负责人)身份证明》；否则，不需要提供《法</w:t>
      </w:r>
      <w:r>
        <w:rPr>
          <w:rFonts w:ascii="宋体" w:eastAsia="宋体" w:hAnsi="宋体" w:cs="宋体" w:hint="eastAsia"/>
          <w:color w:val="auto"/>
          <w:spacing w:val="8"/>
          <w:sz w:val="24"/>
          <w:szCs w:val="24"/>
        </w:rPr>
        <w:t>定代</w:t>
      </w:r>
      <w:r>
        <w:rPr>
          <w:rFonts w:ascii="宋体" w:eastAsia="宋体" w:hAnsi="宋体" w:cs="宋体" w:hint="eastAsia"/>
          <w:color w:val="auto"/>
          <w:spacing w:val="5"/>
          <w:sz w:val="24"/>
          <w:szCs w:val="24"/>
        </w:rPr>
        <w:t>表</w:t>
      </w:r>
      <w:r>
        <w:rPr>
          <w:rFonts w:ascii="宋体" w:eastAsia="宋体" w:hAnsi="宋体" w:cs="宋体" w:hint="eastAsia"/>
          <w:color w:val="auto"/>
          <w:spacing w:val="4"/>
          <w:sz w:val="24"/>
          <w:szCs w:val="24"/>
        </w:rPr>
        <w:t>人(单位负责人)身份证明》。</w:t>
      </w:r>
    </w:p>
    <w:p w14:paraId="38DB48B4" w14:textId="77777777" w:rsidR="00F74EF3" w:rsidRDefault="00000000">
      <w:pPr>
        <w:spacing w:line="360" w:lineRule="auto"/>
        <w:ind w:firstLineChars="200" w:firstLine="460"/>
        <w:jc w:val="both"/>
        <w:rPr>
          <w:rFonts w:ascii="宋体" w:eastAsia="宋体" w:hAnsi="宋体" w:cs="宋体" w:hint="eastAsia"/>
          <w:color w:val="auto"/>
          <w:spacing w:val="-5"/>
          <w:sz w:val="24"/>
          <w:szCs w:val="24"/>
        </w:rPr>
      </w:pPr>
      <w:r>
        <w:rPr>
          <w:rFonts w:ascii="宋体" w:eastAsia="宋体" w:hAnsi="宋体" w:cs="宋体" w:hint="eastAsia"/>
          <w:color w:val="auto"/>
          <w:spacing w:val="-10"/>
          <w:sz w:val="24"/>
          <w:szCs w:val="24"/>
        </w:rPr>
        <w:t>3</w:t>
      </w:r>
      <w:r>
        <w:rPr>
          <w:rFonts w:ascii="宋体" w:eastAsia="宋体" w:hAnsi="宋体" w:cs="宋体" w:hint="eastAsia"/>
          <w:color w:val="auto"/>
          <w:spacing w:val="-5"/>
          <w:sz w:val="24"/>
          <w:szCs w:val="24"/>
        </w:rPr>
        <w:t>.供应商为自然人的情形，可不提供本《授权委托书》。</w:t>
      </w:r>
    </w:p>
    <w:p w14:paraId="4F80F562" w14:textId="77777777" w:rsidR="00F74EF3" w:rsidRDefault="00F74EF3">
      <w:pPr>
        <w:pStyle w:val="4"/>
        <w:spacing w:line="360" w:lineRule="auto"/>
        <w:rPr>
          <w:rFonts w:ascii="宋体" w:eastAsia="宋体" w:hAnsi="宋体" w:cs="宋体" w:hint="eastAsia"/>
          <w:color w:val="auto"/>
        </w:rPr>
      </w:pPr>
    </w:p>
    <w:p w14:paraId="2152A232" w14:textId="77777777" w:rsidR="00F74EF3" w:rsidRDefault="00F74EF3">
      <w:pPr>
        <w:spacing w:line="360" w:lineRule="auto"/>
        <w:rPr>
          <w:rFonts w:ascii="宋体" w:eastAsia="宋体" w:hAnsi="宋体" w:cs="宋体" w:hint="eastAsia"/>
          <w:color w:val="auto"/>
        </w:rPr>
        <w:sectPr w:rsidR="00F74EF3">
          <w:footerReference w:type="default" r:id="rId39"/>
          <w:pgSz w:w="11907" w:h="16840"/>
          <w:pgMar w:top="1117" w:right="1119" w:bottom="1060" w:left="1588" w:header="878" w:footer="886" w:gutter="0"/>
          <w:cols w:space="720"/>
        </w:sectPr>
      </w:pPr>
    </w:p>
    <w:p w14:paraId="7A2519B9" w14:textId="77777777" w:rsidR="00F74EF3" w:rsidRDefault="00F74EF3">
      <w:pPr>
        <w:spacing w:before="6" w:line="360" w:lineRule="auto"/>
        <w:ind w:left="121" w:firstLine="9"/>
        <w:rPr>
          <w:rFonts w:ascii="宋体" w:eastAsia="宋体" w:hAnsi="宋体" w:cs="宋体" w:hint="eastAsia"/>
          <w:color w:val="auto"/>
          <w:spacing w:val="-5"/>
          <w:sz w:val="24"/>
          <w:szCs w:val="24"/>
        </w:rPr>
      </w:pPr>
    </w:p>
    <w:p w14:paraId="7C58CBEF" w14:textId="77777777" w:rsidR="00F74EF3" w:rsidRDefault="00000000">
      <w:pPr>
        <w:spacing w:before="278" w:line="360" w:lineRule="auto"/>
        <w:ind w:left="1775"/>
        <w:rPr>
          <w:rFonts w:ascii="宋体" w:eastAsia="宋体" w:hAnsi="宋体" w:cs="宋体" w:hint="eastAsia"/>
          <w:color w:val="auto"/>
          <w:sz w:val="36"/>
          <w:szCs w:val="36"/>
        </w:rPr>
      </w:pPr>
      <w:r>
        <w:rPr>
          <w:rFonts w:ascii="宋体" w:eastAsia="宋体" w:hAnsi="宋体" w:cs="宋体" w:hint="eastAsia"/>
          <w:color w:val="auto"/>
          <w:spacing w:val="11"/>
          <w:sz w:val="36"/>
          <w:szCs w:val="36"/>
          <w14:textOutline w14:w="2311" w14:cap="flat" w14:cmpd="sng" w14:algn="ctr">
            <w14:solidFill>
              <w14:srgbClr w14:val="000000"/>
            </w14:solidFill>
            <w14:prstDash w14:val="solid"/>
            <w14:miter w14:lim="0"/>
          </w14:textOutline>
        </w:rPr>
        <w:t>法定代表人(单位负责人)身份证明</w:t>
      </w:r>
    </w:p>
    <w:p w14:paraId="7594883B" w14:textId="77777777" w:rsidR="00F74EF3" w:rsidRDefault="00000000">
      <w:pPr>
        <w:spacing w:before="190" w:line="360" w:lineRule="auto"/>
        <w:ind w:left="122"/>
        <w:rPr>
          <w:rFonts w:ascii="宋体" w:eastAsia="宋体" w:hAnsi="宋体" w:cs="宋体" w:hint="eastAsia"/>
          <w:color w:val="auto"/>
          <w:sz w:val="24"/>
          <w:szCs w:val="24"/>
        </w:rPr>
      </w:pPr>
      <w:r>
        <w:rPr>
          <w:rFonts w:ascii="宋体" w:eastAsia="宋体" w:hAnsi="宋体" w:cs="宋体" w:hint="eastAsia"/>
          <w:color w:val="auto"/>
          <w:spacing w:val="-18"/>
          <w:sz w:val="24"/>
          <w:szCs w:val="24"/>
        </w:rPr>
        <w:t>致</w:t>
      </w:r>
      <w:r>
        <w:rPr>
          <w:rFonts w:ascii="宋体" w:eastAsia="宋体" w:hAnsi="宋体" w:cs="宋体" w:hint="eastAsia"/>
          <w:color w:val="auto"/>
          <w:spacing w:val="-11"/>
          <w:sz w:val="24"/>
          <w:szCs w:val="24"/>
        </w:rPr>
        <w:t>：</w:t>
      </w:r>
      <w:r>
        <w:rPr>
          <w:rFonts w:ascii="宋体" w:eastAsia="宋体" w:hAnsi="宋体" w:cs="宋体" w:hint="eastAsia"/>
          <w:color w:val="auto"/>
          <w:spacing w:val="-9"/>
          <w:sz w:val="24"/>
          <w:szCs w:val="24"/>
          <w:u w:val="single"/>
        </w:rPr>
        <w:t xml:space="preserve"> (采购人或采购代理机构)</w:t>
      </w:r>
    </w:p>
    <w:p w14:paraId="5E3B3BBD" w14:textId="77777777" w:rsidR="00F74EF3" w:rsidRDefault="00F74EF3">
      <w:pPr>
        <w:spacing w:line="360" w:lineRule="auto"/>
        <w:rPr>
          <w:rFonts w:ascii="宋体" w:eastAsia="宋体" w:hAnsi="宋体" w:cs="宋体" w:hint="eastAsia"/>
          <w:color w:val="auto"/>
        </w:rPr>
      </w:pPr>
    </w:p>
    <w:p w14:paraId="216FA8B0" w14:textId="77777777" w:rsidR="00F74EF3" w:rsidRDefault="00000000">
      <w:pPr>
        <w:spacing w:before="78" w:line="360" w:lineRule="auto"/>
        <w:ind w:left="606"/>
        <w:rPr>
          <w:rFonts w:ascii="宋体" w:eastAsia="宋体" w:hAnsi="宋体" w:cs="宋体" w:hint="eastAsia"/>
          <w:color w:val="auto"/>
          <w:sz w:val="24"/>
          <w:szCs w:val="24"/>
        </w:rPr>
      </w:pPr>
      <w:r>
        <w:rPr>
          <w:rFonts w:ascii="宋体" w:eastAsia="宋体" w:hAnsi="宋体" w:cs="宋体" w:hint="eastAsia"/>
          <w:color w:val="auto"/>
          <w:spacing w:val="-13"/>
          <w:sz w:val="24"/>
          <w:szCs w:val="24"/>
        </w:rPr>
        <w:t>兹</w:t>
      </w:r>
      <w:r>
        <w:rPr>
          <w:rFonts w:ascii="宋体" w:eastAsia="宋体" w:hAnsi="宋体" w:cs="宋体" w:hint="eastAsia"/>
          <w:color w:val="auto"/>
          <w:spacing w:val="-12"/>
          <w:sz w:val="24"/>
          <w:szCs w:val="24"/>
        </w:rPr>
        <w:t>证明，</w:t>
      </w:r>
    </w:p>
    <w:p w14:paraId="53A73869" w14:textId="77777777" w:rsidR="00F74EF3" w:rsidRDefault="00000000">
      <w:pPr>
        <w:spacing w:before="170" w:line="360" w:lineRule="auto"/>
        <w:ind w:left="122"/>
        <w:rPr>
          <w:rFonts w:ascii="宋体" w:eastAsia="宋体" w:hAnsi="宋体" w:cs="宋体" w:hint="eastAsia"/>
          <w:color w:val="auto"/>
          <w:sz w:val="24"/>
          <w:szCs w:val="24"/>
        </w:rPr>
      </w:pPr>
      <w:r>
        <w:rPr>
          <w:rFonts w:ascii="宋体" w:eastAsia="宋体" w:hAnsi="宋体" w:cs="宋体" w:hint="eastAsia"/>
          <w:color w:val="auto"/>
          <w:spacing w:val="-40"/>
          <w:sz w:val="24"/>
          <w:szCs w:val="24"/>
        </w:rPr>
        <w:t>姓</w:t>
      </w:r>
      <w:r>
        <w:rPr>
          <w:rFonts w:ascii="宋体" w:eastAsia="宋体" w:hAnsi="宋体" w:cs="宋体" w:hint="eastAsia"/>
          <w:color w:val="auto"/>
          <w:spacing w:val="-21"/>
          <w:sz w:val="24"/>
          <w:szCs w:val="24"/>
        </w:rPr>
        <w:t>名： ____性别： ____年龄： ____职务： ____</w:t>
      </w:r>
    </w:p>
    <w:p w14:paraId="512BF121" w14:textId="77777777" w:rsidR="00F74EF3" w:rsidRDefault="00F74EF3">
      <w:pPr>
        <w:spacing w:line="360" w:lineRule="auto"/>
        <w:rPr>
          <w:rFonts w:ascii="宋体" w:eastAsia="宋体" w:hAnsi="宋体" w:cs="宋体" w:hint="eastAsia"/>
          <w:color w:val="auto"/>
        </w:rPr>
      </w:pPr>
    </w:p>
    <w:p w14:paraId="1DCE68CA" w14:textId="77777777" w:rsidR="00F74EF3" w:rsidRDefault="00F74EF3">
      <w:pPr>
        <w:spacing w:line="360" w:lineRule="auto"/>
        <w:rPr>
          <w:rFonts w:ascii="宋体" w:eastAsia="宋体" w:hAnsi="宋体" w:cs="宋体" w:hint="eastAsia"/>
          <w:color w:val="auto"/>
        </w:rPr>
      </w:pPr>
    </w:p>
    <w:p w14:paraId="1296D325" w14:textId="77777777" w:rsidR="00F74EF3" w:rsidRDefault="00000000">
      <w:pPr>
        <w:spacing w:before="78" w:line="360" w:lineRule="auto"/>
        <w:ind w:left="127"/>
        <w:rPr>
          <w:rFonts w:ascii="宋体" w:eastAsia="宋体" w:hAnsi="宋体" w:cs="宋体" w:hint="eastAsia"/>
          <w:color w:val="auto"/>
          <w:sz w:val="24"/>
          <w:szCs w:val="24"/>
        </w:rPr>
      </w:pPr>
      <w:r>
        <w:rPr>
          <w:rFonts w:ascii="宋体" w:eastAsia="宋体" w:hAnsi="宋体" w:cs="宋体" w:hint="eastAsia"/>
          <w:color w:val="auto"/>
          <w:spacing w:val="14"/>
          <w:sz w:val="24"/>
          <w:szCs w:val="24"/>
        </w:rPr>
        <w:t>系</w:t>
      </w:r>
      <w:r>
        <w:rPr>
          <w:rFonts w:ascii="宋体" w:eastAsia="宋体" w:hAnsi="宋体" w:cs="宋体" w:hint="eastAsia"/>
          <w:color w:val="auto"/>
          <w:spacing w:val="7"/>
          <w:sz w:val="24"/>
          <w:szCs w:val="24"/>
        </w:rPr>
        <w:t xml:space="preserve"> (投标人名称)的法定代表人(单位负责人)。</w:t>
      </w:r>
    </w:p>
    <w:p w14:paraId="3F2EEA0A" w14:textId="77777777" w:rsidR="00F74EF3" w:rsidRDefault="00F74EF3">
      <w:pPr>
        <w:spacing w:line="360" w:lineRule="auto"/>
        <w:rPr>
          <w:rFonts w:ascii="宋体" w:eastAsia="宋体" w:hAnsi="宋体" w:cs="宋体" w:hint="eastAsia"/>
          <w:color w:val="auto"/>
        </w:rPr>
      </w:pPr>
    </w:p>
    <w:p w14:paraId="05D552EF" w14:textId="77777777" w:rsidR="00F74EF3" w:rsidRDefault="00F74EF3">
      <w:pPr>
        <w:spacing w:line="360" w:lineRule="auto"/>
        <w:rPr>
          <w:rFonts w:ascii="宋体" w:eastAsia="宋体" w:hAnsi="宋体" w:cs="宋体" w:hint="eastAsia"/>
          <w:color w:val="auto"/>
        </w:rPr>
      </w:pPr>
    </w:p>
    <w:p w14:paraId="63DB515F" w14:textId="77777777" w:rsidR="00F74EF3" w:rsidRDefault="00000000">
      <w:pPr>
        <w:spacing w:before="78" w:line="360" w:lineRule="auto"/>
        <w:ind w:left="141"/>
        <w:rPr>
          <w:rFonts w:ascii="宋体" w:eastAsia="宋体" w:hAnsi="宋体" w:cs="宋体" w:hint="eastAsia"/>
          <w:color w:val="auto"/>
          <w:spacing w:val="5"/>
          <w:sz w:val="24"/>
          <w:szCs w:val="24"/>
        </w:rPr>
      </w:pPr>
      <w:r>
        <w:rPr>
          <w:rFonts w:ascii="宋体" w:eastAsia="宋体" w:hAnsi="宋体" w:cs="宋体" w:hint="eastAsia"/>
          <w:color w:val="auto"/>
          <w:spacing w:val="7"/>
          <w:sz w:val="24"/>
          <w:szCs w:val="24"/>
        </w:rPr>
        <w:t>附</w:t>
      </w:r>
      <w:r>
        <w:rPr>
          <w:rFonts w:ascii="宋体" w:eastAsia="宋体" w:hAnsi="宋体" w:cs="宋体" w:hint="eastAsia"/>
          <w:color w:val="auto"/>
          <w:spacing w:val="5"/>
          <w:sz w:val="24"/>
          <w:szCs w:val="24"/>
        </w:rPr>
        <w:t>：</w:t>
      </w:r>
    </w:p>
    <w:p w14:paraId="6FCD8C57" w14:textId="77777777" w:rsidR="00F74EF3" w:rsidRDefault="00000000">
      <w:pPr>
        <w:spacing w:before="78" w:line="360" w:lineRule="auto"/>
        <w:ind w:left="141"/>
        <w:rPr>
          <w:rFonts w:ascii="宋体" w:eastAsia="宋体" w:hAnsi="宋体" w:cs="宋体" w:hint="eastAsia"/>
          <w:color w:val="auto"/>
          <w:sz w:val="24"/>
          <w:szCs w:val="24"/>
        </w:rPr>
      </w:pPr>
      <w:r>
        <w:rPr>
          <w:rFonts w:ascii="宋体" w:eastAsia="宋体" w:hAnsi="宋体" w:cs="宋体" w:hint="eastAsia"/>
          <w:color w:val="auto"/>
          <w:spacing w:val="5"/>
          <w:sz w:val="24"/>
          <w:szCs w:val="24"/>
        </w:rPr>
        <w:t>法定代表人(单位负责人)有效期内的身份证、护照（正反面）等身份证明文件：</w:t>
      </w:r>
    </w:p>
    <w:tbl>
      <w:tblPr>
        <w:tblpPr w:leftFromText="180" w:rightFromText="180" w:vertAnchor="text" w:horzAnchor="page" w:tblpX="1585" w:tblpY="670"/>
        <w:tblOverlap w:val="neve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F74EF3" w14:paraId="487A4E60" w14:textId="77777777">
        <w:trPr>
          <w:trHeight w:val="1399"/>
        </w:trPr>
        <w:tc>
          <w:tcPr>
            <w:tcW w:w="4673" w:type="dxa"/>
          </w:tcPr>
          <w:p w14:paraId="3B8DD5D9" w14:textId="77777777" w:rsidR="00F74EF3" w:rsidRDefault="00F74EF3">
            <w:pPr>
              <w:tabs>
                <w:tab w:val="left" w:pos="5580"/>
              </w:tabs>
              <w:spacing w:line="360" w:lineRule="auto"/>
              <w:rPr>
                <w:rFonts w:ascii="宋体" w:eastAsia="宋体" w:hAnsi="宋体" w:cs="宋体" w:hint="eastAsia"/>
                <w:color w:val="auto"/>
              </w:rPr>
            </w:pPr>
          </w:p>
          <w:p w14:paraId="4B51C391" w14:textId="77777777" w:rsidR="00F74EF3" w:rsidRDefault="00F74EF3">
            <w:pPr>
              <w:tabs>
                <w:tab w:val="left" w:pos="5580"/>
              </w:tabs>
              <w:spacing w:line="360" w:lineRule="auto"/>
              <w:rPr>
                <w:rFonts w:ascii="宋体" w:eastAsia="宋体" w:hAnsi="宋体" w:cs="宋体" w:hint="eastAsia"/>
                <w:color w:val="auto"/>
              </w:rPr>
            </w:pPr>
          </w:p>
          <w:p w14:paraId="1AC8746F" w14:textId="77777777" w:rsidR="00F74EF3" w:rsidRDefault="00F74EF3">
            <w:pPr>
              <w:tabs>
                <w:tab w:val="left" w:pos="5580"/>
              </w:tabs>
              <w:spacing w:line="360" w:lineRule="auto"/>
              <w:rPr>
                <w:rFonts w:ascii="宋体" w:eastAsia="宋体" w:hAnsi="宋体" w:cs="宋体" w:hint="eastAsia"/>
                <w:color w:val="auto"/>
              </w:rPr>
            </w:pPr>
          </w:p>
        </w:tc>
        <w:tc>
          <w:tcPr>
            <w:tcW w:w="4536" w:type="dxa"/>
          </w:tcPr>
          <w:p w14:paraId="1727893D" w14:textId="77777777" w:rsidR="00F74EF3" w:rsidRDefault="00F74EF3">
            <w:pPr>
              <w:tabs>
                <w:tab w:val="left" w:pos="5580"/>
              </w:tabs>
              <w:spacing w:line="360" w:lineRule="auto"/>
              <w:rPr>
                <w:rFonts w:ascii="宋体" w:eastAsia="宋体" w:hAnsi="宋体" w:cs="宋体" w:hint="eastAsia"/>
                <w:color w:val="auto"/>
              </w:rPr>
            </w:pPr>
          </w:p>
          <w:p w14:paraId="62C8A480" w14:textId="77777777" w:rsidR="00F74EF3" w:rsidRDefault="00F74EF3">
            <w:pPr>
              <w:tabs>
                <w:tab w:val="left" w:pos="5580"/>
              </w:tabs>
              <w:spacing w:line="360" w:lineRule="auto"/>
              <w:rPr>
                <w:rFonts w:ascii="宋体" w:eastAsia="宋体" w:hAnsi="宋体" w:cs="宋体" w:hint="eastAsia"/>
                <w:color w:val="auto"/>
              </w:rPr>
            </w:pPr>
          </w:p>
          <w:p w14:paraId="465BBD4F" w14:textId="77777777" w:rsidR="00F74EF3" w:rsidRDefault="00F74EF3">
            <w:pPr>
              <w:tabs>
                <w:tab w:val="left" w:pos="5580"/>
              </w:tabs>
              <w:spacing w:line="360" w:lineRule="auto"/>
              <w:rPr>
                <w:rFonts w:ascii="宋体" w:eastAsia="宋体" w:hAnsi="宋体" w:cs="宋体" w:hint="eastAsia"/>
                <w:color w:val="auto"/>
              </w:rPr>
            </w:pPr>
          </w:p>
        </w:tc>
      </w:tr>
    </w:tbl>
    <w:p w14:paraId="171D8814" w14:textId="77777777" w:rsidR="00F74EF3" w:rsidRDefault="00F74EF3">
      <w:pPr>
        <w:spacing w:line="360" w:lineRule="auto"/>
        <w:rPr>
          <w:rFonts w:ascii="宋体" w:eastAsia="宋体" w:hAnsi="宋体" w:cs="宋体" w:hint="eastAsia"/>
          <w:color w:val="auto"/>
        </w:rPr>
      </w:pPr>
    </w:p>
    <w:p w14:paraId="62FA1A84" w14:textId="77777777" w:rsidR="00F74EF3" w:rsidRDefault="00F74EF3">
      <w:pPr>
        <w:spacing w:line="360" w:lineRule="auto"/>
        <w:rPr>
          <w:rFonts w:ascii="宋体" w:eastAsia="宋体" w:hAnsi="宋体" w:cs="宋体" w:hint="eastAsia"/>
          <w:color w:val="auto"/>
        </w:rPr>
      </w:pPr>
    </w:p>
    <w:p w14:paraId="2FD81D16" w14:textId="77777777" w:rsidR="00F74EF3" w:rsidRDefault="00F74EF3">
      <w:pPr>
        <w:spacing w:line="360" w:lineRule="auto"/>
        <w:rPr>
          <w:rFonts w:ascii="宋体" w:eastAsia="宋体" w:hAnsi="宋体" w:cs="宋体" w:hint="eastAsia"/>
          <w:color w:val="auto"/>
        </w:rPr>
      </w:pPr>
    </w:p>
    <w:p w14:paraId="10E09462" w14:textId="77777777" w:rsidR="00F74EF3" w:rsidRDefault="00000000">
      <w:pPr>
        <w:spacing w:before="78" w:line="360" w:lineRule="auto"/>
        <w:ind w:left="125"/>
        <w:rPr>
          <w:rFonts w:ascii="宋体" w:eastAsia="宋体" w:hAnsi="宋体" w:cs="宋体" w:hint="eastAsia"/>
          <w:color w:val="auto"/>
          <w:sz w:val="24"/>
          <w:szCs w:val="24"/>
        </w:rPr>
      </w:pPr>
      <w:r>
        <w:rPr>
          <w:rFonts w:ascii="宋体" w:eastAsia="宋体" w:hAnsi="宋体" w:cs="宋体" w:hint="eastAsia"/>
          <w:color w:val="auto"/>
          <w:spacing w:val="-6"/>
          <w:sz w:val="24"/>
          <w:szCs w:val="24"/>
        </w:rPr>
        <w:t>投标人</w:t>
      </w:r>
      <w:r>
        <w:rPr>
          <w:rFonts w:ascii="宋体" w:eastAsia="宋体" w:hAnsi="宋体" w:cs="宋体" w:hint="eastAsia"/>
          <w:color w:val="auto"/>
          <w:spacing w:val="-5"/>
          <w:sz w:val="24"/>
          <w:szCs w:val="24"/>
        </w:rPr>
        <w:t>名</w:t>
      </w:r>
      <w:r>
        <w:rPr>
          <w:rFonts w:ascii="宋体" w:eastAsia="宋体" w:hAnsi="宋体" w:cs="宋体" w:hint="eastAsia"/>
          <w:color w:val="auto"/>
          <w:spacing w:val="-3"/>
          <w:sz w:val="24"/>
          <w:szCs w:val="24"/>
        </w:rPr>
        <w:t>称(加盖公章)：________________</w:t>
      </w:r>
    </w:p>
    <w:p w14:paraId="12A940B5" w14:textId="77777777" w:rsidR="00F74EF3" w:rsidRDefault="00000000">
      <w:pPr>
        <w:spacing w:before="303" w:line="360" w:lineRule="auto"/>
        <w:ind w:left="123"/>
        <w:rPr>
          <w:rFonts w:ascii="宋体" w:eastAsia="宋体" w:hAnsi="宋体" w:cs="宋体" w:hint="eastAsia"/>
          <w:color w:val="auto"/>
          <w:sz w:val="24"/>
          <w:szCs w:val="24"/>
        </w:rPr>
      </w:pPr>
      <w:r>
        <w:rPr>
          <w:rFonts w:ascii="宋体" w:eastAsia="宋体" w:hAnsi="宋体" w:cs="宋体" w:hint="eastAsia"/>
          <w:color w:val="auto"/>
          <w:spacing w:val="2"/>
          <w:sz w:val="24"/>
          <w:szCs w:val="24"/>
        </w:rPr>
        <w:t>法定代表人(单位负责人)(签字或签章)：_____</w:t>
      </w:r>
      <w:r>
        <w:rPr>
          <w:rFonts w:ascii="宋体" w:eastAsia="宋体" w:hAnsi="宋体" w:cs="宋体" w:hint="eastAsia"/>
          <w:color w:val="auto"/>
          <w:sz w:val="24"/>
          <w:szCs w:val="24"/>
        </w:rPr>
        <w:t>__</w:t>
      </w:r>
    </w:p>
    <w:p w14:paraId="02240FB6" w14:textId="77777777" w:rsidR="00F74EF3" w:rsidRDefault="00F74EF3">
      <w:pPr>
        <w:spacing w:line="360" w:lineRule="auto"/>
        <w:rPr>
          <w:rFonts w:ascii="宋体" w:eastAsia="宋体" w:hAnsi="宋体" w:cs="宋体" w:hint="eastAsia"/>
          <w:color w:val="auto"/>
        </w:rPr>
      </w:pPr>
    </w:p>
    <w:p w14:paraId="3C7B762F" w14:textId="77777777" w:rsidR="00F74EF3" w:rsidRDefault="00F74EF3">
      <w:pPr>
        <w:spacing w:line="360" w:lineRule="auto"/>
        <w:rPr>
          <w:rFonts w:ascii="宋体" w:eastAsia="宋体" w:hAnsi="宋体" w:cs="宋体" w:hint="eastAsia"/>
          <w:color w:val="auto"/>
        </w:rPr>
      </w:pPr>
    </w:p>
    <w:p w14:paraId="6771C456" w14:textId="77777777" w:rsidR="00F74EF3" w:rsidRDefault="00F74EF3">
      <w:pPr>
        <w:spacing w:line="360" w:lineRule="auto"/>
        <w:rPr>
          <w:rFonts w:ascii="宋体" w:eastAsia="宋体" w:hAnsi="宋体" w:cs="宋体" w:hint="eastAsia"/>
          <w:color w:val="auto"/>
        </w:rPr>
      </w:pPr>
    </w:p>
    <w:p w14:paraId="1286113B" w14:textId="77777777" w:rsidR="00F74EF3" w:rsidRDefault="00000000">
      <w:pPr>
        <w:spacing w:before="79" w:line="360" w:lineRule="auto"/>
        <w:ind w:left="164"/>
        <w:rPr>
          <w:rFonts w:ascii="宋体" w:eastAsia="宋体" w:hAnsi="宋体" w:cs="宋体" w:hint="eastAsia"/>
          <w:color w:val="auto"/>
          <w:sz w:val="24"/>
          <w:szCs w:val="24"/>
        </w:rPr>
      </w:pPr>
      <w:r>
        <w:rPr>
          <w:rFonts w:ascii="宋体" w:eastAsia="宋体" w:hAnsi="宋体" w:cs="宋体" w:hint="eastAsia"/>
          <w:color w:val="auto"/>
          <w:spacing w:val="-32"/>
          <w:sz w:val="24"/>
          <w:szCs w:val="24"/>
        </w:rPr>
        <w:t>日</w:t>
      </w:r>
      <w:r>
        <w:rPr>
          <w:rFonts w:ascii="宋体" w:eastAsia="宋体" w:hAnsi="宋体" w:cs="宋体" w:hint="eastAsia"/>
          <w:color w:val="auto"/>
          <w:spacing w:val="-16"/>
          <w:sz w:val="24"/>
          <w:szCs w:val="24"/>
        </w:rPr>
        <w:t>期： _____年______月______ 日</w:t>
      </w:r>
    </w:p>
    <w:p w14:paraId="3C4FACD2" w14:textId="77777777" w:rsidR="00F74EF3" w:rsidRDefault="00F74EF3">
      <w:pPr>
        <w:spacing w:line="360" w:lineRule="auto"/>
        <w:rPr>
          <w:rFonts w:ascii="宋体" w:eastAsia="宋体" w:hAnsi="宋体" w:cs="宋体" w:hint="eastAsia"/>
          <w:color w:val="auto"/>
        </w:rPr>
        <w:sectPr w:rsidR="00F74EF3">
          <w:footerReference w:type="default" r:id="rId40"/>
          <w:pgSz w:w="11907" w:h="16840"/>
          <w:pgMar w:top="1440" w:right="1080" w:bottom="1440" w:left="1080" w:header="878" w:footer="886" w:gutter="0"/>
          <w:cols w:space="720"/>
        </w:sectPr>
      </w:pPr>
    </w:p>
    <w:p w14:paraId="57A5CA75" w14:textId="77777777" w:rsidR="00F74EF3" w:rsidRDefault="00F74EF3">
      <w:pPr>
        <w:spacing w:line="360" w:lineRule="auto"/>
        <w:rPr>
          <w:rFonts w:ascii="宋体" w:eastAsia="宋体" w:hAnsi="宋体" w:cs="宋体" w:hint="eastAsia"/>
          <w:color w:val="auto"/>
        </w:rPr>
      </w:pPr>
    </w:p>
    <w:p w14:paraId="0E54C000" w14:textId="77777777" w:rsidR="00F74EF3" w:rsidRDefault="00000000">
      <w:pPr>
        <w:spacing w:before="78" w:line="360" w:lineRule="auto"/>
        <w:ind w:left="18"/>
        <w:rPr>
          <w:rFonts w:ascii="宋体" w:eastAsia="宋体" w:hAnsi="宋体" w:cs="宋体" w:hint="eastAsia"/>
          <w:color w:val="auto"/>
          <w:sz w:val="24"/>
          <w:szCs w:val="24"/>
        </w:rPr>
      </w:pPr>
      <w:r>
        <w:rPr>
          <w:rFonts w:ascii="宋体" w:eastAsia="宋体" w:hAnsi="宋体" w:cs="宋体" w:hint="eastAsia"/>
          <w:color w:val="auto"/>
          <w:spacing w:val="7"/>
          <w:sz w:val="24"/>
          <w:szCs w:val="24"/>
        </w:rPr>
        <w:t>3   开标一览表(实质性格式)</w:t>
      </w:r>
    </w:p>
    <w:p w14:paraId="64567D24" w14:textId="77777777" w:rsidR="00F74EF3" w:rsidRDefault="00000000">
      <w:pPr>
        <w:spacing w:before="124" w:line="360" w:lineRule="auto"/>
        <w:ind w:left="3647"/>
        <w:rPr>
          <w:rFonts w:ascii="宋体" w:eastAsia="宋体" w:hAnsi="宋体" w:cs="宋体" w:hint="eastAsia"/>
          <w:color w:val="auto"/>
          <w:sz w:val="36"/>
          <w:szCs w:val="36"/>
        </w:rPr>
      </w:pPr>
      <w:r>
        <w:rPr>
          <w:rFonts w:ascii="宋体" w:eastAsia="宋体" w:hAnsi="宋体" w:cs="宋体" w:hint="eastAsia"/>
          <w:color w:val="auto"/>
          <w:spacing w:val="-3"/>
          <w:sz w:val="36"/>
          <w:szCs w:val="36"/>
          <w14:textOutline w14:w="2311" w14:cap="flat" w14:cmpd="sng" w14:algn="ctr">
            <w14:solidFill>
              <w14:srgbClr w14:val="000000"/>
            </w14:solidFill>
            <w14:prstDash w14:val="solid"/>
            <w14:miter w14:lim="0"/>
          </w14:textOutline>
        </w:rPr>
        <w:t>开</w:t>
      </w:r>
      <w:r>
        <w:rPr>
          <w:rFonts w:ascii="宋体" w:eastAsia="宋体" w:hAnsi="宋体" w:cs="宋体" w:hint="eastAsia"/>
          <w:color w:val="auto"/>
          <w:spacing w:val="-2"/>
          <w:sz w:val="36"/>
          <w:szCs w:val="36"/>
          <w14:textOutline w14:w="2311" w14:cap="flat" w14:cmpd="sng" w14:algn="ctr">
            <w14:solidFill>
              <w14:srgbClr w14:val="000000"/>
            </w14:solidFill>
            <w14:prstDash w14:val="solid"/>
            <w14:miter w14:lim="0"/>
          </w14:textOutline>
        </w:rPr>
        <w:t>标一览表</w:t>
      </w:r>
    </w:p>
    <w:p w14:paraId="650BB04F" w14:textId="77777777" w:rsidR="00F74EF3" w:rsidRDefault="00F74EF3">
      <w:pPr>
        <w:spacing w:before="180" w:line="360" w:lineRule="auto"/>
        <w:ind w:left="253"/>
        <w:rPr>
          <w:rFonts w:ascii="宋体" w:eastAsia="宋体" w:hAnsi="宋体" w:cs="宋体" w:hint="eastAsia"/>
          <w:color w:val="auto"/>
          <w:spacing w:val="-24"/>
          <w:sz w:val="24"/>
          <w:szCs w:val="24"/>
        </w:rPr>
      </w:pPr>
    </w:p>
    <w:p w14:paraId="0C77A590" w14:textId="77777777" w:rsidR="00F74EF3" w:rsidRDefault="00000000">
      <w:pPr>
        <w:spacing w:before="180" w:line="360" w:lineRule="auto"/>
        <w:ind w:left="253"/>
        <w:rPr>
          <w:rFonts w:ascii="宋体" w:eastAsia="宋体" w:hAnsi="宋体" w:cs="宋体" w:hint="eastAsia"/>
          <w:color w:val="auto"/>
          <w:sz w:val="24"/>
          <w:szCs w:val="24"/>
        </w:rPr>
      </w:pPr>
      <w:r>
        <w:rPr>
          <w:rFonts w:ascii="宋体" w:eastAsia="宋体" w:hAnsi="宋体" w:cs="宋体" w:hint="eastAsia"/>
          <w:color w:val="auto"/>
          <w:spacing w:val="-24"/>
          <w:sz w:val="24"/>
          <w:szCs w:val="24"/>
        </w:rPr>
        <w:t>项目编</w:t>
      </w:r>
      <w:r>
        <w:rPr>
          <w:rFonts w:ascii="宋体" w:eastAsia="宋体" w:hAnsi="宋体" w:cs="宋体" w:hint="eastAsia"/>
          <w:color w:val="auto"/>
          <w:spacing w:val="-13"/>
          <w:sz w:val="24"/>
          <w:szCs w:val="24"/>
        </w:rPr>
        <w:t>号/编号</w:t>
      </w:r>
      <w:r>
        <w:rPr>
          <w:rFonts w:ascii="宋体" w:eastAsia="宋体" w:hAnsi="宋体" w:cs="宋体" w:hint="eastAsia"/>
          <w:color w:val="auto"/>
          <w:spacing w:val="-12"/>
          <w:sz w:val="24"/>
          <w:szCs w:val="24"/>
        </w:rPr>
        <w:t>： _____________________              项目名称： ____________</w:t>
      </w:r>
    </w:p>
    <w:tbl>
      <w:tblPr>
        <w:tblStyle w:val="TableNormal"/>
        <w:tblpPr w:leftFromText="180" w:rightFromText="180" w:vertAnchor="text" w:horzAnchor="page" w:tblpX="1589" w:tblpY="94"/>
        <w:tblOverlap w:val="never"/>
        <w:tblW w:w="8859"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4"/>
        <w:gridCol w:w="2804"/>
        <w:gridCol w:w="3590"/>
        <w:gridCol w:w="1761"/>
      </w:tblGrid>
      <w:tr w:rsidR="00F74EF3" w14:paraId="5C906F7E" w14:textId="77777777">
        <w:trPr>
          <w:trHeight w:val="1329"/>
        </w:trPr>
        <w:tc>
          <w:tcPr>
            <w:tcW w:w="704" w:type="dxa"/>
            <w:tcBorders>
              <w:bottom w:val="single" w:sz="4" w:space="0" w:color="auto"/>
            </w:tcBorders>
            <w:vAlign w:val="center"/>
          </w:tcPr>
          <w:p w14:paraId="65173723" w14:textId="77777777" w:rsidR="00F74EF3" w:rsidRDefault="00000000">
            <w:pPr>
              <w:spacing w:line="360" w:lineRule="auto"/>
              <w:jc w:val="center"/>
              <w:rPr>
                <w:rFonts w:ascii="宋体" w:eastAsia="宋体" w:hAnsi="宋体" w:cs="宋体" w:hint="eastAsia"/>
                <w:color w:val="auto"/>
              </w:rPr>
            </w:pPr>
            <w:r>
              <w:rPr>
                <w:rFonts w:ascii="宋体" w:eastAsia="宋体" w:hAnsi="宋体" w:cs="宋体" w:hint="eastAsia"/>
                <w:color w:val="auto"/>
              </w:rPr>
              <w:t>包号</w:t>
            </w:r>
          </w:p>
        </w:tc>
        <w:tc>
          <w:tcPr>
            <w:tcW w:w="2804" w:type="dxa"/>
            <w:tcBorders>
              <w:bottom w:val="single" w:sz="4" w:space="0" w:color="auto"/>
            </w:tcBorders>
            <w:vAlign w:val="center"/>
          </w:tcPr>
          <w:p w14:paraId="46AB31E6" w14:textId="77777777" w:rsidR="00F74EF3" w:rsidRDefault="00000000">
            <w:pPr>
              <w:spacing w:line="360" w:lineRule="auto"/>
              <w:jc w:val="center"/>
              <w:rPr>
                <w:rFonts w:ascii="宋体" w:eastAsia="宋体" w:hAnsi="宋体" w:cs="宋体" w:hint="eastAsia"/>
                <w:color w:val="auto"/>
              </w:rPr>
            </w:pPr>
            <w:r>
              <w:rPr>
                <w:rFonts w:ascii="宋体" w:eastAsia="宋体" w:hAnsi="宋体" w:cs="宋体" w:hint="eastAsia"/>
                <w:color w:val="auto"/>
              </w:rPr>
              <w:t>投标人名称</w:t>
            </w:r>
          </w:p>
        </w:tc>
        <w:tc>
          <w:tcPr>
            <w:tcW w:w="3590" w:type="dxa"/>
            <w:vAlign w:val="center"/>
          </w:tcPr>
          <w:p w14:paraId="30A62BE2" w14:textId="77777777" w:rsidR="00F74EF3" w:rsidRDefault="00000000">
            <w:pPr>
              <w:spacing w:line="360" w:lineRule="auto"/>
              <w:jc w:val="center"/>
              <w:rPr>
                <w:rFonts w:ascii="宋体" w:eastAsia="宋体" w:hAnsi="宋体" w:cs="宋体" w:hint="eastAsia"/>
                <w:color w:val="auto"/>
              </w:rPr>
            </w:pPr>
            <w:r>
              <w:rPr>
                <w:rFonts w:ascii="宋体" w:eastAsia="宋体" w:hAnsi="宋体" w:cs="宋体" w:hint="eastAsia"/>
                <w:color w:val="auto"/>
              </w:rPr>
              <w:t>投标总价（元）</w:t>
            </w:r>
          </w:p>
        </w:tc>
        <w:tc>
          <w:tcPr>
            <w:tcW w:w="1761" w:type="dxa"/>
            <w:vAlign w:val="center"/>
          </w:tcPr>
          <w:p w14:paraId="71EE4315" w14:textId="77777777" w:rsidR="00F74EF3" w:rsidRDefault="00000000">
            <w:pPr>
              <w:spacing w:line="360" w:lineRule="auto"/>
              <w:jc w:val="center"/>
              <w:rPr>
                <w:rFonts w:ascii="宋体" w:eastAsia="宋体" w:hAnsi="宋体" w:cs="宋体" w:hint="eastAsia"/>
                <w:color w:val="auto"/>
              </w:rPr>
            </w:pPr>
            <w:r>
              <w:rPr>
                <w:rFonts w:ascii="宋体" w:eastAsia="宋体" w:hAnsi="宋体" w:cs="宋体" w:hint="eastAsia"/>
                <w:color w:val="auto"/>
              </w:rPr>
              <w:t>其他声明</w:t>
            </w:r>
          </w:p>
        </w:tc>
      </w:tr>
      <w:tr w:rsidR="00F74EF3" w14:paraId="48184438" w14:textId="77777777">
        <w:trPr>
          <w:trHeight w:val="661"/>
        </w:trPr>
        <w:tc>
          <w:tcPr>
            <w:tcW w:w="704" w:type="dxa"/>
            <w:vMerge w:val="restart"/>
            <w:tcBorders>
              <w:top w:val="single" w:sz="4" w:space="0" w:color="auto"/>
            </w:tcBorders>
          </w:tcPr>
          <w:p w14:paraId="2C122026" w14:textId="77777777" w:rsidR="00F74EF3" w:rsidRDefault="00F74EF3">
            <w:pPr>
              <w:spacing w:line="360" w:lineRule="auto"/>
              <w:rPr>
                <w:rFonts w:ascii="宋体" w:eastAsia="宋体" w:hAnsi="宋体" w:cs="宋体" w:hint="eastAsia"/>
                <w:color w:val="auto"/>
              </w:rPr>
            </w:pPr>
          </w:p>
        </w:tc>
        <w:tc>
          <w:tcPr>
            <w:tcW w:w="2804" w:type="dxa"/>
            <w:vMerge w:val="restart"/>
            <w:tcBorders>
              <w:top w:val="single" w:sz="4" w:space="0" w:color="auto"/>
            </w:tcBorders>
          </w:tcPr>
          <w:p w14:paraId="4E681072" w14:textId="77777777" w:rsidR="00F74EF3" w:rsidRDefault="00F74EF3">
            <w:pPr>
              <w:spacing w:line="360" w:lineRule="auto"/>
              <w:rPr>
                <w:rFonts w:ascii="宋体" w:eastAsia="宋体" w:hAnsi="宋体" w:cs="宋体" w:hint="eastAsia"/>
                <w:color w:val="auto"/>
              </w:rPr>
            </w:pPr>
          </w:p>
        </w:tc>
        <w:tc>
          <w:tcPr>
            <w:tcW w:w="3590" w:type="dxa"/>
            <w:tcBorders>
              <w:bottom w:val="single" w:sz="4" w:space="0" w:color="auto"/>
            </w:tcBorders>
            <w:vAlign w:val="center"/>
          </w:tcPr>
          <w:p w14:paraId="094BB990" w14:textId="77777777" w:rsidR="00F74EF3" w:rsidRDefault="00000000">
            <w:pPr>
              <w:spacing w:line="360" w:lineRule="auto"/>
              <w:jc w:val="both"/>
              <w:rPr>
                <w:rFonts w:ascii="宋体" w:eastAsia="宋体" w:hAnsi="宋体" w:cs="宋体" w:hint="eastAsia"/>
                <w:color w:val="auto"/>
              </w:rPr>
            </w:pPr>
            <w:r>
              <w:rPr>
                <w:rFonts w:ascii="宋体" w:eastAsia="宋体" w:hAnsi="宋体" w:cs="宋体" w:hint="eastAsia"/>
                <w:color w:val="auto"/>
              </w:rPr>
              <w:t>大写：</w:t>
            </w:r>
          </w:p>
        </w:tc>
        <w:tc>
          <w:tcPr>
            <w:tcW w:w="1761" w:type="dxa"/>
            <w:vMerge w:val="restart"/>
          </w:tcPr>
          <w:p w14:paraId="391A7C1D" w14:textId="77777777" w:rsidR="00F74EF3" w:rsidRDefault="00F74EF3">
            <w:pPr>
              <w:spacing w:line="360" w:lineRule="auto"/>
              <w:rPr>
                <w:rFonts w:ascii="宋体" w:eastAsia="宋体" w:hAnsi="宋体" w:cs="宋体" w:hint="eastAsia"/>
                <w:color w:val="auto"/>
              </w:rPr>
            </w:pPr>
          </w:p>
        </w:tc>
      </w:tr>
      <w:tr w:rsidR="00F74EF3" w14:paraId="3E049695" w14:textId="77777777">
        <w:trPr>
          <w:trHeight w:val="635"/>
        </w:trPr>
        <w:tc>
          <w:tcPr>
            <w:tcW w:w="704" w:type="dxa"/>
            <w:vMerge/>
          </w:tcPr>
          <w:p w14:paraId="65FDF075" w14:textId="77777777" w:rsidR="00F74EF3" w:rsidRDefault="00F74EF3">
            <w:pPr>
              <w:spacing w:line="360" w:lineRule="auto"/>
              <w:rPr>
                <w:rFonts w:ascii="宋体" w:eastAsia="宋体" w:hAnsi="宋体" w:cs="宋体" w:hint="eastAsia"/>
                <w:color w:val="auto"/>
              </w:rPr>
            </w:pPr>
          </w:p>
        </w:tc>
        <w:tc>
          <w:tcPr>
            <w:tcW w:w="2804" w:type="dxa"/>
            <w:vMerge/>
          </w:tcPr>
          <w:p w14:paraId="59FEA9B8" w14:textId="77777777" w:rsidR="00F74EF3" w:rsidRDefault="00F74EF3">
            <w:pPr>
              <w:spacing w:line="360" w:lineRule="auto"/>
              <w:rPr>
                <w:rFonts w:ascii="宋体" w:eastAsia="宋体" w:hAnsi="宋体" w:cs="宋体" w:hint="eastAsia"/>
                <w:color w:val="auto"/>
              </w:rPr>
            </w:pPr>
          </w:p>
        </w:tc>
        <w:tc>
          <w:tcPr>
            <w:tcW w:w="3590" w:type="dxa"/>
            <w:tcBorders>
              <w:top w:val="single" w:sz="4" w:space="0" w:color="auto"/>
            </w:tcBorders>
            <w:vAlign w:val="center"/>
          </w:tcPr>
          <w:p w14:paraId="19C1E34B" w14:textId="77777777" w:rsidR="00F74EF3" w:rsidRDefault="00000000">
            <w:pPr>
              <w:spacing w:line="360" w:lineRule="auto"/>
              <w:jc w:val="both"/>
              <w:rPr>
                <w:rFonts w:ascii="宋体" w:eastAsia="宋体" w:hAnsi="宋体" w:cs="宋体" w:hint="eastAsia"/>
                <w:color w:val="auto"/>
              </w:rPr>
            </w:pPr>
            <w:r>
              <w:rPr>
                <w:rFonts w:ascii="宋体" w:eastAsia="宋体" w:hAnsi="宋体" w:cs="宋体" w:hint="eastAsia"/>
                <w:color w:val="auto"/>
              </w:rPr>
              <w:t>小写：</w:t>
            </w:r>
          </w:p>
        </w:tc>
        <w:tc>
          <w:tcPr>
            <w:tcW w:w="1761" w:type="dxa"/>
            <w:vMerge/>
          </w:tcPr>
          <w:p w14:paraId="3E3979DB" w14:textId="77777777" w:rsidR="00F74EF3" w:rsidRDefault="00F74EF3">
            <w:pPr>
              <w:spacing w:line="360" w:lineRule="auto"/>
              <w:rPr>
                <w:rFonts w:ascii="宋体" w:eastAsia="宋体" w:hAnsi="宋体" w:cs="宋体" w:hint="eastAsia"/>
                <w:color w:val="auto"/>
              </w:rPr>
            </w:pPr>
          </w:p>
        </w:tc>
      </w:tr>
    </w:tbl>
    <w:p w14:paraId="5111ABAB" w14:textId="77777777" w:rsidR="00F74EF3" w:rsidRDefault="00F74EF3">
      <w:pPr>
        <w:spacing w:line="360" w:lineRule="auto"/>
        <w:rPr>
          <w:rFonts w:ascii="宋体" w:eastAsia="宋体" w:hAnsi="宋体" w:cs="宋体" w:hint="eastAsia"/>
          <w:color w:val="auto"/>
        </w:rPr>
      </w:pPr>
    </w:p>
    <w:p w14:paraId="2DF39B49" w14:textId="77777777" w:rsidR="00F74EF3" w:rsidRDefault="00000000">
      <w:pPr>
        <w:spacing w:before="315" w:line="360" w:lineRule="auto"/>
        <w:ind w:left="9"/>
        <w:rPr>
          <w:rFonts w:ascii="宋体" w:eastAsia="宋体" w:hAnsi="宋体" w:cs="宋体" w:hint="eastAsia"/>
          <w:color w:val="auto"/>
          <w:sz w:val="24"/>
          <w:szCs w:val="24"/>
        </w:rPr>
      </w:pPr>
      <w:r>
        <w:rPr>
          <w:rFonts w:ascii="宋体" w:eastAsia="宋体" w:hAnsi="宋体" w:cs="宋体" w:hint="eastAsia"/>
          <w:color w:val="auto"/>
          <w:spacing w:val="-4"/>
          <w:sz w:val="24"/>
          <w:szCs w:val="24"/>
        </w:rPr>
        <w:t>注：  1.此表中，每包的投标报价应和《清单报价表》中的总价相一</w:t>
      </w:r>
      <w:r>
        <w:rPr>
          <w:rFonts w:ascii="宋体" w:eastAsia="宋体" w:hAnsi="宋体" w:cs="宋体" w:hint="eastAsia"/>
          <w:color w:val="auto"/>
          <w:spacing w:val="-2"/>
          <w:sz w:val="24"/>
          <w:szCs w:val="24"/>
        </w:rPr>
        <w:t>致</w:t>
      </w:r>
      <w:r>
        <w:rPr>
          <w:rFonts w:ascii="宋体" w:eastAsia="宋体" w:hAnsi="宋体" w:cs="宋体" w:hint="eastAsia"/>
          <w:color w:val="auto"/>
          <w:sz w:val="24"/>
          <w:szCs w:val="24"/>
        </w:rPr>
        <w:t>。</w:t>
      </w:r>
    </w:p>
    <w:p w14:paraId="75990307" w14:textId="77777777" w:rsidR="00F74EF3" w:rsidRDefault="00000000">
      <w:pPr>
        <w:spacing w:before="28" w:line="360" w:lineRule="auto"/>
        <w:ind w:firstLineChars="300" w:firstLine="714"/>
        <w:rPr>
          <w:rFonts w:ascii="宋体" w:eastAsia="宋体" w:hAnsi="宋体" w:cs="宋体" w:hint="eastAsia"/>
          <w:color w:val="auto"/>
          <w:sz w:val="24"/>
          <w:szCs w:val="24"/>
        </w:rPr>
      </w:pPr>
      <w:r>
        <w:rPr>
          <w:rFonts w:ascii="宋体" w:eastAsia="宋体" w:hAnsi="宋体" w:cs="宋体" w:hint="eastAsia"/>
          <w:color w:val="auto"/>
          <w:spacing w:val="-2"/>
          <w:sz w:val="24"/>
          <w:szCs w:val="24"/>
        </w:rPr>
        <w:t>2.本表必须按包</w:t>
      </w:r>
      <w:r>
        <w:rPr>
          <w:rFonts w:ascii="宋体" w:eastAsia="宋体" w:hAnsi="宋体" w:cs="宋体" w:hint="eastAsia"/>
          <w:color w:val="auto"/>
          <w:spacing w:val="-1"/>
          <w:sz w:val="24"/>
          <w:szCs w:val="24"/>
        </w:rPr>
        <w:t>分别填写。</w:t>
      </w:r>
    </w:p>
    <w:p w14:paraId="0A1616A3" w14:textId="77777777" w:rsidR="00F74EF3" w:rsidRDefault="00F74EF3">
      <w:pPr>
        <w:spacing w:line="360" w:lineRule="auto"/>
        <w:rPr>
          <w:rFonts w:ascii="宋体" w:eastAsia="宋体" w:hAnsi="宋体" w:cs="宋体" w:hint="eastAsia"/>
          <w:color w:val="auto"/>
        </w:rPr>
      </w:pPr>
    </w:p>
    <w:p w14:paraId="0C6F1EB2" w14:textId="77777777" w:rsidR="00F74EF3" w:rsidRDefault="00F74EF3">
      <w:pPr>
        <w:spacing w:line="360" w:lineRule="auto"/>
        <w:rPr>
          <w:rFonts w:ascii="宋体" w:eastAsia="宋体" w:hAnsi="宋体" w:cs="宋体" w:hint="eastAsia"/>
          <w:color w:val="auto"/>
        </w:rPr>
      </w:pPr>
    </w:p>
    <w:p w14:paraId="1DF93DFA" w14:textId="77777777" w:rsidR="00F74EF3" w:rsidRDefault="00F74EF3">
      <w:pPr>
        <w:spacing w:line="360" w:lineRule="auto"/>
        <w:rPr>
          <w:rFonts w:ascii="宋体" w:eastAsia="宋体" w:hAnsi="宋体" w:cs="宋体" w:hint="eastAsia"/>
          <w:color w:val="auto"/>
        </w:rPr>
      </w:pPr>
    </w:p>
    <w:p w14:paraId="7DCB52D8" w14:textId="77777777" w:rsidR="00F74EF3" w:rsidRDefault="00000000">
      <w:pPr>
        <w:spacing w:before="78" w:line="360" w:lineRule="auto"/>
        <w:ind w:left="12"/>
        <w:rPr>
          <w:rFonts w:ascii="宋体" w:eastAsia="宋体" w:hAnsi="宋体" w:cs="宋体" w:hint="eastAsia"/>
          <w:color w:val="auto"/>
          <w:sz w:val="24"/>
          <w:szCs w:val="24"/>
        </w:rPr>
      </w:pPr>
      <w:r>
        <w:rPr>
          <w:rFonts w:ascii="宋体" w:eastAsia="宋体" w:hAnsi="宋体" w:cs="宋体" w:hint="eastAsia"/>
          <w:color w:val="auto"/>
          <w:spacing w:val="-2"/>
          <w:position w:val="19"/>
          <w:sz w:val="24"/>
          <w:szCs w:val="24"/>
        </w:rPr>
        <w:t>投标人名称(加盖公章)：_____</w:t>
      </w:r>
      <w:r>
        <w:rPr>
          <w:rFonts w:ascii="宋体" w:eastAsia="宋体" w:hAnsi="宋体" w:cs="宋体" w:hint="eastAsia"/>
          <w:color w:val="auto"/>
          <w:spacing w:val="-1"/>
          <w:position w:val="19"/>
          <w:sz w:val="24"/>
          <w:szCs w:val="24"/>
        </w:rPr>
        <w:t>_______</w:t>
      </w:r>
    </w:p>
    <w:p w14:paraId="7C361D0E" w14:textId="77777777" w:rsidR="00F74EF3" w:rsidRDefault="00000000">
      <w:pPr>
        <w:spacing w:line="360" w:lineRule="auto"/>
        <w:ind w:left="51"/>
        <w:rPr>
          <w:rFonts w:ascii="宋体" w:eastAsia="宋体" w:hAnsi="宋体" w:cs="宋体" w:hint="eastAsia"/>
          <w:color w:val="auto"/>
          <w:sz w:val="24"/>
          <w:szCs w:val="24"/>
        </w:rPr>
      </w:pPr>
      <w:r>
        <w:rPr>
          <w:rFonts w:ascii="宋体" w:eastAsia="宋体" w:hAnsi="宋体" w:cs="宋体" w:hint="eastAsia"/>
          <w:color w:val="auto"/>
          <w:spacing w:val="-32"/>
          <w:sz w:val="24"/>
          <w:szCs w:val="24"/>
        </w:rPr>
        <w:t>日</w:t>
      </w:r>
      <w:r>
        <w:rPr>
          <w:rFonts w:ascii="宋体" w:eastAsia="宋体" w:hAnsi="宋体" w:cs="宋体" w:hint="eastAsia"/>
          <w:color w:val="auto"/>
          <w:spacing w:val="-16"/>
          <w:sz w:val="24"/>
          <w:szCs w:val="24"/>
        </w:rPr>
        <w:t>期： _____年______月______ 日</w:t>
      </w:r>
    </w:p>
    <w:p w14:paraId="43059434" w14:textId="77777777" w:rsidR="00F74EF3" w:rsidRDefault="00F74EF3">
      <w:pPr>
        <w:spacing w:line="360" w:lineRule="auto"/>
        <w:rPr>
          <w:rFonts w:ascii="宋体" w:eastAsia="宋体" w:hAnsi="宋体" w:cs="宋体" w:hint="eastAsia"/>
          <w:color w:val="auto"/>
        </w:rPr>
        <w:sectPr w:rsidR="00F74EF3">
          <w:footerReference w:type="default" r:id="rId41"/>
          <w:pgSz w:w="11907" w:h="16840"/>
          <w:pgMar w:top="1440" w:right="1080" w:bottom="1440" w:left="1080" w:header="878" w:footer="886" w:gutter="0"/>
          <w:cols w:space="720"/>
        </w:sectPr>
      </w:pPr>
    </w:p>
    <w:p w14:paraId="48135AF1" w14:textId="77777777" w:rsidR="00F74EF3" w:rsidRDefault="00000000">
      <w:pPr>
        <w:pStyle w:val="a1"/>
        <w:spacing w:before="78"/>
        <w:ind w:left="124"/>
        <w:rPr>
          <w:rFonts w:ascii="宋体" w:eastAsia="宋体" w:hAnsi="宋体" w:cs="宋体" w:hint="eastAsia"/>
          <w:color w:val="auto"/>
          <w:spacing w:val="12"/>
          <w:sz w:val="24"/>
          <w:szCs w:val="24"/>
        </w:rPr>
      </w:pPr>
      <w:r>
        <w:rPr>
          <w:rFonts w:ascii="宋体" w:eastAsia="宋体" w:hAnsi="宋体" w:cs="宋体" w:hint="eastAsia"/>
          <w:color w:val="auto"/>
          <w:spacing w:val="12"/>
          <w:sz w:val="24"/>
          <w:szCs w:val="24"/>
        </w:rPr>
        <w:lastRenderedPageBreak/>
        <w:t>4清单报价表</w:t>
      </w:r>
    </w:p>
    <w:p w14:paraId="2994B767" w14:textId="77777777" w:rsidR="00F74EF3" w:rsidRDefault="00F74EF3">
      <w:pPr>
        <w:spacing w:line="360" w:lineRule="auto"/>
        <w:rPr>
          <w:rFonts w:ascii="宋体" w:eastAsia="宋体" w:hAnsi="宋体" w:cs="宋体" w:hint="eastAsia"/>
          <w:color w:val="auto"/>
        </w:rPr>
      </w:pPr>
    </w:p>
    <w:p w14:paraId="494CBAD1" w14:textId="77777777" w:rsidR="00F74EF3" w:rsidRDefault="00F74EF3">
      <w:pPr>
        <w:spacing w:line="360" w:lineRule="auto"/>
        <w:rPr>
          <w:rFonts w:ascii="宋体" w:eastAsia="宋体" w:hAnsi="宋体" w:cs="宋体" w:hint="eastAsia"/>
          <w:color w:val="auto"/>
        </w:rPr>
      </w:pPr>
    </w:p>
    <w:p w14:paraId="1FA7B9F2" w14:textId="77777777" w:rsidR="00F74EF3" w:rsidRDefault="00F74EF3">
      <w:pPr>
        <w:tabs>
          <w:tab w:val="left" w:pos="1800"/>
          <w:tab w:val="left" w:pos="5580"/>
        </w:tabs>
        <w:spacing w:line="360" w:lineRule="auto"/>
        <w:rPr>
          <w:rFonts w:ascii="宋体" w:eastAsia="宋体" w:hAnsi="宋体" w:cs="宋体" w:hint="eastAsia"/>
          <w:color w:val="auto"/>
          <w:sz w:val="24"/>
        </w:rPr>
      </w:pPr>
    </w:p>
    <w:p w14:paraId="0095407A" w14:textId="77777777" w:rsidR="00F74EF3" w:rsidRDefault="00000000">
      <w:pPr>
        <w:spacing w:line="360" w:lineRule="auto"/>
        <w:rPr>
          <w:rFonts w:ascii="宋体" w:eastAsia="宋体" w:hAnsi="宋体" w:cs="宋体" w:hint="eastAsia"/>
          <w:color w:val="auto"/>
          <w:sz w:val="24"/>
          <w:szCs w:val="24"/>
        </w:rPr>
      </w:pPr>
      <w:r>
        <w:rPr>
          <w:rFonts w:ascii="宋体" w:eastAsia="宋体" w:hAnsi="宋体" w:cs="宋体" w:hint="eastAsia"/>
          <w:color w:val="auto"/>
          <w:sz w:val="24"/>
          <w:szCs w:val="20"/>
        </w:rPr>
        <w:br w:type="page"/>
      </w:r>
      <w:r>
        <w:rPr>
          <w:rFonts w:ascii="宋体" w:eastAsia="宋体" w:hAnsi="宋体" w:cs="宋体" w:hint="eastAsia"/>
          <w:color w:val="auto"/>
          <w:spacing w:val="12"/>
          <w:sz w:val="24"/>
          <w:szCs w:val="24"/>
        </w:rPr>
        <w:lastRenderedPageBreak/>
        <w:t>5</w:t>
      </w:r>
      <w:r>
        <w:rPr>
          <w:rFonts w:ascii="宋体" w:eastAsia="宋体" w:hAnsi="宋体" w:cs="宋体" w:hint="eastAsia"/>
          <w:color w:val="auto"/>
          <w:spacing w:val="6"/>
          <w:sz w:val="24"/>
          <w:szCs w:val="24"/>
        </w:rPr>
        <w:t>合同条款偏离表(实质性格式)</w:t>
      </w:r>
    </w:p>
    <w:p w14:paraId="78D72756" w14:textId="77777777" w:rsidR="00F74EF3" w:rsidRDefault="00F74EF3">
      <w:pPr>
        <w:spacing w:line="360" w:lineRule="auto"/>
        <w:rPr>
          <w:rFonts w:ascii="宋体" w:eastAsia="宋体" w:hAnsi="宋体" w:cs="宋体" w:hint="eastAsia"/>
          <w:color w:val="auto"/>
        </w:rPr>
      </w:pPr>
    </w:p>
    <w:p w14:paraId="710D1616" w14:textId="77777777" w:rsidR="00F74EF3" w:rsidRDefault="00F74EF3">
      <w:pPr>
        <w:spacing w:line="360" w:lineRule="auto"/>
        <w:rPr>
          <w:rFonts w:ascii="宋体" w:eastAsia="宋体" w:hAnsi="宋体" w:cs="宋体" w:hint="eastAsia"/>
          <w:color w:val="auto"/>
        </w:rPr>
      </w:pPr>
    </w:p>
    <w:p w14:paraId="1E153B83" w14:textId="77777777" w:rsidR="00F74EF3" w:rsidRDefault="00000000">
      <w:pPr>
        <w:spacing w:before="117" w:line="360" w:lineRule="auto"/>
        <w:ind w:left="3400"/>
        <w:rPr>
          <w:rFonts w:ascii="宋体" w:eastAsia="宋体" w:hAnsi="宋体" w:cs="宋体" w:hint="eastAsia"/>
          <w:color w:val="auto"/>
          <w:sz w:val="36"/>
          <w:szCs w:val="36"/>
        </w:rPr>
      </w:pPr>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t>合同条款偏离</w:t>
      </w:r>
      <w:r>
        <w:rPr>
          <w:rFonts w:ascii="宋体" w:eastAsia="宋体" w:hAnsi="宋体" w:cs="宋体" w:hint="eastAsia"/>
          <w:color w:val="auto"/>
          <w:sz w:val="36"/>
          <w:szCs w:val="36"/>
          <w14:textOutline w14:w="2311" w14:cap="flat" w14:cmpd="sng" w14:algn="ctr">
            <w14:solidFill>
              <w14:srgbClr w14:val="000000"/>
            </w14:solidFill>
            <w14:prstDash w14:val="solid"/>
            <w14:miter w14:lim="0"/>
          </w14:textOutline>
        </w:rPr>
        <w:t>表</w:t>
      </w:r>
    </w:p>
    <w:p w14:paraId="2F98CB43" w14:textId="77777777" w:rsidR="00F74EF3" w:rsidRDefault="00F74EF3">
      <w:pPr>
        <w:spacing w:line="360" w:lineRule="auto"/>
        <w:rPr>
          <w:rFonts w:ascii="宋体" w:eastAsia="宋体" w:hAnsi="宋体" w:cs="宋体" w:hint="eastAsia"/>
          <w:color w:val="auto"/>
        </w:rPr>
      </w:pPr>
    </w:p>
    <w:p w14:paraId="13BA856F" w14:textId="77777777" w:rsidR="00F74EF3" w:rsidRDefault="00F74EF3">
      <w:pPr>
        <w:spacing w:line="360" w:lineRule="auto"/>
        <w:rPr>
          <w:rFonts w:ascii="宋体" w:eastAsia="宋体" w:hAnsi="宋体" w:cs="宋体" w:hint="eastAsia"/>
          <w:color w:val="auto"/>
        </w:rPr>
      </w:pPr>
    </w:p>
    <w:p w14:paraId="759DC0B9" w14:textId="77777777" w:rsidR="00F74EF3" w:rsidRDefault="00000000">
      <w:pPr>
        <w:spacing w:before="78" w:line="360" w:lineRule="auto"/>
        <w:ind w:left="486"/>
        <w:rPr>
          <w:rFonts w:ascii="宋体" w:eastAsia="宋体" w:hAnsi="宋体" w:cs="宋体" w:hint="eastAsia"/>
          <w:color w:val="auto"/>
          <w:sz w:val="24"/>
          <w:szCs w:val="24"/>
        </w:rPr>
      </w:pPr>
      <w:r>
        <w:rPr>
          <w:rFonts w:ascii="宋体" w:eastAsia="宋体" w:hAnsi="宋体" w:cs="宋体" w:hint="eastAsia"/>
          <w:color w:val="auto"/>
          <w:spacing w:val="-12"/>
          <w:position w:val="5"/>
          <w:sz w:val="24"/>
          <w:szCs w:val="24"/>
        </w:rPr>
        <w:t>项目编号/包号： _____________________         项目名称： ____________</w:t>
      </w:r>
      <w:r>
        <w:rPr>
          <w:rFonts w:ascii="宋体" w:eastAsia="宋体" w:hAnsi="宋体" w:cs="宋体" w:hint="eastAsia"/>
          <w:color w:val="auto"/>
          <w:spacing w:val="-2"/>
          <w:position w:val="5"/>
          <w:sz w:val="24"/>
          <w:szCs w:val="24"/>
        </w:rPr>
        <w:t>_</w:t>
      </w:r>
    </w:p>
    <w:p w14:paraId="3FF76B66" w14:textId="77777777" w:rsidR="00F74EF3" w:rsidRDefault="00F74EF3">
      <w:pPr>
        <w:spacing w:line="360" w:lineRule="auto"/>
        <w:rPr>
          <w:rFonts w:ascii="宋体" w:eastAsia="宋体" w:hAnsi="宋体" w:cs="宋体" w:hint="eastAsia"/>
          <w:color w:val="auto"/>
        </w:rPr>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58"/>
        <w:gridCol w:w="1771"/>
        <w:gridCol w:w="1675"/>
        <w:gridCol w:w="1675"/>
        <w:gridCol w:w="1876"/>
        <w:gridCol w:w="1138"/>
      </w:tblGrid>
      <w:tr w:rsidR="00F74EF3" w14:paraId="73E1670A" w14:textId="77777777">
        <w:trPr>
          <w:trHeight w:val="939"/>
        </w:trPr>
        <w:tc>
          <w:tcPr>
            <w:tcW w:w="1158" w:type="dxa"/>
          </w:tcPr>
          <w:p w14:paraId="11DFFB01" w14:textId="77777777" w:rsidR="00F74EF3" w:rsidRDefault="00F74EF3">
            <w:pPr>
              <w:spacing w:line="360" w:lineRule="auto"/>
              <w:rPr>
                <w:rFonts w:ascii="宋体" w:eastAsia="宋体" w:hAnsi="宋体" w:cs="宋体" w:hint="eastAsia"/>
                <w:color w:val="auto"/>
              </w:rPr>
            </w:pPr>
          </w:p>
          <w:p w14:paraId="58AD0BC3" w14:textId="77777777" w:rsidR="00F74EF3" w:rsidRDefault="00000000">
            <w:pPr>
              <w:spacing w:before="78" w:line="360" w:lineRule="auto"/>
              <w:ind w:left="344"/>
              <w:rPr>
                <w:rFonts w:ascii="宋体" w:eastAsia="宋体" w:hAnsi="宋体" w:cs="宋体" w:hint="eastAsia"/>
                <w:color w:val="auto"/>
                <w:sz w:val="24"/>
                <w:szCs w:val="24"/>
              </w:rPr>
            </w:pPr>
            <w:r>
              <w:rPr>
                <w:rFonts w:ascii="宋体" w:eastAsia="宋体" w:hAnsi="宋体" w:cs="宋体" w:hint="eastAsia"/>
                <w:color w:val="auto"/>
                <w:spacing w:val="-3"/>
                <w:sz w:val="24"/>
                <w:szCs w:val="24"/>
              </w:rPr>
              <w:t>序</w:t>
            </w:r>
            <w:r>
              <w:rPr>
                <w:rFonts w:ascii="宋体" w:eastAsia="宋体" w:hAnsi="宋体" w:cs="宋体" w:hint="eastAsia"/>
                <w:color w:val="auto"/>
                <w:spacing w:val="-2"/>
                <w:sz w:val="24"/>
                <w:szCs w:val="24"/>
              </w:rPr>
              <w:t>号</w:t>
            </w:r>
          </w:p>
        </w:tc>
        <w:tc>
          <w:tcPr>
            <w:tcW w:w="1771" w:type="dxa"/>
          </w:tcPr>
          <w:p w14:paraId="01A90CBD" w14:textId="77777777" w:rsidR="00F74EF3" w:rsidRDefault="00000000">
            <w:pPr>
              <w:spacing w:before="195" w:line="360" w:lineRule="auto"/>
              <w:ind w:left="296" w:right="163" w:hanging="124"/>
              <w:rPr>
                <w:rFonts w:ascii="宋体" w:eastAsia="宋体" w:hAnsi="宋体" w:cs="宋体" w:hint="eastAsia"/>
                <w:color w:val="auto"/>
                <w:sz w:val="24"/>
                <w:szCs w:val="24"/>
              </w:rPr>
            </w:pPr>
            <w:r>
              <w:rPr>
                <w:rFonts w:ascii="宋体" w:eastAsia="宋体" w:hAnsi="宋体" w:cs="宋体" w:hint="eastAsia"/>
                <w:color w:val="auto"/>
                <w:spacing w:val="-2"/>
                <w:sz w:val="24"/>
                <w:szCs w:val="24"/>
              </w:rPr>
              <w:t>招标文件条</w:t>
            </w:r>
            <w:r>
              <w:rPr>
                <w:rFonts w:ascii="宋体" w:eastAsia="宋体" w:hAnsi="宋体" w:cs="宋体" w:hint="eastAsia"/>
                <w:color w:val="auto"/>
                <w:spacing w:val="-1"/>
                <w:sz w:val="24"/>
                <w:szCs w:val="24"/>
              </w:rPr>
              <w:t>目</w:t>
            </w:r>
            <w:r>
              <w:rPr>
                <w:rFonts w:ascii="宋体" w:eastAsia="宋体" w:hAnsi="宋体" w:cs="宋体" w:hint="eastAsia"/>
                <w:color w:val="auto"/>
                <w:spacing w:val="18"/>
                <w:sz w:val="24"/>
                <w:szCs w:val="24"/>
              </w:rPr>
              <w:t>号(页码</w:t>
            </w:r>
            <w:r>
              <w:rPr>
                <w:rFonts w:ascii="宋体" w:eastAsia="宋体" w:hAnsi="宋体" w:cs="宋体" w:hint="eastAsia"/>
                <w:color w:val="auto"/>
                <w:spacing w:val="17"/>
                <w:sz w:val="24"/>
                <w:szCs w:val="24"/>
              </w:rPr>
              <w:t>)</w:t>
            </w:r>
          </w:p>
        </w:tc>
        <w:tc>
          <w:tcPr>
            <w:tcW w:w="1675" w:type="dxa"/>
          </w:tcPr>
          <w:p w14:paraId="4D5A5A6B" w14:textId="77777777" w:rsidR="00F74EF3" w:rsidRDefault="00F74EF3">
            <w:pPr>
              <w:spacing w:line="360" w:lineRule="auto"/>
              <w:rPr>
                <w:rFonts w:ascii="宋体" w:eastAsia="宋体" w:hAnsi="宋体" w:cs="宋体" w:hint="eastAsia"/>
                <w:color w:val="auto"/>
              </w:rPr>
            </w:pPr>
          </w:p>
          <w:p w14:paraId="1E4B97B6" w14:textId="77777777" w:rsidR="00F74EF3" w:rsidRDefault="00000000">
            <w:pPr>
              <w:spacing w:before="78" w:line="360" w:lineRule="auto"/>
              <w:ind w:left="124"/>
              <w:rPr>
                <w:rFonts w:ascii="宋体" w:eastAsia="宋体" w:hAnsi="宋体" w:cs="宋体" w:hint="eastAsia"/>
                <w:color w:val="auto"/>
                <w:sz w:val="24"/>
                <w:szCs w:val="24"/>
              </w:rPr>
            </w:pPr>
            <w:r>
              <w:rPr>
                <w:rFonts w:ascii="宋体" w:eastAsia="宋体" w:hAnsi="宋体" w:cs="宋体" w:hint="eastAsia"/>
                <w:color w:val="auto"/>
                <w:spacing w:val="-2"/>
                <w:sz w:val="24"/>
                <w:szCs w:val="24"/>
              </w:rPr>
              <w:t>招标文</w:t>
            </w:r>
            <w:r>
              <w:rPr>
                <w:rFonts w:ascii="宋体" w:eastAsia="宋体" w:hAnsi="宋体" w:cs="宋体" w:hint="eastAsia"/>
                <w:color w:val="auto"/>
                <w:spacing w:val="-1"/>
                <w:sz w:val="24"/>
                <w:szCs w:val="24"/>
              </w:rPr>
              <w:t>件要求</w:t>
            </w:r>
          </w:p>
        </w:tc>
        <w:tc>
          <w:tcPr>
            <w:tcW w:w="1675" w:type="dxa"/>
          </w:tcPr>
          <w:p w14:paraId="5507E214" w14:textId="77777777" w:rsidR="00F74EF3" w:rsidRDefault="00F74EF3">
            <w:pPr>
              <w:spacing w:line="360" w:lineRule="auto"/>
              <w:rPr>
                <w:rFonts w:ascii="宋体" w:eastAsia="宋体" w:hAnsi="宋体" w:cs="宋体" w:hint="eastAsia"/>
                <w:color w:val="auto"/>
              </w:rPr>
            </w:pPr>
          </w:p>
          <w:p w14:paraId="2A79059D" w14:textId="77777777" w:rsidR="00F74EF3" w:rsidRDefault="00000000">
            <w:pPr>
              <w:spacing w:before="78" w:line="360" w:lineRule="auto"/>
              <w:ind w:left="127"/>
              <w:rPr>
                <w:rFonts w:ascii="宋体" w:eastAsia="宋体" w:hAnsi="宋体" w:cs="宋体" w:hint="eastAsia"/>
                <w:color w:val="auto"/>
                <w:sz w:val="24"/>
                <w:szCs w:val="24"/>
              </w:rPr>
            </w:pPr>
            <w:r>
              <w:rPr>
                <w:rFonts w:ascii="宋体" w:eastAsia="宋体" w:hAnsi="宋体" w:cs="宋体" w:hint="eastAsia"/>
                <w:color w:val="auto"/>
                <w:spacing w:val="-2"/>
                <w:sz w:val="24"/>
                <w:szCs w:val="24"/>
              </w:rPr>
              <w:t>投标文件内</w:t>
            </w:r>
            <w:r>
              <w:rPr>
                <w:rFonts w:ascii="宋体" w:eastAsia="宋体" w:hAnsi="宋体" w:cs="宋体" w:hint="eastAsia"/>
                <w:color w:val="auto"/>
                <w:spacing w:val="-1"/>
                <w:sz w:val="24"/>
                <w:szCs w:val="24"/>
              </w:rPr>
              <w:t>容</w:t>
            </w:r>
          </w:p>
        </w:tc>
        <w:tc>
          <w:tcPr>
            <w:tcW w:w="1876" w:type="dxa"/>
          </w:tcPr>
          <w:p w14:paraId="7FD92489" w14:textId="77777777" w:rsidR="00F74EF3" w:rsidRDefault="00F74EF3">
            <w:pPr>
              <w:spacing w:line="360" w:lineRule="auto"/>
              <w:rPr>
                <w:rFonts w:ascii="宋体" w:eastAsia="宋体" w:hAnsi="宋体" w:cs="宋体" w:hint="eastAsia"/>
                <w:color w:val="auto"/>
              </w:rPr>
            </w:pPr>
          </w:p>
          <w:p w14:paraId="485B8711" w14:textId="77777777" w:rsidR="00F74EF3" w:rsidRDefault="00000000">
            <w:pPr>
              <w:spacing w:before="78" w:line="360" w:lineRule="auto"/>
              <w:ind w:left="465"/>
              <w:rPr>
                <w:rFonts w:ascii="宋体" w:eastAsia="宋体" w:hAnsi="宋体" w:cs="宋体" w:hint="eastAsia"/>
                <w:color w:val="auto"/>
                <w:sz w:val="24"/>
                <w:szCs w:val="24"/>
              </w:rPr>
            </w:pPr>
            <w:r>
              <w:rPr>
                <w:rFonts w:ascii="宋体" w:eastAsia="宋体" w:hAnsi="宋体" w:cs="宋体" w:hint="eastAsia"/>
                <w:color w:val="auto"/>
                <w:spacing w:val="-2"/>
                <w:sz w:val="24"/>
                <w:szCs w:val="24"/>
              </w:rPr>
              <w:t>偏离情</w:t>
            </w:r>
            <w:r>
              <w:rPr>
                <w:rFonts w:ascii="宋体" w:eastAsia="宋体" w:hAnsi="宋体" w:cs="宋体" w:hint="eastAsia"/>
                <w:color w:val="auto"/>
                <w:spacing w:val="-1"/>
                <w:sz w:val="24"/>
                <w:szCs w:val="24"/>
              </w:rPr>
              <w:t>况</w:t>
            </w:r>
          </w:p>
        </w:tc>
        <w:tc>
          <w:tcPr>
            <w:tcW w:w="1138" w:type="dxa"/>
          </w:tcPr>
          <w:p w14:paraId="7A597535" w14:textId="77777777" w:rsidR="00F74EF3" w:rsidRDefault="00F74EF3">
            <w:pPr>
              <w:spacing w:line="360" w:lineRule="auto"/>
              <w:rPr>
                <w:rFonts w:ascii="宋体" w:eastAsia="宋体" w:hAnsi="宋体" w:cs="宋体" w:hint="eastAsia"/>
                <w:color w:val="auto"/>
              </w:rPr>
            </w:pPr>
          </w:p>
          <w:p w14:paraId="54F270E2" w14:textId="77777777" w:rsidR="00F74EF3" w:rsidRDefault="00000000">
            <w:pPr>
              <w:spacing w:before="78" w:line="360" w:lineRule="auto"/>
              <w:ind w:left="336"/>
              <w:rPr>
                <w:rFonts w:ascii="宋体" w:eastAsia="宋体" w:hAnsi="宋体" w:cs="宋体" w:hint="eastAsia"/>
                <w:color w:val="auto"/>
                <w:sz w:val="24"/>
                <w:szCs w:val="24"/>
              </w:rPr>
            </w:pPr>
            <w:r>
              <w:rPr>
                <w:rFonts w:ascii="宋体" w:eastAsia="宋体" w:hAnsi="宋体" w:cs="宋体" w:hint="eastAsia"/>
                <w:color w:val="auto"/>
                <w:spacing w:val="-4"/>
                <w:sz w:val="24"/>
                <w:szCs w:val="24"/>
              </w:rPr>
              <w:t>说</w:t>
            </w:r>
            <w:r>
              <w:rPr>
                <w:rFonts w:ascii="宋体" w:eastAsia="宋体" w:hAnsi="宋体" w:cs="宋体" w:hint="eastAsia"/>
                <w:color w:val="auto"/>
                <w:spacing w:val="-3"/>
                <w:sz w:val="24"/>
                <w:szCs w:val="24"/>
              </w:rPr>
              <w:t>明</w:t>
            </w:r>
          </w:p>
        </w:tc>
      </w:tr>
      <w:tr w:rsidR="00F74EF3" w14:paraId="07CEDCCF" w14:textId="77777777">
        <w:trPr>
          <w:trHeight w:val="1560"/>
        </w:trPr>
        <w:tc>
          <w:tcPr>
            <w:tcW w:w="9293" w:type="dxa"/>
            <w:gridSpan w:val="6"/>
          </w:tcPr>
          <w:p w14:paraId="293ADBC7" w14:textId="77777777" w:rsidR="00F74EF3" w:rsidRDefault="00000000">
            <w:pPr>
              <w:spacing w:line="360" w:lineRule="auto"/>
              <w:ind w:left="137" w:right="107" w:hanging="7"/>
              <w:rPr>
                <w:rFonts w:ascii="宋体" w:eastAsia="宋体" w:hAnsi="宋体" w:cs="宋体" w:hint="eastAsia"/>
                <w:color w:val="auto"/>
                <w:spacing w:val="4"/>
                <w:sz w:val="23"/>
                <w:szCs w:val="23"/>
              </w:rPr>
            </w:pPr>
            <w:r>
              <w:rPr>
                <w:rFonts w:ascii="宋体" w:eastAsia="宋体" w:hAnsi="宋体" w:cs="宋体" w:hint="eastAsia"/>
                <w:color w:val="auto"/>
                <w:spacing w:val="4"/>
                <w:sz w:val="23"/>
                <w:szCs w:val="23"/>
              </w:rPr>
              <w:t>对本项目合同条款的偏离情况 (应进行选择，未选择投标无效)：</w:t>
            </w:r>
          </w:p>
          <w:p w14:paraId="520E1F8F" w14:textId="77777777" w:rsidR="00F74EF3" w:rsidRDefault="00000000">
            <w:pPr>
              <w:spacing w:line="360" w:lineRule="auto"/>
              <w:ind w:left="137" w:right="107" w:hanging="7"/>
              <w:rPr>
                <w:rFonts w:ascii="宋体" w:eastAsia="宋体" w:hAnsi="宋体" w:cs="宋体" w:hint="eastAsia"/>
                <w:color w:val="auto"/>
                <w:spacing w:val="4"/>
                <w:sz w:val="23"/>
                <w:szCs w:val="23"/>
              </w:rPr>
            </w:pPr>
            <w:r>
              <w:rPr>
                <w:rFonts w:ascii="宋体" w:eastAsia="宋体" w:hAnsi="宋体" w:cs="宋体" w:hint="eastAsia"/>
                <w:color w:val="auto"/>
                <w:spacing w:val="4"/>
                <w:sz w:val="23"/>
                <w:szCs w:val="23"/>
              </w:rPr>
              <w:t>□无偏离 (如无偏离，仅选择无偏离即可；无偏离即为对合同条款中的所有要求，均视 作供应商已对之理解和响应。)</w:t>
            </w:r>
          </w:p>
          <w:p w14:paraId="02DD889F" w14:textId="77777777" w:rsidR="00F74EF3" w:rsidRDefault="00000000">
            <w:pPr>
              <w:spacing w:line="360" w:lineRule="auto"/>
              <w:ind w:left="137" w:right="107" w:hanging="7"/>
              <w:rPr>
                <w:rFonts w:ascii="宋体" w:eastAsia="宋体" w:hAnsi="宋体" w:cs="宋体" w:hint="eastAsia"/>
                <w:color w:val="auto"/>
                <w:sz w:val="23"/>
                <w:szCs w:val="23"/>
              </w:rPr>
            </w:pPr>
            <w:r>
              <w:rPr>
                <w:rFonts w:ascii="宋体" w:eastAsia="宋体" w:hAnsi="宋体" w:cs="宋体" w:hint="eastAsia"/>
                <w:color w:val="auto"/>
                <w:spacing w:val="4"/>
                <w:sz w:val="23"/>
                <w:szCs w:val="23"/>
              </w:rPr>
              <w:t>□有偏离 (如有偏离，则应在本表中对偏离项逐一列明，否则投标无效；对合同条款中 的所有要求，除本表列明的偏离外，均视作供应商已对之理解和响应。)</w:t>
            </w:r>
          </w:p>
        </w:tc>
      </w:tr>
      <w:tr w:rsidR="00F74EF3" w14:paraId="683D2C43" w14:textId="77777777">
        <w:trPr>
          <w:trHeight w:val="934"/>
        </w:trPr>
        <w:tc>
          <w:tcPr>
            <w:tcW w:w="1158" w:type="dxa"/>
          </w:tcPr>
          <w:p w14:paraId="25F9A8A7" w14:textId="77777777" w:rsidR="00F74EF3" w:rsidRDefault="00F74EF3">
            <w:pPr>
              <w:spacing w:line="360" w:lineRule="auto"/>
              <w:rPr>
                <w:rFonts w:ascii="宋体" w:eastAsia="宋体" w:hAnsi="宋体" w:cs="宋体" w:hint="eastAsia"/>
                <w:color w:val="auto"/>
              </w:rPr>
            </w:pPr>
          </w:p>
        </w:tc>
        <w:tc>
          <w:tcPr>
            <w:tcW w:w="1771" w:type="dxa"/>
          </w:tcPr>
          <w:p w14:paraId="75C7C2A8" w14:textId="77777777" w:rsidR="00F74EF3" w:rsidRDefault="00F74EF3">
            <w:pPr>
              <w:spacing w:line="360" w:lineRule="auto"/>
              <w:rPr>
                <w:rFonts w:ascii="宋体" w:eastAsia="宋体" w:hAnsi="宋体" w:cs="宋体" w:hint="eastAsia"/>
                <w:color w:val="auto"/>
              </w:rPr>
            </w:pPr>
          </w:p>
        </w:tc>
        <w:tc>
          <w:tcPr>
            <w:tcW w:w="1675" w:type="dxa"/>
          </w:tcPr>
          <w:p w14:paraId="0B839A3D" w14:textId="77777777" w:rsidR="00F74EF3" w:rsidRDefault="00F74EF3">
            <w:pPr>
              <w:spacing w:line="360" w:lineRule="auto"/>
              <w:rPr>
                <w:rFonts w:ascii="宋体" w:eastAsia="宋体" w:hAnsi="宋体" w:cs="宋体" w:hint="eastAsia"/>
                <w:color w:val="auto"/>
              </w:rPr>
            </w:pPr>
          </w:p>
        </w:tc>
        <w:tc>
          <w:tcPr>
            <w:tcW w:w="1675" w:type="dxa"/>
          </w:tcPr>
          <w:p w14:paraId="52C0C0F2" w14:textId="77777777" w:rsidR="00F74EF3" w:rsidRDefault="00F74EF3">
            <w:pPr>
              <w:spacing w:line="360" w:lineRule="auto"/>
              <w:rPr>
                <w:rFonts w:ascii="宋体" w:eastAsia="宋体" w:hAnsi="宋体" w:cs="宋体" w:hint="eastAsia"/>
                <w:color w:val="auto"/>
              </w:rPr>
            </w:pPr>
          </w:p>
        </w:tc>
        <w:tc>
          <w:tcPr>
            <w:tcW w:w="1876" w:type="dxa"/>
          </w:tcPr>
          <w:p w14:paraId="47B6D2E3" w14:textId="77777777" w:rsidR="00F74EF3" w:rsidRDefault="00F74EF3">
            <w:pPr>
              <w:spacing w:line="360" w:lineRule="auto"/>
              <w:rPr>
                <w:rFonts w:ascii="宋体" w:eastAsia="宋体" w:hAnsi="宋体" w:cs="宋体" w:hint="eastAsia"/>
                <w:color w:val="auto"/>
              </w:rPr>
            </w:pPr>
          </w:p>
        </w:tc>
        <w:tc>
          <w:tcPr>
            <w:tcW w:w="1138" w:type="dxa"/>
          </w:tcPr>
          <w:p w14:paraId="4BC53989" w14:textId="77777777" w:rsidR="00F74EF3" w:rsidRDefault="00F74EF3">
            <w:pPr>
              <w:spacing w:line="360" w:lineRule="auto"/>
              <w:rPr>
                <w:rFonts w:ascii="宋体" w:eastAsia="宋体" w:hAnsi="宋体" w:cs="宋体" w:hint="eastAsia"/>
                <w:color w:val="auto"/>
              </w:rPr>
            </w:pPr>
          </w:p>
        </w:tc>
      </w:tr>
      <w:tr w:rsidR="00F74EF3" w14:paraId="479F6321" w14:textId="77777777">
        <w:trPr>
          <w:trHeight w:val="934"/>
        </w:trPr>
        <w:tc>
          <w:tcPr>
            <w:tcW w:w="1158" w:type="dxa"/>
          </w:tcPr>
          <w:p w14:paraId="0DD7EAF9" w14:textId="77777777" w:rsidR="00F74EF3" w:rsidRDefault="00F74EF3">
            <w:pPr>
              <w:spacing w:line="360" w:lineRule="auto"/>
              <w:rPr>
                <w:rFonts w:ascii="宋体" w:eastAsia="宋体" w:hAnsi="宋体" w:cs="宋体" w:hint="eastAsia"/>
                <w:color w:val="auto"/>
              </w:rPr>
            </w:pPr>
          </w:p>
        </w:tc>
        <w:tc>
          <w:tcPr>
            <w:tcW w:w="1771" w:type="dxa"/>
          </w:tcPr>
          <w:p w14:paraId="2F5E03C3" w14:textId="77777777" w:rsidR="00F74EF3" w:rsidRDefault="00F74EF3">
            <w:pPr>
              <w:spacing w:line="360" w:lineRule="auto"/>
              <w:rPr>
                <w:rFonts w:ascii="宋体" w:eastAsia="宋体" w:hAnsi="宋体" w:cs="宋体" w:hint="eastAsia"/>
                <w:color w:val="auto"/>
              </w:rPr>
            </w:pPr>
          </w:p>
        </w:tc>
        <w:tc>
          <w:tcPr>
            <w:tcW w:w="1675" w:type="dxa"/>
          </w:tcPr>
          <w:p w14:paraId="44C3173F" w14:textId="77777777" w:rsidR="00F74EF3" w:rsidRDefault="00F74EF3">
            <w:pPr>
              <w:spacing w:line="360" w:lineRule="auto"/>
              <w:rPr>
                <w:rFonts w:ascii="宋体" w:eastAsia="宋体" w:hAnsi="宋体" w:cs="宋体" w:hint="eastAsia"/>
                <w:color w:val="auto"/>
              </w:rPr>
            </w:pPr>
          </w:p>
        </w:tc>
        <w:tc>
          <w:tcPr>
            <w:tcW w:w="1675" w:type="dxa"/>
          </w:tcPr>
          <w:p w14:paraId="0B5FA9B3" w14:textId="77777777" w:rsidR="00F74EF3" w:rsidRDefault="00F74EF3">
            <w:pPr>
              <w:spacing w:line="360" w:lineRule="auto"/>
              <w:rPr>
                <w:rFonts w:ascii="宋体" w:eastAsia="宋体" w:hAnsi="宋体" w:cs="宋体" w:hint="eastAsia"/>
                <w:color w:val="auto"/>
              </w:rPr>
            </w:pPr>
          </w:p>
        </w:tc>
        <w:tc>
          <w:tcPr>
            <w:tcW w:w="1876" w:type="dxa"/>
          </w:tcPr>
          <w:p w14:paraId="6FFDFB63" w14:textId="77777777" w:rsidR="00F74EF3" w:rsidRDefault="00F74EF3">
            <w:pPr>
              <w:spacing w:line="360" w:lineRule="auto"/>
              <w:rPr>
                <w:rFonts w:ascii="宋体" w:eastAsia="宋体" w:hAnsi="宋体" w:cs="宋体" w:hint="eastAsia"/>
                <w:color w:val="auto"/>
              </w:rPr>
            </w:pPr>
          </w:p>
        </w:tc>
        <w:tc>
          <w:tcPr>
            <w:tcW w:w="1138" w:type="dxa"/>
          </w:tcPr>
          <w:p w14:paraId="7DA1EA1D" w14:textId="77777777" w:rsidR="00F74EF3" w:rsidRDefault="00F74EF3">
            <w:pPr>
              <w:spacing w:line="360" w:lineRule="auto"/>
              <w:rPr>
                <w:rFonts w:ascii="宋体" w:eastAsia="宋体" w:hAnsi="宋体" w:cs="宋体" w:hint="eastAsia"/>
                <w:color w:val="auto"/>
              </w:rPr>
            </w:pPr>
          </w:p>
        </w:tc>
      </w:tr>
      <w:tr w:rsidR="00F74EF3" w14:paraId="5C735973" w14:textId="77777777">
        <w:trPr>
          <w:trHeight w:val="934"/>
        </w:trPr>
        <w:tc>
          <w:tcPr>
            <w:tcW w:w="1158" w:type="dxa"/>
          </w:tcPr>
          <w:p w14:paraId="48AAC7EC" w14:textId="77777777" w:rsidR="00F74EF3" w:rsidRDefault="00F74EF3">
            <w:pPr>
              <w:spacing w:line="360" w:lineRule="auto"/>
              <w:rPr>
                <w:rFonts w:ascii="宋体" w:eastAsia="宋体" w:hAnsi="宋体" w:cs="宋体" w:hint="eastAsia"/>
                <w:color w:val="auto"/>
              </w:rPr>
            </w:pPr>
          </w:p>
        </w:tc>
        <w:tc>
          <w:tcPr>
            <w:tcW w:w="1771" w:type="dxa"/>
          </w:tcPr>
          <w:p w14:paraId="5AC487E4" w14:textId="77777777" w:rsidR="00F74EF3" w:rsidRDefault="00F74EF3">
            <w:pPr>
              <w:spacing w:line="360" w:lineRule="auto"/>
              <w:rPr>
                <w:rFonts w:ascii="宋体" w:eastAsia="宋体" w:hAnsi="宋体" w:cs="宋体" w:hint="eastAsia"/>
                <w:color w:val="auto"/>
              </w:rPr>
            </w:pPr>
          </w:p>
        </w:tc>
        <w:tc>
          <w:tcPr>
            <w:tcW w:w="1675" w:type="dxa"/>
          </w:tcPr>
          <w:p w14:paraId="409E29E4" w14:textId="77777777" w:rsidR="00F74EF3" w:rsidRDefault="00F74EF3">
            <w:pPr>
              <w:spacing w:line="360" w:lineRule="auto"/>
              <w:rPr>
                <w:rFonts w:ascii="宋体" w:eastAsia="宋体" w:hAnsi="宋体" w:cs="宋体" w:hint="eastAsia"/>
                <w:color w:val="auto"/>
              </w:rPr>
            </w:pPr>
          </w:p>
        </w:tc>
        <w:tc>
          <w:tcPr>
            <w:tcW w:w="1675" w:type="dxa"/>
          </w:tcPr>
          <w:p w14:paraId="0EB9F788" w14:textId="77777777" w:rsidR="00F74EF3" w:rsidRDefault="00F74EF3">
            <w:pPr>
              <w:spacing w:line="360" w:lineRule="auto"/>
              <w:rPr>
                <w:rFonts w:ascii="宋体" w:eastAsia="宋体" w:hAnsi="宋体" w:cs="宋体" w:hint="eastAsia"/>
                <w:color w:val="auto"/>
              </w:rPr>
            </w:pPr>
          </w:p>
        </w:tc>
        <w:tc>
          <w:tcPr>
            <w:tcW w:w="1876" w:type="dxa"/>
          </w:tcPr>
          <w:p w14:paraId="0F59DEDF" w14:textId="77777777" w:rsidR="00F74EF3" w:rsidRDefault="00F74EF3">
            <w:pPr>
              <w:spacing w:line="360" w:lineRule="auto"/>
              <w:rPr>
                <w:rFonts w:ascii="宋体" w:eastAsia="宋体" w:hAnsi="宋体" w:cs="宋体" w:hint="eastAsia"/>
                <w:color w:val="auto"/>
              </w:rPr>
            </w:pPr>
          </w:p>
        </w:tc>
        <w:tc>
          <w:tcPr>
            <w:tcW w:w="1138" w:type="dxa"/>
          </w:tcPr>
          <w:p w14:paraId="05C7C8E9" w14:textId="77777777" w:rsidR="00F74EF3" w:rsidRDefault="00F74EF3">
            <w:pPr>
              <w:spacing w:line="360" w:lineRule="auto"/>
              <w:rPr>
                <w:rFonts w:ascii="宋体" w:eastAsia="宋体" w:hAnsi="宋体" w:cs="宋体" w:hint="eastAsia"/>
                <w:color w:val="auto"/>
              </w:rPr>
            </w:pPr>
          </w:p>
        </w:tc>
      </w:tr>
      <w:tr w:rsidR="00F74EF3" w14:paraId="2E54C51C" w14:textId="77777777">
        <w:trPr>
          <w:trHeight w:val="939"/>
        </w:trPr>
        <w:tc>
          <w:tcPr>
            <w:tcW w:w="1158" w:type="dxa"/>
          </w:tcPr>
          <w:p w14:paraId="503B8391" w14:textId="77777777" w:rsidR="00F74EF3" w:rsidRDefault="00F74EF3">
            <w:pPr>
              <w:spacing w:line="360" w:lineRule="auto"/>
              <w:rPr>
                <w:rFonts w:ascii="宋体" w:eastAsia="宋体" w:hAnsi="宋体" w:cs="宋体" w:hint="eastAsia"/>
                <w:color w:val="auto"/>
              </w:rPr>
            </w:pPr>
          </w:p>
        </w:tc>
        <w:tc>
          <w:tcPr>
            <w:tcW w:w="1771" w:type="dxa"/>
          </w:tcPr>
          <w:p w14:paraId="16333602" w14:textId="77777777" w:rsidR="00F74EF3" w:rsidRDefault="00F74EF3">
            <w:pPr>
              <w:spacing w:line="360" w:lineRule="auto"/>
              <w:rPr>
                <w:rFonts w:ascii="宋体" w:eastAsia="宋体" w:hAnsi="宋体" w:cs="宋体" w:hint="eastAsia"/>
                <w:color w:val="auto"/>
              </w:rPr>
            </w:pPr>
          </w:p>
        </w:tc>
        <w:tc>
          <w:tcPr>
            <w:tcW w:w="1675" w:type="dxa"/>
          </w:tcPr>
          <w:p w14:paraId="45ABA685" w14:textId="77777777" w:rsidR="00F74EF3" w:rsidRDefault="00F74EF3">
            <w:pPr>
              <w:spacing w:line="360" w:lineRule="auto"/>
              <w:rPr>
                <w:rFonts w:ascii="宋体" w:eastAsia="宋体" w:hAnsi="宋体" w:cs="宋体" w:hint="eastAsia"/>
                <w:color w:val="auto"/>
              </w:rPr>
            </w:pPr>
          </w:p>
        </w:tc>
        <w:tc>
          <w:tcPr>
            <w:tcW w:w="1675" w:type="dxa"/>
          </w:tcPr>
          <w:p w14:paraId="65201435" w14:textId="77777777" w:rsidR="00F74EF3" w:rsidRDefault="00F74EF3">
            <w:pPr>
              <w:spacing w:line="360" w:lineRule="auto"/>
              <w:rPr>
                <w:rFonts w:ascii="宋体" w:eastAsia="宋体" w:hAnsi="宋体" w:cs="宋体" w:hint="eastAsia"/>
                <w:color w:val="auto"/>
              </w:rPr>
            </w:pPr>
          </w:p>
        </w:tc>
        <w:tc>
          <w:tcPr>
            <w:tcW w:w="1876" w:type="dxa"/>
          </w:tcPr>
          <w:p w14:paraId="1AB41191" w14:textId="77777777" w:rsidR="00F74EF3" w:rsidRDefault="00F74EF3">
            <w:pPr>
              <w:spacing w:line="360" w:lineRule="auto"/>
              <w:rPr>
                <w:rFonts w:ascii="宋体" w:eastAsia="宋体" w:hAnsi="宋体" w:cs="宋体" w:hint="eastAsia"/>
                <w:color w:val="auto"/>
              </w:rPr>
            </w:pPr>
          </w:p>
        </w:tc>
        <w:tc>
          <w:tcPr>
            <w:tcW w:w="1138" w:type="dxa"/>
          </w:tcPr>
          <w:p w14:paraId="0912B920" w14:textId="77777777" w:rsidR="00F74EF3" w:rsidRDefault="00F74EF3">
            <w:pPr>
              <w:spacing w:line="360" w:lineRule="auto"/>
              <w:rPr>
                <w:rFonts w:ascii="宋体" w:eastAsia="宋体" w:hAnsi="宋体" w:cs="宋体" w:hint="eastAsia"/>
                <w:color w:val="auto"/>
              </w:rPr>
            </w:pPr>
          </w:p>
        </w:tc>
      </w:tr>
    </w:tbl>
    <w:p w14:paraId="051A9DC4" w14:textId="77777777" w:rsidR="00F74EF3" w:rsidRDefault="00000000">
      <w:pPr>
        <w:spacing w:before="314" w:line="360" w:lineRule="auto"/>
        <w:ind w:left="122"/>
        <w:rPr>
          <w:rFonts w:ascii="宋体" w:eastAsia="宋体" w:hAnsi="宋体" w:cs="宋体" w:hint="eastAsia"/>
          <w:color w:val="auto"/>
          <w:sz w:val="24"/>
          <w:szCs w:val="24"/>
        </w:rPr>
      </w:pPr>
      <w:r>
        <w:rPr>
          <w:rFonts w:ascii="宋体" w:eastAsia="宋体" w:hAnsi="宋体" w:cs="宋体" w:hint="eastAsia"/>
          <w:color w:val="auto"/>
          <w:spacing w:val="5"/>
          <w:sz w:val="24"/>
          <w:szCs w:val="24"/>
        </w:rPr>
        <w:t>注：★对合同条款中的所有要求，均不得有偏离，否则将导致投标无效。</w:t>
      </w:r>
    </w:p>
    <w:p w14:paraId="69230C77" w14:textId="77777777" w:rsidR="00F74EF3" w:rsidRDefault="00F74EF3">
      <w:pPr>
        <w:spacing w:line="360" w:lineRule="auto"/>
        <w:rPr>
          <w:rFonts w:ascii="宋体" w:eastAsia="宋体" w:hAnsi="宋体" w:cs="宋体" w:hint="eastAsia"/>
          <w:color w:val="auto"/>
        </w:rPr>
      </w:pPr>
    </w:p>
    <w:p w14:paraId="00A22E24" w14:textId="77777777" w:rsidR="00F74EF3" w:rsidRDefault="00F74EF3">
      <w:pPr>
        <w:spacing w:line="360" w:lineRule="auto"/>
        <w:rPr>
          <w:rFonts w:ascii="宋体" w:eastAsia="宋体" w:hAnsi="宋体" w:cs="宋体" w:hint="eastAsia"/>
          <w:color w:val="auto"/>
        </w:rPr>
      </w:pPr>
    </w:p>
    <w:p w14:paraId="68D0C6AF" w14:textId="77777777" w:rsidR="00F74EF3" w:rsidRDefault="00F74EF3">
      <w:pPr>
        <w:spacing w:line="360" w:lineRule="auto"/>
        <w:rPr>
          <w:rFonts w:ascii="宋体" w:eastAsia="宋体" w:hAnsi="宋体" w:cs="宋体" w:hint="eastAsia"/>
          <w:color w:val="auto"/>
        </w:rPr>
      </w:pPr>
    </w:p>
    <w:p w14:paraId="2C631CD7" w14:textId="77777777" w:rsidR="00F74EF3" w:rsidRDefault="00000000">
      <w:pPr>
        <w:spacing w:before="79" w:line="360" w:lineRule="auto"/>
        <w:ind w:left="125"/>
        <w:rPr>
          <w:rFonts w:ascii="宋体" w:eastAsia="宋体" w:hAnsi="宋体" w:cs="宋体" w:hint="eastAsia"/>
          <w:color w:val="auto"/>
          <w:sz w:val="24"/>
          <w:szCs w:val="24"/>
        </w:rPr>
      </w:pPr>
      <w:r>
        <w:rPr>
          <w:rFonts w:ascii="宋体" w:eastAsia="宋体" w:hAnsi="宋体" w:cs="宋体" w:hint="eastAsia"/>
          <w:color w:val="auto"/>
          <w:spacing w:val="-10"/>
          <w:position w:val="19"/>
          <w:sz w:val="24"/>
          <w:szCs w:val="24"/>
        </w:rPr>
        <w:t>投标人</w:t>
      </w:r>
      <w:r>
        <w:rPr>
          <w:rFonts w:ascii="宋体" w:eastAsia="宋体" w:hAnsi="宋体" w:cs="宋体" w:hint="eastAsia"/>
          <w:color w:val="auto"/>
          <w:spacing w:val="-6"/>
          <w:position w:val="19"/>
          <w:sz w:val="24"/>
          <w:szCs w:val="24"/>
        </w:rPr>
        <w:t>名</w:t>
      </w:r>
      <w:r>
        <w:rPr>
          <w:rFonts w:ascii="宋体" w:eastAsia="宋体" w:hAnsi="宋体" w:cs="宋体" w:hint="eastAsia"/>
          <w:color w:val="auto"/>
          <w:spacing w:val="-5"/>
          <w:position w:val="19"/>
          <w:sz w:val="24"/>
          <w:szCs w:val="24"/>
        </w:rPr>
        <w:t>称(加盖公章)：____________</w:t>
      </w:r>
    </w:p>
    <w:p w14:paraId="71562D4F" w14:textId="77777777" w:rsidR="00F74EF3" w:rsidRDefault="00000000">
      <w:pPr>
        <w:spacing w:before="1" w:line="360" w:lineRule="auto"/>
        <w:ind w:left="164"/>
        <w:rPr>
          <w:rFonts w:ascii="宋体" w:eastAsia="宋体" w:hAnsi="宋体" w:cs="宋体" w:hint="eastAsia"/>
          <w:color w:val="auto"/>
          <w:sz w:val="24"/>
          <w:szCs w:val="24"/>
        </w:rPr>
      </w:pPr>
      <w:r>
        <w:rPr>
          <w:rFonts w:ascii="宋体" w:eastAsia="宋体" w:hAnsi="宋体" w:cs="宋体" w:hint="eastAsia"/>
          <w:color w:val="auto"/>
          <w:spacing w:val="-32"/>
          <w:sz w:val="24"/>
          <w:szCs w:val="24"/>
        </w:rPr>
        <w:lastRenderedPageBreak/>
        <w:t>日</w:t>
      </w:r>
      <w:r>
        <w:rPr>
          <w:rFonts w:ascii="宋体" w:eastAsia="宋体" w:hAnsi="宋体" w:cs="宋体" w:hint="eastAsia"/>
          <w:color w:val="auto"/>
          <w:spacing w:val="-16"/>
          <w:sz w:val="24"/>
          <w:szCs w:val="24"/>
        </w:rPr>
        <w:t>期： _____年______月______ 日</w:t>
      </w:r>
    </w:p>
    <w:p w14:paraId="12151B4D" w14:textId="77777777" w:rsidR="00F74EF3" w:rsidRDefault="00F74EF3">
      <w:pPr>
        <w:spacing w:line="360" w:lineRule="auto"/>
        <w:rPr>
          <w:rFonts w:ascii="宋体" w:eastAsia="宋体" w:hAnsi="宋体" w:cs="宋体" w:hint="eastAsia"/>
          <w:color w:val="auto"/>
        </w:rPr>
        <w:sectPr w:rsidR="00F74EF3">
          <w:headerReference w:type="default" r:id="rId42"/>
          <w:footerReference w:type="default" r:id="rId43"/>
          <w:pgSz w:w="11907" w:h="16840"/>
          <w:pgMar w:top="1440" w:right="1080" w:bottom="1440" w:left="1080" w:header="878" w:footer="886" w:gutter="0"/>
          <w:cols w:space="720"/>
        </w:sectPr>
      </w:pPr>
    </w:p>
    <w:p w14:paraId="4EC50627" w14:textId="77777777" w:rsidR="00F74EF3" w:rsidRDefault="00F74EF3">
      <w:pPr>
        <w:spacing w:line="360" w:lineRule="auto"/>
        <w:rPr>
          <w:rFonts w:ascii="宋体" w:eastAsia="宋体" w:hAnsi="宋体" w:cs="宋体" w:hint="eastAsia"/>
          <w:color w:val="auto"/>
        </w:rPr>
      </w:pPr>
    </w:p>
    <w:p w14:paraId="7789F44F" w14:textId="77777777" w:rsidR="00F74EF3" w:rsidRDefault="00000000">
      <w:pPr>
        <w:spacing w:before="78" w:line="360" w:lineRule="auto"/>
        <w:ind w:left="312"/>
        <w:rPr>
          <w:rFonts w:ascii="宋体" w:eastAsia="宋体" w:hAnsi="宋体" w:cs="宋体" w:hint="eastAsia"/>
          <w:color w:val="auto"/>
          <w:sz w:val="24"/>
          <w:szCs w:val="24"/>
        </w:rPr>
      </w:pPr>
      <w:r>
        <w:rPr>
          <w:rFonts w:ascii="宋体" w:eastAsia="宋体" w:hAnsi="宋体" w:cs="宋体" w:hint="eastAsia"/>
          <w:color w:val="auto"/>
          <w:spacing w:val="12"/>
          <w:sz w:val="24"/>
          <w:szCs w:val="24"/>
        </w:rPr>
        <w:t>6</w:t>
      </w:r>
      <w:r>
        <w:rPr>
          <w:rFonts w:ascii="宋体" w:eastAsia="宋体" w:hAnsi="宋体" w:cs="宋体" w:hint="eastAsia"/>
          <w:color w:val="auto"/>
          <w:spacing w:val="6"/>
          <w:sz w:val="24"/>
          <w:szCs w:val="24"/>
        </w:rPr>
        <w:t xml:space="preserve">   采购需求偏离表(实质性格式)</w:t>
      </w:r>
    </w:p>
    <w:p w14:paraId="026E7B5B" w14:textId="77777777" w:rsidR="00F74EF3" w:rsidRDefault="00000000">
      <w:pPr>
        <w:spacing w:before="198" w:line="360" w:lineRule="auto"/>
        <w:ind w:left="3579"/>
        <w:rPr>
          <w:rFonts w:ascii="宋体" w:eastAsia="宋体" w:hAnsi="宋体" w:cs="宋体" w:hint="eastAsia"/>
          <w:color w:val="auto"/>
          <w:sz w:val="36"/>
          <w:szCs w:val="36"/>
        </w:rPr>
      </w:pPr>
      <w:r>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t>采购需</w:t>
      </w:r>
      <w:r>
        <w:rPr>
          <w:rFonts w:ascii="宋体" w:eastAsia="宋体" w:hAnsi="宋体" w:cs="宋体" w:hint="eastAsia"/>
          <w:color w:val="auto"/>
          <w:sz w:val="36"/>
          <w:szCs w:val="36"/>
          <w14:textOutline w14:w="2311" w14:cap="flat" w14:cmpd="sng" w14:algn="ctr">
            <w14:solidFill>
              <w14:srgbClr w14:val="000000"/>
            </w14:solidFill>
            <w14:prstDash w14:val="solid"/>
            <w14:miter w14:lim="0"/>
          </w14:textOutline>
        </w:rPr>
        <w:t>求偏离表</w:t>
      </w:r>
    </w:p>
    <w:p w14:paraId="637F00E3" w14:textId="77777777" w:rsidR="00F74EF3" w:rsidRDefault="00000000">
      <w:pPr>
        <w:spacing w:before="166" w:line="360" w:lineRule="auto"/>
        <w:ind w:left="668"/>
        <w:rPr>
          <w:rFonts w:ascii="宋体" w:eastAsia="宋体" w:hAnsi="宋体" w:cs="宋体" w:hint="eastAsia"/>
          <w:color w:val="auto"/>
          <w:sz w:val="24"/>
          <w:szCs w:val="24"/>
        </w:rPr>
      </w:pPr>
      <w:r>
        <w:rPr>
          <w:rFonts w:ascii="宋体" w:eastAsia="宋体" w:hAnsi="宋体" w:cs="宋体" w:hint="eastAsia"/>
          <w:color w:val="auto"/>
          <w:spacing w:val="-22"/>
          <w:position w:val="5"/>
          <w:sz w:val="24"/>
          <w:szCs w:val="24"/>
        </w:rPr>
        <w:t>项目编号</w:t>
      </w:r>
      <w:r>
        <w:rPr>
          <w:rFonts w:ascii="宋体" w:eastAsia="宋体" w:hAnsi="宋体" w:cs="宋体" w:hint="eastAsia"/>
          <w:color w:val="auto"/>
          <w:spacing w:val="-12"/>
          <w:position w:val="5"/>
          <w:sz w:val="24"/>
          <w:szCs w:val="24"/>
        </w:rPr>
        <w:t>/</w:t>
      </w:r>
      <w:r>
        <w:rPr>
          <w:rFonts w:ascii="宋体" w:eastAsia="宋体" w:hAnsi="宋体" w:cs="宋体" w:hint="eastAsia"/>
          <w:color w:val="auto"/>
          <w:spacing w:val="-11"/>
          <w:position w:val="5"/>
          <w:sz w:val="24"/>
          <w:szCs w:val="24"/>
        </w:rPr>
        <w:t>包号： _____________________         项目名称： ____________</w:t>
      </w:r>
    </w:p>
    <w:p w14:paraId="1A51F277" w14:textId="77777777" w:rsidR="00F74EF3" w:rsidRDefault="00F74EF3">
      <w:pPr>
        <w:spacing w:line="360" w:lineRule="auto"/>
        <w:rPr>
          <w:rFonts w:ascii="宋体" w:eastAsia="宋体" w:hAnsi="宋体" w:cs="宋体" w:hint="eastAsia"/>
          <w:color w:val="auto"/>
        </w:rPr>
      </w:pPr>
    </w:p>
    <w:tbl>
      <w:tblPr>
        <w:tblStyle w:val="TableNormal"/>
        <w:tblW w:w="965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4"/>
      </w:tblGrid>
      <w:tr w:rsidR="00F74EF3" w14:paraId="3719BA1C" w14:textId="77777777">
        <w:trPr>
          <w:trHeight w:val="1063"/>
        </w:trPr>
        <w:tc>
          <w:tcPr>
            <w:tcW w:w="779" w:type="dxa"/>
          </w:tcPr>
          <w:p w14:paraId="54CF7C39" w14:textId="77777777" w:rsidR="00F74EF3" w:rsidRDefault="00F74EF3">
            <w:pPr>
              <w:spacing w:line="360" w:lineRule="auto"/>
              <w:rPr>
                <w:rFonts w:ascii="宋体" w:eastAsia="宋体" w:hAnsi="宋体" w:cs="宋体" w:hint="eastAsia"/>
                <w:color w:val="auto"/>
              </w:rPr>
            </w:pPr>
          </w:p>
          <w:p w14:paraId="36DD6B01" w14:textId="77777777" w:rsidR="00F74EF3" w:rsidRDefault="00000000">
            <w:pPr>
              <w:spacing w:before="78" w:line="360" w:lineRule="auto"/>
              <w:ind w:left="154"/>
              <w:rPr>
                <w:rFonts w:ascii="宋体" w:eastAsia="宋体" w:hAnsi="宋体" w:cs="宋体" w:hint="eastAsia"/>
                <w:color w:val="auto"/>
                <w:sz w:val="24"/>
                <w:szCs w:val="24"/>
              </w:rPr>
            </w:pPr>
            <w:r>
              <w:rPr>
                <w:rFonts w:ascii="宋体" w:eastAsia="宋体" w:hAnsi="宋体" w:cs="宋体" w:hint="eastAsia"/>
                <w:color w:val="auto"/>
                <w:spacing w:val="-3"/>
                <w:sz w:val="24"/>
                <w:szCs w:val="24"/>
              </w:rPr>
              <w:t>序</w:t>
            </w:r>
            <w:r>
              <w:rPr>
                <w:rFonts w:ascii="宋体" w:eastAsia="宋体" w:hAnsi="宋体" w:cs="宋体" w:hint="eastAsia"/>
                <w:color w:val="auto"/>
                <w:spacing w:val="-2"/>
                <w:sz w:val="24"/>
                <w:szCs w:val="24"/>
              </w:rPr>
              <w:t>号</w:t>
            </w:r>
          </w:p>
        </w:tc>
        <w:tc>
          <w:tcPr>
            <w:tcW w:w="1481" w:type="dxa"/>
          </w:tcPr>
          <w:p w14:paraId="675EC619" w14:textId="77777777" w:rsidR="00F74EF3" w:rsidRDefault="00000000">
            <w:pPr>
              <w:spacing w:before="257" w:line="360" w:lineRule="auto"/>
              <w:ind w:left="148"/>
              <w:rPr>
                <w:rFonts w:ascii="宋体" w:eastAsia="宋体" w:hAnsi="宋体" w:cs="宋体" w:hint="eastAsia"/>
                <w:color w:val="auto"/>
                <w:sz w:val="22"/>
                <w:szCs w:val="22"/>
              </w:rPr>
            </w:pPr>
            <w:r>
              <w:rPr>
                <w:rFonts w:ascii="宋体" w:eastAsia="宋体" w:hAnsi="宋体" w:cs="宋体" w:hint="eastAsia"/>
                <w:color w:val="auto"/>
                <w:spacing w:val="18"/>
                <w:sz w:val="22"/>
                <w:szCs w:val="22"/>
              </w:rPr>
              <w:t>招标文件</w:t>
            </w:r>
            <w:r>
              <w:rPr>
                <w:rFonts w:ascii="宋体" w:eastAsia="宋体" w:hAnsi="宋体" w:cs="宋体" w:hint="eastAsia"/>
                <w:color w:val="auto"/>
                <w:spacing w:val="17"/>
                <w:sz w:val="22"/>
                <w:szCs w:val="22"/>
              </w:rPr>
              <w:t>条</w:t>
            </w:r>
          </w:p>
          <w:p w14:paraId="39E2AAE3" w14:textId="77777777" w:rsidR="00F74EF3" w:rsidRDefault="00000000">
            <w:pPr>
              <w:spacing w:line="360" w:lineRule="auto"/>
              <w:ind w:left="219"/>
              <w:rPr>
                <w:rFonts w:ascii="宋体" w:eastAsia="宋体" w:hAnsi="宋体" w:cs="宋体" w:hint="eastAsia"/>
                <w:color w:val="auto"/>
                <w:sz w:val="23"/>
                <w:szCs w:val="23"/>
              </w:rPr>
            </w:pPr>
            <w:r>
              <w:rPr>
                <w:rFonts w:ascii="宋体" w:eastAsia="宋体" w:hAnsi="宋体" w:cs="宋体" w:hint="eastAsia"/>
                <w:color w:val="auto"/>
                <w:spacing w:val="5"/>
                <w:position w:val="5"/>
                <w:sz w:val="23"/>
                <w:szCs w:val="23"/>
              </w:rPr>
              <w:t>目</w:t>
            </w:r>
            <w:r>
              <w:rPr>
                <w:rFonts w:ascii="宋体" w:eastAsia="宋体" w:hAnsi="宋体" w:cs="宋体" w:hint="eastAsia"/>
                <w:color w:val="auto"/>
                <w:spacing w:val="3"/>
                <w:position w:val="5"/>
                <w:sz w:val="23"/>
                <w:szCs w:val="23"/>
              </w:rPr>
              <w:t>号(页码)</w:t>
            </w:r>
          </w:p>
        </w:tc>
        <w:tc>
          <w:tcPr>
            <w:tcW w:w="2383" w:type="dxa"/>
          </w:tcPr>
          <w:p w14:paraId="47C29F54" w14:textId="77777777" w:rsidR="00F74EF3" w:rsidRDefault="00F74EF3">
            <w:pPr>
              <w:spacing w:line="360" w:lineRule="auto"/>
              <w:rPr>
                <w:rFonts w:ascii="宋体" w:eastAsia="宋体" w:hAnsi="宋体" w:cs="宋体" w:hint="eastAsia"/>
                <w:color w:val="auto"/>
              </w:rPr>
            </w:pPr>
          </w:p>
          <w:p w14:paraId="106743B1" w14:textId="77777777" w:rsidR="00F74EF3" w:rsidRDefault="00000000">
            <w:pPr>
              <w:spacing w:before="78" w:line="360" w:lineRule="auto"/>
              <w:ind w:left="479"/>
              <w:rPr>
                <w:rFonts w:ascii="宋体" w:eastAsia="宋体" w:hAnsi="宋体" w:cs="宋体" w:hint="eastAsia"/>
                <w:color w:val="auto"/>
                <w:sz w:val="24"/>
                <w:szCs w:val="24"/>
              </w:rPr>
            </w:pPr>
            <w:r>
              <w:rPr>
                <w:rFonts w:ascii="宋体" w:eastAsia="宋体" w:hAnsi="宋体" w:cs="宋体" w:hint="eastAsia"/>
                <w:color w:val="auto"/>
                <w:spacing w:val="-2"/>
                <w:sz w:val="24"/>
                <w:szCs w:val="24"/>
              </w:rPr>
              <w:t>招标文</w:t>
            </w:r>
            <w:r>
              <w:rPr>
                <w:rFonts w:ascii="宋体" w:eastAsia="宋体" w:hAnsi="宋体" w:cs="宋体" w:hint="eastAsia"/>
                <w:color w:val="auto"/>
                <w:spacing w:val="-1"/>
                <w:sz w:val="24"/>
                <w:szCs w:val="24"/>
              </w:rPr>
              <w:t>件要求</w:t>
            </w:r>
          </w:p>
        </w:tc>
        <w:tc>
          <w:tcPr>
            <w:tcW w:w="2125" w:type="dxa"/>
          </w:tcPr>
          <w:p w14:paraId="649C9F89" w14:textId="77777777" w:rsidR="00F74EF3" w:rsidRDefault="00F74EF3">
            <w:pPr>
              <w:spacing w:line="360" w:lineRule="auto"/>
              <w:rPr>
                <w:rFonts w:ascii="宋体" w:eastAsia="宋体" w:hAnsi="宋体" w:cs="宋体" w:hint="eastAsia"/>
                <w:color w:val="auto"/>
              </w:rPr>
            </w:pPr>
          </w:p>
          <w:p w14:paraId="67A13A7C" w14:textId="77777777" w:rsidR="00F74EF3" w:rsidRDefault="00000000">
            <w:pPr>
              <w:spacing w:before="78" w:line="360" w:lineRule="auto"/>
              <w:ind w:left="353"/>
              <w:rPr>
                <w:rFonts w:ascii="宋体" w:eastAsia="宋体" w:hAnsi="宋体" w:cs="宋体" w:hint="eastAsia"/>
                <w:color w:val="auto"/>
                <w:sz w:val="24"/>
                <w:szCs w:val="24"/>
              </w:rPr>
            </w:pPr>
            <w:r>
              <w:rPr>
                <w:rFonts w:ascii="宋体" w:eastAsia="宋体" w:hAnsi="宋体" w:cs="宋体" w:hint="eastAsia"/>
                <w:color w:val="auto"/>
                <w:spacing w:val="-2"/>
                <w:sz w:val="24"/>
                <w:szCs w:val="24"/>
              </w:rPr>
              <w:t>投标响应内</w:t>
            </w:r>
            <w:r>
              <w:rPr>
                <w:rFonts w:ascii="宋体" w:eastAsia="宋体" w:hAnsi="宋体" w:cs="宋体" w:hint="eastAsia"/>
                <w:color w:val="auto"/>
                <w:spacing w:val="-1"/>
                <w:sz w:val="24"/>
                <w:szCs w:val="24"/>
              </w:rPr>
              <w:t>容</w:t>
            </w:r>
          </w:p>
        </w:tc>
        <w:tc>
          <w:tcPr>
            <w:tcW w:w="1874" w:type="dxa"/>
          </w:tcPr>
          <w:p w14:paraId="2F4DA095" w14:textId="77777777" w:rsidR="00F74EF3" w:rsidRDefault="00F74EF3">
            <w:pPr>
              <w:spacing w:line="360" w:lineRule="auto"/>
              <w:rPr>
                <w:rFonts w:ascii="宋体" w:eastAsia="宋体" w:hAnsi="宋体" w:cs="宋体" w:hint="eastAsia"/>
                <w:color w:val="auto"/>
              </w:rPr>
            </w:pPr>
          </w:p>
          <w:p w14:paraId="50163F6E" w14:textId="77777777" w:rsidR="00F74EF3" w:rsidRDefault="00000000">
            <w:pPr>
              <w:spacing w:before="78" w:line="360" w:lineRule="auto"/>
              <w:ind w:left="465"/>
              <w:rPr>
                <w:rFonts w:ascii="宋体" w:eastAsia="宋体" w:hAnsi="宋体" w:cs="宋体" w:hint="eastAsia"/>
                <w:color w:val="auto"/>
                <w:sz w:val="24"/>
                <w:szCs w:val="24"/>
              </w:rPr>
            </w:pPr>
            <w:r>
              <w:rPr>
                <w:rFonts w:ascii="宋体" w:eastAsia="宋体" w:hAnsi="宋体" w:cs="宋体" w:hint="eastAsia"/>
                <w:color w:val="auto"/>
                <w:spacing w:val="-2"/>
                <w:sz w:val="24"/>
                <w:szCs w:val="24"/>
              </w:rPr>
              <w:t>偏离情</w:t>
            </w:r>
            <w:r>
              <w:rPr>
                <w:rFonts w:ascii="宋体" w:eastAsia="宋体" w:hAnsi="宋体" w:cs="宋体" w:hint="eastAsia"/>
                <w:color w:val="auto"/>
                <w:spacing w:val="-1"/>
                <w:sz w:val="24"/>
                <w:szCs w:val="24"/>
              </w:rPr>
              <w:t>况</w:t>
            </w:r>
          </w:p>
        </w:tc>
        <w:tc>
          <w:tcPr>
            <w:tcW w:w="1014" w:type="dxa"/>
          </w:tcPr>
          <w:p w14:paraId="008C4DDC" w14:textId="77777777" w:rsidR="00F74EF3" w:rsidRDefault="00F74EF3">
            <w:pPr>
              <w:spacing w:line="360" w:lineRule="auto"/>
              <w:rPr>
                <w:rFonts w:ascii="宋体" w:eastAsia="宋体" w:hAnsi="宋体" w:cs="宋体" w:hint="eastAsia"/>
                <w:color w:val="auto"/>
              </w:rPr>
            </w:pPr>
          </w:p>
          <w:p w14:paraId="21939DCE" w14:textId="77777777" w:rsidR="00F74EF3" w:rsidRDefault="00000000">
            <w:pPr>
              <w:spacing w:before="78" w:line="360" w:lineRule="auto"/>
              <w:ind w:left="276"/>
              <w:rPr>
                <w:rFonts w:ascii="宋体" w:eastAsia="宋体" w:hAnsi="宋体" w:cs="宋体" w:hint="eastAsia"/>
                <w:color w:val="auto"/>
                <w:sz w:val="24"/>
                <w:szCs w:val="24"/>
              </w:rPr>
            </w:pPr>
            <w:r>
              <w:rPr>
                <w:rFonts w:ascii="宋体" w:eastAsia="宋体" w:hAnsi="宋体" w:cs="宋体" w:hint="eastAsia"/>
                <w:color w:val="auto"/>
                <w:spacing w:val="-4"/>
                <w:sz w:val="24"/>
                <w:szCs w:val="24"/>
              </w:rPr>
              <w:t>说</w:t>
            </w:r>
            <w:r>
              <w:rPr>
                <w:rFonts w:ascii="宋体" w:eastAsia="宋体" w:hAnsi="宋体" w:cs="宋体" w:hint="eastAsia"/>
                <w:color w:val="auto"/>
                <w:spacing w:val="-3"/>
                <w:sz w:val="24"/>
                <w:szCs w:val="24"/>
              </w:rPr>
              <w:t>明</w:t>
            </w:r>
          </w:p>
        </w:tc>
      </w:tr>
      <w:tr w:rsidR="00F74EF3" w14:paraId="3492E3BB" w14:textId="77777777">
        <w:trPr>
          <w:trHeight w:val="934"/>
        </w:trPr>
        <w:tc>
          <w:tcPr>
            <w:tcW w:w="779" w:type="dxa"/>
          </w:tcPr>
          <w:p w14:paraId="71059415" w14:textId="77777777" w:rsidR="00F74EF3" w:rsidRDefault="00F74EF3">
            <w:pPr>
              <w:spacing w:line="360" w:lineRule="auto"/>
              <w:rPr>
                <w:rFonts w:ascii="宋体" w:eastAsia="宋体" w:hAnsi="宋体" w:cs="宋体" w:hint="eastAsia"/>
                <w:color w:val="auto"/>
              </w:rPr>
            </w:pPr>
          </w:p>
        </w:tc>
        <w:tc>
          <w:tcPr>
            <w:tcW w:w="1481" w:type="dxa"/>
          </w:tcPr>
          <w:p w14:paraId="7E0ECBEE" w14:textId="77777777" w:rsidR="00F74EF3" w:rsidRDefault="00F74EF3">
            <w:pPr>
              <w:spacing w:line="360" w:lineRule="auto"/>
              <w:rPr>
                <w:rFonts w:ascii="宋体" w:eastAsia="宋体" w:hAnsi="宋体" w:cs="宋体" w:hint="eastAsia"/>
                <w:color w:val="auto"/>
              </w:rPr>
            </w:pPr>
          </w:p>
        </w:tc>
        <w:tc>
          <w:tcPr>
            <w:tcW w:w="2383" w:type="dxa"/>
          </w:tcPr>
          <w:p w14:paraId="18B275A8" w14:textId="77777777" w:rsidR="00F74EF3" w:rsidRDefault="00F74EF3">
            <w:pPr>
              <w:spacing w:line="360" w:lineRule="auto"/>
              <w:rPr>
                <w:rFonts w:ascii="宋体" w:eastAsia="宋体" w:hAnsi="宋体" w:cs="宋体" w:hint="eastAsia"/>
                <w:color w:val="auto"/>
              </w:rPr>
            </w:pPr>
          </w:p>
        </w:tc>
        <w:tc>
          <w:tcPr>
            <w:tcW w:w="2125" w:type="dxa"/>
          </w:tcPr>
          <w:p w14:paraId="11585BD1" w14:textId="77777777" w:rsidR="00F74EF3" w:rsidRDefault="00F74EF3">
            <w:pPr>
              <w:spacing w:line="360" w:lineRule="auto"/>
              <w:rPr>
                <w:rFonts w:ascii="宋体" w:eastAsia="宋体" w:hAnsi="宋体" w:cs="宋体" w:hint="eastAsia"/>
                <w:color w:val="auto"/>
              </w:rPr>
            </w:pPr>
          </w:p>
        </w:tc>
        <w:tc>
          <w:tcPr>
            <w:tcW w:w="1874" w:type="dxa"/>
          </w:tcPr>
          <w:p w14:paraId="05C713BB" w14:textId="77777777" w:rsidR="00F74EF3" w:rsidRDefault="00F74EF3">
            <w:pPr>
              <w:spacing w:line="360" w:lineRule="auto"/>
              <w:rPr>
                <w:rFonts w:ascii="宋体" w:eastAsia="宋体" w:hAnsi="宋体" w:cs="宋体" w:hint="eastAsia"/>
                <w:color w:val="auto"/>
              </w:rPr>
            </w:pPr>
          </w:p>
        </w:tc>
        <w:tc>
          <w:tcPr>
            <w:tcW w:w="1014" w:type="dxa"/>
          </w:tcPr>
          <w:p w14:paraId="414CA641" w14:textId="77777777" w:rsidR="00F74EF3" w:rsidRDefault="00F74EF3">
            <w:pPr>
              <w:spacing w:line="360" w:lineRule="auto"/>
              <w:rPr>
                <w:rFonts w:ascii="宋体" w:eastAsia="宋体" w:hAnsi="宋体" w:cs="宋体" w:hint="eastAsia"/>
                <w:color w:val="auto"/>
              </w:rPr>
            </w:pPr>
          </w:p>
        </w:tc>
      </w:tr>
      <w:tr w:rsidR="00F74EF3" w14:paraId="02E770F2" w14:textId="77777777">
        <w:trPr>
          <w:trHeight w:val="934"/>
        </w:trPr>
        <w:tc>
          <w:tcPr>
            <w:tcW w:w="779" w:type="dxa"/>
          </w:tcPr>
          <w:p w14:paraId="023747CB" w14:textId="77777777" w:rsidR="00F74EF3" w:rsidRDefault="00F74EF3">
            <w:pPr>
              <w:spacing w:line="360" w:lineRule="auto"/>
              <w:rPr>
                <w:rFonts w:ascii="宋体" w:eastAsia="宋体" w:hAnsi="宋体" w:cs="宋体" w:hint="eastAsia"/>
                <w:color w:val="auto"/>
              </w:rPr>
            </w:pPr>
          </w:p>
        </w:tc>
        <w:tc>
          <w:tcPr>
            <w:tcW w:w="1481" w:type="dxa"/>
          </w:tcPr>
          <w:p w14:paraId="1DC9D578" w14:textId="77777777" w:rsidR="00F74EF3" w:rsidRDefault="00F74EF3">
            <w:pPr>
              <w:spacing w:line="360" w:lineRule="auto"/>
              <w:rPr>
                <w:rFonts w:ascii="宋体" w:eastAsia="宋体" w:hAnsi="宋体" w:cs="宋体" w:hint="eastAsia"/>
                <w:color w:val="auto"/>
              </w:rPr>
            </w:pPr>
          </w:p>
        </w:tc>
        <w:tc>
          <w:tcPr>
            <w:tcW w:w="2383" w:type="dxa"/>
          </w:tcPr>
          <w:p w14:paraId="630F2234" w14:textId="77777777" w:rsidR="00F74EF3" w:rsidRDefault="00F74EF3">
            <w:pPr>
              <w:spacing w:line="360" w:lineRule="auto"/>
              <w:rPr>
                <w:rFonts w:ascii="宋体" w:eastAsia="宋体" w:hAnsi="宋体" w:cs="宋体" w:hint="eastAsia"/>
                <w:color w:val="auto"/>
              </w:rPr>
            </w:pPr>
          </w:p>
        </w:tc>
        <w:tc>
          <w:tcPr>
            <w:tcW w:w="2125" w:type="dxa"/>
          </w:tcPr>
          <w:p w14:paraId="56A00BEA" w14:textId="77777777" w:rsidR="00F74EF3" w:rsidRDefault="00F74EF3">
            <w:pPr>
              <w:spacing w:line="360" w:lineRule="auto"/>
              <w:rPr>
                <w:rFonts w:ascii="宋体" w:eastAsia="宋体" w:hAnsi="宋体" w:cs="宋体" w:hint="eastAsia"/>
                <w:color w:val="auto"/>
              </w:rPr>
            </w:pPr>
          </w:p>
        </w:tc>
        <w:tc>
          <w:tcPr>
            <w:tcW w:w="1874" w:type="dxa"/>
          </w:tcPr>
          <w:p w14:paraId="54F606D8" w14:textId="77777777" w:rsidR="00F74EF3" w:rsidRDefault="00F74EF3">
            <w:pPr>
              <w:spacing w:line="360" w:lineRule="auto"/>
              <w:rPr>
                <w:rFonts w:ascii="宋体" w:eastAsia="宋体" w:hAnsi="宋体" w:cs="宋体" w:hint="eastAsia"/>
                <w:color w:val="auto"/>
              </w:rPr>
            </w:pPr>
          </w:p>
        </w:tc>
        <w:tc>
          <w:tcPr>
            <w:tcW w:w="1014" w:type="dxa"/>
          </w:tcPr>
          <w:p w14:paraId="7D716974" w14:textId="77777777" w:rsidR="00F74EF3" w:rsidRDefault="00F74EF3">
            <w:pPr>
              <w:spacing w:line="360" w:lineRule="auto"/>
              <w:rPr>
                <w:rFonts w:ascii="宋体" w:eastAsia="宋体" w:hAnsi="宋体" w:cs="宋体" w:hint="eastAsia"/>
                <w:color w:val="auto"/>
              </w:rPr>
            </w:pPr>
          </w:p>
        </w:tc>
      </w:tr>
      <w:tr w:rsidR="00F74EF3" w14:paraId="49CDA54E" w14:textId="77777777">
        <w:trPr>
          <w:trHeight w:val="934"/>
        </w:trPr>
        <w:tc>
          <w:tcPr>
            <w:tcW w:w="779" w:type="dxa"/>
          </w:tcPr>
          <w:p w14:paraId="03E49350" w14:textId="77777777" w:rsidR="00F74EF3" w:rsidRDefault="00F74EF3">
            <w:pPr>
              <w:spacing w:line="360" w:lineRule="auto"/>
              <w:rPr>
                <w:rFonts w:ascii="宋体" w:eastAsia="宋体" w:hAnsi="宋体" w:cs="宋体" w:hint="eastAsia"/>
                <w:color w:val="auto"/>
              </w:rPr>
            </w:pPr>
          </w:p>
        </w:tc>
        <w:tc>
          <w:tcPr>
            <w:tcW w:w="1481" w:type="dxa"/>
          </w:tcPr>
          <w:p w14:paraId="72F41BA9" w14:textId="77777777" w:rsidR="00F74EF3" w:rsidRDefault="00F74EF3">
            <w:pPr>
              <w:spacing w:line="360" w:lineRule="auto"/>
              <w:rPr>
                <w:rFonts w:ascii="宋体" w:eastAsia="宋体" w:hAnsi="宋体" w:cs="宋体" w:hint="eastAsia"/>
                <w:color w:val="auto"/>
              </w:rPr>
            </w:pPr>
          </w:p>
        </w:tc>
        <w:tc>
          <w:tcPr>
            <w:tcW w:w="2383" w:type="dxa"/>
          </w:tcPr>
          <w:p w14:paraId="19D60AB0" w14:textId="77777777" w:rsidR="00F74EF3" w:rsidRDefault="00F74EF3">
            <w:pPr>
              <w:spacing w:line="360" w:lineRule="auto"/>
              <w:rPr>
                <w:rFonts w:ascii="宋体" w:eastAsia="宋体" w:hAnsi="宋体" w:cs="宋体" w:hint="eastAsia"/>
                <w:color w:val="auto"/>
              </w:rPr>
            </w:pPr>
          </w:p>
        </w:tc>
        <w:tc>
          <w:tcPr>
            <w:tcW w:w="2125" w:type="dxa"/>
          </w:tcPr>
          <w:p w14:paraId="4364C6A6" w14:textId="77777777" w:rsidR="00F74EF3" w:rsidRDefault="00F74EF3">
            <w:pPr>
              <w:spacing w:line="360" w:lineRule="auto"/>
              <w:rPr>
                <w:rFonts w:ascii="宋体" w:eastAsia="宋体" w:hAnsi="宋体" w:cs="宋体" w:hint="eastAsia"/>
                <w:color w:val="auto"/>
              </w:rPr>
            </w:pPr>
          </w:p>
        </w:tc>
        <w:tc>
          <w:tcPr>
            <w:tcW w:w="1874" w:type="dxa"/>
          </w:tcPr>
          <w:p w14:paraId="0C259770" w14:textId="77777777" w:rsidR="00F74EF3" w:rsidRDefault="00F74EF3">
            <w:pPr>
              <w:spacing w:line="360" w:lineRule="auto"/>
              <w:rPr>
                <w:rFonts w:ascii="宋体" w:eastAsia="宋体" w:hAnsi="宋体" w:cs="宋体" w:hint="eastAsia"/>
                <w:color w:val="auto"/>
              </w:rPr>
            </w:pPr>
          </w:p>
        </w:tc>
        <w:tc>
          <w:tcPr>
            <w:tcW w:w="1014" w:type="dxa"/>
          </w:tcPr>
          <w:p w14:paraId="192F61F5" w14:textId="77777777" w:rsidR="00F74EF3" w:rsidRDefault="00F74EF3">
            <w:pPr>
              <w:spacing w:line="360" w:lineRule="auto"/>
              <w:rPr>
                <w:rFonts w:ascii="宋体" w:eastAsia="宋体" w:hAnsi="宋体" w:cs="宋体" w:hint="eastAsia"/>
                <w:color w:val="auto"/>
              </w:rPr>
            </w:pPr>
          </w:p>
        </w:tc>
      </w:tr>
      <w:tr w:rsidR="00F74EF3" w14:paraId="518398ED" w14:textId="77777777">
        <w:trPr>
          <w:trHeight w:val="934"/>
        </w:trPr>
        <w:tc>
          <w:tcPr>
            <w:tcW w:w="779" w:type="dxa"/>
          </w:tcPr>
          <w:p w14:paraId="714B8F1A" w14:textId="77777777" w:rsidR="00F74EF3" w:rsidRDefault="00F74EF3">
            <w:pPr>
              <w:spacing w:line="360" w:lineRule="auto"/>
              <w:rPr>
                <w:rFonts w:ascii="宋体" w:eastAsia="宋体" w:hAnsi="宋体" w:cs="宋体" w:hint="eastAsia"/>
                <w:color w:val="auto"/>
              </w:rPr>
            </w:pPr>
          </w:p>
        </w:tc>
        <w:tc>
          <w:tcPr>
            <w:tcW w:w="1481" w:type="dxa"/>
          </w:tcPr>
          <w:p w14:paraId="7ABDDC9E" w14:textId="77777777" w:rsidR="00F74EF3" w:rsidRDefault="00F74EF3">
            <w:pPr>
              <w:spacing w:line="360" w:lineRule="auto"/>
              <w:rPr>
                <w:rFonts w:ascii="宋体" w:eastAsia="宋体" w:hAnsi="宋体" w:cs="宋体" w:hint="eastAsia"/>
                <w:color w:val="auto"/>
              </w:rPr>
            </w:pPr>
          </w:p>
        </w:tc>
        <w:tc>
          <w:tcPr>
            <w:tcW w:w="2383" w:type="dxa"/>
          </w:tcPr>
          <w:p w14:paraId="60C5831F" w14:textId="77777777" w:rsidR="00F74EF3" w:rsidRDefault="00F74EF3">
            <w:pPr>
              <w:spacing w:line="360" w:lineRule="auto"/>
              <w:rPr>
                <w:rFonts w:ascii="宋体" w:eastAsia="宋体" w:hAnsi="宋体" w:cs="宋体" w:hint="eastAsia"/>
                <w:color w:val="auto"/>
              </w:rPr>
            </w:pPr>
          </w:p>
        </w:tc>
        <w:tc>
          <w:tcPr>
            <w:tcW w:w="2125" w:type="dxa"/>
          </w:tcPr>
          <w:p w14:paraId="1444217E" w14:textId="77777777" w:rsidR="00F74EF3" w:rsidRDefault="00F74EF3">
            <w:pPr>
              <w:spacing w:line="360" w:lineRule="auto"/>
              <w:rPr>
                <w:rFonts w:ascii="宋体" w:eastAsia="宋体" w:hAnsi="宋体" w:cs="宋体" w:hint="eastAsia"/>
                <w:color w:val="auto"/>
              </w:rPr>
            </w:pPr>
          </w:p>
        </w:tc>
        <w:tc>
          <w:tcPr>
            <w:tcW w:w="1874" w:type="dxa"/>
          </w:tcPr>
          <w:p w14:paraId="14C5A176" w14:textId="77777777" w:rsidR="00F74EF3" w:rsidRDefault="00F74EF3">
            <w:pPr>
              <w:spacing w:line="360" w:lineRule="auto"/>
              <w:rPr>
                <w:rFonts w:ascii="宋体" w:eastAsia="宋体" w:hAnsi="宋体" w:cs="宋体" w:hint="eastAsia"/>
                <w:color w:val="auto"/>
              </w:rPr>
            </w:pPr>
          </w:p>
        </w:tc>
        <w:tc>
          <w:tcPr>
            <w:tcW w:w="1014" w:type="dxa"/>
          </w:tcPr>
          <w:p w14:paraId="7CCFF8AA" w14:textId="77777777" w:rsidR="00F74EF3" w:rsidRDefault="00F74EF3">
            <w:pPr>
              <w:spacing w:line="360" w:lineRule="auto"/>
              <w:rPr>
                <w:rFonts w:ascii="宋体" w:eastAsia="宋体" w:hAnsi="宋体" w:cs="宋体" w:hint="eastAsia"/>
                <w:color w:val="auto"/>
              </w:rPr>
            </w:pPr>
          </w:p>
        </w:tc>
      </w:tr>
      <w:tr w:rsidR="00F74EF3" w14:paraId="4977E295" w14:textId="77777777">
        <w:trPr>
          <w:trHeight w:val="934"/>
        </w:trPr>
        <w:tc>
          <w:tcPr>
            <w:tcW w:w="779" w:type="dxa"/>
          </w:tcPr>
          <w:p w14:paraId="408EB003" w14:textId="77777777" w:rsidR="00F74EF3" w:rsidRDefault="00F74EF3">
            <w:pPr>
              <w:spacing w:line="360" w:lineRule="auto"/>
              <w:rPr>
                <w:rFonts w:ascii="宋体" w:eastAsia="宋体" w:hAnsi="宋体" w:cs="宋体" w:hint="eastAsia"/>
                <w:color w:val="auto"/>
              </w:rPr>
            </w:pPr>
          </w:p>
        </w:tc>
        <w:tc>
          <w:tcPr>
            <w:tcW w:w="1481" w:type="dxa"/>
          </w:tcPr>
          <w:p w14:paraId="3D033CDB" w14:textId="77777777" w:rsidR="00F74EF3" w:rsidRDefault="00F74EF3">
            <w:pPr>
              <w:spacing w:line="360" w:lineRule="auto"/>
              <w:rPr>
                <w:rFonts w:ascii="宋体" w:eastAsia="宋体" w:hAnsi="宋体" w:cs="宋体" w:hint="eastAsia"/>
                <w:color w:val="auto"/>
              </w:rPr>
            </w:pPr>
          </w:p>
        </w:tc>
        <w:tc>
          <w:tcPr>
            <w:tcW w:w="2383" w:type="dxa"/>
          </w:tcPr>
          <w:p w14:paraId="40426843" w14:textId="77777777" w:rsidR="00F74EF3" w:rsidRDefault="00F74EF3">
            <w:pPr>
              <w:spacing w:line="360" w:lineRule="auto"/>
              <w:rPr>
                <w:rFonts w:ascii="宋体" w:eastAsia="宋体" w:hAnsi="宋体" w:cs="宋体" w:hint="eastAsia"/>
                <w:color w:val="auto"/>
              </w:rPr>
            </w:pPr>
          </w:p>
        </w:tc>
        <w:tc>
          <w:tcPr>
            <w:tcW w:w="2125" w:type="dxa"/>
          </w:tcPr>
          <w:p w14:paraId="4EA6AFDA" w14:textId="77777777" w:rsidR="00F74EF3" w:rsidRDefault="00F74EF3">
            <w:pPr>
              <w:spacing w:line="360" w:lineRule="auto"/>
              <w:rPr>
                <w:rFonts w:ascii="宋体" w:eastAsia="宋体" w:hAnsi="宋体" w:cs="宋体" w:hint="eastAsia"/>
                <w:color w:val="auto"/>
              </w:rPr>
            </w:pPr>
          </w:p>
        </w:tc>
        <w:tc>
          <w:tcPr>
            <w:tcW w:w="1874" w:type="dxa"/>
          </w:tcPr>
          <w:p w14:paraId="6BB50C0B" w14:textId="77777777" w:rsidR="00F74EF3" w:rsidRDefault="00F74EF3">
            <w:pPr>
              <w:spacing w:line="360" w:lineRule="auto"/>
              <w:rPr>
                <w:rFonts w:ascii="宋体" w:eastAsia="宋体" w:hAnsi="宋体" w:cs="宋体" w:hint="eastAsia"/>
                <w:color w:val="auto"/>
              </w:rPr>
            </w:pPr>
          </w:p>
        </w:tc>
        <w:tc>
          <w:tcPr>
            <w:tcW w:w="1014" w:type="dxa"/>
          </w:tcPr>
          <w:p w14:paraId="1B9BF7A3" w14:textId="77777777" w:rsidR="00F74EF3" w:rsidRDefault="00F74EF3">
            <w:pPr>
              <w:spacing w:line="360" w:lineRule="auto"/>
              <w:rPr>
                <w:rFonts w:ascii="宋体" w:eastAsia="宋体" w:hAnsi="宋体" w:cs="宋体" w:hint="eastAsia"/>
                <w:color w:val="auto"/>
              </w:rPr>
            </w:pPr>
          </w:p>
        </w:tc>
      </w:tr>
      <w:tr w:rsidR="00F74EF3" w14:paraId="4D5513E7" w14:textId="77777777">
        <w:trPr>
          <w:trHeight w:val="939"/>
        </w:trPr>
        <w:tc>
          <w:tcPr>
            <w:tcW w:w="779" w:type="dxa"/>
          </w:tcPr>
          <w:p w14:paraId="173C5B14" w14:textId="77777777" w:rsidR="00F74EF3" w:rsidRDefault="00F74EF3">
            <w:pPr>
              <w:spacing w:line="360" w:lineRule="auto"/>
              <w:rPr>
                <w:rFonts w:ascii="宋体" w:eastAsia="宋体" w:hAnsi="宋体" w:cs="宋体" w:hint="eastAsia"/>
                <w:color w:val="auto"/>
              </w:rPr>
            </w:pPr>
          </w:p>
        </w:tc>
        <w:tc>
          <w:tcPr>
            <w:tcW w:w="1481" w:type="dxa"/>
          </w:tcPr>
          <w:p w14:paraId="017EC5CB" w14:textId="77777777" w:rsidR="00F74EF3" w:rsidRDefault="00F74EF3">
            <w:pPr>
              <w:spacing w:line="360" w:lineRule="auto"/>
              <w:rPr>
                <w:rFonts w:ascii="宋体" w:eastAsia="宋体" w:hAnsi="宋体" w:cs="宋体" w:hint="eastAsia"/>
                <w:color w:val="auto"/>
              </w:rPr>
            </w:pPr>
          </w:p>
        </w:tc>
        <w:tc>
          <w:tcPr>
            <w:tcW w:w="2383" w:type="dxa"/>
          </w:tcPr>
          <w:p w14:paraId="7776A0B5" w14:textId="77777777" w:rsidR="00F74EF3" w:rsidRDefault="00F74EF3">
            <w:pPr>
              <w:spacing w:line="360" w:lineRule="auto"/>
              <w:rPr>
                <w:rFonts w:ascii="宋体" w:eastAsia="宋体" w:hAnsi="宋体" w:cs="宋体" w:hint="eastAsia"/>
                <w:color w:val="auto"/>
              </w:rPr>
            </w:pPr>
          </w:p>
        </w:tc>
        <w:tc>
          <w:tcPr>
            <w:tcW w:w="2125" w:type="dxa"/>
          </w:tcPr>
          <w:p w14:paraId="1D004727" w14:textId="77777777" w:rsidR="00F74EF3" w:rsidRDefault="00F74EF3">
            <w:pPr>
              <w:spacing w:line="360" w:lineRule="auto"/>
              <w:rPr>
                <w:rFonts w:ascii="宋体" w:eastAsia="宋体" w:hAnsi="宋体" w:cs="宋体" w:hint="eastAsia"/>
                <w:color w:val="auto"/>
              </w:rPr>
            </w:pPr>
          </w:p>
        </w:tc>
        <w:tc>
          <w:tcPr>
            <w:tcW w:w="1874" w:type="dxa"/>
          </w:tcPr>
          <w:p w14:paraId="2EB66AE0" w14:textId="77777777" w:rsidR="00F74EF3" w:rsidRDefault="00F74EF3">
            <w:pPr>
              <w:spacing w:line="360" w:lineRule="auto"/>
              <w:rPr>
                <w:rFonts w:ascii="宋体" w:eastAsia="宋体" w:hAnsi="宋体" w:cs="宋体" w:hint="eastAsia"/>
                <w:color w:val="auto"/>
              </w:rPr>
            </w:pPr>
          </w:p>
        </w:tc>
        <w:tc>
          <w:tcPr>
            <w:tcW w:w="1014" w:type="dxa"/>
          </w:tcPr>
          <w:p w14:paraId="272EE6B2" w14:textId="77777777" w:rsidR="00F74EF3" w:rsidRDefault="00F74EF3">
            <w:pPr>
              <w:spacing w:line="360" w:lineRule="auto"/>
              <w:rPr>
                <w:rFonts w:ascii="宋体" w:eastAsia="宋体" w:hAnsi="宋体" w:cs="宋体" w:hint="eastAsia"/>
                <w:color w:val="auto"/>
              </w:rPr>
            </w:pPr>
          </w:p>
        </w:tc>
      </w:tr>
    </w:tbl>
    <w:p w14:paraId="53E96B92" w14:textId="77777777" w:rsidR="00F74EF3" w:rsidRDefault="00F74EF3">
      <w:pPr>
        <w:spacing w:line="360" w:lineRule="auto"/>
        <w:rPr>
          <w:rFonts w:ascii="宋体" w:eastAsia="宋体" w:hAnsi="宋体" w:cs="宋体" w:hint="eastAsia"/>
          <w:color w:val="auto"/>
        </w:rPr>
      </w:pPr>
    </w:p>
    <w:p w14:paraId="3CD09409" w14:textId="77777777" w:rsidR="00F74EF3" w:rsidRDefault="00F74EF3">
      <w:pPr>
        <w:spacing w:line="360" w:lineRule="auto"/>
        <w:rPr>
          <w:rFonts w:ascii="宋体" w:eastAsia="宋体" w:hAnsi="宋体" w:cs="宋体" w:hint="eastAsia"/>
          <w:color w:val="auto"/>
        </w:rPr>
      </w:pPr>
    </w:p>
    <w:p w14:paraId="28CBE880" w14:textId="77777777" w:rsidR="00F74EF3" w:rsidRDefault="00000000">
      <w:pPr>
        <w:spacing w:before="78" w:line="360" w:lineRule="auto"/>
        <w:ind w:left="304"/>
        <w:rPr>
          <w:rFonts w:ascii="宋体" w:eastAsia="宋体" w:hAnsi="宋体" w:cs="宋体" w:hint="eastAsia"/>
          <w:color w:val="auto"/>
          <w:sz w:val="24"/>
          <w:szCs w:val="24"/>
        </w:rPr>
      </w:pPr>
      <w:r>
        <w:rPr>
          <w:rFonts w:ascii="宋体" w:eastAsia="宋体" w:hAnsi="宋体" w:cs="宋体" w:hint="eastAsia"/>
          <w:color w:val="auto"/>
          <w:spacing w:val="-17"/>
          <w:sz w:val="24"/>
          <w:szCs w:val="24"/>
        </w:rPr>
        <w:t>注</w:t>
      </w:r>
      <w:r>
        <w:rPr>
          <w:rFonts w:ascii="宋体" w:eastAsia="宋体" w:hAnsi="宋体" w:cs="宋体" w:hint="eastAsia"/>
          <w:color w:val="auto"/>
          <w:spacing w:val="-16"/>
          <w:sz w:val="24"/>
          <w:szCs w:val="24"/>
        </w:rPr>
        <w:t>：</w:t>
      </w:r>
    </w:p>
    <w:p w14:paraId="31A33810" w14:textId="77777777" w:rsidR="00F74EF3" w:rsidRDefault="00000000">
      <w:pPr>
        <w:widowControl w:val="0"/>
        <w:numPr>
          <w:ilvl w:val="0"/>
          <w:numId w:val="11"/>
        </w:numPr>
        <w:kinsoku/>
        <w:autoSpaceDE/>
        <w:autoSpaceDN/>
        <w:adjustRightInd/>
        <w:snapToGrid/>
        <w:spacing w:line="360" w:lineRule="auto"/>
        <w:ind w:left="720" w:hangingChars="300" w:hanging="720"/>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对招标文件中的所有商务、技术要求，除本表所列明的所有偏离外，均视作供应商已对之</w:t>
      </w:r>
    </w:p>
    <w:p w14:paraId="5DAA952D" w14:textId="77777777" w:rsidR="00F74EF3" w:rsidRDefault="00000000">
      <w:pPr>
        <w:widowControl w:val="0"/>
        <w:kinsoku/>
        <w:autoSpaceDE/>
        <w:autoSpaceDN/>
        <w:adjustRightInd/>
        <w:snapToGrid/>
        <w:spacing w:line="360" w:lineRule="auto"/>
        <w:ind w:leftChars="-300" w:left="-630" w:firstLineChars="400" w:firstLine="960"/>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理解和响应。</w:t>
      </w:r>
    </w:p>
    <w:p w14:paraId="7429D79B" w14:textId="77777777" w:rsidR="00F74EF3" w:rsidRDefault="00000000">
      <w:pPr>
        <w:widowControl w:val="0"/>
        <w:numPr>
          <w:ilvl w:val="0"/>
          <w:numId w:val="11"/>
        </w:numPr>
        <w:kinsoku/>
        <w:autoSpaceDE/>
        <w:autoSpaceDN/>
        <w:adjustRightInd/>
        <w:snapToGrid/>
        <w:spacing w:line="360" w:lineRule="auto"/>
        <w:ind w:left="720" w:hangingChars="300" w:hanging="720"/>
        <w:jc w:val="both"/>
        <w:textAlignment w:val="auto"/>
        <w:rPr>
          <w:rFonts w:ascii="宋体" w:eastAsia="宋体" w:hAnsi="宋体" w:cs="宋体" w:hint="eastAsia"/>
          <w:snapToGrid/>
          <w:color w:val="auto"/>
          <w:kern w:val="2"/>
          <w:sz w:val="24"/>
          <w:szCs w:val="24"/>
          <w:lang w:bidi="ar"/>
        </w:rPr>
      </w:pPr>
      <w:r>
        <w:rPr>
          <w:rFonts w:ascii="宋体" w:eastAsia="宋体" w:hAnsi="宋体" w:cs="宋体" w:hint="eastAsia"/>
          <w:snapToGrid/>
          <w:color w:val="auto"/>
          <w:kern w:val="2"/>
          <w:sz w:val="24"/>
          <w:szCs w:val="24"/>
          <w:lang w:bidi="ar"/>
        </w:rPr>
        <w:t>“偏离情况”列应据实填写“无偏离”、“正偏离”或“负偏离”。</w:t>
      </w:r>
    </w:p>
    <w:p w14:paraId="0441439B" w14:textId="77777777" w:rsidR="00F74EF3" w:rsidRDefault="00F74EF3">
      <w:pPr>
        <w:widowControl w:val="0"/>
        <w:kinsoku/>
        <w:autoSpaceDE/>
        <w:autoSpaceDN/>
        <w:adjustRightInd/>
        <w:snapToGrid/>
        <w:spacing w:line="360" w:lineRule="auto"/>
        <w:ind w:leftChars="-300" w:left="-630"/>
        <w:jc w:val="both"/>
        <w:textAlignment w:val="auto"/>
        <w:rPr>
          <w:rFonts w:ascii="宋体" w:eastAsia="宋体" w:hAnsi="宋体" w:cs="宋体" w:hint="eastAsia"/>
          <w:snapToGrid/>
          <w:color w:val="auto"/>
          <w:kern w:val="2"/>
          <w:sz w:val="24"/>
          <w:szCs w:val="24"/>
          <w:lang w:bidi="ar"/>
        </w:rPr>
      </w:pPr>
    </w:p>
    <w:p w14:paraId="56CB532B" w14:textId="77777777" w:rsidR="00F74EF3" w:rsidRDefault="00F74EF3">
      <w:pPr>
        <w:spacing w:line="360" w:lineRule="auto"/>
        <w:rPr>
          <w:rFonts w:ascii="宋体" w:eastAsia="宋体" w:hAnsi="宋体" w:cs="宋体" w:hint="eastAsia"/>
          <w:color w:val="auto"/>
        </w:rPr>
      </w:pPr>
    </w:p>
    <w:p w14:paraId="51428BDC" w14:textId="77777777" w:rsidR="00F74EF3" w:rsidRDefault="00000000">
      <w:pPr>
        <w:spacing w:before="78" w:line="360" w:lineRule="auto"/>
        <w:ind w:left="307"/>
        <w:rPr>
          <w:rFonts w:ascii="宋体" w:eastAsia="宋体" w:hAnsi="宋体" w:cs="宋体" w:hint="eastAsia"/>
          <w:color w:val="auto"/>
          <w:sz w:val="24"/>
          <w:szCs w:val="24"/>
        </w:rPr>
      </w:pPr>
      <w:r>
        <w:rPr>
          <w:rFonts w:ascii="宋体" w:eastAsia="宋体" w:hAnsi="宋体" w:cs="宋体" w:hint="eastAsia"/>
          <w:color w:val="auto"/>
          <w:spacing w:val="-10"/>
          <w:position w:val="19"/>
          <w:sz w:val="24"/>
          <w:szCs w:val="24"/>
        </w:rPr>
        <w:t>投标人</w:t>
      </w:r>
      <w:r>
        <w:rPr>
          <w:rFonts w:ascii="宋体" w:eastAsia="宋体" w:hAnsi="宋体" w:cs="宋体" w:hint="eastAsia"/>
          <w:color w:val="auto"/>
          <w:spacing w:val="-6"/>
          <w:position w:val="19"/>
          <w:sz w:val="24"/>
          <w:szCs w:val="24"/>
        </w:rPr>
        <w:t>名</w:t>
      </w:r>
      <w:r>
        <w:rPr>
          <w:rFonts w:ascii="宋体" w:eastAsia="宋体" w:hAnsi="宋体" w:cs="宋体" w:hint="eastAsia"/>
          <w:color w:val="auto"/>
          <w:spacing w:val="-5"/>
          <w:position w:val="19"/>
          <w:sz w:val="24"/>
          <w:szCs w:val="24"/>
        </w:rPr>
        <w:t>称(加盖公章)：     ____________</w:t>
      </w:r>
    </w:p>
    <w:p w14:paraId="00FC5EB4" w14:textId="77777777" w:rsidR="00F74EF3" w:rsidRDefault="00000000">
      <w:pPr>
        <w:spacing w:line="360" w:lineRule="auto"/>
        <w:ind w:left="346"/>
        <w:rPr>
          <w:rFonts w:ascii="宋体" w:eastAsia="宋体" w:hAnsi="宋体" w:cs="宋体" w:hint="eastAsia"/>
          <w:color w:val="auto"/>
          <w:sz w:val="24"/>
          <w:szCs w:val="24"/>
        </w:rPr>
      </w:pPr>
      <w:r>
        <w:rPr>
          <w:rFonts w:ascii="宋体" w:eastAsia="宋体" w:hAnsi="宋体" w:cs="宋体" w:hint="eastAsia"/>
          <w:color w:val="auto"/>
          <w:spacing w:val="-32"/>
          <w:sz w:val="24"/>
          <w:szCs w:val="24"/>
        </w:rPr>
        <w:lastRenderedPageBreak/>
        <w:t>日</w:t>
      </w:r>
      <w:r>
        <w:rPr>
          <w:rFonts w:ascii="宋体" w:eastAsia="宋体" w:hAnsi="宋体" w:cs="宋体" w:hint="eastAsia"/>
          <w:color w:val="auto"/>
          <w:spacing w:val="-16"/>
          <w:sz w:val="24"/>
          <w:szCs w:val="24"/>
        </w:rPr>
        <w:t>期： _____年______月______ 日</w:t>
      </w:r>
    </w:p>
    <w:p w14:paraId="6CC9C274" w14:textId="77777777" w:rsidR="00F74EF3" w:rsidRDefault="00F74EF3">
      <w:pPr>
        <w:spacing w:line="360" w:lineRule="auto"/>
        <w:rPr>
          <w:rFonts w:ascii="宋体" w:eastAsia="宋体" w:hAnsi="宋体" w:cs="宋体" w:hint="eastAsia"/>
          <w:color w:val="auto"/>
        </w:rPr>
        <w:sectPr w:rsidR="00F74EF3">
          <w:footerReference w:type="default" r:id="rId44"/>
          <w:pgSz w:w="11907" w:h="16840"/>
          <w:pgMar w:top="1440" w:right="1080" w:bottom="1440" w:left="1080" w:header="878" w:footer="886" w:gutter="0"/>
          <w:cols w:space="720"/>
        </w:sectPr>
      </w:pPr>
    </w:p>
    <w:p w14:paraId="1335DCA6" w14:textId="77777777" w:rsidR="00F74EF3" w:rsidRDefault="00F74EF3">
      <w:pPr>
        <w:spacing w:line="360" w:lineRule="auto"/>
        <w:rPr>
          <w:rFonts w:ascii="宋体" w:eastAsia="宋体" w:hAnsi="宋体" w:cs="宋体" w:hint="eastAsia"/>
          <w:color w:val="auto"/>
        </w:rPr>
      </w:pPr>
    </w:p>
    <w:p w14:paraId="145E78BD" w14:textId="77777777" w:rsidR="00F74EF3" w:rsidRDefault="00000000">
      <w:pPr>
        <w:spacing w:line="360" w:lineRule="auto"/>
        <w:rPr>
          <w:rFonts w:ascii="宋体" w:eastAsia="宋体" w:hAnsi="宋体" w:cs="宋体" w:hint="eastAsia"/>
          <w:color w:val="auto"/>
          <w:sz w:val="24"/>
          <w:szCs w:val="24"/>
        </w:rPr>
      </w:pPr>
      <w:r>
        <w:rPr>
          <w:rFonts w:ascii="宋体" w:eastAsia="宋体" w:hAnsi="宋体" w:cs="宋体" w:hint="eastAsia"/>
          <w:color w:val="auto"/>
          <w:spacing w:val="1"/>
          <w:sz w:val="24"/>
          <w:szCs w:val="24"/>
        </w:rPr>
        <w:t>7  招标文件要求提供</w:t>
      </w:r>
      <w:r>
        <w:rPr>
          <w:rFonts w:ascii="宋体" w:eastAsia="宋体" w:hAnsi="宋体" w:cs="宋体" w:hint="eastAsia"/>
          <w:color w:val="auto"/>
          <w:sz w:val="24"/>
          <w:szCs w:val="24"/>
        </w:rPr>
        <w:t>或投标人认为应附的其他材料</w:t>
      </w:r>
    </w:p>
    <w:p w14:paraId="074AB97D" w14:textId="77777777" w:rsidR="00F74EF3" w:rsidRDefault="00F74EF3">
      <w:pPr>
        <w:spacing w:line="360" w:lineRule="auto"/>
        <w:rPr>
          <w:rFonts w:ascii="宋体" w:eastAsia="宋体" w:hAnsi="宋体" w:cs="宋体" w:hint="eastAsia"/>
          <w:color w:val="auto"/>
        </w:rPr>
      </w:pPr>
    </w:p>
    <w:p w14:paraId="58BAA72E" w14:textId="77777777" w:rsidR="00F74EF3" w:rsidRDefault="00F74EF3">
      <w:pPr>
        <w:spacing w:line="360" w:lineRule="auto"/>
        <w:rPr>
          <w:rFonts w:ascii="宋体" w:eastAsia="宋体" w:hAnsi="宋体" w:cs="宋体" w:hint="eastAsia"/>
          <w:color w:val="auto"/>
        </w:rPr>
      </w:pPr>
    </w:p>
    <w:p w14:paraId="0BAC8773" w14:textId="77777777" w:rsidR="00F74EF3" w:rsidRDefault="00F74EF3">
      <w:pPr>
        <w:spacing w:line="360" w:lineRule="auto"/>
        <w:rPr>
          <w:rFonts w:ascii="宋体" w:eastAsia="宋体" w:hAnsi="宋体" w:cs="宋体" w:hint="eastAsia"/>
          <w:color w:val="auto"/>
        </w:rPr>
      </w:pPr>
    </w:p>
    <w:p w14:paraId="74D5044A" w14:textId="77777777" w:rsidR="00F74EF3" w:rsidRDefault="00F74EF3">
      <w:pPr>
        <w:spacing w:line="360" w:lineRule="auto"/>
        <w:rPr>
          <w:rFonts w:ascii="宋体" w:eastAsia="宋体" w:hAnsi="宋体" w:cs="宋体" w:hint="eastAsia"/>
          <w:color w:val="auto"/>
        </w:rPr>
      </w:pPr>
    </w:p>
    <w:p w14:paraId="2B128FF5" w14:textId="77777777" w:rsidR="00F74EF3" w:rsidRDefault="00F74EF3">
      <w:pPr>
        <w:spacing w:line="360" w:lineRule="auto"/>
        <w:rPr>
          <w:rFonts w:ascii="宋体" w:eastAsia="宋体" w:hAnsi="宋体" w:cs="宋体" w:hint="eastAsia"/>
          <w:color w:val="auto"/>
        </w:rPr>
      </w:pPr>
    </w:p>
    <w:p w14:paraId="02297443" w14:textId="77777777" w:rsidR="00F74EF3" w:rsidRDefault="00F74EF3">
      <w:pPr>
        <w:spacing w:line="360" w:lineRule="auto"/>
        <w:rPr>
          <w:rFonts w:ascii="宋体" w:eastAsia="宋体" w:hAnsi="宋体" w:cs="宋体" w:hint="eastAsia"/>
          <w:color w:val="auto"/>
        </w:rPr>
      </w:pPr>
    </w:p>
    <w:p w14:paraId="0B5DE20B" w14:textId="77777777" w:rsidR="00F74EF3" w:rsidRDefault="00F74EF3">
      <w:pPr>
        <w:spacing w:line="360" w:lineRule="auto"/>
        <w:rPr>
          <w:rFonts w:ascii="宋体" w:eastAsia="宋体" w:hAnsi="宋体" w:cs="宋体" w:hint="eastAsia"/>
          <w:color w:val="auto"/>
        </w:rPr>
      </w:pPr>
    </w:p>
    <w:p w14:paraId="2BB58037" w14:textId="77777777" w:rsidR="00F74EF3" w:rsidRDefault="00F74EF3">
      <w:pPr>
        <w:spacing w:line="360" w:lineRule="auto"/>
        <w:rPr>
          <w:rFonts w:ascii="宋体" w:eastAsia="宋体" w:hAnsi="宋体" w:cs="宋体" w:hint="eastAsia"/>
          <w:color w:val="auto"/>
        </w:rPr>
      </w:pPr>
    </w:p>
    <w:p w14:paraId="6D047BA2" w14:textId="77777777" w:rsidR="00F74EF3" w:rsidRDefault="00F74EF3">
      <w:pPr>
        <w:spacing w:line="360" w:lineRule="auto"/>
        <w:rPr>
          <w:rFonts w:ascii="宋体" w:eastAsia="宋体" w:hAnsi="宋体" w:cs="宋体" w:hint="eastAsia"/>
          <w:color w:val="auto"/>
        </w:rPr>
      </w:pPr>
    </w:p>
    <w:p w14:paraId="6007F99D" w14:textId="77777777" w:rsidR="00F74EF3" w:rsidRDefault="00F74EF3">
      <w:pPr>
        <w:spacing w:line="360" w:lineRule="auto"/>
        <w:rPr>
          <w:rFonts w:ascii="宋体" w:eastAsia="宋体" w:hAnsi="宋体" w:cs="宋体" w:hint="eastAsia"/>
          <w:color w:val="auto"/>
        </w:rPr>
      </w:pPr>
    </w:p>
    <w:p w14:paraId="2CFFD2BB" w14:textId="77777777" w:rsidR="00F74EF3" w:rsidRDefault="00F74EF3">
      <w:pPr>
        <w:spacing w:line="360" w:lineRule="auto"/>
        <w:rPr>
          <w:rFonts w:ascii="宋体" w:eastAsia="宋体" w:hAnsi="宋体" w:cs="宋体" w:hint="eastAsia"/>
          <w:color w:val="auto"/>
        </w:rPr>
      </w:pPr>
    </w:p>
    <w:p w14:paraId="6D44097A" w14:textId="77777777" w:rsidR="00F74EF3" w:rsidRDefault="00F74EF3">
      <w:pPr>
        <w:spacing w:line="360" w:lineRule="auto"/>
        <w:rPr>
          <w:rFonts w:ascii="宋体" w:eastAsia="宋体" w:hAnsi="宋体" w:cs="宋体" w:hint="eastAsia"/>
          <w:color w:val="auto"/>
        </w:rPr>
      </w:pPr>
    </w:p>
    <w:p w14:paraId="662C7A57" w14:textId="77777777" w:rsidR="00F74EF3" w:rsidRDefault="00F74EF3">
      <w:pPr>
        <w:spacing w:line="360" w:lineRule="auto"/>
        <w:rPr>
          <w:rFonts w:ascii="宋体" w:eastAsia="宋体" w:hAnsi="宋体" w:cs="宋体" w:hint="eastAsia"/>
          <w:color w:val="auto"/>
        </w:rPr>
      </w:pPr>
    </w:p>
    <w:p w14:paraId="535E4088" w14:textId="77777777" w:rsidR="00F74EF3" w:rsidRDefault="00F74EF3">
      <w:pPr>
        <w:spacing w:line="360" w:lineRule="auto"/>
        <w:rPr>
          <w:rFonts w:ascii="宋体" w:eastAsia="宋体" w:hAnsi="宋体" w:cs="宋体" w:hint="eastAsia"/>
          <w:color w:val="auto"/>
        </w:rPr>
      </w:pPr>
    </w:p>
    <w:p w14:paraId="61DE94F2" w14:textId="77777777" w:rsidR="00F74EF3" w:rsidRDefault="00F74EF3">
      <w:pPr>
        <w:spacing w:line="360" w:lineRule="auto"/>
        <w:rPr>
          <w:rFonts w:ascii="宋体" w:eastAsia="宋体" w:hAnsi="宋体" w:cs="宋体" w:hint="eastAsia"/>
          <w:color w:val="auto"/>
        </w:rPr>
      </w:pPr>
    </w:p>
    <w:p w14:paraId="3304E533" w14:textId="77777777" w:rsidR="00F74EF3" w:rsidRDefault="00F74EF3">
      <w:pPr>
        <w:spacing w:line="360" w:lineRule="auto"/>
        <w:rPr>
          <w:rFonts w:ascii="宋体" w:eastAsia="宋体" w:hAnsi="宋体" w:cs="宋体" w:hint="eastAsia"/>
          <w:color w:val="auto"/>
        </w:rPr>
      </w:pPr>
    </w:p>
    <w:p w14:paraId="5DD9B4D6" w14:textId="77777777" w:rsidR="00F74EF3" w:rsidRDefault="00F74EF3">
      <w:pPr>
        <w:spacing w:line="360" w:lineRule="auto"/>
        <w:rPr>
          <w:rFonts w:ascii="宋体" w:eastAsia="宋体" w:hAnsi="宋体" w:cs="宋体" w:hint="eastAsia"/>
          <w:color w:val="auto"/>
        </w:rPr>
      </w:pPr>
    </w:p>
    <w:p w14:paraId="03FB5162" w14:textId="77777777" w:rsidR="00F74EF3" w:rsidRDefault="00F74EF3">
      <w:pPr>
        <w:spacing w:line="360" w:lineRule="auto"/>
        <w:rPr>
          <w:rFonts w:ascii="宋体" w:eastAsia="宋体" w:hAnsi="宋体" w:cs="宋体" w:hint="eastAsia"/>
          <w:color w:val="auto"/>
        </w:rPr>
      </w:pPr>
    </w:p>
    <w:p w14:paraId="5B6DD5B2" w14:textId="77777777" w:rsidR="00F74EF3" w:rsidRDefault="00F74EF3">
      <w:pPr>
        <w:spacing w:line="360" w:lineRule="auto"/>
        <w:rPr>
          <w:rFonts w:ascii="宋体" w:eastAsia="宋体" w:hAnsi="宋体" w:cs="宋体" w:hint="eastAsia"/>
          <w:color w:val="auto"/>
        </w:rPr>
      </w:pPr>
    </w:p>
    <w:p w14:paraId="1FABF73E" w14:textId="77777777" w:rsidR="00F74EF3" w:rsidRDefault="00F74EF3">
      <w:pPr>
        <w:spacing w:line="360" w:lineRule="auto"/>
        <w:rPr>
          <w:rFonts w:ascii="宋体" w:eastAsia="宋体" w:hAnsi="宋体" w:cs="宋体" w:hint="eastAsia"/>
          <w:color w:val="auto"/>
        </w:rPr>
      </w:pPr>
    </w:p>
    <w:p w14:paraId="2338B661" w14:textId="77777777" w:rsidR="00F74EF3" w:rsidRDefault="00F74EF3">
      <w:pPr>
        <w:spacing w:line="360" w:lineRule="auto"/>
        <w:rPr>
          <w:rFonts w:ascii="宋体" w:eastAsia="宋体" w:hAnsi="宋体" w:cs="宋体" w:hint="eastAsia"/>
          <w:color w:val="auto"/>
        </w:rPr>
      </w:pPr>
    </w:p>
    <w:p w14:paraId="51B96B33" w14:textId="77777777" w:rsidR="00F74EF3" w:rsidRDefault="00F74EF3">
      <w:pPr>
        <w:spacing w:line="360" w:lineRule="auto"/>
        <w:rPr>
          <w:rFonts w:ascii="宋体" w:eastAsia="宋体" w:hAnsi="宋体" w:cs="宋体" w:hint="eastAsia"/>
          <w:color w:val="auto"/>
        </w:rPr>
      </w:pPr>
    </w:p>
    <w:p w14:paraId="515253B3" w14:textId="77777777" w:rsidR="00F74EF3" w:rsidRDefault="00F74EF3">
      <w:pPr>
        <w:spacing w:line="360" w:lineRule="auto"/>
        <w:rPr>
          <w:rFonts w:ascii="宋体" w:eastAsia="宋体" w:hAnsi="宋体" w:cs="宋体" w:hint="eastAsia"/>
          <w:color w:val="auto"/>
        </w:rPr>
      </w:pPr>
    </w:p>
    <w:p w14:paraId="5E61E180" w14:textId="77777777" w:rsidR="00F74EF3" w:rsidRDefault="00F74EF3">
      <w:pPr>
        <w:spacing w:line="360" w:lineRule="auto"/>
        <w:rPr>
          <w:rFonts w:ascii="宋体" w:eastAsia="宋体" w:hAnsi="宋体" w:cs="宋体" w:hint="eastAsia"/>
          <w:color w:val="auto"/>
        </w:rPr>
      </w:pPr>
    </w:p>
    <w:p w14:paraId="6C14E5C8" w14:textId="77777777" w:rsidR="00F74EF3" w:rsidRDefault="00F74EF3">
      <w:pPr>
        <w:spacing w:line="360" w:lineRule="auto"/>
        <w:rPr>
          <w:rFonts w:ascii="宋体" w:eastAsia="宋体" w:hAnsi="宋体" w:cs="宋体" w:hint="eastAsia"/>
          <w:color w:val="auto"/>
        </w:rPr>
      </w:pPr>
    </w:p>
    <w:p w14:paraId="78C01447" w14:textId="77777777" w:rsidR="00F74EF3" w:rsidRDefault="00F74EF3">
      <w:pPr>
        <w:spacing w:line="360" w:lineRule="auto"/>
        <w:rPr>
          <w:rFonts w:ascii="宋体" w:eastAsia="宋体" w:hAnsi="宋体" w:cs="宋体" w:hint="eastAsia"/>
          <w:color w:val="auto"/>
        </w:rPr>
      </w:pPr>
    </w:p>
    <w:p w14:paraId="7BD6D3E9" w14:textId="77777777" w:rsidR="00F74EF3" w:rsidRDefault="00F74EF3">
      <w:pPr>
        <w:spacing w:line="360" w:lineRule="auto"/>
        <w:rPr>
          <w:rFonts w:ascii="宋体" w:eastAsia="宋体" w:hAnsi="宋体" w:cs="宋体" w:hint="eastAsia"/>
          <w:color w:val="auto"/>
        </w:rPr>
      </w:pPr>
    </w:p>
    <w:p w14:paraId="7B8C960A" w14:textId="77777777" w:rsidR="00F74EF3" w:rsidRDefault="00F74EF3">
      <w:pPr>
        <w:spacing w:line="360" w:lineRule="auto"/>
        <w:rPr>
          <w:rFonts w:ascii="宋体" w:eastAsia="宋体" w:hAnsi="宋体" w:cs="宋体" w:hint="eastAsia"/>
          <w:color w:val="auto"/>
        </w:rPr>
      </w:pPr>
    </w:p>
    <w:p w14:paraId="5B64FC56" w14:textId="77777777" w:rsidR="00F74EF3" w:rsidRDefault="00F74EF3">
      <w:pPr>
        <w:spacing w:line="360" w:lineRule="auto"/>
        <w:rPr>
          <w:rFonts w:ascii="宋体" w:eastAsia="宋体" w:hAnsi="宋体" w:cs="宋体" w:hint="eastAsia"/>
          <w:color w:val="auto"/>
        </w:rPr>
      </w:pPr>
    </w:p>
    <w:p w14:paraId="4C314F13" w14:textId="77777777" w:rsidR="00F74EF3" w:rsidRDefault="00F74EF3">
      <w:pPr>
        <w:spacing w:line="360" w:lineRule="auto"/>
        <w:rPr>
          <w:rFonts w:ascii="宋体" w:eastAsia="宋体" w:hAnsi="宋体" w:cs="宋体" w:hint="eastAsia"/>
          <w:color w:val="auto"/>
        </w:rPr>
      </w:pPr>
    </w:p>
    <w:p w14:paraId="1AB371F5" w14:textId="77777777" w:rsidR="00F74EF3" w:rsidRDefault="00F74EF3">
      <w:pPr>
        <w:spacing w:line="360" w:lineRule="auto"/>
        <w:rPr>
          <w:rFonts w:ascii="宋体" w:eastAsia="宋体" w:hAnsi="宋体" w:cs="宋体" w:hint="eastAsia"/>
          <w:color w:val="auto"/>
        </w:rPr>
      </w:pPr>
    </w:p>
    <w:p w14:paraId="7127869D" w14:textId="77777777" w:rsidR="00F74EF3" w:rsidRDefault="00F74EF3">
      <w:pPr>
        <w:spacing w:line="360" w:lineRule="auto"/>
        <w:rPr>
          <w:rFonts w:ascii="宋体" w:eastAsia="宋体" w:hAnsi="宋体" w:cs="宋体" w:hint="eastAsia"/>
          <w:color w:val="auto"/>
        </w:rPr>
      </w:pPr>
    </w:p>
    <w:p w14:paraId="1464213C" w14:textId="77777777" w:rsidR="00F74EF3" w:rsidRDefault="00F74EF3">
      <w:pPr>
        <w:spacing w:line="360" w:lineRule="auto"/>
        <w:rPr>
          <w:rFonts w:ascii="宋体" w:eastAsia="宋体" w:hAnsi="宋体" w:cs="宋体" w:hint="eastAsia"/>
          <w:color w:val="auto"/>
        </w:rPr>
      </w:pPr>
    </w:p>
    <w:p w14:paraId="605BB95C" w14:textId="77777777" w:rsidR="00F74EF3" w:rsidRDefault="00F74EF3">
      <w:pPr>
        <w:spacing w:line="360" w:lineRule="auto"/>
        <w:rPr>
          <w:rFonts w:ascii="宋体" w:eastAsia="宋体" w:hAnsi="宋体" w:cs="宋体" w:hint="eastAsia"/>
          <w:color w:val="auto"/>
        </w:rPr>
      </w:pPr>
    </w:p>
    <w:p w14:paraId="39E2F1F6" w14:textId="77777777" w:rsidR="00F74EF3" w:rsidRDefault="00F74EF3">
      <w:pPr>
        <w:spacing w:line="360" w:lineRule="auto"/>
        <w:rPr>
          <w:rFonts w:ascii="宋体" w:eastAsia="宋体" w:hAnsi="宋体" w:cs="宋体" w:hint="eastAsia"/>
          <w:color w:val="auto"/>
        </w:rPr>
      </w:pPr>
    </w:p>
    <w:p w14:paraId="526947A7" w14:textId="77777777" w:rsidR="00F74EF3" w:rsidRDefault="00F74EF3">
      <w:pPr>
        <w:spacing w:line="360" w:lineRule="auto"/>
        <w:rPr>
          <w:rFonts w:ascii="宋体" w:eastAsia="宋体" w:hAnsi="宋体" w:cs="宋体" w:hint="eastAsia"/>
          <w:color w:val="auto"/>
        </w:rPr>
      </w:pPr>
    </w:p>
    <w:p w14:paraId="2BEEB0FA" w14:textId="77777777" w:rsidR="00F74EF3" w:rsidRDefault="00F74EF3">
      <w:pPr>
        <w:spacing w:line="360" w:lineRule="auto"/>
        <w:rPr>
          <w:rFonts w:ascii="宋体" w:eastAsia="宋体" w:hAnsi="宋体" w:cs="宋体" w:hint="eastAsia"/>
          <w:color w:val="auto"/>
        </w:rPr>
      </w:pPr>
    </w:p>
    <w:p w14:paraId="7F084274" w14:textId="77777777" w:rsidR="00F74EF3" w:rsidRDefault="00F74EF3">
      <w:pPr>
        <w:spacing w:line="360" w:lineRule="auto"/>
        <w:rPr>
          <w:rFonts w:ascii="宋体" w:eastAsia="宋体" w:hAnsi="宋体" w:cs="宋体" w:hint="eastAsia"/>
          <w:color w:val="auto"/>
        </w:rPr>
      </w:pPr>
    </w:p>
    <w:p w14:paraId="7AEA61F6" w14:textId="77777777" w:rsidR="00F74EF3" w:rsidRDefault="00F74EF3">
      <w:pPr>
        <w:tabs>
          <w:tab w:val="left" w:pos="1236"/>
        </w:tabs>
        <w:spacing w:line="360" w:lineRule="auto"/>
        <w:rPr>
          <w:rFonts w:ascii="宋体" w:eastAsia="宋体" w:hAnsi="宋体" w:cs="宋体" w:hint="eastAsia"/>
          <w:color w:val="auto"/>
        </w:rPr>
      </w:pPr>
    </w:p>
    <w:sectPr w:rsidR="00F74EF3">
      <w:footerReference w:type="default" r:id="rId45"/>
      <w:pgSz w:w="11907" w:h="16840"/>
      <w:pgMar w:top="1440" w:right="1080" w:bottom="1440" w:left="1080" w:header="878" w:footer="8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5957A" w14:textId="77777777" w:rsidR="00043F12" w:rsidRDefault="00043F12">
      <w:r>
        <w:separator/>
      </w:r>
    </w:p>
  </w:endnote>
  <w:endnote w:type="continuationSeparator" w:id="0">
    <w:p w14:paraId="42B3ED1F" w14:textId="77777777" w:rsidR="00043F12" w:rsidRDefault="00043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楷体_GB2312">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微软雅黑"/>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6C7C9" w14:textId="77777777" w:rsidR="00F74EF3" w:rsidRDefault="00000000">
    <w:pPr>
      <w:pStyle w:val="ab"/>
      <w:jc w:val="both"/>
    </w:pPr>
    <w:r>
      <w:rPr>
        <w:noProof/>
      </w:rPr>
      <mc:AlternateContent>
        <mc:Choice Requires="wps">
          <w:drawing>
            <wp:anchor distT="0" distB="0" distL="114300" distR="114300" simplePos="0" relativeHeight="251644928" behindDoc="0" locked="0" layoutInCell="1" allowOverlap="1" wp14:anchorId="02233FAC" wp14:editId="1D4E5698">
              <wp:simplePos x="0" y="0"/>
              <wp:positionH relativeFrom="margin">
                <wp:posOffset>3240405</wp:posOffset>
              </wp:positionH>
              <wp:positionV relativeFrom="paragraph">
                <wp:posOffset>1270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0C2D1B" w14:textId="77777777" w:rsidR="00F74EF3" w:rsidRDefault="00F74EF3">
                          <w:pPr>
                            <w:pStyle w:val="ab"/>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2233FAC" id="_x0000_t202" coordsize="21600,21600" o:spt="202" path="m,l,21600r21600,l21600,xe">
              <v:stroke joinstyle="miter"/>
              <v:path gradientshapeok="t" o:connecttype="rect"/>
            </v:shapetype>
            <v:shape id="文本框 5" o:spid="_x0000_s1026" type="#_x0000_t202" style="position:absolute;left:0;text-align:left;margin-left:255.15pt;margin-top:.1pt;width:2in;height:2in;z-index:25164492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" filled="f" stroked="f" strokeweight=".5pt">
              <v:textbox style="mso-fit-shape-to-text:t" inset="0,0,0,0">
                <w:txbxContent>
                  <w:p w14:paraId="2E0C2D1B" w14:textId="77777777" w:rsidR="00F74EF3" w:rsidRDefault="00F74EF3">
                    <w:pPr>
                      <w:pStyle w:val="ab"/>
                    </w:pPr>
                  </w:p>
                </w:txbxContent>
              </v:textbox>
              <w10:wrap anchorx="margin"/>
            </v:shape>
          </w:pict>
        </mc:Fallback>
      </mc:AlternateContent>
    </w:r>
  </w:p>
  <w:p w14:paraId="378B456F" w14:textId="77777777" w:rsidR="00F74EF3" w:rsidRDefault="00F74EF3">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BA3CD" w14:textId="77777777" w:rsidR="00F74EF3" w:rsidRDefault="00F74EF3">
    <w:pPr>
      <w:pStyle w:val="ab"/>
      <w:jc w:val="center"/>
    </w:pPr>
  </w:p>
  <w:p w14:paraId="5797A87E" w14:textId="77777777" w:rsidR="00F74EF3" w:rsidRDefault="00F74EF3">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13D43" w14:textId="77777777" w:rsidR="00F74EF3" w:rsidRDefault="00000000">
    <w:pPr>
      <w:pStyle w:val="ab"/>
      <w:jc w:val="center"/>
    </w:pPr>
    <w:r>
      <w:rPr>
        <w:noProof/>
      </w:rPr>
      <mc:AlternateContent>
        <mc:Choice Requires="wps">
          <w:drawing>
            <wp:anchor distT="0" distB="0" distL="114300" distR="114300" simplePos="0" relativeHeight="251651072" behindDoc="0" locked="0" layoutInCell="1" allowOverlap="1" wp14:anchorId="615CC608" wp14:editId="3F261652">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3A560A" w14:textId="77777777" w:rsidR="00F74EF3"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15CC608" id="_x0000_t202" coordsize="21600,21600" o:spt="202" path="m,l,21600r21600,l21600,xe">
              <v:stroke joinstyle="miter"/>
              <v:path gradientshapeok="t" o:connecttype="rect"/>
            </v:shapetype>
            <v:shape id="文本框 1" o:spid="_x0000_s1027" type="#_x0000_t202" style="position:absolute;left:0;text-align:left;margin-left:0;margin-top:0;width:2in;height:2in;z-index:25165107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2A3A560A" w14:textId="77777777" w:rsidR="00F74EF3"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p w14:paraId="206804F0" w14:textId="77777777" w:rsidR="00F74EF3" w:rsidRDefault="00F74EF3">
    <w:pPr>
      <w:pStyle w:val="ab"/>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808D1" w14:textId="77777777" w:rsidR="00F74EF3" w:rsidRDefault="00000000">
    <w:pPr>
      <w:spacing w:line="201" w:lineRule="auto"/>
      <w:ind w:left="5075"/>
      <w:rPr>
        <w:sz w:val="18"/>
        <w:szCs w:val="18"/>
      </w:rPr>
    </w:pPr>
    <w:r>
      <w:rPr>
        <w:noProof/>
        <w:sz w:val="18"/>
      </w:rPr>
      <mc:AlternateContent>
        <mc:Choice Requires="wps">
          <w:drawing>
            <wp:anchor distT="0" distB="0" distL="114300" distR="114300" simplePos="0" relativeHeight="251652096" behindDoc="0" locked="0" layoutInCell="1" allowOverlap="1" wp14:anchorId="33331378" wp14:editId="497EA79A">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41D7E2" w14:textId="77777777" w:rsidR="00F74EF3" w:rsidRDefault="00000000">
                          <w:pPr>
                            <w:pStyle w:val="ab"/>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3331378" id="_x0000_t202" coordsize="21600,21600" o:spt="202" path="m,l,21600r21600,l21600,xe">
              <v:stroke joinstyle="miter"/>
              <v:path gradientshapeok="t" o:connecttype="rect"/>
            </v:shapetype>
            <v:shape id="文本框 2" o:spid="_x0000_s1028" type="#_x0000_t202" style="position:absolute;left:0;text-align:left;margin-left:0;margin-top:0;width:2in;height:2in;z-index:25165209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7041D7E2" w14:textId="77777777" w:rsidR="00F74EF3" w:rsidRDefault="00000000">
                    <w:pPr>
                      <w:pStyle w:val="ab"/>
                    </w:pPr>
                    <w:r>
                      <w:fldChar w:fldCharType="begin"/>
                    </w:r>
                    <w:r>
                      <w:instrText xml:space="preserve"> PAGE  \* MERGEFORMAT </w:instrText>
                    </w:r>
                    <w:r>
                      <w:fldChar w:fldCharType="separate"/>
                    </w:r>
                    <w:r>
                      <w:t>4</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9F487" w14:textId="77777777" w:rsidR="00F74EF3" w:rsidRDefault="00000000">
    <w:pPr>
      <w:spacing w:line="201" w:lineRule="auto"/>
      <w:ind w:left="4441"/>
      <w:rPr>
        <w:sz w:val="18"/>
        <w:szCs w:val="18"/>
      </w:rPr>
    </w:pPr>
    <w:r>
      <w:rPr>
        <w:noProof/>
        <w:sz w:val="18"/>
      </w:rPr>
      <mc:AlternateContent>
        <mc:Choice Requires="wps">
          <w:drawing>
            <wp:anchor distT="0" distB="0" distL="114300" distR="114300" simplePos="0" relativeHeight="251645952" behindDoc="0" locked="0" layoutInCell="1" allowOverlap="1" wp14:anchorId="1AF0A3F4" wp14:editId="1CCE756D">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8C86F" w14:textId="77777777" w:rsidR="00F74EF3"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AF0A3F4" id="_x0000_t202" coordsize="21600,21600" o:spt="202" path="m,l,21600r21600,l21600,xe">
              <v:stroke joinstyle="miter"/>
              <v:path gradientshapeok="t" o:connecttype="rect"/>
            </v:shapetype>
            <v:shape id="文本框 9" o:spid="_x0000_s1029" type="#_x0000_t202" style="position:absolute;left:0;text-align:left;margin-left:0;margin-top:0;width:2in;height:2in;z-index:2516459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VQQIAAOs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l5F/VQQIAAOsEAAAOAAAAAAAA&#10;AAAAAAAAAC4CAABkcnMvZTJvRG9jLnhtbFBLAQItABQABgAIAAAAIQBxqtG51wAAAAUBAAAPAAAA&#10;AAAAAAAAAAAAAJsEAABkcnMvZG93bnJldi54bWxQSwUGAAAAAAQABADzAAAAnwUAAAAA&#10;" filled="f" stroked="f" strokeweight=".5pt">
              <v:textbox style="mso-fit-shape-to-text:t" inset="0,0,0,0">
                <w:txbxContent>
                  <w:p w14:paraId="1438C86F" w14:textId="77777777" w:rsidR="00F74EF3"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ECF54" w14:textId="77777777" w:rsidR="00F74EF3" w:rsidRDefault="00000000">
    <w:pPr>
      <w:spacing w:line="201" w:lineRule="auto"/>
      <w:ind w:left="4547"/>
      <w:rPr>
        <w:sz w:val="18"/>
        <w:szCs w:val="18"/>
      </w:rPr>
    </w:pPr>
    <w:r>
      <w:rPr>
        <w:noProof/>
        <w:sz w:val="18"/>
      </w:rPr>
      <mc:AlternateContent>
        <mc:Choice Requires="wps">
          <w:drawing>
            <wp:anchor distT="0" distB="0" distL="114300" distR="114300" simplePos="0" relativeHeight="251646976" behindDoc="0" locked="0" layoutInCell="1" allowOverlap="1" wp14:anchorId="377B8966" wp14:editId="1952EDBE">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4980A6" w14:textId="77777777" w:rsidR="00F74EF3"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77B8966" id="_x0000_t202" coordsize="21600,21600" o:spt="202" path="m,l,21600r21600,l21600,xe">
              <v:stroke joinstyle="miter"/>
              <v:path gradientshapeok="t" o:connecttype="rect"/>
            </v:shapetype>
            <v:shape id="文本框 10" o:spid="_x0000_s1030" type="#_x0000_t202" style="position:absolute;left:0;text-align:left;margin-left:0;margin-top:0;width:2in;height:2in;z-index:2516469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ppbQQIAAOsEAAAOAAAAZHJzL2Uyb0RvYy54bWysVFGP0zAMfkfiP0R5Z+0Gn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8nh1FD4MZSjFuyScKLURHB2C9Ks7pMOceLNFFqYzw7C5oFIaWymMpN&#10;SGQdrTSFfYnj1T66qjRtL3EePVJksDg6N7UFn+p9lnb5Y0hZ9/YDA33dkQLsDh0VXvB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meppbQQIAAOsEAAAOAAAAAAAA&#10;AAAAAAAAAC4CAABkcnMvZTJvRG9jLnhtbFBLAQItABQABgAIAAAAIQBxqtG51wAAAAUBAAAPAAAA&#10;AAAAAAAAAAAAAJsEAABkcnMvZG93bnJldi54bWxQSwUGAAAAAAQABADzAAAAnwUAAAAA&#10;" filled="f" stroked="f" strokeweight=".5pt">
              <v:textbox style="mso-fit-shape-to-text:t" inset="0,0,0,0">
                <w:txbxContent>
                  <w:p w14:paraId="554980A6" w14:textId="77777777" w:rsidR="00F74EF3"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C9E56" w14:textId="77777777" w:rsidR="00F74EF3" w:rsidRDefault="00000000">
    <w:pPr>
      <w:spacing w:line="201" w:lineRule="auto"/>
      <w:ind w:left="4434"/>
      <w:rPr>
        <w:sz w:val="18"/>
        <w:szCs w:val="18"/>
      </w:rPr>
    </w:pPr>
    <w:r>
      <w:rPr>
        <w:noProof/>
        <w:sz w:val="18"/>
      </w:rPr>
      <mc:AlternateContent>
        <mc:Choice Requires="wps">
          <w:drawing>
            <wp:anchor distT="0" distB="0" distL="114300" distR="114300" simplePos="0" relativeHeight="251648000" behindDoc="0" locked="0" layoutInCell="1" allowOverlap="1" wp14:anchorId="1D7743C7" wp14:editId="036FF426">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332599" w14:textId="77777777" w:rsidR="00F74EF3"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D7743C7" id="_x0000_t202" coordsize="21600,21600" o:spt="202" path="m,l,21600r21600,l21600,xe">
              <v:stroke joinstyle="miter"/>
              <v:path gradientshapeok="t" o:connecttype="rect"/>
            </v:shapetype>
            <v:shape id="文本框 11" o:spid="_x0000_s1031" type="#_x0000_t202" style="position:absolute;left:0;text-align:left;margin-left:0;margin-top:0;width:2in;height:2in;z-index:25164800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2gQQIAAOsEAAAOAAAAZHJzL2Uyb0RvYy54bWysVFGP0zAMfkfiP0R5Z+2G7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V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m/V2gQQIAAOsEAAAOAAAAAAAA&#10;AAAAAAAAAC4CAABkcnMvZTJvRG9jLnhtbFBLAQItABQABgAIAAAAIQBxqtG51wAAAAUBAAAPAAAA&#10;AAAAAAAAAAAAAJsEAABkcnMvZG93bnJldi54bWxQSwUGAAAAAAQABADzAAAAnwUAAAAA&#10;" filled="f" stroked="f" strokeweight=".5pt">
              <v:textbox style="mso-fit-shape-to-text:t" inset="0,0,0,0">
                <w:txbxContent>
                  <w:p w14:paraId="4F332599" w14:textId="77777777" w:rsidR="00F74EF3"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67B8D" w14:textId="77777777" w:rsidR="00F74EF3" w:rsidRDefault="00000000">
    <w:pPr>
      <w:spacing w:line="201" w:lineRule="auto"/>
      <w:ind w:left="4547"/>
      <w:rPr>
        <w:sz w:val="18"/>
        <w:szCs w:val="18"/>
      </w:rPr>
    </w:pPr>
    <w:r>
      <w:rPr>
        <w:noProof/>
        <w:sz w:val="18"/>
      </w:rPr>
      <mc:AlternateContent>
        <mc:Choice Requires="wps">
          <w:drawing>
            <wp:anchor distT="0" distB="0" distL="114300" distR="114300" simplePos="0" relativeHeight="251649024" behindDoc="0" locked="0" layoutInCell="1" allowOverlap="1" wp14:anchorId="78F61AE3" wp14:editId="1472627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0AB748" w14:textId="77777777" w:rsidR="00F74EF3"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8F61AE3" id="_x0000_t202" coordsize="21600,21600" o:spt="202" path="m,l,21600r21600,l21600,xe">
              <v:stroke joinstyle="miter"/>
              <v:path gradientshapeok="t" o:connecttype="rect"/>
            </v:shapetype>
            <v:shape id="文本框 12" o:spid="_x0000_s1032" type="#_x0000_t202" style="position:absolute;left:0;text-align:left;margin-left:0;margin-top:0;width:2in;height:2in;z-index:25164902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mR3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E29PIA5YVa&#10;7KGf/uDktqY27ETAJ+Fp3Kl1tML4SIc2QHTDVeKsAv/zb/fRnqaQtJy1tD4Ft7TfnJnPlqYzbtog&#10;+EE4DII9NRugHkzpaXAyieTg0Qyi9tB8p71exxikElZSpILjIG6wX2F6F6Rar5MR7ZMTuLN7JyN0&#10;6rlbn5BGKU1Y5KZn4soZbVSa0ev2x5X9/T9Z3d6o1S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ncmR3QQIAAOsEAAAOAAAAAAAA&#10;AAAAAAAAAC4CAABkcnMvZTJvRG9jLnhtbFBLAQItABQABgAIAAAAIQBxqtG51wAAAAUBAAAPAAAA&#10;AAAAAAAAAAAAAJsEAABkcnMvZG93bnJldi54bWxQSwUGAAAAAAQABADzAAAAnwUAAAAA&#10;" filled="f" stroked="f" strokeweight=".5pt">
              <v:textbox style="mso-fit-shape-to-text:t" inset="0,0,0,0">
                <w:txbxContent>
                  <w:p w14:paraId="560AB748" w14:textId="77777777" w:rsidR="00F74EF3"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DC069" w14:textId="77777777" w:rsidR="00F74EF3" w:rsidRDefault="00000000">
    <w:pPr>
      <w:spacing w:line="201" w:lineRule="auto"/>
      <w:ind w:left="4435"/>
      <w:rPr>
        <w:sz w:val="18"/>
        <w:szCs w:val="18"/>
      </w:rPr>
    </w:pPr>
    <w:r>
      <w:rPr>
        <w:noProof/>
        <w:sz w:val="18"/>
      </w:rPr>
      <mc:AlternateContent>
        <mc:Choice Requires="wps">
          <w:drawing>
            <wp:anchor distT="0" distB="0" distL="114300" distR="114300" simplePos="0" relativeHeight="251650048" behindDoc="0" locked="0" layoutInCell="1" allowOverlap="1" wp14:anchorId="033732CA" wp14:editId="77A42986">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DBEA2B" w14:textId="77777777" w:rsidR="00F74EF3"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33732CA" id="_x0000_t202" coordsize="21600,21600" o:spt="202" path="m,l,21600r21600,l21600,xe">
              <v:stroke joinstyle="miter"/>
              <v:path gradientshapeok="t" o:connecttype="rect"/>
            </v:shapetype>
            <v:shape id="文本框 16" o:spid="_x0000_s1033" type="#_x0000_t202" style="position:absolute;left:0;text-align:left;margin-left:0;margin-top:0;width:2in;height:2in;z-index:25165004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aOMQQIAAOsEAAAOAAAAZHJzL2Uyb0RvYy54bWysVFGP0zAMfkfiP0R5Z+2GO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XvD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n9aOMQQIAAOsEAAAOAAAAAAAA&#10;AAAAAAAAAC4CAABkcnMvZTJvRG9jLnhtbFBLAQItABQABgAIAAAAIQBxqtG51wAAAAUBAAAPAAAA&#10;AAAAAAAAAAAAAJsEAABkcnMvZG93bnJldi54bWxQSwUGAAAAAAQABADzAAAAnwUAAAAA&#10;" filled="f" stroked="f" strokeweight=".5pt">
              <v:textbox style="mso-fit-shape-to-text:t" inset="0,0,0,0">
                <w:txbxContent>
                  <w:p w14:paraId="75DBEA2B" w14:textId="77777777" w:rsidR="00F74EF3"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8C0E1" w14:textId="77777777" w:rsidR="00F74EF3" w:rsidRDefault="00000000">
    <w:pPr>
      <w:spacing w:line="201" w:lineRule="auto"/>
      <w:ind w:left="4435"/>
      <w:rPr>
        <w:sz w:val="18"/>
        <w:szCs w:val="18"/>
      </w:rPr>
    </w:pPr>
    <w:r>
      <w:rPr>
        <w:noProof/>
        <w:sz w:val="18"/>
      </w:rPr>
      <mc:AlternateContent>
        <mc:Choice Requires="wps">
          <w:drawing>
            <wp:anchor distT="0" distB="0" distL="114300" distR="114300" simplePos="0" relativeHeight="251653120" behindDoc="0" locked="0" layoutInCell="1" allowOverlap="1" wp14:anchorId="6FD9F815" wp14:editId="180F3EE2">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DFD4E3" w14:textId="77777777" w:rsidR="00F74EF3"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FD9F815" id="_x0000_t202" coordsize="21600,21600" o:spt="202" path="m,l,21600r21600,l21600,xe">
              <v:stroke joinstyle="miter"/>
              <v:path gradientshapeok="t" o:connecttype="rect"/>
            </v:shapetype>
            <v:shape id="文本框 17" o:spid="_x0000_s1034" type="#_x0000_t202" style="position:absolute;left:0;text-align:left;margin-left:0;margin-top:0;width:2in;height:2in;z-index:25165312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J6x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H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gSJ6xQQIAAOsEAAAOAAAAAAAA&#10;AAAAAAAAAC4CAABkcnMvZTJvRG9jLnhtbFBLAQItABQABgAIAAAAIQBxqtG51wAAAAUBAAAPAAAA&#10;AAAAAAAAAAAAAJsEAABkcnMvZG93bnJldi54bWxQSwUGAAAAAAQABADzAAAAnwUAAAAA&#10;" filled="f" stroked="f" strokeweight=".5pt">
              <v:textbox style="mso-fit-shape-to-text:t" inset="0,0,0,0">
                <w:txbxContent>
                  <w:p w14:paraId="4CDFD4E3" w14:textId="77777777" w:rsidR="00F74EF3"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95AD9" w14:textId="77777777" w:rsidR="00F74EF3" w:rsidRDefault="00000000">
    <w:pPr>
      <w:spacing w:line="201" w:lineRule="auto"/>
      <w:ind w:left="4435"/>
      <w:rPr>
        <w:sz w:val="18"/>
        <w:szCs w:val="18"/>
      </w:rPr>
    </w:pPr>
    <w:r>
      <w:rPr>
        <w:noProof/>
        <w:sz w:val="18"/>
      </w:rPr>
      <mc:AlternateContent>
        <mc:Choice Requires="wps">
          <w:drawing>
            <wp:anchor distT="0" distB="0" distL="114300" distR="114300" simplePos="0" relativeHeight="251654144" behindDoc="0" locked="0" layoutInCell="1" allowOverlap="1" wp14:anchorId="1BEC2451" wp14:editId="4D3A0474">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635262" w14:textId="77777777" w:rsidR="00F74EF3"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BEC2451" id="_x0000_t202" coordsize="21600,21600" o:spt="202" path="m,l,21600r21600,l21600,xe">
              <v:stroke joinstyle="miter"/>
              <v:path gradientshapeok="t" o:connecttype="rect"/>
            </v:shapetype>
            <v:shape id="文本框 18" o:spid="_x0000_s1035" type="#_x0000_t202" style="position:absolute;left:0;text-align:left;margin-left:0;margin-top:0;width:2in;height:2in;z-index:25165414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1lKQQIAAOsEAAAOAAAAZHJzL2Uyb0RvYy54bWysVFGP0zAMfkfiP0R5Z+2GOI1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XvD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gz1lKQQIAAOsEAAAOAAAAAAAA&#10;AAAAAAAAAC4CAABkcnMvZTJvRG9jLnhtbFBLAQItABQABgAIAAAAIQBxqtG51wAAAAUBAAAPAAAA&#10;AAAAAAAAAAAAAJsEAABkcnMvZG93bnJldi54bWxQSwUGAAAAAAQABADzAAAAnwUAAAAA&#10;" filled="f" stroked="f" strokeweight=".5pt">
              <v:textbox style="mso-fit-shape-to-text:t" inset="0,0,0,0">
                <w:txbxContent>
                  <w:p w14:paraId="35635262" w14:textId="77777777" w:rsidR="00F74EF3"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D0F11" w14:textId="77777777" w:rsidR="00F74EF3" w:rsidRDefault="00000000">
    <w:pPr>
      <w:spacing w:line="201" w:lineRule="auto"/>
      <w:ind w:left="4435"/>
      <w:rPr>
        <w:sz w:val="18"/>
        <w:szCs w:val="18"/>
      </w:rPr>
    </w:pPr>
    <w:r>
      <w:rPr>
        <w:noProof/>
        <w:sz w:val="18"/>
      </w:rPr>
      <mc:AlternateContent>
        <mc:Choice Requires="wps">
          <w:drawing>
            <wp:anchor distT="0" distB="0" distL="114300" distR="114300" simplePos="0" relativeHeight="251655168" behindDoc="0" locked="0" layoutInCell="1" allowOverlap="1" wp14:anchorId="45C9A57D" wp14:editId="63DE93F6">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84640B" w14:textId="77777777" w:rsidR="00F74EF3"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5C9A57D" id="_x0000_t202" coordsize="21600,21600" o:spt="202" path="m,l,21600r21600,l21600,xe">
              <v:stroke joinstyle="miter"/>
              <v:path gradientshapeok="t" o:connecttype="rect"/>
            </v:shapetype>
            <v:shape id="文本框 19" o:spid="_x0000_s1036" type="#_x0000_t202" style="position:absolute;left:0;text-align:left;margin-left:0;margin-top:0;width:2in;height:2in;z-index:25165516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AXv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UiTXe8OkB5&#10;oR576Mc/OLmtqQ87EfBJeJp36h3tMD7SoQ0Q33CVOKvA//zbfbSnMSQtZy3tT8EtLThn5rOl8Yyr&#10;Ngh+EA6DYE/NBqgJU3obnEwiOXg0g6g9NN9psdcxBqmElRSp4DiIG+x3mB4GqdbrZEQL5QTu7N7J&#10;CJ2a7tYnpFlKI3Zj4koarVQa0uv6x539/T9Z3R6p1S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wSAXvQQIAAOwEAAAOAAAAAAAA&#10;AAAAAAAAAC4CAABkcnMvZTJvRG9jLnhtbFBLAQItABQABgAIAAAAIQBxqtG51wAAAAUBAAAPAAAA&#10;AAAAAAAAAAAAAJsEAABkcnMvZG93bnJldi54bWxQSwUGAAAAAAQABADzAAAAnwUAAAAA&#10;" filled="f" stroked="f" strokeweight=".5pt">
              <v:textbox style="mso-fit-shape-to-text:t" inset="0,0,0,0">
                <w:txbxContent>
                  <w:p w14:paraId="7484640B" w14:textId="77777777" w:rsidR="00F74EF3"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7B65F" w14:textId="77777777" w:rsidR="00F74EF3" w:rsidRDefault="00000000">
    <w:pPr>
      <w:spacing w:line="201" w:lineRule="auto"/>
      <w:ind w:left="4435"/>
      <w:rPr>
        <w:sz w:val="18"/>
        <w:szCs w:val="18"/>
      </w:rPr>
    </w:pPr>
    <w:r>
      <w:rPr>
        <w:noProof/>
        <w:sz w:val="18"/>
      </w:rPr>
      <mc:AlternateContent>
        <mc:Choice Requires="wps">
          <w:drawing>
            <wp:anchor distT="0" distB="0" distL="114300" distR="114300" simplePos="0" relativeHeight="251656192" behindDoc="0" locked="0" layoutInCell="1" allowOverlap="1" wp14:anchorId="6CDF1F41" wp14:editId="46BEE71D">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05888C" w14:textId="77777777" w:rsidR="00F74EF3"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CDF1F41" id="_x0000_t202" coordsize="21600,21600" o:spt="202" path="m,l,21600r21600,l21600,xe">
              <v:stroke joinstyle="miter"/>
              <v:path gradientshapeok="t" o:connecttype="rect"/>
            </v:shapetype>
            <v:shape id="文本框 20" o:spid="_x0000_s1037" type="#_x0000_t202" style="position:absolute;left:0;text-align:left;margin-left:0;margin-top:0;width:2in;height:2in;z-index:2516561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8IU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VibOYBygv1&#10;2EM//sHJbU192ImAT8LTvFPvaIfxkQ5tgPiGq8RZBf7n3+6jPY0haTlraX8KbmnBOTOfLY1nXLVB&#10;8INwGAR7ajZATZjS2+BkEsnBoxlE7aH5Tou9jjFIJaykSAXHQdxgv8P0MEi1XicjWigncGf3Tkbo&#10;1HS3PiHNUhqxSE7PxJU0Wqk0pNf1jzv7+3+yuj1Sq1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wz8IUQQIAAOwEAAAOAAAAAAAA&#10;AAAAAAAAAC4CAABkcnMvZTJvRG9jLnhtbFBLAQItABQABgAIAAAAIQBxqtG51wAAAAUBAAAPAAAA&#10;AAAAAAAAAAAAAJsEAABkcnMvZG93bnJldi54bWxQSwUGAAAAAAQABADzAAAAnwUAAAAA&#10;" filled="f" stroked="f" strokeweight=".5pt">
              <v:textbox style="mso-fit-shape-to-text:t" inset="0,0,0,0">
                <w:txbxContent>
                  <w:p w14:paraId="6F05888C" w14:textId="77777777" w:rsidR="00F74EF3"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9D1FB" w14:textId="77777777" w:rsidR="00F74EF3" w:rsidRDefault="00000000">
    <w:pPr>
      <w:spacing w:line="201" w:lineRule="auto"/>
      <w:ind w:left="4430"/>
      <w:rPr>
        <w:sz w:val="18"/>
        <w:szCs w:val="18"/>
      </w:rPr>
    </w:pPr>
    <w:r>
      <w:rPr>
        <w:noProof/>
        <w:sz w:val="18"/>
      </w:rPr>
      <mc:AlternateContent>
        <mc:Choice Requires="wps">
          <w:drawing>
            <wp:anchor distT="0" distB="0" distL="114300" distR="114300" simplePos="0" relativeHeight="251657216" behindDoc="0" locked="0" layoutInCell="1" allowOverlap="1" wp14:anchorId="24B52FF5" wp14:editId="55FD9D79">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FBC80A" w14:textId="77777777" w:rsidR="00F74EF3"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4B52FF5" id="_x0000_t202" coordsize="21600,21600" o:spt="202" path="m,l,21600r21600,l21600,xe">
              <v:stroke joinstyle="miter"/>
              <v:path gradientshapeok="t" o:connecttype="rect"/>
            </v:shapetype>
            <v:shape id="文本框 23" o:spid="_x0000_s1038" type="#_x0000_t202" style="position:absolute;left:0;text-align:left;margin-left:0;margin-top:0;width:2in;height:2in;z-index:2516572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PvDQg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ViNjTzAOWF&#10;euyhH//g5LamPuxEwCfhad6pd7TD+EiHNkB8w1XirAL/82/30Z7GkLSctbQ/Bbe04JyZz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sUD7w0ICAADsBAAADgAAAAAA&#10;AAAAAAAAAAAuAgAAZHJzL2Uyb0RvYy54bWxQSwECLQAUAAYACAAAACEAcarRudcAAAAFAQAADwAA&#10;AAAAAAAAAAAAAACcBAAAZHJzL2Rvd25yZXYueG1sUEsFBgAAAAAEAAQA8wAAAKAFAAAAAA==&#10;" filled="f" stroked="f" strokeweight=".5pt">
              <v:textbox style="mso-fit-shape-to-text:t" inset="0,0,0,0">
                <w:txbxContent>
                  <w:p w14:paraId="3AFBC80A" w14:textId="77777777" w:rsidR="00F74EF3"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381F7" w14:textId="77777777" w:rsidR="00F74EF3" w:rsidRDefault="00000000">
    <w:pPr>
      <w:spacing w:line="198" w:lineRule="auto"/>
      <w:ind w:left="4430"/>
      <w:rPr>
        <w:sz w:val="18"/>
        <w:szCs w:val="18"/>
      </w:rPr>
    </w:pPr>
    <w:r>
      <w:rPr>
        <w:noProof/>
        <w:sz w:val="18"/>
      </w:rPr>
      <mc:AlternateContent>
        <mc:Choice Requires="wps">
          <w:drawing>
            <wp:anchor distT="0" distB="0" distL="114300" distR="114300" simplePos="0" relativeHeight="251658240" behindDoc="0" locked="0" layoutInCell="1" allowOverlap="1" wp14:anchorId="7D8F1221" wp14:editId="74B780C2">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287908" w14:textId="77777777" w:rsidR="00F74EF3"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D8F1221" id="_x0000_t202" coordsize="21600,21600" o:spt="202" path="m,l,21600r21600,l21600,xe">
              <v:stroke joinstyle="miter"/>
              <v:path gradientshapeok="t" o:connecttype="rect"/>
            </v:shapetype>
            <v:shape id="文本框 24" o:spid="_x0000_s1039" type="#_x0000_t202" style="position:absolute;left:0;text-align:left;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zw4QgIAAOw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OHXibmjmAcoL&#10;9dhDP/7ByW1NfdiJgM/C07xT72iH8YkObYD4hqvEWQX+59/uoz2NIWk5a2l/Cm5pwTkznyyNZ1y1&#10;QfCDcBgEe2o2QE2Y0tvgZBLJwaMZRO2h+U6LvY4xSCWspEgFx0HcYL/D9DBItV4nI1ooJ3Bn905G&#10;6NR0tz4hzVIasUhOz8SVNFqpNKTX9Y87+/t/sro9Uqtf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8cc8OEICAADsBAAADgAAAAAA&#10;AAAAAAAAAAAuAgAAZHJzL2Uyb0RvYy54bWxQSwECLQAUAAYACAAAACEAcarRudcAAAAFAQAADwAA&#10;AAAAAAAAAAAAAACcBAAAZHJzL2Rvd25yZXYueG1sUEsFBgAAAAAEAAQA8wAAAKAFAAAAAA==&#10;" filled="f" stroked="f" strokeweight=".5pt">
              <v:textbox style="mso-fit-shape-to-text:t" inset="0,0,0,0">
                <w:txbxContent>
                  <w:p w14:paraId="7A287908" w14:textId="77777777" w:rsidR="00F74EF3"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94D31" w14:textId="77777777" w:rsidR="00F74EF3" w:rsidRDefault="00000000">
    <w:pPr>
      <w:spacing w:line="201" w:lineRule="auto"/>
      <w:ind w:left="4430"/>
      <w:rPr>
        <w:sz w:val="18"/>
        <w:szCs w:val="18"/>
      </w:rPr>
    </w:pPr>
    <w:r>
      <w:rPr>
        <w:noProof/>
        <w:sz w:val="18"/>
      </w:rPr>
      <mc:AlternateContent>
        <mc:Choice Requires="wps">
          <w:drawing>
            <wp:anchor distT="0" distB="0" distL="114300" distR="114300" simplePos="0" relativeHeight="251659264" behindDoc="0" locked="0" layoutInCell="1" allowOverlap="1" wp14:anchorId="3ED38D96" wp14:editId="54EB77C0">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BC6DC9" w14:textId="77777777" w:rsidR="00F74EF3"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ED38D96" id="_x0000_t202" coordsize="21600,21600" o:spt="202" path="m,l,21600r21600,l21600,xe">
              <v:stroke joinstyle="miter"/>
              <v:path gradientshapeok="t" o:connecttype="rect"/>
            </v:shapetype>
            <v:shape id="文本框 25" o:spid="_x0000_s1040"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fm2QgIAAOwEAAAOAAAAZHJzL2Uyb0RvYy54bWysVFGP0zAMfkfiP0R5Z+0Gn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8nh1FD4MZSjFuyScKLURHB2C9Ks7pMOceLNFFqYzw7C5oFIaWymMpN&#10;SGQdrTSFfYnj1T66qjRtL3EePVJksDg6N7UFn+p9lnb5Y0hZ9/YDA33dkQLsDh0VTp14NzTzAOWF&#10;euyhH//g5LamPuxEwCfhad6pd7TD+EiHNkB8w1XirAL/82/30Z7GkLSctbQ/Bbe04JyZT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8ln5tkICAADsBAAADgAAAAAA&#10;AAAAAAAAAAAuAgAAZHJzL2Uyb0RvYy54bWxQSwECLQAUAAYACAAAACEAcarRudcAAAAFAQAADwAA&#10;AAAAAAAAAAAAAACcBAAAZHJzL2Rvd25yZXYueG1sUEsFBgAAAAAEAAQA8wAAAKAFAAAAAA==&#10;" filled="f" stroked="f" strokeweight=".5pt">
              <v:textbox style="mso-fit-shape-to-text:t" inset="0,0,0,0">
                <w:txbxContent>
                  <w:p w14:paraId="1CBC6DC9" w14:textId="77777777" w:rsidR="00F74EF3"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6F936" w14:textId="77777777" w:rsidR="00F74EF3" w:rsidRDefault="00000000">
    <w:pPr>
      <w:spacing w:line="198" w:lineRule="auto"/>
      <w:ind w:left="4430"/>
      <w:rPr>
        <w:sz w:val="18"/>
        <w:szCs w:val="18"/>
      </w:rPr>
    </w:pPr>
    <w:r>
      <w:rPr>
        <w:noProof/>
        <w:sz w:val="18"/>
      </w:rPr>
      <mc:AlternateContent>
        <mc:Choice Requires="wps">
          <w:drawing>
            <wp:anchor distT="0" distB="0" distL="114300" distR="114300" simplePos="0" relativeHeight="251660288" behindDoc="0" locked="0" layoutInCell="1" allowOverlap="1" wp14:anchorId="685DECCB" wp14:editId="76522519">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BA10FA" w14:textId="77777777" w:rsidR="00F74EF3"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85DECCB" id="_x0000_t202" coordsize="21600,21600" o:spt="202" path="m,l,21600r21600,l21600,xe">
              <v:stroke joinstyle="miter"/>
              <v:path gradientshapeok="t" o:connecttype="rect"/>
            </v:shapetype>
            <v:shape id="文本框 26" o:spid="_x0000_s1041"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j5NQgIAAOwEAAAOAAAAZHJzL2Uyb0RvYy54bWysVFGP0zAMfkfiP0R5Z+2G7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st4+TUICAADsBAAADgAAAAAA&#10;AAAAAAAAAAAuAgAAZHJzL2Uyb0RvYy54bWxQSwECLQAUAAYACAAAACEAcarRudcAAAAFAQAADwAA&#10;AAAAAAAAAAAAAACcBAAAZHJzL2Rvd25yZXYueG1sUEsFBgAAAAAEAAQA8wAAAKAFAAAAAA==&#10;" filled="f" stroked="f" strokeweight=".5pt">
              <v:textbox style="mso-fit-shape-to-text:t" inset="0,0,0,0">
                <w:txbxContent>
                  <w:p w14:paraId="57BA10FA" w14:textId="77777777" w:rsidR="00F74EF3"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E78BA" w14:textId="77777777" w:rsidR="00F74EF3" w:rsidRDefault="00000000">
    <w:pPr>
      <w:spacing w:line="201" w:lineRule="auto"/>
      <w:ind w:left="4430"/>
      <w:rPr>
        <w:sz w:val="18"/>
        <w:szCs w:val="18"/>
      </w:rPr>
    </w:pPr>
    <w:r>
      <w:rPr>
        <w:noProof/>
        <w:sz w:val="18"/>
      </w:rPr>
      <mc:AlternateContent>
        <mc:Choice Requires="wps">
          <w:drawing>
            <wp:anchor distT="0" distB="0" distL="114300" distR="114300" simplePos="0" relativeHeight="251661312" behindDoc="0" locked="0" layoutInCell="1" allowOverlap="1" wp14:anchorId="48662BDD" wp14:editId="12AD99D3">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A40B89" w14:textId="77777777" w:rsidR="00F74EF3"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8662BDD" id="_x0000_t202" coordsize="21600,21600" o:spt="202" path="m,l,21600r21600,l21600,xe">
              <v:stroke joinstyle="miter"/>
              <v:path gradientshapeok="t" o:connecttype="rect"/>
            </v:shapetype>
            <v:shape id="文本框 27" o:spid="_x0000_s1042"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M1EHmkICAADsBAAADgAAAAAA&#10;AAAAAAAAAAAuAgAAZHJzL2Uyb0RvYy54bWxQSwECLQAUAAYACAAAACEAcarRudcAAAAFAQAADwAA&#10;AAAAAAAAAAAAAACcBAAAZHJzL2Rvd25yZXYueG1sUEsFBgAAAAAEAAQA8wAAAKAFAAAAAA==&#10;" filled="f" stroked="f" strokeweight=".5pt">
              <v:textbox style="mso-fit-shape-to-text:t" inset="0,0,0,0">
                <w:txbxContent>
                  <w:p w14:paraId="22A40B89" w14:textId="77777777" w:rsidR="00F74EF3"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089EF" w14:textId="77777777" w:rsidR="00F74EF3" w:rsidRDefault="00000000">
    <w:pPr>
      <w:spacing w:line="201" w:lineRule="auto"/>
      <w:ind w:left="4430"/>
      <w:rPr>
        <w:sz w:val="18"/>
        <w:szCs w:val="18"/>
      </w:rPr>
    </w:pPr>
    <w:r>
      <w:rPr>
        <w:noProof/>
        <w:sz w:val="18"/>
      </w:rPr>
      <mc:AlternateContent>
        <mc:Choice Requires="wps">
          <w:drawing>
            <wp:anchor distT="0" distB="0" distL="114300" distR="114300" simplePos="0" relativeHeight="251662336" behindDoc="0" locked="0" layoutInCell="1" allowOverlap="1" wp14:anchorId="28F2F3A5" wp14:editId="0B79B91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E73CC3" w14:textId="77777777" w:rsidR="00F74EF3"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8F2F3A5" id="_x0000_t202" coordsize="21600,21600" o:spt="202" path="m,l,21600r21600,l21600,xe">
              <v:stroke joinstyle="miter"/>
              <v:path gradientshapeok="t" o:connecttype="rect"/>
            </v:shapetype>
            <v:shape id="文本框 28" o:spid="_x0000_s1043"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sBhQgIAAOwEAAAOAAAAZHJzL2Uyb0RvYy54bWysVFGP0zAMfkfiP0R5Z+2GO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Tp14PzTzAOWF&#10;euyhH//g5LamPuxEwCfhad6pd7TD+EiHNkB8w1XirAL/82/30Z7GkLSctbQ/Bbe04JyZT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c9bAYUICAADsBAAADgAAAAAA&#10;AAAAAAAAAAAuAgAAZHJzL2Uyb0RvYy54bWxQSwECLQAUAAYACAAAACEAcarRudcAAAAFAQAADwAA&#10;AAAAAAAAAAAAAACcBAAAZHJzL2Rvd25yZXYueG1sUEsFBgAAAAAEAAQA8wAAAKAFAAAAAA==&#10;" filled="f" stroked="f" strokeweight=".5pt">
              <v:textbox style="mso-fit-shape-to-text:t" inset="0,0,0,0">
                <w:txbxContent>
                  <w:p w14:paraId="6AE73CC3" w14:textId="77777777" w:rsidR="00F74EF3"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4474C" w14:textId="77777777" w:rsidR="00F74EF3" w:rsidRDefault="00000000">
    <w:pPr>
      <w:spacing w:line="201" w:lineRule="auto"/>
      <w:ind w:left="4435"/>
      <w:rPr>
        <w:sz w:val="18"/>
        <w:szCs w:val="18"/>
      </w:rPr>
    </w:pPr>
    <w:r>
      <w:rPr>
        <w:noProof/>
        <w:sz w:val="18"/>
      </w:rPr>
      <mc:AlternateContent>
        <mc:Choice Requires="wps">
          <w:drawing>
            <wp:anchor distT="0" distB="0" distL="114300" distR="114300" simplePos="0" relativeHeight="251663360" behindDoc="0" locked="0" layoutInCell="1" allowOverlap="1" wp14:anchorId="57BD7686" wp14:editId="1A78D91C">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3D3C37" w14:textId="77777777" w:rsidR="00F74EF3"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7BD7686" id="_x0000_t202" coordsize="21600,21600" o:spt="202" path="m,l,21600r21600,l21600,xe">
              <v:stroke joinstyle="miter"/>
              <v:path gradientshapeok="t" o:connecttype="rect"/>
            </v:shapetype>
            <v:shape id="文本框 29" o:spid="_x0000_s1044"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1c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OzE0MwDlBfq&#10;sYd+/IOT25r6sBMBn4Sneafe0Q7jIx3aAPENV4mzCvzPv91HexpD0nLW0v4U3NKCc2Y+WxrPuGqD&#10;4AfhMAj21GyAmjClt8HJJJKDRzOI2kPznRZ7HWOQSlhJkQqOg7jBfofpYZBqvU5GtFBO4M7unYzQ&#10;qelufUKapTRikZyeiStptFJpSK/rH3f29/9kdXukVr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0a/1cQQIAAOwEAAAOAAAAAAAA&#10;AAAAAAAAAC4CAABkcnMvZTJvRG9jLnhtbFBLAQItABQABgAIAAAAIQBxqtG51wAAAAUBAAAPAAAA&#10;AAAAAAAAAAAAAJsEAABkcnMvZG93bnJldi54bWxQSwUGAAAAAAQABADzAAAAnwUAAAAA&#10;" filled="f" stroked="f" strokeweight=".5pt">
              <v:textbox style="mso-fit-shape-to-text:t" inset="0,0,0,0">
                <w:txbxContent>
                  <w:p w14:paraId="243D3C37" w14:textId="77777777" w:rsidR="00F74EF3"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4F996" w14:textId="77777777" w:rsidR="00F74EF3" w:rsidRDefault="00000000">
    <w:pPr>
      <w:spacing w:line="198" w:lineRule="auto"/>
      <w:ind w:left="4435"/>
      <w:rPr>
        <w:sz w:val="18"/>
        <w:szCs w:val="18"/>
      </w:rPr>
    </w:pPr>
    <w:r>
      <w:rPr>
        <w:noProof/>
        <w:sz w:val="18"/>
      </w:rPr>
      <mc:AlternateContent>
        <mc:Choice Requires="wps">
          <w:drawing>
            <wp:anchor distT="0" distB="0" distL="114300" distR="114300" simplePos="0" relativeHeight="251664384" behindDoc="0" locked="0" layoutInCell="1" allowOverlap="1" wp14:anchorId="292DC643" wp14:editId="5C1BCFEE">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2FA602" w14:textId="77777777" w:rsidR="00F74EF3"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92DC643" id="_x0000_t202" coordsize="21600,21600" o:spt="202" path="m,l,21600r21600,l21600,xe">
              <v:stroke joinstyle="miter"/>
              <v:path gradientshapeok="t" o:connecttype="rect"/>
            </v:shapetype>
            <v:shape id="文本框 30" o:spid="_x0000_s1045"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DqnQgIAAOwEAAAOAAAAZHJzL2Uyb0RvYy54bWysVFGP0zAMfkfiP0R5Z+2GOI1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Tp14PzTzAOWF&#10;euyhH//g5LamPuxEwCfhad6pd7TD+EiHNkB8w1XirAL/82/30Z7GkLSctbQ/Bbe04JyZT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NOw6p0ICAADsBAAADgAAAAAA&#10;AAAAAAAAAAAuAgAAZHJzL2Uyb0RvYy54bWxQSwECLQAUAAYACAAAACEAcarRudcAAAAFAQAADwAA&#10;AAAAAAAAAAAAAACcBAAAZHJzL2Rvd25yZXYueG1sUEsFBgAAAAAEAAQA8wAAAKAFAAAAAA==&#10;" filled="f" stroked="f" strokeweight=".5pt">
              <v:textbox style="mso-fit-shape-to-text:t" inset="0,0,0,0">
                <w:txbxContent>
                  <w:p w14:paraId="002FA602" w14:textId="77777777" w:rsidR="00F74EF3"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6375B" w14:textId="77777777" w:rsidR="00F74EF3" w:rsidRDefault="00000000">
    <w:pPr>
      <w:spacing w:line="201" w:lineRule="auto"/>
      <w:ind w:left="4548"/>
      <w:rPr>
        <w:sz w:val="18"/>
        <w:szCs w:val="18"/>
      </w:rPr>
    </w:pPr>
    <w:r>
      <w:rPr>
        <w:noProof/>
        <w:sz w:val="18"/>
      </w:rPr>
      <mc:AlternateContent>
        <mc:Choice Requires="wps">
          <w:drawing>
            <wp:anchor distT="0" distB="0" distL="114300" distR="114300" simplePos="0" relativeHeight="251665408" behindDoc="0" locked="0" layoutInCell="1" allowOverlap="1" wp14:anchorId="3204C444" wp14:editId="7BEA2045">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CA86CD" w14:textId="77777777" w:rsidR="00F74EF3"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204C444" id="_x0000_t202" coordsize="21600,21600" o:spt="202" path="m,l,21600r21600,l21600,xe">
              <v:stroke joinstyle="miter"/>
              <v:path gradientshapeok="t" o:connecttype="rect"/>
            </v:shapetype>
            <v:shape id="文本框 31" o:spid="_x0000_s1046" type="#_x0000_t202" style="position:absolute;left:0;text-align:left;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Jwm11QQIAAOwEAAAOAAAAAAAA&#10;AAAAAAAAAC4CAABkcnMvZTJvRG9jLnhtbFBLAQItABQABgAIAAAAIQBxqtG51wAAAAUBAAAPAAAA&#10;AAAAAAAAAAAAAJsEAABkcnMvZG93bnJldi54bWxQSwUGAAAAAAQABADzAAAAnwUAAAAA&#10;" filled="f" stroked="f" strokeweight=".5pt">
              <v:textbox style="mso-fit-shape-to-text:t" inset="0,0,0,0">
                <w:txbxContent>
                  <w:p w14:paraId="0ACA86CD" w14:textId="77777777" w:rsidR="00F74EF3"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9DE8A" w14:textId="77777777" w:rsidR="00F74EF3" w:rsidRDefault="00000000">
    <w:pPr>
      <w:spacing w:line="201" w:lineRule="auto"/>
      <w:ind w:left="4548"/>
      <w:rPr>
        <w:sz w:val="18"/>
        <w:szCs w:val="18"/>
      </w:rPr>
    </w:pPr>
    <w:r>
      <w:rPr>
        <w:noProof/>
        <w:sz w:val="18"/>
      </w:rPr>
      <mc:AlternateContent>
        <mc:Choice Requires="wps">
          <w:drawing>
            <wp:anchor distT="0" distB="0" distL="114300" distR="114300" simplePos="0" relativeHeight="251666432" behindDoc="0" locked="0" layoutInCell="1" allowOverlap="1" wp14:anchorId="5FE4E06A" wp14:editId="6A822B55">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6BCC3C" w14:textId="77777777" w:rsidR="00F74EF3"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FE4E06A" id="_x0000_t202" coordsize="21600,21600" o:spt="202" path="m,l,21600r21600,l21600,xe">
              <v:stroke joinstyle="miter"/>
              <v:path gradientshapeok="t" o:connecttype="rect"/>
            </v:shapetype>
            <v:shape id="文本框 32" o:spid="_x0000_s1047" type="#_x0000_t202" style="position:absolute;left:0;text-align:left;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aqO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YzMPUF6o&#10;xx768Q9Obmvqw04EfBKe5p16RzuMj3RoA8Q3XCXOKvA//3Yf7WkMSctZS/tTcEsLzpn5bGk846oN&#10;gh+EwyDYU7MBasKU3gYnk0gOHs0gag/Nd1rsdYxBKmElRSo4DuIG+x2mh0Gq9ToZ0UI5gTu7dzJC&#10;p6a79QlpltKIRXJ6Jq6k0UqlIb2uf9zZ3/+T1e2R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JRaqOQQIAAOwEAAAOAAAAAAAA&#10;AAAAAAAAAC4CAABkcnMvZTJvRG9jLnhtbFBLAQItABQABgAIAAAAIQBxqtG51wAAAAUBAAAPAAAA&#10;AAAAAAAAAAAAAJsEAABkcnMvZG93bnJldi54bWxQSwUGAAAAAAQABADzAAAAnwUAAAAA&#10;" filled="f" stroked="f" strokeweight=".5pt">
              <v:textbox style="mso-fit-shape-to-text:t" inset="0,0,0,0">
                <w:txbxContent>
                  <w:p w14:paraId="616BCC3C" w14:textId="77777777" w:rsidR="00F74EF3"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D2830" w14:textId="77777777" w:rsidR="00F74EF3" w:rsidRDefault="00000000">
    <w:pPr>
      <w:spacing w:line="198" w:lineRule="auto"/>
      <w:ind w:left="4435"/>
      <w:rPr>
        <w:sz w:val="18"/>
        <w:szCs w:val="18"/>
      </w:rPr>
    </w:pPr>
    <w:r>
      <w:rPr>
        <w:noProof/>
        <w:sz w:val="18"/>
      </w:rPr>
      <mc:AlternateContent>
        <mc:Choice Requires="wps">
          <w:drawing>
            <wp:anchor distT="0" distB="0" distL="114300" distR="114300" simplePos="0" relativeHeight="251667456" behindDoc="0" locked="0" layoutInCell="1" allowOverlap="1" wp14:anchorId="1EC53A24" wp14:editId="0F543DE3">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007A8F" w14:textId="77777777" w:rsidR="00F74EF3"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EC53A24" id="_x0000_t202" coordsize="21600,21600" o:spt="202" path="m,l,21600r21600,l21600,xe">
              <v:stroke joinstyle="miter"/>
              <v:path gradientshapeok="t" o:connecttype="rect"/>
            </v:shapetype>
            <v:shape id="文本框 33" o:spid="_x0000_s1048" type="#_x0000_t202" style="position:absolute;left:0;text-align:left;margin-left:0;margin-top:0;width:2in;height:2in;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pNZQg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s6GZBygv&#10;1GMP/fgHJ7c19WEnAj4JT/NOvaMdxkc6tAHiG64SZxX4n3+7j/Y0hqTlrKX9KbilBefMfLY0nnHV&#10;BsEPwmEQ7KnZADVhSm+Dk0kkB49mELWH5jst9jrGIJWwkiIVHAdxg/0O08Mg1XqdjGihnMCd3TsZ&#10;oVPT3fqENEtpxCI5PRNX0mil0pBe1z/u7O//yer2SK1+AQ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iMqTWUICAADsBAAADgAAAAAA&#10;AAAAAAAAAAAuAgAAZHJzL2Uyb0RvYy54bWxQSwECLQAUAAYACAAAACEAcarRudcAAAAFAQAADwAA&#10;AAAAAAAAAAAAAACcBAAAZHJzL2Rvd25yZXYueG1sUEsFBgAAAAAEAAQA8wAAAKAFAAAAAA==&#10;" filled="f" stroked="f" strokeweight=".5pt">
              <v:textbox style="mso-fit-shape-to-text:t" inset="0,0,0,0">
                <w:txbxContent>
                  <w:p w14:paraId="7B007A8F" w14:textId="77777777" w:rsidR="00F74EF3"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DFAF9" w14:textId="77777777" w:rsidR="00F74EF3" w:rsidRDefault="00000000">
    <w:pPr>
      <w:spacing w:line="201" w:lineRule="auto"/>
      <w:ind w:left="4548"/>
      <w:rPr>
        <w:sz w:val="18"/>
        <w:szCs w:val="18"/>
      </w:rPr>
    </w:pPr>
    <w:r>
      <w:rPr>
        <w:noProof/>
        <w:sz w:val="18"/>
      </w:rPr>
      <mc:AlternateContent>
        <mc:Choice Requires="wps">
          <w:drawing>
            <wp:anchor distT="0" distB="0" distL="114300" distR="114300" simplePos="0" relativeHeight="251668480" behindDoc="0" locked="0" layoutInCell="1" allowOverlap="1" wp14:anchorId="2DD6F9E5" wp14:editId="2B3D8429">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6029A9" w14:textId="77777777" w:rsidR="00F74EF3"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DD6F9E5" id="_x0000_t202" coordsize="21600,21600" o:spt="202" path="m,l,21600r21600,l21600,xe">
              <v:stroke joinstyle="miter"/>
              <v:path gradientshapeok="t" o:connecttype="rect"/>
            </v:shapetype>
            <v:shape id="文本框 37" o:spid="_x0000_s1049" type="#_x0000_t202" style="position:absolute;left:0;text-align:left;margin-left:0;margin-top:0;width:2in;height:2in;z-index:2516684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VSiQgIAAOw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eMFnd0MzD1Be&#10;qMce+vEPTm5r6sNOBHwWnuadekc7jE90aAPEN1wlzirwP/92H+1pDEnLWUv7U3BLC86Z+WRpPOOq&#10;DYIfhMMg2FOzAWrClN4GJ5NIDh7NIGoPzXda7HWMQSphJUUqOA7iBvsdpodBqvU6GdFCOYE7u3cy&#10;Qqemu/UJaZbSiEVyeiaupNFKpSG9rn/c2d//k9XtkVr9Ag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yE1UokICAADsBAAADgAAAAAA&#10;AAAAAAAAAAAuAgAAZHJzL2Uyb0RvYy54bWxQSwECLQAUAAYACAAAACEAcarRudcAAAAFAQAADwAA&#10;AAAAAAAAAAAAAACcBAAAZHJzL2Rvd25yZXYueG1sUEsFBgAAAAAEAAQA8wAAAKAFAAAAAA==&#10;" filled="f" stroked="f" strokeweight=".5pt">
              <v:textbox style="mso-fit-shape-to-text:t" inset="0,0,0,0">
                <w:txbxContent>
                  <w:p w14:paraId="066029A9" w14:textId="77777777" w:rsidR="00F74EF3"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B9099" w14:textId="77777777" w:rsidR="00F74EF3" w:rsidRDefault="00000000">
    <w:pPr>
      <w:spacing w:line="201" w:lineRule="auto"/>
      <w:ind w:left="4730"/>
      <w:rPr>
        <w:sz w:val="18"/>
        <w:szCs w:val="18"/>
      </w:rPr>
    </w:pPr>
    <w:r>
      <w:rPr>
        <w:noProof/>
        <w:sz w:val="18"/>
      </w:rPr>
      <mc:AlternateContent>
        <mc:Choice Requires="wps">
          <w:drawing>
            <wp:anchor distT="0" distB="0" distL="114300" distR="114300" simplePos="0" relativeHeight="251669504" behindDoc="0" locked="0" layoutInCell="1" allowOverlap="1" wp14:anchorId="7203D4AF" wp14:editId="18033BD5">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657EA9" w14:textId="77777777" w:rsidR="00F74EF3"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203D4AF" id="_x0000_t202" coordsize="21600,21600" o:spt="202" path="m,l,21600r21600,l21600,xe">
              <v:stroke joinstyle="miter"/>
              <v:path gradientshapeok="t" o:connecttype="rect"/>
            </v:shapetype>
            <v:shape id="文本框 38" o:spid="_x0000_s1050" type="#_x0000_t202" style="position:absolute;left:0;text-align:left;margin-left:0;margin-top:0;width:2in;height:2in;z-index:2516695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5EsQgIAAOwEAAAOAAAAZHJzL2Uyb0RvYy54bWysVFGP0zAMfkfiP0R5Z+0Gn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y9ORLEICAADsBAAADgAAAAAA&#10;AAAAAAAAAAAuAgAAZHJzL2Uyb0RvYy54bWxQSwECLQAUAAYACAAAACEAcarRudcAAAAFAQAADwAA&#10;AAAAAAAAAAAAAACcBAAAZHJzL2Rvd25yZXYueG1sUEsFBgAAAAAEAAQA8wAAAKAFAAAAAA==&#10;" filled="f" stroked="f" strokeweight=".5pt">
              <v:textbox style="mso-fit-shape-to-text:t" inset="0,0,0,0">
                <w:txbxContent>
                  <w:p w14:paraId="33657EA9" w14:textId="77777777" w:rsidR="00F74EF3"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AF33E" w14:textId="77777777" w:rsidR="00F74EF3" w:rsidRDefault="00000000">
    <w:pPr>
      <w:spacing w:line="201" w:lineRule="auto"/>
      <w:ind w:left="4433"/>
      <w:rPr>
        <w:sz w:val="18"/>
        <w:szCs w:val="18"/>
      </w:rPr>
    </w:pPr>
    <w:r>
      <w:rPr>
        <w:noProof/>
        <w:sz w:val="18"/>
      </w:rPr>
      <mc:AlternateContent>
        <mc:Choice Requires="wps">
          <w:drawing>
            <wp:anchor distT="0" distB="0" distL="114300" distR="114300" simplePos="0" relativeHeight="251670528" behindDoc="0" locked="0" layoutInCell="1" allowOverlap="1" wp14:anchorId="4F1B1067" wp14:editId="5C5117D5">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3BDA4A" w14:textId="77777777" w:rsidR="00F74EF3" w:rsidRDefault="00000000">
                          <w:pPr>
                            <w:pStyle w:val="ab"/>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F1B1067" id="_x0000_t202" coordsize="21600,21600" o:spt="202" path="m,l,21600r21600,l21600,xe">
              <v:stroke joinstyle="miter"/>
              <v:path gradientshapeok="t" o:connecttype="rect"/>
            </v:shapetype>
            <v:shape id="文本框 40" o:spid="_x0000_s1051" type="#_x0000_t202" style="position:absolute;left:0;text-align:left;margin-left:0;margin-top:0;width:2in;height:2in;z-index:2516705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FbXQgIAAOwEAAAOAAAAZHJzL2Uyb0RvYy54bWysVFGP0zAMfkfiP0R5Z+2G7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i1RW10ICAADsBAAADgAAAAAA&#10;AAAAAAAAAAAuAgAAZHJzL2Uyb0RvYy54bWxQSwECLQAUAAYACAAAACEAcarRudcAAAAFAQAADwAA&#10;AAAAAAAAAAAAAACcBAAAZHJzL2Rvd25yZXYueG1sUEsFBgAAAAAEAAQA8wAAAKAFAAAAAA==&#10;" filled="f" stroked="f" strokeweight=".5pt">
              <v:textbox style="mso-fit-shape-to-text:t" inset="0,0,0,0">
                <w:txbxContent>
                  <w:p w14:paraId="6A3BDA4A" w14:textId="77777777" w:rsidR="00F74EF3" w:rsidRDefault="00000000">
                    <w:pPr>
                      <w:pStyle w:val="ab"/>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A1F93" w14:textId="77777777" w:rsidR="00043F12" w:rsidRDefault="00043F12">
      <w:r>
        <w:separator/>
      </w:r>
    </w:p>
  </w:footnote>
  <w:footnote w:type="continuationSeparator" w:id="0">
    <w:p w14:paraId="285F4D39" w14:textId="77777777" w:rsidR="00043F12" w:rsidRDefault="00043F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0F050" w14:textId="77777777" w:rsidR="00F74EF3" w:rsidRDefault="00F74EF3">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88093" w14:textId="77777777" w:rsidR="00F74EF3" w:rsidRDefault="00F74EF3">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25C04" w14:textId="77777777" w:rsidR="00F74EF3" w:rsidRDefault="00F74EF3">
    <w:pPr>
      <w:tabs>
        <w:tab w:val="left" w:pos="1250"/>
        <w:tab w:val="left" w:pos="2183"/>
      </w:tabs>
      <w:spacing w:line="219" w:lineRule="auto"/>
      <w:ind w:rightChars="41" w:right="86"/>
      <w:rPr>
        <w:rFonts w:ascii="宋体" w:eastAsia="宋体" w:hAnsi="宋体" w:cs="宋体" w:hint="eastAsia"/>
        <w:sz w:val="18"/>
        <w:szCs w:val="1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F04FB" w14:textId="77777777" w:rsidR="00F74EF3" w:rsidRDefault="00F74EF3">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070FC3B"/>
    <w:multiLevelType w:val="singleLevel"/>
    <w:tmpl w:val="A070FC3B"/>
    <w:lvl w:ilvl="0">
      <w:start w:val="6"/>
      <w:numFmt w:val="chineseCounting"/>
      <w:suff w:val="space"/>
      <w:lvlText w:val="第%1章"/>
      <w:lvlJc w:val="left"/>
      <w:rPr>
        <w:rFonts w:hint="eastAsia"/>
      </w:rPr>
    </w:lvl>
  </w:abstractNum>
  <w:abstractNum w:abstractNumId="1" w15:restartNumberingAfterBreak="0">
    <w:nsid w:val="B65F34F9"/>
    <w:multiLevelType w:val="singleLevel"/>
    <w:tmpl w:val="B65F34F9"/>
    <w:lvl w:ilvl="0">
      <w:start w:val="7"/>
      <w:numFmt w:val="chineseCounting"/>
      <w:suff w:val="nothing"/>
      <w:lvlText w:val="%1、"/>
      <w:lvlJc w:val="left"/>
      <w:rPr>
        <w:rFonts w:hint="eastAsia"/>
      </w:rPr>
    </w:lvl>
  </w:abstractNum>
  <w:abstractNum w:abstractNumId="2" w15:restartNumberingAfterBreak="0">
    <w:nsid w:val="E46ECA8B"/>
    <w:multiLevelType w:val="singleLevel"/>
    <w:tmpl w:val="E46ECA8B"/>
    <w:lvl w:ilvl="0">
      <w:start w:val="1"/>
      <w:numFmt w:val="decimal"/>
      <w:suff w:val="space"/>
      <w:lvlText w:val="%1."/>
      <w:lvlJc w:val="left"/>
    </w:lvl>
  </w:abstractNum>
  <w:abstractNum w:abstractNumId="3" w15:restartNumberingAfterBreak="0">
    <w:nsid w:val="0000000B"/>
    <w:multiLevelType w:val="multilevel"/>
    <w:tmpl w:val="0000000B"/>
    <w:lvl w:ilvl="0">
      <w:start w:val="1"/>
      <w:numFmt w:val="chineseCountingThousand"/>
      <w:pStyle w:val="a"/>
      <w:suff w:val="nothing"/>
      <w:lvlText w:val="第%1条"/>
      <w:lvlJc w:val="left"/>
      <w:pPr>
        <w:ind w:left="-680" w:firstLine="680"/>
      </w:pPr>
      <w:rPr>
        <w:rFonts w:ascii="Times New Roman" w:cs="Times New Roman" w:hint="default"/>
        <w:b/>
        <w:bCs/>
        <w:sz w:val="24"/>
        <w:szCs w:val="24"/>
        <w:lang w:val="en-US"/>
      </w:rPr>
    </w:lvl>
    <w:lvl w:ilvl="1">
      <w:start w:val="1"/>
      <w:numFmt w:val="chineseCountingThousand"/>
      <w:lvlText w:val="（%2）"/>
      <w:lvlJc w:val="left"/>
      <w:pPr>
        <w:tabs>
          <w:tab w:val="left" w:pos="0"/>
        </w:tabs>
        <w:ind w:left="0" w:firstLine="454"/>
      </w:pPr>
      <w:rPr>
        <w:rFonts w:ascii="Times New Roman" w:cs="Times New Roman" w:hint="default"/>
        <w:sz w:val="32"/>
        <w:szCs w:val="32"/>
      </w:rPr>
    </w:lvl>
    <w:lvl w:ilvl="2">
      <w:start w:val="1"/>
      <w:numFmt w:val="decimal"/>
      <w:lvlText w:val="（%3）"/>
      <w:lvlJc w:val="left"/>
      <w:pPr>
        <w:tabs>
          <w:tab w:val="left" w:pos="2460"/>
        </w:tabs>
        <w:ind w:left="2460" w:hanging="1620"/>
      </w:pPr>
      <w:rPr>
        <w:rFonts w:ascii="Times New Roman" w:cs="Times New Roman" w:hint="default"/>
      </w:rPr>
    </w:lvl>
    <w:lvl w:ilvl="3">
      <w:start w:val="1"/>
      <w:numFmt w:val="decimal"/>
      <w:lvlText w:val="%4."/>
      <w:lvlJc w:val="left"/>
      <w:pPr>
        <w:tabs>
          <w:tab w:val="left" w:pos="1680"/>
        </w:tabs>
        <w:ind w:left="1680" w:hanging="420"/>
      </w:pPr>
      <w:rPr>
        <w:rFonts w:ascii="Times New Roman" w:cs="Times New Roman" w:hint="default"/>
      </w:rPr>
    </w:lvl>
    <w:lvl w:ilvl="4">
      <w:start w:val="1"/>
      <w:numFmt w:val="lowerLetter"/>
      <w:lvlText w:val="%5)"/>
      <w:lvlJc w:val="left"/>
      <w:pPr>
        <w:tabs>
          <w:tab w:val="left" w:pos="2100"/>
        </w:tabs>
        <w:ind w:left="2100" w:hanging="420"/>
      </w:pPr>
      <w:rPr>
        <w:rFonts w:ascii="Times New Roman" w:cs="Times New Roman" w:hint="default"/>
      </w:rPr>
    </w:lvl>
    <w:lvl w:ilvl="5">
      <w:start w:val="1"/>
      <w:numFmt w:val="lowerRoman"/>
      <w:lvlText w:val="%6."/>
      <w:lvlJc w:val="right"/>
      <w:pPr>
        <w:tabs>
          <w:tab w:val="left" w:pos="2520"/>
        </w:tabs>
        <w:ind w:left="2520" w:hanging="420"/>
      </w:pPr>
      <w:rPr>
        <w:rFonts w:ascii="Times New Roman" w:cs="Times New Roman" w:hint="default"/>
      </w:rPr>
    </w:lvl>
    <w:lvl w:ilvl="6">
      <w:start w:val="1"/>
      <w:numFmt w:val="decimal"/>
      <w:lvlText w:val="%7."/>
      <w:lvlJc w:val="left"/>
      <w:pPr>
        <w:tabs>
          <w:tab w:val="left" w:pos="2940"/>
        </w:tabs>
        <w:ind w:left="2940" w:hanging="420"/>
      </w:pPr>
      <w:rPr>
        <w:rFonts w:ascii="Times New Roman" w:cs="Times New Roman" w:hint="default"/>
      </w:rPr>
    </w:lvl>
    <w:lvl w:ilvl="7">
      <w:start w:val="1"/>
      <w:numFmt w:val="lowerLetter"/>
      <w:lvlText w:val="%8)"/>
      <w:lvlJc w:val="left"/>
      <w:pPr>
        <w:tabs>
          <w:tab w:val="left" w:pos="3360"/>
        </w:tabs>
        <w:ind w:left="3360" w:hanging="420"/>
      </w:pPr>
      <w:rPr>
        <w:rFonts w:ascii="Times New Roman" w:cs="Times New Roman" w:hint="default"/>
      </w:rPr>
    </w:lvl>
    <w:lvl w:ilvl="8">
      <w:start w:val="1"/>
      <w:numFmt w:val="lowerRoman"/>
      <w:lvlText w:val="%9."/>
      <w:lvlJc w:val="right"/>
      <w:pPr>
        <w:tabs>
          <w:tab w:val="left" w:pos="3780"/>
        </w:tabs>
        <w:ind w:left="3780" w:hanging="420"/>
      </w:pPr>
      <w:rPr>
        <w:rFonts w:ascii="Times New Roman" w:cs="Times New Roman" w:hint="default"/>
      </w:rPr>
    </w:lvl>
  </w:abstractNum>
  <w:abstractNum w:abstractNumId="4"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358DCC3D"/>
    <w:multiLevelType w:val="singleLevel"/>
    <w:tmpl w:val="358DCC3D"/>
    <w:lvl w:ilvl="0">
      <w:start w:val="1"/>
      <w:numFmt w:val="chineseCounting"/>
      <w:suff w:val="space"/>
      <w:lvlText w:val="(%1)"/>
      <w:lvlJc w:val="left"/>
      <w:rPr>
        <w:rFonts w:hint="eastAsia"/>
      </w:rPr>
    </w:lvl>
  </w:abstractNum>
  <w:abstractNum w:abstractNumId="6" w15:restartNumberingAfterBreak="0">
    <w:nsid w:val="4260951D"/>
    <w:multiLevelType w:val="singleLevel"/>
    <w:tmpl w:val="4260951D"/>
    <w:lvl w:ilvl="0">
      <w:start w:val="5"/>
      <w:numFmt w:val="chineseCounting"/>
      <w:lvlText w:val="(%1)"/>
      <w:lvlJc w:val="left"/>
      <w:pPr>
        <w:tabs>
          <w:tab w:val="left" w:pos="312"/>
        </w:tabs>
      </w:pPr>
      <w:rPr>
        <w:rFonts w:hint="eastAsia"/>
      </w:rPr>
    </w:lvl>
  </w:abstractNum>
  <w:abstractNum w:abstractNumId="7" w15:restartNumberingAfterBreak="0">
    <w:nsid w:val="54517B3E"/>
    <w:multiLevelType w:val="singleLevel"/>
    <w:tmpl w:val="54517B3E"/>
    <w:lvl w:ilvl="0">
      <w:start w:val="1"/>
      <w:numFmt w:val="decimal"/>
      <w:suff w:val="nothing"/>
      <w:lvlText w:val="%1）"/>
      <w:lvlJc w:val="left"/>
    </w:lvl>
  </w:abstractNum>
  <w:abstractNum w:abstractNumId="8" w15:restartNumberingAfterBreak="0">
    <w:nsid w:val="5D33F61F"/>
    <w:multiLevelType w:val="singleLevel"/>
    <w:tmpl w:val="5D33F61F"/>
    <w:lvl w:ilvl="0">
      <w:start w:val="1"/>
      <w:numFmt w:val="decimal"/>
      <w:suff w:val="space"/>
      <w:lvlText w:val="(%1)"/>
      <w:lvlJc w:val="left"/>
    </w:lvl>
  </w:abstractNum>
  <w:abstractNum w:abstractNumId="9" w15:restartNumberingAfterBreak="0">
    <w:nsid w:val="775A1434"/>
    <w:multiLevelType w:val="multilevel"/>
    <w:tmpl w:val="775A1434"/>
    <w:lvl w:ilvl="0">
      <w:start w:val="1"/>
      <w:numFmt w:val="chineseCountingThousand"/>
      <w:suff w:val="nothing"/>
      <w:lvlText w:val="(%1)"/>
      <w:lvlJc w:val="left"/>
      <w:pPr>
        <w:ind w:left="0" w:firstLine="0"/>
      </w:pPr>
      <w:rPr>
        <w:rFonts w:hint="eastAsia"/>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7BBC24FC"/>
    <w:multiLevelType w:val="multilevel"/>
    <w:tmpl w:val="7BBC24FC"/>
    <w:lvl w:ilvl="0">
      <w:start w:val="1"/>
      <w:numFmt w:val="chineseCountingThousand"/>
      <w:suff w:val="nothing"/>
      <w:lvlText w:val="(%1)"/>
      <w:lvlJc w:val="left"/>
      <w:pPr>
        <w:ind w:left="0" w:firstLine="0"/>
      </w:pPr>
      <w:rPr>
        <w:rFonts w:hint="eastAsia"/>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632587133">
    <w:abstractNumId w:val="3"/>
  </w:num>
  <w:num w:numId="2" w16cid:durableId="1987120427">
    <w:abstractNumId w:val="5"/>
  </w:num>
  <w:num w:numId="3" w16cid:durableId="932275205">
    <w:abstractNumId w:val="4"/>
  </w:num>
  <w:num w:numId="4" w16cid:durableId="296451546">
    <w:abstractNumId w:val="10"/>
  </w:num>
  <w:num w:numId="5" w16cid:durableId="1277255808">
    <w:abstractNumId w:val="7"/>
  </w:num>
  <w:num w:numId="6" w16cid:durableId="1422409374">
    <w:abstractNumId w:val="9"/>
  </w:num>
  <w:num w:numId="7" w16cid:durableId="839927800">
    <w:abstractNumId w:val="1"/>
  </w:num>
  <w:num w:numId="8" w16cid:durableId="2055109181">
    <w:abstractNumId w:val="0"/>
  </w:num>
  <w:num w:numId="9" w16cid:durableId="2037272112">
    <w:abstractNumId w:val="6"/>
  </w:num>
  <w:num w:numId="10" w16cid:durableId="544216617">
    <w:abstractNumId w:val="8"/>
  </w:num>
  <w:num w:numId="11" w16cid:durableId="19851576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bordersDoNotSurroundHeader/>
  <w:bordersDoNotSurroundFooter/>
  <w:defaultTabStop w:val="420"/>
  <w:noPunctuationKerning/>
  <w:characterSpacingControl w:val="doNotCompress"/>
  <w:hdrShapeDefaults>
    <o:shapedefaults v:ext="edit" spidmax="2050"/>
  </w:hdrShapeDefaults>
  <w:footnotePr>
    <w:footnote w:id="-1"/>
    <w:footnote w:id="0"/>
  </w:footnotePr>
  <w:endnotePr>
    <w:endnote w:id="-1"/>
    <w:endnote w:id="0"/>
  </w:endnotePr>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TdlNzBmMzUwNDk5NGIyYjdkZjE5NDQwZDE3ZGJlNTAifQ=="/>
  </w:docVars>
  <w:rsids>
    <w:rsidRoot w:val="00C2158B"/>
    <w:rsid w:val="00000868"/>
    <w:rsid w:val="000059AF"/>
    <w:rsid w:val="00043F12"/>
    <w:rsid w:val="0017742E"/>
    <w:rsid w:val="00226474"/>
    <w:rsid w:val="002459C8"/>
    <w:rsid w:val="002768EA"/>
    <w:rsid w:val="00282AEE"/>
    <w:rsid w:val="00311134"/>
    <w:rsid w:val="0034659F"/>
    <w:rsid w:val="00363136"/>
    <w:rsid w:val="00385A06"/>
    <w:rsid w:val="003B4BD1"/>
    <w:rsid w:val="003E24D7"/>
    <w:rsid w:val="00453381"/>
    <w:rsid w:val="0051246B"/>
    <w:rsid w:val="00524BBD"/>
    <w:rsid w:val="00542FE9"/>
    <w:rsid w:val="005654E9"/>
    <w:rsid w:val="005A4F18"/>
    <w:rsid w:val="0065217D"/>
    <w:rsid w:val="006A189A"/>
    <w:rsid w:val="006D7E8D"/>
    <w:rsid w:val="00710F39"/>
    <w:rsid w:val="007C5737"/>
    <w:rsid w:val="00816E57"/>
    <w:rsid w:val="00855EF3"/>
    <w:rsid w:val="00923479"/>
    <w:rsid w:val="009C4687"/>
    <w:rsid w:val="00A722C8"/>
    <w:rsid w:val="00A87307"/>
    <w:rsid w:val="00AC63EC"/>
    <w:rsid w:val="00B81DF3"/>
    <w:rsid w:val="00C2158B"/>
    <w:rsid w:val="00C60454"/>
    <w:rsid w:val="00CD2A5E"/>
    <w:rsid w:val="00CF5861"/>
    <w:rsid w:val="00D820D0"/>
    <w:rsid w:val="00DB6500"/>
    <w:rsid w:val="00DF68C3"/>
    <w:rsid w:val="00E311CD"/>
    <w:rsid w:val="00E61739"/>
    <w:rsid w:val="00E71A47"/>
    <w:rsid w:val="00EE45E4"/>
    <w:rsid w:val="00F5308D"/>
    <w:rsid w:val="00F74EF3"/>
    <w:rsid w:val="00F92BF5"/>
    <w:rsid w:val="00FC2672"/>
    <w:rsid w:val="00FC353F"/>
    <w:rsid w:val="00FD6932"/>
    <w:rsid w:val="019905C2"/>
    <w:rsid w:val="01DF32E3"/>
    <w:rsid w:val="01E867D1"/>
    <w:rsid w:val="030D7AA2"/>
    <w:rsid w:val="04497946"/>
    <w:rsid w:val="054B5A64"/>
    <w:rsid w:val="058826F8"/>
    <w:rsid w:val="06F57060"/>
    <w:rsid w:val="07562367"/>
    <w:rsid w:val="080C703A"/>
    <w:rsid w:val="08FE6A61"/>
    <w:rsid w:val="0A4A3DA1"/>
    <w:rsid w:val="0BF84AF9"/>
    <w:rsid w:val="0D824A31"/>
    <w:rsid w:val="0E1C0C85"/>
    <w:rsid w:val="0E5135BC"/>
    <w:rsid w:val="0F1873DA"/>
    <w:rsid w:val="0F416F6A"/>
    <w:rsid w:val="0FBC4674"/>
    <w:rsid w:val="10243882"/>
    <w:rsid w:val="10842F24"/>
    <w:rsid w:val="10997DCC"/>
    <w:rsid w:val="11A402E3"/>
    <w:rsid w:val="151F1F5C"/>
    <w:rsid w:val="15B43F43"/>
    <w:rsid w:val="1648658E"/>
    <w:rsid w:val="17011680"/>
    <w:rsid w:val="172A323F"/>
    <w:rsid w:val="174E4CFE"/>
    <w:rsid w:val="17F83577"/>
    <w:rsid w:val="19614D0C"/>
    <w:rsid w:val="19E87F73"/>
    <w:rsid w:val="1ACE4B03"/>
    <w:rsid w:val="1C380BC0"/>
    <w:rsid w:val="1CDD3AA8"/>
    <w:rsid w:val="1D69418F"/>
    <w:rsid w:val="1E152F26"/>
    <w:rsid w:val="1E2257E5"/>
    <w:rsid w:val="1E373143"/>
    <w:rsid w:val="1F4223C6"/>
    <w:rsid w:val="1F4A0BD2"/>
    <w:rsid w:val="20E57FD0"/>
    <w:rsid w:val="20FF1092"/>
    <w:rsid w:val="2190618E"/>
    <w:rsid w:val="220F6353"/>
    <w:rsid w:val="2369138D"/>
    <w:rsid w:val="24E8008F"/>
    <w:rsid w:val="24ED32EC"/>
    <w:rsid w:val="25205648"/>
    <w:rsid w:val="26B03CB4"/>
    <w:rsid w:val="27441EF5"/>
    <w:rsid w:val="285E6FE6"/>
    <w:rsid w:val="29012FC6"/>
    <w:rsid w:val="292B0291"/>
    <w:rsid w:val="294052E5"/>
    <w:rsid w:val="29EC5312"/>
    <w:rsid w:val="2B5562EC"/>
    <w:rsid w:val="2B6D52C1"/>
    <w:rsid w:val="2D7C61F7"/>
    <w:rsid w:val="2DD75C3A"/>
    <w:rsid w:val="2EB84760"/>
    <w:rsid w:val="30785E26"/>
    <w:rsid w:val="30EB2239"/>
    <w:rsid w:val="31922413"/>
    <w:rsid w:val="3308766A"/>
    <w:rsid w:val="3321758E"/>
    <w:rsid w:val="33AD0200"/>
    <w:rsid w:val="346B7983"/>
    <w:rsid w:val="34D0301A"/>
    <w:rsid w:val="357E4242"/>
    <w:rsid w:val="3701395E"/>
    <w:rsid w:val="37C179DE"/>
    <w:rsid w:val="38AD5F20"/>
    <w:rsid w:val="391B682D"/>
    <w:rsid w:val="398E0DAD"/>
    <w:rsid w:val="39B4710D"/>
    <w:rsid w:val="39DD667E"/>
    <w:rsid w:val="3A1C79DE"/>
    <w:rsid w:val="3AC43591"/>
    <w:rsid w:val="3B8C3A12"/>
    <w:rsid w:val="3BD11290"/>
    <w:rsid w:val="3C3E4D0D"/>
    <w:rsid w:val="3C7C3A87"/>
    <w:rsid w:val="3CE93077"/>
    <w:rsid w:val="3DA23DC9"/>
    <w:rsid w:val="3DE81F6E"/>
    <w:rsid w:val="3E0E7CF9"/>
    <w:rsid w:val="3E34238C"/>
    <w:rsid w:val="3F7C6A25"/>
    <w:rsid w:val="402250ED"/>
    <w:rsid w:val="40420F1D"/>
    <w:rsid w:val="40477FF8"/>
    <w:rsid w:val="41C31810"/>
    <w:rsid w:val="436B215F"/>
    <w:rsid w:val="43A27AD4"/>
    <w:rsid w:val="44596303"/>
    <w:rsid w:val="44756F3B"/>
    <w:rsid w:val="44DD3042"/>
    <w:rsid w:val="452161D2"/>
    <w:rsid w:val="466435C2"/>
    <w:rsid w:val="466F663B"/>
    <w:rsid w:val="46FB1416"/>
    <w:rsid w:val="473F1ED6"/>
    <w:rsid w:val="47B507DF"/>
    <w:rsid w:val="484D1CF4"/>
    <w:rsid w:val="484F766D"/>
    <w:rsid w:val="4885777E"/>
    <w:rsid w:val="4ABF34BD"/>
    <w:rsid w:val="4B7951D0"/>
    <w:rsid w:val="4C401971"/>
    <w:rsid w:val="4CC01B47"/>
    <w:rsid w:val="4D7F4452"/>
    <w:rsid w:val="4D8A10D4"/>
    <w:rsid w:val="4DCA3D9E"/>
    <w:rsid w:val="505712E3"/>
    <w:rsid w:val="50FF2D7A"/>
    <w:rsid w:val="514624E9"/>
    <w:rsid w:val="51C27D36"/>
    <w:rsid w:val="52287746"/>
    <w:rsid w:val="52554345"/>
    <w:rsid w:val="527B7507"/>
    <w:rsid w:val="53CB44D9"/>
    <w:rsid w:val="53DB2920"/>
    <w:rsid w:val="56490B3D"/>
    <w:rsid w:val="56B76DEA"/>
    <w:rsid w:val="57E0285A"/>
    <w:rsid w:val="582C0DDC"/>
    <w:rsid w:val="58D33226"/>
    <w:rsid w:val="5A210A43"/>
    <w:rsid w:val="5B55425A"/>
    <w:rsid w:val="5BB15CA8"/>
    <w:rsid w:val="5BB57FC4"/>
    <w:rsid w:val="5BB70E5D"/>
    <w:rsid w:val="5BBA3588"/>
    <w:rsid w:val="5BFE5E0F"/>
    <w:rsid w:val="5CBE75BD"/>
    <w:rsid w:val="5E03641E"/>
    <w:rsid w:val="5F3A20BE"/>
    <w:rsid w:val="5F653250"/>
    <w:rsid w:val="5F8B3AE6"/>
    <w:rsid w:val="608E7761"/>
    <w:rsid w:val="61346FA8"/>
    <w:rsid w:val="62087937"/>
    <w:rsid w:val="630872B4"/>
    <w:rsid w:val="63E81199"/>
    <w:rsid w:val="64A66A5F"/>
    <w:rsid w:val="65A05841"/>
    <w:rsid w:val="696025AE"/>
    <w:rsid w:val="69894D75"/>
    <w:rsid w:val="69D31C2B"/>
    <w:rsid w:val="69E623BC"/>
    <w:rsid w:val="69FD282D"/>
    <w:rsid w:val="6A33734E"/>
    <w:rsid w:val="6E9D3265"/>
    <w:rsid w:val="721E5637"/>
    <w:rsid w:val="722515A8"/>
    <w:rsid w:val="73227D7B"/>
    <w:rsid w:val="73971029"/>
    <w:rsid w:val="739C755B"/>
    <w:rsid w:val="752B4074"/>
    <w:rsid w:val="75583BF2"/>
    <w:rsid w:val="76C26F01"/>
    <w:rsid w:val="770C75B0"/>
    <w:rsid w:val="771B26A1"/>
    <w:rsid w:val="7762504C"/>
    <w:rsid w:val="788F4FF5"/>
    <w:rsid w:val="79BD1112"/>
    <w:rsid w:val="7A4647B1"/>
    <w:rsid w:val="7A4B0019"/>
    <w:rsid w:val="7AC63D21"/>
    <w:rsid w:val="7B226FCC"/>
    <w:rsid w:val="7B543294"/>
    <w:rsid w:val="7C6E2FD8"/>
    <w:rsid w:val="7D2F59D0"/>
    <w:rsid w:val="7DE50462"/>
    <w:rsid w:val="7E1A7592"/>
    <w:rsid w:val="7F6D50AB"/>
    <w:rsid w:val="7F8313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3B9E53"/>
  <w15:docId w15:val="{FE96EBF5-800E-4F06-B090-B4C12B47B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nhideWhenUsed="1" w:qFormat="1"/>
    <w:lsdException w:name="heading 4"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qFormat="1"/>
    <w:lsdException w:name="index 5" w:uiPriority="99" w:unhideWhenUsed="1" w:qFormat="1"/>
    <w:lsdException w:name="toc 1" w:uiPriority="39" w:qFormat="1"/>
    <w:lsdException w:name="toc 2" w:uiPriority="39" w:qFormat="1"/>
    <w:lsdException w:name="toc 3" w:uiPriority="39"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annotation text" w:qFormat="1"/>
    <w:lsdException w:name="header" w:qFormat="1"/>
    <w:lsdException w:name="footer" w:qFormat="1"/>
    <w:lsdException w:name="caption" w:semiHidden="1" w:unhideWhenUsed="1" w:qFormat="1"/>
    <w:lsdException w:name="envelope return"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Body Text First Indent 2" w:qFormat="1"/>
    <w:lsdException w:name="Block Text" w:qFormat="1"/>
    <w:lsdException w:name="Hyperlink" w:uiPriority="99"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next w:val="a1"/>
    <w:qFormat/>
    <w:pPr>
      <w:kinsoku w:val="0"/>
      <w:autoSpaceDE w:val="0"/>
      <w:autoSpaceDN w:val="0"/>
      <w:adjustRightInd w:val="0"/>
      <w:snapToGrid w:val="0"/>
      <w:textAlignment w:val="baseline"/>
    </w:pPr>
    <w:rPr>
      <w:rFonts w:ascii="Arial" w:eastAsia="Arial" w:hAnsi="Arial" w:cs="Arial"/>
      <w:snapToGrid w:val="0"/>
      <w:color w:val="000000"/>
      <w:sz w:val="21"/>
      <w:szCs w:val="21"/>
    </w:rPr>
  </w:style>
  <w:style w:type="paragraph" w:styleId="1">
    <w:name w:val="heading 1"/>
    <w:basedOn w:val="a0"/>
    <w:next w:val="a0"/>
    <w:qFormat/>
    <w:pPr>
      <w:keepNext/>
      <w:keepLines/>
      <w:spacing w:before="340" w:after="330" w:line="576" w:lineRule="auto"/>
      <w:outlineLvl w:val="0"/>
    </w:pPr>
    <w:rPr>
      <w:b/>
      <w:kern w:val="44"/>
      <w:sz w:val="44"/>
    </w:rPr>
  </w:style>
  <w:style w:type="paragraph" w:styleId="2">
    <w:name w:val="heading 2"/>
    <w:basedOn w:val="a0"/>
    <w:next w:val="a0"/>
    <w:qFormat/>
    <w:pPr>
      <w:keepNext/>
      <w:keepLines/>
      <w:spacing w:before="120" w:line="300" w:lineRule="auto"/>
      <w:jc w:val="center"/>
      <w:outlineLvl w:val="1"/>
    </w:pPr>
    <w:rPr>
      <w:rFonts w:eastAsia="黑体"/>
      <w:b/>
      <w:sz w:val="30"/>
      <w:szCs w:val="20"/>
    </w:rPr>
  </w:style>
  <w:style w:type="paragraph" w:styleId="3">
    <w:name w:val="heading 3"/>
    <w:basedOn w:val="a0"/>
    <w:next w:val="a0"/>
    <w:unhideWhenUsed/>
    <w:qFormat/>
    <w:pPr>
      <w:keepNext/>
      <w:keepLines/>
      <w:spacing w:before="260" w:after="260" w:line="413" w:lineRule="auto"/>
      <w:outlineLvl w:val="2"/>
    </w:pPr>
    <w:rPr>
      <w:b/>
      <w:sz w:val="32"/>
    </w:rPr>
  </w:style>
  <w:style w:type="paragraph" w:styleId="4">
    <w:name w:val="heading 4"/>
    <w:basedOn w:val="a0"/>
    <w:next w:val="a0"/>
    <w:qFormat/>
    <w:pPr>
      <w:keepNext/>
      <w:keepLines/>
      <w:spacing w:before="280" w:after="290" w:line="376" w:lineRule="atLeast"/>
      <w:outlineLvl w:val="3"/>
    </w:pPr>
    <w:rPr>
      <w:rFonts w:eastAsia="黑体"/>
      <w:b/>
      <w:sz w:val="28"/>
      <w:szCs w:val="20"/>
    </w:rPr>
  </w:style>
  <w:style w:type="paragraph" w:styleId="5">
    <w:name w:val="heading 5"/>
    <w:basedOn w:val="a0"/>
    <w:next w:val="a0"/>
    <w:unhideWhenUsed/>
    <w:qFormat/>
    <w:pPr>
      <w:keepNext/>
      <w:keepLines/>
      <w:spacing w:before="280" w:after="290" w:line="372" w:lineRule="auto"/>
      <w:outlineLvl w:val="4"/>
    </w:pPr>
    <w:rPr>
      <w:b/>
      <w:sz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ody Text"/>
    <w:basedOn w:val="a0"/>
    <w:next w:val="TOC11"/>
    <w:qFormat/>
    <w:pPr>
      <w:spacing w:line="360" w:lineRule="auto"/>
    </w:pPr>
    <w:rPr>
      <w:color w:val="FF0000"/>
    </w:rPr>
  </w:style>
  <w:style w:type="paragraph" w:customStyle="1" w:styleId="TOC11">
    <w:name w:val="TOC 11"/>
    <w:next w:val="a0"/>
    <w:qFormat/>
    <w:pPr>
      <w:wordWrap w:val="0"/>
      <w:jc w:val="both"/>
    </w:pPr>
    <w:rPr>
      <w:sz w:val="21"/>
      <w:szCs w:val="22"/>
    </w:rPr>
  </w:style>
  <w:style w:type="paragraph" w:styleId="TOC7">
    <w:name w:val="toc 7"/>
    <w:basedOn w:val="a0"/>
    <w:next w:val="a0"/>
    <w:uiPriority w:val="39"/>
    <w:unhideWhenUsed/>
    <w:qFormat/>
    <w:pPr>
      <w:widowControl w:val="0"/>
      <w:kinsoku/>
      <w:autoSpaceDE/>
      <w:autoSpaceDN/>
      <w:adjustRightInd/>
      <w:snapToGrid/>
      <w:ind w:leftChars="1200" w:left="2520"/>
      <w:jc w:val="both"/>
      <w:textAlignment w:val="auto"/>
    </w:pPr>
    <w:rPr>
      <w:rFonts w:asciiTheme="minorHAnsi" w:eastAsiaTheme="minorEastAsia" w:hAnsiTheme="minorHAnsi" w:cstheme="minorBidi"/>
      <w:snapToGrid/>
      <w:color w:val="auto"/>
      <w:kern w:val="2"/>
      <w:szCs w:val="22"/>
      <w14:ligatures w14:val="standardContextual"/>
    </w:rPr>
  </w:style>
  <w:style w:type="paragraph" w:styleId="a5">
    <w:name w:val="Normal Indent"/>
    <w:basedOn w:val="a0"/>
    <w:qFormat/>
    <w:pPr>
      <w:ind w:firstLine="420"/>
    </w:pPr>
    <w:rPr>
      <w:rFonts w:ascii="宋体"/>
      <w:sz w:val="24"/>
    </w:rPr>
  </w:style>
  <w:style w:type="paragraph" w:styleId="a6">
    <w:name w:val="annotation text"/>
    <w:basedOn w:val="a0"/>
    <w:qFormat/>
  </w:style>
  <w:style w:type="paragraph" w:styleId="a7">
    <w:name w:val="Body Text Indent"/>
    <w:basedOn w:val="a0"/>
    <w:next w:val="a8"/>
    <w:qFormat/>
    <w:pPr>
      <w:spacing w:line="360" w:lineRule="auto"/>
      <w:ind w:firstLine="570"/>
    </w:pPr>
    <w:rPr>
      <w:sz w:val="24"/>
    </w:rPr>
  </w:style>
  <w:style w:type="paragraph" w:styleId="a8">
    <w:name w:val="envelope return"/>
    <w:basedOn w:val="a0"/>
    <w:qFormat/>
  </w:style>
  <w:style w:type="paragraph" w:styleId="a9">
    <w:name w:val="Block Text"/>
    <w:basedOn w:val="a0"/>
    <w:qFormat/>
    <w:pPr>
      <w:ind w:left="851" w:right="83"/>
    </w:pPr>
    <w:rPr>
      <w:rFonts w:ascii="楷体_GB2312"/>
      <w:sz w:val="28"/>
      <w:szCs w:val="28"/>
    </w:rPr>
  </w:style>
  <w:style w:type="paragraph" w:styleId="TOC5">
    <w:name w:val="toc 5"/>
    <w:basedOn w:val="a0"/>
    <w:next w:val="a0"/>
    <w:uiPriority w:val="39"/>
    <w:unhideWhenUsed/>
    <w:qFormat/>
    <w:pPr>
      <w:widowControl w:val="0"/>
      <w:kinsoku/>
      <w:autoSpaceDE/>
      <w:autoSpaceDN/>
      <w:adjustRightInd/>
      <w:snapToGrid/>
      <w:ind w:leftChars="800" w:left="1680"/>
      <w:jc w:val="both"/>
      <w:textAlignment w:val="auto"/>
    </w:pPr>
    <w:rPr>
      <w:rFonts w:asciiTheme="minorHAnsi" w:eastAsiaTheme="minorEastAsia" w:hAnsiTheme="minorHAnsi" w:cstheme="minorBidi"/>
      <w:snapToGrid/>
      <w:color w:val="auto"/>
      <w:kern w:val="2"/>
      <w:szCs w:val="22"/>
      <w14:ligatures w14:val="standardContextual"/>
    </w:rPr>
  </w:style>
  <w:style w:type="paragraph" w:styleId="TOC3">
    <w:name w:val="toc 3"/>
    <w:basedOn w:val="a0"/>
    <w:next w:val="a0"/>
    <w:uiPriority w:val="39"/>
    <w:qFormat/>
    <w:pPr>
      <w:ind w:leftChars="400" w:left="840"/>
    </w:pPr>
  </w:style>
  <w:style w:type="paragraph" w:styleId="aa">
    <w:name w:val="Plain Text"/>
    <w:basedOn w:val="a0"/>
    <w:qFormat/>
    <w:rPr>
      <w:rFonts w:ascii="宋体" w:hAnsi="Courier New" w:hint="eastAsia"/>
      <w:szCs w:val="20"/>
    </w:rPr>
  </w:style>
  <w:style w:type="paragraph" w:styleId="TOC8">
    <w:name w:val="toc 8"/>
    <w:basedOn w:val="a0"/>
    <w:next w:val="a0"/>
    <w:uiPriority w:val="39"/>
    <w:unhideWhenUsed/>
    <w:qFormat/>
    <w:pPr>
      <w:widowControl w:val="0"/>
      <w:kinsoku/>
      <w:autoSpaceDE/>
      <w:autoSpaceDN/>
      <w:adjustRightInd/>
      <w:snapToGrid/>
      <w:ind w:leftChars="1400" w:left="2940"/>
      <w:jc w:val="both"/>
      <w:textAlignment w:val="auto"/>
    </w:pPr>
    <w:rPr>
      <w:rFonts w:asciiTheme="minorHAnsi" w:eastAsiaTheme="minorEastAsia" w:hAnsiTheme="minorHAnsi" w:cstheme="minorBidi"/>
      <w:snapToGrid/>
      <w:color w:val="auto"/>
      <w:kern w:val="2"/>
      <w:szCs w:val="22"/>
      <w14:ligatures w14:val="standardContextual"/>
    </w:rPr>
  </w:style>
  <w:style w:type="paragraph" w:styleId="ab">
    <w:name w:val="footer"/>
    <w:basedOn w:val="a0"/>
    <w:qFormat/>
    <w:pPr>
      <w:tabs>
        <w:tab w:val="center" w:pos="4153"/>
        <w:tab w:val="right" w:pos="8306"/>
      </w:tabs>
      <w:spacing w:line="240" w:lineRule="atLeast"/>
    </w:pPr>
    <w:rPr>
      <w:sz w:val="18"/>
    </w:rPr>
  </w:style>
  <w:style w:type="paragraph" w:styleId="ac">
    <w:name w:val="header"/>
    <w:basedOn w:val="a0"/>
    <w:qFormat/>
    <w:pPr>
      <w:pBdr>
        <w:top w:val="none" w:sz="0" w:space="1" w:color="auto"/>
        <w:left w:val="none" w:sz="0" w:space="4" w:color="auto"/>
        <w:bottom w:val="none" w:sz="0" w:space="1" w:color="auto"/>
        <w:right w:val="none" w:sz="0" w:space="4" w:color="auto"/>
      </w:pBdr>
      <w:tabs>
        <w:tab w:val="center" w:pos="4153"/>
        <w:tab w:val="right" w:pos="8306"/>
      </w:tabs>
      <w:jc w:val="both"/>
    </w:pPr>
    <w:rPr>
      <w:sz w:val="18"/>
    </w:rPr>
  </w:style>
  <w:style w:type="paragraph" w:styleId="TOC1">
    <w:name w:val="toc 1"/>
    <w:basedOn w:val="a0"/>
    <w:next w:val="a0"/>
    <w:uiPriority w:val="39"/>
    <w:qFormat/>
  </w:style>
  <w:style w:type="paragraph" w:styleId="TOC4">
    <w:name w:val="toc 4"/>
    <w:basedOn w:val="a0"/>
    <w:next w:val="a0"/>
    <w:uiPriority w:val="39"/>
    <w:unhideWhenUsed/>
    <w:qFormat/>
    <w:pPr>
      <w:widowControl w:val="0"/>
      <w:kinsoku/>
      <w:autoSpaceDE/>
      <w:autoSpaceDN/>
      <w:adjustRightInd/>
      <w:snapToGrid/>
      <w:ind w:leftChars="600" w:left="1260"/>
      <w:jc w:val="both"/>
      <w:textAlignment w:val="auto"/>
    </w:pPr>
    <w:rPr>
      <w:rFonts w:asciiTheme="minorHAnsi" w:eastAsiaTheme="minorEastAsia" w:hAnsiTheme="minorHAnsi" w:cstheme="minorBidi"/>
      <w:snapToGrid/>
      <w:color w:val="auto"/>
      <w:kern w:val="2"/>
      <w:szCs w:val="22"/>
      <w14:ligatures w14:val="standardContextual"/>
    </w:rPr>
  </w:style>
  <w:style w:type="paragraph" w:styleId="TOC6">
    <w:name w:val="toc 6"/>
    <w:basedOn w:val="a0"/>
    <w:next w:val="a0"/>
    <w:uiPriority w:val="39"/>
    <w:unhideWhenUsed/>
    <w:qFormat/>
    <w:pPr>
      <w:widowControl w:val="0"/>
      <w:kinsoku/>
      <w:autoSpaceDE/>
      <w:autoSpaceDN/>
      <w:adjustRightInd/>
      <w:snapToGrid/>
      <w:ind w:leftChars="1000" w:left="2100"/>
      <w:jc w:val="both"/>
      <w:textAlignment w:val="auto"/>
    </w:pPr>
    <w:rPr>
      <w:rFonts w:asciiTheme="minorHAnsi" w:eastAsiaTheme="minorEastAsia" w:hAnsiTheme="minorHAnsi" w:cstheme="minorBidi"/>
      <w:snapToGrid/>
      <w:color w:val="auto"/>
      <w:kern w:val="2"/>
      <w:szCs w:val="22"/>
      <w14:ligatures w14:val="standardContextual"/>
    </w:rPr>
  </w:style>
  <w:style w:type="paragraph" w:styleId="TOC2">
    <w:name w:val="toc 2"/>
    <w:basedOn w:val="a0"/>
    <w:next w:val="a0"/>
    <w:uiPriority w:val="39"/>
    <w:qFormat/>
    <w:pPr>
      <w:ind w:leftChars="200" w:left="420"/>
    </w:pPr>
  </w:style>
  <w:style w:type="paragraph" w:styleId="TOC9">
    <w:name w:val="toc 9"/>
    <w:basedOn w:val="a0"/>
    <w:next w:val="a0"/>
    <w:uiPriority w:val="39"/>
    <w:unhideWhenUsed/>
    <w:qFormat/>
    <w:pPr>
      <w:widowControl w:val="0"/>
      <w:kinsoku/>
      <w:autoSpaceDE/>
      <w:autoSpaceDN/>
      <w:adjustRightInd/>
      <w:snapToGrid/>
      <w:ind w:leftChars="1600" w:left="3360"/>
      <w:jc w:val="both"/>
      <w:textAlignment w:val="auto"/>
    </w:pPr>
    <w:rPr>
      <w:rFonts w:asciiTheme="minorHAnsi" w:eastAsiaTheme="minorEastAsia" w:hAnsiTheme="minorHAnsi" w:cstheme="minorBidi"/>
      <w:snapToGrid/>
      <w:color w:val="auto"/>
      <w:kern w:val="2"/>
      <w:szCs w:val="22"/>
      <w14:ligatures w14:val="standardContextual"/>
    </w:rPr>
  </w:style>
  <w:style w:type="paragraph" w:styleId="10">
    <w:name w:val="index 1"/>
    <w:basedOn w:val="a0"/>
    <w:next w:val="a0"/>
    <w:semiHidden/>
    <w:qFormat/>
    <w:rPr>
      <w:szCs w:val="20"/>
    </w:rPr>
  </w:style>
  <w:style w:type="paragraph" w:styleId="20">
    <w:name w:val="Body Text First Indent 2"/>
    <w:basedOn w:val="a7"/>
    <w:qFormat/>
    <w:pPr>
      <w:spacing w:after="120" w:line="480" w:lineRule="exact"/>
      <w:ind w:leftChars="200" w:left="420" w:firstLineChars="200" w:firstLine="420"/>
    </w:pPr>
    <w:rPr>
      <w:szCs w:val="20"/>
    </w:rPr>
  </w:style>
  <w:style w:type="character" w:styleId="ad">
    <w:name w:val="Hyperlink"/>
    <w:basedOn w:val="a2"/>
    <w:uiPriority w:val="99"/>
    <w:qFormat/>
    <w:rPr>
      <w:color w:val="0000FF"/>
      <w:u w:val="single"/>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WPSOffice1">
    <w:name w:val="WPSOffice手动目录 1"/>
    <w:qFormat/>
  </w:style>
  <w:style w:type="paragraph" w:customStyle="1" w:styleId="WPSOffice2">
    <w:name w:val="WPSOffice手动目录 2"/>
    <w:qFormat/>
    <w:pPr>
      <w:ind w:leftChars="200" w:left="200"/>
    </w:pPr>
  </w:style>
  <w:style w:type="paragraph" w:customStyle="1" w:styleId="TOC10">
    <w:name w:val="TOC 标题1"/>
    <w:basedOn w:val="1"/>
    <w:next w:val="a0"/>
    <w:uiPriority w:val="39"/>
    <w:unhideWhenUsed/>
    <w:qFormat/>
    <w:pPr>
      <w:kinsoku/>
      <w:autoSpaceDE/>
      <w:autoSpaceDN/>
      <w:adjustRightInd/>
      <w:snapToGrid/>
      <w:spacing w:before="240" w:after="0" w:line="259" w:lineRule="auto"/>
      <w:textAlignment w:val="auto"/>
      <w:outlineLvl w:val="9"/>
    </w:pPr>
    <w:rPr>
      <w:rFonts w:asciiTheme="majorHAnsi" w:eastAsiaTheme="majorEastAsia" w:hAnsiTheme="majorHAnsi" w:cstheme="majorBidi"/>
      <w:b w:val="0"/>
      <w:snapToGrid/>
      <w:color w:val="365F91" w:themeColor="accent1" w:themeShade="BF"/>
      <w:kern w:val="0"/>
      <w:sz w:val="32"/>
      <w:szCs w:val="32"/>
    </w:rPr>
  </w:style>
  <w:style w:type="character" w:customStyle="1" w:styleId="11">
    <w:name w:val="未处理的提及1"/>
    <w:basedOn w:val="a2"/>
    <w:uiPriority w:val="99"/>
    <w:semiHidden/>
    <w:unhideWhenUsed/>
    <w:qFormat/>
    <w:rPr>
      <w:color w:val="605E5C"/>
      <w:shd w:val="clear" w:color="auto" w:fill="E1DFDD"/>
    </w:rPr>
  </w:style>
  <w:style w:type="paragraph" w:customStyle="1" w:styleId="TableText">
    <w:name w:val="Table Text"/>
    <w:basedOn w:val="a0"/>
    <w:semiHidden/>
    <w:qFormat/>
    <w:rPr>
      <w:lang w:eastAsia="en-US"/>
    </w:rPr>
  </w:style>
  <w:style w:type="paragraph" w:customStyle="1" w:styleId="TableParagraph">
    <w:name w:val="Table Paragraph"/>
    <w:basedOn w:val="a0"/>
    <w:uiPriority w:val="1"/>
    <w:qFormat/>
    <w:rPr>
      <w:rFonts w:ascii="宋体" w:hAnsi="宋体" w:cs="宋体"/>
      <w:sz w:val="22"/>
      <w:szCs w:val="22"/>
      <w:lang w:eastAsia="en-US"/>
    </w:rPr>
  </w:style>
  <w:style w:type="paragraph" w:customStyle="1" w:styleId="a">
    <w:name w:val="第几条"/>
    <w:basedOn w:val="a0"/>
    <w:link w:val="CharChar"/>
    <w:qFormat/>
    <w:pPr>
      <w:numPr>
        <w:numId w:val="1"/>
      </w:numPr>
      <w:tabs>
        <w:tab w:val="left" w:pos="852"/>
        <w:tab w:val="left" w:pos="1474"/>
      </w:tabs>
      <w:spacing w:line="578" w:lineRule="exact"/>
    </w:pPr>
    <w:rPr>
      <w:rFonts w:ascii="仿宋_GB2312" w:eastAsia="仿宋_GB2312" w:hAnsi="黑体" w:cs="Times New Roman"/>
      <w:b/>
      <w:bCs/>
      <w:kern w:val="44"/>
      <w:sz w:val="32"/>
      <w:szCs w:val="32"/>
    </w:rPr>
  </w:style>
  <w:style w:type="paragraph" w:customStyle="1" w:styleId="12">
    <w:name w:val="正文文本缩进1"/>
    <w:basedOn w:val="a0"/>
    <w:qFormat/>
    <w:pPr>
      <w:ind w:left="567" w:firstLine="624"/>
    </w:pPr>
    <w:rPr>
      <w:kern w:val="28"/>
      <w:sz w:val="28"/>
      <w:szCs w:val="20"/>
    </w:rPr>
  </w:style>
  <w:style w:type="paragraph" w:styleId="ae">
    <w:name w:val="List Paragraph"/>
    <w:basedOn w:val="a0"/>
    <w:uiPriority w:val="34"/>
    <w:qFormat/>
    <w:pPr>
      <w:ind w:firstLineChars="200" w:firstLine="420"/>
    </w:pPr>
    <w:rPr>
      <w:rFonts w:ascii="Calibri" w:hAnsi="Calibri"/>
      <w:szCs w:val="22"/>
    </w:rPr>
  </w:style>
  <w:style w:type="paragraph" w:customStyle="1" w:styleId="21">
    <w:name w:val="正文文本缩进2"/>
    <w:basedOn w:val="a0"/>
    <w:qFormat/>
    <w:pPr>
      <w:spacing w:line="360" w:lineRule="auto"/>
      <w:ind w:firstLineChars="100" w:firstLine="280"/>
    </w:pPr>
    <w:rPr>
      <w:sz w:val="28"/>
    </w:rPr>
  </w:style>
  <w:style w:type="character" w:customStyle="1" w:styleId="CharChar">
    <w:name w:val="第几条 Char Char"/>
    <w:link w:val="a"/>
    <w:qFormat/>
    <w:locked/>
    <w:rPr>
      <w:rFonts w:ascii="仿宋_GB2312" w:eastAsia="仿宋_GB2312" w:hAnsi="黑体"/>
      <w:b/>
      <w:bCs/>
      <w:snapToGrid w:val="0"/>
      <w:color w:val="000000"/>
      <w:kern w:val="44"/>
      <w:sz w:val="32"/>
      <w:szCs w:val="32"/>
    </w:rPr>
  </w:style>
  <w:style w:type="character" w:styleId="af">
    <w:name w:val="annotation reference"/>
    <w:basedOn w:val="a2"/>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4.xml"/><Relationship Id="rId26" Type="http://schemas.openxmlformats.org/officeDocument/2006/relationships/image" Target="media/image4.emf"/><Relationship Id="rId39" Type="http://schemas.openxmlformats.org/officeDocument/2006/relationships/footer" Target="footer22.xml"/><Relationship Id="rId3" Type="http://schemas.openxmlformats.org/officeDocument/2006/relationships/numbering" Target="numbering.xml"/><Relationship Id="rId21" Type="http://schemas.openxmlformats.org/officeDocument/2006/relationships/footer" Target="footer7.xml"/><Relationship Id="rId34" Type="http://schemas.openxmlformats.org/officeDocument/2006/relationships/footer" Target="footer17.xml"/><Relationship Id="rId42" Type="http://schemas.openxmlformats.org/officeDocument/2006/relationships/header" Target="header4.xm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oleObject" Target="embeddings/oleObject2.bin"/><Relationship Id="rId33" Type="http://schemas.openxmlformats.org/officeDocument/2006/relationships/footer" Target="footer16.xml"/><Relationship Id="rId38" Type="http://schemas.openxmlformats.org/officeDocument/2006/relationships/footer" Target="footer21.xm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6.xml"/><Relationship Id="rId29" Type="http://schemas.openxmlformats.org/officeDocument/2006/relationships/footer" Target="footer12.xml"/><Relationship Id="rId41" Type="http://schemas.openxmlformats.org/officeDocument/2006/relationships/footer" Target="footer2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24" Type="http://schemas.openxmlformats.org/officeDocument/2006/relationships/image" Target="media/image3.emf"/><Relationship Id="rId32" Type="http://schemas.openxmlformats.org/officeDocument/2006/relationships/footer" Target="footer15.xml"/><Relationship Id="rId37" Type="http://schemas.openxmlformats.org/officeDocument/2006/relationships/footer" Target="footer20.xml"/><Relationship Id="rId40" Type="http://schemas.openxmlformats.org/officeDocument/2006/relationships/footer" Target="footer23.xml"/><Relationship Id="rId45" Type="http://schemas.openxmlformats.org/officeDocument/2006/relationships/footer" Target="footer27.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oter" Target="footer9.xml"/><Relationship Id="rId28" Type="http://schemas.openxmlformats.org/officeDocument/2006/relationships/footer" Target="footer11.xml"/><Relationship Id="rId36" Type="http://schemas.openxmlformats.org/officeDocument/2006/relationships/footer" Target="footer19.xml"/><Relationship Id="rId10" Type="http://schemas.openxmlformats.org/officeDocument/2006/relationships/oleObject" Target="embeddings/oleObject1.bin"/><Relationship Id="rId19" Type="http://schemas.openxmlformats.org/officeDocument/2006/relationships/footer" Target="footer5.xml"/><Relationship Id="rId31" Type="http://schemas.openxmlformats.org/officeDocument/2006/relationships/footer" Target="footer14.xml"/><Relationship Id="rId44" Type="http://schemas.openxmlformats.org/officeDocument/2006/relationships/footer" Target="footer26.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footer" Target="footer2.xml"/><Relationship Id="rId22" Type="http://schemas.openxmlformats.org/officeDocument/2006/relationships/footer" Target="footer8.xml"/><Relationship Id="rId27" Type="http://schemas.openxmlformats.org/officeDocument/2006/relationships/footer" Target="footer10.xml"/><Relationship Id="rId30" Type="http://schemas.openxmlformats.org/officeDocument/2006/relationships/footer" Target="footer13.xml"/><Relationship Id="rId35" Type="http://schemas.openxmlformats.org/officeDocument/2006/relationships/footer" Target="footer18.xml"/><Relationship Id="rId43" Type="http://schemas.openxmlformats.org/officeDocument/2006/relationships/footer" Target="footer25.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64FD1BB-0E2A-4D84-8B37-22FF81CB314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91</Pages>
  <Words>21852</Words>
  <Characters>25349</Characters>
  <Application>Microsoft Office Word</Application>
  <DocSecurity>0</DocSecurity>
  <Lines>1810</Lines>
  <Paragraphs>1815</Paragraphs>
  <ScaleCrop>false</ScaleCrop>
  <Company/>
  <LinksUpToDate>false</LinksUpToDate>
  <CharactersWithSpaces>45386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尹皓</dc:creator>
  <cp:lastModifiedBy>闫炳好</cp:lastModifiedBy>
  <cp:revision>4</cp:revision>
  <dcterms:created xsi:type="dcterms:W3CDTF">2025-05-27T02:00:00Z</dcterms:created>
  <dcterms:modified xsi:type="dcterms:W3CDTF">2025-06-17T09:00:00Z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2023-09-13T21:54:39Z</vt:filetime>
  </property>
  <property fmtid="{D5CDD505-2E9C-101B-9397-08002B2CF9AE}" pid="4" name="KSOProductBuildVer">
    <vt:lpwstr>2052-11.8.2.12309</vt:lpwstr>
  </property>
  <property fmtid="{D5CDD505-2E9C-101B-9397-08002B2CF9AE}" pid="5" name="ICV">
    <vt:lpwstr>8C2589B9EE7B4B66AAF8A712869B0F82_13</vt:lpwstr>
  </property>
  <property fmtid="{D5CDD505-2E9C-101B-9397-08002B2CF9AE}" pid="6" name="unknow_0">
    <vt:lpwstr>civegJD4CSvABeLLhZzWn6IGQPQ15trKpXvcZvLlcymuxdXvx7c9JZ76Q/CcIAhCDRXtJIIaVXcAiA==</vt:lpwstr>
  </property>
  <property fmtid="{D5CDD505-2E9C-101B-9397-08002B2CF9AE}" pid="7" name="unknow_1">
    <vt:lpwstr>AzTaz5D4v/M3xOyyXJbwsrJ+D35KIwUQIAC2ByJrJIKZtvOSWdCWqLTwkUmg7nyuzjppg5V6x2lwJebJJGtroZS1y4AVn49iDO77B8F9QkN5SOWQPgsl5Lvl3MYjeEGSJL8iiXoc+V2s2c0Hb0Q9ucTWzpfnpXWTP4fqgYn8Zzd25/+P1LwBST58dIHj4xnxzKZuYw==</vt:lpwstr>
  </property>
  <property fmtid="{D5CDD505-2E9C-101B-9397-08002B2CF9AE}" pid="8" name="unknow_2">
    <vt:lpwstr>MRulhZD4v7MxwOyyRFVmsFcM7cxjthy22daCh+wGZhQ6gvKM+dL8ZOj68WXI2Bk5QIwKBFe19jEW22h0IYhMBlQUlatcmPN7mTbj0NDahhpMe3EJlWUv5G7NvEYkeX5iMnkhRgt5euySnEyrPmcuSUs3sS9q+sxOjhOhrbRlviBMTgGzYK+Rqa4SyX8mQoiE9I8=</vt:lpwstr>
  </property>
  <property fmtid="{D5CDD505-2E9C-101B-9397-08002B2CF9AE}" pid="9" name="unknow_3">
    <vt:lpwstr>eHpm+ZD4v7M3wOyyRJZWsFcM7cxjauksnX6xroWkj//LZreIxz72a1hGnR2qqINja6ssCCgMt7XF7fRvHvUzEsdQamXZg22gH9FjS684ZKqXBZH/uEqdOc1OkrAIUD+gOt3Cs6fm8wmPcd4yIdltRrigD36ynIzdfvdwHqoJAXgkth48qHYEr66cmqx5EkJH0Yx9</vt:lpwstr>
  </property>
</Properties>
</file>