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918CA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44"/>
          <w:szCs w:val="44"/>
        </w:rPr>
      </w:pPr>
      <w:bookmarkStart w:id="0" w:name="_Toc35393809"/>
      <w:bookmarkStart w:id="1" w:name="_Toc28359022"/>
      <w:r>
        <w:rPr>
          <w:rFonts w:hint="eastAsia" w:ascii="宋体" w:hAnsi="宋体" w:eastAsia="宋体" w:cs="宋体"/>
          <w:sz w:val="44"/>
          <w:szCs w:val="44"/>
          <w:lang w:eastAsia="zh-CN"/>
        </w:rPr>
        <w:t>政务事项协助办理服务</w:t>
      </w:r>
      <w:r>
        <w:rPr>
          <w:rFonts w:hint="eastAsia" w:ascii="宋体" w:hAnsi="宋体" w:eastAsia="宋体" w:cs="宋体"/>
          <w:sz w:val="44"/>
          <w:szCs w:val="44"/>
          <w:lang w:eastAsia="zh-CN"/>
        </w:rPr>
        <w:br w:type="textWrapping"/>
      </w:r>
      <w:r>
        <w:rPr>
          <w:rFonts w:hint="eastAsia" w:ascii="宋体" w:hAnsi="宋体" w:cs="宋体"/>
          <w:sz w:val="44"/>
          <w:szCs w:val="44"/>
          <w:lang w:val="en-US" w:eastAsia="zh-CN"/>
        </w:rPr>
        <w:t>中标</w:t>
      </w:r>
      <w:r>
        <w:rPr>
          <w:rFonts w:hint="eastAsia" w:ascii="宋体" w:hAnsi="宋体" w:eastAsia="宋体" w:cs="宋体"/>
          <w:sz w:val="44"/>
          <w:szCs w:val="44"/>
        </w:rPr>
        <w:t>结果公告</w:t>
      </w:r>
      <w:bookmarkEnd w:id="0"/>
      <w:bookmarkEnd w:id="1"/>
    </w:p>
    <w:p w14:paraId="3D724085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一、项目编号：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ZFCG2024-017001-T000024-JH001-XM001</w:t>
      </w:r>
    </w:p>
    <w:p w14:paraId="367C8999">
      <w:pPr>
        <w:spacing w:line="360" w:lineRule="auto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二、项目名称：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政务事项协助办理服务</w:t>
      </w:r>
    </w:p>
    <w:p w14:paraId="10191FF2">
      <w:pPr>
        <w:spacing w:line="360" w:lineRule="auto"/>
        <w:ind w:left="560" w:hanging="560" w:hanging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三、中标（成交）信息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总中标成交金额：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1499.9275万元（人民币）</w:t>
      </w:r>
    </w:p>
    <w:p w14:paraId="4011F862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中标成交供应商名称、地址及中标成交金额：</w:t>
      </w:r>
    </w:p>
    <w:p w14:paraId="0859BC1F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供应商名称：北京亦庄国际人力资源有限责任公司</w:t>
      </w:r>
    </w:p>
    <w:p w14:paraId="43A263CC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供应商地址：北京市北京经济技术开发区荣华中路10号1幢A座2301</w:t>
      </w:r>
    </w:p>
    <w:p w14:paraId="5A904F21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中标（成交）金额：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/>
          <w:lang w:val="en-US" w:eastAsia="zh-CN"/>
        </w:rPr>
        <w:t>1499.9275万元</w:t>
      </w:r>
    </w:p>
    <w:tbl>
      <w:tblPr>
        <w:tblStyle w:val="9"/>
        <w:tblW w:w="9685" w:type="dxa"/>
        <w:tblInd w:w="-46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4"/>
        <w:gridCol w:w="2314"/>
        <w:gridCol w:w="1865"/>
        <w:gridCol w:w="1640"/>
        <w:gridCol w:w="2152"/>
      </w:tblGrid>
      <w:tr w14:paraId="4FB24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4" w:type="dxa"/>
          </w:tcPr>
          <w:p w14:paraId="30F929F2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供应商名称</w:t>
            </w:r>
          </w:p>
        </w:tc>
        <w:tc>
          <w:tcPr>
            <w:tcW w:w="2314" w:type="dxa"/>
          </w:tcPr>
          <w:p w14:paraId="1832A155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供应商地址</w:t>
            </w:r>
          </w:p>
        </w:tc>
        <w:tc>
          <w:tcPr>
            <w:tcW w:w="1865" w:type="dxa"/>
          </w:tcPr>
          <w:p w14:paraId="1D6F7155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统一信用代码</w:t>
            </w:r>
          </w:p>
        </w:tc>
        <w:tc>
          <w:tcPr>
            <w:tcW w:w="1640" w:type="dxa"/>
          </w:tcPr>
          <w:p w14:paraId="4D360EE2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中标金额</w:t>
            </w:r>
          </w:p>
        </w:tc>
        <w:tc>
          <w:tcPr>
            <w:tcW w:w="2152" w:type="dxa"/>
          </w:tcPr>
          <w:p w14:paraId="6438DDFA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中标成交备注信息</w:t>
            </w:r>
          </w:p>
        </w:tc>
      </w:tr>
      <w:tr w14:paraId="7AF10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4" w:type="dxa"/>
          </w:tcPr>
          <w:p w14:paraId="34132D7C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北京亦庄国际人力资源有限责任公司</w:t>
            </w:r>
          </w:p>
        </w:tc>
        <w:tc>
          <w:tcPr>
            <w:tcW w:w="2314" w:type="dxa"/>
          </w:tcPr>
          <w:p w14:paraId="40D30B6B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北京市北京经济技术开发区荣华中路10号1幢A座2301</w:t>
            </w:r>
          </w:p>
        </w:tc>
        <w:tc>
          <w:tcPr>
            <w:tcW w:w="1865" w:type="dxa"/>
          </w:tcPr>
          <w:p w14:paraId="15B426A6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91110302779505853D</w:t>
            </w:r>
          </w:p>
        </w:tc>
        <w:tc>
          <w:tcPr>
            <w:tcW w:w="1640" w:type="dxa"/>
          </w:tcPr>
          <w:p w14:paraId="25398F1E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1499.9275万元</w:t>
            </w:r>
          </w:p>
        </w:tc>
        <w:tc>
          <w:tcPr>
            <w:tcW w:w="2152" w:type="dxa"/>
          </w:tcPr>
          <w:p w14:paraId="355C59EA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评审总得分(综合评分法)：82.29分</w:t>
            </w:r>
          </w:p>
        </w:tc>
      </w:tr>
    </w:tbl>
    <w:p w14:paraId="43FF021B">
      <w:pPr>
        <w:spacing w:line="360" w:lineRule="auto"/>
        <w:rPr>
          <w:rFonts w:hint="eastAsia" w:ascii="宋体" w:hAnsi="宋体" w:eastAsia="宋体" w:cs="宋体"/>
          <w:sz w:val="28"/>
          <w:szCs w:val="28"/>
          <w:vertAlign w:val="baseline"/>
        </w:rPr>
      </w:pPr>
      <w:r>
        <w:rPr>
          <w:rFonts w:hint="eastAsia" w:ascii="宋体" w:hAnsi="宋体" w:eastAsia="宋体" w:cs="宋体"/>
          <w:sz w:val="28"/>
          <w:szCs w:val="28"/>
        </w:rPr>
        <w:t>四、主要标的信息</w:t>
      </w:r>
    </w:p>
    <w:tbl>
      <w:tblPr>
        <w:tblStyle w:val="9"/>
        <w:tblW w:w="9680" w:type="dxa"/>
        <w:tblInd w:w="-48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9"/>
        <w:gridCol w:w="1037"/>
        <w:gridCol w:w="814"/>
        <w:gridCol w:w="474"/>
        <w:gridCol w:w="1388"/>
        <w:gridCol w:w="1545"/>
        <w:gridCol w:w="2673"/>
      </w:tblGrid>
      <w:tr w14:paraId="60954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1749" w:type="dxa"/>
          </w:tcPr>
          <w:p w14:paraId="174761D7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供应商</w:t>
            </w:r>
          </w:p>
        </w:tc>
        <w:tc>
          <w:tcPr>
            <w:tcW w:w="1037" w:type="dxa"/>
          </w:tcPr>
          <w:p w14:paraId="4A4460C6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商品名称</w:t>
            </w:r>
          </w:p>
        </w:tc>
        <w:tc>
          <w:tcPr>
            <w:tcW w:w="814" w:type="dxa"/>
          </w:tcPr>
          <w:p w14:paraId="12E02B1E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474" w:type="dxa"/>
          </w:tcPr>
          <w:p w14:paraId="731C5BC8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数量</w:t>
            </w:r>
          </w:p>
        </w:tc>
        <w:tc>
          <w:tcPr>
            <w:tcW w:w="1388" w:type="dxa"/>
          </w:tcPr>
          <w:p w14:paraId="1C3C4C68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</w:tc>
        <w:tc>
          <w:tcPr>
            <w:tcW w:w="1545" w:type="dxa"/>
          </w:tcPr>
          <w:p w14:paraId="1CD7E18E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总价</w:t>
            </w:r>
          </w:p>
        </w:tc>
        <w:tc>
          <w:tcPr>
            <w:tcW w:w="2673" w:type="dxa"/>
          </w:tcPr>
          <w:p w14:paraId="3B2A4565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服务要求</w:t>
            </w:r>
          </w:p>
        </w:tc>
      </w:tr>
      <w:tr w14:paraId="00F66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</w:trPr>
        <w:tc>
          <w:tcPr>
            <w:tcW w:w="1749" w:type="dxa"/>
          </w:tcPr>
          <w:p w14:paraId="14266A14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</w:rPr>
              <w:t>北京亦庄国际人力资源有限责任公司</w:t>
            </w:r>
          </w:p>
        </w:tc>
        <w:tc>
          <w:tcPr>
            <w:tcW w:w="1037" w:type="dxa"/>
          </w:tcPr>
          <w:p w14:paraId="33524053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</w:p>
        </w:tc>
        <w:tc>
          <w:tcPr>
            <w:tcW w:w="814" w:type="dxa"/>
          </w:tcPr>
          <w:p w14:paraId="5736CE56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474" w:type="dxa"/>
          </w:tcPr>
          <w:p w14:paraId="5FF4993C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88" w:type="dxa"/>
          </w:tcPr>
          <w:p w14:paraId="01D6EAC6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1499.9275万元</w:t>
            </w:r>
          </w:p>
        </w:tc>
        <w:tc>
          <w:tcPr>
            <w:tcW w:w="1545" w:type="dxa"/>
          </w:tcPr>
          <w:p w14:paraId="52F78559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highlight w:val="none"/>
                <w:lang w:val="en-US" w:eastAsia="zh-CN"/>
              </w:rPr>
              <w:t>1499.9275万元</w:t>
            </w:r>
          </w:p>
        </w:tc>
        <w:tc>
          <w:tcPr>
            <w:tcW w:w="2673" w:type="dxa"/>
          </w:tcPr>
          <w:p w14:paraId="037F8290">
            <w:pPr>
              <w:spacing w:line="360" w:lineRule="auto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  <w:t>合同履行期限：</w:t>
            </w: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自签订合同之日起一年。</w:t>
            </w:r>
          </w:p>
        </w:tc>
      </w:tr>
      <w:tr w14:paraId="148A3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</w:trPr>
        <w:tc>
          <w:tcPr>
            <w:tcW w:w="9680" w:type="dxa"/>
            <w:gridSpan w:val="7"/>
          </w:tcPr>
          <w:p w14:paraId="6D5DB77F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服务类</w:t>
            </w:r>
          </w:p>
        </w:tc>
      </w:tr>
      <w:tr w14:paraId="4B6CC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auto"/>
          <w:wAfter w:w="0" w:type="auto"/>
        </w:trPr>
        <w:tc>
          <w:tcPr>
            <w:tcW w:w="9680" w:type="dxa"/>
            <w:gridSpan w:val="7"/>
          </w:tcPr>
          <w:p w14:paraId="506D82A4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政务事项协助办理服务</w:t>
            </w:r>
          </w:p>
          <w:p w14:paraId="58048006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政务事项协助办理服务</w:t>
            </w:r>
          </w:p>
          <w:p w14:paraId="18245AE0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满足招标文件要求</w:t>
            </w:r>
          </w:p>
          <w:p w14:paraId="69A5131B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highlight w:val="none"/>
              </w:rPr>
              <w:t>服务时间：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highlight w:val="none"/>
                <w:lang w:val="en-US" w:eastAsia="zh-CN"/>
              </w:rPr>
              <w:t>自签订合同之日起一年</w:t>
            </w:r>
          </w:p>
          <w:p w14:paraId="4A61E5B2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详见招标文件</w:t>
            </w:r>
          </w:p>
        </w:tc>
      </w:tr>
    </w:tbl>
    <w:p w14:paraId="46EBFFD9">
      <w:pPr>
        <w:spacing w:line="360" w:lineRule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五、评审专家（单一来源采购人员）名单：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丁立新、杨庆忠、邓京庆</w:t>
      </w:r>
    </w:p>
    <w:p w14:paraId="283216F1">
      <w:pPr>
        <w:spacing w:line="360" w:lineRule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、申凤青、靳秀君、杨萌、李炜。</w:t>
      </w:r>
    </w:p>
    <w:p w14:paraId="2DD2E5FC">
      <w:pPr>
        <w:spacing w:line="360" w:lineRule="auto"/>
        <w:ind w:left="560" w:hanging="560" w:hanging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六、代理服务收费标准及金额：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:参考原国家计委招标代理服务费暂行标准[2002]1980号文件中规定执行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代理服务收费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金额：6.559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9万元</w:t>
      </w:r>
    </w:p>
    <w:p w14:paraId="41CE6A1E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 w14:paraId="02B48F04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 w14:paraId="4920F09A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八、其他补充事宜</w:t>
      </w:r>
    </w:p>
    <w:p w14:paraId="1BC8C219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  无</w:t>
      </w:r>
    </w:p>
    <w:p w14:paraId="54AF9535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九、凡对本次公告内容提出询问，请按以下方式联系。</w:t>
      </w:r>
    </w:p>
    <w:p w14:paraId="2A009680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</w:rPr>
      </w:pPr>
      <w:bookmarkStart w:id="2" w:name="_Toc30870"/>
      <w:r>
        <w:rPr>
          <w:rFonts w:hint="eastAsia" w:ascii="宋体" w:hAnsi="宋体" w:eastAsia="宋体" w:cs="宋体"/>
          <w:sz w:val="28"/>
          <w:szCs w:val="28"/>
          <w:u w:val="none"/>
        </w:rPr>
        <w:t>1.采购人信息</w:t>
      </w:r>
      <w:bookmarkEnd w:id="2"/>
    </w:p>
    <w:p w14:paraId="1C3F36D3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北京经济技术开发区行政审批局</w:t>
      </w:r>
    </w:p>
    <w:p w14:paraId="02D8C01E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地    址：北京经济技术开发区荣华中路15号博大大厦</w:t>
      </w:r>
    </w:p>
    <w:p w14:paraId="34FBC9BA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联系方式：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王立珩  </w:t>
      </w:r>
      <w:r>
        <w:rPr>
          <w:rFonts w:hint="eastAsia" w:ascii="宋体" w:hAnsi="宋体" w:eastAsia="宋体" w:cs="宋体"/>
          <w:sz w:val="28"/>
          <w:szCs w:val="28"/>
          <w:u w:val="none"/>
        </w:rPr>
        <w:t>010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-</w:t>
      </w:r>
      <w:r>
        <w:rPr>
          <w:rFonts w:hint="eastAsia" w:ascii="宋体" w:hAnsi="宋体" w:eastAsia="宋体" w:cs="宋体"/>
          <w:sz w:val="28"/>
          <w:szCs w:val="28"/>
          <w:u w:val="none"/>
        </w:rPr>
        <w:t>67881467</w:t>
      </w:r>
    </w:p>
    <w:p w14:paraId="1A12EFAA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</w:rPr>
      </w:pPr>
      <w:bookmarkStart w:id="3" w:name="_Toc16869"/>
      <w:r>
        <w:rPr>
          <w:rFonts w:hint="eastAsia" w:ascii="宋体" w:hAnsi="宋体" w:eastAsia="宋体" w:cs="宋体"/>
          <w:sz w:val="28"/>
          <w:szCs w:val="28"/>
          <w:u w:val="none"/>
        </w:rPr>
        <w:t>2.采购代理机构信息</w:t>
      </w:r>
      <w:bookmarkEnd w:id="3"/>
    </w:p>
    <w:p w14:paraId="6C1657E4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名    称：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汇信（北京）工程管理有限公司</w:t>
      </w:r>
    </w:p>
    <w:p w14:paraId="257848BA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地    址：北京市经济开发区亦庄云时代B2座-18层</w:t>
      </w:r>
    </w:p>
    <w:p w14:paraId="4E6C6932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联系方式：吴莹、程远卫　010-53387002、16601255336</w:t>
      </w:r>
    </w:p>
    <w:p w14:paraId="78CD1183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</w:rPr>
      </w:pPr>
      <w:bookmarkStart w:id="4" w:name="_Toc25481"/>
      <w:r>
        <w:rPr>
          <w:rFonts w:hint="eastAsia" w:ascii="宋体" w:hAnsi="宋体" w:eastAsia="宋体" w:cs="宋体"/>
          <w:sz w:val="28"/>
          <w:szCs w:val="28"/>
          <w:u w:val="none"/>
        </w:rPr>
        <w:t>3.项目联系方式</w:t>
      </w:r>
      <w:bookmarkEnd w:id="4"/>
    </w:p>
    <w:p w14:paraId="6DCB7CE7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项目联系人：吴莹、程远卫</w:t>
      </w:r>
    </w:p>
    <w:p w14:paraId="21872E9C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  <w:u w:val="none"/>
        </w:rPr>
        <w:t>电      话：010-53387002、16601255336</w:t>
      </w:r>
    </w:p>
    <w:p w14:paraId="7DF6EFCE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highlight w:val="yellow"/>
        </w:rPr>
      </w:pPr>
      <w:bookmarkStart w:id="5" w:name="_GoBack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5NDFhZTdlN2ViZTdkMzVjMjlkYzhhYzI1YjYzZGMifQ=="/>
  </w:docVars>
  <w:rsids>
    <w:rsidRoot w:val="1BBA2A3F"/>
    <w:rsid w:val="059565ED"/>
    <w:rsid w:val="173360FF"/>
    <w:rsid w:val="1BBA2A3F"/>
    <w:rsid w:val="231E719C"/>
    <w:rsid w:val="2DD233FF"/>
    <w:rsid w:val="32A970B0"/>
    <w:rsid w:val="3A4A0697"/>
    <w:rsid w:val="401E07DD"/>
    <w:rsid w:val="49B06B1E"/>
    <w:rsid w:val="4F0E056F"/>
    <w:rsid w:val="50623B7C"/>
    <w:rsid w:val="561746C3"/>
    <w:rsid w:val="57236B81"/>
    <w:rsid w:val="5E8F2D4E"/>
    <w:rsid w:val="5F1A3709"/>
    <w:rsid w:val="607A3921"/>
    <w:rsid w:val="618C17C7"/>
    <w:rsid w:val="70F043C1"/>
    <w:rsid w:val="7614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semiHidden/>
    <w:qFormat/>
    <w:uiPriority w:val="0"/>
    <w:rPr>
      <w:rFonts w:ascii="宋体" w:hAnsi="宋体" w:eastAsia="宋体" w:cs="宋体"/>
      <w:sz w:val="31"/>
      <w:szCs w:val="31"/>
    </w:rPr>
  </w:style>
  <w:style w:type="paragraph" w:styleId="5">
    <w:name w:val="Body Text 2"/>
    <w:basedOn w:val="1"/>
    <w:next w:val="4"/>
    <w:qFormat/>
    <w:uiPriority w:val="0"/>
    <w:pPr>
      <w:jc w:val="center"/>
    </w:pPr>
    <w:rPr>
      <w:b/>
      <w:bCs/>
      <w:sz w:val="72"/>
    </w:r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FollowedHyperlink"/>
    <w:basedOn w:val="10"/>
    <w:qFormat/>
    <w:uiPriority w:val="0"/>
    <w:rPr>
      <w:color w:val="800080"/>
      <w:u w:val="none"/>
    </w:rPr>
  </w:style>
  <w:style w:type="character" w:styleId="12">
    <w:name w:val="Emphasis"/>
    <w:basedOn w:val="10"/>
    <w:qFormat/>
    <w:uiPriority w:val="0"/>
  </w:style>
  <w:style w:type="character" w:styleId="13">
    <w:name w:val="HTML Definition"/>
    <w:basedOn w:val="10"/>
    <w:qFormat/>
    <w:uiPriority w:val="0"/>
  </w:style>
  <w:style w:type="character" w:styleId="14">
    <w:name w:val="HTML Acronym"/>
    <w:basedOn w:val="10"/>
    <w:qFormat/>
    <w:uiPriority w:val="0"/>
  </w:style>
  <w:style w:type="character" w:styleId="15">
    <w:name w:val="HTML Variable"/>
    <w:basedOn w:val="10"/>
    <w:qFormat/>
    <w:uiPriority w:val="0"/>
  </w:style>
  <w:style w:type="character" w:styleId="16">
    <w:name w:val="Hyperlink"/>
    <w:basedOn w:val="10"/>
    <w:qFormat/>
    <w:uiPriority w:val="0"/>
    <w:rPr>
      <w:color w:val="0000FF"/>
      <w:u w:val="none"/>
    </w:rPr>
  </w:style>
  <w:style w:type="character" w:styleId="17">
    <w:name w:val="HTML Code"/>
    <w:basedOn w:val="10"/>
    <w:qFormat/>
    <w:uiPriority w:val="0"/>
    <w:rPr>
      <w:rFonts w:ascii="Courier New" w:hAnsi="Courier New"/>
      <w:sz w:val="20"/>
    </w:rPr>
  </w:style>
  <w:style w:type="character" w:styleId="18">
    <w:name w:val="HTML Cite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676</Words>
  <Characters>853</Characters>
  <Lines>0</Lines>
  <Paragraphs>0</Paragraphs>
  <TotalTime>2</TotalTime>
  <ScaleCrop>false</ScaleCrop>
  <LinksUpToDate>false</LinksUpToDate>
  <CharactersWithSpaces>882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2024-11-20T03:14:00Z</dcterms:created>
  <dc:creator>招标代理</dc:creator>
  <cp:lastModifiedBy>招标代理</cp:lastModifiedBy>
  <dcterms:modified xsi:type="dcterms:W3CDTF">2025-01-10T03:14:14Z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0C3A2CADEBC947DDA60D20B4018E5454_11</vt:lpwstr>
  </property>
  <property fmtid="{D5CDD505-2E9C-101B-9397-08002B2CF9AE}" pid="4" name="KSOTemplateDocerSaveRecord">
    <vt:lpwstr>eyJoZGlkIjoiZTc5NDFhZTdlN2ViZTdkMzVjMjlkYzhhYzI1YjYzZGMiLCJ1c2VySWQiOiI0OTA4MTI1MzAifQ==</vt:lpwstr>
  </property>
</Properties>
</file>