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49A" w:rsidRDefault="00AD7F56">
      <w:pPr>
        <w:pStyle w:val="1"/>
        <w:tabs>
          <w:tab w:val="left" w:pos="284"/>
        </w:tabs>
        <w:autoSpaceDE w:val="0"/>
        <w:autoSpaceDN w:val="0"/>
        <w:adjustRightInd w:val="0"/>
        <w:spacing w:before="0" w:after="0" w:line="360" w:lineRule="auto"/>
        <w:ind w:rightChars="-47" w:right="-99"/>
        <w:jc w:val="center"/>
        <w:rPr>
          <w:rFonts w:asciiTheme="minorEastAsia" w:eastAsiaTheme="minorEastAsia" w:hAnsiTheme="minorEastAsia"/>
          <w:sz w:val="28"/>
          <w:szCs w:val="28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8"/>
          <w:szCs w:val="28"/>
        </w:rPr>
        <w:t>中标（成交）结果公告</w:t>
      </w:r>
      <w:bookmarkEnd w:id="0"/>
      <w:bookmarkEnd w:id="1"/>
    </w:p>
    <w:p w:rsidR="00AA749A" w:rsidRDefault="00AD7F56">
      <w:pPr>
        <w:spacing w:line="360" w:lineRule="auto"/>
        <w:ind w:leftChars="-200" w:left="-283" w:hangingChars="57" w:hanging="137"/>
        <w:jc w:val="left"/>
        <w:rPr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sz w:val="24"/>
          <w:szCs w:val="24"/>
        </w:rPr>
        <w:t>、项目编号：</w:t>
      </w:r>
      <w:r>
        <w:rPr>
          <w:sz w:val="24"/>
          <w:szCs w:val="24"/>
        </w:rPr>
        <w:t>TJZB-20</w:t>
      </w:r>
      <w:r>
        <w:rPr>
          <w:rFonts w:hint="eastAsia"/>
          <w:sz w:val="24"/>
          <w:szCs w:val="24"/>
        </w:rPr>
        <w:t>23</w:t>
      </w:r>
      <w:r>
        <w:rPr>
          <w:sz w:val="24"/>
          <w:szCs w:val="24"/>
        </w:rPr>
        <w:t>-</w:t>
      </w:r>
      <w:r>
        <w:rPr>
          <w:rFonts w:hint="eastAsia"/>
          <w:sz w:val="24"/>
          <w:szCs w:val="24"/>
        </w:rPr>
        <w:t>268</w:t>
      </w:r>
    </w:p>
    <w:p w:rsidR="00AA749A" w:rsidRDefault="00AD7F56">
      <w:pPr>
        <w:spacing w:line="360" w:lineRule="auto"/>
        <w:ind w:leftChars="-200" w:left="1397" w:hangingChars="757" w:hanging="1817"/>
        <w:jc w:val="left"/>
        <w:rPr>
          <w:sz w:val="24"/>
          <w:szCs w:val="24"/>
        </w:rPr>
      </w:pPr>
      <w:r>
        <w:rPr>
          <w:sz w:val="24"/>
          <w:szCs w:val="24"/>
        </w:rPr>
        <w:t>二、项目名称：</w:t>
      </w:r>
      <w:r>
        <w:rPr>
          <w:rFonts w:hint="eastAsia"/>
          <w:sz w:val="24"/>
          <w:szCs w:val="24"/>
        </w:rPr>
        <w:t>国家大剧院</w:t>
      </w:r>
      <w:r>
        <w:rPr>
          <w:rFonts w:hint="eastAsia"/>
          <w:sz w:val="24"/>
          <w:szCs w:val="24"/>
        </w:rPr>
        <w:t>2024</w:t>
      </w:r>
      <w:r>
        <w:rPr>
          <w:rFonts w:hint="eastAsia"/>
          <w:sz w:val="24"/>
          <w:szCs w:val="24"/>
        </w:rPr>
        <w:t>年《罗密欧与朱丽叶》项目</w:t>
      </w:r>
    </w:p>
    <w:p w:rsidR="00AA749A" w:rsidRDefault="00AD7F56">
      <w:pPr>
        <w:spacing w:line="360" w:lineRule="auto"/>
        <w:ind w:leftChars="-200" w:left="1397" w:hangingChars="757" w:hanging="1817"/>
        <w:jc w:val="left"/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:rsidR="00AA749A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供应商名称：</w:t>
      </w:r>
      <w:r>
        <w:rPr>
          <w:sz w:val="24"/>
          <w:szCs w:val="24"/>
        </w:rPr>
        <w:t>北京东方华美文化传媒有限公司</w:t>
      </w:r>
    </w:p>
    <w:p w:rsidR="00AA749A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供应商地址：北京市通州区宋庄镇港北村村委会南</w:t>
      </w:r>
      <w:r>
        <w:rPr>
          <w:sz w:val="24"/>
          <w:szCs w:val="24"/>
        </w:rPr>
        <w:t>500</w:t>
      </w:r>
      <w:r>
        <w:rPr>
          <w:sz w:val="24"/>
          <w:szCs w:val="24"/>
        </w:rPr>
        <w:t>米</w:t>
      </w:r>
    </w:p>
    <w:p w:rsidR="00AA749A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中标（成交）金额：小写</w:t>
      </w:r>
      <w:r>
        <w:rPr>
          <w:bCs/>
          <w:sz w:val="24"/>
          <w:szCs w:val="24"/>
          <w:lang w:bidi="en-US"/>
        </w:rPr>
        <w:t>：</w:t>
      </w:r>
      <w:r>
        <w:rPr>
          <w:rFonts w:hint="eastAsia"/>
          <w:bCs/>
          <w:sz w:val="24"/>
          <w:szCs w:val="24"/>
          <w:lang w:bidi="en-US"/>
        </w:rPr>
        <w:t xml:space="preserve">¥ </w:t>
      </w:r>
      <w:r>
        <w:rPr>
          <w:rFonts w:hint="eastAsia"/>
          <w:bCs/>
          <w:sz w:val="24"/>
          <w:szCs w:val="24"/>
          <w:lang w:bidi="en-US"/>
        </w:rPr>
        <w:t>1866511</w:t>
      </w:r>
      <w:r>
        <w:rPr>
          <w:rFonts w:hint="eastAsia"/>
          <w:bCs/>
          <w:sz w:val="24"/>
          <w:szCs w:val="24"/>
          <w:lang w:bidi="en-US"/>
        </w:rPr>
        <w:t>.</w:t>
      </w:r>
      <w:r>
        <w:rPr>
          <w:rFonts w:hint="eastAsia"/>
          <w:bCs/>
          <w:sz w:val="24"/>
          <w:szCs w:val="24"/>
          <w:lang w:bidi="en-US"/>
        </w:rPr>
        <w:t>6</w:t>
      </w:r>
      <w:r>
        <w:rPr>
          <w:sz w:val="24"/>
          <w:szCs w:val="24"/>
        </w:rPr>
        <w:t>元</w:t>
      </w:r>
    </w:p>
    <w:p w:rsidR="00AA749A" w:rsidRDefault="00AD7F56">
      <w:pPr>
        <w:spacing w:line="360" w:lineRule="auto"/>
        <w:ind w:rightChars="242" w:right="508" w:firstLineChars="900" w:firstLine="2160"/>
        <w:jc w:val="left"/>
        <w:rPr>
          <w:sz w:val="24"/>
          <w:szCs w:val="24"/>
        </w:rPr>
      </w:pPr>
      <w:r>
        <w:rPr>
          <w:sz w:val="24"/>
          <w:szCs w:val="24"/>
        </w:rPr>
        <w:t>大写：</w:t>
      </w:r>
      <w:r>
        <w:rPr>
          <w:rFonts w:hint="eastAsia"/>
          <w:sz w:val="24"/>
          <w:szCs w:val="24"/>
        </w:rPr>
        <w:t>壹佰捌拾陆万陆仟伍佰壹拾壹元陆角</w:t>
      </w:r>
    </w:p>
    <w:p w:rsidR="00AA749A" w:rsidRDefault="00AD7F56">
      <w:pPr>
        <w:spacing w:line="360" w:lineRule="auto"/>
        <w:ind w:leftChars="-200" w:left="-283" w:hangingChars="57" w:hanging="137"/>
        <w:jc w:val="left"/>
        <w:rPr>
          <w:sz w:val="24"/>
          <w:szCs w:val="24"/>
        </w:rPr>
      </w:pPr>
      <w:r>
        <w:rPr>
          <w:sz w:val="24"/>
          <w:szCs w:val="24"/>
        </w:rPr>
        <w:t>四、主</w:t>
      </w:r>
      <w:r>
        <w:rPr>
          <w:sz w:val="24"/>
          <w:szCs w:val="24"/>
        </w:rPr>
        <w:t>要标的信息</w:t>
      </w:r>
    </w:p>
    <w:p w:rsidR="00AA749A" w:rsidRDefault="00AD7F56">
      <w:pPr>
        <w:widowControl/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一、采购标的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为满足国家大剧院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年《罗密欧与朱丽叶》项目演出需求，需在规定时间内完成项目所有布景维修制作。</w:t>
      </w:r>
    </w:p>
    <w:p w:rsidR="00AA749A" w:rsidRDefault="00AD7F56">
      <w:pPr>
        <w:widowControl/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二、商务要求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（一）服务期限：自</w:t>
      </w:r>
      <w:r>
        <w:rPr>
          <w:rFonts w:hAnsi="宋体" w:hint="eastAsia"/>
          <w:sz w:val="24"/>
        </w:rPr>
        <w:t>2023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12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11</w:t>
      </w:r>
      <w:r>
        <w:rPr>
          <w:rFonts w:hAnsi="宋体" w:hint="eastAsia"/>
          <w:sz w:val="24"/>
        </w:rPr>
        <w:t>日至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29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 xml:space="preserve"> 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布景修复制作：</w:t>
      </w:r>
      <w:r>
        <w:rPr>
          <w:rFonts w:hAnsi="宋体" w:hint="eastAsia"/>
          <w:sz w:val="24"/>
        </w:rPr>
        <w:t>2023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12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11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>-1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14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 xml:space="preserve">  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装台：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15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>-1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21</w:t>
      </w:r>
      <w:r>
        <w:rPr>
          <w:rFonts w:hAnsi="宋体" w:hint="eastAsia"/>
          <w:sz w:val="24"/>
        </w:rPr>
        <w:t>日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合成、排练：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21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>-1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24</w:t>
      </w:r>
      <w:r>
        <w:rPr>
          <w:rFonts w:hAnsi="宋体" w:hint="eastAsia"/>
          <w:sz w:val="24"/>
        </w:rPr>
        <w:t>日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演出：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25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>-1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28</w:t>
      </w:r>
      <w:r>
        <w:rPr>
          <w:rFonts w:hAnsi="宋体" w:hint="eastAsia"/>
          <w:sz w:val="24"/>
        </w:rPr>
        <w:t>日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拆台：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28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>晚</w:t>
      </w:r>
      <w:r>
        <w:rPr>
          <w:rFonts w:hAnsi="宋体" w:hint="eastAsia"/>
          <w:sz w:val="24"/>
        </w:rPr>
        <w:t>-1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29</w:t>
      </w:r>
      <w:r>
        <w:rPr>
          <w:rFonts w:hAnsi="宋体" w:hint="eastAsia"/>
          <w:sz w:val="24"/>
        </w:rPr>
        <w:t>日早上</w:t>
      </w:r>
      <w:r>
        <w:rPr>
          <w:rFonts w:hAnsi="宋体" w:hint="eastAsia"/>
          <w:sz w:val="24"/>
        </w:rPr>
        <w:t>8:00</w:t>
      </w:r>
      <w:r>
        <w:rPr>
          <w:rFonts w:hAnsi="宋体" w:hint="eastAsia"/>
          <w:sz w:val="24"/>
        </w:rPr>
        <w:t>前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（二）搬运起止点：库房—工厂—剧院—库房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库房地址：北京市通州区台湖镇胡家</w:t>
      </w:r>
      <w:proofErr w:type="gramStart"/>
      <w:r>
        <w:rPr>
          <w:rFonts w:hAnsi="宋体" w:hint="eastAsia"/>
          <w:sz w:val="24"/>
        </w:rPr>
        <w:t>垡</w:t>
      </w:r>
      <w:proofErr w:type="gramEnd"/>
      <w:r>
        <w:rPr>
          <w:rFonts w:hAnsi="宋体" w:hint="eastAsia"/>
          <w:sz w:val="24"/>
        </w:rPr>
        <w:t>甲</w:t>
      </w:r>
      <w:r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号院北京国际图书城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剧院地址：北京市西城区长安街</w:t>
      </w:r>
      <w:r>
        <w:rPr>
          <w:rFonts w:hAnsi="宋体" w:hint="eastAsia"/>
          <w:sz w:val="24"/>
        </w:rPr>
        <w:t>2</w:t>
      </w:r>
      <w:r>
        <w:rPr>
          <w:rFonts w:hAnsi="宋体" w:hint="eastAsia"/>
          <w:sz w:val="24"/>
        </w:rPr>
        <w:t>号国家大剧院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运输次数包括：库房到工厂，工厂到剧院，剧院到库房，共计三趟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运输内容为：全部舞美布景</w:t>
      </w:r>
    </w:p>
    <w:p w:rsidR="00AA749A" w:rsidRDefault="00AD7F56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（三）包装和运输：须满足《关于印发</w:t>
      </w:r>
      <w:r>
        <w:rPr>
          <w:rFonts w:hAnsi="宋体" w:hint="eastAsia"/>
          <w:sz w:val="24"/>
        </w:rPr>
        <w:t>&lt;</w:t>
      </w:r>
      <w:r>
        <w:rPr>
          <w:rFonts w:hAnsi="宋体" w:hint="eastAsia"/>
          <w:sz w:val="24"/>
        </w:rPr>
        <w:t>商品包装政府采购需求标准（试行）</w:t>
      </w:r>
      <w:r>
        <w:rPr>
          <w:rFonts w:hAnsi="宋体" w:hint="eastAsia"/>
          <w:sz w:val="24"/>
        </w:rPr>
        <w:t>&gt;</w:t>
      </w:r>
      <w:r>
        <w:rPr>
          <w:rFonts w:hAnsi="宋体" w:hint="eastAsia"/>
          <w:sz w:val="24"/>
        </w:rPr>
        <w:t>、</w:t>
      </w:r>
      <w:r>
        <w:rPr>
          <w:rFonts w:hAnsi="宋体" w:hint="eastAsia"/>
          <w:sz w:val="24"/>
        </w:rPr>
        <w:t>&lt;</w:t>
      </w:r>
      <w:r>
        <w:rPr>
          <w:rFonts w:hAnsi="宋体" w:hint="eastAsia"/>
          <w:sz w:val="24"/>
        </w:rPr>
        <w:t>快递包装政府采购需求标准（试行）</w:t>
      </w:r>
      <w:r>
        <w:rPr>
          <w:rFonts w:hAnsi="宋体" w:hint="eastAsia"/>
          <w:sz w:val="24"/>
        </w:rPr>
        <w:t>&gt;</w:t>
      </w:r>
      <w:r>
        <w:rPr>
          <w:rFonts w:hAnsi="宋体" w:hint="eastAsia"/>
          <w:sz w:val="24"/>
        </w:rPr>
        <w:t>的通知》（财办库﹝</w:t>
      </w:r>
      <w:r>
        <w:rPr>
          <w:rFonts w:hAnsi="宋体" w:hint="eastAsia"/>
          <w:sz w:val="24"/>
        </w:rPr>
        <w:t>2020</w:t>
      </w:r>
      <w:r>
        <w:rPr>
          <w:rFonts w:hAnsi="宋体" w:hint="eastAsia"/>
          <w:sz w:val="24"/>
        </w:rPr>
        <w:t>﹞</w:t>
      </w:r>
      <w:r>
        <w:rPr>
          <w:rFonts w:hAnsi="宋体" w:hint="eastAsia"/>
          <w:sz w:val="24"/>
        </w:rPr>
        <w:t>123</w:t>
      </w:r>
      <w:r>
        <w:rPr>
          <w:rFonts w:hAnsi="宋体" w:hint="eastAsia"/>
          <w:sz w:val="24"/>
        </w:rPr>
        <w:t>号）。</w:t>
      </w:r>
    </w:p>
    <w:p w:rsidR="00AA749A" w:rsidRDefault="00AD7F56">
      <w:pPr>
        <w:widowControl/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>运输过程中需提供必要的包装保护，以减少搬运过程中的损坏风险。</w:t>
      </w:r>
    </w:p>
    <w:p w:rsidR="00AA749A" w:rsidRDefault="00AA749A">
      <w:pPr>
        <w:pStyle w:val="2"/>
        <w:ind w:leftChars="0" w:left="0" w:firstLineChars="0" w:firstLine="0"/>
        <w:rPr>
          <w:rFonts w:ascii="宋体" w:hAnsi="宋体"/>
          <w:sz w:val="24"/>
        </w:rPr>
      </w:pPr>
    </w:p>
    <w:p w:rsidR="00AA749A" w:rsidRDefault="00AD7F56">
      <w:pPr>
        <w:pStyle w:val="2"/>
        <w:ind w:leftChars="0" w:left="0" w:firstLine="480"/>
      </w:pPr>
      <w:r>
        <w:rPr>
          <w:rFonts w:ascii="宋体" w:hAnsi="宋体" w:hint="eastAsia"/>
          <w:sz w:val="24"/>
        </w:rPr>
        <w:t>（详见附件最后分项报价表）</w:t>
      </w:r>
    </w:p>
    <w:p w:rsidR="00AA749A" w:rsidRDefault="00AD7F56">
      <w:pPr>
        <w:widowControl/>
        <w:numPr>
          <w:ilvl w:val="0"/>
          <w:numId w:val="1"/>
        </w:numPr>
        <w:spacing w:line="360" w:lineRule="auto"/>
        <w:ind w:leftChars="-200" w:left="-202" w:hangingChars="91" w:hanging="218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评审专家名单：</w:t>
      </w:r>
    </w:p>
    <w:p w:rsidR="00AA749A" w:rsidRDefault="00AD7F56">
      <w:pPr>
        <w:pStyle w:val="2"/>
        <w:ind w:leftChars="0" w:left="0" w:firstLineChars="0" w:firstLine="0"/>
        <w:jc w:val="left"/>
        <w:rPr>
          <w:sz w:val="24"/>
          <w:lang w:bidi="en-US"/>
        </w:rPr>
      </w:pPr>
      <w:r>
        <w:rPr>
          <w:rFonts w:hint="eastAsia"/>
          <w:sz w:val="24"/>
          <w:lang w:bidi="en-US"/>
        </w:rPr>
        <w:t>张海东</w:t>
      </w:r>
      <w:r>
        <w:rPr>
          <w:rFonts w:hint="eastAsia"/>
          <w:sz w:val="24"/>
          <w:lang w:bidi="en-US"/>
        </w:rPr>
        <w:t>、</w:t>
      </w:r>
      <w:r>
        <w:rPr>
          <w:rFonts w:hint="eastAsia"/>
          <w:sz w:val="24"/>
          <w:lang w:bidi="en-US"/>
        </w:rPr>
        <w:t>韩军</w:t>
      </w:r>
      <w:r>
        <w:rPr>
          <w:rFonts w:hint="eastAsia"/>
          <w:sz w:val="24"/>
          <w:lang w:bidi="en-US"/>
        </w:rPr>
        <w:t>、刘颖</w:t>
      </w:r>
    </w:p>
    <w:p w:rsidR="00AA749A" w:rsidRDefault="00AD7F56">
      <w:pPr>
        <w:widowControl/>
        <w:tabs>
          <w:tab w:val="left" w:pos="0"/>
        </w:tabs>
        <w:spacing w:line="360" w:lineRule="auto"/>
        <w:ind w:leftChars="-200" w:left="-204" w:hangingChars="90" w:hanging="216"/>
        <w:jc w:val="left"/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bookmarkStart w:id="2" w:name="_GoBack"/>
      <w:bookmarkEnd w:id="2"/>
      <w:r>
        <w:rPr>
          <w:rFonts w:hint="eastAsia"/>
          <w:sz w:val="24"/>
          <w:szCs w:val="24"/>
          <w:lang w:bidi="en-US"/>
        </w:rPr>
        <w:t>按</w:t>
      </w:r>
      <w:r>
        <w:rPr>
          <w:rFonts w:hint="eastAsia"/>
          <w:sz w:val="24"/>
          <w:szCs w:val="24"/>
          <w:lang w:bidi="en-US"/>
        </w:rPr>
        <w:t>成交</w:t>
      </w:r>
      <w:r>
        <w:rPr>
          <w:rFonts w:hint="eastAsia"/>
          <w:sz w:val="24"/>
          <w:szCs w:val="24"/>
          <w:lang w:bidi="en-US"/>
        </w:rPr>
        <w:t>金额的</w:t>
      </w:r>
      <w:r>
        <w:rPr>
          <w:rFonts w:hint="eastAsia"/>
          <w:sz w:val="24"/>
          <w:szCs w:val="24"/>
          <w:lang w:bidi="en-US"/>
        </w:rPr>
        <w:t>1.5%</w:t>
      </w:r>
      <w:r>
        <w:rPr>
          <w:rFonts w:hint="eastAsia"/>
          <w:sz w:val="24"/>
          <w:szCs w:val="24"/>
          <w:lang w:bidi="en-US"/>
        </w:rPr>
        <w:t>向</w:t>
      </w:r>
      <w:r>
        <w:rPr>
          <w:rFonts w:hint="eastAsia"/>
          <w:sz w:val="24"/>
          <w:szCs w:val="24"/>
          <w:lang w:bidi="en-US"/>
        </w:rPr>
        <w:t>成交</w:t>
      </w:r>
      <w:r>
        <w:rPr>
          <w:rFonts w:hint="eastAsia"/>
          <w:sz w:val="24"/>
          <w:szCs w:val="24"/>
          <w:lang w:bidi="en-US"/>
        </w:rPr>
        <w:t>人收取</w:t>
      </w:r>
      <w:r>
        <w:rPr>
          <w:rFonts w:hint="eastAsia"/>
          <w:sz w:val="24"/>
          <w:szCs w:val="24"/>
          <w:lang w:bidi="en-US"/>
        </w:rPr>
        <w:t>成交</w:t>
      </w:r>
      <w:r>
        <w:rPr>
          <w:rFonts w:hint="eastAsia"/>
          <w:sz w:val="24"/>
          <w:szCs w:val="24"/>
          <w:lang w:bidi="en-US"/>
        </w:rPr>
        <w:t>服务费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收费金额：</w:t>
      </w:r>
      <w:r>
        <w:rPr>
          <w:rFonts w:hint="eastAsia"/>
          <w:sz w:val="24"/>
          <w:szCs w:val="24"/>
          <w:lang w:bidi="en-US"/>
        </w:rPr>
        <w:t>2.8</w:t>
      </w:r>
      <w:r>
        <w:rPr>
          <w:sz w:val="24"/>
          <w:szCs w:val="24"/>
          <w:lang w:bidi="en-US"/>
        </w:rPr>
        <w:t>万元</w:t>
      </w:r>
    </w:p>
    <w:p w:rsidR="00AA749A" w:rsidRDefault="00AD7F56">
      <w:pPr>
        <w:widowControl/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:rsidR="00AA749A" w:rsidRDefault="00AD7F56">
      <w:pPr>
        <w:tabs>
          <w:tab w:val="left" w:pos="0"/>
        </w:tabs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本项目公告在中国政府采购网（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http://www.ccgp.gov.cn/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）</w:t>
      </w:r>
      <w:hyperlink r:id="rId5" w:history="1">
        <w:r>
          <w:rPr>
            <w:rFonts w:asciiTheme="minorEastAsia" w:eastAsiaTheme="minorEastAsia" w:hAnsiTheme="minorEastAsia" w:cs="宋体" w:hint="eastAsia"/>
            <w:kern w:val="0"/>
            <w:sz w:val="24"/>
            <w:szCs w:val="24"/>
          </w:rPr>
          <w:t>、北京市政府采购</w:t>
        </w:r>
      </w:hyperlink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网（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http://www.ccgp-beijing.gov.cn/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）上发布。</w:t>
      </w:r>
    </w:p>
    <w:p w:rsidR="00AA749A" w:rsidRDefault="00AD7F56">
      <w:pPr>
        <w:widowControl/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  <w:bookmarkStart w:id="3" w:name="_Toc28359100"/>
      <w:bookmarkStart w:id="4" w:name="_Toc35393641"/>
      <w:bookmarkStart w:id="5" w:name="_Toc35393810"/>
      <w:bookmarkStart w:id="6" w:name="_Toc28359023"/>
    </w:p>
    <w:p w:rsidR="00AA749A" w:rsidRDefault="00AD7F56">
      <w:pPr>
        <w:widowControl/>
        <w:spacing w:line="360" w:lineRule="auto"/>
        <w:jc w:val="left"/>
        <w:rPr>
          <w:rFonts w:asciiTheme="minorEastAsia" w:eastAsiaTheme="minorEastAsia" w:hAnsiTheme="minorEastAsia" w:cs="宋体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1.</w:t>
      </w:r>
      <w:r>
        <w:rPr>
          <w:rFonts w:asciiTheme="minorEastAsia" w:eastAsiaTheme="minorEastAsia" w:hAnsiTheme="minorEastAsia" w:cs="宋体" w:hint="eastAsia"/>
          <w:sz w:val="24"/>
          <w:szCs w:val="24"/>
        </w:rPr>
        <w:t>采购人信息</w:t>
      </w:r>
      <w:bookmarkStart w:id="7" w:name="_Toc35393811"/>
      <w:bookmarkStart w:id="8" w:name="_Toc35393642"/>
      <w:bookmarkStart w:id="9" w:name="_Toc28359024"/>
      <w:bookmarkStart w:id="10" w:name="_Toc28359101"/>
      <w:bookmarkEnd w:id="3"/>
      <w:bookmarkEnd w:id="4"/>
      <w:bookmarkEnd w:id="5"/>
      <w:bookmarkEnd w:id="6"/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采购人：国家大剧院</w:t>
      </w:r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  <w:r>
        <w:rPr>
          <w:rFonts w:asciiTheme="minorEastAsia" w:eastAsiaTheme="minorEastAsia" w:hAnsiTheme="minorEastAsia" w:hint="eastAsia"/>
          <w:sz w:val="24"/>
          <w:szCs w:val="24"/>
        </w:rPr>
        <w:t>址：北京市西城区西长安街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sz w:val="24"/>
          <w:szCs w:val="24"/>
        </w:rPr>
        <w:t>号</w:t>
      </w:r>
    </w:p>
    <w:p w:rsidR="00AA749A" w:rsidRDefault="00AD7F56">
      <w:pPr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  <w:r>
        <w:rPr>
          <w:rFonts w:asciiTheme="minorEastAsia" w:eastAsiaTheme="minorEastAsia" w:hAnsiTheme="minorEastAsia" w:hint="eastAsia"/>
          <w:sz w:val="24"/>
          <w:szCs w:val="24"/>
        </w:rPr>
        <w:t>话：</w:t>
      </w:r>
      <w:r>
        <w:rPr>
          <w:rFonts w:asciiTheme="minorEastAsia" w:eastAsiaTheme="minorEastAsia" w:hAnsiTheme="minorEastAsia" w:hint="eastAsia"/>
          <w:sz w:val="24"/>
          <w:szCs w:val="24"/>
        </w:rPr>
        <w:t>010-66550736</w:t>
      </w:r>
    </w:p>
    <w:p w:rsidR="00AA749A" w:rsidRDefault="00AD7F56">
      <w:pPr>
        <w:widowControl/>
        <w:spacing w:line="360" w:lineRule="auto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2.</w:t>
      </w:r>
      <w:r>
        <w:rPr>
          <w:rFonts w:asciiTheme="minorEastAsia" w:eastAsiaTheme="minorEastAsia" w:hAnsiTheme="minorEastAsia" w:cs="宋体" w:hint="eastAsia"/>
          <w:sz w:val="24"/>
          <w:szCs w:val="24"/>
        </w:rPr>
        <w:t>采购代理机构信息（如有）</w:t>
      </w:r>
      <w:bookmarkEnd w:id="7"/>
      <w:bookmarkEnd w:id="8"/>
      <w:bookmarkEnd w:id="9"/>
      <w:bookmarkEnd w:id="10"/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>
        <w:rPr>
          <w:rFonts w:asciiTheme="minorEastAsia" w:eastAsiaTheme="minorEastAsia" w:hAnsiTheme="minorEastAsia" w:hint="eastAsia"/>
          <w:sz w:val="24"/>
          <w:szCs w:val="24"/>
        </w:rPr>
        <w:t>称：北京天极招投标咨询有限公司</w:t>
      </w:r>
    </w:p>
    <w:p w:rsidR="00AA749A" w:rsidRDefault="00AD7F56">
      <w:pPr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   </w:t>
      </w:r>
      <w:r>
        <w:rPr>
          <w:rFonts w:asciiTheme="minorEastAsia" w:eastAsiaTheme="minorEastAsia" w:hAnsiTheme="minorEastAsia" w:hint="eastAsia"/>
          <w:sz w:val="24"/>
          <w:szCs w:val="24"/>
        </w:rPr>
        <w:t>址：北京市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大兴区宏业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东路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sz w:val="24"/>
          <w:szCs w:val="24"/>
        </w:rPr>
        <w:t>号院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号楼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sz w:val="24"/>
          <w:szCs w:val="24"/>
        </w:rPr>
        <w:t>层</w:t>
      </w:r>
      <w:r>
        <w:rPr>
          <w:rFonts w:asciiTheme="minorEastAsia" w:eastAsiaTheme="minorEastAsia" w:hAnsiTheme="minorEastAsia" w:hint="eastAsia"/>
          <w:sz w:val="24"/>
          <w:szCs w:val="24"/>
        </w:rPr>
        <w:t>301</w:t>
      </w:r>
      <w:r>
        <w:rPr>
          <w:rFonts w:asciiTheme="minorEastAsia" w:eastAsiaTheme="minorEastAsia" w:hAnsiTheme="minorEastAsia" w:hint="eastAsia"/>
          <w:sz w:val="24"/>
          <w:szCs w:val="24"/>
        </w:rPr>
        <w:t>室</w:t>
      </w:r>
    </w:p>
    <w:p w:rsidR="00AA749A" w:rsidRDefault="00AD7F56">
      <w:pPr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>
        <w:rPr>
          <w:rFonts w:asciiTheme="minorEastAsia" w:eastAsiaTheme="minorEastAsia" w:hAnsiTheme="minorEastAsia"/>
          <w:sz w:val="24"/>
          <w:szCs w:val="24"/>
        </w:rPr>
        <w:t>010</w:t>
      </w:r>
      <w:r>
        <w:rPr>
          <w:rFonts w:asciiTheme="minorEastAsia" w:eastAsiaTheme="minorEastAsia" w:hAnsiTheme="minorEastAsia" w:hint="eastAsia"/>
          <w:sz w:val="24"/>
          <w:szCs w:val="24"/>
        </w:rPr>
        <w:t>-60230611</w:t>
      </w:r>
      <w:bookmarkStart w:id="11" w:name="_Toc28359025"/>
      <w:bookmarkStart w:id="12" w:name="_Toc35393643"/>
      <w:bookmarkStart w:id="13" w:name="_Toc35393812"/>
      <w:bookmarkStart w:id="14" w:name="_Toc28359102"/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3.</w:t>
      </w:r>
      <w:r>
        <w:rPr>
          <w:rFonts w:asciiTheme="minorEastAsia" w:eastAsiaTheme="minorEastAsia" w:hAnsiTheme="minorEastAsia" w:cs="宋体" w:hint="eastAsia"/>
          <w:sz w:val="24"/>
          <w:szCs w:val="24"/>
        </w:rPr>
        <w:t>项目</w:t>
      </w:r>
      <w:r>
        <w:rPr>
          <w:rFonts w:asciiTheme="minorEastAsia" w:eastAsiaTheme="minorEastAsia" w:hAnsiTheme="minorEastAsia" w:cs="宋体"/>
          <w:sz w:val="24"/>
          <w:szCs w:val="24"/>
        </w:rPr>
        <w:t>联系方式</w:t>
      </w:r>
      <w:bookmarkEnd w:id="11"/>
      <w:bookmarkEnd w:id="12"/>
      <w:bookmarkEnd w:id="13"/>
      <w:bookmarkEnd w:id="14"/>
    </w:p>
    <w:p w:rsidR="00AA749A" w:rsidRDefault="00AD7F56">
      <w:pPr>
        <w:pStyle w:val="a5"/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项目联系人：方立新</w:t>
      </w:r>
    </w:p>
    <w:p w:rsidR="00AA749A" w:rsidRDefault="00AD7F56">
      <w:pPr>
        <w:pStyle w:val="a5"/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电</w:t>
      </w:r>
      <w:r>
        <w:rPr>
          <w:rFonts w:asciiTheme="minorEastAsia" w:hAnsiTheme="minorEastAsia" w:hint="eastAsia"/>
          <w:sz w:val="24"/>
          <w:szCs w:val="24"/>
        </w:rPr>
        <w:t xml:space="preserve">    </w:t>
      </w: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 w:hint="eastAsia"/>
          <w:sz w:val="24"/>
          <w:szCs w:val="24"/>
        </w:rPr>
        <w:t>话：</w:t>
      </w:r>
      <w:r>
        <w:rPr>
          <w:rFonts w:asciiTheme="minorEastAsia" w:hAnsiTheme="minorEastAsia" w:hint="eastAsia"/>
          <w:sz w:val="24"/>
          <w:szCs w:val="24"/>
        </w:rPr>
        <w:t>0</w:t>
      </w:r>
      <w:r>
        <w:rPr>
          <w:rFonts w:asciiTheme="minorEastAsia" w:hAnsiTheme="minorEastAsia"/>
          <w:sz w:val="24"/>
          <w:szCs w:val="24"/>
        </w:rPr>
        <w:t>10-60230611</w:t>
      </w:r>
    </w:p>
    <w:p w:rsidR="00AA749A" w:rsidRDefault="00AD7F56">
      <w:r>
        <w:br w:type="page"/>
      </w:r>
    </w:p>
    <w:p w:rsidR="00AA749A" w:rsidRDefault="00AD7F56">
      <w:pPr>
        <w:pStyle w:val="10"/>
        <w:ind w:leftChars="100" w:left="210" w:firstLine="418"/>
        <w:rPr>
          <w:sz w:val="36"/>
          <w:szCs w:val="28"/>
        </w:rPr>
      </w:pPr>
      <w:r>
        <w:rPr>
          <w:rFonts w:hint="eastAsia"/>
          <w:sz w:val="36"/>
          <w:szCs w:val="28"/>
        </w:rPr>
        <w:lastRenderedPageBreak/>
        <w:t>附件</w:t>
      </w:r>
      <w:r>
        <w:rPr>
          <w:rFonts w:hint="eastAsia"/>
          <w:sz w:val="36"/>
          <w:szCs w:val="28"/>
        </w:rPr>
        <w:t>:</w:t>
      </w:r>
    </w:p>
    <w:p w:rsidR="00AA749A" w:rsidRDefault="00AD7F56">
      <w:r>
        <w:rPr>
          <w:noProof/>
        </w:rPr>
        <w:drawing>
          <wp:inline distT="0" distB="0" distL="114300" distR="114300">
            <wp:extent cx="5358130" cy="6998335"/>
            <wp:effectExtent l="0" t="0" r="13970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8130" cy="699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49A" w:rsidRDefault="00AD7F56">
      <w:r>
        <w:br w:type="page"/>
      </w:r>
    </w:p>
    <w:p w:rsidR="00AA749A" w:rsidRDefault="00AD7F56">
      <w:pPr>
        <w:rPr>
          <w:sz w:val="36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</wp:posOffset>
            </wp:positionH>
            <wp:positionV relativeFrom="page">
              <wp:posOffset>2234565</wp:posOffset>
            </wp:positionV>
            <wp:extent cx="4857750" cy="5486400"/>
            <wp:effectExtent l="0" t="0" r="0" b="0"/>
            <wp:wrapTight wrapText="bothSides">
              <wp:wrapPolygon edited="0">
                <wp:start x="0" y="0"/>
                <wp:lineTo x="0" y="21525"/>
                <wp:lineTo x="21515" y="21525"/>
                <wp:lineTo x="21515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36"/>
          <w:szCs w:val="28"/>
        </w:rPr>
        <w:br w:type="page"/>
      </w:r>
    </w:p>
    <w:p w:rsidR="00AA749A" w:rsidRDefault="00AA749A"/>
    <w:p w:rsidR="00AA749A" w:rsidRDefault="00AD7F56">
      <w:r>
        <w:rPr>
          <w:noProof/>
        </w:rPr>
        <w:drawing>
          <wp:inline distT="0" distB="0" distL="114300" distR="114300">
            <wp:extent cx="5382895" cy="6801485"/>
            <wp:effectExtent l="0" t="0" r="825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2895" cy="680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749A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Helvetica Neue">
    <w:altName w:val="Times New Roman"/>
    <w:charset w:val="00"/>
    <w:family w:val="auto"/>
    <w:pitch w:val="default"/>
    <w:sig w:usb0="00000000" w:usb1="00000000" w:usb2="0000001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4387F4F"/>
    <w:multiLevelType w:val="singleLevel"/>
    <w:tmpl w:val="F4387F4F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YzMzMzZjVkZmI1YjExMGY1NzM3MGUzMTFjYzY0NDkifQ=="/>
  </w:docVars>
  <w:rsids>
    <w:rsidRoot w:val="005C35B0"/>
    <w:rsid w:val="00014CE7"/>
    <w:rsid w:val="0002061D"/>
    <w:rsid w:val="000851AE"/>
    <w:rsid w:val="00085213"/>
    <w:rsid w:val="000915D4"/>
    <w:rsid w:val="000A5452"/>
    <w:rsid w:val="000F5E12"/>
    <w:rsid w:val="00200F28"/>
    <w:rsid w:val="00235DE5"/>
    <w:rsid w:val="00246865"/>
    <w:rsid w:val="00260850"/>
    <w:rsid w:val="002D5562"/>
    <w:rsid w:val="002F2FF4"/>
    <w:rsid w:val="00314C08"/>
    <w:rsid w:val="00367D3C"/>
    <w:rsid w:val="003939D4"/>
    <w:rsid w:val="004072CF"/>
    <w:rsid w:val="004710B2"/>
    <w:rsid w:val="00591022"/>
    <w:rsid w:val="005A5CBC"/>
    <w:rsid w:val="005C35B0"/>
    <w:rsid w:val="006251FC"/>
    <w:rsid w:val="00647283"/>
    <w:rsid w:val="00657460"/>
    <w:rsid w:val="00665BAD"/>
    <w:rsid w:val="00692FAD"/>
    <w:rsid w:val="006E0F0F"/>
    <w:rsid w:val="007668D1"/>
    <w:rsid w:val="00797394"/>
    <w:rsid w:val="00797D62"/>
    <w:rsid w:val="007C3EB6"/>
    <w:rsid w:val="0086682E"/>
    <w:rsid w:val="008842AF"/>
    <w:rsid w:val="008C19C6"/>
    <w:rsid w:val="00903F88"/>
    <w:rsid w:val="00A13970"/>
    <w:rsid w:val="00A26CC4"/>
    <w:rsid w:val="00A34EA9"/>
    <w:rsid w:val="00AA749A"/>
    <w:rsid w:val="00AD7F56"/>
    <w:rsid w:val="00B820DC"/>
    <w:rsid w:val="00C749AB"/>
    <w:rsid w:val="00CF1DC9"/>
    <w:rsid w:val="00D743B5"/>
    <w:rsid w:val="00DB6BF4"/>
    <w:rsid w:val="00DC5029"/>
    <w:rsid w:val="00DF25FA"/>
    <w:rsid w:val="00E06D2D"/>
    <w:rsid w:val="00E163CD"/>
    <w:rsid w:val="00E54232"/>
    <w:rsid w:val="00E649AB"/>
    <w:rsid w:val="00F66742"/>
    <w:rsid w:val="00F83D83"/>
    <w:rsid w:val="00F915A7"/>
    <w:rsid w:val="01763BCE"/>
    <w:rsid w:val="0248481F"/>
    <w:rsid w:val="043D4E77"/>
    <w:rsid w:val="05756C89"/>
    <w:rsid w:val="05B72A07"/>
    <w:rsid w:val="06F51521"/>
    <w:rsid w:val="077706A0"/>
    <w:rsid w:val="07CA5199"/>
    <w:rsid w:val="092263E9"/>
    <w:rsid w:val="098753DC"/>
    <w:rsid w:val="0A434869"/>
    <w:rsid w:val="0A60541B"/>
    <w:rsid w:val="0B666A61"/>
    <w:rsid w:val="0BE1433A"/>
    <w:rsid w:val="0CAD246E"/>
    <w:rsid w:val="0DCD1F19"/>
    <w:rsid w:val="0E2844A2"/>
    <w:rsid w:val="0E5B4EA0"/>
    <w:rsid w:val="0E651252"/>
    <w:rsid w:val="0ED36E55"/>
    <w:rsid w:val="12E46622"/>
    <w:rsid w:val="144D300A"/>
    <w:rsid w:val="148A2092"/>
    <w:rsid w:val="16A50B75"/>
    <w:rsid w:val="172779EC"/>
    <w:rsid w:val="1771514A"/>
    <w:rsid w:val="179D2834"/>
    <w:rsid w:val="18866995"/>
    <w:rsid w:val="1BC34054"/>
    <w:rsid w:val="1C041909"/>
    <w:rsid w:val="1C6564C7"/>
    <w:rsid w:val="1D2F290B"/>
    <w:rsid w:val="1DAD0284"/>
    <w:rsid w:val="1DD27F86"/>
    <w:rsid w:val="1E252401"/>
    <w:rsid w:val="202251F5"/>
    <w:rsid w:val="20E26732"/>
    <w:rsid w:val="22453837"/>
    <w:rsid w:val="24CA5A1B"/>
    <w:rsid w:val="26B807B0"/>
    <w:rsid w:val="27A72484"/>
    <w:rsid w:val="28694845"/>
    <w:rsid w:val="296917C9"/>
    <w:rsid w:val="29982084"/>
    <w:rsid w:val="29E62217"/>
    <w:rsid w:val="2AB801CA"/>
    <w:rsid w:val="2D8007DA"/>
    <w:rsid w:val="2DC85380"/>
    <w:rsid w:val="2E8928E3"/>
    <w:rsid w:val="2F333061"/>
    <w:rsid w:val="2FB1593C"/>
    <w:rsid w:val="31763775"/>
    <w:rsid w:val="31D622BA"/>
    <w:rsid w:val="3208141C"/>
    <w:rsid w:val="34B14942"/>
    <w:rsid w:val="35960EC9"/>
    <w:rsid w:val="360A60B7"/>
    <w:rsid w:val="37E16BFD"/>
    <w:rsid w:val="37FD2A76"/>
    <w:rsid w:val="37FE2269"/>
    <w:rsid w:val="387104BC"/>
    <w:rsid w:val="393C6ED0"/>
    <w:rsid w:val="396D0A2A"/>
    <w:rsid w:val="3D2D043D"/>
    <w:rsid w:val="3D7A18AF"/>
    <w:rsid w:val="3E94330A"/>
    <w:rsid w:val="3F24019E"/>
    <w:rsid w:val="3F3F7DC2"/>
    <w:rsid w:val="3FEF631E"/>
    <w:rsid w:val="401E2E70"/>
    <w:rsid w:val="404A7F27"/>
    <w:rsid w:val="40CA54F6"/>
    <w:rsid w:val="40E1210B"/>
    <w:rsid w:val="433A3D54"/>
    <w:rsid w:val="43F32881"/>
    <w:rsid w:val="451F4973"/>
    <w:rsid w:val="4609638B"/>
    <w:rsid w:val="468F7C88"/>
    <w:rsid w:val="48897310"/>
    <w:rsid w:val="48965ED0"/>
    <w:rsid w:val="4A3D2AA8"/>
    <w:rsid w:val="4A525E27"/>
    <w:rsid w:val="4B555BCF"/>
    <w:rsid w:val="4B736055"/>
    <w:rsid w:val="4BD061D0"/>
    <w:rsid w:val="4D543701"/>
    <w:rsid w:val="4EB70448"/>
    <w:rsid w:val="4F400944"/>
    <w:rsid w:val="508A1E77"/>
    <w:rsid w:val="50D70E34"/>
    <w:rsid w:val="51271DBC"/>
    <w:rsid w:val="52121C7F"/>
    <w:rsid w:val="531B14AC"/>
    <w:rsid w:val="531E0211"/>
    <w:rsid w:val="53D37FD9"/>
    <w:rsid w:val="54843081"/>
    <w:rsid w:val="551968A5"/>
    <w:rsid w:val="55AA4098"/>
    <w:rsid w:val="580A5177"/>
    <w:rsid w:val="58747115"/>
    <w:rsid w:val="58A26C4F"/>
    <w:rsid w:val="59451C63"/>
    <w:rsid w:val="59755D3D"/>
    <w:rsid w:val="5B5437AD"/>
    <w:rsid w:val="5E361890"/>
    <w:rsid w:val="5E621257"/>
    <w:rsid w:val="5E7D301B"/>
    <w:rsid w:val="5F6C11B3"/>
    <w:rsid w:val="613E67AA"/>
    <w:rsid w:val="61B96A60"/>
    <w:rsid w:val="6319066B"/>
    <w:rsid w:val="638C569A"/>
    <w:rsid w:val="646A2293"/>
    <w:rsid w:val="661934D4"/>
    <w:rsid w:val="66CB5BB0"/>
    <w:rsid w:val="678438B7"/>
    <w:rsid w:val="68863414"/>
    <w:rsid w:val="68BE2BAE"/>
    <w:rsid w:val="692110CB"/>
    <w:rsid w:val="698A4714"/>
    <w:rsid w:val="69BB70ED"/>
    <w:rsid w:val="6AB04778"/>
    <w:rsid w:val="6BD32B9C"/>
    <w:rsid w:val="6D0A2A2E"/>
    <w:rsid w:val="6D3E606B"/>
    <w:rsid w:val="6D401DE3"/>
    <w:rsid w:val="6E9923EB"/>
    <w:rsid w:val="6EB40379"/>
    <w:rsid w:val="6F3239AE"/>
    <w:rsid w:val="6F3C482C"/>
    <w:rsid w:val="6F541B76"/>
    <w:rsid w:val="70000AEF"/>
    <w:rsid w:val="70DC62C7"/>
    <w:rsid w:val="72101EA0"/>
    <w:rsid w:val="73414465"/>
    <w:rsid w:val="73EC4A73"/>
    <w:rsid w:val="743C533C"/>
    <w:rsid w:val="744A1385"/>
    <w:rsid w:val="74681699"/>
    <w:rsid w:val="74AC09E2"/>
    <w:rsid w:val="765B1A3C"/>
    <w:rsid w:val="76642A58"/>
    <w:rsid w:val="788D434B"/>
    <w:rsid w:val="78B10039"/>
    <w:rsid w:val="7A214D2C"/>
    <w:rsid w:val="7B0C1F1C"/>
    <w:rsid w:val="7B110369"/>
    <w:rsid w:val="7BE44282"/>
    <w:rsid w:val="7BF61A16"/>
    <w:rsid w:val="7D8B5E1E"/>
    <w:rsid w:val="7EF96296"/>
    <w:rsid w:val="7F7D0C75"/>
    <w:rsid w:val="7F8A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75CE45-7029-481A-B7E3-7EFCEA35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link w:val="2Char0"/>
    <w:qFormat/>
    <w:pPr>
      <w:tabs>
        <w:tab w:val="left" w:pos="7200"/>
      </w:tabs>
      <w:ind w:firstLineChars="200" w:firstLine="420"/>
    </w:pPr>
    <w:rPr>
      <w:szCs w:val="24"/>
    </w:rPr>
  </w:style>
  <w:style w:type="paragraph" w:styleId="a3">
    <w:name w:val="Body Text Indent"/>
    <w:basedOn w:val="a"/>
    <w:link w:val="Char"/>
    <w:uiPriority w:val="99"/>
    <w:semiHidden/>
    <w:unhideWhenUsed/>
    <w:qFormat/>
    <w:pPr>
      <w:spacing w:after="120"/>
      <w:ind w:leftChars="200" w:left="420"/>
    </w:p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10">
    <w:name w:val="toc 1"/>
    <w:basedOn w:val="a"/>
    <w:next w:val="a"/>
    <w:uiPriority w:val="39"/>
    <w:qFormat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HTML">
    <w:name w:val="HTML Preformatted"/>
    <w:basedOn w:val="a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hAnsi="Arial"/>
    </w:rPr>
  </w:style>
  <w:style w:type="paragraph" w:styleId="a8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9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5"/>
    <w:qFormat/>
    <w:rPr>
      <w:rFonts w:ascii="宋体" w:hAnsi="Courier New"/>
    </w:rPr>
  </w:style>
  <w:style w:type="paragraph" w:customStyle="1" w:styleId="21">
    <w:name w:val="样式 首行缩进:  2 字符1"/>
    <w:basedOn w:val="a"/>
    <w:qFormat/>
    <w:pPr>
      <w:spacing w:line="360" w:lineRule="auto"/>
      <w:ind w:firstLineChars="200" w:firstLine="200"/>
    </w:pPr>
    <w:rPr>
      <w:rFonts w:cs="宋体"/>
      <w:sz w:val="28"/>
      <w:szCs w:val="20"/>
    </w:rPr>
  </w:style>
  <w:style w:type="character" w:customStyle="1" w:styleId="Char">
    <w:name w:val="正文文本缩进 Char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2Char0">
    <w:name w:val="正文首行缩进 2 Char"/>
    <w:basedOn w:val="Char"/>
    <w:link w:val="2"/>
    <w:qFormat/>
    <w:rPr>
      <w:rFonts w:ascii="Times New Roman" w:eastAsia="宋体" w:hAnsi="Times New Roman" w:cs="Times New Roman"/>
      <w:szCs w:val="24"/>
    </w:rPr>
  </w:style>
  <w:style w:type="paragraph" w:styleId="ab">
    <w:name w:val="No Spacing"/>
    <w:link w:val="Char3"/>
    <w:uiPriority w:val="99"/>
    <w:qFormat/>
    <w:pPr>
      <w:widowControl w:val="0"/>
      <w:jc w:val="center"/>
    </w:pPr>
    <w:rPr>
      <w:rFonts w:asciiTheme="minorHAnsi" w:eastAsia="华文仿宋" w:hAnsiTheme="minorHAnsi" w:cstheme="minorBidi"/>
      <w:kern w:val="2"/>
      <w:sz w:val="21"/>
      <w:szCs w:val="22"/>
    </w:rPr>
  </w:style>
  <w:style w:type="character" w:customStyle="1" w:styleId="Char3">
    <w:name w:val="无间隔 Char"/>
    <w:link w:val="ab"/>
    <w:uiPriority w:val="99"/>
    <w:qFormat/>
    <w:rPr>
      <w:rFonts w:eastAsia="华文仿宋"/>
    </w:rPr>
  </w:style>
  <w:style w:type="character" w:customStyle="1" w:styleId="Char4">
    <w:name w:val="*正文 Char"/>
    <w:link w:val="ac"/>
    <w:qFormat/>
    <w:rPr>
      <w:rFonts w:ascii="宋体" w:hAnsi="宋体"/>
      <w:sz w:val="24"/>
    </w:rPr>
  </w:style>
  <w:style w:type="paragraph" w:customStyle="1" w:styleId="ac">
    <w:name w:val="*正文"/>
    <w:basedOn w:val="a"/>
    <w:link w:val="Char4"/>
    <w:qFormat/>
    <w:pPr>
      <w:widowControl/>
      <w:ind w:firstLineChars="200" w:firstLine="200"/>
      <w:jc w:val="left"/>
    </w:pPr>
    <w:rPr>
      <w:rFonts w:ascii="宋体" w:eastAsiaTheme="minorEastAsia" w:hAnsi="宋体" w:cstheme="minorBidi"/>
      <w:sz w:val="24"/>
      <w:szCs w:val="22"/>
    </w:rPr>
  </w:style>
  <w:style w:type="paragraph" w:customStyle="1" w:styleId="11">
    <w:name w:val="纯文本1"/>
    <w:basedOn w:val="a"/>
    <w:qFormat/>
    <w:rPr>
      <w:rFonts w:ascii="Helvetica Neue" w:eastAsia="等线" w:hAnsi="微软雅黑" w:cs="楷体_GB2312"/>
      <w:lang w:val="zh-CN"/>
    </w:rPr>
  </w:style>
  <w:style w:type="paragraph" w:customStyle="1" w:styleId="Ad">
    <w:name w:val="正文 A"/>
    <w:next w:val="a"/>
    <w:qFormat/>
    <w:pPr>
      <w:widowControl w:val="0"/>
      <w:jc w:val="both"/>
    </w:pPr>
    <w:rPr>
      <w:rFonts w:eastAsia="Times New Roman"/>
      <w:color w:val="000000"/>
      <w:kern w:val="2"/>
      <w:sz w:val="21"/>
      <w:szCs w:val="21"/>
      <w:u w:color="000000"/>
    </w:rPr>
  </w:style>
  <w:style w:type="character" w:customStyle="1" w:styleId="ae">
    <w:name w:val="无"/>
    <w:qFormat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ccgp.gov.cn/&#65289;&#12289;&#21271;&#20140;&#24066;&#25919;&#24220;&#37319;&#36141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160</Words>
  <Characters>917</Characters>
  <Application>Microsoft Office Word</Application>
  <DocSecurity>0</DocSecurity>
  <Lines>7</Lines>
  <Paragraphs>2</Paragraphs>
  <ScaleCrop>false</ScaleCrop>
  <Company>China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bjtj</cp:lastModifiedBy>
  <cp:revision>22</cp:revision>
  <cp:lastPrinted>2022-09-19T05:23:00Z</cp:lastPrinted>
  <dcterms:created xsi:type="dcterms:W3CDTF">2021-06-04T07:34:00Z</dcterms:created>
  <dcterms:modified xsi:type="dcterms:W3CDTF">2023-12-11T09:11:00Z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D20755E6B382402F94A7F9558F6B9340</vt:lpwstr>
  </property>
</Properties>
</file>