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4CAAEE" w14:textId="77777777" w:rsidR="00F324B3" w:rsidRDefault="00F324B3">
      <w:pPr>
        <w:spacing w:line="360" w:lineRule="auto"/>
        <w:ind w:firstLineChars="50" w:firstLine="300"/>
        <w:rPr>
          <w:rFonts w:ascii="仿宋" w:eastAsia="仿宋" w:hAnsi="仿宋" w:cs="Arial" w:hint="eastAsia"/>
          <w:sz w:val="60"/>
          <w:szCs w:val="60"/>
        </w:rPr>
      </w:pPr>
      <w:bookmarkStart w:id="0" w:name="_Hlk153286658"/>
    </w:p>
    <w:p w14:paraId="0E4653CA" w14:textId="77777777" w:rsidR="00F324B3" w:rsidRDefault="00000000">
      <w:pPr>
        <w:spacing w:line="360" w:lineRule="auto"/>
        <w:jc w:val="center"/>
        <w:rPr>
          <w:rFonts w:ascii="仿宋" w:eastAsia="仿宋" w:hAnsi="仿宋" w:cs="Arial" w:hint="eastAsia"/>
          <w:b/>
          <w:bCs/>
          <w:sz w:val="60"/>
          <w:szCs w:val="60"/>
        </w:rPr>
      </w:pPr>
      <w:r>
        <w:rPr>
          <w:rFonts w:ascii="仿宋" w:eastAsia="仿宋" w:hAnsi="仿宋" w:cs="Arial"/>
          <w:b/>
          <w:bCs/>
          <w:sz w:val="60"/>
          <w:szCs w:val="60"/>
        </w:rPr>
        <w:t>北京市政府采购项目</w:t>
      </w:r>
    </w:p>
    <w:p w14:paraId="3B093271" w14:textId="77777777" w:rsidR="00F324B3" w:rsidRDefault="00000000">
      <w:pPr>
        <w:spacing w:line="360" w:lineRule="auto"/>
        <w:jc w:val="center"/>
        <w:rPr>
          <w:rFonts w:ascii="仿宋" w:eastAsia="仿宋" w:hAnsi="仿宋" w:cs="Arial" w:hint="eastAsia"/>
          <w:b/>
          <w:bCs/>
          <w:sz w:val="60"/>
          <w:szCs w:val="60"/>
        </w:rPr>
      </w:pPr>
      <w:r>
        <w:rPr>
          <w:rFonts w:ascii="仿宋" w:eastAsia="仿宋" w:hAnsi="仿宋" w:cs="Arial"/>
          <w:b/>
          <w:bCs/>
          <w:sz w:val="60"/>
          <w:szCs w:val="60"/>
        </w:rPr>
        <w:t>公开招标文件</w:t>
      </w:r>
    </w:p>
    <w:p w14:paraId="6AE0EC85" w14:textId="77777777" w:rsidR="00F324B3" w:rsidRDefault="00F324B3">
      <w:pPr>
        <w:spacing w:line="360" w:lineRule="auto"/>
        <w:jc w:val="center"/>
        <w:rPr>
          <w:rFonts w:ascii="仿宋" w:eastAsia="仿宋" w:hAnsi="仿宋" w:cs="Arial" w:hint="eastAsia"/>
          <w:b/>
          <w:bCs/>
          <w:sz w:val="60"/>
          <w:szCs w:val="60"/>
        </w:rPr>
      </w:pPr>
    </w:p>
    <w:p w14:paraId="62806D42" w14:textId="77777777" w:rsidR="00F324B3" w:rsidRDefault="00F324B3">
      <w:pPr>
        <w:spacing w:line="360" w:lineRule="auto"/>
        <w:jc w:val="center"/>
        <w:rPr>
          <w:rFonts w:ascii="仿宋" w:eastAsia="仿宋" w:hAnsi="仿宋" w:cs="Arial" w:hint="eastAsia"/>
          <w:sz w:val="60"/>
          <w:szCs w:val="60"/>
        </w:rPr>
      </w:pPr>
    </w:p>
    <w:p w14:paraId="73EC58B0" w14:textId="77777777" w:rsidR="00F324B3" w:rsidRDefault="00000000">
      <w:pPr>
        <w:tabs>
          <w:tab w:val="left" w:pos="3240"/>
          <w:tab w:val="left" w:pos="3420"/>
        </w:tabs>
        <w:spacing w:line="360" w:lineRule="auto"/>
        <w:ind w:leftChars="444" w:left="2660" w:hangingChars="480" w:hanging="1728"/>
        <w:jc w:val="left"/>
        <w:rPr>
          <w:rFonts w:ascii="仿宋" w:eastAsia="仿宋" w:hAnsi="仿宋" w:cs="Arial" w:hint="eastAsia"/>
          <w:bCs/>
          <w:sz w:val="36"/>
          <w:szCs w:val="36"/>
        </w:rPr>
      </w:pPr>
      <w:r>
        <w:rPr>
          <w:rFonts w:ascii="仿宋" w:eastAsia="仿宋" w:hAnsi="仿宋" w:cs="Arial"/>
          <w:bCs/>
          <w:sz w:val="36"/>
          <w:szCs w:val="36"/>
        </w:rPr>
        <w:t>项目名称：2025年北京市结核病胸部肿瘤研究所改革与发展科研试剂耗材采购项目</w:t>
      </w:r>
    </w:p>
    <w:p w14:paraId="4D133E5D" w14:textId="692D5CBF"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Pr>
          <w:rFonts w:ascii="仿宋" w:eastAsia="仿宋" w:hAnsi="仿宋" w:cs="Arial"/>
          <w:bCs/>
          <w:sz w:val="36"/>
          <w:szCs w:val="36"/>
        </w:rPr>
        <w:t>项目编号/包号：TC250V0MQ</w:t>
      </w:r>
      <w:r w:rsidR="008D21B0">
        <w:rPr>
          <w:rFonts w:ascii="仿宋" w:eastAsia="仿宋" w:hAnsi="仿宋" w:cs="Arial" w:hint="eastAsia"/>
          <w:bCs/>
          <w:sz w:val="36"/>
          <w:szCs w:val="36"/>
        </w:rPr>
        <w:t>/02</w:t>
      </w:r>
    </w:p>
    <w:p w14:paraId="764C5B4F"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A57EA9F"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49D0B898"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7466919" w14:textId="77777777"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Pr>
          <w:rFonts w:ascii="仿宋" w:eastAsia="仿宋" w:hAnsi="仿宋" w:cs="Arial"/>
          <w:bCs/>
          <w:sz w:val="36"/>
          <w:szCs w:val="36"/>
        </w:rPr>
        <w:t>采 购 人：北京市结核病胸部肿瘤研究所</w:t>
      </w:r>
    </w:p>
    <w:p w14:paraId="133AC1AC" w14:textId="77777777"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i/>
        </w:rPr>
      </w:pPr>
      <w:r>
        <w:rPr>
          <w:rFonts w:ascii="仿宋" w:eastAsia="仿宋" w:hAnsi="仿宋" w:cs="Arial"/>
          <w:bCs/>
          <w:sz w:val="36"/>
          <w:szCs w:val="36"/>
        </w:rPr>
        <w:t xml:space="preserve">采购代理机构：中招国际招标有限公司 </w:t>
      </w:r>
    </w:p>
    <w:p w14:paraId="502491F0" w14:textId="77777777" w:rsidR="00F324B3" w:rsidRDefault="00F324B3">
      <w:pPr>
        <w:spacing w:line="360" w:lineRule="auto"/>
        <w:jc w:val="center"/>
        <w:rPr>
          <w:rFonts w:ascii="仿宋" w:eastAsia="仿宋" w:hAnsi="仿宋" w:cs="Arial" w:hint="eastAsia"/>
          <w:b/>
          <w:sz w:val="44"/>
          <w:szCs w:val="44"/>
        </w:rPr>
      </w:pPr>
    </w:p>
    <w:p w14:paraId="25FF95B5" w14:textId="77777777" w:rsidR="00F324B3" w:rsidRDefault="00F324B3">
      <w:pPr>
        <w:spacing w:line="360" w:lineRule="auto"/>
        <w:ind w:firstLineChars="1000" w:firstLine="7228"/>
        <w:rPr>
          <w:rFonts w:ascii="仿宋" w:eastAsia="仿宋" w:hAnsi="仿宋" w:cs="Arial" w:hint="eastAsia"/>
          <w:b/>
          <w:sz w:val="72"/>
        </w:rPr>
        <w:sectPr w:rsidR="00F324B3">
          <w:headerReference w:type="default" r:id="rId8"/>
          <w:footerReference w:type="even" r:id="rId9"/>
          <w:footerReference w:type="default" r:id="rId10"/>
          <w:headerReference w:type="first" r:id="rId11"/>
          <w:footerReference w:type="first" r:id="rId12"/>
          <w:type w:val="nextColumn"/>
          <w:pgSz w:w="11907" w:h="16840"/>
          <w:pgMar w:top="1911" w:right="1275" w:bottom="1882" w:left="1587" w:header="851" w:footer="851" w:gutter="0"/>
          <w:pgNumType w:start="1"/>
          <w:cols w:space="720"/>
          <w:titlePg/>
          <w:docGrid w:linePitch="462"/>
        </w:sectPr>
      </w:pPr>
    </w:p>
    <w:p w14:paraId="591EFB59" w14:textId="77777777" w:rsidR="00F324B3" w:rsidRDefault="00000000">
      <w:pPr>
        <w:spacing w:line="360" w:lineRule="auto"/>
        <w:jc w:val="center"/>
        <w:outlineLvl w:val="0"/>
        <w:rPr>
          <w:rFonts w:ascii="仿宋" w:eastAsia="仿宋" w:hAnsi="仿宋" w:cs="Arial" w:hint="eastAsia"/>
          <w:b/>
          <w:sz w:val="36"/>
          <w:szCs w:val="36"/>
        </w:rPr>
      </w:pPr>
      <w:bookmarkStart w:id="1" w:name="_Toc146541083"/>
      <w:bookmarkStart w:id="2" w:name="_Toc99301418"/>
      <w:bookmarkStart w:id="3" w:name="_Toc118791517"/>
      <w:bookmarkStart w:id="4" w:name="_Toc167887003"/>
      <w:r>
        <w:rPr>
          <w:rFonts w:ascii="仿宋" w:eastAsia="仿宋" w:hAnsi="仿宋" w:cs="Arial"/>
          <w:b/>
          <w:sz w:val="36"/>
          <w:szCs w:val="36"/>
        </w:rPr>
        <w:lastRenderedPageBreak/>
        <w:t>目      录</w:t>
      </w:r>
      <w:bookmarkEnd w:id="1"/>
      <w:bookmarkEnd w:id="2"/>
      <w:bookmarkEnd w:id="3"/>
      <w:bookmarkEnd w:id="4"/>
    </w:p>
    <w:p w14:paraId="149D60D3" w14:textId="77777777" w:rsidR="00F324B3" w:rsidRDefault="00000000">
      <w:pPr>
        <w:pStyle w:val="TOC1"/>
        <w:rPr>
          <w:rFonts w:ascii="仿宋" w:eastAsia="仿宋" w:hAnsi="仿宋" w:cstheme="minorBidi" w:hint="eastAsia"/>
          <w:b w:val="0"/>
          <w:sz w:val="21"/>
          <w:szCs w:val="22"/>
          <w14:ligatures w14:val="standardContextual"/>
        </w:rPr>
      </w:pPr>
      <w:r>
        <w:rPr>
          <w:rFonts w:ascii="仿宋" w:eastAsia="仿宋" w:hAnsi="仿宋" w:cs="Arial"/>
          <w:b w:val="0"/>
        </w:rPr>
        <w:fldChar w:fldCharType="begin"/>
      </w:r>
      <w:r>
        <w:rPr>
          <w:rFonts w:ascii="仿宋" w:eastAsia="仿宋" w:hAnsi="仿宋" w:cs="Arial"/>
          <w:b w:val="0"/>
        </w:rPr>
        <w:instrText xml:space="preserve"> TOC \o "1-1" \h \z \u </w:instrText>
      </w:r>
      <w:r>
        <w:rPr>
          <w:rFonts w:ascii="仿宋" w:eastAsia="仿宋" w:hAnsi="仿宋" w:cs="Arial"/>
          <w:b w:val="0"/>
        </w:rPr>
        <w:fldChar w:fldCharType="separate"/>
      </w:r>
    </w:p>
    <w:p w14:paraId="749829CF" w14:textId="77777777" w:rsidR="00F324B3" w:rsidRDefault="00F324B3">
      <w:pPr>
        <w:pStyle w:val="TOC1"/>
        <w:rPr>
          <w:rFonts w:ascii="仿宋" w:eastAsia="仿宋" w:hAnsi="仿宋" w:cstheme="minorBidi" w:hint="eastAsia"/>
          <w:b w:val="0"/>
          <w:sz w:val="21"/>
          <w:szCs w:val="22"/>
          <w14:ligatures w14:val="standardContextual"/>
        </w:rPr>
      </w:pPr>
      <w:hyperlink w:anchor="_Toc167887004" w:history="1">
        <w:r>
          <w:rPr>
            <w:rStyle w:val="affc"/>
            <w:rFonts w:ascii="仿宋" w:eastAsia="仿宋" w:hAnsi="仿宋" w:cs="Arial"/>
            <w:color w:val="auto"/>
          </w:rPr>
          <w:t>第一章   投标邀请</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_Toc167887004 \h </w:instrText>
        </w:r>
        <w:r>
          <w:rPr>
            <w:rFonts w:ascii="仿宋" w:eastAsia="仿宋" w:hAnsi="仿宋"/>
          </w:rPr>
        </w:r>
        <w:r>
          <w:rPr>
            <w:rFonts w:ascii="仿宋" w:eastAsia="仿宋" w:hAnsi="仿宋"/>
          </w:rPr>
          <w:fldChar w:fldCharType="separate"/>
        </w:r>
        <w:r>
          <w:rPr>
            <w:rFonts w:ascii="仿宋" w:eastAsia="仿宋" w:hAnsi="仿宋" w:hint="eastAsia"/>
          </w:rPr>
          <w:t>1</w:t>
        </w:r>
        <w:r>
          <w:rPr>
            <w:rFonts w:ascii="仿宋" w:eastAsia="仿宋" w:hAnsi="仿宋"/>
          </w:rPr>
          <w:fldChar w:fldCharType="end"/>
        </w:r>
      </w:hyperlink>
    </w:p>
    <w:p w14:paraId="0C88DC05" w14:textId="77777777" w:rsidR="00F324B3" w:rsidRDefault="00F324B3">
      <w:pPr>
        <w:pStyle w:val="TOC1"/>
        <w:rPr>
          <w:rFonts w:ascii="仿宋" w:eastAsia="仿宋" w:hAnsi="仿宋" w:cstheme="minorBidi" w:hint="eastAsia"/>
          <w:b w:val="0"/>
          <w:sz w:val="21"/>
          <w:szCs w:val="22"/>
          <w14:ligatures w14:val="standardContextual"/>
        </w:rPr>
      </w:pPr>
      <w:hyperlink w:anchor="_Toc167887005" w:history="1">
        <w:r>
          <w:rPr>
            <w:rStyle w:val="affc"/>
            <w:rFonts w:ascii="仿宋" w:eastAsia="仿宋" w:hAnsi="仿宋" w:cs="Arial"/>
            <w:color w:val="auto"/>
          </w:rPr>
          <w:t>第二章   投标人须知</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_Toc167887005 \h </w:instrText>
        </w:r>
        <w:r>
          <w:rPr>
            <w:rFonts w:ascii="仿宋" w:eastAsia="仿宋" w:hAnsi="仿宋"/>
          </w:rPr>
        </w:r>
        <w:r>
          <w:rPr>
            <w:rFonts w:ascii="仿宋" w:eastAsia="仿宋" w:hAnsi="仿宋"/>
          </w:rPr>
          <w:fldChar w:fldCharType="separate"/>
        </w:r>
        <w:r>
          <w:rPr>
            <w:rFonts w:ascii="仿宋" w:eastAsia="仿宋" w:hAnsi="仿宋" w:hint="eastAsia"/>
          </w:rPr>
          <w:t>5</w:t>
        </w:r>
        <w:r>
          <w:rPr>
            <w:rFonts w:ascii="仿宋" w:eastAsia="仿宋" w:hAnsi="仿宋"/>
          </w:rPr>
          <w:fldChar w:fldCharType="end"/>
        </w:r>
      </w:hyperlink>
    </w:p>
    <w:p w14:paraId="796D5BFE" w14:textId="77777777" w:rsidR="00F324B3" w:rsidRDefault="00F324B3">
      <w:pPr>
        <w:pStyle w:val="TOC1"/>
        <w:rPr>
          <w:rFonts w:ascii="仿宋" w:eastAsia="仿宋" w:hAnsi="仿宋" w:cstheme="minorBidi" w:hint="eastAsia"/>
          <w:b w:val="0"/>
          <w:sz w:val="21"/>
          <w:szCs w:val="22"/>
          <w14:ligatures w14:val="standardContextual"/>
        </w:rPr>
      </w:pPr>
      <w:hyperlink w:anchor="_Toc167887006" w:history="1">
        <w:r>
          <w:rPr>
            <w:rStyle w:val="affc"/>
            <w:rFonts w:ascii="仿宋" w:eastAsia="仿宋" w:hAnsi="仿宋" w:cs="Arial"/>
            <w:color w:val="auto"/>
          </w:rPr>
          <w:t>第三章   资格审查</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_Toc167887006 \h </w:instrText>
        </w:r>
        <w:r>
          <w:rPr>
            <w:rFonts w:ascii="仿宋" w:eastAsia="仿宋" w:hAnsi="仿宋"/>
          </w:rPr>
        </w:r>
        <w:r>
          <w:rPr>
            <w:rFonts w:ascii="仿宋" w:eastAsia="仿宋" w:hAnsi="仿宋"/>
          </w:rPr>
          <w:fldChar w:fldCharType="separate"/>
        </w:r>
        <w:r>
          <w:rPr>
            <w:rFonts w:ascii="仿宋" w:eastAsia="仿宋" w:hAnsi="仿宋" w:hint="eastAsia"/>
          </w:rPr>
          <w:t>23</w:t>
        </w:r>
        <w:r>
          <w:rPr>
            <w:rFonts w:ascii="仿宋" w:eastAsia="仿宋" w:hAnsi="仿宋"/>
          </w:rPr>
          <w:fldChar w:fldCharType="end"/>
        </w:r>
      </w:hyperlink>
    </w:p>
    <w:p w14:paraId="736F179B" w14:textId="77777777" w:rsidR="00F324B3" w:rsidRDefault="00F324B3">
      <w:pPr>
        <w:pStyle w:val="TOC1"/>
        <w:rPr>
          <w:rFonts w:ascii="仿宋" w:eastAsia="仿宋" w:hAnsi="仿宋" w:cstheme="minorBidi" w:hint="eastAsia"/>
          <w:b w:val="0"/>
          <w:sz w:val="21"/>
          <w:szCs w:val="22"/>
          <w14:ligatures w14:val="standardContextual"/>
        </w:rPr>
      </w:pPr>
      <w:hyperlink w:anchor="_Toc167887007" w:history="1">
        <w:r>
          <w:rPr>
            <w:rStyle w:val="affc"/>
            <w:rFonts w:ascii="仿宋" w:eastAsia="仿宋" w:hAnsi="仿宋" w:cs="Arial"/>
            <w:color w:val="auto"/>
          </w:rPr>
          <w:t>第四章   评标程序、评标方法和评标标准</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_Toc167887007 \h </w:instrText>
        </w:r>
        <w:r>
          <w:rPr>
            <w:rFonts w:ascii="仿宋" w:eastAsia="仿宋" w:hAnsi="仿宋"/>
          </w:rPr>
        </w:r>
        <w:r>
          <w:rPr>
            <w:rFonts w:ascii="仿宋" w:eastAsia="仿宋" w:hAnsi="仿宋"/>
          </w:rPr>
          <w:fldChar w:fldCharType="separate"/>
        </w:r>
        <w:r>
          <w:rPr>
            <w:rFonts w:ascii="仿宋" w:eastAsia="仿宋" w:hAnsi="仿宋" w:hint="eastAsia"/>
          </w:rPr>
          <w:t>30</w:t>
        </w:r>
        <w:r>
          <w:rPr>
            <w:rFonts w:ascii="仿宋" w:eastAsia="仿宋" w:hAnsi="仿宋"/>
          </w:rPr>
          <w:fldChar w:fldCharType="end"/>
        </w:r>
      </w:hyperlink>
    </w:p>
    <w:p w14:paraId="07E98ABA" w14:textId="77777777" w:rsidR="00F324B3" w:rsidRDefault="00F324B3">
      <w:pPr>
        <w:pStyle w:val="TOC1"/>
        <w:rPr>
          <w:rFonts w:ascii="仿宋" w:eastAsia="仿宋" w:hAnsi="仿宋" w:cstheme="minorBidi" w:hint="eastAsia"/>
          <w:b w:val="0"/>
          <w:sz w:val="21"/>
          <w:szCs w:val="22"/>
          <w14:ligatures w14:val="standardContextual"/>
        </w:rPr>
      </w:pPr>
      <w:hyperlink w:anchor="_Toc167887008" w:history="1">
        <w:r>
          <w:rPr>
            <w:rStyle w:val="affc"/>
            <w:rFonts w:ascii="仿宋" w:eastAsia="仿宋" w:hAnsi="仿宋" w:cs="Arial"/>
            <w:color w:val="auto"/>
          </w:rPr>
          <w:t>第五章  采购需求</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_Toc167887008 \h </w:instrText>
        </w:r>
        <w:r>
          <w:rPr>
            <w:rFonts w:ascii="仿宋" w:eastAsia="仿宋" w:hAnsi="仿宋"/>
          </w:rPr>
        </w:r>
        <w:r>
          <w:rPr>
            <w:rFonts w:ascii="仿宋" w:eastAsia="仿宋" w:hAnsi="仿宋"/>
          </w:rPr>
          <w:fldChar w:fldCharType="separate"/>
        </w:r>
        <w:r>
          <w:rPr>
            <w:rFonts w:ascii="仿宋" w:eastAsia="仿宋" w:hAnsi="仿宋" w:hint="eastAsia"/>
          </w:rPr>
          <w:t>40</w:t>
        </w:r>
        <w:r>
          <w:rPr>
            <w:rFonts w:ascii="仿宋" w:eastAsia="仿宋" w:hAnsi="仿宋"/>
          </w:rPr>
          <w:fldChar w:fldCharType="end"/>
        </w:r>
      </w:hyperlink>
    </w:p>
    <w:p w14:paraId="257BA6F6" w14:textId="77777777" w:rsidR="00F324B3" w:rsidRDefault="00F324B3">
      <w:pPr>
        <w:pStyle w:val="TOC1"/>
        <w:rPr>
          <w:rFonts w:ascii="仿宋" w:eastAsia="仿宋" w:hAnsi="仿宋" w:cstheme="minorBidi" w:hint="eastAsia"/>
          <w:b w:val="0"/>
          <w:sz w:val="21"/>
          <w:szCs w:val="22"/>
          <w14:ligatures w14:val="standardContextual"/>
        </w:rPr>
      </w:pPr>
      <w:hyperlink w:anchor="_Toc167887009" w:history="1">
        <w:r>
          <w:rPr>
            <w:rStyle w:val="affc"/>
            <w:rFonts w:ascii="仿宋" w:eastAsia="仿宋" w:hAnsi="仿宋" w:cs="Arial"/>
            <w:color w:val="auto"/>
          </w:rPr>
          <w:t>第六章   拟签订的合同文本</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_Toc167887009 \h </w:instrText>
        </w:r>
        <w:r>
          <w:rPr>
            <w:rFonts w:ascii="仿宋" w:eastAsia="仿宋" w:hAnsi="仿宋"/>
          </w:rPr>
        </w:r>
        <w:r>
          <w:rPr>
            <w:rFonts w:ascii="仿宋" w:eastAsia="仿宋" w:hAnsi="仿宋"/>
          </w:rPr>
          <w:fldChar w:fldCharType="separate"/>
        </w:r>
        <w:r>
          <w:rPr>
            <w:rFonts w:ascii="仿宋" w:eastAsia="仿宋" w:hAnsi="仿宋" w:hint="eastAsia"/>
          </w:rPr>
          <w:t>108</w:t>
        </w:r>
        <w:r>
          <w:rPr>
            <w:rFonts w:ascii="仿宋" w:eastAsia="仿宋" w:hAnsi="仿宋"/>
          </w:rPr>
          <w:fldChar w:fldCharType="end"/>
        </w:r>
      </w:hyperlink>
    </w:p>
    <w:p w14:paraId="13C0F759" w14:textId="77777777" w:rsidR="00F324B3" w:rsidRDefault="00F324B3">
      <w:pPr>
        <w:pStyle w:val="TOC1"/>
        <w:rPr>
          <w:rFonts w:ascii="仿宋" w:eastAsia="仿宋" w:hAnsi="仿宋" w:cstheme="minorBidi" w:hint="eastAsia"/>
          <w:b w:val="0"/>
          <w:sz w:val="21"/>
          <w:szCs w:val="22"/>
          <w14:ligatures w14:val="standardContextual"/>
        </w:rPr>
      </w:pPr>
      <w:hyperlink w:anchor="_Toc167887010" w:history="1">
        <w:r>
          <w:rPr>
            <w:rStyle w:val="affc"/>
            <w:rFonts w:ascii="仿宋" w:eastAsia="仿宋" w:hAnsi="仿宋" w:cs="Arial"/>
            <w:color w:val="auto"/>
          </w:rPr>
          <w:t>第七章   投标文件格式</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_Toc167887010 \h </w:instrText>
        </w:r>
        <w:r>
          <w:rPr>
            <w:rFonts w:ascii="仿宋" w:eastAsia="仿宋" w:hAnsi="仿宋"/>
          </w:rPr>
        </w:r>
        <w:r>
          <w:rPr>
            <w:rFonts w:ascii="仿宋" w:eastAsia="仿宋" w:hAnsi="仿宋"/>
          </w:rPr>
          <w:fldChar w:fldCharType="separate"/>
        </w:r>
        <w:r>
          <w:rPr>
            <w:rFonts w:ascii="仿宋" w:eastAsia="仿宋" w:hAnsi="仿宋" w:hint="eastAsia"/>
          </w:rPr>
          <w:t>123</w:t>
        </w:r>
        <w:r>
          <w:rPr>
            <w:rFonts w:ascii="仿宋" w:eastAsia="仿宋" w:hAnsi="仿宋"/>
          </w:rPr>
          <w:fldChar w:fldCharType="end"/>
        </w:r>
      </w:hyperlink>
    </w:p>
    <w:p w14:paraId="6CDDCBD9" w14:textId="77777777" w:rsidR="00F324B3" w:rsidRDefault="00000000">
      <w:pPr>
        <w:pStyle w:val="TOC1"/>
        <w:spacing w:line="360" w:lineRule="auto"/>
        <w:rPr>
          <w:rFonts w:ascii="仿宋" w:eastAsia="仿宋" w:hAnsi="仿宋" w:cs="Arial" w:hint="eastAsia"/>
          <w:b w:val="0"/>
        </w:rPr>
      </w:pPr>
      <w:r>
        <w:rPr>
          <w:rFonts w:ascii="仿宋" w:eastAsia="仿宋" w:hAnsi="仿宋" w:cs="Arial"/>
          <w:b w:val="0"/>
        </w:rPr>
        <w:fldChar w:fldCharType="end"/>
      </w:r>
    </w:p>
    <w:p w14:paraId="13E23EB8" w14:textId="77777777" w:rsidR="00F324B3" w:rsidRDefault="00000000">
      <w:pPr>
        <w:spacing w:line="360" w:lineRule="auto"/>
        <w:jc w:val="center"/>
        <w:outlineLvl w:val="0"/>
        <w:rPr>
          <w:rFonts w:ascii="仿宋" w:eastAsia="仿宋" w:hAnsi="仿宋" w:cs="Arial" w:hint="eastAsia"/>
          <w:b/>
          <w:sz w:val="36"/>
          <w:szCs w:val="36"/>
        </w:rPr>
      </w:pPr>
      <w:r>
        <w:rPr>
          <w:rFonts w:ascii="仿宋" w:eastAsia="仿宋" w:hAnsi="仿宋" w:cs="Arial"/>
          <w:sz w:val="24"/>
        </w:rPr>
        <w:br w:type="page"/>
      </w:r>
      <w:bookmarkStart w:id="5" w:name="_Toc167887004"/>
      <w:r>
        <w:rPr>
          <w:rFonts w:ascii="仿宋" w:eastAsia="仿宋" w:hAnsi="仿宋" w:cs="Arial"/>
          <w:b/>
          <w:sz w:val="36"/>
          <w:szCs w:val="36"/>
        </w:rPr>
        <w:lastRenderedPageBreak/>
        <w:t>第一章   投标邀请</w:t>
      </w:r>
      <w:bookmarkEnd w:id="5"/>
    </w:p>
    <w:p w14:paraId="698CC81F" w14:textId="77777777" w:rsidR="00F324B3" w:rsidRDefault="00000000">
      <w:pPr>
        <w:pStyle w:val="21"/>
        <w:spacing w:before="0" w:line="360" w:lineRule="auto"/>
        <w:ind w:firstLine="482"/>
        <w:jc w:val="left"/>
        <w:rPr>
          <w:rFonts w:ascii="仿宋" w:eastAsia="仿宋" w:hAnsi="仿宋" w:cs="Arial" w:hint="eastAsia"/>
          <w:sz w:val="24"/>
          <w:szCs w:val="24"/>
        </w:rPr>
      </w:pPr>
      <w:bookmarkStart w:id="6" w:name="_Toc28359079"/>
      <w:bookmarkStart w:id="7" w:name="_Toc35393621"/>
      <w:bookmarkStart w:id="8" w:name="_Toc35393790"/>
      <w:bookmarkStart w:id="9" w:name="_Toc28359002"/>
      <w:bookmarkStart w:id="10" w:name="_Hlk24379207"/>
      <w:r>
        <w:rPr>
          <w:rFonts w:ascii="仿宋" w:eastAsia="仿宋" w:hAnsi="仿宋" w:cs="Arial"/>
          <w:sz w:val="24"/>
          <w:szCs w:val="24"/>
        </w:rPr>
        <w:t>一、项目基本情况</w:t>
      </w:r>
      <w:bookmarkEnd w:id="6"/>
      <w:bookmarkEnd w:id="7"/>
      <w:bookmarkEnd w:id="8"/>
      <w:bookmarkEnd w:id="9"/>
    </w:p>
    <w:p w14:paraId="58E63EB4"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 xml:space="preserve">1.项目编号：TC250V0MQ </w:t>
      </w:r>
    </w:p>
    <w:p w14:paraId="14005962"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2.项目名称：2025年北京市结核病胸部肿瘤研究所改革与发展科研试剂耗材采购项目</w:t>
      </w:r>
    </w:p>
    <w:bookmarkEnd w:id="10"/>
    <w:p w14:paraId="6C71BDD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3.项目预算/最高限价：</w:t>
      </w:r>
      <w:bookmarkStart w:id="11" w:name="_Hlk146111240"/>
      <w:bookmarkStart w:id="12" w:name="OLE_LINK2"/>
      <w:r>
        <w:rPr>
          <w:rFonts w:ascii="仿宋" w:eastAsia="仿宋" w:hAnsi="仿宋" w:cs="Arial"/>
          <w:sz w:val="24"/>
        </w:rPr>
        <w:t>402.6133</w:t>
      </w:r>
      <w:bookmarkEnd w:id="12"/>
      <w:r>
        <w:rPr>
          <w:rFonts w:ascii="仿宋" w:eastAsia="仿宋" w:hAnsi="仿宋" w:cs="Arial" w:hint="eastAsia"/>
          <w:sz w:val="24"/>
        </w:rPr>
        <w:t>万元（</w:t>
      </w:r>
      <w:r>
        <w:rPr>
          <w:rFonts w:ascii="仿宋" w:eastAsia="仿宋" w:hAnsi="仿宋" w:cs="Arial"/>
          <w:sz w:val="24"/>
        </w:rPr>
        <w:t>详见采购需求</w:t>
      </w:r>
      <w:bookmarkEnd w:id="11"/>
      <w:r>
        <w:rPr>
          <w:rFonts w:ascii="仿宋" w:eastAsia="仿宋" w:hAnsi="仿宋" w:cs="Arial" w:hint="eastAsia"/>
          <w:sz w:val="24"/>
        </w:rPr>
        <w:t>）</w:t>
      </w:r>
    </w:p>
    <w:p w14:paraId="628CFEFA"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4.采购需求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04"/>
        <w:gridCol w:w="2679"/>
        <w:gridCol w:w="633"/>
        <w:gridCol w:w="1189"/>
        <w:gridCol w:w="1328"/>
        <w:gridCol w:w="852"/>
        <w:gridCol w:w="845"/>
      </w:tblGrid>
      <w:tr w:rsidR="009254BA" w14:paraId="5CAB0B30" w14:textId="77777777" w:rsidTr="00A22FBC">
        <w:trPr>
          <w:trHeight w:val="1089"/>
        </w:trPr>
        <w:tc>
          <w:tcPr>
            <w:tcW w:w="349" w:type="pct"/>
            <w:shd w:val="clear" w:color="000000" w:fill="FFFFFF"/>
            <w:vAlign w:val="center"/>
          </w:tcPr>
          <w:p w14:paraId="477F8EC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包号</w:t>
            </w:r>
          </w:p>
        </w:tc>
        <w:tc>
          <w:tcPr>
            <w:tcW w:w="499" w:type="pct"/>
            <w:shd w:val="clear" w:color="000000" w:fill="FFFFFF"/>
            <w:vAlign w:val="center"/>
          </w:tcPr>
          <w:p w14:paraId="03945C2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品目号</w:t>
            </w:r>
          </w:p>
        </w:tc>
        <w:tc>
          <w:tcPr>
            <w:tcW w:w="1478" w:type="pct"/>
            <w:shd w:val="clear" w:color="000000" w:fill="FFFFFF"/>
            <w:vAlign w:val="center"/>
          </w:tcPr>
          <w:p w14:paraId="6DA110E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品目名称</w:t>
            </w:r>
          </w:p>
        </w:tc>
        <w:tc>
          <w:tcPr>
            <w:tcW w:w="349" w:type="pct"/>
            <w:shd w:val="clear" w:color="000000" w:fill="FFFFFF"/>
            <w:vAlign w:val="center"/>
          </w:tcPr>
          <w:p w14:paraId="5713211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数量</w:t>
            </w:r>
          </w:p>
        </w:tc>
        <w:tc>
          <w:tcPr>
            <w:tcW w:w="656" w:type="pct"/>
            <w:shd w:val="clear" w:color="000000" w:fill="FFFFFF"/>
            <w:vAlign w:val="center"/>
          </w:tcPr>
          <w:p w14:paraId="13EA97FA" w14:textId="77777777" w:rsidR="009254BA" w:rsidRDefault="009254BA" w:rsidP="00A22FBC">
            <w:pPr>
              <w:jc w:val="center"/>
              <w:rPr>
                <w:rFonts w:ascii="仿宋" w:eastAsia="仿宋" w:hAnsi="仿宋" w:cs="Arial" w:hint="eastAsia"/>
                <w:kern w:val="0"/>
                <w:sz w:val="24"/>
              </w:rPr>
            </w:pPr>
            <w:r>
              <w:rPr>
                <w:rFonts w:ascii="仿宋" w:eastAsia="仿宋" w:hAnsi="仿宋" w:cs="Arial"/>
                <w:kern w:val="0"/>
                <w:sz w:val="24"/>
              </w:rPr>
              <w:t>最高限价单价</w:t>
            </w:r>
            <w:r>
              <w:rPr>
                <w:rFonts w:ascii="仿宋" w:eastAsia="仿宋" w:hAnsi="仿宋" w:cs="Arial"/>
                <w:kern w:val="0"/>
                <w:sz w:val="24"/>
              </w:rPr>
              <w:br/>
              <w:t>（万元）</w:t>
            </w:r>
          </w:p>
        </w:tc>
        <w:tc>
          <w:tcPr>
            <w:tcW w:w="733" w:type="pct"/>
            <w:shd w:val="clear" w:color="000000" w:fill="FFFFFF"/>
            <w:vAlign w:val="center"/>
          </w:tcPr>
          <w:p w14:paraId="29D5130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最高限价总额</w:t>
            </w:r>
            <w:r>
              <w:rPr>
                <w:rFonts w:ascii="仿宋" w:eastAsia="仿宋" w:hAnsi="仿宋" w:cs="Arial"/>
                <w:kern w:val="0"/>
                <w:sz w:val="24"/>
              </w:rPr>
              <w:br/>
              <w:t>（万元）</w:t>
            </w:r>
          </w:p>
        </w:tc>
        <w:tc>
          <w:tcPr>
            <w:tcW w:w="470" w:type="pct"/>
            <w:shd w:val="clear" w:color="000000" w:fill="FFFFFF"/>
            <w:vAlign w:val="center"/>
          </w:tcPr>
          <w:p w14:paraId="6E470E9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是否允许进口</w:t>
            </w:r>
          </w:p>
        </w:tc>
        <w:tc>
          <w:tcPr>
            <w:tcW w:w="466" w:type="pct"/>
            <w:shd w:val="clear" w:color="000000" w:fill="FFFFFF"/>
            <w:vAlign w:val="center"/>
          </w:tcPr>
          <w:p w14:paraId="3708838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是否属于</w:t>
            </w:r>
            <w:r>
              <w:rPr>
                <w:rFonts w:ascii="仿宋" w:eastAsia="仿宋" w:hAnsi="仿宋" w:cs="Arial"/>
                <w:kern w:val="0"/>
                <w:sz w:val="24"/>
              </w:rPr>
              <w:t>核心产品</w:t>
            </w:r>
          </w:p>
        </w:tc>
      </w:tr>
      <w:tr w:rsidR="009254BA" w14:paraId="0D58A390" w14:textId="77777777" w:rsidTr="00A22FBC">
        <w:trPr>
          <w:trHeight w:val="20"/>
        </w:trPr>
        <w:tc>
          <w:tcPr>
            <w:tcW w:w="349" w:type="pct"/>
            <w:vMerge w:val="restart"/>
            <w:shd w:val="clear" w:color="000000" w:fill="FFFFFF"/>
            <w:vAlign w:val="center"/>
          </w:tcPr>
          <w:p w14:paraId="30C69AF0" w14:textId="77777777" w:rsidR="009254BA" w:rsidRDefault="009254BA" w:rsidP="00A22FBC">
            <w:pPr>
              <w:jc w:val="center"/>
              <w:rPr>
                <w:rFonts w:ascii="仿宋" w:eastAsia="仿宋" w:hAnsi="仿宋" w:cs="Arial" w:hint="eastAsia"/>
                <w:kern w:val="0"/>
                <w:sz w:val="24"/>
              </w:rPr>
            </w:pPr>
            <w:r>
              <w:rPr>
                <w:rFonts w:ascii="仿宋" w:eastAsia="仿宋" w:hAnsi="仿宋" w:cs="Arial" w:hint="eastAsia"/>
                <w:kern w:val="0"/>
                <w:sz w:val="24"/>
              </w:rPr>
              <w:t>2</w:t>
            </w:r>
          </w:p>
        </w:tc>
        <w:tc>
          <w:tcPr>
            <w:tcW w:w="499" w:type="pct"/>
            <w:shd w:val="clear" w:color="000000" w:fill="FFFFFF"/>
            <w:vAlign w:val="center"/>
          </w:tcPr>
          <w:p w14:paraId="4E32B99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w:t>
            </w:r>
          </w:p>
        </w:tc>
        <w:tc>
          <w:tcPr>
            <w:tcW w:w="1478" w:type="pct"/>
            <w:shd w:val="clear" w:color="000000" w:fill="FFFFFF"/>
            <w:vAlign w:val="center"/>
          </w:tcPr>
          <w:p w14:paraId="0B06858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1640培养基</w:t>
            </w:r>
          </w:p>
        </w:tc>
        <w:tc>
          <w:tcPr>
            <w:tcW w:w="349" w:type="pct"/>
            <w:shd w:val="clear" w:color="000000" w:fill="FFFFFF"/>
            <w:vAlign w:val="center"/>
          </w:tcPr>
          <w:p w14:paraId="143CBA2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78BE092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0.006</w:t>
            </w:r>
          </w:p>
        </w:tc>
        <w:tc>
          <w:tcPr>
            <w:tcW w:w="733" w:type="pct"/>
            <w:shd w:val="clear" w:color="000000" w:fill="FFFFFF"/>
            <w:vAlign w:val="center"/>
          </w:tcPr>
          <w:p w14:paraId="2D7357E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470" w:type="pct"/>
            <w:shd w:val="clear" w:color="000000" w:fill="FFFFFF"/>
            <w:vAlign w:val="center"/>
          </w:tcPr>
          <w:p w14:paraId="3D00B85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FAD1056" w14:textId="77777777" w:rsidR="009254BA" w:rsidRDefault="009254BA" w:rsidP="00A22FBC">
            <w:pPr>
              <w:widowControl/>
              <w:jc w:val="center"/>
              <w:rPr>
                <w:rFonts w:ascii="仿宋" w:eastAsia="仿宋" w:hAnsi="仿宋" w:cs="Arial" w:hint="eastAsia"/>
                <w:kern w:val="0"/>
                <w:sz w:val="24"/>
              </w:rPr>
            </w:pPr>
          </w:p>
        </w:tc>
      </w:tr>
      <w:tr w:rsidR="009254BA" w14:paraId="585A4E8D" w14:textId="77777777" w:rsidTr="00A22FBC">
        <w:trPr>
          <w:trHeight w:val="20"/>
        </w:trPr>
        <w:tc>
          <w:tcPr>
            <w:tcW w:w="349" w:type="pct"/>
            <w:vMerge/>
            <w:shd w:val="clear" w:color="000000" w:fill="FFFFFF"/>
            <w:vAlign w:val="center"/>
          </w:tcPr>
          <w:p w14:paraId="1C878981"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6B2EA9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w:t>
            </w:r>
          </w:p>
        </w:tc>
        <w:tc>
          <w:tcPr>
            <w:tcW w:w="1478" w:type="pct"/>
            <w:shd w:val="clear" w:color="000000" w:fill="FFFFFF"/>
            <w:vAlign w:val="center"/>
          </w:tcPr>
          <w:p w14:paraId="68DD61D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49" w:type="pct"/>
            <w:shd w:val="clear" w:color="000000" w:fill="FFFFFF"/>
            <w:vAlign w:val="center"/>
          </w:tcPr>
          <w:p w14:paraId="0FFF528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510E656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0.015</w:t>
            </w:r>
          </w:p>
        </w:tc>
        <w:tc>
          <w:tcPr>
            <w:tcW w:w="733" w:type="pct"/>
            <w:shd w:val="clear" w:color="000000" w:fill="FFFFFF"/>
            <w:vAlign w:val="center"/>
          </w:tcPr>
          <w:p w14:paraId="30540DA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239BE01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DEF81FB" w14:textId="77777777" w:rsidR="009254BA" w:rsidRDefault="009254BA" w:rsidP="00A22FBC">
            <w:pPr>
              <w:widowControl/>
              <w:jc w:val="center"/>
              <w:rPr>
                <w:rFonts w:ascii="仿宋" w:eastAsia="仿宋" w:hAnsi="仿宋" w:cs="Arial" w:hint="eastAsia"/>
                <w:kern w:val="0"/>
                <w:sz w:val="24"/>
              </w:rPr>
            </w:pPr>
          </w:p>
        </w:tc>
      </w:tr>
      <w:tr w:rsidR="009254BA" w14:paraId="31319CE7" w14:textId="77777777" w:rsidTr="00A22FBC">
        <w:trPr>
          <w:trHeight w:val="20"/>
        </w:trPr>
        <w:tc>
          <w:tcPr>
            <w:tcW w:w="349" w:type="pct"/>
            <w:vMerge/>
            <w:shd w:val="clear" w:color="000000" w:fill="FFFFFF"/>
            <w:vAlign w:val="center"/>
          </w:tcPr>
          <w:p w14:paraId="1B84654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12EC19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w:t>
            </w:r>
          </w:p>
        </w:tc>
        <w:tc>
          <w:tcPr>
            <w:tcW w:w="1478" w:type="pct"/>
            <w:shd w:val="clear" w:color="000000" w:fill="FFFFFF"/>
            <w:vAlign w:val="center"/>
          </w:tcPr>
          <w:p w14:paraId="39C4B0E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96孔板</w:t>
            </w:r>
          </w:p>
        </w:tc>
        <w:tc>
          <w:tcPr>
            <w:tcW w:w="349" w:type="pct"/>
            <w:shd w:val="clear" w:color="000000" w:fill="FFFFFF"/>
            <w:vAlign w:val="center"/>
          </w:tcPr>
          <w:p w14:paraId="49C3E7A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36</w:t>
            </w:r>
          </w:p>
        </w:tc>
        <w:tc>
          <w:tcPr>
            <w:tcW w:w="656" w:type="pct"/>
            <w:shd w:val="clear" w:color="000000" w:fill="FFFFFF"/>
            <w:vAlign w:val="center"/>
          </w:tcPr>
          <w:p w14:paraId="7B9B126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0.05625</w:t>
            </w:r>
          </w:p>
        </w:tc>
        <w:tc>
          <w:tcPr>
            <w:tcW w:w="733" w:type="pct"/>
            <w:shd w:val="clear" w:color="000000" w:fill="FFFFFF"/>
            <w:vAlign w:val="center"/>
          </w:tcPr>
          <w:p w14:paraId="071D518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2.025</w:t>
            </w:r>
          </w:p>
        </w:tc>
        <w:tc>
          <w:tcPr>
            <w:tcW w:w="470" w:type="pct"/>
            <w:shd w:val="clear" w:color="000000" w:fill="FFFFFF"/>
            <w:vAlign w:val="center"/>
          </w:tcPr>
          <w:p w14:paraId="0ACE9C8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35724F5" w14:textId="77777777" w:rsidR="009254BA" w:rsidRDefault="009254BA" w:rsidP="00A22FBC">
            <w:pPr>
              <w:widowControl/>
              <w:jc w:val="center"/>
              <w:rPr>
                <w:rFonts w:ascii="仿宋" w:eastAsia="仿宋" w:hAnsi="仿宋" w:cs="Arial" w:hint="eastAsia"/>
                <w:kern w:val="0"/>
                <w:sz w:val="24"/>
              </w:rPr>
            </w:pPr>
          </w:p>
        </w:tc>
      </w:tr>
      <w:tr w:rsidR="009254BA" w14:paraId="238167C1" w14:textId="77777777" w:rsidTr="00A22FBC">
        <w:trPr>
          <w:trHeight w:val="20"/>
        </w:trPr>
        <w:tc>
          <w:tcPr>
            <w:tcW w:w="349" w:type="pct"/>
            <w:vMerge/>
            <w:shd w:val="clear" w:color="000000" w:fill="FFFFFF"/>
            <w:vAlign w:val="center"/>
          </w:tcPr>
          <w:p w14:paraId="575D11D9"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8829A0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w:t>
            </w:r>
          </w:p>
        </w:tc>
        <w:tc>
          <w:tcPr>
            <w:tcW w:w="1478" w:type="pct"/>
            <w:shd w:val="clear" w:color="000000" w:fill="FFFFFF"/>
            <w:vAlign w:val="center"/>
          </w:tcPr>
          <w:p w14:paraId="355CFE5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胎牛血清500ml</w:t>
            </w:r>
          </w:p>
        </w:tc>
        <w:tc>
          <w:tcPr>
            <w:tcW w:w="349" w:type="pct"/>
            <w:shd w:val="clear" w:color="000000" w:fill="FFFFFF"/>
            <w:vAlign w:val="center"/>
          </w:tcPr>
          <w:p w14:paraId="4B959DE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45D87CE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0.61</w:t>
            </w:r>
          </w:p>
        </w:tc>
        <w:tc>
          <w:tcPr>
            <w:tcW w:w="733" w:type="pct"/>
            <w:shd w:val="clear" w:color="000000" w:fill="FFFFFF"/>
            <w:vAlign w:val="center"/>
          </w:tcPr>
          <w:p w14:paraId="1D3C10F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6.1</w:t>
            </w:r>
          </w:p>
        </w:tc>
        <w:tc>
          <w:tcPr>
            <w:tcW w:w="470" w:type="pct"/>
            <w:shd w:val="clear" w:color="000000" w:fill="FFFFFF"/>
            <w:vAlign w:val="center"/>
          </w:tcPr>
          <w:p w14:paraId="2463C14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1FA89B3" w14:textId="77777777" w:rsidR="009254BA" w:rsidRDefault="009254BA" w:rsidP="00A22FBC">
            <w:pPr>
              <w:widowControl/>
              <w:jc w:val="center"/>
              <w:rPr>
                <w:rFonts w:ascii="仿宋" w:eastAsia="仿宋" w:hAnsi="仿宋" w:cs="Arial" w:hint="eastAsia"/>
                <w:kern w:val="0"/>
                <w:sz w:val="24"/>
              </w:rPr>
            </w:pPr>
          </w:p>
        </w:tc>
      </w:tr>
      <w:tr w:rsidR="009254BA" w14:paraId="78762CCC" w14:textId="77777777" w:rsidTr="00A22FBC">
        <w:trPr>
          <w:trHeight w:val="20"/>
        </w:trPr>
        <w:tc>
          <w:tcPr>
            <w:tcW w:w="349" w:type="pct"/>
            <w:vMerge/>
            <w:shd w:val="clear" w:color="000000" w:fill="FFFFFF"/>
            <w:vAlign w:val="center"/>
          </w:tcPr>
          <w:p w14:paraId="367614C8"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B0802F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w:t>
            </w:r>
          </w:p>
        </w:tc>
        <w:tc>
          <w:tcPr>
            <w:tcW w:w="1478" w:type="pct"/>
            <w:shd w:val="clear" w:color="000000" w:fill="FFFFFF"/>
            <w:vAlign w:val="center"/>
          </w:tcPr>
          <w:p w14:paraId="2D65999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EDTA采血管10mL</w:t>
            </w:r>
          </w:p>
        </w:tc>
        <w:tc>
          <w:tcPr>
            <w:tcW w:w="349" w:type="pct"/>
            <w:shd w:val="clear" w:color="000000" w:fill="FFFFFF"/>
            <w:vAlign w:val="center"/>
          </w:tcPr>
          <w:p w14:paraId="2DC1043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60CAFF0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0.033</w:t>
            </w:r>
          </w:p>
        </w:tc>
        <w:tc>
          <w:tcPr>
            <w:tcW w:w="733" w:type="pct"/>
            <w:shd w:val="clear" w:color="000000" w:fill="FFFFFF"/>
            <w:vAlign w:val="center"/>
          </w:tcPr>
          <w:p w14:paraId="66A69BF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0.66</w:t>
            </w:r>
          </w:p>
        </w:tc>
        <w:tc>
          <w:tcPr>
            <w:tcW w:w="470" w:type="pct"/>
            <w:shd w:val="clear" w:color="000000" w:fill="FFFFFF"/>
            <w:vAlign w:val="center"/>
          </w:tcPr>
          <w:p w14:paraId="20BA263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05859B5" w14:textId="77777777" w:rsidR="009254BA" w:rsidRDefault="009254BA" w:rsidP="00A22FBC">
            <w:pPr>
              <w:widowControl/>
              <w:jc w:val="center"/>
              <w:rPr>
                <w:rFonts w:ascii="仿宋" w:eastAsia="仿宋" w:hAnsi="仿宋" w:cs="Arial" w:hint="eastAsia"/>
                <w:kern w:val="0"/>
                <w:sz w:val="24"/>
              </w:rPr>
            </w:pPr>
          </w:p>
        </w:tc>
      </w:tr>
      <w:tr w:rsidR="009254BA" w14:paraId="07EB677C" w14:textId="77777777" w:rsidTr="00A22FBC">
        <w:trPr>
          <w:trHeight w:val="20"/>
        </w:trPr>
        <w:tc>
          <w:tcPr>
            <w:tcW w:w="349" w:type="pct"/>
            <w:vMerge/>
            <w:shd w:val="clear" w:color="000000" w:fill="FFFFFF"/>
            <w:vAlign w:val="center"/>
          </w:tcPr>
          <w:p w14:paraId="68A1893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819ED9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w:t>
            </w:r>
          </w:p>
        </w:tc>
        <w:tc>
          <w:tcPr>
            <w:tcW w:w="1478" w:type="pct"/>
            <w:shd w:val="clear" w:color="000000" w:fill="FFFFFF"/>
            <w:vAlign w:val="center"/>
          </w:tcPr>
          <w:p w14:paraId="35BD18F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胰酶9002-07-7</w:t>
            </w:r>
          </w:p>
        </w:tc>
        <w:tc>
          <w:tcPr>
            <w:tcW w:w="349" w:type="pct"/>
            <w:shd w:val="clear" w:color="000000" w:fill="FFFFFF"/>
            <w:vAlign w:val="center"/>
          </w:tcPr>
          <w:p w14:paraId="32749F4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3F0EC9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354686C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470" w:type="pct"/>
            <w:shd w:val="clear" w:color="000000" w:fill="FFFFFF"/>
            <w:vAlign w:val="center"/>
          </w:tcPr>
          <w:p w14:paraId="6DAE267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D065B5A" w14:textId="77777777" w:rsidR="009254BA" w:rsidRDefault="009254BA" w:rsidP="00A22FBC">
            <w:pPr>
              <w:widowControl/>
              <w:jc w:val="center"/>
              <w:rPr>
                <w:rFonts w:ascii="仿宋" w:eastAsia="仿宋" w:hAnsi="仿宋" w:cs="Arial" w:hint="eastAsia"/>
                <w:kern w:val="0"/>
                <w:sz w:val="24"/>
              </w:rPr>
            </w:pPr>
          </w:p>
        </w:tc>
      </w:tr>
      <w:tr w:rsidR="009254BA" w14:paraId="3CC907FE" w14:textId="77777777" w:rsidTr="00A22FBC">
        <w:trPr>
          <w:trHeight w:val="20"/>
        </w:trPr>
        <w:tc>
          <w:tcPr>
            <w:tcW w:w="349" w:type="pct"/>
            <w:vMerge/>
            <w:shd w:val="clear" w:color="000000" w:fill="FFFFFF"/>
            <w:vAlign w:val="center"/>
          </w:tcPr>
          <w:p w14:paraId="6CEDC71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78FB2B9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w:t>
            </w:r>
          </w:p>
        </w:tc>
        <w:tc>
          <w:tcPr>
            <w:tcW w:w="1478" w:type="pct"/>
            <w:shd w:val="clear" w:color="000000" w:fill="FFFFFF"/>
            <w:vAlign w:val="center"/>
          </w:tcPr>
          <w:p w14:paraId="56C4649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鼠兔六标七色荧光检测试剂盒</w:t>
            </w:r>
          </w:p>
        </w:tc>
        <w:tc>
          <w:tcPr>
            <w:tcW w:w="349" w:type="pct"/>
            <w:shd w:val="clear" w:color="000000" w:fill="FFFFFF"/>
            <w:vAlign w:val="center"/>
          </w:tcPr>
          <w:p w14:paraId="4755121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656" w:type="pct"/>
            <w:shd w:val="clear" w:color="000000" w:fill="FFFFFF"/>
            <w:vAlign w:val="center"/>
          </w:tcPr>
          <w:p w14:paraId="25A3A6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733" w:type="pct"/>
            <w:shd w:val="clear" w:color="000000" w:fill="FFFFFF"/>
            <w:vAlign w:val="center"/>
          </w:tcPr>
          <w:p w14:paraId="122A80B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3.6</w:t>
            </w:r>
          </w:p>
        </w:tc>
        <w:tc>
          <w:tcPr>
            <w:tcW w:w="470" w:type="pct"/>
            <w:shd w:val="clear" w:color="000000" w:fill="FFFFFF"/>
            <w:vAlign w:val="center"/>
          </w:tcPr>
          <w:p w14:paraId="0399803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2D8A89B" w14:textId="77777777" w:rsidR="009254BA" w:rsidRDefault="009254BA" w:rsidP="00A22FBC">
            <w:pPr>
              <w:widowControl/>
              <w:jc w:val="center"/>
              <w:rPr>
                <w:rFonts w:ascii="仿宋" w:eastAsia="仿宋" w:hAnsi="仿宋" w:cs="Arial" w:hint="eastAsia"/>
                <w:kern w:val="0"/>
                <w:sz w:val="24"/>
              </w:rPr>
            </w:pPr>
          </w:p>
        </w:tc>
      </w:tr>
      <w:tr w:rsidR="009254BA" w14:paraId="5F33C758" w14:textId="77777777" w:rsidTr="00A22FBC">
        <w:trPr>
          <w:trHeight w:val="20"/>
        </w:trPr>
        <w:tc>
          <w:tcPr>
            <w:tcW w:w="349" w:type="pct"/>
            <w:vMerge/>
            <w:shd w:val="clear" w:color="000000" w:fill="FFFFFF"/>
            <w:vAlign w:val="center"/>
          </w:tcPr>
          <w:p w14:paraId="07447245"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7E0701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w:t>
            </w:r>
          </w:p>
        </w:tc>
        <w:tc>
          <w:tcPr>
            <w:tcW w:w="1478" w:type="pct"/>
            <w:shd w:val="clear" w:color="000000" w:fill="FFFFFF"/>
            <w:vAlign w:val="center"/>
          </w:tcPr>
          <w:p w14:paraId="283A31C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转染试剂lipo3000LIPOFECTAMINE 3000, 0.1ML</w:t>
            </w:r>
          </w:p>
        </w:tc>
        <w:tc>
          <w:tcPr>
            <w:tcW w:w="349" w:type="pct"/>
            <w:shd w:val="clear" w:color="000000" w:fill="FFFFFF"/>
            <w:vAlign w:val="center"/>
          </w:tcPr>
          <w:p w14:paraId="5B95457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08969E5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0.065</w:t>
            </w:r>
          </w:p>
        </w:tc>
        <w:tc>
          <w:tcPr>
            <w:tcW w:w="733" w:type="pct"/>
            <w:shd w:val="clear" w:color="000000" w:fill="FFFFFF"/>
            <w:vAlign w:val="center"/>
          </w:tcPr>
          <w:p w14:paraId="1545BE6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0.325</w:t>
            </w:r>
          </w:p>
        </w:tc>
        <w:tc>
          <w:tcPr>
            <w:tcW w:w="470" w:type="pct"/>
            <w:shd w:val="clear" w:color="000000" w:fill="FFFFFF"/>
            <w:vAlign w:val="center"/>
          </w:tcPr>
          <w:p w14:paraId="2FA6823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1DE10B5" w14:textId="77777777" w:rsidR="009254BA" w:rsidRDefault="009254BA" w:rsidP="00A22FBC">
            <w:pPr>
              <w:widowControl/>
              <w:jc w:val="center"/>
              <w:rPr>
                <w:rFonts w:ascii="仿宋" w:eastAsia="仿宋" w:hAnsi="仿宋" w:cs="Arial" w:hint="eastAsia"/>
                <w:kern w:val="0"/>
                <w:sz w:val="24"/>
              </w:rPr>
            </w:pPr>
          </w:p>
        </w:tc>
      </w:tr>
      <w:tr w:rsidR="009254BA" w14:paraId="69E5CD72" w14:textId="77777777" w:rsidTr="00A22FBC">
        <w:trPr>
          <w:trHeight w:val="20"/>
        </w:trPr>
        <w:tc>
          <w:tcPr>
            <w:tcW w:w="349" w:type="pct"/>
            <w:vMerge/>
            <w:shd w:val="clear" w:color="000000" w:fill="FFFFFF"/>
            <w:vAlign w:val="center"/>
          </w:tcPr>
          <w:p w14:paraId="607361C5"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57AA47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2-9</w:t>
            </w:r>
          </w:p>
        </w:tc>
        <w:tc>
          <w:tcPr>
            <w:tcW w:w="1478" w:type="pct"/>
            <w:shd w:val="clear" w:color="000000" w:fill="FFFFFF"/>
            <w:vAlign w:val="center"/>
          </w:tcPr>
          <w:p w14:paraId="0D05857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CD8+ T Cell Isolation Kit, human</w:t>
            </w:r>
          </w:p>
        </w:tc>
        <w:tc>
          <w:tcPr>
            <w:tcW w:w="349" w:type="pct"/>
            <w:shd w:val="clear" w:color="000000" w:fill="FFFFFF"/>
            <w:vAlign w:val="center"/>
          </w:tcPr>
          <w:p w14:paraId="27DECEB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9AD5F8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0.8869</w:t>
            </w:r>
          </w:p>
        </w:tc>
        <w:tc>
          <w:tcPr>
            <w:tcW w:w="733" w:type="pct"/>
            <w:shd w:val="clear" w:color="000000" w:fill="FFFFFF"/>
            <w:vAlign w:val="center"/>
          </w:tcPr>
          <w:p w14:paraId="7B36B37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0.8869</w:t>
            </w:r>
          </w:p>
        </w:tc>
        <w:tc>
          <w:tcPr>
            <w:tcW w:w="470" w:type="pct"/>
            <w:shd w:val="clear" w:color="000000" w:fill="FFFFFF"/>
            <w:vAlign w:val="center"/>
          </w:tcPr>
          <w:p w14:paraId="7C8F5B2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2A9DF3C" w14:textId="77777777" w:rsidR="009254BA" w:rsidRDefault="009254BA" w:rsidP="00A22FBC">
            <w:pPr>
              <w:widowControl/>
              <w:jc w:val="center"/>
              <w:rPr>
                <w:rFonts w:ascii="仿宋" w:eastAsia="仿宋" w:hAnsi="仿宋" w:cs="Arial" w:hint="eastAsia"/>
                <w:kern w:val="0"/>
                <w:sz w:val="24"/>
              </w:rPr>
            </w:pPr>
          </w:p>
        </w:tc>
      </w:tr>
      <w:tr w:rsidR="009254BA" w14:paraId="552E54E3" w14:textId="77777777" w:rsidTr="00A22FBC">
        <w:trPr>
          <w:trHeight w:val="20"/>
        </w:trPr>
        <w:tc>
          <w:tcPr>
            <w:tcW w:w="349" w:type="pct"/>
            <w:vMerge/>
            <w:shd w:val="clear" w:color="000000" w:fill="FFFFFF"/>
            <w:vAlign w:val="center"/>
          </w:tcPr>
          <w:p w14:paraId="300787A6"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BEBC11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2-10</w:t>
            </w:r>
          </w:p>
        </w:tc>
        <w:tc>
          <w:tcPr>
            <w:tcW w:w="1478" w:type="pct"/>
            <w:shd w:val="clear" w:color="000000" w:fill="FFFFFF"/>
            <w:vAlign w:val="center"/>
          </w:tcPr>
          <w:p w14:paraId="0E5BB51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50mL瓶装特级胎牛血清</w:t>
            </w:r>
          </w:p>
        </w:tc>
        <w:tc>
          <w:tcPr>
            <w:tcW w:w="349" w:type="pct"/>
            <w:shd w:val="clear" w:color="000000" w:fill="FFFFFF"/>
            <w:vAlign w:val="center"/>
          </w:tcPr>
          <w:p w14:paraId="6F3F51D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6B33125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0.0405</w:t>
            </w:r>
          </w:p>
        </w:tc>
        <w:tc>
          <w:tcPr>
            <w:tcW w:w="733" w:type="pct"/>
            <w:shd w:val="clear" w:color="000000" w:fill="FFFFFF"/>
            <w:vAlign w:val="center"/>
          </w:tcPr>
          <w:p w14:paraId="2154B72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0.0405</w:t>
            </w:r>
          </w:p>
        </w:tc>
        <w:tc>
          <w:tcPr>
            <w:tcW w:w="470" w:type="pct"/>
            <w:shd w:val="clear" w:color="000000" w:fill="FFFFFF"/>
            <w:vAlign w:val="center"/>
          </w:tcPr>
          <w:p w14:paraId="4A02472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46F842B" w14:textId="77777777" w:rsidR="009254BA" w:rsidRDefault="009254BA" w:rsidP="00A22FBC">
            <w:pPr>
              <w:widowControl/>
              <w:jc w:val="center"/>
              <w:rPr>
                <w:rFonts w:ascii="仿宋" w:eastAsia="仿宋" w:hAnsi="仿宋" w:cs="Arial" w:hint="eastAsia"/>
                <w:kern w:val="0"/>
                <w:sz w:val="24"/>
              </w:rPr>
            </w:pPr>
          </w:p>
        </w:tc>
      </w:tr>
      <w:tr w:rsidR="009254BA" w14:paraId="5E96916A" w14:textId="77777777" w:rsidTr="00A22FBC">
        <w:trPr>
          <w:trHeight w:val="20"/>
        </w:trPr>
        <w:tc>
          <w:tcPr>
            <w:tcW w:w="349" w:type="pct"/>
            <w:vMerge/>
            <w:shd w:val="clear" w:color="000000" w:fill="FFFFFF"/>
            <w:vAlign w:val="center"/>
          </w:tcPr>
          <w:p w14:paraId="6D7B7E8D"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5B2CB4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2-11</w:t>
            </w:r>
          </w:p>
        </w:tc>
        <w:tc>
          <w:tcPr>
            <w:tcW w:w="1478" w:type="pct"/>
            <w:shd w:val="clear" w:color="000000" w:fill="FFFFFF"/>
            <w:vAlign w:val="center"/>
          </w:tcPr>
          <w:p w14:paraId="272C42F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蛋白低吸附管 0.5ml, PCR洁净级, 100个</w:t>
            </w:r>
          </w:p>
        </w:tc>
        <w:tc>
          <w:tcPr>
            <w:tcW w:w="349" w:type="pct"/>
            <w:shd w:val="clear" w:color="000000" w:fill="FFFFFF"/>
            <w:vAlign w:val="center"/>
          </w:tcPr>
          <w:p w14:paraId="6812136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1880866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0.0205</w:t>
            </w:r>
          </w:p>
        </w:tc>
        <w:tc>
          <w:tcPr>
            <w:tcW w:w="733" w:type="pct"/>
            <w:shd w:val="clear" w:color="000000" w:fill="FFFFFF"/>
            <w:vAlign w:val="center"/>
          </w:tcPr>
          <w:p w14:paraId="15B0172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0.041</w:t>
            </w:r>
          </w:p>
        </w:tc>
        <w:tc>
          <w:tcPr>
            <w:tcW w:w="470" w:type="pct"/>
            <w:shd w:val="clear" w:color="000000" w:fill="FFFFFF"/>
            <w:vAlign w:val="center"/>
          </w:tcPr>
          <w:p w14:paraId="1F74D37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FE13AB8" w14:textId="77777777" w:rsidR="009254BA" w:rsidRDefault="009254BA" w:rsidP="00A22FBC">
            <w:pPr>
              <w:widowControl/>
              <w:jc w:val="center"/>
              <w:rPr>
                <w:rFonts w:ascii="仿宋" w:eastAsia="仿宋" w:hAnsi="仿宋" w:cs="Arial" w:hint="eastAsia"/>
                <w:kern w:val="0"/>
                <w:sz w:val="24"/>
              </w:rPr>
            </w:pPr>
          </w:p>
        </w:tc>
      </w:tr>
      <w:tr w:rsidR="009254BA" w14:paraId="293CC6FB" w14:textId="77777777" w:rsidTr="00A22FBC">
        <w:trPr>
          <w:trHeight w:val="20"/>
        </w:trPr>
        <w:tc>
          <w:tcPr>
            <w:tcW w:w="349" w:type="pct"/>
            <w:vMerge/>
            <w:shd w:val="clear" w:color="000000" w:fill="FFFFFF"/>
            <w:vAlign w:val="center"/>
          </w:tcPr>
          <w:p w14:paraId="515570E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5D99FF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2-12</w:t>
            </w:r>
          </w:p>
        </w:tc>
        <w:tc>
          <w:tcPr>
            <w:tcW w:w="1478" w:type="pct"/>
            <w:shd w:val="clear" w:color="000000" w:fill="FFFFFF"/>
            <w:vAlign w:val="center"/>
          </w:tcPr>
          <w:p w14:paraId="18D9BFB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蛋白低吸附管 1.5ml, PCR洁净级, 100个</w:t>
            </w:r>
          </w:p>
        </w:tc>
        <w:tc>
          <w:tcPr>
            <w:tcW w:w="349" w:type="pct"/>
            <w:shd w:val="clear" w:color="000000" w:fill="FFFFFF"/>
            <w:vAlign w:val="center"/>
          </w:tcPr>
          <w:p w14:paraId="749C76D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318717A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0.0158</w:t>
            </w:r>
          </w:p>
        </w:tc>
        <w:tc>
          <w:tcPr>
            <w:tcW w:w="733" w:type="pct"/>
            <w:shd w:val="clear" w:color="000000" w:fill="FFFFFF"/>
            <w:vAlign w:val="center"/>
          </w:tcPr>
          <w:p w14:paraId="26A23DF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0.0316</w:t>
            </w:r>
          </w:p>
        </w:tc>
        <w:tc>
          <w:tcPr>
            <w:tcW w:w="470" w:type="pct"/>
            <w:shd w:val="clear" w:color="000000" w:fill="FFFFFF"/>
            <w:vAlign w:val="center"/>
          </w:tcPr>
          <w:p w14:paraId="392F718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C2381F0" w14:textId="77777777" w:rsidR="009254BA" w:rsidRDefault="009254BA" w:rsidP="00A22FBC">
            <w:pPr>
              <w:widowControl/>
              <w:jc w:val="center"/>
              <w:rPr>
                <w:rFonts w:ascii="仿宋" w:eastAsia="仿宋" w:hAnsi="仿宋" w:cs="Arial" w:hint="eastAsia"/>
                <w:kern w:val="0"/>
                <w:sz w:val="24"/>
              </w:rPr>
            </w:pPr>
          </w:p>
        </w:tc>
      </w:tr>
      <w:tr w:rsidR="009254BA" w14:paraId="53EFB350" w14:textId="77777777" w:rsidTr="00A22FBC">
        <w:trPr>
          <w:trHeight w:val="20"/>
        </w:trPr>
        <w:tc>
          <w:tcPr>
            <w:tcW w:w="349" w:type="pct"/>
            <w:vMerge/>
            <w:shd w:val="clear" w:color="000000" w:fill="FFFFFF"/>
            <w:vAlign w:val="center"/>
          </w:tcPr>
          <w:p w14:paraId="1BAA492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EC518F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2-13</w:t>
            </w:r>
          </w:p>
        </w:tc>
        <w:tc>
          <w:tcPr>
            <w:tcW w:w="1478" w:type="pct"/>
            <w:shd w:val="clear" w:color="000000" w:fill="FFFFFF"/>
            <w:vAlign w:val="center"/>
          </w:tcPr>
          <w:p w14:paraId="1A5B6D4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5ml塑料滴管205mm</w:t>
            </w:r>
          </w:p>
        </w:tc>
        <w:tc>
          <w:tcPr>
            <w:tcW w:w="349" w:type="pct"/>
            <w:shd w:val="clear" w:color="000000" w:fill="FFFFFF"/>
            <w:vAlign w:val="center"/>
          </w:tcPr>
          <w:p w14:paraId="407B595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57201D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0.0133</w:t>
            </w:r>
          </w:p>
        </w:tc>
        <w:tc>
          <w:tcPr>
            <w:tcW w:w="733" w:type="pct"/>
            <w:shd w:val="clear" w:color="000000" w:fill="FFFFFF"/>
            <w:vAlign w:val="center"/>
          </w:tcPr>
          <w:p w14:paraId="060D14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0.0133</w:t>
            </w:r>
          </w:p>
        </w:tc>
        <w:tc>
          <w:tcPr>
            <w:tcW w:w="470" w:type="pct"/>
            <w:shd w:val="clear" w:color="000000" w:fill="FFFFFF"/>
            <w:vAlign w:val="center"/>
          </w:tcPr>
          <w:p w14:paraId="3ECEDC9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0F0E0E0" w14:textId="77777777" w:rsidR="009254BA" w:rsidRDefault="009254BA" w:rsidP="00A22FBC">
            <w:pPr>
              <w:widowControl/>
              <w:jc w:val="center"/>
              <w:rPr>
                <w:rFonts w:ascii="仿宋" w:eastAsia="仿宋" w:hAnsi="仿宋" w:cs="Arial" w:hint="eastAsia"/>
                <w:kern w:val="0"/>
                <w:sz w:val="24"/>
              </w:rPr>
            </w:pPr>
          </w:p>
        </w:tc>
      </w:tr>
      <w:tr w:rsidR="009254BA" w14:paraId="3F966AE0" w14:textId="77777777" w:rsidTr="00A22FBC">
        <w:trPr>
          <w:trHeight w:val="20"/>
        </w:trPr>
        <w:tc>
          <w:tcPr>
            <w:tcW w:w="349" w:type="pct"/>
            <w:vMerge/>
            <w:shd w:val="clear" w:color="000000" w:fill="FFFFFF"/>
            <w:vAlign w:val="center"/>
          </w:tcPr>
          <w:p w14:paraId="2DBED7E9"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D6DC2F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2-14</w:t>
            </w:r>
          </w:p>
        </w:tc>
        <w:tc>
          <w:tcPr>
            <w:tcW w:w="1478" w:type="pct"/>
            <w:shd w:val="clear" w:color="000000" w:fill="FFFFFF"/>
            <w:vAlign w:val="center"/>
          </w:tcPr>
          <w:p w14:paraId="46DC3AF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细胞小室，6孔板+6小室，8um孔径，PC膜，半透明，TC，灭菌</w:t>
            </w:r>
          </w:p>
        </w:tc>
        <w:tc>
          <w:tcPr>
            <w:tcW w:w="349" w:type="pct"/>
            <w:shd w:val="clear" w:color="000000" w:fill="FFFFFF"/>
            <w:vAlign w:val="center"/>
          </w:tcPr>
          <w:p w14:paraId="09CFF8E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25</w:t>
            </w:r>
          </w:p>
        </w:tc>
        <w:tc>
          <w:tcPr>
            <w:tcW w:w="656" w:type="pct"/>
            <w:shd w:val="clear" w:color="000000" w:fill="FFFFFF"/>
            <w:vAlign w:val="center"/>
          </w:tcPr>
          <w:p w14:paraId="0A8C1BC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733" w:type="pct"/>
            <w:shd w:val="clear" w:color="000000" w:fill="FFFFFF"/>
            <w:vAlign w:val="center"/>
          </w:tcPr>
          <w:p w14:paraId="3C121F5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470" w:type="pct"/>
            <w:shd w:val="clear" w:color="000000" w:fill="FFFFFF"/>
            <w:vAlign w:val="center"/>
          </w:tcPr>
          <w:p w14:paraId="1E49577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EACA081" w14:textId="77777777" w:rsidR="009254BA" w:rsidRDefault="009254BA" w:rsidP="00A22FBC">
            <w:pPr>
              <w:widowControl/>
              <w:jc w:val="center"/>
              <w:rPr>
                <w:rFonts w:ascii="仿宋" w:eastAsia="仿宋" w:hAnsi="仿宋" w:cs="Arial" w:hint="eastAsia"/>
                <w:kern w:val="0"/>
                <w:sz w:val="24"/>
              </w:rPr>
            </w:pPr>
          </w:p>
        </w:tc>
      </w:tr>
      <w:tr w:rsidR="009254BA" w14:paraId="01911E07" w14:textId="77777777" w:rsidTr="00A22FBC">
        <w:trPr>
          <w:trHeight w:val="20"/>
        </w:trPr>
        <w:tc>
          <w:tcPr>
            <w:tcW w:w="349" w:type="pct"/>
            <w:vMerge/>
            <w:shd w:val="clear" w:color="000000" w:fill="FFFFFF"/>
            <w:vAlign w:val="center"/>
          </w:tcPr>
          <w:p w14:paraId="088EF08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EADA2F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2-15</w:t>
            </w:r>
          </w:p>
        </w:tc>
        <w:tc>
          <w:tcPr>
            <w:tcW w:w="1478" w:type="pct"/>
            <w:shd w:val="clear" w:color="000000" w:fill="FFFFFF"/>
            <w:vAlign w:val="center"/>
          </w:tcPr>
          <w:p w14:paraId="16519B4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Elisa试剂盒</w:t>
            </w:r>
          </w:p>
        </w:tc>
        <w:tc>
          <w:tcPr>
            <w:tcW w:w="349" w:type="pct"/>
            <w:shd w:val="clear" w:color="000000" w:fill="FFFFFF"/>
            <w:vAlign w:val="center"/>
          </w:tcPr>
          <w:p w14:paraId="53BD9E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2C7CFDB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733" w:type="pct"/>
            <w:shd w:val="clear" w:color="000000" w:fill="FFFFFF"/>
            <w:vAlign w:val="center"/>
          </w:tcPr>
          <w:p w14:paraId="521DDEB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4.5</w:t>
            </w:r>
          </w:p>
        </w:tc>
        <w:tc>
          <w:tcPr>
            <w:tcW w:w="470" w:type="pct"/>
            <w:shd w:val="clear" w:color="000000" w:fill="FFFFFF"/>
            <w:vAlign w:val="center"/>
          </w:tcPr>
          <w:p w14:paraId="5EF5399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0B02BE8" w14:textId="77777777" w:rsidR="009254BA" w:rsidRDefault="009254BA" w:rsidP="00A22FBC">
            <w:pPr>
              <w:widowControl/>
              <w:jc w:val="center"/>
              <w:rPr>
                <w:rFonts w:ascii="仿宋" w:eastAsia="仿宋" w:hAnsi="仿宋" w:cs="Arial" w:hint="eastAsia"/>
                <w:kern w:val="0"/>
                <w:sz w:val="24"/>
              </w:rPr>
            </w:pPr>
          </w:p>
        </w:tc>
      </w:tr>
      <w:tr w:rsidR="009254BA" w14:paraId="51263BDF" w14:textId="77777777" w:rsidTr="00A22FBC">
        <w:trPr>
          <w:trHeight w:val="20"/>
        </w:trPr>
        <w:tc>
          <w:tcPr>
            <w:tcW w:w="349" w:type="pct"/>
            <w:vMerge/>
            <w:shd w:val="clear" w:color="000000" w:fill="FFFFFF"/>
            <w:vAlign w:val="center"/>
          </w:tcPr>
          <w:p w14:paraId="3739B59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BF8D01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2-16</w:t>
            </w:r>
          </w:p>
        </w:tc>
        <w:tc>
          <w:tcPr>
            <w:tcW w:w="1478" w:type="pct"/>
            <w:shd w:val="clear" w:color="000000" w:fill="FFFFFF"/>
            <w:vAlign w:val="center"/>
          </w:tcPr>
          <w:p w14:paraId="5353C63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w:t>
            </w:r>
          </w:p>
        </w:tc>
        <w:tc>
          <w:tcPr>
            <w:tcW w:w="349" w:type="pct"/>
            <w:shd w:val="clear" w:color="000000" w:fill="FFFFFF"/>
            <w:vAlign w:val="center"/>
          </w:tcPr>
          <w:p w14:paraId="4FE901B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656" w:type="pct"/>
            <w:shd w:val="clear" w:color="000000" w:fill="FFFFFF"/>
            <w:vAlign w:val="center"/>
          </w:tcPr>
          <w:p w14:paraId="38F428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733" w:type="pct"/>
            <w:shd w:val="clear" w:color="000000" w:fill="FFFFFF"/>
            <w:vAlign w:val="center"/>
          </w:tcPr>
          <w:p w14:paraId="09B5CD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470" w:type="pct"/>
            <w:shd w:val="clear" w:color="000000" w:fill="FFFFFF"/>
            <w:vAlign w:val="center"/>
          </w:tcPr>
          <w:p w14:paraId="1E8CB26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6A4F3B6" w14:textId="77777777" w:rsidR="009254BA" w:rsidRDefault="009254BA" w:rsidP="00A22FBC">
            <w:pPr>
              <w:widowControl/>
              <w:jc w:val="center"/>
              <w:rPr>
                <w:rFonts w:ascii="仿宋" w:eastAsia="仿宋" w:hAnsi="仿宋" w:cs="Arial" w:hint="eastAsia"/>
                <w:kern w:val="0"/>
                <w:sz w:val="24"/>
              </w:rPr>
            </w:pPr>
          </w:p>
        </w:tc>
      </w:tr>
      <w:tr w:rsidR="009254BA" w14:paraId="4196CCF2" w14:textId="77777777" w:rsidTr="00A22FBC">
        <w:trPr>
          <w:trHeight w:val="20"/>
        </w:trPr>
        <w:tc>
          <w:tcPr>
            <w:tcW w:w="349" w:type="pct"/>
            <w:vMerge/>
            <w:shd w:val="clear" w:color="000000" w:fill="FFFFFF"/>
            <w:vAlign w:val="center"/>
          </w:tcPr>
          <w:p w14:paraId="42D3C10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0A16D1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2-17</w:t>
            </w:r>
          </w:p>
        </w:tc>
        <w:tc>
          <w:tcPr>
            <w:tcW w:w="1478" w:type="pct"/>
            <w:shd w:val="clear" w:color="000000" w:fill="FFFFFF"/>
            <w:vAlign w:val="center"/>
          </w:tcPr>
          <w:p w14:paraId="5BE381C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7H9培养基</w:t>
            </w:r>
          </w:p>
        </w:tc>
        <w:tc>
          <w:tcPr>
            <w:tcW w:w="349" w:type="pct"/>
            <w:shd w:val="clear" w:color="000000" w:fill="FFFFFF"/>
            <w:vAlign w:val="center"/>
          </w:tcPr>
          <w:p w14:paraId="41F7328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435AEA9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733" w:type="pct"/>
            <w:shd w:val="clear" w:color="000000" w:fill="FFFFFF"/>
            <w:vAlign w:val="center"/>
          </w:tcPr>
          <w:p w14:paraId="11E78D5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470" w:type="pct"/>
            <w:shd w:val="clear" w:color="000000" w:fill="FFFFFF"/>
            <w:vAlign w:val="center"/>
          </w:tcPr>
          <w:p w14:paraId="7B26D3B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B9516C2" w14:textId="77777777" w:rsidR="009254BA" w:rsidRDefault="009254BA" w:rsidP="00A22FBC">
            <w:pPr>
              <w:widowControl/>
              <w:jc w:val="center"/>
              <w:rPr>
                <w:rFonts w:ascii="仿宋" w:eastAsia="仿宋" w:hAnsi="仿宋" w:cs="Arial" w:hint="eastAsia"/>
                <w:kern w:val="0"/>
                <w:sz w:val="24"/>
              </w:rPr>
            </w:pPr>
          </w:p>
        </w:tc>
      </w:tr>
      <w:tr w:rsidR="009254BA" w14:paraId="3E98D2DE" w14:textId="77777777" w:rsidTr="00A22FBC">
        <w:trPr>
          <w:trHeight w:val="20"/>
        </w:trPr>
        <w:tc>
          <w:tcPr>
            <w:tcW w:w="349" w:type="pct"/>
            <w:vMerge/>
            <w:shd w:val="clear" w:color="000000" w:fill="FFFFFF"/>
            <w:vAlign w:val="center"/>
          </w:tcPr>
          <w:p w14:paraId="514129C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BED2E5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2-18</w:t>
            </w:r>
          </w:p>
        </w:tc>
        <w:tc>
          <w:tcPr>
            <w:tcW w:w="1478" w:type="pct"/>
            <w:shd w:val="clear" w:color="000000" w:fill="FFFFFF"/>
            <w:vAlign w:val="center"/>
          </w:tcPr>
          <w:p w14:paraId="651747B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7H10培养基</w:t>
            </w:r>
          </w:p>
        </w:tc>
        <w:tc>
          <w:tcPr>
            <w:tcW w:w="349" w:type="pct"/>
            <w:shd w:val="clear" w:color="000000" w:fill="FFFFFF"/>
            <w:vAlign w:val="center"/>
          </w:tcPr>
          <w:p w14:paraId="4926692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619DEAA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0.115</w:t>
            </w:r>
          </w:p>
        </w:tc>
        <w:tc>
          <w:tcPr>
            <w:tcW w:w="733" w:type="pct"/>
            <w:shd w:val="clear" w:color="000000" w:fill="FFFFFF"/>
            <w:vAlign w:val="center"/>
          </w:tcPr>
          <w:p w14:paraId="02407D9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470" w:type="pct"/>
            <w:shd w:val="clear" w:color="000000" w:fill="FFFFFF"/>
            <w:vAlign w:val="center"/>
          </w:tcPr>
          <w:p w14:paraId="7F1F9B3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A91989E" w14:textId="77777777" w:rsidR="009254BA" w:rsidRDefault="009254BA" w:rsidP="00A22FBC">
            <w:pPr>
              <w:widowControl/>
              <w:jc w:val="center"/>
              <w:rPr>
                <w:rFonts w:ascii="仿宋" w:eastAsia="仿宋" w:hAnsi="仿宋" w:cs="Arial" w:hint="eastAsia"/>
                <w:kern w:val="0"/>
                <w:sz w:val="24"/>
              </w:rPr>
            </w:pPr>
          </w:p>
        </w:tc>
      </w:tr>
      <w:tr w:rsidR="009254BA" w14:paraId="3E555AB9" w14:textId="77777777" w:rsidTr="00A22FBC">
        <w:trPr>
          <w:trHeight w:val="20"/>
        </w:trPr>
        <w:tc>
          <w:tcPr>
            <w:tcW w:w="349" w:type="pct"/>
            <w:vMerge/>
            <w:shd w:val="clear" w:color="000000" w:fill="FFFFFF"/>
            <w:vAlign w:val="center"/>
          </w:tcPr>
          <w:p w14:paraId="07DE770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7C88FBF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2-19</w:t>
            </w:r>
          </w:p>
        </w:tc>
        <w:tc>
          <w:tcPr>
            <w:tcW w:w="1478" w:type="pct"/>
            <w:shd w:val="clear" w:color="000000" w:fill="FFFFFF"/>
            <w:vAlign w:val="center"/>
          </w:tcPr>
          <w:p w14:paraId="2E381EC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49" w:type="pct"/>
            <w:shd w:val="clear" w:color="000000" w:fill="FFFFFF"/>
            <w:vAlign w:val="center"/>
          </w:tcPr>
          <w:p w14:paraId="3A02B57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28</w:t>
            </w:r>
          </w:p>
        </w:tc>
        <w:tc>
          <w:tcPr>
            <w:tcW w:w="656" w:type="pct"/>
            <w:shd w:val="clear" w:color="000000" w:fill="FFFFFF"/>
            <w:vAlign w:val="center"/>
          </w:tcPr>
          <w:p w14:paraId="14F7FD3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0.005</w:t>
            </w:r>
          </w:p>
        </w:tc>
        <w:tc>
          <w:tcPr>
            <w:tcW w:w="733" w:type="pct"/>
            <w:shd w:val="clear" w:color="000000" w:fill="FFFFFF"/>
            <w:vAlign w:val="center"/>
          </w:tcPr>
          <w:p w14:paraId="08B99A7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0.14</w:t>
            </w:r>
          </w:p>
        </w:tc>
        <w:tc>
          <w:tcPr>
            <w:tcW w:w="470" w:type="pct"/>
            <w:shd w:val="clear" w:color="000000" w:fill="FFFFFF"/>
            <w:vAlign w:val="center"/>
          </w:tcPr>
          <w:p w14:paraId="5367BA9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D6F351C" w14:textId="77777777" w:rsidR="009254BA" w:rsidRDefault="009254BA" w:rsidP="00A22FBC">
            <w:pPr>
              <w:widowControl/>
              <w:jc w:val="center"/>
              <w:rPr>
                <w:rFonts w:ascii="仿宋" w:eastAsia="仿宋" w:hAnsi="仿宋" w:cs="Arial" w:hint="eastAsia"/>
                <w:kern w:val="0"/>
                <w:sz w:val="24"/>
              </w:rPr>
            </w:pPr>
          </w:p>
        </w:tc>
      </w:tr>
      <w:tr w:rsidR="009254BA" w14:paraId="254B326C" w14:textId="77777777" w:rsidTr="00A22FBC">
        <w:trPr>
          <w:trHeight w:val="20"/>
        </w:trPr>
        <w:tc>
          <w:tcPr>
            <w:tcW w:w="349" w:type="pct"/>
            <w:vMerge/>
            <w:shd w:val="clear" w:color="000000" w:fill="FFFFFF"/>
            <w:vAlign w:val="center"/>
          </w:tcPr>
          <w:p w14:paraId="6B864618"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93BED3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2-20</w:t>
            </w:r>
          </w:p>
        </w:tc>
        <w:tc>
          <w:tcPr>
            <w:tcW w:w="1478" w:type="pct"/>
            <w:shd w:val="clear" w:color="000000" w:fill="FFFFFF"/>
            <w:vAlign w:val="center"/>
          </w:tcPr>
          <w:p w14:paraId="2B0869C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Anti-Prosurfactant蛋白C抗体</w:t>
            </w:r>
          </w:p>
        </w:tc>
        <w:tc>
          <w:tcPr>
            <w:tcW w:w="349" w:type="pct"/>
            <w:shd w:val="clear" w:color="000000" w:fill="FFFFFF"/>
            <w:vAlign w:val="center"/>
          </w:tcPr>
          <w:p w14:paraId="7CCE57A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130648A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w:t>
            </w:r>
          </w:p>
        </w:tc>
        <w:tc>
          <w:tcPr>
            <w:tcW w:w="733" w:type="pct"/>
            <w:shd w:val="clear" w:color="000000" w:fill="FFFFFF"/>
            <w:vAlign w:val="center"/>
          </w:tcPr>
          <w:p w14:paraId="731E59E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w:t>
            </w:r>
          </w:p>
        </w:tc>
        <w:tc>
          <w:tcPr>
            <w:tcW w:w="470" w:type="pct"/>
            <w:shd w:val="clear" w:color="000000" w:fill="FFFFFF"/>
            <w:vAlign w:val="center"/>
          </w:tcPr>
          <w:p w14:paraId="6E6AE87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6646A35" w14:textId="77777777" w:rsidR="009254BA" w:rsidRDefault="009254BA" w:rsidP="00A22FBC">
            <w:pPr>
              <w:widowControl/>
              <w:jc w:val="center"/>
              <w:rPr>
                <w:rFonts w:ascii="仿宋" w:eastAsia="仿宋" w:hAnsi="仿宋" w:cs="Arial" w:hint="eastAsia"/>
                <w:kern w:val="0"/>
                <w:sz w:val="24"/>
              </w:rPr>
            </w:pPr>
          </w:p>
        </w:tc>
      </w:tr>
      <w:tr w:rsidR="009254BA" w14:paraId="3E62C5AE" w14:textId="77777777" w:rsidTr="00A22FBC">
        <w:trPr>
          <w:trHeight w:val="20"/>
        </w:trPr>
        <w:tc>
          <w:tcPr>
            <w:tcW w:w="349" w:type="pct"/>
            <w:vMerge/>
            <w:shd w:val="clear" w:color="000000" w:fill="FFFFFF"/>
            <w:vAlign w:val="center"/>
          </w:tcPr>
          <w:p w14:paraId="50DA116E"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8DB8BA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2-21</w:t>
            </w:r>
          </w:p>
        </w:tc>
        <w:tc>
          <w:tcPr>
            <w:tcW w:w="1478" w:type="pct"/>
            <w:shd w:val="clear" w:color="000000" w:fill="FFFFFF"/>
            <w:vAlign w:val="center"/>
          </w:tcPr>
          <w:p w14:paraId="7988F4E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组织保护液</w:t>
            </w:r>
          </w:p>
        </w:tc>
        <w:tc>
          <w:tcPr>
            <w:tcW w:w="349" w:type="pct"/>
            <w:shd w:val="clear" w:color="000000" w:fill="FFFFFF"/>
            <w:vAlign w:val="center"/>
          </w:tcPr>
          <w:p w14:paraId="162767E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656" w:type="pct"/>
            <w:shd w:val="clear" w:color="000000" w:fill="FFFFFF"/>
            <w:vAlign w:val="center"/>
          </w:tcPr>
          <w:p w14:paraId="00CAE99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0370B87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0.39</w:t>
            </w:r>
          </w:p>
        </w:tc>
        <w:tc>
          <w:tcPr>
            <w:tcW w:w="470" w:type="pct"/>
            <w:shd w:val="clear" w:color="000000" w:fill="FFFFFF"/>
            <w:vAlign w:val="center"/>
          </w:tcPr>
          <w:p w14:paraId="1661D9A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2E74C31" w14:textId="77777777" w:rsidR="009254BA" w:rsidRDefault="009254BA" w:rsidP="00A22FBC">
            <w:pPr>
              <w:widowControl/>
              <w:jc w:val="center"/>
              <w:rPr>
                <w:rFonts w:ascii="仿宋" w:eastAsia="仿宋" w:hAnsi="仿宋" w:cs="Arial" w:hint="eastAsia"/>
                <w:kern w:val="0"/>
                <w:sz w:val="24"/>
              </w:rPr>
            </w:pPr>
          </w:p>
        </w:tc>
      </w:tr>
      <w:tr w:rsidR="009254BA" w14:paraId="679FB9B0" w14:textId="77777777" w:rsidTr="00A22FBC">
        <w:trPr>
          <w:trHeight w:val="20"/>
        </w:trPr>
        <w:tc>
          <w:tcPr>
            <w:tcW w:w="349" w:type="pct"/>
            <w:vMerge/>
            <w:shd w:val="clear" w:color="000000" w:fill="FFFFFF"/>
            <w:vAlign w:val="center"/>
          </w:tcPr>
          <w:p w14:paraId="6E467402"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FDD5BB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2-22</w:t>
            </w:r>
          </w:p>
        </w:tc>
        <w:tc>
          <w:tcPr>
            <w:tcW w:w="1478" w:type="pct"/>
            <w:shd w:val="clear" w:color="000000" w:fill="FFFFFF"/>
            <w:vAlign w:val="center"/>
          </w:tcPr>
          <w:p w14:paraId="0A14B0B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肿瘤类器官基础培养基</w:t>
            </w:r>
          </w:p>
        </w:tc>
        <w:tc>
          <w:tcPr>
            <w:tcW w:w="349" w:type="pct"/>
            <w:shd w:val="clear" w:color="000000" w:fill="FFFFFF"/>
            <w:vAlign w:val="center"/>
          </w:tcPr>
          <w:p w14:paraId="56CCDEA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0C87B6D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0.124</w:t>
            </w:r>
          </w:p>
        </w:tc>
        <w:tc>
          <w:tcPr>
            <w:tcW w:w="733" w:type="pct"/>
            <w:shd w:val="clear" w:color="000000" w:fill="FFFFFF"/>
            <w:vAlign w:val="center"/>
          </w:tcPr>
          <w:p w14:paraId="4D7F2D9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0.62</w:t>
            </w:r>
          </w:p>
        </w:tc>
        <w:tc>
          <w:tcPr>
            <w:tcW w:w="470" w:type="pct"/>
            <w:shd w:val="clear" w:color="000000" w:fill="FFFFFF"/>
            <w:vAlign w:val="center"/>
          </w:tcPr>
          <w:p w14:paraId="230452D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7EA03C6" w14:textId="77777777" w:rsidR="009254BA" w:rsidRDefault="009254BA" w:rsidP="00A22FBC">
            <w:pPr>
              <w:widowControl/>
              <w:jc w:val="center"/>
              <w:rPr>
                <w:rFonts w:ascii="仿宋" w:eastAsia="仿宋" w:hAnsi="仿宋" w:cs="Arial" w:hint="eastAsia"/>
                <w:kern w:val="0"/>
                <w:sz w:val="24"/>
              </w:rPr>
            </w:pPr>
          </w:p>
        </w:tc>
      </w:tr>
      <w:tr w:rsidR="009254BA" w14:paraId="63210E2C" w14:textId="77777777" w:rsidTr="00A22FBC">
        <w:trPr>
          <w:trHeight w:val="20"/>
        </w:trPr>
        <w:tc>
          <w:tcPr>
            <w:tcW w:w="349" w:type="pct"/>
            <w:vMerge/>
            <w:shd w:val="clear" w:color="000000" w:fill="FFFFFF"/>
            <w:vAlign w:val="center"/>
          </w:tcPr>
          <w:p w14:paraId="75A3916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F0D9E3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2-23</w:t>
            </w:r>
          </w:p>
        </w:tc>
        <w:tc>
          <w:tcPr>
            <w:tcW w:w="1478" w:type="pct"/>
            <w:shd w:val="clear" w:color="000000" w:fill="FFFFFF"/>
            <w:vAlign w:val="center"/>
          </w:tcPr>
          <w:p w14:paraId="687B8B9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肿瘤组织消化液</w:t>
            </w:r>
          </w:p>
        </w:tc>
        <w:tc>
          <w:tcPr>
            <w:tcW w:w="349" w:type="pct"/>
            <w:shd w:val="clear" w:color="000000" w:fill="FFFFFF"/>
            <w:vAlign w:val="center"/>
          </w:tcPr>
          <w:p w14:paraId="66A79B2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46F87CA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0.95</w:t>
            </w:r>
          </w:p>
        </w:tc>
        <w:tc>
          <w:tcPr>
            <w:tcW w:w="733" w:type="pct"/>
            <w:shd w:val="clear" w:color="000000" w:fill="FFFFFF"/>
            <w:vAlign w:val="center"/>
          </w:tcPr>
          <w:p w14:paraId="45D2660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470" w:type="pct"/>
            <w:shd w:val="clear" w:color="000000" w:fill="FFFFFF"/>
            <w:vAlign w:val="center"/>
          </w:tcPr>
          <w:p w14:paraId="33A0510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851BF35" w14:textId="77777777" w:rsidR="009254BA" w:rsidRDefault="009254BA" w:rsidP="00A22FBC">
            <w:pPr>
              <w:widowControl/>
              <w:jc w:val="center"/>
              <w:rPr>
                <w:rFonts w:ascii="仿宋" w:eastAsia="仿宋" w:hAnsi="仿宋" w:cs="Arial" w:hint="eastAsia"/>
                <w:kern w:val="0"/>
                <w:sz w:val="24"/>
              </w:rPr>
            </w:pPr>
          </w:p>
        </w:tc>
      </w:tr>
      <w:tr w:rsidR="009254BA" w14:paraId="703C3DC2" w14:textId="77777777" w:rsidTr="00A22FBC">
        <w:trPr>
          <w:trHeight w:val="20"/>
        </w:trPr>
        <w:tc>
          <w:tcPr>
            <w:tcW w:w="349" w:type="pct"/>
            <w:vMerge/>
            <w:shd w:val="clear" w:color="000000" w:fill="FFFFFF"/>
            <w:vAlign w:val="center"/>
          </w:tcPr>
          <w:p w14:paraId="0629977D"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4A5404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2-24</w:t>
            </w:r>
          </w:p>
        </w:tc>
        <w:tc>
          <w:tcPr>
            <w:tcW w:w="1478" w:type="pct"/>
            <w:shd w:val="clear" w:color="000000" w:fill="FFFFFF"/>
            <w:vAlign w:val="center"/>
          </w:tcPr>
          <w:p w14:paraId="52A06B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裂红液</w:t>
            </w:r>
          </w:p>
        </w:tc>
        <w:tc>
          <w:tcPr>
            <w:tcW w:w="349" w:type="pct"/>
            <w:shd w:val="clear" w:color="000000" w:fill="FFFFFF"/>
            <w:vAlign w:val="center"/>
          </w:tcPr>
          <w:p w14:paraId="6F50351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7311EB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0.065</w:t>
            </w:r>
          </w:p>
        </w:tc>
        <w:tc>
          <w:tcPr>
            <w:tcW w:w="733" w:type="pct"/>
            <w:shd w:val="clear" w:color="000000" w:fill="FFFFFF"/>
            <w:vAlign w:val="center"/>
          </w:tcPr>
          <w:p w14:paraId="117446C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0.13</w:t>
            </w:r>
          </w:p>
        </w:tc>
        <w:tc>
          <w:tcPr>
            <w:tcW w:w="470" w:type="pct"/>
            <w:shd w:val="clear" w:color="000000" w:fill="FFFFFF"/>
            <w:vAlign w:val="center"/>
          </w:tcPr>
          <w:p w14:paraId="34CC9C3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8917B84" w14:textId="77777777" w:rsidR="009254BA" w:rsidRDefault="009254BA" w:rsidP="00A22FBC">
            <w:pPr>
              <w:widowControl/>
              <w:jc w:val="center"/>
              <w:rPr>
                <w:rFonts w:ascii="仿宋" w:eastAsia="仿宋" w:hAnsi="仿宋" w:cs="Arial" w:hint="eastAsia"/>
                <w:kern w:val="0"/>
                <w:sz w:val="24"/>
              </w:rPr>
            </w:pPr>
          </w:p>
        </w:tc>
      </w:tr>
      <w:tr w:rsidR="009254BA" w14:paraId="055B969E" w14:textId="77777777" w:rsidTr="00A22FBC">
        <w:trPr>
          <w:trHeight w:val="20"/>
        </w:trPr>
        <w:tc>
          <w:tcPr>
            <w:tcW w:w="349" w:type="pct"/>
            <w:vMerge/>
            <w:shd w:val="clear" w:color="000000" w:fill="FFFFFF"/>
            <w:vAlign w:val="center"/>
          </w:tcPr>
          <w:p w14:paraId="521A2E4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16DCB0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2-25</w:t>
            </w:r>
          </w:p>
        </w:tc>
        <w:tc>
          <w:tcPr>
            <w:tcW w:w="1478" w:type="pct"/>
            <w:shd w:val="clear" w:color="000000" w:fill="FFFFFF"/>
            <w:vAlign w:val="center"/>
          </w:tcPr>
          <w:p w14:paraId="7C12D40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类器官基质胶</w:t>
            </w:r>
          </w:p>
        </w:tc>
        <w:tc>
          <w:tcPr>
            <w:tcW w:w="349" w:type="pct"/>
            <w:shd w:val="clear" w:color="000000" w:fill="FFFFFF"/>
            <w:vAlign w:val="center"/>
          </w:tcPr>
          <w:p w14:paraId="795E41B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300B72C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733" w:type="pct"/>
            <w:shd w:val="clear" w:color="000000" w:fill="FFFFFF"/>
            <w:vAlign w:val="center"/>
          </w:tcPr>
          <w:p w14:paraId="423F14C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1.75</w:t>
            </w:r>
          </w:p>
        </w:tc>
        <w:tc>
          <w:tcPr>
            <w:tcW w:w="470" w:type="pct"/>
            <w:shd w:val="clear" w:color="000000" w:fill="FFFFFF"/>
            <w:vAlign w:val="center"/>
          </w:tcPr>
          <w:p w14:paraId="090D2A5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91E9589" w14:textId="77777777" w:rsidR="009254BA" w:rsidRDefault="009254BA" w:rsidP="00A22FBC">
            <w:pPr>
              <w:widowControl/>
              <w:jc w:val="center"/>
              <w:rPr>
                <w:rFonts w:ascii="仿宋" w:eastAsia="仿宋" w:hAnsi="仿宋" w:cs="Arial" w:hint="eastAsia"/>
                <w:kern w:val="0"/>
                <w:sz w:val="24"/>
              </w:rPr>
            </w:pPr>
          </w:p>
        </w:tc>
      </w:tr>
      <w:tr w:rsidR="009254BA" w14:paraId="46DEB7E0" w14:textId="77777777" w:rsidTr="00A22FBC">
        <w:trPr>
          <w:trHeight w:val="20"/>
        </w:trPr>
        <w:tc>
          <w:tcPr>
            <w:tcW w:w="349" w:type="pct"/>
            <w:vMerge/>
            <w:shd w:val="clear" w:color="000000" w:fill="FFFFFF"/>
            <w:vAlign w:val="center"/>
          </w:tcPr>
          <w:p w14:paraId="25ADE9D1"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BEFB62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2-26</w:t>
            </w:r>
          </w:p>
        </w:tc>
        <w:tc>
          <w:tcPr>
            <w:tcW w:w="1478" w:type="pct"/>
            <w:shd w:val="clear" w:color="000000" w:fill="FFFFFF"/>
            <w:vAlign w:val="center"/>
          </w:tcPr>
          <w:p w14:paraId="562C4EC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类器官冻存液(无血清)</w:t>
            </w:r>
          </w:p>
        </w:tc>
        <w:tc>
          <w:tcPr>
            <w:tcW w:w="349" w:type="pct"/>
            <w:shd w:val="clear" w:color="000000" w:fill="FFFFFF"/>
            <w:vAlign w:val="center"/>
          </w:tcPr>
          <w:p w14:paraId="7CD7539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6BAE377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1591F2C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1B1C429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6347E51" w14:textId="77777777" w:rsidR="009254BA" w:rsidRDefault="009254BA" w:rsidP="00A22FBC">
            <w:pPr>
              <w:widowControl/>
              <w:jc w:val="center"/>
              <w:rPr>
                <w:rFonts w:ascii="仿宋" w:eastAsia="仿宋" w:hAnsi="仿宋" w:cs="Arial" w:hint="eastAsia"/>
                <w:kern w:val="0"/>
                <w:sz w:val="24"/>
              </w:rPr>
            </w:pPr>
          </w:p>
        </w:tc>
      </w:tr>
      <w:tr w:rsidR="009254BA" w14:paraId="43DF7BFC" w14:textId="77777777" w:rsidTr="00A22FBC">
        <w:trPr>
          <w:trHeight w:val="20"/>
        </w:trPr>
        <w:tc>
          <w:tcPr>
            <w:tcW w:w="349" w:type="pct"/>
            <w:vMerge/>
            <w:shd w:val="clear" w:color="000000" w:fill="FFFFFF"/>
            <w:vAlign w:val="center"/>
          </w:tcPr>
          <w:p w14:paraId="6940ED08"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7AD231E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2-27</w:t>
            </w:r>
          </w:p>
        </w:tc>
        <w:tc>
          <w:tcPr>
            <w:tcW w:w="1478" w:type="pct"/>
            <w:shd w:val="clear" w:color="000000" w:fill="FFFFFF"/>
            <w:vAlign w:val="center"/>
          </w:tcPr>
          <w:p w14:paraId="6CD08D1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抗菌剂</w:t>
            </w:r>
          </w:p>
        </w:tc>
        <w:tc>
          <w:tcPr>
            <w:tcW w:w="349" w:type="pct"/>
            <w:shd w:val="clear" w:color="000000" w:fill="FFFFFF"/>
            <w:vAlign w:val="center"/>
          </w:tcPr>
          <w:p w14:paraId="17C2352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107CF1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733" w:type="pct"/>
            <w:shd w:val="clear" w:color="000000" w:fill="FFFFFF"/>
            <w:vAlign w:val="center"/>
          </w:tcPr>
          <w:p w14:paraId="2440224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470" w:type="pct"/>
            <w:shd w:val="clear" w:color="000000" w:fill="FFFFFF"/>
            <w:vAlign w:val="center"/>
          </w:tcPr>
          <w:p w14:paraId="4B6FEB9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FACD120" w14:textId="77777777" w:rsidR="009254BA" w:rsidRDefault="009254BA" w:rsidP="00A22FBC">
            <w:pPr>
              <w:widowControl/>
              <w:jc w:val="center"/>
              <w:rPr>
                <w:rFonts w:ascii="仿宋" w:eastAsia="仿宋" w:hAnsi="仿宋" w:cs="Arial" w:hint="eastAsia"/>
                <w:kern w:val="0"/>
                <w:sz w:val="24"/>
              </w:rPr>
            </w:pPr>
          </w:p>
        </w:tc>
      </w:tr>
      <w:tr w:rsidR="009254BA" w14:paraId="2D69F284" w14:textId="77777777" w:rsidTr="00A22FBC">
        <w:trPr>
          <w:trHeight w:val="20"/>
        </w:trPr>
        <w:tc>
          <w:tcPr>
            <w:tcW w:w="349" w:type="pct"/>
            <w:vMerge/>
            <w:shd w:val="clear" w:color="000000" w:fill="FFFFFF"/>
            <w:vAlign w:val="center"/>
          </w:tcPr>
          <w:p w14:paraId="6FA457B3"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EC5501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2-28</w:t>
            </w:r>
          </w:p>
        </w:tc>
        <w:tc>
          <w:tcPr>
            <w:tcW w:w="1478" w:type="pct"/>
            <w:shd w:val="clear" w:color="000000" w:fill="FFFFFF"/>
            <w:vAlign w:val="center"/>
          </w:tcPr>
          <w:p w14:paraId="429F13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肺鳞癌</w:t>
            </w:r>
          </w:p>
        </w:tc>
        <w:tc>
          <w:tcPr>
            <w:tcW w:w="349" w:type="pct"/>
            <w:shd w:val="clear" w:color="000000" w:fill="FFFFFF"/>
            <w:vAlign w:val="center"/>
          </w:tcPr>
          <w:p w14:paraId="6BAF400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3D37F32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1.08</w:t>
            </w:r>
          </w:p>
        </w:tc>
        <w:tc>
          <w:tcPr>
            <w:tcW w:w="733" w:type="pct"/>
            <w:shd w:val="clear" w:color="000000" w:fill="FFFFFF"/>
            <w:vAlign w:val="center"/>
          </w:tcPr>
          <w:p w14:paraId="267727C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2.16</w:t>
            </w:r>
          </w:p>
        </w:tc>
        <w:tc>
          <w:tcPr>
            <w:tcW w:w="470" w:type="pct"/>
            <w:shd w:val="clear" w:color="000000" w:fill="FFFFFF"/>
            <w:vAlign w:val="center"/>
          </w:tcPr>
          <w:p w14:paraId="443EFC7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F68AAB7" w14:textId="77777777" w:rsidR="009254BA" w:rsidRDefault="009254BA" w:rsidP="00A22FBC">
            <w:pPr>
              <w:widowControl/>
              <w:jc w:val="center"/>
              <w:rPr>
                <w:rFonts w:ascii="仿宋" w:eastAsia="仿宋" w:hAnsi="仿宋" w:cs="Arial" w:hint="eastAsia"/>
                <w:kern w:val="0"/>
                <w:sz w:val="24"/>
              </w:rPr>
            </w:pPr>
          </w:p>
        </w:tc>
      </w:tr>
      <w:tr w:rsidR="009254BA" w14:paraId="448E7A27" w14:textId="77777777" w:rsidTr="00A22FBC">
        <w:trPr>
          <w:trHeight w:val="20"/>
        </w:trPr>
        <w:tc>
          <w:tcPr>
            <w:tcW w:w="349" w:type="pct"/>
            <w:vMerge/>
            <w:shd w:val="clear" w:color="000000" w:fill="FFFFFF"/>
            <w:vAlign w:val="center"/>
          </w:tcPr>
          <w:p w14:paraId="54898918"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B5D411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2-29</w:t>
            </w:r>
          </w:p>
        </w:tc>
        <w:tc>
          <w:tcPr>
            <w:tcW w:w="1478" w:type="pct"/>
            <w:shd w:val="clear" w:color="000000" w:fill="FFFFFF"/>
            <w:vAlign w:val="center"/>
          </w:tcPr>
          <w:p w14:paraId="03964A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肺腺癌</w:t>
            </w:r>
          </w:p>
        </w:tc>
        <w:tc>
          <w:tcPr>
            <w:tcW w:w="349" w:type="pct"/>
            <w:shd w:val="clear" w:color="000000" w:fill="FFFFFF"/>
            <w:vAlign w:val="center"/>
          </w:tcPr>
          <w:p w14:paraId="37A9474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741FD32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1.1</w:t>
            </w:r>
          </w:p>
        </w:tc>
        <w:tc>
          <w:tcPr>
            <w:tcW w:w="733" w:type="pct"/>
            <w:shd w:val="clear" w:color="000000" w:fill="FFFFFF"/>
            <w:vAlign w:val="center"/>
          </w:tcPr>
          <w:p w14:paraId="03F40B4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1.1</w:t>
            </w:r>
          </w:p>
        </w:tc>
        <w:tc>
          <w:tcPr>
            <w:tcW w:w="470" w:type="pct"/>
            <w:shd w:val="clear" w:color="000000" w:fill="FFFFFF"/>
            <w:vAlign w:val="center"/>
          </w:tcPr>
          <w:p w14:paraId="446299A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5ADB892" w14:textId="77777777" w:rsidR="009254BA" w:rsidRDefault="009254BA" w:rsidP="00A22FBC">
            <w:pPr>
              <w:widowControl/>
              <w:jc w:val="center"/>
              <w:rPr>
                <w:rFonts w:ascii="仿宋" w:eastAsia="仿宋" w:hAnsi="仿宋" w:cs="Arial" w:hint="eastAsia"/>
                <w:kern w:val="0"/>
                <w:sz w:val="24"/>
              </w:rPr>
            </w:pPr>
          </w:p>
        </w:tc>
      </w:tr>
      <w:tr w:rsidR="009254BA" w14:paraId="2DA7E706" w14:textId="77777777" w:rsidTr="00A22FBC">
        <w:trPr>
          <w:trHeight w:val="20"/>
        </w:trPr>
        <w:tc>
          <w:tcPr>
            <w:tcW w:w="349" w:type="pct"/>
            <w:vMerge/>
            <w:shd w:val="clear" w:color="000000" w:fill="FFFFFF"/>
            <w:vAlign w:val="center"/>
          </w:tcPr>
          <w:p w14:paraId="28F0FE1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0507C9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2-30</w:t>
            </w:r>
          </w:p>
        </w:tc>
        <w:tc>
          <w:tcPr>
            <w:tcW w:w="1478" w:type="pct"/>
            <w:shd w:val="clear" w:color="000000" w:fill="FFFFFF"/>
            <w:vAlign w:val="center"/>
          </w:tcPr>
          <w:p w14:paraId="6AC97F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小细胞肺癌</w:t>
            </w:r>
          </w:p>
        </w:tc>
        <w:tc>
          <w:tcPr>
            <w:tcW w:w="349" w:type="pct"/>
            <w:shd w:val="clear" w:color="000000" w:fill="FFFFFF"/>
            <w:vAlign w:val="center"/>
          </w:tcPr>
          <w:p w14:paraId="4F1D1F9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B52EC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733" w:type="pct"/>
            <w:shd w:val="clear" w:color="000000" w:fill="FFFFFF"/>
            <w:vAlign w:val="center"/>
          </w:tcPr>
          <w:p w14:paraId="273E5D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470" w:type="pct"/>
            <w:shd w:val="clear" w:color="000000" w:fill="FFFFFF"/>
            <w:vAlign w:val="center"/>
          </w:tcPr>
          <w:p w14:paraId="1E872A2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26812D9" w14:textId="77777777" w:rsidR="009254BA" w:rsidRDefault="009254BA" w:rsidP="00A22FBC">
            <w:pPr>
              <w:widowControl/>
              <w:jc w:val="center"/>
              <w:rPr>
                <w:rFonts w:ascii="仿宋" w:eastAsia="仿宋" w:hAnsi="仿宋" w:cs="Arial" w:hint="eastAsia"/>
                <w:kern w:val="0"/>
                <w:sz w:val="24"/>
              </w:rPr>
            </w:pPr>
          </w:p>
        </w:tc>
      </w:tr>
      <w:tr w:rsidR="009254BA" w14:paraId="6CAEA5C5" w14:textId="77777777" w:rsidTr="00A22FBC">
        <w:trPr>
          <w:trHeight w:val="20"/>
        </w:trPr>
        <w:tc>
          <w:tcPr>
            <w:tcW w:w="349" w:type="pct"/>
            <w:vMerge/>
            <w:shd w:val="clear" w:color="000000" w:fill="FFFFFF"/>
            <w:vAlign w:val="center"/>
          </w:tcPr>
          <w:p w14:paraId="1D56A301"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FB81E5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2-31</w:t>
            </w:r>
          </w:p>
        </w:tc>
        <w:tc>
          <w:tcPr>
            <w:tcW w:w="1478" w:type="pct"/>
            <w:shd w:val="clear" w:color="000000" w:fill="FFFFFF"/>
            <w:vAlign w:val="center"/>
          </w:tcPr>
          <w:p w14:paraId="7570427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羟脯氨酸（Hyp）测定试剂盒（碱水解法）（测动物血清、组织、尿液）</w:t>
            </w:r>
          </w:p>
        </w:tc>
        <w:tc>
          <w:tcPr>
            <w:tcW w:w="349" w:type="pct"/>
            <w:shd w:val="clear" w:color="000000" w:fill="FFFFFF"/>
            <w:vAlign w:val="center"/>
          </w:tcPr>
          <w:p w14:paraId="6EB3F50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08CAEC6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0.035</w:t>
            </w:r>
          </w:p>
        </w:tc>
        <w:tc>
          <w:tcPr>
            <w:tcW w:w="733" w:type="pct"/>
            <w:shd w:val="clear" w:color="000000" w:fill="FFFFFF"/>
            <w:vAlign w:val="center"/>
          </w:tcPr>
          <w:p w14:paraId="6BDADD9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470" w:type="pct"/>
            <w:shd w:val="clear" w:color="000000" w:fill="FFFFFF"/>
            <w:vAlign w:val="center"/>
          </w:tcPr>
          <w:p w14:paraId="4673C4F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2583323" w14:textId="77777777" w:rsidR="009254BA" w:rsidRDefault="009254BA" w:rsidP="00A22FBC">
            <w:pPr>
              <w:widowControl/>
              <w:jc w:val="center"/>
              <w:rPr>
                <w:rFonts w:ascii="仿宋" w:eastAsia="仿宋" w:hAnsi="仿宋" w:cs="Arial" w:hint="eastAsia"/>
                <w:kern w:val="0"/>
                <w:sz w:val="24"/>
              </w:rPr>
            </w:pPr>
          </w:p>
        </w:tc>
      </w:tr>
      <w:tr w:rsidR="009254BA" w14:paraId="4FADC1AC" w14:textId="77777777" w:rsidTr="00A22FBC">
        <w:trPr>
          <w:trHeight w:val="20"/>
        </w:trPr>
        <w:tc>
          <w:tcPr>
            <w:tcW w:w="349" w:type="pct"/>
            <w:vMerge/>
            <w:shd w:val="clear" w:color="000000" w:fill="FFFFFF"/>
            <w:vAlign w:val="center"/>
          </w:tcPr>
          <w:p w14:paraId="031A718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881FE5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2-32</w:t>
            </w:r>
          </w:p>
        </w:tc>
        <w:tc>
          <w:tcPr>
            <w:tcW w:w="1478" w:type="pct"/>
            <w:shd w:val="clear" w:color="000000" w:fill="FFFFFF"/>
            <w:vAlign w:val="center"/>
          </w:tcPr>
          <w:p w14:paraId="1E082A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血清</w:t>
            </w:r>
          </w:p>
        </w:tc>
        <w:tc>
          <w:tcPr>
            <w:tcW w:w="349" w:type="pct"/>
            <w:shd w:val="clear" w:color="000000" w:fill="FFFFFF"/>
            <w:vAlign w:val="center"/>
          </w:tcPr>
          <w:p w14:paraId="3A43082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389C6D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733" w:type="pct"/>
            <w:shd w:val="clear" w:color="000000" w:fill="FFFFFF"/>
            <w:vAlign w:val="center"/>
          </w:tcPr>
          <w:p w14:paraId="64161DB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0.48</w:t>
            </w:r>
          </w:p>
        </w:tc>
        <w:tc>
          <w:tcPr>
            <w:tcW w:w="470" w:type="pct"/>
            <w:shd w:val="clear" w:color="000000" w:fill="FFFFFF"/>
            <w:vAlign w:val="center"/>
          </w:tcPr>
          <w:p w14:paraId="3F7F97D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CF07463" w14:textId="77777777" w:rsidR="009254BA" w:rsidRDefault="009254BA" w:rsidP="00A22FBC">
            <w:pPr>
              <w:widowControl/>
              <w:jc w:val="center"/>
              <w:rPr>
                <w:rFonts w:ascii="仿宋" w:eastAsia="仿宋" w:hAnsi="仿宋" w:cs="Arial" w:hint="eastAsia"/>
                <w:kern w:val="0"/>
                <w:sz w:val="24"/>
              </w:rPr>
            </w:pPr>
          </w:p>
        </w:tc>
      </w:tr>
      <w:tr w:rsidR="009254BA" w14:paraId="3853C54A" w14:textId="77777777" w:rsidTr="00A22FBC">
        <w:trPr>
          <w:trHeight w:val="20"/>
        </w:trPr>
        <w:tc>
          <w:tcPr>
            <w:tcW w:w="349" w:type="pct"/>
            <w:vMerge/>
            <w:shd w:val="clear" w:color="000000" w:fill="FFFFFF"/>
            <w:vAlign w:val="center"/>
          </w:tcPr>
          <w:p w14:paraId="57EBB6CE"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8D0D61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2-33</w:t>
            </w:r>
          </w:p>
        </w:tc>
        <w:tc>
          <w:tcPr>
            <w:tcW w:w="1478" w:type="pct"/>
            <w:shd w:val="clear" w:color="000000" w:fill="FFFFFF"/>
            <w:vAlign w:val="center"/>
          </w:tcPr>
          <w:p w14:paraId="4EB17D8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Sulfo-SANPAH Crosslinker 100 mg</w:t>
            </w:r>
          </w:p>
        </w:tc>
        <w:tc>
          <w:tcPr>
            <w:tcW w:w="349" w:type="pct"/>
            <w:shd w:val="clear" w:color="000000" w:fill="FFFFFF"/>
            <w:vAlign w:val="center"/>
          </w:tcPr>
          <w:p w14:paraId="0A2A849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1C2D135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0.2928</w:t>
            </w:r>
          </w:p>
        </w:tc>
        <w:tc>
          <w:tcPr>
            <w:tcW w:w="733" w:type="pct"/>
            <w:shd w:val="clear" w:color="000000" w:fill="FFFFFF"/>
            <w:vAlign w:val="center"/>
          </w:tcPr>
          <w:p w14:paraId="084C71F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0.5856</w:t>
            </w:r>
          </w:p>
        </w:tc>
        <w:tc>
          <w:tcPr>
            <w:tcW w:w="470" w:type="pct"/>
            <w:shd w:val="clear" w:color="000000" w:fill="FFFFFF"/>
            <w:vAlign w:val="center"/>
          </w:tcPr>
          <w:p w14:paraId="77BDA7E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1DF8DE8" w14:textId="77777777" w:rsidR="009254BA" w:rsidRDefault="009254BA" w:rsidP="00A22FBC">
            <w:pPr>
              <w:widowControl/>
              <w:jc w:val="center"/>
              <w:rPr>
                <w:rFonts w:ascii="仿宋" w:eastAsia="仿宋" w:hAnsi="仿宋" w:cs="Arial" w:hint="eastAsia"/>
                <w:kern w:val="0"/>
                <w:sz w:val="24"/>
              </w:rPr>
            </w:pPr>
          </w:p>
        </w:tc>
      </w:tr>
      <w:tr w:rsidR="009254BA" w14:paraId="3D7FC07E" w14:textId="77777777" w:rsidTr="00A22FBC">
        <w:trPr>
          <w:trHeight w:val="20"/>
        </w:trPr>
        <w:tc>
          <w:tcPr>
            <w:tcW w:w="349" w:type="pct"/>
            <w:vMerge/>
            <w:shd w:val="clear" w:color="000000" w:fill="FFFFFF"/>
            <w:vAlign w:val="center"/>
          </w:tcPr>
          <w:p w14:paraId="00C470B8"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B24E53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2-34</w:t>
            </w:r>
          </w:p>
        </w:tc>
        <w:tc>
          <w:tcPr>
            <w:tcW w:w="1478" w:type="pct"/>
            <w:shd w:val="clear" w:color="000000" w:fill="FFFFFF"/>
            <w:vAlign w:val="center"/>
          </w:tcPr>
          <w:p w14:paraId="217B16F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2X SYBR Green qPCR Master mix</w:t>
            </w:r>
          </w:p>
        </w:tc>
        <w:tc>
          <w:tcPr>
            <w:tcW w:w="349" w:type="pct"/>
            <w:shd w:val="clear" w:color="000000" w:fill="FFFFFF"/>
            <w:vAlign w:val="center"/>
          </w:tcPr>
          <w:p w14:paraId="0A2C39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5DADE91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0.1404</w:t>
            </w:r>
          </w:p>
        </w:tc>
        <w:tc>
          <w:tcPr>
            <w:tcW w:w="733" w:type="pct"/>
            <w:shd w:val="clear" w:color="000000" w:fill="FFFFFF"/>
            <w:vAlign w:val="center"/>
          </w:tcPr>
          <w:p w14:paraId="73D513B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0.2808</w:t>
            </w:r>
          </w:p>
        </w:tc>
        <w:tc>
          <w:tcPr>
            <w:tcW w:w="470" w:type="pct"/>
            <w:shd w:val="clear" w:color="000000" w:fill="FFFFFF"/>
            <w:vAlign w:val="center"/>
          </w:tcPr>
          <w:p w14:paraId="5062B76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6232643" w14:textId="77777777" w:rsidR="009254BA" w:rsidRDefault="009254BA" w:rsidP="00A22FBC">
            <w:pPr>
              <w:widowControl/>
              <w:jc w:val="center"/>
              <w:rPr>
                <w:rFonts w:ascii="仿宋" w:eastAsia="仿宋" w:hAnsi="仿宋" w:cs="Arial" w:hint="eastAsia"/>
                <w:kern w:val="0"/>
                <w:sz w:val="24"/>
              </w:rPr>
            </w:pPr>
          </w:p>
        </w:tc>
      </w:tr>
      <w:tr w:rsidR="009254BA" w14:paraId="629DAFB5" w14:textId="77777777" w:rsidTr="00A22FBC">
        <w:trPr>
          <w:trHeight w:val="20"/>
        </w:trPr>
        <w:tc>
          <w:tcPr>
            <w:tcW w:w="349" w:type="pct"/>
            <w:vMerge/>
            <w:shd w:val="clear" w:color="000000" w:fill="FFFFFF"/>
            <w:vAlign w:val="center"/>
          </w:tcPr>
          <w:p w14:paraId="690867D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28429D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2-35</w:t>
            </w:r>
          </w:p>
        </w:tc>
        <w:tc>
          <w:tcPr>
            <w:tcW w:w="1478" w:type="pct"/>
            <w:shd w:val="clear" w:color="000000" w:fill="FFFFFF"/>
            <w:vAlign w:val="center"/>
          </w:tcPr>
          <w:p w14:paraId="2346510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N-2-羟乙基哌嗪-N-2-乙磺酸</w:t>
            </w:r>
            <w:r>
              <w:rPr>
                <w:rFonts w:ascii="Calibri" w:eastAsia="仿宋" w:hAnsi="Calibri" w:cs="Calibri"/>
                <w:color w:val="000000"/>
                <w:sz w:val="22"/>
                <w:szCs w:val="22"/>
              </w:rPr>
              <w:t> </w:t>
            </w:r>
            <w:r>
              <w:rPr>
                <w:rFonts w:ascii="仿宋" w:eastAsia="仿宋" w:hAnsi="仿宋" w:hint="eastAsia"/>
                <w:color w:val="000000"/>
                <w:sz w:val="22"/>
                <w:szCs w:val="22"/>
              </w:rPr>
              <w:t>（HEPES）</w:t>
            </w:r>
          </w:p>
        </w:tc>
        <w:tc>
          <w:tcPr>
            <w:tcW w:w="349" w:type="pct"/>
            <w:shd w:val="clear" w:color="000000" w:fill="FFFFFF"/>
            <w:vAlign w:val="center"/>
          </w:tcPr>
          <w:p w14:paraId="5B9E982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6E3F627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0.011</w:t>
            </w:r>
          </w:p>
        </w:tc>
        <w:tc>
          <w:tcPr>
            <w:tcW w:w="733" w:type="pct"/>
            <w:shd w:val="clear" w:color="000000" w:fill="FFFFFF"/>
            <w:vAlign w:val="center"/>
          </w:tcPr>
          <w:p w14:paraId="10B12A5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0.033</w:t>
            </w:r>
          </w:p>
        </w:tc>
        <w:tc>
          <w:tcPr>
            <w:tcW w:w="470" w:type="pct"/>
            <w:shd w:val="clear" w:color="000000" w:fill="FFFFFF"/>
            <w:vAlign w:val="center"/>
          </w:tcPr>
          <w:p w14:paraId="77B27E4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5A47EB5" w14:textId="77777777" w:rsidR="009254BA" w:rsidRDefault="009254BA" w:rsidP="00A22FBC">
            <w:pPr>
              <w:widowControl/>
              <w:jc w:val="center"/>
              <w:rPr>
                <w:rFonts w:ascii="仿宋" w:eastAsia="仿宋" w:hAnsi="仿宋" w:cs="Arial" w:hint="eastAsia"/>
                <w:kern w:val="0"/>
                <w:sz w:val="24"/>
              </w:rPr>
            </w:pPr>
          </w:p>
        </w:tc>
      </w:tr>
      <w:tr w:rsidR="009254BA" w14:paraId="1269CD1C" w14:textId="77777777" w:rsidTr="00A22FBC">
        <w:trPr>
          <w:trHeight w:val="20"/>
        </w:trPr>
        <w:tc>
          <w:tcPr>
            <w:tcW w:w="349" w:type="pct"/>
            <w:vMerge/>
            <w:shd w:val="clear" w:color="000000" w:fill="FFFFFF"/>
            <w:vAlign w:val="center"/>
          </w:tcPr>
          <w:p w14:paraId="566A974E"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23B826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2-36</w:t>
            </w:r>
          </w:p>
        </w:tc>
        <w:tc>
          <w:tcPr>
            <w:tcW w:w="1478" w:type="pct"/>
            <w:shd w:val="clear" w:color="000000" w:fill="FFFFFF"/>
            <w:vAlign w:val="center"/>
          </w:tcPr>
          <w:p w14:paraId="50064E9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MLE-12完全培养基</w:t>
            </w:r>
          </w:p>
        </w:tc>
        <w:tc>
          <w:tcPr>
            <w:tcW w:w="349" w:type="pct"/>
            <w:shd w:val="clear" w:color="000000" w:fill="FFFFFF"/>
            <w:vAlign w:val="center"/>
          </w:tcPr>
          <w:p w14:paraId="1D01879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5EBA8C8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733" w:type="pct"/>
            <w:shd w:val="clear" w:color="000000" w:fill="FFFFFF"/>
            <w:vAlign w:val="center"/>
          </w:tcPr>
          <w:p w14:paraId="35AF1D5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470" w:type="pct"/>
            <w:shd w:val="clear" w:color="000000" w:fill="FFFFFF"/>
            <w:vAlign w:val="center"/>
          </w:tcPr>
          <w:p w14:paraId="1A05992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3D235E0" w14:textId="77777777" w:rsidR="009254BA" w:rsidRDefault="009254BA" w:rsidP="00A22FBC">
            <w:pPr>
              <w:widowControl/>
              <w:jc w:val="center"/>
              <w:rPr>
                <w:rFonts w:ascii="仿宋" w:eastAsia="仿宋" w:hAnsi="仿宋" w:cs="Arial" w:hint="eastAsia"/>
                <w:kern w:val="0"/>
                <w:sz w:val="24"/>
              </w:rPr>
            </w:pPr>
          </w:p>
        </w:tc>
      </w:tr>
      <w:tr w:rsidR="009254BA" w14:paraId="0587D284" w14:textId="77777777" w:rsidTr="00A22FBC">
        <w:trPr>
          <w:trHeight w:val="20"/>
        </w:trPr>
        <w:tc>
          <w:tcPr>
            <w:tcW w:w="349" w:type="pct"/>
            <w:vMerge/>
            <w:shd w:val="clear" w:color="000000" w:fill="FFFFFF"/>
            <w:vAlign w:val="center"/>
          </w:tcPr>
          <w:p w14:paraId="7FEE72E0"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79B9F50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2-37</w:t>
            </w:r>
          </w:p>
        </w:tc>
        <w:tc>
          <w:tcPr>
            <w:tcW w:w="1478" w:type="pct"/>
            <w:shd w:val="clear" w:color="000000" w:fill="FFFFFF"/>
            <w:vAlign w:val="center"/>
          </w:tcPr>
          <w:p w14:paraId="6DFB19B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重组Anti-Aquaporin 5抗体</w:t>
            </w:r>
          </w:p>
        </w:tc>
        <w:tc>
          <w:tcPr>
            <w:tcW w:w="349" w:type="pct"/>
            <w:shd w:val="clear" w:color="000000" w:fill="FFFFFF"/>
            <w:vAlign w:val="center"/>
          </w:tcPr>
          <w:p w14:paraId="55155BA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F6A63C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0.3786</w:t>
            </w:r>
          </w:p>
        </w:tc>
        <w:tc>
          <w:tcPr>
            <w:tcW w:w="733" w:type="pct"/>
            <w:shd w:val="clear" w:color="000000" w:fill="FFFFFF"/>
            <w:vAlign w:val="center"/>
          </w:tcPr>
          <w:p w14:paraId="1F83573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0.3786</w:t>
            </w:r>
          </w:p>
        </w:tc>
        <w:tc>
          <w:tcPr>
            <w:tcW w:w="470" w:type="pct"/>
            <w:shd w:val="clear" w:color="000000" w:fill="FFFFFF"/>
            <w:vAlign w:val="center"/>
          </w:tcPr>
          <w:p w14:paraId="0CB48A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0528B3D6" w14:textId="77777777" w:rsidR="009254BA" w:rsidRDefault="009254BA" w:rsidP="00A22FBC">
            <w:pPr>
              <w:widowControl/>
              <w:jc w:val="center"/>
              <w:rPr>
                <w:rFonts w:ascii="仿宋" w:eastAsia="仿宋" w:hAnsi="仿宋" w:cs="Arial" w:hint="eastAsia"/>
                <w:kern w:val="0"/>
                <w:sz w:val="24"/>
              </w:rPr>
            </w:pPr>
          </w:p>
        </w:tc>
      </w:tr>
      <w:tr w:rsidR="009254BA" w14:paraId="1D7BCDD9" w14:textId="77777777" w:rsidTr="00A22FBC">
        <w:trPr>
          <w:trHeight w:val="20"/>
        </w:trPr>
        <w:tc>
          <w:tcPr>
            <w:tcW w:w="349" w:type="pct"/>
            <w:vMerge/>
            <w:shd w:val="clear" w:color="000000" w:fill="FFFFFF"/>
            <w:vAlign w:val="center"/>
          </w:tcPr>
          <w:p w14:paraId="46A3C72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41BFBA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2-38</w:t>
            </w:r>
          </w:p>
        </w:tc>
        <w:tc>
          <w:tcPr>
            <w:tcW w:w="1478" w:type="pct"/>
            <w:shd w:val="clear" w:color="000000" w:fill="FFFFFF"/>
            <w:vAlign w:val="center"/>
          </w:tcPr>
          <w:p w14:paraId="109249B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无血清细胞冻存液</w:t>
            </w:r>
          </w:p>
        </w:tc>
        <w:tc>
          <w:tcPr>
            <w:tcW w:w="349" w:type="pct"/>
            <w:shd w:val="clear" w:color="000000" w:fill="FFFFFF"/>
            <w:vAlign w:val="center"/>
          </w:tcPr>
          <w:p w14:paraId="57233B6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7DAB18F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0.0399</w:t>
            </w:r>
          </w:p>
        </w:tc>
        <w:tc>
          <w:tcPr>
            <w:tcW w:w="733" w:type="pct"/>
            <w:shd w:val="clear" w:color="000000" w:fill="FFFFFF"/>
            <w:vAlign w:val="center"/>
          </w:tcPr>
          <w:p w14:paraId="27EA86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0.399</w:t>
            </w:r>
          </w:p>
        </w:tc>
        <w:tc>
          <w:tcPr>
            <w:tcW w:w="470" w:type="pct"/>
            <w:shd w:val="clear" w:color="000000" w:fill="FFFFFF"/>
            <w:vAlign w:val="center"/>
          </w:tcPr>
          <w:p w14:paraId="6B3DF39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2B7BA88" w14:textId="77777777" w:rsidR="009254BA" w:rsidRDefault="009254BA" w:rsidP="00A22FBC">
            <w:pPr>
              <w:widowControl/>
              <w:jc w:val="center"/>
              <w:rPr>
                <w:rFonts w:ascii="仿宋" w:eastAsia="仿宋" w:hAnsi="仿宋" w:cs="Arial" w:hint="eastAsia"/>
                <w:kern w:val="0"/>
                <w:sz w:val="24"/>
              </w:rPr>
            </w:pPr>
          </w:p>
        </w:tc>
      </w:tr>
      <w:tr w:rsidR="009254BA" w14:paraId="7C42583D" w14:textId="77777777" w:rsidTr="00A22FBC">
        <w:trPr>
          <w:trHeight w:val="20"/>
        </w:trPr>
        <w:tc>
          <w:tcPr>
            <w:tcW w:w="349" w:type="pct"/>
            <w:vMerge/>
            <w:shd w:val="clear" w:color="000000" w:fill="FFFFFF"/>
            <w:vAlign w:val="center"/>
          </w:tcPr>
          <w:p w14:paraId="3194BA86"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1C4857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2-39</w:t>
            </w:r>
          </w:p>
        </w:tc>
        <w:tc>
          <w:tcPr>
            <w:tcW w:w="1478" w:type="pct"/>
            <w:shd w:val="clear" w:color="000000" w:fill="FFFFFF"/>
            <w:vAlign w:val="center"/>
          </w:tcPr>
          <w:p w14:paraId="5B40F77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反转录试剂盒</w:t>
            </w:r>
          </w:p>
        </w:tc>
        <w:tc>
          <w:tcPr>
            <w:tcW w:w="349" w:type="pct"/>
            <w:shd w:val="clear" w:color="000000" w:fill="FFFFFF"/>
            <w:vAlign w:val="center"/>
          </w:tcPr>
          <w:p w14:paraId="6661F31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56B7539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0.0699</w:t>
            </w:r>
          </w:p>
        </w:tc>
        <w:tc>
          <w:tcPr>
            <w:tcW w:w="733" w:type="pct"/>
            <w:shd w:val="clear" w:color="000000" w:fill="FFFFFF"/>
            <w:vAlign w:val="center"/>
          </w:tcPr>
          <w:p w14:paraId="520E44A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0.0699</w:t>
            </w:r>
          </w:p>
        </w:tc>
        <w:tc>
          <w:tcPr>
            <w:tcW w:w="470" w:type="pct"/>
            <w:shd w:val="clear" w:color="000000" w:fill="FFFFFF"/>
            <w:vAlign w:val="center"/>
          </w:tcPr>
          <w:p w14:paraId="086BDBF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CE22F6E" w14:textId="77777777" w:rsidR="009254BA" w:rsidRDefault="009254BA" w:rsidP="00A22FBC">
            <w:pPr>
              <w:widowControl/>
              <w:jc w:val="center"/>
              <w:rPr>
                <w:rFonts w:ascii="仿宋" w:eastAsia="仿宋" w:hAnsi="仿宋" w:cs="Arial" w:hint="eastAsia"/>
                <w:kern w:val="0"/>
                <w:sz w:val="24"/>
              </w:rPr>
            </w:pPr>
          </w:p>
        </w:tc>
      </w:tr>
      <w:tr w:rsidR="009254BA" w14:paraId="4CEACA85" w14:textId="77777777" w:rsidTr="00A22FBC">
        <w:trPr>
          <w:trHeight w:val="20"/>
        </w:trPr>
        <w:tc>
          <w:tcPr>
            <w:tcW w:w="349" w:type="pct"/>
            <w:vMerge/>
            <w:shd w:val="clear" w:color="000000" w:fill="FFFFFF"/>
            <w:vAlign w:val="center"/>
          </w:tcPr>
          <w:p w14:paraId="18400EB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C81C51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2-40</w:t>
            </w:r>
          </w:p>
        </w:tc>
        <w:tc>
          <w:tcPr>
            <w:tcW w:w="1478" w:type="pct"/>
            <w:shd w:val="clear" w:color="000000" w:fill="FFFFFF"/>
            <w:vAlign w:val="center"/>
          </w:tcPr>
          <w:p w14:paraId="497212A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鼠尾胶原</w:t>
            </w:r>
          </w:p>
        </w:tc>
        <w:tc>
          <w:tcPr>
            <w:tcW w:w="349" w:type="pct"/>
            <w:shd w:val="clear" w:color="000000" w:fill="FFFFFF"/>
            <w:vAlign w:val="center"/>
          </w:tcPr>
          <w:p w14:paraId="3842D66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772814A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733" w:type="pct"/>
            <w:shd w:val="clear" w:color="000000" w:fill="FFFFFF"/>
            <w:vAlign w:val="center"/>
          </w:tcPr>
          <w:p w14:paraId="57ADC97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470" w:type="pct"/>
            <w:shd w:val="clear" w:color="000000" w:fill="FFFFFF"/>
            <w:vAlign w:val="center"/>
          </w:tcPr>
          <w:p w14:paraId="411804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165E40E" w14:textId="77777777" w:rsidR="009254BA" w:rsidRDefault="009254BA" w:rsidP="00A22FBC">
            <w:pPr>
              <w:widowControl/>
              <w:jc w:val="center"/>
              <w:rPr>
                <w:rFonts w:ascii="仿宋" w:eastAsia="仿宋" w:hAnsi="仿宋" w:cs="Arial" w:hint="eastAsia"/>
                <w:kern w:val="0"/>
                <w:sz w:val="24"/>
              </w:rPr>
            </w:pPr>
          </w:p>
        </w:tc>
      </w:tr>
      <w:tr w:rsidR="009254BA" w14:paraId="4231305E" w14:textId="77777777" w:rsidTr="00A22FBC">
        <w:trPr>
          <w:trHeight w:val="20"/>
        </w:trPr>
        <w:tc>
          <w:tcPr>
            <w:tcW w:w="349" w:type="pct"/>
            <w:vMerge/>
            <w:shd w:val="clear" w:color="000000" w:fill="FFFFFF"/>
            <w:vAlign w:val="center"/>
          </w:tcPr>
          <w:p w14:paraId="66683D8F"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80E90B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2-41</w:t>
            </w:r>
          </w:p>
        </w:tc>
        <w:tc>
          <w:tcPr>
            <w:tcW w:w="1478" w:type="pct"/>
            <w:shd w:val="clear" w:color="000000" w:fill="FFFFFF"/>
            <w:vAlign w:val="center"/>
          </w:tcPr>
          <w:p w14:paraId="71D24FF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TRYPSIN-EDTA 0.25％（胰酶）</w:t>
            </w:r>
          </w:p>
        </w:tc>
        <w:tc>
          <w:tcPr>
            <w:tcW w:w="349" w:type="pct"/>
            <w:shd w:val="clear" w:color="000000" w:fill="FFFFFF"/>
            <w:vAlign w:val="center"/>
          </w:tcPr>
          <w:p w14:paraId="2C5272E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720EB5F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0.052</w:t>
            </w:r>
          </w:p>
        </w:tc>
        <w:tc>
          <w:tcPr>
            <w:tcW w:w="733" w:type="pct"/>
            <w:shd w:val="clear" w:color="000000" w:fill="FFFFFF"/>
            <w:vAlign w:val="center"/>
          </w:tcPr>
          <w:p w14:paraId="3968ECA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0.156</w:t>
            </w:r>
          </w:p>
        </w:tc>
        <w:tc>
          <w:tcPr>
            <w:tcW w:w="470" w:type="pct"/>
            <w:shd w:val="clear" w:color="000000" w:fill="FFFFFF"/>
            <w:vAlign w:val="center"/>
          </w:tcPr>
          <w:p w14:paraId="094C78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5ABFDB7" w14:textId="77777777" w:rsidR="009254BA" w:rsidRDefault="009254BA" w:rsidP="00A22FBC">
            <w:pPr>
              <w:widowControl/>
              <w:jc w:val="center"/>
              <w:rPr>
                <w:rFonts w:ascii="仿宋" w:eastAsia="仿宋" w:hAnsi="仿宋" w:cs="Arial" w:hint="eastAsia"/>
                <w:kern w:val="0"/>
                <w:sz w:val="24"/>
              </w:rPr>
            </w:pPr>
          </w:p>
        </w:tc>
      </w:tr>
      <w:tr w:rsidR="009254BA" w14:paraId="6D5B0E86" w14:textId="77777777" w:rsidTr="00A22FBC">
        <w:trPr>
          <w:trHeight w:val="20"/>
        </w:trPr>
        <w:tc>
          <w:tcPr>
            <w:tcW w:w="349" w:type="pct"/>
            <w:vMerge/>
            <w:shd w:val="clear" w:color="000000" w:fill="FFFFFF"/>
            <w:vAlign w:val="center"/>
          </w:tcPr>
          <w:p w14:paraId="74196CA6"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E6A08B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2-42</w:t>
            </w:r>
          </w:p>
        </w:tc>
        <w:tc>
          <w:tcPr>
            <w:tcW w:w="1478" w:type="pct"/>
            <w:shd w:val="clear" w:color="000000" w:fill="FFFFFF"/>
            <w:vAlign w:val="center"/>
          </w:tcPr>
          <w:p w14:paraId="14DD9B1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Anti-p21 antibody</w:t>
            </w:r>
          </w:p>
        </w:tc>
        <w:tc>
          <w:tcPr>
            <w:tcW w:w="349" w:type="pct"/>
            <w:shd w:val="clear" w:color="000000" w:fill="FFFFFF"/>
            <w:vAlign w:val="center"/>
          </w:tcPr>
          <w:p w14:paraId="149495A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33F0E8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0.2586</w:t>
            </w:r>
          </w:p>
        </w:tc>
        <w:tc>
          <w:tcPr>
            <w:tcW w:w="733" w:type="pct"/>
            <w:shd w:val="clear" w:color="000000" w:fill="FFFFFF"/>
            <w:vAlign w:val="center"/>
          </w:tcPr>
          <w:p w14:paraId="451C199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0.2586</w:t>
            </w:r>
          </w:p>
        </w:tc>
        <w:tc>
          <w:tcPr>
            <w:tcW w:w="470" w:type="pct"/>
            <w:shd w:val="clear" w:color="000000" w:fill="FFFFFF"/>
            <w:vAlign w:val="center"/>
          </w:tcPr>
          <w:p w14:paraId="620FA96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0DE38B13" w14:textId="77777777" w:rsidR="009254BA" w:rsidRDefault="009254BA" w:rsidP="00A22FBC">
            <w:pPr>
              <w:widowControl/>
              <w:jc w:val="center"/>
              <w:rPr>
                <w:rFonts w:ascii="仿宋" w:eastAsia="仿宋" w:hAnsi="仿宋" w:cs="Arial" w:hint="eastAsia"/>
                <w:kern w:val="0"/>
                <w:sz w:val="24"/>
              </w:rPr>
            </w:pPr>
          </w:p>
        </w:tc>
      </w:tr>
      <w:tr w:rsidR="009254BA" w14:paraId="234F0715" w14:textId="77777777" w:rsidTr="00A22FBC">
        <w:trPr>
          <w:trHeight w:val="20"/>
        </w:trPr>
        <w:tc>
          <w:tcPr>
            <w:tcW w:w="349" w:type="pct"/>
            <w:vMerge/>
            <w:shd w:val="clear" w:color="000000" w:fill="FFFFFF"/>
            <w:vAlign w:val="center"/>
          </w:tcPr>
          <w:p w14:paraId="5949147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3A3787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2-43</w:t>
            </w:r>
          </w:p>
        </w:tc>
        <w:tc>
          <w:tcPr>
            <w:tcW w:w="1478" w:type="pct"/>
            <w:shd w:val="clear" w:color="000000" w:fill="FFFFFF"/>
            <w:vAlign w:val="center"/>
          </w:tcPr>
          <w:p w14:paraId="1150650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Rabbit monoclonal EP1675Y to YAP1 (phospho S127)</w:t>
            </w:r>
          </w:p>
        </w:tc>
        <w:tc>
          <w:tcPr>
            <w:tcW w:w="349" w:type="pct"/>
            <w:shd w:val="clear" w:color="000000" w:fill="FFFFFF"/>
            <w:vAlign w:val="center"/>
          </w:tcPr>
          <w:p w14:paraId="543FF56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34B5B3E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0.2815</w:t>
            </w:r>
          </w:p>
        </w:tc>
        <w:tc>
          <w:tcPr>
            <w:tcW w:w="733" w:type="pct"/>
            <w:shd w:val="clear" w:color="000000" w:fill="FFFFFF"/>
            <w:vAlign w:val="center"/>
          </w:tcPr>
          <w:p w14:paraId="39C27B3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0.2815</w:t>
            </w:r>
          </w:p>
        </w:tc>
        <w:tc>
          <w:tcPr>
            <w:tcW w:w="470" w:type="pct"/>
            <w:shd w:val="clear" w:color="000000" w:fill="FFFFFF"/>
            <w:vAlign w:val="center"/>
          </w:tcPr>
          <w:p w14:paraId="74FD6A2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8DD77F0" w14:textId="77777777" w:rsidR="009254BA" w:rsidRDefault="009254BA" w:rsidP="00A22FBC">
            <w:pPr>
              <w:widowControl/>
              <w:jc w:val="center"/>
              <w:rPr>
                <w:rFonts w:ascii="仿宋" w:eastAsia="仿宋" w:hAnsi="仿宋" w:cs="Arial" w:hint="eastAsia"/>
                <w:kern w:val="0"/>
                <w:sz w:val="24"/>
              </w:rPr>
            </w:pPr>
          </w:p>
        </w:tc>
      </w:tr>
      <w:tr w:rsidR="009254BA" w14:paraId="34C36489" w14:textId="77777777" w:rsidTr="00A22FBC">
        <w:trPr>
          <w:trHeight w:val="20"/>
        </w:trPr>
        <w:tc>
          <w:tcPr>
            <w:tcW w:w="349" w:type="pct"/>
            <w:vMerge/>
            <w:shd w:val="clear" w:color="000000" w:fill="FFFFFF"/>
            <w:vAlign w:val="center"/>
          </w:tcPr>
          <w:p w14:paraId="29CF82C1"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8D7DC9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2-44</w:t>
            </w:r>
          </w:p>
        </w:tc>
        <w:tc>
          <w:tcPr>
            <w:tcW w:w="1478" w:type="pct"/>
            <w:shd w:val="clear" w:color="000000" w:fill="FFFFFF"/>
            <w:vAlign w:val="center"/>
          </w:tcPr>
          <w:p w14:paraId="2C36425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重组Anti-CDKN2A/p16INK4a抗体</w:t>
            </w:r>
          </w:p>
        </w:tc>
        <w:tc>
          <w:tcPr>
            <w:tcW w:w="349" w:type="pct"/>
            <w:shd w:val="clear" w:color="000000" w:fill="FFFFFF"/>
            <w:vAlign w:val="center"/>
          </w:tcPr>
          <w:p w14:paraId="389C6B0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63C3FBA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0.1969</w:t>
            </w:r>
          </w:p>
        </w:tc>
        <w:tc>
          <w:tcPr>
            <w:tcW w:w="733" w:type="pct"/>
            <w:shd w:val="clear" w:color="000000" w:fill="FFFFFF"/>
            <w:vAlign w:val="center"/>
          </w:tcPr>
          <w:p w14:paraId="709A5AB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0.1969</w:t>
            </w:r>
          </w:p>
        </w:tc>
        <w:tc>
          <w:tcPr>
            <w:tcW w:w="470" w:type="pct"/>
            <w:shd w:val="clear" w:color="000000" w:fill="FFFFFF"/>
            <w:vAlign w:val="center"/>
          </w:tcPr>
          <w:p w14:paraId="6C97BE0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462FE53" w14:textId="77777777" w:rsidR="009254BA" w:rsidRDefault="009254BA" w:rsidP="00A22FBC">
            <w:pPr>
              <w:widowControl/>
              <w:jc w:val="center"/>
              <w:rPr>
                <w:rFonts w:ascii="仿宋" w:eastAsia="仿宋" w:hAnsi="仿宋" w:cs="Arial" w:hint="eastAsia"/>
                <w:kern w:val="0"/>
                <w:sz w:val="24"/>
              </w:rPr>
            </w:pPr>
          </w:p>
        </w:tc>
      </w:tr>
      <w:tr w:rsidR="009254BA" w14:paraId="0D892FF7" w14:textId="77777777" w:rsidTr="00A22FBC">
        <w:trPr>
          <w:trHeight w:val="20"/>
        </w:trPr>
        <w:tc>
          <w:tcPr>
            <w:tcW w:w="349" w:type="pct"/>
            <w:vMerge/>
            <w:shd w:val="clear" w:color="000000" w:fill="FFFFFF"/>
            <w:vAlign w:val="center"/>
          </w:tcPr>
          <w:p w14:paraId="46F49FF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1A938B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2-45</w:t>
            </w:r>
          </w:p>
        </w:tc>
        <w:tc>
          <w:tcPr>
            <w:tcW w:w="1478" w:type="pct"/>
            <w:shd w:val="clear" w:color="000000" w:fill="FFFFFF"/>
            <w:vAlign w:val="center"/>
          </w:tcPr>
          <w:p w14:paraId="43F1C5F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YAP1 Rabbit Polyclonal Antibody</w:t>
            </w:r>
          </w:p>
        </w:tc>
        <w:tc>
          <w:tcPr>
            <w:tcW w:w="349" w:type="pct"/>
            <w:shd w:val="clear" w:color="000000" w:fill="FFFFFF"/>
            <w:vAlign w:val="center"/>
          </w:tcPr>
          <w:p w14:paraId="2D441D0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91B356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733" w:type="pct"/>
            <w:shd w:val="clear" w:color="000000" w:fill="FFFFFF"/>
            <w:vAlign w:val="center"/>
          </w:tcPr>
          <w:p w14:paraId="13DD1E7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470" w:type="pct"/>
            <w:shd w:val="clear" w:color="000000" w:fill="FFFFFF"/>
            <w:vAlign w:val="center"/>
          </w:tcPr>
          <w:p w14:paraId="24E697D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D5C006D" w14:textId="77777777" w:rsidR="009254BA" w:rsidRDefault="009254BA" w:rsidP="00A22FBC">
            <w:pPr>
              <w:widowControl/>
              <w:jc w:val="center"/>
              <w:rPr>
                <w:rFonts w:ascii="仿宋" w:eastAsia="仿宋" w:hAnsi="仿宋" w:cs="Arial" w:hint="eastAsia"/>
                <w:kern w:val="0"/>
                <w:sz w:val="24"/>
              </w:rPr>
            </w:pPr>
          </w:p>
        </w:tc>
      </w:tr>
      <w:tr w:rsidR="009254BA" w14:paraId="471795B1" w14:textId="77777777" w:rsidTr="00A22FBC">
        <w:trPr>
          <w:trHeight w:val="20"/>
        </w:trPr>
        <w:tc>
          <w:tcPr>
            <w:tcW w:w="349" w:type="pct"/>
            <w:vMerge/>
            <w:shd w:val="clear" w:color="000000" w:fill="FFFFFF"/>
            <w:vAlign w:val="center"/>
          </w:tcPr>
          <w:p w14:paraId="6301CC7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70D610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2-46</w:t>
            </w:r>
          </w:p>
        </w:tc>
        <w:tc>
          <w:tcPr>
            <w:tcW w:w="1478" w:type="pct"/>
            <w:shd w:val="clear" w:color="000000" w:fill="FFFFFF"/>
            <w:vAlign w:val="center"/>
          </w:tcPr>
          <w:p w14:paraId="3750DA3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Piezo1 Rabbit Polyclonal antibody</w:t>
            </w:r>
          </w:p>
        </w:tc>
        <w:tc>
          <w:tcPr>
            <w:tcW w:w="349" w:type="pct"/>
            <w:shd w:val="clear" w:color="000000" w:fill="FFFFFF"/>
            <w:vAlign w:val="center"/>
          </w:tcPr>
          <w:p w14:paraId="33CFFCB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4D1EF40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733" w:type="pct"/>
            <w:shd w:val="clear" w:color="000000" w:fill="FFFFFF"/>
            <w:vAlign w:val="center"/>
          </w:tcPr>
          <w:p w14:paraId="3784EB4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470" w:type="pct"/>
            <w:shd w:val="clear" w:color="000000" w:fill="FFFFFF"/>
            <w:vAlign w:val="center"/>
          </w:tcPr>
          <w:p w14:paraId="01425C0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9D26272" w14:textId="77777777" w:rsidR="009254BA" w:rsidRDefault="009254BA" w:rsidP="00A22FBC">
            <w:pPr>
              <w:widowControl/>
              <w:jc w:val="center"/>
              <w:rPr>
                <w:rFonts w:ascii="仿宋" w:eastAsia="仿宋" w:hAnsi="仿宋" w:cs="Arial" w:hint="eastAsia"/>
                <w:kern w:val="0"/>
                <w:sz w:val="24"/>
              </w:rPr>
            </w:pPr>
          </w:p>
        </w:tc>
      </w:tr>
      <w:tr w:rsidR="009254BA" w14:paraId="7DB4BF44" w14:textId="77777777" w:rsidTr="00A22FBC">
        <w:trPr>
          <w:trHeight w:val="20"/>
        </w:trPr>
        <w:tc>
          <w:tcPr>
            <w:tcW w:w="349" w:type="pct"/>
            <w:vMerge/>
            <w:shd w:val="clear" w:color="000000" w:fill="FFFFFF"/>
            <w:vAlign w:val="center"/>
          </w:tcPr>
          <w:p w14:paraId="6ED68A4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783C3F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2-47</w:t>
            </w:r>
          </w:p>
        </w:tc>
        <w:tc>
          <w:tcPr>
            <w:tcW w:w="1478" w:type="pct"/>
            <w:shd w:val="clear" w:color="000000" w:fill="FFFFFF"/>
            <w:vAlign w:val="center"/>
          </w:tcPr>
          <w:p w14:paraId="5501FCC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WWTR1 Polyclonal Antibody</w:t>
            </w:r>
          </w:p>
        </w:tc>
        <w:tc>
          <w:tcPr>
            <w:tcW w:w="349" w:type="pct"/>
            <w:shd w:val="clear" w:color="000000" w:fill="FFFFFF"/>
            <w:vAlign w:val="center"/>
          </w:tcPr>
          <w:p w14:paraId="484C1A0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A8FDC1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733" w:type="pct"/>
            <w:shd w:val="clear" w:color="000000" w:fill="FFFFFF"/>
            <w:vAlign w:val="center"/>
          </w:tcPr>
          <w:p w14:paraId="6BFBD5E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470" w:type="pct"/>
            <w:shd w:val="clear" w:color="000000" w:fill="FFFFFF"/>
            <w:vAlign w:val="center"/>
          </w:tcPr>
          <w:p w14:paraId="374A779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EDB4A0E" w14:textId="77777777" w:rsidR="009254BA" w:rsidRDefault="009254BA" w:rsidP="00A22FBC">
            <w:pPr>
              <w:widowControl/>
              <w:jc w:val="center"/>
              <w:rPr>
                <w:rFonts w:ascii="仿宋" w:eastAsia="仿宋" w:hAnsi="仿宋" w:cs="Arial" w:hint="eastAsia"/>
                <w:kern w:val="0"/>
                <w:sz w:val="24"/>
              </w:rPr>
            </w:pPr>
          </w:p>
        </w:tc>
      </w:tr>
      <w:tr w:rsidR="009254BA" w14:paraId="6157932A" w14:textId="77777777" w:rsidTr="00A22FBC">
        <w:trPr>
          <w:trHeight w:val="20"/>
        </w:trPr>
        <w:tc>
          <w:tcPr>
            <w:tcW w:w="349" w:type="pct"/>
            <w:vMerge/>
            <w:shd w:val="clear" w:color="000000" w:fill="FFFFFF"/>
            <w:vAlign w:val="center"/>
          </w:tcPr>
          <w:p w14:paraId="1A1A9F26"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A5829A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2-48</w:t>
            </w:r>
          </w:p>
        </w:tc>
        <w:tc>
          <w:tcPr>
            <w:tcW w:w="1478" w:type="pct"/>
            <w:shd w:val="clear" w:color="000000" w:fill="FFFFFF"/>
            <w:vAlign w:val="center"/>
          </w:tcPr>
          <w:p w14:paraId="7341E17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通用型抗体稀释液</w:t>
            </w:r>
          </w:p>
        </w:tc>
        <w:tc>
          <w:tcPr>
            <w:tcW w:w="349" w:type="pct"/>
            <w:shd w:val="clear" w:color="000000" w:fill="FFFFFF"/>
            <w:vAlign w:val="center"/>
          </w:tcPr>
          <w:p w14:paraId="4174C77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3813E8B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0.0799</w:t>
            </w:r>
          </w:p>
        </w:tc>
        <w:tc>
          <w:tcPr>
            <w:tcW w:w="733" w:type="pct"/>
            <w:shd w:val="clear" w:color="000000" w:fill="FFFFFF"/>
            <w:vAlign w:val="center"/>
          </w:tcPr>
          <w:p w14:paraId="6ED42DF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0.0799</w:t>
            </w:r>
          </w:p>
        </w:tc>
        <w:tc>
          <w:tcPr>
            <w:tcW w:w="470" w:type="pct"/>
            <w:shd w:val="clear" w:color="000000" w:fill="FFFFFF"/>
            <w:vAlign w:val="center"/>
          </w:tcPr>
          <w:p w14:paraId="5CF53DD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7534A56" w14:textId="77777777" w:rsidR="009254BA" w:rsidRDefault="009254BA" w:rsidP="00A22FBC">
            <w:pPr>
              <w:widowControl/>
              <w:jc w:val="center"/>
              <w:rPr>
                <w:rFonts w:ascii="仿宋" w:eastAsia="仿宋" w:hAnsi="仿宋" w:cs="Arial" w:hint="eastAsia"/>
                <w:kern w:val="0"/>
                <w:sz w:val="24"/>
              </w:rPr>
            </w:pPr>
          </w:p>
        </w:tc>
      </w:tr>
      <w:tr w:rsidR="009254BA" w14:paraId="3FA7FAA6" w14:textId="77777777" w:rsidTr="00A22FBC">
        <w:trPr>
          <w:trHeight w:val="20"/>
        </w:trPr>
        <w:tc>
          <w:tcPr>
            <w:tcW w:w="349" w:type="pct"/>
            <w:vMerge/>
            <w:shd w:val="clear" w:color="000000" w:fill="FFFFFF"/>
            <w:vAlign w:val="center"/>
          </w:tcPr>
          <w:p w14:paraId="77B5AEDC"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00230C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2-49</w:t>
            </w:r>
          </w:p>
        </w:tc>
        <w:tc>
          <w:tcPr>
            <w:tcW w:w="1478" w:type="pct"/>
            <w:shd w:val="clear" w:color="000000" w:fill="FFFFFF"/>
            <w:vAlign w:val="center"/>
          </w:tcPr>
          <w:p w14:paraId="3F14EEE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快速封闭液</w:t>
            </w:r>
          </w:p>
        </w:tc>
        <w:tc>
          <w:tcPr>
            <w:tcW w:w="349" w:type="pct"/>
            <w:shd w:val="clear" w:color="000000" w:fill="FFFFFF"/>
            <w:vAlign w:val="center"/>
          </w:tcPr>
          <w:p w14:paraId="211E9DE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E9CED1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733" w:type="pct"/>
            <w:shd w:val="clear" w:color="000000" w:fill="FFFFFF"/>
            <w:vAlign w:val="center"/>
          </w:tcPr>
          <w:p w14:paraId="5540E92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470" w:type="pct"/>
            <w:shd w:val="clear" w:color="000000" w:fill="FFFFFF"/>
            <w:vAlign w:val="center"/>
          </w:tcPr>
          <w:p w14:paraId="363CFD1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CC65497" w14:textId="77777777" w:rsidR="009254BA" w:rsidRDefault="009254BA" w:rsidP="00A22FBC">
            <w:pPr>
              <w:widowControl/>
              <w:jc w:val="center"/>
              <w:rPr>
                <w:rFonts w:ascii="仿宋" w:eastAsia="仿宋" w:hAnsi="仿宋" w:cs="Arial" w:hint="eastAsia"/>
                <w:kern w:val="0"/>
                <w:sz w:val="24"/>
              </w:rPr>
            </w:pPr>
          </w:p>
        </w:tc>
      </w:tr>
      <w:tr w:rsidR="009254BA" w14:paraId="0B283FFF" w14:textId="77777777" w:rsidTr="00A22FBC">
        <w:trPr>
          <w:trHeight w:val="20"/>
        </w:trPr>
        <w:tc>
          <w:tcPr>
            <w:tcW w:w="349" w:type="pct"/>
            <w:vMerge/>
            <w:shd w:val="clear" w:color="000000" w:fill="FFFFFF"/>
            <w:vAlign w:val="center"/>
          </w:tcPr>
          <w:p w14:paraId="2A478B52"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5B89A8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2-50</w:t>
            </w:r>
          </w:p>
        </w:tc>
        <w:tc>
          <w:tcPr>
            <w:tcW w:w="1478" w:type="pct"/>
            <w:shd w:val="clear" w:color="000000" w:fill="FFFFFF"/>
            <w:vAlign w:val="center"/>
          </w:tcPr>
          <w:p w14:paraId="660D5A2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Mouse IL-1 beta ELISA</w:t>
            </w:r>
          </w:p>
        </w:tc>
        <w:tc>
          <w:tcPr>
            <w:tcW w:w="349" w:type="pct"/>
            <w:shd w:val="clear" w:color="000000" w:fill="FFFFFF"/>
            <w:vAlign w:val="center"/>
          </w:tcPr>
          <w:p w14:paraId="29476E1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34575AD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733" w:type="pct"/>
            <w:shd w:val="clear" w:color="000000" w:fill="FFFFFF"/>
            <w:vAlign w:val="center"/>
          </w:tcPr>
          <w:p w14:paraId="1644FF4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470" w:type="pct"/>
            <w:shd w:val="clear" w:color="000000" w:fill="FFFFFF"/>
            <w:vAlign w:val="center"/>
          </w:tcPr>
          <w:p w14:paraId="7002862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BE1A94A" w14:textId="77777777" w:rsidR="009254BA" w:rsidRDefault="009254BA" w:rsidP="00A22FBC">
            <w:pPr>
              <w:widowControl/>
              <w:jc w:val="center"/>
              <w:rPr>
                <w:rFonts w:ascii="仿宋" w:eastAsia="仿宋" w:hAnsi="仿宋" w:cs="Arial" w:hint="eastAsia"/>
                <w:kern w:val="0"/>
                <w:sz w:val="24"/>
              </w:rPr>
            </w:pPr>
          </w:p>
        </w:tc>
      </w:tr>
      <w:tr w:rsidR="009254BA" w14:paraId="1F6B6624" w14:textId="77777777" w:rsidTr="00A22FBC">
        <w:trPr>
          <w:trHeight w:val="20"/>
        </w:trPr>
        <w:tc>
          <w:tcPr>
            <w:tcW w:w="349" w:type="pct"/>
            <w:vMerge/>
            <w:shd w:val="clear" w:color="000000" w:fill="FFFFFF"/>
            <w:vAlign w:val="center"/>
          </w:tcPr>
          <w:p w14:paraId="222BD163"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60C7BD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2-51</w:t>
            </w:r>
          </w:p>
        </w:tc>
        <w:tc>
          <w:tcPr>
            <w:tcW w:w="1478" w:type="pct"/>
            <w:shd w:val="clear" w:color="000000" w:fill="FFFFFF"/>
            <w:vAlign w:val="center"/>
          </w:tcPr>
          <w:p w14:paraId="27F7956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Mouse IL-6 ELISA</w:t>
            </w:r>
          </w:p>
        </w:tc>
        <w:tc>
          <w:tcPr>
            <w:tcW w:w="349" w:type="pct"/>
            <w:shd w:val="clear" w:color="000000" w:fill="FFFFFF"/>
            <w:vAlign w:val="center"/>
          </w:tcPr>
          <w:p w14:paraId="602BC0B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98D626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733" w:type="pct"/>
            <w:shd w:val="clear" w:color="000000" w:fill="FFFFFF"/>
            <w:vAlign w:val="center"/>
          </w:tcPr>
          <w:p w14:paraId="10050A8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470" w:type="pct"/>
            <w:shd w:val="clear" w:color="000000" w:fill="FFFFFF"/>
            <w:vAlign w:val="center"/>
          </w:tcPr>
          <w:p w14:paraId="2C7168E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5D17468" w14:textId="77777777" w:rsidR="009254BA" w:rsidRDefault="009254BA" w:rsidP="00A22FBC">
            <w:pPr>
              <w:widowControl/>
              <w:jc w:val="center"/>
              <w:rPr>
                <w:rFonts w:ascii="仿宋" w:eastAsia="仿宋" w:hAnsi="仿宋" w:cs="Arial" w:hint="eastAsia"/>
                <w:kern w:val="0"/>
                <w:sz w:val="24"/>
              </w:rPr>
            </w:pPr>
          </w:p>
        </w:tc>
      </w:tr>
      <w:tr w:rsidR="009254BA" w14:paraId="4B607D32" w14:textId="77777777" w:rsidTr="00A22FBC">
        <w:trPr>
          <w:trHeight w:val="20"/>
        </w:trPr>
        <w:tc>
          <w:tcPr>
            <w:tcW w:w="349" w:type="pct"/>
            <w:vMerge/>
            <w:shd w:val="clear" w:color="000000" w:fill="FFFFFF"/>
            <w:vAlign w:val="center"/>
          </w:tcPr>
          <w:p w14:paraId="763A3AEE"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2F3C41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2-52</w:t>
            </w:r>
          </w:p>
        </w:tc>
        <w:tc>
          <w:tcPr>
            <w:tcW w:w="1478" w:type="pct"/>
            <w:shd w:val="clear" w:color="000000" w:fill="FFFFFF"/>
            <w:vAlign w:val="center"/>
          </w:tcPr>
          <w:p w14:paraId="4CB62AC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预染蛋白marker</w:t>
            </w:r>
          </w:p>
        </w:tc>
        <w:tc>
          <w:tcPr>
            <w:tcW w:w="349" w:type="pct"/>
            <w:shd w:val="clear" w:color="000000" w:fill="FFFFFF"/>
            <w:vAlign w:val="center"/>
          </w:tcPr>
          <w:p w14:paraId="0393E34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5B8292C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733" w:type="pct"/>
            <w:shd w:val="clear" w:color="000000" w:fill="FFFFFF"/>
            <w:vAlign w:val="center"/>
          </w:tcPr>
          <w:p w14:paraId="3B45A56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0.0498</w:t>
            </w:r>
          </w:p>
        </w:tc>
        <w:tc>
          <w:tcPr>
            <w:tcW w:w="470" w:type="pct"/>
            <w:shd w:val="clear" w:color="000000" w:fill="FFFFFF"/>
            <w:vAlign w:val="center"/>
          </w:tcPr>
          <w:p w14:paraId="79E804D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50F69F3" w14:textId="77777777" w:rsidR="009254BA" w:rsidRDefault="009254BA" w:rsidP="00A22FBC">
            <w:pPr>
              <w:widowControl/>
              <w:jc w:val="center"/>
              <w:rPr>
                <w:rFonts w:ascii="仿宋" w:eastAsia="仿宋" w:hAnsi="仿宋" w:cs="Arial" w:hint="eastAsia"/>
                <w:kern w:val="0"/>
                <w:sz w:val="24"/>
              </w:rPr>
            </w:pPr>
          </w:p>
        </w:tc>
      </w:tr>
      <w:tr w:rsidR="009254BA" w14:paraId="4D7F87BC" w14:textId="77777777" w:rsidTr="00A22FBC">
        <w:trPr>
          <w:trHeight w:val="20"/>
        </w:trPr>
        <w:tc>
          <w:tcPr>
            <w:tcW w:w="349" w:type="pct"/>
            <w:vMerge/>
            <w:shd w:val="clear" w:color="000000" w:fill="FFFFFF"/>
            <w:vAlign w:val="center"/>
          </w:tcPr>
          <w:p w14:paraId="4FAFD2E9"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73B162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2-53</w:t>
            </w:r>
          </w:p>
        </w:tc>
        <w:tc>
          <w:tcPr>
            <w:tcW w:w="1478" w:type="pct"/>
            <w:shd w:val="clear" w:color="000000" w:fill="FFFFFF"/>
            <w:vAlign w:val="center"/>
          </w:tcPr>
          <w:p w14:paraId="20CCAF8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10%快速制胶试剂盒</w:t>
            </w:r>
          </w:p>
        </w:tc>
        <w:tc>
          <w:tcPr>
            <w:tcW w:w="349" w:type="pct"/>
            <w:shd w:val="clear" w:color="000000" w:fill="FFFFFF"/>
            <w:vAlign w:val="center"/>
          </w:tcPr>
          <w:p w14:paraId="6776A9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4E4158B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733" w:type="pct"/>
            <w:shd w:val="clear" w:color="000000" w:fill="FFFFFF"/>
            <w:vAlign w:val="center"/>
          </w:tcPr>
          <w:p w14:paraId="3BF4D59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0.0747</w:t>
            </w:r>
          </w:p>
        </w:tc>
        <w:tc>
          <w:tcPr>
            <w:tcW w:w="470" w:type="pct"/>
            <w:shd w:val="clear" w:color="000000" w:fill="FFFFFF"/>
            <w:vAlign w:val="center"/>
          </w:tcPr>
          <w:p w14:paraId="3AB216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D0CC21C" w14:textId="77777777" w:rsidR="009254BA" w:rsidRDefault="009254BA" w:rsidP="00A22FBC">
            <w:pPr>
              <w:widowControl/>
              <w:jc w:val="center"/>
              <w:rPr>
                <w:rFonts w:ascii="仿宋" w:eastAsia="仿宋" w:hAnsi="仿宋" w:cs="Arial" w:hint="eastAsia"/>
                <w:kern w:val="0"/>
                <w:sz w:val="24"/>
              </w:rPr>
            </w:pPr>
          </w:p>
        </w:tc>
      </w:tr>
      <w:tr w:rsidR="009254BA" w14:paraId="6517CAF2" w14:textId="77777777" w:rsidTr="00A22FBC">
        <w:trPr>
          <w:trHeight w:val="20"/>
        </w:trPr>
        <w:tc>
          <w:tcPr>
            <w:tcW w:w="349" w:type="pct"/>
            <w:vMerge/>
            <w:shd w:val="clear" w:color="000000" w:fill="FFFFFF"/>
            <w:vAlign w:val="center"/>
          </w:tcPr>
          <w:p w14:paraId="30870FC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8757FB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2-54</w:t>
            </w:r>
          </w:p>
        </w:tc>
        <w:tc>
          <w:tcPr>
            <w:tcW w:w="1478" w:type="pct"/>
            <w:shd w:val="clear" w:color="000000" w:fill="FFFFFF"/>
            <w:vAlign w:val="center"/>
          </w:tcPr>
          <w:p w14:paraId="5EB1665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膜再生液</w:t>
            </w:r>
          </w:p>
        </w:tc>
        <w:tc>
          <w:tcPr>
            <w:tcW w:w="349" w:type="pct"/>
            <w:shd w:val="clear" w:color="000000" w:fill="FFFFFF"/>
            <w:vAlign w:val="center"/>
          </w:tcPr>
          <w:p w14:paraId="56AF45A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1D0F3CA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0.0298</w:t>
            </w:r>
          </w:p>
        </w:tc>
        <w:tc>
          <w:tcPr>
            <w:tcW w:w="733" w:type="pct"/>
            <w:shd w:val="clear" w:color="000000" w:fill="FFFFFF"/>
            <w:vAlign w:val="center"/>
          </w:tcPr>
          <w:p w14:paraId="6C95D21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0.0894</w:t>
            </w:r>
          </w:p>
        </w:tc>
        <w:tc>
          <w:tcPr>
            <w:tcW w:w="470" w:type="pct"/>
            <w:shd w:val="clear" w:color="000000" w:fill="FFFFFF"/>
            <w:vAlign w:val="center"/>
          </w:tcPr>
          <w:p w14:paraId="4AA9A1E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8B439BC" w14:textId="77777777" w:rsidR="009254BA" w:rsidRDefault="009254BA" w:rsidP="00A22FBC">
            <w:pPr>
              <w:widowControl/>
              <w:jc w:val="center"/>
              <w:rPr>
                <w:rFonts w:ascii="仿宋" w:eastAsia="仿宋" w:hAnsi="仿宋" w:cs="Arial" w:hint="eastAsia"/>
                <w:kern w:val="0"/>
                <w:sz w:val="24"/>
              </w:rPr>
            </w:pPr>
          </w:p>
        </w:tc>
      </w:tr>
      <w:tr w:rsidR="009254BA" w14:paraId="2EC31F5B" w14:textId="77777777" w:rsidTr="00A22FBC">
        <w:trPr>
          <w:trHeight w:val="20"/>
        </w:trPr>
        <w:tc>
          <w:tcPr>
            <w:tcW w:w="349" w:type="pct"/>
            <w:vMerge/>
            <w:shd w:val="clear" w:color="000000" w:fill="FFFFFF"/>
            <w:vAlign w:val="center"/>
          </w:tcPr>
          <w:p w14:paraId="5CD18419"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CC5994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2-55</w:t>
            </w:r>
          </w:p>
        </w:tc>
        <w:tc>
          <w:tcPr>
            <w:tcW w:w="1478" w:type="pct"/>
            <w:shd w:val="clear" w:color="000000" w:fill="FFFFFF"/>
            <w:vAlign w:val="center"/>
          </w:tcPr>
          <w:p w14:paraId="7396561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Yoad 1</w:t>
            </w:r>
          </w:p>
        </w:tc>
        <w:tc>
          <w:tcPr>
            <w:tcW w:w="349" w:type="pct"/>
            <w:shd w:val="clear" w:color="000000" w:fill="FFFFFF"/>
            <w:vAlign w:val="center"/>
          </w:tcPr>
          <w:p w14:paraId="6970AE3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2D7ED9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0.1859</w:t>
            </w:r>
          </w:p>
        </w:tc>
        <w:tc>
          <w:tcPr>
            <w:tcW w:w="733" w:type="pct"/>
            <w:shd w:val="clear" w:color="000000" w:fill="FFFFFF"/>
            <w:vAlign w:val="center"/>
          </w:tcPr>
          <w:p w14:paraId="50C3690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0.1859</w:t>
            </w:r>
          </w:p>
        </w:tc>
        <w:tc>
          <w:tcPr>
            <w:tcW w:w="470" w:type="pct"/>
            <w:shd w:val="clear" w:color="000000" w:fill="FFFFFF"/>
            <w:vAlign w:val="center"/>
          </w:tcPr>
          <w:p w14:paraId="73A0952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2868C59" w14:textId="77777777" w:rsidR="009254BA" w:rsidRDefault="009254BA" w:rsidP="00A22FBC">
            <w:pPr>
              <w:widowControl/>
              <w:jc w:val="center"/>
              <w:rPr>
                <w:rFonts w:ascii="仿宋" w:eastAsia="仿宋" w:hAnsi="仿宋" w:cs="Arial" w:hint="eastAsia"/>
                <w:kern w:val="0"/>
                <w:sz w:val="24"/>
              </w:rPr>
            </w:pPr>
          </w:p>
        </w:tc>
      </w:tr>
      <w:tr w:rsidR="009254BA" w14:paraId="39A5A589" w14:textId="77777777" w:rsidTr="00A22FBC">
        <w:trPr>
          <w:trHeight w:val="20"/>
        </w:trPr>
        <w:tc>
          <w:tcPr>
            <w:tcW w:w="349" w:type="pct"/>
            <w:vMerge/>
            <w:shd w:val="clear" w:color="000000" w:fill="FFFFFF"/>
            <w:vAlign w:val="center"/>
          </w:tcPr>
          <w:p w14:paraId="0E96A4A1"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4365B4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2-56</w:t>
            </w:r>
          </w:p>
        </w:tc>
        <w:tc>
          <w:tcPr>
            <w:tcW w:w="1478" w:type="pct"/>
            <w:shd w:val="clear" w:color="000000" w:fill="FFFFFF"/>
            <w:vAlign w:val="center"/>
          </w:tcPr>
          <w:p w14:paraId="7459764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GsMTx4</w:t>
            </w:r>
          </w:p>
        </w:tc>
        <w:tc>
          <w:tcPr>
            <w:tcW w:w="349" w:type="pct"/>
            <w:shd w:val="clear" w:color="000000" w:fill="FFFFFF"/>
            <w:vAlign w:val="center"/>
          </w:tcPr>
          <w:p w14:paraId="271AA14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43AA492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0.216</w:t>
            </w:r>
          </w:p>
        </w:tc>
        <w:tc>
          <w:tcPr>
            <w:tcW w:w="733" w:type="pct"/>
            <w:shd w:val="clear" w:color="000000" w:fill="FFFFFF"/>
            <w:vAlign w:val="center"/>
          </w:tcPr>
          <w:p w14:paraId="76C562F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0.216</w:t>
            </w:r>
          </w:p>
        </w:tc>
        <w:tc>
          <w:tcPr>
            <w:tcW w:w="470" w:type="pct"/>
            <w:shd w:val="clear" w:color="000000" w:fill="FFFFFF"/>
            <w:vAlign w:val="center"/>
          </w:tcPr>
          <w:p w14:paraId="0D736D7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03C0557" w14:textId="77777777" w:rsidR="009254BA" w:rsidRDefault="009254BA" w:rsidP="00A22FBC">
            <w:pPr>
              <w:widowControl/>
              <w:jc w:val="center"/>
              <w:rPr>
                <w:rFonts w:ascii="仿宋" w:eastAsia="仿宋" w:hAnsi="仿宋" w:cs="Arial" w:hint="eastAsia"/>
                <w:kern w:val="0"/>
                <w:sz w:val="24"/>
              </w:rPr>
            </w:pPr>
          </w:p>
        </w:tc>
      </w:tr>
      <w:tr w:rsidR="009254BA" w14:paraId="4FB52DBC" w14:textId="77777777" w:rsidTr="00A22FBC">
        <w:trPr>
          <w:trHeight w:val="20"/>
        </w:trPr>
        <w:tc>
          <w:tcPr>
            <w:tcW w:w="349" w:type="pct"/>
            <w:vMerge/>
            <w:shd w:val="clear" w:color="000000" w:fill="FFFFFF"/>
            <w:vAlign w:val="center"/>
          </w:tcPr>
          <w:p w14:paraId="22CC44D3"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179142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2-57</w:t>
            </w:r>
          </w:p>
        </w:tc>
        <w:tc>
          <w:tcPr>
            <w:tcW w:w="1478" w:type="pct"/>
            <w:shd w:val="clear" w:color="000000" w:fill="FFFFFF"/>
            <w:vAlign w:val="center"/>
          </w:tcPr>
          <w:p w14:paraId="6D06797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血清</w:t>
            </w:r>
          </w:p>
        </w:tc>
        <w:tc>
          <w:tcPr>
            <w:tcW w:w="349" w:type="pct"/>
            <w:shd w:val="clear" w:color="000000" w:fill="FFFFFF"/>
            <w:vAlign w:val="center"/>
          </w:tcPr>
          <w:p w14:paraId="2C6F135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656" w:type="pct"/>
            <w:shd w:val="clear" w:color="000000" w:fill="FFFFFF"/>
            <w:vAlign w:val="center"/>
          </w:tcPr>
          <w:p w14:paraId="3C45B82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w:t>
            </w:r>
          </w:p>
        </w:tc>
        <w:tc>
          <w:tcPr>
            <w:tcW w:w="733" w:type="pct"/>
            <w:shd w:val="clear" w:color="000000" w:fill="FFFFFF"/>
            <w:vAlign w:val="center"/>
          </w:tcPr>
          <w:p w14:paraId="59B6E8A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470" w:type="pct"/>
            <w:shd w:val="clear" w:color="000000" w:fill="FFFFFF"/>
            <w:vAlign w:val="center"/>
          </w:tcPr>
          <w:p w14:paraId="5907BD0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8ECCE5B" w14:textId="77777777" w:rsidR="009254BA" w:rsidRDefault="009254BA" w:rsidP="00A22FBC">
            <w:pPr>
              <w:widowControl/>
              <w:jc w:val="center"/>
              <w:rPr>
                <w:rFonts w:ascii="仿宋" w:eastAsia="仿宋" w:hAnsi="仿宋" w:cs="Arial" w:hint="eastAsia"/>
                <w:kern w:val="0"/>
                <w:sz w:val="24"/>
              </w:rPr>
            </w:pPr>
          </w:p>
        </w:tc>
      </w:tr>
      <w:tr w:rsidR="009254BA" w14:paraId="7EE1363C" w14:textId="77777777" w:rsidTr="00A22FBC">
        <w:trPr>
          <w:trHeight w:val="20"/>
        </w:trPr>
        <w:tc>
          <w:tcPr>
            <w:tcW w:w="349" w:type="pct"/>
            <w:vMerge/>
            <w:shd w:val="clear" w:color="000000" w:fill="FFFFFF"/>
            <w:vAlign w:val="center"/>
          </w:tcPr>
          <w:p w14:paraId="74A8535F"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789347B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2-58</w:t>
            </w:r>
          </w:p>
        </w:tc>
        <w:tc>
          <w:tcPr>
            <w:tcW w:w="1478" w:type="pct"/>
            <w:shd w:val="clear" w:color="000000" w:fill="FFFFFF"/>
            <w:vAlign w:val="center"/>
          </w:tcPr>
          <w:p w14:paraId="4532259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Advanced DMEM/F-12</w:t>
            </w:r>
          </w:p>
        </w:tc>
        <w:tc>
          <w:tcPr>
            <w:tcW w:w="349" w:type="pct"/>
            <w:shd w:val="clear" w:color="000000" w:fill="FFFFFF"/>
            <w:vAlign w:val="center"/>
          </w:tcPr>
          <w:p w14:paraId="2FD91F6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656" w:type="pct"/>
            <w:shd w:val="clear" w:color="000000" w:fill="FFFFFF"/>
            <w:vAlign w:val="center"/>
          </w:tcPr>
          <w:p w14:paraId="3796441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733" w:type="pct"/>
            <w:shd w:val="clear" w:color="000000" w:fill="FFFFFF"/>
            <w:vAlign w:val="center"/>
          </w:tcPr>
          <w:p w14:paraId="1ABF6E3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0.75</w:t>
            </w:r>
          </w:p>
        </w:tc>
        <w:tc>
          <w:tcPr>
            <w:tcW w:w="470" w:type="pct"/>
            <w:shd w:val="clear" w:color="000000" w:fill="FFFFFF"/>
            <w:vAlign w:val="center"/>
          </w:tcPr>
          <w:p w14:paraId="3CF311F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405D5A0" w14:textId="77777777" w:rsidR="009254BA" w:rsidRDefault="009254BA" w:rsidP="00A22FBC">
            <w:pPr>
              <w:widowControl/>
              <w:jc w:val="center"/>
              <w:rPr>
                <w:rFonts w:ascii="仿宋" w:eastAsia="仿宋" w:hAnsi="仿宋" w:cs="Arial" w:hint="eastAsia"/>
                <w:kern w:val="0"/>
                <w:sz w:val="24"/>
              </w:rPr>
            </w:pPr>
          </w:p>
        </w:tc>
      </w:tr>
      <w:tr w:rsidR="009254BA" w14:paraId="050D1A4A" w14:textId="77777777" w:rsidTr="00A22FBC">
        <w:trPr>
          <w:trHeight w:val="20"/>
        </w:trPr>
        <w:tc>
          <w:tcPr>
            <w:tcW w:w="349" w:type="pct"/>
            <w:vMerge/>
            <w:shd w:val="clear" w:color="000000" w:fill="FFFFFF"/>
            <w:vAlign w:val="center"/>
          </w:tcPr>
          <w:p w14:paraId="20EA9735"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2B7860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2-59</w:t>
            </w:r>
          </w:p>
        </w:tc>
        <w:tc>
          <w:tcPr>
            <w:tcW w:w="1478" w:type="pct"/>
            <w:shd w:val="clear" w:color="000000" w:fill="FFFFFF"/>
            <w:vAlign w:val="center"/>
          </w:tcPr>
          <w:p w14:paraId="359D6FB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Organoid culture ECM</w:t>
            </w:r>
          </w:p>
        </w:tc>
        <w:tc>
          <w:tcPr>
            <w:tcW w:w="349" w:type="pct"/>
            <w:shd w:val="clear" w:color="000000" w:fill="FFFFFF"/>
            <w:vAlign w:val="center"/>
          </w:tcPr>
          <w:p w14:paraId="73D4A48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656" w:type="pct"/>
            <w:shd w:val="clear" w:color="000000" w:fill="FFFFFF"/>
            <w:vAlign w:val="center"/>
          </w:tcPr>
          <w:p w14:paraId="3FB8234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733" w:type="pct"/>
            <w:shd w:val="clear" w:color="000000" w:fill="FFFFFF"/>
            <w:vAlign w:val="center"/>
          </w:tcPr>
          <w:p w14:paraId="162E7E5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4.2</w:t>
            </w:r>
          </w:p>
        </w:tc>
        <w:tc>
          <w:tcPr>
            <w:tcW w:w="470" w:type="pct"/>
            <w:shd w:val="clear" w:color="000000" w:fill="FFFFFF"/>
            <w:vAlign w:val="center"/>
          </w:tcPr>
          <w:p w14:paraId="10B27D4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A7C7E7C" w14:textId="77777777" w:rsidR="009254BA" w:rsidRDefault="009254BA" w:rsidP="00A22FBC">
            <w:pPr>
              <w:widowControl/>
              <w:jc w:val="center"/>
              <w:rPr>
                <w:rFonts w:ascii="仿宋" w:eastAsia="仿宋" w:hAnsi="仿宋" w:cs="Arial" w:hint="eastAsia"/>
                <w:kern w:val="0"/>
                <w:sz w:val="24"/>
              </w:rPr>
            </w:pPr>
          </w:p>
        </w:tc>
      </w:tr>
      <w:tr w:rsidR="009254BA" w14:paraId="1AB93687" w14:textId="77777777" w:rsidTr="00A22FBC">
        <w:trPr>
          <w:trHeight w:val="20"/>
        </w:trPr>
        <w:tc>
          <w:tcPr>
            <w:tcW w:w="349" w:type="pct"/>
            <w:vMerge/>
            <w:shd w:val="clear" w:color="000000" w:fill="FFFFFF"/>
            <w:vAlign w:val="center"/>
          </w:tcPr>
          <w:p w14:paraId="62B6480C"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5F6D2E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2-60</w:t>
            </w:r>
          </w:p>
        </w:tc>
        <w:tc>
          <w:tcPr>
            <w:tcW w:w="1478" w:type="pct"/>
            <w:shd w:val="clear" w:color="000000" w:fill="FFFFFF"/>
            <w:vAlign w:val="center"/>
          </w:tcPr>
          <w:p w14:paraId="6906640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Y-27632 2HCl抑制剂</w:t>
            </w:r>
          </w:p>
        </w:tc>
        <w:tc>
          <w:tcPr>
            <w:tcW w:w="349" w:type="pct"/>
            <w:shd w:val="clear" w:color="000000" w:fill="FFFFFF"/>
            <w:vAlign w:val="center"/>
          </w:tcPr>
          <w:p w14:paraId="3539290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6CE7D75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0.385</w:t>
            </w:r>
          </w:p>
        </w:tc>
        <w:tc>
          <w:tcPr>
            <w:tcW w:w="733" w:type="pct"/>
            <w:shd w:val="clear" w:color="000000" w:fill="FFFFFF"/>
            <w:vAlign w:val="center"/>
          </w:tcPr>
          <w:p w14:paraId="153E2B9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0.77</w:t>
            </w:r>
          </w:p>
        </w:tc>
        <w:tc>
          <w:tcPr>
            <w:tcW w:w="470" w:type="pct"/>
            <w:shd w:val="clear" w:color="000000" w:fill="FFFFFF"/>
            <w:vAlign w:val="center"/>
          </w:tcPr>
          <w:p w14:paraId="0D1AC57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716A4B2" w14:textId="77777777" w:rsidR="009254BA" w:rsidRDefault="009254BA" w:rsidP="00A22FBC">
            <w:pPr>
              <w:widowControl/>
              <w:jc w:val="center"/>
              <w:rPr>
                <w:rFonts w:ascii="仿宋" w:eastAsia="仿宋" w:hAnsi="仿宋" w:cs="Arial" w:hint="eastAsia"/>
                <w:kern w:val="0"/>
                <w:sz w:val="24"/>
              </w:rPr>
            </w:pPr>
          </w:p>
        </w:tc>
      </w:tr>
      <w:tr w:rsidR="009254BA" w14:paraId="42A49778" w14:textId="77777777" w:rsidTr="00A22FBC">
        <w:trPr>
          <w:trHeight w:val="20"/>
        </w:trPr>
        <w:tc>
          <w:tcPr>
            <w:tcW w:w="349" w:type="pct"/>
            <w:vMerge/>
            <w:shd w:val="clear" w:color="000000" w:fill="FFFFFF"/>
            <w:vAlign w:val="center"/>
          </w:tcPr>
          <w:p w14:paraId="4E6DA82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FD94C4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2-61</w:t>
            </w:r>
          </w:p>
        </w:tc>
        <w:tc>
          <w:tcPr>
            <w:tcW w:w="1478" w:type="pct"/>
            <w:shd w:val="clear" w:color="000000" w:fill="FFFFFF"/>
            <w:vAlign w:val="center"/>
          </w:tcPr>
          <w:p w14:paraId="2E4FB3F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A-83-01抑制剂</w:t>
            </w:r>
          </w:p>
        </w:tc>
        <w:tc>
          <w:tcPr>
            <w:tcW w:w="349" w:type="pct"/>
            <w:shd w:val="clear" w:color="000000" w:fill="FFFFFF"/>
            <w:vAlign w:val="center"/>
          </w:tcPr>
          <w:p w14:paraId="42B77D0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1443F97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0.095</w:t>
            </w:r>
          </w:p>
        </w:tc>
        <w:tc>
          <w:tcPr>
            <w:tcW w:w="733" w:type="pct"/>
            <w:shd w:val="clear" w:color="000000" w:fill="FFFFFF"/>
            <w:vAlign w:val="center"/>
          </w:tcPr>
          <w:p w14:paraId="0EC5289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0.095</w:t>
            </w:r>
          </w:p>
        </w:tc>
        <w:tc>
          <w:tcPr>
            <w:tcW w:w="470" w:type="pct"/>
            <w:shd w:val="clear" w:color="000000" w:fill="FFFFFF"/>
            <w:vAlign w:val="center"/>
          </w:tcPr>
          <w:p w14:paraId="3CB3CA3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861FFF1" w14:textId="77777777" w:rsidR="009254BA" w:rsidRDefault="009254BA" w:rsidP="00A22FBC">
            <w:pPr>
              <w:widowControl/>
              <w:jc w:val="center"/>
              <w:rPr>
                <w:rFonts w:ascii="仿宋" w:eastAsia="仿宋" w:hAnsi="仿宋" w:cs="Arial" w:hint="eastAsia"/>
                <w:kern w:val="0"/>
                <w:sz w:val="24"/>
              </w:rPr>
            </w:pPr>
          </w:p>
        </w:tc>
      </w:tr>
      <w:tr w:rsidR="009254BA" w14:paraId="2EF8F0F7" w14:textId="77777777" w:rsidTr="00A22FBC">
        <w:trPr>
          <w:trHeight w:val="20"/>
        </w:trPr>
        <w:tc>
          <w:tcPr>
            <w:tcW w:w="349" w:type="pct"/>
            <w:vMerge/>
            <w:shd w:val="clear" w:color="000000" w:fill="FFFFFF"/>
            <w:vAlign w:val="center"/>
          </w:tcPr>
          <w:p w14:paraId="3F53A50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6EF77A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2-62</w:t>
            </w:r>
          </w:p>
        </w:tc>
        <w:tc>
          <w:tcPr>
            <w:tcW w:w="1478" w:type="pct"/>
            <w:shd w:val="clear" w:color="000000" w:fill="FFFFFF"/>
            <w:vAlign w:val="center"/>
          </w:tcPr>
          <w:p w14:paraId="2BCE27A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B-27 添加剂 (50X)</w:t>
            </w:r>
          </w:p>
        </w:tc>
        <w:tc>
          <w:tcPr>
            <w:tcW w:w="349" w:type="pct"/>
            <w:shd w:val="clear" w:color="000000" w:fill="FFFFFF"/>
            <w:vAlign w:val="center"/>
          </w:tcPr>
          <w:p w14:paraId="1ED3C6F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656" w:type="pct"/>
            <w:shd w:val="clear" w:color="000000" w:fill="FFFFFF"/>
            <w:vAlign w:val="center"/>
          </w:tcPr>
          <w:p w14:paraId="3D84223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733" w:type="pct"/>
            <w:shd w:val="clear" w:color="000000" w:fill="FFFFFF"/>
            <w:vAlign w:val="center"/>
          </w:tcPr>
          <w:p w14:paraId="112215F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0.72</w:t>
            </w:r>
          </w:p>
        </w:tc>
        <w:tc>
          <w:tcPr>
            <w:tcW w:w="470" w:type="pct"/>
            <w:shd w:val="clear" w:color="000000" w:fill="FFFFFF"/>
            <w:vAlign w:val="center"/>
          </w:tcPr>
          <w:p w14:paraId="63B25B9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C713B33" w14:textId="77777777" w:rsidR="009254BA" w:rsidRDefault="009254BA" w:rsidP="00A22FBC">
            <w:pPr>
              <w:widowControl/>
              <w:jc w:val="center"/>
              <w:rPr>
                <w:rFonts w:ascii="仿宋" w:eastAsia="仿宋" w:hAnsi="仿宋" w:cs="Arial" w:hint="eastAsia"/>
                <w:kern w:val="0"/>
                <w:sz w:val="24"/>
              </w:rPr>
            </w:pPr>
          </w:p>
        </w:tc>
      </w:tr>
      <w:tr w:rsidR="009254BA" w14:paraId="39A0CC49" w14:textId="77777777" w:rsidTr="00A22FBC">
        <w:trPr>
          <w:trHeight w:val="20"/>
        </w:trPr>
        <w:tc>
          <w:tcPr>
            <w:tcW w:w="349" w:type="pct"/>
            <w:vMerge/>
            <w:shd w:val="clear" w:color="000000" w:fill="FFFFFF"/>
            <w:vAlign w:val="center"/>
          </w:tcPr>
          <w:p w14:paraId="1F40FA9D"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ADB2C6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2-63</w:t>
            </w:r>
          </w:p>
        </w:tc>
        <w:tc>
          <w:tcPr>
            <w:tcW w:w="1478" w:type="pct"/>
            <w:shd w:val="clear" w:color="000000" w:fill="FFFFFF"/>
            <w:vAlign w:val="center"/>
          </w:tcPr>
          <w:p w14:paraId="654458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Primocin</w:t>
            </w:r>
          </w:p>
        </w:tc>
        <w:tc>
          <w:tcPr>
            <w:tcW w:w="349" w:type="pct"/>
            <w:shd w:val="clear" w:color="000000" w:fill="FFFFFF"/>
            <w:vAlign w:val="center"/>
          </w:tcPr>
          <w:p w14:paraId="09F74C2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6F31488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733" w:type="pct"/>
            <w:shd w:val="clear" w:color="000000" w:fill="FFFFFF"/>
            <w:vAlign w:val="center"/>
          </w:tcPr>
          <w:p w14:paraId="50B89DD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470" w:type="pct"/>
            <w:shd w:val="clear" w:color="000000" w:fill="FFFFFF"/>
            <w:vAlign w:val="center"/>
          </w:tcPr>
          <w:p w14:paraId="558C148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9FB52B4" w14:textId="77777777" w:rsidR="009254BA" w:rsidRDefault="009254BA" w:rsidP="00A22FBC">
            <w:pPr>
              <w:widowControl/>
              <w:jc w:val="center"/>
              <w:rPr>
                <w:rFonts w:ascii="仿宋" w:eastAsia="仿宋" w:hAnsi="仿宋" w:cs="Arial" w:hint="eastAsia"/>
                <w:kern w:val="0"/>
                <w:sz w:val="24"/>
              </w:rPr>
            </w:pPr>
          </w:p>
        </w:tc>
      </w:tr>
      <w:tr w:rsidR="009254BA" w14:paraId="0F3DA2D8" w14:textId="77777777" w:rsidTr="00A22FBC">
        <w:trPr>
          <w:trHeight w:val="20"/>
        </w:trPr>
        <w:tc>
          <w:tcPr>
            <w:tcW w:w="349" w:type="pct"/>
            <w:vMerge/>
            <w:shd w:val="clear" w:color="000000" w:fill="FFFFFF"/>
            <w:vAlign w:val="center"/>
          </w:tcPr>
          <w:p w14:paraId="68C9E0F6"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3C8326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2-64</w:t>
            </w:r>
          </w:p>
        </w:tc>
        <w:tc>
          <w:tcPr>
            <w:tcW w:w="1478" w:type="pct"/>
            <w:shd w:val="clear" w:color="000000" w:fill="FFFFFF"/>
            <w:vAlign w:val="center"/>
          </w:tcPr>
          <w:p w14:paraId="52428EF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recombinant human EGF</w:t>
            </w:r>
          </w:p>
        </w:tc>
        <w:tc>
          <w:tcPr>
            <w:tcW w:w="349" w:type="pct"/>
            <w:shd w:val="clear" w:color="000000" w:fill="FFFFFF"/>
            <w:vAlign w:val="center"/>
          </w:tcPr>
          <w:p w14:paraId="5E740CC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251BD13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3736F6E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52AB3C1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E2DD47E" w14:textId="77777777" w:rsidR="009254BA" w:rsidRDefault="009254BA" w:rsidP="00A22FBC">
            <w:pPr>
              <w:widowControl/>
              <w:jc w:val="center"/>
              <w:rPr>
                <w:rFonts w:ascii="仿宋" w:eastAsia="仿宋" w:hAnsi="仿宋" w:cs="Arial" w:hint="eastAsia"/>
                <w:kern w:val="0"/>
                <w:sz w:val="24"/>
              </w:rPr>
            </w:pPr>
          </w:p>
        </w:tc>
      </w:tr>
      <w:tr w:rsidR="009254BA" w14:paraId="5F436D83" w14:textId="77777777" w:rsidTr="00A22FBC">
        <w:trPr>
          <w:trHeight w:val="20"/>
        </w:trPr>
        <w:tc>
          <w:tcPr>
            <w:tcW w:w="349" w:type="pct"/>
            <w:vMerge/>
            <w:shd w:val="clear" w:color="000000" w:fill="FFFFFF"/>
            <w:vAlign w:val="center"/>
          </w:tcPr>
          <w:p w14:paraId="4A9CED5E"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14B122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2-65</w:t>
            </w:r>
          </w:p>
        </w:tc>
        <w:tc>
          <w:tcPr>
            <w:tcW w:w="1478" w:type="pct"/>
            <w:shd w:val="clear" w:color="000000" w:fill="FFFFFF"/>
            <w:vAlign w:val="center"/>
          </w:tcPr>
          <w:p w14:paraId="380353C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recombinant human Noggin</w:t>
            </w:r>
          </w:p>
        </w:tc>
        <w:tc>
          <w:tcPr>
            <w:tcW w:w="349" w:type="pct"/>
            <w:shd w:val="clear" w:color="000000" w:fill="FFFFFF"/>
            <w:vAlign w:val="center"/>
          </w:tcPr>
          <w:p w14:paraId="72B2DB2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528F54B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5FB2DF8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470" w:type="pct"/>
            <w:shd w:val="clear" w:color="000000" w:fill="FFFFFF"/>
            <w:vAlign w:val="center"/>
          </w:tcPr>
          <w:p w14:paraId="6C371EF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9AB64B7" w14:textId="77777777" w:rsidR="009254BA" w:rsidRDefault="009254BA" w:rsidP="00A22FBC">
            <w:pPr>
              <w:widowControl/>
              <w:jc w:val="center"/>
              <w:rPr>
                <w:rFonts w:ascii="仿宋" w:eastAsia="仿宋" w:hAnsi="仿宋" w:cs="Arial" w:hint="eastAsia"/>
                <w:kern w:val="0"/>
                <w:sz w:val="24"/>
              </w:rPr>
            </w:pPr>
          </w:p>
        </w:tc>
      </w:tr>
      <w:tr w:rsidR="009254BA" w14:paraId="3357BA7F" w14:textId="77777777" w:rsidTr="00A22FBC">
        <w:trPr>
          <w:trHeight w:val="20"/>
        </w:trPr>
        <w:tc>
          <w:tcPr>
            <w:tcW w:w="349" w:type="pct"/>
            <w:vMerge/>
            <w:shd w:val="clear" w:color="000000" w:fill="FFFFFF"/>
            <w:vAlign w:val="center"/>
          </w:tcPr>
          <w:p w14:paraId="38CD1ACC"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F89E6A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2-66</w:t>
            </w:r>
          </w:p>
        </w:tc>
        <w:tc>
          <w:tcPr>
            <w:tcW w:w="1478" w:type="pct"/>
            <w:shd w:val="clear" w:color="000000" w:fill="FFFFFF"/>
            <w:vAlign w:val="center"/>
          </w:tcPr>
          <w:p w14:paraId="5861F5F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recombinant human FGF10</w:t>
            </w:r>
          </w:p>
        </w:tc>
        <w:tc>
          <w:tcPr>
            <w:tcW w:w="349" w:type="pct"/>
            <w:shd w:val="clear" w:color="000000" w:fill="FFFFFF"/>
            <w:vAlign w:val="center"/>
          </w:tcPr>
          <w:p w14:paraId="412532F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4B21C0D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68F0DDE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470" w:type="pct"/>
            <w:shd w:val="clear" w:color="000000" w:fill="FFFFFF"/>
            <w:vAlign w:val="center"/>
          </w:tcPr>
          <w:p w14:paraId="7B7D341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D4536E5" w14:textId="77777777" w:rsidR="009254BA" w:rsidRDefault="009254BA" w:rsidP="00A22FBC">
            <w:pPr>
              <w:widowControl/>
              <w:jc w:val="center"/>
              <w:rPr>
                <w:rFonts w:ascii="仿宋" w:eastAsia="仿宋" w:hAnsi="仿宋" w:cs="Arial" w:hint="eastAsia"/>
                <w:kern w:val="0"/>
                <w:sz w:val="24"/>
              </w:rPr>
            </w:pPr>
          </w:p>
        </w:tc>
      </w:tr>
      <w:tr w:rsidR="009254BA" w14:paraId="6AC020DE" w14:textId="77777777" w:rsidTr="00A22FBC">
        <w:trPr>
          <w:trHeight w:val="20"/>
        </w:trPr>
        <w:tc>
          <w:tcPr>
            <w:tcW w:w="349" w:type="pct"/>
            <w:vMerge/>
            <w:shd w:val="clear" w:color="000000" w:fill="FFFFFF"/>
            <w:vAlign w:val="center"/>
          </w:tcPr>
          <w:p w14:paraId="479A62A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8C80D5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2-67</w:t>
            </w:r>
          </w:p>
        </w:tc>
        <w:tc>
          <w:tcPr>
            <w:tcW w:w="1478" w:type="pct"/>
            <w:shd w:val="clear" w:color="000000" w:fill="FFFFFF"/>
            <w:vAlign w:val="center"/>
          </w:tcPr>
          <w:p w14:paraId="7DB5A16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Tryple</w:t>
            </w:r>
          </w:p>
        </w:tc>
        <w:tc>
          <w:tcPr>
            <w:tcW w:w="349" w:type="pct"/>
            <w:shd w:val="clear" w:color="000000" w:fill="FFFFFF"/>
            <w:vAlign w:val="center"/>
          </w:tcPr>
          <w:p w14:paraId="3BFE70A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656" w:type="pct"/>
            <w:shd w:val="clear" w:color="000000" w:fill="FFFFFF"/>
            <w:vAlign w:val="center"/>
          </w:tcPr>
          <w:p w14:paraId="2B343DA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0.055</w:t>
            </w:r>
          </w:p>
        </w:tc>
        <w:tc>
          <w:tcPr>
            <w:tcW w:w="733" w:type="pct"/>
            <w:shd w:val="clear" w:color="000000" w:fill="FFFFFF"/>
            <w:vAlign w:val="center"/>
          </w:tcPr>
          <w:p w14:paraId="0E2D6BF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0.715</w:t>
            </w:r>
          </w:p>
        </w:tc>
        <w:tc>
          <w:tcPr>
            <w:tcW w:w="470" w:type="pct"/>
            <w:shd w:val="clear" w:color="000000" w:fill="FFFFFF"/>
            <w:vAlign w:val="center"/>
          </w:tcPr>
          <w:p w14:paraId="7F9281D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28D1DE1" w14:textId="77777777" w:rsidR="009254BA" w:rsidRDefault="009254BA" w:rsidP="00A22FBC">
            <w:pPr>
              <w:widowControl/>
              <w:jc w:val="center"/>
              <w:rPr>
                <w:rFonts w:ascii="仿宋" w:eastAsia="仿宋" w:hAnsi="仿宋" w:cs="Arial" w:hint="eastAsia"/>
                <w:kern w:val="0"/>
                <w:sz w:val="24"/>
              </w:rPr>
            </w:pPr>
          </w:p>
        </w:tc>
      </w:tr>
      <w:tr w:rsidR="009254BA" w14:paraId="2FCF1E3F" w14:textId="77777777" w:rsidTr="00A22FBC">
        <w:trPr>
          <w:trHeight w:val="20"/>
        </w:trPr>
        <w:tc>
          <w:tcPr>
            <w:tcW w:w="349" w:type="pct"/>
            <w:vMerge/>
            <w:shd w:val="clear" w:color="000000" w:fill="FFFFFF"/>
            <w:vAlign w:val="center"/>
          </w:tcPr>
          <w:p w14:paraId="67B9E692"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1CF6DE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2-68</w:t>
            </w:r>
          </w:p>
        </w:tc>
        <w:tc>
          <w:tcPr>
            <w:tcW w:w="1478" w:type="pct"/>
            <w:shd w:val="clear" w:color="000000" w:fill="FFFFFF"/>
            <w:vAlign w:val="center"/>
          </w:tcPr>
          <w:p w14:paraId="6DB7B18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Collagenase,Type 2</w:t>
            </w:r>
          </w:p>
        </w:tc>
        <w:tc>
          <w:tcPr>
            <w:tcW w:w="349" w:type="pct"/>
            <w:shd w:val="clear" w:color="000000" w:fill="FFFFFF"/>
            <w:vAlign w:val="center"/>
          </w:tcPr>
          <w:p w14:paraId="3B22388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2ADF343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733" w:type="pct"/>
            <w:shd w:val="clear" w:color="000000" w:fill="FFFFFF"/>
            <w:vAlign w:val="center"/>
          </w:tcPr>
          <w:p w14:paraId="4FE3CD8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470" w:type="pct"/>
            <w:shd w:val="clear" w:color="000000" w:fill="FFFFFF"/>
            <w:vAlign w:val="center"/>
          </w:tcPr>
          <w:p w14:paraId="71512EF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28412B9" w14:textId="77777777" w:rsidR="009254BA" w:rsidRDefault="009254BA" w:rsidP="00A22FBC">
            <w:pPr>
              <w:widowControl/>
              <w:jc w:val="center"/>
              <w:rPr>
                <w:rFonts w:ascii="仿宋" w:eastAsia="仿宋" w:hAnsi="仿宋" w:cs="Arial" w:hint="eastAsia"/>
                <w:kern w:val="0"/>
                <w:sz w:val="24"/>
              </w:rPr>
            </w:pPr>
          </w:p>
        </w:tc>
      </w:tr>
      <w:tr w:rsidR="009254BA" w14:paraId="71BF6B24" w14:textId="77777777" w:rsidTr="00A22FBC">
        <w:trPr>
          <w:trHeight w:val="20"/>
        </w:trPr>
        <w:tc>
          <w:tcPr>
            <w:tcW w:w="349" w:type="pct"/>
            <w:vMerge/>
            <w:shd w:val="clear" w:color="000000" w:fill="FFFFFF"/>
            <w:vAlign w:val="center"/>
          </w:tcPr>
          <w:p w14:paraId="37C824F6"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43ED58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2-69</w:t>
            </w:r>
          </w:p>
        </w:tc>
        <w:tc>
          <w:tcPr>
            <w:tcW w:w="1478" w:type="pct"/>
            <w:shd w:val="clear" w:color="000000" w:fill="FFFFFF"/>
            <w:vAlign w:val="center"/>
          </w:tcPr>
          <w:p w14:paraId="499330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Dispase II</w:t>
            </w:r>
          </w:p>
        </w:tc>
        <w:tc>
          <w:tcPr>
            <w:tcW w:w="349" w:type="pct"/>
            <w:shd w:val="clear" w:color="000000" w:fill="FFFFFF"/>
            <w:vAlign w:val="center"/>
          </w:tcPr>
          <w:p w14:paraId="2EA84F6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09FAD79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733" w:type="pct"/>
            <w:shd w:val="clear" w:color="000000" w:fill="FFFFFF"/>
            <w:vAlign w:val="center"/>
          </w:tcPr>
          <w:p w14:paraId="772EA0E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0.75</w:t>
            </w:r>
          </w:p>
        </w:tc>
        <w:tc>
          <w:tcPr>
            <w:tcW w:w="470" w:type="pct"/>
            <w:shd w:val="clear" w:color="000000" w:fill="FFFFFF"/>
            <w:vAlign w:val="center"/>
          </w:tcPr>
          <w:p w14:paraId="52DF122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2C885BC" w14:textId="77777777" w:rsidR="009254BA" w:rsidRDefault="009254BA" w:rsidP="00A22FBC">
            <w:pPr>
              <w:widowControl/>
              <w:jc w:val="center"/>
              <w:rPr>
                <w:rFonts w:ascii="仿宋" w:eastAsia="仿宋" w:hAnsi="仿宋" w:cs="Arial" w:hint="eastAsia"/>
                <w:kern w:val="0"/>
                <w:sz w:val="24"/>
              </w:rPr>
            </w:pPr>
          </w:p>
        </w:tc>
      </w:tr>
      <w:tr w:rsidR="009254BA" w14:paraId="6FF86FFD" w14:textId="77777777" w:rsidTr="00A22FBC">
        <w:trPr>
          <w:trHeight w:val="20"/>
        </w:trPr>
        <w:tc>
          <w:tcPr>
            <w:tcW w:w="349" w:type="pct"/>
            <w:vMerge/>
            <w:shd w:val="clear" w:color="000000" w:fill="FFFFFF"/>
            <w:vAlign w:val="center"/>
          </w:tcPr>
          <w:p w14:paraId="577E28D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DF23F3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2-70</w:t>
            </w:r>
          </w:p>
        </w:tc>
        <w:tc>
          <w:tcPr>
            <w:tcW w:w="1478" w:type="pct"/>
            <w:shd w:val="clear" w:color="000000" w:fill="FFFFFF"/>
            <w:vAlign w:val="center"/>
          </w:tcPr>
          <w:p w14:paraId="7170CD4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12孔细胞培养板</w:t>
            </w:r>
          </w:p>
        </w:tc>
        <w:tc>
          <w:tcPr>
            <w:tcW w:w="349" w:type="pct"/>
            <w:shd w:val="clear" w:color="000000" w:fill="FFFFFF"/>
            <w:vAlign w:val="center"/>
          </w:tcPr>
          <w:p w14:paraId="0F8090B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523B6CB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733" w:type="pct"/>
            <w:shd w:val="clear" w:color="000000" w:fill="FFFFFF"/>
            <w:vAlign w:val="center"/>
          </w:tcPr>
          <w:p w14:paraId="4CC61B2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670C278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855D5D0" w14:textId="77777777" w:rsidR="009254BA" w:rsidRDefault="009254BA" w:rsidP="00A22FBC">
            <w:pPr>
              <w:widowControl/>
              <w:jc w:val="center"/>
              <w:rPr>
                <w:rFonts w:ascii="仿宋" w:eastAsia="仿宋" w:hAnsi="仿宋" w:cs="Arial" w:hint="eastAsia"/>
                <w:kern w:val="0"/>
                <w:sz w:val="24"/>
              </w:rPr>
            </w:pPr>
          </w:p>
        </w:tc>
      </w:tr>
      <w:tr w:rsidR="009254BA" w14:paraId="0488EB0A" w14:textId="77777777" w:rsidTr="00A22FBC">
        <w:trPr>
          <w:trHeight w:val="20"/>
        </w:trPr>
        <w:tc>
          <w:tcPr>
            <w:tcW w:w="349" w:type="pct"/>
            <w:vMerge/>
            <w:shd w:val="clear" w:color="000000" w:fill="FFFFFF"/>
            <w:vAlign w:val="center"/>
          </w:tcPr>
          <w:p w14:paraId="28ED3E8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084F0E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2-71</w:t>
            </w:r>
          </w:p>
        </w:tc>
        <w:tc>
          <w:tcPr>
            <w:tcW w:w="1478" w:type="pct"/>
            <w:shd w:val="clear" w:color="000000" w:fill="FFFFFF"/>
            <w:vAlign w:val="center"/>
          </w:tcPr>
          <w:p w14:paraId="771A8D4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MasterPure Complete DNA&amp;RNA Purification Kit</w:t>
            </w:r>
          </w:p>
        </w:tc>
        <w:tc>
          <w:tcPr>
            <w:tcW w:w="349" w:type="pct"/>
            <w:shd w:val="clear" w:color="000000" w:fill="FFFFFF"/>
            <w:vAlign w:val="center"/>
          </w:tcPr>
          <w:p w14:paraId="50ABDCC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6C427AD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733" w:type="pct"/>
            <w:shd w:val="clear" w:color="000000" w:fill="FFFFFF"/>
            <w:vAlign w:val="center"/>
          </w:tcPr>
          <w:p w14:paraId="4D705AA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4.5</w:t>
            </w:r>
          </w:p>
        </w:tc>
        <w:tc>
          <w:tcPr>
            <w:tcW w:w="470" w:type="pct"/>
            <w:shd w:val="clear" w:color="000000" w:fill="FFFFFF"/>
            <w:vAlign w:val="center"/>
          </w:tcPr>
          <w:p w14:paraId="6A53C2B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A61C9D6" w14:textId="77777777" w:rsidR="009254BA" w:rsidRDefault="009254BA" w:rsidP="00A22FBC">
            <w:pPr>
              <w:widowControl/>
              <w:jc w:val="center"/>
              <w:rPr>
                <w:rFonts w:ascii="仿宋" w:eastAsia="仿宋" w:hAnsi="仿宋" w:cs="Arial" w:hint="eastAsia"/>
                <w:kern w:val="0"/>
                <w:sz w:val="24"/>
              </w:rPr>
            </w:pPr>
          </w:p>
        </w:tc>
      </w:tr>
      <w:tr w:rsidR="009254BA" w14:paraId="49722A53" w14:textId="77777777" w:rsidTr="00A22FBC">
        <w:trPr>
          <w:trHeight w:val="20"/>
        </w:trPr>
        <w:tc>
          <w:tcPr>
            <w:tcW w:w="349" w:type="pct"/>
            <w:vMerge/>
            <w:shd w:val="clear" w:color="000000" w:fill="FFFFFF"/>
            <w:vAlign w:val="center"/>
          </w:tcPr>
          <w:p w14:paraId="13AD9F60"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6C7D6F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2-72</w:t>
            </w:r>
          </w:p>
        </w:tc>
        <w:tc>
          <w:tcPr>
            <w:tcW w:w="1478" w:type="pct"/>
            <w:shd w:val="clear" w:color="000000" w:fill="FFFFFF"/>
            <w:vAlign w:val="center"/>
          </w:tcPr>
          <w:p w14:paraId="3B8E278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w:t>
            </w:r>
          </w:p>
        </w:tc>
        <w:tc>
          <w:tcPr>
            <w:tcW w:w="349" w:type="pct"/>
            <w:shd w:val="clear" w:color="000000" w:fill="FFFFFF"/>
            <w:vAlign w:val="center"/>
          </w:tcPr>
          <w:p w14:paraId="578E6A0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656" w:type="pct"/>
            <w:shd w:val="clear" w:color="000000" w:fill="FFFFFF"/>
            <w:vAlign w:val="center"/>
          </w:tcPr>
          <w:p w14:paraId="0D86C3D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733" w:type="pct"/>
            <w:shd w:val="clear" w:color="000000" w:fill="FFFFFF"/>
            <w:vAlign w:val="center"/>
          </w:tcPr>
          <w:p w14:paraId="06150B5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470" w:type="pct"/>
            <w:shd w:val="clear" w:color="000000" w:fill="FFFFFF"/>
            <w:vAlign w:val="center"/>
          </w:tcPr>
          <w:p w14:paraId="7061E85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71A5D17" w14:textId="77777777" w:rsidR="009254BA" w:rsidRDefault="009254BA" w:rsidP="00A22FBC">
            <w:pPr>
              <w:widowControl/>
              <w:jc w:val="center"/>
              <w:rPr>
                <w:rFonts w:ascii="仿宋" w:eastAsia="仿宋" w:hAnsi="仿宋" w:cs="Arial" w:hint="eastAsia"/>
                <w:kern w:val="0"/>
                <w:sz w:val="24"/>
              </w:rPr>
            </w:pPr>
          </w:p>
        </w:tc>
      </w:tr>
      <w:tr w:rsidR="009254BA" w14:paraId="18F0C4DD" w14:textId="77777777" w:rsidTr="00A22FBC">
        <w:trPr>
          <w:trHeight w:val="20"/>
        </w:trPr>
        <w:tc>
          <w:tcPr>
            <w:tcW w:w="349" w:type="pct"/>
            <w:vMerge/>
            <w:shd w:val="clear" w:color="000000" w:fill="FFFFFF"/>
            <w:vAlign w:val="center"/>
          </w:tcPr>
          <w:p w14:paraId="3BCE8C71"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7DEEA02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2-73</w:t>
            </w:r>
          </w:p>
        </w:tc>
        <w:tc>
          <w:tcPr>
            <w:tcW w:w="1478" w:type="pct"/>
            <w:shd w:val="clear" w:color="000000" w:fill="FFFFFF"/>
            <w:vAlign w:val="center"/>
          </w:tcPr>
          <w:p w14:paraId="468378A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(Ambion)Trizol</w:t>
            </w:r>
          </w:p>
        </w:tc>
        <w:tc>
          <w:tcPr>
            <w:tcW w:w="349" w:type="pct"/>
            <w:shd w:val="clear" w:color="000000" w:fill="FFFFFF"/>
            <w:vAlign w:val="center"/>
          </w:tcPr>
          <w:p w14:paraId="3CB848D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8</w:t>
            </w:r>
          </w:p>
        </w:tc>
        <w:tc>
          <w:tcPr>
            <w:tcW w:w="656" w:type="pct"/>
            <w:shd w:val="clear" w:color="000000" w:fill="FFFFFF"/>
            <w:vAlign w:val="center"/>
          </w:tcPr>
          <w:p w14:paraId="04CFB72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w:t>
            </w:r>
          </w:p>
        </w:tc>
        <w:tc>
          <w:tcPr>
            <w:tcW w:w="733" w:type="pct"/>
            <w:shd w:val="clear" w:color="000000" w:fill="FFFFFF"/>
            <w:vAlign w:val="center"/>
          </w:tcPr>
          <w:p w14:paraId="2FB2127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5D7BE52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513F025" w14:textId="77777777" w:rsidR="009254BA" w:rsidRDefault="009254BA" w:rsidP="00A22FBC">
            <w:pPr>
              <w:widowControl/>
              <w:jc w:val="center"/>
              <w:rPr>
                <w:rFonts w:ascii="仿宋" w:eastAsia="仿宋" w:hAnsi="仿宋" w:cs="Arial" w:hint="eastAsia"/>
                <w:kern w:val="0"/>
                <w:sz w:val="24"/>
              </w:rPr>
            </w:pPr>
          </w:p>
        </w:tc>
      </w:tr>
      <w:tr w:rsidR="009254BA" w14:paraId="3F3FF650" w14:textId="77777777" w:rsidTr="00A22FBC">
        <w:trPr>
          <w:trHeight w:val="20"/>
        </w:trPr>
        <w:tc>
          <w:tcPr>
            <w:tcW w:w="349" w:type="pct"/>
            <w:vMerge/>
            <w:shd w:val="clear" w:color="000000" w:fill="FFFFFF"/>
            <w:vAlign w:val="center"/>
          </w:tcPr>
          <w:p w14:paraId="67BD0AD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5A5652B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2-74</w:t>
            </w:r>
          </w:p>
        </w:tc>
        <w:tc>
          <w:tcPr>
            <w:tcW w:w="1478" w:type="pct"/>
            <w:shd w:val="clear" w:color="000000" w:fill="FFFFFF"/>
            <w:vAlign w:val="center"/>
          </w:tcPr>
          <w:p w14:paraId="3CB02A8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(LYSOZYME,EGG WHITE)溶菌酶</w:t>
            </w:r>
          </w:p>
        </w:tc>
        <w:tc>
          <w:tcPr>
            <w:tcW w:w="349" w:type="pct"/>
            <w:shd w:val="clear" w:color="000000" w:fill="FFFFFF"/>
            <w:vAlign w:val="center"/>
          </w:tcPr>
          <w:p w14:paraId="4D5CFE3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390ACF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733" w:type="pct"/>
            <w:shd w:val="clear" w:color="000000" w:fill="FFFFFF"/>
            <w:vAlign w:val="center"/>
          </w:tcPr>
          <w:p w14:paraId="604944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75C912C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DE2C22C" w14:textId="77777777" w:rsidR="009254BA" w:rsidRDefault="009254BA" w:rsidP="00A22FBC">
            <w:pPr>
              <w:widowControl/>
              <w:jc w:val="center"/>
              <w:rPr>
                <w:rFonts w:ascii="仿宋" w:eastAsia="仿宋" w:hAnsi="仿宋" w:cs="Arial" w:hint="eastAsia"/>
                <w:kern w:val="0"/>
                <w:sz w:val="24"/>
              </w:rPr>
            </w:pPr>
          </w:p>
        </w:tc>
      </w:tr>
      <w:tr w:rsidR="009254BA" w14:paraId="1BDE9543" w14:textId="77777777" w:rsidTr="00A22FBC">
        <w:trPr>
          <w:trHeight w:val="20"/>
        </w:trPr>
        <w:tc>
          <w:tcPr>
            <w:tcW w:w="349" w:type="pct"/>
            <w:vMerge/>
            <w:shd w:val="clear" w:color="000000" w:fill="FFFFFF"/>
            <w:vAlign w:val="center"/>
          </w:tcPr>
          <w:p w14:paraId="13D93D39"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00E653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2-75</w:t>
            </w:r>
          </w:p>
        </w:tc>
        <w:tc>
          <w:tcPr>
            <w:tcW w:w="1478" w:type="pct"/>
            <w:shd w:val="clear" w:color="000000" w:fill="FFFFFF"/>
            <w:vAlign w:val="center"/>
          </w:tcPr>
          <w:p w14:paraId="134E8B1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DNaseI(RNase-Free)</w:t>
            </w:r>
          </w:p>
        </w:tc>
        <w:tc>
          <w:tcPr>
            <w:tcW w:w="349" w:type="pct"/>
            <w:shd w:val="clear" w:color="000000" w:fill="FFFFFF"/>
            <w:vAlign w:val="center"/>
          </w:tcPr>
          <w:p w14:paraId="473B829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510ED23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0.064</w:t>
            </w:r>
          </w:p>
        </w:tc>
        <w:tc>
          <w:tcPr>
            <w:tcW w:w="733" w:type="pct"/>
            <w:shd w:val="clear" w:color="000000" w:fill="FFFFFF"/>
            <w:vAlign w:val="center"/>
          </w:tcPr>
          <w:p w14:paraId="40A4957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1.28</w:t>
            </w:r>
          </w:p>
        </w:tc>
        <w:tc>
          <w:tcPr>
            <w:tcW w:w="470" w:type="pct"/>
            <w:shd w:val="clear" w:color="000000" w:fill="FFFFFF"/>
            <w:vAlign w:val="center"/>
          </w:tcPr>
          <w:p w14:paraId="050733F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0060C7D3" w14:textId="77777777" w:rsidR="009254BA" w:rsidRDefault="009254BA" w:rsidP="00A22FBC">
            <w:pPr>
              <w:widowControl/>
              <w:jc w:val="center"/>
              <w:rPr>
                <w:rFonts w:ascii="仿宋" w:eastAsia="仿宋" w:hAnsi="仿宋" w:cs="Arial" w:hint="eastAsia"/>
                <w:kern w:val="0"/>
                <w:sz w:val="24"/>
              </w:rPr>
            </w:pPr>
          </w:p>
        </w:tc>
      </w:tr>
      <w:tr w:rsidR="009254BA" w14:paraId="7466A75A" w14:textId="77777777" w:rsidTr="00A22FBC">
        <w:trPr>
          <w:trHeight w:val="20"/>
        </w:trPr>
        <w:tc>
          <w:tcPr>
            <w:tcW w:w="349" w:type="pct"/>
            <w:vMerge/>
            <w:shd w:val="clear" w:color="000000" w:fill="FFFFFF"/>
            <w:vAlign w:val="center"/>
          </w:tcPr>
          <w:p w14:paraId="4510FA3E"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375CE8A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2-76</w:t>
            </w:r>
          </w:p>
        </w:tc>
        <w:tc>
          <w:tcPr>
            <w:tcW w:w="1478" w:type="pct"/>
            <w:shd w:val="clear" w:color="000000" w:fill="FFFFFF"/>
            <w:vAlign w:val="center"/>
          </w:tcPr>
          <w:p w14:paraId="0256172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MP FastRNA Pro Blue RNA Kit</w:t>
            </w:r>
          </w:p>
        </w:tc>
        <w:tc>
          <w:tcPr>
            <w:tcW w:w="349" w:type="pct"/>
            <w:shd w:val="clear" w:color="000000" w:fill="FFFFFF"/>
            <w:vAlign w:val="center"/>
          </w:tcPr>
          <w:p w14:paraId="3BC1F2E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656" w:type="pct"/>
            <w:shd w:val="clear" w:color="000000" w:fill="FFFFFF"/>
            <w:vAlign w:val="center"/>
          </w:tcPr>
          <w:p w14:paraId="1A905E5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w:t>
            </w:r>
          </w:p>
        </w:tc>
        <w:tc>
          <w:tcPr>
            <w:tcW w:w="733" w:type="pct"/>
            <w:shd w:val="clear" w:color="000000" w:fill="FFFFFF"/>
            <w:vAlign w:val="center"/>
          </w:tcPr>
          <w:p w14:paraId="2F7EFE1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470" w:type="pct"/>
            <w:shd w:val="clear" w:color="000000" w:fill="FFFFFF"/>
            <w:vAlign w:val="center"/>
          </w:tcPr>
          <w:p w14:paraId="35E6F98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8FF477E" w14:textId="77777777" w:rsidR="009254BA" w:rsidRDefault="009254BA" w:rsidP="00A22FBC">
            <w:pPr>
              <w:widowControl/>
              <w:jc w:val="center"/>
              <w:rPr>
                <w:rFonts w:ascii="仿宋" w:eastAsia="仿宋" w:hAnsi="仿宋" w:cs="Arial" w:hint="eastAsia"/>
                <w:kern w:val="0"/>
                <w:sz w:val="24"/>
              </w:rPr>
            </w:pPr>
          </w:p>
        </w:tc>
      </w:tr>
      <w:tr w:rsidR="009254BA" w14:paraId="00F3494A" w14:textId="77777777" w:rsidTr="00A22FBC">
        <w:trPr>
          <w:trHeight w:val="20"/>
        </w:trPr>
        <w:tc>
          <w:tcPr>
            <w:tcW w:w="349" w:type="pct"/>
            <w:vMerge/>
            <w:shd w:val="clear" w:color="000000" w:fill="FFFFFF"/>
            <w:vAlign w:val="center"/>
          </w:tcPr>
          <w:p w14:paraId="212F2E32"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A0BE97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2-77</w:t>
            </w:r>
          </w:p>
        </w:tc>
        <w:tc>
          <w:tcPr>
            <w:tcW w:w="1478" w:type="pct"/>
            <w:shd w:val="clear" w:color="000000" w:fill="FFFFFF"/>
            <w:vAlign w:val="center"/>
          </w:tcPr>
          <w:p w14:paraId="26074D2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分枝杆菌鉴定试剂盒</w:t>
            </w:r>
          </w:p>
        </w:tc>
        <w:tc>
          <w:tcPr>
            <w:tcW w:w="349" w:type="pct"/>
            <w:shd w:val="clear" w:color="000000" w:fill="FFFFFF"/>
            <w:vAlign w:val="center"/>
          </w:tcPr>
          <w:p w14:paraId="01276E0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22</w:t>
            </w:r>
          </w:p>
        </w:tc>
        <w:tc>
          <w:tcPr>
            <w:tcW w:w="656" w:type="pct"/>
            <w:shd w:val="clear" w:color="000000" w:fill="FFFFFF"/>
            <w:vAlign w:val="center"/>
          </w:tcPr>
          <w:p w14:paraId="60B466A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0.528</w:t>
            </w:r>
          </w:p>
        </w:tc>
        <w:tc>
          <w:tcPr>
            <w:tcW w:w="733" w:type="pct"/>
            <w:shd w:val="clear" w:color="000000" w:fill="FFFFFF"/>
            <w:vAlign w:val="center"/>
          </w:tcPr>
          <w:p w14:paraId="03D3987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11.616</w:t>
            </w:r>
          </w:p>
        </w:tc>
        <w:tc>
          <w:tcPr>
            <w:tcW w:w="470" w:type="pct"/>
            <w:shd w:val="clear" w:color="000000" w:fill="FFFFFF"/>
            <w:vAlign w:val="center"/>
          </w:tcPr>
          <w:p w14:paraId="678C290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70FB72F" w14:textId="77777777" w:rsidR="009254BA" w:rsidRDefault="009254BA" w:rsidP="00A22FBC">
            <w:pPr>
              <w:widowControl/>
              <w:jc w:val="center"/>
              <w:rPr>
                <w:rFonts w:ascii="仿宋" w:eastAsia="仿宋" w:hAnsi="仿宋" w:cs="Arial" w:hint="eastAsia"/>
                <w:kern w:val="0"/>
                <w:sz w:val="24"/>
              </w:rPr>
            </w:pPr>
          </w:p>
        </w:tc>
      </w:tr>
      <w:tr w:rsidR="009254BA" w14:paraId="29E7F89E" w14:textId="77777777" w:rsidTr="00A22FBC">
        <w:trPr>
          <w:trHeight w:val="20"/>
        </w:trPr>
        <w:tc>
          <w:tcPr>
            <w:tcW w:w="349" w:type="pct"/>
            <w:vMerge/>
            <w:shd w:val="clear" w:color="000000" w:fill="FFFFFF"/>
            <w:vAlign w:val="center"/>
          </w:tcPr>
          <w:p w14:paraId="104F4CBD"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D3FB29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2-78</w:t>
            </w:r>
          </w:p>
        </w:tc>
        <w:tc>
          <w:tcPr>
            <w:tcW w:w="1478" w:type="pct"/>
            <w:shd w:val="clear" w:color="000000" w:fill="FFFFFF"/>
            <w:vAlign w:val="center"/>
          </w:tcPr>
          <w:p w14:paraId="1FB4597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结核分枝杆菌利福平及异烟肼耐药突变检测试剂盒</w:t>
            </w:r>
          </w:p>
        </w:tc>
        <w:tc>
          <w:tcPr>
            <w:tcW w:w="349" w:type="pct"/>
            <w:shd w:val="clear" w:color="000000" w:fill="FFFFFF"/>
            <w:vAlign w:val="center"/>
          </w:tcPr>
          <w:p w14:paraId="64D7ED6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21</w:t>
            </w:r>
          </w:p>
        </w:tc>
        <w:tc>
          <w:tcPr>
            <w:tcW w:w="656" w:type="pct"/>
            <w:shd w:val="clear" w:color="000000" w:fill="FFFFFF"/>
            <w:vAlign w:val="center"/>
          </w:tcPr>
          <w:p w14:paraId="4ABBB92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0.72</w:t>
            </w:r>
          </w:p>
        </w:tc>
        <w:tc>
          <w:tcPr>
            <w:tcW w:w="733" w:type="pct"/>
            <w:shd w:val="clear" w:color="000000" w:fill="FFFFFF"/>
            <w:vAlign w:val="center"/>
          </w:tcPr>
          <w:p w14:paraId="1EBBB9A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15.12</w:t>
            </w:r>
          </w:p>
        </w:tc>
        <w:tc>
          <w:tcPr>
            <w:tcW w:w="470" w:type="pct"/>
            <w:shd w:val="clear" w:color="000000" w:fill="FFFFFF"/>
            <w:vAlign w:val="center"/>
          </w:tcPr>
          <w:p w14:paraId="22CD3DD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6CB2219" w14:textId="758856A8"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是</w:t>
            </w:r>
          </w:p>
        </w:tc>
      </w:tr>
      <w:tr w:rsidR="009254BA" w14:paraId="2F00C60B" w14:textId="77777777" w:rsidTr="00A22FBC">
        <w:trPr>
          <w:trHeight w:val="20"/>
        </w:trPr>
        <w:tc>
          <w:tcPr>
            <w:tcW w:w="349" w:type="pct"/>
            <w:vMerge/>
            <w:shd w:val="clear" w:color="000000" w:fill="FFFFFF"/>
            <w:vAlign w:val="center"/>
          </w:tcPr>
          <w:p w14:paraId="43398F94"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245F3D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2-79</w:t>
            </w:r>
          </w:p>
        </w:tc>
        <w:tc>
          <w:tcPr>
            <w:tcW w:w="1478" w:type="pct"/>
            <w:shd w:val="clear" w:color="000000" w:fill="FFFFFF"/>
            <w:vAlign w:val="center"/>
          </w:tcPr>
          <w:p w14:paraId="20A9299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核酸提取纯化试剂</w:t>
            </w:r>
          </w:p>
        </w:tc>
        <w:tc>
          <w:tcPr>
            <w:tcW w:w="349" w:type="pct"/>
            <w:shd w:val="clear" w:color="000000" w:fill="FFFFFF"/>
            <w:vAlign w:val="center"/>
          </w:tcPr>
          <w:p w14:paraId="14AE856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45</w:t>
            </w:r>
          </w:p>
        </w:tc>
        <w:tc>
          <w:tcPr>
            <w:tcW w:w="656" w:type="pct"/>
            <w:shd w:val="clear" w:color="000000" w:fill="FFFFFF"/>
            <w:vAlign w:val="center"/>
          </w:tcPr>
          <w:p w14:paraId="0641066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0.048</w:t>
            </w:r>
          </w:p>
        </w:tc>
        <w:tc>
          <w:tcPr>
            <w:tcW w:w="733" w:type="pct"/>
            <w:shd w:val="clear" w:color="000000" w:fill="FFFFFF"/>
            <w:vAlign w:val="center"/>
          </w:tcPr>
          <w:p w14:paraId="079E8D0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2.16</w:t>
            </w:r>
          </w:p>
        </w:tc>
        <w:tc>
          <w:tcPr>
            <w:tcW w:w="470" w:type="pct"/>
            <w:shd w:val="clear" w:color="000000" w:fill="FFFFFF"/>
            <w:vAlign w:val="center"/>
          </w:tcPr>
          <w:p w14:paraId="689544E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181E37B" w14:textId="77777777" w:rsidR="009254BA" w:rsidRDefault="009254BA" w:rsidP="00A22FBC">
            <w:pPr>
              <w:widowControl/>
              <w:jc w:val="center"/>
              <w:rPr>
                <w:rFonts w:ascii="仿宋" w:eastAsia="仿宋" w:hAnsi="仿宋" w:cs="Arial" w:hint="eastAsia"/>
                <w:kern w:val="0"/>
                <w:sz w:val="24"/>
              </w:rPr>
            </w:pPr>
          </w:p>
        </w:tc>
      </w:tr>
      <w:tr w:rsidR="009254BA" w14:paraId="782AC655" w14:textId="77777777" w:rsidTr="00A22FBC">
        <w:trPr>
          <w:trHeight w:val="20"/>
        </w:trPr>
        <w:tc>
          <w:tcPr>
            <w:tcW w:w="349" w:type="pct"/>
            <w:vMerge/>
            <w:shd w:val="clear" w:color="000000" w:fill="FFFFFF"/>
            <w:vAlign w:val="center"/>
          </w:tcPr>
          <w:p w14:paraId="4BBA5E1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47B8D79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2-80</w:t>
            </w:r>
          </w:p>
        </w:tc>
        <w:tc>
          <w:tcPr>
            <w:tcW w:w="1478" w:type="pct"/>
            <w:shd w:val="clear" w:color="000000" w:fill="FFFFFF"/>
            <w:vAlign w:val="center"/>
          </w:tcPr>
          <w:p w14:paraId="1932EAD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49" w:type="pct"/>
            <w:shd w:val="clear" w:color="000000" w:fill="FFFFFF"/>
            <w:vAlign w:val="center"/>
          </w:tcPr>
          <w:p w14:paraId="5168C6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60</w:t>
            </w:r>
          </w:p>
        </w:tc>
        <w:tc>
          <w:tcPr>
            <w:tcW w:w="656" w:type="pct"/>
            <w:shd w:val="clear" w:color="000000" w:fill="FFFFFF"/>
            <w:vAlign w:val="center"/>
          </w:tcPr>
          <w:p w14:paraId="3B8868E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0.005</w:t>
            </w:r>
          </w:p>
        </w:tc>
        <w:tc>
          <w:tcPr>
            <w:tcW w:w="733" w:type="pct"/>
            <w:shd w:val="clear" w:color="000000" w:fill="FFFFFF"/>
            <w:vAlign w:val="center"/>
          </w:tcPr>
          <w:p w14:paraId="7B2DE9C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2B6E01B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644602F" w14:textId="77777777" w:rsidR="009254BA" w:rsidRDefault="009254BA" w:rsidP="00A22FBC">
            <w:pPr>
              <w:widowControl/>
              <w:jc w:val="center"/>
              <w:rPr>
                <w:rFonts w:ascii="仿宋" w:eastAsia="仿宋" w:hAnsi="仿宋" w:cs="Arial" w:hint="eastAsia"/>
                <w:kern w:val="0"/>
                <w:sz w:val="24"/>
              </w:rPr>
            </w:pPr>
          </w:p>
        </w:tc>
      </w:tr>
      <w:tr w:rsidR="009254BA" w14:paraId="73D944E3" w14:textId="77777777" w:rsidTr="00A22FBC">
        <w:trPr>
          <w:trHeight w:val="20"/>
        </w:trPr>
        <w:tc>
          <w:tcPr>
            <w:tcW w:w="349" w:type="pct"/>
            <w:vMerge/>
            <w:shd w:val="clear" w:color="000000" w:fill="FFFFFF"/>
            <w:vAlign w:val="center"/>
          </w:tcPr>
          <w:p w14:paraId="1C07B43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6E99C69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2-81</w:t>
            </w:r>
          </w:p>
        </w:tc>
        <w:tc>
          <w:tcPr>
            <w:tcW w:w="1478" w:type="pct"/>
            <w:shd w:val="clear" w:color="000000" w:fill="FFFFFF"/>
            <w:vAlign w:val="center"/>
          </w:tcPr>
          <w:p w14:paraId="1C64B7E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石蜡组织切片刀</w:t>
            </w:r>
          </w:p>
        </w:tc>
        <w:tc>
          <w:tcPr>
            <w:tcW w:w="349" w:type="pct"/>
            <w:shd w:val="clear" w:color="000000" w:fill="FFFFFF"/>
            <w:vAlign w:val="center"/>
          </w:tcPr>
          <w:p w14:paraId="5EEF9DA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2</w:t>
            </w:r>
          </w:p>
        </w:tc>
        <w:tc>
          <w:tcPr>
            <w:tcW w:w="656" w:type="pct"/>
            <w:shd w:val="clear" w:color="000000" w:fill="FFFFFF"/>
            <w:vAlign w:val="center"/>
          </w:tcPr>
          <w:p w14:paraId="297F611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0.402</w:t>
            </w:r>
          </w:p>
        </w:tc>
        <w:tc>
          <w:tcPr>
            <w:tcW w:w="733" w:type="pct"/>
            <w:shd w:val="clear" w:color="000000" w:fill="FFFFFF"/>
            <w:vAlign w:val="center"/>
          </w:tcPr>
          <w:p w14:paraId="16BB7D6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0.804</w:t>
            </w:r>
          </w:p>
        </w:tc>
        <w:tc>
          <w:tcPr>
            <w:tcW w:w="470" w:type="pct"/>
            <w:shd w:val="clear" w:color="000000" w:fill="FFFFFF"/>
            <w:vAlign w:val="center"/>
          </w:tcPr>
          <w:p w14:paraId="31C6A30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C69D9E7" w14:textId="77777777" w:rsidR="009254BA" w:rsidRDefault="009254BA" w:rsidP="00A22FBC">
            <w:pPr>
              <w:widowControl/>
              <w:jc w:val="center"/>
              <w:rPr>
                <w:rFonts w:ascii="仿宋" w:eastAsia="仿宋" w:hAnsi="仿宋" w:cs="Arial" w:hint="eastAsia"/>
                <w:kern w:val="0"/>
                <w:sz w:val="24"/>
              </w:rPr>
            </w:pPr>
          </w:p>
        </w:tc>
      </w:tr>
      <w:tr w:rsidR="009254BA" w14:paraId="24108AFF" w14:textId="77777777" w:rsidTr="00A22FBC">
        <w:trPr>
          <w:trHeight w:val="20"/>
        </w:trPr>
        <w:tc>
          <w:tcPr>
            <w:tcW w:w="349" w:type="pct"/>
            <w:vMerge/>
            <w:shd w:val="clear" w:color="000000" w:fill="FFFFFF"/>
            <w:vAlign w:val="center"/>
          </w:tcPr>
          <w:p w14:paraId="7134ADB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CF99CC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2-82</w:t>
            </w:r>
          </w:p>
        </w:tc>
        <w:tc>
          <w:tcPr>
            <w:tcW w:w="1478" w:type="pct"/>
            <w:shd w:val="clear" w:color="000000" w:fill="FFFFFF"/>
            <w:vAlign w:val="center"/>
          </w:tcPr>
          <w:p w14:paraId="5EFF460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一次性使用血管内成像导管</w:t>
            </w:r>
          </w:p>
        </w:tc>
        <w:tc>
          <w:tcPr>
            <w:tcW w:w="349" w:type="pct"/>
            <w:shd w:val="clear" w:color="000000" w:fill="FFFFFF"/>
            <w:vAlign w:val="center"/>
          </w:tcPr>
          <w:p w14:paraId="022EFB1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5F63C58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2.2</w:t>
            </w:r>
          </w:p>
        </w:tc>
        <w:tc>
          <w:tcPr>
            <w:tcW w:w="733" w:type="pct"/>
            <w:shd w:val="clear" w:color="000000" w:fill="FFFFFF"/>
            <w:vAlign w:val="center"/>
          </w:tcPr>
          <w:p w14:paraId="119D7E8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2.2</w:t>
            </w:r>
          </w:p>
        </w:tc>
        <w:tc>
          <w:tcPr>
            <w:tcW w:w="470" w:type="pct"/>
            <w:shd w:val="clear" w:color="000000" w:fill="FFFFFF"/>
            <w:vAlign w:val="center"/>
          </w:tcPr>
          <w:p w14:paraId="620C9B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8BCF505" w14:textId="77777777" w:rsidR="009254BA" w:rsidRDefault="009254BA" w:rsidP="00A22FBC">
            <w:pPr>
              <w:widowControl/>
              <w:jc w:val="center"/>
              <w:rPr>
                <w:rFonts w:ascii="仿宋" w:eastAsia="仿宋" w:hAnsi="仿宋" w:cs="Arial" w:hint="eastAsia"/>
                <w:kern w:val="0"/>
                <w:sz w:val="24"/>
              </w:rPr>
            </w:pPr>
          </w:p>
        </w:tc>
      </w:tr>
      <w:tr w:rsidR="009254BA" w14:paraId="6AD68937" w14:textId="77777777" w:rsidTr="00A22FBC">
        <w:trPr>
          <w:trHeight w:val="20"/>
        </w:trPr>
        <w:tc>
          <w:tcPr>
            <w:tcW w:w="349" w:type="pct"/>
            <w:vMerge/>
            <w:shd w:val="clear" w:color="000000" w:fill="FFFFFF"/>
            <w:vAlign w:val="center"/>
          </w:tcPr>
          <w:p w14:paraId="29B12BBC"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0CE78FA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2-83</w:t>
            </w:r>
          </w:p>
        </w:tc>
        <w:tc>
          <w:tcPr>
            <w:tcW w:w="1478" w:type="pct"/>
            <w:shd w:val="clear" w:color="000000" w:fill="FFFFFF"/>
            <w:vAlign w:val="center"/>
          </w:tcPr>
          <w:p w14:paraId="2A7E068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CD41检测试剂（流式细胞仪法-PerCP）</w:t>
            </w:r>
          </w:p>
        </w:tc>
        <w:tc>
          <w:tcPr>
            <w:tcW w:w="349" w:type="pct"/>
            <w:shd w:val="clear" w:color="000000" w:fill="FFFFFF"/>
            <w:vAlign w:val="center"/>
          </w:tcPr>
          <w:p w14:paraId="3FCC55B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1D01E31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6C71C25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633A88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78A2C68" w14:textId="77777777" w:rsidR="009254BA" w:rsidRDefault="009254BA" w:rsidP="00A22FBC">
            <w:pPr>
              <w:widowControl/>
              <w:jc w:val="center"/>
              <w:rPr>
                <w:rFonts w:ascii="仿宋" w:eastAsia="仿宋" w:hAnsi="仿宋" w:cs="Arial" w:hint="eastAsia"/>
                <w:kern w:val="0"/>
                <w:sz w:val="24"/>
              </w:rPr>
            </w:pPr>
          </w:p>
        </w:tc>
      </w:tr>
      <w:tr w:rsidR="009254BA" w14:paraId="7ADF8051" w14:textId="77777777" w:rsidTr="00A22FBC">
        <w:trPr>
          <w:trHeight w:val="20"/>
        </w:trPr>
        <w:tc>
          <w:tcPr>
            <w:tcW w:w="349" w:type="pct"/>
            <w:vMerge/>
            <w:shd w:val="clear" w:color="000000" w:fill="FFFFFF"/>
            <w:vAlign w:val="center"/>
          </w:tcPr>
          <w:p w14:paraId="435AF15A"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2E9D29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2-84</w:t>
            </w:r>
          </w:p>
        </w:tc>
        <w:tc>
          <w:tcPr>
            <w:tcW w:w="1478" w:type="pct"/>
            <w:shd w:val="clear" w:color="000000" w:fill="FFFFFF"/>
            <w:vAlign w:val="center"/>
          </w:tcPr>
          <w:p w14:paraId="2F412D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CD42a检测试剂（流式细胞仪法-FITC）</w:t>
            </w:r>
          </w:p>
        </w:tc>
        <w:tc>
          <w:tcPr>
            <w:tcW w:w="349" w:type="pct"/>
            <w:shd w:val="clear" w:color="000000" w:fill="FFFFFF"/>
            <w:vAlign w:val="center"/>
          </w:tcPr>
          <w:p w14:paraId="7281DD2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7B0DE77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5F750F4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28D8E5C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3F4A15F" w14:textId="77777777" w:rsidR="009254BA" w:rsidRDefault="009254BA" w:rsidP="00A22FBC">
            <w:pPr>
              <w:widowControl/>
              <w:jc w:val="center"/>
              <w:rPr>
                <w:rFonts w:ascii="仿宋" w:eastAsia="仿宋" w:hAnsi="仿宋" w:cs="Arial" w:hint="eastAsia"/>
                <w:kern w:val="0"/>
                <w:sz w:val="24"/>
              </w:rPr>
            </w:pPr>
          </w:p>
        </w:tc>
      </w:tr>
      <w:tr w:rsidR="009254BA" w14:paraId="362776E5" w14:textId="77777777" w:rsidTr="00A22FBC">
        <w:trPr>
          <w:trHeight w:val="20"/>
        </w:trPr>
        <w:tc>
          <w:tcPr>
            <w:tcW w:w="349" w:type="pct"/>
            <w:vMerge/>
            <w:shd w:val="clear" w:color="000000" w:fill="FFFFFF"/>
            <w:vAlign w:val="center"/>
          </w:tcPr>
          <w:p w14:paraId="6B4A9637"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771A05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2-85</w:t>
            </w:r>
          </w:p>
        </w:tc>
        <w:tc>
          <w:tcPr>
            <w:tcW w:w="1478" w:type="pct"/>
            <w:shd w:val="clear" w:color="000000" w:fill="FFFFFF"/>
            <w:vAlign w:val="center"/>
          </w:tcPr>
          <w:p w14:paraId="4D1FD8E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CD42b检测试剂（流式细胞仪法-APC）</w:t>
            </w:r>
          </w:p>
        </w:tc>
        <w:tc>
          <w:tcPr>
            <w:tcW w:w="349" w:type="pct"/>
            <w:shd w:val="clear" w:color="000000" w:fill="FFFFFF"/>
            <w:vAlign w:val="center"/>
          </w:tcPr>
          <w:p w14:paraId="59D2015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68897EF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7DD9350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10D34E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57EA25D" w14:textId="77777777" w:rsidR="009254BA" w:rsidRDefault="009254BA" w:rsidP="00A22FBC">
            <w:pPr>
              <w:widowControl/>
              <w:jc w:val="center"/>
              <w:rPr>
                <w:rFonts w:ascii="仿宋" w:eastAsia="仿宋" w:hAnsi="仿宋" w:cs="Arial" w:hint="eastAsia"/>
                <w:kern w:val="0"/>
                <w:sz w:val="24"/>
              </w:rPr>
            </w:pPr>
          </w:p>
        </w:tc>
      </w:tr>
      <w:tr w:rsidR="009254BA" w14:paraId="68EC6221" w14:textId="77777777" w:rsidTr="00A22FBC">
        <w:trPr>
          <w:trHeight w:val="20"/>
        </w:trPr>
        <w:tc>
          <w:tcPr>
            <w:tcW w:w="349" w:type="pct"/>
            <w:vMerge/>
            <w:shd w:val="clear" w:color="000000" w:fill="FFFFFF"/>
            <w:vAlign w:val="center"/>
          </w:tcPr>
          <w:p w14:paraId="2308F002"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8EC34C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2-86</w:t>
            </w:r>
          </w:p>
        </w:tc>
        <w:tc>
          <w:tcPr>
            <w:tcW w:w="1478" w:type="pct"/>
            <w:shd w:val="clear" w:color="000000" w:fill="FFFFFF"/>
            <w:vAlign w:val="center"/>
          </w:tcPr>
          <w:p w14:paraId="08B164A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CD45检测试剂（流式细胞法-PE-Cy7）</w:t>
            </w:r>
          </w:p>
        </w:tc>
        <w:tc>
          <w:tcPr>
            <w:tcW w:w="349" w:type="pct"/>
            <w:shd w:val="clear" w:color="000000" w:fill="FFFFFF"/>
            <w:vAlign w:val="center"/>
          </w:tcPr>
          <w:p w14:paraId="1870050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1C7DE8F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255FE6A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6B20B67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103C6BE" w14:textId="77777777" w:rsidR="009254BA" w:rsidRDefault="009254BA" w:rsidP="00A22FBC">
            <w:pPr>
              <w:widowControl/>
              <w:jc w:val="center"/>
              <w:rPr>
                <w:rFonts w:ascii="仿宋" w:eastAsia="仿宋" w:hAnsi="仿宋" w:cs="Arial" w:hint="eastAsia"/>
                <w:kern w:val="0"/>
                <w:sz w:val="24"/>
              </w:rPr>
            </w:pPr>
          </w:p>
        </w:tc>
      </w:tr>
      <w:tr w:rsidR="009254BA" w14:paraId="0C13B30A" w14:textId="77777777" w:rsidTr="00A22FBC">
        <w:trPr>
          <w:trHeight w:val="20"/>
        </w:trPr>
        <w:tc>
          <w:tcPr>
            <w:tcW w:w="349" w:type="pct"/>
            <w:vMerge/>
            <w:shd w:val="clear" w:color="000000" w:fill="FFFFFF"/>
            <w:vAlign w:val="center"/>
          </w:tcPr>
          <w:p w14:paraId="4F7D7689"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B394AD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2-87</w:t>
            </w:r>
          </w:p>
        </w:tc>
        <w:tc>
          <w:tcPr>
            <w:tcW w:w="1478" w:type="pct"/>
            <w:shd w:val="clear" w:color="000000" w:fill="FFFFFF"/>
            <w:vAlign w:val="center"/>
          </w:tcPr>
          <w:p w14:paraId="7FF941F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CD61检测试剂（流式细胞仪法-APC-Cy7）</w:t>
            </w:r>
          </w:p>
        </w:tc>
        <w:tc>
          <w:tcPr>
            <w:tcW w:w="349" w:type="pct"/>
            <w:shd w:val="clear" w:color="000000" w:fill="FFFFFF"/>
            <w:vAlign w:val="center"/>
          </w:tcPr>
          <w:p w14:paraId="1863B5F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4448582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266A124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4E4C064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599E5DA" w14:textId="77777777" w:rsidR="009254BA" w:rsidRDefault="009254BA" w:rsidP="00A22FBC">
            <w:pPr>
              <w:widowControl/>
              <w:jc w:val="center"/>
              <w:rPr>
                <w:rFonts w:ascii="仿宋" w:eastAsia="仿宋" w:hAnsi="仿宋" w:cs="Arial" w:hint="eastAsia"/>
                <w:kern w:val="0"/>
                <w:sz w:val="24"/>
              </w:rPr>
            </w:pPr>
          </w:p>
        </w:tc>
      </w:tr>
      <w:tr w:rsidR="009254BA" w14:paraId="05FFAC6A" w14:textId="77777777" w:rsidTr="00A22FBC">
        <w:trPr>
          <w:trHeight w:val="20"/>
        </w:trPr>
        <w:tc>
          <w:tcPr>
            <w:tcW w:w="349" w:type="pct"/>
            <w:vMerge/>
            <w:shd w:val="clear" w:color="000000" w:fill="FFFFFF"/>
            <w:vAlign w:val="center"/>
          </w:tcPr>
          <w:p w14:paraId="6AC84E1D"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169935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2-88</w:t>
            </w:r>
          </w:p>
        </w:tc>
        <w:tc>
          <w:tcPr>
            <w:tcW w:w="1478" w:type="pct"/>
            <w:shd w:val="clear" w:color="000000" w:fill="FFFFFF"/>
            <w:vAlign w:val="center"/>
          </w:tcPr>
          <w:p w14:paraId="6A4549B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CD62P检测试剂（流式细胞仪法-PE）</w:t>
            </w:r>
          </w:p>
        </w:tc>
        <w:tc>
          <w:tcPr>
            <w:tcW w:w="349" w:type="pct"/>
            <w:shd w:val="clear" w:color="000000" w:fill="FFFFFF"/>
            <w:vAlign w:val="center"/>
          </w:tcPr>
          <w:p w14:paraId="7F2AC42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26B40CF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6462693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2E6B957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0519CF7" w14:textId="77777777" w:rsidR="009254BA" w:rsidRDefault="009254BA" w:rsidP="00A22FBC">
            <w:pPr>
              <w:widowControl/>
              <w:jc w:val="center"/>
              <w:rPr>
                <w:rFonts w:ascii="仿宋" w:eastAsia="仿宋" w:hAnsi="仿宋" w:cs="Arial" w:hint="eastAsia"/>
                <w:kern w:val="0"/>
                <w:sz w:val="24"/>
              </w:rPr>
            </w:pPr>
          </w:p>
        </w:tc>
      </w:tr>
      <w:tr w:rsidR="009254BA" w14:paraId="58FDDCF0" w14:textId="77777777" w:rsidTr="00A22FBC">
        <w:trPr>
          <w:trHeight w:val="20"/>
        </w:trPr>
        <w:tc>
          <w:tcPr>
            <w:tcW w:w="349" w:type="pct"/>
            <w:vMerge/>
            <w:shd w:val="clear" w:color="000000" w:fill="FFFFFF"/>
            <w:vAlign w:val="center"/>
          </w:tcPr>
          <w:p w14:paraId="3C861B93"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7FDCB1A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2-89</w:t>
            </w:r>
          </w:p>
        </w:tc>
        <w:tc>
          <w:tcPr>
            <w:tcW w:w="1478" w:type="pct"/>
            <w:shd w:val="clear" w:color="000000" w:fill="FFFFFF"/>
            <w:vAlign w:val="center"/>
          </w:tcPr>
          <w:p w14:paraId="5098A9B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CD14检测试剂（流式细胞仪法-FITC）</w:t>
            </w:r>
          </w:p>
        </w:tc>
        <w:tc>
          <w:tcPr>
            <w:tcW w:w="349" w:type="pct"/>
            <w:shd w:val="clear" w:color="000000" w:fill="FFFFFF"/>
            <w:vAlign w:val="center"/>
          </w:tcPr>
          <w:p w14:paraId="0BB48F8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28F3F08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315F893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391FEDD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8F3B89B" w14:textId="77777777" w:rsidR="009254BA" w:rsidRDefault="009254BA" w:rsidP="00A22FBC">
            <w:pPr>
              <w:widowControl/>
              <w:jc w:val="center"/>
              <w:rPr>
                <w:rFonts w:ascii="仿宋" w:eastAsia="仿宋" w:hAnsi="仿宋" w:cs="Arial" w:hint="eastAsia"/>
                <w:kern w:val="0"/>
                <w:sz w:val="24"/>
              </w:rPr>
            </w:pPr>
          </w:p>
        </w:tc>
      </w:tr>
      <w:tr w:rsidR="009254BA" w14:paraId="0BB4E282" w14:textId="77777777" w:rsidTr="00A22FBC">
        <w:trPr>
          <w:trHeight w:val="20"/>
        </w:trPr>
        <w:tc>
          <w:tcPr>
            <w:tcW w:w="349" w:type="pct"/>
            <w:vMerge/>
            <w:shd w:val="clear" w:color="000000" w:fill="FFFFFF"/>
            <w:vAlign w:val="center"/>
          </w:tcPr>
          <w:p w14:paraId="1E11B9BB"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290F0CE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2-90</w:t>
            </w:r>
          </w:p>
        </w:tc>
        <w:tc>
          <w:tcPr>
            <w:tcW w:w="1478" w:type="pct"/>
            <w:shd w:val="clear" w:color="000000" w:fill="FFFFFF"/>
            <w:vAlign w:val="center"/>
          </w:tcPr>
          <w:p w14:paraId="416EEF2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CD61检测试剂（流式细胞仪法-APC）</w:t>
            </w:r>
          </w:p>
        </w:tc>
        <w:tc>
          <w:tcPr>
            <w:tcW w:w="349" w:type="pct"/>
            <w:shd w:val="clear" w:color="000000" w:fill="FFFFFF"/>
            <w:vAlign w:val="center"/>
          </w:tcPr>
          <w:p w14:paraId="57DA9BD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656" w:type="pct"/>
            <w:shd w:val="clear" w:color="000000" w:fill="FFFFFF"/>
            <w:vAlign w:val="center"/>
          </w:tcPr>
          <w:p w14:paraId="78986E2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733" w:type="pct"/>
            <w:shd w:val="clear" w:color="000000" w:fill="FFFFFF"/>
            <w:vAlign w:val="center"/>
          </w:tcPr>
          <w:p w14:paraId="0AC7989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470" w:type="pct"/>
            <w:shd w:val="clear" w:color="000000" w:fill="FFFFFF"/>
            <w:vAlign w:val="center"/>
          </w:tcPr>
          <w:p w14:paraId="2636274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68DDF1C" w14:textId="77777777" w:rsidR="009254BA" w:rsidRDefault="009254BA" w:rsidP="00A22FBC">
            <w:pPr>
              <w:widowControl/>
              <w:jc w:val="center"/>
              <w:rPr>
                <w:rFonts w:ascii="仿宋" w:eastAsia="仿宋" w:hAnsi="仿宋" w:cs="Arial" w:hint="eastAsia"/>
                <w:kern w:val="0"/>
                <w:sz w:val="24"/>
              </w:rPr>
            </w:pPr>
          </w:p>
        </w:tc>
      </w:tr>
      <w:tr w:rsidR="009254BA" w14:paraId="44D0FEBF" w14:textId="77777777" w:rsidTr="00A22FBC">
        <w:trPr>
          <w:trHeight w:val="20"/>
        </w:trPr>
        <w:tc>
          <w:tcPr>
            <w:tcW w:w="349" w:type="pct"/>
            <w:vMerge/>
            <w:shd w:val="clear" w:color="000000" w:fill="FFFFFF"/>
            <w:vAlign w:val="center"/>
          </w:tcPr>
          <w:p w14:paraId="35624495" w14:textId="77777777" w:rsidR="009254BA" w:rsidRDefault="009254BA" w:rsidP="00A22FBC">
            <w:pPr>
              <w:jc w:val="center"/>
              <w:rPr>
                <w:rFonts w:ascii="仿宋" w:eastAsia="仿宋" w:hAnsi="仿宋" w:cs="Arial" w:hint="eastAsia"/>
                <w:kern w:val="0"/>
                <w:sz w:val="24"/>
              </w:rPr>
            </w:pPr>
          </w:p>
        </w:tc>
        <w:tc>
          <w:tcPr>
            <w:tcW w:w="499" w:type="pct"/>
            <w:shd w:val="clear" w:color="000000" w:fill="FFFFFF"/>
            <w:vAlign w:val="center"/>
          </w:tcPr>
          <w:p w14:paraId="15EDDA2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2-91</w:t>
            </w:r>
          </w:p>
        </w:tc>
        <w:tc>
          <w:tcPr>
            <w:tcW w:w="1478" w:type="pct"/>
            <w:shd w:val="clear" w:color="000000" w:fill="FFFFFF"/>
            <w:vAlign w:val="center"/>
          </w:tcPr>
          <w:p w14:paraId="60D7C63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一次性使用真空采血管</w:t>
            </w:r>
          </w:p>
        </w:tc>
        <w:tc>
          <w:tcPr>
            <w:tcW w:w="349" w:type="pct"/>
            <w:shd w:val="clear" w:color="000000" w:fill="FFFFFF"/>
            <w:vAlign w:val="center"/>
          </w:tcPr>
          <w:p w14:paraId="50DC0BF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7</w:t>
            </w:r>
          </w:p>
        </w:tc>
        <w:tc>
          <w:tcPr>
            <w:tcW w:w="656" w:type="pct"/>
            <w:shd w:val="clear" w:color="000000" w:fill="FFFFFF"/>
            <w:vAlign w:val="center"/>
          </w:tcPr>
          <w:p w14:paraId="24C3D05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w:t>
            </w:r>
          </w:p>
        </w:tc>
        <w:tc>
          <w:tcPr>
            <w:tcW w:w="733" w:type="pct"/>
            <w:shd w:val="clear" w:color="000000" w:fill="FFFFFF"/>
            <w:vAlign w:val="center"/>
          </w:tcPr>
          <w:p w14:paraId="071D13C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470" w:type="pct"/>
            <w:shd w:val="clear" w:color="000000" w:fill="FFFFFF"/>
            <w:vAlign w:val="center"/>
          </w:tcPr>
          <w:p w14:paraId="018D195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D118967" w14:textId="77777777" w:rsidR="009254BA" w:rsidRDefault="009254BA" w:rsidP="00A22FBC">
            <w:pPr>
              <w:widowControl/>
              <w:jc w:val="center"/>
              <w:rPr>
                <w:rFonts w:ascii="仿宋" w:eastAsia="仿宋" w:hAnsi="仿宋" w:cs="Arial" w:hint="eastAsia"/>
                <w:kern w:val="0"/>
                <w:sz w:val="24"/>
              </w:rPr>
            </w:pPr>
          </w:p>
        </w:tc>
      </w:tr>
    </w:tbl>
    <w:p w14:paraId="6835BEEC" w14:textId="77777777" w:rsidR="009254BA" w:rsidRDefault="009254BA">
      <w:pPr>
        <w:spacing w:line="360" w:lineRule="auto"/>
        <w:ind w:firstLineChars="200" w:firstLine="480"/>
        <w:rPr>
          <w:rFonts w:ascii="仿宋" w:eastAsia="仿宋" w:hAnsi="仿宋" w:cs="Arial" w:hint="eastAsia"/>
          <w:sz w:val="24"/>
        </w:rPr>
      </w:pPr>
    </w:p>
    <w:p w14:paraId="6623F1C7"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5.合同履行期限：</w:t>
      </w:r>
      <w:r>
        <w:rPr>
          <w:rFonts w:ascii="仿宋" w:eastAsia="仿宋" w:hAnsi="仿宋" w:cs="Arial" w:hint="eastAsia"/>
          <w:bCs/>
          <w:sz w:val="24"/>
        </w:rPr>
        <w:t>合同签订后30</w:t>
      </w:r>
      <w:r>
        <w:rPr>
          <w:rFonts w:ascii="仿宋" w:eastAsia="仿宋" w:hAnsi="仿宋" w:cs="Arial"/>
          <w:bCs/>
          <w:sz w:val="24"/>
        </w:rPr>
        <w:t>天供应商备货，具体安装时间以甲方设备管理部门通知时间为准。</w:t>
      </w:r>
    </w:p>
    <w:p w14:paraId="0BFF58C1"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 xml:space="preserve">6.本项目是否接受联合体投标：□是  </w:t>
      </w:r>
      <w:bookmarkStart w:id="13" w:name="_Hlk146111307"/>
      <w:r>
        <w:rPr>
          <w:rFonts w:ascii="仿宋" w:eastAsia="仿宋" w:hAnsi="仿宋" w:cs="Arial"/>
          <w:sz w:val="24"/>
        </w:rPr>
        <w:t>■</w:t>
      </w:r>
      <w:bookmarkEnd w:id="13"/>
      <w:r>
        <w:rPr>
          <w:rFonts w:ascii="仿宋" w:eastAsia="仿宋" w:hAnsi="仿宋" w:cs="Arial"/>
          <w:sz w:val="24"/>
        </w:rPr>
        <w:t>否。</w:t>
      </w:r>
    </w:p>
    <w:p w14:paraId="5DFCA872" w14:textId="77777777" w:rsidR="00F324B3" w:rsidRDefault="00F324B3">
      <w:pPr>
        <w:spacing w:line="360" w:lineRule="auto"/>
        <w:ind w:firstLineChars="200" w:firstLine="480"/>
        <w:rPr>
          <w:rFonts w:ascii="仿宋" w:eastAsia="仿宋" w:hAnsi="仿宋" w:cs="Arial" w:hint="eastAsia"/>
          <w:sz w:val="24"/>
        </w:rPr>
      </w:pPr>
    </w:p>
    <w:p w14:paraId="40D7106E" w14:textId="77777777" w:rsidR="00F324B3" w:rsidRDefault="00000000">
      <w:pPr>
        <w:pStyle w:val="21"/>
        <w:spacing w:before="0" w:line="360" w:lineRule="auto"/>
        <w:ind w:firstLine="482"/>
        <w:jc w:val="left"/>
        <w:rPr>
          <w:rFonts w:ascii="仿宋" w:eastAsia="仿宋" w:hAnsi="仿宋" w:cs="Arial" w:hint="eastAsia"/>
          <w:sz w:val="24"/>
          <w:szCs w:val="24"/>
        </w:rPr>
      </w:pPr>
      <w:bookmarkStart w:id="14" w:name="_Toc35393791"/>
      <w:bookmarkStart w:id="15" w:name="_Toc28359003"/>
      <w:bookmarkStart w:id="16" w:name="_Toc28359080"/>
      <w:bookmarkStart w:id="17" w:name="_Toc35393622"/>
      <w:r>
        <w:rPr>
          <w:rFonts w:ascii="仿宋" w:eastAsia="仿宋" w:hAnsi="仿宋" w:cs="Arial"/>
          <w:sz w:val="24"/>
          <w:szCs w:val="24"/>
        </w:rPr>
        <w:t>二、申请人的资格要求（须同时满足）</w:t>
      </w:r>
      <w:bookmarkEnd w:id="14"/>
      <w:bookmarkEnd w:id="15"/>
      <w:bookmarkEnd w:id="16"/>
      <w:bookmarkEnd w:id="17"/>
    </w:p>
    <w:p w14:paraId="159E1ED6"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1.满足《中华人民共和国政府采购法》第二十二条规定；</w:t>
      </w:r>
    </w:p>
    <w:p w14:paraId="6E11A72B" w14:textId="77777777" w:rsidR="00F324B3" w:rsidRDefault="00000000">
      <w:pPr>
        <w:spacing w:line="360" w:lineRule="auto"/>
        <w:ind w:firstLineChars="200" w:firstLine="480"/>
        <w:rPr>
          <w:rFonts w:ascii="仿宋" w:eastAsia="仿宋" w:hAnsi="仿宋" w:cs="Arial" w:hint="eastAsia"/>
          <w:sz w:val="24"/>
        </w:rPr>
      </w:pPr>
      <w:bookmarkStart w:id="18" w:name="_Toc28359081"/>
      <w:bookmarkStart w:id="19" w:name="_Toc28359004"/>
      <w:r>
        <w:rPr>
          <w:rFonts w:ascii="仿宋" w:eastAsia="仿宋" w:hAnsi="仿宋" w:cs="Arial"/>
          <w:sz w:val="24"/>
        </w:rPr>
        <w:t>2.落实政府采购政策需满足的资格要求：</w:t>
      </w:r>
    </w:p>
    <w:p w14:paraId="36471C00" w14:textId="77777777" w:rsidR="00F324B3" w:rsidRDefault="00000000">
      <w:pPr>
        <w:spacing w:line="360" w:lineRule="auto"/>
        <w:ind w:firstLineChars="200" w:firstLine="480"/>
        <w:rPr>
          <w:rFonts w:ascii="仿宋" w:eastAsia="仿宋" w:hAnsi="仿宋" w:cs="Arial" w:hint="eastAsia"/>
          <w:sz w:val="24"/>
        </w:rPr>
      </w:pPr>
      <w:bookmarkStart w:id="20" w:name="OLE_LINK11"/>
      <w:r>
        <w:rPr>
          <w:rFonts w:ascii="仿宋" w:eastAsia="仿宋" w:hAnsi="仿宋" w:cs="Arial"/>
          <w:sz w:val="24"/>
        </w:rPr>
        <w:t>2.1 中小企业政策</w:t>
      </w:r>
    </w:p>
    <w:p w14:paraId="6109FDB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■本项目不专门面向中小企业预留采购份额。</w:t>
      </w:r>
    </w:p>
    <w:p w14:paraId="575868BE" w14:textId="77777777" w:rsidR="00F324B3" w:rsidRDefault="00000000">
      <w:pPr>
        <w:spacing w:line="360" w:lineRule="auto"/>
        <w:ind w:firstLineChars="200" w:firstLine="480"/>
        <w:rPr>
          <w:rFonts w:ascii="仿宋" w:eastAsia="仿宋" w:hAnsi="仿宋" w:cs="Arial" w:hint="eastAsia"/>
          <w:sz w:val="24"/>
        </w:rPr>
      </w:pPr>
      <w:bookmarkStart w:id="21" w:name="OLE_LINK9"/>
      <w:r>
        <w:rPr>
          <w:rFonts w:ascii="仿宋" w:eastAsia="仿宋" w:hAnsi="仿宋" w:cs="Arial"/>
          <w:sz w:val="24"/>
        </w:rPr>
        <w:t>□</w:t>
      </w:r>
      <w:bookmarkEnd w:id="21"/>
      <w:r>
        <w:rPr>
          <w:rFonts w:ascii="仿宋" w:eastAsia="仿宋" w:hAnsi="仿宋" w:cs="Arial"/>
          <w:sz w:val="24"/>
        </w:rPr>
        <w:t>本项目专门面向  中小/小微企业  采购。即：提供的货物全部由符合政策要求的中小/小微企业制造。</w:t>
      </w:r>
    </w:p>
    <w:p w14:paraId="75B7317D"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hint="eastAsia"/>
          <w:sz w:val="24"/>
        </w:rPr>
        <w:t>□</w:t>
      </w:r>
      <w:r>
        <w:rPr>
          <w:rFonts w:ascii="仿宋" w:eastAsia="仿宋" w:hAnsi="仿宋" w:cs="Arial"/>
          <w:sz w:val="24"/>
        </w:rPr>
        <w:t>本项目预留部分采购项目预算专门面向中小企业采购。对于预留份额，提供的货物由符合政策要求的中小企业制造、服务由符合政策要求的中小企业承接。预留份额通过以下措施进行：</w:t>
      </w:r>
    </w:p>
    <w:p w14:paraId="6461B85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2.2 其它落实政府采购政策的资格要求（如有）：无。</w:t>
      </w:r>
    </w:p>
    <w:bookmarkEnd w:id="20"/>
    <w:p w14:paraId="13EB072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3.本项目的特定资格要求：无。</w:t>
      </w:r>
    </w:p>
    <w:p w14:paraId="3A7E3990"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3.1 本项目是否属于政府购买服务：</w:t>
      </w:r>
    </w:p>
    <w:p w14:paraId="17730D5A" w14:textId="77777777" w:rsidR="00F324B3" w:rsidRDefault="00000000">
      <w:pPr>
        <w:spacing w:line="360" w:lineRule="auto"/>
        <w:ind w:firstLineChars="200" w:firstLine="480"/>
        <w:rPr>
          <w:rFonts w:ascii="仿宋" w:eastAsia="仿宋" w:hAnsi="仿宋" w:cs="Arial" w:hint="eastAsia"/>
          <w:sz w:val="24"/>
        </w:rPr>
      </w:pPr>
      <w:bookmarkStart w:id="22" w:name="_Hlk146112825"/>
      <w:r>
        <w:rPr>
          <w:rFonts w:ascii="仿宋" w:eastAsia="仿宋" w:hAnsi="仿宋" w:cs="Arial"/>
          <w:sz w:val="24"/>
        </w:rPr>
        <w:t>■否</w:t>
      </w:r>
    </w:p>
    <w:p w14:paraId="33D3E67A"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□是， 公益一类事业单位、使用事业编制且由财政拨款保障的群团组织，不得作为承接主体；</w:t>
      </w:r>
    </w:p>
    <w:bookmarkEnd w:id="22"/>
    <w:p w14:paraId="633D934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3.2 其他特定资格要求： ___/____。</w:t>
      </w:r>
    </w:p>
    <w:p w14:paraId="4C49385B" w14:textId="77777777" w:rsidR="00F324B3" w:rsidRDefault="00F324B3">
      <w:pPr>
        <w:spacing w:line="360" w:lineRule="auto"/>
        <w:ind w:firstLineChars="200" w:firstLine="480"/>
        <w:rPr>
          <w:rFonts w:ascii="仿宋" w:eastAsia="仿宋" w:hAnsi="仿宋" w:cs="Arial" w:hint="eastAsia"/>
          <w:i/>
          <w:iCs/>
          <w:sz w:val="24"/>
          <w:u w:val="single"/>
        </w:rPr>
      </w:pPr>
    </w:p>
    <w:p w14:paraId="3003E229" w14:textId="77777777" w:rsidR="00F324B3" w:rsidRDefault="00000000">
      <w:pPr>
        <w:pStyle w:val="21"/>
        <w:widowControl/>
        <w:spacing w:before="0" w:line="360" w:lineRule="auto"/>
        <w:ind w:firstLine="482"/>
        <w:jc w:val="left"/>
        <w:rPr>
          <w:rFonts w:ascii="仿宋" w:eastAsia="仿宋" w:hAnsi="仿宋" w:cs="Arial" w:hint="eastAsia"/>
          <w:sz w:val="24"/>
          <w:szCs w:val="24"/>
        </w:rPr>
      </w:pPr>
      <w:bookmarkStart w:id="23" w:name="_Toc35393792"/>
      <w:bookmarkStart w:id="24" w:name="_Toc35393623"/>
      <w:bookmarkEnd w:id="18"/>
      <w:bookmarkEnd w:id="19"/>
      <w:r>
        <w:rPr>
          <w:rFonts w:ascii="仿宋" w:eastAsia="仿宋" w:hAnsi="仿宋" w:cs="Arial"/>
          <w:sz w:val="24"/>
          <w:szCs w:val="24"/>
        </w:rPr>
        <w:lastRenderedPageBreak/>
        <w:t>三、获取招标文件</w:t>
      </w:r>
      <w:bookmarkEnd w:id="23"/>
      <w:bookmarkEnd w:id="24"/>
    </w:p>
    <w:p w14:paraId="20081657" w14:textId="589A4C38" w:rsidR="00F324B3" w:rsidRDefault="00000000">
      <w:pPr>
        <w:adjustRightInd w:val="0"/>
        <w:snapToGrid w:val="0"/>
        <w:spacing w:line="360" w:lineRule="auto"/>
        <w:ind w:firstLineChars="200" w:firstLine="480"/>
        <w:rPr>
          <w:rFonts w:ascii="仿宋" w:eastAsia="仿宋" w:hAnsi="仿宋" w:cs="Arial" w:hint="eastAsia"/>
          <w:sz w:val="24"/>
          <w:lang w:bidi="ar"/>
        </w:rPr>
      </w:pPr>
      <w:r>
        <w:rPr>
          <w:rFonts w:ascii="仿宋" w:eastAsia="仿宋" w:hAnsi="仿宋" w:cs="Arial"/>
          <w:sz w:val="24"/>
          <w:lang w:bidi="ar"/>
        </w:rPr>
        <w:t>1.时间：</w:t>
      </w:r>
      <w:bookmarkStart w:id="25" w:name="_Hlk146111848"/>
      <w:r>
        <w:rPr>
          <w:rFonts w:ascii="仿宋" w:eastAsia="仿宋" w:hAnsi="仿宋" w:cs="Arial"/>
          <w:sz w:val="24"/>
          <w:lang w:bidi="ar"/>
        </w:rPr>
        <w:t>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3</w:t>
      </w:r>
      <w:r>
        <w:rPr>
          <w:rFonts w:ascii="仿宋" w:eastAsia="仿宋" w:hAnsi="仿宋" w:cs="Arial"/>
          <w:sz w:val="24"/>
          <w:lang w:bidi="ar"/>
        </w:rPr>
        <w:t>日至202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10</w:t>
      </w:r>
      <w:r>
        <w:rPr>
          <w:rFonts w:ascii="仿宋" w:eastAsia="仿宋" w:hAnsi="仿宋" w:cs="Arial"/>
          <w:sz w:val="24"/>
          <w:lang w:bidi="ar"/>
        </w:rPr>
        <w:t>日，每天上午9:00至11:00，下午1:30至5:00（北京时间，法定节假日除外）</w:t>
      </w:r>
      <w:bookmarkEnd w:id="25"/>
      <w:r>
        <w:rPr>
          <w:rFonts w:ascii="仿宋" w:eastAsia="仿宋" w:hAnsi="仿宋" w:cs="Arial"/>
          <w:sz w:val="24"/>
          <w:lang w:bidi="ar"/>
        </w:rPr>
        <w:t>。</w:t>
      </w:r>
    </w:p>
    <w:p w14:paraId="714DBA1B" w14:textId="77777777" w:rsidR="00F324B3" w:rsidRDefault="00000000">
      <w:pPr>
        <w:adjustRightInd w:val="0"/>
        <w:snapToGrid w:val="0"/>
        <w:spacing w:line="360" w:lineRule="auto"/>
        <w:ind w:firstLineChars="200" w:firstLine="480"/>
        <w:rPr>
          <w:rFonts w:ascii="仿宋" w:eastAsia="仿宋" w:hAnsi="仿宋" w:cs="Arial" w:hint="eastAsia"/>
          <w:sz w:val="24"/>
        </w:rPr>
      </w:pPr>
      <w:r>
        <w:rPr>
          <w:rFonts w:ascii="仿宋" w:eastAsia="仿宋" w:hAnsi="仿宋" w:cs="Arial"/>
          <w:sz w:val="24"/>
          <w:lang w:bidi="ar"/>
        </w:rPr>
        <w:t>2.地点：北京市政府采购电子交易平台</w:t>
      </w:r>
    </w:p>
    <w:p w14:paraId="4DE987FB" w14:textId="77777777" w:rsidR="00F324B3" w:rsidRDefault="00000000">
      <w:pPr>
        <w:widowControl/>
        <w:adjustRightInd w:val="0"/>
        <w:snapToGrid w:val="0"/>
        <w:spacing w:line="360" w:lineRule="auto"/>
        <w:ind w:firstLineChars="200" w:firstLine="480"/>
        <w:jc w:val="left"/>
        <w:rPr>
          <w:rFonts w:ascii="仿宋" w:eastAsia="仿宋" w:hAnsi="仿宋" w:cs="Arial" w:hint="eastAsia"/>
          <w:sz w:val="24"/>
          <w:lang w:bidi="ar"/>
        </w:rPr>
      </w:pPr>
      <w:r>
        <w:rPr>
          <w:rFonts w:ascii="仿宋" w:eastAsia="仿宋" w:hAnsi="仿宋" w:cs="Arial"/>
          <w:sz w:val="24"/>
          <w:lang w:bidi="ar"/>
        </w:rPr>
        <w:t>3.方式：</w:t>
      </w:r>
      <w:bookmarkStart w:id="26" w:name="OLE_LINK12"/>
      <w:r>
        <w:rPr>
          <w:rFonts w:ascii="仿宋" w:eastAsia="仿宋" w:hAnsi="仿宋" w:cs="Arial"/>
          <w:sz w:val="24"/>
          <w:lang w:bidi="ar"/>
        </w:rPr>
        <w:t>供应商持CA数字认证证书登录北京市政府采购电子交易平台（</w:t>
      </w:r>
      <w:hyperlink r:id="rId13" w:history="1">
        <w:r w:rsidR="00F324B3">
          <w:rPr>
            <w:rStyle w:val="affc"/>
            <w:rFonts w:ascii="仿宋" w:eastAsia="仿宋" w:hAnsi="仿宋" w:cs="Arial"/>
            <w:sz w:val="24"/>
            <w:lang w:bidi="ar"/>
          </w:rPr>
          <w:t>http://zbcg</w:t>
        </w:r>
      </w:hyperlink>
      <w:r>
        <w:rPr>
          <w:rFonts w:ascii="仿宋" w:eastAsia="仿宋" w:hAnsi="仿宋" w:cs="Arial"/>
          <w:sz w:val="24"/>
          <w:lang w:bidi="ar"/>
        </w:rPr>
        <w:t>-bjzc.zhongcy.com/bjczj-portal-site/index.html#/home）获取电子版招标文件。</w:t>
      </w:r>
    </w:p>
    <w:bookmarkEnd w:id="26"/>
    <w:p w14:paraId="131290DD" w14:textId="77777777" w:rsidR="00F324B3" w:rsidRDefault="00000000">
      <w:pPr>
        <w:widowControl/>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lang w:bidi="ar"/>
        </w:rPr>
        <w:t>4.售价：0元。</w:t>
      </w:r>
    </w:p>
    <w:p w14:paraId="4A4C183F" w14:textId="77777777" w:rsidR="00F324B3" w:rsidRDefault="00F324B3">
      <w:pPr>
        <w:tabs>
          <w:tab w:val="left" w:pos="900"/>
          <w:tab w:val="left" w:pos="1980"/>
        </w:tabs>
        <w:snapToGrid w:val="0"/>
        <w:spacing w:line="360" w:lineRule="auto"/>
        <w:ind w:left="840"/>
        <w:rPr>
          <w:rFonts w:ascii="仿宋" w:eastAsia="仿宋" w:hAnsi="仿宋" w:cs="Arial" w:hint="eastAsia"/>
          <w:sz w:val="24"/>
        </w:rPr>
      </w:pPr>
    </w:p>
    <w:p w14:paraId="644AF7EF" w14:textId="77777777" w:rsidR="00F324B3" w:rsidRDefault="00000000">
      <w:pPr>
        <w:pStyle w:val="21"/>
        <w:widowControl/>
        <w:spacing w:before="0" w:line="360" w:lineRule="auto"/>
        <w:ind w:firstLine="482"/>
        <w:jc w:val="left"/>
        <w:rPr>
          <w:rFonts w:ascii="仿宋" w:eastAsia="仿宋" w:hAnsi="仿宋" w:cs="Arial" w:hint="eastAsia"/>
          <w:sz w:val="24"/>
          <w:szCs w:val="24"/>
        </w:rPr>
      </w:pPr>
      <w:bookmarkStart w:id="27" w:name="_Toc28359005"/>
      <w:bookmarkStart w:id="28" w:name="_Toc28359082"/>
      <w:bookmarkStart w:id="29" w:name="_Toc35393793"/>
      <w:bookmarkStart w:id="30" w:name="_Toc35393624"/>
      <w:r>
        <w:rPr>
          <w:rFonts w:ascii="仿宋" w:eastAsia="仿宋" w:hAnsi="仿宋" w:cs="Arial"/>
          <w:sz w:val="24"/>
          <w:szCs w:val="24"/>
        </w:rPr>
        <w:t>四、提交投标文件</w:t>
      </w:r>
      <w:bookmarkEnd w:id="27"/>
      <w:bookmarkEnd w:id="28"/>
      <w:r>
        <w:rPr>
          <w:rFonts w:ascii="仿宋" w:eastAsia="仿宋" w:hAnsi="仿宋" w:cs="Arial"/>
          <w:sz w:val="24"/>
          <w:szCs w:val="24"/>
        </w:rPr>
        <w:t>截止时间、开标时间和地点</w:t>
      </w:r>
      <w:bookmarkEnd w:id="29"/>
      <w:bookmarkEnd w:id="30"/>
    </w:p>
    <w:p w14:paraId="2B167DDE" w14:textId="7E493C24" w:rsidR="00F324B3" w:rsidRDefault="00000000">
      <w:pPr>
        <w:spacing w:line="360" w:lineRule="auto"/>
        <w:ind w:firstLineChars="200" w:firstLine="480"/>
        <w:rPr>
          <w:rFonts w:ascii="仿宋" w:eastAsia="仿宋" w:hAnsi="仿宋" w:cs="Arial" w:hint="eastAsia"/>
          <w:bCs/>
          <w:sz w:val="24"/>
          <w:u w:val="single"/>
        </w:rPr>
      </w:pPr>
      <w:r>
        <w:rPr>
          <w:rFonts w:ascii="仿宋" w:eastAsia="仿宋" w:hAnsi="仿宋" w:cs="Arial"/>
          <w:sz w:val="24"/>
          <w:lang w:bidi="ar"/>
        </w:rPr>
        <w:t>投标截止时间、开标时间：</w:t>
      </w:r>
      <w:bookmarkStart w:id="31" w:name="_Hlk146111873"/>
      <w:r>
        <w:rPr>
          <w:rFonts w:ascii="仿宋" w:eastAsia="仿宋" w:hAnsi="仿宋" w:cs="Arial"/>
          <w:sz w:val="24"/>
          <w:lang w:bidi="ar"/>
        </w:rPr>
        <w:t>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24</w:t>
      </w:r>
      <w:r>
        <w:rPr>
          <w:rFonts w:ascii="仿宋" w:eastAsia="仿宋" w:hAnsi="仿宋" w:cs="Arial"/>
          <w:sz w:val="24"/>
          <w:lang w:bidi="ar"/>
        </w:rPr>
        <w:t>日</w:t>
      </w:r>
      <w:r>
        <w:rPr>
          <w:rFonts w:ascii="仿宋" w:eastAsia="仿宋" w:hAnsi="仿宋" w:cs="Arial" w:hint="eastAsia"/>
          <w:sz w:val="24"/>
          <w:lang w:bidi="ar"/>
        </w:rPr>
        <w:t>09</w:t>
      </w:r>
      <w:r>
        <w:rPr>
          <w:rFonts w:ascii="仿宋" w:eastAsia="仿宋" w:hAnsi="仿宋" w:cs="Arial"/>
          <w:sz w:val="24"/>
          <w:lang w:bidi="ar"/>
        </w:rPr>
        <w:t>点</w:t>
      </w:r>
      <w:r>
        <w:rPr>
          <w:rFonts w:ascii="仿宋" w:eastAsia="仿宋" w:hAnsi="仿宋" w:cs="Arial" w:hint="eastAsia"/>
          <w:sz w:val="24"/>
          <w:lang w:bidi="ar"/>
        </w:rPr>
        <w:t>30</w:t>
      </w:r>
      <w:r>
        <w:rPr>
          <w:rFonts w:ascii="仿宋" w:eastAsia="仿宋" w:hAnsi="仿宋" w:cs="Arial"/>
          <w:sz w:val="24"/>
          <w:lang w:bidi="ar"/>
        </w:rPr>
        <w:t>分</w:t>
      </w:r>
      <w:r>
        <w:rPr>
          <w:rFonts w:ascii="仿宋" w:eastAsia="仿宋" w:hAnsi="仿宋" w:cs="Arial"/>
          <w:bCs/>
          <w:sz w:val="24"/>
          <w:lang w:bidi="ar"/>
        </w:rPr>
        <w:t>（北京时间）</w:t>
      </w:r>
      <w:bookmarkEnd w:id="31"/>
      <w:r>
        <w:rPr>
          <w:rFonts w:ascii="仿宋" w:eastAsia="仿宋" w:hAnsi="仿宋" w:cs="Arial"/>
          <w:iCs/>
          <w:sz w:val="24"/>
          <w:lang w:bidi="ar"/>
        </w:rPr>
        <w:t>。</w:t>
      </w:r>
    </w:p>
    <w:p w14:paraId="18E772A9" w14:textId="77777777" w:rsidR="00F324B3" w:rsidRDefault="00000000">
      <w:pPr>
        <w:spacing w:line="360" w:lineRule="auto"/>
        <w:ind w:firstLineChars="200" w:firstLine="480"/>
        <w:rPr>
          <w:rFonts w:ascii="仿宋" w:eastAsia="仿宋" w:hAnsi="仿宋" w:cs="Arial" w:hint="eastAsia"/>
          <w:b/>
          <w:bCs/>
          <w:sz w:val="24"/>
          <w:lang w:val="zh-TW" w:bidi="ar"/>
        </w:rPr>
      </w:pPr>
      <w:r>
        <w:rPr>
          <w:rFonts w:ascii="仿宋" w:eastAsia="仿宋" w:hAnsi="仿宋" w:cs="Arial"/>
          <w:sz w:val="24"/>
          <w:lang w:bidi="ar"/>
        </w:rPr>
        <w:t>地点：</w:t>
      </w:r>
      <w:bookmarkStart w:id="32" w:name="_Hlk146111879"/>
      <w:r>
        <w:rPr>
          <w:rFonts w:ascii="仿宋" w:eastAsia="仿宋" w:hAnsi="仿宋" w:cs="仿宋" w:hint="eastAsia"/>
          <w:spacing w:val="-3"/>
          <w:sz w:val="23"/>
          <w:szCs w:val="23"/>
        </w:rPr>
        <w:t>中招国际招标有限公司六层会议室</w:t>
      </w:r>
      <w:r>
        <w:rPr>
          <w:rFonts w:ascii="仿宋" w:eastAsia="仿宋" w:hAnsi="仿宋" w:cs="仿宋"/>
          <w:spacing w:val="-3"/>
          <w:sz w:val="23"/>
          <w:szCs w:val="23"/>
        </w:rPr>
        <w:t>（北京市海淀区学院南路62号中关村资本大厦</w:t>
      </w:r>
      <w:r>
        <w:rPr>
          <w:rFonts w:ascii="仿宋" w:eastAsia="仿宋" w:hAnsi="仿宋" w:cs="仿宋" w:hint="eastAsia"/>
          <w:spacing w:val="-3"/>
          <w:sz w:val="23"/>
          <w:szCs w:val="23"/>
        </w:rPr>
        <w:t>六层</w:t>
      </w:r>
      <w:r>
        <w:rPr>
          <w:rFonts w:ascii="仿宋" w:eastAsia="仿宋" w:hAnsi="仿宋" w:cs="仿宋"/>
          <w:spacing w:val="-3"/>
          <w:sz w:val="23"/>
          <w:szCs w:val="23"/>
        </w:rPr>
        <w:t>，因进入大厦须门禁卡（请到大厅前台咨询），为避免递交文件迟到， 请预留出充足时间到达开标地点。请乘坐东侧电梯，出电梯后可见中招公司前台 接待及LED显示屏，具体会议室号请开标前提前在LED显示屏查询）</w:t>
      </w:r>
      <w:r>
        <w:rPr>
          <w:rFonts w:ascii="仿宋" w:eastAsia="仿宋" w:hAnsi="仿宋" w:cs="Arial"/>
          <w:b/>
          <w:bCs/>
          <w:sz w:val="24"/>
          <w:lang w:val="zh-TW" w:bidi="ar"/>
        </w:rPr>
        <w:t>。</w:t>
      </w:r>
    </w:p>
    <w:bookmarkEnd w:id="32"/>
    <w:p w14:paraId="02267C0A" w14:textId="77777777" w:rsidR="00F324B3" w:rsidRDefault="00F324B3">
      <w:pPr>
        <w:spacing w:line="360" w:lineRule="auto"/>
        <w:ind w:firstLineChars="200" w:firstLine="480"/>
        <w:rPr>
          <w:rFonts w:ascii="仿宋" w:eastAsia="仿宋" w:hAnsi="仿宋" w:cs="Arial" w:hint="eastAsia"/>
          <w:sz w:val="24"/>
          <w:lang w:val="zh-TW" w:eastAsia="zh-TW" w:bidi="ar"/>
        </w:rPr>
      </w:pPr>
    </w:p>
    <w:p w14:paraId="1971396B" w14:textId="77777777" w:rsidR="00F324B3" w:rsidRDefault="00000000">
      <w:pPr>
        <w:pStyle w:val="21"/>
        <w:spacing w:before="0" w:line="360" w:lineRule="auto"/>
        <w:ind w:firstLine="482"/>
        <w:jc w:val="left"/>
        <w:rPr>
          <w:rFonts w:ascii="仿宋" w:eastAsia="仿宋" w:hAnsi="仿宋" w:cs="Arial" w:hint="eastAsia"/>
          <w:sz w:val="24"/>
          <w:szCs w:val="24"/>
        </w:rPr>
      </w:pPr>
      <w:bookmarkStart w:id="33" w:name="_Toc28359084"/>
      <w:bookmarkStart w:id="34" w:name="_Toc28359007"/>
      <w:bookmarkStart w:id="35" w:name="_Toc35393794"/>
      <w:bookmarkStart w:id="36" w:name="_Toc35393625"/>
      <w:r>
        <w:rPr>
          <w:rFonts w:ascii="仿宋" w:eastAsia="仿宋" w:hAnsi="仿宋" w:cs="Arial"/>
          <w:sz w:val="24"/>
          <w:szCs w:val="24"/>
        </w:rPr>
        <w:t>五、公告期限</w:t>
      </w:r>
      <w:bookmarkEnd w:id="33"/>
      <w:bookmarkEnd w:id="34"/>
      <w:bookmarkEnd w:id="35"/>
      <w:bookmarkEnd w:id="36"/>
    </w:p>
    <w:p w14:paraId="27B470AD" w14:textId="77777777" w:rsidR="00F324B3" w:rsidRDefault="00000000">
      <w:pPr>
        <w:spacing w:line="360" w:lineRule="auto"/>
        <w:ind w:firstLineChars="200" w:firstLine="480"/>
        <w:rPr>
          <w:rFonts w:ascii="仿宋" w:eastAsia="仿宋" w:hAnsi="仿宋" w:cs="Arial" w:hint="eastAsia"/>
          <w:kern w:val="0"/>
          <w:sz w:val="24"/>
        </w:rPr>
      </w:pPr>
      <w:r>
        <w:rPr>
          <w:rFonts w:ascii="仿宋" w:eastAsia="仿宋" w:hAnsi="仿宋" w:cs="Arial"/>
          <w:kern w:val="0"/>
          <w:sz w:val="24"/>
        </w:rPr>
        <w:t>自本公告发布之日起5个工作日。</w:t>
      </w:r>
    </w:p>
    <w:p w14:paraId="50536D2C" w14:textId="77777777" w:rsidR="00F324B3" w:rsidRDefault="00F324B3">
      <w:pPr>
        <w:spacing w:line="360" w:lineRule="auto"/>
        <w:ind w:firstLineChars="200" w:firstLine="480"/>
        <w:rPr>
          <w:rFonts w:ascii="仿宋" w:eastAsia="仿宋" w:hAnsi="仿宋" w:cs="Arial" w:hint="eastAsia"/>
          <w:kern w:val="0"/>
          <w:sz w:val="24"/>
        </w:rPr>
      </w:pPr>
    </w:p>
    <w:p w14:paraId="2B900009" w14:textId="77777777" w:rsidR="00F324B3" w:rsidRDefault="00000000">
      <w:pPr>
        <w:pStyle w:val="21"/>
        <w:spacing w:before="0" w:line="360" w:lineRule="auto"/>
        <w:ind w:firstLine="482"/>
        <w:jc w:val="left"/>
        <w:rPr>
          <w:rFonts w:ascii="仿宋" w:eastAsia="仿宋" w:hAnsi="仿宋" w:cs="Arial" w:hint="eastAsia"/>
          <w:sz w:val="24"/>
          <w:szCs w:val="24"/>
        </w:rPr>
      </w:pPr>
      <w:bookmarkStart w:id="37" w:name="_Toc35393795"/>
      <w:bookmarkStart w:id="38" w:name="_Toc35393626"/>
      <w:r>
        <w:rPr>
          <w:rFonts w:ascii="仿宋" w:eastAsia="仿宋" w:hAnsi="仿宋" w:cs="Arial"/>
          <w:sz w:val="24"/>
          <w:szCs w:val="24"/>
        </w:rPr>
        <w:t>六、其他补充事宜</w:t>
      </w:r>
      <w:bookmarkEnd w:id="37"/>
      <w:bookmarkEnd w:id="38"/>
    </w:p>
    <w:p w14:paraId="4E5E24F2"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1.本项目需要落实的政府采购政策</w:t>
      </w:r>
    </w:p>
    <w:p w14:paraId="0CBC434A" w14:textId="77777777" w:rsidR="00F324B3" w:rsidRDefault="00000000">
      <w:pPr>
        <w:spacing w:line="360" w:lineRule="auto"/>
        <w:ind w:firstLineChars="200" w:firstLine="480"/>
        <w:jc w:val="left"/>
        <w:rPr>
          <w:rFonts w:ascii="仿宋" w:eastAsia="仿宋" w:hAnsi="仿宋" w:cs="Arial" w:hint="eastAsia"/>
          <w:sz w:val="24"/>
        </w:rPr>
      </w:pPr>
      <w:bookmarkStart w:id="39" w:name="_Hlk146111921"/>
      <w:r>
        <w:rPr>
          <w:rFonts w:ascii="仿宋" w:eastAsia="仿宋" w:hAnsi="仿宋" w:cs="Arial"/>
          <w:sz w:val="24"/>
        </w:rPr>
        <w:t>1.1</w:t>
      </w:r>
      <w:r>
        <w:rPr>
          <w:rFonts w:ascii="仿宋" w:eastAsia="仿宋" w:hAnsi="仿宋" w:cs="Arial"/>
          <w:sz w:val="24"/>
        </w:rPr>
        <w:tab/>
        <w:t>中小企业、监狱企业及残疾人福利性单位；</w:t>
      </w:r>
    </w:p>
    <w:p w14:paraId="2D6E2C86"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1.2</w:t>
      </w:r>
      <w:r>
        <w:rPr>
          <w:rFonts w:ascii="仿宋" w:eastAsia="仿宋" w:hAnsi="仿宋" w:cs="Arial"/>
          <w:sz w:val="24"/>
        </w:rPr>
        <w:tab/>
        <w:t>政府采购节能产品、环境标志产品；</w:t>
      </w:r>
    </w:p>
    <w:p w14:paraId="76AEE4D2" w14:textId="77777777" w:rsidR="00F324B3" w:rsidRDefault="00000000">
      <w:pPr>
        <w:spacing w:line="360" w:lineRule="auto"/>
        <w:ind w:firstLineChars="200" w:firstLine="480"/>
        <w:jc w:val="left"/>
        <w:rPr>
          <w:rFonts w:ascii="仿宋" w:eastAsia="仿宋" w:hAnsi="仿宋" w:cs="Arial" w:hint="eastAsia"/>
          <w:sz w:val="24"/>
        </w:rPr>
      </w:pPr>
      <w:bookmarkStart w:id="40" w:name="_Hlk146111924"/>
      <w:bookmarkEnd w:id="39"/>
      <w:r>
        <w:rPr>
          <w:rFonts w:ascii="仿宋" w:eastAsia="仿宋" w:hAnsi="仿宋" w:cs="Arial"/>
          <w:sz w:val="24"/>
          <w:lang w:bidi="ar"/>
        </w:rPr>
        <w:t>具体详见投标人须知</w:t>
      </w:r>
      <w:r>
        <w:rPr>
          <w:rFonts w:ascii="仿宋" w:eastAsia="仿宋" w:hAnsi="仿宋" w:cs="Arial"/>
          <w:sz w:val="24"/>
        </w:rPr>
        <w:t xml:space="preserve"> </w:t>
      </w:r>
    </w:p>
    <w:bookmarkEnd w:id="40"/>
    <w:p w14:paraId="2E8D4BD2"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2.本项目采用电子化与线下流程结合招标方式进行采购，请投标人在北京市政府采购电子交易平台</w:t>
      </w:r>
      <w:hyperlink r:id="rId14" w:history="1">
        <w:r w:rsidR="00F324B3">
          <w:rPr>
            <w:rStyle w:val="affc"/>
            <w:rFonts w:ascii="仿宋" w:eastAsia="仿宋" w:hAnsi="仿宋" w:cs="Arial"/>
            <w:sz w:val="24"/>
          </w:rPr>
          <w:t>http://zbcg</w:t>
        </w:r>
      </w:hyperlink>
      <w:r>
        <w:rPr>
          <w:rFonts w:ascii="仿宋" w:eastAsia="仿宋" w:hAnsi="仿宋" w:cs="Arial"/>
          <w:sz w:val="24"/>
        </w:rPr>
        <w:t>-bjzc.zhongcy.com/bjczj-portal-site/index.html#/home免费领取招标文件后按招标文件要求制作纸质版投标文件进行现场递交。</w:t>
      </w:r>
    </w:p>
    <w:p w14:paraId="7DA270C1" w14:textId="77777777" w:rsidR="00F324B3" w:rsidRDefault="00F324B3">
      <w:pPr>
        <w:spacing w:line="360" w:lineRule="auto"/>
        <w:ind w:firstLineChars="200" w:firstLine="480"/>
        <w:jc w:val="left"/>
        <w:rPr>
          <w:rFonts w:ascii="仿宋" w:eastAsia="仿宋" w:hAnsi="仿宋" w:cs="Arial" w:hint="eastAsia"/>
          <w:sz w:val="24"/>
        </w:rPr>
      </w:pPr>
    </w:p>
    <w:p w14:paraId="5BCCA887" w14:textId="77777777" w:rsidR="00F324B3" w:rsidRDefault="00000000">
      <w:pPr>
        <w:pStyle w:val="21"/>
        <w:spacing w:before="0" w:line="360" w:lineRule="auto"/>
        <w:ind w:firstLine="482"/>
        <w:jc w:val="left"/>
        <w:rPr>
          <w:rFonts w:ascii="仿宋" w:eastAsia="仿宋" w:hAnsi="仿宋" w:cs="Arial" w:hint="eastAsia"/>
          <w:sz w:val="24"/>
          <w:szCs w:val="24"/>
        </w:rPr>
      </w:pPr>
      <w:bookmarkStart w:id="41" w:name="_Toc28359008"/>
      <w:bookmarkStart w:id="42" w:name="_Toc35393627"/>
      <w:bookmarkStart w:id="43" w:name="_Toc28359085"/>
      <w:bookmarkStart w:id="44" w:name="_Toc35393796"/>
      <w:r>
        <w:rPr>
          <w:rFonts w:ascii="仿宋" w:eastAsia="仿宋" w:hAnsi="仿宋" w:cs="Arial"/>
          <w:sz w:val="24"/>
          <w:szCs w:val="24"/>
        </w:rPr>
        <w:lastRenderedPageBreak/>
        <w:t>七、对本次招标提出询问，请按以下方式联系。</w:t>
      </w:r>
      <w:bookmarkEnd w:id="41"/>
      <w:bookmarkEnd w:id="42"/>
      <w:bookmarkEnd w:id="43"/>
      <w:bookmarkEnd w:id="44"/>
    </w:p>
    <w:p w14:paraId="556A2C2B" w14:textId="77777777" w:rsidR="00F324B3" w:rsidRDefault="00000000">
      <w:pPr>
        <w:widowControl/>
        <w:spacing w:line="360" w:lineRule="auto"/>
        <w:jc w:val="left"/>
        <w:rPr>
          <w:rFonts w:ascii="仿宋" w:eastAsia="仿宋" w:hAnsi="仿宋" w:cs="Arial" w:hint="eastAsia"/>
          <w:b/>
          <w:sz w:val="24"/>
        </w:rPr>
      </w:pPr>
      <w:bookmarkStart w:id="45" w:name="_Hlk146112053"/>
      <w:r>
        <w:rPr>
          <w:rFonts w:ascii="仿宋" w:eastAsia="仿宋" w:hAnsi="仿宋" w:cs="Arial"/>
          <w:sz w:val="24"/>
        </w:rPr>
        <w:t xml:space="preserve">　　　</w:t>
      </w:r>
      <w:r>
        <w:rPr>
          <w:rFonts w:ascii="仿宋" w:eastAsia="仿宋" w:hAnsi="仿宋" w:cs="Arial"/>
          <w:b/>
          <w:sz w:val="24"/>
        </w:rPr>
        <w:t>1.采购人信息</w:t>
      </w:r>
    </w:p>
    <w:p w14:paraId="652D4164" w14:textId="77777777" w:rsidR="00F324B3" w:rsidRDefault="00000000">
      <w:pPr>
        <w:spacing w:line="360" w:lineRule="auto"/>
        <w:ind w:leftChars="371" w:left="1079" w:hangingChars="125" w:hanging="300"/>
        <w:jc w:val="left"/>
        <w:rPr>
          <w:rFonts w:ascii="仿宋" w:eastAsia="仿宋" w:hAnsi="仿宋" w:cs="Arial" w:hint="eastAsia"/>
          <w:sz w:val="24"/>
        </w:rPr>
      </w:pPr>
      <w:bookmarkStart w:id="46" w:name="_Toc28359009"/>
      <w:bookmarkStart w:id="47" w:name="_Toc28359086"/>
      <w:r>
        <w:rPr>
          <w:rFonts w:ascii="仿宋" w:eastAsia="仿宋" w:hAnsi="仿宋" w:cs="Arial"/>
          <w:sz w:val="24"/>
        </w:rPr>
        <w:t>名    称：北京市结核病胸部肿瘤研究所</w:t>
      </w:r>
    </w:p>
    <w:p w14:paraId="14327604"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地    址：北京市通州区北关大街9号院</w:t>
      </w:r>
    </w:p>
    <w:p w14:paraId="6EE64560" w14:textId="77777777" w:rsidR="00F324B3" w:rsidRDefault="00000000">
      <w:pPr>
        <w:spacing w:line="360" w:lineRule="auto"/>
        <w:ind w:leftChars="371" w:left="1079" w:hangingChars="125" w:hanging="300"/>
        <w:jc w:val="left"/>
        <w:rPr>
          <w:rFonts w:ascii="仿宋" w:eastAsia="仿宋" w:hAnsi="仿宋" w:cs="Arial" w:hint="eastAsia"/>
          <w:sz w:val="24"/>
          <w:u w:val="single"/>
        </w:rPr>
      </w:pPr>
      <w:r>
        <w:rPr>
          <w:rFonts w:ascii="仿宋" w:eastAsia="仿宋" w:hAnsi="仿宋" w:cs="Arial"/>
          <w:sz w:val="24"/>
        </w:rPr>
        <w:t>联系方式：010-89509596</w:t>
      </w:r>
    </w:p>
    <w:p w14:paraId="1300707C" w14:textId="77777777" w:rsidR="00F324B3" w:rsidRDefault="00000000">
      <w:pPr>
        <w:spacing w:line="360" w:lineRule="auto"/>
        <w:ind w:leftChars="371" w:left="1080" w:hangingChars="125" w:hanging="301"/>
        <w:jc w:val="left"/>
        <w:rPr>
          <w:rFonts w:ascii="仿宋" w:eastAsia="仿宋" w:hAnsi="仿宋" w:cs="Arial" w:hint="eastAsia"/>
          <w:b/>
          <w:sz w:val="24"/>
        </w:rPr>
      </w:pPr>
      <w:r>
        <w:rPr>
          <w:rFonts w:ascii="仿宋" w:eastAsia="仿宋" w:hAnsi="仿宋" w:cs="Arial"/>
          <w:b/>
          <w:sz w:val="24"/>
        </w:rPr>
        <w:t>2.采购代理机构信息</w:t>
      </w:r>
      <w:bookmarkEnd w:id="46"/>
      <w:bookmarkEnd w:id="47"/>
    </w:p>
    <w:p w14:paraId="12E7FB39" w14:textId="77777777" w:rsidR="00F324B3" w:rsidRDefault="00000000">
      <w:pPr>
        <w:spacing w:line="360" w:lineRule="auto"/>
        <w:ind w:leftChars="371" w:left="1079" w:hangingChars="125" w:hanging="300"/>
        <w:jc w:val="left"/>
        <w:rPr>
          <w:rFonts w:ascii="仿宋" w:eastAsia="仿宋" w:hAnsi="仿宋" w:cs="Arial" w:hint="eastAsia"/>
          <w:sz w:val="24"/>
        </w:rPr>
      </w:pPr>
      <w:bookmarkStart w:id="48" w:name="_Toc28359010"/>
      <w:bookmarkStart w:id="49" w:name="_Toc28359087"/>
      <w:r>
        <w:rPr>
          <w:rFonts w:ascii="仿宋" w:eastAsia="仿宋" w:hAnsi="仿宋" w:cs="Arial"/>
          <w:sz w:val="24"/>
        </w:rPr>
        <w:t>名    称：中招国际招标有限公司</w:t>
      </w:r>
    </w:p>
    <w:p w14:paraId="689D79B2"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地    址：北京市海淀区学院南路62号院1号楼6层(601-615室)、9层(903-915室)</w:t>
      </w:r>
    </w:p>
    <w:p w14:paraId="7C528025" w14:textId="77777777" w:rsidR="00F324B3" w:rsidRDefault="00000000">
      <w:pPr>
        <w:spacing w:line="360" w:lineRule="auto"/>
        <w:ind w:leftChars="371" w:left="1079" w:hangingChars="125" w:hanging="300"/>
        <w:jc w:val="left"/>
        <w:rPr>
          <w:rFonts w:ascii="仿宋" w:eastAsia="仿宋" w:hAnsi="仿宋" w:cs="Arial" w:hint="eastAsia"/>
          <w:sz w:val="24"/>
          <w:u w:val="single"/>
        </w:rPr>
      </w:pPr>
      <w:r>
        <w:rPr>
          <w:rFonts w:ascii="仿宋" w:eastAsia="仿宋" w:hAnsi="仿宋" w:cs="Arial"/>
          <w:sz w:val="24"/>
        </w:rPr>
        <w:t>联系方式：010-62108225</w:t>
      </w:r>
    </w:p>
    <w:p w14:paraId="040B0D85" w14:textId="77777777" w:rsidR="00F324B3" w:rsidRDefault="00000000">
      <w:pPr>
        <w:spacing w:line="360" w:lineRule="auto"/>
        <w:ind w:firstLineChars="300" w:firstLine="723"/>
        <w:rPr>
          <w:rFonts w:ascii="仿宋" w:eastAsia="仿宋" w:hAnsi="仿宋" w:cs="Arial" w:hint="eastAsia"/>
          <w:b/>
          <w:sz w:val="24"/>
          <w:u w:val="single"/>
        </w:rPr>
      </w:pPr>
      <w:r>
        <w:rPr>
          <w:rFonts w:ascii="仿宋" w:eastAsia="仿宋" w:hAnsi="仿宋" w:cs="Arial"/>
          <w:b/>
          <w:sz w:val="24"/>
        </w:rPr>
        <w:t>3.项目联系方式</w:t>
      </w:r>
      <w:bookmarkEnd w:id="48"/>
      <w:bookmarkEnd w:id="49"/>
    </w:p>
    <w:p w14:paraId="37126762"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项目联系人：</w:t>
      </w:r>
      <w:bookmarkStart w:id="50" w:name="OLE_LINK6"/>
      <w:r>
        <w:rPr>
          <w:rFonts w:ascii="仿宋" w:eastAsia="仿宋" w:hAnsi="仿宋" w:cs="Arial" w:hint="eastAsia"/>
          <w:sz w:val="24"/>
        </w:rPr>
        <w:t>梅建伟</w:t>
      </w:r>
      <w:r>
        <w:rPr>
          <w:rFonts w:ascii="仿宋" w:eastAsia="仿宋" w:hAnsi="仿宋" w:cs="Arial"/>
          <w:sz w:val="24"/>
        </w:rPr>
        <w:t>、</w:t>
      </w:r>
      <w:r>
        <w:rPr>
          <w:rFonts w:ascii="仿宋" w:eastAsia="仿宋" w:hAnsi="仿宋" w:cs="Arial" w:hint="eastAsia"/>
          <w:sz w:val="24"/>
        </w:rPr>
        <w:t>曹武宁、卢燕、张文浩</w:t>
      </w:r>
      <w:bookmarkEnd w:id="50"/>
    </w:p>
    <w:p w14:paraId="5814D9B1"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电      话：010-621082</w:t>
      </w:r>
      <w:r>
        <w:rPr>
          <w:rFonts w:ascii="仿宋" w:eastAsia="仿宋" w:hAnsi="仿宋" w:cs="Arial" w:hint="eastAsia"/>
          <w:sz w:val="24"/>
        </w:rPr>
        <w:t>74</w:t>
      </w:r>
      <w:r>
        <w:rPr>
          <w:rFonts w:ascii="仿宋" w:eastAsia="仿宋" w:hAnsi="仿宋" w:cs="Arial"/>
          <w:sz w:val="24"/>
        </w:rPr>
        <w:t xml:space="preserve"> </w:t>
      </w:r>
    </w:p>
    <w:p w14:paraId="32F032E5"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电</w:t>
      </w:r>
      <w:r>
        <w:rPr>
          <w:rFonts w:ascii="仿宋" w:eastAsia="仿宋" w:hAnsi="仿宋" w:cs="Arial" w:hint="eastAsia"/>
          <w:sz w:val="24"/>
        </w:rPr>
        <w:t xml:space="preserve"> </w:t>
      </w:r>
      <w:r>
        <w:rPr>
          <w:rFonts w:ascii="仿宋" w:eastAsia="仿宋" w:hAnsi="仿宋" w:cs="Arial"/>
          <w:sz w:val="24"/>
        </w:rPr>
        <w:t>子邮</w:t>
      </w:r>
      <w:r>
        <w:rPr>
          <w:rFonts w:ascii="仿宋" w:eastAsia="仿宋" w:hAnsi="仿宋" w:cs="Arial" w:hint="eastAsia"/>
          <w:sz w:val="24"/>
        </w:rPr>
        <w:t xml:space="preserve"> </w:t>
      </w:r>
      <w:r>
        <w:rPr>
          <w:rFonts w:ascii="仿宋" w:eastAsia="仿宋" w:hAnsi="仿宋" w:cs="Arial"/>
          <w:sz w:val="24"/>
        </w:rPr>
        <w:t>箱：</w:t>
      </w:r>
      <w:r>
        <w:rPr>
          <w:rFonts w:ascii="仿宋" w:eastAsia="仿宋" w:hAnsi="仿宋" w:cs="Arial" w:hint="eastAsia"/>
          <w:sz w:val="24"/>
        </w:rPr>
        <w:t>meijianwei</w:t>
      </w:r>
      <w:r>
        <w:rPr>
          <w:rFonts w:ascii="仿宋" w:eastAsia="仿宋" w:hAnsi="仿宋" w:cs="Arial"/>
          <w:sz w:val="24"/>
        </w:rPr>
        <w:t>@cntcitc.com.cn</w:t>
      </w:r>
    </w:p>
    <w:bookmarkEnd w:id="45"/>
    <w:p w14:paraId="43DD3BA1" w14:textId="77777777" w:rsidR="00F324B3" w:rsidRDefault="00000000">
      <w:pPr>
        <w:spacing w:line="360" w:lineRule="auto"/>
        <w:jc w:val="center"/>
        <w:outlineLvl w:val="0"/>
        <w:rPr>
          <w:rFonts w:ascii="仿宋" w:eastAsia="仿宋" w:hAnsi="仿宋" w:cs="Arial" w:hint="eastAsia"/>
          <w:b/>
          <w:sz w:val="32"/>
          <w:szCs w:val="32"/>
        </w:rPr>
      </w:pPr>
      <w:r>
        <w:rPr>
          <w:rFonts w:ascii="仿宋" w:eastAsia="仿宋" w:hAnsi="仿宋" w:cs="Arial"/>
          <w:sz w:val="24"/>
        </w:rPr>
        <w:br w:type="page"/>
      </w:r>
      <w:bookmarkStart w:id="51" w:name="_Toc305158854"/>
      <w:bookmarkStart w:id="52" w:name="_Toc264969275"/>
      <w:bookmarkStart w:id="53" w:name="_Toc167887005"/>
      <w:bookmarkStart w:id="54" w:name="_Toc512937850"/>
      <w:bookmarkStart w:id="55" w:name="_Toc226965856"/>
      <w:bookmarkStart w:id="56" w:name="_Toc265228423"/>
      <w:bookmarkStart w:id="57" w:name="_Toc127151777"/>
      <w:bookmarkStart w:id="58" w:name="_Toc353825548"/>
      <w:bookmarkStart w:id="59" w:name="_Toc150774783"/>
      <w:bookmarkStart w:id="60" w:name="_Toc305158928"/>
      <w:bookmarkStart w:id="61" w:name="_Toc195842950"/>
      <w:bookmarkStart w:id="62" w:name="_Toc353873938"/>
      <w:bookmarkStart w:id="63" w:name="_Toc127161488"/>
      <w:r>
        <w:rPr>
          <w:rFonts w:ascii="仿宋" w:eastAsia="仿宋" w:hAnsi="仿宋" w:cs="Arial"/>
          <w:b/>
          <w:sz w:val="36"/>
          <w:szCs w:val="36"/>
        </w:rPr>
        <w:lastRenderedPageBreak/>
        <w:t>第二章   投标人须知</w:t>
      </w:r>
      <w:bookmarkEnd w:id="51"/>
      <w:bookmarkEnd w:id="52"/>
      <w:bookmarkEnd w:id="53"/>
      <w:bookmarkEnd w:id="54"/>
      <w:bookmarkEnd w:id="55"/>
      <w:bookmarkEnd w:id="56"/>
      <w:bookmarkEnd w:id="57"/>
      <w:bookmarkEnd w:id="58"/>
      <w:bookmarkEnd w:id="59"/>
      <w:bookmarkEnd w:id="60"/>
      <w:bookmarkEnd w:id="61"/>
      <w:bookmarkEnd w:id="62"/>
      <w:bookmarkEnd w:id="63"/>
    </w:p>
    <w:p w14:paraId="1945716C" w14:textId="77777777" w:rsidR="00F324B3" w:rsidRDefault="00000000">
      <w:pPr>
        <w:pStyle w:val="21"/>
        <w:tabs>
          <w:tab w:val="center" w:pos="4592"/>
          <w:tab w:val="left" w:pos="7860"/>
        </w:tabs>
        <w:spacing w:before="0" w:line="360" w:lineRule="auto"/>
        <w:ind w:firstLine="562"/>
        <w:rPr>
          <w:rFonts w:ascii="仿宋" w:eastAsia="仿宋" w:hAnsi="仿宋" w:cs="Arial" w:hint="eastAsia"/>
          <w:sz w:val="28"/>
        </w:rPr>
      </w:pPr>
      <w:bookmarkStart w:id="64" w:name="_Toc520356144"/>
      <w:bookmarkStart w:id="65" w:name="_Toc164229360"/>
      <w:bookmarkStart w:id="66" w:name="_Toc226337215"/>
      <w:bookmarkStart w:id="67" w:name="_Toc151193907"/>
      <w:bookmarkStart w:id="68" w:name="_Toc151193617"/>
      <w:bookmarkStart w:id="69" w:name="_Toc164608788"/>
      <w:bookmarkStart w:id="70" w:name="_Toc127151519"/>
      <w:bookmarkStart w:id="71" w:name="_Toc151193833"/>
      <w:bookmarkStart w:id="72" w:name="_Toc150774724"/>
      <w:bookmarkStart w:id="73" w:name="_Toc226309763"/>
      <w:bookmarkStart w:id="74" w:name="_Toc164229214"/>
      <w:bookmarkStart w:id="75" w:name="_Toc150774619"/>
      <w:bookmarkStart w:id="76" w:name="_Toc127151720"/>
      <w:bookmarkStart w:id="77" w:name="_Toc150480757"/>
      <w:bookmarkStart w:id="78" w:name="_Toc151193689"/>
      <w:bookmarkStart w:id="79" w:name="_Toc151193761"/>
      <w:bookmarkStart w:id="80" w:name="_Toc151190146"/>
      <w:bookmarkStart w:id="81" w:name="_Toc164608633"/>
      <w:bookmarkStart w:id="82" w:name="_Toc195842884"/>
      <w:bookmarkStart w:id="83" w:name="_Toc226965792"/>
      <w:bookmarkStart w:id="84" w:name="_Toc149720812"/>
      <w:bookmarkStart w:id="85" w:name="_Toc150509270"/>
      <w:bookmarkStart w:id="86" w:name="_Toc164351613"/>
      <w:bookmarkStart w:id="87" w:name="_Toc142311021"/>
      <w:bookmarkStart w:id="88" w:name="_Toc226965709"/>
      <w:bookmarkStart w:id="89" w:name="_Toc127161433"/>
      <w:r>
        <w:rPr>
          <w:rFonts w:ascii="仿宋" w:eastAsia="仿宋" w:hAnsi="仿宋" w:cs="Arial"/>
          <w:sz w:val="28"/>
        </w:rPr>
        <w:t>投标人须知资料表</w:t>
      </w:r>
    </w:p>
    <w:p w14:paraId="181CFF39" w14:textId="77777777" w:rsidR="00F324B3" w:rsidRDefault="00000000">
      <w:pPr>
        <w:spacing w:line="360" w:lineRule="auto"/>
        <w:ind w:firstLine="480"/>
        <w:rPr>
          <w:rFonts w:ascii="仿宋" w:eastAsia="仿宋" w:hAnsi="仿宋" w:cs="Arial" w:hint="eastAsia"/>
          <w:sz w:val="24"/>
        </w:rPr>
      </w:pPr>
      <w:r>
        <w:rPr>
          <w:rFonts w:ascii="仿宋" w:eastAsia="仿宋" w:hAnsi="仿宋" w:cs="Arial"/>
          <w:sz w:val="24"/>
        </w:rPr>
        <w:t>本表是对投标人须知的具体补充和修改，如有矛盾，均以本资料表为准。标记“</w:t>
      </w:r>
      <w:r>
        <w:rPr>
          <w:rFonts w:ascii="仿宋" w:eastAsia="仿宋" w:hAnsi="仿宋" w:cs="Arial"/>
          <w:b/>
          <w:sz w:val="24"/>
        </w:rPr>
        <w:t>■</w:t>
      </w:r>
      <w:r>
        <w:rPr>
          <w:rFonts w:ascii="仿宋" w:eastAsia="仿宋" w:hAnsi="仿宋" w:cs="Arial"/>
          <w:sz w:val="24"/>
        </w:rPr>
        <w:t>”的选项意为适用于本项目，标记“□”的选项意为不适用于本项目。</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90"/>
        <w:gridCol w:w="6443"/>
      </w:tblGrid>
      <w:tr w:rsidR="00F324B3" w14:paraId="323461AB" w14:textId="77777777">
        <w:trPr>
          <w:trHeight w:val="594"/>
          <w:tblHeader/>
          <w:jc w:val="center"/>
        </w:trPr>
        <w:tc>
          <w:tcPr>
            <w:tcW w:w="1129" w:type="dxa"/>
            <w:vAlign w:val="center"/>
          </w:tcPr>
          <w:p w14:paraId="2B77F005"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sz w:val="24"/>
              </w:rPr>
              <w:t>条款号</w:t>
            </w:r>
          </w:p>
        </w:tc>
        <w:tc>
          <w:tcPr>
            <w:tcW w:w="1490" w:type="dxa"/>
            <w:vAlign w:val="center"/>
          </w:tcPr>
          <w:p w14:paraId="333FC024"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bCs/>
                <w:sz w:val="24"/>
              </w:rPr>
              <w:t>条目</w:t>
            </w:r>
          </w:p>
        </w:tc>
        <w:tc>
          <w:tcPr>
            <w:tcW w:w="6443" w:type="dxa"/>
            <w:vAlign w:val="center"/>
          </w:tcPr>
          <w:p w14:paraId="2FBAF421"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bCs/>
                <w:sz w:val="24"/>
              </w:rPr>
              <w:t>内容</w:t>
            </w:r>
          </w:p>
        </w:tc>
      </w:tr>
      <w:tr w:rsidR="00F324B3" w14:paraId="58A6167F" w14:textId="77777777">
        <w:trPr>
          <w:trHeight w:val="20"/>
          <w:jc w:val="center"/>
        </w:trPr>
        <w:tc>
          <w:tcPr>
            <w:tcW w:w="1129" w:type="dxa"/>
            <w:vAlign w:val="center"/>
          </w:tcPr>
          <w:p w14:paraId="1E93A22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2.2</w:t>
            </w:r>
          </w:p>
        </w:tc>
        <w:tc>
          <w:tcPr>
            <w:tcW w:w="1490" w:type="dxa"/>
            <w:vAlign w:val="center"/>
          </w:tcPr>
          <w:p w14:paraId="20BFB0F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项目属性</w:t>
            </w:r>
          </w:p>
        </w:tc>
        <w:tc>
          <w:tcPr>
            <w:tcW w:w="6443" w:type="dxa"/>
            <w:vAlign w:val="center"/>
          </w:tcPr>
          <w:p w14:paraId="74F5D46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项目属性：</w:t>
            </w:r>
          </w:p>
          <w:p w14:paraId="15E2E60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□服务</w:t>
            </w:r>
          </w:p>
          <w:p w14:paraId="3C9FC71A"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b/>
                <w:sz w:val="24"/>
              </w:rPr>
              <w:t>■</w:t>
            </w:r>
            <w:r>
              <w:rPr>
                <w:rFonts w:ascii="仿宋" w:eastAsia="仿宋" w:hAnsi="仿宋" w:cs="Arial"/>
                <w:sz w:val="24"/>
              </w:rPr>
              <w:t>货物</w:t>
            </w:r>
          </w:p>
        </w:tc>
      </w:tr>
      <w:tr w:rsidR="00F324B3" w14:paraId="1E88B28E" w14:textId="77777777">
        <w:trPr>
          <w:trHeight w:val="20"/>
          <w:jc w:val="center"/>
        </w:trPr>
        <w:tc>
          <w:tcPr>
            <w:tcW w:w="1129" w:type="dxa"/>
            <w:vAlign w:val="center"/>
          </w:tcPr>
          <w:p w14:paraId="76B9EF1C"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2.3</w:t>
            </w:r>
          </w:p>
        </w:tc>
        <w:tc>
          <w:tcPr>
            <w:tcW w:w="1490" w:type="dxa"/>
            <w:vAlign w:val="center"/>
          </w:tcPr>
          <w:p w14:paraId="5616F15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科研仪器设备</w:t>
            </w:r>
          </w:p>
        </w:tc>
        <w:tc>
          <w:tcPr>
            <w:tcW w:w="6443" w:type="dxa"/>
            <w:vAlign w:val="center"/>
          </w:tcPr>
          <w:p w14:paraId="4936881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是否属于科研仪器设备采购项目：</w:t>
            </w:r>
          </w:p>
          <w:p w14:paraId="4C0F347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□是</w:t>
            </w:r>
          </w:p>
          <w:p w14:paraId="7E5BB055"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否</w:t>
            </w:r>
          </w:p>
        </w:tc>
      </w:tr>
      <w:tr w:rsidR="00F324B3" w14:paraId="14903986" w14:textId="77777777">
        <w:trPr>
          <w:trHeight w:val="20"/>
          <w:jc w:val="center"/>
        </w:trPr>
        <w:tc>
          <w:tcPr>
            <w:tcW w:w="1129" w:type="dxa"/>
            <w:vAlign w:val="center"/>
          </w:tcPr>
          <w:p w14:paraId="7D36A6D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2.4</w:t>
            </w:r>
          </w:p>
        </w:tc>
        <w:tc>
          <w:tcPr>
            <w:tcW w:w="1490" w:type="dxa"/>
            <w:vAlign w:val="center"/>
          </w:tcPr>
          <w:p w14:paraId="34AC256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核心产品</w:t>
            </w:r>
          </w:p>
        </w:tc>
        <w:tc>
          <w:tcPr>
            <w:tcW w:w="6443" w:type="dxa"/>
            <w:vAlign w:val="center"/>
          </w:tcPr>
          <w:p w14:paraId="4B22E3F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详见采购需求</w:t>
            </w:r>
          </w:p>
        </w:tc>
      </w:tr>
      <w:tr w:rsidR="00F324B3" w14:paraId="187F5CA3" w14:textId="77777777">
        <w:trPr>
          <w:trHeight w:val="20"/>
          <w:jc w:val="center"/>
        </w:trPr>
        <w:tc>
          <w:tcPr>
            <w:tcW w:w="1129" w:type="dxa"/>
            <w:vMerge w:val="restart"/>
            <w:vAlign w:val="center"/>
          </w:tcPr>
          <w:p w14:paraId="7BFB8565"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3.1</w:t>
            </w:r>
          </w:p>
        </w:tc>
        <w:tc>
          <w:tcPr>
            <w:tcW w:w="1490" w:type="dxa"/>
            <w:vAlign w:val="center"/>
          </w:tcPr>
          <w:p w14:paraId="7B396AF9"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现场考察</w:t>
            </w:r>
          </w:p>
        </w:tc>
        <w:tc>
          <w:tcPr>
            <w:tcW w:w="6443" w:type="dxa"/>
            <w:vAlign w:val="center"/>
          </w:tcPr>
          <w:p w14:paraId="64C9D94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不组织</w:t>
            </w:r>
          </w:p>
          <w:p w14:paraId="2EA063C3" w14:textId="77777777" w:rsidR="00F324B3" w:rsidRDefault="00000000">
            <w:pPr>
              <w:spacing w:line="360" w:lineRule="auto"/>
              <w:jc w:val="left"/>
              <w:rPr>
                <w:rFonts w:ascii="仿宋" w:eastAsia="仿宋" w:hAnsi="仿宋" w:cs="Arial" w:hint="eastAsia"/>
                <w:bCs/>
                <w:sz w:val="24"/>
              </w:rPr>
            </w:pPr>
            <w:r>
              <w:rPr>
                <w:rFonts w:ascii="仿宋" w:eastAsia="仿宋" w:hAnsi="仿宋" w:cs="Arial"/>
                <w:sz w:val="24"/>
              </w:rPr>
              <w:t>□组织，考察时间：__年_月_日_</w:t>
            </w:r>
            <w:r>
              <w:rPr>
                <w:rFonts w:ascii="仿宋" w:eastAsia="仿宋" w:hAnsi="仿宋" w:cs="Arial"/>
                <w:bCs/>
                <w:sz w:val="24"/>
              </w:rPr>
              <w:t>点</w:t>
            </w:r>
            <w:r>
              <w:rPr>
                <w:rFonts w:ascii="仿宋" w:eastAsia="仿宋" w:hAnsi="仿宋" w:cs="Arial"/>
                <w:sz w:val="24"/>
              </w:rPr>
              <w:t>_</w:t>
            </w:r>
            <w:r>
              <w:rPr>
                <w:rFonts w:ascii="仿宋" w:eastAsia="仿宋" w:hAnsi="仿宋" w:cs="Arial"/>
                <w:bCs/>
                <w:sz w:val="24"/>
              </w:rPr>
              <w:t>分</w:t>
            </w:r>
          </w:p>
          <w:p w14:paraId="5A1FFED0"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考察地点：____________。</w:t>
            </w:r>
          </w:p>
        </w:tc>
      </w:tr>
      <w:tr w:rsidR="00F324B3" w14:paraId="52ACB8D4" w14:textId="77777777">
        <w:trPr>
          <w:trHeight w:val="20"/>
          <w:jc w:val="center"/>
        </w:trPr>
        <w:tc>
          <w:tcPr>
            <w:tcW w:w="1129" w:type="dxa"/>
            <w:vMerge/>
            <w:vAlign w:val="center"/>
          </w:tcPr>
          <w:p w14:paraId="6911A258" w14:textId="77777777" w:rsidR="00F324B3" w:rsidRDefault="00F324B3">
            <w:pPr>
              <w:pStyle w:val="af5"/>
              <w:rPr>
                <w:rFonts w:ascii="仿宋" w:eastAsia="仿宋" w:hAnsi="仿宋" w:cs="Arial"/>
                <w:sz w:val="24"/>
                <w:szCs w:val="24"/>
              </w:rPr>
            </w:pPr>
          </w:p>
        </w:tc>
        <w:tc>
          <w:tcPr>
            <w:tcW w:w="1490" w:type="dxa"/>
            <w:vAlign w:val="center"/>
          </w:tcPr>
          <w:p w14:paraId="648DEE98"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开标前答疑会</w:t>
            </w:r>
          </w:p>
        </w:tc>
        <w:tc>
          <w:tcPr>
            <w:tcW w:w="6443" w:type="dxa"/>
            <w:vAlign w:val="center"/>
          </w:tcPr>
          <w:p w14:paraId="34073B4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不召开</w:t>
            </w:r>
          </w:p>
          <w:p w14:paraId="1478CDA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□召开，召开时间：__年_月_日_</w:t>
            </w:r>
            <w:r>
              <w:rPr>
                <w:rFonts w:ascii="仿宋" w:eastAsia="仿宋" w:hAnsi="仿宋" w:cs="Arial"/>
                <w:bCs/>
                <w:sz w:val="24"/>
              </w:rPr>
              <w:t>点</w:t>
            </w:r>
            <w:r>
              <w:rPr>
                <w:rFonts w:ascii="仿宋" w:eastAsia="仿宋" w:hAnsi="仿宋" w:cs="Arial"/>
                <w:sz w:val="24"/>
              </w:rPr>
              <w:t>_</w:t>
            </w:r>
            <w:r>
              <w:rPr>
                <w:rFonts w:ascii="仿宋" w:eastAsia="仿宋" w:hAnsi="仿宋" w:cs="Arial"/>
                <w:bCs/>
                <w:sz w:val="24"/>
              </w:rPr>
              <w:t>分</w:t>
            </w:r>
          </w:p>
          <w:p w14:paraId="797683D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召开地点：____________。</w:t>
            </w:r>
          </w:p>
        </w:tc>
      </w:tr>
      <w:tr w:rsidR="00F324B3" w14:paraId="1CFB8CB2" w14:textId="77777777">
        <w:trPr>
          <w:trHeight w:val="20"/>
          <w:jc w:val="center"/>
        </w:trPr>
        <w:tc>
          <w:tcPr>
            <w:tcW w:w="1129" w:type="dxa"/>
            <w:vAlign w:val="center"/>
          </w:tcPr>
          <w:p w14:paraId="473B823E"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4.1</w:t>
            </w:r>
          </w:p>
        </w:tc>
        <w:tc>
          <w:tcPr>
            <w:tcW w:w="1490" w:type="dxa"/>
            <w:vAlign w:val="center"/>
          </w:tcPr>
          <w:p w14:paraId="51006D9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样品</w:t>
            </w:r>
          </w:p>
        </w:tc>
        <w:tc>
          <w:tcPr>
            <w:tcW w:w="6443" w:type="dxa"/>
            <w:vAlign w:val="center"/>
          </w:tcPr>
          <w:p w14:paraId="18786D35"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投标样品递交：</w:t>
            </w:r>
          </w:p>
          <w:p w14:paraId="5F0244B2"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不需要</w:t>
            </w:r>
          </w:p>
          <w:p w14:paraId="75125493"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□需要，具体要求如下： </w:t>
            </w:r>
          </w:p>
          <w:p w14:paraId="5B438B8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（1）样品制作的标准和要求： </w:t>
            </w:r>
          </w:p>
          <w:p w14:paraId="494CAB4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（2）是否需要随样品提交相关检测报告：</w:t>
            </w:r>
          </w:p>
          <w:p w14:paraId="1D52EE6D" w14:textId="77777777" w:rsidR="00F324B3" w:rsidRDefault="00000000">
            <w:pPr>
              <w:spacing w:line="360" w:lineRule="auto"/>
              <w:ind w:firstLineChars="250" w:firstLine="602"/>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不需要</w:t>
            </w:r>
          </w:p>
          <w:p w14:paraId="11919136" w14:textId="77777777" w:rsidR="00F324B3" w:rsidRDefault="00000000">
            <w:pPr>
              <w:spacing w:line="360" w:lineRule="auto"/>
              <w:ind w:firstLineChars="250" w:firstLine="600"/>
              <w:jc w:val="left"/>
              <w:rPr>
                <w:rFonts w:ascii="仿宋" w:eastAsia="仿宋" w:hAnsi="仿宋" w:cs="Arial" w:hint="eastAsia"/>
                <w:sz w:val="24"/>
              </w:rPr>
            </w:pPr>
            <w:r>
              <w:rPr>
                <w:rFonts w:ascii="仿宋" w:eastAsia="仿宋" w:hAnsi="仿宋" w:cs="Arial"/>
                <w:sz w:val="24"/>
              </w:rPr>
              <w:t xml:space="preserve">□需要： </w:t>
            </w:r>
          </w:p>
          <w:p w14:paraId="187C6E4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（3）样品递交要求： </w:t>
            </w:r>
          </w:p>
          <w:p w14:paraId="789F735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（4）未中标人样品退还： </w:t>
            </w:r>
          </w:p>
          <w:p w14:paraId="1818600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（5）中标人样品保管、封存及退还：</w:t>
            </w:r>
          </w:p>
          <w:p w14:paraId="7A2949A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lastRenderedPageBreak/>
              <w:t>（6）其他要求（如有）：无。</w:t>
            </w:r>
          </w:p>
        </w:tc>
      </w:tr>
      <w:tr w:rsidR="00F324B3" w14:paraId="21DFD9F7" w14:textId="77777777">
        <w:trPr>
          <w:trHeight w:val="274"/>
          <w:jc w:val="center"/>
        </w:trPr>
        <w:tc>
          <w:tcPr>
            <w:tcW w:w="1129" w:type="dxa"/>
            <w:vAlign w:val="center"/>
          </w:tcPr>
          <w:p w14:paraId="79515A68"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5.2.5</w:t>
            </w:r>
          </w:p>
        </w:tc>
        <w:tc>
          <w:tcPr>
            <w:tcW w:w="1490" w:type="dxa"/>
            <w:vAlign w:val="center"/>
          </w:tcPr>
          <w:p w14:paraId="41064E81"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标的所属行业</w:t>
            </w:r>
          </w:p>
        </w:tc>
        <w:tc>
          <w:tcPr>
            <w:tcW w:w="6443" w:type="dxa"/>
            <w:vAlign w:val="center"/>
          </w:tcPr>
          <w:p w14:paraId="29FE751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本项目采购标的对应的中小企业划分标准所属行业：工业</w:t>
            </w:r>
          </w:p>
        </w:tc>
      </w:tr>
      <w:tr w:rsidR="00F324B3" w14:paraId="08081C2B" w14:textId="77777777">
        <w:trPr>
          <w:trHeight w:val="841"/>
          <w:jc w:val="center"/>
        </w:trPr>
        <w:tc>
          <w:tcPr>
            <w:tcW w:w="1129" w:type="dxa"/>
            <w:vAlign w:val="center"/>
          </w:tcPr>
          <w:p w14:paraId="23B998F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br w:type="page"/>
              <w:t>11.2</w:t>
            </w:r>
          </w:p>
        </w:tc>
        <w:tc>
          <w:tcPr>
            <w:tcW w:w="1490" w:type="dxa"/>
            <w:vAlign w:val="center"/>
          </w:tcPr>
          <w:p w14:paraId="222D48F1"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投标报价</w:t>
            </w:r>
          </w:p>
        </w:tc>
        <w:tc>
          <w:tcPr>
            <w:tcW w:w="6443" w:type="dxa"/>
            <w:vAlign w:val="center"/>
          </w:tcPr>
          <w:p w14:paraId="3E5414E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投标报价的特殊规定：</w:t>
            </w:r>
          </w:p>
          <w:p w14:paraId="3AB2A31B"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无</w:t>
            </w:r>
          </w:p>
          <w:p w14:paraId="72281DB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□有，具体情形：_____。</w:t>
            </w:r>
          </w:p>
        </w:tc>
      </w:tr>
      <w:tr w:rsidR="00F324B3" w14:paraId="5BAAD3A5" w14:textId="77777777">
        <w:trPr>
          <w:trHeight w:val="807"/>
          <w:jc w:val="center"/>
        </w:trPr>
        <w:tc>
          <w:tcPr>
            <w:tcW w:w="1129" w:type="dxa"/>
            <w:vAlign w:val="center"/>
          </w:tcPr>
          <w:p w14:paraId="3A2D63AE"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12.1</w:t>
            </w:r>
          </w:p>
        </w:tc>
        <w:tc>
          <w:tcPr>
            <w:tcW w:w="1490" w:type="dxa"/>
            <w:vMerge w:val="restart"/>
            <w:vAlign w:val="center"/>
          </w:tcPr>
          <w:p w14:paraId="7A55DDA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投标保证金</w:t>
            </w:r>
          </w:p>
        </w:tc>
        <w:tc>
          <w:tcPr>
            <w:tcW w:w="6443" w:type="dxa"/>
            <w:vAlign w:val="center"/>
          </w:tcPr>
          <w:p w14:paraId="4B264363" w14:textId="77777777" w:rsidR="00F324B3" w:rsidRDefault="00000000">
            <w:pPr>
              <w:pStyle w:val="af5"/>
              <w:spacing w:line="360" w:lineRule="auto"/>
              <w:rPr>
                <w:rFonts w:ascii="仿宋" w:eastAsia="仿宋" w:hAnsi="仿宋" w:cs="Arial"/>
                <w:sz w:val="24"/>
                <w:szCs w:val="24"/>
              </w:rPr>
            </w:pPr>
            <w:r>
              <w:rPr>
                <w:rFonts w:ascii="仿宋" w:eastAsia="仿宋" w:hAnsi="仿宋" w:cs="Arial" w:hint="default"/>
                <w:sz w:val="24"/>
                <w:szCs w:val="24"/>
              </w:rPr>
              <w:t>投标保证金金额：</w:t>
            </w:r>
          </w:p>
          <w:p w14:paraId="15F40B74" w14:textId="77777777" w:rsidR="00F324B3" w:rsidRDefault="00000000">
            <w:pPr>
              <w:pStyle w:val="af5"/>
              <w:spacing w:line="360" w:lineRule="auto"/>
              <w:rPr>
                <w:rFonts w:ascii="仿宋" w:eastAsia="仿宋" w:hAnsi="仿宋" w:cs="Arial"/>
                <w:sz w:val="24"/>
                <w:szCs w:val="24"/>
              </w:rPr>
            </w:pPr>
            <w:r>
              <w:rPr>
                <w:rFonts w:ascii="仿宋" w:eastAsia="仿宋" w:hAnsi="仿宋" w:cs="Arial"/>
                <w:sz w:val="24"/>
                <w:szCs w:val="24"/>
              </w:rPr>
              <w:t>分包预算的1.5%-2%</w:t>
            </w:r>
          </w:p>
          <w:p w14:paraId="4E68167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投标保证金收受人信息： </w:t>
            </w:r>
          </w:p>
          <w:p w14:paraId="0A339FD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电汇或银行转账按照以下方式获取账户信息：</w:t>
            </w:r>
          </w:p>
          <w:p w14:paraId="7987BA3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（一）</w:t>
            </w:r>
            <w:r>
              <w:rPr>
                <w:rFonts w:ascii="仿宋" w:eastAsia="仿宋" w:hAnsi="仿宋" w:cs="Arial"/>
                <w:sz w:val="24"/>
              </w:rPr>
              <w:tab/>
              <w:t>网上注册：登录中招联合招标采购平台（</w:t>
            </w:r>
            <w:hyperlink r:id="rId15" w:history="1">
              <w:r w:rsidR="00F324B3">
                <w:rPr>
                  <w:rStyle w:val="affc"/>
                  <w:rFonts w:ascii="仿宋" w:eastAsia="仿宋" w:hAnsi="仿宋" w:cs="Arial"/>
                  <w:color w:val="auto"/>
                  <w:sz w:val="24"/>
                </w:rPr>
                <w:t>http://www</w:t>
              </w:r>
            </w:hyperlink>
            <w:r>
              <w:rPr>
                <w:rFonts w:ascii="仿宋" w:eastAsia="仿宋" w:hAnsi="仿宋" w:cs="Arial"/>
                <w:sz w:val="24"/>
              </w:rPr>
              <w:t>.365trade.com.cn；以下简称“交易平台”）进行</w:t>
            </w:r>
            <w:r>
              <w:rPr>
                <w:rFonts w:ascii="仿宋" w:eastAsia="仿宋" w:hAnsi="仿宋" w:cs="Arial"/>
                <w:b/>
                <w:bCs/>
                <w:sz w:val="24"/>
              </w:rPr>
              <w:t>免费</w:t>
            </w:r>
            <w:r>
              <w:rPr>
                <w:rFonts w:ascii="仿宋" w:eastAsia="仿宋" w:hAnsi="仿宋" w:cs="Arial"/>
                <w:sz w:val="24"/>
              </w:rPr>
              <w:t>注册；</w:t>
            </w:r>
          </w:p>
          <w:p w14:paraId="66FEE7C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（二）</w:t>
            </w:r>
            <w:r>
              <w:rPr>
                <w:rFonts w:ascii="仿宋" w:eastAsia="仿宋" w:hAnsi="仿宋" w:cs="Arial"/>
                <w:sz w:val="24"/>
              </w:rPr>
              <w:tab/>
              <w:t>获取招标文件：经办人凭注册时的用户名、密码验证身份登录，进入中招联合电子招标采购平台在线</w:t>
            </w:r>
            <w:r>
              <w:rPr>
                <w:rFonts w:ascii="仿宋" w:eastAsia="仿宋" w:hAnsi="仿宋" w:cs="Arial"/>
                <w:b/>
                <w:bCs/>
                <w:sz w:val="24"/>
              </w:rPr>
              <w:t>免费</w:t>
            </w:r>
            <w:r>
              <w:rPr>
                <w:rFonts w:ascii="仿宋" w:eastAsia="仿宋" w:hAnsi="仿宋" w:cs="Arial"/>
                <w:sz w:val="24"/>
              </w:rPr>
              <w:t>购买招标文件</w:t>
            </w:r>
            <w:r>
              <w:rPr>
                <w:rFonts w:ascii="仿宋" w:eastAsia="仿宋" w:hAnsi="仿宋" w:cs="Arial"/>
                <w:b/>
                <w:bCs/>
                <w:sz w:val="24"/>
              </w:rPr>
              <w:t>（可选择电汇或者现金方式支付0元标书款，无需缴纳平台服务费）</w:t>
            </w:r>
          </w:p>
          <w:p w14:paraId="5C0DBDF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（三）</w:t>
            </w:r>
            <w:r>
              <w:rPr>
                <w:rFonts w:ascii="仿宋" w:eastAsia="仿宋" w:hAnsi="仿宋" w:cs="Arial"/>
                <w:sz w:val="24"/>
              </w:rPr>
              <w:tab/>
              <w:t>保证金账号获取：招标文件购买完成后进入“缴纳保证金”功能模块，填写相关信息后通过平台自动获取保证金收款账户信息。请投标人按此信息将保证金电汇或银行转账至指定账户。</w:t>
            </w:r>
          </w:p>
          <w:p w14:paraId="163E7BD0" w14:textId="77777777" w:rsidR="00F324B3" w:rsidRDefault="00000000">
            <w:pPr>
              <w:spacing w:line="360" w:lineRule="auto"/>
              <w:jc w:val="left"/>
              <w:rPr>
                <w:rFonts w:ascii="仿宋" w:eastAsia="仿宋" w:hAnsi="仿宋" w:cs="Arial" w:hint="eastAsia"/>
                <w:b/>
                <w:bCs/>
                <w:sz w:val="24"/>
              </w:rPr>
            </w:pPr>
            <w:r>
              <w:rPr>
                <w:rFonts w:ascii="仿宋" w:eastAsia="仿宋" w:hAnsi="仿宋" w:cs="Segoe UI Symbol"/>
                <w:b/>
                <w:bCs/>
                <w:sz w:val="24"/>
              </w:rPr>
              <w:t>★</w:t>
            </w:r>
            <w:r>
              <w:rPr>
                <w:rFonts w:ascii="仿宋" w:eastAsia="仿宋" w:hAnsi="仿宋" w:cs="Arial"/>
                <w:b/>
                <w:bCs/>
                <w:sz w:val="24"/>
              </w:rPr>
              <w:t>特别注意：该账号为虚拟账号，仅针对本投标人本项目分包有效，对于其他投标人、其他项目或分包无效。</w:t>
            </w:r>
          </w:p>
          <w:p w14:paraId="7620996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F324B3" w14:paraId="578C1C5A" w14:textId="77777777">
        <w:trPr>
          <w:trHeight w:val="20"/>
          <w:jc w:val="center"/>
        </w:trPr>
        <w:tc>
          <w:tcPr>
            <w:tcW w:w="1129" w:type="dxa"/>
            <w:vAlign w:val="center"/>
          </w:tcPr>
          <w:p w14:paraId="4386544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12.7.2</w:t>
            </w:r>
          </w:p>
        </w:tc>
        <w:tc>
          <w:tcPr>
            <w:tcW w:w="1490" w:type="dxa"/>
            <w:vMerge/>
            <w:vAlign w:val="center"/>
          </w:tcPr>
          <w:p w14:paraId="135B305C" w14:textId="77777777" w:rsidR="00F324B3" w:rsidRDefault="00F324B3">
            <w:pPr>
              <w:spacing w:line="360" w:lineRule="auto"/>
              <w:jc w:val="center"/>
              <w:rPr>
                <w:rFonts w:ascii="仿宋" w:eastAsia="仿宋" w:hAnsi="仿宋" w:cs="Arial" w:hint="eastAsia"/>
                <w:sz w:val="24"/>
              </w:rPr>
            </w:pPr>
          </w:p>
        </w:tc>
        <w:tc>
          <w:tcPr>
            <w:tcW w:w="6443" w:type="dxa"/>
            <w:vAlign w:val="center"/>
          </w:tcPr>
          <w:p w14:paraId="2C5AFEB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投标保证金可以不予退还的其他情形：</w:t>
            </w:r>
          </w:p>
          <w:p w14:paraId="39EB2673"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lastRenderedPageBreak/>
              <w:t>■</w:t>
            </w:r>
            <w:r>
              <w:rPr>
                <w:rFonts w:ascii="仿宋" w:eastAsia="仿宋" w:hAnsi="仿宋" w:cs="Arial"/>
                <w:sz w:val="24"/>
              </w:rPr>
              <w:t>无</w:t>
            </w:r>
          </w:p>
          <w:p w14:paraId="0D2ECD71"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□有，具体情形：_____。</w:t>
            </w:r>
          </w:p>
        </w:tc>
      </w:tr>
      <w:tr w:rsidR="00F324B3" w14:paraId="1E135A0D" w14:textId="77777777">
        <w:trPr>
          <w:trHeight w:val="20"/>
          <w:jc w:val="center"/>
        </w:trPr>
        <w:tc>
          <w:tcPr>
            <w:tcW w:w="1129" w:type="dxa"/>
            <w:vAlign w:val="center"/>
          </w:tcPr>
          <w:p w14:paraId="35287A4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13.1</w:t>
            </w:r>
          </w:p>
        </w:tc>
        <w:tc>
          <w:tcPr>
            <w:tcW w:w="1490" w:type="dxa"/>
            <w:vAlign w:val="center"/>
          </w:tcPr>
          <w:p w14:paraId="6CE861AA"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投标有效期</w:t>
            </w:r>
          </w:p>
        </w:tc>
        <w:tc>
          <w:tcPr>
            <w:tcW w:w="6443" w:type="dxa"/>
            <w:vAlign w:val="center"/>
          </w:tcPr>
          <w:p w14:paraId="29F7AF7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自提交投标文件的截止之日起算</w:t>
            </w:r>
            <w:r>
              <w:rPr>
                <w:rFonts w:ascii="仿宋" w:eastAsia="仿宋" w:hAnsi="仿宋" w:cs="Arial"/>
                <w:sz w:val="24"/>
                <w:u w:val="single"/>
              </w:rPr>
              <w:t>90</w:t>
            </w:r>
            <w:r>
              <w:rPr>
                <w:rFonts w:ascii="仿宋" w:eastAsia="仿宋" w:hAnsi="仿宋" w:cs="Arial"/>
                <w:sz w:val="24"/>
              </w:rPr>
              <w:t>日历天。</w:t>
            </w:r>
          </w:p>
        </w:tc>
      </w:tr>
      <w:tr w:rsidR="00F324B3" w14:paraId="01804E48" w14:textId="77777777">
        <w:trPr>
          <w:trHeight w:val="20"/>
          <w:jc w:val="center"/>
        </w:trPr>
        <w:tc>
          <w:tcPr>
            <w:tcW w:w="1129" w:type="dxa"/>
            <w:vAlign w:val="center"/>
          </w:tcPr>
          <w:p w14:paraId="677254D3"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14.1</w:t>
            </w:r>
          </w:p>
        </w:tc>
        <w:tc>
          <w:tcPr>
            <w:tcW w:w="1490" w:type="dxa"/>
            <w:vAlign w:val="center"/>
          </w:tcPr>
          <w:p w14:paraId="282D1405"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投标文件数量</w:t>
            </w:r>
          </w:p>
        </w:tc>
        <w:tc>
          <w:tcPr>
            <w:tcW w:w="6443" w:type="dxa"/>
            <w:vAlign w:val="center"/>
          </w:tcPr>
          <w:p w14:paraId="6465D6D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第一部分投标文件：正本：1份、副本：</w:t>
            </w:r>
            <w:r>
              <w:rPr>
                <w:rFonts w:ascii="仿宋" w:eastAsia="仿宋" w:hAnsi="仿宋" w:cs="Arial" w:hint="eastAsia"/>
                <w:sz w:val="24"/>
              </w:rPr>
              <w:t>3</w:t>
            </w:r>
            <w:r>
              <w:rPr>
                <w:rFonts w:ascii="仿宋" w:eastAsia="仿宋" w:hAnsi="仿宋" w:cs="Arial"/>
                <w:sz w:val="24"/>
              </w:rPr>
              <w:t>份；</w:t>
            </w:r>
          </w:p>
          <w:p w14:paraId="31EFB37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第二部分投标文件：正本：1份、副本：</w:t>
            </w:r>
            <w:r>
              <w:rPr>
                <w:rFonts w:ascii="仿宋" w:eastAsia="仿宋" w:hAnsi="仿宋" w:cs="Arial" w:hint="eastAsia"/>
                <w:sz w:val="24"/>
              </w:rPr>
              <w:t>3</w:t>
            </w:r>
            <w:r>
              <w:rPr>
                <w:rFonts w:ascii="仿宋" w:eastAsia="仿宋" w:hAnsi="仿宋" w:cs="Arial"/>
                <w:sz w:val="24"/>
              </w:rPr>
              <w:t>份；</w:t>
            </w:r>
          </w:p>
          <w:p w14:paraId="53C4F9B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除上述文件外，还须密封递交投标文件电子文档1份。</w:t>
            </w:r>
          </w:p>
          <w:p w14:paraId="46AD4D6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电子文档要求为加盖公章的正本PDF格式扫描件，单独密封于一信封，并在信封上标明 “投标电子版”字样，在投标时单独递交。</w:t>
            </w:r>
          </w:p>
        </w:tc>
      </w:tr>
      <w:tr w:rsidR="00F324B3" w14:paraId="4DB24F41" w14:textId="77777777">
        <w:trPr>
          <w:trHeight w:val="20"/>
          <w:jc w:val="center"/>
        </w:trPr>
        <w:tc>
          <w:tcPr>
            <w:tcW w:w="1129" w:type="dxa"/>
            <w:vAlign w:val="center"/>
          </w:tcPr>
          <w:p w14:paraId="3247C10D"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22.1</w:t>
            </w:r>
          </w:p>
        </w:tc>
        <w:tc>
          <w:tcPr>
            <w:tcW w:w="1490" w:type="dxa"/>
            <w:vAlign w:val="center"/>
          </w:tcPr>
          <w:p w14:paraId="05C5DF9A"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确定中标人</w:t>
            </w:r>
          </w:p>
        </w:tc>
        <w:tc>
          <w:tcPr>
            <w:tcW w:w="6443" w:type="dxa"/>
            <w:vAlign w:val="center"/>
          </w:tcPr>
          <w:p w14:paraId="131FC7B0"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中标候选人并列的，采购人是否委托评标委员会确定中标人：</w:t>
            </w:r>
          </w:p>
          <w:p w14:paraId="453C77A0" w14:textId="77777777" w:rsidR="00F324B3" w:rsidRDefault="00000000">
            <w:pPr>
              <w:pStyle w:val="af5"/>
              <w:rPr>
                <w:rFonts w:ascii="仿宋" w:eastAsia="仿宋" w:hAnsi="仿宋" w:cs="Arial"/>
                <w:sz w:val="24"/>
                <w:szCs w:val="24"/>
              </w:rPr>
            </w:pPr>
            <w:r>
              <w:rPr>
                <w:rFonts w:ascii="仿宋" w:eastAsia="仿宋" w:hAnsi="仿宋" w:cs="Arial" w:hint="default"/>
                <w:b/>
                <w:sz w:val="24"/>
                <w:szCs w:val="24"/>
              </w:rPr>
              <w:t>■</w:t>
            </w:r>
            <w:r>
              <w:rPr>
                <w:rFonts w:ascii="仿宋" w:eastAsia="仿宋" w:hAnsi="仿宋" w:cs="Arial" w:hint="default"/>
                <w:sz w:val="24"/>
                <w:szCs w:val="24"/>
              </w:rPr>
              <w:t>否</w:t>
            </w:r>
          </w:p>
          <w:p w14:paraId="3BC61EA9"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□是</w:t>
            </w:r>
          </w:p>
          <w:p w14:paraId="3A932059"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 xml:space="preserve">中标候选人并列的，按照以下方式确定中标人： </w:t>
            </w:r>
          </w:p>
          <w:p w14:paraId="394CBFD6" w14:textId="77777777" w:rsidR="00F324B3" w:rsidRDefault="00000000">
            <w:pPr>
              <w:pStyle w:val="af5"/>
              <w:rPr>
                <w:rFonts w:ascii="仿宋" w:eastAsia="仿宋" w:hAnsi="仿宋" w:cs="Arial"/>
                <w:sz w:val="24"/>
                <w:szCs w:val="24"/>
              </w:rPr>
            </w:pPr>
            <w:r>
              <w:rPr>
                <w:rFonts w:ascii="仿宋" w:eastAsia="仿宋" w:hAnsi="仿宋" w:cs="Arial" w:hint="default"/>
                <w:b/>
                <w:sz w:val="24"/>
                <w:szCs w:val="24"/>
              </w:rPr>
              <w:t>■</w:t>
            </w:r>
            <w:r>
              <w:rPr>
                <w:rFonts w:ascii="仿宋" w:eastAsia="仿宋" w:hAnsi="仿宋" w:cs="Arial" w:hint="default"/>
                <w:sz w:val="24"/>
                <w:szCs w:val="24"/>
              </w:rPr>
              <w:t>得分且投标报价均相同的，以</w:t>
            </w:r>
            <w:r>
              <w:rPr>
                <w:rFonts w:ascii="仿宋" w:eastAsia="仿宋" w:hAnsi="仿宋" w:cs="Arial" w:hint="default"/>
                <w:sz w:val="24"/>
                <w:szCs w:val="24"/>
                <w:u w:val="single"/>
              </w:rPr>
              <w:t>评审因素的量化指标评审</w:t>
            </w:r>
            <w:r>
              <w:rPr>
                <w:rFonts w:ascii="仿宋" w:eastAsia="仿宋" w:hAnsi="仿宋" w:cs="Arial" w:hint="default"/>
                <w:sz w:val="24"/>
                <w:szCs w:val="24"/>
              </w:rPr>
              <w:t>得分高者为中标人。</w:t>
            </w:r>
          </w:p>
          <w:p w14:paraId="506855D9"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sz w:val="24"/>
              </w:rPr>
              <w:t>□随机抽取</w:t>
            </w:r>
          </w:p>
        </w:tc>
      </w:tr>
      <w:tr w:rsidR="00F324B3" w14:paraId="4E361870" w14:textId="77777777">
        <w:trPr>
          <w:trHeight w:val="20"/>
          <w:jc w:val="center"/>
        </w:trPr>
        <w:tc>
          <w:tcPr>
            <w:tcW w:w="1129" w:type="dxa"/>
            <w:vAlign w:val="center"/>
          </w:tcPr>
          <w:p w14:paraId="4C97604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25.5</w:t>
            </w:r>
          </w:p>
        </w:tc>
        <w:tc>
          <w:tcPr>
            <w:tcW w:w="1490" w:type="dxa"/>
            <w:vAlign w:val="center"/>
          </w:tcPr>
          <w:p w14:paraId="6654902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分包</w:t>
            </w:r>
          </w:p>
        </w:tc>
        <w:tc>
          <w:tcPr>
            <w:tcW w:w="6443" w:type="dxa"/>
            <w:vAlign w:val="center"/>
          </w:tcPr>
          <w:p w14:paraId="552C042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本项目的非主体、非关键性工作是否允许分包： </w:t>
            </w:r>
          </w:p>
          <w:p w14:paraId="14A77AE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不允许</w:t>
            </w:r>
          </w:p>
          <w:p w14:paraId="782193C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□允许，具体要求：</w:t>
            </w:r>
          </w:p>
          <w:p w14:paraId="3B2F202C"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（1）可以分包履行的具体内容：_____；</w:t>
            </w:r>
          </w:p>
          <w:p w14:paraId="19F1FA9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（2）允许分包的金额或者比例：_____；</w:t>
            </w:r>
          </w:p>
          <w:p w14:paraId="7327856A"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sz w:val="24"/>
              </w:rPr>
              <w:t>（3）其他要求：_____。</w:t>
            </w:r>
          </w:p>
        </w:tc>
      </w:tr>
      <w:tr w:rsidR="00F324B3" w14:paraId="0594FFB5" w14:textId="77777777">
        <w:trPr>
          <w:trHeight w:val="20"/>
          <w:jc w:val="center"/>
        </w:trPr>
        <w:tc>
          <w:tcPr>
            <w:tcW w:w="1129" w:type="dxa"/>
            <w:vAlign w:val="center"/>
          </w:tcPr>
          <w:p w14:paraId="0C544DF1"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26.1.1</w:t>
            </w:r>
          </w:p>
        </w:tc>
        <w:tc>
          <w:tcPr>
            <w:tcW w:w="1490" w:type="dxa"/>
            <w:vAlign w:val="center"/>
          </w:tcPr>
          <w:p w14:paraId="193ED47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询问</w:t>
            </w:r>
          </w:p>
        </w:tc>
        <w:tc>
          <w:tcPr>
            <w:tcW w:w="6443" w:type="dxa"/>
            <w:vAlign w:val="center"/>
          </w:tcPr>
          <w:p w14:paraId="1A68CE3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询问送达形式：</w:t>
            </w:r>
          </w:p>
          <w:p w14:paraId="41BCD62C"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口头询问：请致电010-62108225  </w:t>
            </w:r>
          </w:p>
          <w:p w14:paraId="047131E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书面询问：请将书面文件递交至：中招国际招标有限公司611C室</w:t>
            </w:r>
          </w:p>
        </w:tc>
      </w:tr>
      <w:tr w:rsidR="00F324B3" w14:paraId="11180277" w14:textId="77777777">
        <w:trPr>
          <w:trHeight w:val="20"/>
          <w:jc w:val="center"/>
        </w:trPr>
        <w:tc>
          <w:tcPr>
            <w:tcW w:w="1129" w:type="dxa"/>
            <w:vAlign w:val="center"/>
          </w:tcPr>
          <w:p w14:paraId="4022757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26.3</w:t>
            </w:r>
          </w:p>
        </w:tc>
        <w:tc>
          <w:tcPr>
            <w:tcW w:w="1490" w:type="dxa"/>
            <w:vAlign w:val="center"/>
          </w:tcPr>
          <w:p w14:paraId="0501C86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联系方式</w:t>
            </w:r>
          </w:p>
        </w:tc>
        <w:tc>
          <w:tcPr>
            <w:tcW w:w="6443" w:type="dxa"/>
            <w:vAlign w:val="center"/>
          </w:tcPr>
          <w:p w14:paraId="3071CD4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接收询问和质疑的联系方式</w:t>
            </w:r>
          </w:p>
          <w:p w14:paraId="18DD80B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联系部门：中招国际招标有限公司综合发展部；</w:t>
            </w:r>
          </w:p>
          <w:p w14:paraId="04A0282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联系电话： 010-621082</w:t>
            </w:r>
            <w:r>
              <w:rPr>
                <w:rFonts w:ascii="仿宋" w:eastAsia="仿宋" w:hAnsi="仿宋" w:cs="Arial" w:hint="eastAsia"/>
                <w:sz w:val="24"/>
              </w:rPr>
              <w:t>74</w:t>
            </w:r>
            <w:r>
              <w:rPr>
                <w:rFonts w:ascii="仿宋" w:eastAsia="仿宋" w:hAnsi="仿宋" w:cs="Arial"/>
                <w:sz w:val="24"/>
              </w:rPr>
              <w:t>；010-62108058；</w:t>
            </w:r>
          </w:p>
          <w:p w14:paraId="0F32209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通讯地址：北京市海淀区学院南路62号院中关村资本大厦。</w:t>
            </w:r>
          </w:p>
        </w:tc>
      </w:tr>
      <w:tr w:rsidR="00F324B3" w14:paraId="495BDAB1"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1235403"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27</w:t>
            </w:r>
          </w:p>
        </w:tc>
        <w:tc>
          <w:tcPr>
            <w:tcW w:w="1490" w:type="dxa"/>
            <w:tcBorders>
              <w:top w:val="single" w:sz="4" w:space="0" w:color="auto"/>
              <w:left w:val="single" w:sz="4" w:space="0" w:color="auto"/>
              <w:bottom w:val="single" w:sz="4" w:space="0" w:color="auto"/>
              <w:right w:val="single" w:sz="4" w:space="0" w:color="auto"/>
            </w:tcBorders>
            <w:vAlign w:val="center"/>
          </w:tcPr>
          <w:p w14:paraId="235AED8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代理费</w:t>
            </w:r>
          </w:p>
        </w:tc>
        <w:tc>
          <w:tcPr>
            <w:tcW w:w="6443" w:type="dxa"/>
            <w:tcBorders>
              <w:top w:val="single" w:sz="4" w:space="0" w:color="auto"/>
              <w:left w:val="single" w:sz="4" w:space="0" w:color="auto"/>
              <w:bottom w:val="single" w:sz="4" w:space="0" w:color="auto"/>
              <w:right w:val="single" w:sz="4" w:space="0" w:color="auto"/>
            </w:tcBorders>
            <w:vAlign w:val="center"/>
          </w:tcPr>
          <w:p w14:paraId="72581AB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收费对象：</w:t>
            </w:r>
          </w:p>
          <w:p w14:paraId="39064FF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□采购人</w:t>
            </w:r>
          </w:p>
          <w:p w14:paraId="4236EDC8"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中标人</w:t>
            </w:r>
          </w:p>
          <w:p w14:paraId="504CE1D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收费标准：参照原国家计委计价格【2002】1980号文和国家发改委发改办价格【2003】857号文的计算方法收取；</w:t>
            </w:r>
          </w:p>
          <w:p w14:paraId="3080697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缴纳时间：领取中标通知书的同时。</w:t>
            </w:r>
          </w:p>
        </w:tc>
      </w:tr>
      <w:tr w:rsidR="00F324B3" w14:paraId="0A3363BA"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3E1A2EC"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28</w:t>
            </w:r>
          </w:p>
        </w:tc>
        <w:tc>
          <w:tcPr>
            <w:tcW w:w="1490" w:type="dxa"/>
            <w:tcBorders>
              <w:top w:val="single" w:sz="4" w:space="0" w:color="auto"/>
              <w:left w:val="single" w:sz="4" w:space="0" w:color="auto"/>
              <w:bottom w:val="single" w:sz="4" w:space="0" w:color="auto"/>
              <w:right w:val="single" w:sz="4" w:space="0" w:color="auto"/>
            </w:tcBorders>
            <w:vAlign w:val="center"/>
          </w:tcPr>
          <w:p w14:paraId="623423C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通知书</w:t>
            </w:r>
          </w:p>
        </w:tc>
        <w:tc>
          <w:tcPr>
            <w:tcW w:w="6443" w:type="dxa"/>
            <w:tcBorders>
              <w:top w:val="single" w:sz="4" w:space="0" w:color="auto"/>
              <w:left w:val="single" w:sz="4" w:space="0" w:color="auto"/>
              <w:bottom w:val="single" w:sz="4" w:space="0" w:color="auto"/>
              <w:right w:val="single" w:sz="4" w:space="0" w:color="auto"/>
            </w:tcBorders>
            <w:vAlign w:val="center"/>
          </w:tcPr>
          <w:p w14:paraId="054D86A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在公告中标结果的同时，中招国际招标有限公司将在中招联合招标采购平台向中标人发出中标通知书，向未中标的投标人发出招标结果通知书。</w:t>
            </w:r>
          </w:p>
        </w:tc>
      </w:tr>
    </w:tbl>
    <w:p w14:paraId="70858CBE" w14:textId="77777777" w:rsidR="00F324B3" w:rsidRDefault="00F324B3">
      <w:pPr>
        <w:tabs>
          <w:tab w:val="left" w:pos="5580"/>
        </w:tabs>
        <w:adjustRightInd w:val="0"/>
        <w:spacing w:line="360" w:lineRule="auto"/>
        <w:jc w:val="distribute"/>
        <w:rPr>
          <w:rFonts w:ascii="仿宋" w:eastAsia="仿宋" w:hAnsi="仿宋" w:cs="Arial" w:hint="eastAsia"/>
          <w:sz w:val="24"/>
        </w:rPr>
        <w:sectPr w:rsidR="00F324B3">
          <w:footerReference w:type="default" r:id="rId16"/>
          <w:headerReference w:type="first" r:id="rId17"/>
          <w:type w:val="nextColumn"/>
          <w:pgSz w:w="11907" w:h="16840"/>
          <w:pgMar w:top="1418" w:right="1134" w:bottom="1418" w:left="1701" w:header="851" w:footer="851" w:gutter="0"/>
          <w:pgNumType w:start="0"/>
          <w:cols w:space="720"/>
          <w:titlePg/>
          <w:docGrid w:linePitch="462"/>
        </w:sectPr>
      </w:pPr>
    </w:p>
    <w:p w14:paraId="4E753B60" w14:textId="77777777" w:rsidR="00F324B3" w:rsidRDefault="00000000">
      <w:pPr>
        <w:spacing w:beforeLines="100" w:before="240" w:afterLines="100" w:after="240" w:line="360" w:lineRule="auto"/>
        <w:jc w:val="center"/>
        <w:rPr>
          <w:rFonts w:ascii="仿宋" w:eastAsia="仿宋" w:hAnsi="仿宋" w:cs="Arial" w:hint="eastAsia"/>
          <w:b/>
          <w:sz w:val="28"/>
          <w:szCs w:val="28"/>
        </w:rPr>
      </w:pPr>
      <w:bookmarkStart w:id="90" w:name="_Toc226337213"/>
      <w:bookmarkStart w:id="91" w:name="_Toc305158859"/>
      <w:bookmarkStart w:id="92" w:name="_Toc353873932"/>
      <w:bookmarkStart w:id="93" w:name="_Toc305158785"/>
      <w:bookmarkStart w:id="94" w:name="_Toc150480755"/>
      <w:bookmarkStart w:id="95" w:name="_Toc264969207"/>
      <w:bookmarkStart w:id="96" w:name="_Toc127151517"/>
      <w:bookmarkStart w:id="97" w:name="_Toc265228355"/>
      <w:bookmarkStart w:id="98" w:name="_Toc142311019"/>
      <w:bookmarkStart w:id="99" w:name="_Toc226965790"/>
      <w:bookmarkStart w:id="100" w:name="_Toc353825542"/>
      <w:bookmarkStart w:id="101" w:name="_Toc150774722"/>
      <w:bookmarkStart w:id="102" w:name="_Toc353873662"/>
      <w:bookmarkStart w:id="103" w:name="_Toc195842882"/>
      <w:r>
        <w:rPr>
          <w:rFonts w:ascii="仿宋" w:eastAsia="仿宋" w:hAnsi="仿宋" w:cs="Arial"/>
          <w:b/>
          <w:sz w:val="28"/>
          <w:szCs w:val="28"/>
        </w:rPr>
        <w:lastRenderedPageBreak/>
        <w:t>投标人须知</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273B083" w14:textId="77777777" w:rsidR="00F324B3" w:rsidRDefault="00000000">
      <w:pPr>
        <w:pStyle w:val="21"/>
        <w:tabs>
          <w:tab w:val="center" w:pos="4592"/>
          <w:tab w:val="left" w:pos="7860"/>
        </w:tabs>
        <w:spacing w:before="0" w:line="360" w:lineRule="auto"/>
        <w:ind w:firstLine="562"/>
        <w:jc w:val="left"/>
        <w:rPr>
          <w:rFonts w:ascii="仿宋" w:eastAsia="仿宋" w:hAnsi="仿宋" w:cs="Arial" w:hint="eastAsia"/>
          <w:sz w:val="28"/>
        </w:rPr>
      </w:pPr>
      <w:bookmarkStart w:id="104" w:name="_Toc520356143"/>
      <w:bookmarkStart w:id="105" w:name="_Toc127151518"/>
      <w:r>
        <w:rPr>
          <w:rFonts w:ascii="仿宋" w:eastAsia="仿宋" w:hAnsi="仿宋" w:cs="Arial"/>
          <w:sz w:val="28"/>
        </w:rPr>
        <w:tab/>
      </w:r>
      <w:bookmarkStart w:id="106" w:name="_Toc265228356"/>
      <w:bookmarkStart w:id="107" w:name="_Toc305158786"/>
      <w:bookmarkStart w:id="108" w:name="_Toc150774723"/>
      <w:bookmarkStart w:id="109" w:name="_Toc226965791"/>
      <w:bookmarkStart w:id="110" w:name="_Toc142311020"/>
      <w:bookmarkStart w:id="111" w:name="_Toc226337214"/>
      <w:bookmarkStart w:id="112" w:name="_Toc151190145"/>
      <w:bookmarkStart w:id="113" w:name="_Toc226309762"/>
      <w:bookmarkStart w:id="114" w:name="_Toc151193906"/>
      <w:bookmarkStart w:id="115" w:name="_Toc151193616"/>
      <w:bookmarkStart w:id="116" w:name="_Toc151193688"/>
      <w:bookmarkStart w:id="117" w:name="_Toc150774618"/>
      <w:bookmarkStart w:id="118" w:name="_Toc226965708"/>
      <w:bookmarkStart w:id="119" w:name="_Toc151193832"/>
      <w:bookmarkStart w:id="120" w:name="_Toc195842883"/>
      <w:bookmarkStart w:id="121" w:name="_Toc151193760"/>
      <w:bookmarkStart w:id="122" w:name="_Toc305158860"/>
      <w:bookmarkStart w:id="123" w:name="_Toc150509269"/>
      <w:bookmarkStart w:id="124" w:name="_Toc150480756"/>
      <w:bookmarkStart w:id="125" w:name="_Toc264969208"/>
      <w:r>
        <w:rPr>
          <w:rFonts w:ascii="仿宋" w:eastAsia="仿宋" w:hAnsi="仿宋" w:cs="Arial"/>
          <w:sz w:val="28"/>
        </w:rPr>
        <w:t>一   说  明</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Pr>
          <w:rFonts w:ascii="仿宋" w:eastAsia="仿宋" w:hAnsi="仿宋" w:cs="Arial"/>
          <w:sz w:val="28"/>
        </w:rPr>
        <w:tab/>
      </w:r>
    </w:p>
    <w:p w14:paraId="2B4754E1"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26" w:name="_Toc265228357"/>
      <w:bookmarkStart w:id="127" w:name="_Toc305158861"/>
      <w:bookmarkStart w:id="128" w:name="_Toc264969209"/>
      <w:bookmarkStart w:id="129" w:name="_Toc305158787"/>
      <w:r>
        <w:rPr>
          <w:rFonts w:ascii="仿宋" w:eastAsia="仿宋" w:hAnsi="仿宋" w:cs="Arial"/>
          <w:sz w:val="24"/>
        </w:rPr>
        <w:t>采购人、采购代理机构、投标人</w:t>
      </w:r>
      <w:bookmarkEnd w:id="126"/>
      <w:bookmarkEnd w:id="127"/>
      <w:bookmarkEnd w:id="128"/>
      <w:bookmarkEnd w:id="129"/>
      <w:r>
        <w:rPr>
          <w:rFonts w:ascii="仿宋" w:eastAsia="仿宋" w:hAnsi="仿宋" w:cs="Arial"/>
          <w:sz w:val="24"/>
        </w:rPr>
        <w:t>、联合体</w:t>
      </w:r>
    </w:p>
    <w:p w14:paraId="6A8FF38F"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采购人、采购代理机构：指依法进行政府采购的国家机关、事业单位、团体组织，及其委托的采购代理机构。本项目采购人、采购代理机构见第一章《投标邀请》。</w:t>
      </w:r>
    </w:p>
    <w:p w14:paraId="2F7FB228"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投标人（也称“供应商”、“申请人”）：指向采购人提供货物、工程或者服务的法人、其他组织或者自然人。</w:t>
      </w:r>
    </w:p>
    <w:p w14:paraId="50E27003"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联合体：指两个以上的自然人、法人或者其他组织组成一个联合体，以一个供应商的身份共同参加政府采购。</w:t>
      </w:r>
    </w:p>
    <w:p w14:paraId="19F007DF"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30" w:name="_Toc127151721"/>
      <w:bookmarkStart w:id="131" w:name="_Toc305158862"/>
      <w:bookmarkStart w:id="132" w:name="_Toc195842885"/>
      <w:bookmarkStart w:id="133" w:name="_Toc150774725"/>
      <w:bookmarkStart w:id="134" w:name="_Toc151193908"/>
      <w:bookmarkStart w:id="135" w:name="_Toc264969210"/>
      <w:bookmarkStart w:id="136" w:name="_Toc151193690"/>
      <w:bookmarkStart w:id="137" w:name="_Toc265228358"/>
      <w:bookmarkStart w:id="138" w:name="_Toc151190147"/>
      <w:bookmarkStart w:id="139" w:name="_Toc164229361"/>
      <w:bookmarkStart w:id="140" w:name="_Toc150509271"/>
      <w:bookmarkStart w:id="141" w:name="_Toc164608789"/>
      <w:bookmarkStart w:id="142" w:name="_Toc150774620"/>
      <w:bookmarkStart w:id="143" w:name="_Toc151193834"/>
      <w:bookmarkStart w:id="144" w:name="_Toc151193618"/>
      <w:bookmarkStart w:id="145" w:name="_Toc164608634"/>
      <w:bookmarkStart w:id="146" w:name="_Toc164351614"/>
      <w:bookmarkStart w:id="147" w:name="_Toc127161434"/>
      <w:bookmarkStart w:id="148" w:name="_Toc164229215"/>
      <w:bookmarkStart w:id="149" w:name="_Toc127151520"/>
      <w:bookmarkStart w:id="150" w:name="_Toc226965710"/>
      <w:bookmarkStart w:id="151" w:name="_Toc226309764"/>
      <w:bookmarkStart w:id="152" w:name="_Toc226965793"/>
      <w:bookmarkStart w:id="153" w:name="_Toc151193762"/>
      <w:bookmarkStart w:id="154" w:name="_Toc149720813"/>
      <w:bookmarkStart w:id="155" w:name="_Toc142311022"/>
      <w:bookmarkStart w:id="156" w:name="_Toc226337216"/>
      <w:bookmarkStart w:id="157" w:name="_Toc305158788"/>
      <w:bookmarkStart w:id="158" w:name="_Toc150480758"/>
      <w:r>
        <w:rPr>
          <w:rFonts w:ascii="仿宋" w:eastAsia="仿宋" w:hAnsi="仿宋" w:cs="Arial"/>
          <w:sz w:val="24"/>
        </w:rPr>
        <w:t>资金来源</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rFonts w:ascii="仿宋" w:eastAsia="仿宋" w:hAnsi="仿宋" w:cs="Arial"/>
          <w:sz w:val="24"/>
        </w:rPr>
        <w:t>、项目属性、科研仪器设备采购、核心产品</w:t>
      </w:r>
    </w:p>
    <w:p w14:paraId="286AB54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资金来源为财政性资金和/或本项目采购中无法与财政性资金分割的非财政性资金。</w:t>
      </w:r>
    </w:p>
    <w:p w14:paraId="20B83DC8"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项目属性见《投标人须知资料表》。</w:t>
      </w:r>
    </w:p>
    <w:p w14:paraId="5726D9DA"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是否属于科研仪器设备采购见《投标人须知资料表》。</w:t>
      </w:r>
    </w:p>
    <w:p w14:paraId="088062E1"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核心产品见《投标人须知资料表》。</w:t>
      </w:r>
    </w:p>
    <w:p w14:paraId="405E0DAE"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现场考察、开标前答疑会</w:t>
      </w:r>
    </w:p>
    <w:p w14:paraId="733FB209"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8"/>
        </w:rPr>
      </w:pPr>
      <w:r>
        <w:rPr>
          <w:rFonts w:ascii="仿宋" w:eastAsia="仿宋" w:hAnsi="仿宋" w:cs="Arial"/>
          <w:sz w:val="24"/>
        </w:rPr>
        <w:t>若《投标人须知资料表》中规定了组织现场考察、召开开标前答疑会，则投标人应按要求在规定的时间和地点参加。</w:t>
      </w:r>
      <w:bookmarkStart w:id="159" w:name="_Toc226337218"/>
      <w:bookmarkStart w:id="160" w:name="_Toc150774727"/>
      <w:bookmarkStart w:id="161" w:name="_Toc265228360"/>
      <w:bookmarkStart w:id="162" w:name="_Toc151193836"/>
      <w:bookmarkStart w:id="163" w:name="_Toc226965712"/>
      <w:bookmarkStart w:id="164" w:name="_Toc151193620"/>
      <w:bookmarkStart w:id="165" w:name="_Toc151190149"/>
      <w:bookmarkStart w:id="166" w:name="_Toc305158864"/>
      <w:bookmarkStart w:id="167" w:name="_Toc151193910"/>
      <w:bookmarkStart w:id="168" w:name="_Toc226309766"/>
      <w:bookmarkStart w:id="169" w:name="_Toc195842887"/>
      <w:bookmarkStart w:id="170" w:name="_Toc151193692"/>
      <w:bookmarkStart w:id="171" w:name="_Toc226965795"/>
      <w:bookmarkStart w:id="172" w:name="_Toc150509273"/>
      <w:bookmarkStart w:id="173" w:name="_Toc127151522"/>
      <w:bookmarkStart w:id="174" w:name="_Toc150774622"/>
      <w:bookmarkStart w:id="175" w:name="_Toc305158790"/>
      <w:bookmarkStart w:id="176" w:name="_Toc264969212"/>
      <w:bookmarkStart w:id="177" w:name="_Toc151193764"/>
      <w:bookmarkStart w:id="178" w:name="_Toc150480760"/>
      <w:bookmarkStart w:id="179" w:name="_Toc520356146"/>
      <w:bookmarkStart w:id="180" w:name="_Toc142311024"/>
    </w:p>
    <w:p w14:paraId="6D9DFDB3"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由于未参加现场考察或开标前答疑会而导致对项目实际情况不了解，影响投标文件编制、投标报价准确性、综合因素响应不全面等问题的，由投标人自行承担不利评审后果。</w:t>
      </w:r>
    </w:p>
    <w:p w14:paraId="611AB4BC"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样品</w:t>
      </w:r>
    </w:p>
    <w:p w14:paraId="5894821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本项目是否要求投标人提供样品，以及样品制作的标准和要求、是否需要随样品提交相关检测报告、样品的递交与退还等要求见《投标人须知资料表》。</w:t>
      </w:r>
    </w:p>
    <w:p w14:paraId="5450690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样品的评审方法以及评审标准等内容见第四章《评标方法和评标标准》。</w:t>
      </w:r>
    </w:p>
    <w:p w14:paraId="2BD9165E"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81" w:name="_Hlk101965021"/>
      <w:r>
        <w:rPr>
          <w:rFonts w:ascii="仿宋" w:eastAsia="仿宋" w:hAnsi="仿宋" w:cs="Arial"/>
          <w:sz w:val="24"/>
        </w:rPr>
        <w:t>政府采购政策（包括但不限于下列具体政策要求）</w:t>
      </w:r>
    </w:p>
    <w:p w14:paraId="423BE72B"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进口产品</w:t>
      </w:r>
    </w:p>
    <w:p w14:paraId="0F20405B"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lastRenderedPageBreak/>
        <w:t>政府采购应当采购本国货物、工程和服务。但有《中华人民共和国政 府采购法》第十条规定情形的除外。</w:t>
      </w:r>
    </w:p>
    <w:p w14:paraId="63518D77"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本项目如接受非本国货物、工程、服务参与投标， 则具体要求见第五章《采购需求》。</w:t>
      </w:r>
    </w:p>
    <w:p w14:paraId="4AAD0717"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进口产品指通过中国海关报关验放进入中国境内且产自关境外的产品，包括已经进入中国境内的进口产品。关于进口产品的相关规定依据《政府采购进口产品管理办法》（财库〔2007〕119 号文）、《关于政府采购进口产品管理有关问题的通知》（财办库〔2008〕248号文）。</w:t>
      </w:r>
    </w:p>
    <w:p w14:paraId="6AF5D6AB"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中小企业、监狱企业及残疾人福利性单位</w:t>
      </w:r>
    </w:p>
    <w:p w14:paraId="74394BBD"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中小企业定义：</w:t>
      </w:r>
    </w:p>
    <w:p w14:paraId="551B87F9"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C3C2E1B"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4BC182B2"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9BFCC0A"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2E03929F"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A1CA252" w14:textId="77777777" w:rsidR="00F324B3" w:rsidRDefault="00F324B3">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78C0559" w14:textId="77777777" w:rsidR="00F324B3" w:rsidRDefault="00F324B3">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71B5EDD6"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B722805"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 号）。</w:t>
      </w:r>
    </w:p>
    <w:p w14:paraId="15763CA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供应商提供的货物、工程或者服务符合下列情形的，享受中小企业扶持政策：</w:t>
      </w:r>
    </w:p>
    <w:p w14:paraId="7400CD38"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（1）在货物采购项目中，货物由中小企业制造，即货物由中小企业生产且使用该中小企业商号或者注册商标；</w:t>
      </w:r>
    </w:p>
    <w:p w14:paraId="5DCDCA4A"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（2）在工程采购项目中，工程由中小企业承建，即工程施工单位为中小企业；</w:t>
      </w:r>
    </w:p>
    <w:p w14:paraId="3AD656EB"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（3）在服务采购项目中，服务由中小企业承接，即提供服务的人员为中小企业依照《中华人民共和国劳动合同法》订立劳动合同的从业人员。</w:t>
      </w:r>
    </w:p>
    <w:p w14:paraId="4BD14DA3"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lastRenderedPageBreak/>
        <w:t>在货物采购项目中，供应商提供的货物既有中小企业制造货物，也有大型企业制造货物的，不享受中小企业扶持政策。</w:t>
      </w:r>
    </w:p>
    <w:p w14:paraId="379C3F01"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以联合体形式参加政府采购活动，联合体各方均为中小企业的，联合体视同中小企业。其中，联合体各方均为小微企业的，联合体视同小微企业。</w:t>
      </w:r>
    </w:p>
    <w:p w14:paraId="0029EC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在政府采购活动中，监狱企业视同小型、微型企业，享受预留份额、</w:t>
      </w:r>
      <w:r>
        <w:rPr>
          <w:rFonts w:ascii="仿宋" w:eastAsia="仿宋" w:hAnsi="仿宋" w:cs="Arial"/>
          <w:sz w:val="24"/>
        </w:rPr>
        <w:cr/>
        <w:t>评审中价格扣除等政府采购促进中小企业发展的政府采购政策。监狱</w:t>
      </w:r>
      <w:r>
        <w:rPr>
          <w:rFonts w:ascii="仿宋" w:eastAsia="仿宋" w:hAnsi="仿宋" w:cs="Arial"/>
          <w:sz w:val="24"/>
        </w:rPr>
        <w:cr/>
        <w:t>企业定义：是指由司法部认定的为罪犯、戒毒人员提供生产项目和劳</w:t>
      </w:r>
      <w:r>
        <w:rPr>
          <w:rFonts w:ascii="仿宋" w:eastAsia="仿宋" w:hAnsi="仿宋" w:cs="Arial"/>
          <w:sz w:val="24"/>
        </w:rPr>
        <w:cr/>
        <w:t>动对象，且全部产权属于司法部监狱管理局、戒毒管理局、直属煤矿</w:t>
      </w:r>
      <w:r>
        <w:rPr>
          <w:rFonts w:ascii="仿宋" w:eastAsia="仿宋" w:hAnsi="仿宋" w:cs="Arial"/>
          <w:sz w:val="24"/>
        </w:rPr>
        <w:cr/>
        <w:t>管理局，各省、自治区、直辖市监狱管理局、戒毒管理局，各地（设</w:t>
      </w:r>
      <w:r>
        <w:rPr>
          <w:rFonts w:ascii="仿宋" w:eastAsia="仿宋" w:hAnsi="仿宋" w:cs="Arial"/>
          <w:sz w:val="24"/>
        </w:rPr>
        <w:cr/>
        <w:t>区的市）监狱、强制隔离戒毒所、戒毒康复所，以及新疆生产建设兵</w:t>
      </w:r>
      <w:r>
        <w:rPr>
          <w:rFonts w:ascii="仿宋" w:eastAsia="仿宋" w:hAnsi="仿宋" w:cs="Arial"/>
          <w:sz w:val="24"/>
        </w:rPr>
        <w:cr/>
        <w:t>团监狱管理局、戒毒管理局的企业。</w:t>
      </w:r>
    </w:p>
    <w:p w14:paraId="6365636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在政府采购活动中，残疾人福利性单位视同小型、微型企业，享受预</w:t>
      </w:r>
      <w:r>
        <w:rPr>
          <w:rFonts w:ascii="仿宋" w:eastAsia="仿宋" w:hAnsi="仿宋" w:cs="Arial"/>
          <w:sz w:val="24"/>
        </w:rPr>
        <w:cr/>
        <w:t>留份额、评审中价格扣除等促进中小企业发展的政府采购政策。残疾</w:t>
      </w:r>
      <w:r>
        <w:rPr>
          <w:rFonts w:ascii="仿宋" w:eastAsia="仿宋" w:hAnsi="仿宋" w:cs="Arial"/>
          <w:sz w:val="24"/>
        </w:rPr>
        <w:cr/>
        <w:t>人福利性单位定义：享受政府采购支持政策的残疾人福利性单位应当</w:t>
      </w:r>
      <w:r>
        <w:rPr>
          <w:rFonts w:ascii="仿宋" w:eastAsia="仿宋" w:hAnsi="仿宋" w:cs="Arial"/>
          <w:sz w:val="24"/>
        </w:rPr>
        <w:cr/>
        <w:t>同时满足以下条件：</w:t>
      </w:r>
    </w:p>
    <w:p w14:paraId="43A30909"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09E8359"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3C21C87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安置的残疾人占本单位在职职工人数的比例不低于 25%（含 25%），并且安置的残疾人人数不少于 10 人（含 10人）；</w:t>
      </w:r>
    </w:p>
    <w:p w14:paraId="77139274"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依法与安置的每位残疾人签订了一年以上（含一年）的劳动合同或服务协议；</w:t>
      </w:r>
    </w:p>
    <w:p w14:paraId="44E67290"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为安置的每位残疾人按月足额缴纳了基本养老保险、基本医疗保险、失业保险、工伤保险和生育保险等社会保险费；</w:t>
      </w:r>
    </w:p>
    <w:p w14:paraId="57C5D30E"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通过银行等金融机构向安置的每位残疾人，按月支付了不低于单位所在区县适用的经省级人民政府批准的月最低工资标准的工资；</w:t>
      </w:r>
    </w:p>
    <w:p w14:paraId="5B3EAAA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提供本单位制造的货物、承担的工程或者服务（以下简称产品），或者提供其他残疾人福利性单位制造的货物（不包括使用非残疾人福利性单位注册商标的货物）；</w:t>
      </w:r>
    </w:p>
    <w:p w14:paraId="0E24EDEF"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前款所称残疾人是指法定劳动年龄内，持有《中华人民共和国残疾人证》或者《中华人民共和国残疾军人证（1 至8 级）》</w:t>
      </w:r>
      <w:r>
        <w:rPr>
          <w:rFonts w:ascii="仿宋" w:eastAsia="仿宋" w:hAnsi="仿宋" w:cs="Arial"/>
          <w:sz w:val="24"/>
        </w:rPr>
        <w:lastRenderedPageBreak/>
        <w:t>的自然人，包括具有劳动条件和劳动意愿的精神残疾人。在职职工人数是指与残疾人福利性单位建立劳动关系并依法签订劳动合同或服务协议的雇员人数。</w:t>
      </w:r>
    </w:p>
    <w:p w14:paraId="39C89E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本项目是否专门面向中小企业预留采购份额见第一章《投标邀请》。</w:t>
      </w:r>
    </w:p>
    <w:p w14:paraId="60784272"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采购标的对应的中小企业划分标准所属行业见《投标人须知资料表》。</w:t>
      </w:r>
    </w:p>
    <w:p w14:paraId="0099EF7A"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小微企业价格评审优惠的政策调整：见第四章《评标方法和评标标准》。</w:t>
      </w:r>
    </w:p>
    <w:p w14:paraId="2C84C98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政府采购节能产品、环境标志产品</w:t>
      </w:r>
    </w:p>
    <w:p w14:paraId="7D3502D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5BA9E3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353F3A8"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如本项目采购产品属于实施政府强制采购品目清单范围的节能产品，则投标人所报产品必须获得国家确定的认证机构出具的、处于有效期之内的节能产品认证证书，</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w:t>
      </w:r>
    </w:p>
    <w:p w14:paraId="16B72184"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非政府强制采购的节能产品或环境标志产品，依据品目清单和认证证书实施政府优先采购。优先采购的具体规定见第四章《评标方法和评标标准》（如涉及）。</w:t>
      </w:r>
    </w:p>
    <w:p w14:paraId="0A8D824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正版软件</w:t>
      </w:r>
    </w:p>
    <w:p w14:paraId="71CA74B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w:t>
      </w:r>
      <w:r>
        <w:rPr>
          <w:rFonts w:ascii="仿宋" w:eastAsia="仿宋" w:hAnsi="仿宋" w:cs="Arial"/>
          <w:sz w:val="24"/>
        </w:rPr>
        <w:lastRenderedPageBreak/>
        <w:t>息安全要求的项目必须采购认证产品，</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7EEB80EA"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BBD905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网络安全专用产品</w:t>
      </w:r>
    </w:p>
    <w:p w14:paraId="225617EB"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所投产品属于列入《网络关键设备和网络安全专用产品目录》的网络安全专用产品，应当在国家互联网信息办公室会同工业和信息化部、公安部、国家认证认可监督管理委员会统一公布和更新的符合要求的</w:t>
      </w:r>
      <w:r>
        <w:rPr>
          <w:rFonts w:ascii="仿宋" w:eastAsia="仿宋" w:hAnsi="仿宋" w:cs="Arial"/>
          <w:sz w:val="24"/>
        </w:rPr>
        <w:cr/>
        <w:t>网络关键设备和网络安全专用产品清单中。</w:t>
      </w:r>
    </w:p>
    <w:p w14:paraId="5BE05774"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推广使用低挥发性有机化合物（VOCs）</w:t>
      </w:r>
    </w:p>
    <w:p w14:paraId="4887E91D"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；属于推荐性标准的，优先采购，具体见第四章《评标方法和评标标准》。</w:t>
      </w:r>
    </w:p>
    <w:p w14:paraId="2106CD9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采购需求标准</w:t>
      </w:r>
    </w:p>
    <w:p w14:paraId="1D08C07E"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商品包装、快递包装政府采购需求标准（试行）为助力打好污染防治</w:t>
      </w:r>
      <w:r>
        <w:rPr>
          <w:rFonts w:ascii="仿宋" w:eastAsia="仿宋" w:hAnsi="仿宋" w:cs="Arial"/>
          <w:sz w:val="24"/>
        </w:rPr>
        <w:lastRenderedPageBreak/>
        <w:t>攻坚战，推广使用绿色包装，根据财政部关于印发《商品包装政府采购需求标准（试行）》、《快递包装政府采购需求标准（试行）》的通知（财办库〔2020〕123 号），本项目如涉及商品包装和快递包装的，则其具体要求见第五章《采购需求》。</w:t>
      </w:r>
    </w:p>
    <w:p w14:paraId="73CD5792"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绿色数据中心政府采购需求标准（试行）</w:t>
      </w:r>
    </w:p>
    <w:p w14:paraId="27A565EA" w14:textId="77777777" w:rsidR="00F324B3" w:rsidRDefault="00000000">
      <w:pPr>
        <w:tabs>
          <w:tab w:val="left" w:pos="1980"/>
          <w:tab w:val="left" w:pos="2014"/>
        </w:tabs>
        <w:snapToGrid w:val="0"/>
        <w:spacing w:line="360" w:lineRule="auto"/>
        <w:ind w:left="1980"/>
        <w:rPr>
          <w:rFonts w:ascii="仿宋" w:eastAsia="仿宋" w:hAnsi="仿宋" w:cs="Arial" w:hint="eastAsia"/>
          <w:sz w:val="24"/>
        </w:rPr>
      </w:pPr>
      <w:r>
        <w:rPr>
          <w:rFonts w:ascii="仿宋" w:eastAsia="仿宋" w:hAnsi="仿宋" w:cs="Arial"/>
          <w:sz w:val="24"/>
        </w:rPr>
        <w:t>为加快数据中心绿色转型，根据财政部 生态环境部 工业和信息化部关于印发《绿色数据中心政府采购需求标准（试行）》的通知（财库〔2023〕7 号），本项目如涉及绿色数据中心，则具体要求见第五章《采购需求》。</w:t>
      </w:r>
    </w:p>
    <w:bookmarkEnd w:id="181"/>
    <w:p w14:paraId="0F438ED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投标费用</w:t>
      </w:r>
    </w:p>
    <w:p w14:paraId="2DCA7C02"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投标人应自行承担所有与准备和参加投标有关的费用，无论投标的结果如何，采购人或采购代理机构在任何情况下均无承担这些费用的义务和责任。</w:t>
      </w:r>
    </w:p>
    <w:p w14:paraId="4C042647" w14:textId="77777777" w:rsidR="00F324B3" w:rsidRDefault="00F324B3">
      <w:pPr>
        <w:tabs>
          <w:tab w:val="left" w:pos="1080"/>
        </w:tabs>
        <w:snapToGrid w:val="0"/>
        <w:spacing w:line="360" w:lineRule="auto"/>
        <w:ind w:left="1080"/>
        <w:rPr>
          <w:rFonts w:ascii="仿宋" w:eastAsia="仿宋" w:hAnsi="仿宋" w:cs="Arial" w:hint="eastAsia"/>
          <w:sz w:val="28"/>
        </w:rPr>
      </w:pPr>
      <w:bookmarkStart w:id="182" w:name="_1.8_计量单位"/>
      <w:bookmarkEnd w:id="182"/>
    </w:p>
    <w:p w14:paraId="563D4B8E"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二   招标文件</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88877A8"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183" w:name="_Toc151193693"/>
      <w:bookmarkStart w:id="184" w:name="_Toc164229218"/>
      <w:bookmarkStart w:id="185" w:name="_Toc164608637"/>
      <w:bookmarkStart w:id="186" w:name="_Toc226337219"/>
      <w:bookmarkStart w:id="187" w:name="_Toc226965796"/>
      <w:bookmarkStart w:id="188" w:name="_Toc226309767"/>
      <w:bookmarkStart w:id="189" w:name="_Toc164608792"/>
      <w:bookmarkStart w:id="190" w:name="_Toc226965713"/>
      <w:bookmarkStart w:id="191" w:name="_Toc150509274"/>
      <w:bookmarkStart w:id="192" w:name="_Toc195842888"/>
      <w:bookmarkStart w:id="193" w:name="_Toc151193765"/>
      <w:bookmarkStart w:id="194" w:name="_Toc127151724"/>
      <w:bookmarkStart w:id="195" w:name="_Toc265228361"/>
      <w:bookmarkStart w:id="196" w:name="_Toc520356147"/>
      <w:bookmarkStart w:id="197" w:name="_Toc127151523"/>
      <w:bookmarkStart w:id="198" w:name="_Toc151193621"/>
      <w:bookmarkStart w:id="199" w:name="_Toc164351617"/>
      <w:bookmarkStart w:id="200" w:name="_Toc264969213"/>
      <w:bookmarkStart w:id="201" w:name="_Toc149720816"/>
      <w:bookmarkStart w:id="202" w:name="_Toc127161437"/>
      <w:bookmarkStart w:id="203" w:name="_Toc142311025"/>
      <w:bookmarkStart w:id="204" w:name="_Toc164229364"/>
      <w:bookmarkStart w:id="205" w:name="_Toc150774728"/>
      <w:bookmarkStart w:id="206" w:name="_Toc150774623"/>
      <w:bookmarkStart w:id="207" w:name="_Toc305158865"/>
      <w:bookmarkStart w:id="208" w:name="_Toc151193837"/>
      <w:bookmarkStart w:id="209" w:name="_Toc150480761"/>
      <w:bookmarkStart w:id="210" w:name="_Toc305158791"/>
      <w:bookmarkStart w:id="211" w:name="_Toc151193911"/>
      <w:bookmarkStart w:id="212" w:name="_Toc151190150"/>
      <w:r>
        <w:rPr>
          <w:rFonts w:ascii="仿宋" w:eastAsia="仿宋" w:hAnsi="仿宋" w:cs="Arial"/>
          <w:sz w:val="24"/>
        </w:rPr>
        <w:t>招标文件构</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rFonts w:ascii="仿宋" w:eastAsia="仿宋" w:hAnsi="仿宋" w:cs="Arial"/>
          <w:sz w:val="24"/>
        </w:rPr>
        <w:t>成</w:t>
      </w:r>
    </w:p>
    <w:p w14:paraId="76631F2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招标文件包括以下部分：</w:t>
      </w:r>
    </w:p>
    <w:p w14:paraId="53AFF590"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投标邀请</w:t>
      </w:r>
    </w:p>
    <w:p w14:paraId="206C64AA"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投标人须知</w:t>
      </w:r>
    </w:p>
    <w:p w14:paraId="795E8EF1"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资格审查</w:t>
      </w:r>
    </w:p>
    <w:p w14:paraId="3B9EB4CD"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评标程序、评标方法和评标标准</w:t>
      </w:r>
    </w:p>
    <w:p w14:paraId="528B030C"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采购需求</w:t>
      </w:r>
    </w:p>
    <w:p w14:paraId="3A00D6C0"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拟签订的合同文本</w:t>
      </w:r>
    </w:p>
    <w:p w14:paraId="4D3B5319"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投标文件格式</w:t>
      </w:r>
    </w:p>
    <w:p w14:paraId="77EFCDA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投标人应认真阅读招标文件的全部内容。投标人应按照招标文件要求提交投标文件并保证所提供的全部资料的真实性，并对招标文件做出实质性响应，否则</w:t>
      </w:r>
      <w:r>
        <w:rPr>
          <w:rFonts w:ascii="仿宋" w:eastAsia="仿宋" w:hAnsi="仿宋" w:cs="Arial"/>
          <w:b/>
          <w:sz w:val="24"/>
        </w:rPr>
        <w:t>投标无效</w:t>
      </w:r>
      <w:r>
        <w:rPr>
          <w:rFonts w:ascii="仿宋" w:eastAsia="仿宋" w:hAnsi="仿宋" w:cs="Arial"/>
          <w:sz w:val="24"/>
        </w:rPr>
        <w:t>。</w:t>
      </w:r>
    </w:p>
    <w:p w14:paraId="45B09ABD" w14:textId="77777777" w:rsidR="00F324B3" w:rsidRDefault="00000000">
      <w:pPr>
        <w:numPr>
          <w:ilvl w:val="0"/>
          <w:numId w:val="8"/>
        </w:numPr>
        <w:tabs>
          <w:tab w:val="left" w:pos="1080"/>
          <w:tab w:val="left" w:pos="2014"/>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对招标文件的澄清或修改</w:t>
      </w:r>
    </w:p>
    <w:p w14:paraId="232D2B3D"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采购人或采购代理机构对已发出的招标文件进行必要澄清或者修改的，将在原公告发布媒体上发布更正公告，并以书面形式通知所有获取招标文件的潜</w:t>
      </w:r>
      <w:r>
        <w:rPr>
          <w:rFonts w:ascii="仿宋" w:eastAsia="仿宋" w:hAnsi="仿宋" w:cs="Arial"/>
          <w:sz w:val="24"/>
        </w:rPr>
        <w:lastRenderedPageBreak/>
        <w:t>在投标人。</w:t>
      </w:r>
    </w:p>
    <w:p w14:paraId="16E09030"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上述书面通知，按照获取招标文件的潜在投标人提供的联系方式发出，因提供的信息有误导致通知延迟或无法通知的，采购人或采购代理机构不承担责任。</w:t>
      </w:r>
    </w:p>
    <w:p w14:paraId="400850C9"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1A101693" w14:textId="77777777" w:rsidR="00F324B3" w:rsidRDefault="00F324B3">
      <w:pPr>
        <w:tabs>
          <w:tab w:val="left" w:pos="1080"/>
          <w:tab w:val="left" w:pos="1561"/>
        </w:tabs>
        <w:snapToGrid w:val="0"/>
        <w:spacing w:line="360" w:lineRule="auto"/>
        <w:ind w:left="1080"/>
        <w:rPr>
          <w:rFonts w:ascii="仿宋" w:eastAsia="仿宋" w:hAnsi="仿宋" w:cs="Arial" w:hint="eastAsia"/>
          <w:sz w:val="28"/>
        </w:rPr>
      </w:pPr>
      <w:bookmarkStart w:id="213" w:name="_Toc516367020"/>
      <w:bookmarkStart w:id="214" w:name="_Toc150774731"/>
      <w:bookmarkStart w:id="215" w:name="_Toc150480764"/>
      <w:bookmarkStart w:id="216" w:name="_Toc151193696"/>
      <w:bookmarkStart w:id="217" w:name="_Toc226965799"/>
      <w:bookmarkStart w:id="218" w:name="_Toc150774626"/>
      <w:bookmarkStart w:id="219" w:name="_Toc226337222"/>
      <w:bookmarkStart w:id="220" w:name="_Toc520356150"/>
      <w:bookmarkStart w:id="221" w:name="_Toc264969216"/>
      <w:bookmarkStart w:id="222" w:name="_Toc151193914"/>
      <w:bookmarkStart w:id="223" w:name="_Toc151193624"/>
      <w:bookmarkStart w:id="224" w:name="_Toc151193768"/>
      <w:bookmarkStart w:id="225" w:name="_Toc151193840"/>
      <w:bookmarkStart w:id="226" w:name="_Toc305158868"/>
      <w:bookmarkStart w:id="227" w:name="_Toc305158794"/>
      <w:bookmarkStart w:id="228" w:name="_Toc150509277"/>
      <w:bookmarkStart w:id="229" w:name="_Toc142311028"/>
      <w:bookmarkStart w:id="230" w:name="_Toc195842891"/>
      <w:bookmarkStart w:id="231" w:name="_Toc226965716"/>
      <w:bookmarkStart w:id="232" w:name="_Toc265228364"/>
      <w:bookmarkStart w:id="233" w:name="_Toc151190153"/>
      <w:bookmarkStart w:id="234" w:name="_Toc226309770"/>
      <w:bookmarkStart w:id="235" w:name="_Toc127151526"/>
    </w:p>
    <w:p w14:paraId="763EB9ED"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三   投标文件</w:t>
      </w:r>
      <w:bookmarkEnd w:id="213"/>
      <w:r>
        <w:rPr>
          <w:rFonts w:ascii="仿宋" w:eastAsia="仿宋" w:hAnsi="仿宋" w:cs="Arial"/>
          <w:sz w:val="28"/>
        </w:rPr>
        <w:t>的编制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F6F9F99"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36" w:name="_Toc151190154"/>
      <w:bookmarkStart w:id="237" w:name="_Toc164229222"/>
      <w:bookmarkStart w:id="238" w:name="_Toc264969217"/>
      <w:bookmarkStart w:id="239" w:name="_Toc226965800"/>
      <w:bookmarkStart w:id="240" w:name="_Toc226309771"/>
      <w:bookmarkStart w:id="241" w:name="_Toc195842892"/>
      <w:bookmarkStart w:id="242" w:name="_Toc127161441"/>
      <w:bookmarkStart w:id="243" w:name="_Toc164608796"/>
      <w:bookmarkStart w:id="244" w:name="_Toc305158795"/>
      <w:bookmarkStart w:id="245" w:name="_Toc226337223"/>
      <w:bookmarkStart w:id="246" w:name="_Toc127151527"/>
      <w:bookmarkStart w:id="247" w:name="_Toc164229368"/>
      <w:bookmarkStart w:id="248" w:name="_Toc305158869"/>
      <w:bookmarkStart w:id="249" w:name="_Toc151193841"/>
      <w:bookmarkStart w:id="250" w:name="_Toc516367021"/>
      <w:bookmarkStart w:id="251" w:name="_Toc142311029"/>
      <w:bookmarkStart w:id="252" w:name="_Toc226965717"/>
      <w:bookmarkStart w:id="253" w:name="_Toc150480765"/>
      <w:bookmarkStart w:id="254" w:name="_Toc151193769"/>
      <w:bookmarkStart w:id="255" w:name="_Toc150774732"/>
      <w:bookmarkStart w:id="256" w:name="_Toc149720820"/>
      <w:bookmarkStart w:id="257" w:name="_Toc164608641"/>
      <w:bookmarkStart w:id="258" w:name="_Toc265228365"/>
      <w:bookmarkStart w:id="259" w:name="_Toc127151728"/>
      <w:bookmarkStart w:id="260" w:name="_Toc520356151"/>
      <w:bookmarkStart w:id="261" w:name="_Toc150774627"/>
      <w:bookmarkStart w:id="262" w:name="_Toc150509278"/>
      <w:bookmarkStart w:id="263" w:name="_Toc151193697"/>
      <w:bookmarkStart w:id="264" w:name="_Toc151193915"/>
      <w:bookmarkStart w:id="265" w:name="_Toc151193625"/>
      <w:bookmarkStart w:id="266" w:name="_Toc164351621"/>
      <w:r>
        <w:rPr>
          <w:rFonts w:ascii="仿宋" w:eastAsia="仿宋" w:hAnsi="仿宋" w:cs="Arial"/>
          <w:sz w:val="24"/>
        </w:rPr>
        <w:t>投标范围、投标文件中计量单位的使用</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Pr>
          <w:rFonts w:ascii="仿宋" w:eastAsia="仿宋" w:hAnsi="仿宋" w:cs="Arial"/>
          <w:sz w:val="24"/>
        </w:rPr>
        <w:t>及投标语言</w:t>
      </w:r>
    </w:p>
    <w:p w14:paraId="584A9D0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仿宋" w:eastAsia="仿宋" w:hAnsi="仿宋" w:cs="Arial"/>
          <w:b/>
          <w:sz w:val="24"/>
        </w:rPr>
        <w:t>无效投标</w:t>
      </w:r>
      <w:r>
        <w:rPr>
          <w:rFonts w:ascii="仿宋" w:eastAsia="仿宋" w:hAnsi="仿宋" w:cs="Arial"/>
          <w:sz w:val="24"/>
        </w:rPr>
        <w:t>。</w:t>
      </w:r>
    </w:p>
    <w:p w14:paraId="417602D5"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除招标文件有特殊要求外，本项目投标所使用的计量单位，应采用中华人民共和国法定计量单位。</w:t>
      </w:r>
    </w:p>
    <w:p w14:paraId="67578C8E"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4B801FF"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67" w:name="_Toc516367022"/>
      <w:bookmarkStart w:id="268" w:name="_Ref467306195"/>
      <w:bookmarkStart w:id="269" w:name="_Ref467306676"/>
      <w:bookmarkStart w:id="270" w:name="_Toc150774628"/>
      <w:bookmarkStart w:id="271" w:name="_Toc151193770"/>
      <w:bookmarkStart w:id="272" w:name="_Toc150480766"/>
      <w:bookmarkStart w:id="273" w:name="_Toc151193842"/>
      <w:bookmarkStart w:id="274" w:name="_Toc305158870"/>
      <w:bookmarkStart w:id="275" w:name="_Toc305158796"/>
      <w:bookmarkStart w:id="276" w:name="_Toc127151528"/>
      <w:bookmarkStart w:id="277" w:name="_Toc151193626"/>
      <w:bookmarkStart w:id="278" w:name="_Toc226337224"/>
      <w:bookmarkStart w:id="279" w:name="_Toc164608797"/>
      <w:bookmarkStart w:id="280" w:name="_Toc151193916"/>
      <w:bookmarkStart w:id="281" w:name="_Toc127161442"/>
      <w:bookmarkStart w:id="282" w:name="_Toc151190155"/>
      <w:bookmarkStart w:id="283" w:name="_Toc264969218"/>
      <w:bookmarkStart w:id="284" w:name="_Toc150509279"/>
      <w:bookmarkStart w:id="285" w:name="_Toc127151729"/>
      <w:bookmarkStart w:id="286" w:name="_Toc151193698"/>
      <w:bookmarkStart w:id="287" w:name="_Toc226309772"/>
      <w:bookmarkStart w:id="288" w:name="_Toc164229223"/>
      <w:bookmarkStart w:id="289" w:name="_Toc164351622"/>
      <w:bookmarkStart w:id="290" w:name="_Toc164229369"/>
      <w:bookmarkStart w:id="291" w:name="_Toc265228366"/>
      <w:bookmarkStart w:id="292" w:name="_Toc142311030"/>
      <w:bookmarkStart w:id="293" w:name="_Toc195842893"/>
      <w:bookmarkStart w:id="294" w:name="_Toc149720821"/>
      <w:bookmarkStart w:id="295" w:name="_Toc520356152"/>
      <w:bookmarkStart w:id="296" w:name="_Toc164608642"/>
      <w:bookmarkStart w:id="297" w:name="_Toc150774733"/>
      <w:bookmarkStart w:id="298" w:name="_Toc226965801"/>
      <w:bookmarkStart w:id="299" w:name="_Toc226965718"/>
      <w:r>
        <w:rPr>
          <w:rFonts w:ascii="仿宋" w:eastAsia="仿宋" w:hAnsi="仿宋" w:cs="Arial"/>
          <w:sz w:val="24"/>
        </w:rPr>
        <w:t>投标文件</w:t>
      </w:r>
      <w:bookmarkEnd w:id="267"/>
      <w:bookmarkEnd w:id="268"/>
      <w:bookmarkEnd w:id="269"/>
      <w:r>
        <w:rPr>
          <w:rFonts w:ascii="仿宋" w:eastAsia="仿宋" w:hAnsi="仿宋" w:cs="Arial"/>
          <w:sz w:val="24"/>
        </w:rPr>
        <w:t>构成</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231686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00" w:name="_Ref467052588"/>
      <w:r>
        <w:rPr>
          <w:rFonts w:ascii="仿宋" w:eastAsia="仿宋" w:hAnsi="仿宋" w:cs="Arial"/>
          <w:sz w:val="24"/>
        </w:rPr>
        <w:t>投标人应当按照招标文件的要求编制投标文件。投标文件应由《资格证明文件》、《商务技术文件》两部分构成。投标文件的部分格式要求，见第七章《投标文件格式》。</w:t>
      </w:r>
    </w:p>
    <w:p w14:paraId="7C7E3BC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kern w:val="0"/>
          <w:sz w:val="24"/>
        </w:rPr>
        <w:t>对于招标文件中标记了“实质性格式”文件的，</w:t>
      </w:r>
      <w:r>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w:t>
      </w:r>
      <w:r>
        <w:rPr>
          <w:rFonts w:ascii="仿宋" w:eastAsia="仿宋" w:hAnsi="仿宋" w:cs="Arial"/>
          <w:sz w:val="24"/>
        </w:rPr>
        <w:lastRenderedPageBreak/>
        <w:t>响应，</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kern w:val="0"/>
          <w:sz w:val="24"/>
        </w:rPr>
        <w:t>。未标记“实质性格式”的文件和招标文件未提供格式的内容，可由投标人自行编写。</w:t>
      </w:r>
    </w:p>
    <w:p w14:paraId="11C8731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第四章《评标程序、评标方法和评标标准》中涉及的证明文件。</w:t>
      </w:r>
    </w:p>
    <w:p w14:paraId="51F4614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2744701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投标人认为应附的其他材料。</w:t>
      </w:r>
      <w:bookmarkEnd w:id="300"/>
    </w:p>
    <w:p w14:paraId="078C8B3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01" w:name="_Toc164608644"/>
      <w:bookmarkStart w:id="302" w:name="_Toc127151530"/>
      <w:bookmarkStart w:id="303" w:name="_Toc164608799"/>
      <w:bookmarkStart w:id="304" w:name="_Toc127151731"/>
      <w:bookmarkStart w:id="305" w:name="_Toc150480768"/>
      <w:bookmarkStart w:id="306" w:name="_Toc164229225"/>
      <w:bookmarkStart w:id="307" w:name="_Toc151193772"/>
      <w:bookmarkStart w:id="308" w:name="_Toc151193700"/>
      <w:bookmarkStart w:id="309" w:name="_Toc151190157"/>
      <w:bookmarkStart w:id="310" w:name="_Toc195842895"/>
      <w:bookmarkStart w:id="311" w:name="_Toc164351624"/>
      <w:bookmarkStart w:id="312" w:name="_Toc149720823"/>
      <w:bookmarkStart w:id="313" w:name="_Toc142311032"/>
      <w:bookmarkStart w:id="314" w:name="_Toc127161444"/>
      <w:bookmarkStart w:id="315" w:name="_Toc151193918"/>
      <w:bookmarkStart w:id="316" w:name="_Toc151193844"/>
      <w:bookmarkStart w:id="317" w:name="_Toc164229371"/>
      <w:bookmarkStart w:id="318" w:name="_Toc150774630"/>
      <w:bookmarkStart w:id="319" w:name="_Toc150509281"/>
      <w:bookmarkStart w:id="320" w:name="_Toc520356155"/>
      <w:bookmarkStart w:id="321" w:name="_Toc150774735"/>
      <w:bookmarkStart w:id="322" w:name="_Toc151193628"/>
      <w:r>
        <w:rPr>
          <w:rFonts w:ascii="仿宋" w:eastAsia="仿宋" w:hAnsi="仿宋" w:cs="Arial"/>
          <w:sz w:val="24"/>
        </w:rPr>
        <w:t>投标报价</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5C51ED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所有投标均以人民币报价。</w:t>
      </w:r>
    </w:p>
    <w:p w14:paraId="663DB70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投标人的报价应包括为完成本项目所发生的一切费用和税费，招标人将不再支付报价以外的任何费用。投标人的报价应包括但不限于下列内容，《投标人须知资料表》中有特殊规定的，从其规定。</w:t>
      </w:r>
    </w:p>
    <w:p w14:paraId="68A2C6CE"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47B1A91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 xml:space="preserve">按照招标文件要求完成本项目的全部相关服务费用。 </w:t>
      </w:r>
    </w:p>
    <w:p w14:paraId="05B0086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采购人不得向供应商索要或者接受其给予的赠品、回扣或者与采购无关的其他商品、服务。</w:t>
      </w:r>
    </w:p>
    <w:p w14:paraId="4D3E603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投标人不能提供任何有选择性或可调整的报价（招标文件另有规定的除外），否则其</w:t>
      </w:r>
      <w:r>
        <w:rPr>
          <w:rFonts w:ascii="仿宋" w:eastAsia="仿宋" w:hAnsi="仿宋" w:cs="Arial"/>
          <w:b/>
          <w:bCs/>
          <w:sz w:val="24"/>
        </w:rPr>
        <w:t>投标无效</w:t>
      </w:r>
      <w:r>
        <w:rPr>
          <w:rFonts w:ascii="仿宋" w:eastAsia="仿宋" w:hAnsi="仿宋" w:cs="Arial"/>
          <w:sz w:val="24"/>
        </w:rPr>
        <w:t>。</w:t>
      </w:r>
    </w:p>
    <w:p w14:paraId="6CFDAB7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23" w:name="_Toc164608800"/>
      <w:bookmarkStart w:id="324" w:name="_Toc226965721"/>
      <w:bookmarkStart w:id="325" w:name="_Toc151193845"/>
      <w:bookmarkStart w:id="326" w:name="_Toc226337227"/>
      <w:bookmarkStart w:id="327" w:name="_Toc265228369"/>
      <w:bookmarkStart w:id="328" w:name="_Toc195842896"/>
      <w:bookmarkStart w:id="329" w:name="_Ref467306513"/>
      <w:bookmarkStart w:id="330" w:name="_Toc150774631"/>
      <w:bookmarkStart w:id="331" w:name="_Toc150509282"/>
      <w:bookmarkStart w:id="332" w:name="_Toc264969221"/>
      <w:bookmarkStart w:id="333" w:name="_Toc151190158"/>
      <w:bookmarkStart w:id="334" w:name="_Toc150480769"/>
      <w:bookmarkStart w:id="335" w:name="_Toc127161445"/>
      <w:bookmarkStart w:id="336" w:name="_Toc150774736"/>
      <w:bookmarkStart w:id="337" w:name="_Toc151193701"/>
      <w:bookmarkStart w:id="338" w:name="_Toc151193773"/>
      <w:bookmarkStart w:id="339" w:name="_Toc305158873"/>
      <w:bookmarkStart w:id="340" w:name="_Toc226309775"/>
      <w:bookmarkStart w:id="341" w:name="_Toc164351625"/>
      <w:bookmarkStart w:id="342" w:name="_Toc164229226"/>
      <w:bookmarkStart w:id="343" w:name="_Toc151193629"/>
      <w:bookmarkStart w:id="344" w:name="_Toc127151732"/>
      <w:bookmarkStart w:id="345" w:name="_Toc164608645"/>
      <w:bookmarkStart w:id="346" w:name="_Toc226965804"/>
      <w:bookmarkStart w:id="347" w:name="_Toc142311033"/>
      <w:bookmarkStart w:id="348" w:name="_Toc149720824"/>
      <w:bookmarkStart w:id="349" w:name="_Toc151193919"/>
      <w:bookmarkStart w:id="350" w:name="_Toc520356156"/>
      <w:bookmarkStart w:id="351" w:name="_Toc305158799"/>
      <w:bookmarkStart w:id="352" w:name="_Toc127151531"/>
      <w:bookmarkStart w:id="353" w:name="_Toc164229372"/>
      <w:r>
        <w:rPr>
          <w:rFonts w:ascii="仿宋" w:eastAsia="仿宋" w:hAnsi="仿宋" w:cs="Arial"/>
          <w:sz w:val="24"/>
        </w:rPr>
        <w:t>投标保证金</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AA7E8B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54" w:name="_Ref467306302"/>
      <w:r>
        <w:rPr>
          <w:rFonts w:ascii="仿宋" w:eastAsia="仿宋" w:hAnsi="仿宋" w:cs="Arial"/>
          <w:sz w:val="24"/>
        </w:rPr>
        <w:t>投标人应按《投标人须知资料表》中规定的金额及要求交纳投标保证金</w:t>
      </w:r>
      <w:bookmarkEnd w:id="354"/>
      <w:r>
        <w:rPr>
          <w:rFonts w:ascii="仿宋" w:eastAsia="仿宋" w:hAnsi="仿宋" w:cs="Arial"/>
          <w:sz w:val="24"/>
        </w:rPr>
        <w:t>。</w:t>
      </w:r>
    </w:p>
    <w:p w14:paraId="7698AC3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交纳投标保证金可采用的形式：政府采购法律法规接受的支票、汇票、本票、网上银行支付或者金融机构、担保机构出具的保函等非现金形式。</w:t>
      </w:r>
    </w:p>
    <w:p w14:paraId="5A14C3F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w:t>
      </w:r>
      <w:r>
        <w:rPr>
          <w:rFonts w:ascii="仿宋" w:eastAsia="仿宋" w:hAnsi="仿宋" w:cs="Arial"/>
          <w:sz w:val="24"/>
        </w:rPr>
        <w:lastRenderedPageBreak/>
        <w:t>错误、印鉴不清等原因导致不能到账的，其</w:t>
      </w:r>
      <w:r>
        <w:rPr>
          <w:rFonts w:ascii="仿宋" w:eastAsia="仿宋" w:hAnsi="仿宋" w:cs="Arial"/>
          <w:b/>
          <w:sz w:val="24"/>
        </w:rPr>
        <w:t>投标无效</w:t>
      </w:r>
      <w:r>
        <w:rPr>
          <w:rFonts w:ascii="仿宋" w:eastAsia="仿宋" w:hAnsi="仿宋" w:cs="Arial"/>
          <w:sz w:val="24"/>
        </w:rPr>
        <w:t>。</w:t>
      </w:r>
    </w:p>
    <w:p w14:paraId="69AE442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投标保证金有效期同投标有效期。</w:t>
      </w:r>
    </w:p>
    <w:p w14:paraId="5D7A58B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投标人为联合体的，可以由联合体中的一方或者多方共同交纳投标保证金，其交纳的投标保证金对联合体各方均具有约束力。</w:t>
      </w:r>
    </w:p>
    <w:p w14:paraId="39A9A98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CD8E24D"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投标人在投标截止时间前撤回已提交的投标文件的，自收到投标人书面撤回通知之日起5个工作日内退还已收取的投标保证金；</w:t>
      </w:r>
    </w:p>
    <w:p w14:paraId="676E8A66"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中标人的投标保证金，自采购合同签订之日起5个工作日内退还中标人；</w:t>
      </w:r>
    </w:p>
    <w:p w14:paraId="16C0508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未中标投标人的投标保证金，自中标通知书发出之日起5个工作日内退还未中标人；</w:t>
      </w:r>
    </w:p>
    <w:p w14:paraId="6ADD62D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终止招标项目已经收取投标保证金的，自终止采购活动后5个工作日内退还已收取的投标保证金及其在银行产生的孳息。</w:t>
      </w:r>
    </w:p>
    <w:p w14:paraId="4A24D2B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有下列情形之一的，采购人或采购代理机构可以不予退还投标保证金：</w:t>
      </w:r>
    </w:p>
    <w:p w14:paraId="01B50B8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投标有效期内投标人撤销投标文件的；</w:t>
      </w:r>
    </w:p>
    <w:p w14:paraId="198716DA"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《投标人须知资料表》中规定的其他情形。</w:t>
      </w:r>
    </w:p>
    <w:p w14:paraId="6E846B82"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55" w:name="_Toc305158874"/>
      <w:bookmarkStart w:id="356" w:name="_Toc142311034"/>
      <w:bookmarkStart w:id="357" w:name="_Toc265228370"/>
      <w:bookmarkStart w:id="358" w:name="_Toc151193702"/>
      <w:bookmarkStart w:id="359" w:name="_Toc520356157"/>
      <w:bookmarkStart w:id="360" w:name="_Toc151193846"/>
      <w:bookmarkStart w:id="361" w:name="_Toc151190159"/>
      <w:bookmarkStart w:id="362" w:name="_Toc164229373"/>
      <w:bookmarkStart w:id="363" w:name="_Toc150480770"/>
      <w:bookmarkStart w:id="364" w:name="_Toc164608646"/>
      <w:bookmarkStart w:id="365" w:name="_Toc150774632"/>
      <w:bookmarkStart w:id="366" w:name="_Toc164229227"/>
      <w:bookmarkStart w:id="367" w:name="_Toc127161446"/>
      <w:bookmarkStart w:id="368" w:name="_Toc127151733"/>
      <w:bookmarkStart w:id="369" w:name="_Toc164351626"/>
      <w:bookmarkStart w:id="370" w:name="_Toc305158800"/>
      <w:bookmarkStart w:id="371" w:name="_Toc164608801"/>
      <w:bookmarkStart w:id="372" w:name="_Toc151193920"/>
      <w:bookmarkStart w:id="373" w:name="_Toc127151532"/>
      <w:bookmarkStart w:id="374" w:name="_Toc150509283"/>
      <w:bookmarkStart w:id="375" w:name="_Toc151193774"/>
      <w:bookmarkStart w:id="376" w:name="_Toc150774737"/>
      <w:bookmarkStart w:id="377" w:name="_Toc226965722"/>
      <w:bookmarkStart w:id="378" w:name="_Toc195842897"/>
      <w:bookmarkStart w:id="379" w:name="_Toc264969222"/>
      <w:bookmarkStart w:id="380" w:name="_Toc226337228"/>
      <w:bookmarkStart w:id="381" w:name="_Toc226309776"/>
      <w:bookmarkStart w:id="382" w:name="_Toc149720825"/>
      <w:bookmarkStart w:id="383" w:name="_Toc226965805"/>
      <w:bookmarkStart w:id="384" w:name="_Toc151193630"/>
      <w:r>
        <w:rPr>
          <w:rFonts w:ascii="仿宋" w:eastAsia="仿宋" w:hAnsi="仿宋" w:cs="Arial"/>
          <w:sz w:val="24"/>
        </w:rPr>
        <w:t>投标有效期</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91D418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投标文件应在本招标文件《投标人须知资料表》中规定的投标有效期内保持有效，投标有效期少于招标文件规定期限的，其</w:t>
      </w:r>
      <w:r>
        <w:rPr>
          <w:rFonts w:ascii="仿宋" w:eastAsia="仿宋" w:hAnsi="仿宋" w:cs="Arial"/>
          <w:b/>
          <w:sz w:val="24"/>
        </w:rPr>
        <w:t>投标无效</w:t>
      </w:r>
      <w:r>
        <w:rPr>
          <w:rFonts w:ascii="仿宋" w:eastAsia="仿宋" w:hAnsi="仿宋" w:cs="Arial"/>
          <w:sz w:val="24"/>
        </w:rPr>
        <w:t>。</w:t>
      </w:r>
    </w:p>
    <w:p w14:paraId="2268AAA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85" w:name="_Toc151193775"/>
      <w:bookmarkStart w:id="386" w:name="_Toc305158801"/>
      <w:bookmarkStart w:id="387" w:name="_Toc265228371"/>
      <w:bookmarkStart w:id="388" w:name="_Toc520356158"/>
      <w:bookmarkStart w:id="389" w:name="_Toc150774633"/>
      <w:bookmarkStart w:id="390" w:name="_Toc164351627"/>
      <w:bookmarkStart w:id="391" w:name="_Toc195842898"/>
      <w:bookmarkStart w:id="392" w:name="_Toc151193703"/>
      <w:bookmarkStart w:id="393" w:name="_Toc127151734"/>
      <w:bookmarkStart w:id="394" w:name="_Toc164229374"/>
      <w:bookmarkStart w:id="395" w:name="_Toc264969223"/>
      <w:bookmarkStart w:id="396" w:name="_Toc151193631"/>
      <w:bookmarkStart w:id="397" w:name="_Toc127161447"/>
      <w:bookmarkStart w:id="398" w:name="_Toc226965723"/>
      <w:bookmarkStart w:id="399" w:name="_Toc226309777"/>
      <w:bookmarkStart w:id="400" w:name="_Toc226965806"/>
      <w:bookmarkStart w:id="401" w:name="_Toc150774738"/>
      <w:bookmarkStart w:id="402" w:name="_Toc151193847"/>
      <w:bookmarkStart w:id="403" w:name="_Toc151190160"/>
      <w:bookmarkStart w:id="404" w:name="_Toc164608802"/>
      <w:bookmarkStart w:id="405" w:name="_Toc149720826"/>
      <w:bookmarkStart w:id="406" w:name="_Toc164229228"/>
      <w:bookmarkStart w:id="407" w:name="_Toc151193921"/>
      <w:bookmarkStart w:id="408" w:name="_Toc226337229"/>
      <w:bookmarkStart w:id="409" w:name="_Toc142311035"/>
      <w:bookmarkStart w:id="410" w:name="_Toc150480771"/>
      <w:bookmarkStart w:id="411" w:name="_Toc127151533"/>
      <w:bookmarkStart w:id="412" w:name="_Toc164608647"/>
      <w:bookmarkStart w:id="413" w:name="_Toc305158875"/>
      <w:bookmarkStart w:id="414" w:name="_Toc150509284"/>
      <w:r>
        <w:rPr>
          <w:rFonts w:ascii="仿宋" w:eastAsia="仿宋" w:hAnsi="仿宋" w:cs="Arial"/>
          <w:sz w:val="24"/>
        </w:rPr>
        <w:t>投标文件的签署</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Pr>
          <w:rFonts w:ascii="仿宋" w:eastAsia="仿宋" w:hAnsi="仿宋" w:cs="Arial"/>
          <w:sz w:val="24"/>
        </w:rPr>
        <w:t>、盖章</w:t>
      </w:r>
    </w:p>
    <w:p w14:paraId="24674F6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415" w:name="_Toc150509285"/>
      <w:bookmarkStart w:id="416" w:name="_Toc226965724"/>
      <w:bookmarkStart w:id="417" w:name="_Toc265228372"/>
      <w:bookmarkStart w:id="418" w:name="_Toc305158802"/>
      <w:bookmarkStart w:id="419" w:name="_Toc150774739"/>
      <w:bookmarkStart w:id="420" w:name="_Toc226337230"/>
      <w:bookmarkStart w:id="421" w:name="_Toc151193848"/>
      <w:bookmarkStart w:id="422" w:name="_Toc520356159"/>
      <w:bookmarkStart w:id="423" w:name="_Toc151193632"/>
      <w:bookmarkStart w:id="424" w:name="_Toc151190161"/>
      <w:bookmarkStart w:id="425" w:name="_Toc151193704"/>
      <w:bookmarkStart w:id="426" w:name="_Toc150774634"/>
      <w:bookmarkStart w:id="427" w:name="_Toc151193922"/>
      <w:bookmarkStart w:id="428" w:name="_Toc150480772"/>
      <w:bookmarkStart w:id="429" w:name="_Toc195842899"/>
      <w:bookmarkStart w:id="430" w:name="_Toc127151534"/>
      <w:bookmarkStart w:id="431" w:name="_Toc142311036"/>
      <w:bookmarkStart w:id="432" w:name="_Toc305158876"/>
      <w:bookmarkStart w:id="433" w:name="_Toc151193776"/>
      <w:bookmarkStart w:id="434" w:name="_Toc226309778"/>
      <w:bookmarkStart w:id="435" w:name="_Toc226965807"/>
      <w:bookmarkStart w:id="436" w:name="_Toc264969224"/>
      <w:r>
        <w:rPr>
          <w:rFonts w:ascii="仿宋" w:eastAsia="仿宋" w:hAnsi="仿宋" w:cs="Arial"/>
          <w:sz w:val="24"/>
        </w:rPr>
        <w:t>投标人应按《投标人须知资料表》中的规定，准备和递交投标文件正本、副本和电子文档，每份投标文件封皮须清楚地标明“正本”或“副本”。投标文件的副本可采用正本的复印件，若正本和副本不一致，以正本为准。</w:t>
      </w:r>
    </w:p>
    <w:p w14:paraId="2A5E565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的正本需打印或用不褪色墨水书写，并由投标人的法定代表人或经其正式委托代理人按招标文件规定在投标文件上进行签署、盖章。委托代理人须持有书面的《授权委托书》，并将其附在投标文件中。如对投标文件进行了修改，则应由投标人的法定代表人或委托代理人在每一修改处签字。未按招标文件要求签署、盖章的投标文件，其</w:t>
      </w:r>
      <w:r>
        <w:rPr>
          <w:rFonts w:ascii="仿宋" w:eastAsia="仿宋" w:hAnsi="仿宋" w:cs="Arial"/>
          <w:b/>
          <w:sz w:val="24"/>
        </w:rPr>
        <w:t>投标无效</w:t>
      </w:r>
      <w:r>
        <w:rPr>
          <w:rFonts w:ascii="仿宋" w:eastAsia="仿宋" w:hAnsi="仿宋" w:cs="Arial"/>
          <w:b/>
          <w:bCs/>
          <w:sz w:val="24"/>
        </w:rPr>
        <w:t>。</w:t>
      </w:r>
    </w:p>
    <w:p w14:paraId="0022663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lastRenderedPageBreak/>
        <w:t>投标文件应按照《资格证明文件》和《商务技术文件》分成两部分，宜用不可拆装的方式分别装订成册。</w:t>
      </w:r>
    </w:p>
    <w:p w14:paraId="42B7874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投标文件因字迹潦草、表达不清或装订不当所引起的后果由投标人负责。</w:t>
      </w:r>
    </w:p>
    <w:p w14:paraId="15CD4C9E"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四   投标文件的提交</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0011681"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37" w:name="_Toc151193705"/>
      <w:bookmarkStart w:id="438" w:name="_Toc127151535"/>
      <w:bookmarkStart w:id="439" w:name="_Toc305158877"/>
      <w:bookmarkStart w:id="440" w:name="_Toc151193633"/>
      <w:bookmarkStart w:id="441" w:name="_Toc164351629"/>
      <w:bookmarkStart w:id="442" w:name="_Toc164229230"/>
      <w:bookmarkStart w:id="443" w:name="_Toc142311037"/>
      <w:bookmarkStart w:id="444" w:name="_Toc164608649"/>
      <w:bookmarkStart w:id="445" w:name="_Toc195842900"/>
      <w:bookmarkStart w:id="446" w:name="_Toc127151736"/>
      <w:bookmarkStart w:id="447" w:name="_Toc305158803"/>
      <w:bookmarkStart w:id="448" w:name="_Toc127161449"/>
      <w:bookmarkStart w:id="449" w:name="_Toc264969225"/>
      <w:bookmarkStart w:id="450" w:name="_Toc150480773"/>
      <w:bookmarkStart w:id="451" w:name="_Toc520356160"/>
      <w:bookmarkStart w:id="452" w:name="_Toc226965725"/>
      <w:bookmarkStart w:id="453" w:name="_Toc150509286"/>
      <w:bookmarkStart w:id="454" w:name="_Toc164229376"/>
      <w:bookmarkStart w:id="455" w:name="_Toc226337231"/>
      <w:bookmarkStart w:id="456" w:name="_Toc151190162"/>
      <w:bookmarkStart w:id="457" w:name="_Toc164608804"/>
      <w:bookmarkStart w:id="458" w:name="_Toc150774740"/>
      <w:bookmarkStart w:id="459" w:name="_Toc226309779"/>
      <w:bookmarkStart w:id="460" w:name="_Toc150774635"/>
      <w:bookmarkStart w:id="461" w:name="_Toc151193849"/>
      <w:bookmarkStart w:id="462" w:name="_Toc151193923"/>
      <w:bookmarkStart w:id="463" w:name="_Toc265228373"/>
      <w:bookmarkStart w:id="464" w:name="_Toc226965808"/>
      <w:bookmarkStart w:id="465" w:name="_Toc151193777"/>
      <w:bookmarkStart w:id="466" w:name="_Toc149720828"/>
      <w:r>
        <w:rPr>
          <w:rFonts w:ascii="仿宋" w:eastAsia="仿宋" w:hAnsi="仿宋" w:cs="Arial"/>
          <w:sz w:val="24"/>
        </w:rPr>
        <w:t>投标文件的</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仿宋" w:eastAsia="仿宋" w:hAnsi="仿宋" w:cs="Arial"/>
          <w:sz w:val="24"/>
        </w:rPr>
        <w:t>提交</w:t>
      </w:r>
    </w:p>
    <w:p w14:paraId="44C902D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应当用不能被他人知悉或更换投标文件内容的方式密封。投标人应将投标文件的两个部分分开单独密封，并在封皮正面标明《资格证明文件》或《商务技术文件》字样。投标人应承担封装失误产生的任何后果。</w:t>
      </w:r>
    </w:p>
    <w:p w14:paraId="6E7DEF5B"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所有包装封皮和信封上均应：</w:t>
      </w:r>
    </w:p>
    <w:p w14:paraId="70545F2E"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注明投标邀请中指明的项目名称、项目编号/包号、包名称（标的名称）、投标人名称和“在（开标时间）之前不得启封”的字样。</w:t>
      </w:r>
    </w:p>
    <w:p w14:paraId="6FD461EB"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在封口处加盖投标人公章，或由法定代表人或委托代理人签字。</w:t>
      </w:r>
    </w:p>
    <w:p w14:paraId="41BD581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如果投标文件未按上述要求密封，将有可能被拒绝接收。</w:t>
      </w:r>
    </w:p>
    <w:p w14:paraId="17E9AE4C"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67" w:name="_Toc149720829"/>
      <w:bookmarkStart w:id="468" w:name="_Toc164229377"/>
      <w:bookmarkStart w:id="469" w:name="_Toc151193924"/>
      <w:bookmarkStart w:id="470" w:name="_Toc151193706"/>
      <w:bookmarkStart w:id="471" w:name="_Toc151193634"/>
      <w:bookmarkStart w:id="472" w:name="_Toc164229231"/>
      <w:bookmarkStart w:id="473" w:name="_Toc226965726"/>
      <w:bookmarkStart w:id="474" w:name="_Toc164608650"/>
      <w:bookmarkStart w:id="475" w:name="_Toc150774636"/>
      <w:bookmarkStart w:id="476" w:name="_Toc305158878"/>
      <w:bookmarkStart w:id="477" w:name="_Toc226337232"/>
      <w:bookmarkStart w:id="478" w:name="_Toc520356161"/>
      <w:bookmarkStart w:id="479" w:name="_Toc151193778"/>
      <w:bookmarkStart w:id="480" w:name="_Toc226309780"/>
      <w:bookmarkStart w:id="481" w:name="_Toc195842901"/>
      <w:bookmarkStart w:id="482" w:name="_Toc264969226"/>
      <w:bookmarkStart w:id="483" w:name="_Toc142311038"/>
      <w:bookmarkStart w:id="484" w:name="_Toc127151536"/>
      <w:bookmarkStart w:id="485" w:name="_Toc150774741"/>
      <w:bookmarkStart w:id="486" w:name="_Toc164608805"/>
      <w:bookmarkStart w:id="487" w:name="_Toc265228374"/>
      <w:bookmarkStart w:id="488" w:name="_Toc150480774"/>
      <w:bookmarkStart w:id="489" w:name="_Toc151193850"/>
      <w:bookmarkStart w:id="490" w:name="_Toc127151737"/>
      <w:bookmarkStart w:id="491" w:name="_Toc151190163"/>
      <w:bookmarkStart w:id="492" w:name="_Toc164351630"/>
      <w:bookmarkStart w:id="493" w:name="_Toc226965809"/>
      <w:bookmarkStart w:id="494" w:name="_Toc305158804"/>
      <w:bookmarkStart w:id="495" w:name="_Toc150509287"/>
      <w:bookmarkStart w:id="496" w:name="_Toc127161450"/>
      <w:r>
        <w:rPr>
          <w:rFonts w:ascii="仿宋" w:eastAsia="仿宋" w:hAnsi="仿宋" w:cs="Arial"/>
          <w:sz w:val="24"/>
        </w:rPr>
        <w:t>投标截止</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ascii="仿宋" w:eastAsia="仿宋" w:hAnsi="仿宋" w:cs="Arial"/>
          <w:sz w:val="24"/>
        </w:rPr>
        <w:t>时间</w:t>
      </w:r>
    </w:p>
    <w:p w14:paraId="7AD04CB5" w14:textId="77777777" w:rsidR="00F324B3" w:rsidRDefault="00000000">
      <w:pPr>
        <w:numPr>
          <w:ilvl w:val="1"/>
          <w:numId w:val="8"/>
        </w:numPr>
        <w:tabs>
          <w:tab w:val="clear" w:pos="1589"/>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投标人应在招标文件要求提交投标文件截止时间前，将投标文件提交至招标文件指定地点。</w:t>
      </w:r>
    </w:p>
    <w:p w14:paraId="241BB75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投标文件的接收、修改与撤回</w:t>
      </w:r>
    </w:p>
    <w:p w14:paraId="56543FC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采购人和采购代理机构将按招标文件规定的时间和地点接收投标文件。</w:t>
      </w:r>
    </w:p>
    <w:p w14:paraId="791F3BE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采购人或者采购代理机构收到投标文件后，应当如实记载投标文件的送达时间和密封情况，并向投标人出具以下签收回执。</w:t>
      </w:r>
    </w:p>
    <w:tbl>
      <w:tblPr>
        <w:tblW w:w="7087" w:type="dxa"/>
        <w:tblInd w:w="1101" w:type="dxa"/>
        <w:tblLayout w:type="fixed"/>
        <w:tblLook w:val="04A0" w:firstRow="1" w:lastRow="0" w:firstColumn="1" w:lastColumn="0" w:noHBand="0" w:noVBand="1"/>
      </w:tblPr>
      <w:tblGrid>
        <w:gridCol w:w="1468"/>
        <w:gridCol w:w="1934"/>
        <w:gridCol w:w="2126"/>
        <w:gridCol w:w="1559"/>
      </w:tblGrid>
      <w:tr w:rsidR="00F324B3" w14:paraId="1D107C1F" w14:textId="77777777">
        <w:trPr>
          <w:trHeight w:val="750"/>
        </w:trPr>
        <w:tc>
          <w:tcPr>
            <w:tcW w:w="7087" w:type="dxa"/>
            <w:gridSpan w:val="4"/>
            <w:tcBorders>
              <w:top w:val="nil"/>
              <w:left w:val="nil"/>
              <w:bottom w:val="single" w:sz="4" w:space="0" w:color="auto"/>
              <w:right w:val="nil"/>
            </w:tcBorders>
            <w:vAlign w:val="center"/>
          </w:tcPr>
          <w:p w14:paraId="3E494CB4" w14:textId="77777777" w:rsidR="00F324B3" w:rsidRDefault="00000000">
            <w:pPr>
              <w:widowControl/>
              <w:spacing w:line="360" w:lineRule="auto"/>
              <w:jc w:val="center"/>
              <w:rPr>
                <w:rFonts w:ascii="仿宋" w:eastAsia="仿宋" w:hAnsi="仿宋" w:cs="Arial" w:hint="eastAsia"/>
                <w:szCs w:val="21"/>
              </w:rPr>
            </w:pPr>
            <w:r>
              <w:rPr>
                <w:rFonts w:ascii="仿宋" w:eastAsia="仿宋" w:hAnsi="仿宋" w:cs="Arial"/>
                <w:szCs w:val="21"/>
              </w:rPr>
              <w:t xml:space="preserve">接收投标文件回执单        </w:t>
            </w:r>
          </w:p>
        </w:tc>
      </w:tr>
      <w:tr w:rsidR="00F324B3" w14:paraId="674C62A0" w14:textId="77777777">
        <w:trPr>
          <w:trHeight w:val="315"/>
        </w:trPr>
        <w:tc>
          <w:tcPr>
            <w:tcW w:w="1468" w:type="dxa"/>
            <w:tcBorders>
              <w:top w:val="nil"/>
              <w:left w:val="single" w:sz="4" w:space="0" w:color="auto"/>
              <w:bottom w:val="single" w:sz="4" w:space="0" w:color="auto"/>
              <w:right w:val="single" w:sz="4" w:space="0" w:color="auto"/>
            </w:tcBorders>
            <w:vAlign w:val="center"/>
          </w:tcPr>
          <w:p w14:paraId="1C7665DD"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招标编号</w:t>
            </w:r>
          </w:p>
        </w:tc>
        <w:tc>
          <w:tcPr>
            <w:tcW w:w="5619" w:type="dxa"/>
            <w:gridSpan w:val="3"/>
            <w:tcBorders>
              <w:top w:val="single" w:sz="4" w:space="0" w:color="auto"/>
              <w:left w:val="nil"/>
              <w:bottom w:val="single" w:sz="4" w:space="0" w:color="auto"/>
              <w:right w:val="single" w:sz="4" w:space="0" w:color="auto"/>
            </w:tcBorders>
            <w:vAlign w:val="center"/>
          </w:tcPr>
          <w:p w14:paraId="052E9665"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5C65EFB9" w14:textId="77777777">
        <w:trPr>
          <w:trHeight w:val="277"/>
        </w:trPr>
        <w:tc>
          <w:tcPr>
            <w:tcW w:w="1468" w:type="dxa"/>
            <w:tcBorders>
              <w:top w:val="nil"/>
              <w:left w:val="single" w:sz="4" w:space="0" w:color="auto"/>
              <w:bottom w:val="single" w:sz="4" w:space="0" w:color="auto"/>
              <w:right w:val="single" w:sz="4" w:space="0" w:color="auto"/>
            </w:tcBorders>
            <w:vAlign w:val="center"/>
          </w:tcPr>
          <w:p w14:paraId="78708E54"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项目名称</w:t>
            </w:r>
          </w:p>
        </w:tc>
        <w:tc>
          <w:tcPr>
            <w:tcW w:w="5619" w:type="dxa"/>
            <w:gridSpan w:val="3"/>
            <w:tcBorders>
              <w:top w:val="single" w:sz="4" w:space="0" w:color="auto"/>
              <w:left w:val="nil"/>
              <w:bottom w:val="single" w:sz="4" w:space="0" w:color="auto"/>
              <w:right w:val="single" w:sz="4" w:space="0" w:color="auto"/>
            </w:tcBorders>
            <w:vAlign w:val="center"/>
          </w:tcPr>
          <w:p w14:paraId="11113689"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163EAEAA" w14:textId="77777777">
        <w:trPr>
          <w:trHeight w:val="139"/>
        </w:trPr>
        <w:tc>
          <w:tcPr>
            <w:tcW w:w="1468" w:type="dxa"/>
            <w:tcBorders>
              <w:top w:val="nil"/>
              <w:left w:val="single" w:sz="4" w:space="0" w:color="auto"/>
              <w:bottom w:val="single" w:sz="4" w:space="0" w:color="auto"/>
              <w:right w:val="single" w:sz="4" w:space="0" w:color="auto"/>
            </w:tcBorders>
            <w:vAlign w:val="center"/>
          </w:tcPr>
          <w:p w14:paraId="4DAA70C3"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投标人名称</w:t>
            </w:r>
          </w:p>
        </w:tc>
        <w:tc>
          <w:tcPr>
            <w:tcW w:w="5619" w:type="dxa"/>
            <w:gridSpan w:val="3"/>
            <w:tcBorders>
              <w:top w:val="single" w:sz="4" w:space="0" w:color="auto"/>
              <w:left w:val="nil"/>
              <w:bottom w:val="single" w:sz="4" w:space="0" w:color="auto"/>
              <w:right w:val="single" w:sz="4" w:space="0" w:color="auto"/>
            </w:tcBorders>
            <w:vAlign w:val="center"/>
          </w:tcPr>
          <w:p w14:paraId="1EB4B98A"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0AB6AC2E" w14:textId="77777777">
        <w:trPr>
          <w:trHeight w:val="299"/>
        </w:trPr>
        <w:tc>
          <w:tcPr>
            <w:tcW w:w="1468" w:type="dxa"/>
            <w:tcBorders>
              <w:top w:val="nil"/>
              <w:left w:val="single" w:sz="4" w:space="0" w:color="auto"/>
              <w:bottom w:val="single" w:sz="4" w:space="0" w:color="auto"/>
              <w:right w:val="single" w:sz="4" w:space="0" w:color="auto"/>
            </w:tcBorders>
            <w:vAlign w:val="center"/>
          </w:tcPr>
          <w:p w14:paraId="7DBF66D4"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递交时间</w:t>
            </w:r>
          </w:p>
        </w:tc>
        <w:tc>
          <w:tcPr>
            <w:tcW w:w="1934" w:type="dxa"/>
            <w:tcBorders>
              <w:top w:val="nil"/>
              <w:left w:val="nil"/>
              <w:bottom w:val="single" w:sz="4" w:space="0" w:color="auto"/>
              <w:right w:val="single" w:sz="4" w:space="0" w:color="auto"/>
            </w:tcBorders>
            <w:vAlign w:val="center"/>
          </w:tcPr>
          <w:p w14:paraId="32D8C043" w14:textId="77777777" w:rsidR="00F324B3" w:rsidRDefault="00000000">
            <w:pPr>
              <w:widowControl/>
              <w:spacing w:line="360" w:lineRule="auto"/>
              <w:jc w:val="left"/>
              <w:rPr>
                <w:rFonts w:ascii="仿宋" w:eastAsia="仿宋" w:hAnsi="仿宋" w:cs="Arial" w:hint="eastAsia"/>
                <w:sz w:val="18"/>
                <w:szCs w:val="18"/>
              </w:rPr>
            </w:pPr>
            <w:r>
              <w:rPr>
                <w:rFonts w:ascii="仿宋" w:eastAsia="仿宋" w:hAnsi="仿宋" w:cs="Arial"/>
                <w:sz w:val="18"/>
                <w:szCs w:val="18"/>
              </w:rPr>
              <w:t xml:space="preserve">　</w:t>
            </w:r>
          </w:p>
        </w:tc>
        <w:tc>
          <w:tcPr>
            <w:tcW w:w="2126" w:type="dxa"/>
            <w:tcBorders>
              <w:top w:val="nil"/>
              <w:left w:val="nil"/>
              <w:bottom w:val="single" w:sz="4" w:space="0" w:color="auto"/>
              <w:right w:val="single" w:sz="4" w:space="0" w:color="auto"/>
            </w:tcBorders>
            <w:vAlign w:val="center"/>
          </w:tcPr>
          <w:p w14:paraId="40549DE3"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投标文件密封情况</w:t>
            </w:r>
          </w:p>
        </w:tc>
        <w:tc>
          <w:tcPr>
            <w:tcW w:w="1559" w:type="dxa"/>
            <w:tcBorders>
              <w:top w:val="nil"/>
              <w:left w:val="nil"/>
              <w:bottom w:val="single" w:sz="4" w:space="0" w:color="auto"/>
              <w:right w:val="single" w:sz="4" w:space="0" w:color="auto"/>
            </w:tcBorders>
            <w:vAlign w:val="center"/>
          </w:tcPr>
          <w:p w14:paraId="0939D540"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17FFC774" w14:textId="77777777">
        <w:trPr>
          <w:trHeight w:val="279"/>
        </w:trPr>
        <w:tc>
          <w:tcPr>
            <w:tcW w:w="1468" w:type="dxa"/>
            <w:tcBorders>
              <w:top w:val="nil"/>
              <w:left w:val="single" w:sz="4" w:space="0" w:color="auto"/>
              <w:bottom w:val="single" w:sz="4" w:space="0" w:color="auto"/>
              <w:right w:val="single" w:sz="4" w:space="0" w:color="auto"/>
            </w:tcBorders>
            <w:vAlign w:val="center"/>
          </w:tcPr>
          <w:p w14:paraId="1CF80F78"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接收单位</w:t>
            </w:r>
          </w:p>
        </w:tc>
        <w:tc>
          <w:tcPr>
            <w:tcW w:w="5619" w:type="dxa"/>
            <w:gridSpan w:val="3"/>
            <w:tcBorders>
              <w:top w:val="single" w:sz="4" w:space="0" w:color="auto"/>
              <w:left w:val="nil"/>
              <w:bottom w:val="single" w:sz="4" w:space="0" w:color="auto"/>
              <w:right w:val="single" w:sz="4" w:space="0" w:color="auto"/>
            </w:tcBorders>
            <w:vAlign w:val="center"/>
          </w:tcPr>
          <w:p w14:paraId="73762F41"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中招国际招标有限公司</w:t>
            </w:r>
          </w:p>
        </w:tc>
      </w:tr>
      <w:tr w:rsidR="00F324B3" w14:paraId="51DC421E" w14:textId="77777777">
        <w:trPr>
          <w:trHeight w:val="269"/>
        </w:trPr>
        <w:tc>
          <w:tcPr>
            <w:tcW w:w="1468" w:type="dxa"/>
            <w:tcBorders>
              <w:top w:val="nil"/>
              <w:left w:val="single" w:sz="4" w:space="0" w:color="auto"/>
              <w:bottom w:val="single" w:sz="4" w:space="0" w:color="auto"/>
              <w:right w:val="single" w:sz="4" w:space="0" w:color="auto"/>
            </w:tcBorders>
            <w:vAlign w:val="center"/>
          </w:tcPr>
          <w:p w14:paraId="4A9363EA"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接收人签字：</w:t>
            </w:r>
          </w:p>
        </w:tc>
        <w:tc>
          <w:tcPr>
            <w:tcW w:w="5619" w:type="dxa"/>
            <w:gridSpan w:val="3"/>
            <w:tcBorders>
              <w:top w:val="single" w:sz="4" w:space="0" w:color="auto"/>
              <w:left w:val="nil"/>
              <w:bottom w:val="single" w:sz="4" w:space="0" w:color="auto"/>
              <w:right w:val="single" w:sz="4" w:space="0" w:color="auto"/>
            </w:tcBorders>
            <w:vAlign w:val="center"/>
          </w:tcPr>
          <w:p w14:paraId="136CD962"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bl>
    <w:p w14:paraId="09E1579D" w14:textId="77777777" w:rsidR="00F324B3" w:rsidRDefault="00F324B3">
      <w:pPr>
        <w:tabs>
          <w:tab w:val="left" w:pos="1080"/>
          <w:tab w:val="left" w:pos="1589"/>
          <w:tab w:val="left" w:pos="2014"/>
        </w:tabs>
        <w:snapToGrid w:val="0"/>
        <w:spacing w:line="360" w:lineRule="auto"/>
        <w:ind w:left="1077"/>
        <w:rPr>
          <w:rFonts w:ascii="仿宋" w:eastAsia="仿宋" w:hAnsi="仿宋" w:cs="Arial" w:hint="eastAsia"/>
          <w:sz w:val="24"/>
        </w:rPr>
      </w:pPr>
    </w:p>
    <w:p w14:paraId="24EAC5E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递交投标文件以后，如果投标人要进行修改，须提出书面通知并在投标截止时间前送达投标地点。投标人对投标文件的补充、修改的内容应当按照招标</w:t>
      </w:r>
      <w:r>
        <w:rPr>
          <w:rFonts w:ascii="仿宋" w:eastAsia="仿宋" w:hAnsi="仿宋" w:cs="Arial"/>
          <w:sz w:val="24"/>
        </w:rPr>
        <w:lastRenderedPageBreak/>
        <w:t>文件要求签署、盖章，作为投标文件的组成部分。</w:t>
      </w:r>
    </w:p>
    <w:p w14:paraId="5DB7EF29"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递交投标文件以后，如果投标人要进行撤回的，须提出书面通知并在投标截止时间前送达开标地点，采购人和采购代理机构将予以接受。</w:t>
      </w:r>
    </w:p>
    <w:p w14:paraId="745EDE7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在投标截止时间之后，投标人不得对其投标文件做任何修改。</w:t>
      </w:r>
    </w:p>
    <w:p w14:paraId="768994FB"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除投标人不足3家未开标外，采购人和采购代理机构对所接收投标文件概不退回。</w:t>
      </w:r>
    </w:p>
    <w:p w14:paraId="172556E6" w14:textId="77777777" w:rsidR="00F324B3" w:rsidRDefault="00F324B3">
      <w:pPr>
        <w:spacing w:line="360" w:lineRule="auto"/>
        <w:rPr>
          <w:rFonts w:ascii="仿宋" w:eastAsia="仿宋" w:hAnsi="仿宋" w:cs="Arial" w:hint="eastAsia"/>
          <w:sz w:val="24"/>
        </w:rPr>
      </w:pPr>
    </w:p>
    <w:p w14:paraId="0E8376D2" w14:textId="77777777" w:rsidR="00F324B3" w:rsidRDefault="00000000">
      <w:pPr>
        <w:pStyle w:val="21"/>
        <w:spacing w:before="0" w:line="360" w:lineRule="auto"/>
        <w:ind w:firstLine="562"/>
        <w:rPr>
          <w:rFonts w:ascii="仿宋" w:eastAsia="仿宋" w:hAnsi="仿宋" w:cs="Arial" w:hint="eastAsia"/>
          <w:sz w:val="28"/>
        </w:rPr>
      </w:pPr>
      <w:bookmarkStart w:id="497" w:name="_Toc150774638"/>
      <w:bookmarkStart w:id="498" w:name="_Toc150480776"/>
      <w:bookmarkStart w:id="499" w:name="_Toc195842903"/>
      <w:bookmarkStart w:id="500" w:name="_Toc151193780"/>
      <w:bookmarkStart w:id="501" w:name="_Toc151190165"/>
      <w:bookmarkStart w:id="502" w:name="_Toc142311040"/>
      <w:bookmarkStart w:id="503" w:name="_Toc151193708"/>
      <w:bookmarkStart w:id="504" w:name="_Toc151193852"/>
      <w:bookmarkStart w:id="505" w:name="_Toc151193636"/>
      <w:bookmarkStart w:id="506" w:name="_Toc150509289"/>
      <w:bookmarkStart w:id="507" w:name="_Toc520356163"/>
      <w:bookmarkStart w:id="508" w:name="_Toc305158880"/>
      <w:bookmarkStart w:id="509" w:name="_Toc226965728"/>
      <w:bookmarkStart w:id="510" w:name="_Toc150774743"/>
      <w:bookmarkStart w:id="511" w:name="_Toc226965811"/>
      <w:bookmarkStart w:id="512" w:name="_Toc127151538"/>
      <w:bookmarkStart w:id="513" w:name="_Toc265228376"/>
      <w:bookmarkStart w:id="514" w:name="_Toc151193926"/>
      <w:bookmarkStart w:id="515" w:name="_Toc226309782"/>
      <w:bookmarkStart w:id="516" w:name="_Toc226337234"/>
      <w:bookmarkStart w:id="517" w:name="_Toc305158806"/>
      <w:bookmarkStart w:id="518" w:name="_Toc264969228"/>
      <w:r>
        <w:rPr>
          <w:rFonts w:ascii="仿宋" w:eastAsia="仿宋" w:hAnsi="仿宋" w:cs="Arial"/>
          <w:sz w:val="28"/>
        </w:rPr>
        <w:t>五   开标、资格审查及评标</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47211C8"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19" w:name="_Toc226309783"/>
      <w:bookmarkStart w:id="520" w:name="_Toc150480777"/>
      <w:bookmarkStart w:id="521" w:name="_Toc265228377"/>
      <w:bookmarkStart w:id="522" w:name="_Toc150509290"/>
      <w:bookmarkStart w:id="523" w:name="_Toc151193781"/>
      <w:bookmarkStart w:id="524" w:name="_Toc195842904"/>
      <w:bookmarkStart w:id="525" w:name="_Toc305158881"/>
      <w:bookmarkStart w:id="526" w:name="_Toc150774639"/>
      <w:bookmarkStart w:id="527" w:name="_Toc520356164"/>
      <w:bookmarkStart w:id="528" w:name="_Toc127161453"/>
      <w:bookmarkStart w:id="529" w:name="_Toc151193927"/>
      <w:bookmarkStart w:id="530" w:name="_Toc264969229"/>
      <w:bookmarkStart w:id="531" w:name="_Toc151190166"/>
      <w:bookmarkStart w:id="532" w:name="_Toc164351633"/>
      <w:bookmarkStart w:id="533" w:name="_Toc149720832"/>
      <w:bookmarkStart w:id="534" w:name="_Toc164229380"/>
      <w:bookmarkStart w:id="535" w:name="_Toc305158807"/>
      <w:bookmarkStart w:id="536" w:name="_Toc164608653"/>
      <w:bookmarkStart w:id="537" w:name="_Toc151193709"/>
      <w:bookmarkStart w:id="538" w:name="_Toc150774744"/>
      <w:bookmarkStart w:id="539" w:name="_Toc151193853"/>
      <w:bookmarkStart w:id="540" w:name="_Toc226965729"/>
      <w:bookmarkStart w:id="541" w:name="_Toc164229234"/>
      <w:bookmarkStart w:id="542" w:name="_Toc151193637"/>
      <w:bookmarkStart w:id="543" w:name="_Toc226965812"/>
      <w:bookmarkStart w:id="544" w:name="_Toc226337235"/>
      <w:bookmarkStart w:id="545" w:name="_Toc127151539"/>
      <w:bookmarkStart w:id="546" w:name="_Toc164608808"/>
      <w:bookmarkStart w:id="547" w:name="_Toc142311041"/>
      <w:bookmarkStart w:id="548" w:name="_Toc127151740"/>
      <w:r>
        <w:rPr>
          <w:rFonts w:ascii="仿宋" w:eastAsia="仿宋" w:hAnsi="仿宋" w:cs="Arial"/>
          <w:sz w:val="24"/>
        </w:rPr>
        <w:t>开标</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721080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采购人或采购代理机构将按招标文件的规定，在投标截止时间的同一时间和招标文件预先确定的地点组织开标。</w:t>
      </w:r>
    </w:p>
    <w:p w14:paraId="193E2E1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549" w:name="_Toc520356165"/>
      <w:r>
        <w:rPr>
          <w:rFonts w:ascii="仿宋" w:eastAsia="仿宋" w:hAnsi="仿宋" w:cs="Arial"/>
          <w:sz w:val="24"/>
        </w:rPr>
        <w:t>开标时，由投标人或其推选的代表检查自己或所代表的投标文件的密封情况，经记录后，由采购人或采购代理机构当众拆封投标文件，宣读投标人在开标一览表中所填写的全部内容。对于投标人在投标截止时间前递交的投标声明，在开标时当众宣读，评标时有效。</w:t>
      </w:r>
    </w:p>
    <w:p w14:paraId="017A1221" w14:textId="77777777" w:rsidR="00F324B3" w:rsidRDefault="00000000">
      <w:pPr>
        <w:tabs>
          <w:tab w:val="left" w:pos="1080"/>
          <w:tab w:val="left" w:pos="1589"/>
          <w:tab w:val="left" w:pos="2014"/>
        </w:tabs>
        <w:snapToGrid w:val="0"/>
        <w:spacing w:line="360" w:lineRule="auto"/>
        <w:ind w:left="1077"/>
        <w:rPr>
          <w:rFonts w:ascii="仿宋" w:eastAsia="仿宋" w:hAnsi="仿宋" w:cs="Arial" w:hint="eastAsia"/>
          <w:sz w:val="24"/>
        </w:rPr>
      </w:pPr>
      <w:r>
        <w:rPr>
          <w:rFonts w:ascii="仿宋" w:eastAsia="仿宋" w:hAnsi="仿宋" w:cs="Arial"/>
          <w:sz w:val="24"/>
        </w:rPr>
        <w:t>未宣读的投标价格、价格折扣等实质内容，评标时不予承认。</w:t>
      </w:r>
    </w:p>
    <w:p w14:paraId="4316283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采购人或采购代理机构将对开标过程进行记录，由参加开标的各投标人代表和相关工作人员签字确认，并存档备查。</w:t>
      </w:r>
    </w:p>
    <w:p w14:paraId="4410E673" w14:textId="77777777" w:rsidR="00F324B3" w:rsidRDefault="00000000">
      <w:pPr>
        <w:tabs>
          <w:tab w:val="left" w:pos="1080"/>
          <w:tab w:val="left" w:pos="1589"/>
          <w:tab w:val="left" w:pos="2014"/>
        </w:tabs>
        <w:snapToGrid w:val="0"/>
        <w:spacing w:line="360" w:lineRule="auto"/>
        <w:ind w:left="1077"/>
        <w:rPr>
          <w:rFonts w:ascii="仿宋" w:eastAsia="仿宋" w:hAnsi="仿宋" w:cs="Arial" w:hint="eastAsia"/>
          <w:sz w:val="24"/>
        </w:rPr>
      </w:pPr>
      <w:r>
        <w:rPr>
          <w:rFonts w:ascii="仿宋" w:eastAsia="仿宋" w:hAnsi="仿宋" w:cs="Arial"/>
          <w:sz w:val="24"/>
        </w:rPr>
        <w:t>投标人未派代表参加开标的，视同投标人认可开标结果。</w:t>
      </w:r>
    </w:p>
    <w:p w14:paraId="57659860"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14:paraId="6F938977"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投标人不足3家的，不予开标。</w:t>
      </w:r>
    </w:p>
    <w:p w14:paraId="0A0D9E5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资格审查</w:t>
      </w:r>
    </w:p>
    <w:p w14:paraId="477FDF59"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见第三章《资格审查》。</w:t>
      </w:r>
    </w:p>
    <w:p w14:paraId="0FA8233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50" w:name="_Toc264969230"/>
      <w:bookmarkStart w:id="551" w:name="_Toc151193782"/>
      <w:bookmarkStart w:id="552" w:name="_Toc305158808"/>
      <w:bookmarkStart w:id="553" w:name="_Toc226309784"/>
      <w:bookmarkStart w:id="554" w:name="_Toc149720833"/>
      <w:bookmarkStart w:id="555" w:name="_Toc164608809"/>
      <w:bookmarkStart w:id="556" w:name="_Toc164351634"/>
      <w:bookmarkStart w:id="557" w:name="_Toc305158882"/>
      <w:bookmarkStart w:id="558" w:name="_Toc142311042"/>
      <w:bookmarkStart w:id="559" w:name="_Toc164608654"/>
      <w:bookmarkStart w:id="560" w:name="_Toc226965813"/>
      <w:bookmarkStart w:id="561" w:name="_Toc150509291"/>
      <w:bookmarkStart w:id="562" w:name="_Toc127151540"/>
      <w:bookmarkStart w:id="563" w:name="_Toc127161454"/>
      <w:bookmarkStart w:id="564" w:name="_Toc226337236"/>
      <w:bookmarkStart w:id="565" w:name="_Toc150774640"/>
      <w:bookmarkStart w:id="566" w:name="_Toc150774745"/>
      <w:bookmarkStart w:id="567" w:name="_Toc151193638"/>
      <w:bookmarkStart w:id="568" w:name="_Toc150480778"/>
      <w:bookmarkStart w:id="569" w:name="_Toc164229381"/>
      <w:bookmarkStart w:id="570" w:name="_Toc226965730"/>
      <w:bookmarkStart w:id="571" w:name="_Toc164229235"/>
      <w:bookmarkStart w:id="572" w:name="_Toc151193928"/>
      <w:bookmarkStart w:id="573" w:name="_Toc127151741"/>
      <w:bookmarkStart w:id="574" w:name="_Toc151190167"/>
      <w:bookmarkStart w:id="575" w:name="_Toc151193710"/>
      <w:bookmarkStart w:id="576" w:name="_Toc265228378"/>
      <w:bookmarkStart w:id="577" w:name="_Toc151193854"/>
      <w:bookmarkStart w:id="578" w:name="_Toc195842905"/>
      <w:bookmarkEnd w:id="549"/>
      <w:r>
        <w:rPr>
          <w:rFonts w:ascii="仿宋" w:eastAsia="仿宋" w:hAnsi="仿宋" w:cs="Arial"/>
          <w:sz w:val="24"/>
        </w:rPr>
        <w:t>评标委员会</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05BAC3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评标委员会根据政府采购有关规定和本次招标采购项目的特点进行组建，并负责具体评标事务，独立履行职责。</w:t>
      </w:r>
      <w:bookmarkStart w:id="579" w:name="_Toc520356166"/>
    </w:p>
    <w:p w14:paraId="17EA1BB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评审专家须符合《财政部关于在政府采购活动中查询及使用信用记录有关问题的通知》（财库〔2016〕125号）的规定。依法自行选定评审专家的，采购</w:t>
      </w:r>
      <w:r>
        <w:rPr>
          <w:rFonts w:ascii="仿宋" w:eastAsia="仿宋" w:hAnsi="仿宋" w:cs="Arial"/>
          <w:sz w:val="24"/>
        </w:rPr>
        <w:lastRenderedPageBreak/>
        <w:t>人和采购代理机构将查询有关信用记录，对具有行贿、受贿、欺诈等不良信用记录的人员，拒绝其参与政府采购活动。</w:t>
      </w:r>
      <w:bookmarkStart w:id="580" w:name="_Toc520356169"/>
      <w:bookmarkEnd w:id="579"/>
    </w:p>
    <w:p w14:paraId="0B35E046"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评标程序、评标方法和评标标准</w:t>
      </w:r>
    </w:p>
    <w:p w14:paraId="2CE9980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见第四章《评标程序、评标方法和评标标准》。</w:t>
      </w:r>
    </w:p>
    <w:p w14:paraId="1879F9AB" w14:textId="77777777" w:rsidR="00F324B3" w:rsidRDefault="00F324B3">
      <w:pPr>
        <w:tabs>
          <w:tab w:val="left" w:pos="360"/>
          <w:tab w:val="left" w:pos="1080"/>
        </w:tabs>
        <w:snapToGrid w:val="0"/>
        <w:spacing w:line="360" w:lineRule="auto"/>
        <w:ind w:left="1080"/>
        <w:rPr>
          <w:rFonts w:ascii="仿宋" w:eastAsia="仿宋" w:hAnsi="仿宋" w:cs="Arial" w:hint="eastAsia"/>
          <w:sz w:val="24"/>
        </w:rPr>
      </w:pPr>
    </w:p>
    <w:p w14:paraId="1A6BE6A5" w14:textId="77777777" w:rsidR="00F324B3" w:rsidRDefault="00000000">
      <w:pPr>
        <w:pStyle w:val="21"/>
        <w:spacing w:before="0" w:line="360" w:lineRule="auto"/>
        <w:ind w:firstLine="562"/>
        <w:rPr>
          <w:rFonts w:ascii="仿宋" w:eastAsia="仿宋" w:hAnsi="仿宋" w:cs="Arial" w:hint="eastAsia"/>
          <w:sz w:val="28"/>
        </w:rPr>
      </w:pPr>
      <w:bookmarkStart w:id="581" w:name="_Toc150509296"/>
      <w:bookmarkStart w:id="582" w:name="_Toc265228383"/>
      <w:bookmarkStart w:id="583" w:name="_Toc151190172"/>
      <w:bookmarkStart w:id="584" w:name="_Toc305158813"/>
      <w:bookmarkStart w:id="585" w:name="_Toc150774645"/>
      <w:bookmarkStart w:id="586" w:name="_Toc142311047"/>
      <w:bookmarkStart w:id="587" w:name="_Toc226309789"/>
      <w:bookmarkStart w:id="588" w:name="_Toc150480783"/>
      <w:bookmarkStart w:id="589" w:name="_Toc264969235"/>
      <w:bookmarkStart w:id="590" w:name="_Toc151193933"/>
      <w:bookmarkStart w:id="591" w:name="_Toc226965735"/>
      <w:bookmarkStart w:id="592" w:name="_Toc150774750"/>
      <w:bookmarkStart w:id="593" w:name="_Toc151193859"/>
      <w:bookmarkStart w:id="594" w:name="_Toc151193715"/>
      <w:bookmarkStart w:id="595" w:name="_Toc226337241"/>
      <w:bookmarkStart w:id="596" w:name="_Toc151193787"/>
      <w:bookmarkStart w:id="597" w:name="_Toc305158887"/>
      <w:bookmarkStart w:id="598" w:name="_Toc226965818"/>
      <w:bookmarkStart w:id="599" w:name="_Toc195842910"/>
      <w:bookmarkStart w:id="600" w:name="_Toc151193643"/>
      <w:bookmarkStart w:id="601" w:name="_Toc127151545"/>
      <w:r>
        <w:rPr>
          <w:rFonts w:ascii="仿宋" w:eastAsia="仿宋" w:hAnsi="仿宋" w:cs="Arial"/>
          <w:sz w:val="28"/>
        </w:rPr>
        <w:t xml:space="preserve">六   </w:t>
      </w:r>
      <w:bookmarkEnd w:id="580"/>
      <w:r>
        <w:rPr>
          <w:rFonts w:ascii="仿宋" w:eastAsia="仿宋" w:hAnsi="仿宋" w:cs="Arial"/>
          <w:sz w:val="28"/>
        </w:rPr>
        <w:t>确定中标</w:t>
      </w:r>
      <w:bookmarkStart w:id="602" w:name="_Toc150509298"/>
      <w:bookmarkStart w:id="603" w:name="_Toc127151547"/>
      <w:bookmarkStart w:id="604" w:name="_Toc150774752"/>
      <w:bookmarkStart w:id="605" w:name="_Toc164608661"/>
      <w:bookmarkStart w:id="606" w:name="_Toc151190174"/>
      <w:bookmarkStart w:id="607" w:name="_Toc151193645"/>
      <w:bookmarkStart w:id="608" w:name="_Toc151193935"/>
      <w:bookmarkStart w:id="609" w:name="_Toc226965737"/>
      <w:bookmarkStart w:id="610" w:name="_Toc226337243"/>
      <w:bookmarkStart w:id="611" w:name="_Toc150480785"/>
      <w:bookmarkStart w:id="612" w:name="_Toc226965820"/>
      <w:bookmarkStart w:id="613" w:name="_Toc151193789"/>
      <w:bookmarkStart w:id="614" w:name="_Toc151193861"/>
      <w:bookmarkStart w:id="615" w:name="_Toc195842912"/>
      <w:bookmarkStart w:id="616" w:name="_Toc164351641"/>
      <w:bookmarkStart w:id="617" w:name="_Toc127151748"/>
      <w:bookmarkStart w:id="618" w:name="_Toc164229242"/>
      <w:bookmarkStart w:id="619" w:name="_Toc305158815"/>
      <w:bookmarkStart w:id="620" w:name="_Toc305158889"/>
      <w:bookmarkStart w:id="621" w:name="_Toc264969237"/>
      <w:bookmarkStart w:id="622" w:name="_Toc226309791"/>
      <w:bookmarkStart w:id="623" w:name="_Toc149720840"/>
      <w:bookmarkStart w:id="624" w:name="_Toc127161461"/>
      <w:bookmarkStart w:id="625" w:name="_Toc265228385"/>
      <w:bookmarkStart w:id="626" w:name="_Toc142311049"/>
      <w:bookmarkStart w:id="627" w:name="_Toc164608816"/>
      <w:bookmarkStart w:id="628" w:name="_Toc164229388"/>
      <w:bookmarkStart w:id="629" w:name="_Toc150774647"/>
      <w:bookmarkStart w:id="630" w:name="_Toc151193717"/>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87C136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确定中标人</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0B00E02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3BA44FE6"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31" w:name="_Toc305158891"/>
      <w:bookmarkStart w:id="632" w:name="_Toc305158817"/>
      <w:bookmarkStart w:id="633" w:name="_Toc226965822"/>
      <w:bookmarkStart w:id="634" w:name="_Toc151193647"/>
      <w:bookmarkStart w:id="635" w:name="_Toc226309793"/>
      <w:bookmarkStart w:id="636" w:name="_Toc142311051"/>
      <w:bookmarkStart w:id="637" w:name="_Toc127151750"/>
      <w:bookmarkStart w:id="638" w:name="_Toc226965739"/>
      <w:bookmarkStart w:id="639" w:name="_Toc151193937"/>
      <w:bookmarkStart w:id="640" w:name="_Toc151193863"/>
      <w:bookmarkStart w:id="641" w:name="_Toc164229390"/>
      <w:bookmarkStart w:id="642" w:name="_Toc150774754"/>
      <w:bookmarkStart w:id="643" w:name="_Toc150509300"/>
      <w:bookmarkStart w:id="644" w:name="_Toc265228387"/>
      <w:bookmarkStart w:id="645" w:name="_Toc151193791"/>
      <w:bookmarkStart w:id="646" w:name="_Toc164608663"/>
      <w:bookmarkStart w:id="647" w:name="_Toc127151549"/>
      <w:bookmarkStart w:id="648" w:name="_Toc151190176"/>
      <w:bookmarkStart w:id="649" w:name="_Toc164351643"/>
      <w:bookmarkStart w:id="650" w:name="_Toc150480787"/>
      <w:bookmarkStart w:id="651" w:name="_Toc226337245"/>
      <w:bookmarkStart w:id="652" w:name="_Toc164608818"/>
      <w:bookmarkStart w:id="653" w:name="_Toc150774649"/>
      <w:bookmarkStart w:id="654" w:name="_Toc149720842"/>
      <w:bookmarkStart w:id="655" w:name="_Toc264969239"/>
      <w:bookmarkStart w:id="656" w:name="_Toc195842914"/>
      <w:bookmarkStart w:id="657" w:name="_Toc164229244"/>
      <w:bookmarkStart w:id="658" w:name="_Toc127161463"/>
      <w:bookmarkStart w:id="659" w:name="_Toc151193719"/>
      <w:bookmarkStart w:id="660" w:name="_Ref467306425"/>
      <w:bookmarkStart w:id="661" w:name="_Ref467307090"/>
      <w:bookmarkStart w:id="662" w:name="_Toc520356176"/>
      <w:r>
        <w:rPr>
          <w:rFonts w:ascii="仿宋" w:eastAsia="仿宋" w:hAnsi="仿宋" w:cs="Arial"/>
          <w:sz w:val="24"/>
        </w:rPr>
        <w:t>中标公告与中标通知书</w:t>
      </w:r>
      <w:bookmarkEnd w:id="631"/>
      <w:bookmarkEnd w:id="632"/>
    </w:p>
    <w:p w14:paraId="2999FD9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采购人或采购代理机构自中标人确定之日起2个工作日内，</w:t>
      </w:r>
      <w:r>
        <w:rPr>
          <w:rFonts w:ascii="仿宋" w:eastAsia="仿宋" w:hAnsi="仿宋" w:cs="Arial"/>
          <w:kern w:val="0"/>
          <w:sz w:val="24"/>
        </w:rPr>
        <w:t>在北京市政府采购网公告中标结果</w:t>
      </w:r>
      <w:r>
        <w:rPr>
          <w:rFonts w:ascii="仿宋" w:eastAsia="仿宋" w:hAnsi="仿宋" w:cs="Arial"/>
          <w:sz w:val="24"/>
        </w:rPr>
        <w:t>，同时向中标人发出中标通知书，中标公告期限为1个工作日。</w:t>
      </w:r>
    </w:p>
    <w:p w14:paraId="13A1D42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中标通知书对采购人和中标供应商均具有法律效力。中标通知书发出后，采购人改变中标结果的，或者中标供应商放弃中标项目的，应当依法承担法律责任。</w:t>
      </w:r>
    </w:p>
    <w:p w14:paraId="4253ED2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废标</w:t>
      </w:r>
    </w:p>
    <w:p w14:paraId="28BCB71F"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在招标采购中，出现下列情形之一的，应予废标：</w:t>
      </w:r>
    </w:p>
    <w:p w14:paraId="6AC9F9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符合专业条件的供应商或者对招标文件作实质响应的供应商不足三家的；</w:t>
      </w:r>
    </w:p>
    <w:p w14:paraId="61786A0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出现影响采购公正的违法、违规行为的；</w:t>
      </w:r>
    </w:p>
    <w:p w14:paraId="6388382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投标人的报价均超过了采购预算，采购人不能支付的；</w:t>
      </w:r>
    </w:p>
    <w:p w14:paraId="7BDE1C8E"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因重大变故，采购任务取消的。</w:t>
      </w:r>
    </w:p>
    <w:p w14:paraId="12FA7A3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废标后，采购人将废标理由通知所有投标人。</w:t>
      </w:r>
    </w:p>
    <w:p w14:paraId="2E301302"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63" w:name="_Toc264969240"/>
      <w:bookmarkStart w:id="664" w:name="_Ref467307062"/>
      <w:bookmarkStart w:id="665" w:name="_Ref467306377"/>
      <w:bookmarkStart w:id="666" w:name="_Toc127151550"/>
      <w:bookmarkStart w:id="667" w:name="_Toc151193864"/>
      <w:bookmarkStart w:id="668" w:name="_Toc151193938"/>
      <w:bookmarkStart w:id="669" w:name="_Toc151193792"/>
      <w:bookmarkStart w:id="670" w:name="_Toc226309794"/>
      <w:bookmarkStart w:id="671" w:name="_Toc305158892"/>
      <w:bookmarkStart w:id="672" w:name="_Toc226965823"/>
      <w:bookmarkStart w:id="673" w:name="_Toc226965740"/>
      <w:bookmarkStart w:id="674" w:name="_Toc164229245"/>
      <w:bookmarkStart w:id="675" w:name="_Toc195842915"/>
      <w:bookmarkStart w:id="676" w:name="_Toc149720843"/>
      <w:bookmarkStart w:id="677" w:name="_Toc164608819"/>
      <w:bookmarkStart w:id="678" w:name="_Ref467307204"/>
      <w:bookmarkStart w:id="679" w:name="_Toc520356175"/>
      <w:bookmarkStart w:id="680" w:name="_Toc164351644"/>
      <w:bookmarkStart w:id="681" w:name="_Toc265228388"/>
      <w:bookmarkStart w:id="682" w:name="_Toc226337246"/>
      <w:bookmarkStart w:id="683" w:name="_Toc151193720"/>
      <w:bookmarkStart w:id="684" w:name="_Toc151193648"/>
      <w:bookmarkStart w:id="685" w:name="_Toc150774755"/>
      <w:bookmarkStart w:id="686" w:name="_Toc151190177"/>
      <w:bookmarkStart w:id="687" w:name="_Toc150774650"/>
      <w:bookmarkStart w:id="688" w:name="_Toc305158818"/>
      <w:bookmarkStart w:id="689" w:name="_Toc164608664"/>
      <w:bookmarkStart w:id="690" w:name="_Toc142311052"/>
      <w:bookmarkStart w:id="691" w:name="_Toc127151751"/>
      <w:bookmarkStart w:id="692" w:name="_Toc127161464"/>
      <w:bookmarkStart w:id="693" w:name="_Toc150480788"/>
      <w:bookmarkStart w:id="694" w:name="_Toc150509301"/>
      <w:bookmarkStart w:id="695" w:name="_Ref467306978"/>
      <w:bookmarkStart w:id="696" w:name="_Toc164229391"/>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r>
        <w:rPr>
          <w:rFonts w:ascii="仿宋" w:eastAsia="仿宋" w:hAnsi="仿宋" w:cs="Arial"/>
          <w:sz w:val="24"/>
        </w:rPr>
        <w:t>签订合同</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5560AF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中标人、采购人应当自中标通知书发出之日起30日内，按照招标文件和中标人投标文件的规定签订书面合同。所签订的合同不得对招标文件确定的事项</w:t>
      </w:r>
      <w:r>
        <w:rPr>
          <w:rFonts w:ascii="仿宋" w:eastAsia="仿宋" w:hAnsi="仿宋" w:cs="Arial"/>
          <w:sz w:val="24"/>
        </w:rPr>
        <w:lastRenderedPageBreak/>
        <w:t>和中标人投标文件作实质性修改。</w:t>
      </w:r>
    </w:p>
    <w:p w14:paraId="50EEA9E0"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中标人拒绝与采购人签订合同的，采购人可以按照评标报告推荐的中标候选人名单排序，确定下一候选人为中标人，也可以重新开展政府采购活动。</w:t>
      </w:r>
    </w:p>
    <w:p w14:paraId="6EF7C68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联合体中标的，联合体各方应当共同与采购人签订合同，就中标项目向采购人承担连带责任。</w:t>
      </w:r>
    </w:p>
    <w:p w14:paraId="3288D05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政府采购合同不能转包。</w:t>
      </w:r>
    </w:p>
    <w:p w14:paraId="45AD473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仿宋" w:eastAsia="仿宋" w:hAnsi="仿宋" w:cs="Arial"/>
          <w:b/>
          <w:sz w:val="24"/>
        </w:rPr>
        <w:t>，</w:t>
      </w:r>
      <w:r>
        <w:rPr>
          <w:rFonts w:ascii="仿宋" w:eastAsia="仿宋" w:hAnsi="仿宋" w:cs="Arial"/>
          <w:sz w:val="24"/>
        </w:rPr>
        <w:t>否则</w:t>
      </w:r>
      <w:r>
        <w:rPr>
          <w:rFonts w:ascii="仿宋" w:eastAsia="仿宋" w:hAnsi="仿宋" w:cs="Arial"/>
          <w:b/>
          <w:sz w:val="24"/>
        </w:rPr>
        <w:t>投标无效</w:t>
      </w:r>
      <w:r>
        <w:rPr>
          <w:rFonts w:ascii="仿宋" w:eastAsia="仿宋" w:hAnsi="仿宋" w:cs="Arial"/>
          <w:sz w:val="24"/>
        </w:rPr>
        <w:t>。中标人就采购项目和分包项目向采购人负责，分包供应商就分包项目承担责任。</w:t>
      </w:r>
    </w:p>
    <w:bookmarkEnd w:id="660"/>
    <w:bookmarkEnd w:id="661"/>
    <w:bookmarkEnd w:id="662"/>
    <w:p w14:paraId="2392BA64"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询问与质疑</w:t>
      </w:r>
    </w:p>
    <w:p w14:paraId="4F054FE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询问</w:t>
      </w:r>
    </w:p>
    <w:p w14:paraId="19D6B532"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投标人对政府采购活动事项有疑问的，可依法提出询问，并按《投标人须知资料表》载明的形式送达采购人或采购代理机构。</w:t>
      </w:r>
    </w:p>
    <w:p w14:paraId="5CF2110F"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采购人或采购代理机构对供应商依法提出的询问，在3个工作日内作出答复，但答复的内容不得涉及商业秘密。</w:t>
      </w:r>
    </w:p>
    <w:p w14:paraId="4D855AB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质疑</w:t>
      </w:r>
    </w:p>
    <w:p w14:paraId="0FF7134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14AA4B2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6410F266"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w:t>
      </w:r>
      <w:r>
        <w:rPr>
          <w:rFonts w:ascii="仿宋" w:eastAsia="仿宋" w:hAnsi="仿宋" w:cs="Arial"/>
          <w:sz w:val="24"/>
        </w:rPr>
        <w:lastRenderedPageBreak/>
        <w:t>或者盖章，并加盖公章。</w:t>
      </w:r>
    </w:p>
    <w:p w14:paraId="793022D8"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投标人应在法定质疑期内一次性提出针对同一采购程序环节的质疑，法定质疑期内针对同一采购程序环节再次提出的质疑，采购人、采购代理机构有权不予答复。</w:t>
      </w:r>
    </w:p>
    <w:p w14:paraId="46B5B8F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接收询问和质疑的联系部门、联系电话和通讯地址见《投标人须知资料表》。</w:t>
      </w:r>
    </w:p>
    <w:p w14:paraId="4485EFB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代理费</w:t>
      </w:r>
    </w:p>
    <w:p w14:paraId="614A0F5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收费对象、收费标准及缴纳时间见《投标人须知资料表》。由中标人支付的，中标人须一次性向采购代理机构缴纳代理费，投标报价应包含代理费用。</w:t>
      </w:r>
    </w:p>
    <w:p w14:paraId="713BE1A9" w14:textId="77777777" w:rsidR="00F324B3" w:rsidRDefault="00F324B3">
      <w:pPr>
        <w:tabs>
          <w:tab w:val="left" w:pos="900"/>
          <w:tab w:val="left" w:pos="1080"/>
          <w:tab w:val="left" w:pos="1589"/>
        </w:tabs>
        <w:snapToGrid w:val="0"/>
        <w:spacing w:line="360" w:lineRule="auto"/>
        <w:rPr>
          <w:rFonts w:ascii="仿宋" w:eastAsia="仿宋" w:hAnsi="仿宋" w:cs="Arial" w:hint="eastAsia"/>
          <w:sz w:val="24"/>
        </w:rPr>
      </w:pPr>
    </w:p>
    <w:p w14:paraId="214CF4CD" w14:textId="77777777" w:rsidR="00F324B3" w:rsidRDefault="00F324B3">
      <w:pPr>
        <w:tabs>
          <w:tab w:val="left" w:pos="360"/>
          <w:tab w:val="left" w:pos="1080"/>
        </w:tabs>
        <w:snapToGrid w:val="0"/>
        <w:spacing w:line="360" w:lineRule="auto"/>
        <w:ind w:left="360"/>
        <w:rPr>
          <w:rFonts w:ascii="仿宋" w:eastAsia="仿宋" w:hAnsi="仿宋" w:cs="Arial" w:hint="eastAsia"/>
          <w:sz w:val="24"/>
        </w:rPr>
      </w:pPr>
    </w:p>
    <w:p w14:paraId="20581F3C" w14:textId="77777777" w:rsidR="00F324B3" w:rsidRDefault="00000000">
      <w:pPr>
        <w:spacing w:line="360" w:lineRule="auto"/>
        <w:jc w:val="center"/>
        <w:outlineLvl w:val="0"/>
        <w:rPr>
          <w:rFonts w:ascii="仿宋" w:eastAsia="仿宋" w:hAnsi="仿宋" w:cs="Arial" w:hint="eastAsia"/>
          <w:b/>
          <w:sz w:val="36"/>
          <w:szCs w:val="36"/>
        </w:rPr>
      </w:pPr>
      <w:bookmarkStart w:id="697" w:name="_Toc353825544"/>
      <w:bookmarkStart w:id="698" w:name="_Toc150480792"/>
      <w:bookmarkStart w:id="699" w:name="_Toc150774759"/>
      <w:bookmarkStart w:id="700" w:name="_Toc305158896"/>
      <w:bookmarkStart w:id="701" w:name="_Toc305158822"/>
      <w:bookmarkStart w:id="702" w:name="_Toc353873664"/>
      <w:bookmarkStart w:id="703" w:name="_Toc353873934"/>
      <w:bookmarkStart w:id="704" w:name="_Toc127151554"/>
      <w:bookmarkStart w:id="705" w:name="_Toc264969244"/>
      <w:bookmarkStart w:id="706" w:name="_Toc142311056"/>
      <w:bookmarkStart w:id="707" w:name="_Toc226965827"/>
      <w:bookmarkStart w:id="708" w:name="_Toc226337250"/>
      <w:bookmarkStart w:id="709" w:name="_Toc265228392"/>
      <w:r>
        <w:rPr>
          <w:rFonts w:ascii="仿宋" w:eastAsia="仿宋" w:hAnsi="仿宋" w:cs="Arial"/>
          <w:sz w:val="24"/>
        </w:rPr>
        <w:br w:type="page"/>
      </w:r>
      <w:bookmarkStart w:id="710" w:name="_Toc167887006"/>
      <w:r>
        <w:rPr>
          <w:rFonts w:ascii="仿宋" w:eastAsia="仿宋" w:hAnsi="仿宋" w:cs="Arial"/>
          <w:b/>
          <w:sz w:val="36"/>
          <w:szCs w:val="36"/>
        </w:rPr>
        <w:lastRenderedPageBreak/>
        <w:t xml:space="preserve">第三章   </w:t>
      </w:r>
      <w:bookmarkEnd w:id="697"/>
      <w:bookmarkEnd w:id="698"/>
      <w:bookmarkEnd w:id="699"/>
      <w:bookmarkEnd w:id="700"/>
      <w:bookmarkEnd w:id="701"/>
      <w:bookmarkEnd w:id="702"/>
      <w:bookmarkEnd w:id="703"/>
      <w:bookmarkEnd w:id="704"/>
      <w:bookmarkEnd w:id="705"/>
      <w:bookmarkEnd w:id="706"/>
      <w:bookmarkEnd w:id="707"/>
      <w:bookmarkEnd w:id="708"/>
      <w:bookmarkEnd w:id="709"/>
      <w:r>
        <w:rPr>
          <w:rFonts w:ascii="仿宋" w:eastAsia="仿宋" w:hAnsi="仿宋" w:cs="Arial"/>
          <w:b/>
          <w:sz w:val="36"/>
          <w:szCs w:val="36"/>
        </w:rPr>
        <w:t>资格审查</w:t>
      </w:r>
      <w:bookmarkStart w:id="711" w:name="_Toc487900382"/>
      <w:bookmarkEnd w:id="710"/>
    </w:p>
    <w:p w14:paraId="6FB31490"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bookmarkStart w:id="712" w:name="_Toc99301422"/>
      <w:r>
        <w:rPr>
          <w:rFonts w:ascii="仿宋" w:eastAsia="仿宋" w:hAnsi="仿宋" w:cs="Arial"/>
          <w:b/>
          <w:sz w:val="24"/>
        </w:rPr>
        <w:t>一、资格审查程序</w:t>
      </w:r>
      <w:bookmarkEnd w:id="712"/>
    </w:p>
    <w:p w14:paraId="4428DB5D"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开标结束后，采购人或采购代理机构将根据《资格审查要求》中的规定，对投标人进行资格审查，并形成资格审查结果。</w:t>
      </w:r>
    </w:p>
    <w:p w14:paraId="6E744CC8"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《资格审查要求》中对格式有要求的，除招标文件另有规定外，均为“实质性格式”文件。</w:t>
      </w:r>
    </w:p>
    <w:p w14:paraId="7EB2983A"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投标人《资格证明文件》有任何一项不符合《资格审查要求》的，资格审查不合格，其</w:t>
      </w:r>
      <w:r>
        <w:rPr>
          <w:rFonts w:ascii="仿宋" w:eastAsia="仿宋" w:hAnsi="仿宋" w:cs="Arial"/>
          <w:b/>
          <w:sz w:val="24"/>
        </w:rPr>
        <w:t>投标无效</w:t>
      </w:r>
      <w:r>
        <w:rPr>
          <w:rFonts w:ascii="仿宋" w:eastAsia="仿宋" w:hAnsi="仿宋" w:cs="Arial"/>
          <w:sz w:val="24"/>
        </w:rPr>
        <w:t>。</w:t>
      </w:r>
    </w:p>
    <w:p w14:paraId="2486E7C7"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资格审查合格的投标人不足3家的，不进行评标。</w:t>
      </w:r>
    </w:p>
    <w:p w14:paraId="667676C3" w14:textId="77777777" w:rsidR="00F324B3" w:rsidRDefault="00F324B3">
      <w:pPr>
        <w:widowControl/>
        <w:spacing w:line="360" w:lineRule="auto"/>
        <w:jc w:val="left"/>
        <w:rPr>
          <w:rFonts w:ascii="仿宋" w:eastAsia="仿宋" w:hAnsi="仿宋" w:cs="Arial" w:hint="eastAsia"/>
          <w:sz w:val="24"/>
        </w:rPr>
      </w:pPr>
    </w:p>
    <w:p w14:paraId="69B6FCE4"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r>
        <w:rPr>
          <w:rFonts w:ascii="仿宋" w:eastAsia="仿宋" w:hAnsi="仿宋" w:cs="Arial"/>
          <w:b/>
          <w:sz w:val="24"/>
        </w:rPr>
        <w:t>二、资格审查要求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599"/>
        <w:gridCol w:w="4040"/>
        <w:gridCol w:w="1599"/>
      </w:tblGrid>
      <w:tr w:rsidR="00F324B3" w14:paraId="71D927FD" w14:textId="77777777">
        <w:trPr>
          <w:cantSplit/>
          <w:trHeight w:val="468"/>
          <w:tblHeader/>
        </w:trPr>
        <w:tc>
          <w:tcPr>
            <w:tcW w:w="824" w:type="dxa"/>
            <w:vAlign w:val="center"/>
          </w:tcPr>
          <w:p w14:paraId="2C109FCE" w14:textId="77777777" w:rsidR="00F324B3" w:rsidRDefault="00000000">
            <w:pPr>
              <w:tabs>
                <w:tab w:val="left" w:pos="1080"/>
              </w:tabs>
              <w:snapToGrid w:val="0"/>
              <w:spacing w:line="360" w:lineRule="auto"/>
              <w:jc w:val="center"/>
              <w:rPr>
                <w:rFonts w:ascii="仿宋" w:eastAsia="仿宋" w:hAnsi="仿宋" w:cs="Arial" w:hint="eastAsia"/>
                <w:b/>
                <w:sz w:val="24"/>
              </w:rPr>
            </w:pPr>
            <w:bookmarkStart w:id="713" w:name="_Hlt487972895"/>
            <w:bookmarkEnd w:id="713"/>
            <w:r>
              <w:rPr>
                <w:rFonts w:ascii="仿宋" w:eastAsia="仿宋" w:hAnsi="仿宋" w:cs="Arial"/>
                <w:b/>
                <w:sz w:val="24"/>
              </w:rPr>
              <w:t>序号</w:t>
            </w:r>
          </w:p>
        </w:tc>
        <w:tc>
          <w:tcPr>
            <w:tcW w:w="2599" w:type="dxa"/>
            <w:vAlign w:val="center"/>
          </w:tcPr>
          <w:p w14:paraId="14CF67AC"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审查因素</w:t>
            </w:r>
          </w:p>
        </w:tc>
        <w:tc>
          <w:tcPr>
            <w:tcW w:w="4040" w:type="dxa"/>
            <w:vAlign w:val="center"/>
          </w:tcPr>
          <w:p w14:paraId="73C8F00C"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审查内容</w:t>
            </w:r>
          </w:p>
        </w:tc>
        <w:tc>
          <w:tcPr>
            <w:tcW w:w="1599" w:type="dxa"/>
            <w:vAlign w:val="center"/>
          </w:tcPr>
          <w:p w14:paraId="7EADEFE5"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格式要求</w:t>
            </w:r>
          </w:p>
        </w:tc>
      </w:tr>
      <w:tr w:rsidR="00F324B3" w14:paraId="38DC85AA" w14:textId="77777777">
        <w:trPr>
          <w:cantSplit/>
          <w:trHeight w:val="468"/>
        </w:trPr>
        <w:tc>
          <w:tcPr>
            <w:tcW w:w="824" w:type="dxa"/>
            <w:vAlign w:val="center"/>
          </w:tcPr>
          <w:p w14:paraId="32E0023B"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w:t>
            </w:r>
          </w:p>
        </w:tc>
        <w:tc>
          <w:tcPr>
            <w:tcW w:w="2599" w:type="dxa"/>
            <w:vAlign w:val="center"/>
          </w:tcPr>
          <w:p w14:paraId="56C26BD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满足《中华人民共和国政府采购法》第二十二条规定</w:t>
            </w:r>
          </w:p>
        </w:tc>
        <w:tc>
          <w:tcPr>
            <w:tcW w:w="4040" w:type="dxa"/>
            <w:vAlign w:val="center"/>
          </w:tcPr>
          <w:p w14:paraId="7BB12D10"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具体规定见第一章《投标邀请》</w:t>
            </w:r>
          </w:p>
        </w:tc>
        <w:tc>
          <w:tcPr>
            <w:tcW w:w="1599" w:type="dxa"/>
            <w:vAlign w:val="center"/>
          </w:tcPr>
          <w:p w14:paraId="571AC3F6"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438C7D9C" w14:textId="77777777">
        <w:trPr>
          <w:cantSplit/>
          <w:trHeight w:val="468"/>
        </w:trPr>
        <w:tc>
          <w:tcPr>
            <w:tcW w:w="824" w:type="dxa"/>
            <w:vAlign w:val="center"/>
          </w:tcPr>
          <w:p w14:paraId="7F00A7AA"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1-1</w:t>
            </w:r>
          </w:p>
        </w:tc>
        <w:tc>
          <w:tcPr>
            <w:tcW w:w="2599" w:type="dxa"/>
            <w:vAlign w:val="center"/>
          </w:tcPr>
          <w:p w14:paraId="572D2DF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营业执照等证明文件</w:t>
            </w:r>
          </w:p>
        </w:tc>
        <w:tc>
          <w:tcPr>
            <w:tcW w:w="4040" w:type="dxa"/>
            <w:vAlign w:val="center"/>
          </w:tcPr>
          <w:p w14:paraId="7B48B39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投标人为企业（包括合伙企业）的，应提供有效的“营业执照”；</w:t>
            </w:r>
          </w:p>
          <w:p w14:paraId="2F1EB2C6"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投标人为事业单位的，应提供有效的“事业单位法人证书”；</w:t>
            </w:r>
          </w:p>
          <w:p w14:paraId="47BD26C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投标人是非企业机构的，应提供有效的“执业许可证”、“登记证书”等证明文件；</w:t>
            </w:r>
          </w:p>
          <w:p w14:paraId="3E8579C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投标人是个体工商户的，应提供有效的“个体工商户营业执照”；</w:t>
            </w:r>
          </w:p>
          <w:p w14:paraId="219CDCAC"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投标人是自然人的，应提供有效的自然人身份证明。</w:t>
            </w:r>
          </w:p>
          <w:p w14:paraId="19CA7A1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599" w:type="dxa"/>
            <w:vAlign w:val="center"/>
          </w:tcPr>
          <w:p w14:paraId="07BB9D4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提供证明文件的复印件加盖投标人公章</w:t>
            </w:r>
          </w:p>
        </w:tc>
      </w:tr>
      <w:tr w:rsidR="00F324B3" w14:paraId="2D7A28E7" w14:textId="77777777">
        <w:trPr>
          <w:cantSplit/>
          <w:trHeight w:val="468"/>
        </w:trPr>
        <w:tc>
          <w:tcPr>
            <w:tcW w:w="824" w:type="dxa"/>
            <w:vAlign w:val="center"/>
          </w:tcPr>
          <w:p w14:paraId="7FBBAFF2"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1-2</w:t>
            </w:r>
          </w:p>
        </w:tc>
        <w:tc>
          <w:tcPr>
            <w:tcW w:w="2599" w:type="dxa"/>
            <w:vAlign w:val="center"/>
          </w:tcPr>
          <w:p w14:paraId="5E59D4C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投标人资格声明书</w:t>
            </w:r>
          </w:p>
        </w:tc>
        <w:tc>
          <w:tcPr>
            <w:tcW w:w="4040" w:type="dxa"/>
            <w:vAlign w:val="center"/>
          </w:tcPr>
          <w:p w14:paraId="37454F95"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提供了符合招标文件要求的《投标人资格声明书》。</w:t>
            </w:r>
          </w:p>
        </w:tc>
        <w:tc>
          <w:tcPr>
            <w:tcW w:w="1599" w:type="dxa"/>
            <w:vAlign w:val="center"/>
          </w:tcPr>
          <w:p w14:paraId="790AC6D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431358C6" w14:textId="77777777">
        <w:trPr>
          <w:cantSplit/>
          <w:trHeight w:val="468"/>
        </w:trPr>
        <w:tc>
          <w:tcPr>
            <w:tcW w:w="824" w:type="dxa"/>
            <w:vAlign w:val="center"/>
          </w:tcPr>
          <w:p w14:paraId="427FEBD4"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1-3</w:t>
            </w:r>
          </w:p>
        </w:tc>
        <w:tc>
          <w:tcPr>
            <w:tcW w:w="2599" w:type="dxa"/>
            <w:vAlign w:val="center"/>
          </w:tcPr>
          <w:p w14:paraId="4086E98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投标人信用记录</w:t>
            </w:r>
          </w:p>
        </w:tc>
        <w:tc>
          <w:tcPr>
            <w:tcW w:w="4040" w:type="dxa"/>
            <w:vAlign w:val="center"/>
          </w:tcPr>
          <w:p w14:paraId="12BA8F4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查询渠道：信用中国网站和中国政府采购网（</w:t>
            </w:r>
            <w:hyperlink r:id="rId18" w:history="1">
              <w:r w:rsidR="00F324B3">
                <w:rPr>
                  <w:rStyle w:val="affc"/>
                  <w:rFonts w:ascii="仿宋" w:eastAsia="仿宋" w:hAnsi="仿宋" w:cs="Arial"/>
                  <w:color w:val="auto"/>
                </w:rPr>
                <w:t>www.creditchina</w:t>
              </w:r>
            </w:hyperlink>
            <w:r>
              <w:rPr>
                <w:rFonts w:ascii="仿宋" w:eastAsia="仿宋" w:hAnsi="仿宋" w:cs="Arial"/>
              </w:rPr>
              <w:t>.gov.cn</w:t>
            </w:r>
            <w:r>
              <w:rPr>
                <w:rFonts w:ascii="仿宋" w:eastAsia="仿宋" w:hAnsi="仿宋" w:cs="Arial"/>
                <w:sz w:val="24"/>
              </w:rPr>
              <w:t>、</w:t>
            </w:r>
            <w:hyperlink r:id="rId19" w:history="1">
              <w:r w:rsidR="00F324B3">
                <w:rPr>
                  <w:rStyle w:val="affc"/>
                  <w:rFonts w:ascii="仿宋" w:eastAsia="仿宋" w:hAnsi="仿宋" w:cs="Arial"/>
                  <w:color w:val="auto"/>
                </w:rPr>
                <w:t>www.ccgp</w:t>
              </w:r>
            </w:hyperlink>
            <w:r>
              <w:rPr>
                <w:rFonts w:ascii="仿宋" w:eastAsia="仿宋" w:hAnsi="仿宋" w:cs="Arial"/>
              </w:rPr>
              <w:t>.gov.cn</w:t>
            </w:r>
            <w:r>
              <w:rPr>
                <w:rFonts w:ascii="仿宋" w:eastAsia="仿宋" w:hAnsi="仿宋" w:cs="Arial"/>
                <w:sz w:val="24"/>
              </w:rPr>
              <w:t>）；</w:t>
            </w:r>
          </w:p>
          <w:p w14:paraId="1A177475" w14:textId="77777777" w:rsidR="00F324B3" w:rsidRDefault="00000000">
            <w:pPr>
              <w:tabs>
                <w:tab w:val="left" w:pos="900"/>
                <w:tab w:val="left" w:pos="1980"/>
              </w:tabs>
              <w:snapToGrid w:val="0"/>
              <w:spacing w:line="360" w:lineRule="auto"/>
              <w:rPr>
                <w:rFonts w:ascii="仿宋" w:eastAsia="仿宋" w:hAnsi="仿宋" w:cs="Arial" w:hint="eastAsia"/>
                <w:sz w:val="24"/>
              </w:rPr>
            </w:pPr>
            <w:r>
              <w:rPr>
                <w:rFonts w:ascii="仿宋" w:eastAsia="仿宋" w:hAnsi="仿宋" w:cs="Arial"/>
                <w:sz w:val="24"/>
              </w:rPr>
              <w:t>截止时点：投标截止时间以后、资格审查阶段采购人或采购代理机构的实际查询时间；</w:t>
            </w:r>
          </w:p>
          <w:p w14:paraId="10DB61EE" w14:textId="77777777" w:rsidR="00F324B3" w:rsidRDefault="00000000">
            <w:pPr>
              <w:tabs>
                <w:tab w:val="left" w:pos="900"/>
                <w:tab w:val="left" w:pos="1980"/>
              </w:tabs>
              <w:snapToGrid w:val="0"/>
              <w:spacing w:line="360" w:lineRule="auto"/>
              <w:rPr>
                <w:rFonts w:ascii="仿宋" w:eastAsia="仿宋" w:hAnsi="仿宋" w:cs="Arial" w:hint="eastAsia"/>
                <w:sz w:val="24"/>
              </w:rPr>
            </w:pPr>
            <w:r>
              <w:rPr>
                <w:rFonts w:ascii="仿宋" w:eastAsia="仿宋" w:hAnsi="仿宋" w:cs="Arial"/>
                <w:sz w:val="24"/>
              </w:rPr>
              <w:t>信用信息查询记录和证据留存具体方式：查询结果网页打印页作为查询记录和证据，与其他采购文件一并保存；</w:t>
            </w:r>
          </w:p>
          <w:p w14:paraId="4B48AE7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信用信息的使用原则：经认定的被列入失信被执行人、重大税收违法案件当事人名单、政府采购严重违法失信行为记录名单的投标人，其</w:t>
            </w:r>
            <w:r>
              <w:rPr>
                <w:rFonts w:ascii="仿宋" w:eastAsia="仿宋" w:hAnsi="仿宋" w:cs="Arial"/>
                <w:b/>
                <w:bCs/>
                <w:sz w:val="24"/>
              </w:rPr>
              <w:t>投标无效</w:t>
            </w:r>
            <w:r>
              <w:rPr>
                <w:rFonts w:ascii="仿宋" w:eastAsia="仿宋" w:hAnsi="仿宋" w:cs="Arial"/>
                <w:sz w:val="24"/>
              </w:rPr>
              <w:t>。联合体形式投标的，联合体成员存在不良信用记录，视同联合体存在不良信用记录。</w:t>
            </w:r>
          </w:p>
        </w:tc>
        <w:tc>
          <w:tcPr>
            <w:tcW w:w="1599" w:type="dxa"/>
            <w:vAlign w:val="center"/>
          </w:tcPr>
          <w:p w14:paraId="3E5AF91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无须投标人提供，由采购人或采购代理机构查询。</w:t>
            </w:r>
          </w:p>
        </w:tc>
      </w:tr>
      <w:tr w:rsidR="00F324B3" w14:paraId="5DB0402C" w14:textId="77777777">
        <w:trPr>
          <w:cantSplit/>
          <w:trHeight w:val="468"/>
        </w:trPr>
        <w:tc>
          <w:tcPr>
            <w:tcW w:w="824" w:type="dxa"/>
            <w:vAlign w:val="center"/>
          </w:tcPr>
          <w:p w14:paraId="58418735"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1-4</w:t>
            </w:r>
          </w:p>
        </w:tc>
        <w:tc>
          <w:tcPr>
            <w:tcW w:w="2599" w:type="dxa"/>
            <w:vAlign w:val="center"/>
          </w:tcPr>
          <w:p w14:paraId="64ECEFF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法律、行政法规规定的其他条件</w:t>
            </w:r>
          </w:p>
        </w:tc>
        <w:tc>
          <w:tcPr>
            <w:tcW w:w="4040" w:type="dxa"/>
            <w:vAlign w:val="center"/>
          </w:tcPr>
          <w:p w14:paraId="70BDDBC5"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法律、行政法规规定的其他条件</w:t>
            </w:r>
          </w:p>
        </w:tc>
        <w:tc>
          <w:tcPr>
            <w:tcW w:w="1599" w:type="dxa"/>
            <w:vAlign w:val="center"/>
          </w:tcPr>
          <w:p w14:paraId="3EA511F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w:t>
            </w:r>
          </w:p>
        </w:tc>
      </w:tr>
      <w:tr w:rsidR="00F324B3" w14:paraId="77F7DF94" w14:textId="77777777">
        <w:trPr>
          <w:cantSplit/>
          <w:trHeight w:val="468"/>
        </w:trPr>
        <w:tc>
          <w:tcPr>
            <w:tcW w:w="824" w:type="dxa"/>
            <w:vAlign w:val="center"/>
          </w:tcPr>
          <w:p w14:paraId="4D9ABE56"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2</w:t>
            </w:r>
          </w:p>
        </w:tc>
        <w:tc>
          <w:tcPr>
            <w:tcW w:w="2599" w:type="dxa"/>
            <w:vAlign w:val="center"/>
          </w:tcPr>
          <w:p w14:paraId="4484C7B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落实政府采购政策需满足的资格要求</w:t>
            </w:r>
          </w:p>
        </w:tc>
        <w:tc>
          <w:tcPr>
            <w:tcW w:w="4040" w:type="dxa"/>
            <w:vAlign w:val="center"/>
          </w:tcPr>
          <w:p w14:paraId="34EF0649"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具体要求见第一章《投标邀请》</w:t>
            </w:r>
          </w:p>
        </w:tc>
        <w:tc>
          <w:tcPr>
            <w:tcW w:w="1599" w:type="dxa"/>
            <w:vAlign w:val="center"/>
          </w:tcPr>
          <w:p w14:paraId="50D0DE95"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2135C5FB" w14:textId="77777777">
        <w:trPr>
          <w:cantSplit/>
          <w:trHeight w:val="468"/>
        </w:trPr>
        <w:tc>
          <w:tcPr>
            <w:tcW w:w="824" w:type="dxa"/>
            <w:vAlign w:val="center"/>
          </w:tcPr>
          <w:p w14:paraId="7B492EB7"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2-1</w:t>
            </w:r>
          </w:p>
        </w:tc>
        <w:tc>
          <w:tcPr>
            <w:tcW w:w="2599" w:type="dxa"/>
            <w:vAlign w:val="center"/>
          </w:tcPr>
          <w:p w14:paraId="41922FB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中小企业声明函</w:t>
            </w:r>
          </w:p>
        </w:tc>
        <w:tc>
          <w:tcPr>
            <w:tcW w:w="4040" w:type="dxa"/>
            <w:vAlign w:val="center"/>
          </w:tcPr>
          <w:p w14:paraId="203D8ED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当本项目（包）涉及预留份额专门面向中小企业采购，此时建议在《资格证明文件》中提供。</w:t>
            </w:r>
          </w:p>
          <w:p w14:paraId="749CD41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1、投标人单独投标的，应提供《中小企业声明函》或《残疾人福利性单位声明函》或由省级以上监狱管理局、戒毒管理局（含新疆生产建设兵团）出具的属于监狱企业的证明文件。</w:t>
            </w:r>
          </w:p>
          <w:p w14:paraId="3F828E3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0E95BB0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188BAEC8" w14:textId="77777777">
        <w:trPr>
          <w:cantSplit/>
          <w:trHeight w:val="468"/>
        </w:trPr>
        <w:tc>
          <w:tcPr>
            <w:tcW w:w="824" w:type="dxa"/>
            <w:vAlign w:val="center"/>
          </w:tcPr>
          <w:p w14:paraId="26F8E303"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2-2</w:t>
            </w:r>
          </w:p>
        </w:tc>
        <w:tc>
          <w:tcPr>
            <w:tcW w:w="2599" w:type="dxa"/>
            <w:vAlign w:val="center"/>
          </w:tcPr>
          <w:p w14:paraId="35299FB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拟分包情况说明及分包意向协议（类型一）</w:t>
            </w:r>
          </w:p>
        </w:tc>
        <w:tc>
          <w:tcPr>
            <w:tcW w:w="4040" w:type="dxa"/>
            <w:vAlign w:val="center"/>
          </w:tcPr>
          <w:p w14:paraId="18E1F19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如本项目（包）要求通过分包措施预留部分采购份额面向中小企业采购、且投标人因落实政府采购政策拟进行分包的，必须提供；否则无须提供。</w:t>
            </w:r>
          </w:p>
          <w:p w14:paraId="2EFE4F8D" w14:textId="77777777" w:rsidR="00F324B3" w:rsidRDefault="00000000">
            <w:pPr>
              <w:tabs>
                <w:tab w:val="left" w:pos="1080"/>
              </w:tabs>
              <w:snapToGrid w:val="0"/>
              <w:spacing w:line="360" w:lineRule="auto"/>
              <w:rPr>
                <w:rFonts w:ascii="仿宋" w:eastAsia="仿宋" w:hAnsi="仿宋" w:cs="Arial" w:hint="eastAsia"/>
                <w:b/>
                <w:sz w:val="24"/>
              </w:rPr>
            </w:pPr>
            <w:r>
              <w:rPr>
                <w:rFonts w:ascii="仿宋" w:eastAsia="仿宋" w:hAnsi="仿宋" w:cs="Arial"/>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6D3EAD4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23DF8644" w14:textId="77777777">
        <w:trPr>
          <w:cantSplit/>
          <w:trHeight w:val="468"/>
        </w:trPr>
        <w:tc>
          <w:tcPr>
            <w:tcW w:w="824" w:type="dxa"/>
            <w:vAlign w:val="center"/>
          </w:tcPr>
          <w:p w14:paraId="41BCE488"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2-3</w:t>
            </w:r>
          </w:p>
        </w:tc>
        <w:tc>
          <w:tcPr>
            <w:tcW w:w="2599" w:type="dxa"/>
            <w:vAlign w:val="center"/>
          </w:tcPr>
          <w:p w14:paraId="0697FFE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其它落实政府采购政策的资格要求</w:t>
            </w:r>
          </w:p>
        </w:tc>
        <w:tc>
          <w:tcPr>
            <w:tcW w:w="4040" w:type="dxa"/>
            <w:vAlign w:val="center"/>
          </w:tcPr>
          <w:p w14:paraId="1040701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13183CC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提供证明文件的复印件加盖投标人公章</w:t>
            </w:r>
          </w:p>
        </w:tc>
      </w:tr>
      <w:tr w:rsidR="00F324B3" w14:paraId="4C0C7E91" w14:textId="77777777">
        <w:trPr>
          <w:cantSplit/>
          <w:trHeight w:val="468"/>
        </w:trPr>
        <w:tc>
          <w:tcPr>
            <w:tcW w:w="824" w:type="dxa"/>
            <w:vAlign w:val="center"/>
          </w:tcPr>
          <w:p w14:paraId="512EA37D"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3</w:t>
            </w:r>
          </w:p>
        </w:tc>
        <w:tc>
          <w:tcPr>
            <w:tcW w:w="2599" w:type="dxa"/>
            <w:vAlign w:val="center"/>
          </w:tcPr>
          <w:p w14:paraId="0542C28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本项目的特定资格要求</w:t>
            </w:r>
          </w:p>
        </w:tc>
        <w:tc>
          <w:tcPr>
            <w:tcW w:w="4040" w:type="dxa"/>
            <w:vAlign w:val="center"/>
          </w:tcPr>
          <w:p w14:paraId="6D2CD5B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6C106556"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7576CBD1" w14:textId="77777777">
        <w:trPr>
          <w:cantSplit/>
          <w:trHeight w:val="4548"/>
        </w:trPr>
        <w:tc>
          <w:tcPr>
            <w:tcW w:w="824" w:type="dxa"/>
            <w:vAlign w:val="center"/>
          </w:tcPr>
          <w:p w14:paraId="166050ED"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3-1</w:t>
            </w:r>
          </w:p>
        </w:tc>
        <w:tc>
          <w:tcPr>
            <w:tcW w:w="2599" w:type="dxa"/>
            <w:vAlign w:val="center"/>
          </w:tcPr>
          <w:p w14:paraId="080D5C2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本项目对于联合体的要求</w:t>
            </w:r>
          </w:p>
        </w:tc>
        <w:tc>
          <w:tcPr>
            <w:tcW w:w="4040" w:type="dxa"/>
            <w:vAlign w:val="center"/>
          </w:tcPr>
          <w:p w14:paraId="0396208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16A063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2、联合体各成员单位均须提供本表中序号1-1、1-2 的证明文件。联合体各成员单位均应满足本表 3-2 及 3-3 项规定。</w:t>
            </w:r>
          </w:p>
          <w:p w14:paraId="4B7DA13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3、本表序号 3-4 项规定的其他特定资格要求中的每一小项要求，联合体各方中至少应当有一方符合本表中其他资格要求并提供证明文件。</w:t>
            </w:r>
          </w:p>
          <w:p w14:paraId="2D9F3D2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4、联合体中有同类资质的供应商按照联合体分工承担相同工作的，应当按照资质等级较低的供应商确定资质等级。</w:t>
            </w:r>
          </w:p>
          <w:p w14:paraId="50FB0B5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5、以联合体形式参加政府采购活动的，联合体各方不得再单独参加或者与其他供应商另外组成联合体参加同一合同项下的政府采购活动。</w:t>
            </w:r>
          </w:p>
          <w:p w14:paraId="49EFE01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6、若联合体中任一成员单位中途退出，则该联合体的投标无效。</w:t>
            </w:r>
          </w:p>
          <w:p w14:paraId="12742B5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7、本项目不接受联合体投标时，投标人不得为联合体。</w:t>
            </w:r>
          </w:p>
        </w:tc>
        <w:tc>
          <w:tcPr>
            <w:tcW w:w="1599" w:type="dxa"/>
            <w:vAlign w:val="center"/>
          </w:tcPr>
          <w:p w14:paraId="0DAEAA4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提供《联合协议》原件</w:t>
            </w:r>
          </w:p>
          <w:p w14:paraId="00C7363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3523DB09" w14:textId="77777777">
        <w:trPr>
          <w:cantSplit/>
          <w:trHeight w:val="360"/>
        </w:trPr>
        <w:tc>
          <w:tcPr>
            <w:tcW w:w="824" w:type="dxa"/>
            <w:vAlign w:val="center"/>
          </w:tcPr>
          <w:p w14:paraId="6975FED8"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3-2</w:t>
            </w:r>
          </w:p>
        </w:tc>
        <w:tc>
          <w:tcPr>
            <w:tcW w:w="2599" w:type="dxa"/>
            <w:vAlign w:val="center"/>
          </w:tcPr>
          <w:p w14:paraId="6EBE9BD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政府购买服务承接主体的要求</w:t>
            </w:r>
          </w:p>
        </w:tc>
        <w:tc>
          <w:tcPr>
            <w:tcW w:w="4040" w:type="dxa"/>
            <w:vAlign w:val="center"/>
          </w:tcPr>
          <w:p w14:paraId="216CFB6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如本项目属于政府购买服务，投标人不属于公益一类事业单位、使用事业编制且由财政拨款保障的群团组织。</w:t>
            </w:r>
          </w:p>
        </w:tc>
        <w:tc>
          <w:tcPr>
            <w:tcW w:w="1599" w:type="dxa"/>
            <w:vAlign w:val="center"/>
          </w:tcPr>
          <w:p w14:paraId="6CF604D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551D3730" w14:textId="77777777">
        <w:trPr>
          <w:cantSplit/>
          <w:trHeight w:val="460"/>
        </w:trPr>
        <w:tc>
          <w:tcPr>
            <w:tcW w:w="824" w:type="dxa"/>
            <w:vAlign w:val="center"/>
          </w:tcPr>
          <w:p w14:paraId="3B96ADBB"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3-3</w:t>
            </w:r>
          </w:p>
        </w:tc>
        <w:tc>
          <w:tcPr>
            <w:tcW w:w="2599" w:type="dxa"/>
            <w:vAlign w:val="center"/>
          </w:tcPr>
          <w:p w14:paraId="1E93A106"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其他特定资格要求</w:t>
            </w:r>
          </w:p>
        </w:tc>
        <w:tc>
          <w:tcPr>
            <w:tcW w:w="4040" w:type="dxa"/>
            <w:vAlign w:val="center"/>
          </w:tcPr>
          <w:p w14:paraId="20951E9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13C3AEF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提供证明文件加盖投标人公章</w:t>
            </w:r>
          </w:p>
        </w:tc>
      </w:tr>
      <w:tr w:rsidR="00F324B3" w14:paraId="58A67B09" w14:textId="77777777">
        <w:trPr>
          <w:cantSplit/>
          <w:trHeight w:val="468"/>
        </w:trPr>
        <w:tc>
          <w:tcPr>
            <w:tcW w:w="824" w:type="dxa"/>
            <w:vAlign w:val="center"/>
          </w:tcPr>
          <w:p w14:paraId="5CDB2260"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4</w:t>
            </w:r>
          </w:p>
        </w:tc>
        <w:tc>
          <w:tcPr>
            <w:tcW w:w="2599" w:type="dxa"/>
            <w:vAlign w:val="center"/>
          </w:tcPr>
          <w:p w14:paraId="5DC292F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投标保证金</w:t>
            </w:r>
          </w:p>
        </w:tc>
        <w:tc>
          <w:tcPr>
            <w:tcW w:w="4040" w:type="dxa"/>
            <w:vAlign w:val="center"/>
          </w:tcPr>
          <w:p w14:paraId="0C8D029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kern w:val="0"/>
                <w:sz w:val="24"/>
              </w:rPr>
              <w:t>按照招标文件的规定提交投标保证金。</w:t>
            </w:r>
          </w:p>
        </w:tc>
        <w:tc>
          <w:tcPr>
            <w:tcW w:w="1599" w:type="dxa"/>
            <w:vAlign w:val="center"/>
          </w:tcPr>
          <w:p w14:paraId="18AA4F07" w14:textId="77777777" w:rsidR="00F324B3" w:rsidRDefault="00F324B3">
            <w:pPr>
              <w:tabs>
                <w:tab w:val="left" w:pos="1080"/>
              </w:tabs>
              <w:snapToGrid w:val="0"/>
              <w:spacing w:line="360" w:lineRule="auto"/>
              <w:rPr>
                <w:rFonts w:ascii="仿宋" w:eastAsia="仿宋" w:hAnsi="仿宋" w:cs="Arial" w:hint="eastAsia"/>
                <w:sz w:val="24"/>
              </w:rPr>
            </w:pPr>
          </w:p>
        </w:tc>
      </w:tr>
    </w:tbl>
    <w:p w14:paraId="05CAEAA7" w14:textId="77777777" w:rsidR="00F324B3" w:rsidRDefault="00000000">
      <w:pPr>
        <w:widowControl/>
        <w:spacing w:line="360" w:lineRule="auto"/>
        <w:jc w:val="left"/>
        <w:rPr>
          <w:rFonts w:ascii="仿宋" w:eastAsia="仿宋" w:hAnsi="仿宋" w:cs="Arial" w:hint="eastAsia"/>
          <w:sz w:val="24"/>
        </w:rPr>
      </w:pPr>
      <w:bookmarkStart w:id="714" w:name="_Toc353825550"/>
      <w:bookmarkStart w:id="715" w:name="_Toc226965858"/>
      <w:bookmarkStart w:id="716" w:name="_Toc127161490"/>
      <w:bookmarkStart w:id="717" w:name="_Toc127151779"/>
      <w:bookmarkStart w:id="718" w:name="_Toc35387394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711"/>
      <w:r>
        <w:rPr>
          <w:rFonts w:ascii="仿宋" w:eastAsia="仿宋" w:hAnsi="仿宋" w:cs="Arial"/>
          <w:sz w:val="24"/>
        </w:rPr>
        <w:br w:type="page"/>
      </w:r>
    </w:p>
    <w:p w14:paraId="5498CF1A" w14:textId="77777777" w:rsidR="00F324B3" w:rsidRDefault="00000000">
      <w:pPr>
        <w:spacing w:line="360" w:lineRule="auto"/>
        <w:jc w:val="center"/>
        <w:outlineLvl w:val="0"/>
        <w:rPr>
          <w:rFonts w:ascii="仿宋" w:eastAsia="仿宋" w:hAnsi="仿宋" w:cs="Arial" w:hint="eastAsia"/>
          <w:b/>
          <w:sz w:val="36"/>
          <w:szCs w:val="36"/>
        </w:rPr>
      </w:pPr>
      <w:bookmarkStart w:id="719" w:name="_Toc167887007"/>
      <w:r>
        <w:rPr>
          <w:rFonts w:ascii="仿宋" w:eastAsia="仿宋" w:hAnsi="仿宋" w:cs="Arial"/>
          <w:b/>
          <w:sz w:val="36"/>
          <w:szCs w:val="36"/>
        </w:rPr>
        <w:lastRenderedPageBreak/>
        <w:t xml:space="preserve">第四章   </w:t>
      </w:r>
      <w:bookmarkStart w:id="720" w:name="_Hlt164229061"/>
      <w:bookmarkEnd w:id="714"/>
      <w:bookmarkEnd w:id="715"/>
      <w:bookmarkEnd w:id="716"/>
      <w:bookmarkEnd w:id="717"/>
      <w:bookmarkEnd w:id="718"/>
      <w:bookmarkEnd w:id="720"/>
      <w:r>
        <w:rPr>
          <w:rFonts w:ascii="仿宋" w:eastAsia="仿宋" w:hAnsi="仿宋" w:cs="Arial"/>
          <w:b/>
          <w:sz w:val="36"/>
          <w:szCs w:val="36"/>
        </w:rPr>
        <w:t>评标程序、评标方法和评标标准</w:t>
      </w:r>
      <w:bookmarkEnd w:id="719"/>
    </w:p>
    <w:p w14:paraId="054DE866"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rPr>
      </w:pPr>
      <w:r>
        <w:rPr>
          <w:rFonts w:ascii="仿宋" w:eastAsia="仿宋" w:hAnsi="仿宋" w:cs="Arial"/>
          <w:b/>
          <w:sz w:val="24"/>
        </w:rPr>
        <w:t>一、评标方法</w:t>
      </w:r>
    </w:p>
    <w:p w14:paraId="18D93D44"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bookmarkStart w:id="721" w:name="_Toc226309785"/>
      <w:bookmarkStart w:id="722" w:name="_Toc127161455"/>
      <w:bookmarkStart w:id="723" w:name="_Toc305158883"/>
      <w:bookmarkStart w:id="724" w:name="_Toc151190168"/>
      <w:bookmarkStart w:id="725" w:name="_Toc164229382"/>
      <w:bookmarkStart w:id="726" w:name="_Toc150774641"/>
      <w:bookmarkStart w:id="727" w:name="_Toc164229236"/>
      <w:bookmarkStart w:id="728" w:name="_Toc150774746"/>
      <w:bookmarkStart w:id="729" w:name="_Toc265228379"/>
      <w:bookmarkStart w:id="730" w:name="_Toc195842906"/>
      <w:bookmarkStart w:id="731" w:name="_Toc151193855"/>
      <w:bookmarkStart w:id="732" w:name="_Toc149720834"/>
      <w:bookmarkStart w:id="733" w:name="_Toc151193783"/>
      <w:bookmarkStart w:id="734" w:name="_Toc127151541"/>
      <w:bookmarkStart w:id="735" w:name="_Toc151193929"/>
      <w:bookmarkStart w:id="736" w:name="_Toc150480779"/>
      <w:bookmarkStart w:id="737" w:name="_Toc264969231"/>
      <w:bookmarkStart w:id="738" w:name="_Toc226965814"/>
      <w:bookmarkStart w:id="739" w:name="_Toc226337237"/>
      <w:bookmarkStart w:id="740" w:name="_Toc127151742"/>
      <w:bookmarkStart w:id="741" w:name="_Toc164351635"/>
      <w:bookmarkStart w:id="742" w:name="_Toc164608810"/>
      <w:bookmarkStart w:id="743" w:name="_Toc151193639"/>
      <w:bookmarkStart w:id="744" w:name="_Toc226965731"/>
      <w:bookmarkStart w:id="745" w:name="_Toc151193711"/>
      <w:bookmarkStart w:id="746" w:name="_Toc305158809"/>
      <w:bookmarkStart w:id="747" w:name="_Toc142311043"/>
      <w:bookmarkStart w:id="748" w:name="_Toc164608655"/>
      <w:bookmarkStart w:id="749" w:name="_Toc150509292"/>
      <w:bookmarkStart w:id="750" w:name="_Toc353825551"/>
      <w:bookmarkStart w:id="751" w:name="_Toc353873941"/>
      <w:bookmarkStart w:id="752" w:name="_Toc353873665"/>
      <w:bookmarkStart w:id="753" w:name="_Toc265228393"/>
      <w:bookmarkStart w:id="754" w:name="_Toc305158897"/>
      <w:bookmarkStart w:id="755" w:name="_Toc226337251"/>
      <w:bookmarkStart w:id="756" w:name="_Toc127151555"/>
      <w:bookmarkStart w:id="757" w:name="_Toc305158823"/>
      <w:bookmarkStart w:id="758" w:name="_Toc264969245"/>
      <w:bookmarkStart w:id="759" w:name="_Toc226965828"/>
      <w:bookmarkStart w:id="760" w:name="_Toc142311057"/>
      <w:bookmarkStart w:id="761" w:name="_Toc195842920"/>
      <w:bookmarkStart w:id="762" w:name="_Toc150480793"/>
      <w:bookmarkStart w:id="763" w:name="_Toc150774760"/>
      <w:bookmarkStart w:id="764" w:name="_Toc353825545"/>
      <w:bookmarkStart w:id="765" w:name="_Toc353873935"/>
      <w:r>
        <w:rPr>
          <w:rFonts w:ascii="仿宋" w:eastAsia="仿宋" w:hAnsi="仿宋" w:cs="Arial"/>
          <w:sz w:val="24"/>
        </w:rPr>
        <w:t>投标文件的符合性审查</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6110139F"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评标委员会对资格审查合格的投标人的投标文件进行符合性审查，以确定其是否满足招标文件的实质性要求。</w:t>
      </w:r>
      <w:bookmarkStart w:id="766" w:name="_Toc520356167"/>
    </w:p>
    <w:p w14:paraId="40CDA443"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6"/>
      <w:r>
        <w:rPr>
          <w:rFonts w:ascii="仿宋" w:eastAsia="仿宋" w:hAnsi="仿宋" w:cs="Arial"/>
          <w:sz w:val="24"/>
        </w:rPr>
        <w:t>要求的，</w:t>
      </w:r>
      <w:r>
        <w:rPr>
          <w:rFonts w:ascii="仿宋" w:eastAsia="仿宋" w:hAnsi="仿宋" w:cs="Arial"/>
          <w:b/>
          <w:sz w:val="24"/>
        </w:rPr>
        <w:t>投标无效</w:t>
      </w:r>
      <w:r>
        <w:rPr>
          <w:rFonts w:ascii="仿宋" w:eastAsia="仿宋" w:hAnsi="仿宋" w:cs="Arial"/>
          <w:sz w:val="24"/>
        </w:rPr>
        <w:t>。</w:t>
      </w:r>
    </w:p>
    <w:p w14:paraId="2C236E97" w14:textId="77777777" w:rsidR="00F324B3" w:rsidRDefault="00000000">
      <w:pPr>
        <w:tabs>
          <w:tab w:val="left" w:pos="900"/>
          <w:tab w:val="left" w:pos="1080"/>
          <w:tab w:val="left" w:pos="1589"/>
        </w:tabs>
        <w:snapToGrid w:val="0"/>
        <w:spacing w:line="360" w:lineRule="auto"/>
        <w:ind w:leftChars="-170" w:hangingChars="148" w:hanging="357"/>
        <w:jc w:val="center"/>
        <w:rPr>
          <w:rFonts w:ascii="仿宋" w:eastAsia="仿宋" w:hAnsi="仿宋" w:cs="Arial" w:hint="eastAsia"/>
          <w:b/>
          <w:sz w:val="24"/>
        </w:rPr>
      </w:pPr>
      <w:r>
        <w:rPr>
          <w:rFonts w:ascii="仿宋" w:eastAsia="仿宋" w:hAnsi="仿宋" w:cs="Arial"/>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F324B3" w14:paraId="0AF83F06" w14:textId="77777777">
        <w:trPr>
          <w:trHeight w:val="300"/>
          <w:jc w:val="center"/>
        </w:trPr>
        <w:tc>
          <w:tcPr>
            <w:tcW w:w="732" w:type="dxa"/>
            <w:vAlign w:val="center"/>
          </w:tcPr>
          <w:p w14:paraId="66565EEF"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序号</w:t>
            </w:r>
          </w:p>
        </w:tc>
        <w:tc>
          <w:tcPr>
            <w:tcW w:w="1769" w:type="dxa"/>
            <w:vAlign w:val="center"/>
          </w:tcPr>
          <w:p w14:paraId="1A84ECFD"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审查因素</w:t>
            </w:r>
          </w:p>
        </w:tc>
        <w:tc>
          <w:tcPr>
            <w:tcW w:w="6561" w:type="dxa"/>
            <w:vAlign w:val="center"/>
          </w:tcPr>
          <w:p w14:paraId="78846A8B"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审查内容</w:t>
            </w:r>
          </w:p>
        </w:tc>
      </w:tr>
      <w:tr w:rsidR="00F324B3" w14:paraId="4C9D532D" w14:textId="77777777">
        <w:trPr>
          <w:trHeight w:val="685"/>
          <w:jc w:val="center"/>
        </w:trPr>
        <w:tc>
          <w:tcPr>
            <w:tcW w:w="732" w:type="dxa"/>
            <w:vAlign w:val="center"/>
          </w:tcPr>
          <w:p w14:paraId="70968BA3"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w:t>
            </w:r>
          </w:p>
        </w:tc>
        <w:tc>
          <w:tcPr>
            <w:tcW w:w="1769" w:type="dxa"/>
            <w:vAlign w:val="center"/>
          </w:tcPr>
          <w:p w14:paraId="5A77F0D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授权委托书</w:t>
            </w:r>
          </w:p>
        </w:tc>
        <w:tc>
          <w:tcPr>
            <w:tcW w:w="6561" w:type="dxa"/>
            <w:vAlign w:val="center"/>
          </w:tcPr>
          <w:p w14:paraId="465F2F1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按招标文件要求提供授权委托书；</w:t>
            </w:r>
          </w:p>
        </w:tc>
      </w:tr>
      <w:tr w:rsidR="00F324B3" w14:paraId="77CBDD9E" w14:textId="77777777">
        <w:trPr>
          <w:trHeight w:val="685"/>
          <w:jc w:val="center"/>
        </w:trPr>
        <w:tc>
          <w:tcPr>
            <w:tcW w:w="732" w:type="dxa"/>
            <w:vAlign w:val="center"/>
          </w:tcPr>
          <w:p w14:paraId="4A8CC16F"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2</w:t>
            </w:r>
          </w:p>
        </w:tc>
        <w:tc>
          <w:tcPr>
            <w:tcW w:w="1769" w:type="dxa"/>
            <w:vAlign w:val="center"/>
          </w:tcPr>
          <w:p w14:paraId="14E5A23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投标完整性</w:t>
            </w:r>
          </w:p>
        </w:tc>
        <w:tc>
          <w:tcPr>
            <w:tcW w:w="6561" w:type="dxa"/>
            <w:vAlign w:val="center"/>
          </w:tcPr>
          <w:p w14:paraId="488D824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未将一个采购包中的内容拆开投标；</w:t>
            </w:r>
          </w:p>
        </w:tc>
      </w:tr>
      <w:tr w:rsidR="00F324B3" w14:paraId="689859ED" w14:textId="77777777">
        <w:trPr>
          <w:trHeight w:val="685"/>
          <w:jc w:val="center"/>
        </w:trPr>
        <w:tc>
          <w:tcPr>
            <w:tcW w:w="732" w:type="dxa"/>
            <w:vAlign w:val="center"/>
          </w:tcPr>
          <w:p w14:paraId="6301F1F4"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3</w:t>
            </w:r>
          </w:p>
        </w:tc>
        <w:tc>
          <w:tcPr>
            <w:tcW w:w="1769" w:type="dxa"/>
            <w:vAlign w:val="center"/>
          </w:tcPr>
          <w:p w14:paraId="5CAC0BB5"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w:t>
            </w:r>
          </w:p>
        </w:tc>
        <w:tc>
          <w:tcPr>
            <w:tcW w:w="6561" w:type="dxa"/>
            <w:vAlign w:val="center"/>
          </w:tcPr>
          <w:p w14:paraId="4F4A187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投标报价未</w:t>
            </w:r>
            <w:r>
              <w:rPr>
                <w:rFonts w:ascii="仿宋" w:eastAsia="仿宋" w:hAnsi="仿宋" w:cs="Arial"/>
                <w:sz w:val="24"/>
              </w:rPr>
              <w:t>超过招标文件中规定的项目/采购包预算金额或者项目/采购包最高限价</w:t>
            </w:r>
            <w:r>
              <w:rPr>
                <w:rFonts w:ascii="仿宋" w:eastAsia="仿宋" w:hAnsi="仿宋" w:cs="Arial"/>
                <w:kern w:val="0"/>
                <w:sz w:val="24"/>
              </w:rPr>
              <w:t>；</w:t>
            </w:r>
          </w:p>
        </w:tc>
      </w:tr>
      <w:tr w:rsidR="00F324B3" w14:paraId="587BCCF6" w14:textId="77777777">
        <w:trPr>
          <w:trHeight w:val="685"/>
          <w:jc w:val="center"/>
        </w:trPr>
        <w:tc>
          <w:tcPr>
            <w:tcW w:w="732" w:type="dxa"/>
            <w:vAlign w:val="center"/>
          </w:tcPr>
          <w:p w14:paraId="37BEBFC0"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4</w:t>
            </w:r>
          </w:p>
        </w:tc>
        <w:tc>
          <w:tcPr>
            <w:tcW w:w="1769" w:type="dxa"/>
            <w:vAlign w:val="center"/>
          </w:tcPr>
          <w:p w14:paraId="2BCEFCBF"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报价唯一性</w:t>
            </w:r>
          </w:p>
        </w:tc>
        <w:tc>
          <w:tcPr>
            <w:tcW w:w="6561" w:type="dxa"/>
            <w:vAlign w:val="center"/>
          </w:tcPr>
          <w:p w14:paraId="3EC2F69D"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投标文件未</w:t>
            </w:r>
            <w:r>
              <w:rPr>
                <w:rFonts w:ascii="仿宋" w:eastAsia="仿宋" w:hAnsi="仿宋" w:cs="Arial"/>
                <w:sz w:val="24"/>
              </w:rPr>
              <w:t>出现可选择性或可调整的报价（招标文件另有规定的除外）</w:t>
            </w:r>
            <w:r>
              <w:rPr>
                <w:rFonts w:ascii="仿宋" w:eastAsia="仿宋" w:hAnsi="仿宋" w:cs="Arial"/>
                <w:kern w:val="0"/>
                <w:sz w:val="24"/>
              </w:rPr>
              <w:t>；</w:t>
            </w:r>
          </w:p>
        </w:tc>
      </w:tr>
      <w:tr w:rsidR="00F324B3" w14:paraId="51456CF1" w14:textId="77777777">
        <w:trPr>
          <w:trHeight w:val="685"/>
          <w:jc w:val="center"/>
        </w:trPr>
        <w:tc>
          <w:tcPr>
            <w:tcW w:w="732" w:type="dxa"/>
            <w:vAlign w:val="center"/>
          </w:tcPr>
          <w:p w14:paraId="2072D0BC"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5</w:t>
            </w:r>
          </w:p>
        </w:tc>
        <w:tc>
          <w:tcPr>
            <w:tcW w:w="1769" w:type="dxa"/>
            <w:vAlign w:val="center"/>
          </w:tcPr>
          <w:p w14:paraId="6FBE8E31"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投标有效期</w:t>
            </w:r>
          </w:p>
        </w:tc>
        <w:tc>
          <w:tcPr>
            <w:tcW w:w="6561" w:type="dxa"/>
            <w:vAlign w:val="center"/>
          </w:tcPr>
          <w:p w14:paraId="7C61DC1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投标文件中承诺的投标有效期满足招标文件中载明的投标有效期的；</w:t>
            </w:r>
          </w:p>
        </w:tc>
      </w:tr>
      <w:tr w:rsidR="00F324B3" w14:paraId="6055A13C" w14:textId="77777777">
        <w:trPr>
          <w:trHeight w:val="685"/>
          <w:jc w:val="center"/>
        </w:trPr>
        <w:tc>
          <w:tcPr>
            <w:tcW w:w="732" w:type="dxa"/>
            <w:vAlign w:val="center"/>
          </w:tcPr>
          <w:p w14:paraId="6F714CD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6</w:t>
            </w:r>
          </w:p>
        </w:tc>
        <w:tc>
          <w:tcPr>
            <w:tcW w:w="1769" w:type="dxa"/>
            <w:vAlign w:val="center"/>
          </w:tcPr>
          <w:p w14:paraId="689EA907"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签署、盖章</w:t>
            </w:r>
          </w:p>
        </w:tc>
        <w:tc>
          <w:tcPr>
            <w:tcW w:w="6561" w:type="dxa"/>
            <w:vAlign w:val="center"/>
          </w:tcPr>
          <w:p w14:paraId="29C75D5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按照招标文件要求签署、盖章的；</w:t>
            </w:r>
          </w:p>
        </w:tc>
      </w:tr>
      <w:tr w:rsidR="00F324B3" w14:paraId="64B37046" w14:textId="77777777">
        <w:trPr>
          <w:trHeight w:val="685"/>
          <w:jc w:val="center"/>
        </w:trPr>
        <w:tc>
          <w:tcPr>
            <w:tcW w:w="732" w:type="dxa"/>
            <w:vAlign w:val="center"/>
          </w:tcPr>
          <w:p w14:paraId="50175C94"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7</w:t>
            </w:r>
          </w:p>
        </w:tc>
        <w:tc>
          <w:tcPr>
            <w:tcW w:w="1769" w:type="dxa"/>
            <w:vAlign w:val="center"/>
          </w:tcPr>
          <w:p w14:paraId="2B47752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实质性格式</w:t>
            </w:r>
          </w:p>
        </w:tc>
        <w:tc>
          <w:tcPr>
            <w:tcW w:w="6561" w:type="dxa"/>
            <w:vAlign w:val="center"/>
          </w:tcPr>
          <w:p w14:paraId="6F67304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标记为“实质性格式”的文件均按招标文件要求提供；</w:t>
            </w:r>
          </w:p>
        </w:tc>
      </w:tr>
      <w:tr w:rsidR="00F324B3" w14:paraId="268EA609" w14:textId="77777777">
        <w:trPr>
          <w:trHeight w:val="685"/>
          <w:jc w:val="center"/>
        </w:trPr>
        <w:tc>
          <w:tcPr>
            <w:tcW w:w="732" w:type="dxa"/>
            <w:vAlign w:val="center"/>
          </w:tcPr>
          <w:p w14:paraId="52E72A0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8</w:t>
            </w:r>
          </w:p>
        </w:tc>
        <w:tc>
          <w:tcPr>
            <w:tcW w:w="1769" w:type="dxa"/>
            <w:vAlign w:val="center"/>
          </w:tcPr>
          <w:p w14:paraId="094477B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Segoe UI Symbol"/>
                <w:kern w:val="0"/>
                <w:sz w:val="24"/>
              </w:rPr>
              <w:t>★</w:t>
            </w:r>
            <w:r>
              <w:rPr>
                <w:rFonts w:ascii="仿宋" w:eastAsia="仿宋" w:hAnsi="仿宋" w:cs="Arial"/>
                <w:kern w:val="0"/>
                <w:sz w:val="24"/>
              </w:rPr>
              <w:t>号条款响应</w:t>
            </w:r>
          </w:p>
        </w:tc>
        <w:tc>
          <w:tcPr>
            <w:tcW w:w="6561" w:type="dxa"/>
            <w:vAlign w:val="center"/>
          </w:tcPr>
          <w:p w14:paraId="22B2205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投标文件满足招标文件</w:t>
            </w:r>
            <w:r>
              <w:rPr>
                <w:rFonts w:ascii="仿宋" w:eastAsia="仿宋" w:hAnsi="仿宋" w:cs="Arial"/>
                <w:sz w:val="24"/>
              </w:rPr>
              <w:t>第五章《采购需求》</w:t>
            </w:r>
            <w:r>
              <w:rPr>
                <w:rFonts w:ascii="仿宋" w:eastAsia="仿宋" w:hAnsi="仿宋" w:cs="Arial"/>
                <w:kern w:val="0"/>
                <w:sz w:val="24"/>
              </w:rPr>
              <w:t>中</w:t>
            </w:r>
            <w:r>
              <w:rPr>
                <w:rFonts w:ascii="仿宋" w:eastAsia="仿宋" w:hAnsi="仿宋" w:cs="Segoe UI Symbol"/>
                <w:kern w:val="0"/>
                <w:sz w:val="24"/>
              </w:rPr>
              <w:t>★</w:t>
            </w:r>
            <w:r>
              <w:rPr>
                <w:rFonts w:ascii="仿宋" w:eastAsia="仿宋" w:hAnsi="仿宋" w:cs="Arial"/>
                <w:kern w:val="0"/>
                <w:sz w:val="24"/>
              </w:rPr>
              <w:t xml:space="preserve">号条款要求的； </w:t>
            </w:r>
          </w:p>
        </w:tc>
      </w:tr>
      <w:tr w:rsidR="00F324B3" w14:paraId="2E0B7D76" w14:textId="77777777">
        <w:trPr>
          <w:trHeight w:val="685"/>
          <w:jc w:val="center"/>
        </w:trPr>
        <w:tc>
          <w:tcPr>
            <w:tcW w:w="732" w:type="dxa"/>
            <w:vAlign w:val="center"/>
          </w:tcPr>
          <w:p w14:paraId="49845C3E"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9</w:t>
            </w:r>
          </w:p>
        </w:tc>
        <w:tc>
          <w:tcPr>
            <w:tcW w:w="1769" w:type="dxa"/>
            <w:vAlign w:val="center"/>
          </w:tcPr>
          <w:p w14:paraId="75D3A07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拟分包情况说明（如有）</w:t>
            </w:r>
          </w:p>
        </w:tc>
        <w:tc>
          <w:tcPr>
            <w:tcW w:w="6561" w:type="dxa"/>
            <w:vAlign w:val="center"/>
          </w:tcPr>
          <w:p w14:paraId="52C015A7"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如本项目（包）非因“落实政府采购政策”亦允许分包，且供应商拟进行分包时，必须提供；否则无须提供；</w:t>
            </w:r>
          </w:p>
        </w:tc>
      </w:tr>
      <w:tr w:rsidR="00F324B3" w14:paraId="33E83569" w14:textId="77777777">
        <w:trPr>
          <w:trHeight w:val="685"/>
          <w:jc w:val="center"/>
        </w:trPr>
        <w:tc>
          <w:tcPr>
            <w:tcW w:w="732" w:type="dxa"/>
            <w:vAlign w:val="center"/>
          </w:tcPr>
          <w:p w14:paraId="09D8F0E3"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10</w:t>
            </w:r>
          </w:p>
        </w:tc>
        <w:tc>
          <w:tcPr>
            <w:tcW w:w="1769" w:type="dxa"/>
            <w:vAlign w:val="center"/>
          </w:tcPr>
          <w:p w14:paraId="629DDFD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分包其他要求（如有）</w:t>
            </w:r>
          </w:p>
        </w:tc>
        <w:tc>
          <w:tcPr>
            <w:tcW w:w="6561" w:type="dxa"/>
            <w:vAlign w:val="center"/>
          </w:tcPr>
          <w:p w14:paraId="5DA16830"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分包履行的内容、金额或者比例未超出《投标人须知资料表》中的规定；</w:t>
            </w:r>
          </w:p>
          <w:p w14:paraId="1426E9E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分包承担主体具备《投标人须知资料表》载明的资质条件且提供了资质证书（如有）；</w:t>
            </w:r>
          </w:p>
        </w:tc>
      </w:tr>
      <w:tr w:rsidR="00F324B3" w14:paraId="12605F4D" w14:textId="77777777">
        <w:trPr>
          <w:trHeight w:val="685"/>
          <w:jc w:val="center"/>
        </w:trPr>
        <w:tc>
          <w:tcPr>
            <w:tcW w:w="732" w:type="dxa"/>
            <w:vAlign w:val="center"/>
          </w:tcPr>
          <w:p w14:paraId="6E55C59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lastRenderedPageBreak/>
              <w:t>11</w:t>
            </w:r>
          </w:p>
        </w:tc>
        <w:tc>
          <w:tcPr>
            <w:tcW w:w="1769" w:type="dxa"/>
            <w:vAlign w:val="center"/>
          </w:tcPr>
          <w:p w14:paraId="6B8A713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报价的修正（如有）</w:t>
            </w:r>
          </w:p>
        </w:tc>
        <w:tc>
          <w:tcPr>
            <w:tcW w:w="6561" w:type="dxa"/>
            <w:vAlign w:val="center"/>
          </w:tcPr>
          <w:p w14:paraId="39266E4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不涉及报价修正，或投标文件报价出现前后不一致时，投标人对修正后的报价予以确认；（如有）</w:t>
            </w:r>
          </w:p>
        </w:tc>
      </w:tr>
      <w:tr w:rsidR="00F324B3" w14:paraId="4F8B3B1A" w14:textId="77777777">
        <w:trPr>
          <w:trHeight w:val="685"/>
          <w:jc w:val="center"/>
        </w:trPr>
        <w:tc>
          <w:tcPr>
            <w:tcW w:w="732" w:type="dxa"/>
            <w:vAlign w:val="center"/>
          </w:tcPr>
          <w:p w14:paraId="1634BC7B"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12</w:t>
            </w:r>
          </w:p>
        </w:tc>
        <w:tc>
          <w:tcPr>
            <w:tcW w:w="1769" w:type="dxa"/>
            <w:vAlign w:val="center"/>
          </w:tcPr>
          <w:p w14:paraId="002F744F"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报价合理性</w:t>
            </w:r>
          </w:p>
        </w:tc>
        <w:tc>
          <w:tcPr>
            <w:tcW w:w="6561" w:type="dxa"/>
            <w:vAlign w:val="center"/>
          </w:tcPr>
          <w:p w14:paraId="378DA1F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报价合理，或</w:t>
            </w:r>
            <w:r>
              <w:rPr>
                <w:rFonts w:ascii="仿宋" w:eastAsia="仿宋" w:hAnsi="仿宋" w:cs="Arial"/>
                <w:sz w:val="24"/>
              </w:rPr>
              <w:t>投标人的报价明显低于其他通过符合性审查投标人的报价，有可能影响产品质量或者不能诚信履约的，能够应评标委员会要求在规定时间内证明其报价合理性的</w:t>
            </w:r>
            <w:r>
              <w:rPr>
                <w:rFonts w:ascii="仿宋" w:eastAsia="仿宋" w:hAnsi="仿宋" w:cs="Arial"/>
                <w:kern w:val="0"/>
                <w:sz w:val="24"/>
              </w:rPr>
              <w:t>；</w:t>
            </w:r>
          </w:p>
        </w:tc>
      </w:tr>
      <w:tr w:rsidR="00F324B3" w14:paraId="29F9C850" w14:textId="77777777">
        <w:trPr>
          <w:trHeight w:val="685"/>
          <w:jc w:val="center"/>
        </w:trPr>
        <w:tc>
          <w:tcPr>
            <w:tcW w:w="732" w:type="dxa"/>
            <w:vAlign w:val="center"/>
          </w:tcPr>
          <w:p w14:paraId="2B67296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13</w:t>
            </w:r>
          </w:p>
        </w:tc>
        <w:tc>
          <w:tcPr>
            <w:tcW w:w="1769" w:type="dxa"/>
            <w:vAlign w:val="center"/>
          </w:tcPr>
          <w:p w14:paraId="2FACA09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进口产品</w:t>
            </w:r>
          </w:p>
          <w:p w14:paraId="0C99E64D"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（如有）</w:t>
            </w:r>
          </w:p>
        </w:tc>
        <w:tc>
          <w:tcPr>
            <w:tcW w:w="6561" w:type="dxa"/>
            <w:vAlign w:val="center"/>
          </w:tcPr>
          <w:p w14:paraId="0724CDD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招标文件不接受进口产品投标的内容时，投标人所投产品非进口产品的；</w:t>
            </w:r>
          </w:p>
        </w:tc>
      </w:tr>
      <w:tr w:rsidR="00F324B3" w14:paraId="523BBAA8" w14:textId="77777777">
        <w:trPr>
          <w:trHeight w:val="685"/>
          <w:jc w:val="center"/>
        </w:trPr>
        <w:tc>
          <w:tcPr>
            <w:tcW w:w="732" w:type="dxa"/>
            <w:vAlign w:val="center"/>
          </w:tcPr>
          <w:p w14:paraId="6E866DA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14</w:t>
            </w:r>
          </w:p>
        </w:tc>
        <w:tc>
          <w:tcPr>
            <w:tcW w:w="1769" w:type="dxa"/>
            <w:vAlign w:val="center"/>
          </w:tcPr>
          <w:p w14:paraId="362A135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国家有关部门对投标人的投标产品有强制性规定或要求的</w:t>
            </w:r>
          </w:p>
        </w:tc>
        <w:tc>
          <w:tcPr>
            <w:tcW w:w="6561" w:type="dxa"/>
            <w:vAlign w:val="center"/>
          </w:tcPr>
          <w:p w14:paraId="07349865"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国家有关部门对投标人的投标产品有强制性规定或要求的（如相应技术、安全、节能和环保等），投标人的投标产品应符合相应规定或要求，并提供证明文件：</w:t>
            </w:r>
          </w:p>
          <w:p w14:paraId="07C71F7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1）采购的产品若属于《节能产品政府采购品目清单》范围中政府强制采购产品，则投标人所报产品必须获得国家确定的认证机构出具的、处于有效期之内的节能产品认证证书；</w:t>
            </w:r>
          </w:p>
          <w:p w14:paraId="7D0F5B6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2）所投产品属于列入《网络关键设备和网络安全专用产品目</w:t>
            </w:r>
          </w:p>
          <w:p w14:paraId="5132F861"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2B6F794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3）国家有特殊信息安全要求的项目，采购产品涉及无线局域</w:t>
            </w:r>
          </w:p>
          <w:p w14:paraId="6E8C830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网产品和含有无线局域网功能的计算机、通信设备、打印机、</w:t>
            </w:r>
          </w:p>
          <w:p w14:paraId="1F8C063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复印机、投影仪等产品的，投标产品须为符合国家无线局域网安全标准（GB 15629.11/1102）并通过国家产品认证的产品；</w:t>
            </w:r>
          </w:p>
          <w:p w14:paraId="59D6BE3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lastRenderedPageBreak/>
              <w:t>4）项目中涉及涂料、胶黏剂、油墨、清洗剂等挥发性有机物</w:t>
            </w:r>
          </w:p>
          <w:p w14:paraId="1E4B850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产品，且属于强制性标准的，供应商应执行符合本市和国家的VOCs 含量限制标准。</w:t>
            </w:r>
          </w:p>
        </w:tc>
      </w:tr>
      <w:tr w:rsidR="00F324B3" w14:paraId="3FF6E230" w14:textId="77777777">
        <w:trPr>
          <w:trHeight w:val="685"/>
          <w:jc w:val="center"/>
        </w:trPr>
        <w:tc>
          <w:tcPr>
            <w:tcW w:w="732" w:type="dxa"/>
            <w:vAlign w:val="center"/>
          </w:tcPr>
          <w:p w14:paraId="587499B1"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lastRenderedPageBreak/>
              <w:t>15</w:t>
            </w:r>
          </w:p>
        </w:tc>
        <w:tc>
          <w:tcPr>
            <w:tcW w:w="1769" w:type="dxa"/>
            <w:vAlign w:val="center"/>
          </w:tcPr>
          <w:p w14:paraId="0C39134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公平竞争</w:t>
            </w:r>
          </w:p>
        </w:tc>
        <w:tc>
          <w:tcPr>
            <w:tcW w:w="6561" w:type="dxa"/>
            <w:vAlign w:val="center"/>
          </w:tcPr>
          <w:p w14:paraId="04A4C3C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投标人遵循公平竞争的原则，不存在恶意串通，妨碍其他投标人的竞争行为，不存在损害采购人或者其他投标人的合法权益情形的；</w:t>
            </w:r>
          </w:p>
        </w:tc>
      </w:tr>
      <w:tr w:rsidR="00F324B3" w14:paraId="76DCD6B8" w14:textId="77777777">
        <w:trPr>
          <w:trHeight w:val="685"/>
          <w:jc w:val="center"/>
        </w:trPr>
        <w:tc>
          <w:tcPr>
            <w:tcW w:w="732" w:type="dxa"/>
            <w:vAlign w:val="center"/>
          </w:tcPr>
          <w:p w14:paraId="7D5016D0"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16</w:t>
            </w:r>
          </w:p>
        </w:tc>
        <w:tc>
          <w:tcPr>
            <w:tcW w:w="1769" w:type="dxa"/>
            <w:vAlign w:val="center"/>
          </w:tcPr>
          <w:p w14:paraId="04881F6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串通投标</w:t>
            </w:r>
          </w:p>
        </w:tc>
        <w:tc>
          <w:tcPr>
            <w:tcW w:w="6561" w:type="dxa"/>
            <w:vAlign w:val="center"/>
          </w:tcPr>
          <w:p w14:paraId="752A67C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 性差异；（五）不同投标人的投标文件相互混装；（六）不同投标人的投标保证金从同一单位或者个人的账户转出；</w:t>
            </w:r>
          </w:p>
        </w:tc>
      </w:tr>
      <w:tr w:rsidR="00F324B3" w14:paraId="7F5F73DD" w14:textId="77777777">
        <w:trPr>
          <w:trHeight w:val="685"/>
          <w:jc w:val="center"/>
        </w:trPr>
        <w:tc>
          <w:tcPr>
            <w:tcW w:w="732" w:type="dxa"/>
            <w:vAlign w:val="center"/>
          </w:tcPr>
          <w:p w14:paraId="11265A57"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17</w:t>
            </w:r>
          </w:p>
        </w:tc>
        <w:tc>
          <w:tcPr>
            <w:tcW w:w="1769" w:type="dxa"/>
            <w:vAlign w:val="center"/>
          </w:tcPr>
          <w:p w14:paraId="07647B1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附加条件</w:t>
            </w:r>
          </w:p>
        </w:tc>
        <w:tc>
          <w:tcPr>
            <w:tcW w:w="6561" w:type="dxa"/>
            <w:vAlign w:val="center"/>
          </w:tcPr>
          <w:p w14:paraId="34D2359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投标文件未含有采购人不能接受的附加条件的；</w:t>
            </w:r>
          </w:p>
        </w:tc>
      </w:tr>
      <w:tr w:rsidR="00F324B3" w14:paraId="5DC40A02" w14:textId="77777777">
        <w:trPr>
          <w:trHeight w:val="685"/>
          <w:jc w:val="center"/>
        </w:trPr>
        <w:tc>
          <w:tcPr>
            <w:tcW w:w="732" w:type="dxa"/>
            <w:vAlign w:val="center"/>
          </w:tcPr>
          <w:p w14:paraId="0BECEF7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18</w:t>
            </w:r>
          </w:p>
        </w:tc>
        <w:tc>
          <w:tcPr>
            <w:tcW w:w="1769" w:type="dxa"/>
            <w:vAlign w:val="center"/>
          </w:tcPr>
          <w:p w14:paraId="1BAB0CE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其他无效情形</w:t>
            </w:r>
          </w:p>
        </w:tc>
        <w:tc>
          <w:tcPr>
            <w:tcW w:w="6561" w:type="dxa"/>
            <w:vAlign w:val="center"/>
          </w:tcPr>
          <w:p w14:paraId="0C1A087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投标人、投标文件不存在不符合法律、法规和招标文件规定的其他无效情形。</w:t>
            </w:r>
          </w:p>
        </w:tc>
      </w:tr>
    </w:tbl>
    <w:p w14:paraId="44C0D8D3" w14:textId="77777777" w:rsidR="00F324B3" w:rsidRDefault="00F324B3">
      <w:pPr>
        <w:numPr>
          <w:ilvl w:val="0"/>
          <w:numId w:val="13"/>
        </w:numPr>
        <w:tabs>
          <w:tab w:val="left" w:pos="1080"/>
          <w:tab w:val="left" w:pos="1589"/>
        </w:tabs>
        <w:snapToGrid w:val="0"/>
        <w:spacing w:line="360" w:lineRule="auto"/>
        <w:rPr>
          <w:rFonts w:ascii="仿宋" w:eastAsia="仿宋" w:hAnsi="仿宋" w:cs="Arial" w:hint="eastAsia"/>
          <w:sz w:val="24"/>
        </w:rPr>
        <w:sectPr w:rsidR="00F324B3">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354AF849"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lastRenderedPageBreak/>
        <w:t>投标文件有关事项的澄清或者说明</w:t>
      </w:r>
    </w:p>
    <w:p w14:paraId="1823D600"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31D56A6F"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仿宋" w:eastAsia="仿宋" w:hAnsi="仿宋" w:cs="Arial"/>
          <w:b/>
          <w:sz w:val="24"/>
        </w:rPr>
        <w:t>无效投标处理</w:t>
      </w:r>
      <w:r>
        <w:rPr>
          <w:rFonts w:ascii="仿宋" w:eastAsia="仿宋" w:hAnsi="仿宋" w:cs="Arial"/>
          <w:sz w:val="24"/>
        </w:rPr>
        <w:t>。</w:t>
      </w:r>
    </w:p>
    <w:p w14:paraId="6360F326"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 w:eastAsia="仿宋" w:hAnsi="仿宋" w:cs="Arial"/>
          <w:b/>
          <w:sz w:val="24"/>
        </w:rPr>
        <w:t>投标无效</w:t>
      </w:r>
      <w:r>
        <w:rPr>
          <w:rFonts w:ascii="仿宋" w:eastAsia="仿宋" w:hAnsi="仿宋" w:cs="Arial"/>
          <w:sz w:val="24"/>
        </w:rPr>
        <w:t>。</w:t>
      </w:r>
    </w:p>
    <w:p w14:paraId="195CD5F1"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投标文件报价出现前后不一致的，按照下列规定修正：</w:t>
      </w:r>
    </w:p>
    <w:p w14:paraId="19884FED" w14:textId="77777777" w:rsidR="00F324B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sz w:val="24"/>
        </w:rPr>
        <w:t>招标文件对于报价修正是否另有规定：</w:t>
      </w:r>
    </w:p>
    <w:p w14:paraId="1D6EF49E" w14:textId="77777777" w:rsidR="00F324B3"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u w:val="single"/>
        </w:rPr>
      </w:pPr>
      <w:r>
        <w:rPr>
          <w:rFonts w:ascii="仿宋" w:eastAsia="仿宋" w:hAnsi="仿宋" w:cs="Arial"/>
          <w:sz w:val="24"/>
        </w:rPr>
        <w:t>□有，具体规定为：______________</w:t>
      </w:r>
    </w:p>
    <w:p w14:paraId="44AB09BF" w14:textId="77777777" w:rsidR="00F324B3"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无，按下述2.4.2-2.4.7项规定修正。</w:t>
      </w:r>
    </w:p>
    <w:p w14:paraId="70A1AEA3"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单独递交的开标一览表（报价表）与投标文件中开标一览表（报价表）内容不一致的，以单独递交的开标一览表（报价表）为准；</w:t>
      </w:r>
    </w:p>
    <w:p w14:paraId="05B5A3A5"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投标文件中开标一览表（报价表）内容与投标文件中相应内容不一致的，以开标一览表（报价表）为准；</w:t>
      </w:r>
    </w:p>
    <w:p w14:paraId="2453B14F"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大写金额和小写金额不一致的，以大写金额为准；</w:t>
      </w:r>
    </w:p>
    <w:p w14:paraId="39C5D84D"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单价金额小数点或者百分比有明显错位的，以开标一览表的总价为准，并修改单价；</w:t>
      </w:r>
    </w:p>
    <w:p w14:paraId="7607C914"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总价金额与按单价汇总金额不一致的，以单价金额计算结果为准。</w:t>
      </w:r>
    </w:p>
    <w:p w14:paraId="23B9EC91" w14:textId="77777777" w:rsidR="00F324B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sz w:val="24"/>
        </w:rPr>
        <w:t>同时出现两种以上不一致的，按照前款规定的顺序修正。修正后的报价经投标人书面确认后产生约束力，投标人不确认的，其</w:t>
      </w:r>
      <w:r>
        <w:rPr>
          <w:rFonts w:ascii="仿宋" w:eastAsia="仿宋" w:hAnsi="仿宋" w:cs="Arial"/>
          <w:b/>
          <w:sz w:val="24"/>
        </w:rPr>
        <w:t>投标</w:t>
      </w:r>
      <w:r>
        <w:rPr>
          <w:rFonts w:ascii="仿宋" w:eastAsia="仿宋" w:hAnsi="仿宋" w:cs="Arial"/>
          <w:b/>
          <w:sz w:val="24"/>
        </w:rPr>
        <w:lastRenderedPageBreak/>
        <w:t>无效</w:t>
      </w:r>
      <w:r>
        <w:rPr>
          <w:rFonts w:ascii="仿宋" w:eastAsia="仿宋" w:hAnsi="仿宋" w:cs="Arial"/>
          <w:sz w:val="24"/>
        </w:rPr>
        <w:t>。</w:t>
      </w:r>
    </w:p>
    <w:p w14:paraId="2EB54A86"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落实政府采购政策的价格调整：只有符合第二章《投标人须知》5.2条规定情形的，可以享受中小企业扶持政策，用扣除后的价格参加评审；否则，评标时价格不予扣除。</w:t>
      </w:r>
    </w:p>
    <w:p w14:paraId="7BF8B3F8"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对于未预留份额专门面向中小企业采购的采购项目，以及预留份额项目中的非预留部分采购包，对小微企业报价给予10%的扣除，用扣除后的价格参加评审。</w:t>
      </w:r>
    </w:p>
    <w:p w14:paraId="0F1D2144"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6B91DE08"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组成联合体或者接受分包的小微企业与联合体内其他企业、分包企业之间存在直接控股、管理关系的，不享受价格扣除优惠政策。</w:t>
      </w:r>
    </w:p>
    <w:p w14:paraId="55FFB8D0"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价格扣除比例对小型企业和微型企业同等对待，不作区分。</w:t>
      </w:r>
    </w:p>
    <w:p w14:paraId="4E61F095"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中小企业参加政府采购活动，应当按照招标文件给定的格式出具《中小企业声明函》，否则不得享受相关中小企业扶持政策。</w:t>
      </w:r>
    </w:p>
    <w:p w14:paraId="1E5768FC"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监狱企业提供了由省级以上监狱管理局、戒毒管理局（含新疆生产建设兵团）出具的属于监狱企业的证明文件的，视同小微企业。</w:t>
      </w:r>
    </w:p>
    <w:p w14:paraId="1A6351C2"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残疾人福利性单位按招标文件要求提供了《残疾人福利性单位声明函》的，视同小微企业。</w:t>
      </w:r>
    </w:p>
    <w:p w14:paraId="6F443A84" w14:textId="77777777" w:rsidR="00F324B3"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cs="Arial" w:hint="eastAsia"/>
          <w:sz w:val="24"/>
        </w:rPr>
      </w:pPr>
      <w:r>
        <w:rPr>
          <w:rFonts w:ascii="仿宋" w:eastAsia="仿宋" w:hAnsi="仿宋" w:cs="Arial"/>
          <w:sz w:val="24"/>
        </w:rPr>
        <w:t>若投标人同时属于小型或微型企业、监狱企业、残疾人福利性单位中的两种及以上，将不重复享受小微企业价格扣减的优惠政策。</w:t>
      </w:r>
    </w:p>
    <w:p w14:paraId="2785DF41"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投标文件的比较和评价</w:t>
      </w:r>
      <w:bookmarkEnd w:id="750"/>
      <w:bookmarkEnd w:id="751"/>
    </w:p>
    <w:p w14:paraId="55D2797C"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评标委员会将按照招标文件中规定的评标方法和标准，对符合性审查合格的投标文件进行商务和技术评估，综合比较与评价；未通过符合性审查的投标文件不得进入比较与评价。</w:t>
      </w:r>
    </w:p>
    <w:p w14:paraId="068B5EB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评标方法和评标标准</w:t>
      </w:r>
    </w:p>
    <w:p w14:paraId="2BBD7610"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lastRenderedPageBreak/>
        <w:t>本项目采用的评标方法为：</w:t>
      </w:r>
    </w:p>
    <w:p w14:paraId="1E6706A7" w14:textId="77777777" w:rsidR="00F324B3" w:rsidRDefault="00000000">
      <w:pPr>
        <w:tabs>
          <w:tab w:val="left" w:pos="900"/>
          <w:tab w:val="left" w:pos="1589"/>
          <w:tab w:val="left" w:pos="1701"/>
        </w:tabs>
        <w:snapToGrid w:val="0"/>
        <w:spacing w:line="360" w:lineRule="auto"/>
        <w:ind w:left="198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176E90A" w14:textId="77777777" w:rsidR="00F324B3" w:rsidRDefault="00000000">
      <w:pPr>
        <w:tabs>
          <w:tab w:val="left" w:pos="900"/>
          <w:tab w:val="left" w:pos="1589"/>
          <w:tab w:val="left" w:pos="1701"/>
        </w:tabs>
        <w:snapToGrid w:val="0"/>
        <w:spacing w:line="360" w:lineRule="auto"/>
        <w:ind w:left="1985"/>
        <w:rPr>
          <w:rFonts w:ascii="仿宋" w:eastAsia="仿宋" w:hAnsi="仿宋" w:cs="Arial" w:hint="eastAsia"/>
          <w:sz w:val="24"/>
        </w:rPr>
      </w:pPr>
      <w:r>
        <w:rPr>
          <w:rFonts w:ascii="仿宋" w:eastAsia="仿宋" w:hAnsi="仿宋" w:cs="Arial"/>
          <w:sz w:val="24"/>
        </w:rPr>
        <w:t>□最低评标价法，指投标文件满足招标文件全部实质性要求，且投标报价最低的投标人为中标候选人的评标方法。</w:t>
      </w:r>
    </w:p>
    <w:p w14:paraId="79D7238F"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 w:eastAsia="仿宋" w:hAnsi="仿宋" w:cs="Arial"/>
          <w:b/>
          <w:sz w:val="24"/>
        </w:rPr>
        <w:t>投标无效</w:t>
      </w:r>
      <w:r>
        <w:rPr>
          <w:rFonts w:ascii="仿宋" w:eastAsia="仿宋" w:hAnsi="仿宋" w:cs="Arial"/>
          <w:sz w:val="24"/>
        </w:rPr>
        <w:t>。</w:t>
      </w:r>
    </w:p>
    <w:p w14:paraId="4D7C19C3"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□随机抽取</w:t>
      </w:r>
    </w:p>
    <w:p w14:paraId="2CF52E93"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u w:val="single"/>
        </w:rPr>
      </w:pPr>
      <w:r>
        <w:rPr>
          <w:rFonts w:ascii="仿宋" w:eastAsia="仿宋" w:hAnsi="仿宋" w:cs="Arial"/>
          <w:sz w:val="24"/>
        </w:rPr>
        <w:t>□其他方式，具体要求：_____</w:t>
      </w:r>
    </w:p>
    <w:p w14:paraId="550883FC"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非政府强制采购的节能产品或环境标志产品，依据品目清单和认证证书实施政府优先采购。优先采购的具体规定</w:t>
      </w:r>
      <w:r>
        <w:rPr>
          <w:rFonts w:ascii="仿宋" w:eastAsia="仿宋" w:hAnsi="仿宋" w:cs="Arial"/>
          <w:sz w:val="24"/>
          <w:u w:val="single"/>
        </w:rPr>
        <w:t>见评标标准</w:t>
      </w:r>
      <w:r>
        <w:rPr>
          <w:rFonts w:ascii="仿宋" w:eastAsia="仿宋" w:hAnsi="仿宋" w:cs="Arial"/>
          <w:sz w:val="24"/>
        </w:rPr>
        <w:t>。</w:t>
      </w:r>
    </w:p>
    <w:p w14:paraId="42BC386F"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关于无线局域网认证产品政府采购清单中的产品，优先采购的具体规定</w:t>
      </w:r>
      <w:r>
        <w:rPr>
          <w:rFonts w:ascii="仿宋" w:eastAsia="仿宋" w:hAnsi="仿宋" w:cs="Arial"/>
          <w:sz w:val="24"/>
          <w:u w:val="single"/>
        </w:rPr>
        <w:t>见评标标准</w:t>
      </w:r>
      <w:r>
        <w:rPr>
          <w:rFonts w:ascii="仿宋" w:eastAsia="仿宋" w:hAnsi="仿宋" w:cs="Arial"/>
          <w:sz w:val="24"/>
        </w:rPr>
        <w:t>。</w:t>
      </w:r>
    </w:p>
    <w:p w14:paraId="49CDC4A7"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确定</w:t>
      </w:r>
      <w:bookmarkStart w:id="767" w:name="_Toc150774751"/>
      <w:bookmarkStart w:id="768" w:name="_Toc305158814"/>
      <w:bookmarkStart w:id="769" w:name="_Toc305158888"/>
      <w:bookmarkStart w:id="770" w:name="_Toc151190173"/>
      <w:bookmarkStart w:id="771" w:name="_Toc164351640"/>
      <w:bookmarkStart w:id="772" w:name="_Toc127151747"/>
      <w:bookmarkStart w:id="773" w:name="_Toc195842911"/>
      <w:bookmarkStart w:id="774" w:name="_Toc151193644"/>
      <w:bookmarkStart w:id="775" w:name="_Ref467307010"/>
      <w:bookmarkStart w:id="776" w:name="_Toc127161460"/>
      <w:bookmarkStart w:id="777" w:name="_Toc150509297"/>
      <w:bookmarkStart w:id="778" w:name="_Toc127151546"/>
      <w:bookmarkStart w:id="779" w:name="_Toc151193788"/>
      <w:bookmarkStart w:id="780" w:name="_Toc142311048"/>
      <w:bookmarkStart w:id="781" w:name="_Toc265228384"/>
      <w:bookmarkStart w:id="782" w:name="_Toc164229241"/>
      <w:bookmarkStart w:id="783" w:name="_Toc149720839"/>
      <w:bookmarkStart w:id="784" w:name="_Toc226309790"/>
      <w:bookmarkStart w:id="785" w:name="_Toc150480784"/>
      <w:bookmarkStart w:id="786" w:name="_Toc164229387"/>
      <w:bookmarkStart w:id="787" w:name="_Toc226965736"/>
      <w:bookmarkStart w:id="788" w:name="_Toc226337242"/>
      <w:bookmarkStart w:id="789" w:name="_Toc226965819"/>
      <w:bookmarkStart w:id="790" w:name="_Toc520356170"/>
      <w:bookmarkStart w:id="791" w:name="_Toc150774646"/>
      <w:bookmarkStart w:id="792" w:name="_Toc164608815"/>
      <w:bookmarkStart w:id="793" w:name="_Toc151193860"/>
      <w:bookmarkStart w:id="794" w:name="_Toc151193934"/>
      <w:bookmarkStart w:id="795" w:name="_Toc151193716"/>
      <w:bookmarkStart w:id="796" w:name="_Toc164608660"/>
      <w:bookmarkStart w:id="797" w:name="_Toc264969236"/>
      <w:r>
        <w:rPr>
          <w:rFonts w:ascii="仿宋" w:eastAsia="仿宋" w:hAnsi="仿宋" w:cs="Arial"/>
          <w:sz w:val="24"/>
        </w:rPr>
        <w:t>中标候选人名单</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5FE1BB2"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079847C"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□随机抽取</w:t>
      </w:r>
    </w:p>
    <w:p w14:paraId="40DC5699"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FF3055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lastRenderedPageBreak/>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0920F20A"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4FF220C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评标委员会要对评分汇总情况进行复核，特别是对排名第一的、报价最低的、投标或响应文件被认定为无效的情形进行重点复核。</w:t>
      </w:r>
    </w:p>
    <w:p w14:paraId="16E06682"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评标委员会将根据各投标人的评标排序，依次推荐本项目（各采购包）的中标候选人，起草并签署评标报告。本项目（各采购包）评标委员会共（各）推荐</w:t>
      </w:r>
      <w:r>
        <w:rPr>
          <w:rFonts w:ascii="仿宋" w:eastAsia="仿宋" w:hAnsi="仿宋" w:cs="Arial"/>
          <w:sz w:val="24"/>
          <w:u w:val="single"/>
        </w:rPr>
        <w:t>三</w:t>
      </w:r>
      <w:r>
        <w:rPr>
          <w:rFonts w:ascii="仿宋" w:eastAsia="仿宋" w:hAnsi="仿宋" w:cs="Arial"/>
          <w:sz w:val="24"/>
        </w:rPr>
        <w:t>名中标候选人。</w:t>
      </w:r>
    </w:p>
    <w:p w14:paraId="39C95880"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报告违法行为</w:t>
      </w:r>
    </w:p>
    <w:p w14:paraId="7C550714"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评标委员会在评标过程中发现投标人有行贿、提供虚假材料或者串通等违法行为时，有向采购人、采购代理机构或者有关部门报告的职责。</w:t>
      </w:r>
    </w:p>
    <w:p w14:paraId="64FD8FA3" w14:textId="77777777" w:rsidR="00F324B3" w:rsidRDefault="00000000">
      <w:pPr>
        <w:widowControl/>
        <w:spacing w:line="360" w:lineRule="auto"/>
        <w:jc w:val="left"/>
        <w:rPr>
          <w:rFonts w:ascii="仿宋" w:eastAsia="仿宋" w:hAnsi="仿宋" w:cs="Arial" w:hint="eastAsia"/>
          <w:b/>
          <w:sz w:val="24"/>
        </w:rPr>
      </w:pPr>
      <w:r>
        <w:rPr>
          <w:rFonts w:ascii="仿宋" w:eastAsia="仿宋" w:hAnsi="仿宋" w:cs="Arial"/>
          <w:b/>
          <w:sz w:val="24"/>
        </w:rPr>
        <w:br w:type="page"/>
      </w:r>
    </w:p>
    <w:p w14:paraId="6E7C4657"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r>
        <w:rPr>
          <w:rFonts w:ascii="仿宋" w:eastAsia="仿宋" w:hAnsi="仿宋" w:cs="Arial"/>
          <w:b/>
          <w:sz w:val="24"/>
        </w:rPr>
        <w:lastRenderedPageBreak/>
        <w:t>二、评标标准</w:t>
      </w:r>
    </w:p>
    <w:p w14:paraId="30A3678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F324B3" w14:paraId="1CF2DBAF" w14:textId="77777777">
        <w:trPr>
          <w:trHeight w:val="172"/>
        </w:trPr>
        <w:tc>
          <w:tcPr>
            <w:tcW w:w="907" w:type="dxa"/>
            <w:vAlign w:val="center"/>
          </w:tcPr>
          <w:p w14:paraId="07C84E17" w14:textId="77777777" w:rsidR="00F324B3" w:rsidRDefault="00000000">
            <w:pPr>
              <w:snapToGrid w:val="0"/>
              <w:spacing w:line="360" w:lineRule="auto"/>
              <w:ind w:right="-28"/>
              <w:jc w:val="center"/>
              <w:rPr>
                <w:rFonts w:ascii="仿宋" w:eastAsia="仿宋" w:hAnsi="仿宋" w:cs="Arial" w:hint="eastAsia"/>
                <w:b/>
                <w:sz w:val="24"/>
              </w:rPr>
            </w:pPr>
            <w:r>
              <w:rPr>
                <w:rFonts w:ascii="仿宋" w:eastAsia="仿宋" w:hAnsi="仿宋" w:cs="Arial"/>
                <w:b/>
                <w:sz w:val="24"/>
              </w:rPr>
              <w:t>序号</w:t>
            </w:r>
          </w:p>
        </w:tc>
        <w:tc>
          <w:tcPr>
            <w:tcW w:w="2376" w:type="dxa"/>
            <w:vAlign w:val="center"/>
          </w:tcPr>
          <w:p w14:paraId="2A686EDF" w14:textId="77777777" w:rsidR="00F324B3" w:rsidRDefault="00000000">
            <w:pPr>
              <w:snapToGrid w:val="0"/>
              <w:spacing w:line="360" w:lineRule="auto"/>
              <w:jc w:val="center"/>
              <w:rPr>
                <w:rFonts w:ascii="仿宋" w:eastAsia="仿宋" w:hAnsi="仿宋" w:cs="Arial" w:hint="eastAsia"/>
                <w:b/>
                <w:sz w:val="24"/>
              </w:rPr>
            </w:pPr>
            <w:r>
              <w:rPr>
                <w:rFonts w:ascii="仿宋" w:eastAsia="仿宋" w:hAnsi="仿宋" w:cs="Arial"/>
                <w:b/>
                <w:sz w:val="24"/>
              </w:rPr>
              <w:t>评分标准</w:t>
            </w:r>
          </w:p>
        </w:tc>
        <w:tc>
          <w:tcPr>
            <w:tcW w:w="1200" w:type="dxa"/>
            <w:vAlign w:val="center"/>
          </w:tcPr>
          <w:p w14:paraId="0372226E" w14:textId="77777777" w:rsidR="00F324B3" w:rsidRDefault="00000000">
            <w:pPr>
              <w:snapToGrid w:val="0"/>
              <w:spacing w:line="360" w:lineRule="auto"/>
              <w:ind w:left="113"/>
              <w:jc w:val="center"/>
              <w:rPr>
                <w:rFonts w:ascii="仿宋" w:eastAsia="仿宋" w:hAnsi="仿宋" w:cs="Arial" w:hint="eastAsia"/>
                <w:b/>
                <w:sz w:val="24"/>
              </w:rPr>
            </w:pPr>
            <w:r>
              <w:rPr>
                <w:rFonts w:ascii="仿宋" w:eastAsia="仿宋" w:hAnsi="仿宋" w:cs="Arial"/>
                <w:b/>
                <w:sz w:val="24"/>
              </w:rPr>
              <w:t>分值</w:t>
            </w:r>
          </w:p>
        </w:tc>
        <w:tc>
          <w:tcPr>
            <w:tcW w:w="4290" w:type="dxa"/>
            <w:vAlign w:val="center"/>
          </w:tcPr>
          <w:p w14:paraId="4C9F7907" w14:textId="77777777" w:rsidR="00F324B3" w:rsidRDefault="00000000">
            <w:pPr>
              <w:snapToGrid w:val="0"/>
              <w:spacing w:line="360" w:lineRule="auto"/>
              <w:ind w:left="113"/>
              <w:jc w:val="center"/>
              <w:rPr>
                <w:rFonts w:ascii="仿宋" w:eastAsia="仿宋" w:hAnsi="仿宋" w:cs="Arial" w:hint="eastAsia"/>
                <w:b/>
                <w:sz w:val="24"/>
              </w:rPr>
            </w:pPr>
            <w:r>
              <w:rPr>
                <w:rFonts w:ascii="仿宋" w:eastAsia="仿宋" w:hAnsi="仿宋" w:cs="Arial"/>
                <w:b/>
                <w:sz w:val="24"/>
              </w:rPr>
              <w:t>备注</w:t>
            </w:r>
          </w:p>
        </w:tc>
      </w:tr>
      <w:tr w:rsidR="00F324B3" w14:paraId="2382125C" w14:textId="77777777">
        <w:trPr>
          <w:trHeight w:hRule="exact" w:val="462"/>
        </w:trPr>
        <w:tc>
          <w:tcPr>
            <w:tcW w:w="907" w:type="dxa"/>
            <w:vAlign w:val="center"/>
          </w:tcPr>
          <w:p w14:paraId="2BE28FC2"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1</w:t>
            </w:r>
          </w:p>
        </w:tc>
        <w:tc>
          <w:tcPr>
            <w:tcW w:w="2376" w:type="dxa"/>
            <w:vAlign w:val="center"/>
          </w:tcPr>
          <w:p w14:paraId="2DB1CE6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价格部分</w:t>
            </w:r>
          </w:p>
        </w:tc>
        <w:tc>
          <w:tcPr>
            <w:tcW w:w="1200" w:type="dxa"/>
            <w:vAlign w:val="center"/>
          </w:tcPr>
          <w:p w14:paraId="19475554"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30</w:t>
            </w:r>
          </w:p>
        </w:tc>
        <w:tc>
          <w:tcPr>
            <w:tcW w:w="4290" w:type="dxa"/>
            <w:vMerge w:val="restart"/>
            <w:vAlign w:val="center"/>
          </w:tcPr>
          <w:p w14:paraId="60A1352E"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详细的评标内容见下述评分标准</w:t>
            </w:r>
          </w:p>
        </w:tc>
      </w:tr>
      <w:tr w:rsidR="00F324B3" w14:paraId="2F7AB00F" w14:textId="77777777">
        <w:trPr>
          <w:trHeight w:hRule="exact" w:val="468"/>
        </w:trPr>
        <w:tc>
          <w:tcPr>
            <w:tcW w:w="907" w:type="dxa"/>
            <w:vAlign w:val="center"/>
          </w:tcPr>
          <w:p w14:paraId="5007156F"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2</w:t>
            </w:r>
          </w:p>
        </w:tc>
        <w:tc>
          <w:tcPr>
            <w:tcW w:w="2376" w:type="dxa"/>
            <w:vAlign w:val="center"/>
          </w:tcPr>
          <w:p w14:paraId="3ACE1E23" w14:textId="77777777" w:rsidR="00F324B3" w:rsidRDefault="00000000">
            <w:pPr>
              <w:spacing w:line="360" w:lineRule="auto"/>
              <w:ind w:firstLineChars="300" w:firstLine="720"/>
              <w:rPr>
                <w:rFonts w:ascii="仿宋" w:eastAsia="仿宋" w:hAnsi="仿宋" w:cs="Arial" w:hint="eastAsia"/>
                <w:sz w:val="24"/>
              </w:rPr>
            </w:pPr>
            <w:r>
              <w:rPr>
                <w:rFonts w:ascii="仿宋" w:eastAsia="仿宋" w:hAnsi="仿宋" w:cs="Arial"/>
                <w:sz w:val="24"/>
              </w:rPr>
              <w:t>商务部分</w:t>
            </w:r>
          </w:p>
        </w:tc>
        <w:tc>
          <w:tcPr>
            <w:tcW w:w="1200" w:type="dxa"/>
            <w:vAlign w:val="center"/>
          </w:tcPr>
          <w:p w14:paraId="10670440"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hint="eastAsia"/>
                <w:sz w:val="24"/>
              </w:rPr>
              <w:t>10</w:t>
            </w:r>
          </w:p>
        </w:tc>
        <w:tc>
          <w:tcPr>
            <w:tcW w:w="4290" w:type="dxa"/>
            <w:vMerge/>
            <w:vAlign w:val="center"/>
          </w:tcPr>
          <w:p w14:paraId="5B1AD56D" w14:textId="77777777" w:rsidR="00F324B3" w:rsidRDefault="00F324B3">
            <w:pPr>
              <w:spacing w:line="360" w:lineRule="auto"/>
              <w:ind w:left="113"/>
              <w:jc w:val="center"/>
              <w:rPr>
                <w:rFonts w:ascii="仿宋" w:eastAsia="仿宋" w:hAnsi="仿宋" w:cs="Arial" w:hint="eastAsia"/>
                <w:sz w:val="24"/>
              </w:rPr>
            </w:pPr>
          </w:p>
        </w:tc>
      </w:tr>
      <w:tr w:rsidR="00F324B3" w14:paraId="128AE45E" w14:textId="77777777">
        <w:trPr>
          <w:trHeight w:hRule="exact" w:val="465"/>
        </w:trPr>
        <w:tc>
          <w:tcPr>
            <w:tcW w:w="907" w:type="dxa"/>
            <w:vAlign w:val="center"/>
          </w:tcPr>
          <w:p w14:paraId="10C0F3C9"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3</w:t>
            </w:r>
          </w:p>
          <w:p w14:paraId="555532AC"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34</w:t>
            </w:r>
          </w:p>
        </w:tc>
        <w:tc>
          <w:tcPr>
            <w:tcW w:w="2376" w:type="dxa"/>
            <w:vAlign w:val="center"/>
          </w:tcPr>
          <w:p w14:paraId="4085C35B" w14:textId="77777777" w:rsidR="00F324B3" w:rsidRDefault="00000000">
            <w:pPr>
              <w:spacing w:line="360" w:lineRule="auto"/>
              <w:ind w:firstLineChars="300" w:firstLine="720"/>
              <w:rPr>
                <w:rFonts w:ascii="仿宋" w:eastAsia="仿宋" w:hAnsi="仿宋" w:cs="Arial" w:hint="eastAsia"/>
                <w:sz w:val="24"/>
              </w:rPr>
            </w:pPr>
            <w:r>
              <w:rPr>
                <w:rFonts w:ascii="仿宋" w:eastAsia="仿宋" w:hAnsi="仿宋" w:cs="Arial"/>
                <w:sz w:val="24"/>
              </w:rPr>
              <w:t>技术部分</w:t>
            </w:r>
          </w:p>
        </w:tc>
        <w:tc>
          <w:tcPr>
            <w:tcW w:w="1200" w:type="dxa"/>
            <w:vAlign w:val="center"/>
          </w:tcPr>
          <w:p w14:paraId="66A44FD9"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hint="eastAsia"/>
                <w:sz w:val="24"/>
              </w:rPr>
              <w:t>60</w:t>
            </w:r>
          </w:p>
        </w:tc>
        <w:tc>
          <w:tcPr>
            <w:tcW w:w="4290" w:type="dxa"/>
            <w:vMerge/>
            <w:vAlign w:val="center"/>
          </w:tcPr>
          <w:p w14:paraId="48983736" w14:textId="77777777" w:rsidR="00F324B3" w:rsidRDefault="00F324B3">
            <w:pPr>
              <w:spacing w:line="360" w:lineRule="auto"/>
              <w:ind w:left="113"/>
              <w:jc w:val="center"/>
              <w:rPr>
                <w:rFonts w:ascii="仿宋" w:eastAsia="仿宋" w:hAnsi="仿宋" w:cs="Arial" w:hint="eastAsia"/>
                <w:sz w:val="24"/>
              </w:rPr>
            </w:pPr>
          </w:p>
        </w:tc>
      </w:tr>
      <w:tr w:rsidR="00F324B3" w14:paraId="1E2A713D" w14:textId="77777777">
        <w:trPr>
          <w:trHeight w:hRule="exact" w:val="472"/>
        </w:trPr>
        <w:tc>
          <w:tcPr>
            <w:tcW w:w="3283" w:type="dxa"/>
            <w:gridSpan w:val="2"/>
            <w:vAlign w:val="center"/>
          </w:tcPr>
          <w:p w14:paraId="7567A424"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合计</w:t>
            </w:r>
          </w:p>
        </w:tc>
        <w:tc>
          <w:tcPr>
            <w:tcW w:w="1200" w:type="dxa"/>
            <w:vAlign w:val="center"/>
          </w:tcPr>
          <w:p w14:paraId="2410E98C"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100</w:t>
            </w:r>
          </w:p>
        </w:tc>
        <w:tc>
          <w:tcPr>
            <w:tcW w:w="4290" w:type="dxa"/>
            <w:vMerge/>
            <w:vAlign w:val="center"/>
          </w:tcPr>
          <w:p w14:paraId="37DC6C10" w14:textId="77777777" w:rsidR="00F324B3" w:rsidRDefault="00F324B3">
            <w:pPr>
              <w:spacing w:line="360" w:lineRule="auto"/>
              <w:ind w:left="113"/>
              <w:jc w:val="center"/>
              <w:rPr>
                <w:rFonts w:ascii="仿宋" w:eastAsia="仿宋" w:hAnsi="仿宋" w:cs="Arial" w:hint="eastAsia"/>
                <w:sz w:val="24"/>
              </w:rPr>
            </w:pPr>
          </w:p>
        </w:tc>
      </w:tr>
    </w:tbl>
    <w:p w14:paraId="5D46F951"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2、评分标准</w:t>
      </w:r>
    </w:p>
    <w:p w14:paraId="06D76F32"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2.1商务部分</w:t>
      </w:r>
    </w:p>
    <w:tbl>
      <w:tblPr>
        <w:tblW w:w="8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12"/>
        <w:gridCol w:w="1883"/>
        <w:gridCol w:w="579"/>
        <w:gridCol w:w="5599"/>
      </w:tblGrid>
      <w:tr w:rsidR="00F324B3" w14:paraId="4091F6CB" w14:textId="77777777">
        <w:trPr>
          <w:trHeight w:val="360"/>
        </w:trPr>
        <w:tc>
          <w:tcPr>
            <w:tcW w:w="712" w:type="dxa"/>
            <w:vAlign w:val="center"/>
          </w:tcPr>
          <w:p w14:paraId="11D191AE"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序号</w:t>
            </w:r>
          </w:p>
        </w:tc>
        <w:tc>
          <w:tcPr>
            <w:tcW w:w="1883" w:type="dxa"/>
            <w:vAlign w:val="center"/>
          </w:tcPr>
          <w:p w14:paraId="2FCE82C0"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评分因素分项</w:t>
            </w:r>
          </w:p>
        </w:tc>
        <w:tc>
          <w:tcPr>
            <w:tcW w:w="579" w:type="dxa"/>
            <w:vAlign w:val="center"/>
          </w:tcPr>
          <w:p w14:paraId="207ABE9E"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分值</w:t>
            </w:r>
          </w:p>
        </w:tc>
        <w:tc>
          <w:tcPr>
            <w:tcW w:w="5599" w:type="dxa"/>
            <w:vAlign w:val="center"/>
          </w:tcPr>
          <w:p w14:paraId="1FEF7616"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评分标准</w:t>
            </w:r>
          </w:p>
        </w:tc>
      </w:tr>
      <w:tr w:rsidR="00F324B3" w14:paraId="7F32B0F4" w14:textId="77777777">
        <w:trPr>
          <w:cantSplit/>
          <w:trHeight w:val="306"/>
        </w:trPr>
        <w:tc>
          <w:tcPr>
            <w:tcW w:w="712" w:type="dxa"/>
            <w:vAlign w:val="center"/>
          </w:tcPr>
          <w:p w14:paraId="3AB5AA8E" w14:textId="77777777" w:rsidR="00F324B3" w:rsidRDefault="00000000">
            <w:pPr>
              <w:widowControl/>
              <w:spacing w:line="360" w:lineRule="auto"/>
              <w:ind w:firstLineChars="50" w:firstLine="120"/>
              <w:jc w:val="center"/>
              <w:rPr>
                <w:rFonts w:ascii="仿宋" w:eastAsia="仿宋" w:hAnsi="仿宋" w:cs="Arial" w:hint="eastAsia"/>
                <w:kern w:val="0"/>
                <w:sz w:val="24"/>
              </w:rPr>
            </w:pPr>
            <w:r>
              <w:rPr>
                <w:rFonts w:ascii="仿宋" w:eastAsia="仿宋" w:hAnsi="仿宋" w:cs="Arial"/>
                <w:kern w:val="0"/>
                <w:sz w:val="24"/>
              </w:rPr>
              <w:t>1</w:t>
            </w:r>
          </w:p>
        </w:tc>
        <w:tc>
          <w:tcPr>
            <w:tcW w:w="1883" w:type="dxa"/>
            <w:vAlign w:val="center"/>
          </w:tcPr>
          <w:p w14:paraId="665CD72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投标产品在中国境内近三年（202</w:t>
            </w:r>
            <w:r>
              <w:rPr>
                <w:rFonts w:ascii="仿宋" w:eastAsia="仿宋" w:hAnsi="仿宋" w:cs="Arial" w:hint="eastAsia"/>
                <w:kern w:val="0"/>
                <w:sz w:val="24"/>
              </w:rPr>
              <w:t>2</w:t>
            </w:r>
            <w:r>
              <w:rPr>
                <w:rFonts w:ascii="仿宋" w:eastAsia="仿宋" w:hAnsi="仿宋" w:cs="Arial"/>
                <w:kern w:val="0"/>
                <w:sz w:val="24"/>
              </w:rPr>
              <w:t>年至今）销售业绩的评价</w:t>
            </w:r>
          </w:p>
        </w:tc>
        <w:tc>
          <w:tcPr>
            <w:tcW w:w="579" w:type="dxa"/>
            <w:vAlign w:val="center"/>
          </w:tcPr>
          <w:p w14:paraId="12B6337B" w14:textId="77777777" w:rsidR="00F324B3" w:rsidRDefault="00000000">
            <w:pPr>
              <w:spacing w:line="360" w:lineRule="auto"/>
              <w:jc w:val="center"/>
              <w:rPr>
                <w:rFonts w:ascii="仿宋" w:eastAsia="仿宋" w:hAnsi="仿宋" w:cs="Arial" w:hint="eastAsia"/>
                <w:sz w:val="24"/>
              </w:rPr>
            </w:pPr>
            <w:r>
              <w:rPr>
                <w:rFonts w:ascii="仿宋" w:eastAsia="仿宋" w:hAnsi="仿宋" w:cs="Arial" w:hint="eastAsia"/>
                <w:sz w:val="24"/>
              </w:rPr>
              <w:t>6</w:t>
            </w:r>
          </w:p>
        </w:tc>
        <w:tc>
          <w:tcPr>
            <w:tcW w:w="5599" w:type="dxa"/>
            <w:vAlign w:val="center"/>
          </w:tcPr>
          <w:p w14:paraId="72E1C062"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根据投标产品（至少包含核心产品）近三年在中国境内的销售业绩情况，具有一个业绩得1分，每增加1个加1分，最高得</w:t>
            </w:r>
            <w:r>
              <w:rPr>
                <w:rFonts w:ascii="仿宋" w:eastAsia="仿宋" w:hAnsi="仿宋" w:cs="Arial" w:hint="eastAsia"/>
                <w:kern w:val="0"/>
                <w:sz w:val="24"/>
              </w:rPr>
              <w:t>6</w:t>
            </w:r>
            <w:r>
              <w:rPr>
                <w:rFonts w:ascii="仿宋" w:eastAsia="仿宋" w:hAnsi="仿宋" w:cs="Arial"/>
                <w:kern w:val="0"/>
                <w:sz w:val="24"/>
              </w:rPr>
              <w:t>分（须提供业绩证明材料，如合同关键页，即合同首页、中标金额页及双方签字盖章页）。</w:t>
            </w:r>
          </w:p>
          <w:p w14:paraId="599E7379"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注：</w:t>
            </w:r>
          </w:p>
          <w:p w14:paraId="2EC0DD2C"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1、业绩证明材料：须提供能够体现产品规格型号的合同复印件并加盖单位公章；</w:t>
            </w:r>
          </w:p>
          <w:p w14:paraId="37F1B042"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 xml:space="preserve">2、日期以合同签署日期为准，未注明合同签署日期不予认可； </w:t>
            </w:r>
          </w:p>
          <w:p w14:paraId="4E03B48F"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3、销售给经销商/代理商或经销商/代理商之间的销售业绩不予认可。</w:t>
            </w:r>
          </w:p>
        </w:tc>
      </w:tr>
      <w:tr w:rsidR="00F324B3" w14:paraId="0B1164C9" w14:textId="77777777">
        <w:trPr>
          <w:trHeight w:val="643"/>
        </w:trPr>
        <w:tc>
          <w:tcPr>
            <w:tcW w:w="712" w:type="dxa"/>
            <w:vAlign w:val="center"/>
          </w:tcPr>
          <w:p w14:paraId="56BB8D21" w14:textId="77777777" w:rsidR="00F324B3" w:rsidRDefault="00000000">
            <w:pPr>
              <w:spacing w:line="360" w:lineRule="auto"/>
              <w:ind w:leftChars="40" w:left="84"/>
              <w:jc w:val="center"/>
              <w:rPr>
                <w:rFonts w:ascii="仿宋" w:eastAsia="仿宋" w:hAnsi="仿宋" w:cs="Arial" w:hint="eastAsia"/>
                <w:sz w:val="24"/>
              </w:rPr>
            </w:pPr>
            <w:r>
              <w:rPr>
                <w:rFonts w:ascii="仿宋" w:eastAsia="仿宋" w:hAnsi="仿宋" w:cs="Arial"/>
                <w:sz w:val="24"/>
              </w:rPr>
              <w:t>2</w:t>
            </w:r>
          </w:p>
        </w:tc>
        <w:tc>
          <w:tcPr>
            <w:tcW w:w="1883" w:type="dxa"/>
            <w:vAlign w:val="center"/>
          </w:tcPr>
          <w:p w14:paraId="74221B0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环境标志产品、</w:t>
            </w:r>
          </w:p>
          <w:p w14:paraId="5B72E46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节能产品</w:t>
            </w:r>
          </w:p>
        </w:tc>
        <w:tc>
          <w:tcPr>
            <w:tcW w:w="579" w:type="dxa"/>
            <w:vAlign w:val="center"/>
          </w:tcPr>
          <w:p w14:paraId="61B14B1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1</w:t>
            </w:r>
          </w:p>
        </w:tc>
        <w:tc>
          <w:tcPr>
            <w:tcW w:w="5599" w:type="dxa"/>
            <w:vAlign w:val="center"/>
          </w:tcPr>
          <w:p w14:paraId="699B6F80" w14:textId="77777777" w:rsidR="00F324B3" w:rsidRDefault="00000000">
            <w:pPr>
              <w:spacing w:line="360" w:lineRule="auto"/>
              <w:rPr>
                <w:rFonts w:ascii="仿宋" w:eastAsia="仿宋" w:hAnsi="仿宋" w:cs="Arial" w:hint="eastAsia"/>
                <w:sz w:val="24"/>
              </w:rPr>
            </w:pPr>
            <w:r>
              <w:rPr>
                <w:rFonts w:ascii="仿宋" w:eastAsia="仿宋" w:hAnsi="仿宋" w:cs="Arial"/>
                <w:sz w:val="24"/>
              </w:rPr>
              <w:t>投标人的投标货物属于节能产品、环境标志产品品目清单范围内，且投标人所投产品具有节能产品、环境标志产品认证证书，且认证证书在有效截止日期内，有1个得0.5分，最高得1分。（提供认证证书复印件加盖公章）</w:t>
            </w:r>
          </w:p>
        </w:tc>
      </w:tr>
      <w:tr w:rsidR="00F324B3" w14:paraId="29FE1681" w14:textId="77777777">
        <w:trPr>
          <w:trHeight w:val="643"/>
        </w:trPr>
        <w:tc>
          <w:tcPr>
            <w:tcW w:w="712" w:type="dxa"/>
            <w:vAlign w:val="center"/>
          </w:tcPr>
          <w:p w14:paraId="355419FC" w14:textId="77777777" w:rsidR="00F324B3" w:rsidRDefault="00000000">
            <w:pPr>
              <w:spacing w:line="360" w:lineRule="auto"/>
              <w:ind w:leftChars="40" w:left="84"/>
              <w:jc w:val="center"/>
              <w:rPr>
                <w:rFonts w:ascii="仿宋" w:eastAsia="仿宋" w:hAnsi="仿宋" w:cs="Arial" w:hint="eastAsia"/>
                <w:sz w:val="24"/>
              </w:rPr>
            </w:pPr>
            <w:r>
              <w:rPr>
                <w:rFonts w:ascii="仿宋" w:eastAsia="仿宋" w:hAnsi="仿宋" w:cs="Arial" w:hint="eastAsia"/>
                <w:sz w:val="24"/>
              </w:rPr>
              <w:t>3</w:t>
            </w:r>
          </w:p>
        </w:tc>
        <w:tc>
          <w:tcPr>
            <w:tcW w:w="1883" w:type="dxa"/>
            <w:vAlign w:val="center"/>
          </w:tcPr>
          <w:p w14:paraId="76759D67" w14:textId="77777777" w:rsidR="00F324B3" w:rsidRDefault="00000000">
            <w:pPr>
              <w:spacing w:line="360" w:lineRule="auto"/>
              <w:jc w:val="left"/>
              <w:rPr>
                <w:rFonts w:ascii="仿宋" w:eastAsia="仿宋" w:hAnsi="仿宋" w:cs="Arial" w:hint="eastAsia"/>
                <w:sz w:val="24"/>
              </w:rPr>
            </w:pPr>
            <w:r>
              <w:rPr>
                <w:rFonts w:ascii="仿宋" w:eastAsia="仿宋" w:hAnsi="仿宋" w:cs="Arial"/>
                <w:kern w:val="0"/>
                <w:sz w:val="24"/>
              </w:rPr>
              <w:t>对招标文件</w:t>
            </w:r>
            <w:r>
              <w:rPr>
                <w:rFonts w:ascii="仿宋" w:eastAsia="仿宋" w:hAnsi="仿宋" w:cs="Arial" w:hint="eastAsia"/>
                <w:kern w:val="0"/>
                <w:sz w:val="24"/>
              </w:rPr>
              <w:t>商务及合同条款</w:t>
            </w:r>
            <w:r>
              <w:rPr>
                <w:rFonts w:ascii="仿宋" w:eastAsia="仿宋" w:hAnsi="仿宋" w:cs="Arial"/>
                <w:kern w:val="0"/>
                <w:sz w:val="24"/>
              </w:rPr>
              <w:t>的响</w:t>
            </w:r>
            <w:r>
              <w:rPr>
                <w:rFonts w:ascii="仿宋" w:eastAsia="仿宋" w:hAnsi="仿宋" w:cs="Arial"/>
                <w:kern w:val="0"/>
                <w:sz w:val="24"/>
              </w:rPr>
              <w:lastRenderedPageBreak/>
              <w:t>应程度</w:t>
            </w:r>
          </w:p>
        </w:tc>
        <w:tc>
          <w:tcPr>
            <w:tcW w:w="579" w:type="dxa"/>
            <w:vAlign w:val="center"/>
          </w:tcPr>
          <w:p w14:paraId="192475DA" w14:textId="77777777" w:rsidR="00F324B3" w:rsidRDefault="00000000">
            <w:pPr>
              <w:spacing w:line="360" w:lineRule="auto"/>
              <w:jc w:val="center"/>
              <w:rPr>
                <w:rFonts w:ascii="仿宋" w:eastAsia="仿宋" w:hAnsi="仿宋" w:cs="Arial" w:hint="eastAsia"/>
                <w:sz w:val="24"/>
              </w:rPr>
            </w:pPr>
            <w:r>
              <w:rPr>
                <w:rFonts w:ascii="仿宋" w:eastAsia="仿宋" w:hAnsi="仿宋" w:cs="Arial" w:hint="eastAsia"/>
                <w:sz w:val="24"/>
              </w:rPr>
              <w:lastRenderedPageBreak/>
              <w:t>3</w:t>
            </w:r>
          </w:p>
        </w:tc>
        <w:tc>
          <w:tcPr>
            <w:tcW w:w="5599" w:type="dxa"/>
            <w:vAlign w:val="center"/>
          </w:tcPr>
          <w:p w14:paraId="26C9E25F" w14:textId="77777777" w:rsidR="00F324B3" w:rsidRDefault="00000000">
            <w:pPr>
              <w:spacing w:line="360" w:lineRule="auto"/>
              <w:rPr>
                <w:rFonts w:ascii="仿宋" w:eastAsia="仿宋" w:hAnsi="仿宋" w:cs="Arial" w:hint="eastAsia"/>
                <w:sz w:val="24"/>
              </w:rPr>
            </w:pPr>
            <w:r>
              <w:rPr>
                <w:rFonts w:ascii="仿宋" w:eastAsia="仿宋" w:hAnsi="仿宋" w:cs="Arial" w:hint="eastAsia"/>
                <w:sz w:val="24"/>
              </w:rPr>
              <w:t>商务及合同条款全部满足招标文件要求得3分，否则得0分。</w:t>
            </w:r>
          </w:p>
        </w:tc>
      </w:tr>
    </w:tbl>
    <w:p w14:paraId="13B20AF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2.2技术部分</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427"/>
        <w:gridCol w:w="567"/>
        <w:gridCol w:w="6261"/>
      </w:tblGrid>
      <w:tr w:rsidR="00F324B3" w14:paraId="44B9EBBF" w14:textId="77777777">
        <w:trPr>
          <w:trHeight w:val="20"/>
        </w:trPr>
        <w:tc>
          <w:tcPr>
            <w:tcW w:w="524" w:type="dxa"/>
            <w:vAlign w:val="center"/>
          </w:tcPr>
          <w:p w14:paraId="305C4143"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序号</w:t>
            </w:r>
          </w:p>
        </w:tc>
        <w:tc>
          <w:tcPr>
            <w:tcW w:w="1427" w:type="dxa"/>
            <w:vAlign w:val="center"/>
          </w:tcPr>
          <w:p w14:paraId="5E406767"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评分因素分项</w:t>
            </w:r>
          </w:p>
        </w:tc>
        <w:tc>
          <w:tcPr>
            <w:tcW w:w="567" w:type="dxa"/>
            <w:vAlign w:val="center"/>
          </w:tcPr>
          <w:p w14:paraId="67CBBFDE"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分值</w:t>
            </w:r>
          </w:p>
        </w:tc>
        <w:tc>
          <w:tcPr>
            <w:tcW w:w="6261" w:type="dxa"/>
            <w:vAlign w:val="center"/>
          </w:tcPr>
          <w:p w14:paraId="0E8CA59B"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评分标准</w:t>
            </w:r>
          </w:p>
        </w:tc>
      </w:tr>
      <w:tr w:rsidR="00F324B3" w14:paraId="03D6C20C" w14:textId="77777777">
        <w:trPr>
          <w:trHeight w:val="77"/>
        </w:trPr>
        <w:tc>
          <w:tcPr>
            <w:tcW w:w="524" w:type="dxa"/>
            <w:vAlign w:val="center"/>
          </w:tcPr>
          <w:p w14:paraId="2B95E052" w14:textId="77777777" w:rsidR="00F324B3" w:rsidRDefault="00000000">
            <w:pPr>
              <w:spacing w:line="360" w:lineRule="auto"/>
              <w:jc w:val="center"/>
              <w:rPr>
                <w:rFonts w:ascii="仿宋" w:eastAsia="仿宋" w:hAnsi="仿宋" w:cs="Arial" w:hint="eastAsia"/>
                <w:b/>
                <w:kern w:val="0"/>
                <w:sz w:val="24"/>
              </w:rPr>
            </w:pPr>
            <w:r>
              <w:rPr>
                <w:rFonts w:ascii="仿宋" w:eastAsia="仿宋" w:hAnsi="仿宋" w:cs="Arial"/>
                <w:kern w:val="0"/>
                <w:sz w:val="24"/>
              </w:rPr>
              <w:t>1</w:t>
            </w:r>
          </w:p>
        </w:tc>
        <w:tc>
          <w:tcPr>
            <w:tcW w:w="1427" w:type="dxa"/>
            <w:vAlign w:val="center"/>
          </w:tcPr>
          <w:p w14:paraId="2FCB6CC7" w14:textId="77777777" w:rsidR="00F324B3" w:rsidRDefault="00000000">
            <w:pPr>
              <w:spacing w:line="360" w:lineRule="auto"/>
              <w:rPr>
                <w:rFonts w:ascii="仿宋" w:eastAsia="仿宋" w:hAnsi="仿宋" w:cs="Arial" w:hint="eastAsia"/>
                <w:b/>
                <w:kern w:val="0"/>
                <w:sz w:val="24"/>
              </w:rPr>
            </w:pPr>
            <w:r>
              <w:rPr>
                <w:rFonts w:ascii="仿宋" w:eastAsia="仿宋" w:hAnsi="仿宋" w:cs="Arial"/>
                <w:kern w:val="0"/>
                <w:sz w:val="24"/>
              </w:rPr>
              <w:t>对招标文件采购需求的响应程度</w:t>
            </w:r>
          </w:p>
        </w:tc>
        <w:tc>
          <w:tcPr>
            <w:tcW w:w="567" w:type="dxa"/>
            <w:vAlign w:val="center"/>
          </w:tcPr>
          <w:p w14:paraId="2A18D09B" w14:textId="77777777" w:rsidR="00F324B3" w:rsidRDefault="00000000">
            <w:pPr>
              <w:widowControl/>
              <w:spacing w:line="360" w:lineRule="auto"/>
              <w:jc w:val="center"/>
              <w:rPr>
                <w:rFonts w:ascii="仿宋" w:eastAsia="仿宋" w:hAnsi="仿宋" w:cs="Arial" w:hint="eastAsia"/>
                <w:sz w:val="24"/>
              </w:rPr>
            </w:pPr>
            <w:r>
              <w:rPr>
                <w:rFonts w:ascii="仿宋" w:eastAsia="仿宋" w:hAnsi="仿宋" w:cs="Arial" w:hint="eastAsia"/>
                <w:sz w:val="24"/>
              </w:rPr>
              <w:t>38</w:t>
            </w:r>
          </w:p>
        </w:tc>
        <w:tc>
          <w:tcPr>
            <w:tcW w:w="6261" w:type="dxa"/>
            <w:vAlign w:val="center"/>
          </w:tcPr>
          <w:p w14:paraId="15079AA2"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技术指标全部满足招标文件的要求得</w:t>
            </w:r>
            <w:r>
              <w:rPr>
                <w:rFonts w:ascii="仿宋" w:eastAsia="仿宋" w:hAnsi="仿宋" w:cs="Arial" w:hint="eastAsia"/>
                <w:sz w:val="24"/>
              </w:rPr>
              <w:t>38</w:t>
            </w:r>
            <w:r>
              <w:rPr>
                <w:rFonts w:ascii="仿宋" w:eastAsia="仿宋" w:hAnsi="仿宋" w:cs="Arial"/>
                <w:sz w:val="24"/>
              </w:rPr>
              <w:t>分；</w:t>
            </w:r>
          </w:p>
          <w:p w14:paraId="2807569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hint="eastAsia"/>
                <w:sz w:val="24"/>
              </w:rPr>
              <w:t>第2包：</w:t>
            </w:r>
          </w:p>
          <w:p w14:paraId="3C91C3EF" w14:textId="225C6F71" w:rsidR="00F324B3" w:rsidRDefault="00000000">
            <w:pPr>
              <w:widowControl/>
              <w:spacing w:line="360" w:lineRule="auto"/>
              <w:jc w:val="left"/>
              <w:rPr>
                <w:rFonts w:ascii="仿宋" w:eastAsia="仿宋" w:hAnsi="仿宋" w:cs="Arial" w:hint="eastAsia"/>
                <w:sz w:val="24"/>
              </w:rPr>
            </w:pPr>
            <w:r>
              <w:rPr>
                <w:rFonts w:ascii="仿宋" w:eastAsia="仿宋" w:hAnsi="仿宋" w:cs="Arial" w:hint="eastAsia"/>
                <w:sz w:val="24"/>
              </w:rPr>
              <w:t>一项普通技术指标不满足招标文件要求扣0.</w:t>
            </w:r>
            <w:r w:rsidR="004745B7">
              <w:rPr>
                <w:rFonts w:ascii="仿宋" w:eastAsia="仿宋" w:hAnsi="仿宋" w:cs="Arial" w:hint="eastAsia"/>
                <w:sz w:val="24"/>
              </w:rPr>
              <w:t>42</w:t>
            </w:r>
            <w:r>
              <w:rPr>
                <w:rFonts w:ascii="仿宋" w:eastAsia="仿宋" w:hAnsi="仿宋" w:cs="Arial" w:hint="eastAsia"/>
                <w:sz w:val="24"/>
              </w:rPr>
              <w:t>分</w:t>
            </w:r>
            <w:r>
              <w:rPr>
                <w:rFonts w:ascii="仿宋" w:eastAsia="仿宋" w:hAnsi="仿宋" w:cs="Arial"/>
                <w:sz w:val="24"/>
              </w:rPr>
              <w:t>。</w:t>
            </w:r>
          </w:p>
          <w:p w14:paraId="2012947A"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按招标文件要求提供技术支持资料。</w:t>
            </w:r>
          </w:p>
        </w:tc>
      </w:tr>
      <w:tr w:rsidR="00F324B3" w14:paraId="4661118C" w14:textId="77777777">
        <w:trPr>
          <w:trHeight w:val="944"/>
        </w:trPr>
        <w:tc>
          <w:tcPr>
            <w:tcW w:w="524" w:type="dxa"/>
            <w:vAlign w:val="center"/>
          </w:tcPr>
          <w:p w14:paraId="60DF02E6"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kern w:val="0"/>
                <w:sz w:val="24"/>
              </w:rPr>
              <w:t>2</w:t>
            </w:r>
          </w:p>
        </w:tc>
        <w:tc>
          <w:tcPr>
            <w:tcW w:w="1427" w:type="dxa"/>
            <w:vAlign w:val="center"/>
          </w:tcPr>
          <w:p w14:paraId="667F28C3"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sz w:val="24"/>
              </w:rPr>
              <w:t>对供应商售后服务能力的评价</w:t>
            </w:r>
          </w:p>
        </w:tc>
        <w:tc>
          <w:tcPr>
            <w:tcW w:w="567" w:type="dxa"/>
            <w:vAlign w:val="center"/>
          </w:tcPr>
          <w:p w14:paraId="374BC0AB"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12</w:t>
            </w:r>
          </w:p>
        </w:tc>
        <w:tc>
          <w:tcPr>
            <w:tcW w:w="6261" w:type="dxa"/>
            <w:vAlign w:val="center"/>
          </w:tcPr>
          <w:p w14:paraId="29E0CB0F" w14:textId="77777777" w:rsidR="00F324B3" w:rsidRDefault="00000000">
            <w:pPr>
              <w:widowControl/>
              <w:spacing w:line="360" w:lineRule="auto"/>
              <w:rPr>
                <w:rFonts w:ascii="仿宋" w:eastAsia="仿宋" w:hAnsi="仿宋" w:hint="eastAsia"/>
                <w:sz w:val="24"/>
              </w:rPr>
            </w:pPr>
            <w:r>
              <w:rPr>
                <w:rFonts w:ascii="仿宋" w:eastAsia="仿宋" w:hAnsi="仿宋" w:hint="eastAsia"/>
                <w:sz w:val="24"/>
              </w:rPr>
              <w:t>根据招标要求和投标技术响应情况，对供应商提供的售后及培训服务方案进行评价：</w:t>
            </w:r>
          </w:p>
          <w:p w14:paraId="2FDAC8B4" w14:textId="77777777" w:rsidR="00F324B3" w:rsidRDefault="00000000">
            <w:pPr>
              <w:widowControl/>
              <w:spacing w:line="360" w:lineRule="auto"/>
              <w:rPr>
                <w:rFonts w:ascii="仿宋" w:eastAsia="仿宋" w:hAnsi="仿宋" w:hint="eastAsia"/>
                <w:sz w:val="24"/>
              </w:rPr>
            </w:pPr>
            <w:r>
              <w:rPr>
                <w:rFonts w:ascii="仿宋" w:eastAsia="仿宋" w:hAnsi="仿宋" w:hint="eastAsia"/>
                <w:sz w:val="24"/>
              </w:rPr>
              <w:t>①售后服务承诺及保障措施，②响应及处理周期，③技术服务及服务方式，④售后服务网点整体情况，⑤培训服务方案及目标，⑥培训人员整体水平，共六项内容，其中每项：</w:t>
            </w:r>
          </w:p>
          <w:p w14:paraId="77527B74"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1）提供方案内容均进行详细阐述且满足采购需求，得2分；</w:t>
            </w:r>
          </w:p>
          <w:p w14:paraId="3256F7B8"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2）提供相关方案但未贴合项目实际情况进行论述，或内容中未包括具体实施细节及措施，得1.5分；</w:t>
            </w:r>
          </w:p>
          <w:p w14:paraId="4D6A1AF2"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46BC71A8"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r w:rsidR="00F324B3" w14:paraId="4202C01A" w14:textId="77777777">
        <w:trPr>
          <w:trHeight w:val="944"/>
        </w:trPr>
        <w:tc>
          <w:tcPr>
            <w:tcW w:w="524" w:type="dxa"/>
            <w:vAlign w:val="center"/>
          </w:tcPr>
          <w:p w14:paraId="30E78E59"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hint="eastAsia"/>
                <w:kern w:val="0"/>
                <w:sz w:val="24"/>
              </w:rPr>
              <w:t>3</w:t>
            </w:r>
          </w:p>
        </w:tc>
        <w:tc>
          <w:tcPr>
            <w:tcW w:w="1427" w:type="dxa"/>
            <w:vAlign w:val="center"/>
          </w:tcPr>
          <w:p w14:paraId="3E4CBC6E"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sz w:val="24"/>
              </w:rPr>
              <w:t>配送方案</w:t>
            </w:r>
          </w:p>
        </w:tc>
        <w:tc>
          <w:tcPr>
            <w:tcW w:w="567" w:type="dxa"/>
            <w:vAlign w:val="center"/>
          </w:tcPr>
          <w:p w14:paraId="20E5A87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5</w:t>
            </w:r>
          </w:p>
        </w:tc>
        <w:tc>
          <w:tcPr>
            <w:tcW w:w="6261" w:type="dxa"/>
            <w:vAlign w:val="center"/>
          </w:tcPr>
          <w:p w14:paraId="30ECD5FF" w14:textId="77777777" w:rsidR="00F324B3" w:rsidRDefault="00000000">
            <w:pPr>
              <w:widowControl/>
              <w:spacing w:beforeLines="20" w:before="48"/>
              <w:rPr>
                <w:rFonts w:ascii="仿宋" w:eastAsia="仿宋" w:hAnsi="仿宋" w:hint="eastAsia"/>
                <w:bCs/>
                <w:sz w:val="24"/>
              </w:rPr>
            </w:pPr>
            <w:r>
              <w:rPr>
                <w:rFonts w:ascii="仿宋" w:eastAsia="仿宋" w:hAnsi="仿宋" w:hint="eastAsia"/>
                <w:bCs/>
                <w:sz w:val="24"/>
              </w:rPr>
              <w:t>根据</w:t>
            </w:r>
            <w:r>
              <w:rPr>
                <w:rFonts w:ascii="仿宋" w:eastAsia="仿宋" w:hAnsi="仿宋" w:hint="eastAsia"/>
                <w:sz w:val="24"/>
              </w:rPr>
              <w:t>供应商</w:t>
            </w:r>
            <w:r>
              <w:rPr>
                <w:rFonts w:ascii="仿宋" w:eastAsia="仿宋" w:hAnsi="仿宋" w:hint="eastAsia"/>
                <w:bCs/>
                <w:sz w:val="24"/>
              </w:rPr>
              <w:t>提供的配送服务方案，包括供货方式、供货时效、供货保障等情况进行评价：</w:t>
            </w:r>
          </w:p>
          <w:p w14:paraId="08DA6797"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1）提供方案内容均进行详细阐述且满足采购需求，得5分；</w:t>
            </w:r>
          </w:p>
          <w:p w14:paraId="3DC4B810"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2）提供相关方案但未贴合项目实际情况进行论述，或内容中未包括具体实施细节及措施，得3分；</w:t>
            </w:r>
          </w:p>
          <w:p w14:paraId="3ED61E19"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257CDBA3"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r w:rsidR="00F324B3" w14:paraId="5BD8D4E7" w14:textId="77777777">
        <w:trPr>
          <w:trHeight w:val="944"/>
        </w:trPr>
        <w:tc>
          <w:tcPr>
            <w:tcW w:w="524" w:type="dxa"/>
            <w:vAlign w:val="center"/>
          </w:tcPr>
          <w:p w14:paraId="36A2ED6E"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hint="eastAsia"/>
                <w:kern w:val="0"/>
                <w:sz w:val="24"/>
              </w:rPr>
              <w:t>4</w:t>
            </w:r>
          </w:p>
        </w:tc>
        <w:tc>
          <w:tcPr>
            <w:tcW w:w="1427" w:type="dxa"/>
            <w:vAlign w:val="center"/>
          </w:tcPr>
          <w:p w14:paraId="237B7180"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bCs/>
                <w:sz w:val="24"/>
              </w:rPr>
              <w:t>应急预案</w:t>
            </w:r>
          </w:p>
        </w:tc>
        <w:tc>
          <w:tcPr>
            <w:tcW w:w="567" w:type="dxa"/>
            <w:vAlign w:val="center"/>
          </w:tcPr>
          <w:p w14:paraId="51BDFB7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5</w:t>
            </w:r>
          </w:p>
        </w:tc>
        <w:tc>
          <w:tcPr>
            <w:tcW w:w="6261" w:type="dxa"/>
            <w:vAlign w:val="center"/>
          </w:tcPr>
          <w:p w14:paraId="4182CFBB" w14:textId="77777777" w:rsidR="00F324B3" w:rsidRDefault="00000000">
            <w:pPr>
              <w:pStyle w:val="TableParagraph"/>
              <w:widowControl/>
              <w:ind w:right="-15"/>
              <w:rPr>
                <w:rFonts w:ascii="仿宋" w:eastAsia="仿宋" w:hAnsi="仿宋" w:hint="eastAsia"/>
                <w:bCs/>
                <w:spacing w:val="-3"/>
                <w:sz w:val="24"/>
                <w:szCs w:val="24"/>
                <w:lang w:eastAsia="zh-CN"/>
              </w:rPr>
            </w:pPr>
            <w:r>
              <w:rPr>
                <w:rFonts w:ascii="仿宋" w:eastAsia="仿宋" w:hAnsi="仿宋" w:hint="eastAsia"/>
                <w:bCs/>
                <w:sz w:val="24"/>
                <w:szCs w:val="24"/>
                <w:lang w:eastAsia="zh-CN"/>
              </w:rPr>
              <w:t>根据供应商提供的应急预案</w:t>
            </w:r>
            <w:r>
              <w:rPr>
                <w:rFonts w:ascii="仿宋" w:eastAsia="仿宋" w:hAnsi="仿宋" w:hint="eastAsia"/>
                <w:bCs/>
                <w:spacing w:val="4"/>
                <w:sz w:val="24"/>
                <w:szCs w:val="24"/>
                <w:lang w:eastAsia="zh-CN"/>
              </w:rPr>
              <w:t>（</w:t>
            </w:r>
            <w:r>
              <w:rPr>
                <w:rFonts w:ascii="仿宋" w:eastAsia="仿宋" w:hAnsi="仿宋" w:hint="eastAsia"/>
                <w:bCs/>
                <w:sz w:val="24"/>
                <w:szCs w:val="24"/>
                <w:lang w:eastAsia="zh-CN"/>
              </w:rPr>
              <w:t>包括可能发生的突发情况及应对措施等内容）</w:t>
            </w:r>
            <w:r>
              <w:rPr>
                <w:rFonts w:ascii="仿宋" w:eastAsia="仿宋" w:hAnsi="仿宋" w:hint="eastAsia"/>
                <w:bCs/>
                <w:spacing w:val="-3"/>
                <w:sz w:val="24"/>
                <w:szCs w:val="24"/>
                <w:lang w:eastAsia="zh-CN"/>
              </w:rPr>
              <w:t>进行评价：</w:t>
            </w:r>
          </w:p>
          <w:p w14:paraId="526807AF"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1）提供方案内容均进行详细阐述且满足采购需求，得5分；</w:t>
            </w:r>
          </w:p>
          <w:p w14:paraId="7BFB9ABD"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lastRenderedPageBreak/>
              <w:t>2）提供相关方案但未贴合项目实际情况进行论述，或内容中未包括具体实施细节及措施，得3分；</w:t>
            </w:r>
          </w:p>
          <w:p w14:paraId="7E6C4083"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0065C8E6"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bl>
    <w:p w14:paraId="5681571C" w14:textId="77777777" w:rsidR="00F324B3" w:rsidRDefault="00F324B3">
      <w:pPr>
        <w:widowControl/>
        <w:spacing w:line="360" w:lineRule="auto"/>
        <w:jc w:val="left"/>
        <w:rPr>
          <w:rFonts w:ascii="仿宋" w:eastAsia="仿宋" w:hAnsi="仿宋" w:cs="Arial" w:hint="eastAsia"/>
          <w:sz w:val="24"/>
        </w:rPr>
      </w:pPr>
    </w:p>
    <w:p w14:paraId="3AF7B6BF"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3.3价格部分</w:t>
      </w:r>
    </w:p>
    <w:tbl>
      <w:tblPr>
        <w:tblW w:w="8779" w:type="dxa"/>
        <w:tblLayout w:type="fixed"/>
        <w:tblLook w:val="04A0" w:firstRow="1" w:lastRow="0" w:firstColumn="1" w:lastColumn="0" w:noHBand="0" w:noVBand="1"/>
      </w:tblPr>
      <w:tblGrid>
        <w:gridCol w:w="1112"/>
        <w:gridCol w:w="632"/>
        <w:gridCol w:w="7035"/>
      </w:tblGrid>
      <w:tr w:rsidR="00F324B3" w14:paraId="028688A4" w14:textId="77777777">
        <w:trPr>
          <w:trHeight w:val="420"/>
        </w:trPr>
        <w:tc>
          <w:tcPr>
            <w:tcW w:w="1112" w:type="dxa"/>
            <w:tcBorders>
              <w:top w:val="single" w:sz="4" w:space="0" w:color="auto"/>
              <w:left w:val="single" w:sz="4" w:space="0" w:color="auto"/>
              <w:bottom w:val="single" w:sz="4" w:space="0" w:color="auto"/>
              <w:right w:val="single" w:sz="4" w:space="0" w:color="auto"/>
            </w:tcBorders>
            <w:vAlign w:val="center"/>
          </w:tcPr>
          <w:p w14:paraId="4C2A949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评分因素</w:t>
            </w:r>
          </w:p>
        </w:tc>
        <w:tc>
          <w:tcPr>
            <w:tcW w:w="632" w:type="dxa"/>
            <w:tcBorders>
              <w:top w:val="single" w:sz="4" w:space="0" w:color="auto"/>
              <w:left w:val="nil"/>
              <w:bottom w:val="single" w:sz="4" w:space="0" w:color="auto"/>
              <w:right w:val="single" w:sz="4" w:space="0" w:color="auto"/>
            </w:tcBorders>
            <w:vAlign w:val="center"/>
          </w:tcPr>
          <w:p w14:paraId="1893C24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分值</w:t>
            </w:r>
          </w:p>
        </w:tc>
        <w:tc>
          <w:tcPr>
            <w:tcW w:w="7035" w:type="dxa"/>
            <w:tcBorders>
              <w:top w:val="single" w:sz="4" w:space="0" w:color="auto"/>
              <w:left w:val="nil"/>
              <w:bottom w:val="single" w:sz="4" w:space="0" w:color="auto"/>
              <w:right w:val="single" w:sz="4" w:space="0" w:color="000000"/>
            </w:tcBorders>
            <w:vAlign w:val="center"/>
          </w:tcPr>
          <w:p w14:paraId="7790A13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评分标准</w:t>
            </w:r>
          </w:p>
        </w:tc>
      </w:tr>
      <w:tr w:rsidR="00F324B3" w14:paraId="56DC68B7" w14:textId="77777777">
        <w:trPr>
          <w:trHeight w:val="956"/>
        </w:trPr>
        <w:tc>
          <w:tcPr>
            <w:tcW w:w="1112" w:type="dxa"/>
            <w:tcBorders>
              <w:top w:val="nil"/>
              <w:left w:val="single" w:sz="4" w:space="0" w:color="auto"/>
              <w:bottom w:val="single" w:sz="4" w:space="0" w:color="auto"/>
              <w:right w:val="single" w:sz="4" w:space="0" w:color="auto"/>
            </w:tcBorders>
            <w:vAlign w:val="center"/>
          </w:tcPr>
          <w:p w14:paraId="7E34A93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评标价格</w:t>
            </w:r>
          </w:p>
        </w:tc>
        <w:tc>
          <w:tcPr>
            <w:tcW w:w="632" w:type="dxa"/>
            <w:tcBorders>
              <w:top w:val="nil"/>
              <w:left w:val="nil"/>
              <w:bottom w:val="single" w:sz="4" w:space="0" w:color="auto"/>
              <w:right w:val="single" w:sz="4" w:space="0" w:color="auto"/>
            </w:tcBorders>
            <w:vAlign w:val="center"/>
          </w:tcPr>
          <w:p w14:paraId="454C47D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30</w:t>
            </w:r>
          </w:p>
        </w:tc>
        <w:tc>
          <w:tcPr>
            <w:tcW w:w="7035" w:type="dxa"/>
            <w:tcBorders>
              <w:top w:val="single" w:sz="4" w:space="0" w:color="auto"/>
              <w:left w:val="nil"/>
              <w:bottom w:val="single" w:sz="4" w:space="0" w:color="auto"/>
              <w:right w:val="single" w:sz="4" w:space="0" w:color="000000"/>
            </w:tcBorders>
            <w:vAlign w:val="center"/>
          </w:tcPr>
          <w:p w14:paraId="1A6D287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满足招标文件要求且投标价格最低的投标报价为评标基准价，其价格分为满分。其他投标人的价格分统一按照下列公式计算：</w:t>
            </w:r>
          </w:p>
          <w:p w14:paraId="68B67F3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投标报价得分＝（评标基准价/投标报价）×30。</w:t>
            </w:r>
          </w:p>
          <w:p w14:paraId="3C3BA2AC" w14:textId="77777777" w:rsidR="00F324B3" w:rsidRDefault="00000000">
            <w:pPr>
              <w:widowControl/>
              <w:spacing w:line="360" w:lineRule="auto"/>
              <w:jc w:val="left"/>
              <w:rPr>
                <w:rFonts w:ascii="仿宋" w:eastAsia="仿宋" w:hAnsi="仿宋" w:cs="Arial" w:hint="eastAsia"/>
                <w:b/>
                <w:kern w:val="0"/>
                <w:sz w:val="24"/>
              </w:rPr>
            </w:pPr>
            <w:r>
              <w:rPr>
                <w:rFonts w:ascii="仿宋" w:eastAsia="仿宋" w:hAnsi="仿宋" w:cs="Arial"/>
                <w:b/>
                <w:kern w:val="0"/>
                <w:sz w:val="24"/>
              </w:rPr>
              <w:t>此处投标报价指经过报价修正，及因落实政府采购政策进行价格调整后的报价，详见第四章《评标方法和评标标准》2.4及2.5。</w:t>
            </w:r>
          </w:p>
        </w:tc>
      </w:tr>
    </w:tbl>
    <w:p w14:paraId="60AA1237" w14:textId="77777777" w:rsidR="00F324B3" w:rsidRDefault="00000000">
      <w:pPr>
        <w:widowControl/>
        <w:jc w:val="left"/>
        <w:rPr>
          <w:rFonts w:ascii="仿宋" w:eastAsia="仿宋" w:hAnsi="仿宋" w:cs="Arial" w:hint="eastAsia"/>
          <w:b/>
          <w:sz w:val="36"/>
          <w:szCs w:val="36"/>
        </w:rPr>
      </w:pPr>
      <w:bookmarkStart w:id="798" w:name="_Toc99301425"/>
      <w:bookmarkStart w:id="799" w:name="_Hlk117775713"/>
      <w:r>
        <w:rPr>
          <w:rFonts w:ascii="仿宋" w:eastAsia="仿宋" w:hAnsi="仿宋" w:cs="Arial"/>
          <w:b/>
          <w:sz w:val="36"/>
          <w:szCs w:val="36"/>
        </w:rPr>
        <w:br w:type="page"/>
      </w:r>
    </w:p>
    <w:p w14:paraId="7789AABC" w14:textId="77777777" w:rsidR="00F324B3" w:rsidRDefault="00000000">
      <w:pPr>
        <w:spacing w:line="360" w:lineRule="auto"/>
        <w:jc w:val="center"/>
        <w:outlineLvl w:val="0"/>
        <w:rPr>
          <w:rFonts w:ascii="仿宋" w:eastAsia="仿宋" w:hAnsi="仿宋" w:cs="Arial" w:hint="eastAsia"/>
          <w:b/>
          <w:sz w:val="36"/>
          <w:szCs w:val="36"/>
        </w:rPr>
      </w:pPr>
      <w:bookmarkStart w:id="800" w:name="_Toc167887008"/>
      <w:r>
        <w:rPr>
          <w:rFonts w:ascii="仿宋" w:eastAsia="仿宋" w:hAnsi="仿宋" w:cs="Arial"/>
          <w:b/>
          <w:sz w:val="36"/>
          <w:szCs w:val="36"/>
        </w:rPr>
        <w:lastRenderedPageBreak/>
        <w:t>第五章  采购需求</w:t>
      </w:r>
      <w:bookmarkEnd w:id="800"/>
    </w:p>
    <w:p w14:paraId="7767D791"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1" w:name="_Hlk116664371"/>
      <w:bookmarkStart w:id="802" w:name="_Hlk115353985"/>
      <w:bookmarkStart w:id="803" w:name="_Hlk178455346"/>
      <w:r>
        <w:rPr>
          <w:rFonts w:ascii="仿宋" w:eastAsia="仿宋" w:hAnsi="仿宋" w:cs="Arial"/>
          <w:b/>
          <w:sz w:val="24"/>
          <w:szCs w:val="24"/>
        </w:rPr>
        <w:t>采购标的</w:t>
      </w:r>
    </w:p>
    <w:p w14:paraId="65C5DDD2"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1. 采购标的（货物需求一览表或简要服务内容及数量）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888"/>
        <w:gridCol w:w="2641"/>
        <w:gridCol w:w="620"/>
        <w:gridCol w:w="622"/>
        <w:gridCol w:w="1169"/>
        <w:gridCol w:w="987"/>
        <w:gridCol w:w="623"/>
        <w:gridCol w:w="613"/>
      </w:tblGrid>
      <w:tr w:rsidR="009254BA" w:rsidRPr="00270AB9" w14:paraId="56979C17" w14:textId="77777777" w:rsidTr="00A22FBC">
        <w:trPr>
          <w:trHeight w:val="1089"/>
        </w:trPr>
        <w:tc>
          <w:tcPr>
            <w:tcW w:w="351" w:type="pct"/>
            <w:shd w:val="clear" w:color="000000" w:fill="FFFFFF"/>
            <w:vAlign w:val="center"/>
          </w:tcPr>
          <w:p w14:paraId="70F7EF3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包号</w:t>
            </w:r>
          </w:p>
        </w:tc>
        <w:tc>
          <w:tcPr>
            <w:tcW w:w="506" w:type="pct"/>
            <w:shd w:val="clear" w:color="000000" w:fill="FFFFFF"/>
            <w:vAlign w:val="center"/>
          </w:tcPr>
          <w:p w14:paraId="72A1E1A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品目号</w:t>
            </w:r>
          </w:p>
        </w:tc>
        <w:tc>
          <w:tcPr>
            <w:tcW w:w="1504" w:type="pct"/>
            <w:shd w:val="clear" w:color="000000" w:fill="FFFFFF"/>
            <w:vAlign w:val="center"/>
          </w:tcPr>
          <w:p w14:paraId="4759F8F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品目名称</w:t>
            </w:r>
          </w:p>
        </w:tc>
        <w:tc>
          <w:tcPr>
            <w:tcW w:w="353" w:type="pct"/>
            <w:shd w:val="clear" w:color="000000" w:fill="FFFFFF"/>
            <w:vAlign w:val="center"/>
          </w:tcPr>
          <w:p w14:paraId="61B0F1F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kern w:val="0"/>
                <w:sz w:val="24"/>
              </w:rPr>
              <w:t>数量</w:t>
            </w:r>
          </w:p>
        </w:tc>
        <w:tc>
          <w:tcPr>
            <w:tcW w:w="354" w:type="pct"/>
            <w:shd w:val="clear" w:color="000000" w:fill="FFFFFF"/>
            <w:vAlign w:val="center"/>
          </w:tcPr>
          <w:p w14:paraId="5C3FB9EB" w14:textId="77777777" w:rsidR="009254BA" w:rsidRPr="00270AB9" w:rsidRDefault="009254BA" w:rsidP="00A22FBC">
            <w:pPr>
              <w:jc w:val="center"/>
              <w:rPr>
                <w:rFonts w:ascii="仿宋" w:eastAsia="仿宋" w:hAnsi="仿宋" w:cs="Arial" w:hint="eastAsia"/>
                <w:kern w:val="0"/>
                <w:sz w:val="24"/>
              </w:rPr>
            </w:pPr>
            <w:r w:rsidRPr="00270AB9">
              <w:rPr>
                <w:rFonts w:ascii="仿宋" w:eastAsia="仿宋" w:hAnsi="仿宋" w:cs="Arial" w:hint="eastAsia"/>
                <w:kern w:val="0"/>
                <w:sz w:val="24"/>
              </w:rPr>
              <w:t>单位</w:t>
            </w:r>
          </w:p>
        </w:tc>
        <w:tc>
          <w:tcPr>
            <w:tcW w:w="666" w:type="pct"/>
            <w:shd w:val="clear" w:color="000000" w:fill="FFFFFF"/>
            <w:vAlign w:val="center"/>
          </w:tcPr>
          <w:p w14:paraId="13CC4BC2" w14:textId="77777777" w:rsidR="009254BA" w:rsidRPr="00270AB9" w:rsidRDefault="009254BA" w:rsidP="00A22FBC">
            <w:pPr>
              <w:jc w:val="center"/>
              <w:rPr>
                <w:rFonts w:ascii="仿宋" w:eastAsia="仿宋" w:hAnsi="仿宋" w:cs="Arial" w:hint="eastAsia"/>
                <w:kern w:val="0"/>
                <w:sz w:val="24"/>
              </w:rPr>
            </w:pPr>
            <w:r w:rsidRPr="00270AB9">
              <w:rPr>
                <w:rFonts w:ascii="仿宋" w:eastAsia="仿宋" w:hAnsi="仿宋" w:cs="Arial"/>
                <w:kern w:val="0"/>
                <w:sz w:val="24"/>
              </w:rPr>
              <w:t>最高限价单价</w:t>
            </w:r>
            <w:r w:rsidRPr="00270AB9">
              <w:rPr>
                <w:rFonts w:ascii="仿宋" w:eastAsia="仿宋" w:hAnsi="仿宋" w:cs="Arial"/>
                <w:kern w:val="0"/>
                <w:sz w:val="24"/>
              </w:rPr>
              <w:br/>
              <w:t>（万元）</w:t>
            </w:r>
          </w:p>
        </w:tc>
        <w:tc>
          <w:tcPr>
            <w:tcW w:w="562" w:type="pct"/>
            <w:shd w:val="clear" w:color="000000" w:fill="FFFFFF"/>
            <w:vAlign w:val="center"/>
          </w:tcPr>
          <w:p w14:paraId="1F830DB9" w14:textId="77777777" w:rsidR="009254BA" w:rsidRPr="00270AB9" w:rsidRDefault="009254BA" w:rsidP="00A22FBC">
            <w:pPr>
              <w:widowControl/>
              <w:jc w:val="center"/>
              <w:rPr>
                <w:rFonts w:ascii="仿宋" w:eastAsia="仿宋" w:hAnsi="仿宋" w:cs="Arial" w:hint="eastAsia"/>
                <w:kern w:val="0"/>
                <w:sz w:val="24"/>
              </w:rPr>
            </w:pPr>
            <w:r w:rsidRPr="00270AB9">
              <w:rPr>
                <w:rFonts w:ascii="仿宋" w:eastAsia="仿宋" w:hAnsi="仿宋" w:cs="Arial"/>
                <w:kern w:val="0"/>
                <w:sz w:val="24"/>
              </w:rPr>
              <w:t>最高限价总额</w:t>
            </w:r>
            <w:r w:rsidRPr="00270AB9">
              <w:rPr>
                <w:rFonts w:ascii="仿宋" w:eastAsia="仿宋" w:hAnsi="仿宋" w:cs="Arial"/>
                <w:kern w:val="0"/>
                <w:sz w:val="24"/>
              </w:rPr>
              <w:br/>
              <w:t>（万元）</w:t>
            </w:r>
          </w:p>
        </w:tc>
        <w:tc>
          <w:tcPr>
            <w:tcW w:w="355" w:type="pct"/>
            <w:shd w:val="clear" w:color="000000" w:fill="FFFFFF"/>
            <w:vAlign w:val="center"/>
          </w:tcPr>
          <w:p w14:paraId="01B2272F" w14:textId="77777777" w:rsidR="009254BA" w:rsidRPr="00270AB9" w:rsidRDefault="009254BA" w:rsidP="00A22FBC">
            <w:pPr>
              <w:widowControl/>
              <w:jc w:val="center"/>
              <w:rPr>
                <w:rFonts w:ascii="仿宋" w:eastAsia="仿宋" w:hAnsi="仿宋" w:cs="Arial" w:hint="eastAsia"/>
                <w:kern w:val="0"/>
                <w:sz w:val="24"/>
              </w:rPr>
            </w:pPr>
            <w:r w:rsidRPr="00270AB9">
              <w:rPr>
                <w:rFonts w:ascii="仿宋" w:eastAsia="仿宋" w:hAnsi="仿宋" w:cs="Arial"/>
                <w:kern w:val="0"/>
                <w:sz w:val="24"/>
              </w:rPr>
              <w:t>是否允许进口</w:t>
            </w:r>
          </w:p>
        </w:tc>
        <w:tc>
          <w:tcPr>
            <w:tcW w:w="349" w:type="pct"/>
            <w:shd w:val="clear" w:color="000000" w:fill="FFFFFF"/>
            <w:vAlign w:val="center"/>
          </w:tcPr>
          <w:p w14:paraId="2A95F9A9" w14:textId="77777777" w:rsidR="009254BA" w:rsidRPr="00270AB9" w:rsidRDefault="009254BA" w:rsidP="00A22FBC">
            <w:pPr>
              <w:widowControl/>
              <w:jc w:val="center"/>
              <w:rPr>
                <w:rFonts w:ascii="仿宋" w:eastAsia="仿宋" w:hAnsi="仿宋" w:cs="Arial" w:hint="eastAsia"/>
                <w:kern w:val="0"/>
                <w:sz w:val="24"/>
              </w:rPr>
            </w:pPr>
            <w:r w:rsidRPr="00270AB9">
              <w:rPr>
                <w:rFonts w:ascii="仿宋" w:eastAsia="仿宋" w:hAnsi="仿宋" w:cs="Arial" w:hint="eastAsia"/>
                <w:kern w:val="0"/>
                <w:sz w:val="24"/>
              </w:rPr>
              <w:t>质保期</w:t>
            </w:r>
          </w:p>
        </w:tc>
      </w:tr>
      <w:tr w:rsidR="009254BA" w14:paraId="2738F7F7" w14:textId="77777777" w:rsidTr="00A22FBC">
        <w:trPr>
          <w:trHeight w:val="20"/>
        </w:trPr>
        <w:tc>
          <w:tcPr>
            <w:tcW w:w="351" w:type="pct"/>
            <w:vMerge w:val="restart"/>
            <w:shd w:val="clear" w:color="000000" w:fill="FFFFFF"/>
            <w:vAlign w:val="center"/>
          </w:tcPr>
          <w:p w14:paraId="2B403EDC" w14:textId="77777777" w:rsidR="009254BA" w:rsidRDefault="009254BA" w:rsidP="00A22FBC">
            <w:pPr>
              <w:jc w:val="center"/>
              <w:rPr>
                <w:rFonts w:ascii="仿宋" w:eastAsia="仿宋" w:hAnsi="仿宋" w:cs="Arial" w:hint="eastAsia"/>
                <w:kern w:val="0"/>
                <w:sz w:val="24"/>
              </w:rPr>
            </w:pPr>
            <w:r>
              <w:rPr>
                <w:rFonts w:ascii="仿宋" w:eastAsia="仿宋" w:hAnsi="仿宋" w:cs="Arial" w:hint="eastAsia"/>
                <w:kern w:val="0"/>
                <w:sz w:val="24"/>
              </w:rPr>
              <w:t>2</w:t>
            </w:r>
          </w:p>
        </w:tc>
        <w:tc>
          <w:tcPr>
            <w:tcW w:w="506" w:type="pct"/>
            <w:shd w:val="clear" w:color="000000" w:fill="FFFFFF"/>
            <w:vAlign w:val="center"/>
          </w:tcPr>
          <w:p w14:paraId="5AB838A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w:t>
            </w:r>
          </w:p>
        </w:tc>
        <w:tc>
          <w:tcPr>
            <w:tcW w:w="1504" w:type="pct"/>
            <w:shd w:val="clear" w:color="000000" w:fill="FFFFFF"/>
            <w:vAlign w:val="center"/>
          </w:tcPr>
          <w:p w14:paraId="6862BB2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1640培养基</w:t>
            </w:r>
          </w:p>
        </w:tc>
        <w:tc>
          <w:tcPr>
            <w:tcW w:w="353" w:type="pct"/>
            <w:shd w:val="clear" w:color="000000" w:fill="FFFFFF"/>
            <w:vAlign w:val="center"/>
          </w:tcPr>
          <w:p w14:paraId="2EB3C35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415A464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F4647C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0.006</w:t>
            </w:r>
          </w:p>
        </w:tc>
        <w:tc>
          <w:tcPr>
            <w:tcW w:w="562" w:type="pct"/>
            <w:shd w:val="clear" w:color="000000" w:fill="FFFFFF"/>
            <w:vAlign w:val="center"/>
          </w:tcPr>
          <w:p w14:paraId="063BF25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355" w:type="pct"/>
            <w:shd w:val="clear" w:color="000000" w:fill="FFFFFF"/>
            <w:vAlign w:val="center"/>
          </w:tcPr>
          <w:p w14:paraId="44CD8A3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C3B3A5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7BD2327" w14:textId="77777777" w:rsidTr="00A22FBC">
        <w:trPr>
          <w:trHeight w:val="20"/>
        </w:trPr>
        <w:tc>
          <w:tcPr>
            <w:tcW w:w="351" w:type="pct"/>
            <w:vMerge/>
            <w:shd w:val="clear" w:color="000000" w:fill="FFFFFF"/>
            <w:vAlign w:val="center"/>
          </w:tcPr>
          <w:p w14:paraId="4F8D7D9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0218194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w:t>
            </w:r>
          </w:p>
        </w:tc>
        <w:tc>
          <w:tcPr>
            <w:tcW w:w="1504" w:type="pct"/>
            <w:shd w:val="clear" w:color="000000" w:fill="FFFFFF"/>
            <w:vAlign w:val="center"/>
          </w:tcPr>
          <w:p w14:paraId="718E38D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53" w:type="pct"/>
            <w:shd w:val="clear" w:color="000000" w:fill="FFFFFF"/>
            <w:vAlign w:val="center"/>
          </w:tcPr>
          <w:p w14:paraId="78287D7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4461D62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860AE1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0.015</w:t>
            </w:r>
          </w:p>
        </w:tc>
        <w:tc>
          <w:tcPr>
            <w:tcW w:w="562" w:type="pct"/>
            <w:shd w:val="clear" w:color="000000" w:fill="FFFFFF"/>
            <w:vAlign w:val="center"/>
          </w:tcPr>
          <w:p w14:paraId="30039D1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15AE7B9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1C6EE9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03DFCF8" w14:textId="77777777" w:rsidTr="00A22FBC">
        <w:trPr>
          <w:trHeight w:val="20"/>
        </w:trPr>
        <w:tc>
          <w:tcPr>
            <w:tcW w:w="351" w:type="pct"/>
            <w:vMerge/>
            <w:shd w:val="clear" w:color="000000" w:fill="FFFFFF"/>
            <w:vAlign w:val="center"/>
          </w:tcPr>
          <w:p w14:paraId="1DFA5D65"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8DDB77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w:t>
            </w:r>
          </w:p>
        </w:tc>
        <w:tc>
          <w:tcPr>
            <w:tcW w:w="1504" w:type="pct"/>
            <w:shd w:val="clear" w:color="000000" w:fill="FFFFFF"/>
            <w:vAlign w:val="center"/>
          </w:tcPr>
          <w:p w14:paraId="5CD35C6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96孔板</w:t>
            </w:r>
          </w:p>
        </w:tc>
        <w:tc>
          <w:tcPr>
            <w:tcW w:w="353" w:type="pct"/>
            <w:shd w:val="clear" w:color="000000" w:fill="FFFFFF"/>
            <w:vAlign w:val="center"/>
          </w:tcPr>
          <w:p w14:paraId="338C493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36</w:t>
            </w:r>
          </w:p>
        </w:tc>
        <w:tc>
          <w:tcPr>
            <w:tcW w:w="354" w:type="pct"/>
            <w:shd w:val="clear" w:color="000000" w:fill="FFFFFF"/>
            <w:vAlign w:val="center"/>
          </w:tcPr>
          <w:p w14:paraId="27E1712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0EBE215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0.05625</w:t>
            </w:r>
          </w:p>
        </w:tc>
        <w:tc>
          <w:tcPr>
            <w:tcW w:w="562" w:type="pct"/>
            <w:shd w:val="clear" w:color="000000" w:fill="FFFFFF"/>
            <w:vAlign w:val="center"/>
          </w:tcPr>
          <w:p w14:paraId="2F12918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2.025</w:t>
            </w:r>
          </w:p>
        </w:tc>
        <w:tc>
          <w:tcPr>
            <w:tcW w:w="355" w:type="pct"/>
            <w:shd w:val="clear" w:color="000000" w:fill="FFFFFF"/>
            <w:vAlign w:val="center"/>
          </w:tcPr>
          <w:p w14:paraId="7664B57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0935C0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9254BA" w14:paraId="51AF716A" w14:textId="77777777" w:rsidTr="00A22FBC">
        <w:trPr>
          <w:trHeight w:val="20"/>
        </w:trPr>
        <w:tc>
          <w:tcPr>
            <w:tcW w:w="351" w:type="pct"/>
            <w:vMerge/>
            <w:shd w:val="clear" w:color="000000" w:fill="FFFFFF"/>
            <w:vAlign w:val="center"/>
          </w:tcPr>
          <w:p w14:paraId="651E5EB4"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9240A7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w:t>
            </w:r>
          </w:p>
        </w:tc>
        <w:tc>
          <w:tcPr>
            <w:tcW w:w="1504" w:type="pct"/>
            <w:shd w:val="clear" w:color="000000" w:fill="FFFFFF"/>
            <w:vAlign w:val="center"/>
          </w:tcPr>
          <w:p w14:paraId="56B24EB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胎牛血清500ml</w:t>
            </w:r>
          </w:p>
        </w:tc>
        <w:tc>
          <w:tcPr>
            <w:tcW w:w="353" w:type="pct"/>
            <w:shd w:val="clear" w:color="000000" w:fill="FFFFFF"/>
            <w:vAlign w:val="center"/>
          </w:tcPr>
          <w:p w14:paraId="1183D53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0997AB6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A972AA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0.61</w:t>
            </w:r>
          </w:p>
        </w:tc>
        <w:tc>
          <w:tcPr>
            <w:tcW w:w="562" w:type="pct"/>
            <w:shd w:val="clear" w:color="000000" w:fill="FFFFFF"/>
            <w:vAlign w:val="center"/>
          </w:tcPr>
          <w:p w14:paraId="344CA7F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6.1</w:t>
            </w:r>
          </w:p>
        </w:tc>
        <w:tc>
          <w:tcPr>
            <w:tcW w:w="355" w:type="pct"/>
            <w:shd w:val="clear" w:color="000000" w:fill="FFFFFF"/>
            <w:vAlign w:val="center"/>
          </w:tcPr>
          <w:p w14:paraId="7BD4209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3F24E3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E2D768A" w14:textId="77777777" w:rsidTr="00A22FBC">
        <w:trPr>
          <w:trHeight w:val="20"/>
        </w:trPr>
        <w:tc>
          <w:tcPr>
            <w:tcW w:w="351" w:type="pct"/>
            <w:vMerge/>
            <w:shd w:val="clear" w:color="000000" w:fill="FFFFFF"/>
            <w:vAlign w:val="center"/>
          </w:tcPr>
          <w:p w14:paraId="529EDCC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387AB8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w:t>
            </w:r>
          </w:p>
        </w:tc>
        <w:tc>
          <w:tcPr>
            <w:tcW w:w="1504" w:type="pct"/>
            <w:shd w:val="clear" w:color="000000" w:fill="FFFFFF"/>
            <w:vAlign w:val="center"/>
          </w:tcPr>
          <w:p w14:paraId="76CB7A6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EDTA采血管10mL</w:t>
            </w:r>
          </w:p>
        </w:tc>
        <w:tc>
          <w:tcPr>
            <w:tcW w:w="353" w:type="pct"/>
            <w:shd w:val="clear" w:color="000000" w:fill="FFFFFF"/>
            <w:vAlign w:val="center"/>
          </w:tcPr>
          <w:p w14:paraId="7724D6D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5B53640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2930491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0.033</w:t>
            </w:r>
          </w:p>
        </w:tc>
        <w:tc>
          <w:tcPr>
            <w:tcW w:w="562" w:type="pct"/>
            <w:shd w:val="clear" w:color="000000" w:fill="FFFFFF"/>
            <w:vAlign w:val="center"/>
          </w:tcPr>
          <w:p w14:paraId="3C71B3B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0.66</w:t>
            </w:r>
          </w:p>
        </w:tc>
        <w:tc>
          <w:tcPr>
            <w:tcW w:w="355" w:type="pct"/>
            <w:shd w:val="clear" w:color="000000" w:fill="FFFFFF"/>
            <w:vAlign w:val="center"/>
          </w:tcPr>
          <w:p w14:paraId="7107D5E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4A5229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3DA7B1C" w14:textId="77777777" w:rsidTr="00A22FBC">
        <w:trPr>
          <w:trHeight w:val="20"/>
        </w:trPr>
        <w:tc>
          <w:tcPr>
            <w:tcW w:w="351" w:type="pct"/>
            <w:vMerge/>
            <w:shd w:val="clear" w:color="000000" w:fill="FFFFFF"/>
            <w:vAlign w:val="center"/>
          </w:tcPr>
          <w:p w14:paraId="11296AFF"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CFA6A7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w:t>
            </w:r>
          </w:p>
        </w:tc>
        <w:tc>
          <w:tcPr>
            <w:tcW w:w="1504" w:type="pct"/>
            <w:shd w:val="clear" w:color="000000" w:fill="FFFFFF"/>
            <w:vAlign w:val="center"/>
          </w:tcPr>
          <w:p w14:paraId="2DD3290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胰酶9002-07-7</w:t>
            </w:r>
          </w:p>
        </w:tc>
        <w:tc>
          <w:tcPr>
            <w:tcW w:w="353" w:type="pct"/>
            <w:shd w:val="clear" w:color="000000" w:fill="FFFFFF"/>
            <w:vAlign w:val="center"/>
          </w:tcPr>
          <w:p w14:paraId="18DABF0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1AE01BB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293BB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188397E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355" w:type="pct"/>
            <w:shd w:val="clear" w:color="000000" w:fill="FFFFFF"/>
            <w:vAlign w:val="center"/>
          </w:tcPr>
          <w:p w14:paraId="0B67A3A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1FF227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2B3F17D" w14:textId="77777777" w:rsidTr="00A22FBC">
        <w:trPr>
          <w:trHeight w:val="20"/>
        </w:trPr>
        <w:tc>
          <w:tcPr>
            <w:tcW w:w="351" w:type="pct"/>
            <w:vMerge/>
            <w:shd w:val="clear" w:color="000000" w:fill="FFFFFF"/>
            <w:vAlign w:val="center"/>
          </w:tcPr>
          <w:p w14:paraId="7FB1C46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61C7839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w:t>
            </w:r>
          </w:p>
        </w:tc>
        <w:tc>
          <w:tcPr>
            <w:tcW w:w="1504" w:type="pct"/>
            <w:shd w:val="clear" w:color="000000" w:fill="FFFFFF"/>
            <w:vAlign w:val="center"/>
          </w:tcPr>
          <w:p w14:paraId="3E104DA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鼠兔六标七色荧光检测试剂盒</w:t>
            </w:r>
          </w:p>
        </w:tc>
        <w:tc>
          <w:tcPr>
            <w:tcW w:w="353" w:type="pct"/>
            <w:shd w:val="clear" w:color="000000" w:fill="FFFFFF"/>
            <w:vAlign w:val="center"/>
          </w:tcPr>
          <w:p w14:paraId="127F43E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354" w:type="pct"/>
            <w:shd w:val="clear" w:color="000000" w:fill="FFFFFF"/>
            <w:vAlign w:val="center"/>
          </w:tcPr>
          <w:p w14:paraId="375BC42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5681464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562" w:type="pct"/>
            <w:shd w:val="clear" w:color="000000" w:fill="FFFFFF"/>
            <w:vAlign w:val="center"/>
          </w:tcPr>
          <w:p w14:paraId="3872663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3.6</w:t>
            </w:r>
          </w:p>
        </w:tc>
        <w:tc>
          <w:tcPr>
            <w:tcW w:w="355" w:type="pct"/>
            <w:shd w:val="clear" w:color="000000" w:fill="FFFFFF"/>
            <w:vAlign w:val="center"/>
          </w:tcPr>
          <w:p w14:paraId="17C823F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417DE3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5F0C61E" w14:textId="77777777" w:rsidTr="00A22FBC">
        <w:trPr>
          <w:trHeight w:val="20"/>
        </w:trPr>
        <w:tc>
          <w:tcPr>
            <w:tcW w:w="351" w:type="pct"/>
            <w:vMerge/>
            <w:shd w:val="clear" w:color="000000" w:fill="FFFFFF"/>
            <w:vAlign w:val="center"/>
          </w:tcPr>
          <w:p w14:paraId="5C4433A2"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F7DA4E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w:t>
            </w:r>
          </w:p>
        </w:tc>
        <w:tc>
          <w:tcPr>
            <w:tcW w:w="1504" w:type="pct"/>
            <w:shd w:val="clear" w:color="000000" w:fill="FFFFFF"/>
            <w:vAlign w:val="center"/>
          </w:tcPr>
          <w:p w14:paraId="522CA7C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转染试剂lipo3000LIPOFECTAMINE 3000, 0.1ML</w:t>
            </w:r>
          </w:p>
        </w:tc>
        <w:tc>
          <w:tcPr>
            <w:tcW w:w="353" w:type="pct"/>
            <w:shd w:val="clear" w:color="000000" w:fill="FFFFFF"/>
            <w:vAlign w:val="center"/>
          </w:tcPr>
          <w:p w14:paraId="162C95E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477F328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75C34C8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0.065</w:t>
            </w:r>
          </w:p>
        </w:tc>
        <w:tc>
          <w:tcPr>
            <w:tcW w:w="562" w:type="pct"/>
            <w:shd w:val="clear" w:color="000000" w:fill="FFFFFF"/>
            <w:vAlign w:val="center"/>
          </w:tcPr>
          <w:p w14:paraId="605C845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0.325</w:t>
            </w:r>
          </w:p>
        </w:tc>
        <w:tc>
          <w:tcPr>
            <w:tcW w:w="355" w:type="pct"/>
            <w:shd w:val="clear" w:color="000000" w:fill="FFFFFF"/>
            <w:vAlign w:val="center"/>
          </w:tcPr>
          <w:p w14:paraId="584D72E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E3D6FA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89C36F4" w14:textId="77777777" w:rsidTr="00A22FBC">
        <w:trPr>
          <w:trHeight w:val="20"/>
        </w:trPr>
        <w:tc>
          <w:tcPr>
            <w:tcW w:w="351" w:type="pct"/>
            <w:vMerge/>
            <w:shd w:val="clear" w:color="000000" w:fill="FFFFFF"/>
            <w:vAlign w:val="center"/>
          </w:tcPr>
          <w:p w14:paraId="00ED10B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1A70F9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2-9</w:t>
            </w:r>
          </w:p>
        </w:tc>
        <w:tc>
          <w:tcPr>
            <w:tcW w:w="1504" w:type="pct"/>
            <w:shd w:val="clear" w:color="000000" w:fill="FFFFFF"/>
            <w:vAlign w:val="center"/>
          </w:tcPr>
          <w:p w14:paraId="210D651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CD8+ T Cell Isolation Kit, human</w:t>
            </w:r>
          </w:p>
        </w:tc>
        <w:tc>
          <w:tcPr>
            <w:tcW w:w="353" w:type="pct"/>
            <w:shd w:val="clear" w:color="000000" w:fill="FFFFFF"/>
            <w:vAlign w:val="center"/>
          </w:tcPr>
          <w:p w14:paraId="19EC6E9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1E5BC51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41A54CA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0.8869</w:t>
            </w:r>
          </w:p>
        </w:tc>
        <w:tc>
          <w:tcPr>
            <w:tcW w:w="562" w:type="pct"/>
            <w:shd w:val="clear" w:color="000000" w:fill="FFFFFF"/>
            <w:vAlign w:val="center"/>
          </w:tcPr>
          <w:p w14:paraId="7D7A687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0.8869</w:t>
            </w:r>
          </w:p>
        </w:tc>
        <w:tc>
          <w:tcPr>
            <w:tcW w:w="355" w:type="pct"/>
            <w:shd w:val="clear" w:color="000000" w:fill="FFFFFF"/>
            <w:vAlign w:val="center"/>
          </w:tcPr>
          <w:p w14:paraId="5C066B7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D55334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F233EBB" w14:textId="77777777" w:rsidTr="00A22FBC">
        <w:trPr>
          <w:trHeight w:val="20"/>
        </w:trPr>
        <w:tc>
          <w:tcPr>
            <w:tcW w:w="351" w:type="pct"/>
            <w:vMerge/>
            <w:shd w:val="clear" w:color="000000" w:fill="FFFFFF"/>
            <w:vAlign w:val="center"/>
          </w:tcPr>
          <w:p w14:paraId="2BF50FAD"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3671BF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2-10</w:t>
            </w:r>
          </w:p>
        </w:tc>
        <w:tc>
          <w:tcPr>
            <w:tcW w:w="1504" w:type="pct"/>
            <w:shd w:val="clear" w:color="000000" w:fill="FFFFFF"/>
            <w:vAlign w:val="center"/>
          </w:tcPr>
          <w:p w14:paraId="55A7B9F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50mL瓶装特级胎牛血清</w:t>
            </w:r>
          </w:p>
        </w:tc>
        <w:tc>
          <w:tcPr>
            <w:tcW w:w="353" w:type="pct"/>
            <w:shd w:val="clear" w:color="000000" w:fill="FFFFFF"/>
            <w:vAlign w:val="center"/>
          </w:tcPr>
          <w:p w14:paraId="1E95918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AFD5B6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4A8A3C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0.0405</w:t>
            </w:r>
          </w:p>
        </w:tc>
        <w:tc>
          <w:tcPr>
            <w:tcW w:w="562" w:type="pct"/>
            <w:shd w:val="clear" w:color="000000" w:fill="FFFFFF"/>
            <w:vAlign w:val="center"/>
          </w:tcPr>
          <w:p w14:paraId="24A02B5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0.0405</w:t>
            </w:r>
          </w:p>
        </w:tc>
        <w:tc>
          <w:tcPr>
            <w:tcW w:w="355" w:type="pct"/>
            <w:shd w:val="clear" w:color="000000" w:fill="FFFFFF"/>
            <w:vAlign w:val="center"/>
          </w:tcPr>
          <w:p w14:paraId="2FAC645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392BB2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338322D" w14:textId="77777777" w:rsidTr="00A22FBC">
        <w:trPr>
          <w:trHeight w:val="20"/>
        </w:trPr>
        <w:tc>
          <w:tcPr>
            <w:tcW w:w="351" w:type="pct"/>
            <w:vMerge/>
            <w:shd w:val="clear" w:color="000000" w:fill="FFFFFF"/>
            <w:vAlign w:val="center"/>
          </w:tcPr>
          <w:p w14:paraId="762A6B2A"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45E254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2-11</w:t>
            </w:r>
          </w:p>
        </w:tc>
        <w:tc>
          <w:tcPr>
            <w:tcW w:w="1504" w:type="pct"/>
            <w:shd w:val="clear" w:color="000000" w:fill="FFFFFF"/>
            <w:vAlign w:val="center"/>
          </w:tcPr>
          <w:p w14:paraId="3AC96B9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蛋白低吸附管 0.5ml, PCR洁净级, 100个</w:t>
            </w:r>
          </w:p>
        </w:tc>
        <w:tc>
          <w:tcPr>
            <w:tcW w:w="353" w:type="pct"/>
            <w:shd w:val="clear" w:color="000000" w:fill="FFFFFF"/>
            <w:vAlign w:val="center"/>
          </w:tcPr>
          <w:p w14:paraId="5C3236C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D6D75B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3B4906F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0.0205</w:t>
            </w:r>
          </w:p>
        </w:tc>
        <w:tc>
          <w:tcPr>
            <w:tcW w:w="562" w:type="pct"/>
            <w:shd w:val="clear" w:color="000000" w:fill="FFFFFF"/>
            <w:vAlign w:val="center"/>
          </w:tcPr>
          <w:p w14:paraId="7B9D927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0.041</w:t>
            </w:r>
          </w:p>
        </w:tc>
        <w:tc>
          <w:tcPr>
            <w:tcW w:w="355" w:type="pct"/>
            <w:shd w:val="clear" w:color="000000" w:fill="FFFFFF"/>
            <w:vAlign w:val="center"/>
          </w:tcPr>
          <w:p w14:paraId="6707C8E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0B3F7D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78726C9" w14:textId="77777777" w:rsidTr="00A22FBC">
        <w:trPr>
          <w:trHeight w:val="20"/>
        </w:trPr>
        <w:tc>
          <w:tcPr>
            <w:tcW w:w="351" w:type="pct"/>
            <w:vMerge/>
            <w:shd w:val="clear" w:color="000000" w:fill="FFFFFF"/>
            <w:vAlign w:val="center"/>
          </w:tcPr>
          <w:p w14:paraId="1DE9A2DE"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719F32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2-12</w:t>
            </w:r>
          </w:p>
        </w:tc>
        <w:tc>
          <w:tcPr>
            <w:tcW w:w="1504" w:type="pct"/>
            <w:shd w:val="clear" w:color="000000" w:fill="FFFFFF"/>
            <w:vAlign w:val="center"/>
          </w:tcPr>
          <w:p w14:paraId="2992A54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蛋白低吸附管 1.5ml, PCR洁净级, 100个</w:t>
            </w:r>
          </w:p>
        </w:tc>
        <w:tc>
          <w:tcPr>
            <w:tcW w:w="353" w:type="pct"/>
            <w:shd w:val="clear" w:color="000000" w:fill="FFFFFF"/>
            <w:vAlign w:val="center"/>
          </w:tcPr>
          <w:p w14:paraId="79DB0A1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631E7C1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238AEAC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0.0158</w:t>
            </w:r>
          </w:p>
        </w:tc>
        <w:tc>
          <w:tcPr>
            <w:tcW w:w="562" w:type="pct"/>
            <w:shd w:val="clear" w:color="000000" w:fill="FFFFFF"/>
            <w:vAlign w:val="center"/>
          </w:tcPr>
          <w:p w14:paraId="235E84A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0.0316</w:t>
            </w:r>
          </w:p>
        </w:tc>
        <w:tc>
          <w:tcPr>
            <w:tcW w:w="355" w:type="pct"/>
            <w:shd w:val="clear" w:color="000000" w:fill="FFFFFF"/>
            <w:vAlign w:val="center"/>
          </w:tcPr>
          <w:p w14:paraId="7C13CDC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EC99C8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0F7C5E2" w14:textId="77777777" w:rsidTr="00A22FBC">
        <w:trPr>
          <w:trHeight w:val="20"/>
        </w:trPr>
        <w:tc>
          <w:tcPr>
            <w:tcW w:w="351" w:type="pct"/>
            <w:vMerge/>
            <w:shd w:val="clear" w:color="000000" w:fill="FFFFFF"/>
            <w:vAlign w:val="center"/>
          </w:tcPr>
          <w:p w14:paraId="56E7BFE4"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3B963A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2-13</w:t>
            </w:r>
          </w:p>
        </w:tc>
        <w:tc>
          <w:tcPr>
            <w:tcW w:w="1504" w:type="pct"/>
            <w:shd w:val="clear" w:color="000000" w:fill="FFFFFF"/>
            <w:vAlign w:val="center"/>
          </w:tcPr>
          <w:p w14:paraId="4A2FA3C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5ml塑料滴管205mm</w:t>
            </w:r>
          </w:p>
        </w:tc>
        <w:tc>
          <w:tcPr>
            <w:tcW w:w="353" w:type="pct"/>
            <w:shd w:val="clear" w:color="000000" w:fill="FFFFFF"/>
            <w:vAlign w:val="center"/>
          </w:tcPr>
          <w:p w14:paraId="20AADB0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5A1EEFD" w14:textId="77777777" w:rsidR="009254BA" w:rsidRDefault="009254BA" w:rsidP="00A22FBC">
            <w:pPr>
              <w:widowControl/>
              <w:jc w:val="center"/>
              <w:rPr>
                <w:rFonts w:ascii="仿宋" w:eastAsia="仿宋" w:hAnsi="仿宋" w:cs="Arial" w:hint="eastAsia"/>
                <w:kern w:val="0"/>
                <w:sz w:val="24"/>
              </w:rPr>
            </w:pPr>
          </w:p>
        </w:tc>
        <w:tc>
          <w:tcPr>
            <w:tcW w:w="666" w:type="pct"/>
            <w:shd w:val="clear" w:color="000000" w:fill="FFFFFF"/>
            <w:vAlign w:val="center"/>
          </w:tcPr>
          <w:p w14:paraId="405A506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0.0133</w:t>
            </w:r>
          </w:p>
        </w:tc>
        <w:tc>
          <w:tcPr>
            <w:tcW w:w="562" w:type="pct"/>
            <w:shd w:val="clear" w:color="000000" w:fill="FFFFFF"/>
            <w:vAlign w:val="center"/>
          </w:tcPr>
          <w:p w14:paraId="63CA655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0.0133</w:t>
            </w:r>
          </w:p>
        </w:tc>
        <w:tc>
          <w:tcPr>
            <w:tcW w:w="355" w:type="pct"/>
            <w:shd w:val="clear" w:color="000000" w:fill="FFFFFF"/>
            <w:vAlign w:val="center"/>
          </w:tcPr>
          <w:p w14:paraId="669F8F9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254F997" w14:textId="77777777" w:rsidR="009254BA" w:rsidRDefault="009254BA" w:rsidP="00A22FBC">
            <w:pPr>
              <w:widowControl/>
              <w:jc w:val="center"/>
              <w:rPr>
                <w:rFonts w:ascii="仿宋" w:eastAsia="仿宋" w:hAnsi="仿宋" w:cs="Arial" w:hint="eastAsia"/>
                <w:kern w:val="0"/>
                <w:sz w:val="24"/>
              </w:rPr>
            </w:pPr>
          </w:p>
        </w:tc>
      </w:tr>
      <w:tr w:rsidR="009254BA" w14:paraId="0EC80FE1" w14:textId="77777777" w:rsidTr="00A22FBC">
        <w:trPr>
          <w:trHeight w:val="20"/>
        </w:trPr>
        <w:tc>
          <w:tcPr>
            <w:tcW w:w="351" w:type="pct"/>
            <w:vMerge/>
            <w:shd w:val="clear" w:color="000000" w:fill="FFFFFF"/>
            <w:vAlign w:val="center"/>
          </w:tcPr>
          <w:p w14:paraId="1C6F598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6C95AA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2-14</w:t>
            </w:r>
          </w:p>
        </w:tc>
        <w:tc>
          <w:tcPr>
            <w:tcW w:w="1504" w:type="pct"/>
            <w:shd w:val="clear" w:color="000000" w:fill="FFFFFF"/>
            <w:vAlign w:val="center"/>
          </w:tcPr>
          <w:p w14:paraId="25A728E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细胞小室，6孔板+6小室，8um孔径，PC膜，半透明，TC，灭菌</w:t>
            </w:r>
          </w:p>
        </w:tc>
        <w:tc>
          <w:tcPr>
            <w:tcW w:w="353" w:type="pct"/>
            <w:shd w:val="clear" w:color="000000" w:fill="FFFFFF"/>
            <w:vAlign w:val="center"/>
          </w:tcPr>
          <w:p w14:paraId="18DA2D4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25</w:t>
            </w:r>
          </w:p>
        </w:tc>
        <w:tc>
          <w:tcPr>
            <w:tcW w:w="354" w:type="pct"/>
            <w:shd w:val="clear" w:color="000000" w:fill="FFFFFF"/>
            <w:vAlign w:val="center"/>
          </w:tcPr>
          <w:p w14:paraId="05077EB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0B960E3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562" w:type="pct"/>
            <w:shd w:val="clear" w:color="000000" w:fill="FFFFFF"/>
            <w:vAlign w:val="center"/>
          </w:tcPr>
          <w:p w14:paraId="16AC7A5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5" w:type="pct"/>
            <w:shd w:val="clear" w:color="000000" w:fill="FFFFFF"/>
            <w:vAlign w:val="center"/>
          </w:tcPr>
          <w:p w14:paraId="71DD7EE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95AE31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9254BA" w14:paraId="1DB1839E" w14:textId="77777777" w:rsidTr="00A22FBC">
        <w:trPr>
          <w:trHeight w:val="20"/>
        </w:trPr>
        <w:tc>
          <w:tcPr>
            <w:tcW w:w="351" w:type="pct"/>
            <w:vMerge/>
            <w:shd w:val="clear" w:color="000000" w:fill="FFFFFF"/>
            <w:vAlign w:val="center"/>
          </w:tcPr>
          <w:p w14:paraId="2C15E8A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F8A43A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2-15</w:t>
            </w:r>
          </w:p>
        </w:tc>
        <w:tc>
          <w:tcPr>
            <w:tcW w:w="1504" w:type="pct"/>
            <w:shd w:val="clear" w:color="000000" w:fill="FFFFFF"/>
            <w:vAlign w:val="center"/>
          </w:tcPr>
          <w:p w14:paraId="56531FD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Elisa试剂盒</w:t>
            </w:r>
          </w:p>
        </w:tc>
        <w:tc>
          <w:tcPr>
            <w:tcW w:w="353" w:type="pct"/>
            <w:shd w:val="clear" w:color="000000" w:fill="FFFFFF"/>
            <w:vAlign w:val="center"/>
          </w:tcPr>
          <w:p w14:paraId="4DFA16D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0E4BCAE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0CB365E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562" w:type="pct"/>
            <w:shd w:val="clear" w:color="000000" w:fill="FFFFFF"/>
            <w:vAlign w:val="center"/>
          </w:tcPr>
          <w:p w14:paraId="5959C11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4.5</w:t>
            </w:r>
          </w:p>
        </w:tc>
        <w:tc>
          <w:tcPr>
            <w:tcW w:w="355" w:type="pct"/>
            <w:shd w:val="clear" w:color="000000" w:fill="FFFFFF"/>
            <w:vAlign w:val="center"/>
          </w:tcPr>
          <w:p w14:paraId="6351453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FD9B2E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BEF2BF0" w14:textId="77777777" w:rsidTr="00A22FBC">
        <w:trPr>
          <w:trHeight w:val="20"/>
        </w:trPr>
        <w:tc>
          <w:tcPr>
            <w:tcW w:w="351" w:type="pct"/>
            <w:vMerge/>
            <w:shd w:val="clear" w:color="000000" w:fill="FFFFFF"/>
            <w:vAlign w:val="center"/>
          </w:tcPr>
          <w:p w14:paraId="3E12F84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8CA7D6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2-16</w:t>
            </w:r>
          </w:p>
        </w:tc>
        <w:tc>
          <w:tcPr>
            <w:tcW w:w="1504" w:type="pct"/>
            <w:shd w:val="clear" w:color="000000" w:fill="FFFFFF"/>
            <w:vAlign w:val="center"/>
          </w:tcPr>
          <w:p w14:paraId="0B399D3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w:t>
            </w:r>
          </w:p>
        </w:tc>
        <w:tc>
          <w:tcPr>
            <w:tcW w:w="353" w:type="pct"/>
            <w:shd w:val="clear" w:color="000000" w:fill="FFFFFF"/>
            <w:vAlign w:val="center"/>
          </w:tcPr>
          <w:p w14:paraId="3C50A42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4" w:type="pct"/>
            <w:shd w:val="clear" w:color="000000" w:fill="FFFFFF"/>
            <w:vAlign w:val="center"/>
          </w:tcPr>
          <w:p w14:paraId="7CB5C12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3C011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562" w:type="pct"/>
            <w:shd w:val="clear" w:color="000000" w:fill="FFFFFF"/>
            <w:vAlign w:val="center"/>
          </w:tcPr>
          <w:p w14:paraId="5A739E5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355" w:type="pct"/>
            <w:shd w:val="clear" w:color="000000" w:fill="FFFFFF"/>
            <w:vAlign w:val="center"/>
          </w:tcPr>
          <w:p w14:paraId="208F920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EE114F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70DFFB7" w14:textId="77777777" w:rsidTr="00A22FBC">
        <w:trPr>
          <w:trHeight w:val="20"/>
        </w:trPr>
        <w:tc>
          <w:tcPr>
            <w:tcW w:w="351" w:type="pct"/>
            <w:vMerge/>
            <w:shd w:val="clear" w:color="000000" w:fill="FFFFFF"/>
            <w:vAlign w:val="center"/>
          </w:tcPr>
          <w:p w14:paraId="017583F6"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4542BD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2-17</w:t>
            </w:r>
          </w:p>
        </w:tc>
        <w:tc>
          <w:tcPr>
            <w:tcW w:w="1504" w:type="pct"/>
            <w:shd w:val="clear" w:color="000000" w:fill="FFFFFF"/>
            <w:vAlign w:val="center"/>
          </w:tcPr>
          <w:p w14:paraId="7C21B44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7H9培养基</w:t>
            </w:r>
          </w:p>
        </w:tc>
        <w:tc>
          <w:tcPr>
            <w:tcW w:w="353" w:type="pct"/>
            <w:shd w:val="clear" w:color="000000" w:fill="FFFFFF"/>
            <w:vAlign w:val="center"/>
          </w:tcPr>
          <w:p w14:paraId="340E452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228099C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A9742C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562" w:type="pct"/>
            <w:shd w:val="clear" w:color="000000" w:fill="FFFFFF"/>
            <w:vAlign w:val="center"/>
          </w:tcPr>
          <w:p w14:paraId="57E89E1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355" w:type="pct"/>
            <w:shd w:val="clear" w:color="000000" w:fill="FFFFFF"/>
            <w:vAlign w:val="center"/>
          </w:tcPr>
          <w:p w14:paraId="12057FC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80370D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C4D1025" w14:textId="77777777" w:rsidTr="00A22FBC">
        <w:trPr>
          <w:trHeight w:val="20"/>
        </w:trPr>
        <w:tc>
          <w:tcPr>
            <w:tcW w:w="351" w:type="pct"/>
            <w:vMerge/>
            <w:shd w:val="clear" w:color="000000" w:fill="FFFFFF"/>
            <w:vAlign w:val="center"/>
          </w:tcPr>
          <w:p w14:paraId="2F17EE1E"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416B82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2-18</w:t>
            </w:r>
          </w:p>
        </w:tc>
        <w:tc>
          <w:tcPr>
            <w:tcW w:w="1504" w:type="pct"/>
            <w:shd w:val="clear" w:color="000000" w:fill="FFFFFF"/>
            <w:vAlign w:val="center"/>
          </w:tcPr>
          <w:p w14:paraId="36A4C14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7H10培养基</w:t>
            </w:r>
          </w:p>
        </w:tc>
        <w:tc>
          <w:tcPr>
            <w:tcW w:w="353" w:type="pct"/>
            <w:shd w:val="clear" w:color="000000" w:fill="FFFFFF"/>
            <w:vAlign w:val="center"/>
          </w:tcPr>
          <w:p w14:paraId="6996E72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5D2FA04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723E7E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0.115</w:t>
            </w:r>
          </w:p>
        </w:tc>
        <w:tc>
          <w:tcPr>
            <w:tcW w:w="562" w:type="pct"/>
            <w:shd w:val="clear" w:color="000000" w:fill="FFFFFF"/>
            <w:vAlign w:val="center"/>
          </w:tcPr>
          <w:p w14:paraId="07857B2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355" w:type="pct"/>
            <w:shd w:val="clear" w:color="000000" w:fill="FFFFFF"/>
            <w:vAlign w:val="center"/>
          </w:tcPr>
          <w:p w14:paraId="26D1DA3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BAD240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A9F39FC" w14:textId="77777777" w:rsidTr="00A22FBC">
        <w:trPr>
          <w:trHeight w:val="20"/>
        </w:trPr>
        <w:tc>
          <w:tcPr>
            <w:tcW w:w="351" w:type="pct"/>
            <w:vMerge/>
            <w:shd w:val="clear" w:color="000000" w:fill="FFFFFF"/>
            <w:vAlign w:val="center"/>
          </w:tcPr>
          <w:p w14:paraId="537113DD"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413D68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2-19</w:t>
            </w:r>
          </w:p>
        </w:tc>
        <w:tc>
          <w:tcPr>
            <w:tcW w:w="1504" w:type="pct"/>
            <w:shd w:val="clear" w:color="000000" w:fill="FFFFFF"/>
            <w:vAlign w:val="center"/>
          </w:tcPr>
          <w:p w14:paraId="78190F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53" w:type="pct"/>
            <w:shd w:val="clear" w:color="000000" w:fill="FFFFFF"/>
            <w:vAlign w:val="center"/>
          </w:tcPr>
          <w:p w14:paraId="7467CB9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28</w:t>
            </w:r>
          </w:p>
        </w:tc>
        <w:tc>
          <w:tcPr>
            <w:tcW w:w="354" w:type="pct"/>
            <w:shd w:val="clear" w:color="000000" w:fill="FFFFFF"/>
            <w:vAlign w:val="center"/>
          </w:tcPr>
          <w:p w14:paraId="4CF9900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1D18583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0.005</w:t>
            </w:r>
          </w:p>
        </w:tc>
        <w:tc>
          <w:tcPr>
            <w:tcW w:w="562" w:type="pct"/>
            <w:shd w:val="clear" w:color="000000" w:fill="FFFFFF"/>
            <w:vAlign w:val="center"/>
          </w:tcPr>
          <w:p w14:paraId="49FCAB0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0.14</w:t>
            </w:r>
          </w:p>
        </w:tc>
        <w:tc>
          <w:tcPr>
            <w:tcW w:w="355" w:type="pct"/>
            <w:shd w:val="clear" w:color="000000" w:fill="FFFFFF"/>
            <w:vAlign w:val="center"/>
          </w:tcPr>
          <w:p w14:paraId="7D3A8AE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9EFABD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9254BA" w14:paraId="1F65FFCD" w14:textId="77777777" w:rsidTr="00A22FBC">
        <w:trPr>
          <w:trHeight w:val="20"/>
        </w:trPr>
        <w:tc>
          <w:tcPr>
            <w:tcW w:w="351" w:type="pct"/>
            <w:vMerge/>
            <w:shd w:val="clear" w:color="000000" w:fill="FFFFFF"/>
            <w:vAlign w:val="center"/>
          </w:tcPr>
          <w:p w14:paraId="19802FD9"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65B84D4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2-20</w:t>
            </w:r>
          </w:p>
        </w:tc>
        <w:tc>
          <w:tcPr>
            <w:tcW w:w="1504" w:type="pct"/>
            <w:shd w:val="clear" w:color="000000" w:fill="FFFFFF"/>
            <w:vAlign w:val="center"/>
          </w:tcPr>
          <w:p w14:paraId="6A78A40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Anti-Prosurfactant蛋白C抗体</w:t>
            </w:r>
          </w:p>
        </w:tc>
        <w:tc>
          <w:tcPr>
            <w:tcW w:w="353" w:type="pct"/>
            <w:shd w:val="clear" w:color="000000" w:fill="FFFFFF"/>
            <w:vAlign w:val="center"/>
          </w:tcPr>
          <w:p w14:paraId="3138C20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979916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77CC72C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w:t>
            </w:r>
          </w:p>
        </w:tc>
        <w:tc>
          <w:tcPr>
            <w:tcW w:w="562" w:type="pct"/>
            <w:shd w:val="clear" w:color="000000" w:fill="FFFFFF"/>
            <w:vAlign w:val="center"/>
          </w:tcPr>
          <w:p w14:paraId="795C7CB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w:t>
            </w:r>
          </w:p>
        </w:tc>
        <w:tc>
          <w:tcPr>
            <w:tcW w:w="355" w:type="pct"/>
            <w:shd w:val="clear" w:color="000000" w:fill="FFFFFF"/>
            <w:vAlign w:val="center"/>
          </w:tcPr>
          <w:p w14:paraId="6C2916F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F634BF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CCD9A13" w14:textId="77777777" w:rsidTr="00A22FBC">
        <w:trPr>
          <w:trHeight w:val="20"/>
        </w:trPr>
        <w:tc>
          <w:tcPr>
            <w:tcW w:w="351" w:type="pct"/>
            <w:vMerge/>
            <w:shd w:val="clear" w:color="000000" w:fill="FFFFFF"/>
            <w:vAlign w:val="center"/>
          </w:tcPr>
          <w:p w14:paraId="27131073"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16ACF5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2-21</w:t>
            </w:r>
          </w:p>
        </w:tc>
        <w:tc>
          <w:tcPr>
            <w:tcW w:w="1504" w:type="pct"/>
            <w:shd w:val="clear" w:color="000000" w:fill="FFFFFF"/>
            <w:vAlign w:val="center"/>
          </w:tcPr>
          <w:p w14:paraId="19A1F67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组织保护液</w:t>
            </w:r>
          </w:p>
        </w:tc>
        <w:tc>
          <w:tcPr>
            <w:tcW w:w="353" w:type="pct"/>
            <w:shd w:val="clear" w:color="000000" w:fill="FFFFFF"/>
            <w:vAlign w:val="center"/>
          </w:tcPr>
          <w:p w14:paraId="7579A26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354" w:type="pct"/>
            <w:shd w:val="clear" w:color="000000" w:fill="FFFFFF"/>
            <w:vAlign w:val="center"/>
          </w:tcPr>
          <w:p w14:paraId="56581B7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D227A2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7EB5D0E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0.39</w:t>
            </w:r>
          </w:p>
        </w:tc>
        <w:tc>
          <w:tcPr>
            <w:tcW w:w="355" w:type="pct"/>
            <w:shd w:val="clear" w:color="000000" w:fill="FFFFFF"/>
            <w:vAlign w:val="center"/>
          </w:tcPr>
          <w:p w14:paraId="201D50B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FAD777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9B615A5" w14:textId="77777777" w:rsidTr="00A22FBC">
        <w:trPr>
          <w:trHeight w:val="20"/>
        </w:trPr>
        <w:tc>
          <w:tcPr>
            <w:tcW w:w="351" w:type="pct"/>
            <w:vMerge/>
            <w:shd w:val="clear" w:color="000000" w:fill="FFFFFF"/>
            <w:vAlign w:val="center"/>
          </w:tcPr>
          <w:p w14:paraId="569CB66C"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50F402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2-22</w:t>
            </w:r>
          </w:p>
        </w:tc>
        <w:tc>
          <w:tcPr>
            <w:tcW w:w="1504" w:type="pct"/>
            <w:shd w:val="clear" w:color="000000" w:fill="FFFFFF"/>
            <w:vAlign w:val="center"/>
          </w:tcPr>
          <w:p w14:paraId="451DCA4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肿瘤类器官基础培养基</w:t>
            </w:r>
          </w:p>
        </w:tc>
        <w:tc>
          <w:tcPr>
            <w:tcW w:w="353" w:type="pct"/>
            <w:shd w:val="clear" w:color="000000" w:fill="FFFFFF"/>
            <w:vAlign w:val="center"/>
          </w:tcPr>
          <w:p w14:paraId="22E4D3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3F85CAE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AC5AED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0.124</w:t>
            </w:r>
          </w:p>
        </w:tc>
        <w:tc>
          <w:tcPr>
            <w:tcW w:w="562" w:type="pct"/>
            <w:shd w:val="clear" w:color="000000" w:fill="FFFFFF"/>
            <w:vAlign w:val="center"/>
          </w:tcPr>
          <w:p w14:paraId="5CD0A34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0.62</w:t>
            </w:r>
          </w:p>
        </w:tc>
        <w:tc>
          <w:tcPr>
            <w:tcW w:w="355" w:type="pct"/>
            <w:shd w:val="clear" w:color="000000" w:fill="FFFFFF"/>
            <w:vAlign w:val="center"/>
          </w:tcPr>
          <w:p w14:paraId="4B13BCD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F40883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3A7559B" w14:textId="77777777" w:rsidTr="00A22FBC">
        <w:trPr>
          <w:trHeight w:val="20"/>
        </w:trPr>
        <w:tc>
          <w:tcPr>
            <w:tcW w:w="351" w:type="pct"/>
            <w:vMerge/>
            <w:shd w:val="clear" w:color="000000" w:fill="FFFFFF"/>
            <w:vAlign w:val="center"/>
          </w:tcPr>
          <w:p w14:paraId="59694437"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66AD3C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2-23</w:t>
            </w:r>
          </w:p>
        </w:tc>
        <w:tc>
          <w:tcPr>
            <w:tcW w:w="1504" w:type="pct"/>
            <w:shd w:val="clear" w:color="000000" w:fill="FFFFFF"/>
            <w:vAlign w:val="center"/>
          </w:tcPr>
          <w:p w14:paraId="3B4ABB4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肿瘤组织消化液</w:t>
            </w:r>
          </w:p>
        </w:tc>
        <w:tc>
          <w:tcPr>
            <w:tcW w:w="353" w:type="pct"/>
            <w:shd w:val="clear" w:color="000000" w:fill="FFFFFF"/>
            <w:vAlign w:val="center"/>
          </w:tcPr>
          <w:p w14:paraId="3CFE772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92E7C3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75F604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0.95</w:t>
            </w:r>
          </w:p>
        </w:tc>
        <w:tc>
          <w:tcPr>
            <w:tcW w:w="562" w:type="pct"/>
            <w:shd w:val="clear" w:color="000000" w:fill="FFFFFF"/>
            <w:vAlign w:val="center"/>
          </w:tcPr>
          <w:p w14:paraId="00FC928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355" w:type="pct"/>
            <w:shd w:val="clear" w:color="000000" w:fill="FFFFFF"/>
            <w:vAlign w:val="center"/>
          </w:tcPr>
          <w:p w14:paraId="748D20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5164D7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9C7A4B8" w14:textId="77777777" w:rsidTr="00A22FBC">
        <w:trPr>
          <w:trHeight w:val="20"/>
        </w:trPr>
        <w:tc>
          <w:tcPr>
            <w:tcW w:w="351" w:type="pct"/>
            <w:vMerge/>
            <w:shd w:val="clear" w:color="000000" w:fill="FFFFFF"/>
            <w:vAlign w:val="center"/>
          </w:tcPr>
          <w:p w14:paraId="658BE0B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237C7C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2-24</w:t>
            </w:r>
          </w:p>
        </w:tc>
        <w:tc>
          <w:tcPr>
            <w:tcW w:w="1504" w:type="pct"/>
            <w:shd w:val="clear" w:color="000000" w:fill="FFFFFF"/>
            <w:vAlign w:val="center"/>
          </w:tcPr>
          <w:p w14:paraId="70F8298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裂红液</w:t>
            </w:r>
          </w:p>
        </w:tc>
        <w:tc>
          <w:tcPr>
            <w:tcW w:w="353" w:type="pct"/>
            <w:shd w:val="clear" w:color="000000" w:fill="FFFFFF"/>
            <w:vAlign w:val="center"/>
          </w:tcPr>
          <w:p w14:paraId="7B5F2DF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D74111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8BF57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0.065</w:t>
            </w:r>
          </w:p>
        </w:tc>
        <w:tc>
          <w:tcPr>
            <w:tcW w:w="562" w:type="pct"/>
            <w:shd w:val="clear" w:color="000000" w:fill="FFFFFF"/>
            <w:vAlign w:val="center"/>
          </w:tcPr>
          <w:p w14:paraId="1F93388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0.13</w:t>
            </w:r>
          </w:p>
        </w:tc>
        <w:tc>
          <w:tcPr>
            <w:tcW w:w="355" w:type="pct"/>
            <w:shd w:val="clear" w:color="000000" w:fill="FFFFFF"/>
            <w:vAlign w:val="center"/>
          </w:tcPr>
          <w:p w14:paraId="6DED559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4FA1A1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1DC1BDD" w14:textId="77777777" w:rsidTr="00A22FBC">
        <w:trPr>
          <w:trHeight w:val="20"/>
        </w:trPr>
        <w:tc>
          <w:tcPr>
            <w:tcW w:w="351" w:type="pct"/>
            <w:vMerge/>
            <w:shd w:val="clear" w:color="000000" w:fill="FFFFFF"/>
            <w:vAlign w:val="center"/>
          </w:tcPr>
          <w:p w14:paraId="0B0701CF"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6DD294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2-25</w:t>
            </w:r>
          </w:p>
        </w:tc>
        <w:tc>
          <w:tcPr>
            <w:tcW w:w="1504" w:type="pct"/>
            <w:shd w:val="clear" w:color="000000" w:fill="FFFFFF"/>
            <w:vAlign w:val="center"/>
          </w:tcPr>
          <w:p w14:paraId="0D867DA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类器官基质胶</w:t>
            </w:r>
          </w:p>
        </w:tc>
        <w:tc>
          <w:tcPr>
            <w:tcW w:w="353" w:type="pct"/>
            <w:shd w:val="clear" w:color="000000" w:fill="FFFFFF"/>
            <w:vAlign w:val="center"/>
          </w:tcPr>
          <w:p w14:paraId="7B8EAA0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2B1EE51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B4806C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562" w:type="pct"/>
            <w:shd w:val="clear" w:color="000000" w:fill="FFFFFF"/>
            <w:vAlign w:val="center"/>
          </w:tcPr>
          <w:p w14:paraId="75384B6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1.75</w:t>
            </w:r>
          </w:p>
        </w:tc>
        <w:tc>
          <w:tcPr>
            <w:tcW w:w="355" w:type="pct"/>
            <w:shd w:val="clear" w:color="000000" w:fill="FFFFFF"/>
            <w:vAlign w:val="center"/>
          </w:tcPr>
          <w:p w14:paraId="0BB1326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7E6F1E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C528049" w14:textId="77777777" w:rsidTr="00A22FBC">
        <w:trPr>
          <w:trHeight w:val="20"/>
        </w:trPr>
        <w:tc>
          <w:tcPr>
            <w:tcW w:w="351" w:type="pct"/>
            <w:vMerge/>
            <w:shd w:val="clear" w:color="000000" w:fill="FFFFFF"/>
            <w:vAlign w:val="center"/>
          </w:tcPr>
          <w:p w14:paraId="5425D669"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A9F4DE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2-26</w:t>
            </w:r>
          </w:p>
        </w:tc>
        <w:tc>
          <w:tcPr>
            <w:tcW w:w="1504" w:type="pct"/>
            <w:shd w:val="clear" w:color="000000" w:fill="FFFFFF"/>
            <w:vAlign w:val="center"/>
          </w:tcPr>
          <w:p w14:paraId="5C7CE6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类器官冻存液(无血清)</w:t>
            </w:r>
          </w:p>
        </w:tc>
        <w:tc>
          <w:tcPr>
            <w:tcW w:w="353" w:type="pct"/>
            <w:shd w:val="clear" w:color="000000" w:fill="FFFFFF"/>
            <w:vAlign w:val="center"/>
          </w:tcPr>
          <w:p w14:paraId="3EAB089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42755F1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BCE1E8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1D7699E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69FA2F5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DF71E4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3669BFC" w14:textId="77777777" w:rsidTr="00A22FBC">
        <w:trPr>
          <w:trHeight w:val="20"/>
        </w:trPr>
        <w:tc>
          <w:tcPr>
            <w:tcW w:w="351" w:type="pct"/>
            <w:vMerge/>
            <w:shd w:val="clear" w:color="000000" w:fill="FFFFFF"/>
            <w:vAlign w:val="center"/>
          </w:tcPr>
          <w:p w14:paraId="1410443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F15C7B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2-27</w:t>
            </w:r>
          </w:p>
        </w:tc>
        <w:tc>
          <w:tcPr>
            <w:tcW w:w="1504" w:type="pct"/>
            <w:shd w:val="clear" w:color="000000" w:fill="FFFFFF"/>
            <w:vAlign w:val="center"/>
          </w:tcPr>
          <w:p w14:paraId="119AF0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抗菌剂</w:t>
            </w:r>
          </w:p>
        </w:tc>
        <w:tc>
          <w:tcPr>
            <w:tcW w:w="353" w:type="pct"/>
            <w:shd w:val="clear" w:color="000000" w:fill="FFFFFF"/>
            <w:vAlign w:val="center"/>
          </w:tcPr>
          <w:p w14:paraId="7FF8DEC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9870B8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CD2EDE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562" w:type="pct"/>
            <w:shd w:val="clear" w:color="000000" w:fill="FFFFFF"/>
            <w:vAlign w:val="center"/>
          </w:tcPr>
          <w:p w14:paraId="62FE5E6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355" w:type="pct"/>
            <w:shd w:val="clear" w:color="000000" w:fill="FFFFFF"/>
            <w:vAlign w:val="center"/>
          </w:tcPr>
          <w:p w14:paraId="5379B12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E8DDD1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F2B5C64" w14:textId="77777777" w:rsidTr="00A22FBC">
        <w:trPr>
          <w:trHeight w:val="20"/>
        </w:trPr>
        <w:tc>
          <w:tcPr>
            <w:tcW w:w="351" w:type="pct"/>
            <w:vMerge/>
            <w:shd w:val="clear" w:color="000000" w:fill="FFFFFF"/>
            <w:vAlign w:val="center"/>
          </w:tcPr>
          <w:p w14:paraId="327ADF0D"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ECBBAA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2-28</w:t>
            </w:r>
          </w:p>
        </w:tc>
        <w:tc>
          <w:tcPr>
            <w:tcW w:w="1504" w:type="pct"/>
            <w:shd w:val="clear" w:color="000000" w:fill="FFFFFF"/>
            <w:vAlign w:val="center"/>
          </w:tcPr>
          <w:p w14:paraId="58C49D1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肺鳞癌</w:t>
            </w:r>
          </w:p>
        </w:tc>
        <w:tc>
          <w:tcPr>
            <w:tcW w:w="353" w:type="pct"/>
            <w:shd w:val="clear" w:color="000000" w:fill="FFFFFF"/>
            <w:vAlign w:val="center"/>
          </w:tcPr>
          <w:p w14:paraId="09CA6D7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35D560D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5F0FB4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1.08</w:t>
            </w:r>
          </w:p>
        </w:tc>
        <w:tc>
          <w:tcPr>
            <w:tcW w:w="562" w:type="pct"/>
            <w:shd w:val="clear" w:color="000000" w:fill="FFFFFF"/>
            <w:vAlign w:val="center"/>
          </w:tcPr>
          <w:p w14:paraId="18E5F26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2.16</w:t>
            </w:r>
          </w:p>
        </w:tc>
        <w:tc>
          <w:tcPr>
            <w:tcW w:w="355" w:type="pct"/>
            <w:shd w:val="clear" w:color="000000" w:fill="FFFFFF"/>
            <w:vAlign w:val="center"/>
          </w:tcPr>
          <w:p w14:paraId="4891E23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FA02EA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442B5BD" w14:textId="77777777" w:rsidTr="00A22FBC">
        <w:trPr>
          <w:trHeight w:val="20"/>
        </w:trPr>
        <w:tc>
          <w:tcPr>
            <w:tcW w:w="351" w:type="pct"/>
            <w:vMerge/>
            <w:shd w:val="clear" w:color="000000" w:fill="FFFFFF"/>
            <w:vAlign w:val="center"/>
          </w:tcPr>
          <w:p w14:paraId="1D84555A"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8CB1C2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2-29</w:t>
            </w:r>
          </w:p>
        </w:tc>
        <w:tc>
          <w:tcPr>
            <w:tcW w:w="1504" w:type="pct"/>
            <w:shd w:val="clear" w:color="000000" w:fill="FFFFFF"/>
            <w:vAlign w:val="center"/>
          </w:tcPr>
          <w:p w14:paraId="230523A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肺腺癌</w:t>
            </w:r>
          </w:p>
        </w:tc>
        <w:tc>
          <w:tcPr>
            <w:tcW w:w="353" w:type="pct"/>
            <w:shd w:val="clear" w:color="000000" w:fill="FFFFFF"/>
            <w:vAlign w:val="center"/>
          </w:tcPr>
          <w:p w14:paraId="1735526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3A7DF2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A281CC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1.1</w:t>
            </w:r>
          </w:p>
        </w:tc>
        <w:tc>
          <w:tcPr>
            <w:tcW w:w="562" w:type="pct"/>
            <w:shd w:val="clear" w:color="000000" w:fill="FFFFFF"/>
            <w:vAlign w:val="center"/>
          </w:tcPr>
          <w:p w14:paraId="3FE3E64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1.1</w:t>
            </w:r>
          </w:p>
        </w:tc>
        <w:tc>
          <w:tcPr>
            <w:tcW w:w="355" w:type="pct"/>
            <w:shd w:val="clear" w:color="000000" w:fill="FFFFFF"/>
            <w:vAlign w:val="center"/>
          </w:tcPr>
          <w:p w14:paraId="2505837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F92228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21C2D5C" w14:textId="77777777" w:rsidTr="00A22FBC">
        <w:trPr>
          <w:trHeight w:val="20"/>
        </w:trPr>
        <w:tc>
          <w:tcPr>
            <w:tcW w:w="351" w:type="pct"/>
            <w:vMerge/>
            <w:shd w:val="clear" w:color="000000" w:fill="FFFFFF"/>
            <w:vAlign w:val="center"/>
          </w:tcPr>
          <w:p w14:paraId="0E42C557"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2995E7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2-30</w:t>
            </w:r>
          </w:p>
        </w:tc>
        <w:tc>
          <w:tcPr>
            <w:tcW w:w="1504" w:type="pct"/>
            <w:shd w:val="clear" w:color="000000" w:fill="FFFFFF"/>
            <w:vAlign w:val="center"/>
          </w:tcPr>
          <w:p w14:paraId="40CAD0F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小细胞肺癌</w:t>
            </w:r>
          </w:p>
        </w:tc>
        <w:tc>
          <w:tcPr>
            <w:tcW w:w="353" w:type="pct"/>
            <w:shd w:val="clear" w:color="000000" w:fill="FFFFFF"/>
            <w:vAlign w:val="center"/>
          </w:tcPr>
          <w:p w14:paraId="3FBFF26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41C3C66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E9FBEA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562" w:type="pct"/>
            <w:shd w:val="clear" w:color="000000" w:fill="FFFFFF"/>
            <w:vAlign w:val="center"/>
          </w:tcPr>
          <w:p w14:paraId="2161E6F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355" w:type="pct"/>
            <w:shd w:val="clear" w:color="000000" w:fill="FFFFFF"/>
            <w:vAlign w:val="center"/>
          </w:tcPr>
          <w:p w14:paraId="43E61A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D84FE4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2A47AE7" w14:textId="77777777" w:rsidTr="00A22FBC">
        <w:trPr>
          <w:trHeight w:val="20"/>
        </w:trPr>
        <w:tc>
          <w:tcPr>
            <w:tcW w:w="351" w:type="pct"/>
            <w:vMerge/>
            <w:shd w:val="clear" w:color="000000" w:fill="FFFFFF"/>
            <w:vAlign w:val="center"/>
          </w:tcPr>
          <w:p w14:paraId="2E04D932"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0B0D248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2-31</w:t>
            </w:r>
          </w:p>
        </w:tc>
        <w:tc>
          <w:tcPr>
            <w:tcW w:w="1504" w:type="pct"/>
            <w:shd w:val="clear" w:color="000000" w:fill="FFFFFF"/>
            <w:vAlign w:val="center"/>
          </w:tcPr>
          <w:p w14:paraId="123F7FA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羟脯氨酸（Hyp）测定试剂盒（碱水解法）（测动物血清、组织、尿液）</w:t>
            </w:r>
          </w:p>
        </w:tc>
        <w:tc>
          <w:tcPr>
            <w:tcW w:w="353" w:type="pct"/>
            <w:shd w:val="clear" w:color="000000" w:fill="FFFFFF"/>
            <w:vAlign w:val="center"/>
          </w:tcPr>
          <w:p w14:paraId="2910E20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7BB7DB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3ED262D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0.035</w:t>
            </w:r>
          </w:p>
        </w:tc>
        <w:tc>
          <w:tcPr>
            <w:tcW w:w="562" w:type="pct"/>
            <w:shd w:val="clear" w:color="000000" w:fill="FFFFFF"/>
            <w:vAlign w:val="center"/>
          </w:tcPr>
          <w:p w14:paraId="2825D28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355" w:type="pct"/>
            <w:shd w:val="clear" w:color="000000" w:fill="FFFFFF"/>
            <w:vAlign w:val="center"/>
          </w:tcPr>
          <w:p w14:paraId="4E096BE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A7CD92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2C380ED" w14:textId="77777777" w:rsidTr="00A22FBC">
        <w:trPr>
          <w:trHeight w:val="20"/>
        </w:trPr>
        <w:tc>
          <w:tcPr>
            <w:tcW w:w="351" w:type="pct"/>
            <w:vMerge/>
            <w:shd w:val="clear" w:color="000000" w:fill="FFFFFF"/>
            <w:vAlign w:val="center"/>
          </w:tcPr>
          <w:p w14:paraId="7B0BA47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08B0698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2-32</w:t>
            </w:r>
          </w:p>
        </w:tc>
        <w:tc>
          <w:tcPr>
            <w:tcW w:w="1504" w:type="pct"/>
            <w:shd w:val="clear" w:color="000000" w:fill="FFFFFF"/>
            <w:vAlign w:val="center"/>
          </w:tcPr>
          <w:p w14:paraId="72CE49B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血清</w:t>
            </w:r>
          </w:p>
        </w:tc>
        <w:tc>
          <w:tcPr>
            <w:tcW w:w="353" w:type="pct"/>
            <w:shd w:val="clear" w:color="000000" w:fill="FFFFFF"/>
            <w:vAlign w:val="center"/>
          </w:tcPr>
          <w:p w14:paraId="6EEF0F9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643584C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4344C7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562" w:type="pct"/>
            <w:shd w:val="clear" w:color="000000" w:fill="FFFFFF"/>
            <w:vAlign w:val="center"/>
          </w:tcPr>
          <w:p w14:paraId="1566609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0.48</w:t>
            </w:r>
          </w:p>
        </w:tc>
        <w:tc>
          <w:tcPr>
            <w:tcW w:w="355" w:type="pct"/>
            <w:shd w:val="clear" w:color="000000" w:fill="FFFFFF"/>
            <w:vAlign w:val="center"/>
          </w:tcPr>
          <w:p w14:paraId="1393BE3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5F63E5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C4E9981" w14:textId="77777777" w:rsidTr="00A22FBC">
        <w:trPr>
          <w:trHeight w:val="20"/>
        </w:trPr>
        <w:tc>
          <w:tcPr>
            <w:tcW w:w="351" w:type="pct"/>
            <w:vMerge/>
            <w:shd w:val="clear" w:color="000000" w:fill="FFFFFF"/>
            <w:vAlign w:val="center"/>
          </w:tcPr>
          <w:p w14:paraId="5135E9B3"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C535D8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2-33</w:t>
            </w:r>
          </w:p>
        </w:tc>
        <w:tc>
          <w:tcPr>
            <w:tcW w:w="1504" w:type="pct"/>
            <w:shd w:val="clear" w:color="000000" w:fill="FFFFFF"/>
            <w:vAlign w:val="center"/>
          </w:tcPr>
          <w:p w14:paraId="4538EF2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Sulfo-SANPAH Crosslinker 100 mg</w:t>
            </w:r>
          </w:p>
        </w:tc>
        <w:tc>
          <w:tcPr>
            <w:tcW w:w="353" w:type="pct"/>
            <w:shd w:val="clear" w:color="000000" w:fill="FFFFFF"/>
            <w:vAlign w:val="center"/>
          </w:tcPr>
          <w:p w14:paraId="343B41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603E249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4B0DB48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0.2928</w:t>
            </w:r>
          </w:p>
        </w:tc>
        <w:tc>
          <w:tcPr>
            <w:tcW w:w="562" w:type="pct"/>
            <w:shd w:val="clear" w:color="000000" w:fill="FFFFFF"/>
            <w:vAlign w:val="center"/>
          </w:tcPr>
          <w:p w14:paraId="67D28CE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0.5856</w:t>
            </w:r>
          </w:p>
        </w:tc>
        <w:tc>
          <w:tcPr>
            <w:tcW w:w="355" w:type="pct"/>
            <w:shd w:val="clear" w:color="000000" w:fill="FFFFFF"/>
            <w:vAlign w:val="center"/>
          </w:tcPr>
          <w:p w14:paraId="13757F0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D96C6A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3A83D90" w14:textId="77777777" w:rsidTr="00A22FBC">
        <w:trPr>
          <w:trHeight w:val="20"/>
        </w:trPr>
        <w:tc>
          <w:tcPr>
            <w:tcW w:w="351" w:type="pct"/>
            <w:vMerge/>
            <w:shd w:val="clear" w:color="000000" w:fill="FFFFFF"/>
            <w:vAlign w:val="center"/>
          </w:tcPr>
          <w:p w14:paraId="2E63B83D"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29FD5D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2-34</w:t>
            </w:r>
          </w:p>
        </w:tc>
        <w:tc>
          <w:tcPr>
            <w:tcW w:w="1504" w:type="pct"/>
            <w:shd w:val="clear" w:color="000000" w:fill="FFFFFF"/>
            <w:vAlign w:val="center"/>
          </w:tcPr>
          <w:p w14:paraId="08DBCFE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2X SYBR Green qPCR Master mix</w:t>
            </w:r>
          </w:p>
        </w:tc>
        <w:tc>
          <w:tcPr>
            <w:tcW w:w="353" w:type="pct"/>
            <w:shd w:val="clear" w:color="000000" w:fill="FFFFFF"/>
            <w:vAlign w:val="center"/>
          </w:tcPr>
          <w:p w14:paraId="73C4BF1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5DE3C93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06AA561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0.1404</w:t>
            </w:r>
          </w:p>
        </w:tc>
        <w:tc>
          <w:tcPr>
            <w:tcW w:w="562" w:type="pct"/>
            <w:shd w:val="clear" w:color="000000" w:fill="FFFFFF"/>
            <w:vAlign w:val="center"/>
          </w:tcPr>
          <w:p w14:paraId="4FB64CE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0.2808</w:t>
            </w:r>
          </w:p>
        </w:tc>
        <w:tc>
          <w:tcPr>
            <w:tcW w:w="355" w:type="pct"/>
            <w:shd w:val="clear" w:color="000000" w:fill="FFFFFF"/>
            <w:vAlign w:val="center"/>
          </w:tcPr>
          <w:p w14:paraId="1FB241B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49001F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1AB9A8F" w14:textId="77777777" w:rsidTr="00A22FBC">
        <w:trPr>
          <w:trHeight w:val="20"/>
        </w:trPr>
        <w:tc>
          <w:tcPr>
            <w:tcW w:w="351" w:type="pct"/>
            <w:vMerge/>
            <w:shd w:val="clear" w:color="000000" w:fill="FFFFFF"/>
            <w:vAlign w:val="center"/>
          </w:tcPr>
          <w:p w14:paraId="184EBF8A"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016DF4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2-35</w:t>
            </w:r>
          </w:p>
        </w:tc>
        <w:tc>
          <w:tcPr>
            <w:tcW w:w="1504" w:type="pct"/>
            <w:shd w:val="clear" w:color="000000" w:fill="FFFFFF"/>
            <w:vAlign w:val="center"/>
          </w:tcPr>
          <w:p w14:paraId="2880B84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N-2-羟乙基哌嗪-N-2-乙磺酸</w:t>
            </w:r>
            <w:r>
              <w:rPr>
                <w:rFonts w:ascii="Calibri" w:eastAsia="仿宋" w:hAnsi="Calibri" w:cs="Calibri"/>
                <w:color w:val="000000"/>
                <w:sz w:val="22"/>
                <w:szCs w:val="22"/>
              </w:rPr>
              <w:t> </w:t>
            </w:r>
            <w:r>
              <w:rPr>
                <w:rFonts w:ascii="仿宋" w:eastAsia="仿宋" w:hAnsi="仿宋" w:hint="eastAsia"/>
                <w:color w:val="000000"/>
                <w:sz w:val="22"/>
                <w:szCs w:val="22"/>
              </w:rPr>
              <w:t>（HEPES）</w:t>
            </w:r>
          </w:p>
        </w:tc>
        <w:tc>
          <w:tcPr>
            <w:tcW w:w="353" w:type="pct"/>
            <w:shd w:val="clear" w:color="000000" w:fill="FFFFFF"/>
            <w:vAlign w:val="center"/>
          </w:tcPr>
          <w:p w14:paraId="6D2B586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32EC7AD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531156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0.011</w:t>
            </w:r>
          </w:p>
        </w:tc>
        <w:tc>
          <w:tcPr>
            <w:tcW w:w="562" w:type="pct"/>
            <w:shd w:val="clear" w:color="000000" w:fill="FFFFFF"/>
            <w:vAlign w:val="center"/>
          </w:tcPr>
          <w:p w14:paraId="370F94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0.033</w:t>
            </w:r>
          </w:p>
        </w:tc>
        <w:tc>
          <w:tcPr>
            <w:tcW w:w="355" w:type="pct"/>
            <w:shd w:val="clear" w:color="000000" w:fill="FFFFFF"/>
            <w:vAlign w:val="center"/>
          </w:tcPr>
          <w:p w14:paraId="6BB2327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E46EAD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52D9086" w14:textId="77777777" w:rsidTr="00A22FBC">
        <w:trPr>
          <w:trHeight w:val="20"/>
        </w:trPr>
        <w:tc>
          <w:tcPr>
            <w:tcW w:w="351" w:type="pct"/>
            <w:vMerge/>
            <w:shd w:val="clear" w:color="000000" w:fill="FFFFFF"/>
            <w:vAlign w:val="center"/>
          </w:tcPr>
          <w:p w14:paraId="5F554E1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66A1C92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2-36</w:t>
            </w:r>
          </w:p>
        </w:tc>
        <w:tc>
          <w:tcPr>
            <w:tcW w:w="1504" w:type="pct"/>
            <w:shd w:val="clear" w:color="000000" w:fill="FFFFFF"/>
            <w:vAlign w:val="center"/>
          </w:tcPr>
          <w:p w14:paraId="67AEE69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MLE-12完全培养基</w:t>
            </w:r>
          </w:p>
        </w:tc>
        <w:tc>
          <w:tcPr>
            <w:tcW w:w="353" w:type="pct"/>
            <w:shd w:val="clear" w:color="000000" w:fill="FFFFFF"/>
            <w:vAlign w:val="center"/>
          </w:tcPr>
          <w:p w14:paraId="3BD0E74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5845600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8814F6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562" w:type="pct"/>
            <w:shd w:val="clear" w:color="000000" w:fill="FFFFFF"/>
            <w:vAlign w:val="center"/>
          </w:tcPr>
          <w:p w14:paraId="13CFBCA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355" w:type="pct"/>
            <w:shd w:val="clear" w:color="000000" w:fill="FFFFFF"/>
            <w:vAlign w:val="center"/>
          </w:tcPr>
          <w:p w14:paraId="2384CF9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91CE94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C7F4B4F" w14:textId="77777777" w:rsidTr="00A22FBC">
        <w:trPr>
          <w:trHeight w:val="20"/>
        </w:trPr>
        <w:tc>
          <w:tcPr>
            <w:tcW w:w="351" w:type="pct"/>
            <w:vMerge/>
            <w:shd w:val="clear" w:color="000000" w:fill="FFFFFF"/>
            <w:vAlign w:val="center"/>
          </w:tcPr>
          <w:p w14:paraId="600E2EB5"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B22C14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2-37</w:t>
            </w:r>
          </w:p>
        </w:tc>
        <w:tc>
          <w:tcPr>
            <w:tcW w:w="1504" w:type="pct"/>
            <w:shd w:val="clear" w:color="000000" w:fill="FFFFFF"/>
            <w:vAlign w:val="center"/>
          </w:tcPr>
          <w:p w14:paraId="1F5D8D5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重组Anti-Aquaporin 5抗体</w:t>
            </w:r>
          </w:p>
        </w:tc>
        <w:tc>
          <w:tcPr>
            <w:tcW w:w="353" w:type="pct"/>
            <w:shd w:val="clear" w:color="000000" w:fill="FFFFFF"/>
            <w:vAlign w:val="center"/>
          </w:tcPr>
          <w:p w14:paraId="6305416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BAB596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57925CE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0.3786</w:t>
            </w:r>
          </w:p>
        </w:tc>
        <w:tc>
          <w:tcPr>
            <w:tcW w:w="562" w:type="pct"/>
            <w:shd w:val="clear" w:color="000000" w:fill="FFFFFF"/>
            <w:vAlign w:val="center"/>
          </w:tcPr>
          <w:p w14:paraId="2501D2A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0.3786</w:t>
            </w:r>
          </w:p>
        </w:tc>
        <w:tc>
          <w:tcPr>
            <w:tcW w:w="355" w:type="pct"/>
            <w:shd w:val="clear" w:color="000000" w:fill="FFFFFF"/>
            <w:vAlign w:val="center"/>
          </w:tcPr>
          <w:p w14:paraId="51FAD28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E6BE6B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9F45329" w14:textId="77777777" w:rsidTr="00A22FBC">
        <w:trPr>
          <w:trHeight w:val="20"/>
        </w:trPr>
        <w:tc>
          <w:tcPr>
            <w:tcW w:w="351" w:type="pct"/>
            <w:vMerge/>
            <w:shd w:val="clear" w:color="000000" w:fill="FFFFFF"/>
            <w:vAlign w:val="center"/>
          </w:tcPr>
          <w:p w14:paraId="2A78D21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820A5A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2-38</w:t>
            </w:r>
          </w:p>
        </w:tc>
        <w:tc>
          <w:tcPr>
            <w:tcW w:w="1504" w:type="pct"/>
            <w:shd w:val="clear" w:color="000000" w:fill="FFFFFF"/>
            <w:vAlign w:val="center"/>
          </w:tcPr>
          <w:p w14:paraId="177EF3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无血清细胞冻存液</w:t>
            </w:r>
          </w:p>
        </w:tc>
        <w:tc>
          <w:tcPr>
            <w:tcW w:w="353" w:type="pct"/>
            <w:shd w:val="clear" w:color="000000" w:fill="FFFFFF"/>
            <w:vAlign w:val="center"/>
          </w:tcPr>
          <w:p w14:paraId="7C44999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6EC5C45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40A59A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0.0399</w:t>
            </w:r>
          </w:p>
        </w:tc>
        <w:tc>
          <w:tcPr>
            <w:tcW w:w="562" w:type="pct"/>
            <w:shd w:val="clear" w:color="000000" w:fill="FFFFFF"/>
            <w:vAlign w:val="center"/>
          </w:tcPr>
          <w:p w14:paraId="0C1F4FD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0.399</w:t>
            </w:r>
          </w:p>
        </w:tc>
        <w:tc>
          <w:tcPr>
            <w:tcW w:w="355" w:type="pct"/>
            <w:shd w:val="clear" w:color="000000" w:fill="FFFFFF"/>
            <w:vAlign w:val="center"/>
          </w:tcPr>
          <w:p w14:paraId="2846A69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9721DF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193869B" w14:textId="77777777" w:rsidTr="00A22FBC">
        <w:trPr>
          <w:trHeight w:val="20"/>
        </w:trPr>
        <w:tc>
          <w:tcPr>
            <w:tcW w:w="351" w:type="pct"/>
            <w:vMerge/>
            <w:shd w:val="clear" w:color="000000" w:fill="FFFFFF"/>
            <w:vAlign w:val="center"/>
          </w:tcPr>
          <w:p w14:paraId="5D274234"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623BDD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2-39</w:t>
            </w:r>
          </w:p>
        </w:tc>
        <w:tc>
          <w:tcPr>
            <w:tcW w:w="1504" w:type="pct"/>
            <w:shd w:val="clear" w:color="000000" w:fill="FFFFFF"/>
            <w:vAlign w:val="center"/>
          </w:tcPr>
          <w:p w14:paraId="643627E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反转录试剂盒</w:t>
            </w:r>
          </w:p>
        </w:tc>
        <w:tc>
          <w:tcPr>
            <w:tcW w:w="353" w:type="pct"/>
            <w:shd w:val="clear" w:color="000000" w:fill="FFFFFF"/>
            <w:vAlign w:val="center"/>
          </w:tcPr>
          <w:p w14:paraId="0CA6E55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9B8716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33E3448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0.0699</w:t>
            </w:r>
          </w:p>
        </w:tc>
        <w:tc>
          <w:tcPr>
            <w:tcW w:w="562" w:type="pct"/>
            <w:shd w:val="clear" w:color="000000" w:fill="FFFFFF"/>
            <w:vAlign w:val="center"/>
          </w:tcPr>
          <w:p w14:paraId="30C7B27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0.0699</w:t>
            </w:r>
          </w:p>
        </w:tc>
        <w:tc>
          <w:tcPr>
            <w:tcW w:w="355" w:type="pct"/>
            <w:shd w:val="clear" w:color="000000" w:fill="FFFFFF"/>
            <w:vAlign w:val="center"/>
          </w:tcPr>
          <w:p w14:paraId="7815B85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44E0E9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54D626E" w14:textId="77777777" w:rsidTr="00A22FBC">
        <w:trPr>
          <w:trHeight w:val="20"/>
        </w:trPr>
        <w:tc>
          <w:tcPr>
            <w:tcW w:w="351" w:type="pct"/>
            <w:vMerge/>
            <w:shd w:val="clear" w:color="000000" w:fill="FFFFFF"/>
            <w:vAlign w:val="center"/>
          </w:tcPr>
          <w:p w14:paraId="439FE5F7"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6845FFB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2-40</w:t>
            </w:r>
          </w:p>
        </w:tc>
        <w:tc>
          <w:tcPr>
            <w:tcW w:w="1504" w:type="pct"/>
            <w:shd w:val="clear" w:color="000000" w:fill="FFFFFF"/>
            <w:vAlign w:val="center"/>
          </w:tcPr>
          <w:p w14:paraId="6070A25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鼠尾胶原</w:t>
            </w:r>
          </w:p>
        </w:tc>
        <w:tc>
          <w:tcPr>
            <w:tcW w:w="353" w:type="pct"/>
            <w:shd w:val="clear" w:color="000000" w:fill="FFFFFF"/>
            <w:vAlign w:val="center"/>
          </w:tcPr>
          <w:p w14:paraId="5C0FE12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83D8C4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C3C5ED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562" w:type="pct"/>
            <w:shd w:val="clear" w:color="000000" w:fill="FFFFFF"/>
            <w:vAlign w:val="center"/>
          </w:tcPr>
          <w:p w14:paraId="530EEA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355" w:type="pct"/>
            <w:shd w:val="clear" w:color="000000" w:fill="FFFFFF"/>
            <w:vAlign w:val="center"/>
          </w:tcPr>
          <w:p w14:paraId="7E4E75E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30EAE9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4456C6A" w14:textId="77777777" w:rsidTr="00A22FBC">
        <w:trPr>
          <w:trHeight w:val="20"/>
        </w:trPr>
        <w:tc>
          <w:tcPr>
            <w:tcW w:w="351" w:type="pct"/>
            <w:vMerge/>
            <w:shd w:val="clear" w:color="000000" w:fill="FFFFFF"/>
            <w:vAlign w:val="center"/>
          </w:tcPr>
          <w:p w14:paraId="04C5BB94"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0B9D74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2-41</w:t>
            </w:r>
          </w:p>
        </w:tc>
        <w:tc>
          <w:tcPr>
            <w:tcW w:w="1504" w:type="pct"/>
            <w:shd w:val="clear" w:color="000000" w:fill="FFFFFF"/>
            <w:vAlign w:val="center"/>
          </w:tcPr>
          <w:p w14:paraId="6484E00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TRYPSIN-EDTA 0.25％（胰酶）</w:t>
            </w:r>
          </w:p>
        </w:tc>
        <w:tc>
          <w:tcPr>
            <w:tcW w:w="353" w:type="pct"/>
            <w:shd w:val="clear" w:color="000000" w:fill="FFFFFF"/>
            <w:vAlign w:val="center"/>
          </w:tcPr>
          <w:p w14:paraId="5893B54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359E2FD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09F580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0.052</w:t>
            </w:r>
          </w:p>
        </w:tc>
        <w:tc>
          <w:tcPr>
            <w:tcW w:w="562" w:type="pct"/>
            <w:shd w:val="clear" w:color="000000" w:fill="FFFFFF"/>
            <w:vAlign w:val="center"/>
          </w:tcPr>
          <w:p w14:paraId="4BFFD79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0.156</w:t>
            </w:r>
          </w:p>
        </w:tc>
        <w:tc>
          <w:tcPr>
            <w:tcW w:w="355" w:type="pct"/>
            <w:shd w:val="clear" w:color="000000" w:fill="FFFFFF"/>
            <w:vAlign w:val="center"/>
          </w:tcPr>
          <w:p w14:paraId="30FF4CD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D32E34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017320F" w14:textId="77777777" w:rsidTr="00A22FBC">
        <w:trPr>
          <w:trHeight w:val="20"/>
        </w:trPr>
        <w:tc>
          <w:tcPr>
            <w:tcW w:w="351" w:type="pct"/>
            <w:vMerge/>
            <w:shd w:val="clear" w:color="000000" w:fill="FFFFFF"/>
            <w:vAlign w:val="center"/>
          </w:tcPr>
          <w:p w14:paraId="665CE7A3"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52F3CD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2-42</w:t>
            </w:r>
          </w:p>
        </w:tc>
        <w:tc>
          <w:tcPr>
            <w:tcW w:w="1504" w:type="pct"/>
            <w:shd w:val="clear" w:color="000000" w:fill="FFFFFF"/>
            <w:vAlign w:val="center"/>
          </w:tcPr>
          <w:p w14:paraId="503E022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Anti-p21 antibody</w:t>
            </w:r>
          </w:p>
        </w:tc>
        <w:tc>
          <w:tcPr>
            <w:tcW w:w="353" w:type="pct"/>
            <w:shd w:val="clear" w:color="000000" w:fill="FFFFFF"/>
            <w:vAlign w:val="center"/>
          </w:tcPr>
          <w:p w14:paraId="75E4C01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3AB431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3C38F34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0.2586</w:t>
            </w:r>
          </w:p>
        </w:tc>
        <w:tc>
          <w:tcPr>
            <w:tcW w:w="562" w:type="pct"/>
            <w:shd w:val="clear" w:color="000000" w:fill="FFFFFF"/>
            <w:vAlign w:val="center"/>
          </w:tcPr>
          <w:p w14:paraId="6FD9367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0.2586</w:t>
            </w:r>
          </w:p>
        </w:tc>
        <w:tc>
          <w:tcPr>
            <w:tcW w:w="355" w:type="pct"/>
            <w:shd w:val="clear" w:color="000000" w:fill="FFFFFF"/>
            <w:vAlign w:val="center"/>
          </w:tcPr>
          <w:p w14:paraId="7B0C61D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512DF8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3036653" w14:textId="77777777" w:rsidTr="00A22FBC">
        <w:trPr>
          <w:trHeight w:val="20"/>
        </w:trPr>
        <w:tc>
          <w:tcPr>
            <w:tcW w:w="351" w:type="pct"/>
            <w:vMerge/>
            <w:shd w:val="clear" w:color="000000" w:fill="FFFFFF"/>
            <w:vAlign w:val="center"/>
          </w:tcPr>
          <w:p w14:paraId="74E863BB"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246E78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2-43</w:t>
            </w:r>
          </w:p>
        </w:tc>
        <w:tc>
          <w:tcPr>
            <w:tcW w:w="1504" w:type="pct"/>
            <w:shd w:val="clear" w:color="000000" w:fill="FFFFFF"/>
            <w:vAlign w:val="center"/>
          </w:tcPr>
          <w:p w14:paraId="452E1EB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Rabbit monoclonal EP1675Y to YAP1 (phospho S127)</w:t>
            </w:r>
          </w:p>
        </w:tc>
        <w:tc>
          <w:tcPr>
            <w:tcW w:w="353" w:type="pct"/>
            <w:shd w:val="clear" w:color="000000" w:fill="FFFFFF"/>
            <w:vAlign w:val="center"/>
          </w:tcPr>
          <w:p w14:paraId="155CE3B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2798B4C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85C133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0.2815</w:t>
            </w:r>
          </w:p>
        </w:tc>
        <w:tc>
          <w:tcPr>
            <w:tcW w:w="562" w:type="pct"/>
            <w:shd w:val="clear" w:color="000000" w:fill="FFFFFF"/>
            <w:vAlign w:val="center"/>
          </w:tcPr>
          <w:p w14:paraId="6F5994B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0.2815</w:t>
            </w:r>
          </w:p>
        </w:tc>
        <w:tc>
          <w:tcPr>
            <w:tcW w:w="355" w:type="pct"/>
            <w:shd w:val="clear" w:color="000000" w:fill="FFFFFF"/>
            <w:vAlign w:val="center"/>
          </w:tcPr>
          <w:p w14:paraId="5AAB471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7D2F4B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8FD0440" w14:textId="77777777" w:rsidTr="00A22FBC">
        <w:trPr>
          <w:trHeight w:val="20"/>
        </w:trPr>
        <w:tc>
          <w:tcPr>
            <w:tcW w:w="351" w:type="pct"/>
            <w:vMerge/>
            <w:shd w:val="clear" w:color="000000" w:fill="FFFFFF"/>
            <w:vAlign w:val="center"/>
          </w:tcPr>
          <w:p w14:paraId="64796793"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087621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2-44</w:t>
            </w:r>
          </w:p>
        </w:tc>
        <w:tc>
          <w:tcPr>
            <w:tcW w:w="1504" w:type="pct"/>
            <w:shd w:val="clear" w:color="000000" w:fill="FFFFFF"/>
            <w:vAlign w:val="center"/>
          </w:tcPr>
          <w:p w14:paraId="04CC127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重组Anti-CDKN2A/p16INK4a抗体</w:t>
            </w:r>
          </w:p>
        </w:tc>
        <w:tc>
          <w:tcPr>
            <w:tcW w:w="353" w:type="pct"/>
            <w:shd w:val="clear" w:color="000000" w:fill="FFFFFF"/>
            <w:vAlign w:val="center"/>
          </w:tcPr>
          <w:p w14:paraId="23EBF7A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2E87A40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4AC271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0.1969</w:t>
            </w:r>
          </w:p>
        </w:tc>
        <w:tc>
          <w:tcPr>
            <w:tcW w:w="562" w:type="pct"/>
            <w:shd w:val="clear" w:color="000000" w:fill="FFFFFF"/>
            <w:vAlign w:val="center"/>
          </w:tcPr>
          <w:p w14:paraId="7B63631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0.1969</w:t>
            </w:r>
          </w:p>
        </w:tc>
        <w:tc>
          <w:tcPr>
            <w:tcW w:w="355" w:type="pct"/>
            <w:shd w:val="clear" w:color="000000" w:fill="FFFFFF"/>
            <w:vAlign w:val="center"/>
          </w:tcPr>
          <w:p w14:paraId="2EDD076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071CE1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889B830" w14:textId="77777777" w:rsidTr="00A22FBC">
        <w:trPr>
          <w:trHeight w:val="20"/>
        </w:trPr>
        <w:tc>
          <w:tcPr>
            <w:tcW w:w="351" w:type="pct"/>
            <w:vMerge/>
            <w:shd w:val="clear" w:color="000000" w:fill="FFFFFF"/>
            <w:vAlign w:val="center"/>
          </w:tcPr>
          <w:p w14:paraId="7D9903A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22E404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2-45</w:t>
            </w:r>
          </w:p>
        </w:tc>
        <w:tc>
          <w:tcPr>
            <w:tcW w:w="1504" w:type="pct"/>
            <w:shd w:val="clear" w:color="000000" w:fill="FFFFFF"/>
            <w:vAlign w:val="center"/>
          </w:tcPr>
          <w:p w14:paraId="73642A7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YAP1 Rabbit Polyclonal Antibody</w:t>
            </w:r>
          </w:p>
        </w:tc>
        <w:tc>
          <w:tcPr>
            <w:tcW w:w="353" w:type="pct"/>
            <w:shd w:val="clear" w:color="000000" w:fill="FFFFFF"/>
            <w:vAlign w:val="center"/>
          </w:tcPr>
          <w:p w14:paraId="64BE3F9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19A89C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50A37B4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562" w:type="pct"/>
            <w:shd w:val="clear" w:color="000000" w:fill="FFFFFF"/>
            <w:vAlign w:val="center"/>
          </w:tcPr>
          <w:p w14:paraId="2ABDBF7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355" w:type="pct"/>
            <w:shd w:val="clear" w:color="000000" w:fill="FFFFFF"/>
            <w:vAlign w:val="center"/>
          </w:tcPr>
          <w:p w14:paraId="4C68170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048EBC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31E5991" w14:textId="77777777" w:rsidTr="00A22FBC">
        <w:trPr>
          <w:trHeight w:val="20"/>
        </w:trPr>
        <w:tc>
          <w:tcPr>
            <w:tcW w:w="351" w:type="pct"/>
            <w:vMerge/>
            <w:shd w:val="clear" w:color="000000" w:fill="FFFFFF"/>
            <w:vAlign w:val="center"/>
          </w:tcPr>
          <w:p w14:paraId="766BD82F"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2517F9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2-46</w:t>
            </w:r>
          </w:p>
        </w:tc>
        <w:tc>
          <w:tcPr>
            <w:tcW w:w="1504" w:type="pct"/>
            <w:shd w:val="clear" w:color="000000" w:fill="FFFFFF"/>
            <w:vAlign w:val="center"/>
          </w:tcPr>
          <w:p w14:paraId="2B9932F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Piezo1 Rabbit Polyclonal antibody</w:t>
            </w:r>
          </w:p>
        </w:tc>
        <w:tc>
          <w:tcPr>
            <w:tcW w:w="353" w:type="pct"/>
            <w:shd w:val="clear" w:color="000000" w:fill="FFFFFF"/>
            <w:vAlign w:val="center"/>
          </w:tcPr>
          <w:p w14:paraId="2F4485B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2CABDD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66E173F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562" w:type="pct"/>
            <w:shd w:val="clear" w:color="000000" w:fill="FFFFFF"/>
            <w:vAlign w:val="center"/>
          </w:tcPr>
          <w:p w14:paraId="722B820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355" w:type="pct"/>
            <w:shd w:val="clear" w:color="000000" w:fill="FFFFFF"/>
            <w:vAlign w:val="center"/>
          </w:tcPr>
          <w:p w14:paraId="0A29486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CCC427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1C9F115" w14:textId="77777777" w:rsidTr="00A22FBC">
        <w:trPr>
          <w:trHeight w:val="20"/>
        </w:trPr>
        <w:tc>
          <w:tcPr>
            <w:tcW w:w="351" w:type="pct"/>
            <w:vMerge/>
            <w:shd w:val="clear" w:color="000000" w:fill="FFFFFF"/>
            <w:vAlign w:val="center"/>
          </w:tcPr>
          <w:p w14:paraId="6E5F1293"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05877D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2-47</w:t>
            </w:r>
          </w:p>
        </w:tc>
        <w:tc>
          <w:tcPr>
            <w:tcW w:w="1504" w:type="pct"/>
            <w:shd w:val="clear" w:color="000000" w:fill="FFFFFF"/>
            <w:vAlign w:val="center"/>
          </w:tcPr>
          <w:p w14:paraId="6CF9E58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WWTR1 Polyclonal Antibody</w:t>
            </w:r>
          </w:p>
        </w:tc>
        <w:tc>
          <w:tcPr>
            <w:tcW w:w="353" w:type="pct"/>
            <w:shd w:val="clear" w:color="000000" w:fill="FFFFFF"/>
            <w:vAlign w:val="center"/>
          </w:tcPr>
          <w:p w14:paraId="49E7E40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024CFE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7F49343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562" w:type="pct"/>
            <w:shd w:val="clear" w:color="000000" w:fill="FFFFFF"/>
            <w:vAlign w:val="center"/>
          </w:tcPr>
          <w:p w14:paraId="366658D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0.1215</w:t>
            </w:r>
          </w:p>
        </w:tc>
        <w:tc>
          <w:tcPr>
            <w:tcW w:w="355" w:type="pct"/>
            <w:shd w:val="clear" w:color="000000" w:fill="FFFFFF"/>
            <w:vAlign w:val="center"/>
          </w:tcPr>
          <w:p w14:paraId="0F6ADEA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1EBE55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D5819FD" w14:textId="77777777" w:rsidTr="00A22FBC">
        <w:trPr>
          <w:trHeight w:val="20"/>
        </w:trPr>
        <w:tc>
          <w:tcPr>
            <w:tcW w:w="351" w:type="pct"/>
            <w:vMerge/>
            <w:shd w:val="clear" w:color="000000" w:fill="FFFFFF"/>
            <w:vAlign w:val="center"/>
          </w:tcPr>
          <w:p w14:paraId="5B32682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7D187F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2-48</w:t>
            </w:r>
          </w:p>
        </w:tc>
        <w:tc>
          <w:tcPr>
            <w:tcW w:w="1504" w:type="pct"/>
            <w:shd w:val="clear" w:color="000000" w:fill="FFFFFF"/>
            <w:vAlign w:val="center"/>
          </w:tcPr>
          <w:p w14:paraId="7C5AD21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通用型抗体稀释液</w:t>
            </w:r>
          </w:p>
        </w:tc>
        <w:tc>
          <w:tcPr>
            <w:tcW w:w="353" w:type="pct"/>
            <w:shd w:val="clear" w:color="000000" w:fill="FFFFFF"/>
            <w:vAlign w:val="center"/>
          </w:tcPr>
          <w:p w14:paraId="433BC79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7653EC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2263E5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0.0799</w:t>
            </w:r>
          </w:p>
        </w:tc>
        <w:tc>
          <w:tcPr>
            <w:tcW w:w="562" w:type="pct"/>
            <w:shd w:val="clear" w:color="000000" w:fill="FFFFFF"/>
            <w:vAlign w:val="center"/>
          </w:tcPr>
          <w:p w14:paraId="00329EF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0.0799</w:t>
            </w:r>
          </w:p>
        </w:tc>
        <w:tc>
          <w:tcPr>
            <w:tcW w:w="355" w:type="pct"/>
            <w:shd w:val="clear" w:color="000000" w:fill="FFFFFF"/>
            <w:vAlign w:val="center"/>
          </w:tcPr>
          <w:p w14:paraId="31086FC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BB3D75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ECAC9DF" w14:textId="77777777" w:rsidTr="00A22FBC">
        <w:trPr>
          <w:trHeight w:val="20"/>
        </w:trPr>
        <w:tc>
          <w:tcPr>
            <w:tcW w:w="351" w:type="pct"/>
            <w:vMerge/>
            <w:shd w:val="clear" w:color="000000" w:fill="FFFFFF"/>
            <w:vAlign w:val="center"/>
          </w:tcPr>
          <w:p w14:paraId="27E9D767"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0F951C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2-49</w:t>
            </w:r>
          </w:p>
        </w:tc>
        <w:tc>
          <w:tcPr>
            <w:tcW w:w="1504" w:type="pct"/>
            <w:shd w:val="clear" w:color="000000" w:fill="FFFFFF"/>
            <w:vAlign w:val="center"/>
          </w:tcPr>
          <w:p w14:paraId="07C2099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快速封闭液</w:t>
            </w:r>
          </w:p>
        </w:tc>
        <w:tc>
          <w:tcPr>
            <w:tcW w:w="353" w:type="pct"/>
            <w:shd w:val="clear" w:color="000000" w:fill="FFFFFF"/>
            <w:vAlign w:val="center"/>
          </w:tcPr>
          <w:p w14:paraId="39F6D3B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4D245EC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755EA7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562" w:type="pct"/>
            <w:shd w:val="clear" w:color="000000" w:fill="FFFFFF"/>
            <w:vAlign w:val="center"/>
          </w:tcPr>
          <w:p w14:paraId="060FB03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355" w:type="pct"/>
            <w:shd w:val="clear" w:color="000000" w:fill="FFFFFF"/>
            <w:vAlign w:val="center"/>
          </w:tcPr>
          <w:p w14:paraId="22E80C8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B35ECD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733ACC7" w14:textId="77777777" w:rsidTr="00A22FBC">
        <w:trPr>
          <w:trHeight w:val="20"/>
        </w:trPr>
        <w:tc>
          <w:tcPr>
            <w:tcW w:w="351" w:type="pct"/>
            <w:vMerge/>
            <w:shd w:val="clear" w:color="000000" w:fill="FFFFFF"/>
            <w:vAlign w:val="center"/>
          </w:tcPr>
          <w:p w14:paraId="64AF2F79"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FBD2F6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2-50</w:t>
            </w:r>
          </w:p>
        </w:tc>
        <w:tc>
          <w:tcPr>
            <w:tcW w:w="1504" w:type="pct"/>
            <w:shd w:val="clear" w:color="000000" w:fill="FFFFFF"/>
            <w:vAlign w:val="center"/>
          </w:tcPr>
          <w:p w14:paraId="07CFE18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Mouse IL-1 beta ELISA</w:t>
            </w:r>
          </w:p>
        </w:tc>
        <w:tc>
          <w:tcPr>
            <w:tcW w:w="353" w:type="pct"/>
            <w:shd w:val="clear" w:color="000000" w:fill="FFFFFF"/>
            <w:vAlign w:val="center"/>
          </w:tcPr>
          <w:p w14:paraId="4D0BB57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53E2DC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4D6F6CC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562" w:type="pct"/>
            <w:shd w:val="clear" w:color="000000" w:fill="FFFFFF"/>
            <w:vAlign w:val="center"/>
          </w:tcPr>
          <w:p w14:paraId="46AC282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355" w:type="pct"/>
            <w:shd w:val="clear" w:color="000000" w:fill="FFFFFF"/>
            <w:vAlign w:val="center"/>
          </w:tcPr>
          <w:p w14:paraId="558DBD5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9A62DB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FAB8E68" w14:textId="77777777" w:rsidTr="00A22FBC">
        <w:trPr>
          <w:trHeight w:val="20"/>
        </w:trPr>
        <w:tc>
          <w:tcPr>
            <w:tcW w:w="351" w:type="pct"/>
            <w:vMerge/>
            <w:shd w:val="clear" w:color="000000" w:fill="FFFFFF"/>
            <w:vAlign w:val="center"/>
          </w:tcPr>
          <w:p w14:paraId="54782116"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F9A3E2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2-51</w:t>
            </w:r>
          </w:p>
        </w:tc>
        <w:tc>
          <w:tcPr>
            <w:tcW w:w="1504" w:type="pct"/>
            <w:shd w:val="clear" w:color="000000" w:fill="FFFFFF"/>
            <w:vAlign w:val="center"/>
          </w:tcPr>
          <w:p w14:paraId="7B5047D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Mouse IL-6 ELISA</w:t>
            </w:r>
          </w:p>
        </w:tc>
        <w:tc>
          <w:tcPr>
            <w:tcW w:w="353" w:type="pct"/>
            <w:shd w:val="clear" w:color="000000" w:fill="FFFFFF"/>
            <w:vAlign w:val="center"/>
          </w:tcPr>
          <w:p w14:paraId="51E1213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44C3ABE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21A7430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562" w:type="pct"/>
            <w:shd w:val="clear" w:color="000000" w:fill="FFFFFF"/>
            <w:vAlign w:val="center"/>
          </w:tcPr>
          <w:p w14:paraId="28C2D8D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0.3375</w:t>
            </w:r>
          </w:p>
        </w:tc>
        <w:tc>
          <w:tcPr>
            <w:tcW w:w="355" w:type="pct"/>
            <w:shd w:val="clear" w:color="000000" w:fill="FFFFFF"/>
            <w:vAlign w:val="center"/>
          </w:tcPr>
          <w:p w14:paraId="560517D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C6FFF8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9A4A51D" w14:textId="77777777" w:rsidTr="00A22FBC">
        <w:trPr>
          <w:trHeight w:val="20"/>
        </w:trPr>
        <w:tc>
          <w:tcPr>
            <w:tcW w:w="351" w:type="pct"/>
            <w:vMerge/>
            <w:shd w:val="clear" w:color="000000" w:fill="FFFFFF"/>
            <w:vAlign w:val="center"/>
          </w:tcPr>
          <w:p w14:paraId="4382D883"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0DB9044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2-52</w:t>
            </w:r>
          </w:p>
        </w:tc>
        <w:tc>
          <w:tcPr>
            <w:tcW w:w="1504" w:type="pct"/>
            <w:shd w:val="clear" w:color="000000" w:fill="FFFFFF"/>
            <w:vAlign w:val="center"/>
          </w:tcPr>
          <w:p w14:paraId="0DE6578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预染蛋白marker</w:t>
            </w:r>
          </w:p>
        </w:tc>
        <w:tc>
          <w:tcPr>
            <w:tcW w:w="353" w:type="pct"/>
            <w:shd w:val="clear" w:color="000000" w:fill="FFFFFF"/>
            <w:vAlign w:val="center"/>
          </w:tcPr>
          <w:p w14:paraId="58B8F5A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4AB46A5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661978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562" w:type="pct"/>
            <w:shd w:val="clear" w:color="000000" w:fill="FFFFFF"/>
            <w:vAlign w:val="center"/>
          </w:tcPr>
          <w:p w14:paraId="68FEE7C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0.0498</w:t>
            </w:r>
          </w:p>
        </w:tc>
        <w:tc>
          <w:tcPr>
            <w:tcW w:w="355" w:type="pct"/>
            <w:shd w:val="clear" w:color="000000" w:fill="FFFFFF"/>
            <w:vAlign w:val="center"/>
          </w:tcPr>
          <w:p w14:paraId="160F10B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B02132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3782576" w14:textId="77777777" w:rsidTr="00A22FBC">
        <w:trPr>
          <w:trHeight w:val="20"/>
        </w:trPr>
        <w:tc>
          <w:tcPr>
            <w:tcW w:w="351" w:type="pct"/>
            <w:vMerge/>
            <w:shd w:val="clear" w:color="000000" w:fill="FFFFFF"/>
            <w:vAlign w:val="center"/>
          </w:tcPr>
          <w:p w14:paraId="3C5F385B"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C01C76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2-53</w:t>
            </w:r>
          </w:p>
        </w:tc>
        <w:tc>
          <w:tcPr>
            <w:tcW w:w="1504" w:type="pct"/>
            <w:shd w:val="clear" w:color="000000" w:fill="FFFFFF"/>
            <w:vAlign w:val="center"/>
          </w:tcPr>
          <w:p w14:paraId="5B4BE48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10%快速制胶试剂盒</w:t>
            </w:r>
          </w:p>
        </w:tc>
        <w:tc>
          <w:tcPr>
            <w:tcW w:w="353" w:type="pct"/>
            <w:shd w:val="clear" w:color="000000" w:fill="FFFFFF"/>
            <w:vAlign w:val="center"/>
          </w:tcPr>
          <w:p w14:paraId="098A0F2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1073AF9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41243A0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0.0249</w:t>
            </w:r>
          </w:p>
        </w:tc>
        <w:tc>
          <w:tcPr>
            <w:tcW w:w="562" w:type="pct"/>
            <w:shd w:val="clear" w:color="000000" w:fill="FFFFFF"/>
            <w:vAlign w:val="center"/>
          </w:tcPr>
          <w:p w14:paraId="25D3EAC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0.0747</w:t>
            </w:r>
          </w:p>
        </w:tc>
        <w:tc>
          <w:tcPr>
            <w:tcW w:w="355" w:type="pct"/>
            <w:shd w:val="clear" w:color="000000" w:fill="FFFFFF"/>
            <w:vAlign w:val="center"/>
          </w:tcPr>
          <w:p w14:paraId="4DE296E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8C4081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9E05FDC" w14:textId="77777777" w:rsidTr="00A22FBC">
        <w:trPr>
          <w:trHeight w:val="20"/>
        </w:trPr>
        <w:tc>
          <w:tcPr>
            <w:tcW w:w="351" w:type="pct"/>
            <w:vMerge/>
            <w:shd w:val="clear" w:color="000000" w:fill="FFFFFF"/>
            <w:vAlign w:val="center"/>
          </w:tcPr>
          <w:p w14:paraId="13421369"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68EF5A1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2-54</w:t>
            </w:r>
          </w:p>
        </w:tc>
        <w:tc>
          <w:tcPr>
            <w:tcW w:w="1504" w:type="pct"/>
            <w:shd w:val="clear" w:color="000000" w:fill="FFFFFF"/>
            <w:vAlign w:val="center"/>
          </w:tcPr>
          <w:p w14:paraId="415F1D7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膜再生液</w:t>
            </w:r>
          </w:p>
        </w:tc>
        <w:tc>
          <w:tcPr>
            <w:tcW w:w="353" w:type="pct"/>
            <w:shd w:val="clear" w:color="000000" w:fill="FFFFFF"/>
            <w:vAlign w:val="center"/>
          </w:tcPr>
          <w:p w14:paraId="78FAF9A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4F498E0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3DAB2A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0.0298</w:t>
            </w:r>
          </w:p>
        </w:tc>
        <w:tc>
          <w:tcPr>
            <w:tcW w:w="562" w:type="pct"/>
            <w:shd w:val="clear" w:color="000000" w:fill="FFFFFF"/>
            <w:vAlign w:val="center"/>
          </w:tcPr>
          <w:p w14:paraId="0803AFA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0.0894</w:t>
            </w:r>
          </w:p>
        </w:tc>
        <w:tc>
          <w:tcPr>
            <w:tcW w:w="355" w:type="pct"/>
            <w:shd w:val="clear" w:color="000000" w:fill="FFFFFF"/>
            <w:vAlign w:val="center"/>
          </w:tcPr>
          <w:p w14:paraId="107608A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B370C5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46A0C45" w14:textId="77777777" w:rsidTr="00A22FBC">
        <w:trPr>
          <w:trHeight w:val="20"/>
        </w:trPr>
        <w:tc>
          <w:tcPr>
            <w:tcW w:w="351" w:type="pct"/>
            <w:vMerge/>
            <w:shd w:val="clear" w:color="000000" w:fill="FFFFFF"/>
            <w:vAlign w:val="center"/>
          </w:tcPr>
          <w:p w14:paraId="1FCA4BFF"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ED23DA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2-55</w:t>
            </w:r>
          </w:p>
        </w:tc>
        <w:tc>
          <w:tcPr>
            <w:tcW w:w="1504" w:type="pct"/>
            <w:shd w:val="clear" w:color="000000" w:fill="FFFFFF"/>
            <w:vAlign w:val="center"/>
          </w:tcPr>
          <w:p w14:paraId="5293ABC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Yoad 1</w:t>
            </w:r>
          </w:p>
        </w:tc>
        <w:tc>
          <w:tcPr>
            <w:tcW w:w="353" w:type="pct"/>
            <w:shd w:val="clear" w:color="000000" w:fill="FFFFFF"/>
            <w:vAlign w:val="center"/>
          </w:tcPr>
          <w:p w14:paraId="063193B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36FB88B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AB90D7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0.1859</w:t>
            </w:r>
          </w:p>
        </w:tc>
        <w:tc>
          <w:tcPr>
            <w:tcW w:w="562" w:type="pct"/>
            <w:shd w:val="clear" w:color="000000" w:fill="FFFFFF"/>
            <w:vAlign w:val="center"/>
          </w:tcPr>
          <w:p w14:paraId="5846ED3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0.1859</w:t>
            </w:r>
          </w:p>
        </w:tc>
        <w:tc>
          <w:tcPr>
            <w:tcW w:w="355" w:type="pct"/>
            <w:shd w:val="clear" w:color="000000" w:fill="FFFFFF"/>
            <w:vAlign w:val="center"/>
          </w:tcPr>
          <w:p w14:paraId="3407466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62494B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DD466A2" w14:textId="77777777" w:rsidTr="00A22FBC">
        <w:trPr>
          <w:trHeight w:val="20"/>
        </w:trPr>
        <w:tc>
          <w:tcPr>
            <w:tcW w:w="351" w:type="pct"/>
            <w:vMerge/>
            <w:shd w:val="clear" w:color="000000" w:fill="FFFFFF"/>
            <w:vAlign w:val="center"/>
          </w:tcPr>
          <w:p w14:paraId="43657A19"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709F26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2-56</w:t>
            </w:r>
          </w:p>
        </w:tc>
        <w:tc>
          <w:tcPr>
            <w:tcW w:w="1504" w:type="pct"/>
            <w:shd w:val="clear" w:color="000000" w:fill="FFFFFF"/>
            <w:vAlign w:val="center"/>
          </w:tcPr>
          <w:p w14:paraId="43A5A47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GsMTx4</w:t>
            </w:r>
          </w:p>
        </w:tc>
        <w:tc>
          <w:tcPr>
            <w:tcW w:w="353" w:type="pct"/>
            <w:shd w:val="clear" w:color="000000" w:fill="FFFFFF"/>
            <w:vAlign w:val="center"/>
          </w:tcPr>
          <w:p w14:paraId="44A3993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33A867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7462E4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0.216</w:t>
            </w:r>
          </w:p>
        </w:tc>
        <w:tc>
          <w:tcPr>
            <w:tcW w:w="562" w:type="pct"/>
            <w:shd w:val="clear" w:color="000000" w:fill="FFFFFF"/>
            <w:vAlign w:val="center"/>
          </w:tcPr>
          <w:p w14:paraId="2A69E42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0.216</w:t>
            </w:r>
          </w:p>
        </w:tc>
        <w:tc>
          <w:tcPr>
            <w:tcW w:w="355" w:type="pct"/>
            <w:shd w:val="clear" w:color="000000" w:fill="FFFFFF"/>
            <w:vAlign w:val="center"/>
          </w:tcPr>
          <w:p w14:paraId="3B61C8B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15ED31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64AEDBE" w14:textId="77777777" w:rsidTr="00A22FBC">
        <w:trPr>
          <w:trHeight w:val="20"/>
        </w:trPr>
        <w:tc>
          <w:tcPr>
            <w:tcW w:w="351" w:type="pct"/>
            <w:vMerge/>
            <w:shd w:val="clear" w:color="000000" w:fill="FFFFFF"/>
            <w:vAlign w:val="center"/>
          </w:tcPr>
          <w:p w14:paraId="78720973"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9E16E3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2-57</w:t>
            </w:r>
          </w:p>
        </w:tc>
        <w:tc>
          <w:tcPr>
            <w:tcW w:w="1504" w:type="pct"/>
            <w:shd w:val="clear" w:color="000000" w:fill="FFFFFF"/>
            <w:vAlign w:val="center"/>
          </w:tcPr>
          <w:p w14:paraId="684F4F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血清</w:t>
            </w:r>
          </w:p>
        </w:tc>
        <w:tc>
          <w:tcPr>
            <w:tcW w:w="353" w:type="pct"/>
            <w:shd w:val="clear" w:color="000000" w:fill="FFFFFF"/>
            <w:vAlign w:val="center"/>
          </w:tcPr>
          <w:p w14:paraId="45A0982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4" w:type="pct"/>
            <w:shd w:val="clear" w:color="000000" w:fill="FFFFFF"/>
            <w:vAlign w:val="center"/>
          </w:tcPr>
          <w:p w14:paraId="3CF9EFB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B6D969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w:t>
            </w:r>
          </w:p>
        </w:tc>
        <w:tc>
          <w:tcPr>
            <w:tcW w:w="562" w:type="pct"/>
            <w:shd w:val="clear" w:color="000000" w:fill="FFFFFF"/>
            <w:vAlign w:val="center"/>
          </w:tcPr>
          <w:p w14:paraId="1636322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5" w:type="pct"/>
            <w:shd w:val="clear" w:color="000000" w:fill="FFFFFF"/>
            <w:vAlign w:val="center"/>
          </w:tcPr>
          <w:p w14:paraId="382E2D0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E83185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F196681" w14:textId="77777777" w:rsidTr="00A22FBC">
        <w:trPr>
          <w:trHeight w:val="20"/>
        </w:trPr>
        <w:tc>
          <w:tcPr>
            <w:tcW w:w="351" w:type="pct"/>
            <w:vMerge/>
            <w:shd w:val="clear" w:color="000000" w:fill="FFFFFF"/>
            <w:vAlign w:val="center"/>
          </w:tcPr>
          <w:p w14:paraId="638F8E2E"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54E53B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2-58</w:t>
            </w:r>
          </w:p>
        </w:tc>
        <w:tc>
          <w:tcPr>
            <w:tcW w:w="1504" w:type="pct"/>
            <w:shd w:val="clear" w:color="000000" w:fill="FFFFFF"/>
            <w:vAlign w:val="center"/>
          </w:tcPr>
          <w:p w14:paraId="78EED85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Advanced DMEM/F-12</w:t>
            </w:r>
          </w:p>
        </w:tc>
        <w:tc>
          <w:tcPr>
            <w:tcW w:w="353" w:type="pct"/>
            <w:shd w:val="clear" w:color="000000" w:fill="FFFFFF"/>
            <w:vAlign w:val="center"/>
          </w:tcPr>
          <w:p w14:paraId="7DED7BC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354" w:type="pct"/>
            <w:shd w:val="clear" w:color="000000" w:fill="FFFFFF"/>
            <w:vAlign w:val="center"/>
          </w:tcPr>
          <w:p w14:paraId="1AB2984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0888F9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562" w:type="pct"/>
            <w:shd w:val="clear" w:color="000000" w:fill="FFFFFF"/>
            <w:vAlign w:val="center"/>
          </w:tcPr>
          <w:p w14:paraId="21F89B3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0.75</w:t>
            </w:r>
          </w:p>
        </w:tc>
        <w:tc>
          <w:tcPr>
            <w:tcW w:w="355" w:type="pct"/>
            <w:shd w:val="clear" w:color="000000" w:fill="FFFFFF"/>
            <w:vAlign w:val="center"/>
          </w:tcPr>
          <w:p w14:paraId="5967A29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7D630C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743062B" w14:textId="77777777" w:rsidTr="00A22FBC">
        <w:trPr>
          <w:trHeight w:val="20"/>
        </w:trPr>
        <w:tc>
          <w:tcPr>
            <w:tcW w:w="351" w:type="pct"/>
            <w:vMerge/>
            <w:shd w:val="clear" w:color="000000" w:fill="FFFFFF"/>
            <w:vAlign w:val="center"/>
          </w:tcPr>
          <w:p w14:paraId="3C7E4F96"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4BFF68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2-59</w:t>
            </w:r>
          </w:p>
        </w:tc>
        <w:tc>
          <w:tcPr>
            <w:tcW w:w="1504" w:type="pct"/>
            <w:shd w:val="clear" w:color="000000" w:fill="FFFFFF"/>
            <w:vAlign w:val="center"/>
          </w:tcPr>
          <w:p w14:paraId="6362368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Organoid culture ECM</w:t>
            </w:r>
          </w:p>
        </w:tc>
        <w:tc>
          <w:tcPr>
            <w:tcW w:w="353" w:type="pct"/>
            <w:shd w:val="clear" w:color="000000" w:fill="FFFFFF"/>
            <w:vAlign w:val="center"/>
          </w:tcPr>
          <w:p w14:paraId="49D2681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354" w:type="pct"/>
            <w:shd w:val="clear" w:color="000000" w:fill="FFFFFF"/>
            <w:vAlign w:val="center"/>
          </w:tcPr>
          <w:p w14:paraId="27F09AD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4710B7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562" w:type="pct"/>
            <w:shd w:val="clear" w:color="000000" w:fill="FFFFFF"/>
            <w:vAlign w:val="center"/>
          </w:tcPr>
          <w:p w14:paraId="0FD09FA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4.2</w:t>
            </w:r>
          </w:p>
        </w:tc>
        <w:tc>
          <w:tcPr>
            <w:tcW w:w="355" w:type="pct"/>
            <w:shd w:val="clear" w:color="000000" w:fill="FFFFFF"/>
            <w:vAlign w:val="center"/>
          </w:tcPr>
          <w:p w14:paraId="5189ACF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9BCB39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246BCCA" w14:textId="77777777" w:rsidTr="00A22FBC">
        <w:trPr>
          <w:trHeight w:val="20"/>
        </w:trPr>
        <w:tc>
          <w:tcPr>
            <w:tcW w:w="351" w:type="pct"/>
            <w:vMerge/>
            <w:shd w:val="clear" w:color="000000" w:fill="FFFFFF"/>
            <w:vAlign w:val="center"/>
          </w:tcPr>
          <w:p w14:paraId="715076AF"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6E61A5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2-60</w:t>
            </w:r>
          </w:p>
        </w:tc>
        <w:tc>
          <w:tcPr>
            <w:tcW w:w="1504" w:type="pct"/>
            <w:shd w:val="clear" w:color="000000" w:fill="FFFFFF"/>
            <w:vAlign w:val="center"/>
          </w:tcPr>
          <w:p w14:paraId="348CBAA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Y-27632 2HCl抑制剂</w:t>
            </w:r>
          </w:p>
        </w:tc>
        <w:tc>
          <w:tcPr>
            <w:tcW w:w="353" w:type="pct"/>
            <w:shd w:val="clear" w:color="000000" w:fill="FFFFFF"/>
            <w:vAlign w:val="center"/>
          </w:tcPr>
          <w:p w14:paraId="15E1134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76AD3B4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6EC7B3E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0.385</w:t>
            </w:r>
          </w:p>
        </w:tc>
        <w:tc>
          <w:tcPr>
            <w:tcW w:w="562" w:type="pct"/>
            <w:shd w:val="clear" w:color="000000" w:fill="FFFFFF"/>
            <w:vAlign w:val="center"/>
          </w:tcPr>
          <w:p w14:paraId="7E4DD69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0.77</w:t>
            </w:r>
          </w:p>
        </w:tc>
        <w:tc>
          <w:tcPr>
            <w:tcW w:w="355" w:type="pct"/>
            <w:shd w:val="clear" w:color="000000" w:fill="FFFFFF"/>
            <w:vAlign w:val="center"/>
          </w:tcPr>
          <w:p w14:paraId="0B2D92A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E5FF4F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6BB354F" w14:textId="77777777" w:rsidTr="00A22FBC">
        <w:trPr>
          <w:trHeight w:val="20"/>
        </w:trPr>
        <w:tc>
          <w:tcPr>
            <w:tcW w:w="351" w:type="pct"/>
            <w:vMerge/>
            <w:shd w:val="clear" w:color="000000" w:fill="FFFFFF"/>
            <w:vAlign w:val="center"/>
          </w:tcPr>
          <w:p w14:paraId="1EC58FCA"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C29FC5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2-61</w:t>
            </w:r>
          </w:p>
        </w:tc>
        <w:tc>
          <w:tcPr>
            <w:tcW w:w="1504" w:type="pct"/>
            <w:shd w:val="clear" w:color="000000" w:fill="FFFFFF"/>
            <w:vAlign w:val="center"/>
          </w:tcPr>
          <w:p w14:paraId="11C28C2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A-83-01抑制剂</w:t>
            </w:r>
          </w:p>
        </w:tc>
        <w:tc>
          <w:tcPr>
            <w:tcW w:w="353" w:type="pct"/>
            <w:shd w:val="clear" w:color="000000" w:fill="FFFFFF"/>
            <w:vAlign w:val="center"/>
          </w:tcPr>
          <w:p w14:paraId="6F87288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2F2BA38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382C767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0.095</w:t>
            </w:r>
          </w:p>
        </w:tc>
        <w:tc>
          <w:tcPr>
            <w:tcW w:w="562" w:type="pct"/>
            <w:shd w:val="clear" w:color="000000" w:fill="FFFFFF"/>
            <w:vAlign w:val="center"/>
          </w:tcPr>
          <w:p w14:paraId="1CCA5F1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0.095</w:t>
            </w:r>
          </w:p>
        </w:tc>
        <w:tc>
          <w:tcPr>
            <w:tcW w:w="355" w:type="pct"/>
            <w:shd w:val="clear" w:color="000000" w:fill="FFFFFF"/>
            <w:vAlign w:val="center"/>
          </w:tcPr>
          <w:p w14:paraId="1AAEF2B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4A2058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44DA50A" w14:textId="77777777" w:rsidTr="00A22FBC">
        <w:trPr>
          <w:trHeight w:val="20"/>
        </w:trPr>
        <w:tc>
          <w:tcPr>
            <w:tcW w:w="351" w:type="pct"/>
            <w:vMerge/>
            <w:shd w:val="clear" w:color="000000" w:fill="FFFFFF"/>
            <w:vAlign w:val="center"/>
          </w:tcPr>
          <w:p w14:paraId="26F8D7B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377596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2-62</w:t>
            </w:r>
          </w:p>
        </w:tc>
        <w:tc>
          <w:tcPr>
            <w:tcW w:w="1504" w:type="pct"/>
            <w:shd w:val="clear" w:color="000000" w:fill="FFFFFF"/>
            <w:vAlign w:val="center"/>
          </w:tcPr>
          <w:p w14:paraId="04AE5FF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B-27 添加剂 (50X)</w:t>
            </w:r>
          </w:p>
        </w:tc>
        <w:tc>
          <w:tcPr>
            <w:tcW w:w="353" w:type="pct"/>
            <w:shd w:val="clear" w:color="000000" w:fill="FFFFFF"/>
            <w:vAlign w:val="center"/>
          </w:tcPr>
          <w:p w14:paraId="30A3AD5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354" w:type="pct"/>
            <w:shd w:val="clear" w:color="000000" w:fill="FFFFFF"/>
            <w:vAlign w:val="center"/>
          </w:tcPr>
          <w:p w14:paraId="123DC81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730BF0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562" w:type="pct"/>
            <w:shd w:val="clear" w:color="000000" w:fill="FFFFFF"/>
            <w:vAlign w:val="center"/>
          </w:tcPr>
          <w:p w14:paraId="541DC96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0.72</w:t>
            </w:r>
          </w:p>
        </w:tc>
        <w:tc>
          <w:tcPr>
            <w:tcW w:w="355" w:type="pct"/>
            <w:shd w:val="clear" w:color="000000" w:fill="FFFFFF"/>
            <w:vAlign w:val="center"/>
          </w:tcPr>
          <w:p w14:paraId="15C5894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62F6BF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A3BECAA" w14:textId="77777777" w:rsidTr="00A22FBC">
        <w:trPr>
          <w:trHeight w:val="20"/>
        </w:trPr>
        <w:tc>
          <w:tcPr>
            <w:tcW w:w="351" w:type="pct"/>
            <w:vMerge/>
            <w:shd w:val="clear" w:color="000000" w:fill="FFFFFF"/>
            <w:vAlign w:val="center"/>
          </w:tcPr>
          <w:p w14:paraId="61C1675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3A583D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2-63</w:t>
            </w:r>
          </w:p>
        </w:tc>
        <w:tc>
          <w:tcPr>
            <w:tcW w:w="1504" w:type="pct"/>
            <w:shd w:val="clear" w:color="000000" w:fill="FFFFFF"/>
            <w:vAlign w:val="center"/>
          </w:tcPr>
          <w:p w14:paraId="0FBF9AC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Primocin</w:t>
            </w:r>
          </w:p>
        </w:tc>
        <w:tc>
          <w:tcPr>
            <w:tcW w:w="353" w:type="pct"/>
            <w:shd w:val="clear" w:color="000000" w:fill="FFFFFF"/>
            <w:vAlign w:val="center"/>
          </w:tcPr>
          <w:p w14:paraId="44A1D60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0F9CAF8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907620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562" w:type="pct"/>
            <w:shd w:val="clear" w:color="000000" w:fill="FFFFFF"/>
            <w:vAlign w:val="center"/>
          </w:tcPr>
          <w:p w14:paraId="7B47998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355" w:type="pct"/>
            <w:shd w:val="clear" w:color="000000" w:fill="FFFFFF"/>
            <w:vAlign w:val="center"/>
          </w:tcPr>
          <w:p w14:paraId="04D9AFB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E374AC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F559C9F" w14:textId="77777777" w:rsidTr="00A22FBC">
        <w:trPr>
          <w:trHeight w:val="20"/>
        </w:trPr>
        <w:tc>
          <w:tcPr>
            <w:tcW w:w="351" w:type="pct"/>
            <w:vMerge/>
            <w:shd w:val="clear" w:color="000000" w:fill="FFFFFF"/>
            <w:vAlign w:val="center"/>
          </w:tcPr>
          <w:p w14:paraId="07F2F6B9"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0EEFDD3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2-64</w:t>
            </w:r>
          </w:p>
        </w:tc>
        <w:tc>
          <w:tcPr>
            <w:tcW w:w="1504" w:type="pct"/>
            <w:shd w:val="clear" w:color="000000" w:fill="FFFFFF"/>
            <w:vAlign w:val="center"/>
          </w:tcPr>
          <w:p w14:paraId="23056D4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recombinant human EGF</w:t>
            </w:r>
          </w:p>
        </w:tc>
        <w:tc>
          <w:tcPr>
            <w:tcW w:w="353" w:type="pct"/>
            <w:shd w:val="clear" w:color="000000" w:fill="FFFFFF"/>
            <w:vAlign w:val="center"/>
          </w:tcPr>
          <w:p w14:paraId="223F0E4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68134B1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4734FCB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56CFAAE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77DC697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DC7A6C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B3620FD" w14:textId="77777777" w:rsidTr="00A22FBC">
        <w:trPr>
          <w:trHeight w:val="20"/>
        </w:trPr>
        <w:tc>
          <w:tcPr>
            <w:tcW w:w="351" w:type="pct"/>
            <w:vMerge/>
            <w:shd w:val="clear" w:color="000000" w:fill="FFFFFF"/>
            <w:vAlign w:val="center"/>
          </w:tcPr>
          <w:p w14:paraId="22665D6D"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C1AD40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2-65</w:t>
            </w:r>
          </w:p>
        </w:tc>
        <w:tc>
          <w:tcPr>
            <w:tcW w:w="1504" w:type="pct"/>
            <w:shd w:val="clear" w:color="000000" w:fill="FFFFFF"/>
            <w:vAlign w:val="center"/>
          </w:tcPr>
          <w:p w14:paraId="3C44B13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recombinant human Noggin</w:t>
            </w:r>
          </w:p>
        </w:tc>
        <w:tc>
          <w:tcPr>
            <w:tcW w:w="353" w:type="pct"/>
            <w:shd w:val="clear" w:color="000000" w:fill="FFFFFF"/>
            <w:vAlign w:val="center"/>
          </w:tcPr>
          <w:p w14:paraId="324F45F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263B533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4CF554C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7AC3302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355" w:type="pct"/>
            <w:shd w:val="clear" w:color="000000" w:fill="FFFFFF"/>
            <w:vAlign w:val="center"/>
          </w:tcPr>
          <w:p w14:paraId="2D1B801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30ED60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F6BEE3E" w14:textId="77777777" w:rsidTr="00A22FBC">
        <w:trPr>
          <w:trHeight w:val="20"/>
        </w:trPr>
        <w:tc>
          <w:tcPr>
            <w:tcW w:w="351" w:type="pct"/>
            <w:vMerge/>
            <w:shd w:val="clear" w:color="000000" w:fill="FFFFFF"/>
            <w:vAlign w:val="center"/>
          </w:tcPr>
          <w:p w14:paraId="269C5E35"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7D6D7F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2-66</w:t>
            </w:r>
          </w:p>
        </w:tc>
        <w:tc>
          <w:tcPr>
            <w:tcW w:w="1504" w:type="pct"/>
            <w:shd w:val="clear" w:color="000000" w:fill="FFFFFF"/>
            <w:vAlign w:val="center"/>
          </w:tcPr>
          <w:p w14:paraId="682902B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recombinant human FGF10</w:t>
            </w:r>
          </w:p>
        </w:tc>
        <w:tc>
          <w:tcPr>
            <w:tcW w:w="353" w:type="pct"/>
            <w:shd w:val="clear" w:color="000000" w:fill="FFFFFF"/>
            <w:vAlign w:val="center"/>
          </w:tcPr>
          <w:p w14:paraId="0859FF5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FA5BD2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455F6A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40E53A9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355" w:type="pct"/>
            <w:shd w:val="clear" w:color="000000" w:fill="FFFFFF"/>
            <w:vAlign w:val="center"/>
          </w:tcPr>
          <w:p w14:paraId="35049FD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D75132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0DEA604" w14:textId="77777777" w:rsidTr="00A22FBC">
        <w:trPr>
          <w:trHeight w:val="20"/>
        </w:trPr>
        <w:tc>
          <w:tcPr>
            <w:tcW w:w="351" w:type="pct"/>
            <w:vMerge/>
            <w:shd w:val="clear" w:color="000000" w:fill="FFFFFF"/>
            <w:vAlign w:val="center"/>
          </w:tcPr>
          <w:p w14:paraId="4A9FBA22"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6CB47C9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2-67</w:t>
            </w:r>
          </w:p>
        </w:tc>
        <w:tc>
          <w:tcPr>
            <w:tcW w:w="1504" w:type="pct"/>
            <w:shd w:val="clear" w:color="000000" w:fill="FFFFFF"/>
            <w:vAlign w:val="center"/>
          </w:tcPr>
          <w:p w14:paraId="631DCA8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Tryple</w:t>
            </w:r>
          </w:p>
        </w:tc>
        <w:tc>
          <w:tcPr>
            <w:tcW w:w="353" w:type="pct"/>
            <w:shd w:val="clear" w:color="000000" w:fill="FFFFFF"/>
            <w:vAlign w:val="center"/>
          </w:tcPr>
          <w:p w14:paraId="08EFBD7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13</w:t>
            </w:r>
          </w:p>
        </w:tc>
        <w:tc>
          <w:tcPr>
            <w:tcW w:w="354" w:type="pct"/>
            <w:shd w:val="clear" w:color="000000" w:fill="FFFFFF"/>
            <w:vAlign w:val="center"/>
          </w:tcPr>
          <w:p w14:paraId="704453F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855635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0.055</w:t>
            </w:r>
          </w:p>
        </w:tc>
        <w:tc>
          <w:tcPr>
            <w:tcW w:w="562" w:type="pct"/>
            <w:shd w:val="clear" w:color="000000" w:fill="FFFFFF"/>
            <w:vAlign w:val="center"/>
          </w:tcPr>
          <w:p w14:paraId="4ED03D1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0.715</w:t>
            </w:r>
          </w:p>
        </w:tc>
        <w:tc>
          <w:tcPr>
            <w:tcW w:w="355" w:type="pct"/>
            <w:shd w:val="clear" w:color="000000" w:fill="FFFFFF"/>
            <w:vAlign w:val="center"/>
          </w:tcPr>
          <w:p w14:paraId="25C4A8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48797F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99B8F6F" w14:textId="77777777" w:rsidTr="00A22FBC">
        <w:trPr>
          <w:trHeight w:val="20"/>
        </w:trPr>
        <w:tc>
          <w:tcPr>
            <w:tcW w:w="351" w:type="pct"/>
            <w:vMerge/>
            <w:shd w:val="clear" w:color="000000" w:fill="FFFFFF"/>
            <w:vAlign w:val="center"/>
          </w:tcPr>
          <w:p w14:paraId="5893D0E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9C11105"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2-68</w:t>
            </w:r>
          </w:p>
        </w:tc>
        <w:tc>
          <w:tcPr>
            <w:tcW w:w="1504" w:type="pct"/>
            <w:shd w:val="clear" w:color="000000" w:fill="FFFFFF"/>
            <w:vAlign w:val="center"/>
          </w:tcPr>
          <w:p w14:paraId="3EB6B90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Collagenase,Type 2</w:t>
            </w:r>
          </w:p>
        </w:tc>
        <w:tc>
          <w:tcPr>
            <w:tcW w:w="353" w:type="pct"/>
            <w:shd w:val="clear" w:color="000000" w:fill="FFFFFF"/>
            <w:vAlign w:val="center"/>
          </w:tcPr>
          <w:p w14:paraId="02E4C43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1D4946A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F2957F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562" w:type="pct"/>
            <w:shd w:val="clear" w:color="000000" w:fill="FFFFFF"/>
            <w:vAlign w:val="center"/>
          </w:tcPr>
          <w:p w14:paraId="10210FB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355" w:type="pct"/>
            <w:shd w:val="clear" w:color="000000" w:fill="FFFFFF"/>
            <w:vAlign w:val="center"/>
          </w:tcPr>
          <w:p w14:paraId="5F6425D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00D4EF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4641D07" w14:textId="77777777" w:rsidTr="00A22FBC">
        <w:trPr>
          <w:trHeight w:val="20"/>
        </w:trPr>
        <w:tc>
          <w:tcPr>
            <w:tcW w:w="351" w:type="pct"/>
            <w:vMerge/>
            <w:shd w:val="clear" w:color="000000" w:fill="FFFFFF"/>
            <w:vAlign w:val="center"/>
          </w:tcPr>
          <w:p w14:paraId="1FDA5B29"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6E7F27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2-69</w:t>
            </w:r>
          </w:p>
        </w:tc>
        <w:tc>
          <w:tcPr>
            <w:tcW w:w="1504" w:type="pct"/>
            <w:shd w:val="clear" w:color="000000" w:fill="FFFFFF"/>
            <w:vAlign w:val="center"/>
          </w:tcPr>
          <w:p w14:paraId="5B4D660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Dispase II</w:t>
            </w:r>
          </w:p>
        </w:tc>
        <w:tc>
          <w:tcPr>
            <w:tcW w:w="353" w:type="pct"/>
            <w:shd w:val="clear" w:color="000000" w:fill="FFFFFF"/>
            <w:vAlign w:val="center"/>
          </w:tcPr>
          <w:p w14:paraId="4350914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04E2567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A1BEED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562" w:type="pct"/>
            <w:shd w:val="clear" w:color="000000" w:fill="FFFFFF"/>
            <w:vAlign w:val="center"/>
          </w:tcPr>
          <w:p w14:paraId="1CA79A1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0.75</w:t>
            </w:r>
          </w:p>
        </w:tc>
        <w:tc>
          <w:tcPr>
            <w:tcW w:w="355" w:type="pct"/>
            <w:shd w:val="clear" w:color="000000" w:fill="FFFFFF"/>
            <w:vAlign w:val="center"/>
          </w:tcPr>
          <w:p w14:paraId="64CFE78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6F2319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ED3559B" w14:textId="77777777" w:rsidTr="00A22FBC">
        <w:trPr>
          <w:trHeight w:val="20"/>
        </w:trPr>
        <w:tc>
          <w:tcPr>
            <w:tcW w:w="351" w:type="pct"/>
            <w:vMerge/>
            <w:shd w:val="clear" w:color="000000" w:fill="FFFFFF"/>
            <w:vAlign w:val="center"/>
          </w:tcPr>
          <w:p w14:paraId="6FBA8CD4"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62B9817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2-70</w:t>
            </w:r>
          </w:p>
        </w:tc>
        <w:tc>
          <w:tcPr>
            <w:tcW w:w="1504" w:type="pct"/>
            <w:shd w:val="clear" w:color="000000" w:fill="FFFFFF"/>
            <w:vAlign w:val="center"/>
          </w:tcPr>
          <w:p w14:paraId="01A7E9E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12孔细胞培养板</w:t>
            </w:r>
          </w:p>
        </w:tc>
        <w:tc>
          <w:tcPr>
            <w:tcW w:w="353" w:type="pct"/>
            <w:shd w:val="clear" w:color="000000" w:fill="FFFFFF"/>
            <w:vAlign w:val="center"/>
          </w:tcPr>
          <w:p w14:paraId="21C5F81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42CAB59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75A61CA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562" w:type="pct"/>
            <w:shd w:val="clear" w:color="000000" w:fill="FFFFFF"/>
            <w:vAlign w:val="center"/>
          </w:tcPr>
          <w:p w14:paraId="00A6990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1248569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C2DA9A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9254BA" w14:paraId="4F17E578" w14:textId="77777777" w:rsidTr="00A22FBC">
        <w:trPr>
          <w:trHeight w:val="20"/>
        </w:trPr>
        <w:tc>
          <w:tcPr>
            <w:tcW w:w="351" w:type="pct"/>
            <w:vMerge/>
            <w:shd w:val="clear" w:color="000000" w:fill="FFFFFF"/>
            <w:vAlign w:val="center"/>
          </w:tcPr>
          <w:p w14:paraId="0C88185E"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C1B87C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2-71</w:t>
            </w:r>
          </w:p>
        </w:tc>
        <w:tc>
          <w:tcPr>
            <w:tcW w:w="1504" w:type="pct"/>
            <w:shd w:val="clear" w:color="000000" w:fill="FFFFFF"/>
            <w:vAlign w:val="center"/>
          </w:tcPr>
          <w:p w14:paraId="27345E3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MasterPure Complete DNA&amp;RNA Purification Kit</w:t>
            </w:r>
          </w:p>
        </w:tc>
        <w:tc>
          <w:tcPr>
            <w:tcW w:w="353" w:type="pct"/>
            <w:shd w:val="clear" w:color="000000" w:fill="FFFFFF"/>
            <w:vAlign w:val="center"/>
          </w:tcPr>
          <w:p w14:paraId="1F0E5E8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054D745B"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07757E9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0.45</w:t>
            </w:r>
          </w:p>
        </w:tc>
        <w:tc>
          <w:tcPr>
            <w:tcW w:w="562" w:type="pct"/>
            <w:shd w:val="clear" w:color="000000" w:fill="FFFFFF"/>
            <w:vAlign w:val="center"/>
          </w:tcPr>
          <w:p w14:paraId="4185E47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4.5</w:t>
            </w:r>
          </w:p>
        </w:tc>
        <w:tc>
          <w:tcPr>
            <w:tcW w:w="355" w:type="pct"/>
            <w:shd w:val="clear" w:color="000000" w:fill="FFFFFF"/>
            <w:vAlign w:val="center"/>
          </w:tcPr>
          <w:p w14:paraId="489A3D8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037933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E21F762" w14:textId="77777777" w:rsidTr="00A22FBC">
        <w:trPr>
          <w:trHeight w:val="20"/>
        </w:trPr>
        <w:tc>
          <w:tcPr>
            <w:tcW w:w="351" w:type="pct"/>
            <w:vMerge/>
            <w:shd w:val="clear" w:color="000000" w:fill="FFFFFF"/>
            <w:vAlign w:val="center"/>
          </w:tcPr>
          <w:p w14:paraId="62CB1EC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568D7F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2-72</w:t>
            </w:r>
          </w:p>
        </w:tc>
        <w:tc>
          <w:tcPr>
            <w:tcW w:w="1504" w:type="pct"/>
            <w:shd w:val="clear" w:color="000000" w:fill="FFFFFF"/>
            <w:vAlign w:val="center"/>
          </w:tcPr>
          <w:p w14:paraId="4231FB7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w:t>
            </w:r>
          </w:p>
        </w:tc>
        <w:tc>
          <w:tcPr>
            <w:tcW w:w="353" w:type="pct"/>
            <w:shd w:val="clear" w:color="000000" w:fill="FFFFFF"/>
            <w:vAlign w:val="center"/>
          </w:tcPr>
          <w:p w14:paraId="1289E5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4" w:type="pct"/>
            <w:shd w:val="clear" w:color="000000" w:fill="FFFFFF"/>
            <w:vAlign w:val="center"/>
          </w:tcPr>
          <w:p w14:paraId="4F3CA33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44F5E5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562" w:type="pct"/>
            <w:shd w:val="clear" w:color="000000" w:fill="FFFFFF"/>
            <w:vAlign w:val="center"/>
          </w:tcPr>
          <w:p w14:paraId="53E3CB4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355" w:type="pct"/>
            <w:shd w:val="clear" w:color="000000" w:fill="FFFFFF"/>
            <w:vAlign w:val="center"/>
          </w:tcPr>
          <w:p w14:paraId="64FA7D8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8AE348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E2307A4" w14:textId="77777777" w:rsidTr="00A22FBC">
        <w:trPr>
          <w:trHeight w:val="20"/>
        </w:trPr>
        <w:tc>
          <w:tcPr>
            <w:tcW w:w="351" w:type="pct"/>
            <w:vMerge/>
            <w:shd w:val="clear" w:color="000000" w:fill="FFFFFF"/>
            <w:vAlign w:val="center"/>
          </w:tcPr>
          <w:p w14:paraId="081C4A7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0606A6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2-73</w:t>
            </w:r>
          </w:p>
        </w:tc>
        <w:tc>
          <w:tcPr>
            <w:tcW w:w="1504" w:type="pct"/>
            <w:shd w:val="clear" w:color="000000" w:fill="FFFFFF"/>
            <w:vAlign w:val="center"/>
          </w:tcPr>
          <w:p w14:paraId="4DDDCDD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(Ambion)Trizol</w:t>
            </w:r>
          </w:p>
        </w:tc>
        <w:tc>
          <w:tcPr>
            <w:tcW w:w="353" w:type="pct"/>
            <w:shd w:val="clear" w:color="000000" w:fill="FFFFFF"/>
            <w:vAlign w:val="center"/>
          </w:tcPr>
          <w:p w14:paraId="512EEA0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8</w:t>
            </w:r>
          </w:p>
        </w:tc>
        <w:tc>
          <w:tcPr>
            <w:tcW w:w="354" w:type="pct"/>
            <w:shd w:val="clear" w:color="000000" w:fill="FFFFFF"/>
            <w:vAlign w:val="center"/>
          </w:tcPr>
          <w:p w14:paraId="0FD4F37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78D362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w:t>
            </w:r>
          </w:p>
        </w:tc>
        <w:tc>
          <w:tcPr>
            <w:tcW w:w="562" w:type="pct"/>
            <w:shd w:val="clear" w:color="000000" w:fill="FFFFFF"/>
            <w:vAlign w:val="center"/>
          </w:tcPr>
          <w:p w14:paraId="7F6293A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03C6B39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8E4D74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34C96B3" w14:textId="77777777" w:rsidTr="00A22FBC">
        <w:trPr>
          <w:trHeight w:val="20"/>
        </w:trPr>
        <w:tc>
          <w:tcPr>
            <w:tcW w:w="351" w:type="pct"/>
            <w:vMerge/>
            <w:shd w:val="clear" w:color="000000" w:fill="FFFFFF"/>
            <w:vAlign w:val="center"/>
          </w:tcPr>
          <w:p w14:paraId="20E92AC5"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C1A9BB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2-74</w:t>
            </w:r>
          </w:p>
        </w:tc>
        <w:tc>
          <w:tcPr>
            <w:tcW w:w="1504" w:type="pct"/>
            <w:shd w:val="clear" w:color="000000" w:fill="FFFFFF"/>
            <w:vAlign w:val="center"/>
          </w:tcPr>
          <w:p w14:paraId="13D46E4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(LYSOZYME,EGG WHITE)溶菌酶</w:t>
            </w:r>
          </w:p>
        </w:tc>
        <w:tc>
          <w:tcPr>
            <w:tcW w:w="353" w:type="pct"/>
            <w:shd w:val="clear" w:color="000000" w:fill="FFFFFF"/>
            <w:vAlign w:val="center"/>
          </w:tcPr>
          <w:p w14:paraId="57979FD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EDBD33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242FC9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562" w:type="pct"/>
            <w:shd w:val="clear" w:color="000000" w:fill="FFFFFF"/>
            <w:vAlign w:val="center"/>
          </w:tcPr>
          <w:p w14:paraId="5EDFE57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4E731F8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18DADA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C5914CE" w14:textId="77777777" w:rsidTr="00A22FBC">
        <w:trPr>
          <w:trHeight w:val="20"/>
        </w:trPr>
        <w:tc>
          <w:tcPr>
            <w:tcW w:w="351" w:type="pct"/>
            <w:vMerge/>
            <w:shd w:val="clear" w:color="000000" w:fill="FFFFFF"/>
            <w:vAlign w:val="center"/>
          </w:tcPr>
          <w:p w14:paraId="4C3E042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02313B3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2-75</w:t>
            </w:r>
          </w:p>
        </w:tc>
        <w:tc>
          <w:tcPr>
            <w:tcW w:w="1504" w:type="pct"/>
            <w:shd w:val="clear" w:color="000000" w:fill="FFFFFF"/>
            <w:vAlign w:val="center"/>
          </w:tcPr>
          <w:p w14:paraId="35B841B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DNaseI(RNase-Free)</w:t>
            </w:r>
          </w:p>
        </w:tc>
        <w:tc>
          <w:tcPr>
            <w:tcW w:w="353" w:type="pct"/>
            <w:shd w:val="clear" w:color="000000" w:fill="FFFFFF"/>
            <w:vAlign w:val="center"/>
          </w:tcPr>
          <w:p w14:paraId="78BD891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1A41C52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836064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0.064</w:t>
            </w:r>
          </w:p>
        </w:tc>
        <w:tc>
          <w:tcPr>
            <w:tcW w:w="562" w:type="pct"/>
            <w:shd w:val="clear" w:color="000000" w:fill="FFFFFF"/>
            <w:vAlign w:val="center"/>
          </w:tcPr>
          <w:p w14:paraId="7B9B645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1.28</w:t>
            </w:r>
          </w:p>
        </w:tc>
        <w:tc>
          <w:tcPr>
            <w:tcW w:w="355" w:type="pct"/>
            <w:shd w:val="clear" w:color="000000" w:fill="FFFFFF"/>
            <w:vAlign w:val="center"/>
          </w:tcPr>
          <w:p w14:paraId="1366928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10F8B1F" w14:textId="77777777" w:rsidR="009254BA" w:rsidRDefault="009254BA" w:rsidP="00A22FBC">
            <w:pPr>
              <w:widowControl/>
              <w:jc w:val="center"/>
              <w:rPr>
                <w:rFonts w:ascii="仿宋" w:eastAsia="仿宋" w:hAnsi="仿宋" w:cs="Arial" w:hint="eastAsia"/>
                <w:kern w:val="0"/>
                <w:sz w:val="24"/>
              </w:rPr>
            </w:pPr>
          </w:p>
        </w:tc>
      </w:tr>
      <w:tr w:rsidR="009254BA" w14:paraId="5CA14A84" w14:textId="77777777" w:rsidTr="00A22FBC">
        <w:trPr>
          <w:trHeight w:val="20"/>
        </w:trPr>
        <w:tc>
          <w:tcPr>
            <w:tcW w:w="351" w:type="pct"/>
            <w:vMerge/>
            <w:shd w:val="clear" w:color="000000" w:fill="FFFFFF"/>
            <w:vAlign w:val="center"/>
          </w:tcPr>
          <w:p w14:paraId="707FF5EE"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80A962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2-76</w:t>
            </w:r>
          </w:p>
        </w:tc>
        <w:tc>
          <w:tcPr>
            <w:tcW w:w="1504" w:type="pct"/>
            <w:shd w:val="clear" w:color="000000" w:fill="FFFFFF"/>
            <w:vAlign w:val="center"/>
          </w:tcPr>
          <w:p w14:paraId="492F6F8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MP FastRNA Pro Blue RNA Kit</w:t>
            </w:r>
          </w:p>
        </w:tc>
        <w:tc>
          <w:tcPr>
            <w:tcW w:w="353" w:type="pct"/>
            <w:shd w:val="clear" w:color="000000" w:fill="FFFFFF"/>
            <w:vAlign w:val="center"/>
          </w:tcPr>
          <w:p w14:paraId="3BD720C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354" w:type="pct"/>
            <w:shd w:val="clear" w:color="000000" w:fill="FFFFFF"/>
            <w:vAlign w:val="center"/>
          </w:tcPr>
          <w:p w14:paraId="47125B9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2650D17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0.25</w:t>
            </w:r>
          </w:p>
        </w:tc>
        <w:tc>
          <w:tcPr>
            <w:tcW w:w="562" w:type="pct"/>
            <w:shd w:val="clear" w:color="000000" w:fill="FFFFFF"/>
            <w:vAlign w:val="center"/>
          </w:tcPr>
          <w:p w14:paraId="0581077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5" w:type="pct"/>
            <w:shd w:val="clear" w:color="000000" w:fill="FFFFFF"/>
            <w:vAlign w:val="center"/>
          </w:tcPr>
          <w:p w14:paraId="420756E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E9D1E5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11F2831" w14:textId="77777777" w:rsidTr="00A22FBC">
        <w:trPr>
          <w:trHeight w:val="20"/>
        </w:trPr>
        <w:tc>
          <w:tcPr>
            <w:tcW w:w="351" w:type="pct"/>
            <w:vMerge/>
            <w:shd w:val="clear" w:color="000000" w:fill="FFFFFF"/>
            <w:vAlign w:val="center"/>
          </w:tcPr>
          <w:p w14:paraId="32B4872A"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2B22E9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2-77</w:t>
            </w:r>
          </w:p>
        </w:tc>
        <w:tc>
          <w:tcPr>
            <w:tcW w:w="1504" w:type="pct"/>
            <w:shd w:val="clear" w:color="000000" w:fill="FFFFFF"/>
            <w:vAlign w:val="center"/>
          </w:tcPr>
          <w:p w14:paraId="18B2835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分枝杆菌鉴定试剂盒</w:t>
            </w:r>
          </w:p>
        </w:tc>
        <w:tc>
          <w:tcPr>
            <w:tcW w:w="353" w:type="pct"/>
            <w:shd w:val="clear" w:color="000000" w:fill="FFFFFF"/>
            <w:vAlign w:val="center"/>
          </w:tcPr>
          <w:p w14:paraId="13657F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22</w:t>
            </w:r>
          </w:p>
        </w:tc>
        <w:tc>
          <w:tcPr>
            <w:tcW w:w="354" w:type="pct"/>
            <w:shd w:val="clear" w:color="000000" w:fill="FFFFFF"/>
            <w:vAlign w:val="center"/>
          </w:tcPr>
          <w:p w14:paraId="37E0700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3836CEB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0.528</w:t>
            </w:r>
          </w:p>
        </w:tc>
        <w:tc>
          <w:tcPr>
            <w:tcW w:w="562" w:type="pct"/>
            <w:shd w:val="clear" w:color="000000" w:fill="FFFFFF"/>
            <w:vAlign w:val="center"/>
          </w:tcPr>
          <w:p w14:paraId="29A59E0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11.616</w:t>
            </w:r>
          </w:p>
        </w:tc>
        <w:tc>
          <w:tcPr>
            <w:tcW w:w="355" w:type="pct"/>
            <w:shd w:val="clear" w:color="000000" w:fill="FFFFFF"/>
            <w:vAlign w:val="center"/>
          </w:tcPr>
          <w:p w14:paraId="51AC079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FAC53F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0EB3CD4" w14:textId="77777777" w:rsidTr="00A22FBC">
        <w:trPr>
          <w:trHeight w:val="20"/>
        </w:trPr>
        <w:tc>
          <w:tcPr>
            <w:tcW w:w="351" w:type="pct"/>
            <w:vMerge/>
            <w:shd w:val="clear" w:color="000000" w:fill="FFFFFF"/>
            <w:vAlign w:val="center"/>
          </w:tcPr>
          <w:p w14:paraId="4355AF6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4935CBF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2-78</w:t>
            </w:r>
          </w:p>
        </w:tc>
        <w:tc>
          <w:tcPr>
            <w:tcW w:w="1504" w:type="pct"/>
            <w:shd w:val="clear" w:color="000000" w:fill="FFFFFF"/>
            <w:vAlign w:val="center"/>
          </w:tcPr>
          <w:p w14:paraId="2FDEB79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结核分枝杆菌利福平及异烟肼耐药突变检测试剂盒</w:t>
            </w:r>
          </w:p>
        </w:tc>
        <w:tc>
          <w:tcPr>
            <w:tcW w:w="353" w:type="pct"/>
            <w:shd w:val="clear" w:color="000000" w:fill="FFFFFF"/>
            <w:vAlign w:val="center"/>
          </w:tcPr>
          <w:p w14:paraId="0E37100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21</w:t>
            </w:r>
          </w:p>
        </w:tc>
        <w:tc>
          <w:tcPr>
            <w:tcW w:w="354" w:type="pct"/>
            <w:shd w:val="clear" w:color="000000" w:fill="FFFFFF"/>
            <w:vAlign w:val="center"/>
          </w:tcPr>
          <w:p w14:paraId="716E980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3ACB73A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0.72</w:t>
            </w:r>
          </w:p>
        </w:tc>
        <w:tc>
          <w:tcPr>
            <w:tcW w:w="562" w:type="pct"/>
            <w:shd w:val="clear" w:color="000000" w:fill="FFFFFF"/>
            <w:vAlign w:val="center"/>
          </w:tcPr>
          <w:p w14:paraId="2A20942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15.12</w:t>
            </w:r>
          </w:p>
        </w:tc>
        <w:tc>
          <w:tcPr>
            <w:tcW w:w="355" w:type="pct"/>
            <w:shd w:val="clear" w:color="000000" w:fill="FFFFFF"/>
            <w:vAlign w:val="center"/>
          </w:tcPr>
          <w:p w14:paraId="3EE1594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62A542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C323452" w14:textId="77777777" w:rsidTr="00A22FBC">
        <w:trPr>
          <w:trHeight w:val="20"/>
        </w:trPr>
        <w:tc>
          <w:tcPr>
            <w:tcW w:w="351" w:type="pct"/>
            <w:vMerge/>
            <w:shd w:val="clear" w:color="000000" w:fill="FFFFFF"/>
            <w:vAlign w:val="center"/>
          </w:tcPr>
          <w:p w14:paraId="5B8950A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DE7127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2-79</w:t>
            </w:r>
          </w:p>
        </w:tc>
        <w:tc>
          <w:tcPr>
            <w:tcW w:w="1504" w:type="pct"/>
            <w:shd w:val="clear" w:color="000000" w:fill="FFFFFF"/>
            <w:vAlign w:val="center"/>
          </w:tcPr>
          <w:p w14:paraId="64BD678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核酸提取纯化试剂</w:t>
            </w:r>
          </w:p>
        </w:tc>
        <w:tc>
          <w:tcPr>
            <w:tcW w:w="353" w:type="pct"/>
            <w:shd w:val="clear" w:color="000000" w:fill="FFFFFF"/>
            <w:vAlign w:val="center"/>
          </w:tcPr>
          <w:p w14:paraId="513A8F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45</w:t>
            </w:r>
          </w:p>
        </w:tc>
        <w:tc>
          <w:tcPr>
            <w:tcW w:w="354" w:type="pct"/>
            <w:shd w:val="clear" w:color="000000" w:fill="FFFFFF"/>
            <w:vAlign w:val="center"/>
          </w:tcPr>
          <w:p w14:paraId="4E917E9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EB32B8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0.048</w:t>
            </w:r>
          </w:p>
        </w:tc>
        <w:tc>
          <w:tcPr>
            <w:tcW w:w="562" w:type="pct"/>
            <w:shd w:val="clear" w:color="000000" w:fill="FFFFFF"/>
            <w:vAlign w:val="center"/>
          </w:tcPr>
          <w:p w14:paraId="7A99690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2.16</w:t>
            </w:r>
          </w:p>
        </w:tc>
        <w:tc>
          <w:tcPr>
            <w:tcW w:w="355" w:type="pct"/>
            <w:shd w:val="clear" w:color="000000" w:fill="FFFFFF"/>
            <w:vAlign w:val="center"/>
          </w:tcPr>
          <w:p w14:paraId="6A5F17F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D276A9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3F7AE663" w14:textId="77777777" w:rsidTr="00A22FBC">
        <w:trPr>
          <w:trHeight w:val="20"/>
        </w:trPr>
        <w:tc>
          <w:tcPr>
            <w:tcW w:w="351" w:type="pct"/>
            <w:vMerge/>
            <w:shd w:val="clear" w:color="000000" w:fill="FFFFFF"/>
            <w:vAlign w:val="center"/>
          </w:tcPr>
          <w:p w14:paraId="3D0E107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F9AADE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2-80</w:t>
            </w:r>
          </w:p>
        </w:tc>
        <w:tc>
          <w:tcPr>
            <w:tcW w:w="1504" w:type="pct"/>
            <w:shd w:val="clear" w:color="000000" w:fill="FFFFFF"/>
            <w:vAlign w:val="center"/>
          </w:tcPr>
          <w:p w14:paraId="4C0E366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53" w:type="pct"/>
            <w:shd w:val="clear" w:color="000000" w:fill="FFFFFF"/>
            <w:vAlign w:val="center"/>
          </w:tcPr>
          <w:p w14:paraId="584921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60</w:t>
            </w:r>
          </w:p>
        </w:tc>
        <w:tc>
          <w:tcPr>
            <w:tcW w:w="354" w:type="pct"/>
            <w:shd w:val="clear" w:color="000000" w:fill="FFFFFF"/>
            <w:vAlign w:val="center"/>
          </w:tcPr>
          <w:p w14:paraId="089D95A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2084180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0.005</w:t>
            </w:r>
          </w:p>
        </w:tc>
        <w:tc>
          <w:tcPr>
            <w:tcW w:w="562" w:type="pct"/>
            <w:shd w:val="clear" w:color="000000" w:fill="FFFFFF"/>
            <w:vAlign w:val="center"/>
          </w:tcPr>
          <w:p w14:paraId="069A293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632B318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B1854D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9254BA" w14:paraId="7464E3B4" w14:textId="77777777" w:rsidTr="00A22FBC">
        <w:trPr>
          <w:trHeight w:val="20"/>
        </w:trPr>
        <w:tc>
          <w:tcPr>
            <w:tcW w:w="351" w:type="pct"/>
            <w:vMerge/>
            <w:shd w:val="clear" w:color="000000" w:fill="FFFFFF"/>
            <w:vAlign w:val="center"/>
          </w:tcPr>
          <w:p w14:paraId="68E54598"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EABCC0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2-81</w:t>
            </w:r>
          </w:p>
        </w:tc>
        <w:tc>
          <w:tcPr>
            <w:tcW w:w="1504" w:type="pct"/>
            <w:shd w:val="clear" w:color="000000" w:fill="FFFFFF"/>
            <w:vAlign w:val="center"/>
          </w:tcPr>
          <w:p w14:paraId="5FC02E3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石蜡组织切片刀</w:t>
            </w:r>
          </w:p>
        </w:tc>
        <w:tc>
          <w:tcPr>
            <w:tcW w:w="353" w:type="pct"/>
            <w:shd w:val="clear" w:color="000000" w:fill="FFFFFF"/>
            <w:vAlign w:val="center"/>
          </w:tcPr>
          <w:p w14:paraId="6ABAF5B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sz w:val="22"/>
                <w:szCs w:val="22"/>
              </w:rPr>
              <w:t>2</w:t>
            </w:r>
          </w:p>
        </w:tc>
        <w:tc>
          <w:tcPr>
            <w:tcW w:w="354" w:type="pct"/>
            <w:shd w:val="clear" w:color="000000" w:fill="FFFFFF"/>
            <w:vAlign w:val="center"/>
          </w:tcPr>
          <w:p w14:paraId="2171244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0C88A2F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0.402</w:t>
            </w:r>
          </w:p>
        </w:tc>
        <w:tc>
          <w:tcPr>
            <w:tcW w:w="562" w:type="pct"/>
            <w:shd w:val="clear" w:color="000000" w:fill="FFFFFF"/>
            <w:vAlign w:val="center"/>
          </w:tcPr>
          <w:p w14:paraId="70E1816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0.804</w:t>
            </w:r>
          </w:p>
        </w:tc>
        <w:tc>
          <w:tcPr>
            <w:tcW w:w="355" w:type="pct"/>
            <w:shd w:val="clear" w:color="000000" w:fill="FFFFFF"/>
            <w:vAlign w:val="center"/>
          </w:tcPr>
          <w:p w14:paraId="162F114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6B7CDF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A7F490A" w14:textId="77777777" w:rsidTr="00A22FBC">
        <w:trPr>
          <w:trHeight w:val="20"/>
        </w:trPr>
        <w:tc>
          <w:tcPr>
            <w:tcW w:w="351" w:type="pct"/>
            <w:vMerge/>
            <w:shd w:val="clear" w:color="000000" w:fill="FFFFFF"/>
            <w:vAlign w:val="center"/>
          </w:tcPr>
          <w:p w14:paraId="5D8056F7"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F95353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2-82</w:t>
            </w:r>
          </w:p>
        </w:tc>
        <w:tc>
          <w:tcPr>
            <w:tcW w:w="1504" w:type="pct"/>
            <w:shd w:val="clear" w:color="000000" w:fill="FFFFFF"/>
            <w:vAlign w:val="center"/>
          </w:tcPr>
          <w:p w14:paraId="3A26957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一次性使用血管内成像导管</w:t>
            </w:r>
          </w:p>
        </w:tc>
        <w:tc>
          <w:tcPr>
            <w:tcW w:w="353" w:type="pct"/>
            <w:shd w:val="clear" w:color="000000" w:fill="FFFFFF"/>
            <w:vAlign w:val="center"/>
          </w:tcPr>
          <w:p w14:paraId="7541731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AE9FAC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套</w:t>
            </w:r>
          </w:p>
        </w:tc>
        <w:tc>
          <w:tcPr>
            <w:tcW w:w="666" w:type="pct"/>
            <w:shd w:val="clear" w:color="000000" w:fill="FFFFFF"/>
            <w:vAlign w:val="center"/>
          </w:tcPr>
          <w:p w14:paraId="2D47473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2.2</w:t>
            </w:r>
          </w:p>
        </w:tc>
        <w:tc>
          <w:tcPr>
            <w:tcW w:w="562" w:type="pct"/>
            <w:shd w:val="clear" w:color="000000" w:fill="FFFFFF"/>
            <w:vAlign w:val="center"/>
          </w:tcPr>
          <w:p w14:paraId="2284D4F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2.2</w:t>
            </w:r>
          </w:p>
        </w:tc>
        <w:tc>
          <w:tcPr>
            <w:tcW w:w="355" w:type="pct"/>
            <w:shd w:val="clear" w:color="000000" w:fill="FFFFFF"/>
            <w:vAlign w:val="center"/>
          </w:tcPr>
          <w:p w14:paraId="5CEBC1F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B7D8C6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1CA5655" w14:textId="77777777" w:rsidTr="00A22FBC">
        <w:trPr>
          <w:trHeight w:val="20"/>
        </w:trPr>
        <w:tc>
          <w:tcPr>
            <w:tcW w:w="351" w:type="pct"/>
            <w:vMerge/>
            <w:shd w:val="clear" w:color="000000" w:fill="FFFFFF"/>
            <w:vAlign w:val="center"/>
          </w:tcPr>
          <w:p w14:paraId="002202BE"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3CFDB1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2-83</w:t>
            </w:r>
          </w:p>
        </w:tc>
        <w:tc>
          <w:tcPr>
            <w:tcW w:w="1504" w:type="pct"/>
            <w:shd w:val="clear" w:color="000000" w:fill="FFFFFF"/>
            <w:vAlign w:val="center"/>
          </w:tcPr>
          <w:p w14:paraId="4815A1D5"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CD41检测试剂（流式细胞仪法-PerCP）</w:t>
            </w:r>
          </w:p>
        </w:tc>
        <w:tc>
          <w:tcPr>
            <w:tcW w:w="353" w:type="pct"/>
            <w:shd w:val="clear" w:color="000000" w:fill="FFFFFF"/>
            <w:vAlign w:val="center"/>
          </w:tcPr>
          <w:p w14:paraId="00EE366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4DA9047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681C881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299ED21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4CEFC65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59860E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5D311A92" w14:textId="77777777" w:rsidTr="00A22FBC">
        <w:trPr>
          <w:trHeight w:val="20"/>
        </w:trPr>
        <w:tc>
          <w:tcPr>
            <w:tcW w:w="351" w:type="pct"/>
            <w:vMerge/>
            <w:shd w:val="clear" w:color="000000" w:fill="FFFFFF"/>
            <w:vAlign w:val="center"/>
          </w:tcPr>
          <w:p w14:paraId="2A5EE19B"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501D24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2-84</w:t>
            </w:r>
          </w:p>
        </w:tc>
        <w:tc>
          <w:tcPr>
            <w:tcW w:w="1504" w:type="pct"/>
            <w:shd w:val="clear" w:color="000000" w:fill="FFFFFF"/>
            <w:vAlign w:val="center"/>
          </w:tcPr>
          <w:p w14:paraId="01EC8E8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CD42a检测试剂（流式细胞仪法-FITC）</w:t>
            </w:r>
          </w:p>
        </w:tc>
        <w:tc>
          <w:tcPr>
            <w:tcW w:w="353" w:type="pct"/>
            <w:shd w:val="clear" w:color="000000" w:fill="FFFFFF"/>
            <w:vAlign w:val="center"/>
          </w:tcPr>
          <w:p w14:paraId="6B25061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0666B464"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D230E43"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34E6E1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185593B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6105F9F"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29969060" w14:textId="77777777" w:rsidTr="00A22FBC">
        <w:trPr>
          <w:trHeight w:val="20"/>
        </w:trPr>
        <w:tc>
          <w:tcPr>
            <w:tcW w:w="351" w:type="pct"/>
            <w:vMerge/>
            <w:shd w:val="clear" w:color="000000" w:fill="FFFFFF"/>
            <w:vAlign w:val="center"/>
          </w:tcPr>
          <w:p w14:paraId="3FD53BA4"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25DCBE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2-85</w:t>
            </w:r>
          </w:p>
        </w:tc>
        <w:tc>
          <w:tcPr>
            <w:tcW w:w="1504" w:type="pct"/>
            <w:shd w:val="clear" w:color="000000" w:fill="FFFFFF"/>
            <w:vAlign w:val="center"/>
          </w:tcPr>
          <w:p w14:paraId="136562F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CD42b检测试剂（流式细胞仪法-APC）</w:t>
            </w:r>
          </w:p>
        </w:tc>
        <w:tc>
          <w:tcPr>
            <w:tcW w:w="353" w:type="pct"/>
            <w:shd w:val="clear" w:color="000000" w:fill="FFFFFF"/>
            <w:vAlign w:val="center"/>
          </w:tcPr>
          <w:p w14:paraId="33939C1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40D7F4D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37D80DA8"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7690B90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29180B7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A7C31FE"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4B6B03ED" w14:textId="77777777" w:rsidTr="00A22FBC">
        <w:trPr>
          <w:trHeight w:val="20"/>
        </w:trPr>
        <w:tc>
          <w:tcPr>
            <w:tcW w:w="351" w:type="pct"/>
            <w:vMerge/>
            <w:shd w:val="clear" w:color="000000" w:fill="FFFFFF"/>
            <w:vAlign w:val="center"/>
          </w:tcPr>
          <w:p w14:paraId="102D8812"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3DC9E22C"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2-86</w:t>
            </w:r>
          </w:p>
        </w:tc>
        <w:tc>
          <w:tcPr>
            <w:tcW w:w="1504" w:type="pct"/>
            <w:shd w:val="clear" w:color="000000" w:fill="FFFFFF"/>
            <w:vAlign w:val="center"/>
          </w:tcPr>
          <w:p w14:paraId="04F67E5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CD45检测试剂（流式细胞法-PE-Cy7）</w:t>
            </w:r>
          </w:p>
        </w:tc>
        <w:tc>
          <w:tcPr>
            <w:tcW w:w="353" w:type="pct"/>
            <w:shd w:val="clear" w:color="000000" w:fill="FFFFFF"/>
            <w:vAlign w:val="center"/>
          </w:tcPr>
          <w:p w14:paraId="7F59869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288DA83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5D7B6A4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62A9CC6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2713BA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AD6544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0D67C3C5" w14:textId="77777777" w:rsidTr="00A22FBC">
        <w:trPr>
          <w:trHeight w:val="20"/>
        </w:trPr>
        <w:tc>
          <w:tcPr>
            <w:tcW w:w="351" w:type="pct"/>
            <w:vMerge/>
            <w:shd w:val="clear" w:color="000000" w:fill="FFFFFF"/>
            <w:vAlign w:val="center"/>
          </w:tcPr>
          <w:p w14:paraId="63826B6B"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1D5FDD4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2-87</w:t>
            </w:r>
          </w:p>
        </w:tc>
        <w:tc>
          <w:tcPr>
            <w:tcW w:w="1504" w:type="pct"/>
            <w:shd w:val="clear" w:color="000000" w:fill="FFFFFF"/>
            <w:vAlign w:val="center"/>
          </w:tcPr>
          <w:p w14:paraId="01B9053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CD61检测试剂（流式细胞仪法-APC-Cy7）</w:t>
            </w:r>
          </w:p>
        </w:tc>
        <w:tc>
          <w:tcPr>
            <w:tcW w:w="353" w:type="pct"/>
            <w:shd w:val="clear" w:color="000000" w:fill="FFFFFF"/>
            <w:vAlign w:val="center"/>
          </w:tcPr>
          <w:p w14:paraId="32093A8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27177EC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4B675D1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576A985D"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2F64084B"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B9EFD4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6F953EB" w14:textId="77777777" w:rsidTr="00A22FBC">
        <w:trPr>
          <w:trHeight w:val="20"/>
        </w:trPr>
        <w:tc>
          <w:tcPr>
            <w:tcW w:w="351" w:type="pct"/>
            <w:vMerge/>
            <w:shd w:val="clear" w:color="000000" w:fill="FFFFFF"/>
            <w:vAlign w:val="center"/>
          </w:tcPr>
          <w:p w14:paraId="60CE25C5"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5F8BE229"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2-88</w:t>
            </w:r>
          </w:p>
        </w:tc>
        <w:tc>
          <w:tcPr>
            <w:tcW w:w="1504" w:type="pct"/>
            <w:shd w:val="clear" w:color="000000" w:fill="FFFFFF"/>
            <w:vAlign w:val="center"/>
          </w:tcPr>
          <w:p w14:paraId="147038C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CD62P检测试剂（流式细胞仪法-PE）</w:t>
            </w:r>
          </w:p>
        </w:tc>
        <w:tc>
          <w:tcPr>
            <w:tcW w:w="353" w:type="pct"/>
            <w:shd w:val="clear" w:color="000000" w:fill="FFFFFF"/>
            <w:vAlign w:val="center"/>
          </w:tcPr>
          <w:p w14:paraId="303FFE9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2217CDB0"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63AAE0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1434361E"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320CC702"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F3B74B7"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14B2217B" w14:textId="77777777" w:rsidTr="00A22FBC">
        <w:trPr>
          <w:trHeight w:val="20"/>
        </w:trPr>
        <w:tc>
          <w:tcPr>
            <w:tcW w:w="351" w:type="pct"/>
            <w:vMerge/>
            <w:shd w:val="clear" w:color="000000" w:fill="FFFFFF"/>
            <w:vAlign w:val="center"/>
          </w:tcPr>
          <w:p w14:paraId="7615242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2417E3F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2-89</w:t>
            </w:r>
          </w:p>
        </w:tc>
        <w:tc>
          <w:tcPr>
            <w:tcW w:w="1504" w:type="pct"/>
            <w:shd w:val="clear" w:color="000000" w:fill="FFFFFF"/>
            <w:vAlign w:val="center"/>
          </w:tcPr>
          <w:p w14:paraId="4390B2B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CD14检测试剂（流式细胞仪法-FITC）</w:t>
            </w:r>
          </w:p>
        </w:tc>
        <w:tc>
          <w:tcPr>
            <w:tcW w:w="353" w:type="pct"/>
            <w:shd w:val="clear" w:color="000000" w:fill="FFFFFF"/>
            <w:vAlign w:val="center"/>
          </w:tcPr>
          <w:p w14:paraId="21254E0F"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2F3049A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6A873C7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6127EAD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5369F24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27F9CE1"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74EF6764" w14:textId="77777777" w:rsidTr="00A22FBC">
        <w:trPr>
          <w:trHeight w:val="20"/>
        </w:trPr>
        <w:tc>
          <w:tcPr>
            <w:tcW w:w="351" w:type="pct"/>
            <w:vMerge/>
            <w:shd w:val="clear" w:color="000000" w:fill="FFFFFF"/>
            <w:vAlign w:val="center"/>
          </w:tcPr>
          <w:p w14:paraId="10BB38F0"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79840D13"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2-90</w:t>
            </w:r>
          </w:p>
        </w:tc>
        <w:tc>
          <w:tcPr>
            <w:tcW w:w="1504" w:type="pct"/>
            <w:shd w:val="clear" w:color="000000" w:fill="FFFFFF"/>
            <w:vAlign w:val="center"/>
          </w:tcPr>
          <w:p w14:paraId="59F69374"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CD61检测试剂（流式细胞仪法-APC）</w:t>
            </w:r>
          </w:p>
        </w:tc>
        <w:tc>
          <w:tcPr>
            <w:tcW w:w="353" w:type="pct"/>
            <w:shd w:val="clear" w:color="000000" w:fill="FFFFFF"/>
            <w:vAlign w:val="center"/>
          </w:tcPr>
          <w:p w14:paraId="6383A53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3.5</w:t>
            </w:r>
          </w:p>
        </w:tc>
        <w:tc>
          <w:tcPr>
            <w:tcW w:w="354" w:type="pct"/>
            <w:shd w:val="clear" w:color="000000" w:fill="FFFFFF"/>
            <w:vAlign w:val="center"/>
          </w:tcPr>
          <w:p w14:paraId="4C6684FA"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14083BAC"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0.3475</w:t>
            </w:r>
          </w:p>
        </w:tc>
        <w:tc>
          <w:tcPr>
            <w:tcW w:w="562" w:type="pct"/>
            <w:shd w:val="clear" w:color="000000" w:fill="FFFFFF"/>
            <w:vAlign w:val="center"/>
          </w:tcPr>
          <w:p w14:paraId="1AE5E897"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1.21625</w:t>
            </w:r>
          </w:p>
        </w:tc>
        <w:tc>
          <w:tcPr>
            <w:tcW w:w="355" w:type="pct"/>
            <w:shd w:val="clear" w:color="000000" w:fill="FFFFFF"/>
            <w:vAlign w:val="center"/>
          </w:tcPr>
          <w:p w14:paraId="011897B1"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7800292"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9254BA" w14:paraId="6474F4ED" w14:textId="77777777" w:rsidTr="00A22FBC">
        <w:trPr>
          <w:trHeight w:val="20"/>
        </w:trPr>
        <w:tc>
          <w:tcPr>
            <w:tcW w:w="351" w:type="pct"/>
            <w:vMerge/>
            <w:shd w:val="clear" w:color="000000" w:fill="FFFFFF"/>
            <w:vAlign w:val="center"/>
          </w:tcPr>
          <w:p w14:paraId="1F5E5031" w14:textId="77777777" w:rsidR="009254BA" w:rsidRDefault="009254BA" w:rsidP="00A22FBC">
            <w:pPr>
              <w:jc w:val="center"/>
              <w:rPr>
                <w:rFonts w:ascii="仿宋" w:eastAsia="仿宋" w:hAnsi="仿宋" w:cs="Arial" w:hint="eastAsia"/>
                <w:kern w:val="0"/>
                <w:sz w:val="24"/>
              </w:rPr>
            </w:pPr>
          </w:p>
        </w:tc>
        <w:tc>
          <w:tcPr>
            <w:tcW w:w="506" w:type="pct"/>
            <w:shd w:val="clear" w:color="000000" w:fill="FFFFFF"/>
            <w:vAlign w:val="center"/>
          </w:tcPr>
          <w:p w14:paraId="00373668"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2-91</w:t>
            </w:r>
          </w:p>
        </w:tc>
        <w:tc>
          <w:tcPr>
            <w:tcW w:w="1504" w:type="pct"/>
            <w:shd w:val="clear" w:color="000000" w:fill="FFFFFF"/>
            <w:vAlign w:val="center"/>
          </w:tcPr>
          <w:p w14:paraId="612ED5A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一次性使用真空采血管</w:t>
            </w:r>
          </w:p>
        </w:tc>
        <w:tc>
          <w:tcPr>
            <w:tcW w:w="353" w:type="pct"/>
            <w:shd w:val="clear" w:color="000000" w:fill="FFFFFF"/>
            <w:vAlign w:val="center"/>
          </w:tcPr>
          <w:p w14:paraId="5CC71F0A"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7</w:t>
            </w:r>
          </w:p>
        </w:tc>
        <w:tc>
          <w:tcPr>
            <w:tcW w:w="354" w:type="pct"/>
            <w:shd w:val="clear" w:color="000000" w:fill="FFFFFF"/>
            <w:vAlign w:val="center"/>
          </w:tcPr>
          <w:p w14:paraId="5DFEB3C6"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0F439769"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0.01</w:t>
            </w:r>
          </w:p>
        </w:tc>
        <w:tc>
          <w:tcPr>
            <w:tcW w:w="562" w:type="pct"/>
            <w:shd w:val="clear" w:color="000000" w:fill="FFFFFF"/>
            <w:vAlign w:val="center"/>
          </w:tcPr>
          <w:p w14:paraId="2F1460E0"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355" w:type="pct"/>
            <w:shd w:val="clear" w:color="000000" w:fill="FFFFFF"/>
            <w:vAlign w:val="center"/>
          </w:tcPr>
          <w:p w14:paraId="3BD54106" w14:textId="77777777" w:rsidR="009254BA" w:rsidRDefault="009254BA" w:rsidP="00A22FBC">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F2C603D" w14:textId="77777777" w:rsidR="009254BA" w:rsidRDefault="009254BA" w:rsidP="00A22FBC">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bl>
    <w:p w14:paraId="042489B7" w14:textId="77777777" w:rsidR="00F324B3" w:rsidRDefault="00F324B3">
      <w:pPr>
        <w:spacing w:line="360" w:lineRule="auto"/>
        <w:contextualSpacing/>
        <w:rPr>
          <w:rFonts w:ascii="仿宋" w:eastAsia="仿宋" w:hAnsi="仿宋" w:cs="Arial" w:hint="eastAsia"/>
          <w:bCs/>
          <w:sz w:val="24"/>
        </w:rPr>
      </w:pPr>
    </w:p>
    <w:p w14:paraId="549CF566" w14:textId="77777777" w:rsidR="00F324B3" w:rsidRDefault="00000000">
      <w:pPr>
        <w:spacing w:line="360" w:lineRule="auto"/>
        <w:contextualSpacing/>
        <w:rPr>
          <w:rFonts w:ascii="仿宋" w:eastAsia="仿宋" w:hAnsi="仿宋" w:cs="Arial" w:hint="eastAsia"/>
          <w:bCs/>
          <w:sz w:val="24"/>
        </w:rPr>
      </w:pPr>
      <w:bookmarkStart w:id="804" w:name="_Hlk110870460"/>
      <w:r>
        <w:rPr>
          <w:rFonts w:ascii="仿宋" w:eastAsia="仿宋" w:hAnsi="仿宋" w:cs="Arial"/>
          <w:bCs/>
          <w:sz w:val="24"/>
        </w:rPr>
        <w:t>2. 项目背景/项目概述（如有）</w:t>
      </w:r>
    </w:p>
    <w:p w14:paraId="247F1A01" w14:textId="77777777" w:rsidR="00F324B3" w:rsidRDefault="00000000">
      <w:pPr>
        <w:spacing w:line="360" w:lineRule="auto"/>
        <w:contextualSpacing/>
        <w:rPr>
          <w:rFonts w:ascii="仿宋" w:eastAsia="仿宋" w:hAnsi="仿宋" w:cs="Arial" w:hint="eastAsia"/>
          <w:bCs/>
          <w:sz w:val="24"/>
        </w:rPr>
      </w:pPr>
      <w:bookmarkStart w:id="805" w:name="OLE_LINK1"/>
      <w:r>
        <w:rPr>
          <w:rFonts w:ascii="仿宋" w:eastAsia="仿宋" w:hAnsi="仿宋" w:cs="Arial"/>
          <w:sz w:val="24"/>
        </w:rPr>
        <w:t>2025年北京市结核病胸部肿瘤研究所改革与发展科研试剂耗材采购项目</w:t>
      </w:r>
      <w:bookmarkEnd w:id="805"/>
    </w:p>
    <w:p w14:paraId="3B156AEF"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6" w:name="_Hlk146283850"/>
      <w:bookmarkEnd w:id="804"/>
      <w:r>
        <w:rPr>
          <w:rFonts w:ascii="仿宋" w:eastAsia="仿宋" w:hAnsi="仿宋" w:cs="Arial"/>
          <w:b/>
          <w:sz w:val="24"/>
          <w:szCs w:val="24"/>
        </w:rPr>
        <w:t>商务要求</w:t>
      </w:r>
    </w:p>
    <w:p w14:paraId="3FB4331B"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1. 实施的时间和地点： </w:t>
      </w:r>
    </w:p>
    <w:p w14:paraId="7F197C4E"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交货时间：</w:t>
      </w:r>
      <w:r>
        <w:rPr>
          <w:rFonts w:ascii="仿宋" w:eastAsia="仿宋" w:hAnsi="仿宋" w:cs="Arial" w:hint="eastAsia"/>
          <w:bCs/>
          <w:sz w:val="24"/>
        </w:rPr>
        <w:t>合同签订后30</w:t>
      </w:r>
      <w:r>
        <w:rPr>
          <w:rFonts w:ascii="仿宋" w:eastAsia="仿宋" w:hAnsi="仿宋" w:cs="Arial"/>
          <w:bCs/>
          <w:sz w:val="24"/>
        </w:rPr>
        <w:t>天供应商备货，具体安装时间以甲方设备管理部门通知时间为准。</w:t>
      </w:r>
    </w:p>
    <w:p w14:paraId="0FC2B2F3"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 xml:space="preserve">交货地点：采购人指定地点 </w:t>
      </w:r>
    </w:p>
    <w:p w14:paraId="3B57DC6F"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2. 付款条件：详见合同条款</w:t>
      </w:r>
    </w:p>
    <w:p w14:paraId="34B06518"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4. 售后服务（质保期）：</w:t>
      </w:r>
      <w:r>
        <w:rPr>
          <w:rFonts w:ascii="仿宋" w:eastAsia="仿宋" w:hAnsi="仿宋" w:cs="Arial" w:hint="eastAsia"/>
          <w:sz w:val="24"/>
        </w:rPr>
        <w:t>详见货物需求一览表</w:t>
      </w:r>
    </w:p>
    <w:p w14:paraId="6E230A3B"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5. 保险（如适用）：详见合同条款</w:t>
      </w:r>
    </w:p>
    <w:p w14:paraId="514C6255" w14:textId="77777777" w:rsidR="00F324B3" w:rsidRDefault="00000000">
      <w:pPr>
        <w:spacing w:line="360" w:lineRule="auto"/>
        <w:contextualSpacing/>
        <w:rPr>
          <w:rFonts w:ascii="仿宋" w:eastAsia="仿宋" w:hAnsi="仿宋" w:cs="Arial" w:hint="eastAsia"/>
          <w:sz w:val="24"/>
        </w:rPr>
      </w:pPr>
      <w:r>
        <w:rPr>
          <w:rFonts w:ascii="仿宋" w:eastAsia="仿宋" w:hAnsi="仿宋" w:cs="Segoe UI Symbol"/>
          <w:bCs/>
          <w:sz w:val="24"/>
        </w:rPr>
        <w:t>★</w:t>
      </w:r>
      <w:r>
        <w:rPr>
          <w:rFonts w:ascii="仿宋" w:eastAsia="仿宋" w:hAnsi="仿宋" w:cs="Arial"/>
          <w:sz w:val="24"/>
        </w:rPr>
        <w:t>6.如投标产品为进口产品投标人为产品代理商时，须提供有效的产品授权，如产品</w:t>
      </w:r>
      <w:r>
        <w:rPr>
          <w:rFonts w:ascii="仿宋" w:eastAsia="仿宋" w:hAnsi="仿宋" w:cs="Arial"/>
          <w:sz w:val="24"/>
        </w:rPr>
        <w:lastRenderedPageBreak/>
        <w:t>授权为多级授权须保证授权链完整合法有效，提供证明材料。</w:t>
      </w:r>
    </w:p>
    <w:p w14:paraId="7A653C1B" w14:textId="77777777" w:rsidR="00F324B3" w:rsidRDefault="00F324B3">
      <w:pPr>
        <w:spacing w:line="360" w:lineRule="auto"/>
        <w:contextualSpacing/>
        <w:rPr>
          <w:rFonts w:ascii="仿宋" w:eastAsia="仿宋" w:hAnsi="仿宋" w:cs="Arial" w:hint="eastAsia"/>
          <w:sz w:val="24"/>
        </w:rPr>
      </w:pPr>
    </w:p>
    <w:p w14:paraId="18BFC0DC"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r>
        <w:rPr>
          <w:rFonts w:ascii="仿宋" w:eastAsia="仿宋" w:hAnsi="仿宋" w:cs="Arial"/>
          <w:b/>
          <w:sz w:val="24"/>
          <w:szCs w:val="24"/>
        </w:rPr>
        <w:t>技术要求</w:t>
      </w:r>
    </w:p>
    <w:p w14:paraId="0F5684E0"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（一）基本要求</w:t>
      </w:r>
    </w:p>
    <w:p w14:paraId="05344DC2"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1. 采购标的需实现的功能或者目标：</w:t>
      </w:r>
    </w:p>
    <w:p w14:paraId="4297D0C9"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本次招标</w:t>
      </w:r>
      <w:r>
        <w:rPr>
          <w:rFonts w:ascii="仿宋" w:eastAsia="仿宋" w:hAnsi="仿宋" w:cs="Arial"/>
          <w:bCs/>
          <w:sz w:val="24"/>
        </w:rPr>
        <w:t>为</w:t>
      </w:r>
      <w:r>
        <w:rPr>
          <w:rFonts w:ascii="仿宋" w:eastAsia="仿宋" w:hAnsi="仿宋" w:cs="Arial"/>
          <w:sz w:val="24"/>
        </w:rPr>
        <w:t>2025年北京市结核病胸部肿瘤研究所改革与发展科研试剂耗材采购项目，投标人应根据招标文件所提出的采购需求，综合考虑产品的适用性。投标人应以技术先进的产品、优良的服务和优惠的价格，充分显示自己的竞争实力。</w:t>
      </w:r>
    </w:p>
    <w:p w14:paraId="5531898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Segoe UI Symbol"/>
          <w:bCs/>
          <w:sz w:val="24"/>
          <w:szCs w:val="24"/>
        </w:rPr>
        <w:t>★</w:t>
      </w:r>
      <w:r>
        <w:rPr>
          <w:rFonts w:ascii="仿宋" w:eastAsia="仿宋" w:hAnsi="仿宋" w:cs="Arial"/>
          <w:bCs/>
          <w:sz w:val="24"/>
          <w:szCs w:val="24"/>
        </w:rPr>
        <w:t>2.需执行的国家相关标准、行业标准、地方标准或者其他标准、规范：</w:t>
      </w:r>
    </w:p>
    <w:p w14:paraId="6876106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2.1 提供产品属于医疗器械的，根据产品分类应按《医疗器械监督管理条例》，办理医疗器械注册证或者办理备案，供应商须提供医疗器械注册证或备案凭证（复印件加盖供应商单位公章）。</w:t>
      </w:r>
    </w:p>
    <w:p w14:paraId="146126A1"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2.2 提供产品属于医疗器械的，中华人民共和国境内制造商应按《医疗器械监督管理条例》办理医疗器械生产许可证或者办理备案。供应商为制造商的须提供医疗器械生产许可证或备案凭证（复印件加盖供应商单位公章），供应商为代理商的须提供医疗器械经营许可证或备案凭证（复印件加盖供应商单位公章）。</w:t>
      </w:r>
    </w:p>
    <w:p w14:paraId="6E1399B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2.3 提供产品属于辐射或射线类的设备或材料的，需提供辐射安全许可证复印件（不适用的情况除外）（复印件加盖供应商单位公章）。所报产品属于压力容器的，供应商需要根据国家特种设备制造相关管理规定，提供所报产品制造商的特种设备制造许可证（压力容器）（复印件加盖供应商单位公章）。</w:t>
      </w:r>
    </w:p>
    <w:p w14:paraId="00FD20A2"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09D992D7"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3.为落实政府采购政策需满足的要求：</w:t>
      </w:r>
    </w:p>
    <w:p w14:paraId="7AE2E71E"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3.1</w:t>
      </w:r>
      <w:r>
        <w:rPr>
          <w:rFonts w:ascii="仿宋" w:eastAsia="仿宋" w:hAnsi="仿宋" w:cs="Arial"/>
          <w:bCs/>
          <w:sz w:val="24"/>
          <w:szCs w:val="24"/>
        </w:rPr>
        <w:tab/>
        <w:t>中小企业、监狱企业及残疾人福利性单位；</w:t>
      </w:r>
    </w:p>
    <w:p w14:paraId="6DC96B42"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3.2</w:t>
      </w:r>
      <w:r>
        <w:rPr>
          <w:rFonts w:ascii="仿宋" w:eastAsia="仿宋" w:hAnsi="仿宋" w:cs="Arial"/>
          <w:bCs/>
          <w:sz w:val="24"/>
          <w:szCs w:val="24"/>
        </w:rPr>
        <w:tab/>
        <w:t>政府采购节能产品、环境标志产品；</w:t>
      </w:r>
    </w:p>
    <w:p w14:paraId="6324C739"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具体详见投标人须知。</w:t>
      </w:r>
    </w:p>
    <w:p w14:paraId="14FBC67A" w14:textId="77777777" w:rsidR="00F324B3" w:rsidRDefault="00000000">
      <w:pPr>
        <w:spacing w:line="360" w:lineRule="auto"/>
        <w:contextualSpacing/>
        <w:rPr>
          <w:rFonts w:ascii="仿宋" w:eastAsia="仿宋" w:hAnsi="仿宋" w:cs="Arial" w:hint="eastAsia"/>
          <w:sz w:val="24"/>
        </w:rPr>
      </w:pPr>
      <w:bookmarkStart w:id="807" w:name="_Hlk116309730"/>
      <w:bookmarkEnd w:id="806"/>
      <w:r>
        <w:rPr>
          <w:rFonts w:ascii="仿宋" w:eastAsia="仿宋" w:hAnsi="仿宋" w:cs="Arial"/>
          <w:sz w:val="24"/>
        </w:rPr>
        <w:t>（二）采购标的需满足的质量、安全、技术规格、物理特性等要求：</w:t>
      </w:r>
    </w:p>
    <w:p w14:paraId="19F9F7F6"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lastRenderedPageBreak/>
        <w:t xml:space="preserve">1、供应商所提供的部件之间及设备之间的连线或接插件均视为设备内部部件，应包含在相应的配置中。 </w:t>
      </w:r>
    </w:p>
    <w:p w14:paraId="25AA5057"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2、工作条件：除了在技术要求中另有规定外，供应商提供的一切仪器、设备和系统，应符合下列条件： </w:t>
      </w:r>
    </w:p>
    <w:p w14:paraId="11D8E762"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2.1 仪器设备的插头要符合中国电工标准。如不符合，则应提供适合仪器插头的插座，必须要有接地。</w:t>
      </w:r>
    </w:p>
    <w:p w14:paraId="493162E8"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2.2 如果仪器设备需特殊的工作条件（如：水、电源、磁场强度、特殊温度、湿度、震动强度等），供应商应在有关投标文件中加以说明。 </w:t>
      </w:r>
    </w:p>
    <w:p w14:paraId="06AC42F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（三）采购标的需满足的服务标准、期限、效率等要求：</w:t>
      </w:r>
    </w:p>
    <w:p w14:paraId="30E8985A"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（1）采购标的需满足的服务标准、效率要求</w:t>
      </w:r>
    </w:p>
    <w:p w14:paraId="662988D6"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1.货物运输符合的相关国际惯例，试剂、耗材运达所产生的费用由供应商负责。运输途中的货物破损及损失风险由供应商承担，供应商承担运费。</w:t>
      </w:r>
    </w:p>
    <w:p w14:paraId="62737945"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2.所投试剂及耗材均为正品，所有产品如出现质量问题需无条件退换货。</w:t>
      </w:r>
    </w:p>
    <w:p w14:paraId="03002BC1"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（2）采购标的需满足的服务期限要求</w:t>
      </w:r>
    </w:p>
    <w:p w14:paraId="389B3CDE"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1.试剂有效期：符合行业相关标准。</w:t>
      </w:r>
    </w:p>
    <w:p w14:paraId="367ADB81"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2.供应商需按照招标文件要求提供配送方案</w:t>
      </w:r>
    </w:p>
    <w:p w14:paraId="42092672" w14:textId="77777777" w:rsidR="00F324B3" w:rsidRDefault="00000000">
      <w:pPr>
        <w:pStyle w:val="afff0"/>
        <w:spacing w:line="360" w:lineRule="auto"/>
        <w:ind w:firstLineChars="0" w:firstLine="0"/>
        <w:contextualSpacing/>
        <w:rPr>
          <w:rFonts w:ascii="仿宋" w:eastAsia="仿宋" w:hAnsi="仿宋" w:cs="Arial" w:hint="eastAsia"/>
          <w:bCs/>
          <w:i/>
          <w:iCs/>
          <w:sz w:val="24"/>
          <w:szCs w:val="24"/>
        </w:rPr>
      </w:pPr>
      <w:r>
        <w:rPr>
          <w:rFonts w:ascii="仿宋" w:eastAsia="仿宋" w:hAnsi="仿宋" w:cs="Arial"/>
          <w:bCs/>
          <w:i/>
          <w:iCs/>
          <w:sz w:val="24"/>
          <w:szCs w:val="24"/>
        </w:rPr>
        <w:t>注：上述要求如与</w:t>
      </w:r>
      <w:bookmarkStart w:id="808" w:name="_Hlk116309770"/>
      <w:r>
        <w:rPr>
          <w:rFonts w:ascii="仿宋" w:eastAsia="仿宋" w:hAnsi="仿宋" w:cs="Arial"/>
          <w:bCs/>
          <w:i/>
          <w:iCs/>
          <w:sz w:val="24"/>
          <w:szCs w:val="24"/>
        </w:rPr>
        <w:t>货物技术规格具体要求</w:t>
      </w:r>
      <w:bookmarkEnd w:id="808"/>
      <w:r>
        <w:rPr>
          <w:rFonts w:ascii="仿宋" w:eastAsia="仿宋" w:hAnsi="仿宋" w:cs="Arial"/>
          <w:bCs/>
          <w:i/>
          <w:iCs/>
          <w:sz w:val="24"/>
          <w:szCs w:val="24"/>
        </w:rPr>
        <w:t>以及合同文本冲突则以货物技术规格具体要求以及合同文本要求为准。</w:t>
      </w:r>
    </w:p>
    <w:p w14:paraId="7414A97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（四）采购标的的其他技术、服务等要求：</w:t>
      </w:r>
    </w:p>
    <w:p w14:paraId="57B65A6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1、投标人在响应采购需求时，应就“货物技术规格具体要求”进行逐条响应，并针对每个设备（至少包含“</w:t>
      </w:r>
      <w:r>
        <w:rPr>
          <w:rFonts w:ascii="仿宋" w:eastAsia="仿宋" w:hAnsi="仿宋" w:cs="Segoe UI Symbol"/>
          <w:bCs/>
          <w:sz w:val="24"/>
          <w:szCs w:val="24"/>
        </w:rPr>
        <w:t>★</w:t>
      </w:r>
      <w:r>
        <w:rPr>
          <w:rFonts w:ascii="仿宋" w:eastAsia="仿宋" w:hAnsi="仿宋" w:cs="Arial"/>
          <w:bCs/>
          <w:sz w:val="24"/>
          <w:szCs w:val="24"/>
        </w:rPr>
        <w:t>”“▲”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09B7EEE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2、对于技术规格要求中标注“</w:t>
      </w:r>
      <w:bookmarkStart w:id="809" w:name="_Hlk178362282"/>
      <w:r>
        <w:rPr>
          <w:rFonts w:ascii="仿宋" w:eastAsia="仿宋" w:hAnsi="仿宋" w:cs="Segoe UI Symbol"/>
          <w:bCs/>
          <w:sz w:val="24"/>
          <w:szCs w:val="24"/>
        </w:rPr>
        <w:t>★</w:t>
      </w:r>
      <w:bookmarkEnd w:id="809"/>
      <w:r>
        <w:rPr>
          <w:rFonts w:ascii="仿宋" w:eastAsia="仿宋" w:hAnsi="仿宋" w:cs="Arial"/>
          <w:bCs/>
          <w:sz w:val="24"/>
          <w:szCs w:val="24"/>
        </w:rPr>
        <w:t>”“▲”号或“#”号（如有）的技术参数，在应答</w:t>
      </w:r>
      <w:r>
        <w:rPr>
          <w:rFonts w:ascii="仿宋" w:eastAsia="仿宋" w:hAnsi="仿宋" w:cs="Arial"/>
          <w:bCs/>
          <w:sz w:val="24"/>
          <w:szCs w:val="24"/>
        </w:rPr>
        <w:lastRenderedPageBreak/>
        <w:t>采购需求偏离表时具体到技术支持资料页码及条目号。</w:t>
      </w:r>
    </w:p>
    <w:p w14:paraId="7055C014" w14:textId="77777777" w:rsidR="00F324B3" w:rsidRDefault="00000000">
      <w:pPr>
        <w:widowControl/>
        <w:spacing w:line="360" w:lineRule="auto"/>
        <w:jc w:val="left"/>
        <w:rPr>
          <w:rFonts w:ascii="仿宋" w:eastAsia="仿宋" w:hAnsi="仿宋" w:cs="Arial" w:hint="eastAsia"/>
          <w:sz w:val="24"/>
          <w:szCs w:val="22"/>
        </w:rPr>
      </w:pPr>
      <w:r>
        <w:rPr>
          <w:rFonts w:ascii="仿宋" w:eastAsia="仿宋" w:hAnsi="仿宋" w:cs="Arial"/>
          <w:sz w:val="24"/>
        </w:rPr>
        <w:br w:type="page"/>
      </w:r>
    </w:p>
    <w:p w14:paraId="24B6B222" w14:textId="77777777" w:rsidR="00F324B3" w:rsidRDefault="00000000">
      <w:pPr>
        <w:pStyle w:val="afff0"/>
        <w:spacing w:line="360" w:lineRule="auto"/>
        <w:ind w:firstLineChars="0" w:firstLine="0"/>
        <w:contextualSpacing/>
        <w:rPr>
          <w:rFonts w:ascii="仿宋" w:eastAsia="仿宋" w:hAnsi="仿宋" w:cs="Arial" w:hint="eastAsia"/>
          <w:bCs/>
          <w:sz w:val="24"/>
        </w:rPr>
      </w:pPr>
      <w:r>
        <w:rPr>
          <w:rFonts w:ascii="仿宋" w:eastAsia="仿宋" w:hAnsi="仿宋" w:cs="Arial"/>
          <w:sz w:val="24"/>
        </w:rPr>
        <w:lastRenderedPageBreak/>
        <w:t>（五）</w:t>
      </w:r>
      <w:r>
        <w:rPr>
          <w:rFonts w:ascii="仿宋" w:eastAsia="仿宋" w:hAnsi="仿宋" w:cs="Arial"/>
          <w:bCs/>
          <w:sz w:val="24"/>
        </w:rPr>
        <w:t>货物技术规格具体要求</w:t>
      </w:r>
      <w:bookmarkStart w:id="810" w:name="_Hlk118874770"/>
    </w:p>
    <w:p w14:paraId="165565B0" w14:textId="77777777" w:rsidR="00F324B3" w:rsidRDefault="00000000">
      <w:pPr>
        <w:tabs>
          <w:tab w:val="left" w:pos="360"/>
          <w:tab w:val="left" w:pos="900"/>
        </w:tabs>
        <w:snapToGrid w:val="0"/>
        <w:spacing w:line="360" w:lineRule="auto"/>
        <w:outlineLvl w:val="1"/>
        <w:rPr>
          <w:rFonts w:ascii="仿宋" w:eastAsia="仿宋" w:hAnsi="仿宋" w:cs="Arial" w:hint="eastAsia"/>
          <w:b/>
          <w:sz w:val="28"/>
          <w:szCs w:val="28"/>
        </w:rPr>
      </w:pPr>
      <w:bookmarkStart w:id="811" w:name="_Hlk166586534"/>
      <w:bookmarkStart w:id="812" w:name="_Toc270427198"/>
      <w:bookmarkStart w:id="813" w:name="_Toc97562004"/>
      <w:bookmarkStart w:id="814" w:name="_Toc164331021"/>
      <w:bookmarkStart w:id="815" w:name="_Toc219271395"/>
      <w:bookmarkStart w:id="816" w:name="_Toc64911943"/>
      <w:bookmarkEnd w:id="798"/>
      <w:bookmarkEnd w:id="799"/>
      <w:bookmarkEnd w:id="801"/>
      <w:bookmarkEnd w:id="802"/>
      <w:bookmarkEnd w:id="807"/>
      <w:bookmarkEnd w:id="810"/>
      <w:r>
        <w:rPr>
          <w:rFonts w:ascii="仿宋" w:eastAsia="仿宋" w:hAnsi="仿宋" w:cs="Arial" w:hint="eastAsia"/>
          <w:b/>
          <w:sz w:val="28"/>
          <w:szCs w:val="28"/>
        </w:rPr>
        <w:t>第2包</w:t>
      </w:r>
    </w:p>
    <w:tbl>
      <w:tblPr>
        <w:tblW w:w="0" w:type="auto"/>
        <w:tblLook w:val="04A0" w:firstRow="1" w:lastRow="0" w:firstColumn="1" w:lastColumn="0" w:noHBand="0" w:noVBand="1"/>
      </w:tblPr>
      <w:tblGrid>
        <w:gridCol w:w="452"/>
        <w:gridCol w:w="2526"/>
        <w:gridCol w:w="560"/>
        <w:gridCol w:w="992"/>
        <w:gridCol w:w="876"/>
        <w:gridCol w:w="741"/>
        <w:gridCol w:w="2632"/>
      </w:tblGrid>
      <w:tr w:rsidR="00F324B3" w14:paraId="26BF4061" w14:textId="77777777">
        <w:trPr>
          <w:trHeight w:val="498"/>
        </w:trPr>
        <w:tc>
          <w:tcPr>
            <w:tcW w:w="0" w:type="auto"/>
            <w:tcBorders>
              <w:top w:val="single" w:sz="4" w:space="0" w:color="auto"/>
              <w:left w:val="single" w:sz="4" w:space="0" w:color="auto"/>
              <w:bottom w:val="single" w:sz="4" w:space="0" w:color="auto"/>
              <w:right w:val="single" w:sz="4" w:space="0" w:color="auto"/>
            </w:tcBorders>
            <w:vAlign w:val="center"/>
          </w:tcPr>
          <w:p w14:paraId="21E80AA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序号</w:t>
            </w:r>
          </w:p>
        </w:tc>
        <w:tc>
          <w:tcPr>
            <w:tcW w:w="2526" w:type="dxa"/>
            <w:tcBorders>
              <w:top w:val="single" w:sz="4" w:space="0" w:color="auto"/>
              <w:left w:val="nil"/>
              <w:bottom w:val="single" w:sz="4" w:space="0" w:color="auto"/>
              <w:right w:val="single" w:sz="4" w:space="0" w:color="auto"/>
            </w:tcBorders>
            <w:vAlign w:val="center"/>
          </w:tcPr>
          <w:p w14:paraId="5DEDA96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项目明细名称</w:t>
            </w:r>
          </w:p>
        </w:tc>
        <w:tc>
          <w:tcPr>
            <w:tcW w:w="560" w:type="dxa"/>
            <w:tcBorders>
              <w:top w:val="single" w:sz="4" w:space="0" w:color="auto"/>
              <w:left w:val="nil"/>
              <w:bottom w:val="single" w:sz="4" w:space="0" w:color="auto"/>
              <w:right w:val="single" w:sz="4" w:space="0" w:color="auto"/>
            </w:tcBorders>
            <w:vAlign w:val="center"/>
          </w:tcPr>
          <w:p w14:paraId="018863C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数量</w:t>
            </w:r>
          </w:p>
        </w:tc>
        <w:tc>
          <w:tcPr>
            <w:tcW w:w="992" w:type="dxa"/>
            <w:tcBorders>
              <w:top w:val="single" w:sz="4" w:space="0" w:color="auto"/>
              <w:left w:val="nil"/>
              <w:bottom w:val="single" w:sz="4" w:space="0" w:color="auto"/>
              <w:right w:val="single" w:sz="4" w:space="0" w:color="auto"/>
            </w:tcBorders>
            <w:vAlign w:val="center"/>
          </w:tcPr>
          <w:p w14:paraId="6868AC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单价</w:t>
            </w:r>
          </w:p>
        </w:tc>
        <w:tc>
          <w:tcPr>
            <w:tcW w:w="851" w:type="dxa"/>
            <w:tcBorders>
              <w:top w:val="single" w:sz="4" w:space="0" w:color="auto"/>
              <w:left w:val="nil"/>
              <w:bottom w:val="single" w:sz="4" w:space="0" w:color="auto"/>
              <w:right w:val="single" w:sz="4" w:space="0" w:color="auto"/>
            </w:tcBorders>
            <w:vAlign w:val="center"/>
          </w:tcPr>
          <w:p w14:paraId="12A2F1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金额</w:t>
            </w:r>
          </w:p>
        </w:tc>
        <w:tc>
          <w:tcPr>
            <w:tcW w:w="741" w:type="dxa"/>
            <w:tcBorders>
              <w:top w:val="single" w:sz="4" w:space="0" w:color="auto"/>
              <w:left w:val="nil"/>
              <w:bottom w:val="single" w:sz="4" w:space="0" w:color="auto"/>
              <w:right w:val="single" w:sz="4" w:space="0" w:color="auto"/>
            </w:tcBorders>
            <w:vAlign w:val="center"/>
          </w:tcPr>
          <w:p w14:paraId="1012D4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是否进口</w:t>
            </w:r>
          </w:p>
        </w:tc>
        <w:tc>
          <w:tcPr>
            <w:tcW w:w="0" w:type="auto"/>
            <w:tcBorders>
              <w:top w:val="single" w:sz="4" w:space="0" w:color="auto"/>
              <w:left w:val="nil"/>
              <w:bottom w:val="single" w:sz="4" w:space="0" w:color="auto"/>
              <w:right w:val="single" w:sz="4" w:space="0" w:color="auto"/>
            </w:tcBorders>
            <w:vAlign w:val="center"/>
          </w:tcPr>
          <w:p w14:paraId="3D7AB00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参数与用途</w:t>
            </w:r>
          </w:p>
        </w:tc>
      </w:tr>
      <w:tr w:rsidR="00F324B3" w14:paraId="21DDF4E5" w14:textId="77777777">
        <w:trPr>
          <w:trHeight w:val="498"/>
        </w:trPr>
        <w:tc>
          <w:tcPr>
            <w:tcW w:w="0" w:type="auto"/>
            <w:tcBorders>
              <w:top w:val="single" w:sz="4" w:space="0" w:color="auto"/>
              <w:left w:val="single" w:sz="4" w:space="0" w:color="auto"/>
              <w:bottom w:val="single" w:sz="4" w:space="0" w:color="auto"/>
              <w:right w:val="single" w:sz="4" w:space="0" w:color="auto"/>
            </w:tcBorders>
            <w:vAlign w:val="center"/>
          </w:tcPr>
          <w:p w14:paraId="2BAA291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2526" w:type="dxa"/>
            <w:tcBorders>
              <w:top w:val="single" w:sz="4" w:space="0" w:color="auto"/>
              <w:left w:val="nil"/>
              <w:bottom w:val="single" w:sz="4" w:space="0" w:color="auto"/>
              <w:right w:val="single" w:sz="4" w:space="0" w:color="auto"/>
            </w:tcBorders>
            <w:vAlign w:val="center"/>
          </w:tcPr>
          <w:p w14:paraId="39F7CEB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1640培养基</w:t>
            </w:r>
          </w:p>
        </w:tc>
        <w:tc>
          <w:tcPr>
            <w:tcW w:w="560" w:type="dxa"/>
            <w:tcBorders>
              <w:top w:val="single" w:sz="4" w:space="0" w:color="auto"/>
              <w:left w:val="nil"/>
              <w:bottom w:val="single" w:sz="4" w:space="0" w:color="auto"/>
              <w:right w:val="single" w:sz="4" w:space="0" w:color="auto"/>
            </w:tcBorders>
            <w:vAlign w:val="center"/>
          </w:tcPr>
          <w:p w14:paraId="72C14CF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992" w:type="dxa"/>
            <w:tcBorders>
              <w:top w:val="single" w:sz="4" w:space="0" w:color="auto"/>
              <w:left w:val="nil"/>
              <w:bottom w:val="single" w:sz="4" w:space="0" w:color="auto"/>
              <w:right w:val="single" w:sz="4" w:space="0" w:color="auto"/>
            </w:tcBorders>
            <w:vAlign w:val="center"/>
          </w:tcPr>
          <w:p w14:paraId="7CB38D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0.006</w:t>
            </w:r>
          </w:p>
        </w:tc>
        <w:tc>
          <w:tcPr>
            <w:tcW w:w="851" w:type="dxa"/>
            <w:tcBorders>
              <w:top w:val="single" w:sz="4" w:space="0" w:color="auto"/>
              <w:left w:val="nil"/>
              <w:bottom w:val="single" w:sz="4" w:space="0" w:color="auto"/>
              <w:right w:val="single" w:sz="4" w:space="0" w:color="auto"/>
            </w:tcBorders>
            <w:vAlign w:val="center"/>
          </w:tcPr>
          <w:p w14:paraId="0F40CBD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w:t>
            </w:r>
          </w:p>
        </w:tc>
        <w:tc>
          <w:tcPr>
            <w:tcW w:w="741" w:type="dxa"/>
            <w:tcBorders>
              <w:top w:val="single" w:sz="4" w:space="0" w:color="auto"/>
              <w:left w:val="nil"/>
              <w:bottom w:val="single" w:sz="4" w:space="0" w:color="auto"/>
              <w:right w:val="single" w:sz="4" w:space="0" w:color="auto"/>
            </w:tcBorders>
            <w:vAlign w:val="center"/>
          </w:tcPr>
          <w:p w14:paraId="43D9D81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single" w:sz="4" w:space="0" w:color="auto"/>
              <w:left w:val="nil"/>
              <w:bottom w:val="single" w:sz="4" w:space="0" w:color="auto"/>
              <w:right w:val="single" w:sz="4" w:space="0" w:color="auto"/>
            </w:tcBorders>
            <w:vAlign w:val="center"/>
          </w:tcPr>
          <w:p w14:paraId="1743DF6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细胞培养试剂，500ML/瓶，包含L-谷氨酰胺和酚红，不含HEPES</w:t>
            </w:r>
          </w:p>
        </w:tc>
      </w:tr>
      <w:tr w:rsidR="00F324B3" w14:paraId="62457066" w14:textId="77777777">
        <w:trPr>
          <w:trHeight w:val="498"/>
        </w:trPr>
        <w:tc>
          <w:tcPr>
            <w:tcW w:w="0" w:type="auto"/>
            <w:tcBorders>
              <w:top w:val="nil"/>
              <w:left w:val="single" w:sz="4" w:space="0" w:color="auto"/>
              <w:bottom w:val="single" w:sz="4" w:space="0" w:color="auto"/>
              <w:right w:val="single" w:sz="4" w:space="0" w:color="auto"/>
            </w:tcBorders>
            <w:vAlign w:val="center"/>
          </w:tcPr>
          <w:p w14:paraId="5B08A87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2526" w:type="dxa"/>
            <w:tcBorders>
              <w:top w:val="nil"/>
              <w:left w:val="nil"/>
              <w:bottom w:val="single" w:sz="4" w:space="0" w:color="auto"/>
              <w:right w:val="single" w:sz="4" w:space="0" w:color="auto"/>
            </w:tcBorders>
            <w:vAlign w:val="center"/>
          </w:tcPr>
          <w:p w14:paraId="7632DA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DMEM培养基</w:t>
            </w:r>
          </w:p>
        </w:tc>
        <w:tc>
          <w:tcPr>
            <w:tcW w:w="560" w:type="dxa"/>
            <w:tcBorders>
              <w:top w:val="nil"/>
              <w:left w:val="nil"/>
              <w:bottom w:val="single" w:sz="4" w:space="0" w:color="auto"/>
              <w:right w:val="single" w:sz="4" w:space="0" w:color="auto"/>
            </w:tcBorders>
            <w:vAlign w:val="center"/>
          </w:tcPr>
          <w:p w14:paraId="17E8FC7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992" w:type="dxa"/>
            <w:tcBorders>
              <w:top w:val="nil"/>
              <w:left w:val="nil"/>
              <w:bottom w:val="single" w:sz="4" w:space="0" w:color="auto"/>
              <w:right w:val="single" w:sz="4" w:space="0" w:color="auto"/>
            </w:tcBorders>
            <w:vAlign w:val="center"/>
          </w:tcPr>
          <w:p w14:paraId="602A2E7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0.015</w:t>
            </w:r>
          </w:p>
        </w:tc>
        <w:tc>
          <w:tcPr>
            <w:tcW w:w="851" w:type="dxa"/>
            <w:tcBorders>
              <w:top w:val="nil"/>
              <w:left w:val="nil"/>
              <w:bottom w:val="single" w:sz="4" w:space="0" w:color="auto"/>
              <w:right w:val="single" w:sz="4" w:space="0" w:color="auto"/>
            </w:tcBorders>
            <w:vAlign w:val="center"/>
          </w:tcPr>
          <w:p w14:paraId="4D4608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741" w:type="dxa"/>
            <w:tcBorders>
              <w:top w:val="nil"/>
              <w:left w:val="nil"/>
              <w:bottom w:val="single" w:sz="4" w:space="0" w:color="auto"/>
              <w:right w:val="single" w:sz="4" w:space="0" w:color="auto"/>
            </w:tcBorders>
            <w:vAlign w:val="center"/>
          </w:tcPr>
          <w:p w14:paraId="12D1BA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12E7D0E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细胞培养试剂，500ML/瓶，用于支持很多种类的哺乳动物细胞生长,含L-谷氨酰胺,酚红，丙酮酸钠，不含HEPES</w:t>
            </w:r>
          </w:p>
        </w:tc>
      </w:tr>
      <w:tr w:rsidR="00F324B3" w14:paraId="495A6605" w14:textId="77777777">
        <w:trPr>
          <w:trHeight w:val="498"/>
        </w:trPr>
        <w:tc>
          <w:tcPr>
            <w:tcW w:w="0" w:type="auto"/>
            <w:tcBorders>
              <w:top w:val="nil"/>
              <w:left w:val="single" w:sz="4" w:space="0" w:color="auto"/>
              <w:bottom w:val="single" w:sz="4" w:space="0" w:color="auto"/>
              <w:right w:val="single" w:sz="4" w:space="0" w:color="auto"/>
            </w:tcBorders>
            <w:vAlign w:val="center"/>
          </w:tcPr>
          <w:p w14:paraId="1CF5F46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2526" w:type="dxa"/>
            <w:tcBorders>
              <w:top w:val="nil"/>
              <w:left w:val="nil"/>
              <w:bottom w:val="single" w:sz="4" w:space="0" w:color="auto"/>
              <w:right w:val="single" w:sz="4" w:space="0" w:color="auto"/>
            </w:tcBorders>
            <w:vAlign w:val="center"/>
          </w:tcPr>
          <w:p w14:paraId="22AD530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96孔板</w:t>
            </w:r>
          </w:p>
        </w:tc>
        <w:tc>
          <w:tcPr>
            <w:tcW w:w="560" w:type="dxa"/>
            <w:tcBorders>
              <w:top w:val="nil"/>
              <w:left w:val="nil"/>
              <w:bottom w:val="single" w:sz="4" w:space="0" w:color="auto"/>
              <w:right w:val="single" w:sz="4" w:space="0" w:color="auto"/>
            </w:tcBorders>
            <w:vAlign w:val="center"/>
          </w:tcPr>
          <w:p w14:paraId="6E5818C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36</w:t>
            </w:r>
          </w:p>
        </w:tc>
        <w:tc>
          <w:tcPr>
            <w:tcW w:w="992" w:type="dxa"/>
            <w:tcBorders>
              <w:top w:val="nil"/>
              <w:left w:val="nil"/>
              <w:bottom w:val="single" w:sz="4" w:space="0" w:color="auto"/>
              <w:right w:val="single" w:sz="4" w:space="0" w:color="auto"/>
            </w:tcBorders>
            <w:vAlign w:val="center"/>
          </w:tcPr>
          <w:p w14:paraId="44BC4CB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0.0563</w:t>
            </w:r>
          </w:p>
        </w:tc>
        <w:tc>
          <w:tcPr>
            <w:tcW w:w="851" w:type="dxa"/>
            <w:tcBorders>
              <w:top w:val="nil"/>
              <w:left w:val="nil"/>
              <w:bottom w:val="single" w:sz="4" w:space="0" w:color="auto"/>
              <w:right w:val="single" w:sz="4" w:space="0" w:color="auto"/>
            </w:tcBorders>
            <w:vAlign w:val="center"/>
          </w:tcPr>
          <w:p w14:paraId="06D7AC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2.025</w:t>
            </w:r>
          </w:p>
        </w:tc>
        <w:tc>
          <w:tcPr>
            <w:tcW w:w="741" w:type="dxa"/>
            <w:tcBorders>
              <w:top w:val="nil"/>
              <w:left w:val="nil"/>
              <w:bottom w:val="single" w:sz="4" w:space="0" w:color="auto"/>
              <w:right w:val="single" w:sz="4" w:space="0" w:color="auto"/>
            </w:tcBorders>
            <w:vAlign w:val="center"/>
          </w:tcPr>
          <w:p w14:paraId="1B08121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1FA99F8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细胞培养耗材，结晶级纯聚苯乙烯；</w:t>
            </w:r>
            <w:r>
              <w:rPr>
                <w:rFonts w:ascii="仿宋" w:eastAsia="仿宋" w:hAnsi="仿宋" w:cs="宋体" w:hint="eastAsia"/>
                <w:color w:val="000000"/>
                <w:kern w:val="0"/>
                <w:sz w:val="20"/>
                <w:szCs w:val="20"/>
              </w:rPr>
              <w:br/>
              <w:t>非热原性；透明平底TC处理培养微板，带盖，单独包装，无菌</w:t>
            </w:r>
          </w:p>
        </w:tc>
      </w:tr>
      <w:tr w:rsidR="00F324B3" w14:paraId="51A7100A" w14:textId="77777777">
        <w:trPr>
          <w:trHeight w:val="498"/>
        </w:trPr>
        <w:tc>
          <w:tcPr>
            <w:tcW w:w="0" w:type="auto"/>
            <w:tcBorders>
              <w:top w:val="nil"/>
              <w:left w:val="single" w:sz="4" w:space="0" w:color="auto"/>
              <w:bottom w:val="single" w:sz="4" w:space="0" w:color="auto"/>
              <w:right w:val="single" w:sz="4" w:space="0" w:color="auto"/>
            </w:tcBorders>
            <w:vAlign w:val="center"/>
          </w:tcPr>
          <w:p w14:paraId="2C08B57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2526" w:type="dxa"/>
            <w:tcBorders>
              <w:top w:val="nil"/>
              <w:left w:val="nil"/>
              <w:bottom w:val="single" w:sz="4" w:space="0" w:color="auto"/>
              <w:right w:val="single" w:sz="4" w:space="0" w:color="auto"/>
            </w:tcBorders>
            <w:vAlign w:val="center"/>
          </w:tcPr>
          <w:p w14:paraId="652591E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胎牛血清500ml</w:t>
            </w:r>
          </w:p>
        </w:tc>
        <w:tc>
          <w:tcPr>
            <w:tcW w:w="560" w:type="dxa"/>
            <w:tcBorders>
              <w:top w:val="nil"/>
              <w:left w:val="nil"/>
              <w:bottom w:val="single" w:sz="4" w:space="0" w:color="auto"/>
              <w:right w:val="single" w:sz="4" w:space="0" w:color="auto"/>
            </w:tcBorders>
            <w:vAlign w:val="center"/>
          </w:tcPr>
          <w:p w14:paraId="6D5B53A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992" w:type="dxa"/>
            <w:tcBorders>
              <w:top w:val="nil"/>
              <w:left w:val="nil"/>
              <w:bottom w:val="single" w:sz="4" w:space="0" w:color="auto"/>
              <w:right w:val="single" w:sz="4" w:space="0" w:color="auto"/>
            </w:tcBorders>
            <w:vAlign w:val="center"/>
          </w:tcPr>
          <w:p w14:paraId="63A5673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0.61</w:t>
            </w:r>
          </w:p>
        </w:tc>
        <w:tc>
          <w:tcPr>
            <w:tcW w:w="851" w:type="dxa"/>
            <w:tcBorders>
              <w:top w:val="nil"/>
              <w:left w:val="nil"/>
              <w:bottom w:val="single" w:sz="4" w:space="0" w:color="auto"/>
              <w:right w:val="single" w:sz="4" w:space="0" w:color="auto"/>
            </w:tcBorders>
            <w:vAlign w:val="center"/>
          </w:tcPr>
          <w:p w14:paraId="5B7492B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6.1</w:t>
            </w:r>
          </w:p>
        </w:tc>
        <w:tc>
          <w:tcPr>
            <w:tcW w:w="741" w:type="dxa"/>
            <w:tcBorders>
              <w:top w:val="nil"/>
              <w:left w:val="nil"/>
              <w:bottom w:val="single" w:sz="4" w:space="0" w:color="auto"/>
              <w:right w:val="single" w:sz="4" w:space="0" w:color="auto"/>
            </w:tcBorders>
            <w:vAlign w:val="center"/>
          </w:tcPr>
          <w:p w14:paraId="222EA2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72160412" w14:textId="77777777" w:rsidR="00F324B3" w:rsidRDefault="00000000">
            <w:pPr>
              <w:widowControl/>
              <w:jc w:val="left"/>
              <w:rPr>
                <w:rFonts w:ascii="仿宋" w:eastAsia="仿宋" w:hAnsi="仿宋" w:cs="宋体" w:hint="eastAsia"/>
                <w:kern w:val="0"/>
                <w:sz w:val="20"/>
                <w:szCs w:val="20"/>
              </w:rPr>
            </w:pPr>
            <w:r>
              <w:rPr>
                <w:rFonts w:ascii="仿宋" w:eastAsia="仿宋" w:hAnsi="仿宋" w:cs="宋体" w:hint="eastAsia"/>
                <w:kern w:val="0"/>
                <w:sz w:val="20"/>
                <w:szCs w:val="20"/>
              </w:rPr>
              <w:t>细胞培养试剂，500ML/瓶，用于细胞培养，内毒素水平：≤5 EU/mL，血红蛋白水平：≤30 mg/dL。澳洲血源。</w:t>
            </w:r>
          </w:p>
        </w:tc>
      </w:tr>
      <w:tr w:rsidR="00F324B3" w14:paraId="7EE19CBE" w14:textId="77777777">
        <w:trPr>
          <w:trHeight w:val="498"/>
        </w:trPr>
        <w:tc>
          <w:tcPr>
            <w:tcW w:w="0" w:type="auto"/>
            <w:tcBorders>
              <w:top w:val="nil"/>
              <w:left w:val="single" w:sz="4" w:space="0" w:color="auto"/>
              <w:bottom w:val="single" w:sz="4" w:space="0" w:color="auto"/>
              <w:right w:val="single" w:sz="4" w:space="0" w:color="auto"/>
            </w:tcBorders>
            <w:vAlign w:val="center"/>
          </w:tcPr>
          <w:p w14:paraId="111F1F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2526" w:type="dxa"/>
            <w:tcBorders>
              <w:top w:val="nil"/>
              <w:left w:val="nil"/>
              <w:bottom w:val="single" w:sz="4" w:space="0" w:color="auto"/>
              <w:right w:val="single" w:sz="4" w:space="0" w:color="auto"/>
            </w:tcBorders>
            <w:vAlign w:val="center"/>
          </w:tcPr>
          <w:p w14:paraId="7216E9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EDTA采血管10mL</w:t>
            </w:r>
          </w:p>
        </w:tc>
        <w:tc>
          <w:tcPr>
            <w:tcW w:w="560" w:type="dxa"/>
            <w:tcBorders>
              <w:top w:val="nil"/>
              <w:left w:val="nil"/>
              <w:bottom w:val="single" w:sz="4" w:space="0" w:color="auto"/>
              <w:right w:val="single" w:sz="4" w:space="0" w:color="auto"/>
            </w:tcBorders>
            <w:vAlign w:val="center"/>
          </w:tcPr>
          <w:p w14:paraId="73FC7FD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992" w:type="dxa"/>
            <w:tcBorders>
              <w:top w:val="nil"/>
              <w:left w:val="nil"/>
              <w:bottom w:val="single" w:sz="4" w:space="0" w:color="auto"/>
              <w:right w:val="single" w:sz="4" w:space="0" w:color="auto"/>
            </w:tcBorders>
            <w:vAlign w:val="center"/>
          </w:tcPr>
          <w:p w14:paraId="38C2791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0.033</w:t>
            </w:r>
          </w:p>
        </w:tc>
        <w:tc>
          <w:tcPr>
            <w:tcW w:w="851" w:type="dxa"/>
            <w:tcBorders>
              <w:top w:val="nil"/>
              <w:left w:val="nil"/>
              <w:bottom w:val="single" w:sz="4" w:space="0" w:color="auto"/>
              <w:right w:val="single" w:sz="4" w:space="0" w:color="auto"/>
            </w:tcBorders>
            <w:vAlign w:val="center"/>
          </w:tcPr>
          <w:p w14:paraId="17AC0A3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0.66</w:t>
            </w:r>
          </w:p>
        </w:tc>
        <w:tc>
          <w:tcPr>
            <w:tcW w:w="741" w:type="dxa"/>
            <w:tcBorders>
              <w:top w:val="nil"/>
              <w:left w:val="nil"/>
              <w:bottom w:val="single" w:sz="4" w:space="0" w:color="auto"/>
              <w:right w:val="single" w:sz="4" w:space="0" w:color="auto"/>
            </w:tcBorders>
            <w:vAlign w:val="center"/>
          </w:tcPr>
          <w:p w14:paraId="3E100BC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08A00B6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采血耗材，EDTA抗凝，10ML/支，100支/包</w:t>
            </w:r>
          </w:p>
        </w:tc>
      </w:tr>
      <w:tr w:rsidR="00F324B3" w14:paraId="68B5EEDB" w14:textId="77777777">
        <w:trPr>
          <w:trHeight w:val="498"/>
        </w:trPr>
        <w:tc>
          <w:tcPr>
            <w:tcW w:w="0" w:type="auto"/>
            <w:tcBorders>
              <w:top w:val="nil"/>
              <w:left w:val="single" w:sz="4" w:space="0" w:color="auto"/>
              <w:bottom w:val="single" w:sz="4" w:space="0" w:color="auto"/>
              <w:right w:val="single" w:sz="4" w:space="0" w:color="auto"/>
            </w:tcBorders>
            <w:vAlign w:val="center"/>
          </w:tcPr>
          <w:p w14:paraId="304725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2526" w:type="dxa"/>
            <w:tcBorders>
              <w:top w:val="nil"/>
              <w:left w:val="nil"/>
              <w:bottom w:val="single" w:sz="4" w:space="0" w:color="auto"/>
              <w:right w:val="single" w:sz="4" w:space="0" w:color="auto"/>
            </w:tcBorders>
            <w:vAlign w:val="center"/>
          </w:tcPr>
          <w:p w14:paraId="347D33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胰酶9002-07-7</w:t>
            </w:r>
          </w:p>
        </w:tc>
        <w:tc>
          <w:tcPr>
            <w:tcW w:w="560" w:type="dxa"/>
            <w:tcBorders>
              <w:top w:val="nil"/>
              <w:left w:val="nil"/>
              <w:bottom w:val="single" w:sz="4" w:space="0" w:color="auto"/>
              <w:right w:val="single" w:sz="4" w:space="0" w:color="auto"/>
            </w:tcBorders>
            <w:vAlign w:val="center"/>
          </w:tcPr>
          <w:p w14:paraId="421BF4A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992" w:type="dxa"/>
            <w:tcBorders>
              <w:top w:val="nil"/>
              <w:left w:val="nil"/>
              <w:bottom w:val="single" w:sz="4" w:space="0" w:color="auto"/>
              <w:right w:val="single" w:sz="4" w:space="0" w:color="auto"/>
            </w:tcBorders>
            <w:vAlign w:val="center"/>
          </w:tcPr>
          <w:p w14:paraId="458490D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851" w:type="dxa"/>
            <w:tcBorders>
              <w:top w:val="nil"/>
              <w:left w:val="nil"/>
              <w:bottom w:val="single" w:sz="4" w:space="0" w:color="auto"/>
              <w:right w:val="single" w:sz="4" w:space="0" w:color="auto"/>
            </w:tcBorders>
            <w:vAlign w:val="center"/>
          </w:tcPr>
          <w:p w14:paraId="09B5657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w:t>
            </w:r>
          </w:p>
        </w:tc>
        <w:tc>
          <w:tcPr>
            <w:tcW w:w="741" w:type="dxa"/>
            <w:tcBorders>
              <w:top w:val="nil"/>
              <w:left w:val="nil"/>
              <w:bottom w:val="single" w:sz="4" w:space="0" w:color="auto"/>
              <w:right w:val="single" w:sz="4" w:space="0" w:color="auto"/>
            </w:tcBorders>
            <w:vAlign w:val="center"/>
          </w:tcPr>
          <w:p w14:paraId="0F026C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B098EB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细胞培养试剂，100ML/瓶，EDTA消化液(0.25%) 含酚红，不含钙和镁</w:t>
            </w:r>
          </w:p>
        </w:tc>
      </w:tr>
      <w:tr w:rsidR="00F324B3" w14:paraId="64DEEBE7" w14:textId="77777777">
        <w:trPr>
          <w:trHeight w:val="498"/>
        </w:trPr>
        <w:tc>
          <w:tcPr>
            <w:tcW w:w="0" w:type="auto"/>
            <w:tcBorders>
              <w:top w:val="nil"/>
              <w:left w:val="single" w:sz="4" w:space="0" w:color="auto"/>
              <w:bottom w:val="single" w:sz="4" w:space="0" w:color="auto"/>
              <w:right w:val="single" w:sz="4" w:space="0" w:color="auto"/>
            </w:tcBorders>
            <w:vAlign w:val="center"/>
          </w:tcPr>
          <w:p w14:paraId="26992D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w:t>
            </w:r>
          </w:p>
        </w:tc>
        <w:tc>
          <w:tcPr>
            <w:tcW w:w="2526" w:type="dxa"/>
            <w:tcBorders>
              <w:top w:val="nil"/>
              <w:left w:val="nil"/>
              <w:bottom w:val="single" w:sz="4" w:space="0" w:color="auto"/>
              <w:right w:val="single" w:sz="4" w:space="0" w:color="auto"/>
            </w:tcBorders>
            <w:vAlign w:val="center"/>
          </w:tcPr>
          <w:p w14:paraId="5D7A828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鼠兔六标七色荧光检测试剂盒</w:t>
            </w:r>
          </w:p>
        </w:tc>
        <w:tc>
          <w:tcPr>
            <w:tcW w:w="560" w:type="dxa"/>
            <w:tcBorders>
              <w:top w:val="nil"/>
              <w:left w:val="nil"/>
              <w:bottom w:val="single" w:sz="4" w:space="0" w:color="auto"/>
              <w:right w:val="single" w:sz="4" w:space="0" w:color="auto"/>
            </w:tcBorders>
            <w:vAlign w:val="center"/>
          </w:tcPr>
          <w:p w14:paraId="3FEDEA0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992" w:type="dxa"/>
            <w:tcBorders>
              <w:top w:val="nil"/>
              <w:left w:val="nil"/>
              <w:bottom w:val="single" w:sz="4" w:space="0" w:color="auto"/>
              <w:right w:val="single" w:sz="4" w:space="0" w:color="auto"/>
            </w:tcBorders>
            <w:vAlign w:val="center"/>
          </w:tcPr>
          <w:p w14:paraId="2537F3D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851" w:type="dxa"/>
            <w:tcBorders>
              <w:top w:val="nil"/>
              <w:left w:val="nil"/>
              <w:bottom w:val="single" w:sz="4" w:space="0" w:color="auto"/>
              <w:right w:val="single" w:sz="4" w:space="0" w:color="auto"/>
            </w:tcBorders>
            <w:vAlign w:val="center"/>
          </w:tcPr>
          <w:p w14:paraId="6E92957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3.6</w:t>
            </w:r>
          </w:p>
        </w:tc>
        <w:tc>
          <w:tcPr>
            <w:tcW w:w="741" w:type="dxa"/>
            <w:tcBorders>
              <w:top w:val="nil"/>
              <w:left w:val="nil"/>
              <w:bottom w:val="single" w:sz="4" w:space="0" w:color="auto"/>
              <w:right w:val="single" w:sz="4" w:space="0" w:color="auto"/>
            </w:tcBorders>
            <w:vAlign w:val="center"/>
          </w:tcPr>
          <w:p w14:paraId="087DA51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573344B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荧光抗体试剂，5ML/盒</w:t>
            </w:r>
          </w:p>
        </w:tc>
      </w:tr>
      <w:tr w:rsidR="00F324B3" w14:paraId="5F936609" w14:textId="77777777">
        <w:trPr>
          <w:trHeight w:val="498"/>
        </w:trPr>
        <w:tc>
          <w:tcPr>
            <w:tcW w:w="0" w:type="auto"/>
            <w:tcBorders>
              <w:top w:val="nil"/>
              <w:left w:val="single" w:sz="4" w:space="0" w:color="auto"/>
              <w:bottom w:val="single" w:sz="4" w:space="0" w:color="auto"/>
              <w:right w:val="single" w:sz="4" w:space="0" w:color="auto"/>
            </w:tcBorders>
            <w:vAlign w:val="center"/>
          </w:tcPr>
          <w:p w14:paraId="570CE0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w:t>
            </w:r>
          </w:p>
        </w:tc>
        <w:tc>
          <w:tcPr>
            <w:tcW w:w="2526" w:type="dxa"/>
            <w:tcBorders>
              <w:top w:val="nil"/>
              <w:left w:val="nil"/>
              <w:bottom w:val="single" w:sz="4" w:space="0" w:color="auto"/>
              <w:right w:val="single" w:sz="4" w:space="0" w:color="auto"/>
            </w:tcBorders>
            <w:vAlign w:val="center"/>
          </w:tcPr>
          <w:p w14:paraId="2401D1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转染试剂lipo3000LIPOFECTAMINE 3000, 0.1ML</w:t>
            </w:r>
          </w:p>
        </w:tc>
        <w:tc>
          <w:tcPr>
            <w:tcW w:w="560" w:type="dxa"/>
            <w:tcBorders>
              <w:top w:val="nil"/>
              <w:left w:val="nil"/>
              <w:bottom w:val="single" w:sz="4" w:space="0" w:color="auto"/>
              <w:right w:val="single" w:sz="4" w:space="0" w:color="auto"/>
            </w:tcBorders>
            <w:vAlign w:val="center"/>
          </w:tcPr>
          <w:p w14:paraId="74DC836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4AAA76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0.065</w:t>
            </w:r>
          </w:p>
        </w:tc>
        <w:tc>
          <w:tcPr>
            <w:tcW w:w="851" w:type="dxa"/>
            <w:tcBorders>
              <w:top w:val="nil"/>
              <w:left w:val="nil"/>
              <w:bottom w:val="single" w:sz="4" w:space="0" w:color="auto"/>
              <w:right w:val="single" w:sz="4" w:space="0" w:color="auto"/>
            </w:tcBorders>
            <w:vAlign w:val="center"/>
          </w:tcPr>
          <w:p w14:paraId="08A1B1B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0.325</w:t>
            </w:r>
          </w:p>
        </w:tc>
        <w:tc>
          <w:tcPr>
            <w:tcW w:w="741" w:type="dxa"/>
            <w:tcBorders>
              <w:top w:val="nil"/>
              <w:left w:val="nil"/>
              <w:bottom w:val="single" w:sz="4" w:space="0" w:color="auto"/>
              <w:right w:val="single" w:sz="4" w:space="0" w:color="auto"/>
            </w:tcBorders>
            <w:vAlign w:val="center"/>
          </w:tcPr>
          <w:p w14:paraId="3E2BEC8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361F086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转染试剂，0.1ML,用于高效转染难转染细胞，能够为较广泛的细胞类型提供卓越的转染性能。,适用于 DNA、RNA 及共转染应用</w:t>
            </w:r>
          </w:p>
        </w:tc>
      </w:tr>
      <w:tr w:rsidR="00F324B3" w14:paraId="2FECA3C9" w14:textId="77777777">
        <w:trPr>
          <w:trHeight w:val="498"/>
        </w:trPr>
        <w:tc>
          <w:tcPr>
            <w:tcW w:w="0" w:type="auto"/>
            <w:tcBorders>
              <w:top w:val="nil"/>
              <w:left w:val="single" w:sz="4" w:space="0" w:color="auto"/>
              <w:bottom w:val="single" w:sz="4" w:space="0" w:color="auto"/>
              <w:right w:val="single" w:sz="4" w:space="0" w:color="auto"/>
            </w:tcBorders>
            <w:vAlign w:val="center"/>
          </w:tcPr>
          <w:p w14:paraId="34BE4D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w:t>
            </w:r>
          </w:p>
        </w:tc>
        <w:tc>
          <w:tcPr>
            <w:tcW w:w="2526" w:type="dxa"/>
            <w:tcBorders>
              <w:top w:val="nil"/>
              <w:left w:val="nil"/>
              <w:bottom w:val="single" w:sz="4" w:space="0" w:color="auto"/>
              <w:right w:val="single" w:sz="4" w:space="0" w:color="auto"/>
            </w:tcBorders>
            <w:vAlign w:val="center"/>
          </w:tcPr>
          <w:p w14:paraId="03B78B1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CD8+ T Cell Isolation Kit, human</w:t>
            </w:r>
          </w:p>
        </w:tc>
        <w:tc>
          <w:tcPr>
            <w:tcW w:w="560" w:type="dxa"/>
            <w:tcBorders>
              <w:top w:val="nil"/>
              <w:left w:val="nil"/>
              <w:bottom w:val="single" w:sz="4" w:space="0" w:color="auto"/>
              <w:right w:val="single" w:sz="4" w:space="0" w:color="auto"/>
            </w:tcBorders>
            <w:vAlign w:val="center"/>
          </w:tcPr>
          <w:p w14:paraId="3360D57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24EB033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0.8869</w:t>
            </w:r>
          </w:p>
        </w:tc>
        <w:tc>
          <w:tcPr>
            <w:tcW w:w="851" w:type="dxa"/>
            <w:tcBorders>
              <w:top w:val="nil"/>
              <w:left w:val="nil"/>
              <w:bottom w:val="single" w:sz="4" w:space="0" w:color="auto"/>
              <w:right w:val="single" w:sz="4" w:space="0" w:color="auto"/>
            </w:tcBorders>
            <w:vAlign w:val="center"/>
          </w:tcPr>
          <w:p w14:paraId="66E7108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0.8869</w:t>
            </w:r>
          </w:p>
        </w:tc>
        <w:tc>
          <w:tcPr>
            <w:tcW w:w="741" w:type="dxa"/>
            <w:tcBorders>
              <w:top w:val="nil"/>
              <w:left w:val="nil"/>
              <w:bottom w:val="single" w:sz="4" w:space="0" w:color="auto"/>
              <w:right w:val="single" w:sz="4" w:space="0" w:color="auto"/>
            </w:tcBorders>
            <w:vAlign w:val="center"/>
          </w:tcPr>
          <w:p w14:paraId="4972B43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50783DE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流式分选试剂，用于快速从人类外周血单个核细胞（PBMC）中分离未接触的细胞毒性CD8+ T细胞。</w:t>
            </w:r>
          </w:p>
        </w:tc>
      </w:tr>
      <w:tr w:rsidR="00F324B3" w14:paraId="40D17958" w14:textId="77777777">
        <w:trPr>
          <w:trHeight w:val="498"/>
        </w:trPr>
        <w:tc>
          <w:tcPr>
            <w:tcW w:w="0" w:type="auto"/>
            <w:tcBorders>
              <w:top w:val="nil"/>
              <w:left w:val="single" w:sz="4" w:space="0" w:color="auto"/>
              <w:bottom w:val="single" w:sz="4" w:space="0" w:color="auto"/>
              <w:right w:val="single" w:sz="4" w:space="0" w:color="auto"/>
            </w:tcBorders>
            <w:vAlign w:val="center"/>
          </w:tcPr>
          <w:p w14:paraId="2454251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2526" w:type="dxa"/>
            <w:tcBorders>
              <w:top w:val="nil"/>
              <w:left w:val="nil"/>
              <w:bottom w:val="single" w:sz="4" w:space="0" w:color="auto"/>
              <w:right w:val="single" w:sz="4" w:space="0" w:color="auto"/>
            </w:tcBorders>
            <w:vAlign w:val="center"/>
          </w:tcPr>
          <w:p w14:paraId="4B1EEF3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50mL瓶装特级胎牛血清</w:t>
            </w:r>
          </w:p>
        </w:tc>
        <w:tc>
          <w:tcPr>
            <w:tcW w:w="560" w:type="dxa"/>
            <w:tcBorders>
              <w:top w:val="nil"/>
              <w:left w:val="nil"/>
              <w:bottom w:val="single" w:sz="4" w:space="0" w:color="auto"/>
              <w:right w:val="single" w:sz="4" w:space="0" w:color="auto"/>
            </w:tcBorders>
            <w:vAlign w:val="center"/>
          </w:tcPr>
          <w:p w14:paraId="7CCBFC5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389CED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0.0405</w:t>
            </w:r>
          </w:p>
        </w:tc>
        <w:tc>
          <w:tcPr>
            <w:tcW w:w="851" w:type="dxa"/>
            <w:tcBorders>
              <w:top w:val="nil"/>
              <w:left w:val="nil"/>
              <w:bottom w:val="single" w:sz="4" w:space="0" w:color="auto"/>
              <w:right w:val="single" w:sz="4" w:space="0" w:color="auto"/>
            </w:tcBorders>
            <w:vAlign w:val="center"/>
          </w:tcPr>
          <w:p w14:paraId="7757C0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0.0405</w:t>
            </w:r>
          </w:p>
        </w:tc>
        <w:tc>
          <w:tcPr>
            <w:tcW w:w="741" w:type="dxa"/>
            <w:tcBorders>
              <w:top w:val="nil"/>
              <w:left w:val="nil"/>
              <w:bottom w:val="single" w:sz="4" w:space="0" w:color="auto"/>
              <w:right w:val="single" w:sz="4" w:space="0" w:color="auto"/>
            </w:tcBorders>
            <w:vAlign w:val="center"/>
          </w:tcPr>
          <w:p w14:paraId="7C74312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108E5EA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细胞培养试剂，50ML/瓶，低内毒素，无细菌、支原体、噬菌体、病毒等污染，未额外添加因子、激素及抗生素等，适用于肿瘤细胞、原代细胞及部分干细胞。</w:t>
            </w:r>
          </w:p>
        </w:tc>
      </w:tr>
      <w:tr w:rsidR="00F324B3" w14:paraId="1D256113" w14:textId="77777777">
        <w:trPr>
          <w:trHeight w:val="498"/>
        </w:trPr>
        <w:tc>
          <w:tcPr>
            <w:tcW w:w="0" w:type="auto"/>
            <w:tcBorders>
              <w:top w:val="nil"/>
              <w:left w:val="single" w:sz="4" w:space="0" w:color="auto"/>
              <w:bottom w:val="single" w:sz="4" w:space="0" w:color="auto"/>
              <w:right w:val="single" w:sz="4" w:space="0" w:color="auto"/>
            </w:tcBorders>
            <w:vAlign w:val="center"/>
          </w:tcPr>
          <w:p w14:paraId="3F28EE8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11</w:t>
            </w:r>
          </w:p>
        </w:tc>
        <w:tc>
          <w:tcPr>
            <w:tcW w:w="2526" w:type="dxa"/>
            <w:tcBorders>
              <w:top w:val="nil"/>
              <w:left w:val="nil"/>
              <w:bottom w:val="single" w:sz="4" w:space="0" w:color="auto"/>
              <w:right w:val="single" w:sz="4" w:space="0" w:color="auto"/>
            </w:tcBorders>
            <w:vAlign w:val="center"/>
          </w:tcPr>
          <w:p w14:paraId="205458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蛋白低吸附管 0.5ml, PCR洁净级, 100个</w:t>
            </w:r>
          </w:p>
        </w:tc>
        <w:tc>
          <w:tcPr>
            <w:tcW w:w="560" w:type="dxa"/>
            <w:tcBorders>
              <w:top w:val="nil"/>
              <w:left w:val="nil"/>
              <w:bottom w:val="single" w:sz="4" w:space="0" w:color="auto"/>
              <w:right w:val="single" w:sz="4" w:space="0" w:color="auto"/>
            </w:tcBorders>
            <w:vAlign w:val="center"/>
          </w:tcPr>
          <w:p w14:paraId="5EE4AE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05F8F1A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0.0205</w:t>
            </w:r>
          </w:p>
        </w:tc>
        <w:tc>
          <w:tcPr>
            <w:tcW w:w="851" w:type="dxa"/>
            <w:tcBorders>
              <w:top w:val="nil"/>
              <w:left w:val="nil"/>
              <w:bottom w:val="single" w:sz="4" w:space="0" w:color="auto"/>
              <w:right w:val="single" w:sz="4" w:space="0" w:color="auto"/>
            </w:tcBorders>
            <w:vAlign w:val="center"/>
          </w:tcPr>
          <w:p w14:paraId="3A5B0F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0.041</w:t>
            </w:r>
          </w:p>
        </w:tc>
        <w:tc>
          <w:tcPr>
            <w:tcW w:w="741" w:type="dxa"/>
            <w:tcBorders>
              <w:top w:val="nil"/>
              <w:left w:val="nil"/>
              <w:bottom w:val="single" w:sz="4" w:space="0" w:color="auto"/>
              <w:right w:val="single" w:sz="4" w:space="0" w:color="auto"/>
            </w:tcBorders>
            <w:vAlign w:val="center"/>
          </w:tcPr>
          <w:p w14:paraId="527327F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26D038F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试剂分装离心耗材，100支/盒，PCR洁净级，低吸附表面，无表面涂层，不含人类 DNA、DNase、RNase 和 PCR 抑制剂</w:t>
            </w:r>
          </w:p>
        </w:tc>
      </w:tr>
      <w:tr w:rsidR="00F324B3" w14:paraId="68E5EA9A" w14:textId="77777777">
        <w:trPr>
          <w:trHeight w:val="498"/>
        </w:trPr>
        <w:tc>
          <w:tcPr>
            <w:tcW w:w="0" w:type="auto"/>
            <w:tcBorders>
              <w:top w:val="nil"/>
              <w:left w:val="single" w:sz="4" w:space="0" w:color="auto"/>
              <w:bottom w:val="single" w:sz="4" w:space="0" w:color="auto"/>
              <w:right w:val="single" w:sz="4" w:space="0" w:color="auto"/>
            </w:tcBorders>
            <w:vAlign w:val="center"/>
          </w:tcPr>
          <w:p w14:paraId="3E09E27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12</w:t>
            </w:r>
          </w:p>
        </w:tc>
        <w:tc>
          <w:tcPr>
            <w:tcW w:w="2526" w:type="dxa"/>
            <w:tcBorders>
              <w:top w:val="nil"/>
              <w:left w:val="nil"/>
              <w:bottom w:val="single" w:sz="4" w:space="0" w:color="auto"/>
              <w:right w:val="single" w:sz="4" w:space="0" w:color="auto"/>
            </w:tcBorders>
            <w:vAlign w:val="center"/>
          </w:tcPr>
          <w:p w14:paraId="1C42549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蛋白低吸附管 1.5ml, PCR洁净级, 100个</w:t>
            </w:r>
          </w:p>
        </w:tc>
        <w:tc>
          <w:tcPr>
            <w:tcW w:w="560" w:type="dxa"/>
            <w:tcBorders>
              <w:top w:val="nil"/>
              <w:left w:val="nil"/>
              <w:bottom w:val="single" w:sz="4" w:space="0" w:color="auto"/>
              <w:right w:val="single" w:sz="4" w:space="0" w:color="auto"/>
            </w:tcBorders>
            <w:vAlign w:val="center"/>
          </w:tcPr>
          <w:p w14:paraId="37B3D86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0981E66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0.0158</w:t>
            </w:r>
          </w:p>
        </w:tc>
        <w:tc>
          <w:tcPr>
            <w:tcW w:w="851" w:type="dxa"/>
            <w:tcBorders>
              <w:top w:val="nil"/>
              <w:left w:val="nil"/>
              <w:bottom w:val="single" w:sz="4" w:space="0" w:color="auto"/>
              <w:right w:val="single" w:sz="4" w:space="0" w:color="auto"/>
            </w:tcBorders>
            <w:vAlign w:val="center"/>
          </w:tcPr>
          <w:p w14:paraId="5771928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0.0316</w:t>
            </w:r>
          </w:p>
        </w:tc>
        <w:tc>
          <w:tcPr>
            <w:tcW w:w="741" w:type="dxa"/>
            <w:tcBorders>
              <w:top w:val="nil"/>
              <w:left w:val="nil"/>
              <w:bottom w:val="single" w:sz="4" w:space="0" w:color="auto"/>
              <w:right w:val="single" w:sz="4" w:space="0" w:color="auto"/>
            </w:tcBorders>
            <w:vAlign w:val="center"/>
          </w:tcPr>
          <w:p w14:paraId="3B0E2D7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29F2F67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试剂分装离心耗材，100支/盒，PCR洁净级，低吸附表面，无表面涂层，不含人类 DNA、DNase、RNase 和 PCR 抑制剂</w:t>
            </w:r>
          </w:p>
        </w:tc>
      </w:tr>
      <w:tr w:rsidR="00F324B3" w14:paraId="741541BE" w14:textId="77777777">
        <w:trPr>
          <w:trHeight w:val="498"/>
        </w:trPr>
        <w:tc>
          <w:tcPr>
            <w:tcW w:w="0" w:type="auto"/>
            <w:tcBorders>
              <w:top w:val="nil"/>
              <w:left w:val="single" w:sz="4" w:space="0" w:color="auto"/>
              <w:bottom w:val="single" w:sz="4" w:space="0" w:color="auto"/>
              <w:right w:val="single" w:sz="4" w:space="0" w:color="auto"/>
            </w:tcBorders>
            <w:vAlign w:val="center"/>
          </w:tcPr>
          <w:p w14:paraId="5765F8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w:t>
            </w:r>
          </w:p>
        </w:tc>
        <w:tc>
          <w:tcPr>
            <w:tcW w:w="2526" w:type="dxa"/>
            <w:tcBorders>
              <w:top w:val="nil"/>
              <w:left w:val="nil"/>
              <w:bottom w:val="single" w:sz="4" w:space="0" w:color="auto"/>
              <w:right w:val="single" w:sz="4" w:space="0" w:color="auto"/>
            </w:tcBorders>
            <w:vAlign w:val="center"/>
          </w:tcPr>
          <w:p w14:paraId="7E02D44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5ml塑料滴管205mm</w:t>
            </w:r>
          </w:p>
        </w:tc>
        <w:tc>
          <w:tcPr>
            <w:tcW w:w="560" w:type="dxa"/>
            <w:tcBorders>
              <w:top w:val="nil"/>
              <w:left w:val="nil"/>
              <w:bottom w:val="single" w:sz="4" w:space="0" w:color="auto"/>
              <w:right w:val="single" w:sz="4" w:space="0" w:color="auto"/>
            </w:tcBorders>
            <w:vAlign w:val="center"/>
          </w:tcPr>
          <w:p w14:paraId="4D976FA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45A43AA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0.0133</w:t>
            </w:r>
          </w:p>
        </w:tc>
        <w:tc>
          <w:tcPr>
            <w:tcW w:w="851" w:type="dxa"/>
            <w:tcBorders>
              <w:top w:val="nil"/>
              <w:left w:val="nil"/>
              <w:bottom w:val="single" w:sz="4" w:space="0" w:color="auto"/>
              <w:right w:val="single" w:sz="4" w:space="0" w:color="auto"/>
            </w:tcBorders>
            <w:vAlign w:val="center"/>
          </w:tcPr>
          <w:p w14:paraId="486B0D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0.0133</w:t>
            </w:r>
          </w:p>
        </w:tc>
        <w:tc>
          <w:tcPr>
            <w:tcW w:w="741" w:type="dxa"/>
            <w:tcBorders>
              <w:top w:val="nil"/>
              <w:left w:val="nil"/>
              <w:bottom w:val="single" w:sz="4" w:space="0" w:color="auto"/>
              <w:right w:val="single" w:sz="4" w:space="0" w:color="auto"/>
            </w:tcBorders>
            <w:vAlign w:val="center"/>
          </w:tcPr>
          <w:p w14:paraId="4DF9A7F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7DAD154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试剂分装离心耗材，透明吸管，塑料材质，长度205MM</w:t>
            </w:r>
          </w:p>
        </w:tc>
      </w:tr>
      <w:tr w:rsidR="00F324B3" w14:paraId="6583FBA9" w14:textId="77777777">
        <w:trPr>
          <w:trHeight w:val="498"/>
        </w:trPr>
        <w:tc>
          <w:tcPr>
            <w:tcW w:w="0" w:type="auto"/>
            <w:tcBorders>
              <w:top w:val="nil"/>
              <w:left w:val="single" w:sz="4" w:space="0" w:color="auto"/>
              <w:bottom w:val="single" w:sz="4" w:space="0" w:color="auto"/>
              <w:right w:val="single" w:sz="4" w:space="0" w:color="auto"/>
            </w:tcBorders>
            <w:vAlign w:val="center"/>
          </w:tcPr>
          <w:p w14:paraId="6E87FBD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14</w:t>
            </w:r>
          </w:p>
        </w:tc>
        <w:tc>
          <w:tcPr>
            <w:tcW w:w="2526" w:type="dxa"/>
            <w:tcBorders>
              <w:top w:val="nil"/>
              <w:left w:val="nil"/>
              <w:bottom w:val="single" w:sz="4" w:space="0" w:color="auto"/>
              <w:right w:val="single" w:sz="4" w:space="0" w:color="auto"/>
            </w:tcBorders>
            <w:vAlign w:val="center"/>
          </w:tcPr>
          <w:p w14:paraId="71D5AE5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细胞小室，6孔板+6小室，8um孔径，PC膜，半透明，TC，灭菌</w:t>
            </w:r>
          </w:p>
        </w:tc>
        <w:tc>
          <w:tcPr>
            <w:tcW w:w="560" w:type="dxa"/>
            <w:tcBorders>
              <w:top w:val="nil"/>
              <w:left w:val="nil"/>
              <w:bottom w:val="single" w:sz="4" w:space="0" w:color="auto"/>
              <w:right w:val="single" w:sz="4" w:space="0" w:color="auto"/>
            </w:tcBorders>
            <w:vAlign w:val="center"/>
          </w:tcPr>
          <w:p w14:paraId="2D8E18D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25</w:t>
            </w:r>
          </w:p>
        </w:tc>
        <w:tc>
          <w:tcPr>
            <w:tcW w:w="992" w:type="dxa"/>
            <w:tcBorders>
              <w:top w:val="nil"/>
              <w:left w:val="nil"/>
              <w:bottom w:val="single" w:sz="4" w:space="0" w:color="auto"/>
              <w:right w:val="single" w:sz="4" w:space="0" w:color="auto"/>
            </w:tcBorders>
            <w:vAlign w:val="center"/>
          </w:tcPr>
          <w:p w14:paraId="3F5BFD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w:t>
            </w:r>
          </w:p>
        </w:tc>
        <w:tc>
          <w:tcPr>
            <w:tcW w:w="851" w:type="dxa"/>
            <w:tcBorders>
              <w:top w:val="nil"/>
              <w:left w:val="nil"/>
              <w:bottom w:val="single" w:sz="4" w:space="0" w:color="auto"/>
              <w:right w:val="single" w:sz="4" w:space="0" w:color="auto"/>
            </w:tcBorders>
            <w:vAlign w:val="center"/>
          </w:tcPr>
          <w:p w14:paraId="470D42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741" w:type="dxa"/>
            <w:tcBorders>
              <w:top w:val="nil"/>
              <w:left w:val="nil"/>
              <w:bottom w:val="single" w:sz="4" w:space="0" w:color="auto"/>
              <w:right w:val="single" w:sz="4" w:space="0" w:color="auto"/>
            </w:tcBorders>
            <w:vAlign w:val="center"/>
          </w:tcPr>
          <w:p w14:paraId="62AEB31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319880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细胞培养耗材，8um孔径，PC膜，半透明，TC，灭菌，适用于6孔板</w:t>
            </w:r>
          </w:p>
        </w:tc>
      </w:tr>
      <w:tr w:rsidR="00F324B3" w14:paraId="75D89F1F" w14:textId="77777777">
        <w:trPr>
          <w:trHeight w:val="498"/>
        </w:trPr>
        <w:tc>
          <w:tcPr>
            <w:tcW w:w="0" w:type="auto"/>
            <w:tcBorders>
              <w:top w:val="nil"/>
              <w:left w:val="single" w:sz="4" w:space="0" w:color="auto"/>
              <w:bottom w:val="single" w:sz="4" w:space="0" w:color="auto"/>
              <w:right w:val="single" w:sz="4" w:space="0" w:color="auto"/>
            </w:tcBorders>
            <w:vAlign w:val="center"/>
          </w:tcPr>
          <w:p w14:paraId="135A660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2526" w:type="dxa"/>
            <w:tcBorders>
              <w:top w:val="nil"/>
              <w:left w:val="nil"/>
              <w:bottom w:val="single" w:sz="4" w:space="0" w:color="auto"/>
              <w:right w:val="single" w:sz="4" w:space="0" w:color="auto"/>
            </w:tcBorders>
            <w:vAlign w:val="center"/>
          </w:tcPr>
          <w:p w14:paraId="0E09CA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Elisa试剂盒</w:t>
            </w:r>
          </w:p>
        </w:tc>
        <w:tc>
          <w:tcPr>
            <w:tcW w:w="560" w:type="dxa"/>
            <w:tcBorders>
              <w:top w:val="nil"/>
              <w:left w:val="nil"/>
              <w:bottom w:val="single" w:sz="4" w:space="0" w:color="auto"/>
              <w:right w:val="single" w:sz="4" w:space="0" w:color="auto"/>
            </w:tcBorders>
            <w:vAlign w:val="center"/>
          </w:tcPr>
          <w:p w14:paraId="28AB73A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992" w:type="dxa"/>
            <w:tcBorders>
              <w:top w:val="nil"/>
              <w:left w:val="nil"/>
              <w:bottom w:val="single" w:sz="4" w:space="0" w:color="auto"/>
              <w:right w:val="single" w:sz="4" w:space="0" w:color="auto"/>
            </w:tcBorders>
            <w:vAlign w:val="center"/>
          </w:tcPr>
          <w:p w14:paraId="5480F3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0.45</w:t>
            </w:r>
          </w:p>
        </w:tc>
        <w:tc>
          <w:tcPr>
            <w:tcW w:w="851" w:type="dxa"/>
            <w:tcBorders>
              <w:top w:val="nil"/>
              <w:left w:val="nil"/>
              <w:bottom w:val="single" w:sz="4" w:space="0" w:color="auto"/>
              <w:right w:val="single" w:sz="4" w:space="0" w:color="auto"/>
            </w:tcBorders>
            <w:vAlign w:val="center"/>
          </w:tcPr>
          <w:p w14:paraId="7203F50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4.5</w:t>
            </w:r>
          </w:p>
        </w:tc>
        <w:tc>
          <w:tcPr>
            <w:tcW w:w="741" w:type="dxa"/>
            <w:tcBorders>
              <w:top w:val="nil"/>
              <w:left w:val="nil"/>
              <w:bottom w:val="single" w:sz="4" w:space="0" w:color="auto"/>
              <w:right w:val="single" w:sz="4" w:space="0" w:color="auto"/>
            </w:tcBorders>
            <w:vAlign w:val="center"/>
          </w:tcPr>
          <w:p w14:paraId="1CDBA54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31611E6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生化检测试剂盒，反应时间：4小时，检测范围：0.781-50ng/ml，灵敏度：</w:t>
            </w:r>
            <w:r>
              <w:rPr>
                <w:rFonts w:ascii="仿宋" w:eastAsia="仿宋" w:hAnsi="仿宋" w:cs="宋体" w:hint="eastAsia"/>
                <w:color w:val="000000"/>
                <w:kern w:val="0"/>
                <w:sz w:val="20"/>
                <w:szCs w:val="20"/>
              </w:rPr>
              <w:br/>
              <w:t>0.469ng/ml，</w:t>
            </w:r>
          </w:p>
        </w:tc>
      </w:tr>
      <w:tr w:rsidR="00F324B3" w14:paraId="6FAF1D3E" w14:textId="77777777">
        <w:trPr>
          <w:trHeight w:val="498"/>
        </w:trPr>
        <w:tc>
          <w:tcPr>
            <w:tcW w:w="0" w:type="auto"/>
            <w:tcBorders>
              <w:top w:val="nil"/>
              <w:left w:val="single" w:sz="4" w:space="0" w:color="auto"/>
              <w:bottom w:val="single" w:sz="4" w:space="0" w:color="auto"/>
              <w:right w:val="single" w:sz="4" w:space="0" w:color="auto"/>
            </w:tcBorders>
            <w:vAlign w:val="center"/>
          </w:tcPr>
          <w:p w14:paraId="125D67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w:t>
            </w:r>
          </w:p>
        </w:tc>
        <w:tc>
          <w:tcPr>
            <w:tcW w:w="2526" w:type="dxa"/>
            <w:tcBorders>
              <w:top w:val="nil"/>
              <w:left w:val="nil"/>
              <w:bottom w:val="single" w:sz="4" w:space="0" w:color="auto"/>
              <w:right w:val="single" w:sz="4" w:space="0" w:color="auto"/>
            </w:tcBorders>
            <w:vAlign w:val="center"/>
          </w:tcPr>
          <w:p w14:paraId="245AF0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OADC增菌液</w:t>
            </w:r>
          </w:p>
        </w:tc>
        <w:tc>
          <w:tcPr>
            <w:tcW w:w="560" w:type="dxa"/>
            <w:tcBorders>
              <w:top w:val="nil"/>
              <w:left w:val="nil"/>
              <w:bottom w:val="single" w:sz="4" w:space="0" w:color="auto"/>
              <w:right w:val="single" w:sz="4" w:space="0" w:color="auto"/>
            </w:tcBorders>
            <w:vAlign w:val="center"/>
          </w:tcPr>
          <w:p w14:paraId="4FCA567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992" w:type="dxa"/>
            <w:tcBorders>
              <w:top w:val="nil"/>
              <w:left w:val="nil"/>
              <w:bottom w:val="single" w:sz="4" w:space="0" w:color="auto"/>
              <w:right w:val="single" w:sz="4" w:space="0" w:color="auto"/>
            </w:tcBorders>
            <w:vAlign w:val="center"/>
          </w:tcPr>
          <w:p w14:paraId="2064E56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0.23</w:t>
            </w:r>
          </w:p>
        </w:tc>
        <w:tc>
          <w:tcPr>
            <w:tcW w:w="851" w:type="dxa"/>
            <w:tcBorders>
              <w:top w:val="nil"/>
              <w:left w:val="nil"/>
              <w:bottom w:val="single" w:sz="4" w:space="0" w:color="auto"/>
              <w:right w:val="single" w:sz="4" w:space="0" w:color="auto"/>
            </w:tcBorders>
            <w:vAlign w:val="center"/>
          </w:tcPr>
          <w:p w14:paraId="59C0B0A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0.92</w:t>
            </w:r>
          </w:p>
        </w:tc>
        <w:tc>
          <w:tcPr>
            <w:tcW w:w="741" w:type="dxa"/>
            <w:tcBorders>
              <w:top w:val="nil"/>
              <w:left w:val="nil"/>
              <w:bottom w:val="single" w:sz="4" w:space="0" w:color="auto"/>
              <w:right w:val="single" w:sz="4" w:space="0" w:color="auto"/>
            </w:tcBorders>
            <w:vAlign w:val="center"/>
          </w:tcPr>
          <w:p w14:paraId="5044C3A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79132CE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细菌培养，500ML/瓶，无菌，无色、澄清、透明、无杂质液体。Middlebrook7H10 琼脂基础、Middlebrook7H11 琼脂基础、Middlebrook7H9 肉汤基础添加剂。 </w:t>
            </w:r>
          </w:p>
        </w:tc>
      </w:tr>
      <w:tr w:rsidR="00F324B3" w14:paraId="23DA2933" w14:textId="77777777">
        <w:trPr>
          <w:trHeight w:val="498"/>
        </w:trPr>
        <w:tc>
          <w:tcPr>
            <w:tcW w:w="0" w:type="auto"/>
            <w:tcBorders>
              <w:top w:val="nil"/>
              <w:left w:val="single" w:sz="4" w:space="0" w:color="auto"/>
              <w:bottom w:val="single" w:sz="4" w:space="0" w:color="auto"/>
              <w:right w:val="single" w:sz="4" w:space="0" w:color="auto"/>
            </w:tcBorders>
            <w:vAlign w:val="center"/>
          </w:tcPr>
          <w:p w14:paraId="2C01C6B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17</w:t>
            </w:r>
          </w:p>
        </w:tc>
        <w:tc>
          <w:tcPr>
            <w:tcW w:w="2526" w:type="dxa"/>
            <w:tcBorders>
              <w:top w:val="nil"/>
              <w:left w:val="nil"/>
              <w:bottom w:val="single" w:sz="4" w:space="0" w:color="auto"/>
              <w:right w:val="single" w:sz="4" w:space="0" w:color="auto"/>
            </w:tcBorders>
            <w:vAlign w:val="center"/>
          </w:tcPr>
          <w:p w14:paraId="5B302ED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7H9培养基</w:t>
            </w:r>
          </w:p>
        </w:tc>
        <w:tc>
          <w:tcPr>
            <w:tcW w:w="560" w:type="dxa"/>
            <w:tcBorders>
              <w:top w:val="nil"/>
              <w:left w:val="nil"/>
              <w:bottom w:val="single" w:sz="4" w:space="0" w:color="auto"/>
              <w:right w:val="single" w:sz="4" w:space="0" w:color="auto"/>
            </w:tcBorders>
            <w:vAlign w:val="center"/>
          </w:tcPr>
          <w:p w14:paraId="628102C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0A5594D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0.105</w:t>
            </w:r>
          </w:p>
        </w:tc>
        <w:tc>
          <w:tcPr>
            <w:tcW w:w="851" w:type="dxa"/>
            <w:tcBorders>
              <w:top w:val="nil"/>
              <w:left w:val="nil"/>
              <w:bottom w:val="single" w:sz="4" w:space="0" w:color="auto"/>
              <w:right w:val="single" w:sz="4" w:space="0" w:color="auto"/>
            </w:tcBorders>
            <w:vAlign w:val="center"/>
          </w:tcPr>
          <w:p w14:paraId="103BED8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0.21</w:t>
            </w:r>
          </w:p>
        </w:tc>
        <w:tc>
          <w:tcPr>
            <w:tcW w:w="741" w:type="dxa"/>
            <w:tcBorders>
              <w:top w:val="nil"/>
              <w:left w:val="nil"/>
              <w:bottom w:val="single" w:sz="4" w:space="0" w:color="auto"/>
              <w:right w:val="single" w:sz="4" w:space="0" w:color="auto"/>
            </w:tcBorders>
            <w:vAlign w:val="center"/>
          </w:tcPr>
          <w:p w14:paraId="6614EDD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4BF57D71"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细菌培养，粉末状固体，用于微生物菌的分离培养和鉴定。500G/瓶。</w:t>
            </w:r>
          </w:p>
        </w:tc>
      </w:tr>
      <w:tr w:rsidR="00F324B3" w14:paraId="7E886443" w14:textId="77777777">
        <w:trPr>
          <w:trHeight w:val="498"/>
        </w:trPr>
        <w:tc>
          <w:tcPr>
            <w:tcW w:w="0" w:type="auto"/>
            <w:tcBorders>
              <w:top w:val="nil"/>
              <w:left w:val="single" w:sz="4" w:space="0" w:color="auto"/>
              <w:bottom w:val="single" w:sz="4" w:space="0" w:color="auto"/>
              <w:right w:val="single" w:sz="4" w:space="0" w:color="auto"/>
            </w:tcBorders>
            <w:vAlign w:val="center"/>
          </w:tcPr>
          <w:p w14:paraId="036B588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18</w:t>
            </w:r>
          </w:p>
        </w:tc>
        <w:tc>
          <w:tcPr>
            <w:tcW w:w="2526" w:type="dxa"/>
            <w:tcBorders>
              <w:top w:val="nil"/>
              <w:left w:val="nil"/>
              <w:bottom w:val="single" w:sz="4" w:space="0" w:color="auto"/>
              <w:right w:val="single" w:sz="4" w:space="0" w:color="auto"/>
            </w:tcBorders>
            <w:vAlign w:val="center"/>
          </w:tcPr>
          <w:p w14:paraId="482F119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7H10培养基</w:t>
            </w:r>
          </w:p>
        </w:tc>
        <w:tc>
          <w:tcPr>
            <w:tcW w:w="560" w:type="dxa"/>
            <w:tcBorders>
              <w:top w:val="nil"/>
              <w:left w:val="nil"/>
              <w:bottom w:val="single" w:sz="4" w:space="0" w:color="auto"/>
              <w:right w:val="single" w:sz="4" w:space="0" w:color="auto"/>
            </w:tcBorders>
            <w:vAlign w:val="center"/>
          </w:tcPr>
          <w:p w14:paraId="50C1FD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3D282F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0.115</w:t>
            </w:r>
          </w:p>
        </w:tc>
        <w:tc>
          <w:tcPr>
            <w:tcW w:w="851" w:type="dxa"/>
            <w:tcBorders>
              <w:top w:val="nil"/>
              <w:left w:val="nil"/>
              <w:bottom w:val="single" w:sz="4" w:space="0" w:color="auto"/>
              <w:right w:val="single" w:sz="4" w:space="0" w:color="auto"/>
            </w:tcBorders>
            <w:vAlign w:val="center"/>
          </w:tcPr>
          <w:p w14:paraId="49A143E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0.23</w:t>
            </w:r>
          </w:p>
        </w:tc>
        <w:tc>
          <w:tcPr>
            <w:tcW w:w="741" w:type="dxa"/>
            <w:tcBorders>
              <w:top w:val="nil"/>
              <w:left w:val="nil"/>
              <w:bottom w:val="single" w:sz="4" w:space="0" w:color="auto"/>
              <w:right w:val="single" w:sz="4" w:space="0" w:color="auto"/>
            </w:tcBorders>
            <w:vAlign w:val="center"/>
          </w:tcPr>
          <w:p w14:paraId="4AB8159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1321460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细菌培养，粉末状固体，用于微生物菌的分离培养和鉴定。500G/瓶。</w:t>
            </w:r>
          </w:p>
        </w:tc>
      </w:tr>
      <w:tr w:rsidR="00F324B3" w14:paraId="60245381" w14:textId="77777777">
        <w:trPr>
          <w:trHeight w:val="498"/>
        </w:trPr>
        <w:tc>
          <w:tcPr>
            <w:tcW w:w="0" w:type="auto"/>
            <w:tcBorders>
              <w:top w:val="nil"/>
              <w:left w:val="single" w:sz="4" w:space="0" w:color="auto"/>
              <w:bottom w:val="single" w:sz="4" w:space="0" w:color="auto"/>
              <w:right w:val="single" w:sz="4" w:space="0" w:color="auto"/>
            </w:tcBorders>
            <w:vAlign w:val="center"/>
          </w:tcPr>
          <w:p w14:paraId="517B69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19</w:t>
            </w:r>
          </w:p>
        </w:tc>
        <w:tc>
          <w:tcPr>
            <w:tcW w:w="2526" w:type="dxa"/>
            <w:tcBorders>
              <w:top w:val="nil"/>
              <w:left w:val="nil"/>
              <w:bottom w:val="single" w:sz="4" w:space="0" w:color="auto"/>
              <w:right w:val="single" w:sz="4" w:space="0" w:color="auto"/>
            </w:tcBorders>
            <w:vAlign w:val="center"/>
          </w:tcPr>
          <w:p w14:paraId="0698D8C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1.5ml离心管</w:t>
            </w:r>
          </w:p>
        </w:tc>
        <w:tc>
          <w:tcPr>
            <w:tcW w:w="560" w:type="dxa"/>
            <w:tcBorders>
              <w:top w:val="nil"/>
              <w:left w:val="nil"/>
              <w:bottom w:val="single" w:sz="4" w:space="0" w:color="auto"/>
              <w:right w:val="single" w:sz="4" w:space="0" w:color="auto"/>
            </w:tcBorders>
            <w:vAlign w:val="center"/>
          </w:tcPr>
          <w:p w14:paraId="30C19C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28</w:t>
            </w:r>
          </w:p>
        </w:tc>
        <w:tc>
          <w:tcPr>
            <w:tcW w:w="992" w:type="dxa"/>
            <w:tcBorders>
              <w:top w:val="nil"/>
              <w:left w:val="nil"/>
              <w:bottom w:val="single" w:sz="4" w:space="0" w:color="auto"/>
              <w:right w:val="single" w:sz="4" w:space="0" w:color="auto"/>
            </w:tcBorders>
            <w:vAlign w:val="center"/>
          </w:tcPr>
          <w:p w14:paraId="0E93CEB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0.005</w:t>
            </w:r>
          </w:p>
        </w:tc>
        <w:tc>
          <w:tcPr>
            <w:tcW w:w="851" w:type="dxa"/>
            <w:tcBorders>
              <w:top w:val="nil"/>
              <w:left w:val="nil"/>
              <w:bottom w:val="single" w:sz="4" w:space="0" w:color="auto"/>
              <w:right w:val="single" w:sz="4" w:space="0" w:color="auto"/>
            </w:tcBorders>
            <w:vAlign w:val="center"/>
          </w:tcPr>
          <w:p w14:paraId="576E14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0.14</w:t>
            </w:r>
          </w:p>
        </w:tc>
        <w:tc>
          <w:tcPr>
            <w:tcW w:w="741" w:type="dxa"/>
            <w:tcBorders>
              <w:top w:val="nil"/>
              <w:left w:val="nil"/>
              <w:bottom w:val="single" w:sz="4" w:space="0" w:color="auto"/>
              <w:right w:val="single" w:sz="4" w:space="0" w:color="auto"/>
            </w:tcBorders>
            <w:vAlign w:val="center"/>
          </w:tcPr>
          <w:p w14:paraId="350DB5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9F110F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试剂分装离心耗材，1、材料：聚苯乙烯，透明，无热源，无 DNA 和 RNA 酶 2、可承受的最大 RCF 为 14,000xg， 3、规格：500 个/盒，符合 ISO9001 标准。</w:t>
            </w:r>
          </w:p>
        </w:tc>
      </w:tr>
      <w:tr w:rsidR="00F324B3" w14:paraId="24B61277" w14:textId="77777777">
        <w:trPr>
          <w:trHeight w:val="498"/>
        </w:trPr>
        <w:tc>
          <w:tcPr>
            <w:tcW w:w="0" w:type="auto"/>
            <w:tcBorders>
              <w:top w:val="nil"/>
              <w:left w:val="single" w:sz="4" w:space="0" w:color="auto"/>
              <w:bottom w:val="single" w:sz="4" w:space="0" w:color="auto"/>
              <w:right w:val="single" w:sz="4" w:space="0" w:color="auto"/>
            </w:tcBorders>
            <w:vAlign w:val="center"/>
          </w:tcPr>
          <w:p w14:paraId="6CA4672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2526" w:type="dxa"/>
            <w:tcBorders>
              <w:top w:val="nil"/>
              <w:left w:val="nil"/>
              <w:bottom w:val="single" w:sz="4" w:space="0" w:color="auto"/>
              <w:right w:val="single" w:sz="4" w:space="0" w:color="auto"/>
            </w:tcBorders>
            <w:vAlign w:val="center"/>
          </w:tcPr>
          <w:p w14:paraId="7A166D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Anti-Prosurfactant蛋白C抗体</w:t>
            </w:r>
          </w:p>
        </w:tc>
        <w:tc>
          <w:tcPr>
            <w:tcW w:w="560" w:type="dxa"/>
            <w:tcBorders>
              <w:top w:val="nil"/>
              <w:left w:val="nil"/>
              <w:bottom w:val="single" w:sz="4" w:space="0" w:color="auto"/>
              <w:right w:val="single" w:sz="4" w:space="0" w:color="auto"/>
            </w:tcBorders>
            <w:vAlign w:val="center"/>
          </w:tcPr>
          <w:p w14:paraId="49841BC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6C2B674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0.33</w:t>
            </w:r>
          </w:p>
        </w:tc>
        <w:tc>
          <w:tcPr>
            <w:tcW w:w="851" w:type="dxa"/>
            <w:tcBorders>
              <w:top w:val="nil"/>
              <w:left w:val="nil"/>
              <w:bottom w:val="single" w:sz="4" w:space="0" w:color="auto"/>
              <w:right w:val="single" w:sz="4" w:space="0" w:color="auto"/>
            </w:tcBorders>
            <w:vAlign w:val="center"/>
          </w:tcPr>
          <w:p w14:paraId="5827016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0.33</w:t>
            </w:r>
          </w:p>
        </w:tc>
        <w:tc>
          <w:tcPr>
            <w:tcW w:w="741" w:type="dxa"/>
            <w:tcBorders>
              <w:top w:val="nil"/>
              <w:left w:val="nil"/>
              <w:bottom w:val="single" w:sz="4" w:space="0" w:color="auto"/>
              <w:right w:val="single" w:sz="4" w:space="0" w:color="auto"/>
            </w:tcBorders>
            <w:vAlign w:val="center"/>
          </w:tcPr>
          <w:p w14:paraId="6B6D1C1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53DB722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抗体，蛋白印迹实验，100UL</w:t>
            </w:r>
          </w:p>
        </w:tc>
      </w:tr>
      <w:tr w:rsidR="00F324B3" w14:paraId="01E01116" w14:textId="77777777">
        <w:trPr>
          <w:trHeight w:val="498"/>
        </w:trPr>
        <w:tc>
          <w:tcPr>
            <w:tcW w:w="0" w:type="auto"/>
            <w:tcBorders>
              <w:top w:val="nil"/>
              <w:left w:val="single" w:sz="4" w:space="0" w:color="auto"/>
              <w:bottom w:val="single" w:sz="4" w:space="0" w:color="auto"/>
              <w:right w:val="single" w:sz="4" w:space="0" w:color="auto"/>
            </w:tcBorders>
            <w:vAlign w:val="center"/>
          </w:tcPr>
          <w:p w14:paraId="77EF14B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21</w:t>
            </w:r>
          </w:p>
        </w:tc>
        <w:tc>
          <w:tcPr>
            <w:tcW w:w="2526" w:type="dxa"/>
            <w:tcBorders>
              <w:top w:val="nil"/>
              <w:left w:val="nil"/>
              <w:bottom w:val="single" w:sz="4" w:space="0" w:color="auto"/>
              <w:right w:val="single" w:sz="4" w:space="0" w:color="auto"/>
            </w:tcBorders>
            <w:vAlign w:val="center"/>
          </w:tcPr>
          <w:p w14:paraId="29FB17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组织保护液</w:t>
            </w:r>
          </w:p>
        </w:tc>
        <w:tc>
          <w:tcPr>
            <w:tcW w:w="560" w:type="dxa"/>
            <w:tcBorders>
              <w:top w:val="nil"/>
              <w:left w:val="nil"/>
              <w:bottom w:val="single" w:sz="4" w:space="0" w:color="auto"/>
              <w:right w:val="single" w:sz="4" w:space="0" w:color="auto"/>
            </w:tcBorders>
            <w:vAlign w:val="center"/>
          </w:tcPr>
          <w:p w14:paraId="20D2091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w:t>
            </w:r>
          </w:p>
        </w:tc>
        <w:tc>
          <w:tcPr>
            <w:tcW w:w="992" w:type="dxa"/>
            <w:tcBorders>
              <w:top w:val="nil"/>
              <w:left w:val="nil"/>
              <w:bottom w:val="single" w:sz="4" w:space="0" w:color="auto"/>
              <w:right w:val="single" w:sz="4" w:space="0" w:color="auto"/>
            </w:tcBorders>
            <w:vAlign w:val="center"/>
          </w:tcPr>
          <w:p w14:paraId="34B4567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851" w:type="dxa"/>
            <w:tcBorders>
              <w:top w:val="nil"/>
              <w:left w:val="nil"/>
              <w:bottom w:val="single" w:sz="4" w:space="0" w:color="auto"/>
              <w:right w:val="single" w:sz="4" w:space="0" w:color="auto"/>
            </w:tcBorders>
            <w:vAlign w:val="center"/>
          </w:tcPr>
          <w:p w14:paraId="056688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0.39</w:t>
            </w:r>
          </w:p>
        </w:tc>
        <w:tc>
          <w:tcPr>
            <w:tcW w:w="741" w:type="dxa"/>
            <w:tcBorders>
              <w:top w:val="nil"/>
              <w:left w:val="nil"/>
              <w:bottom w:val="single" w:sz="4" w:space="0" w:color="auto"/>
              <w:right w:val="single" w:sz="4" w:space="0" w:color="auto"/>
            </w:tcBorders>
            <w:vAlign w:val="center"/>
          </w:tcPr>
          <w:p w14:paraId="4988913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739077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组织保护液,100ML,用于短期存储或运输原代组织样本,适用于人、鼠等哺乳动物实体肿瘤、正常组织样本在体外原代培养前的保存和运输。</w:t>
            </w:r>
          </w:p>
        </w:tc>
      </w:tr>
      <w:tr w:rsidR="00F324B3" w14:paraId="23EA997C" w14:textId="77777777">
        <w:trPr>
          <w:trHeight w:val="498"/>
        </w:trPr>
        <w:tc>
          <w:tcPr>
            <w:tcW w:w="0" w:type="auto"/>
            <w:tcBorders>
              <w:top w:val="nil"/>
              <w:left w:val="single" w:sz="4" w:space="0" w:color="auto"/>
              <w:bottom w:val="single" w:sz="4" w:space="0" w:color="auto"/>
              <w:right w:val="single" w:sz="4" w:space="0" w:color="auto"/>
            </w:tcBorders>
            <w:vAlign w:val="center"/>
          </w:tcPr>
          <w:p w14:paraId="0BFC3CF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22</w:t>
            </w:r>
          </w:p>
        </w:tc>
        <w:tc>
          <w:tcPr>
            <w:tcW w:w="2526" w:type="dxa"/>
            <w:tcBorders>
              <w:top w:val="nil"/>
              <w:left w:val="nil"/>
              <w:bottom w:val="single" w:sz="4" w:space="0" w:color="auto"/>
              <w:right w:val="single" w:sz="4" w:space="0" w:color="auto"/>
            </w:tcBorders>
            <w:vAlign w:val="center"/>
          </w:tcPr>
          <w:p w14:paraId="66BB2CD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肿瘤类器官基础培养基</w:t>
            </w:r>
          </w:p>
        </w:tc>
        <w:tc>
          <w:tcPr>
            <w:tcW w:w="560" w:type="dxa"/>
            <w:tcBorders>
              <w:top w:val="nil"/>
              <w:left w:val="nil"/>
              <w:bottom w:val="single" w:sz="4" w:space="0" w:color="auto"/>
              <w:right w:val="single" w:sz="4" w:space="0" w:color="auto"/>
            </w:tcBorders>
            <w:vAlign w:val="center"/>
          </w:tcPr>
          <w:p w14:paraId="35B3260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34C6E2D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0.124</w:t>
            </w:r>
          </w:p>
        </w:tc>
        <w:tc>
          <w:tcPr>
            <w:tcW w:w="851" w:type="dxa"/>
            <w:tcBorders>
              <w:top w:val="nil"/>
              <w:left w:val="nil"/>
              <w:bottom w:val="single" w:sz="4" w:space="0" w:color="auto"/>
              <w:right w:val="single" w:sz="4" w:space="0" w:color="auto"/>
            </w:tcBorders>
            <w:vAlign w:val="center"/>
          </w:tcPr>
          <w:p w14:paraId="4CF9151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0.62</w:t>
            </w:r>
          </w:p>
        </w:tc>
        <w:tc>
          <w:tcPr>
            <w:tcW w:w="741" w:type="dxa"/>
            <w:tcBorders>
              <w:top w:val="nil"/>
              <w:left w:val="nil"/>
              <w:bottom w:val="single" w:sz="4" w:space="0" w:color="auto"/>
              <w:right w:val="single" w:sz="4" w:space="0" w:color="auto"/>
            </w:tcBorders>
            <w:vAlign w:val="center"/>
          </w:tcPr>
          <w:p w14:paraId="0AAAFC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C938F3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组织培养,500ML,不含蛋白质和其他动物来源的成分。用于哺乳动物癌症类器官培养。</w:t>
            </w:r>
          </w:p>
        </w:tc>
      </w:tr>
      <w:tr w:rsidR="00F324B3" w14:paraId="29B22478" w14:textId="77777777">
        <w:trPr>
          <w:trHeight w:val="498"/>
        </w:trPr>
        <w:tc>
          <w:tcPr>
            <w:tcW w:w="0" w:type="auto"/>
            <w:tcBorders>
              <w:top w:val="nil"/>
              <w:left w:val="single" w:sz="4" w:space="0" w:color="auto"/>
              <w:bottom w:val="single" w:sz="4" w:space="0" w:color="auto"/>
              <w:right w:val="single" w:sz="4" w:space="0" w:color="auto"/>
            </w:tcBorders>
            <w:vAlign w:val="center"/>
          </w:tcPr>
          <w:p w14:paraId="7A0EF5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23</w:t>
            </w:r>
          </w:p>
        </w:tc>
        <w:tc>
          <w:tcPr>
            <w:tcW w:w="2526" w:type="dxa"/>
            <w:tcBorders>
              <w:top w:val="nil"/>
              <w:left w:val="nil"/>
              <w:bottom w:val="single" w:sz="4" w:space="0" w:color="auto"/>
              <w:right w:val="single" w:sz="4" w:space="0" w:color="auto"/>
            </w:tcBorders>
            <w:vAlign w:val="center"/>
          </w:tcPr>
          <w:p w14:paraId="2AF5A5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肿瘤组织消化液</w:t>
            </w:r>
          </w:p>
        </w:tc>
        <w:tc>
          <w:tcPr>
            <w:tcW w:w="560" w:type="dxa"/>
            <w:tcBorders>
              <w:top w:val="nil"/>
              <w:left w:val="nil"/>
              <w:bottom w:val="single" w:sz="4" w:space="0" w:color="auto"/>
              <w:right w:val="single" w:sz="4" w:space="0" w:color="auto"/>
            </w:tcBorders>
            <w:vAlign w:val="center"/>
          </w:tcPr>
          <w:p w14:paraId="2CDE03D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5C4650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0.95</w:t>
            </w:r>
          </w:p>
        </w:tc>
        <w:tc>
          <w:tcPr>
            <w:tcW w:w="851" w:type="dxa"/>
            <w:tcBorders>
              <w:top w:val="nil"/>
              <w:left w:val="nil"/>
              <w:bottom w:val="single" w:sz="4" w:space="0" w:color="auto"/>
              <w:right w:val="single" w:sz="4" w:space="0" w:color="auto"/>
            </w:tcBorders>
            <w:vAlign w:val="center"/>
          </w:tcPr>
          <w:p w14:paraId="108E39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1.9</w:t>
            </w:r>
          </w:p>
        </w:tc>
        <w:tc>
          <w:tcPr>
            <w:tcW w:w="741" w:type="dxa"/>
            <w:tcBorders>
              <w:top w:val="nil"/>
              <w:left w:val="nil"/>
              <w:bottom w:val="single" w:sz="4" w:space="0" w:color="auto"/>
              <w:right w:val="single" w:sz="4" w:space="0" w:color="auto"/>
            </w:tcBorders>
            <w:vAlign w:val="center"/>
          </w:tcPr>
          <w:p w14:paraId="3B342D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BB0D39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组织培养,500ML，用于实体肿瘤及正常组织标本在体外原代培养的消化解离。</w:t>
            </w:r>
          </w:p>
        </w:tc>
      </w:tr>
      <w:tr w:rsidR="00F324B3" w14:paraId="3DCF5BE4" w14:textId="77777777">
        <w:trPr>
          <w:trHeight w:val="498"/>
        </w:trPr>
        <w:tc>
          <w:tcPr>
            <w:tcW w:w="0" w:type="auto"/>
            <w:tcBorders>
              <w:top w:val="nil"/>
              <w:left w:val="single" w:sz="4" w:space="0" w:color="auto"/>
              <w:bottom w:val="single" w:sz="4" w:space="0" w:color="auto"/>
              <w:right w:val="single" w:sz="4" w:space="0" w:color="auto"/>
            </w:tcBorders>
            <w:vAlign w:val="center"/>
          </w:tcPr>
          <w:p w14:paraId="322DD68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24</w:t>
            </w:r>
          </w:p>
        </w:tc>
        <w:tc>
          <w:tcPr>
            <w:tcW w:w="2526" w:type="dxa"/>
            <w:tcBorders>
              <w:top w:val="nil"/>
              <w:left w:val="nil"/>
              <w:bottom w:val="single" w:sz="4" w:space="0" w:color="auto"/>
              <w:right w:val="single" w:sz="4" w:space="0" w:color="auto"/>
            </w:tcBorders>
            <w:vAlign w:val="center"/>
          </w:tcPr>
          <w:p w14:paraId="238CB99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裂红液</w:t>
            </w:r>
          </w:p>
        </w:tc>
        <w:tc>
          <w:tcPr>
            <w:tcW w:w="560" w:type="dxa"/>
            <w:tcBorders>
              <w:top w:val="nil"/>
              <w:left w:val="nil"/>
              <w:bottom w:val="single" w:sz="4" w:space="0" w:color="auto"/>
              <w:right w:val="single" w:sz="4" w:space="0" w:color="auto"/>
            </w:tcBorders>
            <w:vAlign w:val="center"/>
          </w:tcPr>
          <w:p w14:paraId="68B88B9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0ACF8F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0.065</w:t>
            </w:r>
          </w:p>
        </w:tc>
        <w:tc>
          <w:tcPr>
            <w:tcW w:w="851" w:type="dxa"/>
            <w:tcBorders>
              <w:top w:val="nil"/>
              <w:left w:val="nil"/>
              <w:bottom w:val="single" w:sz="4" w:space="0" w:color="auto"/>
              <w:right w:val="single" w:sz="4" w:space="0" w:color="auto"/>
            </w:tcBorders>
            <w:vAlign w:val="center"/>
          </w:tcPr>
          <w:p w14:paraId="57C78A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0.13</w:t>
            </w:r>
          </w:p>
        </w:tc>
        <w:tc>
          <w:tcPr>
            <w:tcW w:w="741" w:type="dxa"/>
            <w:tcBorders>
              <w:top w:val="nil"/>
              <w:left w:val="nil"/>
              <w:bottom w:val="single" w:sz="4" w:space="0" w:color="auto"/>
              <w:right w:val="single" w:sz="4" w:space="0" w:color="auto"/>
            </w:tcBorders>
            <w:vAlign w:val="center"/>
          </w:tcPr>
          <w:p w14:paraId="1D12B85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7236DD2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组织培养,500ML， 无菌，用于去除实验中的红细胞。</w:t>
            </w:r>
          </w:p>
        </w:tc>
      </w:tr>
      <w:tr w:rsidR="00F324B3" w14:paraId="0687D0CC" w14:textId="77777777">
        <w:trPr>
          <w:trHeight w:val="498"/>
        </w:trPr>
        <w:tc>
          <w:tcPr>
            <w:tcW w:w="0" w:type="auto"/>
            <w:tcBorders>
              <w:top w:val="nil"/>
              <w:left w:val="single" w:sz="4" w:space="0" w:color="auto"/>
              <w:bottom w:val="single" w:sz="4" w:space="0" w:color="auto"/>
              <w:right w:val="single" w:sz="4" w:space="0" w:color="auto"/>
            </w:tcBorders>
            <w:vAlign w:val="center"/>
          </w:tcPr>
          <w:p w14:paraId="570506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25</w:t>
            </w:r>
          </w:p>
        </w:tc>
        <w:tc>
          <w:tcPr>
            <w:tcW w:w="2526" w:type="dxa"/>
            <w:tcBorders>
              <w:top w:val="nil"/>
              <w:left w:val="nil"/>
              <w:bottom w:val="single" w:sz="4" w:space="0" w:color="auto"/>
              <w:right w:val="single" w:sz="4" w:space="0" w:color="auto"/>
            </w:tcBorders>
            <w:vAlign w:val="center"/>
          </w:tcPr>
          <w:p w14:paraId="76CAF01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类器官基质胶</w:t>
            </w:r>
          </w:p>
        </w:tc>
        <w:tc>
          <w:tcPr>
            <w:tcW w:w="560" w:type="dxa"/>
            <w:tcBorders>
              <w:top w:val="nil"/>
              <w:left w:val="nil"/>
              <w:bottom w:val="single" w:sz="4" w:space="0" w:color="auto"/>
              <w:right w:val="single" w:sz="4" w:space="0" w:color="auto"/>
            </w:tcBorders>
            <w:vAlign w:val="center"/>
          </w:tcPr>
          <w:p w14:paraId="6268C8D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68ECD18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0.35</w:t>
            </w:r>
          </w:p>
        </w:tc>
        <w:tc>
          <w:tcPr>
            <w:tcW w:w="851" w:type="dxa"/>
            <w:tcBorders>
              <w:top w:val="nil"/>
              <w:left w:val="nil"/>
              <w:bottom w:val="single" w:sz="4" w:space="0" w:color="auto"/>
              <w:right w:val="single" w:sz="4" w:space="0" w:color="auto"/>
            </w:tcBorders>
            <w:vAlign w:val="center"/>
          </w:tcPr>
          <w:p w14:paraId="602E9BC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1.75</w:t>
            </w:r>
          </w:p>
        </w:tc>
        <w:tc>
          <w:tcPr>
            <w:tcW w:w="741" w:type="dxa"/>
            <w:tcBorders>
              <w:top w:val="nil"/>
              <w:left w:val="nil"/>
              <w:bottom w:val="single" w:sz="4" w:space="0" w:color="auto"/>
              <w:right w:val="single" w:sz="4" w:space="0" w:color="auto"/>
            </w:tcBorders>
            <w:vAlign w:val="center"/>
          </w:tcPr>
          <w:p w14:paraId="771A1D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3FD9185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组织培养,10ML，支持人类胚胎干细胞（hESCs）和组织来源干细胞的生长和维持，并可用于研究来自各种器官的健康和肿瘤组织体的体内情况。</w:t>
            </w:r>
          </w:p>
        </w:tc>
      </w:tr>
      <w:tr w:rsidR="00F324B3" w14:paraId="0F7FB70C" w14:textId="77777777">
        <w:trPr>
          <w:trHeight w:val="498"/>
        </w:trPr>
        <w:tc>
          <w:tcPr>
            <w:tcW w:w="0" w:type="auto"/>
            <w:tcBorders>
              <w:top w:val="nil"/>
              <w:left w:val="single" w:sz="4" w:space="0" w:color="auto"/>
              <w:bottom w:val="single" w:sz="4" w:space="0" w:color="auto"/>
              <w:right w:val="single" w:sz="4" w:space="0" w:color="auto"/>
            </w:tcBorders>
            <w:vAlign w:val="center"/>
          </w:tcPr>
          <w:p w14:paraId="2361DA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26</w:t>
            </w:r>
          </w:p>
        </w:tc>
        <w:tc>
          <w:tcPr>
            <w:tcW w:w="2526" w:type="dxa"/>
            <w:tcBorders>
              <w:top w:val="nil"/>
              <w:left w:val="nil"/>
              <w:bottom w:val="single" w:sz="4" w:space="0" w:color="auto"/>
              <w:right w:val="single" w:sz="4" w:space="0" w:color="auto"/>
            </w:tcBorders>
            <w:vAlign w:val="center"/>
          </w:tcPr>
          <w:p w14:paraId="7BF545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类器官冻存液(无血清)</w:t>
            </w:r>
          </w:p>
        </w:tc>
        <w:tc>
          <w:tcPr>
            <w:tcW w:w="560" w:type="dxa"/>
            <w:tcBorders>
              <w:top w:val="nil"/>
              <w:left w:val="nil"/>
              <w:bottom w:val="single" w:sz="4" w:space="0" w:color="auto"/>
              <w:right w:val="single" w:sz="4" w:space="0" w:color="auto"/>
            </w:tcBorders>
            <w:vAlign w:val="center"/>
          </w:tcPr>
          <w:p w14:paraId="0B79653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4B2C137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851" w:type="dxa"/>
            <w:tcBorders>
              <w:top w:val="nil"/>
              <w:left w:val="nil"/>
              <w:bottom w:val="single" w:sz="4" w:space="0" w:color="auto"/>
              <w:right w:val="single" w:sz="4" w:space="0" w:color="auto"/>
            </w:tcBorders>
            <w:vAlign w:val="center"/>
          </w:tcPr>
          <w:p w14:paraId="74F4AA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741" w:type="dxa"/>
            <w:tcBorders>
              <w:top w:val="nil"/>
              <w:left w:val="nil"/>
              <w:bottom w:val="single" w:sz="4" w:space="0" w:color="auto"/>
              <w:right w:val="single" w:sz="4" w:space="0" w:color="auto"/>
            </w:tcBorders>
            <w:vAlign w:val="center"/>
          </w:tcPr>
          <w:p w14:paraId="694E445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7AA10D1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组织培养,100ML，用于多种哺乳动物来源的类器官和细胞系的低温长期保存，不含血清，不含任何动物来源成分，含有DMSO。</w:t>
            </w:r>
          </w:p>
        </w:tc>
      </w:tr>
      <w:tr w:rsidR="00F324B3" w14:paraId="4BDBB97A" w14:textId="77777777">
        <w:trPr>
          <w:trHeight w:val="498"/>
        </w:trPr>
        <w:tc>
          <w:tcPr>
            <w:tcW w:w="0" w:type="auto"/>
            <w:tcBorders>
              <w:top w:val="nil"/>
              <w:left w:val="single" w:sz="4" w:space="0" w:color="auto"/>
              <w:bottom w:val="single" w:sz="4" w:space="0" w:color="auto"/>
              <w:right w:val="single" w:sz="4" w:space="0" w:color="auto"/>
            </w:tcBorders>
            <w:vAlign w:val="center"/>
          </w:tcPr>
          <w:p w14:paraId="319E07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27</w:t>
            </w:r>
          </w:p>
        </w:tc>
        <w:tc>
          <w:tcPr>
            <w:tcW w:w="2526" w:type="dxa"/>
            <w:tcBorders>
              <w:top w:val="nil"/>
              <w:left w:val="nil"/>
              <w:bottom w:val="single" w:sz="4" w:space="0" w:color="auto"/>
              <w:right w:val="single" w:sz="4" w:space="0" w:color="auto"/>
            </w:tcBorders>
            <w:vAlign w:val="center"/>
          </w:tcPr>
          <w:p w14:paraId="169B1F2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抗菌剂</w:t>
            </w:r>
          </w:p>
        </w:tc>
        <w:tc>
          <w:tcPr>
            <w:tcW w:w="560" w:type="dxa"/>
            <w:tcBorders>
              <w:top w:val="nil"/>
              <w:left w:val="nil"/>
              <w:bottom w:val="single" w:sz="4" w:space="0" w:color="auto"/>
              <w:right w:val="single" w:sz="4" w:space="0" w:color="auto"/>
            </w:tcBorders>
            <w:vAlign w:val="center"/>
          </w:tcPr>
          <w:p w14:paraId="5807A21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37E234A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w:t>
            </w:r>
          </w:p>
        </w:tc>
        <w:tc>
          <w:tcPr>
            <w:tcW w:w="851" w:type="dxa"/>
            <w:tcBorders>
              <w:top w:val="nil"/>
              <w:left w:val="nil"/>
              <w:bottom w:val="single" w:sz="4" w:space="0" w:color="auto"/>
              <w:right w:val="single" w:sz="4" w:space="0" w:color="auto"/>
            </w:tcBorders>
            <w:vAlign w:val="center"/>
          </w:tcPr>
          <w:p w14:paraId="7C0AE4D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741" w:type="dxa"/>
            <w:tcBorders>
              <w:top w:val="nil"/>
              <w:left w:val="nil"/>
              <w:bottom w:val="single" w:sz="4" w:space="0" w:color="auto"/>
              <w:right w:val="single" w:sz="4" w:space="0" w:color="auto"/>
            </w:tcBorders>
            <w:vAlign w:val="center"/>
          </w:tcPr>
          <w:p w14:paraId="48FB490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B2D81D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抗生素,组织培养试剂</w:t>
            </w:r>
          </w:p>
        </w:tc>
      </w:tr>
      <w:tr w:rsidR="00F324B3" w14:paraId="0F76EC00" w14:textId="77777777">
        <w:trPr>
          <w:trHeight w:val="498"/>
        </w:trPr>
        <w:tc>
          <w:tcPr>
            <w:tcW w:w="0" w:type="auto"/>
            <w:tcBorders>
              <w:top w:val="nil"/>
              <w:left w:val="single" w:sz="4" w:space="0" w:color="auto"/>
              <w:bottom w:val="single" w:sz="4" w:space="0" w:color="auto"/>
              <w:right w:val="single" w:sz="4" w:space="0" w:color="auto"/>
            </w:tcBorders>
            <w:vAlign w:val="center"/>
          </w:tcPr>
          <w:p w14:paraId="47674E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28</w:t>
            </w:r>
          </w:p>
        </w:tc>
        <w:tc>
          <w:tcPr>
            <w:tcW w:w="2526" w:type="dxa"/>
            <w:tcBorders>
              <w:top w:val="nil"/>
              <w:left w:val="nil"/>
              <w:bottom w:val="single" w:sz="4" w:space="0" w:color="auto"/>
              <w:right w:val="single" w:sz="4" w:space="0" w:color="auto"/>
            </w:tcBorders>
            <w:vAlign w:val="center"/>
          </w:tcPr>
          <w:p w14:paraId="612EA11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肺鳞癌</w:t>
            </w:r>
          </w:p>
        </w:tc>
        <w:tc>
          <w:tcPr>
            <w:tcW w:w="560" w:type="dxa"/>
            <w:tcBorders>
              <w:top w:val="nil"/>
              <w:left w:val="nil"/>
              <w:bottom w:val="single" w:sz="4" w:space="0" w:color="auto"/>
              <w:right w:val="single" w:sz="4" w:space="0" w:color="auto"/>
            </w:tcBorders>
            <w:vAlign w:val="center"/>
          </w:tcPr>
          <w:p w14:paraId="54E69E2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2E4F5F1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1.08</w:t>
            </w:r>
          </w:p>
        </w:tc>
        <w:tc>
          <w:tcPr>
            <w:tcW w:w="851" w:type="dxa"/>
            <w:tcBorders>
              <w:top w:val="nil"/>
              <w:left w:val="nil"/>
              <w:bottom w:val="single" w:sz="4" w:space="0" w:color="auto"/>
              <w:right w:val="single" w:sz="4" w:space="0" w:color="auto"/>
            </w:tcBorders>
            <w:vAlign w:val="center"/>
          </w:tcPr>
          <w:p w14:paraId="35FF01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2.16</w:t>
            </w:r>
          </w:p>
        </w:tc>
        <w:tc>
          <w:tcPr>
            <w:tcW w:w="741" w:type="dxa"/>
            <w:tcBorders>
              <w:top w:val="nil"/>
              <w:left w:val="nil"/>
              <w:bottom w:val="single" w:sz="4" w:space="0" w:color="auto"/>
              <w:right w:val="single" w:sz="4" w:space="0" w:color="auto"/>
            </w:tcBorders>
            <w:vAlign w:val="center"/>
          </w:tcPr>
          <w:p w14:paraId="12F8653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E4EC8B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组织培养，500ML无血清，用于人肺鳞癌类器官的无血清培养基</w:t>
            </w:r>
          </w:p>
        </w:tc>
      </w:tr>
      <w:tr w:rsidR="00F324B3" w14:paraId="44746C27" w14:textId="77777777">
        <w:trPr>
          <w:trHeight w:val="498"/>
        </w:trPr>
        <w:tc>
          <w:tcPr>
            <w:tcW w:w="0" w:type="auto"/>
            <w:tcBorders>
              <w:top w:val="nil"/>
              <w:left w:val="single" w:sz="4" w:space="0" w:color="auto"/>
              <w:bottom w:val="single" w:sz="4" w:space="0" w:color="auto"/>
              <w:right w:val="single" w:sz="4" w:space="0" w:color="auto"/>
            </w:tcBorders>
            <w:vAlign w:val="center"/>
          </w:tcPr>
          <w:p w14:paraId="6048757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29</w:t>
            </w:r>
          </w:p>
        </w:tc>
        <w:tc>
          <w:tcPr>
            <w:tcW w:w="2526" w:type="dxa"/>
            <w:tcBorders>
              <w:top w:val="nil"/>
              <w:left w:val="nil"/>
              <w:bottom w:val="single" w:sz="4" w:space="0" w:color="auto"/>
              <w:right w:val="single" w:sz="4" w:space="0" w:color="auto"/>
            </w:tcBorders>
            <w:vAlign w:val="center"/>
          </w:tcPr>
          <w:p w14:paraId="56CF62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肺腺癌</w:t>
            </w:r>
          </w:p>
        </w:tc>
        <w:tc>
          <w:tcPr>
            <w:tcW w:w="560" w:type="dxa"/>
            <w:tcBorders>
              <w:top w:val="nil"/>
              <w:left w:val="nil"/>
              <w:bottom w:val="single" w:sz="4" w:space="0" w:color="auto"/>
              <w:right w:val="single" w:sz="4" w:space="0" w:color="auto"/>
            </w:tcBorders>
            <w:vAlign w:val="center"/>
          </w:tcPr>
          <w:p w14:paraId="6D083CE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7015C93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1.1</w:t>
            </w:r>
          </w:p>
        </w:tc>
        <w:tc>
          <w:tcPr>
            <w:tcW w:w="851" w:type="dxa"/>
            <w:tcBorders>
              <w:top w:val="nil"/>
              <w:left w:val="nil"/>
              <w:bottom w:val="single" w:sz="4" w:space="0" w:color="auto"/>
              <w:right w:val="single" w:sz="4" w:space="0" w:color="auto"/>
            </w:tcBorders>
            <w:vAlign w:val="center"/>
          </w:tcPr>
          <w:p w14:paraId="0ED4B4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1.1</w:t>
            </w:r>
          </w:p>
        </w:tc>
        <w:tc>
          <w:tcPr>
            <w:tcW w:w="741" w:type="dxa"/>
            <w:tcBorders>
              <w:top w:val="nil"/>
              <w:left w:val="nil"/>
              <w:bottom w:val="single" w:sz="4" w:space="0" w:color="auto"/>
              <w:right w:val="single" w:sz="4" w:space="0" w:color="auto"/>
            </w:tcBorders>
            <w:vAlign w:val="center"/>
          </w:tcPr>
          <w:p w14:paraId="1129A98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0659F76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组织培养，500ML用于人肺腺癌类器官的无血清培养基。</w:t>
            </w:r>
          </w:p>
        </w:tc>
      </w:tr>
      <w:tr w:rsidR="00F324B3" w14:paraId="0CC79715" w14:textId="77777777">
        <w:trPr>
          <w:trHeight w:val="498"/>
        </w:trPr>
        <w:tc>
          <w:tcPr>
            <w:tcW w:w="0" w:type="auto"/>
            <w:tcBorders>
              <w:top w:val="nil"/>
              <w:left w:val="single" w:sz="4" w:space="0" w:color="auto"/>
              <w:bottom w:val="single" w:sz="4" w:space="0" w:color="auto"/>
              <w:right w:val="single" w:sz="4" w:space="0" w:color="auto"/>
            </w:tcBorders>
            <w:vAlign w:val="center"/>
          </w:tcPr>
          <w:p w14:paraId="4165F0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2526" w:type="dxa"/>
            <w:tcBorders>
              <w:top w:val="nil"/>
              <w:left w:val="nil"/>
              <w:bottom w:val="single" w:sz="4" w:space="0" w:color="auto"/>
              <w:right w:val="single" w:sz="4" w:space="0" w:color="auto"/>
            </w:tcBorders>
            <w:vAlign w:val="center"/>
          </w:tcPr>
          <w:p w14:paraId="7EBBF0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小细胞肺癌</w:t>
            </w:r>
          </w:p>
        </w:tc>
        <w:tc>
          <w:tcPr>
            <w:tcW w:w="560" w:type="dxa"/>
            <w:tcBorders>
              <w:top w:val="nil"/>
              <w:left w:val="nil"/>
              <w:bottom w:val="single" w:sz="4" w:space="0" w:color="auto"/>
              <w:right w:val="single" w:sz="4" w:space="0" w:color="auto"/>
            </w:tcBorders>
            <w:vAlign w:val="center"/>
          </w:tcPr>
          <w:p w14:paraId="0B0BE54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626787A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w:t>
            </w:r>
          </w:p>
        </w:tc>
        <w:tc>
          <w:tcPr>
            <w:tcW w:w="851" w:type="dxa"/>
            <w:tcBorders>
              <w:top w:val="nil"/>
              <w:left w:val="nil"/>
              <w:bottom w:val="single" w:sz="4" w:space="0" w:color="auto"/>
              <w:right w:val="single" w:sz="4" w:space="0" w:color="auto"/>
            </w:tcBorders>
            <w:vAlign w:val="center"/>
          </w:tcPr>
          <w:p w14:paraId="38CC91C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w:t>
            </w:r>
          </w:p>
        </w:tc>
        <w:tc>
          <w:tcPr>
            <w:tcW w:w="741" w:type="dxa"/>
            <w:tcBorders>
              <w:top w:val="nil"/>
              <w:left w:val="nil"/>
              <w:bottom w:val="single" w:sz="4" w:space="0" w:color="auto"/>
              <w:right w:val="single" w:sz="4" w:space="0" w:color="auto"/>
            </w:tcBorders>
            <w:vAlign w:val="center"/>
          </w:tcPr>
          <w:p w14:paraId="1B012C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7254B5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组织培养，500ML，不含酶的培养基，用于人类小细胞肺癌类器官。</w:t>
            </w:r>
          </w:p>
        </w:tc>
      </w:tr>
      <w:tr w:rsidR="00F324B3" w14:paraId="19A509A9" w14:textId="77777777">
        <w:trPr>
          <w:trHeight w:val="498"/>
        </w:trPr>
        <w:tc>
          <w:tcPr>
            <w:tcW w:w="0" w:type="auto"/>
            <w:tcBorders>
              <w:top w:val="nil"/>
              <w:left w:val="single" w:sz="4" w:space="0" w:color="auto"/>
              <w:bottom w:val="single" w:sz="4" w:space="0" w:color="auto"/>
              <w:right w:val="single" w:sz="4" w:space="0" w:color="auto"/>
            </w:tcBorders>
            <w:vAlign w:val="center"/>
          </w:tcPr>
          <w:p w14:paraId="5FFBB1A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31</w:t>
            </w:r>
          </w:p>
        </w:tc>
        <w:tc>
          <w:tcPr>
            <w:tcW w:w="2526" w:type="dxa"/>
            <w:tcBorders>
              <w:top w:val="nil"/>
              <w:left w:val="nil"/>
              <w:bottom w:val="single" w:sz="4" w:space="0" w:color="auto"/>
              <w:right w:val="single" w:sz="4" w:space="0" w:color="auto"/>
            </w:tcBorders>
            <w:vAlign w:val="center"/>
          </w:tcPr>
          <w:p w14:paraId="55DA65B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羟脯氨酸（Hyp）测定试剂盒（碱水解法）（测动物血清、组织、尿液）</w:t>
            </w:r>
          </w:p>
        </w:tc>
        <w:tc>
          <w:tcPr>
            <w:tcW w:w="560" w:type="dxa"/>
            <w:tcBorders>
              <w:top w:val="nil"/>
              <w:left w:val="nil"/>
              <w:bottom w:val="single" w:sz="4" w:space="0" w:color="auto"/>
              <w:right w:val="single" w:sz="4" w:space="0" w:color="auto"/>
            </w:tcBorders>
            <w:vAlign w:val="center"/>
          </w:tcPr>
          <w:p w14:paraId="367E3EA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2437817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0.035</w:t>
            </w:r>
          </w:p>
        </w:tc>
        <w:tc>
          <w:tcPr>
            <w:tcW w:w="851" w:type="dxa"/>
            <w:tcBorders>
              <w:top w:val="nil"/>
              <w:left w:val="nil"/>
              <w:bottom w:val="single" w:sz="4" w:space="0" w:color="auto"/>
              <w:right w:val="single" w:sz="4" w:space="0" w:color="auto"/>
            </w:tcBorders>
            <w:vAlign w:val="center"/>
          </w:tcPr>
          <w:p w14:paraId="006D72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w:t>
            </w:r>
          </w:p>
        </w:tc>
        <w:tc>
          <w:tcPr>
            <w:tcW w:w="741" w:type="dxa"/>
            <w:tcBorders>
              <w:top w:val="nil"/>
              <w:left w:val="nil"/>
              <w:bottom w:val="single" w:sz="4" w:space="0" w:color="auto"/>
              <w:right w:val="single" w:sz="4" w:space="0" w:color="auto"/>
            </w:tcBorders>
            <w:vAlign w:val="center"/>
          </w:tcPr>
          <w:p w14:paraId="01D0E61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617C9C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生化检测试剂盒，48T，可测动物血清(浆)、组织、尿液以及各种水产等</w:t>
            </w:r>
          </w:p>
        </w:tc>
      </w:tr>
      <w:tr w:rsidR="00F324B3" w14:paraId="1A2B69E7" w14:textId="77777777">
        <w:trPr>
          <w:trHeight w:val="498"/>
        </w:trPr>
        <w:tc>
          <w:tcPr>
            <w:tcW w:w="0" w:type="auto"/>
            <w:tcBorders>
              <w:top w:val="nil"/>
              <w:left w:val="single" w:sz="4" w:space="0" w:color="auto"/>
              <w:bottom w:val="single" w:sz="4" w:space="0" w:color="auto"/>
              <w:right w:val="single" w:sz="4" w:space="0" w:color="auto"/>
            </w:tcBorders>
            <w:vAlign w:val="center"/>
          </w:tcPr>
          <w:p w14:paraId="6B70574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32</w:t>
            </w:r>
          </w:p>
        </w:tc>
        <w:tc>
          <w:tcPr>
            <w:tcW w:w="2526" w:type="dxa"/>
            <w:tcBorders>
              <w:top w:val="nil"/>
              <w:left w:val="nil"/>
              <w:bottom w:val="single" w:sz="4" w:space="0" w:color="auto"/>
              <w:right w:val="single" w:sz="4" w:space="0" w:color="auto"/>
            </w:tcBorders>
            <w:vAlign w:val="center"/>
          </w:tcPr>
          <w:p w14:paraId="4FD0680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血清</w:t>
            </w:r>
          </w:p>
        </w:tc>
        <w:tc>
          <w:tcPr>
            <w:tcW w:w="560" w:type="dxa"/>
            <w:tcBorders>
              <w:top w:val="nil"/>
              <w:left w:val="nil"/>
              <w:bottom w:val="single" w:sz="4" w:space="0" w:color="auto"/>
              <w:right w:val="single" w:sz="4" w:space="0" w:color="auto"/>
            </w:tcBorders>
            <w:vAlign w:val="center"/>
          </w:tcPr>
          <w:p w14:paraId="0933A17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1CC74D8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0.24</w:t>
            </w:r>
          </w:p>
        </w:tc>
        <w:tc>
          <w:tcPr>
            <w:tcW w:w="851" w:type="dxa"/>
            <w:tcBorders>
              <w:top w:val="nil"/>
              <w:left w:val="nil"/>
              <w:bottom w:val="single" w:sz="4" w:space="0" w:color="auto"/>
              <w:right w:val="single" w:sz="4" w:space="0" w:color="auto"/>
            </w:tcBorders>
            <w:vAlign w:val="center"/>
          </w:tcPr>
          <w:p w14:paraId="24F5ACA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0.48</w:t>
            </w:r>
          </w:p>
        </w:tc>
        <w:tc>
          <w:tcPr>
            <w:tcW w:w="741" w:type="dxa"/>
            <w:tcBorders>
              <w:top w:val="nil"/>
              <w:left w:val="nil"/>
              <w:bottom w:val="single" w:sz="4" w:space="0" w:color="auto"/>
              <w:right w:val="single" w:sz="4" w:space="0" w:color="auto"/>
            </w:tcBorders>
            <w:vAlign w:val="center"/>
          </w:tcPr>
          <w:p w14:paraId="7FEC50A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27DE673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细胞培养试剂，500ML,内毒素浓度：≤10 EU/mL，血红蛋白浓度：≤25 mg/dL，灭菌方法：用 0.1</w:t>
            </w:r>
            <w:r>
              <w:rPr>
                <w:rFonts w:ascii="仿宋" w:eastAsia="仿宋" w:hAnsi="仿宋" w:cs="Calibri"/>
                <w:color w:val="000000"/>
                <w:kern w:val="0"/>
                <w:sz w:val="20"/>
                <w:szCs w:val="20"/>
              </w:rPr>
              <w:t>μ</w:t>
            </w:r>
            <w:r>
              <w:rPr>
                <w:rFonts w:ascii="仿宋" w:eastAsia="仿宋" w:hAnsi="仿宋" w:cs="宋体" w:hint="eastAsia"/>
                <w:color w:val="000000"/>
                <w:kern w:val="0"/>
                <w:sz w:val="20"/>
                <w:szCs w:val="20"/>
              </w:rPr>
              <w:t>m 的过滤器进行三重过滤</w:t>
            </w:r>
          </w:p>
        </w:tc>
      </w:tr>
      <w:tr w:rsidR="00F324B3" w14:paraId="2C96E334" w14:textId="77777777">
        <w:trPr>
          <w:trHeight w:val="498"/>
        </w:trPr>
        <w:tc>
          <w:tcPr>
            <w:tcW w:w="0" w:type="auto"/>
            <w:tcBorders>
              <w:top w:val="nil"/>
              <w:left w:val="single" w:sz="4" w:space="0" w:color="auto"/>
              <w:bottom w:val="single" w:sz="4" w:space="0" w:color="auto"/>
              <w:right w:val="single" w:sz="4" w:space="0" w:color="auto"/>
            </w:tcBorders>
            <w:vAlign w:val="center"/>
          </w:tcPr>
          <w:p w14:paraId="0E8A75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33</w:t>
            </w:r>
          </w:p>
        </w:tc>
        <w:tc>
          <w:tcPr>
            <w:tcW w:w="2526" w:type="dxa"/>
            <w:tcBorders>
              <w:top w:val="nil"/>
              <w:left w:val="nil"/>
              <w:bottom w:val="single" w:sz="4" w:space="0" w:color="auto"/>
              <w:right w:val="single" w:sz="4" w:space="0" w:color="auto"/>
            </w:tcBorders>
            <w:vAlign w:val="center"/>
          </w:tcPr>
          <w:p w14:paraId="70BBF48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Sulfo-SANPAH Crosslinker 100 mg</w:t>
            </w:r>
          </w:p>
        </w:tc>
        <w:tc>
          <w:tcPr>
            <w:tcW w:w="560" w:type="dxa"/>
            <w:tcBorders>
              <w:top w:val="nil"/>
              <w:left w:val="nil"/>
              <w:bottom w:val="single" w:sz="4" w:space="0" w:color="auto"/>
              <w:right w:val="single" w:sz="4" w:space="0" w:color="auto"/>
            </w:tcBorders>
            <w:vAlign w:val="center"/>
          </w:tcPr>
          <w:p w14:paraId="75A20B0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648E20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0.2928</w:t>
            </w:r>
          </w:p>
        </w:tc>
        <w:tc>
          <w:tcPr>
            <w:tcW w:w="851" w:type="dxa"/>
            <w:tcBorders>
              <w:top w:val="nil"/>
              <w:left w:val="nil"/>
              <w:bottom w:val="single" w:sz="4" w:space="0" w:color="auto"/>
              <w:right w:val="single" w:sz="4" w:space="0" w:color="auto"/>
            </w:tcBorders>
            <w:vAlign w:val="center"/>
          </w:tcPr>
          <w:p w14:paraId="3B734CF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0.5856</w:t>
            </w:r>
          </w:p>
        </w:tc>
        <w:tc>
          <w:tcPr>
            <w:tcW w:w="741" w:type="dxa"/>
            <w:tcBorders>
              <w:top w:val="nil"/>
              <w:left w:val="nil"/>
              <w:bottom w:val="single" w:sz="4" w:space="0" w:color="auto"/>
              <w:right w:val="single" w:sz="4" w:space="0" w:color="auto"/>
            </w:tcBorders>
            <w:vAlign w:val="center"/>
          </w:tcPr>
          <w:p w14:paraId="515C2AF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7E94F5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蛋白质交联剂，100MG，CAS:102568-43-4,分子量：492.40</w:t>
            </w:r>
          </w:p>
        </w:tc>
      </w:tr>
      <w:tr w:rsidR="00F324B3" w14:paraId="6E3F0646" w14:textId="77777777">
        <w:trPr>
          <w:trHeight w:val="498"/>
        </w:trPr>
        <w:tc>
          <w:tcPr>
            <w:tcW w:w="0" w:type="auto"/>
            <w:tcBorders>
              <w:top w:val="nil"/>
              <w:left w:val="single" w:sz="4" w:space="0" w:color="auto"/>
              <w:bottom w:val="single" w:sz="4" w:space="0" w:color="auto"/>
              <w:right w:val="single" w:sz="4" w:space="0" w:color="auto"/>
            </w:tcBorders>
            <w:vAlign w:val="center"/>
          </w:tcPr>
          <w:p w14:paraId="339706C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34</w:t>
            </w:r>
          </w:p>
        </w:tc>
        <w:tc>
          <w:tcPr>
            <w:tcW w:w="2526" w:type="dxa"/>
            <w:tcBorders>
              <w:top w:val="nil"/>
              <w:left w:val="nil"/>
              <w:bottom w:val="single" w:sz="4" w:space="0" w:color="auto"/>
              <w:right w:val="single" w:sz="4" w:space="0" w:color="auto"/>
            </w:tcBorders>
            <w:vAlign w:val="center"/>
          </w:tcPr>
          <w:p w14:paraId="43EACAD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2X SYBR Green qPCR Master mix</w:t>
            </w:r>
          </w:p>
        </w:tc>
        <w:tc>
          <w:tcPr>
            <w:tcW w:w="560" w:type="dxa"/>
            <w:tcBorders>
              <w:top w:val="nil"/>
              <w:left w:val="nil"/>
              <w:bottom w:val="single" w:sz="4" w:space="0" w:color="auto"/>
              <w:right w:val="single" w:sz="4" w:space="0" w:color="auto"/>
            </w:tcBorders>
            <w:vAlign w:val="center"/>
          </w:tcPr>
          <w:p w14:paraId="2173905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6974257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0.1404</w:t>
            </w:r>
          </w:p>
        </w:tc>
        <w:tc>
          <w:tcPr>
            <w:tcW w:w="851" w:type="dxa"/>
            <w:tcBorders>
              <w:top w:val="nil"/>
              <w:left w:val="nil"/>
              <w:bottom w:val="single" w:sz="4" w:space="0" w:color="auto"/>
              <w:right w:val="single" w:sz="4" w:space="0" w:color="auto"/>
            </w:tcBorders>
            <w:vAlign w:val="center"/>
          </w:tcPr>
          <w:p w14:paraId="27CEA00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0.2808</w:t>
            </w:r>
          </w:p>
        </w:tc>
        <w:tc>
          <w:tcPr>
            <w:tcW w:w="741" w:type="dxa"/>
            <w:tcBorders>
              <w:top w:val="nil"/>
              <w:left w:val="nil"/>
              <w:bottom w:val="single" w:sz="4" w:space="0" w:color="auto"/>
              <w:right w:val="single" w:sz="4" w:space="0" w:color="auto"/>
            </w:tcBorders>
            <w:vAlign w:val="center"/>
          </w:tcPr>
          <w:p w14:paraId="3CDEC7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991824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PCR试剂,25ML</w:t>
            </w:r>
          </w:p>
        </w:tc>
      </w:tr>
      <w:tr w:rsidR="00F324B3" w14:paraId="2E0713A7" w14:textId="77777777">
        <w:trPr>
          <w:trHeight w:val="498"/>
        </w:trPr>
        <w:tc>
          <w:tcPr>
            <w:tcW w:w="0" w:type="auto"/>
            <w:tcBorders>
              <w:top w:val="nil"/>
              <w:left w:val="single" w:sz="4" w:space="0" w:color="auto"/>
              <w:bottom w:val="single" w:sz="4" w:space="0" w:color="auto"/>
              <w:right w:val="single" w:sz="4" w:space="0" w:color="auto"/>
            </w:tcBorders>
            <w:vAlign w:val="center"/>
          </w:tcPr>
          <w:p w14:paraId="02E0A5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2526" w:type="dxa"/>
            <w:tcBorders>
              <w:top w:val="nil"/>
              <w:left w:val="nil"/>
              <w:bottom w:val="single" w:sz="4" w:space="0" w:color="auto"/>
              <w:right w:val="single" w:sz="4" w:space="0" w:color="auto"/>
            </w:tcBorders>
            <w:vAlign w:val="center"/>
          </w:tcPr>
          <w:p w14:paraId="7F3F41F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N-2-羟乙基哌嗪-N-2-乙磺酸</w:t>
            </w:r>
            <w:r>
              <w:rPr>
                <w:rFonts w:ascii="Calibri" w:eastAsia="仿宋" w:hAnsi="Calibri" w:cs="Calibri"/>
                <w:color w:val="000000"/>
                <w:kern w:val="0"/>
                <w:sz w:val="22"/>
                <w:szCs w:val="22"/>
              </w:rPr>
              <w:t> </w:t>
            </w:r>
            <w:r>
              <w:rPr>
                <w:rFonts w:ascii="仿宋" w:eastAsia="仿宋" w:hAnsi="仿宋" w:cs="宋体" w:hint="eastAsia"/>
                <w:color w:val="000000"/>
                <w:kern w:val="0"/>
                <w:sz w:val="22"/>
                <w:szCs w:val="22"/>
              </w:rPr>
              <w:t>（HEPES）</w:t>
            </w:r>
          </w:p>
        </w:tc>
        <w:tc>
          <w:tcPr>
            <w:tcW w:w="560" w:type="dxa"/>
            <w:tcBorders>
              <w:top w:val="nil"/>
              <w:left w:val="nil"/>
              <w:bottom w:val="single" w:sz="4" w:space="0" w:color="auto"/>
              <w:right w:val="single" w:sz="4" w:space="0" w:color="auto"/>
            </w:tcBorders>
            <w:vAlign w:val="center"/>
          </w:tcPr>
          <w:p w14:paraId="38D1B1B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992" w:type="dxa"/>
            <w:tcBorders>
              <w:top w:val="nil"/>
              <w:left w:val="nil"/>
              <w:bottom w:val="single" w:sz="4" w:space="0" w:color="auto"/>
              <w:right w:val="single" w:sz="4" w:space="0" w:color="auto"/>
            </w:tcBorders>
            <w:vAlign w:val="center"/>
          </w:tcPr>
          <w:p w14:paraId="5F9A96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0.011</w:t>
            </w:r>
          </w:p>
        </w:tc>
        <w:tc>
          <w:tcPr>
            <w:tcW w:w="851" w:type="dxa"/>
            <w:tcBorders>
              <w:top w:val="nil"/>
              <w:left w:val="nil"/>
              <w:bottom w:val="single" w:sz="4" w:space="0" w:color="auto"/>
              <w:right w:val="single" w:sz="4" w:space="0" w:color="auto"/>
            </w:tcBorders>
            <w:vAlign w:val="center"/>
          </w:tcPr>
          <w:p w14:paraId="488CF6C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0.033</w:t>
            </w:r>
          </w:p>
        </w:tc>
        <w:tc>
          <w:tcPr>
            <w:tcW w:w="741" w:type="dxa"/>
            <w:tcBorders>
              <w:top w:val="nil"/>
              <w:left w:val="nil"/>
              <w:bottom w:val="single" w:sz="4" w:space="0" w:color="auto"/>
              <w:right w:val="single" w:sz="4" w:space="0" w:color="auto"/>
            </w:tcBorders>
            <w:vAlign w:val="center"/>
          </w:tcPr>
          <w:p w14:paraId="62E5272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0C1C201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细胞培养试剂,100G</w:t>
            </w:r>
          </w:p>
        </w:tc>
      </w:tr>
      <w:tr w:rsidR="00F324B3" w14:paraId="32F84C25" w14:textId="77777777">
        <w:trPr>
          <w:trHeight w:val="498"/>
        </w:trPr>
        <w:tc>
          <w:tcPr>
            <w:tcW w:w="0" w:type="auto"/>
            <w:tcBorders>
              <w:top w:val="nil"/>
              <w:left w:val="single" w:sz="4" w:space="0" w:color="auto"/>
              <w:bottom w:val="single" w:sz="4" w:space="0" w:color="auto"/>
              <w:right w:val="single" w:sz="4" w:space="0" w:color="auto"/>
            </w:tcBorders>
            <w:vAlign w:val="center"/>
          </w:tcPr>
          <w:p w14:paraId="6089C19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36</w:t>
            </w:r>
          </w:p>
        </w:tc>
        <w:tc>
          <w:tcPr>
            <w:tcW w:w="2526" w:type="dxa"/>
            <w:tcBorders>
              <w:top w:val="nil"/>
              <w:left w:val="nil"/>
              <w:bottom w:val="single" w:sz="4" w:space="0" w:color="auto"/>
              <w:right w:val="single" w:sz="4" w:space="0" w:color="auto"/>
            </w:tcBorders>
            <w:vAlign w:val="center"/>
          </w:tcPr>
          <w:p w14:paraId="1FD4821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MLE-12完全培养基</w:t>
            </w:r>
          </w:p>
        </w:tc>
        <w:tc>
          <w:tcPr>
            <w:tcW w:w="560" w:type="dxa"/>
            <w:tcBorders>
              <w:top w:val="nil"/>
              <w:left w:val="nil"/>
              <w:bottom w:val="single" w:sz="4" w:space="0" w:color="auto"/>
              <w:right w:val="single" w:sz="4" w:space="0" w:color="auto"/>
            </w:tcBorders>
            <w:vAlign w:val="center"/>
          </w:tcPr>
          <w:p w14:paraId="36907E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992" w:type="dxa"/>
            <w:tcBorders>
              <w:top w:val="nil"/>
              <w:left w:val="nil"/>
              <w:bottom w:val="single" w:sz="4" w:space="0" w:color="auto"/>
              <w:right w:val="single" w:sz="4" w:space="0" w:color="auto"/>
            </w:tcBorders>
            <w:vAlign w:val="center"/>
          </w:tcPr>
          <w:p w14:paraId="6054F11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851" w:type="dxa"/>
            <w:tcBorders>
              <w:top w:val="nil"/>
              <w:left w:val="nil"/>
              <w:bottom w:val="single" w:sz="4" w:space="0" w:color="auto"/>
              <w:right w:val="single" w:sz="4" w:space="0" w:color="auto"/>
            </w:tcBorders>
            <w:vAlign w:val="center"/>
          </w:tcPr>
          <w:p w14:paraId="35B307A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741" w:type="dxa"/>
            <w:tcBorders>
              <w:top w:val="nil"/>
              <w:left w:val="nil"/>
              <w:bottom w:val="single" w:sz="4" w:space="0" w:color="auto"/>
              <w:right w:val="single" w:sz="4" w:space="0" w:color="auto"/>
            </w:tcBorders>
            <w:vAlign w:val="center"/>
          </w:tcPr>
          <w:p w14:paraId="303A7AC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E83D7B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w:t>
            </w:r>
          </w:p>
        </w:tc>
      </w:tr>
      <w:tr w:rsidR="00F324B3" w14:paraId="7132F00E" w14:textId="77777777">
        <w:trPr>
          <w:trHeight w:val="498"/>
        </w:trPr>
        <w:tc>
          <w:tcPr>
            <w:tcW w:w="0" w:type="auto"/>
            <w:tcBorders>
              <w:top w:val="nil"/>
              <w:left w:val="single" w:sz="4" w:space="0" w:color="auto"/>
              <w:bottom w:val="single" w:sz="4" w:space="0" w:color="auto"/>
              <w:right w:val="single" w:sz="4" w:space="0" w:color="auto"/>
            </w:tcBorders>
            <w:vAlign w:val="center"/>
          </w:tcPr>
          <w:p w14:paraId="7A8E032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37</w:t>
            </w:r>
          </w:p>
        </w:tc>
        <w:tc>
          <w:tcPr>
            <w:tcW w:w="2526" w:type="dxa"/>
            <w:tcBorders>
              <w:top w:val="nil"/>
              <w:left w:val="nil"/>
              <w:bottom w:val="single" w:sz="4" w:space="0" w:color="auto"/>
              <w:right w:val="single" w:sz="4" w:space="0" w:color="auto"/>
            </w:tcBorders>
            <w:vAlign w:val="center"/>
          </w:tcPr>
          <w:p w14:paraId="351BD59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重组Anti-Aquaporin 5抗体</w:t>
            </w:r>
          </w:p>
        </w:tc>
        <w:tc>
          <w:tcPr>
            <w:tcW w:w="560" w:type="dxa"/>
            <w:tcBorders>
              <w:top w:val="nil"/>
              <w:left w:val="nil"/>
              <w:bottom w:val="single" w:sz="4" w:space="0" w:color="auto"/>
              <w:right w:val="single" w:sz="4" w:space="0" w:color="auto"/>
            </w:tcBorders>
            <w:vAlign w:val="center"/>
          </w:tcPr>
          <w:p w14:paraId="07DE0DC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6CC236F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0.3786</w:t>
            </w:r>
          </w:p>
        </w:tc>
        <w:tc>
          <w:tcPr>
            <w:tcW w:w="851" w:type="dxa"/>
            <w:tcBorders>
              <w:top w:val="nil"/>
              <w:left w:val="nil"/>
              <w:bottom w:val="single" w:sz="4" w:space="0" w:color="auto"/>
              <w:right w:val="single" w:sz="4" w:space="0" w:color="auto"/>
            </w:tcBorders>
            <w:vAlign w:val="center"/>
          </w:tcPr>
          <w:p w14:paraId="71C2C49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0.3786</w:t>
            </w:r>
          </w:p>
        </w:tc>
        <w:tc>
          <w:tcPr>
            <w:tcW w:w="741" w:type="dxa"/>
            <w:tcBorders>
              <w:top w:val="nil"/>
              <w:left w:val="nil"/>
              <w:bottom w:val="single" w:sz="4" w:space="0" w:color="auto"/>
              <w:right w:val="single" w:sz="4" w:space="0" w:color="auto"/>
            </w:tcBorders>
            <w:vAlign w:val="center"/>
          </w:tcPr>
          <w:p w14:paraId="57FCDD9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1ACE237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w:t>
            </w:r>
          </w:p>
        </w:tc>
      </w:tr>
      <w:tr w:rsidR="00F324B3" w14:paraId="3F4CFA31" w14:textId="77777777">
        <w:trPr>
          <w:trHeight w:val="498"/>
        </w:trPr>
        <w:tc>
          <w:tcPr>
            <w:tcW w:w="0" w:type="auto"/>
            <w:tcBorders>
              <w:top w:val="nil"/>
              <w:left w:val="single" w:sz="4" w:space="0" w:color="auto"/>
              <w:bottom w:val="single" w:sz="4" w:space="0" w:color="auto"/>
              <w:right w:val="single" w:sz="4" w:space="0" w:color="auto"/>
            </w:tcBorders>
            <w:vAlign w:val="center"/>
          </w:tcPr>
          <w:p w14:paraId="4A303DE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38</w:t>
            </w:r>
          </w:p>
        </w:tc>
        <w:tc>
          <w:tcPr>
            <w:tcW w:w="2526" w:type="dxa"/>
            <w:tcBorders>
              <w:top w:val="nil"/>
              <w:left w:val="nil"/>
              <w:bottom w:val="single" w:sz="4" w:space="0" w:color="auto"/>
              <w:right w:val="single" w:sz="4" w:space="0" w:color="auto"/>
            </w:tcBorders>
            <w:vAlign w:val="center"/>
          </w:tcPr>
          <w:p w14:paraId="37C3814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无血清细胞冻存液</w:t>
            </w:r>
          </w:p>
        </w:tc>
        <w:tc>
          <w:tcPr>
            <w:tcW w:w="560" w:type="dxa"/>
            <w:tcBorders>
              <w:top w:val="nil"/>
              <w:left w:val="nil"/>
              <w:bottom w:val="single" w:sz="4" w:space="0" w:color="auto"/>
              <w:right w:val="single" w:sz="4" w:space="0" w:color="auto"/>
            </w:tcBorders>
            <w:vAlign w:val="center"/>
          </w:tcPr>
          <w:p w14:paraId="6243BA7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992" w:type="dxa"/>
            <w:tcBorders>
              <w:top w:val="nil"/>
              <w:left w:val="nil"/>
              <w:bottom w:val="single" w:sz="4" w:space="0" w:color="auto"/>
              <w:right w:val="single" w:sz="4" w:space="0" w:color="auto"/>
            </w:tcBorders>
            <w:vAlign w:val="center"/>
          </w:tcPr>
          <w:p w14:paraId="5B55451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0.0399</w:t>
            </w:r>
          </w:p>
        </w:tc>
        <w:tc>
          <w:tcPr>
            <w:tcW w:w="851" w:type="dxa"/>
            <w:tcBorders>
              <w:top w:val="nil"/>
              <w:left w:val="nil"/>
              <w:bottom w:val="single" w:sz="4" w:space="0" w:color="auto"/>
              <w:right w:val="single" w:sz="4" w:space="0" w:color="auto"/>
            </w:tcBorders>
            <w:vAlign w:val="center"/>
          </w:tcPr>
          <w:p w14:paraId="71495A3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0.399</w:t>
            </w:r>
          </w:p>
        </w:tc>
        <w:tc>
          <w:tcPr>
            <w:tcW w:w="741" w:type="dxa"/>
            <w:tcBorders>
              <w:top w:val="nil"/>
              <w:left w:val="nil"/>
              <w:bottom w:val="single" w:sz="4" w:space="0" w:color="auto"/>
              <w:right w:val="single" w:sz="4" w:space="0" w:color="auto"/>
            </w:tcBorders>
            <w:vAlign w:val="center"/>
          </w:tcPr>
          <w:p w14:paraId="261744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59C7BF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细胞培养试剂,100ML</w:t>
            </w:r>
          </w:p>
        </w:tc>
      </w:tr>
      <w:tr w:rsidR="00F324B3" w14:paraId="255EC60B" w14:textId="77777777">
        <w:trPr>
          <w:trHeight w:val="498"/>
        </w:trPr>
        <w:tc>
          <w:tcPr>
            <w:tcW w:w="0" w:type="auto"/>
            <w:tcBorders>
              <w:top w:val="nil"/>
              <w:left w:val="single" w:sz="4" w:space="0" w:color="auto"/>
              <w:bottom w:val="single" w:sz="4" w:space="0" w:color="auto"/>
              <w:right w:val="single" w:sz="4" w:space="0" w:color="auto"/>
            </w:tcBorders>
            <w:vAlign w:val="center"/>
          </w:tcPr>
          <w:p w14:paraId="0726F1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39</w:t>
            </w:r>
          </w:p>
        </w:tc>
        <w:tc>
          <w:tcPr>
            <w:tcW w:w="2526" w:type="dxa"/>
            <w:tcBorders>
              <w:top w:val="nil"/>
              <w:left w:val="nil"/>
              <w:bottom w:val="single" w:sz="4" w:space="0" w:color="auto"/>
              <w:right w:val="single" w:sz="4" w:space="0" w:color="auto"/>
            </w:tcBorders>
            <w:vAlign w:val="center"/>
          </w:tcPr>
          <w:p w14:paraId="7C0BDB8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反转录试剂盒</w:t>
            </w:r>
          </w:p>
        </w:tc>
        <w:tc>
          <w:tcPr>
            <w:tcW w:w="560" w:type="dxa"/>
            <w:tcBorders>
              <w:top w:val="nil"/>
              <w:left w:val="nil"/>
              <w:bottom w:val="single" w:sz="4" w:space="0" w:color="auto"/>
              <w:right w:val="single" w:sz="4" w:space="0" w:color="auto"/>
            </w:tcBorders>
            <w:vAlign w:val="center"/>
          </w:tcPr>
          <w:p w14:paraId="6DF2631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06D09CD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0.0699</w:t>
            </w:r>
          </w:p>
        </w:tc>
        <w:tc>
          <w:tcPr>
            <w:tcW w:w="851" w:type="dxa"/>
            <w:tcBorders>
              <w:top w:val="nil"/>
              <w:left w:val="nil"/>
              <w:bottom w:val="single" w:sz="4" w:space="0" w:color="auto"/>
              <w:right w:val="single" w:sz="4" w:space="0" w:color="auto"/>
            </w:tcBorders>
            <w:vAlign w:val="center"/>
          </w:tcPr>
          <w:p w14:paraId="0C1C8C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0.0699</w:t>
            </w:r>
          </w:p>
        </w:tc>
        <w:tc>
          <w:tcPr>
            <w:tcW w:w="741" w:type="dxa"/>
            <w:tcBorders>
              <w:top w:val="nil"/>
              <w:left w:val="nil"/>
              <w:bottom w:val="single" w:sz="4" w:space="0" w:color="auto"/>
              <w:right w:val="single" w:sz="4" w:space="0" w:color="auto"/>
            </w:tcBorders>
            <w:vAlign w:val="center"/>
          </w:tcPr>
          <w:p w14:paraId="3E3CCE3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3DC0B7F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PCR试剂,100T</w:t>
            </w:r>
          </w:p>
        </w:tc>
      </w:tr>
      <w:tr w:rsidR="00F324B3" w14:paraId="7A4F88C2" w14:textId="77777777">
        <w:trPr>
          <w:trHeight w:val="498"/>
        </w:trPr>
        <w:tc>
          <w:tcPr>
            <w:tcW w:w="0" w:type="auto"/>
            <w:tcBorders>
              <w:top w:val="nil"/>
              <w:left w:val="single" w:sz="4" w:space="0" w:color="auto"/>
              <w:bottom w:val="single" w:sz="4" w:space="0" w:color="auto"/>
              <w:right w:val="single" w:sz="4" w:space="0" w:color="auto"/>
            </w:tcBorders>
            <w:vAlign w:val="center"/>
          </w:tcPr>
          <w:p w14:paraId="3FE04DC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40</w:t>
            </w:r>
          </w:p>
        </w:tc>
        <w:tc>
          <w:tcPr>
            <w:tcW w:w="2526" w:type="dxa"/>
            <w:tcBorders>
              <w:top w:val="nil"/>
              <w:left w:val="nil"/>
              <w:bottom w:val="single" w:sz="4" w:space="0" w:color="auto"/>
              <w:right w:val="single" w:sz="4" w:space="0" w:color="auto"/>
            </w:tcBorders>
            <w:vAlign w:val="center"/>
          </w:tcPr>
          <w:p w14:paraId="1B1433C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鼠尾胶原</w:t>
            </w:r>
          </w:p>
        </w:tc>
        <w:tc>
          <w:tcPr>
            <w:tcW w:w="560" w:type="dxa"/>
            <w:tcBorders>
              <w:top w:val="nil"/>
              <w:left w:val="nil"/>
              <w:bottom w:val="single" w:sz="4" w:space="0" w:color="auto"/>
              <w:right w:val="single" w:sz="4" w:space="0" w:color="auto"/>
            </w:tcBorders>
            <w:vAlign w:val="center"/>
          </w:tcPr>
          <w:p w14:paraId="7112BEB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772A79F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851" w:type="dxa"/>
            <w:tcBorders>
              <w:top w:val="nil"/>
              <w:left w:val="nil"/>
              <w:bottom w:val="single" w:sz="4" w:space="0" w:color="auto"/>
              <w:right w:val="single" w:sz="4" w:space="0" w:color="auto"/>
            </w:tcBorders>
            <w:vAlign w:val="center"/>
          </w:tcPr>
          <w:p w14:paraId="3397027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741" w:type="dxa"/>
            <w:tcBorders>
              <w:top w:val="nil"/>
              <w:left w:val="nil"/>
              <w:bottom w:val="single" w:sz="4" w:space="0" w:color="auto"/>
              <w:right w:val="single" w:sz="4" w:space="0" w:color="auto"/>
            </w:tcBorders>
            <w:vAlign w:val="center"/>
          </w:tcPr>
          <w:p w14:paraId="4346F0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37B3FE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化合物，100MG</w:t>
            </w:r>
          </w:p>
        </w:tc>
      </w:tr>
      <w:tr w:rsidR="00F324B3" w14:paraId="560C3EE8" w14:textId="77777777">
        <w:trPr>
          <w:trHeight w:val="498"/>
        </w:trPr>
        <w:tc>
          <w:tcPr>
            <w:tcW w:w="0" w:type="auto"/>
            <w:tcBorders>
              <w:top w:val="nil"/>
              <w:left w:val="single" w:sz="4" w:space="0" w:color="auto"/>
              <w:bottom w:val="single" w:sz="4" w:space="0" w:color="auto"/>
              <w:right w:val="single" w:sz="4" w:space="0" w:color="auto"/>
            </w:tcBorders>
            <w:vAlign w:val="center"/>
          </w:tcPr>
          <w:p w14:paraId="583E86B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41</w:t>
            </w:r>
          </w:p>
        </w:tc>
        <w:tc>
          <w:tcPr>
            <w:tcW w:w="2526" w:type="dxa"/>
            <w:tcBorders>
              <w:top w:val="nil"/>
              <w:left w:val="nil"/>
              <w:bottom w:val="single" w:sz="4" w:space="0" w:color="auto"/>
              <w:right w:val="single" w:sz="4" w:space="0" w:color="auto"/>
            </w:tcBorders>
            <w:vAlign w:val="center"/>
          </w:tcPr>
          <w:p w14:paraId="71C4020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TRYPSIN-EDTA 0.25％（胰酶）</w:t>
            </w:r>
          </w:p>
        </w:tc>
        <w:tc>
          <w:tcPr>
            <w:tcW w:w="560" w:type="dxa"/>
            <w:tcBorders>
              <w:top w:val="nil"/>
              <w:left w:val="nil"/>
              <w:bottom w:val="single" w:sz="4" w:space="0" w:color="auto"/>
              <w:right w:val="single" w:sz="4" w:space="0" w:color="auto"/>
            </w:tcBorders>
            <w:vAlign w:val="center"/>
          </w:tcPr>
          <w:p w14:paraId="078FED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992" w:type="dxa"/>
            <w:tcBorders>
              <w:top w:val="nil"/>
              <w:left w:val="nil"/>
              <w:bottom w:val="single" w:sz="4" w:space="0" w:color="auto"/>
              <w:right w:val="single" w:sz="4" w:space="0" w:color="auto"/>
            </w:tcBorders>
            <w:vAlign w:val="center"/>
          </w:tcPr>
          <w:p w14:paraId="37A601C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0.052</w:t>
            </w:r>
          </w:p>
        </w:tc>
        <w:tc>
          <w:tcPr>
            <w:tcW w:w="851" w:type="dxa"/>
            <w:tcBorders>
              <w:top w:val="nil"/>
              <w:left w:val="nil"/>
              <w:bottom w:val="single" w:sz="4" w:space="0" w:color="auto"/>
              <w:right w:val="single" w:sz="4" w:space="0" w:color="auto"/>
            </w:tcBorders>
            <w:vAlign w:val="center"/>
          </w:tcPr>
          <w:p w14:paraId="769FAAE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0.156</w:t>
            </w:r>
          </w:p>
        </w:tc>
        <w:tc>
          <w:tcPr>
            <w:tcW w:w="741" w:type="dxa"/>
            <w:tcBorders>
              <w:top w:val="nil"/>
              <w:left w:val="nil"/>
              <w:bottom w:val="single" w:sz="4" w:space="0" w:color="auto"/>
              <w:right w:val="single" w:sz="4" w:space="0" w:color="auto"/>
            </w:tcBorders>
            <w:vAlign w:val="center"/>
          </w:tcPr>
          <w:p w14:paraId="666C37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0A5DC9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w:t>
            </w:r>
          </w:p>
        </w:tc>
      </w:tr>
      <w:tr w:rsidR="00F324B3" w14:paraId="29F82D7C" w14:textId="77777777">
        <w:trPr>
          <w:trHeight w:val="498"/>
        </w:trPr>
        <w:tc>
          <w:tcPr>
            <w:tcW w:w="0" w:type="auto"/>
            <w:tcBorders>
              <w:top w:val="nil"/>
              <w:left w:val="single" w:sz="4" w:space="0" w:color="auto"/>
              <w:bottom w:val="single" w:sz="4" w:space="0" w:color="auto"/>
              <w:right w:val="single" w:sz="4" w:space="0" w:color="auto"/>
            </w:tcBorders>
            <w:vAlign w:val="center"/>
          </w:tcPr>
          <w:p w14:paraId="2ED631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42</w:t>
            </w:r>
          </w:p>
        </w:tc>
        <w:tc>
          <w:tcPr>
            <w:tcW w:w="2526" w:type="dxa"/>
            <w:tcBorders>
              <w:top w:val="nil"/>
              <w:left w:val="nil"/>
              <w:bottom w:val="single" w:sz="4" w:space="0" w:color="auto"/>
              <w:right w:val="single" w:sz="4" w:space="0" w:color="auto"/>
            </w:tcBorders>
            <w:vAlign w:val="center"/>
          </w:tcPr>
          <w:p w14:paraId="6A22F4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Anti-p21 antibody</w:t>
            </w:r>
          </w:p>
        </w:tc>
        <w:tc>
          <w:tcPr>
            <w:tcW w:w="560" w:type="dxa"/>
            <w:tcBorders>
              <w:top w:val="nil"/>
              <w:left w:val="nil"/>
              <w:bottom w:val="single" w:sz="4" w:space="0" w:color="auto"/>
              <w:right w:val="single" w:sz="4" w:space="0" w:color="auto"/>
            </w:tcBorders>
            <w:vAlign w:val="center"/>
          </w:tcPr>
          <w:p w14:paraId="5A11F16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7D670B1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0.2586</w:t>
            </w:r>
          </w:p>
        </w:tc>
        <w:tc>
          <w:tcPr>
            <w:tcW w:w="851" w:type="dxa"/>
            <w:tcBorders>
              <w:top w:val="nil"/>
              <w:left w:val="nil"/>
              <w:bottom w:val="single" w:sz="4" w:space="0" w:color="auto"/>
              <w:right w:val="single" w:sz="4" w:space="0" w:color="auto"/>
            </w:tcBorders>
            <w:vAlign w:val="center"/>
          </w:tcPr>
          <w:p w14:paraId="7520F8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0.2586</w:t>
            </w:r>
          </w:p>
        </w:tc>
        <w:tc>
          <w:tcPr>
            <w:tcW w:w="741" w:type="dxa"/>
            <w:tcBorders>
              <w:top w:val="nil"/>
              <w:left w:val="nil"/>
              <w:bottom w:val="single" w:sz="4" w:space="0" w:color="auto"/>
              <w:right w:val="single" w:sz="4" w:space="0" w:color="auto"/>
            </w:tcBorders>
            <w:vAlign w:val="center"/>
          </w:tcPr>
          <w:p w14:paraId="0CE91DB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6624B9C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w:t>
            </w:r>
          </w:p>
        </w:tc>
      </w:tr>
      <w:tr w:rsidR="00F324B3" w14:paraId="557CBECB" w14:textId="77777777">
        <w:trPr>
          <w:trHeight w:val="498"/>
        </w:trPr>
        <w:tc>
          <w:tcPr>
            <w:tcW w:w="0" w:type="auto"/>
            <w:tcBorders>
              <w:top w:val="nil"/>
              <w:left w:val="single" w:sz="4" w:space="0" w:color="auto"/>
              <w:bottom w:val="single" w:sz="4" w:space="0" w:color="auto"/>
              <w:right w:val="single" w:sz="4" w:space="0" w:color="auto"/>
            </w:tcBorders>
            <w:vAlign w:val="center"/>
          </w:tcPr>
          <w:p w14:paraId="30F5C3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43</w:t>
            </w:r>
          </w:p>
        </w:tc>
        <w:tc>
          <w:tcPr>
            <w:tcW w:w="2526" w:type="dxa"/>
            <w:tcBorders>
              <w:top w:val="nil"/>
              <w:left w:val="nil"/>
              <w:bottom w:val="single" w:sz="4" w:space="0" w:color="auto"/>
              <w:right w:val="single" w:sz="4" w:space="0" w:color="auto"/>
            </w:tcBorders>
            <w:vAlign w:val="center"/>
          </w:tcPr>
          <w:p w14:paraId="5F4FE92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Rabbit monoclonal EP1675Y to YAP1 (phospho S127)</w:t>
            </w:r>
          </w:p>
        </w:tc>
        <w:tc>
          <w:tcPr>
            <w:tcW w:w="560" w:type="dxa"/>
            <w:tcBorders>
              <w:top w:val="nil"/>
              <w:left w:val="nil"/>
              <w:bottom w:val="single" w:sz="4" w:space="0" w:color="auto"/>
              <w:right w:val="single" w:sz="4" w:space="0" w:color="auto"/>
            </w:tcBorders>
            <w:vAlign w:val="center"/>
          </w:tcPr>
          <w:p w14:paraId="17B06FE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66C10E7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0.2815</w:t>
            </w:r>
          </w:p>
        </w:tc>
        <w:tc>
          <w:tcPr>
            <w:tcW w:w="851" w:type="dxa"/>
            <w:tcBorders>
              <w:top w:val="nil"/>
              <w:left w:val="nil"/>
              <w:bottom w:val="single" w:sz="4" w:space="0" w:color="auto"/>
              <w:right w:val="single" w:sz="4" w:space="0" w:color="auto"/>
            </w:tcBorders>
            <w:vAlign w:val="center"/>
          </w:tcPr>
          <w:p w14:paraId="1754AB2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0.2815</w:t>
            </w:r>
          </w:p>
        </w:tc>
        <w:tc>
          <w:tcPr>
            <w:tcW w:w="741" w:type="dxa"/>
            <w:tcBorders>
              <w:top w:val="nil"/>
              <w:left w:val="nil"/>
              <w:bottom w:val="single" w:sz="4" w:space="0" w:color="auto"/>
              <w:right w:val="single" w:sz="4" w:space="0" w:color="auto"/>
            </w:tcBorders>
            <w:vAlign w:val="center"/>
          </w:tcPr>
          <w:p w14:paraId="263681F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142473D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w:t>
            </w:r>
          </w:p>
        </w:tc>
      </w:tr>
      <w:tr w:rsidR="00F324B3" w14:paraId="0C181D2E" w14:textId="77777777">
        <w:trPr>
          <w:trHeight w:val="498"/>
        </w:trPr>
        <w:tc>
          <w:tcPr>
            <w:tcW w:w="0" w:type="auto"/>
            <w:tcBorders>
              <w:top w:val="nil"/>
              <w:left w:val="single" w:sz="4" w:space="0" w:color="auto"/>
              <w:bottom w:val="single" w:sz="4" w:space="0" w:color="auto"/>
              <w:right w:val="single" w:sz="4" w:space="0" w:color="auto"/>
            </w:tcBorders>
            <w:vAlign w:val="center"/>
          </w:tcPr>
          <w:p w14:paraId="2DB05A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44</w:t>
            </w:r>
          </w:p>
        </w:tc>
        <w:tc>
          <w:tcPr>
            <w:tcW w:w="2526" w:type="dxa"/>
            <w:tcBorders>
              <w:top w:val="nil"/>
              <w:left w:val="nil"/>
              <w:bottom w:val="single" w:sz="4" w:space="0" w:color="auto"/>
              <w:right w:val="single" w:sz="4" w:space="0" w:color="auto"/>
            </w:tcBorders>
            <w:vAlign w:val="center"/>
          </w:tcPr>
          <w:p w14:paraId="619531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重组Anti-CDKN2A/p16INK4a抗体</w:t>
            </w:r>
          </w:p>
        </w:tc>
        <w:tc>
          <w:tcPr>
            <w:tcW w:w="560" w:type="dxa"/>
            <w:tcBorders>
              <w:top w:val="nil"/>
              <w:left w:val="nil"/>
              <w:bottom w:val="single" w:sz="4" w:space="0" w:color="auto"/>
              <w:right w:val="single" w:sz="4" w:space="0" w:color="auto"/>
            </w:tcBorders>
            <w:vAlign w:val="center"/>
          </w:tcPr>
          <w:p w14:paraId="3387319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64852E7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0.1969</w:t>
            </w:r>
          </w:p>
        </w:tc>
        <w:tc>
          <w:tcPr>
            <w:tcW w:w="851" w:type="dxa"/>
            <w:tcBorders>
              <w:top w:val="nil"/>
              <w:left w:val="nil"/>
              <w:bottom w:val="single" w:sz="4" w:space="0" w:color="auto"/>
              <w:right w:val="single" w:sz="4" w:space="0" w:color="auto"/>
            </w:tcBorders>
            <w:vAlign w:val="center"/>
          </w:tcPr>
          <w:p w14:paraId="64554EB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0.1969</w:t>
            </w:r>
          </w:p>
        </w:tc>
        <w:tc>
          <w:tcPr>
            <w:tcW w:w="741" w:type="dxa"/>
            <w:tcBorders>
              <w:top w:val="nil"/>
              <w:left w:val="nil"/>
              <w:bottom w:val="single" w:sz="4" w:space="0" w:color="auto"/>
              <w:right w:val="single" w:sz="4" w:space="0" w:color="auto"/>
            </w:tcBorders>
            <w:vAlign w:val="center"/>
          </w:tcPr>
          <w:p w14:paraId="37B8E1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4AC1E91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w:t>
            </w:r>
          </w:p>
        </w:tc>
      </w:tr>
      <w:tr w:rsidR="00F324B3" w14:paraId="0899309B" w14:textId="77777777">
        <w:trPr>
          <w:trHeight w:val="498"/>
        </w:trPr>
        <w:tc>
          <w:tcPr>
            <w:tcW w:w="0" w:type="auto"/>
            <w:tcBorders>
              <w:top w:val="nil"/>
              <w:left w:val="single" w:sz="4" w:space="0" w:color="auto"/>
              <w:bottom w:val="single" w:sz="4" w:space="0" w:color="auto"/>
              <w:right w:val="single" w:sz="4" w:space="0" w:color="auto"/>
            </w:tcBorders>
            <w:vAlign w:val="center"/>
          </w:tcPr>
          <w:p w14:paraId="142430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45</w:t>
            </w:r>
          </w:p>
        </w:tc>
        <w:tc>
          <w:tcPr>
            <w:tcW w:w="2526" w:type="dxa"/>
            <w:tcBorders>
              <w:top w:val="nil"/>
              <w:left w:val="nil"/>
              <w:bottom w:val="single" w:sz="4" w:space="0" w:color="auto"/>
              <w:right w:val="single" w:sz="4" w:space="0" w:color="auto"/>
            </w:tcBorders>
            <w:vAlign w:val="center"/>
          </w:tcPr>
          <w:p w14:paraId="4B75A4F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YAP1 Rabbit Polyclonal Antibody</w:t>
            </w:r>
          </w:p>
        </w:tc>
        <w:tc>
          <w:tcPr>
            <w:tcW w:w="560" w:type="dxa"/>
            <w:tcBorders>
              <w:top w:val="nil"/>
              <w:left w:val="nil"/>
              <w:bottom w:val="single" w:sz="4" w:space="0" w:color="auto"/>
              <w:right w:val="single" w:sz="4" w:space="0" w:color="auto"/>
            </w:tcBorders>
            <w:vAlign w:val="center"/>
          </w:tcPr>
          <w:p w14:paraId="7B45E89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43F92C1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0.1215</w:t>
            </w:r>
          </w:p>
        </w:tc>
        <w:tc>
          <w:tcPr>
            <w:tcW w:w="851" w:type="dxa"/>
            <w:tcBorders>
              <w:top w:val="nil"/>
              <w:left w:val="nil"/>
              <w:bottom w:val="single" w:sz="4" w:space="0" w:color="auto"/>
              <w:right w:val="single" w:sz="4" w:space="0" w:color="auto"/>
            </w:tcBorders>
            <w:vAlign w:val="center"/>
          </w:tcPr>
          <w:p w14:paraId="491E628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0.1215</w:t>
            </w:r>
          </w:p>
        </w:tc>
        <w:tc>
          <w:tcPr>
            <w:tcW w:w="741" w:type="dxa"/>
            <w:tcBorders>
              <w:top w:val="nil"/>
              <w:left w:val="nil"/>
              <w:bottom w:val="single" w:sz="4" w:space="0" w:color="auto"/>
              <w:right w:val="single" w:sz="4" w:space="0" w:color="auto"/>
            </w:tcBorders>
            <w:vAlign w:val="center"/>
          </w:tcPr>
          <w:p w14:paraId="2DB6908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4FD3BA2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抗体，蛋白印迹实验，50UL,宿主/亚型:Rabbit / IgG,反应种属：人，小鼠</w:t>
            </w:r>
          </w:p>
        </w:tc>
      </w:tr>
      <w:tr w:rsidR="00F324B3" w14:paraId="7BF31939" w14:textId="77777777">
        <w:trPr>
          <w:trHeight w:val="498"/>
        </w:trPr>
        <w:tc>
          <w:tcPr>
            <w:tcW w:w="0" w:type="auto"/>
            <w:tcBorders>
              <w:top w:val="nil"/>
              <w:left w:val="single" w:sz="4" w:space="0" w:color="auto"/>
              <w:bottom w:val="single" w:sz="4" w:space="0" w:color="auto"/>
              <w:right w:val="single" w:sz="4" w:space="0" w:color="auto"/>
            </w:tcBorders>
            <w:vAlign w:val="center"/>
          </w:tcPr>
          <w:p w14:paraId="77EA53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46</w:t>
            </w:r>
          </w:p>
        </w:tc>
        <w:tc>
          <w:tcPr>
            <w:tcW w:w="2526" w:type="dxa"/>
            <w:tcBorders>
              <w:top w:val="nil"/>
              <w:left w:val="nil"/>
              <w:bottom w:val="single" w:sz="4" w:space="0" w:color="auto"/>
              <w:right w:val="single" w:sz="4" w:space="0" w:color="auto"/>
            </w:tcBorders>
            <w:vAlign w:val="center"/>
          </w:tcPr>
          <w:p w14:paraId="73A14AC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Piezo1 Rabbit Polyclonal antibody</w:t>
            </w:r>
          </w:p>
        </w:tc>
        <w:tc>
          <w:tcPr>
            <w:tcW w:w="560" w:type="dxa"/>
            <w:tcBorders>
              <w:top w:val="nil"/>
              <w:left w:val="nil"/>
              <w:bottom w:val="single" w:sz="4" w:space="0" w:color="auto"/>
              <w:right w:val="single" w:sz="4" w:space="0" w:color="auto"/>
            </w:tcBorders>
            <w:vAlign w:val="center"/>
          </w:tcPr>
          <w:p w14:paraId="0DBDFB4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4C5D7D9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0.1215</w:t>
            </w:r>
          </w:p>
        </w:tc>
        <w:tc>
          <w:tcPr>
            <w:tcW w:w="851" w:type="dxa"/>
            <w:tcBorders>
              <w:top w:val="nil"/>
              <w:left w:val="nil"/>
              <w:bottom w:val="single" w:sz="4" w:space="0" w:color="auto"/>
              <w:right w:val="single" w:sz="4" w:space="0" w:color="auto"/>
            </w:tcBorders>
            <w:vAlign w:val="center"/>
          </w:tcPr>
          <w:p w14:paraId="39A765B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0.1215</w:t>
            </w:r>
          </w:p>
        </w:tc>
        <w:tc>
          <w:tcPr>
            <w:tcW w:w="741" w:type="dxa"/>
            <w:tcBorders>
              <w:top w:val="nil"/>
              <w:left w:val="nil"/>
              <w:bottom w:val="single" w:sz="4" w:space="0" w:color="auto"/>
              <w:right w:val="single" w:sz="4" w:space="0" w:color="auto"/>
            </w:tcBorders>
            <w:vAlign w:val="center"/>
          </w:tcPr>
          <w:p w14:paraId="65F6EEB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4D316B6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抗体，蛋白印迹实验，50UL,宿主/亚型:Rabbit / IgG,反应种属：人，小鼠</w:t>
            </w:r>
          </w:p>
        </w:tc>
      </w:tr>
      <w:tr w:rsidR="00F324B3" w14:paraId="35701C0F" w14:textId="77777777">
        <w:trPr>
          <w:trHeight w:val="498"/>
        </w:trPr>
        <w:tc>
          <w:tcPr>
            <w:tcW w:w="0" w:type="auto"/>
            <w:tcBorders>
              <w:top w:val="nil"/>
              <w:left w:val="single" w:sz="4" w:space="0" w:color="auto"/>
              <w:bottom w:val="single" w:sz="4" w:space="0" w:color="auto"/>
              <w:right w:val="single" w:sz="4" w:space="0" w:color="auto"/>
            </w:tcBorders>
            <w:vAlign w:val="center"/>
          </w:tcPr>
          <w:p w14:paraId="381B9DB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47</w:t>
            </w:r>
          </w:p>
        </w:tc>
        <w:tc>
          <w:tcPr>
            <w:tcW w:w="2526" w:type="dxa"/>
            <w:tcBorders>
              <w:top w:val="nil"/>
              <w:left w:val="nil"/>
              <w:bottom w:val="single" w:sz="4" w:space="0" w:color="auto"/>
              <w:right w:val="single" w:sz="4" w:space="0" w:color="auto"/>
            </w:tcBorders>
            <w:vAlign w:val="center"/>
          </w:tcPr>
          <w:p w14:paraId="167F23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WWTR1 Polyclonal Antibody</w:t>
            </w:r>
          </w:p>
        </w:tc>
        <w:tc>
          <w:tcPr>
            <w:tcW w:w="560" w:type="dxa"/>
            <w:tcBorders>
              <w:top w:val="nil"/>
              <w:left w:val="nil"/>
              <w:bottom w:val="single" w:sz="4" w:space="0" w:color="auto"/>
              <w:right w:val="single" w:sz="4" w:space="0" w:color="auto"/>
            </w:tcBorders>
            <w:vAlign w:val="center"/>
          </w:tcPr>
          <w:p w14:paraId="2676E0B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3998210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0.1215</w:t>
            </w:r>
          </w:p>
        </w:tc>
        <w:tc>
          <w:tcPr>
            <w:tcW w:w="851" w:type="dxa"/>
            <w:tcBorders>
              <w:top w:val="nil"/>
              <w:left w:val="nil"/>
              <w:bottom w:val="single" w:sz="4" w:space="0" w:color="auto"/>
              <w:right w:val="single" w:sz="4" w:space="0" w:color="auto"/>
            </w:tcBorders>
            <w:vAlign w:val="center"/>
          </w:tcPr>
          <w:p w14:paraId="1C38D5A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0.1215</w:t>
            </w:r>
          </w:p>
        </w:tc>
        <w:tc>
          <w:tcPr>
            <w:tcW w:w="741" w:type="dxa"/>
            <w:tcBorders>
              <w:top w:val="nil"/>
              <w:left w:val="nil"/>
              <w:bottom w:val="single" w:sz="4" w:space="0" w:color="auto"/>
              <w:right w:val="single" w:sz="4" w:space="0" w:color="auto"/>
            </w:tcBorders>
            <w:vAlign w:val="center"/>
          </w:tcPr>
          <w:p w14:paraId="4B6836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77F2B75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抗体，蛋白印迹实验，50UL,宿主/亚型:Rabbit / IgG,反应种属：人</w:t>
            </w:r>
          </w:p>
        </w:tc>
      </w:tr>
      <w:tr w:rsidR="00F324B3" w14:paraId="7694B62A" w14:textId="77777777">
        <w:trPr>
          <w:trHeight w:val="498"/>
        </w:trPr>
        <w:tc>
          <w:tcPr>
            <w:tcW w:w="0" w:type="auto"/>
            <w:tcBorders>
              <w:top w:val="nil"/>
              <w:left w:val="single" w:sz="4" w:space="0" w:color="auto"/>
              <w:bottom w:val="single" w:sz="4" w:space="0" w:color="auto"/>
              <w:right w:val="single" w:sz="4" w:space="0" w:color="auto"/>
            </w:tcBorders>
            <w:vAlign w:val="center"/>
          </w:tcPr>
          <w:p w14:paraId="28F13FB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48</w:t>
            </w:r>
          </w:p>
        </w:tc>
        <w:tc>
          <w:tcPr>
            <w:tcW w:w="2526" w:type="dxa"/>
            <w:tcBorders>
              <w:top w:val="nil"/>
              <w:left w:val="nil"/>
              <w:bottom w:val="single" w:sz="4" w:space="0" w:color="auto"/>
              <w:right w:val="single" w:sz="4" w:space="0" w:color="auto"/>
            </w:tcBorders>
            <w:vAlign w:val="center"/>
          </w:tcPr>
          <w:p w14:paraId="4A2743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通用型抗体稀释液</w:t>
            </w:r>
          </w:p>
        </w:tc>
        <w:tc>
          <w:tcPr>
            <w:tcW w:w="560" w:type="dxa"/>
            <w:tcBorders>
              <w:top w:val="nil"/>
              <w:left w:val="nil"/>
              <w:bottom w:val="single" w:sz="4" w:space="0" w:color="auto"/>
              <w:right w:val="single" w:sz="4" w:space="0" w:color="auto"/>
            </w:tcBorders>
            <w:vAlign w:val="center"/>
          </w:tcPr>
          <w:p w14:paraId="5F46FA1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40F437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0.0799</w:t>
            </w:r>
          </w:p>
        </w:tc>
        <w:tc>
          <w:tcPr>
            <w:tcW w:w="851" w:type="dxa"/>
            <w:tcBorders>
              <w:top w:val="nil"/>
              <w:left w:val="nil"/>
              <w:bottom w:val="single" w:sz="4" w:space="0" w:color="auto"/>
              <w:right w:val="single" w:sz="4" w:space="0" w:color="auto"/>
            </w:tcBorders>
            <w:vAlign w:val="center"/>
          </w:tcPr>
          <w:p w14:paraId="73F064C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0.0799</w:t>
            </w:r>
          </w:p>
        </w:tc>
        <w:tc>
          <w:tcPr>
            <w:tcW w:w="741" w:type="dxa"/>
            <w:tcBorders>
              <w:top w:val="nil"/>
              <w:left w:val="nil"/>
              <w:bottom w:val="single" w:sz="4" w:space="0" w:color="auto"/>
              <w:right w:val="single" w:sz="4" w:space="0" w:color="auto"/>
            </w:tcBorders>
            <w:vAlign w:val="center"/>
          </w:tcPr>
          <w:p w14:paraId="68581B6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721610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WB实验试剂,500ML</w:t>
            </w:r>
          </w:p>
        </w:tc>
      </w:tr>
      <w:tr w:rsidR="00F324B3" w14:paraId="70A5C716" w14:textId="77777777">
        <w:trPr>
          <w:trHeight w:val="498"/>
        </w:trPr>
        <w:tc>
          <w:tcPr>
            <w:tcW w:w="0" w:type="auto"/>
            <w:tcBorders>
              <w:top w:val="nil"/>
              <w:left w:val="single" w:sz="4" w:space="0" w:color="auto"/>
              <w:bottom w:val="single" w:sz="4" w:space="0" w:color="auto"/>
              <w:right w:val="single" w:sz="4" w:space="0" w:color="auto"/>
            </w:tcBorders>
            <w:vAlign w:val="center"/>
          </w:tcPr>
          <w:p w14:paraId="421D5A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49</w:t>
            </w:r>
          </w:p>
        </w:tc>
        <w:tc>
          <w:tcPr>
            <w:tcW w:w="2526" w:type="dxa"/>
            <w:tcBorders>
              <w:top w:val="nil"/>
              <w:left w:val="nil"/>
              <w:bottom w:val="single" w:sz="4" w:space="0" w:color="auto"/>
              <w:right w:val="single" w:sz="4" w:space="0" w:color="auto"/>
            </w:tcBorders>
            <w:vAlign w:val="center"/>
          </w:tcPr>
          <w:p w14:paraId="7B35FE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快速封闭液</w:t>
            </w:r>
          </w:p>
        </w:tc>
        <w:tc>
          <w:tcPr>
            <w:tcW w:w="560" w:type="dxa"/>
            <w:tcBorders>
              <w:top w:val="nil"/>
              <w:left w:val="nil"/>
              <w:bottom w:val="single" w:sz="4" w:space="0" w:color="auto"/>
              <w:right w:val="single" w:sz="4" w:space="0" w:color="auto"/>
            </w:tcBorders>
            <w:vAlign w:val="center"/>
          </w:tcPr>
          <w:p w14:paraId="6179199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7DD81D7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0.0249</w:t>
            </w:r>
          </w:p>
        </w:tc>
        <w:tc>
          <w:tcPr>
            <w:tcW w:w="851" w:type="dxa"/>
            <w:tcBorders>
              <w:top w:val="nil"/>
              <w:left w:val="nil"/>
              <w:bottom w:val="single" w:sz="4" w:space="0" w:color="auto"/>
              <w:right w:val="single" w:sz="4" w:space="0" w:color="auto"/>
            </w:tcBorders>
            <w:vAlign w:val="center"/>
          </w:tcPr>
          <w:p w14:paraId="66EEFCA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0.0249</w:t>
            </w:r>
          </w:p>
        </w:tc>
        <w:tc>
          <w:tcPr>
            <w:tcW w:w="741" w:type="dxa"/>
            <w:tcBorders>
              <w:top w:val="nil"/>
              <w:left w:val="nil"/>
              <w:bottom w:val="single" w:sz="4" w:space="0" w:color="auto"/>
              <w:right w:val="single" w:sz="4" w:space="0" w:color="auto"/>
            </w:tcBorders>
            <w:vAlign w:val="center"/>
          </w:tcPr>
          <w:p w14:paraId="795F62E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B62997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WB实验试剂,500ML</w:t>
            </w:r>
          </w:p>
        </w:tc>
      </w:tr>
      <w:tr w:rsidR="00F324B3" w14:paraId="212CFD47" w14:textId="77777777">
        <w:trPr>
          <w:trHeight w:val="498"/>
        </w:trPr>
        <w:tc>
          <w:tcPr>
            <w:tcW w:w="0" w:type="auto"/>
            <w:tcBorders>
              <w:top w:val="nil"/>
              <w:left w:val="single" w:sz="4" w:space="0" w:color="auto"/>
              <w:bottom w:val="single" w:sz="4" w:space="0" w:color="auto"/>
              <w:right w:val="single" w:sz="4" w:space="0" w:color="auto"/>
            </w:tcBorders>
            <w:vAlign w:val="center"/>
          </w:tcPr>
          <w:p w14:paraId="22D38FE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w:t>
            </w:r>
          </w:p>
        </w:tc>
        <w:tc>
          <w:tcPr>
            <w:tcW w:w="2526" w:type="dxa"/>
            <w:tcBorders>
              <w:top w:val="nil"/>
              <w:left w:val="nil"/>
              <w:bottom w:val="single" w:sz="4" w:space="0" w:color="auto"/>
              <w:right w:val="single" w:sz="4" w:space="0" w:color="auto"/>
            </w:tcBorders>
            <w:vAlign w:val="center"/>
          </w:tcPr>
          <w:p w14:paraId="294557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Mouse IL-1 beta ELISA</w:t>
            </w:r>
          </w:p>
        </w:tc>
        <w:tc>
          <w:tcPr>
            <w:tcW w:w="560" w:type="dxa"/>
            <w:tcBorders>
              <w:top w:val="nil"/>
              <w:left w:val="nil"/>
              <w:bottom w:val="single" w:sz="4" w:space="0" w:color="auto"/>
              <w:right w:val="single" w:sz="4" w:space="0" w:color="auto"/>
            </w:tcBorders>
            <w:vAlign w:val="center"/>
          </w:tcPr>
          <w:p w14:paraId="643BCD7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6546AF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0.3375</w:t>
            </w:r>
          </w:p>
        </w:tc>
        <w:tc>
          <w:tcPr>
            <w:tcW w:w="851" w:type="dxa"/>
            <w:tcBorders>
              <w:top w:val="nil"/>
              <w:left w:val="nil"/>
              <w:bottom w:val="single" w:sz="4" w:space="0" w:color="auto"/>
              <w:right w:val="single" w:sz="4" w:space="0" w:color="auto"/>
            </w:tcBorders>
            <w:vAlign w:val="center"/>
          </w:tcPr>
          <w:p w14:paraId="63CEE22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0.3375</w:t>
            </w:r>
          </w:p>
        </w:tc>
        <w:tc>
          <w:tcPr>
            <w:tcW w:w="741" w:type="dxa"/>
            <w:tcBorders>
              <w:top w:val="nil"/>
              <w:left w:val="nil"/>
              <w:bottom w:val="single" w:sz="4" w:space="0" w:color="auto"/>
              <w:right w:val="single" w:sz="4" w:space="0" w:color="auto"/>
            </w:tcBorders>
            <w:vAlign w:val="center"/>
          </w:tcPr>
          <w:p w14:paraId="12C5FB1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503F22F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生化检测试剂盒，96T，适用样本：细胞培养上清液、血浆、血清、组织裂解物、细胞裂解物</w:t>
            </w:r>
          </w:p>
        </w:tc>
      </w:tr>
      <w:tr w:rsidR="00F324B3" w14:paraId="785B8779" w14:textId="77777777">
        <w:trPr>
          <w:trHeight w:val="498"/>
        </w:trPr>
        <w:tc>
          <w:tcPr>
            <w:tcW w:w="0" w:type="auto"/>
            <w:tcBorders>
              <w:top w:val="nil"/>
              <w:left w:val="single" w:sz="4" w:space="0" w:color="auto"/>
              <w:bottom w:val="single" w:sz="4" w:space="0" w:color="auto"/>
              <w:right w:val="single" w:sz="4" w:space="0" w:color="auto"/>
            </w:tcBorders>
            <w:vAlign w:val="center"/>
          </w:tcPr>
          <w:p w14:paraId="55FD52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51</w:t>
            </w:r>
          </w:p>
        </w:tc>
        <w:tc>
          <w:tcPr>
            <w:tcW w:w="2526" w:type="dxa"/>
            <w:tcBorders>
              <w:top w:val="nil"/>
              <w:left w:val="nil"/>
              <w:bottom w:val="single" w:sz="4" w:space="0" w:color="auto"/>
              <w:right w:val="single" w:sz="4" w:space="0" w:color="auto"/>
            </w:tcBorders>
            <w:vAlign w:val="center"/>
          </w:tcPr>
          <w:p w14:paraId="724C29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Mouse IL-6 ELISA</w:t>
            </w:r>
          </w:p>
        </w:tc>
        <w:tc>
          <w:tcPr>
            <w:tcW w:w="560" w:type="dxa"/>
            <w:tcBorders>
              <w:top w:val="nil"/>
              <w:left w:val="nil"/>
              <w:bottom w:val="single" w:sz="4" w:space="0" w:color="auto"/>
              <w:right w:val="single" w:sz="4" w:space="0" w:color="auto"/>
            </w:tcBorders>
            <w:vAlign w:val="center"/>
          </w:tcPr>
          <w:p w14:paraId="6EE3A3B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2E0BE5F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0.3375</w:t>
            </w:r>
          </w:p>
        </w:tc>
        <w:tc>
          <w:tcPr>
            <w:tcW w:w="851" w:type="dxa"/>
            <w:tcBorders>
              <w:top w:val="nil"/>
              <w:left w:val="nil"/>
              <w:bottom w:val="single" w:sz="4" w:space="0" w:color="auto"/>
              <w:right w:val="single" w:sz="4" w:space="0" w:color="auto"/>
            </w:tcBorders>
            <w:vAlign w:val="center"/>
          </w:tcPr>
          <w:p w14:paraId="198209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0.3375</w:t>
            </w:r>
          </w:p>
        </w:tc>
        <w:tc>
          <w:tcPr>
            <w:tcW w:w="741" w:type="dxa"/>
            <w:tcBorders>
              <w:top w:val="nil"/>
              <w:left w:val="nil"/>
              <w:bottom w:val="single" w:sz="4" w:space="0" w:color="auto"/>
              <w:right w:val="single" w:sz="4" w:space="0" w:color="auto"/>
            </w:tcBorders>
            <w:vAlign w:val="center"/>
          </w:tcPr>
          <w:p w14:paraId="2CBDD0F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09074E8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生化检测试剂盒，96T，适用样本：细胞培养上清液、血浆、血清、组织裂解物、细胞裂解物</w:t>
            </w:r>
          </w:p>
        </w:tc>
      </w:tr>
      <w:tr w:rsidR="00F324B3" w14:paraId="49F36094" w14:textId="77777777">
        <w:trPr>
          <w:trHeight w:val="498"/>
        </w:trPr>
        <w:tc>
          <w:tcPr>
            <w:tcW w:w="0" w:type="auto"/>
            <w:tcBorders>
              <w:top w:val="nil"/>
              <w:left w:val="single" w:sz="4" w:space="0" w:color="auto"/>
              <w:bottom w:val="single" w:sz="4" w:space="0" w:color="auto"/>
              <w:right w:val="single" w:sz="4" w:space="0" w:color="auto"/>
            </w:tcBorders>
            <w:vAlign w:val="center"/>
          </w:tcPr>
          <w:p w14:paraId="6A691A4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52</w:t>
            </w:r>
          </w:p>
        </w:tc>
        <w:tc>
          <w:tcPr>
            <w:tcW w:w="2526" w:type="dxa"/>
            <w:tcBorders>
              <w:top w:val="nil"/>
              <w:left w:val="nil"/>
              <w:bottom w:val="single" w:sz="4" w:space="0" w:color="auto"/>
              <w:right w:val="single" w:sz="4" w:space="0" w:color="auto"/>
            </w:tcBorders>
            <w:vAlign w:val="center"/>
          </w:tcPr>
          <w:p w14:paraId="5D21F0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预染蛋白marker</w:t>
            </w:r>
          </w:p>
        </w:tc>
        <w:tc>
          <w:tcPr>
            <w:tcW w:w="560" w:type="dxa"/>
            <w:tcBorders>
              <w:top w:val="nil"/>
              <w:left w:val="nil"/>
              <w:bottom w:val="single" w:sz="4" w:space="0" w:color="auto"/>
              <w:right w:val="single" w:sz="4" w:space="0" w:color="auto"/>
            </w:tcBorders>
            <w:vAlign w:val="center"/>
          </w:tcPr>
          <w:p w14:paraId="7A09EA7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69759C3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0.0249</w:t>
            </w:r>
          </w:p>
        </w:tc>
        <w:tc>
          <w:tcPr>
            <w:tcW w:w="851" w:type="dxa"/>
            <w:tcBorders>
              <w:top w:val="nil"/>
              <w:left w:val="nil"/>
              <w:bottom w:val="single" w:sz="4" w:space="0" w:color="auto"/>
              <w:right w:val="single" w:sz="4" w:space="0" w:color="auto"/>
            </w:tcBorders>
            <w:vAlign w:val="center"/>
          </w:tcPr>
          <w:p w14:paraId="5FF5FB7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0.0498</w:t>
            </w:r>
          </w:p>
        </w:tc>
        <w:tc>
          <w:tcPr>
            <w:tcW w:w="741" w:type="dxa"/>
            <w:tcBorders>
              <w:top w:val="nil"/>
              <w:left w:val="nil"/>
              <w:bottom w:val="single" w:sz="4" w:space="0" w:color="auto"/>
              <w:right w:val="single" w:sz="4" w:space="0" w:color="auto"/>
            </w:tcBorders>
            <w:vAlign w:val="center"/>
          </w:tcPr>
          <w:p w14:paraId="7ABCBAC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3556472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WB实验试剂,500UL</w:t>
            </w:r>
          </w:p>
        </w:tc>
      </w:tr>
      <w:tr w:rsidR="00F324B3" w14:paraId="6AEA968E" w14:textId="77777777">
        <w:trPr>
          <w:trHeight w:val="498"/>
        </w:trPr>
        <w:tc>
          <w:tcPr>
            <w:tcW w:w="0" w:type="auto"/>
            <w:tcBorders>
              <w:top w:val="nil"/>
              <w:left w:val="single" w:sz="4" w:space="0" w:color="auto"/>
              <w:bottom w:val="single" w:sz="4" w:space="0" w:color="auto"/>
              <w:right w:val="single" w:sz="4" w:space="0" w:color="auto"/>
            </w:tcBorders>
            <w:vAlign w:val="center"/>
          </w:tcPr>
          <w:p w14:paraId="18CCF25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53</w:t>
            </w:r>
          </w:p>
        </w:tc>
        <w:tc>
          <w:tcPr>
            <w:tcW w:w="2526" w:type="dxa"/>
            <w:tcBorders>
              <w:top w:val="nil"/>
              <w:left w:val="nil"/>
              <w:bottom w:val="single" w:sz="4" w:space="0" w:color="auto"/>
              <w:right w:val="single" w:sz="4" w:space="0" w:color="auto"/>
            </w:tcBorders>
            <w:vAlign w:val="center"/>
          </w:tcPr>
          <w:p w14:paraId="0979047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10%快速制胶试剂盒</w:t>
            </w:r>
          </w:p>
        </w:tc>
        <w:tc>
          <w:tcPr>
            <w:tcW w:w="560" w:type="dxa"/>
            <w:tcBorders>
              <w:top w:val="nil"/>
              <w:left w:val="nil"/>
              <w:bottom w:val="single" w:sz="4" w:space="0" w:color="auto"/>
              <w:right w:val="single" w:sz="4" w:space="0" w:color="auto"/>
            </w:tcBorders>
            <w:vAlign w:val="center"/>
          </w:tcPr>
          <w:p w14:paraId="02ADFAF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992" w:type="dxa"/>
            <w:tcBorders>
              <w:top w:val="nil"/>
              <w:left w:val="nil"/>
              <w:bottom w:val="single" w:sz="4" w:space="0" w:color="auto"/>
              <w:right w:val="single" w:sz="4" w:space="0" w:color="auto"/>
            </w:tcBorders>
            <w:vAlign w:val="center"/>
          </w:tcPr>
          <w:p w14:paraId="6780A6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0.0249</w:t>
            </w:r>
          </w:p>
        </w:tc>
        <w:tc>
          <w:tcPr>
            <w:tcW w:w="851" w:type="dxa"/>
            <w:tcBorders>
              <w:top w:val="nil"/>
              <w:left w:val="nil"/>
              <w:bottom w:val="single" w:sz="4" w:space="0" w:color="auto"/>
              <w:right w:val="single" w:sz="4" w:space="0" w:color="auto"/>
            </w:tcBorders>
            <w:vAlign w:val="center"/>
          </w:tcPr>
          <w:p w14:paraId="4D850F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0.0747</w:t>
            </w:r>
          </w:p>
        </w:tc>
        <w:tc>
          <w:tcPr>
            <w:tcW w:w="741" w:type="dxa"/>
            <w:tcBorders>
              <w:top w:val="nil"/>
              <w:left w:val="nil"/>
              <w:bottom w:val="single" w:sz="4" w:space="0" w:color="auto"/>
              <w:right w:val="single" w:sz="4" w:space="0" w:color="auto"/>
            </w:tcBorders>
            <w:vAlign w:val="center"/>
          </w:tcPr>
          <w:p w14:paraId="049DAA2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2F9464C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WB实验试剂,90GELS</w:t>
            </w:r>
          </w:p>
        </w:tc>
      </w:tr>
      <w:tr w:rsidR="00F324B3" w14:paraId="018C80D3" w14:textId="77777777">
        <w:trPr>
          <w:trHeight w:val="498"/>
        </w:trPr>
        <w:tc>
          <w:tcPr>
            <w:tcW w:w="0" w:type="auto"/>
            <w:tcBorders>
              <w:top w:val="nil"/>
              <w:left w:val="single" w:sz="4" w:space="0" w:color="auto"/>
              <w:bottom w:val="single" w:sz="4" w:space="0" w:color="auto"/>
              <w:right w:val="single" w:sz="4" w:space="0" w:color="auto"/>
            </w:tcBorders>
            <w:vAlign w:val="center"/>
          </w:tcPr>
          <w:p w14:paraId="449EC0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54</w:t>
            </w:r>
          </w:p>
        </w:tc>
        <w:tc>
          <w:tcPr>
            <w:tcW w:w="2526" w:type="dxa"/>
            <w:tcBorders>
              <w:top w:val="nil"/>
              <w:left w:val="nil"/>
              <w:bottom w:val="single" w:sz="4" w:space="0" w:color="auto"/>
              <w:right w:val="single" w:sz="4" w:space="0" w:color="auto"/>
            </w:tcBorders>
            <w:vAlign w:val="center"/>
          </w:tcPr>
          <w:p w14:paraId="1941F1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膜再生液</w:t>
            </w:r>
          </w:p>
        </w:tc>
        <w:tc>
          <w:tcPr>
            <w:tcW w:w="560" w:type="dxa"/>
            <w:tcBorders>
              <w:top w:val="nil"/>
              <w:left w:val="nil"/>
              <w:bottom w:val="single" w:sz="4" w:space="0" w:color="auto"/>
              <w:right w:val="single" w:sz="4" w:space="0" w:color="auto"/>
            </w:tcBorders>
            <w:vAlign w:val="center"/>
          </w:tcPr>
          <w:p w14:paraId="11E23E7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992" w:type="dxa"/>
            <w:tcBorders>
              <w:top w:val="nil"/>
              <w:left w:val="nil"/>
              <w:bottom w:val="single" w:sz="4" w:space="0" w:color="auto"/>
              <w:right w:val="single" w:sz="4" w:space="0" w:color="auto"/>
            </w:tcBorders>
            <w:vAlign w:val="center"/>
          </w:tcPr>
          <w:p w14:paraId="2F82236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0.0298</w:t>
            </w:r>
          </w:p>
        </w:tc>
        <w:tc>
          <w:tcPr>
            <w:tcW w:w="851" w:type="dxa"/>
            <w:tcBorders>
              <w:top w:val="nil"/>
              <w:left w:val="nil"/>
              <w:bottom w:val="single" w:sz="4" w:space="0" w:color="auto"/>
              <w:right w:val="single" w:sz="4" w:space="0" w:color="auto"/>
            </w:tcBorders>
            <w:vAlign w:val="center"/>
          </w:tcPr>
          <w:p w14:paraId="2E961D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0.0894</w:t>
            </w:r>
          </w:p>
        </w:tc>
        <w:tc>
          <w:tcPr>
            <w:tcW w:w="741" w:type="dxa"/>
            <w:tcBorders>
              <w:top w:val="nil"/>
              <w:left w:val="nil"/>
              <w:bottom w:val="single" w:sz="4" w:space="0" w:color="auto"/>
              <w:right w:val="single" w:sz="4" w:space="0" w:color="auto"/>
            </w:tcBorders>
            <w:vAlign w:val="center"/>
          </w:tcPr>
          <w:p w14:paraId="4FF6E94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E61307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WB实验试剂,500ML</w:t>
            </w:r>
          </w:p>
        </w:tc>
      </w:tr>
      <w:tr w:rsidR="00F324B3" w14:paraId="6C7AF797" w14:textId="77777777">
        <w:trPr>
          <w:trHeight w:val="498"/>
        </w:trPr>
        <w:tc>
          <w:tcPr>
            <w:tcW w:w="0" w:type="auto"/>
            <w:tcBorders>
              <w:top w:val="nil"/>
              <w:left w:val="single" w:sz="4" w:space="0" w:color="auto"/>
              <w:bottom w:val="single" w:sz="4" w:space="0" w:color="auto"/>
              <w:right w:val="single" w:sz="4" w:space="0" w:color="auto"/>
            </w:tcBorders>
            <w:vAlign w:val="center"/>
          </w:tcPr>
          <w:p w14:paraId="0636D85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55</w:t>
            </w:r>
          </w:p>
        </w:tc>
        <w:tc>
          <w:tcPr>
            <w:tcW w:w="2526" w:type="dxa"/>
            <w:tcBorders>
              <w:top w:val="nil"/>
              <w:left w:val="nil"/>
              <w:bottom w:val="single" w:sz="4" w:space="0" w:color="auto"/>
              <w:right w:val="single" w:sz="4" w:space="0" w:color="auto"/>
            </w:tcBorders>
            <w:vAlign w:val="center"/>
          </w:tcPr>
          <w:p w14:paraId="0116A2E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Yoad 1</w:t>
            </w:r>
          </w:p>
        </w:tc>
        <w:tc>
          <w:tcPr>
            <w:tcW w:w="560" w:type="dxa"/>
            <w:tcBorders>
              <w:top w:val="nil"/>
              <w:left w:val="nil"/>
              <w:bottom w:val="single" w:sz="4" w:space="0" w:color="auto"/>
              <w:right w:val="single" w:sz="4" w:space="0" w:color="auto"/>
            </w:tcBorders>
            <w:vAlign w:val="center"/>
          </w:tcPr>
          <w:p w14:paraId="5C75463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1A132D3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0.1859</w:t>
            </w:r>
          </w:p>
        </w:tc>
        <w:tc>
          <w:tcPr>
            <w:tcW w:w="851" w:type="dxa"/>
            <w:tcBorders>
              <w:top w:val="nil"/>
              <w:left w:val="nil"/>
              <w:bottom w:val="single" w:sz="4" w:space="0" w:color="auto"/>
              <w:right w:val="single" w:sz="4" w:space="0" w:color="auto"/>
            </w:tcBorders>
            <w:vAlign w:val="center"/>
          </w:tcPr>
          <w:p w14:paraId="6CBB19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0.1859</w:t>
            </w:r>
          </w:p>
        </w:tc>
        <w:tc>
          <w:tcPr>
            <w:tcW w:w="741" w:type="dxa"/>
            <w:tcBorders>
              <w:top w:val="nil"/>
              <w:left w:val="nil"/>
              <w:bottom w:val="single" w:sz="4" w:space="0" w:color="auto"/>
              <w:right w:val="single" w:sz="4" w:space="0" w:color="auto"/>
            </w:tcBorders>
            <w:vAlign w:val="center"/>
          </w:tcPr>
          <w:p w14:paraId="60C7B7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8C86FE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化合物，细胞刺激</w:t>
            </w:r>
          </w:p>
        </w:tc>
      </w:tr>
      <w:tr w:rsidR="00F324B3" w14:paraId="55C29AA6" w14:textId="77777777">
        <w:trPr>
          <w:trHeight w:val="498"/>
        </w:trPr>
        <w:tc>
          <w:tcPr>
            <w:tcW w:w="0" w:type="auto"/>
            <w:tcBorders>
              <w:top w:val="nil"/>
              <w:left w:val="single" w:sz="4" w:space="0" w:color="auto"/>
              <w:bottom w:val="single" w:sz="4" w:space="0" w:color="auto"/>
              <w:right w:val="single" w:sz="4" w:space="0" w:color="auto"/>
            </w:tcBorders>
            <w:vAlign w:val="center"/>
          </w:tcPr>
          <w:p w14:paraId="44795EE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56</w:t>
            </w:r>
          </w:p>
        </w:tc>
        <w:tc>
          <w:tcPr>
            <w:tcW w:w="2526" w:type="dxa"/>
            <w:tcBorders>
              <w:top w:val="nil"/>
              <w:left w:val="nil"/>
              <w:bottom w:val="single" w:sz="4" w:space="0" w:color="auto"/>
              <w:right w:val="single" w:sz="4" w:space="0" w:color="auto"/>
            </w:tcBorders>
            <w:vAlign w:val="center"/>
          </w:tcPr>
          <w:p w14:paraId="7F3AB84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GsMTx4</w:t>
            </w:r>
          </w:p>
        </w:tc>
        <w:tc>
          <w:tcPr>
            <w:tcW w:w="560" w:type="dxa"/>
            <w:tcBorders>
              <w:top w:val="nil"/>
              <w:left w:val="nil"/>
              <w:bottom w:val="single" w:sz="4" w:space="0" w:color="auto"/>
              <w:right w:val="single" w:sz="4" w:space="0" w:color="auto"/>
            </w:tcBorders>
            <w:vAlign w:val="center"/>
          </w:tcPr>
          <w:p w14:paraId="0ABC7F5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7C6F117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0.216</w:t>
            </w:r>
          </w:p>
        </w:tc>
        <w:tc>
          <w:tcPr>
            <w:tcW w:w="851" w:type="dxa"/>
            <w:tcBorders>
              <w:top w:val="nil"/>
              <w:left w:val="nil"/>
              <w:bottom w:val="single" w:sz="4" w:space="0" w:color="auto"/>
              <w:right w:val="single" w:sz="4" w:space="0" w:color="auto"/>
            </w:tcBorders>
            <w:vAlign w:val="center"/>
          </w:tcPr>
          <w:p w14:paraId="4BFEC8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0.216</w:t>
            </w:r>
          </w:p>
        </w:tc>
        <w:tc>
          <w:tcPr>
            <w:tcW w:w="741" w:type="dxa"/>
            <w:tcBorders>
              <w:top w:val="nil"/>
              <w:left w:val="nil"/>
              <w:bottom w:val="single" w:sz="4" w:space="0" w:color="auto"/>
              <w:right w:val="single" w:sz="4" w:space="0" w:color="auto"/>
            </w:tcBorders>
            <w:vAlign w:val="center"/>
          </w:tcPr>
          <w:p w14:paraId="0851F8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BC4BE3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化合物，细胞刺激</w:t>
            </w:r>
          </w:p>
        </w:tc>
      </w:tr>
      <w:tr w:rsidR="00F324B3" w14:paraId="0C1BDF6B" w14:textId="77777777">
        <w:trPr>
          <w:trHeight w:val="498"/>
        </w:trPr>
        <w:tc>
          <w:tcPr>
            <w:tcW w:w="0" w:type="auto"/>
            <w:tcBorders>
              <w:top w:val="nil"/>
              <w:left w:val="single" w:sz="4" w:space="0" w:color="auto"/>
              <w:bottom w:val="single" w:sz="4" w:space="0" w:color="auto"/>
              <w:right w:val="single" w:sz="4" w:space="0" w:color="auto"/>
            </w:tcBorders>
            <w:vAlign w:val="center"/>
          </w:tcPr>
          <w:p w14:paraId="25B3BB8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57</w:t>
            </w:r>
          </w:p>
        </w:tc>
        <w:tc>
          <w:tcPr>
            <w:tcW w:w="2526" w:type="dxa"/>
            <w:tcBorders>
              <w:top w:val="nil"/>
              <w:left w:val="nil"/>
              <w:bottom w:val="single" w:sz="4" w:space="0" w:color="auto"/>
              <w:right w:val="single" w:sz="4" w:space="0" w:color="auto"/>
            </w:tcBorders>
            <w:vAlign w:val="center"/>
          </w:tcPr>
          <w:p w14:paraId="7B2D1E9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血清</w:t>
            </w:r>
          </w:p>
        </w:tc>
        <w:tc>
          <w:tcPr>
            <w:tcW w:w="560" w:type="dxa"/>
            <w:tcBorders>
              <w:top w:val="nil"/>
              <w:left w:val="nil"/>
              <w:bottom w:val="single" w:sz="4" w:space="0" w:color="auto"/>
              <w:right w:val="single" w:sz="4" w:space="0" w:color="auto"/>
            </w:tcBorders>
            <w:vAlign w:val="center"/>
          </w:tcPr>
          <w:p w14:paraId="0CFBD28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992" w:type="dxa"/>
            <w:tcBorders>
              <w:top w:val="nil"/>
              <w:left w:val="nil"/>
              <w:bottom w:val="single" w:sz="4" w:space="0" w:color="auto"/>
              <w:right w:val="single" w:sz="4" w:space="0" w:color="auto"/>
            </w:tcBorders>
            <w:vAlign w:val="center"/>
          </w:tcPr>
          <w:p w14:paraId="33C7BA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0.25</w:t>
            </w:r>
          </w:p>
        </w:tc>
        <w:tc>
          <w:tcPr>
            <w:tcW w:w="851" w:type="dxa"/>
            <w:tcBorders>
              <w:top w:val="nil"/>
              <w:left w:val="nil"/>
              <w:bottom w:val="single" w:sz="4" w:space="0" w:color="auto"/>
              <w:right w:val="single" w:sz="4" w:space="0" w:color="auto"/>
            </w:tcBorders>
            <w:vAlign w:val="center"/>
          </w:tcPr>
          <w:p w14:paraId="1038F24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741" w:type="dxa"/>
            <w:tcBorders>
              <w:top w:val="nil"/>
              <w:left w:val="nil"/>
              <w:bottom w:val="single" w:sz="4" w:space="0" w:color="auto"/>
              <w:right w:val="single" w:sz="4" w:space="0" w:color="auto"/>
            </w:tcBorders>
            <w:vAlign w:val="center"/>
          </w:tcPr>
          <w:p w14:paraId="73B3E6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7AC67E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细胞培养试剂，500ML,内毒素浓度：≤10 EU/mL，血红蛋白浓度：≤25 mg/dL，灭菌方法：用 0.1</w:t>
            </w:r>
            <w:r>
              <w:rPr>
                <w:rFonts w:ascii="仿宋" w:eastAsia="仿宋" w:hAnsi="仿宋" w:cs="Calibri"/>
                <w:color w:val="000000"/>
                <w:kern w:val="0"/>
                <w:sz w:val="20"/>
                <w:szCs w:val="20"/>
              </w:rPr>
              <w:t>μ</w:t>
            </w:r>
            <w:r>
              <w:rPr>
                <w:rFonts w:ascii="仿宋" w:eastAsia="仿宋" w:hAnsi="仿宋" w:cs="宋体" w:hint="eastAsia"/>
                <w:color w:val="000000"/>
                <w:kern w:val="0"/>
                <w:sz w:val="20"/>
                <w:szCs w:val="20"/>
              </w:rPr>
              <w:t>m 的过滤器进行三重过滤</w:t>
            </w:r>
          </w:p>
        </w:tc>
      </w:tr>
      <w:tr w:rsidR="00F324B3" w14:paraId="260309F5" w14:textId="77777777">
        <w:trPr>
          <w:trHeight w:val="498"/>
        </w:trPr>
        <w:tc>
          <w:tcPr>
            <w:tcW w:w="0" w:type="auto"/>
            <w:tcBorders>
              <w:top w:val="nil"/>
              <w:left w:val="single" w:sz="4" w:space="0" w:color="auto"/>
              <w:bottom w:val="single" w:sz="4" w:space="0" w:color="auto"/>
              <w:right w:val="single" w:sz="4" w:space="0" w:color="auto"/>
            </w:tcBorders>
            <w:vAlign w:val="center"/>
          </w:tcPr>
          <w:p w14:paraId="2456CA1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58</w:t>
            </w:r>
          </w:p>
        </w:tc>
        <w:tc>
          <w:tcPr>
            <w:tcW w:w="2526" w:type="dxa"/>
            <w:tcBorders>
              <w:top w:val="nil"/>
              <w:left w:val="nil"/>
              <w:bottom w:val="single" w:sz="4" w:space="0" w:color="auto"/>
              <w:right w:val="single" w:sz="4" w:space="0" w:color="auto"/>
            </w:tcBorders>
            <w:vAlign w:val="center"/>
          </w:tcPr>
          <w:p w14:paraId="309298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Advanced DMEM/F-12</w:t>
            </w:r>
          </w:p>
        </w:tc>
        <w:tc>
          <w:tcPr>
            <w:tcW w:w="560" w:type="dxa"/>
            <w:tcBorders>
              <w:top w:val="nil"/>
              <w:left w:val="nil"/>
              <w:bottom w:val="single" w:sz="4" w:space="0" w:color="auto"/>
              <w:right w:val="single" w:sz="4" w:space="0" w:color="auto"/>
            </w:tcBorders>
            <w:vAlign w:val="center"/>
          </w:tcPr>
          <w:p w14:paraId="02F1A51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992" w:type="dxa"/>
            <w:tcBorders>
              <w:top w:val="nil"/>
              <w:left w:val="nil"/>
              <w:bottom w:val="single" w:sz="4" w:space="0" w:color="auto"/>
              <w:right w:val="single" w:sz="4" w:space="0" w:color="auto"/>
            </w:tcBorders>
            <w:vAlign w:val="center"/>
          </w:tcPr>
          <w:p w14:paraId="0B584D5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w:t>
            </w:r>
          </w:p>
        </w:tc>
        <w:tc>
          <w:tcPr>
            <w:tcW w:w="851" w:type="dxa"/>
            <w:tcBorders>
              <w:top w:val="nil"/>
              <w:left w:val="nil"/>
              <w:bottom w:val="single" w:sz="4" w:space="0" w:color="auto"/>
              <w:right w:val="single" w:sz="4" w:space="0" w:color="auto"/>
            </w:tcBorders>
            <w:vAlign w:val="center"/>
          </w:tcPr>
          <w:p w14:paraId="559BA3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0.75</w:t>
            </w:r>
          </w:p>
        </w:tc>
        <w:tc>
          <w:tcPr>
            <w:tcW w:w="741" w:type="dxa"/>
            <w:tcBorders>
              <w:top w:val="nil"/>
              <w:left w:val="nil"/>
              <w:bottom w:val="single" w:sz="4" w:space="0" w:color="auto"/>
              <w:right w:val="single" w:sz="4" w:space="0" w:color="auto"/>
            </w:tcBorders>
            <w:vAlign w:val="center"/>
          </w:tcPr>
          <w:p w14:paraId="4ECDED0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D0A7A4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细胞培养试剂，500ML，含L-谷氨酰胺，酚红，不含HEPES</w:t>
            </w:r>
          </w:p>
        </w:tc>
      </w:tr>
      <w:tr w:rsidR="00F324B3" w14:paraId="52411517" w14:textId="77777777">
        <w:trPr>
          <w:trHeight w:val="498"/>
        </w:trPr>
        <w:tc>
          <w:tcPr>
            <w:tcW w:w="0" w:type="auto"/>
            <w:tcBorders>
              <w:top w:val="nil"/>
              <w:left w:val="single" w:sz="4" w:space="0" w:color="auto"/>
              <w:bottom w:val="single" w:sz="4" w:space="0" w:color="auto"/>
              <w:right w:val="single" w:sz="4" w:space="0" w:color="auto"/>
            </w:tcBorders>
            <w:vAlign w:val="center"/>
          </w:tcPr>
          <w:p w14:paraId="5DA1CD0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59</w:t>
            </w:r>
          </w:p>
        </w:tc>
        <w:tc>
          <w:tcPr>
            <w:tcW w:w="2526" w:type="dxa"/>
            <w:tcBorders>
              <w:top w:val="nil"/>
              <w:left w:val="nil"/>
              <w:bottom w:val="single" w:sz="4" w:space="0" w:color="auto"/>
              <w:right w:val="single" w:sz="4" w:space="0" w:color="auto"/>
            </w:tcBorders>
            <w:vAlign w:val="center"/>
          </w:tcPr>
          <w:p w14:paraId="2342606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Organoid culture ECM</w:t>
            </w:r>
          </w:p>
        </w:tc>
        <w:tc>
          <w:tcPr>
            <w:tcW w:w="560" w:type="dxa"/>
            <w:tcBorders>
              <w:top w:val="nil"/>
              <w:left w:val="nil"/>
              <w:bottom w:val="single" w:sz="4" w:space="0" w:color="auto"/>
              <w:right w:val="single" w:sz="4" w:space="0" w:color="auto"/>
            </w:tcBorders>
            <w:vAlign w:val="center"/>
          </w:tcPr>
          <w:p w14:paraId="44791C5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w:t>
            </w:r>
          </w:p>
        </w:tc>
        <w:tc>
          <w:tcPr>
            <w:tcW w:w="992" w:type="dxa"/>
            <w:tcBorders>
              <w:top w:val="nil"/>
              <w:left w:val="nil"/>
              <w:bottom w:val="single" w:sz="4" w:space="0" w:color="auto"/>
              <w:right w:val="single" w:sz="4" w:space="0" w:color="auto"/>
            </w:tcBorders>
            <w:vAlign w:val="center"/>
          </w:tcPr>
          <w:p w14:paraId="754230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0.35</w:t>
            </w:r>
          </w:p>
        </w:tc>
        <w:tc>
          <w:tcPr>
            <w:tcW w:w="851" w:type="dxa"/>
            <w:tcBorders>
              <w:top w:val="nil"/>
              <w:left w:val="nil"/>
              <w:bottom w:val="single" w:sz="4" w:space="0" w:color="auto"/>
              <w:right w:val="single" w:sz="4" w:space="0" w:color="auto"/>
            </w:tcBorders>
            <w:vAlign w:val="center"/>
          </w:tcPr>
          <w:p w14:paraId="075A868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4.2</w:t>
            </w:r>
          </w:p>
        </w:tc>
        <w:tc>
          <w:tcPr>
            <w:tcW w:w="741" w:type="dxa"/>
            <w:tcBorders>
              <w:top w:val="nil"/>
              <w:left w:val="nil"/>
              <w:bottom w:val="single" w:sz="4" w:space="0" w:color="auto"/>
              <w:right w:val="single" w:sz="4" w:space="0" w:color="auto"/>
            </w:tcBorders>
            <w:vAlign w:val="center"/>
          </w:tcPr>
          <w:p w14:paraId="36E6B71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C0AB7F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细胞培养试剂，10ML，支持人类胚胎干细胞（hESCs）和组织来源干细胞的生长和维持，并可用于研究来自各种器官的健康和肿瘤组织体的体内情况。</w:t>
            </w:r>
          </w:p>
        </w:tc>
      </w:tr>
      <w:tr w:rsidR="00F324B3" w14:paraId="604E73DC" w14:textId="77777777">
        <w:trPr>
          <w:trHeight w:val="498"/>
        </w:trPr>
        <w:tc>
          <w:tcPr>
            <w:tcW w:w="0" w:type="auto"/>
            <w:tcBorders>
              <w:top w:val="nil"/>
              <w:left w:val="single" w:sz="4" w:space="0" w:color="auto"/>
              <w:bottom w:val="single" w:sz="4" w:space="0" w:color="auto"/>
              <w:right w:val="single" w:sz="4" w:space="0" w:color="auto"/>
            </w:tcBorders>
            <w:vAlign w:val="center"/>
          </w:tcPr>
          <w:p w14:paraId="25D2E55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60</w:t>
            </w:r>
          </w:p>
        </w:tc>
        <w:tc>
          <w:tcPr>
            <w:tcW w:w="2526" w:type="dxa"/>
            <w:tcBorders>
              <w:top w:val="nil"/>
              <w:left w:val="nil"/>
              <w:bottom w:val="single" w:sz="4" w:space="0" w:color="auto"/>
              <w:right w:val="single" w:sz="4" w:space="0" w:color="auto"/>
            </w:tcBorders>
            <w:vAlign w:val="center"/>
          </w:tcPr>
          <w:p w14:paraId="26B4966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Y-27632 2HCl抑制剂</w:t>
            </w:r>
          </w:p>
        </w:tc>
        <w:tc>
          <w:tcPr>
            <w:tcW w:w="560" w:type="dxa"/>
            <w:tcBorders>
              <w:top w:val="nil"/>
              <w:left w:val="nil"/>
              <w:bottom w:val="single" w:sz="4" w:space="0" w:color="auto"/>
              <w:right w:val="single" w:sz="4" w:space="0" w:color="auto"/>
            </w:tcBorders>
            <w:vAlign w:val="center"/>
          </w:tcPr>
          <w:p w14:paraId="78FB449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5A84084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0.385</w:t>
            </w:r>
          </w:p>
        </w:tc>
        <w:tc>
          <w:tcPr>
            <w:tcW w:w="851" w:type="dxa"/>
            <w:tcBorders>
              <w:top w:val="nil"/>
              <w:left w:val="nil"/>
              <w:bottom w:val="single" w:sz="4" w:space="0" w:color="auto"/>
              <w:right w:val="single" w:sz="4" w:space="0" w:color="auto"/>
            </w:tcBorders>
            <w:vAlign w:val="center"/>
          </w:tcPr>
          <w:p w14:paraId="163EBCD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0.77</w:t>
            </w:r>
          </w:p>
        </w:tc>
        <w:tc>
          <w:tcPr>
            <w:tcW w:w="741" w:type="dxa"/>
            <w:tcBorders>
              <w:top w:val="nil"/>
              <w:left w:val="nil"/>
              <w:bottom w:val="single" w:sz="4" w:space="0" w:color="auto"/>
              <w:right w:val="single" w:sz="4" w:space="0" w:color="auto"/>
            </w:tcBorders>
            <w:vAlign w:val="center"/>
          </w:tcPr>
          <w:p w14:paraId="7FDFB2F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shd w:val="clear" w:color="000000" w:fill="FFFFFF"/>
            <w:vAlign w:val="center"/>
          </w:tcPr>
          <w:p w14:paraId="43E26BC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抑制剂，细胞实验，50MG,是一种选择性ROCK1和ROCK2抑制剂，无细胞试验中Ki分别为140 nM和300nM</w:t>
            </w:r>
          </w:p>
        </w:tc>
      </w:tr>
      <w:tr w:rsidR="00F324B3" w14:paraId="0394852A" w14:textId="77777777">
        <w:trPr>
          <w:trHeight w:val="498"/>
        </w:trPr>
        <w:tc>
          <w:tcPr>
            <w:tcW w:w="0" w:type="auto"/>
            <w:tcBorders>
              <w:top w:val="nil"/>
              <w:left w:val="single" w:sz="4" w:space="0" w:color="auto"/>
              <w:bottom w:val="single" w:sz="4" w:space="0" w:color="auto"/>
              <w:right w:val="single" w:sz="4" w:space="0" w:color="auto"/>
            </w:tcBorders>
            <w:vAlign w:val="center"/>
          </w:tcPr>
          <w:p w14:paraId="3CBF975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61</w:t>
            </w:r>
          </w:p>
        </w:tc>
        <w:tc>
          <w:tcPr>
            <w:tcW w:w="2526" w:type="dxa"/>
            <w:tcBorders>
              <w:top w:val="nil"/>
              <w:left w:val="nil"/>
              <w:bottom w:val="single" w:sz="4" w:space="0" w:color="auto"/>
              <w:right w:val="single" w:sz="4" w:space="0" w:color="auto"/>
            </w:tcBorders>
            <w:vAlign w:val="center"/>
          </w:tcPr>
          <w:p w14:paraId="1D1DA4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A-83-01抑制剂</w:t>
            </w:r>
          </w:p>
        </w:tc>
        <w:tc>
          <w:tcPr>
            <w:tcW w:w="560" w:type="dxa"/>
            <w:tcBorders>
              <w:top w:val="nil"/>
              <w:left w:val="nil"/>
              <w:bottom w:val="single" w:sz="4" w:space="0" w:color="auto"/>
              <w:right w:val="single" w:sz="4" w:space="0" w:color="auto"/>
            </w:tcBorders>
            <w:vAlign w:val="center"/>
          </w:tcPr>
          <w:p w14:paraId="154E990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03529B8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0.095</w:t>
            </w:r>
          </w:p>
        </w:tc>
        <w:tc>
          <w:tcPr>
            <w:tcW w:w="851" w:type="dxa"/>
            <w:tcBorders>
              <w:top w:val="nil"/>
              <w:left w:val="nil"/>
              <w:bottom w:val="single" w:sz="4" w:space="0" w:color="auto"/>
              <w:right w:val="single" w:sz="4" w:space="0" w:color="auto"/>
            </w:tcBorders>
            <w:vAlign w:val="center"/>
          </w:tcPr>
          <w:p w14:paraId="13267E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0.095</w:t>
            </w:r>
          </w:p>
        </w:tc>
        <w:tc>
          <w:tcPr>
            <w:tcW w:w="741" w:type="dxa"/>
            <w:tcBorders>
              <w:top w:val="nil"/>
              <w:left w:val="nil"/>
              <w:bottom w:val="single" w:sz="4" w:space="0" w:color="auto"/>
              <w:right w:val="single" w:sz="4" w:space="0" w:color="auto"/>
            </w:tcBorders>
            <w:vAlign w:val="center"/>
          </w:tcPr>
          <w:p w14:paraId="46DE9E5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shd w:val="clear" w:color="000000" w:fill="FFFFFF"/>
            <w:vAlign w:val="center"/>
          </w:tcPr>
          <w:p w14:paraId="656C375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抑制剂，细胞实验，5MG,是一种有效的 TGF-</w:t>
            </w:r>
            <w:r>
              <w:rPr>
                <w:rFonts w:ascii="仿宋" w:eastAsia="仿宋" w:hAnsi="仿宋" w:cs="Calibri"/>
                <w:color w:val="000000"/>
                <w:kern w:val="0"/>
                <w:sz w:val="20"/>
                <w:szCs w:val="20"/>
              </w:rPr>
              <w:t>β</w:t>
            </w:r>
            <w:r>
              <w:rPr>
                <w:rFonts w:ascii="仿宋" w:eastAsia="仿宋" w:hAnsi="仿宋" w:cs="宋体" w:hint="eastAsia"/>
                <w:color w:val="000000"/>
                <w:kern w:val="0"/>
                <w:sz w:val="20"/>
                <w:szCs w:val="20"/>
              </w:rPr>
              <w:t xml:space="preserve"> type I receptor (ALK5-TD) 的抑制剂，其IC50值为12 nM。</w:t>
            </w:r>
          </w:p>
        </w:tc>
      </w:tr>
      <w:tr w:rsidR="00F324B3" w14:paraId="6C327B78" w14:textId="77777777">
        <w:trPr>
          <w:trHeight w:val="498"/>
        </w:trPr>
        <w:tc>
          <w:tcPr>
            <w:tcW w:w="0" w:type="auto"/>
            <w:tcBorders>
              <w:top w:val="nil"/>
              <w:left w:val="single" w:sz="4" w:space="0" w:color="auto"/>
              <w:bottom w:val="single" w:sz="4" w:space="0" w:color="auto"/>
              <w:right w:val="single" w:sz="4" w:space="0" w:color="auto"/>
            </w:tcBorders>
            <w:vAlign w:val="center"/>
          </w:tcPr>
          <w:p w14:paraId="73C54D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62</w:t>
            </w:r>
          </w:p>
        </w:tc>
        <w:tc>
          <w:tcPr>
            <w:tcW w:w="2526" w:type="dxa"/>
            <w:tcBorders>
              <w:top w:val="nil"/>
              <w:left w:val="nil"/>
              <w:bottom w:val="single" w:sz="4" w:space="0" w:color="auto"/>
              <w:right w:val="single" w:sz="4" w:space="0" w:color="auto"/>
            </w:tcBorders>
            <w:vAlign w:val="center"/>
          </w:tcPr>
          <w:p w14:paraId="7334B5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B-27 添加剂 (50X)</w:t>
            </w:r>
          </w:p>
        </w:tc>
        <w:tc>
          <w:tcPr>
            <w:tcW w:w="560" w:type="dxa"/>
            <w:tcBorders>
              <w:top w:val="nil"/>
              <w:left w:val="nil"/>
              <w:bottom w:val="single" w:sz="4" w:space="0" w:color="auto"/>
              <w:right w:val="single" w:sz="4" w:space="0" w:color="auto"/>
            </w:tcBorders>
            <w:vAlign w:val="center"/>
          </w:tcPr>
          <w:p w14:paraId="4814B7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992" w:type="dxa"/>
            <w:tcBorders>
              <w:top w:val="nil"/>
              <w:left w:val="nil"/>
              <w:bottom w:val="single" w:sz="4" w:space="0" w:color="auto"/>
              <w:right w:val="single" w:sz="4" w:space="0" w:color="auto"/>
            </w:tcBorders>
            <w:vAlign w:val="center"/>
          </w:tcPr>
          <w:p w14:paraId="5DC2639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w:t>
            </w:r>
          </w:p>
        </w:tc>
        <w:tc>
          <w:tcPr>
            <w:tcW w:w="851" w:type="dxa"/>
            <w:tcBorders>
              <w:top w:val="nil"/>
              <w:left w:val="nil"/>
              <w:bottom w:val="single" w:sz="4" w:space="0" w:color="auto"/>
              <w:right w:val="single" w:sz="4" w:space="0" w:color="auto"/>
            </w:tcBorders>
            <w:vAlign w:val="center"/>
          </w:tcPr>
          <w:p w14:paraId="0573D30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0.72</w:t>
            </w:r>
          </w:p>
        </w:tc>
        <w:tc>
          <w:tcPr>
            <w:tcW w:w="741" w:type="dxa"/>
            <w:tcBorders>
              <w:top w:val="nil"/>
              <w:left w:val="nil"/>
              <w:bottom w:val="single" w:sz="4" w:space="0" w:color="auto"/>
              <w:right w:val="single" w:sz="4" w:space="0" w:color="auto"/>
            </w:tcBorders>
            <w:vAlign w:val="center"/>
          </w:tcPr>
          <w:p w14:paraId="4773835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35828B9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细胞培养试剂，10ML,用于支持胚胎、出生后和成年海马及其他 CNS 神经元的低密度或高密度生长以及短期或长期存活。</w:t>
            </w:r>
          </w:p>
        </w:tc>
      </w:tr>
      <w:tr w:rsidR="00F324B3" w14:paraId="4F0187B8" w14:textId="77777777">
        <w:trPr>
          <w:trHeight w:val="498"/>
        </w:trPr>
        <w:tc>
          <w:tcPr>
            <w:tcW w:w="0" w:type="auto"/>
            <w:tcBorders>
              <w:top w:val="nil"/>
              <w:left w:val="single" w:sz="4" w:space="0" w:color="auto"/>
              <w:bottom w:val="single" w:sz="4" w:space="0" w:color="auto"/>
              <w:right w:val="single" w:sz="4" w:space="0" w:color="auto"/>
            </w:tcBorders>
            <w:vAlign w:val="center"/>
          </w:tcPr>
          <w:p w14:paraId="67B7935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63</w:t>
            </w:r>
          </w:p>
        </w:tc>
        <w:tc>
          <w:tcPr>
            <w:tcW w:w="2526" w:type="dxa"/>
            <w:tcBorders>
              <w:top w:val="nil"/>
              <w:left w:val="nil"/>
              <w:bottom w:val="single" w:sz="4" w:space="0" w:color="auto"/>
              <w:right w:val="single" w:sz="4" w:space="0" w:color="auto"/>
            </w:tcBorders>
            <w:vAlign w:val="center"/>
          </w:tcPr>
          <w:p w14:paraId="089C6E6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Primocin</w:t>
            </w:r>
          </w:p>
        </w:tc>
        <w:tc>
          <w:tcPr>
            <w:tcW w:w="560" w:type="dxa"/>
            <w:tcBorders>
              <w:top w:val="nil"/>
              <w:left w:val="nil"/>
              <w:bottom w:val="single" w:sz="4" w:space="0" w:color="auto"/>
              <w:right w:val="single" w:sz="4" w:space="0" w:color="auto"/>
            </w:tcBorders>
            <w:vAlign w:val="center"/>
          </w:tcPr>
          <w:p w14:paraId="74448B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0495B5E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w:t>
            </w:r>
          </w:p>
        </w:tc>
        <w:tc>
          <w:tcPr>
            <w:tcW w:w="851" w:type="dxa"/>
            <w:tcBorders>
              <w:top w:val="nil"/>
              <w:left w:val="nil"/>
              <w:bottom w:val="single" w:sz="4" w:space="0" w:color="auto"/>
              <w:right w:val="single" w:sz="4" w:space="0" w:color="auto"/>
            </w:tcBorders>
            <w:vAlign w:val="center"/>
          </w:tcPr>
          <w:p w14:paraId="7E70213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w:t>
            </w:r>
          </w:p>
        </w:tc>
        <w:tc>
          <w:tcPr>
            <w:tcW w:w="741" w:type="dxa"/>
            <w:tcBorders>
              <w:top w:val="nil"/>
              <w:left w:val="nil"/>
              <w:bottom w:val="single" w:sz="4" w:space="0" w:color="auto"/>
              <w:right w:val="single" w:sz="4" w:space="0" w:color="auto"/>
            </w:tcBorders>
            <w:vAlign w:val="center"/>
          </w:tcPr>
          <w:p w14:paraId="2EB7A4C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638758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细胞培养试剂，1ML</w:t>
            </w:r>
          </w:p>
        </w:tc>
      </w:tr>
      <w:tr w:rsidR="00F324B3" w14:paraId="717D0FC4" w14:textId="77777777">
        <w:trPr>
          <w:trHeight w:val="498"/>
        </w:trPr>
        <w:tc>
          <w:tcPr>
            <w:tcW w:w="0" w:type="auto"/>
            <w:tcBorders>
              <w:top w:val="nil"/>
              <w:left w:val="single" w:sz="4" w:space="0" w:color="auto"/>
              <w:bottom w:val="single" w:sz="4" w:space="0" w:color="auto"/>
              <w:right w:val="single" w:sz="4" w:space="0" w:color="auto"/>
            </w:tcBorders>
            <w:vAlign w:val="center"/>
          </w:tcPr>
          <w:p w14:paraId="08C089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64</w:t>
            </w:r>
          </w:p>
        </w:tc>
        <w:tc>
          <w:tcPr>
            <w:tcW w:w="2526" w:type="dxa"/>
            <w:tcBorders>
              <w:top w:val="nil"/>
              <w:left w:val="nil"/>
              <w:bottom w:val="single" w:sz="4" w:space="0" w:color="auto"/>
              <w:right w:val="single" w:sz="4" w:space="0" w:color="auto"/>
            </w:tcBorders>
            <w:vAlign w:val="center"/>
          </w:tcPr>
          <w:p w14:paraId="5D5CE7F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recombinant human EGF</w:t>
            </w:r>
          </w:p>
        </w:tc>
        <w:tc>
          <w:tcPr>
            <w:tcW w:w="560" w:type="dxa"/>
            <w:tcBorders>
              <w:top w:val="nil"/>
              <w:left w:val="nil"/>
              <w:bottom w:val="single" w:sz="4" w:space="0" w:color="auto"/>
              <w:right w:val="single" w:sz="4" w:space="0" w:color="auto"/>
            </w:tcBorders>
            <w:vAlign w:val="center"/>
          </w:tcPr>
          <w:p w14:paraId="503C82B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992" w:type="dxa"/>
            <w:tcBorders>
              <w:top w:val="nil"/>
              <w:left w:val="nil"/>
              <w:bottom w:val="single" w:sz="4" w:space="0" w:color="auto"/>
              <w:right w:val="single" w:sz="4" w:space="0" w:color="auto"/>
            </w:tcBorders>
            <w:vAlign w:val="center"/>
          </w:tcPr>
          <w:p w14:paraId="3C6E997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51" w:type="dxa"/>
            <w:tcBorders>
              <w:top w:val="nil"/>
              <w:left w:val="nil"/>
              <w:bottom w:val="single" w:sz="4" w:space="0" w:color="auto"/>
              <w:right w:val="single" w:sz="4" w:space="0" w:color="auto"/>
            </w:tcBorders>
            <w:vAlign w:val="center"/>
          </w:tcPr>
          <w:p w14:paraId="7A0249E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741" w:type="dxa"/>
            <w:tcBorders>
              <w:top w:val="nil"/>
              <w:left w:val="nil"/>
              <w:bottom w:val="single" w:sz="4" w:space="0" w:color="auto"/>
              <w:right w:val="single" w:sz="4" w:space="0" w:color="auto"/>
            </w:tcBorders>
            <w:vAlign w:val="center"/>
          </w:tcPr>
          <w:p w14:paraId="44DA6E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shd w:val="clear" w:color="000000" w:fill="FFFFFF"/>
            <w:vAlign w:val="center"/>
          </w:tcPr>
          <w:p w14:paraId="0ABF8C7B" w14:textId="77777777" w:rsidR="00F324B3" w:rsidRDefault="00000000">
            <w:pPr>
              <w:widowControl/>
              <w:jc w:val="left"/>
              <w:rPr>
                <w:rFonts w:ascii="仿宋" w:eastAsia="仿宋" w:hAnsi="仿宋" w:cs="宋体" w:hint="eastAsia"/>
                <w:color w:val="000000"/>
                <w:kern w:val="0"/>
                <w:sz w:val="18"/>
                <w:szCs w:val="18"/>
              </w:rPr>
            </w:pPr>
            <w:r>
              <w:rPr>
                <w:rFonts w:ascii="仿宋" w:eastAsia="仿宋" w:hAnsi="仿宋" w:cs="宋体" w:hint="eastAsia"/>
                <w:color w:val="000000"/>
                <w:kern w:val="0"/>
                <w:sz w:val="18"/>
                <w:szCs w:val="18"/>
              </w:rPr>
              <w:t>蛋白，细胞刺激剂,100UG</w:t>
            </w:r>
          </w:p>
        </w:tc>
      </w:tr>
      <w:tr w:rsidR="00F324B3" w14:paraId="6FB5E6DA" w14:textId="77777777">
        <w:trPr>
          <w:trHeight w:val="498"/>
        </w:trPr>
        <w:tc>
          <w:tcPr>
            <w:tcW w:w="0" w:type="auto"/>
            <w:tcBorders>
              <w:top w:val="nil"/>
              <w:left w:val="single" w:sz="4" w:space="0" w:color="auto"/>
              <w:bottom w:val="single" w:sz="4" w:space="0" w:color="auto"/>
              <w:right w:val="single" w:sz="4" w:space="0" w:color="auto"/>
            </w:tcBorders>
            <w:vAlign w:val="center"/>
          </w:tcPr>
          <w:p w14:paraId="65D2BE2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65</w:t>
            </w:r>
          </w:p>
        </w:tc>
        <w:tc>
          <w:tcPr>
            <w:tcW w:w="2526" w:type="dxa"/>
            <w:tcBorders>
              <w:top w:val="nil"/>
              <w:left w:val="nil"/>
              <w:bottom w:val="single" w:sz="4" w:space="0" w:color="auto"/>
              <w:right w:val="single" w:sz="4" w:space="0" w:color="auto"/>
            </w:tcBorders>
            <w:vAlign w:val="center"/>
          </w:tcPr>
          <w:p w14:paraId="60D6947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recombinant human Noggin</w:t>
            </w:r>
          </w:p>
        </w:tc>
        <w:tc>
          <w:tcPr>
            <w:tcW w:w="560" w:type="dxa"/>
            <w:tcBorders>
              <w:top w:val="nil"/>
              <w:left w:val="nil"/>
              <w:bottom w:val="single" w:sz="4" w:space="0" w:color="auto"/>
              <w:right w:val="single" w:sz="4" w:space="0" w:color="auto"/>
            </w:tcBorders>
            <w:vAlign w:val="center"/>
          </w:tcPr>
          <w:p w14:paraId="2309B9E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472E6AC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51" w:type="dxa"/>
            <w:tcBorders>
              <w:top w:val="nil"/>
              <w:left w:val="nil"/>
              <w:bottom w:val="single" w:sz="4" w:space="0" w:color="auto"/>
              <w:right w:val="single" w:sz="4" w:space="0" w:color="auto"/>
            </w:tcBorders>
            <w:vAlign w:val="center"/>
          </w:tcPr>
          <w:p w14:paraId="5AC318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741" w:type="dxa"/>
            <w:tcBorders>
              <w:top w:val="nil"/>
              <w:left w:val="nil"/>
              <w:bottom w:val="single" w:sz="4" w:space="0" w:color="auto"/>
              <w:right w:val="single" w:sz="4" w:space="0" w:color="auto"/>
            </w:tcBorders>
            <w:vAlign w:val="center"/>
          </w:tcPr>
          <w:p w14:paraId="098365E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shd w:val="clear" w:color="000000" w:fill="FFFFFF"/>
            <w:vAlign w:val="center"/>
          </w:tcPr>
          <w:p w14:paraId="10E9AD9C" w14:textId="77777777" w:rsidR="00F324B3" w:rsidRDefault="00000000">
            <w:pPr>
              <w:widowControl/>
              <w:jc w:val="left"/>
              <w:rPr>
                <w:rFonts w:ascii="仿宋" w:eastAsia="仿宋" w:hAnsi="仿宋" w:cs="宋体" w:hint="eastAsia"/>
                <w:color w:val="000000"/>
                <w:kern w:val="0"/>
                <w:sz w:val="18"/>
                <w:szCs w:val="18"/>
              </w:rPr>
            </w:pPr>
            <w:r>
              <w:rPr>
                <w:rFonts w:ascii="仿宋" w:eastAsia="仿宋" w:hAnsi="仿宋" w:cs="宋体" w:hint="eastAsia"/>
                <w:color w:val="000000"/>
                <w:kern w:val="0"/>
                <w:sz w:val="18"/>
                <w:szCs w:val="18"/>
              </w:rPr>
              <w:t>蛋白，细胞刺激剂,100UG</w:t>
            </w:r>
          </w:p>
        </w:tc>
      </w:tr>
      <w:tr w:rsidR="00F324B3" w14:paraId="3373F27C" w14:textId="77777777">
        <w:trPr>
          <w:trHeight w:val="498"/>
        </w:trPr>
        <w:tc>
          <w:tcPr>
            <w:tcW w:w="0" w:type="auto"/>
            <w:tcBorders>
              <w:top w:val="nil"/>
              <w:left w:val="single" w:sz="4" w:space="0" w:color="auto"/>
              <w:bottom w:val="single" w:sz="4" w:space="0" w:color="auto"/>
              <w:right w:val="single" w:sz="4" w:space="0" w:color="auto"/>
            </w:tcBorders>
            <w:vAlign w:val="center"/>
          </w:tcPr>
          <w:p w14:paraId="3066275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66</w:t>
            </w:r>
          </w:p>
        </w:tc>
        <w:tc>
          <w:tcPr>
            <w:tcW w:w="2526" w:type="dxa"/>
            <w:tcBorders>
              <w:top w:val="nil"/>
              <w:left w:val="nil"/>
              <w:bottom w:val="single" w:sz="4" w:space="0" w:color="auto"/>
              <w:right w:val="single" w:sz="4" w:space="0" w:color="auto"/>
            </w:tcBorders>
            <w:vAlign w:val="center"/>
          </w:tcPr>
          <w:p w14:paraId="5A000F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recombinant human FGF10</w:t>
            </w:r>
          </w:p>
        </w:tc>
        <w:tc>
          <w:tcPr>
            <w:tcW w:w="560" w:type="dxa"/>
            <w:tcBorders>
              <w:top w:val="nil"/>
              <w:left w:val="nil"/>
              <w:bottom w:val="single" w:sz="4" w:space="0" w:color="auto"/>
              <w:right w:val="single" w:sz="4" w:space="0" w:color="auto"/>
            </w:tcBorders>
            <w:vAlign w:val="center"/>
          </w:tcPr>
          <w:p w14:paraId="4F4DFC0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7DCB5D8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51" w:type="dxa"/>
            <w:tcBorders>
              <w:top w:val="nil"/>
              <w:left w:val="nil"/>
              <w:bottom w:val="single" w:sz="4" w:space="0" w:color="auto"/>
              <w:right w:val="single" w:sz="4" w:space="0" w:color="auto"/>
            </w:tcBorders>
            <w:vAlign w:val="center"/>
          </w:tcPr>
          <w:p w14:paraId="7DCF157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741" w:type="dxa"/>
            <w:tcBorders>
              <w:top w:val="nil"/>
              <w:left w:val="nil"/>
              <w:bottom w:val="single" w:sz="4" w:space="0" w:color="auto"/>
              <w:right w:val="single" w:sz="4" w:space="0" w:color="auto"/>
            </w:tcBorders>
            <w:vAlign w:val="center"/>
          </w:tcPr>
          <w:p w14:paraId="0C76B2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shd w:val="clear" w:color="000000" w:fill="FFFFFF"/>
            <w:vAlign w:val="center"/>
          </w:tcPr>
          <w:p w14:paraId="40B323DF" w14:textId="77777777" w:rsidR="00F324B3" w:rsidRDefault="00000000">
            <w:pPr>
              <w:widowControl/>
              <w:jc w:val="left"/>
              <w:rPr>
                <w:rFonts w:ascii="仿宋" w:eastAsia="仿宋" w:hAnsi="仿宋" w:cs="宋体" w:hint="eastAsia"/>
                <w:color w:val="000000"/>
                <w:kern w:val="0"/>
                <w:sz w:val="18"/>
                <w:szCs w:val="18"/>
              </w:rPr>
            </w:pPr>
            <w:r>
              <w:rPr>
                <w:rFonts w:ascii="仿宋" w:eastAsia="仿宋" w:hAnsi="仿宋" w:cs="宋体" w:hint="eastAsia"/>
                <w:color w:val="000000"/>
                <w:kern w:val="0"/>
                <w:sz w:val="18"/>
                <w:szCs w:val="18"/>
              </w:rPr>
              <w:t>蛋白，细胞刺激剂,100UG</w:t>
            </w:r>
          </w:p>
        </w:tc>
      </w:tr>
      <w:tr w:rsidR="00F324B3" w14:paraId="28CC2A15" w14:textId="77777777">
        <w:trPr>
          <w:trHeight w:val="498"/>
        </w:trPr>
        <w:tc>
          <w:tcPr>
            <w:tcW w:w="0" w:type="auto"/>
            <w:tcBorders>
              <w:top w:val="nil"/>
              <w:left w:val="single" w:sz="4" w:space="0" w:color="auto"/>
              <w:bottom w:val="single" w:sz="4" w:space="0" w:color="auto"/>
              <w:right w:val="single" w:sz="4" w:space="0" w:color="auto"/>
            </w:tcBorders>
            <w:vAlign w:val="center"/>
          </w:tcPr>
          <w:p w14:paraId="022A5C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67</w:t>
            </w:r>
          </w:p>
        </w:tc>
        <w:tc>
          <w:tcPr>
            <w:tcW w:w="2526" w:type="dxa"/>
            <w:tcBorders>
              <w:top w:val="nil"/>
              <w:left w:val="nil"/>
              <w:bottom w:val="single" w:sz="4" w:space="0" w:color="auto"/>
              <w:right w:val="single" w:sz="4" w:space="0" w:color="auto"/>
            </w:tcBorders>
            <w:vAlign w:val="center"/>
          </w:tcPr>
          <w:p w14:paraId="2E1988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Tryple</w:t>
            </w:r>
          </w:p>
        </w:tc>
        <w:tc>
          <w:tcPr>
            <w:tcW w:w="560" w:type="dxa"/>
            <w:tcBorders>
              <w:top w:val="nil"/>
              <w:left w:val="nil"/>
              <w:bottom w:val="single" w:sz="4" w:space="0" w:color="auto"/>
              <w:right w:val="single" w:sz="4" w:space="0" w:color="auto"/>
            </w:tcBorders>
            <w:vAlign w:val="center"/>
          </w:tcPr>
          <w:p w14:paraId="249E4D8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w:t>
            </w:r>
          </w:p>
        </w:tc>
        <w:tc>
          <w:tcPr>
            <w:tcW w:w="992" w:type="dxa"/>
            <w:tcBorders>
              <w:top w:val="nil"/>
              <w:left w:val="nil"/>
              <w:bottom w:val="single" w:sz="4" w:space="0" w:color="auto"/>
              <w:right w:val="single" w:sz="4" w:space="0" w:color="auto"/>
            </w:tcBorders>
            <w:vAlign w:val="center"/>
          </w:tcPr>
          <w:p w14:paraId="68108F8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0.055</w:t>
            </w:r>
          </w:p>
        </w:tc>
        <w:tc>
          <w:tcPr>
            <w:tcW w:w="851" w:type="dxa"/>
            <w:tcBorders>
              <w:top w:val="nil"/>
              <w:left w:val="nil"/>
              <w:bottom w:val="single" w:sz="4" w:space="0" w:color="auto"/>
              <w:right w:val="single" w:sz="4" w:space="0" w:color="auto"/>
            </w:tcBorders>
            <w:vAlign w:val="center"/>
          </w:tcPr>
          <w:p w14:paraId="5E6002D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0.715</w:t>
            </w:r>
          </w:p>
        </w:tc>
        <w:tc>
          <w:tcPr>
            <w:tcW w:w="741" w:type="dxa"/>
            <w:tcBorders>
              <w:top w:val="nil"/>
              <w:left w:val="nil"/>
              <w:bottom w:val="single" w:sz="4" w:space="0" w:color="auto"/>
              <w:right w:val="single" w:sz="4" w:space="0" w:color="auto"/>
            </w:tcBorders>
            <w:vAlign w:val="center"/>
          </w:tcPr>
          <w:p w14:paraId="2458E9A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shd w:val="clear" w:color="000000" w:fill="FFFFFF"/>
            <w:vAlign w:val="center"/>
          </w:tcPr>
          <w:p w14:paraId="0208DB27" w14:textId="77777777" w:rsidR="00F324B3" w:rsidRDefault="00000000">
            <w:pPr>
              <w:widowControl/>
              <w:jc w:val="left"/>
              <w:rPr>
                <w:rFonts w:ascii="仿宋" w:eastAsia="仿宋" w:hAnsi="仿宋" w:cs="宋体" w:hint="eastAsia"/>
                <w:color w:val="000000"/>
                <w:kern w:val="0"/>
                <w:sz w:val="18"/>
                <w:szCs w:val="18"/>
              </w:rPr>
            </w:pPr>
            <w:r>
              <w:rPr>
                <w:rFonts w:ascii="仿宋" w:eastAsia="仿宋" w:hAnsi="仿宋" w:cs="宋体" w:hint="eastAsia"/>
                <w:color w:val="000000"/>
                <w:kern w:val="0"/>
                <w:sz w:val="18"/>
                <w:szCs w:val="18"/>
              </w:rPr>
              <w:t>蛋白，细胞刺激，100ML,一种非动物源性重组酶，适用于解离各种贴壁哺乳动物细胞，含EDTA,不含酚红。</w:t>
            </w:r>
          </w:p>
        </w:tc>
      </w:tr>
      <w:tr w:rsidR="00F324B3" w14:paraId="3FE317F7" w14:textId="77777777">
        <w:trPr>
          <w:trHeight w:val="498"/>
        </w:trPr>
        <w:tc>
          <w:tcPr>
            <w:tcW w:w="0" w:type="auto"/>
            <w:tcBorders>
              <w:top w:val="nil"/>
              <w:left w:val="single" w:sz="4" w:space="0" w:color="auto"/>
              <w:bottom w:val="single" w:sz="4" w:space="0" w:color="auto"/>
              <w:right w:val="single" w:sz="4" w:space="0" w:color="auto"/>
            </w:tcBorders>
            <w:vAlign w:val="center"/>
          </w:tcPr>
          <w:p w14:paraId="3B7722F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68</w:t>
            </w:r>
          </w:p>
        </w:tc>
        <w:tc>
          <w:tcPr>
            <w:tcW w:w="2526" w:type="dxa"/>
            <w:tcBorders>
              <w:top w:val="nil"/>
              <w:left w:val="nil"/>
              <w:bottom w:val="single" w:sz="4" w:space="0" w:color="auto"/>
              <w:right w:val="single" w:sz="4" w:space="0" w:color="auto"/>
            </w:tcBorders>
            <w:vAlign w:val="center"/>
          </w:tcPr>
          <w:p w14:paraId="648595E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Collagenase,Type 2</w:t>
            </w:r>
          </w:p>
        </w:tc>
        <w:tc>
          <w:tcPr>
            <w:tcW w:w="560" w:type="dxa"/>
            <w:tcBorders>
              <w:top w:val="nil"/>
              <w:left w:val="nil"/>
              <w:bottom w:val="single" w:sz="4" w:space="0" w:color="auto"/>
              <w:right w:val="single" w:sz="4" w:space="0" w:color="auto"/>
            </w:tcBorders>
            <w:vAlign w:val="center"/>
          </w:tcPr>
          <w:p w14:paraId="73D4AAE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40ACBCD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w:t>
            </w:r>
          </w:p>
        </w:tc>
        <w:tc>
          <w:tcPr>
            <w:tcW w:w="851" w:type="dxa"/>
            <w:tcBorders>
              <w:top w:val="nil"/>
              <w:left w:val="nil"/>
              <w:bottom w:val="single" w:sz="4" w:space="0" w:color="auto"/>
              <w:right w:val="single" w:sz="4" w:space="0" w:color="auto"/>
            </w:tcBorders>
            <w:vAlign w:val="center"/>
          </w:tcPr>
          <w:p w14:paraId="3DD5D0B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w:t>
            </w:r>
          </w:p>
        </w:tc>
        <w:tc>
          <w:tcPr>
            <w:tcW w:w="741" w:type="dxa"/>
            <w:tcBorders>
              <w:top w:val="nil"/>
              <w:left w:val="nil"/>
              <w:bottom w:val="single" w:sz="4" w:space="0" w:color="auto"/>
              <w:right w:val="single" w:sz="4" w:space="0" w:color="auto"/>
            </w:tcBorders>
            <w:vAlign w:val="center"/>
          </w:tcPr>
          <w:p w14:paraId="4EB5987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shd w:val="clear" w:color="000000" w:fill="FFFFFF"/>
            <w:vAlign w:val="center"/>
          </w:tcPr>
          <w:p w14:paraId="27A6AA61" w14:textId="77777777" w:rsidR="00F324B3" w:rsidRDefault="00000000">
            <w:pPr>
              <w:widowControl/>
              <w:jc w:val="left"/>
              <w:rPr>
                <w:rFonts w:ascii="仿宋" w:eastAsia="仿宋" w:hAnsi="仿宋" w:cs="宋体" w:hint="eastAsia"/>
                <w:color w:val="000000"/>
                <w:kern w:val="0"/>
                <w:sz w:val="18"/>
                <w:szCs w:val="18"/>
              </w:rPr>
            </w:pPr>
            <w:r>
              <w:rPr>
                <w:rFonts w:ascii="仿宋" w:eastAsia="仿宋" w:hAnsi="仿宋" w:cs="宋体" w:hint="eastAsia"/>
                <w:color w:val="000000"/>
                <w:kern w:val="0"/>
                <w:sz w:val="18"/>
                <w:szCs w:val="18"/>
              </w:rPr>
              <w:t>蛋白，细胞刺激剂</w:t>
            </w:r>
          </w:p>
        </w:tc>
      </w:tr>
      <w:tr w:rsidR="00F324B3" w14:paraId="6BA0DF61" w14:textId="77777777">
        <w:trPr>
          <w:trHeight w:val="498"/>
        </w:trPr>
        <w:tc>
          <w:tcPr>
            <w:tcW w:w="0" w:type="auto"/>
            <w:tcBorders>
              <w:top w:val="nil"/>
              <w:left w:val="single" w:sz="4" w:space="0" w:color="auto"/>
              <w:bottom w:val="single" w:sz="4" w:space="0" w:color="auto"/>
              <w:right w:val="single" w:sz="4" w:space="0" w:color="auto"/>
            </w:tcBorders>
            <w:vAlign w:val="center"/>
          </w:tcPr>
          <w:p w14:paraId="061B389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69</w:t>
            </w:r>
          </w:p>
        </w:tc>
        <w:tc>
          <w:tcPr>
            <w:tcW w:w="2526" w:type="dxa"/>
            <w:tcBorders>
              <w:top w:val="nil"/>
              <w:left w:val="nil"/>
              <w:bottom w:val="single" w:sz="4" w:space="0" w:color="auto"/>
              <w:right w:val="single" w:sz="4" w:space="0" w:color="auto"/>
            </w:tcBorders>
            <w:vAlign w:val="center"/>
          </w:tcPr>
          <w:p w14:paraId="5D560AB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Dispase II</w:t>
            </w:r>
          </w:p>
        </w:tc>
        <w:tc>
          <w:tcPr>
            <w:tcW w:w="560" w:type="dxa"/>
            <w:tcBorders>
              <w:top w:val="nil"/>
              <w:left w:val="nil"/>
              <w:bottom w:val="single" w:sz="4" w:space="0" w:color="auto"/>
              <w:right w:val="single" w:sz="4" w:space="0" w:color="auto"/>
            </w:tcBorders>
            <w:vAlign w:val="center"/>
          </w:tcPr>
          <w:p w14:paraId="48E5C18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313D667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851" w:type="dxa"/>
            <w:tcBorders>
              <w:top w:val="nil"/>
              <w:left w:val="nil"/>
              <w:bottom w:val="single" w:sz="4" w:space="0" w:color="auto"/>
              <w:right w:val="single" w:sz="4" w:space="0" w:color="auto"/>
            </w:tcBorders>
            <w:vAlign w:val="center"/>
          </w:tcPr>
          <w:p w14:paraId="1B903BE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0.75</w:t>
            </w:r>
          </w:p>
        </w:tc>
        <w:tc>
          <w:tcPr>
            <w:tcW w:w="741" w:type="dxa"/>
            <w:tcBorders>
              <w:top w:val="nil"/>
              <w:left w:val="nil"/>
              <w:bottom w:val="single" w:sz="4" w:space="0" w:color="auto"/>
              <w:right w:val="single" w:sz="4" w:space="0" w:color="auto"/>
            </w:tcBorders>
            <w:vAlign w:val="center"/>
          </w:tcPr>
          <w:p w14:paraId="07568C2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E4C2E81"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化合物，组织分解试剂，1MG</w:t>
            </w:r>
          </w:p>
        </w:tc>
      </w:tr>
      <w:tr w:rsidR="00F324B3" w14:paraId="67177E22" w14:textId="77777777">
        <w:trPr>
          <w:trHeight w:val="498"/>
        </w:trPr>
        <w:tc>
          <w:tcPr>
            <w:tcW w:w="0" w:type="auto"/>
            <w:tcBorders>
              <w:top w:val="nil"/>
              <w:left w:val="single" w:sz="4" w:space="0" w:color="auto"/>
              <w:bottom w:val="single" w:sz="4" w:space="0" w:color="auto"/>
              <w:right w:val="single" w:sz="4" w:space="0" w:color="auto"/>
            </w:tcBorders>
            <w:vAlign w:val="center"/>
          </w:tcPr>
          <w:p w14:paraId="15A6883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70</w:t>
            </w:r>
          </w:p>
        </w:tc>
        <w:tc>
          <w:tcPr>
            <w:tcW w:w="2526" w:type="dxa"/>
            <w:tcBorders>
              <w:top w:val="nil"/>
              <w:left w:val="nil"/>
              <w:bottom w:val="single" w:sz="4" w:space="0" w:color="auto"/>
              <w:right w:val="single" w:sz="4" w:space="0" w:color="auto"/>
            </w:tcBorders>
            <w:vAlign w:val="center"/>
          </w:tcPr>
          <w:p w14:paraId="30C5A4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12孔细胞培养板</w:t>
            </w:r>
          </w:p>
        </w:tc>
        <w:tc>
          <w:tcPr>
            <w:tcW w:w="560" w:type="dxa"/>
            <w:tcBorders>
              <w:top w:val="nil"/>
              <w:left w:val="nil"/>
              <w:bottom w:val="single" w:sz="4" w:space="0" w:color="auto"/>
              <w:right w:val="single" w:sz="4" w:space="0" w:color="auto"/>
            </w:tcBorders>
            <w:vAlign w:val="center"/>
          </w:tcPr>
          <w:p w14:paraId="2932F49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992" w:type="dxa"/>
            <w:tcBorders>
              <w:top w:val="nil"/>
              <w:left w:val="nil"/>
              <w:bottom w:val="single" w:sz="4" w:space="0" w:color="auto"/>
              <w:right w:val="single" w:sz="4" w:space="0" w:color="auto"/>
            </w:tcBorders>
            <w:vAlign w:val="center"/>
          </w:tcPr>
          <w:p w14:paraId="22DE205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w:t>
            </w:r>
          </w:p>
        </w:tc>
        <w:tc>
          <w:tcPr>
            <w:tcW w:w="851" w:type="dxa"/>
            <w:tcBorders>
              <w:top w:val="nil"/>
              <w:left w:val="nil"/>
              <w:bottom w:val="single" w:sz="4" w:space="0" w:color="auto"/>
              <w:right w:val="single" w:sz="4" w:space="0" w:color="auto"/>
            </w:tcBorders>
            <w:vAlign w:val="center"/>
          </w:tcPr>
          <w:p w14:paraId="3E8BA17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741" w:type="dxa"/>
            <w:tcBorders>
              <w:top w:val="nil"/>
              <w:left w:val="nil"/>
              <w:bottom w:val="single" w:sz="4" w:space="0" w:color="auto"/>
              <w:right w:val="single" w:sz="4" w:space="0" w:color="auto"/>
            </w:tcBorders>
            <w:vAlign w:val="center"/>
          </w:tcPr>
          <w:p w14:paraId="0DBF2A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79C3C98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细胞培养耗材，TC处理，透明聚苯乙烯材质，符合USP Class VI标准，平底，无DNase/RNase，无热原，无细胞毒性</w:t>
            </w:r>
          </w:p>
        </w:tc>
      </w:tr>
      <w:tr w:rsidR="00F324B3" w14:paraId="462C1661" w14:textId="77777777">
        <w:trPr>
          <w:trHeight w:val="498"/>
        </w:trPr>
        <w:tc>
          <w:tcPr>
            <w:tcW w:w="0" w:type="auto"/>
            <w:tcBorders>
              <w:top w:val="nil"/>
              <w:left w:val="single" w:sz="4" w:space="0" w:color="auto"/>
              <w:bottom w:val="single" w:sz="4" w:space="0" w:color="auto"/>
              <w:right w:val="single" w:sz="4" w:space="0" w:color="auto"/>
            </w:tcBorders>
            <w:vAlign w:val="center"/>
          </w:tcPr>
          <w:p w14:paraId="0B4ED7D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71</w:t>
            </w:r>
          </w:p>
        </w:tc>
        <w:tc>
          <w:tcPr>
            <w:tcW w:w="2526" w:type="dxa"/>
            <w:tcBorders>
              <w:top w:val="nil"/>
              <w:left w:val="nil"/>
              <w:bottom w:val="single" w:sz="4" w:space="0" w:color="auto"/>
              <w:right w:val="single" w:sz="4" w:space="0" w:color="auto"/>
            </w:tcBorders>
            <w:vAlign w:val="center"/>
          </w:tcPr>
          <w:p w14:paraId="6ABA0AE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MasterPure Complete DNA&amp;RNA Purification Kit</w:t>
            </w:r>
          </w:p>
        </w:tc>
        <w:tc>
          <w:tcPr>
            <w:tcW w:w="560" w:type="dxa"/>
            <w:tcBorders>
              <w:top w:val="nil"/>
              <w:left w:val="nil"/>
              <w:bottom w:val="single" w:sz="4" w:space="0" w:color="auto"/>
              <w:right w:val="single" w:sz="4" w:space="0" w:color="auto"/>
            </w:tcBorders>
            <w:vAlign w:val="center"/>
          </w:tcPr>
          <w:p w14:paraId="7E40E63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992" w:type="dxa"/>
            <w:tcBorders>
              <w:top w:val="nil"/>
              <w:left w:val="nil"/>
              <w:bottom w:val="single" w:sz="4" w:space="0" w:color="auto"/>
              <w:right w:val="single" w:sz="4" w:space="0" w:color="auto"/>
            </w:tcBorders>
            <w:vAlign w:val="center"/>
          </w:tcPr>
          <w:p w14:paraId="1ACC522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0.45</w:t>
            </w:r>
          </w:p>
        </w:tc>
        <w:tc>
          <w:tcPr>
            <w:tcW w:w="851" w:type="dxa"/>
            <w:tcBorders>
              <w:top w:val="nil"/>
              <w:left w:val="nil"/>
              <w:bottom w:val="single" w:sz="4" w:space="0" w:color="auto"/>
              <w:right w:val="single" w:sz="4" w:space="0" w:color="auto"/>
            </w:tcBorders>
            <w:vAlign w:val="center"/>
          </w:tcPr>
          <w:p w14:paraId="2B776B9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4.5</w:t>
            </w:r>
          </w:p>
        </w:tc>
        <w:tc>
          <w:tcPr>
            <w:tcW w:w="741" w:type="dxa"/>
            <w:tcBorders>
              <w:top w:val="nil"/>
              <w:left w:val="nil"/>
              <w:bottom w:val="single" w:sz="4" w:space="0" w:color="auto"/>
              <w:right w:val="single" w:sz="4" w:space="0" w:color="auto"/>
            </w:tcBorders>
            <w:vAlign w:val="center"/>
          </w:tcPr>
          <w:p w14:paraId="1F6680A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3A6169F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核酸提取试剂盒，200T，无苯酚，氯仿，或其它腐蚀性溶剂，适用低分子量和高分子量核酸的回收。</w:t>
            </w:r>
          </w:p>
        </w:tc>
      </w:tr>
      <w:tr w:rsidR="00F324B3" w14:paraId="3BC8D021" w14:textId="77777777">
        <w:trPr>
          <w:trHeight w:val="498"/>
        </w:trPr>
        <w:tc>
          <w:tcPr>
            <w:tcW w:w="0" w:type="auto"/>
            <w:tcBorders>
              <w:top w:val="nil"/>
              <w:left w:val="single" w:sz="4" w:space="0" w:color="auto"/>
              <w:bottom w:val="single" w:sz="4" w:space="0" w:color="auto"/>
              <w:right w:val="single" w:sz="4" w:space="0" w:color="auto"/>
            </w:tcBorders>
            <w:vAlign w:val="center"/>
          </w:tcPr>
          <w:p w14:paraId="246370A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72</w:t>
            </w:r>
          </w:p>
        </w:tc>
        <w:tc>
          <w:tcPr>
            <w:tcW w:w="2526" w:type="dxa"/>
            <w:tcBorders>
              <w:top w:val="nil"/>
              <w:left w:val="nil"/>
              <w:bottom w:val="single" w:sz="4" w:space="0" w:color="auto"/>
              <w:right w:val="single" w:sz="4" w:space="0" w:color="auto"/>
            </w:tcBorders>
            <w:vAlign w:val="center"/>
          </w:tcPr>
          <w:p w14:paraId="15E5F3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OADC增菌液</w:t>
            </w:r>
          </w:p>
        </w:tc>
        <w:tc>
          <w:tcPr>
            <w:tcW w:w="560" w:type="dxa"/>
            <w:tcBorders>
              <w:top w:val="nil"/>
              <w:left w:val="nil"/>
              <w:bottom w:val="single" w:sz="4" w:space="0" w:color="auto"/>
              <w:right w:val="single" w:sz="4" w:space="0" w:color="auto"/>
            </w:tcBorders>
            <w:vAlign w:val="center"/>
          </w:tcPr>
          <w:p w14:paraId="31A992D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992" w:type="dxa"/>
            <w:tcBorders>
              <w:top w:val="nil"/>
              <w:left w:val="nil"/>
              <w:bottom w:val="single" w:sz="4" w:space="0" w:color="auto"/>
              <w:right w:val="single" w:sz="4" w:space="0" w:color="auto"/>
            </w:tcBorders>
            <w:vAlign w:val="center"/>
          </w:tcPr>
          <w:p w14:paraId="5172EB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0.23</w:t>
            </w:r>
          </w:p>
        </w:tc>
        <w:tc>
          <w:tcPr>
            <w:tcW w:w="851" w:type="dxa"/>
            <w:tcBorders>
              <w:top w:val="nil"/>
              <w:left w:val="nil"/>
              <w:bottom w:val="single" w:sz="4" w:space="0" w:color="auto"/>
              <w:right w:val="single" w:sz="4" w:space="0" w:color="auto"/>
            </w:tcBorders>
            <w:vAlign w:val="center"/>
          </w:tcPr>
          <w:p w14:paraId="40B498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0.92</w:t>
            </w:r>
          </w:p>
        </w:tc>
        <w:tc>
          <w:tcPr>
            <w:tcW w:w="741" w:type="dxa"/>
            <w:tcBorders>
              <w:top w:val="nil"/>
              <w:left w:val="nil"/>
              <w:bottom w:val="single" w:sz="4" w:space="0" w:color="auto"/>
              <w:right w:val="single" w:sz="4" w:space="0" w:color="auto"/>
            </w:tcBorders>
            <w:vAlign w:val="center"/>
          </w:tcPr>
          <w:p w14:paraId="6B55E10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58A7E35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细菌培养，500ML/瓶，无菌，无色、澄清、透明、无杂质液体。Middlebrook7H10 琼脂基础、Middlebrook7H11 琼脂基础、Middlebrook7H9 肉汤基础添加剂。 </w:t>
            </w:r>
          </w:p>
        </w:tc>
      </w:tr>
      <w:tr w:rsidR="00F324B3" w14:paraId="0E518603" w14:textId="77777777">
        <w:trPr>
          <w:trHeight w:val="498"/>
        </w:trPr>
        <w:tc>
          <w:tcPr>
            <w:tcW w:w="0" w:type="auto"/>
            <w:tcBorders>
              <w:top w:val="nil"/>
              <w:left w:val="single" w:sz="4" w:space="0" w:color="auto"/>
              <w:bottom w:val="single" w:sz="4" w:space="0" w:color="auto"/>
              <w:right w:val="single" w:sz="4" w:space="0" w:color="auto"/>
            </w:tcBorders>
            <w:vAlign w:val="center"/>
          </w:tcPr>
          <w:p w14:paraId="21E547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73</w:t>
            </w:r>
          </w:p>
        </w:tc>
        <w:tc>
          <w:tcPr>
            <w:tcW w:w="2526" w:type="dxa"/>
            <w:tcBorders>
              <w:top w:val="nil"/>
              <w:left w:val="nil"/>
              <w:bottom w:val="single" w:sz="4" w:space="0" w:color="auto"/>
              <w:right w:val="single" w:sz="4" w:space="0" w:color="auto"/>
            </w:tcBorders>
            <w:vAlign w:val="center"/>
          </w:tcPr>
          <w:p w14:paraId="7401283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(Ambion)Trizol</w:t>
            </w:r>
          </w:p>
        </w:tc>
        <w:tc>
          <w:tcPr>
            <w:tcW w:w="560" w:type="dxa"/>
            <w:tcBorders>
              <w:top w:val="nil"/>
              <w:left w:val="nil"/>
              <w:bottom w:val="single" w:sz="4" w:space="0" w:color="auto"/>
              <w:right w:val="single" w:sz="4" w:space="0" w:color="auto"/>
            </w:tcBorders>
            <w:vAlign w:val="center"/>
          </w:tcPr>
          <w:p w14:paraId="6B70B98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w:t>
            </w:r>
          </w:p>
        </w:tc>
        <w:tc>
          <w:tcPr>
            <w:tcW w:w="992" w:type="dxa"/>
            <w:tcBorders>
              <w:top w:val="nil"/>
              <w:left w:val="nil"/>
              <w:bottom w:val="single" w:sz="4" w:space="0" w:color="auto"/>
              <w:right w:val="single" w:sz="4" w:space="0" w:color="auto"/>
            </w:tcBorders>
            <w:vAlign w:val="center"/>
          </w:tcPr>
          <w:p w14:paraId="5E8A00C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0.25</w:t>
            </w:r>
          </w:p>
        </w:tc>
        <w:tc>
          <w:tcPr>
            <w:tcW w:w="851" w:type="dxa"/>
            <w:tcBorders>
              <w:top w:val="nil"/>
              <w:left w:val="nil"/>
              <w:bottom w:val="single" w:sz="4" w:space="0" w:color="auto"/>
              <w:right w:val="single" w:sz="4" w:space="0" w:color="auto"/>
            </w:tcBorders>
            <w:vAlign w:val="center"/>
          </w:tcPr>
          <w:p w14:paraId="6F4BB31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741" w:type="dxa"/>
            <w:tcBorders>
              <w:top w:val="nil"/>
              <w:left w:val="nil"/>
              <w:bottom w:val="single" w:sz="4" w:space="0" w:color="auto"/>
              <w:right w:val="single" w:sz="4" w:space="0" w:color="auto"/>
            </w:tcBorders>
            <w:vAlign w:val="center"/>
          </w:tcPr>
          <w:p w14:paraId="462193E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1133E12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核酸提取试剂盒，100ML,用于细胞或组织总RNA抽提,所得RNA可直接用于Northern，点杂交，纯化</w:t>
            </w:r>
            <w:r>
              <w:rPr>
                <w:rFonts w:ascii="仿宋" w:eastAsia="仿宋" w:hAnsi="仿宋" w:cs="宋体" w:hint="eastAsia"/>
                <w:color w:val="000000"/>
                <w:kern w:val="0"/>
                <w:sz w:val="20"/>
                <w:szCs w:val="20"/>
              </w:rPr>
              <w:lastRenderedPageBreak/>
              <w:t>mRNA，基因表达芯片分析、高通量测序等实验</w:t>
            </w:r>
          </w:p>
        </w:tc>
      </w:tr>
      <w:tr w:rsidR="00F324B3" w14:paraId="3204D89E" w14:textId="77777777">
        <w:trPr>
          <w:trHeight w:val="498"/>
        </w:trPr>
        <w:tc>
          <w:tcPr>
            <w:tcW w:w="0" w:type="auto"/>
            <w:tcBorders>
              <w:top w:val="nil"/>
              <w:left w:val="single" w:sz="4" w:space="0" w:color="auto"/>
              <w:bottom w:val="single" w:sz="4" w:space="0" w:color="auto"/>
              <w:right w:val="single" w:sz="4" w:space="0" w:color="auto"/>
            </w:tcBorders>
            <w:vAlign w:val="center"/>
          </w:tcPr>
          <w:p w14:paraId="688EE9B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74</w:t>
            </w:r>
          </w:p>
        </w:tc>
        <w:tc>
          <w:tcPr>
            <w:tcW w:w="2526" w:type="dxa"/>
            <w:tcBorders>
              <w:top w:val="nil"/>
              <w:left w:val="nil"/>
              <w:bottom w:val="single" w:sz="4" w:space="0" w:color="auto"/>
              <w:right w:val="single" w:sz="4" w:space="0" w:color="auto"/>
            </w:tcBorders>
            <w:vAlign w:val="center"/>
          </w:tcPr>
          <w:p w14:paraId="4DA82BE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(LYSOZYME,EGG WHITE)溶菌酶</w:t>
            </w:r>
          </w:p>
        </w:tc>
        <w:tc>
          <w:tcPr>
            <w:tcW w:w="560" w:type="dxa"/>
            <w:tcBorders>
              <w:top w:val="nil"/>
              <w:left w:val="nil"/>
              <w:bottom w:val="single" w:sz="4" w:space="0" w:color="auto"/>
              <w:right w:val="single" w:sz="4" w:space="0" w:color="auto"/>
            </w:tcBorders>
            <w:vAlign w:val="center"/>
          </w:tcPr>
          <w:p w14:paraId="47A824E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189C039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851" w:type="dxa"/>
            <w:tcBorders>
              <w:top w:val="nil"/>
              <w:left w:val="nil"/>
              <w:bottom w:val="single" w:sz="4" w:space="0" w:color="auto"/>
              <w:right w:val="single" w:sz="4" w:space="0" w:color="auto"/>
            </w:tcBorders>
            <w:vAlign w:val="center"/>
          </w:tcPr>
          <w:p w14:paraId="34436E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741" w:type="dxa"/>
            <w:tcBorders>
              <w:top w:val="nil"/>
              <w:left w:val="nil"/>
              <w:bottom w:val="single" w:sz="4" w:space="0" w:color="auto"/>
              <w:right w:val="single" w:sz="4" w:space="0" w:color="auto"/>
            </w:tcBorders>
            <w:vAlign w:val="center"/>
          </w:tcPr>
          <w:p w14:paraId="19E4EE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7EAC45F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核酸提取试剂盒，CAS:12650-88-3 5G，固体粉末，来源于鸡蛋清。</w:t>
            </w:r>
          </w:p>
        </w:tc>
      </w:tr>
      <w:tr w:rsidR="00F324B3" w14:paraId="6FCADB23" w14:textId="77777777">
        <w:trPr>
          <w:trHeight w:val="498"/>
        </w:trPr>
        <w:tc>
          <w:tcPr>
            <w:tcW w:w="0" w:type="auto"/>
            <w:tcBorders>
              <w:top w:val="nil"/>
              <w:left w:val="single" w:sz="4" w:space="0" w:color="auto"/>
              <w:bottom w:val="single" w:sz="4" w:space="0" w:color="auto"/>
              <w:right w:val="single" w:sz="4" w:space="0" w:color="auto"/>
            </w:tcBorders>
            <w:vAlign w:val="center"/>
          </w:tcPr>
          <w:p w14:paraId="7EF6EEC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75</w:t>
            </w:r>
          </w:p>
        </w:tc>
        <w:tc>
          <w:tcPr>
            <w:tcW w:w="2526" w:type="dxa"/>
            <w:tcBorders>
              <w:top w:val="nil"/>
              <w:left w:val="nil"/>
              <w:bottom w:val="single" w:sz="4" w:space="0" w:color="auto"/>
              <w:right w:val="single" w:sz="4" w:space="0" w:color="auto"/>
            </w:tcBorders>
            <w:vAlign w:val="center"/>
          </w:tcPr>
          <w:p w14:paraId="6232354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DNaseI(RNase-Free)</w:t>
            </w:r>
          </w:p>
        </w:tc>
        <w:tc>
          <w:tcPr>
            <w:tcW w:w="560" w:type="dxa"/>
            <w:tcBorders>
              <w:top w:val="nil"/>
              <w:left w:val="nil"/>
              <w:bottom w:val="single" w:sz="4" w:space="0" w:color="auto"/>
              <w:right w:val="single" w:sz="4" w:space="0" w:color="auto"/>
            </w:tcBorders>
            <w:vAlign w:val="center"/>
          </w:tcPr>
          <w:p w14:paraId="3B32FC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992" w:type="dxa"/>
            <w:tcBorders>
              <w:top w:val="nil"/>
              <w:left w:val="nil"/>
              <w:bottom w:val="single" w:sz="4" w:space="0" w:color="auto"/>
              <w:right w:val="single" w:sz="4" w:space="0" w:color="auto"/>
            </w:tcBorders>
            <w:vAlign w:val="center"/>
          </w:tcPr>
          <w:p w14:paraId="2E1FB2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0.064</w:t>
            </w:r>
          </w:p>
        </w:tc>
        <w:tc>
          <w:tcPr>
            <w:tcW w:w="851" w:type="dxa"/>
            <w:tcBorders>
              <w:top w:val="nil"/>
              <w:left w:val="nil"/>
              <w:bottom w:val="single" w:sz="4" w:space="0" w:color="auto"/>
              <w:right w:val="single" w:sz="4" w:space="0" w:color="auto"/>
            </w:tcBorders>
            <w:vAlign w:val="center"/>
          </w:tcPr>
          <w:p w14:paraId="111FF9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1.28</w:t>
            </w:r>
          </w:p>
        </w:tc>
        <w:tc>
          <w:tcPr>
            <w:tcW w:w="741" w:type="dxa"/>
            <w:tcBorders>
              <w:top w:val="nil"/>
              <w:left w:val="nil"/>
              <w:bottom w:val="single" w:sz="4" w:space="0" w:color="auto"/>
              <w:right w:val="single" w:sz="4" w:space="0" w:color="auto"/>
            </w:tcBorders>
            <w:vAlign w:val="center"/>
          </w:tcPr>
          <w:p w14:paraId="12A42D7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3F7111F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核酸提取试剂盒，100MG，白色冻干粉，溶于无菌水，活性：1500 units/mg</w:t>
            </w:r>
          </w:p>
        </w:tc>
      </w:tr>
      <w:tr w:rsidR="00F324B3" w14:paraId="0256F829" w14:textId="77777777">
        <w:trPr>
          <w:trHeight w:val="498"/>
        </w:trPr>
        <w:tc>
          <w:tcPr>
            <w:tcW w:w="0" w:type="auto"/>
            <w:tcBorders>
              <w:top w:val="nil"/>
              <w:left w:val="single" w:sz="4" w:space="0" w:color="auto"/>
              <w:bottom w:val="single" w:sz="4" w:space="0" w:color="auto"/>
              <w:right w:val="single" w:sz="4" w:space="0" w:color="auto"/>
            </w:tcBorders>
            <w:vAlign w:val="center"/>
          </w:tcPr>
          <w:p w14:paraId="5445C69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76</w:t>
            </w:r>
          </w:p>
        </w:tc>
        <w:tc>
          <w:tcPr>
            <w:tcW w:w="2526" w:type="dxa"/>
            <w:tcBorders>
              <w:top w:val="nil"/>
              <w:left w:val="nil"/>
              <w:bottom w:val="single" w:sz="4" w:space="0" w:color="auto"/>
              <w:right w:val="single" w:sz="4" w:space="0" w:color="auto"/>
            </w:tcBorders>
            <w:vAlign w:val="center"/>
          </w:tcPr>
          <w:p w14:paraId="13DFCEC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MP FastRNA Pro Blue RNA Kit</w:t>
            </w:r>
          </w:p>
        </w:tc>
        <w:tc>
          <w:tcPr>
            <w:tcW w:w="560" w:type="dxa"/>
            <w:tcBorders>
              <w:top w:val="nil"/>
              <w:left w:val="nil"/>
              <w:bottom w:val="single" w:sz="4" w:space="0" w:color="auto"/>
              <w:right w:val="single" w:sz="4" w:space="0" w:color="auto"/>
            </w:tcBorders>
            <w:vAlign w:val="center"/>
          </w:tcPr>
          <w:p w14:paraId="0C0D0FF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w:t>
            </w:r>
          </w:p>
        </w:tc>
        <w:tc>
          <w:tcPr>
            <w:tcW w:w="992" w:type="dxa"/>
            <w:tcBorders>
              <w:top w:val="nil"/>
              <w:left w:val="nil"/>
              <w:bottom w:val="single" w:sz="4" w:space="0" w:color="auto"/>
              <w:right w:val="single" w:sz="4" w:space="0" w:color="auto"/>
            </w:tcBorders>
            <w:vAlign w:val="center"/>
          </w:tcPr>
          <w:p w14:paraId="6C2A8F3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0.25</w:t>
            </w:r>
          </w:p>
        </w:tc>
        <w:tc>
          <w:tcPr>
            <w:tcW w:w="851" w:type="dxa"/>
            <w:tcBorders>
              <w:top w:val="nil"/>
              <w:left w:val="nil"/>
              <w:bottom w:val="single" w:sz="4" w:space="0" w:color="auto"/>
              <w:right w:val="single" w:sz="4" w:space="0" w:color="auto"/>
            </w:tcBorders>
            <w:vAlign w:val="center"/>
          </w:tcPr>
          <w:p w14:paraId="37C4D69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741" w:type="dxa"/>
            <w:tcBorders>
              <w:top w:val="nil"/>
              <w:left w:val="nil"/>
              <w:bottom w:val="single" w:sz="4" w:space="0" w:color="auto"/>
              <w:right w:val="single" w:sz="4" w:space="0" w:color="auto"/>
            </w:tcBorders>
            <w:vAlign w:val="center"/>
          </w:tcPr>
          <w:p w14:paraId="1569664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078487B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核酸提取试剂盒，50T，能快速从动物组织等样本中分离出高品质的RNA</w:t>
            </w:r>
          </w:p>
        </w:tc>
      </w:tr>
      <w:tr w:rsidR="00F324B3" w14:paraId="59E7E199" w14:textId="77777777">
        <w:trPr>
          <w:trHeight w:val="498"/>
        </w:trPr>
        <w:tc>
          <w:tcPr>
            <w:tcW w:w="0" w:type="auto"/>
            <w:tcBorders>
              <w:top w:val="nil"/>
              <w:left w:val="single" w:sz="4" w:space="0" w:color="auto"/>
              <w:bottom w:val="single" w:sz="4" w:space="0" w:color="auto"/>
              <w:right w:val="single" w:sz="4" w:space="0" w:color="auto"/>
            </w:tcBorders>
            <w:vAlign w:val="center"/>
          </w:tcPr>
          <w:p w14:paraId="5D7AE25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77</w:t>
            </w:r>
          </w:p>
        </w:tc>
        <w:tc>
          <w:tcPr>
            <w:tcW w:w="2526" w:type="dxa"/>
            <w:tcBorders>
              <w:top w:val="nil"/>
              <w:left w:val="nil"/>
              <w:bottom w:val="single" w:sz="4" w:space="0" w:color="auto"/>
              <w:right w:val="single" w:sz="4" w:space="0" w:color="auto"/>
            </w:tcBorders>
            <w:vAlign w:val="center"/>
          </w:tcPr>
          <w:p w14:paraId="4E4AB65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分枝杆菌鉴定试剂盒</w:t>
            </w:r>
          </w:p>
        </w:tc>
        <w:tc>
          <w:tcPr>
            <w:tcW w:w="560" w:type="dxa"/>
            <w:tcBorders>
              <w:top w:val="nil"/>
              <w:left w:val="nil"/>
              <w:bottom w:val="single" w:sz="4" w:space="0" w:color="auto"/>
              <w:right w:val="single" w:sz="4" w:space="0" w:color="auto"/>
            </w:tcBorders>
            <w:vAlign w:val="center"/>
          </w:tcPr>
          <w:p w14:paraId="234327EA" w14:textId="77777777" w:rsidR="00F324B3" w:rsidRDefault="00000000">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22</w:t>
            </w:r>
          </w:p>
        </w:tc>
        <w:tc>
          <w:tcPr>
            <w:tcW w:w="992" w:type="dxa"/>
            <w:tcBorders>
              <w:top w:val="nil"/>
              <w:left w:val="nil"/>
              <w:bottom w:val="single" w:sz="4" w:space="0" w:color="auto"/>
              <w:right w:val="single" w:sz="4" w:space="0" w:color="auto"/>
            </w:tcBorders>
            <w:vAlign w:val="center"/>
          </w:tcPr>
          <w:p w14:paraId="625F07D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0.528</w:t>
            </w:r>
          </w:p>
        </w:tc>
        <w:tc>
          <w:tcPr>
            <w:tcW w:w="851" w:type="dxa"/>
            <w:tcBorders>
              <w:top w:val="nil"/>
              <w:left w:val="nil"/>
              <w:bottom w:val="single" w:sz="4" w:space="0" w:color="auto"/>
              <w:right w:val="single" w:sz="4" w:space="0" w:color="auto"/>
            </w:tcBorders>
            <w:vAlign w:val="center"/>
          </w:tcPr>
          <w:p w14:paraId="72BC6FA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11.616</w:t>
            </w:r>
          </w:p>
        </w:tc>
        <w:tc>
          <w:tcPr>
            <w:tcW w:w="741" w:type="dxa"/>
            <w:tcBorders>
              <w:top w:val="nil"/>
              <w:left w:val="nil"/>
              <w:bottom w:val="single" w:sz="4" w:space="0" w:color="auto"/>
              <w:right w:val="single" w:sz="4" w:space="0" w:color="auto"/>
            </w:tcBorders>
            <w:vAlign w:val="center"/>
          </w:tcPr>
          <w:p w14:paraId="42158F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0369B1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细菌鉴定试剂，24T，PCR法</w:t>
            </w:r>
          </w:p>
        </w:tc>
      </w:tr>
      <w:tr w:rsidR="00F324B3" w14:paraId="0A6DED05" w14:textId="77777777">
        <w:trPr>
          <w:trHeight w:val="498"/>
        </w:trPr>
        <w:tc>
          <w:tcPr>
            <w:tcW w:w="0" w:type="auto"/>
            <w:tcBorders>
              <w:top w:val="nil"/>
              <w:left w:val="single" w:sz="4" w:space="0" w:color="auto"/>
              <w:bottom w:val="single" w:sz="4" w:space="0" w:color="auto"/>
              <w:right w:val="single" w:sz="4" w:space="0" w:color="auto"/>
            </w:tcBorders>
            <w:vAlign w:val="center"/>
          </w:tcPr>
          <w:p w14:paraId="2FC67F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78</w:t>
            </w:r>
          </w:p>
        </w:tc>
        <w:tc>
          <w:tcPr>
            <w:tcW w:w="2526" w:type="dxa"/>
            <w:tcBorders>
              <w:top w:val="nil"/>
              <w:left w:val="nil"/>
              <w:bottom w:val="single" w:sz="4" w:space="0" w:color="auto"/>
              <w:right w:val="single" w:sz="4" w:space="0" w:color="auto"/>
            </w:tcBorders>
            <w:vAlign w:val="center"/>
          </w:tcPr>
          <w:p w14:paraId="6D09BDF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结核分枝杆菌利福平及异烟肼耐药突变检测试剂盒</w:t>
            </w:r>
          </w:p>
        </w:tc>
        <w:tc>
          <w:tcPr>
            <w:tcW w:w="560" w:type="dxa"/>
            <w:tcBorders>
              <w:top w:val="nil"/>
              <w:left w:val="nil"/>
              <w:bottom w:val="single" w:sz="4" w:space="0" w:color="auto"/>
              <w:right w:val="single" w:sz="4" w:space="0" w:color="auto"/>
            </w:tcBorders>
            <w:vAlign w:val="center"/>
          </w:tcPr>
          <w:p w14:paraId="29C94D53" w14:textId="77777777" w:rsidR="00F324B3" w:rsidRDefault="00000000">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21</w:t>
            </w:r>
          </w:p>
        </w:tc>
        <w:tc>
          <w:tcPr>
            <w:tcW w:w="992" w:type="dxa"/>
            <w:tcBorders>
              <w:top w:val="nil"/>
              <w:left w:val="nil"/>
              <w:bottom w:val="single" w:sz="4" w:space="0" w:color="auto"/>
              <w:right w:val="single" w:sz="4" w:space="0" w:color="auto"/>
            </w:tcBorders>
            <w:vAlign w:val="center"/>
          </w:tcPr>
          <w:p w14:paraId="2AA8439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0.72</w:t>
            </w:r>
          </w:p>
        </w:tc>
        <w:tc>
          <w:tcPr>
            <w:tcW w:w="851" w:type="dxa"/>
            <w:tcBorders>
              <w:top w:val="nil"/>
              <w:left w:val="nil"/>
              <w:bottom w:val="single" w:sz="4" w:space="0" w:color="auto"/>
              <w:right w:val="single" w:sz="4" w:space="0" w:color="auto"/>
            </w:tcBorders>
            <w:vAlign w:val="center"/>
          </w:tcPr>
          <w:p w14:paraId="1435DAE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15.12</w:t>
            </w:r>
          </w:p>
        </w:tc>
        <w:tc>
          <w:tcPr>
            <w:tcW w:w="741" w:type="dxa"/>
            <w:tcBorders>
              <w:top w:val="nil"/>
              <w:left w:val="nil"/>
              <w:bottom w:val="single" w:sz="4" w:space="0" w:color="auto"/>
              <w:right w:val="single" w:sz="4" w:space="0" w:color="auto"/>
            </w:tcBorders>
            <w:vAlign w:val="center"/>
          </w:tcPr>
          <w:p w14:paraId="711BFB6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9897C2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细菌鉴定试剂，48T,PCR法</w:t>
            </w:r>
          </w:p>
        </w:tc>
      </w:tr>
      <w:tr w:rsidR="00F324B3" w14:paraId="64F00A19" w14:textId="77777777">
        <w:trPr>
          <w:trHeight w:val="498"/>
        </w:trPr>
        <w:tc>
          <w:tcPr>
            <w:tcW w:w="0" w:type="auto"/>
            <w:tcBorders>
              <w:top w:val="nil"/>
              <w:left w:val="single" w:sz="4" w:space="0" w:color="auto"/>
              <w:bottom w:val="single" w:sz="4" w:space="0" w:color="auto"/>
              <w:right w:val="single" w:sz="4" w:space="0" w:color="auto"/>
            </w:tcBorders>
            <w:vAlign w:val="center"/>
          </w:tcPr>
          <w:p w14:paraId="362A996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79</w:t>
            </w:r>
          </w:p>
        </w:tc>
        <w:tc>
          <w:tcPr>
            <w:tcW w:w="2526" w:type="dxa"/>
            <w:tcBorders>
              <w:top w:val="nil"/>
              <w:left w:val="nil"/>
              <w:bottom w:val="single" w:sz="4" w:space="0" w:color="auto"/>
              <w:right w:val="single" w:sz="4" w:space="0" w:color="auto"/>
            </w:tcBorders>
            <w:vAlign w:val="center"/>
          </w:tcPr>
          <w:p w14:paraId="1B4BF44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核酸提取纯化试剂</w:t>
            </w:r>
          </w:p>
        </w:tc>
        <w:tc>
          <w:tcPr>
            <w:tcW w:w="560" w:type="dxa"/>
            <w:tcBorders>
              <w:top w:val="nil"/>
              <w:left w:val="nil"/>
              <w:bottom w:val="single" w:sz="4" w:space="0" w:color="auto"/>
              <w:right w:val="single" w:sz="4" w:space="0" w:color="auto"/>
            </w:tcBorders>
            <w:vAlign w:val="center"/>
          </w:tcPr>
          <w:p w14:paraId="4BE775A0" w14:textId="77777777" w:rsidR="00F324B3" w:rsidRDefault="00000000">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45</w:t>
            </w:r>
          </w:p>
        </w:tc>
        <w:tc>
          <w:tcPr>
            <w:tcW w:w="992" w:type="dxa"/>
            <w:tcBorders>
              <w:top w:val="nil"/>
              <w:left w:val="nil"/>
              <w:bottom w:val="single" w:sz="4" w:space="0" w:color="auto"/>
              <w:right w:val="single" w:sz="4" w:space="0" w:color="auto"/>
            </w:tcBorders>
            <w:vAlign w:val="center"/>
          </w:tcPr>
          <w:p w14:paraId="0998648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0.048</w:t>
            </w:r>
          </w:p>
        </w:tc>
        <w:tc>
          <w:tcPr>
            <w:tcW w:w="851" w:type="dxa"/>
            <w:tcBorders>
              <w:top w:val="nil"/>
              <w:left w:val="nil"/>
              <w:bottom w:val="single" w:sz="4" w:space="0" w:color="auto"/>
              <w:right w:val="single" w:sz="4" w:space="0" w:color="auto"/>
            </w:tcBorders>
            <w:vAlign w:val="center"/>
          </w:tcPr>
          <w:p w14:paraId="36563E8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2.16</w:t>
            </w:r>
          </w:p>
        </w:tc>
        <w:tc>
          <w:tcPr>
            <w:tcW w:w="741" w:type="dxa"/>
            <w:tcBorders>
              <w:top w:val="nil"/>
              <w:left w:val="nil"/>
              <w:bottom w:val="single" w:sz="4" w:space="0" w:color="auto"/>
              <w:right w:val="single" w:sz="4" w:space="0" w:color="auto"/>
            </w:tcBorders>
            <w:vAlign w:val="center"/>
          </w:tcPr>
          <w:p w14:paraId="25A8A71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521E069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核酸提取试剂盒，24T</w:t>
            </w:r>
          </w:p>
        </w:tc>
      </w:tr>
      <w:tr w:rsidR="00F324B3" w14:paraId="0ABAFD8D" w14:textId="77777777">
        <w:trPr>
          <w:trHeight w:val="498"/>
        </w:trPr>
        <w:tc>
          <w:tcPr>
            <w:tcW w:w="0" w:type="auto"/>
            <w:tcBorders>
              <w:top w:val="nil"/>
              <w:left w:val="single" w:sz="4" w:space="0" w:color="auto"/>
              <w:bottom w:val="single" w:sz="4" w:space="0" w:color="auto"/>
              <w:right w:val="single" w:sz="4" w:space="0" w:color="auto"/>
            </w:tcBorders>
            <w:vAlign w:val="center"/>
          </w:tcPr>
          <w:p w14:paraId="67C05E3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80</w:t>
            </w:r>
          </w:p>
        </w:tc>
        <w:tc>
          <w:tcPr>
            <w:tcW w:w="2526" w:type="dxa"/>
            <w:tcBorders>
              <w:top w:val="nil"/>
              <w:left w:val="nil"/>
              <w:bottom w:val="single" w:sz="4" w:space="0" w:color="auto"/>
              <w:right w:val="single" w:sz="4" w:space="0" w:color="auto"/>
            </w:tcBorders>
            <w:vAlign w:val="center"/>
          </w:tcPr>
          <w:p w14:paraId="59EB247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1.5ml离心管</w:t>
            </w:r>
          </w:p>
        </w:tc>
        <w:tc>
          <w:tcPr>
            <w:tcW w:w="560" w:type="dxa"/>
            <w:tcBorders>
              <w:top w:val="nil"/>
              <w:left w:val="nil"/>
              <w:bottom w:val="single" w:sz="4" w:space="0" w:color="auto"/>
              <w:right w:val="single" w:sz="4" w:space="0" w:color="auto"/>
            </w:tcBorders>
            <w:vAlign w:val="center"/>
          </w:tcPr>
          <w:p w14:paraId="2CE3DEAD" w14:textId="77777777" w:rsidR="00F324B3" w:rsidRDefault="00000000">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60</w:t>
            </w:r>
          </w:p>
        </w:tc>
        <w:tc>
          <w:tcPr>
            <w:tcW w:w="992" w:type="dxa"/>
            <w:tcBorders>
              <w:top w:val="nil"/>
              <w:left w:val="nil"/>
              <w:bottom w:val="single" w:sz="4" w:space="0" w:color="auto"/>
              <w:right w:val="single" w:sz="4" w:space="0" w:color="auto"/>
            </w:tcBorders>
            <w:vAlign w:val="center"/>
          </w:tcPr>
          <w:p w14:paraId="3CE251B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0.005</w:t>
            </w:r>
          </w:p>
        </w:tc>
        <w:tc>
          <w:tcPr>
            <w:tcW w:w="851" w:type="dxa"/>
            <w:tcBorders>
              <w:top w:val="nil"/>
              <w:left w:val="nil"/>
              <w:bottom w:val="single" w:sz="4" w:space="0" w:color="auto"/>
              <w:right w:val="single" w:sz="4" w:space="0" w:color="auto"/>
            </w:tcBorders>
            <w:vAlign w:val="center"/>
          </w:tcPr>
          <w:p w14:paraId="51659C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741" w:type="dxa"/>
            <w:tcBorders>
              <w:top w:val="nil"/>
              <w:left w:val="nil"/>
              <w:bottom w:val="single" w:sz="4" w:space="0" w:color="auto"/>
              <w:right w:val="single" w:sz="4" w:space="0" w:color="auto"/>
            </w:tcBorders>
            <w:vAlign w:val="center"/>
          </w:tcPr>
          <w:p w14:paraId="4224EA6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D42120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试剂分装离心耗材，材料：聚苯乙烯，透明，无热源，无 DNA 和 RNA 酶 2、可承受的最大 RCF 为 14,000xg， 3、规格：500 个/盒，符合 ISO9001 标准。</w:t>
            </w:r>
          </w:p>
        </w:tc>
      </w:tr>
      <w:tr w:rsidR="00F324B3" w14:paraId="37DB4D2B" w14:textId="77777777">
        <w:trPr>
          <w:trHeight w:val="498"/>
        </w:trPr>
        <w:tc>
          <w:tcPr>
            <w:tcW w:w="0" w:type="auto"/>
            <w:tcBorders>
              <w:top w:val="nil"/>
              <w:left w:val="single" w:sz="4" w:space="0" w:color="auto"/>
              <w:bottom w:val="single" w:sz="4" w:space="0" w:color="auto"/>
              <w:right w:val="single" w:sz="4" w:space="0" w:color="auto"/>
            </w:tcBorders>
            <w:vAlign w:val="center"/>
          </w:tcPr>
          <w:p w14:paraId="429DBDA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81</w:t>
            </w:r>
          </w:p>
        </w:tc>
        <w:tc>
          <w:tcPr>
            <w:tcW w:w="2526" w:type="dxa"/>
            <w:tcBorders>
              <w:top w:val="nil"/>
              <w:left w:val="nil"/>
              <w:bottom w:val="single" w:sz="4" w:space="0" w:color="auto"/>
              <w:right w:val="single" w:sz="4" w:space="0" w:color="auto"/>
            </w:tcBorders>
            <w:vAlign w:val="center"/>
          </w:tcPr>
          <w:p w14:paraId="38806DD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石蜡组织切片刀</w:t>
            </w:r>
          </w:p>
        </w:tc>
        <w:tc>
          <w:tcPr>
            <w:tcW w:w="560" w:type="dxa"/>
            <w:tcBorders>
              <w:top w:val="nil"/>
              <w:left w:val="nil"/>
              <w:bottom w:val="single" w:sz="4" w:space="0" w:color="auto"/>
              <w:right w:val="single" w:sz="4" w:space="0" w:color="auto"/>
            </w:tcBorders>
            <w:vAlign w:val="center"/>
          </w:tcPr>
          <w:p w14:paraId="32023B87" w14:textId="77777777" w:rsidR="00F324B3" w:rsidRDefault="00000000">
            <w:pPr>
              <w:widowControl/>
              <w:jc w:val="center"/>
              <w:rPr>
                <w:rFonts w:ascii="仿宋" w:eastAsia="仿宋" w:hAnsi="仿宋" w:cs="宋体" w:hint="eastAsia"/>
                <w:kern w:val="0"/>
                <w:sz w:val="22"/>
                <w:szCs w:val="22"/>
              </w:rPr>
            </w:pPr>
            <w:r>
              <w:rPr>
                <w:rFonts w:ascii="仿宋" w:eastAsia="仿宋" w:hAnsi="仿宋" w:cs="宋体" w:hint="eastAsia"/>
                <w:kern w:val="0"/>
                <w:sz w:val="22"/>
                <w:szCs w:val="22"/>
              </w:rPr>
              <w:t>2</w:t>
            </w:r>
          </w:p>
        </w:tc>
        <w:tc>
          <w:tcPr>
            <w:tcW w:w="992" w:type="dxa"/>
            <w:tcBorders>
              <w:top w:val="nil"/>
              <w:left w:val="nil"/>
              <w:bottom w:val="single" w:sz="4" w:space="0" w:color="auto"/>
              <w:right w:val="single" w:sz="4" w:space="0" w:color="auto"/>
            </w:tcBorders>
            <w:vAlign w:val="center"/>
          </w:tcPr>
          <w:p w14:paraId="1AB277E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0.402</w:t>
            </w:r>
          </w:p>
        </w:tc>
        <w:tc>
          <w:tcPr>
            <w:tcW w:w="851" w:type="dxa"/>
            <w:tcBorders>
              <w:top w:val="nil"/>
              <w:left w:val="nil"/>
              <w:bottom w:val="single" w:sz="4" w:space="0" w:color="auto"/>
              <w:right w:val="single" w:sz="4" w:space="0" w:color="auto"/>
            </w:tcBorders>
            <w:vAlign w:val="center"/>
          </w:tcPr>
          <w:p w14:paraId="4BAE5B7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0.804</w:t>
            </w:r>
          </w:p>
        </w:tc>
        <w:tc>
          <w:tcPr>
            <w:tcW w:w="741" w:type="dxa"/>
            <w:tcBorders>
              <w:top w:val="nil"/>
              <w:left w:val="nil"/>
              <w:bottom w:val="single" w:sz="4" w:space="0" w:color="auto"/>
              <w:right w:val="single" w:sz="4" w:space="0" w:color="auto"/>
            </w:tcBorders>
            <w:vAlign w:val="center"/>
          </w:tcPr>
          <w:p w14:paraId="7AF7C4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0E463E9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用于石蜡包埋组织切片，50片/盒，0.254x8x80mm</w:t>
            </w:r>
          </w:p>
        </w:tc>
      </w:tr>
      <w:tr w:rsidR="00F324B3" w14:paraId="335311EE" w14:textId="77777777">
        <w:trPr>
          <w:trHeight w:val="498"/>
        </w:trPr>
        <w:tc>
          <w:tcPr>
            <w:tcW w:w="0" w:type="auto"/>
            <w:tcBorders>
              <w:top w:val="nil"/>
              <w:left w:val="single" w:sz="4" w:space="0" w:color="auto"/>
              <w:bottom w:val="single" w:sz="4" w:space="0" w:color="auto"/>
              <w:right w:val="single" w:sz="4" w:space="0" w:color="auto"/>
            </w:tcBorders>
            <w:vAlign w:val="center"/>
          </w:tcPr>
          <w:p w14:paraId="732C343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82</w:t>
            </w:r>
          </w:p>
        </w:tc>
        <w:tc>
          <w:tcPr>
            <w:tcW w:w="2526" w:type="dxa"/>
            <w:tcBorders>
              <w:top w:val="nil"/>
              <w:left w:val="nil"/>
              <w:bottom w:val="single" w:sz="4" w:space="0" w:color="auto"/>
              <w:right w:val="single" w:sz="4" w:space="0" w:color="auto"/>
            </w:tcBorders>
            <w:vAlign w:val="center"/>
          </w:tcPr>
          <w:p w14:paraId="01DB709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一次性使用血管内成像导管</w:t>
            </w:r>
          </w:p>
        </w:tc>
        <w:tc>
          <w:tcPr>
            <w:tcW w:w="560" w:type="dxa"/>
            <w:tcBorders>
              <w:top w:val="nil"/>
              <w:left w:val="nil"/>
              <w:bottom w:val="single" w:sz="4" w:space="0" w:color="auto"/>
              <w:right w:val="single" w:sz="4" w:space="0" w:color="auto"/>
            </w:tcBorders>
            <w:vAlign w:val="center"/>
          </w:tcPr>
          <w:p w14:paraId="5A7BA95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992" w:type="dxa"/>
            <w:tcBorders>
              <w:top w:val="nil"/>
              <w:left w:val="nil"/>
              <w:bottom w:val="single" w:sz="4" w:space="0" w:color="auto"/>
              <w:right w:val="single" w:sz="4" w:space="0" w:color="auto"/>
            </w:tcBorders>
            <w:vAlign w:val="center"/>
          </w:tcPr>
          <w:p w14:paraId="551BA5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2.2</w:t>
            </w:r>
          </w:p>
        </w:tc>
        <w:tc>
          <w:tcPr>
            <w:tcW w:w="851" w:type="dxa"/>
            <w:tcBorders>
              <w:top w:val="nil"/>
              <w:left w:val="nil"/>
              <w:bottom w:val="single" w:sz="4" w:space="0" w:color="auto"/>
              <w:right w:val="single" w:sz="4" w:space="0" w:color="auto"/>
            </w:tcBorders>
            <w:vAlign w:val="center"/>
          </w:tcPr>
          <w:p w14:paraId="20B39E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2.2</w:t>
            </w:r>
          </w:p>
        </w:tc>
        <w:tc>
          <w:tcPr>
            <w:tcW w:w="741" w:type="dxa"/>
            <w:tcBorders>
              <w:top w:val="nil"/>
              <w:left w:val="nil"/>
              <w:bottom w:val="single" w:sz="4" w:space="0" w:color="auto"/>
              <w:right w:val="single" w:sz="4" w:space="0" w:color="auto"/>
            </w:tcBorders>
            <w:vAlign w:val="center"/>
          </w:tcPr>
          <w:p w14:paraId="25E2100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C8E8A0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手术用导管</w:t>
            </w:r>
          </w:p>
        </w:tc>
      </w:tr>
      <w:tr w:rsidR="00F324B3" w14:paraId="4B848D51" w14:textId="77777777">
        <w:trPr>
          <w:trHeight w:val="498"/>
        </w:trPr>
        <w:tc>
          <w:tcPr>
            <w:tcW w:w="0" w:type="auto"/>
            <w:tcBorders>
              <w:top w:val="nil"/>
              <w:left w:val="single" w:sz="4" w:space="0" w:color="auto"/>
              <w:bottom w:val="single" w:sz="4" w:space="0" w:color="auto"/>
              <w:right w:val="single" w:sz="4" w:space="0" w:color="auto"/>
            </w:tcBorders>
            <w:vAlign w:val="center"/>
          </w:tcPr>
          <w:p w14:paraId="14E39F0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83</w:t>
            </w:r>
          </w:p>
        </w:tc>
        <w:tc>
          <w:tcPr>
            <w:tcW w:w="2526" w:type="dxa"/>
            <w:tcBorders>
              <w:top w:val="nil"/>
              <w:left w:val="nil"/>
              <w:bottom w:val="single" w:sz="4" w:space="0" w:color="auto"/>
              <w:right w:val="single" w:sz="4" w:space="0" w:color="auto"/>
            </w:tcBorders>
            <w:vAlign w:val="center"/>
          </w:tcPr>
          <w:p w14:paraId="7B5848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CD41检测试剂（流式细胞仪法-PerCP）</w:t>
            </w:r>
          </w:p>
        </w:tc>
        <w:tc>
          <w:tcPr>
            <w:tcW w:w="560" w:type="dxa"/>
            <w:tcBorders>
              <w:top w:val="nil"/>
              <w:left w:val="nil"/>
              <w:bottom w:val="single" w:sz="4" w:space="0" w:color="auto"/>
              <w:right w:val="single" w:sz="4" w:space="0" w:color="auto"/>
            </w:tcBorders>
            <w:vAlign w:val="center"/>
          </w:tcPr>
          <w:p w14:paraId="04D6AE0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3ADE68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0163A36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66804A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2A4134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68942A87" w14:textId="77777777">
        <w:trPr>
          <w:trHeight w:val="498"/>
        </w:trPr>
        <w:tc>
          <w:tcPr>
            <w:tcW w:w="0" w:type="auto"/>
            <w:tcBorders>
              <w:top w:val="nil"/>
              <w:left w:val="single" w:sz="4" w:space="0" w:color="auto"/>
              <w:bottom w:val="single" w:sz="4" w:space="0" w:color="auto"/>
              <w:right w:val="single" w:sz="4" w:space="0" w:color="auto"/>
            </w:tcBorders>
            <w:vAlign w:val="center"/>
          </w:tcPr>
          <w:p w14:paraId="372E46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84</w:t>
            </w:r>
          </w:p>
        </w:tc>
        <w:tc>
          <w:tcPr>
            <w:tcW w:w="2526" w:type="dxa"/>
            <w:tcBorders>
              <w:top w:val="nil"/>
              <w:left w:val="nil"/>
              <w:bottom w:val="single" w:sz="4" w:space="0" w:color="auto"/>
              <w:right w:val="single" w:sz="4" w:space="0" w:color="auto"/>
            </w:tcBorders>
            <w:vAlign w:val="center"/>
          </w:tcPr>
          <w:p w14:paraId="054BC4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CD42a检测试剂（流式细胞仪法-FITC）</w:t>
            </w:r>
          </w:p>
        </w:tc>
        <w:tc>
          <w:tcPr>
            <w:tcW w:w="560" w:type="dxa"/>
            <w:tcBorders>
              <w:top w:val="nil"/>
              <w:left w:val="nil"/>
              <w:bottom w:val="single" w:sz="4" w:space="0" w:color="auto"/>
              <w:right w:val="single" w:sz="4" w:space="0" w:color="auto"/>
            </w:tcBorders>
            <w:vAlign w:val="center"/>
          </w:tcPr>
          <w:p w14:paraId="46C5E0D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3050765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19D801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0EB20F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01A35F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535A74E2" w14:textId="77777777">
        <w:trPr>
          <w:trHeight w:val="498"/>
        </w:trPr>
        <w:tc>
          <w:tcPr>
            <w:tcW w:w="0" w:type="auto"/>
            <w:tcBorders>
              <w:top w:val="nil"/>
              <w:left w:val="single" w:sz="4" w:space="0" w:color="auto"/>
              <w:bottom w:val="single" w:sz="4" w:space="0" w:color="auto"/>
              <w:right w:val="single" w:sz="4" w:space="0" w:color="auto"/>
            </w:tcBorders>
            <w:vAlign w:val="center"/>
          </w:tcPr>
          <w:p w14:paraId="17305DE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85</w:t>
            </w:r>
          </w:p>
        </w:tc>
        <w:tc>
          <w:tcPr>
            <w:tcW w:w="2526" w:type="dxa"/>
            <w:tcBorders>
              <w:top w:val="nil"/>
              <w:left w:val="nil"/>
              <w:bottom w:val="single" w:sz="4" w:space="0" w:color="auto"/>
              <w:right w:val="single" w:sz="4" w:space="0" w:color="auto"/>
            </w:tcBorders>
            <w:vAlign w:val="center"/>
          </w:tcPr>
          <w:p w14:paraId="3590219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CD42b检测试剂（流式细胞仪法-APC）</w:t>
            </w:r>
          </w:p>
        </w:tc>
        <w:tc>
          <w:tcPr>
            <w:tcW w:w="560" w:type="dxa"/>
            <w:tcBorders>
              <w:top w:val="nil"/>
              <w:left w:val="nil"/>
              <w:bottom w:val="single" w:sz="4" w:space="0" w:color="auto"/>
              <w:right w:val="single" w:sz="4" w:space="0" w:color="auto"/>
            </w:tcBorders>
            <w:vAlign w:val="center"/>
          </w:tcPr>
          <w:p w14:paraId="756680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784AF11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6E0F40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5A18AD4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7FBB668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702F0868" w14:textId="77777777">
        <w:trPr>
          <w:trHeight w:val="498"/>
        </w:trPr>
        <w:tc>
          <w:tcPr>
            <w:tcW w:w="0" w:type="auto"/>
            <w:tcBorders>
              <w:top w:val="nil"/>
              <w:left w:val="single" w:sz="4" w:space="0" w:color="auto"/>
              <w:bottom w:val="single" w:sz="4" w:space="0" w:color="auto"/>
              <w:right w:val="single" w:sz="4" w:space="0" w:color="auto"/>
            </w:tcBorders>
            <w:vAlign w:val="center"/>
          </w:tcPr>
          <w:p w14:paraId="5042E28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86</w:t>
            </w:r>
          </w:p>
        </w:tc>
        <w:tc>
          <w:tcPr>
            <w:tcW w:w="2526" w:type="dxa"/>
            <w:tcBorders>
              <w:top w:val="nil"/>
              <w:left w:val="nil"/>
              <w:bottom w:val="single" w:sz="4" w:space="0" w:color="auto"/>
              <w:right w:val="single" w:sz="4" w:space="0" w:color="auto"/>
            </w:tcBorders>
            <w:vAlign w:val="center"/>
          </w:tcPr>
          <w:p w14:paraId="30F972D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CD45检测试剂（流式细胞法-PE-Cy7）</w:t>
            </w:r>
          </w:p>
        </w:tc>
        <w:tc>
          <w:tcPr>
            <w:tcW w:w="560" w:type="dxa"/>
            <w:tcBorders>
              <w:top w:val="nil"/>
              <w:left w:val="nil"/>
              <w:bottom w:val="single" w:sz="4" w:space="0" w:color="auto"/>
              <w:right w:val="single" w:sz="4" w:space="0" w:color="auto"/>
            </w:tcBorders>
            <w:vAlign w:val="center"/>
          </w:tcPr>
          <w:p w14:paraId="6CB790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592E612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6351DDE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56BB8E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7465605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1E846733" w14:textId="77777777">
        <w:trPr>
          <w:trHeight w:val="498"/>
        </w:trPr>
        <w:tc>
          <w:tcPr>
            <w:tcW w:w="0" w:type="auto"/>
            <w:tcBorders>
              <w:top w:val="nil"/>
              <w:left w:val="single" w:sz="4" w:space="0" w:color="auto"/>
              <w:bottom w:val="single" w:sz="4" w:space="0" w:color="auto"/>
              <w:right w:val="single" w:sz="4" w:space="0" w:color="auto"/>
            </w:tcBorders>
            <w:vAlign w:val="center"/>
          </w:tcPr>
          <w:p w14:paraId="57626D3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87</w:t>
            </w:r>
          </w:p>
        </w:tc>
        <w:tc>
          <w:tcPr>
            <w:tcW w:w="2526" w:type="dxa"/>
            <w:tcBorders>
              <w:top w:val="nil"/>
              <w:left w:val="nil"/>
              <w:bottom w:val="single" w:sz="4" w:space="0" w:color="auto"/>
              <w:right w:val="single" w:sz="4" w:space="0" w:color="auto"/>
            </w:tcBorders>
            <w:vAlign w:val="center"/>
          </w:tcPr>
          <w:p w14:paraId="76041B4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CD61检测试剂（流式细胞仪法-APC-Cy7）</w:t>
            </w:r>
          </w:p>
        </w:tc>
        <w:tc>
          <w:tcPr>
            <w:tcW w:w="560" w:type="dxa"/>
            <w:tcBorders>
              <w:top w:val="nil"/>
              <w:left w:val="nil"/>
              <w:bottom w:val="single" w:sz="4" w:space="0" w:color="auto"/>
              <w:right w:val="single" w:sz="4" w:space="0" w:color="auto"/>
            </w:tcBorders>
            <w:vAlign w:val="center"/>
          </w:tcPr>
          <w:p w14:paraId="1696BC1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2FBACE2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2C832A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3F0AC76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B90D69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34F0A983" w14:textId="77777777">
        <w:trPr>
          <w:trHeight w:val="498"/>
        </w:trPr>
        <w:tc>
          <w:tcPr>
            <w:tcW w:w="0" w:type="auto"/>
            <w:tcBorders>
              <w:top w:val="nil"/>
              <w:left w:val="single" w:sz="4" w:space="0" w:color="auto"/>
              <w:bottom w:val="single" w:sz="4" w:space="0" w:color="auto"/>
              <w:right w:val="single" w:sz="4" w:space="0" w:color="auto"/>
            </w:tcBorders>
            <w:vAlign w:val="center"/>
          </w:tcPr>
          <w:p w14:paraId="5877BFE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88</w:t>
            </w:r>
          </w:p>
        </w:tc>
        <w:tc>
          <w:tcPr>
            <w:tcW w:w="2526" w:type="dxa"/>
            <w:tcBorders>
              <w:top w:val="nil"/>
              <w:left w:val="nil"/>
              <w:bottom w:val="single" w:sz="4" w:space="0" w:color="auto"/>
              <w:right w:val="single" w:sz="4" w:space="0" w:color="auto"/>
            </w:tcBorders>
            <w:vAlign w:val="center"/>
          </w:tcPr>
          <w:p w14:paraId="050AF45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CD62P检测试剂（流式细胞仪法-PE）</w:t>
            </w:r>
          </w:p>
        </w:tc>
        <w:tc>
          <w:tcPr>
            <w:tcW w:w="560" w:type="dxa"/>
            <w:tcBorders>
              <w:top w:val="nil"/>
              <w:left w:val="nil"/>
              <w:bottom w:val="single" w:sz="4" w:space="0" w:color="auto"/>
              <w:right w:val="single" w:sz="4" w:space="0" w:color="auto"/>
            </w:tcBorders>
            <w:vAlign w:val="center"/>
          </w:tcPr>
          <w:p w14:paraId="104C702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5F76FA4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726D6B6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6ABD81C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03281D1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38182428" w14:textId="77777777">
        <w:trPr>
          <w:trHeight w:val="498"/>
        </w:trPr>
        <w:tc>
          <w:tcPr>
            <w:tcW w:w="0" w:type="auto"/>
            <w:tcBorders>
              <w:top w:val="nil"/>
              <w:left w:val="single" w:sz="4" w:space="0" w:color="auto"/>
              <w:bottom w:val="single" w:sz="4" w:space="0" w:color="auto"/>
              <w:right w:val="single" w:sz="4" w:space="0" w:color="auto"/>
            </w:tcBorders>
            <w:vAlign w:val="center"/>
          </w:tcPr>
          <w:p w14:paraId="0FA3DC3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89</w:t>
            </w:r>
          </w:p>
        </w:tc>
        <w:tc>
          <w:tcPr>
            <w:tcW w:w="2526" w:type="dxa"/>
            <w:tcBorders>
              <w:top w:val="nil"/>
              <w:left w:val="nil"/>
              <w:bottom w:val="single" w:sz="4" w:space="0" w:color="auto"/>
              <w:right w:val="single" w:sz="4" w:space="0" w:color="auto"/>
            </w:tcBorders>
            <w:vAlign w:val="center"/>
          </w:tcPr>
          <w:p w14:paraId="1C44CBE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CD14检测试剂（流式细胞仪法-FITC）</w:t>
            </w:r>
          </w:p>
        </w:tc>
        <w:tc>
          <w:tcPr>
            <w:tcW w:w="560" w:type="dxa"/>
            <w:tcBorders>
              <w:top w:val="nil"/>
              <w:left w:val="nil"/>
              <w:bottom w:val="single" w:sz="4" w:space="0" w:color="auto"/>
              <w:right w:val="single" w:sz="4" w:space="0" w:color="auto"/>
            </w:tcBorders>
            <w:vAlign w:val="center"/>
          </w:tcPr>
          <w:p w14:paraId="164E47A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541FFED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6A7FDC1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462B265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006B869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6AAFBCE2" w14:textId="77777777">
        <w:trPr>
          <w:trHeight w:val="498"/>
        </w:trPr>
        <w:tc>
          <w:tcPr>
            <w:tcW w:w="0" w:type="auto"/>
            <w:tcBorders>
              <w:top w:val="nil"/>
              <w:left w:val="single" w:sz="4" w:space="0" w:color="auto"/>
              <w:bottom w:val="single" w:sz="4" w:space="0" w:color="auto"/>
              <w:right w:val="single" w:sz="4" w:space="0" w:color="auto"/>
            </w:tcBorders>
            <w:vAlign w:val="center"/>
          </w:tcPr>
          <w:p w14:paraId="112FD4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90</w:t>
            </w:r>
          </w:p>
        </w:tc>
        <w:tc>
          <w:tcPr>
            <w:tcW w:w="2526" w:type="dxa"/>
            <w:tcBorders>
              <w:top w:val="nil"/>
              <w:left w:val="nil"/>
              <w:bottom w:val="single" w:sz="4" w:space="0" w:color="auto"/>
              <w:right w:val="single" w:sz="4" w:space="0" w:color="auto"/>
            </w:tcBorders>
            <w:vAlign w:val="center"/>
          </w:tcPr>
          <w:p w14:paraId="72F11F2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CD61检测试剂（流式细胞仪法-APC）</w:t>
            </w:r>
          </w:p>
        </w:tc>
        <w:tc>
          <w:tcPr>
            <w:tcW w:w="560" w:type="dxa"/>
            <w:tcBorders>
              <w:top w:val="nil"/>
              <w:left w:val="nil"/>
              <w:bottom w:val="single" w:sz="4" w:space="0" w:color="auto"/>
              <w:right w:val="single" w:sz="4" w:space="0" w:color="auto"/>
            </w:tcBorders>
            <w:vAlign w:val="center"/>
          </w:tcPr>
          <w:p w14:paraId="27454B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992" w:type="dxa"/>
            <w:tcBorders>
              <w:top w:val="nil"/>
              <w:left w:val="nil"/>
              <w:bottom w:val="single" w:sz="4" w:space="0" w:color="auto"/>
              <w:right w:val="single" w:sz="4" w:space="0" w:color="auto"/>
            </w:tcBorders>
            <w:vAlign w:val="center"/>
          </w:tcPr>
          <w:p w14:paraId="2878C9B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0.3475</w:t>
            </w:r>
          </w:p>
        </w:tc>
        <w:tc>
          <w:tcPr>
            <w:tcW w:w="851" w:type="dxa"/>
            <w:tcBorders>
              <w:top w:val="nil"/>
              <w:left w:val="nil"/>
              <w:bottom w:val="single" w:sz="4" w:space="0" w:color="auto"/>
              <w:right w:val="single" w:sz="4" w:space="0" w:color="auto"/>
            </w:tcBorders>
            <w:vAlign w:val="center"/>
          </w:tcPr>
          <w:p w14:paraId="3CDF42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1.2163</w:t>
            </w:r>
          </w:p>
        </w:tc>
        <w:tc>
          <w:tcPr>
            <w:tcW w:w="741" w:type="dxa"/>
            <w:tcBorders>
              <w:top w:val="nil"/>
              <w:left w:val="nil"/>
              <w:bottom w:val="single" w:sz="4" w:space="0" w:color="auto"/>
              <w:right w:val="single" w:sz="4" w:space="0" w:color="auto"/>
            </w:tcBorders>
            <w:vAlign w:val="center"/>
          </w:tcPr>
          <w:p w14:paraId="5C0EC9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3E4EA8D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流式抗体,100Tests</w:t>
            </w:r>
          </w:p>
        </w:tc>
      </w:tr>
      <w:tr w:rsidR="00F324B3" w14:paraId="0584A7A0" w14:textId="77777777">
        <w:trPr>
          <w:trHeight w:val="498"/>
        </w:trPr>
        <w:tc>
          <w:tcPr>
            <w:tcW w:w="0" w:type="auto"/>
            <w:tcBorders>
              <w:top w:val="nil"/>
              <w:left w:val="single" w:sz="4" w:space="0" w:color="auto"/>
              <w:bottom w:val="single" w:sz="4" w:space="0" w:color="auto"/>
              <w:right w:val="single" w:sz="4" w:space="0" w:color="auto"/>
            </w:tcBorders>
            <w:vAlign w:val="center"/>
          </w:tcPr>
          <w:p w14:paraId="72EE0B3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91</w:t>
            </w:r>
          </w:p>
        </w:tc>
        <w:tc>
          <w:tcPr>
            <w:tcW w:w="2526" w:type="dxa"/>
            <w:tcBorders>
              <w:top w:val="nil"/>
              <w:left w:val="nil"/>
              <w:bottom w:val="single" w:sz="4" w:space="0" w:color="auto"/>
              <w:right w:val="single" w:sz="4" w:space="0" w:color="auto"/>
            </w:tcBorders>
            <w:vAlign w:val="center"/>
          </w:tcPr>
          <w:p w14:paraId="3130D9A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一次性使用真空采血管</w:t>
            </w:r>
          </w:p>
        </w:tc>
        <w:tc>
          <w:tcPr>
            <w:tcW w:w="560" w:type="dxa"/>
            <w:tcBorders>
              <w:top w:val="nil"/>
              <w:left w:val="nil"/>
              <w:bottom w:val="single" w:sz="4" w:space="0" w:color="auto"/>
              <w:right w:val="single" w:sz="4" w:space="0" w:color="auto"/>
            </w:tcBorders>
            <w:vAlign w:val="center"/>
          </w:tcPr>
          <w:p w14:paraId="3A1BB1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w:t>
            </w:r>
          </w:p>
        </w:tc>
        <w:tc>
          <w:tcPr>
            <w:tcW w:w="992" w:type="dxa"/>
            <w:tcBorders>
              <w:top w:val="nil"/>
              <w:left w:val="nil"/>
              <w:bottom w:val="single" w:sz="4" w:space="0" w:color="auto"/>
              <w:right w:val="single" w:sz="4" w:space="0" w:color="auto"/>
            </w:tcBorders>
            <w:vAlign w:val="center"/>
          </w:tcPr>
          <w:p w14:paraId="5377DAD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w:t>
            </w:r>
          </w:p>
        </w:tc>
        <w:tc>
          <w:tcPr>
            <w:tcW w:w="851" w:type="dxa"/>
            <w:tcBorders>
              <w:top w:val="nil"/>
              <w:left w:val="nil"/>
              <w:bottom w:val="single" w:sz="4" w:space="0" w:color="auto"/>
              <w:right w:val="single" w:sz="4" w:space="0" w:color="auto"/>
            </w:tcBorders>
            <w:vAlign w:val="center"/>
          </w:tcPr>
          <w:p w14:paraId="3813822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w:t>
            </w:r>
          </w:p>
        </w:tc>
        <w:tc>
          <w:tcPr>
            <w:tcW w:w="741" w:type="dxa"/>
            <w:tcBorders>
              <w:top w:val="nil"/>
              <w:left w:val="nil"/>
              <w:bottom w:val="single" w:sz="4" w:space="0" w:color="auto"/>
              <w:right w:val="single" w:sz="4" w:space="0" w:color="auto"/>
            </w:tcBorders>
            <w:vAlign w:val="center"/>
          </w:tcPr>
          <w:p w14:paraId="5F7441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09F7E12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5ML,50支/盒</w:t>
            </w:r>
          </w:p>
        </w:tc>
      </w:tr>
    </w:tbl>
    <w:p w14:paraId="2140508C" w14:textId="77777777" w:rsidR="00F324B3" w:rsidRDefault="00F324B3">
      <w:pPr>
        <w:spacing w:line="360" w:lineRule="auto"/>
        <w:rPr>
          <w:rFonts w:ascii="仿宋" w:eastAsia="仿宋" w:hAnsi="仿宋" w:cs="Arial" w:hint="eastAsia"/>
          <w:b/>
          <w:bCs/>
          <w:sz w:val="24"/>
        </w:rPr>
      </w:pPr>
    </w:p>
    <w:p w14:paraId="26C9E0F3" w14:textId="07782C7D" w:rsidR="00F324B3" w:rsidRDefault="00F324B3">
      <w:pPr>
        <w:widowControl/>
        <w:jc w:val="left"/>
        <w:rPr>
          <w:rFonts w:ascii="仿宋" w:eastAsia="仿宋" w:hAnsi="仿宋" w:hint="eastAsia"/>
          <w:sz w:val="24"/>
        </w:rPr>
      </w:pPr>
    </w:p>
    <w:p w14:paraId="633D274F" w14:textId="77777777" w:rsidR="00F324B3" w:rsidRDefault="00000000">
      <w:pPr>
        <w:spacing w:line="360" w:lineRule="auto"/>
        <w:jc w:val="center"/>
        <w:outlineLvl w:val="0"/>
        <w:rPr>
          <w:rFonts w:ascii="仿宋" w:eastAsia="仿宋" w:hAnsi="仿宋" w:cs="Arial" w:hint="eastAsia"/>
          <w:b/>
          <w:sz w:val="36"/>
          <w:szCs w:val="36"/>
        </w:rPr>
      </w:pPr>
      <w:bookmarkStart w:id="817" w:name="_Toc167887009"/>
      <w:bookmarkEnd w:id="803"/>
      <w:bookmarkEnd w:id="811"/>
      <w:r>
        <w:rPr>
          <w:rFonts w:ascii="仿宋" w:eastAsia="仿宋" w:hAnsi="仿宋" w:cs="Arial"/>
          <w:b/>
          <w:sz w:val="36"/>
          <w:szCs w:val="36"/>
        </w:rPr>
        <w:lastRenderedPageBreak/>
        <w:t>第六章   拟签订的合同文本</w:t>
      </w:r>
      <w:bookmarkEnd w:id="817"/>
    </w:p>
    <w:p w14:paraId="3C19F9CF" w14:textId="77777777" w:rsidR="00F324B3" w:rsidRDefault="00F324B3">
      <w:pPr>
        <w:spacing w:line="360" w:lineRule="auto"/>
        <w:jc w:val="center"/>
        <w:rPr>
          <w:rFonts w:ascii="仿宋" w:eastAsia="仿宋" w:hAnsi="仿宋" w:cs="等线 Light" w:hint="eastAsia"/>
          <w:b/>
          <w:bCs/>
          <w:sz w:val="32"/>
        </w:rPr>
      </w:pPr>
    </w:p>
    <w:p w14:paraId="72AB6D49" w14:textId="77777777" w:rsidR="00F324B3" w:rsidRDefault="00F324B3">
      <w:pPr>
        <w:tabs>
          <w:tab w:val="center" w:pos="4873"/>
        </w:tabs>
        <w:spacing w:beforeLines="50" w:before="120"/>
        <w:jc w:val="center"/>
        <w:rPr>
          <w:rFonts w:ascii="仿宋" w:eastAsia="仿宋" w:hAnsi="仿宋" w:hint="eastAsia"/>
          <w:b/>
          <w:bCs/>
          <w:sz w:val="44"/>
          <w:szCs w:val="28"/>
        </w:rPr>
      </w:pPr>
      <w:bookmarkStart w:id="818" w:name="_Toc3995"/>
    </w:p>
    <w:p w14:paraId="007A8461" w14:textId="77777777" w:rsidR="00F324B3" w:rsidRDefault="00F324B3">
      <w:pPr>
        <w:tabs>
          <w:tab w:val="center" w:pos="4873"/>
        </w:tabs>
        <w:spacing w:beforeLines="50" w:before="120"/>
        <w:jc w:val="center"/>
        <w:rPr>
          <w:rFonts w:ascii="仿宋" w:eastAsia="仿宋" w:hAnsi="仿宋" w:hint="eastAsia"/>
          <w:b/>
          <w:bCs/>
          <w:sz w:val="44"/>
          <w:szCs w:val="28"/>
        </w:rPr>
      </w:pPr>
    </w:p>
    <w:p w14:paraId="226D8E7E" w14:textId="77777777" w:rsidR="00F324B3" w:rsidRDefault="00000000">
      <w:pPr>
        <w:tabs>
          <w:tab w:val="center" w:pos="4873"/>
        </w:tabs>
        <w:spacing w:beforeLines="50" w:before="120"/>
        <w:jc w:val="center"/>
        <w:rPr>
          <w:rFonts w:ascii="仿宋" w:eastAsia="仿宋" w:hAnsi="仿宋" w:hint="eastAsia"/>
          <w:b/>
          <w:bCs/>
          <w:sz w:val="44"/>
          <w:szCs w:val="28"/>
        </w:rPr>
      </w:pPr>
      <w:r>
        <w:rPr>
          <w:rFonts w:ascii="仿宋" w:eastAsia="仿宋" w:hAnsi="仿宋"/>
          <w:b/>
          <w:bCs/>
          <w:sz w:val="44"/>
          <w:szCs w:val="28"/>
        </w:rPr>
        <w:t>技术服务合同</w:t>
      </w:r>
    </w:p>
    <w:p w14:paraId="0BF67498" w14:textId="77777777" w:rsidR="00F324B3" w:rsidRDefault="00F324B3">
      <w:pPr>
        <w:tabs>
          <w:tab w:val="center" w:pos="4873"/>
        </w:tabs>
        <w:spacing w:beforeLines="50" w:before="120"/>
        <w:jc w:val="center"/>
        <w:rPr>
          <w:rFonts w:ascii="仿宋" w:eastAsia="仿宋" w:hAnsi="仿宋" w:hint="eastAsia"/>
          <w:b/>
          <w:bCs/>
          <w:sz w:val="44"/>
          <w:szCs w:val="28"/>
        </w:rPr>
      </w:pPr>
    </w:p>
    <w:p w14:paraId="2034B9DD" w14:textId="77777777" w:rsidR="00F324B3" w:rsidRDefault="00F324B3">
      <w:pPr>
        <w:tabs>
          <w:tab w:val="center" w:pos="4873"/>
        </w:tabs>
        <w:spacing w:beforeLines="50" w:before="120"/>
        <w:jc w:val="center"/>
        <w:rPr>
          <w:rFonts w:ascii="仿宋" w:eastAsia="仿宋" w:hAnsi="仿宋" w:hint="eastAsia"/>
          <w:b/>
          <w:bCs/>
          <w:sz w:val="44"/>
          <w:szCs w:val="28"/>
        </w:rPr>
      </w:pPr>
    </w:p>
    <w:p w14:paraId="0675C581" w14:textId="77777777" w:rsidR="00F324B3" w:rsidRDefault="00F324B3">
      <w:pPr>
        <w:tabs>
          <w:tab w:val="center" w:pos="4873"/>
        </w:tabs>
        <w:spacing w:beforeLines="50" w:before="120"/>
        <w:jc w:val="center"/>
        <w:rPr>
          <w:rFonts w:ascii="仿宋" w:eastAsia="仿宋" w:hAnsi="仿宋" w:hint="eastAsia"/>
          <w:b/>
          <w:bCs/>
          <w:sz w:val="44"/>
          <w:szCs w:val="28"/>
        </w:rPr>
      </w:pPr>
    </w:p>
    <w:p w14:paraId="37F7C337" w14:textId="77777777" w:rsidR="00F324B3" w:rsidRDefault="00F324B3">
      <w:pPr>
        <w:tabs>
          <w:tab w:val="center" w:pos="4873"/>
        </w:tabs>
        <w:spacing w:beforeLines="50" w:before="120"/>
        <w:jc w:val="center"/>
        <w:rPr>
          <w:rFonts w:ascii="仿宋" w:eastAsia="仿宋" w:hAnsi="仿宋" w:hint="eastAsia"/>
          <w:b/>
          <w:bCs/>
          <w:sz w:val="44"/>
          <w:szCs w:val="28"/>
        </w:rPr>
      </w:pPr>
    </w:p>
    <w:p w14:paraId="6D8DB6A6" w14:textId="77777777" w:rsidR="00F324B3" w:rsidRDefault="00F324B3">
      <w:pPr>
        <w:tabs>
          <w:tab w:val="center" w:pos="4873"/>
        </w:tabs>
        <w:spacing w:beforeLines="50" w:before="120"/>
        <w:jc w:val="center"/>
        <w:rPr>
          <w:rFonts w:ascii="仿宋" w:eastAsia="仿宋" w:hAnsi="仿宋" w:hint="eastAsia"/>
          <w:sz w:val="28"/>
          <w:szCs w:val="28"/>
        </w:rPr>
      </w:pPr>
    </w:p>
    <w:p w14:paraId="60002CBF" w14:textId="77777777" w:rsidR="00F324B3" w:rsidRDefault="00F324B3">
      <w:pPr>
        <w:spacing w:beforeLines="50" w:before="120"/>
        <w:rPr>
          <w:rFonts w:ascii="仿宋" w:eastAsia="仿宋" w:hAnsi="仿宋" w:hint="eastAsia"/>
          <w:sz w:val="28"/>
          <w:szCs w:val="28"/>
        </w:rPr>
      </w:pP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7297"/>
      </w:tblGrid>
      <w:tr w:rsidR="00F324B3" w14:paraId="3FAE57E8" w14:textId="77777777">
        <w:trPr>
          <w:jc w:val="center"/>
        </w:trPr>
        <w:tc>
          <w:tcPr>
            <w:tcW w:w="1586" w:type="dxa"/>
          </w:tcPr>
          <w:p w14:paraId="01C18557"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项目名称：</w:t>
            </w:r>
          </w:p>
        </w:tc>
        <w:tc>
          <w:tcPr>
            <w:tcW w:w="8160" w:type="dxa"/>
            <w:tcBorders>
              <w:bottom w:val="single" w:sz="4" w:space="0" w:color="auto"/>
            </w:tcBorders>
          </w:tcPr>
          <w:p w14:paraId="782507EF" w14:textId="77777777" w:rsidR="00F324B3" w:rsidRDefault="00000000">
            <w:pPr>
              <w:spacing w:beforeLines="50" w:before="120"/>
              <w:jc w:val="left"/>
              <w:rPr>
                <w:rFonts w:ascii="仿宋" w:eastAsia="仿宋" w:hAnsi="仿宋" w:hint="eastAsia"/>
                <w:b/>
                <w:bCs/>
                <w:sz w:val="28"/>
                <w:szCs w:val="28"/>
              </w:rPr>
            </w:pPr>
            <w:r>
              <w:rPr>
                <w:rFonts w:ascii="仿宋" w:eastAsia="仿宋" w:hAnsi="仿宋"/>
                <w:b/>
                <w:bCs/>
                <w:sz w:val="28"/>
                <w:szCs w:val="28"/>
              </w:rPr>
              <w:t>（招标文件项目名称或科研项目名称）</w:t>
            </w:r>
          </w:p>
        </w:tc>
      </w:tr>
      <w:tr w:rsidR="00F324B3" w14:paraId="7191AAE8" w14:textId="77777777">
        <w:trPr>
          <w:jc w:val="center"/>
        </w:trPr>
        <w:tc>
          <w:tcPr>
            <w:tcW w:w="1586" w:type="dxa"/>
          </w:tcPr>
          <w:p w14:paraId="1E6F4868"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甲方：</w:t>
            </w:r>
          </w:p>
        </w:tc>
        <w:tc>
          <w:tcPr>
            <w:tcW w:w="8160" w:type="dxa"/>
            <w:tcBorders>
              <w:top w:val="single" w:sz="4" w:space="0" w:color="auto"/>
              <w:bottom w:val="single" w:sz="4" w:space="0" w:color="auto"/>
            </w:tcBorders>
          </w:tcPr>
          <w:p w14:paraId="2E39918D" w14:textId="77777777" w:rsidR="00F324B3" w:rsidRDefault="00000000">
            <w:pPr>
              <w:spacing w:beforeLines="50" w:before="120"/>
              <w:rPr>
                <w:rFonts w:ascii="仿宋" w:eastAsia="仿宋" w:hAnsi="仿宋" w:hint="eastAsia"/>
                <w:sz w:val="28"/>
                <w:szCs w:val="28"/>
              </w:rPr>
            </w:pPr>
            <w:r>
              <w:rPr>
                <w:rFonts w:ascii="仿宋" w:eastAsia="仿宋" w:hAnsi="仿宋"/>
                <w:b/>
                <w:bCs/>
                <w:sz w:val="28"/>
                <w:szCs w:val="28"/>
              </w:rPr>
              <w:t>北京市结核病胸部肿瘤研究所</w:t>
            </w:r>
          </w:p>
        </w:tc>
      </w:tr>
      <w:tr w:rsidR="00F324B3" w14:paraId="1BD5EBB2" w14:textId="77777777">
        <w:trPr>
          <w:jc w:val="center"/>
        </w:trPr>
        <w:tc>
          <w:tcPr>
            <w:tcW w:w="1586" w:type="dxa"/>
          </w:tcPr>
          <w:p w14:paraId="7C567A91"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乙方：</w:t>
            </w:r>
          </w:p>
        </w:tc>
        <w:tc>
          <w:tcPr>
            <w:tcW w:w="8160" w:type="dxa"/>
            <w:tcBorders>
              <w:top w:val="single" w:sz="4" w:space="0" w:color="auto"/>
              <w:bottom w:val="single" w:sz="4" w:space="0" w:color="auto"/>
            </w:tcBorders>
          </w:tcPr>
          <w:p w14:paraId="1CA90949" w14:textId="77777777" w:rsidR="00F324B3" w:rsidRDefault="00F324B3">
            <w:pPr>
              <w:spacing w:beforeLines="50" w:before="120"/>
              <w:rPr>
                <w:rFonts w:ascii="仿宋" w:eastAsia="仿宋" w:hAnsi="仿宋" w:hint="eastAsia"/>
                <w:b/>
                <w:bCs/>
                <w:sz w:val="28"/>
                <w:szCs w:val="28"/>
              </w:rPr>
            </w:pPr>
          </w:p>
        </w:tc>
      </w:tr>
      <w:tr w:rsidR="00F324B3" w14:paraId="744A47F4" w14:textId="77777777">
        <w:trPr>
          <w:jc w:val="center"/>
        </w:trPr>
        <w:tc>
          <w:tcPr>
            <w:tcW w:w="1586" w:type="dxa"/>
          </w:tcPr>
          <w:p w14:paraId="78BFCBA6"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签订日期：</w:t>
            </w:r>
          </w:p>
        </w:tc>
        <w:tc>
          <w:tcPr>
            <w:tcW w:w="8160" w:type="dxa"/>
            <w:tcBorders>
              <w:top w:val="single" w:sz="4" w:space="0" w:color="auto"/>
              <w:bottom w:val="single" w:sz="4" w:space="0" w:color="auto"/>
            </w:tcBorders>
          </w:tcPr>
          <w:p w14:paraId="70F4A426" w14:textId="77777777" w:rsidR="00F324B3" w:rsidRDefault="00F324B3">
            <w:pPr>
              <w:spacing w:beforeLines="50" w:before="120"/>
              <w:rPr>
                <w:rFonts w:ascii="仿宋" w:eastAsia="仿宋" w:hAnsi="仿宋" w:hint="eastAsia"/>
                <w:sz w:val="28"/>
                <w:szCs w:val="28"/>
              </w:rPr>
            </w:pPr>
          </w:p>
        </w:tc>
      </w:tr>
    </w:tbl>
    <w:p w14:paraId="60B7491C" w14:textId="77777777" w:rsidR="00F324B3" w:rsidRDefault="00F324B3">
      <w:pPr>
        <w:spacing w:beforeLines="50" w:before="120"/>
        <w:rPr>
          <w:rFonts w:ascii="仿宋" w:eastAsia="仿宋" w:hAnsi="仿宋" w:hint="eastAsia"/>
          <w:b/>
          <w:bCs/>
          <w:sz w:val="28"/>
          <w:szCs w:val="28"/>
        </w:rPr>
      </w:pPr>
    </w:p>
    <w:p w14:paraId="727C9F8B" w14:textId="77777777" w:rsidR="00F324B3" w:rsidRDefault="00F324B3">
      <w:pPr>
        <w:spacing w:beforeLines="50" w:before="120"/>
        <w:rPr>
          <w:rFonts w:ascii="仿宋" w:eastAsia="仿宋" w:hAnsi="仿宋" w:hint="eastAsia"/>
          <w:b/>
          <w:bCs/>
          <w:sz w:val="28"/>
          <w:szCs w:val="28"/>
        </w:rPr>
      </w:pPr>
    </w:p>
    <w:p w14:paraId="320198AC" w14:textId="77777777" w:rsidR="00F324B3" w:rsidRDefault="00F324B3">
      <w:pPr>
        <w:spacing w:beforeLines="50" w:before="120"/>
        <w:rPr>
          <w:rFonts w:ascii="仿宋" w:eastAsia="仿宋" w:hAnsi="仿宋" w:hint="eastAsia"/>
          <w:b/>
          <w:bCs/>
          <w:sz w:val="28"/>
          <w:szCs w:val="28"/>
        </w:rPr>
      </w:pPr>
    </w:p>
    <w:p w14:paraId="024ADE06" w14:textId="77777777" w:rsidR="00F324B3" w:rsidRDefault="00F324B3">
      <w:pPr>
        <w:spacing w:beforeLines="50" w:before="120"/>
        <w:rPr>
          <w:rFonts w:ascii="仿宋" w:eastAsia="仿宋" w:hAnsi="仿宋" w:hint="eastAsia"/>
          <w:b/>
          <w:bCs/>
          <w:sz w:val="28"/>
          <w:szCs w:val="28"/>
        </w:rPr>
      </w:pPr>
    </w:p>
    <w:p w14:paraId="0D343000" w14:textId="77777777" w:rsidR="00F324B3" w:rsidRDefault="00F324B3">
      <w:pPr>
        <w:spacing w:beforeLines="50" w:before="120"/>
        <w:rPr>
          <w:rFonts w:ascii="仿宋" w:eastAsia="仿宋" w:hAnsi="仿宋" w:hint="eastAsia"/>
          <w:b/>
          <w:bCs/>
          <w:sz w:val="28"/>
          <w:szCs w:val="28"/>
        </w:rPr>
      </w:pPr>
    </w:p>
    <w:p w14:paraId="26221CBD" w14:textId="77777777" w:rsidR="00F324B3" w:rsidRDefault="00000000">
      <w:pPr>
        <w:spacing w:beforeLines="50" w:before="120"/>
        <w:jc w:val="center"/>
        <w:rPr>
          <w:rFonts w:ascii="仿宋" w:eastAsia="仿宋" w:hAnsi="仿宋" w:hint="eastAsia"/>
          <w:b/>
          <w:bCs/>
          <w:sz w:val="28"/>
          <w:szCs w:val="28"/>
        </w:rPr>
      </w:pPr>
      <w:r>
        <w:rPr>
          <w:rFonts w:ascii="仿宋" w:eastAsia="仿宋" w:hAnsi="仿宋"/>
          <w:b/>
          <w:bCs/>
          <w:sz w:val="28"/>
          <w:szCs w:val="28"/>
        </w:rPr>
        <w:br w:type="page"/>
      </w: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146"/>
      </w:tblGrid>
      <w:tr w:rsidR="00F324B3" w14:paraId="3DF195EA" w14:textId="77777777">
        <w:trPr>
          <w:jc w:val="center"/>
        </w:trPr>
        <w:tc>
          <w:tcPr>
            <w:tcW w:w="2376" w:type="dxa"/>
            <w:vAlign w:val="bottom"/>
          </w:tcPr>
          <w:p w14:paraId="05B533A1" w14:textId="77777777" w:rsidR="00F324B3" w:rsidRDefault="00000000">
            <w:pPr>
              <w:spacing w:line="360" w:lineRule="auto"/>
              <w:rPr>
                <w:rFonts w:ascii="仿宋" w:eastAsia="仿宋" w:hAnsi="仿宋" w:hint="eastAsia"/>
                <w:b/>
                <w:bCs/>
                <w:sz w:val="24"/>
              </w:rPr>
            </w:pPr>
            <w:bookmarkStart w:id="819" w:name="_Hlk116206160"/>
            <w:r>
              <w:rPr>
                <w:rFonts w:ascii="仿宋" w:eastAsia="仿宋" w:hAnsi="仿宋"/>
                <w:b/>
                <w:bCs/>
                <w:sz w:val="24"/>
              </w:rPr>
              <w:lastRenderedPageBreak/>
              <w:t>甲方：</w:t>
            </w:r>
          </w:p>
        </w:tc>
        <w:tc>
          <w:tcPr>
            <w:tcW w:w="6146" w:type="dxa"/>
            <w:tcBorders>
              <w:bottom w:val="single" w:sz="4" w:space="0" w:color="auto"/>
            </w:tcBorders>
            <w:vAlign w:val="bottom"/>
          </w:tcPr>
          <w:p w14:paraId="138A5BD4" w14:textId="77777777" w:rsidR="00F324B3" w:rsidRDefault="00000000">
            <w:pPr>
              <w:spacing w:line="360" w:lineRule="auto"/>
              <w:rPr>
                <w:rFonts w:ascii="仿宋" w:eastAsia="仿宋" w:hAnsi="仿宋" w:hint="eastAsia"/>
                <w:b/>
                <w:bCs/>
                <w:sz w:val="24"/>
              </w:rPr>
            </w:pPr>
            <w:r>
              <w:rPr>
                <w:rFonts w:ascii="仿宋" w:eastAsia="仿宋" w:hAnsi="仿宋"/>
                <w:b/>
                <w:bCs/>
                <w:sz w:val="24"/>
              </w:rPr>
              <w:t>北京市结核病胸部肿瘤研究所</w:t>
            </w:r>
          </w:p>
        </w:tc>
      </w:tr>
      <w:tr w:rsidR="00F324B3" w14:paraId="0D7D102F" w14:textId="77777777">
        <w:trPr>
          <w:jc w:val="center"/>
        </w:trPr>
        <w:tc>
          <w:tcPr>
            <w:tcW w:w="2376" w:type="dxa"/>
            <w:vAlign w:val="bottom"/>
          </w:tcPr>
          <w:p w14:paraId="7811158C" w14:textId="77777777" w:rsidR="00F324B3" w:rsidRDefault="00000000">
            <w:pPr>
              <w:spacing w:line="360" w:lineRule="auto"/>
              <w:rPr>
                <w:rFonts w:ascii="仿宋" w:eastAsia="仿宋" w:hAnsi="仿宋" w:hint="eastAsia"/>
                <w:sz w:val="24"/>
              </w:rPr>
            </w:pPr>
            <w:r>
              <w:rPr>
                <w:rFonts w:ascii="仿宋" w:eastAsia="仿宋" w:hAnsi="仿宋"/>
                <w:sz w:val="24"/>
              </w:rPr>
              <w:t>统一社会信用代码：</w:t>
            </w:r>
          </w:p>
        </w:tc>
        <w:tc>
          <w:tcPr>
            <w:tcW w:w="6146" w:type="dxa"/>
            <w:tcBorders>
              <w:bottom w:val="single" w:sz="4" w:space="0" w:color="auto"/>
            </w:tcBorders>
            <w:vAlign w:val="bottom"/>
          </w:tcPr>
          <w:p w14:paraId="427494CB" w14:textId="77777777" w:rsidR="00F324B3" w:rsidRDefault="00000000">
            <w:pPr>
              <w:spacing w:line="360" w:lineRule="auto"/>
              <w:rPr>
                <w:rFonts w:ascii="仿宋" w:eastAsia="仿宋" w:hAnsi="仿宋" w:hint="eastAsia"/>
                <w:sz w:val="24"/>
              </w:rPr>
            </w:pPr>
            <w:r>
              <w:rPr>
                <w:rFonts w:ascii="仿宋" w:eastAsia="仿宋" w:hAnsi="仿宋"/>
                <w:sz w:val="24"/>
              </w:rPr>
              <w:t>121100004006864946</w:t>
            </w:r>
          </w:p>
        </w:tc>
      </w:tr>
      <w:tr w:rsidR="00F324B3" w14:paraId="59F92D5F" w14:textId="77777777">
        <w:trPr>
          <w:jc w:val="center"/>
        </w:trPr>
        <w:tc>
          <w:tcPr>
            <w:tcW w:w="2376" w:type="dxa"/>
            <w:vAlign w:val="bottom"/>
          </w:tcPr>
          <w:p w14:paraId="11E285C9" w14:textId="77777777" w:rsidR="00F324B3" w:rsidRDefault="00000000">
            <w:pPr>
              <w:spacing w:line="360" w:lineRule="auto"/>
              <w:rPr>
                <w:rFonts w:ascii="仿宋" w:eastAsia="仿宋" w:hAnsi="仿宋" w:hint="eastAsia"/>
                <w:sz w:val="24"/>
              </w:rPr>
            </w:pPr>
            <w:r>
              <w:rPr>
                <w:rFonts w:ascii="仿宋" w:eastAsia="仿宋" w:hAnsi="仿宋"/>
                <w:sz w:val="24"/>
              </w:rPr>
              <w:t>通讯地址：</w:t>
            </w:r>
          </w:p>
        </w:tc>
        <w:tc>
          <w:tcPr>
            <w:tcW w:w="6146" w:type="dxa"/>
            <w:tcBorders>
              <w:top w:val="single" w:sz="4" w:space="0" w:color="auto"/>
              <w:bottom w:val="single" w:sz="4" w:space="0" w:color="auto"/>
            </w:tcBorders>
            <w:vAlign w:val="bottom"/>
          </w:tcPr>
          <w:p w14:paraId="3A333807" w14:textId="77777777" w:rsidR="00F324B3" w:rsidRDefault="00000000">
            <w:pPr>
              <w:spacing w:line="360" w:lineRule="auto"/>
              <w:rPr>
                <w:rFonts w:ascii="仿宋" w:eastAsia="仿宋" w:hAnsi="仿宋" w:hint="eastAsia"/>
                <w:sz w:val="24"/>
              </w:rPr>
            </w:pPr>
            <w:r>
              <w:rPr>
                <w:rFonts w:ascii="仿宋" w:eastAsia="仿宋" w:hAnsi="仿宋"/>
                <w:sz w:val="24"/>
              </w:rPr>
              <w:t>北京市通州区北关大街9号院</w:t>
            </w:r>
          </w:p>
        </w:tc>
      </w:tr>
      <w:tr w:rsidR="00F324B3" w14:paraId="66E2E57C" w14:textId="77777777">
        <w:trPr>
          <w:jc w:val="center"/>
        </w:trPr>
        <w:tc>
          <w:tcPr>
            <w:tcW w:w="2376" w:type="dxa"/>
            <w:vAlign w:val="bottom"/>
          </w:tcPr>
          <w:p w14:paraId="474E84A1" w14:textId="77777777" w:rsidR="00F324B3" w:rsidRDefault="00000000">
            <w:pPr>
              <w:spacing w:line="360" w:lineRule="auto"/>
              <w:rPr>
                <w:rFonts w:ascii="仿宋" w:eastAsia="仿宋" w:hAnsi="仿宋" w:hint="eastAsia"/>
                <w:sz w:val="24"/>
              </w:rPr>
            </w:pPr>
            <w:r>
              <w:rPr>
                <w:rFonts w:ascii="仿宋" w:eastAsia="仿宋" w:hAnsi="仿宋"/>
                <w:sz w:val="24"/>
              </w:rPr>
              <w:t>联系人：</w:t>
            </w:r>
          </w:p>
        </w:tc>
        <w:tc>
          <w:tcPr>
            <w:tcW w:w="6146" w:type="dxa"/>
            <w:tcBorders>
              <w:top w:val="single" w:sz="4" w:space="0" w:color="auto"/>
              <w:bottom w:val="single" w:sz="4" w:space="0" w:color="auto"/>
            </w:tcBorders>
            <w:vAlign w:val="bottom"/>
          </w:tcPr>
          <w:p w14:paraId="2A42FCA4" w14:textId="77777777" w:rsidR="00F324B3" w:rsidRDefault="00F324B3">
            <w:pPr>
              <w:spacing w:line="360" w:lineRule="auto"/>
              <w:rPr>
                <w:rFonts w:ascii="仿宋" w:eastAsia="仿宋" w:hAnsi="仿宋" w:hint="eastAsia"/>
                <w:sz w:val="24"/>
              </w:rPr>
            </w:pPr>
          </w:p>
        </w:tc>
      </w:tr>
      <w:tr w:rsidR="00F324B3" w14:paraId="555D5CC1" w14:textId="77777777">
        <w:trPr>
          <w:jc w:val="center"/>
        </w:trPr>
        <w:tc>
          <w:tcPr>
            <w:tcW w:w="2376" w:type="dxa"/>
            <w:vAlign w:val="bottom"/>
          </w:tcPr>
          <w:p w14:paraId="298AB1F2" w14:textId="77777777" w:rsidR="00F324B3" w:rsidRDefault="00000000">
            <w:pPr>
              <w:spacing w:line="360" w:lineRule="auto"/>
              <w:rPr>
                <w:rFonts w:ascii="仿宋" w:eastAsia="仿宋" w:hAnsi="仿宋" w:hint="eastAsia"/>
                <w:sz w:val="24"/>
              </w:rPr>
            </w:pPr>
            <w:r>
              <w:rPr>
                <w:rFonts w:ascii="仿宋" w:eastAsia="仿宋" w:hAnsi="仿宋"/>
                <w:sz w:val="24"/>
              </w:rPr>
              <w:t>联系邮箱：</w:t>
            </w:r>
          </w:p>
        </w:tc>
        <w:tc>
          <w:tcPr>
            <w:tcW w:w="6146" w:type="dxa"/>
            <w:tcBorders>
              <w:top w:val="single" w:sz="4" w:space="0" w:color="auto"/>
              <w:bottom w:val="single" w:sz="4" w:space="0" w:color="auto"/>
            </w:tcBorders>
            <w:vAlign w:val="bottom"/>
          </w:tcPr>
          <w:p w14:paraId="48D959F8" w14:textId="77777777" w:rsidR="00F324B3" w:rsidRDefault="00F324B3">
            <w:pPr>
              <w:spacing w:line="360" w:lineRule="auto"/>
              <w:rPr>
                <w:rFonts w:ascii="仿宋" w:eastAsia="仿宋" w:hAnsi="仿宋" w:hint="eastAsia"/>
                <w:sz w:val="24"/>
              </w:rPr>
            </w:pPr>
          </w:p>
        </w:tc>
      </w:tr>
      <w:tr w:rsidR="00F324B3" w14:paraId="17ABAA9D" w14:textId="77777777">
        <w:trPr>
          <w:jc w:val="center"/>
        </w:trPr>
        <w:tc>
          <w:tcPr>
            <w:tcW w:w="2376" w:type="dxa"/>
            <w:vAlign w:val="bottom"/>
          </w:tcPr>
          <w:p w14:paraId="79BC33E6" w14:textId="77777777" w:rsidR="00F324B3" w:rsidRDefault="00000000">
            <w:pPr>
              <w:spacing w:line="360" w:lineRule="auto"/>
              <w:rPr>
                <w:rFonts w:ascii="仿宋" w:eastAsia="仿宋" w:hAnsi="仿宋" w:hint="eastAsia"/>
                <w:sz w:val="24"/>
              </w:rPr>
            </w:pPr>
            <w:r>
              <w:rPr>
                <w:rFonts w:ascii="仿宋" w:eastAsia="仿宋" w:hAnsi="仿宋"/>
                <w:sz w:val="24"/>
              </w:rPr>
              <w:t>联系电话：</w:t>
            </w:r>
          </w:p>
        </w:tc>
        <w:tc>
          <w:tcPr>
            <w:tcW w:w="6146" w:type="dxa"/>
            <w:tcBorders>
              <w:top w:val="single" w:sz="4" w:space="0" w:color="auto"/>
              <w:bottom w:val="single" w:sz="4" w:space="0" w:color="auto"/>
            </w:tcBorders>
            <w:vAlign w:val="bottom"/>
          </w:tcPr>
          <w:p w14:paraId="441FEBF3" w14:textId="77777777" w:rsidR="00F324B3" w:rsidRDefault="00F324B3">
            <w:pPr>
              <w:spacing w:line="360" w:lineRule="auto"/>
              <w:rPr>
                <w:rFonts w:ascii="仿宋" w:eastAsia="仿宋" w:hAnsi="仿宋" w:hint="eastAsia"/>
                <w:sz w:val="24"/>
              </w:rPr>
            </w:pPr>
          </w:p>
        </w:tc>
      </w:tr>
      <w:tr w:rsidR="00F324B3" w14:paraId="07802F77" w14:textId="77777777">
        <w:trPr>
          <w:jc w:val="center"/>
        </w:trPr>
        <w:tc>
          <w:tcPr>
            <w:tcW w:w="2376" w:type="dxa"/>
            <w:vAlign w:val="bottom"/>
          </w:tcPr>
          <w:p w14:paraId="2FBCFAA4" w14:textId="77777777" w:rsidR="00F324B3" w:rsidRDefault="00F324B3">
            <w:pPr>
              <w:spacing w:line="360" w:lineRule="auto"/>
              <w:rPr>
                <w:rFonts w:ascii="仿宋" w:eastAsia="仿宋" w:hAnsi="仿宋" w:hint="eastAsia"/>
                <w:b/>
                <w:bCs/>
                <w:sz w:val="24"/>
              </w:rPr>
            </w:pPr>
          </w:p>
        </w:tc>
        <w:tc>
          <w:tcPr>
            <w:tcW w:w="6146" w:type="dxa"/>
            <w:tcBorders>
              <w:top w:val="single" w:sz="4" w:space="0" w:color="auto"/>
            </w:tcBorders>
            <w:vAlign w:val="bottom"/>
          </w:tcPr>
          <w:p w14:paraId="7FE8227E" w14:textId="77777777" w:rsidR="00F324B3" w:rsidRDefault="00F324B3">
            <w:pPr>
              <w:spacing w:line="360" w:lineRule="auto"/>
              <w:rPr>
                <w:rFonts w:ascii="仿宋" w:eastAsia="仿宋" w:hAnsi="仿宋" w:hint="eastAsia"/>
                <w:b/>
                <w:bCs/>
                <w:sz w:val="24"/>
              </w:rPr>
            </w:pPr>
          </w:p>
        </w:tc>
      </w:tr>
      <w:tr w:rsidR="00F324B3" w14:paraId="2ACF659F" w14:textId="77777777">
        <w:trPr>
          <w:jc w:val="center"/>
        </w:trPr>
        <w:tc>
          <w:tcPr>
            <w:tcW w:w="2376" w:type="dxa"/>
            <w:vAlign w:val="center"/>
          </w:tcPr>
          <w:p w14:paraId="5BA9AD17" w14:textId="77777777" w:rsidR="00F324B3" w:rsidRDefault="00000000">
            <w:pPr>
              <w:spacing w:line="360" w:lineRule="auto"/>
              <w:rPr>
                <w:rFonts w:ascii="仿宋" w:eastAsia="仿宋" w:hAnsi="仿宋" w:hint="eastAsia"/>
                <w:b/>
                <w:bCs/>
                <w:sz w:val="24"/>
              </w:rPr>
            </w:pPr>
            <w:r>
              <w:rPr>
                <w:rFonts w:ascii="仿宋" w:eastAsia="仿宋" w:hAnsi="仿宋"/>
                <w:b/>
                <w:bCs/>
                <w:sz w:val="24"/>
              </w:rPr>
              <w:t>乙方：</w:t>
            </w:r>
          </w:p>
        </w:tc>
        <w:tc>
          <w:tcPr>
            <w:tcW w:w="6146" w:type="dxa"/>
            <w:tcBorders>
              <w:bottom w:val="single" w:sz="4" w:space="0" w:color="auto"/>
            </w:tcBorders>
          </w:tcPr>
          <w:p w14:paraId="1762226D" w14:textId="77777777" w:rsidR="00F324B3" w:rsidRDefault="00F324B3">
            <w:pPr>
              <w:spacing w:line="360" w:lineRule="auto"/>
              <w:rPr>
                <w:rFonts w:ascii="仿宋" w:eastAsia="仿宋" w:hAnsi="仿宋" w:hint="eastAsia"/>
                <w:b/>
                <w:bCs/>
                <w:sz w:val="24"/>
              </w:rPr>
            </w:pPr>
          </w:p>
        </w:tc>
      </w:tr>
      <w:tr w:rsidR="00F324B3" w14:paraId="2E6CA9F1" w14:textId="77777777">
        <w:trPr>
          <w:jc w:val="center"/>
        </w:trPr>
        <w:tc>
          <w:tcPr>
            <w:tcW w:w="2376" w:type="dxa"/>
            <w:vAlign w:val="center"/>
          </w:tcPr>
          <w:p w14:paraId="717A5D2D" w14:textId="77777777" w:rsidR="00F324B3" w:rsidRDefault="00000000">
            <w:pPr>
              <w:spacing w:line="360" w:lineRule="auto"/>
              <w:rPr>
                <w:rFonts w:ascii="仿宋" w:eastAsia="仿宋" w:hAnsi="仿宋" w:hint="eastAsia"/>
                <w:sz w:val="24"/>
              </w:rPr>
            </w:pPr>
            <w:r>
              <w:rPr>
                <w:rFonts w:ascii="仿宋" w:eastAsia="仿宋" w:hAnsi="仿宋"/>
                <w:sz w:val="24"/>
              </w:rPr>
              <w:t>统一社会信用代码：</w:t>
            </w:r>
          </w:p>
        </w:tc>
        <w:tc>
          <w:tcPr>
            <w:tcW w:w="6146" w:type="dxa"/>
            <w:tcBorders>
              <w:bottom w:val="single" w:sz="4" w:space="0" w:color="auto"/>
            </w:tcBorders>
          </w:tcPr>
          <w:p w14:paraId="7E556E12" w14:textId="77777777" w:rsidR="00F324B3" w:rsidRDefault="00F324B3">
            <w:pPr>
              <w:spacing w:line="360" w:lineRule="auto"/>
              <w:rPr>
                <w:rFonts w:ascii="仿宋" w:eastAsia="仿宋" w:hAnsi="仿宋" w:hint="eastAsia"/>
                <w:sz w:val="24"/>
              </w:rPr>
            </w:pPr>
          </w:p>
        </w:tc>
      </w:tr>
      <w:tr w:rsidR="00F324B3" w14:paraId="41C66472" w14:textId="77777777">
        <w:trPr>
          <w:jc w:val="center"/>
        </w:trPr>
        <w:tc>
          <w:tcPr>
            <w:tcW w:w="2376" w:type="dxa"/>
            <w:vAlign w:val="center"/>
          </w:tcPr>
          <w:p w14:paraId="19C050B4" w14:textId="77777777" w:rsidR="00F324B3" w:rsidRDefault="00000000">
            <w:pPr>
              <w:spacing w:line="360" w:lineRule="auto"/>
              <w:rPr>
                <w:rFonts w:ascii="仿宋" w:eastAsia="仿宋" w:hAnsi="仿宋" w:hint="eastAsia"/>
                <w:sz w:val="24"/>
              </w:rPr>
            </w:pPr>
            <w:r>
              <w:rPr>
                <w:rFonts w:ascii="仿宋" w:eastAsia="仿宋" w:hAnsi="仿宋"/>
                <w:sz w:val="24"/>
              </w:rPr>
              <w:t>通讯地址：</w:t>
            </w:r>
          </w:p>
        </w:tc>
        <w:tc>
          <w:tcPr>
            <w:tcW w:w="6146" w:type="dxa"/>
            <w:tcBorders>
              <w:top w:val="single" w:sz="4" w:space="0" w:color="auto"/>
              <w:bottom w:val="single" w:sz="4" w:space="0" w:color="auto"/>
            </w:tcBorders>
          </w:tcPr>
          <w:p w14:paraId="01E4CE2E" w14:textId="77777777" w:rsidR="00F324B3" w:rsidRDefault="00F324B3">
            <w:pPr>
              <w:spacing w:line="360" w:lineRule="auto"/>
              <w:rPr>
                <w:rFonts w:ascii="仿宋" w:eastAsia="仿宋" w:hAnsi="仿宋" w:hint="eastAsia"/>
                <w:sz w:val="24"/>
              </w:rPr>
            </w:pPr>
          </w:p>
        </w:tc>
      </w:tr>
      <w:tr w:rsidR="00F324B3" w14:paraId="0D64A0A1" w14:textId="77777777">
        <w:trPr>
          <w:jc w:val="center"/>
        </w:trPr>
        <w:tc>
          <w:tcPr>
            <w:tcW w:w="2376" w:type="dxa"/>
            <w:vAlign w:val="center"/>
          </w:tcPr>
          <w:p w14:paraId="730849EC" w14:textId="77777777" w:rsidR="00F324B3" w:rsidRDefault="00000000">
            <w:pPr>
              <w:spacing w:line="360" w:lineRule="auto"/>
              <w:rPr>
                <w:rFonts w:ascii="仿宋" w:eastAsia="仿宋" w:hAnsi="仿宋" w:hint="eastAsia"/>
                <w:sz w:val="24"/>
              </w:rPr>
            </w:pPr>
            <w:r>
              <w:rPr>
                <w:rFonts w:ascii="仿宋" w:eastAsia="仿宋" w:hAnsi="仿宋"/>
                <w:sz w:val="24"/>
              </w:rPr>
              <w:t>联系人：</w:t>
            </w:r>
          </w:p>
        </w:tc>
        <w:tc>
          <w:tcPr>
            <w:tcW w:w="6146" w:type="dxa"/>
            <w:tcBorders>
              <w:top w:val="single" w:sz="4" w:space="0" w:color="auto"/>
              <w:bottom w:val="single" w:sz="4" w:space="0" w:color="auto"/>
            </w:tcBorders>
          </w:tcPr>
          <w:p w14:paraId="2008D1C8" w14:textId="77777777" w:rsidR="00F324B3" w:rsidRDefault="00F324B3">
            <w:pPr>
              <w:spacing w:line="360" w:lineRule="auto"/>
              <w:rPr>
                <w:rFonts w:ascii="仿宋" w:eastAsia="仿宋" w:hAnsi="仿宋" w:hint="eastAsia"/>
                <w:sz w:val="24"/>
              </w:rPr>
            </w:pPr>
          </w:p>
        </w:tc>
      </w:tr>
      <w:tr w:rsidR="00F324B3" w14:paraId="499C1D8A" w14:textId="77777777">
        <w:trPr>
          <w:jc w:val="center"/>
        </w:trPr>
        <w:tc>
          <w:tcPr>
            <w:tcW w:w="2376" w:type="dxa"/>
            <w:vAlign w:val="center"/>
          </w:tcPr>
          <w:p w14:paraId="6872F217" w14:textId="77777777" w:rsidR="00F324B3" w:rsidRDefault="00000000">
            <w:pPr>
              <w:spacing w:line="360" w:lineRule="auto"/>
              <w:rPr>
                <w:rFonts w:ascii="仿宋" w:eastAsia="仿宋" w:hAnsi="仿宋" w:hint="eastAsia"/>
                <w:sz w:val="24"/>
              </w:rPr>
            </w:pPr>
            <w:r>
              <w:rPr>
                <w:rFonts w:ascii="仿宋" w:eastAsia="仿宋" w:hAnsi="仿宋"/>
                <w:sz w:val="24"/>
              </w:rPr>
              <w:t>联系邮箱：</w:t>
            </w:r>
          </w:p>
        </w:tc>
        <w:tc>
          <w:tcPr>
            <w:tcW w:w="6146" w:type="dxa"/>
            <w:tcBorders>
              <w:top w:val="single" w:sz="4" w:space="0" w:color="auto"/>
              <w:bottom w:val="single" w:sz="4" w:space="0" w:color="auto"/>
            </w:tcBorders>
          </w:tcPr>
          <w:p w14:paraId="1CBE3FA3" w14:textId="77777777" w:rsidR="00F324B3" w:rsidRDefault="00F324B3">
            <w:pPr>
              <w:spacing w:line="360" w:lineRule="auto"/>
              <w:rPr>
                <w:rFonts w:ascii="仿宋" w:eastAsia="仿宋" w:hAnsi="仿宋" w:hint="eastAsia"/>
                <w:sz w:val="24"/>
              </w:rPr>
            </w:pPr>
          </w:p>
        </w:tc>
      </w:tr>
      <w:tr w:rsidR="00F324B3" w14:paraId="71D6AC02" w14:textId="77777777">
        <w:trPr>
          <w:jc w:val="center"/>
        </w:trPr>
        <w:tc>
          <w:tcPr>
            <w:tcW w:w="2376" w:type="dxa"/>
            <w:vAlign w:val="center"/>
          </w:tcPr>
          <w:p w14:paraId="0526225C" w14:textId="77777777" w:rsidR="00F324B3" w:rsidRDefault="00000000">
            <w:pPr>
              <w:spacing w:line="360" w:lineRule="auto"/>
              <w:rPr>
                <w:rFonts w:ascii="仿宋" w:eastAsia="仿宋" w:hAnsi="仿宋" w:hint="eastAsia"/>
                <w:sz w:val="24"/>
              </w:rPr>
            </w:pPr>
            <w:r>
              <w:rPr>
                <w:rFonts w:ascii="仿宋" w:eastAsia="仿宋" w:hAnsi="仿宋"/>
                <w:sz w:val="24"/>
              </w:rPr>
              <w:t>联系电话：</w:t>
            </w:r>
          </w:p>
        </w:tc>
        <w:tc>
          <w:tcPr>
            <w:tcW w:w="6146" w:type="dxa"/>
            <w:tcBorders>
              <w:top w:val="single" w:sz="4" w:space="0" w:color="auto"/>
              <w:bottom w:val="single" w:sz="4" w:space="0" w:color="auto"/>
            </w:tcBorders>
          </w:tcPr>
          <w:p w14:paraId="2300D421" w14:textId="77777777" w:rsidR="00F324B3" w:rsidRDefault="00F324B3">
            <w:pPr>
              <w:spacing w:line="360" w:lineRule="auto"/>
              <w:rPr>
                <w:rFonts w:ascii="仿宋" w:eastAsia="仿宋" w:hAnsi="仿宋" w:hint="eastAsia"/>
                <w:sz w:val="24"/>
              </w:rPr>
            </w:pPr>
          </w:p>
        </w:tc>
      </w:tr>
      <w:bookmarkEnd w:id="819"/>
    </w:tbl>
    <w:p w14:paraId="5391C781" w14:textId="77777777" w:rsidR="00F324B3" w:rsidRDefault="00F324B3">
      <w:pPr>
        <w:spacing w:beforeLines="50" w:before="120"/>
        <w:rPr>
          <w:rFonts w:ascii="仿宋" w:eastAsia="仿宋" w:hAnsi="仿宋" w:hint="eastAsia"/>
          <w:b/>
          <w:szCs w:val="21"/>
          <w:u w:val="single"/>
        </w:rPr>
      </w:pPr>
    </w:p>
    <w:p w14:paraId="1A9F8698" w14:textId="77777777" w:rsidR="00F324B3" w:rsidRDefault="00000000">
      <w:pPr>
        <w:spacing w:line="360" w:lineRule="auto"/>
        <w:ind w:firstLine="720"/>
        <w:rPr>
          <w:rFonts w:ascii="仿宋" w:eastAsia="仿宋" w:hAnsi="仿宋" w:hint="eastAsia"/>
          <w:sz w:val="24"/>
        </w:rPr>
      </w:pPr>
      <w:r>
        <w:rPr>
          <w:rFonts w:ascii="仿宋" w:eastAsia="仿宋" w:hAnsi="仿宋"/>
          <w:sz w:val="24"/>
        </w:rPr>
        <w:t xml:space="preserve">   北京市结核病胸部肿瘤研究所  （甲方）</w:t>
      </w:r>
      <w:r>
        <w:rPr>
          <w:rFonts w:ascii="仿宋" w:eastAsia="仿宋" w:hAnsi="仿宋" w:hint="eastAsia"/>
          <w:sz w:val="24"/>
        </w:rPr>
        <w:t xml:space="preserve"> </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sz w:val="24"/>
        </w:rPr>
        <w:t xml:space="preserve"> （项目名称）中所需</w:t>
      </w:r>
      <w:r>
        <w:rPr>
          <w:rFonts w:ascii="仿宋" w:eastAsia="仿宋" w:hAnsi="仿宋"/>
          <w:sz w:val="24"/>
          <w:u w:val="single"/>
        </w:rPr>
        <w:t>xxxxxxxxxx</w:t>
      </w:r>
      <w:r>
        <w:rPr>
          <w:rFonts w:ascii="仿宋" w:eastAsia="仿宋" w:hAnsi="仿宋"/>
          <w:sz w:val="24"/>
        </w:rPr>
        <w:t>（服务名称）经</w:t>
      </w:r>
      <w:r>
        <w:rPr>
          <w:rFonts w:ascii="仿宋" w:eastAsia="仿宋" w:hAnsi="仿宋"/>
          <w:sz w:val="24"/>
          <w:u w:val="single"/>
        </w:rPr>
        <w:t xml:space="preserve"> xxxx               </w:t>
      </w:r>
      <w:r>
        <w:rPr>
          <w:rFonts w:ascii="仿宋" w:eastAsia="仿宋" w:hAnsi="仿宋"/>
          <w:sz w:val="24"/>
        </w:rPr>
        <w:t>（代理机构/无）以</w:t>
      </w:r>
      <w:r>
        <w:rPr>
          <w:rFonts w:ascii="仿宋" w:eastAsia="仿宋" w:hAnsi="仿宋"/>
          <w:sz w:val="24"/>
          <w:u w:val="single"/>
        </w:rPr>
        <w:t xml:space="preserve">  xxxxxxx </w:t>
      </w:r>
      <w:r>
        <w:rPr>
          <w:rFonts w:ascii="仿宋" w:eastAsia="仿宋" w:hAnsi="仿宋"/>
          <w:sz w:val="24"/>
        </w:rPr>
        <w:t>号招标文件在国内</w:t>
      </w:r>
      <w:r>
        <w:rPr>
          <w:rFonts w:ascii="仿宋" w:eastAsia="仿宋" w:hAnsi="仿宋"/>
          <w:sz w:val="24"/>
          <w:u w:val="single"/>
        </w:rPr>
        <w:t xml:space="preserve">  xxxxxxxx   </w:t>
      </w:r>
      <w:r>
        <w:rPr>
          <w:rFonts w:ascii="仿宋" w:eastAsia="仿宋" w:hAnsi="仿宋"/>
          <w:sz w:val="24"/>
        </w:rPr>
        <w:t>采购。经评标委员会评定，</w:t>
      </w:r>
      <w:r>
        <w:rPr>
          <w:rFonts w:ascii="仿宋" w:eastAsia="仿宋" w:hAnsi="仿宋"/>
          <w:sz w:val="24"/>
          <w:u w:val="single"/>
        </w:rPr>
        <w:t xml:space="preserve"> xxxxxxx    </w:t>
      </w:r>
      <w:r>
        <w:rPr>
          <w:rFonts w:ascii="仿宋" w:eastAsia="仿宋" w:hAnsi="仿宋"/>
          <w:sz w:val="24"/>
        </w:rPr>
        <w:t>（乙方）为中标供应商。甲乙双方同意按照下面的条款和条件，签署本合同。</w:t>
      </w:r>
    </w:p>
    <w:p w14:paraId="74FB29D1" w14:textId="77777777" w:rsidR="00F324B3" w:rsidRDefault="00000000">
      <w:pPr>
        <w:pStyle w:val="11"/>
        <w:spacing w:after="0" w:line="360" w:lineRule="auto"/>
        <w:ind w:firstLine="482"/>
        <w:rPr>
          <w:rFonts w:ascii="仿宋" w:eastAsia="仿宋" w:hAnsi="仿宋" w:hint="eastAsia"/>
          <w:bCs/>
          <w:sz w:val="24"/>
          <w:szCs w:val="24"/>
        </w:rPr>
      </w:pPr>
      <w:r>
        <w:rPr>
          <w:rFonts w:ascii="仿宋" w:eastAsia="仿宋" w:hAnsi="仿宋"/>
          <w:bCs/>
          <w:sz w:val="24"/>
          <w:szCs w:val="24"/>
        </w:rPr>
        <w:t>声明</w:t>
      </w:r>
    </w:p>
    <w:p w14:paraId="62802465" w14:textId="77777777" w:rsidR="00F324B3" w:rsidRDefault="00000000">
      <w:pPr>
        <w:spacing w:beforeLines="50" w:before="120" w:line="360" w:lineRule="auto"/>
        <w:ind w:firstLineChars="200" w:firstLine="480"/>
        <w:rPr>
          <w:rFonts w:ascii="仿宋" w:eastAsia="仿宋" w:hAnsi="仿宋" w:hint="eastAsia"/>
          <w:sz w:val="24"/>
          <w:lang w:bidi="ar"/>
        </w:rPr>
      </w:pPr>
      <w:r>
        <w:rPr>
          <w:rFonts w:ascii="仿宋" w:eastAsia="仿宋" w:hAnsi="仿宋"/>
          <w:sz w:val="24"/>
          <w:lang w:bidi="ar"/>
        </w:rPr>
        <w:t>本合同生效后，甲方在向乙方提供样本/测序数据的同时，需正确填写送样单，并将</w:t>
      </w:r>
      <w:hyperlink r:id="rId24" w:history="1">
        <w:r w:rsidR="00F324B3">
          <w:rPr>
            <w:rStyle w:val="affc"/>
            <w:rFonts w:ascii="仿宋" w:eastAsia="仿宋" w:hAnsi="仿宋"/>
            <w:b/>
            <w:bCs/>
            <w:color w:val="auto"/>
            <w:sz w:val="24"/>
            <w:u w:val="none"/>
          </w:rPr>
          <w:t>电子版送样单</w:t>
        </w:r>
        <w:r w:rsidR="00F324B3">
          <w:rPr>
            <w:rStyle w:val="affc"/>
            <w:rFonts w:ascii="仿宋" w:eastAsia="仿宋" w:hAnsi="仿宋"/>
            <w:color w:val="auto"/>
            <w:sz w:val="24"/>
            <w:u w:val="none"/>
          </w:rPr>
          <w:t>发送至</w:t>
        </w:r>
      </w:hyperlink>
      <w:r>
        <w:rPr>
          <w:rStyle w:val="affc"/>
          <w:rFonts w:ascii="仿宋" w:eastAsia="仿宋" w:hAnsi="仿宋"/>
          <w:color w:val="auto"/>
          <w:sz w:val="24"/>
        </w:rPr>
        <w:t xml:space="preserve"> xxxxxxx     </w:t>
      </w:r>
      <w:r>
        <w:rPr>
          <w:rFonts w:ascii="仿宋" w:eastAsia="仿宋" w:hAnsi="仿宋"/>
          <w:sz w:val="24"/>
          <w:lang w:bidi="ar"/>
        </w:rPr>
        <w:t>邮箱；除电子版送样单外，若甲方需邮寄样本，</w:t>
      </w:r>
      <w:r>
        <w:rPr>
          <w:rFonts w:ascii="仿宋" w:eastAsia="仿宋" w:hAnsi="仿宋"/>
          <w:b/>
          <w:bCs/>
          <w:sz w:val="24"/>
          <w:lang w:bidi="ar"/>
        </w:rPr>
        <w:t>纸质版送样单</w:t>
      </w:r>
      <w:r>
        <w:rPr>
          <w:rFonts w:ascii="仿宋" w:eastAsia="仿宋" w:hAnsi="仿宋"/>
          <w:sz w:val="24"/>
          <w:lang w:bidi="ar"/>
        </w:rPr>
        <w:t>随样本一并邮寄乙方地址：</w:t>
      </w:r>
      <w:r>
        <w:rPr>
          <w:rFonts w:ascii="仿宋" w:eastAsia="仿宋" w:hAnsi="仿宋"/>
          <w:sz w:val="24"/>
          <w:u w:val="single"/>
          <w:lang w:bidi="ar"/>
        </w:rPr>
        <w:t xml:space="preserve">                </w:t>
      </w:r>
      <w:r>
        <w:rPr>
          <w:rFonts w:ascii="仿宋" w:eastAsia="仿宋" w:hAnsi="仿宋"/>
          <w:sz w:val="24"/>
          <w:lang w:bidi="ar"/>
        </w:rPr>
        <w:t>。</w:t>
      </w:r>
    </w:p>
    <w:p w14:paraId="69011F10" w14:textId="77777777" w:rsidR="00F324B3" w:rsidRDefault="00000000">
      <w:pPr>
        <w:pStyle w:val="11"/>
        <w:spacing w:after="0" w:line="360" w:lineRule="auto"/>
        <w:ind w:firstLine="482"/>
        <w:rPr>
          <w:rFonts w:ascii="仿宋" w:eastAsia="仿宋" w:hAnsi="仿宋" w:hint="eastAsia"/>
          <w:sz w:val="24"/>
          <w:szCs w:val="24"/>
        </w:rPr>
      </w:pPr>
      <w:r>
        <w:rPr>
          <w:rFonts w:ascii="仿宋" w:eastAsia="仿宋" w:hAnsi="仿宋"/>
          <w:sz w:val="24"/>
          <w:szCs w:val="24"/>
        </w:rPr>
        <w:t>具体内容及验收标准</w:t>
      </w:r>
    </w:p>
    <w:p w14:paraId="6B11A9FD" w14:textId="77777777" w:rsidR="00F324B3"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Pr>
          <w:rFonts w:ascii="仿宋" w:eastAsia="仿宋" w:hAnsi="仿宋"/>
          <w:b/>
          <w:sz w:val="24"/>
          <w:szCs w:val="24"/>
        </w:rPr>
        <w:t>本项目甲方</w:t>
      </w:r>
      <w:r>
        <w:rPr>
          <w:rFonts w:ascii="仿宋" w:eastAsia="仿宋" w:hAnsi="仿宋"/>
          <w:b/>
          <w:sz w:val="24"/>
          <w:szCs w:val="24"/>
          <w:lang w:bidi="ar"/>
        </w:rPr>
        <w:t>提供</w:t>
      </w:r>
      <w:r>
        <w:rPr>
          <w:rFonts w:ascii="仿宋" w:eastAsia="仿宋" w:hAnsi="仿宋"/>
          <w:b/>
          <w:sz w:val="24"/>
          <w:szCs w:val="24"/>
          <w:u w:val="single"/>
          <w:lang w:bidi="ar"/>
        </w:rPr>
        <w:t xml:space="preserve">    </w:t>
      </w:r>
      <w:r>
        <w:rPr>
          <w:rFonts w:ascii="仿宋" w:eastAsia="仿宋" w:hAnsi="仿宋"/>
          <w:b/>
          <w:sz w:val="24"/>
          <w:szCs w:val="24"/>
          <w:lang w:bidi="ar"/>
        </w:rPr>
        <w:t>样本/数据，乙方提供</w:t>
      </w:r>
      <w:r>
        <w:rPr>
          <w:rFonts w:ascii="仿宋" w:eastAsia="仿宋" w:hAnsi="仿宋"/>
          <w:b/>
          <w:sz w:val="24"/>
          <w:szCs w:val="24"/>
          <w:u w:val="single"/>
          <w:lang w:bidi="ar"/>
        </w:rPr>
        <w:t xml:space="preserve">          </w:t>
      </w:r>
      <w:r>
        <w:rPr>
          <w:rFonts w:ascii="仿宋" w:eastAsia="仿宋" w:hAnsi="仿宋"/>
          <w:b/>
          <w:sz w:val="24"/>
          <w:szCs w:val="24"/>
          <w:lang w:bidi="ar"/>
        </w:rPr>
        <w:t>实验和数据分析服务。</w:t>
      </w:r>
      <w:r>
        <w:rPr>
          <w:rFonts w:ascii="仿宋" w:eastAsia="仿宋" w:hAnsi="仿宋"/>
          <w:b/>
          <w:color w:val="FF0000"/>
          <w:sz w:val="24"/>
          <w:szCs w:val="24"/>
        </w:rPr>
        <w:t xml:space="preserve"> </w:t>
      </w:r>
    </w:p>
    <w:p w14:paraId="1FB32E72" w14:textId="77777777" w:rsidR="00F324B3"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Pr>
          <w:rFonts w:ascii="仿宋" w:eastAsia="仿宋" w:hAnsi="仿宋"/>
          <w:b/>
          <w:sz w:val="24"/>
          <w:szCs w:val="24"/>
        </w:rPr>
        <w:t>乙方开展的XXXX实验和分析服务，主要包括以下内容，此处概括描述，详见附件1（根据项目需求内容详细撰写,详细详尽的服务内容，包括具体参数信息，完成检测服务的方案方法等）：</w:t>
      </w:r>
    </w:p>
    <w:p w14:paraId="380995AB" w14:textId="77777777" w:rsidR="00F324B3" w:rsidRDefault="00F324B3">
      <w:pPr>
        <w:spacing w:beforeLines="50" w:before="120" w:line="360" w:lineRule="auto"/>
        <w:rPr>
          <w:rFonts w:ascii="仿宋" w:eastAsia="仿宋" w:hAnsi="仿宋" w:hint="eastAsia"/>
          <w:b/>
          <w:sz w:val="24"/>
        </w:rPr>
      </w:pPr>
    </w:p>
    <w:p w14:paraId="62BF9B2F"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各方在合同执行中的工作内容及时间安排、交付成果</w:t>
      </w:r>
    </w:p>
    <w:p w14:paraId="6BB140A6"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.1</w:t>
      </w:r>
      <w:r>
        <w:rPr>
          <w:rFonts w:ascii="仿宋" w:eastAsia="仿宋" w:hAnsi="仿宋"/>
          <w:sz w:val="24"/>
          <w:szCs w:val="24"/>
        </w:rPr>
        <w:t>甲方应在本合同签署后，向乙方提供符合本合同项目目的标准的样本/测序数据；乙方接收到甲方提供的样本后，需在</w:t>
      </w:r>
      <w:r>
        <w:rPr>
          <w:rFonts w:ascii="仿宋" w:eastAsia="仿宋" w:hAnsi="仿宋"/>
          <w:sz w:val="24"/>
          <w:szCs w:val="24"/>
          <w:u w:val="single"/>
        </w:rPr>
        <w:t>xx</w:t>
      </w:r>
      <w:r>
        <w:rPr>
          <w:rFonts w:ascii="仿宋" w:eastAsia="仿宋" w:hAnsi="仿宋"/>
          <w:sz w:val="24"/>
          <w:szCs w:val="24"/>
        </w:rPr>
        <w:t>个工作日内完成实验检测内容/数据下机；如因甲方提供的样本或及其信息迟延，交付期限相应顺延。</w:t>
      </w:r>
    </w:p>
    <w:p w14:paraId="0A0A13B3"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.2</w:t>
      </w:r>
      <w:r>
        <w:rPr>
          <w:rFonts w:ascii="仿宋" w:eastAsia="仿宋" w:hAnsi="仿宋"/>
          <w:sz w:val="24"/>
          <w:szCs w:val="24"/>
        </w:rPr>
        <w:t>甲方需在乙方接收到每个样本/测序数据前提供脱敏后生物信息分析所需的受试者临床信息。</w:t>
      </w:r>
    </w:p>
    <w:p w14:paraId="3FA26303"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.3</w:t>
      </w:r>
      <w:r>
        <w:rPr>
          <w:rFonts w:ascii="仿宋" w:eastAsia="仿宋" w:hAnsi="仿宋"/>
          <w:sz w:val="24"/>
          <w:szCs w:val="24"/>
        </w:rPr>
        <w:t>本合同履约过程中，根据研究课题需要，甲方可与乙方签署补充协议，追加研究样本或数据，要求乙方进行相似的实验和生物信息分析。如需追加，甲方应与乙方及时沟通。</w:t>
      </w:r>
    </w:p>
    <w:p w14:paraId="53BD51A4"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交付成果</w:t>
      </w:r>
    </w:p>
    <w:p w14:paraId="20F1DB78" w14:textId="77777777" w:rsidR="00F324B3" w:rsidRDefault="00000000">
      <w:pPr>
        <w:spacing w:beforeLines="50" w:before="120" w:line="360" w:lineRule="auto"/>
        <w:ind w:firstLine="420"/>
        <w:rPr>
          <w:rFonts w:ascii="仿宋" w:eastAsia="仿宋" w:hAnsi="仿宋" w:hint="eastAsia"/>
          <w:sz w:val="24"/>
        </w:rPr>
      </w:pPr>
      <w:r>
        <w:rPr>
          <w:rFonts w:ascii="仿宋" w:eastAsia="仿宋" w:hAnsi="仿宋"/>
          <w:sz w:val="24"/>
        </w:rPr>
        <w:t>乙方可以硬盘、邮箱、云盘等双方协商一致的方式向甲方交付原始测试数据、实验报告和数据分析结果（合称“</w:t>
      </w:r>
      <w:r>
        <w:rPr>
          <w:rFonts w:ascii="仿宋" w:eastAsia="仿宋" w:hAnsi="仿宋"/>
          <w:b/>
          <w:bCs/>
          <w:sz w:val="24"/>
        </w:rPr>
        <w:t>交付成果</w:t>
      </w:r>
      <w:r>
        <w:rPr>
          <w:rFonts w:ascii="仿宋" w:eastAsia="仿宋" w:hAnsi="仿宋"/>
          <w:sz w:val="24"/>
        </w:rPr>
        <w:t>”）。如交付方式为硬盘的，则乙方将通过快递的方式交付至甲方通讯地址或其他甲方书面指定的地址；如交付方式为邮箱、云盘或其他方式的，乙方将交付至联系人邮箱或至甲方其他书面指定的联系方式。</w:t>
      </w:r>
    </w:p>
    <w:p w14:paraId="797D4ABB"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验收</w:t>
      </w:r>
    </w:p>
    <w:p w14:paraId="56A8D45B" w14:textId="77777777" w:rsidR="00F324B3" w:rsidRDefault="00000000">
      <w:pPr>
        <w:spacing w:beforeLines="50" w:before="120" w:line="360" w:lineRule="auto"/>
        <w:ind w:firstLine="420"/>
        <w:rPr>
          <w:rFonts w:ascii="仿宋" w:eastAsia="仿宋" w:hAnsi="仿宋" w:hint="eastAsia"/>
          <w:sz w:val="24"/>
        </w:rPr>
      </w:pPr>
      <w:r>
        <w:rPr>
          <w:rFonts w:ascii="仿宋" w:eastAsia="仿宋" w:hAnsi="仿宋"/>
          <w:sz w:val="24"/>
        </w:rPr>
        <w:t>自乙方提交交付成果之日起3个月内，若甲方对交付成果产生异议，应书面通知乙方，否则视为甲方验收合格。</w:t>
      </w:r>
    </w:p>
    <w:p w14:paraId="25E77A9B"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甲乙双方已完全了解上述服务内容，并补充约定如下：</w:t>
      </w:r>
    </w:p>
    <w:p w14:paraId="3C575417" w14:textId="77777777" w:rsidR="00F324B3" w:rsidRDefault="00000000">
      <w:pPr>
        <w:spacing w:beforeLines="50" w:before="120" w:line="360" w:lineRule="auto"/>
        <w:ind w:left="6"/>
        <w:rPr>
          <w:rFonts w:ascii="仿宋" w:eastAsia="仿宋" w:hAnsi="仿宋" w:hint="eastAsia"/>
          <w:b/>
          <w:bCs/>
          <w:sz w:val="24"/>
        </w:rPr>
      </w:pPr>
      <w:r>
        <w:rPr>
          <w:rFonts w:ascii="仿宋" w:eastAsia="仿宋" w:hAnsi="仿宋"/>
          <w:b/>
          <w:bCs/>
          <w:sz w:val="24"/>
        </w:rPr>
        <w:t>三、</w:t>
      </w:r>
      <w:r>
        <w:rPr>
          <w:rFonts w:ascii="仿宋" w:eastAsia="仿宋" w:hAnsi="仿宋"/>
          <w:b/>
          <w:bCs/>
          <w:sz w:val="24"/>
        </w:rPr>
        <w:tab/>
        <w:t>双方责任</w:t>
      </w:r>
    </w:p>
    <w:p w14:paraId="7D41D0A4"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w:t>
      </w:r>
      <w:r>
        <w:rPr>
          <w:rFonts w:ascii="仿宋" w:eastAsia="仿宋" w:hAnsi="仿宋"/>
          <w:sz w:val="24"/>
        </w:rPr>
        <w:tab/>
        <w:t>甲方</w:t>
      </w:r>
    </w:p>
    <w:p w14:paraId="60EE1F0F"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1.1</w:t>
      </w:r>
      <w:r>
        <w:rPr>
          <w:rFonts w:ascii="仿宋" w:eastAsia="仿宋" w:hAnsi="仿宋"/>
          <w:sz w:val="24"/>
        </w:rPr>
        <w:tab/>
        <w:t>甲方应向乙方提供满足实验操作要求的</w:t>
      </w:r>
      <w:r>
        <w:rPr>
          <w:rFonts w:ascii="仿宋" w:eastAsia="仿宋" w:hAnsi="仿宋"/>
          <w:sz w:val="24"/>
          <w:u w:val="single"/>
        </w:rPr>
        <w:t>xx</w:t>
      </w:r>
      <w:r>
        <w:rPr>
          <w:rFonts w:ascii="仿宋" w:eastAsia="仿宋" w:hAnsi="仿宋"/>
          <w:sz w:val="24"/>
        </w:rPr>
        <w:t>样本（符合乙方收样标准的样本），如果实验样本不满足乙方上机操作要求，属于风险上机，最终导致实验失败的，由甲方自己承担其费用，并按照乙方实际工作量向乙方支付全部费用。</w:t>
      </w:r>
    </w:p>
    <w:p w14:paraId="2A2A697A"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1.2</w:t>
      </w:r>
      <w:r>
        <w:rPr>
          <w:rFonts w:ascii="仿宋" w:eastAsia="仿宋" w:hAnsi="仿宋"/>
          <w:sz w:val="24"/>
        </w:rPr>
        <w:tab/>
        <w:t>如因非乙方原因导致合同执行中止或终止时（包括但不限于因甲方迟延提供、不能或不提供本合同中约定的样本/数据或其他信息/材料），除本合同下乙方的交付时</w:t>
      </w:r>
      <w:r>
        <w:rPr>
          <w:rFonts w:ascii="仿宋" w:eastAsia="仿宋" w:hAnsi="仿宋"/>
          <w:sz w:val="24"/>
        </w:rPr>
        <w:lastRenderedPageBreak/>
        <w:t>间相应顺延或本合同相应终止外，甲方还应按照乙方实际执行的工作量支付费用。</w:t>
      </w:r>
    </w:p>
    <w:p w14:paraId="381D3DCB"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1.3</w:t>
      </w:r>
      <w:r>
        <w:rPr>
          <w:rFonts w:ascii="仿宋" w:eastAsia="仿宋" w:hAnsi="仿宋"/>
          <w:sz w:val="24"/>
        </w:rPr>
        <w:tab/>
        <w:t>甲方保证其提供样品的采集、收集、保藏等行为及使用本合同交付成果的行为及目的符合《中华人民共和国人类遗传资源管理条例》（中华人民共和国国务院令第717号）及相关法律法规的规定。</w:t>
      </w:r>
    </w:p>
    <w:p w14:paraId="54D871BB"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1.4</w:t>
      </w:r>
      <w:r>
        <w:rPr>
          <w:rFonts w:ascii="仿宋" w:eastAsia="仿宋" w:hAnsi="仿宋"/>
          <w:sz w:val="24"/>
        </w:rPr>
        <w:tab/>
        <w:t>甲方在完成委托项目过程中自觉遵守国内外相关医学伦理准则，保障受试者等相关利益主体的安全与权益。甲方承诺：（1）提供给乙方的样本或测序数据，其来源样本和数据的采集过程已通过该单位伦理审查，符合国家法律法规及伦理规范，人类血液及其它人源样本的采集已获得被采集者的知情同意；（2）提供给乙方的受试者临床信息，其来源合法合规包括但不限于按照《个人信息保护法》已经取得受试者的知情同意。</w:t>
      </w:r>
    </w:p>
    <w:p w14:paraId="0E8FFCBC"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1.5</w:t>
      </w:r>
      <w:r>
        <w:rPr>
          <w:rFonts w:ascii="仿宋" w:eastAsia="仿宋" w:hAnsi="仿宋"/>
          <w:sz w:val="24"/>
        </w:rPr>
        <w:tab/>
        <w:t>乙方的实验和/或分析报告根据甲方提供的样本/XXX数据得出，对甲方提供的样本/XXX数据来源不承担任何审查义务及法律责任，如因甲方提供的材料及样品等导致乙方面对任何索赔、指控时，甲方应承担相应法律责任，并使乙方免于承担任何责任。</w:t>
      </w:r>
    </w:p>
    <w:p w14:paraId="44DF7E0E"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1.6</w:t>
      </w:r>
      <w:r>
        <w:rPr>
          <w:rFonts w:ascii="仿宋" w:eastAsia="仿宋" w:hAnsi="仿宋"/>
          <w:sz w:val="24"/>
        </w:rPr>
        <w:tab/>
        <w:t>甲方以本合同项下产生或乙方向甲方交付的交付成果为基础而进行后续利用或开发，该等行为或活动均与乙方无关。</w:t>
      </w:r>
    </w:p>
    <w:p w14:paraId="4CF3BD0C"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w:t>
      </w:r>
      <w:r>
        <w:rPr>
          <w:rFonts w:ascii="仿宋" w:eastAsia="仿宋" w:hAnsi="仿宋"/>
          <w:sz w:val="24"/>
        </w:rPr>
        <w:tab/>
        <w:t>乙方</w:t>
      </w:r>
    </w:p>
    <w:p w14:paraId="3DA846A8"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2.1</w:t>
      </w:r>
      <w:r>
        <w:rPr>
          <w:rFonts w:ascii="仿宋" w:eastAsia="仿宋" w:hAnsi="仿宋"/>
          <w:sz w:val="24"/>
        </w:rPr>
        <w:tab/>
        <w:t>乙方应为甲方完成合同约定所有样本/测试数据的实验和分析，并为甲方提供所需的包含图表的报告以及对结果的解读。</w:t>
      </w:r>
    </w:p>
    <w:p w14:paraId="7BAB77F0"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2.2</w:t>
      </w:r>
      <w:r>
        <w:rPr>
          <w:rFonts w:ascii="仿宋" w:eastAsia="仿宋" w:hAnsi="仿宋"/>
          <w:sz w:val="24"/>
        </w:rPr>
        <w:tab/>
        <w:t>甲方提供的样本，若实验结束后还有剩余，乙方可以继续无偿保留剩余样本</w:t>
      </w:r>
      <w:r>
        <w:rPr>
          <w:rFonts w:ascii="仿宋" w:eastAsia="仿宋" w:hAnsi="仿宋"/>
          <w:sz w:val="24"/>
          <w:u w:val="single"/>
        </w:rPr>
        <w:t>xx</w:t>
      </w:r>
      <w:r>
        <w:rPr>
          <w:rFonts w:ascii="仿宋" w:eastAsia="仿宋" w:hAnsi="仿宋"/>
          <w:sz w:val="24"/>
        </w:rPr>
        <w:t>个月，如果甲方有返样需求，应于保存期届满前提出返还样本，乙方于项目全部结束后集中返样。如果甲方在剩余样本保存期届满前提出继续保存样本，则需与乙方另行签订书面补充协议并根据实际存储时间进行计费，于剩余样本保存期期满之日，乙方未收到甲方的通知的，乙方有权自行对甲方提供的样本进行销毁处理。乙方不得利用甲方提供样本开展其他研究，不得利用研究便利获取样本提供者其他信息，乙方承诺对样本使用符合我国法律法规、部门规章、规范性文件的规定，并愿意承担相应后果责任，包括承担甲方因乙方违规使用样本可能受到的罚款处罚。</w:t>
      </w:r>
    </w:p>
    <w:p w14:paraId="7C253B61"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lastRenderedPageBreak/>
        <w:t>2.3</w:t>
      </w:r>
      <w:r>
        <w:rPr>
          <w:rFonts w:ascii="仿宋" w:eastAsia="仿宋" w:hAnsi="仿宋"/>
          <w:sz w:val="24"/>
        </w:rPr>
        <w:tab/>
        <w:t>甲方委托乙方开展的实验项目产生的下机测试原始数据，乙方在交付给甲方后，可以继续无偿保留原始数据</w:t>
      </w:r>
      <w:r>
        <w:rPr>
          <w:rFonts w:ascii="仿宋" w:eastAsia="仿宋" w:hAnsi="仿宋"/>
          <w:sz w:val="24"/>
          <w:u w:val="single"/>
        </w:rPr>
        <w:t>xx</w:t>
      </w:r>
      <w:r>
        <w:rPr>
          <w:rFonts w:ascii="仿宋" w:eastAsia="仿宋" w:hAnsi="仿宋"/>
          <w:sz w:val="24"/>
        </w:rPr>
        <w:t>个月，如果甲方在原始数据保存期届满前书面提出继续保存数据，则需与乙方另行签订书面补充协议并根据实际存储时间进行计费，于原始数据保存期期满之日，乙方未收到甲方的书面通知的，乙方有权自行对下机测序原始数据进行处理。</w:t>
      </w:r>
    </w:p>
    <w:p w14:paraId="3B63E88E"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2.4</w:t>
      </w:r>
      <w:r>
        <w:rPr>
          <w:rFonts w:ascii="仿宋" w:eastAsia="仿宋" w:hAnsi="仿宋"/>
          <w:sz w:val="24"/>
        </w:rPr>
        <w:tab/>
        <w:t>甲方委托乙方开展项目的分析数据，若分析结束后，乙方可以继续无偿保留分析数据</w:t>
      </w:r>
      <w:r>
        <w:rPr>
          <w:rFonts w:ascii="仿宋" w:eastAsia="仿宋" w:hAnsi="仿宋"/>
          <w:sz w:val="24"/>
          <w:u w:val="single"/>
        </w:rPr>
        <w:t>xx</w:t>
      </w:r>
      <w:r>
        <w:rPr>
          <w:rFonts w:ascii="仿宋" w:eastAsia="仿宋" w:hAnsi="仿宋"/>
          <w:sz w:val="24"/>
        </w:rPr>
        <w:t>个月（“分析数据保存期”），如果甲方在分析数据保存期届满前书面提出继续保存数据，则需与乙方另行签订书面补充协议并根据实际存储时间进行计费，于分析数据保存期期满之日，乙方未收到甲方的书面通知的，乙方有权自行对甲方提供的分析数据进行处理。</w:t>
      </w:r>
    </w:p>
    <w:p w14:paraId="02DD7438"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2.5</w:t>
      </w:r>
      <w:r>
        <w:rPr>
          <w:rFonts w:ascii="仿宋" w:eastAsia="仿宋" w:hAnsi="仿宋"/>
          <w:sz w:val="24"/>
        </w:rPr>
        <w:tab/>
        <w:t>乙方应当保证其开展合同项下服务使用的技术、方法，交付给甲方的交付成果不侵犯任何第三人的合法权益，如有第三人向甲方主张权利，应由乙方负责，如因此给甲方造成实际直接经济损失的应由乙方承担，包括但不限于承担对第三方赔偿责任，退还甲方已支付款项，赔偿因此给甲方造成的其他直接经济损失和可期待收益的减损等，以及甲方前期处理支出的检测费、鉴定费、咨询费、勘验费、诉讼费、律师费等一切费用。</w:t>
      </w:r>
    </w:p>
    <w:p w14:paraId="04C039A7" w14:textId="77777777" w:rsidR="00F324B3" w:rsidRDefault="00000000">
      <w:pPr>
        <w:spacing w:beforeLines="50" w:before="120" w:line="360" w:lineRule="auto"/>
        <w:ind w:left="6"/>
        <w:rPr>
          <w:rStyle w:val="affd"/>
          <w:rFonts w:ascii="仿宋" w:eastAsia="仿宋" w:hAnsi="仿宋" w:hint="eastAsia"/>
          <w:sz w:val="24"/>
          <w:szCs w:val="24"/>
        </w:rPr>
      </w:pPr>
      <w:r>
        <w:rPr>
          <w:rFonts w:ascii="仿宋" w:eastAsia="仿宋" w:hAnsi="仿宋"/>
          <w:sz w:val="24"/>
        </w:rPr>
        <w:t>2.6</w:t>
      </w:r>
      <w:r>
        <w:rPr>
          <w:rFonts w:ascii="仿宋" w:eastAsia="仿宋" w:hAnsi="仿宋"/>
          <w:sz w:val="24"/>
        </w:rPr>
        <w:tab/>
        <w:t>非经甲方事先书面同意，乙方不得在向甲方交付成果之前，自行将交付成果转让给第三人，不得向任意第三方公开、泄露研究成果。</w:t>
      </w:r>
    </w:p>
    <w:p w14:paraId="5D705CB6" w14:textId="77777777" w:rsidR="00F324B3" w:rsidRDefault="00000000">
      <w:pPr>
        <w:spacing w:beforeLines="50" w:before="120" w:line="360" w:lineRule="auto"/>
        <w:ind w:left="6"/>
        <w:rPr>
          <w:rStyle w:val="affd"/>
          <w:rFonts w:ascii="仿宋" w:eastAsia="仿宋" w:hAnsi="仿宋" w:hint="eastAsia"/>
          <w:sz w:val="24"/>
          <w:szCs w:val="24"/>
        </w:rPr>
      </w:pPr>
      <w:r>
        <w:rPr>
          <w:rStyle w:val="affd"/>
          <w:rFonts w:ascii="仿宋" w:eastAsia="仿宋" w:hAnsi="仿宋"/>
          <w:sz w:val="24"/>
          <w:szCs w:val="24"/>
        </w:rPr>
        <w:t>（）</w:t>
      </w:r>
    </w:p>
    <w:p w14:paraId="3AA1A6EC"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四、</w:t>
      </w:r>
      <w:r>
        <w:rPr>
          <w:rFonts w:ascii="仿宋" w:eastAsia="仿宋" w:hAnsi="仿宋"/>
          <w:b/>
          <w:bCs/>
          <w:sz w:val="24"/>
        </w:rPr>
        <w:tab/>
        <w:t>费用条款</w:t>
      </w:r>
    </w:p>
    <w:p w14:paraId="668D7D1B"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 xml:space="preserve">报价单 </w:t>
      </w:r>
    </w:p>
    <w:p w14:paraId="5D0558B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本合同总价为</w:t>
      </w:r>
      <w:r>
        <w:rPr>
          <w:rFonts w:ascii="仿宋" w:eastAsia="仿宋" w:hAnsi="仿宋"/>
          <w:sz w:val="24"/>
          <w:u w:val="single"/>
        </w:rPr>
        <w:t xml:space="preserve">    　 </w:t>
      </w:r>
      <w:r>
        <w:rPr>
          <w:rFonts w:ascii="仿宋" w:eastAsia="仿宋" w:hAnsi="仿宋"/>
          <w:sz w:val="24"/>
        </w:rPr>
        <w:t>元人民币。</w:t>
      </w:r>
    </w:p>
    <w:p w14:paraId="312836A6" w14:textId="77777777" w:rsidR="00F324B3" w:rsidRDefault="00000000">
      <w:pPr>
        <w:spacing w:beforeLines="50" w:before="120" w:line="360" w:lineRule="auto"/>
        <w:rPr>
          <w:rFonts w:ascii="仿宋" w:eastAsia="仿宋" w:hAnsi="仿宋" w:hint="eastAsia"/>
          <w:sz w:val="24"/>
          <w:u w:val="single"/>
        </w:rPr>
      </w:pPr>
      <w:r>
        <w:rPr>
          <w:rFonts w:ascii="仿宋" w:eastAsia="仿宋" w:hAnsi="仿宋"/>
          <w:sz w:val="24"/>
        </w:rPr>
        <w:t>分项价格：</w:t>
      </w:r>
      <w:r>
        <w:rPr>
          <w:rFonts w:ascii="仿宋" w:eastAsia="仿宋" w:hAnsi="仿宋"/>
          <w:sz w:val="24"/>
          <w:u w:val="single"/>
        </w:rPr>
        <w:t xml:space="preserve">　　如下表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45"/>
        <w:gridCol w:w="1488"/>
        <w:gridCol w:w="1485"/>
        <w:gridCol w:w="1887"/>
      </w:tblGrid>
      <w:tr w:rsidR="00F324B3" w14:paraId="5871FF20" w14:textId="77777777">
        <w:trPr>
          <w:trHeight w:val="454"/>
        </w:trPr>
        <w:tc>
          <w:tcPr>
            <w:tcW w:w="382" w:type="pct"/>
            <w:vAlign w:val="center"/>
          </w:tcPr>
          <w:p w14:paraId="6EC5488E"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序号</w:t>
            </w:r>
          </w:p>
        </w:tc>
        <w:tc>
          <w:tcPr>
            <w:tcW w:w="1849" w:type="pct"/>
            <w:vAlign w:val="center"/>
          </w:tcPr>
          <w:p w14:paraId="217D7004"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分项名称</w:t>
            </w:r>
          </w:p>
        </w:tc>
        <w:tc>
          <w:tcPr>
            <w:tcW w:w="848" w:type="pct"/>
            <w:vAlign w:val="center"/>
          </w:tcPr>
          <w:p w14:paraId="643F09D1"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单价（元）</w:t>
            </w:r>
          </w:p>
        </w:tc>
        <w:tc>
          <w:tcPr>
            <w:tcW w:w="846" w:type="pct"/>
            <w:vAlign w:val="center"/>
          </w:tcPr>
          <w:p w14:paraId="616871E3"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合价（元）</w:t>
            </w:r>
          </w:p>
        </w:tc>
        <w:tc>
          <w:tcPr>
            <w:tcW w:w="1076" w:type="pct"/>
            <w:vAlign w:val="center"/>
          </w:tcPr>
          <w:p w14:paraId="7EE5FEEE"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备注/说明</w:t>
            </w:r>
          </w:p>
        </w:tc>
      </w:tr>
      <w:tr w:rsidR="00F324B3" w14:paraId="2D7486A9" w14:textId="77777777">
        <w:trPr>
          <w:trHeight w:val="454"/>
        </w:trPr>
        <w:tc>
          <w:tcPr>
            <w:tcW w:w="382" w:type="pct"/>
            <w:vAlign w:val="center"/>
          </w:tcPr>
          <w:p w14:paraId="2855427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p>
        </w:tc>
        <w:tc>
          <w:tcPr>
            <w:tcW w:w="1849" w:type="pct"/>
            <w:vAlign w:val="center"/>
          </w:tcPr>
          <w:p w14:paraId="69E3D93F"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6512360D"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06B08DB5"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3E390B55" w14:textId="77777777" w:rsidR="00F324B3" w:rsidRDefault="00F324B3">
            <w:pPr>
              <w:spacing w:beforeLines="50" w:before="120" w:line="360" w:lineRule="auto"/>
              <w:rPr>
                <w:rFonts w:ascii="仿宋" w:eastAsia="仿宋" w:hAnsi="仿宋" w:hint="eastAsia"/>
                <w:sz w:val="24"/>
              </w:rPr>
            </w:pPr>
          </w:p>
        </w:tc>
      </w:tr>
      <w:tr w:rsidR="00F324B3" w14:paraId="1B28482C" w14:textId="77777777">
        <w:trPr>
          <w:trHeight w:val="454"/>
        </w:trPr>
        <w:tc>
          <w:tcPr>
            <w:tcW w:w="382" w:type="pct"/>
            <w:vAlign w:val="center"/>
          </w:tcPr>
          <w:p w14:paraId="6A5EBF82"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2</w:t>
            </w:r>
          </w:p>
        </w:tc>
        <w:tc>
          <w:tcPr>
            <w:tcW w:w="1849" w:type="pct"/>
            <w:vAlign w:val="center"/>
          </w:tcPr>
          <w:p w14:paraId="4FE5CE52"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3E28EF70"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437678C0"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33032828" w14:textId="77777777" w:rsidR="00F324B3" w:rsidRDefault="00F324B3">
            <w:pPr>
              <w:spacing w:beforeLines="50" w:before="120" w:line="360" w:lineRule="auto"/>
              <w:rPr>
                <w:rFonts w:ascii="仿宋" w:eastAsia="仿宋" w:hAnsi="仿宋" w:hint="eastAsia"/>
                <w:sz w:val="24"/>
              </w:rPr>
            </w:pPr>
          </w:p>
        </w:tc>
      </w:tr>
      <w:tr w:rsidR="00F324B3" w14:paraId="21D6D00A" w14:textId="77777777">
        <w:trPr>
          <w:trHeight w:val="454"/>
        </w:trPr>
        <w:tc>
          <w:tcPr>
            <w:tcW w:w="382" w:type="pct"/>
            <w:vAlign w:val="center"/>
          </w:tcPr>
          <w:p w14:paraId="736577F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p>
        </w:tc>
        <w:tc>
          <w:tcPr>
            <w:tcW w:w="1849" w:type="pct"/>
            <w:vAlign w:val="center"/>
          </w:tcPr>
          <w:p w14:paraId="16B7BFC8"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2245241D"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518738D0"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4B9B59F4" w14:textId="77777777" w:rsidR="00F324B3" w:rsidRDefault="00F324B3">
            <w:pPr>
              <w:spacing w:beforeLines="50" w:before="120" w:line="360" w:lineRule="auto"/>
              <w:rPr>
                <w:rFonts w:ascii="仿宋" w:eastAsia="仿宋" w:hAnsi="仿宋" w:hint="eastAsia"/>
                <w:sz w:val="24"/>
              </w:rPr>
            </w:pPr>
          </w:p>
        </w:tc>
      </w:tr>
      <w:tr w:rsidR="00F324B3" w14:paraId="34394DD1" w14:textId="77777777">
        <w:trPr>
          <w:trHeight w:val="454"/>
        </w:trPr>
        <w:tc>
          <w:tcPr>
            <w:tcW w:w="3078" w:type="pct"/>
            <w:gridSpan w:val="3"/>
            <w:vAlign w:val="center"/>
          </w:tcPr>
          <w:p w14:paraId="48F7E6C6"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总价（元）</w:t>
            </w:r>
          </w:p>
        </w:tc>
        <w:tc>
          <w:tcPr>
            <w:tcW w:w="1922" w:type="pct"/>
            <w:gridSpan w:val="2"/>
            <w:vAlign w:val="center"/>
          </w:tcPr>
          <w:p w14:paraId="695D1D48" w14:textId="77777777" w:rsidR="00F324B3" w:rsidRDefault="00F324B3">
            <w:pPr>
              <w:spacing w:beforeLines="50" w:before="120" w:line="360" w:lineRule="auto"/>
              <w:rPr>
                <w:rFonts w:ascii="仿宋" w:eastAsia="仿宋" w:hAnsi="仿宋" w:hint="eastAsia"/>
                <w:sz w:val="24"/>
              </w:rPr>
            </w:pPr>
          </w:p>
        </w:tc>
      </w:tr>
    </w:tbl>
    <w:p w14:paraId="156B0BAB"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本技术服务项目总经费：人民币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），甲方提供研究经费。</w:t>
      </w:r>
    </w:p>
    <w:p w14:paraId="46AB5033"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 xml:space="preserve">付款方式： </w:t>
      </w:r>
    </w:p>
    <w:p w14:paraId="35308D65"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（1）全款</w:t>
      </w:r>
      <w:r>
        <w:rPr>
          <w:rFonts w:ascii="仿宋" w:eastAsia="仿宋" w:hAnsi="仿宋" w:hint="eastAsia"/>
          <w:sz w:val="24"/>
        </w:rPr>
        <w:t>□</w:t>
      </w:r>
      <w:r>
        <w:rPr>
          <w:rFonts w:ascii="仿宋" w:eastAsia="仿宋" w:hAnsi="仿宋"/>
          <w:sz w:val="24"/>
        </w:rPr>
        <w:t>（2）分期</w:t>
      </w:r>
      <w:r>
        <w:rPr>
          <w:rFonts w:ascii="仿宋" w:eastAsia="仿宋" w:hAnsi="仿宋" w:hint="eastAsia"/>
          <w:sz w:val="24"/>
        </w:rPr>
        <w:t>（根据甲方要求选择付款方式，分期付款方式不低于中小企业规定的最低首付款比例）</w:t>
      </w:r>
    </w:p>
    <w:p w14:paraId="22AD1F81"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全款支付：合同签订后，支付合同总额人民币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669E5A19"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分两期支付。</w:t>
      </w:r>
    </w:p>
    <w:p w14:paraId="63F360C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（1）第一期： 合同签订后，支付合同总额的</w:t>
      </w:r>
      <w:r>
        <w:rPr>
          <w:rFonts w:ascii="仿宋" w:eastAsia="仿宋" w:hAnsi="仿宋" w:hint="eastAsia"/>
          <w:sz w:val="24"/>
          <w:u w:val="single"/>
        </w:rPr>
        <w:t xml:space="preserve">    </w:t>
      </w:r>
      <w:r>
        <w:rPr>
          <w:rFonts w:ascii="仿宋" w:eastAsia="仿宋" w:hAnsi="仿宋"/>
          <w:sz w:val="24"/>
          <w:u w:val="single"/>
        </w:rPr>
        <w:t>%</w:t>
      </w:r>
      <w:r>
        <w:rPr>
          <w:rFonts w:ascii="仿宋" w:eastAsia="仿宋" w:hAnsi="仿宋"/>
          <w:sz w:val="24"/>
        </w:rPr>
        <w:t>，人民币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0AD56BA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（2）第二期： 乙方向甲方提供全部项目数据，并经甲方验收合格后，支付剩余的</w:t>
      </w:r>
      <w:r>
        <w:rPr>
          <w:rFonts w:ascii="仿宋" w:eastAsia="仿宋" w:hAnsi="仿宋" w:hint="eastAsia"/>
          <w:sz w:val="24"/>
          <w:u w:val="single"/>
        </w:rPr>
        <w:t xml:space="preserve">    </w:t>
      </w:r>
      <w:r>
        <w:rPr>
          <w:rFonts w:ascii="仿宋" w:eastAsia="仿宋" w:hAnsi="仿宋"/>
          <w:sz w:val="24"/>
          <w:u w:val="single"/>
        </w:rPr>
        <w:t>%</w:t>
      </w:r>
      <w:r>
        <w:rPr>
          <w:rFonts w:ascii="仿宋" w:eastAsia="仿宋" w:hAnsi="仿宋"/>
          <w:sz w:val="24"/>
        </w:rPr>
        <w:t>合同款, 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388F643F"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w:t>
      </w:r>
      <w:r>
        <w:rPr>
          <w:rFonts w:ascii="仿宋" w:eastAsia="仿宋" w:hAnsi="仿宋"/>
          <w:sz w:val="24"/>
        </w:rPr>
        <w:tab/>
        <w:t>乙方收款信息</w:t>
      </w:r>
    </w:p>
    <w:p w14:paraId="70058D6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账户名：</w:t>
      </w:r>
    </w:p>
    <w:p w14:paraId="200F151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纳税人识别号：</w:t>
      </w:r>
    </w:p>
    <w:p w14:paraId="7DA9F23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开户银行： </w:t>
      </w:r>
    </w:p>
    <w:p w14:paraId="7BBF2643"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开户银行账号： </w:t>
      </w:r>
    </w:p>
    <w:p w14:paraId="6F2BCE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如乙方确需临时变更收款账户，乙方需提供书面支付委托书并及时告知甲方。</w:t>
      </w:r>
    </w:p>
    <w:p w14:paraId="7E982FD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5、</w:t>
      </w:r>
      <w:r>
        <w:rPr>
          <w:rFonts w:ascii="仿宋" w:eastAsia="仿宋" w:hAnsi="仿宋"/>
          <w:sz w:val="24"/>
        </w:rPr>
        <w:tab/>
        <w:t>发票：</w:t>
      </w:r>
    </w:p>
    <w:p w14:paraId="2F6FCFD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乙方应在甲方付款前，向甲方开具合规发票并寄送至甲方通讯地址。</w:t>
      </w:r>
    </w:p>
    <w:p w14:paraId="6F84BC93"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五、</w:t>
      </w:r>
      <w:r>
        <w:rPr>
          <w:rFonts w:ascii="仿宋" w:eastAsia="仿宋" w:hAnsi="仿宋"/>
          <w:b/>
          <w:bCs/>
          <w:sz w:val="24"/>
        </w:rPr>
        <w:tab/>
        <w:t>保密条款</w:t>
      </w:r>
    </w:p>
    <w:p w14:paraId="524334F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乙方保证不向甲方以外的人员提供或披露本合同的委托内容及未公开的信息和资料,包括但不限于本协议的委托内容及结果。</w:t>
      </w:r>
    </w:p>
    <w:p w14:paraId="7753880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双方保证采取一切合理和必要措施和方式对委托中知悉的对方商业秘密进行保</w:t>
      </w:r>
      <w:r>
        <w:rPr>
          <w:rFonts w:ascii="仿宋" w:eastAsia="仿宋" w:hAnsi="仿宋"/>
          <w:sz w:val="24"/>
        </w:rPr>
        <w:lastRenderedPageBreak/>
        <w:t>密。</w:t>
      </w:r>
    </w:p>
    <w:p w14:paraId="5A963308"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六、</w:t>
      </w:r>
      <w:r>
        <w:rPr>
          <w:rFonts w:ascii="仿宋" w:eastAsia="仿宋" w:hAnsi="仿宋"/>
          <w:b/>
          <w:bCs/>
          <w:sz w:val="24"/>
        </w:rPr>
        <w:tab/>
        <w:t>免责条款和不可抗力</w:t>
      </w:r>
    </w:p>
    <w:p w14:paraId="4F30A6A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双方同意并认可，乙方只对甲方送检的样本/测序数据自身的检测结果负责，对于样品/测序数据的检测结果与样品所代表的同种产品物质真实情况误差，所引发的一切法律后果由甲方自行承担；除因乙方过错导致样品的检测结果与样品的真实情况超过正常误差范围，乙方承担此样本检测项目的检测费用外，乙方对其他任何原因导致的检测结果误差及检测结果的使用不承担任何责任。</w:t>
      </w:r>
    </w:p>
    <w:p w14:paraId="1875377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若由于地震、风暴、水灾、火灾、战争、暴乱、动乱、政治骚乱、民间抗议活动、瘟疫、传染性疾病、新型冠状病毒肺炎疫情反复或乙方不能控制或防备并且不能避免或克服的其他不可抗力时间（“不可抗力”），直接影响该一方履行本合同或导致该一方无法按约定履行本合同，遭遇不可抗力的一方应及时通过另一方，并尽最大努力将不可抗力造成的损失减到最低。</w:t>
      </w:r>
    </w:p>
    <w:p w14:paraId="63DDCD4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双方应通过协商，根据不可抗力对履行本合同的影响程度，决定是否终止本合同或豁免履行本合同的部分责任或延迟履行本合同。</w:t>
      </w:r>
    </w:p>
    <w:p w14:paraId="4F19496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w:t>
      </w:r>
      <w:r>
        <w:rPr>
          <w:rFonts w:ascii="仿宋" w:eastAsia="仿宋" w:hAnsi="仿宋"/>
          <w:sz w:val="24"/>
        </w:rPr>
        <w:tab/>
        <w:t>项目合作期间中如遇不可抗拒的因素导致协议不能履行的，双方各自承担自己的损失，均不承担违约责任。双方应尽快通知对方以将损失控制在最小范围并共同协商变更或者解除本合同。</w:t>
      </w:r>
    </w:p>
    <w:p w14:paraId="1822C79F"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七、</w:t>
      </w:r>
      <w:r>
        <w:rPr>
          <w:rFonts w:ascii="仿宋" w:eastAsia="仿宋" w:hAnsi="仿宋"/>
          <w:b/>
          <w:bCs/>
          <w:sz w:val="24"/>
        </w:rPr>
        <w:tab/>
        <w:t>知识产权条款</w:t>
      </w:r>
    </w:p>
    <w:p w14:paraId="0950DD4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本合同所产生的所有成果的知识产权全部归属于甲方。</w:t>
      </w:r>
    </w:p>
    <w:p w14:paraId="7E44CCD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乙方不得利用测试结果单独申报任何形式的成果；如有违反，应按不低于甲方已支付款项十倍金额赔偿甲方实际损失，乙方因此所获得收益，归甲方所有。</w:t>
      </w:r>
    </w:p>
    <w:p w14:paraId="307275B2" w14:textId="77777777" w:rsidR="00F324B3" w:rsidRDefault="00000000">
      <w:pPr>
        <w:spacing w:beforeLines="50" w:before="120" w:line="360" w:lineRule="auto"/>
        <w:rPr>
          <w:rStyle w:val="affd"/>
          <w:rFonts w:ascii="仿宋" w:eastAsia="仿宋" w:hAnsi="仿宋" w:hint="eastAsia"/>
          <w:sz w:val="24"/>
          <w:szCs w:val="24"/>
        </w:rPr>
      </w:pPr>
      <w:r>
        <w:rPr>
          <w:rFonts w:ascii="仿宋" w:eastAsia="仿宋" w:hAnsi="仿宋"/>
          <w:sz w:val="24"/>
        </w:rPr>
        <w:t>3.</w:t>
      </w:r>
      <w:r>
        <w:rPr>
          <w:rFonts w:ascii="仿宋" w:eastAsia="仿宋" w:hAnsi="仿宋"/>
          <w:sz w:val="24"/>
        </w:rPr>
        <w:tab/>
        <w:t>甲方不同意与乙方在发表论文时作为项目协助方共同署名。</w:t>
      </w:r>
    </w:p>
    <w:p w14:paraId="321A0C9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   如涉及知识产权详见附件2（签署补充协议）</w:t>
      </w:r>
    </w:p>
    <w:p w14:paraId="2C6228BE"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八、</w:t>
      </w:r>
      <w:r>
        <w:rPr>
          <w:rFonts w:ascii="仿宋" w:eastAsia="仿宋" w:hAnsi="仿宋"/>
          <w:b/>
          <w:bCs/>
          <w:sz w:val="24"/>
        </w:rPr>
        <w:tab/>
        <w:t>反腐败反贿赂合规</w:t>
      </w:r>
    </w:p>
    <w:p w14:paraId="4CC1CEB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乙方致力于合法合规开展业务，因此希望与同样合法合规开展业务的商业伙伴发展并保持合作关系。《xxxxx》（根据公司的反腐败反贿赂文件填写）说明了我们的道德</w:t>
      </w:r>
      <w:r>
        <w:rPr>
          <w:rFonts w:ascii="仿宋" w:eastAsia="仿宋" w:hAnsi="仿宋"/>
          <w:sz w:val="24"/>
        </w:rPr>
        <w:lastRenderedPageBreak/>
        <w:t>和合规标准，将作为双方合作协议的一部分，以供遵守。</w:t>
      </w:r>
    </w:p>
    <w:p w14:paraId="422476E8"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九、</w:t>
      </w:r>
      <w:r>
        <w:rPr>
          <w:rFonts w:ascii="仿宋" w:eastAsia="仿宋" w:hAnsi="仿宋"/>
          <w:b/>
          <w:bCs/>
          <w:sz w:val="24"/>
        </w:rPr>
        <w:tab/>
        <w:t>合同生效及变更</w:t>
      </w:r>
    </w:p>
    <w:p w14:paraId="0BF28B1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本合同经双方授权代表签字或盖章（加盖公章或合同专用章）后生效。除本合同约定的存续条款外，本合同经甲方对乙方提供的交付结果验收合格并且甲方履行完毕支付义务后终止。</w:t>
      </w:r>
    </w:p>
    <w:p w14:paraId="72CF691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甲方签字授权代表承诺，其已经取得甲方的授权以签署本合同。若甲方授权代表在未获得甲方授权且充分授权的情况下与乙方签署本合同，致使乙方遭受直接或间接损失的，甲方授权代表需承担责任。</w:t>
      </w:r>
    </w:p>
    <w:p w14:paraId="19FE9E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 xml:space="preserve">任何一方欲变更、解除本合同，必须提前30个工作日以书面形式通知另一方。双方应当经协商后，另行就服务项目、范围和费用等内容签订书面补充协议进行变更约定。因甲方原因需要更改服务项目和范围的，应当及时告知乙方，并对乙方按照本合同约定完成的工作部分所产生的成本进行补偿。 </w:t>
      </w:r>
    </w:p>
    <w:p w14:paraId="580D88D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w:t>
      </w:r>
      <w:r>
        <w:rPr>
          <w:rFonts w:ascii="仿宋" w:eastAsia="仿宋" w:hAnsi="仿宋"/>
          <w:b/>
          <w:bCs/>
          <w:sz w:val="24"/>
        </w:rPr>
        <w:tab/>
        <w:t>合同终止和解除</w:t>
      </w:r>
    </w:p>
    <w:p w14:paraId="1A473EA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合同终止</w:t>
      </w:r>
    </w:p>
    <w:p w14:paraId="3A3C50E2"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有下列情形之一的，任一方均有权解除本合同，双方互不承担违约责任，但甲方应当向乙方支付其按照本合同的约定完成的工作所产生的费用。本合同自一方向另一方送达书面通知之日起解除：</w:t>
      </w:r>
    </w:p>
    <w:p w14:paraId="36F7C65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1.1</w:t>
      </w:r>
      <w:r>
        <w:rPr>
          <w:rFonts w:ascii="仿宋" w:eastAsia="仿宋" w:hAnsi="仿宋"/>
          <w:sz w:val="24"/>
        </w:rPr>
        <w:tab/>
        <w:t>在甲方已经合法合规地获得伦理审查委员会的批准的前提下，伦理委员会决定终止已批准的试验；</w:t>
      </w:r>
    </w:p>
    <w:p w14:paraId="5A81DCF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1.2</w:t>
      </w:r>
      <w:r>
        <w:rPr>
          <w:rFonts w:ascii="仿宋" w:eastAsia="仿宋" w:hAnsi="仿宋"/>
          <w:sz w:val="24"/>
        </w:rPr>
        <w:tab/>
        <w:t>在实验和分析阶段中，乙方遇到技术障碍；</w:t>
      </w:r>
    </w:p>
    <w:p w14:paraId="4305C66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1.3</w:t>
      </w:r>
      <w:r>
        <w:rPr>
          <w:rFonts w:ascii="仿宋" w:eastAsia="仿宋" w:hAnsi="仿宋"/>
          <w:sz w:val="24"/>
        </w:rPr>
        <w:tab/>
        <w:t>实验过程中，乙方发现继续实验已无法达到实验目的和结果；或在研发项目中，经多次实验均无法达到实验目的和结果的，经评估以及双方协商一致，决定终止实验；</w:t>
      </w:r>
    </w:p>
    <w:p w14:paraId="4F98D70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1.4</w:t>
      </w:r>
      <w:r>
        <w:rPr>
          <w:rFonts w:ascii="仿宋" w:eastAsia="仿宋" w:hAnsi="仿宋"/>
          <w:sz w:val="24"/>
        </w:rPr>
        <w:tab/>
        <w:t>因贸易合规（为本条之目的，“贸易合规”即所适用制裁和出口管制相关法律法规，包括但不限于中国、美国关于制裁和出口管制的相关法律法规）的原因导致任何一方无法继续在合法合规的前提下履行本合同的，包括但不限于因贸易合规原因一方无法取得提供本合同下技术服务所需的设备、产品、技术、许可等；</w:t>
      </w:r>
    </w:p>
    <w:p w14:paraId="357ED6B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1.5</w:t>
      </w:r>
      <w:r>
        <w:rPr>
          <w:rFonts w:ascii="仿宋" w:eastAsia="仿宋" w:hAnsi="仿宋"/>
          <w:sz w:val="24"/>
        </w:rPr>
        <w:tab/>
        <w:t>其他根据适用的法律法规规定，应当终止本项目的。</w:t>
      </w:r>
    </w:p>
    <w:p w14:paraId="5DFF8E1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单方解除权</w:t>
      </w:r>
    </w:p>
    <w:p w14:paraId="2FFA9B8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w:t>
      </w:r>
      <w:r>
        <w:rPr>
          <w:rFonts w:ascii="仿宋" w:eastAsia="仿宋" w:hAnsi="仿宋"/>
          <w:sz w:val="24"/>
        </w:rPr>
        <w:tab/>
        <w:t>甲方有下列情形之一的，乙方有权单方面解除本合同，本合同自乙方发出解除书面通知之日起解除。乙方按照本条约定解除本合同的，甲方应向乙方支付乙方按照本合同约定已完成的工作部分所产生的费用，并就乙方因此遭受的全部直接和间接损失进行赔偿：</w:t>
      </w:r>
    </w:p>
    <w:p w14:paraId="3C2DC3C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2.1.1</w:t>
      </w:r>
      <w:r>
        <w:rPr>
          <w:rFonts w:ascii="仿宋" w:eastAsia="仿宋" w:hAnsi="仿宋"/>
          <w:sz w:val="24"/>
        </w:rPr>
        <w:tab/>
        <w:t>甲方逾期支付费用，并经乙方书面催告后三十日内仍不支付的；</w:t>
      </w:r>
    </w:p>
    <w:p w14:paraId="42BD013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2.1.2</w:t>
      </w:r>
      <w:r>
        <w:rPr>
          <w:rFonts w:ascii="仿宋" w:eastAsia="仿宋" w:hAnsi="仿宋"/>
          <w:sz w:val="24"/>
        </w:rPr>
        <w:tab/>
        <w:t>在未提前告知乙方的情况下，甲方提交样本具有传染性；</w:t>
      </w:r>
    </w:p>
    <w:p w14:paraId="67E5475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2.1.3</w:t>
      </w:r>
      <w:r>
        <w:rPr>
          <w:rFonts w:ascii="仿宋" w:eastAsia="仿宋" w:hAnsi="仿宋"/>
          <w:sz w:val="24"/>
        </w:rPr>
        <w:tab/>
        <w:t>甲方提交的样本/XXX数据的来源不合法合规，或未通过伦理审查，或未获得受试者的知情同意书等。</w:t>
      </w:r>
    </w:p>
    <w:p w14:paraId="61EFC28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2.2</w:t>
      </w:r>
      <w:r>
        <w:rPr>
          <w:rFonts w:ascii="仿宋" w:eastAsia="仿宋" w:hAnsi="仿宋"/>
          <w:sz w:val="24"/>
        </w:rPr>
        <w:tab/>
        <w:t>如因乙方过错或过失，导致项目迟延时，乙方应及时与甲方沟通，协商合理延展期间（“宽限期”）；如乙方在双方协商确定的合理宽限期内仍不能完成本合同约定工作的，甲方有权单方解除本合同。乙方应在扣除其为履行合同所支出费用后，于15个工作日内退还剩余的合同款。</w:t>
      </w:r>
    </w:p>
    <w:p w14:paraId="4607A08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十一、</w:t>
      </w:r>
      <w:r>
        <w:rPr>
          <w:rFonts w:ascii="仿宋" w:eastAsia="仿宋" w:hAnsi="仿宋"/>
          <w:b/>
          <w:bCs/>
          <w:sz w:val="24"/>
        </w:rPr>
        <w:tab/>
        <w:t>违约责任及风险承担</w:t>
      </w:r>
    </w:p>
    <w:p w14:paraId="2DA5ED7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如无正当理由，甲方未能按期拨付工作经费，且经乙方催促仍不能拨付或不能给出合理解释的，乙方有权暂停履行受托任务。如甲方违约行为给乙方造成损失的，甲方还应承担相应赔偿责任。如乙方在完成委托工作时出现弄虚作假情况、不履行本协议或履行义务不符合要求的，给甲方造成实际直接经济损失的，乙方应返还甲方全部已拨经费，并按项目全部经费的20%赔偿委托方损失，不足以弥补委托方实际损失的，差额补齐。</w:t>
      </w:r>
    </w:p>
    <w:p w14:paraId="51942F0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非因甲方违约或非因不可抗力，乙方不能完成受托任务或逾期不能提交全部产出成果的，甲方有权解除本委托。委托解除后，乙方应返还甲方已经拨付的项目经费。如乙方的违约行为给甲方造成损失的，乙方还应承担相应的赔偿责任。</w:t>
      </w:r>
    </w:p>
    <w:p w14:paraId="3CDCBA8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十二、</w:t>
      </w:r>
      <w:r>
        <w:rPr>
          <w:rFonts w:ascii="仿宋" w:eastAsia="仿宋" w:hAnsi="仿宋"/>
          <w:b/>
          <w:bCs/>
          <w:sz w:val="24"/>
        </w:rPr>
        <w:tab/>
        <w:t>适用法律及争议解决</w:t>
      </w:r>
    </w:p>
    <w:p w14:paraId="7AEC42C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本合同的订立、履行、效力、解释及争议解决均受中华人民共和国法律（仅为本合同目的，不包括香港特别行政区、澳门特别行政区和中国台湾省的法律法规）管辖。</w:t>
      </w:r>
    </w:p>
    <w:p w14:paraId="54CAAA8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2、</w:t>
      </w:r>
      <w:r>
        <w:rPr>
          <w:rFonts w:ascii="仿宋" w:eastAsia="仿宋" w:hAnsi="仿宋"/>
          <w:sz w:val="24"/>
        </w:rPr>
        <w:tab/>
        <w:t>在本合同履行过程中出现的以及与本合同有关的一切争议，双方应首先通过友好协商解决，协商不成的，应将该等争议提交甲方所在地有管辖权的人民法院通过诉讼方式解决。</w:t>
      </w:r>
    </w:p>
    <w:p w14:paraId="7DFDD08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十三、</w:t>
      </w:r>
      <w:r>
        <w:rPr>
          <w:rFonts w:ascii="仿宋" w:eastAsia="仿宋" w:hAnsi="仿宋"/>
          <w:sz w:val="24"/>
        </w:rPr>
        <w:tab/>
        <w:t>其他事项</w:t>
      </w:r>
    </w:p>
    <w:p w14:paraId="0D363ED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本合同未尽事宜由双方另行签订书面补充协议，补充协议同本合同具有同等法律效力。</w:t>
      </w:r>
    </w:p>
    <w:p w14:paraId="75165A28"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本合同一式陆份，甲方肆份，乙方贰份，具有同等法律效力。</w:t>
      </w:r>
    </w:p>
    <w:p w14:paraId="758DA15F"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本合同的所有附件及补充协议与本合同构成不可分割的整体，具有同等法律效力。</w:t>
      </w:r>
    </w:p>
    <w:p w14:paraId="5574A8A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（以下无正文，为技术服务合同签署页）</w:t>
      </w:r>
    </w:p>
    <w:p w14:paraId="777610B6" w14:textId="77777777" w:rsidR="00F324B3" w:rsidRDefault="00F324B3">
      <w:pPr>
        <w:spacing w:beforeLines="50" w:before="120" w:line="360" w:lineRule="auto"/>
        <w:rPr>
          <w:rFonts w:ascii="仿宋" w:eastAsia="仿宋" w:hAnsi="仿宋" w:hint="eastAsia"/>
          <w:sz w:val="24"/>
        </w:rPr>
      </w:pPr>
    </w:p>
    <w:p w14:paraId="076C095C" w14:textId="77777777" w:rsidR="00F324B3" w:rsidRDefault="00F324B3">
      <w:pPr>
        <w:spacing w:beforeLines="50" w:before="120" w:line="360" w:lineRule="auto"/>
        <w:rPr>
          <w:rFonts w:ascii="仿宋" w:eastAsia="仿宋" w:hAnsi="仿宋" w:hint="eastAsia"/>
          <w:sz w:val="24"/>
        </w:rPr>
      </w:pPr>
    </w:p>
    <w:p w14:paraId="56AFCFFC" w14:textId="77777777" w:rsidR="00F324B3" w:rsidRDefault="00F324B3">
      <w:pPr>
        <w:spacing w:beforeLines="50" w:before="120" w:line="360" w:lineRule="auto"/>
        <w:rPr>
          <w:rFonts w:ascii="仿宋" w:eastAsia="仿宋" w:hAnsi="仿宋" w:hint="eastAsia"/>
          <w:sz w:val="24"/>
        </w:rPr>
      </w:pPr>
    </w:p>
    <w:p w14:paraId="31CACDEA" w14:textId="77777777" w:rsidR="00F324B3" w:rsidRDefault="00F324B3">
      <w:pPr>
        <w:spacing w:beforeLines="50" w:before="120" w:line="360" w:lineRule="auto"/>
        <w:rPr>
          <w:rFonts w:ascii="仿宋" w:eastAsia="仿宋" w:hAnsi="仿宋" w:hint="eastAsia"/>
          <w:sz w:val="24"/>
        </w:rPr>
      </w:pPr>
    </w:p>
    <w:p w14:paraId="4C4A5BE7"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甲方：北京市结核病胸部肿瘤研究所   </w:t>
      </w:r>
      <w:r>
        <w:rPr>
          <w:rFonts w:ascii="仿宋" w:eastAsia="仿宋" w:hAnsi="仿宋"/>
          <w:sz w:val="24"/>
        </w:rPr>
        <w:tab/>
        <w:t xml:space="preserve">      乙方：</w:t>
      </w:r>
    </w:p>
    <w:p w14:paraId="5BB49B36" w14:textId="77777777" w:rsidR="00F324B3" w:rsidRDefault="00F324B3">
      <w:pPr>
        <w:spacing w:beforeLines="50" w:before="120" w:line="360" w:lineRule="auto"/>
        <w:rPr>
          <w:rFonts w:ascii="仿宋" w:eastAsia="仿宋" w:hAnsi="仿宋" w:hint="eastAsia"/>
          <w:sz w:val="24"/>
        </w:rPr>
      </w:pPr>
    </w:p>
    <w:p w14:paraId="3AB34ED8"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法</w:t>
      </w:r>
      <w:r>
        <w:rPr>
          <w:rFonts w:ascii="仿宋" w:eastAsia="仿宋" w:hAnsi="仿宋" w:hint="eastAsia"/>
          <w:sz w:val="24"/>
        </w:rPr>
        <w:t>定代表</w:t>
      </w:r>
      <w:r>
        <w:rPr>
          <w:rFonts w:ascii="仿宋" w:eastAsia="仿宋" w:hAnsi="仿宋"/>
          <w:sz w:val="24"/>
        </w:rPr>
        <w:t>人或授权代表（签章）：              法</w:t>
      </w:r>
      <w:r>
        <w:rPr>
          <w:rFonts w:ascii="仿宋" w:eastAsia="仿宋" w:hAnsi="仿宋" w:hint="eastAsia"/>
          <w:sz w:val="24"/>
        </w:rPr>
        <w:t>定代表</w:t>
      </w:r>
      <w:r>
        <w:rPr>
          <w:rFonts w:ascii="仿宋" w:eastAsia="仿宋" w:hAnsi="仿宋"/>
          <w:sz w:val="24"/>
        </w:rPr>
        <w:t>人或授权代表（签章）：</w:t>
      </w:r>
    </w:p>
    <w:p w14:paraId="0BE481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日期：    年    月    日</w:t>
      </w:r>
      <w:r>
        <w:rPr>
          <w:rFonts w:ascii="仿宋" w:eastAsia="仿宋" w:hAnsi="仿宋"/>
          <w:sz w:val="24"/>
        </w:rPr>
        <w:tab/>
        <w:t xml:space="preserve">                    日期：    年    月    日</w:t>
      </w:r>
      <w:r>
        <w:rPr>
          <w:rFonts w:ascii="仿宋" w:eastAsia="仿宋" w:hAnsi="仿宋"/>
          <w:sz w:val="24"/>
        </w:rPr>
        <w:br w:type="page"/>
      </w:r>
    </w:p>
    <w:p w14:paraId="5842F4BE" w14:textId="77777777" w:rsidR="00F324B3" w:rsidRDefault="00000000">
      <w:pPr>
        <w:spacing w:beforeLines="50" w:before="120" w:line="360" w:lineRule="auto"/>
        <w:jc w:val="center"/>
        <w:rPr>
          <w:rFonts w:ascii="仿宋" w:eastAsia="仿宋" w:hAnsi="仿宋" w:hint="eastAsia"/>
          <w:b/>
          <w:bCs/>
          <w:sz w:val="24"/>
        </w:rPr>
      </w:pPr>
      <w:r>
        <w:rPr>
          <w:rFonts w:ascii="仿宋" w:eastAsia="仿宋" w:hAnsi="仿宋"/>
          <w:b/>
          <w:bCs/>
          <w:sz w:val="24"/>
        </w:rPr>
        <w:lastRenderedPageBreak/>
        <w:t>廉洁协议书</w:t>
      </w:r>
    </w:p>
    <w:p w14:paraId="1BB40CD2" w14:textId="77777777" w:rsidR="00F324B3" w:rsidRDefault="00000000">
      <w:pPr>
        <w:spacing w:line="360" w:lineRule="auto"/>
        <w:rPr>
          <w:rFonts w:ascii="仿宋" w:eastAsia="仿宋" w:hAnsi="仿宋" w:hint="eastAsia"/>
          <w:sz w:val="24"/>
          <w:u w:val="single"/>
        </w:rPr>
      </w:pPr>
      <w:bookmarkStart w:id="820" w:name="#235169"/>
      <w:bookmarkEnd w:id="820"/>
      <w:r>
        <w:rPr>
          <w:rFonts w:ascii="仿宋" w:eastAsia="仿宋" w:hAnsi="仿宋"/>
          <w:sz w:val="24"/>
        </w:rPr>
        <w:t>甲方：</w:t>
      </w:r>
      <w:r>
        <w:rPr>
          <w:rFonts w:ascii="仿宋" w:eastAsia="仿宋" w:hAnsi="仿宋"/>
          <w:sz w:val="24"/>
          <w:u w:val="single"/>
        </w:rPr>
        <w:t xml:space="preserve">    北京市结核病胸部肿瘤研究所   </w:t>
      </w:r>
      <w:r>
        <w:rPr>
          <w:rFonts w:ascii="仿宋" w:eastAsia="仿宋" w:hAnsi="仿宋"/>
          <w:sz w:val="24"/>
        </w:rPr>
        <w:t xml:space="preserve">      乙方：</w:t>
      </w:r>
      <w:r>
        <w:rPr>
          <w:rFonts w:ascii="仿宋" w:eastAsia="仿宋" w:hAnsi="仿宋"/>
          <w:sz w:val="24"/>
          <w:u w:val="single"/>
        </w:rPr>
        <w:t xml:space="preserve">               </w:t>
      </w:r>
    </w:p>
    <w:p w14:paraId="655C8810" w14:textId="77777777" w:rsidR="00F324B3" w:rsidRDefault="00000000">
      <w:pPr>
        <w:spacing w:line="360" w:lineRule="auto"/>
        <w:rPr>
          <w:rFonts w:ascii="仿宋" w:eastAsia="仿宋" w:hAnsi="仿宋" w:hint="eastAsia"/>
          <w:sz w:val="24"/>
        </w:rPr>
      </w:pPr>
      <w:r>
        <w:rPr>
          <w:rFonts w:ascii="仿宋" w:eastAsia="仿宋" w:hAnsi="仿宋"/>
          <w:sz w:val="24"/>
        </w:rPr>
        <w:t xml:space="preserve">    </w:t>
      </w:r>
    </w:p>
    <w:p w14:paraId="29DCBB5C" w14:textId="77777777" w:rsidR="00F324B3" w:rsidRDefault="00000000">
      <w:pPr>
        <w:spacing w:line="360" w:lineRule="auto"/>
        <w:ind w:firstLineChars="200" w:firstLine="480"/>
        <w:rPr>
          <w:rFonts w:ascii="仿宋" w:eastAsia="仿宋" w:hAnsi="仿宋" w:hint="eastAsia"/>
          <w:sz w:val="24"/>
        </w:rPr>
      </w:pPr>
      <w:bookmarkStart w:id="821" w:name="#235171"/>
      <w:bookmarkEnd w:id="821"/>
      <w:r>
        <w:rPr>
          <w:rFonts w:ascii="仿宋" w:eastAsia="仿宋" w:hAnsi="仿宋"/>
          <w:sz w:val="24"/>
        </w:rPr>
        <w:t>为规范甲乙双方在项目合作过程中的廉洁行为，保证双方合作的公平、公正性，特订立本协议，供双方遵守执行。</w:t>
      </w:r>
    </w:p>
    <w:p w14:paraId="140C8155" w14:textId="77777777" w:rsidR="00F324B3" w:rsidRDefault="00000000">
      <w:pPr>
        <w:spacing w:line="360" w:lineRule="auto"/>
        <w:ind w:firstLineChars="200" w:firstLine="480"/>
        <w:rPr>
          <w:rFonts w:ascii="仿宋" w:eastAsia="仿宋" w:hAnsi="仿宋" w:hint="eastAsia"/>
          <w:sz w:val="24"/>
        </w:rPr>
      </w:pPr>
      <w:bookmarkStart w:id="822" w:name="#235172"/>
      <w:bookmarkEnd w:id="822"/>
      <w:r>
        <w:rPr>
          <w:rFonts w:ascii="仿宋" w:eastAsia="仿宋" w:hAnsi="仿宋"/>
          <w:sz w:val="24"/>
        </w:rPr>
        <w:t>一、甲乙双方的责任</w:t>
      </w:r>
    </w:p>
    <w:p w14:paraId="3ECA433D" w14:textId="77777777" w:rsidR="00F324B3" w:rsidRDefault="00000000">
      <w:pPr>
        <w:spacing w:line="360" w:lineRule="auto"/>
        <w:ind w:firstLineChars="200" w:firstLine="480"/>
        <w:rPr>
          <w:rFonts w:ascii="仿宋" w:eastAsia="仿宋" w:hAnsi="仿宋" w:hint="eastAsia"/>
          <w:sz w:val="24"/>
        </w:rPr>
      </w:pPr>
      <w:bookmarkStart w:id="823" w:name="#235173"/>
      <w:bookmarkEnd w:id="823"/>
      <w:r>
        <w:rPr>
          <w:rFonts w:ascii="仿宋" w:eastAsia="仿宋" w:hAnsi="仿宋"/>
          <w:sz w:val="24"/>
        </w:rPr>
        <w:t>（一）严格遵守国家有关法律、法规及相关政策，严守《医疗机构工作人员廉洁从业九项准则》；</w:t>
      </w:r>
    </w:p>
    <w:p w14:paraId="70825F30" w14:textId="77777777" w:rsidR="00F324B3" w:rsidRDefault="00000000">
      <w:pPr>
        <w:spacing w:line="360" w:lineRule="auto"/>
        <w:ind w:firstLineChars="200" w:firstLine="480"/>
        <w:rPr>
          <w:rFonts w:ascii="仿宋" w:eastAsia="仿宋" w:hAnsi="仿宋" w:hint="eastAsia"/>
          <w:sz w:val="24"/>
        </w:rPr>
      </w:pPr>
      <w:bookmarkStart w:id="824" w:name="#235174"/>
      <w:bookmarkEnd w:id="824"/>
      <w:r>
        <w:rPr>
          <w:rFonts w:ascii="仿宋" w:eastAsia="仿宋" w:hAnsi="仿宋"/>
          <w:sz w:val="24"/>
        </w:rPr>
        <w:t>（二）严格执行双方确定的合同、协议及承诺等，严格按合同履行责任；</w:t>
      </w:r>
    </w:p>
    <w:p w14:paraId="548AA115" w14:textId="77777777" w:rsidR="00F324B3" w:rsidRDefault="00000000">
      <w:pPr>
        <w:spacing w:line="360" w:lineRule="auto"/>
        <w:ind w:firstLineChars="200" w:firstLine="480"/>
        <w:rPr>
          <w:rFonts w:ascii="仿宋" w:eastAsia="仿宋" w:hAnsi="仿宋" w:hint="eastAsia"/>
          <w:sz w:val="24"/>
        </w:rPr>
      </w:pPr>
      <w:bookmarkStart w:id="825" w:name="#235175"/>
      <w:bookmarkEnd w:id="825"/>
      <w:r>
        <w:rPr>
          <w:rFonts w:ascii="仿宋" w:eastAsia="仿宋" w:hAnsi="仿宋"/>
          <w:sz w:val="24"/>
        </w:rPr>
        <w:t>（三）双方如发现任何一方在业务活动中有违纪、违规行为的，应及时提醒对方，情节严重的，应向相关部门举报。</w:t>
      </w:r>
    </w:p>
    <w:p w14:paraId="65528B27" w14:textId="77777777" w:rsidR="00F324B3" w:rsidRDefault="00000000">
      <w:pPr>
        <w:spacing w:line="360" w:lineRule="auto"/>
        <w:ind w:firstLineChars="200" w:firstLine="480"/>
        <w:rPr>
          <w:rFonts w:ascii="仿宋" w:eastAsia="仿宋" w:hAnsi="仿宋" w:hint="eastAsia"/>
          <w:sz w:val="24"/>
        </w:rPr>
      </w:pPr>
      <w:bookmarkStart w:id="826" w:name="#235176"/>
      <w:bookmarkEnd w:id="826"/>
      <w:r>
        <w:rPr>
          <w:rFonts w:ascii="仿宋" w:eastAsia="仿宋" w:hAnsi="仿宋"/>
          <w:sz w:val="24"/>
        </w:rPr>
        <w:t>二、甲方责任</w:t>
      </w:r>
    </w:p>
    <w:p w14:paraId="2AB13FEB" w14:textId="77777777" w:rsidR="00F324B3" w:rsidRDefault="00000000">
      <w:pPr>
        <w:spacing w:line="360" w:lineRule="auto"/>
        <w:ind w:firstLineChars="200" w:firstLine="480"/>
        <w:rPr>
          <w:rFonts w:ascii="仿宋" w:eastAsia="仿宋" w:hAnsi="仿宋" w:hint="eastAsia"/>
          <w:sz w:val="24"/>
        </w:rPr>
      </w:pPr>
      <w:bookmarkStart w:id="827" w:name="#235178"/>
      <w:bookmarkEnd w:id="827"/>
      <w:r>
        <w:rPr>
          <w:rFonts w:ascii="仿宋" w:eastAsia="仿宋" w:hAnsi="仿宋"/>
          <w:sz w:val="24"/>
        </w:rPr>
        <w:t>甲方的领导和从事该项目的工作人员，在合作的事前、事中、事后应遵守以下规定：</w:t>
      </w:r>
    </w:p>
    <w:p w14:paraId="6CEDF1A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（一）不准向乙方和相关单位索要或接受回扣、礼金、有价证券、贵重物品和好处费、感谢费等。</w:t>
      </w:r>
    </w:p>
    <w:p w14:paraId="7F5CD1AF"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（二）不准在乙方和相关单位报销任何应由甲方或个人支付的费用。</w:t>
      </w:r>
    </w:p>
    <w:p w14:paraId="26E518FE"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（三）不准要求、暗示或接受乙方和相关单位为个人装修住房、婚丧嫁娶、配偶子女的工作安排以及出国（境）、旅游等提供方便。</w:t>
      </w:r>
    </w:p>
    <w:p w14:paraId="3DFC89D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（四）不准参加有可能影响公正执行公务的乙方和相关单位的宴请、健身、娱乐等活动。</w:t>
      </w:r>
    </w:p>
    <w:p w14:paraId="1C40AE1C"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三、乙方责任</w:t>
      </w:r>
    </w:p>
    <w:p w14:paraId="78643A11"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应与甲方保持正常的业务交往，按照有关法律法规和程序开展业务工作，严格执行买卖合作的有关方针、政策，相关标准和规范，并遵守以下规定：</w:t>
      </w:r>
    </w:p>
    <w:p w14:paraId="38148C7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（一）不准以任何理由向甲方、相关单位及其工作人员索要、接受或赠送礼金、有价证券、贵重物品和回扣、好处费、感谢费等。</w:t>
      </w:r>
    </w:p>
    <w:p w14:paraId="075DBFD3"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（二）不准以任何理由为甲方和相关单位报销应由对方或个人支付的费用。</w:t>
      </w:r>
    </w:p>
    <w:p w14:paraId="3294A82B"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（三）不准接受或暗示为甲方、相关单位或个人装修住房、婚丧嫁娶、配偶子女的工作安排以及出国（境）、旅游等提供方便。</w:t>
      </w:r>
    </w:p>
    <w:p w14:paraId="0C043B0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lastRenderedPageBreak/>
        <w:t>（四）不准以任何理由为甲方、相关单位或个人组织有可能影响公正执行公务的宴请、健身、娱乐等活动。</w:t>
      </w:r>
    </w:p>
    <w:p w14:paraId="195991B4"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（五）不擅自修改已审核合格合同，承诺纸质盖章内容与审批内容一致，如有不一致以审批版本为准。</w:t>
      </w:r>
    </w:p>
    <w:p w14:paraId="1C375A2B"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四、违约责任</w:t>
      </w:r>
    </w:p>
    <w:p w14:paraId="128AEACE" w14:textId="77777777" w:rsidR="00F324B3" w:rsidRDefault="00000000">
      <w:pPr>
        <w:spacing w:line="360" w:lineRule="auto"/>
        <w:ind w:firstLineChars="200" w:firstLine="480"/>
        <w:rPr>
          <w:rFonts w:ascii="仿宋" w:eastAsia="仿宋" w:hAnsi="仿宋" w:hint="eastAsia"/>
          <w:sz w:val="24"/>
        </w:rPr>
      </w:pPr>
      <w:bookmarkStart w:id="828" w:name="#235179"/>
      <w:bookmarkEnd w:id="828"/>
      <w:r>
        <w:rPr>
          <w:rFonts w:ascii="仿宋" w:eastAsia="仿宋" w:hAnsi="仿宋"/>
          <w:sz w:val="24"/>
        </w:rPr>
        <w:t>甲乙双方如有违反以上条款的，按照管理权限给予处理，乙方违规行为列入医院不良记录档案管理，按规定不再以任何名义、任何形式购买乙方产品或服务；涉嫌犯罪的，移交司法机关处理；甲乙双方如有任何一方给对方造成经济损失的，应予以赔偿；并且甲方作为买方有权保留对乙方结算和产品质量持怀疑态度的权利。</w:t>
      </w:r>
      <w:bookmarkStart w:id="829" w:name="#235180"/>
      <w:bookmarkEnd w:id="829"/>
    </w:p>
    <w:p w14:paraId="765EA9BD" w14:textId="77777777" w:rsidR="00F324B3" w:rsidRDefault="00000000">
      <w:pPr>
        <w:spacing w:line="360" w:lineRule="auto"/>
        <w:ind w:firstLineChars="200" w:firstLine="480"/>
        <w:rPr>
          <w:rFonts w:ascii="仿宋" w:eastAsia="仿宋" w:hAnsi="仿宋" w:hint="eastAsia"/>
          <w:sz w:val="24"/>
        </w:rPr>
      </w:pPr>
      <w:bookmarkStart w:id="830" w:name="#235181"/>
      <w:bookmarkEnd w:id="830"/>
      <w:r>
        <w:rPr>
          <w:rFonts w:ascii="仿宋" w:eastAsia="仿宋" w:hAnsi="仿宋"/>
          <w:sz w:val="24"/>
        </w:rPr>
        <w:t>五、本协议一式陆份，甲方执肆份，乙方执贰份，均具同等法律效力。</w:t>
      </w:r>
    </w:p>
    <w:p w14:paraId="28A2ADC0" w14:textId="77777777" w:rsidR="00F324B3" w:rsidRDefault="00F324B3">
      <w:pPr>
        <w:spacing w:line="360" w:lineRule="auto"/>
        <w:ind w:firstLineChars="200" w:firstLine="480"/>
        <w:rPr>
          <w:rFonts w:ascii="仿宋" w:eastAsia="仿宋" w:hAnsi="仿宋" w:hint="eastAsia"/>
          <w:sz w:val="24"/>
        </w:rPr>
      </w:pPr>
    </w:p>
    <w:p w14:paraId="03F05C6C" w14:textId="77777777" w:rsidR="00F324B3" w:rsidRDefault="00000000">
      <w:pPr>
        <w:widowControl/>
        <w:spacing w:line="360" w:lineRule="auto"/>
        <w:jc w:val="left"/>
        <w:rPr>
          <w:rFonts w:ascii="仿宋" w:eastAsia="仿宋" w:hAnsi="仿宋" w:hint="eastAsia"/>
          <w:kern w:val="0"/>
          <w:sz w:val="24"/>
        </w:rPr>
      </w:pPr>
      <w:bookmarkStart w:id="831" w:name="#235182"/>
      <w:bookmarkStart w:id="832" w:name="_Hlk145417904"/>
      <w:bookmarkEnd w:id="831"/>
      <w:r>
        <w:rPr>
          <w:rFonts w:ascii="仿宋" w:eastAsia="仿宋" w:hAnsi="仿宋"/>
          <w:kern w:val="0"/>
          <w:sz w:val="24"/>
        </w:rPr>
        <w:t>甲方（盖章）：</w:t>
      </w:r>
      <w:r>
        <w:rPr>
          <w:rFonts w:ascii="仿宋" w:eastAsia="仿宋" w:hAnsi="仿宋"/>
          <w:kern w:val="0"/>
          <w:sz w:val="24"/>
          <w:u w:val="single"/>
        </w:rPr>
        <w:t xml:space="preserve">                  </w:t>
      </w:r>
      <w:r>
        <w:rPr>
          <w:rFonts w:ascii="仿宋" w:eastAsia="仿宋" w:hAnsi="仿宋"/>
          <w:kern w:val="0"/>
          <w:sz w:val="24"/>
        </w:rPr>
        <w:t xml:space="preserve">　　         乙方（盖章）：</w:t>
      </w:r>
      <w:r>
        <w:rPr>
          <w:rFonts w:ascii="仿宋" w:eastAsia="仿宋" w:hAnsi="仿宋"/>
          <w:kern w:val="0"/>
          <w:sz w:val="24"/>
          <w:u w:val="single"/>
        </w:rPr>
        <w:t xml:space="preserve">                  </w:t>
      </w:r>
      <w:r>
        <w:rPr>
          <w:rFonts w:ascii="仿宋" w:eastAsia="仿宋" w:hAnsi="仿宋"/>
          <w:kern w:val="0"/>
          <w:sz w:val="24"/>
        </w:rPr>
        <w:t xml:space="preserve">　　　　　　　　</w:t>
      </w:r>
    </w:p>
    <w:p w14:paraId="37163B28" w14:textId="77777777" w:rsidR="00F324B3" w:rsidRDefault="00F324B3">
      <w:pPr>
        <w:widowControl/>
        <w:spacing w:line="360" w:lineRule="auto"/>
        <w:jc w:val="left"/>
        <w:rPr>
          <w:rFonts w:ascii="仿宋" w:eastAsia="仿宋" w:hAnsi="仿宋" w:hint="eastAsia"/>
          <w:kern w:val="0"/>
          <w:sz w:val="24"/>
        </w:rPr>
      </w:pPr>
      <w:bookmarkStart w:id="833" w:name="#235183"/>
      <w:bookmarkEnd w:id="833"/>
    </w:p>
    <w:p w14:paraId="31F16704"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法人或授权委托人（签字）：_________　         法人或授权委托人（签字）：</w:t>
      </w:r>
    </w:p>
    <w:p w14:paraId="6AE82F8A"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 xml:space="preserve">　　　　　</w:t>
      </w:r>
    </w:p>
    <w:p w14:paraId="6874C24F" w14:textId="77777777" w:rsidR="00F324B3" w:rsidRDefault="00000000">
      <w:pPr>
        <w:widowControl/>
        <w:spacing w:line="360" w:lineRule="auto"/>
        <w:ind w:firstLineChars="200" w:firstLine="480"/>
        <w:jc w:val="left"/>
        <w:rPr>
          <w:rFonts w:ascii="仿宋" w:eastAsia="仿宋" w:hAnsi="仿宋" w:hint="eastAsia"/>
          <w:kern w:val="0"/>
          <w:sz w:val="24"/>
        </w:rPr>
      </w:pPr>
      <w:bookmarkStart w:id="834" w:name="#235186"/>
      <w:bookmarkEnd w:id="834"/>
      <w:r>
        <w:rPr>
          <w:rFonts w:ascii="仿宋" w:eastAsia="仿宋" w:hAnsi="仿宋"/>
          <w:kern w:val="0"/>
          <w:sz w:val="24"/>
        </w:rPr>
        <w:t xml:space="preserve"> </w:t>
      </w:r>
      <w:r>
        <w:rPr>
          <w:rFonts w:ascii="仿宋" w:eastAsia="仿宋" w:hAnsi="仿宋" w:hint="eastAsia"/>
          <w:kern w:val="0"/>
          <w:sz w:val="24"/>
        </w:rPr>
        <w:t xml:space="preserve">       </w:t>
      </w:r>
      <w:r>
        <w:rPr>
          <w:rFonts w:ascii="仿宋" w:eastAsia="仿宋" w:hAnsi="仿宋"/>
          <w:kern w:val="0"/>
          <w:sz w:val="24"/>
        </w:rPr>
        <w:t xml:space="preserve">_________年____月____日　　　　　     _________年____月____日　</w:t>
      </w:r>
    </w:p>
    <w:bookmarkEnd w:id="832"/>
    <w:p w14:paraId="624F303B" w14:textId="77777777" w:rsidR="00F324B3" w:rsidRDefault="00F324B3">
      <w:pPr>
        <w:spacing w:line="360" w:lineRule="auto"/>
        <w:jc w:val="center"/>
        <w:rPr>
          <w:rFonts w:ascii="仿宋" w:eastAsia="仿宋" w:hAnsi="仿宋" w:hint="eastAsia"/>
          <w:b/>
          <w:bCs/>
          <w:sz w:val="28"/>
          <w:szCs w:val="28"/>
        </w:rPr>
      </w:pPr>
    </w:p>
    <w:p w14:paraId="12FA37FB" w14:textId="77777777" w:rsidR="00F324B3" w:rsidRDefault="00000000">
      <w:pPr>
        <w:rPr>
          <w:rFonts w:ascii="仿宋" w:eastAsia="仿宋" w:hAnsi="仿宋" w:hint="eastAsia"/>
          <w:b/>
          <w:bCs/>
          <w:sz w:val="36"/>
          <w:szCs w:val="36"/>
        </w:rPr>
      </w:pPr>
      <w:r>
        <w:rPr>
          <w:rFonts w:ascii="仿宋" w:eastAsia="仿宋" w:hAnsi="仿宋"/>
          <w:b/>
          <w:bCs/>
          <w:sz w:val="36"/>
          <w:szCs w:val="36"/>
        </w:rPr>
        <w:br w:type="page"/>
      </w:r>
    </w:p>
    <w:p w14:paraId="244244EB" w14:textId="77777777" w:rsidR="00F324B3" w:rsidRDefault="00000000">
      <w:pPr>
        <w:spacing w:line="360" w:lineRule="auto"/>
        <w:jc w:val="center"/>
        <w:rPr>
          <w:rFonts w:ascii="仿宋" w:eastAsia="仿宋" w:hAnsi="仿宋" w:hint="eastAsia"/>
          <w:b/>
          <w:bCs/>
          <w:sz w:val="24"/>
        </w:rPr>
      </w:pPr>
      <w:r>
        <w:rPr>
          <w:rFonts w:ascii="仿宋" w:eastAsia="仿宋" w:hAnsi="仿宋"/>
          <w:b/>
          <w:bCs/>
          <w:sz w:val="24"/>
        </w:rPr>
        <w:lastRenderedPageBreak/>
        <w:t>售后服务承诺书</w:t>
      </w:r>
    </w:p>
    <w:p w14:paraId="1D5AAFB5"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培训方案</w:t>
      </w:r>
    </w:p>
    <w:p w14:paraId="3B137F68"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服务承诺</w:t>
      </w:r>
    </w:p>
    <w:p w14:paraId="760B8BA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数据验收合格后提供永久的售后服务，免费进行任何疑难问题解答，对数据分析结果和相关软件产品进行实时指导，项目技术人员可上门辅导或电话沟通，解决采购方在解读，发文或使用软件中碰到的各种问题。对采购方的科研项目做到严格保密。</w:t>
      </w:r>
    </w:p>
    <w:p w14:paraId="33F95B76"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售后服务方案</w:t>
      </w:r>
    </w:p>
    <w:p w14:paraId="003696F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3.1以根据客户的课题和客户具体协商后续（以合同为准）。</w:t>
      </w:r>
    </w:p>
    <w:p w14:paraId="494A0DB8"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3.2提供用于发表文章要求的原始数据结果和图片。</w:t>
      </w:r>
    </w:p>
    <w:p w14:paraId="38FD2815"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3.3数据验收合格后提供永久售后服务，在服务期内，免费进行疑难问题解答，对数据分析结果和相关软件产品进行使用指导，并通过技术人员上门、往来信函、电话、传真、电子邮件等方式，解答用户在使用中碰到的各种技术问题。</w:t>
      </w:r>
    </w:p>
    <w:p w14:paraId="62F7867E"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3.4保证实验数据的可靠性，对数据的生物学解释承担责任。</w:t>
      </w:r>
    </w:p>
    <w:p w14:paraId="4CEF79F2" w14:textId="77777777" w:rsidR="00F324B3" w:rsidRDefault="00F324B3">
      <w:pPr>
        <w:spacing w:line="360" w:lineRule="auto"/>
        <w:rPr>
          <w:rFonts w:ascii="仿宋" w:eastAsia="仿宋" w:hAnsi="仿宋" w:hint="eastAsia"/>
          <w:sz w:val="24"/>
        </w:rPr>
      </w:pPr>
    </w:p>
    <w:p w14:paraId="1A262184"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甲方（盖章）：</w:t>
      </w:r>
      <w:r>
        <w:rPr>
          <w:rFonts w:ascii="仿宋" w:eastAsia="仿宋" w:hAnsi="仿宋"/>
          <w:kern w:val="0"/>
          <w:sz w:val="24"/>
          <w:u w:val="single"/>
        </w:rPr>
        <w:t xml:space="preserve">                  </w:t>
      </w:r>
      <w:r>
        <w:rPr>
          <w:rFonts w:ascii="仿宋" w:eastAsia="仿宋" w:hAnsi="仿宋"/>
          <w:kern w:val="0"/>
          <w:sz w:val="24"/>
        </w:rPr>
        <w:t xml:space="preserve">　　           乙方（盖章）：</w:t>
      </w:r>
      <w:r>
        <w:rPr>
          <w:rFonts w:ascii="仿宋" w:eastAsia="仿宋" w:hAnsi="仿宋"/>
          <w:kern w:val="0"/>
          <w:sz w:val="24"/>
          <w:u w:val="single"/>
        </w:rPr>
        <w:t xml:space="preserve">                  </w:t>
      </w:r>
      <w:r>
        <w:rPr>
          <w:rFonts w:ascii="仿宋" w:eastAsia="仿宋" w:hAnsi="仿宋"/>
          <w:kern w:val="0"/>
          <w:sz w:val="24"/>
        </w:rPr>
        <w:t xml:space="preserve">　　　　　　　　</w:t>
      </w:r>
    </w:p>
    <w:p w14:paraId="43E08E4F" w14:textId="77777777" w:rsidR="00F324B3" w:rsidRDefault="00F324B3">
      <w:pPr>
        <w:widowControl/>
        <w:spacing w:line="360" w:lineRule="auto"/>
        <w:jc w:val="left"/>
        <w:rPr>
          <w:rFonts w:ascii="仿宋" w:eastAsia="仿宋" w:hAnsi="仿宋" w:hint="eastAsia"/>
          <w:kern w:val="0"/>
          <w:sz w:val="24"/>
        </w:rPr>
      </w:pPr>
    </w:p>
    <w:p w14:paraId="18C03FDF"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法人或授权委托人（签字）：_________　          法人或授权委托人（签字）</w:t>
      </w:r>
      <w:r>
        <w:rPr>
          <w:rFonts w:ascii="仿宋" w:eastAsia="仿宋" w:hAnsi="仿宋" w:hint="eastAsia"/>
          <w:kern w:val="0"/>
          <w:sz w:val="24"/>
        </w:rPr>
        <w:t>：</w:t>
      </w:r>
      <w:r>
        <w:rPr>
          <w:rFonts w:ascii="仿宋" w:eastAsia="仿宋" w:hAnsi="仿宋"/>
          <w:kern w:val="0"/>
          <w:sz w:val="24"/>
        </w:rPr>
        <w:t xml:space="preserve">　　　　　</w:t>
      </w:r>
    </w:p>
    <w:p w14:paraId="225F1951"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 xml:space="preserve"> </w:t>
      </w:r>
    </w:p>
    <w:p w14:paraId="355B00F5" w14:textId="77777777" w:rsidR="00F324B3" w:rsidRDefault="00000000">
      <w:pPr>
        <w:widowControl/>
        <w:spacing w:line="360" w:lineRule="auto"/>
        <w:ind w:firstLineChars="600" w:firstLine="1440"/>
        <w:jc w:val="left"/>
        <w:rPr>
          <w:rFonts w:ascii="仿宋" w:eastAsia="仿宋" w:hAnsi="仿宋" w:hint="eastAsia"/>
          <w:kern w:val="0"/>
          <w:sz w:val="24"/>
        </w:rPr>
      </w:pPr>
      <w:r>
        <w:rPr>
          <w:rFonts w:ascii="仿宋" w:eastAsia="仿宋" w:hAnsi="仿宋"/>
          <w:kern w:val="0"/>
          <w:sz w:val="24"/>
        </w:rPr>
        <w:t xml:space="preserve">_________年____月____日　　　　　　   _________年____月____日　</w:t>
      </w:r>
    </w:p>
    <w:p w14:paraId="7F408A3F" w14:textId="77777777" w:rsidR="00F324B3" w:rsidRDefault="00F324B3">
      <w:pPr>
        <w:spacing w:beforeLines="50" w:before="120" w:line="360" w:lineRule="auto"/>
        <w:rPr>
          <w:rFonts w:ascii="仿宋" w:eastAsia="仿宋" w:hAnsi="仿宋" w:hint="eastAsia"/>
          <w:sz w:val="24"/>
        </w:rPr>
      </w:pPr>
    </w:p>
    <w:p w14:paraId="4B915A8E" w14:textId="77777777" w:rsidR="00F324B3" w:rsidRDefault="00F324B3">
      <w:pPr>
        <w:pStyle w:val="af0"/>
        <w:jc w:val="center"/>
        <w:rPr>
          <w:rFonts w:ascii="仿宋" w:eastAsia="仿宋" w:hAnsi="仿宋" w:cs="宋体" w:hint="eastAsia"/>
          <w:b/>
          <w:bCs/>
          <w:spacing w:val="-20"/>
          <w:kern w:val="44"/>
          <w:sz w:val="48"/>
          <w:szCs w:val="48"/>
        </w:rPr>
      </w:pPr>
    </w:p>
    <w:p w14:paraId="224BEA0E" w14:textId="77777777" w:rsidR="00F324B3" w:rsidRDefault="00F324B3">
      <w:pPr>
        <w:pStyle w:val="af0"/>
        <w:jc w:val="center"/>
        <w:rPr>
          <w:rFonts w:ascii="仿宋" w:eastAsia="仿宋" w:hAnsi="仿宋" w:cs="宋体" w:hint="eastAsia"/>
          <w:b/>
          <w:bCs/>
          <w:spacing w:val="-20"/>
          <w:kern w:val="44"/>
          <w:sz w:val="48"/>
          <w:szCs w:val="48"/>
        </w:rPr>
      </w:pPr>
    </w:p>
    <w:bookmarkEnd w:id="818"/>
    <w:p w14:paraId="6BB3345F" w14:textId="77777777" w:rsidR="00F324B3" w:rsidRDefault="00F324B3">
      <w:pPr>
        <w:rPr>
          <w:rFonts w:ascii="仿宋" w:eastAsia="仿宋" w:hAnsi="仿宋" w:hint="eastAsia"/>
        </w:rPr>
      </w:pPr>
    </w:p>
    <w:p w14:paraId="54ED176C" w14:textId="77777777" w:rsidR="00F324B3" w:rsidRDefault="00F324B3">
      <w:pPr>
        <w:rPr>
          <w:rFonts w:ascii="仿宋" w:eastAsia="仿宋" w:hAnsi="仿宋" w:hint="eastAsia"/>
        </w:rPr>
      </w:pPr>
    </w:p>
    <w:p w14:paraId="26A86E44" w14:textId="77777777" w:rsidR="00F324B3" w:rsidRDefault="00000000">
      <w:pPr>
        <w:pStyle w:val="p0"/>
        <w:adjustRightInd w:val="0"/>
        <w:snapToGrid w:val="0"/>
        <w:spacing w:line="300" w:lineRule="auto"/>
        <w:rPr>
          <w:rFonts w:ascii="仿宋" w:eastAsia="仿宋" w:hAnsi="仿宋" w:hint="eastAsia"/>
          <w:sz w:val="24"/>
          <w:szCs w:val="24"/>
        </w:rPr>
      </w:pPr>
      <w:r>
        <w:rPr>
          <w:rFonts w:ascii="仿宋" w:eastAsia="仿宋" w:hAnsi="仿宋"/>
          <w:sz w:val="24"/>
          <w:szCs w:val="24"/>
        </w:rPr>
        <w:t xml:space="preserve"> </w:t>
      </w:r>
    </w:p>
    <w:p w14:paraId="269AECFD" w14:textId="77777777" w:rsidR="00F324B3" w:rsidRDefault="00F324B3">
      <w:pPr>
        <w:spacing w:line="360" w:lineRule="auto"/>
        <w:ind w:firstLineChars="300" w:firstLine="720"/>
        <w:rPr>
          <w:rFonts w:ascii="仿宋" w:eastAsia="仿宋" w:hAnsi="仿宋" w:cs="等线" w:hint="eastAsia"/>
          <w:sz w:val="24"/>
        </w:rPr>
      </w:pPr>
    </w:p>
    <w:p w14:paraId="208267ED" w14:textId="77777777" w:rsidR="00F324B3" w:rsidRDefault="00000000">
      <w:pPr>
        <w:pStyle w:val="p0"/>
        <w:adjustRightInd w:val="0"/>
        <w:snapToGrid w:val="0"/>
        <w:spacing w:line="300" w:lineRule="auto"/>
        <w:rPr>
          <w:rFonts w:ascii="仿宋" w:eastAsia="仿宋" w:hAnsi="仿宋" w:cs="Arial" w:hint="eastAsia"/>
          <w:sz w:val="24"/>
          <w:szCs w:val="24"/>
        </w:rPr>
      </w:pPr>
      <w:r>
        <w:rPr>
          <w:rFonts w:ascii="仿宋" w:eastAsia="仿宋" w:hAnsi="仿宋" w:cs="Arial"/>
          <w:sz w:val="24"/>
          <w:szCs w:val="24"/>
        </w:rPr>
        <w:t xml:space="preserve">  </w:t>
      </w:r>
    </w:p>
    <w:p w14:paraId="45D9A38C" w14:textId="77777777" w:rsidR="00F324B3" w:rsidRDefault="00F324B3">
      <w:pPr>
        <w:spacing w:line="360" w:lineRule="auto"/>
        <w:ind w:firstLineChars="300" w:firstLine="720"/>
        <w:rPr>
          <w:rFonts w:ascii="仿宋" w:eastAsia="仿宋" w:hAnsi="仿宋" w:cs="Arial" w:hint="eastAsia"/>
          <w:sz w:val="24"/>
        </w:rPr>
      </w:pPr>
    </w:p>
    <w:p w14:paraId="49641165" w14:textId="77777777" w:rsidR="00F324B3" w:rsidRDefault="00F324B3">
      <w:pPr>
        <w:spacing w:line="360" w:lineRule="auto"/>
        <w:jc w:val="center"/>
        <w:rPr>
          <w:rFonts w:ascii="仿宋" w:eastAsia="仿宋" w:hAnsi="仿宋" w:cs="Arial" w:hint="eastAsia"/>
          <w:sz w:val="24"/>
        </w:rPr>
      </w:pPr>
    </w:p>
    <w:bookmarkEnd w:id="812"/>
    <w:bookmarkEnd w:id="813"/>
    <w:bookmarkEnd w:id="814"/>
    <w:bookmarkEnd w:id="815"/>
    <w:bookmarkEnd w:id="816"/>
    <w:p w14:paraId="1EFC19DF" w14:textId="77777777" w:rsidR="00F324B3" w:rsidRDefault="00000000">
      <w:pPr>
        <w:spacing w:line="360" w:lineRule="auto"/>
        <w:jc w:val="center"/>
        <w:outlineLvl w:val="0"/>
        <w:rPr>
          <w:rFonts w:ascii="仿宋" w:eastAsia="仿宋" w:hAnsi="仿宋" w:cs="Arial" w:hint="eastAsia"/>
          <w:b/>
          <w:sz w:val="36"/>
          <w:szCs w:val="36"/>
        </w:rPr>
      </w:pPr>
      <w:r>
        <w:rPr>
          <w:rFonts w:ascii="仿宋" w:eastAsia="仿宋" w:hAnsi="仿宋" w:cs="Arial"/>
          <w:b/>
          <w:sz w:val="36"/>
          <w:szCs w:val="36"/>
        </w:rPr>
        <w:br w:type="page"/>
      </w:r>
      <w:bookmarkStart w:id="835" w:name="_Toc167887010"/>
      <w:r>
        <w:rPr>
          <w:rFonts w:ascii="仿宋" w:eastAsia="仿宋" w:hAnsi="仿宋" w:cs="Arial"/>
          <w:b/>
          <w:sz w:val="36"/>
          <w:szCs w:val="36"/>
        </w:rPr>
        <w:lastRenderedPageBreak/>
        <w:t>第七章   投标文件格式</w:t>
      </w:r>
      <w:bookmarkEnd w:id="835"/>
    </w:p>
    <w:p w14:paraId="4879531B" w14:textId="77777777" w:rsidR="00F324B3" w:rsidRDefault="00F324B3">
      <w:pPr>
        <w:tabs>
          <w:tab w:val="left" w:pos="900"/>
          <w:tab w:val="left" w:pos="1980"/>
        </w:tabs>
        <w:snapToGrid w:val="0"/>
        <w:spacing w:line="360" w:lineRule="auto"/>
        <w:ind w:left="142"/>
        <w:rPr>
          <w:rFonts w:ascii="仿宋" w:eastAsia="仿宋" w:hAnsi="仿宋" w:cs="Arial" w:hint="eastAsia"/>
          <w:b/>
          <w:sz w:val="24"/>
        </w:rPr>
      </w:pPr>
    </w:p>
    <w:p w14:paraId="71761D81" w14:textId="77777777" w:rsidR="00F324B3" w:rsidRDefault="00F324B3">
      <w:pPr>
        <w:tabs>
          <w:tab w:val="left" w:pos="900"/>
          <w:tab w:val="left" w:pos="1980"/>
        </w:tabs>
        <w:snapToGrid w:val="0"/>
        <w:spacing w:line="360" w:lineRule="auto"/>
        <w:ind w:left="142"/>
        <w:rPr>
          <w:rFonts w:ascii="仿宋" w:eastAsia="仿宋" w:hAnsi="仿宋" w:cs="Arial" w:hint="eastAsia"/>
          <w:b/>
          <w:sz w:val="24"/>
        </w:rPr>
      </w:pPr>
    </w:p>
    <w:p w14:paraId="5B56D0E0"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b/>
          <w:sz w:val="24"/>
        </w:rPr>
        <w:t>投标人编制文件须知</w:t>
      </w:r>
    </w:p>
    <w:p w14:paraId="2C981AAF"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sz w:val="24"/>
        </w:rPr>
        <w:t>1、投标人按照本部分的顺序编制投标文件（资格证明文件）、投标文件（商务技术文件），编制中涉及格式资料的，应按照本部分提供的内容和格式（所有表格的格式可扩展）填写提交。</w:t>
      </w:r>
    </w:p>
    <w:p w14:paraId="62448855" w14:textId="77777777" w:rsidR="00F324B3" w:rsidRDefault="00000000">
      <w:pPr>
        <w:tabs>
          <w:tab w:val="left" w:pos="900"/>
          <w:tab w:val="left" w:pos="1980"/>
        </w:tabs>
        <w:snapToGrid w:val="0"/>
        <w:spacing w:line="360" w:lineRule="auto"/>
        <w:ind w:left="142"/>
        <w:rPr>
          <w:rFonts w:ascii="仿宋" w:eastAsia="仿宋" w:hAnsi="仿宋" w:cs="Arial" w:hint="eastAsia"/>
          <w:kern w:val="0"/>
          <w:sz w:val="24"/>
        </w:rPr>
      </w:pPr>
      <w:r>
        <w:rPr>
          <w:rFonts w:ascii="仿宋" w:eastAsia="仿宋" w:hAnsi="仿宋" w:cs="Arial"/>
          <w:sz w:val="24"/>
        </w:rPr>
        <w:t>2、</w:t>
      </w:r>
      <w:r>
        <w:rPr>
          <w:rFonts w:ascii="仿宋" w:eastAsia="仿宋" w:hAnsi="仿宋" w:cs="Arial"/>
          <w:kern w:val="0"/>
          <w:sz w:val="24"/>
        </w:rPr>
        <w:t>对于招标文件中标记了“实质性格式”文件的，</w:t>
      </w:r>
      <w:r>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kern w:val="0"/>
          <w:sz w:val="24"/>
        </w:rPr>
        <w:t>。未标记“实质性格式”的文件和招标文件未提供格式的内容，可由投标人自行编写。</w:t>
      </w:r>
    </w:p>
    <w:p w14:paraId="7A2F2022"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sz w:val="24"/>
        </w:rPr>
        <w:t>3、全部声明和问题的回答及所附材料必须是真实的、准确的和完整的。</w:t>
      </w:r>
    </w:p>
    <w:p w14:paraId="7CF0B0D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14:paraId="38BCDE94" w14:textId="77777777" w:rsidR="00F324B3" w:rsidRDefault="00000000">
      <w:pPr>
        <w:keepNext/>
        <w:keepLines/>
        <w:autoSpaceDE w:val="0"/>
        <w:autoSpaceDN w:val="0"/>
        <w:adjustRightInd w:val="0"/>
        <w:spacing w:before="120" w:line="360" w:lineRule="auto"/>
        <w:jc w:val="left"/>
        <w:outlineLvl w:val="1"/>
        <w:rPr>
          <w:rFonts w:ascii="仿宋" w:eastAsia="仿宋" w:hAnsi="仿宋" w:cs="Arial" w:hint="eastAsia"/>
          <w:b/>
          <w:kern w:val="0"/>
          <w:sz w:val="30"/>
          <w:szCs w:val="20"/>
        </w:rPr>
      </w:pPr>
      <w:r>
        <w:rPr>
          <w:rFonts w:ascii="仿宋" w:eastAsia="仿宋" w:hAnsi="仿宋" w:cs="Arial"/>
          <w:b/>
          <w:spacing w:val="20"/>
          <w:sz w:val="24"/>
        </w:rPr>
        <w:lastRenderedPageBreak/>
        <w:t>一、资格证明文件格式</w:t>
      </w:r>
    </w:p>
    <w:p w14:paraId="40B3AFB4" w14:textId="77777777" w:rsidR="00F324B3" w:rsidRDefault="00F324B3">
      <w:pPr>
        <w:spacing w:line="360" w:lineRule="auto"/>
        <w:rPr>
          <w:rFonts w:ascii="仿宋" w:eastAsia="仿宋" w:hAnsi="仿宋" w:cs="Arial" w:hint="eastAsia"/>
          <w:b/>
          <w:spacing w:val="20"/>
          <w:szCs w:val="21"/>
        </w:rPr>
      </w:pPr>
    </w:p>
    <w:p w14:paraId="4868615C" w14:textId="77777777" w:rsidR="00F324B3" w:rsidRDefault="00000000">
      <w:pPr>
        <w:spacing w:line="360" w:lineRule="auto"/>
        <w:rPr>
          <w:rFonts w:ascii="仿宋" w:eastAsia="仿宋" w:hAnsi="仿宋" w:cs="Arial" w:hint="eastAsia"/>
          <w:b/>
          <w:sz w:val="24"/>
        </w:rPr>
      </w:pPr>
      <w:r>
        <w:rPr>
          <w:rFonts w:ascii="仿宋" w:eastAsia="仿宋" w:hAnsi="仿宋" w:cs="Arial"/>
          <w:b/>
          <w:spacing w:val="20"/>
          <w:sz w:val="24"/>
        </w:rPr>
        <w:t>投标文件（资格证明文件）</w:t>
      </w:r>
      <w:r>
        <w:rPr>
          <w:rFonts w:ascii="仿宋" w:eastAsia="仿宋" w:hAnsi="仿宋" w:cs="Arial"/>
          <w:b/>
          <w:sz w:val="24"/>
        </w:rPr>
        <w:t>封面（非实质性格式）</w:t>
      </w:r>
    </w:p>
    <w:p w14:paraId="676BDF82" w14:textId="77777777" w:rsidR="00F324B3" w:rsidRDefault="00F324B3">
      <w:pPr>
        <w:spacing w:line="360" w:lineRule="auto"/>
        <w:jc w:val="center"/>
        <w:rPr>
          <w:rFonts w:ascii="仿宋" w:eastAsia="仿宋" w:hAnsi="仿宋" w:cs="Arial" w:hint="eastAsia"/>
          <w:szCs w:val="21"/>
        </w:rPr>
      </w:pPr>
    </w:p>
    <w:p w14:paraId="306A7D4E" w14:textId="77777777" w:rsidR="00F324B3" w:rsidRDefault="00000000">
      <w:pPr>
        <w:spacing w:line="360" w:lineRule="auto"/>
        <w:jc w:val="center"/>
        <w:rPr>
          <w:rFonts w:ascii="仿宋" w:eastAsia="仿宋" w:hAnsi="仿宋" w:cs="Arial" w:hint="eastAsia"/>
          <w:b/>
          <w:spacing w:val="60"/>
          <w:sz w:val="84"/>
          <w:szCs w:val="84"/>
        </w:rPr>
      </w:pPr>
      <w:r>
        <w:rPr>
          <w:rFonts w:ascii="仿宋" w:eastAsia="仿宋" w:hAnsi="仿宋" w:cs="Arial"/>
          <w:b/>
          <w:spacing w:val="60"/>
          <w:sz w:val="84"/>
          <w:szCs w:val="84"/>
        </w:rPr>
        <w:t>投 标 文 件</w:t>
      </w:r>
    </w:p>
    <w:p w14:paraId="0055F594" w14:textId="77777777" w:rsidR="00F324B3" w:rsidRDefault="00000000">
      <w:pPr>
        <w:spacing w:line="360" w:lineRule="auto"/>
        <w:jc w:val="center"/>
        <w:rPr>
          <w:rFonts w:ascii="仿宋" w:eastAsia="仿宋" w:hAnsi="仿宋" w:cs="Arial" w:hint="eastAsia"/>
          <w:b/>
          <w:spacing w:val="60"/>
          <w:sz w:val="52"/>
          <w:szCs w:val="52"/>
        </w:rPr>
      </w:pPr>
      <w:r>
        <w:rPr>
          <w:rFonts w:ascii="仿宋" w:eastAsia="仿宋" w:hAnsi="仿宋" w:cs="Arial"/>
          <w:b/>
          <w:spacing w:val="60"/>
          <w:sz w:val="52"/>
          <w:szCs w:val="52"/>
        </w:rPr>
        <w:t>（资格证明文件）</w:t>
      </w:r>
    </w:p>
    <w:p w14:paraId="7CBAD2E1" w14:textId="77777777" w:rsidR="00F324B3" w:rsidRDefault="00F324B3">
      <w:pPr>
        <w:spacing w:line="360" w:lineRule="auto"/>
        <w:ind w:firstLineChars="150" w:firstLine="542"/>
        <w:rPr>
          <w:rFonts w:ascii="仿宋" w:eastAsia="仿宋" w:hAnsi="仿宋" w:cs="Arial" w:hint="eastAsia"/>
          <w:b/>
          <w:spacing w:val="20"/>
          <w:sz w:val="32"/>
          <w:szCs w:val="32"/>
        </w:rPr>
      </w:pPr>
    </w:p>
    <w:p w14:paraId="2638F0B6" w14:textId="77777777" w:rsidR="00F324B3" w:rsidRDefault="00F324B3">
      <w:pPr>
        <w:spacing w:line="360" w:lineRule="auto"/>
        <w:ind w:firstLineChars="150" w:firstLine="542"/>
        <w:rPr>
          <w:rFonts w:ascii="仿宋" w:eastAsia="仿宋" w:hAnsi="仿宋" w:cs="Arial" w:hint="eastAsia"/>
          <w:b/>
          <w:spacing w:val="20"/>
          <w:sz w:val="32"/>
          <w:szCs w:val="32"/>
        </w:rPr>
      </w:pPr>
    </w:p>
    <w:p w14:paraId="7177386D"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项目名称:</w:t>
      </w:r>
    </w:p>
    <w:p w14:paraId="05BCA44A"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项目编号/包号：</w:t>
      </w:r>
    </w:p>
    <w:p w14:paraId="30F75392" w14:textId="77777777" w:rsidR="00F324B3" w:rsidRDefault="00F324B3">
      <w:pPr>
        <w:spacing w:line="360" w:lineRule="auto"/>
        <w:ind w:firstLineChars="150" w:firstLine="542"/>
        <w:rPr>
          <w:rFonts w:ascii="仿宋" w:eastAsia="仿宋" w:hAnsi="仿宋" w:cs="Arial" w:hint="eastAsia"/>
          <w:b/>
          <w:spacing w:val="20"/>
          <w:sz w:val="32"/>
          <w:szCs w:val="32"/>
        </w:rPr>
      </w:pPr>
    </w:p>
    <w:p w14:paraId="1B4DD3B8" w14:textId="77777777" w:rsidR="00F324B3" w:rsidRDefault="00F324B3">
      <w:pPr>
        <w:spacing w:line="360" w:lineRule="auto"/>
        <w:ind w:firstLineChars="150" w:firstLine="542"/>
        <w:rPr>
          <w:rFonts w:ascii="仿宋" w:eastAsia="仿宋" w:hAnsi="仿宋" w:cs="Arial" w:hint="eastAsia"/>
          <w:b/>
          <w:spacing w:val="20"/>
          <w:sz w:val="32"/>
          <w:szCs w:val="32"/>
        </w:rPr>
      </w:pPr>
    </w:p>
    <w:p w14:paraId="13BFFEDB" w14:textId="77777777" w:rsidR="00F324B3" w:rsidRDefault="00F324B3">
      <w:pPr>
        <w:spacing w:line="360" w:lineRule="auto"/>
        <w:jc w:val="center"/>
        <w:rPr>
          <w:rFonts w:ascii="仿宋" w:eastAsia="仿宋" w:hAnsi="仿宋" w:cs="Arial" w:hint="eastAsia"/>
          <w:b/>
          <w:sz w:val="32"/>
          <w:szCs w:val="32"/>
        </w:rPr>
      </w:pPr>
    </w:p>
    <w:p w14:paraId="47A0D633" w14:textId="77777777" w:rsidR="00F324B3" w:rsidRDefault="00F324B3">
      <w:pPr>
        <w:spacing w:line="360" w:lineRule="auto"/>
        <w:jc w:val="center"/>
        <w:rPr>
          <w:rFonts w:ascii="仿宋" w:eastAsia="仿宋" w:hAnsi="仿宋" w:cs="Arial" w:hint="eastAsia"/>
          <w:b/>
          <w:sz w:val="32"/>
          <w:szCs w:val="32"/>
        </w:rPr>
      </w:pPr>
    </w:p>
    <w:p w14:paraId="004636AD" w14:textId="77777777" w:rsidR="00F324B3" w:rsidRDefault="00F324B3">
      <w:pPr>
        <w:spacing w:line="360" w:lineRule="auto"/>
        <w:jc w:val="center"/>
        <w:rPr>
          <w:rFonts w:ascii="仿宋" w:eastAsia="仿宋" w:hAnsi="仿宋" w:cs="Arial" w:hint="eastAsia"/>
          <w:b/>
          <w:sz w:val="32"/>
          <w:szCs w:val="32"/>
        </w:rPr>
      </w:pPr>
    </w:p>
    <w:p w14:paraId="20AC3DA7" w14:textId="77777777" w:rsidR="00F324B3" w:rsidRDefault="00F324B3">
      <w:pPr>
        <w:spacing w:line="360" w:lineRule="auto"/>
        <w:jc w:val="center"/>
        <w:rPr>
          <w:rFonts w:ascii="仿宋" w:eastAsia="仿宋" w:hAnsi="仿宋" w:cs="Arial" w:hint="eastAsia"/>
          <w:b/>
          <w:spacing w:val="20"/>
          <w:sz w:val="32"/>
          <w:szCs w:val="32"/>
        </w:rPr>
      </w:pPr>
    </w:p>
    <w:p w14:paraId="0AC5E8FE" w14:textId="77777777" w:rsidR="00F324B3" w:rsidRDefault="00F324B3">
      <w:pPr>
        <w:spacing w:line="360" w:lineRule="auto"/>
        <w:jc w:val="center"/>
        <w:rPr>
          <w:rFonts w:ascii="仿宋" w:eastAsia="仿宋" w:hAnsi="仿宋" w:cs="Arial" w:hint="eastAsia"/>
          <w:b/>
          <w:spacing w:val="20"/>
          <w:sz w:val="32"/>
          <w:szCs w:val="32"/>
        </w:rPr>
      </w:pPr>
    </w:p>
    <w:p w14:paraId="65881869" w14:textId="77777777" w:rsidR="00F324B3" w:rsidRDefault="00F324B3">
      <w:pPr>
        <w:spacing w:line="360" w:lineRule="auto"/>
        <w:jc w:val="center"/>
        <w:rPr>
          <w:rFonts w:ascii="仿宋" w:eastAsia="仿宋" w:hAnsi="仿宋" w:cs="Arial" w:hint="eastAsia"/>
          <w:b/>
          <w:spacing w:val="20"/>
          <w:sz w:val="32"/>
          <w:szCs w:val="32"/>
        </w:rPr>
      </w:pPr>
    </w:p>
    <w:p w14:paraId="311D6091" w14:textId="77777777" w:rsidR="00F324B3" w:rsidRDefault="00000000">
      <w:pPr>
        <w:spacing w:line="360" w:lineRule="auto"/>
        <w:ind w:firstLineChars="400" w:firstLine="1445"/>
        <w:jc w:val="left"/>
        <w:rPr>
          <w:rFonts w:ascii="仿宋" w:eastAsia="仿宋" w:hAnsi="仿宋" w:cs="Arial" w:hint="eastAsia"/>
          <w:b/>
          <w:spacing w:val="20"/>
          <w:sz w:val="32"/>
          <w:szCs w:val="32"/>
        </w:rPr>
      </w:pPr>
      <w:r>
        <w:rPr>
          <w:rFonts w:ascii="仿宋" w:eastAsia="仿宋" w:hAnsi="仿宋" w:cs="Arial"/>
          <w:b/>
          <w:spacing w:val="20"/>
          <w:sz w:val="32"/>
          <w:szCs w:val="32"/>
        </w:rPr>
        <w:t>投标人名称：</w:t>
      </w:r>
    </w:p>
    <w:p w14:paraId="4F0E6E25" w14:textId="77777777" w:rsidR="00F324B3" w:rsidRDefault="00F324B3">
      <w:pPr>
        <w:spacing w:line="360" w:lineRule="auto"/>
        <w:jc w:val="center"/>
        <w:rPr>
          <w:rFonts w:ascii="仿宋" w:eastAsia="仿宋" w:hAnsi="仿宋" w:cs="Arial" w:hint="eastAsia"/>
          <w:b/>
          <w:sz w:val="32"/>
          <w:szCs w:val="32"/>
        </w:rPr>
      </w:pPr>
    </w:p>
    <w:p w14:paraId="77A4689D" w14:textId="77777777" w:rsidR="00F324B3" w:rsidRDefault="00000000">
      <w:pPr>
        <w:spacing w:line="360" w:lineRule="auto"/>
        <w:rPr>
          <w:rFonts w:ascii="仿宋" w:eastAsia="仿宋" w:hAnsi="仿宋" w:cs="Arial" w:hint="eastAsia"/>
          <w:b/>
        </w:rPr>
      </w:pPr>
      <w:r>
        <w:rPr>
          <w:rFonts w:ascii="仿宋" w:eastAsia="仿宋" w:hAnsi="仿宋" w:cs="Arial"/>
          <w:b/>
          <w:spacing w:val="20"/>
          <w:sz w:val="32"/>
          <w:szCs w:val="32"/>
        </w:rPr>
        <w:br w:type="page"/>
      </w:r>
    </w:p>
    <w:p w14:paraId="794E53CE"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 xml:space="preserve">1 </w:t>
      </w:r>
      <w:r>
        <w:rPr>
          <w:rFonts w:ascii="仿宋" w:eastAsia="仿宋" w:hAnsi="仿宋" w:cs="Arial"/>
          <w:sz w:val="24"/>
        </w:rPr>
        <w:t>满足《中华人民共和国政府采购法》第二十二条规定</w:t>
      </w:r>
    </w:p>
    <w:p w14:paraId="4CF200F1"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1-1营业执照等证明文件</w:t>
      </w:r>
    </w:p>
    <w:p w14:paraId="7B1B082C" w14:textId="77777777" w:rsidR="00F324B3" w:rsidRDefault="00F324B3">
      <w:pPr>
        <w:tabs>
          <w:tab w:val="left" w:pos="1080"/>
        </w:tabs>
        <w:snapToGrid w:val="0"/>
        <w:spacing w:line="360" w:lineRule="auto"/>
        <w:rPr>
          <w:rFonts w:ascii="仿宋" w:eastAsia="仿宋" w:hAnsi="仿宋" w:cs="Arial" w:hint="eastAsia"/>
          <w:sz w:val="24"/>
        </w:rPr>
      </w:pPr>
    </w:p>
    <w:p w14:paraId="57156C08"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rPr>
        <w:br w:type="page"/>
      </w:r>
    </w:p>
    <w:p w14:paraId="6BDE460C" w14:textId="77777777" w:rsidR="00F324B3" w:rsidRDefault="00000000">
      <w:pPr>
        <w:pStyle w:val="30"/>
        <w:spacing w:line="360" w:lineRule="auto"/>
        <w:rPr>
          <w:rFonts w:ascii="仿宋" w:eastAsia="仿宋" w:hAnsi="仿宋" w:cs="Arial" w:hint="eastAsia"/>
          <w:b w:val="0"/>
          <w:bCs/>
          <w:u w:val="none"/>
        </w:rPr>
      </w:pPr>
      <w:r>
        <w:rPr>
          <w:rFonts w:ascii="仿宋" w:eastAsia="仿宋" w:hAnsi="仿宋" w:cs="Arial"/>
          <w:b w:val="0"/>
          <w:u w:val="none"/>
        </w:rPr>
        <w:lastRenderedPageBreak/>
        <w:t>1-2 投标人资格声明书</w:t>
      </w:r>
    </w:p>
    <w:p w14:paraId="49321DB7"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投标人资格声明书</w:t>
      </w:r>
    </w:p>
    <w:p w14:paraId="22AAC9ED"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0D1157C7"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在参与本次项目投标中，我单位承诺：</w:t>
      </w:r>
    </w:p>
    <w:p w14:paraId="6D611620"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具有良好的商业信誉和健全的财务会计制度；</w:t>
      </w:r>
    </w:p>
    <w:p w14:paraId="409AC99A"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具有履行合同所必需的设备和专业技术能力；</w:t>
      </w:r>
    </w:p>
    <w:p w14:paraId="0D34FC14"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有依法缴纳税收和社会保障资金的良好记录；</w:t>
      </w:r>
    </w:p>
    <w:p w14:paraId="44B74AA8"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6B7DC22"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我单位不属于政府采购法律、行政法规规定的公益一类事业单位、或使用事业编制且由财政拨款保障的群团组织（仅适用于政府购买服务项目）；</w:t>
      </w:r>
    </w:p>
    <w:p w14:paraId="1684DAAC"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我单位不存在为采购项目提供整体设计、规范编制或者项目管理、监理、检测等服务后，再参加该采购项目的其他采购活动的情形（单一来源采购项目除外）；</w:t>
      </w:r>
    </w:p>
    <w:p w14:paraId="01C5B58E"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F324B3" w14:paraId="7883D40F" w14:textId="77777777">
        <w:trPr>
          <w:trHeight w:val="430"/>
          <w:jc w:val="center"/>
        </w:trPr>
        <w:tc>
          <w:tcPr>
            <w:tcW w:w="950" w:type="dxa"/>
            <w:vAlign w:val="center"/>
          </w:tcPr>
          <w:p w14:paraId="18D2BD7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序号</w:t>
            </w:r>
          </w:p>
        </w:tc>
        <w:tc>
          <w:tcPr>
            <w:tcW w:w="4574" w:type="dxa"/>
            <w:vAlign w:val="center"/>
          </w:tcPr>
          <w:p w14:paraId="67BC210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单位名称</w:t>
            </w:r>
          </w:p>
        </w:tc>
        <w:tc>
          <w:tcPr>
            <w:tcW w:w="2976" w:type="dxa"/>
            <w:vAlign w:val="center"/>
          </w:tcPr>
          <w:p w14:paraId="374BF85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相互关系</w:t>
            </w:r>
          </w:p>
        </w:tc>
      </w:tr>
      <w:tr w:rsidR="00F324B3" w14:paraId="5657E64B" w14:textId="77777777">
        <w:trPr>
          <w:trHeight w:val="430"/>
          <w:jc w:val="center"/>
        </w:trPr>
        <w:tc>
          <w:tcPr>
            <w:tcW w:w="950" w:type="dxa"/>
            <w:vAlign w:val="center"/>
          </w:tcPr>
          <w:p w14:paraId="746B4034"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1</w:t>
            </w:r>
          </w:p>
        </w:tc>
        <w:tc>
          <w:tcPr>
            <w:tcW w:w="4574" w:type="dxa"/>
            <w:vAlign w:val="center"/>
          </w:tcPr>
          <w:p w14:paraId="518AF55D"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5AF3CEF8" w14:textId="77777777" w:rsidR="00F324B3" w:rsidRDefault="00F324B3">
            <w:pPr>
              <w:spacing w:line="360" w:lineRule="auto"/>
              <w:jc w:val="center"/>
              <w:rPr>
                <w:rFonts w:ascii="仿宋" w:eastAsia="仿宋" w:hAnsi="仿宋" w:cs="Arial" w:hint="eastAsia"/>
                <w:sz w:val="24"/>
              </w:rPr>
            </w:pPr>
          </w:p>
        </w:tc>
      </w:tr>
      <w:tr w:rsidR="00F324B3" w14:paraId="59C733B4" w14:textId="77777777">
        <w:trPr>
          <w:trHeight w:val="430"/>
          <w:jc w:val="center"/>
        </w:trPr>
        <w:tc>
          <w:tcPr>
            <w:tcW w:w="950" w:type="dxa"/>
            <w:vAlign w:val="center"/>
          </w:tcPr>
          <w:p w14:paraId="052AC229"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2</w:t>
            </w:r>
          </w:p>
        </w:tc>
        <w:tc>
          <w:tcPr>
            <w:tcW w:w="4574" w:type="dxa"/>
            <w:vAlign w:val="center"/>
          </w:tcPr>
          <w:p w14:paraId="54675C7C"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1C53E6BA" w14:textId="77777777" w:rsidR="00F324B3" w:rsidRDefault="00F324B3">
            <w:pPr>
              <w:spacing w:line="360" w:lineRule="auto"/>
              <w:jc w:val="center"/>
              <w:rPr>
                <w:rFonts w:ascii="仿宋" w:eastAsia="仿宋" w:hAnsi="仿宋" w:cs="Arial" w:hint="eastAsia"/>
                <w:sz w:val="24"/>
              </w:rPr>
            </w:pPr>
          </w:p>
        </w:tc>
      </w:tr>
      <w:tr w:rsidR="00F324B3" w14:paraId="44239873" w14:textId="77777777">
        <w:trPr>
          <w:trHeight w:val="430"/>
          <w:jc w:val="center"/>
        </w:trPr>
        <w:tc>
          <w:tcPr>
            <w:tcW w:w="950" w:type="dxa"/>
            <w:vAlign w:val="center"/>
          </w:tcPr>
          <w:p w14:paraId="4A175AD4"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w:t>
            </w:r>
          </w:p>
        </w:tc>
        <w:tc>
          <w:tcPr>
            <w:tcW w:w="4574" w:type="dxa"/>
            <w:vAlign w:val="center"/>
          </w:tcPr>
          <w:p w14:paraId="7D045A11"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2B004353" w14:textId="77777777" w:rsidR="00F324B3" w:rsidRDefault="00F324B3">
            <w:pPr>
              <w:spacing w:line="360" w:lineRule="auto"/>
              <w:jc w:val="center"/>
              <w:rPr>
                <w:rFonts w:ascii="仿宋" w:eastAsia="仿宋" w:hAnsi="仿宋" w:cs="Arial" w:hint="eastAsia"/>
                <w:sz w:val="24"/>
              </w:rPr>
            </w:pPr>
          </w:p>
        </w:tc>
      </w:tr>
    </w:tbl>
    <w:p w14:paraId="249C50B1" w14:textId="77777777" w:rsidR="00F324B3" w:rsidRDefault="00F324B3">
      <w:pPr>
        <w:spacing w:line="360" w:lineRule="auto"/>
        <w:rPr>
          <w:rFonts w:ascii="仿宋" w:eastAsia="仿宋" w:hAnsi="仿宋" w:cs="Arial" w:hint="eastAsia"/>
        </w:rPr>
      </w:pPr>
    </w:p>
    <w:p w14:paraId="1BD052C5" w14:textId="77777777" w:rsidR="00F324B3" w:rsidRDefault="00000000">
      <w:pPr>
        <w:spacing w:line="360" w:lineRule="auto"/>
        <w:ind w:firstLineChars="200" w:firstLine="480"/>
        <w:rPr>
          <w:rFonts w:ascii="仿宋" w:eastAsia="仿宋" w:hAnsi="仿宋" w:cs="Arial" w:hint="eastAsia"/>
          <w:sz w:val="24"/>
          <w:szCs w:val="22"/>
        </w:rPr>
      </w:pPr>
      <w:r>
        <w:rPr>
          <w:rFonts w:ascii="仿宋" w:eastAsia="仿宋" w:hAnsi="仿宋" w:cs="Arial"/>
          <w:sz w:val="24"/>
        </w:rPr>
        <w:t>上述声明真实有效，否则我方负全部责任。</w:t>
      </w:r>
    </w:p>
    <w:p w14:paraId="22041973" w14:textId="77777777" w:rsidR="00F324B3"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12510801"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szCs w:val="20"/>
        </w:rPr>
        <w:t xml:space="preserve">日期：_____年______月______日   </w:t>
      </w:r>
    </w:p>
    <w:p w14:paraId="49ACBCD2" w14:textId="77777777" w:rsidR="00F324B3" w:rsidRDefault="00000000">
      <w:pPr>
        <w:spacing w:line="360" w:lineRule="auto"/>
        <w:rPr>
          <w:rFonts w:ascii="仿宋" w:eastAsia="仿宋" w:hAnsi="仿宋" w:cs="Arial" w:hint="eastAsia"/>
          <w:sz w:val="24"/>
        </w:rPr>
      </w:pPr>
      <w:r>
        <w:rPr>
          <w:rFonts w:ascii="仿宋" w:eastAsia="仿宋" w:hAnsi="仿宋" w:cs="Arial"/>
          <w:sz w:val="24"/>
        </w:rPr>
        <w:t>说明：供应商承诺不实的，依据《政府采购法》第七十七条“提供虚假材料谋取中标、成交的”有关规定予以处理。</w:t>
      </w:r>
    </w:p>
    <w:p w14:paraId="02D48F72" w14:textId="77777777" w:rsidR="00F324B3" w:rsidRDefault="00F324B3">
      <w:pPr>
        <w:tabs>
          <w:tab w:val="left" w:pos="5580"/>
        </w:tabs>
        <w:spacing w:line="360" w:lineRule="auto"/>
        <w:rPr>
          <w:rFonts w:ascii="仿宋" w:eastAsia="仿宋" w:hAnsi="仿宋" w:cs="Arial" w:hint="eastAsia"/>
          <w:sz w:val="24"/>
        </w:rPr>
        <w:sectPr w:rsidR="00F324B3">
          <w:headerReference w:type="default" r:id="rId25"/>
          <w:footerReference w:type="default" r:id="rId26"/>
          <w:pgSz w:w="11907" w:h="16840"/>
          <w:pgMar w:top="1418" w:right="1417" w:bottom="1418" w:left="1701" w:header="851" w:footer="851" w:gutter="0"/>
          <w:cols w:space="720"/>
          <w:docGrid w:linePitch="462"/>
        </w:sectPr>
      </w:pPr>
    </w:p>
    <w:p w14:paraId="2F8FC30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2 落实政府采购政策需满足的资格要求（如有）</w:t>
      </w:r>
    </w:p>
    <w:p w14:paraId="3938FF38"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2-1中小企业证明文件</w:t>
      </w:r>
    </w:p>
    <w:p w14:paraId="5AA3C98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说明：</w:t>
      </w:r>
    </w:p>
    <w:p w14:paraId="5876429D"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4BE65854"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ED7597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068F3678"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4）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F295B15"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（5）中小企业声明函填写注意事项</w:t>
      </w:r>
    </w:p>
    <w:p w14:paraId="30980507"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1）《中小企业声明函》由参加政府采购活动的投标人出具。联合体投标的，《中小企业声明函》可由牵头人出具。</w:t>
      </w:r>
    </w:p>
    <w:p w14:paraId="5305B38F"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CC662DF"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01CBCA6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（6）温馨提示：为方便广大中小企业识别企业规模类型，工业和信息化部组织开发了中</w:t>
      </w:r>
      <w:r>
        <w:rPr>
          <w:rFonts w:ascii="仿宋" w:eastAsia="仿宋" w:hAnsi="仿宋" w:cs="Arial"/>
          <w:sz w:val="24"/>
        </w:rPr>
        <w:lastRenderedPageBreak/>
        <w:t>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0220662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2FFC8BE4" w14:textId="77777777" w:rsidR="00F324B3" w:rsidRDefault="00000000">
      <w:pPr>
        <w:spacing w:line="360" w:lineRule="auto"/>
        <w:rPr>
          <w:rFonts w:ascii="仿宋" w:eastAsia="仿宋" w:hAnsi="仿宋" w:cs="Arial" w:hint="eastAsia"/>
          <w:spacing w:val="6"/>
          <w:sz w:val="24"/>
        </w:rPr>
      </w:pPr>
      <w:bookmarkStart w:id="836" w:name="_Hlk116310022"/>
      <w:r>
        <w:rPr>
          <w:rFonts w:ascii="仿宋" w:eastAsia="仿宋" w:hAnsi="仿宋" w:cs="Arial"/>
          <w:spacing w:val="6"/>
          <w:sz w:val="24"/>
        </w:rPr>
        <w:lastRenderedPageBreak/>
        <w:t>2-1-1 中小企业声明函及残疾人福利性单位声明函格式</w:t>
      </w:r>
    </w:p>
    <w:p w14:paraId="068F7581" w14:textId="77777777" w:rsidR="00F324B3" w:rsidRDefault="00000000">
      <w:pPr>
        <w:spacing w:beforeLines="100" w:before="240" w:afterLines="100" w:after="240" w:line="360" w:lineRule="auto"/>
        <w:jc w:val="center"/>
        <w:rPr>
          <w:rFonts w:ascii="仿宋" w:eastAsia="仿宋" w:hAnsi="仿宋" w:cs="Arial" w:hint="eastAsia"/>
          <w:b/>
          <w:sz w:val="36"/>
          <w:szCs w:val="36"/>
        </w:rPr>
      </w:pPr>
      <w:r>
        <w:rPr>
          <w:rFonts w:ascii="仿宋" w:eastAsia="仿宋" w:hAnsi="仿宋" w:cs="Arial"/>
          <w:b/>
          <w:bCs/>
          <w:sz w:val="36"/>
          <w:szCs w:val="36"/>
        </w:rPr>
        <w:t>中小企业声明函（货物）格式</w:t>
      </w:r>
    </w:p>
    <w:p w14:paraId="489B933B"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36C0F36"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1.</w:t>
      </w:r>
      <w:r>
        <w:rPr>
          <w:rFonts w:ascii="仿宋" w:eastAsia="仿宋" w:hAnsi="仿宋" w:cs="Arial"/>
          <w:spacing w:val="6"/>
          <w:sz w:val="24"/>
          <w:u w:val="single"/>
        </w:rPr>
        <w:t>（标的名称）</w:t>
      </w:r>
      <w:r>
        <w:rPr>
          <w:rFonts w:ascii="仿宋" w:eastAsia="仿宋" w:hAnsi="仿宋" w:cs="Arial"/>
          <w:spacing w:val="6"/>
          <w:sz w:val="24"/>
        </w:rPr>
        <w:t>，属于</w:t>
      </w:r>
      <w:r>
        <w:rPr>
          <w:rFonts w:ascii="仿宋" w:eastAsia="仿宋" w:hAnsi="仿宋" w:cs="Arial"/>
          <w:spacing w:val="6"/>
          <w:sz w:val="24"/>
          <w:u w:val="single"/>
        </w:rPr>
        <w:t>（采购文件中明确的所属行业）</w:t>
      </w:r>
      <w:r>
        <w:rPr>
          <w:rFonts w:ascii="仿宋" w:eastAsia="仿宋" w:hAnsi="仿宋" w:cs="Arial"/>
          <w:spacing w:val="6"/>
          <w:sz w:val="24"/>
        </w:rPr>
        <w:t>行业；制造商为</w:t>
      </w:r>
      <w:r>
        <w:rPr>
          <w:rFonts w:ascii="仿宋" w:eastAsia="仿宋" w:hAnsi="仿宋" w:cs="Arial"/>
          <w:spacing w:val="6"/>
          <w:sz w:val="24"/>
          <w:u w:val="single"/>
        </w:rPr>
        <w:t>（企业名称）</w:t>
      </w:r>
      <w:r>
        <w:rPr>
          <w:rFonts w:ascii="仿宋" w:eastAsia="仿宋" w:hAnsi="仿宋" w:cs="Arial"/>
          <w:spacing w:val="6"/>
          <w:sz w:val="24"/>
        </w:rPr>
        <w:t>，从业人员______人，营业收入为______万元，资产总额为______万元</w:t>
      </w:r>
      <w:r>
        <w:rPr>
          <w:rFonts w:ascii="仿宋" w:eastAsia="仿宋" w:hAnsi="仿宋" w:cs="Arial"/>
          <w:spacing w:val="6"/>
          <w:sz w:val="24"/>
          <w:vertAlign w:val="superscript"/>
        </w:rPr>
        <w:t>1</w:t>
      </w:r>
      <w:r>
        <w:rPr>
          <w:rFonts w:ascii="仿宋" w:eastAsia="仿宋" w:hAnsi="仿宋" w:cs="Arial"/>
          <w:spacing w:val="6"/>
          <w:sz w:val="24"/>
        </w:rPr>
        <w:t>，属于（中型企业、小型企业、微型企业）；</w:t>
      </w:r>
    </w:p>
    <w:p w14:paraId="339036C0"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2.</w:t>
      </w:r>
      <w:r>
        <w:rPr>
          <w:rFonts w:ascii="仿宋" w:eastAsia="仿宋" w:hAnsi="仿宋" w:cs="Arial"/>
          <w:spacing w:val="6"/>
          <w:sz w:val="24"/>
          <w:u w:val="single"/>
        </w:rPr>
        <w:t>（标的名称）</w:t>
      </w:r>
      <w:r>
        <w:rPr>
          <w:rFonts w:ascii="仿宋" w:eastAsia="仿宋" w:hAnsi="仿宋" w:cs="Arial"/>
          <w:spacing w:val="6"/>
          <w:sz w:val="24"/>
        </w:rPr>
        <w:t>，属于</w:t>
      </w:r>
      <w:r>
        <w:rPr>
          <w:rFonts w:ascii="仿宋" w:eastAsia="仿宋" w:hAnsi="仿宋" w:cs="Arial"/>
          <w:spacing w:val="6"/>
          <w:sz w:val="24"/>
          <w:u w:val="single"/>
        </w:rPr>
        <w:t>（采购文件中明确的所属行业）</w:t>
      </w:r>
      <w:r>
        <w:rPr>
          <w:rFonts w:ascii="仿宋" w:eastAsia="仿宋" w:hAnsi="仿宋" w:cs="Arial"/>
          <w:spacing w:val="6"/>
          <w:sz w:val="24"/>
        </w:rPr>
        <w:t>行业；制造商为</w:t>
      </w:r>
      <w:r>
        <w:rPr>
          <w:rFonts w:ascii="仿宋" w:eastAsia="仿宋" w:hAnsi="仿宋" w:cs="Arial"/>
          <w:spacing w:val="6"/>
          <w:sz w:val="24"/>
          <w:u w:val="single"/>
        </w:rPr>
        <w:t>（企业名称）</w:t>
      </w:r>
      <w:r>
        <w:rPr>
          <w:rFonts w:ascii="仿宋" w:eastAsia="仿宋" w:hAnsi="仿宋" w:cs="Arial"/>
          <w:spacing w:val="6"/>
          <w:sz w:val="24"/>
        </w:rPr>
        <w:t>，从业人员______人，营业收入为______万元，资产总额为______万元，属于</w:t>
      </w:r>
      <w:r>
        <w:rPr>
          <w:rFonts w:ascii="仿宋" w:eastAsia="仿宋" w:hAnsi="仿宋" w:cs="Arial"/>
          <w:spacing w:val="6"/>
          <w:sz w:val="24"/>
          <w:u w:val="single"/>
        </w:rPr>
        <w:t>（中型企业、小型企业、微型企业）</w:t>
      </w:r>
      <w:r>
        <w:rPr>
          <w:rFonts w:ascii="仿宋" w:eastAsia="仿宋" w:hAnsi="仿宋" w:cs="Arial"/>
          <w:spacing w:val="6"/>
          <w:sz w:val="24"/>
        </w:rPr>
        <w:t>；</w:t>
      </w:r>
    </w:p>
    <w:p w14:paraId="3E913D11"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w:t>
      </w:r>
    </w:p>
    <w:p w14:paraId="64E07C6E"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以上企业，不属于大企业的分支机构，不存在控股股东为大企业的情形，也不存在与大企业的负责人为同一人的情形。</w:t>
      </w:r>
    </w:p>
    <w:p w14:paraId="13127E33"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本企业对上述声明内容的真实性负责。如有虚假，将依法承担相应责任。</w:t>
      </w:r>
    </w:p>
    <w:p w14:paraId="47803621" w14:textId="77777777" w:rsidR="00F324B3" w:rsidRDefault="00F324B3">
      <w:pPr>
        <w:spacing w:line="360" w:lineRule="auto"/>
        <w:ind w:firstLine="504"/>
        <w:rPr>
          <w:rFonts w:ascii="仿宋" w:eastAsia="仿宋" w:hAnsi="仿宋" w:cs="Arial" w:hint="eastAsia"/>
          <w:spacing w:val="6"/>
          <w:sz w:val="24"/>
        </w:rPr>
      </w:pPr>
    </w:p>
    <w:p w14:paraId="1CA97465"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企业名称（盖章）：________</w:t>
      </w:r>
    </w:p>
    <w:p w14:paraId="2BE30974"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日 期：________</w:t>
      </w:r>
    </w:p>
    <w:p w14:paraId="3FEE7AE9" w14:textId="77777777" w:rsidR="00F324B3" w:rsidRDefault="00F324B3">
      <w:pPr>
        <w:spacing w:line="360" w:lineRule="auto"/>
        <w:ind w:right="360" w:firstLine="480"/>
        <w:jc w:val="right"/>
        <w:rPr>
          <w:rFonts w:ascii="仿宋" w:eastAsia="仿宋" w:hAnsi="仿宋" w:cs="Arial" w:hint="eastAsia"/>
          <w:sz w:val="24"/>
        </w:rPr>
      </w:pPr>
    </w:p>
    <w:p w14:paraId="3AEE1955" w14:textId="77777777" w:rsidR="00F324B3" w:rsidRDefault="00F324B3">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F324B3" w14:paraId="72557813" w14:textId="77777777">
        <w:tc>
          <w:tcPr>
            <w:tcW w:w="8946" w:type="dxa"/>
          </w:tcPr>
          <w:p w14:paraId="5B4E9FCE" w14:textId="77777777" w:rsidR="00F324B3" w:rsidRDefault="00000000">
            <w:pPr>
              <w:adjustRightInd w:val="0"/>
              <w:snapToGrid w:val="0"/>
              <w:spacing w:line="360" w:lineRule="auto"/>
              <w:jc w:val="left"/>
              <w:rPr>
                <w:rFonts w:ascii="仿宋" w:eastAsia="仿宋" w:hAnsi="仿宋" w:cs="Arial" w:hint="eastAsia"/>
                <w:szCs w:val="21"/>
              </w:rPr>
            </w:pPr>
            <w:r>
              <w:rPr>
                <w:rFonts w:ascii="仿宋" w:eastAsia="仿宋" w:hAnsi="仿宋" w:cs="Arial"/>
                <w:szCs w:val="21"/>
                <w:vertAlign w:val="superscript"/>
              </w:rPr>
              <w:t>1</w:t>
            </w:r>
            <w:r>
              <w:rPr>
                <w:rFonts w:ascii="仿宋" w:eastAsia="仿宋" w:hAnsi="仿宋" w:cs="Arial"/>
                <w:szCs w:val="21"/>
              </w:rPr>
              <w:t>从业人员、营业收入、资产总额填报上一年度数据，无上一年度数据的新成立企业可不填报。</w:t>
            </w:r>
          </w:p>
        </w:tc>
      </w:tr>
      <w:bookmarkEnd w:id="836"/>
    </w:tbl>
    <w:p w14:paraId="53EC73BA" w14:textId="77777777" w:rsidR="00F324B3" w:rsidRDefault="00F324B3">
      <w:pPr>
        <w:autoSpaceDE w:val="0"/>
        <w:autoSpaceDN w:val="0"/>
        <w:adjustRightInd w:val="0"/>
        <w:spacing w:line="360" w:lineRule="auto"/>
        <w:ind w:firstLine="420"/>
        <w:jc w:val="left"/>
        <w:rPr>
          <w:rFonts w:ascii="仿宋" w:eastAsia="仿宋" w:hAnsi="仿宋" w:cs="Arial" w:hint="eastAsia"/>
          <w:sz w:val="24"/>
        </w:rPr>
      </w:pPr>
    </w:p>
    <w:p w14:paraId="3120861B" w14:textId="77777777" w:rsidR="00F324B3" w:rsidRDefault="00F324B3">
      <w:pPr>
        <w:spacing w:line="360" w:lineRule="auto"/>
        <w:rPr>
          <w:rFonts w:ascii="仿宋" w:eastAsia="仿宋" w:hAnsi="仿宋" w:cs="Arial" w:hint="eastAsia"/>
          <w:sz w:val="24"/>
        </w:rPr>
      </w:pPr>
    </w:p>
    <w:p w14:paraId="47C583FD" w14:textId="77777777" w:rsidR="00F324B3" w:rsidRDefault="00000000">
      <w:pPr>
        <w:spacing w:beforeLines="100" w:before="240" w:afterLines="100" w:after="240" w:line="360" w:lineRule="auto"/>
        <w:rPr>
          <w:rFonts w:ascii="仿宋" w:eastAsia="仿宋" w:hAnsi="仿宋" w:cs="Arial" w:hint="eastAsia"/>
          <w:szCs w:val="21"/>
          <w:vertAlign w:val="superscript"/>
        </w:rPr>
      </w:pPr>
      <w:r>
        <w:rPr>
          <w:rFonts w:ascii="仿宋" w:eastAsia="仿宋" w:hAnsi="仿宋" w:cs="Arial"/>
          <w:szCs w:val="21"/>
          <w:vertAlign w:val="superscript"/>
        </w:rPr>
        <w:t xml:space="preserve"> </w:t>
      </w:r>
    </w:p>
    <w:p w14:paraId="7F655401" w14:textId="77777777" w:rsidR="00F324B3" w:rsidRDefault="00F324B3">
      <w:pPr>
        <w:spacing w:line="360" w:lineRule="auto"/>
        <w:ind w:right="360" w:firstLine="480"/>
        <w:jc w:val="right"/>
        <w:rPr>
          <w:rFonts w:ascii="仿宋" w:eastAsia="仿宋" w:hAnsi="仿宋" w:cs="Arial" w:hint="eastAsia"/>
          <w:sz w:val="24"/>
        </w:rPr>
      </w:pPr>
    </w:p>
    <w:p w14:paraId="6D54950F" w14:textId="77777777" w:rsidR="00F324B3" w:rsidRDefault="00F324B3">
      <w:pPr>
        <w:spacing w:line="360" w:lineRule="auto"/>
        <w:ind w:right="360" w:firstLine="480"/>
        <w:jc w:val="right"/>
        <w:rPr>
          <w:rFonts w:ascii="仿宋" w:eastAsia="仿宋" w:hAnsi="仿宋" w:cs="Arial" w:hint="eastAsia"/>
          <w:sz w:val="24"/>
        </w:rPr>
      </w:pPr>
    </w:p>
    <w:p w14:paraId="60E7537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br w:type="page"/>
      </w:r>
    </w:p>
    <w:p w14:paraId="2579CF2E" w14:textId="77777777" w:rsidR="00F324B3" w:rsidRDefault="00000000">
      <w:pPr>
        <w:spacing w:beforeLines="100" w:before="240" w:afterLines="100" w:after="240" w:line="360" w:lineRule="auto"/>
        <w:jc w:val="center"/>
        <w:rPr>
          <w:rFonts w:ascii="仿宋" w:eastAsia="仿宋" w:hAnsi="仿宋" w:cs="Arial" w:hint="eastAsia"/>
          <w:b/>
          <w:sz w:val="36"/>
          <w:szCs w:val="36"/>
        </w:rPr>
      </w:pPr>
      <w:r>
        <w:rPr>
          <w:rFonts w:ascii="仿宋" w:eastAsia="仿宋" w:hAnsi="仿宋" w:cs="Arial"/>
          <w:b/>
          <w:bCs/>
          <w:sz w:val="36"/>
          <w:szCs w:val="36"/>
        </w:rPr>
        <w:lastRenderedPageBreak/>
        <w:t>残疾人福利性单位声明函格式</w:t>
      </w:r>
      <w:r>
        <w:rPr>
          <w:rFonts w:ascii="仿宋" w:eastAsia="仿宋" w:hAnsi="仿宋" w:cs="Arial"/>
          <w:b/>
          <w:sz w:val="36"/>
          <w:szCs w:val="36"/>
        </w:rPr>
        <w:t xml:space="preserve">       </w:t>
      </w:r>
    </w:p>
    <w:p w14:paraId="4D0DCE1C"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本单位郑重声明，根据《财政部 民政部 中国残疾人联合会关于促进残疾人就业政府采购政策的通知》（财库</w:t>
      </w:r>
      <w:r>
        <w:rPr>
          <w:rFonts w:ascii="仿宋" w:eastAsia="仿宋" w:hAnsi="仿宋" w:cs="Arial"/>
          <w:sz w:val="24"/>
        </w:rPr>
        <w:t>〔2017〕 141</w:t>
      </w:r>
      <w:r>
        <w:rPr>
          <w:rFonts w:ascii="仿宋" w:eastAsia="仿宋" w:hAnsi="仿宋" w:cs="Arial"/>
          <w:spacing w:val="6"/>
          <w:sz w:val="24"/>
        </w:rPr>
        <w:t>号）的规定，本单位</w:t>
      </w:r>
      <w:r>
        <w:rPr>
          <w:rFonts w:ascii="仿宋" w:eastAsia="仿宋" w:hAnsi="仿宋" w:cs="Arial"/>
          <w:b/>
          <w:sz w:val="24"/>
        </w:rPr>
        <w:t>（请进行勾选）</w:t>
      </w:r>
      <w:r>
        <w:rPr>
          <w:rFonts w:ascii="仿宋" w:eastAsia="仿宋" w:hAnsi="仿宋" w:cs="Arial"/>
          <w:spacing w:val="6"/>
          <w:sz w:val="24"/>
        </w:rPr>
        <w:t>：</w:t>
      </w:r>
    </w:p>
    <w:p w14:paraId="25A8DD11" w14:textId="77777777" w:rsidR="00F324B3" w:rsidRDefault="00000000">
      <w:pPr>
        <w:spacing w:line="360" w:lineRule="auto"/>
        <w:ind w:firstLine="482"/>
        <w:rPr>
          <w:rFonts w:ascii="仿宋" w:eastAsia="仿宋" w:hAnsi="仿宋" w:cs="Arial" w:hint="eastAsia"/>
          <w:b/>
          <w:spacing w:val="6"/>
          <w:sz w:val="24"/>
        </w:rPr>
      </w:pPr>
      <w:r>
        <w:rPr>
          <w:rFonts w:ascii="仿宋" w:eastAsia="仿宋" w:hAnsi="仿宋" w:cs="Arial"/>
          <w:b/>
          <w:sz w:val="24"/>
        </w:rPr>
        <w:t>□</w:t>
      </w:r>
      <w:r>
        <w:rPr>
          <w:rFonts w:ascii="仿宋" w:eastAsia="仿宋" w:hAnsi="仿宋" w:cs="Arial"/>
          <w:b/>
          <w:spacing w:val="6"/>
          <w:sz w:val="24"/>
        </w:rPr>
        <w:t>不属于符合条件的残疾人福利性单位。</w:t>
      </w:r>
    </w:p>
    <w:p w14:paraId="5A35A74C" w14:textId="77777777" w:rsidR="00F324B3" w:rsidRDefault="00000000">
      <w:pPr>
        <w:spacing w:line="360" w:lineRule="auto"/>
        <w:ind w:firstLine="482"/>
        <w:rPr>
          <w:rFonts w:ascii="仿宋" w:eastAsia="仿宋" w:hAnsi="仿宋" w:cs="Arial" w:hint="eastAsia"/>
          <w:spacing w:val="6"/>
          <w:sz w:val="24"/>
        </w:rPr>
      </w:pPr>
      <w:r>
        <w:rPr>
          <w:rFonts w:ascii="仿宋" w:eastAsia="仿宋" w:hAnsi="仿宋" w:cs="Arial"/>
          <w:b/>
          <w:sz w:val="24"/>
        </w:rPr>
        <w:t>□</w:t>
      </w:r>
      <w:r>
        <w:rPr>
          <w:rFonts w:ascii="仿宋" w:eastAsia="仿宋" w:hAnsi="仿宋" w:cs="Arial"/>
          <w:b/>
          <w:spacing w:val="6"/>
          <w:sz w:val="24"/>
        </w:rPr>
        <w:t>属于符合条件的残疾人福利性单位，</w:t>
      </w:r>
      <w:r>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75FEB72" w14:textId="77777777" w:rsidR="00F324B3" w:rsidRDefault="00000000">
      <w:pPr>
        <w:spacing w:line="360" w:lineRule="auto"/>
        <w:ind w:firstLineChars="200" w:firstLine="506"/>
        <w:rPr>
          <w:rFonts w:ascii="仿宋" w:eastAsia="仿宋" w:hAnsi="仿宋" w:cs="Arial" w:hint="eastAsia"/>
          <w:spacing w:val="6"/>
          <w:sz w:val="24"/>
        </w:rPr>
      </w:pPr>
      <w:r>
        <w:rPr>
          <w:rFonts w:ascii="仿宋" w:eastAsia="仿宋" w:hAnsi="仿宋" w:cs="Arial"/>
          <w:b/>
          <w:spacing w:val="6"/>
          <w:sz w:val="24"/>
        </w:rPr>
        <w:t>本单位对上述声明的真实性负责。如有虚假，将依法承担相应责任。</w:t>
      </w:r>
    </w:p>
    <w:p w14:paraId="15D85047" w14:textId="77777777" w:rsidR="00F324B3" w:rsidRDefault="00F324B3">
      <w:pPr>
        <w:spacing w:line="360" w:lineRule="auto"/>
        <w:ind w:firstLineChars="200" w:firstLine="504"/>
        <w:rPr>
          <w:rFonts w:ascii="仿宋" w:eastAsia="仿宋" w:hAnsi="仿宋" w:cs="Arial" w:hint="eastAsia"/>
          <w:spacing w:val="6"/>
          <w:sz w:val="24"/>
        </w:rPr>
      </w:pPr>
    </w:p>
    <w:p w14:paraId="268C81CC" w14:textId="77777777" w:rsidR="00F324B3" w:rsidRDefault="00F324B3">
      <w:pPr>
        <w:spacing w:line="360" w:lineRule="auto"/>
        <w:ind w:firstLineChars="200" w:firstLine="504"/>
        <w:rPr>
          <w:rFonts w:ascii="仿宋" w:eastAsia="仿宋" w:hAnsi="仿宋" w:cs="Arial" w:hint="eastAsia"/>
          <w:spacing w:val="6"/>
          <w:sz w:val="24"/>
        </w:rPr>
      </w:pPr>
    </w:p>
    <w:p w14:paraId="775C25F4"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单位名称（盖章）：</w:t>
      </w:r>
    </w:p>
    <w:p w14:paraId="25290059"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日  期：</w:t>
      </w:r>
    </w:p>
    <w:p w14:paraId="30FF0FCE"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440E118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2-1-2 拟分包情况说明及分包意向协议</w:t>
      </w:r>
    </w:p>
    <w:p w14:paraId="6AC32AA7" w14:textId="77777777" w:rsidR="00F324B3" w:rsidRDefault="00F324B3">
      <w:pPr>
        <w:autoSpaceDE w:val="0"/>
        <w:autoSpaceDN w:val="0"/>
        <w:adjustRightInd w:val="0"/>
        <w:spacing w:line="360" w:lineRule="auto"/>
        <w:jc w:val="center"/>
        <w:rPr>
          <w:rFonts w:ascii="仿宋" w:eastAsia="仿宋" w:hAnsi="仿宋" w:cs="Arial" w:hint="eastAsia"/>
          <w:sz w:val="30"/>
          <w:szCs w:val="30"/>
        </w:rPr>
      </w:pPr>
    </w:p>
    <w:p w14:paraId="5C4834DD"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拟分包情况说明</w:t>
      </w:r>
    </w:p>
    <w:p w14:paraId="5920E73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5E52F628"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324B3" w14:paraId="3AD10780" w14:textId="77777777">
        <w:trPr>
          <w:trHeight w:val="549"/>
          <w:jc w:val="center"/>
        </w:trPr>
        <w:tc>
          <w:tcPr>
            <w:tcW w:w="456" w:type="dxa"/>
            <w:vAlign w:val="center"/>
          </w:tcPr>
          <w:p w14:paraId="2FBA39D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序号</w:t>
            </w:r>
          </w:p>
        </w:tc>
        <w:tc>
          <w:tcPr>
            <w:tcW w:w="1287" w:type="dxa"/>
            <w:vAlign w:val="center"/>
          </w:tcPr>
          <w:p w14:paraId="1648E63D"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分包承担</w:t>
            </w:r>
          </w:p>
          <w:p w14:paraId="05B56770"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主体名称</w:t>
            </w:r>
          </w:p>
        </w:tc>
        <w:tc>
          <w:tcPr>
            <w:tcW w:w="1513" w:type="dxa"/>
            <w:vAlign w:val="center"/>
          </w:tcPr>
          <w:p w14:paraId="1B4DECC9"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分包承担</w:t>
            </w:r>
          </w:p>
          <w:p w14:paraId="17819E3C"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主体类型</w:t>
            </w:r>
          </w:p>
          <w:p w14:paraId="62A014A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（勾选）</w:t>
            </w:r>
          </w:p>
        </w:tc>
        <w:tc>
          <w:tcPr>
            <w:tcW w:w="1125" w:type="dxa"/>
            <w:vAlign w:val="center"/>
          </w:tcPr>
          <w:p w14:paraId="32450EA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资质等级</w:t>
            </w:r>
          </w:p>
        </w:tc>
        <w:tc>
          <w:tcPr>
            <w:tcW w:w="1561" w:type="dxa"/>
            <w:vAlign w:val="center"/>
          </w:tcPr>
          <w:p w14:paraId="1E4F06AA"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拟分包</w:t>
            </w:r>
          </w:p>
          <w:p w14:paraId="58BF68DF"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合同内容</w:t>
            </w:r>
          </w:p>
        </w:tc>
        <w:tc>
          <w:tcPr>
            <w:tcW w:w="1498" w:type="dxa"/>
            <w:vAlign w:val="center"/>
          </w:tcPr>
          <w:p w14:paraId="422706EE"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拟分包</w:t>
            </w:r>
          </w:p>
          <w:p w14:paraId="6E41C315"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合同金额</w:t>
            </w:r>
          </w:p>
          <w:p w14:paraId="6BE5E8AC"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（人民币元）</w:t>
            </w:r>
          </w:p>
        </w:tc>
        <w:tc>
          <w:tcPr>
            <w:tcW w:w="1564" w:type="dxa"/>
            <w:vAlign w:val="center"/>
          </w:tcPr>
          <w:p w14:paraId="6E1C0BFD"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占该采购包</w:t>
            </w:r>
          </w:p>
          <w:p w14:paraId="4504CC57" w14:textId="77777777" w:rsidR="00F324B3" w:rsidRDefault="00000000">
            <w:pPr>
              <w:pStyle w:val="TableParagraph"/>
              <w:spacing w:line="360" w:lineRule="auto"/>
              <w:jc w:val="center"/>
              <w:rPr>
                <w:rFonts w:ascii="仿宋" w:eastAsia="仿宋" w:hAnsi="仿宋" w:cs="Arial" w:hint="eastAsia"/>
                <w:b/>
                <w:sz w:val="24"/>
                <w:lang w:eastAsia="zh-CN"/>
              </w:rPr>
            </w:pPr>
            <w:r>
              <w:rPr>
                <w:rFonts w:ascii="仿宋" w:eastAsia="仿宋" w:hAnsi="仿宋" w:cs="Arial"/>
                <w:b/>
                <w:sz w:val="24"/>
                <w:lang w:eastAsia="zh-CN"/>
              </w:rPr>
              <w:t>预算金额的</w:t>
            </w:r>
          </w:p>
          <w:p w14:paraId="642000F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比例（%）</w:t>
            </w:r>
          </w:p>
        </w:tc>
      </w:tr>
      <w:tr w:rsidR="00F324B3" w14:paraId="48090E98" w14:textId="77777777">
        <w:trPr>
          <w:trHeight w:val="620"/>
          <w:jc w:val="center"/>
        </w:trPr>
        <w:tc>
          <w:tcPr>
            <w:tcW w:w="456" w:type="dxa"/>
            <w:vAlign w:val="center"/>
          </w:tcPr>
          <w:p w14:paraId="00198D33"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1</w:t>
            </w:r>
          </w:p>
        </w:tc>
        <w:tc>
          <w:tcPr>
            <w:tcW w:w="1287" w:type="dxa"/>
            <w:vAlign w:val="center"/>
          </w:tcPr>
          <w:p w14:paraId="6F4A8CE1"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1A0B8C27"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□中型企业</w:t>
            </w:r>
          </w:p>
          <w:p w14:paraId="480C7162"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tc>
        <w:tc>
          <w:tcPr>
            <w:tcW w:w="1125" w:type="dxa"/>
            <w:vAlign w:val="center"/>
          </w:tcPr>
          <w:p w14:paraId="2066A5CE"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1CF38437"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4523E42F"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0CF5AD61"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306AB884" w14:textId="77777777">
        <w:trPr>
          <w:trHeight w:val="620"/>
          <w:jc w:val="center"/>
        </w:trPr>
        <w:tc>
          <w:tcPr>
            <w:tcW w:w="456" w:type="dxa"/>
            <w:vAlign w:val="center"/>
          </w:tcPr>
          <w:p w14:paraId="1E81CB7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2</w:t>
            </w:r>
          </w:p>
        </w:tc>
        <w:tc>
          <w:tcPr>
            <w:tcW w:w="1287" w:type="dxa"/>
            <w:vAlign w:val="center"/>
          </w:tcPr>
          <w:p w14:paraId="746668F1"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17D4DCEA"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□中型企业</w:t>
            </w:r>
          </w:p>
          <w:p w14:paraId="5C2BBE1E"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tc>
        <w:tc>
          <w:tcPr>
            <w:tcW w:w="1125" w:type="dxa"/>
            <w:vAlign w:val="center"/>
          </w:tcPr>
          <w:p w14:paraId="15297F2F"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7400F255"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635D92EC"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17DA653E"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39F61D05" w14:textId="77777777">
        <w:trPr>
          <w:trHeight w:val="620"/>
          <w:jc w:val="center"/>
        </w:trPr>
        <w:tc>
          <w:tcPr>
            <w:tcW w:w="456" w:type="dxa"/>
            <w:vAlign w:val="center"/>
          </w:tcPr>
          <w:p w14:paraId="0935744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w:t>
            </w:r>
          </w:p>
        </w:tc>
        <w:tc>
          <w:tcPr>
            <w:tcW w:w="1287" w:type="dxa"/>
            <w:vAlign w:val="center"/>
          </w:tcPr>
          <w:p w14:paraId="62B97BFC"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00D6705B" w14:textId="77777777" w:rsidR="00F324B3" w:rsidRDefault="00F324B3">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3DA10590" w14:textId="77777777" w:rsidR="00F324B3" w:rsidRDefault="00F324B3">
            <w:pPr>
              <w:pStyle w:val="TableParagraph"/>
              <w:spacing w:line="360" w:lineRule="auto"/>
              <w:jc w:val="center"/>
              <w:rPr>
                <w:rFonts w:ascii="仿宋" w:eastAsia="仿宋" w:hAnsi="仿宋" w:cs="Arial" w:hint="eastAsia"/>
                <w:sz w:val="30"/>
              </w:rPr>
            </w:pPr>
          </w:p>
        </w:tc>
        <w:tc>
          <w:tcPr>
            <w:tcW w:w="1561" w:type="dxa"/>
            <w:vAlign w:val="center"/>
          </w:tcPr>
          <w:p w14:paraId="655F291F" w14:textId="77777777" w:rsidR="00F324B3" w:rsidRDefault="00F324B3">
            <w:pPr>
              <w:pStyle w:val="TableParagraph"/>
              <w:spacing w:line="360" w:lineRule="auto"/>
              <w:jc w:val="center"/>
              <w:rPr>
                <w:rFonts w:ascii="仿宋" w:eastAsia="仿宋" w:hAnsi="仿宋" w:cs="Arial" w:hint="eastAsia"/>
                <w:sz w:val="30"/>
              </w:rPr>
            </w:pPr>
          </w:p>
        </w:tc>
        <w:tc>
          <w:tcPr>
            <w:tcW w:w="1498" w:type="dxa"/>
            <w:vAlign w:val="center"/>
          </w:tcPr>
          <w:p w14:paraId="0EB97E54"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7D301DDA" w14:textId="77777777" w:rsidR="00F324B3" w:rsidRDefault="00F324B3">
            <w:pPr>
              <w:pStyle w:val="TableParagraph"/>
              <w:spacing w:line="360" w:lineRule="auto"/>
              <w:jc w:val="center"/>
              <w:rPr>
                <w:rFonts w:ascii="仿宋" w:eastAsia="仿宋" w:hAnsi="仿宋" w:cs="Arial" w:hint="eastAsia"/>
                <w:sz w:val="30"/>
              </w:rPr>
            </w:pPr>
          </w:p>
        </w:tc>
      </w:tr>
      <w:tr w:rsidR="00F324B3" w14:paraId="406FF50C" w14:textId="77777777">
        <w:trPr>
          <w:trHeight w:val="620"/>
          <w:jc w:val="center"/>
        </w:trPr>
        <w:tc>
          <w:tcPr>
            <w:tcW w:w="5942" w:type="dxa"/>
            <w:gridSpan w:val="5"/>
            <w:vAlign w:val="center"/>
          </w:tcPr>
          <w:p w14:paraId="31C42727" w14:textId="77777777" w:rsidR="00F324B3" w:rsidRDefault="00000000">
            <w:pPr>
              <w:pStyle w:val="TableParagraph"/>
              <w:spacing w:line="360" w:lineRule="auto"/>
              <w:ind w:rightChars="27" w:right="57"/>
              <w:jc w:val="right"/>
              <w:rPr>
                <w:rFonts w:ascii="仿宋" w:eastAsia="仿宋" w:hAnsi="仿宋" w:cs="Arial" w:hint="eastAsia"/>
                <w:sz w:val="24"/>
                <w:lang w:eastAsia="zh-CN"/>
              </w:rPr>
            </w:pPr>
            <w:r>
              <w:rPr>
                <w:rFonts w:ascii="仿宋" w:eastAsia="仿宋" w:hAnsi="仿宋" w:cs="Arial"/>
                <w:sz w:val="24"/>
                <w:lang w:eastAsia="zh-CN"/>
              </w:rPr>
              <w:t>合计：</w:t>
            </w:r>
          </w:p>
        </w:tc>
        <w:tc>
          <w:tcPr>
            <w:tcW w:w="1498" w:type="dxa"/>
            <w:vAlign w:val="center"/>
          </w:tcPr>
          <w:p w14:paraId="4D1ED0F1"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32429C39" w14:textId="77777777" w:rsidR="00F324B3" w:rsidRDefault="00F324B3">
            <w:pPr>
              <w:pStyle w:val="TableParagraph"/>
              <w:spacing w:line="360" w:lineRule="auto"/>
              <w:jc w:val="center"/>
              <w:rPr>
                <w:rFonts w:ascii="仿宋" w:eastAsia="仿宋" w:hAnsi="仿宋" w:cs="Arial" w:hint="eastAsia"/>
                <w:sz w:val="30"/>
              </w:rPr>
            </w:pPr>
          </w:p>
        </w:tc>
      </w:tr>
    </w:tbl>
    <w:p w14:paraId="2218ABFF" w14:textId="77777777" w:rsidR="00F324B3" w:rsidRDefault="00F324B3">
      <w:pPr>
        <w:adjustRightInd w:val="0"/>
        <w:snapToGrid w:val="0"/>
        <w:spacing w:line="360" w:lineRule="auto"/>
        <w:ind w:firstLineChars="200" w:firstLine="480"/>
        <w:jc w:val="left"/>
        <w:rPr>
          <w:rFonts w:ascii="仿宋" w:eastAsia="仿宋" w:hAnsi="仿宋" w:cs="Arial" w:hint="eastAsia"/>
          <w:sz w:val="24"/>
        </w:rPr>
      </w:pPr>
    </w:p>
    <w:p w14:paraId="278B18ED" w14:textId="77777777" w:rsidR="00F324B3" w:rsidRDefault="00F324B3">
      <w:pPr>
        <w:adjustRightInd w:val="0"/>
        <w:snapToGrid w:val="0"/>
        <w:spacing w:line="360" w:lineRule="auto"/>
        <w:jc w:val="left"/>
        <w:rPr>
          <w:rFonts w:ascii="仿宋" w:eastAsia="仿宋" w:hAnsi="仿宋" w:cs="Arial" w:hint="eastAsia"/>
          <w:sz w:val="24"/>
        </w:rPr>
      </w:pPr>
    </w:p>
    <w:p w14:paraId="1E47F3EC" w14:textId="77777777" w:rsidR="00F324B3"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w:t>
      </w:r>
    </w:p>
    <w:p w14:paraId="49656493" w14:textId="77777777" w:rsidR="00F324B3" w:rsidRDefault="00000000">
      <w:pPr>
        <w:spacing w:line="360" w:lineRule="auto"/>
        <w:ind w:right="-57" w:firstLine="480"/>
        <w:jc w:val="right"/>
        <w:rPr>
          <w:rFonts w:ascii="仿宋" w:eastAsia="仿宋" w:hAnsi="仿宋" w:cs="Arial" w:hint="eastAsia"/>
          <w:sz w:val="24"/>
        </w:rPr>
      </w:pPr>
      <w:r>
        <w:rPr>
          <w:rFonts w:ascii="仿宋" w:eastAsia="仿宋" w:hAnsi="仿宋" w:cs="Arial"/>
          <w:sz w:val="24"/>
          <w:szCs w:val="20"/>
        </w:rPr>
        <w:t>日期：_____年______月______日</w:t>
      </w:r>
    </w:p>
    <w:p w14:paraId="51D02BF3" w14:textId="77777777" w:rsidR="00F324B3" w:rsidRDefault="00F324B3">
      <w:pPr>
        <w:adjustRightInd w:val="0"/>
        <w:snapToGrid w:val="0"/>
        <w:spacing w:line="360" w:lineRule="auto"/>
        <w:jc w:val="left"/>
        <w:rPr>
          <w:rFonts w:ascii="仿宋" w:eastAsia="仿宋" w:hAnsi="仿宋" w:cs="Arial" w:hint="eastAsia"/>
          <w:sz w:val="24"/>
        </w:rPr>
      </w:pPr>
    </w:p>
    <w:p w14:paraId="3A32ED3B" w14:textId="77777777" w:rsidR="00F324B3" w:rsidRDefault="00000000">
      <w:pPr>
        <w:adjustRightInd w:val="0"/>
        <w:snapToGrid w:val="0"/>
        <w:spacing w:line="360" w:lineRule="auto"/>
        <w:jc w:val="left"/>
        <w:rPr>
          <w:rFonts w:ascii="仿宋" w:eastAsia="仿宋" w:hAnsi="仿宋" w:cs="Arial" w:hint="eastAsia"/>
          <w:sz w:val="30"/>
          <w:szCs w:val="30"/>
        </w:rPr>
      </w:pPr>
      <w:r>
        <w:rPr>
          <w:rFonts w:ascii="仿宋" w:eastAsia="仿宋" w:hAnsi="仿宋" w:cs="Arial"/>
          <w:sz w:val="24"/>
        </w:rPr>
        <w:t>说明：如本招标文件《投标人须知资料表》载明本项目分包承担主体应具备的相应资质条件，则投标人须在本表中列明分包承担主体的资质等级，并后附资质证书复印件，否则投标无效。</w:t>
      </w:r>
    </w:p>
    <w:p w14:paraId="4EC3D61C"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sz w:val="30"/>
          <w:szCs w:val="30"/>
        </w:rPr>
        <w:br w:type="page"/>
      </w:r>
      <w:r>
        <w:rPr>
          <w:rFonts w:ascii="仿宋" w:eastAsia="仿宋" w:hAnsi="仿宋" w:cs="Arial"/>
          <w:b/>
          <w:sz w:val="36"/>
          <w:szCs w:val="36"/>
        </w:rPr>
        <w:lastRenderedPageBreak/>
        <w:t>附：分包意向协议</w:t>
      </w:r>
    </w:p>
    <w:p w14:paraId="49F9DCAB"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甲方（投标人）：________</w:t>
      </w:r>
    </w:p>
    <w:p w14:paraId="1193669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乙方（拟分包单位）：________</w:t>
      </w:r>
    </w:p>
    <w:p w14:paraId="5ED25F01"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甲方承诺，一旦在_________（采购项目名称）（项目编号/包号为：_______）招标采购项目中获得采购合同，将按照下述约定将合同项下部分内容分包给乙方：</w:t>
      </w:r>
    </w:p>
    <w:p w14:paraId="47938826"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1.分包内容：_____。</w:t>
      </w:r>
    </w:p>
    <w:p w14:paraId="01DAEB08"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2.分包金额：_____，该金额占该采购包预算总金额的比例为___%。</w:t>
      </w:r>
    </w:p>
    <w:p w14:paraId="4677417C" w14:textId="77777777" w:rsidR="00F324B3" w:rsidRDefault="00000000">
      <w:pPr>
        <w:adjustRightInd w:val="0"/>
        <w:snapToGrid w:val="0"/>
        <w:spacing w:line="360" w:lineRule="auto"/>
        <w:ind w:firstLineChars="200" w:firstLine="480"/>
        <w:jc w:val="left"/>
        <w:rPr>
          <w:rFonts w:ascii="仿宋" w:eastAsia="仿宋" w:hAnsi="仿宋" w:cs="Arial" w:hint="eastAsia"/>
          <w:bCs/>
          <w:sz w:val="24"/>
        </w:rPr>
      </w:pPr>
      <w:r>
        <w:rPr>
          <w:rFonts w:ascii="仿宋" w:eastAsia="仿宋" w:hAnsi="仿宋" w:cs="Arial"/>
          <w:sz w:val="24"/>
        </w:rPr>
        <w:t>乙方承诺将在上述情况下与甲方签订分包合同。</w:t>
      </w:r>
    </w:p>
    <w:p w14:paraId="6818190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本协议自各方盖章之日起生效，如甲方未在该项目（采购包）中标，本协议自动终止。</w:t>
      </w:r>
    </w:p>
    <w:p w14:paraId="7F83F581" w14:textId="77777777" w:rsidR="00F324B3" w:rsidRDefault="00F324B3">
      <w:pPr>
        <w:spacing w:line="360" w:lineRule="auto"/>
        <w:ind w:firstLine="471"/>
        <w:rPr>
          <w:rFonts w:ascii="仿宋" w:eastAsia="仿宋" w:hAnsi="仿宋" w:cs="Arial" w:hint="eastAsia"/>
          <w:b/>
          <w:sz w:val="24"/>
        </w:rPr>
      </w:pPr>
    </w:p>
    <w:p w14:paraId="046E5445" w14:textId="77777777" w:rsidR="00F324B3" w:rsidRDefault="00000000">
      <w:pPr>
        <w:spacing w:line="360" w:lineRule="auto"/>
        <w:ind w:firstLine="471"/>
        <w:rPr>
          <w:rFonts w:ascii="仿宋" w:eastAsia="仿宋" w:hAnsi="仿宋" w:cs="Arial" w:hint="eastAsia"/>
          <w:b/>
          <w:sz w:val="24"/>
        </w:rPr>
      </w:pPr>
      <w:r>
        <w:rPr>
          <w:rFonts w:ascii="仿宋" w:eastAsia="仿宋" w:hAnsi="仿宋" w:cs="Arial"/>
          <w:sz w:val="24"/>
        </w:rPr>
        <w:t>甲方（盖章）：_________                 乙方（盖章）：_________</w:t>
      </w:r>
    </w:p>
    <w:p w14:paraId="17A39F07" w14:textId="77777777" w:rsidR="00F324B3" w:rsidRDefault="00F324B3">
      <w:pPr>
        <w:spacing w:line="360" w:lineRule="auto"/>
        <w:ind w:left="480"/>
        <w:jc w:val="right"/>
        <w:rPr>
          <w:rFonts w:ascii="仿宋" w:eastAsia="仿宋" w:hAnsi="仿宋" w:cs="Arial" w:hint="eastAsia"/>
          <w:sz w:val="24"/>
        </w:rPr>
      </w:pPr>
    </w:p>
    <w:p w14:paraId="7B189FB7" w14:textId="77777777" w:rsidR="00F324B3" w:rsidRDefault="00000000">
      <w:pPr>
        <w:wordWrap w:val="0"/>
        <w:spacing w:line="360" w:lineRule="auto"/>
        <w:ind w:left="480"/>
        <w:jc w:val="right"/>
        <w:rPr>
          <w:rFonts w:ascii="仿宋" w:eastAsia="仿宋" w:hAnsi="仿宋" w:cs="Arial" w:hint="eastAsia"/>
          <w:b/>
          <w:sz w:val="24"/>
        </w:rPr>
      </w:pPr>
      <w:r>
        <w:rPr>
          <w:rFonts w:ascii="仿宋" w:eastAsia="仿宋" w:hAnsi="仿宋" w:cs="Arial"/>
          <w:sz w:val="24"/>
          <w:szCs w:val="20"/>
        </w:rPr>
        <w:t xml:space="preserve">日期：_____年______月______日   </w:t>
      </w:r>
    </w:p>
    <w:p w14:paraId="7AB416F4" w14:textId="77777777" w:rsidR="00F324B3" w:rsidRDefault="00F324B3">
      <w:pPr>
        <w:tabs>
          <w:tab w:val="left" w:pos="8280"/>
        </w:tabs>
        <w:spacing w:line="360" w:lineRule="auto"/>
        <w:ind w:firstLine="480"/>
        <w:rPr>
          <w:rFonts w:ascii="仿宋" w:eastAsia="仿宋" w:hAnsi="仿宋" w:cs="Arial" w:hint="eastAsia"/>
          <w:sz w:val="24"/>
        </w:rPr>
      </w:pPr>
    </w:p>
    <w:p w14:paraId="69E188FF" w14:textId="77777777" w:rsidR="00F324B3" w:rsidRDefault="00000000">
      <w:pPr>
        <w:tabs>
          <w:tab w:val="left" w:pos="8280"/>
        </w:tabs>
        <w:spacing w:line="360" w:lineRule="auto"/>
        <w:rPr>
          <w:rFonts w:ascii="仿宋" w:eastAsia="仿宋" w:hAnsi="仿宋" w:cs="Arial" w:hint="eastAsia"/>
          <w:sz w:val="24"/>
        </w:rPr>
      </w:pPr>
      <w:r>
        <w:rPr>
          <w:rFonts w:ascii="仿宋" w:eastAsia="仿宋" w:hAnsi="仿宋" w:cs="Arial"/>
          <w:sz w:val="24"/>
        </w:rPr>
        <w:t>说明：本协议仅在投标人“为落实政府采购政策”而向中小企业分包时必须提供，否则投标无效；</w:t>
      </w:r>
    </w:p>
    <w:p w14:paraId="0C51904E" w14:textId="77777777" w:rsidR="00F324B3" w:rsidRDefault="00000000">
      <w:pPr>
        <w:tabs>
          <w:tab w:val="left" w:pos="8280"/>
        </w:tabs>
        <w:spacing w:line="360" w:lineRule="auto"/>
        <w:rPr>
          <w:rFonts w:ascii="仿宋" w:eastAsia="仿宋" w:hAnsi="仿宋" w:cs="Arial" w:hint="eastAsia"/>
          <w:sz w:val="24"/>
        </w:rPr>
        <w:sectPr w:rsidR="00F324B3">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r>
        <w:rPr>
          <w:rFonts w:ascii="仿宋" w:eastAsia="仿宋" w:hAnsi="仿宋" w:cs="Arial"/>
          <w:sz w:val="24"/>
        </w:rPr>
        <w:t>且投标人须与所有拟分包单位分别签订《分包意向协议》，每单位签订一份，并在投标文件中提交全部协议原件，否则投标无效。</w:t>
      </w:r>
    </w:p>
    <w:p w14:paraId="3019C8DE"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 xml:space="preserve">2-2 </w:t>
      </w:r>
      <w:r>
        <w:rPr>
          <w:rFonts w:ascii="仿宋" w:eastAsia="仿宋" w:hAnsi="仿宋" w:cs="Arial"/>
          <w:sz w:val="24"/>
        </w:rPr>
        <w:t>其它落实政府采购政策的资格要求</w:t>
      </w:r>
      <w:r>
        <w:rPr>
          <w:rFonts w:ascii="仿宋" w:eastAsia="仿宋" w:hAnsi="仿宋" w:cs="Arial"/>
          <w:sz w:val="24"/>
          <w:szCs w:val="20"/>
        </w:rPr>
        <w:t>（如有）</w:t>
      </w:r>
    </w:p>
    <w:p w14:paraId="683BBFE4" w14:textId="77777777" w:rsidR="00F324B3" w:rsidRDefault="00F324B3">
      <w:pPr>
        <w:widowControl/>
        <w:spacing w:line="360" w:lineRule="auto"/>
        <w:jc w:val="left"/>
        <w:rPr>
          <w:rFonts w:ascii="仿宋" w:eastAsia="仿宋" w:hAnsi="仿宋" w:cs="Arial" w:hint="eastAsia"/>
          <w:sz w:val="24"/>
        </w:rPr>
      </w:pPr>
    </w:p>
    <w:p w14:paraId="573D8676"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6E5C47A3" w14:textId="77777777" w:rsidR="00F324B3" w:rsidRDefault="00000000">
      <w:pPr>
        <w:spacing w:line="360" w:lineRule="auto"/>
        <w:outlineLvl w:val="2"/>
        <w:rPr>
          <w:rFonts w:ascii="仿宋" w:eastAsia="仿宋" w:hAnsi="仿宋" w:cs="Arial" w:hint="eastAsia"/>
          <w:sz w:val="24"/>
        </w:rPr>
      </w:pPr>
      <w:r>
        <w:rPr>
          <w:rFonts w:ascii="仿宋" w:eastAsia="仿宋" w:hAnsi="仿宋" w:cs="Arial"/>
          <w:sz w:val="24"/>
          <w:szCs w:val="20"/>
        </w:rPr>
        <w:lastRenderedPageBreak/>
        <w:t xml:space="preserve">3 </w:t>
      </w:r>
      <w:r>
        <w:rPr>
          <w:rFonts w:ascii="仿宋" w:eastAsia="仿宋" w:hAnsi="仿宋" w:cs="Arial"/>
          <w:sz w:val="24"/>
        </w:rPr>
        <w:t>本项目的特定资格要求</w:t>
      </w:r>
      <w:r>
        <w:rPr>
          <w:rFonts w:ascii="仿宋" w:eastAsia="仿宋" w:hAnsi="仿宋" w:cs="Arial"/>
          <w:sz w:val="24"/>
          <w:szCs w:val="20"/>
        </w:rPr>
        <w:t>（如有）</w:t>
      </w:r>
    </w:p>
    <w:p w14:paraId="6535323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 xml:space="preserve">3-1联合协议（如有） </w:t>
      </w:r>
    </w:p>
    <w:p w14:paraId="44D39D47"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联合协议</w:t>
      </w:r>
    </w:p>
    <w:p w14:paraId="054582F7" w14:textId="77777777" w:rsidR="00F324B3" w:rsidRDefault="00000000">
      <w:pPr>
        <w:spacing w:line="360" w:lineRule="auto"/>
        <w:ind w:firstLineChars="345" w:firstLine="828"/>
        <w:rPr>
          <w:rFonts w:ascii="仿宋" w:eastAsia="仿宋" w:hAnsi="仿宋" w:cs="Arial" w:hint="eastAsia"/>
          <w:bCs/>
        </w:rPr>
      </w:pPr>
      <w:r>
        <w:rPr>
          <w:rFonts w:ascii="仿宋" w:eastAsia="仿宋" w:hAnsi="仿宋" w:cs="Arial"/>
          <w:bCs/>
          <w:sz w:val="24"/>
        </w:rPr>
        <w:t>______ 、 _____ 及 _____就“________（项目名称）</w:t>
      </w:r>
      <w:r>
        <w:rPr>
          <w:rFonts w:ascii="仿宋" w:eastAsia="仿宋" w:hAnsi="仿宋" w:cs="Arial"/>
          <w:sz w:val="24"/>
        </w:rPr>
        <w:t>”____包</w:t>
      </w:r>
      <w:r>
        <w:rPr>
          <w:rFonts w:ascii="仿宋" w:eastAsia="仿宋" w:hAnsi="仿宋" w:cs="Arial"/>
          <w:bCs/>
          <w:sz w:val="24"/>
        </w:rPr>
        <w:t>招标项目的投标事宜，经各方充分协商一致，达成如下协议：</w:t>
      </w:r>
    </w:p>
    <w:p w14:paraId="56BDECDC"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由_________牵头，_________、__________参加，组成联合体共同进行招标项目的投标工作。</w:t>
      </w:r>
    </w:p>
    <w:p w14:paraId="4F34976D"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联合体中标后，联合体各方共同与采购人签订合同，就采购合同约定的事项对采购人承担连带责任。</w:t>
      </w:r>
    </w:p>
    <w:p w14:paraId="2FA212D4"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联合体各方均同意由牵头人代表其他联合体成员单位按招标文件要求出具《授权委托书》。</w:t>
      </w:r>
    </w:p>
    <w:p w14:paraId="77B92DDF"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牵头人为项目的总负责单位；组织各参加方进行项目实施工作。</w:t>
      </w:r>
    </w:p>
    <w:p w14:paraId="1621C292"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______负责_____，具体工作范围、内容以投标文件及合同为准。</w:t>
      </w:r>
    </w:p>
    <w:p w14:paraId="28320693"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______负责_____，具体工作范围、内容以投标文件及合同为准。</w:t>
      </w:r>
    </w:p>
    <w:p w14:paraId="2232FD56"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______负责_____（如有），具体工作范围、内容以投标文件及合同为准。</w:t>
      </w:r>
    </w:p>
    <w:p w14:paraId="192D8E1B" w14:textId="77777777" w:rsidR="00F324B3" w:rsidRDefault="00000000">
      <w:pPr>
        <w:numPr>
          <w:ilvl w:val="0"/>
          <w:numId w:val="18"/>
        </w:numPr>
        <w:spacing w:line="360" w:lineRule="auto"/>
        <w:rPr>
          <w:rFonts w:ascii="仿宋" w:eastAsia="仿宋" w:hAnsi="仿宋" w:cs="Arial" w:hint="eastAsia"/>
          <w:sz w:val="24"/>
        </w:rPr>
      </w:pPr>
      <w:r>
        <w:rPr>
          <w:rFonts w:ascii="仿宋" w:eastAsia="仿宋" w:hAnsi="仿宋" w:cs="Arial"/>
          <w:sz w:val="24"/>
        </w:rPr>
        <w:t>本项目联合协议合同总额为________元，联合体各成员按照如下比例分摊（按联合体成员分别列明）：</w:t>
      </w:r>
    </w:p>
    <w:p w14:paraId="03B16EB0"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（1）</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48F0175A"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（2）</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3DBCA120"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087E22C4" w14:textId="77777777" w:rsidR="00F324B3" w:rsidRDefault="00000000">
      <w:pPr>
        <w:numPr>
          <w:ilvl w:val="0"/>
          <w:numId w:val="18"/>
        </w:numPr>
        <w:tabs>
          <w:tab w:val="left" w:pos="993"/>
        </w:tabs>
        <w:spacing w:line="360" w:lineRule="auto"/>
        <w:rPr>
          <w:rFonts w:ascii="仿宋" w:eastAsia="仿宋" w:hAnsi="仿宋" w:cs="Arial" w:hint="eastAsia"/>
          <w:bCs/>
          <w:sz w:val="24"/>
        </w:rPr>
      </w:pPr>
      <w:r>
        <w:rPr>
          <w:rFonts w:ascii="仿宋" w:eastAsia="仿宋" w:hAnsi="仿宋" w:cs="Arial"/>
          <w:bCs/>
          <w:sz w:val="24"/>
        </w:rPr>
        <w:t>以联合体形式参加政府采购活动的，联合体各方不得再单独参加或者与其他供应商另外组成联合体参加同一合同项下的政府采购活动。</w:t>
      </w:r>
    </w:p>
    <w:p w14:paraId="6A088062"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其他约定（如有）：_______。</w:t>
      </w:r>
    </w:p>
    <w:p w14:paraId="63321EDE" w14:textId="77777777" w:rsidR="00F324B3" w:rsidRDefault="00000000">
      <w:pPr>
        <w:tabs>
          <w:tab w:val="left" w:pos="780"/>
        </w:tabs>
        <w:spacing w:line="360" w:lineRule="auto"/>
        <w:ind w:firstLineChars="200" w:firstLine="480"/>
        <w:rPr>
          <w:rFonts w:ascii="仿宋" w:eastAsia="仿宋" w:hAnsi="仿宋" w:cs="Arial" w:hint="eastAsia"/>
          <w:sz w:val="24"/>
        </w:rPr>
      </w:pPr>
      <w:r>
        <w:rPr>
          <w:rFonts w:ascii="仿宋" w:eastAsia="仿宋" w:hAnsi="仿宋" w:cs="Arial"/>
          <w:bCs/>
          <w:sz w:val="24"/>
        </w:rPr>
        <w:t>本协议自各方盖章后生效，采购合同履行完毕后自动失效。如未中标，本协议自动终止。</w:t>
      </w:r>
      <w:r>
        <w:rPr>
          <w:rFonts w:ascii="仿宋" w:eastAsia="仿宋" w:hAnsi="仿宋" w:cs="Arial"/>
          <w:sz w:val="24"/>
        </w:rPr>
        <w:br w:type="page"/>
      </w:r>
    </w:p>
    <w:p w14:paraId="14D720BD"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lastRenderedPageBreak/>
        <w:t>联合体牵头人名称：</w:t>
      </w:r>
      <w:r>
        <w:rPr>
          <w:rFonts w:ascii="仿宋" w:eastAsia="仿宋" w:hAnsi="仿宋" w:cs="Arial"/>
          <w:sz w:val="24"/>
          <w:szCs w:val="20"/>
        </w:rPr>
        <w:t>______</w:t>
      </w:r>
      <w:r>
        <w:rPr>
          <w:rFonts w:ascii="仿宋" w:eastAsia="仿宋" w:hAnsi="仿宋" w:cs="Arial"/>
          <w:sz w:val="24"/>
        </w:rPr>
        <w:tab/>
      </w:r>
      <w:r>
        <w:rPr>
          <w:rFonts w:ascii="仿宋" w:eastAsia="仿宋" w:hAnsi="仿宋" w:cs="Arial"/>
          <w:sz w:val="24"/>
        </w:rPr>
        <w:tab/>
      </w:r>
      <w:r>
        <w:rPr>
          <w:rFonts w:ascii="仿宋" w:eastAsia="仿宋" w:hAnsi="仿宋" w:cs="Arial"/>
          <w:sz w:val="24"/>
        </w:rPr>
        <w:tab/>
      </w:r>
      <w:r>
        <w:rPr>
          <w:rFonts w:ascii="仿宋" w:eastAsia="仿宋" w:hAnsi="仿宋" w:cs="Arial"/>
          <w:sz w:val="24"/>
        </w:rPr>
        <w:tab/>
      </w:r>
      <w:r>
        <w:rPr>
          <w:rFonts w:ascii="仿宋" w:eastAsia="仿宋" w:hAnsi="仿宋" w:cs="Arial"/>
          <w:sz w:val="24"/>
        </w:rPr>
        <w:tab/>
        <w:t xml:space="preserve"> 联合体成员名称：</w:t>
      </w:r>
      <w:r>
        <w:rPr>
          <w:rFonts w:ascii="仿宋" w:eastAsia="仿宋" w:hAnsi="仿宋" w:cs="Arial"/>
          <w:sz w:val="24"/>
          <w:szCs w:val="20"/>
        </w:rPr>
        <w:t>______</w:t>
      </w:r>
    </w:p>
    <w:p w14:paraId="1C0FB054"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盖章：</w:t>
      </w:r>
      <w:r>
        <w:rPr>
          <w:rFonts w:ascii="仿宋" w:eastAsia="仿宋" w:hAnsi="仿宋" w:cs="Arial"/>
          <w:sz w:val="24"/>
          <w:szCs w:val="20"/>
        </w:rPr>
        <w:t>______</w:t>
      </w:r>
      <w:r>
        <w:rPr>
          <w:rFonts w:ascii="仿宋" w:eastAsia="仿宋" w:hAnsi="仿宋" w:cs="Arial"/>
          <w:sz w:val="24"/>
        </w:rPr>
        <w:t xml:space="preserve">                           盖章：</w:t>
      </w:r>
      <w:r>
        <w:rPr>
          <w:rFonts w:ascii="仿宋" w:eastAsia="仿宋" w:hAnsi="仿宋" w:cs="Arial"/>
          <w:sz w:val="24"/>
          <w:szCs w:val="20"/>
        </w:rPr>
        <w:t>______</w:t>
      </w:r>
    </w:p>
    <w:p w14:paraId="20EC4CCD" w14:textId="77777777" w:rsidR="00F324B3" w:rsidRDefault="00F324B3">
      <w:pPr>
        <w:spacing w:line="360" w:lineRule="auto"/>
        <w:ind w:firstLine="471"/>
        <w:rPr>
          <w:rFonts w:ascii="仿宋" w:eastAsia="仿宋" w:hAnsi="仿宋" w:cs="Arial" w:hint="eastAsia"/>
          <w:sz w:val="24"/>
        </w:rPr>
      </w:pPr>
    </w:p>
    <w:p w14:paraId="244B167D" w14:textId="77777777" w:rsidR="00F324B3" w:rsidRDefault="00F324B3">
      <w:pPr>
        <w:spacing w:line="360" w:lineRule="auto"/>
        <w:ind w:firstLine="471"/>
        <w:rPr>
          <w:rFonts w:ascii="仿宋" w:eastAsia="仿宋" w:hAnsi="仿宋" w:cs="Arial" w:hint="eastAsia"/>
          <w:sz w:val="24"/>
        </w:rPr>
      </w:pPr>
    </w:p>
    <w:p w14:paraId="6FAA6DDB"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联合体成员名称：</w:t>
      </w:r>
      <w:r>
        <w:rPr>
          <w:rFonts w:ascii="仿宋" w:eastAsia="仿宋" w:hAnsi="仿宋" w:cs="Arial"/>
          <w:sz w:val="24"/>
          <w:szCs w:val="20"/>
        </w:rPr>
        <w:t>______</w:t>
      </w:r>
    </w:p>
    <w:p w14:paraId="78457074"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盖章：</w:t>
      </w:r>
      <w:r>
        <w:rPr>
          <w:rFonts w:ascii="仿宋" w:eastAsia="仿宋" w:hAnsi="仿宋" w:cs="Arial"/>
          <w:sz w:val="24"/>
          <w:szCs w:val="20"/>
        </w:rPr>
        <w:t>______</w:t>
      </w:r>
      <w:r>
        <w:rPr>
          <w:rFonts w:ascii="仿宋" w:eastAsia="仿宋" w:hAnsi="仿宋" w:cs="Arial"/>
          <w:sz w:val="24"/>
        </w:rPr>
        <w:t xml:space="preserve">                                </w:t>
      </w:r>
    </w:p>
    <w:p w14:paraId="1AF802C3" w14:textId="77777777" w:rsidR="00F324B3" w:rsidRDefault="00F324B3">
      <w:pPr>
        <w:spacing w:line="360" w:lineRule="auto"/>
        <w:ind w:firstLine="471"/>
        <w:rPr>
          <w:rFonts w:ascii="仿宋" w:eastAsia="仿宋" w:hAnsi="仿宋" w:cs="Arial" w:hint="eastAsia"/>
          <w:sz w:val="24"/>
        </w:rPr>
      </w:pPr>
    </w:p>
    <w:p w14:paraId="378EA69E" w14:textId="77777777" w:rsidR="00F324B3" w:rsidRDefault="00F324B3">
      <w:pPr>
        <w:spacing w:line="360" w:lineRule="auto"/>
        <w:ind w:firstLine="471"/>
        <w:rPr>
          <w:rFonts w:ascii="仿宋" w:eastAsia="仿宋" w:hAnsi="仿宋" w:cs="Arial" w:hint="eastAsia"/>
          <w:sz w:val="24"/>
        </w:rPr>
      </w:pPr>
    </w:p>
    <w:p w14:paraId="769AC294" w14:textId="77777777" w:rsidR="00F324B3" w:rsidRDefault="00F324B3">
      <w:pPr>
        <w:spacing w:line="360" w:lineRule="auto"/>
        <w:ind w:left="480"/>
        <w:jc w:val="right"/>
        <w:rPr>
          <w:rFonts w:ascii="仿宋" w:eastAsia="仿宋" w:hAnsi="仿宋" w:cs="Arial" w:hint="eastAsia"/>
          <w:sz w:val="24"/>
        </w:rPr>
      </w:pPr>
    </w:p>
    <w:p w14:paraId="2A279709" w14:textId="77777777" w:rsidR="00F324B3" w:rsidRDefault="00000000">
      <w:pPr>
        <w:spacing w:line="360" w:lineRule="auto"/>
        <w:ind w:left="480"/>
        <w:jc w:val="right"/>
        <w:rPr>
          <w:rFonts w:ascii="仿宋" w:eastAsia="仿宋" w:hAnsi="仿宋" w:cs="Arial" w:hint="eastAsia"/>
          <w:sz w:val="24"/>
        </w:rPr>
      </w:pPr>
      <w:r>
        <w:rPr>
          <w:rFonts w:ascii="仿宋" w:eastAsia="仿宋" w:hAnsi="仿宋" w:cs="Arial"/>
          <w:sz w:val="24"/>
          <w:szCs w:val="20"/>
        </w:rPr>
        <w:t>日期：_____年______月______日</w:t>
      </w:r>
    </w:p>
    <w:p w14:paraId="4BDA0411" w14:textId="77777777" w:rsidR="00F324B3" w:rsidRDefault="00F324B3">
      <w:pPr>
        <w:spacing w:line="360" w:lineRule="auto"/>
        <w:ind w:left="480"/>
        <w:jc w:val="right"/>
        <w:rPr>
          <w:rFonts w:ascii="仿宋" w:eastAsia="仿宋" w:hAnsi="仿宋" w:cs="Arial" w:hint="eastAsia"/>
          <w:b/>
          <w:sz w:val="24"/>
        </w:rPr>
      </w:pPr>
    </w:p>
    <w:p w14:paraId="05DAEB2D" w14:textId="77777777" w:rsidR="00F324B3" w:rsidRDefault="00F324B3">
      <w:pPr>
        <w:tabs>
          <w:tab w:val="left" w:pos="8280"/>
        </w:tabs>
        <w:spacing w:line="360" w:lineRule="auto"/>
        <w:ind w:firstLine="480"/>
        <w:rPr>
          <w:rFonts w:ascii="仿宋" w:eastAsia="仿宋" w:hAnsi="仿宋" w:cs="Arial" w:hint="eastAsia"/>
          <w:sz w:val="24"/>
        </w:rPr>
      </w:pPr>
    </w:p>
    <w:p w14:paraId="3A7CDF83" w14:textId="77777777" w:rsidR="00F324B3" w:rsidRDefault="00F324B3">
      <w:pPr>
        <w:tabs>
          <w:tab w:val="left" w:pos="8280"/>
        </w:tabs>
        <w:spacing w:line="360" w:lineRule="auto"/>
        <w:ind w:firstLine="480"/>
        <w:rPr>
          <w:rFonts w:ascii="仿宋" w:eastAsia="仿宋" w:hAnsi="仿宋" w:cs="Arial" w:hint="eastAsia"/>
          <w:sz w:val="24"/>
        </w:rPr>
      </w:pPr>
    </w:p>
    <w:p w14:paraId="639766F9"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注：</w:t>
      </w:r>
    </w:p>
    <w:p w14:paraId="42565C1D"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1、如本项目（包）接受供应商以联合体形式参加采购活动，且供应商以联合体形式参与时，须提供《联合协议》，否则投标无效。</w:t>
      </w:r>
    </w:p>
    <w:p w14:paraId="06188F78"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2、联合体各方成员需在本协议上共同盖章。</w:t>
      </w:r>
    </w:p>
    <w:p w14:paraId="77449448"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br w:type="page"/>
      </w:r>
    </w:p>
    <w:p w14:paraId="1CF9760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3-2其他特定资格要求</w:t>
      </w:r>
    </w:p>
    <w:p w14:paraId="2930FB47"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5724906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4 投标保证金凭证/交款单据电子件</w:t>
      </w:r>
    </w:p>
    <w:p w14:paraId="30C3E548" w14:textId="77777777" w:rsidR="00F324B3" w:rsidRDefault="00F324B3">
      <w:pPr>
        <w:spacing w:line="360" w:lineRule="auto"/>
        <w:rPr>
          <w:rFonts w:ascii="仿宋" w:eastAsia="仿宋" w:hAnsi="仿宋" w:cs="Arial" w:hint="eastAsia"/>
          <w:sz w:val="24"/>
          <w:szCs w:val="20"/>
        </w:rPr>
      </w:pPr>
    </w:p>
    <w:p w14:paraId="663FC14A" w14:textId="77777777" w:rsidR="00F324B3" w:rsidRDefault="00F324B3">
      <w:pPr>
        <w:spacing w:line="360" w:lineRule="auto"/>
        <w:rPr>
          <w:rFonts w:ascii="仿宋" w:eastAsia="仿宋" w:hAnsi="仿宋" w:cs="Arial" w:hint="eastAsia"/>
          <w:sz w:val="24"/>
          <w:szCs w:val="20"/>
        </w:rPr>
      </w:pPr>
    </w:p>
    <w:p w14:paraId="36E70E52" w14:textId="77777777" w:rsidR="00F324B3" w:rsidRDefault="00000000">
      <w:pPr>
        <w:widowControl/>
        <w:spacing w:line="360" w:lineRule="auto"/>
        <w:jc w:val="left"/>
        <w:rPr>
          <w:rFonts w:ascii="仿宋" w:eastAsia="仿宋" w:hAnsi="仿宋" w:cs="Arial" w:hint="eastAsia"/>
          <w:kern w:val="0"/>
          <w:sz w:val="24"/>
          <w:szCs w:val="20"/>
        </w:rPr>
      </w:pPr>
      <w:r>
        <w:rPr>
          <w:rFonts w:ascii="仿宋" w:eastAsia="仿宋" w:hAnsi="仿宋" w:cs="Arial"/>
          <w:sz w:val="24"/>
          <w:szCs w:val="20"/>
        </w:rPr>
        <w:br w:type="page"/>
      </w:r>
    </w:p>
    <w:p w14:paraId="591D42D8" w14:textId="77777777" w:rsidR="00F324B3" w:rsidRDefault="00000000">
      <w:pPr>
        <w:keepNext/>
        <w:keepLines/>
        <w:autoSpaceDE w:val="0"/>
        <w:autoSpaceDN w:val="0"/>
        <w:adjustRightInd w:val="0"/>
        <w:spacing w:before="120" w:line="360" w:lineRule="auto"/>
        <w:jc w:val="left"/>
        <w:outlineLvl w:val="1"/>
        <w:rPr>
          <w:rFonts w:ascii="仿宋" w:eastAsia="仿宋" w:hAnsi="仿宋" w:cs="Arial" w:hint="eastAsia"/>
          <w:b/>
          <w:spacing w:val="20"/>
          <w:sz w:val="24"/>
        </w:rPr>
      </w:pPr>
      <w:r>
        <w:rPr>
          <w:rFonts w:ascii="仿宋" w:eastAsia="仿宋" w:hAnsi="仿宋" w:cs="Arial"/>
          <w:b/>
          <w:spacing w:val="20"/>
          <w:sz w:val="24"/>
        </w:rPr>
        <w:lastRenderedPageBreak/>
        <w:t>二、商务技术文件格式</w:t>
      </w:r>
    </w:p>
    <w:p w14:paraId="529A3741" w14:textId="77777777" w:rsidR="00F324B3" w:rsidRDefault="00F324B3">
      <w:pPr>
        <w:spacing w:line="360" w:lineRule="auto"/>
        <w:rPr>
          <w:rFonts w:ascii="仿宋" w:eastAsia="仿宋" w:hAnsi="仿宋" w:cs="Arial" w:hint="eastAsia"/>
          <w:b/>
          <w:spacing w:val="20"/>
          <w:szCs w:val="21"/>
        </w:rPr>
      </w:pPr>
    </w:p>
    <w:p w14:paraId="014689D7" w14:textId="77777777" w:rsidR="00F324B3" w:rsidRDefault="00000000">
      <w:pPr>
        <w:spacing w:line="360" w:lineRule="auto"/>
        <w:rPr>
          <w:rFonts w:ascii="仿宋" w:eastAsia="仿宋" w:hAnsi="仿宋" w:cs="Arial" w:hint="eastAsia"/>
          <w:b/>
          <w:sz w:val="24"/>
        </w:rPr>
      </w:pPr>
      <w:r>
        <w:rPr>
          <w:rFonts w:ascii="仿宋" w:eastAsia="仿宋" w:hAnsi="仿宋" w:cs="Arial"/>
          <w:b/>
          <w:spacing w:val="20"/>
          <w:sz w:val="24"/>
        </w:rPr>
        <w:t>投标文件（商务技术文件）</w:t>
      </w:r>
      <w:r>
        <w:rPr>
          <w:rFonts w:ascii="仿宋" w:eastAsia="仿宋" w:hAnsi="仿宋" w:cs="Arial"/>
          <w:b/>
          <w:sz w:val="24"/>
        </w:rPr>
        <w:t>封面（非实质性格式）</w:t>
      </w:r>
    </w:p>
    <w:p w14:paraId="0A22ACB0" w14:textId="77777777" w:rsidR="00F324B3" w:rsidRDefault="00F324B3">
      <w:pPr>
        <w:spacing w:line="360" w:lineRule="auto"/>
        <w:jc w:val="center"/>
        <w:rPr>
          <w:rFonts w:ascii="仿宋" w:eastAsia="仿宋" w:hAnsi="仿宋" w:cs="Arial" w:hint="eastAsia"/>
          <w:szCs w:val="21"/>
        </w:rPr>
      </w:pPr>
    </w:p>
    <w:p w14:paraId="6F479C86" w14:textId="77777777" w:rsidR="00F324B3" w:rsidRDefault="00000000">
      <w:pPr>
        <w:spacing w:line="360" w:lineRule="auto"/>
        <w:jc w:val="center"/>
        <w:rPr>
          <w:rFonts w:ascii="仿宋" w:eastAsia="仿宋" w:hAnsi="仿宋" w:cs="Arial" w:hint="eastAsia"/>
          <w:b/>
          <w:spacing w:val="60"/>
          <w:sz w:val="84"/>
          <w:szCs w:val="84"/>
        </w:rPr>
      </w:pPr>
      <w:r>
        <w:rPr>
          <w:rFonts w:ascii="仿宋" w:eastAsia="仿宋" w:hAnsi="仿宋" w:cs="Arial"/>
          <w:b/>
          <w:spacing w:val="60"/>
          <w:sz w:val="84"/>
          <w:szCs w:val="84"/>
        </w:rPr>
        <w:t>投 标 文 件</w:t>
      </w:r>
    </w:p>
    <w:p w14:paraId="294CBC0D" w14:textId="77777777" w:rsidR="00F324B3" w:rsidRDefault="00000000">
      <w:pPr>
        <w:spacing w:line="360" w:lineRule="auto"/>
        <w:jc w:val="center"/>
        <w:rPr>
          <w:rFonts w:ascii="仿宋" w:eastAsia="仿宋" w:hAnsi="仿宋" w:cs="Arial" w:hint="eastAsia"/>
          <w:b/>
          <w:spacing w:val="60"/>
          <w:sz w:val="52"/>
          <w:szCs w:val="52"/>
        </w:rPr>
      </w:pPr>
      <w:r>
        <w:rPr>
          <w:rFonts w:ascii="仿宋" w:eastAsia="仿宋" w:hAnsi="仿宋" w:cs="Arial"/>
          <w:b/>
          <w:spacing w:val="60"/>
          <w:sz w:val="52"/>
          <w:szCs w:val="52"/>
        </w:rPr>
        <w:t>（商务技术文件）</w:t>
      </w:r>
    </w:p>
    <w:p w14:paraId="7FD70839" w14:textId="77777777" w:rsidR="00F324B3" w:rsidRDefault="00F324B3">
      <w:pPr>
        <w:spacing w:line="360" w:lineRule="auto"/>
        <w:ind w:firstLineChars="150" w:firstLine="542"/>
        <w:rPr>
          <w:rFonts w:ascii="仿宋" w:eastAsia="仿宋" w:hAnsi="仿宋" w:cs="Arial" w:hint="eastAsia"/>
          <w:b/>
          <w:spacing w:val="20"/>
          <w:sz w:val="32"/>
          <w:szCs w:val="32"/>
        </w:rPr>
      </w:pPr>
    </w:p>
    <w:p w14:paraId="77637A2D" w14:textId="77777777" w:rsidR="00F324B3" w:rsidRDefault="00F324B3">
      <w:pPr>
        <w:spacing w:line="360" w:lineRule="auto"/>
        <w:ind w:firstLineChars="150" w:firstLine="542"/>
        <w:rPr>
          <w:rFonts w:ascii="仿宋" w:eastAsia="仿宋" w:hAnsi="仿宋" w:cs="Arial" w:hint="eastAsia"/>
          <w:b/>
          <w:spacing w:val="20"/>
          <w:sz w:val="32"/>
          <w:szCs w:val="32"/>
        </w:rPr>
      </w:pPr>
    </w:p>
    <w:p w14:paraId="3E52F9C6"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项目名称:</w:t>
      </w:r>
    </w:p>
    <w:p w14:paraId="1044EA4A"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项目编号/包号：</w:t>
      </w:r>
    </w:p>
    <w:p w14:paraId="3EDCC5B1" w14:textId="77777777" w:rsidR="00F324B3" w:rsidRDefault="00F324B3">
      <w:pPr>
        <w:spacing w:line="360" w:lineRule="auto"/>
        <w:ind w:firstLineChars="150" w:firstLine="542"/>
        <w:rPr>
          <w:rFonts w:ascii="仿宋" w:eastAsia="仿宋" w:hAnsi="仿宋" w:cs="Arial" w:hint="eastAsia"/>
          <w:b/>
          <w:spacing w:val="20"/>
          <w:sz w:val="32"/>
          <w:szCs w:val="32"/>
        </w:rPr>
      </w:pPr>
    </w:p>
    <w:p w14:paraId="3698E29B" w14:textId="77777777" w:rsidR="00F324B3" w:rsidRDefault="00F324B3">
      <w:pPr>
        <w:spacing w:line="360" w:lineRule="auto"/>
        <w:ind w:firstLineChars="150" w:firstLine="542"/>
        <w:rPr>
          <w:rFonts w:ascii="仿宋" w:eastAsia="仿宋" w:hAnsi="仿宋" w:cs="Arial" w:hint="eastAsia"/>
          <w:b/>
          <w:spacing w:val="20"/>
          <w:sz w:val="32"/>
          <w:szCs w:val="32"/>
        </w:rPr>
      </w:pPr>
    </w:p>
    <w:p w14:paraId="223A1CD7" w14:textId="77777777" w:rsidR="00F324B3" w:rsidRDefault="00F324B3">
      <w:pPr>
        <w:spacing w:line="360" w:lineRule="auto"/>
        <w:jc w:val="center"/>
        <w:rPr>
          <w:rFonts w:ascii="仿宋" w:eastAsia="仿宋" w:hAnsi="仿宋" w:cs="Arial" w:hint="eastAsia"/>
          <w:b/>
          <w:sz w:val="32"/>
          <w:szCs w:val="32"/>
        </w:rPr>
      </w:pPr>
    </w:p>
    <w:p w14:paraId="2A71375A" w14:textId="77777777" w:rsidR="00F324B3" w:rsidRDefault="00F324B3">
      <w:pPr>
        <w:spacing w:line="360" w:lineRule="auto"/>
        <w:jc w:val="center"/>
        <w:rPr>
          <w:rFonts w:ascii="仿宋" w:eastAsia="仿宋" w:hAnsi="仿宋" w:cs="Arial" w:hint="eastAsia"/>
          <w:b/>
          <w:sz w:val="32"/>
          <w:szCs w:val="32"/>
        </w:rPr>
      </w:pPr>
    </w:p>
    <w:p w14:paraId="546549F7" w14:textId="77777777" w:rsidR="00F324B3" w:rsidRDefault="00F324B3">
      <w:pPr>
        <w:spacing w:line="360" w:lineRule="auto"/>
        <w:jc w:val="center"/>
        <w:rPr>
          <w:rFonts w:ascii="仿宋" w:eastAsia="仿宋" w:hAnsi="仿宋" w:cs="Arial" w:hint="eastAsia"/>
          <w:b/>
          <w:sz w:val="32"/>
          <w:szCs w:val="32"/>
        </w:rPr>
      </w:pPr>
    </w:p>
    <w:p w14:paraId="4CD37381" w14:textId="77777777" w:rsidR="00F324B3" w:rsidRDefault="00F324B3">
      <w:pPr>
        <w:spacing w:line="360" w:lineRule="auto"/>
        <w:jc w:val="center"/>
        <w:rPr>
          <w:rFonts w:ascii="仿宋" w:eastAsia="仿宋" w:hAnsi="仿宋" w:cs="Arial" w:hint="eastAsia"/>
          <w:b/>
          <w:spacing w:val="20"/>
          <w:sz w:val="32"/>
          <w:szCs w:val="32"/>
        </w:rPr>
      </w:pPr>
    </w:p>
    <w:p w14:paraId="6702EF7B" w14:textId="77777777" w:rsidR="00F324B3" w:rsidRDefault="00F324B3">
      <w:pPr>
        <w:spacing w:line="360" w:lineRule="auto"/>
        <w:jc w:val="center"/>
        <w:rPr>
          <w:rFonts w:ascii="仿宋" w:eastAsia="仿宋" w:hAnsi="仿宋" w:cs="Arial" w:hint="eastAsia"/>
          <w:b/>
          <w:spacing w:val="20"/>
          <w:sz w:val="32"/>
          <w:szCs w:val="32"/>
        </w:rPr>
      </w:pPr>
    </w:p>
    <w:p w14:paraId="76AA36CB" w14:textId="77777777" w:rsidR="00F324B3" w:rsidRDefault="00F324B3">
      <w:pPr>
        <w:spacing w:line="360" w:lineRule="auto"/>
        <w:jc w:val="center"/>
        <w:rPr>
          <w:rFonts w:ascii="仿宋" w:eastAsia="仿宋" w:hAnsi="仿宋" w:cs="Arial" w:hint="eastAsia"/>
          <w:b/>
          <w:spacing w:val="20"/>
          <w:sz w:val="32"/>
          <w:szCs w:val="32"/>
        </w:rPr>
      </w:pPr>
    </w:p>
    <w:p w14:paraId="7B050646" w14:textId="77777777" w:rsidR="00F324B3" w:rsidRDefault="00000000">
      <w:pPr>
        <w:spacing w:line="360" w:lineRule="auto"/>
        <w:ind w:firstLineChars="400" w:firstLine="1445"/>
        <w:jc w:val="left"/>
        <w:rPr>
          <w:rFonts w:ascii="仿宋" w:eastAsia="仿宋" w:hAnsi="仿宋" w:cs="Arial" w:hint="eastAsia"/>
          <w:b/>
          <w:spacing w:val="20"/>
          <w:sz w:val="32"/>
          <w:szCs w:val="32"/>
        </w:rPr>
      </w:pPr>
      <w:r>
        <w:rPr>
          <w:rFonts w:ascii="仿宋" w:eastAsia="仿宋" w:hAnsi="仿宋" w:cs="Arial"/>
          <w:b/>
          <w:spacing w:val="20"/>
          <w:sz w:val="32"/>
          <w:szCs w:val="32"/>
        </w:rPr>
        <w:t>投标人名称：</w:t>
      </w:r>
    </w:p>
    <w:p w14:paraId="0ACEA771" w14:textId="77777777" w:rsidR="00F324B3" w:rsidRDefault="00F324B3">
      <w:pPr>
        <w:spacing w:line="360" w:lineRule="auto"/>
        <w:jc w:val="center"/>
        <w:rPr>
          <w:rFonts w:ascii="仿宋" w:eastAsia="仿宋" w:hAnsi="仿宋" w:cs="Arial" w:hint="eastAsia"/>
          <w:b/>
          <w:sz w:val="32"/>
          <w:szCs w:val="32"/>
        </w:rPr>
      </w:pPr>
    </w:p>
    <w:p w14:paraId="34FA3ED7" w14:textId="77777777" w:rsidR="00F324B3" w:rsidRDefault="00000000">
      <w:pPr>
        <w:widowControl/>
        <w:spacing w:line="360" w:lineRule="auto"/>
        <w:jc w:val="left"/>
        <w:rPr>
          <w:rFonts w:ascii="仿宋" w:eastAsia="仿宋" w:hAnsi="仿宋" w:cs="Arial" w:hint="eastAsia"/>
          <w:b/>
          <w:sz w:val="24"/>
        </w:rPr>
      </w:pPr>
      <w:r>
        <w:rPr>
          <w:rFonts w:ascii="仿宋" w:eastAsia="仿宋" w:hAnsi="仿宋" w:cs="Arial"/>
          <w:b/>
          <w:sz w:val="24"/>
        </w:rPr>
        <w:br w:type="page"/>
      </w:r>
    </w:p>
    <w:p w14:paraId="7F499F0F" w14:textId="77777777" w:rsidR="00F324B3" w:rsidRDefault="00000000">
      <w:pPr>
        <w:spacing w:line="360" w:lineRule="auto"/>
        <w:outlineLvl w:val="2"/>
        <w:rPr>
          <w:rFonts w:ascii="仿宋" w:eastAsia="仿宋" w:hAnsi="仿宋" w:cs="Arial" w:hint="eastAsia"/>
          <w:sz w:val="24"/>
          <w:szCs w:val="20"/>
        </w:rPr>
      </w:pPr>
      <w:bookmarkStart w:id="837" w:name="_Hlt520355504"/>
      <w:bookmarkStart w:id="838" w:name="_Hlt520274407"/>
      <w:bookmarkStart w:id="839" w:name="_Hlt520274393"/>
      <w:bookmarkStart w:id="840" w:name="_Hlt520343000"/>
      <w:bookmarkStart w:id="841" w:name="_Hlt520343392"/>
      <w:bookmarkStart w:id="842" w:name="_Hlt520274121"/>
      <w:bookmarkStart w:id="843" w:name="_Hlt520273711"/>
      <w:bookmarkStart w:id="844" w:name="_Hlt520271212"/>
      <w:bookmarkStart w:id="845" w:name="_Hlt520274065"/>
      <w:bookmarkStart w:id="846" w:name="_Hlt520350918"/>
      <w:bookmarkStart w:id="847" w:name="_Ref467988698"/>
      <w:bookmarkStart w:id="848" w:name="_Toc480942349"/>
      <w:bookmarkStart w:id="849" w:name="_Toc226965829"/>
      <w:bookmarkStart w:id="850" w:name="_Toc226965746"/>
      <w:bookmarkStart w:id="851" w:name="_Toc150774761"/>
      <w:bookmarkStart w:id="852" w:name="_Toc226309800"/>
      <w:bookmarkStart w:id="853" w:name="_Toc142311058"/>
      <w:bookmarkStart w:id="854" w:name="_Toc150480794"/>
      <w:bookmarkStart w:id="855" w:name="_Toc195842921"/>
      <w:bookmarkStart w:id="856" w:name="_Toc520356217"/>
      <w:bookmarkStart w:id="857" w:name="_Toc127151556"/>
      <w:bookmarkStart w:id="858" w:name="_Toc226337252"/>
      <w:bookmarkEnd w:id="837"/>
      <w:bookmarkEnd w:id="838"/>
      <w:bookmarkEnd w:id="839"/>
      <w:bookmarkEnd w:id="840"/>
      <w:bookmarkEnd w:id="841"/>
      <w:bookmarkEnd w:id="842"/>
      <w:bookmarkEnd w:id="843"/>
      <w:bookmarkEnd w:id="844"/>
      <w:bookmarkEnd w:id="845"/>
      <w:bookmarkEnd w:id="846"/>
      <w:r>
        <w:rPr>
          <w:rFonts w:ascii="仿宋" w:eastAsia="仿宋" w:hAnsi="仿宋" w:cs="Arial"/>
          <w:sz w:val="24"/>
        </w:rPr>
        <w:lastRenderedPageBreak/>
        <w:t>1</w:t>
      </w:r>
      <w:r>
        <w:rPr>
          <w:rFonts w:ascii="仿宋" w:eastAsia="仿宋" w:hAnsi="仿宋" w:cs="Arial"/>
          <w:sz w:val="24"/>
          <w:szCs w:val="20"/>
        </w:rPr>
        <w:t xml:space="preserve">  </w:t>
      </w:r>
      <w:r>
        <w:rPr>
          <w:rFonts w:ascii="仿宋" w:eastAsia="仿宋" w:hAnsi="仿宋" w:cs="Arial"/>
          <w:sz w:val="24"/>
        </w:rPr>
        <w:t>投标</w:t>
      </w:r>
      <w:bookmarkEnd w:id="847"/>
      <w:bookmarkEnd w:id="848"/>
      <w:r>
        <w:rPr>
          <w:rFonts w:ascii="仿宋" w:eastAsia="仿宋" w:hAnsi="仿宋" w:cs="Arial"/>
          <w:sz w:val="24"/>
        </w:rPr>
        <w:t>书</w:t>
      </w:r>
      <w:bookmarkEnd w:id="849"/>
      <w:bookmarkEnd w:id="850"/>
      <w:bookmarkEnd w:id="851"/>
      <w:bookmarkEnd w:id="852"/>
      <w:bookmarkEnd w:id="853"/>
      <w:bookmarkEnd w:id="854"/>
      <w:bookmarkEnd w:id="855"/>
      <w:bookmarkEnd w:id="856"/>
      <w:bookmarkEnd w:id="857"/>
      <w:bookmarkEnd w:id="858"/>
      <w:r>
        <w:rPr>
          <w:rFonts w:ascii="仿宋" w:eastAsia="仿宋" w:hAnsi="仿宋" w:cs="Arial"/>
          <w:sz w:val="24"/>
          <w:szCs w:val="20"/>
        </w:rPr>
        <w:t>（实质性格式）</w:t>
      </w:r>
    </w:p>
    <w:p w14:paraId="4668044D" w14:textId="77777777" w:rsidR="00F324B3" w:rsidRDefault="00F324B3">
      <w:pPr>
        <w:tabs>
          <w:tab w:val="left" w:pos="5580"/>
        </w:tabs>
        <w:spacing w:line="360" w:lineRule="auto"/>
        <w:rPr>
          <w:rFonts w:ascii="仿宋" w:eastAsia="仿宋" w:hAnsi="仿宋" w:cs="Arial" w:hint="eastAsia"/>
          <w:sz w:val="24"/>
        </w:rPr>
      </w:pPr>
    </w:p>
    <w:p w14:paraId="1F79CF92"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投标书</w:t>
      </w:r>
    </w:p>
    <w:p w14:paraId="1F1CE67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32C20F37" w14:textId="77777777" w:rsidR="00F324B3" w:rsidRDefault="00F324B3">
      <w:pPr>
        <w:tabs>
          <w:tab w:val="left" w:pos="5580"/>
        </w:tabs>
        <w:spacing w:line="360" w:lineRule="auto"/>
        <w:rPr>
          <w:rFonts w:ascii="仿宋" w:eastAsia="仿宋" w:hAnsi="仿宋" w:cs="Arial" w:hint="eastAsia"/>
          <w:sz w:val="24"/>
          <w:szCs w:val="20"/>
        </w:rPr>
      </w:pPr>
    </w:p>
    <w:p w14:paraId="59CE7C5B" w14:textId="77777777" w:rsidR="00F324B3" w:rsidRDefault="00000000">
      <w:pPr>
        <w:tabs>
          <w:tab w:val="left" w:pos="5580"/>
        </w:tabs>
        <w:spacing w:line="360" w:lineRule="auto"/>
        <w:ind w:firstLine="408"/>
        <w:rPr>
          <w:rFonts w:ascii="仿宋" w:eastAsia="仿宋" w:hAnsi="仿宋" w:cs="Arial" w:hint="eastAsia"/>
          <w:sz w:val="24"/>
          <w:szCs w:val="20"/>
        </w:rPr>
      </w:pPr>
      <w:r>
        <w:rPr>
          <w:rFonts w:ascii="仿宋" w:eastAsia="仿宋" w:hAnsi="仿宋" w:cs="Arial"/>
          <w:sz w:val="24"/>
          <w:szCs w:val="20"/>
        </w:rPr>
        <w:t>我方参加你方就___________（项目名称，项目编号/包号）组织的招标活动，并对此项目进行投标。</w:t>
      </w:r>
    </w:p>
    <w:p w14:paraId="6185A4EB" w14:textId="77777777" w:rsidR="00F324B3" w:rsidRDefault="00000000">
      <w:pPr>
        <w:tabs>
          <w:tab w:val="left" w:pos="5580"/>
        </w:tabs>
        <w:spacing w:line="360" w:lineRule="auto"/>
        <w:ind w:firstLine="408"/>
        <w:rPr>
          <w:rFonts w:ascii="仿宋" w:eastAsia="仿宋" w:hAnsi="仿宋" w:cs="Arial" w:hint="eastAsia"/>
          <w:sz w:val="24"/>
          <w:szCs w:val="20"/>
        </w:rPr>
      </w:pPr>
      <w:r>
        <w:rPr>
          <w:rFonts w:ascii="仿宋" w:eastAsia="仿宋" w:hAnsi="仿宋" w:cs="Arial"/>
          <w:sz w:val="24"/>
          <w:szCs w:val="20"/>
        </w:rPr>
        <w:t>1. 我方</w:t>
      </w:r>
      <w:r>
        <w:rPr>
          <w:rFonts w:ascii="仿宋" w:eastAsia="仿宋" w:hAnsi="仿宋" w:cs="Arial"/>
          <w:sz w:val="24"/>
        </w:rPr>
        <w:t>已详细审查全部招标文件</w:t>
      </w:r>
      <w:r>
        <w:rPr>
          <w:rFonts w:ascii="仿宋" w:eastAsia="仿宋" w:hAnsi="仿宋" w:cs="Arial"/>
          <w:sz w:val="24"/>
          <w:szCs w:val="20"/>
        </w:rPr>
        <w:t>，自愿参与投标并承诺如下：</w:t>
      </w:r>
    </w:p>
    <w:p w14:paraId="5F14C0DB" w14:textId="77777777" w:rsidR="00F324B3" w:rsidRDefault="00000000">
      <w:pPr>
        <w:tabs>
          <w:tab w:val="left" w:pos="720"/>
          <w:tab w:val="left" w:pos="900"/>
        </w:tabs>
        <w:spacing w:line="360" w:lineRule="auto"/>
        <w:ind w:left="360" w:firstLineChars="30" w:firstLine="72"/>
        <w:rPr>
          <w:rFonts w:ascii="仿宋" w:eastAsia="仿宋" w:hAnsi="仿宋" w:cs="Arial" w:hint="eastAsia"/>
          <w:sz w:val="24"/>
          <w:szCs w:val="20"/>
        </w:rPr>
      </w:pPr>
      <w:r>
        <w:rPr>
          <w:rFonts w:ascii="仿宋" w:eastAsia="仿宋" w:hAnsi="仿宋" w:cs="Arial"/>
          <w:sz w:val="24"/>
          <w:szCs w:val="20"/>
        </w:rPr>
        <w:t>（1）本投标有效期为自提交投标文件的截止之日起</w:t>
      </w:r>
      <w:r>
        <w:rPr>
          <w:rFonts w:ascii="仿宋" w:eastAsia="仿宋" w:hAnsi="仿宋" w:cs="Arial"/>
          <w:sz w:val="24"/>
        </w:rPr>
        <w:t>_</w:t>
      </w:r>
      <w:r>
        <w:rPr>
          <w:rFonts w:ascii="仿宋" w:eastAsia="仿宋" w:hAnsi="仿宋" w:cs="Arial"/>
          <w:sz w:val="24"/>
          <w:u w:val="single"/>
        </w:rPr>
        <w:t xml:space="preserve">   </w:t>
      </w:r>
      <w:r>
        <w:rPr>
          <w:rFonts w:ascii="仿宋" w:eastAsia="仿宋" w:hAnsi="仿宋" w:cs="Arial"/>
          <w:sz w:val="24"/>
          <w:szCs w:val="20"/>
        </w:rPr>
        <w:t>个日历日。</w:t>
      </w:r>
    </w:p>
    <w:p w14:paraId="3A378A92" w14:textId="77777777" w:rsidR="00F324B3" w:rsidRDefault="00000000">
      <w:pPr>
        <w:tabs>
          <w:tab w:val="left" w:pos="720"/>
          <w:tab w:val="left" w:pos="900"/>
        </w:tabs>
        <w:spacing w:line="360" w:lineRule="auto"/>
        <w:ind w:left="360" w:firstLineChars="30" w:firstLine="72"/>
        <w:rPr>
          <w:rFonts w:ascii="仿宋" w:eastAsia="仿宋" w:hAnsi="仿宋" w:cs="Arial" w:hint="eastAsia"/>
          <w:sz w:val="24"/>
          <w:szCs w:val="20"/>
        </w:rPr>
      </w:pPr>
      <w:r>
        <w:rPr>
          <w:rFonts w:ascii="仿宋" w:eastAsia="仿宋" w:hAnsi="仿宋" w:cs="Arial"/>
          <w:sz w:val="24"/>
          <w:szCs w:val="20"/>
        </w:rPr>
        <w:t>（2）除合同条款及采购需求偏离表列出的偏离外，我方响应招标文件的全部要求。</w:t>
      </w:r>
    </w:p>
    <w:p w14:paraId="7FCBC3EC" w14:textId="77777777" w:rsidR="00F324B3" w:rsidRDefault="00000000">
      <w:pPr>
        <w:tabs>
          <w:tab w:val="left" w:pos="5580"/>
        </w:tabs>
        <w:spacing w:line="360" w:lineRule="auto"/>
        <w:ind w:firstLineChars="175" w:firstLine="420"/>
        <w:rPr>
          <w:rFonts w:ascii="仿宋" w:eastAsia="仿宋" w:hAnsi="仿宋" w:cs="Arial" w:hint="eastAsia"/>
          <w:sz w:val="24"/>
          <w:szCs w:val="20"/>
        </w:rPr>
      </w:pPr>
      <w:r>
        <w:rPr>
          <w:rFonts w:ascii="仿宋" w:eastAsia="仿宋" w:hAnsi="仿宋" w:cs="Arial"/>
          <w:sz w:val="24"/>
          <w:szCs w:val="20"/>
        </w:rPr>
        <w:t>（3）我方已提供的全部文件资料是真实、准确的，并对此承担一切法律后果。</w:t>
      </w:r>
    </w:p>
    <w:p w14:paraId="4728407A" w14:textId="77777777" w:rsidR="00F324B3" w:rsidRDefault="00000000">
      <w:pPr>
        <w:tabs>
          <w:tab w:val="left" w:pos="5580"/>
        </w:tabs>
        <w:spacing w:line="360" w:lineRule="auto"/>
        <w:ind w:firstLineChars="175" w:firstLine="420"/>
        <w:rPr>
          <w:rFonts w:ascii="仿宋" w:eastAsia="仿宋" w:hAnsi="仿宋" w:cs="Arial" w:hint="eastAsia"/>
          <w:sz w:val="24"/>
        </w:rPr>
      </w:pPr>
      <w:r>
        <w:rPr>
          <w:rFonts w:ascii="仿宋" w:eastAsia="仿宋" w:hAnsi="仿宋" w:cs="Arial"/>
          <w:sz w:val="24"/>
          <w:szCs w:val="20"/>
        </w:rPr>
        <w:t>（4）如我方中标，我方将在法律规定的期限内与你方签订合同，按照招标文件要求提交履约保证金，并在合同约定的期限内完成合同规定的全部义务。</w:t>
      </w:r>
    </w:p>
    <w:p w14:paraId="6E3E5904" w14:textId="77777777" w:rsidR="00F324B3" w:rsidRDefault="00000000">
      <w:pPr>
        <w:spacing w:line="360" w:lineRule="auto"/>
        <w:ind w:left="420"/>
        <w:rPr>
          <w:rFonts w:ascii="仿宋" w:eastAsia="仿宋" w:hAnsi="仿宋" w:cs="Arial" w:hint="eastAsia"/>
          <w:sz w:val="24"/>
        </w:rPr>
      </w:pPr>
      <w:r>
        <w:rPr>
          <w:rFonts w:ascii="仿宋" w:eastAsia="仿宋" w:hAnsi="仿宋" w:cs="Arial"/>
          <w:sz w:val="24"/>
        </w:rPr>
        <w:t>2. 其他补充条款（如有）：</w:t>
      </w:r>
      <w:r>
        <w:rPr>
          <w:rFonts w:ascii="仿宋" w:eastAsia="仿宋" w:hAnsi="仿宋" w:cs="Arial"/>
          <w:sz w:val="24"/>
          <w:szCs w:val="20"/>
        </w:rPr>
        <w:t>___________</w:t>
      </w:r>
      <w:r>
        <w:rPr>
          <w:rFonts w:ascii="仿宋" w:eastAsia="仿宋" w:hAnsi="仿宋" w:cs="Arial"/>
          <w:sz w:val="24"/>
        </w:rPr>
        <w:t>。</w:t>
      </w:r>
    </w:p>
    <w:p w14:paraId="68E9E05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与本投标有关的一切正式往来信函请寄：</w:t>
      </w:r>
    </w:p>
    <w:p w14:paraId="6F506D67" w14:textId="77777777" w:rsidR="00F324B3" w:rsidRDefault="00F324B3">
      <w:pPr>
        <w:tabs>
          <w:tab w:val="left" w:pos="5580"/>
        </w:tabs>
        <w:spacing w:line="360" w:lineRule="auto"/>
        <w:ind w:left="420"/>
        <w:rPr>
          <w:rFonts w:ascii="仿宋" w:eastAsia="仿宋" w:hAnsi="仿宋" w:cs="Arial" w:hint="eastAsia"/>
          <w:sz w:val="24"/>
          <w:szCs w:val="20"/>
        </w:rPr>
      </w:pPr>
    </w:p>
    <w:p w14:paraId="7B81F5A9"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地址_________________________     传真____________________________</w:t>
      </w:r>
    </w:p>
    <w:p w14:paraId="43BA4E4E"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电话_________________________     电子函件________________________</w:t>
      </w:r>
    </w:p>
    <w:p w14:paraId="5D5ACE31" w14:textId="77777777" w:rsidR="00F324B3" w:rsidRDefault="00F324B3">
      <w:pPr>
        <w:tabs>
          <w:tab w:val="left" w:pos="5580"/>
        </w:tabs>
        <w:spacing w:line="360" w:lineRule="auto"/>
        <w:ind w:left="420"/>
        <w:rPr>
          <w:rFonts w:ascii="仿宋" w:eastAsia="仿宋" w:hAnsi="仿宋" w:cs="Arial" w:hint="eastAsia"/>
          <w:sz w:val="24"/>
          <w:szCs w:val="20"/>
        </w:rPr>
      </w:pPr>
    </w:p>
    <w:p w14:paraId="7FA50F0E"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投标人名称（加盖公章） ___________</w:t>
      </w:r>
    </w:p>
    <w:p w14:paraId="7A3F8372"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 xml:space="preserve">日期：_____年______月______日    </w:t>
      </w:r>
    </w:p>
    <w:p w14:paraId="71A293E3" w14:textId="77777777" w:rsidR="00F324B3" w:rsidRDefault="00F324B3">
      <w:pPr>
        <w:tabs>
          <w:tab w:val="left" w:pos="5580"/>
        </w:tabs>
        <w:spacing w:line="360" w:lineRule="auto"/>
        <w:ind w:left="420"/>
        <w:rPr>
          <w:rFonts w:ascii="仿宋" w:eastAsia="仿宋" w:hAnsi="仿宋" w:cs="Arial" w:hint="eastAsia"/>
          <w:sz w:val="24"/>
          <w:szCs w:val="20"/>
          <w:u w:val="single"/>
        </w:rPr>
      </w:pPr>
    </w:p>
    <w:p w14:paraId="051065D4" w14:textId="77777777" w:rsidR="00F324B3" w:rsidRDefault="00000000">
      <w:pPr>
        <w:widowControl/>
        <w:spacing w:line="360" w:lineRule="auto"/>
        <w:jc w:val="left"/>
        <w:rPr>
          <w:rFonts w:ascii="仿宋" w:eastAsia="仿宋" w:hAnsi="仿宋" w:cs="Arial" w:hint="eastAsia"/>
          <w:sz w:val="24"/>
        </w:rPr>
      </w:pPr>
      <w:bookmarkStart w:id="859" w:name="_Hlt520356243"/>
      <w:bookmarkStart w:id="860" w:name="_Hlt520355938"/>
      <w:bookmarkStart w:id="861" w:name="_Toc226965747"/>
      <w:bookmarkStart w:id="862" w:name="_Toc195842922"/>
      <w:bookmarkStart w:id="863" w:name="_Toc226965830"/>
      <w:bookmarkStart w:id="864" w:name="_Toc226309801"/>
      <w:bookmarkStart w:id="865" w:name="_Toc150774762"/>
      <w:bookmarkStart w:id="866" w:name="_Toc480942350"/>
      <w:bookmarkStart w:id="867" w:name="_Toc226337253"/>
      <w:bookmarkStart w:id="868" w:name="_Toc142311059"/>
      <w:bookmarkStart w:id="869" w:name="_Toc150480795"/>
      <w:bookmarkStart w:id="870" w:name="_Toc520356218"/>
      <w:bookmarkStart w:id="871" w:name="_Toc127151557"/>
      <w:bookmarkStart w:id="872" w:name="_Toc305158825"/>
      <w:bookmarkStart w:id="873" w:name="_Toc264969247"/>
      <w:bookmarkStart w:id="874" w:name="_Ref467988705"/>
      <w:bookmarkStart w:id="875" w:name="_Toc265228395"/>
      <w:bookmarkStart w:id="876" w:name="_Toc305158899"/>
      <w:bookmarkEnd w:id="859"/>
      <w:bookmarkEnd w:id="860"/>
      <w:r>
        <w:rPr>
          <w:rFonts w:ascii="仿宋" w:eastAsia="仿宋" w:hAnsi="仿宋" w:cs="Arial"/>
          <w:sz w:val="24"/>
        </w:rPr>
        <w:br w:type="page"/>
      </w:r>
    </w:p>
    <w:p w14:paraId="611F1AF4" w14:textId="77777777" w:rsidR="00F324B3" w:rsidRDefault="00000000">
      <w:pPr>
        <w:spacing w:line="360" w:lineRule="auto"/>
        <w:outlineLvl w:val="2"/>
        <w:rPr>
          <w:rFonts w:ascii="仿宋" w:eastAsia="仿宋" w:hAnsi="仿宋" w:cs="Arial" w:hint="eastAsia"/>
          <w:sz w:val="24"/>
        </w:rPr>
      </w:pPr>
      <w:r>
        <w:rPr>
          <w:rFonts w:ascii="仿宋" w:eastAsia="仿宋" w:hAnsi="仿宋" w:cs="Arial"/>
          <w:sz w:val="24"/>
        </w:rPr>
        <w:lastRenderedPageBreak/>
        <w:t>2  授权委托书（实质性格式）</w:t>
      </w:r>
    </w:p>
    <w:p w14:paraId="0159F18A"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授权委托书</w:t>
      </w:r>
    </w:p>
    <w:p w14:paraId="7293E803"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本人</w:t>
      </w:r>
      <w:r>
        <w:rPr>
          <w:rFonts w:ascii="仿宋" w:eastAsia="仿宋" w:hAnsi="仿宋" w:cs="Arial"/>
          <w:sz w:val="24"/>
          <w:lang w:val="zh-CN"/>
        </w:rPr>
        <w:t>_______</w:t>
      </w:r>
      <w:r>
        <w:rPr>
          <w:rFonts w:ascii="仿宋" w:eastAsia="仿宋" w:hAnsi="仿宋" w:cs="Arial"/>
          <w:sz w:val="24"/>
          <w:szCs w:val="20"/>
        </w:rPr>
        <w:t>（姓名）系</w:t>
      </w:r>
      <w:r>
        <w:rPr>
          <w:rFonts w:ascii="仿宋" w:eastAsia="仿宋" w:hAnsi="仿宋" w:cs="Arial"/>
          <w:sz w:val="24"/>
          <w:lang w:val="zh-CN"/>
        </w:rPr>
        <w:t>________________</w:t>
      </w:r>
      <w:r>
        <w:rPr>
          <w:rFonts w:ascii="仿宋" w:eastAsia="仿宋" w:hAnsi="仿宋" w:cs="Arial"/>
          <w:sz w:val="24"/>
          <w:szCs w:val="20"/>
        </w:rPr>
        <w:t>（投标人名称）的法定代表人（单位负责人），现委托</w:t>
      </w:r>
      <w:r>
        <w:rPr>
          <w:rFonts w:ascii="仿宋" w:eastAsia="仿宋" w:hAnsi="仿宋" w:cs="Arial"/>
          <w:sz w:val="24"/>
          <w:lang w:val="zh-CN"/>
        </w:rPr>
        <w:t>_______</w:t>
      </w:r>
      <w:r>
        <w:rPr>
          <w:rFonts w:ascii="仿宋" w:eastAsia="仿宋" w:hAnsi="仿宋" w:cs="Arial"/>
          <w:sz w:val="24"/>
          <w:szCs w:val="20"/>
        </w:rPr>
        <w:t>（姓名）为我方代理人。代理人根据授权，以我方名义签署、澄清确认、递交、撤回、修改</w:t>
      </w:r>
      <w:r>
        <w:rPr>
          <w:rFonts w:ascii="仿宋" w:eastAsia="仿宋" w:hAnsi="仿宋" w:cs="Arial"/>
          <w:sz w:val="24"/>
          <w:lang w:val="zh-CN"/>
        </w:rPr>
        <w:t>________________</w:t>
      </w:r>
      <w:r>
        <w:rPr>
          <w:rFonts w:ascii="仿宋" w:eastAsia="仿宋" w:hAnsi="仿宋" w:cs="Arial"/>
          <w:sz w:val="24"/>
          <w:szCs w:val="20"/>
        </w:rPr>
        <w:t>（项目名称）响应文件和处理有关事宜，其法律后果由我方承担。</w:t>
      </w:r>
    </w:p>
    <w:p w14:paraId="2F38B3BA"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委托期限：自本授权委托书签署之日起至响应有效期届满之日止。</w:t>
      </w:r>
    </w:p>
    <w:p w14:paraId="2D53B685"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代理人无转委托权。</w:t>
      </w:r>
      <w:r>
        <w:rPr>
          <w:rFonts w:ascii="仿宋" w:eastAsia="仿宋" w:hAnsi="仿宋" w:cs="Arial"/>
          <w:sz w:val="24"/>
          <w:szCs w:val="20"/>
        </w:rPr>
        <w:cr/>
      </w:r>
    </w:p>
    <w:p w14:paraId="7F8DDEE2" w14:textId="77777777" w:rsidR="00F324B3" w:rsidRDefault="00000000">
      <w:pPr>
        <w:spacing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：________________</w:t>
      </w:r>
    </w:p>
    <w:p w14:paraId="00AC8AC0" w14:textId="77777777" w:rsidR="00F324B3" w:rsidRDefault="00000000">
      <w:pPr>
        <w:spacing w:line="360" w:lineRule="auto"/>
        <w:rPr>
          <w:rFonts w:ascii="仿宋" w:eastAsia="仿宋" w:hAnsi="仿宋" w:cs="Arial" w:hint="eastAsia"/>
          <w:sz w:val="24"/>
          <w:szCs w:val="20"/>
        </w:rPr>
      </w:pPr>
      <w:r>
        <w:rPr>
          <w:rFonts w:ascii="仿宋" w:eastAsia="仿宋" w:hAnsi="仿宋" w:cs="Arial"/>
          <w:sz w:val="24"/>
          <w:szCs w:val="20"/>
        </w:rPr>
        <w:t>法定代表人（单位负责人）（签字或签章）：</w:t>
      </w:r>
      <w:r>
        <w:rPr>
          <w:rFonts w:ascii="仿宋" w:eastAsia="仿宋" w:hAnsi="仿宋" w:cs="Arial"/>
          <w:sz w:val="24"/>
          <w:lang w:val="zh-CN"/>
        </w:rPr>
        <w:t>________________</w:t>
      </w:r>
    </w:p>
    <w:p w14:paraId="7653AAF5"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委托代理人（</w:t>
      </w:r>
      <w:r>
        <w:rPr>
          <w:rFonts w:ascii="仿宋" w:eastAsia="仿宋" w:hAnsi="仿宋" w:cs="Arial"/>
          <w:sz w:val="24"/>
          <w:szCs w:val="20"/>
        </w:rPr>
        <w:t>签字或签章</w:t>
      </w:r>
      <w:r>
        <w:rPr>
          <w:rFonts w:ascii="仿宋" w:eastAsia="仿宋" w:hAnsi="仿宋" w:cs="Arial"/>
          <w:sz w:val="24"/>
        </w:rPr>
        <w:t>）：</w:t>
      </w:r>
      <w:r>
        <w:rPr>
          <w:rFonts w:ascii="仿宋" w:eastAsia="仿宋" w:hAnsi="仿宋" w:cs="Arial"/>
          <w:sz w:val="24"/>
          <w:lang w:val="zh-CN"/>
        </w:rPr>
        <w:t>________________</w:t>
      </w:r>
      <w:r>
        <w:rPr>
          <w:rFonts w:ascii="仿宋" w:eastAsia="仿宋" w:hAnsi="仿宋" w:cs="Arial"/>
          <w:sz w:val="24"/>
        </w:rPr>
        <w:t xml:space="preserve">    </w:t>
      </w:r>
      <w:r>
        <w:rPr>
          <w:rFonts w:ascii="仿宋" w:eastAsia="仿宋" w:hAnsi="仿宋" w:cs="Arial"/>
          <w:sz w:val="24"/>
          <w:lang w:val="zh-CN"/>
        </w:rPr>
        <w:t xml:space="preserve">                      </w:t>
      </w:r>
    </w:p>
    <w:p w14:paraId="02D27697"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日期：_____年______月______日</w:t>
      </w:r>
    </w:p>
    <w:p w14:paraId="5F1C27FD" w14:textId="77777777" w:rsidR="00F324B3" w:rsidRDefault="00F324B3">
      <w:pPr>
        <w:tabs>
          <w:tab w:val="left" w:pos="5580"/>
        </w:tabs>
        <w:spacing w:line="360" w:lineRule="auto"/>
        <w:ind w:firstLineChars="200" w:firstLine="480"/>
        <w:rPr>
          <w:rFonts w:ascii="仿宋" w:eastAsia="仿宋" w:hAnsi="仿宋" w:cs="Arial" w:hint="eastAsia"/>
          <w:sz w:val="24"/>
          <w:szCs w:val="20"/>
        </w:rPr>
      </w:pPr>
    </w:p>
    <w:p w14:paraId="56370A66"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附：法定代表人及委托代理人身份证明文件</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13"/>
      </w:tblGrid>
      <w:tr w:rsidR="00F324B3" w14:paraId="37767C9B" w14:textId="77777777">
        <w:trPr>
          <w:trHeight w:val="2212"/>
        </w:trPr>
        <w:tc>
          <w:tcPr>
            <w:tcW w:w="8613" w:type="dxa"/>
          </w:tcPr>
          <w:p w14:paraId="1896D4B5" w14:textId="77777777" w:rsidR="00F324B3" w:rsidRDefault="00F324B3">
            <w:pPr>
              <w:tabs>
                <w:tab w:val="left" w:pos="5580"/>
              </w:tabs>
              <w:spacing w:line="360" w:lineRule="auto"/>
              <w:jc w:val="left"/>
              <w:rPr>
                <w:rFonts w:ascii="仿宋" w:eastAsia="仿宋" w:hAnsi="仿宋" w:cs="Arial" w:hint="eastAsia"/>
                <w:sz w:val="24"/>
                <w:szCs w:val="20"/>
              </w:rPr>
            </w:pPr>
          </w:p>
          <w:p w14:paraId="6D6ADB93" w14:textId="77777777" w:rsidR="00F324B3" w:rsidRDefault="00F324B3">
            <w:pPr>
              <w:tabs>
                <w:tab w:val="left" w:pos="5580"/>
              </w:tabs>
              <w:spacing w:line="360" w:lineRule="auto"/>
              <w:jc w:val="left"/>
              <w:rPr>
                <w:rFonts w:ascii="仿宋" w:eastAsia="仿宋" w:hAnsi="仿宋" w:cs="Arial" w:hint="eastAsia"/>
                <w:sz w:val="24"/>
                <w:szCs w:val="20"/>
              </w:rPr>
            </w:pPr>
          </w:p>
        </w:tc>
      </w:tr>
    </w:tbl>
    <w:p w14:paraId="579716DB"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说明：</w:t>
      </w:r>
    </w:p>
    <w:p w14:paraId="5A54B383"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1.若供应商为事业单位或其他组织或分支机构，则法定代表人（单位负责人）处的签署人可为单位负责人。</w:t>
      </w:r>
    </w:p>
    <w:p w14:paraId="7E778E44"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4B99B333"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3.供应商为自然人的情形，可不提供本《授权委托书》。</w:t>
      </w:r>
    </w:p>
    <w:p w14:paraId="627C85F7" w14:textId="77777777" w:rsidR="00F324B3" w:rsidRDefault="00000000">
      <w:pPr>
        <w:tabs>
          <w:tab w:val="left" w:pos="5580"/>
        </w:tabs>
        <w:spacing w:line="360" w:lineRule="auto"/>
        <w:jc w:val="left"/>
        <w:rPr>
          <w:rFonts w:ascii="仿宋" w:eastAsia="仿宋" w:hAnsi="仿宋" w:cs="Arial" w:hint="eastAsia"/>
          <w:sz w:val="30"/>
          <w:szCs w:val="30"/>
        </w:rPr>
      </w:pPr>
      <w:r>
        <w:rPr>
          <w:rFonts w:ascii="仿宋" w:eastAsia="仿宋" w:hAnsi="仿宋" w:cs="Arial"/>
          <w:sz w:val="24"/>
          <w:szCs w:val="20"/>
        </w:rPr>
        <w:t>4.供应商应随本《授权委托书》同时提供法定代表人（单位负责人）及委托代理人的有效的身份证、护照等身份证明文件。提供身份证的，应同时提供身份证正反面复印</w:t>
      </w:r>
      <w:r>
        <w:rPr>
          <w:rFonts w:ascii="仿宋" w:eastAsia="仿宋" w:hAnsi="仿宋" w:cs="Arial"/>
          <w:sz w:val="24"/>
          <w:szCs w:val="20"/>
        </w:rPr>
        <w:lastRenderedPageBreak/>
        <w:t>件。</w:t>
      </w:r>
    </w:p>
    <w:p w14:paraId="5E2C37C9"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附：法定代表人（单位负责人）身份证明</w:t>
      </w:r>
    </w:p>
    <w:p w14:paraId="6164F8CD" w14:textId="77777777" w:rsidR="00F324B3" w:rsidRDefault="00F324B3">
      <w:pPr>
        <w:kinsoku w:val="0"/>
        <w:overflowPunct w:val="0"/>
        <w:spacing w:line="360" w:lineRule="auto"/>
        <w:rPr>
          <w:rFonts w:ascii="仿宋" w:eastAsia="仿宋" w:hAnsi="仿宋" w:cs="Arial" w:hint="eastAsia"/>
          <w:sz w:val="20"/>
          <w:szCs w:val="20"/>
        </w:rPr>
      </w:pPr>
    </w:p>
    <w:p w14:paraId="79A9C80E"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016CBD65" w14:textId="77777777" w:rsidR="00F324B3" w:rsidRDefault="00000000">
      <w:pPr>
        <w:pStyle w:val="af0"/>
        <w:tabs>
          <w:tab w:val="left" w:pos="2412"/>
          <w:tab w:val="left" w:pos="3883"/>
          <w:tab w:val="left" w:pos="5352"/>
          <w:tab w:val="left" w:pos="6821"/>
        </w:tabs>
        <w:kinsoku w:val="0"/>
        <w:overflowPunct w:val="0"/>
        <w:spacing w:line="360" w:lineRule="auto"/>
        <w:ind w:firstLineChars="200" w:firstLine="480"/>
        <w:rPr>
          <w:rFonts w:ascii="仿宋" w:eastAsia="仿宋" w:hAnsi="仿宋" w:cs="Arial" w:hint="eastAsia"/>
        </w:rPr>
      </w:pPr>
      <w:r>
        <w:rPr>
          <w:rFonts w:ascii="仿宋" w:eastAsia="仿宋" w:hAnsi="仿宋" w:cs="Arial"/>
        </w:rPr>
        <w:t>兹证明，</w:t>
      </w:r>
    </w:p>
    <w:p w14:paraId="43AA8C5B" w14:textId="77777777" w:rsidR="00F324B3" w:rsidRDefault="00000000">
      <w:pPr>
        <w:pStyle w:val="af0"/>
        <w:tabs>
          <w:tab w:val="left" w:pos="1690"/>
          <w:tab w:val="left" w:pos="3400"/>
          <w:tab w:val="left" w:pos="5110"/>
          <w:tab w:val="left" w:pos="6821"/>
        </w:tabs>
        <w:kinsoku w:val="0"/>
        <w:overflowPunct w:val="0"/>
        <w:spacing w:line="360" w:lineRule="auto"/>
        <w:rPr>
          <w:rFonts w:ascii="仿宋" w:eastAsia="仿宋" w:hAnsi="仿宋" w:cs="Arial" w:hint="eastAsia"/>
        </w:rPr>
      </w:pPr>
      <w:r>
        <w:rPr>
          <w:rFonts w:ascii="仿宋" w:eastAsia="仿宋" w:hAnsi="仿宋" w:cs="Arial"/>
        </w:rPr>
        <w:t>姓名：____性别：____年龄：____职务：____</w:t>
      </w:r>
    </w:p>
    <w:p w14:paraId="00D74F89"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F12FCDB" w14:textId="77777777" w:rsidR="00F324B3" w:rsidRDefault="00000000">
      <w:pPr>
        <w:pStyle w:val="af0"/>
        <w:tabs>
          <w:tab w:val="clear" w:pos="567"/>
          <w:tab w:val="left" w:pos="2250"/>
          <w:tab w:val="left" w:pos="2412"/>
          <w:tab w:val="left" w:pos="3883"/>
          <w:tab w:val="left" w:pos="5352"/>
          <w:tab w:val="left" w:pos="6821"/>
        </w:tabs>
        <w:kinsoku w:val="0"/>
        <w:overflowPunct w:val="0"/>
        <w:spacing w:line="360" w:lineRule="auto"/>
        <w:rPr>
          <w:rFonts w:ascii="仿宋" w:eastAsia="仿宋" w:hAnsi="仿宋" w:cs="Arial" w:hint="eastAsia"/>
        </w:rPr>
      </w:pPr>
      <w:r>
        <w:rPr>
          <w:rFonts w:ascii="仿宋" w:eastAsia="仿宋" w:hAnsi="仿宋" w:cs="Arial"/>
        </w:rPr>
        <w:t>系</w:t>
      </w:r>
      <w:r>
        <w:rPr>
          <w:rFonts w:ascii="仿宋" w:eastAsia="仿宋" w:hAnsi="仿宋" w:cs="Arial"/>
          <w:u w:val="single"/>
        </w:rPr>
        <w:tab/>
      </w:r>
      <w:r>
        <w:rPr>
          <w:rFonts w:ascii="仿宋" w:eastAsia="仿宋" w:hAnsi="仿宋" w:cs="Arial"/>
        </w:rPr>
        <w:t>（投标人名称）的法定代表人（单位负责人）。</w:t>
      </w:r>
    </w:p>
    <w:p w14:paraId="767B3F57"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7139D37B"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272FEA8"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20A05F4E" w14:textId="77777777" w:rsidR="00F324B3" w:rsidRDefault="00000000">
      <w:pPr>
        <w:pStyle w:val="af0"/>
        <w:kinsoku w:val="0"/>
        <w:overflowPunct w:val="0"/>
        <w:spacing w:line="360" w:lineRule="auto"/>
        <w:ind w:right="-46"/>
        <w:rPr>
          <w:rFonts w:ascii="仿宋" w:eastAsia="仿宋" w:hAnsi="仿宋" w:cs="Arial" w:hint="eastAsia"/>
          <w:spacing w:val="-3"/>
        </w:rPr>
      </w:pPr>
      <w:r>
        <w:rPr>
          <w:rFonts w:ascii="仿宋" w:eastAsia="仿宋" w:hAnsi="仿宋" w:cs="Arial"/>
        </w:rPr>
        <w:t>附：</w:t>
      </w:r>
      <w:r>
        <w:rPr>
          <w:rFonts w:ascii="仿宋" w:eastAsia="仿宋" w:hAnsi="仿宋" w:cs="Arial"/>
          <w:spacing w:val="-3"/>
        </w:rPr>
        <w:t>法</w:t>
      </w:r>
      <w:r>
        <w:rPr>
          <w:rFonts w:ascii="仿宋" w:eastAsia="仿宋" w:hAnsi="仿宋" w:cs="Arial"/>
        </w:rPr>
        <w:t>定</w:t>
      </w:r>
      <w:r>
        <w:rPr>
          <w:rFonts w:ascii="仿宋" w:eastAsia="仿宋" w:hAnsi="仿宋" w:cs="Arial"/>
          <w:spacing w:val="-3"/>
        </w:rPr>
        <w:t>代</w:t>
      </w:r>
      <w:r>
        <w:rPr>
          <w:rFonts w:ascii="仿宋" w:eastAsia="仿宋" w:hAnsi="仿宋" w:cs="Arial"/>
        </w:rPr>
        <w:t>表</w:t>
      </w:r>
      <w:r>
        <w:rPr>
          <w:rFonts w:ascii="仿宋" w:eastAsia="仿宋" w:hAnsi="仿宋" w:cs="Arial"/>
          <w:spacing w:val="-3"/>
        </w:rPr>
        <w:t>人</w:t>
      </w:r>
      <w:r>
        <w:rPr>
          <w:rFonts w:ascii="仿宋" w:eastAsia="仿宋" w:hAnsi="仿宋" w:cs="Arial"/>
        </w:rPr>
        <w:t>（</w:t>
      </w:r>
      <w:r>
        <w:rPr>
          <w:rFonts w:ascii="仿宋" w:eastAsia="仿宋" w:hAnsi="仿宋" w:cs="Arial"/>
          <w:spacing w:val="-3"/>
        </w:rPr>
        <w:t>单</w:t>
      </w:r>
      <w:r>
        <w:rPr>
          <w:rFonts w:ascii="仿宋" w:eastAsia="仿宋" w:hAnsi="仿宋" w:cs="Arial"/>
        </w:rPr>
        <w:t>位</w:t>
      </w:r>
      <w:r>
        <w:rPr>
          <w:rFonts w:ascii="仿宋" w:eastAsia="仿宋" w:hAnsi="仿宋" w:cs="Arial"/>
          <w:spacing w:val="-3"/>
        </w:rPr>
        <w:t>负</w:t>
      </w:r>
      <w:r>
        <w:rPr>
          <w:rFonts w:ascii="仿宋" w:eastAsia="仿宋" w:hAnsi="仿宋" w:cs="Arial"/>
        </w:rPr>
        <w:t>责人</w:t>
      </w:r>
      <w:r>
        <w:rPr>
          <w:rFonts w:ascii="仿宋" w:eastAsia="仿宋" w:hAnsi="仿宋" w:cs="Arial"/>
          <w:spacing w:val="-3"/>
        </w:rPr>
        <w:t>）身份证、护照等身份证明文件：</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F324B3" w14:paraId="604833CD" w14:textId="77777777">
        <w:trPr>
          <w:trHeight w:val="1399"/>
        </w:trPr>
        <w:tc>
          <w:tcPr>
            <w:tcW w:w="8897" w:type="dxa"/>
          </w:tcPr>
          <w:p w14:paraId="4374F8DF" w14:textId="77777777" w:rsidR="00F324B3" w:rsidRDefault="00F324B3">
            <w:pPr>
              <w:tabs>
                <w:tab w:val="left" w:pos="5580"/>
              </w:tabs>
              <w:spacing w:line="360" w:lineRule="auto"/>
              <w:jc w:val="left"/>
              <w:rPr>
                <w:rFonts w:ascii="仿宋" w:eastAsia="仿宋" w:hAnsi="仿宋" w:cs="Arial" w:hint="eastAsia"/>
                <w:sz w:val="24"/>
                <w:szCs w:val="20"/>
              </w:rPr>
            </w:pPr>
          </w:p>
          <w:p w14:paraId="797C4C10" w14:textId="77777777" w:rsidR="00F324B3" w:rsidRDefault="00F324B3">
            <w:pPr>
              <w:tabs>
                <w:tab w:val="left" w:pos="5580"/>
              </w:tabs>
              <w:spacing w:line="360" w:lineRule="auto"/>
              <w:jc w:val="left"/>
              <w:rPr>
                <w:rFonts w:ascii="仿宋" w:eastAsia="仿宋" w:hAnsi="仿宋" w:cs="Arial" w:hint="eastAsia"/>
                <w:sz w:val="24"/>
                <w:szCs w:val="20"/>
              </w:rPr>
            </w:pPr>
          </w:p>
          <w:p w14:paraId="307F05D6" w14:textId="77777777" w:rsidR="00F324B3" w:rsidRDefault="00F324B3">
            <w:pPr>
              <w:tabs>
                <w:tab w:val="left" w:pos="5580"/>
              </w:tabs>
              <w:spacing w:line="360" w:lineRule="auto"/>
              <w:jc w:val="left"/>
              <w:rPr>
                <w:rFonts w:ascii="仿宋" w:eastAsia="仿宋" w:hAnsi="仿宋" w:cs="Arial" w:hint="eastAsia"/>
                <w:sz w:val="24"/>
                <w:szCs w:val="20"/>
              </w:rPr>
            </w:pPr>
          </w:p>
          <w:p w14:paraId="140FBEAF" w14:textId="77777777" w:rsidR="00F324B3" w:rsidRDefault="00F324B3">
            <w:pPr>
              <w:tabs>
                <w:tab w:val="left" w:pos="5580"/>
              </w:tabs>
              <w:spacing w:line="360" w:lineRule="auto"/>
              <w:jc w:val="left"/>
              <w:rPr>
                <w:rFonts w:ascii="仿宋" w:eastAsia="仿宋" w:hAnsi="仿宋" w:cs="Arial" w:hint="eastAsia"/>
                <w:sz w:val="24"/>
                <w:szCs w:val="20"/>
              </w:rPr>
            </w:pPr>
          </w:p>
          <w:p w14:paraId="3B12EE2E" w14:textId="77777777" w:rsidR="00F324B3" w:rsidRDefault="00F324B3">
            <w:pPr>
              <w:tabs>
                <w:tab w:val="left" w:pos="5580"/>
              </w:tabs>
              <w:spacing w:line="360" w:lineRule="auto"/>
              <w:jc w:val="left"/>
              <w:rPr>
                <w:rFonts w:ascii="仿宋" w:eastAsia="仿宋" w:hAnsi="仿宋" w:cs="Arial" w:hint="eastAsia"/>
                <w:sz w:val="24"/>
                <w:szCs w:val="20"/>
              </w:rPr>
            </w:pPr>
          </w:p>
        </w:tc>
      </w:tr>
    </w:tbl>
    <w:p w14:paraId="4CF81830" w14:textId="77777777" w:rsidR="00F324B3" w:rsidRDefault="00F324B3">
      <w:pPr>
        <w:pStyle w:val="af0"/>
        <w:kinsoku w:val="0"/>
        <w:overflowPunct w:val="0"/>
        <w:spacing w:line="360" w:lineRule="auto"/>
        <w:ind w:right="4305"/>
        <w:rPr>
          <w:rFonts w:ascii="仿宋" w:eastAsia="仿宋" w:hAnsi="仿宋" w:cs="Arial" w:hint="eastAsia"/>
          <w:spacing w:val="-3"/>
        </w:rPr>
      </w:pPr>
    </w:p>
    <w:p w14:paraId="64C4C5AC"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：________________</w:t>
      </w:r>
    </w:p>
    <w:p w14:paraId="6BE04853" w14:textId="77777777" w:rsidR="00F324B3" w:rsidRDefault="00000000">
      <w:pPr>
        <w:pStyle w:val="af0"/>
        <w:kinsoku w:val="0"/>
        <w:overflowPunct w:val="0"/>
        <w:spacing w:line="360" w:lineRule="auto"/>
        <w:ind w:right="95"/>
        <w:rPr>
          <w:rFonts w:ascii="仿宋" w:eastAsia="仿宋" w:hAnsi="仿宋" w:cs="Arial" w:hint="eastAsia"/>
          <w:spacing w:val="-3"/>
        </w:rPr>
      </w:pPr>
      <w:r>
        <w:rPr>
          <w:rFonts w:ascii="仿宋" w:eastAsia="仿宋" w:hAnsi="仿宋" w:cs="Arial"/>
          <w:spacing w:val="-3"/>
        </w:rPr>
        <w:t>法定代表人（</w:t>
      </w:r>
      <w:r>
        <w:rPr>
          <w:rFonts w:ascii="仿宋" w:eastAsia="仿宋" w:hAnsi="仿宋" w:cs="Arial"/>
        </w:rPr>
        <w:t>单位负责人</w:t>
      </w:r>
      <w:r>
        <w:rPr>
          <w:rFonts w:ascii="仿宋" w:eastAsia="仿宋" w:hAnsi="仿宋" w:cs="Arial"/>
          <w:spacing w:val="-3"/>
        </w:rPr>
        <w:t>）（签字或签章）：_______</w:t>
      </w:r>
    </w:p>
    <w:p w14:paraId="16438720" w14:textId="77777777" w:rsidR="00F324B3" w:rsidRDefault="00F324B3">
      <w:pPr>
        <w:autoSpaceDE w:val="0"/>
        <w:autoSpaceDN w:val="0"/>
        <w:adjustRightInd w:val="0"/>
        <w:snapToGrid w:val="0"/>
        <w:spacing w:line="360" w:lineRule="auto"/>
        <w:rPr>
          <w:rFonts w:ascii="仿宋" w:eastAsia="仿宋" w:hAnsi="仿宋" w:cs="Arial" w:hint="eastAsia"/>
          <w:sz w:val="24"/>
        </w:rPr>
      </w:pPr>
    </w:p>
    <w:p w14:paraId="37A38A8D"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日期：_____年______月______日</w:t>
      </w:r>
    </w:p>
    <w:p w14:paraId="18071858" w14:textId="77777777" w:rsidR="00F324B3" w:rsidRDefault="00F324B3">
      <w:pPr>
        <w:widowControl/>
        <w:spacing w:line="360" w:lineRule="auto"/>
        <w:jc w:val="left"/>
        <w:rPr>
          <w:rFonts w:ascii="仿宋" w:eastAsia="仿宋" w:hAnsi="仿宋" w:cs="Arial" w:hint="eastAsia"/>
          <w:i/>
          <w:sz w:val="24"/>
          <w:szCs w:val="20"/>
          <w:u w:val="single"/>
        </w:rPr>
      </w:pPr>
    </w:p>
    <w:p w14:paraId="633DA8A1"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4F7B1F53"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3  开标一览表</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r>
        <w:rPr>
          <w:rFonts w:ascii="仿宋" w:eastAsia="仿宋" w:hAnsi="仿宋" w:cs="Arial"/>
          <w:sz w:val="24"/>
          <w:szCs w:val="20"/>
        </w:rPr>
        <w:t>（实质性格式）</w:t>
      </w:r>
    </w:p>
    <w:p w14:paraId="416D9023" w14:textId="77777777" w:rsidR="00F324B3" w:rsidRDefault="00000000">
      <w:pPr>
        <w:spacing w:line="360" w:lineRule="auto"/>
        <w:jc w:val="center"/>
        <w:rPr>
          <w:rFonts w:ascii="仿宋" w:eastAsia="仿宋" w:hAnsi="仿宋" w:cs="Arial" w:hint="eastAsia"/>
          <w:b/>
          <w:sz w:val="36"/>
          <w:szCs w:val="36"/>
        </w:rPr>
      </w:pPr>
      <w:bookmarkStart w:id="877" w:name="_Toc226965831"/>
      <w:bookmarkStart w:id="878" w:name="_Toc265228396"/>
      <w:bookmarkStart w:id="879" w:name="_Toc195842923"/>
      <w:bookmarkStart w:id="880" w:name="_Toc164608672"/>
      <w:bookmarkStart w:id="881" w:name="_Toc305158900"/>
      <w:bookmarkStart w:id="882" w:name="_Toc226309802"/>
      <w:bookmarkStart w:id="883" w:name="_Toc264969248"/>
      <w:bookmarkStart w:id="884" w:name="_Toc305158826"/>
      <w:bookmarkStart w:id="885" w:name="_Toc164608827"/>
      <w:bookmarkStart w:id="886" w:name="_Toc226965748"/>
      <w:bookmarkStart w:id="887" w:name="_Toc226337254"/>
      <w:r>
        <w:rPr>
          <w:rFonts w:ascii="仿宋" w:eastAsia="仿宋" w:hAnsi="仿宋" w:cs="Arial"/>
          <w:b/>
          <w:sz w:val="36"/>
          <w:szCs w:val="36"/>
        </w:rPr>
        <w:t>开标一览表</w:t>
      </w:r>
      <w:bookmarkEnd w:id="877"/>
      <w:bookmarkEnd w:id="878"/>
      <w:bookmarkEnd w:id="879"/>
      <w:bookmarkEnd w:id="880"/>
      <w:bookmarkEnd w:id="881"/>
      <w:bookmarkEnd w:id="882"/>
      <w:bookmarkEnd w:id="883"/>
      <w:bookmarkEnd w:id="884"/>
      <w:bookmarkEnd w:id="885"/>
      <w:bookmarkEnd w:id="886"/>
      <w:bookmarkEnd w:id="887"/>
    </w:p>
    <w:p w14:paraId="233F7884" w14:textId="77777777" w:rsidR="00F324B3" w:rsidRDefault="00000000">
      <w:pPr>
        <w:tabs>
          <w:tab w:val="left" w:pos="1800"/>
          <w:tab w:val="left" w:pos="5580"/>
        </w:tabs>
        <w:spacing w:line="360" w:lineRule="auto"/>
        <w:ind w:firstLineChars="100" w:firstLine="240"/>
        <w:jc w:val="left"/>
        <w:rPr>
          <w:rFonts w:ascii="仿宋" w:eastAsia="仿宋" w:hAnsi="仿宋" w:cs="Arial" w:hint="eastAsia"/>
          <w:sz w:val="24"/>
          <w:u w:val="single"/>
        </w:rPr>
      </w:pPr>
      <w:r>
        <w:rPr>
          <w:rFonts w:ascii="仿宋" w:eastAsia="仿宋" w:hAnsi="仿宋" w:cs="Arial"/>
          <w:sz w:val="24"/>
        </w:rPr>
        <w:t>项目编号/包号：_____________________     项目名称：____________</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3700"/>
        <w:gridCol w:w="1985"/>
        <w:gridCol w:w="1980"/>
      </w:tblGrid>
      <w:tr w:rsidR="00F324B3" w14:paraId="16BCFE3A" w14:textId="77777777">
        <w:trPr>
          <w:trHeight w:val="531"/>
          <w:jc w:val="center"/>
        </w:trPr>
        <w:tc>
          <w:tcPr>
            <w:tcW w:w="688" w:type="dxa"/>
            <w:vMerge w:val="restart"/>
            <w:vAlign w:val="center"/>
          </w:tcPr>
          <w:p w14:paraId="54FF25B6"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序号</w:t>
            </w:r>
          </w:p>
        </w:tc>
        <w:tc>
          <w:tcPr>
            <w:tcW w:w="3700" w:type="dxa"/>
            <w:vMerge w:val="restart"/>
            <w:vAlign w:val="center"/>
          </w:tcPr>
          <w:p w14:paraId="5B569513"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投标人名称</w:t>
            </w:r>
          </w:p>
        </w:tc>
        <w:tc>
          <w:tcPr>
            <w:tcW w:w="3965" w:type="dxa"/>
            <w:gridSpan w:val="2"/>
            <w:vAlign w:val="center"/>
          </w:tcPr>
          <w:p w14:paraId="23A1F191"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投标报价</w:t>
            </w:r>
          </w:p>
        </w:tc>
      </w:tr>
      <w:tr w:rsidR="00F324B3" w14:paraId="4330A70E" w14:textId="77777777">
        <w:trPr>
          <w:trHeight w:val="674"/>
          <w:jc w:val="center"/>
        </w:trPr>
        <w:tc>
          <w:tcPr>
            <w:tcW w:w="688" w:type="dxa"/>
            <w:vMerge/>
            <w:vAlign w:val="center"/>
          </w:tcPr>
          <w:p w14:paraId="6B71B389" w14:textId="77777777" w:rsidR="00F324B3" w:rsidRDefault="00F324B3">
            <w:pPr>
              <w:tabs>
                <w:tab w:val="left" w:pos="5580"/>
              </w:tabs>
              <w:spacing w:line="360" w:lineRule="auto"/>
              <w:jc w:val="center"/>
              <w:rPr>
                <w:rFonts w:ascii="仿宋" w:eastAsia="仿宋" w:hAnsi="仿宋" w:cs="Arial" w:hint="eastAsia"/>
                <w:sz w:val="24"/>
              </w:rPr>
            </w:pPr>
          </w:p>
        </w:tc>
        <w:tc>
          <w:tcPr>
            <w:tcW w:w="3700" w:type="dxa"/>
            <w:vMerge/>
            <w:vAlign w:val="center"/>
          </w:tcPr>
          <w:p w14:paraId="04017F04" w14:textId="77777777" w:rsidR="00F324B3" w:rsidRDefault="00F324B3">
            <w:pPr>
              <w:tabs>
                <w:tab w:val="left" w:pos="5580"/>
              </w:tabs>
              <w:spacing w:line="360" w:lineRule="auto"/>
              <w:jc w:val="center"/>
              <w:rPr>
                <w:rFonts w:ascii="仿宋" w:eastAsia="仿宋" w:hAnsi="仿宋" w:cs="Arial" w:hint="eastAsia"/>
                <w:sz w:val="24"/>
              </w:rPr>
            </w:pPr>
          </w:p>
        </w:tc>
        <w:tc>
          <w:tcPr>
            <w:tcW w:w="1985" w:type="dxa"/>
            <w:vAlign w:val="center"/>
          </w:tcPr>
          <w:p w14:paraId="487273D3"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大写</w:t>
            </w:r>
          </w:p>
        </w:tc>
        <w:tc>
          <w:tcPr>
            <w:tcW w:w="1980" w:type="dxa"/>
            <w:vAlign w:val="center"/>
          </w:tcPr>
          <w:p w14:paraId="69D24868"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小写</w:t>
            </w:r>
          </w:p>
        </w:tc>
      </w:tr>
      <w:tr w:rsidR="00F324B3" w14:paraId="7012ADAB" w14:textId="77777777">
        <w:trPr>
          <w:trHeight w:val="976"/>
          <w:jc w:val="center"/>
        </w:trPr>
        <w:tc>
          <w:tcPr>
            <w:tcW w:w="688" w:type="dxa"/>
            <w:vAlign w:val="center"/>
          </w:tcPr>
          <w:p w14:paraId="3C85A5CB" w14:textId="77777777" w:rsidR="00F324B3" w:rsidRDefault="00F324B3">
            <w:pPr>
              <w:tabs>
                <w:tab w:val="left" w:pos="5580"/>
              </w:tabs>
              <w:spacing w:line="360" w:lineRule="auto"/>
              <w:jc w:val="center"/>
              <w:rPr>
                <w:rFonts w:ascii="仿宋" w:eastAsia="仿宋" w:hAnsi="仿宋" w:cs="Arial" w:hint="eastAsia"/>
                <w:sz w:val="24"/>
              </w:rPr>
            </w:pPr>
          </w:p>
        </w:tc>
        <w:tc>
          <w:tcPr>
            <w:tcW w:w="3700" w:type="dxa"/>
            <w:vAlign w:val="center"/>
          </w:tcPr>
          <w:p w14:paraId="6E363130" w14:textId="77777777" w:rsidR="00F324B3" w:rsidRDefault="00F324B3">
            <w:pPr>
              <w:tabs>
                <w:tab w:val="left" w:pos="5580"/>
              </w:tabs>
              <w:spacing w:line="360" w:lineRule="auto"/>
              <w:jc w:val="center"/>
              <w:rPr>
                <w:rFonts w:ascii="仿宋" w:eastAsia="仿宋" w:hAnsi="仿宋" w:cs="Arial" w:hint="eastAsia"/>
                <w:sz w:val="24"/>
              </w:rPr>
            </w:pPr>
          </w:p>
        </w:tc>
        <w:tc>
          <w:tcPr>
            <w:tcW w:w="1985" w:type="dxa"/>
            <w:vAlign w:val="center"/>
          </w:tcPr>
          <w:p w14:paraId="3009F37A" w14:textId="77777777" w:rsidR="00F324B3" w:rsidRDefault="00F324B3">
            <w:pPr>
              <w:tabs>
                <w:tab w:val="left" w:pos="5580"/>
              </w:tabs>
              <w:spacing w:line="360" w:lineRule="auto"/>
              <w:jc w:val="center"/>
              <w:rPr>
                <w:rFonts w:ascii="仿宋" w:eastAsia="仿宋" w:hAnsi="仿宋" w:cs="Arial" w:hint="eastAsia"/>
                <w:sz w:val="24"/>
              </w:rPr>
            </w:pPr>
          </w:p>
        </w:tc>
        <w:tc>
          <w:tcPr>
            <w:tcW w:w="1980" w:type="dxa"/>
            <w:vAlign w:val="center"/>
          </w:tcPr>
          <w:p w14:paraId="08CE5EAC" w14:textId="77777777" w:rsidR="00F324B3" w:rsidRDefault="00F324B3">
            <w:pPr>
              <w:tabs>
                <w:tab w:val="left" w:pos="5580"/>
              </w:tabs>
              <w:spacing w:line="360" w:lineRule="auto"/>
              <w:jc w:val="center"/>
              <w:rPr>
                <w:rFonts w:ascii="仿宋" w:eastAsia="仿宋" w:hAnsi="仿宋" w:cs="Arial" w:hint="eastAsia"/>
                <w:sz w:val="24"/>
              </w:rPr>
            </w:pPr>
          </w:p>
        </w:tc>
      </w:tr>
    </w:tbl>
    <w:p w14:paraId="179D7A60" w14:textId="77777777" w:rsidR="00F324B3" w:rsidRDefault="00F324B3">
      <w:pPr>
        <w:autoSpaceDE w:val="0"/>
        <w:autoSpaceDN w:val="0"/>
        <w:adjustRightInd w:val="0"/>
        <w:spacing w:line="360" w:lineRule="auto"/>
        <w:jc w:val="left"/>
        <w:rPr>
          <w:rFonts w:ascii="仿宋" w:eastAsia="仿宋" w:hAnsi="仿宋" w:cs="Arial" w:hint="eastAsia"/>
          <w:kern w:val="0"/>
          <w:sz w:val="24"/>
        </w:rPr>
      </w:pPr>
    </w:p>
    <w:p w14:paraId="0F6C7518"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kern w:val="0"/>
          <w:sz w:val="24"/>
        </w:rPr>
        <w:t>注：1</w:t>
      </w:r>
      <w:r>
        <w:rPr>
          <w:rFonts w:ascii="仿宋" w:eastAsia="仿宋" w:hAnsi="仿宋" w:cs="Arial"/>
          <w:sz w:val="24"/>
          <w:szCs w:val="20"/>
        </w:rPr>
        <w:t>.此表中，每包的投标报价应和《投标分项报价表》中的总价相一致。</w:t>
      </w:r>
    </w:p>
    <w:p w14:paraId="4ED4C062" w14:textId="77777777" w:rsidR="00F324B3" w:rsidRDefault="00000000">
      <w:pPr>
        <w:tabs>
          <w:tab w:val="left" w:pos="5580"/>
        </w:tabs>
        <w:spacing w:line="360" w:lineRule="auto"/>
        <w:ind w:firstLineChars="200" w:firstLine="480"/>
        <w:rPr>
          <w:rFonts w:ascii="仿宋" w:eastAsia="仿宋" w:hAnsi="仿宋" w:cs="Arial" w:hint="eastAsia"/>
          <w:sz w:val="24"/>
          <w:szCs w:val="20"/>
        </w:rPr>
      </w:pPr>
      <w:r>
        <w:rPr>
          <w:rFonts w:ascii="仿宋" w:eastAsia="仿宋" w:hAnsi="仿宋" w:cs="Arial"/>
          <w:sz w:val="24"/>
          <w:szCs w:val="20"/>
        </w:rPr>
        <w:t>2.本表必须按包填写。</w:t>
      </w:r>
    </w:p>
    <w:p w14:paraId="52E53EF3" w14:textId="77777777" w:rsidR="00F324B3" w:rsidRDefault="00F324B3">
      <w:pPr>
        <w:autoSpaceDE w:val="0"/>
        <w:autoSpaceDN w:val="0"/>
        <w:adjustRightInd w:val="0"/>
        <w:snapToGrid w:val="0"/>
        <w:spacing w:before="25" w:after="25" w:line="360" w:lineRule="auto"/>
        <w:rPr>
          <w:rFonts w:ascii="仿宋" w:eastAsia="仿宋" w:hAnsi="仿宋" w:cs="Arial" w:hint="eastAsia"/>
          <w:sz w:val="24"/>
          <w:lang w:val="zh-CN"/>
        </w:rPr>
      </w:pPr>
    </w:p>
    <w:p w14:paraId="3FACD7D4"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64E0BAE7"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w:t>
      </w:r>
    </w:p>
    <w:p w14:paraId="1C6F166C"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szCs w:val="20"/>
        </w:rPr>
      </w:pPr>
      <w:r>
        <w:rPr>
          <w:rFonts w:ascii="仿宋" w:eastAsia="仿宋" w:hAnsi="仿宋" w:cs="Arial"/>
          <w:sz w:val="24"/>
          <w:szCs w:val="20"/>
        </w:rPr>
        <w:t xml:space="preserve">日期：_____年______月______日   </w:t>
      </w:r>
      <w:bookmarkStart w:id="888" w:name="_Toc226965749"/>
      <w:bookmarkStart w:id="889" w:name="_Toc226337255"/>
      <w:bookmarkStart w:id="890" w:name="_Toc264969249"/>
      <w:bookmarkStart w:id="891" w:name="_Toc226309803"/>
      <w:bookmarkStart w:id="892" w:name="_Toc150480796"/>
      <w:bookmarkStart w:id="893" w:name="_Toc226965832"/>
      <w:bookmarkStart w:id="894" w:name="_Toc305158901"/>
      <w:bookmarkStart w:id="895" w:name="_Toc127151558"/>
      <w:bookmarkStart w:id="896" w:name="_Toc195842924"/>
      <w:bookmarkStart w:id="897" w:name="_Toc265228397"/>
      <w:bookmarkStart w:id="898" w:name="_Toc142311060"/>
      <w:bookmarkStart w:id="899" w:name="_Toc150774763"/>
      <w:bookmarkStart w:id="900" w:name="_Toc305158827"/>
    </w:p>
    <w:p w14:paraId="6CBBF34A" w14:textId="77777777" w:rsidR="00F324B3" w:rsidRDefault="00F324B3">
      <w:pPr>
        <w:autoSpaceDE w:val="0"/>
        <w:autoSpaceDN w:val="0"/>
        <w:adjustRightInd w:val="0"/>
        <w:snapToGrid w:val="0"/>
        <w:spacing w:before="25" w:after="25" w:line="360" w:lineRule="auto"/>
        <w:rPr>
          <w:rFonts w:ascii="仿宋" w:eastAsia="仿宋" w:hAnsi="仿宋" w:cs="Arial" w:hint="eastAsia"/>
          <w:sz w:val="24"/>
          <w:szCs w:val="20"/>
        </w:rPr>
        <w:sectPr w:rsidR="00F324B3">
          <w:headerReference w:type="even" r:id="rId31"/>
          <w:footerReference w:type="even" r:id="rId32"/>
          <w:headerReference w:type="first" r:id="rId33"/>
          <w:footerReference w:type="first" r:id="rId34"/>
          <w:pgSz w:w="11907" w:h="16840"/>
          <w:pgMar w:top="1418" w:right="1134" w:bottom="1418" w:left="1701" w:header="851" w:footer="851" w:gutter="0"/>
          <w:cols w:space="720"/>
          <w:docGrid w:linePitch="462"/>
        </w:sectPr>
      </w:pPr>
    </w:p>
    <w:p w14:paraId="017157B8" w14:textId="77777777" w:rsidR="00F324B3" w:rsidRDefault="00000000">
      <w:pPr>
        <w:spacing w:line="360" w:lineRule="auto"/>
        <w:outlineLvl w:val="2"/>
        <w:rPr>
          <w:rFonts w:ascii="仿宋" w:eastAsia="仿宋" w:hAnsi="仿宋" w:cs="Arial" w:hint="eastAsia"/>
          <w:sz w:val="24"/>
          <w:szCs w:val="20"/>
        </w:rPr>
      </w:pPr>
      <w:bookmarkStart w:id="901" w:name="_Hlk116310062"/>
      <w:r>
        <w:rPr>
          <w:rFonts w:ascii="仿宋" w:eastAsia="仿宋" w:hAnsi="仿宋" w:cs="Arial"/>
          <w:sz w:val="24"/>
          <w:szCs w:val="20"/>
        </w:rPr>
        <w:lastRenderedPageBreak/>
        <w:t>4  投标分项报价表</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743EEECE"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投标分项报价表</w:t>
      </w:r>
    </w:p>
    <w:p w14:paraId="2D5C412F" w14:textId="77777777" w:rsidR="00F324B3" w:rsidRDefault="00000000">
      <w:pPr>
        <w:tabs>
          <w:tab w:val="left" w:pos="1800"/>
          <w:tab w:val="left" w:pos="5580"/>
        </w:tabs>
        <w:spacing w:line="360" w:lineRule="auto"/>
        <w:rPr>
          <w:rFonts w:ascii="仿宋" w:eastAsia="仿宋" w:hAnsi="仿宋" w:cs="Arial" w:hint="eastAsia"/>
          <w:sz w:val="24"/>
        </w:rPr>
      </w:pPr>
      <w:r>
        <w:rPr>
          <w:rFonts w:ascii="仿宋" w:eastAsia="仿宋" w:hAnsi="仿宋" w:cs="Arial"/>
          <w:sz w:val="24"/>
        </w:rPr>
        <w:t>项目编号/包号：________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99"/>
        <w:gridCol w:w="1504"/>
        <w:gridCol w:w="1683"/>
        <w:gridCol w:w="1340"/>
        <w:gridCol w:w="1340"/>
        <w:gridCol w:w="1099"/>
        <w:gridCol w:w="1001"/>
        <w:gridCol w:w="1049"/>
        <w:gridCol w:w="1141"/>
        <w:gridCol w:w="939"/>
        <w:gridCol w:w="1119"/>
      </w:tblGrid>
      <w:tr w:rsidR="00F324B3" w14:paraId="31FF0BB5" w14:textId="77777777">
        <w:trPr>
          <w:trHeight w:val="494"/>
          <w:jc w:val="center"/>
        </w:trPr>
        <w:tc>
          <w:tcPr>
            <w:tcW w:w="315" w:type="pct"/>
            <w:vAlign w:val="center"/>
          </w:tcPr>
          <w:p w14:paraId="473D801D"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序号</w:t>
            </w:r>
          </w:p>
        </w:tc>
        <w:tc>
          <w:tcPr>
            <w:tcW w:w="322" w:type="pct"/>
            <w:vAlign w:val="center"/>
          </w:tcPr>
          <w:p w14:paraId="1D68C2C9"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产品名称</w:t>
            </w:r>
          </w:p>
        </w:tc>
        <w:tc>
          <w:tcPr>
            <w:tcW w:w="538" w:type="pct"/>
            <w:vAlign w:val="center"/>
          </w:tcPr>
          <w:p w14:paraId="57056239"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制造商/生产厂家</w:t>
            </w:r>
          </w:p>
        </w:tc>
        <w:tc>
          <w:tcPr>
            <w:tcW w:w="602" w:type="pct"/>
            <w:vAlign w:val="center"/>
          </w:tcPr>
          <w:p w14:paraId="0496104F"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产地（国别）</w:t>
            </w:r>
          </w:p>
        </w:tc>
        <w:tc>
          <w:tcPr>
            <w:tcW w:w="479" w:type="pct"/>
          </w:tcPr>
          <w:p w14:paraId="0BFC53E2"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制造商统一信用代码</w:t>
            </w:r>
          </w:p>
        </w:tc>
        <w:tc>
          <w:tcPr>
            <w:tcW w:w="479" w:type="pct"/>
          </w:tcPr>
          <w:p w14:paraId="6A2ACCE1"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制造商规模</w:t>
            </w:r>
          </w:p>
        </w:tc>
        <w:tc>
          <w:tcPr>
            <w:tcW w:w="393" w:type="pct"/>
          </w:tcPr>
          <w:p w14:paraId="0702D465"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品牌</w:t>
            </w:r>
          </w:p>
        </w:tc>
        <w:tc>
          <w:tcPr>
            <w:tcW w:w="358" w:type="pct"/>
            <w:vAlign w:val="center"/>
          </w:tcPr>
          <w:p w14:paraId="129AD573"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规格、型号</w:t>
            </w:r>
          </w:p>
        </w:tc>
        <w:tc>
          <w:tcPr>
            <w:tcW w:w="375" w:type="pct"/>
            <w:vAlign w:val="center"/>
          </w:tcPr>
          <w:p w14:paraId="58FB5D70"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单价（元）</w:t>
            </w:r>
          </w:p>
        </w:tc>
        <w:tc>
          <w:tcPr>
            <w:tcW w:w="408" w:type="pct"/>
            <w:vAlign w:val="center"/>
          </w:tcPr>
          <w:p w14:paraId="3E3C8886"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数量</w:t>
            </w:r>
          </w:p>
        </w:tc>
        <w:tc>
          <w:tcPr>
            <w:tcW w:w="331" w:type="pct"/>
            <w:vAlign w:val="center"/>
          </w:tcPr>
          <w:p w14:paraId="334E59AB"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合价（元）</w:t>
            </w:r>
          </w:p>
        </w:tc>
        <w:tc>
          <w:tcPr>
            <w:tcW w:w="400" w:type="pct"/>
            <w:vAlign w:val="center"/>
          </w:tcPr>
          <w:p w14:paraId="5FD2B88E"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备注</w:t>
            </w:r>
          </w:p>
        </w:tc>
      </w:tr>
      <w:tr w:rsidR="00F324B3" w14:paraId="73D1A1F6" w14:textId="77777777">
        <w:trPr>
          <w:jc w:val="center"/>
        </w:trPr>
        <w:tc>
          <w:tcPr>
            <w:tcW w:w="315" w:type="pct"/>
            <w:vAlign w:val="center"/>
          </w:tcPr>
          <w:p w14:paraId="2070FCB7" w14:textId="77777777" w:rsidR="00F324B3" w:rsidRDefault="00F324B3">
            <w:pPr>
              <w:adjustRightInd w:val="0"/>
              <w:snapToGrid w:val="0"/>
              <w:spacing w:line="360" w:lineRule="auto"/>
              <w:jc w:val="left"/>
              <w:rPr>
                <w:rFonts w:ascii="仿宋" w:eastAsia="仿宋" w:hAnsi="仿宋" w:cs="Arial" w:hint="eastAsia"/>
                <w:sz w:val="24"/>
              </w:rPr>
            </w:pPr>
          </w:p>
        </w:tc>
        <w:tc>
          <w:tcPr>
            <w:tcW w:w="322" w:type="pct"/>
            <w:vAlign w:val="center"/>
          </w:tcPr>
          <w:p w14:paraId="299BC9C8"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5898B434"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754611B8"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C22B017"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79CA19B9"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5949D753"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00D67495"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3E431B0C"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F716790"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2C9EDA34"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6525BD07"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22433234" w14:textId="77777777">
        <w:trPr>
          <w:jc w:val="center"/>
        </w:trPr>
        <w:tc>
          <w:tcPr>
            <w:tcW w:w="315" w:type="pct"/>
            <w:vAlign w:val="center"/>
          </w:tcPr>
          <w:p w14:paraId="4C3F5433" w14:textId="77777777" w:rsidR="00F324B3" w:rsidRDefault="00F324B3">
            <w:pPr>
              <w:adjustRightInd w:val="0"/>
              <w:snapToGrid w:val="0"/>
              <w:spacing w:line="360" w:lineRule="auto"/>
              <w:jc w:val="left"/>
              <w:rPr>
                <w:rFonts w:ascii="仿宋" w:eastAsia="仿宋" w:hAnsi="仿宋" w:cs="Arial" w:hint="eastAsia"/>
                <w:sz w:val="24"/>
              </w:rPr>
            </w:pPr>
          </w:p>
        </w:tc>
        <w:tc>
          <w:tcPr>
            <w:tcW w:w="322" w:type="pct"/>
            <w:vAlign w:val="center"/>
          </w:tcPr>
          <w:p w14:paraId="348E0FDB"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49030A8B"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14B84300"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7BEF1BEE"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F0F7DDD"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305C3943"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5D0D9F19"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6E9D612A"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6A5755B"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3493E985"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29725568"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37828D15" w14:textId="77777777">
        <w:trPr>
          <w:jc w:val="center"/>
        </w:trPr>
        <w:tc>
          <w:tcPr>
            <w:tcW w:w="315" w:type="pct"/>
            <w:vAlign w:val="center"/>
          </w:tcPr>
          <w:p w14:paraId="06E9A9F2"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w:t>
            </w:r>
          </w:p>
        </w:tc>
        <w:tc>
          <w:tcPr>
            <w:tcW w:w="322" w:type="pct"/>
            <w:vAlign w:val="center"/>
          </w:tcPr>
          <w:p w14:paraId="4D294D1B"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447FD462"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770389B1"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5DC64030"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9995911"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2AFA9CAC"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6B592E80"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5759D14B"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BBF208F"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5E50E085"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5FC22E99"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7F078916" w14:textId="77777777">
        <w:trPr>
          <w:jc w:val="center"/>
        </w:trPr>
        <w:tc>
          <w:tcPr>
            <w:tcW w:w="4269" w:type="pct"/>
            <w:gridSpan w:val="10"/>
          </w:tcPr>
          <w:p w14:paraId="266B2EE1" w14:textId="77777777" w:rsidR="00F324B3" w:rsidRDefault="00000000">
            <w:pPr>
              <w:spacing w:line="360" w:lineRule="auto"/>
              <w:jc w:val="right"/>
              <w:rPr>
                <w:rFonts w:ascii="仿宋" w:eastAsia="仿宋" w:hAnsi="仿宋" w:cs="Arial" w:hint="eastAsia"/>
                <w:b/>
                <w:sz w:val="24"/>
              </w:rPr>
            </w:pPr>
            <w:r>
              <w:rPr>
                <w:rFonts w:ascii="仿宋" w:eastAsia="仿宋" w:hAnsi="仿宋" w:cs="Arial"/>
                <w:b/>
                <w:sz w:val="24"/>
              </w:rPr>
              <w:t>总价（元）</w:t>
            </w:r>
          </w:p>
        </w:tc>
        <w:tc>
          <w:tcPr>
            <w:tcW w:w="731" w:type="pct"/>
            <w:gridSpan w:val="2"/>
          </w:tcPr>
          <w:p w14:paraId="78F235D1"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596ABC0C" w14:textId="77777777">
        <w:trPr>
          <w:jc w:val="center"/>
        </w:trPr>
        <w:tc>
          <w:tcPr>
            <w:tcW w:w="5000" w:type="pct"/>
            <w:gridSpan w:val="12"/>
          </w:tcPr>
          <w:p w14:paraId="5F22FC10"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投标人是否为外商独资控股：（请进行勾选）：</w:t>
            </w:r>
          </w:p>
          <w:p w14:paraId="5C2CE161"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□否</w:t>
            </w:r>
            <w:r>
              <w:rPr>
                <w:rFonts w:ascii="仿宋" w:eastAsia="仿宋" w:hAnsi="仿宋" w:cs="Arial"/>
                <w:sz w:val="24"/>
              </w:rPr>
              <w:t>（</w:t>
            </w:r>
            <w:r>
              <w:rPr>
                <w:rFonts w:ascii="仿宋" w:eastAsia="仿宋" w:hAnsi="仿宋" w:cs="Arial"/>
                <w:sz w:val="24"/>
                <w:szCs w:val="21"/>
              </w:rPr>
              <w:t>如不存在外商投资，仅勾选“否”即可</w:t>
            </w:r>
            <w:r>
              <w:rPr>
                <w:rFonts w:ascii="仿宋" w:eastAsia="仿宋" w:hAnsi="仿宋" w:cs="Arial"/>
                <w:sz w:val="24"/>
              </w:rPr>
              <w:t>）</w:t>
            </w:r>
          </w:p>
          <w:p w14:paraId="40CF31D6" w14:textId="77777777" w:rsidR="00F324B3" w:rsidRDefault="00000000">
            <w:pPr>
              <w:adjustRightInd w:val="0"/>
              <w:snapToGrid w:val="0"/>
              <w:spacing w:line="360" w:lineRule="auto"/>
              <w:jc w:val="left"/>
              <w:rPr>
                <w:rFonts w:ascii="仿宋" w:eastAsia="仿宋" w:hAnsi="仿宋" w:cs="Arial" w:hint="eastAsia"/>
                <w:sz w:val="24"/>
                <w:szCs w:val="20"/>
              </w:rPr>
            </w:pPr>
            <w:r>
              <w:rPr>
                <w:rFonts w:ascii="仿宋" w:eastAsia="仿宋" w:hAnsi="仿宋" w:cs="Arial"/>
                <w:b/>
                <w:sz w:val="24"/>
              </w:rPr>
              <w:t>□是</w:t>
            </w:r>
            <w:r>
              <w:rPr>
                <w:rFonts w:ascii="仿宋" w:eastAsia="仿宋" w:hAnsi="仿宋" w:cs="Arial"/>
                <w:sz w:val="24"/>
              </w:rPr>
              <w:t>（</w:t>
            </w:r>
            <w:r>
              <w:rPr>
                <w:rFonts w:ascii="仿宋" w:eastAsia="仿宋" w:hAnsi="仿宋" w:cs="Arial"/>
                <w:sz w:val="24"/>
                <w:szCs w:val="21"/>
              </w:rPr>
              <w:t>如存在外商投资情形</w:t>
            </w:r>
            <w:r>
              <w:rPr>
                <w:rFonts w:ascii="仿宋" w:eastAsia="仿宋" w:hAnsi="仿宋" w:cs="Arial"/>
                <w:sz w:val="24"/>
                <w:szCs w:val="20"/>
              </w:rPr>
              <w:t>请明确以下内容：</w:t>
            </w:r>
          </w:p>
          <w:p w14:paraId="67B7B249" w14:textId="77777777" w:rsidR="00F324B3" w:rsidRDefault="00000000">
            <w:pPr>
              <w:adjustRightInd w:val="0"/>
              <w:snapToGrid w:val="0"/>
              <w:spacing w:line="360" w:lineRule="auto"/>
              <w:jc w:val="left"/>
              <w:rPr>
                <w:rFonts w:ascii="仿宋" w:eastAsia="仿宋" w:hAnsi="仿宋" w:cs="Arial" w:hint="eastAsia"/>
                <w:sz w:val="24"/>
                <w:szCs w:val="20"/>
              </w:rPr>
            </w:pPr>
            <w:r>
              <w:rPr>
                <w:rFonts w:ascii="仿宋" w:eastAsia="仿宋" w:hAnsi="仿宋" w:cs="Arial"/>
                <w:sz w:val="24"/>
                <w:szCs w:val="20"/>
              </w:rPr>
              <w:t>外商投资类型：</w:t>
            </w:r>
            <w:r>
              <w:rPr>
                <w:rFonts w:ascii="仿宋" w:eastAsia="仿宋" w:hAnsi="仿宋" w:cs="Arial"/>
                <w:b/>
                <w:sz w:val="24"/>
              </w:rPr>
              <w:t>□</w:t>
            </w:r>
            <w:r>
              <w:rPr>
                <w:rFonts w:ascii="仿宋" w:eastAsia="仿宋" w:hAnsi="仿宋" w:cs="Arial"/>
                <w:sz w:val="24"/>
                <w:szCs w:val="20"/>
              </w:rPr>
              <w:t>外商单独投资、</w:t>
            </w:r>
            <w:r>
              <w:rPr>
                <w:rFonts w:ascii="仿宋" w:eastAsia="仿宋" w:hAnsi="仿宋" w:cs="Arial"/>
                <w:b/>
                <w:sz w:val="24"/>
              </w:rPr>
              <w:t>□</w:t>
            </w:r>
            <w:r>
              <w:rPr>
                <w:rFonts w:ascii="仿宋" w:eastAsia="仿宋" w:hAnsi="仿宋" w:cs="Arial"/>
                <w:sz w:val="24"/>
                <w:szCs w:val="20"/>
              </w:rPr>
              <w:t>外商部分投资</w:t>
            </w:r>
          </w:p>
          <w:p w14:paraId="0D3F88AB"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szCs w:val="20"/>
              </w:rPr>
              <w:t>外商国别：</w:t>
            </w:r>
            <w:r>
              <w:rPr>
                <w:rFonts w:ascii="仿宋" w:eastAsia="仿宋" w:hAnsi="仿宋" w:cs="Arial"/>
                <w:b/>
                <w:sz w:val="24"/>
              </w:rPr>
              <w:t>□</w:t>
            </w:r>
            <w:r>
              <w:rPr>
                <w:rFonts w:ascii="仿宋" w:eastAsia="仿宋" w:hAnsi="仿宋" w:cs="Arial"/>
                <w:sz w:val="24"/>
                <w:szCs w:val="20"/>
              </w:rPr>
              <w:t>欧资企业、</w:t>
            </w:r>
            <w:r>
              <w:rPr>
                <w:rFonts w:ascii="仿宋" w:eastAsia="仿宋" w:hAnsi="仿宋" w:cs="Arial"/>
                <w:b/>
                <w:sz w:val="24"/>
              </w:rPr>
              <w:t>□</w:t>
            </w:r>
            <w:r>
              <w:rPr>
                <w:rFonts w:ascii="仿宋" w:eastAsia="仿宋" w:hAnsi="仿宋" w:cs="Arial"/>
                <w:sz w:val="24"/>
                <w:szCs w:val="20"/>
              </w:rPr>
              <w:t>美资企业、</w:t>
            </w:r>
            <w:r>
              <w:rPr>
                <w:rFonts w:ascii="仿宋" w:eastAsia="仿宋" w:hAnsi="仿宋" w:cs="Arial"/>
                <w:b/>
                <w:sz w:val="24"/>
              </w:rPr>
              <w:t>□</w:t>
            </w:r>
            <w:r>
              <w:rPr>
                <w:rFonts w:ascii="仿宋" w:eastAsia="仿宋" w:hAnsi="仿宋" w:cs="Arial"/>
                <w:sz w:val="24"/>
                <w:szCs w:val="20"/>
              </w:rPr>
              <w:t xml:space="preserve">日资企业 </w:t>
            </w:r>
            <w:r>
              <w:rPr>
                <w:rFonts w:ascii="仿宋" w:eastAsia="仿宋" w:hAnsi="仿宋" w:cs="Arial"/>
                <w:b/>
                <w:sz w:val="24"/>
              </w:rPr>
              <w:t>□</w:t>
            </w:r>
            <w:r>
              <w:rPr>
                <w:rFonts w:ascii="仿宋" w:eastAsia="仿宋" w:hAnsi="仿宋" w:cs="Arial"/>
                <w:sz w:val="24"/>
                <w:szCs w:val="20"/>
              </w:rPr>
              <w:t>其他</w:t>
            </w:r>
          </w:p>
        </w:tc>
      </w:tr>
    </w:tbl>
    <w:p w14:paraId="6EBCED7A" w14:textId="77777777" w:rsidR="00F324B3" w:rsidRDefault="00000000">
      <w:pPr>
        <w:autoSpaceDE w:val="0"/>
        <w:autoSpaceDN w:val="0"/>
        <w:adjustRightInd w:val="0"/>
        <w:spacing w:line="360" w:lineRule="auto"/>
        <w:jc w:val="left"/>
        <w:rPr>
          <w:rFonts w:ascii="仿宋" w:eastAsia="仿宋" w:hAnsi="仿宋" w:cs="Arial" w:hint="eastAsia"/>
          <w:sz w:val="24"/>
          <w:szCs w:val="20"/>
        </w:rPr>
      </w:pPr>
      <w:bookmarkStart w:id="902" w:name="_Toc127151562"/>
      <w:bookmarkStart w:id="903" w:name="_Toc150480798"/>
      <w:bookmarkStart w:id="904" w:name="_Toc264969252"/>
      <w:bookmarkStart w:id="905" w:name="_Toc226309806"/>
      <w:bookmarkStart w:id="906" w:name="_Toc226965752"/>
      <w:bookmarkStart w:id="907" w:name="_Toc265228400"/>
      <w:bookmarkStart w:id="908" w:name="_Toc305158830"/>
      <w:bookmarkStart w:id="909" w:name="_Toc142311062"/>
      <w:bookmarkStart w:id="910" w:name="_Toc195842927"/>
      <w:bookmarkStart w:id="911" w:name="_Toc226965835"/>
      <w:bookmarkStart w:id="912" w:name="_Toc305158904"/>
      <w:bookmarkStart w:id="913" w:name="_Toc226337258"/>
      <w:bookmarkStart w:id="914" w:name="_Toc150774765"/>
      <w:bookmarkStart w:id="915" w:name="_Toc150480797"/>
      <w:bookmarkStart w:id="916" w:name="_Toc142311061"/>
      <w:bookmarkStart w:id="917" w:name="_Toc226337257"/>
      <w:bookmarkStart w:id="918" w:name="_Toc226309805"/>
      <w:bookmarkStart w:id="919" w:name="_Toc226965834"/>
      <w:bookmarkStart w:id="920" w:name="_Toc150774764"/>
      <w:bookmarkStart w:id="921" w:name="_Toc226965751"/>
      <w:bookmarkStart w:id="922" w:name="_Toc127151561"/>
      <w:bookmarkStart w:id="923" w:name="_Toc305158903"/>
      <w:bookmarkStart w:id="924" w:name="_Toc264969251"/>
      <w:bookmarkStart w:id="925" w:name="_Toc195842926"/>
      <w:bookmarkStart w:id="926" w:name="_Toc265228399"/>
      <w:bookmarkStart w:id="927" w:name="_Toc305158829"/>
      <w:r>
        <w:rPr>
          <w:rFonts w:ascii="仿宋" w:eastAsia="仿宋" w:hAnsi="仿宋" w:cs="Arial"/>
          <w:sz w:val="24"/>
          <w:szCs w:val="20"/>
        </w:rPr>
        <w:t>注：</w:t>
      </w:r>
    </w:p>
    <w:p w14:paraId="60EF4858"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1.产品名称按招标文件第五章采购需求中提供的产品名称填写；</w:t>
      </w:r>
    </w:p>
    <w:p w14:paraId="56B74EE1"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2.上述各项的详细规格（如有），可另页描述。</w:t>
      </w:r>
    </w:p>
    <w:p w14:paraId="5159F1B1"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3.制造商规模应填写“中型”、“小型”、“微型”或“其他”，</w:t>
      </w:r>
      <w:r>
        <w:rPr>
          <w:rFonts w:ascii="仿宋" w:eastAsia="仿宋" w:hAnsi="仿宋" w:cs="Arial"/>
        </w:rPr>
        <w:t xml:space="preserve"> </w:t>
      </w:r>
      <w:r>
        <w:rPr>
          <w:rFonts w:ascii="仿宋" w:eastAsia="仿宋" w:hAnsi="仿宋" w:cs="Arial"/>
          <w:sz w:val="24"/>
          <w:szCs w:val="20"/>
        </w:rPr>
        <w:t>且不应与《中小企业声明函》或《拟分包情况说明》中内容矛</w:t>
      </w:r>
      <w:r>
        <w:rPr>
          <w:rFonts w:ascii="仿宋" w:eastAsia="仿宋" w:hAnsi="仿宋" w:cs="Arial"/>
          <w:sz w:val="24"/>
          <w:szCs w:val="20"/>
        </w:rPr>
        <w:lastRenderedPageBreak/>
        <w:t>盾；</w:t>
      </w:r>
    </w:p>
    <w:p w14:paraId="0299F8FC" w14:textId="77777777" w:rsidR="00F324B3" w:rsidRDefault="00000000">
      <w:pPr>
        <w:autoSpaceDE w:val="0"/>
        <w:autoSpaceDN w:val="0"/>
        <w:adjustRightInd w:val="0"/>
        <w:spacing w:line="360" w:lineRule="auto"/>
        <w:jc w:val="left"/>
        <w:rPr>
          <w:rFonts w:ascii="仿宋" w:eastAsia="仿宋" w:hAnsi="仿宋" w:cs="Arial" w:hint="eastAsia"/>
          <w:sz w:val="24"/>
          <w:lang w:val="zh-CN"/>
        </w:rPr>
      </w:pPr>
      <w:r>
        <w:rPr>
          <w:rFonts w:ascii="仿宋" w:eastAsia="仿宋" w:hAnsi="仿宋" w:cs="Arial"/>
          <w:sz w:val="24"/>
          <w:szCs w:val="20"/>
        </w:rPr>
        <w:t>4.如果不提供分项报价将视为没有实质性响应招标文件。</w:t>
      </w:r>
      <w:bookmarkEnd w:id="901"/>
    </w:p>
    <w:p w14:paraId="67F17B50"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rPr>
      </w:pPr>
      <w:r>
        <w:rPr>
          <w:rFonts w:ascii="仿宋" w:eastAsia="仿宋" w:hAnsi="仿宋" w:cs="Arial"/>
          <w:sz w:val="24"/>
        </w:rPr>
        <w:t>投标人名称（加盖公章）：____________</w:t>
      </w:r>
    </w:p>
    <w:p w14:paraId="3614ACDE"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rPr>
      </w:pPr>
      <w:r>
        <w:rPr>
          <w:rFonts w:ascii="仿宋" w:eastAsia="仿宋" w:hAnsi="仿宋" w:cs="Arial"/>
          <w:sz w:val="24"/>
        </w:rPr>
        <w:t xml:space="preserve">日期：_____年______月______日   </w:t>
      </w:r>
    </w:p>
    <w:p w14:paraId="52389458" w14:textId="77777777" w:rsidR="00F324B3" w:rsidRDefault="00F324B3">
      <w:pPr>
        <w:adjustRightInd w:val="0"/>
        <w:snapToGrid w:val="0"/>
        <w:spacing w:beforeLines="100" w:before="240" w:afterLines="100" w:after="240" w:line="360" w:lineRule="auto"/>
        <w:jc w:val="left"/>
        <w:rPr>
          <w:rFonts w:ascii="仿宋" w:eastAsia="仿宋" w:hAnsi="仿宋" w:cs="Arial" w:hint="eastAsia"/>
          <w:sz w:val="24"/>
          <w:szCs w:val="20"/>
        </w:rPr>
        <w:sectPr w:rsidR="00F324B3">
          <w:pgSz w:w="16840" w:h="11907" w:orient="landscape"/>
          <w:pgMar w:top="1701" w:right="1418" w:bottom="1134" w:left="1418" w:header="851" w:footer="851" w:gutter="0"/>
          <w:cols w:space="720"/>
          <w:docGrid w:linePitch="462"/>
        </w:sectPr>
      </w:pPr>
    </w:p>
    <w:p w14:paraId="5F9FC9AF"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5  合同条款偏离表</w:t>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ascii="仿宋" w:eastAsia="仿宋" w:hAnsi="仿宋" w:cs="Arial"/>
          <w:sz w:val="24"/>
          <w:szCs w:val="20"/>
        </w:rPr>
        <w:t>（实质性格式）</w:t>
      </w:r>
    </w:p>
    <w:p w14:paraId="100936FD" w14:textId="77777777" w:rsidR="00F324B3" w:rsidRDefault="00F324B3">
      <w:pPr>
        <w:spacing w:line="360" w:lineRule="auto"/>
        <w:rPr>
          <w:rFonts w:ascii="仿宋" w:eastAsia="仿宋" w:hAnsi="仿宋" w:cs="Arial" w:hint="eastAsia"/>
          <w:sz w:val="24"/>
          <w:szCs w:val="20"/>
        </w:rPr>
      </w:pPr>
    </w:p>
    <w:p w14:paraId="4C8F376A" w14:textId="77777777" w:rsidR="00F324B3" w:rsidRDefault="00000000">
      <w:pPr>
        <w:tabs>
          <w:tab w:val="left" w:pos="2775"/>
          <w:tab w:val="center" w:pos="4153"/>
        </w:tabs>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合同条款偏离表</w:t>
      </w:r>
    </w:p>
    <w:p w14:paraId="2D4DBD7E" w14:textId="77777777" w:rsidR="00F324B3" w:rsidRDefault="00F324B3">
      <w:pPr>
        <w:spacing w:line="360" w:lineRule="auto"/>
        <w:rPr>
          <w:rFonts w:ascii="仿宋" w:eastAsia="仿宋" w:hAnsi="仿宋" w:cs="Arial" w:hint="eastAsia"/>
          <w:sz w:val="24"/>
          <w:szCs w:val="20"/>
        </w:rPr>
      </w:pPr>
    </w:p>
    <w:p w14:paraId="1A6B5867" w14:textId="77777777" w:rsidR="00F324B3" w:rsidRDefault="00000000">
      <w:pPr>
        <w:tabs>
          <w:tab w:val="left" w:pos="1800"/>
          <w:tab w:val="left" w:pos="5580"/>
        </w:tabs>
        <w:spacing w:line="360" w:lineRule="auto"/>
        <w:ind w:firstLineChars="150" w:firstLine="360"/>
        <w:jc w:val="left"/>
        <w:rPr>
          <w:rFonts w:ascii="仿宋" w:eastAsia="仿宋" w:hAnsi="仿宋" w:cs="Arial" w:hint="eastAsia"/>
          <w:sz w:val="24"/>
        </w:rPr>
      </w:pPr>
      <w:r>
        <w:rPr>
          <w:rFonts w:ascii="仿宋" w:eastAsia="仿宋" w:hAnsi="仿宋" w:cs="Arial"/>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70"/>
        <w:gridCol w:w="1926"/>
        <w:gridCol w:w="1927"/>
        <w:gridCol w:w="2354"/>
        <w:gridCol w:w="771"/>
      </w:tblGrid>
      <w:tr w:rsidR="00F324B3" w14:paraId="49337CBA" w14:textId="77777777">
        <w:trPr>
          <w:trHeight w:val="930"/>
          <w:jc w:val="center"/>
        </w:trPr>
        <w:tc>
          <w:tcPr>
            <w:tcW w:w="9062" w:type="dxa"/>
            <w:gridSpan w:val="6"/>
            <w:vAlign w:val="center"/>
          </w:tcPr>
          <w:p w14:paraId="232B21CA"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对本项目合同条款的偏离情况（应进行选择，未选择投标无效）：</w:t>
            </w:r>
          </w:p>
          <w:p w14:paraId="48BC08F7"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□无偏离（如无偏离，仅选择无偏离即可；无偏离即为对合同条款中的所有要求，均视作供应商已对之理解和响应。）</w:t>
            </w:r>
          </w:p>
          <w:p w14:paraId="70B0C99D"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□有偏离（如有偏离，则应在本表中对偏离项逐一列明，否则投标无效；对合同条款中的所有要求，除本表列明的偏离外，均视作供应商已对之理解和响应。）</w:t>
            </w:r>
          </w:p>
        </w:tc>
      </w:tr>
      <w:tr w:rsidR="00F324B3" w14:paraId="7544AE53" w14:textId="77777777">
        <w:trPr>
          <w:trHeight w:val="930"/>
          <w:jc w:val="center"/>
        </w:trPr>
        <w:tc>
          <w:tcPr>
            <w:tcW w:w="814" w:type="dxa"/>
            <w:vAlign w:val="center"/>
          </w:tcPr>
          <w:p w14:paraId="5744CC9A"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序号</w:t>
            </w:r>
          </w:p>
        </w:tc>
        <w:tc>
          <w:tcPr>
            <w:tcW w:w="1270" w:type="dxa"/>
            <w:vAlign w:val="center"/>
          </w:tcPr>
          <w:p w14:paraId="056A1268"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szCs w:val="21"/>
              </w:rPr>
              <w:t>招标文件</w:t>
            </w:r>
            <w:r>
              <w:rPr>
                <w:rFonts w:ascii="仿宋" w:eastAsia="仿宋" w:hAnsi="仿宋" w:cs="Arial"/>
                <w:sz w:val="24"/>
              </w:rPr>
              <w:t>条目号（页码）</w:t>
            </w:r>
          </w:p>
        </w:tc>
        <w:tc>
          <w:tcPr>
            <w:tcW w:w="1926" w:type="dxa"/>
            <w:vAlign w:val="center"/>
          </w:tcPr>
          <w:p w14:paraId="5150C6D1"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szCs w:val="21"/>
              </w:rPr>
              <w:t>招标文件</w:t>
            </w:r>
            <w:r>
              <w:rPr>
                <w:rFonts w:ascii="仿宋" w:eastAsia="仿宋" w:hAnsi="仿宋" w:cs="Arial"/>
                <w:sz w:val="24"/>
              </w:rPr>
              <w:t>要求</w:t>
            </w:r>
          </w:p>
        </w:tc>
        <w:tc>
          <w:tcPr>
            <w:tcW w:w="1927" w:type="dxa"/>
            <w:vAlign w:val="center"/>
          </w:tcPr>
          <w:p w14:paraId="22E8321E"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投标文件内容</w:t>
            </w:r>
          </w:p>
        </w:tc>
        <w:tc>
          <w:tcPr>
            <w:tcW w:w="2354" w:type="dxa"/>
            <w:vAlign w:val="center"/>
          </w:tcPr>
          <w:p w14:paraId="40D77BD8"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偏离情况</w:t>
            </w:r>
          </w:p>
        </w:tc>
        <w:tc>
          <w:tcPr>
            <w:tcW w:w="771" w:type="dxa"/>
            <w:vAlign w:val="center"/>
          </w:tcPr>
          <w:p w14:paraId="25B6EA3B"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说明</w:t>
            </w:r>
          </w:p>
        </w:tc>
      </w:tr>
      <w:tr w:rsidR="00F324B3" w14:paraId="1921511E" w14:textId="77777777">
        <w:trPr>
          <w:trHeight w:val="930"/>
          <w:jc w:val="center"/>
        </w:trPr>
        <w:tc>
          <w:tcPr>
            <w:tcW w:w="814" w:type="dxa"/>
            <w:vAlign w:val="center"/>
          </w:tcPr>
          <w:p w14:paraId="66E09EA3"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5232B00D"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7D98BE95"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67D44E7E"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56D4150F"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2138BFC3"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5C1DE434" w14:textId="77777777">
        <w:trPr>
          <w:trHeight w:val="930"/>
          <w:jc w:val="center"/>
        </w:trPr>
        <w:tc>
          <w:tcPr>
            <w:tcW w:w="814" w:type="dxa"/>
            <w:vAlign w:val="center"/>
          </w:tcPr>
          <w:p w14:paraId="2E31A4FF"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41938DD9"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54B5950C"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5523D7AF"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5B1624BF"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7B8C9ADC"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12D48B84" w14:textId="77777777">
        <w:trPr>
          <w:trHeight w:val="930"/>
          <w:jc w:val="center"/>
        </w:trPr>
        <w:tc>
          <w:tcPr>
            <w:tcW w:w="814" w:type="dxa"/>
            <w:vAlign w:val="center"/>
          </w:tcPr>
          <w:p w14:paraId="01C88985"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055052A4"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757F0E35"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2650F3AB"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0AA0AB62"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50DB9449"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26283F07" w14:textId="77777777">
        <w:trPr>
          <w:trHeight w:val="930"/>
          <w:jc w:val="center"/>
        </w:trPr>
        <w:tc>
          <w:tcPr>
            <w:tcW w:w="814" w:type="dxa"/>
            <w:vAlign w:val="center"/>
          </w:tcPr>
          <w:p w14:paraId="7EF8F601"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30028744"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6C0BFBC4"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22C673A8"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324FCBC6"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3A49394E" w14:textId="77777777" w:rsidR="00F324B3" w:rsidRDefault="00F324B3">
            <w:pPr>
              <w:adjustRightInd w:val="0"/>
              <w:snapToGrid w:val="0"/>
              <w:spacing w:line="360" w:lineRule="auto"/>
              <w:jc w:val="center"/>
              <w:rPr>
                <w:rFonts w:ascii="仿宋" w:eastAsia="仿宋" w:hAnsi="仿宋" w:cs="Arial" w:hint="eastAsia"/>
                <w:sz w:val="24"/>
              </w:rPr>
            </w:pPr>
          </w:p>
        </w:tc>
      </w:tr>
    </w:tbl>
    <w:p w14:paraId="7106B347" w14:textId="77777777" w:rsidR="00F324B3" w:rsidRDefault="00F324B3">
      <w:pPr>
        <w:tabs>
          <w:tab w:val="left" w:pos="1800"/>
          <w:tab w:val="left" w:pos="5580"/>
        </w:tabs>
        <w:spacing w:line="360" w:lineRule="auto"/>
        <w:jc w:val="left"/>
        <w:rPr>
          <w:rFonts w:ascii="仿宋" w:eastAsia="仿宋" w:hAnsi="仿宋" w:cs="Arial" w:hint="eastAsia"/>
          <w:sz w:val="24"/>
        </w:rPr>
      </w:pPr>
    </w:p>
    <w:p w14:paraId="29188C6D"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注：“偏离情况”列应据实填写“正偏离”或“负偏离”。</w:t>
      </w:r>
    </w:p>
    <w:p w14:paraId="2DCFFF26"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1F7C2E92"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7A1361BD"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szCs w:val="20"/>
        </w:rPr>
        <w:t xml:space="preserve">日期：_____年______月______日   </w:t>
      </w:r>
    </w:p>
    <w:p w14:paraId="54999388"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 xml:space="preserve">6  </w:t>
      </w:r>
      <w:bookmarkEnd w:id="915"/>
      <w:bookmarkEnd w:id="916"/>
      <w:bookmarkEnd w:id="917"/>
      <w:bookmarkEnd w:id="918"/>
      <w:bookmarkEnd w:id="919"/>
      <w:bookmarkEnd w:id="920"/>
      <w:bookmarkEnd w:id="921"/>
      <w:bookmarkEnd w:id="922"/>
      <w:bookmarkEnd w:id="923"/>
      <w:bookmarkEnd w:id="924"/>
      <w:bookmarkEnd w:id="925"/>
      <w:bookmarkEnd w:id="926"/>
      <w:bookmarkEnd w:id="927"/>
      <w:r>
        <w:rPr>
          <w:rFonts w:ascii="仿宋" w:eastAsia="仿宋" w:hAnsi="仿宋" w:cs="Arial"/>
          <w:sz w:val="24"/>
          <w:szCs w:val="20"/>
        </w:rPr>
        <w:t>采购需求偏离表（实质性格式）</w:t>
      </w:r>
    </w:p>
    <w:p w14:paraId="22BDBC9F"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采购需求偏离表</w:t>
      </w:r>
    </w:p>
    <w:p w14:paraId="63F9EF09" w14:textId="77777777" w:rsidR="00F324B3" w:rsidRDefault="00000000">
      <w:pPr>
        <w:tabs>
          <w:tab w:val="left" w:pos="1800"/>
          <w:tab w:val="left" w:pos="5580"/>
        </w:tabs>
        <w:spacing w:line="360" w:lineRule="auto"/>
        <w:ind w:firstLineChars="150" w:firstLine="360"/>
        <w:jc w:val="left"/>
        <w:rPr>
          <w:rFonts w:ascii="仿宋" w:eastAsia="仿宋" w:hAnsi="仿宋" w:cs="Arial" w:hint="eastAsia"/>
          <w:sz w:val="24"/>
          <w:u w:val="single"/>
        </w:rPr>
      </w:pPr>
      <w:r>
        <w:rPr>
          <w:rFonts w:ascii="仿宋" w:eastAsia="仿宋" w:hAnsi="仿宋" w:cs="Arial"/>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274"/>
        <w:gridCol w:w="2236"/>
        <w:gridCol w:w="1592"/>
        <w:gridCol w:w="1292"/>
      </w:tblGrid>
      <w:tr w:rsidR="00F324B3" w14:paraId="50D5EEE1" w14:textId="77777777">
        <w:trPr>
          <w:trHeight w:val="1053"/>
          <w:jc w:val="center"/>
        </w:trPr>
        <w:tc>
          <w:tcPr>
            <w:tcW w:w="775" w:type="dxa"/>
            <w:vAlign w:val="center"/>
          </w:tcPr>
          <w:p w14:paraId="06540CDB"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序号</w:t>
            </w:r>
          </w:p>
        </w:tc>
        <w:tc>
          <w:tcPr>
            <w:tcW w:w="1482" w:type="dxa"/>
            <w:vAlign w:val="center"/>
          </w:tcPr>
          <w:p w14:paraId="617DE634"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招标文件条目号(页码)</w:t>
            </w:r>
          </w:p>
        </w:tc>
        <w:tc>
          <w:tcPr>
            <w:tcW w:w="2274" w:type="dxa"/>
            <w:vAlign w:val="center"/>
          </w:tcPr>
          <w:p w14:paraId="35F53F05"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招标文件要求</w:t>
            </w:r>
          </w:p>
        </w:tc>
        <w:tc>
          <w:tcPr>
            <w:tcW w:w="2236" w:type="dxa"/>
            <w:vAlign w:val="center"/>
          </w:tcPr>
          <w:p w14:paraId="1C7F6C66"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投标响应内容</w:t>
            </w:r>
          </w:p>
        </w:tc>
        <w:tc>
          <w:tcPr>
            <w:tcW w:w="1592" w:type="dxa"/>
            <w:vAlign w:val="center"/>
          </w:tcPr>
          <w:p w14:paraId="5F6E46C4"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偏离情况</w:t>
            </w:r>
          </w:p>
        </w:tc>
        <w:tc>
          <w:tcPr>
            <w:tcW w:w="1292" w:type="dxa"/>
            <w:vAlign w:val="center"/>
          </w:tcPr>
          <w:p w14:paraId="249DB282"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技术支持资料条目号(页码)</w:t>
            </w:r>
          </w:p>
        </w:tc>
      </w:tr>
      <w:tr w:rsidR="00F324B3" w14:paraId="717A717B" w14:textId="77777777">
        <w:trPr>
          <w:trHeight w:val="930"/>
          <w:jc w:val="center"/>
        </w:trPr>
        <w:tc>
          <w:tcPr>
            <w:tcW w:w="775" w:type="dxa"/>
            <w:vAlign w:val="center"/>
          </w:tcPr>
          <w:p w14:paraId="3A3A1CC8"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26F05D6"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583FD322"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2393AAE0"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30F1FF3"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26499F8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75025C45" w14:textId="77777777">
        <w:trPr>
          <w:trHeight w:val="930"/>
          <w:jc w:val="center"/>
        </w:trPr>
        <w:tc>
          <w:tcPr>
            <w:tcW w:w="775" w:type="dxa"/>
            <w:vAlign w:val="center"/>
          </w:tcPr>
          <w:p w14:paraId="016081A9"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E5ADB2D"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2E9742B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7BE62A2F"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47ED3B85"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73112D43"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0C9A51DB" w14:textId="77777777">
        <w:trPr>
          <w:trHeight w:val="930"/>
          <w:jc w:val="center"/>
        </w:trPr>
        <w:tc>
          <w:tcPr>
            <w:tcW w:w="775" w:type="dxa"/>
            <w:vAlign w:val="center"/>
          </w:tcPr>
          <w:p w14:paraId="769AC9DC"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2B3EF46F"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2934156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4E24CF8D"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53B3F98"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7D038F38"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6B574A2A" w14:textId="77777777">
        <w:trPr>
          <w:trHeight w:val="930"/>
          <w:jc w:val="center"/>
        </w:trPr>
        <w:tc>
          <w:tcPr>
            <w:tcW w:w="775" w:type="dxa"/>
            <w:vAlign w:val="center"/>
          </w:tcPr>
          <w:p w14:paraId="1742F170"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7E3515F9"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5598EBD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669B7C3A"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5F9ABF6"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0646F5F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3E7A00C6" w14:textId="77777777">
        <w:trPr>
          <w:trHeight w:val="930"/>
          <w:jc w:val="center"/>
        </w:trPr>
        <w:tc>
          <w:tcPr>
            <w:tcW w:w="775" w:type="dxa"/>
            <w:vAlign w:val="center"/>
          </w:tcPr>
          <w:p w14:paraId="0EC51F01"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3B4312A6"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172F475E"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0BD1AB8E"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05AF283A"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2BA6F10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7C9A581E" w14:textId="77777777">
        <w:trPr>
          <w:trHeight w:val="930"/>
          <w:jc w:val="center"/>
        </w:trPr>
        <w:tc>
          <w:tcPr>
            <w:tcW w:w="775" w:type="dxa"/>
            <w:vAlign w:val="center"/>
          </w:tcPr>
          <w:p w14:paraId="697C743C"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6840680"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71FA3B22"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27BB7101"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5CEAEB55"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3B531005" w14:textId="77777777" w:rsidR="00F324B3" w:rsidRDefault="00F324B3">
            <w:pPr>
              <w:adjustRightInd w:val="0"/>
              <w:snapToGrid w:val="0"/>
              <w:spacing w:line="360" w:lineRule="auto"/>
              <w:jc w:val="center"/>
              <w:rPr>
                <w:rFonts w:ascii="仿宋" w:eastAsia="仿宋" w:hAnsi="仿宋" w:cs="Arial" w:hint="eastAsia"/>
                <w:sz w:val="24"/>
              </w:rPr>
            </w:pPr>
          </w:p>
        </w:tc>
      </w:tr>
    </w:tbl>
    <w:p w14:paraId="483381F7" w14:textId="77777777" w:rsidR="00F324B3" w:rsidRDefault="00F324B3">
      <w:pPr>
        <w:tabs>
          <w:tab w:val="left" w:pos="1800"/>
          <w:tab w:val="left" w:pos="5580"/>
        </w:tabs>
        <w:spacing w:line="360" w:lineRule="auto"/>
        <w:ind w:firstLineChars="150" w:firstLine="360"/>
        <w:jc w:val="left"/>
        <w:rPr>
          <w:rFonts w:ascii="仿宋" w:eastAsia="仿宋" w:hAnsi="仿宋" w:cs="Arial" w:hint="eastAsia"/>
          <w:sz w:val="24"/>
          <w:u w:val="single"/>
        </w:rPr>
      </w:pPr>
    </w:p>
    <w:p w14:paraId="7B0DBF5D" w14:textId="77777777" w:rsidR="00F324B3" w:rsidRDefault="00F324B3">
      <w:pPr>
        <w:tabs>
          <w:tab w:val="left" w:pos="1800"/>
          <w:tab w:val="left" w:pos="5580"/>
        </w:tabs>
        <w:spacing w:line="360" w:lineRule="auto"/>
        <w:ind w:firstLineChars="150" w:firstLine="360"/>
        <w:jc w:val="left"/>
        <w:rPr>
          <w:rFonts w:ascii="仿宋" w:eastAsia="仿宋" w:hAnsi="仿宋" w:cs="Arial" w:hint="eastAsia"/>
          <w:sz w:val="24"/>
          <w:u w:val="single"/>
        </w:rPr>
      </w:pPr>
    </w:p>
    <w:p w14:paraId="59733C6F"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注：</w:t>
      </w:r>
    </w:p>
    <w:p w14:paraId="34E24CA9"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1. 对招标文件中的所有商务、技术要求，除本表所列明的所有偏离情况外，均视作供应商已对之理解和响应。此表中若无任何文字说明，内容为空白，投标无效。</w:t>
      </w:r>
    </w:p>
    <w:p w14:paraId="68A3BD2B"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2.“偏离情况”列应据实填写“正偏离”、“负偏离”或“无偏离”。</w:t>
      </w:r>
    </w:p>
    <w:p w14:paraId="6C9D094A"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5F7A4096"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700C9920"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szCs w:val="20"/>
        </w:rPr>
        <w:t xml:space="preserve">日期：_____年______月______日   </w:t>
      </w:r>
    </w:p>
    <w:p w14:paraId="2E5B4A4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7  中小企业声明函</w:t>
      </w:r>
    </w:p>
    <w:p w14:paraId="7F3D3DC3"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说明：</w:t>
      </w:r>
    </w:p>
    <w:p w14:paraId="6B7755FA"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C2A46A3"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CE4CDEE"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50BD00D2"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7DD55E90" w14:textId="77777777" w:rsidR="00F324B3" w:rsidRDefault="00000000">
      <w:pPr>
        <w:widowControl/>
        <w:spacing w:line="360" w:lineRule="auto"/>
        <w:jc w:val="left"/>
        <w:rPr>
          <w:rFonts w:ascii="仿宋" w:eastAsia="仿宋" w:hAnsi="仿宋" w:cs="Arial" w:hint="eastAsia"/>
          <w:b/>
          <w:bCs/>
          <w:sz w:val="24"/>
        </w:rPr>
      </w:pPr>
      <w:r>
        <w:rPr>
          <w:rFonts w:ascii="仿宋" w:eastAsia="仿宋" w:hAnsi="仿宋" w:cs="Arial"/>
          <w:b/>
          <w:bCs/>
          <w:sz w:val="24"/>
        </w:rPr>
        <w:br w:type="page"/>
      </w:r>
    </w:p>
    <w:p w14:paraId="7D99B830" w14:textId="77777777" w:rsidR="00F324B3" w:rsidRDefault="00000000">
      <w:pPr>
        <w:spacing w:beforeLines="100" w:before="240" w:afterLines="100" w:after="240" w:line="360" w:lineRule="auto"/>
        <w:jc w:val="center"/>
        <w:rPr>
          <w:rFonts w:ascii="仿宋" w:eastAsia="仿宋" w:hAnsi="仿宋" w:cs="Arial" w:hint="eastAsia"/>
          <w:b/>
          <w:sz w:val="36"/>
          <w:szCs w:val="36"/>
        </w:rPr>
      </w:pPr>
      <w:bookmarkStart w:id="928" w:name="_Hlk116310095"/>
      <w:r>
        <w:rPr>
          <w:rFonts w:ascii="仿宋" w:eastAsia="仿宋" w:hAnsi="仿宋" w:cs="Arial"/>
          <w:b/>
          <w:bCs/>
          <w:sz w:val="36"/>
          <w:szCs w:val="36"/>
        </w:rPr>
        <w:lastRenderedPageBreak/>
        <w:t>中小企业声明函（货物）格式</w:t>
      </w:r>
    </w:p>
    <w:p w14:paraId="0D3C0FA3" w14:textId="77777777" w:rsidR="00F324B3" w:rsidRDefault="00000000">
      <w:pPr>
        <w:autoSpaceDE w:val="0"/>
        <w:autoSpaceDN w:val="0"/>
        <w:spacing w:line="360" w:lineRule="auto"/>
        <w:ind w:left="220" w:right="415" w:firstLine="640"/>
        <w:jc w:val="left"/>
        <w:rPr>
          <w:rFonts w:ascii="仿宋" w:eastAsia="仿宋" w:hAnsi="仿宋" w:cs="Arial" w:hint="eastAsia"/>
          <w:kern w:val="0"/>
          <w:sz w:val="24"/>
        </w:rPr>
      </w:pPr>
      <w:r>
        <w:rPr>
          <w:rFonts w:ascii="仿宋" w:eastAsia="仿宋" w:hAnsi="仿宋" w:cs="Arial"/>
          <w:kern w:val="0"/>
          <w:sz w:val="24"/>
        </w:rPr>
        <w:t>本公司（联合体）郑重声明，根据《政府采购促进中小企业发展管理办法》（财库﹝2020﹞46号）的规定，本公司（联合体）参加</w:t>
      </w:r>
      <w:r>
        <w:rPr>
          <w:rFonts w:ascii="仿宋" w:eastAsia="仿宋" w:hAnsi="仿宋" w:cs="Arial"/>
          <w:i/>
          <w:kern w:val="0"/>
          <w:sz w:val="24"/>
          <w:u w:val="single"/>
        </w:rPr>
        <w:t>（单位名称）</w:t>
      </w:r>
      <w:r>
        <w:rPr>
          <w:rFonts w:ascii="仿宋" w:eastAsia="仿宋" w:hAnsi="仿宋" w:cs="Arial"/>
          <w:kern w:val="0"/>
          <w:sz w:val="24"/>
        </w:rPr>
        <w:t>的</w:t>
      </w:r>
      <w:r>
        <w:rPr>
          <w:rFonts w:ascii="仿宋" w:eastAsia="仿宋" w:hAnsi="仿宋" w:cs="Arial"/>
          <w:i/>
          <w:kern w:val="0"/>
          <w:sz w:val="24"/>
          <w:u w:val="single"/>
        </w:rPr>
        <w:t>（项目名称）</w:t>
      </w:r>
      <w:r>
        <w:rPr>
          <w:rFonts w:ascii="仿宋" w:eastAsia="仿宋" w:hAnsi="仿宋" w:cs="Arial"/>
          <w:kern w:val="0"/>
          <w:sz w:val="24"/>
        </w:rPr>
        <w:t>采购活动，提供的货物全部由符合政策要求的中小企业制造。相关企业（含联合体中的中小企业、签订分包意向协议的中小企业）的具体情况如下：</w:t>
      </w:r>
    </w:p>
    <w:p w14:paraId="54309FFA" w14:textId="77777777" w:rsidR="00F324B3" w:rsidRDefault="00000000">
      <w:pPr>
        <w:numPr>
          <w:ilvl w:val="0"/>
          <w:numId w:val="19"/>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Arial" w:hint="eastAsia"/>
          <w:kern w:val="0"/>
          <w:sz w:val="24"/>
        </w:rPr>
      </w:pPr>
      <w:r>
        <w:rPr>
          <w:rFonts w:ascii="仿宋" w:eastAsia="仿宋" w:hAnsi="仿宋" w:cs="Arial"/>
          <w:i/>
          <w:kern w:val="0"/>
          <w:sz w:val="24"/>
          <w:u w:val="single" w:color="000000"/>
        </w:rPr>
        <w:t>（标的名称）</w:t>
      </w:r>
      <w:r>
        <w:rPr>
          <w:rFonts w:ascii="仿宋" w:eastAsia="仿宋" w:hAnsi="仿宋" w:cs="Arial"/>
          <w:kern w:val="0"/>
          <w:sz w:val="24"/>
        </w:rPr>
        <w:t>，属于</w:t>
      </w:r>
      <w:r>
        <w:rPr>
          <w:rFonts w:ascii="仿宋" w:eastAsia="仿宋" w:hAnsi="仿宋" w:cs="Arial"/>
          <w:i/>
          <w:kern w:val="0"/>
          <w:sz w:val="24"/>
        </w:rPr>
        <w:t>（</w:t>
      </w:r>
      <w:r>
        <w:rPr>
          <w:rFonts w:ascii="仿宋" w:eastAsia="仿宋" w:hAnsi="仿宋" w:cs="Arial"/>
          <w:i/>
          <w:kern w:val="0"/>
          <w:sz w:val="24"/>
          <w:u w:val="single" w:color="000000"/>
        </w:rPr>
        <w:t>采购文件中明确的所属行业）行业</w:t>
      </w:r>
      <w:r>
        <w:rPr>
          <w:rFonts w:ascii="仿宋" w:eastAsia="仿宋" w:hAnsi="仿宋" w:cs="Arial"/>
          <w:kern w:val="0"/>
          <w:sz w:val="24"/>
        </w:rPr>
        <w:t>；制造商为</w:t>
      </w:r>
      <w:r>
        <w:rPr>
          <w:rFonts w:ascii="仿宋" w:eastAsia="仿宋" w:hAnsi="仿宋" w:cs="Arial"/>
          <w:i/>
          <w:kern w:val="0"/>
          <w:sz w:val="24"/>
          <w:u w:val="single" w:color="000000"/>
        </w:rPr>
        <w:t>（企业名称）</w:t>
      </w:r>
      <w:r>
        <w:rPr>
          <w:rFonts w:ascii="仿宋" w:eastAsia="仿宋" w:hAnsi="仿宋" w:cs="Arial"/>
          <w:kern w:val="0"/>
          <w:sz w:val="24"/>
        </w:rPr>
        <w:t>，从业人员</w:t>
      </w:r>
      <w:r>
        <w:rPr>
          <w:rFonts w:ascii="仿宋" w:eastAsia="仿宋" w:hAnsi="仿宋" w:cs="Arial"/>
          <w:kern w:val="0"/>
          <w:sz w:val="24"/>
          <w:u w:val="single" w:color="000000"/>
        </w:rPr>
        <w:tab/>
      </w:r>
      <w:r>
        <w:rPr>
          <w:rFonts w:ascii="仿宋" w:eastAsia="仿宋" w:hAnsi="仿宋" w:cs="Arial"/>
          <w:kern w:val="0"/>
          <w:sz w:val="24"/>
        </w:rPr>
        <w:t>人，营业收入为</w:t>
      </w:r>
      <w:r>
        <w:rPr>
          <w:rFonts w:ascii="仿宋" w:eastAsia="仿宋" w:hAnsi="仿宋" w:cs="Arial"/>
          <w:kern w:val="0"/>
          <w:sz w:val="24"/>
          <w:u w:val="single" w:color="000000"/>
        </w:rPr>
        <w:tab/>
      </w:r>
      <w:r>
        <w:rPr>
          <w:rFonts w:ascii="仿宋" w:eastAsia="仿宋" w:hAnsi="仿宋" w:cs="Arial"/>
          <w:kern w:val="0"/>
          <w:sz w:val="24"/>
        </w:rPr>
        <w:t>万元，资产总额为</w:t>
      </w:r>
      <w:r>
        <w:rPr>
          <w:rFonts w:ascii="仿宋" w:eastAsia="仿宋" w:hAnsi="仿宋" w:cs="Arial"/>
          <w:kern w:val="0"/>
          <w:sz w:val="24"/>
          <w:u w:val="single" w:color="000000"/>
        </w:rPr>
        <w:tab/>
      </w:r>
      <w:r>
        <w:rPr>
          <w:rFonts w:ascii="仿宋" w:eastAsia="仿宋" w:hAnsi="仿宋" w:cs="Arial"/>
          <w:kern w:val="0"/>
          <w:sz w:val="24"/>
        </w:rPr>
        <w:t>万元</w:t>
      </w:r>
      <w:hyperlink w:anchor="_bookmark0" w:history="1">
        <w:r w:rsidR="00F324B3">
          <w:rPr>
            <w:rFonts w:ascii="仿宋" w:eastAsia="仿宋" w:hAnsi="仿宋" w:cs="Arial"/>
            <w:kern w:val="0"/>
            <w:position w:val="16"/>
            <w:sz w:val="24"/>
          </w:rPr>
          <w:t>1</w:t>
        </w:r>
      </w:hyperlink>
      <w:r>
        <w:rPr>
          <w:rFonts w:ascii="仿宋" w:eastAsia="仿宋" w:hAnsi="仿宋" w:cs="Arial"/>
          <w:kern w:val="0"/>
          <w:sz w:val="24"/>
        </w:rPr>
        <w:t>，属于</w:t>
      </w:r>
      <w:r>
        <w:rPr>
          <w:rFonts w:ascii="仿宋" w:eastAsia="仿宋" w:hAnsi="仿宋" w:cs="Arial"/>
          <w:i/>
          <w:kern w:val="0"/>
          <w:sz w:val="24"/>
          <w:u w:val="single" w:color="000000"/>
        </w:rPr>
        <w:t>（中型企业、小型企业、微型企业）</w:t>
      </w:r>
      <w:r>
        <w:rPr>
          <w:rFonts w:ascii="仿宋" w:eastAsia="仿宋" w:hAnsi="仿宋" w:cs="Arial"/>
          <w:kern w:val="0"/>
          <w:sz w:val="24"/>
        </w:rPr>
        <w:t>；</w:t>
      </w:r>
    </w:p>
    <w:p w14:paraId="687629C3" w14:textId="77777777" w:rsidR="00F324B3" w:rsidRDefault="00000000">
      <w:pPr>
        <w:numPr>
          <w:ilvl w:val="0"/>
          <w:numId w:val="19"/>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Arial" w:hint="eastAsia"/>
          <w:kern w:val="0"/>
          <w:sz w:val="24"/>
        </w:rPr>
      </w:pPr>
      <w:r>
        <w:rPr>
          <w:rFonts w:ascii="仿宋" w:eastAsia="仿宋" w:hAnsi="仿宋" w:cs="Arial"/>
          <w:i/>
          <w:kern w:val="0"/>
          <w:sz w:val="24"/>
          <w:u w:val="single" w:color="000000"/>
        </w:rPr>
        <w:t>（标的名称）</w:t>
      </w:r>
      <w:r>
        <w:rPr>
          <w:rFonts w:ascii="仿宋" w:eastAsia="仿宋" w:hAnsi="仿宋" w:cs="Arial"/>
          <w:kern w:val="0"/>
          <w:sz w:val="24"/>
        </w:rPr>
        <w:t>，属于</w:t>
      </w:r>
      <w:r>
        <w:rPr>
          <w:rFonts w:ascii="仿宋" w:eastAsia="仿宋" w:hAnsi="仿宋" w:cs="Arial"/>
          <w:i/>
          <w:kern w:val="0"/>
          <w:sz w:val="24"/>
        </w:rPr>
        <w:t>（</w:t>
      </w:r>
      <w:r>
        <w:rPr>
          <w:rFonts w:ascii="仿宋" w:eastAsia="仿宋" w:hAnsi="仿宋" w:cs="Arial"/>
          <w:i/>
          <w:kern w:val="0"/>
          <w:sz w:val="24"/>
          <w:u w:val="single" w:color="000000"/>
        </w:rPr>
        <w:t>采购文件中明确的所属行业）行业</w:t>
      </w:r>
      <w:r>
        <w:rPr>
          <w:rFonts w:ascii="仿宋" w:eastAsia="仿宋" w:hAnsi="仿宋" w:cs="Arial"/>
          <w:kern w:val="0"/>
          <w:sz w:val="24"/>
        </w:rPr>
        <w:t>；制造商为</w:t>
      </w:r>
      <w:r>
        <w:rPr>
          <w:rFonts w:ascii="仿宋" w:eastAsia="仿宋" w:hAnsi="仿宋" w:cs="Arial"/>
          <w:i/>
          <w:kern w:val="0"/>
          <w:sz w:val="24"/>
          <w:u w:val="single" w:color="000000"/>
        </w:rPr>
        <w:t>（企业名称）</w:t>
      </w:r>
      <w:r>
        <w:rPr>
          <w:rFonts w:ascii="仿宋" w:eastAsia="仿宋" w:hAnsi="仿宋" w:cs="Arial"/>
          <w:kern w:val="0"/>
          <w:sz w:val="24"/>
        </w:rPr>
        <w:t>，从业人员</w:t>
      </w:r>
      <w:r>
        <w:rPr>
          <w:rFonts w:ascii="仿宋" w:eastAsia="仿宋" w:hAnsi="仿宋" w:cs="Arial"/>
          <w:kern w:val="0"/>
          <w:sz w:val="24"/>
          <w:u w:val="single" w:color="000000"/>
        </w:rPr>
        <w:tab/>
      </w:r>
      <w:r>
        <w:rPr>
          <w:rFonts w:ascii="仿宋" w:eastAsia="仿宋" w:hAnsi="仿宋" w:cs="Arial"/>
          <w:kern w:val="0"/>
          <w:sz w:val="24"/>
        </w:rPr>
        <w:t>人，营业收入为</w:t>
      </w:r>
      <w:r>
        <w:rPr>
          <w:rFonts w:ascii="仿宋" w:eastAsia="仿宋" w:hAnsi="仿宋" w:cs="Arial"/>
          <w:kern w:val="0"/>
          <w:sz w:val="24"/>
          <w:u w:val="single" w:color="000000"/>
        </w:rPr>
        <w:tab/>
      </w:r>
      <w:r>
        <w:rPr>
          <w:rFonts w:ascii="仿宋" w:eastAsia="仿宋" w:hAnsi="仿宋" w:cs="Arial"/>
          <w:kern w:val="0"/>
          <w:sz w:val="24"/>
        </w:rPr>
        <w:t>万元，资产总额为</w:t>
      </w:r>
      <w:r>
        <w:rPr>
          <w:rFonts w:ascii="仿宋" w:eastAsia="仿宋" w:hAnsi="仿宋" w:cs="Arial"/>
          <w:kern w:val="0"/>
          <w:sz w:val="24"/>
          <w:u w:val="single" w:color="000000"/>
        </w:rPr>
        <w:tab/>
      </w:r>
      <w:r>
        <w:rPr>
          <w:rFonts w:ascii="仿宋" w:eastAsia="仿宋" w:hAnsi="仿宋" w:cs="Arial"/>
          <w:kern w:val="0"/>
          <w:sz w:val="24"/>
        </w:rPr>
        <w:t>万元，属于</w:t>
      </w:r>
      <w:r>
        <w:rPr>
          <w:rFonts w:ascii="仿宋" w:eastAsia="仿宋" w:hAnsi="仿宋" w:cs="Arial"/>
          <w:i/>
          <w:kern w:val="0"/>
          <w:sz w:val="24"/>
          <w:u w:val="single" w:color="000000"/>
        </w:rPr>
        <w:t>（中型企业、小型企业、微型企业）</w:t>
      </w:r>
      <w:r>
        <w:rPr>
          <w:rFonts w:ascii="仿宋" w:eastAsia="仿宋" w:hAnsi="仿宋" w:cs="Arial"/>
          <w:kern w:val="0"/>
          <w:sz w:val="24"/>
        </w:rPr>
        <w:t>；</w:t>
      </w:r>
    </w:p>
    <w:p w14:paraId="182D05EB" w14:textId="77777777" w:rsidR="00F324B3" w:rsidRDefault="00000000">
      <w:pPr>
        <w:autoSpaceDE w:val="0"/>
        <w:autoSpaceDN w:val="0"/>
        <w:spacing w:line="360" w:lineRule="auto"/>
        <w:ind w:left="860"/>
        <w:jc w:val="left"/>
        <w:rPr>
          <w:rFonts w:ascii="仿宋" w:eastAsia="仿宋" w:hAnsi="仿宋" w:cs="Arial" w:hint="eastAsia"/>
          <w:kern w:val="0"/>
          <w:sz w:val="24"/>
        </w:rPr>
      </w:pPr>
      <w:r>
        <w:rPr>
          <w:rFonts w:ascii="仿宋" w:eastAsia="仿宋" w:hAnsi="仿宋" w:cs="Arial"/>
          <w:kern w:val="0"/>
          <w:sz w:val="24"/>
        </w:rPr>
        <w:t>……</w:t>
      </w:r>
    </w:p>
    <w:p w14:paraId="1248C750" w14:textId="77777777" w:rsidR="00F324B3" w:rsidRDefault="00000000">
      <w:pPr>
        <w:autoSpaceDE w:val="0"/>
        <w:autoSpaceDN w:val="0"/>
        <w:spacing w:line="360" w:lineRule="auto"/>
        <w:ind w:left="220" w:right="417" w:firstLine="645"/>
        <w:rPr>
          <w:rFonts w:ascii="仿宋" w:eastAsia="仿宋" w:hAnsi="仿宋" w:cs="Arial" w:hint="eastAsia"/>
          <w:kern w:val="0"/>
          <w:sz w:val="24"/>
        </w:rPr>
      </w:pPr>
      <w:r>
        <w:rPr>
          <w:rFonts w:ascii="仿宋" w:eastAsia="仿宋" w:hAnsi="仿宋" w:cs="Arial"/>
          <w:kern w:val="0"/>
          <w:sz w:val="24"/>
        </w:rPr>
        <w:t>以上企业，不属于大企业的分支机构，不存在控股股东为大企业的情形，也不存在与大企业的负责人为同一人的情形。</w:t>
      </w:r>
    </w:p>
    <w:p w14:paraId="0D1311B8" w14:textId="77777777" w:rsidR="00F324B3" w:rsidRDefault="00000000">
      <w:pPr>
        <w:autoSpaceDE w:val="0"/>
        <w:autoSpaceDN w:val="0"/>
        <w:spacing w:line="360" w:lineRule="auto"/>
        <w:ind w:left="220" w:right="372" w:firstLine="645"/>
        <w:jc w:val="left"/>
        <w:rPr>
          <w:rFonts w:ascii="仿宋" w:eastAsia="仿宋" w:hAnsi="仿宋" w:cs="Arial" w:hint="eastAsia"/>
          <w:kern w:val="0"/>
          <w:sz w:val="24"/>
        </w:rPr>
      </w:pPr>
      <w:r>
        <w:rPr>
          <w:rFonts w:ascii="仿宋" w:eastAsia="仿宋" w:hAnsi="仿宋" w:cs="Arial"/>
          <w:kern w:val="0"/>
          <w:sz w:val="24"/>
        </w:rPr>
        <w:t>本企业对上述声明内容的真实性负责。如有虚假，将依法承担相应责任。</w:t>
      </w:r>
    </w:p>
    <w:p w14:paraId="2F9B8887" w14:textId="77777777" w:rsidR="00F324B3" w:rsidRDefault="00F324B3">
      <w:pPr>
        <w:spacing w:line="360" w:lineRule="auto"/>
        <w:ind w:firstLine="504"/>
        <w:rPr>
          <w:rFonts w:ascii="仿宋" w:eastAsia="仿宋" w:hAnsi="仿宋" w:cs="Arial" w:hint="eastAsia"/>
          <w:spacing w:val="6"/>
          <w:sz w:val="24"/>
        </w:rPr>
      </w:pPr>
    </w:p>
    <w:p w14:paraId="7CD15DDC" w14:textId="77777777" w:rsidR="00F324B3" w:rsidRDefault="00F324B3">
      <w:pPr>
        <w:spacing w:line="360" w:lineRule="auto"/>
        <w:ind w:firstLine="504"/>
        <w:rPr>
          <w:rFonts w:ascii="仿宋" w:eastAsia="仿宋" w:hAnsi="仿宋" w:cs="Arial" w:hint="eastAsia"/>
          <w:spacing w:val="6"/>
          <w:sz w:val="24"/>
        </w:rPr>
      </w:pPr>
    </w:p>
    <w:p w14:paraId="070AB151"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企业名称（盖章）：________</w:t>
      </w:r>
    </w:p>
    <w:p w14:paraId="40413596"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日 期：________</w:t>
      </w:r>
    </w:p>
    <w:p w14:paraId="20B18812" w14:textId="77777777" w:rsidR="00F324B3" w:rsidRDefault="00F324B3">
      <w:pPr>
        <w:spacing w:line="360" w:lineRule="auto"/>
        <w:ind w:right="360" w:firstLine="480"/>
        <w:jc w:val="right"/>
        <w:rPr>
          <w:rFonts w:ascii="仿宋" w:eastAsia="仿宋" w:hAnsi="仿宋" w:cs="Arial" w:hint="eastAsia"/>
          <w:sz w:val="24"/>
        </w:rPr>
      </w:pPr>
    </w:p>
    <w:p w14:paraId="55BDE671" w14:textId="77777777" w:rsidR="00F324B3" w:rsidRDefault="00F324B3">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F324B3" w14:paraId="7F9B1A5E" w14:textId="77777777">
        <w:tc>
          <w:tcPr>
            <w:tcW w:w="8946" w:type="dxa"/>
          </w:tcPr>
          <w:p w14:paraId="713E56F6" w14:textId="77777777" w:rsidR="00F324B3" w:rsidRDefault="00000000">
            <w:pPr>
              <w:adjustRightInd w:val="0"/>
              <w:snapToGrid w:val="0"/>
              <w:spacing w:line="360" w:lineRule="auto"/>
              <w:jc w:val="left"/>
              <w:rPr>
                <w:rFonts w:ascii="仿宋" w:eastAsia="仿宋" w:hAnsi="仿宋" w:cs="Arial" w:hint="eastAsia"/>
                <w:szCs w:val="21"/>
              </w:rPr>
            </w:pPr>
            <w:r>
              <w:rPr>
                <w:rFonts w:ascii="仿宋" w:eastAsia="仿宋" w:hAnsi="仿宋" w:cs="Arial"/>
                <w:szCs w:val="21"/>
                <w:vertAlign w:val="superscript"/>
              </w:rPr>
              <w:t>1</w:t>
            </w:r>
            <w:r>
              <w:rPr>
                <w:rFonts w:ascii="仿宋" w:eastAsia="仿宋" w:hAnsi="仿宋" w:cs="Arial"/>
                <w:szCs w:val="21"/>
              </w:rPr>
              <w:t>从业人员、营业收入、资产总额填报上一年度数据，无上一年度数据的新成立企业可不填报。</w:t>
            </w:r>
          </w:p>
        </w:tc>
      </w:tr>
    </w:tbl>
    <w:p w14:paraId="7C4F83DA" w14:textId="77777777" w:rsidR="00F324B3" w:rsidRDefault="00F324B3">
      <w:pPr>
        <w:autoSpaceDE w:val="0"/>
        <w:autoSpaceDN w:val="0"/>
        <w:adjustRightInd w:val="0"/>
        <w:spacing w:line="360" w:lineRule="auto"/>
        <w:ind w:firstLine="420"/>
        <w:jc w:val="left"/>
        <w:rPr>
          <w:rFonts w:ascii="仿宋" w:eastAsia="仿宋" w:hAnsi="仿宋" w:cs="Arial" w:hint="eastAsia"/>
          <w:sz w:val="24"/>
        </w:rPr>
      </w:pPr>
    </w:p>
    <w:bookmarkEnd w:id="928"/>
    <w:p w14:paraId="11823E34" w14:textId="77777777" w:rsidR="00F324B3" w:rsidRDefault="00F324B3">
      <w:pPr>
        <w:spacing w:line="360" w:lineRule="auto"/>
        <w:rPr>
          <w:rFonts w:ascii="仿宋" w:eastAsia="仿宋" w:hAnsi="仿宋" w:cs="Arial" w:hint="eastAsia"/>
          <w:sz w:val="24"/>
        </w:rPr>
      </w:pPr>
    </w:p>
    <w:p w14:paraId="4C991C0B" w14:textId="77777777" w:rsidR="00F324B3" w:rsidRDefault="00000000">
      <w:pPr>
        <w:spacing w:beforeLines="100" w:before="240" w:afterLines="100" w:after="240" w:line="360" w:lineRule="auto"/>
        <w:jc w:val="center"/>
        <w:rPr>
          <w:rFonts w:ascii="仿宋" w:eastAsia="仿宋" w:hAnsi="仿宋" w:cs="Arial" w:hint="eastAsia"/>
          <w:sz w:val="36"/>
          <w:szCs w:val="36"/>
        </w:rPr>
      </w:pPr>
      <w:r>
        <w:rPr>
          <w:rFonts w:ascii="仿宋" w:eastAsia="仿宋" w:hAnsi="仿宋" w:cs="Arial"/>
          <w:sz w:val="24"/>
        </w:rPr>
        <w:br w:type="page"/>
      </w:r>
      <w:r>
        <w:rPr>
          <w:rFonts w:ascii="仿宋" w:eastAsia="仿宋" w:hAnsi="仿宋" w:cs="Arial"/>
          <w:b/>
          <w:bCs/>
          <w:sz w:val="36"/>
          <w:szCs w:val="36"/>
        </w:rPr>
        <w:lastRenderedPageBreak/>
        <w:t>残疾人福利性单位声明函格式</w:t>
      </w:r>
      <w:r>
        <w:rPr>
          <w:rFonts w:ascii="仿宋" w:eastAsia="仿宋" w:hAnsi="仿宋" w:cs="Arial"/>
          <w:sz w:val="36"/>
          <w:szCs w:val="36"/>
        </w:rPr>
        <w:t xml:space="preserve"> </w:t>
      </w:r>
    </w:p>
    <w:p w14:paraId="28D5B2F4"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本单位郑重声明，根据《财政部 民政部 中国残疾人联合会关于促进残疾人就业政府采购政策的通知》（财库</w:t>
      </w:r>
      <w:r>
        <w:rPr>
          <w:rFonts w:ascii="仿宋" w:eastAsia="仿宋" w:hAnsi="仿宋" w:cs="Arial"/>
          <w:sz w:val="24"/>
        </w:rPr>
        <w:t>〔2017〕141</w:t>
      </w:r>
      <w:r>
        <w:rPr>
          <w:rFonts w:ascii="仿宋" w:eastAsia="仿宋" w:hAnsi="仿宋" w:cs="Arial"/>
          <w:spacing w:val="6"/>
          <w:sz w:val="24"/>
        </w:rPr>
        <w:t>号）的规定，本单位</w:t>
      </w:r>
      <w:r>
        <w:rPr>
          <w:rFonts w:ascii="仿宋" w:eastAsia="仿宋" w:hAnsi="仿宋" w:cs="Arial"/>
          <w:b/>
          <w:sz w:val="24"/>
        </w:rPr>
        <w:t>（请进行勾选）</w:t>
      </w:r>
      <w:r>
        <w:rPr>
          <w:rFonts w:ascii="仿宋" w:eastAsia="仿宋" w:hAnsi="仿宋" w:cs="Arial"/>
          <w:spacing w:val="6"/>
          <w:sz w:val="24"/>
        </w:rPr>
        <w:t>：</w:t>
      </w:r>
    </w:p>
    <w:p w14:paraId="293F1621" w14:textId="77777777" w:rsidR="00F324B3" w:rsidRDefault="00000000">
      <w:pPr>
        <w:spacing w:line="360" w:lineRule="auto"/>
        <w:ind w:firstLine="482"/>
        <w:rPr>
          <w:rFonts w:ascii="仿宋" w:eastAsia="仿宋" w:hAnsi="仿宋" w:cs="Arial" w:hint="eastAsia"/>
          <w:b/>
          <w:spacing w:val="6"/>
          <w:sz w:val="24"/>
        </w:rPr>
      </w:pPr>
      <w:r>
        <w:rPr>
          <w:rFonts w:ascii="仿宋" w:eastAsia="仿宋" w:hAnsi="仿宋" w:cs="Arial"/>
          <w:b/>
          <w:sz w:val="24"/>
        </w:rPr>
        <w:t>□</w:t>
      </w:r>
      <w:r>
        <w:rPr>
          <w:rFonts w:ascii="仿宋" w:eastAsia="仿宋" w:hAnsi="仿宋" w:cs="Arial"/>
          <w:b/>
          <w:spacing w:val="6"/>
          <w:sz w:val="24"/>
        </w:rPr>
        <w:t>不属于符合条件的残疾人福利性单位。</w:t>
      </w:r>
    </w:p>
    <w:p w14:paraId="7440C182" w14:textId="77777777" w:rsidR="00F324B3" w:rsidRDefault="00000000">
      <w:pPr>
        <w:spacing w:line="360" w:lineRule="auto"/>
        <w:ind w:firstLine="482"/>
        <w:rPr>
          <w:rFonts w:ascii="仿宋" w:eastAsia="仿宋" w:hAnsi="仿宋" w:cs="Arial" w:hint="eastAsia"/>
          <w:spacing w:val="6"/>
          <w:sz w:val="24"/>
        </w:rPr>
      </w:pPr>
      <w:r>
        <w:rPr>
          <w:rFonts w:ascii="仿宋" w:eastAsia="仿宋" w:hAnsi="仿宋" w:cs="Arial"/>
          <w:b/>
          <w:sz w:val="24"/>
        </w:rPr>
        <w:t>□</w:t>
      </w:r>
      <w:r>
        <w:rPr>
          <w:rFonts w:ascii="仿宋" w:eastAsia="仿宋" w:hAnsi="仿宋" w:cs="Arial"/>
          <w:b/>
          <w:spacing w:val="6"/>
          <w:sz w:val="24"/>
        </w:rPr>
        <w:t>属于符合条件的残疾人福利性单位，</w:t>
      </w:r>
      <w:r>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734C8A0A" w14:textId="77777777" w:rsidR="00F324B3" w:rsidRDefault="00000000">
      <w:pPr>
        <w:spacing w:line="360" w:lineRule="auto"/>
        <w:ind w:firstLineChars="200" w:firstLine="506"/>
        <w:rPr>
          <w:rFonts w:ascii="仿宋" w:eastAsia="仿宋" w:hAnsi="仿宋" w:cs="Arial" w:hint="eastAsia"/>
          <w:spacing w:val="6"/>
          <w:sz w:val="24"/>
        </w:rPr>
      </w:pPr>
      <w:r>
        <w:rPr>
          <w:rFonts w:ascii="仿宋" w:eastAsia="仿宋" w:hAnsi="仿宋" w:cs="Arial"/>
          <w:b/>
          <w:spacing w:val="6"/>
          <w:sz w:val="24"/>
        </w:rPr>
        <w:t>本单位对上述声明的真实性负责。如有虚假，将依法承担相应责任。</w:t>
      </w:r>
    </w:p>
    <w:p w14:paraId="5A589E89" w14:textId="77777777" w:rsidR="00F324B3" w:rsidRDefault="00F324B3">
      <w:pPr>
        <w:spacing w:line="360" w:lineRule="auto"/>
        <w:ind w:firstLineChars="200" w:firstLine="504"/>
        <w:rPr>
          <w:rFonts w:ascii="仿宋" w:eastAsia="仿宋" w:hAnsi="仿宋" w:cs="Arial" w:hint="eastAsia"/>
          <w:spacing w:val="6"/>
          <w:sz w:val="24"/>
        </w:rPr>
      </w:pPr>
    </w:p>
    <w:p w14:paraId="14C6E62F" w14:textId="77777777" w:rsidR="00F324B3" w:rsidRDefault="00F324B3">
      <w:pPr>
        <w:spacing w:line="360" w:lineRule="auto"/>
        <w:ind w:firstLineChars="200" w:firstLine="504"/>
        <w:rPr>
          <w:rFonts w:ascii="仿宋" w:eastAsia="仿宋" w:hAnsi="仿宋" w:cs="Arial" w:hint="eastAsia"/>
          <w:spacing w:val="6"/>
          <w:sz w:val="24"/>
        </w:rPr>
      </w:pPr>
    </w:p>
    <w:p w14:paraId="2D794895"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单位名称（盖章）：</w:t>
      </w:r>
    </w:p>
    <w:p w14:paraId="20E235C0"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日  期：</w:t>
      </w:r>
    </w:p>
    <w:p w14:paraId="2134D461"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Cs w:val="20"/>
        </w:rPr>
        <w:br w:type="page"/>
      </w:r>
      <w:r>
        <w:rPr>
          <w:rFonts w:ascii="仿宋" w:eastAsia="仿宋" w:hAnsi="仿宋" w:cs="Arial"/>
          <w:sz w:val="24"/>
          <w:szCs w:val="20"/>
        </w:rPr>
        <w:lastRenderedPageBreak/>
        <w:t>8  拟分包情况说明</w:t>
      </w:r>
    </w:p>
    <w:p w14:paraId="02C4479D"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拟分包情况说明</w:t>
      </w:r>
    </w:p>
    <w:p w14:paraId="3EFBF24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6289858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324B3" w14:paraId="3FD9FB9D" w14:textId="77777777">
        <w:trPr>
          <w:trHeight w:val="549"/>
          <w:jc w:val="center"/>
        </w:trPr>
        <w:tc>
          <w:tcPr>
            <w:tcW w:w="456" w:type="dxa"/>
            <w:vAlign w:val="center"/>
          </w:tcPr>
          <w:p w14:paraId="50D360D5"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序号</w:t>
            </w:r>
          </w:p>
        </w:tc>
        <w:tc>
          <w:tcPr>
            <w:tcW w:w="1287" w:type="dxa"/>
            <w:vAlign w:val="center"/>
          </w:tcPr>
          <w:p w14:paraId="5836A358"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分包承担</w:t>
            </w:r>
          </w:p>
          <w:p w14:paraId="43254A40"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主体名称</w:t>
            </w:r>
          </w:p>
        </w:tc>
        <w:tc>
          <w:tcPr>
            <w:tcW w:w="1513" w:type="dxa"/>
            <w:vAlign w:val="center"/>
          </w:tcPr>
          <w:p w14:paraId="089E4694"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分包承担</w:t>
            </w:r>
          </w:p>
          <w:p w14:paraId="3B0660A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主体类型</w:t>
            </w:r>
          </w:p>
          <w:p w14:paraId="7EB5B13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（勾选）</w:t>
            </w:r>
          </w:p>
        </w:tc>
        <w:tc>
          <w:tcPr>
            <w:tcW w:w="1125" w:type="dxa"/>
            <w:vAlign w:val="center"/>
          </w:tcPr>
          <w:p w14:paraId="1B5B813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资质等级</w:t>
            </w:r>
          </w:p>
        </w:tc>
        <w:tc>
          <w:tcPr>
            <w:tcW w:w="1561" w:type="dxa"/>
            <w:vAlign w:val="center"/>
          </w:tcPr>
          <w:p w14:paraId="2077E6EE"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拟分包</w:t>
            </w:r>
          </w:p>
          <w:p w14:paraId="32E2FFCB"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合同内容</w:t>
            </w:r>
          </w:p>
        </w:tc>
        <w:tc>
          <w:tcPr>
            <w:tcW w:w="1498" w:type="dxa"/>
            <w:vAlign w:val="center"/>
          </w:tcPr>
          <w:p w14:paraId="497BE59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拟分包</w:t>
            </w:r>
          </w:p>
          <w:p w14:paraId="31239957"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合同金额</w:t>
            </w:r>
          </w:p>
          <w:p w14:paraId="3DBE5D05"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（人民币元）</w:t>
            </w:r>
          </w:p>
        </w:tc>
        <w:tc>
          <w:tcPr>
            <w:tcW w:w="1564" w:type="dxa"/>
            <w:vAlign w:val="center"/>
          </w:tcPr>
          <w:p w14:paraId="4B036E6B" w14:textId="77777777" w:rsidR="00F324B3" w:rsidRDefault="00000000">
            <w:pPr>
              <w:pStyle w:val="TableParagraph"/>
              <w:spacing w:line="360" w:lineRule="auto"/>
              <w:jc w:val="center"/>
              <w:rPr>
                <w:rFonts w:ascii="仿宋" w:eastAsia="仿宋" w:hAnsi="仿宋" w:cs="Arial" w:hint="eastAsia"/>
                <w:b/>
                <w:sz w:val="24"/>
                <w:lang w:eastAsia="zh-CN"/>
              </w:rPr>
            </w:pPr>
            <w:r>
              <w:rPr>
                <w:rFonts w:ascii="仿宋" w:eastAsia="仿宋" w:hAnsi="仿宋" w:cs="Arial"/>
                <w:b/>
                <w:sz w:val="24"/>
                <w:lang w:eastAsia="zh-CN"/>
              </w:rPr>
              <w:t>占投标报价</w:t>
            </w:r>
          </w:p>
          <w:p w14:paraId="5DAFE46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b/>
                <w:sz w:val="24"/>
                <w:lang w:eastAsia="zh-CN"/>
              </w:rPr>
              <w:t>的比例（%）</w:t>
            </w:r>
          </w:p>
        </w:tc>
      </w:tr>
      <w:tr w:rsidR="00F324B3" w14:paraId="5DD22C97" w14:textId="77777777">
        <w:trPr>
          <w:trHeight w:val="620"/>
          <w:jc w:val="center"/>
        </w:trPr>
        <w:tc>
          <w:tcPr>
            <w:tcW w:w="456" w:type="dxa"/>
            <w:vAlign w:val="center"/>
          </w:tcPr>
          <w:p w14:paraId="289698B8"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1</w:t>
            </w:r>
          </w:p>
        </w:tc>
        <w:tc>
          <w:tcPr>
            <w:tcW w:w="1287" w:type="dxa"/>
            <w:vAlign w:val="center"/>
          </w:tcPr>
          <w:p w14:paraId="346D86CA"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68D8B2D8"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p w14:paraId="5C5202E6"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□其他类型</w:t>
            </w:r>
          </w:p>
        </w:tc>
        <w:tc>
          <w:tcPr>
            <w:tcW w:w="1125" w:type="dxa"/>
            <w:vAlign w:val="center"/>
          </w:tcPr>
          <w:p w14:paraId="51462A1D"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0BCA7E5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725DA75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0DE9CFB6"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6B06C4C8" w14:textId="77777777">
        <w:trPr>
          <w:trHeight w:val="620"/>
          <w:jc w:val="center"/>
        </w:trPr>
        <w:tc>
          <w:tcPr>
            <w:tcW w:w="456" w:type="dxa"/>
            <w:vAlign w:val="center"/>
          </w:tcPr>
          <w:p w14:paraId="630594E4"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2</w:t>
            </w:r>
          </w:p>
        </w:tc>
        <w:tc>
          <w:tcPr>
            <w:tcW w:w="1287" w:type="dxa"/>
            <w:vAlign w:val="center"/>
          </w:tcPr>
          <w:p w14:paraId="682DC837"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3F66DA92"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p w14:paraId="67DBDECA"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□其他类型</w:t>
            </w:r>
          </w:p>
        </w:tc>
        <w:tc>
          <w:tcPr>
            <w:tcW w:w="1125" w:type="dxa"/>
            <w:vAlign w:val="center"/>
          </w:tcPr>
          <w:p w14:paraId="78FEDDB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648CE316"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0BF0BDF4"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2DB3EFE4"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6427A705" w14:textId="77777777">
        <w:trPr>
          <w:trHeight w:val="620"/>
          <w:jc w:val="center"/>
        </w:trPr>
        <w:tc>
          <w:tcPr>
            <w:tcW w:w="456" w:type="dxa"/>
            <w:vAlign w:val="center"/>
          </w:tcPr>
          <w:p w14:paraId="7DB82D6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w:t>
            </w:r>
          </w:p>
        </w:tc>
        <w:tc>
          <w:tcPr>
            <w:tcW w:w="1287" w:type="dxa"/>
            <w:vAlign w:val="center"/>
          </w:tcPr>
          <w:p w14:paraId="1DB1E4D7"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4CA4D6A9" w14:textId="77777777" w:rsidR="00F324B3" w:rsidRDefault="00F324B3">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6ACBE0F7" w14:textId="77777777" w:rsidR="00F324B3" w:rsidRDefault="00F324B3">
            <w:pPr>
              <w:pStyle w:val="TableParagraph"/>
              <w:spacing w:line="360" w:lineRule="auto"/>
              <w:jc w:val="center"/>
              <w:rPr>
                <w:rFonts w:ascii="仿宋" w:eastAsia="仿宋" w:hAnsi="仿宋" w:cs="Arial" w:hint="eastAsia"/>
                <w:sz w:val="30"/>
              </w:rPr>
            </w:pPr>
          </w:p>
        </w:tc>
        <w:tc>
          <w:tcPr>
            <w:tcW w:w="1561" w:type="dxa"/>
            <w:vAlign w:val="center"/>
          </w:tcPr>
          <w:p w14:paraId="2A826030" w14:textId="77777777" w:rsidR="00F324B3" w:rsidRDefault="00F324B3">
            <w:pPr>
              <w:pStyle w:val="TableParagraph"/>
              <w:spacing w:line="360" w:lineRule="auto"/>
              <w:jc w:val="center"/>
              <w:rPr>
                <w:rFonts w:ascii="仿宋" w:eastAsia="仿宋" w:hAnsi="仿宋" w:cs="Arial" w:hint="eastAsia"/>
                <w:sz w:val="30"/>
              </w:rPr>
            </w:pPr>
          </w:p>
        </w:tc>
        <w:tc>
          <w:tcPr>
            <w:tcW w:w="1498" w:type="dxa"/>
            <w:vAlign w:val="center"/>
          </w:tcPr>
          <w:p w14:paraId="66B0E009"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2A8FA7DE" w14:textId="77777777" w:rsidR="00F324B3" w:rsidRDefault="00F324B3">
            <w:pPr>
              <w:pStyle w:val="TableParagraph"/>
              <w:spacing w:line="360" w:lineRule="auto"/>
              <w:jc w:val="center"/>
              <w:rPr>
                <w:rFonts w:ascii="仿宋" w:eastAsia="仿宋" w:hAnsi="仿宋" w:cs="Arial" w:hint="eastAsia"/>
                <w:sz w:val="30"/>
              </w:rPr>
            </w:pPr>
          </w:p>
        </w:tc>
      </w:tr>
      <w:tr w:rsidR="00F324B3" w14:paraId="23FE1B03" w14:textId="77777777">
        <w:trPr>
          <w:trHeight w:val="620"/>
          <w:jc w:val="center"/>
        </w:trPr>
        <w:tc>
          <w:tcPr>
            <w:tcW w:w="5942" w:type="dxa"/>
            <w:gridSpan w:val="5"/>
            <w:vAlign w:val="center"/>
          </w:tcPr>
          <w:p w14:paraId="603F4D92" w14:textId="77777777" w:rsidR="00F324B3" w:rsidRDefault="00000000">
            <w:pPr>
              <w:pStyle w:val="TableParagraph"/>
              <w:spacing w:line="360" w:lineRule="auto"/>
              <w:ind w:rightChars="27" w:right="57"/>
              <w:jc w:val="right"/>
              <w:rPr>
                <w:rFonts w:ascii="仿宋" w:eastAsia="仿宋" w:hAnsi="仿宋" w:cs="Arial" w:hint="eastAsia"/>
                <w:sz w:val="24"/>
                <w:lang w:eastAsia="zh-CN"/>
              </w:rPr>
            </w:pPr>
            <w:r>
              <w:rPr>
                <w:rFonts w:ascii="仿宋" w:eastAsia="仿宋" w:hAnsi="仿宋" w:cs="Arial"/>
                <w:sz w:val="24"/>
                <w:lang w:eastAsia="zh-CN"/>
              </w:rPr>
              <w:t>合计：</w:t>
            </w:r>
          </w:p>
        </w:tc>
        <w:tc>
          <w:tcPr>
            <w:tcW w:w="1498" w:type="dxa"/>
            <w:vAlign w:val="center"/>
          </w:tcPr>
          <w:p w14:paraId="778FC34F"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6144B5C4" w14:textId="77777777" w:rsidR="00F324B3" w:rsidRDefault="00F324B3">
            <w:pPr>
              <w:pStyle w:val="TableParagraph"/>
              <w:spacing w:line="360" w:lineRule="auto"/>
              <w:jc w:val="center"/>
              <w:rPr>
                <w:rFonts w:ascii="仿宋" w:eastAsia="仿宋" w:hAnsi="仿宋" w:cs="Arial" w:hint="eastAsia"/>
                <w:sz w:val="30"/>
              </w:rPr>
            </w:pPr>
          </w:p>
        </w:tc>
      </w:tr>
    </w:tbl>
    <w:p w14:paraId="665F10C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 xml:space="preserve">注： </w:t>
      </w:r>
    </w:p>
    <w:p w14:paraId="6812FE66"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1. 如本项目（包）允许分包，且投标人拟进行分包时，必须提供；如未提供，或提供了但未填写分包承担主体名称、拟分包合同内容、拟分包合同金额，</w:t>
      </w:r>
      <w:r>
        <w:rPr>
          <w:rFonts w:ascii="仿宋" w:eastAsia="仿宋" w:hAnsi="仿宋" w:cs="Arial"/>
          <w:b/>
          <w:bCs/>
          <w:sz w:val="24"/>
        </w:rPr>
        <w:t>投标无效</w:t>
      </w:r>
      <w:r>
        <w:rPr>
          <w:rFonts w:ascii="仿宋" w:eastAsia="仿宋" w:hAnsi="仿宋" w:cs="Arial"/>
          <w:sz w:val="24"/>
        </w:rPr>
        <w:t>。</w:t>
      </w:r>
    </w:p>
    <w:p w14:paraId="3BB68F08"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2.如本招标文件《投标人须知资料表》载明本项目分包承担主体应具备的相应资质条件，则投标人须在本表中列明分包承担主体的资质等级，并后附资质证书复印件，否则</w:t>
      </w:r>
      <w:r>
        <w:rPr>
          <w:rFonts w:ascii="仿宋" w:eastAsia="仿宋" w:hAnsi="仿宋" w:cs="Arial"/>
          <w:b/>
          <w:bCs/>
          <w:sz w:val="24"/>
        </w:rPr>
        <w:t>投标无效</w:t>
      </w:r>
      <w:r>
        <w:rPr>
          <w:rFonts w:ascii="仿宋" w:eastAsia="仿宋" w:hAnsi="仿宋" w:cs="Arial"/>
          <w:sz w:val="24"/>
        </w:rPr>
        <w:t>。</w:t>
      </w:r>
    </w:p>
    <w:p w14:paraId="659A0909"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3. 投标人“为落实政府采购政策”而向中小企业分包时请仔细阅读资格证明文件格式2-1 中说明，并建议按要求在资格证明文件中提供相关全部文件；投标人非“为落实政府采购政策”而向中小企业分包时，建议在本册提供。</w:t>
      </w:r>
    </w:p>
    <w:p w14:paraId="61598405" w14:textId="77777777" w:rsidR="00F324B3" w:rsidRDefault="00000000">
      <w:pPr>
        <w:adjustRightInd w:val="0"/>
        <w:snapToGrid w:val="0"/>
        <w:spacing w:line="360" w:lineRule="auto"/>
        <w:ind w:firstLineChars="200" w:firstLine="480"/>
        <w:jc w:val="right"/>
        <w:rPr>
          <w:rFonts w:ascii="仿宋" w:eastAsia="仿宋" w:hAnsi="仿宋" w:cs="Arial" w:hint="eastAsia"/>
          <w:sz w:val="24"/>
        </w:rPr>
      </w:pPr>
      <w:r>
        <w:rPr>
          <w:rFonts w:ascii="仿宋" w:eastAsia="仿宋" w:hAnsi="仿宋" w:cs="Arial"/>
          <w:sz w:val="24"/>
        </w:rPr>
        <w:t>投标人名称（盖章）：______</w:t>
      </w:r>
    </w:p>
    <w:p w14:paraId="422AA748" w14:textId="77777777" w:rsidR="00F324B3" w:rsidRDefault="00000000">
      <w:pPr>
        <w:adjustRightInd w:val="0"/>
        <w:snapToGrid w:val="0"/>
        <w:spacing w:line="360" w:lineRule="auto"/>
        <w:ind w:firstLineChars="200" w:firstLine="480"/>
        <w:jc w:val="right"/>
        <w:rPr>
          <w:rFonts w:ascii="仿宋" w:eastAsia="仿宋" w:hAnsi="仿宋" w:cs="Arial" w:hint="eastAsia"/>
          <w:sz w:val="24"/>
        </w:rPr>
      </w:pPr>
      <w:r>
        <w:rPr>
          <w:rFonts w:ascii="仿宋" w:eastAsia="仿宋" w:hAnsi="仿宋" w:cs="Arial"/>
          <w:sz w:val="24"/>
        </w:rPr>
        <w:t>日期：_____年______月______日</w:t>
      </w:r>
    </w:p>
    <w:p w14:paraId="79604B78" w14:textId="77777777" w:rsidR="00F324B3" w:rsidRDefault="00F324B3">
      <w:pPr>
        <w:spacing w:line="360" w:lineRule="auto"/>
        <w:rPr>
          <w:rFonts w:ascii="仿宋" w:eastAsia="仿宋" w:hAnsi="仿宋" w:cs="Arial" w:hint="eastAsia"/>
          <w:b/>
          <w:sz w:val="24"/>
        </w:rPr>
      </w:pPr>
    </w:p>
    <w:p w14:paraId="7E3C446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9  招标文件要求提供或投标人认为应附的其他材料</w:t>
      </w:r>
    </w:p>
    <w:p w14:paraId="6918654D" w14:textId="77777777" w:rsidR="00F324B3" w:rsidRDefault="00F324B3">
      <w:pPr>
        <w:widowControl/>
        <w:spacing w:line="360" w:lineRule="auto"/>
        <w:jc w:val="left"/>
        <w:rPr>
          <w:rFonts w:ascii="仿宋" w:eastAsia="仿宋" w:hAnsi="仿宋" w:cs="Arial" w:hint="eastAsia"/>
          <w:sz w:val="24"/>
        </w:rPr>
      </w:pPr>
    </w:p>
    <w:p w14:paraId="67F324FE"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9-1 招标文件</w:t>
      </w:r>
      <w:r>
        <w:rPr>
          <w:rFonts w:ascii="仿宋" w:eastAsia="仿宋" w:hAnsi="仿宋" w:cs="Segoe UI Symbol"/>
          <w:sz w:val="24"/>
        </w:rPr>
        <w:t>★</w:t>
      </w:r>
      <w:r>
        <w:rPr>
          <w:rFonts w:ascii="仿宋" w:eastAsia="仿宋" w:hAnsi="仿宋" w:cs="Arial"/>
          <w:sz w:val="24"/>
        </w:rPr>
        <w:t>号条款证明材料（如有）</w:t>
      </w:r>
    </w:p>
    <w:p w14:paraId="75DF254C" w14:textId="77777777" w:rsidR="00F324B3" w:rsidRDefault="00F324B3">
      <w:pPr>
        <w:widowControl/>
        <w:spacing w:line="360" w:lineRule="auto"/>
        <w:jc w:val="left"/>
        <w:rPr>
          <w:rFonts w:ascii="仿宋" w:eastAsia="仿宋" w:hAnsi="仿宋" w:cs="Arial" w:hint="eastAsia"/>
          <w:sz w:val="24"/>
        </w:rPr>
      </w:pPr>
    </w:p>
    <w:p w14:paraId="0CA6CC93"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注：如不涉及可不提供</w:t>
      </w:r>
    </w:p>
    <w:p w14:paraId="7602CF8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64E0941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9-2 投标产品（至少包含核心产品）近三年在中国境内的销售业绩情况</w:t>
      </w:r>
    </w:p>
    <w:p w14:paraId="169DD740" w14:textId="77777777" w:rsidR="00F324B3" w:rsidRDefault="00F324B3">
      <w:pPr>
        <w:widowControl/>
        <w:spacing w:line="360" w:lineRule="auto"/>
        <w:jc w:val="left"/>
        <w:rPr>
          <w:rFonts w:ascii="仿宋" w:eastAsia="仿宋" w:hAnsi="仿宋" w:cs="Arial" w:hint="eastAsia"/>
          <w:sz w:val="24"/>
        </w:rPr>
      </w:pPr>
    </w:p>
    <w:p w14:paraId="40578220"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注：按照招标文件第四章评标标准要求提供证明材料</w:t>
      </w:r>
    </w:p>
    <w:p w14:paraId="7827D139" w14:textId="77777777" w:rsidR="00F324B3" w:rsidRDefault="00F324B3">
      <w:pPr>
        <w:widowControl/>
        <w:spacing w:line="360" w:lineRule="auto"/>
        <w:jc w:val="left"/>
        <w:rPr>
          <w:rFonts w:ascii="仿宋" w:eastAsia="仿宋" w:hAnsi="仿宋" w:cs="Arial" w:hint="eastAsia"/>
          <w:sz w:val="24"/>
        </w:rPr>
      </w:pPr>
    </w:p>
    <w:p w14:paraId="2A92827A" w14:textId="77777777" w:rsidR="00F324B3" w:rsidRDefault="00F324B3">
      <w:pPr>
        <w:widowControl/>
        <w:spacing w:line="360" w:lineRule="auto"/>
        <w:jc w:val="left"/>
        <w:rPr>
          <w:rFonts w:ascii="仿宋" w:eastAsia="仿宋" w:hAnsi="仿宋" w:cs="Arial" w:hint="eastAsia"/>
          <w:sz w:val="24"/>
        </w:rPr>
      </w:pPr>
    </w:p>
    <w:p w14:paraId="51A4451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25FB0A67"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9-3 投标产品技术资料</w:t>
      </w:r>
    </w:p>
    <w:p w14:paraId="2ACAC7BE" w14:textId="77777777" w:rsidR="00F324B3" w:rsidRDefault="00F324B3">
      <w:pPr>
        <w:adjustRightInd w:val="0"/>
        <w:snapToGrid w:val="0"/>
        <w:spacing w:line="360" w:lineRule="auto"/>
        <w:jc w:val="left"/>
        <w:rPr>
          <w:rFonts w:ascii="仿宋" w:eastAsia="仿宋" w:hAnsi="仿宋" w:cs="Arial" w:hint="eastAsia"/>
          <w:sz w:val="24"/>
        </w:rPr>
      </w:pPr>
    </w:p>
    <w:p w14:paraId="405D91F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注：按照招标文件第五章材料需求中要求提供</w:t>
      </w:r>
    </w:p>
    <w:p w14:paraId="60B4ED8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1808E3C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9-4 售后服务方案</w:t>
      </w:r>
    </w:p>
    <w:p w14:paraId="281728AE" w14:textId="77777777" w:rsidR="00F324B3" w:rsidRDefault="00F324B3">
      <w:pPr>
        <w:adjustRightInd w:val="0"/>
        <w:snapToGrid w:val="0"/>
        <w:spacing w:line="360" w:lineRule="auto"/>
        <w:jc w:val="left"/>
        <w:rPr>
          <w:rFonts w:ascii="仿宋" w:eastAsia="仿宋" w:hAnsi="仿宋" w:cs="Arial" w:hint="eastAsia"/>
          <w:sz w:val="24"/>
        </w:rPr>
      </w:pPr>
    </w:p>
    <w:p w14:paraId="1B805775"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p w14:paraId="25A7D87B" w14:textId="77777777" w:rsidR="00F324B3" w:rsidRDefault="00F324B3">
      <w:pPr>
        <w:widowControl/>
        <w:spacing w:line="360" w:lineRule="auto"/>
        <w:jc w:val="left"/>
        <w:rPr>
          <w:rFonts w:ascii="仿宋" w:eastAsia="仿宋" w:hAnsi="仿宋" w:cs="Arial" w:hint="eastAsia"/>
          <w:sz w:val="24"/>
        </w:rPr>
      </w:pPr>
    </w:p>
    <w:p w14:paraId="3328AA4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3A18ECC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lastRenderedPageBreak/>
        <w:t>9-5 培训方案</w:t>
      </w:r>
    </w:p>
    <w:p w14:paraId="693FCA8E" w14:textId="77777777" w:rsidR="00F324B3" w:rsidRDefault="00F324B3">
      <w:pPr>
        <w:adjustRightInd w:val="0"/>
        <w:snapToGrid w:val="0"/>
        <w:spacing w:line="360" w:lineRule="auto"/>
        <w:jc w:val="left"/>
        <w:rPr>
          <w:rFonts w:ascii="仿宋" w:eastAsia="仿宋" w:hAnsi="仿宋" w:cs="Arial" w:hint="eastAsia"/>
          <w:sz w:val="24"/>
        </w:rPr>
      </w:pPr>
    </w:p>
    <w:p w14:paraId="4F4AA1FF"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p w14:paraId="7D358980" w14:textId="77777777" w:rsidR="00F324B3" w:rsidRDefault="00F324B3">
      <w:pPr>
        <w:adjustRightInd w:val="0"/>
        <w:snapToGrid w:val="0"/>
        <w:spacing w:line="360" w:lineRule="auto"/>
        <w:jc w:val="left"/>
        <w:rPr>
          <w:rFonts w:ascii="仿宋" w:eastAsia="仿宋" w:hAnsi="仿宋" w:cs="Arial" w:hint="eastAsia"/>
          <w:sz w:val="24"/>
        </w:rPr>
      </w:pPr>
    </w:p>
    <w:p w14:paraId="09E8F9DA"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49C5C788"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lastRenderedPageBreak/>
        <w:t>9-6 其他</w:t>
      </w:r>
    </w:p>
    <w:p w14:paraId="4384941B" w14:textId="77777777" w:rsidR="00F324B3" w:rsidRDefault="00F324B3">
      <w:pPr>
        <w:widowControl/>
        <w:spacing w:line="360" w:lineRule="auto"/>
        <w:jc w:val="left"/>
        <w:rPr>
          <w:rFonts w:ascii="仿宋" w:eastAsia="仿宋" w:hAnsi="仿宋" w:cs="Arial" w:hint="eastAsia"/>
          <w:b/>
          <w:sz w:val="36"/>
          <w:szCs w:val="36"/>
        </w:rPr>
      </w:pPr>
    </w:p>
    <w:p w14:paraId="5032B8A2"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bookmarkEnd w:id="0"/>
    <w:p w14:paraId="44E1FD1D" w14:textId="77777777" w:rsidR="00F324B3" w:rsidRDefault="00F324B3">
      <w:pPr>
        <w:widowControl/>
        <w:spacing w:line="360" w:lineRule="auto"/>
        <w:jc w:val="left"/>
        <w:rPr>
          <w:rFonts w:ascii="仿宋" w:eastAsia="仿宋" w:hAnsi="仿宋" w:cs="Arial" w:hint="eastAsia"/>
          <w:b/>
          <w:sz w:val="36"/>
          <w:szCs w:val="36"/>
        </w:rPr>
      </w:pPr>
    </w:p>
    <w:sectPr w:rsidR="00F324B3">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7AB34" w14:textId="77777777" w:rsidR="00151088" w:rsidRDefault="00151088">
      <w:r>
        <w:separator/>
      </w:r>
    </w:p>
  </w:endnote>
  <w:endnote w:type="continuationSeparator" w:id="0">
    <w:p w14:paraId="4C6EE8B6" w14:textId="77777777" w:rsidR="00151088" w:rsidRDefault="0015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YaHei">
    <w:altName w:val="Noto Serif SC"/>
    <w:charset w:val="00"/>
    <w:family w:val="roman"/>
    <w:pitch w:val="default"/>
    <w:sig w:usb0="00000000" w:usb1="00000000" w:usb2="00000000" w:usb3="00000000" w:csb0="00040001" w:csb1="00000000"/>
  </w:font>
  <w:font w:name="Lato">
    <w:altName w:val="Segoe Print"/>
    <w:charset w:val="00"/>
    <w:family w:val="swiss"/>
    <w:pitch w:val="variable"/>
    <w:sig w:usb0="E10002FF" w:usb1="5000EC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Univers LT Std 45 Light">
    <w:altName w:val="微软雅黑"/>
    <w:charset w:val="86"/>
    <w:family w:val="swiss"/>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4E7C1" w14:textId="77777777" w:rsidR="00F324B3" w:rsidRDefault="00000000">
    <w:pPr>
      <w:pStyle w:val="afa"/>
      <w:framePr w:wrap="around" w:vAnchor="text" w:hAnchor="margin" w:xAlign="center" w:y="1"/>
      <w:rPr>
        <w:rStyle w:val="aff9"/>
      </w:rPr>
    </w:pPr>
    <w:r>
      <w:fldChar w:fldCharType="begin"/>
    </w:r>
    <w:r>
      <w:rPr>
        <w:rStyle w:val="aff9"/>
      </w:rPr>
      <w:instrText xml:space="preserve">PAGE  </w:instrText>
    </w:r>
    <w:r>
      <w:fldChar w:fldCharType="end"/>
    </w:r>
  </w:p>
  <w:p w14:paraId="006BBEAB" w14:textId="77777777" w:rsidR="00F324B3" w:rsidRDefault="00F324B3">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5827"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7740C0EF" w14:textId="77777777" w:rsidR="00F324B3" w:rsidRDefault="00F324B3">
    <w:pPr>
      <w:pStyle w:val="afa"/>
      <w:ind w:right="360"/>
    </w:pPr>
  </w:p>
  <w:p w14:paraId="0A3678D4" w14:textId="77777777" w:rsidR="00F324B3" w:rsidRDefault="00F324B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CA3A" w14:textId="77777777" w:rsidR="00F324B3" w:rsidRDefault="00F324B3">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5272" w14:textId="77777777" w:rsidR="00F324B3" w:rsidRDefault="00F324B3">
    <w:pPr>
      <w:pStyle w:val="afa"/>
      <w:framePr w:wrap="around" w:vAnchor="text" w:hAnchor="margin" w:y="1"/>
      <w:ind w:right="360"/>
      <w:rPr>
        <w:rStyle w:val="aff9"/>
      </w:rPr>
    </w:pPr>
  </w:p>
  <w:p w14:paraId="1F2FB0F0" w14:textId="77777777" w:rsidR="00F324B3" w:rsidRDefault="00F324B3">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51CE" w14:textId="77777777" w:rsidR="00F324B3" w:rsidRDefault="00F324B3">
    <w:pPr>
      <w:pStyle w:val="afa"/>
      <w:framePr w:wrap="around" w:vAnchor="text" w:hAnchor="margin" w:xAlign="right" w:y="1"/>
      <w:rPr>
        <w:rStyle w:val="aff9"/>
      </w:rPr>
    </w:pPr>
  </w:p>
  <w:p w14:paraId="4F6D2F91" w14:textId="77777777" w:rsidR="00F324B3" w:rsidRDefault="00F324B3">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7447" w14:textId="77777777" w:rsidR="00F324B3"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152</w:t>
    </w:r>
    <w:r>
      <w:rPr>
        <w:rFonts w:asci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EB8B"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274CF7E8" w14:textId="77777777" w:rsidR="00F324B3" w:rsidRDefault="00F324B3">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3061" w14:textId="77777777" w:rsidR="00F324B3" w:rsidRDefault="00F324B3">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B954" w14:textId="77777777" w:rsidR="00F324B3" w:rsidRDefault="00000000">
    <w:pPr>
      <w:pStyle w:val="afa"/>
      <w:framePr w:wrap="around" w:vAnchor="text" w:hAnchor="margin" w:xAlign="center" w:y="1"/>
      <w:rPr>
        <w:rStyle w:val="aff9"/>
      </w:rPr>
    </w:pPr>
    <w:r>
      <w:rPr>
        <w:rStyle w:val="aff9"/>
      </w:rPr>
      <w:fldChar w:fldCharType="begin"/>
    </w:r>
    <w:r>
      <w:rPr>
        <w:rStyle w:val="aff9"/>
      </w:rPr>
      <w:instrText xml:space="preserve">PAGE  </w:instrText>
    </w:r>
    <w:r>
      <w:rPr>
        <w:rStyle w:val="aff9"/>
      </w:rPr>
      <w:fldChar w:fldCharType="separate"/>
    </w:r>
    <w:r>
      <w:rPr>
        <w:rStyle w:val="aff9"/>
      </w:rPr>
      <w:t>155</w:t>
    </w:r>
    <w:r>
      <w:rPr>
        <w:rStyle w:val="aff9"/>
      </w:rPr>
      <w:fldChar w:fldCharType="end"/>
    </w:r>
  </w:p>
  <w:p w14:paraId="7948BDC7" w14:textId="77777777" w:rsidR="00F324B3" w:rsidRDefault="00F324B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A337"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054C3AF8" w14:textId="77777777" w:rsidR="00F324B3" w:rsidRDefault="00F324B3">
    <w:pPr>
      <w:pStyle w:val="afa"/>
      <w:ind w:right="360"/>
    </w:pPr>
  </w:p>
  <w:p w14:paraId="587EE23B" w14:textId="77777777" w:rsidR="00F324B3" w:rsidRDefault="00F324B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E35D" w14:textId="77777777" w:rsidR="00F324B3" w:rsidRDefault="00F324B3">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ABC9F" w14:textId="77777777" w:rsidR="00151088" w:rsidRDefault="00151088">
      <w:r>
        <w:separator/>
      </w:r>
    </w:p>
  </w:footnote>
  <w:footnote w:type="continuationSeparator" w:id="0">
    <w:p w14:paraId="0DBE549F" w14:textId="77777777" w:rsidR="00151088" w:rsidRDefault="0015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3585" w14:textId="77777777" w:rsidR="00F324B3" w:rsidRDefault="00F324B3">
    <w:pPr>
      <w:pStyle w:val="afc"/>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BAF" w14:textId="77777777" w:rsidR="00F324B3" w:rsidRDefault="00F324B3">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140C" w14:textId="77777777" w:rsidR="00F324B3" w:rsidRDefault="00F324B3">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B8A6" w14:textId="77777777" w:rsidR="00F324B3" w:rsidRDefault="00F324B3">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5A88" w14:textId="77777777" w:rsidR="00F324B3" w:rsidRDefault="00F324B3">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36AC" w14:textId="77777777" w:rsidR="00F324B3" w:rsidRDefault="00F324B3">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B94" w14:textId="77777777" w:rsidR="00F324B3" w:rsidRDefault="00F324B3">
    <w:pPr>
      <w:pStyle w:val="af5"/>
      <w:rPr>
        <w:rFonts w:hint="default"/>
      </w:rPr>
    </w:pPr>
  </w:p>
  <w:p w14:paraId="3B2EBDFC" w14:textId="77777777" w:rsidR="00F324B3" w:rsidRDefault="00F324B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48A0" w14:textId="77777777" w:rsidR="00F324B3" w:rsidRDefault="00F324B3">
    <w:pPr>
      <w:pStyle w:val="afc"/>
    </w:pPr>
  </w:p>
  <w:p w14:paraId="253FFA51" w14:textId="77777777" w:rsidR="00F324B3" w:rsidRDefault="00F324B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CFF7" w14:textId="77777777" w:rsidR="00F324B3" w:rsidRDefault="00F324B3">
    <w:pPr>
      <w:pStyle w:val="af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45CC" w14:textId="77777777" w:rsidR="00F324B3" w:rsidRDefault="00F324B3">
    <w:pPr>
      <w:pStyle w:val="afc"/>
    </w:pPr>
  </w:p>
  <w:p w14:paraId="48FA467A" w14:textId="77777777" w:rsidR="00F324B3" w:rsidRDefault="00F324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230849"/>
    <w:multiLevelType w:val="multilevel"/>
    <w:tmpl w:val="0E230849"/>
    <w:lvl w:ilvl="0">
      <w:start w:val="1"/>
      <w:numFmt w:val="decimal"/>
      <w:lvlText w:val="%1"/>
      <w:lvlJc w:val="left"/>
      <w:pPr>
        <w:ind w:left="680" w:hanging="680"/>
      </w:pPr>
      <w:rPr>
        <w:rFonts w:ascii="宋体" w:eastAsia="宋体" w:hAnsi="宋体" w:hint="eastAsia"/>
      </w:rPr>
    </w:lvl>
    <w:lvl w:ilvl="1">
      <w:start w:val="1"/>
      <w:numFmt w:val="decimal"/>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5"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1D574D2"/>
    <w:multiLevelType w:val="multilevel"/>
    <w:tmpl w:val="61D574D2"/>
    <w:lvl w:ilvl="0">
      <w:start w:val="1"/>
      <w:numFmt w:val="decimal"/>
      <w:lvlText w:val="%1、"/>
      <w:lvlJc w:val="left"/>
      <w:pPr>
        <w:ind w:left="845" w:hanging="4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71B1746D"/>
    <w:multiLevelType w:val="multilevel"/>
    <w:tmpl w:val="71B1746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040004908">
    <w:abstractNumId w:val="4"/>
  </w:num>
  <w:num w:numId="2" w16cid:durableId="617106169">
    <w:abstractNumId w:val="7"/>
  </w:num>
  <w:num w:numId="3" w16cid:durableId="1556313053">
    <w:abstractNumId w:val="1"/>
  </w:num>
  <w:num w:numId="4" w16cid:durableId="559367018">
    <w:abstractNumId w:val="5"/>
  </w:num>
  <w:num w:numId="5" w16cid:durableId="556356742">
    <w:abstractNumId w:val="3"/>
  </w:num>
  <w:num w:numId="6" w16cid:durableId="1926189413">
    <w:abstractNumId w:val="2"/>
  </w:num>
  <w:num w:numId="7" w16cid:durableId="115026021">
    <w:abstractNumId w:val="8"/>
  </w:num>
  <w:num w:numId="8" w16cid:durableId="699162883">
    <w:abstractNumId w:val="6"/>
  </w:num>
  <w:num w:numId="9" w16cid:durableId="1986541581">
    <w:abstractNumId w:val="11"/>
  </w:num>
  <w:num w:numId="10" w16cid:durableId="501051116">
    <w:abstractNumId w:val="0"/>
  </w:num>
  <w:num w:numId="11" w16cid:durableId="1223102103">
    <w:abstractNumId w:val="13"/>
  </w:num>
  <w:num w:numId="12" w16cid:durableId="726732558">
    <w:abstractNumId w:val="9"/>
  </w:num>
  <w:num w:numId="13" w16cid:durableId="1966767394">
    <w:abstractNumId w:val="17"/>
  </w:num>
  <w:num w:numId="14" w16cid:durableId="1483735415">
    <w:abstractNumId w:val="10"/>
  </w:num>
  <w:num w:numId="15" w16cid:durableId="2093815756">
    <w:abstractNumId w:val="16"/>
  </w:num>
  <w:num w:numId="16" w16cid:durableId="795148835">
    <w:abstractNumId w:val="18"/>
  </w:num>
  <w:num w:numId="17" w16cid:durableId="1167597061">
    <w:abstractNumId w:val="12"/>
  </w:num>
  <w:num w:numId="18" w16cid:durableId="1836189024">
    <w:abstractNumId w:val="14"/>
  </w:num>
  <w:num w:numId="19" w16cid:durableId="10989154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NGQ1YWFlNWQ2YjMwYjNkMmQ1YzMwZTE3MjhiMmE4MGUifQ=="/>
    <w:docVar w:name="VTCASE" w:val="4"/>
    <w:docVar w:name="VTCommandPending" w:val="NONE"/>
  </w:docVars>
  <w:rsids>
    <w:rsidRoot w:val="000310C8"/>
    <w:rsid w:val="CDBFFFB9"/>
    <w:rsid w:val="F6FB6EB2"/>
    <w:rsid w:val="000004FC"/>
    <w:rsid w:val="00003EB6"/>
    <w:rsid w:val="000063A0"/>
    <w:rsid w:val="00006609"/>
    <w:rsid w:val="00012718"/>
    <w:rsid w:val="00021ABF"/>
    <w:rsid w:val="0002646E"/>
    <w:rsid w:val="000310C8"/>
    <w:rsid w:val="00032CC3"/>
    <w:rsid w:val="00034F91"/>
    <w:rsid w:val="0004066A"/>
    <w:rsid w:val="000469A9"/>
    <w:rsid w:val="000479CF"/>
    <w:rsid w:val="000528F3"/>
    <w:rsid w:val="000533F9"/>
    <w:rsid w:val="00055050"/>
    <w:rsid w:val="00073EC8"/>
    <w:rsid w:val="0008229F"/>
    <w:rsid w:val="00087180"/>
    <w:rsid w:val="0009652D"/>
    <w:rsid w:val="000A2F2C"/>
    <w:rsid w:val="000A3CAE"/>
    <w:rsid w:val="000A6E06"/>
    <w:rsid w:val="000B0F2D"/>
    <w:rsid w:val="000B784C"/>
    <w:rsid w:val="000C5210"/>
    <w:rsid w:val="000C583D"/>
    <w:rsid w:val="000D2EA1"/>
    <w:rsid w:val="000D61B9"/>
    <w:rsid w:val="000E1E26"/>
    <w:rsid w:val="000E2844"/>
    <w:rsid w:val="000E3C5F"/>
    <w:rsid w:val="000E5199"/>
    <w:rsid w:val="000E556E"/>
    <w:rsid w:val="000E56D4"/>
    <w:rsid w:val="00106DE8"/>
    <w:rsid w:val="00111A89"/>
    <w:rsid w:val="001221C5"/>
    <w:rsid w:val="00123572"/>
    <w:rsid w:val="00126661"/>
    <w:rsid w:val="00126C48"/>
    <w:rsid w:val="001303B9"/>
    <w:rsid w:val="001321CE"/>
    <w:rsid w:val="00133427"/>
    <w:rsid w:val="00137C07"/>
    <w:rsid w:val="00141114"/>
    <w:rsid w:val="00141E9D"/>
    <w:rsid w:val="0014598A"/>
    <w:rsid w:val="00150EF4"/>
    <w:rsid w:val="00151088"/>
    <w:rsid w:val="0015749E"/>
    <w:rsid w:val="001609CC"/>
    <w:rsid w:val="00162FF7"/>
    <w:rsid w:val="001659AC"/>
    <w:rsid w:val="0016652B"/>
    <w:rsid w:val="00166B85"/>
    <w:rsid w:val="00181153"/>
    <w:rsid w:val="00183020"/>
    <w:rsid w:val="00183BE2"/>
    <w:rsid w:val="001871AD"/>
    <w:rsid w:val="0018773E"/>
    <w:rsid w:val="00192B71"/>
    <w:rsid w:val="001968F7"/>
    <w:rsid w:val="00197993"/>
    <w:rsid w:val="00197D3D"/>
    <w:rsid w:val="001A2CFF"/>
    <w:rsid w:val="001A4FAF"/>
    <w:rsid w:val="001A5E5F"/>
    <w:rsid w:val="001B0289"/>
    <w:rsid w:val="001B39E4"/>
    <w:rsid w:val="001B7B66"/>
    <w:rsid w:val="001C392F"/>
    <w:rsid w:val="001C56AF"/>
    <w:rsid w:val="001D649C"/>
    <w:rsid w:val="001E5066"/>
    <w:rsid w:val="001F4BB9"/>
    <w:rsid w:val="001F7AFB"/>
    <w:rsid w:val="00224533"/>
    <w:rsid w:val="002277A1"/>
    <w:rsid w:val="00231B63"/>
    <w:rsid w:val="002336EE"/>
    <w:rsid w:val="0023645B"/>
    <w:rsid w:val="00250406"/>
    <w:rsid w:val="0025182F"/>
    <w:rsid w:val="00261CF2"/>
    <w:rsid w:val="0026363B"/>
    <w:rsid w:val="00266A5F"/>
    <w:rsid w:val="00270AB9"/>
    <w:rsid w:val="0028185B"/>
    <w:rsid w:val="00284CAC"/>
    <w:rsid w:val="00287368"/>
    <w:rsid w:val="002960D7"/>
    <w:rsid w:val="00296B75"/>
    <w:rsid w:val="002A36E1"/>
    <w:rsid w:val="002A5383"/>
    <w:rsid w:val="002A6BF3"/>
    <w:rsid w:val="002B0201"/>
    <w:rsid w:val="002C1325"/>
    <w:rsid w:val="002C6CB4"/>
    <w:rsid w:val="002D1F19"/>
    <w:rsid w:val="002E2400"/>
    <w:rsid w:val="002F5E73"/>
    <w:rsid w:val="002F62B3"/>
    <w:rsid w:val="002F64B1"/>
    <w:rsid w:val="002F6638"/>
    <w:rsid w:val="00300488"/>
    <w:rsid w:val="003035A5"/>
    <w:rsid w:val="00306547"/>
    <w:rsid w:val="00313B87"/>
    <w:rsid w:val="00313D43"/>
    <w:rsid w:val="003429F9"/>
    <w:rsid w:val="003504C7"/>
    <w:rsid w:val="003514E8"/>
    <w:rsid w:val="00367E3A"/>
    <w:rsid w:val="00377425"/>
    <w:rsid w:val="0038398F"/>
    <w:rsid w:val="00385251"/>
    <w:rsid w:val="003A1151"/>
    <w:rsid w:val="003A3011"/>
    <w:rsid w:val="003B4728"/>
    <w:rsid w:val="003D2E77"/>
    <w:rsid w:val="003D300C"/>
    <w:rsid w:val="003D69C1"/>
    <w:rsid w:val="003D7B87"/>
    <w:rsid w:val="003E03AD"/>
    <w:rsid w:val="003E3D50"/>
    <w:rsid w:val="003E460F"/>
    <w:rsid w:val="003F0EBE"/>
    <w:rsid w:val="004002AE"/>
    <w:rsid w:val="004054EC"/>
    <w:rsid w:val="00406B54"/>
    <w:rsid w:val="00412F73"/>
    <w:rsid w:val="0043596C"/>
    <w:rsid w:val="0043601D"/>
    <w:rsid w:val="00447731"/>
    <w:rsid w:val="00447C22"/>
    <w:rsid w:val="004545A5"/>
    <w:rsid w:val="00460899"/>
    <w:rsid w:val="00470FF4"/>
    <w:rsid w:val="004738B3"/>
    <w:rsid w:val="00474150"/>
    <w:rsid w:val="004745B7"/>
    <w:rsid w:val="004816C3"/>
    <w:rsid w:val="00490B5D"/>
    <w:rsid w:val="00494963"/>
    <w:rsid w:val="004959D1"/>
    <w:rsid w:val="00496C26"/>
    <w:rsid w:val="004A7C90"/>
    <w:rsid w:val="004B4487"/>
    <w:rsid w:val="004C61EF"/>
    <w:rsid w:val="004C76CA"/>
    <w:rsid w:val="004D0BA6"/>
    <w:rsid w:val="004D1C95"/>
    <w:rsid w:val="004D2217"/>
    <w:rsid w:val="004D3BB6"/>
    <w:rsid w:val="004D4AB2"/>
    <w:rsid w:val="004D6084"/>
    <w:rsid w:val="004E4508"/>
    <w:rsid w:val="004E5AC7"/>
    <w:rsid w:val="004F235C"/>
    <w:rsid w:val="004F3C61"/>
    <w:rsid w:val="004F40C3"/>
    <w:rsid w:val="00500318"/>
    <w:rsid w:val="00511FAC"/>
    <w:rsid w:val="005174B6"/>
    <w:rsid w:val="00537242"/>
    <w:rsid w:val="005420AE"/>
    <w:rsid w:val="00542CB6"/>
    <w:rsid w:val="00543452"/>
    <w:rsid w:val="00545E15"/>
    <w:rsid w:val="0055057E"/>
    <w:rsid w:val="005545DC"/>
    <w:rsid w:val="00557B13"/>
    <w:rsid w:val="00561987"/>
    <w:rsid w:val="00564F7A"/>
    <w:rsid w:val="00565BCF"/>
    <w:rsid w:val="00567323"/>
    <w:rsid w:val="00574775"/>
    <w:rsid w:val="00577CAB"/>
    <w:rsid w:val="005824B0"/>
    <w:rsid w:val="00584D1C"/>
    <w:rsid w:val="00584D7A"/>
    <w:rsid w:val="005937C2"/>
    <w:rsid w:val="00597E7A"/>
    <w:rsid w:val="005A0614"/>
    <w:rsid w:val="005A2202"/>
    <w:rsid w:val="005B1D75"/>
    <w:rsid w:val="005B67EF"/>
    <w:rsid w:val="005C1F01"/>
    <w:rsid w:val="005C5053"/>
    <w:rsid w:val="005C54B1"/>
    <w:rsid w:val="005D1C2C"/>
    <w:rsid w:val="005D3EFD"/>
    <w:rsid w:val="005E1075"/>
    <w:rsid w:val="005E5775"/>
    <w:rsid w:val="005E7862"/>
    <w:rsid w:val="005F58DB"/>
    <w:rsid w:val="00610081"/>
    <w:rsid w:val="00623D66"/>
    <w:rsid w:val="006420B0"/>
    <w:rsid w:val="00642977"/>
    <w:rsid w:val="0064534C"/>
    <w:rsid w:val="00646270"/>
    <w:rsid w:val="0065324A"/>
    <w:rsid w:val="00654650"/>
    <w:rsid w:val="00660A09"/>
    <w:rsid w:val="00662C50"/>
    <w:rsid w:val="00671BBE"/>
    <w:rsid w:val="00680178"/>
    <w:rsid w:val="006813F7"/>
    <w:rsid w:val="0068372B"/>
    <w:rsid w:val="00684418"/>
    <w:rsid w:val="00690DB6"/>
    <w:rsid w:val="00691211"/>
    <w:rsid w:val="0069426D"/>
    <w:rsid w:val="006A0CEC"/>
    <w:rsid w:val="006A2CC6"/>
    <w:rsid w:val="006A3DC3"/>
    <w:rsid w:val="006B121C"/>
    <w:rsid w:val="006B2CA9"/>
    <w:rsid w:val="006B374E"/>
    <w:rsid w:val="006C4D5F"/>
    <w:rsid w:val="006C72BA"/>
    <w:rsid w:val="006D5771"/>
    <w:rsid w:val="006D7424"/>
    <w:rsid w:val="006E147D"/>
    <w:rsid w:val="006F3629"/>
    <w:rsid w:val="0070788E"/>
    <w:rsid w:val="00711473"/>
    <w:rsid w:val="007166D3"/>
    <w:rsid w:val="00716B85"/>
    <w:rsid w:val="007214D5"/>
    <w:rsid w:val="00727D7D"/>
    <w:rsid w:val="00732931"/>
    <w:rsid w:val="00734A78"/>
    <w:rsid w:val="00740A16"/>
    <w:rsid w:val="00740A40"/>
    <w:rsid w:val="0074449E"/>
    <w:rsid w:val="00745AB9"/>
    <w:rsid w:val="00745C6D"/>
    <w:rsid w:val="00755B8E"/>
    <w:rsid w:val="00755F2D"/>
    <w:rsid w:val="00764362"/>
    <w:rsid w:val="007750DE"/>
    <w:rsid w:val="00775BBF"/>
    <w:rsid w:val="00784357"/>
    <w:rsid w:val="00786C4C"/>
    <w:rsid w:val="00793223"/>
    <w:rsid w:val="00794CBD"/>
    <w:rsid w:val="007976EA"/>
    <w:rsid w:val="007A33D5"/>
    <w:rsid w:val="007B056E"/>
    <w:rsid w:val="007B0CCD"/>
    <w:rsid w:val="007B1BA9"/>
    <w:rsid w:val="007B510C"/>
    <w:rsid w:val="007C4C0E"/>
    <w:rsid w:val="007C7B24"/>
    <w:rsid w:val="007D43E6"/>
    <w:rsid w:val="007E0CD6"/>
    <w:rsid w:val="007E2044"/>
    <w:rsid w:val="007E76C8"/>
    <w:rsid w:val="007F0C9D"/>
    <w:rsid w:val="007F3957"/>
    <w:rsid w:val="008210BD"/>
    <w:rsid w:val="00831CE0"/>
    <w:rsid w:val="00834D32"/>
    <w:rsid w:val="00840DDF"/>
    <w:rsid w:val="00844854"/>
    <w:rsid w:val="00847CC4"/>
    <w:rsid w:val="00851F21"/>
    <w:rsid w:val="00854482"/>
    <w:rsid w:val="00860136"/>
    <w:rsid w:val="008650F4"/>
    <w:rsid w:val="008653D7"/>
    <w:rsid w:val="00872DDB"/>
    <w:rsid w:val="00874503"/>
    <w:rsid w:val="00875118"/>
    <w:rsid w:val="00875B0C"/>
    <w:rsid w:val="008761E9"/>
    <w:rsid w:val="00882536"/>
    <w:rsid w:val="00884D16"/>
    <w:rsid w:val="00892332"/>
    <w:rsid w:val="0089372B"/>
    <w:rsid w:val="00897442"/>
    <w:rsid w:val="008A329C"/>
    <w:rsid w:val="008B0AC1"/>
    <w:rsid w:val="008B1BCB"/>
    <w:rsid w:val="008B22BC"/>
    <w:rsid w:val="008B2852"/>
    <w:rsid w:val="008B3447"/>
    <w:rsid w:val="008B4346"/>
    <w:rsid w:val="008B5561"/>
    <w:rsid w:val="008D21B0"/>
    <w:rsid w:val="008D2628"/>
    <w:rsid w:val="008E70E3"/>
    <w:rsid w:val="0090132C"/>
    <w:rsid w:val="0090171A"/>
    <w:rsid w:val="009051FD"/>
    <w:rsid w:val="00916A08"/>
    <w:rsid w:val="009214B8"/>
    <w:rsid w:val="00924476"/>
    <w:rsid w:val="00924774"/>
    <w:rsid w:val="009254BA"/>
    <w:rsid w:val="00926338"/>
    <w:rsid w:val="009336E1"/>
    <w:rsid w:val="009337CD"/>
    <w:rsid w:val="009373A3"/>
    <w:rsid w:val="00942FB4"/>
    <w:rsid w:val="00951D78"/>
    <w:rsid w:val="009652AD"/>
    <w:rsid w:val="00966126"/>
    <w:rsid w:val="00966F2E"/>
    <w:rsid w:val="00982300"/>
    <w:rsid w:val="00982C99"/>
    <w:rsid w:val="0099075B"/>
    <w:rsid w:val="00992760"/>
    <w:rsid w:val="00995F87"/>
    <w:rsid w:val="009A792E"/>
    <w:rsid w:val="009B060E"/>
    <w:rsid w:val="009D1167"/>
    <w:rsid w:val="009D1898"/>
    <w:rsid w:val="009D5A50"/>
    <w:rsid w:val="009D5CEC"/>
    <w:rsid w:val="009F0105"/>
    <w:rsid w:val="009F48C2"/>
    <w:rsid w:val="009F4E0C"/>
    <w:rsid w:val="009F7F39"/>
    <w:rsid w:val="00A16B7A"/>
    <w:rsid w:val="00A1737C"/>
    <w:rsid w:val="00A176C5"/>
    <w:rsid w:val="00A209E7"/>
    <w:rsid w:val="00A2786B"/>
    <w:rsid w:val="00A344F4"/>
    <w:rsid w:val="00A375B2"/>
    <w:rsid w:val="00A42EE9"/>
    <w:rsid w:val="00A45439"/>
    <w:rsid w:val="00A47C25"/>
    <w:rsid w:val="00A50787"/>
    <w:rsid w:val="00A509FF"/>
    <w:rsid w:val="00A51047"/>
    <w:rsid w:val="00A51A77"/>
    <w:rsid w:val="00A6346B"/>
    <w:rsid w:val="00A642AC"/>
    <w:rsid w:val="00A778C7"/>
    <w:rsid w:val="00A8756E"/>
    <w:rsid w:val="00AA3DBF"/>
    <w:rsid w:val="00AA4061"/>
    <w:rsid w:val="00AA5A47"/>
    <w:rsid w:val="00AA6826"/>
    <w:rsid w:val="00AA7E48"/>
    <w:rsid w:val="00AB7B08"/>
    <w:rsid w:val="00AD145E"/>
    <w:rsid w:val="00AE02F2"/>
    <w:rsid w:val="00AE187E"/>
    <w:rsid w:val="00AE369D"/>
    <w:rsid w:val="00AE53A2"/>
    <w:rsid w:val="00AF0353"/>
    <w:rsid w:val="00B021F7"/>
    <w:rsid w:val="00B07257"/>
    <w:rsid w:val="00B07BDF"/>
    <w:rsid w:val="00B151EE"/>
    <w:rsid w:val="00B1526B"/>
    <w:rsid w:val="00B169CB"/>
    <w:rsid w:val="00B23302"/>
    <w:rsid w:val="00B235FA"/>
    <w:rsid w:val="00B323A6"/>
    <w:rsid w:val="00B343D5"/>
    <w:rsid w:val="00B45DB7"/>
    <w:rsid w:val="00B51B63"/>
    <w:rsid w:val="00B57765"/>
    <w:rsid w:val="00B64FD5"/>
    <w:rsid w:val="00B710E7"/>
    <w:rsid w:val="00B73542"/>
    <w:rsid w:val="00B75B55"/>
    <w:rsid w:val="00B82BAE"/>
    <w:rsid w:val="00B83475"/>
    <w:rsid w:val="00B95A95"/>
    <w:rsid w:val="00B96DE2"/>
    <w:rsid w:val="00BA169C"/>
    <w:rsid w:val="00BA294D"/>
    <w:rsid w:val="00BA36E5"/>
    <w:rsid w:val="00BB797C"/>
    <w:rsid w:val="00BC0619"/>
    <w:rsid w:val="00BC3DC3"/>
    <w:rsid w:val="00BD3855"/>
    <w:rsid w:val="00BD663C"/>
    <w:rsid w:val="00BE02DA"/>
    <w:rsid w:val="00BE1A16"/>
    <w:rsid w:val="00BE3CE8"/>
    <w:rsid w:val="00BE796B"/>
    <w:rsid w:val="00BF04CD"/>
    <w:rsid w:val="00BF0C0D"/>
    <w:rsid w:val="00BF4E81"/>
    <w:rsid w:val="00C01A55"/>
    <w:rsid w:val="00C0674A"/>
    <w:rsid w:val="00C1139C"/>
    <w:rsid w:val="00C13232"/>
    <w:rsid w:val="00C13EA6"/>
    <w:rsid w:val="00C16C2E"/>
    <w:rsid w:val="00C17B3B"/>
    <w:rsid w:val="00C2123E"/>
    <w:rsid w:val="00C227CD"/>
    <w:rsid w:val="00C22D3D"/>
    <w:rsid w:val="00C27100"/>
    <w:rsid w:val="00C40649"/>
    <w:rsid w:val="00C423EC"/>
    <w:rsid w:val="00C43262"/>
    <w:rsid w:val="00C52E00"/>
    <w:rsid w:val="00C76DDA"/>
    <w:rsid w:val="00C83359"/>
    <w:rsid w:val="00C8580F"/>
    <w:rsid w:val="00C86E7F"/>
    <w:rsid w:val="00CA153D"/>
    <w:rsid w:val="00CA3CA6"/>
    <w:rsid w:val="00CB1301"/>
    <w:rsid w:val="00CB320E"/>
    <w:rsid w:val="00CC186F"/>
    <w:rsid w:val="00CC4E92"/>
    <w:rsid w:val="00CC53B3"/>
    <w:rsid w:val="00CD2267"/>
    <w:rsid w:val="00CD3475"/>
    <w:rsid w:val="00CD674D"/>
    <w:rsid w:val="00CE404B"/>
    <w:rsid w:val="00CF1F00"/>
    <w:rsid w:val="00CF3099"/>
    <w:rsid w:val="00D05137"/>
    <w:rsid w:val="00D10202"/>
    <w:rsid w:val="00D12C99"/>
    <w:rsid w:val="00D13FCD"/>
    <w:rsid w:val="00D20016"/>
    <w:rsid w:val="00D2303C"/>
    <w:rsid w:val="00D26714"/>
    <w:rsid w:val="00D276AE"/>
    <w:rsid w:val="00D42CE8"/>
    <w:rsid w:val="00D46912"/>
    <w:rsid w:val="00D540B9"/>
    <w:rsid w:val="00D714F9"/>
    <w:rsid w:val="00D74CF8"/>
    <w:rsid w:val="00D83243"/>
    <w:rsid w:val="00D84249"/>
    <w:rsid w:val="00D86C05"/>
    <w:rsid w:val="00D93690"/>
    <w:rsid w:val="00D961E5"/>
    <w:rsid w:val="00D97B5D"/>
    <w:rsid w:val="00DA0ABD"/>
    <w:rsid w:val="00DA2863"/>
    <w:rsid w:val="00DA4E28"/>
    <w:rsid w:val="00DA6ACD"/>
    <w:rsid w:val="00DA6C4A"/>
    <w:rsid w:val="00DA7270"/>
    <w:rsid w:val="00DC0B8E"/>
    <w:rsid w:val="00DC1956"/>
    <w:rsid w:val="00DC78D5"/>
    <w:rsid w:val="00DC7B67"/>
    <w:rsid w:val="00DD109B"/>
    <w:rsid w:val="00DD7832"/>
    <w:rsid w:val="00DF41DA"/>
    <w:rsid w:val="00DF4A87"/>
    <w:rsid w:val="00DF7EAE"/>
    <w:rsid w:val="00E02777"/>
    <w:rsid w:val="00E06230"/>
    <w:rsid w:val="00E11BB4"/>
    <w:rsid w:val="00E17BD3"/>
    <w:rsid w:val="00E25B1C"/>
    <w:rsid w:val="00E25D78"/>
    <w:rsid w:val="00E2708D"/>
    <w:rsid w:val="00E27AA5"/>
    <w:rsid w:val="00E324D2"/>
    <w:rsid w:val="00E443A1"/>
    <w:rsid w:val="00E461C6"/>
    <w:rsid w:val="00E47219"/>
    <w:rsid w:val="00E5144A"/>
    <w:rsid w:val="00E55EE2"/>
    <w:rsid w:val="00E61278"/>
    <w:rsid w:val="00E61AE9"/>
    <w:rsid w:val="00E62A47"/>
    <w:rsid w:val="00E636BA"/>
    <w:rsid w:val="00E64993"/>
    <w:rsid w:val="00E72A48"/>
    <w:rsid w:val="00E7591E"/>
    <w:rsid w:val="00E82FD7"/>
    <w:rsid w:val="00E9657A"/>
    <w:rsid w:val="00E96C1B"/>
    <w:rsid w:val="00EA204C"/>
    <w:rsid w:val="00EA51C7"/>
    <w:rsid w:val="00EA6776"/>
    <w:rsid w:val="00EB3514"/>
    <w:rsid w:val="00EC23F0"/>
    <w:rsid w:val="00EC6AB0"/>
    <w:rsid w:val="00EC6D02"/>
    <w:rsid w:val="00EC7426"/>
    <w:rsid w:val="00ED4572"/>
    <w:rsid w:val="00ED4DE8"/>
    <w:rsid w:val="00EE2712"/>
    <w:rsid w:val="00EE387C"/>
    <w:rsid w:val="00EE4E54"/>
    <w:rsid w:val="00EF11F6"/>
    <w:rsid w:val="00EF4BAB"/>
    <w:rsid w:val="00F0018E"/>
    <w:rsid w:val="00F047A4"/>
    <w:rsid w:val="00F1120B"/>
    <w:rsid w:val="00F1463C"/>
    <w:rsid w:val="00F17B78"/>
    <w:rsid w:val="00F21006"/>
    <w:rsid w:val="00F23DDC"/>
    <w:rsid w:val="00F324B3"/>
    <w:rsid w:val="00F33489"/>
    <w:rsid w:val="00F52726"/>
    <w:rsid w:val="00F53FF1"/>
    <w:rsid w:val="00F70483"/>
    <w:rsid w:val="00F70578"/>
    <w:rsid w:val="00F761F7"/>
    <w:rsid w:val="00F76984"/>
    <w:rsid w:val="00F80554"/>
    <w:rsid w:val="00F82D3E"/>
    <w:rsid w:val="00F84345"/>
    <w:rsid w:val="00F862B4"/>
    <w:rsid w:val="00F9285B"/>
    <w:rsid w:val="00FA5AE5"/>
    <w:rsid w:val="00FB10AB"/>
    <w:rsid w:val="00FB636C"/>
    <w:rsid w:val="00FB63F5"/>
    <w:rsid w:val="00FC7A3A"/>
    <w:rsid w:val="00FD2305"/>
    <w:rsid w:val="00FD28D9"/>
    <w:rsid w:val="00FE0F97"/>
    <w:rsid w:val="00FE37A1"/>
    <w:rsid w:val="00FE5372"/>
    <w:rsid w:val="00FE5698"/>
    <w:rsid w:val="00FF4A60"/>
    <w:rsid w:val="04132FC4"/>
    <w:rsid w:val="0A99092D"/>
    <w:rsid w:val="13EB6557"/>
    <w:rsid w:val="23AD1279"/>
    <w:rsid w:val="2DFF517E"/>
    <w:rsid w:val="367E4658"/>
    <w:rsid w:val="37F91B2A"/>
    <w:rsid w:val="3C626411"/>
    <w:rsid w:val="3CF7310E"/>
    <w:rsid w:val="3F79676E"/>
    <w:rsid w:val="47317D71"/>
    <w:rsid w:val="4C463225"/>
    <w:rsid w:val="4E220CB8"/>
    <w:rsid w:val="53E3234C"/>
    <w:rsid w:val="54D97871"/>
    <w:rsid w:val="57415823"/>
    <w:rsid w:val="63C0618D"/>
    <w:rsid w:val="65F729C5"/>
    <w:rsid w:val="67D341BC"/>
    <w:rsid w:val="694806C9"/>
    <w:rsid w:val="69E50AEB"/>
    <w:rsid w:val="6D8C5028"/>
    <w:rsid w:val="6FCD7A7D"/>
    <w:rsid w:val="71D93F26"/>
    <w:rsid w:val="71DC59F6"/>
    <w:rsid w:val="79DFD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37DC4"/>
  <w15:docId w15:val="{B7500B2C-D25F-4074-BF3F-9B1B6BE5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First Indent" w:unhideWhenUsed="1" w:qFormat="1"/>
    <w:lsdException w:name="Body Text First Indent 2" w:uiPriority="99"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autoRedefine/>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autoRedefine/>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autoRedefine/>
    <w:qFormat/>
    <w:pPr>
      <w:autoSpaceDE w:val="0"/>
      <w:autoSpaceDN w:val="0"/>
      <w:adjustRightInd w:val="0"/>
      <w:ind w:firstLine="420"/>
      <w:jc w:val="left"/>
    </w:pPr>
    <w:rPr>
      <w:rFonts w:ascii="宋体"/>
      <w:sz w:val="24"/>
    </w:rPr>
  </w:style>
  <w:style w:type="paragraph" w:styleId="TOC7">
    <w:name w:val="toc 7"/>
    <w:basedOn w:val="a6"/>
    <w:next w:val="a6"/>
    <w:autoRedefine/>
    <w:qFormat/>
    <w:pPr>
      <w:ind w:leftChars="1200" w:left="2520"/>
    </w:pPr>
  </w:style>
  <w:style w:type="paragraph" w:styleId="ac">
    <w:name w:val="caption"/>
    <w:basedOn w:val="a6"/>
    <w:next w:val="a6"/>
    <w:autoRedefine/>
    <w:qFormat/>
    <w:pPr>
      <w:spacing w:line="480" w:lineRule="auto"/>
    </w:pPr>
    <w:rPr>
      <w:rFonts w:ascii="华文中宋" w:eastAsia="华文中宋" w:hAnsi="华文中宋"/>
      <w:sz w:val="36"/>
      <w:szCs w:val="20"/>
    </w:rPr>
  </w:style>
  <w:style w:type="paragraph" w:styleId="ad">
    <w:name w:val="Document Map"/>
    <w:basedOn w:val="a6"/>
    <w:link w:val="ae"/>
    <w:autoRedefine/>
    <w:qFormat/>
    <w:pPr>
      <w:shd w:val="clear" w:color="auto" w:fill="000080"/>
    </w:pPr>
  </w:style>
  <w:style w:type="paragraph" w:styleId="af">
    <w:name w:val="annotation text"/>
    <w:basedOn w:val="a6"/>
    <w:link w:val="13"/>
    <w:autoRedefine/>
    <w:uiPriority w:val="99"/>
    <w:qFormat/>
    <w:pPr>
      <w:jc w:val="left"/>
    </w:pPr>
  </w:style>
  <w:style w:type="paragraph" w:styleId="32">
    <w:name w:val="Body Text 3"/>
    <w:basedOn w:val="a6"/>
    <w:link w:val="33"/>
    <w:autoRedefine/>
    <w:qFormat/>
    <w:pPr>
      <w:spacing w:after="120"/>
    </w:pPr>
    <w:rPr>
      <w:sz w:val="16"/>
      <w:szCs w:val="16"/>
    </w:rPr>
  </w:style>
  <w:style w:type="paragraph" w:styleId="af0">
    <w:name w:val="Body Text"/>
    <w:basedOn w:val="a6"/>
    <w:link w:val="af1"/>
    <w:autoRedefine/>
    <w:uiPriority w:val="99"/>
    <w:qFormat/>
    <w:pPr>
      <w:tabs>
        <w:tab w:val="left" w:pos="567"/>
      </w:tabs>
      <w:spacing w:before="120" w:line="22" w:lineRule="atLeast"/>
    </w:pPr>
    <w:rPr>
      <w:rFonts w:ascii="宋体" w:hAnsi="宋体"/>
      <w:sz w:val="24"/>
    </w:rPr>
  </w:style>
  <w:style w:type="paragraph" w:styleId="af2">
    <w:name w:val="Body Text Indent"/>
    <w:basedOn w:val="a6"/>
    <w:link w:val="af3"/>
    <w:autoRedefine/>
    <w:qFormat/>
    <w:pPr>
      <w:spacing w:line="360" w:lineRule="auto"/>
      <w:ind w:firstLine="570"/>
    </w:pPr>
    <w:rPr>
      <w:sz w:val="24"/>
    </w:rPr>
  </w:style>
  <w:style w:type="paragraph" w:styleId="23">
    <w:name w:val="List 2"/>
    <w:basedOn w:val="a6"/>
    <w:autoRedefine/>
    <w:qFormat/>
    <w:pPr>
      <w:ind w:leftChars="200" w:left="100" w:hangingChars="200" w:hanging="200"/>
    </w:pPr>
  </w:style>
  <w:style w:type="paragraph" w:styleId="af4">
    <w:name w:val="Block Text"/>
    <w:basedOn w:val="a6"/>
    <w:autoRedefine/>
    <w:qFormat/>
    <w:pPr>
      <w:widowControl/>
      <w:ind w:left="480" w:right="-341" w:firstLine="513"/>
    </w:pPr>
    <w:rPr>
      <w:kern w:val="0"/>
      <w:sz w:val="24"/>
      <w:szCs w:val="20"/>
    </w:rPr>
  </w:style>
  <w:style w:type="paragraph" w:styleId="TOC5">
    <w:name w:val="toc 5"/>
    <w:basedOn w:val="a6"/>
    <w:next w:val="a6"/>
    <w:autoRedefine/>
    <w:qFormat/>
    <w:pPr>
      <w:ind w:leftChars="800" w:left="1680"/>
    </w:pPr>
  </w:style>
  <w:style w:type="paragraph" w:styleId="TOC3">
    <w:name w:val="toc 3"/>
    <w:basedOn w:val="a6"/>
    <w:next w:val="a6"/>
    <w:autoRedefine/>
    <w:uiPriority w:val="39"/>
    <w:qFormat/>
    <w:pPr>
      <w:ind w:leftChars="400" w:left="840"/>
    </w:pPr>
  </w:style>
  <w:style w:type="paragraph" w:styleId="af5">
    <w:name w:val="Plain Text"/>
    <w:basedOn w:val="a6"/>
    <w:link w:val="24"/>
    <w:autoRedefine/>
    <w:qFormat/>
    <w:pPr>
      <w:snapToGrid w:val="0"/>
      <w:spacing w:line="540" w:lineRule="exact"/>
    </w:pPr>
    <w:rPr>
      <w:rFonts w:ascii="宋体" w:hAnsi="Courier New" w:hint="eastAsia"/>
      <w:szCs w:val="20"/>
    </w:rPr>
  </w:style>
  <w:style w:type="paragraph" w:styleId="TOC8">
    <w:name w:val="toc 8"/>
    <w:basedOn w:val="a6"/>
    <w:next w:val="a6"/>
    <w:autoRedefine/>
    <w:qFormat/>
    <w:pPr>
      <w:ind w:leftChars="1400" w:left="2940"/>
    </w:pPr>
  </w:style>
  <w:style w:type="paragraph" w:styleId="af6">
    <w:name w:val="Date"/>
    <w:basedOn w:val="a6"/>
    <w:next w:val="a6"/>
    <w:link w:val="af7"/>
    <w:autoRedefine/>
    <w:qFormat/>
    <w:pPr>
      <w:ind w:leftChars="2500" w:left="100"/>
    </w:pPr>
    <w:rPr>
      <w:rFonts w:ascii="仿宋_GB2312" w:eastAsia="仿宋_GB2312" w:hAnsi="宋体"/>
      <w:color w:val="000000"/>
      <w:sz w:val="24"/>
    </w:rPr>
  </w:style>
  <w:style w:type="paragraph" w:styleId="25">
    <w:name w:val="Body Text Indent 2"/>
    <w:basedOn w:val="a6"/>
    <w:link w:val="26"/>
    <w:autoRedefine/>
    <w:qFormat/>
    <w:rPr>
      <w:rFonts w:ascii="仿宋_GB2312" w:eastAsia="仿宋_GB2312"/>
      <w:b/>
      <w:bCs/>
      <w:sz w:val="24"/>
    </w:rPr>
  </w:style>
  <w:style w:type="paragraph" w:styleId="af8">
    <w:name w:val="Balloon Text"/>
    <w:basedOn w:val="a6"/>
    <w:link w:val="af9"/>
    <w:autoRedefine/>
    <w:uiPriority w:val="99"/>
    <w:qFormat/>
    <w:rPr>
      <w:sz w:val="18"/>
      <w:szCs w:val="18"/>
    </w:rPr>
  </w:style>
  <w:style w:type="paragraph" w:styleId="afa">
    <w:name w:val="footer"/>
    <w:basedOn w:val="a6"/>
    <w:link w:val="afb"/>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autoRedefine/>
    <w:qFormat/>
    <w:pPr>
      <w:ind w:leftChars="600" w:left="1260"/>
    </w:pPr>
  </w:style>
  <w:style w:type="paragraph" w:styleId="afe">
    <w:name w:val="footnote text"/>
    <w:basedOn w:val="a6"/>
    <w:link w:val="aff"/>
    <w:autoRedefine/>
    <w:qFormat/>
    <w:pPr>
      <w:widowControl/>
      <w:jc w:val="left"/>
    </w:pPr>
    <w:rPr>
      <w:kern w:val="0"/>
      <w:sz w:val="20"/>
      <w:szCs w:val="20"/>
      <w:lang w:val="de-DE"/>
    </w:rPr>
  </w:style>
  <w:style w:type="paragraph" w:styleId="TOC6">
    <w:name w:val="toc 6"/>
    <w:basedOn w:val="a6"/>
    <w:next w:val="a6"/>
    <w:autoRedefine/>
    <w:qFormat/>
    <w:pPr>
      <w:ind w:leftChars="1000" w:left="2100"/>
    </w:pPr>
  </w:style>
  <w:style w:type="paragraph" w:styleId="34">
    <w:name w:val="Body Text Indent 3"/>
    <w:basedOn w:val="a6"/>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autoRedefine/>
    <w:uiPriority w:val="39"/>
    <w:qFormat/>
    <w:pPr>
      <w:tabs>
        <w:tab w:val="right" w:leader="dot" w:pos="8937"/>
      </w:tabs>
      <w:spacing w:line="312" w:lineRule="auto"/>
      <w:ind w:leftChars="200" w:left="420"/>
    </w:pPr>
  </w:style>
  <w:style w:type="paragraph" w:styleId="TOC9">
    <w:name w:val="toc 9"/>
    <w:basedOn w:val="a6"/>
    <w:next w:val="a6"/>
    <w:autoRedefine/>
    <w:qFormat/>
    <w:pPr>
      <w:ind w:leftChars="1600" w:left="3360"/>
    </w:pPr>
  </w:style>
  <w:style w:type="paragraph" w:styleId="27">
    <w:name w:val="Body Text 2"/>
    <w:basedOn w:val="a6"/>
    <w:link w:val="28"/>
    <w:qFormat/>
    <w:pPr>
      <w:spacing w:after="120" w:line="480" w:lineRule="auto"/>
    </w:pPr>
  </w:style>
  <w:style w:type="paragraph" w:styleId="HTML">
    <w:name w:val="HTML Preformatted"/>
    <w:basedOn w:val="a6"/>
    <w:link w:val="HTML0"/>
    <w:autoRedefine/>
    <w:qFormat/>
    <w:pPr>
      <w:widowControl/>
      <w:tabs>
        <w:tab w:val="left" w:pos="425"/>
        <w:tab w:val="left" w:pos="916"/>
        <w:tab w:val="left" w:pos="1832"/>
        <w:tab w:val="left" w:pos="3664"/>
        <w:tab w:val="left" w:pos="8244"/>
        <w:tab w:val="left" w:pos="9160"/>
        <w:tab w:val="left" w:pos="10076"/>
        <w:tab w:val="left" w:pos="10992"/>
        <w:tab w:val="left" w:pos="11908"/>
        <w:tab w:val="left" w:pos="12824"/>
        <w:tab w:val="left" w:pos="13740"/>
        <w:tab w:val="left" w:pos="14656"/>
      </w:tabs>
      <w:spacing w:line="360" w:lineRule="auto"/>
      <w:jc w:val="left"/>
    </w:pPr>
    <w:rPr>
      <w:rFonts w:ascii="宋体" w:hAnsi="宋体"/>
      <w:b/>
      <w:bCs/>
      <w:color w:val="212121"/>
      <w:sz w:val="24"/>
    </w:rPr>
  </w:style>
  <w:style w:type="paragraph" w:styleId="aff0">
    <w:name w:val="Normal (Web)"/>
    <w:basedOn w:val="a6"/>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autoRedefine/>
    <w:qFormat/>
    <w:rPr>
      <w:szCs w:val="20"/>
    </w:rPr>
  </w:style>
  <w:style w:type="paragraph" w:styleId="aff1">
    <w:name w:val="Title"/>
    <w:basedOn w:val="a6"/>
    <w:link w:val="aff2"/>
    <w:autoRedefine/>
    <w:qFormat/>
    <w:pPr>
      <w:jc w:val="center"/>
      <w:outlineLvl w:val="0"/>
    </w:pPr>
    <w:rPr>
      <w:b/>
      <w:sz w:val="32"/>
      <w:szCs w:val="20"/>
    </w:rPr>
  </w:style>
  <w:style w:type="paragraph" w:styleId="aff3">
    <w:name w:val="annotation subject"/>
    <w:basedOn w:val="af"/>
    <w:next w:val="af"/>
    <w:link w:val="aff4"/>
    <w:autoRedefine/>
    <w:uiPriority w:val="99"/>
    <w:qFormat/>
    <w:rPr>
      <w:b/>
      <w:bCs/>
    </w:rPr>
  </w:style>
  <w:style w:type="paragraph" w:styleId="aff5">
    <w:name w:val="Body Text First Indent"/>
    <w:basedOn w:val="af0"/>
    <w:link w:val="aff6"/>
    <w:unhideWhenUsed/>
    <w:qFormat/>
    <w:pPr>
      <w:tabs>
        <w:tab w:val="clear" w:pos="567"/>
      </w:tabs>
      <w:spacing w:before="0" w:after="120" w:line="240" w:lineRule="auto"/>
      <w:ind w:firstLineChars="100" w:firstLine="420"/>
    </w:pPr>
    <w:rPr>
      <w:rFonts w:asciiTheme="minorHAnsi" w:eastAsiaTheme="minorEastAsia" w:hAnsiTheme="minorHAnsi" w:cstheme="minorBidi"/>
      <w:sz w:val="21"/>
      <w:szCs w:val="22"/>
      <w14:ligatures w14:val="standardContextual"/>
    </w:rPr>
  </w:style>
  <w:style w:type="paragraph" w:styleId="29">
    <w:name w:val="Body Text First Indent 2"/>
    <w:basedOn w:val="af2"/>
    <w:link w:val="2a"/>
    <w:autoRedefine/>
    <w:uiPriority w:val="99"/>
    <w:qFormat/>
    <w:pPr>
      <w:spacing w:after="120" w:line="480" w:lineRule="exact"/>
      <w:ind w:leftChars="200" w:left="420" w:firstLineChars="200" w:firstLine="420"/>
    </w:pPr>
    <w:rPr>
      <w:szCs w:val="20"/>
    </w:rPr>
  </w:style>
  <w:style w:type="table" w:styleId="aff7">
    <w:name w:val="Table Grid"/>
    <w:basedOn w:val="a9"/>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8">
    <w:name w:val="Strong"/>
    <w:autoRedefine/>
    <w:qFormat/>
    <w:rPr>
      <w:b/>
      <w:bCs/>
    </w:rPr>
  </w:style>
  <w:style w:type="character" w:styleId="aff9">
    <w:name w:val="page number"/>
    <w:autoRedefine/>
    <w:qFormat/>
  </w:style>
  <w:style w:type="character" w:styleId="affa">
    <w:name w:val="FollowedHyperlink"/>
    <w:autoRedefine/>
    <w:uiPriority w:val="99"/>
    <w:qFormat/>
    <w:rPr>
      <w:color w:val="800080"/>
      <w:u w:val="single"/>
    </w:rPr>
  </w:style>
  <w:style w:type="character" w:styleId="affb">
    <w:name w:val="Emphasis"/>
    <w:autoRedefine/>
    <w:qFormat/>
    <w:rPr>
      <w:color w:val="CC0033"/>
    </w:rPr>
  </w:style>
  <w:style w:type="character" w:styleId="affc">
    <w:name w:val="Hyperlink"/>
    <w:autoRedefine/>
    <w:uiPriority w:val="99"/>
    <w:qFormat/>
    <w:rPr>
      <w:color w:val="0000FF"/>
      <w:u w:val="single"/>
    </w:rPr>
  </w:style>
  <w:style w:type="character" w:styleId="affd">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uiPriority w:val="9"/>
    <w:qFormat/>
    <w:rPr>
      <w:rFonts w:ascii="Arial" w:eastAsia="黑体" w:hAnsi="Arial"/>
      <w:b/>
      <w:sz w:val="30"/>
      <w:lang w:val="en-US" w:eastAsia="zh-CN" w:bidi="ar-SA"/>
    </w:rPr>
  </w:style>
  <w:style w:type="character" w:customStyle="1" w:styleId="ab">
    <w:name w:val="正文缩进 字符"/>
    <w:link w:val="a7"/>
    <w:autoRedefine/>
    <w:qFormat/>
    <w:rPr>
      <w:rFonts w:ascii="宋体" w:eastAsia="宋体"/>
      <w:kern w:val="2"/>
      <w:sz w:val="24"/>
      <w:szCs w:val="24"/>
      <w:lang w:val="en-US" w:eastAsia="zh-CN" w:bidi="ar-SA"/>
    </w:rPr>
  </w:style>
  <w:style w:type="character" w:customStyle="1" w:styleId="31">
    <w:name w:val="标题 3 字符"/>
    <w:link w:val="30"/>
    <w:autoRedefine/>
    <w:uiPriority w:val="9"/>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ae">
    <w:name w:val="文档结构图 字符"/>
    <w:link w:val="ad"/>
    <w:autoRedefine/>
    <w:qFormat/>
    <w:rPr>
      <w:kern w:val="2"/>
      <w:sz w:val="21"/>
      <w:szCs w:val="24"/>
      <w:shd w:val="clear" w:color="auto" w:fill="000080"/>
    </w:rPr>
  </w:style>
  <w:style w:type="character" w:customStyle="1" w:styleId="13">
    <w:name w:val="批注文字 字符1"/>
    <w:link w:val="af"/>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1">
    <w:name w:val="正文文本 字符"/>
    <w:link w:val="af0"/>
    <w:autoRedefine/>
    <w:uiPriority w:val="99"/>
    <w:qFormat/>
    <w:rPr>
      <w:rFonts w:ascii="宋体" w:hAnsi="宋体"/>
      <w:kern w:val="2"/>
      <w:sz w:val="24"/>
      <w:szCs w:val="24"/>
    </w:rPr>
  </w:style>
  <w:style w:type="character" w:customStyle="1" w:styleId="af3">
    <w:name w:val="正文文本缩进 字符"/>
    <w:link w:val="af2"/>
    <w:autoRedefine/>
    <w:qFormat/>
    <w:rPr>
      <w:rFonts w:eastAsia="宋体"/>
      <w:kern w:val="2"/>
      <w:sz w:val="24"/>
      <w:szCs w:val="24"/>
      <w:lang w:val="en-US" w:eastAsia="zh-CN" w:bidi="ar-SA"/>
    </w:rPr>
  </w:style>
  <w:style w:type="character" w:customStyle="1" w:styleId="24">
    <w:name w:val="纯文本 字符2"/>
    <w:link w:val="af5"/>
    <w:autoRedefine/>
    <w:qFormat/>
    <w:rPr>
      <w:rFonts w:ascii="宋体" w:hAnsi="Courier New"/>
      <w:kern w:val="2"/>
      <w:sz w:val="21"/>
    </w:rPr>
  </w:style>
  <w:style w:type="character" w:customStyle="1" w:styleId="af7">
    <w:name w:val="日期 字符"/>
    <w:link w:val="af6"/>
    <w:autoRedefine/>
    <w:qFormat/>
    <w:rPr>
      <w:rFonts w:ascii="仿宋_GB2312" w:eastAsia="仿宋_GB2312" w:hAnsi="宋体"/>
      <w:color w:val="000000"/>
      <w:kern w:val="2"/>
      <w:sz w:val="24"/>
      <w:szCs w:val="24"/>
    </w:rPr>
  </w:style>
  <w:style w:type="character" w:customStyle="1" w:styleId="26">
    <w:name w:val="正文文本缩进 2 字符"/>
    <w:link w:val="25"/>
    <w:autoRedefine/>
    <w:qFormat/>
    <w:rPr>
      <w:rFonts w:ascii="仿宋_GB2312" w:eastAsia="仿宋_GB2312"/>
      <w:b/>
      <w:bCs/>
      <w:kern w:val="2"/>
      <w:sz w:val="24"/>
      <w:szCs w:val="24"/>
    </w:rPr>
  </w:style>
  <w:style w:type="character" w:customStyle="1" w:styleId="af9">
    <w:name w:val="批注框文本 字符"/>
    <w:link w:val="af8"/>
    <w:autoRedefine/>
    <w:uiPriority w:val="99"/>
    <w:qFormat/>
    <w:rPr>
      <w:kern w:val="2"/>
      <w:sz w:val="18"/>
      <w:szCs w:val="18"/>
    </w:rPr>
  </w:style>
  <w:style w:type="character" w:customStyle="1" w:styleId="afb">
    <w:name w:val="页脚 字符"/>
    <w:link w:val="afa"/>
    <w:autoRedefine/>
    <w:uiPriority w:val="99"/>
    <w:qFormat/>
    <w:rPr>
      <w:rFonts w:ascii="宋体" w:eastAsia="宋体"/>
      <w:sz w:val="18"/>
      <w:lang w:val="en-US" w:eastAsia="zh-CN" w:bidi="ar-SA"/>
    </w:rPr>
  </w:style>
  <w:style w:type="character" w:customStyle="1" w:styleId="afd">
    <w:name w:val="页眉 字符"/>
    <w:link w:val="afc"/>
    <w:autoRedefine/>
    <w:uiPriority w:val="99"/>
    <w:qFormat/>
    <w:rPr>
      <w:rFonts w:eastAsia="宋体"/>
      <w:kern w:val="2"/>
      <w:sz w:val="18"/>
      <w:szCs w:val="18"/>
      <w:lang w:val="en-US" w:eastAsia="zh-CN" w:bidi="ar-SA"/>
    </w:rPr>
  </w:style>
  <w:style w:type="character" w:customStyle="1" w:styleId="35">
    <w:name w:val="正文文本缩进 3 字符"/>
    <w:link w:val="34"/>
    <w:autoRedefine/>
    <w:qFormat/>
    <w:rPr>
      <w:rFonts w:ascii="宋体"/>
      <w:sz w:val="24"/>
    </w:rPr>
  </w:style>
  <w:style w:type="character" w:customStyle="1" w:styleId="HTML0">
    <w:name w:val="HTML 预设格式 字符"/>
    <w:link w:val="HTML"/>
    <w:autoRedefine/>
    <w:qFormat/>
    <w:rPr>
      <w:rFonts w:ascii="宋体" w:hAnsi="宋体"/>
      <w:b/>
      <w:bCs/>
      <w:color w:val="212121"/>
      <w:kern w:val="2"/>
      <w:sz w:val="24"/>
      <w:szCs w:val="24"/>
    </w:rPr>
  </w:style>
  <w:style w:type="character" w:customStyle="1" w:styleId="aff2">
    <w:name w:val="标题 字符"/>
    <w:link w:val="aff1"/>
    <w:autoRedefine/>
    <w:qFormat/>
    <w:rPr>
      <w:b/>
      <w:kern w:val="2"/>
      <w:sz w:val="32"/>
    </w:rPr>
  </w:style>
  <w:style w:type="character" w:customStyle="1" w:styleId="aff4">
    <w:name w:val="批注主题 字符"/>
    <w:link w:val="aff3"/>
    <w:autoRedefine/>
    <w:uiPriority w:val="99"/>
    <w:qFormat/>
    <w:rPr>
      <w:rFonts w:ascii="Times New Roman" w:eastAsia="宋体" w:hAnsi="Times New Roman" w:cs="Times New Roman"/>
      <w:b/>
      <w:bCs/>
      <w:kern w:val="2"/>
      <w:sz w:val="21"/>
      <w:szCs w:val="24"/>
      <w:lang w:val="en-US" w:eastAsia="zh-CN" w:bidi="ar-SA"/>
    </w:rPr>
  </w:style>
  <w:style w:type="character" w:customStyle="1" w:styleId="2a">
    <w:name w:val="正文文本首行缩进 2 字符"/>
    <w:link w:val="29"/>
    <w:autoRedefine/>
    <w:uiPriority w:val="99"/>
    <w:qFormat/>
    <w:rPr>
      <w:rFonts w:eastAsia="宋体"/>
      <w:kern w:val="2"/>
      <w:sz w:val="24"/>
      <w:szCs w:val="24"/>
      <w:lang w:val="en-US" w:eastAsia="zh-CN" w:bidi="ar-SA"/>
    </w:rPr>
  </w:style>
  <w:style w:type="character" w:customStyle="1" w:styleId="affe">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6"/>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6"/>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
    <w:name w:val="列表段落 字符"/>
    <w:link w:val="afff0"/>
    <w:autoRedefine/>
    <w:uiPriority w:val="34"/>
    <w:qFormat/>
    <w:rPr>
      <w:rFonts w:ascii="Calibri" w:eastAsia="宋体" w:hAnsi="Calibri"/>
      <w:kern w:val="2"/>
      <w:sz w:val="21"/>
      <w:szCs w:val="22"/>
      <w:lang w:val="en-US" w:eastAsia="zh-CN" w:bidi="ar-SA"/>
    </w:rPr>
  </w:style>
  <w:style w:type="paragraph" w:styleId="afff0">
    <w:name w:val="List Paragraph"/>
    <w:basedOn w:val="a6"/>
    <w:link w:val="afff"/>
    <w:autoRedefine/>
    <w:uiPriority w:val="99"/>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1">
    <w:name w:val="二级条标题"/>
    <w:basedOn w:val="a0"/>
    <w:next w:val="a6"/>
    <w:autoRedefine/>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2">
    <w:name w:val="字元 字元"/>
    <w:basedOn w:val="a6"/>
    <w:autoRedefine/>
    <w:qFormat/>
    <w:rPr>
      <w:rFonts w:ascii="Tahoma" w:hAnsi="Tahoma"/>
      <w:sz w:val="24"/>
      <w:szCs w:val="20"/>
    </w:rPr>
  </w:style>
  <w:style w:type="paragraph" w:customStyle="1" w:styleId="Char3CharCharChar">
    <w:name w:val="Char3 Char Char Char"/>
    <w:basedOn w:val="a6"/>
    <w:autoRedefine/>
    <w:qFormat/>
    <w:rPr>
      <w:rFonts w:ascii="Tahoma" w:hAnsi="Tahoma"/>
      <w:sz w:val="24"/>
      <w:szCs w:val="20"/>
    </w:rPr>
  </w:style>
  <w:style w:type="paragraph" w:customStyle="1" w:styleId="font6">
    <w:name w:val="font6"/>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6"/>
    <w:autoRedefine/>
    <w:qFormat/>
    <w:pPr>
      <w:numPr>
        <w:numId w:val="3"/>
      </w:numPr>
      <w:spacing w:before="100" w:beforeAutospacing="1" w:after="100" w:afterAutospacing="1" w:line="360" w:lineRule="auto"/>
    </w:pPr>
    <w:rPr>
      <w:sz w:val="24"/>
    </w:rPr>
  </w:style>
  <w:style w:type="paragraph" w:customStyle="1" w:styleId="afff3">
    <w:name w:val="图中文字"/>
    <w:basedOn w:val="a6"/>
    <w:autoRedefine/>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autoRedefine/>
    <w:qFormat/>
    <w:rPr>
      <w:rFonts w:ascii="Tahoma" w:hAnsi="Tahoma"/>
      <w:sz w:val="24"/>
      <w:szCs w:val="20"/>
    </w:rPr>
  </w:style>
  <w:style w:type="paragraph" w:customStyle="1" w:styleId="xl35">
    <w:name w:val="xl35"/>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autoRedefine/>
    <w:qFormat/>
    <w:pPr>
      <w:snapToGrid w:val="0"/>
      <w:spacing w:line="360" w:lineRule="auto"/>
      <w:ind w:firstLineChars="200" w:firstLine="200"/>
    </w:pPr>
    <w:rPr>
      <w:rFonts w:eastAsia="仿宋_GB2312"/>
      <w:sz w:val="24"/>
    </w:rPr>
  </w:style>
  <w:style w:type="paragraph" w:customStyle="1" w:styleId="xl38">
    <w:name w:val="xl3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autoRedefine/>
    <w:qFormat/>
    <w:pPr>
      <w:widowControl/>
      <w:spacing w:before="100" w:beforeAutospacing="1" w:after="100" w:afterAutospacing="1"/>
      <w:jc w:val="left"/>
    </w:pPr>
    <w:rPr>
      <w:kern w:val="0"/>
      <w:sz w:val="36"/>
      <w:szCs w:val="36"/>
    </w:rPr>
  </w:style>
  <w:style w:type="paragraph" w:customStyle="1" w:styleId="Char">
    <w:name w:val="Char"/>
    <w:basedOn w:val="a6"/>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autoRedefine/>
    <w:qFormat/>
    <w:rPr>
      <w:rFonts w:ascii="Tahoma" w:hAnsi="Tahoma"/>
      <w:sz w:val="24"/>
    </w:rPr>
  </w:style>
  <w:style w:type="paragraph" w:customStyle="1" w:styleId="xl26">
    <w:name w:val="xl26"/>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5">
    <w:name w:val="样式 宋体 五号 行距: 单倍行距"/>
    <w:basedOn w:val="a6"/>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6"/>
    <w:autoRedefine/>
    <w:qFormat/>
    <w:rPr>
      <w:rFonts w:ascii="Tahoma" w:hAnsi="Tahoma" w:cs="仿宋_GB2312"/>
      <w:sz w:val="24"/>
      <w:szCs w:val="28"/>
    </w:rPr>
  </w:style>
  <w:style w:type="paragraph" w:customStyle="1" w:styleId="a2">
    <w:name w:val="四级条标题"/>
    <w:basedOn w:val="a1"/>
    <w:next w:val="a6"/>
    <w:autoRedefine/>
    <w:qFormat/>
    <w:pPr>
      <w:numPr>
        <w:ilvl w:val="4"/>
      </w:numPr>
      <w:ind w:left="0" w:hanging="840"/>
      <w:outlineLvl w:val="4"/>
    </w:pPr>
  </w:style>
  <w:style w:type="paragraph" w:customStyle="1" w:styleId="a1">
    <w:name w:val="三级条标题"/>
    <w:basedOn w:val="afff1"/>
    <w:next w:val="a6"/>
    <w:qFormat/>
    <w:pPr>
      <w:numPr>
        <w:ilvl w:val="3"/>
        <w:numId w:val="1"/>
      </w:numPr>
      <w:ind w:left="0" w:hanging="840"/>
      <w:outlineLvl w:val="3"/>
    </w:pPr>
  </w:style>
  <w:style w:type="paragraph" w:customStyle="1" w:styleId="afff6">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7"/>
    <w:autoRedefine/>
    <w:qFormat/>
    <w:pPr>
      <w:ind w:left="-25" w:firstLine="0"/>
    </w:pPr>
  </w:style>
  <w:style w:type="paragraph" w:customStyle="1" w:styleId="afff7">
    <w:name w:val="正文文本样式"/>
    <w:basedOn w:val="a6"/>
    <w:autoRedefine/>
    <w:qFormat/>
    <w:pPr>
      <w:spacing w:line="360" w:lineRule="auto"/>
      <w:ind w:firstLine="482"/>
    </w:pPr>
    <w:rPr>
      <w:rFonts w:cs="宋体"/>
      <w:sz w:val="24"/>
      <w:szCs w:val="20"/>
    </w:rPr>
  </w:style>
  <w:style w:type="paragraph" w:customStyle="1" w:styleId="xl27">
    <w:name w:val="xl27"/>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autoRedefine/>
    <w:qFormat/>
    <w:pPr>
      <w:numPr>
        <w:ilvl w:val="5"/>
      </w:numPr>
      <w:ind w:left="0" w:hanging="840"/>
      <w:outlineLvl w:val="5"/>
    </w:pPr>
  </w:style>
  <w:style w:type="paragraph" w:customStyle="1" w:styleId="xl49">
    <w:name w:val="xl4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8">
    <w:name w:val="文档正文"/>
    <w:basedOn w:val="a6"/>
    <w:autoRedefine/>
    <w:qFormat/>
    <w:pPr>
      <w:snapToGrid w:val="0"/>
      <w:spacing w:before="120" w:after="120" w:line="180" w:lineRule="auto"/>
    </w:pPr>
    <w:rPr>
      <w:rFonts w:ascii="Arial" w:hAnsi="Arial"/>
      <w:szCs w:val="20"/>
    </w:rPr>
  </w:style>
  <w:style w:type="paragraph" w:customStyle="1" w:styleId="xl33">
    <w:name w:val="xl3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autoRedefine/>
    <w:qFormat/>
    <w:rPr>
      <w:rFonts w:ascii="Tahoma" w:hAnsi="Tahoma"/>
      <w:sz w:val="24"/>
      <w:szCs w:val="20"/>
    </w:rPr>
  </w:style>
  <w:style w:type="paragraph" w:customStyle="1" w:styleId="xl44">
    <w:name w:val="xl44"/>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autoRedefine/>
    <w:qFormat/>
    <w:pPr>
      <w:numPr>
        <w:numId w:val="5"/>
      </w:numPr>
      <w:spacing w:before="120"/>
    </w:pPr>
    <w:rPr>
      <w:rFonts w:ascii="宋体"/>
      <w:sz w:val="28"/>
      <w:szCs w:val="20"/>
    </w:rPr>
  </w:style>
  <w:style w:type="paragraph" w:customStyle="1" w:styleId="font9">
    <w:name w:val="font9"/>
    <w:basedOn w:val="a6"/>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autoRedefine/>
    <w:qFormat/>
    <w:rPr>
      <w:rFonts w:ascii="Tahoma" w:hAnsi="Tahoma"/>
      <w:sz w:val="24"/>
      <w:szCs w:val="20"/>
    </w:rPr>
  </w:style>
  <w:style w:type="paragraph" w:customStyle="1" w:styleId="CharCharCharCharCharCharCharCharCharChar">
    <w:name w:val="Char Char Char Char Char Char Char Char Char Char"/>
    <w:basedOn w:val="a6"/>
    <w:autoRedefine/>
    <w:qFormat/>
  </w:style>
  <w:style w:type="paragraph" w:customStyle="1" w:styleId="CharChar1CharCharCharCharCharCharCharChar">
    <w:name w:val="Char Char1 Char Char Char Char Char Char Char Char"/>
    <w:basedOn w:val="a6"/>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autoRedefine/>
    <w:qFormat/>
    <w:pPr>
      <w:tabs>
        <w:tab w:val="left" w:pos="360"/>
      </w:tabs>
    </w:pPr>
    <w:rPr>
      <w:sz w:val="24"/>
    </w:rPr>
  </w:style>
  <w:style w:type="paragraph" w:customStyle="1" w:styleId="a4">
    <w:name w:val="正文列项_字母"/>
    <w:basedOn w:val="a6"/>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autoRedefine/>
    <w:qFormat/>
    <w:rPr>
      <w:rFonts w:ascii="Arial" w:hAnsi="Arial" w:cs="Arial"/>
      <w:szCs w:val="21"/>
    </w:rPr>
  </w:style>
  <w:style w:type="paragraph" w:customStyle="1" w:styleId="xl48">
    <w:name w:val="xl4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autoRedefine/>
    <w:qFormat/>
    <w:rPr>
      <w:rFonts w:ascii="Tahoma" w:hAnsi="Tahoma"/>
      <w:sz w:val="24"/>
      <w:szCs w:val="20"/>
    </w:rPr>
  </w:style>
  <w:style w:type="paragraph" w:customStyle="1" w:styleId="xl50">
    <w:name w:val="xl5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9">
    <w:name w:val="缺省文本"/>
    <w:basedOn w:val="a6"/>
    <w:autoRedefine/>
    <w:qFormat/>
    <w:pPr>
      <w:autoSpaceDE w:val="0"/>
      <w:autoSpaceDN w:val="0"/>
      <w:adjustRightInd w:val="0"/>
      <w:jc w:val="left"/>
    </w:pPr>
    <w:rPr>
      <w:kern w:val="0"/>
      <w:sz w:val="24"/>
    </w:rPr>
  </w:style>
  <w:style w:type="paragraph" w:customStyle="1" w:styleId="CharCharChar1">
    <w:name w:val="Char Char Char1"/>
    <w:basedOn w:val="a6"/>
    <w:autoRedefine/>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4"/>
    <w:autoRedefine/>
    <w:qFormat/>
    <w:pPr>
      <w:spacing w:line="360" w:lineRule="auto"/>
      <w:jc w:val="center"/>
    </w:pPr>
    <w:rPr>
      <w:sz w:val="24"/>
    </w:rPr>
  </w:style>
  <w:style w:type="paragraph" w:customStyle="1" w:styleId="xl24">
    <w:name w:val="xl2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autoRedefine/>
    <w:qFormat/>
    <w:pPr>
      <w:widowControl/>
      <w:jc w:val="left"/>
    </w:pPr>
    <w:rPr>
      <w:rFonts w:ascii="楷体_GB2312" w:eastAsia="楷体_GB2312" w:cs="Arial"/>
      <w:kern w:val="0"/>
      <w:sz w:val="24"/>
    </w:rPr>
  </w:style>
  <w:style w:type="paragraph" w:customStyle="1" w:styleId="xl34">
    <w:name w:val="xl3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autoRedefine/>
    <w:uiPriority w:val="99"/>
    <w:qFormat/>
    <w:pPr>
      <w:ind w:firstLineChars="200" w:firstLine="420"/>
    </w:pPr>
    <w:rPr>
      <w:rFonts w:ascii="Calibri" w:hAnsi="Calibri"/>
      <w:szCs w:val="22"/>
    </w:rPr>
  </w:style>
  <w:style w:type="paragraph" w:customStyle="1" w:styleId="default0">
    <w:name w:val="default"/>
    <w:basedOn w:val="a6"/>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7"/>
    <w:autoRedefine/>
    <w:qFormat/>
    <w:pPr>
      <w:numPr>
        <w:numId w:val="6"/>
      </w:numPr>
    </w:pPr>
  </w:style>
  <w:style w:type="paragraph" w:customStyle="1" w:styleId="Char21">
    <w:name w:val="Char21"/>
    <w:basedOn w:val="a6"/>
    <w:qFormat/>
    <w:rPr>
      <w:rFonts w:ascii="Tahoma" w:hAnsi="Tahoma"/>
      <w:sz w:val="24"/>
      <w:szCs w:val="20"/>
    </w:rPr>
  </w:style>
  <w:style w:type="paragraph" w:customStyle="1" w:styleId="afffa">
    <w:name w:val="表格文字"/>
    <w:basedOn w:val="af2"/>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autoRedefine/>
    <w:qFormat/>
    <w:rPr>
      <w:rFonts w:ascii="宋体" w:hAnsi="宋体" w:cs="Courier New"/>
      <w:sz w:val="32"/>
      <w:szCs w:val="32"/>
    </w:rPr>
  </w:style>
  <w:style w:type="paragraph" w:customStyle="1" w:styleId="afffb">
    <w:name w:val="正文文本样式 加粗"/>
    <w:basedOn w:val="afff7"/>
    <w:autoRedefine/>
    <w:qFormat/>
    <w:rPr>
      <w:b/>
    </w:rPr>
  </w:style>
  <w:style w:type="paragraph" w:customStyle="1" w:styleId="Char2CharCharCharCharCharChar">
    <w:name w:val="Char2 Char Char Char Char Char Char"/>
    <w:basedOn w:val="a6"/>
    <w:autoRedefine/>
    <w:qFormat/>
    <w:pPr>
      <w:widowControl/>
      <w:spacing w:line="400" w:lineRule="exact"/>
      <w:jc w:val="center"/>
    </w:pPr>
  </w:style>
  <w:style w:type="paragraph" w:customStyle="1" w:styleId="CharChar4">
    <w:name w:val="Char Char4"/>
    <w:basedOn w:val="a6"/>
    <w:autoRedefine/>
    <w:qFormat/>
    <w:pPr>
      <w:widowControl/>
      <w:spacing w:line="400" w:lineRule="exact"/>
      <w:jc w:val="center"/>
    </w:pPr>
  </w:style>
  <w:style w:type="paragraph" w:customStyle="1" w:styleId="Char3CharCharChar1">
    <w:name w:val="Char3 Char Char Char1"/>
    <w:basedOn w:val="a6"/>
    <w:autoRedefine/>
    <w:qFormat/>
    <w:rPr>
      <w:rFonts w:ascii="Tahoma" w:hAnsi="Tahoma"/>
      <w:sz w:val="24"/>
      <w:szCs w:val="20"/>
    </w:rPr>
  </w:style>
  <w:style w:type="paragraph" w:styleId="afffc">
    <w:name w:val="No Spacing"/>
    <w:autoRedefine/>
    <w:uiPriority w:val="99"/>
    <w:qFormat/>
    <w:pPr>
      <w:widowControl w:val="0"/>
      <w:jc w:val="both"/>
    </w:pPr>
    <w:rPr>
      <w:kern w:val="2"/>
      <w:sz w:val="21"/>
      <w:szCs w:val="24"/>
    </w:rPr>
  </w:style>
  <w:style w:type="paragraph" w:customStyle="1" w:styleId="22222222222222">
    <w:name w:val="22222222222222"/>
    <w:basedOn w:val="a6"/>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d">
    <w:name w:val="图文"/>
    <w:basedOn w:val="a6"/>
    <w:autoRedefine/>
    <w:qFormat/>
    <w:pPr>
      <w:adjustRightInd w:val="0"/>
      <w:snapToGrid w:val="0"/>
      <w:spacing w:after="50" w:line="360" w:lineRule="auto"/>
    </w:pPr>
    <w:rPr>
      <w:sz w:val="24"/>
    </w:rPr>
  </w:style>
  <w:style w:type="paragraph" w:customStyle="1" w:styleId="xl23">
    <w:name w:val="xl23"/>
    <w:basedOn w:val="a6"/>
    <w:autoRedefine/>
    <w:qFormat/>
    <w:pPr>
      <w:widowControl/>
      <w:spacing w:before="100" w:beforeAutospacing="1" w:after="100" w:afterAutospacing="1" w:line="360" w:lineRule="auto"/>
      <w:textAlignment w:val="top"/>
    </w:pPr>
    <w:rPr>
      <w:kern w:val="0"/>
      <w:sz w:val="24"/>
      <w:szCs w:val="20"/>
    </w:rPr>
  </w:style>
  <w:style w:type="paragraph" w:customStyle="1" w:styleId="afffe">
    <w:name w:val="正文表格"/>
    <w:basedOn w:val="a6"/>
    <w:link w:val="Char0"/>
    <w:autoRedefine/>
    <w:qFormat/>
    <w:pPr>
      <w:adjustRightInd w:val="0"/>
      <w:snapToGrid w:val="0"/>
      <w:jc w:val="left"/>
    </w:pPr>
    <w:rPr>
      <w:rFonts w:ascii="宋体" w:hAnsi="宋体"/>
      <w:color w:val="000000"/>
      <w:szCs w:val="21"/>
    </w:rPr>
  </w:style>
  <w:style w:type="character" w:customStyle="1" w:styleId="Char0">
    <w:name w:val="正文表格 Char"/>
    <w:link w:val="afffe"/>
    <w:autoRedefine/>
    <w:qFormat/>
    <w:rPr>
      <w:rFonts w:ascii="宋体" w:hAnsi="宋体"/>
      <w:color w:val="000000"/>
      <w:kern w:val="2"/>
      <w:sz w:val="21"/>
      <w:szCs w:val="21"/>
    </w:rPr>
  </w:style>
  <w:style w:type="paragraph" w:customStyle="1" w:styleId="affff">
    <w:name w:val="正文重点"/>
    <w:basedOn w:val="a6"/>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
    <w:autoRedefine/>
    <w:qFormat/>
    <w:rPr>
      <w:b/>
      <w:sz w:val="24"/>
    </w:rPr>
  </w:style>
  <w:style w:type="paragraph" w:customStyle="1" w:styleId="1-">
    <w:name w:val="标题1-附件"/>
    <w:basedOn w:val="11"/>
    <w:autoRedefine/>
    <w:qFormat/>
    <w:pPr>
      <w:jc w:val="left"/>
    </w:pPr>
    <w:rPr>
      <w:sz w:val="24"/>
      <w:szCs w:val="24"/>
    </w:rPr>
  </w:style>
  <w:style w:type="paragraph" w:customStyle="1" w:styleId="affff0">
    <w:name w:val="正文小标题"/>
    <w:basedOn w:val="a6"/>
    <w:next w:val="a7"/>
    <w:link w:val="Char4"/>
    <w:autoRedefin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0"/>
    <w:autoRedefine/>
    <w:qFormat/>
    <w:rPr>
      <w:rFonts w:ascii="宋体" w:hAnsi="宋体"/>
      <w:b/>
      <w:i/>
      <w:color w:val="FF0000"/>
      <w:kern w:val="2"/>
      <w:sz w:val="24"/>
    </w:rPr>
  </w:style>
  <w:style w:type="paragraph" w:customStyle="1" w:styleId="affff1">
    <w:name w:val="正文大标题"/>
    <w:basedOn w:val="affff0"/>
    <w:next w:val="a7"/>
    <w:link w:val="Char5"/>
    <w:autoRedefine/>
    <w:qFormat/>
    <w:pPr>
      <w:jc w:val="center"/>
    </w:pPr>
    <w:rPr>
      <w:i w:val="0"/>
      <w:color w:val="000000"/>
      <w:sz w:val="28"/>
      <w:szCs w:val="21"/>
    </w:rPr>
  </w:style>
  <w:style w:type="character" w:customStyle="1" w:styleId="Char5">
    <w:name w:val="正文大标题 Char"/>
    <w:link w:val="affff1"/>
    <w:autoRedefine/>
    <w:qFormat/>
    <w:rPr>
      <w:rFonts w:ascii="宋体" w:hAnsi="宋体"/>
      <w:b/>
      <w:color w:val="000000"/>
      <w:kern w:val="2"/>
      <w:sz w:val="28"/>
      <w:szCs w:val="21"/>
    </w:rPr>
  </w:style>
  <w:style w:type="paragraph" w:customStyle="1" w:styleId="affff2">
    <w:name w:val="注释"/>
    <w:basedOn w:val="a6"/>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2"/>
    <w:autoRedefine/>
    <w:qFormat/>
    <w:rPr>
      <w:rFonts w:ascii="宋体" w:hAnsi="宋体"/>
      <w:kern w:val="2"/>
      <w:sz w:val="21"/>
      <w:szCs w:val="21"/>
    </w:rPr>
  </w:style>
  <w:style w:type="paragraph" w:customStyle="1" w:styleId="-1">
    <w:name w:val="正文须知-1级"/>
    <w:basedOn w:val="a6"/>
    <w:next w:val="a6"/>
    <w:autoRedefine/>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6"/>
    <w:autoRedefine/>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6"/>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3">
    <w:name w:val="纯文本 字符"/>
    <w:autoRedefine/>
    <w:qFormat/>
    <w:rPr>
      <w:rFonts w:ascii="宋体" w:eastAsia="宋体" w:hAnsi="Courier New" w:cs="Times New Roman"/>
      <w:kern w:val="2"/>
      <w:sz w:val="21"/>
      <w:szCs w:val="21"/>
      <w:lang w:val="en-US" w:eastAsia="zh-CN" w:bidi="ar-SA"/>
    </w:rPr>
  </w:style>
  <w:style w:type="paragraph" w:customStyle="1" w:styleId="1b">
    <w:name w:val="表格1"/>
    <w:basedOn w:val="a6"/>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4">
    <w:name w:val="无标题条"/>
    <w:next w:val="a6"/>
    <w:autoRedefine/>
    <w:qFormat/>
    <w:pPr>
      <w:jc w:val="both"/>
    </w:pPr>
    <w:rPr>
      <w:sz w:val="21"/>
    </w:rPr>
  </w:style>
  <w:style w:type="character" w:customStyle="1" w:styleId="Char7">
    <w:name w:val="正文格式 Char"/>
    <w:link w:val="affff5"/>
    <w:autoRedefine/>
    <w:qFormat/>
    <w:locked/>
    <w:rPr>
      <w:rFonts w:ascii="宋体" w:hAnsi="宋体"/>
      <w:sz w:val="24"/>
      <w:szCs w:val="24"/>
      <w:lang w:val="en-GB"/>
    </w:rPr>
  </w:style>
  <w:style w:type="paragraph" w:customStyle="1" w:styleId="affff5">
    <w:name w:val="正文格式"/>
    <w:basedOn w:val="a6"/>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c">
    <w:name w:val="字元 字元2"/>
    <w:basedOn w:val="a6"/>
    <w:autoRedefine/>
    <w:qFormat/>
    <w:rPr>
      <w:rFonts w:ascii="Tahoma" w:hAnsi="Tahoma"/>
      <w:sz w:val="24"/>
      <w:szCs w:val="20"/>
    </w:rPr>
  </w:style>
  <w:style w:type="paragraph" w:customStyle="1" w:styleId="Char3CharCharChar2">
    <w:name w:val="Char3 Char Char Char2"/>
    <w:basedOn w:val="a6"/>
    <w:autoRedefine/>
    <w:qFormat/>
    <w:pPr>
      <w:spacing w:line="360" w:lineRule="auto"/>
      <w:ind w:firstLineChars="200" w:firstLine="420"/>
    </w:pPr>
    <w:rPr>
      <w:rFonts w:ascii="Tahoma" w:hAnsi="Tahoma"/>
      <w:sz w:val="24"/>
      <w:szCs w:val="20"/>
    </w:rPr>
  </w:style>
  <w:style w:type="paragraph" w:customStyle="1" w:styleId="2d">
    <w:name w:val="正文文本缩进2"/>
    <w:basedOn w:val="a6"/>
    <w:autoRedefine/>
    <w:qFormat/>
    <w:pPr>
      <w:spacing w:line="480" w:lineRule="exact"/>
      <w:ind w:firstLineChars="200" w:firstLine="480"/>
    </w:pPr>
    <w:rPr>
      <w:rFonts w:ascii="宋体" w:hAnsi="宋体"/>
      <w:kern w:val="0"/>
      <w:sz w:val="24"/>
      <w:lang w:val="zh-CN"/>
    </w:rPr>
  </w:style>
  <w:style w:type="paragraph" w:customStyle="1" w:styleId="Char30">
    <w:name w:val="Char3"/>
    <w:basedOn w:val="a6"/>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autoRedefine/>
    <w:qFormat/>
    <w:pPr>
      <w:ind w:firstLineChars="200" w:firstLine="420"/>
    </w:pPr>
    <w:rPr>
      <w:rFonts w:ascii="Calibri" w:hAnsi="Calibri"/>
      <w:szCs w:val="22"/>
    </w:rPr>
  </w:style>
  <w:style w:type="paragraph" w:customStyle="1" w:styleId="CharCharChar1Char2">
    <w:name w:val="Char Char Char1 Char2"/>
    <w:basedOn w:val="a6"/>
    <w:autoRedefine/>
    <w:qFormat/>
    <w:rPr>
      <w:rFonts w:ascii="Tahoma" w:hAnsi="Tahoma"/>
      <w:sz w:val="24"/>
      <w:szCs w:val="20"/>
    </w:rPr>
  </w:style>
  <w:style w:type="paragraph" w:customStyle="1" w:styleId="CharCharChar2">
    <w:name w:val="Char Char Char2"/>
    <w:basedOn w:val="a6"/>
    <w:autoRedefine/>
    <w:qFormat/>
    <w:rPr>
      <w:rFonts w:ascii="Tahoma" w:hAnsi="Tahoma"/>
      <w:sz w:val="24"/>
      <w:szCs w:val="20"/>
    </w:rPr>
  </w:style>
  <w:style w:type="paragraph" w:customStyle="1" w:styleId="CharCharCharCharCharCharChar2">
    <w:name w:val="Char Char Char Char Char Char Char2"/>
    <w:basedOn w:val="a6"/>
    <w:autoRedefine/>
    <w:qFormat/>
    <w:pPr>
      <w:snapToGrid w:val="0"/>
      <w:spacing w:line="360" w:lineRule="auto"/>
      <w:ind w:firstLineChars="200" w:firstLine="200"/>
    </w:pPr>
    <w:rPr>
      <w:rFonts w:eastAsia="仿宋_GB2312"/>
      <w:sz w:val="24"/>
    </w:rPr>
  </w:style>
  <w:style w:type="paragraph" w:customStyle="1" w:styleId="2f">
    <w:name w:val="正文缩进2"/>
    <w:basedOn w:val="a6"/>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uiPriority w:val="99"/>
    <w:qFormat/>
    <w:rPr>
      <w:kern w:val="2"/>
      <w:sz w:val="21"/>
      <w:szCs w:val="24"/>
    </w:rPr>
  </w:style>
  <w:style w:type="paragraph" w:customStyle="1" w:styleId="Char22">
    <w:name w:val="Char22"/>
    <w:basedOn w:val="a6"/>
    <w:autoRedefine/>
    <w:qFormat/>
    <w:rPr>
      <w:rFonts w:ascii="Tahoma" w:hAnsi="Tahoma"/>
      <w:sz w:val="24"/>
      <w:szCs w:val="20"/>
    </w:rPr>
  </w:style>
  <w:style w:type="paragraph" w:customStyle="1" w:styleId="CharCharCharCharCharCharCharCharCharChar2">
    <w:name w:val="Char Char Char Char Char Char Char Char Char Char2"/>
    <w:basedOn w:val="a6"/>
    <w:autoRedefine/>
    <w:qFormat/>
    <w:rPr>
      <w:rFonts w:ascii="宋体" w:hAnsi="宋体" w:cs="Courier New"/>
      <w:sz w:val="32"/>
      <w:szCs w:val="32"/>
    </w:rPr>
  </w:style>
  <w:style w:type="paragraph" w:customStyle="1" w:styleId="Char2CharCharCharCharCharChar1">
    <w:name w:val="Char2 Char Char Char Char Char Char1"/>
    <w:basedOn w:val="a6"/>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6"/>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6">
    <w:name w:val="图例"/>
    <w:basedOn w:val="a6"/>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autoRedefine/>
    <w:uiPriority w:val="1"/>
    <w:qFormat/>
    <w:pPr>
      <w:autoSpaceDE w:val="0"/>
      <w:autoSpaceDN w:val="0"/>
      <w:jc w:val="left"/>
    </w:pPr>
    <w:rPr>
      <w:rFonts w:ascii="宋体" w:hAnsi="宋体" w:cs="宋体"/>
      <w:kern w:val="0"/>
      <w:sz w:val="22"/>
      <w:szCs w:val="22"/>
      <w:lang w:eastAsia="en-US"/>
    </w:rPr>
  </w:style>
  <w:style w:type="paragraph" w:customStyle="1" w:styleId="2f0">
    <w:name w:val="修订2"/>
    <w:autoRedefine/>
    <w:uiPriority w:val="99"/>
    <w:unhideWhenUsed/>
    <w:qFormat/>
    <w:rPr>
      <w:kern w:val="2"/>
      <w:sz w:val="21"/>
      <w:szCs w:val="24"/>
    </w:rPr>
  </w:style>
  <w:style w:type="character" w:customStyle="1" w:styleId="fontstyle01">
    <w:name w:val="fontstyle01"/>
    <w:autoRedefine/>
    <w:qFormat/>
    <w:rPr>
      <w:rFonts w:ascii="MicrosoftYaHei" w:hAnsi="MicrosoftYaHei" w:hint="default"/>
      <w:color w:val="000000"/>
      <w:sz w:val="22"/>
      <w:szCs w:val="22"/>
    </w:rPr>
  </w:style>
  <w:style w:type="paragraph" w:customStyle="1" w:styleId="msonormal0">
    <w:name w:val="msonormal"/>
    <w:basedOn w:val="a6"/>
    <w:autoRedefine/>
    <w:qFormat/>
    <w:pPr>
      <w:widowControl/>
      <w:spacing w:before="100" w:beforeAutospacing="1" w:after="100" w:afterAutospacing="1"/>
      <w:jc w:val="left"/>
    </w:pPr>
    <w:rPr>
      <w:rFonts w:ascii="宋体" w:hAnsi="宋体" w:cs="宋体"/>
      <w:kern w:val="0"/>
      <w:sz w:val="24"/>
    </w:rPr>
  </w:style>
  <w:style w:type="paragraph" w:customStyle="1" w:styleId="font10">
    <w:name w:val="font10"/>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font11">
    <w:name w:val="font11"/>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2">
    <w:name w:val="font12"/>
    <w:basedOn w:val="a6"/>
    <w:autoRedefine/>
    <w:qFormat/>
    <w:pPr>
      <w:widowControl/>
      <w:spacing w:before="100" w:beforeAutospacing="1" w:after="100" w:afterAutospacing="1"/>
      <w:jc w:val="left"/>
    </w:pPr>
    <w:rPr>
      <w:rFonts w:ascii="宋体" w:hAnsi="宋体" w:cs="宋体"/>
      <w:kern w:val="0"/>
      <w:sz w:val="16"/>
      <w:szCs w:val="16"/>
    </w:rPr>
  </w:style>
  <w:style w:type="paragraph" w:customStyle="1" w:styleId="font13">
    <w:name w:val="font13"/>
    <w:basedOn w:val="a6"/>
    <w:autoRedefine/>
    <w:qFormat/>
    <w:pPr>
      <w:widowControl/>
      <w:spacing w:before="100" w:beforeAutospacing="1" w:after="100" w:afterAutospacing="1"/>
      <w:jc w:val="left"/>
    </w:pPr>
    <w:rPr>
      <w:rFonts w:ascii="Calibri" w:hAnsi="Calibri" w:cs="Calibri"/>
      <w:color w:val="000000"/>
      <w:kern w:val="0"/>
      <w:sz w:val="22"/>
      <w:szCs w:val="22"/>
    </w:rPr>
  </w:style>
  <w:style w:type="paragraph" w:customStyle="1" w:styleId="font14">
    <w:name w:val="font14"/>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5">
    <w:name w:val="font1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font16">
    <w:name w:val="font16"/>
    <w:basedOn w:val="a6"/>
    <w:autoRedefine/>
    <w:qFormat/>
    <w:pPr>
      <w:widowControl/>
      <w:spacing w:before="100" w:beforeAutospacing="1" w:after="100" w:afterAutospacing="1"/>
      <w:jc w:val="left"/>
    </w:pPr>
    <w:rPr>
      <w:rFonts w:ascii="Lato" w:hAnsi="Lato" w:cs="宋体"/>
      <w:kern w:val="0"/>
      <w:sz w:val="18"/>
      <w:szCs w:val="18"/>
    </w:rPr>
  </w:style>
  <w:style w:type="paragraph" w:customStyle="1" w:styleId="font17">
    <w:name w:val="font17"/>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8">
    <w:name w:val="font18"/>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xl69">
    <w:name w:val="xl69"/>
    <w:basedOn w:val="a6"/>
    <w:autoRedefine/>
    <w:qFormat/>
    <w:pPr>
      <w:widowControl/>
      <w:spacing w:before="100" w:beforeAutospacing="1" w:after="100" w:afterAutospacing="1"/>
      <w:jc w:val="center"/>
    </w:pPr>
    <w:rPr>
      <w:rFonts w:ascii="宋体" w:hAnsi="宋体" w:cs="宋体"/>
      <w:kern w:val="0"/>
      <w:sz w:val="24"/>
    </w:rPr>
  </w:style>
  <w:style w:type="paragraph" w:customStyle="1" w:styleId="xl70">
    <w:name w:val="xl70"/>
    <w:basedOn w:val="a6"/>
    <w:autoRedefine/>
    <w:qFormat/>
    <w:pPr>
      <w:widowControl/>
      <w:spacing w:before="100" w:beforeAutospacing="1" w:after="100" w:afterAutospacing="1"/>
      <w:jc w:val="center"/>
    </w:pPr>
    <w:rPr>
      <w:rFonts w:ascii="宋体" w:hAnsi="宋体" w:cs="宋体"/>
      <w:kern w:val="0"/>
      <w:sz w:val="24"/>
    </w:rPr>
  </w:style>
  <w:style w:type="paragraph" w:customStyle="1" w:styleId="xl71">
    <w:name w:val="xl7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2">
    <w:name w:val="xl7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73">
    <w:name w:val="xl7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4">
    <w:name w:val="xl7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character" w:customStyle="1" w:styleId="NormalCharacter">
    <w:name w:val="NormalCharacter"/>
    <w:autoRedefine/>
    <w:qFormat/>
  </w:style>
  <w:style w:type="character" w:customStyle="1" w:styleId="UserStyle0">
    <w:name w:val="UserStyle_0"/>
    <w:autoRedefine/>
    <w:qFormat/>
    <w:rPr>
      <w:rFonts w:ascii="Calibri" w:hAnsi="Calibri"/>
      <w:kern w:val="2"/>
      <w:sz w:val="21"/>
      <w:szCs w:val="24"/>
      <w:lang w:val="en-US" w:eastAsia="zh-CN" w:bidi="ar-SA"/>
    </w:rPr>
  </w:style>
  <w:style w:type="character" w:customStyle="1" w:styleId="1CharChar">
    <w:name w:val="标题 1 Char Char"/>
    <w:autoRedefine/>
    <w:qFormat/>
    <w:rPr>
      <w:rFonts w:eastAsia="宋体"/>
      <w:b/>
      <w:spacing w:val="-2"/>
      <w:sz w:val="24"/>
      <w:lang w:val="en-US" w:eastAsia="zh-CN" w:bidi="ar-SA"/>
    </w:rPr>
  </w:style>
  <w:style w:type="paragraph" w:customStyle="1" w:styleId="1e">
    <w:name w:val="彩色列表1"/>
    <w:basedOn w:val="a6"/>
    <w:autoRedefine/>
    <w:qFormat/>
    <w:pPr>
      <w:ind w:firstLineChars="200" w:firstLine="420"/>
    </w:pPr>
    <w:rPr>
      <w:rFonts w:ascii="Calibri" w:hAnsi="Calibri"/>
      <w:szCs w:val="22"/>
    </w:rPr>
  </w:style>
  <w:style w:type="character" w:customStyle="1" w:styleId="aff">
    <w:name w:val="脚注文本 字符"/>
    <w:link w:val="afe"/>
    <w:autoRedefine/>
    <w:qFormat/>
    <w:rPr>
      <w:lang w:val="de-DE"/>
    </w:rPr>
  </w:style>
  <w:style w:type="paragraph" w:customStyle="1" w:styleId="H-TextFormat">
    <w:name w:val="H-TextFormat"/>
    <w:autoRedefine/>
    <w:qFormat/>
    <w:pPr>
      <w:autoSpaceDE w:val="0"/>
      <w:autoSpaceDN w:val="0"/>
      <w:adjustRightInd w:val="0"/>
    </w:pPr>
    <w:rPr>
      <w:rFonts w:ascii="Arial" w:hAnsi="Arial" w:cs="Arial"/>
      <w:sz w:val="22"/>
      <w:szCs w:val="22"/>
      <w:lang w:eastAsia="en-US"/>
    </w:rPr>
  </w:style>
  <w:style w:type="paragraph" w:customStyle="1" w:styleId="BalloonText1">
    <w:name w:val="Balloon Text1"/>
    <w:basedOn w:val="a6"/>
    <w:autoRedefine/>
    <w:semiHidden/>
    <w:qFormat/>
    <w:rPr>
      <w:sz w:val="18"/>
      <w:szCs w:val="18"/>
    </w:rPr>
  </w:style>
  <w:style w:type="character" w:customStyle="1" w:styleId="Anrede1IhrZeichen">
    <w:name w:val="Anrede1IhrZeichen"/>
    <w:autoRedefine/>
    <w:qFormat/>
    <w:rPr>
      <w:rFonts w:ascii="Arial" w:hAnsi="Arial"/>
      <w:sz w:val="20"/>
    </w:rPr>
  </w:style>
  <w:style w:type="paragraph" w:customStyle="1" w:styleId="AbsatzTableFormat">
    <w:name w:val="AbsatzTableFormat"/>
    <w:basedOn w:val="a6"/>
    <w:autoRedefine/>
    <w:qFormat/>
    <w:pPr>
      <w:widowControl/>
      <w:jc w:val="left"/>
    </w:pPr>
    <w:rPr>
      <w:bCs/>
      <w:kern w:val="0"/>
      <w:sz w:val="22"/>
      <w:szCs w:val="20"/>
      <w:lang w:val="pt-BR" w:eastAsia="en-US"/>
    </w:rPr>
  </w:style>
  <w:style w:type="paragraph" w:customStyle="1" w:styleId="Char1CharChar">
    <w:name w:val="Char1 Char Char"/>
    <w:basedOn w:val="a6"/>
    <w:autoRedefine/>
    <w:qFormat/>
    <w:pPr>
      <w:adjustRightInd w:val="0"/>
      <w:spacing w:line="360" w:lineRule="auto"/>
    </w:pPr>
    <w:rPr>
      <w:kern w:val="0"/>
      <w:sz w:val="24"/>
      <w:szCs w:val="20"/>
    </w:rPr>
  </w:style>
  <w:style w:type="paragraph" w:customStyle="1" w:styleId="1-11">
    <w:name w:val="中等深浅底纹 1 - 强调文字颜色 11"/>
    <w:autoRedefine/>
    <w:uiPriority w:val="1"/>
    <w:qFormat/>
    <w:rPr>
      <w:rFonts w:ascii="Calibri" w:hAnsi="Calibri"/>
      <w:sz w:val="22"/>
      <w:szCs w:val="22"/>
    </w:rPr>
  </w:style>
  <w:style w:type="character" w:customStyle="1" w:styleId="font21">
    <w:name w:val="font21"/>
    <w:autoRedefine/>
    <w:qFormat/>
    <w:rPr>
      <w:rFonts w:ascii="宋体" w:eastAsia="宋体" w:hAnsi="宋体" w:cs="宋体" w:hint="eastAsia"/>
      <w:color w:val="000000"/>
      <w:sz w:val="20"/>
      <w:szCs w:val="20"/>
      <w:u w:val="none"/>
    </w:rPr>
  </w:style>
  <w:style w:type="character" w:customStyle="1" w:styleId="font41">
    <w:name w:val="font41"/>
    <w:autoRedefine/>
    <w:qFormat/>
    <w:rPr>
      <w:rFonts w:ascii="Times New Roman" w:hAnsi="Times New Roman" w:cs="Times New Roman" w:hint="default"/>
      <w:b/>
      <w:color w:val="000000"/>
      <w:sz w:val="20"/>
      <w:szCs w:val="20"/>
      <w:u w:val="none"/>
    </w:rPr>
  </w:style>
  <w:style w:type="character" w:customStyle="1" w:styleId="Charf">
    <w:name w:val="纯文本 Char"/>
    <w:autoRedefine/>
    <w:qFormat/>
    <w:rPr>
      <w:rFonts w:ascii="宋体" w:hAnsi="Courier New" w:cs="Courier New"/>
      <w:kern w:val="2"/>
      <w:sz w:val="21"/>
      <w:szCs w:val="21"/>
    </w:rPr>
  </w:style>
  <w:style w:type="character" w:customStyle="1" w:styleId="font31">
    <w:name w:val="font31"/>
    <w:autoRedefine/>
    <w:qFormat/>
    <w:rPr>
      <w:rFonts w:ascii="Times New Roman" w:hAnsi="Times New Roman" w:cs="Times New Roman" w:hint="default"/>
      <w:b/>
      <w:color w:val="000000"/>
      <w:sz w:val="20"/>
      <w:szCs w:val="20"/>
      <w:u w:val="none"/>
    </w:rPr>
  </w:style>
  <w:style w:type="character" w:customStyle="1" w:styleId="font01">
    <w:name w:val="font01"/>
    <w:qFormat/>
    <w:rPr>
      <w:rFonts w:ascii="宋体" w:eastAsia="宋体" w:hAnsi="宋体" w:cs="宋体" w:hint="eastAsia"/>
      <w:color w:val="000000"/>
      <w:sz w:val="20"/>
      <w:szCs w:val="20"/>
      <w:u w:val="none"/>
    </w:rPr>
  </w:style>
  <w:style w:type="paragraph" w:customStyle="1" w:styleId="xl63">
    <w:name w:val="xl63"/>
    <w:basedOn w:val="a6"/>
    <w:autoRedefine/>
    <w:qFormat/>
    <w:pPr>
      <w:widowControl/>
      <w:shd w:val="clear" w:color="000000" w:fill="FFFFFF"/>
      <w:spacing w:before="100" w:beforeAutospacing="1" w:after="100" w:afterAutospacing="1"/>
      <w:jc w:val="left"/>
    </w:pPr>
    <w:rPr>
      <w:rFonts w:ascii="宋体" w:hAnsi="宋体" w:cs="宋体"/>
      <w:kern w:val="0"/>
      <w:sz w:val="24"/>
    </w:rPr>
  </w:style>
  <w:style w:type="paragraph" w:customStyle="1" w:styleId="xl64">
    <w:name w:val="xl64"/>
    <w:basedOn w:val="a6"/>
    <w:autoRedefine/>
    <w:qFormat/>
    <w:pPr>
      <w:widowControl/>
      <w:shd w:val="clear" w:color="000000" w:fill="FFFFFF"/>
      <w:spacing w:before="100" w:beforeAutospacing="1" w:after="100" w:afterAutospacing="1"/>
      <w:jc w:val="center"/>
    </w:pPr>
    <w:rPr>
      <w:rFonts w:ascii="宋体" w:hAnsi="宋体" w:cs="宋体"/>
      <w:b/>
      <w:bCs/>
      <w:kern w:val="0"/>
      <w:sz w:val="24"/>
    </w:rPr>
  </w:style>
  <w:style w:type="paragraph" w:customStyle="1" w:styleId="xl65">
    <w:name w:val="xl65"/>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66">
    <w:name w:val="xl6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xl67">
    <w:name w:val="xl6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68">
    <w:name w:val="xl68"/>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75">
    <w:name w:val="xl75"/>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kern w:val="0"/>
      <w:sz w:val="24"/>
    </w:rPr>
  </w:style>
  <w:style w:type="paragraph" w:customStyle="1" w:styleId="xl76">
    <w:name w:val="xl7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4"/>
    </w:rPr>
  </w:style>
  <w:style w:type="paragraph" w:customStyle="1" w:styleId="xl77">
    <w:name w:val="xl7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78">
    <w:name w:val="xl78"/>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color w:val="000000"/>
      <w:kern w:val="0"/>
      <w:sz w:val="20"/>
      <w:szCs w:val="20"/>
    </w:rPr>
  </w:style>
  <w:style w:type="paragraph" w:customStyle="1" w:styleId="xl79">
    <w:name w:val="xl79"/>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0">
    <w:name w:val="xl80"/>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1">
    <w:name w:val="xl81"/>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2">
    <w:name w:val="xl8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3">
    <w:name w:val="xl83"/>
    <w:basedOn w:val="a6"/>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4">
    <w:name w:val="xl84"/>
    <w:basedOn w:val="a6"/>
    <w:autoRedefine/>
    <w:qFormat/>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5">
    <w:name w:val="xl85"/>
    <w:basedOn w:val="a6"/>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character" w:customStyle="1" w:styleId="font51">
    <w:name w:val="font51"/>
    <w:basedOn w:val="a8"/>
    <w:autoRedefine/>
    <w:qFormat/>
    <w:rPr>
      <w:rFonts w:ascii="微软雅黑" w:eastAsia="微软雅黑" w:hAnsi="微软雅黑" w:cs="微软雅黑" w:hint="eastAsia"/>
      <w:color w:val="000000"/>
      <w:sz w:val="18"/>
      <w:szCs w:val="18"/>
      <w:u w:val="none"/>
    </w:rPr>
  </w:style>
  <w:style w:type="character" w:customStyle="1" w:styleId="A13">
    <w:name w:val="A13"/>
    <w:autoRedefine/>
    <w:qFormat/>
    <w:rPr>
      <w:rFonts w:ascii="Univers LT Std 45 Light" w:eastAsia="Univers LT Std 45 Light" w:cs="Univers LT Std 45 Light"/>
      <w:color w:val="221E1F"/>
      <w:sz w:val="10"/>
      <w:szCs w:val="10"/>
    </w:rPr>
  </w:style>
  <w:style w:type="paragraph" w:customStyle="1" w:styleId="36">
    <w:name w:val="修订3"/>
    <w:autoRedefine/>
    <w:hidden/>
    <w:uiPriority w:val="99"/>
    <w:semiHidden/>
    <w:qFormat/>
    <w:rPr>
      <w:kern w:val="2"/>
      <w:sz w:val="21"/>
      <w:szCs w:val="24"/>
    </w:rPr>
  </w:style>
  <w:style w:type="paragraph" w:customStyle="1" w:styleId="41">
    <w:name w:val="修订4"/>
    <w:autoRedefine/>
    <w:hidden/>
    <w:uiPriority w:val="99"/>
    <w:semiHidden/>
    <w:qFormat/>
    <w:rPr>
      <w:kern w:val="2"/>
      <w:sz w:val="21"/>
      <w:szCs w:val="24"/>
    </w:rPr>
  </w:style>
  <w:style w:type="paragraph" w:customStyle="1" w:styleId="51">
    <w:name w:val="修订5"/>
    <w:autoRedefine/>
    <w:hidden/>
    <w:uiPriority w:val="99"/>
    <w:qFormat/>
    <w:rPr>
      <w:kern w:val="2"/>
      <w:sz w:val="21"/>
      <w:szCs w:val="24"/>
    </w:rPr>
  </w:style>
  <w:style w:type="paragraph" w:customStyle="1" w:styleId="1f">
    <w:name w:val="列表段落1"/>
    <w:basedOn w:val="a6"/>
    <w:autoRedefine/>
    <w:uiPriority w:val="34"/>
    <w:qFormat/>
    <w:pPr>
      <w:ind w:firstLineChars="200" w:firstLine="420"/>
    </w:pPr>
  </w:style>
  <w:style w:type="paragraph" w:customStyle="1" w:styleId="510">
    <w:name w:val="修订51"/>
    <w:autoRedefine/>
    <w:hidden/>
    <w:uiPriority w:val="99"/>
    <w:qFormat/>
    <w:rPr>
      <w:kern w:val="2"/>
      <w:sz w:val="21"/>
      <w:szCs w:val="24"/>
    </w:rPr>
  </w:style>
  <w:style w:type="paragraph" w:customStyle="1" w:styleId="Other1">
    <w:name w:val="Other|1"/>
    <w:basedOn w:val="a6"/>
    <w:autoRedefine/>
    <w:qFormat/>
    <w:rPr>
      <w:rFonts w:ascii="宋体" w:hAnsi="宋体" w:cs="宋体"/>
      <w:sz w:val="17"/>
      <w:szCs w:val="17"/>
      <w:lang w:val="zh-TW" w:eastAsia="zh-TW" w:bidi="zh-TW"/>
      <w14:ligatures w14:val="standardContextual"/>
    </w:rPr>
  </w:style>
  <w:style w:type="paragraph" w:customStyle="1" w:styleId="Affff7">
    <w:name w:val="正文 A"/>
    <w:autoRedefine/>
    <w:qFormat/>
    <w:pPr>
      <w:widowControl w:val="0"/>
      <w:spacing w:line="312" w:lineRule="atLeast"/>
      <w:jc w:val="both"/>
    </w:pPr>
    <w:rPr>
      <w:rFonts w:ascii="Arial Unicode MS" w:eastAsia="Arial Unicode MS" w:hAnsi="Arial Unicode MS" w:cs="Arial Unicode MS" w:hint="eastAsia"/>
      <w:color w:val="000000"/>
      <w:sz w:val="21"/>
      <w:szCs w:val="21"/>
      <w:u w:color="000000"/>
      <w14:ligatures w14:val="standardContextual"/>
    </w:rPr>
  </w:style>
  <w:style w:type="paragraph" w:customStyle="1" w:styleId="C">
    <w:name w:val="正文 C"/>
    <w:autoRedefine/>
    <w:qFormat/>
    <w:rPr>
      <w:rFonts w:eastAsia="Arial Unicode MS" w:cs="Arial Unicode MS"/>
      <w:color w:val="000000"/>
      <w:sz w:val="24"/>
      <w:szCs w:val="24"/>
      <w:u w:color="000000"/>
      <w14:ligatures w14:val="standardContextual"/>
    </w:rPr>
  </w:style>
  <w:style w:type="paragraph" w:customStyle="1" w:styleId="Style7">
    <w:name w:val="_Style 7"/>
    <w:basedOn w:val="a6"/>
    <w:next w:val="afff0"/>
    <w:autoRedefine/>
    <w:uiPriority w:val="34"/>
    <w:qFormat/>
    <w:pPr>
      <w:ind w:firstLineChars="200" w:firstLine="420"/>
    </w:pPr>
    <w:rPr>
      <w:rFonts w:ascii="Calibri" w:hAnsi="Calibri"/>
      <w:szCs w:val="22"/>
      <w14:ligatures w14:val="standardContextual"/>
    </w:rPr>
  </w:style>
  <w:style w:type="character" w:customStyle="1" w:styleId="1f0">
    <w:name w:val="未处理的提及1"/>
    <w:basedOn w:val="a8"/>
    <w:autoRedefine/>
    <w:uiPriority w:val="99"/>
    <w:semiHidden/>
    <w:unhideWhenUsed/>
    <w:qFormat/>
    <w:rPr>
      <w:color w:val="605E5C"/>
      <w:shd w:val="clear" w:color="auto" w:fill="E1DFDD"/>
    </w:rPr>
  </w:style>
  <w:style w:type="character" w:customStyle="1" w:styleId="style23">
    <w:name w:val="style23"/>
    <w:basedOn w:val="a8"/>
    <w:autoRedefine/>
    <w:qFormat/>
  </w:style>
  <w:style w:type="paragraph" w:customStyle="1" w:styleId="61">
    <w:name w:val="修订6"/>
    <w:hidden/>
    <w:uiPriority w:val="99"/>
    <w:unhideWhenUsed/>
    <w:qFormat/>
    <w:rPr>
      <w:kern w:val="2"/>
      <w:sz w:val="21"/>
      <w:szCs w:val="24"/>
    </w:rPr>
  </w:style>
  <w:style w:type="paragraph" w:customStyle="1" w:styleId="p0">
    <w:name w:val="p0"/>
    <w:basedOn w:val="a6"/>
    <w:qFormat/>
    <w:pPr>
      <w:widowControl/>
    </w:pPr>
    <w:rPr>
      <w:kern w:val="0"/>
      <w:szCs w:val="21"/>
    </w:rPr>
  </w:style>
  <w:style w:type="character" w:customStyle="1" w:styleId="aff6">
    <w:name w:val="正文文本首行缩进 字符"/>
    <w:basedOn w:val="af1"/>
    <w:link w:val="aff5"/>
    <w:uiPriority w:val="99"/>
    <w:qFormat/>
    <w:rPr>
      <w:rFonts w:asciiTheme="minorHAnsi" w:eastAsiaTheme="minorEastAsia" w:hAnsiTheme="minorHAnsi" w:cstheme="minorBidi"/>
      <w:kern w:val="2"/>
      <w:sz w:val="21"/>
      <w:szCs w:val="22"/>
      <w14:ligatures w14:val="standardContextual"/>
    </w:rPr>
  </w:style>
  <w:style w:type="paragraph" w:customStyle="1" w:styleId="210">
    <w:name w:val="列表 21"/>
    <w:basedOn w:val="a6"/>
    <w:qFormat/>
    <w:pPr>
      <w:ind w:leftChars="200" w:left="100" w:hangingChars="200" w:hanging="200"/>
    </w:pPr>
    <w:rPr>
      <w:rFonts w:asciiTheme="minorHAnsi" w:eastAsia="仿宋" w:hAnsiTheme="minorHAnsi" w:cstheme="minorBidi"/>
      <w:sz w:val="28"/>
      <w:szCs w:val="22"/>
      <w14:ligatures w14:val="standardContextual"/>
    </w:rPr>
  </w:style>
  <w:style w:type="paragraph" w:customStyle="1" w:styleId="37">
    <w:name w:val="正文3"/>
    <w:uiPriority w:val="99"/>
    <w:qFormat/>
    <w:pPr>
      <w:jc w:val="both"/>
    </w:pPr>
    <w:rPr>
      <w:rFonts w:ascii="Calibri" w:hAnsi="Calibri" w:cs="Calibri"/>
      <w:kern w:val="2"/>
      <w:sz w:val="21"/>
      <w:szCs w:val="21"/>
      <w14:ligatures w14:val="standardContextual"/>
    </w:rPr>
  </w:style>
  <w:style w:type="character" w:customStyle="1" w:styleId="28">
    <w:name w:val="正文文本 2 字符"/>
    <w:basedOn w:val="a8"/>
    <w:link w:val="27"/>
    <w:qFormat/>
    <w:rPr>
      <w:kern w:val="2"/>
      <w:sz w:val="21"/>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affff8">
    <w:name w:val="正文（缩进）"/>
    <w:basedOn w:val="a6"/>
    <w:autoRedefine/>
    <w:qFormat/>
    <w:pPr>
      <w:adjustRightInd w:val="0"/>
      <w:snapToGrid w:val="0"/>
      <w:spacing w:line="360" w:lineRule="auto"/>
      <w:ind w:firstLineChars="200" w:firstLine="200"/>
    </w:pPr>
    <w:rPr>
      <w:rFonts w:ascii="华文中宋" w:eastAsiaTheme="minorEastAsia" w:hAnsi="华文中宋" w:cstheme="minorBidi"/>
      <w:szCs w:val="21"/>
    </w:rPr>
  </w:style>
  <w:style w:type="character" w:customStyle="1" w:styleId="2f1">
    <w:name w:val="未处理的提及2"/>
    <w:basedOn w:val="a8"/>
    <w:uiPriority w:val="99"/>
    <w:semiHidden/>
    <w:unhideWhenUsed/>
    <w:qFormat/>
    <w:rPr>
      <w:color w:val="605E5C"/>
      <w:shd w:val="clear" w:color="auto" w:fill="E1DFDD"/>
    </w:rPr>
  </w:style>
  <w:style w:type="paragraph" w:customStyle="1" w:styleId="Bodytext1">
    <w:name w:val="Body text|1"/>
    <w:basedOn w:val="a6"/>
    <w:qFormat/>
    <w:pPr>
      <w:spacing w:after="340"/>
    </w:pPr>
    <w:rPr>
      <w:rFonts w:ascii="Arial" w:eastAsia="Arial" w:hAnsi="Arial" w:cs="Arial"/>
      <w:szCs w:val="22"/>
    </w:rPr>
  </w:style>
  <w:style w:type="character" w:customStyle="1" w:styleId="38">
    <w:name w:val="未处理的提及3"/>
    <w:basedOn w:val="a8"/>
    <w:uiPriority w:val="99"/>
    <w:semiHidden/>
    <w:unhideWhenUsed/>
    <w:qFormat/>
    <w:rPr>
      <w:color w:val="605E5C"/>
      <w:shd w:val="clear" w:color="auto" w:fill="E1DFDD"/>
    </w:rPr>
  </w:style>
  <w:style w:type="paragraph" w:customStyle="1" w:styleId="xl86">
    <w:name w:val="xl86"/>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color w:val="000000"/>
      <w:kern w:val="0"/>
      <w:sz w:val="24"/>
    </w:rPr>
  </w:style>
  <w:style w:type="paragraph" w:customStyle="1" w:styleId="xl87">
    <w:name w:val="xl87"/>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等线" w:eastAsia="等线" w:hAnsi="等线"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bcg" TargetMode="External"/><Relationship Id="rId18" Type="http://schemas.openxmlformats.org/officeDocument/2006/relationships/hyperlink" Target="http://www.creditchina"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30005;&#23376;&#29256;&#36865;&#26679;&#21333;&#21457;&#36865;&#33267;pm.cn@abiosciences.com" TargetMode="Externa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ccgp"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76DB4-F74F-4C8E-8B46-E48CAB78E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25268</Words>
  <Characters>30070</Characters>
  <Application>Microsoft Office Word</Application>
  <DocSecurity>0</DocSecurity>
  <Lines>3007</Lines>
  <Paragraphs>3255</Paragraphs>
  <ScaleCrop>false</ScaleCrop>
  <Company>China</Company>
  <LinksUpToDate>false</LinksUpToDate>
  <CharactersWithSpaces>52083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建伟 梅</cp:lastModifiedBy>
  <cp:revision>24</cp:revision>
  <cp:lastPrinted>2024-08-30T10:36:00Z</cp:lastPrinted>
  <dcterms:created xsi:type="dcterms:W3CDTF">2025-08-21T07:07:00Z</dcterms:created>
  <dcterms:modified xsi:type="dcterms:W3CDTF">2025-09-02T07:52:00Z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56978E40E2404B17B01CE7E4156263E1_13</vt:lpwstr>
  </property>
  <property fmtid="{D5CDD505-2E9C-101B-9397-08002B2CF9AE}" pid="4" name="KSOTemplateDocerSaveRecord">
    <vt:lpwstr>eyJoZGlkIjoiMjNkODY3NjljNzYxMzk3YzczZmJkYmEzMWFhNTkzNzQiLCJ1c2VySWQiOiIzMDIwNjM1NjIifQ==</vt:lpwstr>
  </property>
</Properties>
</file>