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27617E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eastAsia" w:ascii="Times New Roman" w:hAnsi="Times New Roman" w:eastAsia="宋体" w:cs="Times New Roman"/>
          <w:sz w:val="28"/>
          <w:szCs w:val="28"/>
          <w:highlight w:val="none"/>
          <w:lang w:eastAsia="zh-CN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8"/>
          <w:szCs w:val="28"/>
          <w:highlight w:val="none"/>
          <w:lang w:eastAsia="zh-CN"/>
        </w:rPr>
        <w:t>全委卫星影像数据采购及应用</w:t>
      </w:r>
    </w:p>
    <w:p w14:paraId="01338BA1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>中标公告</w:t>
      </w:r>
      <w:bookmarkEnd w:id="0"/>
      <w:bookmarkEnd w:id="1"/>
    </w:p>
    <w:p w14:paraId="4C8B549F">
      <w:p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BJJQ-2026-332/01-0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3</w:t>
      </w:r>
    </w:p>
    <w:p w14:paraId="7437D470">
      <w:p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全委卫星影像数据采购及应用</w:t>
      </w:r>
    </w:p>
    <w:p w14:paraId="4D5CF913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三、中标信息</w:t>
      </w:r>
    </w:p>
    <w:p w14:paraId="1D3CA75B">
      <w:pPr>
        <w:spacing w:line="360" w:lineRule="auto"/>
        <w:ind w:firstLine="480" w:firstLineChars="200"/>
        <w:rPr>
          <w:rFonts w:hint="default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01包</w:t>
      </w:r>
    </w:p>
    <w:p w14:paraId="65D9439C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二十一世纪空间技术应用股份有限公司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（911100007263419397）</w:t>
      </w:r>
    </w:p>
    <w:p w14:paraId="04D729C9">
      <w:pPr>
        <w:spacing w:line="360" w:lineRule="auto"/>
        <w:ind w:left="1919" w:leftChars="228" w:hanging="1440" w:hangingChars="6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北京市海淀区建材城东路26号</w:t>
      </w:r>
    </w:p>
    <w:p w14:paraId="74D72C0C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中标金额：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人民币大写：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叁佰肆拾柒万陆仟捌佰元整</w:t>
      </w:r>
    </w:p>
    <w:p w14:paraId="0D521869">
      <w:pPr>
        <w:spacing w:line="360" w:lineRule="auto"/>
        <w:ind w:firstLine="1680" w:firstLineChars="700"/>
        <w:rPr>
          <w:rFonts w:hint="default" w:ascii="Times New Roman" w:hAnsi="Times New Roman" w:eastAsia="宋体"/>
          <w:color w:val="auto"/>
          <w:sz w:val="24"/>
          <w:szCs w:val="24"/>
          <w:highlight w:val="none"/>
          <w:lang w:val="en-US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人民币小写：</w:t>
      </w: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4"/>
          <w:szCs w:val="24"/>
          <w:u w:val="none"/>
          <w:lang w:val="en-US" w:eastAsia="zh-CN" w:bidi="ar"/>
        </w:rPr>
        <w:t>￥3476800.00元</w:t>
      </w:r>
    </w:p>
    <w:p w14:paraId="62EA0E09">
      <w:pPr>
        <w:spacing w:line="360" w:lineRule="auto"/>
        <w:ind w:firstLine="480" w:firstLineChars="200"/>
        <w:rPr>
          <w:rFonts w:hint="default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02包</w:t>
      </w:r>
    </w:p>
    <w:p w14:paraId="4104B781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供应商名称：</w:t>
      </w: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4"/>
          <w:szCs w:val="24"/>
          <w:u w:val="none"/>
          <w:lang w:val="en-US" w:eastAsia="zh-CN" w:bidi="ar"/>
        </w:rPr>
        <w:t>北京市测绘设计研究院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（1211000040071028X8）</w:t>
      </w:r>
    </w:p>
    <w:p w14:paraId="29971533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北京市海淀区羊坊店路十五号</w:t>
      </w:r>
    </w:p>
    <w:p w14:paraId="6BCF3A8A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中标金额：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人民币大写：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肆佰叁拾万元整</w:t>
      </w:r>
    </w:p>
    <w:p w14:paraId="4FCD5C00">
      <w:pPr>
        <w:spacing w:line="360" w:lineRule="auto"/>
        <w:ind w:firstLine="1680" w:firstLineChars="7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人民币小写：</w:t>
      </w: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4"/>
          <w:szCs w:val="24"/>
          <w:u w:val="none"/>
          <w:lang w:val="en-US" w:eastAsia="zh-CN" w:bidi="ar"/>
        </w:rPr>
        <w:t>￥4300000.00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元</w:t>
      </w:r>
    </w:p>
    <w:p w14:paraId="6CBF568A">
      <w:pPr>
        <w:spacing w:line="360" w:lineRule="auto"/>
        <w:ind w:firstLine="480" w:firstLineChars="200"/>
        <w:rPr>
          <w:rFonts w:hint="default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03包</w:t>
      </w:r>
    </w:p>
    <w:p w14:paraId="0A8C2D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919" w:leftChars="228" w:hanging="1440" w:hangingChars="600"/>
        <w:jc w:val="left"/>
        <w:textAlignment w:val="auto"/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国家测绘产品质量检验测试中心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（121000007178283589）</w:t>
      </w:r>
    </w:p>
    <w:p w14:paraId="2074571D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北京市海淀区莲花池西路28号</w:t>
      </w:r>
    </w:p>
    <w:p w14:paraId="7D453545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中标金额：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人民币大写：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贰拾壹万柒仟元整</w:t>
      </w:r>
    </w:p>
    <w:p w14:paraId="3BC69CBD">
      <w:pPr>
        <w:spacing w:line="360" w:lineRule="auto"/>
        <w:ind w:firstLine="1680" w:firstLineChars="7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人民币小写：</w:t>
      </w: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4"/>
          <w:szCs w:val="24"/>
          <w:u w:val="none"/>
          <w:lang w:val="en-US" w:eastAsia="zh-CN" w:bidi="ar"/>
        </w:rPr>
        <w:t>￥217000.00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元</w:t>
      </w:r>
    </w:p>
    <w:p w14:paraId="6C9B4EDD">
      <w:pPr>
        <w:spacing w:line="360" w:lineRule="auto"/>
        <w:ind w:firstLine="1680" w:firstLineChars="700"/>
        <w:rPr>
          <w:rFonts w:hint="eastAsia" w:ascii="Times New Roman" w:hAnsi="Times New Roman" w:eastAsia="宋体"/>
          <w:sz w:val="24"/>
          <w:szCs w:val="24"/>
          <w:highlight w:val="none"/>
        </w:rPr>
      </w:pPr>
    </w:p>
    <w:p w14:paraId="3CF50F3E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四、</w:t>
      </w:r>
      <w:r>
        <w:rPr>
          <w:rFonts w:ascii="Times New Roman" w:hAnsi="Times New Roman" w:eastAsia="宋体"/>
          <w:sz w:val="24"/>
          <w:szCs w:val="24"/>
          <w:highlight w:val="none"/>
        </w:rPr>
        <w:t>主要标的信息：</w:t>
      </w:r>
    </w:p>
    <w:tbl>
      <w:tblPr>
        <w:tblStyle w:val="1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565392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47CB1E3B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  <w:t>服务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类</w:t>
            </w:r>
          </w:p>
        </w:tc>
      </w:tr>
      <w:tr w14:paraId="1051F0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F2FD1FD"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全委卫星影像数据采购及应用</w:t>
            </w:r>
          </w:p>
          <w:p w14:paraId="5D5DDB1F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服务范围、服务要求、服务时间、服务标准：详见招标文件</w:t>
            </w:r>
          </w:p>
        </w:tc>
      </w:tr>
    </w:tbl>
    <w:p w14:paraId="09276A42">
      <w:pPr>
        <w:numPr>
          <w:ilvl w:val="0"/>
          <w:numId w:val="1"/>
        </w:num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周俭、付和、李锦业、姜栋、马静、李凯、盖乐</w:t>
      </w:r>
    </w:p>
    <w:p w14:paraId="7B6929B2">
      <w:pPr>
        <w:numPr>
          <w:ilvl w:val="0"/>
          <w:numId w:val="0"/>
        </w:numPr>
        <w:spacing w:line="360" w:lineRule="auto"/>
        <w:rPr>
          <w:rFonts w:ascii="Times New Roman" w:hAnsi="Times New Roman" w:eastAsia="宋体"/>
          <w:sz w:val="24"/>
          <w:szCs w:val="24"/>
          <w:highlight w:val="yellow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1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0.8544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万元（收费标准详见招标文件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，01包：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4.2244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万元，02包：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5.13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万元，03包：1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.5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万元）</w:t>
      </w:r>
    </w:p>
    <w:p w14:paraId="19EEA7C1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</w:p>
    <w:p w14:paraId="2DDB13D1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自本公告发布之日起1个工作日。</w:t>
      </w:r>
    </w:p>
    <w:p w14:paraId="4F579382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八、其他补充事宜</w:t>
      </w:r>
    </w:p>
    <w:p w14:paraId="22DD7105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1.</w:t>
      </w:r>
      <w:r>
        <w:rPr>
          <w:rFonts w:hint="eastAsia"/>
          <w:highlight w:val="none"/>
        </w:rPr>
        <w:t xml:space="preserve"> 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本公告同时在中国政府采购网（http://www.ccgp.gov.cn）、北京市政府采购网（http://www.ccgp-beijing.gov.cn/）发布。</w:t>
      </w:r>
    </w:p>
    <w:p w14:paraId="4D7B4951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2.</w:t>
      </w:r>
      <w:r>
        <w:rPr>
          <w:rFonts w:ascii="Times New Roman" w:hAnsi="Times New Roman" w:eastAsia="宋体"/>
          <w:sz w:val="24"/>
          <w:szCs w:val="24"/>
          <w:highlight w:val="none"/>
        </w:rPr>
        <w:t>采购代理机构项目编号：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BJJQ-2026-332/01-0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3</w:t>
      </w:r>
    </w:p>
    <w:p w14:paraId="31B2358D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0000FF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3.中标供应商的评审总得分：</w:t>
      </w:r>
      <w:r>
        <w:rPr>
          <w:rFonts w:hint="eastAsia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01包：93.48，02包：91.71，03包：91.57。</w:t>
      </w:r>
      <w:bookmarkStart w:id="6" w:name="_GoBack"/>
      <w:bookmarkEnd w:id="6"/>
    </w:p>
    <w:p w14:paraId="6DBB6971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九、凡对本次公告内容提出询问，请按以下方式联系</w:t>
      </w:r>
      <w:bookmarkStart w:id="2" w:name="_Toc28359023"/>
      <w:bookmarkStart w:id="3" w:name="_Toc28359100"/>
      <w:bookmarkStart w:id="4" w:name="_Toc35393641"/>
      <w:bookmarkStart w:id="5" w:name="_Toc35393810"/>
    </w:p>
    <w:bookmarkEnd w:id="2"/>
    <w:bookmarkEnd w:id="3"/>
    <w:bookmarkEnd w:id="4"/>
    <w:bookmarkEnd w:id="5"/>
    <w:p w14:paraId="2F3DFDF6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bidi="ar"/>
        </w:rPr>
        <w:t>1.采购人信息</w:t>
      </w:r>
    </w:p>
    <w:p w14:paraId="315EA962">
      <w:pPr>
        <w:spacing w:line="360" w:lineRule="auto"/>
        <w:ind w:firstLine="480" w:firstLineChars="200"/>
        <w:jc w:val="left"/>
        <w:rPr>
          <w:rFonts w:hint="eastAsia" w:ascii="Times New Roman" w:hAnsi="Times New Roman" w:eastAsia="宋体" w:cs="Times New Roman"/>
          <w:color w:val="auto"/>
          <w:sz w:val="24"/>
          <w:szCs w:val="24"/>
          <w:lang w:eastAsia="zh-CN" w:bidi="ar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lang w:bidi="ar"/>
        </w:rPr>
        <w:t>名    称：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eastAsia="zh-CN" w:bidi="ar"/>
        </w:rPr>
        <w:t>北京市规划和自然资源委员会</w:t>
      </w:r>
    </w:p>
    <w:p w14:paraId="61D888C9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color w:val="auto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lang w:bidi="ar"/>
        </w:rPr>
        <w:t>地    址：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北京市通州区承安路1号院</w:t>
      </w:r>
    </w:p>
    <w:p w14:paraId="750566F0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 w:bidi="ar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bidi="ar"/>
        </w:rPr>
        <w:t>联系方式：李凯，010-55595407</w:t>
      </w:r>
    </w:p>
    <w:p w14:paraId="26439C36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bidi="ar"/>
        </w:rPr>
        <w:t>2.采购代理机构信息</w:t>
      </w:r>
    </w:p>
    <w:p w14:paraId="3DD0DBA3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color w:val="auto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lang w:bidi="ar"/>
        </w:rPr>
        <w:t>名    称：北京汇诚金桥国际招标咨询有限公司</w:t>
      </w:r>
    </w:p>
    <w:p w14:paraId="4C096F64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color w:val="auto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lang w:bidi="ar"/>
        </w:rPr>
        <w:t>地　　址：北京市东城区朝内大街南竹杆胡同6号北京INN3号楼9层</w:t>
      </w:r>
    </w:p>
    <w:p w14:paraId="147D57E9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lang w:bidi="ar"/>
        </w:rPr>
        <w:t>联系方式：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010-</w:t>
      </w:r>
      <w:r>
        <w:rPr>
          <w:rFonts w:ascii="Times New Roman" w:hAnsi="Times New Roman" w:eastAsia="宋体"/>
          <w:color w:val="auto"/>
          <w:sz w:val="24"/>
          <w:szCs w:val="24"/>
        </w:rPr>
        <w:t>65170699、65173108</w:t>
      </w:r>
    </w:p>
    <w:p w14:paraId="494922F5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bidi="ar"/>
        </w:rPr>
        <w:t>3.项目联系方式</w:t>
      </w:r>
    </w:p>
    <w:p w14:paraId="20F73E33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color w:val="auto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lang w:bidi="ar"/>
        </w:rPr>
        <w:t>项目联系人：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雷天宠、赵梦媛、苑鑫、郭文娜、王利远</w:t>
      </w:r>
    </w:p>
    <w:p w14:paraId="1E746317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lang w:bidi="ar"/>
        </w:rPr>
        <w:t>电　　 话：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010-</w:t>
      </w:r>
      <w:r>
        <w:rPr>
          <w:rFonts w:ascii="Times New Roman" w:hAnsi="Times New Roman" w:eastAsia="宋体"/>
          <w:color w:val="auto"/>
          <w:sz w:val="24"/>
          <w:szCs w:val="24"/>
        </w:rPr>
        <w:t>65170699、65173108</w:t>
      </w:r>
    </w:p>
    <w:p w14:paraId="355BF100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十、附件</w:t>
      </w:r>
    </w:p>
    <w:p w14:paraId="75238E71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1.采购文件</w:t>
      </w:r>
    </w:p>
    <w:p w14:paraId="36975B06">
      <w:pPr>
        <w:spacing w:line="360" w:lineRule="auto"/>
        <w:ind w:firstLine="420" w:firstLineChars="200"/>
        <w:rPr>
          <w:rFonts w:hint="eastAsia" w:eastAsia="宋体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ACA23C9"/>
    <w:multiLevelType w:val="singleLevel"/>
    <w:tmpl w:val="FACA23C9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RlMDc5ZmI4OGJkMzU2ZmQ2ZGJkNGUwMGUzZjkyMTMifQ=="/>
  </w:docVars>
  <w:rsids>
    <w:rsidRoot w:val="004D1179"/>
    <w:rsid w:val="00051475"/>
    <w:rsid w:val="000B36D5"/>
    <w:rsid w:val="000E6568"/>
    <w:rsid w:val="00141DC4"/>
    <w:rsid w:val="001E6D4D"/>
    <w:rsid w:val="00216DE1"/>
    <w:rsid w:val="00276863"/>
    <w:rsid w:val="00277D27"/>
    <w:rsid w:val="00285224"/>
    <w:rsid w:val="002D5279"/>
    <w:rsid w:val="003D2B09"/>
    <w:rsid w:val="004022DB"/>
    <w:rsid w:val="0041710E"/>
    <w:rsid w:val="00426313"/>
    <w:rsid w:val="0043060A"/>
    <w:rsid w:val="00446F12"/>
    <w:rsid w:val="00456B41"/>
    <w:rsid w:val="004778F5"/>
    <w:rsid w:val="00477BCF"/>
    <w:rsid w:val="004818B1"/>
    <w:rsid w:val="004D1179"/>
    <w:rsid w:val="00501580"/>
    <w:rsid w:val="005061CF"/>
    <w:rsid w:val="00526B78"/>
    <w:rsid w:val="005A6826"/>
    <w:rsid w:val="005B241E"/>
    <w:rsid w:val="005C5B85"/>
    <w:rsid w:val="005F47D6"/>
    <w:rsid w:val="006066CC"/>
    <w:rsid w:val="006608AB"/>
    <w:rsid w:val="006A4E6F"/>
    <w:rsid w:val="006D5141"/>
    <w:rsid w:val="00703912"/>
    <w:rsid w:val="00705D10"/>
    <w:rsid w:val="00721F31"/>
    <w:rsid w:val="00731C9B"/>
    <w:rsid w:val="0077059A"/>
    <w:rsid w:val="007D0F4E"/>
    <w:rsid w:val="007E62AA"/>
    <w:rsid w:val="007F65BC"/>
    <w:rsid w:val="00801828"/>
    <w:rsid w:val="00902033"/>
    <w:rsid w:val="009B6F26"/>
    <w:rsid w:val="009E442F"/>
    <w:rsid w:val="00A42D63"/>
    <w:rsid w:val="00A53214"/>
    <w:rsid w:val="00A83878"/>
    <w:rsid w:val="00AE5856"/>
    <w:rsid w:val="00B27A8D"/>
    <w:rsid w:val="00B33BC6"/>
    <w:rsid w:val="00B46EF5"/>
    <w:rsid w:val="00BA00E7"/>
    <w:rsid w:val="00C048E4"/>
    <w:rsid w:val="00C125FD"/>
    <w:rsid w:val="00C16A26"/>
    <w:rsid w:val="00C61709"/>
    <w:rsid w:val="00CC2003"/>
    <w:rsid w:val="00CC5F21"/>
    <w:rsid w:val="00D33E2A"/>
    <w:rsid w:val="00DA630C"/>
    <w:rsid w:val="00E96C35"/>
    <w:rsid w:val="00F02557"/>
    <w:rsid w:val="00F82D11"/>
    <w:rsid w:val="00F8353E"/>
    <w:rsid w:val="00F95CEF"/>
    <w:rsid w:val="00FA634B"/>
    <w:rsid w:val="00FE498C"/>
    <w:rsid w:val="0385634A"/>
    <w:rsid w:val="04C22372"/>
    <w:rsid w:val="04CD4AB8"/>
    <w:rsid w:val="05B53F99"/>
    <w:rsid w:val="0659586C"/>
    <w:rsid w:val="0A11626D"/>
    <w:rsid w:val="0CB52FD7"/>
    <w:rsid w:val="0CDA3D15"/>
    <w:rsid w:val="0D2D01DF"/>
    <w:rsid w:val="0E653000"/>
    <w:rsid w:val="0ED308B1"/>
    <w:rsid w:val="0F026464"/>
    <w:rsid w:val="0F0760BA"/>
    <w:rsid w:val="16AD715D"/>
    <w:rsid w:val="17632304"/>
    <w:rsid w:val="18F002B2"/>
    <w:rsid w:val="19CC710F"/>
    <w:rsid w:val="1D390B28"/>
    <w:rsid w:val="1D951B0B"/>
    <w:rsid w:val="1E530D63"/>
    <w:rsid w:val="1F616A1C"/>
    <w:rsid w:val="1FD65D99"/>
    <w:rsid w:val="208601A3"/>
    <w:rsid w:val="23B11E58"/>
    <w:rsid w:val="23D1633F"/>
    <w:rsid w:val="241F24F1"/>
    <w:rsid w:val="251972CD"/>
    <w:rsid w:val="25A305EC"/>
    <w:rsid w:val="26AA2B7C"/>
    <w:rsid w:val="27E35043"/>
    <w:rsid w:val="286B44D1"/>
    <w:rsid w:val="29BA425A"/>
    <w:rsid w:val="2DFB1D9D"/>
    <w:rsid w:val="2E093E21"/>
    <w:rsid w:val="2E502E70"/>
    <w:rsid w:val="2F3F6304"/>
    <w:rsid w:val="2F5243D7"/>
    <w:rsid w:val="2F615F6D"/>
    <w:rsid w:val="314671C3"/>
    <w:rsid w:val="3172471B"/>
    <w:rsid w:val="31C115D3"/>
    <w:rsid w:val="331812CD"/>
    <w:rsid w:val="33940674"/>
    <w:rsid w:val="34F565DC"/>
    <w:rsid w:val="367C49A1"/>
    <w:rsid w:val="36BF14C3"/>
    <w:rsid w:val="373F7FE3"/>
    <w:rsid w:val="37A94BA2"/>
    <w:rsid w:val="387D1275"/>
    <w:rsid w:val="38B3769A"/>
    <w:rsid w:val="3A4F2C33"/>
    <w:rsid w:val="3A5102B1"/>
    <w:rsid w:val="3AC10AFB"/>
    <w:rsid w:val="3B6B584A"/>
    <w:rsid w:val="3F561255"/>
    <w:rsid w:val="40805350"/>
    <w:rsid w:val="40C42076"/>
    <w:rsid w:val="41803188"/>
    <w:rsid w:val="41A91F8A"/>
    <w:rsid w:val="41C17120"/>
    <w:rsid w:val="42775B3A"/>
    <w:rsid w:val="42E53399"/>
    <w:rsid w:val="447C5A84"/>
    <w:rsid w:val="45356971"/>
    <w:rsid w:val="51714D12"/>
    <w:rsid w:val="51FF51C4"/>
    <w:rsid w:val="520D7F55"/>
    <w:rsid w:val="525A3ACB"/>
    <w:rsid w:val="546B750E"/>
    <w:rsid w:val="547370C6"/>
    <w:rsid w:val="55F51379"/>
    <w:rsid w:val="56116B96"/>
    <w:rsid w:val="59B050D3"/>
    <w:rsid w:val="59C05233"/>
    <w:rsid w:val="59CA21A6"/>
    <w:rsid w:val="5A6B7696"/>
    <w:rsid w:val="5B856852"/>
    <w:rsid w:val="5C787ACA"/>
    <w:rsid w:val="5CB219E1"/>
    <w:rsid w:val="5E644A2F"/>
    <w:rsid w:val="5EBB2470"/>
    <w:rsid w:val="5F822B90"/>
    <w:rsid w:val="5F8C60C7"/>
    <w:rsid w:val="5FB4218C"/>
    <w:rsid w:val="6075116F"/>
    <w:rsid w:val="62E156CF"/>
    <w:rsid w:val="62F8428B"/>
    <w:rsid w:val="667A21AA"/>
    <w:rsid w:val="676F546D"/>
    <w:rsid w:val="6E607299"/>
    <w:rsid w:val="6FC466FC"/>
    <w:rsid w:val="6FD74F91"/>
    <w:rsid w:val="73E93D14"/>
    <w:rsid w:val="73FA3BB1"/>
    <w:rsid w:val="771732C7"/>
    <w:rsid w:val="775F40A0"/>
    <w:rsid w:val="77CE4490"/>
    <w:rsid w:val="77F913E0"/>
    <w:rsid w:val="785863BE"/>
    <w:rsid w:val="794669D3"/>
    <w:rsid w:val="79EE2BC7"/>
    <w:rsid w:val="7B2F16E9"/>
    <w:rsid w:val="7E5F24F8"/>
    <w:rsid w:val="7EA340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qFormat="1" w:unhideWhenUsed="0" w:uiPriority="0" w:semiHidden="0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0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2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qFormat/>
    <w:uiPriority w:val="99"/>
    <w:pPr>
      <w:widowControl/>
      <w:spacing w:line="360" w:lineRule="auto"/>
    </w:pPr>
    <w:rPr>
      <w:color w:val="FF0000"/>
    </w:rPr>
  </w:style>
  <w:style w:type="paragraph" w:customStyle="1" w:styleId="7">
    <w:name w:val="目录 53"/>
    <w:next w:val="1"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Plain Text"/>
    <w:basedOn w:val="1"/>
    <w:link w:val="21"/>
    <w:qFormat/>
    <w:uiPriority w:val="99"/>
    <w:rPr>
      <w:rFonts w:ascii="宋体" w:hAnsi="Courier New"/>
    </w:rPr>
  </w:style>
  <w:style w:type="paragraph" w:styleId="9">
    <w:name w:val="Balloon Text"/>
    <w:basedOn w:val="1"/>
    <w:link w:val="23"/>
    <w:autoRedefine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/>
    </w:rPr>
  </w:style>
  <w:style w:type="paragraph" w:styleId="13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annotation reference"/>
    <w:semiHidden/>
    <w:qFormat/>
    <w:uiPriority w:val="99"/>
    <w:rPr>
      <w:rFonts w:cs="Times New Roman"/>
      <w:sz w:val="21"/>
      <w:szCs w:val="21"/>
    </w:rPr>
  </w:style>
  <w:style w:type="paragraph" w:customStyle="1" w:styleId="18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19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3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1">
    <w:name w:val="纯文本 字符"/>
    <w:link w:val="8"/>
    <w:autoRedefine/>
    <w:qFormat/>
    <w:locked/>
    <w:uiPriority w:val="99"/>
    <w:rPr>
      <w:rFonts w:ascii="宋体" w:hAnsi="Courier New" w:cs="Times New Roman"/>
    </w:rPr>
  </w:style>
  <w:style w:type="character" w:customStyle="1" w:styleId="22">
    <w:name w:val="批注文字 字符"/>
    <w:basedOn w:val="16"/>
    <w:link w:val="5"/>
    <w:autoRedefine/>
    <w:semiHidden/>
    <w:qFormat/>
    <w:uiPriority w:val="99"/>
  </w:style>
  <w:style w:type="character" w:customStyle="1" w:styleId="23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24">
    <w:name w:val="页眉 字符"/>
    <w:link w:val="11"/>
    <w:qFormat/>
    <w:uiPriority w:val="99"/>
    <w:rPr>
      <w:sz w:val="18"/>
      <w:szCs w:val="18"/>
    </w:rPr>
  </w:style>
  <w:style w:type="character" w:customStyle="1" w:styleId="25">
    <w:name w:val="页脚 字符"/>
    <w:link w:val="10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684</Words>
  <Characters>944</Characters>
  <Lines>23</Lines>
  <Paragraphs>39</Paragraphs>
  <TotalTime>0</TotalTime>
  <ScaleCrop>false</ScaleCrop>
  <LinksUpToDate>false</LinksUpToDate>
  <CharactersWithSpaces>962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晕</cp:lastModifiedBy>
  <cp:lastPrinted>2021-09-17T04:12:00Z</cp:lastPrinted>
  <dcterms:modified xsi:type="dcterms:W3CDTF">2026-06-23T08:00:20Z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5E09818885C74735A167AE51A428F2F0_13</vt:lpwstr>
  </property>
  <property fmtid="{D5CDD505-2E9C-101B-9397-08002B2CF9AE}" pid="4" name="KSOTemplateDocerSaveRecord">
    <vt:lpwstr>eyJoZGlkIjoiOGM4ZTQ3YjRiMDgzNjA5Nzg4Yzk2YjY4YTA2MDE3OTYiLCJ1c2VySWQiOiIzMjcyNjcxNDYifQ==</vt:lpwstr>
  </property>
</Properties>
</file>