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D46F73">
      <w:pPr>
        <w:pStyle w:val="3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 w14:paraId="35C44C85"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BJJQ-2024-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929</w:t>
      </w:r>
    </w:p>
    <w:p w14:paraId="46B85791"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bCs/>
          <w:sz w:val="24"/>
          <w:szCs w:val="24"/>
          <w:lang w:eastAsia="zh-CN"/>
        </w:rPr>
        <w:t>北京市住房和城乡建设委综合办公平台升级改造</w:t>
      </w:r>
    </w:p>
    <w:p w14:paraId="290439EE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13EE01DE">
      <w:pPr>
        <w:spacing w:line="360" w:lineRule="auto"/>
        <w:ind w:firstLine="480" w:firstLineChars="200"/>
        <w:rPr>
          <w:rFonts w:hint="default" w:ascii="Times New Roman" w:hAnsi="Times New Roman" w:eastAsia="宋体"/>
          <w:bCs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bCs/>
          <w:sz w:val="24"/>
          <w:szCs w:val="24"/>
          <w:lang w:val="en-US" w:eastAsia="zh-CN"/>
        </w:rPr>
        <w:t>第1包</w:t>
      </w:r>
    </w:p>
    <w:p w14:paraId="222F3AA7">
      <w:pPr>
        <w:spacing w:line="360" w:lineRule="auto"/>
        <w:ind w:firstLine="480" w:firstLineChars="200"/>
        <w:rPr>
          <w:rFonts w:ascii="Times New Roman" w:hAnsi="Times New Roman" w:eastAsia="宋体"/>
          <w:bCs/>
          <w:sz w:val="24"/>
          <w:szCs w:val="24"/>
        </w:rPr>
      </w:pPr>
      <w:r>
        <w:rPr>
          <w:rFonts w:hint="eastAsia" w:ascii="Times New Roman" w:hAnsi="Times New Roman" w:eastAsia="宋体"/>
          <w:bCs/>
          <w:sz w:val="24"/>
          <w:szCs w:val="24"/>
        </w:rPr>
        <w:t>供应商</w:t>
      </w:r>
      <w:r>
        <w:rPr>
          <w:rFonts w:ascii="Times New Roman" w:hAnsi="Times New Roman" w:eastAsia="宋体"/>
          <w:bCs/>
          <w:sz w:val="24"/>
          <w:szCs w:val="24"/>
        </w:rPr>
        <w:t>名称：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北京中海住梦科技有限公司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（91110108589143134L）</w:t>
      </w:r>
    </w:p>
    <w:p w14:paraId="08E9CE52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供应商</w:t>
      </w:r>
      <w:r>
        <w:rPr>
          <w:rFonts w:ascii="Times New Roman" w:hAnsi="Times New Roman" w:eastAsia="宋体"/>
          <w:sz w:val="24"/>
          <w:szCs w:val="24"/>
        </w:rPr>
        <w:t>地址：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 xml:space="preserve"> 北京市海淀区中关村南大街5号1区689号楼6层610室</w:t>
      </w:r>
    </w:p>
    <w:p w14:paraId="0C9CD55E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中标金额：</w:t>
      </w:r>
    </w:p>
    <w:p w14:paraId="77B225C0">
      <w:pPr>
        <w:spacing w:line="360" w:lineRule="auto"/>
        <w:ind w:firstLine="960" w:firstLineChars="4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贰佰柒拾伍万柒仟伍佰元整</w:t>
      </w:r>
    </w:p>
    <w:p w14:paraId="085F3635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 xml:space="preserve">    人民币</w:t>
      </w:r>
      <w:r>
        <w:rPr>
          <w:rFonts w:hint="eastAsia" w:ascii="Times New Roman" w:hAnsi="Times New Roman" w:eastAsia="宋体"/>
          <w:sz w:val="24"/>
          <w:szCs w:val="24"/>
        </w:rPr>
        <w:t>小写</w:t>
      </w:r>
      <w:r>
        <w:rPr>
          <w:rFonts w:ascii="Times New Roman" w:hAnsi="Times New Roman" w:eastAsia="宋体"/>
          <w:sz w:val="24"/>
          <w:szCs w:val="24"/>
        </w:rPr>
        <w:t>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￥2757500.00</w:t>
      </w:r>
    </w:p>
    <w:p w14:paraId="792DF57E">
      <w:pPr>
        <w:spacing w:line="360" w:lineRule="auto"/>
        <w:ind w:firstLine="480" w:firstLineChars="200"/>
        <w:rPr>
          <w:rFonts w:hint="default" w:ascii="Times New Roman" w:hAnsi="Times New Roman" w:eastAsia="宋体"/>
          <w:bCs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bCs/>
          <w:sz w:val="24"/>
          <w:szCs w:val="24"/>
          <w:lang w:val="en-US" w:eastAsia="zh-CN"/>
        </w:rPr>
        <w:t>第3包</w:t>
      </w:r>
    </w:p>
    <w:p w14:paraId="42B8C992">
      <w:pPr>
        <w:spacing w:line="360" w:lineRule="auto"/>
        <w:ind w:firstLine="480" w:firstLineChars="200"/>
        <w:rPr>
          <w:rFonts w:hint="eastAsia" w:ascii="Times New Roman" w:hAnsi="Times New Roman" w:eastAsia="宋体"/>
          <w:bCs/>
          <w:sz w:val="24"/>
          <w:szCs w:val="24"/>
          <w:lang w:eastAsia="zh-CN"/>
        </w:rPr>
      </w:pPr>
      <w:r>
        <w:rPr>
          <w:rFonts w:hint="eastAsia" w:ascii="Times New Roman" w:hAnsi="Times New Roman" w:eastAsia="宋体"/>
          <w:bCs/>
          <w:sz w:val="24"/>
          <w:szCs w:val="24"/>
        </w:rPr>
        <w:t>供应商</w:t>
      </w:r>
      <w:r>
        <w:rPr>
          <w:rFonts w:ascii="Times New Roman" w:hAnsi="Times New Roman" w:eastAsia="宋体"/>
          <w:bCs/>
          <w:sz w:val="24"/>
          <w:szCs w:val="24"/>
        </w:rPr>
        <w:t>名称：</w:t>
      </w:r>
      <w:r>
        <w:rPr>
          <w:rFonts w:hint="eastAsia" w:ascii="Times New Roman" w:hAnsi="Times New Roman" w:eastAsia="宋体"/>
          <w:bCs/>
          <w:sz w:val="24"/>
          <w:szCs w:val="24"/>
        </w:rPr>
        <w:t>北京中百信信息技术股份有限公司</w:t>
      </w:r>
      <w:r>
        <w:rPr>
          <w:rFonts w:hint="eastAsia" w:ascii="Times New Roman" w:hAnsi="Times New Roman" w:eastAsia="宋体"/>
          <w:bCs/>
          <w:sz w:val="24"/>
          <w:szCs w:val="24"/>
          <w:lang w:eastAsia="zh-CN"/>
        </w:rPr>
        <w:t>（911101087447128956）</w:t>
      </w:r>
    </w:p>
    <w:p w14:paraId="4F91AF17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供应商</w:t>
      </w:r>
      <w:r>
        <w:rPr>
          <w:rFonts w:ascii="Times New Roman" w:hAnsi="Times New Roman" w:eastAsia="宋体"/>
          <w:sz w:val="24"/>
          <w:szCs w:val="24"/>
        </w:rPr>
        <w:t>地址：</w:t>
      </w:r>
      <w:r>
        <w:rPr>
          <w:rFonts w:hint="eastAsia" w:ascii="Times New Roman" w:hAnsi="Times New Roman" w:eastAsia="宋体"/>
          <w:sz w:val="24"/>
          <w:szCs w:val="24"/>
        </w:rPr>
        <w:t>北京市海淀区永丰路9号院3号楼4层101</w:t>
      </w:r>
    </w:p>
    <w:p w14:paraId="57F89124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中标金额：</w:t>
      </w:r>
    </w:p>
    <w:p w14:paraId="39A8460B">
      <w:pPr>
        <w:spacing w:line="360" w:lineRule="auto"/>
        <w:ind w:firstLine="960" w:firstLineChars="4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</w:rPr>
        <w:t>陆万元整</w:t>
      </w:r>
    </w:p>
    <w:p w14:paraId="1FC027F6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 xml:space="preserve">    人民币</w:t>
      </w:r>
      <w:r>
        <w:rPr>
          <w:rFonts w:hint="eastAsia" w:ascii="Times New Roman" w:hAnsi="Times New Roman" w:eastAsia="宋体"/>
          <w:sz w:val="24"/>
          <w:szCs w:val="24"/>
        </w:rPr>
        <w:t>小写</w:t>
      </w:r>
      <w:r>
        <w:rPr>
          <w:rFonts w:ascii="Times New Roman" w:hAnsi="Times New Roman" w:eastAsia="宋体"/>
          <w:sz w:val="24"/>
          <w:szCs w:val="24"/>
        </w:rPr>
        <w:t>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￥60000.00</w:t>
      </w:r>
    </w:p>
    <w:p w14:paraId="6D146D34">
      <w:pPr>
        <w:spacing w:line="360" w:lineRule="auto"/>
        <w:ind w:firstLine="480" w:firstLineChars="200"/>
        <w:rPr>
          <w:rFonts w:hint="default" w:ascii="Times New Roman" w:hAnsi="Times New Roman" w:eastAsia="宋体"/>
          <w:bCs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bCs/>
          <w:sz w:val="24"/>
          <w:szCs w:val="24"/>
          <w:lang w:val="en-US" w:eastAsia="zh-CN"/>
        </w:rPr>
        <w:t>第4包</w:t>
      </w:r>
    </w:p>
    <w:p w14:paraId="69D07ACC">
      <w:pPr>
        <w:spacing w:line="360" w:lineRule="auto"/>
        <w:ind w:firstLine="480" w:firstLineChars="200"/>
        <w:rPr>
          <w:rFonts w:hint="eastAsia" w:ascii="Times New Roman" w:hAnsi="Times New Roman" w:eastAsia="宋体"/>
          <w:bCs/>
          <w:sz w:val="24"/>
          <w:szCs w:val="24"/>
          <w:lang w:eastAsia="zh-CN"/>
        </w:rPr>
      </w:pPr>
      <w:r>
        <w:rPr>
          <w:rFonts w:hint="eastAsia" w:ascii="Times New Roman" w:hAnsi="Times New Roman" w:eastAsia="宋体"/>
          <w:bCs/>
          <w:sz w:val="24"/>
          <w:szCs w:val="24"/>
        </w:rPr>
        <w:t>供应商</w:t>
      </w:r>
      <w:r>
        <w:rPr>
          <w:rFonts w:ascii="Times New Roman" w:hAnsi="Times New Roman" w:eastAsia="宋体"/>
          <w:bCs/>
          <w:sz w:val="24"/>
          <w:szCs w:val="24"/>
        </w:rPr>
        <w:t>名称：</w:t>
      </w:r>
      <w:r>
        <w:rPr>
          <w:rFonts w:hint="eastAsia" w:ascii="Times New Roman" w:hAnsi="Times New Roman" w:eastAsia="宋体"/>
          <w:bCs/>
          <w:sz w:val="24"/>
          <w:szCs w:val="24"/>
        </w:rPr>
        <w:t>北京软件产品质量检测检验中心有限公司</w:t>
      </w:r>
      <w:r>
        <w:rPr>
          <w:rFonts w:hint="eastAsia" w:ascii="Times New Roman" w:hAnsi="Times New Roman" w:eastAsia="宋体"/>
          <w:bCs/>
          <w:sz w:val="24"/>
          <w:szCs w:val="24"/>
          <w:lang w:eastAsia="zh-CN"/>
        </w:rPr>
        <w:t>（91110108MADQCNTA9E）</w:t>
      </w:r>
    </w:p>
    <w:p w14:paraId="44A04D2B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供应商</w:t>
      </w:r>
      <w:r>
        <w:rPr>
          <w:rFonts w:ascii="Times New Roman" w:hAnsi="Times New Roman" w:eastAsia="宋体"/>
          <w:sz w:val="24"/>
          <w:szCs w:val="24"/>
        </w:rPr>
        <w:t>地址：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北京市海淀区东北旺西路8号院中关村软件园3号楼1至3层A座1143室</w:t>
      </w:r>
    </w:p>
    <w:p w14:paraId="12DC94CD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中标金额：</w:t>
      </w:r>
    </w:p>
    <w:p w14:paraId="00AEBC21">
      <w:pPr>
        <w:spacing w:line="360" w:lineRule="auto"/>
        <w:ind w:firstLine="960" w:firstLineChars="4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</w:rPr>
        <w:t>捌万元整</w:t>
      </w:r>
    </w:p>
    <w:p w14:paraId="6A767EC4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 xml:space="preserve">    人民币</w:t>
      </w:r>
      <w:r>
        <w:rPr>
          <w:rFonts w:hint="eastAsia" w:ascii="Times New Roman" w:hAnsi="Times New Roman" w:eastAsia="宋体"/>
          <w:sz w:val="24"/>
          <w:szCs w:val="24"/>
        </w:rPr>
        <w:t>小写</w:t>
      </w:r>
      <w:r>
        <w:rPr>
          <w:rFonts w:ascii="Times New Roman" w:hAnsi="Times New Roman" w:eastAsia="宋体"/>
          <w:sz w:val="24"/>
          <w:szCs w:val="24"/>
        </w:rPr>
        <w:t>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￥80000.00</w:t>
      </w:r>
    </w:p>
    <w:p w14:paraId="47AF41AE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6B5F36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2977936B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50262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3EB03E6A"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bCs/>
                <w:sz w:val="24"/>
                <w:szCs w:val="24"/>
                <w:lang w:eastAsia="zh-CN"/>
              </w:rPr>
              <w:t>北京市住房和城乡建设委综合办公平台升级改造</w:t>
            </w:r>
          </w:p>
          <w:p w14:paraId="0A573F5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服务范围、服务要求、服务时间、服务标准：详见招标文件</w:t>
            </w:r>
          </w:p>
        </w:tc>
      </w:tr>
    </w:tbl>
    <w:p w14:paraId="62B9CE20"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潘智勇、胡军、杨艳娟、皇甫小中、解芳</w:t>
      </w:r>
    </w:p>
    <w:p w14:paraId="0D25873B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3.116</w:t>
      </w:r>
      <w:r>
        <w:rPr>
          <w:rFonts w:ascii="Times New Roman" w:hAnsi="Times New Roman" w:eastAsia="宋体"/>
          <w:sz w:val="24"/>
          <w:szCs w:val="24"/>
        </w:rPr>
        <w:t>万元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（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第1包2.9060万元，第3包0.09万元，第4包0.12万元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）</w:t>
      </w:r>
      <w:r>
        <w:rPr>
          <w:rFonts w:ascii="Times New Roman" w:hAnsi="Times New Roman" w:eastAsia="宋体"/>
          <w:sz w:val="24"/>
          <w:szCs w:val="24"/>
        </w:rPr>
        <w:t>（收费标准详见招标文件）</w:t>
      </w:r>
    </w:p>
    <w:p w14:paraId="73C1A198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66614924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3D3FCCE9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53A4D086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本公告同时在中国政府采购网（</w:t>
      </w:r>
      <w:r>
        <w:rPr>
          <w:rFonts w:ascii="Times New Roman" w:hAnsi="Times New Roman" w:eastAsia="宋体"/>
          <w:kern w:val="0"/>
          <w:sz w:val="24"/>
          <w:szCs w:val="24"/>
        </w:rPr>
        <w:t>http://www.ccgp.gov.cn）、北京市政府采购网（http://www.ccgp-beijing.gov.cn/）、北京汇诚金桥国际招标咨询有限公司网站（http://www.hcjq.net/）发布。</w:t>
      </w:r>
    </w:p>
    <w:p w14:paraId="74E08243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</w:rPr>
        <w:t>BJJQ-2024-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929</w:t>
      </w:r>
    </w:p>
    <w:p w14:paraId="63F23F85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8.3中标供应商的评审得分：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第1包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89.88</w:t>
      </w:r>
      <w:r>
        <w:rPr>
          <w:rFonts w:hint="eastAsia" w:ascii="Times New Roman" w:hAnsi="Times New Roman" w:eastAsia="宋体"/>
          <w:sz w:val="24"/>
          <w:szCs w:val="24"/>
        </w:rPr>
        <w:t>分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，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第3包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94.80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分，第4包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93.20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分。</w:t>
      </w:r>
      <w:bookmarkStart w:id="6" w:name="_GoBack"/>
      <w:bookmarkEnd w:id="6"/>
    </w:p>
    <w:p w14:paraId="5F7BC2D5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71E57FC8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>1.采购人信息</w:t>
      </w:r>
    </w:p>
    <w:p w14:paraId="51A540E4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</w:rPr>
      </w:pPr>
      <w:bookmarkStart w:id="2" w:name="_Toc28359009"/>
      <w:bookmarkStart w:id="3" w:name="_Toc28359086"/>
      <w:r>
        <w:rPr>
          <w:rFonts w:hint="eastAsia" w:ascii="宋体" w:hAnsi="宋体" w:eastAsia="宋体" w:cs="宋体"/>
          <w:sz w:val="24"/>
        </w:rPr>
        <w:t>名    称：北京市住房和城乡建设委员会综合事务中心</w:t>
      </w:r>
    </w:p>
    <w:p w14:paraId="34F336E4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地    址：北京市通州区达济街9号院</w:t>
      </w:r>
    </w:p>
    <w:p w14:paraId="02C8FBB6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  <w:u w:val="single"/>
        </w:rPr>
      </w:pPr>
      <w:r>
        <w:rPr>
          <w:rFonts w:hint="eastAsia" w:ascii="宋体" w:hAnsi="宋体" w:eastAsia="宋体" w:cs="宋体"/>
          <w:sz w:val="24"/>
        </w:rPr>
        <w:t>联系方式：解老师，010-55597713</w:t>
      </w:r>
    </w:p>
    <w:bookmarkEnd w:id="2"/>
    <w:bookmarkEnd w:id="3"/>
    <w:p w14:paraId="6D540079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>2.采购代理机构信息</w:t>
      </w:r>
    </w:p>
    <w:p w14:paraId="48FF729F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</w:rPr>
      </w:pPr>
      <w:bookmarkStart w:id="4" w:name="_Toc28359087"/>
      <w:bookmarkStart w:id="5" w:name="_Toc28359010"/>
      <w:r>
        <w:rPr>
          <w:rFonts w:hint="eastAsia" w:ascii="宋体" w:hAnsi="宋体" w:eastAsia="宋体" w:cs="宋体"/>
          <w:sz w:val="24"/>
        </w:rPr>
        <w:t>名称：北京汇诚金桥国际招标咨询有限公司</w:t>
      </w:r>
    </w:p>
    <w:p w14:paraId="44247B81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地址：北京市东城区朝内大街南竹杆胡同6号北京INN3号楼9层</w:t>
      </w:r>
    </w:p>
    <w:bookmarkEnd w:id="4"/>
    <w:bookmarkEnd w:id="5"/>
    <w:p w14:paraId="04955741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联系方式：010-65244468、65170699</w:t>
      </w:r>
    </w:p>
    <w:p w14:paraId="6987F041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3.项目联系方式</w:t>
      </w:r>
    </w:p>
    <w:p w14:paraId="1A5F6F89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项目联系人：李雅琪、常伊婷、刘亮、苑鑫、雷天宠</w:t>
      </w:r>
    </w:p>
    <w:p w14:paraId="5E1B0830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电　话：010-65244468、65170699</w:t>
      </w:r>
    </w:p>
    <w:p w14:paraId="5D36CE7D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1A9C8986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 w14:paraId="025493AE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2.中小企业声明函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zEwNTM5NzYwMDRjMzkwZTVkZjY2ODkwMGIxNGU0OTUifQ=="/>
  </w:docVars>
  <w:rsids>
    <w:rsidRoot w:val="004D1179"/>
    <w:rsid w:val="00016F98"/>
    <w:rsid w:val="00023799"/>
    <w:rsid w:val="00033B9F"/>
    <w:rsid w:val="00041363"/>
    <w:rsid w:val="00051475"/>
    <w:rsid w:val="0006144F"/>
    <w:rsid w:val="000861D5"/>
    <w:rsid w:val="000A7750"/>
    <w:rsid w:val="000C22C2"/>
    <w:rsid w:val="001136E5"/>
    <w:rsid w:val="00114392"/>
    <w:rsid w:val="00136456"/>
    <w:rsid w:val="00145F95"/>
    <w:rsid w:val="00177283"/>
    <w:rsid w:val="00195E27"/>
    <w:rsid w:val="001E6812"/>
    <w:rsid w:val="00200845"/>
    <w:rsid w:val="00222088"/>
    <w:rsid w:val="002223BB"/>
    <w:rsid w:val="00276863"/>
    <w:rsid w:val="002C135D"/>
    <w:rsid w:val="002C2D62"/>
    <w:rsid w:val="002D620F"/>
    <w:rsid w:val="002E320C"/>
    <w:rsid w:val="00323F82"/>
    <w:rsid w:val="00345A0A"/>
    <w:rsid w:val="003D19E1"/>
    <w:rsid w:val="00403D39"/>
    <w:rsid w:val="0041710E"/>
    <w:rsid w:val="00454E91"/>
    <w:rsid w:val="0048319B"/>
    <w:rsid w:val="004B7BE5"/>
    <w:rsid w:val="004D1179"/>
    <w:rsid w:val="004F3D59"/>
    <w:rsid w:val="00512BFC"/>
    <w:rsid w:val="005170F8"/>
    <w:rsid w:val="005A36BD"/>
    <w:rsid w:val="005A3917"/>
    <w:rsid w:val="00605E69"/>
    <w:rsid w:val="00646F2A"/>
    <w:rsid w:val="006608AB"/>
    <w:rsid w:val="006928F6"/>
    <w:rsid w:val="006A11AD"/>
    <w:rsid w:val="0070324D"/>
    <w:rsid w:val="00704EB3"/>
    <w:rsid w:val="00705D10"/>
    <w:rsid w:val="007126CB"/>
    <w:rsid w:val="00721F31"/>
    <w:rsid w:val="00736692"/>
    <w:rsid w:val="007407E3"/>
    <w:rsid w:val="00751A97"/>
    <w:rsid w:val="0077059A"/>
    <w:rsid w:val="007E5356"/>
    <w:rsid w:val="007F65BC"/>
    <w:rsid w:val="00815EDF"/>
    <w:rsid w:val="00930CCF"/>
    <w:rsid w:val="00951B8E"/>
    <w:rsid w:val="00980C03"/>
    <w:rsid w:val="009C6209"/>
    <w:rsid w:val="009E4255"/>
    <w:rsid w:val="009E442F"/>
    <w:rsid w:val="009F06E5"/>
    <w:rsid w:val="009F22EF"/>
    <w:rsid w:val="00A34EA7"/>
    <w:rsid w:val="00A36A5F"/>
    <w:rsid w:val="00A42D63"/>
    <w:rsid w:val="00A54A60"/>
    <w:rsid w:val="00A75344"/>
    <w:rsid w:val="00A83878"/>
    <w:rsid w:val="00AA524A"/>
    <w:rsid w:val="00AE08EF"/>
    <w:rsid w:val="00AE5856"/>
    <w:rsid w:val="00AE601D"/>
    <w:rsid w:val="00B13947"/>
    <w:rsid w:val="00B13FF5"/>
    <w:rsid w:val="00B33BC6"/>
    <w:rsid w:val="00B54565"/>
    <w:rsid w:val="00BA7848"/>
    <w:rsid w:val="00BF2CA2"/>
    <w:rsid w:val="00C12F32"/>
    <w:rsid w:val="00C42EAD"/>
    <w:rsid w:val="00C61709"/>
    <w:rsid w:val="00C771BA"/>
    <w:rsid w:val="00C852EA"/>
    <w:rsid w:val="00CA6C6A"/>
    <w:rsid w:val="00CB4D90"/>
    <w:rsid w:val="00CB59BC"/>
    <w:rsid w:val="00CC205A"/>
    <w:rsid w:val="00CD156D"/>
    <w:rsid w:val="00CD7940"/>
    <w:rsid w:val="00CF74D4"/>
    <w:rsid w:val="00D20014"/>
    <w:rsid w:val="00D230C0"/>
    <w:rsid w:val="00D516F2"/>
    <w:rsid w:val="00DA630C"/>
    <w:rsid w:val="00DB2561"/>
    <w:rsid w:val="00DD001C"/>
    <w:rsid w:val="00DE3240"/>
    <w:rsid w:val="00DF34CC"/>
    <w:rsid w:val="00DF35BE"/>
    <w:rsid w:val="00DF3C7F"/>
    <w:rsid w:val="00E53478"/>
    <w:rsid w:val="00ED27D0"/>
    <w:rsid w:val="00F02B19"/>
    <w:rsid w:val="00F1694B"/>
    <w:rsid w:val="00F351CB"/>
    <w:rsid w:val="00F37E29"/>
    <w:rsid w:val="00F5237F"/>
    <w:rsid w:val="00F579A8"/>
    <w:rsid w:val="00F65A74"/>
    <w:rsid w:val="00F815FC"/>
    <w:rsid w:val="00FA634B"/>
    <w:rsid w:val="00FE10A1"/>
    <w:rsid w:val="00FE498C"/>
    <w:rsid w:val="02CF4A12"/>
    <w:rsid w:val="0363783D"/>
    <w:rsid w:val="069244AA"/>
    <w:rsid w:val="09297778"/>
    <w:rsid w:val="096875A1"/>
    <w:rsid w:val="0ABB2680"/>
    <w:rsid w:val="0B3B6363"/>
    <w:rsid w:val="0B582596"/>
    <w:rsid w:val="0C24078E"/>
    <w:rsid w:val="0D8822B5"/>
    <w:rsid w:val="0F7A2ADB"/>
    <w:rsid w:val="0FCA0775"/>
    <w:rsid w:val="0FED14FF"/>
    <w:rsid w:val="14E629C1"/>
    <w:rsid w:val="16C3016E"/>
    <w:rsid w:val="185D0F99"/>
    <w:rsid w:val="1CD83485"/>
    <w:rsid w:val="1EF54315"/>
    <w:rsid w:val="20016F00"/>
    <w:rsid w:val="21DC6091"/>
    <w:rsid w:val="22EE7E5C"/>
    <w:rsid w:val="2399229F"/>
    <w:rsid w:val="244C00B5"/>
    <w:rsid w:val="2B48517B"/>
    <w:rsid w:val="2C962CCA"/>
    <w:rsid w:val="2D0E6797"/>
    <w:rsid w:val="2E450300"/>
    <w:rsid w:val="2F0934A0"/>
    <w:rsid w:val="31D93089"/>
    <w:rsid w:val="33296443"/>
    <w:rsid w:val="34CC3529"/>
    <w:rsid w:val="3CAF35C0"/>
    <w:rsid w:val="3D240DAD"/>
    <w:rsid w:val="3D336B02"/>
    <w:rsid w:val="417A21AD"/>
    <w:rsid w:val="46A936CA"/>
    <w:rsid w:val="4850040D"/>
    <w:rsid w:val="49303C2F"/>
    <w:rsid w:val="49EC3FFA"/>
    <w:rsid w:val="4EAF1A9A"/>
    <w:rsid w:val="4FD74E04"/>
    <w:rsid w:val="51222089"/>
    <w:rsid w:val="589044BB"/>
    <w:rsid w:val="688866DB"/>
    <w:rsid w:val="68D55E10"/>
    <w:rsid w:val="691029E7"/>
    <w:rsid w:val="6B2655DF"/>
    <w:rsid w:val="71BE50D0"/>
    <w:rsid w:val="73880040"/>
    <w:rsid w:val="74122D63"/>
    <w:rsid w:val="744B4999"/>
    <w:rsid w:val="75F15752"/>
    <w:rsid w:val="77446EFF"/>
    <w:rsid w:val="78972AD3"/>
    <w:rsid w:val="7932627F"/>
    <w:rsid w:val="799E0C5C"/>
    <w:rsid w:val="7A2B3E1B"/>
    <w:rsid w:val="7E957F19"/>
    <w:rsid w:val="7ECA4308"/>
    <w:rsid w:val="7FC9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1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Plain Text"/>
    <w:basedOn w:val="1"/>
    <w:link w:val="18"/>
    <w:autoRedefine/>
    <w:qFormat/>
    <w:uiPriority w:val="0"/>
    <w:rPr>
      <w:rFonts w:ascii="宋体" w:hAnsi="Courier New"/>
    </w:rPr>
  </w:style>
  <w:style w:type="paragraph" w:styleId="7">
    <w:name w:val="Balloon Text"/>
    <w:basedOn w:val="1"/>
    <w:link w:val="20"/>
    <w:autoRedefine/>
    <w:semiHidden/>
    <w:qFormat/>
    <w:uiPriority w:val="99"/>
    <w:rPr>
      <w:sz w:val="18"/>
      <w:szCs w:val="18"/>
    </w:rPr>
  </w:style>
  <w:style w:type="paragraph" w:styleId="8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Hyperlink"/>
    <w:autoRedefine/>
    <w:semiHidden/>
    <w:unhideWhenUsed/>
    <w:qFormat/>
    <w:uiPriority w:val="99"/>
    <w:rPr>
      <w:color w:val="0000FF"/>
      <w:u w:val="single"/>
    </w:r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6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6"/>
    <w:autoRedefine/>
    <w:qFormat/>
    <w:locked/>
    <w:uiPriority w:val="0"/>
    <w:rPr>
      <w:rFonts w:ascii="宋体" w:hAnsi="Courier New" w:cs="Times New Roman"/>
    </w:rPr>
  </w:style>
  <w:style w:type="character" w:customStyle="1" w:styleId="19">
    <w:name w:val="批注文字 字符"/>
    <w:basedOn w:val="13"/>
    <w:link w:val="5"/>
    <w:autoRedefine/>
    <w:semiHidden/>
    <w:qFormat/>
    <w:uiPriority w:val="99"/>
  </w:style>
  <w:style w:type="character" w:customStyle="1" w:styleId="20">
    <w:name w:val="批注框文本 字符"/>
    <w:link w:val="7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9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8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737</Words>
  <Characters>990</Characters>
  <Lines>5</Lines>
  <Paragraphs>1</Paragraphs>
  <TotalTime>0</TotalTime>
  <ScaleCrop>false</ScaleCrop>
  <LinksUpToDate>false</LinksUpToDate>
  <CharactersWithSpaces>1017</CharactersWithSpaces>
  <Application>WPS Office_12.1.0.18909_F1E327BC-269C-435d-A152-05C5408002CA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dcterms:modified xsi:type="dcterms:W3CDTF">2024-11-04T06:48:49Z</dcterms:modified>
  <cp:revision>72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2052-12.1.0.18909</vt:lpwstr>
  </property>
  <property fmtid="{D5CDD505-2E9C-101B-9397-08002B2CF9AE}" pid="3" name="ICV">
    <vt:lpwstr>BB5E6C5EE3054E7FAB301FE34C2AAB2C</vt:lpwstr>
  </property>
</Properties>
</file>