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BBB133F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28"/>
          <w:szCs w:val="28"/>
          <w:lang w:eastAsia="zh-CN"/>
        </w:rPr>
      </w:pPr>
      <w:bookmarkStart w:id="0" w:name="_Toc13070"/>
      <w:bookmarkStart w:id="1" w:name="_Toc35393809"/>
      <w:bookmarkStart w:id="2" w:name="_Toc28359022"/>
      <w:r>
        <w:rPr>
          <w:rFonts w:hint="eastAsia" w:cs="宋体"/>
          <w:sz w:val="28"/>
          <w:szCs w:val="28"/>
          <w:lang w:eastAsia="zh-CN"/>
        </w:rPr>
        <w:t>北京天坛医院脑血管病药械研发实验室设备购置（</w:t>
      </w:r>
      <w:r>
        <w:rPr>
          <w:rFonts w:hint="eastAsia" w:cs="宋体"/>
          <w:sz w:val="28"/>
          <w:szCs w:val="28"/>
          <w:lang w:val="en-US" w:eastAsia="zh-CN"/>
        </w:rPr>
        <w:t>06、07包</w:t>
      </w:r>
      <w:r>
        <w:rPr>
          <w:rFonts w:hint="eastAsia" w:cs="宋体"/>
          <w:sz w:val="28"/>
          <w:szCs w:val="28"/>
          <w:lang w:eastAsia="zh-CN"/>
        </w:rPr>
        <w:t>）</w:t>
      </w:r>
    </w:p>
    <w:p w14:paraId="6F63D5D8"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28"/>
          <w:szCs w:val="28"/>
        </w:rPr>
      </w:pPr>
      <w:r>
        <w:rPr>
          <w:rFonts w:cs="宋体"/>
          <w:sz w:val="28"/>
          <w:szCs w:val="28"/>
        </w:rPr>
        <w:t>中标结果公告</w:t>
      </w:r>
      <w:bookmarkEnd w:id="0"/>
      <w:bookmarkEnd w:id="1"/>
      <w:bookmarkEnd w:id="2"/>
    </w:p>
    <w:p w14:paraId="215D2C50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项目编号：0686-2511BI042170Z</w:t>
      </w:r>
    </w:p>
    <w:p w14:paraId="22FBA4B6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项目名称：</w:t>
      </w:r>
      <w:r>
        <w:rPr>
          <w:rFonts w:hint="eastAsia" w:ascii="宋体" w:hAnsi="宋体" w:cs="宋体"/>
          <w:b/>
          <w:bCs/>
          <w:lang w:eastAsia="zh-CN"/>
        </w:rPr>
        <w:t>北京天坛医院脑血管病药械研发实验室设备购置</w:t>
      </w:r>
    </w:p>
    <w:p w14:paraId="0029E510">
      <w:pPr>
        <w:tabs>
          <w:tab w:val="left" w:pos="3519"/>
        </w:tabs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tbl>
      <w:tblPr>
        <w:tblStyle w:val="17"/>
        <w:tblW w:w="99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2162"/>
        <w:gridCol w:w="2935"/>
        <w:gridCol w:w="1776"/>
        <w:gridCol w:w="2294"/>
      </w:tblGrid>
      <w:tr w14:paraId="182B1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96" w:type="dxa"/>
            <w:vMerge w:val="restart"/>
            <w:vAlign w:val="center"/>
          </w:tcPr>
          <w:p w14:paraId="62E353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2162" w:type="dxa"/>
            <w:vMerge w:val="restart"/>
            <w:vAlign w:val="center"/>
          </w:tcPr>
          <w:p w14:paraId="13FEE0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2935" w:type="dxa"/>
            <w:vMerge w:val="restart"/>
            <w:vAlign w:val="center"/>
          </w:tcPr>
          <w:p w14:paraId="5FFC9B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4070" w:type="dxa"/>
            <w:gridSpan w:val="2"/>
            <w:vAlign w:val="center"/>
          </w:tcPr>
          <w:p w14:paraId="6226BC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756A9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96" w:type="dxa"/>
            <w:vMerge w:val="continue"/>
            <w:vAlign w:val="center"/>
          </w:tcPr>
          <w:p w14:paraId="3BD86B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</w:p>
        </w:tc>
        <w:tc>
          <w:tcPr>
            <w:tcW w:w="2162" w:type="dxa"/>
            <w:vMerge w:val="continue"/>
            <w:vAlign w:val="center"/>
          </w:tcPr>
          <w:p w14:paraId="40E721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</w:p>
        </w:tc>
        <w:tc>
          <w:tcPr>
            <w:tcW w:w="2935" w:type="dxa"/>
            <w:vMerge w:val="continue"/>
            <w:vAlign w:val="center"/>
          </w:tcPr>
          <w:p w14:paraId="176C87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</w:p>
        </w:tc>
        <w:tc>
          <w:tcPr>
            <w:tcW w:w="1776" w:type="dxa"/>
            <w:vAlign w:val="center"/>
          </w:tcPr>
          <w:p w14:paraId="189636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2294" w:type="dxa"/>
            <w:vAlign w:val="center"/>
          </w:tcPr>
          <w:p w14:paraId="183930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6340E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  <w:jc w:val="center"/>
        </w:trPr>
        <w:tc>
          <w:tcPr>
            <w:tcW w:w="796" w:type="dxa"/>
            <w:vAlign w:val="center"/>
          </w:tcPr>
          <w:p w14:paraId="01241C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6</w:t>
            </w:r>
          </w:p>
        </w:tc>
        <w:tc>
          <w:tcPr>
            <w:tcW w:w="2162" w:type="dxa"/>
            <w:vAlign w:val="center"/>
          </w:tcPr>
          <w:p w14:paraId="707E9A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北京众实迪创科技发展有限责任公司</w:t>
            </w:r>
          </w:p>
        </w:tc>
        <w:tc>
          <w:tcPr>
            <w:tcW w:w="2935" w:type="dxa"/>
            <w:vAlign w:val="center"/>
          </w:tcPr>
          <w:p w14:paraId="7A0EE1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</w:rPr>
            </w:pPr>
            <w:r>
              <w:rPr>
                <w:rFonts w:hint="default" w:ascii="宋体" w:hAnsi="宋体" w:eastAsia="宋体" w:cs="宋体"/>
              </w:rPr>
              <w:t>北京市朝阳区管庄周家井大院内世通大厦C座13层1308号</w:t>
            </w:r>
          </w:p>
        </w:tc>
        <w:tc>
          <w:tcPr>
            <w:tcW w:w="1776" w:type="dxa"/>
            <w:vAlign w:val="center"/>
          </w:tcPr>
          <w:p w14:paraId="0393EEC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¥550,000.00</w:t>
            </w:r>
          </w:p>
        </w:tc>
        <w:tc>
          <w:tcPr>
            <w:tcW w:w="2294" w:type="dxa"/>
            <w:vAlign w:val="center"/>
          </w:tcPr>
          <w:p w14:paraId="0A5BD90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伍拾伍万元整</w:t>
            </w:r>
          </w:p>
        </w:tc>
      </w:tr>
      <w:tr w14:paraId="7F1C0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  <w:jc w:val="center"/>
        </w:trPr>
        <w:tc>
          <w:tcPr>
            <w:tcW w:w="796" w:type="dxa"/>
            <w:vAlign w:val="center"/>
          </w:tcPr>
          <w:p w14:paraId="454B4E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7</w:t>
            </w:r>
          </w:p>
        </w:tc>
        <w:tc>
          <w:tcPr>
            <w:tcW w:w="2162" w:type="dxa"/>
            <w:vAlign w:val="center"/>
          </w:tcPr>
          <w:p w14:paraId="24812C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汇智开元（北京）科技发展有限公司</w:t>
            </w:r>
          </w:p>
        </w:tc>
        <w:tc>
          <w:tcPr>
            <w:tcW w:w="2935" w:type="dxa"/>
            <w:vAlign w:val="center"/>
          </w:tcPr>
          <w:p w14:paraId="60A289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</w:rPr>
            </w:pPr>
            <w:r>
              <w:rPr>
                <w:rFonts w:hint="default" w:ascii="宋体" w:hAnsi="宋体" w:eastAsia="宋体" w:cs="宋体"/>
              </w:rPr>
              <w:t>北京市朝阳区光华路7号13层16B2</w:t>
            </w:r>
          </w:p>
        </w:tc>
        <w:tc>
          <w:tcPr>
            <w:tcW w:w="1776" w:type="dxa"/>
            <w:vAlign w:val="center"/>
          </w:tcPr>
          <w:p w14:paraId="6435F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¥4,959,800.00</w:t>
            </w:r>
          </w:p>
        </w:tc>
        <w:tc>
          <w:tcPr>
            <w:tcW w:w="2294" w:type="dxa"/>
            <w:vAlign w:val="center"/>
          </w:tcPr>
          <w:p w14:paraId="37343F19">
            <w:pPr>
              <w:pStyle w:val="5"/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 w:val="24"/>
                <w:szCs w:val="24"/>
                <w:lang w:val="en-US" w:eastAsia="zh-CN"/>
              </w:rPr>
              <w:t>肆佰玖拾伍万玖仟捌佰元整</w:t>
            </w:r>
          </w:p>
        </w:tc>
      </w:tr>
    </w:tbl>
    <w:p w14:paraId="4E4A27B8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6"/>
        <w:tblW w:w="10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1800"/>
        <w:gridCol w:w="1683"/>
        <w:gridCol w:w="1683"/>
        <w:gridCol w:w="1683"/>
        <w:gridCol w:w="1686"/>
        <w:gridCol w:w="1686"/>
      </w:tblGrid>
      <w:tr w14:paraId="75DC8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tblHeader/>
          <w:jc w:val="center"/>
        </w:trPr>
        <w:tc>
          <w:tcPr>
            <w:tcW w:w="516" w:type="dxa"/>
            <w:tcBorders>
              <w:top w:val="single" w:color="auto" w:sz="4" w:space="0"/>
            </w:tcBorders>
            <w:vAlign w:val="center"/>
          </w:tcPr>
          <w:p w14:paraId="23FA58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包号</w:t>
            </w: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03FAB5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FEC26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1683" w:type="dxa"/>
            <w:tcBorders>
              <w:top w:val="single" w:color="auto" w:sz="4" w:space="0"/>
            </w:tcBorders>
            <w:vAlign w:val="center"/>
          </w:tcPr>
          <w:p w14:paraId="1D134A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683" w:type="dxa"/>
            <w:tcBorders>
              <w:top w:val="single" w:color="auto" w:sz="4" w:space="0"/>
            </w:tcBorders>
            <w:vAlign w:val="center"/>
          </w:tcPr>
          <w:p w14:paraId="5F5063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1686" w:type="dxa"/>
            <w:tcBorders>
              <w:top w:val="single" w:color="auto" w:sz="4" w:space="0"/>
            </w:tcBorders>
            <w:vAlign w:val="center"/>
          </w:tcPr>
          <w:p w14:paraId="65D942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数量(台/套) </w:t>
            </w:r>
          </w:p>
        </w:tc>
        <w:tc>
          <w:tcPr>
            <w:tcW w:w="1686" w:type="dxa"/>
            <w:tcBorders>
              <w:top w:val="single" w:color="auto" w:sz="4" w:space="0"/>
            </w:tcBorders>
            <w:vAlign w:val="center"/>
          </w:tcPr>
          <w:p w14:paraId="7173DC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单价（元）</w:t>
            </w:r>
          </w:p>
        </w:tc>
      </w:tr>
      <w:tr w14:paraId="25166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restart"/>
            <w:tcBorders>
              <w:top w:val="single" w:color="auto" w:sz="4" w:space="0"/>
            </w:tcBorders>
            <w:vAlign w:val="center"/>
          </w:tcPr>
          <w:p w14:paraId="2C570A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4B4395D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6-1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6E8AFC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小动物麻醉机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17661E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28E1BE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ZS-MV-IV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623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91EC16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25500</w:t>
            </w:r>
          </w:p>
        </w:tc>
      </w:tr>
      <w:tr w14:paraId="1BAEE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63711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8C898B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6-2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17E054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动物监护仓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40A722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7B1313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ZS-DY-An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7AA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8AA29F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28000</w:t>
            </w:r>
          </w:p>
        </w:tc>
      </w:tr>
      <w:tr w14:paraId="29C77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3B32B4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48862F45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6-3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5A97C7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大动物呼吸机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F8D6C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9D329C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ZS-MV-HX/W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E7B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105BB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38500</w:t>
            </w:r>
          </w:p>
        </w:tc>
      </w:tr>
      <w:tr w14:paraId="4527B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10FDA3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6CD54D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6-4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35B17FE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体温维持仪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B81E9F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D0DDB0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ZS-T/S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E0B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37D20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3750</w:t>
            </w:r>
          </w:p>
        </w:tc>
      </w:tr>
      <w:tr w14:paraId="4E822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E8513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3D56DBC7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6-5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5EBA34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小动物旋转跑步机（转棒仪）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832F7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009EF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ZS-RDM-XS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3B3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19AF4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16000</w:t>
            </w:r>
          </w:p>
        </w:tc>
      </w:tr>
      <w:tr w14:paraId="31F1A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68518B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5A27919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6-6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EDA16C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社会交互（小动物三箱社交实验）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4300DF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45A1B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ZS-SXJ-II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D37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2A6950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3500</w:t>
            </w:r>
          </w:p>
        </w:tc>
      </w:tr>
      <w:tr w14:paraId="4064B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55E6CE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014EC7D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6-7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20B61C3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温控水迷宫配分析软件摄像头及电脑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6C530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F6519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ZS-Morris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668B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54F8E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92000</w:t>
            </w:r>
          </w:p>
        </w:tc>
      </w:tr>
      <w:tr w14:paraId="14960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21ED1E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2F682F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6-8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26D303C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高架迷宫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5DBDEE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19326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ZS-DSG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BE0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E24D24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2500</w:t>
            </w:r>
          </w:p>
        </w:tc>
      </w:tr>
      <w:tr w14:paraId="685ED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11D27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35C84BC9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6-9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7B9A735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八臂迷宫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B55100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68CC8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ZS-EAM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E22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2834E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6500</w:t>
            </w:r>
          </w:p>
        </w:tc>
      </w:tr>
      <w:tr w14:paraId="0E38B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2B1547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0513AA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6-10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529E193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巴恩斯迷宫配分析软件摄像头及电脑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1347D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C12F0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ZS-Barnes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3CE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CC4784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80000</w:t>
            </w:r>
          </w:p>
        </w:tc>
      </w:tr>
      <w:tr w14:paraId="688F7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7B9109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8EEFC7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6-11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4596FB16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冷光源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30599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6098C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ZS-FL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A0B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AA236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1500</w:t>
            </w:r>
          </w:p>
        </w:tc>
      </w:tr>
      <w:tr w14:paraId="2C872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FD344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419B010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6-12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BFE2F5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双目体式显微镜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2FE8E0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BF9B5C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ZS-LED-III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86D3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604CEC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7500</w:t>
            </w:r>
          </w:p>
        </w:tc>
      </w:tr>
      <w:tr w14:paraId="42818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62F960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CFFDC0F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6-13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51F5B259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小动物颅骨钻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93814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0375C5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ZS-GSZ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A66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F5355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1100</w:t>
            </w:r>
          </w:p>
        </w:tc>
      </w:tr>
      <w:tr w14:paraId="64CC3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596E69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EE0F36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6-14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FF9763F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小动物麻醉注射定位系统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9436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3EAB86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ZS-FD/S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733A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C2560A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25000</w:t>
            </w:r>
          </w:p>
        </w:tc>
      </w:tr>
      <w:tr w14:paraId="36191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619B0F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0AC6AAD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6-15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65AF959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26"/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 w:bidi="ar"/>
              </w:rPr>
              <w:t>N2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气瓶及气瓶架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0A50CE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龙洋众发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2ED96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N2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1E8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3E6546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800</w:t>
            </w:r>
          </w:p>
        </w:tc>
      </w:tr>
      <w:tr w14:paraId="7601E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12E4C3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EC77E44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6-16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091A750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Style w:val="26"/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 w:bidi="ar"/>
              </w:rPr>
              <w:t>CO2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气瓶及气瓶架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5CFE6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龙洋众发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7657D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CO2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932A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D8B47B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800</w:t>
            </w:r>
          </w:p>
        </w:tc>
      </w:tr>
      <w:tr w14:paraId="19B2C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1922B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46125B9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6-17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3738BC8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单通道微量注射泵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AE8ADF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483FD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ZS-KES-V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2D9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77C8A7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27350</w:t>
            </w:r>
          </w:p>
        </w:tc>
      </w:tr>
      <w:tr w14:paraId="323D8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22CF76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BA33F8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6-18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0DBF396D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静脉注射显像仪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FED55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FA5A5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ZS-Q9G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AB4B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516C1C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</w:tr>
      <w:tr w14:paraId="2CAFA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06F7F8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037DC0C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6-19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433B5D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鼠尾无创血压测定仪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B0E8F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众实科技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941A4D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ZS-BPIV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C68F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8584C1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60000</w:t>
            </w:r>
          </w:p>
        </w:tc>
      </w:tr>
      <w:tr w14:paraId="78884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vAlign w:val="center"/>
          </w:tcPr>
          <w:p w14:paraId="4D8051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9729C83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6-20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7FE023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双极电凝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7DC589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众恒医疗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5C8332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ZG300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2BD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A7A75E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7500</w:t>
            </w:r>
          </w:p>
        </w:tc>
      </w:tr>
      <w:tr w14:paraId="25289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vMerge w:val="continue"/>
            <w:tcBorders>
              <w:bottom w:val="single" w:color="auto" w:sz="4" w:space="0"/>
            </w:tcBorders>
            <w:vAlign w:val="center"/>
          </w:tcPr>
          <w:p w14:paraId="5D6350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7756ED76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6-21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6518D87A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体重秤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3145E3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上海越平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C47147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YP60001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72E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115768">
            <w:pPr>
              <w:pStyle w:val="24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600</w:t>
            </w:r>
          </w:p>
        </w:tc>
      </w:tr>
      <w:tr w14:paraId="15C2B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51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F80E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800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2DFBF81B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7-1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shd w:val="clear" w:color="000000" w:fill="FFFFFF"/>
            <w:vAlign w:val="center"/>
          </w:tcPr>
          <w:p w14:paraId="186EABC8">
            <w:pPr>
              <w:keepNext w:val="0"/>
              <w:keepLines w:val="0"/>
              <w:widowControl/>
              <w:suppressLineNumbers w:val="0"/>
              <w:autoSpaceDE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激光超声联合成像脑微循环观察系统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27B5D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1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CA75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lang w:val="en-US" w:eastAsia="zh-CN" w:bidi="ar"/>
              </w:rPr>
              <w:t>Insight-RSPAM3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116A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26DB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4959800</w:t>
            </w:r>
          </w:p>
        </w:tc>
      </w:tr>
    </w:tbl>
    <w:p w14:paraId="414F8AC9">
      <w:pPr>
        <w:numPr>
          <w:ilvl w:val="0"/>
          <w:numId w:val="0"/>
        </w:num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  <w:lang w:val="en-US" w:eastAsia="zh-CN"/>
        </w:rPr>
        <w:t>五、</w:t>
      </w:r>
      <w:r>
        <w:rPr>
          <w:rFonts w:hint="eastAsia" w:ascii="宋体" w:hAnsi="宋体" w:cs="宋体"/>
          <w:b/>
          <w:bCs/>
          <w:highlight w:val="none"/>
        </w:rPr>
        <w:t>评审专家名</w:t>
      </w:r>
      <w:r>
        <w:rPr>
          <w:rFonts w:hint="eastAsia" w:ascii="宋体" w:hAnsi="宋体" w:cs="宋体"/>
          <w:b/>
          <w:highlight w:val="none"/>
        </w:rPr>
        <w:t>单</w:t>
      </w:r>
      <w:r>
        <w:rPr>
          <w:rFonts w:hint="eastAsia" w:ascii="宋体" w:hAnsi="宋体" w:cs="宋体"/>
          <w:highlight w:val="none"/>
        </w:rPr>
        <w:t>：才秀芬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张振龙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马文礼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夏蕾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潘世芬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杨锋</w:t>
      </w:r>
      <w:r>
        <w:rPr>
          <w:rFonts w:hint="eastAsia" w:ascii="宋体" w:hAnsi="宋体" w:cs="宋体"/>
          <w:highlight w:val="none"/>
          <w:lang w:eastAsia="zh-CN"/>
        </w:rPr>
        <w:t>、</w:t>
      </w:r>
      <w:r>
        <w:rPr>
          <w:rFonts w:hint="eastAsia" w:ascii="宋体" w:hAnsi="宋体" w:cs="宋体"/>
          <w:highlight w:val="none"/>
        </w:rPr>
        <w:t>吴建平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。</w:t>
      </w:r>
    </w:p>
    <w:p w14:paraId="2B0B8979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 w14:paraId="72FD28F7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</w:rPr>
        <w:t>代理服务收费标准：参照国家发展计划委员会颁发的《招标代理服务收费管理暂行办法</w:t>
      </w:r>
      <w:r>
        <w:rPr>
          <w:rFonts w:hint="eastAsia" w:ascii="宋体" w:hAnsi="宋体" w:cs="宋体"/>
          <w:highlight w:val="none"/>
        </w:rPr>
        <w:t>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。</w:t>
      </w:r>
      <w:r>
        <w:rPr>
          <w:rFonts w:hint="eastAsia" w:ascii="宋体" w:hAnsi="宋体" w:cs="宋体"/>
          <w:highlight w:val="none"/>
          <w:lang w:val="en-US" w:eastAsia="zh-CN"/>
        </w:rPr>
        <w:t>06包：0.825万元；07包：5.85578万元</w:t>
      </w:r>
      <w:r>
        <w:rPr>
          <w:rFonts w:hint="eastAsia" w:ascii="宋体" w:hAnsi="宋体" w:cs="宋体"/>
          <w:highlight w:val="none"/>
        </w:rPr>
        <w:t>。</w:t>
      </w:r>
    </w:p>
    <w:p w14:paraId="188FCCF5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6.68078</w:t>
      </w:r>
      <w:r>
        <w:rPr>
          <w:rFonts w:hint="eastAsia" w:ascii="宋体" w:hAnsi="宋体" w:cs="宋体"/>
          <w:highlight w:val="none"/>
        </w:rPr>
        <w:t>万元。</w:t>
      </w:r>
    </w:p>
    <w:p w14:paraId="181731EB"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 w14:paraId="0E9F62C4"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 w14:paraId="7E96FDC0"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 w14:paraId="37CA15E2"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bookmarkStart w:id="18" w:name="_GoBack"/>
      <w:r>
        <w:rPr>
          <w:rFonts w:hint="eastAsia" w:ascii="宋体" w:hAnsi="宋体" w:cs="宋体"/>
          <w:highlight w:val="none"/>
          <w:lang w:val="en-US" w:eastAsia="zh-CN"/>
        </w:rPr>
        <w:t>06包北京众实迪创科技发展有限责任公司</w:t>
      </w:r>
      <w:r>
        <w:rPr>
          <w:rFonts w:hint="eastAsia" w:ascii="宋体" w:hAnsi="宋体" w:eastAsia="宋体" w:cs="宋体"/>
          <w:highlight w:val="none"/>
          <w:lang w:val="en-US" w:eastAsia="zh-CN"/>
        </w:rPr>
        <w:t>评审总得分(总平均分):87.30 。</w:t>
      </w:r>
    </w:p>
    <w:p w14:paraId="699BF6D5">
      <w:pPr>
        <w:spacing w:line="360" w:lineRule="auto"/>
        <w:ind w:firstLine="480" w:firstLineChars="200"/>
        <w:rPr>
          <w:rFonts w:hint="default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07包汇智开元（北京）科技发展有限公司</w:t>
      </w:r>
      <w:r>
        <w:rPr>
          <w:rFonts w:hint="eastAsia" w:ascii="宋体" w:hAnsi="宋体" w:eastAsia="宋体" w:cs="宋体"/>
          <w:highlight w:val="none"/>
          <w:lang w:val="en-US" w:eastAsia="zh-CN"/>
        </w:rPr>
        <w:t xml:space="preserve">评审总得分(总平均分):90.16 </w:t>
      </w:r>
      <w:r>
        <w:rPr>
          <w:rFonts w:hint="eastAsia" w:ascii="宋体" w:hAnsi="宋体" w:cs="宋体"/>
          <w:highlight w:val="none"/>
          <w:lang w:val="en-US" w:eastAsia="zh-CN"/>
        </w:rPr>
        <w:t>。</w:t>
      </w:r>
      <w:bookmarkEnd w:id="18"/>
    </w:p>
    <w:p w14:paraId="7A60E5B2"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 w14:paraId="64504415">
      <w:pPr>
        <w:pStyle w:val="3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19952"/>
      <w:bookmarkStart w:id="4" w:name="_Toc35393810"/>
      <w:bookmarkStart w:id="5" w:name="_Toc28359100"/>
      <w:bookmarkStart w:id="6" w:name="_Toc28359023"/>
      <w:bookmarkStart w:id="7" w:name="_Toc35393641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 w14:paraId="168DD679">
      <w:pPr>
        <w:spacing w:line="360" w:lineRule="auto"/>
        <w:ind w:firstLine="720" w:firstLineChars="300"/>
        <w:rPr>
          <w:rFonts w:ascii="宋体" w:hAnsi="宋体" w:cs="宋体"/>
        </w:rPr>
      </w:pPr>
      <w:bookmarkStart w:id="8" w:name="_Toc30495"/>
      <w:bookmarkStart w:id="9" w:name="_Toc28359024"/>
      <w:bookmarkStart w:id="10" w:name="_Toc35393811"/>
      <w:bookmarkStart w:id="11" w:name="_Toc35393642"/>
      <w:bookmarkStart w:id="12" w:name="_Toc28359101"/>
      <w:r>
        <w:rPr>
          <w:rFonts w:hint="eastAsia" w:ascii="宋体" w:hAnsi="宋体" w:cs="宋体"/>
        </w:rPr>
        <w:t>名 称：</w:t>
      </w:r>
      <w:r>
        <w:rPr>
          <w:rFonts w:hint="eastAsia"/>
          <w:spacing w:val="0"/>
          <w:highlight w:val="none"/>
          <w:lang w:eastAsia="zh-CN"/>
        </w:rPr>
        <w:t>首都医科大学附属北京天坛医院</w:t>
      </w:r>
    </w:p>
    <w:p w14:paraId="4D871B35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址：</w:t>
      </w:r>
      <w:r>
        <w:rPr>
          <w:rFonts w:hint="eastAsia" w:ascii="宋体" w:hAnsi="宋体" w:cs="宋体"/>
          <w:lang w:eastAsia="zh-CN"/>
        </w:rPr>
        <w:t>北京市丰台区南四环西路119号</w:t>
      </w:r>
    </w:p>
    <w:p w14:paraId="59D75171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</w:t>
      </w:r>
      <w:r>
        <w:rPr>
          <w:rFonts w:hint="eastAsia" w:ascii="宋体" w:hAnsi="宋体" w:cs="宋体"/>
          <w:lang w:eastAsia="zh-CN"/>
        </w:rPr>
        <w:t>010-59978239</w:t>
      </w:r>
    </w:p>
    <w:p w14:paraId="0BFADF0A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 w14:paraId="3DD2792C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名 称：北京国际贸易有限公司</w:t>
      </w:r>
    </w:p>
    <w:p w14:paraId="06AD1443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 址：北京市朝阳区建国门外大街甲3号</w:t>
      </w:r>
    </w:p>
    <w:p w14:paraId="673F7F4C"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联系方式：010-85343456、010-85343434</w:t>
      </w:r>
    </w:p>
    <w:p w14:paraId="722C9BB4">
      <w:pPr>
        <w:pStyle w:val="3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812"/>
      <w:bookmarkStart w:id="14" w:name="_Toc35393643"/>
      <w:bookmarkStart w:id="15" w:name="_Toc28359102"/>
      <w:bookmarkStart w:id="16" w:name="_Toc28359025"/>
      <w:bookmarkStart w:id="17" w:name="_Toc23427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 w14:paraId="2C8E03B8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项目联系人：张娇、张珊、梁潇</w:t>
      </w:r>
    </w:p>
    <w:p w14:paraId="2EEB628D"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话：010-85343456、010-85343434</w:t>
      </w:r>
    </w:p>
    <w:sectPr>
      <w:pgSz w:w="11906" w:h="16838"/>
      <w:pgMar w:top="993" w:right="1417" w:bottom="850" w:left="1417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4ZTNjYWE3NzJkN2QyNzI0ZDUxMDFlZTAzODYzMjMifQ=="/>
    <w:docVar w:name="KSO_WPS_MARK_KEY" w:val="2d6797dd-a697-43a4-8ae5-156a31100a69"/>
  </w:docVars>
  <w:rsids>
    <w:rsidRoot w:val="00172A27"/>
    <w:rsid w:val="00061667"/>
    <w:rsid w:val="00073EA9"/>
    <w:rsid w:val="0013565A"/>
    <w:rsid w:val="00180A8E"/>
    <w:rsid w:val="00187FF4"/>
    <w:rsid w:val="001C0C55"/>
    <w:rsid w:val="001E4B99"/>
    <w:rsid w:val="00281803"/>
    <w:rsid w:val="00287848"/>
    <w:rsid w:val="00291C04"/>
    <w:rsid w:val="002E61A2"/>
    <w:rsid w:val="003018CC"/>
    <w:rsid w:val="003173F3"/>
    <w:rsid w:val="00365744"/>
    <w:rsid w:val="00381684"/>
    <w:rsid w:val="00475C15"/>
    <w:rsid w:val="004825CD"/>
    <w:rsid w:val="004E19D2"/>
    <w:rsid w:val="00510450"/>
    <w:rsid w:val="00547EB9"/>
    <w:rsid w:val="005609D9"/>
    <w:rsid w:val="005C4B1B"/>
    <w:rsid w:val="005D7374"/>
    <w:rsid w:val="00624AF5"/>
    <w:rsid w:val="00651D4F"/>
    <w:rsid w:val="006E0A5F"/>
    <w:rsid w:val="006F6506"/>
    <w:rsid w:val="006F748A"/>
    <w:rsid w:val="00745393"/>
    <w:rsid w:val="007A5B28"/>
    <w:rsid w:val="007E5ED7"/>
    <w:rsid w:val="008224F1"/>
    <w:rsid w:val="008B2D6C"/>
    <w:rsid w:val="00914334"/>
    <w:rsid w:val="009315E0"/>
    <w:rsid w:val="009573D8"/>
    <w:rsid w:val="00980C76"/>
    <w:rsid w:val="00996B9E"/>
    <w:rsid w:val="009B011D"/>
    <w:rsid w:val="009D0E71"/>
    <w:rsid w:val="00A12D6C"/>
    <w:rsid w:val="00A308DC"/>
    <w:rsid w:val="00A33149"/>
    <w:rsid w:val="00A4153C"/>
    <w:rsid w:val="00A4747A"/>
    <w:rsid w:val="00A6660E"/>
    <w:rsid w:val="00AF4129"/>
    <w:rsid w:val="00B12585"/>
    <w:rsid w:val="00B2569A"/>
    <w:rsid w:val="00B445E6"/>
    <w:rsid w:val="00C00AB1"/>
    <w:rsid w:val="00C030EB"/>
    <w:rsid w:val="00C16E10"/>
    <w:rsid w:val="00C36DB0"/>
    <w:rsid w:val="00C91578"/>
    <w:rsid w:val="00CF12C0"/>
    <w:rsid w:val="00DA1818"/>
    <w:rsid w:val="00DD0D21"/>
    <w:rsid w:val="00E42CAE"/>
    <w:rsid w:val="00EE57AD"/>
    <w:rsid w:val="00F6042F"/>
    <w:rsid w:val="00F64547"/>
    <w:rsid w:val="00F72714"/>
    <w:rsid w:val="00F767A0"/>
    <w:rsid w:val="00FF0A3E"/>
    <w:rsid w:val="01207B0A"/>
    <w:rsid w:val="0134074C"/>
    <w:rsid w:val="01664238"/>
    <w:rsid w:val="01DC3BC6"/>
    <w:rsid w:val="03312FA5"/>
    <w:rsid w:val="03350E4E"/>
    <w:rsid w:val="042A0FAA"/>
    <w:rsid w:val="04377778"/>
    <w:rsid w:val="05A3719B"/>
    <w:rsid w:val="05D532D8"/>
    <w:rsid w:val="05DC421B"/>
    <w:rsid w:val="06420522"/>
    <w:rsid w:val="064E0167"/>
    <w:rsid w:val="0856053C"/>
    <w:rsid w:val="0A871019"/>
    <w:rsid w:val="0A8A27F5"/>
    <w:rsid w:val="0AD63DA4"/>
    <w:rsid w:val="0B925298"/>
    <w:rsid w:val="0BDD4606"/>
    <w:rsid w:val="0BFA67A9"/>
    <w:rsid w:val="0DB273A9"/>
    <w:rsid w:val="0EA00F4E"/>
    <w:rsid w:val="0F0D5ED8"/>
    <w:rsid w:val="10175072"/>
    <w:rsid w:val="10EC787A"/>
    <w:rsid w:val="113C6E45"/>
    <w:rsid w:val="11976170"/>
    <w:rsid w:val="125C7F89"/>
    <w:rsid w:val="142A16A8"/>
    <w:rsid w:val="147C75DA"/>
    <w:rsid w:val="152467E1"/>
    <w:rsid w:val="16B17D25"/>
    <w:rsid w:val="183A72AB"/>
    <w:rsid w:val="1897544C"/>
    <w:rsid w:val="19E8688F"/>
    <w:rsid w:val="1A987EDA"/>
    <w:rsid w:val="1AB13D5A"/>
    <w:rsid w:val="1AD621D9"/>
    <w:rsid w:val="1B1117F5"/>
    <w:rsid w:val="1B86476A"/>
    <w:rsid w:val="1C690F5D"/>
    <w:rsid w:val="1C9D24FF"/>
    <w:rsid w:val="1DF70B37"/>
    <w:rsid w:val="1EA87CD0"/>
    <w:rsid w:val="1F7C5073"/>
    <w:rsid w:val="1FDE43C2"/>
    <w:rsid w:val="1FEB7469"/>
    <w:rsid w:val="20270625"/>
    <w:rsid w:val="20610694"/>
    <w:rsid w:val="212C06AE"/>
    <w:rsid w:val="22CD6F6E"/>
    <w:rsid w:val="23151909"/>
    <w:rsid w:val="2378512C"/>
    <w:rsid w:val="23A83EF9"/>
    <w:rsid w:val="248D1853"/>
    <w:rsid w:val="24BC4B5A"/>
    <w:rsid w:val="24DC545B"/>
    <w:rsid w:val="255B46D8"/>
    <w:rsid w:val="25EA2F9C"/>
    <w:rsid w:val="265213ED"/>
    <w:rsid w:val="26CA69A6"/>
    <w:rsid w:val="27090EBD"/>
    <w:rsid w:val="2747284C"/>
    <w:rsid w:val="277709C4"/>
    <w:rsid w:val="280136B2"/>
    <w:rsid w:val="28171FD2"/>
    <w:rsid w:val="282B6C11"/>
    <w:rsid w:val="284230DA"/>
    <w:rsid w:val="28857DCC"/>
    <w:rsid w:val="288C3BA8"/>
    <w:rsid w:val="28A60136"/>
    <w:rsid w:val="28E6501B"/>
    <w:rsid w:val="28FB4F40"/>
    <w:rsid w:val="29AA01EA"/>
    <w:rsid w:val="2BA81E59"/>
    <w:rsid w:val="2BAD3DBD"/>
    <w:rsid w:val="2BD30AF4"/>
    <w:rsid w:val="2C63190A"/>
    <w:rsid w:val="2DAE77E9"/>
    <w:rsid w:val="2DF216DA"/>
    <w:rsid w:val="2F540F87"/>
    <w:rsid w:val="2F7B4A0D"/>
    <w:rsid w:val="30420F9B"/>
    <w:rsid w:val="309A2FCC"/>
    <w:rsid w:val="327F4586"/>
    <w:rsid w:val="3339367B"/>
    <w:rsid w:val="333D6679"/>
    <w:rsid w:val="33494FD4"/>
    <w:rsid w:val="33BB4A73"/>
    <w:rsid w:val="34010499"/>
    <w:rsid w:val="341F4229"/>
    <w:rsid w:val="352112E7"/>
    <w:rsid w:val="35345359"/>
    <w:rsid w:val="364A6DFC"/>
    <w:rsid w:val="36FB4867"/>
    <w:rsid w:val="377E7441"/>
    <w:rsid w:val="391F69E5"/>
    <w:rsid w:val="39711FA9"/>
    <w:rsid w:val="3A5143AD"/>
    <w:rsid w:val="3B4C4FF2"/>
    <w:rsid w:val="3B782B1F"/>
    <w:rsid w:val="3C991F43"/>
    <w:rsid w:val="3C9B0DEC"/>
    <w:rsid w:val="3E5D4F1B"/>
    <w:rsid w:val="3EFC678E"/>
    <w:rsid w:val="3F0C0958"/>
    <w:rsid w:val="4037780E"/>
    <w:rsid w:val="4076203B"/>
    <w:rsid w:val="40F94DDB"/>
    <w:rsid w:val="41090EAF"/>
    <w:rsid w:val="4133054C"/>
    <w:rsid w:val="414B6F06"/>
    <w:rsid w:val="416A1261"/>
    <w:rsid w:val="423F04DD"/>
    <w:rsid w:val="42722AAD"/>
    <w:rsid w:val="43605AB3"/>
    <w:rsid w:val="44F92736"/>
    <w:rsid w:val="45B27966"/>
    <w:rsid w:val="472B71D3"/>
    <w:rsid w:val="47FB1C56"/>
    <w:rsid w:val="49FC4C55"/>
    <w:rsid w:val="4A5B47E7"/>
    <w:rsid w:val="4AAE0B88"/>
    <w:rsid w:val="4C174D62"/>
    <w:rsid w:val="4E11741D"/>
    <w:rsid w:val="4FAD0CEE"/>
    <w:rsid w:val="4FEA5B99"/>
    <w:rsid w:val="53584606"/>
    <w:rsid w:val="5376147C"/>
    <w:rsid w:val="54494ACA"/>
    <w:rsid w:val="55614387"/>
    <w:rsid w:val="567F5ADC"/>
    <w:rsid w:val="56B90783"/>
    <w:rsid w:val="582739EE"/>
    <w:rsid w:val="59B14918"/>
    <w:rsid w:val="5A2A46CB"/>
    <w:rsid w:val="5B240F12"/>
    <w:rsid w:val="5C3D0A3C"/>
    <w:rsid w:val="5D8742ED"/>
    <w:rsid w:val="5D9C47EC"/>
    <w:rsid w:val="5E5D76E0"/>
    <w:rsid w:val="5E7F7F5F"/>
    <w:rsid w:val="5E8A356A"/>
    <w:rsid w:val="5F372E38"/>
    <w:rsid w:val="5FBC509E"/>
    <w:rsid w:val="605818CD"/>
    <w:rsid w:val="60D10C16"/>
    <w:rsid w:val="61BC2357"/>
    <w:rsid w:val="624D3A32"/>
    <w:rsid w:val="64235F78"/>
    <w:rsid w:val="64744EC0"/>
    <w:rsid w:val="656E0126"/>
    <w:rsid w:val="65AC256A"/>
    <w:rsid w:val="66AF27AC"/>
    <w:rsid w:val="67492634"/>
    <w:rsid w:val="68092E60"/>
    <w:rsid w:val="682E257A"/>
    <w:rsid w:val="69242AFE"/>
    <w:rsid w:val="693B345E"/>
    <w:rsid w:val="69B83CD2"/>
    <w:rsid w:val="6A82754B"/>
    <w:rsid w:val="6AB07F42"/>
    <w:rsid w:val="6B59096C"/>
    <w:rsid w:val="6BBE5EEA"/>
    <w:rsid w:val="6C313A0F"/>
    <w:rsid w:val="6C511742"/>
    <w:rsid w:val="6CD209D6"/>
    <w:rsid w:val="6CE3256F"/>
    <w:rsid w:val="6DD763D0"/>
    <w:rsid w:val="6E27485E"/>
    <w:rsid w:val="6EAA7099"/>
    <w:rsid w:val="6F613360"/>
    <w:rsid w:val="6F862795"/>
    <w:rsid w:val="70460911"/>
    <w:rsid w:val="71F47640"/>
    <w:rsid w:val="72545B9A"/>
    <w:rsid w:val="72545F38"/>
    <w:rsid w:val="73D70B56"/>
    <w:rsid w:val="744101B6"/>
    <w:rsid w:val="75071F04"/>
    <w:rsid w:val="75DA6B4D"/>
    <w:rsid w:val="76376ADD"/>
    <w:rsid w:val="763C5112"/>
    <w:rsid w:val="78152BFC"/>
    <w:rsid w:val="782952B7"/>
    <w:rsid w:val="78A86196"/>
    <w:rsid w:val="78CF4963"/>
    <w:rsid w:val="79990A0D"/>
    <w:rsid w:val="799E7EBA"/>
    <w:rsid w:val="7A4C2EEE"/>
    <w:rsid w:val="7B465D29"/>
    <w:rsid w:val="7B875081"/>
    <w:rsid w:val="7C324AB8"/>
    <w:rsid w:val="7C497DE0"/>
    <w:rsid w:val="7D6E72D5"/>
    <w:rsid w:val="7D9F4038"/>
    <w:rsid w:val="7DC36587"/>
    <w:rsid w:val="7EC110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header"/>
    <w:basedOn w:val="1"/>
    <w:next w:val="8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_Style 4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9">
    <w:name w:val="Body Text Indent"/>
    <w:basedOn w:val="1"/>
    <w:next w:val="10"/>
    <w:qFormat/>
    <w:uiPriority w:val="0"/>
    <w:pPr>
      <w:tabs>
        <w:tab w:val="left" w:pos="1020"/>
        <w:tab w:val="left" w:pos="5520"/>
      </w:tabs>
      <w:spacing w:line="360" w:lineRule="auto"/>
      <w:ind w:firstLine="456" w:firstLineChars="190"/>
      <w:jc w:val="left"/>
    </w:pPr>
    <w:rPr>
      <w:rFonts w:ascii="宋体" w:hAnsi="宋体"/>
      <w:color w:val="000000"/>
      <w:sz w:val="24"/>
      <w:szCs w:val="22"/>
    </w:rPr>
  </w:style>
  <w:style w:type="paragraph" w:styleId="10">
    <w:name w:val="toc 6"/>
    <w:basedOn w:val="1"/>
    <w:next w:val="1"/>
    <w:semiHidden/>
    <w:qFormat/>
    <w:uiPriority w:val="0"/>
    <w:pPr>
      <w:ind w:left="2100" w:leftChars="1000"/>
    </w:pPr>
  </w:style>
  <w:style w:type="paragraph" w:styleId="11">
    <w:name w:val="Plain Text"/>
    <w:basedOn w:val="1"/>
    <w:qFormat/>
    <w:uiPriority w:val="0"/>
    <w:rPr>
      <w:rFonts w:ascii="宋体" w:hAnsi="Courier New"/>
      <w:szCs w:val="22"/>
    </w:rPr>
  </w:style>
  <w:style w:type="paragraph" w:styleId="12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lang w:val="en-US" w:eastAsia="zh-CN" w:bidi="ar"/>
    </w:rPr>
  </w:style>
  <w:style w:type="paragraph" w:styleId="14">
    <w:name w:val="Body Text First Indent"/>
    <w:basedOn w:val="6"/>
    <w:next w:val="15"/>
    <w:qFormat/>
    <w:uiPriority w:val="0"/>
    <w:pPr>
      <w:keepNext w:val="0"/>
      <w:keepLines w:val="0"/>
      <w:widowControl w:val="0"/>
      <w:suppressLineNumbers w:val="0"/>
      <w:tabs>
        <w:tab w:val="left" w:pos="1080"/>
      </w:tabs>
      <w:spacing w:before="0" w:beforeAutospacing="0" w:after="0" w:afterAutospacing="0"/>
      <w:ind w:left="0" w:right="0" w:firstLine="420" w:firstLineChars="1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15">
    <w:name w:val="Body Text First Indent 2"/>
    <w:basedOn w:val="9"/>
    <w:qFormat/>
    <w:uiPriority w:val="99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basedOn w:val="18"/>
    <w:qFormat/>
    <w:uiPriority w:val="0"/>
    <w:rPr>
      <w:color w:val="0000FF"/>
      <w:u w:val="single"/>
    </w:rPr>
  </w:style>
  <w:style w:type="paragraph" w:customStyle="1" w:styleId="20">
    <w:name w:val="Default"/>
    <w:basedOn w:val="1"/>
    <w:qFormat/>
    <w:uiPriority w:val="0"/>
    <w:pPr>
      <w:autoSpaceDE w:val="0"/>
      <w:autoSpaceDN w:val="0"/>
      <w:adjustRightInd w:val="0"/>
      <w:jc w:val="left"/>
    </w:pPr>
    <w:rPr>
      <w:rFonts w:ascii="Symbol" w:hAnsi="Symbol" w:cs="宋体"/>
      <w:color w:val="000000"/>
      <w:kern w:val="0"/>
    </w:rPr>
  </w:style>
  <w:style w:type="paragraph" w:customStyle="1" w:styleId="21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2">
    <w:name w:val="页眉 字符"/>
    <w:basedOn w:val="18"/>
    <w:link w:val="7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3">
    <w:name w:val="页脚 字符"/>
    <w:basedOn w:val="18"/>
    <w:link w:val="12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24">
    <w:name w:val="Table 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character" w:customStyle="1" w:styleId="25">
    <w:name w:val="10"/>
    <w:basedOn w:val="18"/>
    <w:qFormat/>
    <w:uiPriority w:val="0"/>
    <w:rPr>
      <w:rFonts w:hint="default" w:ascii="Times New Roman" w:hAnsi="Times New Roman" w:cs="Times New Roman"/>
    </w:rPr>
  </w:style>
  <w:style w:type="character" w:customStyle="1" w:styleId="26">
    <w:name w:val="15"/>
    <w:basedOn w:val="18"/>
    <w:qFormat/>
    <w:uiPriority w:val="0"/>
    <w:rPr>
      <w:rFonts w:hint="default" w:ascii="Times New Roman" w:hAnsi="Times New Roman" w:cs="Times New Roman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968</Words>
  <Characters>1402</Characters>
  <Lines>1</Lines>
  <Paragraphs>1</Paragraphs>
  <TotalTime>33</TotalTime>
  <ScaleCrop>false</ScaleCrop>
  <LinksUpToDate>false</LinksUpToDate>
  <CharactersWithSpaces>1410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王崴</cp:lastModifiedBy>
  <cp:lastPrinted>2023-12-13T05:24:00Z</cp:lastPrinted>
  <dcterms:modified xsi:type="dcterms:W3CDTF">2025-09-28T06:44:36Z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392802B17A94430E83D42338B65A3289_13</vt:lpwstr>
  </property>
  <property fmtid="{D5CDD505-2E9C-101B-9397-08002B2CF9AE}" pid="4" name="KSOTemplateDocerSaveRecord">
    <vt:lpwstr>eyJoZGlkIjoiNTU3MWFmY2JmYjBmNTA2M2Q0ZWY5MzgxYzE5YjliMzUiLCJ1c2VySWQiOiI4NDYxOTIwMTUifQ==</vt:lpwstr>
  </property>
</Properties>
</file>