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tabs>
          <w:tab w:val="left" w:pos="0"/>
        </w:tabs>
        <w:kinsoku/>
        <w:overflowPunct/>
        <w:topLinePunct w:val="0"/>
        <w:autoSpaceDE w:val="0"/>
        <w:autoSpaceDN w:val="0"/>
        <w:bidi w:val="0"/>
        <w:adjustRightInd w:val="0"/>
        <w:snapToGrid/>
        <w:spacing w:before="0" w:beforeAutospacing="0" w:after="0" w:afterAutospacing="0" w:line="360" w:lineRule="auto"/>
        <w:jc w:val="center"/>
        <w:textAlignment w:val="auto"/>
        <w:outlineLvl w:val="9"/>
        <w:rPr>
          <w:rFonts w:hint="default" w:ascii="Times New Roman" w:hAnsi="Times New Roman" w:eastAsia="宋体" w:cs="Times New Roman"/>
          <w:b/>
          <w:bCs/>
          <w:sz w:val="28"/>
          <w:szCs w:val="28"/>
        </w:rPr>
      </w:pPr>
      <w:bookmarkStart w:id="0" w:name="_Toc35393809"/>
      <w:bookmarkStart w:id="1" w:name="_Toc28359022"/>
      <w:r>
        <w:rPr>
          <w:rFonts w:hint="default" w:ascii="Times New Roman" w:hAnsi="Times New Roman" w:eastAsia="宋体" w:cs="Times New Roman"/>
          <w:b/>
          <w:bCs/>
          <w:sz w:val="28"/>
          <w:szCs w:val="28"/>
        </w:rPr>
        <w:t>日常档案数字化（第一包）成交</w:t>
      </w:r>
      <w:r>
        <w:rPr>
          <w:rFonts w:hint="eastAsia" w:ascii="Times New Roman" w:hAnsi="Times New Roman" w:eastAsia="宋体" w:cs="Times New Roman"/>
          <w:b/>
          <w:bCs/>
          <w:sz w:val="28"/>
          <w:szCs w:val="28"/>
          <w:lang w:val="en-US" w:eastAsia="zh-CN"/>
        </w:rPr>
        <w:t>结果公</w:t>
      </w:r>
      <w:r>
        <w:rPr>
          <w:rFonts w:hint="default" w:ascii="Times New Roman" w:hAnsi="Times New Roman" w:eastAsia="宋体" w:cs="Times New Roman"/>
          <w:b/>
          <w:bCs/>
          <w:sz w:val="28"/>
          <w:szCs w:val="28"/>
        </w:rPr>
        <w:t>告</w:t>
      </w:r>
      <w:bookmarkEnd w:id="0"/>
      <w:bookmarkEnd w:id="1"/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一、项目编号：BJJQ-2024-189-01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u w:val="single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二、项目名称：日常档案数字化（第一包）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三、成交信息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供应商名称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：重庆立鼎科技有限公司（91500105709432767D）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供应商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地址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：重庆市江北区聚贤街25号3幢名义层2702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成交金额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：综合单价¥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20.00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元/卷</w:t>
      </w:r>
      <w:bookmarkStart w:id="2" w:name="_GoBack"/>
      <w:bookmarkEnd w:id="2"/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四、主要标的信息</w:t>
      </w:r>
    </w:p>
    <w:tbl>
      <w:tblPr>
        <w:tblStyle w:val="11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5000" w:type="pct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/>
                <w:bCs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kern w:val="0"/>
                <w:sz w:val="22"/>
                <w:szCs w:val="22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名称：日常档案数字化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服务</w:t>
            </w: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服务范围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服务要求：完成2024年度新增不动产登记档案及部分未扫描历史档案的整理装订、扫描、图片处理和上传、贴RFID标签、档案移交和归档，做好验收、整理、入库、移库、上架及查询等工作（详见竞争性磋商文件）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u w:val="singl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服务时间：2024年11月30日前完成档案数字化和整理、归档工作。</w:t>
            </w: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服务标准：详见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竞争性磋商文件。</w:t>
            </w:r>
          </w:p>
        </w:tc>
      </w:tr>
    </w:tbl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五、评审专家名单：谭鹏、张莉、徐建华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六、代理服务收费标准及金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额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：2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.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38万元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收费标准详见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竞争性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磋商文件。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七、公告期限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自本公告发布之日起1个工作日。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八、其他补充事宜</w:t>
      </w:r>
    </w:p>
    <w:p>
      <w:pPr>
        <w:keepNext w:val="0"/>
        <w:keepLines w:val="0"/>
        <w:pageBreakBefore w:val="0"/>
        <w:kinsoku/>
        <w:wordWrap w:val="0"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jc w:val="left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8.1本公告同时在中国政府采购网（http://www.ccgp.gov.cn）、北京市政府采购网（http://www.ccgp-beijing.gov.cn/）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以及</w:t>
      </w:r>
      <w:r>
        <w:rPr>
          <w:rFonts w:hint="default" w:ascii="Times New Roman" w:hAnsi="Times New Roman" w:eastAsia="宋体" w:cs="Times New Roman"/>
          <w:sz w:val="24"/>
          <w:szCs w:val="24"/>
        </w:rPr>
        <w:t>北京汇诚金桥国际招标咨询有限公司网站（http://www.hcjq.net/）发布。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8.2采购代理机构项目编号：BJJQ-2024-189-01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8.3中标/成交供应商评审总得分为92.42。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九、凡对本次公告内容提出询问，请按以下方式联系。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2" w:firstLineChars="200"/>
        <w:textAlignment w:val="auto"/>
        <w:outlineLvl w:val="9"/>
        <w:rPr>
          <w:rFonts w:hint="default" w:ascii="Times New Roman" w:hAnsi="Times New Roman" w:eastAsia="宋体" w:cs="Times New Roman"/>
          <w:b/>
          <w:bCs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kern w:val="0"/>
          <w:sz w:val="24"/>
          <w:szCs w:val="24"/>
        </w:rPr>
        <w:t>1.采购人信息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名称：北京市规划和自然资源委员会昌平分局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地址：北京市昌平区创新路9号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联系方式：010-89705886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2" w:firstLineChars="200"/>
        <w:textAlignment w:val="auto"/>
        <w:outlineLvl w:val="9"/>
        <w:rPr>
          <w:rFonts w:hint="default" w:ascii="Times New Roman" w:hAnsi="Times New Roman" w:eastAsia="宋体" w:cs="Times New Roman"/>
          <w:b/>
          <w:bCs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kern w:val="0"/>
          <w:sz w:val="24"/>
          <w:szCs w:val="24"/>
        </w:rPr>
        <w:t>2.采购代理机构信息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名称：北京汇诚金桥国际招标咨询有限公司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地址：北京市东城区朝内大街南竹杆胡同6号北京INN3号楼9层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联系方式：010-65244876、65173825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2" w:firstLineChars="200"/>
        <w:textAlignment w:val="auto"/>
        <w:outlineLvl w:val="9"/>
        <w:rPr>
          <w:rFonts w:hint="default" w:ascii="Times New Roman" w:hAnsi="Times New Roman" w:eastAsia="宋体" w:cs="Times New Roman"/>
          <w:b/>
          <w:bCs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kern w:val="0"/>
          <w:sz w:val="24"/>
          <w:szCs w:val="24"/>
        </w:rPr>
        <w:t>3.项目联系方式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项目联系人：张萍、李辰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电话：010-65244876、65173825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十、附件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1.采购文件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2.中小企业声明函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NmNiODhkNTY4ZDZjZjY1ZGJhMjY1NzFlYjc3NmZlZDcifQ=="/>
  </w:docVars>
  <w:rsids>
    <w:rsidRoot w:val="004D1179"/>
    <w:rsid w:val="00051475"/>
    <w:rsid w:val="00276863"/>
    <w:rsid w:val="002E2237"/>
    <w:rsid w:val="0041710E"/>
    <w:rsid w:val="00422A1B"/>
    <w:rsid w:val="004D1179"/>
    <w:rsid w:val="006608AB"/>
    <w:rsid w:val="00705D10"/>
    <w:rsid w:val="00721F31"/>
    <w:rsid w:val="00765FA9"/>
    <w:rsid w:val="0077059A"/>
    <w:rsid w:val="007F65BC"/>
    <w:rsid w:val="009C2459"/>
    <w:rsid w:val="009E442F"/>
    <w:rsid w:val="00A42D63"/>
    <w:rsid w:val="00A83878"/>
    <w:rsid w:val="00AE5856"/>
    <w:rsid w:val="00AF1351"/>
    <w:rsid w:val="00B33BC6"/>
    <w:rsid w:val="00B469DD"/>
    <w:rsid w:val="00C61709"/>
    <w:rsid w:val="00D62758"/>
    <w:rsid w:val="00DA630C"/>
    <w:rsid w:val="00FA634B"/>
    <w:rsid w:val="00FE498C"/>
    <w:rsid w:val="01514167"/>
    <w:rsid w:val="01E943A0"/>
    <w:rsid w:val="025A0025"/>
    <w:rsid w:val="02B82105"/>
    <w:rsid w:val="045A77D7"/>
    <w:rsid w:val="046D395F"/>
    <w:rsid w:val="058C5071"/>
    <w:rsid w:val="062C0CFF"/>
    <w:rsid w:val="06C069D5"/>
    <w:rsid w:val="082C3238"/>
    <w:rsid w:val="09686808"/>
    <w:rsid w:val="098C2D10"/>
    <w:rsid w:val="09F50A27"/>
    <w:rsid w:val="0BE004D6"/>
    <w:rsid w:val="0D230FC8"/>
    <w:rsid w:val="0E611762"/>
    <w:rsid w:val="0EA217C7"/>
    <w:rsid w:val="0F53554E"/>
    <w:rsid w:val="110A4DCF"/>
    <w:rsid w:val="14086F62"/>
    <w:rsid w:val="14261483"/>
    <w:rsid w:val="14DE63BE"/>
    <w:rsid w:val="152135B1"/>
    <w:rsid w:val="15FF5C91"/>
    <w:rsid w:val="1610623E"/>
    <w:rsid w:val="165C118C"/>
    <w:rsid w:val="1783099B"/>
    <w:rsid w:val="1A2E0D57"/>
    <w:rsid w:val="1B9F67E5"/>
    <w:rsid w:val="1BC93F92"/>
    <w:rsid w:val="1DA21F28"/>
    <w:rsid w:val="1E842F20"/>
    <w:rsid w:val="1F196DB1"/>
    <w:rsid w:val="1F2B2044"/>
    <w:rsid w:val="1F5D3872"/>
    <w:rsid w:val="1FC971DA"/>
    <w:rsid w:val="20250E4F"/>
    <w:rsid w:val="20753DC1"/>
    <w:rsid w:val="222114DC"/>
    <w:rsid w:val="22FE2DFB"/>
    <w:rsid w:val="256A441E"/>
    <w:rsid w:val="256E2403"/>
    <w:rsid w:val="25D41F0B"/>
    <w:rsid w:val="28767174"/>
    <w:rsid w:val="28947EC4"/>
    <w:rsid w:val="29222225"/>
    <w:rsid w:val="2A0B4F4C"/>
    <w:rsid w:val="2AFD7B09"/>
    <w:rsid w:val="2CE658F2"/>
    <w:rsid w:val="2EBC2204"/>
    <w:rsid w:val="2F912ACC"/>
    <w:rsid w:val="30955C68"/>
    <w:rsid w:val="3185449F"/>
    <w:rsid w:val="31E67ED6"/>
    <w:rsid w:val="323A4620"/>
    <w:rsid w:val="32C33E29"/>
    <w:rsid w:val="336D09B6"/>
    <w:rsid w:val="34FE2F4C"/>
    <w:rsid w:val="35200172"/>
    <w:rsid w:val="35610116"/>
    <w:rsid w:val="35A8384C"/>
    <w:rsid w:val="39123DEA"/>
    <w:rsid w:val="399900AF"/>
    <w:rsid w:val="39B61C3E"/>
    <w:rsid w:val="39FA1197"/>
    <w:rsid w:val="3A4F76E5"/>
    <w:rsid w:val="3A702832"/>
    <w:rsid w:val="3C5E715D"/>
    <w:rsid w:val="3CF53810"/>
    <w:rsid w:val="3EB95566"/>
    <w:rsid w:val="3FE34644"/>
    <w:rsid w:val="41A421AE"/>
    <w:rsid w:val="41F52311"/>
    <w:rsid w:val="41F60795"/>
    <w:rsid w:val="41FD3881"/>
    <w:rsid w:val="423052E0"/>
    <w:rsid w:val="436332AB"/>
    <w:rsid w:val="43B41225"/>
    <w:rsid w:val="45DE6E06"/>
    <w:rsid w:val="45E57CF9"/>
    <w:rsid w:val="47C3256A"/>
    <w:rsid w:val="491E7057"/>
    <w:rsid w:val="4BA40904"/>
    <w:rsid w:val="4C2537F3"/>
    <w:rsid w:val="4D1E2254"/>
    <w:rsid w:val="4D9F3A3B"/>
    <w:rsid w:val="4FE44C13"/>
    <w:rsid w:val="51BF02E3"/>
    <w:rsid w:val="529D410E"/>
    <w:rsid w:val="558772CD"/>
    <w:rsid w:val="55EF77D0"/>
    <w:rsid w:val="570C1BF9"/>
    <w:rsid w:val="57830B89"/>
    <w:rsid w:val="584B45E2"/>
    <w:rsid w:val="589D6304"/>
    <w:rsid w:val="5AB171AB"/>
    <w:rsid w:val="5B9F666D"/>
    <w:rsid w:val="5BDD2EE5"/>
    <w:rsid w:val="5D6B74D4"/>
    <w:rsid w:val="5EB629D1"/>
    <w:rsid w:val="5F1A4D0E"/>
    <w:rsid w:val="60177B46"/>
    <w:rsid w:val="60C90799"/>
    <w:rsid w:val="636369CE"/>
    <w:rsid w:val="68587AA5"/>
    <w:rsid w:val="68E72104"/>
    <w:rsid w:val="69054339"/>
    <w:rsid w:val="6A3353BA"/>
    <w:rsid w:val="6ACB3DDC"/>
    <w:rsid w:val="6AEA2D28"/>
    <w:rsid w:val="6BD73442"/>
    <w:rsid w:val="6CC448DE"/>
    <w:rsid w:val="6D011914"/>
    <w:rsid w:val="6DDF5E6C"/>
    <w:rsid w:val="6E7623D2"/>
    <w:rsid w:val="70744BA6"/>
    <w:rsid w:val="71067B98"/>
    <w:rsid w:val="71272B08"/>
    <w:rsid w:val="730D3A7C"/>
    <w:rsid w:val="73390E72"/>
    <w:rsid w:val="737C169B"/>
    <w:rsid w:val="74792510"/>
    <w:rsid w:val="754E726F"/>
    <w:rsid w:val="76461B81"/>
    <w:rsid w:val="77737259"/>
    <w:rsid w:val="78846BD7"/>
    <w:rsid w:val="79AD70BA"/>
    <w:rsid w:val="7A11742F"/>
    <w:rsid w:val="7B91113D"/>
    <w:rsid w:val="7DBF4FA6"/>
    <w:rsid w:val="7FA46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16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4">
    <w:name w:val="heading 2"/>
    <w:basedOn w:val="1"/>
    <w:next w:val="1"/>
    <w:link w:val="17"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3">
    <w:name w:val="Default Paragraph Font"/>
    <w:autoRedefine/>
    <w:semiHidden/>
    <w:unhideWhenUsed/>
    <w:qFormat/>
    <w:uiPriority w:val="1"/>
  </w:style>
  <w:style w:type="table" w:default="1" w:styleId="11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link w:val="2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annotation text"/>
    <w:basedOn w:val="1"/>
    <w:link w:val="19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Body Text"/>
    <w:basedOn w:val="1"/>
    <w:next w:val="7"/>
    <w:autoRedefine/>
    <w:qFormat/>
    <w:uiPriority w:val="0"/>
    <w:pPr>
      <w:spacing w:after="120"/>
    </w:pPr>
  </w:style>
  <w:style w:type="paragraph" w:customStyle="1" w:styleId="7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8">
    <w:name w:val="Plain Text"/>
    <w:basedOn w:val="1"/>
    <w:link w:val="18"/>
    <w:autoRedefine/>
    <w:qFormat/>
    <w:uiPriority w:val="99"/>
    <w:rPr>
      <w:rFonts w:ascii="宋体" w:hAnsi="Courier New"/>
    </w:rPr>
  </w:style>
  <w:style w:type="paragraph" w:styleId="9">
    <w:name w:val="Balloon Text"/>
    <w:basedOn w:val="1"/>
    <w:link w:val="20"/>
    <w:autoRedefine/>
    <w:semiHidden/>
    <w:qFormat/>
    <w:uiPriority w:val="99"/>
    <w:rPr>
      <w:sz w:val="18"/>
      <w:szCs w:val="18"/>
    </w:rPr>
  </w:style>
  <w:style w:type="paragraph" w:styleId="10">
    <w:name w:val="footer"/>
    <w:basedOn w:val="1"/>
    <w:link w:val="2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12">
    <w:name w:val="Table Grid"/>
    <w:basedOn w:val="11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paragraph" w:customStyle="1" w:styleId="15">
    <w:name w:val="正文文本1"/>
    <w:basedOn w:val="1"/>
    <w:autoRedefine/>
    <w:qFormat/>
    <w:uiPriority w:val="0"/>
    <w:pPr>
      <w:widowControl/>
      <w:spacing w:line="360" w:lineRule="auto"/>
    </w:pPr>
    <w:rPr>
      <w:color w:val="FF0000"/>
    </w:rPr>
  </w:style>
  <w:style w:type="character" w:customStyle="1" w:styleId="16">
    <w:name w:val="标题 1 字符"/>
    <w:link w:val="3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7">
    <w:name w:val="标题 2 字符"/>
    <w:link w:val="4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8">
    <w:name w:val="纯文本 字符"/>
    <w:link w:val="8"/>
    <w:autoRedefine/>
    <w:qFormat/>
    <w:locked/>
    <w:uiPriority w:val="99"/>
    <w:rPr>
      <w:rFonts w:ascii="宋体" w:hAnsi="Courier New" w:cs="Times New Roman"/>
    </w:rPr>
  </w:style>
  <w:style w:type="character" w:customStyle="1" w:styleId="19">
    <w:name w:val="批注文字 字符"/>
    <w:basedOn w:val="13"/>
    <w:link w:val="5"/>
    <w:autoRedefine/>
    <w:semiHidden/>
    <w:qFormat/>
    <w:uiPriority w:val="99"/>
  </w:style>
  <w:style w:type="character" w:customStyle="1" w:styleId="20">
    <w:name w:val="批注框文本 字符"/>
    <w:link w:val="9"/>
    <w:autoRedefine/>
    <w:semiHidden/>
    <w:qFormat/>
    <w:uiPriority w:val="99"/>
    <w:rPr>
      <w:sz w:val="0"/>
      <w:szCs w:val="0"/>
    </w:rPr>
  </w:style>
  <w:style w:type="character" w:customStyle="1" w:styleId="21">
    <w:name w:val="页眉 字符"/>
    <w:link w:val="2"/>
    <w:autoRedefine/>
    <w:qFormat/>
    <w:uiPriority w:val="99"/>
    <w:rPr>
      <w:sz w:val="18"/>
      <w:szCs w:val="18"/>
    </w:rPr>
  </w:style>
  <w:style w:type="character" w:customStyle="1" w:styleId="22">
    <w:name w:val="页脚 字符"/>
    <w:link w:val="10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1770</Words>
  <Characters>2191</Characters>
  <Lines>5</Lines>
  <Paragraphs>1</Paragraphs>
  <TotalTime>0</TotalTime>
  <ScaleCrop>false</ScaleCrop>
  <LinksUpToDate>false</LinksUpToDate>
  <CharactersWithSpaces>2201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汇诚金桥业务一部</cp:lastModifiedBy>
  <cp:lastPrinted>2024-04-07T02:06:11Z</cp:lastPrinted>
  <dcterms:modified xsi:type="dcterms:W3CDTF">2024-04-07T02:06:16Z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1ADED94070CE4980A6EB8A5B43913309</vt:lpwstr>
  </property>
</Properties>
</file>