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038D8B9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eastAsia="宋体" w:cs="宋体"/>
          <w:sz w:val="30"/>
          <w:szCs w:val="30"/>
          <w:lang w:eastAsia="zh-CN"/>
        </w:rPr>
      </w:pPr>
      <w:bookmarkStart w:id="0" w:name="_Toc28359022"/>
      <w:bookmarkStart w:id="1" w:name="_Toc35393809"/>
      <w:bookmarkStart w:id="2" w:name="_Toc13070"/>
      <w:r>
        <w:rPr>
          <w:rFonts w:hint="eastAsia" w:cs="宋体"/>
          <w:sz w:val="30"/>
          <w:szCs w:val="30"/>
          <w:lang w:eastAsia="zh-CN"/>
        </w:rPr>
        <w:t>配电室代维服务</w:t>
      </w:r>
    </w:p>
    <w:p w14:paraId="098BDAF1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</w:rPr>
      </w:pPr>
      <w:r>
        <w:rPr>
          <w:rFonts w:cs="宋体"/>
          <w:sz w:val="30"/>
          <w:szCs w:val="30"/>
        </w:rPr>
        <w:t>中标结果公告</w:t>
      </w:r>
      <w:bookmarkEnd w:id="0"/>
      <w:bookmarkEnd w:id="1"/>
      <w:bookmarkEnd w:id="2"/>
    </w:p>
    <w:p w14:paraId="6AAF271A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项目编号：</w:t>
      </w:r>
      <w:r>
        <w:rPr>
          <w:rFonts w:hint="eastAsia" w:ascii="宋体" w:hAnsi="宋体" w:cs="宋体"/>
          <w:b/>
          <w:bCs/>
          <w:lang w:eastAsia="zh-CN"/>
        </w:rPr>
        <w:t>0686-2611BI044370Z</w:t>
      </w:r>
    </w:p>
    <w:p w14:paraId="2B0438C7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项目名称：</w:t>
      </w:r>
      <w:r>
        <w:rPr>
          <w:rFonts w:hint="eastAsia" w:ascii="宋体" w:hAnsi="宋体" w:cs="宋体"/>
          <w:b/>
          <w:bCs/>
          <w:lang w:eastAsia="zh-CN"/>
        </w:rPr>
        <w:t>配电室代维服务</w:t>
      </w:r>
    </w:p>
    <w:p w14:paraId="79D7DF93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中标（成交）信息</w:t>
      </w:r>
    </w:p>
    <w:tbl>
      <w:tblPr>
        <w:tblStyle w:val="16"/>
        <w:tblW w:w="499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6"/>
        <w:gridCol w:w="2242"/>
        <w:gridCol w:w="2831"/>
        <w:gridCol w:w="1896"/>
        <w:gridCol w:w="1621"/>
      </w:tblGrid>
      <w:tr w14:paraId="19B2F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35" w:hRule="atLeast"/>
          <w:jc w:val="center"/>
        </w:trPr>
        <w:tc>
          <w:tcPr>
            <w:tcW w:w="705" w:type="pct"/>
            <w:vMerge w:val="restart"/>
            <w:vAlign w:val="center"/>
          </w:tcPr>
          <w:p w14:paraId="111D4227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包号</w:t>
            </w:r>
          </w:p>
        </w:tc>
        <w:tc>
          <w:tcPr>
            <w:tcW w:w="1150" w:type="pct"/>
            <w:vMerge w:val="restart"/>
            <w:vAlign w:val="center"/>
          </w:tcPr>
          <w:p w14:paraId="3D2E7C83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供应商名称</w:t>
            </w:r>
          </w:p>
        </w:tc>
        <w:tc>
          <w:tcPr>
            <w:tcW w:w="1446" w:type="pct"/>
            <w:vMerge w:val="restart"/>
            <w:vAlign w:val="center"/>
          </w:tcPr>
          <w:p w14:paraId="7A23274D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供应商地址</w:t>
            </w:r>
          </w:p>
        </w:tc>
        <w:tc>
          <w:tcPr>
            <w:tcW w:w="1697" w:type="pct"/>
            <w:gridSpan w:val="2"/>
            <w:vAlign w:val="center"/>
          </w:tcPr>
          <w:p w14:paraId="5C9B9718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中标金额</w:t>
            </w:r>
          </w:p>
        </w:tc>
      </w:tr>
      <w:tr w14:paraId="112C3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05" w:type="pct"/>
            <w:vMerge w:val="continue"/>
            <w:vAlign w:val="center"/>
          </w:tcPr>
          <w:p w14:paraId="751D0011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150" w:type="pct"/>
            <w:vMerge w:val="continue"/>
            <w:vAlign w:val="center"/>
          </w:tcPr>
          <w:p w14:paraId="37BF319A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446" w:type="pct"/>
            <w:vMerge w:val="continue"/>
            <w:vAlign w:val="center"/>
          </w:tcPr>
          <w:p w14:paraId="1B01E796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859" w:type="pct"/>
            <w:vAlign w:val="center"/>
          </w:tcPr>
          <w:p w14:paraId="224E2C39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小写</w:t>
            </w:r>
          </w:p>
        </w:tc>
        <w:tc>
          <w:tcPr>
            <w:tcW w:w="838" w:type="pct"/>
            <w:vAlign w:val="center"/>
          </w:tcPr>
          <w:p w14:paraId="59A09ABB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大写</w:t>
            </w:r>
          </w:p>
        </w:tc>
      </w:tr>
      <w:tr w14:paraId="1DE96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705" w:type="pct"/>
            <w:vAlign w:val="center"/>
          </w:tcPr>
          <w:p w14:paraId="6C3514E3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50" w:type="pct"/>
            <w:shd w:val="clear" w:color="auto" w:fill="auto"/>
            <w:vAlign w:val="center"/>
          </w:tcPr>
          <w:p w14:paraId="5D4FD580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北京希福电气安装工程有限公司</w:t>
            </w:r>
          </w:p>
        </w:tc>
        <w:tc>
          <w:tcPr>
            <w:tcW w:w="1446" w:type="pct"/>
            <w:vAlign w:val="center"/>
          </w:tcPr>
          <w:p w14:paraId="66006E62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北京市昌平区百善镇狮子营村177号</w:t>
            </w:r>
          </w:p>
        </w:tc>
        <w:tc>
          <w:tcPr>
            <w:tcW w:w="1709" w:type="dxa"/>
            <w:shd w:val="clear" w:color="auto" w:fill="auto"/>
            <w:vAlign w:val="center"/>
          </w:tcPr>
          <w:p w14:paraId="48124F03">
            <w:pPr>
              <w:pStyle w:val="40"/>
              <w:jc w:val="center"/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 xml:space="preserve">￥3,158,200.00 </w:t>
            </w:r>
          </w:p>
        </w:tc>
        <w:tc>
          <w:tcPr>
            <w:tcW w:w="1668" w:type="dxa"/>
            <w:vAlign w:val="center"/>
          </w:tcPr>
          <w:p w14:paraId="4327446C">
            <w:pPr>
              <w:pStyle w:val="40"/>
              <w:jc w:val="center"/>
              <w:rPr>
                <w:rFonts w:hint="default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4"/>
                <w:szCs w:val="24"/>
                <w:highlight w:val="none"/>
                <w:lang w:val="en-US" w:eastAsia="zh-CN"/>
              </w:rPr>
              <w:t>叁佰壹拾伍万捌仟贰佰元整</w:t>
            </w:r>
          </w:p>
        </w:tc>
      </w:tr>
    </w:tbl>
    <w:p w14:paraId="4EB25A0A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四、主要标的信息</w:t>
      </w:r>
    </w:p>
    <w:p w14:paraId="5A8F4654">
      <w:pPr>
        <w:spacing w:before="163" w:beforeLines="50"/>
        <w:ind w:firstLine="480" w:firstLineChars="200"/>
        <w:rPr>
          <w:rFonts w:hint="eastAsia" w:ascii="宋体" w:hAnsi="宋体" w:cs="宋体"/>
        </w:rPr>
      </w:pPr>
      <w:r>
        <w:rPr>
          <w:rFonts w:hint="eastAsia" w:asciiTheme="minorEastAsia" w:hAnsiTheme="minorEastAsia" w:eastAsiaTheme="minorEastAsia" w:cstheme="minorEastAsia"/>
          <w:b w:val="0"/>
          <w:bCs/>
          <w:lang w:val="en-US" w:eastAsia="zh-CN"/>
        </w:rPr>
        <w:t>采购内容</w:t>
      </w:r>
      <w:r>
        <w:rPr>
          <w:rFonts w:hint="eastAsia" w:ascii="宋体" w:hAnsi="宋体" w:cs="宋体"/>
        </w:rPr>
        <w:t>：</w:t>
      </w:r>
      <w:r>
        <w:rPr>
          <w:rFonts w:hint="eastAsia" w:ascii="宋体" w:hAnsi="宋体" w:cs="宋体"/>
          <w:lang w:eastAsia="zh-CN"/>
        </w:rPr>
        <w:t>配电室代维服务</w:t>
      </w:r>
    </w:p>
    <w:p w14:paraId="57643A61">
      <w:pPr>
        <w:spacing w:before="163" w:beforeLines="50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服务范围：详见招标文件</w:t>
      </w:r>
    </w:p>
    <w:p w14:paraId="75645E4F">
      <w:pPr>
        <w:spacing w:before="163" w:beforeLines="50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服务要求：详见招标文件</w:t>
      </w:r>
    </w:p>
    <w:p w14:paraId="084CB775">
      <w:pPr>
        <w:spacing w:before="163" w:beforeLines="50"/>
        <w:ind w:left="1200" w:leftChars="200" w:hanging="720" w:hangingChars="300"/>
        <w:rPr>
          <w:rFonts w:ascii="宋体" w:hAnsi="宋体" w:cs="宋体"/>
        </w:rPr>
      </w:pPr>
      <w:r>
        <w:rPr>
          <w:rFonts w:hint="eastAsia" w:ascii="宋体" w:hAnsi="宋体" w:cs="宋体"/>
        </w:rPr>
        <w:t>服务时间：按采购人要求</w:t>
      </w:r>
    </w:p>
    <w:p w14:paraId="21671914">
      <w:pPr>
        <w:spacing w:before="163" w:beforeLines="50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服务标准：按采购人要求</w:t>
      </w:r>
    </w:p>
    <w:p w14:paraId="66E96C42"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</w:rPr>
        <w:t>五、评审专家名单：</w:t>
      </w:r>
      <w:r>
        <w:rPr>
          <w:rFonts w:hint="eastAsia" w:ascii="宋体" w:hAnsi="宋体" w:cs="宋体"/>
          <w:b/>
          <w:bCs/>
          <w:highlight w:val="none"/>
        </w:rPr>
        <w:t>赵九洲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肖玮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杨小富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罗雪梅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刘雪松。</w:t>
      </w:r>
    </w:p>
    <w:p w14:paraId="3BEB5FD3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六、代理服务收费标准及金额：</w:t>
      </w:r>
    </w:p>
    <w:p w14:paraId="30DFAB06">
      <w:pPr>
        <w:spacing w:line="360" w:lineRule="auto"/>
        <w:ind w:firstLine="480" w:firstLineChars="200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</w:rPr>
        <w:t>代理服务收费标准：参照国家发展</w:t>
      </w:r>
      <w:r>
        <w:rPr>
          <w:rFonts w:hint="eastAsia" w:ascii="宋体" w:hAnsi="宋体" w:cs="宋体"/>
          <w:highlight w:val="none"/>
        </w:rPr>
        <w:t>计划委员会颁发的《招标代理服务收费管理暂行办法》（计价格[2002]1980号）和国家发展改革委办公厅关于招标代理服务收费有关问题的通知（发改办价格[2003]857号）执行</w:t>
      </w:r>
      <w:r>
        <w:rPr>
          <w:rFonts w:hint="eastAsia" w:ascii="宋体" w:hAnsi="宋体" w:cs="宋体"/>
          <w:highlight w:val="none"/>
          <w:lang w:eastAsia="zh-CN"/>
        </w:rPr>
        <w:t>，</w:t>
      </w:r>
      <w:r>
        <w:rPr>
          <w:rFonts w:hint="eastAsia" w:ascii="宋体" w:hAnsi="宋体" w:cs="宋体"/>
          <w:highlight w:val="none"/>
        </w:rPr>
        <w:t>代理服务收费金额：人民币3.22656万</w:t>
      </w:r>
      <w:r>
        <w:rPr>
          <w:rFonts w:hint="eastAsia" w:ascii="宋体" w:hAnsi="宋体" w:cs="宋体"/>
          <w:highlight w:val="none"/>
        </w:rPr>
        <w:t>元</w:t>
      </w:r>
    </w:p>
    <w:p w14:paraId="261A1A9C">
      <w:pPr>
        <w:numPr>
          <w:ilvl w:val="0"/>
          <w:numId w:val="2"/>
        </w:numPr>
        <w:spacing w:line="360" w:lineRule="auto"/>
        <w:rPr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公告期限</w:t>
      </w:r>
    </w:p>
    <w:p w14:paraId="5919C6F9">
      <w:pPr>
        <w:spacing w:line="360" w:lineRule="auto"/>
        <w:ind w:firstLine="480" w:firstLineChars="200"/>
        <w:rPr>
          <w:rFonts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</w:rPr>
        <w:t>自本公告发布之日起1个工作日。</w:t>
      </w:r>
    </w:p>
    <w:p w14:paraId="5D5F39D3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八、其他补充事宜</w:t>
      </w:r>
    </w:p>
    <w:p w14:paraId="7D44B369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yellow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北京希福电气安装工程有限公司</w:t>
      </w:r>
      <w:r>
        <w:rPr>
          <w:rFonts w:hint="eastAsia" w:ascii="宋体" w:hAnsi="宋体" w:cs="宋体"/>
          <w:kern w:val="0"/>
          <w:highlight w:val="none"/>
        </w:rPr>
        <w:t>评审总得分(总平均分):</w:t>
      </w:r>
      <w:r>
        <w:rPr>
          <w:rFonts w:hint="eastAsia" w:ascii="宋体" w:hAnsi="宋体" w:cs="宋体"/>
          <w:kern w:val="0"/>
          <w:highlight w:val="none"/>
          <w:lang w:val="en-US" w:eastAsia="zh-CN"/>
        </w:rPr>
        <w:t>89.40</w:t>
      </w:r>
      <w:r>
        <w:rPr>
          <w:rFonts w:hint="eastAsia" w:ascii="宋体" w:hAnsi="宋体" w:cs="宋体"/>
          <w:kern w:val="0"/>
          <w:highlight w:val="none"/>
        </w:rPr>
        <w:t>。</w:t>
      </w:r>
    </w:p>
    <w:p w14:paraId="06AB46AF">
      <w:pPr>
        <w:spacing w:line="360" w:lineRule="auto"/>
        <w:rPr>
          <w:rFonts w:ascii="宋体" w:hAnsi="宋体" w:cs="宋体"/>
          <w:b/>
          <w:bCs/>
          <w:kern w:val="0"/>
          <w:highlight w:val="none"/>
        </w:rPr>
      </w:pPr>
      <w:r>
        <w:rPr>
          <w:rFonts w:hint="eastAsia" w:ascii="宋体" w:hAnsi="宋体" w:cs="宋体"/>
          <w:b/>
          <w:bCs/>
          <w:kern w:val="0"/>
          <w:highlight w:val="none"/>
        </w:rPr>
        <w:t>九、凡对本次公告内容提出询问，请按以下方式联系。</w:t>
      </w:r>
    </w:p>
    <w:p w14:paraId="791E39B4">
      <w:pPr>
        <w:spacing w:line="360" w:lineRule="auto"/>
        <w:ind w:firstLine="720" w:firstLineChars="300"/>
        <w:rPr>
          <w:rFonts w:hint="eastAsia" w:ascii="宋体" w:hAnsi="宋体" w:cs="宋体"/>
          <w:highlight w:val="none"/>
          <w:lang w:eastAsia="zh-CN"/>
        </w:rPr>
      </w:pPr>
      <w:bookmarkStart w:id="3" w:name="_Toc30495"/>
      <w:bookmarkStart w:id="4" w:name="_Toc35393811"/>
      <w:bookmarkStart w:id="5" w:name="_Toc28359024"/>
      <w:bookmarkStart w:id="6" w:name="_Toc35393642"/>
      <w:bookmarkStart w:id="7" w:name="_Toc28359101"/>
      <w:r>
        <w:rPr>
          <w:rFonts w:hint="eastAsia" w:ascii="宋体" w:hAnsi="宋体" w:cs="宋体"/>
          <w:highlight w:val="none"/>
          <w:lang w:eastAsia="zh-CN"/>
        </w:rPr>
        <w:t>1.采购人信息</w:t>
      </w:r>
      <w:bookmarkStart w:id="8" w:name="_GoBack"/>
      <w:bookmarkEnd w:id="8"/>
    </w:p>
    <w:p w14:paraId="44644762">
      <w:pPr>
        <w:spacing w:line="360" w:lineRule="auto"/>
        <w:ind w:firstLine="720" w:firstLineChars="300"/>
        <w:rPr>
          <w:rFonts w:hint="eastAsia" w:ascii="宋体" w:hAnsi="宋体" w:cs="宋体"/>
          <w:highlight w:val="none"/>
          <w:lang w:val="en-US" w:eastAsia="zh-CN"/>
        </w:rPr>
      </w:pPr>
      <w:r>
        <w:rPr>
          <w:rFonts w:hint="eastAsia" w:ascii="宋体" w:hAnsi="宋体" w:cs="宋体"/>
          <w:highlight w:val="none"/>
          <w:lang w:val="en-US" w:eastAsia="zh-CN"/>
        </w:rPr>
        <w:t>名    称：首都医科大学附属北京世纪坛医院</w:t>
      </w:r>
    </w:p>
    <w:p w14:paraId="184226E5">
      <w:pPr>
        <w:spacing w:line="360" w:lineRule="auto"/>
        <w:ind w:firstLine="720" w:firstLineChars="30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地    址：</w:t>
      </w:r>
      <w:r>
        <w:rPr>
          <w:rFonts w:hint="eastAsia"/>
          <w:highlight w:val="none"/>
          <w:lang w:eastAsia="zh-CN"/>
        </w:rPr>
        <w:t>北京市海淀区羊坊店铁医路10号</w:t>
      </w:r>
    </w:p>
    <w:p w14:paraId="32DC7D71">
      <w:pPr>
        <w:spacing w:line="360" w:lineRule="auto"/>
        <w:ind w:firstLine="720" w:firstLineChars="30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联系方式：010-63926970</w:t>
      </w:r>
    </w:p>
    <w:bookmarkEnd w:id="3"/>
    <w:bookmarkEnd w:id="4"/>
    <w:bookmarkEnd w:id="5"/>
    <w:bookmarkEnd w:id="6"/>
    <w:bookmarkEnd w:id="7"/>
    <w:p w14:paraId="596802B3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2.采购代理机构信息</w:t>
      </w:r>
    </w:p>
    <w:p w14:paraId="13925122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名    称：北京国际贸易有限公司</w:t>
      </w:r>
    </w:p>
    <w:p w14:paraId="7050218D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地    址：北京市朝阳区建国门外大街甲3号</w:t>
      </w:r>
    </w:p>
    <w:p w14:paraId="0CD4FB4D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联系方式：010-85343457</w:t>
      </w:r>
    </w:p>
    <w:p w14:paraId="3F3FE2F8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3.项目联系方式</w:t>
      </w:r>
    </w:p>
    <w:p w14:paraId="3112EB6F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项目联系人：张娇、张珊、梁潇</w:t>
      </w:r>
    </w:p>
    <w:p w14:paraId="2FD5077D">
      <w:pPr>
        <w:spacing w:line="360" w:lineRule="auto"/>
        <w:ind w:firstLine="720" w:firstLineChars="30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电话：010-85343456、010-85343360</w:t>
      </w:r>
    </w:p>
    <w:p w14:paraId="29C88C14">
      <w:pPr>
        <w:spacing w:line="360" w:lineRule="auto"/>
        <w:ind w:firstLine="720" w:firstLineChars="300"/>
        <w:rPr>
          <w:rFonts w:hint="eastAsia" w:ascii="宋体" w:hAnsi="宋体" w:cs="宋体"/>
        </w:rPr>
      </w:pP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yMmFjNmZjM2U5ODcyZjQ5NTE0NjNjMjU2OTE5OTIifQ=="/>
    <w:docVar w:name="KSO_WPS_MARK_KEY" w:val="4c11f529-6ae7-4cd1-a949-13f8bb0c526a"/>
  </w:docVars>
  <w:rsids>
    <w:rsidRoot w:val="00172A27"/>
    <w:rsid w:val="000F29CA"/>
    <w:rsid w:val="00132925"/>
    <w:rsid w:val="001C2D37"/>
    <w:rsid w:val="001E004F"/>
    <w:rsid w:val="00252EF3"/>
    <w:rsid w:val="0033608F"/>
    <w:rsid w:val="003919CE"/>
    <w:rsid w:val="00457A79"/>
    <w:rsid w:val="004E7980"/>
    <w:rsid w:val="004F1AD7"/>
    <w:rsid w:val="005A1D49"/>
    <w:rsid w:val="005D6C05"/>
    <w:rsid w:val="006076E0"/>
    <w:rsid w:val="006263FF"/>
    <w:rsid w:val="006C79C2"/>
    <w:rsid w:val="00792644"/>
    <w:rsid w:val="009259BB"/>
    <w:rsid w:val="00942BD2"/>
    <w:rsid w:val="009D78FB"/>
    <w:rsid w:val="00A03F5F"/>
    <w:rsid w:val="00BE5CB3"/>
    <w:rsid w:val="00C274C3"/>
    <w:rsid w:val="00C40697"/>
    <w:rsid w:val="00D065F4"/>
    <w:rsid w:val="00EA1B04"/>
    <w:rsid w:val="00FC177C"/>
    <w:rsid w:val="01375D0F"/>
    <w:rsid w:val="01D048A9"/>
    <w:rsid w:val="01DC3BC6"/>
    <w:rsid w:val="028B667F"/>
    <w:rsid w:val="03312FA5"/>
    <w:rsid w:val="04250A58"/>
    <w:rsid w:val="07E331B7"/>
    <w:rsid w:val="080346AC"/>
    <w:rsid w:val="0A283ED3"/>
    <w:rsid w:val="0A296AEF"/>
    <w:rsid w:val="0B925298"/>
    <w:rsid w:val="0D3E1419"/>
    <w:rsid w:val="0DB273A9"/>
    <w:rsid w:val="0E630D48"/>
    <w:rsid w:val="0EA00F4E"/>
    <w:rsid w:val="10036F74"/>
    <w:rsid w:val="10861FB5"/>
    <w:rsid w:val="10EC787A"/>
    <w:rsid w:val="11976170"/>
    <w:rsid w:val="12DC130A"/>
    <w:rsid w:val="14243297"/>
    <w:rsid w:val="142A16A8"/>
    <w:rsid w:val="152467E1"/>
    <w:rsid w:val="15722098"/>
    <w:rsid w:val="166532CF"/>
    <w:rsid w:val="16B17D25"/>
    <w:rsid w:val="182932F0"/>
    <w:rsid w:val="18D636FA"/>
    <w:rsid w:val="1A715488"/>
    <w:rsid w:val="1A940991"/>
    <w:rsid w:val="1B86476A"/>
    <w:rsid w:val="1E8E3CBC"/>
    <w:rsid w:val="1EA87CD0"/>
    <w:rsid w:val="1F7D7510"/>
    <w:rsid w:val="1F997948"/>
    <w:rsid w:val="1FDE43C2"/>
    <w:rsid w:val="20270625"/>
    <w:rsid w:val="20713211"/>
    <w:rsid w:val="2124604A"/>
    <w:rsid w:val="222B0B4E"/>
    <w:rsid w:val="2274404C"/>
    <w:rsid w:val="22AE74DE"/>
    <w:rsid w:val="23151909"/>
    <w:rsid w:val="248D1853"/>
    <w:rsid w:val="24C80660"/>
    <w:rsid w:val="25BA5130"/>
    <w:rsid w:val="265213ED"/>
    <w:rsid w:val="26CA69A6"/>
    <w:rsid w:val="27C371A7"/>
    <w:rsid w:val="28445183"/>
    <w:rsid w:val="28A60136"/>
    <w:rsid w:val="28E6501B"/>
    <w:rsid w:val="28FB4F40"/>
    <w:rsid w:val="29AA01EA"/>
    <w:rsid w:val="2A9C65C2"/>
    <w:rsid w:val="2BA81E59"/>
    <w:rsid w:val="2BCB43B2"/>
    <w:rsid w:val="2DAE77E9"/>
    <w:rsid w:val="2DF216DA"/>
    <w:rsid w:val="2E6A7CB9"/>
    <w:rsid w:val="2FA96499"/>
    <w:rsid w:val="302E6231"/>
    <w:rsid w:val="333D6679"/>
    <w:rsid w:val="337D033C"/>
    <w:rsid w:val="34010499"/>
    <w:rsid w:val="34D23C26"/>
    <w:rsid w:val="352112E7"/>
    <w:rsid w:val="3734217F"/>
    <w:rsid w:val="379D2F5B"/>
    <w:rsid w:val="38386701"/>
    <w:rsid w:val="39711FA9"/>
    <w:rsid w:val="3977366E"/>
    <w:rsid w:val="3CAF79B9"/>
    <w:rsid w:val="3E984A49"/>
    <w:rsid w:val="400C7FA0"/>
    <w:rsid w:val="40C10651"/>
    <w:rsid w:val="40CF1F2C"/>
    <w:rsid w:val="40EC1FA8"/>
    <w:rsid w:val="45B27966"/>
    <w:rsid w:val="4636352C"/>
    <w:rsid w:val="472B71D3"/>
    <w:rsid w:val="49A6558E"/>
    <w:rsid w:val="4A5B47E7"/>
    <w:rsid w:val="4DDB092F"/>
    <w:rsid w:val="4ECB55DF"/>
    <w:rsid w:val="512F0C70"/>
    <w:rsid w:val="51B73DED"/>
    <w:rsid w:val="53584606"/>
    <w:rsid w:val="53A26B6F"/>
    <w:rsid w:val="54494ACA"/>
    <w:rsid w:val="54673E6B"/>
    <w:rsid w:val="55E60E69"/>
    <w:rsid w:val="56B90783"/>
    <w:rsid w:val="572A382B"/>
    <w:rsid w:val="57E51124"/>
    <w:rsid w:val="58233B31"/>
    <w:rsid w:val="58373FB5"/>
    <w:rsid w:val="5CF04139"/>
    <w:rsid w:val="5D275192"/>
    <w:rsid w:val="5D72326D"/>
    <w:rsid w:val="5D9C47EC"/>
    <w:rsid w:val="5E5D76E0"/>
    <w:rsid w:val="5EED3E0F"/>
    <w:rsid w:val="60006FCA"/>
    <w:rsid w:val="609D069B"/>
    <w:rsid w:val="60C774EF"/>
    <w:rsid w:val="60D10C16"/>
    <w:rsid w:val="629160FE"/>
    <w:rsid w:val="62A71354"/>
    <w:rsid w:val="63BD5114"/>
    <w:rsid w:val="64235F78"/>
    <w:rsid w:val="6528549D"/>
    <w:rsid w:val="656E0126"/>
    <w:rsid w:val="66940880"/>
    <w:rsid w:val="67B94C21"/>
    <w:rsid w:val="680C596B"/>
    <w:rsid w:val="682E257A"/>
    <w:rsid w:val="68CD19CD"/>
    <w:rsid w:val="69510527"/>
    <w:rsid w:val="69B83CD2"/>
    <w:rsid w:val="6C511742"/>
    <w:rsid w:val="6DB149A4"/>
    <w:rsid w:val="6F9C12DD"/>
    <w:rsid w:val="72545F38"/>
    <w:rsid w:val="73D70B56"/>
    <w:rsid w:val="75AF5B8D"/>
    <w:rsid w:val="78A86196"/>
    <w:rsid w:val="7B4502FE"/>
    <w:rsid w:val="7B465D29"/>
    <w:rsid w:val="7B7449DB"/>
    <w:rsid w:val="7B7579E7"/>
    <w:rsid w:val="7C497DE0"/>
    <w:rsid w:val="7D9B2799"/>
    <w:rsid w:val="7D9F4038"/>
    <w:rsid w:val="7E653C46"/>
    <w:rsid w:val="7EB7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next w:val="7"/>
    <w:qFormat/>
    <w:uiPriority w:val="0"/>
    <w:pPr>
      <w:spacing w:after="120"/>
    </w:pPr>
    <w:rPr>
      <w:rFonts w:ascii="Times New Roman" w:hAnsi="Times New Roman"/>
    </w:rPr>
  </w:style>
  <w:style w:type="paragraph" w:styleId="7">
    <w:name w:val="Title"/>
    <w:basedOn w:val="1"/>
    <w:next w:val="1"/>
    <w:unhideWhenUsed/>
    <w:qFormat/>
    <w:uiPriority w:val="0"/>
    <w:pPr>
      <w:spacing w:beforeLines="0" w:afterLines="0"/>
      <w:jc w:val="center"/>
      <w:outlineLvl w:val="0"/>
    </w:pPr>
    <w:rPr>
      <w:rFonts w:hint="default"/>
      <w:b/>
      <w:sz w:val="32"/>
      <w:szCs w:val="20"/>
    </w:rPr>
  </w:style>
  <w:style w:type="paragraph" w:styleId="8">
    <w:name w:val="Body Text Indent"/>
    <w:basedOn w:val="1"/>
    <w:qFormat/>
    <w:uiPriority w:val="0"/>
    <w:pPr>
      <w:ind w:firstLine="750"/>
    </w:pPr>
    <w:rPr>
      <w:sz w:val="28"/>
    </w:rPr>
  </w:style>
  <w:style w:type="paragraph" w:styleId="9">
    <w:name w:val="Plain Text"/>
    <w:basedOn w:val="1"/>
    <w:qFormat/>
    <w:uiPriority w:val="0"/>
    <w:rPr>
      <w:rFonts w:ascii="宋体" w:hAnsi="Courier New"/>
      <w:szCs w:val="22"/>
    </w:rPr>
  </w:style>
  <w:style w:type="paragraph" w:styleId="10">
    <w:name w:val="Balloon Text"/>
    <w:basedOn w:val="1"/>
    <w:link w:val="38"/>
    <w:qFormat/>
    <w:uiPriority w:val="0"/>
    <w:rPr>
      <w:sz w:val="18"/>
      <w:szCs w:val="18"/>
    </w:rPr>
  </w:style>
  <w:style w:type="paragraph" w:styleId="11">
    <w:name w:val="footer"/>
    <w:basedOn w:val="1"/>
    <w:link w:val="3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paragraph" w:styleId="14">
    <w:name w:val="Body Text First Indent 2"/>
    <w:basedOn w:val="8"/>
    <w:qFormat/>
    <w:uiPriority w:val="0"/>
    <w:pPr>
      <w:spacing w:after="120" w:line="480" w:lineRule="exact"/>
      <w:ind w:left="420" w:leftChars="200" w:firstLine="420" w:firstLineChars="200"/>
    </w:p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0"/>
  </w:style>
  <w:style w:type="character" w:styleId="19">
    <w:name w:val="FollowedHyperlink"/>
    <w:basedOn w:val="17"/>
    <w:qFormat/>
    <w:uiPriority w:val="0"/>
    <w:rPr>
      <w:color w:val="000000"/>
      <w:u w:val="none"/>
    </w:rPr>
  </w:style>
  <w:style w:type="character" w:styleId="20">
    <w:name w:val="Emphasis"/>
    <w:basedOn w:val="17"/>
    <w:qFormat/>
    <w:uiPriority w:val="0"/>
  </w:style>
  <w:style w:type="character" w:styleId="21">
    <w:name w:val="HTML Definition"/>
    <w:basedOn w:val="17"/>
    <w:qFormat/>
    <w:uiPriority w:val="0"/>
  </w:style>
  <w:style w:type="character" w:styleId="22">
    <w:name w:val="HTML Acronym"/>
    <w:basedOn w:val="17"/>
    <w:qFormat/>
    <w:uiPriority w:val="0"/>
  </w:style>
  <w:style w:type="character" w:styleId="23">
    <w:name w:val="HTML Variable"/>
    <w:basedOn w:val="17"/>
    <w:qFormat/>
    <w:uiPriority w:val="0"/>
  </w:style>
  <w:style w:type="character" w:styleId="24">
    <w:name w:val="Hyperlink"/>
    <w:basedOn w:val="17"/>
    <w:qFormat/>
    <w:uiPriority w:val="0"/>
    <w:rPr>
      <w:color w:val="0000FF"/>
      <w:u w:val="single"/>
    </w:rPr>
  </w:style>
  <w:style w:type="character" w:styleId="25">
    <w:name w:val="HTML Code"/>
    <w:basedOn w:val="17"/>
    <w:qFormat/>
    <w:uiPriority w:val="0"/>
    <w:rPr>
      <w:rFonts w:ascii="Courier New" w:hAnsi="Courier New"/>
      <w:sz w:val="20"/>
    </w:rPr>
  </w:style>
  <w:style w:type="character" w:styleId="26">
    <w:name w:val="HTML Cite"/>
    <w:basedOn w:val="17"/>
    <w:qFormat/>
    <w:uiPriority w:val="0"/>
  </w:style>
  <w:style w:type="paragraph" w:customStyle="1" w:styleId="27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customStyle="1" w:styleId="28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9">
    <w:name w:val="active"/>
    <w:basedOn w:val="17"/>
    <w:qFormat/>
    <w:uiPriority w:val="0"/>
    <w:rPr>
      <w:color w:val="FFFFFF"/>
      <w:shd w:val="clear" w:color="auto" w:fill="E22323"/>
    </w:rPr>
  </w:style>
  <w:style w:type="character" w:customStyle="1" w:styleId="30">
    <w:name w:val="hover5"/>
    <w:basedOn w:val="17"/>
    <w:qFormat/>
    <w:uiPriority w:val="0"/>
    <w:rPr>
      <w:color w:val="0063BA"/>
    </w:rPr>
  </w:style>
  <w:style w:type="character" w:customStyle="1" w:styleId="31">
    <w:name w:val="margin_right202"/>
    <w:basedOn w:val="17"/>
    <w:qFormat/>
    <w:uiPriority w:val="0"/>
  </w:style>
  <w:style w:type="character" w:customStyle="1" w:styleId="32">
    <w:name w:val="before"/>
    <w:basedOn w:val="17"/>
    <w:qFormat/>
    <w:uiPriority w:val="0"/>
    <w:rPr>
      <w:shd w:val="clear" w:color="auto" w:fill="E22323"/>
    </w:rPr>
  </w:style>
  <w:style w:type="character" w:customStyle="1" w:styleId="33">
    <w:name w:val="active6"/>
    <w:basedOn w:val="17"/>
    <w:qFormat/>
    <w:uiPriority w:val="0"/>
    <w:rPr>
      <w:color w:val="FFFFFF"/>
      <w:shd w:val="clear" w:color="auto" w:fill="E22323"/>
    </w:rPr>
  </w:style>
  <w:style w:type="character" w:customStyle="1" w:styleId="34">
    <w:name w:val="页眉 字符"/>
    <w:basedOn w:val="17"/>
    <w:link w:val="12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5">
    <w:name w:val="页脚 字符"/>
    <w:basedOn w:val="17"/>
    <w:link w:val="11"/>
    <w:qFormat/>
    <w:uiPriority w:val="0"/>
    <w:rPr>
      <w:rFonts w:ascii="Calibri" w:hAnsi="Calibri"/>
      <w:kern w:val="2"/>
      <w:sz w:val="18"/>
      <w:szCs w:val="18"/>
    </w:rPr>
  </w:style>
  <w:style w:type="table" w:customStyle="1" w:styleId="3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7">
    <w:name w:val="font31"/>
    <w:basedOn w:val="1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8">
    <w:name w:val="批注框文本 字符"/>
    <w:basedOn w:val="17"/>
    <w:link w:val="10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9">
    <w:name w:val="font21"/>
    <w:basedOn w:val="1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40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464</Words>
  <Characters>556</Characters>
  <Lines>8</Lines>
  <Paragraphs>2</Paragraphs>
  <TotalTime>0</TotalTime>
  <ScaleCrop>false</ScaleCrop>
  <LinksUpToDate>false</LinksUpToDate>
  <CharactersWithSpaces>572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KB110</cp:lastModifiedBy>
  <cp:lastPrinted>2023-12-06T09:00:00Z</cp:lastPrinted>
  <dcterms:modified xsi:type="dcterms:W3CDTF">2026-05-19T08:05:56Z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90453F81A43F4046AD6619DC2498CB30_13</vt:lpwstr>
  </property>
  <property fmtid="{D5CDD505-2E9C-101B-9397-08002B2CF9AE}" pid="4" name="KSOTemplateDocerSaveRecord">
    <vt:lpwstr>eyJoZGlkIjoiYzJkNmQ0NDE4YzEzNGRmM2Y2YjQ4M2I3YzVkZjVlNzUiLCJ1c2VySWQiOiIyMTg5Mjc5NjMifQ==</vt:lpwstr>
  </property>
</Properties>
</file>