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75452">
      <w:pPr>
        <w:pStyle w:val="2"/>
        <w:tabs>
          <w:tab w:val="left" w:pos="284"/>
        </w:tabs>
        <w:autoSpaceDE w:val="0"/>
        <w:autoSpaceDN w:val="0"/>
        <w:adjustRightInd w:val="0"/>
        <w:spacing w:before="0" w:after="0" w:line="360" w:lineRule="auto"/>
        <w:ind w:right="-99" w:rightChars="-47"/>
        <w:jc w:val="center"/>
        <w:rPr>
          <w:rFonts w:asciiTheme="minorEastAsia" w:hAnsiTheme="minorEastAsia" w:eastAsiaTheme="minorEastAsia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/>
          <w:sz w:val="28"/>
          <w:szCs w:val="28"/>
        </w:rPr>
        <w:t>中标（成交）结果公告</w:t>
      </w:r>
      <w:bookmarkEnd w:id="0"/>
      <w:bookmarkEnd w:id="1"/>
    </w:p>
    <w:p w14:paraId="7FE763D3">
      <w:pPr>
        <w:spacing w:line="360" w:lineRule="auto"/>
        <w:ind w:left="1396" w:leftChars="-200" w:hanging="1816" w:hangingChars="757"/>
        <w:jc w:val="left"/>
        <w:rPr>
          <w:rFonts w:hint="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一</w:t>
      </w:r>
      <w:r>
        <w:rPr>
          <w:sz w:val="24"/>
          <w:szCs w:val="24"/>
        </w:rPr>
        <w:t>、项目编号：</w:t>
      </w:r>
      <w:r>
        <w:rPr>
          <w:rFonts w:hint="eastAsia"/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 HYPERLINK "http://219.232.204.193:8080/frontend/plan/project_detail.html?projectUuid=c291e589-0421-448d-850b-cc09d354a612" </w:instrText>
      </w:r>
      <w:r>
        <w:rPr>
          <w:rFonts w:hint="eastAsia"/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11010624210200017128-XM001</w:t>
      </w:r>
      <w:r>
        <w:rPr>
          <w:rFonts w:hint="eastAsia"/>
          <w:sz w:val="24"/>
          <w:szCs w:val="24"/>
        </w:rPr>
        <w:fldChar w:fldCharType="end"/>
      </w:r>
    </w:p>
    <w:p w14:paraId="47F09530">
      <w:pPr>
        <w:spacing w:line="360" w:lineRule="auto"/>
        <w:ind w:left="1396" w:leftChars="-200" w:hanging="1816" w:hangingChars="757"/>
        <w:jc w:val="left"/>
        <w:rPr>
          <w:rFonts w:hint="eastAsia"/>
          <w:sz w:val="24"/>
          <w:szCs w:val="24"/>
        </w:rPr>
      </w:pPr>
      <w:r>
        <w:rPr>
          <w:sz w:val="24"/>
          <w:szCs w:val="24"/>
        </w:rPr>
        <w:t>二、项目名称：</w:t>
      </w:r>
      <w:r>
        <w:rPr>
          <w:rFonts w:hint="eastAsia"/>
          <w:sz w:val="24"/>
          <w:szCs w:val="24"/>
        </w:rPr>
        <w:t>2024年控违拆违专项资金（预指标）拆除工程采购项目</w:t>
      </w:r>
    </w:p>
    <w:p w14:paraId="7B2428DD">
      <w:pPr>
        <w:spacing w:line="360" w:lineRule="auto"/>
        <w:ind w:left="1396" w:leftChars="-200" w:hanging="1816" w:hangingChars="757"/>
        <w:jc w:val="left"/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04304B8E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总中标成交金额：</w:t>
      </w:r>
      <w:r>
        <w:rPr>
          <w:rFonts w:hint="eastAsia"/>
          <w:sz w:val="24"/>
          <w:szCs w:val="24"/>
          <w:lang w:val="en-US" w:eastAsia="zh-CN"/>
        </w:rPr>
        <w:t>464.774677</w:t>
      </w:r>
      <w:r>
        <w:rPr>
          <w:rFonts w:hint="eastAsia"/>
          <w:sz w:val="24"/>
          <w:szCs w:val="24"/>
        </w:rPr>
        <w:t>万元（人民币）</w:t>
      </w:r>
    </w:p>
    <w:p w14:paraId="04F8E45E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中标成交供应商名称、地址及中标成交金额：</w:t>
      </w:r>
    </w:p>
    <w:p w14:paraId="0A2148AF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中标成交供应商名称：</w:t>
      </w:r>
      <w:r>
        <w:rPr>
          <w:rFonts w:hint="eastAsia"/>
          <w:sz w:val="24"/>
        </w:rPr>
        <w:t>北京海润信诚建设工程集团有限公司</w:t>
      </w:r>
    </w:p>
    <w:p w14:paraId="07280FF4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中标成交供应商地址：</w:t>
      </w:r>
      <w:r>
        <w:rPr>
          <w:sz w:val="24"/>
          <w:szCs w:val="24"/>
        </w:rPr>
        <w:t>北京市门头沟区妙峰山镇政府大院南楼MFS1452室</w:t>
      </w:r>
    </w:p>
    <w:p w14:paraId="145CBFA0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中标金额：</w:t>
      </w:r>
      <w:r>
        <w:rPr>
          <w:rFonts w:hint="eastAsia"/>
          <w:sz w:val="24"/>
          <w:szCs w:val="24"/>
          <w:lang w:val="en-US" w:eastAsia="zh-CN"/>
        </w:rPr>
        <w:t>464.774677</w:t>
      </w:r>
      <w:r>
        <w:rPr>
          <w:rFonts w:hint="eastAsia"/>
          <w:sz w:val="24"/>
          <w:szCs w:val="24"/>
        </w:rPr>
        <w:t>万元</w:t>
      </w:r>
    </w:p>
    <w:tbl>
      <w:tblPr>
        <w:tblStyle w:val="13"/>
        <w:tblW w:w="0" w:type="auto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10"/>
        <w:gridCol w:w="2274"/>
        <w:gridCol w:w="2173"/>
        <w:gridCol w:w="1326"/>
        <w:gridCol w:w="1480"/>
      </w:tblGrid>
      <w:tr w14:paraId="5A149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vAlign w:val="center"/>
          </w:tcPr>
          <w:p w14:paraId="1012EFF1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9F5657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供应商地址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F0439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统一信用代码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209CAF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中标金额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358614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中标成交备注信息</w:t>
            </w:r>
          </w:p>
        </w:tc>
      </w:tr>
      <w:tr w14:paraId="16867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vAlign w:val="center"/>
          </w:tcPr>
          <w:p w14:paraId="05CCAD65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北京海润信诚建设工程集团有限公司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46A513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北京市门头沟区妙峰山镇政府大院南楼MFS1452室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D17A9A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911101053443874213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9CB762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464.774677万元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B69557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评审总得分(综合评分法)：78.33分</w:t>
            </w:r>
          </w:p>
        </w:tc>
      </w:tr>
    </w:tbl>
    <w:p w14:paraId="3A6F6129">
      <w:pPr>
        <w:spacing w:line="360" w:lineRule="auto"/>
        <w:jc w:val="left"/>
        <w:rPr>
          <w:sz w:val="24"/>
          <w:szCs w:val="24"/>
        </w:rPr>
      </w:pPr>
    </w:p>
    <w:p w14:paraId="7261155F">
      <w:pPr>
        <w:spacing w:line="360" w:lineRule="auto"/>
        <w:ind w:left="-284" w:leftChars="-200" w:hanging="136" w:hangingChars="57"/>
        <w:jc w:val="left"/>
        <w:rPr>
          <w:sz w:val="24"/>
          <w:szCs w:val="24"/>
          <w:highlight w:val="none"/>
        </w:rPr>
      </w:pPr>
      <w:r>
        <w:rPr>
          <w:sz w:val="24"/>
          <w:szCs w:val="24"/>
        </w:rPr>
        <w:t>四、主</w:t>
      </w:r>
      <w:r>
        <w:rPr>
          <w:sz w:val="24"/>
          <w:szCs w:val="24"/>
          <w:highlight w:val="none"/>
        </w:rPr>
        <w:t>要标的信息</w:t>
      </w:r>
    </w:p>
    <w:p w14:paraId="3F7BF9D3">
      <w:pPr>
        <w:pStyle w:val="2"/>
        <w:rPr>
          <w:rFonts w:ascii="Times New Roman" w:hAnsi="Times New Roman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ascii="Times New Roman" w:hAnsi="Times New Roman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具体内容详见</w:t>
      </w:r>
      <w:bookmarkStart w:id="8" w:name="_GoBack"/>
      <w:bookmarkEnd w:id="8"/>
      <w:r>
        <w:rPr>
          <w:rFonts w:ascii="Times New Roman" w:hAnsi="Times New Roman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竞争性磋商文件</w:t>
      </w:r>
    </w:p>
    <w:p w14:paraId="0FE6A77F">
      <w:pPr>
        <w:widowControl/>
        <w:numPr>
          <w:ilvl w:val="0"/>
          <w:numId w:val="1"/>
        </w:numPr>
        <w:spacing w:line="360" w:lineRule="auto"/>
        <w:ind w:left="-202" w:leftChars="-200" w:hanging="218" w:hangingChars="91"/>
        <w:jc w:val="left"/>
        <w:rPr>
          <w:sz w:val="24"/>
          <w:szCs w:val="24"/>
        </w:rPr>
      </w:pPr>
      <w:r>
        <w:rPr>
          <w:sz w:val="24"/>
          <w:szCs w:val="24"/>
        </w:rPr>
        <w:t>评审专家名单：</w:t>
      </w:r>
    </w:p>
    <w:p w14:paraId="1428825F">
      <w:pPr>
        <w:pStyle w:val="4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季超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张友芹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丁宏宇</w:t>
      </w:r>
    </w:p>
    <w:p w14:paraId="5AD15FBA">
      <w:pPr>
        <w:pStyle w:val="4"/>
      </w:pPr>
    </w:p>
    <w:p w14:paraId="7AAED67F">
      <w:pPr>
        <w:widowControl/>
        <w:tabs>
          <w:tab w:val="left" w:pos="0"/>
        </w:tabs>
        <w:spacing w:line="360" w:lineRule="auto"/>
        <w:ind w:left="-204" w:leftChars="-200" w:hanging="216" w:hangingChars="90"/>
        <w:jc w:val="left"/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7FE56DA9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rFonts w:hint="eastAsia"/>
          <w:sz w:val="24"/>
          <w:szCs w:val="24"/>
          <w:lang w:bidi="en-US"/>
        </w:rPr>
        <w:t>参照价格【2002】1980号和发改价格[2011]534号文件收取。</w:t>
      </w:r>
    </w:p>
    <w:p w14:paraId="07824B68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收费金额：</w:t>
      </w:r>
      <w:r>
        <w:rPr>
          <w:rFonts w:hint="eastAsia"/>
          <w:sz w:val="24"/>
          <w:szCs w:val="24"/>
          <w:lang w:val="en-US" w:eastAsia="zh-CN" w:bidi="en-US"/>
        </w:rPr>
        <w:t>3.5535</w:t>
      </w:r>
      <w:r>
        <w:rPr>
          <w:sz w:val="24"/>
          <w:szCs w:val="24"/>
          <w:lang w:bidi="en-US"/>
        </w:rPr>
        <w:t>万元</w:t>
      </w:r>
    </w:p>
    <w:p w14:paraId="15BE4E14">
      <w:pPr>
        <w:widowControl/>
        <w:spacing w:line="360" w:lineRule="auto"/>
        <w:ind w:leftChars="-200" w:hanging="420" w:hangingChars="175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 w14:paraId="2F43A1E5">
      <w:pPr>
        <w:tabs>
          <w:tab w:val="left" w:pos="0"/>
        </w:tabs>
        <w:spacing w:line="360" w:lineRule="auto"/>
        <w:jc w:val="left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 w14:paraId="0EC4E5CA">
      <w:pPr>
        <w:tabs>
          <w:tab w:val="left" w:pos="0"/>
        </w:tabs>
        <w:spacing w:line="360" w:lineRule="auto"/>
        <w:ind w:leftChars="-200" w:hanging="420" w:hangingChars="175"/>
        <w:jc w:val="left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八、其他补充事宜</w:t>
      </w:r>
    </w:p>
    <w:p w14:paraId="57808B0F">
      <w:pPr>
        <w:tabs>
          <w:tab w:val="left" w:pos="0"/>
        </w:tabs>
        <w:spacing w:line="360" w:lineRule="auto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本项目公告在中国政府采购网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eastAsia="zh-CN"/>
        </w:rPr>
        <w:t>、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北京市政府采购网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上发布。</w:t>
      </w:r>
    </w:p>
    <w:p w14:paraId="499A8B40">
      <w:pPr>
        <w:widowControl/>
        <w:spacing w:line="360" w:lineRule="auto"/>
        <w:ind w:leftChars="-200" w:hanging="420" w:hangingChars="175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br w:type="textWrapping"/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九、凡对本次公告内容提出询问，请按以下方式联系。</w:t>
      </w:r>
      <w:bookmarkStart w:id="2" w:name="_Toc35393810"/>
      <w:bookmarkStart w:id="3" w:name="_Toc35393641"/>
      <w:bookmarkStart w:id="4" w:name="_Toc28359100"/>
      <w:bookmarkStart w:id="5" w:name="_Toc28359023"/>
    </w:p>
    <w:bookmarkEnd w:id="2"/>
    <w:bookmarkEnd w:id="3"/>
    <w:bookmarkEnd w:id="4"/>
    <w:bookmarkEnd w:id="5"/>
    <w:p w14:paraId="22CE79D9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b/>
          <w:bCs/>
          <w:kern w:val="0"/>
          <w:sz w:val="24"/>
          <w:szCs w:val="24"/>
        </w:rPr>
        <w:t>1.采购人信息</w:t>
      </w:r>
    </w:p>
    <w:p w14:paraId="1E354DCD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bookmarkStart w:id="6" w:name="_Toc28359086"/>
      <w:bookmarkStart w:id="7" w:name="_Toc28359009"/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名    称：北京市丰台区人民政府六里桥街道办事处</w:t>
      </w:r>
    </w:p>
    <w:p w14:paraId="035506CB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地    址：北京市丰台区西四环南路40号</w:t>
      </w:r>
    </w:p>
    <w:p w14:paraId="09C77FF2">
      <w:pPr>
        <w:widowControl/>
        <w:spacing w:line="360" w:lineRule="auto"/>
        <w:ind w:left="61" w:leftChars="29" w:firstLine="60" w:firstLineChars="25"/>
        <w:jc w:val="left"/>
        <w:rPr>
          <w:rFonts w:hint="default" w:cs="宋体" w:asciiTheme="minorEastAsia" w:hAnsiTheme="minorEastAsia" w:eastAsiaTheme="minorEastAsia"/>
          <w:kern w:val="0"/>
          <w:sz w:val="24"/>
          <w:szCs w:val="24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联系方式：韩亚东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eastAsia="zh-CN"/>
        </w:rPr>
        <w:t>，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010-83890903</w:t>
      </w:r>
    </w:p>
    <w:bookmarkEnd w:id="6"/>
    <w:bookmarkEnd w:id="7"/>
    <w:p w14:paraId="6904C519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b/>
          <w:bCs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b/>
          <w:bCs/>
          <w:kern w:val="0"/>
          <w:sz w:val="24"/>
          <w:szCs w:val="24"/>
        </w:rPr>
        <w:t>2.采购代理机构信息</w:t>
      </w:r>
    </w:p>
    <w:p w14:paraId="65ADEDC7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名  称：北京天极招投标咨询有限公司　</w:t>
      </w:r>
    </w:p>
    <w:p w14:paraId="11438734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地　址：北京市大兴区宏业东路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号院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3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号楼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3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层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301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室　</w:t>
      </w:r>
    </w:p>
    <w:p w14:paraId="27DC06F8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联系方式：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010-60230611-8009</w:t>
      </w:r>
    </w:p>
    <w:p w14:paraId="62FA7DF2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b/>
          <w:bCs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b/>
          <w:bCs/>
          <w:kern w:val="0"/>
          <w:sz w:val="24"/>
          <w:szCs w:val="24"/>
        </w:rPr>
        <w:t>3.</w:t>
      </w:r>
      <w:r>
        <w:rPr>
          <w:rFonts w:hint="eastAsia" w:cs="宋体" w:asciiTheme="minorEastAsia" w:hAnsiTheme="minorEastAsia" w:eastAsiaTheme="minorEastAsia"/>
          <w:b/>
          <w:bCs/>
          <w:kern w:val="0"/>
          <w:sz w:val="24"/>
          <w:szCs w:val="24"/>
          <w:lang w:val="zh-TW" w:eastAsia="zh-TW"/>
        </w:rPr>
        <w:t>项目联系方式</w:t>
      </w:r>
    </w:p>
    <w:p w14:paraId="0D0F7046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项目联系人：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窦冰雪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、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冯乐乐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eastAsia="zh-CN"/>
        </w:rPr>
        <w:t>、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安冬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　</w:t>
      </w:r>
    </w:p>
    <w:p w14:paraId="5154B2DC">
      <w:pPr>
        <w:widowControl/>
        <w:spacing w:line="360" w:lineRule="auto"/>
        <w:ind w:left="61" w:leftChars="29" w:firstLine="60" w:firstLineChars="25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zh-TW" w:eastAsia="zh-TW"/>
        </w:rPr>
        <w:t>电　    话：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010-60230611-8009</w:t>
      </w:r>
    </w:p>
    <w:p w14:paraId="56CEDCEA">
      <w:pPr>
        <w:tabs>
          <w:tab w:val="left" w:pos="0"/>
        </w:tabs>
        <w:spacing w:line="360" w:lineRule="auto"/>
        <w:ind w:firstLine="210" w:firstLineChars="100"/>
        <w:jc w:val="left"/>
      </w:pPr>
    </w:p>
    <w:p w14:paraId="176A0AC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04407214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附件：中小企业声明函</w:t>
      </w:r>
    </w:p>
    <w:p w14:paraId="25AE0F47">
      <w:pPr>
        <w:pStyle w:val="3"/>
        <w:rPr>
          <w:rFonts w:hint="default"/>
          <w:lang w:val="en-US" w:eastAsia="zh-CN"/>
        </w:rPr>
      </w:pPr>
      <w:r>
        <w:drawing>
          <wp:inline distT="0" distB="0" distL="114300" distR="114300">
            <wp:extent cx="5426075" cy="7508240"/>
            <wp:effectExtent l="0" t="0" r="3175" b="165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6075" cy="750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387F4F"/>
    <w:multiLevelType w:val="singleLevel"/>
    <w:tmpl w:val="F4387F4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NmU3M2YxMDBmY2I4MTA4NDdhM2ZjZWMyMTUyODIifQ=="/>
  </w:docVars>
  <w:rsids>
    <w:rsidRoot w:val="005C35B0"/>
    <w:rsid w:val="00014CE7"/>
    <w:rsid w:val="0002061D"/>
    <w:rsid w:val="000851AE"/>
    <w:rsid w:val="00085213"/>
    <w:rsid w:val="000915D4"/>
    <w:rsid w:val="000A5452"/>
    <w:rsid w:val="000F5E12"/>
    <w:rsid w:val="00200F28"/>
    <w:rsid w:val="00235DE5"/>
    <w:rsid w:val="00246865"/>
    <w:rsid w:val="00260850"/>
    <w:rsid w:val="002D5562"/>
    <w:rsid w:val="002F2FF4"/>
    <w:rsid w:val="00314C08"/>
    <w:rsid w:val="00367D3C"/>
    <w:rsid w:val="003939D4"/>
    <w:rsid w:val="004072CF"/>
    <w:rsid w:val="004710B2"/>
    <w:rsid w:val="00515C5E"/>
    <w:rsid w:val="00591022"/>
    <w:rsid w:val="005A5CBC"/>
    <w:rsid w:val="005C35B0"/>
    <w:rsid w:val="006251FC"/>
    <w:rsid w:val="00647283"/>
    <w:rsid w:val="00657460"/>
    <w:rsid w:val="00665BAD"/>
    <w:rsid w:val="00692FAD"/>
    <w:rsid w:val="006E0F0F"/>
    <w:rsid w:val="007668D1"/>
    <w:rsid w:val="00797394"/>
    <w:rsid w:val="00797D62"/>
    <w:rsid w:val="007C3EB6"/>
    <w:rsid w:val="0086682E"/>
    <w:rsid w:val="008842AF"/>
    <w:rsid w:val="008C19C6"/>
    <w:rsid w:val="00903F88"/>
    <w:rsid w:val="00A13970"/>
    <w:rsid w:val="00A26CC4"/>
    <w:rsid w:val="00A3470B"/>
    <w:rsid w:val="00A34EA9"/>
    <w:rsid w:val="00B820DC"/>
    <w:rsid w:val="00C749AB"/>
    <w:rsid w:val="00CF1DC9"/>
    <w:rsid w:val="00DB6BF4"/>
    <w:rsid w:val="00DC5029"/>
    <w:rsid w:val="00DF25FA"/>
    <w:rsid w:val="00E06D2D"/>
    <w:rsid w:val="00E163CD"/>
    <w:rsid w:val="00E54232"/>
    <w:rsid w:val="00E649AB"/>
    <w:rsid w:val="00F66742"/>
    <w:rsid w:val="00F83D83"/>
    <w:rsid w:val="00F915A7"/>
    <w:rsid w:val="01341E9C"/>
    <w:rsid w:val="01763BCE"/>
    <w:rsid w:val="0248481F"/>
    <w:rsid w:val="05756C89"/>
    <w:rsid w:val="05B72A07"/>
    <w:rsid w:val="06F51521"/>
    <w:rsid w:val="07CA5199"/>
    <w:rsid w:val="07DF5024"/>
    <w:rsid w:val="098753DC"/>
    <w:rsid w:val="0A434869"/>
    <w:rsid w:val="0A60541B"/>
    <w:rsid w:val="0AC77248"/>
    <w:rsid w:val="0BE1433A"/>
    <w:rsid w:val="0C402C07"/>
    <w:rsid w:val="0CAD246E"/>
    <w:rsid w:val="0E651252"/>
    <w:rsid w:val="0EB9334C"/>
    <w:rsid w:val="0ED36E55"/>
    <w:rsid w:val="11A6405B"/>
    <w:rsid w:val="14486D52"/>
    <w:rsid w:val="144D300A"/>
    <w:rsid w:val="15763D45"/>
    <w:rsid w:val="16A50B75"/>
    <w:rsid w:val="16D76A65"/>
    <w:rsid w:val="1771514A"/>
    <w:rsid w:val="17B374D2"/>
    <w:rsid w:val="19693AD4"/>
    <w:rsid w:val="1ABA46D4"/>
    <w:rsid w:val="1B3E70B3"/>
    <w:rsid w:val="1BC34054"/>
    <w:rsid w:val="1D2F290B"/>
    <w:rsid w:val="1EA5569B"/>
    <w:rsid w:val="1F952318"/>
    <w:rsid w:val="202251F5"/>
    <w:rsid w:val="22453837"/>
    <w:rsid w:val="246942F7"/>
    <w:rsid w:val="24CA5A1B"/>
    <w:rsid w:val="26B807B0"/>
    <w:rsid w:val="296917C9"/>
    <w:rsid w:val="29E62217"/>
    <w:rsid w:val="2A034B27"/>
    <w:rsid w:val="2A963404"/>
    <w:rsid w:val="2AB801CA"/>
    <w:rsid w:val="2D8007DA"/>
    <w:rsid w:val="2DB76595"/>
    <w:rsid w:val="2DC85380"/>
    <w:rsid w:val="2E8928E3"/>
    <w:rsid w:val="2F333061"/>
    <w:rsid w:val="31763775"/>
    <w:rsid w:val="319D4FDD"/>
    <w:rsid w:val="31D622BA"/>
    <w:rsid w:val="3208141C"/>
    <w:rsid w:val="332350B4"/>
    <w:rsid w:val="33FE1DDA"/>
    <w:rsid w:val="344D7F0F"/>
    <w:rsid w:val="34B14942"/>
    <w:rsid w:val="35960EC9"/>
    <w:rsid w:val="37A442EA"/>
    <w:rsid w:val="37E16BFD"/>
    <w:rsid w:val="37FD2A76"/>
    <w:rsid w:val="37FE2269"/>
    <w:rsid w:val="393C6ED0"/>
    <w:rsid w:val="396B0442"/>
    <w:rsid w:val="396D0A2A"/>
    <w:rsid w:val="3C37572C"/>
    <w:rsid w:val="3D2C2DB7"/>
    <w:rsid w:val="3D2D043D"/>
    <w:rsid w:val="3D7A18AF"/>
    <w:rsid w:val="3E5A6BA2"/>
    <w:rsid w:val="3F24019E"/>
    <w:rsid w:val="3F6336B5"/>
    <w:rsid w:val="3FA56E51"/>
    <w:rsid w:val="401E2E70"/>
    <w:rsid w:val="404A7F27"/>
    <w:rsid w:val="40E1210B"/>
    <w:rsid w:val="41A82C28"/>
    <w:rsid w:val="4416031D"/>
    <w:rsid w:val="451F4973"/>
    <w:rsid w:val="4609638B"/>
    <w:rsid w:val="468F7C88"/>
    <w:rsid w:val="4B736055"/>
    <w:rsid w:val="4BD061D0"/>
    <w:rsid w:val="4D543701"/>
    <w:rsid w:val="4D8502C3"/>
    <w:rsid w:val="4EB70448"/>
    <w:rsid w:val="4F4F2BE0"/>
    <w:rsid w:val="508A1E77"/>
    <w:rsid w:val="52121C7F"/>
    <w:rsid w:val="52B719CB"/>
    <w:rsid w:val="531B14AC"/>
    <w:rsid w:val="551968A5"/>
    <w:rsid w:val="55AA4098"/>
    <w:rsid w:val="57237053"/>
    <w:rsid w:val="57323268"/>
    <w:rsid w:val="574F7976"/>
    <w:rsid w:val="580A5177"/>
    <w:rsid w:val="58747115"/>
    <w:rsid w:val="59553578"/>
    <w:rsid w:val="5AD06893"/>
    <w:rsid w:val="5B0810ED"/>
    <w:rsid w:val="5B280C0A"/>
    <w:rsid w:val="5B5C08B4"/>
    <w:rsid w:val="5E361890"/>
    <w:rsid w:val="5E9D36BD"/>
    <w:rsid w:val="6319066B"/>
    <w:rsid w:val="638C569A"/>
    <w:rsid w:val="64294A71"/>
    <w:rsid w:val="66CB5BB0"/>
    <w:rsid w:val="678438B7"/>
    <w:rsid w:val="68BE2BAE"/>
    <w:rsid w:val="698A4714"/>
    <w:rsid w:val="69BB70ED"/>
    <w:rsid w:val="6BD32B9C"/>
    <w:rsid w:val="6D3E606B"/>
    <w:rsid w:val="6D401DE3"/>
    <w:rsid w:val="6EB40379"/>
    <w:rsid w:val="6F3239AE"/>
    <w:rsid w:val="6F3C482C"/>
    <w:rsid w:val="70000AEF"/>
    <w:rsid w:val="72101EA0"/>
    <w:rsid w:val="724748AB"/>
    <w:rsid w:val="72760055"/>
    <w:rsid w:val="7294672D"/>
    <w:rsid w:val="744A1385"/>
    <w:rsid w:val="74681699"/>
    <w:rsid w:val="747E1443"/>
    <w:rsid w:val="76642A58"/>
    <w:rsid w:val="79C1605A"/>
    <w:rsid w:val="79C93160"/>
    <w:rsid w:val="7A214D2C"/>
    <w:rsid w:val="7A911ED0"/>
    <w:rsid w:val="7B0C1F1C"/>
    <w:rsid w:val="7BF61A16"/>
    <w:rsid w:val="7D8B5E1E"/>
    <w:rsid w:val="7F35654E"/>
    <w:rsid w:val="7F8A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qFormat="1" w:uiPriority="99" w:name="HTML Acronym"/>
    <w:lsdException w:uiPriority="99" w:name="HTML Address"/>
    <w:lsdException w:uiPriority="99" w:name="HTML Cite"/>
    <w:lsdException w:uiPriority="99" w:name="HTML Code"/>
    <w:lsdException w:qFormat="1"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3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Body Text Indent"/>
    <w:basedOn w:val="1"/>
    <w:link w:val="30"/>
    <w:semiHidden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link w:val="28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10">
    <w:name w:val="HTML Preformatted"/>
    <w:basedOn w:val="1"/>
    <w:autoRedefine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</w:pPr>
    <w:rPr>
      <w:rFonts w:ascii="Arial" w:hAnsi="Arial"/>
    </w:rPr>
  </w:style>
  <w:style w:type="paragraph" w:styleId="11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2">
    <w:name w:val="Body Text First Indent 2"/>
    <w:basedOn w:val="5"/>
    <w:link w:val="31"/>
    <w:autoRedefine/>
    <w:qFormat/>
    <w:uiPriority w:val="0"/>
    <w:pPr>
      <w:tabs>
        <w:tab w:val="left" w:pos="7200"/>
      </w:tabs>
      <w:ind w:firstLine="420" w:firstLineChars="200"/>
    </w:pPr>
    <w:rPr>
      <w:szCs w:val="24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FollowedHyperlink"/>
    <w:basedOn w:val="15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7">
    <w:name w:val="Emphasis"/>
    <w:basedOn w:val="15"/>
    <w:qFormat/>
    <w:uiPriority w:val="20"/>
  </w:style>
  <w:style w:type="character" w:styleId="18">
    <w:name w:val="HTML Definition"/>
    <w:basedOn w:val="15"/>
    <w:semiHidden/>
    <w:unhideWhenUsed/>
    <w:qFormat/>
    <w:uiPriority w:val="99"/>
  </w:style>
  <w:style w:type="character" w:styleId="19">
    <w:name w:val="HTML Acronym"/>
    <w:basedOn w:val="15"/>
    <w:semiHidden/>
    <w:unhideWhenUsed/>
    <w:qFormat/>
    <w:uiPriority w:val="99"/>
  </w:style>
  <w:style w:type="character" w:styleId="20">
    <w:name w:val="HTML Variable"/>
    <w:basedOn w:val="15"/>
    <w:semiHidden/>
    <w:unhideWhenUsed/>
    <w:uiPriority w:val="99"/>
  </w:style>
  <w:style w:type="character" w:styleId="21">
    <w:name w:val="Hyperlink"/>
    <w:basedOn w:val="1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2">
    <w:name w:val="HTML Code"/>
    <w:basedOn w:val="15"/>
    <w:semiHidden/>
    <w:unhideWhenUsed/>
    <w:uiPriority w:val="99"/>
    <w:rPr>
      <w:rFonts w:ascii="Courier New" w:hAnsi="Courier New"/>
      <w:sz w:val="20"/>
    </w:rPr>
  </w:style>
  <w:style w:type="character" w:styleId="23">
    <w:name w:val="HTML Cite"/>
    <w:basedOn w:val="15"/>
    <w:semiHidden/>
    <w:unhideWhenUsed/>
    <w:uiPriority w:val="99"/>
  </w:style>
  <w:style w:type="character" w:customStyle="1" w:styleId="24">
    <w:name w:val="页眉 Char"/>
    <w:basedOn w:val="15"/>
    <w:link w:val="8"/>
    <w:autoRedefine/>
    <w:qFormat/>
    <w:uiPriority w:val="99"/>
    <w:rPr>
      <w:sz w:val="18"/>
      <w:szCs w:val="18"/>
    </w:rPr>
  </w:style>
  <w:style w:type="character" w:customStyle="1" w:styleId="25">
    <w:name w:val="页脚 Char"/>
    <w:basedOn w:val="15"/>
    <w:link w:val="7"/>
    <w:autoRedefine/>
    <w:qFormat/>
    <w:uiPriority w:val="99"/>
    <w:rPr>
      <w:sz w:val="18"/>
      <w:szCs w:val="18"/>
    </w:rPr>
  </w:style>
  <w:style w:type="character" w:customStyle="1" w:styleId="26">
    <w:name w:val="标题 1 Char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15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8">
    <w:name w:val="纯文本 Char"/>
    <w:basedOn w:val="15"/>
    <w:link w:val="6"/>
    <w:autoRedefine/>
    <w:qFormat/>
    <w:uiPriority w:val="0"/>
    <w:rPr>
      <w:rFonts w:ascii="宋体" w:hAnsi="Courier New"/>
    </w:rPr>
  </w:style>
  <w:style w:type="paragraph" w:customStyle="1" w:styleId="29">
    <w:name w:val="样式 首行缩进:  2 字符1"/>
    <w:basedOn w:val="1"/>
    <w:autoRedefine/>
    <w:qFormat/>
    <w:uiPriority w:val="0"/>
    <w:pPr>
      <w:spacing w:line="360" w:lineRule="auto"/>
      <w:ind w:firstLine="200" w:firstLineChars="200"/>
    </w:pPr>
    <w:rPr>
      <w:rFonts w:cs="宋体"/>
      <w:sz w:val="28"/>
      <w:szCs w:val="20"/>
    </w:rPr>
  </w:style>
  <w:style w:type="character" w:customStyle="1" w:styleId="30">
    <w:name w:val="正文文本缩进 Char"/>
    <w:basedOn w:val="15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1">
    <w:name w:val="正文首行缩进 2 Char"/>
    <w:basedOn w:val="30"/>
    <w:link w:val="12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styleId="32">
    <w:name w:val="No Spacing"/>
    <w:link w:val="33"/>
    <w:qFormat/>
    <w:uiPriority w:val="99"/>
    <w:pPr>
      <w:widowControl w:val="0"/>
      <w:jc w:val="center"/>
    </w:pPr>
    <w:rPr>
      <w:rFonts w:eastAsia="华文仿宋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33">
    <w:name w:val="无间隔 Char"/>
    <w:link w:val="32"/>
    <w:qFormat/>
    <w:uiPriority w:val="99"/>
    <w:rPr>
      <w:rFonts w:eastAsia="华文仿宋"/>
    </w:rPr>
  </w:style>
  <w:style w:type="character" w:customStyle="1" w:styleId="34">
    <w:name w:val="*正文 Char"/>
    <w:link w:val="35"/>
    <w:autoRedefine/>
    <w:qFormat/>
    <w:uiPriority w:val="0"/>
    <w:rPr>
      <w:rFonts w:ascii="宋体" w:hAnsi="宋体"/>
      <w:sz w:val="24"/>
    </w:rPr>
  </w:style>
  <w:style w:type="paragraph" w:customStyle="1" w:styleId="35">
    <w:name w:val="*正文"/>
    <w:basedOn w:val="1"/>
    <w:link w:val="34"/>
    <w:autoRedefine/>
    <w:qFormat/>
    <w:uiPriority w:val="0"/>
    <w:pPr>
      <w:widowControl/>
      <w:ind w:firstLine="200" w:firstLineChars="200"/>
      <w:jc w:val="left"/>
    </w:pPr>
    <w:rPr>
      <w:rFonts w:ascii="宋体" w:hAnsi="宋体" w:eastAsiaTheme="minorEastAsia" w:cstheme="minorBidi"/>
      <w:sz w:val="24"/>
      <w:szCs w:val="22"/>
    </w:rPr>
  </w:style>
  <w:style w:type="paragraph" w:customStyle="1" w:styleId="36">
    <w:name w:val="纯文本1"/>
    <w:basedOn w:val="1"/>
    <w:qFormat/>
    <w:uiPriority w:val="0"/>
    <w:rPr>
      <w:rFonts w:ascii="Helvetica Neue" w:hAnsi="微软雅黑" w:eastAsia="等线" w:cs="楷体_GB2312"/>
      <w:lang w:val="zh-CN"/>
    </w:rPr>
  </w:style>
  <w:style w:type="character" w:customStyle="1" w:styleId="37">
    <w:name w:val="redfilefwwh"/>
    <w:basedOn w:val="15"/>
    <w:autoRedefine/>
    <w:qFormat/>
    <w:uiPriority w:val="0"/>
    <w:rPr>
      <w:color w:val="BA2636"/>
      <w:sz w:val="18"/>
      <w:szCs w:val="18"/>
    </w:rPr>
  </w:style>
  <w:style w:type="character" w:customStyle="1" w:styleId="38">
    <w:name w:val="qxdate"/>
    <w:basedOn w:val="15"/>
    <w:qFormat/>
    <w:uiPriority w:val="0"/>
    <w:rPr>
      <w:color w:val="333333"/>
      <w:sz w:val="18"/>
      <w:szCs w:val="18"/>
    </w:rPr>
  </w:style>
  <w:style w:type="character" w:customStyle="1" w:styleId="39">
    <w:name w:val="gjfg"/>
    <w:basedOn w:val="15"/>
    <w:qFormat/>
    <w:uiPriority w:val="0"/>
  </w:style>
  <w:style w:type="character" w:customStyle="1" w:styleId="40">
    <w:name w:val="prev"/>
    <w:basedOn w:val="15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1">
    <w:name w:val="prev1"/>
    <w:basedOn w:val="15"/>
    <w:qFormat/>
    <w:uiPriority w:val="0"/>
    <w:rPr>
      <w:color w:val="888888"/>
    </w:rPr>
  </w:style>
  <w:style w:type="character" w:customStyle="1" w:styleId="42">
    <w:name w:val="cfdate"/>
    <w:basedOn w:val="15"/>
    <w:qFormat/>
    <w:uiPriority w:val="0"/>
    <w:rPr>
      <w:color w:val="333333"/>
      <w:sz w:val="18"/>
      <w:szCs w:val="18"/>
    </w:rPr>
  </w:style>
  <w:style w:type="character" w:customStyle="1" w:styleId="43">
    <w:name w:val="next"/>
    <w:basedOn w:val="15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44">
    <w:name w:val="next1"/>
    <w:basedOn w:val="15"/>
    <w:qFormat/>
    <w:uiPriority w:val="0"/>
    <w:rPr>
      <w:color w:val="888888"/>
    </w:rPr>
  </w:style>
  <w:style w:type="character" w:customStyle="1" w:styleId="45">
    <w:name w:val="displayarti"/>
    <w:basedOn w:val="15"/>
    <w:qFormat/>
    <w:uiPriority w:val="0"/>
    <w:rPr>
      <w:color w:val="FFFFFF"/>
      <w:shd w:val="clear" w:fill="A00000"/>
    </w:rPr>
  </w:style>
  <w:style w:type="character" w:customStyle="1" w:styleId="46">
    <w:name w:val="redfilenumber"/>
    <w:basedOn w:val="15"/>
    <w:qFormat/>
    <w:uiPriority w:val="0"/>
    <w:rPr>
      <w:color w:val="BA2636"/>
      <w:sz w:val="18"/>
      <w:szCs w:val="18"/>
    </w:rPr>
  </w:style>
  <w:style w:type="character" w:customStyle="1" w:styleId="47">
    <w:name w:val="prev2"/>
    <w:basedOn w:val="15"/>
    <w:autoRedefine/>
    <w:qFormat/>
    <w:uiPriority w:val="0"/>
    <w:rPr>
      <w:color w:val="888888"/>
    </w:rPr>
  </w:style>
  <w:style w:type="character" w:customStyle="1" w:styleId="48">
    <w:name w:val="prev3"/>
    <w:basedOn w:val="15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9">
    <w:name w:val="next2"/>
    <w:basedOn w:val="15"/>
    <w:qFormat/>
    <w:uiPriority w:val="0"/>
    <w:rPr>
      <w:color w:val="888888"/>
    </w:rPr>
  </w:style>
  <w:style w:type="character" w:customStyle="1" w:styleId="50">
    <w:name w:val="next3"/>
    <w:basedOn w:val="15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51">
    <w:name w:val="无"/>
    <w:autoRedefine/>
    <w:qFormat/>
    <w:uiPriority w:val="0"/>
  </w:style>
  <w:style w:type="paragraph" w:customStyle="1" w:styleId="52">
    <w:name w:val="正文 A"/>
    <w:autoRedefine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544</Words>
  <Characters>722</Characters>
  <Lines>4</Lines>
  <Paragraphs>1</Paragraphs>
  <TotalTime>5</TotalTime>
  <ScaleCrop>false</ScaleCrop>
  <LinksUpToDate>false</LinksUpToDate>
  <CharactersWithSpaces>741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2021-06-04T07:34:00Z</dcterms:created>
  <dc:creator>User</dc:creator>
  <cp:lastModifiedBy>吃不饱大王</cp:lastModifiedBy>
  <cp:lastPrinted>2022-09-19T05:23:00Z</cp:lastPrinted>
  <dcterms:modified xsi:type="dcterms:W3CDTF">2024-11-11T08:05:45Z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D20755E6B382402F94A7F9558F6B9340</vt:lpwstr>
  </property>
</Properties>
</file>