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E3B1B">
      <w:pPr>
        <w:spacing w:line="360" w:lineRule="auto"/>
        <w:jc w:val="center"/>
        <w:rPr>
          <w:rFonts w:ascii="宋体" w:hAnsi="宋体" w:eastAsia="宋体" w:cs="Times New Roman"/>
          <w:b/>
          <w:bCs/>
          <w:kern w:val="44"/>
          <w:sz w:val="28"/>
          <w:szCs w:val="28"/>
        </w:rPr>
      </w:pPr>
      <w:bookmarkStart w:id="0" w:name="_Toc35393809"/>
      <w:bookmarkStart w:id="1" w:name="_Toc28359022"/>
      <w:r>
        <w:rPr>
          <w:rFonts w:hint="eastAsia" w:ascii="宋体" w:hAnsi="宋体" w:eastAsia="宋体" w:cs="Times New Roman"/>
          <w:b/>
          <w:bCs/>
          <w:kern w:val="44"/>
          <w:sz w:val="28"/>
          <w:szCs w:val="28"/>
        </w:rPr>
        <w:t>中小学额度指标人员经费（2026年区级）初等教育服务采购项目（</w:t>
      </w:r>
      <w:r>
        <w:rPr>
          <w:rFonts w:ascii="宋体" w:hAnsi="宋体" w:eastAsia="宋体" w:cs="Times New Roman"/>
          <w:b/>
          <w:bCs/>
          <w:kern w:val="44"/>
          <w:sz w:val="28"/>
          <w:szCs w:val="28"/>
        </w:rPr>
        <w:t>2025至2026年中小学额度教师教育服务项目</w:t>
      </w:r>
      <w:r>
        <w:rPr>
          <w:rFonts w:hint="eastAsia" w:ascii="宋体" w:hAnsi="宋体" w:eastAsia="宋体" w:cs="Times New Roman"/>
          <w:b/>
          <w:bCs/>
          <w:kern w:val="44"/>
          <w:sz w:val="28"/>
          <w:szCs w:val="28"/>
        </w:rPr>
        <w:t>）</w:t>
      </w:r>
    </w:p>
    <w:p w14:paraId="23C6A6B2">
      <w:pPr>
        <w:spacing w:line="360" w:lineRule="auto"/>
        <w:jc w:val="center"/>
        <w:rPr>
          <w:rFonts w:ascii="宋体" w:hAnsi="宋体" w:eastAsia="宋体" w:cs="Times New Roman"/>
          <w:b/>
          <w:bCs/>
          <w:kern w:val="44"/>
          <w:sz w:val="28"/>
          <w:szCs w:val="28"/>
        </w:rPr>
      </w:pPr>
      <w:r>
        <w:rPr>
          <w:rFonts w:hint="eastAsia" w:ascii="宋体" w:hAnsi="宋体" w:eastAsia="宋体" w:cs="Times New Roman"/>
          <w:b/>
          <w:bCs/>
          <w:kern w:val="44"/>
          <w:sz w:val="28"/>
          <w:szCs w:val="28"/>
        </w:rPr>
        <w:t>中标公告</w:t>
      </w:r>
      <w:bookmarkEnd w:id="0"/>
      <w:bookmarkEnd w:id="1"/>
    </w:p>
    <w:p w14:paraId="16F5CBD0">
      <w:pPr>
        <w:spacing w:line="360" w:lineRule="auto"/>
        <w:rPr>
          <w:rFonts w:ascii="宋体" w:hAnsi="宋体" w:eastAsia="宋体" w:cs="Times New Roman"/>
          <w:sz w:val="24"/>
          <w:szCs w:val="24"/>
        </w:rPr>
      </w:pPr>
      <w:r>
        <w:rPr>
          <w:rFonts w:hint="eastAsia" w:ascii="宋体" w:hAnsi="宋体" w:eastAsia="宋体" w:cs="Times New Roman"/>
          <w:sz w:val="24"/>
          <w:szCs w:val="24"/>
        </w:rPr>
        <w:t>一</w:t>
      </w:r>
      <w:r>
        <w:rPr>
          <w:rFonts w:ascii="宋体" w:hAnsi="宋体" w:eastAsia="宋体" w:cs="Times New Roman"/>
          <w:sz w:val="24"/>
          <w:szCs w:val="24"/>
        </w:rPr>
        <w:t>、</w:t>
      </w:r>
      <w:r>
        <w:rPr>
          <w:rFonts w:hint="eastAsia" w:ascii="宋体" w:hAnsi="宋体" w:eastAsia="宋体" w:cs="Times New Roman"/>
          <w:sz w:val="24"/>
          <w:szCs w:val="24"/>
        </w:rPr>
        <w:t>项目编号：BMCC-ZC26-0143</w:t>
      </w:r>
    </w:p>
    <w:p w14:paraId="6E98B989">
      <w:pPr>
        <w:spacing w:line="360" w:lineRule="auto"/>
        <w:rPr>
          <w:rFonts w:ascii="宋体" w:hAnsi="宋体" w:eastAsia="宋体" w:cs="Times New Roman"/>
          <w:sz w:val="24"/>
          <w:szCs w:val="24"/>
        </w:rPr>
      </w:pPr>
      <w:r>
        <w:rPr>
          <w:rFonts w:hint="eastAsia" w:ascii="宋体" w:hAnsi="宋体" w:eastAsia="宋体" w:cs="Times New Roman"/>
          <w:sz w:val="24"/>
          <w:szCs w:val="24"/>
        </w:rPr>
        <w:t>二</w:t>
      </w:r>
      <w:r>
        <w:rPr>
          <w:rFonts w:ascii="宋体" w:hAnsi="宋体" w:eastAsia="宋体" w:cs="Times New Roman"/>
          <w:sz w:val="24"/>
          <w:szCs w:val="24"/>
        </w:rPr>
        <w:t>、</w:t>
      </w:r>
      <w:r>
        <w:rPr>
          <w:rFonts w:hint="eastAsia" w:ascii="宋体" w:hAnsi="宋体" w:eastAsia="宋体" w:cs="Times New Roman"/>
          <w:sz w:val="24"/>
          <w:szCs w:val="24"/>
        </w:rPr>
        <w:t>项目名称：中小学额度指标人员经费（2026年区级）初等教育服务采购项目</w:t>
      </w:r>
    </w:p>
    <w:p w14:paraId="2CCAEA0B">
      <w:pPr>
        <w:spacing w:line="360" w:lineRule="auto"/>
        <w:rPr>
          <w:rFonts w:ascii="宋体" w:hAnsi="宋体" w:eastAsia="宋体" w:cs="Times New Roman"/>
          <w:sz w:val="24"/>
          <w:szCs w:val="24"/>
        </w:rPr>
      </w:pPr>
      <w:r>
        <w:rPr>
          <w:rFonts w:hint="eastAsia" w:ascii="宋体" w:hAnsi="宋体" w:eastAsia="宋体" w:cs="Times New Roman"/>
          <w:sz w:val="24"/>
          <w:szCs w:val="24"/>
        </w:rPr>
        <w:t>三、成交信息：</w:t>
      </w:r>
    </w:p>
    <w:p w14:paraId="7EFF6177">
      <w:pPr>
        <w:spacing w:line="360" w:lineRule="auto"/>
        <w:rPr>
          <w:rFonts w:ascii="宋体" w:hAnsi="宋体" w:eastAsia="宋体" w:cs="Times New Roman"/>
          <w:sz w:val="24"/>
          <w:szCs w:val="24"/>
        </w:rPr>
      </w:pPr>
      <w:r>
        <w:rPr>
          <w:rFonts w:hint="eastAsia" w:ascii="宋体" w:hAnsi="宋体" w:eastAsia="宋体" w:cs="Times New Roman"/>
          <w:sz w:val="24"/>
          <w:szCs w:val="24"/>
        </w:rPr>
        <w:t>01包：</w:t>
      </w:r>
    </w:p>
    <w:p w14:paraId="0ABDD2AD">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供应商名称：北京基恒业兴劳务派遣有限公司</w:t>
      </w:r>
    </w:p>
    <w:p w14:paraId="2F47FC28">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供应商地址：北京市房山区阎富路</w:t>
      </w:r>
      <w:r>
        <w:rPr>
          <w:rFonts w:ascii="宋体" w:hAnsi="宋体" w:eastAsia="宋体" w:cs="Times New Roman"/>
          <w:sz w:val="24"/>
          <w:szCs w:val="24"/>
        </w:rPr>
        <w:t>69号院15号楼-1 至4层102一层21</w:t>
      </w:r>
    </w:p>
    <w:p w14:paraId="68EA9B01">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中标金额（单价）：299.00元/人/月</w:t>
      </w:r>
    </w:p>
    <w:p w14:paraId="461F157C">
      <w:pPr>
        <w:spacing w:line="360" w:lineRule="auto"/>
        <w:ind w:firstLine="480" w:firstLineChars="200"/>
        <w:rPr>
          <w:rFonts w:ascii="宋体" w:hAnsi="宋体" w:eastAsia="宋体" w:cs="Times New Roman"/>
          <w:sz w:val="24"/>
          <w:szCs w:val="24"/>
        </w:rPr>
      </w:pPr>
    </w:p>
    <w:p w14:paraId="49E7DF61">
      <w:pPr>
        <w:spacing w:line="360" w:lineRule="auto"/>
        <w:rPr>
          <w:rFonts w:ascii="宋体" w:hAnsi="宋体" w:eastAsia="宋体" w:cs="Times New Roman"/>
          <w:sz w:val="24"/>
          <w:szCs w:val="24"/>
        </w:rPr>
      </w:pPr>
      <w:r>
        <w:rPr>
          <w:rFonts w:hint="eastAsia" w:ascii="宋体" w:hAnsi="宋体" w:eastAsia="宋体" w:cs="Times New Roman"/>
          <w:sz w:val="24"/>
          <w:szCs w:val="24"/>
        </w:rPr>
        <w:t>02包：</w:t>
      </w:r>
    </w:p>
    <w:p w14:paraId="5F7177E9">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供应商名称：北京利德惠尔劳务派遣有限公司</w:t>
      </w:r>
    </w:p>
    <w:p w14:paraId="1F120029">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供应商地址：北京市房山区良乡苏园小区</w:t>
      </w:r>
      <w:r>
        <w:rPr>
          <w:rFonts w:ascii="宋体" w:hAnsi="宋体" w:eastAsia="宋体" w:cs="Times New Roman"/>
          <w:sz w:val="24"/>
          <w:szCs w:val="24"/>
        </w:rPr>
        <w:t>10号楼1层7-101</w:t>
      </w:r>
    </w:p>
    <w:p w14:paraId="3188030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中标金额（单价）：300</w:t>
      </w:r>
      <w:r>
        <w:rPr>
          <w:rFonts w:ascii="宋体" w:hAnsi="宋体" w:eastAsia="宋体" w:cs="Times New Roman"/>
          <w:sz w:val="24"/>
          <w:szCs w:val="24"/>
        </w:rPr>
        <w:t>.00元/人/月</w:t>
      </w:r>
    </w:p>
    <w:p w14:paraId="5B878A97">
      <w:pPr>
        <w:spacing w:line="360" w:lineRule="auto"/>
        <w:rPr>
          <w:rFonts w:ascii="宋体" w:hAnsi="宋体" w:eastAsia="宋体" w:cs="Times New Roman"/>
          <w:sz w:val="24"/>
          <w:szCs w:val="24"/>
        </w:rPr>
      </w:pPr>
    </w:p>
    <w:p w14:paraId="373E9ABA">
      <w:pPr>
        <w:spacing w:line="360" w:lineRule="auto"/>
        <w:rPr>
          <w:rFonts w:ascii="宋体" w:hAnsi="宋体" w:eastAsia="宋体" w:cs="Times New Roman"/>
          <w:sz w:val="24"/>
          <w:szCs w:val="24"/>
        </w:rPr>
      </w:pPr>
      <w:r>
        <w:rPr>
          <w:rFonts w:hint="eastAsia" w:ascii="宋体" w:hAnsi="宋体" w:eastAsia="宋体" w:cs="Times New Roman"/>
          <w:sz w:val="24"/>
          <w:szCs w:val="24"/>
        </w:rPr>
        <w:t>03包：</w:t>
      </w:r>
    </w:p>
    <w:p w14:paraId="77C2A1E4">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供应商名称：深圳市南方国际人才科技集团有限公司</w:t>
      </w:r>
    </w:p>
    <w:p w14:paraId="4558E0DA">
      <w:pPr>
        <w:wordWrap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供应商地址：深圳市龙岗区坪地街道坪东社区冠云路2号万益大厦1栋707</w:t>
      </w:r>
    </w:p>
    <w:p w14:paraId="16B19F72">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中标金额（单价）：300</w:t>
      </w:r>
      <w:r>
        <w:rPr>
          <w:rFonts w:ascii="宋体" w:hAnsi="宋体" w:eastAsia="宋体" w:cs="Times New Roman"/>
          <w:sz w:val="24"/>
          <w:szCs w:val="24"/>
        </w:rPr>
        <w:t>.00元/人/月</w:t>
      </w:r>
    </w:p>
    <w:p w14:paraId="628C347E">
      <w:pPr>
        <w:spacing w:line="360" w:lineRule="auto"/>
        <w:rPr>
          <w:rFonts w:ascii="宋体" w:hAnsi="宋体" w:eastAsia="宋体" w:cs="Times New Roman"/>
          <w:sz w:val="24"/>
          <w:szCs w:val="24"/>
        </w:rPr>
      </w:pPr>
      <w:r>
        <w:rPr>
          <w:rFonts w:hint="eastAsia" w:ascii="宋体" w:hAnsi="宋体" w:eastAsia="宋体" w:cs="Times New Roman"/>
          <w:sz w:val="24"/>
          <w:szCs w:val="24"/>
        </w:rPr>
        <w:t>四、主要标的信息：</w:t>
      </w:r>
    </w:p>
    <w:p w14:paraId="15EF27D5">
      <w:pPr>
        <w:spacing w:line="360" w:lineRule="auto"/>
        <w:rPr>
          <w:rFonts w:ascii="宋体" w:hAnsi="宋体" w:eastAsia="宋体" w:cs="Times New Roman"/>
          <w:sz w:val="24"/>
          <w:szCs w:val="24"/>
        </w:rPr>
      </w:pPr>
      <w:r>
        <w:rPr>
          <w:rFonts w:hint="eastAsia" w:ascii="宋体" w:hAnsi="宋体" w:eastAsia="宋体" w:cs="Times New Roman"/>
          <w:sz w:val="24"/>
          <w:szCs w:val="24"/>
        </w:rPr>
        <w:t>01包：</w:t>
      </w:r>
    </w:p>
    <w:tbl>
      <w:tblPr>
        <w:tblStyle w:val="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2693"/>
        <w:gridCol w:w="1276"/>
        <w:gridCol w:w="1701"/>
        <w:gridCol w:w="1276"/>
      </w:tblGrid>
      <w:tr w14:paraId="38D1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526" w:type="dxa"/>
            <w:tcBorders>
              <w:top w:val="single" w:color="auto" w:sz="4" w:space="0"/>
              <w:left w:val="single" w:color="auto" w:sz="4" w:space="0"/>
              <w:bottom w:val="single" w:color="auto" w:sz="4" w:space="0"/>
              <w:right w:val="single" w:color="auto" w:sz="4" w:space="0"/>
            </w:tcBorders>
            <w:vAlign w:val="center"/>
          </w:tcPr>
          <w:p w14:paraId="574296BA">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服务名称</w:t>
            </w:r>
          </w:p>
        </w:tc>
        <w:tc>
          <w:tcPr>
            <w:tcW w:w="2693" w:type="dxa"/>
            <w:tcBorders>
              <w:top w:val="single" w:color="auto" w:sz="4" w:space="0"/>
              <w:left w:val="single" w:color="auto" w:sz="4" w:space="0"/>
              <w:bottom w:val="single" w:color="auto" w:sz="4" w:space="0"/>
              <w:right w:val="single" w:color="auto" w:sz="4" w:space="0"/>
            </w:tcBorders>
            <w:vAlign w:val="center"/>
          </w:tcPr>
          <w:p w14:paraId="309D420D">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服务范围</w:t>
            </w:r>
          </w:p>
        </w:tc>
        <w:tc>
          <w:tcPr>
            <w:tcW w:w="1276" w:type="dxa"/>
            <w:tcBorders>
              <w:top w:val="single" w:color="auto" w:sz="4" w:space="0"/>
              <w:left w:val="single" w:color="auto" w:sz="4" w:space="0"/>
              <w:bottom w:val="single" w:color="auto" w:sz="4" w:space="0"/>
              <w:right w:val="single" w:color="auto" w:sz="4" w:space="0"/>
            </w:tcBorders>
            <w:vAlign w:val="center"/>
          </w:tcPr>
          <w:p w14:paraId="1BFBB674">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服务要求</w:t>
            </w:r>
          </w:p>
        </w:tc>
        <w:tc>
          <w:tcPr>
            <w:tcW w:w="1701" w:type="dxa"/>
            <w:tcBorders>
              <w:top w:val="single" w:color="auto" w:sz="4" w:space="0"/>
              <w:left w:val="single" w:color="auto" w:sz="4" w:space="0"/>
              <w:bottom w:val="single" w:color="auto" w:sz="4" w:space="0"/>
              <w:right w:val="single" w:color="auto" w:sz="4" w:space="0"/>
            </w:tcBorders>
            <w:vAlign w:val="center"/>
          </w:tcPr>
          <w:p w14:paraId="22934FCB">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服务期限</w:t>
            </w:r>
          </w:p>
        </w:tc>
        <w:tc>
          <w:tcPr>
            <w:tcW w:w="1276" w:type="dxa"/>
            <w:tcBorders>
              <w:top w:val="single" w:color="auto" w:sz="4" w:space="0"/>
              <w:left w:val="single" w:color="auto" w:sz="4" w:space="0"/>
              <w:bottom w:val="single" w:color="auto" w:sz="4" w:space="0"/>
              <w:right w:val="single" w:color="auto" w:sz="4" w:space="0"/>
            </w:tcBorders>
            <w:vAlign w:val="center"/>
          </w:tcPr>
          <w:p w14:paraId="0868D573">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服务标准</w:t>
            </w:r>
          </w:p>
        </w:tc>
      </w:tr>
      <w:tr w14:paraId="3C8B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4EB079ED">
            <w:pPr>
              <w:spacing w:line="360" w:lineRule="auto"/>
              <w:rPr>
                <w:rFonts w:ascii="宋体" w:hAnsi="宋体" w:eastAsia="宋体" w:cs="Times New Roman"/>
                <w:sz w:val="24"/>
                <w:szCs w:val="24"/>
              </w:rPr>
            </w:pPr>
            <w:r>
              <w:rPr>
                <w:rFonts w:hint="eastAsia" w:ascii="宋体" w:hAnsi="宋体" w:eastAsia="宋体" w:cs="Times New Roman"/>
                <w:sz w:val="24"/>
                <w:szCs w:val="24"/>
              </w:rPr>
              <w:t>北京市房山区长阳学校等13所中小学</w:t>
            </w:r>
          </w:p>
        </w:tc>
        <w:tc>
          <w:tcPr>
            <w:tcW w:w="2693" w:type="dxa"/>
            <w:tcBorders>
              <w:top w:val="single" w:color="auto" w:sz="4" w:space="0"/>
              <w:left w:val="single" w:color="auto" w:sz="4" w:space="0"/>
              <w:bottom w:val="single" w:color="auto" w:sz="4" w:space="0"/>
              <w:right w:val="single" w:color="auto" w:sz="4" w:space="0"/>
            </w:tcBorders>
            <w:vAlign w:val="center"/>
          </w:tcPr>
          <w:p w14:paraId="6342576E">
            <w:pPr>
              <w:spacing w:line="360" w:lineRule="auto"/>
              <w:rPr>
                <w:rFonts w:ascii="宋体" w:hAnsi="宋体" w:eastAsia="宋体" w:cs="Times New Roman"/>
                <w:sz w:val="24"/>
                <w:szCs w:val="24"/>
              </w:rPr>
            </w:pPr>
            <w:r>
              <w:rPr>
                <w:rFonts w:hint="eastAsia" w:ascii="宋体" w:hAnsi="宋体" w:eastAsia="宋体" w:cs="Times New Roman"/>
                <w:sz w:val="24"/>
                <w:szCs w:val="24"/>
              </w:rPr>
              <w:t>为采购人所属中小学提供专业技术岗位工作，供应商在此领域内向采购人所属中小学提供市场化的专业技术岗位任务承接的人才服务</w:t>
            </w:r>
          </w:p>
        </w:tc>
        <w:tc>
          <w:tcPr>
            <w:tcW w:w="1276" w:type="dxa"/>
            <w:tcBorders>
              <w:top w:val="single" w:color="auto" w:sz="4" w:space="0"/>
              <w:left w:val="single" w:color="auto" w:sz="4" w:space="0"/>
              <w:bottom w:val="single" w:color="auto" w:sz="4" w:space="0"/>
              <w:right w:val="single" w:color="auto" w:sz="4" w:space="0"/>
            </w:tcBorders>
            <w:vAlign w:val="center"/>
          </w:tcPr>
          <w:p w14:paraId="03210B1B">
            <w:pPr>
              <w:spacing w:line="360" w:lineRule="auto"/>
              <w:rPr>
                <w:rFonts w:ascii="宋体" w:hAnsi="宋体" w:eastAsia="宋体" w:cs="Times New Roman"/>
                <w:sz w:val="24"/>
                <w:szCs w:val="24"/>
              </w:rPr>
            </w:pPr>
            <w:r>
              <w:rPr>
                <w:rFonts w:hint="eastAsia" w:ascii="宋体" w:hAnsi="宋体" w:eastAsia="宋体" w:cs="Times New Roman"/>
                <w:sz w:val="24"/>
                <w:szCs w:val="24"/>
              </w:rPr>
              <w:t>满足招标文件要求</w:t>
            </w:r>
          </w:p>
        </w:tc>
        <w:tc>
          <w:tcPr>
            <w:tcW w:w="1701" w:type="dxa"/>
            <w:tcBorders>
              <w:top w:val="single" w:color="auto" w:sz="4" w:space="0"/>
              <w:left w:val="single" w:color="auto" w:sz="4" w:space="0"/>
              <w:bottom w:val="single" w:color="auto" w:sz="4" w:space="0"/>
              <w:right w:val="single" w:color="auto" w:sz="4" w:space="0"/>
            </w:tcBorders>
            <w:vAlign w:val="center"/>
          </w:tcPr>
          <w:p w14:paraId="25B3ACC1">
            <w:pPr>
              <w:spacing w:line="360" w:lineRule="auto"/>
              <w:rPr>
                <w:rFonts w:ascii="宋体" w:hAnsi="宋体" w:eastAsia="宋体" w:cs="Times New Roman"/>
                <w:sz w:val="24"/>
                <w:szCs w:val="24"/>
              </w:rPr>
            </w:pPr>
            <w:r>
              <w:rPr>
                <w:rFonts w:hint="eastAsia" w:ascii="宋体" w:hAnsi="宋体" w:eastAsia="宋体" w:cs="Times New Roman"/>
                <w:sz w:val="24"/>
                <w:szCs w:val="24"/>
              </w:rPr>
              <w:t>自合同签订生效之日起至2026年12月31日，具体以实际签订时限为准</w:t>
            </w:r>
          </w:p>
        </w:tc>
        <w:tc>
          <w:tcPr>
            <w:tcW w:w="1276" w:type="dxa"/>
            <w:tcBorders>
              <w:top w:val="single" w:color="auto" w:sz="4" w:space="0"/>
              <w:left w:val="single" w:color="auto" w:sz="4" w:space="0"/>
              <w:bottom w:val="single" w:color="auto" w:sz="4" w:space="0"/>
              <w:right w:val="single" w:color="auto" w:sz="4" w:space="0"/>
            </w:tcBorders>
            <w:vAlign w:val="center"/>
          </w:tcPr>
          <w:p w14:paraId="78F72674">
            <w:pPr>
              <w:spacing w:line="360" w:lineRule="auto"/>
              <w:rPr>
                <w:rFonts w:ascii="宋体" w:hAnsi="宋体" w:eastAsia="宋体" w:cs="Times New Roman"/>
                <w:sz w:val="24"/>
                <w:szCs w:val="24"/>
              </w:rPr>
            </w:pPr>
            <w:r>
              <w:rPr>
                <w:rFonts w:hint="eastAsia" w:ascii="宋体" w:hAnsi="宋体" w:eastAsia="宋体" w:cs="Times New Roman"/>
                <w:sz w:val="24"/>
                <w:szCs w:val="24"/>
              </w:rPr>
              <w:t>满足招标文件要求</w:t>
            </w:r>
          </w:p>
        </w:tc>
      </w:tr>
    </w:tbl>
    <w:p w14:paraId="538A2C67">
      <w:pPr>
        <w:spacing w:line="360" w:lineRule="auto"/>
        <w:rPr>
          <w:rFonts w:ascii="宋体" w:hAnsi="宋体" w:eastAsia="宋体" w:cs="Times New Roman"/>
          <w:sz w:val="24"/>
          <w:szCs w:val="24"/>
        </w:rPr>
      </w:pPr>
    </w:p>
    <w:p w14:paraId="14B5EBF4">
      <w:pPr>
        <w:spacing w:line="360" w:lineRule="auto"/>
        <w:rPr>
          <w:rFonts w:ascii="宋体" w:hAnsi="宋体" w:eastAsia="宋体" w:cs="Times New Roman"/>
          <w:sz w:val="24"/>
          <w:szCs w:val="24"/>
        </w:rPr>
      </w:pPr>
      <w:r>
        <w:rPr>
          <w:rFonts w:hint="eastAsia" w:ascii="宋体" w:hAnsi="宋体" w:eastAsia="宋体" w:cs="Times New Roman"/>
          <w:sz w:val="24"/>
          <w:szCs w:val="24"/>
        </w:rPr>
        <w:t>02包：</w:t>
      </w:r>
    </w:p>
    <w:tbl>
      <w:tblPr>
        <w:tblStyle w:val="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2693"/>
        <w:gridCol w:w="1276"/>
        <w:gridCol w:w="1701"/>
        <w:gridCol w:w="1276"/>
      </w:tblGrid>
      <w:tr w14:paraId="036F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526" w:type="dxa"/>
            <w:tcBorders>
              <w:top w:val="single" w:color="auto" w:sz="4" w:space="0"/>
              <w:left w:val="single" w:color="auto" w:sz="4" w:space="0"/>
              <w:bottom w:val="single" w:color="auto" w:sz="4" w:space="0"/>
              <w:right w:val="single" w:color="auto" w:sz="4" w:space="0"/>
            </w:tcBorders>
            <w:vAlign w:val="center"/>
          </w:tcPr>
          <w:p w14:paraId="108CF638">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服务名称</w:t>
            </w:r>
          </w:p>
        </w:tc>
        <w:tc>
          <w:tcPr>
            <w:tcW w:w="2693" w:type="dxa"/>
            <w:tcBorders>
              <w:top w:val="single" w:color="auto" w:sz="4" w:space="0"/>
              <w:left w:val="single" w:color="auto" w:sz="4" w:space="0"/>
              <w:bottom w:val="single" w:color="auto" w:sz="4" w:space="0"/>
              <w:right w:val="single" w:color="auto" w:sz="4" w:space="0"/>
            </w:tcBorders>
            <w:vAlign w:val="center"/>
          </w:tcPr>
          <w:p w14:paraId="0ACE736D">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服务范围</w:t>
            </w:r>
          </w:p>
        </w:tc>
        <w:tc>
          <w:tcPr>
            <w:tcW w:w="1276" w:type="dxa"/>
            <w:tcBorders>
              <w:top w:val="single" w:color="auto" w:sz="4" w:space="0"/>
              <w:left w:val="single" w:color="auto" w:sz="4" w:space="0"/>
              <w:bottom w:val="single" w:color="auto" w:sz="4" w:space="0"/>
              <w:right w:val="single" w:color="auto" w:sz="4" w:space="0"/>
            </w:tcBorders>
            <w:vAlign w:val="center"/>
          </w:tcPr>
          <w:p w14:paraId="2D2ECF1A">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服务要求</w:t>
            </w:r>
          </w:p>
        </w:tc>
        <w:tc>
          <w:tcPr>
            <w:tcW w:w="1701" w:type="dxa"/>
            <w:tcBorders>
              <w:top w:val="single" w:color="auto" w:sz="4" w:space="0"/>
              <w:left w:val="single" w:color="auto" w:sz="4" w:space="0"/>
              <w:bottom w:val="single" w:color="auto" w:sz="4" w:space="0"/>
              <w:right w:val="single" w:color="auto" w:sz="4" w:space="0"/>
            </w:tcBorders>
            <w:vAlign w:val="center"/>
          </w:tcPr>
          <w:p w14:paraId="77CBDC41">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服务期限</w:t>
            </w:r>
          </w:p>
        </w:tc>
        <w:tc>
          <w:tcPr>
            <w:tcW w:w="1276" w:type="dxa"/>
            <w:tcBorders>
              <w:top w:val="single" w:color="auto" w:sz="4" w:space="0"/>
              <w:left w:val="single" w:color="auto" w:sz="4" w:space="0"/>
              <w:bottom w:val="single" w:color="auto" w:sz="4" w:space="0"/>
              <w:right w:val="single" w:color="auto" w:sz="4" w:space="0"/>
            </w:tcBorders>
            <w:vAlign w:val="center"/>
          </w:tcPr>
          <w:p w14:paraId="62CD9236">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服务标准</w:t>
            </w:r>
          </w:p>
        </w:tc>
      </w:tr>
      <w:tr w14:paraId="716C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56F8E369">
            <w:pPr>
              <w:spacing w:line="360" w:lineRule="auto"/>
              <w:rPr>
                <w:rFonts w:ascii="宋体" w:hAnsi="宋体" w:eastAsia="宋体" w:cs="Times New Roman"/>
                <w:sz w:val="24"/>
                <w:szCs w:val="24"/>
              </w:rPr>
            </w:pPr>
            <w:r>
              <w:rPr>
                <w:rFonts w:hint="eastAsia" w:ascii="宋体" w:hAnsi="宋体" w:eastAsia="宋体" w:cs="Times New Roman"/>
                <w:sz w:val="24"/>
                <w:szCs w:val="24"/>
              </w:rPr>
              <w:t>首都师范大学附属中学实验学校等12所中小学</w:t>
            </w:r>
          </w:p>
        </w:tc>
        <w:tc>
          <w:tcPr>
            <w:tcW w:w="2693" w:type="dxa"/>
            <w:tcBorders>
              <w:top w:val="single" w:color="auto" w:sz="4" w:space="0"/>
              <w:left w:val="single" w:color="auto" w:sz="4" w:space="0"/>
              <w:bottom w:val="single" w:color="auto" w:sz="4" w:space="0"/>
              <w:right w:val="single" w:color="auto" w:sz="4" w:space="0"/>
            </w:tcBorders>
            <w:vAlign w:val="center"/>
          </w:tcPr>
          <w:p w14:paraId="253924D0">
            <w:pPr>
              <w:spacing w:line="360" w:lineRule="auto"/>
              <w:rPr>
                <w:rFonts w:ascii="宋体" w:hAnsi="宋体" w:eastAsia="宋体" w:cs="Times New Roman"/>
                <w:sz w:val="24"/>
                <w:szCs w:val="24"/>
              </w:rPr>
            </w:pPr>
            <w:r>
              <w:rPr>
                <w:rFonts w:hint="eastAsia" w:ascii="宋体" w:hAnsi="宋体" w:eastAsia="宋体" w:cs="Times New Roman"/>
                <w:sz w:val="24"/>
                <w:szCs w:val="24"/>
              </w:rPr>
              <w:t>为采购人所属中小学提供专业技术岗位工作，供应商在此领域内向采购人所属中小学提供市场化的专业技术岗位任务承接的人才服务</w:t>
            </w:r>
          </w:p>
        </w:tc>
        <w:tc>
          <w:tcPr>
            <w:tcW w:w="1276" w:type="dxa"/>
            <w:tcBorders>
              <w:top w:val="single" w:color="auto" w:sz="4" w:space="0"/>
              <w:left w:val="single" w:color="auto" w:sz="4" w:space="0"/>
              <w:bottom w:val="single" w:color="auto" w:sz="4" w:space="0"/>
              <w:right w:val="single" w:color="auto" w:sz="4" w:space="0"/>
            </w:tcBorders>
            <w:vAlign w:val="center"/>
          </w:tcPr>
          <w:p w14:paraId="1C460818">
            <w:pPr>
              <w:spacing w:line="360" w:lineRule="auto"/>
              <w:rPr>
                <w:rFonts w:ascii="宋体" w:hAnsi="宋体" w:eastAsia="宋体" w:cs="Times New Roman"/>
                <w:sz w:val="24"/>
                <w:szCs w:val="24"/>
              </w:rPr>
            </w:pPr>
            <w:r>
              <w:rPr>
                <w:rFonts w:hint="eastAsia" w:ascii="宋体" w:hAnsi="宋体" w:eastAsia="宋体" w:cs="Times New Roman"/>
                <w:sz w:val="24"/>
                <w:szCs w:val="24"/>
              </w:rPr>
              <w:t>满足招标文件要求</w:t>
            </w:r>
          </w:p>
        </w:tc>
        <w:tc>
          <w:tcPr>
            <w:tcW w:w="1701" w:type="dxa"/>
            <w:tcBorders>
              <w:top w:val="single" w:color="auto" w:sz="4" w:space="0"/>
              <w:left w:val="single" w:color="auto" w:sz="4" w:space="0"/>
              <w:bottom w:val="single" w:color="auto" w:sz="4" w:space="0"/>
              <w:right w:val="single" w:color="auto" w:sz="4" w:space="0"/>
            </w:tcBorders>
            <w:vAlign w:val="center"/>
          </w:tcPr>
          <w:p w14:paraId="45B153F7">
            <w:pPr>
              <w:spacing w:line="360" w:lineRule="auto"/>
              <w:rPr>
                <w:rFonts w:ascii="宋体" w:hAnsi="宋体" w:eastAsia="宋体" w:cs="Times New Roman"/>
                <w:sz w:val="24"/>
                <w:szCs w:val="24"/>
              </w:rPr>
            </w:pPr>
            <w:r>
              <w:rPr>
                <w:rFonts w:hint="eastAsia" w:ascii="宋体" w:hAnsi="宋体" w:eastAsia="宋体" w:cs="Times New Roman"/>
                <w:sz w:val="24"/>
                <w:szCs w:val="24"/>
              </w:rPr>
              <w:t>自合同签订生效之日起至2026年12月31日，具体以实际签订时限为准</w:t>
            </w:r>
          </w:p>
        </w:tc>
        <w:tc>
          <w:tcPr>
            <w:tcW w:w="1276" w:type="dxa"/>
            <w:tcBorders>
              <w:top w:val="single" w:color="auto" w:sz="4" w:space="0"/>
              <w:left w:val="single" w:color="auto" w:sz="4" w:space="0"/>
              <w:bottom w:val="single" w:color="auto" w:sz="4" w:space="0"/>
              <w:right w:val="single" w:color="auto" w:sz="4" w:space="0"/>
            </w:tcBorders>
            <w:vAlign w:val="center"/>
          </w:tcPr>
          <w:p w14:paraId="3EEEFD01">
            <w:pPr>
              <w:spacing w:line="360" w:lineRule="auto"/>
              <w:rPr>
                <w:rFonts w:ascii="宋体" w:hAnsi="宋体" w:eastAsia="宋体" w:cs="Times New Roman"/>
                <w:sz w:val="24"/>
                <w:szCs w:val="24"/>
              </w:rPr>
            </w:pPr>
            <w:r>
              <w:rPr>
                <w:rFonts w:hint="eastAsia" w:ascii="宋体" w:hAnsi="宋体" w:eastAsia="宋体" w:cs="Times New Roman"/>
                <w:sz w:val="24"/>
                <w:szCs w:val="24"/>
              </w:rPr>
              <w:t>满足招标文件要求</w:t>
            </w:r>
          </w:p>
        </w:tc>
      </w:tr>
    </w:tbl>
    <w:p w14:paraId="62C74C34">
      <w:pPr>
        <w:spacing w:line="360" w:lineRule="auto"/>
        <w:rPr>
          <w:rFonts w:ascii="宋体" w:hAnsi="宋体" w:eastAsia="宋体" w:cs="Times New Roman"/>
          <w:sz w:val="24"/>
          <w:szCs w:val="24"/>
        </w:rPr>
      </w:pPr>
    </w:p>
    <w:p w14:paraId="29B9A0BF">
      <w:pPr>
        <w:spacing w:line="360" w:lineRule="auto"/>
        <w:rPr>
          <w:rFonts w:ascii="宋体" w:hAnsi="宋体" w:eastAsia="宋体" w:cs="Times New Roman"/>
          <w:sz w:val="24"/>
          <w:szCs w:val="24"/>
        </w:rPr>
      </w:pPr>
      <w:r>
        <w:rPr>
          <w:rFonts w:hint="eastAsia" w:ascii="宋体" w:hAnsi="宋体" w:eastAsia="宋体" w:cs="Times New Roman"/>
          <w:sz w:val="24"/>
          <w:szCs w:val="24"/>
        </w:rPr>
        <w:t>03包：</w:t>
      </w:r>
    </w:p>
    <w:tbl>
      <w:tblPr>
        <w:tblStyle w:val="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2693"/>
        <w:gridCol w:w="1276"/>
        <w:gridCol w:w="1701"/>
        <w:gridCol w:w="1276"/>
      </w:tblGrid>
      <w:tr w14:paraId="0473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526" w:type="dxa"/>
            <w:tcBorders>
              <w:top w:val="single" w:color="auto" w:sz="4" w:space="0"/>
              <w:left w:val="single" w:color="auto" w:sz="4" w:space="0"/>
              <w:bottom w:val="single" w:color="auto" w:sz="4" w:space="0"/>
              <w:right w:val="single" w:color="auto" w:sz="4" w:space="0"/>
            </w:tcBorders>
            <w:vAlign w:val="center"/>
          </w:tcPr>
          <w:p w14:paraId="3C84D52B">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服务名称</w:t>
            </w:r>
          </w:p>
        </w:tc>
        <w:tc>
          <w:tcPr>
            <w:tcW w:w="2693" w:type="dxa"/>
            <w:tcBorders>
              <w:top w:val="single" w:color="auto" w:sz="4" w:space="0"/>
              <w:left w:val="single" w:color="auto" w:sz="4" w:space="0"/>
              <w:bottom w:val="single" w:color="auto" w:sz="4" w:space="0"/>
              <w:right w:val="single" w:color="auto" w:sz="4" w:space="0"/>
            </w:tcBorders>
            <w:vAlign w:val="center"/>
          </w:tcPr>
          <w:p w14:paraId="4EF2B514">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服务范围</w:t>
            </w:r>
          </w:p>
        </w:tc>
        <w:tc>
          <w:tcPr>
            <w:tcW w:w="1276" w:type="dxa"/>
            <w:tcBorders>
              <w:top w:val="single" w:color="auto" w:sz="4" w:space="0"/>
              <w:left w:val="single" w:color="auto" w:sz="4" w:space="0"/>
              <w:bottom w:val="single" w:color="auto" w:sz="4" w:space="0"/>
              <w:right w:val="single" w:color="auto" w:sz="4" w:space="0"/>
            </w:tcBorders>
            <w:vAlign w:val="center"/>
          </w:tcPr>
          <w:p w14:paraId="50199921">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服务要求</w:t>
            </w:r>
          </w:p>
        </w:tc>
        <w:tc>
          <w:tcPr>
            <w:tcW w:w="1701" w:type="dxa"/>
            <w:tcBorders>
              <w:top w:val="single" w:color="auto" w:sz="4" w:space="0"/>
              <w:left w:val="single" w:color="auto" w:sz="4" w:space="0"/>
              <w:bottom w:val="single" w:color="auto" w:sz="4" w:space="0"/>
              <w:right w:val="single" w:color="auto" w:sz="4" w:space="0"/>
            </w:tcBorders>
            <w:vAlign w:val="center"/>
          </w:tcPr>
          <w:p w14:paraId="0114712A">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服务期限</w:t>
            </w:r>
          </w:p>
        </w:tc>
        <w:tc>
          <w:tcPr>
            <w:tcW w:w="1276" w:type="dxa"/>
            <w:tcBorders>
              <w:top w:val="single" w:color="auto" w:sz="4" w:space="0"/>
              <w:left w:val="single" w:color="auto" w:sz="4" w:space="0"/>
              <w:bottom w:val="single" w:color="auto" w:sz="4" w:space="0"/>
              <w:right w:val="single" w:color="auto" w:sz="4" w:space="0"/>
            </w:tcBorders>
            <w:vAlign w:val="center"/>
          </w:tcPr>
          <w:p w14:paraId="08461A80">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服务标准</w:t>
            </w:r>
          </w:p>
        </w:tc>
      </w:tr>
      <w:tr w14:paraId="0D55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54F11772">
            <w:pPr>
              <w:spacing w:line="360" w:lineRule="auto"/>
              <w:rPr>
                <w:rFonts w:ascii="宋体" w:hAnsi="宋体" w:eastAsia="宋体" w:cs="Times New Roman"/>
                <w:sz w:val="24"/>
                <w:szCs w:val="24"/>
              </w:rPr>
            </w:pPr>
            <w:r>
              <w:rPr>
                <w:rFonts w:hint="eastAsia" w:ascii="宋体" w:hAnsi="宋体" w:eastAsia="宋体" w:cs="Times New Roman"/>
                <w:sz w:val="24"/>
                <w:szCs w:val="24"/>
              </w:rPr>
              <w:t>北京四中房山分校等14所中小学</w:t>
            </w:r>
          </w:p>
        </w:tc>
        <w:tc>
          <w:tcPr>
            <w:tcW w:w="2693" w:type="dxa"/>
            <w:tcBorders>
              <w:top w:val="single" w:color="auto" w:sz="4" w:space="0"/>
              <w:left w:val="single" w:color="auto" w:sz="4" w:space="0"/>
              <w:bottom w:val="single" w:color="auto" w:sz="4" w:space="0"/>
              <w:right w:val="single" w:color="auto" w:sz="4" w:space="0"/>
            </w:tcBorders>
            <w:vAlign w:val="center"/>
          </w:tcPr>
          <w:p w14:paraId="401D4A5E">
            <w:pPr>
              <w:spacing w:line="360" w:lineRule="auto"/>
              <w:rPr>
                <w:rFonts w:ascii="宋体" w:hAnsi="宋体" w:eastAsia="宋体" w:cs="Times New Roman"/>
                <w:sz w:val="24"/>
                <w:szCs w:val="24"/>
              </w:rPr>
            </w:pPr>
            <w:r>
              <w:rPr>
                <w:rFonts w:hint="eastAsia" w:ascii="宋体" w:hAnsi="宋体" w:eastAsia="宋体" w:cs="Times New Roman"/>
                <w:sz w:val="24"/>
                <w:szCs w:val="24"/>
              </w:rPr>
              <w:t>为采购人所属中小学提供专业技术岗位工作，供应商在此领域内向采购人所属中小学提供市场化的专业技术岗位任务承接的人才服务</w:t>
            </w:r>
          </w:p>
        </w:tc>
        <w:tc>
          <w:tcPr>
            <w:tcW w:w="1276" w:type="dxa"/>
            <w:tcBorders>
              <w:top w:val="single" w:color="auto" w:sz="4" w:space="0"/>
              <w:left w:val="single" w:color="auto" w:sz="4" w:space="0"/>
              <w:bottom w:val="single" w:color="auto" w:sz="4" w:space="0"/>
              <w:right w:val="single" w:color="auto" w:sz="4" w:space="0"/>
            </w:tcBorders>
            <w:vAlign w:val="center"/>
          </w:tcPr>
          <w:p w14:paraId="3EBAC121">
            <w:pPr>
              <w:spacing w:line="360" w:lineRule="auto"/>
              <w:rPr>
                <w:rFonts w:ascii="宋体" w:hAnsi="宋体" w:eastAsia="宋体" w:cs="Times New Roman"/>
                <w:sz w:val="24"/>
                <w:szCs w:val="24"/>
              </w:rPr>
            </w:pPr>
            <w:r>
              <w:rPr>
                <w:rFonts w:hint="eastAsia" w:ascii="宋体" w:hAnsi="宋体" w:eastAsia="宋体" w:cs="Times New Roman"/>
                <w:sz w:val="24"/>
                <w:szCs w:val="24"/>
              </w:rPr>
              <w:t>满足招标文件要求</w:t>
            </w:r>
          </w:p>
        </w:tc>
        <w:tc>
          <w:tcPr>
            <w:tcW w:w="1701" w:type="dxa"/>
            <w:tcBorders>
              <w:top w:val="single" w:color="auto" w:sz="4" w:space="0"/>
              <w:left w:val="single" w:color="auto" w:sz="4" w:space="0"/>
              <w:bottom w:val="single" w:color="auto" w:sz="4" w:space="0"/>
              <w:right w:val="single" w:color="auto" w:sz="4" w:space="0"/>
            </w:tcBorders>
            <w:vAlign w:val="center"/>
          </w:tcPr>
          <w:p w14:paraId="1D8FE5AF">
            <w:pPr>
              <w:spacing w:line="360" w:lineRule="auto"/>
              <w:rPr>
                <w:rFonts w:ascii="宋体" w:hAnsi="宋体" w:eastAsia="宋体" w:cs="Times New Roman"/>
                <w:sz w:val="24"/>
                <w:szCs w:val="24"/>
              </w:rPr>
            </w:pPr>
            <w:r>
              <w:rPr>
                <w:rFonts w:hint="eastAsia" w:ascii="宋体" w:hAnsi="宋体" w:eastAsia="宋体" w:cs="Times New Roman"/>
                <w:sz w:val="24"/>
                <w:szCs w:val="24"/>
              </w:rPr>
              <w:t>自合同签订生效之日起至2026年12月31日，具体以实际签订时限为准</w:t>
            </w:r>
          </w:p>
        </w:tc>
        <w:tc>
          <w:tcPr>
            <w:tcW w:w="1276" w:type="dxa"/>
            <w:tcBorders>
              <w:top w:val="single" w:color="auto" w:sz="4" w:space="0"/>
              <w:left w:val="single" w:color="auto" w:sz="4" w:space="0"/>
              <w:bottom w:val="single" w:color="auto" w:sz="4" w:space="0"/>
              <w:right w:val="single" w:color="auto" w:sz="4" w:space="0"/>
            </w:tcBorders>
            <w:vAlign w:val="center"/>
          </w:tcPr>
          <w:p w14:paraId="346B241F">
            <w:pPr>
              <w:spacing w:line="360" w:lineRule="auto"/>
              <w:rPr>
                <w:rFonts w:ascii="宋体" w:hAnsi="宋体" w:eastAsia="宋体" w:cs="Times New Roman"/>
                <w:sz w:val="24"/>
                <w:szCs w:val="24"/>
              </w:rPr>
            </w:pPr>
            <w:r>
              <w:rPr>
                <w:rFonts w:hint="eastAsia" w:ascii="宋体" w:hAnsi="宋体" w:eastAsia="宋体" w:cs="Times New Roman"/>
                <w:sz w:val="24"/>
                <w:szCs w:val="24"/>
              </w:rPr>
              <w:t>满足招标文件要求</w:t>
            </w:r>
          </w:p>
        </w:tc>
      </w:tr>
    </w:tbl>
    <w:p w14:paraId="2212E287">
      <w:pPr>
        <w:spacing w:line="360" w:lineRule="auto"/>
        <w:rPr>
          <w:rFonts w:ascii="宋体" w:hAnsi="宋体" w:eastAsia="宋体" w:cs="Times New Roman"/>
          <w:sz w:val="24"/>
          <w:szCs w:val="24"/>
        </w:rPr>
      </w:pPr>
    </w:p>
    <w:p w14:paraId="2379B141">
      <w:pPr>
        <w:spacing w:line="360" w:lineRule="auto"/>
        <w:rPr>
          <w:rFonts w:ascii="宋体" w:hAnsi="宋体" w:eastAsia="宋体" w:cs="Times New Roman"/>
          <w:sz w:val="24"/>
          <w:szCs w:val="24"/>
        </w:rPr>
      </w:pPr>
      <w:r>
        <w:rPr>
          <w:rFonts w:hint="eastAsia" w:ascii="宋体" w:hAnsi="宋体" w:eastAsia="宋体" w:cs="Times New Roman"/>
          <w:sz w:val="24"/>
          <w:szCs w:val="24"/>
        </w:rPr>
        <w:t>五、评审专家名单：蒋从根、崔有祯、陈天全、赵建华、侯爱民、周欣、俞芳。</w:t>
      </w:r>
    </w:p>
    <w:p w14:paraId="0E91DD0A">
      <w:pPr>
        <w:spacing w:line="360" w:lineRule="auto"/>
        <w:rPr>
          <w:rFonts w:ascii="宋体" w:hAnsi="宋体" w:eastAsia="宋体" w:cs="Times New Roman"/>
          <w:sz w:val="24"/>
          <w:szCs w:val="24"/>
        </w:rPr>
      </w:pPr>
      <w:r>
        <w:rPr>
          <w:rFonts w:hint="eastAsia" w:ascii="宋体" w:hAnsi="宋体" w:eastAsia="宋体" w:cs="Times New Roman"/>
          <w:sz w:val="24"/>
          <w:szCs w:val="24"/>
        </w:rPr>
        <w:t>六、代理服务收费标准及金额：</w:t>
      </w:r>
    </w:p>
    <w:p w14:paraId="0CD9749F">
      <w:pPr>
        <w:pStyle w:val="13"/>
        <w:spacing w:line="360" w:lineRule="auto"/>
        <w:ind w:left="420" w:firstLine="0" w:firstLineChars="0"/>
        <w:rPr>
          <w:rFonts w:ascii="宋体" w:hAnsi="宋体" w:eastAsia="宋体" w:cs="Times New Roman"/>
          <w:sz w:val="24"/>
          <w:szCs w:val="24"/>
        </w:rPr>
      </w:pPr>
      <w:r>
        <w:rPr>
          <w:rFonts w:hint="eastAsia" w:ascii="宋体" w:hAnsi="宋体" w:eastAsia="宋体" w:cs="Times New Roman"/>
          <w:sz w:val="24"/>
          <w:szCs w:val="24"/>
        </w:rPr>
        <w:t>代理服务费收取标准：详见招标文件。</w:t>
      </w:r>
    </w:p>
    <w:p w14:paraId="0D5B9CC8">
      <w:pPr>
        <w:pStyle w:val="13"/>
        <w:spacing w:line="360" w:lineRule="auto"/>
        <w:ind w:left="420" w:firstLine="0" w:firstLineChars="0"/>
        <w:rPr>
          <w:rFonts w:ascii="宋体" w:hAnsi="宋体" w:eastAsia="宋体" w:cs="Times New Roman"/>
          <w:sz w:val="24"/>
          <w:szCs w:val="24"/>
        </w:rPr>
      </w:pPr>
      <w:r>
        <w:rPr>
          <w:rFonts w:hint="eastAsia" w:ascii="宋体" w:hAnsi="宋体" w:eastAsia="宋体" w:cs="Times New Roman"/>
          <w:sz w:val="24"/>
          <w:szCs w:val="24"/>
        </w:rPr>
        <w:t>拟收取代理服务费总计：4.5万元。</w:t>
      </w:r>
    </w:p>
    <w:p w14:paraId="3F2B5391">
      <w:pPr>
        <w:pStyle w:val="13"/>
        <w:spacing w:line="360" w:lineRule="auto"/>
        <w:ind w:left="420" w:firstLine="0" w:firstLineChars="0"/>
        <w:rPr>
          <w:rFonts w:ascii="宋体" w:hAnsi="宋体" w:eastAsia="宋体" w:cs="Times New Roman"/>
          <w:sz w:val="24"/>
          <w:szCs w:val="24"/>
        </w:rPr>
      </w:pPr>
      <w:r>
        <w:rPr>
          <w:rFonts w:hint="eastAsia" w:ascii="宋体" w:hAnsi="宋体" w:eastAsia="宋体" w:cs="Times New Roman"/>
          <w:sz w:val="24"/>
          <w:szCs w:val="24"/>
        </w:rPr>
        <w:t>其中01包：1.7万元。</w:t>
      </w:r>
    </w:p>
    <w:p w14:paraId="387340AF">
      <w:pPr>
        <w:pStyle w:val="13"/>
        <w:spacing w:line="360" w:lineRule="auto"/>
        <w:ind w:left="420" w:firstLine="0" w:firstLineChars="0"/>
        <w:rPr>
          <w:rFonts w:ascii="宋体" w:hAnsi="宋体" w:eastAsia="宋体" w:cs="Times New Roman"/>
          <w:sz w:val="24"/>
          <w:szCs w:val="24"/>
        </w:rPr>
      </w:pPr>
      <w:r>
        <w:rPr>
          <w:rFonts w:hint="eastAsia" w:ascii="宋体" w:hAnsi="宋体" w:eastAsia="宋体" w:cs="Times New Roman"/>
          <w:sz w:val="24"/>
          <w:szCs w:val="24"/>
        </w:rPr>
        <w:t>02包：1.5万元。</w:t>
      </w:r>
    </w:p>
    <w:p w14:paraId="7B352921">
      <w:pPr>
        <w:pStyle w:val="13"/>
        <w:spacing w:line="360" w:lineRule="auto"/>
        <w:ind w:left="420" w:firstLine="0" w:firstLineChars="0"/>
        <w:rPr>
          <w:rFonts w:ascii="宋体" w:hAnsi="宋体" w:eastAsia="宋体" w:cs="Times New Roman"/>
          <w:sz w:val="24"/>
          <w:szCs w:val="24"/>
        </w:rPr>
      </w:pPr>
      <w:r>
        <w:rPr>
          <w:rFonts w:hint="eastAsia" w:ascii="宋体" w:hAnsi="宋体" w:eastAsia="宋体" w:cs="Times New Roman"/>
          <w:sz w:val="24"/>
          <w:szCs w:val="24"/>
        </w:rPr>
        <w:t>03包：1.3万元。</w:t>
      </w:r>
    </w:p>
    <w:p w14:paraId="0E9A4DCC">
      <w:pPr>
        <w:spacing w:line="360" w:lineRule="auto"/>
        <w:rPr>
          <w:rFonts w:ascii="宋体" w:hAnsi="宋体" w:eastAsia="宋体" w:cs="Times New Roman"/>
          <w:sz w:val="24"/>
          <w:szCs w:val="24"/>
        </w:rPr>
      </w:pPr>
      <w:r>
        <w:rPr>
          <w:rFonts w:hint="eastAsia" w:ascii="宋体" w:hAnsi="宋体" w:eastAsia="宋体" w:cs="Times New Roman"/>
          <w:sz w:val="24"/>
          <w:szCs w:val="24"/>
        </w:rPr>
        <w:t>七、公告期限：</w:t>
      </w:r>
    </w:p>
    <w:p w14:paraId="50A733DF">
      <w:pPr>
        <w:spacing w:line="360" w:lineRule="auto"/>
        <w:ind w:firstLine="480" w:firstLineChars="200"/>
        <w:rPr>
          <w:rFonts w:ascii="宋体" w:hAnsi="宋体" w:eastAsia="宋体" w:cs="宋体"/>
          <w:kern w:val="0"/>
          <w:sz w:val="24"/>
          <w:szCs w:val="24"/>
        </w:rPr>
      </w:pPr>
      <w:r>
        <w:rPr>
          <w:rFonts w:hint="eastAsia" w:ascii="宋体" w:hAnsi="宋体" w:eastAsia="宋体" w:cs="宋体"/>
          <w:kern w:val="0"/>
          <w:sz w:val="24"/>
          <w:szCs w:val="24"/>
        </w:rPr>
        <w:t>自本公告发布之日起</w:t>
      </w:r>
      <w:r>
        <w:rPr>
          <w:rFonts w:ascii="宋体" w:hAnsi="宋体" w:eastAsia="宋体" w:cs="宋体"/>
          <w:kern w:val="0"/>
          <w:sz w:val="24"/>
          <w:szCs w:val="24"/>
        </w:rPr>
        <w:t>1</w:t>
      </w:r>
      <w:r>
        <w:rPr>
          <w:rFonts w:hint="eastAsia" w:ascii="宋体" w:hAnsi="宋体" w:eastAsia="宋体" w:cs="宋体"/>
          <w:kern w:val="0"/>
          <w:sz w:val="24"/>
          <w:szCs w:val="24"/>
        </w:rPr>
        <w:t>个工作日。</w:t>
      </w:r>
    </w:p>
    <w:p w14:paraId="397DC4A9">
      <w:pPr>
        <w:spacing w:line="360" w:lineRule="auto"/>
        <w:rPr>
          <w:rFonts w:ascii="宋体" w:hAnsi="宋体" w:eastAsia="宋体" w:cs="仿宋"/>
          <w:sz w:val="24"/>
          <w:szCs w:val="24"/>
        </w:rPr>
      </w:pPr>
      <w:r>
        <w:rPr>
          <w:rFonts w:hint="eastAsia" w:ascii="宋体" w:hAnsi="宋体" w:eastAsia="宋体" w:cs="仿宋"/>
          <w:sz w:val="24"/>
          <w:szCs w:val="24"/>
        </w:rPr>
        <w:t>八、其他补充事宜：</w:t>
      </w:r>
    </w:p>
    <w:p w14:paraId="37D6B54F">
      <w:pPr>
        <w:widowControl/>
        <w:snapToGrid w:val="0"/>
        <w:spacing w:line="360" w:lineRule="auto"/>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rPr>
        <w:t>项目批复编号：房财采购核</w:t>
      </w:r>
      <w:r>
        <w:rPr>
          <w:rFonts w:ascii="宋体" w:hAnsi="宋体" w:eastAsia="宋体" w:cs="Times New Roman"/>
          <w:sz w:val="24"/>
          <w:szCs w:val="24"/>
        </w:rPr>
        <w:t>[2025]265号（2025至2026年中小学额度教师教育服务项目）</w:t>
      </w:r>
      <w:r>
        <w:rPr>
          <w:rFonts w:hint="eastAsia" w:ascii="宋体" w:hAnsi="宋体" w:eastAsia="宋体" w:cs="Times New Roman"/>
          <w:sz w:val="24"/>
          <w:szCs w:val="24"/>
          <w:lang w:eastAsia="zh-CN"/>
        </w:rPr>
        <w:t>。</w:t>
      </w:r>
      <w:bookmarkStart w:id="6" w:name="_GoBack"/>
      <w:bookmarkEnd w:id="6"/>
    </w:p>
    <w:p w14:paraId="303807B2">
      <w:pPr>
        <w:widowControl/>
        <w:snapToGrid w:val="0"/>
        <w:spacing w:line="360" w:lineRule="auto"/>
        <w:ind w:firstLine="480" w:firstLineChars="200"/>
        <w:jc w:val="left"/>
        <w:rPr>
          <w:rFonts w:ascii="宋体" w:hAnsi="宋体" w:eastAsia="宋体" w:cs="Times New Roman"/>
          <w:sz w:val="24"/>
          <w:szCs w:val="24"/>
          <w:highlight w:val="yellow"/>
        </w:rPr>
      </w:pPr>
      <w:r>
        <w:rPr>
          <w:rFonts w:hint="eastAsia" w:ascii="宋体" w:hAnsi="宋体" w:eastAsia="宋体" w:cs="Times New Roman"/>
          <w:sz w:val="24"/>
          <w:szCs w:val="24"/>
        </w:rPr>
        <w:t>01包中标评审总得分（总平均分）：99.14分。</w:t>
      </w:r>
    </w:p>
    <w:p w14:paraId="3C50F68F">
      <w:pPr>
        <w:widowControl/>
        <w:snapToGrid w:val="0"/>
        <w:spacing w:line="360" w:lineRule="auto"/>
        <w:ind w:firstLine="480" w:firstLineChars="200"/>
        <w:jc w:val="left"/>
        <w:rPr>
          <w:rFonts w:ascii="宋体" w:hAnsi="宋体" w:eastAsia="宋体" w:cs="Times New Roman"/>
          <w:sz w:val="24"/>
          <w:szCs w:val="24"/>
          <w:highlight w:val="yellow"/>
        </w:rPr>
      </w:pPr>
      <w:r>
        <w:rPr>
          <w:rFonts w:hint="eastAsia" w:ascii="宋体" w:hAnsi="宋体" w:eastAsia="宋体" w:cs="Times New Roman"/>
          <w:sz w:val="24"/>
          <w:szCs w:val="24"/>
        </w:rPr>
        <w:t>02包中标评审总得分（总平均分）：97分。</w:t>
      </w:r>
    </w:p>
    <w:p w14:paraId="06DEDA12">
      <w:pPr>
        <w:widowControl/>
        <w:snapToGrid w:val="0"/>
        <w:spacing w:line="360" w:lineRule="auto"/>
        <w:ind w:firstLine="480" w:firstLineChars="200"/>
        <w:jc w:val="left"/>
        <w:rPr>
          <w:rFonts w:ascii="宋体" w:hAnsi="宋体" w:eastAsia="宋体" w:cs="Times New Roman"/>
          <w:sz w:val="24"/>
          <w:szCs w:val="24"/>
          <w:highlight w:val="yellow"/>
        </w:rPr>
      </w:pPr>
      <w:r>
        <w:rPr>
          <w:rFonts w:hint="eastAsia" w:ascii="宋体" w:hAnsi="宋体" w:eastAsia="宋体" w:cs="Times New Roman"/>
          <w:sz w:val="24"/>
          <w:szCs w:val="24"/>
        </w:rPr>
        <w:t>03包中标评审总得分（总平均分）：95.86分。</w:t>
      </w:r>
    </w:p>
    <w:p w14:paraId="45FC5FF3">
      <w:pPr>
        <w:widowControl/>
        <w:snapToGrid w:val="0"/>
        <w:spacing w:line="360" w:lineRule="auto"/>
        <w:ind w:firstLine="480" w:firstLineChars="200"/>
        <w:jc w:val="left"/>
        <w:rPr>
          <w:rFonts w:ascii="宋体" w:hAnsi="宋体" w:eastAsia="宋体" w:cs="Times New Roman"/>
          <w:sz w:val="24"/>
          <w:szCs w:val="24"/>
          <w:highlight w:val="yellow"/>
        </w:rPr>
      </w:pPr>
      <w:r>
        <w:rPr>
          <w:rFonts w:hint="eastAsia" w:ascii="宋体" w:hAnsi="宋体" w:eastAsia="宋体" w:cs="Times New Roman"/>
          <w:sz w:val="24"/>
          <w:szCs w:val="24"/>
        </w:rPr>
        <w:t>01包</w:t>
      </w:r>
      <w:r>
        <w:rPr>
          <w:rFonts w:ascii="宋体" w:hAnsi="宋体" w:eastAsia="宋体" w:cs="Times New Roman"/>
          <w:sz w:val="24"/>
          <w:szCs w:val="24"/>
        </w:rPr>
        <w:t>中标人企业类型：小微企业</w:t>
      </w:r>
      <w:r>
        <w:rPr>
          <w:rFonts w:hint="eastAsia" w:ascii="宋体" w:hAnsi="宋体" w:eastAsia="宋体" w:cs="Times New Roman"/>
          <w:sz w:val="24"/>
          <w:szCs w:val="24"/>
        </w:rPr>
        <w:t>。</w:t>
      </w:r>
    </w:p>
    <w:p w14:paraId="67E2036F">
      <w:pPr>
        <w:widowControl/>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02包</w:t>
      </w:r>
      <w:r>
        <w:rPr>
          <w:rFonts w:ascii="宋体" w:hAnsi="宋体" w:eastAsia="宋体" w:cs="Times New Roman"/>
          <w:sz w:val="24"/>
          <w:szCs w:val="24"/>
        </w:rPr>
        <w:t>中标人企业类型：小微企业</w:t>
      </w:r>
      <w:r>
        <w:rPr>
          <w:rFonts w:hint="eastAsia" w:ascii="宋体" w:hAnsi="宋体" w:eastAsia="宋体" w:cs="Times New Roman"/>
          <w:sz w:val="24"/>
          <w:szCs w:val="24"/>
        </w:rPr>
        <w:t>。</w:t>
      </w:r>
    </w:p>
    <w:p w14:paraId="7B3709CE">
      <w:pPr>
        <w:widowControl/>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03包</w:t>
      </w:r>
      <w:r>
        <w:rPr>
          <w:rFonts w:ascii="宋体" w:hAnsi="宋体" w:eastAsia="宋体" w:cs="Times New Roman"/>
          <w:sz w:val="24"/>
          <w:szCs w:val="24"/>
        </w:rPr>
        <w:t>中标人企业类型：小微企业</w:t>
      </w:r>
      <w:r>
        <w:rPr>
          <w:rFonts w:hint="eastAsia" w:ascii="宋体" w:hAnsi="宋体" w:eastAsia="宋体" w:cs="Times New Roman"/>
          <w:sz w:val="24"/>
          <w:szCs w:val="24"/>
        </w:rPr>
        <w:t>。</w:t>
      </w:r>
    </w:p>
    <w:p w14:paraId="3CF47365">
      <w:pPr>
        <w:spacing w:line="360" w:lineRule="auto"/>
        <w:rPr>
          <w:rFonts w:ascii="宋体" w:hAnsi="宋体" w:eastAsia="宋体" w:cs="宋体"/>
          <w:kern w:val="0"/>
          <w:sz w:val="24"/>
          <w:szCs w:val="24"/>
        </w:rPr>
      </w:pPr>
      <w:r>
        <w:rPr>
          <w:rFonts w:hint="eastAsia" w:ascii="宋体" w:hAnsi="宋体" w:eastAsia="宋体" w:cs="宋体"/>
          <w:kern w:val="0"/>
          <w:sz w:val="24"/>
          <w:szCs w:val="24"/>
        </w:rPr>
        <w:t>九、凡对本次公告内容提出询问，请按以下方式联系。</w:t>
      </w:r>
    </w:p>
    <w:p w14:paraId="7AF2EB0E">
      <w:pPr>
        <w:spacing w:line="360" w:lineRule="auto"/>
        <w:ind w:firstLine="720" w:firstLineChars="300"/>
        <w:rPr>
          <w:rFonts w:ascii="宋体" w:hAnsi="宋体" w:eastAsia="宋体" w:cs="宋体"/>
          <w:bCs/>
          <w:sz w:val="24"/>
          <w:szCs w:val="24"/>
        </w:rPr>
      </w:pPr>
      <w:bookmarkStart w:id="2" w:name="_Toc35393812"/>
      <w:bookmarkStart w:id="3" w:name="_Toc35393643"/>
      <w:bookmarkStart w:id="4" w:name="_Toc28359102"/>
      <w:bookmarkStart w:id="5" w:name="_Toc28359025"/>
      <w:r>
        <w:rPr>
          <w:rFonts w:ascii="宋体" w:hAnsi="宋体" w:eastAsia="宋体" w:cs="宋体"/>
          <w:bCs/>
          <w:sz w:val="24"/>
          <w:szCs w:val="24"/>
        </w:rPr>
        <w:t>1.采购人：</w:t>
      </w:r>
      <w:r>
        <w:rPr>
          <w:rFonts w:hint="eastAsia" w:ascii="宋体" w:hAnsi="宋体" w:eastAsia="宋体" w:cs="宋体"/>
          <w:bCs/>
          <w:sz w:val="24"/>
          <w:szCs w:val="24"/>
        </w:rPr>
        <w:t>北京市房山区教育委员会</w:t>
      </w:r>
    </w:p>
    <w:p w14:paraId="543066AE">
      <w:pPr>
        <w:spacing w:line="360" w:lineRule="auto"/>
        <w:ind w:firstLine="720" w:firstLineChars="300"/>
        <w:rPr>
          <w:rFonts w:ascii="宋体" w:hAnsi="宋体" w:eastAsia="宋体" w:cs="宋体"/>
          <w:bCs/>
          <w:sz w:val="24"/>
          <w:szCs w:val="24"/>
        </w:rPr>
      </w:pPr>
      <w:r>
        <w:rPr>
          <w:rFonts w:hint="eastAsia" w:ascii="宋体" w:hAnsi="宋体" w:eastAsia="宋体" w:cs="宋体"/>
          <w:bCs/>
          <w:sz w:val="24"/>
          <w:szCs w:val="24"/>
        </w:rPr>
        <w:t>地</w:t>
      </w:r>
      <w:r>
        <w:rPr>
          <w:rFonts w:ascii="宋体" w:hAnsi="宋体" w:eastAsia="宋体" w:cs="宋体"/>
          <w:bCs/>
          <w:sz w:val="24"/>
          <w:szCs w:val="24"/>
        </w:rPr>
        <w:t xml:space="preserve">  址：</w:t>
      </w:r>
      <w:r>
        <w:rPr>
          <w:rFonts w:hint="eastAsia" w:ascii="宋体" w:hAnsi="宋体" w:eastAsia="宋体" w:cs="宋体"/>
          <w:bCs/>
          <w:sz w:val="24"/>
          <w:szCs w:val="24"/>
        </w:rPr>
        <w:t>北京市房山区良乡西路</w:t>
      </w:r>
      <w:r>
        <w:rPr>
          <w:rFonts w:ascii="宋体" w:hAnsi="宋体" w:eastAsia="宋体" w:cs="宋体"/>
          <w:bCs/>
          <w:sz w:val="24"/>
          <w:szCs w:val="24"/>
        </w:rPr>
        <w:t>9号</w:t>
      </w:r>
    </w:p>
    <w:p w14:paraId="5FDFFEF2">
      <w:pPr>
        <w:spacing w:line="360" w:lineRule="auto"/>
        <w:ind w:firstLine="720" w:firstLineChars="300"/>
        <w:rPr>
          <w:rFonts w:ascii="宋体" w:hAnsi="宋体" w:eastAsia="宋体" w:cs="宋体"/>
          <w:bCs/>
          <w:sz w:val="24"/>
          <w:szCs w:val="24"/>
        </w:rPr>
      </w:pPr>
      <w:r>
        <w:rPr>
          <w:rFonts w:hint="eastAsia" w:ascii="宋体" w:hAnsi="宋体" w:eastAsia="宋体" w:cs="宋体"/>
          <w:bCs/>
          <w:sz w:val="24"/>
          <w:szCs w:val="24"/>
        </w:rPr>
        <w:t>联系方式：刘老师，</w:t>
      </w:r>
      <w:r>
        <w:rPr>
          <w:rFonts w:ascii="宋体" w:hAnsi="宋体" w:eastAsia="宋体" w:cs="宋体"/>
          <w:bCs/>
          <w:sz w:val="24"/>
          <w:szCs w:val="24"/>
        </w:rPr>
        <w:t>010-89353415</w:t>
      </w:r>
    </w:p>
    <w:p w14:paraId="2F446CAC">
      <w:pPr>
        <w:spacing w:line="360" w:lineRule="auto"/>
        <w:ind w:firstLine="720" w:firstLineChars="300"/>
        <w:rPr>
          <w:rFonts w:ascii="宋体" w:hAnsi="宋体" w:eastAsia="宋体" w:cs="宋体"/>
          <w:bCs/>
          <w:sz w:val="24"/>
          <w:szCs w:val="24"/>
        </w:rPr>
      </w:pPr>
      <w:r>
        <w:rPr>
          <w:rFonts w:ascii="宋体" w:hAnsi="宋体" w:eastAsia="宋体" w:cs="宋体"/>
          <w:bCs/>
          <w:sz w:val="24"/>
          <w:szCs w:val="24"/>
        </w:rPr>
        <w:t>2.采购代理机构：北京明德致信咨询有限公司</w:t>
      </w:r>
    </w:p>
    <w:p w14:paraId="6F09C565">
      <w:pPr>
        <w:spacing w:line="360" w:lineRule="auto"/>
        <w:ind w:firstLine="720" w:firstLineChars="300"/>
        <w:rPr>
          <w:rFonts w:ascii="宋体" w:hAnsi="宋体" w:eastAsia="宋体" w:cs="宋体"/>
          <w:bCs/>
          <w:sz w:val="24"/>
          <w:szCs w:val="24"/>
        </w:rPr>
      </w:pPr>
      <w:r>
        <w:rPr>
          <w:rFonts w:hint="eastAsia" w:ascii="宋体" w:hAnsi="宋体" w:eastAsia="宋体" w:cs="宋体"/>
          <w:bCs/>
          <w:sz w:val="24"/>
          <w:szCs w:val="24"/>
        </w:rPr>
        <w:t>地</w:t>
      </w:r>
      <w:r>
        <w:rPr>
          <w:rFonts w:ascii="宋体" w:hAnsi="宋体" w:eastAsia="宋体" w:cs="宋体"/>
          <w:bCs/>
          <w:sz w:val="24"/>
          <w:szCs w:val="24"/>
        </w:rPr>
        <w:t xml:space="preserve">        址：北京市海淀区学院路30号科大天工大厦B座17层09室</w:t>
      </w:r>
    </w:p>
    <w:p w14:paraId="64E69565">
      <w:pPr>
        <w:spacing w:line="360" w:lineRule="auto"/>
        <w:ind w:firstLine="720" w:firstLineChars="300"/>
        <w:rPr>
          <w:rFonts w:ascii="宋体" w:hAnsi="宋体" w:eastAsia="宋体" w:cs="宋体"/>
          <w:bCs/>
          <w:sz w:val="24"/>
          <w:szCs w:val="24"/>
        </w:rPr>
      </w:pPr>
      <w:r>
        <w:rPr>
          <w:rFonts w:hint="eastAsia" w:ascii="宋体" w:hAnsi="宋体" w:eastAsia="宋体" w:cs="宋体"/>
          <w:bCs/>
          <w:sz w:val="24"/>
          <w:szCs w:val="24"/>
        </w:rPr>
        <w:t>联</w:t>
      </w:r>
      <w:r>
        <w:rPr>
          <w:rFonts w:ascii="宋体" w:hAnsi="宋体" w:eastAsia="宋体" w:cs="宋体"/>
          <w:bCs/>
          <w:sz w:val="24"/>
          <w:szCs w:val="24"/>
        </w:rPr>
        <w:t xml:space="preserve">   系   人：</w:t>
      </w:r>
      <w:r>
        <w:rPr>
          <w:rFonts w:hint="eastAsia" w:ascii="宋体" w:hAnsi="宋体" w:eastAsia="宋体" w:cs="宋体"/>
          <w:bCs/>
          <w:sz w:val="24"/>
          <w:szCs w:val="24"/>
        </w:rPr>
        <w:t>徐颖、张永进</w:t>
      </w:r>
    </w:p>
    <w:p w14:paraId="7CFE3E7F">
      <w:pPr>
        <w:spacing w:line="360" w:lineRule="auto"/>
        <w:ind w:firstLine="720" w:firstLineChars="300"/>
        <w:rPr>
          <w:rFonts w:ascii="宋体" w:hAnsi="宋体" w:eastAsia="宋体" w:cs="宋体"/>
          <w:bCs/>
          <w:sz w:val="24"/>
          <w:szCs w:val="24"/>
        </w:rPr>
      </w:pPr>
      <w:r>
        <w:rPr>
          <w:rFonts w:hint="eastAsia" w:ascii="宋体" w:hAnsi="宋体" w:eastAsia="宋体" w:cs="宋体"/>
          <w:bCs/>
          <w:sz w:val="24"/>
          <w:szCs w:val="24"/>
        </w:rPr>
        <w:t>联系电话：</w:t>
      </w:r>
      <w:r>
        <w:rPr>
          <w:rFonts w:ascii="宋体" w:hAnsi="宋体" w:eastAsia="宋体" w:cs="宋体"/>
          <w:bCs/>
          <w:sz w:val="24"/>
          <w:szCs w:val="24"/>
        </w:rPr>
        <w:t>010-82370045</w:t>
      </w:r>
    </w:p>
    <w:p w14:paraId="7EB2DC54">
      <w:pPr>
        <w:spacing w:line="360" w:lineRule="auto"/>
        <w:ind w:firstLine="720" w:firstLineChars="300"/>
        <w:rPr>
          <w:rFonts w:ascii="宋体" w:hAnsi="宋体" w:eastAsia="宋体" w:cs="Times New Roman"/>
          <w:sz w:val="24"/>
          <w:szCs w:val="24"/>
        </w:rPr>
      </w:pPr>
      <w:r>
        <w:rPr>
          <w:rFonts w:hint="eastAsia" w:ascii="宋体" w:hAnsi="宋体" w:eastAsia="宋体" w:cs="宋体"/>
          <w:bCs/>
          <w:sz w:val="24"/>
          <w:szCs w:val="24"/>
        </w:rPr>
        <w:t>邮</w:t>
      </w:r>
      <w:r>
        <w:rPr>
          <w:rFonts w:ascii="宋体" w:hAnsi="宋体" w:eastAsia="宋体" w:cs="宋体"/>
          <w:bCs/>
          <w:sz w:val="24"/>
          <w:szCs w:val="24"/>
        </w:rPr>
        <w:t xml:space="preserve">    箱：xy@zbbmcc.com</w:t>
      </w:r>
    </w:p>
    <w:p w14:paraId="1A26B711">
      <w:pPr>
        <w:spacing w:line="360" w:lineRule="auto"/>
        <w:ind w:firstLine="720" w:firstLineChars="300"/>
        <w:rPr>
          <w:rFonts w:ascii="宋体" w:hAnsi="宋体" w:eastAsia="宋体" w:cs="宋体"/>
          <w:bCs/>
          <w:sz w:val="24"/>
          <w:szCs w:val="24"/>
        </w:rPr>
      </w:pPr>
      <w:r>
        <w:rPr>
          <w:rFonts w:hint="eastAsia" w:ascii="宋体" w:hAnsi="宋体" w:eastAsia="宋体" w:cs="宋体"/>
          <w:bCs/>
          <w:sz w:val="24"/>
          <w:szCs w:val="24"/>
        </w:rPr>
        <w:t>3.项目</w:t>
      </w:r>
      <w:r>
        <w:rPr>
          <w:rFonts w:ascii="宋体" w:hAnsi="宋体" w:eastAsia="宋体" w:cs="宋体"/>
          <w:bCs/>
          <w:sz w:val="24"/>
          <w:szCs w:val="24"/>
        </w:rPr>
        <w:t>联系方式</w:t>
      </w:r>
      <w:bookmarkEnd w:id="2"/>
      <w:bookmarkEnd w:id="3"/>
      <w:bookmarkEnd w:id="4"/>
      <w:bookmarkEnd w:id="5"/>
    </w:p>
    <w:p w14:paraId="5A49D806">
      <w:pPr>
        <w:spacing w:line="360" w:lineRule="auto"/>
        <w:ind w:firstLine="720" w:firstLineChars="300"/>
        <w:rPr>
          <w:rFonts w:ascii="宋体" w:hAnsi="宋体" w:eastAsia="宋体" w:cs="Times New Roman"/>
          <w:sz w:val="24"/>
          <w:szCs w:val="24"/>
        </w:rPr>
      </w:pPr>
      <w:r>
        <w:rPr>
          <w:rFonts w:hint="eastAsia" w:ascii="宋体" w:hAnsi="宋体" w:eastAsia="宋体" w:cs="Times New Roman"/>
          <w:sz w:val="24"/>
          <w:szCs w:val="24"/>
        </w:rPr>
        <w:t>项目联系人：</w:t>
      </w:r>
      <w:r>
        <w:rPr>
          <w:rFonts w:hint="eastAsia" w:ascii="宋体" w:hAnsi="宋体" w:eastAsia="宋体" w:cs="宋体"/>
          <w:bCs/>
          <w:sz w:val="24"/>
          <w:szCs w:val="24"/>
        </w:rPr>
        <w:t>徐颖</w:t>
      </w:r>
    </w:p>
    <w:p w14:paraId="736019B8">
      <w:pPr>
        <w:spacing w:line="360" w:lineRule="auto"/>
        <w:ind w:left="1828" w:leftChars="337" w:hanging="1120" w:hangingChars="467"/>
        <w:rPr>
          <w:rFonts w:ascii="宋体" w:hAnsi="宋体" w:eastAsia="宋体" w:cs="Times New Roman"/>
          <w:sz w:val="24"/>
          <w:szCs w:val="24"/>
        </w:rPr>
      </w:pPr>
      <w:r>
        <w:rPr>
          <w:rFonts w:hint="eastAsia" w:ascii="宋体" w:hAnsi="宋体" w:eastAsia="宋体" w:cs="Times New Roman"/>
          <w:sz w:val="24"/>
          <w:szCs w:val="24"/>
        </w:rPr>
        <w:t>电　  话：010-61196305</w:t>
      </w:r>
    </w:p>
    <w:p w14:paraId="23295EDF">
      <w:pPr>
        <w:spacing w:line="360" w:lineRule="auto"/>
        <w:ind w:left="141" w:leftChars="67"/>
        <w:rPr>
          <w:rFonts w:ascii="宋体" w:hAnsi="宋体" w:eastAsia="宋体" w:cs="宋体"/>
          <w:kern w:val="0"/>
          <w:sz w:val="24"/>
          <w:szCs w:val="24"/>
        </w:rPr>
      </w:pPr>
      <w:r>
        <w:rPr>
          <w:rFonts w:hint="eastAsia" w:ascii="宋体" w:hAnsi="宋体" w:eastAsia="宋体" w:cs="宋体"/>
          <w:kern w:val="0"/>
          <w:sz w:val="24"/>
          <w:szCs w:val="24"/>
        </w:rPr>
        <w:t>十、附件</w:t>
      </w:r>
    </w:p>
    <w:p w14:paraId="661938F9">
      <w:pPr>
        <w:spacing w:line="360" w:lineRule="auto"/>
        <w:ind w:left="567" w:leftChars="270"/>
        <w:rPr>
          <w:rFonts w:ascii="宋体" w:hAnsi="宋体" w:eastAsia="宋体" w:cs="宋体"/>
          <w:kern w:val="0"/>
          <w:sz w:val="24"/>
          <w:szCs w:val="24"/>
        </w:rPr>
      </w:pPr>
      <w:r>
        <w:rPr>
          <w:rFonts w:hint="eastAsia" w:ascii="宋体" w:hAnsi="宋体" w:eastAsia="宋体" w:cs="宋体"/>
          <w:kern w:val="0"/>
          <w:sz w:val="24"/>
          <w:szCs w:val="24"/>
        </w:rPr>
        <w:t>1.《招标文件》</w:t>
      </w:r>
    </w:p>
    <w:p w14:paraId="0EB5D969">
      <w:pPr>
        <w:spacing w:line="360" w:lineRule="auto"/>
        <w:ind w:left="567" w:leftChars="270"/>
        <w:rPr>
          <w:rFonts w:ascii="宋体" w:hAnsi="宋体" w:eastAsia="宋体" w:cs="宋体"/>
          <w:kern w:val="0"/>
          <w:sz w:val="24"/>
          <w:szCs w:val="24"/>
        </w:rPr>
      </w:pPr>
      <w:r>
        <w:rPr>
          <w:rFonts w:hint="eastAsia" w:ascii="宋体" w:hAnsi="宋体" w:eastAsia="宋体" w:cs="宋体"/>
          <w:kern w:val="0"/>
          <w:sz w:val="24"/>
          <w:szCs w:val="24"/>
        </w:rPr>
        <w:t>2.《中小企业声明函》</w:t>
      </w:r>
    </w:p>
    <w:p w14:paraId="6ADFA2E2">
      <w:pPr>
        <w:spacing w:line="276" w:lineRule="auto"/>
        <w:ind w:right="210"/>
        <w:jc w:val="right"/>
        <w:rPr>
          <w:rFonts w:ascii="宋体" w:hAnsi="宋体" w:eastAsia="宋体" w:cs="宋体"/>
          <w:kern w:val="0"/>
          <w:szCs w:val="21"/>
        </w:rPr>
      </w:pPr>
      <w:r>
        <w:rPr>
          <w:rFonts w:hint="eastAsia" w:ascii="宋体" w:hAnsi="宋体" w:eastAsia="宋体" w:cs="宋体"/>
          <w:kern w:val="0"/>
          <w:szCs w:val="21"/>
        </w:rPr>
        <w:t xml:space="preserve">                                    </w:t>
      </w:r>
      <w:r>
        <w:rPr>
          <w:rFonts w:ascii="宋体" w:hAnsi="宋体" w:eastAsia="宋体" w:cs="宋体"/>
          <w:kern w:val="0"/>
          <w:szCs w:val="21"/>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NzhlMDZiOTEwZThjOGMwNTU1ZWRiYmI5YmI3YTkifQ=="/>
  </w:docVars>
  <w:rsids>
    <w:rsidRoot w:val="00C6232C"/>
    <w:rsid w:val="00001906"/>
    <w:rsid w:val="0000628D"/>
    <w:rsid w:val="00006FF8"/>
    <w:rsid w:val="000071DA"/>
    <w:rsid w:val="0001058D"/>
    <w:rsid w:val="00010A27"/>
    <w:rsid w:val="0001194C"/>
    <w:rsid w:val="00021483"/>
    <w:rsid w:val="00036F87"/>
    <w:rsid w:val="00045A3D"/>
    <w:rsid w:val="00046558"/>
    <w:rsid w:val="0007095A"/>
    <w:rsid w:val="00072C25"/>
    <w:rsid w:val="000768BE"/>
    <w:rsid w:val="00080772"/>
    <w:rsid w:val="0008423F"/>
    <w:rsid w:val="000874F6"/>
    <w:rsid w:val="000B6D03"/>
    <w:rsid w:val="000B7D1A"/>
    <w:rsid w:val="000C042A"/>
    <w:rsid w:val="000C0B2F"/>
    <w:rsid w:val="000C1617"/>
    <w:rsid w:val="000C1E41"/>
    <w:rsid w:val="000C31A1"/>
    <w:rsid w:val="000D45F1"/>
    <w:rsid w:val="000E215A"/>
    <w:rsid w:val="000E23D1"/>
    <w:rsid w:val="000F32CB"/>
    <w:rsid w:val="000F6C0C"/>
    <w:rsid w:val="000F7CD2"/>
    <w:rsid w:val="00106A2E"/>
    <w:rsid w:val="00116B17"/>
    <w:rsid w:val="00125685"/>
    <w:rsid w:val="00127CA9"/>
    <w:rsid w:val="00140DEB"/>
    <w:rsid w:val="001416DF"/>
    <w:rsid w:val="001525B1"/>
    <w:rsid w:val="001603FC"/>
    <w:rsid w:val="00164A67"/>
    <w:rsid w:val="00177074"/>
    <w:rsid w:val="001770E8"/>
    <w:rsid w:val="00180473"/>
    <w:rsid w:val="001939A7"/>
    <w:rsid w:val="00196075"/>
    <w:rsid w:val="001A1498"/>
    <w:rsid w:val="001A330B"/>
    <w:rsid w:val="001A4E8C"/>
    <w:rsid w:val="001B3AC4"/>
    <w:rsid w:val="001C73B6"/>
    <w:rsid w:val="001D2EC6"/>
    <w:rsid w:val="001D6D19"/>
    <w:rsid w:val="001F1CE3"/>
    <w:rsid w:val="001F6225"/>
    <w:rsid w:val="00200901"/>
    <w:rsid w:val="002040E7"/>
    <w:rsid w:val="00204F70"/>
    <w:rsid w:val="002119D8"/>
    <w:rsid w:val="002146EE"/>
    <w:rsid w:val="002329E2"/>
    <w:rsid w:val="0023797D"/>
    <w:rsid w:val="0024545C"/>
    <w:rsid w:val="00261652"/>
    <w:rsid w:val="00263815"/>
    <w:rsid w:val="002729A1"/>
    <w:rsid w:val="00274A26"/>
    <w:rsid w:val="00276AF0"/>
    <w:rsid w:val="00277191"/>
    <w:rsid w:val="002816C0"/>
    <w:rsid w:val="00287474"/>
    <w:rsid w:val="00292A06"/>
    <w:rsid w:val="002A4BE4"/>
    <w:rsid w:val="002B1595"/>
    <w:rsid w:val="002B3D1C"/>
    <w:rsid w:val="002B6FBB"/>
    <w:rsid w:val="002C0FD4"/>
    <w:rsid w:val="002C2742"/>
    <w:rsid w:val="002C6E29"/>
    <w:rsid w:val="002D1C3A"/>
    <w:rsid w:val="002D2BDD"/>
    <w:rsid w:val="002E0AE9"/>
    <w:rsid w:val="002E210A"/>
    <w:rsid w:val="002E6AB0"/>
    <w:rsid w:val="002F0A93"/>
    <w:rsid w:val="003009C0"/>
    <w:rsid w:val="0031064C"/>
    <w:rsid w:val="00312CAD"/>
    <w:rsid w:val="003372EB"/>
    <w:rsid w:val="0033793D"/>
    <w:rsid w:val="003477A0"/>
    <w:rsid w:val="0035057A"/>
    <w:rsid w:val="00351D80"/>
    <w:rsid w:val="003556E3"/>
    <w:rsid w:val="00357C34"/>
    <w:rsid w:val="0036126F"/>
    <w:rsid w:val="0036135B"/>
    <w:rsid w:val="00361E7C"/>
    <w:rsid w:val="00362A0F"/>
    <w:rsid w:val="00367401"/>
    <w:rsid w:val="00372381"/>
    <w:rsid w:val="00380977"/>
    <w:rsid w:val="003847DF"/>
    <w:rsid w:val="0039424B"/>
    <w:rsid w:val="003A5EC5"/>
    <w:rsid w:val="003B4779"/>
    <w:rsid w:val="003C536E"/>
    <w:rsid w:val="003C65A6"/>
    <w:rsid w:val="003C6908"/>
    <w:rsid w:val="003D5C0E"/>
    <w:rsid w:val="003F0BDC"/>
    <w:rsid w:val="003F1BF6"/>
    <w:rsid w:val="003F5817"/>
    <w:rsid w:val="004066AC"/>
    <w:rsid w:val="00406FE6"/>
    <w:rsid w:val="004248C6"/>
    <w:rsid w:val="004264E5"/>
    <w:rsid w:val="004334DE"/>
    <w:rsid w:val="00440604"/>
    <w:rsid w:val="00453744"/>
    <w:rsid w:val="00456201"/>
    <w:rsid w:val="00457AE2"/>
    <w:rsid w:val="00462582"/>
    <w:rsid w:val="0046422A"/>
    <w:rsid w:val="00470355"/>
    <w:rsid w:val="0047378E"/>
    <w:rsid w:val="00475306"/>
    <w:rsid w:val="00475567"/>
    <w:rsid w:val="004806C5"/>
    <w:rsid w:val="00481B3D"/>
    <w:rsid w:val="00481E6F"/>
    <w:rsid w:val="00485EE4"/>
    <w:rsid w:val="0048699E"/>
    <w:rsid w:val="004921C4"/>
    <w:rsid w:val="00492483"/>
    <w:rsid w:val="0049463C"/>
    <w:rsid w:val="00494B9B"/>
    <w:rsid w:val="0049673F"/>
    <w:rsid w:val="004A0489"/>
    <w:rsid w:val="004B1C23"/>
    <w:rsid w:val="004C63A3"/>
    <w:rsid w:val="004C79E9"/>
    <w:rsid w:val="004D5C06"/>
    <w:rsid w:val="005104A9"/>
    <w:rsid w:val="005139B0"/>
    <w:rsid w:val="005206D1"/>
    <w:rsid w:val="00521697"/>
    <w:rsid w:val="0052594B"/>
    <w:rsid w:val="00530F0A"/>
    <w:rsid w:val="00532162"/>
    <w:rsid w:val="0054219A"/>
    <w:rsid w:val="00543EFC"/>
    <w:rsid w:val="005623F1"/>
    <w:rsid w:val="005624C1"/>
    <w:rsid w:val="00567788"/>
    <w:rsid w:val="00567D56"/>
    <w:rsid w:val="005703B8"/>
    <w:rsid w:val="00574B2B"/>
    <w:rsid w:val="00582473"/>
    <w:rsid w:val="00583988"/>
    <w:rsid w:val="0059327E"/>
    <w:rsid w:val="00594C01"/>
    <w:rsid w:val="005A09C3"/>
    <w:rsid w:val="005B5847"/>
    <w:rsid w:val="005B7EEF"/>
    <w:rsid w:val="005C180B"/>
    <w:rsid w:val="005D10E2"/>
    <w:rsid w:val="005D6A91"/>
    <w:rsid w:val="005E26F1"/>
    <w:rsid w:val="00605EE2"/>
    <w:rsid w:val="00612661"/>
    <w:rsid w:val="00627BBB"/>
    <w:rsid w:val="00630ECC"/>
    <w:rsid w:val="006325B4"/>
    <w:rsid w:val="00633738"/>
    <w:rsid w:val="00635AE0"/>
    <w:rsid w:val="00644029"/>
    <w:rsid w:val="00646607"/>
    <w:rsid w:val="006512A9"/>
    <w:rsid w:val="00654002"/>
    <w:rsid w:val="00657F8B"/>
    <w:rsid w:val="00665663"/>
    <w:rsid w:val="00672A5B"/>
    <w:rsid w:val="0068118B"/>
    <w:rsid w:val="00683C1E"/>
    <w:rsid w:val="00691F09"/>
    <w:rsid w:val="006A2911"/>
    <w:rsid w:val="006A3F9A"/>
    <w:rsid w:val="006A6DF4"/>
    <w:rsid w:val="006C7F2B"/>
    <w:rsid w:val="006D39AE"/>
    <w:rsid w:val="006E0B5E"/>
    <w:rsid w:val="006E652D"/>
    <w:rsid w:val="006E7F67"/>
    <w:rsid w:val="006F2956"/>
    <w:rsid w:val="006F2C50"/>
    <w:rsid w:val="006F7F3C"/>
    <w:rsid w:val="007005CF"/>
    <w:rsid w:val="00700E7C"/>
    <w:rsid w:val="00702792"/>
    <w:rsid w:val="007076AE"/>
    <w:rsid w:val="00717182"/>
    <w:rsid w:val="00722B13"/>
    <w:rsid w:val="007237AC"/>
    <w:rsid w:val="00730984"/>
    <w:rsid w:val="00733F70"/>
    <w:rsid w:val="00734A7B"/>
    <w:rsid w:val="00737749"/>
    <w:rsid w:val="007539F9"/>
    <w:rsid w:val="00762D0C"/>
    <w:rsid w:val="0076481E"/>
    <w:rsid w:val="00765520"/>
    <w:rsid w:val="00772751"/>
    <w:rsid w:val="00783A02"/>
    <w:rsid w:val="00796721"/>
    <w:rsid w:val="007B0B85"/>
    <w:rsid w:val="007B47AA"/>
    <w:rsid w:val="007C3925"/>
    <w:rsid w:val="007D3DE6"/>
    <w:rsid w:val="007D5C1B"/>
    <w:rsid w:val="007E4CD3"/>
    <w:rsid w:val="007F6B6B"/>
    <w:rsid w:val="007F7CFA"/>
    <w:rsid w:val="00801A7C"/>
    <w:rsid w:val="00806F1C"/>
    <w:rsid w:val="00807354"/>
    <w:rsid w:val="0082169A"/>
    <w:rsid w:val="0083062C"/>
    <w:rsid w:val="00834149"/>
    <w:rsid w:val="008455AD"/>
    <w:rsid w:val="00850FBF"/>
    <w:rsid w:val="00867292"/>
    <w:rsid w:val="00873EFC"/>
    <w:rsid w:val="00880041"/>
    <w:rsid w:val="008929DD"/>
    <w:rsid w:val="0089557C"/>
    <w:rsid w:val="00896EBB"/>
    <w:rsid w:val="008A7707"/>
    <w:rsid w:val="008B52E8"/>
    <w:rsid w:val="008B5702"/>
    <w:rsid w:val="008B5B03"/>
    <w:rsid w:val="008C0F99"/>
    <w:rsid w:val="008C49C6"/>
    <w:rsid w:val="008D1FE6"/>
    <w:rsid w:val="008E65B4"/>
    <w:rsid w:val="008E787A"/>
    <w:rsid w:val="008E7C1B"/>
    <w:rsid w:val="008F4AE5"/>
    <w:rsid w:val="009026F9"/>
    <w:rsid w:val="00903AFC"/>
    <w:rsid w:val="00917F98"/>
    <w:rsid w:val="00921D6A"/>
    <w:rsid w:val="00924099"/>
    <w:rsid w:val="009278F7"/>
    <w:rsid w:val="009356E5"/>
    <w:rsid w:val="00941E53"/>
    <w:rsid w:val="00942662"/>
    <w:rsid w:val="009434B2"/>
    <w:rsid w:val="0094353C"/>
    <w:rsid w:val="009512F4"/>
    <w:rsid w:val="00955592"/>
    <w:rsid w:val="009576E3"/>
    <w:rsid w:val="009640CE"/>
    <w:rsid w:val="00981869"/>
    <w:rsid w:val="00986772"/>
    <w:rsid w:val="0099073C"/>
    <w:rsid w:val="00992847"/>
    <w:rsid w:val="009A75EB"/>
    <w:rsid w:val="009C1C6D"/>
    <w:rsid w:val="009D234B"/>
    <w:rsid w:val="009D5DDE"/>
    <w:rsid w:val="009D687E"/>
    <w:rsid w:val="009D7C0E"/>
    <w:rsid w:val="009E008C"/>
    <w:rsid w:val="009E0D49"/>
    <w:rsid w:val="009E1165"/>
    <w:rsid w:val="009E47E4"/>
    <w:rsid w:val="009E78E0"/>
    <w:rsid w:val="009F1552"/>
    <w:rsid w:val="009F1DB0"/>
    <w:rsid w:val="00A047F4"/>
    <w:rsid w:val="00A13560"/>
    <w:rsid w:val="00A13E91"/>
    <w:rsid w:val="00A178FD"/>
    <w:rsid w:val="00A24519"/>
    <w:rsid w:val="00A3034F"/>
    <w:rsid w:val="00A315CC"/>
    <w:rsid w:val="00A423BF"/>
    <w:rsid w:val="00A65EEB"/>
    <w:rsid w:val="00A7341A"/>
    <w:rsid w:val="00A74604"/>
    <w:rsid w:val="00A75ADD"/>
    <w:rsid w:val="00A82224"/>
    <w:rsid w:val="00A935AD"/>
    <w:rsid w:val="00A97416"/>
    <w:rsid w:val="00A97468"/>
    <w:rsid w:val="00AB079E"/>
    <w:rsid w:val="00AB4EB6"/>
    <w:rsid w:val="00AB50F8"/>
    <w:rsid w:val="00AE0FC0"/>
    <w:rsid w:val="00AE3499"/>
    <w:rsid w:val="00B063D6"/>
    <w:rsid w:val="00B06D56"/>
    <w:rsid w:val="00B15B37"/>
    <w:rsid w:val="00B236D2"/>
    <w:rsid w:val="00B2377A"/>
    <w:rsid w:val="00B31F74"/>
    <w:rsid w:val="00B51948"/>
    <w:rsid w:val="00B5406A"/>
    <w:rsid w:val="00B55E0F"/>
    <w:rsid w:val="00B5762F"/>
    <w:rsid w:val="00B63C2C"/>
    <w:rsid w:val="00B805E0"/>
    <w:rsid w:val="00B820F9"/>
    <w:rsid w:val="00B822F9"/>
    <w:rsid w:val="00B82B9A"/>
    <w:rsid w:val="00B83610"/>
    <w:rsid w:val="00B968D6"/>
    <w:rsid w:val="00BA7A4C"/>
    <w:rsid w:val="00BB09EF"/>
    <w:rsid w:val="00BB34FF"/>
    <w:rsid w:val="00BB572D"/>
    <w:rsid w:val="00BC1CF8"/>
    <w:rsid w:val="00BC6542"/>
    <w:rsid w:val="00BC6864"/>
    <w:rsid w:val="00BD5C5C"/>
    <w:rsid w:val="00BE4533"/>
    <w:rsid w:val="00BE68C3"/>
    <w:rsid w:val="00BF1662"/>
    <w:rsid w:val="00BF1B34"/>
    <w:rsid w:val="00BF25D3"/>
    <w:rsid w:val="00BF2F64"/>
    <w:rsid w:val="00BF47D6"/>
    <w:rsid w:val="00C02A39"/>
    <w:rsid w:val="00C0484E"/>
    <w:rsid w:val="00C05C0B"/>
    <w:rsid w:val="00C23A64"/>
    <w:rsid w:val="00C37909"/>
    <w:rsid w:val="00C4732E"/>
    <w:rsid w:val="00C517CF"/>
    <w:rsid w:val="00C60368"/>
    <w:rsid w:val="00C6232C"/>
    <w:rsid w:val="00C653BF"/>
    <w:rsid w:val="00C72179"/>
    <w:rsid w:val="00C726C3"/>
    <w:rsid w:val="00C97A4A"/>
    <w:rsid w:val="00CA055B"/>
    <w:rsid w:val="00CA0D2E"/>
    <w:rsid w:val="00CA23CE"/>
    <w:rsid w:val="00CA3570"/>
    <w:rsid w:val="00CA7937"/>
    <w:rsid w:val="00CB0BEA"/>
    <w:rsid w:val="00CB2186"/>
    <w:rsid w:val="00CB4E36"/>
    <w:rsid w:val="00CD2BAB"/>
    <w:rsid w:val="00CF1213"/>
    <w:rsid w:val="00CF7033"/>
    <w:rsid w:val="00D0611E"/>
    <w:rsid w:val="00D065C9"/>
    <w:rsid w:val="00D13830"/>
    <w:rsid w:val="00D13FC0"/>
    <w:rsid w:val="00D16B04"/>
    <w:rsid w:val="00D2029A"/>
    <w:rsid w:val="00D2125F"/>
    <w:rsid w:val="00D21829"/>
    <w:rsid w:val="00D21990"/>
    <w:rsid w:val="00D25549"/>
    <w:rsid w:val="00D26819"/>
    <w:rsid w:val="00D2782A"/>
    <w:rsid w:val="00D53A9C"/>
    <w:rsid w:val="00D60900"/>
    <w:rsid w:val="00D60DEE"/>
    <w:rsid w:val="00D676FD"/>
    <w:rsid w:val="00D71F53"/>
    <w:rsid w:val="00D75869"/>
    <w:rsid w:val="00D93062"/>
    <w:rsid w:val="00D97EC4"/>
    <w:rsid w:val="00DA6201"/>
    <w:rsid w:val="00DA77BC"/>
    <w:rsid w:val="00DB66B6"/>
    <w:rsid w:val="00DC48C5"/>
    <w:rsid w:val="00DE6F64"/>
    <w:rsid w:val="00DF0D28"/>
    <w:rsid w:val="00DF543F"/>
    <w:rsid w:val="00E012D2"/>
    <w:rsid w:val="00E03150"/>
    <w:rsid w:val="00E041BF"/>
    <w:rsid w:val="00E06A72"/>
    <w:rsid w:val="00E07CC6"/>
    <w:rsid w:val="00E13EBC"/>
    <w:rsid w:val="00E23C7C"/>
    <w:rsid w:val="00E27F57"/>
    <w:rsid w:val="00E32AFA"/>
    <w:rsid w:val="00E364D7"/>
    <w:rsid w:val="00E36DEE"/>
    <w:rsid w:val="00E4604B"/>
    <w:rsid w:val="00E46089"/>
    <w:rsid w:val="00E517FB"/>
    <w:rsid w:val="00E57AAB"/>
    <w:rsid w:val="00E6232B"/>
    <w:rsid w:val="00E705C0"/>
    <w:rsid w:val="00E7161B"/>
    <w:rsid w:val="00E72DA4"/>
    <w:rsid w:val="00E82793"/>
    <w:rsid w:val="00E90834"/>
    <w:rsid w:val="00E9330A"/>
    <w:rsid w:val="00E96D89"/>
    <w:rsid w:val="00EA08AE"/>
    <w:rsid w:val="00EA3AFA"/>
    <w:rsid w:val="00EA7A6C"/>
    <w:rsid w:val="00EC19FA"/>
    <w:rsid w:val="00EC2493"/>
    <w:rsid w:val="00EC4DA1"/>
    <w:rsid w:val="00ED2F0C"/>
    <w:rsid w:val="00ED40A8"/>
    <w:rsid w:val="00ED4C29"/>
    <w:rsid w:val="00ED7632"/>
    <w:rsid w:val="00EE35D6"/>
    <w:rsid w:val="00EE4910"/>
    <w:rsid w:val="00EE65F0"/>
    <w:rsid w:val="00EF392E"/>
    <w:rsid w:val="00EF48F9"/>
    <w:rsid w:val="00F01406"/>
    <w:rsid w:val="00F0728B"/>
    <w:rsid w:val="00F11AC2"/>
    <w:rsid w:val="00F14DD4"/>
    <w:rsid w:val="00F154FC"/>
    <w:rsid w:val="00F2493C"/>
    <w:rsid w:val="00F4303B"/>
    <w:rsid w:val="00F51B8D"/>
    <w:rsid w:val="00F6424C"/>
    <w:rsid w:val="00F660DC"/>
    <w:rsid w:val="00F83BDF"/>
    <w:rsid w:val="00F86779"/>
    <w:rsid w:val="00FC2973"/>
    <w:rsid w:val="00FC45A5"/>
    <w:rsid w:val="00FC56E2"/>
    <w:rsid w:val="00FC742E"/>
    <w:rsid w:val="00FD0EED"/>
    <w:rsid w:val="00FD4797"/>
    <w:rsid w:val="00FD57AD"/>
    <w:rsid w:val="00FD636C"/>
    <w:rsid w:val="00FE60B0"/>
    <w:rsid w:val="00FF1A28"/>
    <w:rsid w:val="00FF2060"/>
    <w:rsid w:val="05DF34B0"/>
    <w:rsid w:val="064F76F8"/>
    <w:rsid w:val="0E5910A2"/>
    <w:rsid w:val="12726928"/>
    <w:rsid w:val="13D5597D"/>
    <w:rsid w:val="1480361D"/>
    <w:rsid w:val="26B6519A"/>
    <w:rsid w:val="29223CBB"/>
    <w:rsid w:val="29B0633D"/>
    <w:rsid w:val="2B7D6497"/>
    <w:rsid w:val="30754E24"/>
    <w:rsid w:val="35CA758B"/>
    <w:rsid w:val="39EA2246"/>
    <w:rsid w:val="39F03050"/>
    <w:rsid w:val="49C3753A"/>
    <w:rsid w:val="4C520DF1"/>
    <w:rsid w:val="4D326694"/>
    <w:rsid w:val="4E6A5A0A"/>
    <w:rsid w:val="57776ECD"/>
    <w:rsid w:val="5944577D"/>
    <w:rsid w:val="5BE76D10"/>
    <w:rsid w:val="62603EE2"/>
    <w:rsid w:val="688054D1"/>
    <w:rsid w:val="6B1749FA"/>
    <w:rsid w:val="6CB07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Hyperlink"/>
    <w:basedOn w:val="7"/>
    <w:unhideWhenUsed/>
    <w:qFormat/>
    <w:uiPriority w:val="99"/>
    <w:rPr>
      <w:color w:val="0563C1" w:themeColor="hyperlink"/>
      <w:u w:val="single"/>
      <w14:textFill>
        <w14:solidFill>
          <w14:schemeClr w14:val="hlink"/>
        </w14:solidFill>
      </w14:textFill>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table" w:customStyle="1" w:styleId="11">
    <w:name w:val="网格型1"/>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批注框文本 Char"/>
    <w:basedOn w:val="7"/>
    <w:link w:val="2"/>
    <w:semiHidden/>
    <w:qFormat/>
    <w:uiPriority w:val="99"/>
    <w:rPr>
      <w:sz w:val="18"/>
      <w:szCs w:val="18"/>
    </w:rPr>
  </w:style>
  <w:style w:type="paragraph" w:styleId="13">
    <w:name w:val="List Paragraph"/>
    <w:basedOn w:val="1"/>
    <w:qFormat/>
    <w:uiPriority w:val="34"/>
    <w:pPr>
      <w:ind w:firstLine="420" w:firstLineChars="200"/>
    </w:pPr>
  </w:style>
  <w:style w:type="table" w:customStyle="1" w:styleId="14">
    <w:name w:val="网格型11"/>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font41"/>
    <w:basedOn w:val="7"/>
    <w:qFormat/>
    <w:uiPriority w:val="0"/>
    <w:rPr>
      <w:rFonts w:hint="eastAsia" w:ascii="宋体" w:hAnsi="宋体" w:eastAsia="宋体" w:cs="宋体"/>
      <w:color w:val="000000"/>
      <w:sz w:val="21"/>
      <w:szCs w:val="21"/>
      <w:u w:val="none"/>
    </w:rPr>
  </w:style>
  <w:style w:type="character" w:customStyle="1" w:styleId="16">
    <w:name w:val="font31"/>
    <w:basedOn w:val="7"/>
    <w:qFormat/>
    <w:uiPriority w:val="0"/>
    <w:rPr>
      <w:rFonts w:hint="eastAsia" w:ascii="宋体" w:hAnsi="宋体" w:eastAsia="宋体" w:cs="宋体"/>
      <w:b/>
      <w:bCs/>
      <w:color w:val="000000"/>
      <w:sz w:val="18"/>
      <w:szCs w:val="18"/>
      <w:u w:val="none"/>
    </w:rPr>
  </w:style>
  <w:style w:type="character" w:customStyle="1" w:styleId="17">
    <w:name w:val="font21"/>
    <w:basedOn w:val="7"/>
    <w:qFormat/>
    <w:uiPriority w:val="0"/>
    <w:rPr>
      <w:rFonts w:hint="default" w:ascii="Times New Roman" w:hAnsi="Times New Roman" w:cs="Times New Roman"/>
      <w:color w:val="000000"/>
      <w:sz w:val="18"/>
      <w:szCs w:val="18"/>
      <w:u w:val="none"/>
    </w:rPr>
  </w:style>
  <w:style w:type="character" w:customStyle="1" w:styleId="18">
    <w:name w:val="font11"/>
    <w:basedOn w:val="7"/>
    <w:qFormat/>
    <w:uiPriority w:val="0"/>
    <w:rPr>
      <w:rFonts w:hint="eastAsia" w:ascii="宋体" w:hAnsi="宋体" w:eastAsia="宋体" w:cs="宋体"/>
      <w:color w:val="000000"/>
      <w:sz w:val="18"/>
      <w:szCs w:val="18"/>
      <w:u w:val="none"/>
    </w:rPr>
  </w:style>
  <w:style w:type="character" w:customStyle="1" w:styleId="19">
    <w:name w:val="Unresolved Mention"/>
    <w:basedOn w:val="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42194-0419-4664-9662-711D1AA13DC6}">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3</Pages>
  <Words>1179</Words>
  <Characters>1349</Characters>
  <Lines>10</Lines>
  <Paragraphs>3</Paragraphs>
  <TotalTime>3</TotalTime>
  <ScaleCrop>false</ScaleCrop>
  <LinksUpToDate>false</LinksUpToDate>
  <CharactersWithSpaces>1411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2025-08-06T04:26:00Z</dcterms:created>
  <dc:creator>杜 金涛</dc:creator>
  <cp:lastModifiedBy>王冰</cp:lastModifiedBy>
  <cp:lastPrinted>2020-04-20T05:40:00Z</cp:lastPrinted>
  <dcterms:modified xsi:type="dcterms:W3CDTF">2026-07-15T08:49:43Z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798EB3A69E164AC29527B40513088EB5_13</vt:lpwstr>
  </property>
  <property fmtid="{D5CDD505-2E9C-101B-9397-08002B2CF9AE}" pid="4" name="KSOTemplateDocerSaveRecord">
    <vt:lpwstr>eyJoZGlkIjoiMjA4YzdlOTVlMjM5ZDY2ZWExMjM0NzExNzlhM2Q5YjciLCJ1c2VySWQiOiI3MDczNzU5OTYifQ==</vt:lpwstr>
  </property>
</Properties>
</file>