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675012">
      <w:pPr>
        <w:pStyle w:val="2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jc w:val="center"/>
        <w:textAlignment w:val="auto"/>
        <w:rPr>
          <w:rFonts w:hint="eastAsia" w:ascii="宋体" w:hAnsi="宋体" w:cs="宋体"/>
          <w:sz w:val="32"/>
          <w:szCs w:val="32"/>
          <w:highlight w:val="none"/>
          <w:lang w:eastAsia="zh-CN"/>
        </w:rPr>
      </w:pPr>
      <w:bookmarkStart w:id="0" w:name="_Toc28359022"/>
      <w:bookmarkStart w:id="1" w:name="_Toc35393809"/>
      <w:r>
        <w:rPr>
          <w:rFonts w:hint="eastAsia" w:ascii="宋体" w:hAnsi="宋体" w:cs="宋体"/>
          <w:sz w:val="32"/>
          <w:szCs w:val="32"/>
          <w:highlight w:val="none"/>
          <w:lang w:eastAsia="zh-CN"/>
        </w:rPr>
        <w:t>怀柔区四套固定式机动车尾气监测系统维护项目</w:t>
      </w:r>
    </w:p>
    <w:p w14:paraId="604C603F">
      <w:pPr>
        <w:pStyle w:val="2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jc w:val="center"/>
        <w:textAlignment w:val="auto"/>
        <w:rPr>
          <w:rFonts w:hint="eastAsia" w:ascii="宋体" w:hAnsi="宋体" w:eastAsia="宋体" w:cs="宋体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sz w:val="32"/>
          <w:szCs w:val="32"/>
          <w:highlight w:val="none"/>
        </w:rPr>
        <w:t>中标结果公告</w:t>
      </w:r>
      <w:bookmarkEnd w:id="0"/>
      <w:bookmarkEnd w:id="1"/>
    </w:p>
    <w:p w14:paraId="7F503D72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default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一、项目编号：11011624210200009282-XM001</w:t>
      </w:r>
    </w:p>
    <w:p w14:paraId="6BDAF651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二、项目名称：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eastAsia="zh-CN"/>
        </w:rPr>
        <w:t xml:space="preserve">怀柔区四套固定式机动车尾气监测系统维护项目 </w:t>
      </w:r>
    </w:p>
    <w:p w14:paraId="0C10AAEC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三、中标信息</w:t>
      </w:r>
    </w:p>
    <w:p w14:paraId="4C16A275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供应商名称：北京华医通用科技有限公司</w:t>
      </w:r>
    </w:p>
    <w:p w14:paraId="236C2103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供应商地址：北京市丰台区西四环南路46号23层2709</w:t>
      </w:r>
    </w:p>
    <w:p w14:paraId="2612FEF5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中标金额：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129.8万元</w:t>
      </w:r>
    </w:p>
    <w:p w14:paraId="34848AB0"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主要标的信息</w:t>
      </w:r>
    </w:p>
    <w:tbl>
      <w:tblPr>
        <w:tblStyle w:val="16"/>
        <w:tblW w:w="84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13"/>
      </w:tblGrid>
      <w:tr w14:paraId="0DA9D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13" w:type="dxa"/>
          </w:tcPr>
          <w:p w14:paraId="2966C83A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类</w:t>
            </w:r>
          </w:p>
        </w:tc>
      </w:tr>
      <w:tr w14:paraId="330EC6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13" w:type="dxa"/>
          </w:tcPr>
          <w:p w14:paraId="517D0B9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仿宋" w:hAnsi="仿宋" w:eastAsia="仿宋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名称</w:t>
            </w: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  <w:highlight w:val="none"/>
              </w:rPr>
              <w:t>：</w:t>
            </w: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  <w:highlight w:val="none"/>
                <w:lang w:eastAsia="zh-CN"/>
              </w:rPr>
              <w:t>怀柔区四套固定式机动车尾气监测系统维护项目</w:t>
            </w:r>
          </w:p>
          <w:p w14:paraId="2059EE9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Times New Roman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服务范围：</w:t>
            </w: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  <w:highlight w:val="none"/>
                <w:lang w:eastAsia="zh-CN"/>
              </w:rPr>
              <w:t>怀柔区生态环境局现有固定式机动车尾气监测系统运维4套及机动车黑烟抓拍系统运维4套和机动车尾气监测系统附属系统运维4套组建的机动车尾气监测超级站系统，为更好的保障机动车遥感尾气监测正常运行，实行委托运营管理，保证系统长期可靠稳定运行。</w:t>
            </w:r>
          </w:p>
          <w:p w14:paraId="5114C08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仿宋" w:hAnsi="仿宋" w:eastAsia="仿宋" w:cs="Times New Roman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 w:cs="Times New Roman"/>
                <w:kern w:val="0"/>
                <w:sz w:val="28"/>
                <w:szCs w:val="28"/>
                <w:highlight w:val="none"/>
                <w:lang w:val="en-US" w:eastAsia="zh-CN"/>
              </w:rPr>
              <w:t>服务要求</w:t>
            </w:r>
            <w:r>
              <w:rPr>
                <w:rFonts w:hint="eastAsia" w:ascii="仿宋" w:hAnsi="仿宋" w:eastAsia="仿宋" w:cs="Times New Roman"/>
                <w:kern w:val="0"/>
                <w:sz w:val="28"/>
                <w:szCs w:val="28"/>
                <w:highlight w:val="none"/>
                <w:lang w:val="en-US" w:eastAsia="zh-CN"/>
              </w:rPr>
              <w:t>：</w:t>
            </w:r>
            <w:r>
              <w:rPr>
                <w:rFonts w:hint="default" w:ascii="仿宋" w:hAnsi="仿宋" w:eastAsia="仿宋" w:cs="Times New Roman"/>
                <w:kern w:val="0"/>
                <w:sz w:val="28"/>
                <w:szCs w:val="28"/>
                <w:highlight w:val="none"/>
                <w:lang w:val="en-US" w:eastAsia="zh-CN"/>
              </w:rPr>
              <w:t>（一）运维工作保障（二）运维工作内容（三）日常维护计划</w:t>
            </w:r>
          </w:p>
          <w:p w14:paraId="7A69491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服务时间：12个月。</w:t>
            </w:r>
          </w:p>
          <w:p w14:paraId="5D121BD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服务标准：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eastAsia="zh-CN"/>
              </w:rPr>
              <w:t>为贯彻落实《北京市机动车和非道路移动机械排放污染防治条例》，实施国六（b）排放标准，淘汰国三排放标准柴油货车，落实好非道路移动机械低排放区政策等。。。。</w:t>
            </w:r>
          </w:p>
        </w:tc>
      </w:tr>
    </w:tbl>
    <w:p w14:paraId="1551217A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</w:p>
    <w:p w14:paraId="6073915C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评审专家名单：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张琳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、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张博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、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邵婉宣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、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沈健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、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宋亮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</w:rPr>
        <w:t>。</w:t>
      </w:r>
    </w:p>
    <w:p w14:paraId="06FC0870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六、代理服务收费标准及金额：</w:t>
      </w:r>
    </w:p>
    <w:p w14:paraId="627D3516"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代理服务收费标准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：中标服务费收取标准参考原国家计委招标代理服务费暂行标准[2002]1980号文件中规定执行；</w:t>
      </w:r>
    </w:p>
    <w:p w14:paraId="500E9C05">
      <w:pPr>
        <w:pStyle w:val="14"/>
        <w:ind w:left="0" w:leftChars="0" w:firstLine="240" w:firstLineChars="1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代理服务费金额：1.7384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万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元</w:t>
      </w:r>
    </w:p>
    <w:p w14:paraId="6B552B6A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七、公告期限</w:t>
      </w:r>
    </w:p>
    <w:p w14:paraId="4D58A489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自本公告发布之日起1个工作日。</w:t>
      </w:r>
    </w:p>
    <w:p w14:paraId="6F5E0117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八、其他补充事宜</w:t>
      </w:r>
    </w:p>
    <w:p w14:paraId="3AF27062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按照财办库〔2023〕243号《关于进一步提高政府采购透明度和采购效率相关事项的通知》文件要求，现公示中标供应商评审得分。</w:t>
      </w:r>
    </w:p>
    <w:p w14:paraId="1C6B20C6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default" w:ascii="宋体" w:hAnsi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中标供应商：北京华医通用科技有限公司</w:t>
      </w:r>
    </w:p>
    <w:p w14:paraId="5739AAD2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中标供应商评审得分：88.60分</w:t>
      </w:r>
    </w:p>
    <w:p w14:paraId="3B5081C6"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  <w:highlight w:val="none"/>
        </w:rPr>
        <w:t>凡对本次公告内容提出询问，请按以下方式联系。</w:t>
      </w:r>
    </w:p>
    <w:p w14:paraId="1F3F37BB">
      <w:pPr>
        <w:pStyle w:val="6"/>
        <w:kinsoku/>
        <w:autoSpaceDE/>
        <w:autoSpaceDN/>
        <w:spacing w:before="180" w:line="219" w:lineRule="auto"/>
        <w:ind w:firstLine="482" w:firstLineChars="200"/>
        <w:outlineLvl w:val="2"/>
        <w:rPr>
          <w:sz w:val="24"/>
          <w:szCs w:val="24"/>
          <w:lang w:eastAsia="zh-CN"/>
        </w:rPr>
      </w:pPr>
      <w:bookmarkStart w:id="2" w:name="_Toc30870"/>
      <w:r>
        <w:rPr>
          <w:rFonts w:hint="eastAsia"/>
          <w:b/>
          <w:bCs/>
          <w:sz w:val="24"/>
          <w:szCs w:val="24"/>
          <w:lang w:eastAsia="zh-CN"/>
        </w:rPr>
        <w:t>1.</w:t>
      </w:r>
      <w:r>
        <w:rPr>
          <w:rFonts w:hint="eastAsia"/>
          <w:sz w:val="24"/>
          <w:szCs w:val="24"/>
          <w:lang w:eastAsia="zh-CN"/>
          <w14:textOutline w14:w="435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采购人信息</w:t>
      </w:r>
      <w:bookmarkEnd w:id="2"/>
    </w:p>
    <w:p w14:paraId="4B992D34">
      <w:pPr>
        <w:pStyle w:val="6"/>
        <w:kinsoku/>
        <w:autoSpaceDE/>
        <w:autoSpaceDN/>
        <w:spacing w:before="183" w:line="189" w:lineRule="auto"/>
        <w:ind w:firstLine="480" w:firstLineChars="20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eastAsia="zh-CN"/>
        </w:rPr>
        <w:t>名    称：北京市怀柔区生态环境局</w:t>
      </w:r>
    </w:p>
    <w:p w14:paraId="2D692C01">
      <w:pPr>
        <w:kinsoku/>
        <w:autoSpaceDE/>
        <w:autoSpaceDN/>
        <w:spacing w:line="19" w:lineRule="exact"/>
        <w:ind w:firstLine="480" w:firstLineChars="20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___________</w:t>
      </w:r>
    </w:p>
    <w:p w14:paraId="667D0BB4">
      <w:pPr>
        <w:pStyle w:val="6"/>
        <w:kinsoku/>
        <w:autoSpaceDE/>
        <w:autoSpaceDN/>
        <w:spacing w:before="202" w:line="188" w:lineRule="auto"/>
        <w:ind w:firstLine="480" w:firstLineChars="200"/>
        <w:rPr>
          <w:sz w:val="24"/>
          <w:szCs w:val="24"/>
          <w:highlight w:val="yellow"/>
          <w:lang w:eastAsia="zh-CN"/>
        </w:rPr>
      </w:pPr>
      <w:r>
        <w:rPr>
          <w:rFonts w:hint="eastAsia"/>
          <w:sz w:val="24"/>
          <w:szCs w:val="24"/>
          <w:lang w:eastAsia="zh-CN"/>
        </w:rPr>
        <w:t>地    址：北京市怀柔区北大街49号</w:t>
      </w:r>
      <w:bookmarkStart w:id="5" w:name="_GoBack"/>
      <w:bookmarkEnd w:id="5"/>
    </w:p>
    <w:p w14:paraId="026B9085">
      <w:pPr>
        <w:kinsoku/>
        <w:autoSpaceDE/>
        <w:autoSpaceDN/>
        <w:spacing w:line="19" w:lineRule="exact"/>
        <w:ind w:firstLine="480" w:firstLineChars="200"/>
        <w:rPr>
          <w:rFonts w:ascii="宋体" w:hAnsi="宋体" w:eastAsia="宋体" w:cs="宋体"/>
          <w:sz w:val="24"/>
          <w:szCs w:val="24"/>
          <w:highlight w:val="yellow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yellow"/>
          <w:lang w:eastAsia="zh-CN"/>
        </w:rPr>
        <w:t>___________</w:t>
      </w:r>
    </w:p>
    <w:p w14:paraId="770D85C2">
      <w:pPr>
        <w:pStyle w:val="6"/>
        <w:kinsoku/>
        <w:autoSpaceDE/>
        <w:autoSpaceDN/>
        <w:spacing w:before="202" w:line="188" w:lineRule="auto"/>
        <w:ind w:firstLine="480" w:firstLineChars="200"/>
        <w:rPr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联系方式：</w:t>
      </w:r>
      <w:r>
        <w:rPr>
          <w:rFonts w:hint="eastAsia"/>
          <w:sz w:val="24"/>
          <w:szCs w:val="24"/>
          <w:lang w:val="en-US" w:eastAsia="zh-CN"/>
        </w:rPr>
        <w:t>于老师</w:t>
      </w:r>
      <w:r>
        <w:rPr>
          <w:sz w:val="24"/>
          <w:szCs w:val="24"/>
          <w:lang w:eastAsia="zh-CN"/>
        </w:rPr>
        <w:tab/>
      </w:r>
      <w:r>
        <w:rPr>
          <w:sz w:val="24"/>
          <w:szCs w:val="24"/>
          <w:lang w:eastAsia="zh-CN"/>
        </w:rPr>
        <w:t>010-89683114</w:t>
      </w:r>
      <w:r>
        <w:rPr>
          <w:rFonts w:hint="eastAsia"/>
          <w:sz w:val="24"/>
          <w:szCs w:val="24"/>
          <w:lang w:eastAsia="zh-CN"/>
        </w:rPr>
        <w:t xml:space="preserve"> </w:t>
      </w:r>
    </w:p>
    <w:p w14:paraId="76A4B788">
      <w:pPr>
        <w:pStyle w:val="6"/>
        <w:kinsoku/>
        <w:autoSpaceDE/>
        <w:autoSpaceDN/>
        <w:spacing w:before="180" w:line="219" w:lineRule="auto"/>
        <w:ind w:firstLine="482" w:firstLineChars="200"/>
        <w:outlineLvl w:val="2"/>
        <w:rPr>
          <w:sz w:val="24"/>
          <w:szCs w:val="24"/>
          <w:lang w:eastAsia="zh-CN"/>
        </w:rPr>
      </w:pPr>
      <w:bookmarkStart w:id="3" w:name="_Toc16869"/>
      <w:r>
        <w:rPr>
          <w:rFonts w:hint="eastAsia"/>
          <w:b/>
          <w:bCs/>
          <w:sz w:val="24"/>
          <w:szCs w:val="24"/>
          <w:lang w:eastAsia="zh-CN"/>
        </w:rPr>
        <w:t>2.</w:t>
      </w:r>
      <w:r>
        <w:rPr>
          <w:rFonts w:hint="eastAsia"/>
          <w:sz w:val="24"/>
          <w:szCs w:val="24"/>
          <w:lang w:eastAsia="zh-CN"/>
          <w14:textOutline w14:w="435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采购代理机构信息</w:t>
      </w:r>
      <w:bookmarkEnd w:id="3"/>
    </w:p>
    <w:p w14:paraId="3FB062B0">
      <w:pPr>
        <w:pStyle w:val="6"/>
        <w:kinsoku/>
        <w:autoSpaceDE/>
        <w:autoSpaceDN/>
        <w:spacing w:before="181" w:line="189" w:lineRule="auto"/>
        <w:ind w:firstLine="480" w:firstLineChars="200"/>
        <w:rPr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名    称：中归咨询管理（北京）有限公司</w:t>
      </w:r>
    </w:p>
    <w:p w14:paraId="5244BCA5">
      <w:pPr>
        <w:kinsoku/>
        <w:autoSpaceDE/>
        <w:autoSpaceDN/>
        <w:spacing w:line="20" w:lineRule="exact"/>
        <w:ind w:firstLine="480" w:firstLineChars="200"/>
        <w:rPr>
          <w:rFonts w:ascii="宋体" w:hAnsi="宋体" w:eastAsia="宋体" w:cs="宋体"/>
          <w:sz w:val="24"/>
          <w:szCs w:val="24"/>
          <w:highlight w:val="yellow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yellow"/>
          <w:lang w:eastAsia="zh-CN"/>
        </w:rPr>
        <w:t>___________</w:t>
      </w:r>
    </w:p>
    <w:p w14:paraId="235AA6C6">
      <w:pPr>
        <w:pStyle w:val="6"/>
        <w:kinsoku/>
        <w:autoSpaceDE/>
        <w:autoSpaceDN/>
        <w:spacing w:before="202" w:line="188" w:lineRule="auto"/>
        <w:ind w:firstLine="480" w:firstLineChars="200"/>
        <w:rPr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地    址：北京市怀柔区迎宾南路11号五幢二层2213室</w:t>
      </w:r>
    </w:p>
    <w:p w14:paraId="04BEE3F8">
      <w:pPr>
        <w:kinsoku/>
        <w:autoSpaceDE/>
        <w:autoSpaceDN/>
        <w:spacing w:line="19" w:lineRule="exact"/>
        <w:ind w:firstLine="480" w:firstLineChars="200"/>
        <w:rPr>
          <w:rFonts w:ascii="宋体" w:hAnsi="宋体" w:eastAsia="宋体" w:cs="宋体"/>
          <w:sz w:val="24"/>
          <w:szCs w:val="24"/>
          <w:highlight w:val="yellow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yellow"/>
          <w:lang w:eastAsia="zh-CN"/>
        </w:rPr>
        <w:t>___________</w:t>
      </w:r>
    </w:p>
    <w:p w14:paraId="4D29F51D">
      <w:pPr>
        <w:pStyle w:val="6"/>
        <w:kinsoku/>
        <w:autoSpaceDE/>
        <w:autoSpaceDN/>
        <w:spacing w:before="202" w:line="222" w:lineRule="auto"/>
        <w:ind w:firstLine="480" w:firstLineChars="200"/>
        <w:rPr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联系方式：刘宁、师博科 010-53606938  17310362080</w:t>
      </w:r>
    </w:p>
    <w:p w14:paraId="16A71284">
      <w:pPr>
        <w:pStyle w:val="6"/>
        <w:kinsoku/>
        <w:autoSpaceDE/>
        <w:autoSpaceDN/>
        <w:spacing w:before="179" w:line="221" w:lineRule="auto"/>
        <w:ind w:firstLine="482" w:firstLineChars="200"/>
        <w:outlineLvl w:val="2"/>
        <w:rPr>
          <w:sz w:val="24"/>
          <w:szCs w:val="24"/>
          <w:lang w:eastAsia="zh-CN"/>
        </w:rPr>
      </w:pPr>
      <w:bookmarkStart w:id="4" w:name="_Toc25481"/>
      <w:r>
        <w:rPr>
          <w:rFonts w:hint="eastAsia"/>
          <w:b/>
          <w:bCs/>
          <w:sz w:val="24"/>
          <w:szCs w:val="24"/>
          <w:lang w:eastAsia="zh-CN"/>
        </w:rPr>
        <w:t>3.</w:t>
      </w:r>
      <w:r>
        <w:rPr>
          <w:rFonts w:hint="eastAsia"/>
          <w:sz w:val="24"/>
          <w:szCs w:val="24"/>
          <w:lang w:eastAsia="zh-CN"/>
          <w14:textOutline w14:w="4356" w14:cap="flat" w14:cmpd="sng" w14:algn="ctr">
            <w14:solidFill>
              <w14:srgbClr w14:val="000000"/>
            </w14:solidFill>
            <w14:prstDash w14:val="solid"/>
            <w14:miter w14:val="0"/>
          </w14:textOutline>
        </w:rPr>
        <w:t>项目联系方式</w:t>
      </w:r>
      <w:bookmarkEnd w:id="4"/>
    </w:p>
    <w:p w14:paraId="53F06E6D">
      <w:pPr>
        <w:pStyle w:val="6"/>
        <w:kinsoku/>
        <w:autoSpaceDE/>
        <w:autoSpaceDN/>
        <w:spacing w:before="179" w:line="189" w:lineRule="auto"/>
        <w:ind w:firstLine="480" w:firstLineChars="200"/>
        <w:rPr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项目联系人：刘宁、师博科</w:t>
      </w:r>
    </w:p>
    <w:p w14:paraId="5F7BF8CD">
      <w:pPr>
        <w:kinsoku/>
        <w:autoSpaceDE/>
        <w:autoSpaceDN/>
        <w:spacing w:line="20" w:lineRule="exact"/>
        <w:ind w:firstLine="480" w:firstLineChars="20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__________</w:t>
      </w:r>
    </w:p>
    <w:p w14:paraId="4DB027E7">
      <w:pPr>
        <w:pStyle w:val="6"/>
        <w:kinsoku/>
        <w:autoSpaceDE/>
        <w:autoSpaceDN/>
        <w:spacing w:before="202" w:line="188" w:lineRule="auto"/>
        <w:ind w:firstLine="480" w:firstLineChars="200"/>
        <w:rPr>
          <w:sz w:val="24"/>
          <w:szCs w:val="24"/>
          <w:highlight w:val="none"/>
          <w:lang w:eastAsia="zh-CN"/>
        </w:rPr>
      </w:pPr>
      <w:r>
        <w:rPr>
          <w:rFonts w:hint="eastAsia"/>
          <w:sz w:val="24"/>
          <w:szCs w:val="24"/>
          <w:lang w:eastAsia="zh-CN"/>
        </w:rPr>
        <w:t>电      话：010-53606938  17310362080</w:t>
      </w:r>
    </w:p>
    <w:p w14:paraId="1C819C4A">
      <w:pPr>
        <w:kinsoku/>
        <w:autoSpaceDE/>
        <w:autoSpaceDN/>
        <w:spacing w:line="19" w:lineRule="exact"/>
        <w:ind w:left="2215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__________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C4588F"/>
    <w:multiLevelType w:val="singleLevel"/>
    <w:tmpl w:val="9EC4588F"/>
    <w:lvl w:ilvl="0" w:tentative="0">
      <w:start w:val="9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C65D03FC"/>
    <w:multiLevelType w:val="singleLevel"/>
    <w:tmpl w:val="C65D03FC"/>
    <w:lvl w:ilvl="0" w:tentative="0">
      <w:start w:val="4"/>
      <w:numFmt w:val="chineseCounting"/>
      <w:suff w:val="nothing"/>
      <w:lvlText w:val="%1、"/>
      <w:lvlJc w:val="left"/>
      <w:rPr>
        <w:rFonts w:hint="eastAsia" w:ascii="宋体" w:hAnsi="宋体" w:eastAsia="宋体" w:cs="宋体"/>
        <w:sz w:val="24"/>
        <w:szCs w:val="24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8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U1NDVjZDE4M2EzNWU1NTIxOGRjNzVlZTNhYjg4ZjkifQ=="/>
  </w:docVars>
  <w:rsids>
    <w:rsidRoot w:val="00172A27"/>
    <w:rsid w:val="01741AEF"/>
    <w:rsid w:val="021762D7"/>
    <w:rsid w:val="024E4B96"/>
    <w:rsid w:val="05D3685C"/>
    <w:rsid w:val="06FD54C9"/>
    <w:rsid w:val="093F1399"/>
    <w:rsid w:val="0AE222D4"/>
    <w:rsid w:val="0B3571E8"/>
    <w:rsid w:val="0B4A4061"/>
    <w:rsid w:val="0C1B34DB"/>
    <w:rsid w:val="0C421053"/>
    <w:rsid w:val="0DAF1F1E"/>
    <w:rsid w:val="0E786FE2"/>
    <w:rsid w:val="11B166E8"/>
    <w:rsid w:val="15071395"/>
    <w:rsid w:val="15D61E31"/>
    <w:rsid w:val="15DD73DC"/>
    <w:rsid w:val="166E7112"/>
    <w:rsid w:val="17330F77"/>
    <w:rsid w:val="192F4936"/>
    <w:rsid w:val="1A1C16E8"/>
    <w:rsid w:val="1BA442B8"/>
    <w:rsid w:val="1DEB22A9"/>
    <w:rsid w:val="1EE47F71"/>
    <w:rsid w:val="1FA21397"/>
    <w:rsid w:val="219C3635"/>
    <w:rsid w:val="236B1439"/>
    <w:rsid w:val="247119DF"/>
    <w:rsid w:val="257076CD"/>
    <w:rsid w:val="28472F46"/>
    <w:rsid w:val="28DD1E8F"/>
    <w:rsid w:val="29850A4B"/>
    <w:rsid w:val="2A245951"/>
    <w:rsid w:val="2AA326C7"/>
    <w:rsid w:val="2D832817"/>
    <w:rsid w:val="2DB9081B"/>
    <w:rsid w:val="30FF3071"/>
    <w:rsid w:val="31E00A6C"/>
    <w:rsid w:val="33D8403C"/>
    <w:rsid w:val="344135A6"/>
    <w:rsid w:val="344A041F"/>
    <w:rsid w:val="375022D9"/>
    <w:rsid w:val="38797524"/>
    <w:rsid w:val="39FF3A59"/>
    <w:rsid w:val="3ACE40A3"/>
    <w:rsid w:val="40ED52DD"/>
    <w:rsid w:val="410F0C77"/>
    <w:rsid w:val="41D460DD"/>
    <w:rsid w:val="42D95376"/>
    <w:rsid w:val="44A409ED"/>
    <w:rsid w:val="452B594E"/>
    <w:rsid w:val="45DF15E8"/>
    <w:rsid w:val="4617783F"/>
    <w:rsid w:val="49C458D2"/>
    <w:rsid w:val="4B3550CD"/>
    <w:rsid w:val="4F5822BE"/>
    <w:rsid w:val="51BA7445"/>
    <w:rsid w:val="54EE2491"/>
    <w:rsid w:val="560E5D6A"/>
    <w:rsid w:val="56EB0393"/>
    <w:rsid w:val="5773161E"/>
    <w:rsid w:val="58BF4A41"/>
    <w:rsid w:val="59367FED"/>
    <w:rsid w:val="59B925A9"/>
    <w:rsid w:val="5B391C9A"/>
    <w:rsid w:val="5B55363A"/>
    <w:rsid w:val="5BD03E2D"/>
    <w:rsid w:val="5DAA1055"/>
    <w:rsid w:val="5EE13D8B"/>
    <w:rsid w:val="5F0651CC"/>
    <w:rsid w:val="5FC2000C"/>
    <w:rsid w:val="60597262"/>
    <w:rsid w:val="60F06C07"/>
    <w:rsid w:val="62852DC5"/>
    <w:rsid w:val="649F009A"/>
    <w:rsid w:val="65D2349C"/>
    <w:rsid w:val="66E66E63"/>
    <w:rsid w:val="68410834"/>
    <w:rsid w:val="6BEE7FED"/>
    <w:rsid w:val="6DDA5451"/>
    <w:rsid w:val="6FA91AF0"/>
    <w:rsid w:val="702A6109"/>
    <w:rsid w:val="70754955"/>
    <w:rsid w:val="75E77FA9"/>
    <w:rsid w:val="79E70238"/>
    <w:rsid w:val="79FC3536"/>
    <w:rsid w:val="7C8724CE"/>
    <w:rsid w:val="7D0F5E95"/>
    <w:rsid w:val="7FB6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qFormat="1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7">
    <w:name w:val="Default Paragraph Font"/>
    <w:autoRedefine/>
    <w:semiHidden/>
    <w:qFormat/>
    <w:uiPriority w:val="0"/>
  </w:style>
  <w:style w:type="table" w:default="1" w:styleId="1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able of authorities"/>
    <w:basedOn w:val="1"/>
    <w:next w:val="1"/>
    <w:autoRedefine/>
    <w:unhideWhenUsed/>
    <w:qFormat/>
    <w:uiPriority w:val="99"/>
    <w:pPr>
      <w:ind w:left="420" w:leftChars="200"/>
    </w:pPr>
    <w:rPr>
      <w:rFonts w:ascii="Calibri" w:hAnsi="Calibri"/>
      <w:szCs w:val="22"/>
    </w:rPr>
  </w:style>
  <w:style w:type="paragraph" w:styleId="5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6">
    <w:name w:val="Body Text"/>
    <w:basedOn w:val="1"/>
    <w:next w:val="1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7">
    <w:name w:val="Body Text Indent"/>
    <w:basedOn w:val="1"/>
    <w:next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8">
    <w:name w:val="List 2"/>
    <w:basedOn w:val="1"/>
    <w:autoRedefine/>
    <w:qFormat/>
    <w:uiPriority w:val="0"/>
    <w:pPr>
      <w:ind w:left="100" w:leftChars="200" w:hanging="200" w:hangingChars="200"/>
    </w:pPr>
  </w:style>
  <w:style w:type="paragraph" w:styleId="9">
    <w:name w:val="Plain Text"/>
    <w:basedOn w:val="1"/>
    <w:next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10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1">
    <w:name w:val="footnote text"/>
    <w:basedOn w:val="1"/>
    <w:next w:val="10"/>
    <w:autoRedefine/>
    <w:unhideWhenUsed/>
    <w:qFormat/>
    <w:uiPriority w:val="0"/>
    <w:pPr>
      <w:snapToGrid w:val="0"/>
      <w:jc w:val="left"/>
    </w:pPr>
  </w:style>
  <w:style w:type="paragraph" w:styleId="12">
    <w:name w:val="Body Text 2"/>
    <w:basedOn w:val="1"/>
    <w:autoRedefine/>
    <w:qFormat/>
    <w:uiPriority w:val="0"/>
    <w:pPr>
      <w:spacing w:after="120" w:line="480" w:lineRule="auto"/>
    </w:pPr>
  </w:style>
  <w:style w:type="paragraph" w:styleId="13">
    <w:name w:val="Body Text First Indent"/>
    <w:basedOn w:val="6"/>
    <w:next w:val="14"/>
    <w:autoRedefine/>
    <w:qFormat/>
    <w:uiPriority w:val="0"/>
    <w:pPr>
      <w:spacing w:before="0" w:after="120" w:line="240" w:lineRule="auto"/>
      <w:ind w:firstLine="420" w:firstLineChars="100"/>
    </w:pPr>
    <w:rPr>
      <w:rFonts w:ascii="Times New Roman" w:hAnsi="Times New Roman"/>
      <w:sz w:val="21"/>
    </w:rPr>
  </w:style>
  <w:style w:type="paragraph" w:styleId="14">
    <w:name w:val="Body Text First Indent 2"/>
    <w:basedOn w:val="7"/>
    <w:next w:val="1"/>
    <w:autoRedefine/>
    <w:qFormat/>
    <w:uiPriority w:val="0"/>
    <w:pPr>
      <w:spacing w:after="120" w:line="240" w:lineRule="auto"/>
      <w:ind w:left="420" w:leftChars="200" w:firstLine="420" w:firstLineChars="200"/>
    </w:pPr>
    <w:rPr>
      <w:sz w:val="21"/>
    </w:rPr>
  </w:style>
  <w:style w:type="table" w:styleId="16">
    <w:name w:val="Table Grid"/>
    <w:basedOn w:val="15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正文+缩进"/>
    <w:basedOn w:val="1"/>
    <w:autoRedefine/>
    <w:qFormat/>
    <w:uiPriority w:val="0"/>
    <w:pPr>
      <w:autoSpaceDE w:val="0"/>
      <w:autoSpaceDN w:val="0"/>
      <w:jc w:val="left"/>
    </w:pPr>
    <w:rPr>
      <w:rFonts w:ascii="仿宋_GB2312" w:hAnsi="仿宋_GB2312" w:eastAsia="仿宋_GB2312" w:cs="仿宋_GB2312"/>
      <w:kern w:val="0"/>
      <w:sz w:val="22"/>
      <w:szCs w:val="22"/>
      <w:lang w:val="zh-CN" w:bidi="zh-CN"/>
    </w:rPr>
  </w:style>
  <w:style w:type="paragraph" w:customStyle="1" w:styleId="19">
    <w:name w:val="表"/>
    <w:basedOn w:val="1"/>
    <w:autoRedefine/>
    <w:qFormat/>
    <w:uiPriority w:val="0"/>
    <w:pPr>
      <w:ind w:firstLine="0" w:firstLineChars="0"/>
      <w:jc w:val="center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544</Words>
  <Characters>709</Characters>
  <Lines>0</Lines>
  <Paragraphs>0</Paragraphs>
  <TotalTime>0</TotalTime>
  <ScaleCrop>false</ScaleCrop>
  <LinksUpToDate>false</LinksUpToDate>
  <CharactersWithSpaces>741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2022-09-02T07:03:00Z</dcterms:created>
  <dc:creator>Administrator</dc:creator>
  <cp:lastModifiedBy>招标代理</cp:lastModifiedBy>
  <dcterms:modified xsi:type="dcterms:W3CDTF">2024-08-29T03:19:32Z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9CB2014578604D2192CC5C1A86C6CDC6</vt:lpwstr>
  </property>
</Properties>
</file>