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4.xml" ContentType="application/vnd.openxmlformats-officedocument.wordprocessingml.header+xml"/>
  <Override PartName="/word/footer10.xml" ContentType="application/vnd.openxmlformats-officedocument.wordprocessingml.footer+xml"/>
  <Override PartName="/word/header5.xml" ContentType="application/vnd.openxmlformats-officedocument.wordprocessingml.header+xml"/>
  <Override PartName="/word/footer1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5601F81F" w14:textId="09F05905" w:rsidR="003808F2" w:rsidRDefault="003808F2">
      <w:pPr>
        <w:pStyle w:val="TOC1"/>
        <w:rPr>
          <w:rFonts w:ascii="宋体" w:hAnsi="宋体"/>
        </w:rPr>
      </w:pPr>
    </w:p>
    <w:p w14:paraId="2498A9C3" w14:textId="77777777" w:rsidR="003808F2" w:rsidRDefault="003808F2">
      <w:pPr>
        <w:spacing w:line="360" w:lineRule="auto"/>
        <w:jc w:val="center"/>
        <w:rPr>
          <w:rFonts w:ascii="宋体" w:hAnsi="宋体"/>
          <w:b/>
          <w:bCs/>
          <w:sz w:val="44"/>
          <w:szCs w:val="44"/>
        </w:rPr>
      </w:pPr>
    </w:p>
    <w:p w14:paraId="38649BCE" w14:textId="4139CEFC" w:rsidR="003808F2" w:rsidRPr="007C2A66" w:rsidRDefault="00200ACB" w:rsidP="007C2A66">
      <w:pPr>
        <w:pStyle w:val="aff3"/>
      </w:pPr>
      <w:r w:rsidRPr="007C2A66">
        <w:rPr>
          <w:rFonts w:hint="eastAsia"/>
        </w:rPr>
        <w:t>清水镇排水渠清理工程</w:t>
      </w:r>
    </w:p>
    <w:p w14:paraId="06BA03C8" w14:textId="77777777" w:rsidR="003808F2" w:rsidRDefault="003808F2" w:rsidP="007C2A66">
      <w:pPr>
        <w:pStyle w:val="aff3"/>
      </w:pPr>
    </w:p>
    <w:p w14:paraId="292FD03F" w14:textId="77777777" w:rsidR="003808F2" w:rsidRDefault="003808F2" w:rsidP="007C2A66">
      <w:pPr>
        <w:pStyle w:val="aff3"/>
      </w:pPr>
    </w:p>
    <w:p w14:paraId="2A54CA65" w14:textId="77777777" w:rsidR="003808F2" w:rsidRPr="00076E49" w:rsidRDefault="003808F2" w:rsidP="007C2A66">
      <w:pPr>
        <w:pStyle w:val="aff3"/>
      </w:pPr>
    </w:p>
    <w:p w14:paraId="11E53F70" w14:textId="77777777" w:rsidR="003808F2" w:rsidRDefault="003808F2">
      <w:pPr>
        <w:spacing w:line="360" w:lineRule="auto"/>
        <w:jc w:val="center"/>
        <w:rPr>
          <w:rFonts w:ascii="宋体" w:hAnsi="宋体"/>
          <w:b/>
          <w:bCs/>
          <w:sz w:val="52"/>
          <w:szCs w:val="52"/>
        </w:rPr>
      </w:pPr>
    </w:p>
    <w:p w14:paraId="7DA6F5A7" w14:textId="77777777" w:rsidR="00076E49" w:rsidRPr="00745DB5" w:rsidRDefault="00076E49">
      <w:pPr>
        <w:spacing w:line="360" w:lineRule="auto"/>
        <w:jc w:val="center"/>
        <w:rPr>
          <w:rFonts w:ascii="宋体" w:hAnsi="宋体"/>
          <w:b/>
          <w:bCs/>
          <w:sz w:val="52"/>
          <w:szCs w:val="52"/>
        </w:rPr>
      </w:pPr>
    </w:p>
    <w:p w14:paraId="22BF6EC0" w14:textId="77777777" w:rsidR="003808F2" w:rsidRDefault="00000000">
      <w:pPr>
        <w:spacing w:line="360" w:lineRule="auto"/>
        <w:jc w:val="center"/>
        <w:rPr>
          <w:rFonts w:ascii="宋体" w:hAnsi="宋体"/>
          <w:b/>
          <w:bCs/>
          <w:sz w:val="52"/>
          <w:szCs w:val="52"/>
        </w:rPr>
      </w:pPr>
      <w:r>
        <w:rPr>
          <w:rFonts w:ascii="宋体" w:hAnsi="宋体" w:hint="eastAsia"/>
          <w:b/>
          <w:bCs/>
          <w:sz w:val="52"/>
          <w:szCs w:val="52"/>
        </w:rPr>
        <w:t>竞争性磋商文件</w:t>
      </w:r>
    </w:p>
    <w:p w14:paraId="25088508" w14:textId="77777777" w:rsidR="003808F2" w:rsidRDefault="00000000">
      <w:pPr>
        <w:widowControl/>
        <w:jc w:val="center"/>
      </w:pPr>
      <w:r>
        <w:rPr>
          <w:rFonts w:ascii="宋体" w:hAnsi="宋体" w:hint="eastAsia"/>
          <w:b/>
          <w:sz w:val="32"/>
          <w:szCs w:val="32"/>
        </w:rPr>
        <w:t xml:space="preserve"> </w:t>
      </w:r>
    </w:p>
    <w:p w14:paraId="52E4501C" w14:textId="77777777" w:rsidR="003808F2" w:rsidRDefault="003808F2">
      <w:pPr>
        <w:spacing w:line="360" w:lineRule="auto"/>
        <w:jc w:val="center"/>
        <w:rPr>
          <w:rFonts w:ascii="宋体" w:hAnsi="宋体"/>
          <w:b/>
          <w:sz w:val="32"/>
          <w:szCs w:val="32"/>
        </w:rPr>
      </w:pPr>
    </w:p>
    <w:p w14:paraId="52D12812" w14:textId="77777777" w:rsidR="00076E49" w:rsidRDefault="00076E49">
      <w:pPr>
        <w:spacing w:line="360" w:lineRule="auto"/>
        <w:jc w:val="center"/>
        <w:rPr>
          <w:rFonts w:ascii="宋体" w:hAnsi="宋体"/>
          <w:b/>
          <w:sz w:val="32"/>
          <w:szCs w:val="32"/>
        </w:rPr>
      </w:pPr>
    </w:p>
    <w:p w14:paraId="1BE21199" w14:textId="77777777" w:rsidR="003808F2" w:rsidRDefault="003808F2">
      <w:pPr>
        <w:spacing w:line="360" w:lineRule="auto"/>
        <w:jc w:val="center"/>
        <w:rPr>
          <w:rFonts w:ascii="宋体" w:hAnsi="宋体"/>
          <w:b/>
          <w:bCs/>
          <w:sz w:val="24"/>
          <w:szCs w:val="24"/>
        </w:rPr>
      </w:pPr>
    </w:p>
    <w:p w14:paraId="4AC9E2BD" w14:textId="77777777" w:rsidR="003808F2" w:rsidRDefault="003808F2">
      <w:pPr>
        <w:spacing w:line="360" w:lineRule="auto"/>
        <w:rPr>
          <w:rFonts w:ascii="宋体" w:hAnsi="宋体"/>
          <w:b/>
          <w:sz w:val="24"/>
          <w:szCs w:val="24"/>
        </w:rPr>
      </w:pPr>
    </w:p>
    <w:p w14:paraId="3E0C436D" w14:textId="77777777" w:rsidR="003808F2" w:rsidRDefault="003808F2" w:rsidP="007C2A66">
      <w:pPr>
        <w:pStyle w:val="aff3"/>
      </w:pPr>
    </w:p>
    <w:p w14:paraId="77839379" w14:textId="77777777" w:rsidR="003808F2" w:rsidRDefault="003808F2">
      <w:pPr>
        <w:spacing w:line="360" w:lineRule="auto"/>
        <w:rPr>
          <w:rFonts w:ascii="宋体" w:hAnsi="宋体"/>
          <w:b/>
          <w:sz w:val="24"/>
          <w:szCs w:val="24"/>
        </w:rPr>
      </w:pPr>
    </w:p>
    <w:p w14:paraId="3B93EF65" w14:textId="2DCD8218" w:rsidR="00B95EA6" w:rsidRDefault="00000000">
      <w:pPr>
        <w:spacing w:before="117" w:line="500" w:lineRule="exact"/>
        <w:ind w:left="867"/>
        <w:rPr>
          <w:rFonts w:ascii="宋体" w:hAnsi="宋体"/>
          <w:bCs/>
          <w:sz w:val="28"/>
          <w:szCs w:val="28"/>
        </w:rPr>
      </w:pPr>
      <w:r>
        <w:rPr>
          <w:rFonts w:ascii="宋体" w:hAnsi="宋体" w:hint="eastAsia"/>
          <w:bCs/>
          <w:sz w:val="28"/>
          <w:szCs w:val="28"/>
        </w:rPr>
        <w:t>项目名称：</w:t>
      </w:r>
      <w:r w:rsidR="00200ACB" w:rsidRPr="00200ACB">
        <w:rPr>
          <w:rFonts w:ascii="宋体" w:hAnsi="宋体" w:hint="eastAsia"/>
          <w:bCs/>
          <w:sz w:val="28"/>
          <w:szCs w:val="28"/>
        </w:rPr>
        <w:t>清水镇排水渠清理工程</w:t>
      </w:r>
    </w:p>
    <w:p w14:paraId="6277E4BB" w14:textId="5F256BE0" w:rsidR="00076E49" w:rsidRDefault="00000000">
      <w:pPr>
        <w:spacing w:before="117" w:line="500" w:lineRule="exact"/>
        <w:ind w:left="867"/>
        <w:rPr>
          <w:rFonts w:ascii="宋体" w:hAnsi="宋体"/>
          <w:bCs/>
          <w:sz w:val="28"/>
          <w:szCs w:val="28"/>
        </w:rPr>
      </w:pPr>
      <w:r>
        <w:rPr>
          <w:rFonts w:ascii="宋体" w:hAnsi="宋体" w:hint="eastAsia"/>
          <w:bCs/>
          <w:sz w:val="28"/>
          <w:szCs w:val="28"/>
        </w:rPr>
        <w:t>项目编号/包号：</w:t>
      </w:r>
      <w:r w:rsidR="00C55DEB" w:rsidRPr="00C55DEB">
        <w:rPr>
          <w:rFonts w:ascii="宋体" w:hAnsi="宋体"/>
          <w:bCs/>
          <w:sz w:val="28"/>
          <w:szCs w:val="28"/>
        </w:rPr>
        <w:t>11010924210200007572-XM001</w:t>
      </w:r>
    </w:p>
    <w:p w14:paraId="38F4DF12" w14:textId="5719C7E2" w:rsidR="003808F2" w:rsidRDefault="00000000">
      <w:pPr>
        <w:spacing w:before="117" w:line="500" w:lineRule="exact"/>
        <w:ind w:left="867"/>
        <w:rPr>
          <w:rFonts w:ascii="宋体" w:hAnsi="宋体"/>
          <w:bCs/>
          <w:sz w:val="28"/>
          <w:szCs w:val="28"/>
        </w:rPr>
      </w:pPr>
      <w:r>
        <w:rPr>
          <w:rFonts w:ascii="宋体" w:hAnsi="宋体" w:hint="eastAsia"/>
          <w:bCs/>
          <w:sz w:val="28"/>
          <w:szCs w:val="28"/>
        </w:rPr>
        <w:t>采 购 人：</w:t>
      </w:r>
      <w:r w:rsidR="00B95EA6" w:rsidRPr="00B95EA6">
        <w:rPr>
          <w:rFonts w:ascii="宋体" w:hAnsi="宋体" w:hint="eastAsia"/>
          <w:bCs/>
          <w:sz w:val="28"/>
          <w:szCs w:val="28"/>
        </w:rPr>
        <w:t>北京市门头沟区</w:t>
      </w:r>
      <w:r w:rsidR="00200ACB">
        <w:rPr>
          <w:rFonts w:ascii="宋体" w:hAnsi="宋体" w:hint="eastAsia"/>
          <w:bCs/>
          <w:sz w:val="28"/>
          <w:szCs w:val="28"/>
        </w:rPr>
        <w:t>清水镇</w:t>
      </w:r>
      <w:r w:rsidR="00B95EA6" w:rsidRPr="00B95EA6">
        <w:rPr>
          <w:rFonts w:ascii="宋体" w:hAnsi="宋体" w:hint="eastAsia"/>
          <w:bCs/>
          <w:sz w:val="28"/>
          <w:szCs w:val="28"/>
        </w:rPr>
        <w:t>人民政府</w:t>
      </w:r>
    </w:p>
    <w:p w14:paraId="251E8258" w14:textId="77777777" w:rsidR="003808F2" w:rsidRDefault="00000000">
      <w:pPr>
        <w:spacing w:before="117" w:line="500" w:lineRule="exact"/>
        <w:ind w:left="867"/>
        <w:rPr>
          <w:rFonts w:ascii="宋体" w:hAnsi="宋体"/>
          <w:bCs/>
          <w:sz w:val="28"/>
          <w:szCs w:val="28"/>
        </w:rPr>
      </w:pPr>
      <w:r>
        <w:rPr>
          <w:rFonts w:ascii="宋体" w:hAnsi="宋体" w:hint="eastAsia"/>
          <w:bCs/>
          <w:sz w:val="28"/>
          <w:szCs w:val="28"/>
        </w:rPr>
        <w:t>采购代理机构：北京博华信工程咨询有限公司</w:t>
      </w:r>
    </w:p>
    <w:p w14:paraId="1E7B246A" w14:textId="77777777" w:rsidR="003808F2" w:rsidRDefault="003808F2">
      <w:pPr>
        <w:spacing w:line="360" w:lineRule="auto"/>
        <w:jc w:val="center"/>
        <w:rPr>
          <w:rFonts w:ascii="宋体" w:hAnsi="宋体"/>
          <w:b/>
          <w:bCs/>
          <w:sz w:val="44"/>
          <w:szCs w:val="44"/>
        </w:rPr>
      </w:pPr>
    </w:p>
    <w:p w14:paraId="7530C40E" w14:textId="77777777" w:rsidR="003808F2" w:rsidRDefault="00000000">
      <w:pPr>
        <w:spacing w:line="360" w:lineRule="auto"/>
        <w:jc w:val="center"/>
        <w:rPr>
          <w:rFonts w:ascii="宋体" w:hAnsi="宋体"/>
          <w:b/>
          <w:bCs/>
          <w:sz w:val="36"/>
          <w:szCs w:val="36"/>
        </w:rPr>
      </w:pPr>
      <w:r>
        <w:rPr>
          <w:rFonts w:ascii="宋体" w:hAnsi="宋体"/>
          <w:b/>
          <w:bCs/>
          <w:sz w:val="44"/>
          <w:szCs w:val="44"/>
        </w:rPr>
        <w:br w:type="page"/>
      </w:r>
      <w:r>
        <w:rPr>
          <w:rFonts w:ascii="宋体" w:hAnsi="宋体"/>
          <w:b/>
          <w:bCs/>
          <w:sz w:val="36"/>
          <w:szCs w:val="36"/>
        </w:rPr>
        <w:lastRenderedPageBreak/>
        <w:t>目录</w:t>
      </w:r>
    </w:p>
    <w:p w14:paraId="6ADE4D36" w14:textId="77777777" w:rsidR="003808F2" w:rsidRDefault="003808F2">
      <w:pPr>
        <w:pStyle w:val="TOC1"/>
        <w:spacing w:line="600" w:lineRule="auto"/>
        <w:rPr>
          <w:rFonts w:ascii="宋体" w:hAnsi="宋体"/>
          <w:b/>
          <w:sz w:val="36"/>
          <w:szCs w:val="36"/>
        </w:rPr>
      </w:pPr>
    </w:p>
    <w:p w14:paraId="6D4501D5" w14:textId="7348698A" w:rsidR="003808F2" w:rsidRDefault="00000000">
      <w:pPr>
        <w:pStyle w:val="TOC1"/>
        <w:tabs>
          <w:tab w:val="right" w:leader="dot" w:pos="9210"/>
        </w:tabs>
        <w:spacing w:line="600" w:lineRule="auto"/>
        <w:rPr>
          <w:sz w:val="24"/>
          <w:szCs w:val="22"/>
        </w:rPr>
      </w:pPr>
      <w:r>
        <w:rPr>
          <w:rFonts w:ascii="宋体" w:hAnsi="宋体"/>
          <w:b/>
          <w:sz w:val="32"/>
          <w:szCs w:val="32"/>
        </w:rPr>
        <w:fldChar w:fldCharType="begin"/>
      </w:r>
      <w:r>
        <w:rPr>
          <w:rFonts w:ascii="宋体" w:hAnsi="宋体"/>
          <w:b/>
          <w:sz w:val="32"/>
          <w:szCs w:val="32"/>
        </w:rPr>
        <w:instrText xml:space="preserve">TOC \o "1-1" \h \u </w:instrText>
      </w:r>
      <w:r>
        <w:rPr>
          <w:rFonts w:ascii="宋体" w:hAnsi="宋体"/>
          <w:b/>
          <w:sz w:val="32"/>
          <w:szCs w:val="32"/>
        </w:rPr>
        <w:fldChar w:fldCharType="separate"/>
      </w:r>
      <w:hyperlink w:anchor="_Toc16848" w:history="1">
        <w:r>
          <w:rPr>
            <w:rFonts w:ascii="Calibri" w:hAnsi="Calibri" w:hint="eastAsia"/>
            <w:sz w:val="24"/>
            <w:szCs w:val="44"/>
          </w:rPr>
          <w:t>第一章</w:t>
        </w:r>
        <w:r>
          <w:rPr>
            <w:rFonts w:ascii="宋体" w:hAnsi="宋体" w:hint="eastAsia"/>
            <w:sz w:val="24"/>
            <w:szCs w:val="32"/>
          </w:rPr>
          <w:t xml:space="preserve"> </w:t>
        </w:r>
        <w:r>
          <w:rPr>
            <w:sz w:val="24"/>
            <w:szCs w:val="44"/>
          </w:rPr>
          <w:t>采购邀请</w:t>
        </w:r>
        <w:r>
          <w:rPr>
            <w:sz w:val="24"/>
            <w:szCs w:val="22"/>
          </w:rPr>
          <w:tab/>
        </w:r>
        <w:r>
          <w:rPr>
            <w:sz w:val="24"/>
            <w:szCs w:val="22"/>
          </w:rPr>
          <w:fldChar w:fldCharType="begin"/>
        </w:r>
        <w:r>
          <w:rPr>
            <w:sz w:val="24"/>
            <w:szCs w:val="22"/>
          </w:rPr>
          <w:instrText xml:space="preserve"> PAGEREF _Toc16848 \h </w:instrText>
        </w:r>
        <w:r>
          <w:rPr>
            <w:sz w:val="24"/>
            <w:szCs w:val="22"/>
          </w:rPr>
        </w:r>
        <w:r>
          <w:rPr>
            <w:sz w:val="24"/>
            <w:szCs w:val="22"/>
          </w:rPr>
          <w:fldChar w:fldCharType="separate"/>
        </w:r>
        <w:r w:rsidR="003E6DB6">
          <w:rPr>
            <w:noProof/>
            <w:sz w:val="24"/>
            <w:szCs w:val="22"/>
          </w:rPr>
          <w:t>1</w:t>
        </w:r>
        <w:r>
          <w:rPr>
            <w:sz w:val="24"/>
            <w:szCs w:val="22"/>
          </w:rPr>
          <w:fldChar w:fldCharType="end"/>
        </w:r>
      </w:hyperlink>
    </w:p>
    <w:p w14:paraId="0B6433E8" w14:textId="35A95BD9" w:rsidR="003808F2" w:rsidRDefault="00000000">
      <w:pPr>
        <w:pStyle w:val="TOC1"/>
        <w:tabs>
          <w:tab w:val="right" w:leader="dot" w:pos="9210"/>
        </w:tabs>
        <w:spacing w:line="600" w:lineRule="auto"/>
        <w:rPr>
          <w:sz w:val="24"/>
          <w:szCs w:val="22"/>
        </w:rPr>
      </w:pPr>
      <w:hyperlink w:anchor="_Toc4632" w:history="1">
        <w:r>
          <w:rPr>
            <w:rFonts w:ascii="宋体" w:hAnsi="宋体" w:hint="eastAsia"/>
            <w:sz w:val="24"/>
            <w:szCs w:val="32"/>
          </w:rPr>
          <w:t xml:space="preserve">第二章 </w:t>
        </w:r>
        <w:r>
          <w:rPr>
            <w:rFonts w:ascii="宋体" w:hAnsi="宋体" w:hint="eastAsia"/>
            <w:sz w:val="24"/>
            <w:szCs w:val="40"/>
          </w:rPr>
          <w:t>供应商须知</w:t>
        </w:r>
        <w:r>
          <w:rPr>
            <w:sz w:val="24"/>
            <w:szCs w:val="22"/>
          </w:rPr>
          <w:tab/>
        </w:r>
        <w:r>
          <w:rPr>
            <w:sz w:val="24"/>
            <w:szCs w:val="22"/>
          </w:rPr>
          <w:fldChar w:fldCharType="begin"/>
        </w:r>
        <w:r>
          <w:rPr>
            <w:sz w:val="24"/>
            <w:szCs w:val="22"/>
          </w:rPr>
          <w:instrText xml:space="preserve"> PAGEREF _Toc4632 \h </w:instrText>
        </w:r>
        <w:r>
          <w:rPr>
            <w:sz w:val="24"/>
            <w:szCs w:val="22"/>
          </w:rPr>
        </w:r>
        <w:r>
          <w:rPr>
            <w:sz w:val="24"/>
            <w:szCs w:val="22"/>
          </w:rPr>
          <w:fldChar w:fldCharType="separate"/>
        </w:r>
        <w:r w:rsidR="003E6DB6">
          <w:rPr>
            <w:noProof/>
            <w:sz w:val="24"/>
            <w:szCs w:val="22"/>
          </w:rPr>
          <w:t>4</w:t>
        </w:r>
        <w:r>
          <w:rPr>
            <w:sz w:val="24"/>
            <w:szCs w:val="22"/>
          </w:rPr>
          <w:fldChar w:fldCharType="end"/>
        </w:r>
      </w:hyperlink>
    </w:p>
    <w:p w14:paraId="1E27F192" w14:textId="77777777" w:rsidR="003808F2" w:rsidRDefault="00000000">
      <w:pPr>
        <w:pStyle w:val="TOC1"/>
        <w:tabs>
          <w:tab w:val="right" w:leader="dot" w:pos="9210"/>
        </w:tabs>
        <w:spacing w:line="600" w:lineRule="auto"/>
        <w:rPr>
          <w:sz w:val="24"/>
          <w:szCs w:val="22"/>
        </w:rPr>
      </w:pPr>
      <w:hyperlink w:anchor="_Toc11817" w:history="1">
        <w:r>
          <w:rPr>
            <w:sz w:val="24"/>
            <w:szCs w:val="44"/>
          </w:rPr>
          <w:t>第三章</w:t>
        </w:r>
        <w:r>
          <w:rPr>
            <w:sz w:val="24"/>
            <w:szCs w:val="44"/>
          </w:rPr>
          <w:t xml:space="preserve"> </w:t>
        </w:r>
        <w:r>
          <w:rPr>
            <w:sz w:val="24"/>
            <w:szCs w:val="44"/>
          </w:rPr>
          <w:t>评审方法和评审标准</w:t>
        </w:r>
        <w:r>
          <w:rPr>
            <w:sz w:val="24"/>
            <w:szCs w:val="22"/>
          </w:rPr>
          <w:tab/>
        </w:r>
        <w:r>
          <w:rPr>
            <w:rFonts w:hint="eastAsia"/>
            <w:sz w:val="24"/>
            <w:szCs w:val="22"/>
          </w:rPr>
          <w:t>2</w:t>
        </w:r>
      </w:hyperlink>
      <w:r>
        <w:rPr>
          <w:rFonts w:hint="eastAsia"/>
          <w:sz w:val="24"/>
          <w:szCs w:val="22"/>
        </w:rPr>
        <w:t>0</w:t>
      </w:r>
    </w:p>
    <w:p w14:paraId="7D6B40E8" w14:textId="419B60C0" w:rsidR="003808F2" w:rsidRDefault="00000000">
      <w:pPr>
        <w:pStyle w:val="TOC1"/>
        <w:tabs>
          <w:tab w:val="right" w:leader="dot" w:pos="9210"/>
        </w:tabs>
        <w:spacing w:line="600" w:lineRule="auto"/>
        <w:rPr>
          <w:sz w:val="24"/>
          <w:szCs w:val="22"/>
        </w:rPr>
      </w:pPr>
      <w:hyperlink w:anchor="_Toc28010" w:history="1">
        <w:r>
          <w:rPr>
            <w:rFonts w:ascii="宋体" w:hAnsi="宋体" w:cs="Arial" w:hint="eastAsia"/>
            <w:sz w:val="24"/>
            <w:szCs w:val="36"/>
          </w:rPr>
          <w:t xml:space="preserve">第四章 </w:t>
        </w:r>
        <w:r>
          <w:rPr>
            <w:rFonts w:ascii="宋体" w:hAnsi="宋体" w:hint="eastAsia"/>
            <w:sz w:val="24"/>
            <w:szCs w:val="36"/>
          </w:rPr>
          <w:t>采购需求</w:t>
        </w:r>
        <w:r>
          <w:rPr>
            <w:sz w:val="24"/>
            <w:szCs w:val="22"/>
          </w:rPr>
          <w:tab/>
        </w:r>
        <w:r>
          <w:rPr>
            <w:sz w:val="24"/>
            <w:szCs w:val="22"/>
          </w:rPr>
          <w:fldChar w:fldCharType="begin"/>
        </w:r>
        <w:r>
          <w:rPr>
            <w:sz w:val="24"/>
            <w:szCs w:val="22"/>
          </w:rPr>
          <w:instrText xml:space="preserve"> PAGEREF _Toc28010 \h </w:instrText>
        </w:r>
        <w:r>
          <w:rPr>
            <w:sz w:val="24"/>
            <w:szCs w:val="22"/>
          </w:rPr>
        </w:r>
        <w:r>
          <w:rPr>
            <w:sz w:val="24"/>
            <w:szCs w:val="22"/>
          </w:rPr>
          <w:fldChar w:fldCharType="separate"/>
        </w:r>
        <w:r w:rsidR="003E6DB6">
          <w:rPr>
            <w:noProof/>
            <w:sz w:val="24"/>
            <w:szCs w:val="22"/>
          </w:rPr>
          <w:t>29</w:t>
        </w:r>
        <w:r>
          <w:rPr>
            <w:sz w:val="24"/>
            <w:szCs w:val="22"/>
          </w:rPr>
          <w:fldChar w:fldCharType="end"/>
        </w:r>
      </w:hyperlink>
    </w:p>
    <w:p w14:paraId="16A60071" w14:textId="64D3C835" w:rsidR="003808F2" w:rsidRDefault="00000000">
      <w:pPr>
        <w:pStyle w:val="TOC1"/>
        <w:tabs>
          <w:tab w:val="right" w:leader="dot" w:pos="9210"/>
        </w:tabs>
        <w:spacing w:line="600" w:lineRule="auto"/>
        <w:rPr>
          <w:sz w:val="24"/>
          <w:szCs w:val="22"/>
        </w:rPr>
      </w:pPr>
      <w:hyperlink w:anchor="_Toc1720" w:history="1">
        <w:r>
          <w:rPr>
            <w:rFonts w:ascii="宋体" w:hAnsi="宋体" w:hint="eastAsia"/>
            <w:bCs/>
            <w:sz w:val="24"/>
            <w:szCs w:val="40"/>
          </w:rPr>
          <w:t>第五章 合同草案条款</w:t>
        </w:r>
        <w:r>
          <w:rPr>
            <w:sz w:val="24"/>
            <w:szCs w:val="22"/>
          </w:rPr>
          <w:tab/>
        </w:r>
        <w:r w:rsidR="003E6DB6">
          <w:rPr>
            <w:sz w:val="24"/>
            <w:szCs w:val="22"/>
          </w:rPr>
          <w:t>30</w:t>
        </w:r>
      </w:hyperlink>
    </w:p>
    <w:p w14:paraId="796BA1C6" w14:textId="77777777" w:rsidR="003808F2" w:rsidRDefault="00000000">
      <w:pPr>
        <w:pStyle w:val="TOC1"/>
        <w:tabs>
          <w:tab w:val="right" w:leader="dot" w:pos="9210"/>
        </w:tabs>
        <w:spacing w:line="600" w:lineRule="auto"/>
        <w:rPr>
          <w:sz w:val="24"/>
          <w:szCs w:val="22"/>
        </w:rPr>
      </w:pPr>
      <w:hyperlink w:anchor="_Toc28010" w:history="1">
        <w:r>
          <w:rPr>
            <w:rFonts w:ascii="宋体" w:hAnsi="宋体" w:cs="Arial" w:hint="eastAsia"/>
            <w:sz w:val="24"/>
            <w:szCs w:val="36"/>
          </w:rPr>
          <w:t xml:space="preserve">第六章 </w:t>
        </w:r>
        <w:r>
          <w:rPr>
            <w:rFonts w:ascii="宋体" w:hAnsi="宋体" w:hint="eastAsia"/>
            <w:sz w:val="24"/>
            <w:szCs w:val="36"/>
          </w:rPr>
          <w:t>响应文件格式</w:t>
        </w:r>
        <w:r>
          <w:rPr>
            <w:sz w:val="24"/>
            <w:szCs w:val="22"/>
          </w:rPr>
          <w:tab/>
        </w:r>
        <w:r>
          <w:rPr>
            <w:rFonts w:hint="eastAsia"/>
            <w:sz w:val="24"/>
            <w:szCs w:val="22"/>
          </w:rPr>
          <w:t>3</w:t>
        </w:r>
      </w:hyperlink>
      <w:r>
        <w:rPr>
          <w:rFonts w:hint="eastAsia"/>
          <w:sz w:val="24"/>
          <w:szCs w:val="22"/>
        </w:rPr>
        <w:t>3</w:t>
      </w:r>
    </w:p>
    <w:p w14:paraId="312A2802" w14:textId="77777777" w:rsidR="003808F2" w:rsidRDefault="003808F2"/>
    <w:p w14:paraId="394DB0F7" w14:textId="77777777" w:rsidR="003808F2" w:rsidRDefault="00000000">
      <w:pPr>
        <w:spacing w:line="600" w:lineRule="auto"/>
        <w:rPr>
          <w:rFonts w:ascii="宋体" w:hAnsi="宋体"/>
          <w:sz w:val="32"/>
          <w:szCs w:val="28"/>
        </w:rPr>
        <w:sectPr w:rsidR="003808F2" w:rsidSect="001F412A">
          <w:headerReference w:type="default" r:id="rId7"/>
          <w:footerReference w:type="default" r:id="rId8"/>
          <w:pgSz w:w="11920" w:h="16860"/>
          <w:pgMar w:top="1080" w:right="1430" w:bottom="1080" w:left="1280" w:header="680" w:footer="510" w:gutter="0"/>
          <w:cols w:space="720"/>
        </w:sectPr>
      </w:pPr>
      <w:r>
        <w:rPr>
          <w:rFonts w:ascii="宋体" w:hAnsi="宋体"/>
          <w:sz w:val="24"/>
          <w:szCs w:val="32"/>
        </w:rPr>
        <w:fldChar w:fldCharType="end"/>
      </w:r>
      <w:bookmarkStart w:id="0" w:name="_Toc23835"/>
    </w:p>
    <w:p w14:paraId="748ABE35" w14:textId="77777777" w:rsidR="003808F2" w:rsidRDefault="00000000">
      <w:pPr>
        <w:pStyle w:val="10"/>
        <w:numPr>
          <w:ilvl w:val="0"/>
          <w:numId w:val="0"/>
        </w:numPr>
        <w:spacing w:before="0" w:after="0" w:line="360" w:lineRule="auto"/>
        <w:ind w:left="180"/>
        <w:rPr>
          <w:rFonts w:ascii="宋体" w:hAnsi="宋体"/>
          <w:bCs/>
        </w:rPr>
      </w:pPr>
      <w:bookmarkStart w:id="1" w:name="_Toc16848"/>
      <w:r>
        <w:rPr>
          <w:rFonts w:ascii="Calibri" w:hAnsi="Calibri" w:hint="eastAsia"/>
          <w:sz w:val="36"/>
          <w:szCs w:val="36"/>
        </w:rPr>
        <w:lastRenderedPageBreak/>
        <w:t>第一章</w:t>
      </w:r>
      <w:r>
        <w:rPr>
          <w:rFonts w:ascii="宋体" w:hAnsi="宋体" w:hint="eastAsia"/>
          <w:sz w:val="24"/>
          <w:szCs w:val="24"/>
        </w:rPr>
        <w:t xml:space="preserve">  </w:t>
      </w:r>
      <w:bookmarkEnd w:id="0"/>
      <w:r>
        <w:rPr>
          <w:sz w:val="36"/>
          <w:szCs w:val="36"/>
        </w:rPr>
        <w:t>采购邀请</w:t>
      </w:r>
      <w:bookmarkEnd w:id="1"/>
    </w:p>
    <w:p w14:paraId="09AFE63A" w14:textId="77777777" w:rsidR="003808F2" w:rsidRDefault="00000000">
      <w:pPr>
        <w:spacing w:line="360" w:lineRule="auto"/>
        <w:rPr>
          <w:rFonts w:ascii="宋体" w:hAnsi="宋体"/>
          <w:b/>
          <w:bCs/>
          <w:sz w:val="24"/>
          <w:szCs w:val="24"/>
        </w:rPr>
      </w:pPr>
      <w:bookmarkStart w:id="2" w:name="_Toc24022"/>
      <w:r>
        <w:rPr>
          <w:rFonts w:ascii="宋体" w:hAnsi="宋体" w:hint="eastAsia"/>
          <w:b/>
          <w:sz w:val="24"/>
          <w:szCs w:val="24"/>
        </w:rPr>
        <w:t>一、项目基本情况</w:t>
      </w:r>
    </w:p>
    <w:p w14:paraId="3C1FF2FF" w14:textId="2E124157" w:rsidR="003808F2" w:rsidRDefault="00000000">
      <w:pPr>
        <w:widowControl/>
        <w:wordWrap w:val="0"/>
        <w:spacing w:line="360" w:lineRule="auto"/>
        <w:jc w:val="left"/>
        <w:rPr>
          <w:rFonts w:ascii="微软雅黑" w:hAnsi="微软雅黑" w:cs="宋体"/>
          <w:color w:val="606266"/>
          <w:kern w:val="0"/>
          <w:szCs w:val="21"/>
        </w:rPr>
      </w:pPr>
      <w:r>
        <w:rPr>
          <w:rFonts w:ascii="宋体" w:hAnsi="宋体" w:hint="eastAsia"/>
          <w:sz w:val="24"/>
          <w:szCs w:val="24"/>
        </w:rPr>
        <w:t>1、项目编号：</w:t>
      </w:r>
      <w:r w:rsidR="00C55DEB" w:rsidRPr="00C55DEB">
        <w:rPr>
          <w:rFonts w:ascii="宋体" w:hAnsi="宋体"/>
          <w:sz w:val="24"/>
          <w:szCs w:val="24"/>
        </w:rPr>
        <w:t>11010924210200007572-XM001</w:t>
      </w:r>
    </w:p>
    <w:p w14:paraId="30B9F5C2" w14:textId="27D34BC5" w:rsidR="003808F2" w:rsidRDefault="00000000">
      <w:pPr>
        <w:spacing w:line="360" w:lineRule="auto"/>
        <w:rPr>
          <w:rFonts w:ascii="宋体" w:hAnsi="宋体"/>
          <w:sz w:val="24"/>
          <w:szCs w:val="24"/>
        </w:rPr>
      </w:pPr>
      <w:r>
        <w:rPr>
          <w:rFonts w:ascii="宋体" w:hAnsi="宋体" w:hint="eastAsia"/>
          <w:sz w:val="24"/>
          <w:szCs w:val="24"/>
        </w:rPr>
        <w:t>2、项目名称：</w:t>
      </w:r>
      <w:r w:rsidR="00200ACB" w:rsidRPr="00200ACB">
        <w:rPr>
          <w:rFonts w:ascii="宋体" w:hAnsi="宋体" w:hint="eastAsia"/>
          <w:sz w:val="24"/>
          <w:szCs w:val="24"/>
        </w:rPr>
        <w:t>清水镇排水渠清理工程</w:t>
      </w:r>
    </w:p>
    <w:p w14:paraId="6915D423" w14:textId="77777777" w:rsidR="003808F2" w:rsidRDefault="00000000">
      <w:pPr>
        <w:spacing w:line="360" w:lineRule="auto"/>
        <w:rPr>
          <w:rFonts w:ascii="宋体" w:hAnsi="宋体"/>
          <w:sz w:val="24"/>
          <w:szCs w:val="24"/>
        </w:rPr>
      </w:pPr>
      <w:r>
        <w:rPr>
          <w:rFonts w:ascii="宋体" w:hAnsi="宋体" w:hint="eastAsia"/>
          <w:sz w:val="24"/>
          <w:szCs w:val="24"/>
        </w:rPr>
        <w:t>3、采购方式：竞争性磋商</w:t>
      </w:r>
    </w:p>
    <w:p w14:paraId="0578398E" w14:textId="15F55642" w:rsidR="003808F2" w:rsidRDefault="00000000">
      <w:pPr>
        <w:spacing w:line="360" w:lineRule="auto"/>
        <w:rPr>
          <w:rFonts w:ascii="宋体" w:hAnsi="宋体"/>
          <w:sz w:val="24"/>
          <w:szCs w:val="24"/>
        </w:rPr>
      </w:pPr>
      <w:r>
        <w:rPr>
          <w:rFonts w:ascii="宋体" w:hAnsi="宋体" w:hint="eastAsia"/>
          <w:sz w:val="24"/>
          <w:szCs w:val="24"/>
        </w:rPr>
        <w:t>4、项目预算总金额：</w:t>
      </w:r>
      <w:r w:rsidR="00200ACB" w:rsidRPr="00200ACB">
        <w:rPr>
          <w:rFonts w:ascii="宋体" w:hAnsi="宋体"/>
          <w:sz w:val="24"/>
          <w:szCs w:val="24"/>
        </w:rPr>
        <w:t>259</w:t>
      </w:r>
      <w:r w:rsidR="00200ACB">
        <w:rPr>
          <w:rFonts w:ascii="宋体" w:hAnsi="宋体"/>
          <w:sz w:val="24"/>
          <w:szCs w:val="24"/>
        </w:rPr>
        <w:t>.</w:t>
      </w:r>
      <w:r w:rsidR="00200ACB" w:rsidRPr="00200ACB">
        <w:rPr>
          <w:rFonts w:ascii="宋体" w:hAnsi="宋体"/>
          <w:sz w:val="24"/>
          <w:szCs w:val="24"/>
        </w:rPr>
        <w:t>511099</w:t>
      </w:r>
      <w:r>
        <w:rPr>
          <w:rFonts w:ascii="宋体" w:hAnsi="宋体" w:hint="eastAsia"/>
          <w:sz w:val="24"/>
          <w:szCs w:val="24"/>
        </w:rPr>
        <w:t>万元、项目最高限价：</w:t>
      </w:r>
      <w:r w:rsidR="00200ACB" w:rsidRPr="00200ACB">
        <w:rPr>
          <w:rFonts w:ascii="宋体" w:hAnsi="宋体"/>
          <w:sz w:val="24"/>
          <w:szCs w:val="24"/>
        </w:rPr>
        <w:t>259</w:t>
      </w:r>
      <w:r w:rsidR="00200ACB">
        <w:rPr>
          <w:rFonts w:ascii="宋体" w:hAnsi="宋体"/>
          <w:sz w:val="24"/>
          <w:szCs w:val="24"/>
        </w:rPr>
        <w:t>.</w:t>
      </w:r>
      <w:r w:rsidR="00200ACB" w:rsidRPr="00200ACB">
        <w:rPr>
          <w:rFonts w:ascii="宋体" w:hAnsi="宋体"/>
          <w:sz w:val="24"/>
          <w:szCs w:val="24"/>
        </w:rPr>
        <w:t>511099</w:t>
      </w:r>
      <w:r>
        <w:rPr>
          <w:rFonts w:ascii="宋体" w:hAnsi="宋体" w:hint="eastAsia"/>
          <w:sz w:val="24"/>
          <w:szCs w:val="24"/>
        </w:rPr>
        <w:t>万元；</w:t>
      </w:r>
    </w:p>
    <w:p w14:paraId="7044B335" w14:textId="77777777" w:rsidR="003808F2" w:rsidRDefault="00000000">
      <w:pPr>
        <w:spacing w:line="360" w:lineRule="auto"/>
        <w:rPr>
          <w:rFonts w:ascii="宋体" w:hAnsi="宋体"/>
          <w:sz w:val="24"/>
          <w:szCs w:val="24"/>
        </w:rPr>
      </w:pPr>
      <w:r>
        <w:rPr>
          <w:rFonts w:ascii="宋体" w:hAnsi="宋体" w:hint="eastAsia"/>
          <w:sz w:val="24"/>
          <w:szCs w:val="24"/>
        </w:rPr>
        <w:t>5、采购需求：</w:t>
      </w:r>
    </w:p>
    <w:tbl>
      <w:tblPr>
        <w:tblW w:w="4655" w:type="pct"/>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0"/>
        <w:gridCol w:w="2380"/>
        <w:gridCol w:w="1681"/>
        <w:gridCol w:w="700"/>
        <w:gridCol w:w="3220"/>
      </w:tblGrid>
      <w:tr w:rsidR="003808F2" w14:paraId="31128DE5" w14:textId="77777777">
        <w:trPr>
          <w:trHeight w:val="624"/>
        </w:trPr>
        <w:tc>
          <w:tcPr>
            <w:tcW w:w="328" w:type="pct"/>
            <w:vAlign w:val="center"/>
          </w:tcPr>
          <w:p w14:paraId="169BE20E" w14:textId="77777777" w:rsidR="003808F2" w:rsidRDefault="00000000">
            <w:pPr>
              <w:jc w:val="center"/>
              <w:rPr>
                <w:bCs/>
                <w:szCs w:val="21"/>
              </w:rPr>
            </w:pPr>
            <w:r>
              <w:rPr>
                <w:bCs/>
                <w:szCs w:val="21"/>
              </w:rPr>
              <w:t>包号</w:t>
            </w:r>
          </w:p>
        </w:tc>
        <w:tc>
          <w:tcPr>
            <w:tcW w:w="1393" w:type="pct"/>
            <w:vAlign w:val="center"/>
          </w:tcPr>
          <w:p w14:paraId="753BF8D7" w14:textId="77777777" w:rsidR="003808F2" w:rsidRDefault="00000000">
            <w:pPr>
              <w:jc w:val="center"/>
              <w:rPr>
                <w:bCs/>
                <w:szCs w:val="21"/>
              </w:rPr>
            </w:pPr>
            <w:r>
              <w:rPr>
                <w:bCs/>
                <w:szCs w:val="21"/>
              </w:rPr>
              <w:t>标的名称</w:t>
            </w:r>
          </w:p>
        </w:tc>
        <w:tc>
          <w:tcPr>
            <w:tcW w:w="984" w:type="pct"/>
            <w:vAlign w:val="center"/>
          </w:tcPr>
          <w:p w14:paraId="18C6546E" w14:textId="77777777" w:rsidR="003808F2" w:rsidRDefault="00000000">
            <w:pPr>
              <w:jc w:val="center"/>
              <w:rPr>
                <w:bCs/>
                <w:szCs w:val="21"/>
              </w:rPr>
            </w:pPr>
            <w:r>
              <w:rPr>
                <w:bCs/>
                <w:szCs w:val="21"/>
              </w:rPr>
              <w:t>采购包预算金额</w:t>
            </w:r>
          </w:p>
          <w:p w14:paraId="0BA1D169" w14:textId="77777777" w:rsidR="003808F2" w:rsidRDefault="00000000">
            <w:pPr>
              <w:jc w:val="center"/>
              <w:rPr>
                <w:bCs/>
                <w:szCs w:val="21"/>
              </w:rPr>
            </w:pPr>
            <w:r>
              <w:rPr>
                <w:bCs/>
                <w:szCs w:val="21"/>
              </w:rPr>
              <w:t>（万元）</w:t>
            </w:r>
          </w:p>
        </w:tc>
        <w:tc>
          <w:tcPr>
            <w:tcW w:w="410" w:type="pct"/>
            <w:vAlign w:val="center"/>
          </w:tcPr>
          <w:p w14:paraId="59EB6DA1" w14:textId="77777777" w:rsidR="003808F2" w:rsidRDefault="00000000">
            <w:pPr>
              <w:jc w:val="center"/>
              <w:rPr>
                <w:bCs/>
                <w:szCs w:val="21"/>
              </w:rPr>
            </w:pPr>
            <w:r>
              <w:rPr>
                <w:bCs/>
                <w:szCs w:val="21"/>
              </w:rPr>
              <w:t>数量</w:t>
            </w:r>
          </w:p>
        </w:tc>
        <w:tc>
          <w:tcPr>
            <w:tcW w:w="1885" w:type="pct"/>
            <w:vAlign w:val="center"/>
          </w:tcPr>
          <w:p w14:paraId="37D99414" w14:textId="77777777" w:rsidR="003808F2" w:rsidRDefault="00000000">
            <w:pPr>
              <w:jc w:val="center"/>
              <w:rPr>
                <w:szCs w:val="21"/>
              </w:rPr>
            </w:pPr>
            <w:r>
              <w:rPr>
                <w:szCs w:val="21"/>
              </w:rPr>
              <w:t>简要技术需求或服务要求</w:t>
            </w:r>
          </w:p>
        </w:tc>
      </w:tr>
      <w:tr w:rsidR="003808F2" w14:paraId="1FDCF088" w14:textId="77777777">
        <w:trPr>
          <w:trHeight w:val="739"/>
        </w:trPr>
        <w:tc>
          <w:tcPr>
            <w:tcW w:w="328" w:type="pct"/>
            <w:vAlign w:val="center"/>
          </w:tcPr>
          <w:p w14:paraId="2FDA60BC" w14:textId="77777777" w:rsidR="003808F2" w:rsidRDefault="00000000">
            <w:pPr>
              <w:jc w:val="center"/>
              <w:rPr>
                <w:bCs/>
                <w:szCs w:val="21"/>
              </w:rPr>
            </w:pPr>
            <w:r>
              <w:rPr>
                <w:bCs/>
                <w:szCs w:val="21"/>
              </w:rPr>
              <w:t>01</w:t>
            </w:r>
          </w:p>
        </w:tc>
        <w:tc>
          <w:tcPr>
            <w:tcW w:w="1393" w:type="pct"/>
            <w:vAlign w:val="center"/>
          </w:tcPr>
          <w:p w14:paraId="67BDDE44" w14:textId="0FFD04CC" w:rsidR="003808F2" w:rsidRDefault="00200ACB">
            <w:pPr>
              <w:jc w:val="center"/>
              <w:rPr>
                <w:bCs/>
                <w:szCs w:val="21"/>
              </w:rPr>
            </w:pPr>
            <w:r w:rsidRPr="00200ACB">
              <w:rPr>
                <w:rFonts w:ascii="宋体" w:hAnsi="宋体" w:hint="eastAsia"/>
                <w:sz w:val="24"/>
                <w:szCs w:val="24"/>
              </w:rPr>
              <w:t>清水镇排水渠清理工程</w:t>
            </w:r>
          </w:p>
        </w:tc>
        <w:tc>
          <w:tcPr>
            <w:tcW w:w="984" w:type="pct"/>
            <w:vAlign w:val="center"/>
          </w:tcPr>
          <w:p w14:paraId="7A04CBF6" w14:textId="547F98F3" w:rsidR="003808F2" w:rsidRDefault="00200ACB">
            <w:pPr>
              <w:jc w:val="center"/>
              <w:rPr>
                <w:bCs/>
                <w:szCs w:val="21"/>
              </w:rPr>
            </w:pPr>
            <w:r w:rsidRPr="00200ACB">
              <w:rPr>
                <w:rFonts w:ascii="宋体" w:hAnsi="宋体"/>
                <w:sz w:val="24"/>
                <w:szCs w:val="24"/>
              </w:rPr>
              <w:t>259</w:t>
            </w:r>
            <w:r>
              <w:rPr>
                <w:rFonts w:ascii="宋体" w:hAnsi="宋体"/>
                <w:sz w:val="24"/>
                <w:szCs w:val="24"/>
              </w:rPr>
              <w:t>.</w:t>
            </w:r>
            <w:r w:rsidRPr="00200ACB">
              <w:rPr>
                <w:rFonts w:ascii="宋体" w:hAnsi="宋体"/>
                <w:sz w:val="24"/>
                <w:szCs w:val="24"/>
              </w:rPr>
              <w:t>511099</w:t>
            </w:r>
          </w:p>
        </w:tc>
        <w:tc>
          <w:tcPr>
            <w:tcW w:w="410" w:type="pct"/>
            <w:vAlign w:val="center"/>
          </w:tcPr>
          <w:p w14:paraId="2511A6D6" w14:textId="77777777" w:rsidR="003808F2" w:rsidRDefault="00000000">
            <w:pPr>
              <w:jc w:val="center"/>
              <w:rPr>
                <w:bCs/>
                <w:szCs w:val="21"/>
              </w:rPr>
            </w:pPr>
            <w:r>
              <w:rPr>
                <w:rFonts w:hint="eastAsia"/>
                <w:bCs/>
                <w:szCs w:val="21"/>
              </w:rPr>
              <w:t>1</w:t>
            </w:r>
            <w:r>
              <w:rPr>
                <w:rFonts w:hint="eastAsia"/>
                <w:bCs/>
                <w:szCs w:val="21"/>
              </w:rPr>
              <w:t>项</w:t>
            </w:r>
          </w:p>
        </w:tc>
        <w:tc>
          <w:tcPr>
            <w:tcW w:w="1885" w:type="pct"/>
            <w:vAlign w:val="center"/>
          </w:tcPr>
          <w:p w14:paraId="313A2CFF" w14:textId="3E396432" w:rsidR="003808F2" w:rsidRDefault="00200ACB">
            <w:pPr>
              <w:jc w:val="center"/>
              <w:rPr>
                <w:bCs/>
                <w:szCs w:val="21"/>
              </w:rPr>
            </w:pPr>
            <w:r w:rsidRPr="005324EF">
              <w:rPr>
                <w:rFonts w:hint="eastAsia"/>
                <w:bCs/>
                <w:szCs w:val="21"/>
              </w:rPr>
              <w:t>清水镇排水渠清理工程</w:t>
            </w:r>
            <w:r w:rsidR="005E6201" w:rsidRPr="005E6201">
              <w:rPr>
                <w:rFonts w:hint="eastAsia"/>
                <w:bCs/>
                <w:szCs w:val="21"/>
              </w:rPr>
              <w:t>图纸、工程量清单及相关文件所示全部内容。</w:t>
            </w:r>
          </w:p>
        </w:tc>
      </w:tr>
    </w:tbl>
    <w:p w14:paraId="7A04463A" w14:textId="77777777" w:rsidR="003808F2" w:rsidRDefault="003808F2">
      <w:pPr>
        <w:spacing w:line="360" w:lineRule="auto"/>
        <w:rPr>
          <w:rFonts w:ascii="宋体" w:hAnsi="宋体"/>
          <w:sz w:val="24"/>
          <w:szCs w:val="24"/>
        </w:rPr>
      </w:pPr>
    </w:p>
    <w:p w14:paraId="11072173" w14:textId="1EA067CC" w:rsidR="003808F2" w:rsidRDefault="00000000">
      <w:pPr>
        <w:spacing w:line="360" w:lineRule="auto"/>
        <w:rPr>
          <w:rFonts w:ascii="宋体" w:hAnsi="宋体"/>
          <w:sz w:val="24"/>
          <w:szCs w:val="24"/>
        </w:rPr>
      </w:pPr>
      <w:r>
        <w:rPr>
          <w:rFonts w:ascii="宋体" w:hAnsi="宋体" w:hint="eastAsia"/>
          <w:sz w:val="24"/>
          <w:szCs w:val="24"/>
        </w:rPr>
        <w:t>6</w:t>
      </w:r>
      <w:r w:rsidRPr="00450D3D">
        <w:rPr>
          <w:rFonts w:ascii="宋体" w:hAnsi="宋体" w:hint="eastAsia"/>
          <w:sz w:val="24"/>
          <w:szCs w:val="24"/>
        </w:rPr>
        <w:t>、合同履行期限：</w:t>
      </w:r>
      <w:r w:rsidR="00C55DEB" w:rsidRPr="00450D3D">
        <w:rPr>
          <w:rFonts w:ascii="宋体" w:hAnsi="宋体" w:hint="eastAsia"/>
          <w:spacing w:val="-3"/>
          <w:sz w:val="24"/>
          <w:szCs w:val="24"/>
        </w:rPr>
        <w:t>自合同签订之日起至2</w:t>
      </w:r>
      <w:r w:rsidR="00C55DEB" w:rsidRPr="00450D3D">
        <w:rPr>
          <w:rFonts w:ascii="宋体" w:hAnsi="宋体"/>
          <w:spacing w:val="-3"/>
          <w:sz w:val="24"/>
          <w:szCs w:val="24"/>
        </w:rPr>
        <w:t>024</w:t>
      </w:r>
      <w:r w:rsidR="00C55DEB" w:rsidRPr="00450D3D">
        <w:rPr>
          <w:rFonts w:ascii="宋体" w:hAnsi="宋体" w:hint="eastAsia"/>
          <w:spacing w:val="-3"/>
          <w:sz w:val="24"/>
          <w:szCs w:val="24"/>
        </w:rPr>
        <w:t>年6月1日</w:t>
      </w:r>
    </w:p>
    <w:p w14:paraId="599AEE5A" w14:textId="77777777" w:rsidR="003808F2" w:rsidRDefault="00000000">
      <w:pPr>
        <w:spacing w:line="360" w:lineRule="auto"/>
        <w:rPr>
          <w:rFonts w:ascii="宋体" w:hAnsi="宋体"/>
          <w:sz w:val="24"/>
          <w:szCs w:val="24"/>
        </w:rPr>
      </w:pPr>
      <w:r>
        <w:rPr>
          <w:rFonts w:ascii="宋体" w:hAnsi="宋体" w:hint="eastAsia"/>
          <w:sz w:val="24"/>
          <w:szCs w:val="24"/>
        </w:rPr>
        <w:t>7、</w:t>
      </w:r>
      <w:r>
        <w:rPr>
          <w:rFonts w:hint="eastAsia"/>
          <w:spacing w:val="-3"/>
          <w:sz w:val="24"/>
          <w:szCs w:val="24"/>
        </w:rPr>
        <w:t>本项目是否接受联合体：□是</w:t>
      </w:r>
      <w:r>
        <w:rPr>
          <w:rFonts w:hint="eastAsia"/>
          <w:spacing w:val="-3"/>
          <w:sz w:val="24"/>
          <w:szCs w:val="24"/>
        </w:rPr>
        <w:t xml:space="preserve">  </w:t>
      </w:r>
      <w:r>
        <w:rPr>
          <w:rFonts w:hint="eastAsia"/>
          <w:spacing w:val="1"/>
          <w:sz w:val="24"/>
          <w:szCs w:val="24"/>
        </w:rPr>
        <w:t>■</w:t>
      </w:r>
      <w:r>
        <w:rPr>
          <w:rFonts w:hint="eastAsia"/>
          <w:spacing w:val="-3"/>
          <w:sz w:val="24"/>
          <w:szCs w:val="24"/>
        </w:rPr>
        <w:t>否。</w:t>
      </w:r>
    </w:p>
    <w:p w14:paraId="27B6C7AA" w14:textId="77777777" w:rsidR="003808F2" w:rsidRDefault="00000000">
      <w:pPr>
        <w:spacing w:line="360" w:lineRule="auto"/>
        <w:rPr>
          <w:rFonts w:ascii="宋体" w:hAnsi="宋体"/>
          <w:b/>
          <w:sz w:val="24"/>
          <w:szCs w:val="24"/>
        </w:rPr>
      </w:pPr>
      <w:r>
        <w:rPr>
          <w:rFonts w:ascii="宋体" w:hAnsi="宋体" w:hint="eastAsia"/>
          <w:b/>
          <w:sz w:val="24"/>
          <w:szCs w:val="24"/>
        </w:rPr>
        <w:t>二、申请人的资格要求（须同时满足）：</w:t>
      </w:r>
    </w:p>
    <w:p w14:paraId="2A169DD9" w14:textId="77777777" w:rsidR="003808F2" w:rsidRDefault="00000000">
      <w:pPr>
        <w:spacing w:line="360" w:lineRule="auto"/>
        <w:rPr>
          <w:rFonts w:ascii="宋体" w:hAnsi="宋体"/>
          <w:sz w:val="24"/>
          <w:szCs w:val="24"/>
        </w:rPr>
      </w:pPr>
      <w:r>
        <w:rPr>
          <w:rFonts w:ascii="宋体" w:hAnsi="宋体" w:hint="eastAsia"/>
          <w:sz w:val="24"/>
          <w:szCs w:val="24"/>
        </w:rPr>
        <w:t>1.满足《中华人民共和国政府采购法》第二十二条规定：</w:t>
      </w:r>
    </w:p>
    <w:p w14:paraId="40B2668C" w14:textId="77777777" w:rsidR="003808F2" w:rsidRDefault="00000000">
      <w:pPr>
        <w:spacing w:line="360" w:lineRule="auto"/>
        <w:rPr>
          <w:rFonts w:ascii="宋体" w:hAnsi="宋体"/>
          <w:sz w:val="24"/>
        </w:rPr>
      </w:pPr>
      <w:r>
        <w:rPr>
          <w:rFonts w:ascii="宋体" w:hAnsi="宋体" w:hint="eastAsia"/>
          <w:sz w:val="24"/>
        </w:rPr>
        <w:t>2.落实政府采购政策需满足的资格要求：</w:t>
      </w:r>
    </w:p>
    <w:p w14:paraId="1714E519" w14:textId="77777777" w:rsidR="003808F2" w:rsidRDefault="00000000">
      <w:pPr>
        <w:spacing w:line="360" w:lineRule="auto"/>
        <w:ind w:firstLineChars="200" w:firstLine="480"/>
        <w:rPr>
          <w:sz w:val="24"/>
        </w:rPr>
      </w:pPr>
      <w:r>
        <w:rPr>
          <w:sz w:val="24"/>
        </w:rPr>
        <w:t xml:space="preserve">2.1 </w:t>
      </w:r>
      <w:r>
        <w:rPr>
          <w:sz w:val="24"/>
        </w:rPr>
        <w:t>中小企业政策</w:t>
      </w:r>
    </w:p>
    <w:p w14:paraId="17A5BA90" w14:textId="77777777" w:rsidR="003808F2" w:rsidRPr="00C55DEB" w:rsidRDefault="00000000">
      <w:pPr>
        <w:spacing w:line="360" w:lineRule="auto"/>
        <w:ind w:firstLineChars="200" w:firstLine="420"/>
        <w:rPr>
          <w:sz w:val="24"/>
        </w:rPr>
      </w:pPr>
      <w:r w:rsidRPr="00C55DEB">
        <w:t>□</w:t>
      </w:r>
      <w:r w:rsidRPr="00C55DEB">
        <w:rPr>
          <w:sz w:val="24"/>
        </w:rPr>
        <w:t>本项目不专门面向中小企业预留采购份额。</w:t>
      </w:r>
    </w:p>
    <w:p w14:paraId="4BF2EEEB" w14:textId="453B1A71" w:rsidR="003808F2" w:rsidRDefault="00000000">
      <w:pPr>
        <w:spacing w:line="360" w:lineRule="auto"/>
        <w:ind w:firstLineChars="200" w:firstLine="482"/>
        <w:rPr>
          <w:sz w:val="24"/>
        </w:rPr>
      </w:pPr>
      <w:r w:rsidRPr="00C55DEB">
        <w:rPr>
          <w:b/>
          <w:sz w:val="24"/>
        </w:rPr>
        <w:t>■</w:t>
      </w:r>
      <w:r w:rsidRPr="00C55DEB">
        <w:rPr>
          <w:rFonts w:ascii="宋体" w:hAnsi="宋体" w:hint="eastAsia"/>
          <w:sz w:val="24"/>
          <w:szCs w:val="24"/>
        </w:rPr>
        <w:t xml:space="preserve">本项目专门面向  </w:t>
      </w:r>
      <w:r w:rsidR="00200ACB" w:rsidRPr="00C55DEB">
        <w:rPr>
          <w:b/>
          <w:sz w:val="24"/>
        </w:rPr>
        <w:t>■</w:t>
      </w:r>
      <w:r w:rsidRPr="00C55DEB">
        <w:rPr>
          <w:sz w:val="24"/>
        </w:rPr>
        <w:t>中小</w:t>
      </w:r>
      <w:r w:rsidRPr="00C55DEB">
        <w:rPr>
          <w:rFonts w:hint="eastAsia"/>
          <w:sz w:val="24"/>
        </w:rPr>
        <w:t xml:space="preserve">  </w:t>
      </w:r>
      <w:r w:rsidR="00200ACB" w:rsidRPr="00C55DEB">
        <w:t>□</w:t>
      </w:r>
      <w:r w:rsidRPr="00C55DEB">
        <w:rPr>
          <w:sz w:val="24"/>
        </w:rPr>
        <w:t>小微企业</w:t>
      </w:r>
      <w:r w:rsidRPr="00055F72">
        <w:rPr>
          <w:sz w:val="24"/>
        </w:rPr>
        <w:t xml:space="preserve">  </w:t>
      </w:r>
      <w:r w:rsidRPr="00055F72">
        <w:rPr>
          <w:sz w:val="24"/>
        </w:rPr>
        <w:t>采购</w:t>
      </w:r>
      <w:r>
        <w:rPr>
          <w:sz w:val="24"/>
        </w:rPr>
        <w:t>。即：提供的货物全部由符合政策要求的中小</w:t>
      </w:r>
      <w:r>
        <w:rPr>
          <w:sz w:val="24"/>
        </w:rPr>
        <w:t>/</w:t>
      </w:r>
      <w:r>
        <w:rPr>
          <w:sz w:val="24"/>
        </w:rPr>
        <w:t>小微企业制造、服务全部由符合政策要求的中小</w:t>
      </w:r>
      <w:r>
        <w:rPr>
          <w:sz w:val="24"/>
        </w:rPr>
        <w:t>/</w:t>
      </w:r>
      <w:r>
        <w:rPr>
          <w:sz w:val="24"/>
        </w:rPr>
        <w:t>小微企业承接。</w:t>
      </w:r>
    </w:p>
    <w:p w14:paraId="41C48796" w14:textId="77777777" w:rsidR="003808F2" w:rsidRDefault="00000000">
      <w:pPr>
        <w:spacing w:line="360" w:lineRule="auto"/>
        <w:ind w:firstLineChars="200" w:firstLine="420"/>
        <w:rPr>
          <w:sz w:val="24"/>
        </w:rPr>
      </w:pPr>
      <w:r>
        <w:t>□</w:t>
      </w:r>
      <w:r>
        <w:rPr>
          <w:sz w:val="24"/>
        </w:rPr>
        <w:t>本项目预留部分采购项目预算专门面向中小企业采购。对于预留份额，提供的货物由符合政策要求的中小企业制造、服务由符合政策要求的中小企业承接。预留份额通过以下措施进行：</w:t>
      </w:r>
      <w:r>
        <w:rPr>
          <w:rFonts w:hint="eastAsia"/>
          <w:sz w:val="24"/>
          <w:u w:val="single"/>
        </w:rPr>
        <w:t xml:space="preserve"> </w:t>
      </w:r>
      <w:r>
        <w:rPr>
          <w:sz w:val="24"/>
          <w:u w:val="single"/>
        </w:rPr>
        <w:t xml:space="preserve">  </w:t>
      </w:r>
      <w:r>
        <w:rPr>
          <w:rFonts w:hint="eastAsia"/>
          <w:sz w:val="24"/>
          <w:u w:val="single"/>
        </w:rPr>
        <w:t>无</w:t>
      </w:r>
      <w:r>
        <w:rPr>
          <w:rFonts w:hint="eastAsia"/>
          <w:sz w:val="24"/>
          <w:u w:val="single"/>
        </w:rPr>
        <w:t xml:space="preserve"> </w:t>
      </w:r>
      <w:r>
        <w:rPr>
          <w:sz w:val="24"/>
          <w:u w:val="single"/>
        </w:rPr>
        <w:t xml:space="preserve"> </w:t>
      </w:r>
      <w:r>
        <w:rPr>
          <w:rFonts w:hint="eastAsia"/>
          <w:sz w:val="24"/>
        </w:rPr>
        <w:t>。</w:t>
      </w:r>
    </w:p>
    <w:p w14:paraId="2B9253A5" w14:textId="77777777" w:rsidR="003808F2" w:rsidRDefault="00000000">
      <w:pPr>
        <w:spacing w:line="360" w:lineRule="auto"/>
        <w:ind w:firstLineChars="200" w:firstLine="480"/>
        <w:rPr>
          <w:sz w:val="24"/>
        </w:rPr>
      </w:pPr>
      <w:r>
        <w:rPr>
          <w:sz w:val="24"/>
        </w:rPr>
        <w:t xml:space="preserve">2.2 </w:t>
      </w:r>
      <w:r>
        <w:rPr>
          <w:sz w:val="24"/>
        </w:rPr>
        <w:t>其它落实政府采购政策的资格要求（如有）：</w:t>
      </w:r>
      <w:r>
        <w:rPr>
          <w:rFonts w:hint="eastAsia"/>
          <w:sz w:val="24"/>
        </w:rPr>
        <w:t>无。</w:t>
      </w:r>
    </w:p>
    <w:p w14:paraId="279FA5BA" w14:textId="77777777" w:rsidR="003808F2" w:rsidRDefault="00000000">
      <w:pPr>
        <w:spacing w:line="360" w:lineRule="auto"/>
        <w:ind w:firstLineChars="200" w:firstLine="480"/>
        <w:rPr>
          <w:i/>
          <w:iCs/>
          <w:sz w:val="24"/>
          <w:u w:val="single"/>
        </w:rPr>
      </w:pPr>
      <w:r>
        <w:rPr>
          <w:sz w:val="24"/>
        </w:rPr>
        <w:t>3.</w:t>
      </w:r>
      <w:r>
        <w:rPr>
          <w:sz w:val="24"/>
        </w:rPr>
        <w:t>本项目的特定资格要求：</w:t>
      </w:r>
    </w:p>
    <w:p w14:paraId="32A5A0AB" w14:textId="77777777" w:rsidR="003808F2" w:rsidRDefault="00000000">
      <w:pPr>
        <w:tabs>
          <w:tab w:val="left" w:pos="900"/>
          <w:tab w:val="left" w:pos="1134"/>
          <w:tab w:val="left" w:pos="1589"/>
          <w:tab w:val="left" w:pos="5521"/>
        </w:tabs>
        <w:snapToGrid w:val="0"/>
        <w:spacing w:line="360" w:lineRule="auto"/>
        <w:rPr>
          <w:sz w:val="24"/>
        </w:rPr>
      </w:pPr>
      <w:r>
        <w:rPr>
          <w:rFonts w:hint="eastAsia"/>
          <w:sz w:val="24"/>
        </w:rPr>
        <w:t xml:space="preserve">   </w:t>
      </w:r>
      <w:r>
        <w:rPr>
          <w:sz w:val="24"/>
        </w:rPr>
        <w:t xml:space="preserve"> 3.</w:t>
      </w:r>
      <w:r>
        <w:rPr>
          <w:rFonts w:hint="eastAsia"/>
          <w:sz w:val="24"/>
        </w:rPr>
        <w:t>1</w:t>
      </w:r>
      <w:r>
        <w:rPr>
          <w:sz w:val="24"/>
        </w:rPr>
        <w:t xml:space="preserve"> </w:t>
      </w:r>
      <w:r>
        <w:rPr>
          <w:sz w:val="24"/>
        </w:rPr>
        <w:t>本项目是否属于政府购买服务：</w:t>
      </w:r>
    </w:p>
    <w:p w14:paraId="1711A0A2" w14:textId="77777777" w:rsidR="003808F2" w:rsidRDefault="00000000">
      <w:pPr>
        <w:tabs>
          <w:tab w:val="left" w:pos="900"/>
          <w:tab w:val="left" w:pos="1134"/>
          <w:tab w:val="left" w:pos="1589"/>
          <w:tab w:val="left" w:pos="5521"/>
        </w:tabs>
        <w:snapToGrid w:val="0"/>
        <w:spacing w:line="360" w:lineRule="auto"/>
        <w:ind w:leftChars="472" w:left="991" w:firstLine="2"/>
        <w:rPr>
          <w:sz w:val="24"/>
        </w:rPr>
      </w:pPr>
      <w:r>
        <w:rPr>
          <w:b/>
          <w:sz w:val="24"/>
        </w:rPr>
        <w:t>■</w:t>
      </w:r>
      <w:r>
        <w:rPr>
          <w:sz w:val="24"/>
        </w:rPr>
        <w:t>否</w:t>
      </w:r>
    </w:p>
    <w:p w14:paraId="1A4C1888" w14:textId="77777777" w:rsidR="003808F2" w:rsidRDefault="00000000">
      <w:pPr>
        <w:spacing w:line="360" w:lineRule="auto"/>
        <w:ind w:firstLineChars="500" w:firstLine="1050"/>
        <w:rPr>
          <w:rFonts w:ascii="宋体" w:hAnsi="宋体"/>
          <w:sz w:val="24"/>
        </w:rPr>
      </w:pPr>
      <w:r>
        <w:t>□</w:t>
      </w:r>
      <w:r>
        <w:rPr>
          <w:sz w:val="24"/>
        </w:rPr>
        <w:t>是，公益一类事业单位、使用事业编制且由财政拨款保障的群团组织，不得作为承接主体；</w:t>
      </w:r>
    </w:p>
    <w:p w14:paraId="30927581" w14:textId="41E6A2C5" w:rsidR="007C2A66" w:rsidRDefault="007C2A66" w:rsidP="007C137C">
      <w:pPr>
        <w:spacing w:line="276" w:lineRule="auto"/>
        <w:ind w:firstLineChars="100" w:firstLine="240"/>
        <w:rPr>
          <w:rFonts w:ascii="宋体" w:hAnsi="宋体" w:cs="宋体"/>
          <w:sz w:val="24"/>
          <w:szCs w:val="24"/>
        </w:rPr>
      </w:pPr>
      <w:r w:rsidRPr="007C2A66">
        <w:rPr>
          <w:rFonts w:ascii="宋体" w:hAnsi="宋体" w:cs="宋体" w:hint="eastAsia"/>
          <w:sz w:val="24"/>
          <w:szCs w:val="24"/>
        </w:rPr>
        <w:lastRenderedPageBreak/>
        <w:t>3.其他特定资格要求：</w:t>
      </w:r>
    </w:p>
    <w:p w14:paraId="1DFF3ED5" w14:textId="4DF0F922" w:rsidR="007C137C" w:rsidRDefault="007C137C" w:rsidP="007C137C">
      <w:pPr>
        <w:spacing w:line="276" w:lineRule="auto"/>
        <w:ind w:firstLineChars="100" w:firstLine="240"/>
        <w:rPr>
          <w:rFonts w:ascii="宋体" w:hAnsi="宋体"/>
          <w:sz w:val="24"/>
        </w:rPr>
      </w:pPr>
      <w:r>
        <w:rPr>
          <w:rFonts w:ascii="宋体" w:hAnsi="宋体" w:cs="宋体" w:hint="eastAsia"/>
          <w:sz w:val="24"/>
          <w:szCs w:val="24"/>
        </w:rPr>
        <w:t>（1）</w:t>
      </w:r>
      <w:r>
        <w:rPr>
          <w:rFonts w:ascii="宋体" w:hAnsi="宋体" w:hint="eastAsia"/>
          <w:sz w:val="24"/>
          <w:szCs w:val="24"/>
        </w:rPr>
        <w:t>供应商应具有独立法人资格并依法取得企业营业执照，营业执照处于有效期；</w:t>
      </w:r>
    </w:p>
    <w:p w14:paraId="641A39D5" w14:textId="77777777" w:rsidR="007C137C" w:rsidRDefault="007C137C" w:rsidP="007C137C">
      <w:pPr>
        <w:pStyle w:val="afff7"/>
        <w:ind w:firstLineChars="100" w:firstLine="240"/>
      </w:pPr>
      <w:r>
        <w:rPr>
          <w:rFonts w:ascii="宋体" w:hAnsi="宋体" w:cs="宋体" w:hint="eastAsia"/>
          <w:sz w:val="24"/>
          <w:szCs w:val="24"/>
        </w:rPr>
        <w:t>（2）</w:t>
      </w:r>
      <w:r>
        <w:rPr>
          <w:rFonts w:ascii="宋体" w:hAnsi="宋体" w:hint="eastAsia"/>
          <w:sz w:val="24"/>
          <w:szCs w:val="24"/>
        </w:rPr>
        <w:t>外省市施工企业须具有《外省市建筑企业来京施工备案表》且在有效期内；</w:t>
      </w:r>
    </w:p>
    <w:p w14:paraId="5D299305" w14:textId="2F9FEBAA" w:rsidR="007C137C" w:rsidRDefault="007C137C" w:rsidP="007C137C">
      <w:pPr>
        <w:spacing w:line="276" w:lineRule="auto"/>
        <w:ind w:firstLineChars="100" w:firstLine="240"/>
        <w:rPr>
          <w:rFonts w:ascii="宋体" w:hAnsi="宋体"/>
          <w:sz w:val="24"/>
        </w:rPr>
      </w:pPr>
      <w:r>
        <w:rPr>
          <w:rFonts w:ascii="宋体" w:hAnsi="宋体" w:cs="宋体" w:hint="eastAsia"/>
          <w:sz w:val="24"/>
          <w:szCs w:val="24"/>
        </w:rPr>
        <w:t>（3）</w:t>
      </w:r>
      <w:r>
        <w:rPr>
          <w:rFonts w:ascii="宋体" w:hAnsi="宋体" w:hint="eastAsia"/>
          <w:sz w:val="24"/>
          <w:szCs w:val="24"/>
        </w:rPr>
        <w:t>供应商应具有</w:t>
      </w:r>
      <w:r w:rsidR="00200ACB">
        <w:rPr>
          <w:rFonts w:ascii="宋体" w:hAnsi="宋体" w:hint="eastAsia"/>
          <w:sz w:val="24"/>
          <w:szCs w:val="24"/>
          <w:u w:val="single"/>
        </w:rPr>
        <w:t>水利水电工程</w:t>
      </w:r>
      <w:r>
        <w:rPr>
          <w:rFonts w:ascii="宋体" w:hAnsi="宋体" w:hint="eastAsia"/>
          <w:sz w:val="24"/>
          <w:szCs w:val="24"/>
          <w:u w:val="single"/>
        </w:rPr>
        <w:t>施工总承包叁级</w:t>
      </w:r>
      <w:r>
        <w:rPr>
          <w:rFonts w:ascii="宋体" w:hAnsi="宋体" w:hint="eastAsia"/>
          <w:sz w:val="24"/>
          <w:szCs w:val="24"/>
        </w:rPr>
        <w:t>（含）以上资质；</w:t>
      </w:r>
    </w:p>
    <w:p w14:paraId="1EF9FD36" w14:textId="6DCD0088" w:rsidR="007C137C" w:rsidRDefault="007C137C" w:rsidP="007C137C">
      <w:pPr>
        <w:spacing w:line="276" w:lineRule="auto"/>
        <w:ind w:leftChars="100" w:left="210"/>
        <w:rPr>
          <w:rFonts w:ascii="宋体" w:hAnsi="宋体"/>
          <w:sz w:val="24"/>
        </w:rPr>
      </w:pPr>
      <w:r>
        <w:rPr>
          <w:rFonts w:ascii="宋体" w:hAnsi="宋体" w:cs="Arial" w:hint="eastAsia"/>
          <w:sz w:val="24"/>
          <w:szCs w:val="24"/>
        </w:rPr>
        <w:t>（4</w:t>
      </w:r>
      <w:r>
        <w:rPr>
          <w:rFonts w:ascii="宋体" w:hAnsi="宋体" w:hint="eastAsia"/>
          <w:sz w:val="24"/>
          <w:szCs w:val="24"/>
        </w:rPr>
        <w:t>）供应商拟派项目经理须具备本单位注册</w:t>
      </w:r>
      <w:r>
        <w:rPr>
          <w:rFonts w:ascii="宋体" w:hAnsi="宋体" w:hint="eastAsia"/>
          <w:sz w:val="24"/>
          <w:szCs w:val="24"/>
          <w:u w:val="single"/>
        </w:rPr>
        <w:t xml:space="preserve"> </w:t>
      </w:r>
      <w:r w:rsidR="00200ACB">
        <w:rPr>
          <w:rFonts w:ascii="宋体" w:hAnsi="宋体" w:hint="eastAsia"/>
          <w:sz w:val="24"/>
          <w:szCs w:val="24"/>
          <w:u w:val="single"/>
        </w:rPr>
        <w:t>水利水电工程</w:t>
      </w:r>
      <w:r>
        <w:rPr>
          <w:rFonts w:ascii="宋体" w:hAnsi="宋体" w:hint="eastAsia"/>
          <w:sz w:val="24"/>
          <w:szCs w:val="24"/>
          <w:u w:val="single"/>
        </w:rPr>
        <w:t xml:space="preserve"> </w:t>
      </w:r>
      <w:r>
        <w:rPr>
          <w:rFonts w:ascii="宋体" w:hAnsi="宋体" w:hint="eastAsia"/>
          <w:sz w:val="24"/>
          <w:szCs w:val="24"/>
        </w:rPr>
        <w:t>专业二级及以上注册建造师执业资格，具备有效的安全生产考核合格证书（B本），且在确定中标人时不得担任其他在施建设工程的项目经理；</w:t>
      </w:r>
    </w:p>
    <w:p w14:paraId="7773C4A6" w14:textId="77777777" w:rsidR="007C137C" w:rsidRDefault="007C137C" w:rsidP="007C137C">
      <w:pPr>
        <w:spacing w:line="276" w:lineRule="auto"/>
        <w:ind w:firstLineChars="100" w:firstLine="240"/>
        <w:rPr>
          <w:rFonts w:ascii="宋体" w:hAnsi="宋体"/>
          <w:sz w:val="24"/>
        </w:rPr>
      </w:pPr>
      <w:r>
        <w:rPr>
          <w:rFonts w:ascii="宋体" w:hAnsi="宋体" w:hint="eastAsia"/>
          <w:sz w:val="24"/>
          <w:szCs w:val="24"/>
        </w:rPr>
        <w:t>（5）供应商具有安全生产许可证且处于有效期；</w:t>
      </w:r>
    </w:p>
    <w:p w14:paraId="1D174F74" w14:textId="11E583F0" w:rsidR="003808F2" w:rsidRDefault="00000000" w:rsidP="007C137C">
      <w:pPr>
        <w:spacing w:line="360" w:lineRule="auto"/>
        <w:ind w:leftChars="100" w:left="210"/>
        <w:rPr>
          <w:sz w:val="24"/>
        </w:rPr>
      </w:pPr>
      <w:r>
        <w:rPr>
          <w:rFonts w:hint="eastAsia"/>
          <w:sz w:val="24"/>
        </w:rPr>
        <w:t>（</w:t>
      </w:r>
      <w:r w:rsidR="007C137C">
        <w:rPr>
          <w:sz w:val="24"/>
        </w:rPr>
        <w:t>6</w:t>
      </w:r>
      <w:r>
        <w:rPr>
          <w:rFonts w:hint="eastAsia"/>
          <w:sz w:val="24"/>
        </w:rPr>
        <w:t>）</w:t>
      </w:r>
      <w:r>
        <w:rPr>
          <w:sz w:val="24"/>
        </w:rPr>
        <w:t>根据财库〔</w:t>
      </w:r>
      <w:r>
        <w:rPr>
          <w:sz w:val="24"/>
        </w:rPr>
        <w:t>2016</w:t>
      </w:r>
      <w:r>
        <w:rPr>
          <w:sz w:val="24"/>
        </w:rPr>
        <w:t>〕</w:t>
      </w:r>
      <w:r>
        <w:rPr>
          <w:sz w:val="24"/>
        </w:rPr>
        <w:t>125</w:t>
      </w:r>
      <w:r>
        <w:rPr>
          <w:sz w:val="24"/>
        </w:rPr>
        <w:t>号《财政部关于在政府采购活动中查询及使用信用记录有关问题的通知》的要求，通过</w:t>
      </w:r>
      <w:r>
        <w:rPr>
          <w:sz w:val="24"/>
        </w:rPr>
        <w:t>“</w:t>
      </w:r>
      <w:r>
        <w:rPr>
          <w:sz w:val="24"/>
        </w:rPr>
        <w:t>信用中国</w:t>
      </w:r>
      <w:r>
        <w:rPr>
          <w:sz w:val="24"/>
        </w:rPr>
        <w:t>”</w:t>
      </w:r>
      <w:r>
        <w:rPr>
          <w:sz w:val="24"/>
        </w:rPr>
        <w:t>网站（</w:t>
      </w:r>
      <w:r>
        <w:rPr>
          <w:sz w:val="24"/>
        </w:rPr>
        <w:t>www.creditchina.gov.cn</w:t>
      </w:r>
      <w:r>
        <w:rPr>
          <w:sz w:val="24"/>
        </w:rPr>
        <w:t>）、中国政府采购网（</w:t>
      </w:r>
      <w:r>
        <w:rPr>
          <w:sz w:val="24"/>
        </w:rPr>
        <w:t>www.ccgp.gov.cn</w:t>
      </w:r>
      <w:r>
        <w:rPr>
          <w:sz w:val="24"/>
        </w:rPr>
        <w:t>）查询相关主体信用记录，截止时</w:t>
      </w:r>
      <w:r>
        <w:rPr>
          <w:rFonts w:hint="eastAsia"/>
          <w:sz w:val="24"/>
        </w:rPr>
        <w:t>间</w:t>
      </w:r>
      <w:r>
        <w:rPr>
          <w:sz w:val="24"/>
        </w:rPr>
        <w:t>点为投标截止时间当天。对列入失信被执行人、重大税收违法案件当事人名单、政府采购严重违法失信行为记录名单的</w:t>
      </w:r>
      <w:r>
        <w:rPr>
          <w:sz w:val="24"/>
          <w:lang w:bidi="ar"/>
        </w:rPr>
        <w:t>供应商</w:t>
      </w:r>
      <w:r>
        <w:rPr>
          <w:sz w:val="24"/>
        </w:rPr>
        <w:t>，拒绝其参与政府采购活动。</w:t>
      </w:r>
      <w:r>
        <w:rPr>
          <w:rFonts w:hint="eastAsia"/>
          <w:sz w:val="24"/>
        </w:rPr>
        <w:t>(</w:t>
      </w:r>
      <w:r>
        <w:rPr>
          <w:sz w:val="24"/>
        </w:rPr>
        <w:t>无须供应商提供，由采购人或采购代理机构查询。</w:t>
      </w:r>
      <w:r>
        <w:rPr>
          <w:rFonts w:hint="eastAsia"/>
          <w:sz w:val="24"/>
        </w:rPr>
        <w:t>)</w:t>
      </w:r>
    </w:p>
    <w:p w14:paraId="224FDA74" w14:textId="77777777" w:rsidR="003808F2" w:rsidRDefault="00000000">
      <w:pPr>
        <w:spacing w:line="360" w:lineRule="auto"/>
        <w:rPr>
          <w:b/>
          <w:sz w:val="24"/>
        </w:rPr>
      </w:pPr>
      <w:r>
        <w:rPr>
          <w:b/>
          <w:sz w:val="24"/>
        </w:rPr>
        <w:t>三、获取采购文件</w:t>
      </w:r>
    </w:p>
    <w:p w14:paraId="6C7C484A" w14:textId="0CC721C6" w:rsidR="003808F2" w:rsidRDefault="00000000" w:rsidP="007C2A66">
      <w:pPr>
        <w:spacing w:line="360" w:lineRule="auto"/>
        <w:ind w:firstLineChars="100" w:firstLine="240"/>
        <w:rPr>
          <w:sz w:val="24"/>
        </w:rPr>
      </w:pPr>
      <w:r>
        <w:rPr>
          <w:sz w:val="24"/>
        </w:rPr>
        <w:t>1</w:t>
      </w:r>
      <w:r>
        <w:rPr>
          <w:sz w:val="24"/>
        </w:rPr>
        <w:t>、时间：</w:t>
      </w:r>
      <w:r>
        <w:rPr>
          <w:sz w:val="24"/>
        </w:rPr>
        <w:t>2024</w:t>
      </w:r>
      <w:r>
        <w:rPr>
          <w:sz w:val="24"/>
        </w:rPr>
        <w:t>年</w:t>
      </w:r>
      <w:r>
        <w:rPr>
          <w:sz w:val="24"/>
        </w:rPr>
        <w:t>0</w:t>
      </w:r>
      <w:r w:rsidR="00AB3B9B">
        <w:rPr>
          <w:sz w:val="24"/>
        </w:rPr>
        <w:t>3</w:t>
      </w:r>
      <w:r>
        <w:rPr>
          <w:sz w:val="24"/>
        </w:rPr>
        <w:t>月</w:t>
      </w:r>
      <w:r w:rsidR="00200ACB">
        <w:rPr>
          <w:sz w:val="24"/>
        </w:rPr>
        <w:t xml:space="preserve"> </w:t>
      </w:r>
      <w:r w:rsidR="00450D3D">
        <w:rPr>
          <w:sz w:val="24"/>
        </w:rPr>
        <w:t>08</w:t>
      </w:r>
      <w:r w:rsidR="00200ACB">
        <w:rPr>
          <w:sz w:val="24"/>
        </w:rPr>
        <w:t xml:space="preserve"> </w:t>
      </w:r>
      <w:r>
        <w:rPr>
          <w:sz w:val="24"/>
        </w:rPr>
        <w:t>日</w:t>
      </w:r>
      <w:r>
        <w:rPr>
          <w:sz w:val="24"/>
        </w:rPr>
        <w:t>09:00</w:t>
      </w:r>
      <w:r>
        <w:rPr>
          <w:sz w:val="24"/>
        </w:rPr>
        <w:t>至</w:t>
      </w:r>
      <w:r>
        <w:rPr>
          <w:sz w:val="24"/>
        </w:rPr>
        <w:t>2024</w:t>
      </w:r>
      <w:r>
        <w:rPr>
          <w:sz w:val="24"/>
        </w:rPr>
        <w:t>年</w:t>
      </w:r>
      <w:r>
        <w:rPr>
          <w:sz w:val="24"/>
        </w:rPr>
        <w:t>0</w:t>
      </w:r>
      <w:r w:rsidR="00AB3B9B">
        <w:rPr>
          <w:sz w:val="24"/>
        </w:rPr>
        <w:t>3</w:t>
      </w:r>
      <w:r>
        <w:rPr>
          <w:sz w:val="24"/>
        </w:rPr>
        <w:t>月</w:t>
      </w:r>
      <w:r w:rsidR="00450D3D">
        <w:rPr>
          <w:sz w:val="24"/>
        </w:rPr>
        <w:t>14</w:t>
      </w:r>
      <w:r>
        <w:rPr>
          <w:sz w:val="24"/>
        </w:rPr>
        <w:t>日</w:t>
      </w:r>
      <w:r>
        <w:rPr>
          <w:sz w:val="24"/>
        </w:rPr>
        <w:t>1</w:t>
      </w:r>
      <w:r w:rsidR="00A37002">
        <w:rPr>
          <w:sz w:val="24"/>
        </w:rPr>
        <w:t>7</w:t>
      </w:r>
      <w:r>
        <w:rPr>
          <w:sz w:val="24"/>
        </w:rPr>
        <w:t>:00</w:t>
      </w:r>
      <w:r>
        <w:rPr>
          <w:sz w:val="24"/>
        </w:rPr>
        <w:t>（北京时间，节假日除外）。</w:t>
      </w:r>
    </w:p>
    <w:p w14:paraId="76EE28E7" w14:textId="77777777" w:rsidR="003808F2" w:rsidRPr="007C2A66" w:rsidRDefault="00000000" w:rsidP="007C2A66">
      <w:pPr>
        <w:spacing w:line="276" w:lineRule="auto"/>
        <w:ind w:firstLineChars="100" w:firstLine="240"/>
        <w:rPr>
          <w:rFonts w:ascii="宋体" w:hAnsi="宋体" w:cs="宋体"/>
          <w:sz w:val="24"/>
          <w:szCs w:val="24"/>
        </w:rPr>
      </w:pPr>
      <w:r>
        <w:rPr>
          <w:sz w:val="24"/>
        </w:rPr>
        <w:t>2</w:t>
      </w:r>
      <w:r>
        <w:rPr>
          <w:sz w:val="24"/>
        </w:rPr>
        <w:t>、地点：北京市</w:t>
      </w:r>
      <w:r w:rsidRPr="007C2A66">
        <w:rPr>
          <w:rFonts w:ascii="宋体" w:hAnsi="宋体" w:cs="宋体"/>
          <w:sz w:val="24"/>
          <w:szCs w:val="24"/>
        </w:rPr>
        <w:t>门头沟区石龙工业区龙园路甲5号北楼一层</w:t>
      </w:r>
    </w:p>
    <w:p w14:paraId="29A42705" w14:textId="77777777" w:rsidR="003808F2" w:rsidRPr="007C2A66" w:rsidRDefault="00000000" w:rsidP="007C2A66">
      <w:pPr>
        <w:spacing w:line="276" w:lineRule="auto"/>
        <w:ind w:firstLineChars="100" w:firstLine="240"/>
        <w:rPr>
          <w:rFonts w:ascii="宋体" w:hAnsi="宋体" w:cs="宋体"/>
          <w:sz w:val="24"/>
          <w:szCs w:val="24"/>
        </w:rPr>
      </w:pPr>
      <w:r w:rsidRPr="007C2A66">
        <w:rPr>
          <w:rFonts w:ascii="宋体" w:hAnsi="宋体" w:cs="宋体"/>
          <w:sz w:val="24"/>
          <w:szCs w:val="24"/>
        </w:rPr>
        <w:t>3、方式：现场领取</w:t>
      </w:r>
    </w:p>
    <w:p w14:paraId="1979C376" w14:textId="1F2F6A7F" w:rsidR="003808F2" w:rsidRPr="007C2A66" w:rsidRDefault="00000000" w:rsidP="007C2A66">
      <w:pPr>
        <w:spacing w:line="276" w:lineRule="auto"/>
        <w:ind w:firstLineChars="100" w:firstLine="240"/>
        <w:rPr>
          <w:rFonts w:ascii="宋体" w:hAnsi="宋体" w:cs="宋体"/>
          <w:sz w:val="24"/>
          <w:szCs w:val="24"/>
        </w:rPr>
      </w:pPr>
      <w:r w:rsidRPr="007C2A66">
        <w:rPr>
          <w:rFonts w:ascii="宋体" w:hAnsi="宋体" w:cs="宋体"/>
          <w:sz w:val="24"/>
          <w:szCs w:val="24"/>
        </w:rPr>
        <w:t>4、售价：</w:t>
      </w:r>
      <w:r w:rsidR="005B6754" w:rsidRPr="007C2A66">
        <w:rPr>
          <w:rFonts w:ascii="宋体" w:hAnsi="宋体" w:cs="宋体"/>
          <w:sz w:val="24"/>
          <w:szCs w:val="24"/>
        </w:rPr>
        <w:t>0</w:t>
      </w:r>
      <w:r w:rsidRPr="007C2A66">
        <w:rPr>
          <w:rFonts w:ascii="宋体" w:hAnsi="宋体" w:cs="宋体"/>
          <w:sz w:val="24"/>
          <w:szCs w:val="24"/>
        </w:rPr>
        <w:t>元</w:t>
      </w:r>
    </w:p>
    <w:p w14:paraId="6F4C34C5" w14:textId="77777777" w:rsidR="003808F2" w:rsidRDefault="00000000">
      <w:pPr>
        <w:widowControl/>
        <w:spacing w:line="360" w:lineRule="auto"/>
        <w:jc w:val="left"/>
        <w:rPr>
          <w:rFonts w:ascii="宋体" w:hAnsi="宋体"/>
          <w:b/>
          <w:sz w:val="24"/>
        </w:rPr>
      </w:pPr>
      <w:r>
        <w:rPr>
          <w:rFonts w:ascii="宋体" w:hAnsi="宋体" w:hint="eastAsia"/>
          <w:b/>
          <w:sz w:val="24"/>
        </w:rPr>
        <w:t>四、响应文件提交</w:t>
      </w:r>
    </w:p>
    <w:p w14:paraId="59915E87" w14:textId="6DBCE55E" w:rsidR="003808F2" w:rsidRPr="007C2A66" w:rsidRDefault="00000000" w:rsidP="007C2A66">
      <w:pPr>
        <w:spacing w:line="276" w:lineRule="auto"/>
        <w:ind w:firstLineChars="100" w:firstLine="240"/>
        <w:rPr>
          <w:sz w:val="24"/>
        </w:rPr>
      </w:pPr>
      <w:r>
        <w:rPr>
          <w:sz w:val="24"/>
        </w:rPr>
        <w:t>截止时</w:t>
      </w:r>
      <w:r w:rsidRPr="007C2A66">
        <w:rPr>
          <w:sz w:val="24"/>
        </w:rPr>
        <w:t>间：</w:t>
      </w:r>
      <w:r>
        <w:rPr>
          <w:sz w:val="24"/>
        </w:rPr>
        <w:t>2024</w:t>
      </w:r>
      <w:r>
        <w:rPr>
          <w:sz w:val="24"/>
        </w:rPr>
        <w:t>年</w:t>
      </w:r>
      <w:r>
        <w:rPr>
          <w:sz w:val="24"/>
        </w:rPr>
        <w:t>0</w:t>
      </w:r>
      <w:r w:rsidR="00AB3B9B">
        <w:rPr>
          <w:sz w:val="24"/>
        </w:rPr>
        <w:t>3</w:t>
      </w:r>
      <w:r>
        <w:rPr>
          <w:sz w:val="24"/>
        </w:rPr>
        <w:t>月</w:t>
      </w:r>
      <w:r w:rsidR="007C2A66">
        <w:rPr>
          <w:sz w:val="24"/>
        </w:rPr>
        <w:t xml:space="preserve"> </w:t>
      </w:r>
      <w:r w:rsidR="00450D3D">
        <w:rPr>
          <w:sz w:val="24"/>
        </w:rPr>
        <w:t>19</w:t>
      </w:r>
      <w:r w:rsidR="007C2A66">
        <w:rPr>
          <w:sz w:val="24"/>
        </w:rPr>
        <w:t xml:space="preserve"> </w:t>
      </w:r>
      <w:r>
        <w:rPr>
          <w:sz w:val="24"/>
        </w:rPr>
        <w:t>日</w:t>
      </w:r>
      <w:r w:rsidR="00450D3D">
        <w:rPr>
          <w:sz w:val="24"/>
        </w:rPr>
        <w:t>14</w:t>
      </w:r>
      <w:r>
        <w:rPr>
          <w:sz w:val="24"/>
        </w:rPr>
        <w:t>点</w:t>
      </w:r>
      <w:r w:rsidR="007C2A66">
        <w:rPr>
          <w:sz w:val="24"/>
        </w:rPr>
        <w:t>0</w:t>
      </w:r>
      <w:r>
        <w:rPr>
          <w:sz w:val="24"/>
        </w:rPr>
        <w:t>0</w:t>
      </w:r>
      <w:r>
        <w:rPr>
          <w:sz w:val="24"/>
        </w:rPr>
        <w:t>分</w:t>
      </w:r>
      <w:r w:rsidRPr="007C2A66">
        <w:rPr>
          <w:sz w:val="24"/>
        </w:rPr>
        <w:t>（北京时间）</w:t>
      </w:r>
    </w:p>
    <w:p w14:paraId="38E44FB6" w14:textId="00D6F178" w:rsidR="003808F2" w:rsidRPr="007C2A66" w:rsidRDefault="00000000" w:rsidP="007C2A66">
      <w:pPr>
        <w:spacing w:line="276" w:lineRule="auto"/>
        <w:ind w:firstLineChars="100" w:firstLine="240"/>
        <w:rPr>
          <w:sz w:val="24"/>
        </w:rPr>
      </w:pPr>
      <w:r w:rsidRPr="007C2A66">
        <w:rPr>
          <w:sz w:val="24"/>
        </w:rPr>
        <w:t>地点：北京市门头沟区石龙工业区龙园路甲</w:t>
      </w:r>
      <w:r w:rsidRPr="007C2A66">
        <w:rPr>
          <w:sz w:val="24"/>
        </w:rPr>
        <w:t>5</w:t>
      </w:r>
      <w:r w:rsidRPr="007C2A66">
        <w:rPr>
          <w:sz w:val="24"/>
        </w:rPr>
        <w:t>号北楼一层</w:t>
      </w:r>
      <w:r w:rsidRPr="007C2A66">
        <w:rPr>
          <w:sz w:val="24"/>
        </w:rPr>
        <w:t xml:space="preserve"> </w:t>
      </w:r>
      <w:r w:rsidR="00EB6171" w:rsidRPr="007C2A66">
        <w:rPr>
          <w:sz w:val="24"/>
        </w:rPr>
        <w:t xml:space="preserve"> </w:t>
      </w:r>
    </w:p>
    <w:p w14:paraId="29D2DDD3" w14:textId="77777777" w:rsidR="003808F2" w:rsidRDefault="00000000">
      <w:pPr>
        <w:widowControl/>
        <w:spacing w:line="360" w:lineRule="auto"/>
        <w:jc w:val="left"/>
        <w:rPr>
          <w:b/>
          <w:color w:val="000000"/>
          <w:sz w:val="24"/>
        </w:rPr>
      </w:pPr>
      <w:r>
        <w:rPr>
          <w:b/>
          <w:color w:val="000000"/>
          <w:sz w:val="24"/>
        </w:rPr>
        <w:t>五、开启</w:t>
      </w:r>
    </w:p>
    <w:p w14:paraId="19949FED" w14:textId="5FB6C28C" w:rsidR="003808F2" w:rsidRPr="007C2A66" w:rsidRDefault="00000000" w:rsidP="007C2A66">
      <w:pPr>
        <w:spacing w:line="276" w:lineRule="auto"/>
        <w:ind w:firstLineChars="100" w:firstLine="240"/>
        <w:rPr>
          <w:sz w:val="24"/>
        </w:rPr>
      </w:pPr>
      <w:r w:rsidRPr="007C2A66">
        <w:rPr>
          <w:sz w:val="24"/>
        </w:rPr>
        <w:t>时间：</w:t>
      </w:r>
      <w:r>
        <w:rPr>
          <w:sz w:val="24"/>
        </w:rPr>
        <w:t>2024</w:t>
      </w:r>
      <w:r>
        <w:rPr>
          <w:sz w:val="24"/>
        </w:rPr>
        <w:t>年</w:t>
      </w:r>
      <w:r>
        <w:rPr>
          <w:sz w:val="24"/>
        </w:rPr>
        <w:t>0</w:t>
      </w:r>
      <w:r w:rsidR="00AB3B9B">
        <w:rPr>
          <w:sz w:val="24"/>
        </w:rPr>
        <w:t>3</w:t>
      </w:r>
      <w:r>
        <w:rPr>
          <w:sz w:val="24"/>
        </w:rPr>
        <w:t>月</w:t>
      </w:r>
      <w:r w:rsidR="00450D3D">
        <w:rPr>
          <w:rFonts w:hint="eastAsia"/>
          <w:sz w:val="24"/>
        </w:rPr>
        <w:t>1</w:t>
      </w:r>
      <w:r w:rsidR="00450D3D">
        <w:rPr>
          <w:sz w:val="24"/>
        </w:rPr>
        <w:t>9</w:t>
      </w:r>
      <w:r w:rsidR="007C2A66">
        <w:rPr>
          <w:sz w:val="24"/>
        </w:rPr>
        <w:t xml:space="preserve"> </w:t>
      </w:r>
      <w:r>
        <w:rPr>
          <w:sz w:val="24"/>
        </w:rPr>
        <w:t>日</w:t>
      </w:r>
      <w:r w:rsidR="00450D3D">
        <w:rPr>
          <w:sz w:val="24"/>
        </w:rPr>
        <w:t>14</w:t>
      </w:r>
      <w:r>
        <w:rPr>
          <w:sz w:val="24"/>
        </w:rPr>
        <w:t>点</w:t>
      </w:r>
      <w:r w:rsidR="007C2A66">
        <w:rPr>
          <w:sz w:val="24"/>
        </w:rPr>
        <w:t>0</w:t>
      </w:r>
      <w:r>
        <w:rPr>
          <w:sz w:val="24"/>
        </w:rPr>
        <w:t>0</w:t>
      </w:r>
      <w:r>
        <w:rPr>
          <w:sz w:val="24"/>
        </w:rPr>
        <w:t>分</w:t>
      </w:r>
      <w:r w:rsidRPr="007C2A66">
        <w:rPr>
          <w:sz w:val="24"/>
        </w:rPr>
        <w:t>（北京时间）</w:t>
      </w:r>
    </w:p>
    <w:p w14:paraId="75C80A61" w14:textId="77777777" w:rsidR="003808F2" w:rsidRPr="007C2A66" w:rsidRDefault="00000000" w:rsidP="007C2A66">
      <w:pPr>
        <w:spacing w:line="276" w:lineRule="auto"/>
        <w:ind w:firstLineChars="100" w:firstLine="240"/>
        <w:rPr>
          <w:sz w:val="24"/>
        </w:rPr>
      </w:pPr>
      <w:r w:rsidRPr="007C2A66">
        <w:rPr>
          <w:sz w:val="24"/>
        </w:rPr>
        <w:t>地点：北京市门头沟区石龙工业区龙园路甲</w:t>
      </w:r>
      <w:r w:rsidRPr="007C2A66">
        <w:rPr>
          <w:sz w:val="24"/>
        </w:rPr>
        <w:t>5</w:t>
      </w:r>
      <w:r w:rsidRPr="007C2A66">
        <w:rPr>
          <w:sz w:val="24"/>
        </w:rPr>
        <w:t>号北楼一层</w:t>
      </w:r>
      <w:r w:rsidRPr="007C2A66">
        <w:rPr>
          <w:sz w:val="24"/>
        </w:rPr>
        <w:t xml:space="preserve"> </w:t>
      </w:r>
    </w:p>
    <w:p w14:paraId="16432FCA" w14:textId="77777777" w:rsidR="003808F2" w:rsidRDefault="00000000">
      <w:pPr>
        <w:pStyle w:val="affffff4"/>
        <w:ind w:firstLineChars="0" w:firstLine="0"/>
        <w:rPr>
          <w:b/>
        </w:rPr>
      </w:pPr>
      <w:r>
        <w:rPr>
          <w:b/>
        </w:rPr>
        <w:t>六、公告期限</w:t>
      </w:r>
    </w:p>
    <w:p w14:paraId="2A8D184C" w14:textId="77777777" w:rsidR="003808F2" w:rsidRDefault="00000000">
      <w:pPr>
        <w:widowControl/>
        <w:spacing w:line="360" w:lineRule="auto"/>
        <w:ind w:firstLineChars="200" w:firstLine="480"/>
        <w:jc w:val="left"/>
        <w:rPr>
          <w:b/>
          <w:bCs/>
          <w:kern w:val="0"/>
          <w:sz w:val="24"/>
          <w:szCs w:val="24"/>
        </w:rPr>
      </w:pPr>
      <w:r>
        <w:rPr>
          <w:sz w:val="24"/>
          <w:szCs w:val="24"/>
        </w:rPr>
        <w:t>自本公告发布之日起</w:t>
      </w:r>
      <w:r>
        <w:rPr>
          <w:sz w:val="24"/>
          <w:szCs w:val="24"/>
        </w:rPr>
        <w:t>3</w:t>
      </w:r>
      <w:r>
        <w:rPr>
          <w:sz w:val="24"/>
          <w:szCs w:val="24"/>
        </w:rPr>
        <w:t>个工作日</w:t>
      </w:r>
    </w:p>
    <w:p w14:paraId="01E9F321" w14:textId="77777777" w:rsidR="003808F2" w:rsidRDefault="00000000">
      <w:pPr>
        <w:widowControl/>
        <w:spacing w:line="360" w:lineRule="auto"/>
        <w:jc w:val="left"/>
        <w:rPr>
          <w:rFonts w:ascii="宋体" w:hAnsi="宋体" w:cs="宋体"/>
          <w:b/>
          <w:bCs/>
          <w:kern w:val="0"/>
          <w:sz w:val="24"/>
        </w:rPr>
      </w:pPr>
      <w:r>
        <w:rPr>
          <w:rFonts w:ascii="宋体" w:hAnsi="宋体" w:cs="宋体" w:hint="eastAsia"/>
          <w:b/>
          <w:bCs/>
          <w:kern w:val="0"/>
          <w:sz w:val="24"/>
        </w:rPr>
        <w:t>七、</w:t>
      </w:r>
      <w:r>
        <w:rPr>
          <w:rFonts w:ascii="宋体" w:hAnsi="宋体" w:cs="宋体"/>
          <w:b/>
          <w:bCs/>
          <w:kern w:val="0"/>
          <w:sz w:val="24"/>
        </w:rPr>
        <w:t>其他补充事宜</w:t>
      </w:r>
    </w:p>
    <w:p w14:paraId="0720F276" w14:textId="77777777" w:rsidR="003808F2" w:rsidRDefault="00000000">
      <w:pPr>
        <w:spacing w:line="360" w:lineRule="auto"/>
        <w:ind w:firstLineChars="200" w:firstLine="480"/>
        <w:jc w:val="left"/>
        <w:rPr>
          <w:sz w:val="24"/>
        </w:rPr>
      </w:pPr>
      <w:r>
        <w:rPr>
          <w:sz w:val="24"/>
        </w:rPr>
        <w:t>1.</w:t>
      </w:r>
      <w:r>
        <w:rPr>
          <w:sz w:val="24"/>
        </w:rPr>
        <w:t>本项目需要落实的政府采购政策</w:t>
      </w:r>
      <w:r>
        <w:rPr>
          <w:rFonts w:hint="eastAsia"/>
          <w:sz w:val="24"/>
        </w:rPr>
        <w:t>：</w:t>
      </w:r>
    </w:p>
    <w:p w14:paraId="730C3F8D" w14:textId="761E97E8" w:rsidR="003808F2" w:rsidRPr="007C2A66" w:rsidRDefault="00000000" w:rsidP="007C2A66">
      <w:pPr>
        <w:widowControl/>
        <w:adjustRightInd w:val="0"/>
        <w:snapToGrid w:val="0"/>
        <w:spacing w:line="360" w:lineRule="auto"/>
        <w:ind w:firstLineChars="200" w:firstLine="480"/>
        <w:jc w:val="left"/>
        <w:rPr>
          <w:sz w:val="24"/>
        </w:rPr>
      </w:pPr>
      <w:r>
        <w:rPr>
          <w:sz w:val="24"/>
        </w:rPr>
        <w:t>《中华人民共和国政府采购法》、《中华人民共和国政府采购法实施条例》、《财政部办公厅关于政府采购进口产品管理有关问题的通知》（财办库﹝</w:t>
      </w:r>
      <w:r>
        <w:rPr>
          <w:sz w:val="24"/>
        </w:rPr>
        <w:t>2008</w:t>
      </w:r>
      <w:r>
        <w:rPr>
          <w:sz w:val="24"/>
        </w:rPr>
        <w:t>﹞</w:t>
      </w:r>
      <w:r>
        <w:rPr>
          <w:sz w:val="24"/>
        </w:rPr>
        <w:t>248</w:t>
      </w:r>
      <w:r>
        <w:rPr>
          <w:sz w:val="24"/>
        </w:rPr>
        <w:t>号）、《工业和信息化部、国家统计局、国家发展和改革委员会、财政部关于印发中小企业划</w:t>
      </w:r>
      <w:r>
        <w:rPr>
          <w:sz w:val="24"/>
        </w:rPr>
        <w:lastRenderedPageBreak/>
        <w:t>型标准规定的通知》（工信部联企业</w:t>
      </w:r>
      <w:r>
        <w:rPr>
          <w:sz w:val="24"/>
        </w:rPr>
        <w:t>[2011]300</w:t>
      </w:r>
      <w:r>
        <w:rPr>
          <w:sz w:val="24"/>
        </w:rPr>
        <w:t>号）、《关于政府采购支持监狱企业发展有关问题的通知》（财库</w:t>
      </w:r>
      <w:r>
        <w:rPr>
          <w:sz w:val="24"/>
        </w:rPr>
        <w:t>[2014]68</w:t>
      </w:r>
      <w:r>
        <w:rPr>
          <w:sz w:val="24"/>
        </w:rPr>
        <w:t>号）、《财政部民政部中国残疾人联合会关于促进残疾人就业政府采购政策的通知》（财库</w:t>
      </w:r>
      <w:r>
        <w:rPr>
          <w:sz w:val="24"/>
        </w:rPr>
        <w:t xml:space="preserve">[2017]141 </w:t>
      </w:r>
      <w:r>
        <w:rPr>
          <w:sz w:val="24"/>
        </w:rPr>
        <w:t>号）、《关于印发环境标志产品政府采购品目清单的通知》（财库</w:t>
      </w:r>
      <w:r>
        <w:rPr>
          <w:sz w:val="24"/>
        </w:rPr>
        <w:t>[2019]18</w:t>
      </w:r>
      <w:r>
        <w:rPr>
          <w:sz w:val="24"/>
        </w:rPr>
        <w:t>号）、《财政部发展改革委关于印发节能产品政府采购品目清单的通知》（财库</w:t>
      </w:r>
      <w:r>
        <w:rPr>
          <w:sz w:val="24"/>
        </w:rPr>
        <w:t>[2019]19</w:t>
      </w:r>
      <w:r>
        <w:rPr>
          <w:sz w:val="24"/>
        </w:rPr>
        <w:t>号）及其它相关法律法规。</w:t>
      </w:r>
    </w:p>
    <w:p w14:paraId="37EEFE78" w14:textId="77777777" w:rsidR="003808F2" w:rsidRDefault="00000000">
      <w:pPr>
        <w:widowControl/>
        <w:adjustRightInd w:val="0"/>
        <w:snapToGrid w:val="0"/>
        <w:spacing w:line="360" w:lineRule="auto"/>
        <w:ind w:firstLineChars="200" w:firstLine="480"/>
        <w:jc w:val="left"/>
        <w:rPr>
          <w:sz w:val="24"/>
          <w:lang w:bidi="ar"/>
        </w:rPr>
      </w:pPr>
      <w:r>
        <w:rPr>
          <w:rFonts w:hint="eastAsia"/>
          <w:sz w:val="24"/>
          <w:lang w:bidi="ar"/>
        </w:rPr>
        <w:t>2</w:t>
      </w:r>
      <w:r>
        <w:rPr>
          <w:sz w:val="24"/>
          <w:lang w:bidi="ar"/>
        </w:rPr>
        <w:t>.</w:t>
      </w:r>
      <w:r>
        <w:rPr>
          <w:rFonts w:hint="eastAsia"/>
          <w:sz w:val="24"/>
          <w:lang w:bidi="ar"/>
        </w:rPr>
        <w:t>获取文件需携带如下材料：</w:t>
      </w:r>
      <w:r>
        <w:rPr>
          <w:rFonts w:hint="eastAsia"/>
          <w:sz w:val="24"/>
          <w:lang w:bidi="ar"/>
        </w:rPr>
        <w:t xml:space="preserve"> </w:t>
      </w:r>
    </w:p>
    <w:p w14:paraId="66A51596" w14:textId="77777777" w:rsidR="003808F2" w:rsidRDefault="00000000">
      <w:pPr>
        <w:widowControl/>
        <w:adjustRightInd w:val="0"/>
        <w:snapToGrid w:val="0"/>
        <w:spacing w:line="360" w:lineRule="auto"/>
        <w:ind w:firstLineChars="200" w:firstLine="480"/>
        <w:jc w:val="left"/>
        <w:rPr>
          <w:sz w:val="24"/>
          <w:lang w:bidi="ar"/>
        </w:rPr>
      </w:pPr>
      <w:r>
        <w:rPr>
          <w:rFonts w:hint="eastAsia"/>
          <w:sz w:val="24"/>
          <w:lang w:bidi="ar"/>
        </w:rPr>
        <w:t>1)</w:t>
      </w:r>
      <w:r>
        <w:rPr>
          <w:rFonts w:hint="eastAsia"/>
          <w:sz w:val="24"/>
          <w:lang w:bidi="ar"/>
        </w:rPr>
        <w:t>法定代表人授权委托书原件、经办人身份证原件和复印件、近半年内社保缴纳记录复印件证明（法定代表人办理提供法人证明书原件和法人有效身份证原件和复印件、近半年内社保缴纳记录复印件证明。（企业法定代表人身份证明和法定代表人委托授权书中均需明确写出项目名称）</w:t>
      </w:r>
    </w:p>
    <w:p w14:paraId="663A0D15" w14:textId="77777777" w:rsidR="003808F2" w:rsidRDefault="00000000">
      <w:pPr>
        <w:widowControl/>
        <w:adjustRightInd w:val="0"/>
        <w:snapToGrid w:val="0"/>
        <w:spacing w:line="360" w:lineRule="auto"/>
        <w:ind w:firstLineChars="200" w:firstLine="480"/>
        <w:jc w:val="left"/>
        <w:rPr>
          <w:bCs/>
          <w:sz w:val="24"/>
          <w:lang w:bidi="ar"/>
        </w:rPr>
      </w:pPr>
      <w:r>
        <w:rPr>
          <w:rFonts w:hint="eastAsia"/>
          <w:sz w:val="24"/>
          <w:lang w:bidi="ar"/>
        </w:rPr>
        <w:t>2)</w:t>
      </w:r>
      <w:r>
        <w:rPr>
          <w:rFonts w:hint="eastAsia"/>
          <w:sz w:val="24"/>
          <w:lang w:bidi="ar"/>
        </w:rPr>
        <w:t>现场携带的资料复印件需</w:t>
      </w:r>
      <w:r>
        <w:rPr>
          <w:rFonts w:hint="eastAsia"/>
          <w:sz w:val="24"/>
          <w:lang w:bidi="ar"/>
        </w:rPr>
        <w:t>A4</w:t>
      </w:r>
      <w:r>
        <w:rPr>
          <w:rFonts w:hint="eastAsia"/>
          <w:sz w:val="24"/>
          <w:lang w:bidi="ar"/>
        </w:rPr>
        <w:t>纸复印，并加盖供应商公章。逾期不予受理。</w:t>
      </w:r>
    </w:p>
    <w:p w14:paraId="5C14C68E" w14:textId="77777777" w:rsidR="003808F2" w:rsidRDefault="00000000">
      <w:pPr>
        <w:spacing w:line="360" w:lineRule="auto"/>
        <w:rPr>
          <w:rFonts w:ascii="宋体" w:hAnsi="宋体"/>
          <w:b/>
          <w:sz w:val="24"/>
        </w:rPr>
      </w:pPr>
      <w:r>
        <w:rPr>
          <w:rFonts w:ascii="宋体" w:hAnsi="宋体" w:hint="eastAsia"/>
          <w:b/>
          <w:sz w:val="24"/>
        </w:rPr>
        <w:t>八、凡对本次采购提出询问，请按以下方式联系。</w:t>
      </w:r>
    </w:p>
    <w:p w14:paraId="3B2182F5" w14:textId="77777777" w:rsidR="007C2A66" w:rsidRPr="00882089" w:rsidRDefault="007C2A66" w:rsidP="007C2A66">
      <w:pPr>
        <w:spacing w:line="360" w:lineRule="auto"/>
        <w:ind w:firstLineChars="200" w:firstLine="482"/>
        <w:rPr>
          <w:b/>
          <w:bCs/>
          <w:sz w:val="24"/>
        </w:rPr>
      </w:pPr>
      <w:r w:rsidRPr="00882089">
        <w:rPr>
          <w:b/>
          <w:bCs/>
          <w:sz w:val="24"/>
        </w:rPr>
        <w:t>1</w:t>
      </w:r>
      <w:r w:rsidRPr="00882089">
        <w:rPr>
          <w:rFonts w:hint="eastAsia"/>
          <w:b/>
          <w:bCs/>
          <w:sz w:val="24"/>
        </w:rPr>
        <w:t>.</w:t>
      </w:r>
      <w:r w:rsidRPr="00882089">
        <w:rPr>
          <w:rFonts w:hint="eastAsia"/>
          <w:b/>
          <w:bCs/>
          <w:sz w:val="24"/>
        </w:rPr>
        <w:t>采购人信息：</w:t>
      </w:r>
    </w:p>
    <w:p w14:paraId="31762604" w14:textId="54687267" w:rsidR="002A1736" w:rsidRDefault="002A1736" w:rsidP="002A1736">
      <w:pPr>
        <w:spacing w:line="360" w:lineRule="auto"/>
        <w:ind w:firstLineChars="200" w:firstLine="480"/>
        <w:jc w:val="left"/>
        <w:rPr>
          <w:sz w:val="24"/>
        </w:rPr>
      </w:pPr>
      <w:r>
        <w:rPr>
          <w:sz w:val="24"/>
        </w:rPr>
        <w:t>名</w:t>
      </w:r>
      <w:r>
        <w:rPr>
          <w:sz w:val="24"/>
        </w:rPr>
        <w:t xml:space="preserve">    </w:t>
      </w:r>
      <w:r>
        <w:rPr>
          <w:sz w:val="24"/>
        </w:rPr>
        <w:t>称：</w:t>
      </w:r>
      <w:r w:rsidR="00B321F7" w:rsidRPr="00B321F7">
        <w:rPr>
          <w:rFonts w:hint="eastAsia"/>
          <w:sz w:val="24"/>
        </w:rPr>
        <w:t>北京市门头沟区</w:t>
      </w:r>
      <w:r w:rsidR="007C2A66">
        <w:rPr>
          <w:rFonts w:hint="eastAsia"/>
          <w:sz w:val="24"/>
        </w:rPr>
        <w:t>清水镇</w:t>
      </w:r>
      <w:r w:rsidR="00B321F7" w:rsidRPr="00B321F7">
        <w:rPr>
          <w:rFonts w:hint="eastAsia"/>
          <w:sz w:val="24"/>
        </w:rPr>
        <w:t>人民政府</w:t>
      </w:r>
    </w:p>
    <w:p w14:paraId="1C9D3FCC" w14:textId="2614AD34" w:rsidR="002A1736" w:rsidRDefault="002A1736" w:rsidP="002A1736">
      <w:pPr>
        <w:spacing w:line="360" w:lineRule="auto"/>
        <w:ind w:firstLineChars="200" w:firstLine="480"/>
        <w:jc w:val="left"/>
        <w:rPr>
          <w:bCs/>
          <w:sz w:val="24"/>
        </w:rPr>
      </w:pPr>
      <w:r>
        <w:rPr>
          <w:sz w:val="24"/>
        </w:rPr>
        <w:t>地</w:t>
      </w:r>
      <w:r>
        <w:rPr>
          <w:sz w:val="24"/>
        </w:rPr>
        <w:t xml:space="preserve">    </w:t>
      </w:r>
      <w:r>
        <w:rPr>
          <w:sz w:val="24"/>
        </w:rPr>
        <w:t>址：</w:t>
      </w:r>
      <w:r w:rsidRPr="008709EA">
        <w:rPr>
          <w:rFonts w:hint="eastAsia"/>
          <w:bCs/>
          <w:sz w:val="24"/>
        </w:rPr>
        <w:t>北京市门头沟区</w:t>
      </w:r>
      <w:r w:rsidR="007C2A66">
        <w:rPr>
          <w:rFonts w:hint="eastAsia"/>
          <w:sz w:val="24"/>
        </w:rPr>
        <w:t>清水镇</w:t>
      </w:r>
    </w:p>
    <w:p w14:paraId="57A52E81" w14:textId="1C8F5949" w:rsidR="002A1736" w:rsidRPr="008709EA" w:rsidRDefault="002A1736" w:rsidP="002A1736">
      <w:pPr>
        <w:spacing w:line="360" w:lineRule="auto"/>
        <w:ind w:firstLineChars="200" w:firstLine="480"/>
        <w:jc w:val="left"/>
        <w:rPr>
          <w:sz w:val="24"/>
        </w:rPr>
      </w:pPr>
      <w:r w:rsidRPr="00C55DEB">
        <w:rPr>
          <w:sz w:val="24"/>
        </w:rPr>
        <w:t>联系方式</w:t>
      </w:r>
      <w:r w:rsidR="00C55DEB">
        <w:rPr>
          <w:rFonts w:hint="eastAsia"/>
          <w:sz w:val="24"/>
        </w:rPr>
        <w:t>：</w:t>
      </w:r>
      <w:r w:rsidR="00C55DEB" w:rsidRPr="00C55DEB">
        <w:rPr>
          <w:sz w:val="24"/>
        </w:rPr>
        <w:t>李文竹</w:t>
      </w:r>
      <w:r w:rsidR="00C55DEB" w:rsidRPr="00C55DEB">
        <w:rPr>
          <w:sz w:val="24"/>
        </w:rPr>
        <w:t>60855174</w:t>
      </w:r>
    </w:p>
    <w:p w14:paraId="58ABFE82" w14:textId="77777777" w:rsidR="003808F2" w:rsidRDefault="00000000">
      <w:pPr>
        <w:spacing w:line="360" w:lineRule="auto"/>
        <w:ind w:firstLineChars="200" w:firstLine="482"/>
        <w:rPr>
          <w:b/>
          <w:bCs/>
          <w:sz w:val="24"/>
        </w:rPr>
      </w:pPr>
      <w:r>
        <w:rPr>
          <w:b/>
          <w:bCs/>
          <w:sz w:val="24"/>
        </w:rPr>
        <w:t>2.</w:t>
      </w:r>
      <w:r>
        <w:rPr>
          <w:b/>
          <w:bCs/>
          <w:sz w:val="24"/>
        </w:rPr>
        <w:t>采购代理机构信息</w:t>
      </w:r>
    </w:p>
    <w:p w14:paraId="594FA900" w14:textId="77777777" w:rsidR="003808F2" w:rsidRDefault="00000000">
      <w:pPr>
        <w:spacing w:line="360" w:lineRule="auto"/>
        <w:ind w:firstLineChars="200" w:firstLine="480"/>
        <w:rPr>
          <w:bCs/>
          <w:sz w:val="24"/>
          <w:szCs w:val="24"/>
        </w:rPr>
      </w:pPr>
      <w:r>
        <w:rPr>
          <w:sz w:val="24"/>
        </w:rPr>
        <w:t>采购代理机构：</w:t>
      </w:r>
      <w:r>
        <w:rPr>
          <w:bCs/>
          <w:sz w:val="24"/>
          <w:szCs w:val="24"/>
        </w:rPr>
        <w:t>北京博华信工程咨询有限公司</w:t>
      </w:r>
    </w:p>
    <w:p w14:paraId="601354CB" w14:textId="77777777" w:rsidR="003808F2" w:rsidRDefault="00000000">
      <w:pPr>
        <w:spacing w:line="360" w:lineRule="auto"/>
        <w:ind w:firstLineChars="200" w:firstLine="480"/>
        <w:rPr>
          <w:sz w:val="24"/>
        </w:rPr>
      </w:pPr>
      <w:r>
        <w:rPr>
          <w:sz w:val="24"/>
        </w:rPr>
        <w:t>地　　址：北京市门头沟区石龙工业区龙园路甲</w:t>
      </w:r>
      <w:r>
        <w:rPr>
          <w:sz w:val="24"/>
        </w:rPr>
        <w:t>5</w:t>
      </w:r>
      <w:r>
        <w:rPr>
          <w:sz w:val="24"/>
        </w:rPr>
        <w:t>号北楼一层。</w:t>
      </w:r>
      <w:r>
        <w:rPr>
          <w:sz w:val="24"/>
        </w:rPr>
        <w:t xml:space="preserve"> </w:t>
      </w:r>
    </w:p>
    <w:p w14:paraId="60A8C9E2" w14:textId="77777777" w:rsidR="003808F2" w:rsidRDefault="00000000">
      <w:pPr>
        <w:spacing w:line="360" w:lineRule="auto"/>
        <w:ind w:leftChars="1" w:left="2" w:firstLineChars="200" w:firstLine="480"/>
        <w:rPr>
          <w:bCs/>
          <w:sz w:val="24"/>
        </w:rPr>
      </w:pPr>
      <w:r>
        <w:rPr>
          <w:sz w:val="24"/>
        </w:rPr>
        <w:t>联系方式：高迎秋</w:t>
      </w:r>
      <w:r>
        <w:rPr>
          <w:sz w:val="24"/>
        </w:rPr>
        <w:t>61820040</w:t>
      </w:r>
    </w:p>
    <w:p w14:paraId="4655D0A6" w14:textId="77777777" w:rsidR="003808F2" w:rsidRDefault="00000000">
      <w:pPr>
        <w:spacing w:line="360" w:lineRule="auto"/>
        <w:ind w:firstLineChars="200" w:firstLine="482"/>
        <w:rPr>
          <w:b/>
          <w:bCs/>
          <w:sz w:val="24"/>
        </w:rPr>
      </w:pPr>
      <w:r>
        <w:rPr>
          <w:b/>
          <w:bCs/>
          <w:sz w:val="24"/>
        </w:rPr>
        <w:t>3.</w:t>
      </w:r>
      <w:r>
        <w:rPr>
          <w:b/>
          <w:bCs/>
          <w:sz w:val="24"/>
        </w:rPr>
        <w:t>项目联系方式</w:t>
      </w:r>
    </w:p>
    <w:p w14:paraId="65323935" w14:textId="77777777" w:rsidR="003808F2" w:rsidRDefault="00000000">
      <w:pPr>
        <w:spacing w:line="360" w:lineRule="auto"/>
        <w:ind w:right="480" w:firstLineChars="200" w:firstLine="480"/>
        <w:rPr>
          <w:sz w:val="24"/>
        </w:rPr>
      </w:pPr>
      <w:r>
        <w:rPr>
          <w:sz w:val="24"/>
        </w:rPr>
        <w:t>项目联系人：高迎秋</w:t>
      </w:r>
    </w:p>
    <w:p w14:paraId="52C99C57" w14:textId="77777777" w:rsidR="003808F2" w:rsidRDefault="00000000">
      <w:pPr>
        <w:spacing w:line="360" w:lineRule="auto"/>
        <w:ind w:right="480" w:firstLineChars="200" w:firstLine="480"/>
      </w:pPr>
      <w:r>
        <w:rPr>
          <w:sz w:val="24"/>
        </w:rPr>
        <w:t>电　　话：</w:t>
      </w:r>
      <w:r>
        <w:rPr>
          <w:sz w:val="24"/>
        </w:rPr>
        <w:t>61820040</w:t>
      </w:r>
    </w:p>
    <w:p w14:paraId="1B7F99A3" w14:textId="77777777" w:rsidR="003808F2" w:rsidRDefault="00000000">
      <w:pPr>
        <w:pStyle w:val="10"/>
        <w:numPr>
          <w:ilvl w:val="0"/>
          <w:numId w:val="8"/>
        </w:numPr>
        <w:spacing w:before="0" w:after="0" w:line="360" w:lineRule="auto"/>
        <w:ind w:left="180"/>
        <w:rPr>
          <w:rFonts w:ascii="宋体" w:hAnsi="宋体"/>
          <w:sz w:val="24"/>
          <w:szCs w:val="24"/>
        </w:rPr>
      </w:pPr>
      <w:r>
        <w:rPr>
          <w:rFonts w:ascii="宋体" w:hAnsi="宋体"/>
          <w:sz w:val="24"/>
          <w:szCs w:val="24"/>
        </w:rPr>
        <w:br w:type="page"/>
      </w:r>
      <w:r>
        <w:rPr>
          <w:rFonts w:ascii="宋体" w:hAnsi="宋体" w:hint="eastAsia"/>
          <w:sz w:val="32"/>
          <w:szCs w:val="32"/>
        </w:rPr>
        <w:lastRenderedPageBreak/>
        <w:t xml:space="preserve"> </w:t>
      </w:r>
      <w:bookmarkStart w:id="3" w:name="_Toc4632"/>
      <w:r>
        <w:rPr>
          <w:rFonts w:ascii="宋体" w:hAnsi="宋体" w:hint="eastAsia"/>
          <w:sz w:val="32"/>
          <w:szCs w:val="32"/>
        </w:rPr>
        <w:t>供应商须知</w:t>
      </w:r>
      <w:bookmarkEnd w:id="3"/>
    </w:p>
    <w:p w14:paraId="0935C880" w14:textId="77777777" w:rsidR="003808F2" w:rsidRDefault="00000000">
      <w:pPr>
        <w:spacing w:line="360" w:lineRule="auto"/>
        <w:ind w:left="180" w:firstLineChars="1500" w:firstLine="3600"/>
        <w:rPr>
          <w:rFonts w:ascii="宋体" w:hAnsi="宋体"/>
          <w:sz w:val="24"/>
          <w:szCs w:val="24"/>
        </w:rPr>
      </w:pPr>
      <w:r>
        <w:rPr>
          <w:rFonts w:ascii="宋体" w:hAnsi="宋体" w:hint="eastAsia"/>
          <w:sz w:val="24"/>
          <w:szCs w:val="24"/>
        </w:rPr>
        <w:t>供应商须知资料表</w:t>
      </w:r>
      <w:bookmarkEnd w:id="2"/>
    </w:p>
    <w:p w14:paraId="6F599882" w14:textId="77777777" w:rsidR="003808F2" w:rsidRDefault="00000000">
      <w:pPr>
        <w:spacing w:line="360" w:lineRule="auto"/>
        <w:ind w:firstLine="480"/>
        <w:rPr>
          <w:sz w:val="24"/>
        </w:rPr>
      </w:pPr>
      <w:r>
        <w:rPr>
          <w:sz w:val="24"/>
        </w:rPr>
        <w:t>本表是对供应商须知的具体补充和修改，如有矛盾，均以本资料表为准。标记</w:t>
      </w:r>
      <w:r>
        <w:rPr>
          <w:sz w:val="24"/>
        </w:rPr>
        <w:t>“</w:t>
      </w:r>
      <w:r>
        <w:rPr>
          <w:b/>
          <w:sz w:val="24"/>
        </w:rPr>
        <w:t>■</w:t>
      </w:r>
      <w:r>
        <w:rPr>
          <w:sz w:val="24"/>
        </w:rPr>
        <w:t>”</w:t>
      </w:r>
      <w:r>
        <w:rPr>
          <w:sz w:val="24"/>
        </w:rPr>
        <w:t>的选项意为适用于本项目，标记</w:t>
      </w:r>
      <w:r>
        <w:rPr>
          <w:sz w:val="24"/>
        </w:rPr>
        <w:t>“</w:t>
      </w:r>
      <w:r>
        <w:t>□</w:t>
      </w:r>
      <w:r>
        <w:rPr>
          <w:sz w:val="24"/>
        </w:rPr>
        <w:t>”</w:t>
      </w:r>
      <w:r>
        <w:rPr>
          <w:sz w:val="24"/>
        </w:rPr>
        <w:t>的选项意为不适用于本项目。</w:t>
      </w:r>
    </w:p>
    <w:tbl>
      <w:tblPr>
        <w:tblW w:w="99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01"/>
        <w:gridCol w:w="7253"/>
      </w:tblGrid>
      <w:tr w:rsidR="003808F2" w14:paraId="4114BF63" w14:textId="77777777">
        <w:trPr>
          <w:trHeight w:val="594"/>
          <w:tblHeader/>
          <w:jc w:val="center"/>
        </w:trPr>
        <w:tc>
          <w:tcPr>
            <w:tcW w:w="988" w:type="dxa"/>
            <w:vAlign w:val="center"/>
          </w:tcPr>
          <w:p w14:paraId="5B3CB467" w14:textId="77777777" w:rsidR="003808F2" w:rsidRDefault="00000000">
            <w:pPr>
              <w:jc w:val="center"/>
              <w:rPr>
                <w:b/>
                <w:bCs/>
                <w:sz w:val="24"/>
              </w:rPr>
            </w:pPr>
            <w:r>
              <w:rPr>
                <w:b/>
                <w:sz w:val="24"/>
              </w:rPr>
              <w:t>条款号</w:t>
            </w:r>
          </w:p>
        </w:tc>
        <w:tc>
          <w:tcPr>
            <w:tcW w:w="1701" w:type="dxa"/>
            <w:vAlign w:val="center"/>
          </w:tcPr>
          <w:p w14:paraId="42E1B2F4" w14:textId="77777777" w:rsidR="003808F2" w:rsidRDefault="00000000">
            <w:pPr>
              <w:jc w:val="center"/>
              <w:rPr>
                <w:b/>
                <w:bCs/>
                <w:sz w:val="24"/>
              </w:rPr>
            </w:pPr>
            <w:r>
              <w:rPr>
                <w:b/>
                <w:bCs/>
                <w:sz w:val="24"/>
              </w:rPr>
              <w:t>条目</w:t>
            </w:r>
          </w:p>
        </w:tc>
        <w:tc>
          <w:tcPr>
            <w:tcW w:w="7253" w:type="dxa"/>
            <w:vAlign w:val="center"/>
          </w:tcPr>
          <w:p w14:paraId="679B04D1" w14:textId="77777777" w:rsidR="003808F2" w:rsidRDefault="00000000">
            <w:pPr>
              <w:jc w:val="center"/>
              <w:rPr>
                <w:b/>
                <w:bCs/>
                <w:sz w:val="24"/>
              </w:rPr>
            </w:pPr>
            <w:r>
              <w:rPr>
                <w:b/>
                <w:bCs/>
                <w:sz w:val="24"/>
              </w:rPr>
              <w:t>内容</w:t>
            </w:r>
          </w:p>
        </w:tc>
      </w:tr>
      <w:tr w:rsidR="003808F2" w14:paraId="165E7284" w14:textId="77777777">
        <w:trPr>
          <w:trHeight w:val="20"/>
          <w:jc w:val="center"/>
        </w:trPr>
        <w:tc>
          <w:tcPr>
            <w:tcW w:w="988" w:type="dxa"/>
            <w:vAlign w:val="center"/>
          </w:tcPr>
          <w:p w14:paraId="53FEFD4C" w14:textId="77777777" w:rsidR="003808F2" w:rsidRDefault="00000000">
            <w:pPr>
              <w:pStyle w:val="afff3"/>
              <w:adjustRightInd w:val="0"/>
              <w:snapToGrid w:val="0"/>
              <w:jc w:val="center"/>
              <w:rPr>
                <w:rFonts w:ascii="Times New Roman" w:hAnsi="Times New Roman"/>
                <w:sz w:val="24"/>
                <w:szCs w:val="24"/>
              </w:rPr>
            </w:pPr>
            <w:r>
              <w:rPr>
                <w:rFonts w:ascii="Times New Roman" w:hAnsi="Times New Roman"/>
                <w:sz w:val="24"/>
                <w:szCs w:val="24"/>
              </w:rPr>
              <w:t>2.2</w:t>
            </w:r>
          </w:p>
        </w:tc>
        <w:tc>
          <w:tcPr>
            <w:tcW w:w="1701" w:type="dxa"/>
            <w:vAlign w:val="center"/>
          </w:tcPr>
          <w:p w14:paraId="78483F9F" w14:textId="77777777" w:rsidR="003808F2" w:rsidRDefault="00000000">
            <w:pPr>
              <w:jc w:val="center"/>
              <w:rPr>
                <w:sz w:val="24"/>
              </w:rPr>
            </w:pPr>
            <w:r>
              <w:rPr>
                <w:sz w:val="24"/>
              </w:rPr>
              <w:t>项目属性</w:t>
            </w:r>
          </w:p>
        </w:tc>
        <w:tc>
          <w:tcPr>
            <w:tcW w:w="7253" w:type="dxa"/>
            <w:vAlign w:val="center"/>
          </w:tcPr>
          <w:p w14:paraId="06BDB000" w14:textId="77777777" w:rsidR="003808F2" w:rsidRDefault="00000000">
            <w:pPr>
              <w:jc w:val="left"/>
              <w:rPr>
                <w:sz w:val="24"/>
              </w:rPr>
            </w:pPr>
            <w:r>
              <w:rPr>
                <w:sz w:val="24"/>
              </w:rPr>
              <w:t>项目属性：</w:t>
            </w:r>
          </w:p>
          <w:p w14:paraId="36159F95" w14:textId="4EB3A7F0" w:rsidR="003808F2" w:rsidRDefault="009A740B">
            <w:pPr>
              <w:jc w:val="left"/>
              <w:rPr>
                <w:sz w:val="24"/>
              </w:rPr>
            </w:pPr>
            <w:r>
              <w:t>□</w:t>
            </w:r>
            <w:r>
              <w:rPr>
                <w:sz w:val="24"/>
              </w:rPr>
              <w:t>服务</w:t>
            </w:r>
          </w:p>
          <w:p w14:paraId="7697D7B7" w14:textId="77777777" w:rsidR="003808F2" w:rsidRDefault="00000000">
            <w:pPr>
              <w:jc w:val="left"/>
              <w:rPr>
                <w:sz w:val="24"/>
              </w:rPr>
            </w:pPr>
            <w:r>
              <w:t>□</w:t>
            </w:r>
            <w:r>
              <w:rPr>
                <w:sz w:val="24"/>
              </w:rPr>
              <w:t>货物</w:t>
            </w:r>
          </w:p>
          <w:p w14:paraId="3A3B7759" w14:textId="5606673E" w:rsidR="003808F2" w:rsidRDefault="009A740B">
            <w:pPr>
              <w:jc w:val="left"/>
              <w:rPr>
                <w:sz w:val="24"/>
                <w:u w:val="single"/>
              </w:rPr>
            </w:pPr>
            <w:r>
              <w:rPr>
                <w:b/>
                <w:sz w:val="24"/>
              </w:rPr>
              <w:t>■</w:t>
            </w:r>
            <w:r>
              <w:rPr>
                <w:rFonts w:hint="eastAsia"/>
                <w:sz w:val="24"/>
              </w:rPr>
              <w:t>工程</w:t>
            </w:r>
          </w:p>
        </w:tc>
      </w:tr>
      <w:tr w:rsidR="003808F2" w14:paraId="6DECCEAD" w14:textId="77777777">
        <w:trPr>
          <w:trHeight w:val="20"/>
          <w:jc w:val="center"/>
        </w:trPr>
        <w:tc>
          <w:tcPr>
            <w:tcW w:w="988" w:type="dxa"/>
            <w:vAlign w:val="center"/>
          </w:tcPr>
          <w:p w14:paraId="405BFBFC" w14:textId="77777777" w:rsidR="003808F2" w:rsidRDefault="00000000">
            <w:pPr>
              <w:pStyle w:val="afff3"/>
              <w:adjustRightInd w:val="0"/>
              <w:snapToGrid w:val="0"/>
              <w:jc w:val="center"/>
              <w:rPr>
                <w:rFonts w:ascii="Times New Roman" w:hAnsi="Times New Roman"/>
                <w:sz w:val="24"/>
                <w:szCs w:val="24"/>
              </w:rPr>
            </w:pPr>
            <w:r>
              <w:rPr>
                <w:rFonts w:ascii="Times New Roman" w:hAnsi="Times New Roman"/>
                <w:sz w:val="24"/>
                <w:szCs w:val="24"/>
              </w:rPr>
              <w:t>2.3</w:t>
            </w:r>
          </w:p>
        </w:tc>
        <w:tc>
          <w:tcPr>
            <w:tcW w:w="1701" w:type="dxa"/>
            <w:vAlign w:val="center"/>
          </w:tcPr>
          <w:p w14:paraId="23DEB7B5" w14:textId="77777777" w:rsidR="003808F2" w:rsidRDefault="00000000">
            <w:pPr>
              <w:jc w:val="center"/>
              <w:rPr>
                <w:sz w:val="24"/>
              </w:rPr>
            </w:pPr>
            <w:r>
              <w:rPr>
                <w:sz w:val="24"/>
              </w:rPr>
              <w:t>科研仪器设备</w:t>
            </w:r>
          </w:p>
        </w:tc>
        <w:tc>
          <w:tcPr>
            <w:tcW w:w="7253" w:type="dxa"/>
            <w:vAlign w:val="center"/>
          </w:tcPr>
          <w:p w14:paraId="323A6755" w14:textId="77777777" w:rsidR="003808F2" w:rsidRDefault="00000000">
            <w:pPr>
              <w:jc w:val="left"/>
              <w:rPr>
                <w:sz w:val="24"/>
              </w:rPr>
            </w:pPr>
            <w:r>
              <w:rPr>
                <w:sz w:val="24"/>
              </w:rPr>
              <w:t>是否属于科研仪器设备采购项目：</w:t>
            </w:r>
          </w:p>
          <w:p w14:paraId="059AF3C9" w14:textId="77777777" w:rsidR="003808F2" w:rsidRDefault="00000000">
            <w:pPr>
              <w:jc w:val="left"/>
              <w:rPr>
                <w:sz w:val="24"/>
              </w:rPr>
            </w:pPr>
            <w:r>
              <w:t>□</w:t>
            </w:r>
            <w:r>
              <w:rPr>
                <w:sz w:val="24"/>
              </w:rPr>
              <w:t>是</w:t>
            </w:r>
          </w:p>
          <w:p w14:paraId="24871992" w14:textId="77777777" w:rsidR="003808F2" w:rsidRDefault="00000000">
            <w:pPr>
              <w:jc w:val="left"/>
              <w:rPr>
                <w:sz w:val="24"/>
              </w:rPr>
            </w:pPr>
            <w:r>
              <w:rPr>
                <w:b/>
                <w:sz w:val="24"/>
              </w:rPr>
              <w:t>■</w:t>
            </w:r>
            <w:r>
              <w:rPr>
                <w:sz w:val="24"/>
              </w:rPr>
              <w:t>否</w:t>
            </w:r>
          </w:p>
        </w:tc>
      </w:tr>
      <w:tr w:rsidR="003808F2" w14:paraId="78B4D17B" w14:textId="77777777">
        <w:trPr>
          <w:trHeight w:val="20"/>
          <w:jc w:val="center"/>
        </w:trPr>
        <w:tc>
          <w:tcPr>
            <w:tcW w:w="988" w:type="dxa"/>
            <w:vMerge w:val="restart"/>
            <w:vAlign w:val="center"/>
          </w:tcPr>
          <w:p w14:paraId="30C1BE7B" w14:textId="77777777" w:rsidR="003808F2" w:rsidRDefault="00000000">
            <w:pPr>
              <w:pStyle w:val="afff3"/>
              <w:adjustRightInd w:val="0"/>
              <w:snapToGrid w:val="0"/>
              <w:jc w:val="center"/>
              <w:rPr>
                <w:rFonts w:ascii="Times New Roman" w:hAnsi="Times New Roman"/>
                <w:sz w:val="24"/>
                <w:szCs w:val="24"/>
              </w:rPr>
            </w:pPr>
            <w:r>
              <w:rPr>
                <w:rFonts w:ascii="Times New Roman" w:hAnsi="Times New Roman"/>
                <w:sz w:val="24"/>
                <w:szCs w:val="24"/>
              </w:rPr>
              <w:t>3.1</w:t>
            </w:r>
          </w:p>
        </w:tc>
        <w:tc>
          <w:tcPr>
            <w:tcW w:w="1701" w:type="dxa"/>
            <w:vAlign w:val="center"/>
          </w:tcPr>
          <w:p w14:paraId="13B54370" w14:textId="77777777" w:rsidR="003808F2" w:rsidRDefault="00000000">
            <w:pPr>
              <w:jc w:val="center"/>
              <w:rPr>
                <w:sz w:val="24"/>
              </w:rPr>
            </w:pPr>
            <w:r>
              <w:rPr>
                <w:sz w:val="24"/>
              </w:rPr>
              <w:t>现场考察</w:t>
            </w:r>
          </w:p>
        </w:tc>
        <w:tc>
          <w:tcPr>
            <w:tcW w:w="7253" w:type="dxa"/>
            <w:vAlign w:val="center"/>
          </w:tcPr>
          <w:p w14:paraId="2BE8CF7E" w14:textId="77777777" w:rsidR="003808F2" w:rsidRDefault="00000000">
            <w:pPr>
              <w:jc w:val="left"/>
              <w:rPr>
                <w:sz w:val="24"/>
              </w:rPr>
            </w:pPr>
            <w:r>
              <w:rPr>
                <w:b/>
                <w:sz w:val="24"/>
              </w:rPr>
              <w:t>■</w:t>
            </w:r>
            <w:r>
              <w:rPr>
                <w:sz w:val="24"/>
              </w:rPr>
              <w:t>不组织</w:t>
            </w:r>
          </w:p>
          <w:p w14:paraId="1D6CEA45" w14:textId="77777777" w:rsidR="003808F2" w:rsidRDefault="00000000">
            <w:pPr>
              <w:jc w:val="left"/>
              <w:rPr>
                <w:bCs/>
                <w:sz w:val="24"/>
              </w:rPr>
            </w:pPr>
            <w:r>
              <w:t>□</w:t>
            </w:r>
            <w:r>
              <w:rPr>
                <w:sz w:val="24"/>
              </w:rPr>
              <w:t>组织，考察时间：</w:t>
            </w:r>
            <w:r>
              <w:rPr>
                <w:sz w:val="24"/>
              </w:rPr>
              <w:t>___</w:t>
            </w:r>
            <w:r>
              <w:rPr>
                <w:sz w:val="24"/>
                <w:lang w:bidi="ar"/>
              </w:rPr>
              <w:t>年</w:t>
            </w:r>
            <w:r>
              <w:rPr>
                <w:sz w:val="24"/>
              </w:rPr>
              <w:t>___</w:t>
            </w:r>
            <w:r>
              <w:rPr>
                <w:sz w:val="24"/>
                <w:lang w:bidi="ar"/>
              </w:rPr>
              <w:t>月</w:t>
            </w:r>
            <w:r>
              <w:rPr>
                <w:sz w:val="24"/>
              </w:rPr>
              <w:t>___</w:t>
            </w:r>
            <w:r>
              <w:rPr>
                <w:sz w:val="24"/>
                <w:lang w:bidi="ar"/>
              </w:rPr>
              <w:t>日</w:t>
            </w:r>
            <w:r>
              <w:rPr>
                <w:sz w:val="24"/>
              </w:rPr>
              <w:t>___</w:t>
            </w:r>
            <w:r>
              <w:rPr>
                <w:sz w:val="24"/>
                <w:lang w:bidi="ar"/>
              </w:rPr>
              <w:t>点</w:t>
            </w:r>
            <w:r>
              <w:rPr>
                <w:sz w:val="24"/>
              </w:rPr>
              <w:t>___</w:t>
            </w:r>
            <w:r>
              <w:rPr>
                <w:sz w:val="24"/>
                <w:lang w:bidi="ar"/>
              </w:rPr>
              <w:t>分</w:t>
            </w:r>
          </w:p>
          <w:p w14:paraId="76641634" w14:textId="77777777" w:rsidR="003808F2" w:rsidRDefault="00000000">
            <w:pPr>
              <w:pStyle w:val="afff3"/>
              <w:adjustRightInd w:val="0"/>
              <w:snapToGrid w:val="0"/>
              <w:rPr>
                <w:rFonts w:ascii="Times New Roman" w:hAnsi="Times New Roman"/>
                <w:sz w:val="24"/>
                <w:szCs w:val="24"/>
              </w:rPr>
            </w:pPr>
            <w:r>
              <w:rPr>
                <w:rFonts w:ascii="Times New Roman" w:hAnsi="Times New Roman"/>
                <w:sz w:val="24"/>
              </w:rPr>
              <w:t>考察地点：</w:t>
            </w:r>
            <w:r>
              <w:rPr>
                <w:rFonts w:ascii="Times New Roman" w:hAnsi="Times New Roman"/>
                <w:sz w:val="24"/>
              </w:rPr>
              <w:t>___________</w:t>
            </w:r>
            <w:r>
              <w:rPr>
                <w:rFonts w:ascii="Times New Roman" w:hAnsi="Times New Roman"/>
                <w:sz w:val="24"/>
              </w:rPr>
              <w:t>。</w:t>
            </w:r>
          </w:p>
        </w:tc>
      </w:tr>
      <w:tr w:rsidR="003808F2" w14:paraId="1A71572B" w14:textId="77777777">
        <w:trPr>
          <w:trHeight w:val="20"/>
          <w:jc w:val="center"/>
        </w:trPr>
        <w:tc>
          <w:tcPr>
            <w:tcW w:w="988" w:type="dxa"/>
            <w:vMerge/>
            <w:vAlign w:val="center"/>
          </w:tcPr>
          <w:p w14:paraId="4BD560FB" w14:textId="77777777" w:rsidR="003808F2" w:rsidRDefault="003808F2">
            <w:pPr>
              <w:pStyle w:val="afff3"/>
              <w:adjustRightInd w:val="0"/>
              <w:snapToGrid w:val="0"/>
              <w:jc w:val="center"/>
              <w:rPr>
                <w:rFonts w:ascii="Times New Roman" w:hAnsi="Times New Roman"/>
                <w:sz w:val="24"/>
                <w:szCs w:val="24"/>
              </w:rPr>
            </w:pPr>
          </w:p>
        </w:tc>
        <w:tc>
          <w:tcPr>
            <w:tcW w:w="1701" w:type="dxa"/>
            <w:vAlign w:val="center"/>
          </w:tcPr>
          <w:p w14:paraId="53F65C6B" w14:textId="77777777" w:rsidR="003808F2" w:rsidRDefault="00000000">
            <w:pPr>
              <w:jc w:val="center"/>
              <w:rPr>
                <w:sz w:val="24"/>
              </w:rPr>
            </w:pPr>
            <w:r>
              <w:rPr>
                <w:sz w:val="24"/>
              </w:rPr>
              <w:t>磋商前答疑会</w:t>
            </w:r>
          </w:p>
        </w:tc>
        <w:tc>
          <w:tcPr>
            <w:tcW w:w="7253" w:type="dxa"/>
            <w:vAlign w:val="center"/>
          </w:tcPr>
          <w:p w14:paraId="2D44498B" w14:textId="77777777" w:rsidR="003808F2" w:rsidRDefault="00000000">
            <w:pPr>
              <w:jc w:val="left"/>
              <w:rPr>
                <w:sz w:val="24"/>
              </w:rPr>
            </w:pPr>
            <w:r>
              <w:rPr>
                <w:b/>
                <w:sz w:val="24"/>
              </w:rPr>
              <w:t>■</w:t>
            </w:r>
            <w:r>
              <w:rPr>
                <w:sz w:val="24"/>
              </w:rPr>
              <w:t>不召开</w:t>
            </w:r>
          </w:p>
          <w:p w14:paraId="2FC616B7" w14:textId="77777777" w:rsidR="003808F2" w:rsidRDefault="00000000">
            <w:pPr>
              <w:jc w:val="left"/>
              <w:rPr>
                <w:sz w:val="24"/>
              </w:rPr>
            </w:pPr>
            <w:r>
              <w:t>□</w:t>
            </w:r>
            <w:r>
              <w:rPr>
                <w:sz w:val="24"/>
              </w:rPr>
              <w:t>召开，召开时间：</w:t>
            </w:r>
            <w:r>
              <w:rPr>
                <w:sz w:val="24"/>
              </w:rPr>
              <w:t>___</w:t>
            </w:r>
            <w:r>
              <w:rPr>
                <w:sz w:val="24"/>
                <w:lang w:bidi="ar"/>
              </w:rPr>
              <w:t>年</w:t>
            </w:r>
            <w:r>
              <w:rPr>
                <w:sz w:val="24"/>
              </w:rPr>
              <w:t>___</w:t>
            </w:r>
            <w:r>
              <w:rPr>
                <w:sz w:val="24"/>
                <w:lang w:bidi="ar"/>
              </w:rPr>
              <w:t>月</w:t>
            </w:r>
            <w:r>
              <w:rPr>
                <w:sz w:val="24"/>
              </w:rPr>
              <w:t>___</w:t>
            </w:r>
            <w:r>
              <w:rPr>
                <w:sz w:val="24"/>
                <w:lang w:bidi="ar"/>
              </w:rPr>
              <w:t>日</w:t>
            </w:r>
            <w:r>
              <w:rPr>
                <w:sz w:val="24"/>
              </w:rPr>
              <w:t>___</w:t>
            </w:r>
            <w:r>
              <w:rPr>
                <w:sz w:val="24"/>
                <w:lang w:bidi="ar"/>
              </w:rPr>
              <w:t>点</w:t>
            </w:r>
            <w:r>
              <w:rPr>
                <w:sz w:val="24"/>
              </w:rPr>
              <w:t>___</w:t>
            </w:r>
            <w:r>
              <w:rPr>
                <w:sz w:val="24"/>
                <w:lang w:bidi="ar"/>
              </w:rPr>
              <w:t>分</w:t>
            </w:r>
          </w:p>
          <w:p w14:paraId="5D622D51" w14:textId="77777777" w:rsidR="003808F2" w:rsidRDefault="00000000">
            <w:pPr>
              <w:jc w:val="left"/>
              <w:rPr>
                <w:sz w:val="24"/>
              </w:rPr>
            </w:pPr>
            <w:r>
              <w:rPr>
                <w:sz w:val="24"/>
              </w:rPr>
              <w:t>召开地点：</w:t>
            </w:r>
            <w:r>
              <w:rPr>
                <w:sz w:val="24"/>
              </w:rPr>
              <w:t>___________</w:t>
            </w:r>
            <w:r>
              <w:rPr>
                <w:rFonts w:hint="eastAsia"/>
                <w:sz w:val="24"/>
              </w:rPr>
              <w:t>。</w:t>
            </w:r>
          </w:p>
        </w:tc>
      </w:tr>
      <w:tr w:rsidR="003808F2" w14:paraId="1389E6FD" w14:textId="77777777">
        <w:trPr>
          <w:trHeight w:val="1535"/>
          <w:jc w:val="center"/>
        </w:trPr>
        <w:tc>
          <w:tcPr>
            <w:tcW w:w="988" w:type="dxa"/>
            <w:vAlign w:val="center"/>
          </w:tcPr>
          <w:p w14:paraId="0929BED4" w14:textId="77777777" w:rsidR="003808F2" w:rsidRDefault="00000000">
            <w:pPr>
              <w:pStyle w:val="afff3"/>
              <w:adjustRightInd w:val="0"/>
              <w:snapToGrid w:val="0"/>
              <w:jc w:val="center"/>
              <w:rPr>
                <w:rFonts w:ascii="Times New Roman" w:hAnsi="Times New Roman"/>
                <w:sz w:val="24"/>
                <w:szCs w:val="24"/>
              </w:rPr>
            </w:pPr>
            <w:r>
              <w:rPr>
                <w:rFonts w:ascii="Times New Roman" w:hAnsi="Times New Roman"/>
                <w:sz w:val="24"/>
                <w:szCs w:val="24"/>
              </w:rPr>
              <w:t>4.2.5</w:t>
            </w:r>
          </w:p>
        </w:tc>
        <w:tc>
          <w:tcPr>
            <w:tcW w:w="1701" w:type="dxa"/>
            <w:vAlign w:val="center"/>
          </w:tcPr>
          <w:p w14:paraId="218A72F4" w14:textId="77777777" w:rsidR="003808F2" w:rsidRDefault="00000000">
            <w:pPr>
              <w:jc w:val="center"/>
              <w:rPr>
                <w:sz w:val="24"/>
              </w:rPr>
            </w:pPr>
            <w:r>
              <w:rPr>
                <w:sz w:val="24"/>
              </w:rPr>
              <w:t>标的所属行业</w:t>
            </w:r>
          </w:p>
        </w:tc>
        <w:tc>
          <w:tcPr>
            <w:tcW w:w="7253" w:type="dxa"/>
            <w:vAlign w:val="center"/>
          </w:tcPr>
          <w:p w14:paraId="5768CD5C" w14:textId="77777777" w:rsidR="003808F2" w:rsidRDefault="00000000">
            <w:pPr>
              <w:jc w:val="left"/>
              <w:rPr>
                <w:sz w:val="24"/>
              </w:rPr>
            </w:pPr>
            <w:r>
              <w:rPr>
                <w:sz w:val="24"/>
              </w:rPr>
              <w:t>本项目采购标的对应的中小企业划分标准所属行业：</w:t>
            </w:r>
          </w:p>
          <w:tbl>
            <w:tblPr>
              <w:tblW w:w="7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729"/>
              <w:gridCol w:w="3298"/>
            </w:tblGrid>
            <w:tr w:rsidR="003808F2" w14:paraId="1D48B6BE" w14:textId="77777777">
              <w:trPr>
                <w:trHeight w:val="454"/>
              </w:trPr>
              <w:tc>
                <w:tcPr>
                  <w:tcW w:w="3729" w:type="dxa"/>
                  <w:tcBorders>
                    <w:top w:val="single" w:sz="4" w:space="0" w:color="auto"/>
                    <w:left w:val="single" w:sz="4" w:space="0" w:color="auto"/>
                    <w:bottom w:val="single" w:sz="4" w:space="0" w:color="auto"/>
                    <w:right w:val="single" w:sz="4" w:space="0" w:color="auto"/>
                  </w:tcBorders>
                  <w:vAlign w:val="center"/>
                </w:tcPr>
                <w:p w14:paraId="6A9B30A4" w14:textId="77777777" w:rsidR="003808F2" w:rsidRDefault="00000000">
                  <w:pPr>
                    <w:jc w:val="center"/>
                    <w:rPr>
                      <w:bCs/>
                      <w:sz w:val="24"/>
                    </w:rPr>
                  </w:pPr>
                  <w:r>
                    <w:rPr>
                      <w:bCs/>
                      <w:sz w:val="24"/>
                    </w:rPr>
                    <w:t>标的名称</w:t>
                  </w:r>
                </w:p>
              </w:tc>
              <w:tc>
                <w:tcPr>
                  <w:tcW w:w="3298" w:type="dxa"/>
                  <w:tcBorders>
                    <w:top w:val="single" w:sz="4" w:space="0" w:color="auto"/>
                    <w:left w:val="single" w:sz="4" w:space="0" w:color="auto"/>
                    <w:bottom w:val="single" w:sz="4" w:space="0" w:color="auto"/>
                    <w:right w:val="single" w:sz="4" w:space="0" w:color="auto"/>
                  </w:tcBorders>
                  <w:vAlign w:val="center"/>
                </w:tcPr>
                <w:p w14:paraId="5EA5E4D5" w14:textId="77777777" w:rsidR="003808F2" w:rsidRDefault="00000000">
                  <w:pPr>
                    <w:jc w:val="center"/>
                    <w:rPr>
                      <w:bCs/>
                      <w:sz w:val="24"/>
                    </w:rPr>
                  </w:pPr>
                  <w:r>
                    <w:rPr>
                      <w:bCs/>
                      <w:sz w:val="24"/>
                    </w:rPr>
                    <w:t>中小企业划分标准所属行业</w:t>
                  </w:r>
                </w:p>
              </w:tc>
            </w:tr>
            <w:tr w:rsidR="003808F2" w14:paraId="1CE76996" w14:textId="77777777">
              <w:trPr>
                <w:trHeight w:val="454"/>
              </w:trPr>
              <w:tc>
                <w:tcPr>
                  <w:tcW w:w="3729" w:type="dxa"/>
                  <w:tcBorders>
                    <w:top w:val="single" w:sz="4" w:space="0" w:color="auto"/>
                    <w:left w:val="single" w:sz="4" w:space="0" w:color="auto"/>
                    <w:bottom w:val="single" w:sz="4" w:space="0" w:color="auto"/>
                    <w:right w:val="single" w:sz="4" w:space="0" w:color="auto"/>
                  </w:tcBorders>
                  <w:vAlign w:val="center"/>
                </w:tcPr>
                <w:p w14:paraId="09975811" w14:textId="2EAD3A0C" w:rsidR="003808F2" w:rsidRDefault="007C2A66">
                  <w:pPr>
                    <w:jc w:val="center"/>
                    <w:rPr>
                      <w:bCs/>
                      <w:sz w:val="24"/>
                    </w:rPr>
                  </w:pPr>
                  <w:r w:rsidRPr="007C2A66">
                    <w:rPr>
                      <w:rFonts w:ascii="宋体" w:hAnsi="宋体" w:hint="eastAsia"/>
                      <w:sz w:val="24"/>
                      <w:szCs w:val="24"/>
                    </w:rPr>
                    <w:t>清水镇排水渠清理工程</w:t>
                  </w:r>
                </w:p>
              </w:tc>
              <w:tc>
                <w:tcPr>
                  <w:tcW w:w="3298" w:type="dxa"/>
                  <w:tcBorders>
                    <w:top w:val="single" w:sz="4" w:space="0" w:color="auto"/>
                    <w:left w:val="single" w:sz="4" w:space="0" w:color="auto"/>
                    <w:bottom w:val="single" w:sz="4" w:space="0" w:color="auto"/>
                    <w:right w:val="single" w:sz="4" w:space="0" w:color="auto"/>
                  </w:tcBorders>
                  <w:vAlign w:val="center"/>
                </w:tcPr>
                <w:p w14:paraId="0E1A2AC4" w14:textId="758F533D" w:rsidR="003808F2" w:rsidRDefault="00234B4F">
                  <w:pPr>
                    <w:jc w:val="center"/>
                    <w:rPr>
                      <w:bCs/>
                      <w:sz w:val="24"/>
                    </w:rPr>
                  </w:pPr>
                  <w:r>
                    <w:rPr>
                      <w:rFonts w:ascii="宋体" w:hAnsi="宋体" w:hint="eastAsia"/>
                      <w:sz w:val="24"/>
                      <w:szCs w:val="24"/>
                    </w:rPr>
                    <w:t>建筑业</w:t>
                  </w:r>
                </w:p>
              </w:tc>
            </w:tr>
          </w:tbl>
          <w:p w14:paraId="74CA64CC" w14:textId="77777777" w:rsidR="003808F2" w:rsidRDefault="003808F2">
            <w:pPr>
              <w:jc w:val="left"/>
              <w:rPr>
                <w:sz w:val="24"/>
              </w:rPr>
            </w:pPr>
          </w:p>
        </w:tc>
      </w:tr>
      <w:tr w:rsidR="003808F2" w14:paraId="5AB64772" w14:textId="77777777">
        <w:trPr>
          <w:trHeight w:val="890"/>
          <w:jc w:val="center"/>
        </w:trPr>
        <w:tc>
          <w:tcPr>
            <w:tcW w:w="988" w:type="dxa"/>
            <w:vAlign w:val="center"/>
          </w:tcPr>
          <w:p w14:paraId="2C6F3B92" w14:textId="77777777" w:rsidR="003808F2" w:rsidRDefault="00000000">
            <w:pPr>
              <w:pStyle w:val="afff3"/>
              <w:adjustRightInd w:val="0"/>
              <w:snapToGrid w:val="0"/>
              <w:jc w:val="center"/>
              <w:rPr>
                <w:rFonts w:ascii="Times New Roman" w:hAnsi="Times New Roman"/>
                <w:sz w:val="24"/>
                <w:szCs w:val="24"/>
              </w:rPr>
            </w:pPr>
            <w:r>
              <w:rPr>
                <w:rFonts w:ascii="Times New Roman" w:hAnsi="Times New Roman"/>
                <w:sz w:val="24"/>
                <w:szCs w:val="24"/>
              </w:rPr>
              <w:t>10.2</w:t>
            </w:r>
          </w:p>
        </w:tc>
        <w:tc>
          <w:tcPr>
            <w:tcW w:w="1701" w:type="dxa"/>
            <w:vAlign w:val="center"/>
          </w:tcPr>
          <w:p w14:paraId="424D2AB4" w14:textId="77777777" w:rsidR="003808F2" w:rsidRDefault="00000000">
            <w:pPr>
              <w:jc w:val="center"/>
              <w:rPr>
                <w:sz w:val="24"/>
              </w:rPr>
            </w:pPr>
            <w:r>
              <w:rPr>
                <w:sz w:val="24"/>
              </w:rPr>
              <w:t>报价</w:t>
            </w:r>
          </w:p>
        </w:tc>
        <w:tc>
          <w:tcPr>
            <w:tcW w:w="7253" w:type="dxa"/>
            <w:vAlign w:val="center"/>
          </w:tcPr>
          <w:p w14:paraId="256C0CFD" w14:textId="77777777" w:rsidR="003808F2" w:rsidRDefault="00000000">
            <w:pPr>
              <w:jc w:val="left"/>
              <w:rPr>
                <w:sz w:val="24"/>
              </w:rPr>
            </w:pPr>
            <w:r>
              <w:rPr>
                <w:sz w:val="24"/>
              </w:rPr>
              <w:t>报价的特殊规定：</w:t>
            </w:r>
          </w:p>
          <w:p w14:paraId="3D3B1855" w14:textId="77777777" w:rsidR="003808F2" w:rsidRDefault="00000000">
            <w:pPr>
              <w:jc w:val="left"/>
              <w:rPr>
                <w:sz w:val="24"/>
              </w:rPr>
            </w:pPr>
            <w:r>
              <w:rPr>
                <w:b/>
                <w:sz w:val="24"/>
              </w:rPr>
              <w:t>■</w:t>
            </w:r>
            <w:r>
              <w:rPr>
                <w:sz w:val="24"/>
              </w:rPr>
              <w:t>无</w:t>
            </w:r>
          </w:p>
          <w:p w14:paraId="1F21473A" w14:textId="77777777" w:rsidR="003808F2" w:rsidRDefault="00000000">
            <w:pPr>
              <w:jc w:val="left"/>
              <w:rPr>
                <w:sz w:val="24"/>
              </w:rPr>
            </w:pPr>
            <w:r>
              <w:t>□</w:t>
            </w:r>
            <w:r>
              <w:rPr>
                <w:sz w:val="24"/>
              </w:rPr>
              <w:t>有，具体情形：</w:t>
            </w:r>
            <w:r>
              <w:rPr>
                <w:sz w:val="24"/>
              </w:rPr>
              <w:t>___________</w:t>
            </w:r>
            <w:r>
              <w:rPr>
                <w:sz w:val="24"/>
              </w:rPr>
              <w:t>。</w:t>
            </w:r>
          </w:p>
        </w:tc>
      </w:tr>
      <w:tr w:rsidR="003808F2" w14:paraId="343677B1" w14:textId="77777777">
        <w:trPr>
          <w:trHeight w:val="20"/>
          <w:jc w:val="center"/>
        </w:trPr>
        <w:tc>
          <w:tcPr>
            <w:tcW w:w="988" w:type="dxa"/>
            <w:vAlign w:val="center"/>
          </w:tcPr>
          <w:p w14:paraId="1DDFD647" w14:textId="77777777" w:rsidR="003808F2" w:rsidRDefault="00000000">
            <w:pPr>
              <w:pStyle w:val="afff3"/>
              <w:adjustRightInd w:val="0"/>
              <w:snapToGrid w:val="0"/>
              <w:jc w:val="center"/>
              <w:rPr>
                <w:rFonts w:ascii="Times New Roman" w:hAnsi="Times New Roman"/>
                <w:sz w:val="24"/>
                <w:szCs w:val="24"/>
              </w:rPr>
            </w:pPr>
            <w:r>
              <w:rPr>
                <w:rFonts w:ascii="Times New Roman" w:hAnsi="Times New Roman"/>
                <w:sz w:val="24"/>
                <w:szCs w:val="24"/>
              </w:rPr>
              <w:t>11.1</w:t>
            </w:r>
          </w:p>
        </w:tc>
        <w:tc>
          <w:tcPr>
            <w:tcW w:w="1701" w:type="dxa"/>
            <w:vMerge w:val="restart"/>
            <w:vAlign w:val="center"/>
          </w:tcPr>
          <w:p w14:paraId="2F2C30EB" w14:textId="77777777" w:rsidR="003808F2" w:rsidRDefault="00000000">
            <w:pPr>
              <w:jc w:val="center"/>
              <w:rPr>
                <w:sz w:val="24"/>
              </w:rPr>
            </w:pPr>
            <w:r>
              <w:rPr>
                <w:sz w:val="24"/>
              </w:rPr>
              <w:t>磋商保证金</w:t>
            </w:r>
          </w:p>
        </w:tc>
        <w:tc>
          <w:tcPr>
            <w:tcW w:w="7253" w:type="dxa"/>
            <w:vAlign w:val="center"/>
          </w:tcPr>
          <w:p w14:paraId="4D5D7A04" w14:textId="77777777" w:rsidR="003808F2" w:rsidRDefault="00000000">
            <w:pPr>
              <w:pStyle w:val="afff3"/>
              <w:adjustRightInd w:val="0"/>
              <w:snapToGrid w:val="0"/>
              <w:rPr>
                <w:rFonts w:ascii="Times New Roman" w:hAnsi="Times New Roman"/>
                <w:sz w:val="24"/>
              </w:rPr>
            </w:pPr>
            <w:r>
              <w:rPr>
                <w:rFonts w:ascii="Times New Roman" w:hAnsi="Times New Roman"/>
                <w:sz w:val="24"/>
              </w:rPr>
              <w:t>磋商保证金金额：</w:t>
            </w:r>
            <w:r>
              <w:rPr>
                <w:rFonts w:ascii="Times New Roman" w:hAnsi="Times New Roman"/>
                <w:sz w:val="24"/>
                <w:u w:val="single"/>
              </w:rPr>
              <w:t xml:space="preserve">/ </w:t>
            </w:r>
          </w:p>
          <w:p w14:paraId="161ED2B5" w14:textId="77777777" w:rsidR="003808F2" w:rsidRDefault="00000000">
            <w:pPr>
              <w:jc w:val="left"/>
              <w:rPr>
                <w:sz w:val="24"/>
              </w:rPr>
            </w:pPr>
            <w:r>
              <w:rPr>
                <w:sz w:val="24"/>
              </w:rPr>
              <w:t>磋商保证金收受人信息：</w:t>
            </w:r>
          </w:p>
          <w:p w14:paraId="378628C5" w14:textId="1C478DF4" w:rsidR="003808F2" w:rsidRDefault="00000000">
            <w:pPr>
              <w:jc w:val="left"/>
              <w:rPr>
                <w:rFonts w:ascii="Calibri" w:hAnsi="Calibri"/>
                <w:sz w:val="24"/>
              </w:rPr>
            </w:pPr>
            <w:r>
              <w:rPr>
                <w:rFonts w:ascii="Calibri" w:hAnsi="Calibri" w:hint="eastAsia"/>
                <w:sz w:val="24"/>
              </w:rPr>
              <w:t>开户行名称：</w:t>
            </w:r>
            <w:r>
              <w:rPr>
                <w:rFonts w:ascii="Calibri" w:hAnsi="Calibri"/>
                <w:sz w:val="24"/>
              </w:rPr>
              <w:t xml:space="preserve"> </w:t>
            </w:r>
            <w:r w:rsidR="00A95B8B">
              <w:rPr>
                <w:rFonts w:ascii="Calibri" w:hAnsi="Calibri"/>
                <w:sz w:val="24"/>
              </w:rPr>
              <w:t>/</w:t>
            </w:r>
          </w:p>
          <w:p w14:paraId="30D6DE31" w14:textId="001D7B06" w:rsidR="003808F2" w:rsidRDefault="00000000">
            <w:pPr>
              <w:jc w:val="left"/>
              <w:rPr>
                <w:rFonts w:ascii="Calibri" w:hAnsi="Calibri"/>
                <w:sz w:val="24"/>
              </w:rPr>
            </w:pPr>
            <w:r>
              <w:rPr>
                <w:rFonts w:ascii="Calibri" w:hAnsi="Calibri" w:hint="eastAsia"/>
                <w:sz w:val="24"/>
              </w:rPr>
              <w:t>开户行：</w:t>
            </w:r>
            <w:r>
              <w:rPr>
                <w:rFonts w:ascii="Calibri" w:hAnsi="Calibri"/>
                <w:sz w:val="24"/>
              </w:rPr>
              <w:t xml:space="preserve"> </w:t>
            </w:r>
            <w:r w:rsidR="00A95B8B">
              <w:rPr>
                <w:rFonts w:ascii="Calibri" w:hAnsi="Calibri"/>
                <w:sz w:val="24"/>
              </w:rPr>
              <w:t>/</w:t>
            </w:r>
          </w:p>
          <w:p w14:paraId="3E16C25C" w14:textId="06053D32" w:rsidR="003808F2" w:rsidRDefault="00000000">
            <w:pPr>
              <w:jc w:val="left"/>
              <w:rPr>
                <w:rFonts w:ascii="Calibri" w:hAnsi="Calibri"/>
                <w:sz w:val="24"/>
              </w:rPr>
            </w:pPr>
            <w:r>
              <w:rPr>
                <w:rFonts w:ascii="Calibri" w:hAnsi="Calibri" w:hint="eastAsia"/>
                <w:sz w:val="24"/>
              </w:rPr>
              <w:t>账号：</w:t>
            </w:r>
            <w:r w:rsidR="00A95B8B">
              <w:rPr>
                <w:rFonts w:ascii="Calibri" w:hAnsi="Calibri" w:hint="eastAsia"/>
                <w:sz w:val="24"/>
              </w:rPr>
              <w:t>/</w:t>
            </w:r>
          </w:p>
          <w:p w14:paraId="0A2B24FB" w14:textId="77777777" w:rsidR="003808F2" w:rsidRDefault="00000000">
            <w:pPr>
              <w:jc w:val="left"/>
              <w:rPr>
                <w:sz w:val="24"/>
              </w:rPr>
            </w:pPr>
            <w:r>
              <w:rPr>
                <w:rFonts w:ascii="Calibri" w:hAnsi="Calibri" w:hint="eastAsia"/>
                <w:sz w:val="24"/>
              </w:rPr>
              <w:t>退还保证金方式：电汇。</w:t>
            </w:r>
          </w:p>
        </w:tc>
      </w:tr>
      <w:tr w:rsidR="003808F2" w14:paraId="77D311AE" w14:textId="77777777">
        <w:trPr>
          <w:trHeight w:val="20"/>
          <w:jc w:val="center"/>
        </w:trPr>
        <w:tc>
          <w:tcPr>
            <w:tcW w:w="988" w:type="dxa"/>
            <w:vAlign w:val="center"/>
          </w:tcPr>
          <w:p w14:paraId="289A9838" w14:textId="77777777" w:rsidR="003808F2" w:rsidRDefault="00000000">
            <w:pPr>
              <w:pStyle w:val="afff3"/>
              <w:adjustRightInd w:val="0"/>
              <w:snapToGrid w:val="0"/>
              <w:jc w:val="center"/>
              <w:rPr>
                <w:rFonts w:ascii="Times New Roman" w:hAnsi="Times New Roman"/>
                <w:sz w:val="24"/>
                <w:szCs w:val="24"/>
              </w:rPr>
            </w:pPr>
            <w:r>
              <w:rPr>
                <w:rFonts w:ascii="Times New Roman" w:hAnsi="Times New Roman"/>
                <w:sz w:val="24"/>
                <w:szCs w:val="24"/>
              </w:rPr>
              <w:t>11.7.5</w:t>
            </w:r>
          </w:p>
        </w:tc>
        <w:tc>
          <w:tcPr>
            <w:tcW w:w="1701" w:type="dxa"/>
            <w:vMerge/>
            <w:vAlign w:val="center"/>
          </w:tcPr>
          <w:p w14:paraId="4DCE6ACB" w14:textId="77777777" w:rsidR="003808F2" w:rsidRDefault="003808F2">
            <w:pPr>
              <w:jc w:val="center"/>
              <w:rPr>
                <w:sz w:val="24"/>
              </w:rPr>
            </w:pPr>
          </w:p>
        </w:tc>
        <w:tc>
          <w:tcPr>
            <w:tcW w:w="7253" w:type="dxa"/>
            <w:vAlign w:val="center"/>
          </w:tcPr>
          <w:p w14:paraId="02E3CE68" w14:textId="77777777" w:rsidR="003808F2" w:rsidRDefault="00000000">
            <w:pPr>
              <w:jc w:val="left"/>
              <w:rPr>
                <w:sz w:val="24"/>
              </w:rPr>
            </w:pPr>
            <w:r>
              <w:rPr>
                <w:sz w:val="24"/>
              </w:rPr>
              <w:t>磋商保证金不予退还的其他情形：</w:t>
            </w:r>
          </w:p>
          <w:p w14:paraId="78722B64" w14:textId="77777777" w:rsidR="003808F2" w:rsidRDefault="00000000">
            <w:pPr>
              <w:jc w:val="left"/>
              <w:rPr>
                <w:rFonts w:ascii="宋体" w:hAnsi="宋体" w:cs="宋体"/>
                <w:sz w:val="24"/>
              </w:rPr>
            </w:pPr>
            <w:r>
              <w:t>□</w:t>
            </w:r>
            <w:r>
              <w:rPr>
                <w:rFonts w:ascii="宋体" w:hAnsi="宋体" w:cs="宋体" w:hint="eastAsia"/>
                <w:sz w:val="24"/>
              </w:rPr>
              <w:t>无</w:t>
            </w:r>
          </w:p>
          <w:p w14:paraId="4EF7A3B3" w14:textId="77777777" w:rsidR="003808F2" w:rsidRDefault="00000000">
            <w:pPr>
              <w:pStyle w:val="afff3"/>
              <w:adjustRightInd w:val="0"/>
              <w:snapToGrid w:val="0"/>
              <w:spacing w:line="276" w:lineRule="auto"/>
              <w:rPr>
                <w:rFonts w:hAnsi="宋体" w:cs="宋体"/>
                <w:sz w:val="24"/>
              </w:rPr>
            </w:pPr>
            <w:r>
              <w:rPr>
                <w:b/>
                <w:sz w:val="15"/>
              </w:rPr>
              <w:t>■</w:t>
            </w:r>
            <w:r>
              <w:rPr>
                <w:rFonts w:hAnsi="宋体" w:cs="宋体"/>
                <w:sz w:val="24"/>
              </w:rPr>
              <w:t>有，具体情形：</w:t>
            </w:r>
          </w:p>
          <w:p w14:paraId="0D4FEB10" w14:textId="77777777" w:rsidR="003808F2" w:rsidRDefault="00000000">
            <w:pPr>
              <w:pStyle w:val="afff3"/>
              <w:adjustRightInd w:val="0"/>
              <w:snapToGrid w:val="0"/>
              <w:spacing w:line="276" w:lineRule="auto"/>
              <w:rPr>
                <w:sz w:val="24"/>
              </w:rPr>
            </w:pPr>
            <w:r>
              <w:rPr>
                <w:rFonts w:hAnsi="宋体"/>
                <w:bCs/>
                <w:sz w:val="24"/>
              </w:rPr>
              <w:t>（1）供应商以他人名义投标、相互串通投标或者以其他方式弄虚作假的，供应商提交的投标文件中提交虚假资料的；</w:t>
            </w:r>
          </w:p>
          <w:p w14:paraId="4DF980E8" w14:textId="77777777" w:rsidR="003808F2" w:rsidRDefault="00000000">
            <w:pPr>
              <w:pStyle w:val="afff3"/>
              <w:adjustRightInd w:val="0"/>
              <w:snapToGrid w:val="0"/>
              <w:rPr>
                <w:rFonts w:ascii="Times New Roman" w:hAnsi="Times New Roman"/>
                <w:sz w:val="24"/>
                <w:szCs w:val="24"/>
              </w:rPr>
            </w:pPr>
            <w:r>
              <w:rPr>
                <w:rFonts w:ascii="Times New Roman" w:hAnsi="Times New Roman"/>
                <w:sz w:val="24"/>
              </w:rPr>
              <w:t>（</w:t>
            </w:r>
            <w:r>
              <w:rPr>
                <w:rFonts w:ascii="Times New Roman" w:hAnsi="Times New Roman"/>
                <w:sz w:val="24"/>
              </w:rPr>
              <w:t>2</w:t>
            </w:r>
            <w:r>
              <w:rPr>
                <w:rFonts w:ascii="Times New Roman" w:hAnsi="Times New Roman"/>
                <w:sz w:val="24"/>
              </w:rPr>
              <w:t>）</w:t>
            </w:r>
            <w:r>
              <w:rPr>
                <w:rFonts w:hAnsi="宋体"/>
                <w:bCs/>
                <w:sz w:val="24"/>
              </w:rPr>
              <w:t>成交人不供应商须知第23条的规定与采购人签订合同的。</w:t>
            </w:r>
          </w:p>
        </w:tc>
      </w:tr>
      <w:tr w:rsidR="003808F2" w14:paraId="53E5979F" w14:textId="77777777">
        <w:trPr>
          <w:trHeight w:val="20"/>
          <w:jc w:val="center"/>
        </w:trPr>
        <w:tc>
          <w:tcPr>
            <w:tcW w:w="988" w:type="dxa"/>
            <w:vAlign w:val="center"/>
          </w:tcPr>
          <w:p w14:paraId="775A3266" w14:textId="77777777" w:rsidR="003808F2" w:rsidRDefault="00000000">
            <w:pPr>
              <w:pStyle w:val="afff3"/>
              <w:adjustRightInd w:val="0"/>
              <w:snapToGrid w:val="0"/>
              <w:jc w:val="center"/>
              <w:rPr>
                <w:rFonts w:ascii="Times New Roman" w:hAnsi="Times New Roman"/>
                <w:sz w:val="24"/>
                <w:szCs w:val="24"/>
              </w:rPr>
            </w:pPr>
            <w:r>
              <w:rPr>
                <w:rFonts w:ascii="Times New Roman" w:hAnsi="Times New Roman"/>
                <w:sz w:val="24"/>
                <w:szCs w:val="24"/>
              </w:rPr>
              <w:t>12.1</w:t>
            </w:r>
          </w:p>
        </w:tc>
        <w:tc>
          <w:tcPr>
            <w:tcW w:w="1701" w:type="dxa"/>
            <w:vAlign w:val="center"/>
          </w:tcPr>
          <w:p w14:paraId="5A4C6C5D" w14:textId="77777777" w:rsidR="003808F2" w:rsidRDefault="00000000">
            <w:pPr>
              <w:jc w:val="center"/>
              <w:rPr>
                <w:sz w:val="24"/>
              </w:rPr>
            </w:pPr>
            <w:r>
              <w:rPr>
                <w:sz w:val="24"/>
              </w:rPr>
              <w:t>响应有效期</w:t>
            </w:r>
          </w:p>
        </w:tc>
        <w:tc>
          <w:tcPr>
            <w:tcW w:w="7253" w:type="dxa"/>
            <w:vAlign w:val="center"/>
          </w:tcPr>
          <w:p w14:paraId="40E6089F" w14:textId="77777777" w:rsidR="003808F2" w:rsidRDefault="00000000">
            <w:pPr>
              <w:jc w:val="left"/>
              <w:rPr>
                <w:sz w:val="24"/>
              </w:rPr>
            </w:pPr>
            <w:r>
              <w:rPr>
                <w:sz w:val="24"/>
              </w:rPr>
              <w:t>自提交响应文件的截止之日起算</w:t>
            </w:r>
            <w:r>
              <w:rPr>
                <w:rFonts w:hint="eastAsia"/>
                <w:sz w:val="24"/>
              </w:rPr>
              <w:t>90</w:t>
            </w:r>
            <w:r>
              <w:rPr>
                <w:sz w:val="24"/>
              </w:rPr>
              <w:t>日历天。</w:t>
            </w:r>
          </w:p>
        </w:tc>
      </w:tr>
      <w:tr w:rsidR="003808F2" w14:paraId="79E38629" w14:textId="77777777">
        <w:trPr>
          <w:trHeight w:val="20"/>
          <w:jc w:val="center"/>
        </w:trPr>
        <w:tc>
          <w:tcPr>
            <w:tcW w:w="988" w:type="dxa"/>
            <w:vAlign w:val="center"/>
          </w:tcPr>
          <w:p w14:paraId="29F6A321" w14:textId="77777777" w:rsidR="003808F2" w:rsidRDefault="00000000">
            <w:pPr>
              <w:pStyle w:val="afff3"/>
              <w:adjustRightInd w:val="0"/>
              <w:snapToGrid w:val="0"/>
              <w:jc w:val="center"/>
              <w:rPr>
                <w:rFonts w:ascii="Times New Roman" w:hAnsi="Times New Roman"/>
                <w:sz w:val="24"/>
                <w:szCs w:val="24"/>
              </w:rPr>
            </w:pPr>
            <w:r>
              <w:rPr>
                <w:rFonts w:ascii="Times New Roman" w:hAnsi="Times New Roman"/>
                <w:sz w:val="24"/>
                <w:szCs w:val="24"/>
              </w:rPr>
              <w:t>20.1</w:t>
            </w:r>
          </w:p>
        </w:tc>
        <w:tc>
          <w:tcPr>
            <w:tcW w:w="1701" w:type="dxa"/>
            <w:vAlign w:val="center"/>
          </w:tcPr>
          <w:p w14:paraId="75DCDFD5" w14:textId="77777777" w:rsidR="003808F2" w:rsidRDefault="00000000">
            <w:pPr>
              <w:jc w:val="center"/>
              <w:rPr>
                <w:sz w:val="24"/>
              </w:rPr>
            </w:pPr>
            <w:r>
              <w:rPr>
                <w:sz w:val="24"/>
              </w:rPr>
              <w:t>成交供应商的</w:t>
            </w:r>
            <w:r>
              <w:rPr>
                <w:sz w:val="24"/>
              </w:rPr>
              <w:lastRenderedPageBreak/>
              <w:t>确认</w:t>
            </w:r>
          </w:p>
        </w:tc>
        <w:tc>
          <w:tcPr>
            <w:tcW w:w="7253" w:type="dxa"/>
            <w:vAlign w:val="center"/>
          </w:tcPr>
          <w:p w14:paraId="3583ED15" w14:textId="77777777" w:rsidR="003808F2" w:rsidRDefault="00000000">
            <w:pPr>
              <w:pStyle w:val="afff3"/>
              <w:adjustRightInd w:val="0"/>
              <w:snapToGrid w:val="0"/>
              <w:rPr>
                <w:rFonts w:ascii="Times New Roman" w:hAnsi="Times New Roman"/>
                <w:sz w:val="24"/>
              </w:rPr>
            </w:pPr>
            <w:r>
              <w:rPr>
                <w:rFonts w:ascii="Times New Roman" w:hAnsi="Times New Roman"/>
                <w:sz w:val="24"/>
              </w:rPr>
              <w:lastRenderedPageBreak/>
              <w:t>采购人是否授权磋商小组直接确定成交供应商：</w:t>
            </w:r>
          </w:p>
          <w:p w14:paraId="212B1E77" w14:textId="77777777" w:rsidR="003808F2" w:rsidRDefault="00000000">
            <w:pPr>
              <w:jc w:val="left"/>
              <w:rPr>
                <w:b/>
                <w:sz w:val="24"/>
              </w:rPr>
            </w:pPr>
            <w:r>
              <w:rPr>
                <w:b/>
                <w:sz w:val="24"/>
              </w:rPr>
              <w:lastRenderedPageBreak/>
              <w:t>■</w:t>
            </w:r>
            <w:r>
              <w:rPr>
                <w:sz w:val="24"/>
              </w:rPr>
              <w:t>否</w:t>
            </w:r>
          </w:p>
          <w:p w14:paraId="0E3C7AEC" w14:textId="77777777" w:rsidR="003808F2" w:rsidRDefault="00000000">
            <w:pPr>
              <w:jc w:val="left"/>
              <w:rPr>
                <w:sz w:val="24"/>
              </w:rPr>
            </w:pPr>
            <w:r>
              <w:t>□</w:t>
            </w:r>
            <w:r>
              <w:rPr>
                <w:sz w:val="24"/>
              </w:rPr>
              <w:t>是</w:t>
            </w:r>
          </w:p>
          <w:p w14:paraId="41447259" w14:textId="77777777" w:rsidR="003808F2" w:rsidRDefault="00000000">
            <w:pPr>
              <w:jc w:val="left"/>
              <w:rPr>
                <w:sz w:val="24"/>
                <w:u w:val="single"/>
              </w:rPr>
            </w:pPr>
            <w:r>
              <w:rPr>
                <w:sz w:val="24"/>
              </w:rPr>
              <w:t>成交候选人并列的，按照以下方式确定成交供应商：</w:t>
            </w:r>
            <w:r>
              <w:rPr>
                <w:sz w:val="24"/>
                <w:u w:val="single"/>
              </w:rPr>
              <w:t>得分且投标报价均相同的，以</w:t>
            </w:r>
            <w:r>
              <w:rPr>
                <w:rFonts w:hAnsi="宋体" w:hint="eastAsia"/>
                <w:sz w:val="24"/>
                <w:u w:val="single"/>
              </w:rPr>
              <w:t>响应</w:t>
            </w:r>
            <w:r>
              <w:rPr>
                <w:rFonts w:hAnsi="宋体"/>
                <w:sz w:val="24"/>
                <w:u w:val="single"/>
              </w:rPr>
              <w:t>文件满足</w:t>
            </w:r>
            <w:r>
              <w:rPr>
                <w:rFonts w:hAnsi="宋体" w:hint="eastAsia"/>
                <w:sz w:val="24"/>
                <w:u w:val="single"/>
              </w:rPr>
              <w:t>竞争性磋商</w:t>
            </w:r>
            <w:r>
              <w:rPr>
                <w:rFonts w:hAnsi="宋体"/>
                <w:sz w:val="24"/>
                <w:u w:val="single"/>
              </w:rPr>
              <w:t>文件全部实质性要求，且技术部分按照评审因素的量化指标评审</w:t>
            </w:r>
            <w:r>
              <w:rPr>
                <w:sz w:val="24"/>
                <w:u w:val="single"/>
              </w:rPr>
              <w:t>得分高者为</w:t>
            </w:r>
            <w:r>
              <w:rPr>
                <w:rFonts w:hint="eastAsia"/>
                <w:sz w:val="24"/>
                <w:u w:val="single"/>
              </w:rPr>
              <w:t>成交供应商</w:t>
            </w:r>
            <w:r>
              <w:rPr>
                <w:sz w:val="24"/>
                <w:u w:val="single"/>
              </w:rPr>
              <w:t>。</w:t>
            </w:r>
          </w:p>
        </w:tc>
      </w:tr>
      <w:tr w:rsidR="003808F2" w14:paraId="584CABF6" w14:textId="77777777">
        <w:trPr>
          <w:trHeight w:val="20"/>
          <w:jc w:val="center"/>
        </w:trPr>
        <w:tc>
          <w:tcPr>
            <w:tcW w:w="988" w:type="dxa"/>
            <w:vAlign w:val="center"/>
          </w:tcPr>
          <w:p w14:paraId="289EDE30" w14:textId="77777777" w:rsidR="003808F2" w:rsidRDefault="00000000">
            <w:pPr>
              <w:pStyle w:val="afff3"/>
              <w:adjustRightInd w:val="0"/>
              <w:snapToGrid w:val="0"/>
              <w:jc w:val="center"/>
              <w:rPr>
                <w:rFonts w:ascii="Times New Roman" w:hAnsi="Times New Roman"/>
                <w:sz w:val="24"/>
                <w:szCs w:val="24"/>
              </w:rPr>
            </w:pPr>
            <w:r>
              <w:rPr>
                <w:rFonts w:ascii="Times New Roman" w:hAnsi="Times New Roman"/>
                <w:sz w:val="24"/>
                <w:szCs w:val="24"/>
              </w:rPr>
              <w:lastRenderedPageBreak/>
              <w:t>23.5</w:t>
            </w:r>
          </w:p>
        </w:tc>
        <w:tc>
          <w:tcPr>
            <w:tcW w:w="1701" w:type="dxa"/>
            <w:vAlign w:val="center"/>
          </w:tcPr>
          <w:p w14:paraId="71BEA4B0" w14:textId="77777777" w:rsidR="003808F2" w:rsidRDefault="00000000">
            <w:pPr>
              <w:jc w:val="center"/>
              <w:rPr>
                <w:sz w:val="24"/>
              </w:rPr>
            </w:pPr>
            <w:r>
              <w:rPr>
                <w:sz w:val="24"/>
              </w:rPr>
              <w:t>分包</w:t>
            </w:r>
          </w:p>
        </w:tc>
        <w:tc>
          <w:tcPr>
            <w:tcW w:w="7253" w:type="dxa"/>
            <w:vAlign w:val="center"/>
          </w:tcPr>
          <w:p w14:paraId="39C0D831" w14:textId="77777777" w:rsidR="003808F2" w:rsidRDefault="00000000">
            <w:pPr>
              <w:jc w:val="left"/>
              <w:rPr>
                <w:sz w:val="24"/>
              </w:rPr>
            </w:pPr>
            <w:r>
              <w:rPr>
                <w:sz w:val="24"/>
              </w:rPr>
              <w:t>本项目是否允许分包：</w:t>
            </w:r>
            <w:r>
              <w:rPr>
                <w:sz w:val="24"/>
              </w:rPr>
              <w:t xml:space="preserve"> </w:t>
            </w:r>
          </w:p>
          <w:p w14:paraId="3632AB24" w14:textId="77777777" w:rsidR="003808F2" w:rsidRDefault="00000000">
            <w:pPr>
              <w:jc w:val="left"/>
              <w:rPr>
                <w:sz w:val="24"/>
              </w:rPr>
            </w:pPr>
            <w:r>
              <w:rPr>
                <w:b/>
                <w:sz w:val="24"/>
              </w:rPr>
              <w:t>■</w:t>
            </w:r>
            <w:r>
              <w:rPr>
                <w:sz w:val="24"/>
              </w:rPr>
              <w:t>不允许</w:t>
            </w:r>
          </w:p>
          <w:p w14:paraId="50DC47AA" w14:textId="77777777" w:rsidR="003808F2" w:rsidRDefault="00000000">
            <w:pPr>
              <w:jc w:val="left"/>
              <w:rPr>
                <w:sz w:val="24"/>
              </w:rPr>
            </w:pPr>
            <w:r>
              <w:t>□</w:t>
            </w:r>
            <w:r>
              <w:rPr>
                <w:sz w:val="24"/>
              </w:rPr>
              <w:t>允许，具体要求：</w:t>
            </w:r>
            <w:r>
              <w:rPr>
                <w:sz w:val="24"/>
              </w:rPr>
              <w:t>_______</w:t>
            </w:r>
            <w:r>
              <w:rPr>
                <w:sz w:val="24"/>
              </w:rPr>
              <w:t>。</w:t>
            </w:r>
          </w:p>
          <w:p w14:paraId="2DB61874" w14:textId="77777777" w:rsidR="003808F2" w:rsidRDefault="00000000">
            <w:pPr>
              <w:jc w:val="left"/>
              <w:rPr>
                <w:sz w:val="24"/>
              </w:rPr>
            </w:pPr>
            <w:r>
              <w:rPr>
                <w:sz w:val="24"/>
              </w:rPr>
              <w:t>（</w:t>
            </w:r>
            <w:r>
              <w:rPr>
                <w:sz w:val="24"/>
              </w:rPr>
              <w:t>1</w:t>
            </w:r>
            <w:r>
              <w:rPr>
                <w:sz w:val="24"/>
              </w:rPr>
              <w:t>）可以分包履行的具体内容：</w:t>
            </w:r>
            <w:r>
              <w:rPr>
                <w:sz w:val="24"/>
              </w:rPr>
              <w:t>_______</w:t>
            </w:r>
            <w:r>
              <w:rPr>
                <w:sz w:val="24"/>
              </w:rPr>
              <w:t>；</w:t>
            </w:r>
          </w:p>
          <w:p w14:paraId="3DD4EFDC" w14:textId="77777777" w:rsidR="003808F2" w:rsidRDefault="00000000">
            <w:pPr>
              <w:jc w:val="left"/>
              <w:rPr>
                <w:sz w:val="24"/>
              </w:rPr>
            </w:pPr>
            <w:r>
              <w:rPr>
                <w:sz w:val="24"/>
              </w:rPr>
              <w:t>（</w:t>
            </w:r>
            <w:r>
              <w:rPr>
                <w:sz w:val="24"/>
              </w:rPr>
              <w:t>2</w:t>
            </w:r>
            <w:r>
              <w:rPr>
                <w:sz w:val="24"/>
              </w:rPr>
              <w:t>）允许分包的金额或者比例：</w:t>
            </w:r>
            <w:r>
              <w:rPr>
                <w:sz w:val="24"/>
              </w:rPr>
              <w:t>_______</w:t>
            </w:r>
            <w:r>
              <w:rPr>
                <w:sz w:val="24"/>
              </w:rPr>
              <w:t>；</w:t>
            </w:r>
          </w:p>
          <w:p w14:paraId="2D029CF8" w14:textId="77777777" w:rsidR="003808F2" w:rsidRDefault="00000000">
            <w:pPr>
              <w:jc w:val="left"/>
              <w:rPr>
                <w:sz w:val="24"/>
                <w:u w:val="single"/>
              </w:rPr>
            </w:pPr>
            <w:r>
              <w:rPr>
                <w:sz w:val="24"/>
              </w:rPr>
              <w:t>（</w:t>
            </w:r>
            <w:r>
              <w:rPr>
                <w:sz w:val="24"/>
              </w:rPr>
              <w:t>3</w:t>
            </w:r>
            <w:r>
              <w:rPr>
                <w:sz w:val="24"/>
              </w:rPr>
              <w:t>）其他要求：</w:t>
            </w:r>
            <w:r>
              <w:rPr>
                <w:sz w:val="24"/>
              </w:rPr>
              <w:t>_______</w:t>
            </w:r>
            <w:r>
              <w:rPr>
                <w:sz w:val="24"/>
              </w:rPr>
              <w:t>。</w:t>
            </w:r>
          </w:p>
        </w:tc>
      </w:tr>
      <w:tr w:rsidR="003808F2" w14:paraId="0FCC8344" w14:textId="77777777">
        <w:trPr>
          <w:trHeight w:val="484"/>
          <w:jc w:val="center"/>
        </w:trPr>
        <w:tc>
          <w:tcPr>
            <w:tcW w:w="988" w:type="dxa"/>
            <w:vAlign w:val="center"/>
          </w:tcPr>
          <w:p w14:paraId="106DDC5B" w14:textId="77777777" w:rsidR="003808F2" w:rsidRDefault="00000000">
            <w:pPr>
              <w:pStyle w:val="afff3"/>
              <w:adjustRightInd w:val="0"/>
              <w:snapToGrid w:val="0"/>
              <w:jc w:val="center"/>
              <w:rPr>
                <w:rFonts w:ascii="Times New Roman" w:hAnsi="Times New Roman"/>
                <w:sz w:val="24"/>
                <w:szCs w:val="24"/>
              </w:rPr>
            </w:pPr>
            <w:r>
              <w:rPr>
                <w:rFonts w:ascii="Times New Roman" w:hAnsi="Times New Roman"/>
                <w:sz w:val="24"/>
                <w:szCs w:val="24"/>
              </w:rPr>
              <w:t>24.1.1</w:t>
            </w:r>
          </w:p>
        </w:tc>
        <w:tc>
          <w:tcPr>
            <w:tcW w:w="1701" w:type="dxa"/>
            <w:vAlign w:val="center"/>
          </w:tcPr>
          <w:p w14:paraId="61AB3652" w14:textId="77777777" w:rsidR="003808F2" w:rsidRDefault="00000000">
            <w:pPr>
              <w:jc w:val="center"/>
              <w:rPr>
                <w:sz w:val="24"/>
              </w:rPr>
            </w:pPr>
            <w:r>
              <w:rPr>
                <w:sz w:val="24"/>
              </w:rPr>
              <w:t>询问</w:t>
            </w:r>
          </w:p>
        </w:tc>
        <w:tc>
          <w:tcPr>
            <w:tcW w:w="7253" w:type="dxa"/>
            <w:vAlign w:val="center"/>
          </w:tcPr>
          <w:p w14:paraId="004FC887" w14:textId="77777777" w:rsidR="003808F2" w:rsidRDefault="00000000">
            <w:pPr>
              <w:jc w:val="left"/>
              <w:rPr>
                <w:sz w:val="24"/>
              </w:rPr>
            </w:pPr>
            <w:r>
              <w:rPr>
                <w:sz w:val="24"/>
              </w:rPr>
              <w:t>询问送达形式：</w:t>
            </w:r>
            <w:r>
              <w:rPr>
                <w:rFonts w:hint="eastAsia"/>
                <w:sz w:val="24"/>
              </w:rPr>
              <w:t>以书面形式一次性提交。</w:t>
            </w:r>
          </w:p>
        </w:tc>
      </w:tr>
      <w:tr w:rsidR="003808F2" w14:paraId="27763520" w14:textId="77777777">
        <w:trPr>
          <w:trHeight w:val="20"/>
          <w:jc w:val="center"/>
        </w:trPr>
        <w:tc>
          <w:tcPr>
            <w:tcW w:w="988" w:type="dxa"/>
            <w:vAlign w:val="center"/>
          </w:tcPr>
          <w:p w14:paraId="33D47F3A" w14:textId="77777777" w:rsidR="003808F2" w:rsidRDefault="00000000">
            <w:pPr>
              <w:pStyle w:val="afff3"/>
              <w:adjustRightInd w:val="0"/>
              <w:snapToGrid w:val="0"/>
              <w:jc w:val="center"/>
              <w:rPr>
                <w:rFonts w:ascii="Times New Roman" w:hAnsi="Times New Roman"/>
                <w:sz w:val="24"/>
                <w:szCs w:val="24"/>
              </w:rPr>
            </w:pPr>
            <w:r>
              <w:rPr>
                <w:rFonts w:ascii="Times New Roman" w:hAnsi="Times New Roman"/>
                <w:sz w:val="24"/>
                <w:szCs w:val="24"/>
              </w:rPr>
              <w:t>24.3</w:t>
            </w:r>
          </w:p>
        </w:tc>
        <w:tc>
          <w:tcPr>
            <w:tcW w:w="1701" w:type="dxa"/>
            <w:vAlign w:val="center"/>
          </w:tcPr>
          <w:p w14:paraId="7A21ACC3" w14:textId="77777777" w:rsidR="003808F2" w:rsidRDefault="00000000">
            <w:pPr>
              <w:jc w:val="center"/>
              <w:rPr>
                <w:sz w:val="24"/>
              </w:rPr>
            </w:pPr>
            <w:r>
              <w:rPr>
                <w:sz w:val="24"/>
              </w:rPr>
              <w:t>联系方式</w:t>
            </w:r>
          </w:p>
        </w:tc>
        <w:tc>
          <w:tcPr>
            <w:tcW w:w="7253" w:type="dxa"/>
            <w:vAlign w:val="center"/>
          </w:tcPr>
          <w:p w14:paraId="78EDBF4E" w14:textId="77777777" w:rsidR="003808F2" w:rsidRDefault="00000000">
            <w:pPr>
              <w:jc w:val="left"/>
              <w:rPr>
                <w:sz w:val="24"/>
              </w:rPr>
            </w:pPr>
            <w:r>
              <w:rPr>
                <w:sz w:val="24"/>
              </w:rPr>
              <w:t>接收询问和质疑的联系方式</w:t>
            </w:r>
          </w:p>
          <w:p w14:paraId="53D106F3" w14:textId="77777777" w:rsidR="003808F2" w:rsidRDefault="00000000">
            <w:pPr>
              <w:jc w:val="left"/>
              <w:rPr>
                <w:sz w:val="24"/>
              </w:rPr>
            </w:pPr>
            <w:r>
              <w:rPr>
                <w:sz w:val="24"/>
              </w:rPr>
              <w:t>联系部门：</w:t>
            </w:r>
            <w:r>
              <w:rPr>
                <w:rFonts w:ascii="宋体" w:hAnsi="宋体" w:hint="eastAsia"/>
                <w:sz w:val="24"/>
              </w:rPr>
              <w:t>北京博华信工程咨询有限公司</w:t>
            </w:r>
            <w:r>
              <w:rPr>
                <w:sz w:val="24"/>
              </w:rPr>
              <w:t>；</w:t>
            </w:r>
          </w:p>
          <w:p w14:paraId="15047C9C" w14:textId="77777777" w:rsidR="003808F2" w:rsidRDefault="00000000">
            <w:pPr>
              <w:jc w:val="left"/>
              <w:rPr>
                <w:rFonts w:ascii="宋体" w:hAnsi="宋体"/>
                <w:sz w:val="24"/>
              </w:rPr>
            </w:pPr>
            <w:r>
              <w:rPr>
                <w:sz w:val="24"/>
              </w:rPr>
              <w:t>联系电话：</w:t>
            </w:r>
            <w:r>
              <w:rPr>
                <w:rFonts w:ascii="宋体" w:hAnsi="宋体" w:hint="eastAsia"/>
                <w:sz w:val="24"/>
              </w:rPr>
              <w:t>高迎秋</w:t>
            </w:r>
            <w:r>
              <w:rPr>
                <w:rFonts w:hint="eastAsia"/>
                <w:sz w:val="24"/>
              </w:rPr>
              <w:t>，</w:t>
            </w:r>
            <w:r>
              <w:rPr>
                <w:rFonts w:ascii="宋体" w:hAnsi="宋体" w:hint="eastAsia"/>
                <w:sz w:val="24"/>
              </w:rPr>
              <w:t>010-61820040</w:t>
            </w:r>
            <w:r>
              <w:rPr>
                <w:rFonts w:ascii="宋体" w:hAnsi="宋体"/>
                <w:sz w:val="24"/>
              </w:rPr>
              <w:t>；</w:t>
            </w:r>
          </w:p>
          <w:p w14:paraId="682D2876" w14:textId="77777777" w:rsidR="003808F2" w:rsidRDefault="00000000">
            <w:pPr>
              <w:jc w:val="left"/>
              <w:rPr>
                <w:sz w:val="24"/>
              </w:rPr>
            </w:pPr>
            <w:r>
              <w:rPr>
                <w:rFonts w:ascii="宋体" w:hAnsi="宋体"/>
                <w:sz w:val="24"/>
              </w:rPr>
              <w:t>通讯地址：</w:t>
            </w:r>
            <w:r>
              <w:rPr>
                <w:rFonts w:ascii="宋体" w:hAnsi="宋体" w:hint="eastAsia"/>
                <w:sz w:val="24"/>
              </w:rPr>
              <w:t>北京市门头沟区石龙工业区龙园路甲5号北楼一层</w:t>
            </w:r>
            <w:r>
              <w:rPr>
                <w:sz w:val="24"/>
              </w:rPr>
              <w:t>。</w:t>
            </w:r>
          </w:p>
        </w:tc>
      </w:tr>
      <w:tr w:rsidR="003808F2" w14:paraId="201382E9" w14:textId="77777777">
        <w:trPr>
          <w:trHeight w:val="20"/>
          <w:jc w:val="center"/>
        </w:trPr>
        <w:tc>
          <w:tcPr>
            <w:tcW w:w="988" w:type="dxa"/>
            <w:vAlign w:val="center"/>
          </w:tcPr>
          <w:p w14:paraId="7CE0C292" w14:textId="77777777" w:rsidR="003808F2" w:rsidRDefault="00000000">
            <w:pPr>
              <w:pStyle w:val="afff3"/>
              <w:adjustRightInd w:val="0"/>
              <w:snapToGrid w:val="0"/>
              <w:jc w:val="center"/>
              <w:rPr>
                <w:rFonts w:ascii="Times New Roman" w:hAnsi="Times New Roman"/>
                <w:sz w:val="24"/>
                <w:szCs w:val="24"/>
              </w:rPr>
            </w:pPr>
            <w:r>
              <w:rPr>
                <w:rFonts w:ascii="Times New Roman" w:hAnsi="Times New Roman"/>
                <w:sz w:val="24"/>
                <w:szCs w:val="24"/>
              </w:rPr>
              <w:t>25</w:t>
            </w:r>
          </w:p>
        </w:tc>
        <w:tc>
          <w:tcPr>
            <w:tcW w:w="1701" w:type="dxa"/>
            <w:vAlign w:val="center"/>
          </w:tcPr>
          <w:p w14:paraId="559552D9" w14:textId="77777777" w:rsidR="003808F2" w:rsidRDefault="00000000">
            <w:pPr>
              <w:jc w:val="center"/>
              <w:rPr>
                <w:sz w:val="24"/>
              </w:rPr>
            </w:pPr>
            <w:r>
              <w:rPr>
                <w:sz w:val="24"/>
              </w:rPr>
              <w:t>代理费</w:t>
            </w:r>
          </w:p>
        </w:tc>
        <w:tc>
          <w:tcPr>
            <w:tcW w:w="7253" w:type="dxa"/>
            <w:vAlign w:val="center"/>
          </w:tcPr>
          <w:p w14:paraId="5C9839C1" w14:textId="77777777" w:rsidR="003808F2" w:rsidRDefault="00000000">
            <w:pPr>
              <w:jc w:val="left"/>
              <w:rPr>
                <w:sz w:val="24"/>
              </w:rPr>
            </w:pPr>
            <w:r>
              <w:rPr>
                <w:sz w:val="24"/>
              </w:rPr>
              <w:t>收费对象：</w:t>
            </w:r>
          </w:p>
          <w:p w14:paraId="56EC82AB" w14:textId="77777777" w:rsidR="003808F2" w:rsidRDefault="00000000">
            <w:pPr>
              <w:jc w:val="left"/>
              <w:rPr>
                <w:sz w:val="24"/>
              </w:rPr>
            </w:pPr>
            <w:r>
              <w:t>□</w:t>
            </w:r>
            <w:r>
              <w:rPr>
                <w:sz w:val="24"/>
              </w:rPr>
              <w:t>采购人</w:t>
            </w:r>
          </w:p>
          <w:p w14:paraId="4A5DC6FE" w14:textId="77777777" w:rsidR="003808F2" w:rsidRDefault="00000000">
            <w:pPr>
              <w:jc w:val="left"/>
              <w:rPr>
                <w:sz w:val="24"/>
              </w:rPr>
            </w:pPr>
            <w:r>
              <w:rPr>
                <w:b/>
                <w:sz w:val="24"/>
              </w:rPr>
              <w:t>■</w:t>
            </w:r>
            <w:r>
              <w:rPr>
                <w:sz w:val="24"/>
              </w:rPr>
              <w:t>成交供应商</w:t>
            </w:r>
          </w:p>
          <w:p w14:paraId="0AA7D532" w14:textId="77777777" w:rsidR="003808F2" w:rsidRDefault="00000000">
            <w:pPr>
              <w:jc w:val="left"/>
              <w:rPr>
                <w:sz w:val="24"/>
              </w:rPr>
            </w:pPr>
            <w:r>
              <w:rPr>
                <w:sz w:val="24"/>
              </w:rPr>
              <w:t>收费标准：</w:t>
            </w:r>
            <w:r>
              <w:rPr>
                <w:rFonts w:hint="eastAsia"/>
                <w:sz w:val="24"/>
              </w:rPr>
              <w:t>代理费用参考有关规定及市场价格计取。</w:t>
            </w:r>
            <w:r>
              <w:rPr>
                <w:rFonts w:hint="eastAsia"/>
                <w:sz w:val="24"/>
              </w:rPr>
              <w:t xml:space="preserve"> </w:t>
            </w:r>
          </w:p>
          <w:p w14:paraId="63AA8740" w14:textId="77777777" w:rsidR="003808F2" w:rsidRDefault="00000000">
            <w:pPr>
              <w:jc w:val="left"/>
              <w:rPr>
                <w:sz w:val="24"/>
              </w:rPr>
            </w:pPr>
            <w:r>
              <w:rPr>
                <w:sz w:val="24"/>
              </w:rPr>
              <w:t>缴纳时间：</w:t>
            </w:r>
            <w:r>
              <w:rPr>
                <w:rFonts w:hint="eastAsia"/>
                <w:sz w:val="24"/>
              </w:rPr>
              <w:t>成交供应商在领取成交通知书时一次性支付。</w:t>
            </w:r>
          </w:p>
        </w:tc>
      </w:tr>
      <w:tr w:rsidR="007C2A66" w14:paraId="146C0C5F" w14:textId="77777777">
        <w:trPr>
          <w:trHeight w:val="20"/>
          <w:jc w:val="center"/>
        </w:trPr>
        <w:tc>
          <w:tcPr>
            <w:tcW w:w="988" w:type="dxa"/>
            <w:vAlign w:val="center"/>
          </w:tcPr>
          <w:p w14:paraId="2F3E36AC" w14:textId="371F5CE2" w:rsidR="007C2A66" w:rsidRDefault="007C2A66">
            <w:pPr>
              <w:pStyle w:val="afff3"/>
              <w:adjustRightInd w:val="0"/>
              <w:snapToGrid w:val="0"/>
              <w:jc w:val="center"/>
              <w:rPr>
                <w:rFonts w:ascii="Times New Roman" w:hAnsi="Times New Roman"/>
                <w:sz w:val="24"/>
                <w:szCs w:val="24"/>
              </w:rPr>
            </w:pPr>
            <w:r>
              <w:rPr>
                <w:rFonts w:ascii="Times New Roman" w:hAnsi="Times New Roman" w:hint="eastAsia"/>
                <w:sz w:val="24"/>
                <w:szCs w:val="24"/>
              </w:rPr>
              <w:t>2</w:t>
            </w:r>
            <w:r>
              <w:rPr>
                <w:rFonts w:ascii="Times New Roman" w:hAnsi="Times New Roman"/>
                <w:sz w:val="24"/>
                <w:szCs w:val="24"/>
              </w:rPr>
              <w:t>6</w:t>
            </w:r>
          </w:p>
        </w:tc>
        <w:tc>
          <w:tcPr>
            <w:tcW w:w="1701" w:type="dxa"/>
            <w:vAlign w:val="center"/>
          </w:tcPr>
          <w:p w14:paraId="00C4394F" w14:textId="493B1F08" w:rsidR="007C2A66" w:rsidRDefault="007C2A66">
            <w:pPr>
              <w:jc w:val="center"/>
              <w:rPr>
                <w:sz w:val="24"/>
              </w:rPr>
            </w:pPr>
            <w:r>
              <w:rPr>
                <w:rFonts w:hint="eastAsia"/>
                <w:sz w:val="24"/>
              </w:rPr>
              <w:t>说明</w:t>
            </w:r>
          </w:p>
        </w:tc>
        <w:tc>
          <w:tcPr>
            <w:tcW w:w="7253" w:type="dxa"/>
            <w:vAlign w:val="center"/>
          </w:tcPr>
          <w:p w14:paraId="06DFCD5D" w14:textId="77777777" w:rsidR="007C2A66" w:rsidRPr="007C2A66" w:rsidRDefault="007C2A66" w:rsidP="007C2A66">
            <w:pPr>
              <w:jc w:val="left"/>
              <w:rPr>
                <w:b/>
                <w:bCs/>
                <w:sz w:val="24"/>
              </w:rPr>
            </w:pPr>
            <w:r w:rsidRPr="007C2A66">
              <w:rPr>
                <w:rFonts w:hint="eastAsia"/>
                <w:b/>
                <w:bCs/>
                <w:sz w:val="24"/>
              </w:rPr>
              <w:t>为保证合法合规、按程序推进项目实施，避免造成合同纠纷，各单位在与中标单位签署合同时需写明以下合同条款：</w:t>
            </w:r>
          </w:p>
          <w:p w14:paraId="52D62BB2" w14:textId="77777777" w:rsidR="007C2A66" w:rsidRPr="007C2A66" w:rsidRDefault="007C2A66" w:rsidP="007C2A66">
            <w:pPr>
              <w:jc w:val="left"/>
              <w:rPr>
                <w:b/>
                <w:bCs/>
                <w:sz w:val="24"/>
              </w:rPr>
            </w:pPr>
            <w:r w:rsidRPr="007C2A66">
              <w:rPr>
                <w:rFonts w:hint="eastAsia"/>
                <w:b/>
                <w:bCs/>
                <w:sz w:val="24"/>
              </w:rPr>
              <w:t>（一）出现本条款下列情形的，甲方有权以书面通知乙方的方式解除本合同：</w:t>
            </w:r>
          </w:p>
          <w:p w14:paraId="7D572D5E" w14:textId="77777777" w:rsidR="007C2A66" w:rsidRPr="007C2A66" w:rsidRDefault="007C2A66" w:rsidP="007C2A66">
            <w:pPr>
              <w:jc w:val="left"/>
              <w:rPr>
                <w:b/>
                <w:bCs/>
                <w:sz w:val="24"/>
              </w:rPr>
            </w:pPr>
            <w:r w:rsidRPr="007C2A66">
              <w:rPr>
                <w:rFonts w:hint="eastAsia"/>
                <w:b/>
                <w:bCs/>
                <w:sz w:val="24"/>
              </w:rPr>
              <w:t>1.</w:t>
            </w:r>
            <w:r w:rsidRPr="007C2A66">
              <w:rPr>
                <w:rFonts w:hint="eastAsia"/>
                <w:b/>
                <w:bCs/>
                <w:sz w:val="24"/>
              </w:rPr>
              <w:t>本项目的目的、功能及立项等相关内容发生实质性改变；</w:t>
            </w:r>
          </w:p>
          <w:p w14:paraId="147469F5" w14:textId="77777777" w:rsidR="007C2A66" w:rsidRPr="007C2A66" w:rsidRDefault="007C2A66" w:rsidP="007C2A66">
            <w:pPr>
              <w:jc w:val="left"/>
              <w:rPr>
                <w:b/>
                <w:bCs/>
                <w:sz w:val="24"/>
              </w:rPr>
            </w:pPr>
            <w:r w:rsidRPr="007C2A66">
              <w:rPr>
                <w:rFonts w:hint="eastAsia"/>
                <w:b/>
                <w:bCs/>
                <w:sz w:val="24"/>
              </w:rPr>
              <w:t>2.</w:t>
            </w:r>
            <w:r w:rsidRPr="007C2A66">
              <w:rPr>
                <w:rFonts w:hint="eastAsia"/>
                <w:b/>
                <w:bCs/>
                <w:sz w:val="24"/>
              </w:rPr>
              <w:t>如遇特殊情况或突发情况导致本项目建设终止、甲方无法继续参与本项目建设或本合同目的无法实现的；</w:t>
            </w:r>
          </w:p>
          <w:p w14:paraId="5111AAC1" w14:textId="77777777" w:rsidR="007C2A66" w:rsidRPr="007C2A66" w:rsidRDefault="007C2A66" w:rsidP="007C2A66">
            <w:pPr>
              <w:jc w:val="left"/>
              <w:rPr>
                <w:b/>
                <w:bCs/>
                <w:sz w:val="24"/>
              </w:rPr>
            </w:pPr>
            <w:r w:rsidRPr="007C2A66">
              <w:rPr>
                <w:rFonts w:hint="eastAsia"/>
                <w:b/>
                <w:bCs/>
                <w:sz w:val="24"/>
              </w:rPr>
              <w:t>3.</w:t>
            </w:r>
            <w:r w:rsidRPr="007C2A66">
              <w:rPr>
                <w:rFonts w:hint="eastAsia"/>
                <w:b/>
                <w:bCs/>
                <w:sz w:val="24"/>
              </w:rPr>
              <w:t>如签订合同之日起</w:t>
            </w:r>
            <w:r w:rsidRPr="007C2A66">
              <w:rPr>
                <w:rFonts w:hint="eastAsia"/>
                <w:b/>
                <w:bCs/>
                <w:sz w:val="24"/>
              </w:rPr>
              <w:t>90</w:t>
            </w:r>
            <w:r w:rsidRPr="007C2A66">
              <w:rPr>
                <w:rFonts w:hint="eastAsia"/>
                <w:b/>
                <w:bCs/>
                <w:sz w:val="24"/>
              </w:rPr>
              <w:t>日内甲乙双方无法按约定正常履行合同，该合同自动解除；</w:t>
            </w:r>
          </w:p>
          <w:p w14:paraId="2DD08448" w14:textId="77777777" w:rsidR="007C2A66" w:rsidRPr="007C2A66" w:rsidRDefault="007C2A66" w:rsidP="007C2A66">
            <w:pPr>
              <w:jc w:val="left"/>
              <w:rPr>
                <w:b/>
                <w:bCs/>
                <w:sz w:val="24"/>
              </w:rPr>
            </w:pPr>
            <w:r w:rsidRPr="007C2A66">
              <w:rPr>
                <w:rFonts w:hint="eastAsia"/>
                <w:b/>
                <w:bCs/>
                <w:sz w:val="24"/>
              </w:rPr>
              <w:t>4.</w:t>
            </w:r>
            <w:r w:rsidRPr="007C2A66">
              <w:rPr>
                <w:rFonts w:hint="eastAsia"/>
                <w:b/>
                <w:bCs/>
                <w:sz w:val="24"/>
              </w:rPr>
              <w:t>甲乙双方按照上述条款自动解除合同约定后，乙方不得通过各种方式要求赔偿；</w:t>
            </w:r>
          </w:p>
          <w:p w14:paraId="336F93A7" w14:textId="77777777" w:rsidR="007C2A66" w:rsidRPr="007C2A66" w:rsidRDefault="007C2A66" w:rsidP="007C2A66">
            <w:pPr>
              <w:jc w:val="left"/>
              <w:rPr>
                <w:b/>
                <w:bCs/>
                <w:sz w:val="24"/>
              </w:rPr>
            </w:pPr>
            <w:r w:rsidRPr="007C2A66">
              <w:rPr>
                <w:rFonts w:hint="eastAsia"/>
                <w:b/>
                <w:bCs/>
                <w:sz w:val="24"/>
              </w:rPr>
              <w:t>5.</w:t>
            </w:r>
            <w:r w:rsidRPr="007C2A66">
              <w:rPr>
                <w:rFonts w:hint="eastAsia"/>
                <w:b/>
                <w:bCs/>
                <w:sz w:val="24"/>
              </w:rPr>
              <w:t>甲乙双方按照上述条款解除合同约定后，招标工作所产生的招标代理服务费用由甲方承担。</w:t>
            </w:r>
          </w:p>
          <w:p w14:paraId="02D7307E" w14:textId="5A802ACF" w:rsidR="007C2A66" w:rsidRDefault="007C2A66" w:rsidP="007C2A66">
            <w:pPr>
              <w:jc w:val="left"/>
              <w:rPr>
                <w:sz w:val="24"/>
              </w:rPr>
            </w:pPr>
            <w:r w:rsidRPr="007C2A66">
              <w:rPr>
                <w:rFonts w:hint="eastAsia"/>
                <w:b/>
                <w:bCs/>
                <w:sz w:val="24"/>
              </w:rPr>
              <w:t>（二）本合同最终解释权归甲方所有。</w:t>
            </w:r>
          </w:p>
        </w:tc>
      </w:tr>
    </w:tbl>
    <w:p w14:paraId="2791E443" w14:textId="77777777" w:rsidR="003808F2" w:rsidRDefault="003808F2">
      <w:pPr>
        <w:spacing w:line="360" w:lineRule="auto"/>
        <w:rPr>
          <w:rFonts w:ascii="宋体" w:hAnsi="宋体"/>
          <w:b/>
          <w:sz w:val="24"/>
          <w:szCs w:val="24"/>
        </w:rPr>
      </w:pPr>
    </w:p>
    <w:p w14:paraId="22EE99FC" w14:textId="77777777" w:rsidR="003808F2" w:rsidRDefault="003808F2">
      <w:pPr>
        <w:sectPr w:rsidR="003808F2" w:rsidSect="001F412A">
          <w:footerReference w:type="default" r:id="rId9"/>
          <w:pgSz w:w="11906" w:h="16838"/>
          <w:pgMar w:top="1440" w:right="1361" w:bottom="1418" w:left="1361" w:header="851" w:footer="992" w:gutter="0"/>
          <w:pgNumType w:start="1"/>
          <w:cols w:space="720"/>
          <w:docGrid w:linePitch="312"/>
        </w:sectPr>
      </w:pPr>
    </w:p>
    <w:p w14:paraId="36962281" w14:textId="77777777" w:rsidR="003808F2" w:rsidRDefault="00000000">
      <w:pPr>
        <w:spacing w:beforeLines="100" w:before="240" w:afterLines="100" w:after="240"/>
        <w:jc w:val="center"/>
        <w:rPr>
          <w:b/>
          <w:sz w:val="28"/>
          <w:szCs w:val="28"/>
        </w:rPr>
      </w:pPr>
      <w:r>
        <w:rPr>
          <w:b/>
          <w:sz w:val="28"/>
          <w:szCs w:val="28"/>
        </w:rPr>
        <w:lastRenderedPageBreak/>
        <w:t>供应商须知</w:t>
      </w:r>
    </w:p>
    <w:p w14:paraId="38B66D0E" w14:textId="77777777" w:rsidR="003808F2" w:rsidRDefault="00000000">
      <w:pPr>
        <w:pStyle w:val="29"/>
        <w:tabs>
          <w:tab w:val="center" w:pos="4592"/>
          <w:tab w:val="left" w:pos="7860"/>
        </w:tabs>
        <w:spacing w:before="0" w:line="360" w:lineRule="auto"/>
        <w:jc w:val="left"/>
        <w:rPr>
          <w:rFonts w:ascii="Times New Roman" w:hAnsi="Times New Roman"/>
          <w:sz w:val="28"/>
        </w:rPr>
      </w:pPr>
      <w:bookmarkStart w:id="4" w:name="_Toc520356143"/>
      <w:bookmarkStart w:id="5" w:name="_Toc127151518"/>
      <w:r>
        <w:rPr>
          <w:rFonts w:ascii="Times New Roman" w:hAnsi="Times New Roman"/>
          <w:sz w:val="28"/>
        </w:rPr>
        <w:tab/>
      </w:r>
      <w:bookmarkStart w:id="6" w:name="_Toc305158860"/>
      <w:bookmarkStart w:id="7" w:name="_Toc226965708"/>
      <w:bookmarkStart w:id="8" w:name="_Toc150774723"/>
      <w:bookmarkStart w:id="9" w:name="_Toc151193760"/>
      <w:bookmarkStart w:id="10" w:name="_Toc151193832"/>
      <w:bookmarkStart w:id="11" w:name="_Toc142311020"/>
      <w:bookmarkStart w:id="12" w:name="_Toc226965791"/>
      <w:bookmarkStart w:id="13" w:name="_Toc151190145"/>
      <w:bookmarkStart w:id="14" w:name="_Toc305158786"/>
      <w:bookmarkStart w:id="15" w:name="_Toc151193688"/>
      <w:bookmarkStart w:id="16" w:name="_Toc265228356"/>
      <w:bookmarkStart w:id="17" w:name="_Toc150774618"/>
      <w:bookmarkStart w:id="18" w:name="_Toc226337214"/>
      <w:bookmarkStart w:id="19" w:name="_Toc150480756"/>
      <w:bookmarkStart w:id="20" w:name="_Toc264969208"/>
      <w:bookmarkStart w:id="21" w:name="_Toc226309762"/>
      <w:bookmarkStart w:id="22" w:name="_Toc151193616"/>
      <w:bookmarkStart w:id="23" w:name="_Toc195842883"/>
      <w:bookmarkStart w:id="24" w:name="_Toc151193906"/>
      <w:bookmarkStart w:id="25" w:name="_Toc150509269"/>
      <w:r>
        <w:rPr>
          <w:rFonts w:ascii="Times New Roman" w:hAnsi="Times New Roman"/>
          <w:sz w:val="28"/>
        </w:rPr>
        <w:t>一</w:t>
      </w:r>
      <w:r>
        <w:rPr>
          <w:rFonts w:ascii="Times New Roman" w:hAnsi="Times New Roman"/>
          <w:sz w:val="28"/>
        </w:rPr>
        <w:t xml:space="preserve">   </w:t>
      </w:r>
      <w:r>
        <w:rPr>
          <w:rFonts w:ascii="Times New Roman" w:hAnsi="Times New Roman"/>
          <w:sz w:val="28"/>
        </w:rPr>
        <w:t>说</w:t>
      </w:r>
      <w:r>
        <w:rPr>
          <w:rFonts w:ascii="Times New Roman" w:hAnsi="Times New Roman"/>
          <w:sz w:val="28"/>
        </w:rPr>
        <w:t xml:space="preserve">  </w:t>
      </w:r>
      <w:r>
        <w:rPr>
          <w:rFonts w:ascii="Times New Roman" w:hAnsi="Times New Roman"/>
          <w:sz w:val="28"/>
        </w:rPr>
        <w:t>明</w:t>
      </w:r>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r>
        <w:rPr>
          <w:rFonts w:ascii="Times New Roman" w:hAnsi="Times New Roman"/>
          <w:sz w:val="28"/>
        </w:rPr>
        <w:tab/>
      </w:r>
    </w:p>
    <w:p w14:paraId="498282C9" w14:textId="77777777" w:rsidR="003808F2" w:rsidRDefault="00000000">
      <w:pPr>
        <w:tabs>
          <w:tab w:val="left" w:pos="360"/>
        </w:tabs>
        <w:snapToGrid w:val="0"/>
        <w:spacing w:line="360" w:lineRule="auto"/>
        <w:ind w:left="357" w:hanging="357"/>
        <w:outlineLvl w:val="1"/>
        <w:rPr>
          <w:sz w:val="24"/>
        </w:rPr>
      </w:pPr>
      <w:bookmarkStart w:id="26" w:name="_Toc305158861"/>
      <w:bookmarkStart w:id="27" w:name="_Toc265228357"/>
      <w:bookmarkStart w:id="28" w:name="_Toc264969209"/>
      <w:bookmarkStart w:id="29" w:name="_Toc305158787"/>
      <w:r>
        <w:rPr>
          <w:rFonts w:hint="eastAsia"/>
          <w:sz w:val="24"/>
        </w:rPr>
        <w:t>1</w:t>
      </w:r>
      <w:r>
        <w:rPr>
          <w:sz w:val="24"/>
        </w:rPr>
        <w:t>采购人、采购代理机构、供应商</w:t>
      </w:r>
      <w:bookmarkEnd w:id="26"/>
      <w:bookmarkEnd w:id="27"/>
      <w:bookmarkEnd w:id="28"/>
      <w:bookmarkEnd w:id="29"/>
      <w:r>
        <w:rPr>
          <w:sz w:val="24"/>
        </w:rPr>
        <w:t>、联合体</w:t>
      </w:r>
    </w:p>
    <w:p w14:paraId="2EE0248C" w14:textId="77777777" w:rsidR="003808F2" w:rsidRDefault="00000000">
      <w:pPr>
        <w:tabs>
          <w:tab w:val="left" w:pos="576"/>
          <w:tab w:val="left" w:pos="1080"/>
          <w:tab w:val="left" w:pos="1589"/>
          <w:tab w:val="left" w:pos="2014"/>
        </w:tabs>
        <w:snapToGrid w:val="0"/>
        <w:spacing w:line="360" w:lineRule="auto"/>
        <w:ind w:leftChars="200" w:left="420"/>
        <w:rPr>
          <w:spacing w:val="2"/>
          <w:sz w:val="24"/>
          <w:szCs w:val="24"/>
        </w:rPr>
      </w:pPr>
      <w:r>
        <w:rPr>
          <w:rFonts w:hint="eastAsia"/>
          <w:spacing w:val="2"/>
          <w:sz w:val="24"/>
          <w:szCs w:val="24"/>
        </w:rPr>
        <w:t>1</w:t>
      </w:r>
      <w:r>
        <w:rPr>
          <w:spacing w:val="2"/>
          <w:sz w:val="24"/>
          <w:szCs w:val="24"/>
        </w:rPr>
        <w:t>.1</w:t>
      </w:r>
      <w:r>
        <w:rPr>
          <w:spacing w:val="2"/>
          <w:sz w:val="24"/>
          <w:szCs w:val="24"/>
        </w:rPr>
        <w:t>采购人、采购代理机构：指依法进行政府采购的国家机关、事业单位、团体组织，及其委托的采购代理机构。本项目采购人、采购代理机构见第一章《采购邀请》。</w:t>
      </w:r>
    </w:p>
    <w:p w14:paraId="67E6EC4B" w14:textId="77777777" w:rsidR="003808F2" w:rsidRDefault="00000000">
      <w:pPr>
        <w:tabs>
          <w:tab w:val="left" w:pos="576"/>
          <w:tab w:val="left" w:pos="1080"/>
          <w:tab w:val="left" w:pos="1589"/>
          <w:tab w:val="left" w:pos="2014"/>
        </w:tabs>
        <w:snapToGrid w:val="0"/>
        <w:spacing w:line="360" w:lineRule="auto"/>
        <w:ind w:leftChars="200" w:left="420"/>
        <w:rPr>
          <w:spacing w:val="2"/>
          <w:sz w:val="24"/>
          <w:szCs w:val="24"/>
        </w:rPr>
      </w:pPr>
      <w:r>
        <w:rPr>
          <w:rFonts w:hint="eastAsia"/>
          <w:spacing w:val="2"/>
          <w:sz w:val="24"/>
          <w:szCs w:val="24"/>
        </w:rPr>
        <w:t>1</w:t>
      </w:r>
      <w:r>
        <w:rPr>
          <w:spacing w:val="2"/>
          <w:sz w:val="24"/>
          <w:szCs w:val="24"/>
        </w:rPr>
        <w:t>.2</w:t>
      </w:r>
      <w:r>
        <w:rPr>
          <w:spacing w:val="2"/>
          <w:sz w:val="24"/>
          <w:szCs w:val="24"/>
        </w:rPr>
        <w:t>供应商（也称</w:t>
      </w:r>
      <w:r>
        <w:rPr>
          <w:spacing w:val="2"/>
          <w:sz w:val="24"/>
          <w:szCs w:val="24"/>
        </w:rPr>
        <w:t>“</w:t>
      </w:r>
      <w:r>
        <w:rPr>
          <w:spacing w:val="2"/>
          <w:sz w:val="24"/>
          <w:szCs w:val="24"/>
        </w:rPr>
        <w:t>申请人</w:t>
      </w:r>
      <w:r>
        <w:rPr>
          <w:spacing w:val="2"/>
          <w:sz w:val="24"/>
          <w:szCs w:val="24"/>
        </w:rPr>
        <w:t>”</w:t>
      </w:r>
      <w:r>
        <w:rPr>
          <w:spacing w:val="2"/>
          <w:sz w:val="24"/>
          <w:szCs w:val="24"/>
        </w:rPr>
        <w:t>）：指向采购人提供货物、工程或者服务的法人、其他组织或者自然人。</w:t>
      </w:r>
    </w:p>
    <w:p w14:paraId="2103E67E" w14:textId="77777777" w:rsidR="003808F2" w:rsidRDefault="00000000">
      <w:pPr>
        <w:tabs>
          <w:tab w:val="left" w:pos="576"/>
          <w:tab w:val="left" w:pos="1080"/>
          <w:tab w:val="left" w:pos="1589"/>
          <w:tab w:val="left" w:pos="2014"/>
        </w:tabs>
        <w:snapToGrid w:val="0"/>
        <w:spacing w:line="360" w:lineRule="auto"/>
        <w:ind w:leftChars="200" w:left="420"/>
        <w:rPr>
          <w:spacing w:val="2"/>
          <w:sz w:val="24"/>
          <w:szCs w:val="24"/>
        </w:rPr>
      </w:pPr>
      <w:r>
        <w:rPr>
          <w:spacing w:val="2"/>
          <w:sz w:val="24"/>
          <w:szCs w:val="24"/>
        </w:rPr>
        <w:t>1.3</w:t>
      </w:r>
      <w:r>
        <w:rPr>
          <w:spacing w:val="2"/>
          <w:sz w:val="24"/>
          <w:szCs w:val="24"/>
        </w:rPr>
        <w:t>联合体：指两个以上的自然人、法人或者其他组织组成一个联合体，以一个供应商的身份共同参加政府采购。</w:t>
      </w:r>
    </w:p>
    <w:p w14:paraId="2DAE432C" w14:textId="77777777" w:rsidR="003808F2" w:rsidRDefault="00000000">
      <w:pPr>
        <w:tabs>
          <w:tab w:val="left" w:pos="576"/>
          <w:tab w:val="left" w:pos="1080"/>
          <w:tab w:val="left" w:pos="1589"/>
          <w:tab w:val="left" w:pos="2014"/>
        </w:tabs>
        <w:snapToGrid w:val="0"/>
        <w:spacing w:line="360" w:lineRule="auto"/>
        <w:rPr>
          <w:spacing w:val="2"/>
          <w:sz w:val="24"/>
          <w:szCs w:val="24"/>
        </w:rPr>
      </w:pPr>
      <w:bookmarkStart w:id="30" w:name="_Toc305158788"/>
      <w:bookmarkStart w:id="31" w:name="_Toc149720813"/>
      <w:bookmarkStart w:id="32" w:name="_Toc142311022"/>
      <w:bookmarkStart w:id="33" w:name="_Toc226965793"/>
      <w:bookmarkStart w:id="34" w:name="_Toc164608634"/>
      <w:bookmarkStart w:id="35" w:name="_Toc164229361"/>
      <w:bookmarkStart w:id="36" w:name="_Toc151193618"/>
      <w:bookmarkStart w:id="37" w:name="_Toc195842885"/>
      <w:bookmarkStart w:id="38" w:name="_Toc164229215"/>
      <w:bookmarkStart w:id="39" w:name="_Toc226337216"/>
      <w:bookmarkStart w:id="40" w:name="_Toc151193834"/>
      <w:bookmarkStart w:id="41" w:name="_Toc265228358"/>
      <w:bookmarkStart w:id="42" w:name="_Toc150774725"/>
      <w:bookmarkStart w:id="43" w:name="_Toc164608789"/>
      <w:bookmarkStart w:id="44" w:name="_Toc151193690"/>
      <w:bookmarkStart w:id="45" w:name="_Toc264969210"/>
      <w:bookmarkStart w:id="46" w:name="_Toc226965710"/>
      <w:bookmarkStart w:id="47" w:name="_Toc151190147"/>
      <w:bookmarkStart w:id="48" w:name="_Toc127161434"/>
      <w:bookmarkStart w:id="49" w:name="_Toc127151520"/>
      <w:bookmarkStart w:id="50" w:name="_Toc150509271"/>
      <w:bookmarkStart w:id="51" w:name="_Toc151193762"/>
      <w:bookmarkStart w:id="52" w:name="_Toc150480758"/>
      <w:bookmarkStart w:id="53" w:name="_Toc151193908"/>
      <w:bookmarkStart w:id="54" w:name="_Toc164351614"/>
      <w:bookmarkStart w:id="55" w:name="_Toc127151721"/>
      <w:bookmarkStart w:id="56" w:name="_Toc305158862"/>
      <w:bookmarkStart w:id="57" w:name="_Toc226309764"/>
      <w:bookmarkStart w:id="58" w:name="_Toc150774620"/>
      <w:r>
        <w:rPr>
          <w:rFonts w:hint="eastAsia"/>
          <w:spacing w:val="2"/>
          <w:sz w:val="24"/>
          <w:szCs w:val="24"/>
        </w:rPr>
        <w:t>2</w:t>
      </w:r>
      <w:r>
        <w:rPr>
          <w:spacing w:val="2"/>
          <w:sz w:val="24"/>
          <w:szCs w:val="24"/>
        </w:rPr>
        <w:t>资金来源</w:t>
      </w:r>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r>
        <w:rPr>
          <w:spacing w:val="2"/>
          <w:sz w:val="24"/>
          <w:szCs w:val="24"/>
        </w:rPr>
        <w:t>、项目属性、科研仪器设备采购</w:t>
      </w:r>
    </w:p>
    <w:p w14:paraId="1153A8D5" w14:textId="77777777" w:rsidR="003808F2" w:rsidRDefault="00000000">
      <w:pPr>
        <w:tabs>
          <w:tab w:val="left" w:pos="576"/>
          <w:tab w:val="left" w:pos="1080"/>
          <w:tab w:val="left" w:pos="1589"/>
          <w:tab w:val="left" w:pos="2014"/>
        </w:tabs>
        <w:snapToGrid w:val="0"/>
        <w:spacing w:line="360" w:lineRule="auto"/>
        <w:ind w:leftChars="200" w:left="420"/>
        <w:rPr>
          <w:spacing w:val="2"/>
          <w:sz w:val="24"/>
          <w:szCs w:val="24"/>
        </w:rPr>
      </w:pPr>
      <w:r>
        <w:rPr>
          <w:spacing w:val="2"/>
          <w:sz w:val="24"/>
          <w:szCs w:val="24"/>
        </w:rPr>
        <w:t>2.1</w:t>
      </w:r>
      <w:r>
        <w:rPr>
          <w:spacing w:val="2"/>
          <w:sz w:val="24"/>
          <w:szCs w:val="24"/>
        </w:rPr>
        <w:t>资金来源为财政性资金和</w:t>
      </w:r>
      <w:r>
        <w:rPr>
          <w:spacing w:val="2"/>
          <w:sz w:val="24"/>
          <w:szCs w:val="24"/>
        </w:rPr>
        <w:t>/</w:t>
      </w:r>
      <w:r>
        <w:rPr>
          <w:spacing w:val="2"/>
          <w:sz w:val="24"/>
          <w:szCs w:val="24"/>
        </w:rPr>
        <w:t>或本项目采购中无法与财政性资金分割的非财政性资金。</w:t>
      </w:r>
    </w:p>
    <w:p w14:paraId="5180AF8C" w14:textId="77777777" w:rsidR="003808F2" w:rsidRDefault="00000000">
      <w:pPr>
        <w:tabs>
          <w:tab w:val="left" w:pos="576"/>
          <w:tab w:val="left" w:pos="1080"/>
          <w:tab w:val="left" w:pos="1589"/>
          <w:tab w:val="left" w:pos="2014"/>
        </w:tabs>
        <w:snapToGrid w:val="0"/>
        <w:spacing w:line="360" w:lineRule="auto"/>
        <w:ind w:leftChars="200" w:left="420"/>
        <w:rPr>
          <w:spacing w:val="2"/>
          <w:sz w:val="24"/>
          <w:szCs w:val="24"/>
        </w:rPr>
      </w:pPr>
      <w:r>
        <w:rPr>
          <w:spacing w:val="2"/>
          <w:sz w:val="24"/>
          <w:szCs w:val="24"/>
        </w:rPr>
        <w:t>2.2</w:t>
      </w:r>
      <w:r>
        <w:rPr>
          <w:spacing w:val="2"/>
          <w:sz w:val="24"/>
          <w:szCs w:val="24"/>
        </w:rPr>
        <w:t>项目属性见《供应商须知资料表》。</w:t>
      </w:r>
    </w:p>
    <w:p w14:paraId="50DB623A" w14:textId="77777777" w:rsidR="003808F2" w:rsidRDefault="00000000">
      <w:pPr>
        <w:tabs>
          <w:tab w:val="left" w:pos="576"/>
          <w:tab w:val="left" w:pos="1080"/>
          <w:tab w:val="left" w:pos="1589"/>
          <w:tab w:val="left" w:pos="2014"/>
        </w:tabs>
        <w:snapToGrid w:val="0"/>
        <w:spacing w:line="360" w:lineRule="auto"/>
        <w:ind w:leftChars="200" w:left="420"/>
        <w:rPr>
          <w:spacing w:val="2"/>
          <w:sz w:val="24"/>
          <w:szCs w:val="24"/>
        </w:rPr>
      </w:pPr>
      <w:r>
        <w:rPr>
          <w:spacing w:val="2"/>
          <w:sz w:val="24"/>
          <w:szCs w:val="24"/>
        </w:rPr>
        <w:t>2.3</w:t>
      </w:r>
      <w:r>
        <w:rPr>
          <w:spacing w:val="2"/>
          <w:sz w:val="24"/>
          <w:szCs w:val="24"/>
        </w:rPr>
        <w:t>是否属于科研仪器设备采购见《供应商须知资料表》。</w:t>
      </w:r>
    </w:p>
    <w:p w14:paraId="0B543925" w14:textId="77777777" w:rsidR="003808F2" w:rsidRDefault="00000000">
      <w:pPr>
        <w:tabs>
          <w:tab w:val="left" w:pos="360"/>
          <w:tab w:val="left" w:pos="900"/>
        </w:tabs>
        <w:snapToGrid w:val="0"/>
        <w:spacing w:line="360" w:lineRule="auto"/>
        <w:outlineLvl w:val="1"/>
        <w:rPr>
          <w:sz w:val="24"/>
        </w:rPr>
      </w:pPr>
      <w:r>
        <w:rPr>
          <w:sz w:val="24"/>
        </w:rPr>
        <w:t>3</w:t>
      </w:r>
      <w:r>
        <w:rPr>
          <w:sz w:val="24"/>
        </w:rPr>
        <w:t>现场考察、磋商前答疑会</w:t>
      </w:r>
    </w:p>
    <w:p w14:paraId="3920ED66" w14:textId="77777777" w:rsidR="003808F2" w:rsidRDefault="00000000">
      <w:pPr>
        <w:tabs>
          <w:tab w:val="left" w:pos="576"/>
          <w:tab w:val="left" w:pos="1080"/>
          <w:tab w:val="left" w:pos="1589"/>
          <w:tab w:val="left" w:pos="2014"/>
        </w:tabs>
        <w:snapToGrid w:val="0"/>
        <w:spacing w:line="360" w:lineRule="auto"/>
        <w:ind w:leftChars="200" w:left="420"/>
        <w:rPr>
          <w:spacing w:val="2"/>
          <w:sz w:val="24"/>
          <w:szCs w:val="24"/>
        </w:rPr>
      </w:pPr>
      <w:r>
        <w:rPr>
          <w:rFonts w:hint="eastAsia"/>
          <w:spacing w:val="2"/>
          <w:sz w:val="24"/>
          <w:szCs w:val="24"/>
        </w:rPr>
        <w:t>3</w:t>
      </w:r>
      <w:r>
        <w:rPr>
          <w:spacing w:val="2"/>
          <w:sz w:val="24"/>
          <w:szCs w:val="24"/>
        </w:rPr>
        <w:t>.1</w:t>
      </w:r>
      <w:r>
        <w:rPr>
          <w:spacing w:val="2"/>
          <w:sz w:val="24"/>
          <w:szCs w:val="24"/>
        </w:rPr>
        <w:t>若《供应商须知资料表》中规定了组织现场考察、召开磋商前答疑会，则供应商应按要求在规定的时间和地点参加。</w:t>
      </w:r>
      <w:bookmarkStart w:id="59" w:name="_Toc151193836"/>
      <w:bookmarkStart w:id="60" w:name="_Toc265228360"/>
      <w:bookmarkStart w:id="61" w:name="_Toc305158790"/>
      <w:bookmarkStart w:id="62" w:name="_Toc151193620"/>
      <w:bookmarkStart w:id="63" w:name="_Toc195842887"/>
      <w:bookmarkStart w:id="64" w:name="_Toc520356146"/>
      <w:bookmarkStart w:id="65" w:name="_Toc226965795"/>
      <w:bookmarkStart w:id="66" w:name="_Toc151190149"/>
      <w:bookmarkStart w:id="67" w:name="_Toc127151522"/>
      <w:bookmarkStart w:id="68" w:name="_Toc264969212"/>
      <w:bookmarkStart w:id="69" w:name="_Toc150774727"/>
      <w:bookmarkStart w:id="70" w:name="_Toc305158864"/>
      <w:bookmarkStart w:id="71" w:name="_Toc151193692"/>
      <w:bookmarkStart w:id="72" w:name="_Toc142311024"/>
      <w:bookmarkStart w:id="73" w:name="_Toc150509273"/>
      <w:bookmarkStart w:id="74" w:name="_Toc150480760"/>
      <w:bookmarkStart w:id="75" w:name="_Toc226309766"/>
      <w:bookmarkStart w:id="76" w:name="_Toc226337218"/>
      <w:bookmarkStart w:id="77" w:name="_Toc226965712"/>
      <w:bookmarkStart w:id="78" w:name="_Toc151193764"/>
      <w:bookmarkStart w:id="79" w:name="_Toc151193910"/>
      <w:bookmarkStart w:id="80" w:name="_Toc150774622"/>
    </w:p>
    <w:p w14:paraId="3F403B4B" w14:textId="77777777" w:rsidR="003808F2" w:rsidRDefault="00000000">
      <w:pPr>
        <w:tabs>
          <w:tab w:val="left" w:pos="576"/>
          <w:tab w:val="left" w:pos="1080"/>
          <w:tab w:val="left" w:pos="1589"/>
          <w:tab w:val="left" w:pos="2014"/>
        </w:tabs>
        <w:snapToGrid w:val="0"/>
        <w:spacing w:line="360" w:lineRule="auto"/>
        <w:ind w:leftChars="200" w:left="420"/>
        <w:rPr>
          <w:spacing w:val="2"/>
          <w:sz w:val="24"/>
          <w:szCs w:val="24"/>
        </w:rPr>
      </w:pPr>
      <w:r>
        <w:rPr>
          <w:spacing w:val="2"/>
          <w:sz w:val="24"/>
          <w:szCs w:val="24"/>
        </w:rPr>
        <w:t>3.2</w:t>
      </w:r>
      <w:r>
        <w:rPr>
          <w:spacing w:val="2"/>
          <w:sz w:val="24"/>
          <w:szCs w:val="24"/>
        </w:rPr>
        <w:t>由于未参加现场考察或磋商前答疑会而导致对项目实际情况不了解，影响响应文件编制、报价准确性、综合因素响应不全面等问题的，由供应商自行承担不利评审后果。</w:t>
      </w:r>
    </w:p>
    <w:p w14:paraId="1E2F92E6" w14:textId="77777777" w:rsidR="003808F2" w:rsidRDefault="00000000">
      <w:pPr>
        <w:tabs>
          <w:tab w:val="left" w:pos="360"/>
        </w:tabs>
        <w:snapToGrid w:val="0"/>
        <w:spacing w:line="360" w:lineRule="auto"/>
        <w:outlineLvl w:val="1"/>
        <w:rPr>
          <w:sz w:val="24"/>
        </w:rPr>
      </w:pPr>
      <w:r>
        <w:rPr>
          <w:rFonts w:hint="eastAsia"/>
          <w:sz w:val="24"/>
        </w:rPr>
        <w:t>4</w:t>
      </w:r>
      <w:r>
        <w:rPr>
          <w:sz w:val="24"/>
        </w:rPr>
        <w:t>政府采购政策（包括但不限于下列具体政策要求）</w:t>
      </w:r>
    </w:p>
    <w:p w14:paraId="2223558D" w14:textId="77777777" w:rsidR="003808F2" w:rsidRDefault="00000000">
      <w:pPr>
        <w:tabs>
          <w:tab w:val="left" w:pos="576"/>
          <w:tab w:val="left" w:pos="1080"/>
          <w:tab w:val="left" w:pos="1589"/>
          <w:tab w:val="left" w:pos="2014"/>
        </w:tabs>
        <w:snapToGrid w:val="0"/>
        <w:spacing w:line="360" w:lineRule="auto"/>
        <w:ind w:leftChars="200" w:left="420"/>
        <w:rPr>
          <w:spacing w:val="2"/>
          <w:sz w:val="24"/>
          <w:szCs w:val="24"/>
        </w:rPr>
      </w:pPr>
      <w:r>
        <w:rPr>
          <w:rFonts w:hint="eastAsia"/>
          <w:spacing w:val="2"/>
          <w:sz w:val="24"/>
          <w:szCs w:val="24"/>
        </w:rPr>
        <w:t>4</w:t>
      </w:r>
      <w:r>
        <w:rPr>
          <w:spacing w:val="2"/>
          <w:sz w:val="24"/>
          <w:szCs w:val="24"/>
        </w:rPr>
        <w:t>.1</w:t>
      </w:r>
      <w:r>
        <w:rPr>
          <w:rFonts w:hint="eastAsia"/>
          <w:spacing w:val="2"/>
          <w:sz w:val="24"/>
          <w:szCs w:val="24"/>
        </w:rPr>
        <w:t>采购本国货物、工程和服务</w:t>
      </w:r>
    </w:p>
    <w:p w14:paraId="4095CD73" w14:textId="77777777" w:rsidR="003808F2" w:rsidRDefault="00000000">
      <w:pPr>
        <w:tabs>
          <w:tab w:val="left" w:pos="576"/>
          <w:tab w:val="left" w:pos="1080"/>
          <w:tab w:val="left" w:pos="1589"/>
          <w:tab w:val="left" w:pos="2014"/>
        </w:tabs>
        <w:snapToGrid w:val="0"/>
        <w:spacing w:line="360" w:lineRule="auto"/>
        <w:ind w:leftChars="400" w:left="840"/>
        <w:rPr>
          <w:spacing w:val="2"/>
          <w:sz w:val="24"/>
          <w:szCs w:val="24"/>
        </w:rPr>
      </w:pPr>
      <w:r>
        <w:rPr>
          <w:rFonts w:hint="eastAsia"/>
          <w:spacing w:val="2"/>
          <w:sz w:val="24"/>
          <w:szCs w:val="24"/>
        </w:rPr>
        <w:t>4</w:t>
      </w:r>
      <w:r>
        <w:rPr>
          <w:spacing w:val="2"/>
          <w:sz w:val="24"/>
          <w:szCs w:val="24"/>
        </w:rPr>
        <w:t>.1.1</w:t>
      </w:r>
      <w:r>
        <w:rPr>
          <w:rFonts w:hint="eastAsia"/>
          <w:spacing w:val="2"/>
          <w:sz w:val="24"/>
          <w:szCs w:val="24"/>
        </w:rPr>
        <w:t>政府采购应当采购本国货物、工程和服务。但有《中华人民共和国政府采购法》第十条规定情形的除外</w:t>
      </w:r>
      <w:r>
        <w:rPr>
          <w:spacing w:val="2"/>
          <w:sz w:val="24"/>
          <w:szCs w:val="24"/>
        </w:rPr>
        <w:t>。</w:t>
      </w:r>
    </w:p>
    <w:p w14:paraId="4DF79CB4" w14:textId="77777777" w:rsidR="003808F2" w:rsidRDefault="00000000">
      <w:pPr>
        <w:tabs>
          <w:tab w:val="left" w:pos="576"/>
          <w:tab w:val="left" w:pos="1080"/>
          <w:tab w:val="left" w:pos="1589"/>
          <w:tab w:val="left" w:pos="2014"/>
        </w:tabs>
        <w:snapToGrid w:val="0"/>
        <w:spacing w:line="360" w:lineRule="auto"/>
        <w:ind w:leftChars="400" w:left="840"/>
        <w:rPr>
          <w:spacing w:val="2"/>
          <w:sz w:val="24"/>
          <w:szCs w:val="24"/>
        </w:rPr>
      </w:pPr>
      <w:r>
        <w:rPr>
          <w:rFonts w:hint="eastAsia"/>
          <w:spacing w:val="2"/>
          <w:sz w:val="24"/>
          <w:szCs w:val="24"/>
        </w:rPr>
        <w:t>4</w:t>
      </w:r>
      <w:r>
        <w:rPr>
          <w:spacing w:val="2"/>
          <w:sz w:val="24"/>
          <w:szCs w:val="24"/>
        </w:rPr>
        <w:t>.1.2</w:t>
      </w:r>
      <w:r>
        <w:rPr>
          <w:rFonts w:hint="eastAsia"/>
          <w:spacing w:val="2"/>
          <w:sz w:val="24"/>
          <w:szCs w:val="24"/>
        </w:rPr>
        <w:t>本项目如接受非本国货物、工程、服务参与投标，则具体要求见第四章《采购需求》。</w:t>
      </w:r>
    </w:p>
    <w:p w14:paraId="2F437CC2" w14:textId="77777777" w:rsidR="003808F2" w:rsidRDefault="00000000">
      <w:pPr>
        <w:tabs>
          <w:tab w:val="left" w:pos="576"/>
          <w:tab w:val="left" w:pos="1080"/>
          <w:tab w:val="left" w:pos="1589"/>
          <w:tab w:val="left" w:pos="2014"/>
        </w:tabs>
        <w:snapToGrid w:val="0"/>
        <w:spacing w:line="360" w:lineRule="auto"/>
        <w:ind w:leftChars="400" w:left="840"/>
        <w:rPr>
          <w:spacing w:val="2"/>
          <w:sz w:val="24"/>
          <w:szCs w:val="24"/>
        </w:rPr>
      </w:pPr>
      <w:r>
        <w:rPr>
          <w:rFonts w:hint="eastAsia"/>
          <w:spacing w:val="2"/>
          <w:sz w:val="24"/>
          <w:szCs w:val="24"/>
        </w:rPr>
        <w:t>4</w:t>
      </w:r>
      <w:r>
        <w:rPr>
          <w:spacing w:val="2"/>
          <w:sz w:val="24"/>
          <w:szCs w:val="24"/>
        </w:rPr>
        <w:t>.1.3</w:t>
      </w:r>
      <w:r>
        <w:rPr>
          <w:rFonts w:hint="eastAsia"/>
          <w:spacing w:val="2"/>
          <w:sz w:val="24"/>
          <w:szCs w:val="24"/>
        </w:rPr>
        <w:t>进口产品指通过中国海关报关验放进入中国境内且产自关境外的产品，包括已经进入中国境内的进口产品。关于进口产品的相关规定依据《政府采购进</w:t>
      </w:r>
      <w:r>
        <w:rPr>
          <w:rFonts w:hint="eastAsia"/>
          <w:spacing w:val="2"/>
          <w:sz w:val="24"/>
          <w:szCs w:val="24"/>
        </w:rPr>
        <w:lastRenderedPageBreak/>
        <w:t>口产品管理办法》（财库〔</w:t>
      </w:r>
      <w:r>
        <w:rPr>
          <w:rFonts w:hint="eastAsia"/>
          <w:spacing w:val="2"/>
          <w:sz w:val="24"/>
          <w:szCs w:val="24"/>
        </w:rPr>
        <w:t>2007</w:t>
      </w:r>
      <w:r>
        <w:rPr>
          <w:rFonts w:hint="eastAsia"/>
          <w:spacing w:val="2"/>
          <w:sz w:val="24"/>
          <w:szCs w:val="24"/>
        </w:rPr>
        <w:t>〕</w:t>
      </w:r>
      <w:r>
        <w:rPr>
          <w:rFonts w:hint="eastAsia"/>
          <w:spacing w:val="2"/>
          <w:sz w:val="24"/>
          <w:szCs w:val="24"/>
        </w:rPr>
        <w:t xml:space="preserve">119 </w:t>
      </w:r>
      <w:r>
        <w:rPr>
          <w:rFonts w:hint="eastAsia"/>
          <w:spacing w:val="2"/>
          <w:sz w:val="24"/>
          <w:szCs w:val="24"/>
        </w:rPr>
        <w:t>号文）、《关</w:t>
      </w:r>
      <w:r>
        <w:rPr>
          <w:rFonts w:hint="eastAsia"/>
          <w:spacing w:val="2"/>
          <w:sz w:val="24"/>
          <w:szCs w:val="24"/>
        </w:rPr>
        <w:t xml:space="preserve"> </w:t>
      </w:r>
      <w:r>
        <w:rPr>
          <w:rFonts w:hint="eastAsia"/>
          <w:spacing w:val="2"/>
          <w:sz w:val="24"/>
          <w:szCs w:val="24"/>
        </w:rPr>
        <w:t>于政府采购进口产品管理有关问题的通知》（财办库〔</w:t>
      </w:r>
      <w:r>
        <w:rPr>
          <w:rFonts w:hint="eastAsia"/>
          <w:spacing w:val="2"/>
          <w:sz w:val="24"/>
          <w:szCs w:val="24"/>
        </w:rPr>
        <w:t>2008</w:t>
      </w:r>
      <w:r>
        <w:rPr>
          <w:rFonts w:hint="eastAsia"/>
          <w:spacing w:val="2"/>
          <w:sz w:val="24"/>
          <w:szCs w:val="24"/>
        </w:rPr>
        <w:t>〕</w:t>
      </w:r>
      <w:r>
        <w:rPr>
          <w:rFonts w:hint="eastAsia"/>
          <w:spacing w:val="2"/>
          <w:sz w:val="24"/>
          <w:szCs w:val="24"/>
        </w:rPr>
        <w:t>248</w:t>
      </w:r>
      <w:r>
        <w:rPr>
          <w:rFonts w:hint="eastAsia"/>
          <w:spacing w:val="2"/>
          <w:sz w:val="24"/>
          <w:szCs w:val="24"/>
        </w:rPr>
        <w:t>号文》。</w:t>
      </w:r>
    </w:p>
    <w:p w14:paraId="4B15F05F" w14:textId="77777777" w:rsidR="003808F2" w:rsidRDefault="00000000">
      <w:pPr>
        <w:tabs>
          <w:tab w:val="left" w:pos="576"/>
          <w:tab w:val="left" w:pos="1080"/>
          <w:tab w:val="left" w:pos="1589"/>
          <w:tab w:val="left" w:pos="2014"/>
        </w:tabs>
        <w:snapToGrid w:val="0"/>
        <w:spacing w:line="360" w:lineRule="auto"/>
        <w:rPr>
          <w:sz w:val="24"/>
        </w:rPr>
      </w:pPr>
      <w:r>
        <w:rPr>
          <w:rFonts w:hint="eastAsia"/>
          <w:sz w:val="24"/>
        </w:rPr>
        <w:t>4</w:t>
      </w:r>
      <w:r>
        <w:rPr>
          <w:sz w:val="24"/>
        </w:rPr>
        <w:t>.2</w:t>
      </w:r>
      <w:r>
        <w:rPr>
          <w:sz w:val="24"/>
        </w:rPr>
        <w:t>中小企业、监狱企业及残疾人福利性单位</w:t>
      </w:r>
    </w:p>
    <w:p w14:paraId="23B35ACF" w14:textId="77777777" w:rsidR="003808F2" w:rsidRDefault="00000000">
      <w:pPr>
        <w:tabs>
          <w:tab w:val="left" w:pos="576"/>
          <w:tab w:val="left" w:pos="1080"/>
          <w:tab w:val="left" w:pos="1589"/>
          <w:tab w:val="left" w:pos="2014"/>
        </w:tabs>
        <w:snapToGrid w:val="0"/>
        <w:spacing w:line="360" w:lineRule="auto"/>
        <w:ind w:leftChars="200" w:left="420"/>
        <w:rPr>
          <w:sz w:val="24"/>
        </w:rPr>
      </w:pPr>
      <w:r>
        <w:rPr>
          <w:rFonts w:hint="eastAsia"/>
          <w:sz w:val="24"/>
        </w:rPr>
        <w:t>4.</w:t>
      </w:r>
      <w:r>
        <w:rPr>
          <w:sz w:val="24"/>
        </w:rPr>
        <w:t>2.1</w:t>
      </w:r>
      <w:r>
        <w:rPr>
          <w:sz w:val="24"/>
        </w:rPr>
        <w:t>中小企业定义：</w:t>
      </w:r>
    </w:p>
    <w:p w14:paraId="32AF7910" w14:textId="77777777" w:rsidR="003808F2" w:rsidRDefault="003808F2">
      <w:pPr>
        <w:pStyle w:val="afffff2"/>
        <w:numPr>
          <w:ilvl w:val="0"/>
          <w:numId w:val="9"/>
        </w:numPr>
        <w:tabs>
          <w:tab w:val="left" w:pos="900"/>
          <w:tab w:val="left" w:pos="1980"/>
          <w:tab w:val="left" w:pos="2035"/>
          <w:tab w:val="left" w:pos="2977"/>
        </w:tabs>
        <w:snapToGrid w:val="0"/>
        <w:ind w:leftChars="800" w:left="2040" w:firstLineChars="0"/>
        <w:rPr>
          <w:rFonts w:ascii="Times New Roman" w:hAnsi="Times New Roman"/>
          <w:vanish/>
          <w:sz w:val="24"/>
          <w:szCs w:val="24"/>
        </w:rPr>
      </w:pPr>
    </w:p>
    <w:p w14:paraId="10C427B1" w14:textId="77777777" w:rsidR="003808F2" w:rsidRDefault="003808F2">
      <w:pPr>
        <w:pStyle w:val="afffff2"/>
        <w:numPr>
          <w:ilvl w:val="0"/>
          <w:numId w:val="9"/>
        </w:numPr>
        <w:tabs>
          <w:tab w:val="left" w:pos="900"/>
          <w:tab w:val="left" w:pos="1980"/>
          <w:tab w:val="left" w:pos="2035"/>
          <w:tab w:val="left" w:pos="2977"/>
        </w:tabs>
        <w:snapToGrid w:val="0"/>
        <w:ind w:leftChars="800" w:left="2040" w:firstLineChars="0"/>
        <w:rPr>
          <w:rFonts w:ascii="Times New Roman" w:hAnsi="Times New Roman"/>
          <w:vanish/>
          <w:sz w:val="24"/>
          <w:szCs w:val="24"/>
        </w:rPr>
      </w:pPr>
    </w:p>
    <w:p w14:paraId="503372B6" w14:textId="77777777" w:rsidR="003808F2" w:rsidRDefault="003808F2">
      <w:pPr>
        <w:pStyle w:val="afffff2"/>
        <w:numPr>
          <w:ilvl w:val="0"/>
          <w:numId w:val="9"/>
        </w:numPr>
        <w:tabs>
          <w:tab w:val="left" w:pos="900"/>
          <w:tab w:val="left" w:pos="1980"/>
          <w:tab w:val="left" w:pos="2035"/>
          <w:tab w:val="left" w:pos="2977"/>
        </w:tabs>
        <w:snapToGrid w:val="0"/>
        <w:ind w:leftChars="800" w:left="2040" w:firstLineChars="0"/>
        <w:rPr>
          <w:rFonts w:ascii="Times New Roman" w:hAnsi="Times New Roman"/>
          <w:vanish/>
          <w:sz w:val="24"/>
          <w:szCs w:val="24"/>
        </w:rPr>
      </w:pPr>
    </w:p>
    <w:p w14:paraId="60C49FE9" w14:textId="77777777" w:rsidR="003808F2" w:rsidRDefault="003808F2">
      <w:pPr>
        <w:pStyle w:val="afffff2"/>
        <w:numPr>
          <w:ilvl w:val="0"/>
          <w:numId w:val="9"/>
        </w:numPr>
        <w:tabs>
          <w:tab w:val="left" w:pos="900"/>
          <w:tab w:val="left" w:pos="1980"/>
          <w:tab w:val="left" w:pos="2035"/>
          <w:tab w:val="left" w:pos="2977"/>
        </w:tabs>
        <w:snapToGrid w:val="0"/>
        <w:ind w:leftChars="800" w:left="2040" w:firstLineChars="0"/>
        <w:rPr>
          <w:rFonts w:ascii="Times New Roman" w:hAnsi="Times New Roman"/>
          <w:vanish/>
          <w:sz w:val="24"/>
          <w:szCs w:val="24"/>
        </w:rPr>
      </w:pPr>
    </w:p>
    <w:p w14:paraId="723787C8" w14:textId="77777777" w:rsidR="003808F2" w:rsidRDefault="003808F2">
      <w:pPr>
        <w:pStyle w:val="afffff2"/>
        <w:numPr>
          <w:ilvl w:val="1"/>
          <w:numId w:val="9"/>
        </w:numPr>
        <w:tabs>
          <w:tab w:val="left" w:pos="1589"/>
          <w:tab w:val="left" w:pos="1980"/>
          <w:tab w:val="left" w:pos="2035"/>
          <w:tab w:val="left" w:pos="2977"/>
        </w:tabs>
        <w:snapToGrid w:val="0"/>
        <w:ind w:leftChars="800" w:left="2040" w:firstLineChars="0"/>
        <w:rPr>
          <w:rFonts w:ascii="Times New Roman" w:hAnsi="Times New Roman"/>
          <w:vanish/>
          <w:sz w:val="24"/>
          <w:szCs w:val="24"/>
        </w:rPr>
      </w:pPr>
    </w:p>
    <w:p w14:paraId="5760F133" w14:textId="77777777" w:rsidR="003808F2" w:rsidRDefault="003808F2">
      <w:pPr>
        <w:pStyle w:val="afffff2"/>
        <w:numPr>
          <w:ilvl w:val="1"/>
          <w:numId w:val="9"/>
        </w:numPr>
        <w:tabs>
          <w:tab w:val="left" w:pos="1589"/>
          <w:tab w:val="left" w:pos="1980"/>
          <w:tab w:val="left" w:pos="2035"/>
          <w:tab w:val="left" w:pos="2977"/>
        </w:tabs>
        <w:snapToGrid w:val="0"/>
        <w:ind w:leftChars="800" w:left="2040" w:firstLineChars="0"/>
        <w:rPr>
          <w:rFonts w:ascii="Times New Roman" w:hAnsi="Times New Roman"/>
          <w:vanish/>
          <w:sz w:val="24"/>
          <w:szCs w:val="24"/>
        </w:rPr>
      </w:pPr>
    </w:p>
    <w:p w14:paraId="3D1220F2" w14:textId="77777777" w:rsidR="003808F2" w:rsidRDefault="003808F2">
      <w:pPr>
        <w:pStyle w:val="afffff2"/>
        <w:numPr>
          <w:ilvl w:val="2"/>
          <w:numId w:val="9"/>
        </w:numPr>
        <w:tabs>
          <w:tab w:val="left" w:pos="1980"/>
          <w:tab w:val="left" w:pos="2035"/>
          <w:tab w:val="left" w:pos="2977"/>
        </w:tabs>
        <w:snapToGrid w:val="0"/>
        <w:ind w:leftChars="800" w:left="2040" w:firstLineChars="0"/>
        <w:rPr>
          <w:rFonts w:ascii="Times New Roman" w:hAnsi="Times New Roman"/>
          <w:vanish/>
          <w:sz w:val="24"/>
          <w:szCs w:val="24"/>
        </w:rPr>
      </w:pPr>
    </w:p>
    <w:p w14:paraId="7B86C192" w14:textId="77777777" w:rsidR="003808F2" w:rsidRDefault="00000000">
      <w:pPr>
        <w:tabs>
          <w:tab w:val="left" w:pos="1980"/>
          <w:tab w:val="left" w:pos="2035"/>
          <w:tab w:val="left" w:pos="2885"/>
          <w:tab w:val="left" w:pos="2977"/>
        </w:tabs>
        <w:snapToGrid w:val="0"/>
        <w:spacing w:line="360" w:lineRule="auto"/>
        <w:ind w:leftChars="400" w:left="840"/>
        <w:jc w:val="left"/>
        <w:rPr>
          <w:sz w:val="24"/>
        </w:rPr>
      </w:pPr>
      <w:r>
        <w:rPr>
          <w:rFonts w:hint="eastAsia"/>
          <w:sz w:val="24"/>
        </w:rPr>
        <w:t>4.2.1.1</w:t>
      </w:r>
      <w:r>
        <w:rPr>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w:t>
      </w:r>
      <w:r>
        <w:rPr>
          <w:sz w:val="24"/>
        </w:rPr>
        <w:t>2020</w:t>
      </w:r>
      <w:r>
        <w:rPr>
          <w:sz w:val="24"/>
        </w:rPr>
        <w:t>〕</w:t>
      </w:r>
      <w:r>
        <w:rPr>
          <w:sz w:val="24"/>
        </w:rPr>
        <w:t>46</w:t>
      </w:r>
      <w:r>
        <w:rPr>
          <w:sz w:val="24"/>
        </w:rPr>
        <w:t>号）、《关于印发中小企业划型标准规定的通知》（工信部联企业〔</w:t>
      </w:r>
      <w:r>
        <w:rPr>
          <w:sz w:val="24"/>
        </w:rPr>
        <w:t>2011</w:t>
      </w:r>
      <w:r>
        <w:rPr>
          <w:sz w:val="24"/>
        </w:rPr>
        <w:t>〕</w:t>
      </w:r>
      <w:r>
        <w:rPr>
          <w:sz w:val="24"/>
        </w:rPr>
        <w:t xml:space="preserve">300 </w:t>
      </w:r>
      <w:r>
        <w:rPr>
          <w:sz w:val="24"/>
        </w:rPr>
        <w:t>号）、《国务院关于进一步促进中小企业发展的若干意见》（国发〔</w:t>
      </w:r>
      <w:r>
        <w:rPr>
          <w:sz w:val="24"/>
        </w:rPr>
        <w:t>2009</w:t>
      </w:r>
      <w:r>
        <w:rPr>
          <w:sz w:val="24"/>
        </w:rPr>
        <w:t>〕</w:t>
      </w:r>
      <w:r>
        <w:rPr>
          <w:sz w:val="24"/>
        </w:rPr>
        <w:t xml:space="preserve">36 </w:t>
      </w:r>
      <w:r>
        <w:rPr>
          <w:sz w:val="24"/>
        </w:rPr>
        <w:t>号）。</w:t>
      </w:r>
    </w:p>
    <w:p w14:paraId="7BBD0030" w14:textId="77777777" w:rsidR="003808F2" w:rsidRDefault="00000000">
      <w:pPr>
        <w:tabs>
          <w:tab w:val="left" w:pos="1980"/>
          <w:tab w:val="left" w:pos="2035"/>
          <w:tab w:val="left" w:pos="2885"/>
          <w:tab w:val="left" w:pos="2977"/>
        </w:tabs>
        <w:snapToGrid w:val="0"/>
        <w:spacing w:line="360" w:lineRule="auto"/>
        <w:ind w:leftChars="400" w:left="840"/>
        <w:rPr>
          <w:sz w:val="24"/>
        </w:rPr>
      </w:pPr>
      <w:r>
        <w:rPr>
          <w:rFonts w:hint="eastAsia"/>
          <w:sz w:val="24"/>
        </w:rPr>
        <w:t>4.2.1.2</w:t>
      </w:r>
      <w:r>
        <w:rPr>
          <w:sz w:val="24"/>
        </w:rPr>
        <w:t>供应商提供的货物、工程或者服务符合下列情形的，享受中小企业扶持政策：</w:t>
      </w:r>
    </w:p>
    <w:p w14:paraId="1CBD1EE9" w14:textId="77777777" w:rsidR="003808F2" w:rsidRDefault="00000000">
      <w:pPr>
        <w:tabs>
          <w:tab w:val="left" w:pos="1980"/>
          <w:tab w:val="left" w:pos="2320"/>
          <w:tab w:val="left" w:pos="2885"/>
        </w:tabs>
        <w:snapToGrid w:val="0"/>
        <w:spacing w:line="360" w:lineRule="auto"/>
        <w:ind w:leftChars="400" w:left="840"/>
        <w:rPr>
          <w:sz w:val="24"/>
        </w:rPr>
      </w:pPr>
      <w:r>
        <w:rPr>
          <w:sz w:val="24"/>
        </w:rPr>
        <w:t>（</w:t>
      </w:r>
      <w:r>
        <w:rPr>
          <w:sz w:val="24"/>
        </w:rPr>
        <w:t>1</w:t>
      </w:r>
      <w:r>
        <w:rPr>
          <w:sz w:val="24"/>
        </w:rPr>
        <w:t>）在货物采购项目中，货物由中小企业制造，即货物由中小企业生产且使用该中小企业商号或者注册商标；</w:t>
      </w:r>
    </w:p>
    <w:p w14:paraId="1E5792A9" w14:textId="77777777" w:rsidR="003808F2" w:rsidRDefault="00000000">
      <w:pPr>
        <w:tabs>
          <w:tab w:val="left" w:pos="1980"/>
          <w:tab w:val="left" w:pos="2885"/>
        </w:tabs>
        <w:snapToGrid w:val="0"/>
        <w:spacing w:line="360" w:lineRule="auto"/>
        <w:ind w:leftChars="400" w:left="840"/>
        <w:rPr>
          <w:sz w:val="24"/>
        </w:rPr>
      </w:pPr>
      <w:r>
        <w:rPr>
          <w:sz w:val="24"/>
        </w:rPr>
        <w:t>（</w:t>
      </w:r>
      <w:r>
        <w:rPr>
          <w:sz w:val="24"/>
        </w:rPr>
        <w:t>2</w:t>
      </w:r>
      <w:r>
        <w:rPr>
          <w:sz w:val="24"/>
        </w:rPr>
        <w:t>）在工程采购项目中，工程由中小企业承建，即工程施工单位为中小企业；</w:t>
      </w:r>
    </w:p>
    <w:p w14:paraId="20A211D9" w14:textId="77777777" w:rsidR="003808F2" w:rsidRDefault="00000000">
      <w:pPr>
        <w:tabs>
          <w:tab w:val="left" w:pos="1980"/>
          <w:tab w:val="left" w:pos="2885"/>
        </w:tabs>
        <w:snapToGrid w:val="0"/>
        <w:spacing w:line="360" w:lineRule="auto"/>
        <w:ind w:leftChars="400" w:left="840"/>
        <w:rPr>
          <w:sz w:val="24"/>
        </w:rPr>
      </w:pPr>
      <w:r>
        <w:rPr>
          <w:sz w:val="24"/>
        </w:rPr>
        <w:t>（</w:t>
      </w:r>
      <w:r>
        <w:rPr>
          <w:sz w:val="24"/>
        </w:rPr>
        <w:t>3</w:t>
      </w:r>
      <w:r>
        <w:rPr>
          <w:sz w:val="24"/>
        </w:rPr>
        <w:t>）在服务采购项目中，服务由中小企业承接，即提供服务的人员为中小企业依照《中华人民共和国劳动合同法》订立劳动合同的从业人员。</w:t>
      </w:r>
    </w:p>
    <w:p w14:paraId="04936B02" w14:textId="77777777" w:rsidR="003808F2" w:rsidRDefault="00000000">
      <w:pPr>
        <w:tabs>
          <w:tab w:val="left" w:pos="1980"/>
          <w:tab w:val="left" w:pos="2035"/>
          <w:tab w:val="left" w:pos="2885"/>
          <w:tab w:val="left" w:pos="2977"/>
        </w:tabs>
        <w:snapToGrid w:val="0"/>
        <w:spacing w:line="360" w:lineRule="auto"/>
        <w:ind w:leftChars="400" w:left="840"/>
        <w:rPr>
          <w:sz w:val="24"/>
        </w:rPr>
      </w:pPr>
      <w:r>
        <w:rPr>
          <w:rFonts w:hint="eastAsia"/>
          <w:sz w:val="24"/>
        </w:rPr>
        <w:t>4.2.1.3</w:t>
      </w:r>
      <w:r>
        <w:rPr>
          <w:sz w:val="24"/>
        </w:rPr>
        <w:t>在货物采购项目中，供应商提供的货物既有中小企业制造货物，也有大型企业制造货物的，不享受中小企业扶持政策。</w:t>
      </w:r>
    </w:p>
    <w:p w14:paraId="267CCF8B" w14:textId="77777777" w:rsidR="003808F2" w:rsidRDefault="00000000">
      <w:pPr>
        <w:tabs>
          <w:tab w:val="left" w:pos="1980"/>
          <w:tab w:val="left" w:pos="2035"/>
          <w:tab w:val="left" w:pos="2977"/>
        </w:tabs>
        <w:snapToGrid w:val="0"/>
        <w:spacing w:line="360" w:lineRule="auto"/>
        <w:ind w:leftChars="400" w:left="840"/>
        <w:rPr>
          <w:sz w:val="24"/>
        </w:rPr>
      </w:pPr>
      <w:r>
        <w:rPr>
          <w:rFonts w:hint="eastAsia"/>
          <w:sz w:val="24"/>
        </w:rPr>
        <w:t>4.2.1.4</w:t>
      </w:r>
      <w:r>
        <w:rPr>
          <w:sz w:val="24"/>
        </w:rPr>
        <w:t>以联合体形式参加政府采购活动，联合体各方均为中小企业的，联合体视同中小企业。其中，联合体各方均为小微企业的，联合体视同小微企业。</w:t>
      </w:r>
    </w:p>
    <w:p w14:paraId="1D32DA98" w14:textId="77777777" w:rsidR="003808F2" w:rsidRDefault="00000000">
      <w:pPr>
        <w:pStyle w:val="affc"/>
        <w:spacing w:before="78" w:line="500" w:lineRule="exact"/>
        <w:ind w:leftChars="200" w:left="420"/>
        <w:rPr>
          <w:sz w:val="24"/>
          <w:szCs w:val="24"/>
        </w:rPr>
      </w:pPr>
      <w:r>
        <w:rPr>
          <w:rFonts w:hint="eastAsia"/>
          <w:spacing w:val="-3"/>
          <w:sz w:val="24"/>
          <w:szCs w:val="24"/>
        </w:rPr>
        <w:t>4.2.2</w:t>
      </w:r>
      <w:r>
        <w:rPr>
          <w:spacing w:val="-3"/>
          <w:sz w:val="24"/>
          <w:szCs w:val="24"/>
        </w:rPr>
        <w:t xml:space="preserve"> </w:t>
      </w:r>
      <w:r>
        <w:rPr>
          <w:rFonts w:hint="eastAsia"/>
          <w:spacing w:val="-3"/>
          <w:sz w:val="24"/>
          <w:szCs w:val="24"/>
        </w:rPr>
        <w:t>在政府采购活动中，监狱企业视同小型、微型</w:t>
      </w:r>
      <w:r>
        <w:rPr>
          <w:rFonts w:hint="eastAsia"/>
          <w:spacing w:val="-4"/>
          <w:sz w:val="24"/>
          <w:szCs w:val="24"/>
        </w:rPr>
        <w:t>企业，享受预留份额、评审中价格扣除等政府采购促进中小企业发展的政府采购政策。监狱</w:t>
      </w:r>
      <w:r>
        <w:rPr>
          <w:rFonts w:hint="eastAsia"/>
          <w:spacing w:val="3"/>
          <w:sz w:val="24"/>
          <w:szCs w:val="24"/>
        </w:rPr>
        <w:t xml:space="preserve"> </w:t>
      </w:r>
      <w:r>
        <w:rPr>
          <w:rFonts w:hint="eastAsia"/>
          <w:spacing w:val="-6"/>
          <w:sz w:val="24"/>
          <w:szCs w:val="24"/>
        </w:rPr>
        <w:t>企业定义：是指由司法部认定的为罪犯、戒</w:t>
      </w:r>
      <w:r>
        <w:rPr>
          <w:rFonts w:hint="eastAsia"/>
          <w:spacing w:val="-7"/>
          <w:sz w:val="24"/>
          <w:szCs w:val="24"/>
        </w:rPr>
        <w:t>毒人员提供生产项目和劳</w:t>
      </w:r>
      <w:r>
        <w:rPr>
          <w:rFonts w:hint="eastAsia"/>
          <w:sz w:val="24"/>
          <w:szCs w:val="24"/>
        </w:rPr>
        <w:t xml:space="preserve"> </w:t>
      </w:r>
      <w:r>
        <w:rPr>
          <w:rFonts w:hint="eastAsia"/>
          <w:spacing w:val="-8"/>
          <w:sz w:val="24"/>
          <w:szCs w:val="24"/>
        </w:rPr>
        <w:t>动对象，</w:t>
      </w:r>
      <w:r>
        <w:rPr>
          <w:rFonts w:hint="eastAsia"/>
          <w:spacing w:val="-8"/>
          <w:sz w:val="24"/>
          <w:szCs w:val="24"/>
        </w:rPr>
        <w:t xml:space="preserve"> </w:t>
      </w:r>
      <w:r>
        <w:rPr>
          <w:rFonts w:hint="eastAsia"/>
          <w:spacing w:val="-8"/>
          <w:sz w:val="24"/>
          <w:szCs w:val="24"/>
        </w:rPr>
        <w:t>且全部产权属于司法部监狱管理局、戒毒管理局、直属煤矿</w:t>
      </w:r>
      <w:r>
        <w:rPr>
          <w:rFonts w:hint="eastAsia"/>
          <w:spacing w:val="-13"/>
          <w:sz w:val="24"/>
          <w:szCs w:val="24"/>
        </w:rPr>
        <w:t>管理局，</w:t>
      </w:r>
      <w:r>
        <w:rPr>
          <w:rFonts w:hint="eastAsia"/>
          <w:spacing w:val="-13"/>
          <w:sz w:val="24"/>
          <w:szCs w:val="24"/>
        </w:rPr>
        <w:t xml:space="preserve"> </w:t>
      </w:r>
      <w:r>
        <w:rPr>
          <w:rFonts w:hint="eastAsia"/>
          <w:spacing w:val="-13"/>
          <w:sz w:val="24"/>
          <w:szCs w:val="24"/>
        </w:rPr>
        <w:t>各省、自治区、直辖市监狱管理</w:t>
      </w:r>
      <w:r>
        <w:rPr>
          <w:rFonts w:hint="eastAsia"/>
          <w:spacing w:val="-14"/>
          <w:sz w:val="24"/>
          <w:szCs w:val="24"/>
        </w:rPr>
        <w:t>局、戒毒管理局，各地（设</w:t>
      </w:r>
      <w:r>
        <w:rPr>
          <w:rFonts w:hint="eastAsia"/>
          <w:sz w:val="24"/>
          <w:szCs w:val="24"/>
        </w:rPr>
        <w:t xml:space="preserve"> </w:t>
      </w:r>
      <w:r>
        <w:rPr>
          <w:rFonts w:hint="eastAsia"/>
          <w:spacing w:val="-13"/>
          <w:sz w:val="24"/>
          <w:szCs w:val="24"/>
        </w:rPr>
        <w:t>区的市）</w:t>
      </w:r>
      <w:r>
        <w:rPr>
          <w:rFonts w:hint="eastAsia"/>
          <w:spacing w:val="-31"/>
          <w:sz w:val="24"/>
          <w:szCs w:val="24"/>
        </w:rPr>
        <w:t xml:space="preserve"> </w:t>
      </w:r>
      <w:r>
        <w:rPr>
          <w:rFonts w:hint="eastAsia"/>
          <w:spacing w:val="-13"/>
          <w:sz w:val="24"/>
          <w:szCs w:val="24"/>
        </w:rPr>
        <w:t>监狱、强制隔离戒毒所、戒毒康复所，以及新疆生产建设兵</w:t>
      </w:r>
      <w:r>
        <w:rPr>
          <w:rFonts w:hint="eastAsia"/>
          <w:spacing w:val="-4"/>
          <w:sz w:val="24"/>
          <w:szCs w:val="24"/>
        </w:rPr>
        <w:t>团监狱管理局、戒毒管理局的企业。</w:t>
      </w:r>
    </w:p>
    <w:p w14:paraId="42F8BD8E" w14:textId="77777777" w:rsidR="003808F2" w:rsidRDefault="00000000">
      <w:pPr>
        <w:pStyle w:val="affc"/>
        <w:spacing w:before="179" w:line="500" w:lineRule="exact"/>
        <w:ind w:leftChars="200" w:left="420"/>
        <w:rPr>
          <w:sz w:val="24"/>
          <w:szCs w:val="24"/>
        </w:rPr>
      </w:pPr>
      <w:r>
        <w:rPr>
          <w:rFonts w:hint="eastAsia"/>
          <w:spacing w:val="-8"/>
          <w:sz w:val="24"/>
          <w:szCs w:val="24"/>
        </w:rPr>
        <w:lastRenderedPageBreak/>
        <w:t>4.2.3</w:t>
      </w:r>
      <w:r>
        <w:rPr>
          <w:spacing w:val="-8"/>
          <w:sz w:val="24"/>
          <w:szCs w:val="24"/>
        </w:rPr>
        <w:t xml:space="preserve"> </w:t>
      </w:r>
      <w:r>
        <w:rPr>
          <w:rFonts w:hint="eastAsia"/>
          <w:spacing w:val="-8"/>
          <w:sz w:val="24"/>
          <w:szCs w:val="24"/>
        </w:rPr>
        <w:t>在政府采购活动中，残疾人福利性单位视同小型、微型企业，享受预</w:t>
      </w:r>
      <w:r>
        <w:rPr>
          <w:rFonts w:hint="eastAsia"/>
          <w:spacing w:val="-5"/>
          <w:sz w:val="24"/>
          <w:szCs w:val="24"/>
        </w:rPr>
        <w:t>留份额、评审中价格扣除等促进中小企业发展的政府采购政策。残疾</w:t>
      </w:r>
      <w:r>
        <w:rPr>
          <w:rFonts w:hint="eastAsia"/>
          <w:spacing w:val="14"/>
          <w:sz w:val="24"/>
          <w:szCs w:val="24"/>
        </w:rPr>
        <w:t xml:space="preserve"> </w:t>
      </w:r>
      <w:r>
        <w:rPr>
          <w:rFonts w:hint="eastAsia"/>
          <w:spacing w:val="-7"/>
          <w:sz w:val="24"/>
          <w:szCs w:val="24"/>
        </w:rPr>
        <w:t>人福利性单位定义：享受政府采购支持政策的残疾人福利性单位应当</w:t>
      </w:r>
      <w:r>
        <w:rPr>
          <w:rFonts w:hint="eastAsia"/>
          <w:spacing w:val="-9"/>
          <w:sz w:val="24"/>
          <w:szCs w:val="24"/>
        </w:rPr>
        <w:t>同时满足以下条件：</w:t>
      </w:r>
    </w:p>
    <w:bookmarkStart w:id="81" w:name="_Toc18533"/>
    <w:p w14:paraId="5B8CBD3C" w14:textId="501D0457" w:rsidR="003808F2" w:rsidRDefault="00000000">
      <w:pPr>
        <w:pStyle w:val="affc"/>
        <w:spacing w:before="179" w:line="500" w:lineRule="exact"/>
        <w:ind w:leftChars="400" w:left="840"/>
        <w:rPr>
          <w:spacing w:val="-7"/>
          <w:sz w:val="24"/>
          <w:szCs w:val="24"/>
        </w:rPr>
      </w:pPr>
      <w:r>
        <w:rPr>
          <w:rFonts w:hint="eastAsia"/>
        </w:rPr>
        <w:fldChar w:fldCharType="begin"/>
      </w:r>
      <w:r w:rsidR="007C2A66">
        <w:rPr>
          <w:rFonts w:hint="eastAsia"/>
        </w:rPr>
        <w:instrText>HYPERLINK "C:\\Users\\26319\\Desktop\\4.2.3.1"</w:instrText>
      </w:r>
      <w:r>
        <w:rPr>
          <w:rFonts w:hint="eastAsia"/>
        </w:rPr>
      </w:r>
      <w:r>
        <w:rPr>
          <w:rFonts w:hint="eastAsia"/>
        </w:rPr>
        <w:fldChar w:fldCharType="separate"/>
      </w:r>
      <w:r>
        <w:rPr>
          <w:rFonts w:hint="eastAsia"/>
          <w:spacing w:val="13"/>
          <w:sz w:val="24"/>
          <w:szCs w:val="24"/>
        </w:rPr>
        <w:t>4.2.3.1</w:t>
      </w:r>
      <w:r>
        <w:rPr>
          <w:rFonts w:hint="eastAsia"/>
          <w:spacing w:val="13"/>
          <w:sz w:val="24"/>
          <w:szCs w:val="24"/>
        </w:rPr>
        <w:fldChar w:fldCharType="end"/>
      </w:r>
      <w:r>
        <w:rPr>
          <w:spacing w:val="13"/>
          <w:sz w:val="24"/>
          <w:szCs w:val="24"/>
        </w:rPr>
        <w:t xml:space="preserve"> </w:t>
      </w:r>
      <w:r>
        <w:rPr>
          <w:rFonts w:hint="eastAsia"/>
          <w:spacing w:val="13"/>
          <w:sz w:val="24"/>
          <w:szCs w:val="24"/>
        </w:rPr>
        <w:t>安置的残疾人占本单位在职职工人数的比</w:t>
      </w:r>
      <w:r>
        <w:rPr>
          <w:rFonts w:hint="eastAsia"/>
          <w:spacing w:val="12"/>
          <w:sz w:val="24"/>
          <w:szCs w:val="24"/>
        </w:rPr>
        <w:t>例不低于</w:t>
      </w:r>
      <w:r>
        <w:rPr>
          <w:rFonts w:hint="eastAsia"/>
          <w:spacing w:val="-29"/>
          <w:sz w:val="24"/>
          <w:szCs w:val="24"/>
        </w:rPr>
        <w:t xml:space="preserve"> </w:t>
      </w:r>
      <w:r>
        <w:rPr>
          <w:rFonts w:hint="eastAsia"/>
          <w:spacing w:val="-7"/>
          <w:sz w:val="24"/>
          <w:szCs w:val="24"/>
        </w:rPr>
        <w:t>25%</w:t>
      </w:r>
      <w:bookmarkEnd w:id="81"/>
      <w:r>
        <w:rPr>
          <w:rFonts w:hint="eastAsia"/>
          <w:spacing w:val="-7"/>
          <w:sz w:val="24"/>
          <w:szCs w:val="24"/>
        </w:rPr>
        <w:t>（含</w:t>
      </w:r>
      <w:r>
        <w:rPr>
          <w:rFonts w:hint="eastAsia"/>
          <w:spacing w:val="-7"/>
          <w:sz w:val="24"/>
          <w:szCs w:val="24"/>
        </w:rPr>
        <w:t xml:space="preserve"> 25%</w:t>
      </w:r>
      <w:r>
        <w:rPr>
          <w:rFonts w:hint="eastAsia"/>
          <w:spacing w:val="-7"/>
          <w:sz w:val="24"/>
          <w:szCs w:val="24"/>
        </w:rPr>
        <w:t>），并且安置的残疾人人数不少于</w:t>
      </w:r>
      <w:r>
        <w:rPr>
          <w:rFonts w:hint="eastAsia"/>
          <w:spacing w:val="-7"/>
          <w:sz w:val="24"/>
          <w:szCs w:val="24"/>
        </w:rPr>
        <w:t xml:space="preserve"> 10  </w:t>
      </w:r>
      <w:r>
        <w:rPr>
          <w:rFonts w:hint="eastAsia"/>
          <w:spacing w:val="-7"/>
          <w:sz w:val="24"/>
          <w:szCs w:val="24"/>
        </w:rPr>
        <w:t>人（含</w:t>
      </w:r>
      <w:r>
        <w:rPr>
          <w:rFonts w:hint="eastAsia"/>
          <w:spacing w:val="-7"/>
          <w:sz w:val="24"/>
          <w:szCs w:val="24"/>
        </w:rPr>
        <w:t xml:space="preserve"> 10</w:t>
      </w:r>
      <w:r>
        <w:rPr>
          <w:rFonts w:hint="eastAsia"/>
          <w:spacing w:val="-7"/>
          <w:sz w:val="24"/>
          <w:szCs w:val="24"/>
        </w:rPr>
        <w:t>人）；</w:t>
      </w:r>
    </w:p>
    <w:p w14:paraId="4144A008" w14:textId="6B18786C" w:rsidR="003808F2" w:rsidRDefault="00000000">
      <w:pPr>
        <w:pStyle w:val="affc"/>
        <w:spacing w:before="179" w:line="500" w:lineRule="exact"/>
        <w:ind w:leftChars="400" w:left="840"/>
        <w:rPr>
          <w:spacing w:val="-1"/>
          <w:position w:val="17"/>
          <w:sz w:val="24"/>
          <w:szCs w:val="24"/>
        </w:rPr>
      </w:pPr>
      <w:hyperlink r:id="rId10" w:history="1">
        <w:r>
          <w:rPr>
            <w:rFonts w:hint="eastAsia"/>
            <w:spacing w:val="-1"/>
            <w:position w:val="17"/>
            <w:sz w:val="24"/>
            <w:szCs w:val="24"/>
          </w:rPr>
          <w:t>4.2.3.2</w:t>
        </w:r>
      </w:hyperlink>
      <w:r>
        <w:rPr>
          <w:rFonts w:hint="eastAsia"/>
          <w:spacing w:val="-1"/>
          <w:position w:val="17"/>
          <w:sz w:val="24"/>
          <w:szCs w:val="24"/>
        </w:rPr>
        <w:t xml:space="preserve"> </w:t>
      </w:r>
      <w:r>
        <w:rPr>
          <w:rFonts w:hint="eastAsia"/>
          <w:spacing w:val="-1"/>
          <w:position w:val="17"/>
          <w:sz w:val="24"/>
          <w:szCs w:val="24"/>
        </w:rPr>
        <w:t>依法与安置的每位残疾人签订了一年以上（含一年）</w:t>
      </w:r>
      <w:r>
        <w:rPr>
          <w:rFonts w:hint="eastAsia"/>
          <w:spacing w:val="-43"/>
          <w:position w:val="17"/>
          <w:sz w:val="24"/>
          <w:szCs w:val="24"/>
        </w:rPr>
        <w:t xml:space="preserve"> </w:t>
      </w:r>
      <w:r>
        <w:rPr>
          <w:rFonts w:hint="eastAsia"/>
          <w:spacing w:val="-1"/>
          <w:position w:val="17"/>
          <w:sz w:val="24"/>
          <w:szCs w:val="24"/>
        </w:rPr>
        <w:t>的劳动合同或服务协议；</w:t>
      </w:r>
    </w:p>
    <w:bookmarkStart w:id="82" w:name="_Toc27267"/>
    <w:p w14:paraId="00BC28B4" w14:textId="7C92640B" w:rsidR="003808F2" w:rsidRDefault="00000000">
      <w:pPr>
        <w:pStyle w:val="affc"/>
        <w:spacing w:before="182" w:line="500" w:lineRule="exact"/>
        <w:ind w:leftChars="400" w:left="840"/>
        <w:outlineLvl w:val="2"/>
        <w:rPr>
          <w:spacing w:val="1"/>
          <w:position w:val="17"/>
          <w:sz w:val="24"/>
          <w:szCs w:val="24"/>
        </w:rPr>
      </w:pPr>
      <w:r>
        <w:rPr>
          <w:rFonts w:hint="eastAsia"/>
        </w:rPr>
        <w:fldChar w:fldCharType="begin"/>
      </w:r>
      <w:r w:rsidR="007C2A66">
        <w:rPr>
          <w:rFonts w:hint="eastAsia"/>
        </w:rPr>
        <w:instrText>HYPERLINK "C:\\Users\\26319\\Desktop\\4.2.3.3"</w:instrText>
      </w:r>
      <w:r>
        <w:rPr>
          <w:rFonts w:hint="eastAsia"/>
        </w:rPr>
      </w:r>
      <w:r>
        <w:rPr>
          <w:rFonts w:hint="eastAsia"/>
        </w:rPr>
        <w:fldChar w:fldCharType="separate"/>
      </w:r>
      <w:bookmarkStart w:id="83" w:name="_Toc148442287"/>
      <w:r>
        <w:rPr>
          <w:rFonts w:hint="eastAsia"/>
          <w:spacing w:val="1"/>
          <w:position w:val="17"/>
          <w:sz w:val="24"/>
          <w:szCs w:val="24"/>
        </w:rPr>
        <w:t>4.2.3.3</w:t>
      </w:r>
      <w:r>
        <w:rPr>
          <w:rFonts w:hint="eastAsia"/>
          <w:spacing w:val="1"/>
          <w:position w:val="17"/>
          <w:sz w:val="24"/>
          <w:szCs w:val="24"/>
        </w:rPr>
        <w:fldChar w:fldCharType="end"/>
      </w:r>
      <w:r>
        <w:rPr>
          <w:rFonts w:hint="eastAsia"/>
          <w:spacing w:val="1"/>
          <w:position w:val="17"/>
          <w:sz w:val="24"/>
          <w:szCs w:val="24"/>
        </w:rPr>
        <w:t xml:space="preserve"> </w:t>
      </w:r>
      <w:r>
        <w:rPr>
          <w:rFonts w:hint="eastAsia"/>
          <w:spacing w:val="1"/>
          <w:position w:val="17"/>
          <w:sz w:val="24"/>
          <w:szCs w:val="24"/>
        </w:rPr>
        <w:t>为安置的每位残疾人按月足额缴纳了基本养老保险、基本医</w:t>
      </w:r>
      <w:bookmarkEnd w:id="82"/>
      <w:r>
        <w:rPr>
          <w:rFonts w:hint="eastAsia"/>
          <w:spacing w:val="1"/>
          <w:position w:val="17"/>
          <w:sz w:val="24"/>
          <w:szCs w:val="24"/>
        </w:rPr>
        <w:t>疗保险、失业保险、工伤保险和生育保险等社会保险费；</w:t>
      </w:r>
      <w:bookmarkEnd w:id="83"/>
    </w:p>
    <w:p w14:paraId="4D72340B" w14:textId="62727B52" w:rsidR="003808F2" w:rsidRDefault="00000000">
      <w:pPr>
        <w:pStyle w:val="affc"/>
        <w:spacing w:before="183" w:line="500" w:lineRule="exact"/>
        <w:ind w:leftChars="400" w:left="840"/>
        <w:rPr>
          <w:sz w:val="24"/>
          <w:szCs w:val="24"/>
        </w:rPr>
      </w:pPr>
      <w:hyperlink r:id="rId11" w:history="1">
        <w:r>
          <w:rPr>
            <w:rFonts w:hint="eastAsia"/>
            <w:spacing w:val="-2"/>
            <w:sz w:val="24"/>
            <w:szCs w:val="24"/>
          </w:rPr>
          <w:t>4.2.3.4</w:t>
        </w:r>
      </w:hyperlink>
      <w:r>
        <w:rPr>
          <w:rFonts w:hint="eastAsia"/>
          <w:spacing w:val="-2"/>
          <w:sz w:val="24"/>
          <w:szCs w:val="24"/>
        </w:rPr>
        <w:t xml:space="preserve"> </w:t>
      </w:r>
      <w:r>
        <w:rPr>
          <w:rFonts w:hint="eastAsia"/>
          <w:spacing w:val="-2"/>
          <w:sz w:val="24"/>
          <w:szCs w:val="24"/>
        </w:rPr>
        <w:t>通过银行等金融机构向安</w:t>
      </w:r>
      <w:r>
        <w:rPr>
          <w:rFonts w:hint="eastAsia"/>
          <w:spacing w:val="-3"/>
          <w:sz w:val="24"/>
          <w:szCs w:val="24"/>
        </w:rPr>
        <w:t>置的每位残疾人，</w:t>
      </w:r>
      <w:r>
        <w:rPr>
          <w:rFonts w:hint="eastAsia"/>
          <w:spacing w:val="-3"/>
          <w:sz w:val="24"/>
          <w:szCs w:val="24"/>
        </w:rPr>
        <w:t xml:space="preserve"> </w:t>
      </w:r>
      <w:r>
        <w:rPr>
          <w:rFonts w:hint="eastAsia"/>
          <w:spacing w:val="-3"/>
          <w:sz w:val="24"/>
          <w:szCs w:val="24"/>
        </w:rPr>
        <w:t>按月支付了不低</w:t>
      </w:r>
      <w:r>
        <w:rPr>
          <w:rFonts w:hint="eastAsia"/>
          <w:spacing w:val="7"/>
          <w:sz w:val="24"/>
          <w:szCs w:val="24"/>
        </w:rPr>
        <w:t>于单位所在区县适用的经省级人民政府批准的月最低</w:t>
      </w:r>
      <w:r>
        <w:rPr>
          <w:rFonts w:hint="eastAsia"/>
          <w:spacing w:val="6"/>
          <w:sz w:val="24"/>
          <w:szCs w:val="24"/>
        </w:rPr>
        <w:t>工资</w:t>
      </w:r>
      <w:r>
        <w:rPr>
          <w:rFonts w:hint="eastAsia"/>
          <w:spacing w:val="-10"/>
          <w:sz w:val="24"/>
          <w:szCs w:val="24"/>
        </w:rPr>
        <w:t>标准的工资；</w:t>
      </w:r>
    </w:p>
    <w:p w14:paraId="31435BBF" w14:textId="7C9FAFE3" w:rsidR="003808F2" w:rsidRDefault="00000000">
      <w:pPr>
        <w:pStyle w:val="affc"/>
        <w:spacing w:before="178" w:line="500" w:lineRule="exact"/>
        <w:ind w:leftChars="400" w:left="840"/>
        <w:rPr>
          <w:sz w:val="24"/>
          <w:szCs w:val="24"/>
        </w:rPr>
      </w:pPr>
      <w:hyperlink r:id="rId12" w:history="1">
        <w:r>
          <w:rPr>
            <w:rFonts w:hint="eastAsia"/>
            <w:spacing w:val="2"/>
            <w:sz w:val="24"/>
            <w:szCs w:val="24"/>
          </w:rPr>
          <w:t>4.2.3.5</w:t>
        </w:r>
      </w:hyperlink>
      <w:r>
        <w:rPr>
          <w:rFonts w:hint="eastAsia"/>
          <w:spacing w:val="2"/>
          <w:sz w:val="24"/>
          <w:szCs w:val="24"/>
        </w:rPr>
        <w:t xml:space="preserve"> </w:t>
      </w:r>
      <w:r>
        <w:rPr>
          <w:rFonts w:hint="eastAsia"/>
          <w:spacing w:val="2"/>
          <w:sz w:val="24"/>
          <w:szCs w:val="24"/>
        </w:rPr>
        <w:t>提供本单位制造的货物、承担的工程</w:t>
      </w:r>
      <w:r>
        <w:rPr>
          <w:rFonts w:hint="eastAsia"/>
          <w:spacing w:val="1"/>
          <w:sz w:val="24"/>
          <w:szCs w:val="24"/>
        </w:rPr>
        <w:t>或者服务（以下简称产</w:t>
      </w:r>
      <w:r>
        <w:rPr>
          <w:rFonts w:hint="eastAsia"/>
          <w:sz w:val="24"/>
          <w:szCs w:val="24"/>
        </w:rPr>
        <w:t xml:space="preserve"> </w:t>
      </w:r>
      <w:r>
        <w:rPr>
          <w:rFonts w:hint="eastAsia"/>
          <w:sz w:val="24"/>
          <w:szCs w:val="24"/>
        </w:rPr>
        <w:t>品</w:t>
      </w:r>
      <w:r>
        <w:rPr>
          <w:rFonts w:hint="eastAsia"/>
          <w:spacing w:val="-43"/>
          <w:sz w:val="24"/>
          <w:szCs w:val="24"/>
        </w:rPr>
        <w:t>），</w:t>
      </w:r>
      <w:r>
        <w:rPr>
          <w:rFonts w:hint="eastAsia"/>
          <w:sz w:val="24"/>
          <w:szCs w:val="24"/>
        </w:rPr>
        <w:t>或者</w:t>
      </w:r>
      <w:r>
        <w:rPr>
          <w:noProof/>
          <w:position w:val="-3"/>
          <w:sz w:val="24"/>
          <w:szCs w:val="24"/>
        </w:rPr>
        <w:drawing>
          <wp:inline distT="0" distB="0" distL="114300" distR="114300" wp14:anchorId="3B3177B8" wp14:editId="73CAAAFA">
            <wp:extent cx="151130" cy="151130"/>
            <wp:effectExtent l="0" t="0" r="1270" b="127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icPr>
                  <pic:blipFill>
                    <a:blip r:embed="rId13"/>
                    <a:stretch>
                      <a:fillRect/>
                    </a:stretch>
                  </pic:blipFill>
                  <pic:spPr>
                    <a:xfrm>
                      <a:off x="0" y="0"/>
                      <a:ext cx="151130" cy="151130"/>
                    </a:xfrm>
                    <a:prstGeom prst="rect">
                      <a:avLst/>
                    </a:prstGeom>
                    <a:noFill/>
                    <a:ln>
                      <a:noFill/>
                    </a:ln>
                  </pic:spPr>
                </pic:pic>
              </a:graphicData>
            </a:graphic>
          </wp:inline>
        </w:drawing>
      </w:r>
      <w:r>
        <w:rPr>
          <w:rFonts w:hint="eastAsia"/>
          <w:sz w:val="24"/>
          <w:szCs w:val="24"/>
        </w:rPr>
        <w:t>供其他残疾人福利性单位制造的货物（不包括</w:t>
      </w:r>
      <w:r>
        <w:rPr>
          <w:rFonts w:hint="eastAsia"/>
          <w:spacing w:val="-8"/>
          <w:sz w:val="24"/>
          <w:szCs w:val="24"/>
        </w:rPr>
        <w:t>使用非残疾人福利性单位注册商标的货物</w:t>
      </w:r>
      <w:r>
        <w:rPr>
          <w:rFonts w:hint="eastAsia"/>
          <w:spacing w:val="-2"/>
          <w:sz w:val="24"/>
          <w:szCs w:val="24"/>
        </w:rPr>
        <w:t>）；</w:t>
      </w:r>
    </w:p>
    <w:p w14:paraId="002373D9" w14:textId="776D7313" w:rsidR="003808F2" w:rsidRDefault="00000000">
      <w:pPr>
        <w:pStyle w:val="affc"/>
        <w:spacing w:before="183" w:line="500" w:lineRule="exact"/>
        <w:ind w:leftChars="400" w:left="840"/>
        <w:rPr>
          <w:sz w:val="24"/>
          <w:szCs w:val="24"/>
        </w:rPr>
      </w:pPr>
      <w:hyperlink r:id="rId14" w:history="1">
        <w:r>
          <w:rPr>
            <w:rFonts w:hint="eastAsia"/>
            <w:spacing w:val="-4"/>
            <w:sz w:val="24"/>
            <w:szCs w:val="24"/>
          </w:rPr>
          <w:t>4.2.3.6</w:t>
        </w:r>
      </w:hyperlink>
      <w:r>
        <w:rPr>
          <w:rFonts w:hint="eastAsia"/>
          <w:spacing w:val="-4"/>
          <w:sz w:val="24"/>
          <w:szCs w:val="24"/>
        </w:rPr>
        <w:t xml:space="preserve"> </w:t>
      </w:r>
      <w:r>
        <w:rPr>
          <w:rFonts w:hint="eastAsia"/>
          <w:spacing w:val="-4"/>
          <w:sz w:val="24"/>
          <w:szCs w:val="24"/>
        </w:rPr>
        <w:t>前款所称残疾人是指法定劳动年龄内，持</w:t>
      </w:r>
      <w:r>
        <w:rPr>
          <w:rFonts w:hint="eastAsia"/>
          <w:spacing w:val="-5"/>
          <w:sz w:val="24"/>
          <w:szCs w:val="24"/>
        </w:rPr>
        <w:t>有《中华人民共和</w:t>
      </w:r>
      <w:r>
        <w:rPr>
          <w:rFonts w:hint="eastAsia"/>
          <w:spacing w:val="-14"/>
          <w:sz w:val="24"/>
          <w:szCs w:val="24"/>
        </w:rPr>
        <w:t>国残疾人证》或者《中华人民共和国残疾军人证（</w:t>
      </w:r>
      <w:r>
        <w:rPr>
          <w:rFonts w:hint="eastAsia"/>
          <w:spacing w:val="-14"/>
          <w:sz w:val="24"/>
          <w:szCs w:val="24"/>
        </w:rPr>
        <w:t>1</w:t>
      </w:r>
      <w:r>
        <w:rPr>
          <w:rFonts w:hint="eastAsia"/>
          <w:spacing w:val="-14"/>
          <w:sz w:val="24"/>
          <w:szCs w:val="24"/>
        </w:rPr>
        <w:t>至</w:t>
      </w:r>
      <w:r>
        <w:rPr>
          <w:rFonts w:hint="eastAsia"/>
          <w:spacing w:val="-40"/>
          <w:sz w:val="24"/>
          <w:szCs w:val="24"/>
        </w:rPr>
        <w:t xml:space="preserve"> </w:t>
      </w:r>
      <w:r>
        <w:rPr>
          <w:rFonts w:hint="eastAsia"/>
          <w:spacing w:val="-14"/>
          <w:sz w:val="24"/>
          <w:szCs w:val="24"/>
        </w:rPr>
        <w:t>8</w:t>
      </w:r>
      <w:r>
        <w:rPr>
          <w:rFonts w:hint="eastAsia"/>
          <w:spacing w:val="-14"/>
          <w:sz w:val="24"/>
          <w:szCs w:val="24"/>
        </w:rPr>
        <w:t>级）》</w:t>
      </w:r>
      <w:r>
        <w:rPr>
          <w:rFonts w:hint="eastAsia"/>
          <w:sz w:val="24"/>
          <w:szCs w:val="24"/>
        </w:rPr>
        <w:t xml:space="preserve"> </w:t>
      </w:r>
      <w:r>
        <w:rPr>
          <w:rFonts w:hint="eastAsia"/>
          <w:spacing w:val="-7"/>
          <w:sz w:val="24"/>
          <w:szCs w:val="24"/>
        </w:rPr>
        <w:t>的自然人，</w:t>
      </w:r>
      <w:r>
        <w:rPr>
          <w:rFonts w:hint="eastAsia"/>
          <w:spacing w:val="-7"/>
          <w:sz w:val="24"/>
          <w:szCs w:val="24"/>
        </w:rPr>
        <w:t xml:space="preserve"> </w:t>
      </w:r>
      <w:r>
        <w:rPr>
          <w:rFonts w:hint="eastAsia"/>
          <w:spacing w:val="-7"/>
          <w:sz w:val="24"/>
          <w:szCs w:val="24"/>
        </w:rPr>
        <w:t>包括具有劳动条件和劳动意愿的精神残疾人。在</w:t>
      </w:r>
      <w:r>
        <w:rPr>
          <w:rFonts w:hint="eastAsia"/>
          <w:spacing w:val="7"/>
          <w:sz w:val="24"/>
          <w:szCs w:val="24"/>
        </w:rPr>
        <w:t>职职工人数是指与残疾人福利性单位建立劳动关系并依法</w:t>
      </w:r>
      <w:r>
        <w:rPr>
          <w:rFonts w:hint="eastAsia"/>
          <w:spacing w:val="-3"/>
          <w:sz w:val="24"/>
          <w:szCs w:val="24"/>
        </w:rPr>
        <w:t>签订劳动合同或服务协议的雇员人数。</w:t>
      </w:r>
    </w:p>
    <w:p w14:paraId="6B200DEB" w14:textId="77777777" w:rsidR="003808F2" w:rsidRDefault="00000000">
      <w:pPr>
        <w:pStyle w:val="affc"/>
        <w:spacing w:before="180" w:line="500" w:lineRule="exact"/>
        <w:ind w:leftChars="400" w:left="840"/>
        <w:rPr>
          <w:sz w:val="24"/>
          <w:szCs w:val="24"/>
        </w:rPr>
      </w:pPr>
      <w:r>
        <w:rPr>
          <w:rFonts w:hint="eastAsia"/>
          <w:spacing w:val="-1"/>
          <w:sz w:val="24"/>
          <w:szCs w:val="24"/>
        </w:rPr>
        <w:t>4.2.4</w:t>
      </w:r>
      <w:r>
        <w:rPr>
          <w:spacing w:val="-1"/>
          <w:sz w:val="24"/>
          <w:szCs w:val="24"/>
        </w:rPr>
        <w:t xml:space="preserve"> </w:t>
      </w:r>
      <w:r>
        <w:rPr>
          <w:rFonts w:hint="eastAsia"/>
          <w:spacing w:val="-1"/>
          <w:sz w:val="24"/>
          <w:szCs w:val="24"/>
        </w:rPr>
        <w:t>本项目是否专门面向中小企业预留采购份额见第一章《采购</w:t>
      </w:r>
      <w:r>
        <w:rPr>
          <w:rFonts w:hint="eastAsia"/>
          <w:spacing w:val="-2"/>
          <w:sz w:val="24"/>
          <w:szCs w:val="24"/>
        </w:rPr>
        <w:t>邀请》。</w:t>
      </w:r>
    </w:p>
    <w:p w14:paraId="47C2D227" w14:textId="77777777" w:rsidR="003808F2" w:rsidRDefault="00000000">
      <w:pPr>
        <w:pStyle w:val="affc"/>
        <w:spacing w:before="184" w:line="500" w:lineRule="exact"/>
        <w:ind w:leftChars="400" w:left="840"/>
        <w:rPr>
          <w:spacing w:val="-4"/>
          <w:sz w:val="24"/>
          <w:szCs w:val="24"/>
        </w:rPr>
      </w:pPr>
      <w:r>
        <w:rPr>
          <w:rFonts w:hint="eastAsia"/>
          <w:spacing w:val="-4"/>
          <w:sz w:val="24"/>
          <w:szCs w:val="24"/>
        </w:rPr>
        <w:t>4.2.5</w:t>
      </w:r>
      <w:r>
        <w:rPr>
          <w:spacing w:val="-4"/>
          <w:sz w:val="24"/>
          <w:szCs w:val="24"/>
        </w:rPr>
        <w:t xml:space="preserve"> </w:t>
      </w:r>
      <w:r>
        <w:rPr>
          <w:rFonts w:hint="eastAsia"/>
          <w:spacing w:val="-4"/>
          <w:sz w:val="24"/>
          <w:szCs w:val="24"/>
        </w:rPr>
        <w:t>采购标的对应的中小企业划分标准所属行业见《供应商须知资料表》</w:t>
      </w:r>
    </w:p>
    <w:p w14:paraId="18050C0B" w14:textId="77777777" w:rsidR="003808F2" w:rsidRDefault="00000000">
      <w:pPr>
        <w:pStyle w:val="affc"/>
        <w:spacing w:before="180" w:line="500" w:lineRule="exact"/>
        <w:ind w:leftChars="400" w:left="840"/>
        <w:rPr>
          <w:spacing w:val="-1"/>
          <w:sz w:val="24"/>
          <w:szCs w:val="24"/>
        </w:rPr>
      </w:pPr>
      <w:r>
        <w:rPr>
          <w:rFonts w:hint="eastAsia"/>
          <w:spacing w:val="-1"/>
          <w:sz w:val="24"/>
          <w:szCs w:val="24"/>
        </w:rPr>
        <w:t>4</w:t>
      </w:r>
      <w:r>
        <w:rPr>
          <w:spacing w:val="-1"/>
          <w:sz w:val="24"/>
          <w:szCs w:val="24"/>
        </w:rPr>
        <w:t xml:space="preserve">.2.6 </w:t>
      </w:r>
      <w:r>
        <w:rPr>
          <w:rFonts w:hint="eastAsia"/>
          <w:spacing w:val="-1"/>
          <w:sz w:val="24"/>
          <w:szCs w:val="24"/>
        </w:rPr>
        <w:t>小微企业价格评审优惠的政策调整：</w:t>
      </w:r>
      <w:r>
        <w:rPr>
          <w:rFonts w:hint="eastAsia"/>
          <w:spacing w:val="-1"/>
          <w:sz w:val="24"/>
          <w:szCs w:val="24"/>
        </w:rPr>
        <w:t xml:space="preserve"> </w:t>
      </w:r>
      <w:r>
        <w:rPr>
          <w:rFonts w:hint="eastAsia"/>
          <w:spacing w:val="-1"/>
          <w:sz w:val="24"/>
          <w:szCs w:val="24"/>
        </w:rPr>
        <w:t>见第三章《评审方法和评审标准》。</w:t>
      </w:r>
    </w:p>
    <w:p w14:paraId="14ABCEBA" w14:textId="77777777" w:rsidR="003808F2" w:rsidRDefault="00000000">
      <w:pPr>
        <w:tabs>
          <w:tab w:val="left" w:pos="576"/>
          <w:tab w:val="left" w:pos="1080"/>
          <w:tab w:val="left" w:pos="1589"/>
          <w:tab w:val="left" w:pos="2014"/>
        </w:tabs>
        <w:snapToGrid w:val="0"/>
        <w:spacing w:line="360" w:lineRule="auto"/>
        <w:rPr>
          <w:sz w:val="24"/>
        </w:rPr>
      </w:pPr>
      <w:r>
        <w:rPr>
          <w:rFonts w:hint="eastAsia"/>
          <w:sz w:val="24"/>
        </w:rPr>
        <w:t>4</w:t>
      </w:r>
      <w:r>
        <w:rPr>
          <w:sz w:val="24"/>
        </w:rPr>
        <w:t>.3</w:t>
      </w:r>
      <w:r>
        <w:rPr>
          <w:sz w:val="24"/>
        </w:rPr>
        <w:t>政府采购节能产品、环境标志产品</w:t>
      </w:r>
    </w:p>
    <w:p w14:paraId="1E26690C" w14:textId="77777777" w:rsidR="003808F2" w:rsidRDefault="00000000">
      <w:pPr>
        <w:tabs>
          <w:tab w:val="left" w:pos="576"/>
          <w:tab w:val="left" w:pos="1080"/>
          <w:tab w:val="left" w:pos="1589"/>
          <w:tab w:val="left" w:pos="2014"/>
        </w:tabs>
        <w:snapToGrid w:val="0"/>
        <w:spacing w:line="360" w:lineRule="auto"/>
        <w:ind w:leftChars="200" w:left="420"/>
        <w:rPr>
          <w:sz w:val="24"/>
        </w:rPr>
      </w:pPr>
      <w:r>
        <w:rPr>
          <w:rFonts w:hint="eastAsia"/>
          <w:spacing w:val="-1"/>
          <w:sz w:val="24"/>
          <w:szCs w:val="24"/>
        </w:rPr>
        <w:t>4</w:t>
      </w:r>
      <w:r>
        <w:rPr>
          <w:spacing w:val="-1"/>
          <w:sz w:val="24"/>
          <w:szCs w:val="24"/>
        </w:rPr>
        <w:t>.3.1</w:t>
      </w:r>
      <w:r>
        <w:rPr>
          <w:rFonts w:hint="eastAsia"/>
          <w:spacing w:val="-1"/>
          <w:sz w:val="24"/>
          <w:szCs w:val="24"/>
        </w:rPr>
        <w:t>政府采购节能产品、环境标志产品实施品目清单管理。财政部、发展</w:t>
      </w:r>
      <w:r>
        <w:rPr>
          <w:rFonts w:hint="eastAsia"/>
          <w:spacing w:val="-4"/>
          <w:sz w:val="24"/>
          <w:szCs w:val="24"/>
        </w:rPr>
        <w:t>改革委、生态环境部等部门根据产品节能环保性能、</w:t>
      </w:r>
      <w:r>
        <w:rPr>
          <w:rFonts w:hint="eastAsia"/>
          <w:spacing w:val="-5"/>
          <w:sz w:val="24"/>
          <w:szCs w:val="24"/>
        </w:rPr>
        <w:t>技术水平和市场</w:t>
      </w:r>
      <w:r>
        <w:rPr>
          <w:rFonts w:hint="eastAsia"/>
          <w:sz w:val="24"/>
          <w:szCs w:val="24"/>
        </w:rPr>
        <w:t xml:space="preserve"> </w:t>
      </w:r>
      <w:r>
        <w:rPr>
          <w:rFonts w:hint="eastAsia"/>
          <w:spacing w:val="-7"/>
          <w:sz w:val="24"/>
          <w:szCs w:val="24"/>
        </w:rPr>
        <w:t>成熟程度等因素，</w:t>
      </w:r>
      <w:r>
        <w:rPr>
          <w:rFonts w:hint="eastAsia"/>
          <w:spacing w:val="-30"/>
          <w:sz w:val="24"/>
          <w:szCs w:val="24"/>
        </w:rPr>
        <w:t xml:space="preserve"> </w:t>
      </w:r>
      <w:r>
        <w:rPr>
          <w:rFonts w:hint="eastAsia"/>
          <w:spacing w:val="-7"/>
          <w:sz w:val="24"/>
          <w:szCs w:val="24"/>
        </w:rPr>
        <w:t>确定实施政府优先采购和强制采购的产品类别及所</w:t>
      </w:r>
      <w:r>
        <w:rPr>
          <w:rFonts w:hint="eastAsia"/>
          <w:sz w:val="24"/>
          <w:szCs w:val="24"/>
        </w:rPr>
        <w:t xml:space="preserve"> </w:t>
      </w:r>
      <w:r>
        <w:rPr>
          <w:rFonts w:hint="eastAsia"/>
          <w:spacing w:val="-9"/>
          <w:sz w:val="24"/>
          <w:szCs w:val="24"/>
        </w:rPr>
        <w:t>依据的相关标准规范，</w:t>
      </w:r>
      <w:r>
        <w:rPr>
          <w:rFonts w:hint="eastAsia"/>
          <w:spacing w:val="33"/>
          <w:sz w:val="24"/>
          <w:szCs w:val="24"/>
        </w:rPr>
        <w:t xml:space="preserve"> </w:t>
      </w:r>
      <w:r>
        <w:rPr>
          <w:rFonts w:hint="eastAsia"/>
          <w:spacing w:val="-9"/>
          <w:sz w:val="24"/>
          <w:szCs w:val="24"/>
        </w:rPr>
        <w:t>以品目清单的形式发布并</w:t>
      </w:r>
      <w:r>
        <w:rPr>
          <w:rFonts w:hint="eastAsia"/>
          <w:spacing w:val="-9"/>
          <w:sz w:val="24"/>
          <w:szCs w:val="24"/>
        </w:rPr>
        <w:lastRenderedPageBreak/>
        <w:t>适时调整。依</w:t>
      </w:r>
      <w:r>
        <w:rPr>
          <w:rFonts w:hint="eastAsia"/>
          <w:spacing w:val="-10"/>
          <w:sz w:val="24"/>
          <w:szCs w:val="24"/>
        </w:rPr>
        <w:t>据品目</w:t>
      </w:r>
      <w:r>
        <w:rPr>
          <w:rFonts w:hint="eastAsia"/>
          <w:spacing w:val="-2"/>
          <w:sz w:val="24"/>
          <w:szCs w:val="24"/>
        </w:rPr>
        <w:t>清单和认证证书实施政府优先采购和强制采购</w:t>
      </w:r>
      <w:r>
        <w:rPr>
          <w:sz w:val="24"/>
        </w:rPr>
        <w:t>。</w:t>
      </w:r>
    </w:p>
    <w:p w14:paraId="4298C308" w14:textId="77777777" w:rsidR="003808F2" w:rsidRDefault="00000000">
      <w:pPr>
        <w:tabs>
          <w:tab w:val="left" w:pos="576"/>
          <w:tab w:val="left" w:pos="1080"/>
          <w:tab w:val="left" w:pos="1589"/>
          <w:tab w:val="left" w:pos="2014"/>
        </w:tabs>
        <w:snapToGrid w:val="0"/>
        <w:spacing w:line="360" w:lineRule="auto"/>
        <w:ind w:leftChars="200" w:left="420"/>
        <w:rPr>
          <w:sz w:val="24"/>
        </w:rPr>
      </w:pPr>
      <w:r>
        <w:rPr>
          <w:rFonts w:hint="eastAsia"/>
          <w:sz w:val="24"/>
        </w:rPr>
        <w:t>4</w:t>
      </w:r>
      <w:r>
        <w:rPr>
          <w:sz w:val="24"/>
        </w:rPr>
        <w:t>.3.2</w:t>
      </w:r>
      <w:r>
        <w:rPr>
          <w:sz w:val="24"/>
        </w:rPr>
        <w:t>采</w:t>
      </w:r>
      <w:r>
        <w:rPr>
          <w:rFonts w:hint="eastAsia"/>
          <w:spacing w:val="-2"/>
          <w:sz w:val="24"/>
          <w:szCs w:val="24"/>
        </w:rPr>
        <w:t>购人拟采购的产品属于品目清单</w:t>
      </w:r>
      <w:r>
        <w:rPr>
          <w:rFonts w:hint="eastAsia"/>
          <w:spacing w:val="-3"/>
          <w:sz w:val="24"/>
          <w:szCs w:val="24"/>
        </w:rPr>
        <w:t>范围的，</w:t>
      </w:r>
      <w:r>
        <w:rPr>
          <w:rFonts w:hint="eastAsia"/>
          <w:spacing w:val="-47"/>
          <w:sz w:val="24"/>
          <w:szCs w:val="24"/>
        </w:rPr>
        <w:t xml:space="preserve"> </w:t>
      </w:r>
      <w:r>
        <w:rPr>
          <w:rFonts w:hint="eastAsia"/>
          <w:spacing w:val="-3"/>
          <w:sz w:val="24"/>
          <w:szCs w:val="24"/>
        </w:rPr>
        <w:t>采购人及其委托的采购代</w:t>
      </w:r>
      <w:r>
        <w:rPr>
          <w:rFonts w:hint="eastAsia"/>
          <w:spacing w:val="-5"/>
          <w:sz w:val="24"/>
          <w:szCs w:val="24"/>
        </w:rPr>
        <w:t>理机构依据国家确定的认证机构出具的、处于有效期之内的节能产品、</w:t>
      </w:r>
      <w:r>
        <w:rPr>
          <w:rFonts w:hint="eastAsia"/>
          <w:sz w:val="24"/>
          <w:szCs w:val="24"/>
        </w:rPr>
        <w:t xml:space="preserve"> </w:t>
      </w:r>
      <w:r>
        <w:rPr>
          <w:rFonts w:hint="eastAsia"/>
          <w:spacing w:val="-6"/>
          <w:sz w:val="24"/>
          <w:szCs w:val="24"/>
        </w:rPr>
        <w:t>环境标志产品认证证书，</w:t>
      </w:r>
      <w:r>
        <w:rPr>
          <w:rFonts w:hint="eastAsia"/>
          <w:spacing w:val="-48"/>
          <w:sz w:val="24"/>
          <w:szCs w:val="24"/>
        </w:rPr>
        <w:t xml:space="preserve"> </w:t>
      </w:r>
      <w:r>
        <w:rPr>
          <w:rFonts w:hint="eastAsia"/>
          <w:spacing w:val="-6"/>
          <w:sz w:val="24"/>
          <w:szCs w:val="24"/>
        </w:rPr>
        <w:t>对获得证书的产品实</w:t>
      </w:r>
      <w:r>
        <w:rPr>
          <w:rFonts w:hint="eastAsia"/>
          <w:spacing w:val="-7"/>
          <w:sz w:val="24"/>
          <w:szCs w:val="24"/>
        </w:rPr>
        <w:t>施政府优先采购或强</w:t>
      </w:r>
      <w:r>
        <w:rPr>
          <w:rFonts w:hint="eastAsia"/>
          <w:spacing w:val="-6"/>
          <w:sz w:val="24"/>
          <w:szCs w:val="24"/>
        </w:rPr>
        <w:t>制采购。关于政府采购节能产品、环境标志产品的相关规定依据《关于调整优化节能产品、环境标志产品政府采购执行机制的通知》（财库〔</w:t>
      </w:r>
      <w:r>
        <w:rPr>
          <w:rFonts w:hint="eastAsia"/>
          <w:spacing w:val="-6"/>
          <w:sz w:val="24"/>
          <w:szCs w:val="24"/>
        </w:rPr>
        <w:t>2019</w:t>
      </w:r>
      <w:r>
        <w:rPr>
          <w:rFonts w:hint="eastAsia"/>
          <w:spacing w:val="-6"/>
          <w:sz w:val="24"/>
          <w:szCs w:val="24"/>
        </w:rPr>
        <w:t>〕</w:t>
      </w:r>
      <w:r>
        <w:rPr>
          <w:rFonts w:hint="eastAsia"/>
          <w:spacing w:val="-6"/>
          <w:sz w:val="24"/>
          <w:szCs w:val="24"/>
        </w:rPr>
        <w:t xml:space="preserve">9 </w:t>
      </w:r>
      <w:r>
        <w:rPr>
          <w:rFonts w:hint="eastAsia"/>
          <w:spacing w:val="-6"/>
          <w:sz w:val="24"/>
          <w:szCs w:val="24"/>
        </w:rPr>
        <w:t>号）</w:t>
      </w:r>
      <w:r>
        <w:rPr>
          <w:sz w:val="24"/>
        </w:rPr>
        <w:t>。</w:t>
      </w:r>
      <w:r>
        <w:rPr>
          <w:sz w:val="24"/>
        </w:rPr>
        <w:t xml:space="preserve"> </w:t>
      </w:r>
      <w:r>
        <w:rPr>
          <w:rFonts w:hint="eastAsia"/>
          <w:spacing w:val="1"/>
          <w:sz w:val="24"/>
          <w:szCs w:val="24"/>
        </w:rPr>
        <w:t>4</w:t>
      </w:r>
      <w:r>
        <w:rPr>
          <w:spacing w:val="1"/>
          <w:sz w:val="24"/>
          <w:szCs w:val="24"/>
        </w:rPr>
        <w:t>.3.3</w:t>
      </w:r>
      <w:r>
        <w:rPr>
          <w:rFonts w:hint="eastAsia"/>
          <w:spacing w:val="1"/>
          <w:sz w:val="24"/>
          <w:szCs w:val="24"/>
        </w:rPr>
        <w:t>如本项目采购产品属于实施政府强制采购品目清单范围的节能产品，则供应商所报产品必须获得国家确定的认证机构出具的、处于有效期</w:t>
      </w:r>
      <w:r>
        <w:rPr>
          <w:rFonts w:hint="eastAsia"/>
          <w:spacing w:val="-1"/>
          <w:sz w:val="24"/>
          <w:szCs w:val="24"/>
        </w:rPr>
        <w:t>之内的节能产品认证证书，否则响应无效</w:t>
      </w:r>
      <w:r>
        <w:rPr>
          <w:sz w:val="24"/>
        </w:rPr>
        <w:t>；</w:t>
      </w:r>
    </w:p>
    <w:p w14:paraId="797EE34B" w14:textId="77777777" w:rsidR="003808F2" w:rsidRDefault="00000000">
      <w:pPr>
        <w:tabs>
          <w:tab w:val="left" w:pos="576"/>
          <w:tab w:val="left" w:pos="1080"/>
          <w:tab w:val="left" w:pos="1589"/>
          <w:tab w:val="left" w:pos="2014"/>
        </w:tabs>
        <w:snapToGrid w:val="0"/>
        <w:spacing w:line="360" w:lineRule="auto"/>
        <w:ind w:leftChars="200" w:left="420"/>
        <w:rPr>
          <w:sz w:val="24"/>
        </w:rPr>
      </w:pPr>
      <w:r>
        <w:rPr>
          <w:rFonts w:hint="eastAsia"/>
          <w:spacing w:val="-2"/>
          <w:sz w:val="24"/>
          <w:szCs w:val="24"/>
        </w:rPr>
        <w:t>4</w:t>
      </w:r>
      <w:r>
        <w:rPr>
          <w:spacing w:val="-2"/>
          <w:sz w:val="24"/>
          <w:szCs w:val="24"/>
        </w:rPr>
        <w:t>.3.4</w:t>
      </w:r>
      <w:r>
        <w:rPr>
          <w:rFonts w:hint="eastAsia"/>
          <w:spacing w:val="-2"/>
          <w:sz w:val="24"/>
          <w:szCs w:val="24"/>
        </w:rPr>
        <w:t>非政府强制采购的节能产品或环境标志产品，</w:t>
      </w:r>
      <w:r>
        <w:rPr>
          <w:rFonts w:hint="eastAsia"/>
          <w:spacing w:val="-2"/>
          <w:sz w:val="24"/>
          <w:szCs w:val="24"/>
        </w:rPr>
        <w:t xml:space="preserve"> </w:t>
      </w:r>
      <w:r>
        <w:rPr>
          <w:rFonts w:hint="eastAsia"/>
          <w:spacing w:val="-2"/>
          <w:sz w:val="24"/>
          <w:szCs w:val="24"/>
        </w:rPr>
        <w:t>依据品目清单和认证证书实施政府优先采购。优先采购的具体规定见第三章《评审方法和评审标准》（如涉及）</w:t>
      </w:r>
      <w:r>
        <w:rPr>
          <w:sz w:val="24"/>
        </w:rPr>
        <w:t>。</w:t>
      </w:r>
    </w:p>
    <w:p w14:paraId="13E2A8D6" w14:textId="77777777" w:rsidR="003808F2" w:rsidRDefault="00000000">
      <w:pPr>
        <w:tabs>
          <w:tab w:val="left" w:pos="576"/>
          <w:tab w:val="left" w:pos="1080"/>
          <w:tab w:val="left" w:pos="1589"/>
          <w:tab w:val="left" w:pos="2014"/>
        </w:tabs>
        <w:snapToGrid w:val="0"/>
        <w:spacing w:line="360" w:lineRule="auto"/>
        <w:rPr>
          <w:sz w:val="24"/>
        </w:rPr>
      </w:pPr>
      <w:r>
        <w:rPr>
          <w:rFonts w:hint="eastAsia"/>
          <w:sz w:val="24"/>
        </w:rPr>
        <w:t>4</w:t>
      </w:r>
      <w:r>
        <w:rPr>
          <w:sz w:val="24"/>
        </w:rPr>
        <w:t>.4</w:t>
      </w:r>
      <w:r>
        <w:rPr>
          <w:sz w:val="24"/>
        </w:rPr>
        <w:t>正版软件</w:t>
      </w:r>
    </w:p>
    <w:p w14:paraId="7973E57E" w14:textId="77777777" w:rsidR="003808F2" w:rsidRDefault="00000000">
      <w:pPr>
        <w:tabs>
          <w:tab w:val="left" w:pos="1401"/>
        </w:tabs>
        <w:snapToGrid w:val="0"/>
        <w:spacing w:line="360" w:lineRule="auto"/>
        <w:ind w:leftChars="200" w:left="420"/>
        <w:rPr>
          <w:sz w:val="24"/>
        </w:rPr>
      </w:pPr>
      <w:r>
        <w:rPr>
          <w:rFonts w:hint="eastAsia"/>
          <w:sz w:val="24"/>
        </w:rPr>
        <w:t>4</w:t>
      </w:r>
      <w:r>
        <w:rPr>
          <w:sz w:val="24"/>
        </w:rPr>
        <w:t>.4.1</w:t>
      </w:r>
      <w:r>
        <w:rPr>
          <w:sz w:val="24"/>
        </w:rPr>
        <w:t>依据《财政部</w:t>
      </w:r>
      <w:r>
        <w:rPr>
          <w:sz w:val="24"/>
        </w:rPr>
        <w:t xml:space="preserve"> </w:t>
      </w:r>
      <w:r>
        <w:rPr>
          <w:sz w:val="24"/>
        </w:rPr>
        <w:t>国家发展改革委</w:t>
      </w:r>
      <w:r>
        <w:rPr>
          <w:sz w:val="24"/>
        </w:rPr>
        <w:t xml:space="preserve"> </w:t>
      </w:r>
      <w:r>
        <w:rPr>
          <w:sz w:val="24"/>
        </w:rPr>
        <w:t>信息产业部关于印发无线局域网产品政府采购实施意见的通知》（财库〔</w:t>
      </w:r>
      <w:r>
        <w:rPr>
          <w:sz w:val="24"/>
        </w:rPr>
        <w:t>2005</w:t>
      </w:r>
      <w:r>
        <w:rPr>
          <w:sz w:val="24"/>
        </w:rPr>
        <w:t>〕</w:t>
      </w:r>
      <w:r>
        <w:rPr>
          <w:sz w:val="24"/>
        </w:rPr>
        <w:t xml:space="preserve">366 </w:t>
      </w:r>
      <w:r>
        <w:rPr>
          <w:sz w:val="24"/>
        </w:rPr>
        <w:t>号），采购无线局域网产品和含有无线局域网功能的计算机、通信设备、打印机、复印机、投影仪等产品的，优先采购符合国家无线局域网安全标准（</w:t>
      </w:r>
      <w:r>
        <w:rPr>
          <w:sz w:val="24"/>
        </w:rPr>
        <w:t>GB 15629.11/1102</w:t>
      </w:r>
      <w:r>
        <w:rPr>
          <w:sz w:val="24"/>
        </w:rPr>
        <w:t>）并通过国家产品认证的产品，</w:t>
      </w:r>
      <w:r>
        <w:rPr>
          <w:kern w:val="0"/>
          <w:sz w:val="24"/>
        </w:rPr>
        <w:t>否则</w:t>
      </w:r>
      <w:r>
        <w:rPr>
          <w:b/>
          <w:kern w:val="0"/>
          <w:sz w:val="24"/>
        </w:rPr>
        <w:t>响应无效</w:t>
      </w:r>
      <w:r>
        <w:rPr>
          <w:sz w:val="24"/>
        </w:rPr>
        <w:t>。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w:t>
      </w:r>
      <w:r>
        <w:rPr>
          <w:sz w:val="24"/>
        </w:rPr>
        <w:t>“</w:t>
      </w:r>
      <w:r>
        <w:rPr>
          <w:sz w:val="24"/>
        </w:rPr>
        <w:t>无线局域网认证产品政府采购清单</w:t>
      </w:r>
      <w:r>
        <w:rPr>
          <w:sz w:val="24"/>
        </w:rPr>
        <w:t>”</w:t>
      </w:r>
      <w:r>
        <w:rPr>
          <w:sz w:val="24"/>
        </w:rPr>
        <w:t>（以下简称清单）的形式公布。清单中新增认证产品厂商和型号，由财政部、国家发展改革委、信息产业部以文件形式确定、公布并适时调整。</w:t>
      </w:r>
    </w:p>
    <w:p w14:paraId="6E38051D" w14:textId="77777777" w:rsidR="003808F2" w:rsidRDefault="00000000">
      <w:pPr>
        <w:tabs>
          <w:tab w:val="left" w:pos="1401"/>
        </w:tabs>
        <w:snapToGrid w:val="0"/>
        <w:spacing w:line="360" w:lineRule="auto"/>
        <w:ind w:leftChars="200" w:left="420"/>
        <w:rPr>
          <w:sz w:val="24"/>
        </w:rPr>
      </w:pPr>
      <w:r>
        <w:rPr>
          <w:rFonts w:hint="eastAsia"/>
          <w:sz w:val="24"/>
        </w:rPr>
        <w:t>4</w:t>
      </w:r>
      <w:r>
        <w:rPr>
          <w:sz w:val="24"/>
        </w:rPr>
        <w:t>.4.2</w:t>
      </w:r>
      <w:r>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sz w:val="24"/>
        </w:rPr>
        <w:t>2006</w:t>
      </w:r>
      <w:r>
        <w:rPr>
          <w:sz w:val="24"/>
        </w:rPr>
        <w:t>〕</w:t>
      </w:r>
      <w:r>
        <w:rPr>
          <w:sz w:val="24"/>
        </w:rPr>
        <w:t xml:space="preserve">1 </w:t>
      </w:r>
      <w:r>
        <w:rPr>
          <w:sz w:val="24"/>
        </w:rPr>
        <w:t>号）、《国务院办公厅关于进一步做好政府机关使用正版软件工作的通知》（国办发〔</w:t>
      </w:r>
      <w:r>
        <w:rPr>
          <w:sz w:val="24"/>
        </w:rPr>
        <w:t>2010</w:t>
      </w:r>
      <w:r>
        <w:rPr>
          <w:sz w:val="24"/>
        </w:rPr>
        <w:t>〕</w:t>
      </w:r>
      <w:r>
        <w:rPr>
          <w:sz w:val="24"/>
        </w:rPr>
        <w:t xml:space="preserve">47 </w:t>
      </w:r>
      <w:r>
        <w:rPr>
          <w:sz w:val="24"/>
        </w:rPr>
        <w:t>号）、《财政部关于进一步做好政府机关使用正版软件工作的通知》（财预〔</w:t>
      </w:r>
      <w:r>
        <w:rPr>
          <w:sz w:val="24"/>
        </w:rPr>
        <w:t>2010</w:t>
      </w:r>
      <w:r>
        <w:rPr>
          <w:sz w:val="24"/>
        </w:rPr>
        <w:t>〕</w:t>
      </w:r>
      <w:r>
        <w:rPr>
          <w:sz w:val="24"/>
        </w:rPr>
        <w:t xml:space="preserve">536 </w:t>
      </w:r>
      <w:r>
        <w:rPr>
          <w:sz w:val="24"/>
        </w:rPr>
        <w:t>号）。</w:t>
      </w:r>
    </w:p>
    <w:p w14:paraId="76290A90" w14:textId="77777777" w:rsidR="003808F2" w:rsidRDefault="00000000">
      <w:pPr>
        <w:tabs>
          <w:tab w:val="left" w:pos="576"/>
          <w:tab w:val="left" w:pos="1080"/>
          <w:tab w:val="left" w:pos="1589"/>
          <w:tab w:val="left" w:pos="2014"/>
        </w:tabs>
        <w:snapToGrid w:val="0"/>
        <w:spacing w:line="360" w:lineRule="auto"/>
        <w:rPr>
          <w:sz w:val="24"/>
        </w:rPr>
      </w:pPr>
      <w:r>
        <w:rPr>
          <w:sz w:val="24"/>
          <w:szCs w:val="24"/>
        </w:rPr>
        <w:t>4.5</w:t>
      </w:r>
      <w:r>
        <w:rPr>
          <w:rFonts w:hint="eastAsia"/>
          <w:sz w:val="24"/>
          <w:szCs w:val="24"/>
        </w:rPr>
        <w:t>网络安全专用产品</w:t>
      </w:r>
    </w:p>
    <w:p w14:paraId="1F873F35" w14:textId="77777777" w:rsidR="003808F2" w:rsidRDefault="00000000">
      <w:pPr>
        <w:tabs>
          <w:tab w:val="left" w:pos="1401"/>
          <w:tab w:val="left" w:pos="2014"/>
        </w:tabs>
        <w:snapToGrid w:val="0"/>
        <w:spacing w:line="360" w:lineRule="auto"/>
        <w:ind w:leftChars="200" w:left="420"/>
        <w:rPr>
          <w:sz w:val="24"/>
        </w:rPr>
      </w:pPr>
      <w:r>
        <w:rPr>
          <w:rFonts w:hint="eastAsia"/>
          <w:spacing w:val="-1"/>
          <w:sz w:val="24"/>
          <w:szCs w:val="24"/>
        </w:rPr>
        <w:t>4</w:t>
      </w:r>
      <w:r>
        <w:rPr>
          <w:spacing w:val="-1"/>
          <w:sz w:val="24"/>
          <w:szCs w:val="24"/>
        </w:rPr>
        <w:t>.5.1</w:t>
      </w:r>
      <w:r>
        <w:rPr>
          <w:rFonts w:hint="eastAsia"/>
          <w:spacing w:val="-1"/>
          <w:sz w:val="24"/>
          <w:szCs w:val="24"/>
        </w:rPr>
        <w:t>所投产品属于列入《网络关键设备和网络安全专用产品目录》的网络</w:t>
      </w:r>
      <w:r>
        <w:rPr>
          <w:rFonts w:hint="eastAsia"/>
          <w:spacing w:val="-2"/>
          <w:sz w:val="24"/>
          <w:szCs w:val="24"/>
        </w:rPr>
        <w:t>安全专用产品，应当在国家互联网信息办公室会同工业和信息化部、</w:t>
      </w:r>
      <w:r>
        <w:rPr>
          <w:rFonts w:hint="eastAsia"/>
          <w:spacing w:val="10"/>
          <w:sz w:val="24"/>
          <w:szCs w:val="24"/>
        </w:rPr>
        <w:t xml:space="preserve"> </w:t>
      </w:r>
      <w:r>
        <w:rPr>
          <w:rFonts w:hint="eastAsia"/>
          <w:spacing w:val="-4"/>
          <w:sz w:val="24"/>
          <w:szCs w:val="24"/>
        </w:rPr>
        <w:t>公安部、国家认证认可监督</w:t>
      </w:r>
      <w:r>
        <w:rPr>
          <w:rFonts w:hint="eastAsia"/>
          <w:spacing w:val="-4"/>
          <w:sz w:val="24"/>
          <w:szCs w:val="24"/>
        </w:rPr>
        <w:lastRenderedPageBreak/>
        <w:t>管理委员会统一公布和更新</w:t>
      </w:r>
      <w:r>
        <w:rPr>
          <w:rFonts w:hint="eastAsia"/>
          <w:spacing w:val="-5"/>
          <w:sz w:val="24"/>
          <w:szCs w:val="24"/>
        </w:rPr>
        <w:t>的符合要求的</w:t>
      </w:r>
      <w:r>
        <w:rPr>
          <w:rFonts w:hint="eastAsia"/>
          <w:spacing w:val="-4"/>
          <w:sz w:val="24"/>
          <w:szCs w:val="24"/>
        </w:rPr>
        <w:t>网络关键设备和网络安全专用产品清单中</w:t>
      </w:r>
      <w:r>
        <w:rPr>
          <w:sz w:val="24"/>
        </w:rPr>
        <w:t>。</w:t>
      </w:r>
    </w:p>
    <w:p w14:paraId="2290A8B3" w14:textId="77777777" w:rsidR="003808F2" w:rsidRDefault="00000000">
      <w:pPr>
        <w:tabs>
          <w:tab w:val="left" w:pos="576"/>
          <w:tab w:val="left" w:pos="1080"/>
          <w:tab w:val="left" w:pos="1589"/>
          <w:tab w:val="left" w:pos="2014"/>
        </w:tabs>
        <w:snapToGrid w:val="0"/>
        <w:spacing w:line="360" w:lineRule="auto"/>
        <w:rPr>
          <w:sz w:val="24"/>
        </w:rPr>
      </w:pPr>
      <w:r>
        <w:rPr>
          <w:sz w:val="24"/>
        </w:rPr>
        <w:t>4.6</w:t>
      </w:r>
      <w:r>
        <w:rPr>
          <w:sz w:val="24"/>
        </w:rPr>
        <w:t>推广使用低挥发性有机化合物（</w:t>
      </w:r>
      <w:r>
        <w:rPr>
          <w:sz w:val="24"/>
        </w:rPr>
        <w:t>VOCs</w:t>
      </w:r>
      <w:r>
        <w:rPr>
          <w:sz w:val="24"/>
        </w:rPr>
        <w:t>）</w:t>
      </w:r>
    </w:p>
    <w:p w14:paraId="22A4A9B4" w14:textId="77777777" w:rsidR="003808F2" w:rsidRDefault="00000000">
      <w:pPr>
        <w:tabs>
          <w:tab w:val="left" w:pos="1401"/>
        </w:tabs>
        <w:snapToGrid w:val="0"/>
        <w:spacing w:line="360" w:lineRule="auto"/>
        <w:ind w:leftChars="200" w:left="420"/>
        <w:rPr>
          <w:sz w:val="24"/>
        </w:rPr>
      </w:pPr>
      <w:r>
        <w:rPr>
          <w:sz w:val="24"/>
        </w:rPr>
        <w:t>4.6.1</w:t>
      </w:r>
      <w:r>
        <w:rPr>
          <w:sz w:val="24"/>
        </w:rPr>
        <w:t>为全面推进本市挥发性有机物（</w:t>
      </w:r>
      <w:r>
        <w:rPr>
          <w:sz w:val="24"/>
        </w:rPr>
        <w:t>VOCs</w:t>
      </w:r>
      <w:r>
        <w:rPr>
          <w:sz w:val="24"/>
        </w:rPr>
        <w:t>）治理，贯彻落实挥发性有机物污染治理专项行动有关要求，相关规定依据《北京市财政局北京市生态环境局关于政府采购推广使用低挥发性有机化合物（</w:t>
      </w:r>
      <w:r>
        <w:rPr>
          <w:sz w:val="24"/>
        </w:rPr>
        <w:t>VOCs</w:t>
      </w:r>
      <w:r>
        <w:rPr>
          <w:sz w:val="24"/>
        </w:rPr>
        <w:t>）有关事项的通知》（京财采购〔</w:t>
      </w:r>
      <w:r>
        <w:rPr>
          <w:sz w:val="24"/>
        </w:rPr>
        <w:t>2020</w:t>
      </w:r>
      <w:r>
        <w:rPr>
          <w:sz w:val="24"/>
        </w:rPr>
        <w:t>〕</w:t>
      </w:r>
      <w:r>
        <w:rPr>
          <w:sz w:val="24"/>
        </w:rPr>
        <w:t xml:space="preserve">2381 </w:t>
      </w:r>
      <w:r>
        <w:rPr>
          <w:sz w:val="24"/>
        </w:rPr>
        <w:t>号）。本项目中涉及涂料、胶黏剂、油墨、清洗剂等挥发性有机物产品的，属于强制性标准的，供应商应执行符合本市和国家的</w:t>
      </w:r>
      <w:r>
        <w:rPr>
          <w:sz w:val="24"/>
        </w:rPr>
        <w:t xml:space="preserve">VOCs </w:t>
      </w:r>
      <w:r>
        <w:rPr>
          <w:sz w:val="24"/>
        </w:rPr>
        <w:t>含量限制标准（具体标准见第四章《采购需求》），</w:t>
      </w:r>
      <w:r>
        <w:rPr>
          <w:kern w:val="0"/>
          <w:sz w:val="24"/>
        </w:rPr>
        <w:t>否则</w:t>
      </w:r>
      <w:r>
        <w:rPr>
          <w:b/>
          <w:kern w:val="0"/>
          <w:sz w:val="24"/>
        </w:rPr>
        <w:t>响应无效</w:t>
      </w:r>
      <w:r>
        <w:rPr>
          <w:sz w:val="24"/>
        </w:rPr>
        <w:t>；属于推荐性标准的，优先采购，具体见第三章《评审方法和评审标准》。</w:t>
      </w:r>
    </w:p>
    <w:p w14:paraId="220F2D98" w14:textId="77777777" w:rsidR="003808F2" w:rsidRDefault="00000000">
      <w:pPr>
        <w:tabs>
          <w:tab w:val="left" w:pos="1401"/>
        </w:tabs>
        <w:snapToGrid w:val="0"/>
        <w:spacing w:line="360" w:lineRule="auto"/>
        <w:rPr>
          <w:sz w:val="24"/>
        </w:rPr>
      </w:pPr>
      <w:r>
        <w:rPr>
          <w:sz w:val="24"/>
        </w:rPr>
        <w:t>4.7</w:t>
      </w:r>
      <w:r>
        <w:rPr>
          <w:rFonts w:hint="eastAsia"/>
          <w:sz w:val="24"/>
        </w:rPr>
        <w:t>采购需求标准</w:t>
      </w:r>
    </w:p>
    <w:p w14:paraId="3B54D378" w14:textId="77777777" w:rsidR="003808F2" w:rsidRDefault="00000000">
      <w:pPr>
        <w:tabs>
          <w:tab w:val="left" w:pos="1401"/>
        </w:tabs>
        <w:snapToGrid w:val="0"/>
        <w:spacing w:line="360" w:lineRule="auto"/>
        <w:ind w:leftChars="200" w:left="420"/>
        <w:rPr>
          <w:sz w:val="24"/>
        </w:rPr>
      </w:pPr>
      <w:r>
        <w:rPr>
          <w:sz w:val="24"/>
        </w:rPr>
        <w:t>4.7.1</w:t>
      </w:r>
      <w:r>
        <w:rPr>
          <w:rFonts w:hint="eastAsia"/>
          <w:sz w:val="24"/>
        </w:rPr>
        <w:t>商品包装、快递包装政府采购需求标准（试行）</w:t>
      </w:r>
    </w:p>
    <w:p w14:paraId="404185B9" w14:textId="77777777" w:rsidR="003808F2" w:rsidRDefault="00000000">
      <w:pPr>
        <w:tabs>
          <w:tab w:val="left" w:pos="1401"/>
        </w:tabs>
        <w:snapToGrid w:val="0"/>
        <w:spacing w:line="360" w:lineRule="auto"/>
        <w:ind w:leftChars="200" w:left="420"/>
        <w:rPr>
          <w:sz w:val="24"/>
        </w:rPr>
      </w:pPr>
      <w:r>
        <w:rPr>
          <w:rFonts w:hint="eastAsia"/>
          <w:sz w:val="24"/>
        </w:rPr>
        <w:t>为助力打好污染防治攻坚战，推广使用绿色包装，</w:t>
      </w:r>
      <w:r>
        <w:rPr>
          <w:rFonts w:hint="eastAsia"/>
          <w:sz w:val="24"/>
        </w:rPr>
        <w:t xml:space="preserve"> </w:t>
      </w:r>
      <w:r>
        <w:rPr>
          <w:rFonts w:hint="eastAsia"/>
          <w:sz w:val="24"/>
        </w:rPr>
        <w:t>根据财政部关于印</w:t>
      </w:r>
      <w:r>
        <w:rPr>
          <w:rFonts w:hint="eastAsia"/>
          <w:sz w:val="24"/>
        </w:rPr>
        <w:t xml:space="preserve"> </w:t>
      </w:r>
      <w:r>
        <w:rPr>
          <w:rFonts w:hint="eastAsia"/>
          <w:sz w:val="24"/>
        </w:rPr>
        <w:t>发《商品包装政府采购需求标准（试行）》、《快递包装政府采购需求</w:t>
      </w:r>
      <w:r>
        <w:rPr>
          <w:rFonts w:hint="eastAsia"/>
          <w:sz w:val="24"/>
        </w:rPr>
        <w:t xml:space="preserve"> </w:t>
      </w:r>
      <w:r>
        <w:rPr>
          <w:rFonts w:hint="eastAsia"/>
          <w:sz w:val="24"/>
        </w:rPr>
        <w:t>标准（试行）》的通知（财办库〔</w:t>
      </w:r>
      <w:r>
        <w:rPr>
          <w:rFonts w:hint="eastAsia"/>
          <w:sz w:val="24"/>
        </w:rPr>
        <w:t>2020</w:t>
      </w:r>
      <w:r>
        <w:rPr>
          <w:rFonts w:hint="eastAsia"/>
          <w:sz w:val="24"/>
        </w:rPr>
        <w:t>〕</w:t>
      </w:r>
      <w:r>
        <w:rPr>
          <w:rFonts w:hint="eastAsia"/>
          <w:sz w:val="24"/>
        </w:rPr>
        <w:t xml:space="preserve">123 </w:t>
      </w:r>
      <w:r>
        <w:rPr>
          <w:rFonts w:hint="eastAsia"/>
          <w:sz w:val="24"/>
        </w:rPr>
        <w:t>号），本项目如涉及商品包装和快递包装的，则其具体要求见第四章《采购需求》。</w:t>
      </w:r>
    </w:p>
    <w:p w14:paraId="2CB3EFF6" w14:textId="77777777" w:rsidR="003808F2" w:rsidRDefault="00000000">
      <w:pPr>
        <w:tabs>
          <w:tab w:val="left" w:pos="1401"/>
        </w:tabs>
        <w:snapToGrid w:val="0"/>
        <w:spacing w:line="360" w:lineRule="auto"/>
        <w:ind w:leftChars="200" w:left="420"/>
        <w:rPr>
          <w:sz w:val="24"/>
        </w:rPr>
      </w:pPr>
      <w:r>
        <w:rPr>
          <w:sz w:val="24"/>
        </w:rPr>
        <w:t>4.7.2</w:t>
      </w:r>
      <w:r>
        <w:rPr>
          <w:rFonts w:hint="eastAsia"/>
          <w:sz w:val="24"/>
        </w:rPr>
        <w:t>绿色数据中心政府采购需求标准（试行</w:t>
      </w:r>
      <w:r>
        <w:rPr>
          <w:rFonts w:hint="eastAsia"/>
          <w:sz w:val="24"/>
        </w:rPr>
        <w:t>)</w:t>
      </w:r>
    </w:p>
    <w:p w14:paraId="0E097D79" w14:textId="77777777" w:rsidR="003808F2" w:rsidRDefault="00000000">
      <w:pPr>
        <w:tabs>
          <w:tab w:val="left" w:pos="1401"/>
        </w:tabs>
        <w:snapToGrid w:val="0"/>
        <w:spacing w:line="360" w:lineRule="auto"/>
        <w:ind w:leftChars="200" w:left="420"/>
        <w:rPr>
          <w:sz w:val="24"/>
        </w:rPr>
      </w:pPr>
      <w:r>
        <w:rPr>
          <w:rFonts w:hint="eastAsia"/>
          <w:sz w:val="24"/>
        </w:rPr>
        <w:t>为加快数据中心绿色转型，</w:t>
      </w:r>
      <w:r>
        <w:rPr>
          <w:rFonts w:hint="eastAsia"/>
          <w:sz w:val="24"/>
        </w:rPr>
        <w:t xml:space="preserve"> </w:t>
      </w:r>
      <w:r>
        <w:rPr>
          <w:rFonts w:hint="eastAsia"/>
          <w:sz w:val="24"/>
        </w:rPr>
        <w:t>根据财政部</w:t>
      </w:r>
      <w:r>
        <w:rPr>
          <w:rFonts w:hint="eastAsia"/>
          <w:sz w:val="24"/>
        </w:rPr>
        <w:t xml:space="preserve"> </w:t>
      </w:r>
      <w:r>
        <w:rPr>
          <w:rFonts w:hint="eastAsia"/>
          <w:sz w:val="24"/>
        </w:rPr>
        <w:t>生态环境部</w:t>
      </w:r>
      <w:r>
        <w:rPr>
          <w:rFonts w:hint="eastAsia"/>
          <w:sz w:val="24"/>
        </w:rPr>
        <w:t xml:space="preserve"> </w:t>
      </w:r>
      <w:r>
        <w:rPr>
          <w:rFonts w:hint="eastAsia"/>
          <w:sz w:val="24"/>
        </w:rPr>
        <w:t>工业和信息化部关于印发《绿色数据中心政府采购需求标准（试行）》的通知（财库〔</w:t>
      </w:r>
      <w:r>
        <w:rPr>
          <w:rFonts w:hint="eastAsia"/>
          <w:sz w:val="24"/>
        </w:rPr>
        <w:t>2023</w:t>
      </w:r>
      <w:r>
        <w:rPr>
          <w:rFonts w:hint="eastAsia"/>
          <w:sz w:val="24"/>
        </w:rPr>
        <w:t>〕</w:t>
      </w:r>
      <w:r>
        <w:rPr>
          <w:rFonts w:hint="eastAsia"/>
          <w:sz w:val="24"/>
        </w:rPr>
        <w:t xml:space="preserve">7 </w:t>
      </w:r>
      <w:r>
        <w:rPr>
          <w:rFonts w:hint="eastAsia"/>
          <w:sz w:val="24"/>
        </w:rPr>
        <w:t>号），本项目如涉及绿色数据中心，则具体要求见第四章《采购需求》。</w:t>
      </w:r>
    </w:p>
    <w:p w14:paraId="1D1F3AEA" w14:textId="77777777" w:rsidR="003808F2" w:rsidRDefault="00000000">
      <w:pPr>
        <w:tabs>
          <w:tab w:val="left" w:pos="1401"/>
        </w:tabs>
        <w:snapToGrid w:val="0"/>
        <w:spacing w:line="360" w:lineRule="auto"/>
        <w:rPr>
          <w:sz w:val="24"/>
        </w:rPr>
      </w:pPr>
      <w:r>
        <w:rPr>
          <w:rFonts w:hint="eastAsia"/>
          <w:sz w:val="24"/>
        </w:rPr>
        <w:t>5</w:t>
      </w:r>
      <w:r>
        <w:rPr>
          <w:sz w:val="24"/>
        </w:rPr>
        <w:t>响应费用</w:t>
      </w:r>
    </w:p>
    <w:p w14:paraId="5223E013" w14:textId="77777777" w:rsidR="003808F2" w:rsidRDefault="00000000">
      <w:pPr>
        <w:tabs>
          <w:tab w:val="left" w:pos="1401"/>
        </w:tabs>
        <w:snapToGrid w:val="0"/>
        <w:spacing w:line="360" w:lineRule="auto"/>
        <w:ind w:leftChars="200" w:left="420"/>
        <w:rPr>
          <w:sz w:val="24"/>
        </w:rPr>
      </w:pPr>
      <w:r>
        <w:rPr>
          <w:rFonts w:hint="eastAsia"/>
          <w:sz w:val="24"/>
        </w:rPr>
        <w:t>5</w:t>
      </w:r>
      <w:r>
        <w:rPr>
          <w:sz w:val="24"/>
        </w:rPr>
        <w:t>.1</w:t>
      </w:r>
      <w:r>
        <w:rPr>
          <w:sz w:val="24"/>
        </w:rPr>
        <w:t>供应商应自行承担所有与准备和参加磋商有关的费用，无论磋商的结果如何，采购人或采购代理机构在任何情况下均无承担这些费用的义务和责任。</w:t>
      </w:r>
    </w:p>
    <w:p w14:paraId="4558142A" w14:textId="77777777" w:rsidR="003808F2" w:rsidRDefault="00000000">
      <w:pPr>
        <w:pStyle w:val="29"/>
        <w:spacing w:before="0" w:line="360" w:lineRule="auto"/>
        <w:rPr>
          <w:rFonts w:ascii="Times New Roman" w:hAnsi="Times New Roman"/>
          <w:sz w:val="28"/>
        </w:rPr>
      </w:pPr>
      <w:bookmarkStart w:id="84" w:name="_1.8_计量单位"/>
      <w:bookmarkEnd w:id="84"/>
      <w:r>
        <w:rPr>
          <w:rFonts w:ascii="Times New Roman" w:hAnsi="Times New Roman"/>
          <w:sz w:val="28"/>
        </w:rPr>
        <w:t>二</w:t>
      </w:r>
      <w:r>
        <w:rPr>
          <w:rFonts w:ascii="Times New Roman" w:hAnsi="Times New Roman"/>
          <w:sz w:val="28"/>
        </w:rPr>
        <w:t xml:space="preserve">   </w:t>
      </w:r>
      <w:r>
        <w:rPr>
          <w:rFonts w:ascii="Times New Roman" w:hAnsi="Times New Roman"/>
          <w:sz w:val="28"/>
        </w:rPr>
        <w:t>竞争性磋商文件</w:t>
      </w:r>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p>
    <w:p w14:paraId="5F0A723D" w14:textId="77777777" w:rsidR="003808F2" w:rsidRDefault="00000000">
      <w:pPr>
        <w:tabs>
          <w:tab w:val="left" w:pos="360"/>
          <w:tab w:val="left" w:pos="432"/>
          <w:tab w:val="left" w:pos="900"/>
        </w:tabs>
        <w:snapToGrid w:val="0"/>
        <w:spacing w:line="360" w:lineRule="auto"/>
        <w:outlineLvl w:val="1"/>
        <w:rPr>
          <w:sz w:val="24"/>
        </w:rPr>
      </w:pPr>
      <w:bookmarkStart w:id="85" w:name="_Toc226965713"/>
      <w:bookmarkStart w:id="86" w:name="_Toc127161437"/>
      <w:bookmarkStart w:id="87" w:name="_Toc164608792"/>
      <w:bookmarkStart w:id="88" w:name="_Toc151193693"/>
      <w:bookmarkStart w:id="89" w:name="_Toc150774623"/>
      <w:bookmarkStart w:id="90" w:name="_Toc226965796"/>
      <w:bookmarkStart w:id="91" w:name="_Toc150774728"/>
      <w:bookmarkStart w:id="92" w:name="_Toc151190150"/>
      <w:bookmarkStart w:id="93" w:name="_Toc150509274"/>
      <w:bookmarkStart w:id="94" w:name="_Toc226309767"/>
      <w:bookmarkStart w:id="95" w:name="_Toc127151724"/>
      <w:bookmarkStart w:id="96" w:name="_Toc264969213"/>
      <w:bookmarkStart w:id="97" w:name="_Toc127151523"/>
      <w:bookmarkStart w:id="98" w:name="_Toc150480761"/>
      <w:bookmarkStart w:id="99" w:name="_Toc520356147"/>
      <w:bookmarkStart w:id="100" w:name="_Toc151193765"/>
      <w:bookmarkStart w:id="101" w:name="_Toc164351617"/>
      <w:bookmarkStart w:id="102" w:name="_Toc195842888"/>
      <w:bookmarkStart w:id="103" w:name="_Toc164229364"/>
      <w:bookmarkStart w:id="104" w:name="_Toc305158791"/>
      <w:bookmarkStart w:id="105" w:name="_Toc151193911"/>
      <w:bookmarkStart w:id="106" w:name="_Toc151193837"/>
      <w:bookmarkStart w:id="107" w:name="_Toc265228361"/>
      <w:bookmarkStart w:id="108" w:name="_Toc151193621"/>
      <w:bookmarkStart w:id="109" w:name="_Toc226337219"/>
      <w:bookmarkStart w:id="110" w:name="_Toc164608637"/>
      <w:bookmarkStart w:id="111" w:name="_Toc149720816"/>
      <w:bookmarkStart w:id="112" w:name="_Toc305158865"/>
      <w:bookmarkStart w:id="113" w:name="_Toc142311025"/>
      <w:bookmarkStart w:id="114" w:name="_Toc164229218"/>
      <w:r>
        <w:rPr>
          <w:rFonts w:hint="eastAsia"/>
          <w:sz w:val="24"/>
        </w:rPr>
        <w:t>6</w:t>
      </w:r>
      <w:r>
        <w:rPr>
          <w:sz w:val="24"/>
        </w:rPr>
        <w:t>竞争性磋商文件构</w:t>
      </w:r>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r>
        <w:rPr>
          <w:sz w:val="24"/>
        </w:rPr>
        <w:t>成</w:t>
      </w:r>
    </w:p>
    <w:p w14:paraId="2ECD65FA" w14:textId="77777777" w:rsidR="003808F2" w:rsidRDefault="00000000">
      <w:pPr>
        <w:tabs>
          <w:tab w:val="left" w:pos="576"/>
          <w:tab w:val="left" w:pos="1080"/>
          <w:tab w:val="left" w:pos="1589"/>
          <w:tab w:val="left" w:pos="2014"/>
        </w:tabs>
        <w:snapToGrid w:val="0"/>
        <w:spacing w:line="360" w:lineRule="auto"/>
        <w:ind w:leftChars="200" w:left="420"/>
        <w:rPr>
          <w:sz w:val="24"/>
        </w:rPr>
      </w:pPr>
      <w:r>
        <w:rPr>
          <w:sz w:val="24"/>
        </w:rPr>
        <w:t>6.1</w:t>
      </w:r>
      <w:r>
        <w:rPr>
          <w:sz w:val="24"/>
        </w:rPr>
        <w:t>竞争性磋商文件包括以下部分：</w:t>
      </w:r>
    </w:p>
    <w:p w14:paraId="18CDFD2B" w14:textId="77777777" w:rsidR="003808F2" w:rsidRDefault="00000000">
      <w:pPr>
        <w:tabs>
          <w:tab w:val="left" w:pos="1980"/>
          <w:tab w:val="left" w:pos="2520"/>
          <w:tab w:val="left" w:pos="4941"/>
        </w:tabs>
        <w:snapToGrid w:val="0"/>
        <w:spacing w:line="360" w:lineRule="auto"/>
        <w:ind w:leftChars="400" w:left="840"/>
        <w:rPr>
          <w:sz w:val="24"/>
        </w:rPr>
      </w:pPr>
      <w:r>
        <w:rPr>
          <w:rFonts w:hint="eastAsia"/>
          <w:sz w:val="24"/>
        </w:rPr>
        <w:t>第一章</w:t>
      </w:r>
      <w:r>
        <w:rPr>
          <w:rFonts w:hint="eastAsia"/>
          <w:sz w:val="24"/>
        </w:rPr>
        <w:t xml:space="preserve"> </w:t>
      </w:r>
      <w:r>
        <w:rPr>
          <w:sz w:val="24"/>
        </w:rPr>
        <w:t xml:space="preserve"> </w:t>
      </w:r>
      <w:r>
        <w:rPr>
          <w:sz w:val="24"/>
        </w:rPr>
        <w:t>采购邀请</w:t>
      </w:r>
    </w:p>
    <w:p w14:paraId="317609D4" w14:textId="77777777" w:rsidR="003808F2" w:rsidRDefault="00000000">
      <w:pPr>
        <w:tabs>
          <w:tab w:val="left" w:pos="1980"/>
          <w:tab w:val="left" w:pos="2520"/>
          <w:tab w:val="left" w:pos="4941"/>
        </w:tabs>
        <w:snapToGrid w:val="0"/>
        <w:spacing w:line="360" w:lineRule="auto"/>
        <w:ind w:leftChars="400" w:left="840"/>
        <w:rPr>
          <w:sz w:val="24"/>
        </w:rPr>
      </w:pPr>
      <w:r>
        <w:rPr>
          <w:rFonts w:hint="eastAsia"/>
          <w:sz w:val="24"/>
        </w:rPr>
        <w:t>第二章</w:t>
      </w:r>
      <w:r>
        <w:rPr>
          <w:rFonts w:hint="eastAsia"/>
          <w:sz w:val="24"/>
        </w:rPr>
        <w:t xml:space="preserve"> </w:t>
      </w:r>
      <w:r>
        <w:rPr>
          <w:sz w:val="24"/>
        </w:rPr>
        <w:t xml:space="preserve"> </w:t>
      </w:r>
      <w:r>
        <w:rPr>
          <w:sz w:val="24"/>
        </w:rPr>
        <w:t>供应商须知</w:t>
      </w:r>
    </w:p>
    <w:p w14:paraId="1863CE21" w14:textId="77777777" w:rsidR="003808F2" w:rsidRDefault="00000000">
      <w:pPr>
        <w:tabs>
          <w:tab w:val="left" w:pos="1980"/>
          <w:tab w:val="left" w:pos="2520"/>
          <w:tab w:val="left" w:pos="4941"/>
        </w:tabs>
        <w:snapToGrid w:val="0"/>
        <w:spacing w:line="360" w:lineRule="auto"/>
        <w:ind w:leftChars="400" w:left="840"/>
        <w:rPr>
          <w:sz w:val="24"/>
        </w:rPr>
      </w:pPr>
      <w:r>
        <w:rPr>
          <w:rFonts w:hint="eastAsia"/>
          <w:sz w:val="24"/>
        </w:rPr>
        <w:t>第三章</w:t>
      </w:r>
      <w:r>
        <w:rPr>
          <w:rFonts w:hint="eastAsia"/>
          <w:sz w:val="24"/>
        </w:rPr>
        <w:t xml:space="preserve"> </w:t>
      </w:r>
      <w:r>
        <w:rPr>
          <w:sz w:val="24"/>
        </w:rPr>
        <w:t xml:space="preserve"> </w:t>
      </w:r>
      <w:r>
        <w:rPr>
          <w:sz w:val="24"/>
        </w:rPr>
        <w:t>评审方法和评审标准</w:t>
      </w:r>
    </w:p>
    <w:p w14:paraId="47E77FBC" w14:textId="77777777" w:rsidR="003808F2" w:rsidRDefault="00000000">
      <w:pPr>
        <w:tabs>
          <w:tab w:val="left" w:pos="1980"/>
          <w:tab w:val="left" w:pos="2520"/>
          <w:tab w:val="left" w:pos="4941"/>
        </w:tabs>
        <w:snapToGrid w:val="0"/>
        <w:spacing w:line="360" w:lineRule="auto"/>
        <w:ind w:leftChars="400" w:left="840"/>
        <w:rPr>
          <w:sz w:val="24"/>
        </w:rPr>
      </w:pPr>
      <w:r>
        <w:rPr>
          <w:rFonts w:hint="eastAsia"/>
          <w:sz w:val="24"/>
        </w:rPr>
        <w:t>第四章</w:t>
      </w:r>
      <w:r>
        <w:rPr>
          <w:rFonts w:hint="eastAsia"/>
          <w:sz w:val="24"/>
        </w:rPr>
        <w:t xml:space="preserve"> </w:t>
      </w:r>
      <w:r>
        <w:rPr>
          <w:sz w:val="24"/>
        </w:rPr>
        <w:t xml:space="preserve"> </w:t>
      </w:r>
      <w:r>
        <w:rPr>
          <w:sz w:val="24"/>
        </w:rPr>
        <w:t>采购需求</w:t>
      </w:r>
    </w:p>
    <w:p w14:paraId="171C2E89" w14:textId="77777777" w:rsidR="003808F2" w:rsidRDefault="00000000">
      <w:pPr>
        <w:tabs>
          <w:tab w:val="left" w:pos="1980"/>
          <w:tab w:val="left" w:pos="2520"/>
          <w:tab w:val="left" w:pos="4941"/>
        </w:tabs>
        <w:snapToGrid w:val="0"/>
        <w:spacing w:line="360" w:lineRule="auto"/>
        <w:ind w:leftChars="400" w:left="840"/>
        <w:rPr>
          <w:sz w:val="24"/>
        </w:rPr>
      </w:pPr>
      <w:r>
        <w:rPr>
          <w:rFonts w:hint="eastAsia"/>
          <w:sz w:val="24"/>
        </w:rPr>
        <w:lastRenderedPageBreak/>
        <w:t>第五章</w:t>
      </w:r>
      <w:r>
        <w:rPr>
          <w:rFonts w:hint="eastAsia"/>
          <w:sz w:val="24"/>
        </w:rPr>
        <w:t xml:space="preserve"> </w:t>
      </w:r>
      <w:r>
        <w:rPr>
          <w:sz w:val="24"/>
        </w:rPr>
        <w:t xml:space="preserve"> </w:t>
      </w:r>
      <w:r>
        <w:rPr>
          <w:sz w:val="24"/>
        </w:rPr>
        <w:t>合同草案条款</w:t>
      </w:r>
    </w:p>
    <w:p w14:paraId="2F31EC14" w14:textId="77777777" w:rsidR="003808F2" w:rsidRDefault="00000000">
      <w:pPr>
        <w:tabs>
          <w:tab w:val="left" w:pos="1980"/>
          <w:tab w:val="left" w:pos="2520"/>
          <w:tab w:val="left" w:pos="4941"/>
        </w:tabs>
        <w:snapToGrid w:val="0"/>
        <w:spacing w:line="360" w:lineRule="auto"/>
        <w:ind w:leftChars="400" w:left="840"/>
        <w:rPr>
          <w:sz w:val="24"/>
        </w:rPr>
      </w:pPr>
      <w:r>
        <w:rPr>
          <w:rFonts w:hint="eastAsia"/>
          <w:sz w:val="24"/>
        </w:rPr>
        <w:t>第六章</w:t>
      </w:r>
      <w:r>
        <w:rPr>
          <w:rFonts w:hint="eastAsia"/>
          <w:sz w:val="24"/>
        </w:rPr>
        <w:t xml:space="preserve"> </w:t>
      </w:r>
      <w:r>
        <w:rPr>
          <w:sz w:val="24"/>
        </w:rPr>
        <w:t xml:space="preserve"> </w:t>
      </w:r>
      <w:r>
        <w:rPr>
          <w:sz w:val="24"/>
        </w:rPr>
        <w:t>响应文件格式</w:t>
      </w:r>
    </w:p>
    <w:p w14:paraId="293A787C" w14:textId="77777777" w:rsidR="003808F2" w:rsidRDefault="00000000">
      <w:pPr>
        <w:tabs>
          <w:tab w:val="left" w:pos="576"/>
          <w:tab w:val="left" w:pos="1080"/>
          <w:tab w:val="left" w:pos="1589"/>
          <w:tab w:val="left" w:pos="2014"/>
        </w:tabs>
        <w:snapToGrid w:val="0"/>
        <w:spacing w:line="360" w:lineRule="auto"/>
        <w:ind w:leftChars="200" w:left="420"/>
        <w:rPr>
          <w:sz w:val="24"/>
        </w:rPr>
      </w:pPr>
      <w:r>
        <w:rPr>
          <w:rFonts w:hint="eastAsia"/>
          <w:sz w:val="24"/>
        </w:rPr>
        <w:t>6</w:t>
      </w:r>
      <w:r>
        <w:rPr>
          <w:sz w:val="24"/>
        </w:rPr>
        <w:t>.2</w:t>
      </w:r>
      <w:r>
        <w:rPr>
          <w:sz w:val="24"/>
        </w:rPr>
        <w:t>供应商应认真阅读竞争性磋商文件的全部内容。供应商应按照竞争性磋商文件要求提交响应文件并保证所提供的全部资料的真实性，并对竞争性磋商文件做出实质性响应，否则</w:t>
      </w:r>
      <w:r>
        <w:rPr>
          <w:b/>
          <w:sz w:val="24"/>
        </w:rPr>
        <w:t>响应无效</w:t>
      </w:r>
      <w:r>
        <w:rPr>
          <w:sz w:val="24"/>
        </w:rPr>
        <w:t>。</w:t>
      </w:r>
    </w:p>
    <w:p w14:paraId="432CEFE2" w14:textId="77777777" w:rsidR="003808F2" w:rsidRDefault="00000000">
      <w:pPr>
        <w:tabs>
          <w:tab w:val="left" w:pos="576"/>
          <w:tab w:val="left" w:pos="1080"/>
          <w:tab w:val="left" w:pos="1589"/>
          <w:tab w:val="left" w:pos="2014"/>
        </w:tabs>
        <w:snapToGrid w:val="0"/>
        <w:spacing w:line="360" w:lineRule="auto"/>
        <w:rPr>
          <w:sz w:val="24"/>
        </w:rPr>
      </w:pPr>
      <w:r>
        <w:rPr>
          <w:rFonts w:hint="eastAsia"/>
          <w:sz w:val="24"/>
        </w:rPr>
        <w:t>7</w:t>
      </w:r>
      <w:r>
        <w:rPr>
          <w:sz w:val="24"/>
        </w:rPr>
        <w:t>对竞争性磋商文件的澄清或修改</w:t>
      </w:r>
    </w:p>
    <w:p w14:paraId="2DFB8BD7" w14:textId="77777777" w:rsidR="003808F2" w:rsidRDefault="00000000">
      <w:pPr>
        <w:tabs>
          <w:tab w:val="left" w:pos="576"/>
          <w:tab w:val="left" w:pos="1080"/>
          <w:tab w:val="left" w:pos="1561"/>
          <w:tab w:val="left" w:pos="1589"/>
          <w:tab w:val="left" w:pos="2014"/>
        </w:tabs>
        <w:snapToGrid w:val="0"/>
        <w:spacing w:line="360" w:lineRule="auto"/>
        <w:ind w:leftChars="200" w:left="420"/>
        <w:rPr>
          <w:sz w:val="24"/>
        </w:rPr>
      </w:pPr>
      <w:r>
        <w:rPr>
          <w:sz w:val="24"/>
        </w:rPr>
        <w:t>7.1</w:t>
      </w:r>
      <w:r>
        <w:rPr>
          <w:sz w:val="24"/>
        </w:rPr>
        <w:t>采购人或采购代理机构对已发出的竞争性磋商文件进行必要澄清或者修改的，</w:t>
      </w:r>
      <w:r>
        <w:rPr>
          <w:rFonts w:hint="eastAsia"/>
          <w:sz w:val="24"/>
        </w:rPr>
        <w:t>将</w:t>
      </w:r>
      <w:r>
        <w:rPr>
          <w:sz w:val="24"/>
        </w:rPr>
        <w:t>以书面形式通知所有获取竞争性磋商文件的潜在供应商。</w:t>
      </w:r>
      <w:r>
        <w:rPr>
          <w:rFonts w:hint="eastAsia"/>
          <w:sz w:val="24"/>
        </w:rPr>
        <w:t>采用公告方式邀请供应商参与的，还将</w:t>
      </w:r>
      <w:r>
        <w:rPr>
          <w:sz w:val="24"/>
        </w:rPr>
        <w:t>在原公告发布媒体上发布更正公告</w:t>
      </w:r>
      <w:r>
        <w:rPr>
          <w:rFonts w:hint="eastAsia"/>
          <w:sz w:val="24"/>
        </w:rPr>
        <w:t>。</w:t>
      </w:r>
    </w:p>
    <w:p w14:paraId="26308FAC" w14:textId="77777777" w:rsidR="003808F2" w:rsidRDefault="00000000">
      <w:pPr>
        <w:tabs>
          <w:tab w:val="left" w:pos="576"/>
          <w:tab w:val="left" w:pos="1080"/>
          <w:tab w:val="left" w:pos="1561"/>
          <w:tab w:val="left" w:pos="1589"/>
          <w:tab w:val="left" w:pos="2014"/>
        </w:tabs>
        <w:snapToGrid w:val="0"/>
        <w:spacing w:line="360" w:lineRule="auto"/>
        <w:ind w:leftChars="200" w:left="420"/>
        <w:rPr>
          <w:sz w:val="24"/>
        </w:rPr>
      </w:pPr>
      <w:r>
        <w:rPr>
          <w:rFonts w:hint="eastAsia"/>
          <w:sz w:val="24"/>
        </w:rPr>
        <w:t>7</w:t>
      </w:r>
      <w:r>
        <w:rPr>
          <w:sz w:val="24"/>
        </w:rPr>
        <w:t>.2</w:t>
      </w:r>
      <w:r>
        <w:rPr>
          <w:sz w:val="24"/>
        </w:rPr>
        <w:t>上述书面通知，按照获取竞争性磋商文件的潜在供应商提供的联系方式发出，因提供的信息有误导致通知延迟或无法通知的，采购人或采购代理机构不承担责任。</w:t>
      </w:r>
    </w:p>
    <w:p w14:paraId="300487C9" w14:textId="77777777" w:rsidR="003808F2" w:rsidRDefault="00000000">
      <w:pPr>
        <w:tabs>
          <w:tab w:val="left" w:pos="576"/>
          <w:tab w:val="left" w:pos="1080"/>
          <w:tab w:val="left" w:pos="1561"/>
          <w:tab w:val="left" w:pos="1589"/>
          <w:tab w:val="left" w:pos="2014"/>
        </w:tabs>
        <w:snapToGrid w:val="0"/>
        <w:spacing w:line="360" w:lineRule="auto"/>
        <w:ind w:leftChars="200" w:left="420"/>
        <w:rPr>
          <w:sz w:val="24"/>
        </w:rPr>
      </w:pPr>
      <w:r>
        <w:rPr>
          <w:sz w:val="24"/>
        </w:rPr>
        <w:t>7.3</w:t>
      </w:r>
      <w:r>
        <w:rPr>
          <w:sz w:val="24"/>
        </w:rPr>
        <w:t>澄清或者修改的内容为竞争性磋商文件的组成部分，并对所有获取竞争性磋商文件的潜在供应商具有约束力。澄清或者修改的内容可能影响响应文件编制的，将在提交首次响应文件截止之日</w:t>
      </w:r>
      <w:r>
        <w:rPr>
          <w:sz w:val="24"/>
        </w:rPr>
        <w:t>3</w:t>
      </w:r>
      <w:r>
        <w:rPr>
          <w:sz w:val="24"/>
        </w:rPr>
        <w:t>个工作日前；不足上述时间的，将顺延提交响应文件的截止时间。</w:t>
      </w:r>
    </w:p>
    <w:p w14:paraId="38D9FCBE" w14:textId="77777777" w:rsidR="003808F2" w:rsidRDefault="003808F2">
      <w:pPr>
        <w:tabs>
          <w:tab w:val="left" w:pos="1080"/>
          <w:tab w:val="left" w:pos="1561"/>
        </w:tabs>
        <w:snapToGrid w:val="0"/>
        <w:spacing w:line="360" w:lineRule="auto"/>
        <w:ind w:left="1080"/>
        <w:rPr>
          <w:sz w:val="28"/>
        </w:rPr>
      </w:pPr>
      <w:bookmarkStart w:id="115" w:name="_Toc516367020"/>
      <w:bookmarkStart w:id="116" w:name="_Toc305158868"/>
      <w:bookmarkStart w:id="117" w:name="_Toc226337222"/>
      <w:bookmarkStart w:id="118" w:name="_Toc305158794"/>
      <w:bookmarkStart w:id="119" w:name="_Toc226965716"/>
      <w:bookmarkStart w:id="120" w:name="_Toc127151526"/>
      <w:bookmarkStart w:id="121" w:name="_Toc150480764"/>
      <w:bookmarkStart w:id="122" w:name="_Toc264969216"/>
      <w:bookmarkStart w:id="123" w:name="_Toc150774731"/>
      <w:bookmarkStart w:id="124" w:name="_Toc151193914"/>
      <w:bookmarkStart w:id="125" w:name="_Toc226965799"/>
      <w:bookmarkStart w:id="126" w:name="_Toc265228364"/>
      <w:bookmarkStart w:id="127" w:name="_Toc142311028"/>
      <w:bookmarkStart w:id="128" w:name="_Toc151193696"/>
      <w:bookmarkStart w:id="129" w:name="_Toc195842891"/>
      <w:bookmarkStart w:id="130" w:name="_Toc520356150"/>
      <w:bookmarkStart w:id="131" w:name="_Toc150509277"/>
      <w:bookmarkStart w:id="132" w:name="_Toc151193768"/>
      <w:bookmarkStart w:id="133" w:name="_Toc150774626"/>
      <w:bookmarkStart w:id="134" w:name="_Toc226309770"/>
      <w:bookmarkStart w:id="135" w:name="_Toc151193840"/>
      <w:bookmarkStart w:id="136" w:name="_Toc151193624"/>
      <w:bookmarkStart w:id="137" w:name="_Toc151190153"/>
    </w:p>
    <w:p w14:paraId="1DC1CCE2" w14:textId="77777777" w:rsidR="003808F2" w:rsidRDefault="00000000">
      <w:pPr>
        <w:pStyle w:val="29"/>
        <w:spacing w:before="0" w:line="360" w:lineRule="auto"/>
        <w:rPr>
          <w:rFonts w:ascii="Times New Roman" w:hAnsi="Times New Roman"/>
          <w:sz w:val="28"/>
        </w:rPr>
      </w:pPr>
      <w:r>
        <w:rPr>
          <w:rFonts w:ascii="Times New Roman" w:hAnsi="Times New Roman"/>
          <w:sz w:val="28"/>
        </w:rPr>
        <w:t>三</w:t>
      </w:r>
      <w:r>
        <w:rPr>
          <w:rFonts w:ascii="Times New Roman" w:hAnsi="Times New Roman"/>
          <w:sz w:val="28"/>
        </w:rPr>
        <w:t xml:space="preserve">   </w:t>
      </w:r>
      <w:r>
        <w:rPr>
          <w:rFonts w:ascii="Times New Roman" w:hAnsi="Times New Roman"/>
          <w:sz w:val="28"/>
        </w:rPr>
        <w:t>响应文件</w:t>
      </w:r>
      <w:bookmarkEnd w:id="115"/>
      <w:r>
        <w:rPr>
          <w:rFonts w:ascii="Times New Roman" w:hAnsi="Times New Roman"/>
          <w:sz w:val="28"/>
        </w:rPr>
        <w:t>的编制</w:t>
      </w:r>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p>
    <w:p w14:paraId="2EDDB4FF" w14:textId="77777777" w:rsidR="003808F2" w:rsidRDefault="00000000">
      <w:pPr>
        <w:tabs>
          <w:tab w:val="left" w:pos="360"/>
          <w:tab w:val="left" w:pos="432"/>
          <w:tab w:val="left" w:pos="900"/>
        </w:tabs>
        <w:snapToGrid w:val="0"/>
        <w:spacing w:line="360" w:lineRule="auto"/>
        <w:outlineLvl w:val="1"/>
        <w:rPr>
          <w:sz w:val="24"/>
        </w:rPr>
      </w:pPr>
      <w:bookmarkStart w:id="138" w:name="_Toc164608641"/>
      <w:bookmarkStart w:id="139" w:name="_Toc164351621"/>
      <w:bookmarkStart w:id="140" w:name="_Toc127161441"/>
      <w:bookmarkStart w:id="141" w:name="_Toc305158869"/>
      <w:bookmarkStart w:id="142" w:name="_Toc127151728"/>
      <w:bookmarkStart w:id="143" w:name="_Toc150509278"/>
      <w:bookmarkStart w:id="144" w:name="_Toc520356151"/>
      <w:bookmarkStart w:id="145" w:name="_Toc164608796"/>
      <w:bookmarkStart w:id="146" w:name="_Toc151193841"/>
      <w:bookmarkStart w:id="147" w:name="_Toc150774732"/>
      <w:bookmarkStart w:id="148" w:name="_Toc150774627"/>
      <w:bookmarkStart w:id="149" w:name="_Toc142311029"/>
      <w:bookmarkStart w:id="150" w:name="_Toc264969217"/>
      <w:bookmarkStart w:id="151" w:name="_Toc305158795"/>
      <w:bookmarkStart w:id="152" w:name="_Toc151193915"/>
      <w:bookmarkStart w:id="153" w:name="_Toc127151527"/>
      <w:bookmarkStart w:id="154" w:name="_Toc226965800"/>
      <w:bookmarkStart w:id="155" w:name="_Toc265228365"/>
      <w:bookmarkStart w:id="156" w:name="_Toc226309771"/>
      <w:bookmarkStart w:id="157" w:name="_Toc516367021"/>
      <w:bookmarkStart w:id="158" w:name="_Toc226965717"/>
      <w:bookmarkStart w:id="159" w:name="_Toc164229222"/>
      <w:bookmarkStart w:id="160" w:name="_Toc195842892"/>
      <w:bookmarkStart w:id="161" w:name="_Toc164229368"/>
      <w:bookmarkStart w:id="162" w:name="_Toc226337223"/>
      <w:bookmarkStart w:id="163" w:name="_Toc150480765"/>
      <w:bookmarkStart w:id="164" w:name="_Toc151193769"/>
      <w:bookmarkStart w:id="165" w:name="_Toc149720820"/>
      <w:bookmarkStart w:id="166" w:name="_Toc151193625"/>
      <w:bookmarkStart w:id="167" w:name="_Toc151193697"/>
      <w:bookmarkStart w:id="168" w:name="_Toc151190154"/>
      <w:r>
        <w:rPr>
          <w:rFonts w:hint="eastAsia"/>
          <w:sz w:val="24"/>
        </w:rPr>
        <w:t>8</w:t>
      </w:r>
      <w:r>
        <w:rPr>
          <w:sz w:val="24"/>
        </w:rPr>
        <w:t>响应范围、竞争性磋商文件中计量单位的使用</w:t>
      </w:r>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r>
        <w:rPr>
          <w:sz w:val="24"/>
        </w:rPr>
        <w:t>及磋商语言</w:t>
      </w:r>
    </w:p>
    <w:p w14:paraId="0A756BA3" w14:textId="77777777" w:rsidR="003808F2" w:rsidRDefault="00000000">
      <w:pPr>
        <w:tabs>
          <w:tab w:val="left" w:pos="576"/>
          <w:tab w:val="left" w:pos="1080"/>
          <w:tab w:val="left" w:pos="1589"/>
          <w:tab w:val="left" w:pos="2014"/>
        </w:tabs>
        <w:snapToGrid w:val="0"/>
        <w:spacing w:line="360" w:lineRule="auto"/>
        <w:ind w:leftChars="200" w:left="420"/>
        <w:rPr>
          <w:sz w:val="24"/>
        </w:rPr>
      </w:pPr>
      <w:r>
        <w:rPr>
          <w:sz w:val="24"/>
        </w:rPr>
        <w:t>8.1</w:t>
      </w:r>
      <w:r>
        <w:rPr>
          <w:sz w:val="24"/>
        </w:rPr>
        <w:t>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b/>
          <w:sz w:val="24"/>
        </w:rPr>
        <w:t>响应无效</w:t>
      </w:r>
      <w:r>
        <w:rPr>
          <w:sz w:val="24"/>
        </w:rPr>
        <w:t>。</w:t>
      </w:r>
    </w:p>
    <w:p w14:paraId="55AF0D40" w14:textId="77777777" w:rsidR="003808F2" w:rsidRDefault="00000000">
      <w:pPr>
        <w:tabs>
          <w:tab w:val="left" w:pos="576"/>
          <w:tab w:val="left" w:pos="1080"/>
          <w:tab w:val="left" w:pos="1589"/>
          <w:tab w:val="left" w:pos="2014"/>
        </w:tabs>
        <w:snapToGrid w:val="0"/>
        <w:spacing w:line="360" w:lineRule="auto"/>
        <w:ind w:leftChars="200" w:left="420"/>
        <w:rPr>
          <w:sz w:val="24"/>
        </w:rPr>
      </w:pPr>
      <w:r>
        <w:rPr>
          <w:rFonts w:hint="eastAsia"/>
          <w:sz w:val="24"/>
        </w:rPr>
        <w:t>8</w:t>
      </w:r>
      <w:r>
        <w:rPr>
          <w:sz w:val="24"/>
        </w:rPr>
        <w:t>.2</w:t>
      </w:r>
      <w:r>
        <w:rPr>
          <w:sz w:val="24"/>
        </w:rPr>
        <w:t>除竞争性磋商文件有特殊要求外，本项目磋商所使用的计量单位，应采用中华人民共和国法定计量单位。</w:t>
      </w:r>
    </w:p>
    <w:p w14:paraId="379C4391" w14:textId="77777777" w:rsidR="003808F2" w:rsidRDefault="00000000">
      <w:pPr>
        <w:tabs>
          <w:tab w:val="left" w:pos="576"/>
          <w:tab w:val="left" w:pos="1080"/>
          <w:tab w:val="left" w:pos="1589"/>
          <w:tab w:val="left" w:pos="2014"/>
        </w:tabs>
        <w:snapToGrid w:val="0"/>
        <w:spacing w:line="360" w:lineRule="auto"/>
        <w:ind w:leftChars="200" w:left="420"/>
        <w:rPr>
          <w:sz w:val="24"/>
        </w:rPr>
      </w:pPr>
      <w:r>
        <w:rPr>
          <w:sz w:val="24"/>
        </w:rPr>
        <w:t>8.3</w:t>
      </w:r>
      <w:r>
        <w:rPr>
          <w:sz w:val="24"/>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14:paraId="00D8DA10" w14:textId="77777777" w:rsidR="003808F2" w:rsidRDefault="00000000">
      <w:pPr>
        <w:tabs>
          <w:tab w:val="left" w:pos="360"/>
          <w:tab w:val="left" w:pos="432"/>
          <w:tab w:val="left" w:pos="900"/>
        </w:tabs>
        <w:snapToGrid w:val="0"/>
        <w:spacing w:line="360" w:lineRule="auto"/>
        <w:outlineLvl w:val="1"/>
        <w:rPr>
          <w:sz w:val="24"/>
        </w:rPr>
      </w:pPr>
      <w:bookmarkStart w:id="169" w:name="_Ref467306676"/>
      <w:bookmarkStart w:id="170" w:name="_Toc516367022"/>
      <w:bookmarkStart w:id="171" w:name="_Ref467306195"/>
      <w:bookmarkStart w:id="172" w:name="_Toc305158870"/>
      <w:bookmarkStart w:id="173" w:name="_Toc151193698"/>
      <w:bookmarkStart w:id="174" w:name="_Toc520356152"/>
      <w:bookmarkStart w:id="175" w:name="_Toc142311030"/>
      <w:bookmarkStart w:id="176" w:name="_Toc164608642"/>
      <w:bookmarkStart w:id="177" w:name="_Toc164608797"/>
      <w:bookmarkStart w:id="178" w:name="_Toc150774628"/>
      <w:bookmarkStart w:id="179" w:name="_Toc226309772"/>
      <w:bookmarkStart w:id="180" w:name="_Toc164351622"/>
      <w:bookmarkStart w:id="181" w:name="_Toc151190155"/>
      <w:bookmarkStart w:id="182" w:name="_Toc305158796"/>
      <w:bookmarkStart w:id="183" w:name="_Toc151193842"/>
      <w:bookmarkStart w:id="184" w:name="_Toc264969218"/>
      <w:bookmarkStart w:id="185" w:name="_Toc127151729"/>
      <w:bookmarkStart w:id="186" w:name="_Toc195842893"/>
      <w:bookmarkStart w:id="187" w:name="_Toc149720821"/>
      <w:bookmarkStart w:id="188" w:name="_Toc150774733"/>
      <w:bookmarkStart w:id="189" w:name="_Toc265228366"/>
      <w:bookmarkStart w:id="190" w:name="_Toc127161442"/>
      <w:bookmarkStart w:id="191" w:name="_Toc127151528"/>
      <w:bookmarkStart w:id="192" w:name="_Toc151193770"/>
      <w:bookmarkStart w:id="193" w:name="_Toc226965801"/>
      <w:bookmarkStart w:id="194" w:name="_Toc164229223"/>
      <w:bookmarkStart w:id="195" w:name="_Toc226337224"/>
      <w:bookmarkStart w:id="196" w:name="_Toc150509279"/>
      <w:bookmarkStart w:id="197" w:name="_Toc226965718"/>
      <w:bookmarkStart w:id="198" w:name="_Toc164229369"/>
      <w:bookmarkStart w:id="199" w:name="_Toc151193626"/>
      <w:bookmarkStart w:id="200" w:name="_Toc150480766"/>
      <w:bookmarkStart w:id="201" w:name="_Toc151193916"/>
      <w:r>
        <w:rPr>
          <w:rFonts w:hint="eastAsia"/>
          <w:sz w:val="24"/>
        </w:rPr>
        <w:t>9</w:t>
      </w:r>
      <w:r>
        <w:rPr>
          <w:sz w:val="24"/>
        </w:rPr>
        <w:t>响应文件</w:t>
      </w:r>
      <w:bookmarkEnd w:id="169"/>
      <w:bookmarkEnd w:id="170"/>
      <w:bookmarkEnd w:id="171"/>
      <w:r>
        <w:rPr>
          <w:sz w:val="24"/>
        </w:rPr>
        <w:t>构成</w:t>
      </w:r>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p>
    <w:p w14:paraId="1A3236C3" w14:textId="77777777" w:rsidR="003808F2" w:rsidRDefault="00000000">
      <w:pPr>
        <w:tabs>
          <w:tab w:val="left" w:pos="576"/>
          <w:tab w:val="left" w:pos="1080"/>
          <w:tab w:val="left" w:pos="1589"/>
          <w:tab w:val="left" w:pos="2014"/>
        </w:tabs>
        <w:snapToGrid w:val="0"/>
        <w:spacing w:line="360" w:lineRule="auto"/>
        <w:ind w:leftChars="200" w:left="420"/>
        <w:rPr>
          <w:sz w:val="24"/>
        </w:rPr>
      </w:pPr>
      <w:bookmarkStart w:id="202" w:name="_Ref467052588"/>
      <w:r>
        <w:rPr>
          <w:rFonts w:hint="eastAsia"/>
          <w:sz w:val="24"/>
        </w:rPr>
        <w:lastRenderedPageBreak/>
        <w:t>9</w:t>
      </w:r>
      <w:r>
        <w:rPr>
          <w:sz w:val="24"/>
        </w:rPr>
        <w:t>.1</w:t>
      </w:r>
      <w:r>
        <w:rPr>
          <w:sz w:val="24"/>
        </w:rPr>
        <w:t>供应商应当按照竞争性磋商文件的要求编制响应文件，并对其提交的响应文件的真实性、合法性承担法律责任。</w:t>
      </w:r>
      <w:r>
        <w:rPr>
          <w:rFonts w:hint="eastAsia"/>
          <w:spacing w:val="1"/>
          <w:sz w:val="24"/>
          <w:szCs w:val="24"/>
        </w:rPr>
        <w:t>响应文件的部分格式要求，见第六章《响应文件格式》</w:t>
      </w:r>
      <w:r>
        <w:rPr>
          <w:sz w:val="24"/>
        </w:rPr>
        <w:t>。</w:t>
      </w:r>
    </w:p>
    <w:p w14:paraId="136B8AFF" w14:textId="77777777" w:rsidR="003808F2" w:rsidRDefault="00000000">
      <w:pPr>
        <w:tabs>
          <w:tab w:val="left" w:pos="576"/>
          <w:tab w:val="left" w:pos="1080"/>
          <w:tab w:val="left" w:pos="1589"/>
          <w:tab w:val="left" w:pos="2014"/>
        </w:tabs>
        <w:snapToGrid w:val="0"/>
        <w:spacing w:line="360" w:lineRule="auto"/>
        <w:ind w:leftChars="200" w:left="420"/>
        <w:rPr>
          <w:sz w:val="24"/>
        </w:rPr>
      </w:pPr>
      <w:r>
        <w:rPr>
          <w:rFonts w:hint="eastAsia"/>
          <w:kern w:val="0"/>
          <w:sz w:val="24"/>
        </w:rPr>
        <w:t>9</w:t>
      </w:r>
      <w:r>
        <w:rPr>
          <w:kern w:val="0"/>
          <w:sz w:val="24"/>
        </w:rPr>
        <w:t>.2</w:t>
      </w:r>
      <w:r>
        <w:rPr>
          <w:kern w:val="0"/>
          <w:sz w:val="24"/>
        </w:rPr>
        <w:t>对于竞争性磋商文件中标记了</w:t>
      </w:r>
      <w:r>
        <w:rPr>
          <w:kern w:val="0"/>
          <w:sz w:val="24"/>
        </w:rPr>
        <w:t>“</w:t>
      </w:r>
      <w:r>
        <w:rPr>
          <w:kern w:val="0"/>
          <w:sz w:val="24"/>
        </w:rPr>
        <w:t>实质性格式</w:t>
      </w:r>
      <w:r>
        <w:rPr>
          <w:kern w:val="0"/>
          <w:sz w:val="24"/>
        </w:rPr>
        <w:t>”</w:t>
      </w:r>
      <w:r>
        <w:rPr>
          <w:kern w:val="0"/>
          <w:sz w:val="24"/>
        </w:rPr>
        <w:t>文件的，</w:t>
      </w:r>
      <w:r>
        <w:rPr>
          <w:sz w:val="24"/>
        </w:rPr>
        <w:t>供应商不得改变格式中给定的文字所表达的含义，不得删减格式中的实质性内容，不得自行添加与格式中给定的文字内容相矛盾的内容，不得对应当填写的空格不填写或不实质性响应，</w:t>
      </w:r>
      <w:r>
        <w:rPr>
          <w:b/>
          <w:kern w:val="0"/>
          <w:sz w:val="24"/>
        </w:rPr>
        <w:t>否则响应无效</w:t>
      </w:r>
      <w:r>
        <w:rPr>
          <w:kern w:val="0"/>
          <w:sz w:val="24"/>
        </w:rPr>
        <w:t>。未标记</w:t>
      </w:r>
      <w:r>
        <w:rPr>
          <w:kern w:val="0"/>
          <w:sz w:val="24"/>
        </w:rPr>
        <w:t>“</w:t>
      </w:r>
      <w:r>
        <w:rPr>
          <w:kern w:val="0"/>
          <w:sz w:val="24"/>
        </w:rPr>
        <w:t>实质性格式</w:t>
      </w:r>
      <w:r>
        <w:rPr>
          <w:kern w:val="0"/>
          <w:sz w:val="24"/>
        </w:rPr>
        <w:t>”</w:t>
      </w:r>
      <w:r>
        <w:rPr>
          <w:kern w:val="0"/>
          <w:sz w:val="24"/>
        </w:rPr>
        <w:t>的文件和竞争性磋商文件未提供格式的内容，可由供应商自行编写。</w:t>
      </w:r>
    </w:p>
    <w:p w14:paraId="1FC00170" w14:textId="77777777" w:rsidR="003808F2" w:rsidRDefault="00000000">
      <w:pPr>
        <w:tabs>
          <w:tab w:val="left" w:pos="576"/>
          <w:tab w:val="left" w:pos="1080"/>
          <w:tab w:val="left" w:pos="1589"/>
          <w:tab w:val="left" w:pos="2014"/>
        </w:tabs>
        <w:snapToGrid w:val="0"/>
        <w:spacing w:line="360" w:lineRule="auto"/>
        <w:ind w:leftChars="200" w:left="420"/>
        <w:rPr>
          <w:sz w:val="24"/>
        </w:rPr>
      </w:pPr>
      <w:r>
        <w:rPr>
          <w:rFonts w:hint="eastAsia"/>
          <w:sz w:val="24"/>
        </w:rPr>
        <w:t>9</w:t>
      </w:r>
      <w:r>
        <w:rPr>
          <w:sz w:val="24"/>
        </w:rPr>
        <w:t>.3</w:t>
      </w:r>
      <w:r>
        <w:rPr>
          <w:sz w:val="24"/>
        </w:rPr>
        <w:t>第三章《评审方法和评审标准》中涉及的证明文件。</w:t>
      </w:r>
    </w:p>
    <w:p w14:paraId="2403E8A3" w14:textId="77777777" w:rsidR="003808F2" w:rsidRDefault="00000000">
      <w:pPr>
        <w:tabs>
          <w:tab w:val="left" w:pos="576"/>
          <w:tab w:val="left" w:pos="1080"/>
          <w:tab w:val="left" w:pos="1589"/>
          <w:tab w:val="left" w:pos="2014"/>
        </w:tabs>
        <w:snapToGrid w:val="0"/>
        <w:spacing w:line="360" w:lineRule="auto"/>
        <w:ind w:leftChars="200" w:left="420"/>
        <w:rPr>
          <w:sz w:val="24"/>
        </w:rPr>
      </w:pPr>
      <w:r>
        <w:rPr>
          <w:sz w:val="24"/>
        </w:rPr>
        <w:t>9.4</w:t>
      </w:r>
      <w:r>
        <w:rPr>
          <w:sz w:val="24"/>
        </w:rPr>
        <w:t>对照第四章《采购需求》，说明所提供货物和服务已对第四章《采购需求》做出了响应，或申明与第四章《采购需求》的偏差和例外。如第四章《采购需求》中要求提供证明文件的，供应商应当按具体要求提供证明文件。</w:t>
      </w:r>
    </w:p>
    <w:p w14:paraId="45008739" w14:textId="77777777" w:rsidR="003808F2" w:rsidRDefault="00000000">
      <w:pPr>
        <w:tabs>
          <w:tab w:val="left" w:pos="576"/>
          <w:tab w:val="left" w:pos="1080"/>
          <w:tab w:val="left" w:pos="1589"/>
          <w:tab w:val="left" w:pos="2014"/>
        </w:tabs>
        <w:snapToGrid w:val="0"/>
        <w:spacing w:line="360" w:lineRule="auto"/>
        <w:ind w:leftChars="200" w:left="420"/>
        <w:rPr>
          <w:sz w:val="24"/>
        </w:rPr>
      </w:pPr>
      <w:r>
        <w:rPr>
          <w:rFonts w:hint="eastAsia"/>
          <w:sz w:val="24"/>
        </w:rPr>
        <w:t>9</w:t>
      </w:r>
      <w:r>
        <w:rPr>
          <w:sz w:val="24"/>
        </w:rPr>
        <w:t>.5</w:t>
      </w:r>
      <w:r>
        <w:rPr>
          <w:sz w:val="24"/>
        </w:rPr>
        <w:t>供应商认为应附的其他材料。</w:t>
      </w:r>
      <w:bookmarkEnd w:id="202"/>
    </w:p>
    <w:p w14:paraId="40507B46" w14:textId="77777777" w:rsidR="003808F2" w:rsidRDefault="00000000">
      <w:pPr>
        <w:tabs>
          <w:tab w:val="left" w:pos="576"/>
          <w:tab w:val="left" w:pos="1080"/>
          <w:tab w:val="left" w:pos="1589"/>
          <w:tab w:val="left" w:pos="2014"/>
        </w:tabs>
        <w:snapToGrid w:val="0"/>
        <w:spacing w:line="360" w:lineRule="auto"/>
        <w:ind w:leftChars="200" w:left="420"/>
        <w:rPr>
          <w:sz w:val="24"/>
        </w:rPr>
      </w:pPr>
      <w:r>
        <w:rPr>
          <w:rFonts w:hint="eastAsia"/>
          <w:sz w:val="24"/>
        </w:rPr>
        <w:t>9</w:t>
      </w:r>
      <w:r>
        <w:rPr>
          <w:sz w:val="24"/>
        </w:rPr>
        <w:t>.6</w:t>
      </w:r>
      <w:r>
        <w:rPr>
          <w:rFonts w:hint="eastAsia"/>
          <w:sz w:val="24"/>
        </w:rPr>
        <w:t>响应文件数量：</w:t>
      </w:r>
      <w:r>
        <w:rPr>
          <w:rFonts w:hint="eastAsia"/>
          <w:b/>
          <w:sz w:val="24"/>
        </w:rPr>
        <w:t>正本</w:t>
      </w:r>
      <w:r>
        <w:rPr>
          <w:rFonts w:hint="eastAsia"/>
          <w:b/>
          <w:sz w:val="24"/>
        </w:rPr>
        <w:t>1</w:t>
      </w:r>
      <w:r>
        <w:rPr>
          <w:rFonts w:hint="eastAsia"/>
          <w:b/>
          <w:sz w:val="24"/>
        </w:rPr>
        <w:t>份，副本</w:t>
      </w:r>
      <w:r>
        <w:rPr>
          <w:rFonts w:hint="eastAsia"/>
          <w:b/>
          <w:sz w:val="24"/>
        </w:rPr>
        <w:t>2</w:t>
      </w:r>
      <w:r>
        <w:rPr>
          <w:rFonts w:hint="eastAsia"/>
          <w:b/>
          <w:sz w:val="24"/>
        </w:rPr>
        <w:t>份，电子版</w:t>
      </w:r>
      <w:r>
        <w:rPr>
          <w:rFonts w:hint="eastAsia"/>
          <w:b/>
          <w:sz w:val="24"/>
        </w:rPr>
        <w:t>1</w:t>
      </w:r>
      <w:r>
        <w:rPr>
          <w:rFonts w:hint="eastAsia"/>
          <w:b/>
          <w:sz w:val="24"/>
        </w:rPr>
        <w:t>份（电子版应提供可编辑的</w:t>
      </w:r>
      <w:r>
        <w:rPr>
          <w:rFonts w:hint="eastAsia"/>
          <w:b/>
          <w:sz w:val="24"/>
        </w:rPr>
        <w:t>word</w:t>
      </w:r>
      <w:r>
        <w:rPr>
          <w:rFonts w:hint="eastAsia"/>
          <w:b/>
          <w:sz w:val="24"/>
        </w:rPr>
        <w:t>版和</w:t>
      </w:r>
      <w:r>
        <w:rPr>
          <w:rFonts w:hint="eastAsia"/>
          <w:b/>
          <w:sz w:val="24"/>
        </w:rPr>
        <w:t>PDF</w:t>
      </w:r>
      <w:r>
        <w:rPr>
          <w:rFonts w:hint="eastAsia"/>
          <w:b/>
          <w:sz w:val="24"/>
        </w:rPr>
        <w:t>盖章扫描件）</w:t>
      </w:r>
      <w:bookmarkStart w:id="203" w:name="_Toc195842895"/>
      <w:bookmarkStart w:id="204" w:name="_Toc150480768"/>
      <w:bookmarkStart w:id="205" w:name="_Toc150509281"/>
      <w:bookmarkStart w:id="206" w:name="_Toc150774630"/>
      <w:bookmarkStart w:id="207" w:name="_Toc520356155"/>
      <w:bookmarkStart w:id="208" w:name="_Toc127151731"/>
      <w:bookmarkStart w:id="209" w:name="_Toc151193844"/>
      <w:bookmarkStart w:id="210" w:name="_Toc151193628"/>
      <w:bookmarkStart w:id="211" w:name="_Toc164608799"/>
      <w:bookmarkStart w:id="212" w:name="_Toc164608644"/>
      <w:bookmarkStart w:id="213" w:name="_Toc149720823"/>
      <w:bookmarkStart w:id="214" w:name="_Toc127161444"/>
      <w:bookmarkStart w:id="215" w:name="_Toc127151530"/>
      <w:bookmarkStart w:id="216" w:name="_Toc151193772"/>
      <w:bookmarkStart w:id="217" w:name="_Toc164229371"/>
      <w:bookmarkStart w:id="218" w:name="_Toc151193918"/>
      <w:bookmarkStart w:id="219" w:name="_Toc151193700"/>
      <w:bookmarkStart w:id="220" w:name="_Toc150774735"/>
      <w:bookmarkStart w:id="221" w:name="_Toc142311032"/>
      <w:bookmarkStart w:id="222" w:name="_Toc151190157"/>
      <w:bookmarkStart w:id="223" w:name="_Toc164351624"/>
      <w:bookmarkStart w:id="224" w:name="_Toc164229225"/>
    </w:p>
    <w:p w14:paraId="6A95FB41" w14:textId="77777777" w:rsidR="003808F2" w:rsidRDefault="00000000">
      <w:pPr>
        <w:tabs>
          <w:tab w:val="left" w:pos="576"/>
          <w:tab w:val="left" w:pos="1080"/>
          <w:tab w:val="left" w:pos="1589"/>
          <w:tab w:val="left" w:pos="2014"/>
        </w:tabs>
        <w:snapToGrid w:val="0"/>
        <w:spacing w:line="360" w:lineRule="auto"/>
        <w:rPr>
          <w:sz w:val="24"/>
        </w:rPr>
      </w:pPr>
      <w:r>
        <w:rPr>
          <w:sz w:val="24"/>
        </w:rPr>
        <w:t>10</w:t>
      </w:r>
      <w:r>
        <w:rPr>
          <w:sz w:val="24"/>
        </w:rPr>
        <w:t>报价</w:t>
      </w:r>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p>
    <w:p w14:paraId="16D4C9C1" w14:textId="77777777" w:rsidR="003808F2" w:rsidRDefault="00000000">
      <w:pPr>
        <w:tabs>
          <w:tab w:val="left" w:pos="576"/>
          <w:tab w:val="left" w:pos="1080"/>
          <w:tab w:val="left" w:pos="1589"/>
          <w:tab w:val="left" w:pos="2014"/>
        </w:tabs>
        <w:snapToGrid w:val="0"/>
        <w:spacing w:line="360" w:lineRule="auto"/>
        <w:ind w:leftChars="200" w:left="420"/>
        <w:rPr>
          <w:sz w:val="24"/>
        </w:rPr>
      </w:pPr>
      <w:r>
        <w:rPr>
          <w:rFonts w:hint="eastAsia"/>
          <w:sz w:val="24"/>
        </w:rPr>
        <w:t>1</w:t>
      </w:r>
      <w:r>
        <w:rPr>
          <w:sz w:val="24"/>
        </w:rPr>
        <w:t>0.1</w:t>
      </w:r>
      <w:r>
        <w:rPr>
          <w:sz w:val="24"/>
        </w:rPr>
        <w:t>所有响应均以人民币报价。</w:t>
      </w:r>
    </w:p>
    <w:p w14:paraId="7C4C9C1E" w14:textId="77777777" w:rsidR="003808F2" w:rsidRDefault="00000000">
      <w:pPr>
        <w:tabs>
          <w:tab w:val="left" w:pos="576"/>
          <w:tab w:val="left" w:pos="1080"/>
          <w:tab w:val="left" w:pos="1589"/>
          <w:tab w:val="left" w:pos="2014"/>
        </w:tabs>
        <w:snapToGrid w:val="0"/>
        <w:spacing w:line="360" w:lineRule="auto"/>
        <w:ind w:leftChars="200" w:left="420"/>
        <w:rPr>
          <w:sz w:val="24"/>
        </w:rPr>
      </w:pPr>
      <w:r>
        <w:rPr>
          <w:sz w:val="24"/>
        </w:rPr>
        <w:t>10.2</w:t>
      </w:r>
      <w:r>
        <w:rPr>
          <w:sz w:val="24"/>
        </w:rPr>
        <w:t>供应商的报价应包括为完成本项目所发生的一切费用和税费，采购人将不再支付报价以外的任何费用。</w:t>
      </w:r>
      <w:r>
        <w:rPr>
          <w:rFonts w:hint="eastAsia"/>
          <w:sz w:val="24"/>
        </w:rPr>
        <w:t>供应商的报价应包括但不限于下列内容，《供应商须知资料表》中有特殊规定的，从其规定。</w:t>
      </w:r>
    </w:p>
    <w:p w14:paraId="220E3525" w14:textId="77777777" w:rsidR="003808F2" w:rsidRDefault="00000000">
      <w:pPr>
        <w:tabs>
          <w:tab w:val="left" w:pos="1401"/>
        </w:tabs>
        <w:snapToGrid w:val="0"/>
        <w:spacing w:line="360" w:lineRule="auto"/>
        <w:ind w:leftChars="400" w:left="840"/>
        <w:rPr>
          <w:sz w:val="24"/>
        </w:rPr>
      </w:pPr>
      <w:r>
        <w:rPr>
          <w:spacing w:val="-2"/>
          <w:sz w:val="24"/>
          <w:szCs w:val="24"/>
        </w:rPr>
        <w:t>10.21</w:t>
      </w:r>
      <w:r>
        <w:rPr>
          <w:rFonts w:hint="eastAsia"/>
          <w:spacing w:val="-2"/>
          <w:sz w:val="24"/>
          <w:szCs w:val="24"/>
        </w:rPr>
        <w:t>响应货物及标准附件、备品备件、专用工具等的出厂价（包括已在中</w:t>
      </w:r>
      <w:r>
        <w:rPr>
          <w:rFonts w:hint="eastAsia"/>
          <w:spacing w:val="7"/>
          <w:sz w:val="24"/>
          <w:szCs w:val="24"/>
        </w:rPr>
        <w:t xml:space="preserve">  </w:t>
      </w:r>
      <w:r>
        <w:rPr>
          <w:rFonts w:hint="eastAsia"/>
          <w:spacing w:val="-1"/>
          <w:sz w:val="24"/>
          <w:szCs w:val="24"/>
        </w:rPr>
        <w:t>国国内的进口货物完税后的仓库交货价、展室交货价或货架交货价）</w:t>
      </w:r>
      <w:r>
        <w:rPr>
          <w:rFonts w:hint="eastAsia"/>
          <w:spacing w:val="3"/>
          <w:sz w:val="24"/>
          <w:szCs w:val="24"/>
        </w:rPr>
        <w:t xml:space="preserve"> </w:t>
      </w:r>
      <w:r>
        <w:rPr>
          <w:rFonts w:hint="eastAsia"/>
          <w:spacing w:val="-2"/>
          <w:sz w:val="24"/>
          <w:szCs w:val="24"/>
        </w:rPr>
        <w:t>和运至最终目的地的运输费和保险费，安装调试、检验、技术服务、</w:t>
      </w:r>
      <w:r>
        <w:rPr>
          <w:rFonts w:hint="eastAsia"/>
          <w:spacing w:val="-4"/>
          <w:sz w:val="24"/>
          <w:szCs w:val="24"/>
        </w:rPr>
        <w:t>培训、质量保证、售后服务、税费等</w:t>
      </w:r>
      <w:r>
        <w:rPr>
          <w:sz w:val="24"/>
        </w:rPr>
        <w:t>。</w:t>
      </w:r>
      <w:r>
        <w:rPr>
          <w:sz w:val="24"/>
        </w:rPr>
        <w:t xml:space="preserve"> </w:t>
      </w:r>
    </w:p>
    <w:p w14:paraId="161984DE" w14:textId="77777777" w:rsidR="003808F2" w:rsidRDefault="00000000">
      <w:pPr>
        <w:tabs>
          <w:tab w:val="left" w:pos="1401"/>
        </w:tabs>
        <w:snapToGrid w:val="0"/>
        <w:spacing w:line="360" w:lineRule="auto"/>
        <w:ind w:leftChars="400" w:left="840"/>
        <w:rPr>
          <w:sz w:val="24"/>
        </w:rPr>
      </w:pPr>
      <w:r>
        <w:rPr>
          <w:rFonts w:hint="eastAsia"/>
          <w:spacing w:val="1"/>
          <w:sz w:val="24"/>
          <w:szCs w:val="24"/>
        </w:rPr>
        <w:t>1</w:t>
      </w:r>
      <w:r>
        <w:rPr>
          <w:spacing w:val="1"/>
          <w:sz w:val="24"/>
          <w:szCs w:val="24"/>
        </w:rPr>
        <w:t>0.22</w:t>
      </w:r>
      <w:r>
        <w:rPr>
          <w:rFonts w:hint="eastAsia"/>
          <w:spacing w:val="1"/>
          <w:sz w:val="24"/>
          <w:szCs w:val="24"/>
        </w:rPr>
        <w:t>按照竞争性磋商文件要求完成本项目的全部相关费用</w:t>
      </w:r>
      <w:r>
        <w:rPr>
          <w:rFonts w:hint="eastAsia"/>
          <w:sz w:val="24"/>
        </w:rPr>
        <w:t>。</w:t>
      </w:r>
    </w:p>
    <w:p w14:paraId="6C0AE381" w14:textId="77777777" w:rsidR="003808F2" w:rsidRDefault="00000000">
      <w:pPr>
        <w:tabs>
          <w:tab w:val="left" w:pos="720"/>
          <w:tab w:val="left" w:pos="1401"/>
        </w:tabs>
        <w:snapToGrid w:val="0"/>
        <w:spacing w:line="360" w:lineRule="auto"/>
        <w:ind w:leftChars="200" w:left="420"/>
        <w:rPr>
          <w:spacing w:val="-1"/>
          <w:sz w:val="24"/>
          <w:szCs w:val="24"/>
        </w:rPr>
      </w:pPr>
      <w:r>
        <w:rPr>
          <w:spacing w:val="-1"/>
          <w:sz w:val="24"/>
          <w:szCs w:val="24"/>
        </w:rPr>
        <w:t>10.3</w:t>
      </w:r>
      <w:r>
        <w:rPr>
          <w:rFonts w:hint="eastAsia"/>
          <w:spacing w:val="-1"/>
          <w:sz w:val="24"/>
          <w:szCs w:val="24"/>
        </w:rPr>
        <w:t>采购人不得向供应商索要或者接受其给予的赠品、回扣或者与采购无关的其他商品、服务。</w:t>
      </w:r>
    </w:p>
    <w:p w14:paraId="78C6C82B" w14:textId="77777777" w:rsidR="003808F2" w:rsidRDefault="00000000">
      <w:pPr>
        <w:tabs>
          <w:tab w:val="left" w:pos="576"/>
          <w:tab w:val="left" w:pos="1080"/>
          <w:tab w:val="left" w:pos="1589"/>
          <w:tab w:val="left" w:pos="2014"/>
        </w:tabs>
        <w:snapToGrid w:val="0"/>
        <w:spacing w:line="360" w:lineRule="auto"/>
        <w:ind w:leftChars="200" w:left="420"/>
        <w:rPr>
          <w:sz w:val="24"/>
        </w:rPr>
      </w:pPr>
      <w:r>
        <w:rPr>
          <w:sz w:val="24"/>
        </w:rPr>
        <w:t>10.4</w:t>
      </w:r>
      <w:r>
        <w:rPr>
          <w:sz w:val="24"/>
        </w:rPr>
        <w:t>供应商不能提供任何有选择性或可调整的最后报价（</w:t>
      </w:r>
      <w:r>
        <w:rPr>
          <w:kern w:val="0"/>
          <w:sz w:val="24"/>
        </w:rPr>
        <w:t>竞争性磋商文件</w:t>
      </w:r>
      <w:r>
        <w:rPr>
          <w:sz w:val="24"/>
        </w:rPr>
        <w:t>另有规定的除外），否则其</w:t>
      </w:r>
      <w:r>
        <w:rPr>
          <w:b/>
          <w:sz w:val="24"/>
        </w:rPr>
        <w:t>响应无效</w:t>
      </w:r>
      <w:r>
        <w:rPr>
          <w:sz w:val="24"/>
        </w:rPr>
        <w:t>。</w:t>
      </w:r>
    </w:p>
    <w:p w14:paraId="7CFA00A5" w14:textId="77777777" w:rsidR="003808F2" w:rsidRDefault="00000000">
      <w:pPr>
        <w:tabs>
          <w:tab w:val="left" w:pos="576"/>
          <w:tab w:val="left" w:pos="1080"/>
          <w:tab w:val="left" w:pos="1589"/>
          <w:tab w:val="left" w:pos="2014"/>
        </w:tabs>
        <w:snapToGrid w:val="0"/>
        <w:spacing w:line="360" w:lineRule="auto"/>
        <w:rPr>
          <w:sz w:val="24"/>
        </w:rPr>
      </w:pPr>
      <w:r>
        <w:rPr>
          <w:rFonts w:hint="eastAsia"/>
          <w:sz w:val="24"/>
        </w:rPr>
        <w:t>1</w:t>
      </w:r>
      <w:r>
        <w:rPr>
          <w:sz w:val="24"/>
        </w:rPr>
        <w:t>1</w:t>
      </w:r>
      <w:r>
        <w:rPr>
          <w:sz w:val="24"/>
        </w:rPr>
        <w:t>磋商保证金</w:t>
      </w:r>
    </w:p>
    <w:p w14:paraId="1DF7B0DB" w14:textId="77777777" w:rsidR="003808F2" w:rsidRDefault="00000000">
      <w:pPr>
        <w:tabs>
          <w:tab w:val="left" w:pos="576"/>
          <w:tab w:val="left" w:pos="1080"/>
          <w:tab w:val="left" w:pos="1589"/>
          <w:tab w:val="left" w:pos="2014"/>
        </w:tabs>
        <w:snapToGrid w:val="0"/>
        <w:spacing w:line="360" w:lineRule="auto"/>
        <w:ind w:leftChars="200" w:left="420"/>
        <w:rPr>
          <w:sz w:val="24"/>
        </w:rPr>
      </w:pPr>
      <w:bookmarkStart w:id="225" w:name="_Ref467306302"/>
      <w:r>
        <w:rPr>
          <w:rFonts w:hint="eastAsia"/>
          <w:sz w:val="24"/>
        </w:rPr>
        <w:lastRenderedPageBreak/>
        <w:t>1</w:t>
      </w:r>
      <w:r>
        <w:rPr>
          <w:sz w:val="24"/>
        </w:rPr>
        <w:t>1.1</w:t>
      </w:r>
      <w:r>
        <w:rPr>
          <w:sz w:val="24"/>
        </w:rPr>
        <w:t>供应商应按《供应商须知资料表》中规定的金额及要求交纳磋商保证金</w:t>
      </w:r>
      <w:bookmarkEnd w:id="225"/>
      <w:r>
        <w:rPr>
          <w:sz w:val="24"/>
        </w:rPr>
        <w:t>。</w:t>
      </w:r>
    </w:p>
    <w:p w14:paraId="42487F3A" w14:textId="77777777" w:rsidR="003808F2" w:rsidRDefault="00000000">
      <w:pPr>
        <w:tabs>
          <w:tab w:val="left" w:pos="576"/>
          <w:tab w:val="left" w:pos="1080"/>
          <w:tab w:val="left" w:pos="1589"/>
          <w:tab w:val="left" w:pos="2014"/>
        </w:tabs>
        <w:snapToGrid w:val="0"/>
        <w:spacing w:line="360" w:lineRule="auto"/>
        <w:ind w:leftChars="200" w:left="420"/>
        <w:rPr>
          <w:sz w:val="24"/>
        </w:rPr>
      </w:pPr>
      <w:r>
        <w:rPr>
          <w:sz w:val="24"/>
        </w:rPr>
        <w:t>11.2</w:t>
      </w:r>
      <w:r>
        <w:rPr>
          <w:sz w:val="24"/>
        </w:rPr>
        <w:t>交纳磋商保证金可采用的形式：政府采购法律法规接受的支票、汇票、本票、网上银行支付或者金融机构、担保机构出具的保函等非现金形式。</w:t>
      </w:r>
    </w:p>
    <w:p w14:paraId="72459A5A" w14:textId="77777777" w:rsidR="003808F2" w:rsidRDefault="00000000">
      <w:pPr>
        <w:tabs>
          <w:tab w:val="left" w:pos="576"/>
          <w:tab w:val="left" w:pos="1080"/>
          <w:tab w:val="left" w:pos="1589"/>
          <w:tab w:val="left" w:pos="2014"/>
        </w:tabs>
        <w:snapToGrid w:val="0"/>
        <w:spacing w:line="360" w:lineRule="auto"/>
        <w:ind w:leftChars="200" w:left="420"/>
        <w:rPr>
          <w:sz w:val="24"/>
        </w:rPr>
      </w:pPr>
      <w:r>
        <w:rPr>
          <w:sz w:val="24"/>
        </w:rPr>
        <w:t>11.3</w:t>
      </w:r>
      <w:r>
        <w:rPr>
          <w:sz w:val="24"/>
        </w:rPr>
        <w:t>磋商保证金到账（保函提交）截止时间同首次响应文件提交截止时间。以支票、汇票、本票、网上银行支付等形式提交磋商保证金的，应在首次响应文件提交截止时间前</w:t>
      </w:r>
      <w:r>
        <w:rPr>
          <w:rFonts w:hint="eastAsia"/>
          <w:sz w:val="24"/>
        </w:rPr>
        <w:t>到账</w:t>
      </w:r>
      <w:r>
        <w:rPr>
          <w:sz w:val="24"/>
        </w:rPr>
        <w:t>；</w:t>
      </w:r>
      <w:r>
        <w:rPr>
          <w:rFonts w:hint="eastAsia"/>
          <w:sz w:val="24"/>
        </w:rPr>
        <w:t>以</w:t>
      </w:r>
      <w:r>
        <w:rPr>
          <w:sz w:val="24"/>
        </w:rPr>
        <w:t>金融机构、担保机构出具的保函等形式提交</w:t>
      </w:r>
      <w:r>
        <w:rPr>
          <w:rFonts w:hint="eastAsia"/>
          <w:sz w:val="24"/>
        </w:rPr>
        <w:t>磋商</w:t>
      </w:r>
      <w:r>
        <w:rPr>
          <w:sz w:val="24"/>
        </w:rPr>
        <w:t>保证金的，应在首次响应文件</w:t>
      </w:r>
      <w:r>
        <w:rPr>
          <w:rFonts w:hint="eastAsia"/>
          <w:sz w:val="24"/>
        </w:rPr>
        <w:t>提交</w:t>
      </w:r>
      <w:r>
        <w:rPr>
          <w:sz w:val="24"/>
        </w:rPr>
        <w:t>截止时间前将原件提交至采购代理机构；由于</w:t>
      </w:r>
      <w:r>
        <w:rPr>
          <w:rFonts w:hint="eastAsia"/>
          <w:sz w:val="24"/>
        </w:rPr>
        <w:t>到账时间</w:t>
      </w:r>
      <w:r>
        <w:rPr>
          <w:sz w:val="24"/>
        </w:rPr>
        <w:t>晚于首次响应文件提交截止时间的，或者票据错误、印鉴不清等原因导致不能到账的，其</w:t>
      </w:r>
      <w:r>
        <w:rPr>
          <w:b/>
          <w:sz w:val="24"/>
        </w:rPr>
        <w:t>响应无效</w:t>
      </w:r>
      <w:r>
        <w:rPr>
          <w:sz w:val="24"/>
        </w:rPr>
        <w:t>。</w:t>
      </w:r>
    </w:p>
    <w:p w14:paraId="733F5711" w14:textId="77777777" w:rsidR="003808F2" w:rsidRDefault="00000000">
      <w:pPr>
        <w:tabs>
          <w:tab w:val="left" w:pos="576"/>
          <w:tab w:val="left" w:pos="1080"/>
          <w:tab w:val="left" w:pos="1589"/>
          <w:tab w:val="left" w:pos="2014"/>
        </w:tabs>
        <w:snapToGrid w:val="0"/>
        <w:spacing w:line="360" w:lineRule="auto"/>
        <w:ind w:leftChars="200" w:left="420"/>
        <w:rPr>
          <w:sz w:val="24"/>
        </w:rPr>
      </w:pPr>
      <w:r>
        <w:rPr>
          <w:rFonts w:hint="eastAsia"/>
          <w:spacing w:val="3"/>
          <w:sz w:val="24"/>
          <w:szCs w:val="24"/>
        </w:rPr>
        <w:t>1</w:t>
      </w:r>
      <w:r>
        <w:rPr>
          <w:spacing w:val="3"/>
          <w:sz w:val="24"/>
          <w:szCs w:val="24"/>
        </w:rPr>
        <w:t>1.4</w:t>
      </w:r>
      <w:r>
        <w:rPr>
          <w:rFonts w:hint="eastAsia"/>
          <w:spacing w:val="3"/>
          <w:sz w:val="24"/>
          <w:szCs w:val="24"/>
        </w:rPr>
        <w:t>磋商保证金有效期同响应有效期</w:t>
      </w:r>
      <w:r>
        <w:rPr>
          <w:sz w:val="24"/>
        </w:rPr>
        <w:t>。</w:t>
      </w:r>
    </w:p>
    <w:p w14:paraId="5FFC286D" w14:textId="77777777" w:rsidR="003808F2" w:rsidRDefault="00000000">
      <w:pPr>
        <w:tabs>
          <w:tab w:val="left" w:pos="576"/>
          <w:tab w:val="left" w:pos="1080"/>
          <w:tab w:val="left" w:pos="1589"/>
          <w:tab w:val="left" w:pos="2014"/>
        </w:tabs>
        <w:snapToGrid w:val="0"/>
        <w:spacing w:line="360" w:lineRule="auto"/>
        <w:ind w:leftChars="200" w:left="420"/>
        <w:rPr>
          <w:sz w:val="24"/>
        </w:rPr>
      </w:pPr>
      <w:r>
        <w:rPr>
          <w:sz w:val="24"/>
        </w:rPr>
        <w:t>11.5</w:t>
      </w:r>
      <w:r>
        <w:rPr>
          <w:sz w:val="24"/>
        </w:rPr>
        <w:t>供应商为联合体的，可以由联合体中的一方或者多方共同交纳磋商保证金，其交纳的保证金对联合体各方均具有约束力。</w:t>
      </w:r>
    </w:p>
    <w:p w14:paraId="67A7C42C" w14:textId="77777777" w:rsidR="003808F2" w:rsidRDefault="00000000">
      <w:pPr>
        <w:tabs>
          <w:tab w:val="left" w:pos="576"/>
          <w:tab w:val="left" w:pos="1080"/>
          <w:tab w:val="left" w:pos="1589"/>
          <w:tab w:val="left" w:pos="2014"/>
        </w:tabs>
        <w:snapToGrid w:val="0"/>
        <w:spacing w:line="360" w:lineRule="auto"/>
        <w:ind w:leftChars="200" w:left="420"/>
        <w:rPr>
          <w:sz w:val="24"/>
        </w:rPr>
      </w:pPr>
      <w:r>
        <w:rPr>
          <w:sz w:val="24"/>
        </w:rPr>
        <w:t>11.6</w:t>
      </w:r>
      <w:r>
        <w:rPr>
          <w:sz w:val="24"/>
        </w:rPr>
        <w:t>采购人、采购代理机构将及时退还供应商的保证金，采用银行保函、担保机构担保函等形式递交的保证金，经供应商同意后采购人、采购代理机构可以不再退还，但因供应商自身原因导致无法及时退还的除外：</w:t>
      </w:r>
    </w:p>
    <w:p w14:paraId="2A1DBF60" w14:textId="77777777" w:rsidR="003808F2" w:rsidRDefault="00000000">
      <w:pPr>
        <w:tabs>
          <w:tab w:val="left" w:pos="1401"/>
        </w:tabs>
        <w:snapToGrid w:val="0"/>
        <w:spacing w:line="360" w:lineRule="auto"/>
        <w:ind w:leftChars="400" w:left="840"/>
        <w:rPr>
          <w:sz w:val="24"/>
        </w:rPr>
      </w:pPr>
      <w:r>
        <w:rPr>
          <w:snapToGrid w:val="0"/>
          <w:kern w:val="0"/>
          <w:sz w:val="24"/>
        </w:rPr>
        <w:t>11.6.1</w:t>
      </w:r>
      <w:r>
        <w:rPr>
          <w:snapToGrid w:val="0"/>
          <w:kern w:val="0"/>
          <w:sz w:val="24"/>
        </w:rPr>
        <w:t>已提交响应文件的供应商，在提交最后报价之前，可以根据磋商情况退出磋商。采购人、采购代理机构将退还退出磋商的供应商的磋商保证金</w:t>
      </w:r>
      <w:r>
        <w:rPr>
          <w:rFonts w:hint="eastAsia"/>
          <w:snapToGrid w:val="0"/>
          <w:kern w:val="0"/>
          <w:sz w:val="24"/>
        </w:rPr>
        <w:t>；</w:t>
      </w:r>
    </w:p>
    <w:p w14:paraId="52439539" w14:textId="77777777" w:rsidR="003808F2" w:rsidRDefault="00000000">
      <w:pPr>
        <w:tabs>
          <w:tab w:val="left" w:pos="1401"/>
        </w:tabs>
        <w:snapToGrid w:val="0"/>
        <w:spacing w:line="360" w:lineRule="auto"/>
        <w:ind w:leftChars="400" w:left="840"/>
        <w:rPr>
          <w:sz w:val="24"/>
        </w:rPr>
      </w:pPr>
      <w:r>
        <w:rPr>
          <w:rFonts w:hint="eastAsia"/>
          <w:sz w:val="24"/>
        </w:rPr>
        <w:t>1</w:t>
      </w:r>
      <w:r>
        <w:rPr>
          <w:sz w:val="24"/>
        </w:rPr>
        <w:t>1.6.2</w:t>
      </w:r>
      <w:r>
        <w:rPr>
          <w:sz w:val="24"/>
        </w:rPr>
        <w:t>成交供应商的磋商保证金，在采购合同签订后</w:t>
      </w:r>
      <w:r>
        <w:rPr>
          <w:sz w:val="24"/>
        </w:rPr>
        <w:t>5</w:t>
      </w:r>
      <w:r>
        <w:rPr>
          <w:sz w:val="24"/>
        </w:rPr>
        <w:t>个工作日内退还成交供应商；</w:t>
      </w:r>
    </w:p>
    <w:p w14:paraId="05C09343" w14:textId="77777777" w:rsidR="003808F2" w:rsidRDefault="00000000">
      <w:pPr>
        <w:tabs>
          <w:tab w:val="left" w:pos="1401"/>
        </w:tabs>
        <w:snapToGrid w:val="0"/>
        <w:spacing w:line="360" w:lineRule="auto"/>
        <w:ind w:leftChars="400" w:left="840"/>
        <w:rPr>
          <w:sz w:val="24"/>
        </w:rPr>
      </w:pPr>
      <w:r>
        <w:rPr>
          <w:sz w:val="24"/>
        </w:rPr>
        <w:t>11.6.3</w:t>
      </w:r>
      <w:r>
        <w:rPr>
          <w:sz w:val="24"/>
        </w:rPr>
        <w:t>未成交供应商的磋商保证金，在成交通知书发出后</w:t>
      </w:r>
      <w:r>
        <w:rPr>
          <w:sz w:val="24"/>
        </w:rPr>
        <w:t>5</w:t>
      </w:r>
      <w:r>
        <w:rPr>
          <w:sz w:val="24"/>
        </w:rPr>
        <w:t>个工作日内退还</w:t>
      </w:r>
      <w:r>
        <w:rPr>
          <w:rFonts w:hint="eastAsia"/>
          <w:sz w:val="24"/>
        </w:rPr>
        <w:t>。</w:t>
      </w:r>
    </w:p>
    <w:p w14:paraId="47DE25DD" w14:textId="77777777" w:rsidR="003808F2" w:rsidRDefault="00000000">
      <w:pPr>
        <w:tabs>
          <w:tab w:val="left" w:pos="576"/>
          <w:tab w:val="left" w:pos="1080"/>
          <w:tab w:val="left" w:pos="1589"/>
          <w:tab w:val="left" w:pos="2014"/>
        </w:tabs>
        <w:snapToGrid w:val="0"/>
        <w:spacing w:line="360" w:lineRule="auto"/>
        <w:ind w:leftChars="200" w:left="420"/>
        <w:rPr>
          <w:sz w:val="24"/>
        </w:rPr>
      </w:pPr>
      <w:r>
        <w:rPr>
          <w:sz w:val="24"/>
        </w:rPr>
        <w:t>11.7</w:t>
      </w:r>
      <w:r>
        <w:rPr>
          <w:sz w:val="24"/>
        </w:rPr>
        <w:t>有下列情形之一的，采购人或采购代理机构不予退还磋商保证金：</w:t>
      </w:r>
    </w:p>
    <w:p w14:paraId="305F75CA" w14:textId="77777777" w:rsidR="003808F2" w:rsidRDefault="00000000">
      <w:pPr>
        <w:tabs>
          <w:tab w:val="left" w:pos="1401"/>
        </w:tabs>
        <w:snapToGrid w:val="0"/>
        <w:spacing w:line="360" w:lineRule="auto"/>
        <w:ind w:leftChars="400" w:left="840"/>
        <w:rPr>
          <w:sz w:val="24"/>
        </w:rPr>
      </w:pPr>
      <w:r>
        <w:rPr>
          <w:sz w:val="24"/>
        </w:rPr>
        <w:t>11.7.1</w:t>
      </w:r>
      <w:r>
        <w:rPr>
          <w:sz w:val="24"/>
        </w:rPr>
        <w:t>供应商在提交响应文件截止时间后撤回响应文件的；</w:t>
      </w:r>
    </w:p>
    <w:p w14:paraId="59368C71" w14:textId="77777777" w:rsidR="003808F2" w:rsidRDefault="00000000">
      <w:pPr>
        <w:tabs>
          <w:tab w:val="left" w:pos="1401"/>
        </w:tabs>
        <w:snapToGrid w:val="0"/>
        <w:spacing w:line="360" w:lineRule="auto"/>
        <w:ind w:leftChars="400" w:left="840"/>
        <w:rPr>
          <w:sz w:val="24"/>
        </w:rPr>
      </w:pPr>
      <w:r>
        <w:rPr>
          <w:sz w:val="24"/>
        </w:rPr>
        <w:t>11.7.2</w:t>
      </w:r>
      <w:r>
        <w:rPr>
          <w:sz w:val="24"/>
        </w:rPr>
        <w:t>供应商在响应文件中提供虚假材料的；</w:t>
      </w:r>
    </w:p>
    <w:p w14:paraId="1CB69E86" w14:textId="77777777" w:rsidR="003808F2" w:rsidRDefault="00000000">
      <w:pPr>
        <w:tabs>
          <w:tab w:val="left" w:pos="1401"/>
        </w:tabs>
        <w:snapToGrid w:val="0"/>
        <w:spacing w:line="360" w:lineRule="auto"/>
        <w:ind w:leftChars="400" w:left="840"/>
        <w:rPr>
          <w:sz w:val="24"/>
        </w:rPr>
      </w:pPr>
      <w:r>
        <w:rPr>
          <w:sz w:val="24"/>
        </w:rPr>
        <w:t>11.7.3</w:t>
      </w:r>
      <w:r>
        <w:rPr>
          <w:sz w:val="24"/>
        </w:rPr>
        <w:t>除因不可抗力或磋商文件认可的情形以外，成交供应商不与采购人签订合同的；</w:t>
      </w:r>
    </w:p>
    <w:p w14:paraId="24EC3B7F" w14:textId="77777777" w:rsidR="003808F2" w:rsidRDefault="00000000">
      <w:pPr>
        <w:tabs>
          <w:tab w:val="left" w:pos="1401"/>
        </w:tabs>
        <w:snapToGrid w:val="0"/>
        <w:spacing w:line="360" w:lineRule="auto"/>
        <w:ind w:leftChars="400" w:left="840"/>
        <w:rPr>
          <w:sz w:val="24"/>
        </w:rPr>
      </w:pPr>
      <w:r>
        <w:rPr>
          <w:sz w:val="24"/>
        </w:rPr>
        <w:t>11.7.4</w:t>
      </w:r>
      <w:r>
        <w:rPr>
          <w:sz w:val="24"/>
        </w:rPr>
        <w:t>供应商与采购人、其他供应商或者采购代理机构恶意串通的；</w:t>
      </w:r>
    </w:p>
    <w:p w14:paraId="15B32F30" w14:textId="77777777" w:rsidR="003808F2" w:rsidRDefault="00000000">
      <w:pPr>
        <w:tabs>
          <w:tab w:val="left" w:pos="1401"/>
        </w:tabs>
        <w:snapToGrid w:val="0"/>
        <w:spacing w:line="360" w:lineRule="auto"/>
        <w:ind w:leftChars="400" w:left="840"/>
        <w:rPr>
          <w:sz w:val="24"/>
        </w:rPr>
      </w:pPr>
      <w:r>
        <w:rPr>
          <w:sz w:val="24"/>
        </w:rPr>
        <w:t>11.7.5</w:t>
      </w:r>
      <w:r>
        <w:rPr>
          <w:sz w:val="24"/>
        </w:rPr>
        <w:t>《供应商须知资料表》规定的其他情形。</w:t>
      </w:r>
    </w:p>
    <w:p w14:paraId="1625F2D2" w14:textId="77777777" w:rsidR="003808F2" w:rsidRDefault="00000000">
      <w:pPr>
        <w:tabs>
          <w:tab w:val="left" w:pos="360"/>
          <w:tab w:val="left" w:pos="432"/>
          <w:tab w:val="left" w:pos="900"/>
        </w:tabs>
        <w:snapToGrid w:val="0"/>
        <w:spacing w:line="360" w:lineRule="auto"/>
        <w:outlineLvl w:val="1"/>
        <w:rPr>
          <w:sz w:val="24"/>
        </w:rPr>
      </w:pPr>
      <w:r>
        <w:rPr>
          <w:sz w:val="24"/>
        </w:rPr>
        <w:t>12</w:t>
      </w:r>
      <w:r>
        <w:rPr>
          <w:sz w:val="24"/>
        </w:rPr>
        <w:t>响应有效期</w:t>
      </w:r>
    </w:p>
    <w:p w14:paraId="48E12679" w14:textId="77777777" w:rsidR="003808F2" w:rsidRDefault="00000000">
      <w:pPr>
        <w:tabs>
          <w:tab w:val="left" w:pos="576"/>
          <w:tab w:val="left" w:pos="1080"/>
          <w:tab w:val="left" w:pos="1589"/>
          <w:tab w:val="left" w:pos="2014"/>
        </w:tabs>
        <w:snapToGrid w:val="0"/>
        <w:spacing w:line="360" w:lineRule="auto"/>
        <w:ind w:leftChars="200" w:left="420"/>
        <w:rPr>
          <w:sz w:val="24"/>
        </w:rPr>
      </w:pPr>
      <w:r>
        <w:rPr>
          <w:rFonts w:hint="eastAsia"/>
          <w:sz w:val="24"/>
        </w:rPr>
        <w:t>1</w:t>
      </w:r>
      <w:r>
        <w:rPr>
          <w:sz w:val="24"/>
        </w:rPr>
        <w:t>2.1</w:t>
      </w:r>
      <w:r>
        <w:rPr>
          <w:sz w:val="24"/>
        </w:rPr>
        <w:t>响应文件应在本竞争性磋商文件《供应商须知资料表》中规定的响应有效期内保持有效，响应有效期少于竞争性磋商文件规定期限的，其</w:t>
      </w:r>
      <w:r>
        <w:rPr>
          <w:b/>
          <w:sz w:val="24"/>
        </w:rPr>
        <w:t>响应无效</w:t>
      </w:r>
      <w:r>
        <w:rPr>
          <w:sz w:val="24"/>
        </w:rPr>
        <w:t>。</w:t>
      </w:r>
      <w:bookmarkStart w:id="226" w:name="_Toc150480771"/>
      <w:bookmarkStart w:id="227" w:name="_Toc151190160"/>
      <w:bookmarkStart w:id="228" w:name="_Toc164608802"/>
      <w:bookmarkStart w:id="229" w:name="_Toc127161447"/>
      <w:bookmarkStart w:id="230" w:name="_Toc226965723"/>
      <w:bookmarkStart w:id="231" w:name="_Toc150509284"/>
      <w:bookmarkStart w:id="232" w:name="_Toc150774633"/>
      <w:bookmarkStart w:id="233" w:name="_Toc164608647"/>
      <w:bookmarkStart w:id="234" w:name="_Toc127151533"/>
      <w:bookmarkStart w:id="235" w:name="_Toc151193847"/>
      <w:bookmarkStart w:id="236" w:name="_Toc164229228"/>
      <w:bookmarkStart w:id="237" w:name="_Toc264969223"/>
      <w:bookmarkStart w:id="238" w:name="_Toc142311035"/>
      <w:bookmarkStart w:id="239" w:name="_Toc150774738"/>
      <w:bookmarkStart w:id="240" w:name="_Toc127151734"/>
      <w:bookmarkStart w:id="241" w:name="_Toc195842898"/>
      <w:bookmarkStart w:id="242" w:name="_Toc226337229"/>
      <w:bookmarkStart w:id="243" w:name="_Toc226309777"/>
      <w:bookmarkStart w:id="244" w:name="_Toc151193921"/>
      <w:bookmarkStart w:id="245" w:name="_Toc520356158"/>
      <w:bookmarkStart w:id="246" w:name="_Toc151193775"/>
      <w:bookmarkStart w:id="247" w:name="_Toc265228371"/>
      <w:bookmarkStart w:id="248" w:name="_Toc151193631"/>
      <w:bookmarkStart w:id="249" w:name="_Toc305158875"/>
      <w:bookmarkStart w:id="250" w:name="_Toc149720826"/>
      <w:bookmarkStart w:id="251" w:name="_Toc151193703"/>
      <w:bookmarkStart w:id="252" w:name="_Toc226965806"/>
      <w:bookmarkStart w:id="253" w:name="_Toc164229374"/>
      <w:bookmarkStart w:id="254" w:name="_Toc305158801"/>
      <w:bookmarkStart w:id="255" w:name="_Toc164351627"/>
    </w:p>
    <w:p w14:paraId="008DD50A" w14:textId="77777777" w:rsidR="003808F2" w:rsidRDefault="00000000">
      <w:pPr>
        <w:tabs>
          <w:tab w:val="left" w:pos="576"/>
          <w:tab w:val="left" w:pos="1080"/>
          <w:tab w:val="left" w:pos="1589"/>
          <w:tab w:val="left" w:pos="2014"/>
        </w:tabs>
        <w:snapToGrid w:val="0"/>
        <w:spacing w:line="360" w:lineRule="auto"/>
        <w:rPr>
          <w:sz w:val="24"/>
        </w:rPr>
      </w:pPr>
      <w:r>
        <w:rPr>
          <w:rFonts w:hint="eastAsia"/>
          <w:sz w:val="24"/>
        </w:rPr>
        <w:t>1</w:t>
      </w:r>
      <w:r>
        <w:rPr>
          <w:sz w:val="24"/>
        </w:rPr>
        <w:t>3</w:t>
      </w:r>
      <w:r>
        <w:rPr>
          <w:sz w:val="24"/>
        </w:rPr>
        <w:t>响应文件的签署</w:t>
      </w:r>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r>
        <w:rPr>
          <w:sz w:val="24"/>
        </w:rPr>
        <w:t>、盖章</w:t>
      </w:r>
    </w:p>
    <w:p w14:paraId="5C329562" w14:textId="77777777" w:rsidR="003808F2" w:rsidRDefault="00000000">
      <w:pPr>
        <w:tabs>
          <w:tab w:val="left" w:pos="576"/>
          <w:tab w:val="left" w:pos="1080"/>
          <w:tab w:val="left" w:pos="1589"/>
          <w:tab w:val="left" w:pos="2014"/>
        </w:tabs>
        <w:snapToGrid w:val="0"/>
        <w:spacing w:line="360" w:lineRule="auto"/>
        <w:ind w:leftChars="200" w:left="420"/>
        <w:rPr>
          <w:sz w:val="24"/>
        </w:rPr>
      </w:pPr>
      <w:bookmarkStart w:id="256" w:name="_Toc150480772"/>
      <w:bookmarkStart w:id="257" w:name="_Toc226309778"/>
      <w:bookmarkStart w:id="258" w:name="_Toc151193704"/>
      <w:bookmarkStart w:id="259" w:name="_Toc151193848"/>
      <w:bookmarkStart w:id="260" w:name="_Toc265228372"/>
      <w:bookmarkStart w:id="261" w:name="_Toc150774739"/>
      <w:bookmarkStart w:id="262" w:name="_Toc305158876"/>
      <w:bookmarkStart w:id="263" w:name="_Toc150774634"/>
      <w:bookmarkStart w:id="264" w:name="_Toc520356159"/>
      <w:bookmarkStart w:id="265" w:name="_Toc305158802"/>
      <w:bookmarkStart w:id="266" w:name="_Toc150509285"/>
      <w:bookmarkStart w:id="267" w:name="_Toc151190161"/>
      <w:bookmarkStart w:id="268" w:name="_Toc151193632"/>
      <w:bookmarkStart w:id="269" w:name="_Toc142311036"/>
      <w:bookmarkStart w:id="270" w:name="_Toc226337230"/>
      <w:bookmarkStart w:id="271" w:name="_Toc264969224"/>
      <w:bookmarkStart w:id="272" w:name="_Toc195842899"/>
      <w:bookmarkStart w:id="273" w:name="_Toc226965724"/>
      <w:bookmarkStart w:id="274" w:name="_Toc151193776"/>
      <w:bookmarkStart w:id="275" w:name="_Toc226965807"/>
      <w:bookmarkStart w:id="276" w:name="_Toc151193922"/>
      <w:bookmarkStart w:id="277" w:name="_Toc127151534"/>
      <w:r>
        <w:rPr>
          <w:sz w:val="24"/>
        </w:rPr>
        <w:lastRenderedPageBreak/>
        <w:t>13.1</w:t>
      </w:r>
      <w:r>
        <w:rPr>
          <w:sz w:val="24"/>
        </w:rPr>
        <w:t>竞争性磋商文件要求签字的内容（如授权委托书等），</w:t>
      </w:r>
      <w:r>
        <w:rPr>
          <w:rFonts w:hint="eastAsia"/>
          <w:sz w:val="24"/>
        </w:rPr>
        <w:t>由供应商的法定代表人或委托代理人在响应文件上签字并加盖单位印章。委托代理人须持有书面的“授权委托书”（标准格式附后）；要求</w:t>
      </w:r>
      <w:r>
        <w:rPr>
          <w:sz w:val="24"/>
        </w:rPr>
        <w:t>第三方出具的盖章件原件（如联合协议、分包意向协议、制造商授权书原件等），响应文件中应使用原件。</w:t>
      </w:r>
    </w:p>
    <w:p w14:paraId="1B99A5A6" w14:textId="77777777" w:rsidR="003808F2" w:rsidRDefault="00000000">
      <w:pPr>
        <w:tabs>
          <w:tab w:val="left" w:pos="576"/>
          <w:tab w:val="left" w:pos="1080"/>
          <w:tab w:val="left" w:pos="1589"/>
          <w:tab w:val="left" w:pos="2014"/>
        </w:tabs>
        <w:snapToGrid w:val="0"/>
        <w:spacing w:line="360" w:lineRule="auto"/>
        <w:ind w:leftChars="200" w:left="420"/>
        <w:rPr>
          <w:sz w:val="24"/>
        </w:rPr>
      </w:pPr>
      <w:r>
        <w:rPr>
          <w:rFonts w:hint="eastAsia"/>
          <w:sz w:val="24"/>
        </w:rPr>
        <w:t>1</w:t>
      </w:r>
      <w:r>
        <w:rPr>
          <w:sz w:val="24"/>
        </w:rPr>
        <w:t>3.2</w:t>
      </w:r>
      <w:r>
        <w:rPr>
          <w:sz w:val="24"/>
        </w:rPr>
        <w:t>竞争性磋商文件要求盖章的内容，</w:t>
      </w:r>
      <w:r>
        <w:rPr>
          <w:rFonts w:ascii="宋体" w:hAnsi="宋体" w:hint="eastAsia"/>
          <w:sz w:val="24"/>
        </w:rPr>
        <w:t>没有按照竞争性磋商文件要求盖章和签字的，其</w:t>
      </w:r>
      <w:r>
        <w:rPr>
          <w:rFonts w:ascii="宋体" w:hAnsi="宋体" w:hint="eastAsia"/>
          <w:b/>
          <w:sz w:val="24"/>
        </w:rPr>
        <w:t>响应无效。</w:t>
      </w:r>
    </w:p>
    <w:p w14:paraId="70749676" w14:textId="77777777" w:rsidR="003808F2" w:rsidRDefault="00000000">
      <w:pPr>
        <w:tabs>
          <w:tab w:val="left" w:pos="576"/>
          <w:tab w:val="left" w:pos="1080"/>
          <w:tab w:val="left" w:pos="1589"/>
          <w:tab w:val="left" w:pos="2014"/>
        </w:tabs>
        <w:snapToGrid w:val="0"/>
        <w:spacing w:line="360" w:lineRule="auto"/>
        <w:ind w:leftChars="200" w:left="420"/>
      </w:pPr>
      <w:r>
        <w:rPr>
          <w:sz w:val="24"/>
        </w:rPr>
        <w:t>13.3</w:t>
      </w:r>
      <w:r>
        <w:rPr>
          <w:rFonts w:hint="eastAsia"/>
          <w:sz w:val="24"/>
        </w:rPr>
        <w:t>任何对响应文件行间插字、涂改和增删，必须由法定代表人或委托代理人签字或盖章后才有效。</w:t>
      </w:r>
    </w:p>
    <w:p w14:paraId="43BD1FCF" w14:textId="77777777" w:rsidR="003808F2" w:rsidRDefault="00000000">
      <w:pPr>
        <w:tabs>
          <w:tab w:val="left" w:pos="576"/>
          <w:tab w:val="left" w:pos="1080"/>
          <w:tab w:val="left" w:pos="1589"/>
          <w:tab w:val="left" w:pos="2014"/>
        </w:tabs>
        <w:snapToGrid w:val="0"/>
        <w:spacing w:line="360" w:lineRule="auto"/>
        <w:ind w:leftChars="200" w:left="420"/>
      </w:pPr>
      <w:r>
        <w:rPr>
          <w:sz w:val="24"/>
        </w:rPr>
        <w:t>13.4</w:t>
      </w:r>
      <w:r>
        <w:rPr>
          <w:rFonts w:hint="eastAsia"/>
          <w:sz w:val="24"/>
        </w:rPr>
        <w:t>响应文件因字迹潦草或表达不清所引起的后果由供应商负责。</w:t>
      </w:r>
    </w:p>
    <w:p w14:paraId="497A1440" w14:textId="77777777" w:rsidR="003808F2" w:rsidRDefault="00000000">
      <w:pPr>
        <w:pStyle w:val="29"/>
        <w:spacing w:before="0" w:line="360" w:lineRule="auto"/>
        <w:rPr>
          <w:rFonts w:ascii="Times New Roman" w:hAnsi="Times New Roman"/>
          <w:sz w:val="28"/>
        </w:rPr>
      </w:pPr>
      <w:r>
        <w:rPr>
          <w:rFonts w:ascii="Times New Roman" w:hAnsi="Times New Roman"/>
          <w:sz w:val="28"/>
        </w:rPr>
        <w:t>四</w:t>
      </w:r>
      <w:r>
        <w:rPr>
          <w:rFonts w:ascii="Times New Roman" w:hAnsi="Times New Roman"/>
          <w:sz w:val="28"/>
        </w:rPr>
        <w:t xml:space="preserve">   </w:t>
      </w:r>
      <w:r>
        <w:rPr>
          <w:rFonts w:ascii="Times New Roman" w:hAnsi="Times New Roman"/>
          <w:sz w:val="28"/>
        </w:rPr>
        <w:t>响应文件的提交</w:t>
      </w:r>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p>
    <w:p w14:paraId="6B67C319" w14:textId="77777777" w:rsidR="003808F2" w:rsidRDefault="00000000">
      <w:pPr>
        <w:tabs>
          <w:tab w:val="left" w:pos="360"/>
          <w:tab w:val="left" w:pos="432"/>
          <w:tab w:val="left" w:pos="900"/>
        </w:tabs>
        <w:snapToGrid w:val="0"/>
        <w:spacing w:line="360" w:lineRule="auto"/>
        <w:outlineLvl w:val="1"/>
        <w:rPr>
          <w:sz w:val="24"/>
        </w:rPr>
      </w:pPr>
      <w:bookmarkStart w:id="278" w:name="_Toc151193705"/>
      <w:bookmarkStart w:id="279" w:name="_Toc149720828"/>
      <w:bookmarkStart w:id="280" w:name="_Toc127161449"/>
      <w:bookmarkStart w:id="281" w:name="_Toc520356160"/>
      <w:bookmarkStart w:id="282" w:name="_Toc265228373"/>
      <w:bookmarkStart w:id="283" w:name="_Toc151193777"/>
      <w:bookmarkStart w:id="284" w:name="_Toc151190162"/>
      <w:bookmarkStart w:id="285" w:name="_Toc150774740"/>
      <w:bookmarkStart w:id="286" w:name="_Toc151193633"/>
      <w:bookmarkStart w:id="287" w:name="_Toc226309779"/>
      <w:bookmarkStart w:id="288" w:name="_Toc142311037"/>
      <w:bookmarkStart w:id="289" w:name="_Toc151193923"/>
      <w:bookmarkStart w:id="290" w:name="_Toc164351629"/>
      <w:bookmarkStart w:id="291" w:name="_Toc226965725"/>
      <w:bookmarkStart w:id="292" w:name="_Toc150509286"/>
      <w:bookmarkStart w:id="293" w:name="_Toc195842900"/>
      <w:bookmarkStart w:id="294" w:name="_Toc305158877"/>
      <w:bookmarkStart w:id="295" w:name="_Toc127151535"/>
      <w:bookmarkStart w:id="296" w:name="_Toc150774635"/>
      <w:bookmarkStart w:id="297" w:name="_Toc226965808"/>
      <w:bookmarkStart w:id="298" w:name="_Toc150480773"/>
      <w:bookmarkStart w:id="299" w:name="_Toc127151736"/>
      <w:bookmarkStart w:id="300" w:name="_Toc305158803"/>
      <w:bookmarkStart w:id="301" w:name="_Toc226337231"/>
      <w:bookmarkStart w:id="302" w:name="_Toc164229230"/>
      <w:bookmarkStart w:id="303" w:name="_Toc264969225"/>
      <w:bookmarkStart w:id="304" w:name="_Toc164608649"/>
      <w:bookmarkStart w:id="305" w:name="_Toc151193849"/>
      <w:bookmarkStart w:id="306" w:name="_Toc164608804"/>
      <w:bookmarkStart w:id="307" w:name="_Toc164229376"/>
      <w:r>
        <w:rPr>
          <w:sz w:val="24"/>
        </w:rPr>
        <w:t>14</w:t>
      </w:r>
      <w:r>
        <w:rPr>
          <w:sz w:val="24"/>
        </w:rPr>
        <w:t>响应文件</w:t>
      </w:r>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r>
        <w:rPr>
          <w:rFonts w:hint="eastAsia"/>
          <w:sz w:val="24"/>
        </w:rPr>
        <w:t>提交</w:t>
      </w:r>
    </w:p>
    <w:p w14:paraId="06B48CD9" w14:textId="77777777" w:rsidR="003808F2" w:rsidRDefault="00000000">
      <w:pPr>
        <w:tabs>
          <w:tab w:val="left" w:pos="576"/>
          <w:tab w:val="left" w:pos="1080"/>
          <w:tab w:val="left" w:pos="1589"/>
          <w:tab w:val="left" w:pos="2014"/>
        </w:tabs>
        <w:snapToGrid w:val="0"/>
        <w:spacing w:line="360" w:lineRule="auto"/>
        <w:ind w:leftChars="200" w:left="420"/>
        <w:rPr>
          <w:sz w:val="24"/>
        </w:rPr>
      </w:pPr>
      <w:bookmarkStart w:id="308" w:name="_Toc127151536"/>
      <w:bookmarkStart w:id="309" w:name="_Toc164229377"/>
      <w:bookmarkStart w:id="310" w:name="_Toc150509287"/>
      <w:bookmarkStart w:id="311" w:name="_Toc150774636"/>
      <w:bookmarkStart w:id="312" w:name="_Toc151193850"/>
      <w:bookmarkStart w:id="313" w:name="_Toc151193634"/>
      <w:bookmarkStart w:id="314" w:name="_Toc164229231"/>
      <w:bookmarkStart w:id="315" w:name="_Toc264969226"/>
      <w:bookmarkStart w:id="316" w:name="_Toc226965809"/>
      <w:bookmarkStart w:id="317" w:name="_Toc265228374"/>
      <w:bookmarkStart w:id="318" w:name="_Toc151193924"/>
      <w:bookmarkStart w:id="319" w:name="_Toc164608650"/>
      <w:bookmarkStart w:id="320" w:name="_Toc195842901"/>
      <w:bookmarkStart w:id="321" w:name="_Toc226337232"/>
      <w:bookmarkStart w:id="322" w:name="_Toc164351630"/>
      <w:bookmarkStart w:id="323" w:name="_Toc151190163"/>
      <w:bookmarkStart w:id="324" w:name="_Toc127161450"/>
      <w:bookmarkStart w:id="325" w:name="_Toc305158878"/>
      <w:bookmarkStart w:id="326" w:name="_Toc226309780"/>
      <w:bookmarkStart w:id="327" w:name="_Toc149720829"/>
      <w:bookmarkStart w:id="328" w:name="_Toc150774741"/>
      <w:bookmarkStart w:id="329" w:name="_Toc127151737"/>
      <w:bookmarkStart w:id="330" w:name="_Toc150480774"/>
      <w:bookmarkStart w:id="331" w:name="_Toc164608805"/>
      <w:bookmarkStart w:id="332" w:name="_Toc305158804"/>
      <w:bookmarkStart w:id="333" w:name="_Toc151193778"/>
      <w:bookmarkStart w:id="334" w:name="_Toc151193706"/>
      <w:bookmarkStart w:id="335" w:name="_Toc520356161"/>
      <w:bookmarkStart w:id="336" w:name="_Toc142311038"/>
      <w:bookmarkStart w:id="337" w:name="_Toc226965726"/>
      <w:r>
        <w:rPr>
          <w:rFonts w:ascii="宋体" w:hAnsi="宋体" w:cs="宋体" w:hint="eastAsia"/>
          <w:b/>
          <w:sz w:val="24"/>
        </w:rPr>
        <w:t>1</w:t>
      </w:r>
      <w:r>
        <w:rPr>
          <w:rFonts w:ascii="宋体" w:hAnsi="宋体" w:cs="宋体"/>
          <w:b/>
          <w:sz w:val="24"/>
        </w:rPr>
        <w:t>4.1</w:t>
      </w:r>
      <w:r>
        <w:rPr>
          <w:rFonts w:ascii="宋体" w:hAnsi="宋体" w:cs="宋体" w:hint="eastAsia"/>
          <w:b/>
          <w:sz w:val="24"/>
        </w:rPr>
        <w:t>响应文件一律采用A4纸（图纸、彩页等除外），左侧装订。装订应牢固可靠，不易散落，不得采用活页式装订。</w:t>
      </w:r>
    </w:p>
    <w:p w14:paraId="578C108F" w14:textId="77777777" w:rsidR="003808F2" w:rsidRDefault="00000000">
      <w:pPr>
        <w:tabs>
          <w:tab w:val="left" w:pos="1080"/>
          <w:tab w:val="left" w:pos="1589"/>
          <w:tab w:val="left" w:pos="2014"/>
        </w:tabs>
        <w:snapToGrid w:val="0"/>
        <w:spacing w:line="360" w:lineRule="auto"/>
        <w:ind w:leftChars="200" w:left="420"/>
        <w:rPr>
          <w:rFonts w:ascii="宋体" w:hAnsi="宋体" w:cs="宋体"/>
          <w:b/>
          <w:sz w:val="24"/>
        </w:rPr>
      </w:pPr>
      <w:r>
        <w:rPr>
          <w:rFonts w:ascii="宋体" w:hAnsi="宋体" w:cs="宋体" w:hint="eastAsia"/>
          <w:b/>
          <w:sz w:val="24"/>
        </w:rPr>
        <w:t>采购人对因装订不牢造成的文件散失不负责任。响应文件需打印或用不退色墨水书写，并由供应商的法定代表人或经其正式授权的委托代理人在响应文件上签字并加盖单位印章(竞争性磋商文件中所要求盖章处均为本单位公章，其他印章如投标专用章、业务专用章、合同专用章等均无效)。</w:t>
      </w:r>
    </w:p>
    <w:p w14:paraId="336432D7" w14:textId="1585CB1C" w:rsidR="003808F2" w:rsidRDefault="00000000">
      <w:pPr>
        <w:tabs>
          <w:tab w:val="left" w:pos="1080"/>
          <w:tab w:val="left" w:pos="1589"/>
          <w:tab w:val="left" w:pos="2014"/>
        </w:tabs>
        <w:snapToGrid w:val="0"/>
        <w:spacing w:line="360" w:lineRule="auto"/>
        <w:ind w:leftChars="200" w:left="420"/>
        <w:rPr>
          <w:sz w:val="24"/>
        </w:rPr>
      </w:pPr>
      <w:r>
        <w:rPr>
          <w:rFonts w:ascii="宋体" w:hAnsi="宋体" w:hint="eastAsia"/>
          <w:b/>
          <w:sz w:val="24"/>
        </w:rPr>
        <w:t>参加磋商的供应商为法定代表人或其授权代表须随身携带本人身份证明（身份证原件、授权委托书</w:t>
      </w:r>
      <w:r w:rsidR="00283A8A">
        <w:rPr>
          <w:rFonts w:ascii="宋体" w:hAnsi="宋体" w:hint="eastAsia"/>
          <w:b/>
          <w:sz w:val="24"/>
        </w:rPr>
        <w:t>、</w:t>
      </w:r>
      <w:r w:rsidR="00283A8A" w:rsidRPr="00283A8A">
        <w:rPr>
          <w:rFonts w:ascii="宋体" w:hAnsi="宋体" w:hint="eastAsia"/>
          <w:b/>
          <w:sz w:val="24"/>
        </w:rPr>
        <w:t>本公司近半年内的社保证明</w:t>
      </w:r>
      <w:r>
        <w:rPr>
          <w:rFonts w:ascii="宋体" w:hAnsi="宋体" w:hint="eastAsia"/>
          <w:b/>
          <w:sz w:val="24"/>
        </w:rPr>
        <w:t>）。</w:t>
      </w:r>
    </w:p>
    <w:p w14:paraId="25FF235F" w14:textId="77777777" w:rsidR="003808F2" w:rsidRDefault="00000000">
      <w:pPr>
        <w:tabs>
          <w:tab w:val="left" w:pos="576"/>
          <w:tab w:val="left" w:pos="1080"/>
          <w:tab w:val="left" w:pos="1589"/>
          <w:tab w:val="left" w:pos="2014"/>
        </w:tabs>
        <w:snapToGrid w:val="0"/>
        <w:spacing w:line="360" w:lineRule="auto"/>
        <w:ind w:leftChars="200" w:left="420"/>
        <w:rPr>
          <w:sz w:val="24"/>
        </w:rPr>
      </w:pPr>
      <w:r>
        <w:rPr>
          <w:rFonts w:ascii="宋体" w:hAnsi="宋体" w:hint="eastAsia"/>
          <w:sz w:val="24"/>
        </w:rPr>
        <w:t>1</w:t>
      </w:r>
      <w:r>
        <w:rPr>
          <w:rFonts w:ascii="宋体" w:hAnsi="宋体"/>
          <w:sz w:val="24"/>
        </w:rPr>
        <w:t>4.2</w:t>
      </w:r>
      <w:r>
        <w:rPr>
          <w:rFonts w:ascii="宋体" w:hAnsi="宋体" w:hint="eastAsia"/>
          <w:sz w:val="24"/>
        </w:rPr>
        <w:t>所有响应文件必须装入密封的信封，并在封口上加盖供应商的公章。响应文件的正本、副本和电子版应分别封装，并在每一信封或包装的封面上写明：</w:t>
      </w:r>
    </w:p>
    <w:p w14:paraId="47FCAF01" w14:textId="77777777" w:rsidR="003808F2" w:rsidRDefault="00000000">
      <w:pPr>
        <w:tabs>
          <w:tab w:val="left" w:pos="1080"/>
          <w:tab w:val="left" w:pos="1589"/>
          <w:tab w:val="left" w:pos="2014"/>
        </w:tabs>
        <w:snapToGrid w:val="0"/>
        <w:spacing w:line="360" w:lineRule="auto"/>
        <w:ind w:leftChars="600" w:left="1260"/>
        <w:rPr>
          <w:rFonts w:ascii="宋体" w:hAnsi="宋体"/>
          <w:sz w:val="24"/>
        </w:rPr>
      </w:pPr>
      <w:r>
        <w:rPr>
          <w:rFonts w:ascii="宋体" w:hAnsi="宋体" w:hint="eastAsia"/>
          <w:sz w:val="24"/>
        </w:rPr>
        <w:t>正本或副本或电子版；</w:t>
      </w:r>
    </w:p>
    <w:p w14:paraId="43D29BBF" w14:textId="77777777" w:rsidR="003808F2" w:rsidRDefault="00000000">
      <w:pPr>
        <w:tabs>
          <w:tab w:val="left" w:pos="1080"/>
          <w:tab w:val="left" w:pos="1589"/>
          <w:tab w:val="left" w:pos="2014"/>
        </w:tabs>
        <w:snapToGrid w:val="0"/>
        <w:spacing w:line="360" w:lineRule="auto"/>
        <w:ind w:leftChars="600" w:left="1260"/>
        <w:rPr>
          <w:rFonts w:ascii="宋体" w:hAnsi="宋体"/>
          <w:sz w:val="24"/>
        </w:rPr>
      </w:pPr>
      <w:r>
        <w:rPr>
          <w:rFonts w:ascii="宋体" w:hAnsi="宋体" w:hint="eastAsia"/>
          <w:sz w:val="24"/>
        </w:rPr>
        <w:t>项目单位名称；</w:t>
      </w:r>
    </w:p>
    <w:p w14:paraId="01ADB4D3" w14:textId="77777777" w:rsidR="003808F2" w:rsidRDefault="00000000">
      <w:pPr>
        <w:tabs>
          <w:tab w:val="left" w:pos="1080"/>
          <w:tab w:val="left" w:pos="1589"/>
          <w:tab w:val="left" w:pos="2014"/>
        </w:tabs>
        <w:snapToGrid w:val="0"/>
        <w:spacing w:line="360" w:lineRule="auto"/>
        <w:ind w:leftChars="600" w:left="1260"/>
        <w:rPr>
          <w:rFonts w:ascii="宋体" w:hAnsi="宋体"/>
          <w:sz w:val="24"/>
        </w:rPr>
      </w:pPr>
      <w:r>
        <w:rPr>
          <w:rFonts w:ascii="宋体" w:hAnsi="宋体" w:hint="eastAsia"/>
          <w:sz w:val="24"/>
        </w:rPr>
        <w:t>磋商地点及时间；</w:t>
      </w:r>
    </w:p>
    <w:p w14:paraId="7FFEAC3C" w14:textId="77777777" w:rsidR="003808F2" w:rsidRDefault="00000000">
      <w:pPr>
        <w:tabs>
          <w:tab w:val="left" w:pos="1080"/>
          <w:tab w:val="left" w:pos="1589"/>
          <w:tab w:val="left" w:pos="2014"/>
        </w:tabs>
        <w:snapToGrid w:val="0"/>
        <w:spacing w:line="360" w:lineRule="auto"/>
        <w:ind w:leftChars="600" w:left="1260"/>
        <w:rPr>
          <w:rFonts w:ascii="宋体" w:hAnsi="宋体"/>
          <w:sz w:val="24"/>
        </w:rPr>
      </w:pPr>
      <w:r>
        <w:rPr>
          <w:rFonts w:ascii="宋体" w:hAnsi="宋体" w:hint="eastAsia"/>
          <w:sz w:val="24"/>
        </w:rPr>
        <w:t>项目编号；</w:t>
      </w:r>
    </w:p>
    <w:p w14:paraId="682272BB" w14:textId="77777777" w:rsidR="003808F2" w:rsidRDefault="00000000">
      <w:pPr>
        <w:tabs>
          <w:tab w:val="left" w:pos="1080"/>
          <w:tab w:val="left" w:pos="1589"/>
          <w:tab w:val="left" w:pos="2014"/>
        </w:tabs>
        <w:snapToGrid w:val="0"/>
        <w:spacing w:line="360" w:lineRule="auto"/>
        <w:ind w:leftChars="600" w:left="1260"/>
        <w:rPr>
          <w:rFonts w:ascii="宋体" w:hAnsi="宋体"/>
          <w:sz w:val="24"/>
        </w:rPr>
      </w:pPr>
      <w:r>
        <w:rPr>
          <w:rFonts w:ascii="宋体" w:hAnsi="宋体" w:hint="eastAsia"/>
          <w:sz w:val="24"/>
        </w:rPr>
        <w:t>项目名称；</w:t>
      </w:r>
    </w:p>
    <w:p w14:paraId="0C98674C" w14:textId="77777777" w:rsidR="003808F2" w:rsidRDefault="00000000">
      <w:pPr>
        <w:tabs>
          <w:tab w:val="left" w:pos="1080"/>
          <w:tab w:val="left" w:pos="1589"/>
          <w:tab w:val="left" w:pos="2014"/>
        </w:tabs>
        <w:snapToGrid w:val="0"/>
        <w:spacing w:line="360" w:lineRule="auto"/>
        <w:ind w:leftChars="600" w:left="1260"/>
        <w:rPr>
          <w:rFonts w:ascii="宋体" w:hAnsi="宋体"/>
          <w:sz w:val="24"/>
        </w:rPr>
      </w:pPr>
      <w:r>
        <w:rPr>
          <w:rFonts w:ascii="宋体" w:hAnsi="宋体" w:hint="eastAsia"/>
          <w:sz w:val="24"/>
        </w:rPr>
        <w:t>供应商名称及地址。</w:t>
      </w:r>
    </w:p>
    <w:p w14:paraId="4DBF8FA6" w14:textId="77777777" w:rsidR="003808F2" w:rsidRDefault="00000000">
      <w:pPr>
        <w:tabs>
          <w:tab w:val="left" w:pos="1080"/>
          <w:tab w:val="left" w:pos="1589"/>
          <w:tab w:val="left" w:pos="2014"/>
        </w:tabs>
        <w:snapToGrid w:val="0"/>
        <w:spacing w:line="360" w:lineRule="auto"/>
        <w:rPr>
          <w:rFonts w:ascii="宋体" w:hAnsi="宋体"/>
          <w:sz w:val="24"/>
        </w:rPr>
      </w:pPr>
      <w:r>
        <w:rPr>
          <w:rFonts w:ascii="宋体" w:hAnsi="宋体"/>
          <w:sz w:val="24"/>
        </w:rPr>
        <w:t>15</w:t>
      </w:r>
      <w:r>
        <w:rPr>
          <w:sz w:val="24"/>
        </w:rPr>
        <w:t>响应文件</w:t>
      </w:r>
      <w:r>
        <w:rPr>
          <w:rFonts w:hint="eastAsia"/>
          <w:sz w:val="24"/>
        </w:rPr>
        <w:t>提交</w:t>
      </w:r>
      <w:r>
        <w:rPr>
          <w:sz w:val="24"/>
        </w:rPr>
        <w:t>截止</w:t>
      </w:r>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r>
        <w:rPr>
          <w:sz w:val="24"/>
        </w:rPr>
        <w:t>时间</w:t>
      </w:r>
    </w:p>
    <w:p w14:paraId="48F6A041" w14:textId="77777777" w:rsidR="003808F2" w:rsidRDefault="00000000">
      <w:pPr>
        <w:tabs>
          <w:tab w:val="left" w:pos="576"/>
          <w:tab w:val="left" w:pos="1080"/>
          <w:tab w:val="left" w:pos="1589"/>
          <w:tab w:val="left" w:pos="2014"/>
        </w:tabs>
        <w:snapToGrid w:val="0"/>
        <w:spacing w:line="360" w:lineRule="auto"/>
        <w:ind w:leftChars="200" w:left="420"/>
        <w:rPr>
          <w:sz w:val="24"/>
        </w:rPr>
      </w:pPr>
      <w:r>
        <w:rPr>
          <w:rFonts w:hint="eastAsia"/>
          <w:sz w:val="24"/>
        </w:rPr>
        <w:t>1</w:t>
      </w:r>
      <w:r>
        <w:rPr>
          <w:sz w:val="24"/>
        </w:rPr>
        <w:t>5.1</w:t>
      </w:r>
      <w:r>
        <w:rPr>
          <w:sz w:val="24"/>
        </w:rPr>
        <w:t>供应商应在竞争性磋商文件要求提交响应文件截止时间前，将响应文件提交至</w:t>
      </w:r>
      <w:r>
        <w:rPr>
          <w:rFonts w:hint="eastAsia"/>
          <w:sz w:val="24"/>
        </w:rPr>
        <w:lastRenderedPageBreak/>
        <w:t>竞争性磋商公告及竞争性磋商文件中规定的地址</w:t>
      </w:r>
      <w:r>
        <w:rPr>
          <w:sz w:val="24"/>
        </w:rPr>
        <w:t>。</w:t>
      </w:r>
    </w:p>
    <w:p w14:paraId="386ECC5C" w14:textId="77777777" w:rsidR="003808F2" w:rsidRDefault="00000000">
      <w:pPr>
        <w:tabs>
          <w:tab w:val="left" w:pos="360"/>
          <w:tab w:val="left" w:pos="432"/>
          <w:tab w:val="left" w:pos="900"/>
        </w:tabs>
        <w:snapToGrid w:val="0"/>
        <w:spacing w:line="360" w:lineRule="auto"/>
        <w:outlineLvl w:val="1"/>
        <w:rPr>
          <w:sz w:val="24"/>
        </w:rPr>
      </w:pPr>
      <w:bookmarkStart w:id="338" w:name="_Toc151193925"/>
      <w:bookmarkStart w:id="339" w:name="_Toc127161451"/>
      <w:bookmarkStart w:id="340" w:name="_Toc142311039"/>
      <w:bookmarkStart w:id="341" w:name="_Toc150774637"/>
      <w:bookmarkStart w:id="342" w:name="_Toc265228375"/>
      <w:bookmarkStart w:id="343" w:name="_Toc149720830"/>
      <w:bookmarkStart w:id="344" w:name="_Toc226337233"/>
      <w:bookmarkStart w:id="345" w:name="_Toc164229232"/>
      <w:bookmarkStart w:id="346" w:name="_Toc264969227"/>
      <w:bookmarkStart w:id="347" w:name="_Toc226965727"/>
      <w:bookmarkStart w:id="348" w:name="_Toc305158805"/>
      <w:bookmarkStart w:id="349" w:name="_Toc164351631"/>
      <w:bookmarkStart w:id="350" w:name="_Toc520356162"/>
      <w:bookmarkStart w:id="351" w:name="_Toc164229378"/>
      <w:bookmarkStart w:id="352" w:name="_Toc151193635"/>
      <w:bookmarkStart w:id="353" w:name="_Toc164608806"/>
      <w:bookmarkStart w:id="354" w:name="_Toc151193779"/>
      <w:bookmarkStart w:id="355" w:name="_Toc127151537"/>
      <w:bookmarkStart w:id="356" w:name="_Toc151193707"/>
      <w:bookmarkStart w:id="357" w:name="_Toc151193851"/>
      <w:bookmarkStart w:id="358" w:name="_Toc195842902"/>
      <w:bookmarkStart w:id="359" w:name="_Toc127151738"/>
      <w:bookmarkStart w:id="360" w:name="_Toc150509288"/>
      <w:bookmarkStart w:id="361" w:name="_Toc226309781"/>
      <w:bookmarkStart w:id="362" w:name="_Toc150774742"/>
      <w:bookmarkStart w:id="363" w:name="_Toc226965810"/>
      <w:bookmarkStart w:id="364" w:name="_Toc151190164"/>
      <w:bookmarkStart w:id="365" w:name="_Toc150480775"/>
      <w:bookmarkStart w:id="366" w:name="_Toc164608651"/>
      <w:bookmarkStart w:id="367" w:name="_Toc305158879"/>
      <w:r>
        <w:rPr>
          <w:sz w:val="24"/>
        </w:rPr>
        <w:t>16</w:t>
      </w:r>
      <w:r>
        <w:rPr>
          <w:sz w:val="24"/>
        </w:rPr>
        <w:t>响应文件的修改与撤回</w:t>
      </w:r>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p>
    <w:p w14:paraId="0DA2AABC" w14:textId="77777777" w:rsidR="003808F2" w:rsidRDefault="00000000">
      <w:pPr>
        <w:tabs>
          <w:tab w:val="left" w:pos="576"/>
          <w:tab w:val="left" w:pos="1080"/>
          <w:tab w:val="left" w:pos="1589"/>
          <w:tab w:val="left" w:pos="2014"/>
        </w:tabs>
        <w:snapToGrid w:val="0"/>
        <w:spacing w:line="360" w:lineRule="auto"/>
        <w:ind w:leftChars="200" w:left="420"/>
        <w:rPr>
          <w:sz w:val="24"/>
        </w:rPr>
      </w:pPr>
      <w:r>
        <w:rPr>
          <w:sz w:val="24"/>
        </w:rPr>
        <w:t>16.1</w:t>
      </w:r>
      <w:r>
        <w:rPr>
          <w:sz w:val="24"/>
        </w:rPr>
        <w:t>提交响应文件截止时间前，供应商可以对所提交的响应文件进行补充、修改或者撤回。</w:t>
      </w:r>
    </w:p>
    <w:p w14:paraId="347CA273" w14:textId="77777777" w:rsidR="003808F2" w:rsidRDefault="00000000">
      <w:pPr>
        <w:tabs>
          <w:tab w:val="left" w:pos="576"/>
          <w:tab w:val="left" w:pos="1080"/>
          <w:tab w:val="left" w:pos="1589"/>
          <w:tab w:val="left" w:pos="2014"/>
        </w:tabs>
        <w:snapToGrid w:val="0"/>
        <w:spacing w:line="360" w:lineRule="auto"/>
        <w:ind w:leftChars="200" w:left="420"/>
        <w:rPr>
          <w:sz w:val="24"/>
        </w:rPr>
      </w:pPr>
      <w:r>
        <w:rPr>
          <w:sz w:val="24"/>
        </w:rPr>
        <w:t>16.2</w:t>
      </w:r>
      <w:r>
        <w:rPr>
          <w:sz w:val="24"/>
        </w:rPr>
        <w:t>供应商对响应文件的补充、修改的内容应当按照竞争性磋商文件要求签署、盖章，作为响应文件的组成部分。</w:t>
      </w:r>
      <w:r>
        <w:rPr>
          <w:kern w:val="0"/>
          <w:sz w:val="24"/>
        </w:rPr>
        <w:t>补充、修改的内容与响应文件不一致的，以补充、修改的内容为准。</w:t>
      </w:r>
    </w:p>
    <w:p w14:paraId="2C70D970" w14:textId="77777777" w:rsidR="003808F2" w:rsidRDefault="003808F2">
      <w:pPr>
        <w:tabs>
          <w:tab w:val="left" w:pos="900"/>
          <w:tab w:val="left" w:pos="1080"/>
          <w:tab w:val="left" w:pos="1589"/>
        </w:tabs>
        <w:snapToGrid w:val="0"/>
        <w:spacing w:line="360" w:lineRule="auto"/>
        <w:ind w:left="357"/>
        <w:rPr>
          <w:sz w:val="24"/>
        </w:rPr>
      </w:pPr>
    </w:p>
    <w:p w14:paraId="0052785B" w14:textId="77777777" w:rsidR="003808F2" w:rsidRDefault="00000000">
      <w:pPr>
        <w:pStyle w:val="29"/>
        <w:spacing w:before="0" w:line="360" w:lineRule="auto"/>
        <w:rPr>
          <w:rFonts w:ascii="Times New Roman" w:hAnsi="Times New Roman"/>
          <w:sz w:val="28"/>
        </w:rPr>
      </w:pPr>
      <w:bookmarkStart w:id="368" w:name="_Toc151193636"/>
      <w:bookmarkStart w:id="369" w:name="_Toc226965811"/>
      <w:bookmarkStart w:id="370" w:name="_Toc151193852"/>
      <w:bookmarkStart w:id="371" w:name="_Toc150509289"/>
      <w:bookmarkStart w:id="372" w:name="_Toc305158806"/>
      <w:bookmarkStart w:id="373" w:name="_Toc151193708"/>
      <w:bookmarkStart w:id="374" w:name="_Toc226309782"/>
      <w:bookmarkStart w:id="375" w:name="_Toc150480776"/>
      <w:bookmarkStart w:id="376" w:name="_Toc127151538"/>
      <w:bookmarkStart w:id="377" w:name="_Toc151190165"/>
      <w:bookmarkStart w:id="378" w:name="_Toc305158880"/>
      <w:bookmarkStart w:id="379" w:name="_Toc150774743"/>
      <w:bookmarkStart w:id="380" w:name="_Toc520356163"/>
      <w:bookmarkStart w:id="381" w:name="_Toc264969228"/>
      <w:bookmarkStart w:id="382" w:name="_Toc195842903"/>
      <w:bookmarkStart w:id="383" w:name="_Toc142311040"/>
      <w:bookmarkStart w:id="384" w:name="_Toc151193780"/>
      <w:bookmarkStart w:id="385" w:name="_Toc265228376"/>
      <w:bookmarkStart w:id="386" w:name="_Toc151193926"/>
      <w:bookmarkStart w:id="387" w:name="_Toc226337234"/>
      <w:bookmarkStart w:id="388" w:name="_Toc226965728"/>
      <w:bookmarkStart w:id="389" w:name="_Toc150774638"/>
      <w:r>
        <w:rPr>
          <w:rFonts w:ascii="Times New Roman" w:hAnsi="Times New Roman"/>
          <w:sz w:val="28"/>
        </w:rPr>
        <w:t>五</w:t>
      </w:r>
      <w:r>
        <w:rPr>
          <w:rFonts w:ascii="Times New Roman" w:hAnsi="Times New Roman"/>
          <w:sz w:val="28"/>
        </w:rPr>
        <w:t xml:space="preserve">   </w:t>
      </w:r>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r>
        <w:rPr>
          <w:rFonts w:ascii="Times New Roman" w:hAnsi="Times New Roman"/>
          <w:sz w:val="28"/>
        </w:rPr>
        <w:t>评审</w:t>
      </w:r>
    </w:p>
    <w:p w14:paraId="76DFE64A" w14:textId="77777777" w:rsidR="003808F2" w:rsidRDefault="00000000">
      <w:pPr>
        <w:tabs>
          <w:tab w:val="left" w:pos="360"/>
          <w:tab w:val="left" w:pos="432"/>
          <w:tab w:val="left" w:pos="900"/>
        </w:tabs>
        <w:snapToGrid w:val="0"/>
        <w:spacing w:line="360" w:lineRule="auto"/>
        <w:outlineLvl w:val="1"/>
        <w:rPr>
          <w:sz w:val="24"/>
        </w:rPr>
      </w:pPr>
      <w:r>
        <w:rPr>
          <w:rFonts w:hint="eastAsia"/>
          <w:sz w:val="24"/>
        </w:rPr>
        <w:t>1</w:t>
      </w:r>
      <w:r>
        <w:rPr>
          <w:sz w:val="24"/>
        </w:rPr>
        <w:t>7</w:t>
      </w:r>
      <w:r>
        <w:rPr>
          <w:sz w:val="24"/>
        </w:rPr>
        <w:t>响应文件的</w:t>
      </w:r>
      <w:r>
        <w:rPr>
          <w:rFonts w:hint="eastAsia"/>
          <w:sz w:val="24"/>
        </w:rPr>
        <w:t>评审</w:t>
      </w:r>
    </w:p>
    <w:p w14:paraId="06929DAC" w14:textId="77777777" w:rsidR="003808F2" w:rsidRDefault="00000000">
      <w:pPr>
        <w:tabs>
          <w:tab w:val="left" w:pos="576"/>
          <w:tab w:val="left" w:pos="1080"/>
          <w:tab w:val="left" w:pos="1589"/>
          <w:tab w:val="left" w:pos="2014"/>
        </w:tabs>
        <w:snapToGrid w:val="0"/>
        <w:spacing w:line="360" w:lineRule="auto"/>
        <w:ind w:leftChars="200" w:left="420"/>
        <w:rPr>
          <w:sz w:val="24"/>
        </w:rPr>
      </w:pPr>
      <w:bookmarkStart w:id="390" w:name="_Toc520356165"/>
      <w:r>
        <w:rPr>
          <w:sz w:val="24"/>
        </w:rPr>
        <w:t>17.1</w:t>
      </w:r>
      <w:r>
        <w:rPr>
          <w:rFonts w:hint="eastAsia"/>
          <w:spacing w:val="-1"/>
          <w:sz w:val="24"/>
          <w:szCs w:val="24"/>
        </w:rPr>
        <w:t>采购人或采购代理机构将按竞争性磋商文件的规定，在响应文件提交截止时</w:t>
      </w:r>
      <w:r>
        <w:rPr>
          <w:rFonts w:hint="eastAsia"/>
          <w:spacing w:val="-2"/>
          <w:sz w:val="24"/>
          <w:szCs w:val="24"/>
        </w:rPr>
        <w:t>间的同一时间和竞争性磋商文件预先确定的地点开</w:t>
      </w:r>
      <w:r>
        <w:rPr>
          <w:rFonts w:hint="eastAsia"/>
          <w:spacing w:val="-3"/>
          <w:sz w:val="24"/>
          <w:szCs w:val="24"/>
        </w:rPr>
        <w:t>启响应文件。</w:t>
      </w:r>
    </w:p>
    <w:p w14:paraId="41B789DB" w14:textId="77777777" w:rsidR="003808F2" w:rsidRDefault="00000000">
      <w:pPr>
        <w:tabs>
          <w:tab w:val="left" w:pos="576"/>
          <w:tab w:val="left" w:pos="1080"/>
          <w:tab w:val="left" w:pos="1589"/>
          <w:tab w:val="left" w:pos="2014"/>
        </w:tabs>
        <w:snapToGrid w:val="0"/>
        <w:spacing w:line="360" w:lineRule="auto"/>
        <w:ind w:leftChars="200" w:left="420"/>
        <w:rPr>
          <w:sz w:val="24"/>
        </w:rPr>
      </w:pPr>
      <w:r>
        <w:rPr>
          <w:sz w:val="24"/>
        </w:rPr>
        <w:t>17.2</w:t>
      </w:r>
      <w:r>
        <w:rPr>
          <w:sz w:val="24"/>
        </w:rPr>
        <w:t>供应商认为采购人员及相关人员与其他供应商有利害关系的，可以向采购人或采购代理机构书面提出回避申请，并说明理由。采购人或采购代理机构将及时询问被申请回避人员，有利害关系的被申请回避人员将回避。</w:t>
      </w:r>
    </w:p>
    <w:p w14:paraId="39305D24" w14:textId="77777777" w:rsidR="003808F2" w:rsidRDefault="00000000">
      <w:pPr>
        <w:tabs>
          <w:tab w:val="left" w:pos="576"/>
          <w:tab w:val="left" w:pos="1080"/>
          <w:tab w:val="left" w:pos="1589"/>
          <w:tab w:val="left" w:pos="2014"/>
        </w:tabs>
        <w:snapToGrid w:val="0"/>
        <w:spacing w:line="360" w:lineRule="auto"/>
        <w:ind w:leftChars="200" w:left="420"/>
        <w:rPr>
          <w:sz w:val="24"/>
        </w:rPr>
      </w:pPr>
      <w:r>
        <w:rPr>
          <w:rFonts w:hint="eastAsia"/>
          <w:sz w:val="24"/>
        </w:rPr>
        <w:t>1</w:t>
      </w:r>
      <w:r>
        <w:rPr>
          <w:sz w:val="24"/>
        </w:rPr>
        <w:t>7.3</w:t>
      </w:r>
      <w:r>
        <w:rPr>
          <w:sz w:val="24"/>
        </w:rPr>
        <w:t>供应商不足</w:t>
      </w:r>
      <w:r>
        <w:rPr>
          <w:sz w:val="24"/>
        </w:rPr>
        <w:t>3</w:t>
      </w:r>
      <w:r>
        <w:rPr>
          <w:sz w:val="24"/>
        </w:rPr>
        <w:t>家的，不予</w:t>
      </w:r>
      <w:r>
        <w:rPr>
          <w:rFonts w:hint="eastAsia"/>
          <w:sz w:val="24"/>
        </w:rPr>
        <w:t>评审</w:t>
      </w:r>
      <w:r>
        <w:rPr>
          <w:sz w:val="24"/>
        </w:rPr>
        <w:t>。</w:t>
      </w:r>
    </w:p>
    <w:p w14:paraId="0F720BF7" w14:textId="77777777" w:rsidR="003808F2" w:rsidRDefault="00000000">
      <w:pPr>
        <w:tabs>
          <w:tab w:val="left" w:pos="576"/>
          <w:tab w:val="left" w:pos="1080"/>
          <w:tab w:val="left" w:pos="1589"/>
          <w:tab w:val="left" w:pos="2014"/>
        </w:tabs>
        <w:snapToGrid w:val="0"/>
        <w:spacing w:line="360" w:lineRule="auto"/>
        <w:ind w:leftChars="200" w:left="420"/>
        <w:rPr>
          <w:sz w:val="24"/>
        </w:rPr>
      </w:pPr>
      <w:r>
        <w:rPr>
          <w:sz w:val="24"/>
        </w:rPr>
        <w:t>17.4</w:t>
      </w:r>
      <w:r>
        <w:rPr>
          <w:sz w:val="24"/>
        </w:rPr>
        <w:t>本项目不公开报价。</w:t>
      </w:r>
    </w:p>
    <w:bookmarkEnd w:id="390"/>
    <w:p w14:paraId="2541CD10" w14:textId="77777777" w:rsidR="003808F2" w:rsidRDefault="00000000">
      <w:pPr>
        <w:tabs>
          <w:tab w:val="left" w:pos="360"/>
          <w:tab w:val="left" w:pos="432"/>
          <w:tab w:val="left" w:pos="900"/>
        </w:tabs>
        <w:snapToGrid w:val="0"/>
        <w:spacing w:line="360" w:lineRule="auto"/>
        <w:outlineLvl w:val="1"/>
        <w:rPr>
          <w:sz w:val="24"/>
        </w:rPr>
      </w:pPr>
      <w:r>
        <w:rPr>
          <w:rFonts w:hint="eastAsia"/>
          <w:sz w:val="24"/>
        </w:rPr>
        <w:t>1</w:t>
      </w:r>
      <w:r>
        <w:rPr>
          <w:sz w:val="24"/>
        </w:rPr>
        <w:t>8</w:t>
      </w:r>
      <w:r>
        <w:rPr>
          <w:sz w:val="24"/>
        </w:rPr>
        <w:t>磋商小组</w:t>
      </w:r>
    </w:p>
    <w:p w14:paraId="6864997B" w14:textId="77777777" w:rsidR="003808F2" w:rsidRDefault="00000000">
      <w:pPr>
        <w:tabs>
          <w:tab w:val="left" w:pos="576"/>
          <w:tab w:val="left" w:pos="1080"/>
          <w:tab w:val="left" w:pos="1589"/>
          <w:tab w:val="left" w:pos="2014"/>
        </w:tabs>
        <w:snapToGrid w:val="0"/>
        <w:spacing w:line="360" w:lineRule="auto"/>
        <w:ind w:leftChars="200" w:left="420"/>
        <w:rPr>
          <w:sz w:val="24"/>
        </w:rPr>
      </w:pPr>
      <w:r>
        <w:rPr>
          <w:sz w:val="24"/>
        </w:rPr>
        <w:t>18.1</w:t>
      </w:r>
      <w:r>
        <w:rPr>
          <w:sz w:val="24"/>
        </w:rPr>
        <w:t>磋商小组根据政府采购有关规定和本次采购项目的特点进行组建，并负责具体评审事务，独立履行职责。</w:t>
      </w:r>
      <w:bookmarkStart w:id="391" w:name="_Toc520356166"/>
    </w:p>
    <w:p w14:paraId="7660E623" w14:textId="77777777" w:rsidR="003808F2" w:rsidRDefault="00000000">
      <w:pPr>
        <w:tabs>
          <w:tab w:val="left" w:pos="576"/>
          <w:tab w:val="left" w:pos="1080"/>
          <w:tab w:val="left" w:pos="1589"/>
          <w:tab w:val="left" w:pos="2014"/>
        </w:tabs>
        <w:snapToGrid w:val="0"/>
        <w:spacing w:line="360" w:lineRule="auto"/>
        <w:ind w:leftChars="200" w:left="420"/>
        <w:rPr>
          <w:sz w:val="24"/>
        </w:rPr>
      </w:pPr>
      <w:r>
        <w:rPr>
          <w:sz w:val="24"/>
        </w:rPr>
        <w:t>18.2</w:t>
      </w:r>
      <w:r>
        <w:rPr>
          <w:sz w:val="24"/>
        </w:rPr>
        <w:t>评审专家须符合《财政部关于在政府采购活动中查询及使用信用记录有关问题的通知》（财库〔</w:t>
      </w:r>
      <w:r>
        <w:rPr>
          <w:sz w:val="24"/>
        </w:rPr>
        <w:t>2016</w:t>
      </w:r>
      <w:r>
        <w:rPr>
          <w:sz w:val="24"/>
        </w:rPr>
        <w:t>〕</w:t>
      </w:r>
      <w:r>
        <w:rPr>
          <w:sz w:val="24"/>
        </w:rPr>
        <w:t>125</w:t>
      </w:r>
      <w:r>
        <w:rPr>
          <w:sz w:val="24"/>
        </w:rPr>
        <w:t>号）的规定。依法自行选定评审专家的，采购人和采购代理机构将查询有关信用记录，对具有行贿、受贿、欺诈等不良信用记录的人员，拒绝其参与政府采购活动。</w:t>
      </w:r>
      <w:bookmarkStart w:id="392" w:name="_Toc520356169"/>
      <w:bookmarkEnd w:id="391"/>
    </w:p>
    <w:p w14:paraId="7E69C07A" w14:textId="77777777" w:rsidR="003808F2" w:rsidRDefault="00000000">
      <w:pPr>
        <w:tabs>
          <w:tab w:val="left" w:pos="360"/>
          <w:tab w:val="left" w:pos="432"/>
          <w:tab w:val="left" w:pos="900"/>
        </w:tabs>
        <w:snapToGrid w:val="0"/>
        <w:spacing w:line="360" w:lineRule="auto"/>
        <w:outlineLvl w:val="1"/>
        <w:rPr>
          <w:sz w:val="24"/>
        </w:rPr>
      </w:pPr>
      <w:r>
        <w:rPr>
          <w:rFonts w:hint="eastAsia"/>
          <w:sz w:val="24"/>
        </w:rPr>
        <w:t>1</w:t>
      </w:r>
      <w:r>
        <w:rPr>
          <w:sz w:val="24"/>
        </w:rPr>
        <w:t>9</w:t>
      </w:r>
      <w:r>
        <w:rPr>
          <w:sz w:val="24"/>
        </w:rPr>
        <w:t>评审方法和评审标准</w:t>
      </w:r>
    </w:p>
    <w:p w14:paraId="3A09FA96" w14:textId="77777777" w:rsidR="003808F2" w:rsidRDefault="00000000">
      <w:pPr>
        <w:tabs>
          <w:tab w:val="left" w:pos="576"/>
          <w:tab w:val="left" w:pos="1080"/>
          <w:tab w:val="left" w:pos="1589"/>
          <w:tab w:val="left" w:pos="2014"/>
        </w:tabs>
        <w:snapToGrid w:val="0"/>
        <w:spacing w:line="360" w:lineRule="auto"/>
        <w:ind w:leftChars="200" w:left="420"/>
        <w:rPr>
          <w:sz w:val="24"/>
        </w:rPr>
      </w:pPr>
      <w:r>
        <w:rPr>
          <w:rFonts w:hint="eastAsia"/>
          <w:sz w:val="24"/>
        </w:rPr>
        <w:t>1</w:t>
      </w:r>
      <w:r>
        <w:rPr>
          <w:sz w:val="24"/>
        </w:rPr>
        <w:t>9.1</w:t>
      </w:r>
      <w:r>
        <w:rPr>
          <w:sz w:val="24"/>
        </w:rPr>
        <w:t>见第三章《评审方法和评审标准》。</w:t>
      </w:r>
    </w:p>
    <w:p w14:paraId="2BDF267C" w14:textId="77777777" w:rsidR="003808F2" w:rsidRDefault="003808F2">
      <w:pPr>
        <w:tabs>
          <w:tab w:val="left" w:pos="360"/>
          <w:tab w:val="left" w:pos="1080"/>
        </w:tabs>
        <w:snapToGrid w:val="0"/>
        <w:spacing w:line="360" w:lineRule="auto"/>
        <w:ind w:left="1080"/>
        <w:rPr>
          <w:sz w:val="24"/>
        </w:rPr>
      </w:pPr>
    </w:p>
    <w:p w14:paraId="2AD41C4B" w14:textId="77777777" w:rsidR="003808F2" w:rsidRDefault="00000000">
      <w:pPr>
        <w:pStyle w:val="29"/>
        <w:spacing w:before="0" w:line="360" w:lineRule="auto"/>
        <w:rPr>
          <w:rFonts w:ascii="Times New Roman" w:hAnsi="Times New Roman"/>
          <w:sz w:val="28"/>
        </w:rPr>
      </w:pPr>
      <w:bookmarkStart w:id="393" w:name="_Toc150480783"/>
      <w:bookmarkStart w:id="394" w:name="_Toc151193787"/>
      <w:bookmarkStart w:id="395" w:name="_Toc150509296"/>
      <w:bookmarkStart w:id="396" w:name="_Toc226337241"/>
      <w:bookmarkStart w:id="397" w:name="_Toc195842910"/>
      <w:bookmarkStart w:id="398" w:name="_Toc305158887"/>
      <w:bookmarkStart w:id="399" w:name="_Toc151193643"/>
      <w:bookmarkStart w:id="400" w:name="_Toc151193859"/>
      <w:bookmarkStart w:id="401" w:name="_Toc142311047"/>
      <w:bookmarkStart w:id="402" w:name="_Toc151193715"/>
      <w:bookmarkStart w:id="403" w:name="_Toc265228383"/>
      <w:bookmarkStart w:id="404" w:name="_Toc151193933"/>
      <w:bookmarkStart w:id="405" w:name="_Toc226965818"/>
      <w:bookmarkStart w:id="406" w:name="_Toc127151545"/>
      <w:bookmarkStart w:id="407" w:name="_Toc264969235"/>
      <w:bookmarkStart w:id="408" w:name="_Toc150774645"/>
      <w:bookmarkStart w:id="409" w:name="_Toc151190172"/>
      <w:bookmarkStart w:id="410" w:name="_Toc226965735"/>
      <w:bookmarkStart w:id="411" w:name="_Toc226309789"/>
      <w:bookmarkStart w:id="412" w:name="_Toc305158813"/>
      <w:bookmarkStart w:id="413" w:name="_Toc150774750"/>
      <w:r>
        <w:rPr>
          <w:rFonts w:ascii="Times New Roman" w:hAnsi="Times New Roman"/>
          <w:sz w:val="28"/>
        </w:rPr>
        <w:t>六</w:t>
      </w:r>
      <w:r>
        <w:rPr>
          <w:rFonts w:ascii="Times New Roman" w:hAnsi="Times New Roman"/>
          <w:sz w:val="28"/>
        </w:rPr>
        <w:t xml:space="preserve">   </w:t>
      </w:r>
      <w:bookmarkEnd w:id="392"/>
      <w:r>
        <w:rPr>
          <w:rFonts w:ascii="Times New Roman" w:hAnsi="Times New Roman"/>
          <w:sz w:val="28"/>
        </w:rPr>
        <w:t>确定</w:t>
      </w:r>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r>
        <w:rPr>
          <w:rFonts w:ascii="Times New Roman" w:hAnsi="Times New Roman"/>
          <w:sz w:val="28"/>
        </w:rPr>
        <w:t>成交</w:t>
      </w:r>
    </w:p>
    <w:p w14:paraId="264E3A65" w14:textId="77777777" w:rsidR="003808F2" w:rsidRDefault="00000000">
      <w:pPr>
        <w:tabs>
          <w:tab w:val="left" w:pos="360"/>
          <w:tab w:val="left" w:pos="432"/>
          <w:tab w:val="left" w:pos="900"/>
        </w:tabs>
        <w:snapToGrid w:val="0"/>
        <w:spacing w:line="360" w:lineRule="auto"/>
        <w:outlineLvl w:val="1"/>
        <w:rPr>
          <w:sz w:val="24"/>
        </w:rPr>
      </w:pPr>
      <w:bookmarkStart w:id="414" w:name="_Toc151193861"/>
      <w:bookmarkStart w:id="415" w:name="_Toc226309791"/>
      <w:bookmarkStart w:id="416" w:name="_Toc305158889"/>
      <w:bookmarkStart w:id="417" w:name="_Toc226965820"/>
      <w:bookmarkStart w:id="418" w:name="_Toc150480785"/>
      <w:bookmarkStart w:id="419" w:name="_Toc150509298"/>
      <w:bookmarkStart w:id="420" w:name="_Toc127151748"/>
      <w:bookmarkStart w:id="421" w:name="_Toc265228385"/>
      <w:bookmarkStart w:id="422" w:name="_Toc150774752"/>
      <w:bookmarkStart w:id="423" w:name="_Toc164229388"/>
      <w:bookmarkStart w:id="424" w:name="_Toc151193935"/>
      <w:bookmarkStart w:id="425" w:name="_Toc195842912"/>
      <w:bookmarkStart w:id="426" w:name="_Toc226965737"/>
      <w:bookmarkStart w:id="427" w:name="_Toc142311049"/>
      <w:bookmarkStart w:id="428" w:name="_Toc164229242"/>
      <w:bookmarkStart w:id="429" w:name="_Toc127161461"/>
      <w:bookmarkStart w:id="430" w:name="_Toc164608816"/>
      <w:bookmarkStart w:id="431" w:name="_Toc164608661"/>
      <w:bookmarkStart w:id="432" w:name="_Toc127151547"/>
      <w:bookmarkStart w:id="433" w:name="_Toc151193717"/>
      <w:bookmarkStart w:id="434" w:name="_Toc264969237"/>
      <w:bookmarkStart w:id="435" w:name="_Toc226337243"/>
      <w:bookmarkStart w:id="436" w:name="_Toc151193645"/>
      <w:bookmarkStart w:id="437" w:name="_Toc151190174"/>
      <w:bookmarkStart w:id="438" w:name="_Toc305158815"/>
      <w:bookmarkStart w:id="439" w:name="_Toc151193789"/>
      <w:bookmarkStart w:id="440" w:name="_Toc164351641"/>
      <w:bookmarkStart w:id="441" w:name="_Toc150774647"/>
      <w:bookmarkStart w:id="442" w:name="_Toc149720840"/>
      <w:r>
        <w:rPr>
          <w:sz w:val="24"/>
        </w:rPr>
        <w:t>20</w:t>
      </w:r>
      <w:r>
        <w:rPr>
          <w:sz w:val="24"/>
        </w:rPr>
        <w:t>确定成交供应商</w:t>
      </w:r>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p>
    <w:p w14:paraId="222303AB" w14:textId="77777777" w:rsidR="003808F2" w:rsidRDefault="00000000">
      <w:pPr>
        <w:tabs>
          <w:tab w:val="left" w:pos="576"/>
          <w:tab w:val="left" w:pos="1080"/>
          <w:tab w:val="left" w:pos="1589"/>
          <w:tab w:val="left" w:pos="2014"/>
        </w:tabs>
        <w:snapToGrid w:val="0"/>
        <w:spacing w:line="360" w:lineRule="auto"/>
        <w:ind w:leftChars="200" w:left="420"/>
        <w:rPr>
          <w:sz w:val="24"/>
        </w:rPr>
      </w:pPr>
      <w:r>
        <w:rPr>
          <w:sz w:val="24"/>
        </w:rPr>
        <w:lastRenderedPageBreak/>
        <w:t>20.1</w:t>
      </w:r>
      <w:r>
        <w:rPr>
          <w:sz w:val="24"/>
        </w:rPr>
        <w:t>采购人将在收到评审报告后，从评审报告提出的成交候选供应商中，按照排序由高到低的原则确定成交供应商</w:t>
      </w:r>
      <w:r>
        <w:rPr>
          <w:rFonts w:hint="eastAsia"/>
          <w:sz w:val="24"/>
        </w:rPr>
        <w:t>。</w:t>
      </w:r>
      <w:r>
        <w:rPr>
          <w:sz w:val="24"/>
        </w:rPr>
        <w:t>采购人是否授权</w:t>
      </w:r>
      <w:r>
        <w:rPr>
          <w:rFonts w:hint="eastAsia"/>
          <w:sz w:val="24"/>
        </w:rPr>
        <w:t>磋商</w:t>
      </w:r>
      <w:r>
        <w:rPr>
          <w:sz w:val="24"/>
        </w:rPr>
        <w:t>小组直接确定成交供应商，见《供应商须知资料表》。成交候选人并列的，按照《供应商须知资料表》要求确定成交供应商。</w:t>
      </w:r>
    </w:p>
    <w:p w14:paraId="34507BD5" w14:textId="77777777" w:rsidR="003808F2" w:rsidRDefault="00000000">
      <w:pPr>
        <w:tabs>
          <w:tab w:val="left" w:pos="360"/>
          <w:tab w:val="left" w:pos="432"/>
          <w:tab w:val="left" w:pos="900"/>
        </w:tabs>
        <w:snapToGrid w:val="0"/>
        <w:spacing w:line="360" w:lineRule="auto"/>
        <w:outlineLvl w:val="1"/>
        <w:rPr>
          <w:sz w:val="24"/>
        </w:rPr>
      </w:pPr>
      <w:bookmarkStart w:id="443" w:name="_Toc305158891"/>
      <w:bookmarkStart w:id="444" w:name="_Toc305158817"/>
      <w:bookmarkStart w:id="445" w:name="_Toc226965822"/>
      <w:bookmarkStart w:id="446" w:name="_Toc127151750"/>
      <w:bookmarkStart w:id="447" w:name="_Toc150774649"/>
      <w:bookmarkStart w:id="448" w:name="_Toc150509300"/>
      <w:bookmarkStart w:id="449" w:name="_Toc142311051"/>
      <w:bookmarkStart w:id="450" w:name="_Toc226965739"/>
      <w:bookmarkStart w:id="451" w:name="_Toc164351643"/>
      <w:bookmarkStart w:id="452" w:name="_Toc151193791"/>
      <w:bookmarkStart w:id="453" w:name="_Toc127161463"/>
      <w:bookmarkStart w:id="454" w:name="_Toc164608663"/>
      <w:bookmarkStart w:id="455" w:name="_Toc226337245"/>
      <w:bookmarkStart w:id="456" w:name="_Toc151190176"/>
      <w:bookmarkStart w:id="457" w:name="_Toc151193719"/>
      <w:bookmarkStart w:id="458" w:name="_Toc164229244"/>
      <w:bookmarkStart w:id="459" w:name="_Toc151193937"/>
      <w:bookmarkStart w:id="460" w:name="_Toc226309793"/>
      <w:bookmarkStart w:id="461" w:name="_Toc127151549"/>
      <w:bookmarkStart w:id="462" w:name="_Toc195842914"/>
      <w:bookmarkStart w:id="463" w:name="_Toc265228387"/>
      <w:bookmarkStart w:id="464" w:name="_Toc164608818"/>
      <w:bookmarkStart w:id="465" w:name="_Toc151193647"/>
      <w:bookmarkStart w:id="466" w:name="_Toc149720842"/>
      <w:bookmarkStart w:id="467" w:name="_Toc150480787"/>
      <w:bookmarkStart w:id="468" w:name="_Toc264969239"/>
      <w:bookmarkStart w:id="469" w:name="_Toc150774754"/>
      <w:bookmarkStart w:id="470" w:name="_Toc151193863"/>
      <w:bookmarkStart w:id="471" w:name="_Toc164229390"/>
      <w:bookmarkStart w:id="472" w:name="_Ref467307090"/>
      <w:bookmarkStart w:id="473" w:name="_Toc520356176"/>
      <w:bookmarkStart w:id="474" w:name="_Ref467306425"/>
      <w:r>
        <w:rPr>
          <w:sz w:val="24"/>
        </w:rPr>
        <w:t>21</w:t>
      </w:r>
      <w:r>
        <w:rPr>
          <w:sz w:val="24"/>
        </w:rPr>
        <w:t>成交公告与成交通知书</w:t>
      </w:r>
      <w:bookmarkEnd w:id="443"/>
      <w:bookmarkEnd w:id="444"/>
    </w:p>
    <w:p w14:paraId="0EAB6383" w14:textId="77777777" w:rsidR="003808F2" w:rsidRDefault="00000000">
      <w:pPr>
        <w:tabs>
          <w:tab w:val="left" w:pos="576"/>
          <w:tab w:val="left" w:pos="1080"/>
          <w:tab w:val="left" w:pos="1589"/>
          <w:tab w:val="left" w:pos="2014"/>
        </w:tabs>
        <w:snapToGrid w:val="0"/>
        <w:spacing w:line="360" w:lineRule="auto"/>
        <w:ind w:leftChars="200" w:left="420"/>
        <w:rPr>
          <w:sz w:val="24"/>
        </w:rPr>
      </w:pPr>
      <w:r>
        <w:rPr>
          <w:sz w:val="24"/>
        </w:rPr>
        <w:t>21.1</w:t>
      </w:r>
      <w:r>
        <w:rPr>
          <w:sz w:val="24"/>
        </w:rPr>
        <w:t>采购人或采购代理机构将</w:t>
      </w:r>
      <w:r>
        <w:rPr>
          <w:kern w:val="0"/>
          <w:sz w:val="24"/>
        </w:rPr>
        <w:t>在成交供应商确定后</w:t>
      </w:r>
      <w:r>
        <w:rPr>
          <w:kern w:val="0"/>
          <w:sz w:val="24"/>
        </w:rPr>
        <w:t>2</w:t>
      </w:r>
      <w:r>
        <w:rPr>
          <w:kern w:val="0"/>
          <w:sz w:val="24"/>
        </w:rPr>
        <w:t>个工作日内，在</w:t>
      </w:r>
      <w:r>
        <w:rPr>
          <w:rFonts w:hint="eastAsia"/>
          <w:sz w:val="24"/>
        </w:rPr>
        <w:t>北京市政府采购网</w:t>
      </w:r>
      <w:r>
        <w:rPr>
          <w:kern w:val="0"/>
          <w:sz w:val="24"/>
        </w:rPr>
        <w:t>公告成交结果，同时向成交供应商发出成交通知书，</w:t>
      </w:r>
      <w:r>
        <w:rPr>
          <w:sz w:val="24"/>
        </w:rPr>
        <w:t>成交公告期限为</w:t>
      </w:r>
      <w:r>
        <w:rPr>
          <w:sz w:val="24"/>
        </w:rPr>
        <w:t>1</w:t>
      </w:r>
      <w:r>
        <w:rPr>
          <w:sz w:val="24"/>
        </w:rPr>
        <w:t>个工作日。</w:t>
      </w:r>
    </w:p>
    <w:p w14:paraId="601556DB" w14:textId="77777777" w:rsidR="003808F2" w:rsidRDefault="00000000">
      <w:pPr>
        <w:tabs>
          <w:tab w:val="left" w:pos="576"/>
          <w:tab w:val="left" w:pos="1080"/>
          <w:tab w:val="left" w:pos="1589"/>
          <w:tab w:val="left" w:pos="2014"/>
        </w:tabs>
        <w:snapToGrid w:val="0"/>
        <w:spacing w:line="360" w:lineRule="auto"/>
        <w:ind w:leftChars="200" w:left="420"/>
        <w:rPr>
          <w:sz w:val="24"/>
        </w:rPr>
      </w:pPr>
      <w:r>
        <w:rPr>
          <w:rFonts w:ascii="宋体" w:hAnsi="宋体" w:cs="宋体"/>
          <w:spacing w:val="2"/>
          <w:sz w:val="24"/>
          <w:szCs w:val="24"/>
        </w:rPr>
        <w:t>21.2</w:t>
      </w:r>
      <w:r>
        <w:rPr>
          <w:rFonts w:ascii="宋体" w:hAnsi="宋体" w:cs="宋体" w:hint="eastAsia"/>
          <w:spacing w:val="2"/>
          <w:sz w:val="24"/>
          <w:szCs w:val="24"/>
        </w:rPr>
        <w:t>成交通知书对采购人和成交供应商均具有法律效力。成交通知</w:t>
      </w:r>
      <w:r>
        <w:rPr>
          <w:rFonts w:ascii="宋体" w:hAnsi="宋体" w:cs="宋体" w:hint="eastAsia"/>
          <w:spacing w:val="1"/>
          <w:sz w:val="24"/>
          <w:szCs w:val="24"/>
        </w:rPr>
        <w:t>书发出后，采</w:t>
      </w:r>
      <w:r>
        <w:rPr>
          <w:rFonts w:ascii="宋体" w:hAnsi="宋体" w:cs="宋体" w:hint="eastAsia"/>
          <w:spacing w:val="-1"/>
          <w:sz w:val="24"/>
          <w:szCs w:val="24"/>
        </w:rPr>
        <w:t>购人改变成交结果的，或者成交供应商放弃成交项目的，</w:t>
      </w:r>
      <w:r>
        <w:rPr>
          <w:rFonts w:ascii="宋体" w:hAnsi="宋体" w:cs="宋体" w:hint="eastAsia"/>
          <w:spacing w:val="-22"/>
          <w:sz w:val="24"/>
          <w:szCs w:val="24"/>
        </w:rPr>
        <w:t xml:space="preserve"> </w:t>
      </w:r>
      <w:r>
        <w:rPr>
          <w:rFonts w:ascii="宋体" w:hAnsi="宋体" w:cs="宋体" w:hint="eastAsia"/>
          <w:spacing w:val="-1"/>
          <w:sz w:val="24"/>
          <w:szCs w:val="24"/>
        </w:rPr>
        <w:t>应当依法承担</w:t>
      </w:r>
      <w:r>
        <w:rPr>
          <w:rFonts w:ascii="宋体" w:hAnsi="宋体" w:cs="宋体" w:hint="eastAsia"/>
          <w:spacing w:val="-2"/>
          <w:sz w:val="24"/>
          <w:szCs w:val="24"/>
        </w:rPr>
        <w:t>法律</w:t>
      </w:r>
      <w:r>
        <w:rPr>
          <w:rFonts w:ascii="宋体" w:hAnsi="宋体" w:cs="宋体" w:hint="eastAsia"/>
          <w:spacing w:val="-12"/>
          <w:sz w:val="24"/>
          <w:szCs w:val="24"/>
        </w:rPr>
        <w:t>责任</w:t>
      </w:r>
      <w:r>
        <w:rPr>
          <w:rFonts w:hint="eastAsia"/>
          <w:sz w:val="24"/>
        </w:rPr>
        <w:t>。</w:t>
      </w:r>
    </w:p>
    <w:p w14:paraId="2DB1E73A" w14:textId="77777777" w:rsidR="003808F2" w:rsidRDefault="00000000">
      <w:pPr>
        <w:tabs>
          <w:tab w:val="left" w:pos="360"/>
          <w:tab w:val="left" w:pos="432"/>
          <w:tab w:val="left" w:pos="900"/>
        </w:tabs>
        <w:snapToGrid w:val="0"/>
        <w:spacing w:line="360" w:lineRule="auto"/>
        <w:outlineLvl w:val="1"/>
        <w:rPr>
          <w:sz w:val="24"/>
        </w:rPr>
      </w:pPr>
      <w:r>
        <w:rPr>
          <w:rFonts w:hint="eastAsia"/>
          <w:sz w:val="24"/>
        </w:rPr>
        <w:t>2</w:t>
      </w:r>
      <w:r>
        <w:rPr>
          <w:sz w:val="24"/>
        </w:rPr>
        <w:t>2</w:t>
      </w:r>
      <w:r>
        <w:rPr>
          <w:sz w:val="24"/>
        </w:rPr>
        <w:t>终止</w:t>
      </w:r>
    </w:p>
    <w:p w14:paraId="1D00637B" w14:textId="77777777" w:rsidR="003808F2" w:rsidRDefault="00000000">
      <w:pPr>
        <w:tabs>
          <w:tab w:val="left" w:pos="576"/>
          <w:tab w:val="left" w:pos="1080"/>
          <w:tab w:val="left" w:pos="1589"/>
          <w:tab w:val="left" w:pos="2014"/>
        </w:tabs>
        <w:snapToGrid w:val="0"/>
        <w:spacing w:line="360" w:lineRule="auto"/>
        <w:ind w:leftChars="200" w:left="420"/>
        <w:rPr>
          <w:sz w:val="24"/>
        </w:rPr>
      </w:pPr>
      <w:r>
        <w:rPr>
          <w:rFonts w:hint="eastAsia"/>
          <w:sz w:val="24"/>
        </w:rPr>
        <w:t>2</w:t>
      </w:r>
      <w:r>
        <w:rPr>
          <w:sz w:val="24"/>
        </w:rPr>
        <w:t>2.1</w:t>
      </w:r>
      <w:r>
        <w:rPr>
          <w:sz w:val="24"/>
        </w:rPr>
        <w:t>在采购中，出现下列情形之一的，采购人或采购代理机构将终止竞争性磋商采购活动，发布项目终止公告并说明原因，重新开展采购活动：</w:t>
      </w:r>
    </w:p>
    <w:p w14:paraId="32F51D22" w14:textId="77777777" w:rsidR="003808F2" w:rsidRDefault="00000000">
      <w:pPr>
        <w:tabs>
          <w:tab w:val="left" w:pos="1401"/>
        </w:tabs>
        <w:snapToGrid w:val="0"/>
        <w:spacing w:line="360" w:lineRule="auto"/>
        <w:ind w:leftChars="400" w:left="840"/>
        <w:rPr>
          <w:sz w:val="24"/>
        </w:rPr>
      </w:pPr>
      <w:r>
        <w:rPr>
          <w:sz w:val="24"/>
        </w:rPr>
        <w:t>22.1.1</w:t>
      </w:r>
      <w:r>
        <w:rPr>
          <w:sz w:val="24"/>
        </w:rPr>
        <w:t>因情况变化，不再符合规定的竞争性磋商采购方式适用情形的；</w:t>
      </w:r>
    </w:p>
    <w:p w14:paraId="006B64B7" w14:textId="77777777" w:rsidR="003808F2" w:rsidRDefault="00000000">
      <w:pPr>
        <w:tabs>
          <w:tab w:val="left" w:pos="1401"/>
        </w:tabs>
        <w:snapToGrid w:val="0"/>
        <w:spacing w:line="360" w:lineRule="auto"/>
        <w:ind w:leftChars="400" w:left="840"/>
        <w:rPr>
          <w:sz w:val="24"/>
        </w:rPr>
      </w:pPr>
      <w:r>
        <w:rPr>
          <w:sz w:val="24"/>
        </w:rPr>
        <w:t>22.1.2</w:t>
      </w:r>
      <w:r>
        <w:rPr>
          <w:sz w:val="24"/>
        </w:rPr>
        <w:t>出现影响采购公正的违法、违规行为的；</w:t>
      </w:r>
    </w:p>
    <w:p w14:paraId="33037F46" w14:textId="77777777" w:rsidR="003808F2" w:rsidRDefault="00000000">
      <w:pPr>
        <w:tabs>
          <w:tab w:val="left" w:pos="1401"/>
        </w:tabs>
        <w:snapToGrid w:val="0"/>
        <w:spacing w:line="360" w:lineRule="auto"/>
        <w:ind w:leftChars="400" w:left="840"/>
        <w:rPr>
          <w:sz w:val="24"/>
        </w:rPr>
      </w:pPr>
      <w:r>
        <w:rPr>
          <w:snapToGrid w:val="0"/>
          <w:kern w:val="0"/>
          <w:sz w:val="24"/>
        </w:rPr>
        <w:t>22.1.3</w:t>
      </w:r>
      <w:r>
        <w:rPr>
          <w:snapToGrid w:val="0"/>
          <w:kern w:val="0"/>
          <w:sz w:val="24"/>
        </w:rPr>
        <w:t>除了</w:t>
      </w:r>
      <w:r>
        <w:rPr>
          <w:snapToGrid w:val="0"/>
          <w:kern w:val="0"/>
          <w:sz w:val="24"/>
        </w:rPr>
        <w:t>“</w:t>
      </w:r>
      <w:r>
        <w:rPr>
          <w:snapToGrid w:val="0"/>
          <w:kern w:val="0"/>
          <w:sz w:val="24"/>
        </w:rPr>
        <w:t>市场竞争不充分的科研项目，以及需要扶持的科技成果转化项目，提交最后报价的供应商可以为</w:t>
      </w:r>
      <w:r>
        <w:rPr>
          <w:snapToGrid w:val="0"/>
          <w:kern w:val="0"/>
          <w:sz w:val="24"/>
        </w:rPr>
        <w:t>2</w:t>
      </w:r>
      <w:r>
        <w:rPr>
          <w:snapToGrid w:val="0"/>
          <w:kern w:val="0"/>
          <w:sz w:val="24"/>
        </w:rPr>
        <w:t>家；政府购买服务项目（含政府和社会资本合作项目），在采购过程中符合要求的供应商（社会资本）只有</w:t>
      </w:r>
      <w:r>
        <w:rPr>
          <w:snapToGrid w:val="0"/>
          <w:kern w:val="0"/>
          <w:sz w:val="24"/>
        </w:rPr>
        <w:t>2</w:t>
      </w:r>
      <w:r>
        <w:rPr>
          <w:snapToGrid w:val="0"/>
          <w:kern w:val="0"/>
          <w:sz w:val="24"/>
        </w:rPr>
        <w:t>家的，竞争性磋商采购活动可以继续进行</w:t>
      </w:r>
      <w:r>
        <w:rPr>
          <w:snapToGrid w:val="0"/>
          <w:kern w:val="0"/>
          <w:sz w:val="24"/>
        </w:rPr>
        <w:t>”</w:t>
      </w:r>
      <w:r>
        <w:rPr>
          <w:snapToGrid w:val="0"/>
          <w:kern w:val="0"/>
          <w:sz w:val="24"/>
        </w:rPr>
        <w:t>的情形外，在采购过程中符合要求的供应商或者报价未超过采购预算的供应商不足</w:t>
      </w:r>
      <w:r>
        <w:rPr>
          <w:snapToGrid w:val="0"/>
          <w:kern w:val="0"/>
          <w:sz w:val="24"/>
        </w:rPr>
        <w:t>3</w:t>
      </w:r>
      <w:r>
        <w:rPr>
          <w:snapToGrid w:val="0"/>
          <w:kern w:val="0"/>
          <w:sz w:val="24"/>
        </w:rPr>
        <w:t>家的。</w:t>
      </w:r>
    </w:p>
    <w:p w14:paraId="28365C27" w14:textId="77777777" w:rsidR="003808F2" w:rsidRDefault="00000000">
      <w:pPr>
        <w:tabs>
          <w:tab w:val="left" w:pos="360"/>
          <w:tab w:val="left" w:pos="432"/>
          <w:tab w:val="left" w:pos="900"/>
        </w:tabs>
        <w:snapToGrid w:val="0"/>
        <w:spacing w:line="360" w:lineRule="auto"/>
        <w:outlineLvl w:val="1"/>
        <w:rPr>
          <w:sz w:val="24"/>
        </w:rPr>
      </w:pPr>
      <w:bookmarkStart w:id="475" w:name="_Toc226965823"/>
      <w:bookmarkStart w:id="476" w:name="_Toc151193864"/>
      <w:bookmarkStart w:id="477" w:name="_Toc142311052"/>
      <w:bookmarkStart w:id="478" w:name="_Ref467307204"/>
      <w:bookmarkStart w:id="479" w:name="_Toc151193648"/>
      <w:bookmarkStart w:id="480" w:name="_Toc150774755"/>
      <w:bookmarkStart w:id="481" w:name="_Toc520356175"/>
      <w:bookmarkStart w:id="482" w:name="_Toc226309794"/>
      <w:bookmarkStart w:id="483" w:name="_Toc149720843"/>
      <w:bookmarkStart w:id="484" w:name="_Toc127151550"/>
      <w:bookmarkStart w:id="485" w:name="_Toc151190177"/>
      <w:bookmarkStart w:id="486" w:name="_Toc150509301"/>
      <w:bookmarkStart w:id="487" w:name="_Toc150774650"/>
      <w:bookmarkStart w:id="488" w:name="_Toc151193720"/>
      <w:bookmarkStart w:id="489" w:name="_Toc195842915"/>
      <w:bookmarkStart w:id="490" w:name="_Toc151193938"/>
      <w:bookmarkStart w:id="491" w:name="_Toc151193792"/>
      <w:bookmarkStart w:id="492" w:name="_Toc264969240"/>
      <w:bookmarkStart w:id="493" w:name="_Toc127151751"/>
      <w:bookmarkStart w:id="494" w:name="_Toc226337246"/>
      <w:bookmarkStart w:id="495" w:name="_Toc305158892"/>
      <w:bookmarkStart w:id="496" w:name="_Ref467306978"/>
      <w:bookmarkStart w:id="497" w:name="_Toc164608819"/>
      <w:bookmarkStart w:id="498" w:name="_Ref467306377"/>
      <w:bookmarkStart w:id="499" w:name="_Toc305158818"/>
      <w:bookmarkStart w:id="500" w:name="_Toc164608664"/>
      <w:bookmarkStart w:id="501" w:name="_Toc226965740"/>
      <w:bookmarkStart w:id="502" w:name="_Toc164351644"/>
      <w:bookmarkStart w:id="503" w:name="_Toc265228388"/>
      <w:bookmarkStart w:id="504" w:name="_Toc164229245"/>
      <w:bookmarkStart w:id="505" w:name="_Toc150480788"/>
      <w:bookmarkStart w:id="506" w:name="_Toc164229391"/>
      <w:bookmarkStart w:id="507" w:name="_Toc127161464"/>
      <w:bookmarkStart w:id="508" w:name="_Ref467307062"/>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r>
        <w:rPr>
          <w:rFonts w:hint="eastAsia"/>
          <w:sz w:val="24"/>
        </w:rPr>
        <w:t>2</w:t>
      </w:r>
      <w:r>
        <w:rPr>
          <w:sz w:val="24"/>
        </w:rPr>
        <w:t>3</w:t>
      </w:r>
      <w:r>
        <w:rPr>
          <w:sz w:val="24"/>
        </w:rPr>
        <w:t>签订合同</w:t>
      </w:r>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p>
    <w:p w14:paraId="4879FA3B" w14:textId="77777777" w:rsidR="003808F2" w:rsidRDefault="00000000">
      <w:pPr>
        <w:tabs>
          <w:tab w:val="left" w:pos="576"/>
          <w:tab w:val="left" w:pos="1080"/>
          <w:tab w:val="left" w:pos="1589"/>
          <w:tab w:val="left" w:pos="2014"/>
        </w:tabs>
        <w:snapToGrid w:val="0"/>
        <w:spacing w:line="360" w:lineRule="auto"/>
        <w:ind w:leftChars="200" w:left="420"/>
        <w:rPr>
          <w:sz w:val="24"/>
        </w:rPr>
      </w:pPr>
      <w:r>
        <w:rPr>
          <w:rFonts w:hint="eastAsia"/>
          <w:sz w:val="24"/>
        </w:rPr>
        <w:t>2</w:t>
      </w:r>
      <w:r>
        <w:rPr>
          <w:sz w:val="24"/>
        </w:rPr>
        <w:t>3.1</w:t>
      </w:r>
      <w:r>
        <w:rPr>
          <w:sz w:val="24"/>
        </w:rPr>
        <w:t>采购人与成交供应商将在成交通知书发出之日起</w:t>
      </w:r>
      <w:r>
        <w:rPr>
          <w:sz w:val="24"/>
        </w:rPr>
        <w:t>30</w:t>
      </w:r>
      <w:r>
        <w:rPr>
          <w:sz w:val="24"/>
        </w:rPr>
        <w:t>日内，按照磋商文件确定的合同文本以及采购标的、规格型号、采购金额、采购数量、技术和服务要求等事项签订政府采购合同。</w:t>
      </w:r>
    </w:p>
    <w:p w14:paraId="0A817228" w14:textId="77777777" w:rsidR="003808F2" w:rsidRDefault="00000000">
      <w:pPr>
        <w:tabs>
          <w:tab w:val="left" w:pos="576"/>
          <w:tab w:val="left" w:pos="1080"/>
          <w:tab w:val="left" w:pos="1589"/>
          <w:tab w:val="left" w:pos="2014"/>
        </w:tabs>
        <w:snapToGrid w:val="0"/>
        <w:spacing w:line="360" w:lineRule="auto"/>
        <w:ind w:leftChars="200" w:left="420"/>
        <w:rPr>
          <w:sz w:val="24"/>
        </w:rPr>
      </w:pPr>
      <w:r>
        <w:rPr>
          <w:sz w:val="24"/>
        </w:rPr>
        <w:t>23.2</w:t>
      </w:r>
      <w:r>
        <w:rPr>
          <w:sz w:val="24"/>
        </w:rPr>
        <w:t>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14:paraId="230513B1" w14:textId="77777777" w:rsidR="003808F2" w:rsidRDefault="00000000">
      <w:pPr>
        <w:tabs>
          <w:tab w:val="left" w:pos="576"/>
          <w:tab w:val="left" w:pos="1080"/>
          <w:tab w:val="left" w:pos="1589"/>
          <w:tab w:val="left" w:pos="2014"/>
        </w:tabs>
        <w:snapToGrid w:val="0"/>
        <w:spacing w:line="360" w:lineRule="auto"/>
        <w:ind w:leftChars="200" w:left="420"/>
        <w:rPr>
          <w:sz w:val="24"/>
        </w:rPr>
      </w:pPr>
      <w:r>
        <w:rPr>
          <w:rFonts w:hint="eastAsia"/>
          <w:spacing w:val="-3"/>
          <w:sz w:val="24"/>
          <w:szCs w:val="24"/>
        </w:rPr>
        <w:t>2</w:t>
      </w:r>
      <w:r>
        <w:rPr>
          <w:spacing w:val="-3"/>
          <w:sz w:val="24"/>
          <w:szCs w:val="24"/>
        </w:rPr>
        <w:t>3.3</w:t>
      </w:r>
      <w:r>
        <w:rPr>
          <w:rFonts w:hint="eastAsia"/>
          <w:spacing w:val="-3"/>
          <w:sz w:val="24"/>
          <w:szCs w:val="24"/>
        </w:rPr>
        <w:t>联合体成交的，联合体各方应当共同与采购人签订合同，就采购合同约定的事项向采购人承担连带责任</w:t>
      </w:r>
      <w:r>
        <w:rPr>
          <w:sz w:val="24"/>
        </w:rPr>
        <w:t>。</w:t>
      </w:r>
    </w:p>
    <w:p w14:paraId="14D138C2" w14:textId="77777777" w:rsidR="003808F2" w:rsidRDefault="00000000">
      <w:pPr>
        <w:tabs>
          <w:tab w:val="left" w:pos="576"/>
          <w:tab w:val="left" w:pos="1080"/>
          <w:tab w:val="left" w:pos="1589"/>
          <w:tab w:val="left" w:pos="2014"/>
        </w:tabs>
        <w:snapToGrid w:val="0"/>
        <w:spacing w:line="360" w:lineRule="auto"/>
        <w:ind w:leftChars="200" w:left="420"/>
        <w:rPr>
          <w:sz w:val="24"/>
        </w:rPr>
      </w:pPr>
      <w:r>
        <w:rPr>
          <w:sz w:val="24"/>
        </w:rPr>
        <w:t>23.4</w:t>
      </w:r>
      <w:r>
        <w:rPr>
          <w:sz w:val="24"/>
        </w:rPr>
        <w:t>政府采购合同不能转包。</w:t>
      </w:r>
    </w:p>
    <w:p w14:paraId="397B1A95" w14:textId="77777777" w:rsidR="003808F2" w:rsidRDefault="00000000">
      <w:pPr>
        <w:tabs>
          <w:tab w:val="left" w:pos="576"/>
          <w:tab w:val="left" w:pos="1080"/>
          <w:tab w:val="left" w:pos="1589"/>
          <w:tab w:val="left" w:pos="2014"/>
        </w:tabs>
        <w:snapToGrid w:val="0"/>
        <w:spacing w:line="360" w:lineRule="auto"/>
        <w:ind w:leftChars="200" w:left="420"/>
        <w:rPr>
          <w:sz w:val="24"/>
        </w:rPr>
      </w:pPr>
      <w:r>
        <w:rPr>
          <w:sz w:val="24"/>
        </w:rPr>
        <w:lastRenderedPageBreak/>
        <w:t>23.5</w:t>
      </w:r>
      <w:r>
        <w:rPr>
          <w:sz w:val="24"/>
        </w:rPr>
        <w:t>采购人允许采用分包方式履行合同的，成交供应商可以依法采取分包方式履行合同。本项目</w:t>
      </w:r>
      <w:r>
        <w:rPr>
          <w:rFonts w:hint="eastAsia"/>
          <w:sz w:val="24"/>
        </w:rPr>
        <w:t>是</w:t>
      </w:r>
      <w:r>
        <w:rPr>
          <w:sz w:val="24"/>
        </w:rPr>
        <w:t>否允许分包，见《供应商须知资料表》。政府采购合同分包履行的，应当在响应文件中载明分包承担主体，分包承担主体应当具备相应资质条件且不得再次分包，</w:t>
      </w:r>
      <w:r>
        <w:rPr>
          <w:b/>
          <w:sz w:val="24"/>
        </w:rPr>
        <w:t>否则响应无效</w:t>
      </w:r>
      <w:r>
        <w:rPr>
          <w:sz w:val="24"/>
        </w:rPr>
        <w:t>。成交供应商就采购项目和分包项目向采购人负责，分包供应商就分包项目承担责任。</w:t>
      </w:r>
    </w:p>
    <w:bookmarkEnd w:id="472"/>
    <w:bookmarkEnd w:id="473"/>
    <w:bookmarkEnd w:id="474"/>
    <w:p w14:paraId="42B79122" w14:textId="77777777" w:rsidR="003808F2" w:rsidRDefault="00000000">
      <w:pPr>
        <w:tabs>
          <w:tab w:val="left" w:pos="360"/>
          <w:tab w:val="left" w:pos="432"/>
          <w:tab w:val="left" w:pos="900"/>
        </w:tabs>
        <w:snapToGrid w:val="0"/>
        <w:spacing w:line="360" w:lineRule="auto"/>
        <w:outlineLvl w:val="1"/>
        <w:rPr>
          <w:sz w:val="24"/>
        </w:rPr>
      </w:pPr>
      <w:r>
        <w:rPr>
          <w:rFonts w:hint="eastAsia"/>
          <w:sz w:val="24"/>
        </w:rPr>
        <w:t>2</w:t>
      </w:r>
      <w:r>
        <w:rPr>
          <w:sz w:val="24"/>
        </w:rPr>
        <w:t>4</w:t>
      </w:r>
      <w:r>
        <w:rPr>
          <w:sz w:val="24"/>
        </w:rPr>
        <w:t>询问与质疑</w:t>
      </w:r>
    </w:p>
    <w:p w14:paraId="17479860" w14:textId="77777777" w:rsidR="003808F2" w:rsidRDefault="00000000">
      <w:pPr>
        <w:tabs>
          <w:tab w:val="left" w:pos="576"/>
          <w:tab w:val="left" w:pos="1080"/>
          <w:tab w:val="left" w:pos="1589"/>
          <w:tab w:val="left" w:pos="2014"/>
        </w:tabs>
        <w:snapToGrid w:val="0"/>
        <w:spacing w:line="360" w:lineRule="auto"/>
        <w:ind w:leftChars="200" w:left="420"/>
        <w:rPr>
          <w:sz w:val="24"/>
        </w:rPr>
      </w:pPr>
      <w:r>
        <w:rPr>
          <w:rFonts w:hint="eastAsia"/>
          <w:sz w:val="24"/>
        </w:rPr>
        <w:t>2</w:t>
      </w:r>
      <w:r>
        <w:rPr>
          <w:sz w:val="24"/>
        </w:rPr>
        <w:t>4.1</w:t>
      </w:r>
      <w:r>
        <w:rPr>
          <w:sz w:val="24"/>
        </w:rPr>
        <w:t>询问</w:t>
      </w:r>
    </w:p>
    <w:p w14:paraId="30AD583E" w14:textId="77777777" w:rsidR="003808F2" w:rsidRDefault="00000000">
      <w:pPr>
        <w:tabs>
          <w:tab w:val="left" w:pos="1401"/>
        </w:tabs>
        <w:snapToGrid w:val="0"/>
        <w:spacing w:line="360" w:lineRule="auto"/>
        <w:ind w:leftChars="400" w:left="840"/>
        <w:rPr>
          <w:sz w:val="24"/>
        </w:rPr>
      </w:pPr>
      <w:r>
        <w:rPr>
          <w:rFonts w:hint="eastAsia"/>
          <w:sz w:val="24"/>
        </w:rPr>
        <w:t>2</w:t>
      </w:r>
      <w:r>
        <w:rPr>
          <w:sz w:val="24"/>
        </w:rPr>
        <w:t>4.1.1</w:t>
      </w:r>
      <w:r>
        <w:rPr>
          <w:sz w:val="24"/>
        </w:rPr>
        <w:t>供应商对政府采购活动事项有疑问的，可依法提出询问，并按《供应商须知资料表》载明的形式送达采购人或采购代理机构。</w:t>
      </w:r>
    </w:p>
    <w:p w14:paraId="051F134D" w14:textId="77777777" w:rsidR="003808F2" w:rsidRDefault="00000000">
      <w:pPr>
        <w:tabs>
          <w:tab w:val="left" w:pos="1401"/>
        </w:tabs>
        <w:snapToGrid w:val="0"/>
        <w:spacing w:line="360" w:lineRule="auto"/>
        <w:ind w:leftChars="400" w:left="840"/>
        <w:rPr>
          <w:sz w:val="24"/>
        </w:rPr>
      </w:pPr>
      <w:r>
        <w:rPr>
          <w:sz w:val="24"/>
        </w:rPr>
        <w:t>24.1.2</w:t>
      </w:r>
      <w:r>
        <w:rPr>
          <w:sz w:val="24"/>
        </w:rPr>
        <w:t>采购人或采购代理机构对供应商依法提出的询问，在</w:t>
      </w:r>
      <w:r>
        <w:rPr>
          <w:sz w:val="24"/>
        </w:rPr>
        <w:t>3</w:t>
      </w:r>
      <w:r>
        <w:rPr>
          <w:sz w:val="24"/>
        </w:rPr>
        <w:t>个工作日内作出答复，但答复的内容不得涉及商业秘密。</w:t>
      </w:r>
    </w:p>
    <w:p w14:paraId="14341D1C" w14:textId="77777777" w:rsidR="003808F2" w:rsidRDefault="00000000">
      <w:pPr>
        <w:tabs>
          <w:tab w:val="left" w:pos="576"/>
          <w:tab w:val="left" w:pos="1080"/>
          <w:tab w:val="left" w:pos="1589"/>
          <w:tab w:val="left" w:pos="2014"/>
        </w:tabs>
        <w:snapToGrid w:val="0"/>
        <w:spacing w:line="360" w:lineRule="auto"/>
        <w:ind w:leftChars="200" w:left="420"/>
        <w:rPr>
          <w:sz w:val="24"/>
        </w:rPr>
      </w:pPr>
      <w:r>
        <w:rPr>
          <w:sz w:val="24"/>
        </w:rPr>
        <w:t>24.2</w:t>
      </w:r>
      <w:r>
        <w:rPr>
          <w:sz w:val="24"/>
        </w:rPr>
        <w:t>质疑</w:t>
      </w:r>
    </w:p>
    <w:p w14:paraId="2E4D6E20" w14:textId="77777777" w:rsidR="003808F2" w:rsidRDefault="00000000">
      <w:pPr>
        <w:tabs>
          <w:tab w:val="left" w:pos="1401"/>
        </w:tabs>
        <w:snapToGrid w:val="0"/>
        <w:spacing w:line="360" w:lineRule="auto"/>
        <w:ind w:leftChars="400" w:left="840"/>
        <w:rPr>
          <w:sz w:val="24"/>
        </w:rPr>
      </w:pPr>
      <w:r>
        <w:rPr>
          <w:rFonts w:hint="eastAsia"/>
          <w:sz w:val="24"/>
        </w:rPr>
        <w:t>2</w:t>
      </w:r>
      <w:r>
        <w:rPr>
          <w:sz w:val="24"/>
        </w:rPr>
        <w:t>4.2.1</w:t>
      </w:r>
      <w:r>
        <w:rPr>
          <w:rFonts w:hint="eastAsia"/>
          <w:sz w:val="24"/>
        </w:rPr>
        <w:t>供应商认为竞争性磋商文件、采购过程、成交结果使自己的权益受到损害的，可以在知道或者应知其权益受到损害之日起</w:t>
      </w:r>
      <w:r>
        <w:rPr>
          <w:rFonts w:hint="eastAsia"/>
          <w:sz w:val="24"/>
        </w:rPr>
        <w:t>7</w:t>
      </w:r>
      <w:r>
        <w:rPr>
          <w:rFonts w:hint="eastAsia"/>
          <w:sz w:val="24"/>
        </w:rPr>
        <w:t>个工作日内，以书面形式向采购人、采购代理机构提出质疑。采购人、采购代理机构在收到质疑函后</w:t>
      </w:r>
      <w:r>
        <w:rPr>
          <w:rFonts w:hint="eastAsia"/>
          <w:sz w:val="24"/>
        </w:rPr>
        <w:t>7</w:t>
      </w:r>
      <w:r>
        <w:rPr>
          <w:rFonts w:hint="eastAsia"/>
          <w:sz w:val="24"/>
        </w:rPr>
        <w:t>个工作日内作出答复</w:t>
      </w:r>
      <w:r>
        <w:rPr>
          <w:sz w:val="24"/>
        </w:rPr>
        <w:t>。</w:t>
      </w:r>
    </w:p>
    <w:p w14:paraId="6B8688E1" w14:textId="77777777" w:rsidR="003808F2" w:rsidRDefault="00000000">
      <w:pPr>
        <w:tabs>
          <w:tab w:val="left" w:pos="1401"/>
        </w:tabs>
        <w:snapToGrid w:val="0"/>
        <w:spacing w:line="360" w:lineRule="auto"/>
        <w:ind w:leftChars="400" w:left="840"/>
        <w:rPr>
          <w:sz w:val="24"/>
        </w:rPr>
      </w:pPr>
      <w:r>
        <w:rPr>
          <w:rFonts w:ascii="宋体" w:hAnsi="宋体" w:cs="宋体" w:hint="eastAsia"/>
          <w:sz w:val="24"/>
        </w:rPr>
        <w:t>2</w:t>
      </w:r>
      <w:r>
        <w:rPr>
          <w:rFonts w:ascii="宋体" w:hAnsi="宋体" w:cs="宋体"/>
          <w:sz w:val="24"/>
        </w:rPr>
        <w:t>4.2.2</w:t>
      </w:r>
      <w:r>
        <w:rPr>
          <w:rFonts w:ascii="宋体" w:hAnsi="宋体" w:cs="宋体" w:hint="eastAsia"/>
          <w:sz w:val="24"/>
        </w:rPr>
        <w:t>质疑函须使用财政部制定的范本文件。供应商为自然人的，质疑函应当由本人签字；供应商为法人或者其他组织的，质疑函应当由法定代表人、主要负责人，或者其授权代表签字或盖章，并加盖公章</w:t>
      </w:r>
      <w:r>
        <w:rPr>
          <w:sz w:val="24"/>
        </w:rPr>
        <w:t>。</w:t>
      </w:r>
    </w:p>
    <w:p w14:paraId="233E15FA" w14:textId="77777777" w:rsidR="003808F2" w:rsidRDefault="00000000">
      <w:pPr>
        <w:tabs>
          <w:tab w:val="left" w:pos="1401"/>
        </w:tabs>
        <w:snapToGrid w:val="0"/>
        <w:spacing w:line="360" w:lineRule="auto"/>
        <w:ind w:leftChars="400" w:left="840"/>
        <w:rPr>
          <w:sz w:val="24"/>
        </w:rPr>
      </w:pPr>
      <w:r>
        <w:rPr>
          <w:rFonts w:ascii="宋体" w:hAnsi="宋体" w:cs="宋体" w:hint="eastAsia"/>
          <w:sz w:val="24"/>
        </w:rPr>
        <w:t>2</w:t>
      </w:r>
      <w:r>
        <w:rPr>
          <w:rFonts w:ascii="宋体" w:hAnsi="宋体" w:cs="宋体"/>
          <w:sz w:val="24"/>
        </w:rPr>
        <w:t>4.2.3</w:t>
      </w:r>
      <w:r>
        <w:rPr>
          <w:rFonts w:ascii="宋体" w:hAnsi="宋体" w:cs="宋体" w:hint="eastAsia"/>
          <w:sz w:val="24"/>
        </w:rPr>
        <w:t>供应商委托代理人进行质疑的，应当随质疑函同时提交供应商签署的授权委托书。授权委托书应当载明代理人的姓名或者名称、代理事项、具体权限、期限和相关事项。供应商为自然人的，应当由本人签字;供应商为法人或者其他组织的，应当由法定代表人、主要负责人签字或者盖章，并加盖公章</w:t>
      </w:r>
      <w:r>
        <w:rPr>
          <w:sz w:val="24"/>
        </w:rPr>
        <w:t>。</w:t>
      </w:r>
    </w:p>
    <w:p w14:paraId="1FDDE393" w14:textId="77777777" w:rsidR="003808F2" w:rsidRDefault="00000000">
      <w:pPr>
        <w:tabs>
          <w:tab w:val="left" w:pos="1401"/>
        </w:tabs>
        <w:snapToGrid w:val="0"/>
        <w:spacing w:line="360" w:lineRule="auto"/>
        <w:ind w:leftChars="400" w:left="840"/>
        <w:rPr>
          <w:sz w:val="24"/>
        </w:rPr>
      </w:pPr>
      <w:r>
        <w:rPr>
          <w:rFonts w:ascii="宋体" w:hAnsi="宋体" w:cs="宋体" w:hint="eastAsia"/>
          <w:sz w:val="24"/>
        </w:rPr>
        <w:t>2</w:t>
      </w:r>
      <w:r>
        <w:rPr>
          <w:rFonts w:ascii="宋体" w:hAnsi="宋体" w:cs="宋体"/>
          <w:sz w:val="24"/>
        </w:rPr>
        <w:t>4.2.4</w:t>
      </w:r>
      <w:r>
        <w:rPr>
          <w:rFonts w:ascii="宋体" w:hAnsi="宋体" w:cs="宋体" w:hint="eastAsia"/>
          <w:sz w:val="24"/>
        </w:rPr>
        <w:t>供应商应在法定质疑期内一次性提出针对同一采购程序环节的质疑，法定质疑期内针对同一采购程序环节再次提出的质疑，采购人、采购代理机构有权不予答复</w:t>
      </w:r>
      <w:r>
        <w:rPr>
          <w:sz w:val="24"/>
        </w:rPr>
        <w:t>。</w:t>
      </w:r>
    </w:p>
    <w:p w14:paraId="1E704A62" w14:textId="77777777" w:rsidR="003808F2" w:rsidRDefault="00000000">
      <w:pPr>
        <w:tabs>
          <w:tab w:val="left" w:pos="576"/>
          <w:tab w:val="left" w:pos="1080"/>
          <w:tab w:val="left" w:pos="1589"/>
          <w:tab w:val="left" w:pos="2014"/>
        </w:tabs>
        <w:snapToGrid w:val="0"/>
        <w:spacing w:line="360" w:lineRule="auto"/>
        <w:ind w:leftChars="200" w:left="420"/>
        <w:rPr>
          <w:sz w:val="24"/>
        </w:rPr>
      </w:pPr>
      <w:r>
        <w:rPr>
          <w:sz w:val="24"/>
        </w:rPr>
        <w:t>24.3</w:t>
      </w:r>
      <w:r>
        <w:rPr>
          <w:sz w:val="24"/>
        </w:rPr>
        <w:t>接收询问和质疑的联系部门、联系电话和通讯地址见《供应商须知资料表》</w:t>
      </w:r>
      <w:r>
        <w:rPr>
          <w:rFonts w:hint="eastAsia"/>
          <w:sz w:val="24"/>
        </w:rPr>
        <w:t>。</w:t>
      </w:r>
    </w:p>
    <w:p w14:paraId="54E24C1F" w14:textId="77777777" w:rsidR="003808F2" w:rsidRDefault="00000000">
      <w:pPr>
        <w:tabs>
          <w:tab w:val="left" w:pos="360"/>
          <w:tab w:val="left" w:pos="432"/>
          <w:tab w:val="left" w:pos="900"/>
        </w:tabs>
        <w:snapToGrid w:val="0"/>
        <w:spacing w:line="360" w:lineRule="auto"/>
        <w:outlineLvl w:val="1"/>
        <w:rPr>
          <w:sz w:val="24"/>
        </w:rPr>
      </w:pPr>
      <w:r>
        <w:rPr>
          <w:sz w:val="24"/>
        </w:rPr>
        <w:t>25</w:t>
      </w:r>
      <w:r>
        <w:rPr>
          <w:sz w:val="24"/>
        </w:rPr>
        <w:t>代理费</w:t>
      </w:r>
    </w:p>
    <w:p w14:paraId="088F15C9" w14:textId="77777777" w:rsidR="003808F2" w:rsidRDefault="00000000">
      <w:pPr>
        <w:pStyle w:val="affffff3"/>
        <w:ind w:leftChars="200" w:left="420" w:firstLineChars="0" w:firstLine="0"/>
        <w:sectPr w:rsidR="003808F2" w:rsidSect="001F412A">
          <w:pgSz w:w="11906" w:h="16838"/>
          <w:pgMar w:top="1440" w:right="1361" w:bottom="1418" w:left="1361" w:header="851" w:footer="992" w:gutter="0"/>
          <w:cols w:space="720"/>
          <w:docGrid w:linePitch="312"/>
        </w:sectPr>
      </w:pPr>
      <w:r>
        <w:rPr>
          <w:rFonts w:hint="eastAsia"/>
        </w:rPr>
        <w:t>25.1</w:t>
      </w:r>
      <w:r>
        <w:t>收费对象、收费标准及缴纳时间见《供应商须知资料表》。由成交供应商支付的，成交供应商须一次性向采购代理机构缴纳代理费</w:t>
      </w:r>
      <w:r>
        <w:rPr>
          <w:rFonts w:hint="eastAsia"/>
        </w:rPr>
        <w:t>。</w:t>
      </w:r>
      <w:r>
        <w:rPr>
          <w:rFonts w:ascii="宋体" w:hAnsi="宋体" w:cs="宋体" w:hint="eastAsia"/>
        </w:rPr>
        <w:t>报价应包含代理费用。</w:t>
      </w:r>
    </w:p>
    <w:p w14:paraId="74436F4C" w14:textId="77777777" w:rsidR="003808F2" w:rsidRDefault="00000000">
      <w:pPr>
        <w:spacing w:line="360" w:lineRule="auto"/>
        <w:jc w:val="center"/>
        <w:outlineLvl w:val="0"/>
        <w:rPr>
          <w:b/>
          <w:sz w:val="36"/>
          <w:szCs w:val="36"/>
        </w:rPr>
      </w:pPr>
      <w:bookmarkStart w:id="509" w:name="_Toc105598816"/>
      <w:bookmarkStart w:id="510" w:name="_Toc11817"/>
      <w:r>
        <w:rPr>
          <w:b/>
          <w:sz w:val="36"/>
          <w:szCs w:val="36"/>
        </w:rPr>
        <w:lastRenderedPageBreak/>
        <w:t>第三章</w:t>
      </w:r>
      <w:r>
        <w:rPr>
          <w:b/>
          <w:sz w:val="36"/>
          <w:szCs w:val="36"/>
        </w:rPr>
        <w:t xml:space="preserve">   </w:t>
      </w:r>
      <w:r>
        <w:rPr>
          <w:b/>
          <w:sz w:val="36"/>
          <w:szCs w:val="36"/>
        </w:rPr>
        <w:t>评审方法和评审标准</w:t>
      </w:r>
      <w:bookmarkStart w:id="511" w:name="_Toc487900382"/>
      <w:bookmarkEnd w:id="509"/>
      <w:bookmarkEnd w:id="510"/>
    </w:p>
    <w:p w14:paraId="5A11A80D" w14:textId="77777777" w:rsidR="003808F2" w:rsidRDefault="00000000">
      <w:pPr>
        <w:pStyle w:val="29"/>
        <w:spacing w:before="0" w:line="360" w:lineRule="auto"/>
        <w:rPr>
          <w:rFonts w:ascii="Times New Roman" w:hAnsi="Times New Roman"/>
          <w:sz w:val="24"/>
          <w:szCs w:val="24"/>
        </w:rPr>
      </w:pPr>
      <w:r>
        <w:rPr>
          <w:rFonts w:ascii="Times New Roman" w:hAnsi="Times New Roman"/>
          <w:sz w:val="24"/>
          <w:szCs w:val="24"/>
        </w:rPr>
        <w:t>一、资格审查程序</w:t>
      </w:r>
    </w:p>
    <w:p w14:paraId="7268D4DC" w14:textId="77777777" w:rsidR="003808F2" w:rsidRDefault="00000000">
      <w:pPr>
        <w:pStyle w:val="affffff3"/>
        <w:ind w:firstLine="480"/>
      </w:pPr>
      <w:r>
        <w:tab/>
      </w:r>
    </w:p>
    <w:p w14:paraId="3ABAE978" w14:textId="77777777" w:rsidR="003808F2" w:rsidRDefault="00000000">
      <w:pPr>
        <w:tabs>
          <w:tab w:val="left" w:pos="360"/>
        </w:tabs>
        <w:snapToGrid w:val="0"/>
        <w:spacing w:line="360" w:lineRule="auto"/>
        <w:rPr>
          <w:sz w:val="24"/>
        </w:rPr>
      </w:pPr>
      <w:bookmarkStart w:id="512" w:name="_Toc127151541"/>
      <w:bookmarkStart w:id="513" w:name="_Toc305158883"/>
      <w:bookmarkStart w:id="514" w:name="_Toc264969231"/>
      <w:bookmarkStart w:id="515" w:name="_Toc164608655"/>
      <w:bookmarkStart w:id="516" w:name="_Toc150774641"/>
      <w:bookmarkStart w:id="517" w:name="_Toc265228379"/>
      <w:bookmarkStart w:id="518" w:name="_Toc164229236"/>
      <w:bookmarkStart w:id="519" w:name="_Toc150480779"/>
      <w:bookmarkStart w:id="520" w:name="_Toc305158809"/>
      <w:bookmarkStart w:id="521" w:name="_Toc151190168"/>
      <w:bookmarkStart w:id="522" w:name="_Toc226309785"/>
      <w:bookmarkStart w:id="523" w:name="_Toc151193783"/>
      <w:bookmarkStart w:id="524" w:name="_Toc151193711"/>
      <w:bookmarkStart w:id="525" w:name="_Toc226965731"/>
      <w:bookmarkStart w:id="526" w:name="_Toc150509292"/>
      <w:bookmarkStart w:id="527" w:name="_Toc150774746"/>
      <w:bookmarkStart w:id="528" w:name="_Toc164351635"/>
      <w:bookmarkStart w:id="529" w:name="_Toc151193639"/>
      <w:bookmarkStart w:id="530" w:name="_Toc164229382"/>
      <w:bookmarkStart w:id="531" w:name="_Toc195842906"/>
      <w:bookmarkStart w:id="532" w:name="_Toc164608810"/>
      <w:bookmarkStart w:id="533" w:name="_Toc226337237"/>
      <w:bookmarkStart w:id="534" w:name="_Toc151193929"/>
      <w:bookmarkStart w:id="535" w:name="_Toc127161455"/>
      <w:bookmarkStart w:id="536" w:name="_Toc226965814"/>
      <w:bookmarkStart w:id="537" w:name="_Toc142311043"/>
      <w:bookmarkStart w:id="538" w:name="_Toc127151742"/>
      <w:bookmarkStart w:id="539" w:name="_Toc149720834"/>
      <w:bookmarkStart w:id="540" w:name="_Toc151193855"/>
      <w:bookmarkStart w:id="541" w:name="_Toc353825551"/>
      <w:bookmarkStart w:id="542" w:name="_Toc353873941"/>
      <w:bookmarkEnd w:id="511"/>
      <w:r>
        <w:rPr>
          <w:rFonts w:hint="eastAsia"/>
          <w:sz w:val="24"/>
        </w:rPr>
        <w:t>1</w:t>
      </w:r>
      <w:r>
        <w:rPr>
          <w:sz w:val="24"/>
        </w:rPr>
        <w:t>响应文件的资格性检查和符合性审查</w:t>
      </w:r>
    </w:p>
    <w:p w14:paraId="2F9B69A6" w14:textId="77777777" w:rsidR="003808F2" w:rsidRDefault="00000000">
      <w:pPr>
        <w:tabs>
          <w:tab w:val="left" w:pos="1080"/>
          <w:tab w:val="left" w:pos="1589"/>
        </w:tabs>
        <w:snapToGrid w:val="0"/>
        <w:spacing w:line="360" w:lineRule="auto"/>
        <w:ind w:leftChars="200" w:left="420"/>
        <w:rPr>
          <w:sz w:val="24"/>
        </w:rPr>
      </w:pPr>
      <w:r>
        <w:rPr>
          <w:spacing w:val="2"/>
          <w:sz w:val="24"/>
          <w:szCs w:val="24"/>
        </w:rPr>
        <w:t>1.1</w:t>
      </w:r>
      <w:r>
        <w:rPr>
          <w:rFonts w:hint="eastAsia"/>
          <w:spacing w:val="2"/>
          <w:sz w:val="24"/>
          <w:szCs w:val="24"/>
        </w:rPr>
        <w:t>磋商小组将根据《资格审查要求》和《符合性审查要求》中规定的内容，对供应商进行检查，并形成检查结果。供应商《响应文件》有任何一项不符合《资格审查要求》和《符合性审查要求》要求的，视为未实质性响应磋商文件。未实质性响应磋商文件的响应文件按无效响应处理，磋商小组应当告知</w:t>
      </w:r>
      <w:r>
        <w:rPr>
          <w:rFonts w:hint="eastAsia"/>
          <w:spacing w:val="-2"/>
          <w:sz w:val="24"/>
          <w:szCs w:val="24"/>
        </w:rPr>
        <w:t>提交响应文件的供应商</w:t>
      </w:r>
      <w:r>
        <w:rPr>
          <w:sz w:val="24"/>
        </w:rPr>
        <w:t>。</w:t>
      </w:r>
    </w:p>
    <w:p w14:paraId="7830E2F6" w14:textId="77777777" w:rsidR="003808F2" w:rsidRDefault="00000000">
      <w:pPr>
        <w:tabs>
          <w:tab w:val="left" w:pos="1080"/>
          <w:tab w:val="left" w:pos="1589"/>
        </w:tabs>
        <w:snapToGrid w:val="0"/>
        <w:spacing w:line="360" w:lineRule="auto"/>
        <w:ind w:leftChars="200" w:left="420"/>
        <w:rPr>
          <w:sz w:val="24"/>
        </w:rPr>
      </w:pPr>
      <w:r>
        <w:rPr>
          <w:rFonts w:hint="eastAsia"/>
          <w:sz w:val="24"/>
        </w:rPr>
        <w:t>1</w:t>
      </w:r>
      <w:r>
        <w:rPr>
          <w:sz w:val="24"/>
        </w:rPr>
        <w:t>.2</w:t>
      </w:r>
      <w:r>
        <w:rPr>
          <w:sz w:val="24"/>
        </w:rPr>
        <w:t>《资格性检查要求》中对格式有要求的，除竞争性磋商文件另有规定外，均为</w:t>
      </w:r>
      <w:r>
        <w:rPr>
          <w:sz w:val="24"/>
        </w:rPr>
        <w:t>“</w:t>
      </w:r>
      <w:r>
        <w:rPr>
          <w:sz w:val="24"/>
        </w:rPr>
        <w:t>实质性格式</w:t>
      </w:r>
      <w:r>
        <w:rPr>
          <w:sz w:val="24"/>
        </w:rPr>
        <w:t>”</w:t>
      </w:r>
      <w:r>
        <w:rPr>
          <w:sz w:val="24"/>
        </w:rPr>
        <w:t>文件。</w:t>
      </w:r>
    </w:p>
    <w:p w14:paraId="067FF985" w14:textId="77777777" w:rsidR="003808F2" w:rsidRDefault="00000000">
      <w:pPr>
        <w:tabs>
          <w:tab w:val="left" w:pos="1080"/>
          <w:tab w:val="left" w:pos="1589"/>
        </w:tabs>
        <w:snapToGrid w:val="0"/>
        <w:spacing w:line="360" w:lineRule="auto"/>
        <w:ind w:leftChars="200" w:left="420"/>
        <w:rPr>
          <w:sz w:val="24"/>
        </w:rPr>
      </w:pPr>
      <w:r>
        <w:rPr>
          <w:rFonts w:hint="eastAsia"/>
          <w:sz w:val="24"/>
        </w:rPr>
        <w:t>1</w:t>
      </w:r>
      <w:r>
        <w:rPr>
          <w:sz w:val="24"/>
        </w:rPr>
        <w:t>.3</w:t>
      </w:r>
      <w:r>
        <w:rPr>
          <w:sz w:val="24"/>
        </w:rPr>
        <w:t>《资格性检查要求》见下表：</w:t>
      </w:r>
    </w:p>
    <w:p w14:paraId="76942A6C" w14:textId="77777777" w:rsidR="003808F2" w:rsidRDefault="00000000">
      <w:pPr>
        <w:tabs>
          <w:tab w:val="left" w:pos="1080"/>
        </w:tabs>
        <w:snapToGrid w:val="0"/>
        <w:spacing w:line="360" w:lineRule="auto"/>
        <w:ind w:left="900"/>
        <w:jc w:val="center"/>
        <w:rPr>
          <w:b/>
          <w:sz w:val="24"/>
        </w:rPr>
      </w:pPr>
      <w:r>
        <w:rPr>
          <w:b/>
          <w:sz w:val="24"/>
        </w:rPr>
        <w:t>资格性检查要求</w:t>
      </w:r>
    </w:p>
    <w:tbl>
      <w:tblPr>
        <w:tblW w:w="90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18"/>
        <w:gridCol w:w="1689"/>
        <w:gridCol w:w="4646"/>
        <w:gridCol w:w="1851"/>
      </w:tblGrid>
      <w:tr w:rsidR="003808F2" w14:paraId="06D49C6E" w14:textId="77777777">
        <w:trPr>
          <w:cantSplit/>
          <w:trHeight w:val="468"/>
          <w:tblHeader/>
        </w:trPr>
        <w:tc>
          <w:tcPr>
            <w:tcW w:w="818" w:type="dxa"/>
            <w:vAlign w:val="center"/>
          </w:tcPr>
          <w:p w14:paraId="2D2C5989" w14:textId="77777777" w:rsidR="003808F2" w:rsidRDefault="00000000">
            <w:pPr>
              <w:tabs>
                <w:tab w:val="left" w:pos="1080"/>
              </w:tabs>
              <w:snapToGrid w:val="0"/>
              <w:jc w:val="center"/>
              <w:rPr>
                <w:b/>
                <w:sz w:val="24"/>
              </w:rPr>
            </w:pPr>
            <w:r>
              <w:rPr>
                <w:b/>
                <w:sz w:val="24"/>
              </w:rPr>
              <w:t>序号</w:t>
            </w:r>
          </w:p>
        </w:tc>
        <w:tc>
          <w:tcPr>
            <w:tcW w:w="1689" w:type="dxa"/>
            <w:vAlign w:val="center"/>
          </w:tcPr>
          <w:p w14:paraId="1973B09E" w14:textId="77777777" w:rsidR="003808F2" w:rsidRDefault="00000000">
            <w:pPr>
              <w:tabs>
                <w:tab w:val="left" w:pos="1080"/>
              </w:tabs>
              <w:snapToGrid w:val="0"/>
              <w:jc w:val="center"/>
              <w:rPr>
                <w:b/>
                <w:sz w:val="24"/>
              </w:rPr>
            </w:pPr>
            <w:r>
              <w:rPr>
                <w:b/>
                <w:sz w:val="24"/>
              </w:rPr>
              <w:t>检查因素</w:t>
            </w:r>
          </w:p>
        </w:tc>
        <w:tc>
          <w:tcPr>
            <w:tcW w:w="4646" w:type="dxa"/>
            <w:vAlign w:val="center"/>
          </w:tcPr>
          <w:p w14:paraId="064B5AB2" w14:textId="77777777" w:rsidR="003808F2" w:rsidRDefault="00000000">
            <w:pPr>
              <w:tabs>
                <w:tab w:val="left" w:pos="1080"/>
              </w:tabs>
              <w:snapToGrid w:val="0"/>
              <w:jc w:val="center"/>
              <w:rPr>
                <w:b/>
                <w:sz w:val="24"/>
              </w:rPr>
            </w:pPr>
            <w:r>
              <w:rPr>
                <w:b/>
                <w:sz w:val="24"/>
              </w:rPr>
              <w:t>检查内容</w:t>
            </w:r>
          </w:p>
        </w:tc>
        <w:tc>
          <w:tcPr>
            <w:tcW w:w="1851" w:type="dxa"/>
            <w:vAlign w:val="center"/>
          </w:tcPr>
          <w:p w14:paraId="13E3021C" w14:textId="77777777" w:rsidR="003808F2" w:rsidRDefault="00000000">
            <w:pPr>
              <w:tabs>
                <w:tab w:val="left" w:pos="1080"/>
              </w:tabs>
              <w:snapToGrid w:val="0"/>
              <w:jc w:val="center"/>
              <w:rPr>
                <w:b/>
                <w:sz w:val="24"/>
              </w:rPr>
            </w:pPr>
            <w:r>
              <w:rPr>
                <w:b/>
                <w:sz w:val="24"/>
              </w:rPr>
              <w:t>格式要求</w:t>
            </w:r>
          </w:p>
        </w:tc>
      </w:tr>
      <w:tr w:rsidR="003808F2" w14:paraId="21716159" w14:textId="77777777">
        <w:trPr>
          <w:cantSplit/>
          <w:trHeight w:val="468"/>
        </w:trPr>
        <w:tc>
          <w:tcPr>
            <w:tcW w:w="818" w:type="dxa"/>
            <w:vAlign w:val="center"/>
          </w:tcPr>
          <w:p w14:paraId="2581DA8A" w14:textId="77777777" w:rsidR="003808F2" w:rsidRDefault="00000000">
            <w:pPr>
              <w:tabs>
                <w:tab w:val="left" w:pos="1080"/>
              </w:tabs>
              <w:snapToGrid w:val="0"/>
              <w:jc w:val="center"/>
              <w:rPr>
                <w:sz w:val="24"/>
              </w:rPr>
            </w:pPr>
            <w:r>
              <w:rPr>
                <w:sz w:val="24"/>
              </w:rPr>
              <w:t>1</w:t>
            </w:r>
          </w:p>
        </w:tc>
        <w:tc>
          <w:tcPr>
            <w:tcW w:w="1689" w:type="dxa"/>
            <w:vAlign w:val="center"/>
          </w:tcPr>
          <w:p w14:paraId="01A9AAEA" w14:textId="77777777" w:rsidR="003808F2" w:rsidRDefault="00000000">
            <w:pPr>
              <w:tabs>
                <w:tab w:val="left" w:pos="1080"/>
              </w:tabs>
              <w:snapToGrid w:val="0"/>
              <w:jc w:val="left"/>
              <w:rPr>
                <w:sz w:val="24"/>
              </w:rPr>
            </w:pPr>
            <w:r>
              <w:rPr>
                <w:sz w:val="24"/>
              </w:rPr>
              <w:t>营业执照等证明文件</w:t>
            </w:r>
          </w:p>
        </w:tc>
        <w:tc>
          <w:tcPr>
            <w:tcW w:w="4646" w:type="dxa"/>
            <w:vAlign w:val="center"/>
          </w:tcPr>
          <w:p w14:paraId="3D867632" w14:textId="6EE2A258" w:rsidR="00D51550" w:rsidRPr="00D51550" w:rsidRDefault="00D51550" w:rsidP="00D51550">
            <w:pPr>
              <w:tabs>
                <w:tab w:val="left" w:pos="1080"/>
              </w:tabs>
              <w:snapToGrid w:val="0"/>
              <w:jc w:val="left"/>
              <w:rPr>
                <w:sz w:val="24"/>
              </w:rPr>
            </w:pPr>
            <w:r w:rsidRPr="00D51550">
              <w:rPr>
                <w:rFonts w:hint="eastAsia"/>
                <w:sz w:val="24"/>
              </w:rPr>
              <w:t>供应商为企业（包括合伙企业）的，应</w:t>
            </w:r>
            <w:r>
              <w:rPr>
                <w:rFonts w:ascii="Leelawadee UI" w:hAnsi="Leelawadee UI" w:cs="Leelawadee UI" w:hint="eastAsia"/>
                <w:sz w:val="24"/>
              </w:rPr>
              <w:t>提</w:t>
            </w:r>
            <w:r w:rsidRPr="00D51550">
              <w:rPr>
                <w:rFonts w:hint="eastAsia"/>
                <w:sz w:val="24"/>
              </w:rPr>
              <w:t>供有效的</w:t>
            </w:r>
            <w:r w:rsidRPr="00D51550">
              <w:rPr>
                <w:sz w:val="24"/>
              </w:rPr>
              <w:t>૿</w:t>
            </w:r>
            <w:r w:rsidRPr="00D51550">
              <w:rPr>
                <w:rFonts w:hint="eastAsia"/>
                <w:sz w:val="24"/>
              </w:rPr>
              <w:t>营业执照</w:t>
            </w:r>
            <w:r w:rsidRPr="00D51550">
              <w:rPr>
                <w:sz w:val="24"/>
              </w:rPr>
              <w:t>଀</w:t>
            </w:r>
            <w:r w:rsidRPr="00D51550">
              <w:rPr>
                <w:rFonts w:hint="eastAsia"/>
                <w:sz w:val="24"/>
              </w:rPr>
              <w:t>；</w:t>
            </w:r>
          </w:p>
          <w:p w14:paraId="11C1D21A" w14:textId="13BD3C87" w:rsidR="00D51550" w:rsidRPr="00D51550" w:rsidRDefault="00D51550" w:rsidP="00D51550">
            <w:pPr>
              <w:tabs>
                <w:tab w:val="left" w:pos="1080"/>
              </w:tabs>
              <w:snapToGrid w:val="0"/>
              <w:jc w:val="left"/>
              <w:rPr>
                <w:sz w:val="24"/>
              </w:rPr>
            </w:pPr>
            <w:r w:rsidRPr="00D51550">
              <w:rPr>
                <w:rFonts w:hint="eastAsia"/>
                <w:sz w:val="24"/>
              </w:rPr>
              <w:t>供应商为事业单位的，应</w:t>
            </w:r>
            <w:r>
              <w:rPr>
                <w:rFonts w:ascii="Leelawadee UI" w:hAnsi="Leelawadee UI" w:cs="Leelawadee UI" w:hint="eastAsia"/>
                <w:sz w:val="24"/>
              </w:rPr>
              <w:t>提</w:t>
            </w:r>
            <w:r w:rsidRPr="00D51550">
              <w:rPr>
                <w:rFonts w:hint="eastAsia"/>
                <w:sz w:val="24"/>
              </w:rPr>
              <w:t>供有效的事业单位法人证书；</w:t>
            </w:r>
          </w:p>
          <w:p w14:paraId="1FB7159F" w14:textId="3AC0E97E" w:rsidR="00D51550" w:rsidRPr="00D51550" w:rsidRDefault="00D51550" w:rsidP="00D51550">
            <w:pPr>
              <w:tabs>
                <w:tab w:val="left" w:pos="1080"/>
              </w:tabs>
              <w:snapToGrid w:val="0"/>
              <w:jc w:val="left"/>
              <w:rPr>
                <w:sz w:val="24"/>
              </w:rPr>
            </w:pPr>
            <w:r w:rsidRPr="00D51550">
              <w:rPr>
                <w:rFonts w:hint="eastAsia"/>
                <w:sz w:val="24"/>
              </w:rPr>
              <w:t>供应商是非企业机构的，应</w:t>
            </w:r>
            <w:r>
              <w:rPr>
                <w:rFonts w:ascii="Leelawadee UI" w:hAnsi="Leelawadee UI" w:cs="Leelawadee UI" w:hint="eastAsia"/>
                <w:sz w:val="24"/>
              </w:rPr>
              <w:t>提</w:t>
            </w:r>
            <w:r w:rsidRPr="00D51550">
              <w:rPr>
                <w:rFonts w:hint="eastAsia"/>
                <w:sz w:val="24"/>
              </w:rPr>
              <w:t>供有效的执业许可证、登记证书等证明文件；</w:t>
            </w:r>
          </w:p>
          <w:p w14:paraId="22D2F93C" w14:textId="44C5AEE1" w:rsidR="00D51550" w:rsidRPr="00D51550" w:rsidRDefault="00D51550" w:rsidP="00D51550">
            <w:pPr>
              <w:tabs>
                <w:tab w:val="left" w:pos="1080"/>
              </w:tabs>
              <w:snapToGrid w:val="0"/>
              <w:jc w:val="left"/>
              <w:rPr>
                <w:sz w:val="24"/>
              </w:rPr>
            </w:pPr>
            <w:r w:rsidRPr="00D51550">
              <w:rPr>
                <w:rFonts w:hint="eastAsia"/>
                <w:sz w:val="24"/>
              </w:rPr>
              <w:t>供应商是个体工商户的，应</w:t>
            </w:r>
            <w:r>
              <w:rPr>
                <w:rFonts w:ascii="Leelawadee UI" w:hAnsi="Leelawadee UI" w:cs="Leelawadee UI" w:hint="eastAsia"/>
                <w:sz w:val="24"/>
              </w:rPr>
              <w:t>提</w:t>
            </w:r>
            <w:r w:rsidRPr="00D51550">
              <w:rPr>
                <w:rFonts w:hint="eastAsia"/>
                <w:sz w:val="24"/>
              </w:rPr>
              <w:t>供有效的个体工商户营业执照；</w:t>
            </w:r>
          </w:p>
          <w:p w14:paraId="0E1A562E" w14:textId="69B5CFD1" w:rsidR="00D51550" w:rsidRPr="00D51550" w:rsidRDefault="00D51550" w:rsidP="00D51550">
            <w:pPr>
              <w:tabs>
                <w:tab w:val="left" w:pos="1080"/>
              </w:tabs>
              <w:snapToGrid w:val="0"/>
              <w:jc w:val="left"/>
              <w:rPr>
                <w:sz w:val="24"/>
              </w:rPr>
            </w:pPr>
            <w:r w:rsidRPr="00D51550">
              <w:rPr>
                <w:rFonts w:hint="eastAsia"/>
                <w:sz w:val="24"/>
              </w:rPr>
              <w:t>供应商是自然人的，应</w:t>
            </w:r>
            <w:r>
              <w:rPr>
                <w:rFonts w:ascii="Leelawadee UI" w:hAnsi="Leelawadee UI" w:cs="Leelawadee UI" w:hint="eastAsia"/>
                <w:sz w:val="24"/>
              </w:rPr>
              <w:t>提</w:t>
            </w:r>
            <w:r w:rsidRPr="00D51550">
              <w:rPr>
                <w:rFonts w:hint="eastAsia"/>
                <w:sz w:val="24"/>
              </w:rPr>
              <w:t>供有效的自然人身份证明。</w:t>
            </w:r>
          </w:p>
          <w:p w14:paraId="1C2E918B" w14:textId="72FAD5CA" w:rsidR="003808F2" w:rsidRDefault="00D51550" w:rsidP="00D51550">
            <w:pPr>
              <w:tabs>
                <w:tab w:val="left" w:pos="1080"/>
              </w:tabs>
              <w:snapToGrid w:val="0"/>
              <w:jc w:val="left"/>
              <w:rPr>
                <w:sz w:val="24"/>
              </w:rPr>
            </w:pPr>
            <w:r w:rsidRPr="00D51550">
              <w:rPr>
                <w:rFonts w:hint="eastAsia"/>
                <w:sz w:val="24"/>
              </w:rPr>
              <w:t>分支机构参加响应的，应</w:t>
            </w:r>
            <w:r>
              <w:rPr>
                <w:rFonts w:ascii="Leelawadee UI" w:hAnsi="Leelawadee UI" w:cs="Leelawadee UI" w:hint="eastAsia"/>
                <w:sz w:val="24"/>
              </w:rPr>
              <w:t>提</w:t>
            </w:r>
            <w:r w:rsidRPr="00D51550">
              <w:rPr>
                <w:rFonts w:hint="eastAsia"/>
                <w:sz w:val="24"/>
              </w:rPr>
              <w:t>供该分支机构或其所属法人</w:t>
            </w:r>
            <w:r w:rsidRPr="00D51550">
              <w:rPr>
                <w:rFonts w:hint="eastAsia"/>
                <w:sz w:val="24"/>
              </w:rPr>
              <w:t>/</w:t>
            </w:r>
            <w:r w:rsidRPr="00D51550">
              <w:rPr>
                <w:rFonts w:hint="eastAsia"/>
                <w:sz w:val="24"/>
              </w:rPr>
              <w:t>其他组织的相应证明文件；同时还应</w:t>
            </w:r>
            <w:r>
              <w:rPr>
                <w:rFonts w:ascii="Leelawadee UI" w:hAnsi="Leelawadee UI" w:cs="Leelawadee UI" w:hint="eastAsia"/>
                <w:sz w:val="24"/>
              </w:rPr>
              <w:t>提</w:t>
            </w:r>
            <w:r w:rsidRPr="00D51550">
              <w:rPr>
                <w:rFonts w:hint="eastAsia"/>
                <w:sz w:val="24"/>
              </w:rPr>
              <w:t>供其所属法人</w:t>
            </w:r>
            <w:r w:rsidRPr="00D51550">
              <w:rPr>
                <w:sz w:val="24"/>
              </w:rPr>
              <w:t>/</w:t>
            </w:r>
            <w:r w:rsidRPr="00D51550">
              <w:rPr>
                <w:rFonts w:hint="eastAsia"/>
                <w:sz w:val="24"/>
              </w:rPr>
              <w:t>其他组织出具的授权其参与本项目的授权书（格式自拟，须加盖其所属法人</w:t>
            </w:r>
            <w:r w:rsidRPr="00D51550">
              <w:rPr>
                <w:rFonts w:hint="eastAsia"/>
                <w:sz w:val="24"/>
              </w:rPr>
              <w:t>/</w:t>
            </w:r>
            <w:r w:rsidRPr="00D51550">
              <w:rPr>
                <w:rFonts w:hint="eastAsia"/>
                <w:sz w:val="24"/>
              </w:rPr>
              <w:t>其他组织的公章）；对于银行、保险、石油石化、电力、电信等行业的分支机构，可以</w:t>
            </w:r>
            <w:r>
              <w:rPr>
                <w:rFonts w:ascii="Leelawadee UI" w:hAnsi="Leelawadee UI" w:cs="Leelawadee UI" w:hint="eastAsia"/>
                <w:sz w:val="24"/>
              </w:rPr>
              <w:t>提</w:t>
            </w:r>
            <w:r w:rsidRPr="00D51550">
              <w:rPr>
                <w:rFonts w:hint="eastAsia"/>
                <w:sz w:val="24"/>
              </w:rPr>
              <w:t>供上述授权，也可以</w:t>
            </w:r>
            <w:r>
              <w:rPr>
                <w:rFonts w:ascii="Leelawadee UI" w:hAnsi="Leelawadee UI" w:cs="Leelawadee UI" w:hint="eastAsia"/>
                <w:sz w:val="24"/>
              </w:rPr>
              <w:t>提</w:t>
            </w:r>
            <w:r w:rsidRPr="00D51550">
              <w:rPr>
                <w:rFonts w:hint="eastAsia"/>
                <w:sz w:val="24"/>
              </w:rPr>
              <w:t>供其所属法人</w:t>
            </w:r>
            <w:r w:rsidRPr="00D51550">
              <w:rPr>
                <w:rFonts w:hint="eastAsia"/>
                <w:sz w:val="24"/>
              </w:rPr>
              <w:t>/</w:t>
            </w:r>
            <w:r w:rsidRPr="00D51550">
              <w:rPr>
                <w:rFonts w:hint="eastAsia"/>
                <w:sz w:val="24"/>
              </w:rPr>
              <w:t>其他组织的有关文件或制度等能够证明授权其独立开展业务的证明材料。</w:t>
            </w:r>
          </w:p>
        </w:tc>
        <w:tc>
          <w:tcPr>
            <w:tcW w:w="1851" w:type="dxa"/>
            <w:vAlign w:val="center"/>
          </w:tcPr>
          <w:p w14:paraId="419237BF" w14:textId="77777777" w:rsidR="003808F2" w:rsidRDefault="00000000">
            <w:pPr>
              <w:tabs>
                <w:tab w:val="left" w:pos="1080"/>
              </w:tabs>
              <w:snapToGrid w:val="0"/>
              <w:jc w:val="left"/>
              <w:rPr>
                <w:sz w:val="24"/>
              </w:rPr>
            </w:pPr>
            <w:r>
              <w:rPr>
                <w:rFonts w:hint="eastAsia"/>
                <w:sz w:val="24"/>
              </w:rPr>
              <w:t>提供证明文件的复印件须加盖本单位公章。</w:t>
            </w:r>
          </w:p>
        </w:tc>
      </w:tr>
      <w:tr w:rsidR="003808F2" w14:paraId="19814A48" w14:textId="77777777">
        <w:trPr>
          <w:cantSplit/>
          <w:trHeight w:val="468"/>
        </w:trPr>
        <w:tc>
          <w:tcPr>
            <w:tcW w:w="818" w:type="dxa"/>
            <w:vAlign w:val="center"/>
          </w:tcPr>
          <w:p w14:paraId="15B04756" w14:textId="77777777" w:rsidR="003808F2" w:rsidRDefault="00000000">
            <w:pPr>
              <w:tabs>
                <w:tab w:val="left" w:pos="1080"/>
              </w:tabs>
              <w:snapToGrid w:val="0"/>
              <w:jc w:val="center"/>
              <w:rPr>
                <w:sz w:val="24"/>
              </w:rPr>
            </w:pPr>
            <w:r>
              <w:rPr>
                <w:sz w:val="24"/>
              </w:rPr>
              <w:t>2</w:t>
            </w:r>
          </w:p>
        </w:tc>
        <w:tc>
          <w:tcPr>
            <w:tcW w:w="1689" w:type="dxa"/>
            <w:vAlign w:val="center"/>
          </w:tcPr>
          <w:p w14:paraId="26AD63F8" w14:textId="77777777" w:rsidR="003808F2" w:rsidRDefault="00000000">
            <w:pPr>
              <w:tabs>
                <w:tab w:val="left" w:pos="1080"/>
              </w:tabs>
              <w:snapToGrid w:val="0"/>
              <w:jc w:val="left"/>
              <w:rPr>
                <w:sz w:val="24"/>
              </w:rPr>
            </w:pPr>
            <w:r>
              <w:rPr>
                <w:sz w:val="24"/>
              </w:rPr>
              <w:t>供应商资格声明书</w:t>
            </w:r>
          </w:p>
        </w:tc>
        <w:tc>
          <w:tcPr>
            <w:tcW w:w="4646" w:type="dxa"/>
            <w:vAlign w:val="center"/>
          </w:tcPr>
          <w:p w14:paraId="64E0DDA2" w14:textId="77777777" w:rsidR="003808F2" w:rsidRDefault="00000000">
            <w:pPr>
              <w:tabs>
                <w:tab w:val="left" w:pos="1080"/>
              </w:tabs>
              <w:snapToGrid w:val="0"/>
              <w:jc w:val="left"/>
              <w:rPr>
                <w:sz w:val="24"/>
              </w:rPr>
            </w:pPr>
            <w:r>
              <w:rPr>
                <w:sz w:val="24"/>
              </w:rPr>
              <w:t>提供了符合竞争性磋商文件要求的《供应商资格声明书》。</w:t>
            </w:r>
          </w:p>
        </w:tc>
        <w:tc>
          <w:tcPr>
            <w:tcW w:w="1851" w:type="dxa"/>
            <w:vAlign w:val="center"/>
          </w:tcPr>
          <w:p w14:paraId="21A38711" w14:textId="77777777" w:rsidR="003808F2" w:rsidRDefault="00000000">
            <w:pPr>
              <w:tabs>
                <w:tab w:val="left" w:pos="1080"/>
              </w:tabs>
              <w:snapToGrid w:val="0"/>
              <w:jc w:val="left"/>
              <w:rPr>
                <w:sz w:val="24"/>
              </w:rPr>
            </w:pPr>
            <w:r>
              <w:rPr>
                <w:sz w:val="24"/>
              </w:rPr>
              <w:t>格式见《响应文件格式》</w:t>
            </w:r>
          </w:p>
        </w:tc>
      </w:tr>
      <w:tr w:rsidR="003808F2" w14:paraId="14B4F1FF" w14:textId="77777777">
        <w:trPr>
          <w:cantSplit/>
          <w:trHeight w:val="4477"/>
        </w:trPr>
        <w:tc>
          <w:tcPr>
            <w:tcW w:w="818" w:type="dxa"/>
            <w:vAlign w:val="center"/>
          </w:tcPr>
          <w:p w14:paraId="100B5AFD" w14:textId="77777777" w:rsidR="003808F2" w:rsidRDefault="00000000">
            <w:pPr>
              <w:tabs>
                <w:tab w:val="left" w:pos="1080"/>
              </w:tabs>
              <w:snapToGrid w:val="0"/>
              <w:jc w:val="center"/>
              <w:rPr>
                <w:sz w:val="24"/>
              </w:rPr>
            </w:pPr>
            <w:r>
              <w:rPr>
                <w:sz w:val="24"/>
              </w:rPr>
              <w:lastRenderedPageBreak/>
              <w:t>3</w:t>
            </w:r>
          </w:p>
        </w:tc>
        <w:tc>
          <w:tcPr>
            <w:tcW w:w="1689" w:type="dxa"/>
            <w:vAlign w:val="center"/>
          </w:tcPr>
          <w:p w14:paraId="1EAE638B" w14:textId="77777777" w:rsidR="003808F2" w:rsidRDefault="00000000">
            <w:pPr>
              <w:tabs>
                <w:tab w:val="left" w:pos="1080"/>
              </w:tabs>
              <w:snapToGrid w:val="0"/>
              <w:jc w:val="center"/>
              <w:rPr>
                <w:sz w:val="24"/>
              </w:rPr>
            </w:pPr>
            <w:r>
              <w:rPr>
                <w:sz w:val="24"/>
              </w:rPr>
              <w:t>供应商信用</w:t>
            </w:r>
          </w:p>
          <w:p w14:paraId="232D97DA" w14:textId="77777777" w:rsidR="003808F2" w:rsidRDefault="00000000">
            <w:pPr>
              <w:tabs>
                <w:tab w:val="left" w:pos="1080"/>
              </w:tabs>
              <w:snapToGrid w:val="0"/>
              <w:jc w:val="center"/>
              <w:rPr>
                <w:sz w:val="24"/>
              </w:rPr>
            </w:pPr>
            <w:r>
              <w:rPr>
                <w:sz w:val="24"/>
              </w:rPr>
              <w:t>记录</w:t>
            </w:r>
          </w:p>
        </w:tc>
        <w:tc>
          <w:tcPr>
            <w:tcW w:w="4646" w:type="dxa"/>
            <w:vAlign w:val="center"/>
          </w:tcPr>
          <w:p w14:paraId="27273D32" w14:textId="77777777" w:rsidR="003808F2" w:rsidRDefault="00000000">
            <w:pPr>
              <w:tabs>
                <w:tab w:val="left" w:pos="1080"/>
              </w:tabs>
              <w:snapToGrid w:val="0"/>
              <w:rPr>
                <w:sz w:val="24"/>
              </w:rPr>
            </w:pPr>
            <w:r>
              <w:rPr>
                <w:sz w:val="24"/>
              </w:rPr>
              <w:t>查询渠道：信用中国网站和中国政府采购网</w:t>
            </w:r>
            <w:r>
              <w:rPr>
                <w:rFonts w:hint="eastAsia"/>
                <w:sz w:val="24"/>
              </w:rPr>
              <w:t>(</w:t>
            </w:r>
            <w:r>
              <w:t>www.creditchina.gov.cn</w:t>
            </w:r>
            <w:r>
              <w:rPr>
                <w:sz w:val="24"/>
              </w:rPr>
              <w:t>、</w:t>
            </w:r>
            <w:r>
              <w:t>www.ccgp.gov.cn</w:t>
            </w:r>
            <w:r>
              <w:rPr>
                <w:sz w:val="24"/>
              </w:rPr>
              <w:t>）；</w:t>
            </w:r>
          </w:p>
          <w:p w14:paraId="27636714" w14:textId="77777777" w:rsidR="003808F2" w:rsidRDefault="00000000">
            <w:pPr>
              <w:tabs>
                <w:tab w:val="left" w:pos="900"/>
                <w:tab w:val="left" w:pos="1980"/>
              </w:tabs>
              <w:snapToGrid w:val="0"/>
              <w:rPr>
                <w:sz w:val="24"/>
              </w:rPr>
            </w:pPr>
            <w:r>
              <w:rPr>
                <w:sz w:val="24"/>
              </w:rPr>
              <w:t>截止时点：</w:t>
            </w:r>
            <w:r>
              <w:rPr>
                <w:kern w:val="0"/>
                <w:sz w:val="24"/>
              </w:rPr>
              <w:t>首次响应文件提交截止时间以后</w:t>
            </w:r>
            <w:r>
              <w:rPr>
                <w:sz w:val="24"/>
              </w:rPr>
              <w:t>、资格性检查阶段采购人或采购代理机构的实际查询时间为准；</w:t>
            </w:r>
          </w:p>
          <w:p w14:paraId="2B7641C9" w14:textId="77777777" w:rsidR="003808F2" w:rsidRDefault="00000000">
            <w:pPr>
              <w:tabs>
                <w:tab w:val="left" w:pos="900"/>
                <w:tab w:val="left" w:pos="1980"/>
              </w:tabs>
              <w:snapToGrid w:val="0"/>
              <w:rPr>
                <w:sz w:val="24"/>
              </w:rPr>
            </w:pPr>
            <w:r>
              <w:rPr>
                <w:sz w:val="24"/>
              </w:rPr>
              <w:t>信用信息查询记录和证据留存具体方式：查询结果网页打印页作为查询记录和证据，与其他竞争性磋商文件一并保存；</w:t>
            </w:r>
          </w:p>
          <w:p w14:paraId="72C6757D" w14:textId="77777777" w:rsidR="003808F2" w:rsidRDefault="00000000">
            <w:pPr>
              <w:tabs>
                <w:tab w:val="left" w:pos="1080"/>
              </w:tabs>
              <w:snapToGrid w:val="0"/>
              <w:rPr>
                <w:sz w:val="24"/>
              </w:rPr>
            </w:pPr>
            <w:r>
              <w:rPr>
                <w:sz w:val="24"/>
              </w:rPr>
              <w:t>信用信息的使用原则：经认定的被列入失信被执行人、重大税收违法案件当事人名单、政府采购严重违法失信行为记录名单的供应商，其</w:t>
            </w:r>
            <w:r>
              <w:rPr>
                <w:b/>
                <w:sz w:val="24"/>
              </w:rPr>
              <w:t>响应无效</w:t>
            </w:r>
            <w:r>
              <w:rPr>
                <w:sz w:val="24"/>
              </w:rPr>
              <w:t>。联合体形式磋商的，联合体成员存在不良信用记录，视同联合体存在不良信用记录。</w:t>
            </w:r>
          </w:p>
        </w:tc>
        <w:tc>
          <w:tcPr>
            <w:tcW w:w="1851" w:type="dxa"/>
            <w:vAlign w:val="center"/>
          </w:tcPr>
          <w:p w14:paraId="42962276" w14:textId="77777777" w:rsidR="003808F2" w:rsidRDefault="00000000">
            <w:pPr>
              <w:tabs>
                <w:tab w:val="left" w:pos="1080"/>
              </w:tabs>
              <w:snapToGrid w:val="0"/>
              <w:rPr>
                <w:sz w:val="24"/>
              </w:rPr>
            </w:pPr>
            <w:r>
              <w:rPr>
                <w:sz w:val="24"/>
              </w:rPr>
              <w:t>无须供应商提供，由采购人或采购代理机构查询。</w:t>
            </w:r>
          </w:p>
        </w:tc>
      </w:tr>
      <w:tr w:rsidR="003808F2" w14:paraId="1478B041" w14:textId="77777777">
        <w:trPr>
          <w:cantSplit/>
          <w:trHeight w:val="468"/>
        </w:trPr>
        <w:tc>
          <w:tcPr>
            <w:tcW w:w="818" w:type="dxa"/>
            <w:vAlign w:val="center"/>
          </w:tcPr>
          <w:p w14:paraId="7CB4710A" w14:textId="77777777" w:rsidR="003808F2" w:rsidRPr="00BF0FA0" w:rsidRDefault="00000000">
            <w:pPr>
              <w:tabs>
                <w:tab w:val="left" w:pos="1080"/>
              </w:tabs>
              <w:snapToGrid w:val="0"/>
              <w:jc w:val="center"/>
              <w:rPr>
                <w:sz w:val="24"/>
              </w:rPr>
            </w:pPr>
            <w:r w:rsidRPr="00BF0FA0">
              <w:rPr>
                <w:sz w:val="24"/>
              </w:rPr>
              <w:t>4</w:t>
            </w:r>
          </w:p>
        </w:tc>
        <w:tc>
          <w:tcPr>
            <w:tcW w:w="1689" w:type="dxa"/>
            <w:vAlign w:val="center"/>
          </w:tcPr>
          <w:p w14:paraId="31618FAF" w14:textId="77777777" w:rsidR="003808F2" w:rsidRPr="00BF0FA0" w:rsidRDefault="00000000">
            <w:pPr>
              <w:tabs>
                <w:tab w:val="left" w:pos="1080"/>
              </w:tabs>
              <w:snapToGrid w:val="0"/>
              <w:jc w:val="center"/>
              <w:rPr>
                <w:sz w:val="24"/>
              </w:rPr>
            </w:pPr>
            <w:r w:rsidRPr="00BF0FA0">
              <w:rPr>
                <w:sz w:val="24"/>
              </w:rPr>
              <w:t>中小企业</w:t>
            </w:r>
          </w:p>
          <w:p w14:paraId="06D1FA94" w14:textId="77777777" w:rsidR="003808F2" w:rsidRPr="00BF0FA0" w:rsidRDefault="00000000">
            <w:pPr>
              <w:tabs>
                <w:tab w:val="left" w:pos="1080"/>
              </w:tabs>
              <w:snapToGrid w:val="0"/>
              <w:jc w:val="center"/>
              <w:rPr>
                <w:sz w:val="24"/>
              </w:rPr>
            </w:pPr>
            <w:r w:rsidRPr="00BF0FA0">
              <w:rPr>
                <w:sz w:val="24"/>
              </w:rPr>
              <w:t>声明函</w:t>
            </w:r>
          </w:p>
        </w:tc>
        <w:tc>
          <w:tcPr>
            <w:tcW w:w="4646" w:type="dxa"/>
            <w:vAlign w:val="center"/>
          </w:tcPr>
          <w:p w14:paraId="0A5555D6" w14:textId="77777777" w:rsidR="003C152B" w:rsidRPr="00BF0FA0" w:rsidRDefault="003C152B" w:rsidP="003C152B">
            <w:pPr>
              <w:tabs>
                <w:tab w:val="left" w:pos="1080"/>
              </w:tabs>
              <w:snapToGrid w:val="0"/>
              <w:jc w:val="left"/>
              <w:rPr>
                <w:sz w:val="24"/>
              </w:rPr>
            </w:pPr>
            <w:r w:rsidRPr="00BF0FA0">
              <w:rPr>
                <w:rFonts w:hint="eastAsia"/>
                <w:sz w:val="24"/>
              </w:rPr>
              <w:t>当本项目（包）涉及预留份额专门面向中小</w:t>
            </w:r>
          </w:p>
          <w:p w14:paraId="06CAAC11" w14:textId="58B107D8" w:rsidR="003C152B" w:rsidRPr="00BF0FA0" w:rsidRDefault="003C152B" w:rsidP="003C152B">
            <w:pPr>
              <w:tabs>
                <w:tab w:val="left" w:pos="1080"/>
              </w:tabs>
              <w:snapToGrid w:val="0"/>
              <w:jc w:val="left"/>
              <w:rPr>
                <w:sz w:val="24"/>
              </w:rPr>
            </w:pPr>
            <w:r w:rsidRPr="00BF0FA0">
              <w:rPr>
                <w:rFonts w:hint="eastAsia"/>
                <w:sz w:val="24"/>
              </w:rPr>
              <w:t>企业采购，</w:t>
            </w:r>
            <w:r w:rsidRPr="00BF0FA0">
              <w:rPr>
                <w:rFonts w:ascii="Leelawadee UI" w:hAnsi="Leelawadee UI" w:cs="Leelawadee UI" w:hint="eastAsia"/>
                <w:sz w:val="24"/>
              </w:rPr>
              <w:t>提</w:t>
            </w:r>
            <w:r w:rsidRPr="00BF0FA0">
              <w:rPr>
                <w:rFonts w:hint="eastAsia"/>
                <w:sz w:val="24"/>
              </w:rPr>
              <w:t>供如下资料：</w:t>
            </w:r>
          </w:p>
          <w:p w14:paraId="2837B9EE" w14:textId="426C37ED" w:rsidR="003C152B" w:rsidRPr="00BF0FA0" w:rsidRDefault="003C152B" w:rsidP="003C152B">
            <w:pPr>
              <w:tabs>
                <w:tab w:val="left" w:pos="1080"/>
              </w:tabs>
              <w:snapToGrid w:val="0"/>
              <w:jc w:val="left"/>
              <w:rPr>
                <w:sz w:val="24"/>
              </w:rPr>
            </w:pPr>
            <w:r w:rsidRPr="00BF0FA0">
              <w:rPr>
                <w:sz w:val="24"/>
              </w:rPr>
              <w:t>1</w:t>
            </w:r>
            <w:r w:rsidRPr="00BF0FA0">
              <w:rPr>
                <w:rFonts w:hint="eastAsia"/>
                <w:sz w:val="24"/>
              </w:rPr>
              <w:t>、供应商单独响应的，应</w:t>
            </w:r>
            <w:r w:rsidRPr="00BF0FA0">
              <w:rPr>
                <w:rFonts w:ascii="Leelawadee UI" w:hAnsi="Leelawadee UI" w:cs="Leelawadee UI" w:hint="eastAsia"/>
                <w:sz w:val="24"/>
              </w:rPr>
              <w:t>提</w:t>
            </w:r>
            <w:r w:rsidRPr="00BF0FA0">
              <w:rPr>
                <w:rFonts w:hint="eastAsia"/>
                <w:sz w:val="24"/>
              </w:rPr>
              <w:t>供《中小企业</w:t>
            </w:r>
          </w:p>
          <w:p w14:paraId="3A47195E" w14:textId="5FEF22BC" w:rsidR="003C152B" w:rsidRPr="00BF0FA0" w:rsidRDefault="003C152B" w:rsidP="003C152B">
            <w:pPr>
              <w:tabs>
                <w:tab w:val="left" w:pos="1080"/>
              </w:tabs>
              <w:snapToGrid w:val="0"/>
              <w:jc w:val="left"/>
              <w:rPr>
                <w:sz w:val="24"/>
              </w:rPr>
            </w:pPr>
            <w:r w:rsidRPr="00BF0FA0">
              <w:rPr>
                <w:rFonts w:hint="eastAsia"/>
                <w:sz w:val="24"/>
              </w:rPr>
              <w:t>声明函》或《残疾人福利性单位声明函》或由省级以上监狱管理局、戒毒管理局（含新疆生产建设兵团）出具的属于监狱企业的证明文件。</w:t>
            </w:r>
          </w:p>
          <w:p w14:paraId="54A5036A" w14:textId="77777777" w:rsidR="003C152B" w:rsidRPr="00BF0FA0" w:rsidRDefault="003C152B" w:rsidP="003C152B">
            <w:pPr>
              <w:tabs>
                <w:tab w:val="left" w:pos="1080"/>
              </w:tabs>
              <w:snapToGrid w:val="0"/>
              <w:jc w:val="left"/>
              <w:rPr>
                <w:sz w:val="24"/>
              </w:rPr>
            </w:pPr>
            <w:r w:rsidRPr="00BF0FA0">
              <w:rPr>
                <w:rFonts w:hint="eastAsia"/>
                <w:sz w:val="24"/>
              </w:rPr>
              <w:t>2</w:t>
            </w:r>
            <w:r w:rsidRPr="00BF0FA0">
              <w:rPr>
                <w:rFonts w:hint="eastAsia"/>
                <w:sz w:val="24"/>
              </w:rPr>
              <w:t>、如磋商文件要求以联合体形式参加或者</w:t>
            </w:r>
          </w:p>
          <w:p w14:paraId="017071ED" w14:textId="6168CB46" w:rsidR="003808F2" w:rsidRPr="00BF0FA0" w:rsidRDefault="003C152B" w:rsidP="003C152B">
            <w:pPr>
              <w:tabs>
                <w:tab w:val="left" w:pos="1080"/>
              </w:tabs>
              <w:snapToGrid w:val="0"/>
              <w:jc w:val="left"/>
              <w:rPr>
                <w:sz w:val="24"/>
              </w:rPr>
            </w:pPr>
            <w:r w:rsidRPr="00BF0FA0">
              <w:rPr>
                <w:rFonts w:hint="eastAsia"/>
                <w:sz w:val="24"/>
              </w:rPr>
              <w:t>要求合同分包的，且供应商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采购文件关于预留份额的要求。</w:t>
            </w:r>
          </w:p>
        </w:tc>
        <w:tc>
          <w:tcPr>
            <w:tcW w:w="1851" w:type="dxa"/>
            <w:vAlign w:val="center"/>
          </w:tcPr>
          <w:p w14:paraId="51CF3031" w14:textId="77777777" w:rsidR="003808F2" w:rsidRPr="00BF0FA0" w:rsidRDefault="00000000">
            <w:pPr>
              <w:tabs>
                <w:tab w:val="left" w:pos="1080"/>
              </w:tabs>
              <w:snapToGrid w:val="0"/>
              <w:jc w:val="left"/>
              <w:rPr>
                <w:sz w:val="24"/>
              </w:rPr>
            </w:pPr>
            <w:r w:rsidRPr="00BF0FA0">
              <w:rPr>
                <w:sz w:val="24"/>
              </w:rPr>
              <w:t>格式见《</w:t>
            </w:r>
            <w:r w:rsidRPr="00BF0FA0">
              <w:rPr>
                <w:rFonts w:hint="eastAsia"/>
                <w:sz w:val="24"/>
              </w:rPr>
              <w:t>投标</w:t>
            </w:r>
            <w:r w:rsidRPr="00BF0FA0">
              <w:rPr>
                <w:sz w:val="24"/>
              </w:rPr>
              <w:t>文件格式》</w:t>
            </w:r>
            <w:r w:rsidRPr="00BF0FA0">
              <w:rPr>
                <w:rFonts w:hint="eastAsia"/>
                <w:sz w:val="24"/>
              </w:rPr>
              <w:t>，须加盖本单位公章</w:t>
            </w:r>
          </w:p>
        </w:tc>
      </w:tr>
      <w:tr w:rsidR="00283A8A" w14:paraId="74A078E6" w14:textId="77777777">
        <w:trPr>
          <w:cantSplit/>
          <w:trHeight w:val="468"/>
        </w:trPr>
        <w:tc>
          <w:tcPr>
            <w:tcW w:w="818" w:type="dxa"/>
            <w:vAlign w:val="center"/>
          </w:tcPr>
          <w:p w14:paraId="6A7AC10B" w14:textId="7981D992" w:rsidR="00283A8A" w:rsidRPr="00283A8A" w:rsidRDefault="00283A8A" w:rsidP="00283A8A">
            <w:pPr>
              <w:tabs>
                <w:tab w:val="left" w:pos="1080"/>
              </w:tabs>
              <w:snapToGrid w:val="0"/>
              <w:jc w:val="center"/>
              <w:rPr>
                <w:sz w:val="24"/>
                <w:highlight w:val="yellow"/>
              </w:rPr>
            </w:pPr>
            <w:r>
              <w:rPr>
                <w:rFonts w:hint="eastAsia"/>
                <w:sz w:val="24"/>
              </w:rPr>
              <w:t>5</w:t>
            </w:r>
          </w:p>
        </w:tc>
        <w:tc>
          <w:tcPr>
            <w:tcW w:w="1689" w:type="dxa"/>
            <w:vAlign w:val="center"/>
          </w:tcPr>
          <w:p w14:paraId="024CAAED" w14:textId="0584B160" w:rsidR="00283A8A" w:rsidRPr="00283A8A" w:rsidRDefault="00283A8A" w:rsidP="00283A8A">
            <w:pPr>
              <w:tabs>
                <w:tab w:val="left" w:pos="1080"/>
              </w:tabs>
              <w:snapToGrid w:val="0"/>
              <w:jc w:val="center"/>
              <w:rPr>
                <w:sz w:val="24"/>
                <w:highlight w:val="yellow"/>
              </w:rPr>
            </w:pPr>
            <w:r>
              <w:rPr>
                <w:sz w:val="24"/>
                <w:szCs w:val="24"/>
              </w:rPr>
              <w:t>资质等级</w:t>
            </w:r>
          </w:p>
        </w:tc>
        <w:tc>
          <w:tcPr>
            <w:tcW w:w="4646" w:type="dxa"/>
            <w:vAlign w:val="center"/>
          </w:tcPr>
          <w:p w14:paraId="5245F71A" w14:textId="49E436E4" w:rsidR="00283A8A" w:rsidRPr="00283A8A" w:rsidRDefault="00283A8A" w:rsidP="00283A8A">
            <w:pPr>
              <w:tabs>
                <w:tab w:val="left" w:pos="1080"/>
              </w:tabs>
              <w:snapToGrid w:val="0"/>
              <w:jc w:val="left"/>
              <w:rPr>
                <w:sz w:val="24"/>
                <w:highlight w:val="yellow"/>
              </w:rPr>
            </w:pPr>
            <w:r>
              <w:rPr>
                <w:rFonts w:hint="eastAsia"/>
                <w:sz w:val="24"/>
                <w:szCs w:val="24"/>
              </w:rPr>
              <w:t>供应商应具有</w:t>
            </w:r>
            <w:r w:rsidR="007C2A66">
              <w:rPr>
                <w:rFonts w:hint="eastAsia"/>
                <w:sz w:val="24"/>
                <w:szCs w:val="24"/>
              </w:rPr>
              <w:t>水利水电工程</w:t>
            </w:r>
            <w:r>
              <w:rPr>
                <w:rFonts w:hint="eastAsia"/>
                <w:sz w:val="24"/>
                <w:szCs w:val="24"/>
              </w:rPr>
              <w:t>施工总承包叁级（含）以上资质</w:t>
            </w:r>
            <w:r>
              <w:rPr>
                <w:rFonts w:ascii="宋体" w:hAnsi="宋体" w:hint="eastAsia"/>
                <w:sz w:val="24"/>
                <w:szCs w:val="24"/>
              </w:rPr>
              <w:t>；</w:t>
            </w:r>
            <w:r>
              <w:rPr>
                <w:sz w:val="24"/>
                <w:szCs w:val="24"/>
              </w:rPr>
              <w:t xml:space="preserve"> </w:t>
            </w:r>
          </w:p>
        </w:tc>
        <w:tc>
          <w:tcPr>
            <w:tcW w:w="1851" w:type="dxa"/>
            <w:vAlign w:val="center"/>
          </w:tcPr>
          <w:p w14:paraId="61257258" w14:textId="53FA4667" w:rsidR="00283A8A" w:rsidRPr="00283A8A" w:rsidRDefault="00283A8A" w:rsidP="00283A8A">
            <w:pPr>
              <w:tabs>
                <w:tab w:val="left" w:pos="1080"/>
              </w:tabs>
              <w:snapToGrid w:val="0"/>
              <w:jc w:val="left"/>
              <w:rPr>
                <w:sz w:val="24"/>
                <w:highlight w:val="yellow"/>
              </w:rPr>
            </w:pPr>
            <w:r>
              <w:rPr>
                <w:sz w:val="24"/>
                <w:szCs w:val="24"/>
              </w:rPr>
              <w:t>资质</w:t>
            </w:r>
            <w:r>
              <w:rPr>
                <w:rFonts w:hint="eastAsia"/>
                <w:sz w:val="24"/>
                <w:szCs w:val="24"/>
              </w:rPr>
              <w:t>等级证书复印件（加盖单位章）</w:t>
            </w:r>
          </w:p>
        </w:tc>
      </w:tr>
      <w:tr w:rsidR="00283A8A" w14:paraId="74814A71" w14:textId="77777777">
        <w:trPr>
          <w:cantSplit/>
          <w:trHeight w:val="468"/>
        </w:trPr>
        <w:tc>
          <w:tcPr>
            <w:tcW w:w="818" w:type="dxa"/>
            <w:vAlign w:val="center"/>
          </w:tcPr>
          <w:p w14:paraId="326795C3" w14:textId="436BB16A" w:rsidR="00283A8A" w:rsidRPr="00283A8A" w:rsidRDefault="00283A8A" w:rsidP="00283A8A">
            <w:pPr>
              <w:tabs>
                <w:tab w:val="left" w:pos="1080"/>
              </w:tabs>
              <w:snapToGrid w:val="0"/>
              <w:jc w:val="center"/>
              <w:rPr>
                <w:sz w:val="24"/>
                <w:highlight w:val="yellow"/>
              </w:rPr>
            </w:pPr>
            <w:r>
              <w:rPr>
                <w:rFonts w:hint="eastAsia"/>
                <w:sz w:val="24"/>
              </w:rPr>
              <w:t>6</w:t>
            </w:r>
          </w:p>
        </w:tc>
        <w:tc>
          <w:tcPr>
            <w:tcW w:w="1689" w:type="dxa"/>
            <w:vAlign w:val="center"/>
          </w:tcPr>
          <w:p w14:paraId="4AE92092" w14:textId="1581FABD" w:rsidR="00283A8A" w:rsidRPr="00283A8A" w:rsidRDefault="00283A8A" w:rsidP="00283A8A">
            <w:pPr>
              <w:tabs>
                <w:tab w:val="left" w:pos="1080"/>
              </w:tabs>
              <w:snapToGrid w:val="0"/>
              <w:jc w:val="center"/>
              <w:rPr>
                <w:sz w:val="24"/>
                <w:highlight w:val="yellow"/>
              </w:rPr>
            </w:pPr>
            <w:r>
              <w:rPr>
                <w:rFonts w:hint="eastAsia"/>
                <w:sz w:val="24"/>
                <w:szCs w:val="24"/>
              </w:rPr>
              <w:t>安全生产许可证</w:t>
            </w:r>
          </w:p>
        </w:tc>
        <w:tc>
          <w:tcPr>
            <w:tcW w:w="4646" w:type="dxa"/>
            <w:vAlign w:val="center"/>
          </w:tcPr>
          <w:p w14:paraId="6C936CDC" w14:textId="367CE639" w:rsidR="00283A8A" w:rsidRPr="00283A8A" w:rsidRDefault="00283A8A" w:rsidP="00283A8A">
            <w:pPr>
              <w:tabs>
                <w:tab w:val="left" w:pos="1080"/>
              </w:tabs>
              <w:snapToGrid w:val="0"/>
              <w:jc w:val="left"/>
              <w:rPr>
                <w:sz w:val="24"/>
                <w:highlight w:val="yellow"/>
              </w:rPr>
            </w:pPr>
            <w:r>
              <w:rPr>
                <w:rFonts w:hint="eastAsia"/>
                <w:sz w:val="24"/>
                <w:szCs w:val="24"/>
              </w:rPr>
              <w:t>具备有效期内的安全生产许可证</w:t>
            </w:r>
          </w:p>
        </w:tc>
        <w:tc>
          <w:tcPr>
            <w:tcW w:w="1851" w:type="dxa"/>
            <w:vAlign w:val="center"/>
          </w:tcPr>
          <w:p w14:paraId="6EC41C5F" w14:textId="7098F012" w:rsidR="00283A8A" w:rsidRPr="00283A8A" w:rsidRDefault="00283A8A" w:rsidP="00283A8A">
            <w:pPr>
              <w:tabs>
                <w:tab w:val="left" w:pos="1080"/>
              </w:tabs>
              <w:snapToGrid w:val="0"/>
              <w:jc w:val="left"/>
              <w:rPr>
                <w:sz w:val="24"/>
                <w:highlight w:val="yellow"/>
              </w:rPr>
            </w:pPr>
            <w:r>
              <w:rPr>
                <w:rFonts w:hint="eastAsia"/>
                <w:sz w:val="24"/>
                <w:szCs w:val="24"/>
              </w:rPr>
              <w:t>安全生产许可证复印件（加盖单位章）</w:t>
            </w:r>
          </w:p>
        </w:tc>
      </w:tr>
      <w:tr w:rsidR="00283A8A" w14:paraId="7C2BC06D" w14:textId="77777777">
        <w:trPr>
          <w:cantSplit/>
          <w:trHeight w:val="468"/>
        </w:trPr>
        <w:tc>
          <w:tcPr>
            <w:tcW w:w="818" w:type="dxa"/>
            <w:vAlign w:val="center"/>
          </w:tcPr>
          <w:p w14:paraId="2DFDDBCB" w14:textId="363EDACD" w:rsidR="00283A8A" w:rsidRPr="00283A8A" w:rsidRDefault="00283A8A" w:rsidP="00283A8A">
            <w:pPr>
              <w:tabs>
                <w:tab w:val="left" w:pos="1080"/>
              </w:tabs>
              <w:snapToGrid w:val="0"/>
              <w:jc w:val="center"/>
              <w:rPr>
                <w:sz w:val="24"/>
                <w:highlight w:val="yellow"/>
              </w:rPr>
            </w:pPr>
            <w:r>
              <w:rPr>
                <w:rFonts w:hint="eastAsia"/>
                <w:sz w:val="24"/>
              </w:rPr>
              <w:lastRenderedPageBreak/>
              <w:t>7</w:t>
            </w:r>
          </w:p>
        </w:tc>
        <w:tc>
          <w:tcPr>
            <w:tcW w:w="1689" w:type="dxa"/>
            <w:vAlign w:val="center"/>
          </w:tcPr>
          <w:p w14:paraId="7EE5CDFD" w14:textId="245CB27B" w:rsidR="00283A8A" w:rsidRPr="00283A8A" w:rsidRDefault="00283A8A" w:rsidP="00283A8A">
            <w:pPr>
              <w:tabs>
                <w:tab w:val="left" w:pos="1080"/>
              </w:tabs>
              <w:snapToGrid w:val="0"/>
              <w:jc w:val="center"/>
              <w:rPr>
                <w:sz w:val="24"/>
                <w:highlight w:val="yellow"/>
              </w:rPr>
            </w:pPr>
            <w:r>
              <w:rPr>
                <w:sz w:val="24"/>
                <w:szCs w:val="24"/>
              </w:rPr>
              <w:t>项目经理</w:t>
            </w:r>
          </w:p>
        </w:tc>
        <w:tc>
          <w:tcPr>
            <w:tcW w:w="4646" w:type="dxa"/>
            <w:vAlign w:val="center"/>
          </w:tcPr>
          <w:p w14:paraId="511C5B8B" w14:textId="4080448D" w:rsidR="00283A8A" w:rsidRPr="00283A8A" w:rsidRDefault="007C2A66" w:rsidP="00283A8A">
            <w:pPr>
              <w:tabs>
                <w:tab w:val="left" w:pos="1080"/>
              </w:tabs>
              <w:snapToGrid w:val="0"/>
              <w:jc w:val="left"/>
              <w:rPr>
                <w:sz w:val="24"/>
                <w:highlight w:val="yellow"/>
              </w:rPr>
            </w:pPr>
            <w:r>
              <w:rPr>
                <w:rFonts w:hint="eastAsia"/>
                <w:sz w:val="24"/>
                <w:szCs w:val="24"/>
                <w:u w:val="single"/>
              </w:rPr>
              <w:t>水利水电工程</w:t>
            </w:r>
            <w:r w:rsidR="00283A8A">
              <w:rPr>
                <w:rFonts w:hint="eastAsia"/>
                <w:sz w:val="24"/>
                <w:szCs w:val="24"/>
                <w:u w:val="single"/>
              </w:rPr>
              <w:t xml:space="preserve"> </w:t>
            </w:r>
            <w:r w:rsidR="00283A8A">
              <w:rPr>
                <w:rFonts w:hint="eastAsia"/>
                <w:sz w:val="24"/>
                <w:szCs w:val="24"/>
              </w:rPr>
              <w:t>专业二级注册建造师执业资格，具备有效的安全生产考核合格证书（</w:t>
            </w:r>
            <w:r w:rsidR="00283A8A">
              <w:rPr>
                <w:rFonts w:hint="eastAsia"/>
                <w:sz w:val="24"/>
                <w:szCs w:val="24"/>
              </w:rPr>
              <w:t>B</w:t>
            </w:r>
            <w:r w:rsidR="00283A8A">
              <w:rPr>
                <w:rFonts w:hint="eastAsia"/>
                <w:sz w:val="24"/>
                <w:szCs w:val="24"/>
              </w:rPr>
              <w:t>本）</w:t>
            </w:r>
            <w:r w:rsidR="00283A8A">
              <w:rPr>
                <w:rFonts w:hint="eastAsia"/>
                <w:sz w:val="24"/>
              </w:rPr>
              <w:t>，</w:t>
            </w:r>
            <w:r w:rsidR="00283A8A">
              <w:rPr>
                <w:rFonts w:asciiTheme="minorEastAsia" w:eastAsiaTheme="minorEastAsia" w:hAnsiTheme="minorEastAsia" w:cstheme="minorEastAsia" w:hint="eastAsia"/>
                <w:sz w:val="24"/>
              </w:rPr>
              <w:t>且在确定中标人时不得担任其他在施建设工程项目的项目经理</w:t>
            </w:r>
          </w:p>
        </w:tc>
        <w:tc>
          <w:tcPr>
            <w:tcW w:w="1851" w:type="dxa"/>
            <w:vAlign w:val="center"/>
          </w:tcPr>
          <w:p w14:paraId="47F0CE6B" w14:textId="61D34DB5" w:rsidR="00283A8A" w:rsidRPr="00283A8A" w:rsidRDefault="00283A8A" w:rsidP="00283A8A">
            <w:pPr>
              <w:tabs>
                <w:tab w:val="left" w:pos="1080"/>
              </w:tabs>
              <w:snapToGrid w:val="0"/>
              <w:jc w:val="left"/>
              <w:rPr>
                <w:sz w:val="24"/>
                <w:highlight w:val="yellow"/>
              </w:rPr>
            </w:pPr>
            <w:r>
              <w:rPr>
                <w:rFonts w:hint="eastAsia"/>
                <w:sz w:val="24"/>
                <w:szCs w:val="24"/>
              </w:rPr>
              <w:t>建设行政主管部门核发的建造师执业资格证书、注册证书和有效的安全生产考核合格证书复印件并加盖单位章</w:t>
            </w:r>
            <w:r>
              <w:rPr>
                <w:rFonts w:hint="eastAsia"/>
                <w:sz w:val="24"/>
                <w:szCs w:val="24"/>
              </w:rPr>
              <w:t xml:space="preserve">. </w:t>
            </w:r>
          </w:p>
        </w:tc>
      </w:tr>
    </w:tbl>
    <w:p w14:paraId="750E747E" w14:textId="77777777" w:rsidR="003808F2" w:rsidRDefault="003808F2">
      <w:pPr>
        <w:tabs>
          <w:tab w:val="left" w:pos="1080"/>
          <w:tab w:val="left" w:pos="1589"/>
        </w:tabs>
        <w:snapToGrid w:val="0"/>
        <w:spacing w:line="360" w:lineRule="auto"/>
        <w:ind w:left="357"/>
        <w:rPr>
          <w:sz w:val="24"/>
        </w:rPr>
        <w:sectPr w:rsidR="003808F2" w:rsidSect="001F412A">
          <w:pgSz w:w="11906" w:h="16838"/>
          <w:pgMar w:top="1440" w:right="1558" w:bottom="1361" w:left="1560" w:header="851" w:footer="992" w:gutter="0"/>
          <w:cols w:space="720"/>
          <w:docGrid w:linePitch="312"/>
        </w:sectPr>
      </w:pPr>
    </w:p>
    <w:p w14:paraId="4697FF88" w14:textId="77777777" w:rsidR="003808F2" w:rsidRDefault="00000000">
      <w:pPr>
        <w:widowControl/>
        <w:tabs>
          <w:tab w:val="left" w:pos="1080"/>
          <w:tab w:val="left" w:pos="1589"/>
        </w:tabs>
        <w:snapToGrid w:val="0"/>
        <w:spacing w:line="360" w:lineRule="auto"/>
        <w:ind w:leftChars="200" w:left="420"/>
        <w:jc w:val="left"/>
        <w:rPr>
          <w:sz w:val="24"/>
        </w:rPr>
      </w:pPr>
      <w:r>
        <w:rPr>
          <w:rFonts w:hint="eastAsia"/>
          <w:sz w:val="24"/>
        </w:rPr>
        <w:lastRenderedPageBreak/>
        <w:t>1</w:t>
      </w:r>
      <w:r>
        <w:rPr>
          <w:sz w:val="24"/>
        </w:rPr>
        <w:t>.4</w:t>
      </w:r>
      <w:r>
        <w:rPr>
          <w:sz w:val="24"/>
        </w:rPr>
        <w:t>《符合性审查要求》见下表：</w:t>
      </w:r>
      <w:bookmarkStart w:id="543" w:name="_Hlt487972895"/>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3"/>
    </w:p>
    <w:p w14:paraId="5032E4B0" w14:textId="77777777" w:rsidR="003808F2" w:rsidRDefault="00000000">
      <w:pPr>
        <w:widowControl/>
        <w:spacing w:line="360" w:lineRule="auto"/>
        <w:jc w:val="center"/>
        <w:rPr>
          <w:b/>
          <w:kern w:val="0"/>
          <w:sz w:val="24"/>
        </w:rPr>
      </w:pPr>
      <w:r>
        <w:rPr>
          <w:b/>
          <w:kern w:val="0"/>
          <w:sz w:val="24"/>
        </w:rPr>
        <w:t>符合性审查要求</w:t>
      </w:r>
    </w:p>
    <w:tbl>
      <w:tblPr>
        <w:tblW w:w="94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26"/>
        <w:gridCol w:w="1732"/>
        <w:gridCol w:w="3850"/>
        <w:gridCol w:w="2792"/>
      </w:tblGrid>
      <w:tr w:rsidR="003808F2" w14:paraId="57DC3306" w14:textId="77777777">
        <w:trPr>
          <w:trHeight w:val="685"/>
          <w:jc w:val="center"/>
        </w:trPr>
        <w:tc>
          <w:tcPr>
            <w:tcW w:w="1026" w:type="dxa"/>
            <w:shd w:val="clear" w:color="000000" w:fill="FFFFFF"/>
            <w:vAlign w:val="center"/>
          </w:tcPr>
          <w:p w14:paraId="4B7C1D70" w14:textId="77777777" w:rsidR="003808F2" w:rsidRDefault="00000000">
            <w:pPr>
              <w:widowControl/>
              <w:jc w:val="center"/>
              <w:rPr>
                <w:b/>
                <w:kern w:val="0"/>
                <w:sz w:val="24"/>
              </w:rPr>
            </w:pPr>
            <w:r>
              <w:rPr>
                <w:b/>
                <w:kern w:val="0"/>
                <w:sz w:val="24"/>
              </w:rPr>
              <w:t>序号</w:t>
            </w:r>
          </w:p>
        </w:tc>
        <w:tc>
          <w:tcPr>
            <w:tcW w:w="1732" w:type="dxa"/>
            <w:shd w:val="clear" w:color="000000" w:fill="FFFFFF"/>
            <w:vAlign w:val="center"/>
          </w:tcPr>
          <w:p w14:paraId="738221EF" w14:textId="77777777" w:rsidR="003808F2" w:rsidRDefault="00000000">
            <w:pPr>
              <w:widowControl/>
              <w:jc w:val="center"/>
              <w:rPr>
                <w:b/>
                <w:kern w:val="0"/>
                <w:sz w:val="24"/>
              </w:rPr>
            </w:pPr>
            <w:r>
              <w:rPr>
                <w:b/>
                <w:sz w:val="24"/>
              </w:rPr>
              <w:t>检查</w:t>
            </w:r>
            <w:r>
              <w:rPr>
                <w:b/>
                <w:kern w:val="0"/>
                <w:sz w:val="24"/>
              </w:rPr>
              <w:t>因素</w:t>
            </w:r>
          </w:p>
        </w:tc>
        <w:tc>
          <w:tcPr>
            <w:tcW w:w="3850" w:type="dxa"/>
            <w:shd w:val="clear" w:color="000000" w:fill="FFFFFF"/>
            <w:vAlign w:val="center"/>
          </w:tcPr>
          <w:p w14:paraId="625CBC44" w14:textId="77777777" w:rsidR="003808F2" w:rsidRDefault="00000000">
            <w:pPr>
              <w:widowControl/>
              <w:jc w:val="center"/>
              <w:rPr>
                <w:b/>
                <w:kern w:val="0"/>
                <w:sz w:val="24"/>
              </w:rPr>
            </w:pPr>
            <w:r>
              <w:rPr>
                <w:b/>
                <w:sz w:val="24"/>
              </w:rPr>
              <w:t>检查</w:t>
            </w:r>
            <w:r>
              <w:rPr>
                <w:b/>
                <w:kern w:val="0"/>
                <w:sz w:val="24"/>
              </w:rPr>
              <w:t>内容</w:t>
            </w:r>
          </w:p>
        </w:tc>
        <w:tc>
          <w:tcPr>
            <w:tcW w:w="2792" w:type="dxa"/>
            <w:shd w:val="clear" w:color="000000" w:fill="FFFFFF"/>
            <w:vAlign w:val="center"/>
          </w:tcPr>
          <w:p w14:paraId="1AAF7304" w14:textId="77777777" w:rsidR="003808F2" w:rsidRDefault="00000000">
            <w:pPr>
              <w:widowControl/>
              <w:jc w:val="center"/>
              <w:rPr>
                <w:b/>
                <w:kern w:val="0"/>
                <w:sz w:val="24"/>
              </w:rPr>
            </w:pPr>
            <w:r>
              <w:rPr>
                <w:b/>
                <w:kern w:val="0"/>
                <w:sz w:val="24"/>
              </w:rPr>
              <w:t>是否允许澄清、说明或者更正</w:t>
            </w:r>
          </w:p>
        </w:tc>
      </w:tr>
      <w:tr w:rsidR="003808F2" w14:paraId="19D19A55" w14:textId="77777777">
        <w:trPr>
          <w:trHeight w:val="685"/>
          <w:jc w:val="center"/>
        </w:trPr>
        <w:tc>
          <w:tcPr>
            <w:tcW w:w="1026" w:type="dxa"/>
            <w:shd w:val="clear" w:color="000000" w:fill="FFFFFF"/>
            <w:vAlign w:val="center"/>
          </w:tcPr>
          <w:p w14:paraId="359E4D77" w14:textId="77777777" w:rsidR="003808F2" w:rsidRDefault="00000000">
            <w:pPr>
              <w:widowControl/>
              <w:jc w:val="center"/>
              <w:rPr>
                <w:kern w:val="0"/>
                <w:sz w:val="24"/>
              </w:rPr>
            </w:pPr>
            <w:r>
              <w:rPr>
                <w:rFonts w:hint="eastAsia"/>
                <w:kern w:val="0"/>
                <w:sz w:val="24"/>
              </w:rPr>
              <w:t>1</w:t>
            </w:r>
          </w:p>
        </w:tc>
        <w:tc>
          <w:tcPr>
            <w:tcW w:w="1732" w:type="dxa"/>
            <w:shd w:val="clear" w:color="000000" w:fill="FFFFFF"/>
            <w:vAlign w:val="center"/>
          </w:tcPr>
          <w:p w14:paraId="150E915F" w14:textId="77777777" w:rsidR="003808F2" w:rsidRDefault="00000000">
            <w:pPr>
              <w:widowControl/>
              <w:jc w:val="center"/>
              <w:rPr>
                <w:rFonts w:ascii="宋体" w:hAnsi="宋体" w:cs="Arial"/>
                <w:szCs w:val="21"/>
              </w:rPr>
            </w:pPr>
            <w:r>
              <w:rPr>
                <w:rFonts w:ascii="宋体" w:hAnsi="宋体" w:cs="Arial" w:hint="eastAsia"/>
                <w:szCs w:val="21"/>
              </w:rPr>
              <w:t>响应文件的</w:t>
            </w:r>
          </w:p>
          <w:p w14:paraId="6AEB9365" w14:textId="77777777" w:rsidR="003808F2" w:rsidRDefault="00000000">
            <w:pPr>
              <w:widowControl/>
              <w:jc w:val="center"/>
              <w:rPr>
                <w:kern w:val="0"/>
                <w:szCs w:val="21"/>
              </w:rPr>
            </w:pPr>
            <w:r>
              <w:rPr>
                <w:rFonts w:ascii="宋体" w:hAnsi="宋体" w:cs="Arial" w:hint="eastAsia"/>
                <w:szCs w:val="21"/>
              </w:rPr>
              <w:t>签署</w:t>
            </w:r>
          </w:p>
        </w:tc>
        <w:tc>
          <w:tcPr>
            <w:tcW w:w="3850" w:type="dxa"/>
            <w:shd w:val="clear" w:color="000000" w:fill="FFFFFF"/>
            <w:vAlign w:val="center"/>
          </w:tcPr>
          <w:p w14:paraId="6A827822" w14:textId="77777777" w:rsidR="003808F2" w:rsidRDefault="00000000">
            <w:pPr>
              <w:widowControl/>
              <w:jc w:val="left"/>
              <w:rPr>
                <w:kern w:val="0"/>
                <w:szCs w:val="21"/>
              </w:rPr>
            </w:pPr>
            <w:r>
              <w:rPr>
                <w:rFonts w:ascii="宋体" w:hAnsi="宋体" w:cs="Arial" w:hint="eastAsia"/>
                <w:szCs w:val="21"/>
              </w:rPr>
              <w:t>投标函或响应文件按照竞争性磋商文件要求签署和盖章，如果是代理人签署须有合法有效的授权委托书</w:t>
            </w:r>
          </w:p>
        </w:tc>
        <w:tc>
          <w:tcPr>
            <w:tcW w:w="2792" w:type="dxa"/>
            <w:shd w:val="clear" w:color="000000" w:fill="FFFFFF"/>
            <w:vAlign w:val="center"/>
          </w:tcPr>
          <w:p w14:paraId="2A47A6AA" w14:textId="77777777" w:rsidR="003808F2" w:rsidRDefault="00000000">
            <w:pPr>
              <w:widowControl/>
              <w:jc w:val="center"/>
              <w:rPr>
                <w:rFonts w:ascii="宋体" w:hAnsi="宋体" w:cs="Arial"/>
                <w:szCs w:val="21"/>
              </w:rPr>
            </w:pPr>
            <w:r>
              <w:rPr>
                <w:rFonts w:ascii="宋体" w:hAnsi="宋体" w:cs="Arial" w:hint="eastAsia"/>
                <w:szCs w:val="21"/>
              </w:rPr>
              <w:t>不允许</w:t>
            </w:r>
          </w:p>
        </w:tc>
      </w:tr>
      <w:tr w:rsidR="003808F2" w14:paraId="775991B9" w14:textId="77777777">
        <w:trPr>
          <w:trHeight w:val="685"/>
          <w:jc w:val="center"/>
        </w:trPr>
        <w:tc>
          <w:tcPr>
            <w:tcW w:w="1026" w:type="dxa"/>
            <w:shd w:val="clear" w:color="000000" w:fill="FFFFFF"/>
            <w:vAlign w:val="center"/>
          </w:tcPr>
          <w:p w14:paraId="191A68CD" w14:textId="77777777" w:rsidR="003808F2" w:rsidRDefault="00000000">
            <w:pPr>
              <w:widowControl/>
              <w:jc w:val="center"/>
              <w:rPr>
                <w:kern w:val="0"/>
                <w:sz w:val="24"/>
              </w:rPr>
            </w:pPr>
            <w:r>
              <w:rPr>
                <w:rFonts w:hint="eastAsia"/>
                <w:kern w:val="0"/>
                <w:sz w:val="24"/>
              </w:rPr>
              <w:t>2</w:t>
            </w:r>
          </w:p>
        </w:tc>
        <w:tc>
          <w:tcPr>
            <w:tcW w:w="1732" w:type="dxa"/>
            <w:shd w:val="clear" w:color="000000" w:fill="FFFFFF"/>
            <w:vAlign w:val="center"/>
          </w:tcPr>
          <w:p w14:paraId="2533439C" w14:textId="77777777" w:rsidR="003808F2" w:rsidRDefault="00000000">
            <w:pPr>
              <w:widowControl/>
              <w:jc w:val="center"/>
              <w:rPr>
                <w:kern w:val="0"/>
                <w:szCs w:val="21"/>
              </w:rPr>
            </w:pPr>
            <w:r>
              <w:rPr>
                <w:rFonts w:ascii="宋体" w:hAnsi="宋体" w:cs="Arial" w:hint="eastAsia"/>
                <w:szCs w:val="21"/>
              </w:rPr>
              <w:t>实质上响应</w:t>
            </w:r>
          </w:p>
        </w:tc>
        <w:tc>
          <w:tcPr>
            <w:tcW w:w="3850" w:type="dxa"/>
            <w:shd w:val="clear" w:color="000000" w:fill="FFFFFF"/>
            <w:vAlign w:val="center"/>
          </w:tcPr>
          <w:p w14:paraId="3AB587EC" w14:textId="77777777" w:rsidR="003808F2" w:rsidRDefault="00000000">
            <w:pPr>
              <w:widowControl/>
              <w:jc w:val="left"/>
              <w:rPr>
                <w:kern w:val="0"/>
                <w:szCs w:val="21"/>
              </w:rPr>
            </w:pPr>
            <w:r>
              <w:rPr>
                <w:rFonts w:ascii="宋体" w:hAnsi="宋体" w:cs="Arial" w:hint="eastAsia"/>
                <w:szCs w:val="21"/>
              </w:rPr>
              <w:t>响应文件对竞争性磋商文件提出的所有实质性要求和条件作出响应</w:t>
            </w:r>
          </w:p>
        </w:tc>
        <w:tc>
          <w:tcPr>
            <w:tcW w:w="2792" w:type="dxa"/>
            <w:shd w:val="clear" w:color="000000" w:fill="FFFFFF"/>
            <w:vAlign w:val="center"/>
          </w:tcPr>
          <w:p w14:paraId="612C30D0" w14:textId="77777777" w:rsidR="003808F2" w:rsidRDefault="00000000">
            <w:pPr>
              <w:widowControl/>
              <w:jc w:val="center"/>
              <w:rPr>
                <w:rFonts w:ascii="宋体" w:hAnsi="宋体" w:cs="Arial"/>
                <w:szCs w:val="21"/>
              </w:rPr>
            </w:pPr>
            <w:r>
              <w:rPr>
                <w:rFonts w:ascii="宋体" w:hAnsi="宋体" w:cs="Arial" w:hint="eastAsia"/>
                <w:szCs w:val="21"/>
              </w:rPr>
              <w:t>不允许</w:t>
            </w:r>
          </w:p>
        </w:tc>
      </w:tr>
      <w:tr w:rsidR="003808F2" w14:paraId="676613FE" w14:textId="77777777">
        <w:trPr>
          <w:trHeight w:val="685"/>
          <w:jc w:val="center"/>
        </w:trPr>
        <w:tc>
          <w:tcPr>
            <w:tcW w:w="1026" w:type="dxa"/>
            <w:shd w:val="clear" w:color="000000" w:fill="FFFFFF"/>
            <w:vAlign w:val="center"/>
          </w:tcPr>
          <w:p w14:paraId="42385134" w14:textId="77777777" w:rsidR="003808F2" w:rsidRDefault="00000000">
            <w:pPr>
              <w:widowControl/>
              <w:jc w:val="center"/>
              <w:rPr>
                <w:kern w:val="0"/>
                <w:sz w:val="24"/>
              </w:rPr>
            </w:pPr>
            <w:r>
              <w:rPr>
                <w:rFonts w:hint="eastAsia"/>
                <w:kern w:val="0"/>
                <w:sz w:val="24"/>
              </w:rPr>
              <w:t>3</w:t>
            </w:r>
          </w:p>
        </w:tc>
        <w:tc>
          <w:tcPr>
            <w:tcW w:w="1732" w:type="dxa"/>
            <w:shd w:val="clear" w:color="000000" w:fill="FFFFFF"/>
            <w:vAlign w:val="center"/>
          </w:tcPr>
          <w:p w14:paraId="0590206B" w14:textId="77777777" w:rsidR="003808F2" w:rsidRDefault="00000000">
            <w:pPr>
              <w:widowControl/>
              <w:jc w:val="center"/>
              <w:rPr>
                <w:kern w:val="0"/>
                <w:szCs w:val="21"/>
              </w:rPr>
            </w:pPr>
            <w:r>
              <w:rPr>
                <w:rFonts w:ascii="宋体" w:hAnsi="宋体" w:cs="Arial" w:hint="eastAsia"/>
                <w:szCs w:val="21"/>
              </w:rPr>
              <w:t>响应文件的关键内容</w:t>
            </w:r>
          </w:p>
        </w:tc>
        <w:tc>
          <w:tcPr>
            <w:tcW w:w="3850" w:type="dxa"/>
            <w:shd w:val="clear" w:color="000000" w:fill="FFFFFF"/>
            <w:vAlign w:val="center"/>
          </w:tcPr>
          <w:p w14:paraId="05386B43" w14:textId="77777777" w:rsidR="003808F2" w:rsidRDefault="00000000">
            <w:pPr>
              <w:widowControl/>
              <w:jc w:val="left"/>
              <w:rPr>
                <w:kern w:val="0"/>
                <w:szCs w:val="21"/>
              </w:rPr>
            </w:pPr>
            <w:r>
              <w:rPr>
                <w:rFonts w:ascii="宋体" w:hAnsi="宋体" w:cs="Arial" w:hint="eastAsia"/>
                <w:szCs w:val="21"/>
              </w:rPr>
              <w:t>响应文件的关键内容字迹清楚、便于辨认</w:t>
            </w:r>
          </w:p>
        </w:tc>
        <w:tc>
          <w:tcPr>
            <w:tcW w:w="2792" w:type="dxa"/>
            <w:shd w:val="clear" w:color="000000" w:fill="FFFFFF"/>
            <w:vAlign w:val="center"/>
          </w:tcPr>
          <w:p w14:paraId="60779A44" w14:textId="77777777" w:rsidR="003808F2" w:rsidRDefault="00000000">
            <w:pPr>
              <w:widowControl/>
              <w:jc w:val="center"/>
              <w:rPr>
                <w:rFonts w:ascii="宋体" w:hAnsi="宋体" w:cs="Arial"/>
                <w:szCs w:val="21"/>
              </w:rPr>
            </w:pPr>
            <w:r>
              <w:rPr>
                <w:rFonts w:ascii="宋体" w:hAnsi="宋体" w:cs="Arial" w:hint="eastAsia"/>
                <w:szCs w:val="21"/>
              </w:rPr>
              <w:t>不允许</w:t>
            </w:r>
          </w:p>
        </w:tc>
      </w:tr>
      <w:tr w:rsidR="003808F2" w14:paraId="1CE736E4" w14:textId="77777777">
        <w:trPr>
          <w:trHeight w:val="685"/>
          <w:jc w:val="center"/>
        </w:trPr>
        <w:tc>
          <w:tcPr>
            <w:tcW w:w="1026" w:type="dxa"/>
            <w:shd w:val="clear" w:color="000000" w:fill="FFFFFF"/>
            <w:vAlign w:val="center"/>
          </w:tcPr>
          <w:p w14:paraId="5219E9B0" w14:textId="77777777" w:rsidR="003808F2" w:rsidRDefault="00000000">
            <w:pPr>
              <w:widowControl/>
              <w:jc w:val="center"/>
              <w:rPr>
                <w:kern w:val="0"/>
                <w:sz w:val="24"/>
              </w:rPr>
            </w:pPr>
            <w:r>
              <w:rPr>
                <w:rFonts w:hint="eastAsia"/>
                <w:kern w:val="0"/>
                <w:sz w:val="24"/>
              </w:rPr>
              <w:t>4</w:t>
            </w:r>
          </w:p>
        </w:tc>
        <w:tc>
          <w:tcPr>
            <w:tcW w:w="1732" w:type="dxa"/>
            <w:shd w:val="clear" w:color="000000" w:fill="FFFFFF"/>
            <w:vAlign w:val="center"/>
          </w:tcPr>
          <w:p w14:paraId="4726ECCA" w14:textId="77777777" w:rsidR="003808F2" w:rsidRDefault="00000000">
            <w:pPr>
              <w:widowControl/>
              <w:jc w:val="center"/>
              <w:rPr>
                <w:rFonts w:ascii="宋体" w:hAnsi="宋体" w:cs="Arial"/>
                <w:szCs w:val="21"/>
              </w:rPr>
            </w:pPr>
            <w:r>
              <w:rPr>
                <w:rFonts w:ascii="宋体" w:hAnsi="宋体" w:cs="Arial" w:hint="eastAsia"/>
                <w:szCs w:val="21"/>
              </w:rPr>
              <w:t>投标报价的</w:t>
            </w:r>
          </w:p>
          <w:p w14:paraId="3B56D1C8" w14:textId="77777777" w:rsidR="003808F2" w:rsidRDefault="00000000">
            <w:pPr>
              <w:widowControl/>
              <w:jc w:val="center"/>
              <w:rPr>
                <w:kern w:val="0"/>
                <w:szCs w:val="21"/>
              </w:rPr>
            </w:pPr>
            <w:r>
              <w:rPr>
                <w:rFonts w:ascii="宋体" w:hAnsi="宋体" w:cs="Arial" w:hint="eastAsia"/>
                <w:szCs w:val="21"/>
              </w:rPr>
              <w:t>有效性</w:t>
            </w:r>
          </w:p>
        </w:tc>
        <w:tc>
          <w:tcPr>
            <w:tcW w:w="3850" w:type="dxa"/>
            <w:shd w:val="clear" w:color="000000" w:fill="FFFFFF"/>
            <w:vAlign w:val="center"/>
          </w:tcPr>
          <w:p w14:paraId="0CBABBAD" w14:textId="77777777" w:rsidR="003808F2" w:rsidRDefault="00000000">
            <w:pPr>
              <w:pStyle w:val="affe"/>
              <w:spacing w:line="240" w:lineRule="auto"/>
              <w:ind w:leftChars="0" w:left="0" w:firstLineChars="0" w:firstLine="0"/>
              <w:jc w:val="left"/>
              <w:rPr>
                <w:rFonts w:ascii="宋体" w:hAnsi="宋体" w:cs="Arial"/>
                <w:szCs w:val="21"/>
              </w:rPr>
            </w:pPr>
            <w:r>
              <w:rPr>
                <w:rFonts w:ascii="宋体" w:hAnsi="宋体" w:cs="Arial" w:hint="eastAsia"/>
                <w:szCs w:val="21"/>
              </w:rPr>
              <w:t>1、递交一份内容相同且只有一个有效投标报价</w:t>
            </w:r>
          </w:p>
          <w:p w14:paraId="72BEA367" w14:textId="77777777" w:rsidR="003808F2" w:rsidRDefault="00000000">
            <w:pPr>
              <w:widowControl/>
              <w:jc w:val="center"/>
              <w:rPr>
                <w:kern w:val="0"/>
                <w:szCs w:val="21"/>
              </w:rPr>
            </w:pPr>
            <w:r>
              <w:rPr>
                <w:rFonts w:ascii="宋体" w:hAnsi="宋体" w:cs="Arial" w:hint="eastAsia"/>
                <w:szCs w:val="21"/>
              </w:rPr>
              <w:t>2、报价未明显低于其他投标报价，供应商能合理说明或者能提供相关证明材料的，或者未被评标委员会认定为不合理</w:t>
            </w:r>
          </w:p>
        </w:tc>
        <w:tc>
          <w:tcPr>
            <w:tcW w:w="2792" w:type="dxa"/>
            <w:shd w:val="clear" w:color="000000" w:fill="FFFFFF"/>
            <w:vAlign w:val="center"/>
          </w:tcPr>
          <w:p w14:paraId="168F922B" w14:textId="77777777" w:rsidR="003808F2" w:rsidRDefault="00000000">
            <w:pPr>
              <w:widowControl/>
              <w:jc w:val="center"/>
              <w:rPr>
                <w:rFonts w:ascii="宋体" w:hAnsi="宋体" w:cs="Arial"/>
                <w:szCs w:val="21"/>
              </w:rPr>
            </w:pPr>
            <w:r>
              <w:rPr>
                <w:rFonts w:ascii="宋体" w:hAnsi="宋体" w:cs="Arial" w:hint="eastAsia"/>
                <w:szCs w:val="21"/>
              </w:rPr>
              <w:t>不允许</w:t>
            </w:r>
          </w:p>
        </w:tc>
      </w:tr>
      <w:tr w:rsidR="003808F2" w14:paraId="19C88350" w14:textId="77777777">
        <w:trPr>
          <w:trHeight w:val="685"/>
          <w:jc w:val="center"/>
        </w:trPr>
        <w:tc>
          <w:tcPr>
            <w:tcW w:w="1026" w:type="dxa"/>
            <w:shd w:val="clear" w:color="000000" w:fill="FFFFFF"/>
            <w:vAlign w:val="center"/>
          </w:tcPr>
          <w:p w14:paraId="6D31964D" w14:textId="77777777" w:rsidR="003808F2" w:rsidRDefault="00000000">
            <w:pPr>
              <w:widowControl/>
              <w:jc w:val="center"/>
              <w:rPr>
                <w:kern w:val="0"/>
                <w:sz w:val="24"/>
              </w:rPr>
            </w:pPr>
            <w:r>
              <w:rPr>
                <w:rFonts w:hint="eastAsia"/>
                <w:kern w:val="0"/>
                <w:sz w:val="24"/>
              </w:rPr>
              <w:t>5</w:t>
            </w:r>
          </w:p>
        </w:tc>
        <w:tc>
          <w:tcPr>
            <w:tcW w:w="1732" w:type="dxa"/>
            <w:shd w:val="clear" w:color="000000" w:fill="FFFFFF"/>
            <w:vAlign w:val="center"/>
          </w:tcPr>
          <w:p w14:paraId="22600122" w14:textId="77777777" w:rsidR="003808F2" w:rsidRDefault="00000000">
            <w:pPr>
              <w:widowControl/>
              <w:jc w:val="center"/>
              <w:rPr>
                <w:kern w:val="0"/>
                <w:szCs w:val="21"/>
              </w:rPr>
            </w:pPr>
            <w:r>
              <w:rPr>
                <w:rFonts w:ascii="宋体" w:hAnsi="宋体" w:cs="Arial" w:hint="eastAsia"/>
                <w:szCs w:val="21"/>
              </w:rPr>
              <w:t>是否以弄虚作假等方式投标</w:t>
            </w:r>
          </w:p>
        </w:tc>
        <w:tc>
          <w:tcPr>
            <w:tcW w:w="3850" w:type="dxa"/>
            <w:shd w:val="clear" w:color="000000" w:fill="FFFFFF"/>
            <w:vAlign w:val="center"/>
          </w:tcPr>
          <w:p w14:paraId="58184440" w14:textId="77777777" w:rsidR="003808F2" w:rsidRDefault="00000000">
            <w:pPr>
              <w:widowControl/>
              <w:jc w:val="left"/>
              <w:rPr>
                <w:kern w:val="0"/>
                <w:szCs w:val="21"/>
              </w:rPr>
            </w:pPr>
            <w:r>
              <w:rPr>
                <w:rFonts w:ascii="宋体" w:hAnsi="宋体" w:cs="Arial" w:hint="eastAsia"/>
                <w:szCs w:val="21"/>
              </w:rPr>
              <w:t>供应商没有“以他人的名义投标、串通投标、以行贿手段谋取中标或者以其他弄虚作假方式投标的</w:t>
            </w:r>
          </w:p>
        </w:tc>
        <w:tc>
          <w:tcPr>
            <w:tcW w:w="2792" w:type="dxa"/>
            <w:shd w:val="clear" w:color="000000" w:fill="FFFFFF"/>
            <w:vAlign w:val="center"/>
          </w:tcPr>
          <w:p w14:paraId="35FF2F5B" w14:textId="77777777" w:rsidR="003808F2" w:rsidRDefault="00000000">
            <w:pPr>
              <w:widowControl/>
              <w:jc w:val="center"/>
              <w:rPr>
                <w:rFonts w:ascii="宋体" w:hAnsi="宋体" w:cs="Arial"/>
                <w:szCs w:val="21"/>
              </w:rPr>
            </w:pPr>
            <w:r>
              <w:rPr>
                <w:rFonts w:ascii="宋体" w:hAnsi="宋体" w:cs="Arial" w:hint="eastAsia"/>
                <w:szCs w:val="21"/>
              </w:rPr>
              <w:t>不允许</w:t>
            </w:r>
          </w:p>
        </w:tc>
      </w:tr>
      <w:tr w:rsidR="003808F2" w14:paraId="6A33DBC1" w14:textId="77777777">
        <w:trPr>
          <w:trHeight w:val="685"/>
          <w:jc w:val="center"/>
        </w:trPr>
        <w:tc>
          <w:tcPr>
            <w:tcW w:w="1026" w:type="dxa"/>
            <w:shd w:val="clear" w:color="000000" w:fill="FFFFFF"/>
            <w:vAlign w:val="center"/>
          </w:tcPr>
          <w:p w14:paraId="3C6251F4" w14:textId="77777777" w:rsidR="003808F2" w:rsidRDefault="00000000">
            <w:pPr>
              <w:widowControl/>
              <w:jc w:val="center"/>
              <w:rPr>
                <w:kern w:val="0"/>
                <w:sz w:val="24"/>
              </w:rPr>
            </w:pPr>
            <w:r>
              <w:rPr>
                <w:rFonts w:hint="eastAsia"/>
                <w:kern w:val="0"/>
                <w:sz w:val="24"/>
              </w:rPr>
              <w:t>6</w:t>
            </w:r>
          </w:p>
        </w:tc>
        <w:tc>
          <w:tcPr>
            <w:tcW w:w="1732" w:type="dxa"/>
            <w:shd w:val="clear" w:color="000000" w:fill="FFFFFF"/>
            <w:vAlign w:val="center"/>
          </w:tcPr>
          <w:p w14:paraId="22EED8D5" w14:textId="77777777" w:rsidR="003808F2" w:rsidRDefault="00000000">
            <w:pPr>
              <w:widowControl/>
              <w:jc w:val="center"/>
              <w:rPr>
                <w:rFonts w:ascii="宋体" w:hAnsi="宋体" w:cs="Arial"/>
                <w:szCs w:val="21"/>
              </w:rPr>
            </w:pPr>
            <w:r>
              <w:rPr>
                <w:rFonts w:ascii="宋体" w:hAnsi="宋体" w:cs="Arial" w:hint="eastAsia"/>
                <w:szCs w:val="21"/>
              </w:rPr>
              <w:t>是否有虚假、</w:t>
            </w:r>
          </w:p>
          <w:p w14:paraId="40011907" w14:textId="77777777" w:rsidR="003808F2" w:rsidRDefault="00000000">
            <w:pPr>
              <w:widowControl/>
              <w:jc w:val="center"/>
              <w:rPr>
                <w:kern w:val="0"/>
                <w:szCs w:val="21"/>
              </w:rPr>
            </w:pPr>
            <w:r>
              <w:rPr>
                <w:rFonts w:ascii="宋体" w:hAnsi="宋体" w:cs="Arial" w:hint="eastAsia"/>
                <w:szCs w:val="21"/>
              </w:rPr>
              <w:t>失实材料</w:t>
            </w:r>
          </w:p>
        </w:tc>
        <w:tc>
          <w:tcPr>
            <w:tcW w:w="3850" w:type="dxa"/>
            <w:shd w:val="clear" w:color="000000" w:fill="FFFFFF"/>
            <w:vAlign w:val="center"/>
          </w:tcPr>
          <w:p w14:paraId="0529FD7C" w14:textId="77777777" w:rsidR="003808F2" w:rsidRDefault="00000000">
            <w:pPr>
              <w:widowControl/>
              <w:jc w:val="left"/>
              <w:rPr>
                <w:kern w:val="0"/>
                <w:szCs w:val="21"/>
              </w:rPr>
            </w:pPr>
            <w:r>
              <w:rPr>
                <w:rFonts w:ascii="宋体" w:hAnsi="宋体" w:cs="Arial" w:hint="eastAsia"/>
                <w:szCs w:val="21"/>
              </w:rPr>
              <w:t>响应文件中没有虚假失实材料</w:t>
            </w:r>
          </w:p>
        </w:tc>
        <w:tc>
          <w:tcPr>
            <w:tcW w:w="2792" w:type="dxa"/>
            <w:shd w:val="clear" w:color="000000" w:fill="FFFFFF"/>
            <w:vAlign w:val="center"/>
          </w:tcPr>
          <w:p w14:paraId="36EE2CA7" w14:textId="77777777" w:rsidR="003808F2" w:rsidRDefault="00000000">
            <w:pPr>
              <w:widowControl/>
              <w:jc w:val="center"/>
              <w:rPr>
                <w:rFonts w:ascii="宋体" w:hAnsi="宋体" w:cs="Arial"/>
                <w:szCs w:val="21"/>
              </w:rPr>
            </w:pPr>
            <w:r>
              <w:rPr>
                <w:rFonts w:ascii="宋体" w:hAnsi="宋体" w:cs="Arial" w:hint="eastAsia"/>
                <w:szCs w:val="21"/>
              </w:rPr>
              <w:t>不允许</w:t>
            </w:r>
          </w:p>
        </w:tc>
      </w:tr>
      <w:tr w:rsidR="003808F2" w14:paraId="53ABF44A" w14:textId="77777777">
        <w:trPr>
          <w:trHeight w:val="685"/>
          <w:jc w:val="center"/>
        </w:trPr>
        <w:tc>
          <w:tcPr>
            <w:tcW w:w="1026" w:type="dxa"/>
            <w:shd w:val="clear" w:color="000000" w:fill="FFFFFF"/>
            <w:vAlign w:val="center"/>
          </w:tcPr>
          <w:p w14:paraId="62827A31" w14:textId="77777777" w:rsidR="003808F2" w:rsidRDefault="00000000">
            <w:pPr>
              <w:widowControl/>
              <w:jc w:val="center"/>
              <w:rPr>
                <w:kern w:val="0"/>
                <w:sz w:val="24"/>
              </w:rPr>
            </w:pPr>
            <w:r>
              <w:rPr>
                <w:rFonts w:hint="eastAsia"/>
                <w:kern w:val="0"/>
                <w:sz w:val="24"/>
              </w:rPr>
              <w:t>7</w:t>
            </w:r>
          </w:p>
        </w:tc>
        <w:tc>
          <w:tcPr>
            <w:tcW w:w="1732" w:type="dxa"/>
            <w:shd w:val="clear" w:color="000000" w:fill="FFFFFF"/>
            <w:vAlign w:val="center"/>
          </w:tcPr>
          <w:p w14:paraId="4296860A" w14:textId="77777777" w:rsidR="003808F2" w:rsidRDefault="00000000">
            <w:pPr>
              <w:widowControl/>
              <w:jc w:val="center"/>
              <w:rPr>
                <w:kern w:val="0"/>
                <w:szCs w:val="21"/>
              </w:rPr>
            </w:pPr>
            <w:r>
              <w:rPr>
                <w:rFonts w:ascii="宋体" w:hAnsi="宋体" w:cs="Arial" w:hint="eastAsia"/>
                <w:szCs w:val="21"/>
              </w:rPr>
              <w:t>附加条件</w:t>
            </w:r>
          </w:p>
        </w:tc>
        <w:tc>
          <w:tcPr>
            <w:tcW w:w="3850" w:type="dxa"/>
            <w:shd w:val="clear" w:color="000000" w:fill="FFFFFF"/>
            <w:vAlign w:val="center"/>
          </w:tcPr>
          <w:p w14:paraId="23A0F81D" w14:textId="77777777" w:rsidR="003808F2" w:rsidRDefault="00000000">
            <w:pPr>
              <w:widowControl/>
              <w:jc w:val="left"/>
              <w:rPr>
                <w:kern w:val="0"/>
                <w:szCs w:val="21"/>
              </w:rPr>
            </w:pPr>
            <w:r>
              <w:rPr>
                <w:rFonts w:ascii="宋体" w:hAnsi="宋体" w:cs="Arial" w:hint="eastAsia"/>
                <w:szCs w:val="21"/>
              </w:rPr>
              <w:t>响应文件无采购人不能接受的附加条件的</w:t>
            </w:r>
          </w:p>
        </w:tc>
        <w:tc>
          <w:tcPr>
            <w:tcW w:w="2792" w:type="dxa"/>
            <w:shd w:val="clear" w:color="000000" w:fill="FFFFFF"/>
            <w:vAlign w:val="center"/>
          </w:tcPr>
          <w:p w14:paraId="715B3923" w14:textId="77777777" w:rsidR="003808F2" w:rsidRDefault="00000000">
            <w:pPr>
              <w:widowControl/>
              <w:jc w:val="center"/>
              <w:rPr>
                <w:rFonts w:ascii="宋体" w:hAnsi="宋体" w:cs="Arial"/>
                <w:szCs w:val="21"/>
              </w:rPr>
            </w:pPr>
            <w:r>
              <w:rPr>
                <w:rFonts w:ascii="宋体" w:hAnsi="宋体" w:cs="Arial" w:hint="eastAsia"/>
                <w:szCs w:val="21"/>
              </w:rPr>
              <w:t>不允许</w:t>
            </w:r>
          </w:p>
        </w:tc>
      </w:tr>
      <w:tr w:rsidR="003808F2" w14:paraId="7966A818" w14:textId="77777777">
        <w:trPr>
          <w:trHeight w:val="685"/>
          <w:jc w:val="center"/>
        </w:trPr>
        <w:tc>
          <w:tcPr>
            <w:tcW w:w="1026" w:type="dxa"/>
            <w:shd w:val="clear" w:color="000000" w:fill="FFFFFF"/>
            <w:vAlign w:val="center"/>
          </w:tcPr>
          <w:p w14:paraId="06C7AF66" w14:textId="77777777" w:rsidR="003808F2" w:rsidRDefault="00000000">
            <w:pPr>
              <w:widowControl/>
              <w:jc w:val="center"/>
              <w:rPr>
                <w:kern w:val="0"/>
                <w:sz w:val="24"/>
              </w:rPr>
            </w:pPr>
            <w:r>
              <w:rPr>
                <w:rFonts w:hint="eastAsia"/>
                <w:kern w:val="0"/>
                <w:sz w:val="24"/>
              </w:rPr>
              <w:t>8</w:t>
            </w:r>
          </w:p>
        </w:tc>
        <w:tc>
          <w:tcPr>
            <w:tcW w:w="1732" w:type="dxa"/>
            <w:shd w:val="clear" w:color="000000" w:fill="FFFFFF"/>
            <w:vAlign w:val="center"/>
          </w:tcPr>
          <w:p w14:paraId="35A0A0D7" w14:textId="77777777" w:rsidR="003808F2" w:rsidRDefault="00000000">
            <w:pPr>
              <w:widowControl/>
              <w:jc w:val="center"/>
              <w:rPr>
                <w:kern w:val="0"/>
                <w:szCs w:val="21"/>
              </w:rPr>
            </w:pPr>
            <w:r>
              <w:rPr>
                <w:rFonts w:ascii="宋体" w:hAnsi="宋体" w:cs="Arial" w:hint="eastAsia"/>
                <w:szCs w:val="21"/>
              </w:rPr>
              <w:t>其他</w:t>
            </w:r>
          </w:p>
        </w:tc>
        <w:tc>
          <w:tcPr>
            <w:tcW w:w="3850" w:type="dxa"/>
            <w:shd w:val="clear" w:color="000000" w:fill="FFFFFF"/>
            <w:vAlign w:val="center"/>
          </w:tcPr>
          <w:p w14:paraId="6E472834" w14:textId="77777777" w:rsidR="003808F2" w:rsidRDefault="00000000">
            <w:pPr>
              <w:widowControl/>
              <w:jc w:val="left"/>
              <w:rPr>
                <w:kern w:val="0"/>
                <w:szCs w:val="21"/>
              </w:rPr>
            </w:pPr>
            <w:r>
              <w:rPr>
                <w:rFonts w:ascii="宋体" w:hAnsi="宋体" w:cs="Arial" w:hint="eastAsia"/>
                <w:szCs w:val="21"/>
              </w:rPr>
              <w:t>符合法律、法规和竞争性磋商文件的其他实质性要求和条件</w:t>
            </w:r>
          </w:p>
        </w:tc>
        <w:tc>
          <w:tcPr>
            <w:tcW w:w="2792" w:type="dxa"/>
            <w:shd w:val="clear" w:color="000000" w:fill="FFFFFF"/>
            <w:vAlign w:val="center"/>
          </w:tcPr>
          <w:p w14:paraId="3ADE3366" w14:textId="77777777" w:rsidR="003808F2" w:rsidRDefault="00000000">
            <w:pPr>
              <w:widowControl/>
              <w:jc w:val="center"/>
              <w:rPr>
                <w:rFonts w:ascii="宋体" w:hAnsi="宋体" w:cs="Arial"/>
                <w:szCs w:val="21"/>
              </w:rPr>
            </w:pPr>
            <w:r>
              <w:rPr>
                <w:rFonts w:ascii="宋体" w:hAnsi="宋体" w:cs="Arial" w:hint="eastAsia"/>
                <w:szCs w:val="21"/>
              </w:rPr>
              <w:t>不允许</w:t>
            </w:r>
          </w:p>
        </w:tc>
      </w:tr>
    </w:tbl>
    <w:p w14:paraId="724B8AF7" w14:textId="77777777" w:rsidR="003808F2" w:rsidRDefault="003808F2">
      <w:pPr>
        <w:tabs>
          <w:tab w:val="left" w:pos="900"/>
          <w:tab w:val="left" w:pos="1080"/>
          <w:tab w:val="left" w:pos="1589"/>
        </w:tabs>
        <w:snapToGrid w:val="0"/>
        <w:spacing w:line="360" w:lineRule="auto"/>
        <w:rPr>
          <w:sz w:val="24"/>
        </w:rPr>
      </w:pPr>
    </w:p>
    <w:p w14:paraId="571F1573" w14:textId="77777777" w:rsidR="003808F2" w:rsidRDefault="00000000">
      <w:pPr>
        <w:tabs>
          <w:tab w:val="left" w:pos="360"/>
        </w:tabs>
        <w:snapToGrid w:val="0"/>
        <w:spacing w:line="360" w:lineRule="auto"/>
        <w:rPr>
          <w:sz w:val="24"/>
        </w:rPr>
      </w:pPr>
      <w:r>
        <w:rPr>
          <w:rFonts w:hint="eastAsia"/>
          <w:sz w:val="24"/>
        </w:rPr>
        <w:t>2</w:t>
      </w:r>
      <w:r>
        <w:rPr>
          <w:sz w:val="24"/>
        </w:rPr>
        <w:t>磋商、响应文件有关事项的澄清、说明或者更正和最后报价</w:t>
      </w:r>
    </w:p>
    <w:p w14:paraId="5E86B005" w14:textId="77777777" w:rsidR="003808F2" w:rsidRDefault="00000000">
      <w:pPr>
        <w:tabs>
          <w:tab w:val="left" w:pos="1080"/>
          <w:tab w:val="left" w:pos="1589"/>
        </w:tabs>
        <w:snapToGrid w:val="0"/>
        <w:spacing w:line="360" w:lineRule="auto"/>
        <w:ind w:leftChars="200" w:left="420"/>
        <w:rPr>
          <w:sz w:val="24"/>
        </w:rPr>
      </w:pPr>
      <w:r>
        <w:rPr>
          <w:sz w:val="24"/>
        </w:rPr>
        <w:t>2.1</w:t>
      </w:r>
      <w:r>
        <w:rPr>
          <w:sz w:val="24"/>
        </w:rPr>
        <w:t>磋商小组所有成员应当集中与单一供应商分别进行磋商，并给予所有参加磋商的供应商平等的磋商机会。</w:t>
      </w:r>
    </w:p>
    <w:p w14:paraId="701BA873" w14:textId="77777777" w:rsidR="003808F2" w:rsidRDefault="00000000">
      <w:pPr>
        <w:tabs>
          <w:tab w:val="left" w:pos="1080"/>
          <w:tab w:val="left" w:pos="1589"/>
          <w:tab w:val="left" w:pos="1872"/>
        </w:tabs>
        <w:snapToGrid w:val="0"/>
        <w:spacing w:line="360" w:lineRule="auto"/>
        <w:ind w:leftChars="200" w:left="420"/>
        <w:rPr>
          <w:sz w:val="24"/>
        </w:rPr>
      </w:pPr>
      <w:r>
        <w:rPr>
          <w:kern w:val="0"/>
          <w:sz w:val="24"/>
        </w:rPr>
        <w:t>2.2</w:t>
      </w:r>
      <w:r>
        <w:rPr>
          <w:kern w:val="0"/>
          <w:sz w:val="24"/>
        </w:rPr>
        <w:t>在磋商过程中，磋商小组可以根据磋商文件和磋商情况实质性变动采购需求中的技术、服务要求以及合同草案条款，但不得变动磋商文件中的其他内容。实质性变动的内容，须经采购人代表确认。</w:t>
      </w:r>
    </w:p>
    <w:p w14:paraId="701A2E8C" w14:textId="77777777" w:rsidR="003808F2" w:rsidRDefault="00000000">
      <w:pPr>
        <w:tabs>
          <w:tab w:val="left" w:pos="1080"/>
          <w:tab w:val="left" w:pos="1589"/>
          <w:tab w:val="left" w:pos="1872"/>
        </w:tabs>
        <w:snapToGrid w:val="0"/>
        <w:spacing w:line="360" w:lineRule="auto"/>
        <w:ind w:leftChars="200" w:left="420"/>
        <w:rPr>
          <w:kern w:val="0"/>
          <w:sz w:val="24"/>
        </w:rPr>
      </w:pPr>
      <w:r>
        <w:rPr>
          <w:rFonts w:hint="eastAsia"/>
          <w:kern w:val="0"/>
          <w:sz w:val="24"/>
        </w:rPr>
        <w:t>2</w:t>
      </w:r>
      <w:r>
        <w:rPr>
          <w:kern w:val="0"/>
          <w:sz w:val="24"/>
        </w:rPr>
        <w:t>.3</w:t>
      </w:r>
      <w:r>
        <w:rPr>
          <w:kern w:val="0"/>
          <w:sz w:val="24"/>
        </w:rPr>
        <w:t>对磋商文件作出的实质性变动是磋商文件的有效组成部分，磋商小组应当及时以书面形式同时通知所有参加磋商的供应商。</w:t>
      </w:r>
    </w:p>
    <w:p w14:paraId="3778AAEB" w14:textId="77777777" w:rsidR="003808F2" w:rsidRDefault="00000000">
      <w:pPr>
        <w:tabs>
          <w:tab w:val="left" w:pos="1080"/>
          <w:tab w:val="left" w:pos="1589"/>
          <w:tab w:val="left" w:pos="1872"/>
        </w:tabs>
        <w:snapToGrid w:val="0"/>
        <w:spacing w:line="360" w:lineRule="auto"/>
        <w:ind w:leftChars="200" w:left="420"/>
        <w:rPr>
          <w:kern w:val="0"/>
          <w:sz w:val="24"/>
        </w:rPr>
      </w:pPr>
      <w:r>
        <w:rPr>
          <w:kern w:val="0"/>
          <w:sz w:val="24"/>
        </w:rPr>
        <w:t>2.4</w:t>
      </w:r>
      <w:r>
        <w:rPr>
          <w:kern w:val="0"/>
          <w:sz w:val="24"/>
        </w:rPr>
        <w:t>供应商应当按照磋商文件的变动情况和磋商小组的要求重新提交响应文件，并由其法定代表人或授权代表签字或者加盖公章。由授权代表签字的，应当附授权委托书。供应商为自然人的，应当由本人签字并附身份证明。</w:t>
      </w:r>
    </w:p>
    <w:p w14:paraId="2B41CF2A" w14:textId="77777777" w:rsidR="003808F2" w:rsidRDefault="00000000">
      <w:pPr>
        <w:tabs>
          <w:tab w:val="left" w:pos="1080"/>
          <w:tab w:val="left" w:pos="1589"/>
          <w:tab w:val="left" w:pos="1872"/>
        </w:tabs>
        <w:snapToGrid w:val="0"/>
        <w:spacing w:line="360" w:lineRule="auto"/>
        <w:ind w:leftChars="200" w:left="420"/>
        <w:rPr>
          <w:sz w:val="24"/>
        </w:rPr>
      </w:pPr>
      <w:r>
        <w:rPr>
          <w:rFonts w:hint="eastAsia"/>
          <w:sz w:val="24"/>
        </w:rPr>
        <w:lastRenderedPageBreak/>
        <w:t>2</w:t>
      </w:r>
      <w:r>
        <w:rPr>
          <w:sz w:val="24"/>
        </w:rPr>
        <w:t>.5</w:t>
      </w:r>
      <w:r>
        <w:rPr>
          <w:sz w:val="24"/>
        </w:rPr>
        <w:t>响应文件的澄清、说明或者更正</w:t>
      </w:r>
      <w:r>
        <w:rPr>
          <w:rFonts w:hint="eastAsia"/>
          <w:sz w:val="24"/>
        </w:rPr>
        <w:t>：</w:t>
      </w:r>
    </w:p>
    <w:p w14:paraId="16B55747" w14:textId="77777777" w:rsidR="003808F2" w:rsidRDefault="00000000">
      <w:pPr>
        <w:tabs>
          <w:tab w:val="left" w:pos="1980"/>
        </w:tabs>
        <w:snapToGrid w:val="0"/>
        <w:spacing w:line="360" w:lineRule="auto"/>
        <w:ind w:leftChars="400" w:left="840"/>
        <w:rPr>
          <w:sz w:val="24"/>
        </w:rPr>
      </w:pPr>
      <w:r>
        <w:rPr>
          <w:sz w:val="24"/>
        </w:rPr>
        <w:t>2.5.1</w:t>
      </w:r>
      <w:r>
        <w:rPr>
          <w:sz w:val="24"/>
        </w:rPr>
        <w:t>磋商小组在对响应文件的有效性、完整性和响应程度进行审查时，可以要求供应商对响应文件中含义不明确、同类问题表述不一致或者有明显文字和计算错误的内容等作出必要的澄清、说明或者更正。</w:t>
      </w:r>
    </w:p>
    <w:p w14:paraId="45E1EA2D" w14:textId="77777777" w:rsidR="003808F2" w:rsidRDefault="00000000">
      <w:pPr>
        <w:tabs>
          <w:tab w:val="left" w:pos="1980"/>
        </w:tabs>
        <w:snapToGrid w:val="0"/>
        <w:spacing w:line="360" w:lineRule="auto"/>
        <w:ind w:leftChars="400" w:left="840"/>
        <w:rPr>
          <w:sz w:val="24"/>
        </w:rPr>
      </w:pPr>
      <w:r>
        <w:rPr>
          <w:sz w:val="24"/>
        </w:rPr>
        <w:t>2.5.2</w:t>
      </w:r>
      <w:r>
        <w:rPr>
          <w:sz w:val="24"/>
        </w:rPr>
        <w:t>磋商小组对响应文件进行审查，如发现供应商提交的响应文件存在不满足《符合性审查要求》的内容，如属于表中</w:t>
      </w:r>
      <w:r>
        <w:rPr>
          <w:sz w:val="24"/>
        </w:rPr>
        <w:t>“</w:t>
      </w:r>
      <w:r>
        <w:rPr>
          <w:sz w:val="24"/>
        </w:rPr>
        <w:t>不允许</w:t>
      </w:r>
      <w:r>
        <w:rPr>
          <w:sz w:val="24"/>
        </w:rPr>
        <w:t>”</w:t>
      </w:r>
      <w:r>
        <w:rPr>
          <w:sz w:val="24"/>
        </w:rPr>
        <w:t>澄清、说明或者更正的内容，则供应商响应文件按</w:t>
      </w:r>
      <w:r>
        <w:rPr>
          <w:b/>
          <w:sz w:val="24"/>
        </w:rPr>
        <w:t>无效处理</w:t>
      </w:r>
      <w:r>
        <w:rPr>
          <w:sz w:val="24"/>
        </w:rPr>
        <w:t>；如属于表中的</w:t>
      </w:r>
      <w:r>
        <w:rPr>
          <w:sz w:val="24"/>
        </w:rPr>
        <w:t>“</w:t>
      </w:r>
      <w:r>
        <w:rPr>
          <w:sz w:val="24"/>
        </w:rPr>
        <w:t>允许</w:t>
      </w:r>
      <w:r>
        <w:rPr>
          <w:sz w:val="24"/>
        </w:rPr>
        <w:t>”</w:t>
      </w:r>
      <w:r>
        <w:rPr>
          <w:sz w:val="24"/>
        </w:rPr>
        <w:t>澄清、说明或更正的内容，磋商小组将要求供应商在规定的时间内对响应文件进行澄清、说明或者更正。如供应商在磋商小组规定的时间内未作出必要的澄清、说明或者更正，或澄清、说明或者更正后仍不能满足采购文件要求的，则供应商的响应文件按</w:t>
      </w:r>
      <w:r>
        <w:rPr>
          <w:b/>
          <w:sz w:val="24"/>
        </w:rPr>
        <w:t>无效处理</w:t>
      </w:r>
      <w:r>
        <w:rPr>
          <w:sz w:val="24"/>
        </w:rPr>
        <w:t>。</w:t>
      </w:r>
    </w:p>
    <w:p w14:paraId="06E1A0B6" w14:textId="77777777" w:rsidR="003808F2" w:rsidRDefault="00000000">
      <w:pPr>
        <w:tabs>
          <w:tab w:val="left" w:pos="1980"/>
        </w:tabs>
        <w:snapToGrid w:val="0"/>
        <w:spacing w:line="360" w:lineRule="auto"/>
        <w:ind w:leftChars="400" w:left="840"/>
        <w:rPr>
          <w:sz w:val="24"/>
        </w:rPr>
      </w:pPr>
      <w:r>
        <w:rPr>
          <w:sz w:val="24"/>
        </w:rPr>
        <w:t>2.5.3</w:t>
      </w:r>
      <w:r>
        <w:rPr>
          <w:sz w:val="24"/>
        </w:rPr>
        <w:t>供应商的澄清、说明或者更正不得超出响应文件的范围或者改变响应文件的实质性内容。磋商小组要求供应商澄清、说明或者更正响应文件应当以书面形式作出。供应商的澄清、说明或者更正应当由法定代表人或其授权代表签字或者加盖公章。由授权代表签字的，应当附授权委托书。供应商为自然人的，应当由本人签字并附身份证明。澄清文件将作为响应文件内容的一部分。</w:t>
      </w:r>
    </w:p>
    <w:p w14:paraId="18DF09DC" w14:textId="77777777" w:rsidR="003808F2" w:rsidRDefault="00000000">
      <w:pPr>
        <w:tabs>
          <w:tab w:val="left" w:pos="1980"/>
        </w:tabs>
        <w:snapToGrid w:val="0"/>
        <w:spacing w:line="360" w:lineRule="auto"/>
        <w:ind w:leftChars="200" w:left="420"/>
        <w:rPr>
          <w:sz w:val="24"/>
        </w:rPr>
      </w:pPr>
      <w:r>
        <w:rPr>
          <w:rFonts w:hint="eastAsia"/>
          <w:sz w:val="24"/>
        </w:rPr>
        <w:t>2</w:t>
      </w:r>
      <w:r>
        <w:rPr>
          <w:sz w:val="24"/>
        </w:rPr>
        <w:t>.6</w:t>
      </w:r>
      <w:r>
        <w:rPr>
          <w:sz w:val="24"/>
        </w:rPr>
        <w:t>磋商结束后，磋商小组将要求所有实质性响应的供应商在规定时间内提交最后报价。最后报价时间为磋商小组指定的时间，具体时间根据磋商进度另行通知。</w:t>
      </w:r>
    </w:p>
    <w:p w14:paraId="3F8A090D" w14:textId="77777777" w:rsidR="003808F2" w:rsidRDefault="00000000">
      <w:pPr>
        <w:tabs>
          <w:tab w:val="left" w:pos="1080"/>
          <w:tab w:val="left" w:pos="1589"/>
          <w:tab w:val="left" w:pos="1872"/>
        </w:tabs>
        <w:snapToGrid w:val="0"/>
        <w:spacing w:line="360" w:lineRule="auto"/>
        <w:ind w:leftChars="200" w:left="420"/>
        <w:rPr>
          <w:sz w:val="24"/>
        </w:rPr>
      </w:pPr>
      <w:r>
        <w:rPr>
          <w:rFonts w:hint="eastAsia"/>
          <w:snapToGrid w:val="0"/>
          <w:sz w:val="24"/>
        </w:rPr>
        <w:t>2</w:t>
      </w:r>
      <w:r>
        <w:rPr>
          <w:snapToGrid w:val="0"/>
          <w:sz w:val="24"/>
        </w:rPr>
        <w:t>.7</w:t>
      </w:r>
      <w:r>
        <w:rPr>
          <w:snapToGrid w:val="0"/>
          <w:sz w:val="24"/>
        </w:rPr>
        <w:t>磋商文件能够详细列明采购标的的技术、服务要求的，磋商结束后，磋商小组应当要求所有实质性响应的供应商在规定时间内提交最后报价，提交最后报价的供应商不得少于</w:t>
      </w:r>
      <w:r>
        <w:rPr>
          <w:snapToGrid w:val="0"/>
          <w:sz w:val="24"/>
        </w:rPr>
        <w:t>3</w:t>
      </w:r>
      <w:r>
        <w:rPr>
          <w:snapToGrid w:val="0"/>
          <w:sz w:val="24"/>
        </w:rPr>
        <w:t>家。磋商文件不能详细列明采购标的的技术、服务要求，需经磋商由供应商提供最终设计方案或解决方案的，磋商结束后，磋商小组应当按照少数服从多数的原则投票推荐</w:t>
      </w:r>
      <w:r>
        <w:rPr>
          <w:snapToGrid w:val="0"/>
          <w:sz w:val="24"/>
        </w:rPr>
        <w:t>3</w:t>
      </w:r>
      <w:r>
        <w:rPr>
          <w:snapToGrid w:val="0"/>
          <w:sz w:val="24"/>
        </w:rPr>
        <w:t>家以上供应商的设计方案或者解决方案，并要求其在规定时间内提交最后报价。</w:t>
      </w:r>
      <w:r>
        <w:rPr>
          <w:sz w:val="24"/>
        </w:rPr>
        <w:t>市场竞争不充分的科研项目，以及需要扶持的科技成果转化项目，提交最后报价的供应商可以为</w:t>
      </w:r>
      <w:r>
        <w:rPr>
          <w:sz w:val="24"/>
        </w:rPr>
        <w:t>2</w:t>
      </w:r>
      <w:r>
        <w:rPr>
          <w:sz w:val="24"/>
        </w:rPr>
        <w:t>家；政府购买服务项目（含政府和社会资本合作项目），在采购过程中符合要求的供应商（社会资本）只有</w:t>
      </w:r>
      <w:r>
        <w:rPr>
          <w:sz w:val="24"/>
        </w:rPr>
        <w:t>2</w:t>
      </w:r>
      <w:r>
        <w:rPr>
          <w:sz w:val="24"/>
        </w:rPr>
        <w:t>家的，竞争性磋商采购活动可以继续进行。</w:t>
      </w:r>
    </w:p>
    <w:p w14:paraId="2D8A002E" w14:textId="77777777" w:rsidR="003808F2" w:rsidRDefault="00000000">
      <w:pPr>
        <w:tabs>
          <w:tab w:val="left" w:pos="1080"/>
          <w:tab w:val="left" w:pos="1589"/>
          <w:tab w:val="left" w:pos="1872"/>
        </w:tabs>
        <w:snapToGrid w:val="0"/>
        <w:spacing w:line="360" w:lineRule="auto"/>
        <w:ind w:leftChars="200" w:left="420"/>
        <w:rPr>
          <w:sz w:val="24"/>
        </w:rPr>
      </w:pPr>
      <w:r>
        <w:rPr>
          <w:sz w:val="24"/>
        </w:rPr>
        <w:t>2.8</w:t>
      </w:r>
      <w:r>
        <w:rPr>
          <w:sz w:val="24"/>
        </w:rPr>
        <w:t>最后报价是供应商响应文件的有效组成部分。</w:t>
      </w:r>
    </w:p>
    <w:p w14:paraId="2235B0FD" w14:textId="77777777" w:rsidR="003808F2" w:rsidRDefault="00000000">
      <w:pPr>
        <w:tabs>
          <w:tab w:val="left" w:pos="1080"/>
          <w:tab w:val="left" w:pos="1589"/>
          <w:tab w:val="left" w:pos="1872"/>
        </w:tabs>
        <w:snapToGrid w:val="0"/>
        <w:spacing w:line="360" w:lineRule="auto"/>
        <w:ind w:leftChars="200" w:left="420"/>
        <w:rPr>
          <w:sz w:val="24"/>
        </w:rPr>
      </w:pPr>
      <w:r>
        <w:rPr>
          <w:sz w:val="24"/>
        </w:rPr>
        <w:t>2.9</w:t>
      </w:r>
      <w:r>
        <w:rPr>
          <w:sz w:val="24"/>
        </w:rPr>
        <w:t>已提交响应文件的供应商，在提交最后报价之前，可以根据磋商情况退出磋商。</w:t>
      </w:r>
    </w:p>
    <w:p w14:paraId="00D3B04F" w14:textId="77777777" w:rsidR="003808F2" w:rsidRDefault="00000000">
      <w:pPr>
        <w:tabs>
          <w:tab w:val="left" w:pos="360"/>
          <w:tab w:val="left" w:pos="900"/>
        </w:tabs>
        <w:snapToGrid w:val="0"/>
        <w:spacing w:line="360" w:lineRule="auto"/>
        <w:jc w:val="left"/>
        <w:rPr>
          <w:sz w:val="24"/>
        </w:rPr>
      </w:pPr>
      <w:r>
        <w:rPr>
          <w:sz w:val="24"/>
        </w:rPr>
        <w:t>3</w:t>
      </w:r>
      <w:r>
        <w:rPr>
          <w:sz w:val="24"/>
        </w:rPr>
        <w:t>最后报价的算术修正及政策调整</w:t>
      </w:r>
    </w:p>
    <w:p w14:paraId="541F645F" w14:textId="77777777" w:rsidR="003808F2" w:rsidRDefault="00000000">
      <w:pPr>
        <w:tabs>
          <w:tab w:val="left" w:pos="360"/>
          <w:tab w:val="left" w:pos="900"/>
        </w:tabs>
        <w:snapToGrid w:val="0"/>
        <w:spacing w:line="360" w:lineRule="auto"/>
        <w:ind w:leftChars="200" w:left="420"/>
        <w:jc w:val="left"/>
        <w:rPr>
          <w:sz w:val="24"/>
        </w:rPr>
      </w:pPr>
      <w:r>
        <w:rPr>
          <w:sz w:val="24"/>
        </w:rPr>
        <w:t>3.1</w:t>
      </w:r>
      <w:r>
        <w:rPr>
          <w:sz w:val="24"/>
        </w:rPr>
        <w:t>最后报价须包含竞争性磋商文件全部内容，如</w:t>
      </w:r>
      <w:r>
        <w:rPr>
          <w:rFonts w:hint="eastAsia"/>
          <w:sz w:val="24"/>
        </w:rPr>
        <w:t>最后</w:t>
      </w:r>
      <w:r>
        <w:rPr>
          <w:sz w:val="24"/>
        </w:rPr>
        <w:t>分项报价表有缺漏视</w:t>
      </w:r>
      <w:r>
        <w:rPr>
          <w:rFonts w:hint="eastAsia"/>
          <w:sz w:val="24"/>
        </w:rPr>
        <w:t xml:space="preserve"> </w:t>
      </w:r>
      <w:r>
        <w:rPr>
          <w:sz w:val="24"/>
        </w:rPr>
        <w:t xml:space="preserve">    </w:t>
      </w:r>
      <w:r>
        <w:rPr>
          <w:sz w:val="24"/>
        </w:rPr>
        <w:t>为</w:t>
      </w:r>
      <w:r>
        <w:rPr>
          <w:sz w:val="24"/>
        </w:rPr>
        <w:lastRenderedPageBreak/>
        <w:t>已含在其他各项报价中，将不对最后报价总价进行调整。磋商小组有权要求供应商在评审现场合理的时间内对此进行书面确认，供应商不确认的，视为将一个采购包中的内容拆开响应，其</w:t>
      </w:r>
      <w:r>
        <w:rPr>
          <w:b/>
          <w:sz w:val="24"/>
        </w:rPr>
        <w:t>响应无效</w:t>
      </w:r>
      <w:r>
        <w:rPr>
          <w:sz w:val="24"/>
        </w:rPr>
        <w:t>。</w:t>
      </w:r>
    </w:p>
    <w:p w14:paraId="535A67A7" w14:textId="77777777" w:rsidR="003808F2" w:rsidRDefault="00000000">
      <w:pPr>
        <w:tabs>
          <w:tab w:val="left" w:pos="1134"/>
          <w:tab w:val="left" w:pos="1872"/>
        </w:tabs>
        <w:snapToGrid w:val="0"/>
        <w:spacing w:line="360" w:lineRule="auto"/>
        <w:ind w:leftChars="200" w:left="420"/>
        <w:rPr>
          <w:sz w:val="24"/>
        </w:rPr>
      </w:pPr>
      <w:r>
        <w:rPr>
          <w:rFonts w:hint="eastAsia"/>
          <w:sz w:val="24"/>
        </w:rPr>
        <w:t>3</w:t>
      </w:r>
      <w:r>
        <w:rPr>
          <w:sz w:val="24"/>
        </w:rPr>
        <w:t>.2</w:t>
      </w:r>
      <w:r>
        <w:rPr>
          <w:sz w:val="24"/>
        </w:rPr>
        <w:t>最后报价出现前后不一致的，按照下列规定修正：</w:t>
      </w:r>
    </w:p>
    <w:p w14:paraId="4E47607D" w14:textId="77777777" w:rsidR="003808F2" w:rsidRDefault="00000000">
      <w:pPr>
        <w:tabs>
          <w:tab w:val="left" w:pos="1080"/>
          <w:tab w:val="left" w:pos="1589"/>
          <w:tab w:val="left" w:pos="1980"/>
          <w:tab w:val="left" w:pos="2035"/>
          <w:tab w:val="left" w:pos="2114"/>
        </w:tabs>
        <w:snapToGrid w:val="0"/>
        <w:spacing w:line="360" w:lineRule="auto"/>
        <w:ind w:leftChars="400" w:left="840"/>
        <w:rPr>
          <w:sz w:val="24"/>
        </w:rPr>
      </w:pPr>
      <w:r>
        <w:rPr>
          <w:sz w:val="24"/>
        </w:rPr>
        <w:t>3.2.1</w:t>
      </w:r>
      <w:r>
        <w:rPr>
          <w:sz w:val="24"/>
        </w:rPr>
        <w:t>竞争性磋商文件对于报价修正是否另有规定：</w:t>
      </w:r>
    </w:p>
    <w:p w14:paraId="234D67B0" w14:textId="77777777" w:rsidR="003808F2" w:rsidRDefault="00000000">
      <w:pPr>
        <w:tabs>
          <w:tab w:val="left" w:pos="1080"/>
          <w:tab w:val="left" w:pos="1589"/>
          <w:tab w:val="left" w:pos="2035"/>
          <w:tab w:val="left" w:pos="2114"/>
        </w:tabs>
        <w:snapToGrid w:val="0"/>
        <w:spacing w:line="360" w:lineRule="auto"/>
        <w:ind w:leftChars="400" w:left="840"/>
        <w:rPr>
          <w:sz w:val="24"/>
          <w:u w:val="single"/>
        </w:rPr>
      </w:pPr>
      <w:r>
        <w:rPr>
          <w:sz w:val="24"/>
        </w:rPr>
        <w:t>□</w:t>
      </w:r>
      <w:r>
        <w:rPr>
          <w:sz w:val="24"/>
        </w:rPr>
        <w:t>有，具体规定为：</w:t>
      </w:r>
      <w:r>
        <w:rPr>
          <w:sz w:val="24"/>
        </w:rPr>
        <w:t>___________</w:t>
      </w:r>
    </w:p>
    <w:p w14:paraId="6B8FA154" w14:textId="77777777" w:rsidR="003808F2" w:rsidRDefault="00000000">
      <w:pPr>
        <w:tabs>
          <w:tab w:val="left" w:pos="1080"/>
          <w:tab w:val="left" w:pos="1589"/>
          <w:tab w:val="left" w:pos="2035"/>
          <w:tab w:val="left" w:pos="2114"/>
        </w:tabs>
        <w:snapToGrid w:val="0"/>
        <w:spacing w:line="360" w:lineRule="auto"/>
        <w:ind w:leftChars="400" w:left="840"/>
        <w:rPr>
          <w:sz w:val="24"/>
        </w:rPr>
      </w:pPr>
      <w:r>
        <w:rPr>
          <w:rFonts w:hint="eastAsia"/>
          <w:sz w:val="24"/>
        </w:rPr>
        <w:t>■</w:t>
      </w:r>
      <w:r>
        <w:rPr>
          <w:sz w:val="24"/>
        </w:rPr>
        <w:t>无，按下述</w:t>
      </w:r>
      <w:r>
        <w:rPr>
          <w:sz w:val="24"/>
        </w:rPr>
        <w:t>3.2.2-3.2.5</w:t>
      </w:r>
      <w:r>
        <w:rPr>
          <w:sz w:val="24"/>
        </w:rPr>
        <w:t>项规定修正。</w:t>
      </w:r>
    </w:p>
    <w:p w14:paraId="002CFDEB" w14:textId="77777777" w:rsidR="003808F2" w:rsidRDefault="00000000">
      <w:pPr>
        <w:tabs>
          <w:tab w:val="left" w:pos="1980"/>
          <w:tab w:val="left" w:pos="2035"/>
          <w:tab w:val="left" w:pos="2114"/>
          <w:tab w:val="left" w:pos="2977"/>
        </w:tabs>
        <w:snapToGrid w:val="0"/>
        <w:spacing w:line="360" w:lineRule="auto"/>
        <w:ind w:leftChars="400" w:left="840"/>
        <w:rPr>
          <w:sz w:val="24"/>
        </w:rPr>
      </w:pPr>
      <w:r>
        <w:rPr>
          <w:rFonts w:hint="eastAsia"/>
          <w:sz w:val="24"/>
        </w:rPr>
        <w:t>3</w:t>
      </w:r>
      <w:r>
        <w:rPr>
          <w:sz w:val="24"/>
        </w:rPr>
        <w:t>.2.2</w:t>
      </w:r>
      <w:r>
        <w:rPr>
          <w:sz w:val="24"/>
        </w:rPr>
        <w:t>大写金额和小写金额不一致的，以大写金额为准；</w:t>
      </w:r>
    </w:p>
    <w:p w14:paraId="5915D126" w14:textId="77777777" w:rsidR="003808F2" w:rsidRDefault="00000000">
      <w:pPr>
        <w:tabs>
          <w:tab w:val="left" w:pos="1856"/>
          <w:tab w:val="left" w:pos="2035"/>
          <w:tab w:val="left" w:pos="2114"/>
          <w:tab w:val="left" w:pos="2977"/>
        </w:tabs>
        <w:snapToGrid w:val="0"/>
        <w:spacing w:line="360" w:lineRule="auto"/>
        <w:ind w:leftChars="400" w:left="840"/>
        <w:rPr>
          <w:sz w:val="24"/>
        </w:rPr>
      </w:pPr>
      <w:r>
        <w:rPr>
          <w:sz w:val="24"/>
        </w:rPr>
        <w:t>3.2.3</w:t>
      </w:r>
      <w:r>
        <w:rPr>
          <w:sz w:val="24"/>
        </w:rPr>
        <w:t>单价金额小数点或者百分比有明显错位的，以最后报价一览表的总价为准，并修改单价；</w:t>
      </w:r>
    </w:p>
    <w:p w14:paraId="35058229" w14:textId="77777777" w:rsidR="003808F2" w:rsidRDefault="00000000">
      <w:pPr>
        <w:tabs>
          <w:tab w:val="left" w:pos="1843"/>
          <w:tab w:val="left" w:pos="2035"/>
          <w:tab w:val="left" w:pos="2114"/>
          <w:tab w:val="left" w:pos="2977"/>
        </w:tabs>
        <w:snapToGrid w:val="0"/>
        <w:spacing w:line="360" w:lineRule="auto"/>
        <w:ind w:leftChars="400" w:left="840"/>
        <w:rPr>
          <w:sz w:val="24"/>
        </w:rPr>
      </w:pPr>
      <w:r>
        <w:rPr>
          <w:rFonts w:hint="eastAsia"/>
          <w:sz w:val="24"/>
        </w:rPr>
        <w:t>3</w:t>
      </w:r>
      <w:r>
        <w:rPr>
          <w:sz w:val="24"/>
        </w:rPr>
        <w:t>.2.4</w:t>
      </w:r>
      <w:r>
        <w:rPr>
          <w:sz w:val="24"/>
        </w:rPr>
        <w:t>总价金额与按单价汇总金额不一致的，以单价金额计算结果为准。</w:t>
      </w:r>
    </w:p>
    <w:p w14:paraId="2F5F4194" w14:textId="77777777" w:rsidR="003808F2" w:rsidRDefault="00000000">
      <w:pPr>
        <w:tabs>
          <w:tab w:val="left" w:pos="1080"/>
          <w:tab w:val="left" w:pos="1589"/>
          <w:tab w:val="left" w:pos="1843"/>
          <w:tab w:val="left" w:pos="2035"/>
          <w:tab w:val="left" w:pos="2114"/>
        </w:tabs>
        <w:snapToGrid w:val="0"/>
        <w:spacing w:line="360" w:lineRule="auto"/>
        <w:ind w:leftChars="400" w:left="840"/>
        <w:rPr>
          <w:sz w:val="24"/>
        </w:rPr>
      </w:pPr>
      <w:r>
        <w:rPr>
          <w:sz w:val="24"/>
        </w:rPr>
        <w:t>3.2.5</w:t>
      </w:r>
      <w:r>
        <w:rPr>
          <w:sz w:val="24"/>
        </w:rPr>
        <w:t>同时出现两种以上不一致的，按照前款规定的顺序修正。修正后的报价经供应商书面确认后产生约束力，供应商不确认的，</w:t>
      </w:r>
      <w:r>
        <w:rPr>
          <w:b/>
          <w:sz w:val="24"/>
        </w:rPr>
        <w:t>其响应无效</w:t>
      </w:r>
      <w:r>
        <w:rPr>
          <w:sz w:val="24"/>
        </w:rPr>
        <w:t>。</w:t>
      </w:r>
    </w:p>
    <w:p w14:paraId="746386B5" w14:textId="77777777" w:rsidR="003808F2" w:rsidRDefault="00000000">
      <w:pPr>
        <w:tabs>
          <w:tab w:val="left" w:pos="1134"/>
          <w:tab w:val="left" w:pos="1872"/>
        </w:tabs>
        <w:snapToGrid w:val="0"/>
        <w:spacing w:line="360" w:lineRule="auto"/>
        <w:ind w:leftChars="200" w:left="420"/>
        <w:rPr>
          <w:sz w:val="24"/>
        </w:rPr>
      </w:pPr>
      <w:r>
        <w:rPr>
          <w:rFonts w:hint="eastAsia"/>
          <w:sz w:val="24"/>
        </w:rPr>
        <w:t>3</w:t>
      </w:r>
      <w:r>
        <w:rPr>
          <w:sz w:val="24"/>
        </w:rPr>
        <w:t>.3</w:t>
      </w:r>
      <w:r>
        <w:rPr>
          <w:sz w:val="24"/>
        </w:rPr>
        <w:t>落实政府采购政策的价格调整：只有符合第二章《供应商须知》</w:t>
      </w:r>
      <w:r>
        <w:rPr>
          <w:sz w:val="24"/>
        </w:rPr>
        <w:t>4.2</w:t>
      </w:r>
      <w:r>
        <w:rPr>
          <w:sz w:val="24"/>
        </w:rPr>
        <w:t>条规定情形的，可以享受中小企业扶持政策，用扣除后的价格参加评审；否则，评审时价格不予扣除。</w:t>
      </w:r>
    </w:p>
    <w:p w14:paraId="2933B395" w14:textId="77777777" w:rsidR="003808F2" w:rsidRDefault="00000000">
      <w:pPr>
        <w:tabs>
          <w:tab w:val="left" w:pos="1080"/>
          <w:tab w:val="left" w:pos="1589"/>
          <w:tab w:val="left" w:pos="1843"/>
          <w:tab w:val="left" w:pos="1980"/>
        </w:tabs>
        <w:snapToGrid w:val="0"/>
        <w:spacing w:line="360" w:lineRule="auto"/>
        <w:ind w:leftChars="400" w:left="840"/>
        <w:rPr>
          <w:sz w:val="24"/>
        </w:rPr>
      </w:pPr>
      <w:r>
        <w:rPr>
          <w:sz w:val="24"/>
        </w:rPr>
        <w:t>3.3.1</w:t>
      </w:r>
      <w:r>
        <w:rPr>
          <w:sz w:val="24"/>
        </w:rPr>
        <w:t>对于未预留份额专门面向中小企业采购的采购项目，以及预留份额项目中的非预留部分采购包，对小微企业报价给予</w:t>
      </w:r>
      <w:r>
        <w:rPr>
          <w:rFonts w:hint="eastAsia"/>
          <w:sz w:val="24"/>
        </w:rPr>
        <w:t xml:space="preserve"> / </w:t>
      </w:r>
      <w:r>
        <w:rPr>
          <w:sz w:val="24"/>
        </w:rPr>
        <w:t>%</w:t>
      </w:r>
      <w:r>
        <w:rPr>
          <w:sz w:val="24"/>
        </w:rPr>
        <w:t>的扣除，用扣除后的价格参加评审。</w:t>
      </w:r>
    </w:p>
    <w:p w14:paraId="3F7D2F46" w14:textId="77777777" w:rsidR="003808F2" w:rsidRDefault="00000000">
      <w:pPr>
        <w:tabs>
          <w:tab w:val="left" w:pos="1080"/>
          <w:tab w:val="left" w:pos="1589"/>
          <w:tab w:val="left" w:pos="1843"/>
          <w:tab w:val="left" w:pos="2035"/>
        </w:tabs>
        <w:snapToGrid w:val="0"/>
        <w:spacing w:line="360" w:lineRule="auto"/>
        <w:ind w:leftChars="400" w:left="840"/>
        <w:rPr>
          <w:sz w:val="24"/>
        </w:rPr>
      </w:pPr>
      <w:r>
        <w:rPr>
          <w:sz w:val="24"/>
        </w:rPr>
        <w:t>3.3.2</w:t>
      </w:r>
      <w:r>
        <w:rPr>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w:t>
      </w:r>
      <w:r>
        <w:rPr>
          <w:sz w:val="24"/>
        </w:rPr>
        <w:t xml:space="preserve"> 30%</w:t>
      </w:r>
      <w:r>
        <w:rPr>
          <w:sz w:val="24"/>
        </w:rPr>
        <w:t>以上的联合体或者大中型企业的报价给予</w:t>
      </w:r>
      <w:r>
        <w:rPr>
          <w:rFonts w:hint="eastAsia"/>
          <w:sz w:val="24"/>
        </w:rPr>
        <w:t xml:space="preserve"> / </w:t>
      </w:r>
      <w:r>
        <w:rPr>
          <w:sz w:val="24"/>
        </w:rPr>
        <w:t>%</w:t>
      </w:r>
      <w:r>
        <w:rPr>
          <w:sz w:val="24"/>
        </w:rPr>
        <w:t>的扣除，用扣除后的价格参加评审。</w:t>
      </w:r>
    </w:p>
    <w:p w14:paraId="408B6998" w14:textId="77777777" w:rsidR="003808F2" w:rsidRDefault="00000000">
      <w:pPr>
        <w:tabs>
          <w:tab w:val="left" w:pos="1080"/>
          <w:tab w:val="left" w:pos="1589"/>
          <w:tab w:val="left" w:pos="1843"/>
          <w:tab w:val="left" w:pos="2035"/>
        </w:tabs>
        <w:snapToGrid w:val="0"/>
        <w:spacing w:line="360" w:lineRule="auto"/>
        <w:ind w:leftChars="400" w:left="840"/>
        <w:rPr>
          <w:sz w:val="24"/>
        </w:rPr>
      </w:pPr>
      <w:r>
        <w:rPr>
          <w:sz w:val="24"/>
        </w:rPr>
        <w:t>3.3.3</w:t>
      </w:r>
      <w:r>
        <w:rPr>
          <w:sz w:val="24"/>
        </w:rPr>
        <w:t>组成联合体或者接受分包的小微企业与联合体内其他企业、分包企业之间存在直接控股、管理关系的，不享受价格扣除优惠政策。</w:t>
      </w:r>
    </w:p>
    <w:p w14:paraId="3F5ECBE7" w14:textId="77777777" w:rsidR="003808F2" w:rsidRDefault="00000000">
      <w:pPr>
        <w:tabs>
          <w:tab w:val="left" w:pos="1080"/>
          <w:tab w:val="left" w:pos="1589"/>
          <w:tab w:val="left" w:pos="1843"/>
          <w:tab w:val="left" w:pos="2035"/>
        </w:tabs>
        <w:snapToGrid w:val="0"/>
        <w:spacing w:line="360" w:lineRule="auto"/>
        <w:ind w:leftChars="400" w:left="840"/>
        <w:rPr>
          <w:sz w:val="24"/>
        </w:rPr>
      </w:pPr>
      <w:r>
        <w:rPr>
          <w:sz w:val="24"/>
        </w:rPr>
        <w:t>3.3.4</w:t>
      </w:r>
      <w:r>
        <w:rPr>
          <w:sz w:val="24"/>
        </w:rPr>
        <w:t>价格扣除比例对小型企业和微型企业同等对待，不作区分。</w:t>
      </w:r>
    </w:p>
    <w:p w14:paraId="32C13509" w14:textId="77777777" w:rsidR="003808F2" w:rsidRDefault="00000000">
      <w:pPr>
        <w:tabs>
          <w:tab w:val="left" w:pos="1080"/>
          <w:tab w:val="left" w:pos="1589"/>
          <w:tab w:val="left" w:pos="1843"/>
          <w:tab w:val="left" w:pos="2035"/>
        </w:tabs>
        <w:snapToGrid w:val="0"/>
        <w:spacing w:line="360" w:lineRule="auto"/>
        <w:ind w:leftChars="400" w:left="840"/>
        <w:rPr>
          <w:sz w:val="24"/>
        </w:rPr>
      </w:pPr>
      <w:r>
        <w:rPr>
          <w:sz w:val="24"/>
        </w:rPr>
        <w:t>3.3.5</w:t>
      </w:r>
      <w:r>
        <w:rPr>
          <w:sz w:val="24"/>
        </w:rPr>
        <w:t>中小企业参加政府采购活动，应当按照竞争性磋商文件给定的格式出具《中小企业声明函》，否则不得享受相关中小企业扶持政策。</w:t>
      </w:r>
    </w:p>
    <w:p w14:paraId="391C6520" w14:textId="77777777" w:rsidR="003808F2" w:rsidRDefault="00000000">
      <w:pPr>
        <w:tabs>
          <w:tab w:val="left" w:pos="1080"/>
          <w:tab w:val="left" w:pos="1589"/>
          <w:tab w:val="left" w:pos="1843"/>
          <w:tab w:val="left" w:pos="2035"/>
        </w:tabs>
        <w:snapToGrid w:val="0"/>
        <w:spacing w:line="360" w:lineRule="auto"/>
        <w:ind w:leftChars="400" w:left="840"/>
        <w:rPr>
          <w:sz w:val="24"/>
        </w:rPr>
      </w:pPr>
      <w:r>
        <w:rPr>
          <w:sz w:val="24"/>
        </w:rPr>
        <w:t>3.3.6</w:t>
      </w:r>
      <w:r>
        <w:rPr>
          <w:sz w:val="24"/>
        </w:rPr>
        <w:t>监狱企业提供了由省级以上监狱管理局（北京市含教育矫治局）、戒毒管理</w:t>
      </w:r>
      <w:r>
        <w:rPr>
          <w:sz w:val="24"/>
        </w:rPr>
        <w:lastRenderedPageBreak/>
        <w:t>局（含新疆生产建设兵团）出具的属于监狱企业的证明文件的，视同小微企业。</w:t>
      </w:r>
    </w:p>
    <w:p w14:paraId="116041B6" w14:textId="77777777" w:rsidR="003808F2" w:rsidRDefault="00000000">
      <w:pPr>
        <w:tabs>
          <w:tab w:val="left" w:pos="1080"/>
          <w:tab w:val="left" w:pos="1589"/>
          <w:tab w:val="left" w:pos="1843"/>
          <w:tab w:val="left" w:pos="2035"/>
        </w:tabs>
        <w:snapToGrid w:val="0"/>
        <w:spacing w:line="360" w:lineRule="auto"/>
        <w:ind w:leftChars="400" w:left="840"/>
        <w:rPr>
          <w:sz w:val="24"/>
        </w:rPr>
      </w:pPr>
      <w:r>
        <w:rPr>
          <w:rFonts w:hint="eastAsia"/>
          <w:sz w:val="24"/>
        </w:rPr>
        <w:t>3</w:t>
      </w:r>
      <w:r>
        <w:rPr>
          <w:sz w:val="24"/>
        </w:rPr>
        <w:t>.3.7</w:t>
      </w:r>
      <w:r>
        <w:rPr>
          <w:sz w:val="24"/>
        </w:rPr>
        <w:t>残疾人福利性单位按竞争性磋商文件要求提供了《残疾人福利性单位声明函》（见附件）的，视同小微企业。</w:t>
      </w:r>
    </w:p>
    <w:p w14:paraId="34C5A8BA" w14:textId="77777777" w:rsidR="003808F2" w:rsidRDefault="00000000">
      <w:pPr>
        <w:tabs>
          <w:tab w:val="left" w:pos="1080"/>
          <w:tab w:val="left" w:pos="1589"/>
          <w:tab w:val="left" w:pos="1843"/>
          <w:tab w:val="left" w:pos="2014"/>
        </w:tabs>
        <w:snapToGrid w:val="0"/>
        <w:spacing w:line="360" w:lineRule="auto"/>
        <w:ind w:leftChars="400" w:left="840"/>
        <w:rPr>
          <w:sz w:val="24"/>
        </w:rPr>
      </w:pPr>
      <w:r>
        <w:rPr>
          <w:sz w:val="24"/>
        </w:rPr>
        <w:t>3.3.8</w:t>
      </w:r>
      <w:r>
        <w:rPr>
          <w:sz w:val="24"/>
        </w:rPr>
        <w:t>若供应商同时属于小型或微型企业、监狱企业、残疾人福利性单位中的两种及以上，将不重复享受小微企业价格扣减的优惠政策。</w:t>
      </w:r>
    </w:p>
    <w:p w14:paraId="1DE6B799" w14:textId="77777777" w:rsidR="003808F2" w:rsidRDefault="00000000">
      <w:pPr>
        <w:tabs>
          <w:tab w:val="left" w:pos="1080"/>
          <w:tab w:val="left" w:pos="1589"/>
          <w:tab w:val="left" w:pos="1843"/>
          <w:tab w:val="left" w:pos="2014"/>
        </w:tabs>
        <w:snapToGrid w:val="0"/>
        <w:spacing w:line="360" w:lineRule="auto"/>
        <w:ind w:leftChars="400" w:left="840"/>
        <w:rPr>
          <w:sz w:val="24"/>
        </w:rPr>
      </w:pPr>
      <w:r>
        <w:rPr>
          <w:sz w:val="24"/>
        </w:rPr>
        <w:t>3.3.9</w:t>
      </w:r>
      <w:r>
        <w:rPr>
          <w:sz w:val="24"/>
        </w:rPr>
        <w:t>其他为落实政府采购政策实施的优先采购：</w:t>
      </w:r>
      <w:r>
        <w:rPr>
          <w:rFonts w:hint="eastAsia"/>
          <w:sz w:val="24"/>
        </w:rPr>
        <w:t>无</w:t>
      </w:r>
      <w:r>
        <w:rPr>
          <w:sz w:val="24"/>
        </w:rPr>
        <w:t>。</w:t>
      </w:r>
    </w:p>
    <w:p w14:paraId="371E1BC2" w14:textId="77777777" w:rsidR="003808F2" w:rsidRDefault="00000000">
      <w:pPr>
        <w:tabs>
          <w:tab w:val="left" w:pos="360"/>
          <w:tab w:val="left" w:pos="900"/>
        </w:tabs>
        <w:snapToGrid w:val="0"/>
        <w:spacing w:line="360" w:lineRule="auto"/>
        <w:rPr>
          <w:sz w:val="24"/>
        </w:rPr>
      </w:pPr>
      <w:r>
        <w:rPr>
          <w:sz w:val="24"/>
        </w:rPr>
        <w:t>4</w:t>
      </w:r>
      <w:r>
        <w:rPr>
          <w:sz w:val="24"/>
        </w:rPr>
        <w:t>磋商环节及提交最后报价后如出现以下情况的，供应商的</w:t>
      </w:r>
      <w:r>
        <w:rPr>
          <w:b/>
          <w:sz w:val="24"/>
        </w:rPr>
        <w:t>响应文件无效</w:t>
      </w:r>
      <w:r>
        <w:rPr>
          <w:sz w:val="24"/>
        </w:rPr>
        <w:t>：</w:t>
      </w:r>
    </w:p>
    <w:p w14:paraId="191BBDA4" w14:textId="77777777" w:rsidR="003808F2" w:rsidRDefault="00000000">
      <w:pPr>
        <w:tabs>
          <w:tab w:val="left" w:pos="1080"/>
          <w:tab w:val="left" w:pos="1589"/>
        </w:tabs>
        <w:snapToGrid w:val="0"/>
        <w:spacing w:line="360" w:lineRule="auto"/>
        <w:ind w:leftChars="200" w:left="420"/>
        <w:rPr>
          <w:sz w:val="24"/>
        </w:rPr>
      </w:pPr>
      <w:r>
        <w:rPr>
          <w:sz w:val="24"/>
        </w:rPr>
        <w:t>4.1</w:t>
      </w:r>
      <w:r>
        <w:rPr>
          <w:sz w:val="24"/>
        </w:rPr>
        <w:t>供应商对实质性变动不予确认的；</w:t>
      </w:r>
    </w:p>
    <w:p w14:paraId="58470016" w14:textId="77777777" w:rsidR="003808F2" w:rsidRDefault="00000000">
      <w:pPr>
        <w:tabs>
          <w:tab w:val="left" w:pos="1080"/>
          <w:tab w:val="left" w:pos="1701"/>
        </w:tabs>
        <w:snapToGrid w:val="0"/>
        <w:spacing w:line="360" w:lineRule="auto"/>
        <w:ind w:leftChars="200" w:left="420"/>
        <w:rPr>
          <w:sz w:val="24"/>
        </w:rPr>
      </w:pPr>
      <w:r>
        <w:rPr>
          <w:sz w:val="24"/>
        </w:rPr>
        <w:t>4.2</w:t>
      </w:r>
      <w:r>
        <w:rPr>
          <w:sz w:val="24"/>
        </w:rPr>
        <w:t>不满足磋商文件</w:t>
      </w:r>
      <w:r>
        <w:rPr>
          <w:rFonts w:ascii="Segoe UI Symbol" w:hAnsi="Segoe UI Symbol" w:cs="Segoe UI Symbol"/>
          <w:sz w:val="24"/>
        </w:rPr>
        <w:t>★</w:t>
      </w:r>
      <w:r>
        <w:rPr>
          <w:sz w:val="24"/>
        </w:rPr>
        <w:t>号条款或磋商文件技术指标超出磋商文件</w:t>
      </w:r>
      <w:r>
        <w:rPr>
          <w:rFonts w:hint="eastAsia"/>
          <w:sz w:val="24"/>
        </w:rPr>
        <w:t>《</w:t>
      </w:r>
      <w:r>
        <w:rPr>
          <w:sz w:val="24"/>
        </w:rPr>
        <w:t>采购需求</w:t>
      </w:r>
      <w:r>
        <w:rPr>
          <w:rFonts w:hint="eastAsia"/>
          <w:sz w:val="24"/>
        </w:rPr>
        <w:t>》</w:t>
      </w:r>
      <w:r>
        <w:rPr>
          <w:sz w:val="24"/>
        </w:rPr>
        <w:t>中主要技术参数允许偏差的最大范围的（如有）；</w:t>
      </w:r>
    </w:p>
    <w:p w14:paraId="36DB3F15" w14:textId="77777777" w:rsidR="003808F2" w:rsidRDefault="00000000">
      <w:pPr>
        <w:tabs>
          <w:tab w:val="left" w:pos="1080"/>
          <w:tab w:val="left" w:pos="1589"/>
        </w:tabs>
        <w:snapToGrid w:val="0"/>
        <w:spacing w:line="360" w:lineRule="auto"/>
        <w:ind w:leftChars="200" w:left="420"/>
        <w:rPr>
          <w:sz w:val="24"/>
        </w:rPr>
      </w:pPr>
      <w:r>
        <w:rPr>
          <w:sz w:val="24"/>
        </w:rPr>
        <w:t>4.3</w:t>
      </w:r>
      <w:r>
        <w:rPr>
          <w:sz w:val="24"/>
        </w:rPr>
        <w:t>未按照磋商小组规定的时间、逾期提交最后报价的；</w:t>
      </w:r>
    </w:p>
    <w:p w14:paraId="140FE279" w14:textId="77777777" w:rsidR="003808F2" w:rsidRDefault="00000000">
      <w:pPr>
        <w:tabs>
          <w:tab w:val="left" w:pos="1080"/>
          <w:tab w:val="left" w:pos="1589"/>
        </w:tabs>
        <w:snapToGrid w:val="0"/>
        <w:spacing w:line="360" w:lineRule="auto"/>
        <w:ind w:leftChars="200" w:left="420"/>
        <w:rPr>
          <w:sz w:val="24"/>
        </w:rPr>
      </w:pPr>
      <w:r>
        <w:rPr>
          <w:sz w:val="24"/>
        </w:rPr>
        <w:t>4.4</w:t>
      </w:r>
      <w:r>
        <w:rPr>
          <w:sz w:val="24"/>
        </w:rPr>
        <w:t>如供应商的最后报价超过竞争性磋商文件中规定的项目</w:t>
      </w:r>
      <w:r>
        <w:rPr>
          <w:sz w:val="24"/>
        </w:rPr>
        <w:t>/</w:t>
      </w:r>
      <w:r>
        <w:rPr>
          <w:sz w:val="24"/>
        </w:rPr>
        <w:t>采购包预算金额或者项目</w:t>
      </w:r>
      <w:r>
        <w:rPr>
          <w:sz w:val="24"/>
        </w:rPr>
        <w:t>/</w:t>
      </w:r>
      <w:r>
        <w:rPr>
          <w:sz w:val="24"/>
        </w:rPr>
        <w:t>采购包最高限价的；</w:t>
      </w:r>
    </w:p>
    <w:p w14:paraId="406FE744" w14:textId="77777777" w:rsidR="003808F2" w:rsidRDefault="00000000">
      <w:pPr>
        <w:tabs>
          <w:tab w:val="left" w:pos="1080"/>
          <w:tab w:val="left" w:pos="1589"/>
        </w:tabs>
        <w:snapToGrid w:val="0"/>
        <w:spacing w:line="360" w:lineRule="auto"/>
        <w:ind w:leftChars="200" w:left="420"/>
        <w:rPr>
          <w:sz w:val="24"/>
        </w:rPr>
      </w:pPr>
      <w:r>
        <w:rPr>
          <w:sz w:val="24"/>
        </w:rPr>
        <w:t>4.5</w:t>
      </w:r>
      <w:r>
        <w:rPr>
          <w:sz w:val="24"/>
        </w:rPr>
        <w:t>响应文件中出现可选择性或可调整的报价的（竞争性磋商文件另有规定的除外）；</w:t>
      </w:r>
    </w:p>
    <w:p w14:paraId="2007F518" w14:textId="77777777" w:rsidR="003808F2" w:rsidRDefault="00000000">
      <w:pPr>
        <w:tabs>
          <w:tab w:val="left" w:pos="1080"/>
          <w:tab w:val="left" w:pos="1589"/>
        </w:tabs>
        <w:snapToGrid w:val="0"/>
        <w:spacing w:line="360" w:lineRule="auto"/>
        <w:ind w:leftChars="200" w:left="420"/>
        <w:rPr>
          <w:sz w:val="24"/>
        </w:rPr>
      </w:pPr>
      <w:r>
        <w:rPr>
          <w:sz w:val="24"/>
        </w:rPr>
        <w:t>4.6</w:t>
      </w:r>
      <w:r>
        <w:rPr>
          <w:sz w:val="24"/>
        </w:rPr>
        <w:t>最后报价出现前后不一致，供应商对修正后的报价不予确认的；</w:t>
      </w:r>
    </w:p>
    <w:p w14:paraId="6C5267F1" w14:textId="77777777" w:rsidR="003808F2" w:rsidRDefault="00000000">
      <w:pPr>
        <w:tabs>
          <w:tab w:val="left" w:pos="1080"/>
          <w:tab w:val="left" w:pos="1589"/>
        </w:tabs>
        <w:snapToGrid w:val="0"/>
        <w:spacing w:line="360" w:lineRule="auto"/>
        <w:ind w:leftChars="200" w:left="420"/>
        <w:rPr>
          <w:sz w:val="24"/>
        </w:rPr>
      </w:pPr>
      <w:r>
        <w:rPr>
          <w:sz w:val="24"/>
        </w:rPr>
        <w:t>4.7</w:t>
      </w:r>
      <w:r>
        <w:rPr>
          <w:sz w:val="24"/>
        </w:rPr>
        <w:t>其他：</w:t>
      </w:r>
      <w:r>
        <w:rPr>
          <w:rFonts w:hint="eastAsia"/>
          <w:sz w:val="24"/>
        </w:rPr>
        <w:t>无</w:t>
      </w:r>
      <w:r>
        <w:rPr>
          <w:sz w:val="24"/>
        </w:rPr>
        <w:t>。</w:t>
      </w:r>
    </w:p>
    <w:bookmarkEnd w:id="541"/>
    <w:bookmarkEnd w:id="542"/>
    <w:p w14:paraId="306A7AAB" w14:textId="77777777" w:rsidR="003808F2" w:rsidRDefault="00000000">
      <w:pPr>
        <w:tabs>
          <w:tab w:val="left" w:pos="360"/>
          <w:tab w:val="left" w:pos="900"/>
        </w:tabs>
        <w:snapToGrid w:val="0"/>
        <w:spacing w:line="360" w:lineRule="auto"/>
        <w:rPr>
          <w:sz w:val="24"/>
        </w:rPr>
      </w:pPr>
      <w:r>
        <w:rPr>
          <w:rFonts w:hint="eastAsia"/>
          <w:sz w:val="24"/>
        </w:rPr>
        <w:t>5</w:t>
      </w:r>
      <w:r>
        <w:rPr>
          <w:sz w:val="24"/>
        </w:rPr>
        <w:t>评审方法和评审标准</w:t>
      </w:r>
    </w:p>
    <w:p w14:paraId="7FF0BE2B" w14:textId="77777777" w:rsidR="003808F2" w:rsidRDefault="00000000">
      <w:pPr>
        <w:tabs>
          <w:tab w:val="left" w:pos="1080"/>
          <w:tab w:val="left" w:pos="1589"/>
          <w:tab w:val="left" w:pos="1872"/>
        </w:tabs>
        <w:snapToGrid w:val="0"/>
        <w:spacing w:line="360" w:lineRule="auto"/>
        <w:ind w:leftChars="200" w:left="420"/>
        <w:rPr>
          <w:sz w:val="24"/>
        </w:rPr>
      </w:pPr>
      <w:r>
        <w:rPr>
          <w:sz w:val="24"/>
        </w:rPr>
        <w:t>5.1</w:t>
      </w:r>
      <w:r>
        <w:rPr>
          <w:sz w:val="24"/>
        </w:rPr>
        <w:t>本项目采用的评审方法为：本项目的评审采用综合评分法。综合评分法，是指响应文件满足磋商文件全部实质性要求且按评审因素的量化指标评审得分最高的供应商为成交候选供应商的评审方法。</w:t>
      </w:r>
      <w:r>
        <w:rPr>
          <w:sz w:val="24"/>
        </w:rPr>
        <w:t xml:space="preserve">  </w:t>
      </w:r>
    </w:p>
    <w:p w14:paraId="51BC85D6" w14:textId="77777777" w:rsidR="003808F2" w:rsidRDefault="00000000">
      <w:pPr>
        <w:tabs>
          <w:tab w:val="left" w:pos="1080"/>
          <w:tab w:val="left" w:pos="1589"/>
          <w:tab w:val="left" w:pos="1872"/>
        </w:tabs>
        <w:snapToGrid w:val="0"/>
        <w:spacing w:line="360" w:lineRule="auto"/>
        <w:ind w:leftChars="200" w:left="420"/>
        <w:rPr>
          <w:sz w:val="24"/>
        </w:rPr>
      </w:pPr>
      <w:r>
        <w:rPr>
          <w:sz w:val="24"/>
        </w:rPr>
        <w:t>5.2</w:t>
      </w:r>
      <w:r>
        <w:rPr>
          <w:sz w:val="24"/>
        </w:rPr>
        <w:t>竞争性磋商文件中没有规定的评审标准不得作为评审依据。</w:t>
      </w:r>
    </w:p>
    <w:p w14:paraId="4867334A" w14:textId="77777777" w:rsidR="003808F2" w:rsidRDefault="00000000">
      <w:pPr>
        <w:tabs>
          <w:tab w:val="left" w:pos="1080"/>
          <w:tab w:val="left" w:pos="1589"/>
          <w:tab w:val="left" w:pos="1872"/>
        </w:tabs>
        <w:snapToGrid w:val="0"/>
        <w:spacing w:line="360" w:lineRule="auto"/>
        <w:ind w:leftChars="200" w:left="420"/>
        <w:rPr>
          <w:sz w:val="24"/>
        </w:rPr>
      </w:pPr>
      <w:r>
        <w:rPr>
          <w:sz w:val="24"/>
        </w:rPr>
        <w:t>5.3</w:t>
      </w:r>
      <w:r>
        <w:rPr>
          <w:sz w:val="24"/>
        </w:rPr>
        <w:t>非政府强制采购的节能产品或环境标志产品，依据品目清单和认证证书实施政府优先采购。优先采购的具体规定（如涉及）</w:t>
      </w:r>
      <w:r>
        <w:rPr>
          <w:rFonts w:hint="eastAsia"/>
          <w:sz w:val="24"/>
        </w:rPr>
        <w:t>/</w:t>
      </w:r>
      <w:r>
        <w:rPr>
          <w:sz w:val="24"/>
        </w:rPr>
        <w:t>。</w:t>
      </w:r>
    </w:p>
    <w:p w14:paraId="3A2781D6" w14:textId="77777777" w:rsidR="003808F2" w:rsidRDefault="00000000">
      <w:pPr>
        <w:tabs>
          <w:tab w:val="left" w:pos="1080"/>
          <w:tab w:val="left" w:pos="1589"/>
          <w:tab w:val="left" w:pos="1872"/>
        </w:tabs>
        <w:snapToGrid w:val="0"/>
        <w:spacing w:line="360" w:lineRule="auto"/>
        <w:ind w:leftChars="200" w:left="420"/>
        <w:rPr>
          <w:sz w:val="24"/>
        </w:rPr>
      </w:pPr>
      <w:r>
        <w:rPr>
          <w:rFonts w:hint="eastAsia"/>
          <w:sz w:val="24"/>
        </w:rPr>
        <w:t>5</w:t>
      </w:r>
      <w:r>
        <w:rPr>
          <w:sz w:val="24"/>
        </w:rPr>
        <w:t>.4</w:t>
      </w:r>
      <w:r>
        <w:rPr>
          <w:sz w:val="24"/>
        </w:rPr>
        <w:t>关于无线局域网认证产品政府采购清单中的产品，优先采购的具体规定（如涉及）</w:t>
      </w:r>
      <w:r>
        <w:rPr>
          <w:rFonts w:hint="eastAsia"/>
          <w:sz w:val="24"/>
          <w:u w:val="single"/>
        </w:rPr>
        <w:t>/</w:t>
      </w:r>
      <w:r>
        <w:rPr>
          <w:sz w:val="24"/>
        </w:rPr>
        <w:t>。</w:t>
      </w:r>
    </w:p>
    <w:p w14:paraId="18ACD46C" w14:textId="77777777" w:rsidR="003808F2" w:rsidRDefault="00000000">
      <w:pPr>
        <w:tabs>
          <w:tab w:val="left" w:pos="360"/>
          <w:tab w:val="left" w:pos="900"/>
        </w:tabs>
        <w:snapToGrid w:val="0"/>
        <w:spacing w:line="360" w:lineRule="auto"/>
        <w:rPr>
          <w:sz w:val="24"/>
        </w:rPr>
      </w:pPr>
      <w:r>
        <w:rPr>
          <w:sz w:val="24"/>
        </w:rPr>
        <w:t>6</w:t>
      </w:r>
      <w:r>
        <w:rPr>
          <w:sz w:val="24"/>
        </w:rPr>
        <w:t>确定</w:t>
      </w:r>
      <w:bookmarkStart w:id="544" w:name="_Toc520356170"/>
      <w:bookmarkStart w:id="545" w:name="_Toc127151747"/>
      <w:bookmarkStart w:id="546" w:name="_Toc127161460"/>
      <w:bookmarkStart w:id="547" w:name="_Toc164351640"/>
      <w:bookmarkStart w:id="548" w:name="_Toc151193788"/>
      <w:bookmarkStart w:id="549" w:name="_Toc226965736"/>
      <w:bookmarkStart w:id="550" w:name="_Toc305158814"/>
      <w:bookmarkStart w:id="551" w:name="_Toc164229387"/>
      <w:bookmarkStart w:id="552" w:name="_Toc195842911"/>
      <w:bookmarkStart w:id="553" w:name="_Toc149720839"/>
      <w:bookmarkStart w:id="554" w:name="_Toc150774646"/>
      <w:bookmarkStart w:id="555" w:name="_Toc151193860"/>
      <w:bookmarkStart w:id="556" w:name="_Toc150480784"/>
      <w:bookmarkStart w:id="557" w:name="_Toc151193644"/>
      <w:bookmarkStart w:id="558" w:name="_Toc226965819"/>
      <w:bookmarkStart w:id="559" w:name="_Toc264969236"/>
      <w:bookmarkStart w:id="560" w:name="_Toc226309790"/>
      <w:bookmarkStart w:id="561" w:name="_Toc151190173"/>
      <w:bookmarkStart w:id="562" w:name="_Toc151193716"/>
      <w:bookmarkStart w:id="563" w:name="_Toc164229241"/>
      <w:bookmarkStart w:id="564" w:name="_Ref467307010"/>
      <w:bookmarkStart w:id="565" w:name="_Toc151193934"/>
      <w:bookmarkStart w:id="566" w:name="_Toc164608815"/>
      <w:bookmarkStart w:id="567" w:name="_Toc226337242"/>
      <w:bookmarkStart w:id="568" w:name="_Toc150509297"/>
      <w:bookmarkStart w:id="569" w:name="_Toc142311048"/>
      <w:bookmarkStart w:id="570" w:name="_Toc127151546"/>
      <w:bookmarkStart w:id="571" w:name="_Toc305158888"/>
      <w:bookmarkStart w:id="572" w:name="_Toc150774751"/>
      <w:bookmarkStart w:id="573" w:name="_Toc164608660"/>
      <w:bookmarkStart w:id="574" w:name="_Toc265228384"/>
      <w:r>
        <w:rPr>
          <w:sz w:val="24"/>
        </w:rPr>
        <w:t>成交候选人名单</w:t>
      </w:r>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p>
    <w:p w14:paraId="395DF95E" w14:textId="77777777" w:rsidR="003808F2" w:rsidRDefault="00000000">
      <w:pPr>
        <w:tabs>
          <w:tab w:val="left" w:pos="1080"/>
          <w:tab w:val="left" w:pos="1589"/>
          <w:tab w:val="left" w:pos="1872"/>
        </w:tabs>
        <w:snapToGrid w:val="0"/>
        <w:spacing w:line="360" w:lineRule="auto"/>
        <w:ind w:leftChars="200" w:left="420"/>
        <w:rPr>
          <w:sz w:val="24"/>
        </w:rPr>
      </w:pPr>
      <w:r>
        <w:rPr>
          <w:rFonts w:hint="eastAsia"/>
          <w:sz w:val="24"/>
        </w:rPr>
        <w:t>6</w:t>
      </w:r>
      <w:r>
        <w:rPr>
          <w:sz w:val="24"/>
        </w:rPr>
        <w:t>.1</w:t>
      </w:r>
      <w:r>
        <w:rPr>
          <w:sz w:val="24"/>
        </w:rPr>
        <w:t>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且</w:t>
      </w:r>
      <w:r>
        <w:rPr>
          <w:sz w:val="24"/>
        </w:rPr>
        <w:lastRenderedPageBreak/>
        <w:t>按照评审因素的量化指标评审得分最高的供应商为排名第一的成交候选人。评分分值计算保留小数点后两位，第三位四舍五入。</w:t>
      </w:r>
      <w:r>
        <w:rPr>
          <w:sz w:val="24"/>
        </w:rPr>
        <w:t xml:space="preserve"> </w:t>
      </w:r>
    </w:p>
    <w:p w14:paraId="65346596" w14:textId="77777777" w:rsidR="003808F2" w:rsidRDefault="00000000">
      <w:pPr>
        <w:tabs>
          <w:tab w:val="left" w:pos="1080"/>
          <w:tab w:val="left" w:pos="1589"/>
          <w:tab w:val="left" w:pos="1872"/>
        </w:tabs>
        <w:snapToGrid w:val="0"/>
        <w:spacing w:line="360" w:lineRule="auto"/>
        <w:ind w:leftChars="200" w:left="420"/>
        <w:rPr>
          <w:sz w:val="24"/>
        </w:rPr>
      </w:pPr>
      <w:r>
        <w:rPr>
          <w:rFonts w:hint="eastAsia"/>
          <w:kern w:val="0"/>
          <w:sz w:val="24"/>
        </w:rPr>
        <w:t>6</w:t>
      </w:r>
      <w:r>
        <w:rPr>
          <w:kern w:val="0"/>
          <w:sz w:val="24"/>
        </w:rPr>
        <w:t>.2</w:t>
      </w:r>
      <w:r>
        <w:rPr>
          <w:kern w:val="0"/>
          <w:sz w:val="24"/>
        </w:rPr>
        <w:t>磋商小组根据上述供应商排序，依次推荐排序前</w:t>
      </w:r>
      <w:r>
        <w:rPr>
          <w:rFonts w:hint="eastAsia"/>
          <w:sz w:val="24"/>
        </w:rPr>
        <w:t>3</w:t>
      </w:r>
      <w:r>
        <w:rPr>
          <w:sz w:val="24"/>
        </w:rPr>
        <w:t>名</w:t>
      </w:r>
      <w:r>
        <w:rPr>
          <w:kern w:val="0"/>
          <w:sz w:val="24"/>
        </w:rPr>
        <w:t>的供应商为</w:t>
      </w:r>
      <w:r>
        <w:rPr>
          <w:snapToGrid w:val="0"/>
          <w:kern w:val="0"/>
          <w:sz w:val="24"/>
          <w:szCs w:val="21"/>
        </w:rPr>
        <w:t>成交候选供应商</w:t>
      </w:r>
      <w:r>
        <w:rPr>
          <w:kern w:val="0"/>
          <w:sz w:val="24"/>
        </w:rPr>
        <w:t>（若在磋商文件允许的情形下提交最后报价的供应商为二家，则依次推荐二名供应商为成交候选供应商），并编写评审报告。</w:t>
      </w:r>
    </w:p>
    <w:p w14:paraId="262A0E8D" w14:textId="77777777" w:rsidR="003808F2" w:rsidRDefault="00000000">
      <w:pPr>
        <w:tabs>
          <w:tab w:val="left" w:pos="1080"/>
          <w:tab w:val="left" w:pos="1589"/>
          <w:tab w:val="left" w:pos="1872"/>
        </w:tabs>
        <w:snapToGrid w:val="0"/>
        <w:spacing w:line="360" w:lineRule="auto"/>
        <w:ind w:leftChars="200" w:left="420"/>
        <w:rPr>
          <w:sz w:val="24"/>
        </w:rPr>
      </w:pPr>
      <w:r>
        <w:rPr>
          <w:sz w:val="24"/>
        </w:rPr>
        <w:t>6.3</w:t>
      </w:r>
      <w:r>
        <w:rPr>
          <w:sz w:val="24"/>
        </w:rPr>
        <w:t>磋商小组要对评分汇总情况进行复核，特别是对排名第一的、报价最低的、响应文件被认定为无效的情形进行重点复核。</w:t>
      </w:r>
    </w:p>
    <w:p w14:paraId="367CEFA5" w14:textId="77777777" w:rsidR="003808F2" w:rsidRDefault="00000000">
      <w:pPr>
        <w:tabs>
          <w:tab w:val="left" w:pos="360"/>
          <w:tab w:val="left" w:pos="900"/>
        </w:tabs>
        <w:snapToGrid w:val="0"/>
        <w:spacing w:line="360" w:lineRule="auto"/>
        <w:rPr>
          <w:sz w:val="24"/>
        </w:rPr>
      </w:pPr>
      <w:r>
        <w:rPr>
          <w:sz w:val="24"/>
        </w:rPr>
        <w:t>7</w:t>
      </w:r>
      <w:r>
        <w:rPr>
          <w:sz w:val="24"/>
        </w:rPr>
        <w:t>报告违法行为</w:t>
      </w:r>
    </w:p>
    <w:p w14:paraId="72025E29" w14:textId="77777777" w:rsidR="003808F2" w:rsidRDefault="00000000">
      <w:pPr>
        <w:spacing w:line="360" w:lineRule="auto"/>
        <w:ind w:leftChars="200" w:left="420"/>
        <w:jc w:val="left"/>
        <w:rPr>
          <w:b/>
          <w:sz w:val="24"/>
        </w:rPr>
      </w:pPr>
      <w:r>
        <w:rPr>
          <w:sz w:val="24"/>
        </w:rPr>
        <w:t>磋商小组在评审过程中发现供应商有行贿、提供虚假材料或者串通等违法行为时，有向采购人、采购代理机构或者有关部门报告的职责。</w:t>
      </w:r>
      <w:r>
        <w:rPr>
          <w:b/>
          <w:sz w:val="24"/>
        </w:rPr>
        <w:br w:type="page"/>
      </w:r>
    </w:p>
    <w:p w14:paraId="5FE34733" w14:textId="77777777" w:rsidR="003808F2" w:rsidRDefault="00000000">
      <w:pPr>
        <w:spacing w:line="360" w:lineRule="auto"/>
        <w:ind w:firstLineChars="1100" w:firstLine="3092"/>
        <w:jc w:val="left"/>
        <w:outlineLvl w:val="1"/>
        <w:rPr>
          <w:sz w:val="24"/>
        </w:rPr>
      </w:pPr>
      <w:r>
        <w:rPr>
          <w:b/>
          <w:bCs/>
          <w:sz w:val="28"/>
          <w:szCs w:val="28"/>
        </w:rPr>
        <w:lastRenderedPageBreak/>
        <w:t>二、评</w:t>
      </w:r>
      <w:r>
        <w:rPr>
          <w:rFonts w:hint="eastAsia"/>
          <w:b/>
          <w:bCs/>
          <w:sz w:val="28"/>
          <w:szCs w:val="28"/>
        </w:rPr>
        <w:t>审</w:t>
      </w:r>
      <w:r>
        <w:rPr>
          <w:b/>
          <w:bCs/>
          <w:sz w:val="28"/>
          <w:szCs w:val="28"/>
        </w:rPr>
        <w:t>标准</w:t>
      </w:r>
    </w:p>
    <w:p w14:paraId="1AC81D88" w14:textId="77777777" w:rsidR="003808F2" w:rsidRDefault="003808F2">
      <w:pPr>
        <w:pStyle w:val="affffff3"/>
        <w:ind w:firstLineChars="0" w:firstLine="0"/>
      </w:pPr>
    </w:p>
    <w:tbl>
      <w:tblPr>
        <w:tblW w:w="98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709"/>
        <w:gridCol w:w="1892"/>
        <w:gridCol w:w="5808"/>
        <w:gridCol w:w="709"/>
      </w:tblGrid>
      <w:tr w:rsidR="00283A8A" w14:paraId="56889B08" w14:textId="77777777" w:rsidTr="006B0C75">
        <w:trPr>
          <w:trHeight w:val="566"/>
          <w:jc w:val="center"/>
        </w:trPr>
        <w:tc>
          <w:tcPr>
            <w:tcW w:w="709" w:type="dxa"/>
            <w:vAlign w:val="center"/>
          </w:tcPr>
          <w:p w14:paraId="0D014725" w14:textId="77777777" w:rsidR="00283A8A" w:rsidRDefault="00283A8A" w:rsidP="006B0C75">
            <w:pPr>
              <w:spacing w:line="300" w:lineRule="exact"/>
              <w:jc w:val="center"/>
              <w:rPr>
                <w:rFonts w:asciiTheme="minorEastAsia" w:eastAsiaTheme="minorEastAsia" w:hAnsiTheme="minorEastAsia"/>
                <w:sz w:val="24"/>
              </w:rPr>
            </w:pPr>
            <w:r>
              <w:rPr>
                <w:rFonts w:asciiTheme="minorEastAsia" w:eastAsiaTheme="minorEastAsia" w:hAnsiTheme="minorEastAsia" w:hint="eastAsia"/>
                <w:b/>
                <w:sz w:val="24"/>
              </w:rPr>
              <w:t>项目</w:t>
            </w:r>
          </w:p>
        </w:tc>
        <w:tc>
          <w:tcPr>
            <w:tcW w:w="709" w:type="dxa"/>
            <w:vAlign w:val="center"/>
          </w:tcPr>
          <w:p w14:paraId="05130041" w14:textId="77777777" w:rsidR="00283A8A" w:rsidRDefault="00283A8A" w:rsidP="006B0C75">
            <w:pPr>
              <w:spacing w:line="300" w:lineRule="exact"/>
              <w:jc w:val="center"/>
              <w:rPr>
                <w:rFonts w:asciiTheme="minorEastAsia" w:eastAsiaTheme="minorEastAsia" w:hAnsiTheme="minorEastAsia"/>
                <w:b/>
                <w:sz w:val="24"/>
              </w:rPr>
            </w:pPr>
            <w:r>
              <w:rPr>
                <w:rFonts w:asciiTheme="minorEastAsia" w:eastAsiaTheme="minorEastAsia" w:hAnsiTheme="minorEastAsia" w:hint="eastAsia"/>
                <w:b/>
                <w:sz w:val="24"/>
              </w:rPr>
              <w:t>分值</w:t>
            </w:r>
          </w:p>
        </w:tc>
        <w:tc>
          <w:tcPr>
            <w:tcW w:w="7700" w:type="dxa"/>
            <w:gridSpan w:val="2"/>
            <w:vAlign w:val="center"/>
          </w:tcPr>
          <w:p w14:paraId="44FD7EBA" w14:textId="77777777" w:rsidR="00283A8A" w:rsidRDefault="00283A8A" w:rsidP="006B0C75">
            <w:pPr>
              <w:spacing w:line="300" w:lineRule="exact"/>
              <w:jc w:val="center"/>
              <w:rPr>
                <w:rFonts w:asciiTheme="minorEastAsia" w:eastAsiaTheme="minorEastAsia" w:hAnsiTheme="minorEastAsia"/>
                <w:sz w:val="24"/>
              </w:rPr>
            </w:pPr>
            <w:r>
              <w:rPr>
                <w:rFonts w:asciiTheme="minorEastAsia" w:eastAsiaTheme="minorEastAsia" w:hAnsiTheme="minorEastAsia" w:hint="eastAsia"/>
                <w:b/>
                <w:sz w:val="24"/>
              </w:rPr>
              <w:t>评分标准</w:t>
            </w:r>
          </w:p>
        </w:tc>
        <w:tc>
          <w:tcPr>
            <w:tcW w:w="709" w:type="dxa"/>
            <w:vAlign w:val="center"/>
          </w:tcPr>
          <w:p w14:paraId="4BF3797D" w14:textId="77777777" w:rsidR="00283A8A" w:rsidRDefault="00283A8A" w:rsidP="006B0C75">
            <w:pPr>
              <w:spacing w:line="300" w:lineRule="exact"/>
              <w:jc w:val="center"/>
              <w:rPr>
                <w:rFonts w:asciiTheme="minorEastAsia" w:eastAsiaTheme="minorEastAsia" w:hAnsiTheme="minorEastAsia"/>
                <w:sz w:val="24"/>
              </w:rPr>
            </w:pPr>
            <w:r>
              <w:rPr>
                <w:rFonts w:asciiTheme="minorEastAsia" w:eastAsiaTheme="minorEastAsia" w:hAnsiTheme="minorEastAsia" w:hint="eastAsia"/>
                <w:b/>
                <w:sz w:val="24"/>
              </w:rPr>
              <w:t>分项得分</w:t>
            </w:r>
          </w:p>
        </w:tc>
      </w:tr>
      <w:tr w:rsidR="00283A8A" w14:paraId="14E4AB19" w14:textId="77777777" w:rsidTr="006B0C75">
        <w:trPr>
          <w:cantSplit/>
          <w:trHeight w:val="1073"/>
          <w:jc w:val="center"/>
        </w:trPr>
        <w:tc>
          <w:tcPr>
            <w:tcW w:w="709" w:type="dxa"/>
            <w:vMerge w:val="restart"/>
            <w:vAlign w:val="center"/>
          </w:tcPr>
          <w:p w14:paraId="51B06DF4" w14:textId="77777777" w:rsidR="00283A8A" w:rsidRDefault="00283A8A" w:rsidP="006B0C75">
            <w:pPr>
              <w:spacing w:line="300" w:lineRule="exact"/>
              <w:jc w:val="center"/>
              <w:rPr>
                <w:rFonts w:asciiTheme="minorEastAsia" w:eastAsiaTheme="minorEastAsia" w:hAnsiTheme="minorEastAsia"/>
                <w:b/>
                <w:sz w:val="24"/>
              </w:rPr>
            </w:pPr>
            <w:r>
              <w:rPr>
                <w:rFonts w:asciiTheme="minorEastAsia" w:eastAsiaTheme="minorEastAsia" w:hAnsiTheme="minorEastAsia" w:hint="eastAsia"/>
                <w:b/>
                <w:sz w:val="24"/>
              </w:rPr>
              <w:t>商务部分</w:t>
            </w:r>
          </w:p>
        </w:tc>
        <w:tc>
          <w:tcPr>
            <w:tcW w:w="709" w:type="dxa"/>
            <w:vMerge w:val="restart"/>
            <w:vAlign w:val="center"/>
          </w:tcPr>
          <w:p w14:paraId="787700A1" w14:textId="77777777" w:rsidR="00283A8A" w:rsidRDefault="00283A8A" w:rsidP="006B0C75">
            <w:pPr>
              <w:spacing w:line="300" w:lineRule="exact"/>
              <w:jc w:val="center"/>
              <w:rPr>
                <w:rFonts w:asciiTheme="minorEastAsia" w:eastAsiaTheme="minorEastAsia" w:hAnsiTheme="minorEastAsia"/>
                <w:b/>
                <w:sz w:val="24"/>
              </w:rPr>
            </w:pPr>
            <w:r>
              <w:rPr>
                <w:rFonts w:asciiTheme="minorEastAsia" w:eastAsiaTheme="minorEastAsia" w:hAnsiTheme="minorEastAsia" w:hint="eastAsia"/>
                <w:b/>
                <w:sz w:val="24"/>
              </w:rPr>
              <w:t>15分</w:t>
            </w:r>
          </w:p>
        </w:tc>
        <w:tc>
          <w:tcPr>
            <w:tcW w:w="1892" w:type="dxa"/>
            <w:vAlign w:val="center"/>
          </w:tcPr>
          <w:p w14:paraId="08601C46" w14:textId="77777777" w:rsidR="00283A8A" w:rsidRDefault="00283A8A" w:rsidP="006B0C75">
            <w:pPr>
              <w:spacing w:beforeLines="50" w:before="120"/>
              <w:jc w:val="center"/>
              <w:rPr>
                <w:rFonts w:asciiTheme="minorEastAsia" w:eastAsiaTheme="minorEastAsia" w:hAnsiTheme="minorEastAsia" w:cs="宋体"/>
                <w:sz w:val="24"/>
              </w:rPr>
            </w:pPr>
            <w:r>
              <w:rPr>
                <w:rFonts w:asciiTheme="minorEastAsia" w:eastAsiaTheme="minorEastAsia" w:hAnsiTheme="minorEastAsia" w:cs="宋体" w:hint="eastAsia"/>
                <w:sz w:val="24"/>
              </w:rPr>
              <w:t>类似项目经验</w:t>
            </w:r>
          </w:p>
        </w:tc>
        <w:tc>
          <w:tcPr>
            <w:tcW w:w="5808" w:type="dxa"/>
            <w:vAlign w:val="center"/>
          </w:tcPr>
          <w:p w14:paraId="6A295F9A" w14:textId="146A8C4C" w:rsidR="00283A8A" w:rsidRDefault="00283A8A" w:rsidP="006B0C75">
            <w:pPr>
              <w:rPr>
                <w:rFonts w:asciiTheme="minorEastAsia" w:eastAsiaTheme="minorEastAsia" w:hAnsiTheme="minorEastAsia" w:cs="宋体"/>
                <w:sz w:val="24"/>
              </w:rPr>
            </w:pPr>
            <w:r>
              <w:rPr>
                <w:rFonts w:asciiTheme="minorEastAsia" w:eastAsiaTheme="minorEastAsia" w:hAnsiTheme="minorEastAsia" w:cs="宋体" w:hint="eastAsia"/>
                <w:sz w:val="24"/>
              </w:rPr>
              <w:t>供应商提供近三年（202</w:t>
            </w:r>
            <w:r w:rsidR="0052402D">
              <w:rPr>
                <w:rFonts w:asciiTheme="minorEastAsia" w:eastAsiaTheme="minorEastAsia" w:hAnsiTheme="minorEastAsia" w:cs="宋体"/>
                <w:sz w:val="24"/>
              </w:rPr>
              <w:t>1</w:t>
            </w:r>
            <w:r>
              <w:rPr>
                <w:rFonts w:asciiTheme="minorEastAsia" w:eastAsiaTheme="minorEastAsia" w:hAnsiTheme="minorEastAsia" w:cs="宋体" w:hint="eastAsia"/>
                <w:sz w:val="24"/>
              </w:rPr>
              <w:t>年</w:t>
            </w:r>
            <w:r w:rsidR="00DE66E2">
              <w:rPr>
                <w:rFonts w:asciiTheme="minorEastAsia" w:eastAsiaTheme="minorEastAsia" w:hAnsiTheme="minorEastAsia" w:cs="宋体"/>
                <w:sz w:val="24"/>
              </w:rPr>
              <w:t>3</w:t>
            </w:r>
            <w:r>
              <w:rPr>
                <w:rFonts w:asciiTheme="minorEastAsia" w:eastAsiaTheme="minorEastAsia" w:hAnsiTheme="minorEastAsia" w:cs="宋体" w:hint="eastAsia"/>
                <w:sz w:val="24"/>
              </w:rPr>
              <w:t>月1日至202</w:t>
            </w:r>
            <w:r w:rsidR="00DE66E2">
              <w:rPr>
                <w:rFonts w:asciiTheme="minorEastAsia" w:eastAsiaTheme="minorEastAsia" w:hAnsiTheme="minorEastAsia" w:cs="宋体"/>
                <w:sz w:val="24"/>
              </w:rPr>
              <w:t>4</w:t>
            </w:r>
            <w:r>
              <w:rPr>
                <w:rFonts w:asciiTheme="minorEastAsia" w:eastAsiaTheme="minorEastAsia" w:hAnsiTheme="minorEastAsia" w:cs="宋体" w:hint="eastAsia"/>
                <w:sz w:val="24"/>
              </w:rPr>
              <w:t>年</w:t>
            </w:r>
            <w:r w:rsidR="00DE66E2">
              <w:rPr>
                <w:rFonts w:asciiTheme="minorEastAsia" w:eastAsiaTheme="minorEastAsia" w:hAnsiTheme="minorEastAsia" w:cs="宋体"/>
                <w:sz w:val="24"/>
              </w:rPr>
              <w:t>2</w:t>
            </w:r>
            <w:r>
              <w:rPr>
                <w:rFonts w:asciiTheme="minorEastAsia" w:eastAsiaTheme="minorEastAsia" w:hAnsiTheme="minorEastAsia" w:cs="宋体" w:hint="eastAsia"/>
                <w:sz w:val="24"/>
              </w:rPr>
              <w:t>月</w:t>
            </w:r>
            <w:r w:rsidR="00DE66E2">
              <w:rPr>
                <w:rFonts w:asciiTheme="minorEastAsia" w:eastAsiaTheme="minorEastAsia" w:hAnsiTheme="minorEastAsia" w:cs="宋体"/>
                <w:sz w:val="24"/>
              </w:rPr>
              <w:t>29</w:t>
            </w:r>
            <w:r>
              <w:rPr>
                <w:rFonts w:asciiTheme="minorEastAsia" w:eastAsiaTheme="minorEastAsia" w:hAnsiTheme="minorEastAsia" w:cs="宋体" w:hint="eastAsia"/>
                <w:sz w:val="24"/>
              </w:rPr>
              <w:t>日）已竣工的类似项目业绩（提供合同关键页复印件并加盖供应商公章），每个</w:t>
            </w:r>
            <w:r w:rsidR="007C2A66">
              <w:rPr>
                <w:rFonts w:asciiTheme="minorEastAsia" w:eastAsiaTheme="minorEastAsia" w:hAnsiTheme="minorEastAsia" w:cs="宋体"/>
                <w:sz w:val="24"/>
              </w:rPr>
              <w:t>2</w:t>
            </w:r>
            <w:r>
              <w:rPr>
                <w:rFonts w:asciiTheme="minorEastAsia" w:eastAsiaTheme="minorEastAsia" w:hAnsiTheme="minorEastAsia" w:cs="宋体" w:hint="eastAsia"/>
                <w:sz w:val="24"/>
              </w:rPr>
              <w:t>分，满分</w:t>
            </w:r>
            <w:r>
              <w:rPr>
                <w:rFonts w:asciiTheme="minorEastAsia" w:eastAsiaTheme="minorEastAsia" w:hAnsiTheme="minorEastAsia" w:cs="宋体"/>
                <w:sz w:val="24"/>
              </w:rPr>
              <w:t>6</w:t>
            </w:r>
            <w:r>
              <w:rPr>
                <w:rFonts w:asciiTheme="minorEastAsia" w:eastAsiaTheme="minorEastAsia" w:hAnsiTheme="minorEastAsia" w:cs="宋体" w:hint="eastAsia"/>
                <w:sz w:val="24"/>
              </w:rPr>
              <w:t>分。</w:t>
            </w:r>
          </w:p>
        </w:tc>
        <w:tc>
          <w:tcPr>
            <w:tcW w:w="709" w:type="dxa"/>
            <w:vAlign w:val="center"/>
          </w:tcPr>
          <w:p w14:paraId="50457D4C" w14:textId="77777777" w:rsidR="00283A8A" w:rsidRDefault="00283A8A" w:rsidP="006B0C75">
            <w:pPr>
              <w:jc w:val="center"/>
              <w:rPr>
                <w:rFonts w:asciiTheme="minorEastAsia" w:eastAsiaTheme="minorEastAsia" w:hAnsiTheme="minorEastAsia" w:cs="宋体"/>
                <w:bCs/>
                <w:sz w:val="24"/>
              </w:rPr>
            </w:pPr>
            <w:r>
              <w:rPr>
                <w:rFonts w:asciiTheme="minorEastAsia" w:eastAsiaTheme="minorEastAsia" w:hAnsiTheme="minorEastAsia" w:cs="宋体" w:hint="eastAsia"/>
                <w:bCs/>
                <w:sz w:val="24"/>
              </w:rPr>
              <w:t>6</w:t>
            </w:r>
          </w:p>
        </w:tc>
      </w:tr>
      <w:tr w:rsidR="00283A8A" w14:paraId="5A4AD258" w14:textId="77777777" w:rsidTr="006B0C75">
        <w:trPr>
          <w:cantSplit/>
          <w:trHeight w:val="2761"/>
          <w:jc w:val="center"/>
        </w:trPr>
        <w:tc>
          <w:tcPr>
            <w:tcW w:w="709" w:type="dxa"/>
            <w:vMerge/>
            <w:vAlign w:val="center"/>
          </w:tcPr>
          <w:p w14:paraId="2384936F" w14:textId="77777777" w:rsidR="00283A8A" w:rsidRDefault="00283A8A" w:rsidP="006B0C75">
            <w:pPr>
              <w:spacing w:line="300" w:lineRule="exact"/>
              <w:jc w:val="center"/>
              <w:rPr>
                <w:rFonts w:asciiTheme="minorEastAsia" w:eastAsiaTheme="minorEastAsia" w:hAnsiTheme="minorEastAsia"/>
                <w:b/>
                <w:sz w:val="24"/>
              </w:rPr>
            </w:pPr>
          </w:p>
        </w:tc>
        <w:tc>
          <w:tcPr>
            <w:tcW w:w="709" w:type="dxa"/>
            <w:vMerge/>
            <w:vAlign w:val="center"/>
          </w:tcPr>
          <w:p w14:paraId="3018C964" w14:textId="77777777" w:rsidR="00283A8A" w:rsidRDefault="00283A8A" w:rsidP="006B0C75">
            <w:pPr>
              <w:spacing w:line="300" w:lineRule="exact"/>
              <w:jc w:val="center"/>
              <w:rPr>
                <w:rFonts w:asciiTheme="minorEastAsia" w:eastAsiaTheme="minorEastAsia" w:hAnsiTheme="minorEastAsia"/>
                <w:b/>
                <w:sz w:val="24"/>
              </w:rPr>
            </w:pPr>
          </w:p>
        </w:tc>
        <w:tc>
          <w:tcPr>
            <w:tcW w:w="1892" w:type="dxa"/>
            <w:vAlign w:val="center"/>
          </w:tcPr>
          <w:p w14:paraId="41F2C06B" w14:textId="77777777" w:rsidR="00283A8A" w:rsidRDefault="00283A8A" w:rsidP="006B0C75">
            <w:pPr>
              <w:spacing w:beforeLines="50" w:before="120"/>
              <w:jc w:val="center"/>
              <w:rPr>
                <w:rFonts w:asciiTheme="minorEastAsia" w:eastAsiaTheme="minorEastAsia" w:hAnsiTheme="minorEastAsia" w:cs="宋体"/>
                <w:color w:val="FF0000"/>
                <w:sz w:val="24"/>
              </w:rPr>
            </w:pPr>
            <w:r>
              <w:rPr>
                <w:rFonts w:asciiTheme="minorEastAsia" w:eastAsiaTheme="minorEastAsia" w:hAnsiTheme="minorEastAsia" w:cs="宋体" w:hint="eastAsia"/>
                <w:bCs/>
                <w:sz w:val="24"/>
              </w:rPr>
              <w:t>拟派项目人员</w:t>
            </w:r>
          </w:p>
        </w:tc>
        <w:tc>
          <w:tcPr>
            <w:tcW w:w="5808" w:type="dxa"/>
            <w:vAlign w:val="center"/>
          </w:tcPr>
          <w:p w14:paraId="18CCA077" w14:textId="77777777" w:rsidR="00283A8A" w:rsidRDefault="00283A8A" w:rsidP="006B0C75">
            <w:pPr>
              <w:spacing w:beforeLines="50" w:before="120"/>
              <w:rPr>
                <w:rFonts w:asciiTheme="minorEastAsia" w:eastAsiaTheme="minorEastAsia" w:hAnsiTheme="minorEastAsia" w:cs="宋体"/>
                <w:bCs/>
                <w:sz w:val="24"/>
              </w:rPr>
            </w:pPr>
            <w:r>
              <w:rPr>
                <w:rFonts w:asciiTheme="minorEastAsia" w:eastAsiaTheme="minorEastAsia" w:hAnsiTheme="minorEastAsia" w:cs="宋体" w:hint="eastAsia"/>
                <w:sz w:val="24"/>
              </w:rPr>
              <w:t>供应商</w:t>
            </w:r>
            <w:r>
              <w:rPr>
                <w:rFonts w:asciiTheme="minorEastAsia" w:eastAsiaTheme="minorEastAsia" w:hAnsiTheme="minorEastAsia" w:cs="宋体" w:hint="eastAsia"/>
                <w:bCs/>
                <w:sz w:val="24"/>
              </w:rPr>
              <w:t>提供的人员安排合理、实用性强。专业配备齐全具有相关工作经验得6分；</w:t>
            </w:r>
          </w:p>
          <w:p w14:paraId="7D34B5AA" w14:textId="77777777" w:rsidR="00283A8A" w:rsidRDefault="00283A8A" w:rsidP="006B0C75">
            <w:pPr>
              <w:spacing w:beforeLines="50" w:before="120"/>
              <w:rPr>
                <w:rFonts w:asciiTheme="minorEastAsia" w:eastAsiaTheme="minorEastAsia" w:hAnsiTheme="minorEastAsia" w:cs="宋体"/>
                <w:bCs/>
                <w:sz w:val="24"/>
              </w:rPr>
            </w:pPr>
            <w:r>
              <w:rPr>
                <w:rFonts w:asciiTheme="minorEastAsia" w:eastAsiaTheme="minorEastAsia" w:hAnsiTheme="minorEastAsia" w:cs="宋体" w:hint="eastAsia"/>
                <w:sz w:val="24"/>
              </w:rPr>
              <w:t>供应商</w:t>
            </w:r>
            <w:r>
              <w:rPr>
                <w:rFonts w:asciiTheme="minorEastAsia" w:eastAsiaTheme="minorEastAsia" w:hAnsiTheme="minorEastAsia" w:cs="宋体" w:hint="eastAsia"/>
                <w:bCs/>
                <w:sz w:val="24"/>
              </w:rPr>
              <w:t>提供的人员安排、实用性、专业配、及相关工作经验一般得4分；</w:t>
            </w:r>
          </w:p>
          <w:p w14:paraId="6A2A430D" w14:textId="77777777" w:rsidR="00283A8A" w:rsidRDefault="00283A8A" w:rsidP="006B0C75">
            <w:pPr>
              <w:spacing w:beforeLines="50" w:before="120"/>
              <w:rPr>
                <w:rFonts w:asciiTheme="minorEastAsia" w:eastAsiaTheme="minorEastAsia" w:hAnsiTheme="minorEastAsia" w:cs="宋体"/>
                <w:bCs/>
                <w:sz w:val="24"/>
              </w:rPr>
            </w:pPr>
            <w:r>
              <w:rPr>
                <w:rFonts w:asciiTheme="minorEastAsia" w:eastAsiaTheme="minorEastAsia" w:hAnsiTheme="minorEastAsia" w:cs="宋体" w:hint="eastAsia"/>
                <w:sz w:val="24"/>
              </w:rPr>
              <w:t>供应商</w:t>
            </w:r>
            <w:r>
              <w:rPr>
                <w:rFonts w:asciiTheme="minorEastAsia" w:eastAsiaTheme="minorEastAsia" w:hAnsiTheme="minorEastAsia" w:cs="宋体" w:hint="eastAsia"/>
                <w:bCs/>
                <w:sz w:val="24"/>
              </w:rPr>
              <w:t>提供的人员安排、实用性、专业配、及相关工作经验较差得2分；</w:t>
            </w:r>
          </w:p>
          <w:p w14:paraId="725B3325" w14:textId="77777777" w:rsidR="00283A8A" w:rsidRDefault="00283A8A" w:rsidP="006B0C75">
            <w:pPr>
              <w:spacing w:beforeLines="50" w:before="120"/>
              <w:rPr>
                <w:rFonts w:asciiTheme="minorEastAsia" w:eastAsiaTheme="minorEastAsia" w:hAnsiTheme="minorEastAsia" w:cs="宋体"/>
                <w:bCs/>
                <w:sz w:val="24"/>
              </w:rPr>
            </w:pPr>
            <w:r>
              <w:rPr>
                <w:rFonts w:asciiTheme="minorEastAsia" w:eastAsiaTheme="minorEastAsia" w:hAnsiTheme="minorEastAsia" w:cs="宋体" w:hint="eastAsia"/>
                <w:bCs/>
                <w:sz w:val="24"/>
              </w:rPr>
              <w:t>未提供得</w:t>
            </w:r>
            <w:r>
              <w:rPr>
                <w:rFonts w:asciiTheme="minorEastAsia" w:eastAsiaTheme="minorEastAsia" w:hAnsiTheme="minorEastAsia" w:cs="宋体"/>
                <w:bCs/>
                <w:sz w:val="24"/>
              </w:rPr>
              <w:t>0</w:t>
            </w:r>
            <w:r>
              <w:rPr>
                <w:rFonts w:asciiTheme="minorEastAsia" w:eastAsiaTheme="minorEastAsia" w:hAnsiTheme="minorEastAsia" w:cs="宋体" w:hint="eastAsia"/>
                <w:bCs/>
                <w:sz w:val="24"/>
              </w:rPr>
              <w:t>分。</w:t>
            </w:r>
          </w:p>
        </w:tc>
        <w:tc>
          <w:tcPr>
            <w:tcW w:w="709" w:type="dxa"/>
            <w:vAlign w:val="center"/>
          </w:tcPr>
          <w:p w14:paraId="2FC60216" w14:textId="77777777" w:rsidR="00283A8A" w:rsidRDefault="00283A8A" w:rsidP="006B0C75">
            <w:pPr>
              <w:jc w:val="center"/>
              <w:rPr>
                <w:rFonts w:asciiTheme="minorEastAsia" w:eastAsiaTheme="minorEastAsia" w:hAnsiTheme="minorEastAsia" w:cs="宋体"/>
                <w:bCs/>
                <w:sz w:val="24"/>
              </w:rPr>
            </w:pPr>
            <w:r>
              <w:rPr>
                <w:rFonts w:asciiTheme="minorEastAsia" w:eastAsiaTheme="minorEastAsia" w:hAnsiTheme="minorEastAsia" w:cs="宋体" w:hint="eastAsia"/>
                <w:bCs/>
                <w:sz w:val="24"/>
              </w:rPr>
              <w:t>6</w:t>
            </w:r>
          </w:p>
        </w:tc>
      </w:tr>
      <w:tr w:rsidR="00283A8A" w14:paraId="1DA1AEB9" w14:textId="77777777" w:rsidTr="006B0C75">
        <w:trPr>
          <w:cantSplit/>
          <w:trHeight w:val="1275"/>
          <w:jc w:val="center"/>
        </w:trPr>
        <w:tc>
          <w:tcPr>
            <w:tcW w:w="709" w:type="dxa"/>
            <w:vMerge/>
            <w:vAlign w:val="center"/>
          </w:tcPr>
          <w:p w14:paraId="03745755" w14:textId="77777777" w:rsidR="00283A8A" w:rsidRDefault="00283A8A" w:rsidP="006B0C75">
            <w:pPr>
              <w:spacing w:line="300" w:lineRule="exact"/>
              <w:jc w:val="center"/>
              <w:rPr>
                <w:rFonts w:asciiTheme="minorEastAsia" w:eastAsiaTheme="minorEastAsia" w:hAnsiTheme="minorEastAsia"/>
                <w:b/>
                <w:sz w:val="24"/>
              </w:rPr>
            </w:pPr>
          </w:p>
        </w:tc>
        <w:tc>
          <w:tcPr>
            <w:tcW w:w="709" w:type="dxa"/>
            <w:vMerge/>
            <w:vAlign w:val="center"/>
          </w:tcPr>
          <w:p w14:paraId="214717CC" w14:textId="77777777" w:rsidR="00283A8A" w:rsidRDefault="00283A8A" w:rsidP="006B0C75">
            <w:pPr>
              <w:spacing w:line="300" w:lineRule="exact"/>
              <w:jc w:val="center"/>
              <w:rPr>
                <w:rFonts w:asciiTheme="minorEastAsia" w:eastAsiaTheme="minorEastAsia" w:hAnsiTheme="minorEastAsia"/>
                <w:b/>
                <w:sz w:val="24"/>
              </w:rPr>
            </w:pPr>
          </w:p>
        </w:tc>
        <w:tc>
          <w:tcPr>
            <w:tcW w:w="1892" w:type="dxa"/>
            <w:vAlign w:val="center"/>
          </w:tcPr>
          <w:p w14:paraId="3F689E43" w14:textId="77777777" w:rsidR="00283A8A" w:rsidRDefault="00283A8A" w:rsidP="006B0C75">
            <w:pPr>
              <w:spacing w:beforeLines="50" w:before="120"/>
              <w:jc w:val="center"/>
              <w:rPr>
                <w:rFonts w:asciiTheme="minorEastAsia" w:eastAsiaTheme="minorEastAsia" w:hAnsiTheme="minorEastAsia" w:cs="宋体"/>
                <w:bCs/>
                <w:sz w:val="24"/>
              </w:rPr>
            </w:pPr>
            <w:r>
              <w:rPr>
                <w:rFonts w:asciiTheme="minorEastAsia" w:eastAsiaTheme="minorEastAsia" w:hAnsiTheme="minorEastAsia" w:cs="宋体" w:hint="eastAsia"/>
                <w:sz w:val="24"/>
              </w:rPr>
              <w:t>拟派项目经理</w:t>
            </w:r>
          </w:p>
        </w:tc>
        <w:tc>
          <w:tcPr>
            <w:tcW w:w="5808" w:type="dxa"/>
            <w:vAlign w:val="center"/>
          </w:tcPr>
          <w:p w14:paraId="2B8C502D" w14:textId="2E12C413" w:rsidR="00283A8A" w:rsidRDefault="00283A8A" w:rsidP="006B0C75">
            <w:pPr>
              <w:spacing w:beforeLines="50" w:before="120"/>
              <w:jc w:val="left"/>
              <w:rPr>
                <w:rFonts w:asciiTheme="minorEastAsia" w:eastAsiaTheme="minorEastAsia" w:hAnsiTheme="minorEastAsia" w:cs="宋体"/>
                <w:sz w:val="24"/>
              </w:rPr>
            </w:pPr>
            <w:r>
              <w:rPr>
                <w:rFonts w:asciiTheme="minorEastAsia" w:eastAsiaTheme="minorEastAsia" w:hAnsiTheme="minorEastAsia" w:cs="宋体" w:hint="eastAsia"/>
                <w:sz w:val="24"/>
              </w:rPr>
              <w:t>拟派项目经理具有</w:t>
            </w:r>
            <w:r w:rsidR="007C2A66">
              <w:rPr>
                <w:rFonts w:asciiTheme="minorEastAsia" w:eastAsiaTheme="minorEastAsia" w:hAnsiTheme="minorEastAsia" w:cs="宋体" w:hint="eastAsia"/>
                <w:sz w:val="24"/>
              </w:rPr>
              <w:t>高</w:t>
            </w:r>
            <w:r>
              <w:rPr>
                <w:rFonts w:asciiTheme="minorEastAsia" w:eastAsiaTheme="minorEastAsia" w:hAnsiTheme="minorEastAsia" w:cs="宋体" w:hint="eastAsia"/>
                <w:sz w:val="24"/>
              </w:rPr>
              <w:t>级及以上职称2分（无相关证明文件得0分），</w:t>
            </w:r>
          </w:p>
          <w:p w14:paraId="40EC8E09" w14:textId="77777777" w:rsidR="00283A8A" w:rsidRDefault="00283A8A" w:rsidP="006B0C75">
            <w:pPr>
              <w:spacing w:beforeLines="50" w:before="120"/>
              <w:jc w:val="left"/>
              <w:rPr>
                <w:rFonts w:asciiTheme="minorEastAsia" w:eastAsiaTheme="minorEastAsia" w:hAnsiTheme="minorEastAsia" w:cs="宋体"/>
                <w:sz w:val="24"/>
              </w:rPr>
            </w:pPr>
            <w:r>
              <w:rPr>
                <w:rFonts w:asciiTheme="minorEastAsia" w:eastAsiaTheme="minorEastAsia" w:hAnsiTheme="minorEastAsia" w:cs="宋体" w:hint="eastAsia"/>
                <w:sz w:val="24"/>
              </w:rPr>
              <w:t>拟派项目经理具有类似项目业绩得1分。</w:t>
            </w:r>
          </w:p>
        </w:tc>
        <w:tc>
          <w:tcPr>
            <w:tcW w:w="709" w:type="dxa"/>
            <w:vAlign w:val="center"/>
          </w:tcPr>
          <w:p w14:paraId="4E11D83E" w14:textId="77777777" w:rsidR="00283A8A" w:rsidRDefault="00283A8A" w:rsidP="006B0C75">
            <w:pPr>
              <w:jc w:val="center"/>
              <w:rPr>
                <w:rFonts w:asciiTheme="minorEastAsia" w:eastAsiaTheme="minorEastAsia" w:hAnsiTheme="minorEastAsia" w:cs="宋体"/>
                <w:bCs/>
                <w:sz w:val="24"/>
              </w:rPr>
            </w:pPr>
            <w:r>
              <w:rPr>
                <w:rFonts w:asciiTheme="minorEastAsia" w:eastAsiaTheme="minorEastAsia" w:hAnsiTheme="minorEastAsia" w:cs="宋体" w:hint="eastAsia"/>
                <w:bCs/>
                <w:sz w:val="24"/>
              </w:rPr>
              <w:t>3</w:t>
            </w:r>
          </w:p>
        </w:tc>
      </w:tr>
      <w:tr w:rsidR="00283A8A" w14:paraId="67649935" w14:textId="77777777" w:rsidTr="006B0C75">
        <w:trPr>
          <w:cantSplit/>
          <w:trHeight w:val="2007"/>
          <w:jc w:val="center"/>
        </w:trPr>
        <w:tc>
          <w:tcPr>
            <w:tcW w:w="709" w:type="dxa"/>
            <w:vMerge w:val="restart"/>
            <w:vAlign w:val="center"/>
          </w:tcPr>
          <w:p w14:paraId="5EB8ADC5" w14:textId="77777777" w:rsidR="00283A8A" w:rsidRDefault="00283A8A" w:rsidP="006B0C75">
            <w:pPr>
              <w:spacing w:line="300" w:lineRule="exact"/>
              <w:jc w:val="center"/>
              <w:rPr>
                <w:rFonts w:asciiTheme="minorEastAsia" w:eastAsiaTheme="minorEastAsia" w:hAnsiTheme="minorEastAsia"/>
                <w:b/>
                <w:sz w:val="24"/>
              </w:rPr>
            </w:pPr>
            <w:r>
              <w:rPr>
                <w:rFonts w:asciiTheme="minorEastAsia" w:eastAsiaTheme="minorEastAsia" w:hAnsiTheme="minorEastAsia" w:hint="eastAsia"/>
                <w:b/>
                <w:sz w:val="24"/>
              </w:rPr>
              <w:t>技术部分</w:t>
            </w:r>
          </w:p>
        </w:tc>
        <w:tc>
          <w:tcPr>
            <w:tcW w:w="709" w:type="dxa"/>
            <w:vMerge w:val="restart"/>
            <w:vAlign w:val="center"/>
          </w:tcPr>
          <w:p w14:paraId="6DEF521A" w14:textId="77777777" w:rsidR="00283A8A" w:rsidRDefault="00283A8A" w:rsidP="006B0C75">
            <w:pPr>
              <w:spacing w:line="300" w:lineRule="exact"/>
              <w:jc w:val="center"/>
              <w:rPr>
                <w:rFonts w:asciiTheme="minorEastAsia" w:eastAsiaTheme="minorEastAsia" w:hAnsiTheme="minorEastAsia" w:cs="宋体"/>
                <w:b/>
                <w:sz w:val="24"/>
              </w:rPr>
            </w:pPr>
            <w:r>
              <w:rPr>
                <w:rFonts w:asciiTheme="minorEastAsia" w:eastAsiaTheme="minorEastAsia" w:hAnsiTheme="minorEastAsia" w:cs="宋体" w:hint="eastAsia"/>
                <w:b/>
                <w:sz w:val="24"/>
              </w:rPr>
              <w:t>55分</w:t>
            </w:r>
          </w:p>
        </w:tc>
        <w:tc>
          <w:tcPr>
            <w:tcW w:w="1892" w:type="dxa"/>
            <w:vAlign w:val="center"/>
          </w:tcPr>
          <w:p w14:paraId="112DB319" w14:textId="77777777" w:rsidR="00283A8A" w:rsidRDefault="00283A8A" w:rsidP="006B0C75">
            <w:pPr>
              <w:spacing w:beforeLines="50" w:before="120"/>
              <w:jc w:val="center"/>
              <w:rPr>
                <w:rFonts w:asciiTheme="minorEastAsia" w:eastAsiaTheme="minorEastAsia" w:hAnsiTheme="minorEastAsia" w:cs="宋体"/>
                <w:sz w:val="24"/>
              </w:rPr>
            </w:pPr>
            <w:r>
              <w:rPr>
                <w:rFonts w:asciiTheme="minorEastAsia" w:eastAsiaTheme="minorEastAsia" w:hAnsiTheme="minorEastAsia" w:cs="宋体" w:hint="eastAsia"/>
                <w:sz w:val="24"/>
              </w:rPr>
              <w:t>施工方案与技术措施</w:t>
            </w:r>
          </w:p>
        </w:tc>
        <w:tc>
          <w:tcPr>
            <w:tcW w:w="5808" w:type="dxa"/>
            <w:vAlign w:val="center"/>
          </w:tcPr>
          <w:p w14:paraId="213C7F1B" w14:textId="77777777" w:rsidR="00283A8A" w:rsidRDefault="00283A8A" w:rsidP="006B0C75">
            <w:pPr>
              <w:spacing w:beforeLines="50" w:before="120"/>
              <w:jc w:val="left"/>
              <w:rPr>
                <w:rFonts w:asciiTheme="minorEastAsia" w:eastAsiaTheme="minorEastAsia" w:hAnsiTheme="minorEastAsia" w:cs="宋体"/>
                <w:sz w:val="24"/>
              </w:rPr>
            </w:pPr>
            <w:r>
              <w:rPr>
                <w:rFonts w:asciiTheme="minorEastAsia" w:eastAsiaTheme="minorEastAsia" w:hAnsiTheme="minorEastAsia" w:cs="宋体" w:hint="eastAsia"/>
                <w:sz w:val="24"/>
              </w:rPr>
              <w:t>方案科学、合理、可行、针对性强，技术措施可靠、有保障，得10分；</w:t>
            </w:r>
          </w:p>
          <w:p w14:paraId="28E4EB0D" w14:textId="77777777" w:rsidR="00283A8A" w:rsidRDefault="00283A8A" w:rsidP="006B0C75">
            <w:pPr>
              <w:spacing w:beforeLines="50" w:before="120"/>
              <w:jc w:val="left"/>
              <w:rPr>
                <w:rFonts w:asciiTheme="minorEastAsia" w:eastAsiaTheme="minorEastAsia" w:hAnsiTheme="minorEastAsia" w:cs="宋体"/>
                <w:sz w:val="24"/>
              </w:rPr>
            </w:pPr>
            <w:r>
              <w:rPr>
                <w:rFonts w:asciiTheme="minorEastAsia" w:eastAsiaTheme="minorEastAsia" w:hAnsiTheme="minorEastAsia" w:cs="宋体" w:hint="eastAsia"/>
                <w:sz w:val="24"/>
              </w:rPr>
              <w:t>方案基本科学、合理、可行、针对性较强；技术措施较可靠，得 6分；</w:t>
            </w:r>
          </w:p>
          <w:p w14:paraId="711A2D0F" w14:textId="77777777" w:rsidR="00283A8A" w:rsidRDefault="00283A8A" w:rsidP="006B0C75">
            <w:pPr>
              <w:spacing w:beforeLines="50" w:before="120"/>
              <w:jc w:val="left"/>
              <w:rPr>
                <w:rFonts w:asciiTheme="minorEastAsia" w:eastAsiaTheme="minorEastAsia" w:hAnsiTheme="minorEastAsia" w:cs="宋体"/>
                <w:sz w:val="24"/>
              </w:rPr>
            </w:pPr>
            <w:r>
              <w:rPr>
                <w:rFonts w:asciiTheme="minorEastAsia" w:eastAsiaTheme="minorEastAsia" w:hAnsiTheme="minorEastAsia" w:cs="宋体" w:hint="eastAsia"/>
                <w:sz w:val="24"/>
              </w:rPr>
              <w:t>方案略有欠缺，得3分；</w:t>
            </w:r>
          </w:p>
          <w:p w14:paraId="143F8267" w14:textId="77777777" w:rsidR="00283A8A" w:rsidRDefault="00283A8A" w:rsidP="006B0C75">
            <w:pPr>
              <w:spacing w:beforeLines="50" w:before="120"/>
              <w:jc w:val="left"/>
              <w:rPr>
                <w:rFonts w:asciiTheme="minorEastAsia" w:eastAsiaTheme="minorEastAsia" w:hAnsiTheme="minorEastAsia" w:cs="宋体"/>
                <w:sz w:val="24"/>
              </w:rPr>
            </w:pPr>
            <w:r>
              <w:rPr>
                <w:rFonts w:asciiTheme="minorEastAsia" w:eastAsiaTheme="minorEastAsia" w:hAnsiTheme="minorEastAsia" w:cs="宋体" w:hint="eastAsia"/>
                <w:sz w:val="24"/>
              </w:rPr>
              <w:t>未提供相关方案，得0分。</w:t>
            </w:r>
          </w:p>
        </w:tc>
        <w:tc>
          <w:tcPr>
            <w:tcW w:w="709" w:type="dxa"/>
            <w:vAlign w:val="center"/>
          </w:tcPr>
          <w:p w14:paraId="637A56E6" w14:textId="77777777" w:rsidR="00283A8A" w:rsidRDefault="00283A8A" w:rsidP="006B0C75">
            <w:pPr>
              <w:spacing w:beforeLines="50" w:before="120"/>
              <w:jc w:val="center"/>
              <w:rPr>
                <w:rFonts w:asciiTheme="minorEastAsia" w:eastAsiaTheme="minorEastAsia" w:hAnsiTheme="minorEastAsia" w:cs="宋体"/>
                <w:sz w:val="24"/>
              </w:rPr>
            </w:pPr>
            <w:r>
              <w:rPr>
                <w:rFonts w:asciiTheme="minorEastAsia" w:eastAsiaTheme="minorEastAsia" w:hAnsiTheme="minorEastAsia" w:cs="宋体" w:hint="eastAsia"/>
                <w:sz w:val="24"/>
              </w:rPr>
              <w:t>10</w:t>
            </w:r>
          </w:p>
        </w:tc>
      </w:tr>
      <w:tr w:rsidR="00283A8A" w14:paraId="6E394379" w14:textId="77777777" w:rsidTr="006B0C75">
        <w:trPr>
          <w:cantSplit/>
          <w:trHeight w:val="1441"/>
          <w:jc w:val="center"/>
        </w:trPr>
        <w:tc>
          <w:tcPr>
            <w:tcW w:w="709" w:type="dxa"/>
            <w:vMerge/>
            <w:vAlign w:val="center"/>
          </w:tcPr>
          <w:p w14:paraId="1956766D" w14:textId="77777777" w:rsidR="00283A8A" w:rsidRDefault="00283A8A" w:rsidP="006B0C75">
            <w:pPr>
              <w:spacing w:line="300" w:lineRule="exact"/>
              <w:jc w:val="center"/>
              <w:rPr>
                <w:rFonts w:asciiTheme="minorEastAsia" w:eastAsiaTheme="minorEastAsia" w:hAnsiTheme="minorEastAsia"/>
                <w:b/>
                <w:sz w:val="24"/>
              </w:rPr>
            </w:pPr>
          </w:p>
        </w:tc>
        <w:tc>
          <w:tcPr>
            <w:tcW w:w="709" w:type="dxa"/>
            <w:vMerge/>
            <w:vAlign w:val="center"/>
          </w:tcPr>
          <w:p w14:paraId="2509E3DA" w14:textId="77777777" w:rsidR="00283A8A" w:rsidRDefault="00283A8A" w:rsidP="006B0C75">
            <w:pPr>
              <w:spacing w:line="300" w:lineRule="exact"/>
              <w:jc w:val="center"/>
              <w:rPr>
                <w:rFonts w:asciiTheme="minorEastAsia" w:eastAsiaTheme="minorEastAsia" w:hAnsiTheme="minorEastAsia" w:cs="宋体"/>
                <w:b/>
                <w:sz w:val="24"/>
              </w:rPr>
            </w:pPr>
          </w:p>
        </w:tc>
        <w:tc>
          <w:tcPr>
            <w:tcW w:w="1892" w:type="dxa"/>
            <w:vAlign w:val="center"/>
          </w:tcPr>
          <w:p w14:paraId="0776FB24" w14:textId="77777777" w:rsidR="00283A8A" w:rsidRDefault="00283A8A" w:rsidP="006B0C75">
            <w:pPr>
              <w:spacing w:beforeLines="50" w:before="120"/>
              <w:jc w:val="center"/>
              <w:rPr>
                <w:rFonts w:asciiTheme="minorEastAsia" w:eastAsiaTheme="minorEastAsia" w:hAnsiTheme="minorEastAsia" w:cs="宋体"/>
                <w:sz w:val="24"/>
              </w:rPr>
            </w:pPr>
            <w:r>
              <w:rPr>
                <w:rFonts w:asciiTheme="minorEastAsia" w:eastAsiaTheme="minorEastAsia" w:hAnsiTheme="minorEastAsia" w:cs="宋体" w:hint="eastAsia"/>
                <w:sz w:val="24"/>
              </w:rPr>
              <w:t>工程进度计划与保证措施</w:t>
            </w:r>
          </w:p>
        </w:tc>
        <w:tc>
          <w:tcPr>
            <w:tcW w:w="5808" w:type="dxa"/>
            <w:vAlign w:val="center"/>
          </w:tcPr>
          <w:p w14:paraId="7A8D387D" w14:textId="77777777" w:rsidR="00283A8A" w:rsidRDefault="00283A8A" w:rsidP="006B0C75">
            <w:pPr>
              <w:spacing w:beforeLines="50" w:before="120"/>
              <w:jc w:val="left"/>
              <w:rPr>
                <w:rFonts w:asciiTheme="minorEastAsia" w:eastAsiaTheme="minorEastAsia" w:hAnsiTheme="minorEastAsia" w:cs="宋体"/>
                <w:sz w:val="24"/>
              </w:rPr>
            </w:pPr>
            <w:r>
              <w:rPr>
                <w:rFonts w:asciiTheme="minorEastAsia" w:eastAsiaTheme="minorEastAsia" w:hAnsiTheme="minorEastAsia" w:cs="宋体" w:hint="eastAsia"/>
                <w:sz w:val="24"/>
              </w:rPr>
              <w:t>计划合理，措施有力，有针对性，得10分；</w:t>
            </w:r>
          </w:p>
          <w:p w14:paraId="16BD1E41" w14:textId="77777777" w:rsidR="00283A8A" w:rsidRDefault="00283A8A" w:rsidP="006B0C75">
            <w:pPr>
              <w:spacing w:beforeLines="50" w:before="120"/>
              <w:jc w:val="left"/>
              <w:rPr>
                <w:rFonts w:asciiTheme="minorEastAsia" w:eastAsiaTheme="minorEastAsia" w:hAnsiTheme="minorEastAsia" w:cs="宋体"/>
                <w:sz w:val="24"/>
              </w:rPr>
            </w:pPr>
            <w:r>
              <w:rPr>
                <w:rFonts w:asciiTheme="minorEastAsia" w:eastAsiaTheme="minorEastAsia" w:hAnsiTheme="minorEastAsia" w:cs="宋体" w:hint="eastAsia"/>
                <w:sz w:val="24"/>
              </w:rPr>
              <w:t>计划基本合理，措施力度基本得当，得6分；</w:t>
            </w:r>
          </w:p>
          <w:p w14:paraId="703E6D6A" w14:textId="77777777" w:rsidR="00283A8A" w:rsidRDefault="00283A8A" w:rsidP="006B0C75">
            <w:pPr>
              <w:spacing w:beforeLines="50" w:before="120"/>
              <w:jc w:val="left"/>
              <w:rPr>
                <w:rFonts w:asciiTheme="minorEastAsia" w:eastAsiaTheme="minorEastAsia" w:hAnsiTheme="minorEastAsia" w:cs="宋体"/>
                <w:sz w:val="24"/>
              </w:rPr>
            </w:pPr>
            <w:r>
              <w:rPr>
                <w:rFonts w:asciiTheme="minorEastAsia" w:eastAsiaTheme="minorEastAsia" w:hAnsiTheme="minorEastAsia" w:cs="宋体" w:hint="eastAsia"/>
                <w:sz w:val="24"/>
              </w:rPr>
              <w:t>计划欠合理，措施力度不强，得3分；</w:t>
            </w:r>
          </w:p>
          <w:p w14:paraId="25F8787D" w14:textId="77777777" w:rsidR="00283A8A" w:rsidRDefault="00283A8A" w:rsidP="006B0C75">
            <w:pPr>
              <w:spacing w:beforeLines="50" w:before="120"/>
              <w:jc w:val="left"/>
              <w:rPr>
                <w:rFonts w:asciiTheme="minorEastAsia" w:eastAsiaTheme="minorEastAsia" w:hAnsiTheme="minorEastAsia" w:cs="宋体"/>
                <w:sz w:val="24"/>
              </w:rPr>
            </w:pPr>
            <w:r>
              <w:rPr>
                <w:rFonts w:asciiTheme="minorEastAsia" w:eastAsiaTheme="minorEastAsia" w:hAnsiTheme="minorEastAsia" w:cs="宋体" w:hint="eastAsia"/>
                <w:sz w:val="24"/>
              </w:rPr>
              <w:t>未提供相关方案，得</w:t>
            </w:r>
            <w:r>
              <w:rPr>
                <w:rFonts w:asciiTheme="minorEastAsia" w:eastAsiaTheme="minorEastAsia" w:hAnsiTheme="minorEastAsia" w:cs="宋体"/>
                <w:sz w:val="24"/>
              </w:rPr>
              <w:t>0</w:t>
            </w:r>
            <w:r>
              <w:rPr>
                <w:rFonts w:asciiTheme="minorEastAsia" w:eastAsiaTheme="minorEastAsia" w:hAnsiTheme="minorEastAsia" w:cs="宋体" w:hint="eastAsia"/>
                <w:sz w:val="24"/>
              </w:rPr>
              <w:t>分。</w:t>
            </w:r>
          </w:p>
        </w:tc>
        <w:tc>
          <w:tcPr>
            <w:tcW w:w="709" w:type="dxa"/>
            <w:vAlign w:val="center"/>
          </w:tcPr>
          <w:p w14:paraId="48332C5A" w14:textId="77777777" w:rsidR="00283A8A" w:rsidRDefault="00283A8A" w:rsidP="006B0C75">
            <w:pPr>
              <w:spacing w:beforeLines="50" w:before="120"/>
              <w:jc w:val="center"/>
              <w:rPr>
                <w:rFonts w:asciiTheme="minorEastAsia" w:eastAsiaTheme="minorEastAsia" w:hAnsiTheme="minorEastAsia" w:cs="宋体"/>
                <w:sz w:val="24"/>
              </w:rPr>
            </w:pPr>
            <w:r>
              <w:rPr>
                <w:rFonts w:asciiTheme="minorEastAsia" w:eastAsiaTheme="minorEastAsia" w:hAnsiTheme="minorEastAsia" w:cs="宋体" w:hint="eastAsia"/>
                <w:sz w:val="24"/>
              </w:rPr>
              <w:t>10</w:t>
            </w:r>
          </w:p>
        </w:tc>
      </w:tr>
      <w:tr w:rsidR="00283A8A" w14:paraId="203C1AF0" w14:textId="77777777" w:rsidTr="006B0C75">
        <w:trPr>
          <w:cantSplit/>
          <w:trHeight w:val="2194"/>
          <w:jc w:val="center"/>
        </w:trPr>
        <w:tc>
          <w:tcPr>
            <w:tcW w:w="709" w:type="dxa"/>
            <w:vMerge/>
            <w:vAlign w:val="center"/>
          </w:tcPr>
          <w:p w14:paraId="25DE5D70" w14:textId="77777777" w:rsidR="00283A8A" w:rsidRDefault="00283A8A" w:rsidP="006B0C75">
            <w:pPr>
              <w:spacing w:line="300" w:lineRule="exact"/>
              <w:jc w:val="center"/>
              <w:rPr>
                <w:rFonts w:asciiTheme="minorEastAsia" w:eastAsiaTheme="minorEastAsia" w:hAnsiTheme="minorEastAsia"/>
                <w:b/>
                <w:sz w:val="24"/>
              </w:rPr>
            </w:pPr>
          </w:p>
        </w:tc>
        <w:tc>
          <w:tcPr>
            <w:tcW w:w="709" w:type="dxa"/>
            <w:vMerge/>
            <w:vAlign w:val="center"/>
          </w:tcPr>
          <w:p w14:paraId="5EB35B7E" w14:textId="77777777" w:rsidR="00283A8A" w:rsidRDefault="00283A8A" w:rsidP="006B0C75">
            <w:pPr>
              <w:spacing w:line="300" w:lineRule="exact"/>
              <w:jc w:val="center"/>
              <w:rPr>
                <w:rFonts w:asciiTheme="minorEastAsia" w:eastAsiaTheme="minorEastAsia" w:hAnsiTheme="minorEastAsia" w:cs="宋体"/>
                <w:b/>
                <w:sz w:val="24"/>
              </w:rPr>
            </w:pPr>
          </w:p>
        </w:tc>
        <w:tc>
          <w:tcPr>
            <w:tcW w:w="1892" w:type="dxa"/>
            <w:vAlign w:val="center"/>
          </w:tcPr>
          <w:p w14:paraId="21C9C765" w14:textId="77777777" w:rsidR="00283A8A" w:rsidRDefault="00283A8A" w:rsidP="006B0C75">
            <w:pPr>
              <w:spacing w:beforeLines="50" w:before="120"/>
              <w:jc w:val="center"/>
              <w:rPr>
                <w:rFonts w:asciiTheme="minorEastAsia" w:eastAsiaTheme="minorEastAsia" w:hAnsiTheme="minorEastAsia" w:cs="宋体"/>
                <w:sz w:val="24"/>
              </w:rPr>
            </w:pPr>
            <w:r>
              <w:rPr>
                <w:rFonts w:asciiTheme="minorEastAsia" w:eastAsiaTheme="minorEastAsia" w:hAnsiTheme="minorEastAsia" w:cs="宋体" w:hint="eastAsia"/>
                <w:sz w:val="24"/>
              </w:rPr>
              <w:t>对本工程的重点难点分析及对策</w:t>
            </w:r>
          </w:p>
        </w:tc>
        <w:tc>
          <w:tcPr>
            <w:tcW w:w="5808" w:type="dxa"/>
            <w:vAlign w:val="center"/>
          </w:tcPr>
          <w:p w14:paraId="54F32044" w14:textId="77777777" w:rsidR="00283A8A" w:rsidRDefault="00283A8A" w:rsidP="006B0C75">
            <w:pPr>
              <w:spacing w:beforeLines="50" w:before="120"/>
              <w:jc w:val="left"/>
              <w:rPr>
                <w:rFonts w:asciiTheme="minorEastAsia" w:eastAsiaTheme="minorEastAsia" w:hAnsiTheme="minorEastAsia" w:cs="宋体"/>
                <w:sz w:val="24"/>
              </w:rPr>
            </w:pPr>
            <w:r>
              <w:rPr>
                <w:rFonts w:asciiTheme="minorEastAsia" w:eastAsiaTheme="minorEastAsia" w:hAnsiTheme="minorEastAsia" w:cs="宋体" w:hint="eastAsia"/>
                <w:sz w:val="24"/>
              </w:rPr>
              <w:t>针对项目特点和具体情况重点/难点分析准确,对策有针对性，得5分；</w:t>
            </w:r>
          </w:p>
          <w:p w14:paraId="0E29C1D9" w14:textId="77777777" w:rsidR="00283A8A" w:rsidRDefault="00283A8A" w:rsidP="006B0C75">
            <w:pPr>
              <w:spacing w:beforeLines="50" w:before="120"/>
              <w:jc w:val="left"/>
              <w:rPr>
                <w:rFonts w:asciiTheme="minorEastAsia" w:eastAsiaTheme="minorEastAsia" w:hAnsiTheme="minorEastAsia" w:cs="宋体"/>
                <w:sz w:val="24"/>
              </w:rPr>
            </w:pPr>
            <w:r>
              <w:rPr>
                <w:rFonts w:asciiTheme="minorEastAsia" w:eastAsiaTheme="minorEastAsia" w:hAnsiTheme="minorEastAsia" w:cs="宋体" w:hint="eastAsia"/>
                <w:sz w:val="24"/>
              </w:rPr>
              <w:t>针对项目特点和具体情况重点/难点分析较准确,对策较有针对性，得3分；</w:t>
            </w:r>
          </w:p>
          <w:p w14:paraId="72FE5FF2" w14:textId="77777777" w:rsidR="00283A8A" w:rsidRDefault="00283A8A" w:rsidP="006B0C75">
            <w:pPr>
              <w:spacing w:beforeLines="50" w:before="120"/>
              <w:jc w:val="left"/>
              <w:rPr>
                <w:rFonts w:asciiTheme="minorEastAsia" w:eastAsiaTheme="minorEastAsia" w:hAnsiTheme="minorEastAsia" w:cs="宋体"/>
                <w:sz w:val="24"/>
              </w:rPr>
            </w:pPr>
            <w:r>
              <w:rPr>
                <w:rFonts w:asciiTheme="minorEastAsia" w:eastAsiaTheme="minorEastAsia" w:hAnsiTheme="minorEastAsia" w:cs="宋体" w:hint="eastAsia"/>
                <w:sz w:val="24"/>
              </w:rPr>
              <w:t>重点难点分析及对策略有欠缺，得1分；</w:t>
            </w:r>
          </w:p>
          <w:p w14:paraId="23B3B702" w14:textId="77777777" w:rsidR="00283A8A" w:rsidRDefault="00283A8A" w:rsidP="006B0C75">
            <w:pPr>
              <w:spacing w:beforeLines="50" w:before="120"/>
              <w:jc w:val="left"/>
              <w:rPr>
                <w:rFonts w:asciiTheme="minorEastAsia" w:eastAsiaTheme="minorEastAsia" w:hAnsiTheme="minorEastAsia" w:cs="宋体"/>
                <w:sz w:val="24"/>
              </w:rPr>
            </w:pPr>
            <w:r>
              <w:rPr>
                <w:rFonts w:asciiTheme="minorEastAsia" w:eastAsiaTheme="minorEastAsia" w:hAnsiTheme="minorEastAsia" w:cs="宋体" w:hint="eastAsia"/>
                <w:sz w:val="24"/>
              </w:rPr>
              <w:t>未提供相关方案，得0分。</w:t>
            </w:r>
          </w:p>
        </w:tc>
        <w:tc>
          <w:tcPr>
            <w:tcW w:w="709" w:type="dxa"/>
            <w:vAlign w:val="center"/>
          </w:tcPr>
          <w:p w14:paraId="40809760" w14:textId="77777777" w:rsidR="00283A8A" w:rsidRDefault="00283A8A" w:rsidP="006B0C75">
            <w:pPr>
              <w:spacing w:beforeLines="50" w:before="120"/>
              <w:jc w:val="center"/>
              <w:rPr>
                <w:rFonts w:asciiTheme="minorEastAsia" w:eastAsiaTheme="minorEastAsia" w:hAnsiTheme="minorEastAsia" w:cs="宋体"/>
                <w:sz w:val="24"/>
              </w:rPr>
            </w:pPr>
            <w:r>
              <w:rPr>
                <w:rFonts w:asciiTheme="minorEastAsia" w:eastAsiaTheme="minorEastAsia" w:hAnsiTheme="minorEastAsia" w:cs="宋体" w:hint="eastAsia"/>
                <w:sz w:val="24"/>
              </w:rPr>
              <w:t>5</w:t>
            </w:r>
          </w:p>
        </w:tc>
      </w:tr>
      <w:tr w:rsidR="00283A8A" w14:paraId="2C95C959" w14:textId="77777777" w:rsidTr="006B0C75">
        <w:trPr>
          <w:cantSplit/>
          <w:trHeight w:val="2885"/>
          <w:jc w:val="center"/>
        </w:trPr>
        <w:tc>
          <w:tcPr>
            <w:tcW w:w="709" w:type="dxa"/>
            <w:vMerge/>
            <w:vAlign w:val="center"/>
          </w:tcPr>
          <w:p w14:paraId="3CE23398" w14:textId="77777777" w:rsidR="00283A8A" w:rsidRDefault="00283A8A" w:rsidP="006B0C75">
            <w:pPr>
              <w:spacing w:line="300" w:lineRule="exact"/>
              <w:jc w:val="center"/>
              <w:rPr>
                <w:rFonts w:asciiTheme="minorEastAsia" w:eastAsiaTheme="minorEastAsia" w:hAnsiTheme="minorEastAsia"/>
                <w:b/>
                <w:sz w:val="24"/>
              </w:rPr>
            </w:pPr>
          </w:p>
        </w:tc>
        <w:tc>
          <w:tcPr>
            <w:tcW w:w="709" w:type="dxa"/>
            <w:vMerge/>
            <w:vAlign w:val="center"/>
          </w:tcPr>
          <w:p w14:paraId="4CE20FDB" w14:textId="77777777" w:rsidR="00283A8A" w:rsidRDefault="00283A8A" w:rsidP="006B0C75">
            <w:pPr>
              <w:spacing w:line="300" w:lineRule="exact"/>
              <w:jc w:val="center"/>
              <w:rPr>
                <w:rFonts w:asciiTheme="minorEastAsia" w:eastAsiaTheme="minorEastAsia" w:hAnsiTheme="minorEastAsia" w:cs="宋体"/>
                <w:b/>
                <w:sz w:val="24"/>
              </w:rPr>
            </w:pPr>
          </w:p>
        </w:tc>
        <w:tc>
          <w:tcPr>
            <w:tcW w:w="1892" w:type="dxa"/>
            <w:vAlign w:val="center"/>
          </w:tcPr>
          <w:p w14:paraId="178722E5" w14:textId="77777777" w:rsidR="00283A8A" w:rsidRDefault="00283A8A" w:rsidP="006B0C75">
            <w:pPr>
              <w:spacing w:beforeLines="50" w:before="120"/>
              <w:jc w:val="center"/>
              <w:rPr>
                <w:rFonts w:asciiTheme="minorEastAsia" w:eastAsiaTheme="minorEastAsia" w:hAnsiTheme="minorEastAsia" w:cs="宋体"/>
                <w:sz w:val="24"/>
              </w:rPr>
            </w:pPr>
            <w:r>
              <w:rPr>
                <w:rFonts w:asciiTheme="minorEastAsia" w:eastAsiaTheme="minorEastAsia" w:hAnsiTheme="minorEastAsia" w:cs="宋体" w:hint="eastAsia"/>
                <w:sz w:val="24"/>
              </w:rPr>
              <w:t>现场组织管理机构和劳动力计划及保障措施</w:t>
            </w:r>
          </w:p>
        </w:tc>
        <w:tc>
          <w:tcPr>
            <w:tcW w:w="5808" w:type="dxa"/>
            <w:vAlign w:val="center"/>
          </w:tcPr>
          <w:p w14:paraId="365278F8" w14:textId="77777777" w:rsidR="00283A8A" w:rsidRDefault="00283A8A" w:rsidP="006B0C75">
            <w:pPr>
              <w:spacing w:beforeLines="50" w:before="120"/>
              <w:jc w:val="left"/>
              <w:rPr>
                <w:rFonts w:asciiTheme="minorEastAsia" w:eastAsiaTheme="minorEastAsia" w:hAnsiTheme="minorEastAsia" w:cs="宋体"/>
                <w:sz w:val="24"/>
              </w:rPr>
            </w:pPr>
            <w:r>
              <w:rPr>
                <w:rFonts w:asciiTheme="minorEastAsia" w:eastAsiaTheme="minorEastAsia" w:hAnsiTheme="minorEastAsia" w:cs="宋体" w:hint="eastAsia"/>
                <w:sz w:val="24"/>
              </w:rPr>
              <w:t>组织机构设置合理，劳动力计划和施工队伍的选择能够满足本工程施工的劳动力需要，保障措施科学、合理、可靠、针对性强，得5分；</w:t>
            </w:r>
          </w:p>
          <w:p w14:paraId="14F78A67" w14:textId="77777777" w:rsidR="00283A8A" w:rsidRDefault="00283A8A" w:rsidP="006B0C75">
            <w:pPr>
              <w:spacing w:beforeLines="50" w:before="120"/>
              <w:jc w:val="left"/>
              <w:rPr>
                <w:rFonts w:asciiTheme="minorEastAsia" w:eastAsiaTheme="minorEastAsia" w:hAnsiTheme="minorEastAsia" w:cs="宋体"/>
                <w:sz w:val="24"/>
              </w:rPr>
            </w:pPr>
            <w:r>
              <w:rPr>
                <w:rFonts w:asciiTheme="minorEastAsia" w:eastAsiaTheme="minorEastAsia" w:hAnsiTheme="minorEastAsia" w:cs="宋体" w:hint="eastAsia"/>
                <w:sz w:val="24"/>
              </w:rPr>
              <w:t>组织机构设置基本合理，劳动力计划和施工队伍的选择基本能满足本工程施工的劳动力需要，保障措施基本合理，但细节待完善，得3分；</w:t>
            </w:r>
          </w:p>
          <w:p w14:paraId="77854FC1" w14:textId="77777777" w:rsidR="00283A8A" w:rsidRDefault="00283A8A" w:rsidP="006B0C75">
            <w:pPr>
              <w:spacing w:beforeLines="50" w:before="120"/>
              <w:jc w:val="left"/>
              <w:rPr>
                <w:rFonts w:asciiTheme="minorEastAsia" w:eastAsiaTheme="minorEastAsia" w:hAnsiTheme="minorEastAsia" w:cs="宋体"/>
                <w:sz w:val="24"/>
              </w:rPr>
            </w:pPr>
            <w:r>
              <w:rPr>
                <w:rFonts w:asciiTheme="minorEastAsia" w:eastAsiaTheme="minorEastAsia" w:hAnsiTheme="minorEastAsia" w:cs="宋体" w:hint="eastAsia"/>
                <w:sz w:val="24"/>
              </w:rPr>
              <w:t>组织机构设置不合理，劳动力配置和施工队伍的选择一般，措施一般，得1分；</w:t>
            </w:r>
          </w:p>
          <w:p w14:paraId="5051A41C" w14:textId="77777777" w:rsidR="00283A8A" w:rsidRDefault="00283A8A" w:rsidP="006B0C75">
            <w:pPr>
              <w:spacing w:beforeLines="50" w:before="120"/>
              <w:jc w:val="left"/>
              <w:rPr>
                <w:rFonts w:asciiTheme="minorEastAsia" w:eastAsiaTheme="minorEastAsia" w:hAnsiTheme="minorEastAsia" w:cs="宋体"/>
                <w:sz w:val="24"/>
              </w:rPr>
            </w:pPr>
            <w:r>
              <w:rPr>
                <w:rFonts w:asciiTheme="minorEastAsia" w:eastAsiaTheme="minorEastAsia" w:hAnsiTheme="minorEastAsia" w:cs="宋体" w:hint="eastAsia"/>
                <w:sz w:val="24"/>
              </w:rPr>
              <w:t>未提供相关方案，得0分。</w:t>
            </w:r>
          </w:p>
        </w:tc>
        <w:tc>
          <w:tcPr>
            <w:tcW w:w="709" w:type="dxa"/>
            <w:vAlign w:val="center"/>
          </w:tcPr>
          <w:p w14:paraId="6711AFE5" w14:textId="77777777" w:rsidR="00283A8A" w:rsidRDefault="00283A8A" w:rsidP="006B0C75">
            <w:pPr>
              <w:spacing w:beforeLines="50" w:before="120"/>
              <w:jc w:val="center"/>
              <w:rPr>
                <w:rFonts w:asciiTheme="minorEastAsia" w:eastAsiaTheme="minorEastAsia" w:hAnsiTheme="minorEastAsia" w:cs="宋体"/>
                <w:sz w:val="24"/>
              </w:rPr>
            </w:pPr>
            <w:r>
              <w:rPr>
                <w:rFonts w:asciiTheme="minorEastAsia" w:eastAsiaTheme="minorEastAsia" w:hAnsiTheme="minorEastAsia" w:cs="宋体" w:hint="eastAsia"/>
                <w:sz w:val="24"/>
              </w:rPr>
              <w:t>5</w:t>
            </w:r>
          </w:p>
        </w:tc>
      </w:tr>
      <w:tr w:rsidR="00283A8A" w14:paraId="7CC64694" w14:textId="77777777" w:rsidTr="006B0C75">
        <w:trPr>
          <w:cantSplit/>
          <w:trHeight w:val="1104"/>
          <w:jc w:val="center"/>
        </w:trPr>
        <w:tc>
          <w:tcPr>
            <w:tcW w:w="709" w:type="dxa"/>
            <w:vMerge/>
            <w:vAlign w:val="center"/>
          </w:tcPr>
          <w:p w14:paraId="095A170E" w14:textId="77777777" w:rsidR="00283A8A" w:rsidRDefault="00283A8A" w:rsidP="006B0C75">
            <w:pPr>
              <w:spacing w:line="300" w:lineRule="exact"/>
              <w:jc w:val="center"/>
              <w:rPr>
                <w:rFonts w:asciiTheme="minorEastAsia" w:eastAsiaTheme="minorEastAsia" w:hAnsiTheme="minorEastAsia"/>
                <w:b/>
                <w:sz w:val="24"/>
              </w:rPr>
            </w:pPr>
          </w:p>
        </w:tc>
        <w:tc>
          <w:tcPr>
            <w:tcW w:w="709" w:type="dxa"/>
            <w:vMerge/>
            <w:vAlign w:val="center"/>
          </w:tcPr>
          <w:p w14:paraId="60331EA5" w14:textId="77777777" w:rsidR="00283A8A" w:rsidRDefault="00283A8A" w:rsidP="006B0C75">
            <w:pPr>
              <w:spacing w:line="300" w:lineRule="exact"/>
              <w:jc w:val="center"/>
              <w:rPr>
                <w:rFonts w:asciiTheme="minorEastAsia" w:eastAsiaTheme="minorEastAsia" w:hAnsiTheme="minorEastAsia" w:cs="宋体"/>
                <w:b/>
                <w:sz w:val="24"/>
              </w:rPr>
            </w:pPr>
          </w:p>
        </w:tc>
        <w:tc>
          <w:tcPr>
            <w:tcW w:w="1892" w:type="dxa"/>
            <w:vAlign w:val="center"/>
          </w:tcPr>
          <w:p w14:paraId="242B8060" w14:textId="77777777" w:rsidR="00283A8A" w:rsidRDefault="00283A8A" w:rsidP="006B0C75">
            <w:pPr>
              <w:spacing w:beforeLines="50" w:before="120"/>
              <w:jc w:val="center"/>
              <w:rPr>
                <w:rFonts w:asciiTheme="minorEastAsia" w:eastAsiaTheme="minorEastAsia" w:hAnsiTheme="minorEastAsia" w:cs="宋体"/>
                <w:sz w:val="24"/>
              </w:rPr>
            </w:pPr>
            <w:r>
              <w:rPr>
                <w:rFonts w:asciiTheme="minorEastAsia" w:eastAsiaTheme="minorEastAsia" w:hAnsiTheme="minorEastAsia" w:cs="宋体" w:hint="eastAsia"/>
                <w:sz w:val="24"/>
              </w:rPr>
              <w:t>质量保证体系及措施</w:t>
            </w:r>
          </w:p>
        </w:tc>
        <w:tc>
          <w:tcPr>
            <w:tcW w:w="5808" w:type="dxa"/>
            <w:vAlign w:val="center"/>
          </w:tcPr>
          <w:p w14:paraId="33E8B3F3" w14:textId="77777777" w:rsidR="00283A8A" w:rsidRDefault="00283A8A" w:rsidP="006B0C75">
            <w:pPr>
              <w:spacing w:beforeLines="50" w:before="120"/>
              <w:jc w:val="left"/>
              <w:rPr>
                <w:rFonts w:asciiTheme="minorEastAsia" w:eastAsiaTheme="minorEastAsia" w:hAnsiTheme="minorEastAsia" w:cs="宋体"/>
                <w:sz w:val="24"/>
              </w:rPr>
            </w:pPr>
            <w:r>
              <w:rPr>
                <w:rFonts w:asciiTheme="minorEastAsia" w:eastAsiaTheme="minorEastAsia" w:hAnsiTheme="minorEastAsia" w:cs="宋体"/>
                <w:sz w:val="24"/>
              </w:rPr>
              <w:t>保证体系完整、措施有力</w:t>
            </w:r>
            <w:r>
              <w:rPr>
                <w:rFonts w:asciiTheme="minorEastAsia" w:eastAsiaTheme="minorEastAsia" w:hAnsiTheme="minorEastAsia" w:cs="宋体" w:hint="eastAsia"/>
                <w:sz w:val="24"/>
              </w:rPr>
              <w:t>，得10分；</w:t>
            </w:r>
          </w:p>
          <w:p w14:paraId="014C394A" w14:textId="77777777" w:rsidR="00283A8A" w:rsidRDefault="00283A8A" w:rsidP="006B0C75">
            <w:pPr>
              <w:spacing w:beforeLines="50" w:before="120"/>
              <w:jc w:val="left"/>
              <w:rPr>
                <w:rFonts w:asciiTheme="minorEastAsia" w:eastAsiaTheme="minorEastAsia" w:hAnsiTheme="minorEastAsia" w:cs="宋体"/>
                <w:sz w:val="24"/>
              </w:rPr>
            </w:pPr>
            <w:r>
              <w:rPr>
                <w:rFonts w:asciiTheme="minorEastAsia" w:eastAsiaTheme="minorEastAsia" w:hAnsiTheme="minorEastAsia" w:cs="宋体"/>
                <w:sz w:val="24"/>
              </w:rPr>
              <w:t>保证体系及措施</w:t>
            </w:r>
            <w:r>
              <w:rPr>
                <w:rFonts w:asciiTheme="minorEastAsia" w:eastAsiaTheme="minorEastAsia" w:hAnsiTheme="minorEastAsia" w:cs="宋体" w:hint="eastAsia"/>
                <w:sz w:val="24"/>
              </w:rPr>
              <w:t>基本</w:t>
            </w:r>
            <w:r>
              <w:rPr>
                <w:rFonts w:asciiTheme="minorEastAsia" w:eastAsiaTheme="minorEastAsia" w:hAnsiTheme="minorEastAsia" w:cs="宋体"/>
                <w:sz w:val="24"/>
              </w:rPr>
              <w:t>完整</w:t>
            </w:r>
            <w:r>
              <w:rPr>
                <w:rFonts w:asciiTheme="minorEastAsia" w:eastAsiaTheme="minorEastAsia" w:hAnsiTheme="minorEastAsia" w:cs="宋体" w:hint="eastAsia"/>
                <w:sz w:val="24"/>
              </w:rPr>
              <w:t>，得6分；</w:t>
            </w:r>
          </w:p>
          <w:p w14:paraId="643E6E59" w14:textId="77777777" w:rsidR="00283A8A" w:rsidRDefault="00283A8A" w:rsidP="006B0C75">
            <w:pPr>
              <w:spacing w:beforeLines="50" w:before="120"/>
              <w:jc w:val="left"/>
              <w:rPr>
                <w:rFonts w:asciiTheme="minorEastAsia" w:eastAsiaTheme="minorEastAsia" w:hAnsiTheme="minorEastAsia" w:cs="宋体"/>
                <w:sz w:val="24"/>
              </w:rPr>
            </w:pPr>
            <w:r>
              <w:rPr>
                <w:rFonts w:asciiTheme="minorEastAsia" w:eastAsiaTheme="minorEastAsia" w:hAnsiTheme="minorEastAsia" w:cs="宋体"/>
                <w:sz w:val="24"/>
              </w:rPr>
              <w:t>保证体系及措施欠完整</w:t>
            </w:r>
            <w:r>
              <w:rPr>
                <w:rFonts w:asciiTheme="minorEastAsia" w:eastAsiaTheme="minorEastAsia" w:hAnsiTheme="minorEastAsia" w:cs="宋体" w:hint="eastAsia"/>
                <w:sz w:val="24"/>
              </w:rPr>
              <w:t>，得3分；</w:t>
            </w:r>
          </w:p>
          <w:p w14:paraId="4A1C3B74" w14:textId="77777777" w:rsidR="00283A8A" w:rsidRDefault="00283A8A" w:rsidP="006B0C75">
            <w:pPr>
              <w:spacing w:beforeLines="50" w:before="120"/>
              <w:jc w:val="left"/>
              <w:rPr>
                <w:rFonts w:asciiTheme="minorEastAsia" w:eastAsiaTheme="minorEastAsia" w:hAnsiTheme="minorEastAsia" w:cs="宋体"/>
                <w:sz w:val="24"/>
              </w:rPr>
            </w:pPr>
            <w:r>
              <w:rPr>
                <w:rFonts w:asciiTheme="minorEastAsia" w:eastAsiaTheme="minorEastAsia" w:hAnsiTheme="minorEastAsia" w:cs="宋体" w:hint="eastAsia"/>
                <w:sz w:val="24"/>
              </w:rPr>
              <w:t>未提供相关方案，得0分。</w:t>
            </w:r>
          </w:p>
        </w:tc>
        <w:tc>
          <w:tcPr>
            <w:tcW w:w="709" w:type="dxa"/>
            <w:vAlign w:val="center"/>
          </w:tcPr>
          <w:p w14:paraId="38219E64" w14:textId="77777777" w:rsidR="00283A8A" w:rsidRDefault="00283A8A" w:rsidP="006B0C75">
            <w:pPr>
              <w:spacing w:beforeLines="50" w:before="120"/>
              <w:jc w:val="center"/>
              <w:rPr>
                <w:rFonts w:asciiTheme="minorEastAsia" w:eastAsiaTheme="minorEastAsia" w:hAnsiTheme="minorEastAsia" w:cs="宋体"/>
                <w:sz w:val="24"/>
              </w:rPr>
            </w:pPr>
            <w:r>
              <w:rPr>
                <w:rFonts w:asciiTheme="minorEastAsia" w:eastAsiaTheme="minorEastAsia" w:hAnsiTheme="minorEastAsia" w:cs="宋体" w:hint="eastAsia"/>
                <w:sz w:val="24"/>
              </w:rPr>
              <w:t>10</w:t>
            </w:r>
          </w:p>
        </w:tc>
      </w:tr>
      <w:tr w:rsidR="00283A8A" w14:paraId="61BC9115" w14:textId="77777777" w:rsidTr="006B0C75">
        <w:trPr>
          <w:cantSplit/>
          <w:trHeight w:val="1104"/>
          <w:jc w:val="center"/>
        </w:trPr>
        <w:tc>
          <w:tcPr>
            <w:tcW w:w="709" w:type="dxa"/>
            <w:vMerge/>
            <w:vAlign w:val="center"/>
          </w:tcPr>
          <w:p w14:paraId="5D8E9D51" w14:textId="77777777" w:rsidR="00283A8A" w:rsidRDefault="00283A8A" w:rsidP="006B0C75">
            <w:pPr>
              <w:spacing w:line="300" w:lineRule="exact"/>
              <w:jc w:val="center"/>
              <w:rPr>
                <w:rFonts w:asciiTheme="minorEastAsia" w:eastAsiaTheme="minorEastAsia" w:hAnsiTheme="minorEastAsia"/>
                <w:b/>
                <w:sz w:val="24"/>
              </w:rPr>
            </w:pPr>
          </w:p>
        </w:tc>
        <w:tc>
          <w:tcPr>
            <w:tcW w:w="709" w:type="dxa"/>
            <w:vMerge/>
            <w:vAlign w:val="center"/>
          </w:tcPr>
          <w:p w14:paraId="43360883" w14:textId="77777777" w:rsidR="00283A8A" w:rsidRDefault="00283A8A" w:rsidP="006B0C75">
            <w:pPr>
              <w:spacing w:line="300" w:lineRule="exact"/>
              <w:jc w:val="center"/>
              <w:rPr>
                <w:rFonts w:asciiTheme="minorEastAsia" w:eastAsiaTheme="minorEastAsia" w:hAnsiTheme="minorEastAsia" w:cs="宋体"/>
                <w:b/>
                <w:sz w:val="24"/>
              </w:rPr>
            </w:pPr>
          </w:p>
        </w:tc>
        <w:tc>
          <w:tcPr>
            <w:tcW w:w="1892" w:type="dxa"/>
            <w:vAlign w:val="center"/>
          </w:tcPr>
          <w:p w14:paraId="0AF16C80" w14:textId="77777777" w:rsidR="00283A8A" w:rsidRDefault="00283A8A" w:rsidP="006B0C75">
            <w:pPr>
              <w:spacing w:beforeLines="50" w:before="120"/>
              <w:jc w:val="center"/>
              <w:rPr>
                <w:rFonts w:asciiTheme="minorEastAsia" w:eastAsiaTheme="minorEastAsia" w:hAnsiTheme="minorEastAsia" w:cs="宋体"/>
                <w:sz w:val="24"/>
              </w:rPr>
            </w:pPr>
            <w:r>
              <w:rPr>
                <w:rFonts w:asciiTheme="minorEastAsia" w:eastAsiaTheme="minorEastAsia" w:hAnsiTheme="minorEastAsia" w:cs="宋体" w:hint="eastAsia"/>
                <w:sz w:val="24"/>
              </w:rPr>
              <w:t>文明施工</w:t>
            </w:r>
          </w:p>
          <w:p w14:paraId="6ADC14FB" w14:textId="77777777" w:rsidR="00283A8A" w:rsidRDefault="00283A8A" w:rsidP="006B0C75">
            <w:pPr>
              <w:spacing w:beforeLines="50" w:before="120"/>
              <w:jc w:val="center"/>
              <w:rPr>
                <w:rFonts w:asciiTheme="minorEastAsia" w:eastAsiaTheme="minorEastAsia" w:hAnsiTheme="minorEastAsia" w:cs="宋体"/>
                <w:sz w:val="24"/>
              </w:rPr>
            </w:pPr>
            <w:r>
              <w:rPr>
                <w:rFonts w:asciiTheme="minorEastAsia" w:eastAsiaTheme="minorEastAsia" w:hAnsiTheme="minorEastAsia" w:cs="宋体" w:hint="eastAsia"/>
                <w:sz w:val="24"/>
              </w:rPr>
              <w:t>措施</w:t>
            </w:r>
          </w:p>
        </w:tc>
        <w:tc>
          <w:tcPr>
            <w:tcW w:w="5808" w:type="dxa"/>
            <w:vAlign w:val="center"/>
          </w:tcPr>
          <w:p w14:paraId="181DE104" w14:textId="77777777" w:rsidR="00283A8A" w:rsidRDefault="00283A8A" w:rsidP="006B0C75">
            <w:pPr>
              <w:spacing w:beforeLines="50" w:before="120"/>
              <w:jc w:val="left"/>
              <w:rPr>
                <w:rFonts w:asciiTheme="minorEastAsia" w:eastAsiaTheme="minorEastAsia" w:hAnsiTheme="minorEastAsia" w:cs="宋体"/>
                <w:sz w:val="24"/>
              </w:rPr>
            </w:pPr>
            <w:r>
              <w:rPr>
                <w:rFonts w:asciiTheme="minorEastAsia" w:eastAsiaTheme="minorEastAsia" w:hAnsiTheme="minorEastAsia" w:cs="宋体"/>
                <w:sz w:val="24"/>
              </w:rPr>
              <w:t>体系健全、措施得力</w:t>
            </w:r>
            <w:r>
              <w:rPr>
                <w:rFonts w:asciiTheme="minorEastAsia" w:eastAsiaTheme="minorEastAsia" w:hAnsiTheme="minorEastAsia" w:cs="宋体" w:hint="eastAsia"/>
                <w:sz w:val="24"/>
              </w:rPr>
              <w:t>，得5分；</w:t>
            </w:r>
          </w:p>
          <w:p w14:paraId="4D4E056F" w14:textId="77777777" w:rsidR="00283A8A" w:rsidRDefault="00283A8A" w:rsidP="006B0C75">
            <w:pPr>
              <w:spacing w:beforeLines="50" w:before="120"/>
              <w:jc w:val="left"/>
              <w:rPr>
                <w:rFonts w:asciiTheme="minorEastAsia" w:eastAsiaTheme="minorEastAsia" w:hAnsiTheme="minorEastAsia" w:cs="宋体"/>
                <w:sz w:val="24"/>
              </w:rPr>
            </w:pPr>
            <w:r>
              <w:rPr>
                <w:rFonts w:asciiTheme="minorEastAsia" w:eastAsiaTheme="minorEastAsia" w:hAnsiTheme="minorEastAsia" w:cs="宋体" w:hint="eastAsia"/>
                <w:sz w:val="24"/>
              </w:rPr>
              <w:t>体系一般，得3分；</w:t>
            </w:r>
          </w:p>
          <w:p w14:paraId="453348E4" w14:textId="77777777" w:rsidR="00283A8A" w:rsidRDefault="00283A8A" w:rsidP="006B0C75">
            <w:pPr>
              <w:spacing w:beforeLines="50" w:before="120"/>
              <w:jc w:val="left"/>
              <w:rPr>
                <w:rFonts w:asciiTheme="minorEastAsia" w:eastAsiaTheme="minorEastAsia" w:hAnsiTheme="minorEastAsia" w:cs="宋体"/>
                <w:sz w:val="24"/>
              </w:rPr>
            </w:pPr>
            <w:r>
              <w:rPr>
                <w:rFonts w:asciiTheme="minorEastAsia" w:eastAsiaTheme="minorEastAsia" w:hAnsiTheme="minorEastAsia" w:cs="宋体" w:hint="eastAsia"/>
                <w:sz w:val="24"/>
              </w:rPr>
              <w:t>未提供相关方案，得0分。</w:t>
            </w:r>
          </w:p>
        </w:tc>
        <w:tc>
          <w:tcPr>
            <w:tcW w:w="709" w:type="dxa"/>
            <w:vAlign w:val="center"/>
          </w:tcPr>
          <w:p w14:paraId="5B803D4D" w14:textId="77777777" w:rsidR="00283A8A" w:rsidRDefault="00283A8A" w:rsidP="006B0C75">
            <w:pPr>
              <w:spacing w:beforeLines="50" w:before="120"/>
              <w:jc w:val="center"/>
              <w:rPr>
                <w:rFonts w:asciiTheme="minorEastAsia" w:eastAsiaTheme="minorEastAsia" w:hAnsiTheme="minorEastAsia" w:cs="宋体"/>
                <w:sz w:val="24"/>
              </w:rPr>
            </w:pPr>
            <w:r>
              <w:rPr>
                <w:rFonts w:asciiTheme="minorEastAsia" w:eastAsiaTheme="minorEastAsia" w:hAnsiTheme="minorEastAsia" w:cs="宋体" w:hint="eastAsia"/>
                <w:sz w:val="24"/>
              </w:rPr>
              <w:t>5</w:t>
            </w:r>
          </w:p>
        </w:tc>
      </w:tr>
      <w:tr w:rsidR="00283A8A" w14:paraId="70F81D98" w14:textId="77777777" w:rsidTr="006B0C75">
        <w:trPr>
          <w:cantSplit/>
          <w:trHeight w:val="1104"/>
          <w:jc w:val="center"/>
        </w:trPr>
        <w:tc>
          <w:tcPr>
            <w:tcW w:w="709" w:type="dxa"/>
            <w:vMerge/>
            <w:vAlign w:val="center"/>
          </w:tcPr>
          <w:p w14:paraId="1A16B1DE" w14:textId="77777777" w:rsidR="00283A8A" w:rsidRDefault="00283A8A" w:rsidP="006B0C75">
            <w:pPr>
              <w:spacing w:line="300" w:lineRule="exact"/>
              <w:jc w:val="center"/>
              <w:rPr>
                <w:rFonts w:asciiTheme="minorEastAsia" w:eastAsiaTheme="minorEastAsia" w:hAnsiTheme="minorEastAsia"/>
                <w:b/>
                <w:sz w:val="24"/>
              </w:rPr>
            </w:pPr>
          </w:p>
        </w:tc>
        <w:tc>
          <w:tcPr>
            <w:tcW w:w="709" w:type="dxa"/>
            <w:vMerge/>
            <w:vAlign w:val="center"/>
          </w:tcPr>
          <w:p w14:paraId="73B23FF4" w14:textId="77777777" w:rsidR="00283A8A" w:rsidRDefault="00283A8A" w:rsidP="006B0C75">
            <w:pPr>
              <w:spacing w:line="300" w:lineRule="exact"/>
              <w:jc w:val="center"/>
              <w:rPr>
                <w:rFonts w:asciiTheme="minorEastAsia" w:eastAsiaTheme="minorEastAsia" w:hAnsiTheme="minorEastAsia" w:cs="宋体"/>
                <w:b/>
                <w:sz w:val="24"/>
              </w:rPr>
            </w:pPr>
          </w:p>
        </w:tc>
        <w:tc>
          <w:tcPr>
            <w:tcW w:w="1892" w:type="dxa"/>
            <w:vAlign w:val="center"/>
          </w:tcPr>
          <w:p w14:paraId="184C5739" w14:textId="77777777" w:rsidR="00283A8A" w:rsidRDefault="00283A8A" w:rsidP="006B0C75">
            <w:pPr>
              <w:spacing w:beforeLines="50" w:before="120"/>
              <w:jc w:val="center"/>
              <w:rPr>
                <w:rFonts w:asciiTheme="minorEastAsia" w:eastAsiaTheme="minorEastAsia" w:hAnsiTheme="minorEastAsia" w:cs="宋体"/>
                <w:sz w:val="24"/>
              </w:rPr>
            </w:pPr>
            <w:r>
              <w:rPr>
                <w:rFonts w:asciiTheme="minorEastAsia" w:eastAsiaTheme="minorEastAsia" w:hAnsiTheme="minorEastAsia" w:cs="宋体" w:hint="eastAsia"/>
                <w:sz w:val="24"/>
              </w:rPr>
              <w:t>安全施工</w:t>
            </w:r>
          </w:p>
          <w:p w14:paraId="43BAE89E" w14:textId="77777777" w:rsidR="00283A8A" w:rsidRDefault="00283A8A" w:rsidP="006B0C75">
            <w:pPr>
              <w:spacing w:beforeLines="50" w:before="120"/>
              <w:jc w:val="center"/>
              <w:rPr>
                <w:rFonts w:asciiTheme="minorEastAsia" w:eastAsiaTheme="minorEastAsia" w:hAnsiTheme="minorEastAsia" w:cs="宋体"/>
                <w:sz w:val="24"/>
              </w:rPr>
            </w:pPr>
            <w:r>
              <w:rPr>
                <w:rFonts w:asciiTheme="minorEastAsia" w:eastAsiaTheme="minorEastAsia" w:hAnsiTheme="minorEastAsia" w:cs="宋体" w:hint="eastAsia"/>
                <w:sz w:val="24"/>
              </w:rPr>
              <w:t>措施</w:t>
            </w:r>
          </w:p>
        </w:tc>
        <w:tc>
          <w:tcPr>
            <w:tcW w:w="5808" w:type="dxa"/>
            <w:vAlign w:val="center"/>
          </w:tcPr>
          <w:p w14:paraId="747AD71A" w14:textId="77777777" w:rsidR="00283A8A" w:rsidRDefault="00283A8A" w:rsidP="006B0C75">
            <w:pPr>
              <w:spacing w:beforeLines="50" w:before="120"/>
              <w:jc w:val="left"/>
              <w:rPr>
                <w:rFonts w:asciiTheme="minorEastAsia" w:eastAsiaTheme="minorEastAsia" w:hAnsiTheme="minorEastAsia" w:cs="宋体"/>
                <w:sz w:val="24"/>
              </w:rPr>
            </w:pPr>
            <w:r>
              <w:rPr>
                <w:rFonts w:asciiTheme="minorEastAsia" w:eastAsiaTheme="minorEastAsia" w:hAnsiTheme="minorEastAsia" w:cs="宋体" w:hint="eastAsia"/>
                <w:sz w:val="24"/>
              </w:rPr>
              <w:t>措施科学、合理、方案可行性强，得5分；</w:t>
            </w:r>
          </w:p>
          <w:p w14:paraId="279AFB41" w14:textId="77777777" w:rsidR="00283A8A" w:rsidRDefault="00283A8A" w:rsidP="006B0C75">
            <w:pPr>
              <w:spacing w:beforeLines="50" w:before="120"/>
              <w:jc w:val="left"/>
              <w:rPr>
                <w:rFonts w:asciiTheme="minorEastAsia" w:eastAsiaTheme="minorEastAsia" w:hAnsiTheme="minorEastAsia" w:cs="宋体"/>
                <w:sz w:val="24"/>
              </w:rPr>
            </w:pPr>
            <w:r>
              <w:rPr>
                <w:rFonts w:asciiTheme="minorEastAsia" w:eastAsiaTheme="minorEastAsia" w:hAnsiTheme="minorEastAsia" w:cs="宋体" w:hint="eastAsia"/>
                <w:sz w:val="24"/>
              </w:rPr>
              <w:t>措施科学、合理、方案可行性一般，得3分；</w:t>
            </w:r>
          </w:p>
          <w:p w14:paraId="7FA5BB5C" w14:textId="77777777" w:rsidR="00283A8A" w:rsidRDefault="00283A8A" w:rsidP="006B0C75">
            <w:pPr>
              <w:spacing w:beforeLines="50" w:before="120"/>
              <w:jc w:val="left"/>
              <w:rPr>
                <w:rFonts w:asciiTheme="minorEastAsia" w:eastAsiaTheme="minorEastAsia" w:hAnsiTheme="minorEastAsia" w:cs="宋体"/>
                <w:sz w:val="24"/>
              </w:rPr>
            </w:pPr>
            <w:r>
              <w:rPr>
                <w:rFonts w:asciiTheme="minorEastAsia" w:eastAsiaTheme="minorEastAsia" w:hAnsiTheme="minorEastAsia" w:cs="宋体" w:hint="eastAsia"/>
                <w:sz w:val="24"/>
              </w:rPr>
              <w:t>方案略有欠缺，得1分；</w:t>
            </w:r>
          </w:p>
          <w:p w14:paraId="1411B4F5" w14:textId="77777777" w:rsidR="00283A8A" w:rsidRDefault="00283A8A" w:rsidP="006B0C75">
            <w:pPr>
              <w:spacing w:beforeLines="50" w:before="120"/>
              <w:jc w:val="left"/>
              <w:rPr>
                <w:rFonts w:asciiTheme="minorEastAsia" w:eastAsiaTheme="minorEastAsia" w:hAnsiTheme="minorEastAsia" w:cs="宋体"/>
                <w:sz w:val="24"/>
              </w:rPr>
            </w:pPr>
            <w:r>
              <w:rPr>
                <w:rFonts w:asciiTheme="minorEastAsia" w:eastAsiaTheme="minorEastAsia" w:hAnsiTheme="minorEastAsia" w:cs="宋体" w:hint="eastAsia"/>
                <w:sz w:val="24"/>
              </w:rPr>
              <w:t>未提供相关方案，得0分。</w:t>
            </w:r>
          </w:p>
        </w:tc>
        <w:tc>
          <w:tcPr>
            <w:tcW w:w="709" w:type="dxa"/>
            <w:vAlign w:val="center"/>
          </w:tcPr>
          <w:p w14:paraId="0657CA4A" w14:textId="77777777" w:rsidR="00283A8A" w:rsidRDefault="00283A8A" w:rsidP="006B0C75">
            <w:pPr>
              <w:spacing w:beforeLines="50" w:before="120"/>
              <w:jc w:val="center"/>
              <w:rPr>
                <w:rFonts w:asciiTheme="minorEastAsia" w:eastAsiaTheme="minorEastAsia" w:hAnsiTheme="minorEastAsia" w:cs="宋体"/>
                <w:sz w:val="24"/>
              </w:rPr>
            </w:pPr>
            <w:r>
              <w:rPr>
                <w:rFonts w:asciiTheme="minorEastAsia" w:eastAsiaTheme="minorEastAsia" w:hAnsiTheme="minorEastAsia" w:cs="宋体" w:hint="eastAsia"/>
                <w:sz w:val="24"/>
              </w:rPr>
              <w:t>5</w:t>
            </w:r>
          </w:p>
        </w:tc>
      </w:tr>
      <w:tr w:rsidR="00283A8A" w14:paraId="738C36E9" w14:textId="77777777" w:rsidTr="006B0C75">
        <w:trPr>
          <w:cantSplit/>
          <w:trHeight w:val="1104"/>
          <w:jc w:val="center"/>
        </w:trPr>
        <w:tc>
          <w:tcPr>
            <w:tcW w:w="709" w:type="dxa"/>
            <w:vMerge/>
            <w:vAlign w:val="center"/>
          </w:tcPr>
          <w:p w14:paraId="79945091" w14:textId="77777777" w:rsidR="00283A8A" w:rsidRDefault="00283A8A" w:rsidP="006B0C75">
            <w:pPr>
              <w:spacing w:line="300" w:lineRule="exact"/>
              <w:jc w:val="center"/>
              <w:rPr>
                <w:rFonts w:asciiTheme="minorEastAsia" w:eastAsiaTheme="minorEastAsia" w:hAnsiTheme="minorEastAsia"/>
                <w:b/>
                <w:sz w:val="24"/>
              </w:rPr>
            </w:pPr>
          </w:p>
        </w:tc>
        <w:tc>
          <w:tcPr>
            <w:tcW w:w="709" w:type="dxa"/>
            <w:vMerge/>
            <w:vAlign w:val="center"/>
          </w:tcPr>
          <w:p w14:paraId="49E3D0B9" w14:textId="77777777" w:rsidR="00283A8A" w:rsidRDefault="00283A8A" w:rsidP="006B0C75">
            <w:pPr>
              <w:spacing w:line="300" w:lineRule="exact"/>
              <w:jc w:val="center"/>
              <w:rPr>
                <w:rFonts w:asciiTheme="minorEastAsia" w:eastAsiaTheme="minorEastAsia" w:hAnsiTheme="minorEastAsia" w:cs="宋体"/>
                <w:b/>
                <w:sz w:val="24"/>
              </w:rPr>
            </w:pPr>
          </w:p>
        </w:tc>
        <w:tc>
          <w:tcPr>
            <w:tcW w:w="1892" w:type="dxa"/>
            <w:vAlign w:val="center"/>
          </w:tcPr>
          <w:p w14:paraId="43CB2166" w14:textId="77777777" w:rsidR="00283A8A" w:rsidRDefault="00283A8A" w:rsidP="006B0C75">
            <w:pPr>
              <w:spacing w:beforeLines="50" w:before="120"/>
              <w:jc w:val="center"/>
              <w:rPr>
                <w:rFonts w:asciiTheme="minorEastAsia" w:eastAsiaTheme="minorEastAsia" w:hAnsiTheme="minorEastAsia" w:cs="宋体"/>
                <w:sz w:val="24"/>
              </w:rPr>
            </w:pPr>
            <w:r>
              <w:rPr>
                <w:rFonts w:asciiTheme="minorEastAsia" w:eastAsiaTheme="minorEastAsia" w:hAnsiTheme="minorEastAsia" w:cs="宋体" w:hint="eastAsia"/>
                <w:sz w:val="24"/>
              </w:rPr>
              <w:t>绿色施工保障措施</w:t>
            </w:r>
          </w:p>
        </w:tc>
        <w:tc>
          <w:tcPr>
            <w:tcW w:w="5808" w:type="dxa"/>
            <w:vAlign w:val="center"/>
          </w:tcPr>
          <w:p w14:paraId="62CD17E0" w14:textId="77777777" w:rsidR="00283A8A" w:rsidRDefault="00283A8A" w:rsidP="006B0C75">
            <w:pPr>
              <w:pStyle w:val="afff7"/>
              <w:rPr>
                <w:rFonts w:asciiTheme="minorEastAsia" w:eastAsiaTheme="minorEastAsia" w:hAnsiTheme="minorEastAsia" w:cs="宋体"/>
                <w:sz w:val="24"/>
                <w:szCs w:val="24"/>
              </w:rPr>
            </w:pPr>
            <w:r>
              <w:rPr>
                <w:rFonts w:asciiTheme="minorEastAsia" w:eastAsiaTheme="minorEastAsia" w:hAnsiTheme="minorEastAsia" w:cs="宋体"/>
                <w:sz w:val="24"/>
                <w:szCs w:val="24"/>
              </w:rPr>
              <w:t>方案合理，措施到位，有针对性，</w:t>
            </w:r>
            <w:r>
              <w:rPr>
                <w:rFonts w:asciiTheme="minorEastAsia" w:eastAsiaTheme="minorEastAsia" w:hAnsiTheme="minorEastAsia" w:cs="宋体" w:hint="eastAsia"/>
                <w:sz w:val="24"/>
                <w:szCs w:val="24"/>
              </w:rPr>
              <w:t>2分；</w:t>
            </w:r>
          </w:p>
          <w:p w14:paraId="7119D3B3" w14:textId="77777777" w:rsidR="00283A8A" w:rsidRDefault="00283A8A" w:rsidP="006B0C75">
            <w:pPr>
              <w:pStyle w:val="afff7"/>
              <w:rPr>
                <w:rFonts w:asciiTheme="minorEastAsia" w:eastAsiaTheme="minorEastAsia" w:hAnsiTheme="minorEastAsia" w:cs="宋体"/>
                <w:sz w:val="24"/>
                <w:szCs w:val="24"/>
              </w:rPr>
            </w:pPr>
            <w:r>
              <w:rPr>
                <w:rFonts w:asciiTheme="minorEastAsia" w:eastAsiaTheme="minorEastAsia" w:hAnsiTheme="minorEastAsia" w:cs="宋体"/>
                <w:sz w:val="24"/>
                <w:szCs w:val="24"/>
              </w:rPr>
              <w:t>方案</w:t>
            </w:r>
            <w:r>
              <w:rPr>
                <w:rFonts w:asciiTheme="minorEastAsia" w:eastAsiaTheme="minorEastAsia" w:hAnsiTheme="minorEastAsia" w:cs="宋体" w:hint="eastAsia"/>
                <w:sz w:val="24"/>
                <w:szCs w:val="24"/>
              </w:rPr>
              <w:t>较</w:t>
            </w:r>
            <w:r>
              <w:rPr>
                <w:rFonts w:asciiTheme="minorEastAsia" w:eastAsiaTheme="minorEastAsia" w:hAnsiTheme="minorEastAsia" w:cs="宋体"/>
                <w:sz w:val="24"/>
                <w:szCs w:val="24"/>
              </w:rPr>
              <w:t>合理，措施</w:t>
            </w:r>
            <w:r>
              <w:rPr>
                <w:rFonts w:asciiTheme="minorEastAsia" w:eastAsiaTheme="minorEastAsia" w:hAnsiTheme="minorEastAsia" w:cs="宋体" w:hint="eastAsia"/>
                <w:sz w:val="24"/>
                <w:szCs w:val="24"/>
              </w:rPr>
              <w:t>较</w:t>
            </w:r>
            <w:r>
              <w:rPr>
                <w:rFonts w:asciiTheme="minorEastAsia" w:eastAsiaTheme="minorEastAsia" w:hAnsiTheme="minorEastAsia" w:cs="宋体"/>
                <w:sz w:val="24"/>
                <w:szCs w:val="24"/>
              </w:rPr>
              <w:t>到位，</w:t>
            </w:r>
            <w:r>
              <w:rPr>
                <w:rFonts w:asciiTheme="minorEastAsia" w:eastAsiaTheme="minorEastAsia" w:hAnsiTheme="minorEastAsia" w:cs="宋体" w:hint="eastAsia"/>
                <w:sz w:val="24"/>
                <w:szCs w:val="24"/>
              </w:rPr>
              <w:t>较</w:t>
            </w:r>
            <w:r>
              <w:rPr>
                <w:rFonts w:asciiTheme="minorEastAsia" w:eastAsiaTheme="minorEastAsia" w:hAnsiTheme="minorEastAsia" w:cs="宋体"/>
                <w:sz w:val="24"/>
                <w:szCs w:val="24"/>
              </w:rPr>
              <w:t>有针对性，</w:t>
            </w:r>
            <w:r>
              <w:rPr>
                <w:rFonts w:asciiTheme="minorEastAsia" w:eastAsiaTheme="minorEastAsia" w:hAnsiTheme="minorEastAsia" w:cs="宋体" w:hint="eastAsia"/>
                <w:sz w:val="24"/>
                <w:szCs w:val="24"/>
              </w:rPr>
              <w:t>1分；</w:t>
            </w:r>
          </w:p>
          <w:p w14:paraId="06DB6661" w14:textId="77777777" w:rsidR="00283A8A" w:rsidRDefault="00283A8A" w:rsidP="006B0C75">
            <w:pPr>
              <w:pStyle w:val="afff7"/>
              <w:rPr>
                <w:rFonts w:asciiTheme="minorEastAsia" w:eastAsiaTheme="minorEastAsia" w:hAnsiTheme="minorEastAsia" w:cs="宋体"/>
                <w:sz w:val="24"/>
                <w:szCs w:val="24"/>
              </w:rPr>
            </w:pPr>
            <w:r>
              <w:rPr>
                <w:rFonts w:asciiTheme="minorEastAsia" w:eastAsiaTheme="minorEastAsia" w:hAnsiTheme="minorEastAsia" w:cs="宋体"/>
                <w:sz w:val="24"/>
                <w:szCs w:val="24"/>
              </w:rPr>
              <w:t>方案</w:t>
            </w:r>
            <w:r>
              <w:rPr>
                <w:rFonts w:asciiTheme="minorEastAsia" w:eastAsiaTheme="minorEastAsia" w:hAnsiTheme="minorEastAsia" w:cs="宋体" w:hint="eastAsia"/>
                <w:sz w:val="24"/>
                <w:szCs w:val="24"/>
              </w:rPr>
              <w:t>一般</w:t>
            </w:r>
            <w:r>
              <w:rPr>
                <w:rFonts w:asciiTheme="minorEastAsia" w:eastAsiaTheme="minorEastAsia" w:hAnsiTheme="minorEastAsia" w:cs="宋体"/>
                <w:sz w:val="24"/>
                <w:szCs w:val="24"/>
              </w:rPr>
              <w:t>合理，措施</w:t>
            </w:r>
            <w:r>
              <w:rPr>
                <w:rFonts w:asciiTheme="minorEastAsia" w:eastAsiaTheme="minorEastAsia" w:hAnsiTheme="minorEastAsia" w:cs="宋体" w:hint="eastAsia"/>
                <w:sz w:val="24"/>
                <w:szCs w:val="24"/>
              </w:rPr>
              <w:t>一般</w:t>
            </w:r>
            <w:r>
              <w:rPr>
                <w:rFonts w:asciiTheme="minorEastAsia" w:eastAsiaTheme="minorEastAsia" w:hAnsiTheme="minorEastAsia" w:cs="宋体"/>
                <w:sz w:val="24"/>
                <w:szCs w:val="24"/>
              </w:rPr>
              <w:t>到位，针对性</w:t>
            </w:r>
            <w:r>
              <w:rPr>
                <w:rFonts w:asciiTheme="minorEastAsia" w:eastAsiaTheme="minorEastAsia" w:hAnsiTheme="minorEastAsia" w:cs="宋体" w:hint="eastAsia"/>
                <w:sz w:val="24"/>
                <w:szCs w:val="24"/>
              </w:rPr>
              <w:t>不强</w:t>
            </w:r>
            <w:r>
              <w:rPr>
                <w:rFonts w:asciiTheme="minorEastAsia" w:eastAsiaTheme="minorEastAsia" w:hAnsiTheme="minorEastAsia" w:cs="宋体"/>
                <w:sz w:val="24"/>
                <w:szCs w:val="24"/>
              </w:rPr>
              <w:t>，</w:t>
            </w:r>
            <w:r>
              <w:rPr>
                <w:rFonts w:asciiTheme="minorEastAsia" w:eastAsiaTheme="minorEastAsia" w:hAnsiTheme="minorEastAsia" w:cs="宋体" w:hint="eastAsia"/>
                <w:sz w:val="24"/>
                <w:szCs w:val="24"/>
              </w:rPr>
              <w:t>0分。</w:t>
            </w:r>
          </w:p>
        </w:tc>
        <w:tc>
          <w:tcPr>
            <w:tcW w:w="709" w:type="dxa"/>
            <w:vAlign w:val="center"/>
          </w:tcPr>
          <w:p w14:paraId="29F33D87" w14:textId="77777777" w:rsidR="00283A8A" w:rsidRDefault="00283A8A" w:rsidP="006B0C75">
            <w:pPr>
              <w:spacing w:beforeLines="50" w:before="120"/>
              <w:jc w:val="center"/>
              <w:rPr>
                <w:rFonts w:asciiTheme="minorEastAsia" w:eastAsiaTheme="minorEastAsia" w:hAnsiTheme="minorEastAsia" w:cs="宋体"/>
                <w:sz w:val="24"/>
              </w:rPr>
            </w:pPr>
            <w:r>
              <w:rPr>
                <w:rFonts w:asciiTheme="minorEastAsia" w:eastAsiaTheme="minorEastAsia" w:hAnsiTheme="minorEastAsia" w:cs="宋体" w:hint="eastAsia"/>
                <w:sz w:val="24"/>
              </w:rPr>
              <w:t>2</w:t>
            </w:r>
          </w:p>
        </w:tc>
      </w:tr>
      <w:tr w:rsidR="00283A8A" w14:paraId="705E8475" w14:textId="77777777" w:rsidTr="006B0C75">
        <w:trPr>
          <w:cantSplit/>
          <w:trHeight w:val="90"/>
          <w:jc w:val="center"/>
        </w:trPr>
        <w:tc>
          <w:tcPr>
            <w:tcW w:w="709" w:type="dxa"/>
            <w:vMerge/>
            <w:vAlign w:val="center"/>
          </w:tcPr>
          <w:p w14:paraId="652384CC" w14:textId="77777777" w:rsidR="00283A8A" w:rsidRDefault="00283A8A" w:rsidP="006B0C75">
            <w:pPr>
              <w:spacing w:line="300" w:lineRule="exact"/>
              <w:jc w:val="center"/>
              <w:rPr>
                <w:rFonts w:asciiTheme="minorEastAsia" w:eastAsiaTheme="minorEastAsia" w:hAnsiTheme="minorEastAsia"/>
                <w:b/>
                <w:sz w:val="24"/>
              </w:rPr>
            </w:pPr>
          </w:p>
        </w:tc>
        <w:tc>
          <w:tcPr>
            <w:tcW w:w="709" w:type="dxa"/>
            <w:vMerge/>
            <w:vAlign w:val="center"/>
          </w:tcPr>
          <w:p w14:paraId="1EAA8591" w14:textId="77777777" w:rsidR="00283A8A" w:rsidRDefault="00283A8A" w:rsidP="006B0C75">
            <w:pPr>
              <w:spacing w:line="300" w:lineRule="exact"/>
              <w:jc w:val="center"/>
              <w:rPr>
                <w:rFonts w:asciiTheme="minorEastAsia" w:eastAsiaTheme="minorEastAsia" w:hAnsiTheme="minorEastAsia" w:cs="宋体"/>
                <w:b/>
                <w:sz w:val="24"/>
              </w:rPr>
            </w:pPr>
          </w:p>
        </w:tc>
        <w:tc>
          <w:tcPr>
            <w:tcW w:w="1892" w:type="dxa"/>
            <w:vAlign w:val="center"/>
          </w:tcPr>
          <w:p w14:paraId="0ED2BE08" w14:textId="77777777" w:rsidR="00283A8A" w:rsidRDefault="00283A8A" w:rsidP="006B0C75">
            <w:pPr>
              <w:spacing w:beforeLines="50" w:before="120"/>
              <w:jc w:val="left"/>
              <w:rPr>
                <w:rFonts w:asciiTheme="minorEastAsia" w:eastAsiaTheme="minorEastAsia" w:hAnsiTheme="minorEastAsia" w:cs="宋体"/>
                <w:sz w:val="24"/>
              </w:rPr>
            </w:pPr>
            <w:r>
              <w:rPr>
                <w:rFonts w:asciiTheme="minorEastAsia" w:eastAsiaTheme="minorEastAsia" w:hAnsiTheme="minorEastAsia" w:cs="宋体" w:hint="eastAsia"/>
                <w:sz w:val="24"/>
              </w:rPr>
              <w:t>环保节能</w:t>
            </w:r>
          </w:p>
        </w:tc>
        <w:tc>
          <w:tcPr>
            <w:tcW w:w="5808" w:type="dxa"/>
            <w:vAlign w:val="center"/>
          </w:tcPr>
          <w:p w14:paraId="45D0EEC8" w14:textId="77777777" w:rsidR="00283A8A" w:rsidRDefault="00283A8A" w:rsidP="006B0C75">
            <w:pPr>
              <w:spacing w:beforeLines="50" w:before="120"/>
              <w:jc w:val="left"/>
              <w:rPr>
                <w:rFonts w:asciiTheme="minorEastAsia" w:eastAsiaTheme="minorEastAsia" w:hAnsiTheme="minorEastAsia" w:cs="宋体"/>
                <w:sz w:val="24"/>
              </w:rPr>
            </w:pPr>
            <w:r>
              <w:rPr>
                <w:rFonts w:asciiTheme="minorEastAsia" w:eastAsiaTheme="minorEastAsia" w:hAnsiTheme="minorEastAsia" w:cs="宋体" w:hint="eastAsia"/>
                <w:sz w:val="24"/>
              </w:rPr>
              <w:t>（1）响应产品中每有一项品目清单范围内属于优先采购节能产品的（须提供国家确定的认证机构出具的、处于有效期之内的节能产品认证证书复印件）加1.5分，最多加1</w:t>
            </w:r>
            <w:r>
              <w:rPr>
                <w:rFonts w:asciiTheme="minorEastAsia" w:eastAsiaTheme="minorEastAsia" w:hAnsiTheme="minorEastAsia" w:cs="宋体"/>
                <w:sz w:val="24"/>
              </w:rPr>
              <w:t>.5</w:t>
            </w:r>
            <w:r>
              <w:rPr>
                <w:rFonts w:asciiTheme="minorEastAsia" w:eastAsiaTheme="minorEastAsia" w:hAnsiTheme="minorEastAsia" w:cs="宋体" w:hint="eastAsia"/>
                <w:sz w:val="24"/>
              </w:rPr>
              <w:t>分，否则不加分；</w:t>
            </w:r>
          </w:p>
          <w:p w14:paraId="7B653922" w14:textId="77777777" w:rsidR="00283A8A" w:rsidRDefault="00283A8A" w:rsidP="006B0C75">
            <w:pPr>
              <w:spacing w:beforeLines="50" w:before="120"/>
              <w:jc w:val="left"/>
              <w:rPr>
                <w:rFonts w:asciiTheme="minorEastAsia" w:eastAsiaTheme="minorEastAsia" w:hAnsiTheme="minorEastAsia" w:cs="宋体"/>
                <w:sz w:val="24"/>
              </w:rPr>
            </w:pPr>
            <w:r>
              <w:rPr>
                <w:rFonts w:asciiTheme="minorEastAsia" w:eastAsiaTheme="minorEastAsia" w:hAnsiTheme="minorEastAsia" w:cs="宋体" w:hint="eastAsia"/>
                <w:sz w:val="24"/>
              </w:rPr>
              <w:t>（2）响应产品中每有一项品目清单范围内属于优先采购环境标志产品的（须提供国家确定的认证机构出具的、处于有效期之内的环境标志产品认证证书复印件）加1.5分，最多加1</w:t>
            </w:r>
            <w:r>
              <w:rPr>
                <w:rFonts w:asciiTheme="minorEastAsia" w:eastAsiaTheme="minorEastAsia" w:hAnsiTheme="minorEastAsia" w:cs="宋体"/>
                <w:sz w:val="24"/>
              </w:rPr>
              <w:t>.5</w:t>
            </w:r>
            <w:r>
              <w:rPr>
                <w:rFonts w:asciiTheme="minorEastAsia" w:eastAsiaTheme="minorEastAsia" w:hAnsiTheme="minorEastAsia" w:cs="宋体" w:hint="eastAsia"/>
                <w:sz w:val="24"/>
              </w:rPr>
              <w:t>分，否则不加分。</w:t>
            </w:r>
          </w:p>
          <w:p w14:paraId="754DBC51" w14:textId="77777777" w:rsidR="00283A8A" w:rsidRDefault="00283A8A" w:rsidP="006B0C75">
            <w:pPr>
              <w:spacing w:beforeLines="50" w:before="120"/>
              <w:jc w:val="left"/>
              <w:rPr>
                <w:rFonts w:asciiTheme="minorEastAsia" w:eastAsiaTheme="minorEastAsia" w:hAnsiTheme="minorEastAsia" w:cs="宋体"/>
                <w:sz w:val="24"/>
              </w:rPr>
            </w:pPr>
            <w:r>
              <w:rPr>
                <w:rFonts w:asciiTheme="minorEastAsia" w:eastAsiaTheme="minorEastAsia" w:hAnsiTheme="minorEastAsia" w:cs="宋体" w:hint="eastAsia"/>
                <w:sz w:val="24"/>
              </w:rPr>
              <w:t>注：以上复印件</w:t>
            </w:r>
            <w:r>
              <w:rPr>
                <w:rFonts w:asciiTheme="minorEastAsia" w:eastAsiaTheme="minorEastAsia" w:hAnsiTheme="minorEastAsia" w:cs="宋体"/>
                <w:sz w:val="24"/>
              </w:rPr>
              <w:t>均</w:t>
            </w:r>
            <w:r>
              <w:rPr>
                <w:rFonts w:asciiTheme="minorEastAsia" w:eastAsiaTheme="minorEastAsia" w:hAnsiTheme="minorEastAsia" w:cs="宋体" w:hint="eastAsia"/>
                <w:sz w:val="24"/>
              </w:rPr>
              <w:t>需加盖本单位公章；属于政府强制采购节能产品的不加分。</w:t>
            </w:r>
          </w:p>
        </w:tc>
        <w:tc>
          <w:tcPr>
            <w:tcW w:w="709" w:type="dxa"/>
            <w:vAlign w:val="center"/>
          </w:tcPr>
          <w:p w14:paraId="423E7014" w14:textId="77777777" w:rsidR="00283A8A" w:rsidRDefault="00283A8A" w:rsidP="006B0C75">
            <w:pPr>
              <w:spacing w:beforeLines="50" w:before="120" w:line="360" w:lineRule="auto"/>
              <w:jc w:val="center"/>
              <w:rPr>
                <w:rFonts w:asciiTheme="minorEastAsia" w:eastAsiaTheme="minorEastAsia" w:hAnsiTheme="minorEastAsia" w:cs="宋体"/>
                <w:sz w:val="24"/>
              </w:rPr>
            </w:pPr>
            <w:r>
              <w:rPr>
                <w:rFonts w:asciiTheme="minorEastAsia" w:eastAsiaTheme="minorEastAsia" w:hAnsiTheme="minorEastAsia" w:cs="宋体" w:hint="eastAsia"/>
                <w:sz w:val="24"/>
              </w:rPr>
              <w:t>3</w:t>
            </w:r>
          </w:p>
        </w:tc>
      </w:tr>
      <w:tr w:rsidR="00283A8A" w14:paraId="2C4DE67B" w14:textId="77777777" w:rsidTr="006B0C75">
        <w:trPr>
          <w:trHeight w:val="1080"/>
          <w:jc w:val="center"/>
        </w:trPr>
        <w:tc>
          <w:tcPr>
            <w:tcW w:w="709" w:type="dxa"/>
            <w:vAlign w:val="center"/>
          </w:tcPr>
          <w:p w14:paraId="750C6A7F" w14:textId="77777777" w:rsidR="00283A8A" w:rsidRDefault="00283A8A" w:rsidP="006B0C75">
            <w:pPr>
              <w:spacing w:line="300" w:lineRule="exact"/>
              <w:jc w:val="center"/>
              <w:rPr>
                <w:rFonts w:asciiTheme="minorEastAsia" w:eastAsiaTheme="minorEastAsia" w:hAnsiTheme="minorEastAsia"/>
                <w:b/>
                <w:sz w:val="24"/>
              </w:rPr>
            </w:pPr>
            <w:r>
              <w:rPr>
                <w:rFonts w:asciiTheme="minorEastAsia" w:eastAsiaTheme="minorEastAsia" w:hAnsiTheme="minorEastAsia" w:hint="eastAsia"/>
                <w:b/>
                <w:sz w:val="24"/>
              </w:rPr>
              <w:t>价格</w:t>
            </w:r>
          </w:p>
        </w:tc>
        <w:tc>
          <w:tcPr>
            <w:tcW w:w="709" w:type="dxa"/>
            <w:vAlign w:val="center"/>
          </w:tcPr>
          <w:p w14:paraId="785E7CD9" w14:textId="77777777" w:rsidR="00283A8A" w:rsidRDefault="00283A8A" w:rsidP="006B0C75">
            <w:pPr>
              <w:spacing w:line="300" w:lineRule="exact"/>
              <w:jc w:val="center"/>
              <w:rPr>
                <w:rFonts w:asciiTheme="minorEastAsia" w:eastAsiaTheme="minorEastAsia" w:hAnsiTheme="minorEastAsia"/>
                <w:b/>
                <w:sz w:val="24"/>
              </w:rPr>
            </w:pPr>
            <w:r>
              <w:rPr>
                <w:rFonts w:asciiTheme="minorEastAsia" w:eastAsiaTheme="minorEastAsia" w:hAnsiTheme="minorEastAsia" w:hint="eastAsia"/>
                <w:b/>
                <w:sz w:val="24"/>
              </w:rPr>
              <w:t>30</w:t>
            </w:r>
            <w:r>
              <w:rPr>
                <w:rFonts w:asciiTheme="minorEastAsia" w:eastAsiaTheme="minorEastAsia" w:hAnsiTheme="minorEastAsia" w:cs="宋体" w:hint="eastAsia"/>
                <w:b/>
                <w:sz w:val="24"/>
              </w:rPr>
              <w:t>分</w:t>
            </w:r>
          </w:p>
        </w:tc>
        <w:tc>
          <w:tcPr>
            <w:tcW w:w="7700" w:type="dxa"/>
            <w:gridSpan w:val="2"/>
            <w:vAlign w:val="center"/>
          </w:tcPr>
          <w:p w14:paraId="5BE894A1" w14:textId="77777777" w:rsidR="00283A8A" w:rsidRDefault="00283A8A" w:rsidP="006B0C75">
            <w:pPr>
              <w:jc w:val="left"/>
              <w:rPr>
                <w:rFonts w:asciiTheme="minorEastAsia" w:eastAsiaTheme="minorEastAsia" w:hAnsiTheme="minorEastAsia" w:cs="宋体"/>
                <w:bCs/>
                <w:spacing w:val="-2"/>
                <w:sz w:val="24"/>
              </w:rPr>
            </w:pPr>
            <w:r>
              <w:rPr>
                <w:rFonts w:asciiTheme="minorEastAsia" w:eastAsiaTheme="minorEastAsia" w:hAnsiTheme="minorEastAsia" w:cs="宋体" w:hint="eastAsia"/>
                <w:b/>
                <w:bCs/>
                <w:spacing w:val="-2"/>
                <w:sz w:val="24"/>
              </w:rPr>
              <w:t>磋商基准价:</w:t>
            </w:r>
            <w:r>
              <w:rPr>
                <w:rFonts w:asciiTheme="minorEastAsia" w:eastAsiaTheme="minorEastAsia" w:hAnsiTheme="minorEastAsia" w:cs="宋体" w:hint="eastAsia"/>
                <w:bCs/>
                <w:spacing w:val="-2"/>
                <w:sz w:val="24"/>
              </w:rPr>
              <w:t>满足竞争性磋商文件要求且最后报价最低的供应商的报价为磋商基准价，其价格分为满分。其他供应商的价格分统一按照下列公式计算：</w:t>
            </w:r>
          </w:p>
          <w:p w14:paraId="049AD1D0" w14:textId="77777777" w:rsidR="00283A8A" w:rsidRDefault="00283A8A" w:rsidP="006B0C75">
            <w:pPr>
              <w:jc w:val="left"/>
              <w:rPr>
                <w:rFonts w:asciiTheme="minorEastAsia" w:eastAsiaTheme="minorEastAsia" w:hAnsiTheme="minorEastAsia" w:cs="宋体"/>
                <w:b/>
                <w:bCs/>
                <w:spacing w:val="-2"/>
                <w:sz w:val="24"/>
              </w:rPr>
            </w:pPr>
            <w:r>
              <w:rPr>
                <w:rFonts w:asciiTheme="minorEastAsia" w:eastAsiaTheme="minorEastAsia" w:hAnsiTheme="minorEastAsia" w:cs="宋体" w:hint="eastAsia"/>
                <w:b/>
                <w:bCs/>
                <w:spacing w:val="-2"/>
                <w:sz w:val="24"/>
              </w:rPr>
              <w:t>磋商报价得分=（磋商基准价/最后磋商报价）×30%×100</w:t>
            </w:r>
          </w:p>
          <w:p w14:paraId="426FCC90" w14:textId="77777777" w:rsidR="00283A8A" w:rsidRDefault="00283A8A" w:rsidP="006B0C75">
            <w:pPr>
              <w:jc w:val="left"/>
              <w:rPr>
                <w:rFonts w:asciiTheme="minorEastAsia" w:eastAsiaTheme="minorEastAsia" w:hAnsiTheme="minorEastAsia" w:cs="宋体"/>
                <w:bCs/>
                <w:spacing w:val="-2"/>
                <w:sz w:val="24"/>
              </w:rPr>
            </w:pPr>
            <w:r>
              <w:rPr>
                <w:rFonts w:asciiTheme="minorEastAsia" w:eastAsiaTheme="minorEastAsia" w:hAnsiTheme="minorEastAsia" w:cs="宋体" w:hint="eastAsia"/>
                <w:b/>
                <w:bCs/>
                <w:spacing w:val="-2"/>
                <w:sz w:val="24"/>
              </w:rPr>
              <w:lastRenderedPageBreak/>
              <w:t>注：</w:t>
            </w:r>
            <w:r>
              <w:rPr>
                <w:rFonts w:asciiTheme="minorEastAsia" w:eastAsiaTheme="minorEastAsia" w:hAnsiTheme="minorEastAsia" w:cs="宋体" w:hint="eastAsia"/>
                <w:bCs/>
                <w:spacing w:val="-2"/>
                <w:sz w:val="24"/>
              </w:rPr>
              <w:t>1. 在评审过程中，不得去掉最后报价中的最高报价和最低报价。</w:t>
            </w:r>
          </w:p>
          <w:p w14:paraId="56078C66" w14:textId="77777777" w:rsidR="00283A8A" w:rsidRDefault="00283A8A" w:rsidP="006B0C75">
            <w:pPr>
              <w:ind w:firstLineChars="200" w:firstLine="472"/>
              <w:jc w:val="left"/>
              <w:rPr>
                <w:rFonts w:asciiTheme="minorEastAsia" w:eastAsiaTheme="minorEastAsia" w:hAnsiTheme="minorEastAsia" w:cs="宋体"/>
                <w:bCs/>
                <w:spacing w:val="-2"/>
                <w:sz w:val="24"/>
              </w:rPr>
            </w:pPr>
            <w:r>
              <w:rPr>
                <w:rFonts w:asciiTheme="minorEastAsia" w:eastAsiaTheme="minorEastAsia" w:hAnsiTheme="minorEastAsia" w:cs="宋体" w:hint="eastAsia"/>
                <w:bCs/>
                <w:spacing w:val="-2"/>
                <w:sz w:val="24"/>
              </w:rPr>
              <w:t>2. 价格分数保留两位小数</w:t>
            </w:r>
          </w:p>
          <w:p w14:paraId="7AA207F5" w14:textId="77777777" w:rsidR="00283A8A" w:rsidRDefault="00283A8A" w:rsidP="006B0C75">
            <w:pPr>
              <w:ind w:firstLineChars="200" w:firstLine="472"/>
              <w:jc w:val="left"/>
              <w:rPr>
                <w:rFonts w:asciiTheme="minorEastAsia" w:eastAsiaTheme="minorEastAsia" w:hAnsiTheme="minorEastAsia" w:cs="宋体"/>
                <w:bCs/>
                <w:spacing w:val="-2"/>
                <w:sz w:val="24"/>
              </w:rPr>
            </w:pPr>
            <w:r>
              <w:rPr>
                <w:rFonts w:asciiTheme="minorEastAsia" w:eastAsiaTheme="minorEastAsia" w:hAnsiTheme="minorEastAsia" w:cs="宋体" w:hint="eastAsia"/>
                <w:bCs/>
                <w:spacing w:val="-2"/>
                <w:sz w:val="24"/>
              </w:rPr>
              <w:t>3.磋商小组有权判定合格供应商明显低于成本的报价是无效报价，经磋商小组判定合格供应商的报价为无效报价的，将不计入基准价计算，如供应商的报价超出采购人支付承受能力范围，其报价得分为0，亦为无效报价，且不计为基准价计算。</w:t>
            </w:r>
          </w:p>
          <w:p w14:paraId="35183937" w14:textId="77777777" w:rsidR="00283A8A" w:rsidRDefault="00283A8A" w:rsidP="006B0C75">
            <w:pPr>
              <w:adjustRightInd w:val="0"/>
              <w:snapToGrid w:val="0"/>
              <w:jc w:val="left"/>
              <w:rPr>
                <w:rFonts w:asciiTheme="minorEastAsia" w:eastAsiaTheme="minorEastAsia" w:hAnsiTheme="minorEastAsia"/>
                <w:sz w:val="24"/>
              </w:rPr>
            </w:pPr>
            <w:r>
              <w:rPr>
                <w:rFonts w:asciiTheme="minorEastAsia" w:eastAsiaTheme="minorEastAsia" w:hAnsiTheme="minorEastAsia" w:cs="宋体" w:hint="eastAsia"/>
                <w:kern w:val="0"/>
                <w:sz w:val="24"/>
              </w:rPr>
              <w:t>4</w:t>
            </w:r>
            <w:r>
              <w:rPr>
                <w:rFonts w:asciiTheme="minorEastAsia" w:eastAsiaTheme="minorEastAsia" w:hAnsiTheme="minorEastAsia" w:cs="宋体"/>
                <w:kern w:val="0"/>
                <w:sz w:val="24"/>
              </w:rPr>
              <w:t>.</w:t>
            </w:r>
            <w:r>
              <w:rPr>
                <w:rFonts w:asciiTheme="minorEastAsia" w:eastAsiaTheme="minorEastAsia" w:hAnsiTheme="minorEastAsia" w:cs="宋体" w:hint="eastAsia"/>
                <w:kern w:val="0"/>
                <w:sz w:val="24"/>
              </w:rPr>
              <w:t>评审投标价格是指各有效投标的投标报价扣除专业分包工程整项暂估价、暂列金额后的价格。</w:t>
            </w:r>
          </w:p>
        </w:tc>
        <w:tc>
          <w:tcPr>
            <w:tcW w:w="709" w:type="dxa"/>
            <w:vAlign w:val="center"/>
          </w:tcPr>
          <w:p w14:paraId="7D57CC84" w14:textId="77777777" w:rsidR="00283A8A" w:rsidRDefault="00283A8A" w:rsidP="006B0C75">
            <w:pPr>
              <w:spacing w:line="300" w:lineRule="exact"/>
              <w:jc w:val="center"/>
              <w:rPr>
                <w:rFonts w:asciiTheme="minorEastAsia" w:eastAsiaTheme="minorEastAsia" w:hAnsiTheme="minorEastAsia"/>
                <w:sz w:val="24"/>
              </w:rPr>
            </w:pPr>
            <w:r>
              <w:rPr>
                <w:rFonts w:asciiTheme="minorEastAsia" w:eastAsiaTheme="minorEastAsia" w:hAnsiTheme="minorEastAsia" w:hint="eastAsia"/>
                <w:sz w:val="24"/>
              </w:rPr>
              <w:lastRenderedPageBreak/>
              <w:t>30</w:t>
            </w:r>
          </w:p>
        </w:tc>
      </w:tr>
      <w:tr w:rsidR="00283A8A" w14:paraId="21DC36BF" w14:textId="77777777" w:rsidTr="006B0C75">
        <w:trPr>
          <w:trHeight w:val="545"/>
          <w:jc w:val="center"/>
        </w:trPr>
        <w:tc>
          <w:tcPr>
            <w:tcW w:w="709" w:type="dxa"/>
            <w:vAlign w:val="center"/>
          </w:tcPr>
          <w:p w14:paraId="438FC058" w14:textId="77777777" w:rsidR="00283A8A" w:rsidRDefault="00283A8A" w:rsidP="006B0C75">
            <w:pPr>
              <w:spacing w:line="300" w:lineRule="exact"/>
              <w:jc w:val="center"/>
              <w:rPr>
                <w:rFonts w:asciiTheme="minorEastAsia" w:eastAsiaTheme="minorEastAsia" w:hAnsiTheme="minorEastAsia"/>
                <w:b/>
                <w:sz w:val="24"/>
              </w:rPr>
            </w:pPr>
            <w:r>
              <w:rPr>
                <w:rFonts w:asciiTheme="minorEastAsia" w:eastAsiaTheme="minorEastAsia" w:hAnsiTheme="minorEastAsia" w:hint="eastAsia"/>
                <w:b/>
                <w:sz w:val="24"/>
              </w:rPr>
              <w:t>总分</w:t>
            </w:r>
          </w:p>
        </w:tc>
        <w:tc>
          <w:tcPr>
            <w:tcW w:w="709" w:type="dxa"/>
            <w:vAlign w:val="center"/>
          </w:tcPr>
          <w:p w14:paraId="7CD2CAA1" w14:textId="77777777" w:rsidR="00283A8A" w:rsidRDefault="00283A8A" w:rsidP="006B0C75">
            <w:pPr>
              <w:spacing w:line="300" w:lineRule="exact"/>
              <w:jc w:val="center"/>
              <w:rPr>
                <w:rFonts w:asciiTheme="minorEastAsia" w:eastAsiaTheme="minorEastAsia" w:hAnsiTheme="minorEastAsia"/>
                <w:b/>
                <w:sz w:val="24"/>
              </w:rPr>
            </w:pPr>
            <w:r>
              <w:rPr>
                <w:rFonts w:asciiTheme="minorEastAsia" w:eastAsiaTheme="minorEastAsia" w:hAnsiTheme="minorEastAsia" w:hint="eastAsia"/>
                <w:b/>
                <w:sz w:val="24"/>
              </w:rPr>
              <w:t>100分</w:t>
            </w:r>
          </w:p>
        </w:tc>
        <w:tc>
          <w:tcPr>
            <w:tcW w:w="7700" w:type="dxa"/>
            <w:gridSpan w:val="2"/>
            <w:vAlign w:val="center"/>
          </w:tcPr>
          <w:p w14:paraId="3DB47A73" w14:textId="77777777" w:rsidR="00283A8A" w:rsidRDefault="00283A8A" w:rsidP="006B0C75">
            <w:pPr>
              <w:spacing w:line="300" w:lineRule="exact"/>
              <w:rPr>
                <w:rFonts w:asciiTheme="minorEastAsia" w:eastAsiaTheme="minorEastAsia" w:hAnsiTheme="minorEastAsia" w:cs="宋体"/>
                <w:bCs/>
                <w:spacing w:val="-2"/>
                <w:sz w:val="24"/>
              </w:rPr>
            </w:pPr>
          </w:p>
        </w:tc>
        <w:tc>
          <w:tcPr>
            <w:tcW w:w="709" w:type="dxa"/>
            <w:vAlign w:val="center"/>
          </w:tcPr>
          <w:p w14:paraId="4FCA6046" w14:textId="77777777" w:rsidR="00283A8A" w:rsidRDefault="00283A8A" w:rsidP="006B0C75">
            <w:pPr>
              <w:spacing w:line="300" w:lineRule="exact"/>
              <w:jc w:val="center"/>
              <w:rPr>
                <w:rFonts w:asciiTheme="minorEastAsia" w:eastAsiaTheme="minorEastAsia" w:hAnsiTheme="minorEastAsia"/>
                <w:sz w:val="24"/>
              </w:rPr>
            </w:pPr>
          </w:p>
        </w:tc>
      </w:tr>
    </w:tbl>
    <w:p w14:paraId="6CF13A35" w14:textId="77777777" w:rsidR="00283A8A" w:rsidRDefault="00283A8A">
      <w:pPr>
        <w:pStyle w:val="affffff3"/>
        <w:ind w:firstLineChars="0" w:firstLine="0"/>
        <w:sectPr w:rsidR="00283A8A" w:rsidSect="001F412A">
          <w:pgSz w:w="11906" w:h="16838"/>
          <w:pgMar w:top="1440" w:right="1361" w:bottom="1418" w:left="1361" w:header="851" w:footer="992" w:gutter="0"/>
          <w:cols w:space="720"/>
          <w:docGrid w:linePitch="312"/>
        </w:sectPr>
      </w:pPr>
    </w:p>
    <w:p w14:paraId="7D52E1BC" w14:textId="77777777" w:rsidR="003808F2" w:rsidRDefault="00000000">
      <w:pPr>
        <w:tabs>
          <w:tab w:val="left" w:pos="8640"/>
        </w:tabs>
        <w:spacing w:line="360" w:lineRule="auto"/>
        <w:ind w:left="843" w:rightChars="134" w:right="281" w:hangingChars="300" w:hanging="843"/>
        <w:jc w:val="center"/>
        <w:outlineLvl w:val="0"/>
        <w:rPr>
          <w:rFonts w:ascii="宋体" w:hAnsi="宋体" w:cs="宋体"/>
          <w:kern w:val="10"/>
          <w:sz w:val="24"/>
          <w:szCs w:val="24"/>
        </w:rPr>
      </w:pPr>
      <w:bookmarkStart w:id="575" w:name="_Toc28010"/>
      <w:r>
        <w:rPr>
          <w:rFonts w:ascii="宋体" w:hAnsi="宋体" w:cs="Arial" w:hint="eastAsia"/>
          <w:b/>
          <w:sz w:val="28"/>
          <w:szCs w:val="28"/>
        </w:rPr>
        <w:lastRenderedPageBreak/>
        <w:t xml:space="preserve">第四章 </w:t>
      </w:r>
      <w:r>
        <w:rPr>
          <w:rFonts w:ascii="宋体" w:hAnsi="宋体" w:hint="eastAsia"/>
          <w:b/>
          <w:sz w:val="28"/>
          <w:szCs w:val="28"/>
        </w:rPr>
        <w:t>采购需求</w:t>
      </w:r>
      <w:bookmarkStart w:id="576" w:name="_Toc18872"/>
      <w:bookmarkEnd w:id="575"/>
    </w:p>
    <w:p w14:paraId="6FAAEB72" w14:textId="77777777" w:rsidR="003808F2" w:rsidRDefault="003808F2" w:rsidP="007C2A66">
      <w:pPr>
        <w:pStyle w:val="aff3"/>
      </w:pPr>
    </w:p>
    <w:p w14:paraId="0B1761E3" w14:textId="77777777" w:rsidR="003808F2" w:rsidRDefault="003808F2" w:rsidP="007C2A66">
      <w:pPr>
        <w:pStyle w:val="aff3"/>
      </w:pPr>
    </w:p>
    <w:bookmarkEnd w:id="576"/>
    <w:p w14:paraId="58A383AC" w14:textId="4125083E" w:rsidR="00E6488B" w:rsidRDefault="00847EF6" w:rsidP="00847EF6">
      <w:pPr>
        <w:pStyle w:val="afffff2"/>
        <w:widowControl/>
        <w:ind w:firstLineChars="0" w:firstLine="0"/>
        <w:jc w:val="left"/>
        <w:rPr>
          <w:rFonts w:ascii="宋体" w:hAnsi="宋体"/>
          <w:b/>
          <w:bCs/>
          <w:sz w:val="24"/>
          <w:szCs w:val="24"/>
        </w:rPr>
      </w:pPr>
      <w:r>
        <w:rPr>
          <w:rFonts w:ascii="宋体" w:hAnsi="宋体" w:hint="eastAsia"/>
          <w:b/>
          <w:bCs/>
          <w:sz w:val="24"/>
          <w:szCs w:val="24"/>
        </w:rPr>
        <w:t>一、</w:t>
      </w:r>
      <w:r w:rsidR="00E6488B">
        <w:rPr>
          <w:rFonts w:ascii="宋体" w:hAnsi="宋体" w:hint="eastAsia"/>
          <w:b/>
          <w:bCs/>
          <w:sz w:val="24"/>
          <w:szCs w:val="24"/>
        </w:rPr>
        <w:t>工程概况：</w:t>
      </w:r>
    </w:p>
    <w:p w14:paraId="13FF4590" w14:textId="07401E21" w:rsidR="00E6488B" w:rsidRDefault="00E6488B" w:rsidP="00E6488B">
      <w:pPr>
        <w:widowControl/>
        <w:spacing w:line="360" w:lineRule="auto"/>
        <w:ind w:firstLineChars="202" w:firstLine="485"/>
        <w:jc w:val="left"/>
        <w:rPr>
          <w:rFonts w:ascii="宋体" w:hAnsi="宋体"/>
          <w:sz w:val="24"/>
        </w:rPr>
      </w:pPr>
      <w:r>
        <w:rPr>
          <w:rFonts w:ascii="宋体" w:hAnsi="宋体" w:hint="eastAsia"/>
          <w:sz w:val="24"/>
          <w:szCs w:val="24"/>
        </w:rPr>
        <w:t>1.建设单位：北京市门头沟区</w:t>
      </w:r>
      <w:r w:rsidR="007C2A66">
        <w:rPr>
          <w:rFonts w:ascii="宋体" w:hAnsi="宋体" w:hint="eastAsia"/>
          <w:sz w:val="24"/>
          <w:szCs w:val="24"/>
        </w:rPr>
        <w:t>清水镇</w:t>
      </w:r>
      <w:r>
        <w:rPr>
          <w:rFonts w:ascii="宋体" w:hAnsi="宋体" w:hint="eastAsia"/>
          <w:sz w:val="24"/>
          <w:szCs w:val="24"/>
        </w:rPr>
        <w:t xml:space="preserve">人民政府 </w:t>
      </w:r>
    </w:p>
    <w:p w14:paraId="7A500EFF" w14:textId="793CAC60" w:rsidR="00E6488B" w:rsidRDefault="00E6488B" w:rsidP="00E6488B">
      <w:pPr>
        <w:widowControl/>
        <w:spacing w:line="360" w:lineRule="auto"/>
        <w:ind w:firstLineChars="202" w:firstLine="485"/>
        <w:jc w:val="left"/>
        <w:rPr>
          <w:rFonts w:ascii="宋体" w:hAnsi="宋体"/>
          <w:sz w:val="24"/>
          <w:szCs w:val="24"/>
        </w:rPr>
      </w:pPr>
      <w:r>
        <w:rPr>
          <w:rFonts w:ascii="宋体" w:hAnsi="宋体" w:hint="eastAsia"/>
          <w:sz w:val="24"/>
          <w:szCs w:val="24"/>
        </w:rPr>
        <w:t>2.工程名称：</w:t>
      </w:r>
      <w:r w:rsidR="007C2A66" w:rsidRPr="007C2A66">
        <w:rPr>
          <w:rFonts w:ascii="宋体" w:hAnsi="宋体" w:hint="eastAsia"/>
          <w:sz w:val="24"/>
          <w:szCs w:val="24"/>
        </w:rPr>
        <w:t>清水镇排水渠清理工程</w:t>
      </w:r>
    </w:p>
    <w:p w14:paraId="333EDB45" w14:textId="5E8DA06B" w:rsidR="00E6488B" w:rsidRDefault="00E6488B" w:rsidP="00E6488B">
      <w:pPr>
        <w:widowControl/>
        <w:spacing w:line="360" w:lineRule="auto"/>
        <w:ind w:firstLineChars="202" w:firstLine="485"/>
        <w:jc w:val="left"/>
        <w:rPr>
          <w:rFonts w:ascii="宋体" w:hAnsi="宋体"/>
          <w:sz w:val="24"/>
        </w:rPr>
      </w:pPr>
      <w:r>
        <w:rPr>
          <w:rFonts w:ascii="宋体" w:hAnsi="宋体" w:hint="eastAsia"/>
          <w:sz w:val="24"/>
          <w:szCs w:val="24"/>
        </w:rPr>
        <w:t>3.项目地址：</w:t>
      </w:r>
      <w:r>
        <w:rPr>
          <w:rFonts w:hint="eastAsia"/>
          <w:sz w:val="24"/>
          <w:szCs w:val="24"/>
        </w:rPr>
        <w:t>北京市门头沟区</w:t>
      </w:r>
    </w:p>
    <w:p w14:paraId="0D6EAEC0" w14:textId="77777777" w:rsidR="00E6488B" w:rsidRDefault="00E6488B" w:rsidP="00E6488B">
      <w:pPr>
        <w:widowControl/>
        <w:spacing w:line="360" w:lineRule="auto"/>
        <w:ind w:firstLineChars="202" w:firstLine="485"/>
        <w:jc w:val="left"/>
        <w:rPr>
          <w:rFonts w:ascii="宋体" w:hAnsi="宋体"/>
          <w:sz w:val="24"/>
        </w:rPr>
      </w:pPr>
      <w:r>
        <w:rPr>
          <w:rFonts w:ascii="宋体" w:hAnsi="宋体" w:hint="eastAsia"/>
          <w:sz w:val="24"/>
          <w:szCs w:val="24"/>
        </w:rPr>
        <w:t>4.适用的法律、标准及规范</w:t>
      </w:r>
    </w:p>
    <w:p w14:paraId="6A32B691" w14:textId="77777777" w:rsidR="00E6488B" w:rsidRDefault="00E6488B" w:rsidP="00E6488B">
      <w:pPr>
        <w:pStyle w:val="afff7"/>
      </w:pPr>
    </w:p>
    <w:p w14:paraId="3692C912" w14:textId="77777777" w:rsidR="00E6488B" w:rsidRDefault="00E6488B" w:rsidP="00E6488B">
      <w:pPr>
        <w:pStyle w:val="afffff2"/>
        <w:widowControl/>
        <w:ind w:firstLineChars="0" w:firstLine="0"/>
        <w:jc w:val="left"/>
        <w:rPr>
          <w:rFonts w:ascii="宋体" w:hAnsi="宋体"/>
          <w:b/>
          <w:bCs/>
          <w:sz w:val="24"/>
          <w:szCs w:val="24"/>
        </w:rPr>
      </w:pPr>
      <w:r>
        <w:rPr>
          <w:rFonts w:ascii="宋体" w:hAnsi="宋体" w:hint="eastAsia"/>
          <w:b/>
          <w:bCs/>
          <w:sz w:val="24"/>
          <w:szCs w:val="24"/>
        </w:rPr>
        <w:t>二、具体内容详见工程量清单</w:t>
      </w:r>
    </w:p>
    <w:p w14:paraId="2A983187" w14:textId="5D7AC0E3" w:rsidR="0060390E" w:rsidRDefault="0060390E">
      <w:pPr>
        <w:rPr>
          <w:sz w:val="28"/>
          <w:szCs w:val="28"/>
        </w:rPr>
      </w:pPr>
    </w:p>
    <w:p w14:paraId="4946B18F" w14:textId="77777777" w:rsidR="0060390E" w:rsidRDefault="0060390E">
      <w:pPr>
        <w:widowControl/>
        <w:jc w:val="left"/>
        <w:rPr>
          <w:sz w:val="28"/>
          <w:szCs w:val="28"/>
        </w:rPr>
      </w:pPr>
      <w:r>
        <w:rPr>
          <w:sz w:val="28"/>
          <w:szCs w:val="28"/>
        </w:rPr>
        <w:br w:type="page"/>
      </w:r>
    </w:p>
    <w:p w14:paraId="490FAEF4" w14:textId="77777777" w:rsidR="0060390E" w:rsidRDefault="0060390E" w:rsidP="0060390E">
      <w:pPr>
        <w:pStyle w:val="10"/>
      </w:pPr>
      <w:bookmarkStart w:id="577" w:name="_Toc105598818"/>
      <w:r>
        <w:lastRenderedPageBreak/>
        <w:t>第五章</w:t>
      </w:r>
      <w:r>
        <w:t xml:space="preserve">   </w:t>
      </w:r>
      <w:r>
        <w:t>合同草案条款</w:t>
      </w:r>
      <w:bookmarkEnd w:id="577"/>
    </w:p>
    <w:p w14:paraId="79B7B468" w14:textId="77777777" w:rsidR="0060390E" w:rsidRPr="00F0229F" w:rsidRDefault="0060390E" w:rsidP="0060390E">
      <w:pPr>
        <w:pStyle w:val="2TimesNewRoman5020"/>
        <w:spacing w:before="120" w:after="120" w:line="300" w:lineRule="auto"/>
        <w:jc w:val="center"/>
        <w:rPr>
          <w:rFonts w:ascii="Arial" w:hAnsi="Arial" w:cs="Arial"/>
          <w:color w:val="000000"/>
        </w:rPr>
      </w:pPr>
      <w:bookmarkStart w:id="578" w:name="_Toc342296261"/>
      <w:bookmarkStart w:id="579" w:name="_Toc489003594"/>
      <w:r w:rsidRPr="00F0229F">
        <w:rPr>
          <w:rFonts w:ascii="Arial" w:hAnsi="Arial" w:cs="Arial" w:hint="eastAsia"/>
          <w:color w:val="000000"/>
        </w:rPr>
        <w:t>第一节</w:t>
      </w:r>
      <w:r w:rsidRPr="00F0229F">
        <w:rPr>
          <w:rFonts w:ascii="Arial" w:hAnsi="Arial" w:cs="Arial" w:hint="eastAsia"/>
          <w:color w:val="000000"/>
        </w:rPr>
        <w:t xml:space="preserve"> </w:t>
      </w:r>
      <w:r w:rsidRPr="00F0229F">
        <w:rPr>
          <w:rFonts w:ascii="Arial" w:hAnsi="Arial" w:cs="Arial" w:hint="eastAsia"/>
          <w:color w:val="000000"/>
        </w:rPr>
        <w:t>通用合同条款</w:t>
      </w:r>
      <w:bookmarkEnd w:id="578"/>
      <w:bookmarkEnd w:id="579"/>
    </w:p>
    <w:p w14:paraId="1790FDF5" w14:textId="77777777" w:rsidR="0060390E" w:rsidRPr="00F0229F" w:rsidRDefault="0060390E" w:rsidP="0060390E">
      <w:pPr>
        <w:rPr>
          <w:rFonts w:ascii="Arial" w:hAnsi="Arial" w:cs="Arial"/>
          <w:color w:val="000000"/>
        </w:rPr>
      </w:pPr>
    </w:p>
    <w:p w14:paraId="306B635E" w14:textId="77777777" w:rsidR="0060390E" w:rsidRPr="00F0229F" w:rsidRDefault="0060390E" w:rsidP="0060390E">
      <w:pPr>
        <w:spacing w:line="400" w:lineRule="exact"/>
        <w:jc w:val="center"/>
        <w:rPr>
          <w:rFonts w:ascii="黑体" w:eastAsia="黑体"/>
          <w:color w:val="000000"/>
          <w:sz w:val="28"/>
          <w:szCs w:val="28"/>
        </w:rPr>
      </w:pPr>
    </w:p>
    <w:p w14:paraId="22CFCBF1" w14:textId="77777777" w:rsidR="0060390E" w:rsidRPr="00F0229F" w:rsidRDefault="0060390E" w:rsidP="0060390E">
      <w:pPr>
        <w:rPr>
          <w:rFonts w:ascii="Arial" w:hAnsi="Arial" w:cs="Arial"/>
          <w:color w:val="000000"/>
        </w:rPr>
      </w:pPr>
    </w:p>
    <w:p w14:paraId="18CF9845" w14:textId="77777777" w:rsidR="0060390E" w:rsidRPr="00F0229F" w:rsidRDefault="0060390E" w:rsidP="0060390E">
      <w:pPr>
        <w:ind w:firstLineChars="250" w:firstLine="525"/>
        <w:rPr>
          <w:rFonts w:ascii="Arial" w:hAnsi="Arial" w:cs="Arial"/>
          <w:color w:val="000000"/>
        </w:rPr>
      </w:pPr>
    </w:p>
    <w:p w14:paraId="6F115FFD" w14:textId="77777777" w:rsidR="0060390E" w:rsidRPr="00F0229F" w:rsidRDefault="0060390E" w:rsidP="0060390E">
      <w:pPr>
        <w:ind w:firstLineChars="200" w:firstLine="420"/>
        <w:rPr>
          <w:rFonts w:ascii="Arial" w:hAnsi="Arial" w:cs="Arial"/>
          <w:color w:val="000000"/>
        </w:rPr>
      </w:pPr>
    </w:p>
    <w:p w14:paraId="089C4D59" w14:textId="77777777" w:rsidR="0060390E" w:rsidRPr="00F0229F" w:rsidRDefault="0060390E" w:rsidP="0060390E">
      <w:pPr>
        <w:rPr>
          <w:rFonts w:ascii="Arial" w:hAnsi="Arial" w:cs="Arial"/>
          <w:color w:val="000000"/>
        </w:rPr>
        <w:sectPr w:rsidR="0060390E" w:rsidRPr="00F0229F" w:rsidSect="001F412A">
          <w:footerReference w:type="default" r:id="rId15"/>
          <w:pgSz w:w="11906" w:h="16838"/>
          <w:pgMar w:top="1440" w:right="1797" w:bottom="1440" w:left="1797" w:header="851" w:footer="992" w:gutter="0"/>
          <w:cols w:space="720"/>
          <w:docGrid w:linePitch="312"/>
        </w:sectPr>
      </w:pPr>
    </w:p>
    <w:p w14:paraId="6F4FFA1D" w14:textId="77777777" w:rsidR="0060390E" w:rsidRPr="00F0229F" w:rsidRDefault="0060390E" w:rsidP="0060390E">
      <w:pPr>
        <w:spacing w:line="400" w:lineRule="exact"/>
        <w:jc w:val="center"/>
        <w:rPr>
          <w:rFonts w:ascii="黑体" w:eastAsia="黑体"/>
          <w:color w:val="000000"/>
          <w:sz w:val="28"/>
          <w:szCs w:val="28"/>
        </w:rPr>
      </w:pPr>
      <w:r w:rsidRPr="00F0229F">
        <w:rPr>
          <w:rFonts w:ascii="黑体" w:eastAsia="黑体" w:hint="eastAsia"/>
          <w:color w:val="000000"/>
          <w:sz w:val="28"/>
          <w:szCs w:val="28"/>
        </w:rPr>
        <w:lastRenderedPageBreak/>
        <w:t>通用合同条款</w:t>
      </w:r>
    </w:p>
    <w:p w14:paraId="6A3B1FDF" w14:textId="77777777" w:rsidR="0060390E" w:rsidRPr="00F0229F" w:rsidRDefault="0060390E" w:rsidP="0060390E">
      <w:pPr>
        <w:rPr>
          <w:rFonts w:ascii="宋体" w:hAnsi="宋体"/>
          <w:color w:val="000000"/>
          <w:sz w:val="28"/>
          <w:szCs w:val="28"/>
        </w:rPr>
      </w:pPr>
    </w:p>
    <w:p w14:paraId="7942993B" w14:textId="77777777" w:rsidR="0060390E" w:rsidRPr="00F0229F" w:rsidRDefault="0060390E" w:rsidP="0060390E">
      <w:pPr>
        <w:spacing w:line="360" w:lineRule="auto"/>
        <w:rPr>
          <w:rFonts w:ascii="宋体" w:hAnsi="宋体"/>
          <w:color w:val="000000"/>
          <w:sz w:val="28"/>
          <w:szCs w:val="28"/>
        </w:rPr>
      </w:pPr>
      <w:r w:rsidRPr="00F0229F">
        <w:rPr>
          <w:rFonts w:ascii="宋体" w:hAnsi="宋体"/>
          <w:color w:val="000000"/>
          <w:sz w:val="28"/>
          <w:szCs w:val="28"/>
        </w:rPr>
        <w:t>1.一般约定</w:t>
      </w:r>
    </w:p>
    <w:p w14:paraId="0AFD69DE" w14:textId="77777777" w:rsidR="0060390E" w:rsidRPr="00F0229F" w:rsidRDefault="0060390E" w:rsidP="0060390E">
      <w:pPr>
        <w:spacing w:line="360" w:lineRule="auto"/>
        <w:rPr>
          <w:rFonts w:ascii="宋体" w:hAnsi="宋体"/>
          <w:color w:val="000000"/>
          <w:sz w:val="24"/>
        </w:rPr>
      </w:pPr>
      <w:bookmarkStart w:id="580" w:name="_bookmark87"/>
      <w:bookmarkEnd w:id="580"/>
      <w:r w:rsidRPr="00F0229F">
        <w:rPr>
          <w:rFonts w:ascii="宋体" w:hAnsi="宋体"/>
          <w:color w:val="000000"/>
          <w:sz w:val="24"/>
        </w:rPr>
        <w:t>1.1</w:t>
      </w:r>
      <w:r w:rsidRPr="00F0229F">
        <w:rPr>
          <w:rFonts w:ascii="宋体" w:hAnsi="宋体"/>
          <w:color w:val="000000"/>
          <w:sz w:val="24"/>
        </w:rPr>
        <w:tab/>
      </w:r>
      <w:r w:rsidRPr="00F0229F">
        <w:rPr>
          <w:rFonts w:ascii="宋体" w:hAnsi="宋体" w:hint="eastAsia"/>
          <w:color w:val="000000"/>
          <w:sz w:val="24"/>
        </w:rPr>
        <w:t xml:space="preserve">  </w:t>
      </w:r>
      <w:r w:rsidRPr="00F0229F">
        <w:rPr>
          <w:rFonts w:ascii="宋体" w:hAnsi="宋体"/>
          <w:color w:val="000000"/>
          <w:sz w:val="24"/>
        </w:rPr>
        <w:t>词语定义</w:t>
      </w:r>
    </w:p>
    <w:p w14:paraId="36D31FD3"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合同条款通用部分、合同条款专用部分中的下列词语应具有本款所赋予的含义。</w:t>
      </w:r>
    </w:p>
    <w:p w14:paraId="5C78A1A4"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1.1.1</w:t>
      </w:r>
      <w:r w:rsidRPr="00F0229F">
        <w:rPr>
          <w:rFonts w:ascii="宋体" w:hAnsi="宋体"/>
          <w:color w:val="000000"/>
          <w:szCs w:val="21"/>
        </w:rPr>
        <w:tab/>
        <w:t>合同</w:t>
      </w:r>
    </w:p>
    <w:p w14:paraId="1ADDEF11"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1.1.1.1</w:t>
      </w:r>
      <w:r w:rsidRPr="00F0229F">
        <w:rPr>
          <w:rFonts w:ascii="宋体" w:hAnsi="宋体"/>
          <w:color w:val="000000"/>
          <w:szCs w:val="21"/>
        </w:rPr>
        <w:tab/>
        <w:t>合同文件（或称合同）：指合同协议书、中标通知书、投标函及投标函附录、合同条款专用部分、合同条款通用部分、技术标准和要求、图纸、已标价工程量清单，以及其他合同文件。</w:t>
      </w:r>
    </w:p>
    <w:p w14:paraId="4F291486"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1.1.1.2</w:t>
      </w:r>
      <w:r w:rsidRPr="00F0229F">
        <w:rPr>
          <w:rFonts w:ascii="宋体" w:hAnsi="宋体"/>
          <w:color w:val="000000"/>
          <w:szCs w:val="21"/>
        </w:rPr>
        <w:tab/>
        <w:t>合同协议书：指第 1.5 款所指的合同协议书。</w:t>
      </w:r>
    </w:p>
    <w:p w14:paraId="76053F1B"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1.1.1.3</w:t>
      </w:r>
      <w:r w:rsidRPr="00F0229F">
        <w:rPr>
          <w:rFonts w:ascii="宋体" w:hAnsi="宋体"/>
          <w:color w:val="000000"/>
          <w:szCs w:val="21"/>
        </w:rPr>
        <w:tab/>
        <w:t>中标通知书：指发包人通知承包人中标的函件。</w:t>
      </w:r>
    </w:p>
    <w:p w14:paraId="4252D443"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1.1.1.4</w:t>
      </w:r>
      <w:r w:rsidRPr="00F0229F">
        <w:rPr>
          <w:rFonts w:ascii="宋体" w:hAnsi="宋体"/>
          <w:color w:val="000000"/>
          <w:szCs w:val="21"/>
        </w:rPr>
        <w:tab/>
        <w:t>投标函：指构成合同文件组成部分的由承包人填写并签署的投标函。</w:t>
      </w:r>
    </w:p>
    <w:p w14:paraId="7EA5E614"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1.1.1.5</w:t>
      </w:r>
      <w:r w:rsidRPr="00F0229F">
        <w:rPr>
          <w:rFonts w:ascii="宋体" w:hAnsi="宋体"/>
          <w:color w:val="000000"/>
          <w:szCs w:val="21"/>
        </w:rPr>
        <w:tab/>
        <w:t>投标函附录：指附在投标函后构成合同文件的投标函附录。</w:t>
      </w:r>
    </w:p>
    <w:p w14:paraId="3D788201"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1.1.1.6</w:t>
      </w:r>
      <w:r w:rsidRPr="00F0229F">
        <w:rPr>
          <w:rFonts w:ascii="宋体" w:hAnsi="宋体"/>
          <w:color w:val="000000"/>
          <w:szCs w:val="21"/>
        </w:rPr>
        <w:tab/>
        <w:t>合同条款：指构成合同文件组成部分的合同条款通用部分和（或）合同条款专用部分。</w:t>
      </w:r>
    </w:p>
    <w:p w14:paraId="53203A34"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1.1.1.7</w:t>
      </w:r>
      <w:r w:rsidRPr="00F0229F">
        <w:rPr>
          <w:rFonts w:ascii="宋体" w:hAnsi="宋体"/>
          <w:color w:val="000000"/>
          <w:szCs w:val="21"/>
        </w:rPr>
        <w:tab/>
        <w:t>技术标准和要求：指构成合同文件组成部分的名为技术标准和要求的文件，包括合同双方当事人约定对其所作的修改或补充。</w:t>
      </w:r>
    </w:p>
    <w:p w14:paraId="1665AE91"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1.1.1.8</w:t>
      </w:r>
      <w:r w:rsidRPr="00F0229F">
        <w:rPr>
          <w:rFonts w:ascii="宋体" w:hAnsi="宋体"/>
          <w:color w:val="000000"/>
          <w:szCs w:val="21"/>
        </w:rPr>
        <w:tab/>
        <w:t>图纸：指包含在合同中的工程图纸，以及由发包人按合同约定提供的任何补充和修改的图纸，包括配套的说明。</w:t>
      </w:r>
    </w:p>
    <w:p w14:paraId="55E6A3B3"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1.1.1.9</w:t>
      </w:r>
      <w:r w:rsidRPr="00F0229F">
        <w:rPr>
          <w:rFonts w:ascii="宋体" w:hAnsi="宋体"/>
          <w:color w:val="000000"/>
          <w:szCs w:val="21"/>
        </w:rPr>
        <w:tab/>
        <w:t>已标价工程量清单：指构成合同文件组成部分的由承包人按照规定的格式和要求填写并标明价格的工程量清单。</w:t>
      </w:r>
    </w:p>
    <w:p w14:paraId="0C22FE9F"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1.1.1.10</w:t>
      </w:r>
      <w:r w:rsidRPr="00F0229F">
        <w:rPr>
          <w:rFonts w:ascii="宋体" w:hAnsi="宋体"/>
          <w:color w:val="000000"/>
          <w:szCs w:val="21"/>
        </w:rPr>
        <w:tab/>
        <w:t>其他合同文件：指经合同双方当事人确认构成合同文件的其他文件。</w:t>
      </w:r>
    </w:p>
    <w:p w14:paraId="358EBF27"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1.1.2</w:t>
      </w:r>
      <w:r w:rsidRPr="00F0229F">
        <w:rPr>
          <w:rFonts w:ascii="宋体" w:hAnsi="宋体"/>
          <w:color w:val="000000"/>
          <w:szCs w:val="21"/>
        </w:rPr>
        <w:tab/>
        <w:t>合同当事人和人员</w:t>
      </w:r>
    </w:p>
    <w:p w14:paraId="40480725"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1.1.2.1</w:t>
      </w:r>
      <w:r w:rsidRPr="00F0229F">
        <w:rPr>
          <w:rFonts w:ascii="宋体" w:hAnsi="宋体"/>
          <w:color w:val="000000"/>
          <w:szCs w:val="21"/>
        </w:rPr>
        <w:tab/>
        <w:t>合同当事人：指发包人和（或）承包人。</w:t>
      </w:r>
    </w:p>
    <w:p w14:paraId="2646F753"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1.1.2.2 发包人：指合同协议书中约定，具有工程发包主体资格和承诺按照合同约定的条件、期限和方式向承包人支付工程价款的当事人，以及取得该当事人资格的合法继承人。发包人名称</w:t>
      </w:r>
      <w:r w:rsidRPr="00F0229F">
        <w:rPr>
          <w:rFonts w:ascii="黑体" w:eastAsia="黑体" w:hAnsi="黑体"/>
          <w:color w:val="000000"/>
          <w:szCs w:val="21"/>
        </w:rPr>
        <w:t>见合同条款专用部分</w:t>
      </w:r>
      <w:r w:rsidRPr="00F0229F">
        <w:rPr>
          <w:rFonts w:ascii="宋体" w:hAnsi="宋体"/>
          <w:color w:val="000000"/>
          <w:szCs w:val="21"/>
        </w:rPr>
        <w:t>。</w:t>
      </w:r>
    </w:p>
    <w:p w14:paraId="0B8AFFAD"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1.1.2.3 承包人：指合同协议书中约定，具有合同工程承包主体资格，并承诺按照合同约定进行施工、竣工、交付并承担质量缺陷保修责任的当事人，以及取得该当事人资格的合法继承人。承包人名称</w:t>
      </w:r>
      <w:r w:rsidRPr="00F0229F">
        <w:rPr>
          <w:rFonts w:ascii="黑体" w:eastAsia="黑体" w:hAnsi="黑体"/>
          <w:color w:val="000000"/>
          <w:szCs w:val="21"/>
        </w:rPr>
        <w:t>见合同条款专用部分</w:t>
      </w:r>
      <w:r w:rsidRPr="00F0229F">
        <w:rPr>
          <w:rFonts w:ascii="宋体" w:hAnsi="宋体"/>
          <w:color w:val="000000"/>
          <w:szCs w:val="21"/>
        </w:rPr>
        <w:t>。</w:t>
      </w:r>
    </w:p>
    <w:p w14:paraId="6E7F3F20"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1.1.2.4</w:t>
      </w:r>
      <w:r w:rsidRPr="00F0229F">
        <w:rPr>
          <w:rFonts w:ascii="宋体" w:hAnsi="宋体"/>
          <w:color w:val="000000"/>
          <w:szCs w:val="21"/>
        </w:rPr>
        <w:tab/>
        <w:t>承包人项目经理：指承包人派驻施工场地的全权负责人。</w:t>
      </w:r>
    </w:p>
    <w:p w14:paraId="22A5A012"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1.1.2.5</w:t>
      </w:r>
      <w:r w:rsidRPr="00F0229F">
        <w:rPr>
          <w:rFonts w:ascii="宋体" w:hAnsi="宋体"/>
          <w:color w:val="000000"/>
          <w:szCs w:val="21"/>
        </w:rPr>
        <w:tab/>
        <w:t>分包人：指从承包人处分包合同中某一部分工程，并与其签订分包合同的分包人。</w:t>
      </w:r>
    </w:p>
    <w:p w14:paraId="46FA8650"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1.1.2.6</w:t>
      </w:r>
      <w:r w:rsidRPr="00F0229F">
        <w:rPr>
          <w:rFonts w:ascii="宋体" w:hAnsi="宋体"/>
          <w:color w:val="000000"/>
          <w:szCs w:val="21"/>
        </w:rPr>
        <w:tab/>
        <w:t>监理人：指发包人委托的对合同履行实施管理的法人或其他组织。监理人名称</w:t>
      </w:r>
      <w:r w:rsidRPr="00F0229F">
        <w:rPr>
          <w:rFonts w:ascii="黑体" w:eastAsia="黑体" w:hAnsi="黑体"/>
          <w:color w:val="000000"/>
          <w:szCs w:val="21"/>
        </w:rPr>
        <w:lastRenderedPageBreak/>
        <w:t>见合同条款专用部分</w:t>
      </w:r>
      <w:r w:rsidRPr="00F0229F">
        <w:rPr>
          <w:rFonts w:ascii="宋体" w:hAnsi="宋体"/>
          <w:color w:val="000000"/>
          <w:szCs w:val="21"/>
        </w:rPr>
        <w:t>。</w:t>
      </w:r>
    </w:p>
    <w:p w14:paraId="13FF989C"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1.1.2.7</w:t>
      </w:r>
      <w:r w:rsidRPr="00F0229F">
        <w:rPr>
          <w:rFonts w:ascii="宋体" w:hAnsi="宋体"/>
          <w:color w:val="000000"/>
          <w:szCs w:val="21"/>
        </w:rPr>
        <w:tab/>
        <w:t>总监理工程师（总监）：指由监理人委派常驻施工场地对合同履行实施管理的全权负责人。</w:t>
      </w:r>
    </w:p>
    <w:p w14:paraId="4F8E6194"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1.1.2.8</w:t>
      </w:r>
      <w:r w:rsidRPr="00F0229F">
        <w:rPr>
          <w:rFonts w:ascii="宋体" w:hAnsi="宋体"/>
          <w:color w:val="000000"/>
          <w:szCs w:val="21"/>
        </w:rPr>
        <w:tab/>
        <w:t>发包人代表：指由发包人指定的派驻施工场地（现场）的全权代表。发包人代表相关信息</w:t>
      </w:r>
      <w:r w:rsidRPr="00F0229F">
        <w:rPr>
          <w:rFonts w:ascii="黑体" w:eastAsia="黑体" w:hAnsi="黑体"/>
          <w:color w:val="000000"/>
          <w:szCs w:val="21"/>
        </w:rPr>
        <w:t>见合同条款专用部分</w:t>
      </w:r>
      <w:r w:rsidRPr="00F0229F">
        <w:rPr>
          <w:rFonts w:ascii="宋体" w:hAnsi="宋体"/>
          <w:color w:val="000000"/>
          <w:szCs w:val="21"/>
        </w:rPr>
        <w:t>。</w:t>
      </w:r>
    </w:p>
    <w:p w14:paraId="24423A7E"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1.1.2.9</w:t>
      </w:r>
      <w:r w:rsidRPr="00F0229F">
        <w:rPr>
          <w:rFonts w:ascii="宋体" w:hAnsi="宋体"/>
          <w:color w:val="000000"/>
          <w:szCs w:val="21"/>
        </w:rPr>
        <w:tab/>
        <w:t>专业分包人：指根据合同条款第 15.8.1 项的约定，由发包人和承包人以招标方式选择的分包人。</w:t>
      </w:r>
    </w:p>
    <w:p w14:paraId="1BCAB171"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1.1.2.10</w:t>
      </w:r>
      <w:r w:rsidRPr="00F0229F">
        <w:rPr>
          <w:rFonts w:ascii="宋体" w:hAnsi="宋体"/>
          <w:color w:val="000000"/>
          <w:szCs w:val="21"/>
        </w:rPr>
        <w:tab/>
        <w:t>专项供应商：指根据合同条款第 15.8.1 项的约定，由发包人和承包人以招标方式选择的供应商。</w:t>
      </w:r>
    </w:p>
    <w:p w14:paraId="4A060255"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1.1.2.11</w:t>
      </w:r>
      <w:r w:rsidRPr="00F0229F">
        <w:rPr>
          <w:rFonts w:ascii="宋体" w:hAnsi="宋体"/>
          <w:color w:val="000000"/>
          <w:szCs w:val="21"/>
        </w:rPr>
        <w:tab/>
        <w:t>独立承包人：指与发包人直接订立工程承包合同，负责实施与工程有关的其他工作的当事人。</w:t>
      </w:r>
    </w:p>
    <w:p w14:paraId="63945F41" w14:textId="77777777" w:rsidR="0060390E" w:rsidRPr="00F0229F" w:rsidRDefault="0060390E" w:rsidP="0060390E">
      <w:pPr>
        <w:numPr>
          <w:ilvl w:val="2"/>
          <w:numId w:val="81"/>
        </w:numPr>
        <w:spacing w:line="360" w:lineRule="auto"/>
        <w:ind w:left="0" w:firstLineChars="200" w:firstLine="420"/>
        <w:jc w:val="left"/>
        <w:rPr>
          <w:rFonts w:ascii="宋体" w:hAnsi="宋体"/>
          <w:color w:val="000000"/>
          <w:szCs w:val="21"/>
        </w:rPr>
      </w:pPr>
      <w:r w:rsidRPr="00F0229F">
        <w:rPr>
          <w:rFonts w:ascii="宋体" w:hAnsi="宋体" w:hint="eastAsia"/>
          <w:color w:val="000000"/>
          <w:szCs w:val="21"/>
        </w:rPr>
        <w:t xml:space="preserve"> </w:t>
      </w:r>
      <w:r w:rsidRPr="00F0229F">
        <w:rPr>
          <w:rFonts w:ascii="宋体" w:hAnsi="宋体"/>
          <w:color w:val="000000"/>
          <w:szCs w:val="21"/>
        </w:rPr>
        <w:t>工程和设备</w:t>
      </w:r>
    </w:p>
    <w:p w14:paraId="4E171B6D"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1.1.3.1</w:t>
      </w:r>
      <w:r w:rsidRPr="00F0229F">
        <w:rPr>
          <w:rFonts w:ascii="宋体" w:hAnsi="宋体"/>
          <w:color w:val="000000"/>
          <w:szCs w:val="21"/>
        </w:rPr>
        <w:tab/>
        <w:t>工程：指永久工程和（或）临时工程。</w:t>
      </w:r>
    </w:p>
    <w:p w14:paraId="67840421"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1.1.3.2</w:t>
      </w:r>
      <w:r w:rsidRPr="00F0229F">
        <w:rPr>
          <w:rFonts w:ascii="宋体" w:hAnsi="宋体"/>
          <w:color w:val="000000"/>
          <w:szCs w:val="21"/>
        </w:rPr>
        <w:tab/>
        <w:t>永久工程：指按照合同约定所需建造、完成并移交给发包人的工程，包括工程设备。永久工程的约定</w:t>
      </w:r>
      <w:r w:rsidRPr="00F0229F">
        <w:rPr>
          <w:rFonts w:ascii="黑体" w:eastAsia="黑体" w:hAnsi="黑体"/>
          <w:color w:val="000000"/>
          <w:szCs w:val="21"/>
        </w:rPr>
        <w:t>见合同条款专用部分</w:t>
      </w:r>
      <w:r w:rsidRPr="00F0229F">
        <w:rPr>
          <w:rFonts w:ascii="宋体" w:hAnsi="宋体"/>
          <w:color w:val="000000"/>
          <w:szCs w:val="21"/>
        </w:rPr>
        <w:t>。</w:t>
      </w:r>
    </w:p>
    <w:p w14:paraId="4E9F5688"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1.1.3.3</w:t>
      </w:r>
      <w:r w:rsidRPr="00F0229F">
        <w:rPr>
          <w:rFonts w:ascii="宋体" w:hAnsi="宋体"/>
          <w:color w:val="000000"/>
          <w:szCs w:val="21"/>
        </w:rPr>
        <w:tab/>
        <w:t>临时工程：指为完成合同约定的永久工程所修建的各类临时性工程，不包括施工设备。临时工程的约定</w:t>
      </w:r>
      <w:r w:rsidRPr="00F0229F">
        <w:rPr>
          <w:rFonts w:ascii="黑体" w:eastAsia="黑体" w:hAnsi="黑体"/>
          <w:color w:val="000000"/>
          <w:szCs w:val="21"/>
        </w:rPr>
        <w:t>见合同条款专用部分</w:t>
      </w:r>
      <w:r w:rsidRPr="00F0229F">
        <w:rPr>
          <w:rFonts w:ascii="宋体" w:hAnsi="宋体"/>
          <w:color w:val="000000"/>
          <w:szCs w:val="21"/>
        </w:rPr>
        <w:t>。</w:t>
      </w:r>
    </w:p>
    <w:p w14:paraId="51C77280"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1.1.3.4</w:t>
      </w:r>
      <w:r w:rsidRPr="00F0229F">
        <w:rPr>
          <w:rFonts w:ascii="宋体" w:hAnsi="宋体"/>
          <w:color w:val="000000"/>
          <w:szCs w:val="21"/>
        </w:rPr>
        <w:tab/>
        <w:t>单位工程：指具有相对独立的设计文件，能够独立组织施工并能形成独立使用功能的永久工程的组成部分。</w:t>
      </w:r>
    </w:p>
    <w:p w14:paraId="6B808332"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1.1.3.5</w:t>
      </w:r>
      <w:r w:rsidRPr="00F0229F">
        <w:rPr>
          <w:rFonts w:ascii="宋体" w:hAnsi="宋体"/>
          <w:color w:val="000000"/>
          <w:szCs w:val="21"/>
        </w:rPr>
        <w:tab/>
        <w:t>工程设备：指构成或计划构成永久工程一部分的机电设备、金属结构设备、仪器装置及其他类似的设备和装置。</w:t>
      </w:r>
    </w:p>
    <w:p w14:paraId="3C36082E"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1.1.3.6</w:t>
      </w:r>
      <w:r w:rsidRPr="00F0229F">
        <w:rPr>
          <w:rFonts w:ascii="宋体" w:hAnsi="宋体"/>
          <w:color w:val="000000"/>
          <w:szCs w:val="21"/>
        </w:rPr>
        <w:tab/>
        <w:t>施工设备：指为完成合同约定的各项工作所需的设备、器具和其他物品，不包括临时工程和材料。</w:t>
      </w:r>
    </w:p>
    <w:p w14:paraId="7FE49FA7"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1.1.3.7</w:t>
      </w:r>
      <w:r w:rsidRPr="00F0229F">
        <w:rPr>
          <w:rFonts w:ascii="宋体" w:hAnsi="宋体"/>
          <w:color w:val="000000"/>
          <w:szCs w:val="21"/>
        </w:rPr>
        <w:tab/>
        <w:t>临时设施：指为完成合同约定的各项工作所服务的临时性生产和生活设施。</w:t>
      </w:r>
    </w:p>
    <w:p w14:paraId="00CDCCCC"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1.1.3.8</w:t>
      </w:r>
      <w:r w:rsidRPr="00F0229F">
        <w:rPr>
          <w:rFonts w:ascii="宋体" w:hAnsi="宋体"/>
          <w:color w:val="000000"/>
          <w:szCs w:val="21"/>
        </w:rPr>
        <w:tab/>
        <w:t>承包人设备：指承包人自带的施工设备。</w:t>
      </w:r>
    </w:p>
    <w:p w14:paraId="72365CC9"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1.1.3.9</w:t>
      </w:r>
      <w:r w:rsidRPr="00F0229F">
        <w:rPr>
          <w:rFonts w:ascii="宋体" w:hAnsi="宋体"/>
          <w:color w:val="000000"/>
          <w:szCs w:val="21"/>
        </w:rPr>
        <w:tab/>
        <w:t>施工场地（或称工地、现场）：指用于合同工程施工的场所，以及在合同中指定作为施工场地组成部分的其他场所，包括永久占地和临时占地。</w:t>
      </w:r>
    </w:p>
    <w:p w14:paraId="2A929172"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1.1.3.10</w:t>
      </w:r>
      <w:r w:rsidRPr="00F0229F">
        <w:rPr>
          <w:rFonts w:ascii="宋体" w:hAnsi="宋体"/>
          <w:color w:val="000000"/>
          <w:szCs w:val="21"/>
        </w:rPr>
        <w:tab/>
        <w:t>永久占地：指为实施合同工程需永久占用的土地。永久占地的约定见合同条款专用部分。</w:t>
      </w:r>
    </w:p>
    <w:p w14:paraId="53E27C2F"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1.1.3.11</w:t>
      </w:r>
      <w:r w:rsidRPr="00F0229F">
        <w:rPr>
          <w:rFonts w:ascii="宋体" w:hAnsi="宋体"/>
          <w:color w:val="000000"/>
          <w:szCs w:val="21"/>
        </w:rPr>
        <w:tab/>
        <w:t>临时占地：指为实施合同工程需临时占用的土地。临时占地的约定见合同条款专用部分。</w:t>
      </w:r>
    </w:p>
    <w:p w14:paraId="32C2F2A3"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1.1.3.12</w:t>
      </w:r>
      <w:r w:rsidRPr="00F0229F">
        <w:rPr>
          <w:rFonts w:ascii="宋体" w:hAnsi="宋体"/>
          <w:color w:val="000000"/>
          <w:szCs w:val="21"/>
        </w:rPr>
        <w:tab/>
        <w:t>材料：指构成或将构成永久工程组成部分的各类物品(工程设备除外)，包括合同中可能约定的承包人仅负责供应的材料。</w:t>
      </w:r>
    </w:p>
    <w:p w14:paraId="7BE32FB4" w14:textId="77777777" w:rsidR="0060390E" w:rsidRPr="00F0229F" w:rsidRDefault="0060390E" w:rsidP="0060390E">
      <w:pPr>
        <w:numPr>
          <w:ilvl w:val="2"/>
          <w:numId w:val="81"/>
        </w:numPr>
        <w:spacing w:line="360" w:lineRule="auto"/>
        <w:ind w:left="0" w:firstLineChars="200" w:firstLine="420"/>
        <w:rPr>
          <w:rFonts w:ascii="宋体" w:hAnsi="宋体"/>
          <w:color w:val="000000"/>
          <w:szCs w:val="21"/>
        </w:rPr>
      </w:pPr>
      <w:r w:rsidRPr="00F0229F">
        <w:rPr>
          <w:rFonts w:ascii="宋体" w:hAnsi="宋体" w:hint="eastAsia"/>
          <w:color w:val="000000"/>
          <w:szCs w:val="21"/>
        </w:rPr>
        <w:t xml:space="preserve">  </w:t>
      </w:r>
      <w:r w:rsidRPr="00F0229F">
        <w:rPr>
          <w:rFonts w:ascii="宋体" w:hAnsi="宋体"/>
          <w:color w:val="000000"/>
          <w:szCs w:val="21"/>
        </w:rPr>
        <w:t>日期</w:t>
      </w:r>
    </w:p>
    <w:p w14:paraId="55A9FA16"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lastRenderedPageBreak/>
        <w:t>1.1.4.1</w:t>
      </w:r>
      <w:r w:rsidRPr="00F0229F">
        <w:rPr>
          <w:rFonts w:ascii="宋体" w:hAnsi="宋体"/>
          <w:color w:val="000000"/>
          <w:szCs w:val="21"/>
        </w:rPr>
        <w:tab/>
        <w:t>开工通知：指监理人按第 11.1 款通知承包人开工的函件。</w:t>
      </w:r>
    </w:p>
    <w:p w14:paraId="74EBF4D5"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1.1.4.2</w:t>
      </w:r>
      <w:r w:rsidRPr="00F0229F">
        <w:rPr>
          <w:rFonts w:ascii="宋体" w:hAnsi="宋体"/>
          <w:color w:val="000000"/>
          <w:szCs w:val="21"/>
        </w:rPr>
        <w:tab/>
        <w:t>开工日期：指监理人按第 11.1 款发出的开工通知中写明的开工日期。</w:t>
      </w:r>
    </w:p>
    <w:p w14:paraId="1B1C7D3A"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1.1.4.3</w:t>
      </w:r>
      <w:r w:rsidRPr="00F0229F">
        <w:rPr>
          <w:rFonts w:ascii="宋体" w:hAnsi="宋体"/>
          <w:color w:val="000000"/>
          <w:szCs w:val="21"/>
        </w:rPr>
        <w:tab/>
        <w:t>工期：指承包人在投标函中承诺的完成合同工程所需的期限，包括按第</w:t>
      </w:r>
    </w:p>
    <w:p w14:paraId="2EFCD8A3"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11.3 款、第 11.4 款和第 11.6 款约定所作的变更。</w:t>
      </w:r>
    </w:p>
    <w:p w14:paraId="350FB264"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1.1.4.4</w:t>
      </w:r>
      <w:r w:rsidRPr="00F0229F">
        <w:rPr>
          <w:rFonts w:ascii="宋体" w:hAnsi="宋体"/>
          <w:color w:val="000000"/>
          <w:szCs w:val="21"/>
        </w:rPr>
        <w:tab/>
        <w:t>竣工日期：指第 1.1.4.3 目约定工期届满时的日期。实际竣工日期以工程接收证书中写明的日期为准。</w:t>
      </w:r>
    </w:p>
    <w:p w14:paraId="363B839D"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1.1.4.5</w:t>
      </w:r>
      <w:r w:rsidRPr="00F0229F">
        <w:rPr>
          <w:rFonts w:ascii="宋体" w:hAnsi="宋体"/>
          <w:color w:val="000000"/>
          <w:szCs w:val="21"/>
        </w:rPr>
        <w:tab/>
        <w:t>缺陷责任期：指履行第 19.2 款约定的缺陷责任的期限，包括根据第19.3款约定所作的延长。缺陷责任期的具体期限见合同条款专用部分。</w:t>
      </w:r>
    </w:p>
    <w:p w14:paraId="2434FD59"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1.1.4.6</w:t>
      </w:r>
      <w:r w:rsidRPr="00F0229F">
        <w:rPr>
          <w:rFonts w:ascii="宋体" w:hAnsi="宋体"/>
          <w:color w:val="000000"/>
          <w:szCs w:val="21"/>
        </w:rPr>
        <w:tab/>
        <w:t>基准日期：指投标截止时间前 28 天的日期。</w:t>
      </w:r>
    </w:p>
    <w:p w14:paraId="1FE7F49C"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1.1.4.7</w:t>
      </w:r>
      <w:r w:rsidRPr="00F0229F">
        <w:rPr>
          <w:rFonts w:ascii="宋体" w:hAnsi="宋体"/>
          <w:color w:val="000000"/>
          <w:szCs w:val="21"/>
        </w:rPr>
        <w:tab/>
        <w:t>天：除特别指明外，指日历天。合同中按天计算时间的，开始当天不计入，从次日开始计算。期限最后一天的截止时间为当天 24:00。</w:t>
      </w:r>
    </w:p>
    <w:p w14:paraId="209FBDC5"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1.1.4.8 保修期：是根据现行有关法律规定，在合同条款第 19.7 款中约定的由承包人负责对合同约定的保修范围内发生的质量问题履行保修义务并对造成的损失承担赔偿责任的期限。</w:t>
      </w:r>
    </w:p>
    <w:p w14:paraId="2B3FF1C7"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1.1.5</w:t>
      </w:r>
      <w:r w:rsidRPr="00F0229F">
        <w:rPr>
          <w:rFonts w:ascii="宋体" w:hAnsi="宋体"/>
          <w:color w:val="000000"/>
          <w:szCs w:val="21"/>
        </w:rPr>
        <w:tab/>
        <w:t>合同价格和费用</w:t>
      </w:r>
    </w:p>
    <w:p w14:paraId="4F2B3682"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1.1.5.1</w:t>
      </w:r>
      <w:r w:rsidRPr="00F0229F">
        <w:rPr>
          <w:rFonts w:ascii="宋体" w:hAnsi="宋体"/>
          <w:color w:val="000000"/>
          <w:szCs w:val="21"/>
        </w:rPr>
        <w:tab/>
        <w:t>签约合同价：指签定合同时合同协议书中写明的，包括了暂列金额、暂估价的合同总金额。</w:t>
      </w:r>
    </w:p>
    <w:p w14:paraId="47D7038D"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1.1.5.2</w:t>
      </w:r>
      <w:r w:rsidRPr="00F0229F">
        <w:rPr>
          <w:rFonts w:ascii="宋体" w:hAnsi="宋体"/>
          <w:color w:val="000000"/>
          <w:szCs w:val="21"/>
        </w:rPr>
        <w:tab/>
        <w:t>合同价格：指承包人按合同约定完成了包括缺陷责任期内的全部承包工作后，发包人应付给承包人的金额，包括在履行合同过程中按合同约定进行的变更和调整。</w:t>
      </w:r>
    </w:p>
    <w:p w14:paraId="1EB00866"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1.1.5.3 费用：指为履行合同所发生的或将要发生的所有合理开支，包括管理费和应分摊的其他费用，但不包括利润。</w:t>
      </w:r>
    </w:p>
    <w:p w14:paraId="623EF22A"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1.1.5.4 暂列金额：指已标价工程量清单中所列的暂列金额，用于在签订协议书时尚未确定或不可预见变更的施工及其所需材料、工程设备、服务等的金额，包括以计日工方式支付的金额。</w:t>
      </w:r>
    </w:p>
    <w:p w14:paraId="23DD2F8B"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1.1.5.5 暂估价：指发包人在工程量清单中给定的用于支付必然发生但暂时不能确定价格的材料、设备以及专业工程的金额。</w:t>
      </w:r>
    </w:p>
    <w:p w14:paraId="7775ABC1"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1.1.5.6 计日工：指对零星工作采取的一种计价方式，按合同中的计日工子目及其单价计价付款。</w:t>
      </w:r>
    </w:p>
    <w:p w14:paraId="784AF728"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1.1.5.7 质量保证金（或称保留金）：指按第 17.4.1 项约定用于保证在缺陷责任期内履行缺陷修复义务的金额。</w:t>
      </w:r>
    </w:p>
    <w:p w14:paraId="6EF8B709"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1.1.6</w:t>
      </w:r>
      <w:r w:rsidRPr="00F0229F">
        <w:rPr>
          <w:rFonts w:ascii="宋体" w:hAnsi="宋体"/>
          <w:color w:val="000000"/>
          <w:szCs w:val="21"/>
        </w:rPr>
        <w:tab/>
        <w:t xml:space="preserve">书面形式 书面形式：指合同文件、信函、电报、传真等可以有形地表现所载内容的形式。 </w:t>
      </w:r>
    </w:p>
    <w:p w14:paraId="5692B7B3"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1.1.7</w:t>
      </w:r>
      <w:r w:rsidRPr="00F0229F">
        <w:rPr>
          <w:rFonts w:ascii="宋体" w:hAnsi="宋体"/>
          <w:color w:val="000000"/>
          <w:szCs w:val="21"/>
        </w:rPr>
        <w:tab/>
        <w:t>争议评审组</w:t>
      </w:r>
    </w:p>
    <w:p w14:paraId="559E295D"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争议评审组：是由发包人和承包人共同聘请的人员组成的独立、公正的第三方临时性组</w:t>
      </w:r>
      <w:r w:rsidRPr="00F0229F">
        <w:rPr>
          <w:rFonts w:ascii="宋体" w:hAnsi="宋体"/>
          <w:color w:val="000000"/>
          <w:szCs w:val="21"/>
        </w:rPr>
        <w:lastRenderedPageBreak/>
        <w:t>织，一般由一名或者三名合同管理和（或）工程管理专家组成。争议评审组负责对发包人和</w:t>
      </w:r>
    </w:p>
    <w:p w14:paraId="2FA5BEBC"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（或）承包人提请进行评审的本合同项下的争议进行评审并在规定的期限内给出评审意见， 合同双方在规定的期限内均未对评审意见提出异议时，评审意见对合同双方有最终约束力。发包人和承包人应当分别与接受聘请的争议评审专家签订聘用协议，就评审的争议范围、评审意见效力等必要事项做出约定。</w:t>
      </w:r>
    </w:p>
    <w:p w14:paraId="049305FF"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1.1.8</w:t>
      </w:r>
      <w:r w:rsidRPr="00F0229F">
        <w:rPr>
          <w:rFonts w:ascii="宋体" w:hAnsi="宋体"/>
          <w:color w:val="000000"/>
          <w:szCs w:val="21"/>
        </w:rPr>
        <w:tab/>
        <w:t>其他需要补充的内容</w:t>
      </w:r>
    </w:p>
    <w:p w14:paraId="1759B6FF"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其他需要补充的内容</w:t>
      </w:r>
      <w:r w:rsidRPr="00F0229F">
        <w:rPr>
          <w:rFonts w:ascii="黑体" w:eastAsia="黑体" w:hAnsi="黑体"/>
          <w:color w:val="000000"/>
          <w:szCs w:val="21"/>
        </w:rPr>
        <w:t>见合同条款专用部分</w:t>
      </w:r>
      <w:r w:rsidRPr="00F0229F">
        <w:rPr>
          <w:rFonts w:ascii="宋体" w:hAnsi="宋体"/>
          <w:color w:val="000000"/>
          <w:szCs w:val="21"/>
        </w:rPr>
        <w:t>。</w:t>
      </w:r>
    </w:p>
    <w:p w14:paraId="67CE0051" w14:textId="77777777" w:rsidR="0060390E" w:rsidRPr="00F0229F" w:rsidRDefault="0060390E" w:rsidP="0060390E">
      <w:pPr>
        <w:numPr>
          <w:ilvl w:val="1"/>
          <w:numId w:val="81"/>
        </w:numPr>
        <w:spacing w:line="360" w:lineRule="auto"/>
        <w:rPr>
          <w:rFonts w:ascii="宋体" w:hAnsi="宋体"/>
          <w:color w:val="000000"/>
          <w:szCs w:val="21"/>
        </w:rPr>
      </w:pPr>
      <w:r w:rsidRPr="00F0229F">
        <w:rPr>
          <w:rFonts w:ascii="宋体" w:hAnsi="宋体" w:hint="eastAsia"/>
          <w:color w:val="000000"/>
          <w:sz w:val="24"/>
        </w:rPr>
        <w:t xml:space="preserve">  </w:t>
      </w:r>
      <w:r w:rsidRPr="00F0229F">
        <w:rPr>
          <w:rFonts w:ascii="宋体" w:hAnsi="宋体"/>
          <w:color w:val="000000"/>
          <w:sz w:val="24"/>
        </w:rPr>
        <w:t>语言文字</w:t>
      </w:r>
    </w:p>
    <w:p w14:paraId="64EF1FA8"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除专用术语外，合同使用的语言文字为中文。必要时专用术语应附有中文注释。</w:t>
      </w:r>
    </w:p>
    <w:p w14:paraId="449E5004" w14:textId="77777777" w:rsidR="0060390E" w:rsidRPr="00F0229F" w:rsidRDefault="0060390E" w:rsidP="0060390E">
      <w:pPr>
        <w:numPr>
          <w:ilvl w:val="1"/>
          <w:numId w:val="81"/>
        </w:numPr>
        <w:spacing w:line="360" w:lineRule="auto"/>
        <w:rPr>
          <w:rFonts w:ascii="宋体" w:hAnsi="宋体"/>
          <w:color w:val="000000"/>
          <w:sz w:val="24"/>
        </w:rPr>
      </w:pPr>
      <w:bookmarkStart w:id="581" w:name="_bookmark89"/>
      <w:bookmarkEnd w:id="581"/>
      <w:r w:rsidRPr="00F0229F">
        <w:rPr>
          <w:rFonts w:ascii="宋体" w:hAnsi="宋体" w:hint="eastAsia"/>
          <w:color w:val="000000"/>
          <w:sz w:val="24"/>
        </w:rPr>
        <w:t xml:space="preserve">  </w:t>
      </w:r>
      <w:r w:rsidRPr="00F0229F">
        <w:rPr>
          <w:rFonts w:ascii="宋体" w:hAnsi="宋体"/>
          <w:color w:val="000000"/>
          <w:sz w:val="24"/>
        </w:rPr>
        <w:t>法律</w:t>
      </w:r>
    </w:p>
    <w:p w14:paraId="08707715"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适用于合同的法律包括中华人民共和国法律、行政法规、部门规章，以及工程所在地的地方法规、自治条例、单行条例和地方政府规章。</w:t>
      </w:r>
    </w:p>
    <w:p w14:paraId="5D951AFF" w14:textId="77777777" w:rsidR="0060390E" w:rsidRPr="00F0229F" w:rsidRDefault="0060390E" w:rsidP="0060390E">
      <w:pPr>
        <w:numPr>
          <w:ilvl w:val="1"/>
          <w:numId w:val="81"/>
        </w:numPr>
        <w:spacing w:line="360" w:lineRule="auto"/>
        <w:rPr>
          <w:rFonts w:ascii="宋体" w:hAnsi="宋体"/>
          <w:color w:val="000000"/>
          <w:sz w:val="24"/>
        </w:rPr>
      </w:pPr>
      <w:bookmarkStart w:id="582" w:name="_bookmark90"/>
      <w:bookmarkEnd w:id="582"/>
      <w:r w:rsidRPr="00F0229F">
        <w:rPr>
          <w:rFonts w:ascii="宋体" w:hAnsi="宋体" w:hint="eastAsia"/>
          <w:color w:val="000000"/>
          <w:sz w:val="24"/>
        </w:rPr>
        <w:t xml:space="preserve">  </w:t>
      </w:r>
      <w:r w:rsidRPr="00F0229F">
        <w:rPr>
          <w:rFonts w:ascii="宋体" w:hAnsi="宋体"/>
          <w:color w:val="000000"/>
          <w:sz w:val="24"/>
        </w:rPr>
        <w:t>合同文件的优先顺序</w:t>
      </w:r>
    </w:p>
    <w:p w14:paraId="3C399595"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组成合同的各项文件应互相解释，互为说明。除合同条款专用部分另有约定外，解释合 同文件的优先顺序如下：</w:t>
      </w:r>
    </w:p>
    <w:p w14:paraId="082C5305"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（1）合同协议书；</w:t>
      </w:r>
    </w:p>
    <w:p w14:paraId="27798AC9"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（2）中标通知书；</w:t>
      </w:r>
    </w:p>
    <w:p w14:paraId="7CCDFBAF"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（3）投标函及投标函附录；</w:t>
      </w:r>
    </w:p>
    <w:p w14:paraId="053D7166"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（4）合同条款专用部分；</w:t>
      </w:r>
    </w:p>
    <w:p w14:paraId="2133FD3F"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（5）合同条款通用部分；</w:t>
      </w:r>
    </w:p>
    <w:p w14:paraId="62870D49"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（6）技术标准和要求；</w:t>
      </w:r>
    </w:p>
    <w:p w14:paraId="72159A95"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（7）图纸；</w:t>
      </w:r>
    </w:p>
    <w:p w14:paraId="41D84A01"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（8）已标价工程量清单；</w:t>
      </w:r>
    </w:p>
    <w:p w14:paraId="219BD637"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（9）其他合同文件。</w:t>
      </w:r>
    </w:p>
    <w:p w14:paraId="7275CB40"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附注：构成合同文件的图纸与技术标准和要求之间有矛盾或者不一致的，应以其中要求较严格的标准为准。</w:t>
      </w:r>
    </w:p>
    <w:p w14:paraId="2C035D33"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合同双方在合同履行过程中签署的不背离合同实质性内容的补充协议，应当视为合同文件的有效组成部分，其解释顺序视其内容与其他合同文件的相互关系而定。</w:t>
      </w:r>
    </w:p>
    <w:p w14:paraId="181B2640" w14:textId="77777777" w:rsidR="0060390E" w:rsidRPr="00F0229F" w:rsidRDefault="0060390E" w:rsidP="0060390E">
      <w:pPr>
        <w:spacing w:line="360" w:lineRule="auto"/>
        <w:rPr>
          <w:rFonts w:ascii="宋体" w:hAnsi="宋体"/>
          <w:color w:val="000000"/>
          <w:sz w:val="24"/>
        </w:rPr>
      </w:pPr>
      <w:bookmarkStart w:id="583" w:name="_bookmark91"/>
      <w:bookmarkEnd w:id="583"/>
      <w:r w:rsidRPr="00F0229F">
        <w:rPr>
          <w:rFonts w:ascii="宋体" w:hAnsi="宋体"/>
          <w:color w:val="000000"/>
          <w:sz w:val="24"/>
        </w:rPr>
        <w:t>1.5</w:t>
      </w:r>
      <w:r w:rsidRPr="00F0229F">
        <w:rPr>
          <w:rFonts w:ascii="宋体" w:hAnsi="宋体" w:hint="eastAsia"/>
          <w:color w:val="000000"/>
          <w:sz w:val="24"/>
        </w:rPr>
        <w:t xml:space="preserve">   </w:t>
      </w:r>
      <w:r w:rsidRPr="00F0229F">
        <w:rPr>
          <w:rFonts w:ascii="宋体" w:hAnsi="宋体"/>
          <w:color w:val="000000"/>
          <w:sz w:val="24"/>
        </w:rPr>
        <w:tab/>
        <w:t>合同协议书</w:t>
      </w:r>
    </w:p>
    <w:p w14:paraId="64972BFB"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指由发包人与承包人共同签署的用于明确当事人合同关系的文件。承包人按照中标通知 书规定的时间与发包人签订的合同协议书，除法律另有规定或合同条款专用部分另有约定 外，发包人和承包人的法定代表人或其委托代理人在合同协议书上签字并盖单位章后，合同 生效。合同生效的条件</w:t>
      </w:r>
      <w:r w:rsidRPr="00F0229F">
        <w:rPr>
          <w:rFonts w:ascii="黑体" w:eastAsia="黑体" w:hAnsi="黑体"/>
          <w:color w:val="000000"/>
          <w:szCs w:val="21"/>
        </w:rPr>
        <w:t>见合同条款专用部分</w:t>
      </w:r>
      <w:r w:rsidRPr="00F0229F">
        <w:rPr>
          <w:rFonts w:ascii="宋体" w:hAnsi="宋体"/>
          <w:color w:val="000000"/>
          <w:szCs w:val="21"/>
        </w:rPr>
        <w:t>。</w:t>
      </w:r>
    </w:p>
    <w:p w14:paraId="167F2802" w14:textId="77777777" w:rsidR="0060390E" w:rsidRPr="00F0229F" w:rsidRDefault="0060390E" w:rsidP="0060390E">
      <w:pPr>
        <w:spacing w:line="360" w:lineRule="auto"/>
        <w:rPr>
          <w:rFonts w:ascii="宋体" w:hAnsi="宋体"/>
          <w:color w:val="000000"/>
          <w:sz w:val="24"/>
        </w:rPr>
      </w:pPr>
      <w:bookmarkStart w:id="584" w:name="_bookmark92"/>
      <w:bookmarkEnd w:id="584"/>
      <w:r w:rsidRPr="00F0229F">
        <w:rPr>
          <w:rFonts w:ascii="宋体" w:hAnsi="宋体"/>
          <w:color w:val="000000"/>
          <w:sz w:val="24"/>
        </w:rPr>
        <w:lastRenderedPageBreak/>
        <w:t>1.6</w:t>
      </w:r>
      <w:r w:rsidRPr="00F0229F">
        <w:rPr>
          <w:rFonts w:ascii="宋体" w:hAnsi="宋体"/>
          <w:color w:val="000000"/>
          <w:sz w:val="24"/>
        </w:rPr>
        <w:tab/>
      </w:r>
      <w:r w:rsidRPr="00F0229F">
        <w:rPr>
          <w:rFonts w:ascii="宋体" w:hAnsi="宋体" w:hint="eastAsia"/>
          <w:color w:val="000000"/>
          <w:sz w:val="24"/>
        </w:rPr>
        <w:t xml:space="preserve">   </w:t>
      </w:r>
      <w:r w:rsidRPr="00F0229F">
        <w:rPr>
          <w:rFonts w:ascii="宋体" w:hAnsi="宋体"/>
          <w:color w:val="000000"/>
          <w:sz w:val="24"/>
        </w:rPr>
        <w:t>图纸和承包人文件</w:t>
      </w:r>
    </w:p>
    <w:p w14:paraId="272E96D1"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1.6.1</w:t>
      </w:r>
      <w:r w:rsidRPr="00F0229F">
        <w:rPr>
          <w:rFonts w:ascii="宋体" w:hAnsi="宋体"/>
          <w:color w:val="000000"/>
          <w:szCs w:val="21"/>
        </w:rPr>
        <w:tab/>
        <w:t>图纸的提供</w:t>
      </w:r>
    </w:p>
    <w:p w14:paraId="415C8B58"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（1）发包人按照合同约定向承包人提供图纸。发包人未按时提供图纸造成工期延误的，按第 11.3 款的约定办理。承包人需要增加图纸套数的，发包人应代为复制，复制费用由承包人承担。</w:t>
      </w:r>
    </w:p>
    <w:p w14:paraId="165A8A62"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（2）依据合同条款专用部分第 10.1 款约定制定的合同进度计划，或依据合同条款专用部分第 10.2 款约定修订的合同进度计划，经监理人批准后 7 日内，承包人应当根据合同进度计划或合同进度计划修订和本项约定的图纸提供期限和数量，编制或者修改图纸供应计划 并报送监理人，其中应当载明承包人对各最新版本图纸(包括第 1.6.3 项约定的图纸修改图)的最迟需求时间，监理人应当在收到图纸供应计划后 7 天内批复或提出修改意见，否则该图 纸供应计划视为得到批准。</w:t>
      </w:r>
    </w:p>
    <w:p w14:paraId="2A7B9C28"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（3）经监理人批准最新的图纸供应计划对合同双方有合同约束力，应当作为发包人或 者监理人向承包人提供图纸的主要依据。发包人或者监理人不按照图纸供应计划提供图纸而 导致承包人费用增加和（或）工期延误的，由发包人承担赔偿责任。</w:t>
      </w:r>
    </w:p>
    <w:p w14:paraId="63227A1A"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（4）承包人未按照约定的时间向监理人提交图纸供应计划,致使发包人或者监理人未能 在约定的时间内提供相应图纸或者承包人未按照图纸供应计划组织施工所造成的费用增加 和（或）工期延误由承包人承担。</w:t>
      </w:r>
    </w:p>
    <w:p w14:paraId="3CB333E7"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（5）发包人提供图纸的期限、数量和其他约定</w:t>
      </w:r>
      <w:r w:rsidRPr="00F0229F">
        <w:rPr>
          <w:rFonts w:ascii="黑体" w:eastAsia="黑体" w:hAnsi="黑体"/>
          <w:color w:val="000000"/>
          <w:szCs w:val="21"/>
        </w:rPr>
        <w:t>见合同条款专用部分</w:t>
      </w:r>
      <w:r w:rsidRPr="00F0229F">
        <w:rPr>
          <w:rFonts w:ascii="宋体" w:hAnsi="宋体"/>
          <w:color w:val="000000"/>
          <w:szCs w:val="21"/>
        </w:rPr>
        <w:t>。</w:t>
      </w:r>
    </w:p>
    <w:p w14:paraId="41DAF371"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1.6.2</w:t>
      </w:r>
      <w:r w:rsidRPr="00F0229F">
        <w:rPr>
          <w:rFonts w:ascii="宋体" w:hAnsi="宋体"/>
          <w:color w:val="000000"/>
          <w:szCs w:val="21"/>
        </w:rPr>
        <w:tab/>
        <w:t>承包人提供的文件</w:t>
      </w:r>
    </w:p>
    <w:p w14:paraId="07BA1DAE"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（1）由承包人提供的文件包括部分工程的大样图、加工图等，承包人应当按照约定的 范围、数量和期限报送监理人，监理人应当在约定的期限内批复。承包人提供文件的范围、 数量、期限和监理人批复期限以及其他约定见合同条款专用部分。</w:t>
      </w:r>
    </w:p>
    <w:p w14:paraId="0A1157B5"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（2）除合同条款第 4.1.10 项约定的由承包人提供的设计文件外，本项约定的其他应由 承包人提供的文件，包括必要的加工图和大样图，均不能作为合同计量与支付的依据文件。</w:t>
      </w:r>
    </w:p>
    <w:p w14:paraId="565E76C5"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hint="eastAsia"/>
          <w:color w:val="000000"/>
          <w:szCs w:val="21"/>
        </w:rPr>
        <w:t xml:space="preserve">1.6.3   </w:t>
      </w:r>
      <w:r w:rsidRPr="00F0229F">
        <w:rPr>
          <w:rFonts w:ascii="宋体" w:hAnsi="宋体"/>
          <w:color w:val="000000"/>
          <w:szCs w:val="21"/>
        </w:rPr>
        <w:t>图纸的修改</w:t>
      </w:r>
    </w:p>
    <w:p w14:paraId="00FF505E"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图纸需要修改和补充的，监理人应当按照合同条款第 1.6.1（2）目约定的有合同约束 力的图纸供应计划，签发图纸修改图给承包人。承包人应按修改后的图纸施工。</w:t>
      </w:r>
    </w:p>
    <w:p w14:paraId="5DBACFBB"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hint="eastAsia"/>
          <w:color w:val="000000"/>
          <w:szCs w:val="21"/>
        </w:rPr>
        <w:t xml:space="preserve">1.6.4   </w:t>
      </w:r>
      <w:r w:rsidRPr="00F0229F">
        <w:rPr>
          <w:rFonts w:ascii="宋体" w:hAnsi="宋体"/>
          <w:color w:val="000000"/>
          <w:szCs w:val="21"/>
        </w:rPr>
        <w:t>图纸的错误</w:t>
      </w:r>
    </w:p>
    <w:p w14:paraId="62C031DE"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 xml:space="preserve">承包人发现发包人提供的图纸存在明显错误或疏忽，应及时通知监理人。 </w:t>
      </w:r>
    </w:p>
    <w:p w14:paraId="0245FD66"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1.6.5</w:t>
      </w:r>
      <w:r w:rsidRPr="00F0229F">
        <w:rPr>
          <w:rFonts w:ascii="宋体" w:hAnsi="宋体"/>
          <w:color w:val="000000"/>
          <w:szCs w:val="21"/>
        </w:rPr>
        <w:tab/>
        <w:t>图纸和承包人文件的保管</w:t>
      </w:r>
    </w:p>
    <w:p w14:paraId="5216ED2C"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监理人和承包人均应在施工场地各保存一套完整的包含第 1.6.1 项、第 1.6.2 项、第1.6.3 项约定内容的图纸和承包人文件。</w:t>
      </w:r>
    </w:p>
    <w:p w14:paraId="549596E3" w14:textId="77777777" w:rsidR="0060390E" w:rsidRPr="00F0229F" w:rsidRDefault="0060390E" w:rsidP="0060390E">
      <w:pPr>
        <w:spacing w:line="360" w:lineRule="auto"/>
        <w:rPr>
          <w:rFonts w:ascii="宋体" w:hAnsi="宋体"/>
          <w:color w:val="000000"/>
          <w:sz w:val="24"/>
        </w:rPr>
      </w:pPr>
      <w:r w:rsidRPr="00F0229F">
        <w:rPr>
          <w:rFonts w:ascii="宋体" w:hAnsi="宋体" w:hint="eastAsia"/>
          <w:color w:val="000000"/>
          <w:sz w:val="24"/>
        </w:rPr>
        <w:t xml:space="preserve">1.7    </w:t>
      </w:r>
      <w:r w:rsidRPr="00F0229F">
        <w:rPr>
          <w:rFonts w:ascii="宋体" w:hAnsi="宋体"/>
          <w:color w:val="000000"/>
          <w:sz w:val="24"/>
        </w:rPr>
        <w:t>联络</w:t>
      </w:r>
    </w:p>
    <w:p w14:paraId="09CA7482"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lastRenderedPageBreak/>
        <w:t>1.7.1</w:t>
      </w:r>
      <w:r w:rsidRPr="00F0229F">
        <w:rPr>
          <w:rFonts w:ascii="宋体" w:hAnsi="宋体"/>
          <w:color w:val="000000"/>
          <w:szCs w:val="21"/>
        </w:rPr>
        <w:tab/>
        <w:t>与合同有关的通知、批准、证明、证书、指示、要求、请求、同意、意见、确定和决定等，均应采用书面形式。</w:t>
      </w:r>
    </w:p>
    <w:p w14:paraId="36E4643D"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1.7.2</w:t>
      </w:r>
      <w:r w:rsidRPr="00F0229F">
        <w:rPr>
          <w:rFonts w:ascii="宋体" w:hAnsi="宋体"/>
          <w:color w:val="000000"/>
          <w:szCs w:val="21"/>
        </w:rPr>
        <w:tab/>
        <w:t>第 1.7.1 项中的通知、批准、证明、证书、指示、要求、请求、同意、意见、确定和决定等来往函件，均应在合同约定的期限内送达指定地点和接收人，并办理签收手续。</w:t>
      </w:r>
    </w:p>
    <w:p w14:paraId="72E636CC"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（1）联络来往信函的送达期限：合同约定了发出期限的，送达期限为合同约定的发出 期限后的 24 小时内；合同约定了通知、提供或者报送期限的，通知、提供或者报送期限即为送达期限。</w:t>
      </w:r>
    </w:p>
    <w:p w14:paraId="04D12A9F"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（2）发包人指定的接收人和接收地点见合同条款专用部分。</w:t>
      </w:r>
    </w:p>
    <w:p w14:paraId="675CC8A3"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（3）监理人指定的接收人和接收地点见合同条款专用部分。</w:t>
      </w:r>
    </w:p>
    <w:p w14:paraId="6D89FBDD"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（4）承包人指定的接收人为合同协议书中载明的承包人项目经理本人或者项目经理的 授权代表。承包人应在收到开工通知后 7 天内，按照合同条款第 4.5.4 项的约定，将授权代表其接收来往信函的项目经理的授权代表姓名和授权范围通知监理人。除合同另有约定外，承包人施工场地管理机构的办公地点即为承包人指定的接收地点。</w:t>
      </w:r>
    </w:p>
    <w:p w14:paraId="619047A4"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5）发包人（包括监理人）和承包人中任何一方指定的接收人或者接收地点发生变动，应当在实际变动前提前至少一个工作日以书面形式通知另一方。发包人（包括监理人）和承包人应当确保其各自指定的接收人在法定的和（或）符合合同约定的工作时间内始终工作在指定的接收地点，指定接收人离开工作岗位而无法及时签收来往信函视为拒不签收。</w:t>
      </w:r>
    </w:p>
    <w:p w14:paraId="7719503E"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6）发包人（包括监理人）和承包人中任何一方均应当及时签收另一方送达其指定接收地点的来往信函，拒不签收的，送达信函的一方可以采用挂号或者公证方式送达，由此所造成的直接的和间接的费用增加（包括被迫采用特殊送达方式所发生的费用）和（或）延误的工期由拒绝签收一方承担。</w:t>
      </w:r>
    </w:p>
    <w:p w14:paraId="2128496B" w14:textId="77777777" w:rsidR="0060390E" w:rsidRPr="00F0229F" w:rsidRDefault="0060390E" w:rsidP="0060390E">
      <w:pPr>
        <w:numPr>
          <w:ilvl w:val="1"/>
          <w:numId w:val="82"/>
        </w:numPr>
        <w:spacing w:line="360" w:lineRule="auto"/>
        <w:jc w:val="left"/>
        <w:rPr>
          <w:rFonts w:ascii="宋体" w:hAnsi="宋体"/>
          <w:color w:val="000000"/>
          <w:sz w:val="24"/>
        </w:rPr>
      </w:pPr>
      <w:r w:rsidRPr="00F0229F">
        <w:rPr>
          <w:rFonts w:ascii="宋体" w:hAnsi="宋体" w:hint="eastAsia"/>
          <w:color w:val="000000"/>
          <w:sz w:val="24"/>
        </w:rPr>
        <w:t xml:space="preserve">   </w:t>
      </w:r>
      <w:r w:rsidRPr="00F0229F">
        <w:rPr>
          <w:rFonts w:ascii="宋体" w:hAnsi="宋体"/>
          <w:color w:val="000000"/>
          <w:sz w:val="24"/>
        </w:rPr>
        <w:t>转让</w:t>
      </w:r>
    </w:p>
    <w:p w14:paraId="2195611E"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除合同另有约定外，未经对方当事人同意，一方当事人不得将合同权利全部或部分转让 给第三人，也不得全部或部分转移合同义务。</w:t>
      </w:r>
    </w:p>
    <w:p w14:paraId="7ABB8E2B" w14:textId="77777777" w:rsidR="0060390E" w:rsidRPr="00F0229F" w:rsidRDefault="0060390E" w:rsidP="0060390E">
      <w:pPr>
        <w:numPr>
          <w:ilvl w:val="1"/>
          <w:numId w:val="82"/>
        </w:numPr>
        <w:spacing w:line="360" w:lineRule="auto"/>
        <w:rPr>
          <w:rFonts w:ascii="宋体" w:hAnsi="宋体"/>
          <w:color w:val="000000"/>
          <w:sz w:val="24"/>
        </w:rPr>
      </w:pPr>
      <w:bookmarkStart w:id="585" w:name="_bookmark95"/>
      <w:bookmarkEnd w:id="585"/>
      <w:r w:rsidRPr="00F0229F">
        <w:rPr>
          <w:rFonts w:ascii="宋体" w:hAnsi="宋体" w:hint="eastAsia"/>
          <w:color w:val="000000"/>
          <w:sz w:val="24"/>
        </w:rPr>
        <w:t xml:space="preserve">   </w:t>
      </w:r>
      <w:r w:rsidRPr="00F0229F">
        <w:rPr>
          <w:rFonts w:ascii="宋体" w:hAnsi="宋体"/>
          <w:color w:val="000000"/>
          <w:sz w:val="24"/>
        </w:rPr>
        <w:t>严禁贿赂</w:t>
      </w:r>
    </w:p>
    <w:p w14:paraId="0849F266"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合同双方当事人不得以贿赂或变相贿赂的方式，谋取不当利益或损害对方权益。因贿赂 造成对方损失的，行为人应赔偿损失，并承担相应的法律责任。</w:t>
      </w:r>
    </w:p>
    <w:p w14:paraId="17E4E064" w14:textId="77777777" w:rsidR="0060390E" w:rsidRPr="00F0229F" w:rsidRDefault="0060390E" w:rsidP="0060390E">
      <w:pPr>
        <w:spacing w:line="360" w:lineRule="auto"/>
        <w:rPr>
          <w:rFonts w:ascii="宋体" w:hAnsi="宋体"/>
          <w:color w:val="000000"/>
          <w:sz w:val="24"/>
        </w:rPr>
      </w:pPr>
      <w:bookmarkStart w:id="586" w:name="_bookmark96"/>
      <w:bookmarkEnd w:id="586"/>
      <w:r w:rsidRPr="00F0229F">
        <w:rPr>
          <w:rFonts w:ascii="宋体" w:hAnsi="宋体"/>
          <w:color w:val="000000"/>
          <w:sz w:val="24"/>
        </w:rPr>
        <w:t>1.10</w:t>
      </w:r>
      <w:r w:rsidRPr="00F0229F">
        <w:rPr>
          <w:rFonts w:ascii="宋体" w:hAnsi="宋体"/>
          <w:color w:val="000000"/>
          <w:sz w:val="24"/>
        </w:rPr>
        <w:tab/>
        <w:t>化石、文物</w:t>
      </w:r>
    </w:p>
    <w:p w14:paraId="42810BAF"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1.10.1 在施工场地发掘的所有文物、古迹以及具有地质研究或考古价值的其他遗迹、 化石、钱币或物品属于国家所有。一旦发现上述文物，承包人应采取有效合理的保护措施， 防止任何人员移动或损坏上述物品，并立即报告当地文物行政部门，同时通知监理人。发包人、监理人和承包人应按文物行政部门要求采取妥善保护措施，由此导致费用增加和（或） 工期延误由发包人承担。</w:t>
      </w:r>
    </w:p>
    <w:p w14:paraId="6BAA0A9E"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1.10.2</w:t>
      </w:r>
      <w:r w:rsidRPr="00F0229F">
        <w:rPr>
          <w:rFonts w:ascii="宋体" w:hAnsi="宋体"/>
          <w:color w:val="000000"/>
          <w:szCs w:val="21"/>
        </w:rPr>
        <w:tab/>
        <w:t xml:space="preserve">承包人发现文物后不及时报告或隐瞒不报，致使文物丢失或损坏的，应赔偿损 </w:t>
      </w:r>
      <w:r w:rsidRPr="00F0229F">
        <w:rPr>
          <w:rFonts w:ascii="宋体" w:hAnsi="宋体"/>
          <w:color w:val="000000"/>
          <w:szCs w:val="21"/>
        </w:rPr>
        <w:lastRenderedPageBreak/>
        <w:t>失，并承担相应的法律责任。</w:t>
      </w:r>
    </w:p>
    <w:p w14:paraId="75664BA0" w14:textId="77777777" w:rsidR="0060390E" w:rsidRPr="00F0229F" w:rsidRDefault="0060390E" w:rsidP="0060390E">
      <w:pPr>
        <w:spacing w:line="360" w:lineRule="auto"/>
        <w:rPr>
          <w:rFonts w:ascii="宋体" w:hAnsi="宋体"/>
          <w:color w:val="000000"/>
          <w:sz w:val="24"/>
        </w:rPr>
      </w:pPr>
      <w:r w:rsidRPr="00F0229F">
        <w:rPr>
          <w:rFonts w:ascii="宋体" w:hAnsi="宋体"/>
          <w:color w:val="000000"/>
          <w:sz w:val="24"/>
        </w:rPr>
        <w:t>1.11</w:t>
      </w:r>
      <w:r w:rsidRPr="00F0229F">
        <w:rPr>
          <w:rFonts w:ascii="宋体" w:hAnsi="宋体"/>
          <w:color w:val="000000"/>
          <w:sz w:val="24"/>
        </w:rPr>
        <w:tab/>
        <w:t>专利技术</w:t>
      </w:r>
    </w:p>
    <w:p w14:paraId="70703F9E"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1.11.1 承包人在使用任何材料、承包人设备、工程设备或采用施工工艺时，因侵犯专利权或其他知识产权所引起的责任，由承包人承担，但由于遵照发包人提供的设计或技术标准和要求引起的除外。</w:t>
      </w:r>
    </w:p>
    <w:p w14:paraId="1D459267"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1.11.2</w:t>
      </w:r>
      <w:r w:rsidRPr="00F0229F">
        <w:rPr>
          <w:rFonts w:ascii="宋体" w:hAnsi="宋体"/>
          <w:color w:val="000000"/>
          <w:szCs w:val="21"/>
        </w:rPr>
        <w:tab/>
        <w:t>承包人在投标文件中采用专利技术的，专利技术的使用费包含在投标报价内。</w:t>
      </w:r>
    </w:p>
    <w:p w14:paraId="110E3297"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1.11.3</w:t>
      </w:r>
      <w:r w:rsidRPr="00F0229F">
        <w:rPr>
          <w:rFonts w:ascii="宋体" w:hAnsi="宋体"/>
          <w:color w:val="000000"/>
          <w:szCs w:val="21"/>
        </w:rPr>
        <w:tab/>
        <w:t>承包人的技术秘密和声明需要保密的资料和信息，发包人和监理人不得为合同以外的目的泄露给他人。</w:t>
      </w:r>
    </w:p>
    <w:p w14:paraId="68B79508" w14:textId="77777777" w:rsidR="0060390E" w:rsidRPr="00F0229F" w:rsidRDefault="0060390E" w:rsidP="0060390E">
      <w:pPr>
        <w:spacing w:line="360" w:lineRule="auto"/>
        <w:rPr>
          <w:rFonts w:ascii="宋体" w:hAnsi="宋体"/>
          <w:color w:val="000000"/>
          <w:sz w:val="24"/>
        </w:rPr>
      </w:pPr>
      <w:bookmarkStart w:id="587" w:name="_bookmark98"/>
      <w:bookmarkEnd w:id="587"/>
      <w:r w:rsidRPr="00F0229F">
        <w:rPr>
          <w:rFonts w:ascii="宋体" w:hAnsi="宋体"/>
          <w:color w:val="000000"/>
          <w:sz w:val="24"/>
        </w:rPr>
        <w:t>1.12</w:t>
      </w:r>
      <w:r w:rsidRPr="00F0229F">
        <w:rPr>
          <w:rFonts w:ascii="宋体" w:hAnsi="宋体"/>
          <w:color w:val="000000"/>
          <w:sz w:val="24"/>
        </w:rPr>
        <w:tab/>
        <w:t>图纸和文件的保密</w:t>
      </w:r>
    </w:p>
    <w:p w14:paraId="65DD4D5D"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1.12.1</w:t>
      </w:r>
      <w:r w:rsidRPr="00F0229F">
        <w:rPr>
          <w:rFonts w:ascii="宋体" w:hAnsi="宋体"/>
          <w:color w:val="000000"/>
          <w:szCs w:val="21"/>
        </w:rPr>
        <w:tab/>
        <w:t>发包人提供的图纸和文件，未经发包人同意，承包人不得为合同以外的目的泄露给他人或公开发表与引用。</w:t>
      </w:r>
    </w:p>
    <w:p w14:paraId="75EDD37B"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1.12.2</w:t>
      </w:r>
      <w:r w:rsidRPr="00F0229F">
        <w:rPr>
          <w:rFonts w:ascii="宋体" w:hAnsi="宋体"/>
          <w:color w:val="000000"/>
          <w:szCs w:val="21"/>
        </w:rPr>
        <w:tab/>
        <w:t>承包人提供的文件，未经承包人同意，发包人和监理人不得为合同以外的目的泄露给他人或公开发表与引用。</w:t>
      </w:r>
    </w:p>
    <w:p w14:paraId="3FD708B3" w14:textId="77777777" w:rsidR="0060390E" w:rsidRPr="00F0229F" w:rsidRDefault="0060390E" w:rsidP="0060390E">
      <w:pPr>
        <w:spacing w:line="360" w:lineRule="auto"/>
        <w:rPr>
          <w:rFonts w:ascii="宋体" w:hAnsi="宋体"/>
          <w:color w:val="000000"/>
          <w:sz w:val="28"/>
          <w:szCs w:val="28"/>
        </w:rPr>
      </w:pPr>
      <w:bookmarkStart w:id="588" w:name="_bookmark99"/>
      <w:bookmarkEnd w:id="588"/>
      <w:r w:rsidRPr="00F0229F">
        <w:rPr>
          <w:rFonts w:ascii="宋体" w:hAnsi="宋体"/>
          <w:color w:val="000000"/>
          <w:sz w:val="28"/>
          <w:szCs w:val="28"/>
        </w:rPr>
        <w:t>2.发包人义务</w:t>
      </w:r>
    </w:p>
    <w:p w14:paraId="37758DF9" w14:textId="77777777" w:rsidR="0060390E" w:rsidRPr="00F0229F" w:rsidRDefault="0060390E" w:rsidP="0060390E">
      <w:pPr>
        <w:spacing w:line="360" w:lineRule="auto"/>
        <w:rPr>
          <w:rFonts w:ascii="宋体" w:hAnsi="宋体"/>
          <w:color w:val="000000"/>
          <w:sz w:val="24"/>
        </w:rPr>
      </w:pPr>
      <w:bookmarkStart w:id="589" w:name="_bookmark100"/>
      <w:bookmarkEnd w:id="589"/>
      <w:r w:rsidRPr="00F0229F">
        <w:rPr>
          <w:rFonts w:ascii="宋体" w:hAnsi="宋体"/>
          <w:color w:val="000000"/>
          <w:sz w:val="24"/>
        </w:rPr>
        <w:t>2.1</w:t>
      </w:r>
      <w:r w:rsidRPr="00F0229F">
        <w:rPr>
          <w:rFonts w:ascii="宋体" w:hAnsi="宋体"/>
          <w:color w:val="000000"/>
          <w:sz w:val="24"/>
        </w:rPr>
        <w:tab/>
      </w:r>
      <w:r w:rsidRPr="00F0229F">
        <w:rPr>
          <w:rFonts w:ascii="宋体" w:hAnsi="宋体" w:hint="eastAsia"/>
          <w:color w:val="000000"/>
          <w:sz w:val="24"/>
        </w:rPr>
        <w:t xml:space="preserve">   </w:t>
      </w:r>
      <w:r w:rsidRPr="00F0229F">
        <w:rPr>
          <w:rFonts w:ascii="宋体" w:hAnsi="宋体"/>
          <w:color w:val="000000"/>
          <w:sz w:val="24"/>
        </w:rPr>
        <w:t>遵守法律</w:t>
      </w:r>
    </w:p>
    <w:p w14:paraId="33D46638"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发包人在履行合同过程中应遵守法律，并保证承包人免于承担因发包人违反法律而引起的任何责任。</w:t>
      </w:r>
    </w:p>
    <w:p w14:paraId="7662473C" w14:textId="77777777" w:rsidR="0060390E" w:rsidRPr="00F0229F" w:rsidRDefault="0060390E" w:rsidP="0060390E">
      <w:pPr>
        <w:spacing w:line="360" w:lineRule="auto"/>
        <w:rPr>
          <w:rFonts w:ascii="宋体" w:hAnsi="宋体"/>
          <w:color w:val="000000"/>
          <w:sz w:val="24"/>
        </w:rPr>
      </w:pPr>
      <w:bookmarkStart w:id="590" w:name="_bookmark101"/>
      <w:bookmarkEnd w:id="590"/>
      <w:r w:rsidRPr="00F0229F">
        <w:rPr>
          <w:rFonts w:ascii="宋体" w:hAnsi="宋体"/>
          <w:color w:val="000000"/>
          <w:sz w:val="24"/>
        </w:rPr>
        <w:t>2.2</w:t>
      </w:r>
      <w:r w:rsidRPr="00F0229F">
        <w:rPr>
          <w:rFonts w:ascii="宋体" w:hAnsi="宋体" w:hint="eastAsia"/>
          <w:color w:val="000000"/>
          <w:sz w:val="24"/>
        </w:rPr>
        <w:t xml:space="preserve">  </w:t>
      </w:r>
      <w:r w:rsidRPr="00F0229F">
        <w:rPr>
          <w:rFonts w:ascii="宋体" w:hAnsi="宋体"/>
          <w:color w:val="000000"/>
          <w:sz w:val="24"/>
        </w:rPr>
        <w:tab/>
        <w:t>发出开工通知</w:t>
      </w:r>
    </w:p>
    <w:p w14:paraId="3353C148"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发包人应委托监理人按第 11.1 款的约定向承包人发出开工通知。</w:t>
      </w:r>
    </w:p>
    <w:p w14:paraId="2F2AC3FE" w14:textId="77777777" w:rsidR="0060390E" w:rsidRPr="00F0229F" w:rsidRDefault="0060390E" w:rsidP="0060390E">
      <w:pPr>
        <w:spacing w:line="360" w:lineRule="auto"/>
        <w:rPr>
          <w:rFonts w:ascii="宋体" w:hAnsi="宋体"/>
          <w:color w:val="000000"/>
          <w:sz w:val="24"/>
        </w:rPr>
      </w:pPr>
      <w:bookmarkStart w:id="591" w:name="_bookmark102"/>
      <w:bookmarkEnd w:id="591"/>
      <w:r w:rsidRPr="00F0229F">
        <w:rPr>
          <w:rFonts w:ascii="宋体" w:hAnsi="宋体"/>
          <w:color w:val="000000"/>
          <w:sz w:val="24"/>
        </w:rPr>
        <w:t>2.3</w:t>
      </w:r>
      <w:r w:rsidRPr="00F0229F">
        <w:rPr>
          <w:rFonts w:ascii="宋体" w:hAnsi="宋体"/>
          <w:color w:val="000000"/>
          <w:sz w:val="24"/>
        </w:rPr>
        <w:tab/>
      </w:r>
      <w:r w:rsidRPr="00F0229F">
        <w:rPr>
          <w:rFonts w:ascii="宋体" w:hAnsi="宋体" w:hint="eastAsia"/>
          <w:color w:val="000000"/>
          <w:sz w:val="24"/>
        </w:rPr>
        <w:t xml:space="preserve">   </w:t>
      </w:r>
      <w:r w:rsidRPr="00F0229F">
        <w:rPr>
          <w:rFonts w:ascii="宋体" w:hAnsi="宋体"/>
          <w:color w:val="000000"/>
          <w:sz w:val="24"/>
        </w:rPr>
        <w:t>提供施工场地</w:t>
      </w:r>
    </w:p>
    <w:p w14:paraId="16ADC323"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发包人应在约定期限前确保施工场地具备施工条件并移交给承包人，具体施工条件在“技术标准和要求”第一节“一般要求”中约定。发包人最迟应当在移交施工场地的同时向承包人提供施工场地内地下管线和地下设施等有关资料，并保证资料的真实、准确和完整。</w:t>
      </w:r>
    </w:p>
    <w:p w14:paraId="2323E3B8"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发包人移交施工场地的期限见合同条款专用部分。</w:t>
      </w:r>
    </w:p>
    <w:p w14:paraId="32E3C0B1" w14:textId="77777777" w:rsidR="0060390E" w:rsidRPr="00F0229F" w:rsidRDefault="0060390E" w:rsidP="0060390E">
      <w:pPr>
        <w:spacing w:line="360" w:lineRule="auto"/>
        <w:rPr>
          <w:rFonts w:ascii="宋体" w:hAnsi="宋体"/>
          <w:color w:val="000000"/>
          <w:sz w:val="24"/>
        </w:rPr>
      </w:pPr>
      <w:bookmarkStart w:id="592" w:name="_bookmark103"/>
      <w:bookmarkEnd w:id="592"/>
      <w:r w:rsidRPr="00F0229F">
        <w:rPr>
          <w:rFonts w:ascii="宋体" w:hAnsi="宋体"/>
          <w:color w:val="000000"/>
          <w:sz w:val="24"/>
        </w:rPr>
        <w:t xml:space="preserve">2.4 </w:t>
      </w:r>
      <w:r w:rsidRPr="00F0229F">
        <w:rPr>
          <w:rFonts w:ascii="宋体" w:hAnsi="宋体" w:hint="eastAsia"/>
          <w:color w:val="000000"/>
          <w:sz w:val="24"/>
        </w:rPr>
        <w:t xml:space="preserve">   </w:t>
      </w:r>
      <w:r w:rsidRPr="00F0229F">
        <w:rPr>
          <w:rFonts w:ascii="宋体" w:hAnsi="宋体"/>
          <w:color w:val="000000"/>
          <w:sz w:val="24"/>
        </w:rPr>
        <w:t>协助承包人办理证件和批件</w:t>
      </w:r>
    </w:p>
    <w:p w14:paraId="66641EA4"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发包人应协助承包人办理法律规定的有关施工证件和批件。</w:t>
      </w:r>
    </w:p>
    <w:p w14:paraId="29F85957" w14:textId="77777777" w:rsidR="0060390E" w:rsidRPr="00F0229F" w:rsidRDefault="0060390E" w:rsidP="0060390E">
      <w:pPr>
        <w:spacing w:line="360" w:lineRule="auto"/>
        <w:rPr>
          <w:rFonts w:ascii="宋体" w:hAnsi="宋体"/>
          <w:color w:val="000000"/>
          <w:sz w:val="24"/>
        </w:rPr>
      </w:pPr>
      <w:bookmarkStart w:id="593" w:name="_bookmark104"/>
      <w:bookmarkEnd w:id="593"/>
      <w:r w:rsidRPr="00F0229F">
        <w:rPr>
          <w:rFonts w:ascii="宋体" w:hAnsi="宋体"/>
          <w:color w:val="000000"/>
          <w:sz w:val="24"/>
        </w:rPr>
        <w:t xml:space="preserve">2.5 </w:t>
      </w:r>
      <w:r w:rsidRPr="00F0229F">
        <w:rPr>
          <w:rFonts w:ascii="宋体" w:hAnsi="宋体" w:hint="eastAsia"/>
          <w:color w:val="000000"/>
          <w:sz w:val="24"/>
        </w:rPr>
        <w:t xml:space="preserve">   </w:t>
      </w:r>
      <w:r w:rsidRPr="00F0229F">
        <w:rPr>
          <w:rFonts w:ascii="宋体" w:hAnsi="宋体"/>
          <w:color w:val="000000"/>
          <w:sz w:val="24"/>
        </w:rPr>
        <w:t>组织设计交底</w:t>
      </w:r>
    </w:p>
    <w:p w14:paraId="37881754"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 xml:space="preserve">发包人应根据批准的合同进度计划，组织设计单位向承包人进行设计交底。 </w:t>
      </w:r>
    </w:p>
    <w:p w14:paraId="7AF3B83F"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发包人应在第 11.1.1 项约定的开工日期前，组织设计人向承包人进行合同工程总体设计交底（包括图纸会审）。发包人还应按照合同进度计划中载明的阶段性设计交底时间，组织和安排阶段工程设计交底（包括图纸会审）。承包人应当以书面方式通过监理人向发包人申请增加设计交底，发包人在认为确有必要且条件许可时，应当尽快组织这类设计交底。</w:t>
      </w:r>
    </w:p>
    <w:p w14:paraId="72F034B5" w14:textId="77777777" w:rsidR="0060390E" w:rsidRPr="00F0229F" w:rsidRDefault="0060390E" w:rsidP="0060390E">
      <w:pPr>
        <w:spacing w:line="360" w:lineRule="auto"/>
        <w:rPr>
          <w:rFonts w:ascii="宋体" w:hAnsi="宋体"/>
          <w:color w:val="000000"/>
          <w:sz w:val="24"/>
        </w:rPr>
      </w:pPr>
      <w:bookmarkStart w:id="594" w:name="_bookmark105"/>
      <w:bookmarkEnd w:id="594"/>
      <w:r w:rsidRPr="00F0229F">
        <w:rPr>
          <w:rFonts w:ascii="宋体" w:hAnsi="宋体"/>
          <w:color w:val="000000"/>
          <w:sz w:val="24"/>
        </w:rPr>
        <w:t xml:space="preserve">2.6 </w:t>
      </w:r>
      <w:r w:rsidRPr="00F0229F">
        <w:rPr>
          <w:rFonts w:ascii="宋体" w:hAnsi="宋体" w:hint="eastAsia"/>
          <w:color w:val="000000"/>
          <w:sz w:val="24"/>
        </w:rPr>
        <w:t xml:space="preserve">   </w:t>
      </w:r>
      <w:r w:rsidRPr="00F0229F">
        <w:rPr>
          <w:rFonts w:ascii="宋体" w:hAnsi="宋体"/>
          <w:color w:val="000000"/>
          <w:sz w:val="24"/>
        </w:rPr>
        <w:t>支付合同价款</w:t>
      </w:r>
    </w:p>
    <w:p w14:paraId="0422EC48"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lastRenderedPageBreak/>
        <w:t>发包人应按合同约定向承包人及时支付合同价款。</w:t>
      </w:r>
    </w:p>
    <w:p w14:paraId="4ACF489E" w14:textId="77777777" w:rsidR="0060390E" w:rsidRPr="00F0229F" w:rsidRDefault="0060390E" w:rsidP="0060390E">
      <w:pPr>
        <w:spacing w:line="360" w:lineRule="auto"/>
        <w:rPr>
          <w:rFonts w:ascii="宋体" w:hAnsi="宋体"/>
          <w:color w:val="000000"/>
          <w:sz w:val="24"/>
        </w:rPr>
      </w:pPr>
      <w:bookmarkStart w:id="595" w:name="_bookmark106"/>
      <w:bookmarkEnd w:id="595"/>
      <w:r w:rsidRPr="00F0229F">
        <w:rPr>
          <w:rFonts w:ascii="宋体" w:hAnsi="宋体"/>
          <w:color w:val="000000"/>
          <w:sz w:val="24"/>
        </w:rPr>
        <w:t xml:space="preserve">2.7 </w:t>
      </w:r>
      <w:r w:rsidRPr="00F0229F">
        <w:rPr>
          <w:rFonts w:ascii="宋体" w:hAnsi="宋体" w:hint="eastAsia"/>
          <w:color w:val="000000"/>
          <w:sz w:val="24"/>
        </w:rPr>
        <w:t xml:space="preserve">   </w:t>
      </w:r>
      <w:r w:rsidRPr="00F0229F">
        <w:rPr>
          <w:rFonts w:ascii="宋体" w:hAnsi="宋体"/>
          <w:color w:val="000000"/>
          <w:sz w:val="24"/>
        </w:rPr>
        <w:t>组织竣工验收</w:t>
      </w:r>
    </w:p>
    <w:p w14:paraId="0D21B3A9"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发包人应按合同约定及时组织竣工验收。</w:t>
      </w:r>
    </w:p>
    <w:p w14:paraId="60F62133" w14:textId="77777777" w:rsidR="0060390E" w:rsidRPr="00F0229F" w:rsidRDefault="0060390E" w:rsidP="0060390E">
      <w:pPr>
        <w:spacing w:line="360" w:lineRule="auto"/>
        <w:rPr>
          <w:rFonts w:ascii="宋体" w:hAnsi="宋体"/>
          <w:color w:val="000000"/>
          <w:sz w:val="24"/>
        </w:rPr>
      </w:pPr>
      <w:bookmarkStart w:id="596" w:name="_bookmark107"/>
      <w:bookmarkEnd w:id="596"/>
      <w:r w:rsidRPr="00F0229F">
        <w:rPr>
          <w:rFonts w:ascii="宋体" w:hAnsi="宋体"/>
          <w:color w:val="000000"/>
          <w:sz w:val="24"/>
        </w:rPr>
        <w:t>2.8</w:t>
      </w:r>
      <w:r w:rsidRPr="00F0229F">
        <w:rPr>
          <w:rFonts w:ascii="宋体" w:hAnsi="宋体" w:hint="eastAsia"/>
          <w:color w:val="000000"/>
          <w:sz w:val="24"/>
        </w:rPr>
        <w:t xml:space="preserve">   </w:t>
      </w:r>
      <w:r w:rsidRPr="00F0229F">
        <w:rPr>
          <w:rFonts w:ascii="宋体" w:hAnsi="宋体"/>
          <w:color w:val="000000"/>
          <w:sz w:val="24"/>
        </w:rPr>
        <w:t xml:space="preserve"> 向承包人提交支付担保</w:t>
      </w:r>
    </w:p>
    <w:p w14:paraId="5D649451"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（1）发包人要求承包人提交履约担保的，除合同条款专用部分另有约定的，在承包人按合同条款第 4.2 款向发包人递交符合合同约定的履约担保的同时，发包人应当按照金额和条件对等的原则和合同文件中规定的格式或者其他经过承包人事先认可的格式向承包人递交一份支付担保。发包人提供支付担保格式见合同条款专用部分附件六。</w:t>
      </w:r>
    </w:p>
    <w:p w14:paraId="769ACBC0"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（2）支付担保的有效期应当自本合同生效之日起至发包人实际支付竣工付款之日止。</w:t>
      </w:r>
    </w:p>
    <w:p w14:paraId="2B878D45"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（3）发包人无法获得一份不带具体截止日期的履约担保，支付担保中应当约定有“变 更工程竣工付款支付日期的，保证期间按照变更后的竣工付款支付日期做相应调整”或类似约定的条款。</w:t>
      </w:r>
    </w:p>
    <w:p w14:paraId="0A43681C"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（4）支付担保应当在发包人付清竣工付款之日后 28 天内退还给发包人；承包人不承担发包人与支付担保有关的任何利息或其它类似的费用或者收益。</w:t>
      </w:r>
    </w:p>
    <w:p w14:paraId="56FDBE0E" w14:textId="77777777" w:rsidR="0060390E" w:rsidRPr="00F0229F" w:rsidRDefault="0060390E" w:rsidP="0060390E">
      <w:pPr>
        <w:spacing w:line="360" w:lineRule="auto"/>
        <w:rPr>
          <w:rFonts w:ascii="宋体" w:hAnsi="宋体"/>
          <w:color w:val="000000"/>
          <w:sz w:val="24"/>
        </w:rPr>
      </w:pPr>
      <w:bookmarkStart w:id="597" w:name="_bookmark108"/>
      <w:bookmarkEnd w:id="597"/>
      <w:r w:rsidRPr="00F0229F">
        <w:rPr>
          <w:rFonts w:ascii="宋体" w:hAnsi="宋体"/>
          <w:color w:val="000000"/>
          <w:sz w:val="24"/>
        </w:rPr>
        <w:t xml:space="preserve">2.9 </w:t>
      </w:r>
      <w:r w:rsidRPr="00F0229F">
        <w:rPr>
          <w:rFonts w:ascii="宋体" w:hAnsi="宋体" w:hint="eastAsia"/>
          <w:color w:val="000000"/>
          <w:sz w:val="24"/>
        </w:rPr>
        <w:t xml:space="preserve">   </w:t>
      </w:r>
      <w:r w:rsidRPr="00F0229F">
        <w:rPr>
          <w:rFonts w:ascii="宋体" w:hAnsi="宋体"/>
          <w:color w:val="000000"/>
          <w:sz w:val="24"/>
        </w:rPr>
        <w:t>办理工程质量监督手续</w:t>
      </w:r>
    </w:p>
    <w:p w14:paraId="5F710EA7"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发包人应按有关规定及时办理工程质量监督手续。</w:t>
      </w:r>
    </w:p>
    <w:p w14:paraId="0F4C0845" w14:textId="77777777" w:rsidR="0060390E" w:rsidRPr="00F0229F" w:rsidRDefault="0060390E" w:rsidP="0060390E">
      <w:pPr>
        <w:spacing w:line="360" w:lineRule="auto"/>
        <w:rPr>
          <w:rFonts w:ascii="宋体" w:hAnsi="宋体"/>
          <w:color w:val="000000"/>
          <w:sz w:val="24"/>
        </w:rPr>
      </w:pPr>
      <w:bookmarkStart w:id="598" w:name="_bookmark109"/>
      <w:bookmarkEnd w:id="598"/>
      <w:r w:rsidRPr="00F0229F">
        <w:rPr>
          <w:rFonts w:ascii="宋体" w:hAnsi="宋体"/>
          <w:color w:val="000000"/>
          <w:sz w:val="24"/>
        </w:rPr>
        <w:t>2.10</w:t>
      </w:r>
      <w:r w:rsidRPr="00F0229F">
        <w:rPr>
          <w:rFonts w:ascii="宋体" w:hAnsi="宋体"/>
          <w:color w:val="000000"/>
          <w:sz w:val="24"/>
        </w:rPr>
        <w:tab/>
        <w:t>环境保护责任</w:t>
      </w:r>
    </w:p>
    <w:p w14:paraId="72E5EC3F"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发包人对建筑垃圾处理、施工扬尘治理负总责。</w:t>
      </w:r>
    </w:p>
    <w:p w14:paraId="79A51B07" w14:textId="77777777" w:rsidR="0060390E" w:rsidRPr="00F0229F" w:rsidRDefault="0060390E" w:rsidP="0060390E">
      <w:pPr>
        <w:spacing w:line="360" w:lineRule="auto"/>
        <w:rPr>
          <w:rFonts w:ascii="宋体" w:hAnsi="宋体"/>
          <w:color w:val="000000"/>
          <w:sz w:val="24"/>
        </w:rPr>
      </w:pPr>
      <w:bookmarkStart w:id="599" w:name="_bookmark110"/>
      <w:bookmarkEnd w:id="599"/>
      <w:r w:rsidRPr="00F0229F">
        <w:rPr>
          <w:rFonts w:ascii="宋体" w:hAnsi="宋体"/>
          <w:color w:val="000000"/>
          <w:sz w:val="24"/>
        </w:rPr>
        <w:t>2.11</w:t>
      </w:r>
      <w:r w:rsidRPr="00F0229F">
        <w:rPr>
          <w:rFonts w:ascii="宋体" w:hAnsi="宋体"/>
          <w:color w:val="000000"/>
          <w:sz w:val="24"/>
        </w:rPr>
        <w:tab/>
        <w:t>移交工程档案</w:t>
      </w:r>
    </w:p>
    <w:p w14:paraId="4E0ADC58"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发包人应根据建设行政主管部门和（或）城市建设档案管理机构的规定，收集、整理、立卷、归档工程资料，并按规定时间向建设行政主管部门或者城市建设档案管理机构移交规定的工程档案。</w:t>
      </w:r>
    </w:p>
    <w:p w14:paraId="11B3FF1A" w14:textId="77777777" w:rsidR="0060390E" w:rsidRPr="00F0229F" w:rsidRDefault="0060390E" w:rsidP="0060390E">
      <w:pPr>
        <w:spacing w:line="360" w:lineRule="auto"/>
        <w:rPr>
          <w:rFonts w:ascii="宋体" w:hAnsi="宋体"/>
          <w:color w:val="000000"/>
          <w:sz w:val="24"/>
        </w:rPr>
      </w:pPr>
      <w:bookmarkStart w:id="600" w:name="_bookmark111"/>
      <w:bookmarkEnd w:id="600"/>
      <w:r w:rsidRPr="00F0229F">
        <w:rPr>
          <w:rFonts w:ascii="宋体" w:hAnsi="宋体"/>
          <w:color w:val="000000"/>
          <w:sz w:val="24"/>
        </w:rPr>
        <w:t>2.12</w:t>
      </w:r>
      <w:r w:rsidRPr="00F0229F">
        <w:rPr>
          <w:rFonts w:ascii="宋体" w:hAnsi="宋体"/>
          <w:color w:val="000000"/>
          <w:sz w:val="24"/>
        </w:rPr>
        <w:tab/>
        <w:t>批准和确认</w:t>
      </w:r>
    </w:p>
    <w:p w14:paraId="414E47D6"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按照合同约定应当由监理人或者发包人回复、批复、批准和确认，或承包人提出修改意见的要求、请求、申请和报批等，自监理人或者发包人指定的接收人收到承包人发出的相应要求、请求、申请和报批之日起，如果监理人或者发包人在合同约定的期限内未予回复、批复、批准、确认或提出修改意见的，视为监理人和发包人已经同意、确认或者批准。</w:t>
      </w:r>
    </w:p>
    <w:p w14:paraId="7326A9D7" w14:textId="77777777" w:rsidR="0060390E" w:rsidRPr="00F0229F" w:rsidRDefault="0060390E" w:rsidP="0060390E">
      <w:pPr>
        <w:spacing w:line="360" w:lineRule="auto"/>
        <w:rPr>
          <w:rFonts w:ascii="宋体" w:hAnsi="宋体"/>
          <w:color w:val="000000"/>
          <w:sz w:val="24"/>
        </w:rPr>
      </w:pPr>
      <w:bookmarkStart w:id="601" w:name="_bookmark112"/>
      <w:bookmarkEnd w:id="601"/>
      <w:r w:rsidRPr="00F0229F">
        <w:rPr>
          <w:rFonts w:ascii="宋体" w:hAnsi="宋体"/>
          <w:color w:val="000000"/>
          <w:sz w:val="24"/>
        </w:rPr>
        <w:t>2.13</w:t>
      </w:r>
      <w:r w:rsidRPr="00F0229F">
        <w:rPr>
          <w:rFonts w:ascii="宋体" w:hAnsi="宋体"/>
          <w:color w:val="000000"/>
          <w:sz w:val="24"/>
        </w:rPr>
        <w:tab/>
        <w:t>其他义务</w:t>
      </w:r>
    </w:p>
    <w:p w14:paraId="2D4E99CA"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发包人应履行的其他义务见合同条款专用部分。</w:t>
      </w:r>
    </w:p>
    <w:p w14:paraId="3B6E9773" w14:textId="77777777" w:rsidR="0060390E" w:rsidRPr="00F0229F" w:rsidRDefault="0060390E" w:rsidP="0060390E">
      <w:pPr>
        <w:spacing w:line="360" w:lineRule="auto"/>
        <w:rPr>
          <w:rFonts w:ascii="宋体" w:hAnsi="宋体"/>
          <w:color w:val="000000"/>
          <w:sz w:val="28"/>
          <w:szCs w:val="28"/>
        </w:rPr>
      </w:pPr>
      <w:bookmarkStart w:id="602" w:name="_bookmark113"/>
      <w:bookmarkEnd w:id="602"/>
      <w:r w:rsidRPr="00F0229F">
        <w:rPr>
          <w:rFonts w:ascii="宋体" w:hAnsi="宋体"/>
          <w:color w:val="000000"/>
          <w:sz w:val="28"/>
          <w:szCs w:val="28"/>
        </w:rPr>
        <w:t>3.监理人</w:t>
      </w:r>
    </w:p>
    <w:p w14:paraId="1CB4F20B" w14:textId="77777777" w:rsidR="0060390E" w:rsidRPr="00F0229F" w:rsidRDefault="0060390E" w:rsidP="0060390E">
      <w:pPr>
        <w:spacing w:line="360" w:lineRule="auto"/>
        <w:rPr>
          <w:rFonts w:ascii="宋体" w:hAnsi="宋体"/>
          <w:color w:val="000000"/>
          <w:sz w:val="24"/>
        </w:rPr>
      </w:pPr>
      <w:bookmarkStart w:id="603" w:name="_bookmark114"/>
      <w:bookmarkEnd w:id="603"/>
      <w:r w:rsidRPr="00F0229F">
        <w:rPr>
          <w:rFonts w:ascii="宋体" w:hAnsi="宋体"/>
          <w:color w:val="000000"/>
          <w:sz w:val="24"/>
        </w:rPr>
        <w:t>3.1</w:t>
      </w:r>
      <w:r w:rsidRPr="00F0229F">
        <w:rPr>
          <w:rFonts w:ascii="宋体" w:hAnsi="宋体"/>
          <w:color w:val="000000"/>
          <w:sz w:val="24"/>
        </w:rPr>
        <w:tab/>
      </w:r>
      <w:r w:rsidRPr="00F0229F">
        <w:rPr>
          <w:rFonts w:ascii="宋体" w:hAnsi="宋体" w:hint="eastAsia"/>
          <w:color w:val="000000"/>
          <w:sz w:val="24"/>
        </w:rPr>
        <w:t xml:space="preserve">    </w:t>
      </w:r>
      <w:r w:rsidRPr="00F0229F">
        <w:rPr>
          <w:rFonts w:ascii="宋体" w:hAnsi="宋体"/>
          <w:color w:val="000000"/>
          <w:sz w:val="24"/>
        </w:rPr>
        <w:t>监理人的职责和权力</w:t>
      </w:r>
    </w:p>
    <w:p w14:paraId="64B64C9C"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3.1.1 监理人受发包人委托，享有合同约定的权力。监理人在行使某项权力前需要经发包人事先批准，合同条款通用部分没有指明的，应在合同中指明。监理人履行须经发包人批</w:t>
      </w:r>
      <w:r w:rsidRPr="00F0229F">
        <w:rPr>
          <w:rFonts w:ascii="宋体" w:hAnsi="宋体"/>
          <w:color w:val="000000"/>
          <w:szCs w:val="21"/>
        </w:rPr>
        <w:lastRenderedPageBreak/>
        <w:t>准行使的权力时，应当向承包人出示其行使该权力已经取得发包人批准的文件或者其他合法有效的证明。发包人需批准明确行使的权力见合同条款专用部分。</w:t>
      </w:r>
    </w:p>
    <w:p w14:paraId="40A5FADA"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3.1.2 监理人发出的任何指示应视为已得到发包人的批准，但监理人无权免除或变更合同约定的发包人和承包人的权利、义务和责任。</w:t>
      </w:r>
    </w:p>
    <w:p w14:paraId="3A95528A"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3.1.3 合同约定应由承包人承担的义务和责任，不因监理人对承包人提交文件的审查或批准，对工程、材料和设备的检查和检验，以及为实施监理作出的指示等职务行为而减轻或解除。</w:t>
      </w:r>
    </w:p>
    <w:p w14:paraId="0D8C4DB4" w14:textId="77777777" w:rsidR="0060390E" w:rsidRPr="00F0229F" w:rsidRDefault="0060390E" w:rsidP="0060390E">
      <w:pPr>
        <w:spacing w:line="360" w:lineRule="auto"/>
        <w:rPr>
          <w:rFonts w:ascii="宋体" w:hAnsi="宋体"/>
          <w:color w:val="000000"/>
          <w:sz w:val="24"/>
        </w:rPr>
      </w:pPr>
      <w:bookmarkStart w:id="604" w:name="_bookmark115"/>
      <w:bookmarkEnd w:id="604"/>
      <w:r w:rsidRPr="00F0229F">
        <w:rPr>
          <w:rFonts w:ascii="宋体" w:hAnsi="宋体"/>
          <w:color w:val="000000"/>
          <w:sz w:val="24"/>
        </w:rPr>
        <w:t>3.2</w:t>
      </w:r>
      <w:r w:rsidRPr="00F0229F">
        <w:rPr>
          <w:rFonts w:ascii="宋体" w:hAnsi="宋体" w:hint="eastAsia"/>
          <w:color w:val="000000"/>
          <w:sz w:val="24"/>
        </w:rPr>
        <w:t xml:space="preserve">  </w:t>
      </w:r>
      <w:r w:rsidRPr="00F0229F">
        <w:rPr>
          <w:rFonts w:ascii="宋体" w:hAnsi="宋体"/>
          <w:color w:val="000000"/>
          <w:sz w:val="24"/>
        </w:rPr>
        <w:tab/>
        <w:t>总监理工程师</w:t>
      </w:r>
    </w:p>
    <w:p w14:paraId="5A8DB680"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发包人应在发出开工通知前将总监理工程师的任命通知承包人。总监理工程师更换时， 应在调离 14 天前通知承包人。总监理工程师短期离开施工场地的，应委派代表代行其职责， 并通知承包人。</w:t>
      </w:r>
    </w:p>
    <w:p w14:paraId="099F2A9D" w14:textId="77777777" w:rsidR="0060390E" w:rsidRPr="00F0229F" w:rsidRDefault="0060390E" w:rsidP="0060390E">
      <w:pPr>
        <w:spacing w:line="360" w:lineRule="auto"/>
        <w:rPr>
          <w:rFonts w:ascii="宋体" w:hAnsi="宋体"/>
          <w:color w:val="000000"/>
          <w:sz w:val="24"/>
        </w:rPr>
      </w:pPr>
      <w:bookmarkStart w:id="605" w:name="_bookmark116"/>
      <w:bookmarkEnd w:id="605"/>
      <w:r w:rsidRPr="00F0229F">
        <w:rPr>
          <w:rFonts w:ascii="宋体" w:hAnsi="宋体"/>
          <w:color w:val="000000"/>
          <w:sz w:val="24"/>
        </w:rPr>
        <w:t>3.3</w:t>
      </w:r>
      <w:r w:rsidRPr="00F0229F">
        <w:rPr>
          <w:rFonts w:ascii="宋体" w:hAnsi="宋体"/>
          <w:color w:val="000000"/>
          <w:sz w:val="24"/>
        </w:rPr>
        <w:tab/>
      </w:r>
      <w:r w:rsidRPr="00F0229F">
        <w:rPr>
          <w:rFonts w:ascii="宋体" w:hAnsi="宋体" w:hint="eastAsia"/>
          <w:color w:val="000000"/>
          <w:sz w:val="24"/>
        </w:rPr>
        <w:t xml:space="preserve">   </w:t>
      </w:r>
      <w:r w:rsidRPr="00F0229F">
        <w:rPr>
          <w:rFonts w:ascii="宋体" w:hAnsi="宋体"/>
          <w:color w:val="000000"/>
          <w:sz w:val="24"/>
        </w:rPr>
        <w:t>监理人员</w:t>
      </w:r>
    </w:p>
    <w:p w14:paraId="3A3281E8"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3.3.1 总监理工程师可以授权其他监理人员负责执行其指派的一项或多项监理工作。 总监理工程师应将被授权监理人员的姓名及其授权范围通知承包人。被授权的监理人员在授 权范围内发出的指示视为已得到总监理工程师的同意，与总监理工程师发出的指示具有同等 效力。总监理工程师撤销某项授权时，应将撤销授权的决定及时通知承包人。</w:t>
      </w:r>
    </w:p>
    <w:p w14:paraId="3EAE75F3"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3.3.2</w:t>
      </w:r>
      <w:r w:rsidRPr="00F0229F">
        <w:rPr>
          <w:rFonts w:ascii="宋体" w:hAnsi="宋体"/>
          <w:color w:val="000000"/>
          <w:szCs w:val="21"/>
        </w:rPr>
        <w:tab/>
        <w:t>监理人员对承包人的任何工作、工程或其采用的材料和工程设备未在约定的或合理的期限内提出否定意见的，视为已获批准，但不影响监理人在以后拒绝该项工作、工程、 材料或工程设备的权利。</w:t>
      </w:r>
    </w:p>
    <w:p w14:paraId="45EFCEDB"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3.3.3</w:t>
      </w:r>
      <w:r w:rsidRPr="00F0229F">
        <w:rPr>
          <w:rFonts w:ascii="宋体" w:hAnsi="宋体"/>
          <w:color w:val="000000"/>
          <w:szCs w:val="21"/>
        </w:rPr>
        <w:tab/>
        <w:t>承包人对总监理工程师授权的监理人员发出的指示有疑问的，可向总监理工程师提出书面异议，总监理工程师应在48小时内对该指示予以确认、更改或撤销。</w:t>
      </w:r>
    </w:p>
    <w:p w14:paraId="1BDF90C3"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3.3.4</w:t>
      </w:r>
      <w:r w:rsidRPr="00F0229F">
        <w:rPr>
          <w:rFonts w:ascii="宋体" w:hAnsi="宋体"/>
          <w:color w:val="000000"/>
          <w:szCs w:val="21"/>
        </w:rPr>
        <w:tab/>
        <w:t>总监理工程师不应将合同条款通用部分第3.5款约定应由总监理工程师作出确定的权力授权或者委托给其他监理人员。</w:t>
      </w:r>
    </w:p>
    <w:p w14:paraId="6AC13D36" w14:textId="77777777" w:rsidR="0060390E" w:rsidRPr="00F0229F" w:rsidRDefault="0060390E" w:rsidP="0060390E">
      <w:pPr>
        <w:spacing w:line="360" w:lineRule="auto"/>
        <w:rPr>
          <w:rFonts w:ascii="宋体" w:hAnsi="宋体"/>
          <w:color w:val="000000"/>
          <w:sz w:val="24"/>
        </w:rPr>
      </w:pPr>
      <w:bookmarkStart w:id="606" w:name="_bookmark117"/>
      <w:bookmarkEnd w:id="606"/>
      <w:r w:rsidRPr="00F0229F">
        <w:rPr>
          <w:rFonts w:ascii="宋体" w:hAnsi="宋体"/>
          <w:color w:val="000000"/>
          <w:sz w:val="24"/>
        </w:rPr>
        <w:t>3.4</w:t>
      </w:r>
      <w:r w:rsidRPr="00F0229F">
        <w:rPr>
          <w:rFonts w:ascii="宋体" w:hAnsi="宋体"/>
          <w:color w:val="000000"/>
          <w:sz w:val="24"/>
        </w:rPr>
        <w:tab/>
      </w:r>
      <w:r w:rsidRPr="00F0229F">
        <w:rPr>
          <w:rFonts w:ascii="宋体" w:hAnsi="宋体" w:hint="eastAsia"/>
          <w:color w:val="000000"/>
          <w:sz w:val="24"/>
        </w:rPr>
        <w:t xml:space="preserve">   </w:t>
      </w:r>
      <w:r w:rsidRPr="00F0229F">
        <w:rPr>
          <w:rFonts w:ascii="宋体" w:hAnsi="宋体"/>
          <w:color w:val="000000"/>
          <w:sz w:val="24"/>
        </w:rPr>
        <w:t>监理人的指示</w:t>
      </w:r>
    </w:p>
    <w:p w14:paraId="12563F8C"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3.4.1</w:t>
      </w:r>
      <w:r w:rsidRPr="00F0229F">
        <w:rPr>
          <w:rFonts w:ascii="宋体" w:hAnsi="宋体"/>
          <w:color w:val="000000"/>
          <w:szCs w:val="21"/>
        </w:rPr>
        <w:tab/>
        <w:t>监理人应按第3.1款的约定向承包人发出指示，监理人的指示应加盖监理人授权的施工场地机构章，并由总监理工程师或总监理工程师按第3.3.1项约定授权的监理人员 签字。</w:t>
      </w:r>
    </w:p>
    <w:p w14:paraId="11D0AC2A"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3.4.2</w:t>
      </w:r>
      <w:r w:rsidRPr="00F0229F">
        <w:rPr>
          <w:rFonts w:ascii="宋体" w:hAnsi="宋体"/>
          <w:color w:val="000000"/>
          <w:szCs w:val="21"/>
        </w:rPr>
        <w:tab/>
        <w:t>承包人收到监理人按第3.4.1项作出的指示后，应遵照执行。指示构成变更的，应按第 15 条处理。</w:t>
      </w:r>
    </w:p>
    <w:p w14:paraId="0D69739E"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3.4.3</w:t>
      </w:r>
      <w:r w:rsidRPr="00F0229F">
        <w:rPr>
          <w:rFonts w:ascii="宋体" w:hAnsi="宋体"/>
          <w:color w:val="000000"/>
          <w:szCs w:val="21"/>
        </w:rPr>
        <w:tab/>
        <w:t>在紧急情况下，总监理工程师或被授权的监理人员可以当场签发临时书面指示，承包人应遵照执行。承包人应在收到上述临时书面指示后24小时内，向监理人发出书面确认函。监理人在收到书面确认函后 24 小时内未予答复的，该书面确认函应被视为监理人的 正式指示。</w:t>
      </w:r>
    </w:p>
    <w:p w14:paraId="21853C42"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3.4.4</w:t>
      </w:r>
      <w:r w:rsidRPr="00F0229F">
        <w:rPr>
          <w:rFonts w:ascii="宋体" w:hAnsi="宋体"/>
          <w:color w:val="000000"/>
          <w:szCs w:val="21"/>
        </w:rPr>
        <w:tab/>
        <w:t>除合同另有约定外，承包人只从总监理工程师或按第3.3.1项被授权的监理人</w:t>
      </w:r>
      <w:r w:rsidRPr="00F0229F">
        <w:rPr>
          <w:rFonts w:ascii="宋体" w:hAnsi="宋体"/>
          <w:color w:val="000000"/>
          <w:szCs w:val="21"/>
        </w:rPr>
        <w:lastRenderedPageBreak/>
        <w:t>员处取得指示。</w:t>
      </w:r>
    </w:p>
    <w:p w14:paraId="0F656AE0"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3.4.5 由于监理人未能按合同约定发出指示、指示延误或指示错误而导致承包人费用增加和（或）工期延误的，由发包人承担赔偿责任。</w:t>
      </w:r>
    </w:p>
    <w:p w14:paraId="40C1BE02" w14:textId="77777777" w:rsidR="0060390E" w:rsidRPr="00F0229F" w:rsidRDefault="0060390E" w:rsidP="0060390E">
      <w:pPr>
        <w:spacing w:line="360" w:lineRule="auto"/>
        <w:rPr>
          <w:rFonts w:ascii="宋体" w:hAnsi="宋体"/>
          <w:color w:val="000000"/>
          <w:sz w:val="24"/>
        </w:rPr>
      </w:pPr>
      <w:bookmarkStart w:id="607" w:name="_bookmark118"/>
      <w:bookmarkEnd w:id="607"/>
      <w:r w:rsidRPr="00F0229F">
        <w:rPr>
          <w:rFonts w:ascii="宋体" w:hAnsi="宋体"/>
          <w:color w:val="000000"/>
          <w:sz w:val="24"/>
        </w:rPr>
        <w:t>3.5</w:t>
      </w:r>
      <w:r w:rsidRPr="00F0229F">
        <w:rPr>
          <w:rFonts w:ascii="宋体" w:hAnsi="宋体"/>
          <w:color w:val="000000"/>
          <w:sz w:val="24"/>
        </w:rPr>
        <w:tab/>
      </w:r>
      <w:r w:rsidRPr="00F0229F">
        <w:rPr>
          <w:rFonts w:ascii="宋体" w:hAnsi="宋体" w:hint="eastAsia"/>
          <w:color w:val="000000"/>
          <w:sz w:val="24"/>
        </w:rPr>
        <w:t xml:space="preserve">   </w:t>
      </w:r>
      <w:r w:rsidRPr="00F0229F">
        <w:rPr>
          <w:rFonts w:ascii="宋体" w:hAnsi="宋体"/>
          <w:color w:val="000000"/>
          <w:sz w:val="24"/>
        </w:rPr>
        <w:t>商定或确定</w:t>
      </w:r>
    </w:p>
    <w:p w14:paraId="63A33A20"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3.5.1 总监理工程师应按照本款对任何事项进行商定或确定时，总监理工程师应与合同当事人协商，尽量达成一致。不能达成一致的，总监理工程师应认真研究后审慎确定。</w:t>
      </w:r>
    </w:p>
    <w:p w14:paraId="07F9D0F2"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3.5.2</w:t>
      </w:r>
      <w:r w:rsidRPr="00F0229F">
        <w:rPr>
          <w:rFonts w:ascii="宋体" w:hAnsi="宋体"/>
          <w:color w:val="000000"/>
          <w:szCs w:val="21"/>
        </w:rPr>
        <w:tab/>
        <w:t>总监理工程师应将商定或确定的事项通知合同当事人，并附详细依据。对总监理工程师的确定有异议的，构成争议，按照第24条的约定处理。在争议解决前，双方应暂按总监理工程师的确定执行；按照第24条的约定对总监理工程师的确定需要作出修改的，按修改后的结果执行。</w:t>
      </w:r>
    </w:p>
    <w:p w14:paraId="15D175EF" w14:textId="77777777" w:rsidR="0060390E" w:rsidRPr="00F0229F" w:rsidRDefault="0060390E" w:rsidP="0060390E">
      <w:pPr>
        <w:spacing w:line="360" w:lineRule="auto"/>
        <w:rPr>
          <w:rFonts w:ascii="宋体" w:hAnsi="宋体"/>
          <w:color w:val="000000"/>
          <w:sz w:val="24"/>
        </w:rPr>
      </w:pPr>
      <w:bookmarkStart w:id="608" w:name="_bookmark119"/>
      <w:bookmarkEnd w:id="608"/>
      <w:r w:rsidRPr="00F0229F">
        <w:rPr>
          <w:rFonts w:ascii="宋体" w:hAnsi="宋体"/>
          <w:color w:val="000000"/>
          <w:sz w:val="24"/>
        </w:rPr>
        <w:t>3.6</w:t>
      </w:r>
      <w:r w:rsidRPr="00F0229F">
        <w:rPr>
          <w:rFonts w:ascii="宋体" w:hAnsi="宋体"/>
          <w:color w:val="000000"/>
          <w:sz w:val="24"/>
        </w:rPr>
        <w:tab/>
      </w:r>
      <w:r w:rsidRPr="00F0229F">
        <w:rPr>
          <w:rFonts w:ascii="宋体" w:hAnsi="宋体" w:hint="eastAsia"/>
          <w:color w:val="000000"/>
          <w:sz w:val="24"/>
        </w:rPr>
        <w:t xml:space="preserve">   </w:t>
      </w:r>
      <w:r w:rsidRPr="00F0229F">
        <w:rPr>
          <w:rFonts w:ascii="宋体" w:hAnsi="宋体"/>
          <w:color w:val="000000"/>
          <w:sz w:val="24"/>
        </w:rPr>
        <w:t>监理人的宽恕</w:t>
      </w:r>
    </w:p>
    <w:p w14:paraId="1FA61723"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监理人或者发包人就承包人对合同约定的任何责任和义务的某种违约行为的宽恕，不影响监理人和发包人在此后的任何时间严格按合同约定处理承包人的其它违约行为，也不意味发包人放弃合同约定的发包人与上述违约有关的任何权利和赔偿要求。</w:t>
      </w:r>
    </w:p>
    <w:p w14:paraId="41D24DDD" w14:textId="77777777" w:rsidR="0060390E" w:rsidRPr="00F0229F" w:rsidRDefault="0060390E" w:rsidP="0060390E">
      <w:pPr>
        <w:spacing w:line="360" w:lineRule="auto"/>
        <w:rPr>
          <w:rFonts w:ascii="宋体" w:hAnsi="宋体"/>
          <w:color w:val="000000"/>
          <w:sz w:val="28"/>
          <w:szCs w:val="28"/>
        </w:rPr>
      </w:pPr>
      <w:bookmarkStart w:id="609" w:name="_bookmark120"/>
      <w:bookmarkEnd w:id="609"/>
      <w:r w:rsidRPr="00F0229F">
        <w:rPr>
          <w:rFonts w:ascii="宋体" w:hAnsi="宋体"/>
          <w:color w:val="000000"/>
          <w:sz w:val="28"/>
          <w:szCs w:val="28"/>
        </w:rPr>
        <w:t>4.承包人</w:t>
      </w:r>
    </w:p>
    <w:p w14:paraId="3C02014F" w14:textId="77777777" w:rsidR="0060390E" w:rsidRPr="00F0229F" w:rsidRDefault="0060390E" w:rsidP="0060390E">
      <w:pPr>
        <w:spacing w:line="360" w:lineRule="auto"/>
        <w:rPr>
          <w:rFonts w:ascii="宋体" w:hAnsi="宋体"/>
          <w:color w:val="000000"/>
          <w:sz w:val="24"/>
        </w:rPr>
      </w:pPr>
      <w:bookmarkStart w:id="610" w:name="_bookmark121"/>
      <w:bookmarkEnd w:id="610"/>
      <w:r w:rsidRPr="00F0229F">
        <w:rPr>
          <w:rFonts w:ascii="宋体" w:hAnsi="宋体"/>
          <w:color w:val="000000"/>
          <w:sz w:val="24"/>
        </w:rPr>
        <w:t>4.1</w:t>
      </w:r>
      <w:r w:rsidRPr="00F0229F">
        <w:rPr>
          <w:rFonts w:ascii="宋体" w:hAnsi="宋体"/>
          <w:color w:val="000000"/>
          <w:sz w:val="24"/>
        </w:rPr>
        <w:tab/>
        <w:t>承包人的一般义务</w:t>
      </w:r>
    </w:p>
    <w:p w14:paraId="33F90E5D" w14:textId="77777777" w:rsidR="0060390E" w:rsidRPr="00F0229F" w:rsidRDefault="0060390E" w:rsidP="0060390E">
      <w:pPr>
        <w:numPr>
          <w:ilvl w:val="2"/>
          <w:numId w:val="83"/>
        </w:numPr>
        <w:spacing w:line="360" w:lineRule="auto"/>
        <w:ind w:left="1260" w:firstLineChars="200" w:firstLine="420"/>
        <w:rPr>
          <w:rFonts w:ascii="宋体" w:hAnsi="宋体"/>
          <w:color w:val="000000"/>
          <w:szCs w:val="21"/>
        </w:rPr>
      </w:pPr>
      <w:r w:rsidRPr="00F0229F">
        <w:rPr>
          <w:rFonts w:ascii="宋体" w:hAnsi="宋体"/>
          <w:color w:val="000000"/>
          <w:szCs w:val="21"/>
        </w:rPr>
        <w:t xml:space="preserve">遵守法律 </w:t>
      </w:r>
    </w:p>
    <w:p w14:paraId="74A8D761"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承包人在履行合同过程中应遵守法律，并保证发包人免于承担因承包人违反法律而引起的任何责任。</w:t>
      </w:r>
    </w:p>
    <w:p w14:paraId="0C5B9D07" w14:textId="77777777" w:rsidR="0060390E" w:rsidRPr="00F0229F" w:rsidRDefault="0060390E" w:rsidP="0060390E">
      <w:pPr>
        <w:numPr>
          <w:ilvl w:val="2"/>
          <w:numId w:val="83"/>
        </w:numPr>
        <w:spacing w:line="360" w:lineRule="auto"/>
        <w:ind w:left="1260" w:firstLineChars="200" w:firstLine="420"/>
        <w:rPr>
          <w:rFonts w:ascii="宋体" w:hAnsi="宋体"/>
          <w:color w:val="000000"/>
          <w:szCs w:val="21"/>
        </w:rPr>
      </w:pPr>
      <w:r w:rsidRPr="00F0229F">
        <w:rPr>
          <w:rFonts w:ascii="宋体" w:hAnsi="宋体"/>
          <w:color w:val="000000"/>
          <w:szCs w:val="21"/>
        </w:rPr>
        <w:t xml:space="preserve">依法纳税 </w:t>
      </w:r>
    </w:p>
    <w:p w14:paraId="31A3C187"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承包人应按有关法律规定纳税，应缴纳的税金包括在合同价格内。</w:t>
      </w:r>
    </w:p>
    <w:p w14:paraId="7244236B"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4.1.3</w:t>
      </w:r>
      <w:r w:rsidRPr="00F0229F">
        <w:rPr>
          <w:rFonts w:ascii="宋体" w:hAnsi="宋体"/>
          <w:color w:val="000000"/>
          <w:szCs w:val="21"/>
        </w:rPr>
        <w:tab/>
        <w:t>完成各项承包工作</w:t>
      </w:r>
    </w:p>
    <w:p w14:paraId="3B0FB5BC"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1）承包人应按合同约定以及监理人根据第3.4款作出的指示，实施、完成全部工程，并修补工程中的任何缺陷。除第5.2款约定由发包人提供的材料和工程设备和第6.2款约定由发包人提供的施工设备和临时设施外，承包人应负责提供为完成合同工作所需的劳务、材料、施工设备、工程设备和其他物品，并按照合同约定负责临时设施的设计、建造、运行、维护、管理和拆除工作。</w:t>
      </w:r>
    </w:p>
    <w:p w14:paraId="64BBBC7F"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2）承包人还应当依法合规建立施工扬尘综合治理、建筑垃圾、土方和砂石清运与消纳、严禁使用高排放非道路移动机械和行业挥发性有机物治理（如建筑外墙涂装、钢结构等鼓励使用水性漆替代油性漆）等责任制，制定具体的管控机制和实施方案，严格落实。</w:t>
      </w:r>
    </w:p>
    <w:p w14:paraId="113B2DC1"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4.1.4</w:t>
      </w:r>
      <w:r w:rsidRPr="00F0229F">
        <w:rPr>
          <w:rFonts w:ascii="宋体" w:hAnsi="宋体"/>
          <w:color w:val="000000"/>
          <w:szCs w:val="21"/>
        </w:rPr>
        <w:tab/>
        <w:t>对施工作业和施工方法的完备性负责</w:t>
      </w:r>
    </w:p>
    <w:p w14:paraId="265701E2"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承包人应按合同约定的工作内容和施工进度要求，编制施工组织设计和施工措施计划，并对所有施工作业和施工方法的完备性和安全可靠性负责。</w:t>
      </w:r>
    </w:p>
    <w:p w14:paraId="72EFFA7D"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lastRenderedPageBreak/>
        <w:t>4.1.5</w:t>
      </w:r>
      <w:r w:rsidRPr="00F0229F">
        <w:rPr>
          <w:rFonts w:ascii="宋体" w:hAnsi="宋体"/>
          <w:color w:val="000000"/>
          <w:szCs w:val="21"/>
        </w:rPr>
        <w:tab/>
        <w:t>保证工程施工和人员的安全</w:t>
      </w:r>
    </w:p>
    <w:p w14:paraId="7B6980DF"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承包人应按照第9.2款约定采取施工安全措施，确保工程及其人员、材料、设备和设施的安全，防止因工程施工造成的人身伤害和财产损失。</w:t>
      </w:r>
    </w:p>
    <w:p w14:paraId="1981E7C5"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4.1.6</w:t>
      </w:r>
      <w:r w:rsidRPr="00F0229F">
        <w:rPr>
          <w:rFonts w:ascii="宋体" w:hAnsi="宋体"/>
          <w:color w:val="000000"/>
          <w:szCs w:val="21"/>
        </w:rPr>
        <w:tab/>
        <w:t>负责施工场地及其周边环境与生态的保护工作</w:t>
      </w:r>
    </w:p>
    <w:p w14:paraId="27A534AE"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承包人应按照第9.4款约定负责施工场地及其周边环境与生态的保护工作。</w:t>
      </w:r>
    </w:p>
    <w:p w14:paraId="07E2AEF6"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4.1.7</w:t>
      </w:r>
      <w:r w:rsidRPr="00F0229F">
        <w:rPr>
          <w:rFonts w:ascii="宋体" w:hAnsi="宋体"/>
          <w:color w:val="000000"/>
          <w:szCs w:val="21"/>
        </w:rPr>
        <w:tab/>
        <w:t>避免施工对公众与他人的利益造成损害</w:t>
      </w:r>
    </w:p>
    <w:p w14:paraId="1E5ECC3D"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承包人在进行合同约定的各项工作时，不得侵害发包人与他人使用公用道路、水源、市政管网等公共设施的权利，避免对邻近的公共设施产生干扰。承包人占用或使用他人的施工场地，影响他人作业或生活的，应承担相应责任。</w:t>
      </w:r>
    </w:p>
    <w:p w14:paraId="35CE14D4"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4.1.8</w:t>
      </w:r>
      <w:r w:rsidRPr="00F0229F">
        <w:rPr>
          <w:rFonts w:ascii="宋体" w:hAnsi="宋体"/>
          <w:color w:val="000000"/>
          <w:szCs w:val="21"/>
        </w:rPr>
        <w:tab/>
        <w:t>为他人提供方便</w:t>
      </w:r>
    </w:p>
    <w:p w14:paraId="3E01EC99"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1）承包人应当对在施工场地或者附近实施与合同工程有关的其他工作的独立承包人履行管理、协调、配合、照管和服务义务，由此发生的费用被认为已经包括在承包人的签约合同价（投标总报价）中，具体工作内容和要求见合同条款专用部分。</w:t>
      </w:r>
    </w:p>
    <w:p w14:paraId="6ADE6C6A"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（2）承包人还应按照监理人指示为独立承包人以外的他人在施工场地或者附近实施与合同工程有关的其他工作提供可能的条件，可能发生费用由监理人按合同条款通用部分第3.5款商定或者确定。</w:t>
      </w:r>
    </w:p>
    <w:p w14:paraId="71F21F9B"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4.1.9</w:t>
      </w:r>
      <w:r w:rsidRPr="00F0229F">
        <w:rPr>
          <w:rFonts w:ascii="宋体" w:hAnsi="宋体"/>
          <w:color w:val="000000"/>
          <w:szCs w:val="21"/>
        </w:rPr>
        <w:tab/>
        <w:t>工程的维护和照管</w:t>
      </w:r>
    </w:p>
    <w:p w14:paraId="70B37C4F"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工程接收证书颁发前，承包人应负责照管和维护工程。工程接收证书颁发时尚有部分未竣工工程的，承包人还应负责该未竣工工程的照管和维护工作，直至竣工后移交给发包人为止。</w:t>
      </w:r>
    </w:p>
    <w:p w14:paraId="30B4DE68"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4.1.10</w:t>
      </w:r>
      <w:r w:rsidRPr="00F0229F">
        <w:rPr>
          <w:rFonts w:ascii="宋体" w:hAnsi="宋体"/>
          <w:color w:val="000000"/>
          <w:szCs w:val="21"/>
        </w:rPr>
        <w:tab/>
        <w:t>承包人的设计工作</w:t>
      </w:r>
    </w:p>
    <w:p w14:paraId="25C5116D"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根据发包人委托，在其设计资质等级和业务允许的范围内，完成约定的施工图设计或与工程配套的设计工作，经监理人确认后使用，发包人承担由此发生的费用和合理利润。由承包人负责完成的设计文件属于合同条款第1.6.2项约定的承包人提供的文件，承包人应按照合同条款专用部分第1.6.2项约定的期限和数量提交，由此发生的费用被认为已经包括在承包人的签约合同价（投标总报价）中。承包人承担的施工图设计或与工程配套的设计工作内 容见合同条款专用部分。</w:t>
      </w:r>
    </w:p>
    <w:p w14:paraId="143A4DAE"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4.1.11</w:t>
      </w:r>
      <w:r w:rsidRPr="00F0229F">
        <w:rPr>
          <w:rFonts w:ascii="宋体" w:hAnsi="宋体"/>
          <w:color w:val="000000"/>
          <w:szCs w:val="21"/>
        </w:rPr>
        <w:tab/>
        <w:t>农民工工资保证金</w:t>
      </w:r>
    </w:p>
    <w:p w14:paraId="1BC2BFD7"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承包人应在银行设立工资保证金专用账户，专项用于发生欠薪时支付农民工工资的应急保障。账户内资金启用应当经建设主管部门和劳动保障行政部门批准。</w:t>
      </w:r>
    </w:p>
    <w:p w14:paraId="1946545A"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4.1.12</w:t>
      </w:r>
      <w:r w:rsidRPr="00F0229F">
        <w:rPr>
          <w:rFonts w:ascii="宋体" w:hAnsi="宋体"/>
          <w:color w:val="000000"/>
          <w:szCs w:val="21"/>
        </w:rPr>
        <w:tab/>
        <w:t>其他义务</w:t>
      </w:r>
    </w:p>
    <w:p w14:paraId="3A1ED1D8"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承包人应履行的其他义务见合同条款专用部分。</w:t>
      </w:r>
    </w:p>
    <w:p w14:paraId="4B651A71" w14:textId="77777777" w:rsidR="0060390E" w:rsidRPr="00F0229F" w:rsidRDefault="0060390E" w:rsidP="0060390E">
      <w:pPr>
        <w:spacing w:line="360" w:lineRule="auto"/>
        <w:rPr>
          <w:rFonts w:ascii="宋体" w:hAnsi="宋体"/>
          <w:color w:val="000000"/>
          <w:sz w:val="24"/>
        </w:rPr>
      </w:pPr>
      <w:bookmarkStart w:id="611" w:name="_bookmark122"/>
      <w:bookmarkEnd w:id="611"/>
      <w:r w:rsidRPr="00F0229F">
        <w:rPr>
          <w:rFonts w:ascii="宋体" w:hAnsi="宋体"/>
          <w:color w:val="000000"/>
          <w:sz w:val="24"/>
        </w:rPr>
        <w:t>4.2 履约担保</w:t>
      </w:r>
    </w:p>
    <w:p w14:paraId="00B44C21"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4.2.1</w:t>
      </w:r>
      <w:r w:rsidRPr="00F0229F">
        <w:rPr>
          <w:rFonts w:ascii="宋体" w:hAnsi="宋体"/>
          <w:color w:val="000000"/>
          <w:szCs w:val="21"/>
        </w:rPr>
        <w:tab/>
        <w:t>履约担保的格式和金额</w:t>
      </w:r>
    </w:p>
    <w:p w14:paraId="1FD930C2"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lastRenderedPageBreak/>
        <w:t>合同约定承包人提交履约担保的，承包人应在签订合同前，按照发包人约定的格式或者其他经过发包人认可的格式向发包人递交一份履约担保。经过发包人事先书面认可的其他格式的履约担保，其担保条款的实质性内容应当与发包人合同文件约定的格式内容保持一致。承包人是否提交履约担保及需要提交履约担保的金额见合同条款专用部分。承包人履约担保格式见合同条款专用部分附件五。</w:t>
      </w:r>
    </w:p>
    <w:p w14:paraId="6A3040BE"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4.2.2</w:t>
      </w:r>
      <w:r w:rsidRPr="00F0229F">
        <w:rPr>
          <w:rFonts w:ascii="宋体" w:hAnsi="宋体"/>
          <w:color w:val="000000"/>
          <w:szCs w:val="21"/>
        </w:rPr>
        <w:tab/>
        <w:t>履约担保的有效期</w:t>
      </w:r>
    </w:p>
    <w:p w14:paraId="58309C31"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履约担保的有效期应当自本合同生效之日起至发包人签认并由监理人向承包人出具工程接收证书之日止。如果承包人无法获得一份不带具体截止日期的担保，履约担保中就应当约定有“变更工程竣工日期的，保证期间按照变更后的竣工日期做相应调整”或类似约定的条款。</w:t>
      </w:r>
    </w:p>
    <w:p w14:paraId="5BE4D9D1"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4.2.3</w:t>
      </w:r>
      <w:r w:rsidRPr="00F0229F">
        <w:rPr>
          <w:rFonts w:ascii="宋体" w:hAnsi="宋体"/>
          <w:color w:val="000000"/>
          <w:szCs w:val="21"/>
        </w:rPr>
        <w:tab/>
        <w:t>履约担保的退还</w:t>
      </w:r>
    </w:p>
    <w:p w14:paraId="758514D8"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履约担保应在监理人向承包人颁发（出具）工程接收证书之日后 28 天内退还给承包人。发包人不承担承包人与履约担保有关的任何利息或其它类似的费用或者收益。</w:t>
      </w:r>
    </w:p>
    <w:p w14:paraId="0D7D8E38"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4.2.4</w:t>
      </w:r>
      <w:r w:rsidRPr="00F0229F">
        <w:rPr>
          <w:rFonts w:ascii="宋体" w:hAnsi="宋体"/>
          <w:color w:val="000000"/>
          <w:szCs w:val="21"/>
        </w:rPr>
        <w:tab/>
        <w:t>通知义务</w:t>
      </w:r>
    </w:p>
    <w:p w14:paraId="24C5B59D"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不管履约担保条款中如何约定，发包人根据担保条款提出索赔或兑现要求28天前，应通知承包人并说明导致此类索赔或兑现的违约性质或原因。相应地，不管第2.8款约定的支付担保条款中如何约定，承包人根据担保条款提出索赔或兑现要求28天前，也应通知发包人并说明导致此类索赔或兑现的违约性质或原因。但是，本项约定的通知不应理解为是在任何意义上寻求承包人或者发包人的同意。</w:t>
      </w:r>
    </w:p>
    <w:p w14:paraId="4FD51583" w14:textId="77777777" w:rsidR="0060390E" w:rsidRPr="00F0229F" w:rsidRDefault="0060390E" w:rsidP="0060390E">
      <w:pPr>
        <w:spacing w:line="360" w:lineRule="auto"/>
        <w:rPr>
          <w:rFonts w:ascii="宋体" w:hAnsi="宋体"/>
          <w:color w:val="000000"/>
          <w:sz w:val="24"/>
        </w:rPr>
      </w:pPr>
      <w:bookmarkStart w:id="612" w:name="_bookmark123"/>
      <w:bookmarkEnd w:id="612"/>
      <w:r w:rsidRPr="00F0229F">
        <w:rPr>
          <w:rFonts w:ascii="宋体" w:hAnsi="宋体" w:hint="eastAsia"/>
          <w:color w:val="000000"/>
          <w:sz w:val="24"/>
        </w:rPr>
        <w:t xml:space="preserve">4.3   </w:t>
      </w:r>
      <w:r w:rsidRPr="00F0229F">
        <w:rPr>
          <w:rFonts w:ascii="宋体" w:hAnsi="宋体"/>
          <w:color w:val="000000"/>
          <w:sz w:val="24"/>
        </w:rPr>
        <w:t>分包</w:t>
      </w:r>
    </w:p>
    <w:p w14:paraId="3CA71563"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4.3.1</w:t>
      </w:r>
      <w:r w:rsidRPr="00F0229F">
        <w:rPr>
          <w:rFonts w:ascii="宋体" w:hAnsi="宋体"/>
          <w:color w:val="000000"/>
          <w:szCs w:val="21"/>
        </w:rPr>
        <w:tab/>
        <w:t>承包人不得将其承包的全部工程转包给第三人，或将其承包的全部工程肢解后以分包的名义转包给第三人。</w:t>
      </w:r>
    </w:p>
    <w:p w14:paraId="70EC45C9"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4.3.2</w:t>
      </w:r>
      <w:r w:rsidRPr="00F0229F">
        <w:rPr>
          <w:rFonts w:ascii="宋体" w:hAnsi="宋体"/>
          <w:color w:val="000000"/>
          <w:szCs w:val="21"/>
        </w:rPr>
        <w:tab/>
        <w:t>承包人不得将工程主体、关键性工作分包给第三人。</w:t>
      </w:r>
    </w:p>
    <w:p w14:paraId="333E3385"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4.3.3</w:t>
      </w:r>
      <w:r w:rsidRPr="00F0229F">
        <w:rPr>
          <w:rFonts w:ascii="宋体" w:hAnsi="宋体"/>
          <w:color w:val="000000"/>
          <w:szCs w:val="21"/>
        </w:rPr>
        <w:tab/>
        <w:t>未经发包人同意，承包人不得将其自行施工范围工程的其他部分或工作分包给第三人。发包人同意承包人分包的非主体、非关键性工作包括：</w:t>
      </w:r>
    </w:p>
    <w:p w14:paraId="744B46C3"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（1）投标函附录约定的分包工程；</w:t>
      </w:r>
    </w:p>
    <w:p w14:paraId="06E691B1"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（2）除投标函附录中约定的分包内容外，经过发包人和监理人同意的其他非主体、非关键性工作，但分包人应当经过发包人和监理人审批。发包人和监理人有权拒绝承包人的分包请求和承包人选择的分包人。</w:t>
      </w:r>
    </w:p>
    <w:p w14:paraId="566FE7AD"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4.3.4 发包人在工程量清单中给定暂估价的专业工程，包括从暂列金额开支的专业工程，达到依法应当招标的规模标准的，以及虽未达到规定的规模标准但合同中约定采用招标方式实施的，应当按第15.8.1项的约定，由发包人和承包人以招标方式确定专业分包人。除项目审批部门有特别核准外，暂估价的专业工程的招标应当采用与施工总承包同样的招标方式。</w:t>
      </w:r>
    </w:p>
    <w:p w14:paraId="1E17B06A"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lastRenderedPageBreak/>
        <w:t>4.3.5</w:t>
      </w:r>
      <w:r w:rsidRPr="00F0229F">
        <w:rPr>
          <w:rFonts w:ascii="宋体" w:hAnsi="宋体"/>
          <w:color w:val="000000"/>
          <w:szCs w:val="21"/>
        </w:rPr>
        <w:tab/>
        <w:t>在相关分包合同签订并报送有关建设行政主管部门备案后7天内，承包人应当将一份副本提交给监理人，承包人应保障分包工作不得再次分包。</w:t>
      </w:r>
    </w:p>
    <w:p w14:paraId="0DD7A0D0"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4.3.6</w:t>
      </w:r>
      <w:r w:rsidRPr="00F0229F">
        <w:rPr>
          <w:rFonts w:ascii="宋体" w:hAnsi="宋体"/>
          <w:color w:val="000000"/>
          <w:szCs w:val="21"/>
        </w:rPr>
        <w:tab/>
        <w:t>分包工程价款由承包人与分包人（包括专业分包人）结算。未经承包人同意，发包人不得以任何形式向分包人（包括专业分包人）支付相关分包合同项下的任何工程款项。因发包人未经承包人同意直接向分包人（包括专业分包人）支付相关分包合同项下的任何工程款项而影响承包人工作的，所造成的承包人费用增加和（或）延误的工期由发包人承担。</w:t>
      </w:r>
    </w:p>
    <w:p w14:paraId="2440F7EC"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4.3.7</w:t>
      </w:r>
      <w:r w:rsidRPr="00F0229F">
        <w:rPr>
          <w:rFonts w:ascii="宋体" w:hAnsi="宋体"/>
          <w:color w:val="000000"/>
          <w:szCs w:val="21"/>
        </w:rPr>
        <w:tab/>
        <w:t>未经发包人和监理人审批同意的分包工程和分包人，发包人有权拒绝验收分包工程和支付相应款项，由此引起的承包人费用增加和（或）延误的工期由承包人承担。</w:t>
      </w:r>
    </w:p>
    <w:p w14:paraId="6B73E097"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4.3.8</w:t>
      </w:r>
      <w:r w:rsidRPr="00F0229F">
        <w:rPr>
          <w:rFonts w:ascii="宋体" w:hAnsi="宋体"/>
          <w:color w:val="000000"/>
          <w:szCs w:val="21"/>
        </w:rPr>
        <w:tab/>
        <w:t>分包人的资格能力应与其分包工程的标准和规模相适应。</w:t>
      </w:r>
    </w:p>
    <w:p w14:paraId="577BE21C"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4.3.9</w:t>
      </w:r>
      <w:r w:rsidRPr="00F0229F">
        <w:rPr>
          <w:rFonts w:ascii="宋体" w:hAnsi="宋体"/>
          <w:color w:val="000000"/>
          <w:szCs w:val="21"/>
        </w:rPr>
        <w:tab/>
        <w:t>发包人同意的分包工程，承包人应向发包人和监理人提供合同副本。</w:t>
      </w:r>
    </w:p>
    <w:p w14:paraId="469E43AF" w14:textId="77777777" w:rsidR="0060390E" w:rsidRPr="00F0229F" w:rsidRDefault="0060390E" w:rsidP="0060390E">
      <w:pPr>
        <w:numPr>
          <w:ilvl w:val="2"/>
          <w:numId w:val="84"/>
        </w:numPr>
        <w:spacing w:line="360" w:lineRule="auto"/>
        <w:rPr>
          <w:rFonts w:ascii="宋体" w:hAnsi="宋体"/>
          <w:color w:val="000000"/>
          <w:szCs w:val="21"/>
        </w:rPr>
      </w:pPr>
      <w:r w:rsidRPr="00F0229F">
        <w:rPr>
          <w:rFonts w:ascii="宋体" w:hAnsi="宋体"/>
          <w:color w:val="000000"/>
          <w:szCs w:val="21"/>
        </w:rPr>
        <w:t>承包人应与分包人就分包工程向发包人承担连带责任。</w:t>
      </w:r>
    </w:p>
    <w:p w14:paraId="40975F8D" w14:textId="77777777" w:rsidR="0060390E" w:rsidRPr="00F0229F" w:rsidRDefault="0060390E" w:rsidP="0060390E">
      <w:pPr>
        <w:spacing w:line="360" w:lineRule="auto"/>
        <w:rPr>
          <w:rFonts w:ascii="宋体" w:hAnsi="宋体"/>
          <w:color w:val="000000"/>
          <w:sz w:val="24"/>
        </w:rPr>
      </w:pPr>
      <w:bookmarkStart w:id="613" w:name="_bookmark124"/>
      <w:bookmarkEnd w:id="613"/>
      <w:r w:rsidRPr="00F0229F">
        <w:rPr>
          <w:rFonts w:ascii="宋体" w:hAnsi="宋体" w:hint="eastAsia"/>
          <w:color w:val="000000"/>
          <w:sz w:val="24"/>
        </w:rPr>
        <w:t xml:space="preserve">4.4  </w:t>
      </w:r>
      <w:r w:rsidRPr="00F0229F">
        <w:rPr>
          <w:rFonts w:ascii="宋体" w:hAnsi="宋体"/>
          <w:color w:val="000000"/>
          <w:sz w:val="24"/>
        </w:rPr>
        <w:t>联合体</w:t>
      </w:r>
    </w:p>
    <w:p w14:paraId="0A3968EF"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4.4.1</w:t>
      </w:r>
      <w:r w:rsidRPr="00F0229F">
        <w:rPr>
          <w:rFonts w:ascii="宋体" w:hAnsi="宋体"/>
          <w:color w:val="000000"/>
          <w:szCs w:val="21"/>
        </w:rPr>
        <w:tab/>
        <w:t>联合体各方应共同与发包人签订合同协议书。联合体各方应为履行合同承担连带责任。</w:t>
      </w:r>
    </w:p>
    <w:p w14:paraId="577B61F4"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4.4.2 联合体协议经发包人确认后作为合同附件。在履行合同过程中，未经发包人同意，不得修改联合体协议。</w:t>
      </w:r>
    </w:p>
    <w:p w14:paraId="3369B245"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4.4.3 联合体牵头人负责与发包人和监理人联系，并接受指示，负责组织联合体各成员全面履行合同。</w:t>
      </w:r>
    </w:p>
    <w:p w14:paraId="78E8D8BB" w14:textId="77777777" w:rsidR="0060390E" w:rsidRPr="00F0229F" w:rsidRDefault="0060390E" w:rsidP="0060390E">
      <w:pPr>
        <w:spacing w:line="360" w:lineRule="auto"/>
        <w:rPr>
          <w:rFonts w:ascii="宋体" w:hAnsi="宋体"/>
          <w:color w:val="000000"/>
          <w:sz w:val="24"/>
        </w:rPr>
      </w:pPr>
      <w:bookmarkStart w:id="614" w:name="_bookmark125"/>
      <w:bookmarkEnd w:id="614"/>
      <w:r w:rsidRPr="00F0229F">
        <w:rPr>
          <w:rFonts w:ascii="宋体" w:hAnsi="宋体"/>
          <w:color w:val="000000"/>
          <w:sz w:val="24"/>
        </w:rPr>
        <w:t>4.5</w:t>
      </w:r>
      <w:r w:rsidRPr="00F0229F">
        <w:rPr>
          <w:rFonts w:ascii="宋体" w:hAnsi="宋体"/>
          <w:color w:val="000000"/>
          <w:sz w:val="24"/>
        </w:rPr>
        <w:tab/>
        <w:t>承包人项目经理</w:t>
      </w:r>
    </w:p>
    <w:p w14:paraId="17CF6BB5"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4.5.1 承包人项目经理必须与承包人投标时所承诺的人员一致，并在根据第11.1.1项确定的开工日期前到任。在监理人向承包人颁发（出具）工程接收证书前，项目经理不得同时兼任其他任何项目的项目经理。未经发包人书面许可，承包人不得更换项目经理。承包人项目经理的姓名、职称、身份证号、执业资格证书号、注册证书号、执业印章号、安全生产考核合格证书号等细节资料应当在合同协议书中载明。承包人更换项目经理应事先征得发包人同意，并应在更换</w:t>
      </w:r>
      <w:r w:rsidRPr="00F0229F">
        <w:rPr>
          <w:rFonts w:ascii="宋体" w:hAnsi="宋体" w:hint="eastAsia"/>
          <w:color w:val="000000"/>
          <w:szCs w:val="21"/>
        </w:rPr>
        <w:t>1</w:t>
      </w:r>
      <w:r w:rsidRPr="00F0229F">
        <w:rPr>
          <w:rFonts w:ascii="宋体" w:hAnsi="宋体"/>
          <w:color w:val="000000"/>
          <w:szCs w:val="21"/>
        </w:rPr>
        <w:t>4天前通知发包人和监理人。承包人项目经理短期离开施工场地，应事先征得监理人同意，并委派代表代行其职责。</w:t>
      </w:r>
    </w:p>
    <w:p w14:paraId="0B63B648"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4.5.2 承包人项目经理应按合同约定以及监理人按第 3.4 款作出的指示，负责组织合同工程的实施。在情况紧急且无法与监理人取得联系时，可采取保证工程和人员生命财产安全的紧急措施，并在采取措施后24小时内向监理人提交书面报告。</w:t>
      </w:r>
    </w:p>
    <w:p w14:paraId="0B548C20"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4.5.3 承包人为履行合同发出的一切函件均应盖有承包人授权的施工场地管理机构章，并由承包人项目经理或其授权代表签字。</w:t>
      </w:r>
    </w:p>
    <w:p w14:paraId="4590624B"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4.5.4 承包人项目经理可以授权其下属人员履行其某项职责，但事先应将这些人员的姓名和授权范围通知监理人。</w:t>
      </w:r>
    </w:p>
    <w:p w14:paraId="4F17B9B4" w14:textId="77777777" w:rsidR="0060390E" w:rsidRPr="00F0229F" w:rsidRDefault="0060390E" w:rsidP="0060390E">
      <w:pPr>
        <w:spacing w:line="360" w:lineRule="auto"/>
        <w:rPr>
          <w:rFonts w:ascii="宋体" w:hAnsi="宋体"/>
          <w:color w:val="000000"/>
          <w:sz w:val="24"/>
        </w:rPr>
      </w:pPr>
      <w:bookmarkStart w:id="615" w:name="_bookmark126"/>
      <w:bookmarkEnd w:id="615"/>
      <w:r w:rsidRPr="00F0229F">
        <w:rPr>
          <w:rFonts w:ascii="宋体" w:hAnsi="宋体"/>
          <w:color w:val="000000"/>
          <w:sz w:val="24"/>
        </w:rPr>
        <w:t>4.6</w:t>
      </w:r>
      <w:r w:rsidRPr="00F0229F">
        <w:rPr>
          <w:rFonts w:ascii="宋体" w:hAnsi="宋体"/>
          <w:color w:val="000000"/>
          <w:sz w:val="24"/>
        </w:rPr>
        <w:tab/>
        <w:t>承包人人员的管理</w:t>
      </w:r>
    </w:p>
    <w:p w14:paraId="5C3BFBCA"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lastRenderedPageBreak/>
        <w:t>4.6.1 承包人应在接到开工通知后 28 天内，向监理人提交承包人在施工场地的管理机构以及人员安排的报告，其内容应包括管理机构的设置、各主要岗位的技术和管理人员名单及其资格，以及各工种技术工人的安排状况。承包人应向监理人提交施工场地人员变动情况的报告。</w:t>
      </w:r>
    </w:p>
    <w:p w14:paraId="04376694"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4.6.2 为完成合同约定的各项工作，承包人应向施工场地派遣或雇佣足够数量的下列人员：</w:t>
      </w:r>
    </w:p>
    <w:p w14:paraId="5C66E859"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（1）具有相应资格的专业技工和合格的普工；</w:t>
      </w:r>
    </w:p>
    <w:p w14:paraId="72EC7B17"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（2）具有相应施工经验的技术人员；</w:t>
      </w:r>
    </w:p>
    <w:p w14:paraId="753B1C9C"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（3）具有相应岗位资格的各级管理人员。</w:t>
      </w:r>
    </w:p>
    <w:p w14:paraId="77C5853A"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4.6.3</w:t>
      </w:r>
      <w:r w:rsidRPr="00F0229F">
        <w:rPr>
          <w:rFonts w:ascii="宋体" w:hAnsi="宋体"/>
          <w:color w:val="000000"/>
          <w:szCs w:val="21"/>
        </w:rPr>
        <w:tab/>
        <w:t>承包人安排在施工场地的主要管理人员和技术骨干应相对稳定。承包人更换主要管理人员和技术骨干时，应取得监理人的同意。</w:t>
      </w:r>
    </w:p>
    <w:p w14:paraId="6F950C4F"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4.6.4</w:t>
      </w:r>
      <w:r w:rsidRPr="00F0229F">
        <w:rPr>
          <w:rFonts w:ascii="宋体" w:hAnsi="宋体"/>
          <w:color w:val="000000"/>
          <w:szCs w:val="21"/>
        </w:rPr>
        <w:tab/>
        <w:t>特殊岗位的工作人员均应持有相应的资格证明，监理人有权随时检查。监理人认为有必要时，可进行现场考核。</w:t>
      </w:r>
    </w:p>
    <w:p w14:paraId="440637D9" w14:textId="77777777" w:rsidR="0060390E" w:rsidRPr="00F0229F" w:rsidRDefault="0060390E" w:rsidP="0060390E">
      <w:pPr>
        <w:spacing w:line="360" w:lineRule="auto"/>
        <w:rPr>
          <w:rFonts w:ascii="宋体" w:hAnsi="宋体"/>
          <w:color w:val="000000"/>
          <w:sz w:val="24"/>
        </w:rPr>
      </w:pPr>
      <w:bookmarkStart w:id="616" w:name="_bookmark127"/>
      <w:bookmarkEnd w:id="616"/>
      <w:r w:rsidRPr="00F0229F">
        <w:rPr>
          <w:rFonts w:ascii="宋体" w:hAnsi="宋体"/>
          <w:color w:val="000000"/>
          <w:sz w:val="24"/>
        </w:rPr>
        <w:t>4.7</w:t>
      </w:r>
      <w:r w:rsidRPr="00F0229F">
        <w:rPr>
          <w:rFonts w:ascii="宋体" w:hAnsi="宋体"/>
          <w:color w:val="000000"/>
          <w:sz w:val="24"/>
        </w:rPr>
        <w:tab/>
        <w:t>撤换承包人项目经理和其他人员</w:t>
      </w:r>
    </w:p>
    <w:p w14:paraId="3D995121"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承包人应对其项目经理和其他人员进行有效管理。监理人要求撤换不能胜任本职工作、行为不端或玩忽职守的承包人项目经理和其他人员的，承包人应予以撤换。</w:t>
      </w:r>
    </w:p>
    <w:p w14:paraId="3DCA3BE6" w14:textId="77777777" w:rsidR="0060390E" w:rsidRPr="00F0229F" w:rsidRDefault="0060390E" w:rsidP="0060390E">
      <w:pPr>
        <w:spacing w:line="360" w:lineRule="auto"/>
        <w:rPr>
          <w:rFonts w:ascii="宋体" w:hAnsi="宋体"/>
          <w:color w:val="000000"/>
          <w:sz w:val="24"/>
        </w:rPr>
      </w:pPr>
      <w:bookmarkStart w:id="617" w:name="_bookmark128"/>
      <w:bookmarkEnd w:id="617"/>
      <w:r w:rsidRPr="00F0229F">
        <w:rPr>
          <w:rFonts w:ascii="宋体" w:hAnsi="宋体"/>
          <w:color w:val="000000"/>
          <w:sz w:val="24"/>
        </w:rPr>
        <w:t>4.8</w:t>
      </w:r>
      <w:r w:rsidRPr="00F0229F">
        <w:rPr>
          <w:rFonts w:ascii="宋体" w:hAnsi="宋体"/>
          <w:color w:val="000000"/>
          <w:sz w:val="24"/>
        </w:rPr>
        <w:tab/>
        <w:t>保障承包人人员的合法权益</w:t>
      </w:r>
    </w:p>
    <w:p w14:paraId="1268C963"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4.8.1</w:t>
      </w:r>
      <w:r w:rsidRPr="00F0229F">
        <w:rPr>
          <w:rFonts w:ascii="宋体" w:hAnsi="宋体"/>
          <w:color w:val="000000"/>
          <w:szCs w:val="21"/>
        </w:rPr>
        <w:tab/>
        <w:t>承包人应与其雇佣的人员签订劳动合同，并按时发放工资。</w:t>
      </w:r>
    </w:p>
    <w:p w14:paraId="5902A4D8" w14:textId="77777777" w:rsidR="0060390E" w:rsidRPr="00F0229F" w:rsidRDefault="0060390E" w:rsidP="0060390E">
      <w:pPr>
        <w:spacing w:line="360" w:lineRule="auto"/>
        <w:ind w:firstLineChars="200" w:firstLine="420"/>
        <w:rPr>
          <w:rFonts w:ascii="宋体" w:hAnsi="宋体"/>
          <w:color w:val="000000"/>
          <w:szCs w:val="21"/>
        </w:rPr>
      </w:pPr>
    </w:p>
    <w:p w14:paraId="557AD00E"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4.8.2 承包人应按劳动法的规定安排工作时间，保证其雇佣人员享有休息和休假的权利。因工程施工的特殊需要占用休假日或延长工作时间的，应不超过法律规定的限度，并按法律规定给予补休或付酬。</w:t>
      </w:r>
    </w:p>
    <w:p w14:paraId="638C7DE7"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4.8.3</w:t>
      </w:r>
      <w:r w:rsidRPr="00F0229F">
        <w:rPr>
          <w:rFonts w:ascii="宋体" w:hAnsi="宋体"/>
          <w:color w:val="000000"/>
          <w:szCs w:val="21"/>
        </w:rPr>
        <w:tab/>
        <w:t>承包人应为其雇佣人员提供必要的食宿条件，以及符合环境保护和卫生要求的生活环境，在远离城镇的施工场地，还应配备必要的伤病防治和急救的医务人员与医疗设施。</w:t>
      </w:r>
    </w:p>
    <w:p w14:paraId="1FC6F870"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4.8.4 承包人应按国家有关劳动保护的规定，采取有效的防止粉尘、降低噪声、控制有害气体和保障高温、高寒、高空作业安全等劳动保护措施。其雇佣人员在施工中受到伤害的，承包人应立即采取有效措施进行抢救和治疗。</w:t>
      </w:r>
    </w:p>
    <w:p w14:paraId="2F359B48"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4.8.5</w:t>
      </w:r>
      <w:r w:rsidRPr="00F0229F">
        <w:rPr>
          <w:rFonts w:ascii="宋体" w:hAnsi="宋体"/>
          <w:color w:val="000000"/>
          <w:szCs w:val="21"/>
        </w:rPr>
        <w:tab/>
        <w:t>承包人应按有关法律规定和合同约定，为其雇佣人员办理保险。</w:t>
      </w:r>
    </w:p>
    <w:p w14:paraId="3692F4A5"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4.8.6</w:t>
      </w:r>
      <w:r w:rsidRPr="00F0229F">
        <w:rPr>
          <w:rFonts w:ascii="宋体" w:hAnsi="宋体"/>
          <w:color w:val="000000"/>
          <w:szCs w:val="21"/>
        </w:rPr>
        <w:tab/>
        <w:t>承包人应负责处理其雇佣人员因工伤亡事故的善后事宜。</w:t>
      </w:r>
    </w:p>
    <w:p w14:paraId="3EC02F77" w14:textId="77777777" w:rsidR="0060390E" w:rsidRPr="00F0229F" w:rsidRDefault="0060390E" w:rsidP="0060390E">
      <w:pPr>
        <w:spacing w:line="360" w:lineRule="auto"/>
        <w:rPr>
          <w:rFonts w:ascii="宋体" w:hAnsi="宋体"/>
          <w:color w:val="000000"/>
          <w:sz w:val="24"/>
        </w:rPr>
      </w:pPr>
      <w:bookmarkStart w:id="618" w:name="_bookmark129"/>
      <w:bookmarkEnd w:id="618"/>
      <w:r w:rsidRPr="00F0229F">
        <w:rPr>
          <w:rFonts w:ascii="宋体" w:hAnsi="宋体"/>
          <w:color w:val="000000"/>
          <w:sz w:val="24"/>
        </w:rPr>
        <w:t>4.9</w:t>
      </w:r>
      <w:r w:rsidRPr="00F0229F">
        <w:rPr>
          <w:rFonts w:ascii="宋体" w:hAnsi="宋体"/>
          <w:color w:val="000000"/>
          <w:sz w:val="24"/>
        </w:rPr>
        <w:tab/>
        <w:t>工程价款应专款专用</w:t>
      </w:r>
    </w:p>
    <w:p w14:paraId="6DE9B3AE"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发包人按合同约定支付给承包人的各项价款应专用于合同工程。</w:t>
      </w:r>
    </w:p>
    <w:p w14:paraId="399F170B" w14:textId="77777777" w:rsidR="0060390E" w:rsidRPr="00F0229F" w:rsidRDefault="0060390E" w:rsidP="0060390E">
      <w:pPr>
        <w:spacing w:line="360" w:lineRule="auto"/>
        <w:rPr>
          <w:rFonts w:ascii="宋体" w:hAnsi="宋体"/>
          <w:color w:val="000000"/>
          <w:sz w:val="24"/>
        </w:rPr>
      </w:pPr>
      <w:bookmarkStart w:id="619" w:name="_bookmark130"/>
      <w:bookmarkEnd w:id="619"/>
      <w:r w:rsidRPr="00F0229F">
        <w:rPr>
          <w:rFonts w:ascii="宋体" w:hAnsi="宋体"/>
          <w:color w:val="000000"/>
          <w:sz w:val="24"/>
        </w:rPr>
        <w:t>4.10</w:t>
      </w:r>
      <w:r w:rsidRPr="00F0229F">
        <w:rPr>
          <w:rFonts w:ascii="宋体" w:hAnsi="宋体"/>
          <w:color w:val="000000"/>
          <w:sz w:val="24"/>
        </w:rPr>
        <w:tab/>
        <w:t>承包人现场查勘</w:t>
      </w:r>
    </w:p>
    <w:p w14:paraId="2743CC27"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4.10.1</w:t>
      </w:r>
      <w:r w:rsidRPr="00F0229F">
        <w:rPr>
          <w:rFonts w:ascii="宋体" w:hAnsi="宋体"/>
          <w:color w:val="000000"/>
          <w:szCs w:val="21"/>
        </w:rPr>
        <w:tab/>
        <w:t>发包人应将其持有的现场地质勘探资料、水文气象资料提供给承包人，并对其</w:t>
      </w:r>
      <w:r w:rsidRPr="00F0229F">
        <w:rPr>
          <w:rFonts w:ascii="宋体" w:hAnsi="宋体"/>
          <w:color w:val="000000"/>
          <w:szCs w:val="21"/>
        </w:rPr>
        <w:lastRenderedPageBreak/>
        <w:t>准确性负责。但承包人应对其阅读上述有关资料后所作出的解释和推断负责。</w:t>
      </w:r>
    </w:p>
    <w:p w14:paraId="6EFBAEC2"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4.10.2</w:t>
      </w:r>
      <w:r w:rsidRPr="00F0229F">
        <w:rPr>
          <w:rFonts w:ascii="宋体" w:hAnsi="宋体"/>
          <w:color w:val="000000"/>
          <w:szCs w:val="21"/>
        </w:rPr>
        <w:tab/>
        <w:t>承包人应对施工场地和周围环境进行查勘，并收集有关地质、水文、气象条件、交通条件、风俗习惯以及其他为完成合同工作有关的当地资料。在全部合同工作中，应视为承包人已充分估计了应承担的责任和风险。</w:t>
      </w:r>
    </w:p>
    <w:p w14:paraId="486C4A54" w14:textId="77777777" w:rsidR="0060390E" w:rsidRPr="00F0229F" w:rsidRDefault="0060390E" w:rsidP="0060390E">
      <w:pPr>
        <w:spacing w:line="360" w:lineRule="auto"/>
        <w:rPr>
          <w:rFonts w:ascii="宋体" w:hAnsi="宋体"/>
          <w:color w:val="000000"/>
          <w:sz w:val="24"/>
        </w:rPr>
      </w:pPr>
      <w:bookmarkStart w:id="620" w:name="_bookmark131"/>
      <w:bookmarkEnd w:id="620"/>
      <w:r w:rsidRPr="00F0229F">
        <w:rPr>
          <w:rFonts w:ascii="宋体" w:hAnsi="宋体"/>
          <w:color w:val="000000"/>
          <w:sz w:val="24"/>
        </w:rPr>
        <w:t>4.11</w:t>
      </w:r>
      <w:r w:rsidRPr="00F0229F">
        <w:rPr>
          <w:rFonts w:ascii="宋体" w:hAnsi="宋体"/>
          <w:color w:val="000000"/>
          <w:sz w:val="24"/>
        </w:rPr>
        <w:tab/>
        <w:t>不利物质条件</w:t>
      </w:r>
    </w:p>
    <w:p w14:paraId="7D6C4A1C"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4.11.1 不利物质条件一般是指承包人在施工场地遇到的不可预见的自然物质条件、非自然的物质障碍和污染物，包括地下和水文条件，但不包括气候条件。不利物质条件的具体范围见合同条款专用部分。</w:t>
      </w:r>
    </w:p>
    <w:p w14:paraId="3E640CF5"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4.11.2</w:t>
      </w:r>
      <w:r w:rsidRPr="00F0229F">
        <w:rPr>
          <w:rFonts w:ascii="宋体" w:hAnsi="宋体"/>
          <w:color w:val="000000"/>
          <w:szCs w:val="21"/>
        </w:rPr>
        <w:tab/>
        <w:t>承包人遇到不利物质条件时，应采取适应不利物质条件的合理措施继续施工，并及时通知监理人。监理人应当及时发出指示，指示构成变更的，按第 15 条约定办理。监理人没有发出指示的，承包人因采取合理措施增加的费用和（或）工期延误，由发包人承担。</w:t>
      </w:r>
    </w:p>
    <w:p w14:paraId="1F51E55A" w14:textId="77777777" w:rsidR="0060390E" w:rsidRPr="00F0229F" w:rsidRDefault="0060390E" w:rsidP="0060390E">
      <w:pPr>
        <w:spacing w:line="360" w:lineRule="auto"/>
        <w:rPr>
          <w:rFonts w:ascii="宋体" w:hAnsi="宋体"/>
          <w:color w:val="000000"/>
          <w:sz w:val="28"/>
          <w:szCs w:val="28"/>
        </w:rPr>
      </w:pPr>
      <w:bookmarkStart w:id="621" w:name="_bookmark132"/>
      <w:bookmarkEnd w:id="621"/>
      <w:r w:rsidRPr="00F0229F">
        <w:rPr>
          <w:rFonts w:ascii="宋体" w:hAnsi="宋体"/>
          <w:color w:val="000000"/>
          <w:sz w:val="28"/>
          <w:szCs w:val="28"/>
        </w:rPr>
        <w:t>5.材料和工程设备</w:t>
      </w:r>
    </w:p>
    <w:p w14:paraId="23D87913" w14:textId="77777777" w:rsidR="0060390E" w:rsidRPr="00F0229F" w:rsidRDefault="0060390E" w:rsidP="0060390E">
      <w:pPr>
        <w:spacing w:line="360" w:lineRule="auto"/>
        <w:rPr>
          <w:rFonts w:ascii="宋体" w:hAnsi="宋体"/>
          <w:color w:val="000000"/>
          <w:sz w:val="24"/>
        </w:rPr>
      </w:pPr>
      <w:bookmarkStart w:id="622" w:name="_bookmark133"/>
      <w:bookmarkEnd w:id="622"/>
      <w:r w:rsidRPr="00F0229F">
        <w:rPr>
          <w:rFonts w:ascii="宋体" w:hAnsi="宋体"/>
          <w:color w:val="000000"/>
          <w:sz w:val="24"/>
        </w:rPr>
        <w:t>5.1</w:t>
      </w:r>
      <w:r w:rsidRPr="00F0229F">
        <w:rPr>
          <w:rFonts w:ascii="宋体" w:hAnsi="宋体"/>
          <w:color w:val="000000"/>
          <w:sz w:val="24"/>
        </w:rPr>
        <w:tab/>
        <w:t>承包人提供的材料和工程设备</w:t>
      </w:r>
    </w:p>
    <w:p w14:paraId="42A99D67"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5.1.1</w:t>
      </w:r>
      <w:r w:rsidRPr="00F0229F">
        <w:rPr>
          <w:rFonts w:ascii="宋体" w:hAnsi="宋体"/>
          <w:color w:val="000000"/>
          <w:szCs w:val="21"/>
        </w:rPr>
        <w:tab/>
        <w:t>除第5.2款约定由发包人提供的材料和工程设备外，由承包人提供的材料和工程设备均由承包人负责采购、运输和保管。但是，发包人在工程量清单中给定暂估价的材料和工程设备，包括从暂列金额开支的材料和工程设备，其中属于依法必须招标的范围并达到规定的规模标准的，以及虽不属于依法必须招标的范围但合同中约定采用招标方式采购的，应当按第15.8.1 项的约定，由发包人和承包人以招标方式确定专项供应商。承包人负责提供的主要材料和工程设备清单见合同条款专用部分“附件三：承包人提供的材料和工程设备一览表”。</w:t>
      </w:r>
    </w:p>
    <w:p w14:paraId="0008478C"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5.1.2</w:t>
      </w:r>
      <w:r w:rsidRPr="00F0229F">
        <w:rPr>
          <w:rFonts w:ascii="宋体" w:hAnsi="宋体"/>
          <w:color w:val="000000"/>
          <w:szCs w:val="21"/>
        </w:rPr>
        <w:tab/>
        <w:t>承包人应在合同约定的期限内，将各项材料和工程设备的供货人和品种、规格、数量及供货时间等报送监理人审批。承包人应向监理人提交其负责提供的材料和工程设备的质量证明文件，并满足合同约定的质量标准。承包人将其提供的各项材料和工程设备的供货人和品种、规格、数量及供货时间等报送监理人审批的期限见合同条款专用部分。</w:t>
      </w:r>
    </w:p>
    <w:p w14:paraId="58AD7224"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5.1.3 对承包人提供的材料和工程设备，承包人应会同监理人进行检验和交货验收，查验材料合格证明和产品合格证书，并按照合同约定和监理人指示，进行材料的抽样检验和工程设备的检验测试，检验和测试结果应提交监理人，所需费用由承包人承担。</w:t>
      </w:r>
    </w:p>
    <w:p w14:paraId="1100B655" w14:textId="77777777" w:rsidR="0060390E" w:rsidRPr="00F0229F" w:rsidRDefault="0060390E" w:rsidP="0060390E">
      <w:pPr>
        <w:spacing w:line="360" w:lineRule="auto"/>
        <w:rPr>
          <w:rFonts w:ascii="宋体" w:hAnsi="宋体"/>
          <w:color w:val="000000"/>
          <w:sz w:val="24"/>
        </w:rPr>
      </w:pPr>
      <w:bookmarkStart w:id="623" w:name="_bookmark134"/>
      <w:bookmarkEnd w:id="623"/>
      <w:r w:rsidRPr="00F0229F">
        <w:rPr>
          <w:rFonts w:ascii="宋体" w:hAnsi="宋体"/>
          <w:color w:val="000000"/>
          <w:sz w:val="24"/>
        </w:rPr>
        <w:t>5.2</w:t>
      </w:r>
      <w:r w:rsidRPr="00F0229F">
        <w:rPr>
          <w:rFonts w:ascii="宋体" w:hAnsi="宋体"/>
          <w:color w:val="000000"/>
          <w:sz w:val="24"/>
        </w:rPr>
        <w:tab/>
        <w:t>发包人提供的材料和工程设备</w:t>
      </w:r>
    </w:p>
    <w:p w14:paraId="635FA787"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5.2.1</w:t>
      </w:r>
      <w:r w:rsidRPr="00F0229F">
        <w:rPr>
          <w:rFonts w:ascii="宋体" w:hAnsi="宋体"/>
          <w:color w:val="000000"/>
          <w:szCs w:val="21"/>
        </w:rPr>
        <w:tab/>
        <w:t>发包人负责提供的材料和工程设备的名称、规格、数量、价格、交货方式、交货地点和计划交货日期等见合同条款专用部分“附件四：发包人提供的材料和工程设备一览表”。</w:t>
      </w:r>
    </w:p>
    <w:p w14:paraId="67AADF46"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5.2.2</w:t>
      </w:r>
      <w:r w:rsidRPr="00F0229F">
        <w:rPr>
          <w:rFonts w:ascii="宋体" w:hAnsi="宋体"/>
          <w:color w:val="000000"/>
          <w:szCs w:val="21"/>
        </w:rPr>
        <w:tab/>
        <w:t>承包人应根据合同进度计划的安排，向监理人报送要求发包人交货的日期计划。 发包人应按照监理人与合同双方当事人商定的交货日期，向承包人提交材料和工程设备。</w:t>
      </w:r>
    </w:p>
    <w:p w14:paraId="21447C97"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lastRenderedPageBreak/>
        <w:t>5.2.3 发包人应在材料和工程设备到货 7 天前通知承包人，承包人应会同监理人在约定的时间内，赴交货地点共同进行验收。由发包人提供的材料和工程设备验收后，由承包人负责接收、运输和保管。</w:t>
      </w:r>
    </w:p>
    <w:p w14:paraId="5B6C5F81"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5.2.4 发包人要求向承包人提前交货的，承包人不得拒绝，但发包人应承担承包人由此增加的费用。</w:t>
      </w:r>
    </w:p>
    <w:p w14:paraId="6798CFF9"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5.2.5 承包人要求更改交货日期或地点的，应事先报请监理人批准。由于承包人要求更改交货时间或地点所增加的费用和（或）工期延误由承包人承担。</w:t>
      </w:r>
    </w:p>
    <w:p w14:paraId="6C6F63D0"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5.2.6</w:t>
      </w:r>
      <w:r w:rsidRPr="00F0229F">
        <w:rPr>
          <w:rFonts w:ascii="宋体" w:hAnsi="宋体"/>
          <w:color w:val="000000"/>
          <w:szCs w:val="21"/>
        </w:rPr>
        <w:tab/>
        <w:t>发包人提供的材料和工程设备的规格、数量或质量不符合合同要求，或由于发包人原因发生交货日期延误及交货地点变更等情况的，发包人应承担由此增加的费用和（或）工期延误，并向承包人支付合理利润。</w:t>
      </w:r>
    </w:p>
    <w:p w14:paraId="08551309" w14:textId="77777777" w:rsidR="0060390E" w:rsidRPr="00F0229F" w:rsidRDefault="0060390E" w:rsidP="0060390E">
      <w:pPr>
        <w:spacing w:line="360" w:lineRule="auto"/>
        <w:rPr>
          <w:rFonts w:ascii="宋体" w:hAnsi="宋体"/>
          <w:color w:val="000000"/>
          <w:sz w:val="24"/>
        </w:rPr>
      </w:pPr>
      <w:bookmarkStart w:id="624" w:name="_bookmark135"/>
      <w:bookmarkEnd w:id="624"/>
      <w:r w:rsidRPr="00F0229F">
        <w:rPr>
          <w:rFonts w:ascii="宋体" w:hAnsi="宋体"/>
          <w:color w:val="000000"/>
          <w:sz w:val="24"/>
        </w:rPr>
        <w:t>5.3</w:t>
      </w:r>
      <w:r w:rsidRPr="00F0229F">
        <w:rPr>
          <w:rFonts w:ascii="宋体" w:hAnsi="宋体"/>
          <w:color w:val="000000"/>
          <w:sz w:val="24"/>
        </w:rPr>
        <w:tab/>
        <w:t>材料和工程设备专用于合同工程</w:t>
      </w:r>
    </w:p>
    <w:p w14:paraId="42C7E61C"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5.3.1</w:t>
      </w:r>
      <w:r w:rsidRPr="00F0229F">
        <w:rPr>
          <w:rFonts w:ascii="宋体" w:hAnsi="宋体"/>
          <w:color w:val="000000"/>
          <w:szCs w:val="21"/>
        </w:rPr>
        <w:tab/>
        <w:t>运入施工场地的材料、工程设备，包括备品备件、安装专用工器具与随机资料，必须专用于合同工程，未经监理人同意，承包人不得运出施工场地或挪作他用。</w:t>
      </w:r>
    </w:p>
    <w:p w14:paraId="09D38F99"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5.3.2 随同工程设备运入施工场地的备品备件、专用工器具与随机资料，应由承包人会同监理人按供货人的装箱单清点后共同封存，未经监理人同意不得启用。承包人因合同工作需要使用上述物品时，应向监理人提出申请。</w:t>
      </w:r>
    </w:p>
    <w:p w14:paraId="1438A8BE" w14:textId="77777777" w:rsidR="0060390E" w:rsidRPr="00F0229F" w:rsidRDefault="0060390E" w:rsidP="0060390E">
      <w:pPr>
        <w:spacing w:line="360" w:lineRule="auto"/>
        <w:rPr>
          <w:rFonts w:ascii="宋体" w:hAnsi="宋体"/>
          <w:color w:val="000000"/>
          <w:sz w:val="24"/>
        </w:rPr>
      </w:pPr>
      <w:bookmarkStart w:id="625" w:name="_bookmark136"/>
      <w:bookmarkEnd w:id="625"/>
      <w:r w:rsidRPr="00F0229F">
        <w:rPr>
          <w:rFonts w:ascii="宋体" w:hAnsi="宋体"/>
          <w:color w:val="000000"/>
          <w:sz w:val="24"/>
        </w:rPr>
        <w:t>5.4</w:t>
      </w:r>
      <w:r w:rsidRPr="00F0229F">
        <w:rPr>
          <w:rFonts w:ascii="宋体" w:hAnsi="宋体"/>
          <w:color w:val="000000"/>
          <w:sz w:val="24"/>
        </w:rPr>
        <w:tab/>
        <w:t>禁止使用不合格的材料和工程设备</w:t>
      </w:r>
    </w:p>
    <w:p w14:paraId="5CAE316D"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5.4.1 监理人有权拒绝承包人提供的不合格材料或工程设备，并要求承包人立即进行更换。监理人应在更换后再次进行检查和检验，由此增加的费用和（或）工期延误由承包人承担。</w:t>
      </w:r>
    </w:p>
    <w:p w14:paraId="21AB097A"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5.4.2 监理人发现承包人使用了不合格的材料和工程设备，应即时发出指示要求承包人立即改正，并禁止在工程中继续使用不合格的材料和工程设备。</w:t>
      </w:r>
    </w:p>
    <w:p w14:paraId="39974FDB"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5.4.3 发包人提供的材料或工程设备不符合合同要求的，承包人有权拒绝，并可要求发包人更换，由此增加的费用和（或）工期延误由发包人承担。</w:t>
      </w:r>
    </w:p>
    <w:p w14:paraId="7CDF69C9" w14:textId="77777777" w:rsidR="0060390E" w:rsidRPr="00F0229F" w:rsidRDefault="0060390E" w:rsidP="0060390E">
      <w:pPr>
        <w:spacing w:line="360" w:lineRule="auto"/>
        <w:ind w:firstLineChars="200" w:firstLine="420"/>
        <w:rPr>
          <w:rFonts w:ascii="宋体" w:hAnsi="宋体"/>
          <w:color w:val="000000"/>
          <w:szCs w:val="21"/>
        </w:rPr>
      </w:pPr>
    </w:p>
    <w:p w14:paraId="21EA2D12" w14:textId="77777777" w:rsidR="0060390E" w:rsidRPr="00F0229F" w:rsidRDefault="0060390E" w:rsidP="0060390E">
      <w:pPr>
        <w:spacing w:line="360" w:lineRule="auto"/>
        <w:rPr>
          <w:rFonts w:ascii="宋体" w:hAnsi="宋体"/>
          <w:color w:val="000000"/>
          <w:sz w:val="28"/>
          <w:szCs w:val="28"/>
        </w:rPr>
      </w:pPr>
      <w:bookmarkStart w:id="626" w:name="_bookmark137"/>
      <w:bookmarkEnd w:id="626"/>
      <w:r w:rsidRPr="00F0229F">
        <w:rPr>
          <w:rFonts w:ascii="宋体" w:hAnsi="宋体"/>
          <w:color w:val="000000"/>
          <w:sz w:val="28"/>
          <w:szCs w:val="28"/>
        </w:rPr>
        <w:t>6.施工设备和临时设施</w:t>
      </w:r>
    </w:p>
    <w:p w14:paraId="2FCFD87E" w14:textId="77777777" w:rsidR="0060390E" w:rsidRPr="00F0229F" w:rsidRDefault="0060390E" w:rsidP="0060390E">
      <w:pPr>
        <w:spacing w:line="360" w:lineRule="auto"/>
        <w:rPr>
          <w:rFonts w:ascii="宋体" w:hAnsi="宋体"/>
          <w:color w:val="000000"/>
          <w:sz w:val="24"/>
        </w:rPr>
      </w:pPr>
      <w:bookmarkStart w:id="627" w:name="_bookmark138"/>
      <w:bookmarkEnd w:id="627"/>
      <w:r w:rsidRPr="00F0229F">
        <w:rPr>
          <w:rFonts w:ascii="宋体" w:hAnsi="宋体"/>
          <w:color w:val="000000"/>
          <w:sz w:val="24"/>
        </w:rPr>
        <w:t>6.1</w:t>
      </w:r>
      <w:r w:rsidRPr="00F0229F">
        <w:rPr>
          <w:rFonts w:ascii="宋体" w:hAnsi="宋体"/>
          <w:color w:val="000000"/>
          <w:sz w:val="24"/>
        </w:rPr>
        <w:tab/>
        <w:t>承包人提供的施工设备和临时设施</w:t>
      </w:r>
    </w:p>
    <w:p w14:paraId="53B12227"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6.1.1 承包人应按合同进度计划的要求，及时配置施工设备和修建临时设施。进入施工场地的承包人设备需经监理人核查后才能投入使用。承包人更换合同约定的承包人设备的，应报监理人批准。</w:t>
      </w:r>
    </w:p>
    <w:p w14:paraId="4D781DD7"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6.1.2</w:t>
      </w:r>
      <w:r w:rsidRPr="00F0229F">
        <w:rPr>
          <w:rFonts w:ascii="宋体" w:hAnsi="宋体"/>
          <w:color w:val="000000"/>
          <w:szCs w:val="21"/>
        </w:rPr>
        <w:tab/>
        <w:t>除合同另有约定外，承包人应承担自行修建临时设施的费用，需要临时占地的，应由发包人办理申请手续并承担相应费用。承包人自行修建临时设施的范围以及所需临时占地见合同条款专用部分。</w:t>
      </w:r>
    </w:p>
    <w:p w14:paraId="141D9B9F" w14:textId="77777777" w:rsidR="0060390E" w:rsidRPr="00F0229F" w:rsidRDefault="0060390E" w:rsidP="0060390E">
      <w:pPr>
        <w:spacing w:line="360" w:lineRule="auto"/>
        <w:rPr>
          <w:rFonts w:ascii="宋体" w:hAnsi="宋体"/>
          <w:color w:val="000000"/>
          <w:sz w:val="24"/>
        </w:rPr>
      </w:pPr>
      <w:bookmarkStart w:id="628" w:name="_bookmark139"/>
      <w:bookmarkEnd w:id="628"/>
      <w:r w:rsidRPr="00F0229F">
        <w:rPr>
          <w:rFonts w:ascii="宋体" w:hAnsi="宋体"/>
          <w:color w:val="000000"/>
          <w:sz w:val="24"/>
        </w:rPr>
        <w:lastRenderedPageBreak/>
        <w:t>6.2</w:t>
      </w:r>
      <w:r w:rsidRPr="00F0229F">
        <w:rPr>
          <w:rFonts w:ascii="宋体" w:hAnsi="宋体"/>
          <w:color w:val="000000"/>
          <w:sz w:val="24"/>
        </w:rPr>
        <w:tab/>
        <w:t>发包人提供的施工设备和临时设施</w:t>
      </w:r>
    </w:p>
    <w:p w14:paraId="4EE7E66C"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发包人提供的施工设备或临时设施，以及相关运行、维护、拆除、清运费用的承担人见合同条款专用部分。</w:t>
      </w:r>
    </w:p>
    <w:p w14:paraId="317F97E6" w14:textId="77777777" w:rsidR="0060390E" w:rsidRPr="00F0229F" w:rsidRDefault="0060390E" w:rsidP="0060390E">
      <w:pPr>
        <w:spacing w:line="360" w:lineRule="auto"/>
        <w:rPr>
          <w:rFonts w:ascii="宋体" w:hAnsi="宋体"/>
          <w:color w:val="000000"/>
          <w:sz w:val="24"/>
        </w:rPr>
      </w:pPr>
      <w:bookmarkStart w:id="629" w:name="_bookmark140"/>
      <w:bookmarkEnd w:id="629"/>
      <w:r w:rsidRPr="00F0229F">
        <w:rPr>
          <w:rFonts w:ascii="宋体" w:hAnsi="宋体"/>
          <w:color w:val="000000"/>
          <w:sz w:val="24"/>
        </w:rPr>
        <w:t>6.3</w:t>
      </w:r>
      <w:r w:rsidRPr="00F0229F">
        <w:rPr>
          <w:rFonts w:ascii="宋体" w:hAnsi="宋体"/>
          <w:color w:val="000000"/>
          <w:sz w:val="24"/>
        </w:rPr>
        <w:tab/>
        <w:t>要求承包人增加或更换施工设备</w:t>
      </w:r>
    </w:p>
    <w:p w14:paraId="06F32428"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承包人使用的施工设备不能满足合同进度计划和（或）质量要求时，监理人有权要求承包人增加或更换施工设备，承包人应及时增加或更换，由此增加的费用和（或）工期延误由承包人承担。</w:t>
      </w:r>
    </w:p>
    <w:p w14:paraId="38BEBE97" w14:textId="77777777" w:rsidR="0060390E" w:rsidRPr="00F0229F" w:rsidRDefault="0060390E" w:rsidP="0060390E">
      <w:pPr>
        <w:spacing w:line="360" w:lineRule="auto"/>
        <w:rPr>
          <w:rFonts w:ascii="宋体" w:hAnsi="宋体"/>
          <w:color w:val="000000"/>
          <w:sz w:val="24"/>
        </w:rPr>
      </w:pPr>
      <w:bookmarkStart w:id="630" w:name="_bookmark141"/>
      <w:bookmarkEnd w:id="630"/>
      <w:r w:rsidRPr="00F0229F">
        <w:rPr>
          <w:rFonts w:ascii="宋体" w:hAnsi="宋体"/>
          <w:color w:val="000000"/>
          <w:sz w:val="24"/>
        </w:rPr>
        <w:t>6.4</w:t>
      </w:r>
      <w:r w:rsidRPr="00F0229F">
        <w:rPr>
          <w:rFonts w:ascii="宋体" w:hAnsi="宋体"/>
          <w:color w:val="000000"/>
          <w:sz w:val="24"/>
        </w:rPr>
        <w:tab/>
        <w:t>施工设备和临时设施专用于合同工程</w:t>
      </w:r>
    </w:p>
    <w:p w14:paraId="08A27935"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6.4.1 除为第 4.1.8 项约定的其他独立承包人和监理人指示的他人提供条件外,承包人运入施工场地的所有施工设备以及在施工场地建设的临时设施仅限于用于合同工程。未经监理人同意，不得将上述施工设备和临时设施中的任何部分运出施工场地或挪作他用。</w:t>
      </w:r>
    </w:p>
    <w:p w14:paraId="5C108B44"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6.4.2</w:t>
      </w:r>
      <w:r w:rsidRPr="00F0229F">
        <w:rPr>
          <w:rFonts w:ascii="宋体" w:hAnsi="宋体"/>
          <w:color w:val="000000"/>
          <w:szCs w:val="21"/>
        </w:rPr>
        <w:tab/>
        <w:t>经监理人同意，承包人可根据合同进度计划撤走闲置的施工设备。</w:t>
      </w:r>
    </w:p>
    <w:p w14:paraId="01BBA592" w14:textId="77777777" w:rsidR="0060390E" w:rsidRPr="00F0229F" w:rsidRDefault="0060390E" w:rsidP="0060390E">
      <w:pPr>
        <w:spacing w:line="360" w:lineRule="auto"/>
        <w:rPr>
          <w:rFonts w:ascii="宋体" w:hAnsi="宋体"/>
          <w:color w:val="000000"/>
          <w:sz w:val="28"/>
          <w:szCs w:val="28"/>
        </w:rPr>
      </w:pPr>
      <w:bookmarkStart w:id="631" w:name="_bookmark142"/>
      <w:bookmarkEnd w:id="631"/>
      <w:r w:rsidRPr="00F0229F">
        <w:rPr>
          <w:rFonts w:ascii="宋体" w:hAnsi="宋体"/>
          <w:color w:val="000000"/>
          <w:sz w:val="28"/>
          <w:szCs w:val="28"/>
        </w:rPr>
        <w:t>7.交通运输</w:t>
      </w:r>
    </w:p>
    <w:p w14:paraId="16CB7ACE" w14:textId="77777777" w:rsidR="0060390E" w:rsidRPr="00F0229F" w:rsidRDefault="0060390E" w:rsidP="0060390E">
      <w:pPr>
        <w:spacing w:line="360" w:lineRule="auto"/>
        <w:rPr>
          <w:rFonts w:ascii="宋体" w:hAnsi="宋体"/>
          <w:color w:val="000000"/>
          <w:sz w:val="24"/>
        </w:rPr>
      </w:pPr>
      <w:bookmarkStart w:id="632" w:name="_bookmark143"/>
      <w:bookmarkEnd w:id="632"/>
      <w:r w:rsidRPr="00F0229F">
        <w:rPr>
          <w:rFonts w:ascii="宋体" w:hAnsi="宋体"/>
          <w:color w:val="000000"/>
          <w:sz w:val="24"/>
        </w:rPr>
        <w:t>7.1</w:t>
      </w:r>
      <w:r w:rsidRPr="00F0229F">
        <w:rPr>
          <w:rFonts w:ascii="宋体" w:hAnsi="宋体"/>
          <w:color w:val="000000"/>
          <w:sz w:val="24"/>
        </w:rPr>
        <w:tab/>
        <w:t>道路通行权和场外设施</w:t>
      </w:r>
    </w:p>
    <w:p w14:paraId="1732DD20"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除合同条款专用部分另有约定外，发包人应根据合同工程的施工需要，负责办理取得出入施工场地的专用和临时道路的通行权，以及取得为工程建设所需修建场外设施的权利，并承担有关费用。承包人应协助发包人办理上述手续。</w:t>
      </w:r>
    </w:p>
    <w:p w14:paraId="1559C628" w14:textId="77777777" w:rsidR="0060390E" w:rsidRPr="00F0229F" w:rsidRDefault="0060390E" w:rsidP="0060390E">
      <w:pPr>
        <w:spacing w:line="360" w:lineRule="auto"/>
        <w:rPr>
          <w:rFonts w:ascii="宋体" w:hAnsi="宋体"/>
          <w:color w:val="000000"/>
          <w:sz w:val="24"/>
        </w:rPr>
      </w:pPr>
      <w:bookmarkStart w:id="633" w:name="_bookmark144"/>
      <w:bookmarkEnd w:id="633"/>
      <w:r w:rsidRPr="00F0229F">
        <w:rPr>
          <w:rFonts w:ascii="宋体" w:hAnsi="宋体"/>
          <w:color w:val="000000"/>
          <w:sz w:val="24"/>
        </w:rPr>
        <w:t>7.2</w:t>
      </w:r>
      <w:r w:rsidRPr="00F0229F">
        <w:rPr>
          <w:rFonts w:ascii="宋体" w:hAnsi="宋体"/>
          <w:color w:val="000000"/>
          <w:sz w:val="24"/>
        </w:rPr>
        <w:tab/>
        <w:t>场内施工道路</w:t>
      </w:r>
    </w:p>
    <w:p w14:paraId="3013A27B"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7.2.1 除合同条款专用部分另有约定外，承包人应负责修建、维修、养护和管理施工所需的临时道路和交通设施，包括维修、养护和管理发包人提供的道路和交通设施，并承担相应费用。</w:t>
      </w:r>
    </w:p>
    <w:p w14:paraId="7C4D1A21"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7.2.2</w:t>
      </w:r>
      <w:r w:rsidRPr="00F0229F">
        <w:rPr>
          <w:rFonts w:ascii="宋体" w:hAnsi="宋体"/>
          <w:color w:val="000000"/>
          <w:szCs w:val="21"/>
        </w:rPr>
        <w:tab/>
        <w:t>发包人和监理人有权无偿使用承包人修建的临时道路和交通设施，不需要交纳任何费用。</w:t>
      </w:r>
    </w:p>
    <w:p w14:paraId="34F04ED6" w14:textId="77777777" w:rsidR="0060390E" w:rsidRPr="00F0229F" w:rsidRDefault="0060390E" w:rsidP="0060390E">
      <w:pPr>
        <w:spacing w:line="360" w:lineRule="auto"/>
        <w:rPr>
          <w:rFonts w:ascii="宋体" w:hAnsi="宋体"/>
          <w:color w:val="000000"/>
          <w:sz w:val="24"/>
        </w:rPr>
      </w:pPr>
      <w:bookmarkStart w:id="634" w:name="_bookmark145"/>
      <w:bookmarkEnd w:id="634"/>
      <w:r w:rsidRPr="00F0229F">
        <w:rPr>
          <w:rFonts w:ascii="宋体" w:hAnsi="宋体"/>
          <w:color w:val="000000"/>
          <w:sz w:val="24"/>
        </w:rPr>
        <w:t>7.3</w:t>
      </w:r>
      <w:r w:rsidRPr="00F0229F">
        <w:rPr>
          <w:rFonts w:ascii="宋体" w:hAnsi="宋体"/>
          <w:color w:val="000000"/>
          <w:sz w:val="24"/>
        </w:rPr>
        <w:tab/>
        <w:t>场外交通</w:t>
      </w:r>
    </w:p>
    <w:p w14:paraId="020D427C"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7.3.1</w:t>
      </w:r>
      <w:r w:rsidRPr="00F0229F">
        <w:rPr>
          <w:rFonts w:ascii="宋体" w:hAnsi="宋体"/>
          <w:color w:val="000000"/>
          <w:szCs w:val="21"/>
        </w:rPr>
        <w:tab/>
        <w:t>承包人车辆外出行驶所需的场外公共道路的通行费、养路费和税款等由承包人承担。</w:t>
      </w:r>
    </w:p>
    <w:p w14:paraId="51BC4140"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7.3.2</w:t>
      </w:r>
      <w:r w:rsidRPr="00F0229F">
        <w:rPr>
          <w:rFonts w:ascii="宋体" w:hAnsi="宋体"/>
          <w:color w:val="000000"/>
          <w:szCs w:val="21"/>
        </w:rPr>
        <w:tab/>
        <w:t>承包人应遵守有关交通法规，严格按照道路和桥梁的限制荷重安全行驶，并服从交通管理部门的检查和监督。</w:t>
      </w:r>
    </w:p>
    <w:p w14:paraId="3E20028E" w14:textId="77777777" w:rsidR="0060390E" w:rsidRPr="00F0229F" w:rsidRDefault="0060390E" w:rsidP="0060390E">
      <w:pPr>
        <w:spacing w:line="360" w:lineRule="auto"/>
        <w:rPr>
          <w:rFonts w:ascii="宋体" w:hAnsi="宋体"/>
          <w:color w:val="000000"/>
          <w:sz w:val="24"/>
        </w:rPr>
      </w:pPr>
      <w:bookmarkStart w:id="635" w:name="_bookmark146"/>
      <w:bookmarkEnd w:id="635"/>
      <w:r w:rsidRPr="00F0229F">
        <w:rPr>
          <w:rFonts w:ascii="宋体" w:hAnsi="宋体"/>
          <w:color w:val="000000"/>
          <w:sz w:val="24"/>
        </w:rPr>
        <w:t>7.4</w:t>
      </w:r>
      <w:r w:rsidRPr="00F0229F">
        <w:rPr>
          <w:rFonts w:ascii="宋体" w:hAnsi="宋体"/>
          <w:color w:val="000000"/>
          <w:sz w:val="24"/>
        </w:rPr>
        <w:tab/>
        <w:t>超大件和超重件的运输</w:t>
      </w:r>
    </w:p>
    <w:p w14:paraId="6D0EC4F2"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由承包人负责运输的超大件或超重件，应由承包人负责向交通管理部门办理申请手续，发包人给予协助。运输超大件或超重件所需的道路和桥梁临时加固改造费用和其他有关费用，由承包人承担，但合同条款专用部分另有约定除外。</w:t>
      </w:r>
    </w:p>
    <w:p w14:paraId="6AA65D11" w14:textId="77777777" w:rsidR="0060390E" w:rsidRPr="00F0229F" w:rsidRDefault="0060390E" w:rsidP="0060390E">
      <w:pPr>
        <w:spacing w:line="360" w:lineRule="auto"/>
        <w:rPr>
          <w:rFonts w:ascii="宋体" w:hAnsi="宋体"/>
          <w:color w:val="000000"/>
          <w:sz w:val="24"/>
        </w:rPr>
      </w:pPr>
      <w:bookmarkStart w:id="636" w:name="_bookmark147"/>
      <w:bookmarkEnd w:id="636"/>
      <w:r w:rsidRPr="00F0229F">
        <w:rPr>
          <w:rFonts w:ascii="宋体" w:hAnsi="宋体"/>
          <w:color w:val="000000"/>
          <w:sz w:val="24"/>
        </w:rPr>
        <w:t>7.5</w:t>
      </w:r>
      <w:r w:rsidRPr="00F0229F">
        <w:rPr>
          <w:rFonts w:ascii="宋体" w:hAnsi="宋体"/>
          <w:color w:val="000000"/>
          <w:sz w:val="24"/>
        </w:rPr>
        <w:tab/>
        <w:t>道路和桥梁的损坏责任</w:t>
      </w:r>
    </w:p>
    <w:p w14:paraId="0B4D3769"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lastRenderedPageBreak/>
        <w:t>因承包人运输造成施工场地内外公共道路和桥梁损坏的，由承包人承担修复损坏的全部费用和可能引起的赔偿。</w:t>
      </w:r>
    </w:p>
    <w:p w14:paraId="2C536FA4" w14:textId="77777777" w:rsidR="0060390E" w:rsidRPr="00F0229F" w:rsidRDefault="0060390E" w:rsidP="0060390E">
      <w:pPr>
        <w:spacing w:line="360" w:lineRule="auto"/>
        <w:rPr>
          <w:rFonts w:ascii="宋体" w:hAnsi="宋体"/>
          <w:color w:val="000000"/>
          <w:sz w:val="24"/>
        </w:rPr>
      </w:pPr>
      <w:bookmarkStart w:id="637" w:name="_bookmark148"/>
      <w:bookmarkEnd w:id="637"/>
      <w:r w:rsidRPr="00F0229F">
        <w:rPr>
          <w:rFonts w:ascii="宋体" w:hAnsi="宋体"/>
          <w:color w:val="000000"/>
          <w:sz w:val="24"/>
        </w:rPr>
        <w:t>7.6</w:t>
      </w:r>
      <w:r w:rsidRPr="00F0229F">
        <w:rPr>
          <w:rFonts w:ascii="宋体" w:hAnsi="宋体"/>
          <w:color w:val="000000"/>
          <w:sz w:val="24"/>
        </w:rPr>
        <w:tab/>
        <w:t>水路和航空运输</w:t>
      </w:r>
    </w:p>
    <w:p w14:paraId="17EEBEC6"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本条上述各款的内容适用于水路运输和航空运输，其中“道路”一词的涵义包括河道、航线、船闸、机场、码头、堤防以及水路或航空运输中其他相似结构物；“车辆”一词的涵义包括船舶和飞机等。</w:t>
      </w:r>
    </w:p>
    <w:p w14:paraId="3D195D63" w14:textId="77777777" w:rsidR="0060390E" w:rsidRPr="00F0229F" w:rsidRDefault="0060390E" w:rsidP="0060390E">
      <w:pPr>
        <w:spacing w:line="360" w:lineRule="auto"/>
        <w:rPr>
          <w:rFonts w:ascii="宋体" w:hAnsi="宋体"/>
          <w:color w:val="000000"/>
          <w:sz w:val="28"/>
          <w:szCs w:val="28"/>
        </w:rPr>
      </w:pPr>
      <w:bookmarkStart w:id="638" w:name="_bookmark149"/>
      <w:bookmarkEnd w:id="638"/>
      <w:r w:rsidRPr="00F0229F">
        <w:rPr>
          <w:rFonts w:ascii="宋体" w:hAnsi="宋体"/>
          <w:color w:val="000000"/>
          <w:sz w:val="28"/>
          <w:szCs w:val="28"/>
        </w:rPr>
        <w:t>8.测量放线</w:t>
      </w:r>
    </w:p>
    <w:p w14:paraId="1120864B" w14:textId="77777777" w:rsidR="0060390E" w:rsidRPr="00F0229F" w:rsidRDefault="0060390E" w:rsidP="0060390E">
      <w:pPr>
        <w:spacing w:line="360" w:lineRule="auto"/>
        <w:rPr>
          <w:rFonts w:ascii="宋体" w:hAnsi="宋体"/>
          <w:color w:val="000000"/>
          <w:sz w:val="24"/>
        </w:rPr>
      </w:pPr>
      <w:bookmarkStart w:id="639" w:name="_bookmark150"/>
      <w:bookmarkEnd w:id="639"/>
      <w:r w:rsidRPr="00F0229F">
        <w:rPr>
          <w:rFonts w:ascii="宋体" w:hAnsi="宋体"/>
          <w:color w:val="000000"/>
          <w:sz w:val="24"/>
        </w:rPr>
        <w:t>8.1</w:t>
      </w:r>
      <w:r w:rsidRPr="00F0229F">
        <w:rPr>
          <w:rFonts w:ascii="宋体" w:hAnsi="宋体"/>
          <w:color w:val="000000"/>
          <w:sz w:val="24"/>
        </w:rPr>
        <w:tab/>
        <w:t>施工控制网</w:t>
      </w:r>
    </w:p>
    <w:p w14:paraId="27CCB13B"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8.1.1</w:t>
      </w:r>
      <w:r w:rsidRPr="00F0229F">
        <w:rPr>
          <w:rFonts w:ascii="宋体" w:hAnsi="宋体"/>
          <w:color w:val="000000"/>
          <w:szCs w:val="21"/>
        </w:rPr>
        <w:tab/>
        <w:t>发包人应在合同约定的期限内，通过监理人向承包人提供测量基准点、基准线</w:t>
      </w:r>
    </w:p>
    <w:p w14:paraId="72B7F0EF"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和水准点及其书面资料。向承包人提供测量基准点、基准线和水准点及其书面资料的期限见合同条款专用部分。</w:t>
      </w:r>
    </w:p>
    <w:p w14:paraId="15A2EC20"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8.1.2</w:t>
      </w:r>
      <w:r w:rsidRPr="00F0229F">
        <w:rPr>
          <w:rFonts w:ascii="宋体" w:hAnsi="宋体"/>
          <w:color w:val="000000"/>
          <w:szCs w:val="21"/>
        </w:rPr>
        <w:tab/>
        <w:t>承包人应根据国家测绘基准、测绘系统和工程测量技术规范，按上述基准点（线）以及合同工程精度要求，测设施工控制网，承包人测设施工控制网的其他要求见合同条款专用部分。并将施工控制网资料在约定期限内报送监理人审批，其报送监理人审批的期限见合同条款专用部分。</w:t>
      </w:r>
    </w:p>
    <w:p w14:paraId="26493F4C"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8.1.3</w:t>
      </w:r>
      <w:r w:rsidRPr="00F0229F">
        <w:rPr>
          <w:rFonts w:ascii="宋体" w:hAnsi="宋体"/>
          <w:color w:val="000000"/>
          <w:szCs w:val="21"/>
        </w:rPr>
        <w:tab/>
        <w:t>承包人应负责管理施工控制网点。施工控制网点丢失或损坏的，承包人应及时修复，并承担施工控制网点的管理与修复费用。工程竣工后将施工控制网点移交发包人。</w:t>
      </w:r>
    </w:p>
    <w:p w14:paraId="630E1EE0" w14:textId="77777777" w:rsidR="0060390E" w:rsidRPr="00F0229F" w:rsidRDefault="0060390E" w:rsidP="0060390E">
      <w:pPr>
        <w:spacing w:line="360" w:lineRule="auto"/>
        <w:rPr>
          <w:rFonts w:ascii="宋体" w:hAnsi="宋体"/>
          <w:color w:val="000000"/>
          <w:sz w:val="24"/>
        </w:rPr>
      </w:pPr>
      <w:bookmarkStart w:id="640" w:name="_bookmark151"/>
      <w:bookmarkEnd w:id="640"/>
      <w:r w:rsidRPr="00F0229F">
        <w:rPr>
          <w:rFonts w:ascii="宋体" w:hAnsi="宋体"/>
          <w:color w:val="000000"/>
          <w:sz w:val="24"/>
        </w:rPr>
        <w:t>8.2</w:t>
      </w:r>
      <w:r w:rsidRPr="00F0229F">
        <w:rPr>
          <w:rFonts w:ascii="宋体" w:hAnsi="宋体"/>
          <w:color w:val="000000"/>
          <w:sz w:val="24"/>
        </w:rPr>
        <w:tab/>
        <w:t>施工测量</w:t>
      </w:r>
    </w:p>
    <w:p w14:paraId="2FC3502B"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8.2.1</w:t>
      </w:r>
      <w:r w:rsidRPr="00F0229F">
        <w:rPr>
          <w:rFonts w:ascii="宋体" w:hAnsi="宋体"/>
          <w:color w:val="000000"/>
          <w:szCs w:val="21"/>
        </w:rPr>
        <w:tab/>
        <w:t>承包人应负责施工过程中的全部施工测量放线工作，并配置合格的人员、仪器、设备和其他物品。</w:t>
      </w:r>
    </w:p>
    <w:p w14:paraId="72E73E76"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8.2.2</w:t>
      </w:r>
      <w:r w:rsidRPr="00F0229F">
        <w:rPr>
          <w:rFonts w:ascii="宋体" w:hAnsi="宋体"/>
          <w:color w:val="000000"/>
          <w:szCs w:val="21"/>
        </w:rPr>
        <w:tab/>
        <w:t>监理人可以指示承包人进行抽样复测，当复测中发现错误或出现超过合同约定的误差时，承包人应按监理人指示进行修正或补测，并承担相应的复测费用。</w:t>
      </w:r>
    </w:p>
    <w:p w14:paraId="2C542197" w14:textId="77777777" w:rsidR="0060390E" w:rsidRPr="00F0229F" w:rsidRDefault="0060390E" w:rsidP="0060390E">
      <w:pPr>
        <w:spacing w:line="360" w:lineRule="auto"/>
        <w:rPr>
          <w:rFonts w:ascii="宋体" w:hAnsi="宋体"/>
          <w:color w:val="000000"/>
          <w:sz w:val="24"/>
        </w:rPr>
      </w:pPr>
      <w:bookmarkStart w:id="641" w:name="_bookmark152"/>
      <w:bookmarkEnd w:id="641"/>
      <w:r w:rsidRPr="00F0229F">
        <w:rPr>
          <w:rFonts w:ascii="宋体" w:hAnsi="宋体"/>
          <w:color w:val="000000"/>
          <w:sz w:val="24"/>
        </w:rPr>
        <w:t>8.3</w:t>
      </w:r>
      <w:r w:rsidRPr="00F0229F">
        <w:rPr>
          <w:rFonts w:ascii="宋体" w:hAnsi="宋体"/>
          <w:color w:val="000000"/>
          <w:sz w:val="24"/>
        </w:rPr>
        <w:tab/>
        <w:t>基准资料错误的责任</w:t>
      </w:r>
    </w:p>
    <w:p w14:paraId="329966E9"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发包人应对其提供的测量基准点、基准线和水准点及其书面资料的真实性、准确性和完整性负责。发包人提供上述基准资料错误导致承包人测量放线工作的返工或造成工程损失的，发包人应当承担由此增加的费用和（或）工期延误，并向承包人支付合理利润。承包人发现发包人提供的上述基准资料存在明显错误或疏忽的，应及时通知监理人。</w:t>
      </w:r>
    </w:p>
    <w:p w14:paraId="420DD64E" w14:textId="77777777" w:rsidR="0060390E" w:rsidRPr="00F0229F" w:rsidRDefault="0060390E" w:rsidP="0060390E">
      <w:pPr>
        <w:spacing w:line="360" w:lineRule="auto"/>
        <w:rPr>
          <w:rFonts w:ascii="宋体" w:hAnsi="宋体"/>
          <w:color w:val="000000"/>
          <w:sz w:val="24"/>
        </w:rPr>
      </w:pPr>
      <w:bookmarkStart w:id="642" w:name="_bookmark153"/>
      <w:bookmarkEnd w:id="642"/>
      <w:r w:rsidRPr="00F0229F">
        <w:rPr>
          <w:rFonts w:ascii="宋体" w:hAnsi="宋体"/>
          <w:color w:val="000000"/>
          <w:sz w:val="24"/>
        </w:rPr>
        <w:t>8.4</w:t>
      </w:r>
      <w:r w:rsidRPr="00F0229F">
        <w:rPr>
          <w:rFonts w:ascii="宋体" w:hAnsi="宋体"/>
          <w:color w:val="000000"/>
          <w:sz w:val="24"/>
        </w:rPr>
        <w:tab/>
        <w:t>监理人使用施工控制网</w:t>
      </w:r>
    </w:p>
    <w:p w14:paraId="27E34A20"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监理人需要使用施工控制网的，承包人应提供必要的协助，发包人不再为此支付费用。</w:t>
      </w:r>
    </w:p>
    <w:p w14:paraId="559F74A8" w14:textId="77777777" w:rsidR="0060390E" w:rsidRPr="00F0229F" w:rsidRDefault="0060390E" w:rsidP="0060390E">
      <w:pPr>
        <w:spacing w:line="360" w:lineRule="auto"/>
        <w:rPr>
          <w:rFonts w:ascii="宋体" w:hAnsi="宋体"/>
          <w:color w:val="000000"/>
          <w:sz w:val="28"/>
          <w:szCs w:val="28"/>
        </w:rPr>
      </w:pPr>
      <w:bookmarkStart w:id="643" w:name="_bookmark154"/>
      <w:bookmarkEnd w:id="643"/>
      <w:r w:rsidRPr="00F0229F">
        <w:rPr>
          <w:rFonts w:ascii="宋体" w:hAnsi="宋体"/>
          <w:color w:val="000000"/>
          <w:sz w:val="28"/>
          <w:szCs w:val="28"/>
        </w:rPr>
        <w:t>9.施工安全、治安保卫和环境保护</w:t>
      </w:r>
    </w:p>
    <w:p w14:paraId="614B325D" w14:textId="77777777" w:rsidR="0060390E" w:rsidRPr="00F0229F" w:rsidRDefault="0060390E" w:rsidP="0060390E">
      <w:pPr>
        <w:spacing w:line="360" w:lineRule="auto"/>
        <w:rPr>
          <w:rFonts w:ascii="宋体" w:hAnsi="宋体"/>
          <w:color w:val="000000"/>
          <w:sz w:val="24"/>
        </w:rPr>
      </w:pPr>
      <w:bookmarkStart w:id="644" w:name="_bookmark155"/>
      <w:bookmarkEnd w:id="644"/>
      <w:r w:rsidRPr="00F0229F">
        <w:rPr>
          <w:rFonts w:ascii="宋体" w:hAnsi="宋体"/>
          <w:color w:val="000000"/>
          <w:sz w:val="24"/>
        </w:rPr>
        <w:t>9.1</w:t>
      </w:r>
      <w:r w:rsidRPr="00F0229F">
        <w:rPr>
          <w:rFonts w:ascii="宋体" w:hAnsi="宋体"/>
          <w:color w:val="000000"/>
          <w:sz w:val="24"/>
        </w:rPr>
        <w:tab/>
        <w:t>发包人的施工安全责任</w:t>
      </w:r>
    </w:p>
    <w:p w14:paraId="1CD7F1C1"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9.1.1</w:t>
      </w:r>
      <w:r w:rsidRPr="00F0229F">
        <w:rPr>
          <w:rFonts w:ascii="宋体" w:hAnsi="宋体"/>
          <w:color w:val="000000"/>
          <w:szCs w:val="21"/>
        </w:rPr>
        <w:tab/>
        <w:t>发包人应按合同约定履行安全职责，授权监理人按合同约定的安全工作内容监</w:t>
      </w:r>
      <w:r w:rsidRPr="00F0229F">
        <w:rPr>
          <w:rFonts w:ascii="宋体" w:hAnsi="宋体"/>
          <w:color w:val="000000"/>
          <w:szCs w:val="21"/>
        </w:rPr>
        <w:lastRenderedPageBreak/>
        <w:t>督、检查承包人安全工作的实施，组织承包人和有关单位进行安全检查。</w:t>
      </w:r>
    </w:p>
    <w:p w14:paraId="23623608"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9.1.2</w:t>
      </w:r>
      <w:r w:rsidRPr="00F0229F">
        <w:rPr>
          <w:rFonts w:ascii="宋体" w:hAnsi="宋体"/>
          <w:color w:val="000000"/>
          <w:szCs w:val="21"/>
        </w:rPr>
        <w:tab/>
        <w:t>发包人应对其现场机构雇佣的全部人员的工伤事故承担责任，但由于承包人原因造成发包人人员工伤的，应由承包人承担责任。</w:t>
      </w:r>
    </w:p>
    <w:p w14:paraId="09BF9E3C"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9.1.3</w:t>
      </w:r>
      <w:r w:rsidRPr="00F0229F">
        <w:rPr>
          <w:rFonts w:ascii="宋体" w:hAnsi="宋体"/>
          <w:color w:val="000000"/>
          <w:szCs w:val="21"/>
        </w:rPr>
        <w:tab/>
        <w:t>发包人应负责赔偿以下各种情况造成的第三者人身伤亡和财产损失：</w:t>
      </w:r>
    </w:p>
    <w:p w14:paraId="172628A9"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（1）工程或工程的任何部分对土地的占用所造成的第三者财产损失；</w:t>
      </w:r>
    </w:p>
    <w:p w14:paraId="2DF28C19"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（2）由于发包人原因在施工场地及其毗邻地带造成的第三者人身伤亡和财产损失。</w:t>
      </w:r>
    </w:p>
    <w:p w14:paraId="4CF57778" w14:textId="77777777" w:rsidR="0060390E" w:rsidRPr="00F0229F" w:rsidRDefault="0060390E" w:rsidP="0060390E">
      <w:pPr>
        <w:spacing w:line="360" w:lineRule="auto"/>
        <w:rPr>
          <w:rFonts w:ascii="宋体" w:hAnsi="宋体"/>
          <w:color w:val="000000"/>
          <w:sz w:val="24"/>
        </w:rPr>
      </w:pPr>
      <w:bookmarkStart w:id="645" w:name="_bookmark156"/>
      <w:bookmarkEnd w:id="645"/>
      <w:r w:rsidRPr="00F0229F">
        <w:rPr>
          <w:rFonts w:ascii="宋体" w:hAnsi="宋体"/>
          <w:color w:val="000000"/>
          <w:sz w:val="24"/>
        </w:rPr>
        <w:t>9.2</w:t>
      </w:r>
      <w:r w:rsidRPr="00F0229F">
        <w:rPr>
          <w:rFonts w:ascii="宋体" w:hAnsi="宋体"/>
          <w:color w:val="000000"/>
          <w:sz w:val="24"/>
        </w:rPr>
        <w:tab/>
        <w:t>承包人的施工安全责任</w:t>
      </w:r>
    </w:p>
    <w:p w14:paraId="7FF50F01"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9.2.1 承包人应按合同约定履行安全职责,执行监理人有关安全工作的指示,并在合同条款专用部分约定的期限内，按合同约定的安全工作内容，编制施工安全措施计划报送监理人审批。监理人应在合同条款专用部分约定的期限内完成批复。</w:t>
      </w:r>
    </w:p>
    <w:p w14:paraId="774DA673"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9.2.2 承包人应加强施工作业安全管理，特别应加强易燃、易爆材料、火工器材、有毒与腐蚀性材料、行业挥发性有机物和其他危险品的管理，以及对爆破作业和地下工程施工等危险作业的管理。</w:t>
      </w:r>
    </w:p>
    <w:p w14:paraId="78F78B2D"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9.2.3 承包人应严格按照国家安全标准制定施工安全操作规程，配备必要的安全生产和劳动保护设施，加强对承包人人员的安全教育，并发放安全工作手册和劳动保护用具。</w:t>
      </w:r>
    </w:p>
    <w:p w14:paraId="4BA331DC"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9.2.4 承包人应按监理人的指示制定应对灾害的紧急预案，报送监理人审批。承包人还应按预案做好安全检查，配置必要的救助物资和器材，切实保护好有关人员的人身和财产安全。</w:t>
      </w:r>
    </w:p>
    <w:p w14:paraId="4EBCB025"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9.2.5 合同约定的安全作业环境及安全施工措施所需费用应遵守有关规定，并包括在相关工作的合同价格中。因采取合同未约定的安全作业环境及安全施工措施增加的费用，由监理人按第 3.5 款商定或确定。</w:t>
      </w:r>
    </w:p>
    <w:p w14:paraId="37BE5282"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9.2.6 承包人应对其履行合同所雇佣的全部人员，包括分包人人员的工伤事故承担责任，但由于发包人原因造成承包人人员工伤事故的，应由发包人承担责任。</w:t>
      </w:r>
    </w:p>
    <w:p w14:paraId="1B70219E"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9.2.7 由于承包人原因在施工场地内及其毗邻地带造成的第三者人员伤亡和财产损失，由承包人负责赔偿。</w:t>
      </w:r>
    </w:p>
    <w:p w14:paraId="37C65C74" w14:textId="77777777" w:rsidR="0060390E" w:rsidRPr="00F0229F" w:rsidRDefault="0060390E" w:rsidP="0060390E">
      <w:pPr>
        <w:spacing w:line="360" w:lineRule="auto"/>
        <w:rPr>
          <w:rFonts w:ascii="宋体" w:hAnsi="宋体"/>
          <w:color w:val="000000"/>
          <w:sz w:val="24"/>
        </w:rPr>
      </w:pPr>
      <w:bookmarkStart w:id="646" w:name="_bookmark157"/>
      <w:bookmarkEnd w:id="646"/>
      <w:r w:rsidRPr="00F0229F">
        <w:rPr>
          <w:rFonts w:ascii="宋体" w:hAnsi="宋体"/>
          <w:color w:val="000000"/>
          <w:sz w:val="24"/>
        </w:rPr>
        <w:t>9.3</w:t>
      </w:r>
      <w:r w:rsidRPr="00F0229F">
        <w:rPr>
          <w:rFonts w:ascii="宋体" w:hAnsi="宋体"/>
          <w:color w:val="000000"/>
          <w:sz w:val="24"/>
        </w:rPr>
        <w:tab/>
        <w:t>治安保卫</w:t>
      </w:r>
    </w:p>
    <w:p w14:paraId="4FD58E81"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9.3.1 发包人应与当地公安部门协商，在现场建立治安管理机构或联防组织，负责统一管理施工场地的治安保卫事项，履行合同工程的治安保卫职责。</w:t>
      </w:r>
    </w:p>
    <w:p w14:paraId="4EC8C5D3"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9.3.2 发包人和承包人除应协助现场治安管理机构或联防组织维护施工场地的社会治安外，还应做好包括生活区在内的各自管辖区的治安保卫工作。</w:t>
      </w:r>
    </w:p>
    <w:p w14:paraId="075A1D20"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9.3.3</w:t>
      </w:r>
      <w:r w:rsidRPr="00F0229F">
        <w:rPr>
          <w:rFonts w:ascii="宋体" w:hAnsi="宋体"/>
          <w:color w:val="000000"/>
          <w:szCs w:val="21"/>
        </w:rPr>
        <w:tab/>
        <w:t>在工程开工前应当明确责任人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减少财产损失和避免人员伤亡。制定</w:t>
      </w:r>
      <w:r w:rsidRPr="00F0229F">
        <w:rPr>
          <w:rFonts w:ascii="宋体" w:hAnsi="宋体"/>
          <w:color w:val="000000"/>
          <w:szCs w:val="21"/>
        </w:rPr>
        <w:lastRenderedPageBreak/>
        <w:t>施工场地治安管理计划和突发治安事件紧急预案的责任人见合同条款专用部分。</w:t>
      </w:r>
    </w:p>
    <w:p w14:paraId="271C1690" w14:textId="77777777" w:rsidR="0060390E" w:rsidRPr="00F0229F" w:rsidRDefault="0060390E" w:rsidP="0060390E">
      <w:pPr>
        <w:spacing w:line="360" w:lineRule="auto"/>
        <w:rPr>
          <w:rFonts w:ascii="宋体" w:hAnsi="宋体"/>
          <w:color w:val="000000"/>
          <w:sz w:val="24"/>
        </w:rPr>
      </w:pPr>
      <w:bookmarkStart w:id="647" w:name="_bookmark158"/>
      <w:bookmarkEnd w:id="647"/>
      <w:r w:rsidRPr="00F0229F">
        <w:rPr>
          <w:rFonts w:ascii="宋体" w:hAnsi="宋体"/>
          <w:color w:val="000000"/>
          <w:sz w:val="24"/>
        </w:rPr>
        <w:t>9.4 环境保护</w:t>
      </w:r>
    </w:p>
    <w:p w14:paraId="7B9A6627"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9.4.1</w:t>
      </w:r>
      <w:r w:rsidRPr="00F0229F">
        <w:rPr>
          <w:rFonts w:ascii="宋体" w:hAnsi="宋体"/>
          <w:color w:val="000000"/>
          <w:szCs w:val="21"/>
        </w:rPr>
        <w:tab/>
        <w:t>承包人在施工过程中，应遵守有关环境保护的法律，履行合同约定的环境保护义务，并对违反法律和合同约定义务所造成的环境破坏、人身伤害和财产损失负责。</w:t>
      </w:r>
    </w:p>
    <w:p w14:paraId="6D4DF02F"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9.4.2</w:t>
      </w:r>
      <w:r w:rsidRPr="00F0229F">
        <w:rPr>
          <w:rFonts w:ascii="宋体" w:hAnsi="宋体"/>
          <w:color w:val="000000"/>
          <w:szCs w:val="21"/>
        </w:rPr>
        <w:tab/>
        <w:t>承包人应建立施工扬尘治理、建筑垃圾、土方和砂石清运与消纳、严禁使用高排放非道路移动机械和行业挥发性有机物治理（如建筑外墙涂装、钢结构等鼓励使用水性漆替代油性漆）等责任制，针对工程项目特点制定具体的实施方案，并严格实施。如扬尘治理，承包人应在建筑工地公示施工扬尘治理措施、责任人、主管部门等信息，并及时向当地主管部门报送施工扬尘治理措施落实情况。</w:t>
      </w:r>
    </w:p>
    <w:p w14:paraId="62042B64"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9.4.3</w:t>
      </w:r>
      <w:r w:rsidRPr="00F0229F">
        <w:rPr>
          <w:rFonts w:ascii="宋体" w:hAnsi="宋体"/>
          <w:color w:val="000000"/>
          <w:szCs w:val="21"/>
        </w:rPr>
        <w:tab/>
        <w:t>承包人应在合同条款专用部分约定的时限内，按合同约定的环保工作内容，编制施工环保措施计划（包含第 9.4.2 项约定的实施方案内容），报送监理人审批。监理人在合同条款专用部分约定的期限内给予批复。</w:t>
      </w:r>
    </w:p>
    <w:p w14:paraId="55017FF5"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9.4.4</w:t>
      </w:r>
      <w:r w:rsidRPr="00F0229F">
        <w:rPr>
          <w:rFonts w:ascii="宋体" w:hAnsi="宋体"/>
          <w:color w:val="000000"/>
          <w:szCs w:val="21"/>
        </w:rPr>
        <w:tab/>
        <w:t>承包人应按照批准的施工环保措施计划有序地堆放和处理施工废弃物，避免对环境造成破坏。因承包人任意堆放或弃置施工废弃物造成妨碍公共交通、影响城镇居民生活、降低河流行洪能力、危及居民安全、破坏和污染环境，或者影响其他承包人施工等后果的，承包人应承担责任。</w:t>
      </w:r>
    </w:p>
    <w:p w14:paraId="3596B1AC"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9.4.5</w:t>
      </w:r>
      <w:r w:rsidRPr="00F0229F">
        <w:rPr>
          <w:rFonts w:ascii="宋体" w:hAnsi="宋体"/>
          <w:color w:val="000000"/>
          <w:szCs w:val="21"/>
        </w:rPr>
        <w:tab/>
        <w:t>承包人应按合同约定采取有效措施，对施工开挖的边坡及时进行支护,维护排水设施，并进行水土保护，避免因施工造成的地质灾害。</w:t>
      </w:r>
    </w:p>
    <w:p w14:paraId="712ADAE3"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9.4.6</w:t>
      </w:r>
      <w:r w:rsidRPr="00F0229F">
        <w:rPr>
          <w:rFonts w:ascii="宋体" w:hAnsi="宋体"/>
          <w:color w:val="000000"/>
          <w:szCs w:val="21"/>
        </w:rPr>
        <w:tab/>
        <w:t>承包人应按国家饮用水管理标准定期对饮用水源进行监测，防止施工活动污染饮用水源。</w:t>
      </w:r>
    </w:p>
    <w:p w14:paraId="141C3AA4"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9.4.7</w:t>
      </w:r>
      <w:r w:rsidRPr="00F0229F">
        <w:rPr>
          <w:rFonts w:ascii="宋体" w:hAnsi="宋体"/>
          <w:color w:val="000000"/>
          <w:szCs w:val="21"/>
        </w:rPr>
        <w:tab/>
        <w:t>承包人应按合同约定，加强对噪声、粉尘、废气、废水和废油的控制，努力降低噪声，控制粉尘和废气浓度，做好废水和废油的治理和排放。</w:t>
      </w:r>
    </w:p>
    <w:p w14:paraId="1A0268F1" w14:textId="77777777" w:rsidR="0060390E" w:rsidRPr="00F0229F" w:rsidRDefault="0060390E" w:rsidP="0060390E">
      <w:pPr>
        <w:spacing w:line="360" w:lineRule="auto"/>
        <w:rPr>
          <w:rFonts w:ascii="宋体" w:hAnsi="宋体"/>
          <w:color w:val="000000"/>
          <w:sz w:val="24"/>
        </w:rPr>
      </w:pPr>
      <w:bookmarkStart w:id="648" w:name="_bookmark159"/>
      <w:bookmarkEnd w:id="648"/>
      <w:r w:rsidRPr="00F0229F">
        <w:rPr>
          <w:rFonts w:ascii="宋体" w:hAnsi="宋体"/>
          <w:color w:val="000000"/>
          <w:sz w:val="24"/>
        </w:rPr>
        <w:t>9.5 事故处理</w:t>
      </w:r>
    </w:p>
    <w:p w14:paraId="6980A457"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工程施工过程中发生事故的，承包人应立即通知监理人，监理人应立即通知发包人。发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及正在采取的紧急措施等。</w:t>
      </w:r>
    </w:p>
    <w:p w14:paraId="072D7FB1" w14:textId="77777777" w:rsidR="0060390E" w:rsidRPr="00F0229F" w:rsidRDefault="0060390E" w:rsidP="0060390E">
      <w:pPr>
        <w:spacing w:line="360" w:lineRule="auto"/>
        <w:rPr>
          <w:rFonts w:ascii="宋体" w:hAnsi="宋体"/>
          <w:color w:val="000000"/>
          <w:sz w:val="28"/>
          <w:szCs w:val="28"/>
        </w:rPr>
      </w:pPr>
      <w:bookmarkStart w:id="649" w:name="_bookmark160"/>
      <w:bookmarkEnd w:id="649"/>
      <w:r w:rsidRPr="00F0229F">
        <w:rPr>
          <w:rFonts w:ascii="宋体" w:hAnsi="宋体"/>
          <w:color w:val="000000"/>
          <w:sz w:val="28"/>
          <w:szCs w:val="28"/>
        </w:rPr>
        <w:t>10.进度计划</w:t>
      </w:r>
    </w:p>
    <w:p w14:paraId="778853DB" w14:textId="77777777" w:rsidR="0060390E" w:rsidRPr="00F0229F" w:rsidRDefault="0060390E" w:rsidP="0060390E">
      <w:pPr>
        <w:spacing w:line="360" w:lineRule="auto"/>
        <w:rPr>
          <w:rFonts w:ascii="宋体" w:hAnsi="宋体"/>
          <w:color w:val="000000"/>
          <w:sz w:val="24"/>
        </w:rPr>
      </w:pPr>
      <w:bookmarkStart w:id="650" w:name="_bookmark161"/>
      <w:bookmarkEnd w:id="650"/>
      <w:r w:rsidRPr="00F0229F">
        <w:rPr>
          <w:rFonts w:ascii="宋体" w:hAnsi="宋体"/>
          <w:color w:val="000000"/>
          <w:sz w:val="24"/>
        </w:rPr>
        <w:t>10.1 合同进度计划</w:t>
      </w:r>
    </w:p>
    <w:p w14:paraId="4405FF5B"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10.1.1 承包人应当在收到监理人按照第 11.1.1 项发出的开工通知后7天内，编制详细的施工进度计划和施工方案说明报送监理人，施工进度计划中应载明要求发包人组织设计人进行阶段性工程设计交底的时间。监理人应在收到承包人报送的相关进度计划和施工方案</w:t>
      </w:r>
      <w:r w:rsidRPr="00F0229F">
        <w:rPr>
          <w:rFonts w:ascii="宋体" w:hAnsi="宋体"/>
          <w:color w:val="000000"/>
          <w:szCs w:val="21"/>
        </w:rPr>
        <w:lastRenderedPageBreak/>
        <w:t>说明后 14 天内批复或提出修改意见，否则该进度计划视为已得到批准。经监理人批准的施工进度计划称合同进度计划，是控制合同工程进度的依据。承包人编制施工进度计划和施工方案说明的内容见合同条款专用部分。</w:t>
      </w:r>
    </w:p>
    <w:p w14:paraId="35221735"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10.1.2 承包人还应根据合同进度计划，按照第 10.1.1 项相关约定编制更为详细的分阶段或分项进度计划，报监理人审批。承包人编制分阶段或分项施工进度计划和施工方案说明的内容及时限要求见合同条款专用部分。</w:t>
      </w:r>
    </w:p>
    <w:p w14:paraId="77E11B3A"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10.1.3 群体工程中单位工程分期进行施工的，承包人应当按照发包人提供图纸及有关资料的时间要求，编制单位工程进度计划和施工方案说明。群体工程中有关编制进度计划和施工方案说明的要求见合同条款专用部分。</w:t>
      </w:r>
    </w:p>
    <w:p w14:paraId="11DE6B25" w14:textId="77777777" w:rsidR="0060390E" w:rsidRPr="00F0229F" w:rsidRDefault="0060390E" w:rsidP="0060390E">
      <w:pPr>
        <w:spacing w:line="360" w:lineRule="auto"/>
        <w:rPr>
          <w:rFonts w:ascii="宋体" w:hAnsi="宋体"/>
          <w:color w:val="000000"/>
          <w:sz w:val="24"/>
        </w:rPr>
      </w:pPr>
      <w:bookmarkStart w:id="651" w:name="_bookmark162"/>
      <w:bookmarkEnd w:id="651"/>
      <w:r w:rsidRPr="00F0229F">
        <w:rPr>
          <w:rFonts w:ascii="宋体" w:hAnsi="宋体"/>
          <w:color w:val="000000"/>
          <w:sz w:val="24"/>
        </w:rPr>
        <w:t>10.2 合同进度计划的修订</w:t>
      </w:r>
    </w:p>
    <w:p w14:paraId="1CC133A6"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10.2.1 不论何种原因造成工程的实际进度与第 10.1 款的合同进度计划不符时，承包人可以在合同条款专用部分约定的期限内向监理人提交修订合同进度计划的申请报告，并附有关措施和相关资料，报监理人审批；</w:t>
      </w:r>
    </w:p>
    <w:p w14:paraId="3AE72C8A"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10.2.2</w:t>
      </w:r>
      <w:r w:rsidRPr="00F0229F">
        <w:rPr>
          <w:rFonts w:ascii="宋体" w:hAnsi="宋体"/>
          <w:color w:val="000000"/>
          <w:szCs w:val="21"/>
        </w:rPr>
        <w:tab/>
        <w:t>监理人也可以直接向承包人作出修订合同进度计划的指示，承包人应按该指示修订合同进度计划，报监理人审批。监理人应在合同条款专用部分约定的期限内完成批复。监理人在批复前应获得发包人同意。</w:t>
      </w:r>
    </w:p>
    <w:p w14:paraId="51A47DAD" w14:textId="77777777" w:rsidR="0060390E" w:rsidRPr="00F0229F" w:rsidRDefault="0060390E" w:rsidP="0060390E">
      <w:pPr>
        <w:spacing w:line="360" w:lineRule="auto"/>
        <w:rPr>
          <w:rFonts w:ascii="宋体" w:hAnsi="宋体"/>
          <w:color w:val="000000"/>
          <w:sz w:val="28"/>
          <w:szCs w:val="28"/>
        </w:rPr>
      </w:pPr>
      <w:bookmarkStart w:id="652" w:name="_bookmark163"/>
      <w:bookmarkEnd w:id="652"/>
      <w:r w:rsidRPr="00F0229F">
        <w:rPr>
          <w:rFonts w:ascii="宋体" w:hAnsi="宋体"/>
          <w:color w:val="000000"/>
          <w:sz w:val="28"/>
          <w:szCs w:val="28"/>
        </w:rPr>
        <w:t>11.开工和竣工</w:t>
      </w:r>
    </w:p>
    <w:p w14:paraId="2E7643FE" w14:textId="77777777" w:rsidR="0060390E" w:rsidRPr="00F0229F" w:rsidRDefault="0060390E" w:rsidP="0060390E">
      <w:pPr>
        <w:spacing w:line="360" w:lineRule="auto"/>
        <w:rPr>
          <w:rFonts w:ascii="宋体" w:hAnsi="宋体"/>
          <w:color w:val="000000"/>
          <w:sz w:val="24"/>
        </w:rPr>
      </w:pPr>
      <w:bookmarkStart w:id="653" w:name="_bookmark164"/>
      <w:bookmarkEnd w:id="653"/>
      <w:r w:rsidRPr="00F0229F">
        <w:rPr>
          <w:rFonts w:ascii="宋体" w:hAnsi="宋体" w:hint="eastAsia"/>
          <w:color w:val="000000"/>
          <w:sz w:val="24"/>
        </w:rPr>
        <w:t xml:space="preserve">11.1  </w:t>
      </w:r>
      <w:r w:rsidRPr="00F0229F">
        <w:rPr>
          <w:rFonts w:ascii="宋体" w:hAnsi="宋体"/>
          <w:color w:val="000000"/>
          <w:sz w:val="24"/>
        </w:rPr>
        <w:t>开工</w:t>
      </w:r>
    </w:p>
    <w:p w14:paraId="0A1B4191"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11.1.1 监理人应在开工日期 7 天前向承包人发出开工通知。监理人在发出开工通知前应获得发包人同意。工期自监理人发出的开工通知中载明的开工日期起计算。承包人应在开工日期后尽快施工。</w:t>
      </w:r>
    </w:p>
    <w:p w14:paraId="52AF066E"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11.1.2 承包人应按第 10.1 款约定的合同进度计划，向监理人提交工程开工报审表，经监理人审批后执行。开工报审表应详细说明按合同进度计划正常施工所需的施工道路、临时设施、材料设备、施工人员等施工组织措施的落实情况以及工程的进度安排。</w:t>
      </w:r>
    </w:p>
    <w:p w14:paraId="1F9690FD" w14:textId="77777777" w:rsidR="0060390E" w:rsidRPr="00F0229F" w:rsidRDefault="0060390E" w:rsidP="0060390E">
      <w:pPr>
        <w:numPr>
          <w:ilvl w:val="1"/>
          <w:numId w:val="85"/>
        </w:numPr>
        <w:spacing w:line="360" w:lineRule="auto"/>
        <w:ind w:left="0" w:firstLine="0"/>
        <w:rPr>
          <w:rFonts w:ascii="宋体" w:hAnsi="宋体"/>
          <w:color w:val="000000"/>
          <w:sz w:val="24"/>
        </w:rPr>
      </w:pPr>
      <w:bookmarkStart w:id="654" w:name="_bookmark165"/>
      <w:bookmarkEnd w:id="654"/>
      <w:r w:rsidRPr="00F0229F">
        <w:rPr>
          <w:rFonts w:ascii="宋体" w:hAnsi="宋体" w:hint="eastAsia"/>
          <w:color w:val="000000"/>
          <w:sz w:val="24"/>
        </w:rPr>
        <w:t xml:space="preserve"> </w:t>
      </w:r>
      <w:r w:rsidRPr="00F0229F">
        <w:rPr>
          <w:rFonts w:ascii="宋体" w:hAnsi="宋体"/>
          <w:color w:val="000000"/>
          <w:sz w:val="24"/>
        </w:rPr>
        <w:t>竣工</w:t>
      </w:r>
    </w:p>
    <w:p w14:paraId="6E450A61"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承包人应在第 1.1.4.3 目约定的期限内完成合同工程。实际竣工日期在接收证书中写明。</w:t>
      </w:r>
    </w:p>
    <w:p w14:paraId="69AC2E96" w14:textId="77777777" w:rsidR="0060390E" w:rsidRPr="00F0229F" w:rsidRDefault="0060390E" w:rsidP="0060390E">
      <w:pPr>
        <w:spacing w:line="360" w:lineRule="auto"/>
        <w:rPr>
          <w:rFonts w:ascii="宋体" w:hAnsi="宋体"/>
          <w:color w:val="000000"/>
          <w:sz w:val="24"/>
        </w:rPr>
      </w:pPr>
      <w:bookmarkStart w:id="655" w:name="_bookmark166"/>
      <w:bookmarkEnd w:id="655"/>
      <w:r w:rsidRPr="00F0229F">
        <w:rPr>
          <w:rFonts w:ascii="宋体" w:hAnsi="宋体"/>
          <w:color w:val="000000"/>
          <w:sz w:val="24"/>
        </w:rPr>
        <w:t>11.3</w:t>
      </w:r>
      <w:r w:rsidRPr="00F0229F">
        <w:rPr>
          <w:rFonts w:ascii="宋体" w:hAnsi="宋体"/>
          <w:color w:val="000000"/>
          <w:sz w:val="24"/>
        </w:rPr>
        <w:tab/>
        <w:t>发包人的工期延误</w:t>
      </w:r>
    </w:p>
    <w:p w14:paraId="0D841A5F"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在履行合同过程中，由于发包人的下列原因造成承包人关键线路工期延误的，承包人有权要求发包人延长工期和（或）增加费用，并支付合理利润。需要修订合同进度计划的，按照第10.2款的约定办理。</w:t>
      </w:r>
    </w:p>
    <w:p w14:paraId="1FF454E1"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（1）增加合同工作内容；</w:t>
      </w:r>
    </w:p>
    <w:p w14:paraId="7B68EF36"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（2）改变合同中任何一项工作的质量要求或其他特性；</w:t>
      </w:r>
    </w:p>
    <w:p w14:paraId="03ADE2A8"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lastRenderedPageBreak/>
        <w:t>（3）发包人迟延提供材料、工程设备或变更交货地点的；</w:t>
      </w:r>
    </w:p>
    <w:p w14:paraId="40DCFA35"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（4）因发包人原因导致的暂停施工；</w:t>
      </w:r>
    </w:p>
    <w:p w14:paraId="78779F6A"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（5）提供图纸延误；</w:t>
      </w:r>
    </w:p>
    <w:p w14:paraId="202B8F62"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（6）未按合同约定及时支付预付款、进度款；</w:t>
      </w:r>
    </w:p>
    <w:p w14:paraId="42286F67"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（7）因发包人原因不能按照监理人发出的开工通知中载明的开工日期开工；</w:t>
      </w:r>
    </w:p>
    <w:p w14:paraId="2446A33A"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（8）发包人造成工期延误的其他原因见合同条款专用部分。</w:t>
      </w:r>
    </w:p>
    <w:p w14:paraId="44F0B59F" w14:textId="77777777" w:rsidR="0060390E" w:rsidRPr="00F0229F" w:rsidRDefault="0060390E" w:rsidP="0060390E">
      <w:pPr>
        <w:spacing w:line="360" w:lineRule="auto"/>
        <w:rPr>
          <w:rFonts w:ascii="宋体" w:hAnsi="宋体"/>
          <w:color w:val="000000"/>
          <w:sz w:val="24"/>
        </w:rPr>
      </w:pPr>
      <w:bookmarkStart w:id="656" w:name="_bookmark167"/>
      <w:bookmarkEnd w:id="656"/>
      <w:r w:rsidRPr="00F0229F">
        <w:rPr>
          <w:rFonts w:ascii="宋体" w:hAnsi="宋体"/>
          <w:color w:val="000000"/>
          <w:sz w:val="24"/>
        </w:rPr>
        <w:t>11.4</w:t>
      </w:r>
      <w:r w:rsidRPr="00F0229F">
        <w:rPr>
          <w:rFonts w:ascii="宋体" w:hAnsi="宋体"/>
          <w:color w:val="000000"/>
          <w:sz w:val="24"/>
        </w:rPr>
        <w:tab/>
        <w:t>异常恶劣的气候条件</w:t>
      </w:r>
    </w:p>
    <w:p w14:paraId="61746E86"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由于出现异常恶劣气候的条件导致工期延误的，承包人有权要求发包人延长工期。异常恶劣的气候条件的范围和标准见合同条款专用部分。</w:t>
      </w:r>
    </w:p>
    <w:p w14:paraId="4AC0FBBF" w14:textId="77777777" w:rsidR="0060390E" w:rsidRPr="00F0229F" w:rsidRDefault="0060390E" w:rsidP="0060390E">
      <w:pPr>
        <w:spacing w:line="360" w:lineRule="auto"/>
        <w:rPr>
          <w:rFonts w:ascii="宋体" w:hAnsi="宋体"/>
          <w:color w:val="000000"/>
          <w:sz w:val="24"/>
        </w:rPr>
      </w:pPr>
      <w:bookmarkStart w:id="657" w:name="_bookmark168"/>
      <w:bookmarkEnd w:id="657"/>
      <w:r w:rsidRPr="00F0229F">
        <w:rPr>
          <w:rFonts w:ascii="宋体" w:hAnsi="宋体"/>
          <w:color w:val="000000"/>
          <w:sz w:val="24"/>
        </w:rPr>
        <w:t>11.5 承包人的工期延误</w:t>
      </w:r>
    </w:p>
    <w:p w14:paraId="6886ABE5"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11.5.1</w:t>
      </w:r>
      <w:r w:rsidRPr="00F0229F">
        <w:rPr>
          <w:rFonts w:ascii="宋体" w:hAnsi="宋体"/>
          <w:color w:val="000000"/>
          <w:szCs w:val="21"/>
        </w:rPr>
        <w:tab/>
        <w:t>由于承包人原因，未能按合同进度计划完成工作，或监理人认为承包人施工进度不能满足合同工期要求的，承包人应采取措施加快进度，并承担加快进度所增加的费用。</w:t>
      </w:r>
    </w:p>
    <w:p w14:paraId="117D6469"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11.5.2</w:t>
      </w:r>
      <w:r w:rsidRPr="00F0229F">
        <w:rPr>
          <w:rFonts w:ascii="宋体" w:hAnsi="宋体"/>
          <w:color w:val="000000"/>
          <w:szCs w:val="21"/>
        </w:rPr>
        <w:tab/>
        <w:t>由于承包人原因造成不能按期竣工的，按照合同约定的竣工日期（包括按合同工期延长）后 7 天内，监理人应当按第 23.4.1 项的约定书面通知承包人,说明发包人有权得到逾期竣工违约金，逾期竣工违约金计算标准和计算方法见合同条款专用部分。但最终逾期竣工违约金的金额不应超过合同约定的逾期竣工违约金最高限额。逾期竣工违约金最高限额见合同条款专用部分。</w:t>
      </w:r>
    </w:p>
    <w:p w14:paraId="1281B90F"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监理人未在规定的期限内发出本款约定的书面通知的，发包人丧失主张逾期竣工违约金的权利。</w:t>
      </w:r>
    </w:p>
    <w:p w14:paraId="15A52EAC"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11.5.3</w:t>
      </w:r>
      <w:r w:rsidRPr="00F0229F">
        <w:rPr>
          <w:rFonts w:ascii="宋体" w:hAnsi="宋体"/>
          <w:color w:val="000000"/>
          <w:szCs w:val="21"/>
        </w:rPr>
        <w:tab/>
        <w:t>承包人支付逾期竣工违约金，不免除承包人完成工程及修补缺陷的义务。</w:t>
      </w:r>
    </w:p>
    <w:p w14:paraId="7CFC3520" w14:textId="77777777" w:rsidR="0060390E" w:rsidRPr="00F0229F" w:rsidRDefault="0060390E" w:rsidP="0060390E">
      <w:pPr>
        <w:spacing w:line="360" w:lineRule="auto"/>
        <w:rPr>
          <w:rFonts w:ascii="宋体" w:hAnsi="宋体"/>
          <w:color w:val="000000"/>
          <w:sz w:val="24"/>
        </w:rPr>
      </w:pPr>
      <w:bookmarkStart w:id="658" w:name="_bookmark169"/>
      <w:bookmarkEnd w:id="658"/>
      <w:r w:rsidRPr="00F0229F">
        <w:rPr>
          <w:rFonts w:ascii="宋体" w:hAnsi="宋体"/>
          <w:color w:val="000000"/>
          <w:sz w:val="24"/>
        </w:rPr>
        <w:t>11.6 工期提前</w:t>
      </w:r>
    </w:p>
    <w:p w14:paraId="728F191D"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发包人要求承包人提前竣工，或承包人提出提前竣工的建议能够给发包人带来效益的，应由监理人与承包人共同协商采取加快工程进度的措施和修订合同进度计划。发包人应承担承包人由此增加的费用，并向承包人支付相应的奖金。提前竣工的奖励办法见合同条款专用部分。</w:t>
      </w:r>
    </w:p>
    <w:p w14:paraId="76C35D8D" w14:textId="77777777" w:rsidR="0060390E" w:rsidRPr="00F0229F" w:rsidRDefault="0060390E" w:rsidP="0060390E">
      <w:pPr>
        <w:spacing w:line="360" w:lineRule="auto"/>
        <w:rPr>
          <w:rFonts w:ascii="宋体" w:hAnsi="宋体"/>
          <w:color w:val="000000"/>
          <w:sz w:val="28"/>
          <w:szCs w:val="28"/>
        </w:rPr>
      </w:pPr>
      <w:bookmarkStart w:id="659" w:name="_bookmark170"/>
      <w:bookmarkEnd w:id="659"/>
      <w:r w:rsidRPr="00F0229F">
        <w:rPr>
          <w:rFonts w:ascii="宋体" w:hAnsi="宋体"/>
          <w:color w:val="000000"/>
          <w:sz w:val="28"/>
          <w:szCs w:val="28"/>
        </w:rPr>
        <w:t>12.暂停施工</w:t>
      </w:r>
    </w:p>
    <w:p w14:paraId="3FE8D957" w14:textId="77777777" w:rsidR="0060390E" w:rsidRPr="00F0229F" w:rsidRDefault="0060390E" w:rsidP="0060390E">
      <w:pPr>
        <w:spacing w:line="360" w:lineRule="auto"/>
        <w:rPr>
          <w:rFonts w:ascii="宋体" w:hAnsi="宋体"/>
          <w:color w:val="000000"/>
          <w:sz w:val="24"/>
        </w:rPr>
      </w:pPr>
      <w:bookmarkStart w:id="660" w:name="_bookmark171"/>
      <w:bookmarkEnd w:id="660"/>
      <w:r w:rsidRPr="00F0229F">
        <w:rPr>
          <w:rFonts w:ascii="宋体" w:hAnsi="宋体"/>
          <w:color w:val="000000"/>
          <w:sz w:val="24"/>
        </w:rPr>
        <w:t>12.1 承包人暂停施工的责任</w:t>
      </w:r>
    </w:p>
    <w:p w14:paraId="62E6C6D4"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因下列情形暂停施工增加的费用和（或）工期延误由承包人承担：</w:t>
      </w:r>
    </w:p>
    <w:p w14:paraId="4A66A641"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（1）承包人违约引起的暂停施工；</w:t>
      </w:r>
    </w:p>
    <w:p w14:paraId="5F04F363"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（2）由于承包人原因为工程合理施工和安全保障所必需的暂停施工；</w:t>
      </w:r>
    </w:p>
    <w:p w14:paraId="5BFA0CC2"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（3）承包人擅自暂停施工；</w:t>
      </w:r>
    </w:p>
    <w:p w14:paraId="22C8489E"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（4）承包人承担暂停施工责任的其他情形见合同条款专用部分。</w:t>
      </w:r>
    </w:p>
    <w:p w14:paraId="78969C94" w14:textId="77777777" w:rsidR="0060390E" w:rsidRPr="00F0229F" w:rsidRDefault="0060390E" w:rsidP="0060390E">
      <w:pPr>
        <w:spacing w:line="360" w:lineRule="auto"/>
        <w:rPr>
          <w:rFonts w:ascii="宋体" w:hAnsi="宋体"/>
          <w:color w:val="000000"/>
          <w:sz w:val="24"/>
        </w:rPr>
      </w:pPr>
      <w:bookmarkStart w:id="661" w:name="_bookmark172"/>
      <w:bookmarkEnd w:id="661"/>
      <w:r w:rsidRPr="00F0229F">
        <w:rPr>
          <w:rFonts w:ascii="宋体" w:hAnsi="宋体"/>
          <w:color w:val="000000"/>
          <w:sz w:val="24"/>
        </w:rPr>
        <w:t>12.2 发包人暂停施工的责任</w:t>
      </w:r>
    </w:p>
    <w:p w14:paraId="4501C909"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lastRenderedPageBreak/>
        <w:t>由于发包人原因引起的暂停施工造成工期延误的，承包人有权要求发包人延长工期和（或）增加费用，并支付合理利润。</w:t>
      </w:r>
    </w:p>
    <w:p w14:paraId="708A2E11" w14:textId="77777777" w:rsidR="0060390E" w:rsidRPr="00F0229F" w:rsidRDefault="0060390E" w:rsidP="0060390E">
      <w:pPr>
        <w:spacing w:line="360" w:lineRule="auto"/>
        <w:rPr>
          <w:rFonts w:ascii="宋体" w:hAnsi="宋体"/>
          <w:color w:val="000000"/>
          <w:sz w:val="24"/>
        </w:rPr>
      </w:pPr>
      <w:bookmarkStart w:id="662" w:name="_bookmark173"/>
      <w:bookmarkEnd w:id="662"/>
      <w:r w:rsidRPr="00F0229F">
        <w:rPr>
          <w:rFonts w:ascii="宋体" w:hAnsi="宋体"/>
          <w:color w:val="000000"/>
          <w:sz w:val="24"/>
        </w:rPr>
        <w:t>12.3 监理人暂停施工指示</w:t>
      </w:r>
    </w:p>
    <w:p w14:paraId="00162D2D"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12.3.1 监理人认为有必要时，可向承包人作出暂停施工的指示，承包人应按监理人指示暂停施工。不论由于何种原因引起的暂停施工，暂停施工期间承包人应负责妥善保护工程并提供安全保障。</w:t>
      </w:r>
    </w:p>
    <w:p w14:paraId="6DCFD982"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12.3.2 由于发包人的原因发生暂停施工的紧急情况，且监理人未及时下达暂停施工指示的，承包人可先暂停施工，并及时向监理人提出暂停施工的书面请求。监理人应在接到书面请求后的 24 小时内予以答复，逾期未答复的，视为同意承包人的暂停施工请求。</w:t>
      </w:r>
    </w:p>
    <w:p w14:paraId="59D838FA" w14:textId="77777777" w:rsidR="0060390E" w:rsidRPr="00F0229F" w:rsidRDefault="0060390E" w:rsidP="0060390E">
      <w:pPr>
        <w:spacing w:line="360" w:lineRule="auto"/>
        <w:rPr>
          <w:rFonts w:ascii="宋体" w:hAnsi="宋体"/>
          <w:color w:val="000000"/>
          <w:sz w:val="24"/>
        </w:rPr>
      </w:pPr>
      <w:bookmarkStart w:id="663" w:name="_bookmark174"/>
      <w:bookmarkEnd w:id="663"/>
      <w:r w:rsidRPr="00F0229F">
        <w:rPr>
          <w:rFonts w:ascii="宋体" w:hAnsi="宋体"/>
          <w:color w:val="000000"/>
          <w:sz w:val="24"/>
        </w:rPr>
        <w:t>12.4 暂停施工后的复工</w:t>
      </w:r>
    </w:p>
    <w:p w14:paraId="570EB3E6"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12.4.1 暂停施工后，监理人应与发包人和承包人协商，采取有效措施积极消除暂停施工的影响。当工程具备复工条件时，监理人应立即向承包人发出复工通知。承包人收到复工通知后，应在监理人指定的期限内复工。</w:t>
      </w:r>
    </w:p>
    <w:p w14:paraId="6A1859AA"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12.4.2 承包人无故拖延和拒绝复工的，由此增加的费用和工期延误由承包人承担；因发包人原因无法按时复工的，承包人有权要求发包人延长工期和（或）增加费用，并支付合理利润。</w:t>
      </w:r>
    </w:p>
    <w:p w14:paraId="4334CA2A"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12.4.3 根据第 12.4.1 款的约定，监理人发出复工通知后，监理人应和承包人一起对 受到暂停施工影响的工程、材料和工程设备进行检查。承包人负责修复在暂停施工期间发生在工程、材料和工程设备上的任何损蚀、缺陷或损失，修复费用由承担暂停施工责任的责任人承担。</w:t>
      </w:r>
    </w:p>
    <w:p w14:paraId="5B3C8D51"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12.4.4 暂停施工持续 56 天以上，按合同约定由承包人提供的材料和工程设备，由于暂停施工原因导致承包人在暂停施工前已经订购但被暂停运至施工现场的，发包人应按照承包人订购合同的约定支付相应的订购款项。</w:t>
      </w:r>
    </w:p>
    <w:p w14:paraId="3D063105" w14:textId="77777777" w:rsidR="0060390E" w:rsidRPr="00F0229F" w:rsidRDefault="0060390E" w:rsidP="0060390E">
      <w:pPr>
        <w:spacing w:line="360" w:lineRule="auto"/>
        <w:rPr>
          <w:rFonts w:ascii="宋体" w:hAnsi="宋体"/>
          <w:color w:val="000000"/>
          <w:sz w:val="24"/>
        </w:rPr>
      </w:pPr>
      <w:bookmarkStart w:id="664" w:name="_bookmark175"/>
      <w:bookmarkEnd w:id="664"/>
      <w:r w:rsidRPr="00F0229F">
        <w:rPr>
          <w:rFonts w:ascii="宋体" w:hAnsi="宋体"/>
          <w:color w:val="000000"/>
          <w:sz w:val="24"/>
        </w:rPr>
        <w:t>12.5 暂停施工持续56天以上</w:t>
      </w:r>
    </w:p>
    <w:p w14:paraId="3193696E"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12.5.1</w:t>
      </w:r>
      <w:r w:rsidRPr="00F0229F">
        <w:rPr>
          <w:rFonts w:ascii="宋体" w:hAnsi="宋体"/>
          <w:color w:val="000000"/>
          <w:szCs w:val="21"/>
        </w:rPr>
        <w:tab/>
        <w:t>监理人发出暂停施工指示后 56 天内未向承包人发出复工通知，除了该项停工属于第12.1款的情况外，承包人可向监理人提交书面通知，要求监理人在收到书面通知后28天内准许已暂停施工的工程或其中一部分工程继续施工。如监理人逾期不予批准，则承包人可以通知监理人，将工程受影响的部分视为按第15.1（1）项的可取消工作。如暂停施工影响到整个工程，可视为发包人违约，应按第22.2款的规定办理。</w:t>
      </w:r>
    </w:p>
    <w:p w14:paraId="7F4067EA"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12.5.2</w:t>
      </w:r>
      <w:r w:rsidRPr="00F0229F">
        <w:rPr>
          <w:rFonts w:ascii="宋体" w:hAnsi="宋体"/>
          <w:color w:val="000000"/>
          <w:szCs w:val="21"/>
        </w:rPr>
        <w:tab/>
        <w:t>由于承包人责任引起的暂停施工，如承包人在收到监理人暂停施工指示后56天内不认真采取有效的复工措施，造成工期延误，可视为承包人违约，应按第 22.1 款的规定办理。</w:t>
      </w:r>
    </w:p>
    <w:p w14:paraId="64DF7CBC" w14:textId="77777777" w:rsidR="0060390E" w:rsidRPr="00F0229F" w:rsidRDefault="0060390E" w:rsidP="0060390E">
      <w:pPr>
        <w:spacing w:line="360" w:lineRule="auto"/>
        <w:rPr>
          <w:rFonts w:ascii="宋体" w:hAnsi="宋体"/>
          <w:color w:val="000000"/>
          <w:sz w:val="28"/>
          <w:szCs w:val="28"/>
        </w:rPr>
      </w:pPr>
      <w:bookmarkStart w:id="665" w:name="_bookmark176"/>
      <w:bookmarkEnd w:id="665"/>
      <w:r w:rsidRPr="00F0229F">
        <w:rPr>
          <w:rFonts w:ascii="宋体" w:hAnsi="宋体"/>
          <w:color w:val="000000"/>
          <w:sz w:val="28"/>
          <w:szCs w:val="28"/>
        </w:rPr>
        <w:t>13.工程质量</w:t>
      </w:r>
    </w:p>
    <w:p w14:paraId="6CC11488" w14:textId="77777777" w:rsidR="0060390E" w:rsidRPr="00F0229F" w:rsidRDefault="0060390E" w:rsidP="0060390E">
      <w:pPr>
        <w:spacing w:line="360" w:lineRule="auto"/>
        <w:rPr>
          <w:rFonts w:ascii="宋体" w:hAnsi="宋体"/>
          <w:color w:val="000000"/>
          <w:sz w:val="24"/>
        </w:rPr>
      </w:pPr>
      <w:bookmarkStart w:id="666" w:name="_bookmark177"/>
      <w:bookmarkEnd w:id="666"/>
      <w:r w:rsidRPr="00F0229F">
        <w:rPr>
          <w:rFonts w:ascii="宋体" w:hAnsi="宋体"/>
          <w:color w:val="000000"/>
          <w:sz w:val="24"/>
        </w:rPr>
        <w:lastRenderedPageBreak/>
        <w:t>13.1</w:t>
      </w:r>
      <w:r w:rsidRPr="00F0229F">
        <w:rPr>
          <w:rFonts w:ascii="宋体" w:hAnsi="宋体"/>
          <w:color w:val="000000"/>
          <w:sz w:val="24"/>
        </w:rPr>
        <w:tab/>
        <w:t>工程质量要求</w:t>
      </w:r>
    </w:p>
    <w:p w14:paraId="463D9640"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13.1.1</w:t>
      </w:r>
      <w:r w:rsidRPr="00F0229F">
        <w:rPr>
          <w:rFonts w:ascii="宋体" w:hAnsi="宋体"/>
          <w:color w:val="000000"/>
          <w:szCs w:val="21"/>
        </w:rPr>
        <w:tab/>
        <w:t>工程质量验收按合同约定验收标准执行。</w:t>
      </w:r>
    </w:p>
    <w:p w14:paraId="43B9DE01"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13.1.2 因承包人原因造成工程质量达不到合同约定验收标准的，监理人有权要求承包人返工直至符合合同要求为止，由此造成的费用增加和（或）工期延误由承包人承担。</w:t>
      </w:r>
    </w:p>
    <w:p w14:paraId="4C86B483"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13.1.3 因发包人原因造成工程质量达不到合同约定验收标准的，发包人应承担由于承包人返工造成的费用增加和（或）工期延误，并支付承包人合理利润。</w:t>
      </w:r>
    </w:p>
    <w:p w14:paraId="66C7F1DC" w14:textId="77777777" w:rsidR="0060390E" w:rsidRPr="00F0229F" w:rsidRDefault="0060390E" w:rsidP="0060390E">
      <w:pPr>
        <w:spacing w:line="360" w:lineRule="auto"/>
        <w:rPr>
          <w:rFonts w:ascii="宋体" w:hAnsi="宋体"/>
          <w:color w:val="000000"/>
          <w:sz w:val="24"/>
        </w:rPr>
      </w:pPr>
      <w:bookmarkStart w:id="667" w:name="_bookmark178"/>
      <w:bookmarkEnd w:id="667"/>
      <w:r w:rsidRPr="00F0229F">
        <w:rPr>
          <w:rFonts w:ascii="宋体" w:hAnsi="宋体"/>
          <w:color w:val="000000"/>
          <w:sz w:val="24"/>
        </w:rPr>
        <w:t>13.2</w:t>
      </w:r>
      <w:r w:rsidRPr="00F0229F">
        <w:rPr>
          <w:rFonts w:ascii="宋体" w:hAnsi="宋体"/>
          <w:color w:val="000000"/>
          <w:sz w:val="24"/>
        </w:rPr>
        <w:tab/>
        <w:t>承包人的质量管理</w:t>
      </w:r>
    </w:p>
    <w:p w14:paraId="1F9670D2"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13.2.1</w:t>
      </w:r>
      <w:r w:rsidRPr="00F0229F">
        <w:rPr>
          <w:rFonts w:ascii="宋体" w:hAnsi="宋体"/>
          <w:color w:val="000000"/>
          <w:szCs w:val="21"/>
        </w:rPr>
        <w:tab/>
        <w:t>承包人应在施工场地设置专门的质量检查机构，配备专职质量检查人员，建立完善的质量检查制度。承包人应在合同条款专用部分约定的期限内，提交工程质量保证措施文件，包括质量检查机构的组织和岗位责任、质检人员的组成、质量检查程序和实施细则等，报送监理人审批。监理人应在合同条款专用部分约定的期限内完成审批。</w:t>
      </w:r>
    </w:p>
    <w:p w14:paraId="6972F158"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13.2.2 承包人应加强对施工人员的质量教育和技术培训，定期考核施工人员的劳动技能，严格执行规范和操作规程。</w:t>
      </w:r>
    </w:p>
    <w:p w14:paraId="79A19AA0" w14:textId="77777777" w:rsidR="0060390E" w:rsidRPr="00F0229F" w:rsidRDefault="0060390E" w:rsidP="0060390E">
      <w:pPr>
        <w:spacing w:line="360" w:lineRule="auto"/>
        <w:rPr>
          <w:rFonts w:ascii="宋体" w:hAnsi="宋体"/>
          <w:color w:val="000000"/>
          <w:sz w:val="24"/>
        </w:rPr>
      </w:pPr>
      <w:bookmarkStart w:id="668" w:name="_bookmark179"/>
      <w:bookmarkEnd w:id="668"/>
      <w:r w:rsidRPr="00F0229F">
        <w:rPr>
          <w:rFonts w:ascii="宋体" w:hAnsi="宋体"/>
          <w:color w:val="000000"/>
          <w:sz w:val="24"/>
        </w:rPr>
        <w:t>13.3</w:t>
      </w:r>
      <w:r w:rsidRPr="00F0229F">
        <w:rPr>
          <w:rFonts w:ascii="宋体" w:hAnsi="宋体"/>
          <w:color w:val="000000"/>
          <w:sz w:val="24"/>
        </w:rPr>
        <w:tab/>
        <w:t>承包人的质量检查</w:t>
      </w:r>
    </w:p>
    <w:p w14:paraId="47B5EE46"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承包人应按合同条款专用部分的约定对材料、工程设备以及工程的所有部位及其施工工艺进行全过程的质量检查和检验，并作详细记录，编制工程质量报表，报送监理人审查。监理人应在合同条款专用部分约定的期限内完成审查。</w:t>
      </w:r>
    </w:p>
    <w:p w14:paraId="2982E0E7" w14:textId="77777777" w:rsidR="0060390E" w:rsidRPr="00F0229F" w:rsidRDefault="0060390E" w:rsidP="0060390E">
      <w:pPr>
        <w:spacing w:line="360" w:lineRule="auto"/>
        <w:rPr>
          <w:rFonts w:ascii="宋体" w:hAnsi="宋体"/>
          <w:color w:val="000000"/>
          <w:sz w:val="24"/>
        </w:rPr>
      </w:pPr>
      <w:bookmarkStart w:id="669" w:name="_bookmark180"/>
      <w:bookmarkEnd w:id="669"/>
      <w:r w:rsidRPr="00F0229F">
        <w:rPr>
          <w:rFonts w:ascii="宋体" w:hAnsi="宋体"/>
          <w:color w:val="000000"/>
          <w:sz w:val="24"/>
        </w:rPr>
        <w:t>13.4</w:t>
      </w:r>
      <w:r w:rsidRPr="00F0229F">
        <w:rPr>
          <w:rFonts w:ascii="宋体" w:hAnsi="宋体"/>
          <w:color w:val="000000"/>
          <w:sz w:val="24"/>
        </w:rPr>
        <w:tab/>
        <w:t>监理人的质量检查</w:t>
      </w:r>
    </w:p>
    <w:p w14:paraId="1CFABFDB"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监理人有权对工程的所有部位及其施工工艺、材料和工程设备进行检查和检验。承包人应为监理人的检查和检验提供方便，包括监理人到施工场地，或制造、加工地点，或合同约定的其他地方进行察看和查阅施工原始记录。承包人还应按监理人指示，进行施工场地取样试验、工程复核测量和设备性能检测，提供试验样品、提交试验报告和测量成果以及监理人要求进行的其他工作。监理人的检查和检验，不免除承包人按合同约定应负的责任。监理人可以进行察看和查阅施工原始记录的其他地方见合同条款专用部分。</w:t>
      </w:r>
    </w:p>
    <w:p w14:paraId="5A9F0867" w14:textId="77777777" w:rsidR="0060390E" w:rsidRPr="00F0229F" w:rsidRDefault="0060390E" w:rsidP="0060390E">
      <w:pPr>
        <w:spacing w:line="360" w:lineRule="auto"/>
        <w:rPr>
          <w:rFonts w:ascii="宋体" w:hAnsi="宋体"/>
          <w:color w:val="000000"/>
          <w:sz w:val="24"/>
        </w:rPr>
      </w:pPr>
      <w:bookmarkStart w:id="670" w:name="_bookmark181"/>
      <w:bookmarkEnd w:id="670"/>
      <w:r w:rsidRPr="00F0229F">
        <w:rPr>
          <w:rFonts w:ascii="宋体" w:hAnsi="宋体"/>
          <w:color w:val="000000"/>
          <w:sz w:val="24"/>
        </w:rPr>
        <w:t>13.5</w:t>
      </w:r>
      <w:r w:rsidRPr="00F0229F">
        <w:rPr>
          <w:rFonts w:ascii="宋体" w:hAnsi="宋体"/>
          <w:color w:val="000000"/>
          <w:sz w:val="24"/>
        </w:rPr>
        <w:tab/>
        <w:t>工程隐蔽部位覆盖前的检查</w:t>
      </w:r>
    </w:p>
    <w:p w14:paraId="22123B13"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13.5.1</w:t>
      </w:r>
      <w:r w:rsidRPr="00F0229F">
        <w:rPr>
          <w:rFonts w:ascii="宋体" w:hAnsi="宋体"/>
          <w:color w:val="000000"/>
          <w:szCs w:val="21"/>
        </w:rPr>
        <w:tab/>
        <w:t xml:space="preserve">通知监理人检查 </w:t>
      </w:r>
    </w:p>
    <w:p w14:paraId="307111B5"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经承包人自检确认的工程隐蔽部位具备覆盖条件后，承包人应通知监理人在合同约定的期限内检查。承包人的通知应附有自检记录和必要的检查资料。监理人应按时到场检查。经监理人检查确认质量符合隐蔽要求，并在检查记录上签字后，承包人才能进行覆盖。监理人检查确认质量不合格的，承包人应在监理人指示的时间内修整返工后，由监理人重新检查。监理人对工程隐蔽部位进行检查的期限见合同条款专用部分。</w:t>
      </w:r>
    </w:p>
    <w:p w14:paraId="7CC1235E"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13.5.2</w:t>
      </w:r>
      <w:r w:rsidRPr="00F0229F">
        <w:rPr>
          <w:rFonts w:ascii="宋体" w:hAnsi="宋体"/>
          <w:color w:val="000000"/>
          <w:szCs w:val="21"/>
        </w:rPr>
        <w:tab/>
        <w:t>监理人未到场检查</w:t>
      </w:r>
    </w:p>
    <w:p w14:paraId="1876CC74"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监理人未按第 13.5.1 项约定的时间进行检查的，除监理人另有指示外，承包人可自行</w:t>
      </w:r>
      <w:r w:rsidRPr="00F0229F">
        <w:rPr>
          <w:rFonts w:ascii="宋体" w:hAnsi="宋体"/>
          <w:color w:val="000000"/>
          <w:szCs w:val="21"/>
        </w:rPr>
        <w:lastRenderedPageBreak/>
        <w:t>完成覆盖工作，并作相应记录报送监理人，监理人应签字确认。监理人事后对检查记录有疑问的，可按第 13.5.3 项的约定重新检查。</w:t>
      </w:r>
    </w:p>
    <w:p w14:paraId="208E48FF"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13.5.3</w:t>
      </w:r>
      <w:r w:rsidRPr="00F0229F">
        <w:rPr>
          <w:rFonts w:ascii="宋体" w:hAnsi="宋体"/>
          <w:color w:val="000000"/>
          <w:szCs w:val="21"/>
        </w:rPr>
        <w:tab/>
        <w:t>监理人重新检查</w:t>
      </w:r>
    </w:p>
    <w:p w14:paraId="0D9323B9"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承包人按第13.5.1项或第13.5.2项覆盖工程隐蔽部位后，监理人对质量有疑问的，可要求承包人对已覆盖的部位进行钻孔探测或揭开重新检验，承包人应遵照执行，并在检验后重新覆盖恢复原状。经检验证明工程质量符合合同要求的，由发包人承担由此增加的费用和（或）工期延误，并支付承包人合理利润；经检验证明工程质量不符合合同要求的，由此增加的费用和（或）工期延误由承包人承担。</w:t>
      </w:r>
    </w:p>
    <w:p w14:paraId="60CE35D0"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13.5.4</w:t>
      </w:r>
      <w:r w:rsidRPr="00F0229F">
        <w:rPr>
          <w:rFonts w:ascii="宋体" w:hAnsi="宋体"/>
          <w:color w:val="000000"/>
          <w:szCs w:val="21"/>
        </w:rPr>
        <w:tab/>
        <w:t>承包人私自覆盖</w:t>
      </w:r>
    </w:p>
    <w:p w14:paraId="61F362F3"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承包人未通知监理人到场检查，私自将工程隐蔽部位覆盖的，监理人有权指示承包人钻孔探测或揭开检查，由此增加的费用和（或）工期延误由承包人承担。</w:t>
      </w:r>
    </w:p>
    <w:p w14:paraId="5127DDD1" w14:textId="77777777" w:rsidR="0060390E" w:rsidRPr="00F0229F" w:rsidRDefault="0060390E" w:rsidP="0060390E">
      <w:pPr>
        <w:spacing w:line="360" w:lineRule="auto"/>
        <w:rPr>
          <w:rFonts w:ascii="宋体" w:hAnsi="宋体"/>
          <w:color w:val="000000"/>
          <w:sz w:val="24"/>
        </w:rPr>
      </w:pPr>
      <w:bookmarkStart w:id="671" w:name="_bookmark182"/>
      <w:bookmarkEnd w:id="671"/>
      <w:r w:rsidRPr="00F0229F">
        <w:rPr>
          <w:rFonts w:ascii="宋体" w:hAnsi="宋体"/>
          <w:color w:val="000000"/>
          <w:sz w:val="24"/>
        </w:rPr>
        <w:t>13.6</w:t>
      </w:r>
      <w:r w:rsidRPr="00F0229F">
        <w:rPr>
          <w:rFonts w:ascii="宋体" w:hAnsi="宋体"/>
          <w:color w:val="000000"/>
          <w:sz w:val="24"/>
        </w:rPr>
        <w:tab/>
        <w:t>清除不合格工程</w:t>
      </w:r>
    </w:p>
    <w:p w14:paraId="01757717"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13.6.1</w:t>
      </w:r>
      <w:r w:rsidRPr="00F0229F">
        <w:rPr>
          <w:rFonts w:ascii="宋体" w:hAnsi="宋体"/>
          <w:color w:val="000000"/>
          <w:szCs w:val="21"/>
        </w:rPr>
        <w:tab/>
        <w:t>承包人使用不合格材料、工程设备，或采用不适当的施工工艺，或施工不当，造成工程不合格的，监理人可以随时发出指示，要求承包人立即采取措施进行补救，直至达到合同要求的质量标准，由此增加的费用和（或）工期延误由承包人承担。</w:t>
      </w:r>
    </w:p>
    <w:p w14:paraId="126670DE"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13.6.2 由于发包人提供的材料或工程设备不合格造成的工程不合格，需要承包人采取措施补救的，发包人应承担由此增加的费用和（或）工期延误，并支付承包人合理利润。</w:t>
      </w:r>
    </w:p>
    <w:p w14:paraId="7F04C15F" w14:textId="77777777" w:rsidR="0060390E" w:rsidRPr="00F0229F" w:rsidRDefault="0060390E" w:rsidP="0060390E">
      <w:pPr>
        <w:spacing w:line="360" w:lineRule="auto"/>
        <w:rPr>
          <w:rFonts w:ascii="宋体" w:hAnsi="宋体"/>
          <w:color w:val="000000"/>
          <w:sz w:val="24"/>
        </w:rPr>
      </w:pPr>
      <w:bookmarkStart w:id="672" w:name="_bookmark183"/>
      <w:bookmarkEnd w:id="672"/>
      <w:r w:rsidRPr="00F0229F">
        <w:rPr>
          <w:rFonts w:ascii="宋体" w:hAnsi="宋体"/>
          <w:color w:val="000000"/>
          <w:sz w:val="24"/>
        </w:rPr>
        <w:t>13.7</w:t>
      </w:r>
      <w:r w:rsidRPr="00F0229F">
        <w:rPr>
          <w:rFonts w:ascii="宋体" w:hAnsi="宋体"/>
          <w:color w:val="000000"/>
          <w:sz w:val="24"/>
        </w:rPr>
        <w:tab/>
        <w:t>质量争议</w:t>
      </w:r>
    </w:p>
    <w:p w14:paraId="747B6536"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发包人和承包人对工程质量有争议的，除可按第 24 条办理外，监理人可提请合同双方委托有相应资质的工程质量检测机构进行鉴定，所需费用及因此造成的损失，由责任人承担，双方均有责任，由双方根据其责任分别承担。经检测，质量确有缺陷的，已竣工验收或已竣工未验收但实际投入使用的工程，其处理按工程保修书的约定执行；已竣工未验收且未实际投入使用的工程以及停工、停建的工程，根据检测结果确定解决方案，或按工程质量监督机构的处理决定执行。</w:t>
      </w:r>
    </w:p>
    <w:p w14:paraId="3CE6CF6A" w14:textId="77777777" w:rsidR="0060390E" w:rsidRPr="00F0229F" w:rsidRDefault="0060390E" w:rsidP="0060390E">
      <w:pPr>
        <w:spacing w:line="360" w:lineRule="auto"/>
        <w:rPr>
          <w:rFonts w:ascii="宋体" w:hAnsi="宋体"/>
          <w:color w:val="000000"/>
          <w:sz w:val="28"/>
          <w:szCs w:val="28"/>
        </w:rPr>
      </w:pPr>
      <w:bookmarkStart w:id="673" w:name="_bookmark184"/>
      <w:bookmarkEnd w:id="673"/>
      <w:r w:rsidRPr="00F0229F">
        <w:rPr>
          <w:rFonts w:ascii="宋体" w:hAnsi="宋体"/>
          <w:color w:val="000000"/>
          <w:sz w:val="28"/>
          <w:szCs w:val="28"/>
        </w:rPr>
        <w:t>14.试验和检验</w:t>
      </w:r>
    </w:p>
    <w:p w14:paraId="7DAFE6A7" w14:textId="77777777" w:rsidR="0060390E" w:rsidRPr="00F0229F" w:rsidRDefault="0060390E" w:rsidP="0060390E">
      <w:pPr>
        <w:spacing w:line="360" w:lineRule="auto"/>
        <w:rPr>
          <w:rFonts w:ascii="宋体" w:hAnsi="宋体"/>
          <w:color w:val="000000"/>
          <w:sz w:val="24"/>
        </w:rPr>
      </w:pPr>
      <w:bookmarkStart w:id="674" w:name="_bookmark185"/>
      <w:bookmarkEnd w:id="674"/>
      <w:r w:rsidRPr="00F0229F">
        <w:rPr>
          <w:rFonts w:ascii="宋体" w:hAnsi="宋体"/>
          <w:color w:val="000000"/>
          <w:sz w:val="24"/>
        </w:rPr>
        <w:t>14.1</w:t>
      </w:r>
      <w:r w:rsidRPr="00F0229F">
        <w:rPr>
          <w:rFonts w:ascii="宋体" w:hAnsi="宋体"/>
          <w:color w:val="000000"/>
          <w:sz w:val="24"/>
        </w:rPr>
        <w:tab/>
        <w:t>材料、工程设备和工程的试验和检验</w:t>
      </w:r>
    </w:p>
    <w:p w14:paraId="60308A01"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14.1.1 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p>
    <w:p w14:paraId="412B3396"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14.1.2 监理人未按合同约定派员参加试验和检验的，除监理人另有指示外，承包人可自行试验和检验，并应立即将试验和检验结果报送监理人，监理人应签字确认。</w:t>
      </w:r>
    </w:p>
    <w:p w14:paraId="3166D88F"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14.1.3 监理人对承包人的试验和检验结果有疑问的，或为查清承包人试验和检验成果的可靠性要求承包人重新试验和检验的，可按合同约定由监理人与承包人共同进行。重新试</w:t>
      </w:r>
      <w:r w:rsidRPr="00F0229F">
        <w:rPr>
          <w:rFonts w:ascii="宋体" w:hAnsi="宋体"/>
          <w:color w:val="000000"/>
          <w:szCs w:val="21"/>
        </w:rPr>
        <w:lastRenderedPageBreak/>
        <w:t>验和检验的结果证明该项材料、工程设备或工程的质量不符合合同要求的，由此增加的费用和（或）工期延误由承包人承担；重新试验和检验结果证明该项材料、工程设备和工程符合合同要求，由发包人承担由此增加的费用和（或）工期延误，并支付承包人合理利润。</w:t>
      </w:r>
    </w:p>
    <w:p w14:paraId="518EC256" w14:textId="77777777" w:rsidR="0060390E" w:rsidRPr="00F0229F" w:rsidRDefault="0060390E" w:rsidP="0060390E">
      <w:pPr>
        <w:spacing w:line="360" w:lineRule="auto"/>
        <w:rPr>
          <w:rFonts w:ascii="宋体" w:hAnsi="宋体"/>
          <w:color w:val="000000"/>
          <w:sz w:val="24"/>
        </w:rPr>
      </w:pPr>
      <w:bookmarkStart w:id="675" w:name="_bookmark186"/>
      <w:bookmarkEnd w:id="675"/>
      <w:r w:rsidRPr="00F0229F">
        <w:rPr>
          <w:rFonts w:ascii="宋体" w:hAnsi="宋体"/>
          <w:color w:val="000000"/>
          <w:sz w:val="24"/>
        </w:rPr>
        <w:t>14.2</w:t>
      </w:r>
      <w:r w:rsidRPr="00F0229F">
        <w:rPr>
          <w:rFonts w:ascii="宋体" w:hAnsi="宋体"/>
          <w:color w:val="000000"/>
          <w:sz w:val="24"/>
        </w:rPr>
        <w:tab/>
        <w:t>现场材料试验</w:t>
      </w:r>
    </w:p>
    <w:p w14:paraId="6CC235A8"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14.2.1 承包人根据合同约定或监理人指示进行的现场材料试验，应由承包人提供试验场所、试验人员、试验设备器材以及其他必要的试验条件。</w:t>
      </w:r>
    </w:p>
    <w:p w14:paraId="719154C1"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14.2.2 监理人在必要时可以使用承包人的试验场所、试验设备器材以及其他试验条件，进行以工程质量检查为目的的复核性材料试验，承包人应予以协助。</w:t>
      </w:r>
    </w:p>
    <w:p w14:paraId="6F6D7183" w14:textId="77777777" w:rsidR="0060390E" w:rsidRPr="00F0229F" w:rsidRDefault="0060390E" w:rsidP="0060390E">
      <w:pPr>
        <w:spacing w:line="360" w:lineRule="auto"/>
        <w:rPr>
          <w:rFonts w:ascii="宋体" w:hAnsi="宋体"/>
          <w:color w:val="000000"/>
          <w:sz w:val="24"/>
        </w:rPr>
      </w:pPr>
      <w:bookmarkStart w:id="676" w:name="_bookmark187"/>
      <w:bookmarkEnd w:id="676"/>
      <w:r w:rsidRPr="00F0229F">
        <w:rPr>
          <w:rFonts w:ascii="宋体" w:hAnsi="宋体"/>
          <w:color w:val="000000"/>
          <w:sz w:val="24"/>
        </w:rPr>
        <w:t>14.3</w:t>
      </w:r>
      <w:r w:rsidRPr="00F0229F">
        <w:rPr>
          <w:rFonts w:ascii="宋体" w:hAnsi="宋体"/>
          <w:color w:val="000000"/>
          <w:sz w:val="24"/>
        </w:rPr>
        <w:tab/>
        <w:t>现场工艺试验</w:t>
      </w:r>
    </w:p>
    <w:p w14:paraId="54A8A31A"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承包人应按合同约定或监理人指示进行现场工艺试验。对大型的现场工艺试验，监理人认为必要时，应由承包人根据监理人提出的工艺试验要求，编制工艺试验措施计划，报送监理人审批。</w:t>
      </w:r>
    </w:p>
    <w:p w14:paraId="648607AA" w14:textId="77777777" w:rsidR="0060390E" w:rsidRPr="00F0229F" w:rsidRDefault="0060390E" w:rsidP="0060390E">
      <w:pPr>
        <w:spacing w:line="360" w:lineRule="auto"/>
        <w:rPr>
          <w:rFonts w:ascii="宋体" w:hAnsi="宋体"/>
          <w:color w:val="000000"/>
          <w:sz w:val="28"/>
          <w:szCs w:val="28"/>
        </w:rPr>
      </w:pPr>
      <w:bookmarkStart w:id="677" w:name="_bookmark188"/>
      <w:bookmarkEnd w:id="677"/>
      <w:r w:rsidRPr="00F0229F">
        <w:rPr>
          <w:rFonts w:ascii="宋体" w:hAnsi="宋体"/>
          <w:color w:val="000000"/>
          <w:sz w:val="28"/>
          <w:szCs w:val="28"/>
        </w:rPr>
        <w:t>15.变更</w:t>
      </w:r>
    </w:p>
    <w:p w14:paraId="04E10231" w14:textId="77777777" w:rsidR="0060390E" w:rsidRPr="00F0229F" w:rsidRDefault="0060390E" w:rsidP="0060390E">
      <w:pPr>
        <w:spacing w:line="360" w:lineRule="auto"/>
        <w:rPr>
          <w:rFonts w:ascii="宋体" w:hAnsi="宋体"/>
          <w:color w:val="000000"/>
          <w:sz w:val="24"/>
        </w:rPr>
      </w:pPr>
      <w:bookmarkStart w:id="678" w:name="_bookmark189"/>
      <w:bookmarkEnd w:id="678"/>
      <w:r w:rsidRPr="00F0229F">
        <w:rPr>
          <w:rFonts w:ascii="宋体" w:hAnsi="宋体"/>
          <w:color w:val="000000"/>
          <w:sz w:val="24"/>
        </w:rPr>
        <w:t>15.1</w:t>
      </w:r>
      <w:r w:rsidRPr="00F0229F">
        <w:rPr>
          <w:rFonts w:ascii="宋体" w:hAnsi="宋体"/>
          <w:color w:val="000000"/>
          <w:sz w:val="24"/>
        </w:rPr>
        <w:tab/>
        <w:t>变更的范围和内容</w:t>
      </w:r>
    </w:p>
    <w:p w14:paraId="471DC7D3"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15.1.1</w:t>
      </w:r>
      <w:r w:rsidRPr="00F0229F">
        <w:rPr>
          <w:rFonts w:ascii="宋体" w:hAnsi="宋体"/>
          <w:color w:val="000000"/>
          <w:szCs w:val="21"/>
        </w:rPr>
        <w:tab/>
        <w:t>在履行合同中发生以下情形之一，应按照本条规定进行变更。</w:t>
      </w:r>
    </w:p>
    <w:p w14:paraId="5C87C211"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（1）取消合同中任何一项工作，但被取消的工作不能转由发包人或其他人实施；</w:t>
      </w:r>
    </w:p>
    <w:p w14:paraId="5F2CECE7"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（2）改变合同中任何一项工作的质量或其他特性；</w:t>
      </w:r>
    </w:p>
    <w:p w14:paraId="598934E1"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（3）改变合同工程的基线、标高、位置或尺寸；</w:t>
      </w:r>
    </w:p>
    <w:p w14:paraId="7FBE8934"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（4）改变合同中任何一项工作的施工时间或改变已批准的施工工艺或顺序；</w:t>
      </w:r>
    </w:p>
    <w:p w14:paraId="4BA29E8E"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（5）为完成工程需要追加的额外工作；</w:t>
      </w:r>
    </w:p>
    <w:p w14:paraId="38A9816E"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（6）变更的其他情形见合同条款专用部分。</w:t>
      </w:r>
    </w:p>
    <w:p w14:paraId="59D73C9D"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15.1.2 发包人违背第 15.1（1）目的约定，将被取消的合同中的工作转由发包人或其他人实施的，承包人可向监理人发出通知，要求发包人采取有效措施纠正违约行为，发包人在监理人收到承包人通知后 28 天内仍不纠正违约行为的，应当赔偿承包人损失（包括合理的利润）并承担由此引起的其他责任。承包人应当按第 23.1（1）项的约定，在上述28天期限到期后的28天内，向监理人递交索赔意向通知书,并按第 23.1（2）项的约定，及时向监理人递交正式索赔通知书，说明有权得到的损失赔偿金额并附必要的记录和证明材料。发包人支付给承包人的损失赔偿金额应当包括被取消工作的合同价值中所包含的承包人管理费、利润以及相应的税金和规费。</w:t>
      </w:r>
    </w:p>
    <w:p w14:paraId="313D4334" w14:textId="77777777" w:rsidR="0060390E" w:rsidRPr="00F0229F" w:rsidRDefault="0060390E" w:rsidP="0060390E">
      <w:pPr>
        <w:spacing w:line="360" w:lineRule="auto"/>
        <w:rPr>
          <w:rFonts w:ascii="宋体" w:hAnsi="宋体"/>
          <w:color w:val="000000"/>
          <w:sz w:val="24"/>
        </w:rPr>
      </w:pPr>
      <w:bookmarkStart w:id="679" w:name="_bookmark190"/>
      <w:bookmarkEnd w:id="679"/>
      <w:r w:rsidRPr="00F0229F">
        <w:rPr>
          <w:rFonts w:ascii="宋体" w:hAnsi="宋体" w:hint="eastAsia"/>
          <w:color w:val="000000"/>
          <w:sz w:val="24"/>
        </w:rPr>
        <w:t xml:space="preserve">15.2  </w:t>
      </w:r>
      <w:r w:rsidRPr="00F0229F">
        <w:rPr>
          <w:rFonts w:ascii="宋体" w:hAnsi="宋体"/>
          <w:color w:val="000000"/>
          <w:sz w:val="24"/>
        </w:rPr>
        <w:t>变更权</w:t>
      </w:r>
    </w:p>
    <w:p w14:paraId="1647F883"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在履行合同过程中，经发包人同意，监理人可按第 15.3 款约定的变更程序向承包人作出变更指示，承包人应遵照执行。没有监理人的变更指示，承包人不得擅自变更。</w:t>
      </w:r>
    </w:p>
    <w:p w14:paraId="62156C2A" w14:textId="77777777" w:rsidR="0060390E" w:rsidRPr="00F0229F" w:rsidRDefault="0060390E" w:rsidP="0060390E">
      <w:pPr>
        <w:numPr>
          <w:ilvl w:val="1"/>
          <w:numId w:val="86"/>
        </w:numPr>
        <w:spacing w:line="360" w:lineRule="auto"/>
        <w:rPr>
          <w:rFonts w:ascii="宋体" w:hAnsi="宋体"/>
          <w:color w:val="000000"/>
          <w:sz w:val="24"/>
        </w:rPr>
      </w:pPr>
      <w:bookmarkStart w:id="680" w:name="_bookmark191"/>
      <w:bookmarkEnd w:id="680"/>
      <w:r w:rsidRPr="00F0229F">
        <w:rPr>
          <w:rFonts w:ascii="宋体" w:hAnsi="宋体" w:hint="eastAsia"/>
          <w:color w:val="000000"/>
          <w:sz w:val="24"/>
        </w:rPr>
        <w:t xml:space="preserve"> </w:t>
      </w:r>
      <w:r w:rsidRPr="00F0229F">
        <w:rPr>
          <w:rFonts w:ascii="宋体" w:hAnsi="宋体"/>
          <w:color w:val="000000"/>
          <w:sz w:val="24"/>
        </w:rPr>
        <w:t>变更程序</w:t>
      </w:r>
    </w:p>
    <w:p w14:paraId="6AE37866"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hint="eastAsia"/>
          <w:color w:val="000000"/>
          <w:szCs w:val="21"/>
        </w:rPr>
        <w:lastRenderedPageBreak/>
        <w:t>15.3.1</w:t>
      </w:r>
      <w:r w:rsidRPr="00F0229F">
        <w:rPr>
          <w:rFonts w:ascii="宋体" w:hAnsi="宋体"/>
          <w:color w:val="000000"/>
          <w:szCs w:val="21"/>
        </w:rPr>
        <w:t>变更的提出</w:t>
      </w:r>
    </w:p>
    <w:p w14:paraId="338EC589"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1）在合同履行过程中，可能发生第15.1.1项约定情形的，监理人可向承包人发出变更意向书。变更意向书应说明变更的具体内容和发包人对变更的时间要求，并附必要的图纸和相关资料。变更意向书应要求承包人提交包括拟实施变更工作的计划、措施和竣工时间等内容的实施方案。发包人同意承包人根据变更意向书要求提交的变更实施方案的，由监理人按第15.3.3项约定发出变更指示。</w:t>
      </w:r>
    </w:p>
    <w:p w14:paraId="073CE294"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（2）在合同履行过程中，发生第 15.1.1 项约定情形的，监理人应按照第 15.3.3 项约定 向承包人发出变更指示。</w:t>
      </w:r>
    </w:p>
    <w:p w14:paraId="45CCF805"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（3）承包人收到监理人按合同约定发出的图纸和文件，经检查认为其中存在第 15.1.1 项约定情形的，可向监理人提出书面变更建议。变更建议应阐明要求变更的依据，并附必要的图纸和说明。监理人收到承包人书面建议后，应与发包人共同研究，确认存在变更的，应在收到承包人书面建议后的 14 天内作出变更指示。经研究后不同意作为变更的，应由监理人书面答复承包人。</w:t>
      </w:r>
    </w:p>
    <w:p w14:paraId="6353B0C1"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（4）若承包人收到监理人的变更意向书后认为难以实施此项变更，应立即通知监理人，说明原因并附详细依据。监理人与承包人和发包人协商后确定撤销、改变或不改变原变更意向书。</w:t>
      </w:r>
    </w:p>
    <w:p w14:paraId="1CB0CD42"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hint="eastAsia"/>
          <w:color w:val="000000"/>
          <w:szCs w:val="21"/>
        </w:rPr>
        <w:t xml:space="preserve">15.3.2  </w:t>
      </w:r>
      <w:r w:rsidRPr="00F0229F">
        <w:rPr>
          <w:rFonts w:ascii="宋体" w:hAnsi="宋体"/>
          <w:color w:val="000000"/>
          <w:szCs w:val="21"/>
        </w:rPr>
        <w:t>变更估价</w:t>
      </w:r>
    </w:p>
    <w:p w14:paraId="45BF1B18"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（1）除合同条款专用部分对期限另有约定外，承包人应在收到变更指示或变更意向书后的 14 天内，向监理人提交变更报价书，报价内容应根据第 15.4 款约定的估价原则，详细开列变更工作的价格组成及其依据，并附必要的施工方法说明和有关图纸。承包人提交变更报价书的期限见合同条款专用部分。</w:t>
      </w:r>
    </w:p>
    <w:p w14:paraId="4F7F3173"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（2）变更工作影响工期的，承包人应提出调整工期的具体细节。监理人认为有必要时，可要求承包人提交要求提前或延长工期的施工进度计划，及相应施工措施等详细资料。</w:t>
      </w:r>
    </w:p>
    <w:p w14:paraId="5D98D86D"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（3）除合同条款专用部分对期限另有约定外，监理人收到承包人变更报价书后的14天内，根据第 15.4 款约定的估价原则，按照第 3.5 款商定或确定变更价格。监理人商定或确定变更价格的期限见合同条款专用部分。</w:t>
      </w:r>
    </w:p>
    <w:p w14:paraId="4BB3AAA9"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（4）收到变更指示后，如承包人未在规定的期限内提交变更报价书的，监理人可自行决定是否调整合同价款以及如果监理人决定调整合同价款时，相应调整的具体金额。</w:t>
      </w:r>
    </w:p>
    <w:p w14:paraId="46A6DFCC"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hint="eastAsia"/>
          <w:color w:val="000000"/>
          <w:szCs w:val="21"/>
        </w:rPr>
        <w:t xml:space="preserve">15.3.3  </w:t>
      </w:r>
      <w:r w:rsidRPr="00F0229F">
        <w:rPr>
          <w:rFonts w:ascii="宋体" w:hAnsi="宋体"/>
          <w:color w:val="000000"/>
          <w:szCs w:val="21"/>
        </w:rPr>
        <w:t>变更指示</w:t>
      </w:r>
    </w:p>
    <w:p w14:paraId="0AE47D1D"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（1）变更指示只能由监理人发出。</w:t>
      </w:r>
    </w:p>
    <w:p w14:paraId="7AA07981"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（2）变更指示应说明变更的目的、范围、变更内容以及变更的工程量及其进度和技术要求，并附有关图纸和文件。承包人收到变更指示后，应按变更指示进行变更工作。</w:t>
      </w:r>
    </w:p>
    <w:p w14:paraId="79623E00" w14:textId="77777777" w:rsidR="0060390E" w:rsidRPr="00F0229F" w:rsidRDefault="0060390E" w:rsidP="0060390E">
      <w:pPr>
        <w:spacing w:line="360" w:lineRule="auto"/>
        <w:rPr>
          <w:rFonts w:ascii="宋体" w:hAnsi="宋体"/>
          <w:color w:val="000000"/>
          <w:sz w:val="24"/>
        </w:rPr>
      </w:pPr>
      <w:bookmarkStart w:id="681" w:name="_bookmark192"/>
      <w:bookmarkEnd w:id="681"/>
      <w:r w:rsidRPr="00F0229F">
        <w:rPr>
          <w:rFonts w:ascii="宋体" w:hAnsi="宋体"/>
          <w:color w:val="000000"/>
          <w:sz w:val="24"/>
        </w:rPr>
        <w:t>15.4</w:t>
      </w:r>
      <w:r w:rsidRPr="00F0229F">
        <w:rPr>
          <w:rFonts w:ascii="宋体" w:hAnsi="宋体"/>
          <w:color w:val="000000"/>
          <w:sz w:val="24"/>
        </w:rPr>
        <w:tab/>
        <w:t>变更的估价原则</w:t>
      </w:r>
    </w:p>
    <w:p w14:paraId="48F174D2"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因工程量清单漏项（仅适用于合同协议书约定采用单价合同形式时）或变更引起的价格</w:t>
      </w:r>
      <w:r w:rsidRPr="00F0229F">
        <w:rPr>
          <w:rFonts w:ascii="宋体" w:hAnsi="宋体"/>
          <w:color w:val="000000"/>
          <w:szCs w:val="21"/>
        </w:rPr>
        <w:lastRenderedPageBreak/>
        <w:t>调整按照本款约定处理。</w:t>
      </w:r>
    </w:p>
    <w:p w14:paraId="721B68A3"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15.4.1</w:t>
      </w:r>
      <w:r w:rsidRPr="00F0229F">
        <w:rPr>
          <w:rFonts w:ascii="宋体" w:hAnsi="宋体"/>
          <w:color w:val="000000"/>
          <w:szCs w:val="21"/>
        </w:rPr>
        <w:tab/>
        <w:t>已标价工程量清单中有适用于变更工作的子目的，采用该子目的单价。</w:t>
      </w:r>
    </w:p>
    <w:p w14:paraId="208A38F1"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15.4.2</w:t>
      </w:r>
      <w:r w:rsidRPr="00F0229F">
        <w:rPr>
          <w:rFonts w:ascii="宋体" w:hAnsi="宋体"/>
          <w:color w:val="000000"/>
          <w:szCs w:val="21"/>
        </w:rPr>
        <w:tab/>
        <w:t>已标价工程量清单中无适用于变更工作的子目，但有类似子目的，可在合理范围内参照类似子目的单价，由监理人按第 3.5 款商定或确定变更工作的单价。</w:t>
      </w:r>
    </w:p>
    <w:p w14:paraId="71B7359D"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15.4.3</w:t>
      </w:r>
      <w:r w:rsidRPr="00F0229F">
        <w:rPr>
          <w:rFonts w:ascii="宋体" w:hAnsi="宋体"/>
          <w:color w:val="000000"/>
          <w:szCs w:val="21"/>
        </w:rPr>
        <w:tab/>
        <w:t>已标价工程量清单中无适用或类似子目的单价，可按照成本加利润的原则，由监理人按第 3.5 款商定或确定变更工作的单价。</w:t>
      </w:r>
    </w:p>
    <w:p w14:paraId="1C90AD7E"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15.4.4</w:t>
      </w:r>
      <w:r w:rsidRPr="00F0229F">
        <w:rPr>
          <w:rFonts w:ascii="宋体" w:hAnsi="宋体"/>
          <w:color w:val="000000"/>
          <w:szCs w:val="21"/>
        </w:rPr>
        <w:tab/>
        <w:t>因工程量清单漏项（仅适用于合同协议书约定采用单价合同形式时）或变更引起措施项目发生变化，原措施项目费中已有的措施项目，采用原措施项目费的组价方法变更；原措施项目费中没有的措施项目，由承包人根据措施项目变更情况，提出适当的措施项目费变更，由监理人按第 3.5 款商定或确定变更措施项目的费用。</w:t>
      </w:r>
    </w:p>
    <w:p w14:paraId="755C6C26"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15.4.5 合同协议书约定采用单价合同形式时，因非承包人原因引起已标价工程量清单中列明的工程量发生增减，超过合同约定范围且导致分部分项工程费总额变化超过一定幅度时，可以调整单价，否则不因已标价工程量清单中列明工程量的增减而调整单价。其调整的原则见合同条款专用部分。</w:t>
      </w:r>
    </w:p>
    <w:p w14:paraId="75ADE28A"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15.4.6</w:t>
      </w:r>
      <w:r w:rsidRPr="00F0229F">
        <w:rPr>
          <w:rFonts w:ascii="宋体" w:hAnsi="宋体"/>
          <w:color w:val="000000"/>
          <w:szCs w:val="21"/>
        </w:rPr>
        <w:tab/>
        <w:t>因变更引起价格调整的其他处理方式见合同条款专用部分。</w:t>
      </w:r>
    </w:p>
    <w:p w14:paraId="2AD8C856" w14:textId="77777777" w:rsidR="0060390E" w:rsidRPr="00F0229F" w:rsidRDefault="0060390E" w:rsidP="0060390E">
      <w:pPr>
        <w:spacing w:line="360" w:lineRule="auto"/>
        <w:rPr>
          <w:rFonts w:ascii="宋体" w:hAnsi="宋体"/>
          <w:color w:val="000000"/>
          <w:sz w:val="24"/>
        </w:rPr>
      </w:pPr>
      <w:bookmarkStart w:id="682" w:name="_bookmark193"/>
      <w:bookmarkEnd w:id="682"/>
      <w:r w:rsidRPr="00F0229F">
        <w:rPr>
          <w:rFonts w:ascii="宋体" w:hAnsi="宋体"/>
          <w:color w:val="000000"/>
          <w:sz w:val="24"/>
        </w:rPr>
        <w:t>15.5</w:t>
      </w:r>
      <w:r w:rsidRPr="00F0229F">
        <w:rPr>
          <w:rFonts w:ascii="宋体" w:hAnsi="宋体"/>
          <w:color w:val="000000"/>
          <w:sz w:val="24"/>
        </w:rPr>
        <w:tab/>
        <w:t>承包人的合理化建议</w:t>
      </w:r>
    </w:p>
    <w:p w14:paraId="598A5CFD"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15.5.1 在履行合同过程中，承包人对发包人提供的图纸、技术要求以及其他方面提出的合理化建议，均应以书面形式提交监理人。合理化建议书的内容应包括建议工作的详细说明、进度计划和效益以及与其他工作的协调等，并附必要的设计文件。监理人应与发包人协商是否采纳建议。建议被采纳并构成变更的，应按第 15.3.3 项约定向承包人发出变更指示。</w:t>
      </w:r>
    </w:p>
    <w:p w14:paraId="2C1E3645"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15.5.2 承包人提出的合理化建议降低了合同价格、缩短了工期或者提高了工程经济效益的，发包人可按国家有关规定给予奖励。对承包人提出合理化建议的奖励方法见合同条款专用部分。</w:t>
      </w:r>
    </w:p>
    <w:p w14:paraId="1E14BF2C" w14:textId="77777777" w:rsidR="0060390E" w:rsidRPr="00F0229F" w:rsidRDefault="0060390E" w:rsidP="0060390E">
      <w:pPr>
        <w:numPr>
          <w:ilvl w:val="1"/>
          <w:numId w:val="87"/>
        </w:numPr>
        <w:spacing w:line="360" w:lineRule="auto"/>
        <w:rPr>
          <w:rFonts w:ascii="宋体" w:hAnsi="宋体"/>
          <w:color w:val="000000"/>
          <w:sz w:val="24"/>
        </w:rPr>
      </w:pPr>
      <w:bookmarkStart w:id="683" w:name="_bookmark194"/>
      <w:bookmarkEnd w:id="683"/>
      <w:r w:rsidRPr="00F0229F">
        <w:rPr>
          <w:rFonts w:ascii="宋体" w:hAnsi="宋体" w:hint="eastAsia"/>
          <w:color w:val="000000"/>
          <w:sz w:val="24"/>
        </w:rPr>
        <w:t xml:space="preserve"> </w:t>
      </w:r>
      <w:r w:rsidRPr="00F0229F">
        <w:rPr>
          <w:rFonts w:ascii="宋体" w:hAnsi="宋体"/>
          <w:color w:val="000000"/>
          <w:sz w:val="24"/>
        </w:rPr>
        <w:t>暂列金额</w:t>
      </w:r>
    </w:p>
    <w:p w14:paraId="1CF6C71D"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暂列金额只能按照监理人的指示使用，并对合同价格进行相应调整。</w:t>
      </w:r>
    </w:p>
    <w:p w14:paraId="42416BFE" w14:textId="77777777" w:rsidR="0060390E" w:rsidRPr="00F0229F" w:rsidRDefault="0060390E" w:rsidP="0060390E">
      <w:pPr>
        <w:numPr>
          <w:ilvl w:val="1"/>
          <w:numId w:val="87"/>
        </w:numPr>
        <w:spacing w:line="360" w:lineRule="auto"/>
        <w:rPr>
          <w:rFonts w:ascii="宋体" w:hAnsi="宋体"/>
          <w:color w:val="000000"/>
          <w:sz w:val="24"/>
        </w:rPr>
      </w:pPr>
      <w:bookmarkStart w:id="684" w:name="_bookmark195"/>
      <w:bookmarkEnd w:id="684"/>
      <w:r w:rsidRPr="00F0229F">
        <w:rPr>
          <w:rFonts w:ascii="宋体" w:hAnsi="宋体"/>
          <w:color w:val="000000"/>
          <w:sz w:val="24"/>
        </w:rPr>
        <w:t>计日工</w:t>
      </w:r>
    </w:p>
    <w:p w14:paraId="62D8BB8C"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15.7.1</w:t>
      </w:r>
      <w:r w:rsidRPr="00F0229F">
        <w:rPr>
          <w:rFonts w:ascii="宋体" w:hAnsi="宋体"/>
          <w:color w:val="000000"/>
          <w:szCs w:val="21"/>
        </w:rPr>
        <w:tab/>
        <w:t>发包人认为有必要时，由监理人通知承包人以计日工方式实施变更的零星工作。其价款按列入已标价工程量清单中的计日工计价子目及其单价进行计算。</w:t>
      </w:r>
    </w:p>
    <w:p w14:paraId="2F9FE69E"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15.7.2 采用计日工计价的任何一项变更工作，应从暂列金额中支付，承包人应在该项变更的实施过程中，每天提交以下报表和有关凭证报送监理人审批：</w:t>
      </w:r>
    </w:p>
    <w:p w14:paraId="245EFF6F"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（1）工作名称、内容和数量；</w:t>
      </w:r>
    </w:p>
    <w:p w14:paraId="6B7A1C77"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（2）投入该工作所有人员的姓名、工种、级别和耗用工时；</w:t>
      </w:r>
    </w:p>
    <w:p w14:paraId="46A2E496"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（3）投入该工作的材料类别和数量；</w:t>
      </w:r>
    </w:p>
    <w:p w14:paraId="722822EF"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lastRenderedPageBreak/>
        <w:t>（4）投入该工作的施工设备型号、台数和耗用台时；</w:t>
      </w:r>
    </w:p>
    <w:p w14:paraId="08D11FDE"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（5）监理人要求提交的其他资料和凭证。</w:t>
      </w:r>
    </w:p>
    <w:p w14:paraId="59C030A2"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15.7.3 计日工由承包人汇总后，按第 17.3.2 项的约定列入进度付款申请单，由监理人复核并经发包人同意后列入进度付款。</w:t>
      </w:r>
    </w:p>
    <w:p w14:paraId="3D169E67" w14:textId="77777777" w:rsidR="0060390E" w:rsidRPr="00F0229F" w:rsidRDefault="0060390E" w:rsidP="0060390E">
      <w:pPr>
        <w:spacing w:line="360" w:lineRule="auto"/>
        <w:rPr>
          <w:rFonts w:ascii="宋体" w:hAnsi="宋体"/>
          <w:color w:val="000000"/>
          <w:sz w:val="24"/>
        </w:rPr>
      </w:pPr>
      <w:bookmarkStart w:id="685" w:name="_bookmark196"/>
      <w:bookmarkEnd w:id="685"/>
      <w:r w:rsidRPr="00F0229F">
        <w:rPr>
          <w:rFonts w:ascii="宋体" w:hAnsi="宋体" w:hint="eastAsia"/>
          <w:color w:val="000000"/>
          <w:sz w:val="24"/>
        </w:rPr>
        <w:t xml:space="preserve">15.8  </w:t>
      </w:r>
      <w:r w:rsidRPr="00F0229F">
        <w:rPr>
          <w:rFonts w:ascii="宋体" w:hAnsi="宋体"/>
          <w:color w:val="000000"/>
          <w:sz w:val="24"/>
        </w:rPr>
        <w:t>暂估价</w:t>
      </w:r>
    </w:p>
    <w:p w14:paraId="27C7B04F"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15.8.1 发包人在工程量清单中给定暂估价的材料和工程设备及专业工程属于依法必须招标的范围并达到规定的规模标准的，由发包人和承包人采用招标方式选择专项供应商或专业分包人。发包人和承包人的权利义务关系约定如下：</w:t>
      </w:r>
    </w:p>
    <w:p w14:paraId="32C386D7"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（1）由承包人作为招标人，依法组织招标工作并接受有管辖权的建设工程招标投标行政监督部门的监督。</w:t>
      </w:r>
    </w:p>
    <w:p w14:paraId="1218AC2B"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（2）与组织招标工作有关的费用应当被认为已经包括在承包人的签约合同价（投标总报价）中。</w:t>
      </w:r>
    </w:p>
    <w:p w14:paraId="57919ABA"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（3）中标金额与工程量清单中所列的暂估价的金额差以及相应的税金等其他费用列入合同价格。</w:t>
      </w:r>
    </w:p>
    <w:p w14:paraId="07E9B8C0"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4）在任何招标工作启动前，承包人应当按照合同条款专用部分约定期限编制招标工作计划并通过监理人报请发包人审批，招标工作计划应当包括招标工作的时间安排、拟采用的招标方式、拟采用的资格审查方法、主要招标过程文件的编制内容、对投标人的资格条件要求、评标标准和方法、评标委员会组成、是否编制招标控制价和（或）标底以及招标控制价和（或）标底编制原则。发包人应当在监理人收到承包人报送的招标工作计划后应当在合同条款专用部分约定期限内给予批准或者提出修改意见。承包人应当严格按照经过发包人批准的招标工作计划开展招标工作。</w:t>
      </w:r>
    </w:p>
    <w:p w14:paraId="2C6155CC"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5）承包人应当在发出招标公告（或者资格预审公告或者投标邀请书）、资格预审文件和招标文件前按照合同条款专用部分约定期限，分别将相关文件通过监理人报请发包人审批，发包人应当在监理人收到承包人报送的相关文件后应当在合同条款专用部分约定期限内</w:t>
      </w:r>
    </w:p>
    <w:p w14:paraId="2D2547DB"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给予批准或者提出修改意见，经发包人批准的相关文件，由承包人负责誊清整理并准备出开 展实际招标工作所需要的份数，通过监理人报发包人核查并加盖发包人印章，发包人在相关 文件上加盖印章只表明相关文件经过发包人审核批准。最终发出的文件应当分别报送一份给 发包人和监理人备查。</w:t>
      </w:r>
    </w:p>
    <w:p w14:paraId="0A4260BF"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（6）如果发、承包任何一方委派评标代表，评标委员会应当由七人以上单数构成。除发包人或者承包人自愿放弃委派评标代表的权利外，招标人评标代表应当分别由发包人和承包人等额委派。</w:t>
      </w:r>
    </w:p>
    <w:p w14:paraId="2F863E1A"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（7）设有标底的，承包人应当在开标前提前 48 小时将标底报发包人审核认可，发包人应当在收到承包人报送的标底后 24 小时内给予批准或者提出修改意见。承包人和发包人应当共同制定标底保密措施，不得提前泄露标底。标底的最终审核和决定权属于发包人。</w:t>
      </w:r>
    </w:p>
    <w:p w14:paraId="4C09468F"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lastRenderedPageBreak/>
        <w:t>（8）设有招标控制价的，承包人应当在招标文件发出前提前 7 天将招标控制价报发包人审核认可，发包人应当在收到承包人报送的招标控制价后 72 小时内给予认可或者提出修改意见。招标控制价的最终审核和决定权属于发包人，未经发包人认可，承包人不得发出招标文件。</w:t>
      </w:r>
    </w:p>
    <w:p w14:paraId="1AE4B0FF"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（9）承包人在收到相关招标项目评标委员会提交的评标报告后，应当在 24 小时内通过监理人转报发包人核查，发包人应当在监理人收到承包人报送的评标报告后 48 小时内核查完毕，评标报告经过发包人核查认可后，承包人才可以开始后续程序，依法确定中标人并发出中标通知书。</w:t>
      </w:r>
    </w:p>
    <w:p w14:paraId="5266E055"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10）承包人与专业分包人或者专项供应商订立合同前应当按照合同条款专用部分约定期限，将准备用于正式签订的合同文件通过监理人报发包人审核，发包人应当在监理人收到相关文件后在合同条款专用部分约定期限内给予批准或者提出修改意见，承包人应当按照发包人批准的合同文件签订相关合同，合同订立后，在合同条款专用部分约定期限内，承包人应当将其中的两份副本报送监理人，其中一份由监理人报发包人留存。</w:t>
      </w:r>
    </w:p>
    <w:p w14:paraId="4FB8F179"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（11）发包人对承包人报送文件进行审批或提出的修改意见应当合理，并符合现行有关法律法规的规定。</w:t>
      </w:r>
    </w:p>
    <w:p w14:paraId="05148B93"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12）承包人违背本项上述约定的程序或者未履行本项上述约定的报批手续的，发包人有权拒绝对相关专业工程或者涉及相关专项供应的材料和工程设备的工程进行验收和拨付相应工程款项，所造成的费用增加和（或）工期延误由承包人承担。发包人未按本项上述约定履行审批手续的，所造成的费用增加和（或）工期延误由发包人承担。</w:t>
      </w:r>
    </w:p>
    <w:p w14:paraId="003B2700"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15.8.2</w:t>
      </w:r>
      <w:r w:rsidRPr="00F0229F">
        <w:rPr>
          <w:rFonts w:ascii="宋体" w:hAnsi="宋体"/>
          <w:color w:val="000000"/>
          <w:szCs w:val="21"/>
        </w:rPr>
        <w:tab/>
        <w:t>发包人在工程量清单中给定暂估价的材料和工程设备不属于依法必须招标的范围或未达到规定的规模标准的，应由承包人按第 5.1 款的约定提供。经监理人确认的材料、工程设备的价格与工程量清单中所列的暂估价的金额差以及相应的税金等其他费用列入合同价格。</w:t>
      </w:r>
    </w:p>
    <w:p w14:paraId="7853DEFF"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15.8.3</w:t>
      </w:r>
      <w:r w:rsidRPr="00F0229F">
        <w:rPr>
          <w:rFonts w:ascii="宋体" w:hAnsi="宋体"/>
          <w:color w:val="000000"/>
          <w:szCs w:val="21"/>
        </w:rPr>
        <w:tab/>
        <w:t>发包人在工程量清单中给定暂估价的专业工程不属于依法必须招标的范围或未达到规定的规模标准的，由监理人按照第 15.4 款进行估价，但合同条款专用部分另有约定的除外。经估价的专业工程与工程量清单中所列的暂估价的金额差以及相应的税金等其他费用列入合同价格。</w:t>
      </w:r>
    </w:p>
    <w:p w14:paraId="449EDF17" w14:textId="77777777" w:rsidR="0060390E" w:rsidRPr="00F0229F" w:rsidRDefault="0060390E" w:rsidP="0060390E">
      <w:pPr>
        <w:spacing w:line="360" w:lineRule="auto"/>
        <w:rPr>
          <w:rFonts w:ascii="宋体" w:hAnsi="宋体"/>
          <w:color w:val="000000"/>
          <w:sz w:val="28"/>
          <w:szCs w:val="28"/>
        </w:rPr>
      </w:pPr>
      <w:bookmarkStart w:id="686" w:name="_bookmark197"/>
      <w:bookmarkEnd w:id="686"/>
      <w:r w:rsidRPr="00F0229F">
        <w:rPr>
          <w:rFonts w:ascii="宋体" w:hAnsi="宋体"/>
          <w:color w:val="000000"/>
          <w:sz w:val="28"/>
          <w:szCs w:val="28"/>
        </w:rPr>
        <w:t>16.价格调整</w:t>
      </w:r>
    </w:p>
    <w:p w14:paraId="1DE1405C" w14:textId="77777777" w:rsidR="0060390E" w:rsidRPr="00F0229F" w:rsidRDefault="0060390E" w:rsidP="0060390E">
      <w:pPr>
        <w:spacing w:line="360" w:lineRule="auto"/>
        <w:rPr>
          <w:rFonts w:ascii="宋体" w:hAnsi="宋体"/>
          <w:color w:val="000000"/>
          <w:sz w:val="24"/>
        </w:rPr>
      </w:pPr>
      <w:bookmarkStart w:id="687" w:name="_bookmark198"/>
      <w:bookmarkEnd w:id="687"/>
      <w:r w:rsidRPr="00F0229F">
        <w:rPr>
          <w:rFonts w:ascii="宋体" w:hAnsi="宋体"/>
          <w:color w:val="000000"/>
          <w:sz w:val="24"/>
        </w:rPr>
        <w:t>16.1</w:t>
      </w:r>
      <w:r w:rsidRPr="00F0229F">
        <w:rPr>
          <w:rFonts w:ascii="宋体" w:hAnsi="宋体"/>
          <w:color w:val="000000"/>
          <w:sz w:val="24"/>
        </w:rPr>
        <w:tab/>
        <w:t>物价波动引起的价格调整</w:t>
      </w:r>
    </w:p>
    <w:p w14:paraId="656EDC71" w14:textId="77777777" w:rsidR="0060390E" w:rsidRPr="00F0229F" w:rsidRDefault="0060390E" w:rsidP="0060390E">
      <w:pPr>
        <w:spacing w:line="360" w:lineRule="auto"/>
        <w:ind w:leftChars="200" w:left="420"/>
        <w:rPr>
          <w:rFonts w:ascii="宋体" w:hAnsi="宋体"/>
          <w:color w:val="000000"/>
          <w:szCs w:val="21"/>
        </w:rPr>
      </w:pPr>
      <w:r w:rsidRPr="00F0229F">
        <w:rPr>
          <w:rFonts w:ascii="宋体" w:hAnsi="宋体"/>
          <w:color w:val="000000"/>
          <w:szCs w:val="21"/>
        </w:rPr>
        <w:t>除合同条款专用部分另有约定外，因物价波动引起的价格调整按照本款约定处理。 16.1.1 采用价格指数调整价格差额</w:t>
      </w:r>
    </w:p>
    <w:p w14:paraId="690BBEC7" w14:textId="77777777" w:rsidR="0060390E" w:rsidRPr="00F0229F" w:rsidRDefault="0060390E" w:rsidP="0060390E">
      <w:pPr>
        <w:numPr>
          <w:ilvl w:val="3"/>
          <w:numId w:val="88"/>
        </w:numPr>
        <w:spacing w:line="360" w:lineRule="auto"/>
        <w:ind w:left="1080" w:firstLineChars="200" w:firstLine="420"/>
        <w:rPr>
          <w:rFonts w:ascii="宋体" w:hAnsi="宋体"/>
          <w:color w:val="000000"/>
          <w:szCs w:val="21"/>
        </w:rPr>
      </w:pPr>
      <w:r w:rsidRPr="00F0229F">
        <w:rPr>
          <w:rFonts w:ascii="宋体" w:hAnsi="宋体"/>
          <w:color w:val="000000"/>
          <w:szCs w:val="21"/>
        </w:rPr>
        <w:t>价格调整公式 因人工、材料和设备等价格波动影响合同价格时，根据投标函附录中的价格指数和权</w:t>
      </w:r>
    </w:p>
    <w:p w14:paraId="02A2CF6F"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重表约定的数据，按以下公式计算差额并调整合同价格。</w:t>
      </w:r>
    </w:p>
    <w:p w14:paraId="3AFC8175" w14:textId="77777777" w:rsidR="0060390E" w:rsidRPr="00F0229F" w:rsidRDefault="0060390E" w:rsidP="0060390E">
      <w:pPr>
        <w:spacing w:line="360" w:lineRule="auto"/>
        <w:ind w:firstLineChars="200" w:firstLine="560"/>
        <w:rPr>
          <w:rFonts w:ascii="宋体" w:hAnsi="宋体"/>
          <w:color w:val="000000"/>
          <w:szCs w:val="21"/>
        </w:rPr>
      </w:pPr>
      <w:r w:rsidRPr="00F0229F">
        <w:rPr>
          <w:rFonts w:ascii="宋体" w:hAnsi="宋体"/>
          <w:color w:val="000000"/>
          <w:sz w:val="28"/>
          <w:szCs w:val="28"/>
        </w:rPr>
        <w:lastRenderedPageBreak/>
        <w:t>△P</w:t>
      </w:r>
      <w:r w:rsidRPr="00F0229F">
        <w:rPr>
          <w:rFonts w:ascii="宋体" w:hAnsi="宋体" w:hint="eastAsia"/>
          <w:color w:val="000000"/>
          <w:sz w:val="24"/>
        </w:rPr>
        <w:t>=</w:t>
      </w:r>
      <w:r w:rsidRPr="00F0229F">
        <w:rPr>
          <w:rFonts w:ascii="宋体" w:hAnsi="宋体"/>
          <w:color w:val="000000"/>
          <w:sz w:val="24"/>
        </w:rPr>
        <w:t xml:space="preserve"> </w:t>
      </w:r>
      <w:r w:rsidRPr="00F0229F">
        <w:rPr>
          <w:rFonts w:ascii="宋体" w:hAnsi="宋体" w:hint="eastAsia"/>
          <w:color w:val="000000"/>
          <w:sz w:val="32"/>
          <w:szCs w:val="32"/>
        </w:rPr>
        <w:t>P</w:t>
      </w:r>
      <w:r w:rsidRPr="00F0229F">
        <w:rPr>
          <w:rFonts w:ascii="宋体" w:hAnsi="宋体"/>
          <w:color w:val="000000"/>
          <w:sz w:val="15"/>
          <w:szCs w:val="15"/>
        </w:rPr>
        <w:t>0</w:t>
      </w:r>
      <w:r w:rsidRPr="00F0229F">
        <w:rPr>
          <w:rFonts w:ascii="宋体" w:hAnsi="宋体" w:hint="eastAsia"/>
          <w:color w:val="000000"/>
          <w:sz w:val="72"/>
          <w:szCs w:val="72"/>
        </w:rPr>
        <w:t>{</w:t>
      </w:r>
      <w:r w:rsidRPr="00F0229F">
        <w:rPr>
          <w:rFonts w:ascii="宋体" w:hAnsi="宋体" w:hint="eastAsia"/>
          <w:color w:val="000000"/>
          <w:sz w:val="30"/>
          <w:szCs w:val="30"/>
        </w:rPr>
        <w:t>A+</w:t>
      </w:r>
      <w:r w:rsidRPr="00F0229F">
        <w:rPr>
          <w:rFonts w:ascii="宋体" w:hAnsi="宋体" w:hint="eastAsia"/>
          <w:color w:val="000000"/>
          <w:sz w:val="36"/>
          <w:szCs w:val="36"/>
        </w:rPr>
        <w:t>[</w:t>
      </w:r>
      <w:r w:rsidRPr="00F0229F">
        <w:rPr>
          <w:rFonts w:ascii="宋体" w:hAnsi="宋体"/>
          <w:color w:val="000000"/>
          <w:szCs w:val="21"/>
        </w:rPr>
        <w:fldChar w:fldCharType="begin"/>
      </w:r>
      <w:r w:rsidRPr="00F0229F">
        <w:rPr>
          <w:rFonts w:ascii="宋体" w:hAnsi="宋体"/>
          <w:color w:val="000000"/>
          <w:szCs w:val="21"/>
        </w:rPr>
        <w:instrText xml:space="preserve"> QUOTE </w:instrText>
      </w:r>
      <w:r w:rsidR="00533DCE">
        <w:rPr>
          <w:rFonts w:ascii="宋体" w:hAnsi="宋体"/>
          <w:color w:val="000000"/>
          <w:position w:val="-36"/>
          <w:szCs w:val="21"/>
        </w:rPr>
        <w:pict w14:anchorId="55CF9893">
          <v:shape id="_x0000_i1026" type="#_x0000_t75" style="width:257.55pt;height:34.15pt" equationxml="&lt;">
            <v:imagedata r:id="rId16" o:title="" chromakey="white"/>
          </v:shape>
        </w:pict>
      </w:r>
      <w:r w:rsidRPr="00F0229F">
        <w:rPr>
          <w:rFonts w:ascii="宋体" w:hAnsi="宋体"/>
          <w:color w:val="000000"/>
          <w:szCs w:val="21"/>
        </w:rPr>
        <w:instrText xml:space="preserve"> </w:instrText>
      </w:r>
      <w:r w:rsidRPr="00F0229F">
        <w:rPr>
          <w:rFonts w:ascii="宋体" w:hAnsi="宋体"/>
          <w:color w:val="000000"/>
          <w:szCs w:val="21"/>
        </w:rPr>
        <w:fldChar w:fldCharType="separate"/>
      </w:r>
      <w:r w:rsidR="00533DCE">
        <w:rPr>
          <w:rFonts w:ascii="宋体" w:hAnsi="宋体"/>
          <w:color w:val="000000"/>
          <w:position w:val="-36"/>
          <w:szCs w:val="21"/>
        </w:rPr>
        <w:pict w14:anchorId="181D2EE6">
          <v:shape id="_x0000_i1027" type="#_x0000_t75" style="width:257.55pt;height:34.15pt" equationxml="&lt;">
            <v:imagedata r:id="rId16" o:title="" chromakey="white"/>
          </v:shape>
        </w:pict>
      </w:r>
      <w:r w:rsidRPr="00F0229F">
        <w:rPr>
          <w:rFonts w:ascii="宋体" w:hAnsi="宋体"/>
          <w:color w:val="000000"/>
          <w:szCs w:val="21"/>
        </w:rPr>
        <w:fldChar w:fldCharType="end"/>
      </w:r>
      <w:r w:rsidRPr="00F0229F">
        <w:rPr>
          <w:rFonts w:ascii="宋体" w:hAnsi="宋体"/>
          <w:color w:val="000000"/>
          <w:sz w:val="36"/>
          <w:szCs w:val="36"/>
        </w:rPr>
        <w:fldChar w:fldCharType="begin"/>
      </w:r>
      <w:r w:rsidRPr="00F0229F">
        <w:rPr>
          <w:rFonts w:ascii="宋体" w:hAnsi="宋体"/>
          <w:color w:val="000000"/>
          <w:sz w:val="36"/>
          <w:szCs w:val="36"/>
        </w:rPr>
        <w:instrText xml:space="preserve"> QUOTE </w:instrText>
      </w:r>
      <w:r w:rsidR="00533DCE">
        <w:rPr>
          <w:rFonts w:ascii="宋体" w:hAnsi="宋体"/>
          <w:color w:val="000000"/>
          <w:position w:val="-21"/>
          <w:sz w:val="36"/>
          <w:szCs w:val="36"/>
        </w:rPr>
        <w:pict w14:anchorId="329CEBD2">
          <v:shape id="_x0000_i1028" type="#_x0000_t75" style="width:86.1pt;height:20.05pt" equationxml="&lt;">
            <v:imagedata r:id="rId17" o:title="" chromakey="white"/>
          </v:shape>
        </w:pict>
      </w:r>
      <w:r w:rsidRPr="00F0229F">
        <w:rPr>
          <w:rFonts w:ascii="宋体" w:hAnsi="宋体"/>
          <w:color w:val="000000"/>
          <w:sz w:val="36"/>
          <w:szCs w:val="36"/>
        </w:rPr>
        <w:instrText xml:space="preserve"> </w:instrText>
      </w:r>
      <w:r w:rsidRPr="00F0229F">
        <w:rPr>
          <w:rFonts w:ascii="宋体" w:hAnsi="宋体"/>
          <w:color w:val="000000"/>
          <w:sz w:val="36"/>
          <w:szCs w:val="36"/>
        </w:rPr>
        <w:fldChar w:fldCharType="end"/>
      </w:r>
      <w:r w:rsidRPr="00F0229F">
        <w:rPr>
          <w:rFonts w:ascii="宋体" w:hAnsi="宋体" w:hint="eastAsia"/>
          <w:color w:val="000000"/>
          <w:sz w:val="36"/>
          <w:szCs w:val="36"/>
        </w:rPr>
        <w:t>]</w:t>
      </w:r>
      <w:r w:rsidRPr="00F0229F">
        <w:rPr>
          <w:rFonts w:ascii="宋体" w:hAnsi="宋体" w:hint="eastAsia"/>
          <w:color w:val="000000"/>
          <w:sz w:val="24"/>
        </w:rPr>
        <w:t>-1</w:t>
      </w:r>
      <w:r w:rsidRPr="00F0229F">
        <w:rPr>
          <w:rFonts w:ascii="宋体" w:hAnsi="宋体" w:hint="eastAsia"/>
          <w:color w:val="000000"/>
          <w:sz w:val="72"/>
          <w:szCs w:val="72"/>
        </w:rPr>
        <w:t>}</w:t>
      </w:r>
    </w:p>
    <w:p w14:paraId="03FF3ED3"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式中： △P -- 需调整的价格差额；</w:t>
      </w:r>
    </w:p>
    <w:p w14:paraId="7219DC8C"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P0 -- 第 17.3.3 项、第 17.5.2 项和第 17.6.2 项约定的付款证书中承包人应得到的已完成工程量的金额。此项金额应不包括价格调整、不计质量保证金的扣留和支付、预付款的支付和扣回。第 15 条约定的变更及其他金额已按现行价格计价的，也不计在内；</w:t>
      </w:r>
    </w:p>
    <w:p w14:paraId="652ED407"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A -- 定值权重(即不调部分的权重)；</w:t>
      </w:r>
    </w:p>
    <w:p w14:paraId="50890368"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B1; B2 ;B3·····Bn -- 各可调因子的变值权重(即可调部分的权重)为各可调因子在投标函投标总报价中所占的比例；</w:t>
      </w:r>
    </w:p>
    <w:p w14:paraId="33549814"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Ft1 ;Ft2 ;Ft3·····Ftn -- 各可调因子的现行价格指数，指第17.3.3项、第17.5.2项 和第17.6.2项约定的付款证书相关周期最后一天的前42天的各可调因子的价格指数；</w:t>
      </w:r>
    </w:p>
    <w:p w14:paraId="4F5B154D"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Fo1; Fo2; Fo3·····Fon -- 各可调因子的基本价格指数，指基准日期的各可调因子的价格指数。</w:t>
      </w:r>
    </w:p>
    <w:p w14:paraId="744D033C"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以上价格调整公式中的各可调因子、定值和变值权重，以及基本价格指数及其来源在投标函附录价格指数和权重表中约定。价格指数应首先采用有关部门提供的价格指数，缺乏上述价格指数时，可采用有关部门提供的价格代替。</w:t>
      </w:r>
    </w:p>
    <w:p w14:paraId="498213F3" w14:textId="77777777" w:rsidR="0060390E" w:rsidRPr="00F0229F" w:rsidRDefault="0060390E" w:rsidP="0060390E">
      <w:pPr>
        <w:numPr>
          <w:ilvl w:val="3"/>
          <w:numId w:val="88"/>
        </w:numPr>
        <w:spacing w:line="360" w:lineRule="auto"/>
        <w:ind w:left="1080" w:firstLineChars="200" w:firstLine="420"/>
        <w:rPr>
          <w:rFonts w:ascii="宋体" w:hAnsi="宋体"/>
          <w:color w:val="000000"/>
          <w:szCs w:val="21"/>
        </w:rPr>
      </w:pPr>
      <w:r w:rsidRPr="00F0229F">
        <w:rPr>
          <w:rFonts w:ascii="宋体" w:hAnsi="宋体"/>
          <w:color w:val="000000"/>
          <w:szCs w:val="21"/>
        </w:rPr>
        <w:t>暂时确定调整差额</w:t>
      </w:r>
    </w:p>
    <w:p w14:paraId="1E44348F"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在计算调整差额时得不到现行价格指数的，可暂用上一次价格指数计算，并在以后的付款中再按实际价格指数进行调整。</w:t>
      </w:r>
    </w:p>
    <w:p w14:paraId="39A11F47" w14:textId="77777777" w:rsidR="0060390E" w:rsidRPr="00F0229F" w:rsidRDefault="0060390E" w:rsidP="0060390E">
      <w:pPr>
        <w:numPr>
          <w:ilvl w:val="3"/>
          <w:numId w:val="88"/>
        </w:numPr>
        <w:spacing w:line="360" w:lineRule="auto"/>
        <w:ind w:left="1080" w:firstLineChars="200" w:firstLine="420"/>
        <w:rPr>
          <w:rFonts w:ascii="宋体" w:hAnsi="宋体"/>
          <w:color w:val="000000"/>
          <w:szCs w:val="21"/>
        </w:rPr>
      </w:pPr>
      <w:r w:rsidRPr="00F0229F">
        <w:rPr>
          <w:rFonts w:ascii="宋体" w:hAnsi="宋体"/>
          <w:color w:val="000000"/>
          <w:szCs w:val="21"/>
        </w:rPr>
        <w:t>权重的调整</w:t>
      </w:r>
    </w:p>
    <w:p w14:paraId="7539ABA6"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按第 15.1 款约定的变更导致原定合同中的权重不合理时，由监理人与承包人和发包人协商后进行调整。</w:t>
      </w:r>
    </w:p>
    <w:p w14:paraId="407AFCBC" w14:textId="77777777" w:rsidR="0060390E" w:rsidRPr="00F0229F" w:rsidRDefault="0060390E" w:rsidP="0060390E">
      <w:pPr>
        <w:numPr>
          <w:ilvl w:val="3"/>
          <w:numId w:val="88"/>
        </w:numPr>
        <w:spacing w:line="360" w:lineRule="auto"/>
        <w:ind w:left="1080" w:firstLineChars="200" w:firstLine="420"/>
        <w:rPr>
          <w:rFonts w:ascii="宋体" w:hAnsi="宋体"/>
          <w:color w:val="000000"/>
          <w:szCs w:val="21"/>
        </w:rPr>
      </w:pPr>
      <w:r w:rsidRPr="00F0229F">
        <w:rPr>
          <w:rFonts w:ascii="宋体" w:hAnsi="宋体"/>
          <w:color w:val="000000"/>
          <w:szCs w:val="21"/>
        </w:rPr>
        <w:t>承包人工期延误后的价格调整</w:t>
      </w:r>
    </w:p>
    <w:p w14:paraId="493E94D5"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由于承包人原因未在约定的工期内竣工的，则对原约定竣工日期后继续施工的工程，在使用第 16.1.1.1 目价格调整公式时，应采用原约定竣工日期与实际竣工日期的两个价格指数中较低的一个作为现行价格指数。</w:t>
      </w:r>
    </w:p>
    <w:p w14:paraId="00E095BC"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16.1.2</w:t>
      </w:r>
      <w:r w:rsidRPr="00F0229F">
        <w:rPr>
          <w:rFonts w:ascii="宋体" w:hAnsi="宋体"/>
          <w:color w:val="000000"/>
          <w:szCs w:val="21"/>
        </w:rPr>
        <w:tab/>
        <w:t>采用造价信息调整价格差额 施工期内，因人工、材料、设备和机械台班价格波动影响合同价格时，需要进行价格调整的，其价格和数量应由监理人审核，监理人确认需调整的内容、范围、价格和数量作为调 整工程合同价格差额的依据。</w:t>
      </w:r>
    </w:p>
    <w:p w14:paraId="42DD056B"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16.1.2.1</w:t>
      </w:r>
      <w:r w:rsidRPr="00F0229F">
        <w:rPr>
          <w:rFonts w:ascii="宋体" w:hAnsi="宋体"/>
          <w:color w:val="000000"/>
          <w:szCs w:val="21"/>
        </w:rPr>
        <w:tab/>
        <w:t xml:space="preserve">引起价格调整的物价波动风险范围及幅度 </w:t>
      </w:r>
    </w:p>
    <w:p w14:paraId="3425B596"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施工期内，因人工、材料、设备和机械台班发生物价波动变化幅度在合同约定的风险幅</w:t>
      </w:r>
      <w:r w:rsidRPr="00F0229F">
        <w:rPr>
          <w:rFonts w:ascii="宋体" w:hAnsi="宋体"/>
          <w:color w:val="000000"/>
          <w:szCs w:val="21"/>
        </w:rPr>
        <w:lastRenderedPageBreak/>
        <w:t>度范围以内的，由承包人承担或受益，不调整合同价格；其价格波动变化幅度在合同约定的风险幅度范围以外的，由发包人承担或受益。物价波动引起价格调整的风险范围以及调整的风险幅度见合同条款专用部分。</w:t>
      </w:r>
    </w:p>
    <w:p w14:paraId="25B40706"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16.1.2.2</w:t>
      </w:r>
      <w:r w:rsidRPr="00F0229F">
        <w:rPr>
          <w:rFonts w:ascii="宋体" w:hAnsi="宋体"/>
          <w:color w:val="000000"/>
          <w:szCs w:val="21"/>
        </w:rPr>
        <w:tab/>
        <w:t>物价波动变化幅度的计算方法</w:t>
      </w:r>
    </w:p>
    <w:p w14:paraId="067E2841"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（1）投标报价基准期确定的人工、材料、设备和机械台班的市场价格即为基准价。投标报价基准期见合同条款专用部分。</w:t>
      </w:r>
    </w:p>
    <w:p w14:paraId="30DB0C7F"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2）《北京工程造价信息》中市场价格信息有的，以北京市建设工程造价管理机构发布的《北京工程造价信息》中的市场价格（以下简称造价信息价格）为依据确定基准价，造价信息价格中有上、下限的，以下限为准；《北京工程造价信息》市场价格信息中没有的，确定基准价的方法见合同条款专用部分。</w:t>
      </w:r>
    </w:p>
    <w:p w14:paraId="5E7B3788"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（3）合同施工期市场价格的确定方法见合同条款专用部分。</w:t>
      </w:r>
    </w:p>
    <w:p w14:paraId="380E3C9D"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（4）物价波动变化幅度的计算方法： 1）当承包人投标报价中的单价低于基准价时：</w:t>
      </w:r>
    </w:p>
    <w:p w14:paraId="15383592"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物价波动变化幅度（涨幅）=（施工期市场价-基准价）/基准价×100%</w:t>
      </w:r>
    </w:p>
    <w:p w14:paraId="286BD00C"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物价波动变化幅度（跌幅）=（施工期市场价-投标单价）/投标单价×100%</w:t>
      </w:r>
    </w:p>
    <w:p w14:paraId="4B192411"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 xml:space="preserve">2）当承包人投标报价中的单价高于基准价时： </w:t>
      </w:r>
    </w:p>
    <w:p w14:paraId="1E897380"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物价波动变化幅度（涨幅）=（施工期市场价-投标单价）/投标单价×100%</w:t>
      </w:r>
    </w:p>
    <w:p w14:paraId="1A20A861"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物价波动变化幅度（跌幅）=（施工期市场价-基准价）/基准价×100%</w:t>
      </w:r>
    </w:p>
    <w:p w14:paraId="71E85186"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 xml:space="preserve">3）当承包人投标报价中的单价等于基准价时： </w:t>
      </w:r>
    </w:p>
    <w:p w14:paraId="788C7C09"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物价波动变化幅度=（施工期市场价-基准价）/基准价×100%</w:t>
      </w:r>
    </w:p>
    <w:p w14:paraId="407F56F0"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16.1.2.3</w:t>
      </w:r>
      <w:r w:rsidRPr="00F0229F">
        <w:rPr>
          <w:rFonts w:ascii="宋体" w:hAnsi="宋体"/>
          <w:color w:val="000000"/>
          <w:szCs w:val="21"/>
        </w:rPr>
        <w:tab/>
        <w:t>物价波动引起价格调整的方法</w:t>
      </w:r>
    </w:p>
    <w:p w14:paraId="7036FDCA"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（1）第 16.1.2.1 目中约定的人工、材料、设备和机械台班的物价波动变化幅度超过风险幅度时，其计算价格调整差额的方法见合同条款专用部分。</w:t>
      </w:r>
    </w:p>
    <w:p w14:paraId="08B32EF7"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（2）第 16.1.2.1 目中约定的人工的物价波动变化幅度超过风险幅度时，应当计算全部价格差额，其价格差额由发包人承担或受益，其价格差额不计取规费，只计取税金。</w:t>
      </w:r>
    </w:p>
    <w:p w14:paraId="5D1D6184"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（3）第 16.1.2.1 目中约定的材料、设备和机械台班的物价波动变化幅度超过风险幅度时，应当计算超过部分的价格差额，其价格差额由发包人承担或受益，其价格差额不计取规费，只计取税金。</w:t>
      </w:r>
    </w:p>
    <w:p w14:paraId="4B32F01A"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16.1.2.4</w:t>
      </w:r>
      <w:r w:rsidRPr="00F0229F">
        <w:rPr>
          <w:rFonts w:ascii="宋体" w:hAnsi="宋体"/>
          <w:color w:val="000000"/>
          <w:szCs w:val="21"/>
        </w:rPr>
        <w:tab/>
        <w:t>物价波动引起价格调整的其他约定见合同条款专用部分。</w:t>
      </w:r>
    </w:p>
    <w:p w14:paraId="7C31E58A"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16.1.3</w:t>
      </w:r>
      <w:r w:rsidRPr="00F0229F">
        <w:rPr>
          <w:rFonts w:ascii="宋体" w:hAnsi="宋体"/>
          <w:color w:val="000000"/>
          <w:szCs w:val="21"/>
        </w:rPr>
        <w:tab/>
        <w:t>物价波动引起价格调整的其他方法见合同条款专用部分。</w:t>
      </w:r>
    </w:p>
    <w:p w14:paraId="213FE602" w14:textId="77777777" w:rsidR="0060390E" w:rsidRPr="00F0229F" w:rsidRDefault="0060390E" w:rsidP="0060390E">
      <w:pPr>
        <w:spacing w:line="360" w:lineRule="auto"/>
        <w:rPr>
          <w:rFonts w:ascii="宋体" w:hAnsi="宋体"/>
          <w:color w:val="000000"/>
          <w:sz w:val="24"/>
        </w:rPr>
      </w:pPr>
      <w:bookmarkStart w:id="688" w:name="_bookmark199"/>
      <w:bookmarkEnd w:id="688"/>
      <w:r w:rsidRPr="00F0229F">
        <w:rPr>
          <w:rFonts w:ascii="宋体" w:hAnsi="宋体"/>
          <w:color w:val="000000"/>
          <w:sz w:val="24"/>
        </w:rPr>
        <w:t>16.2</w:t>
      </w:r>
      <w:r w:rsidRPr="00F0229F">
        <w:rPr>
          <w:rFonts w:ascii="宋体" w:hAnsi="宋体"/>
          <w:color w:val="000000"/>
          <w:sz w:val="24"/>
        </w:rPr>
        <w:tab/>
        <w:t>法律变化引起的价格调整</w:t>
      </w:r>
    </w:p>
    <w:p w14:paraId="2B678C68"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在基准日后，因法律变化导致承包人在合同履行中所需要的工程费用发生除第16.1款 约定以外的增减时，监理人应根据法律、国家或省、自治区、直辖市有关部门的规定，按第3.5 款商定或确定需调整的合同价款。</w:t>
      </w:r>
    </w:p>
    <w:p w14:paraId="3E8235AB" w14:textId="77777777" w:rsidR="0060390E" w:rsidRPr="00F0229F" w:rsidRDefault="0060390E" w:rsidP="0060390E">
      <w:pPr>
        <w:spacing w:line="360" w:lineRule="auto"/>
        <w:rPr>
          <w:rFonts w:ascii="宋体" w:hAnsi="宋体"/>
          <w:color w:val="000000"/>
          <w:sz w:val="28"/>
          <w:szCs w:val="28"/>
        </w:rPr>
      </w:pPr>
      <w:bookmarkStart w:id="689" w:name="_bookmark200"/>
      <w:bookmarkEnd w:id="689"/>
      <w:r w:rsidRPr="00F0229F">
        <w:rPr>
          <w:rFonts w:ascii="宋体" w:hAnsi="宋体"/>
          <w:color w:val="000000"/>
          <w:sz w:val="28"/>
          <w:szCs w:val="28"/>
        </w:rPr>
        <w:t>17.计量与支付</w:t>
      </w:r>
    </w:p>
    <w:p w14:paraId="2451AA54" w14:textId="77777777" w:rsidR="0060390E" w:rsidRPr="00F0229F" w:rsidRDefault="0060390E" w:rsidP="0060390E">
      <w:pPr>
        <w:spacing w:line="360" w:lineRule="auto"/>
        <w:rPr>
          <w:rFonts w:ascii="宋体" w:hAnsi="宋体"/>
          <w:color w:val="000000"/>
          <w:sz w:val="24"/>
        </w:rPr>
      </w:pPr>
      <w:bookmarkStart w:id="690" w:name="_bookmark201"/>
      <w:bookmarkEnd w:id="690"/>
      <w:r w:rsidRPr="00F0229F">
        <w:rPr>
          <w:rFonts w:ascii="宋体" w:hAnsi="宋体" w:hint="eastAsia"/>
          <w:color w:val="000000"/>
          <w:sz w:val="24"/>
        </w:rPr>
        <w:lastRenderedPageBreak/>
        <w:t>17.1</w:t>
      </w:r>
      <w:r w:rsidRPr="00F0229F">
        <w:rPr>
          <w:rFonts w:ascii="宋体" w:hAnsi="宋体"/>
          <w:color w:val="000000"/>
          <w:sz w:val="24"/>
        </w:rPr>
        <w:t>计量</w:t>
      </w:r>
    </w:p>
    <w:p w14:paraId="6C001DBF" w14:textId="77777777" w:rsidR="0060390E" w:rsidRPr="00F0229F" w:rsidRDefault="0060390E" w:rsidP="0060390E">
      <w:pPr>
        <w:numPr>
          <w:ilvl w:val="2"/>
          <w:numId w:val="89"/>
        </w:numPr>
        <w:spacing w:line="360" w:lineRule="auto"/>
        <w:ind w:firstLineChars="200" w:firstLine="420"/>
        <w:rPr>
          <w:rFonts w:ascii="宋体" w:hAnsi="宋体"/>
          <w:color w:val="000000"/>
          <w:szCs w:val="21"/>
        </w:rPr>
      </w:pPr>
      <w:r w:rsidRPr="00F0229F">
        <w:rPr>
          <w:rFonts w:ascii="宋体" w:hAnsi="宋体"/>
          <w:color w:val="000000"/>
          <w:szCs w:val="21"/>
        </w:rPr>
        <w:t>计量单位 计量采用国家法定的计量单位。</w:t>
      </w:r>
    </w:p>
    <w:p w14:paraId="5B82224B" w14:textId="77777777" w:rsidR="0060390E" w:rsidRPr="00F0229F" w:rsidRDefault="0060390E" w:rsidP="0060390E">
      <w:pPr>
        <w:numPr>
          <w:ilvl w:val="2"/>
          <w:numId w:val="89"/>
        </w:numPr>
        <w:spacing w:line="360" w:lineRule="auto"/>
        <w:ind w:firstLineChars="200" w:firstLine="420"/>
        <w:rPr>
          <w:rFonts w:ascii="宋体" w:hAnsi="宋体"/>
          <w:color w:val="000000"/>
          <w:szCs w:val="21"/>
        </w:rPr>
      </w:pPr>
      <w:r w:rsidRPr="00F0229F">
        <w:rPr>
          <w:rFonts w:ascii="宋体" w:hAnsi="宋体"/>
          <w:color w:val="000000"/>
          <w:szCs w:val="21"/>
        </w:rPr>
        <w:t>计量方法</w:t>
      </w:r>
    </w:p>
    <w:p w14:paraId="2A6A8578"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工程量计算规则执行工程量清单中约定的计量计价规范版本。除合同另有约定外，承包人实际完成的工程量按约定的工程量计算规则和有合同约束力的图纸进行计量。</w:t>
      </w:r>
    </w:p>
    <w:p w14:paraId="538F077D" w14:textId="77777777" w:rsidR="0060390E" w:rsidRPr="00F0229F" w:rsidRDefault="0060390E" w:rsidP="0060390E">
      <w:pPr>
        <w:numPr>
          <w:ilvl w:val="2"/>
          <w:numId w:val="89"/>
        </w:numPr>
        <w:spacing w:line="360" w:lineRule="auto"/>
        <w:ind w:firstLineChars="200" w:firstLine="420"/>
        <w:rPr>
          <w:rFonts w:ascii="宋体" w:hAnsi="宋体"/>
          <w:color w:val="000000"/>
          <w:szCs w:val="21"/>
        </w:rPr>
      </w:pPr>
      <w:r w:rsidRPr="00F0229F">
        <w:rPr>
          <w:rFonts w:ascii="宋体" w:hAnsi="宋体"/>
          <w:color w:val="000000"/>
          <w:szCs w:val="21"/>
        </w:rPr>
        <w:t>计量周期</w:t>
      </w:r>
    </w:p>
    <w:p w14:paraId="311F1769"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（1）本合同的计量周期为月，当月计量截止日期（不含当日）和下月计量起始日期（含当日）见合同条款专用部分。</w:t>
      </w:r>
    </w:p>
    <w:p w14:paraId="10D1D82F"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（2）单价子目已完成工程量是否按月计量见合同条款专用部分。</w:t>
      </w:r>
    </w:p>
    <w:p w14:paraId="5D5F5006"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（3）总价子目计量方法见合同条款专用部分。</w:t>
      </w:r>
    </w:p>
    <w:p w14:paraId="2C8DE4ED"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17.1.4</w:t>
      </w:r>
      <w:r w:rsidRPr="00F0229F">
        <w:rPr>
          <w:rFonts w:ascii="宋体" w:hAnsi="宋体"/>
          <w:color w:val="000000"/>
          <w:szCs w:val="21"/>
        </w:rPr>
        <w:tab/>
        <w:t>单价子目的计量</w:t>
      </w:r>
    </w:p>
    <w:p w14:paraId="5A941D68"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（1）已标价工程量清单中的单价子目工程量为估算工程量。结算工程量是承包人实际完成的，并按合同约定的计量方法进行计量的工程量。</w:t>
      </w:r>
    </w:p>
    <w:p w14:paraId="7F38F94B"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（2）承包人对已完成的工程进行计量，向监理人提交进度付款申请单、已完成工程量报表和有关计量资料。</w:t>
      </w:r>
    </w:p>
    <w:p w14:paraId="47C09C45"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3）监理人对承包人提交的工程量报表进行复核，以确定实际完成的工程量。对数量有异议的，可要求承包人按第8.2款约定进行共同复核和抽样复测。承包人应协助监理人进行复核并按监理人要求提供补充计量资料。承包人未按监理人要求参加复核，监理人复核或修正的工程量视为承包人实际完成的工程量。</w:t>
      </w:r>
    </w:p>
    <w:p w14:paraId="4337DDCE"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（4）监理人认为有必要时，可通知承包人共同进行联合测量、计量，承包人应遵照执行。</w:t>
      </w:r>
    </w:p>
    <w:p w14:paraId="51450067"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5）承包人完成工程量清单中每个子目的工程量后，监理人应要求承包人派员共同对每个子目的历次计量报表进行汇总，以核实最终结算工程量。监理人可要求承包人提供补充计量资料，以确定最后一次进度付款的准确工程量。承包人未按监理人要求派员参加的，监理人最终核实的工程量视为承包人完成该子目的准确工程量。</w:t>
      </w:r>
    </w:p>
    <w:p w14:paraId="5F2D3DB7"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（6）监理人应在收到承包人提交的工程量报表后的7天内进行复核，监理人未在约定时间内复核的，承包人提交的工程量报表中的工程量视为承包人实际完成的工程量，据此计算工程价款。</w:t>
      </w:r>
    </w:p>
    <w:p w14:paraId="65A58E90"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17.1.5</w:t>
      </w:r>
      <w:r w:rsidRPr="00F0229F">
        <w:rPr>
          <w:rFonts w:ascii="宋体" w:hAnsi="宋体"/>
          <w:color w:val="000000"/>
          <w:szCs w:val="21"/>
        </w:rPr>
        <w:tab/>
        <w:t>总价子目的计量（适用于采用支付分解报告）</w:t>
      </w:r>
    </w:p>
    <w:p w14:paraId="1B5B1889"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总价子目按照有合同约束力的支付分解表支付。承包人应根据合同条款第10条约定的合同进度计划和总价子目的总价构成、费用性质、计划发生时间和相应工作量等因素对各个总价子目的总价按月进行分解，形成支付分解报告。承包人应当在收到经过监理人批复的合同进度计划后7天内，将支付分解报告以及形成支付分解报告的分项计量和总价分解等支持性资料报监理人审批，监理人应当在收到承包人报送的支付分解报告后7天内给予批复</w:t>
      </w:r>
      <w:r w:rsidRPr="00F0229F">
        <w:rPr>
          <w:rFonts w:ascii="宋体" w:hAnsi="宋体"/>
          <w:color w:val="000000"/>
          <w:szCs w:val="21"/>
        </w:rPr>
        <w:lastRenderedPageBreak/>
        <w:t>或提 出修改意见，经监理人批准的支付分解报告为有合同约束力的支付分解表。支付分解表应根 据合同条款第10.2款约定的修订合同进度计划进行修正，修正的程序和期限应当依照本项 上述约定，经修正的支付分解表为有合同约束力的支付分解表。</w:t>
      </w:r>
    </w:p>
    <w:p w14:paraId="10C8FAAB"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（1）总价子目的价格调整方法见合同条款专用部分。</w:t>
      </w:r>
    </w:p>
    <w:p w14:paraId="09451CC2"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（2）列入每月进度付款申请单中各总价子目的价值为有合同约束力的支付分解表中对应月份的总价子目总价值。</w:t>
      </w:r>
    </w:p>
    <w:p w14:paraId="3B6CFF84"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（3）监理人根据有合同约束力的支付分解表复核列入每月进度付款申请单中的总价子目的总价值。</w:t>
      </w:r>
    </w:p>
    <w:p w14:paraId="5F9337E7"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（4）除按照第15条约定的变更外，在竣工结算时总价子目的工程量不应当重新计量，签约合同价所基于的工程量即是用于竣工结算的最终工程量。</w:t>
      </w:r>
    </w:p>
    <w:p w14:paraId="2DD487AA"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17.1.5</w:t>
      </w:r>
      <w:r w:rsidRPr="00F0229F">
        <w:rPr>
          <w:rFonts w:ascii="宋体" w:hAnsi="宋体"/>
          <w:color w:val="000000"/>
          <w:szCs w:val="21"/>
        </w:rPr>
        <w:tab/>
        <w:t>总价子目的计量（适用于采用按实际完成工程量计量）</w:t>
      </w:r>
    </w:p>
    <w:p w14:paraId="4D654A11"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（1）总价子目的计量和支付应以总价为基础，对承包人实际完成的工程量进行计量，是进行工程目标管理和控制进度款支付的依据。总价子目的价格调整方法见合同条款专用部分。</w:t>
      </w:r>
    </w:p>
    <w:p w14:paraId="41D748B0"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2）承包人在合同条款专用部分第17.1.3（1）目约定的每月计量截止日期后，对已完成的分部分项工程和单价措施项目的子目，按照合同条款专用部分第17.1.2项约定的计量方法进行计量，对已完成的总价措施项目的相关子目，按其总价构成、费用性质和实际发生比例进行计量，向监理人提交进度付款申请单、已完成工程量报表和有关计量资料。</w:t>
      </w:r>
    </w:p>
    <w:p w14:paraId="7B0C71F5"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3）监理人对承包人提交的工程量报表进行复核，以确定实际完成的工程量。对数量有异议的，可要求承包人进行共同复核。承包人应协助监理人进行复核并按监理人要求提供补充计量资料。承包人未按监理人要求参加复核，监理人复核或修正的工程量视为承包人实际完成的工程量。</w:t>
      </w:r>
    </w:p>
    <w:p w14:paraId="277CC508"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（4）监理人应在收到承包人提交的工程量报表后的7天内进行复核，监理人未在约定时间内复核的，承包人提交的工程量报表中的工程量视为承包人实际完成的工程量，据此计算工程价款。</w:t>
      </w:r>
    </w:p>
    <w:p w14:paraId="789F95A6"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（5）除按照第15条约定的变更外，在竣工结算时总价子目的工程量不应当重新计量，签约合同价所基于的工程量即是用于竣工结算的最终工程量。</w:t>
      </w:r>
    </w:p>
    <w:p w14:paraId="1D3D0807" w14:textId="77777777" w:rsidR="0060390E" w:rsidRPr="00F0229F" w:rsidRDefault="0060390E" w:rsidP="0060390E">
      <w:pPr>
        <w:spacing w:line="360" w:lineRule="auto"/>
        <w:rPr>
          <w:rFonts w:ascii="宋体" w:hAnsi="宋体"/>
          <w:color w:val="000000"/>
          <w:sz w:val="24"/>
        </w:rPr>
      </w:pPr>
      <w:bookmarkStart w:id="691" w:name="_bookmark202"/>
      <w:bookmarkEnd w:id="691"/>
      <w:r w:rsidRPr="00F0229F">
        <w:rPr>
          <w:rFonts w:ascii="宋体" w:hAnsi="宋体" w:hint="eastAsia"/>
          <w:color w:val="000000"/>
          <w:sz w:val="24"/>
        </w:rPr>
        <w:t xml:space="preserve">17.2   </w:t>
      </w:r>
      <w:r w:rsidRPr="00F0229F">
        <w:rPr>
          <w:rFonts w:ascii="宋体" w:hAnsi="宋体"/>
          <w:color w:val="000000"/>
          <w:sz w:val="24"/>
        </w:rPr>
        <w:t>预付款</w:t>
      </w:r>
    </w:p>
    <w:p w14:paraId="4969BECC" w14:textId="77777777" w:rsidR="0060390E" w:rsidRPr="00F0229F" w:rsidRDefault="0060390E" w:rsidP="0060390E">
      <w:pPr>
        <w:spacing w:line="360" w:lineRule="auto"/>
        <w:ind w:left="420"/>
        <w:rPr>
          <w:rFonts w:ascii="宋体" w:hAnsi="宋体"/>
          <w:color w:val="000000"/>
          <w:szCs w:val="21"/>
        </w:rPr>
      </w:pPr>
      <w:r w:rsidRPr="00F0229F">
        <w:rPr>
          <w:rFonts w:ascii="宋体" w:hAnsi="宋体" w:hint="eastAsia"/>
          <w:color w:val="000000"/>
          <w:szCs w:val="21"/>
        </w:rPr>
        <w:t xml:space="preserve">17.2.1  </w:t>
      </w:r>
      <w:r w:rsidRPr="00F0229F">
        <w:rPr>
          <w:rFonts w:ascii="宋体" w:hAnsi="宋体"/>
          <w:color w:val="000000"/>
          <w:szCs w:val="21"/>
        </w:rPr>
        <w:t>预付款</w:t>
      </w:r>
    </w:p>
    <w:p w14:paraId="78C9722C"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预付款用于承包人为合同工程施工购置材料、工程设备、施工设备、修建临时设施以及组织施工队伍进场等。预付款必须专用于合同工程。预付款的额度和预付办法以及支付时间见合同条款专用部分。</w:t>
      </w:r>
    </w:p>
    <w:p w14:paraId="632DE88F"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安全文明施工费用的预付不受上述预付办法和支付时间约定的制约，发包人应当在不迟于第11.1.1项约定的开工日期前的7天内将安全文明施工费用的预付款一次性拨付给承包</w:t>
      </w:r>
      <w:r w:rsidRPr="00F0229F">
        <w:rPr>
          <w:rFonts w:ascii="宋体" w:hAnsi="宋体"/>
          <w:color w:val="000000"/>
          <w:szCs w:val="21"/>
        </w:rPr>
        <w:lastRenderedPageBreak/>
        <w:t>人。安全文明施工费用预付款额度见合同条款专用部分。</w:t>
      </w:r>
    </w:p>
    <w:p w14:paraId="733FA969"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其他预付款约定见合同条款专用部分。</w:t>
      </w:r>
    </w:p>
    <w:p w14:paraId="6C531DD3"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发包人逾期支付合同约定的预付款，除承担第22.2款约定的违约责任外，还应向承包人支付按第17.3.3(2)目约定的标准和方法计算的逾期付款违约金。</w:t>
      </w:r>
    </w:p>
    <w:p w14:paraId="4BAC0B15" w14:textId="77777777" w:rsidR="0060390E" w:rsidRPr="00F0229F" w:rsidRDefault="0060390E" w:rsidP="0060390E">
      <w:pPr>
        <w:spacing w:line="360" w:lineRule="auto"/>
        <w:ind w:left="420"/>
        <w:rPr>
          <w:rFonts w:ascii="宋体" w:hAnsi="宋体"/>
          <w:color w:val="000000"/>
          <w:szCs w:val="21"/>
        </w:rPr>
      </w:pPr>
      <w:r w:rsidRPr="00F0229F">
        <w:rPr>
          <w:rFonts w:ascii="宋体" w:hAnsi="宋体" w:hint="eastAsia"/>
          <w:color w:val="000000"/>
          <w:szCs w:val="21"/>
        </w:rPr>
        <w:t xml:space="preserve">17.2.2  </w:t>
      </w:r>
      <w:r w:rsidRPr="00F0229F">
        <w:rPr>
          <w:rFonts w:ascii="宋体" w:hAnsi="宋体"/>
          <w:color w:val="000000"/>
          <w:szCs w:val="21"/>
        </w:rPr>
        <w:t>预付款的扣回与还清</w:t>
      </w:r>
    </w:p>
    <w:p w14:paraId="2231FFF8"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预付款在进度付款中按照合同约定扣回。在颁发工程接收证书前，由于不可抗力或其他原因解除合同时，预付款尚未扣清的，尚未扣清的预付款余额应作为承包人的到期应付款。预付款扣回办法见合同条款专用部分。</w:t>
      </w:r>
    </w:p>
    <w:p w14:paraId="733590AD" w14:textId="77777777" w:rsidR="0060390E" w:rsidRPr="00F0229F" w:rsidRDefault="0060390E" w:rsidP="0060390E">
      <w:pPr>
        <w:spacing w:line="360" w:lineRule="auto"/>
        <w:rPr>
          <w:rFonts w:ascii="宋体" w:hAnsi="宋体"/>
          <w:color w:val="000000"/>
          <w:sz w:val="24"/>
        </w:rPr>
      </w:pPr>
      <w:bookmarkStart w:id="692" w:name="_bookmark203"/>
      <w:bookmarkEnd w:id="692"/>
      <w:r w:rsidRPr="00F0229F">
        <w:rPr>
          <w:rFonts w:ascii="宋体" w:hAnsi="宋体"/>
          <w:color w:val="000000"/>
          <w:sz w:val="24"/>
        </w:rPr>
        <w:t>17.3</w:t>
      </w:r>
      <w:r w:rsidRPr="00F0229F">
        <w:rPr>
          <w:rFonts w:ascii="宋体" w:hAnsi="宋体"/>
          <w:color w:val="000000"/>
          <w:sz w:val="24"/>
        </w:rPr>
        <w:tab/>
        <w:t>工程进度付款</w:t>
      </w:r>
    </w:p>
    <w:p w14:paraId="68FC36E7"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17.3.1</w:t>
      </w:r>
      <w:r w:rsidRPr="00F0229F">
        <w:rPr>
          <w:rFonts w:ascii="宋体" w:hAnsi="宋体"/>
          <w:color w:val="000000"/>
          <w:szCs w:val="21"/>
        </w:rPr>
        <w:tab/>
        <w:t>付款周期</w:t>
      </w:r>
    </w:p>
    <w:p w14:paraId="2ED33813"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付款周期同计量周期。</w:t>
      </w:r>
    </w:p>
    <w:p w14:paraId="781B09EA"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17.3.2</w:t>
      </w:r>
      <w:r w:rsidRPr="00F0229F">
        <w:rPr>
          <w:rFonts w:ascii="宋体" w:hAnsi="宋体"/>
          <w:color w:val="000000"/>
          <w:szCs w:val="21"/>
        </w:rPr>
        <w:tab/>
        <w:t>进度付款申请单</w:t>
      </w:r>
    </w:p>
    <w:p w14:paraId="40584E1E"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承包人应在每个付款周期末，按监理人批准的格式和合同约定的份数，向监理人提交进度付款申请单，并附相应的支持性证明文件。承包人提交进度付款申请单份数见合同条款专用部分。</w:t>
      </w:r>
    </w:p>
    <w:p w14:paraId="16B9B556"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承包人报送监理人的进度付款申请单应包括下列内容：</w:t>
      </w:r>
    </w:p>
    <w:p w14:paraId="6D6E4EF3"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（1）截至本次付款周期末已实施工程的价款；</w:t>
      </w:r>
    </w:p>
    <w:p w14:paraId="3BD7AEA6"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（2）根据第15条应增加和扣减的变更金额；</w:t>
      </w:r>
    </w:p>
    <w:p w14:paraId="5C53DF35"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（3）根据第23条应增加和扣减的索赔金额；</w:t>
      </w:r>
    </w:p>
    <w:p w14:paraId="18A6EA58"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（4）根据第17.2款约定应支付的预付款和扣减的返还预付款；</w:t>
      </w:r>
    </w:p>
    <w:p w14:paraId="5678EFA2"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（5）根据第17.4.1项约定应扣减的质量保证金；</w:t>
      </w:r>
    </w:p>
    <w:p w14:paraId="788E067F"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（6）根据合同应增加和（或）扣减的其他内容金额见合同条款专用部分。</w:t>
      </w:r>
    </w:p>
    <w:p w14:paraId="7B9C1E82"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17.3.3</w:t>
      </w:r>
      <w:r w:rsidRPr="00F0229F">
        <w:rPr>
          <w:rFonts w:ascii="宋体" w:hAnsi="宋体"/>
          <w:color w:val="000000"/>
          <w:szCs w:val="21"/>
        </w:rPr>
        <w:tab/>
        <w:t>进度付款证书和支付时间</w:t>
      </w:r>
    </w:p>
    <w:p w14:paraId="2F4B627B"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1）监理人在收到承包人进度付款申请单以及相应的支持性证明文件后的14天内完成核查，提出发包人到期应支付给承包人的金额以及相应的支持性材料，经发包人审查同意后，由监理人向承包人出具经发包人签认的进度付款证书。监理人有权扣发承包人未能按照合同要求履行任何工作或义务的相应金额。</w:t>
      </w:r>
    </w:p>
    <w:p w14:paraId="7A0DC8E5"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2）发包人应在监理人收到进度付款申请单后的28天内，将进度应付款支付给承包人。发包人未按第17.2.1(2)目、第17.3.3(2)目、第17.5.2(2)目和第17.6.2(2)目约定的期限支付承包人依合同约定应当得到的款项，应当从应付之日起按照合同约定的计算标准和计算方法向承包人支付逾期付款违约金。承包人应当按第23.1（1）目的约定，在最终付款期限到期后28天内，向监理人递交索赔意向通知书,说明有权得到按本款约定的标准和方法计算的逾期付款违约金。承包人要求发包人支付逾期付款违约金不影响承包人要求发包人承担第22.2款约定的其他违约责任的权利。逾期付款违约金计算标准和计算方法见合同条</w:t>
      </w:r>
      <w:r w:rsidRPr="00F0229F">
        <w:rPr>
          <w:rFonts w:ascii="宋体" w:hAnsi="宋体"/>
          <w:color w:val="000000"/>
          <w:szCs w:val="21"/>
        </w:rPr>
        <w:lastRenderedPageBreak/>
        <w:t>款专用部分。</w:t>
      </w:r>
    </w:p>
    <w:p w14:paraId="7DE0EC94"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（3）监理人出具进度付款证书，不应视为监理人已同意、批准或接受了承包人完成的该部分工作。</w:t>
      </w:r>
    </w:p>
    <w:p w14:paraId="38E0DF7B"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（4）进度付款涉及政府投资资金的，按照国库集中支付等国家相关规定和合同约定办理。进度付款涉及政府性资金的支付方法见合同条款专用部分。</w:t>
      </w:r>
    </w:p>
    <w:p w14:paraId="25EA32F3"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17.3.4</w:t>
      </w:r>
      <w:r w:rsidRPr="00F0229F">
        <w:rPr>
          <w:rFonts w:ascii="宋体" w:hAnsi="宋体"/>
          <w:color w:val="000000"/>
          <w:szCs w:val="21"/>
        </w:rPr>
        <w:tab/>
        <w:t xml:space="preserve">工程进度付款的修正 </w:t>
      </w:r>
    </w:p>
    <w:p w14:paraId="24B14FC6"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在对以往历次已签发的进度付款证书进行汇总和复核中发现错、漏或重复的，监理人有权予以修正，承包人也有权提出修正申请。经双方复核同意的修正，应在本次进度付款中支付或扣除。</w:t>
      </w:r>
    </w:p>
    <w:p w14:paraId="414E1AF3"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17.3.5</w:t>
      </w:r>
      <w:r w:rsidRPr="00F0229F">
        <w:rPr>
          <w:rFonts w:ascii="宋体" w:hAnsi="宋体"/>
          <w:color w:val="000000"/>
          <w:szCs w:val="21"/>
        </w:rPr>
        <w:tab/>
        <w:t xml:space="preserve">临时付款证书 </w:t>
      </w:r>
    </w:p>
    <w:p w14:paraId="6C6CA2B5"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在合同约定的期限内，承包人和监理人无法对当期已完工程量和按合同约定应当支付的其他款项达成一致的，监理人应当在收到承包人报送的进度付款申请单等文件后14天内，就与承包人达成一致意见的金额编制临时付款证书，报送发包人审查。临时付款证书中应当说明承包人有异议部分的金额及其原因，经发包人签字确认后，由监理人向承包人出具临时付款证书。发包人应当在监理人收到进度付款申请单后28天内，将临时付款证书中确定的应付金额支付给承包人。发包人和监理人均不得以任何理由延期支付工程进度付款。</w:t>
      </w:r>
    </w:p>
    <w:p w14:paraId="1EAAF011"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对临时付款证书中承包人有异议部分的金额，承包人应当按照监理人要求，提交进一步的支持性文件，经监理人进一步审核并认可的应付金额，应当按第17.3.4项的约定纳入到下一期进度付款证书中。经过进一步努力，承包人仍有异议的，按合同条款第24条的约定办理。</w:t>
      </w:r>
    </w:p>
    <w:p w14:paraId="1EC88ED3"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有异议款项中经监理人进一步审核后认可的，或者经过合同条款第24条约定的争议解决方式确定的应付金额，其应付之日为引发异议的进度付款证书的应付之日，承包人有权得到按第17.3.3（2）目约定计算的逾期付款违约金。</w:t>
      </w:r>
    </w:p>
    <w:p w14:paraId="0F1BF58B" w14:textId="77777777" w:rsidR="0060390E" w:rsidRPr="00F0229F" w:rsidRDefault="0060390E" w:rsidP="0060390E">
      <w:pPr>
        <w:spacing w:line="360" w:lineRule="auto"/>
        <w:rPr>
          <w:rFonts w:ascii="宋体" w:hAnsi="宋体"/>
          <w:color w:val="000000"/>
          <w:sz w:val="24"/>
        </w:rPr>
      </w:pPr>
      <w:bookmarkStart w:id="693" w:name="_bookmark204"/>
      <w:bookmarkEnd w:id="693"/>
      <w:r w:rsidRPr="00F0229F">
        <w:rPr>
          <w:rFonts w:ascii="宋体" w:hAnsi="宋体"/>
          <w:color w:val="000000"/>
          <w:sz w:val="24"/>
        </w:rPr>
        <w:t>17.4 质量保证金</w:t>
      </w:r>
    </w:p>
    <w:p w14:paraId="3EA79483"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17.4.1</w:t>
      </w:r>
      <w:r w:rsidRPr="00F0229F">
        <w:rPr>
          <w:rFonts w:ascii="宋体" w:hAnsi="宋体"/>
          <w:color w:val="000000"/>
          <w:szCs w:val="21"/>
        </w:rPr>
        <w:tab/>
        <w:t>质量保证金处理</w:t>
      </w:r>
    </w:p>
    <w:p w14:paraId="3DF93637"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（1）合同条款专用部分第4.2.1项约定不提交履约担保，采用扣留质量保证金的，质量保证金由监理人从第一个付款周期开始按进度付款证书确认的已实施工程的价款、根据合同条款第</w:t>
      </w:r>
      <w:r w:rsidRPr="00F0229F">
        <w:rPr>
          <w:rFonts w:ascii="宋体" w:hAnsi="宋体" w:hint="eastAsia"/>
          <w:color w:val="000000"/>
          <w:szCs w:val="21"/>
        </w:rPr>
        <w:t>15</w:t>
      </w:r>
      <w:r w:rsidRPr="00F0229F">
        <w:rPr>
          <w:rFonts w:ascii="宋体" w:hAnsi="宋体"/>
          <w:color w:val="000000"/>
          <w:szCs w:val="21"/>
        </w:rPr>
        <w:t>条增加和扣减的变更金额、根据合同条款第23条增加和扣减的索赔金额以及根据合同应增加和扣减的其他金额（不包括预付款的支付、返还、合同条款第16条约定的价格调整金额、此前已经按合同约定支付给承包人的进度款以及已经扣留的质量保证金）的总额的约定比例扣留，直至质量保证金累计扣留金额达到竣工结算合同总价的约定比例为止；采用质量保证金保函担保形式的，工程竣工前，不得扣留质量保证金。</w:t>
      </w:r>
    </w:p>
    <w:p w14:paraId="1CA1A08B"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（2）合同条款专用部分第4.2.1项约定提交履约担保，采用扣留质量保证金的，在第17.5款竣工结算中，应当按照竣工结算合同总价约定的比例扣留质量保证金，当应支付的</w:t>
      </w:r>
      <w:r w:rsidRPr="00F0229F">
        <w:rPr>
          <w:rFonts w:ascii="宋体" w:hAnsi="宋体"/>
          <w:color w:val="000000"/>
          <w:szCs w:val="21"/>
        </w:rPr>
        <w:lastRenderedPageBreak/>
        <w:t>竣工付款金额不足应扣留的质量保证金金额时，承包人应返款差额部分；采用质量保证金保 函担保形式的，工程竣工前，不得扣留质量保证金；</w:t>
      </w:r>
    </w:p>
    <w:p w14:paraId="7F98AFB0"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（3）质量保证金的形式与约定比例见合同条款专用部分。</w:t>
      </w:r>
    </w:p>
    <w:p w14:paraId="1F98DFD0"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17.4.2</w:t>
      </w:r>
      <w:r w:rsidRPr="00F0229F">
        <w:rPr>
          <w:rFonts w:ascii="宋体" w:hAnsi="宋体"/>
          <w:color w:val="000000"/>
          <w:szCs w:val="21"/>
        </w:rPr>
        <w:tab/>
        <w:t>在第 1.1.4.5 目约定的缺陷责任期满时，承包人向发包人申请到期应返还承包人剩余的质量保证金金额或退还保函担保，发包人应在14天内会同承包人按照合同约定的内容核实承包人是否完成缺陷责任。如无异议，发包人应当在核实后将剩余保证金返还承包人或将其保函退还承包人。</w:t>
      </w:r>
    </w:p>
    <w:p w14:paraId="46CEDF31"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17.4.3 在第1.1.4.5目约定的缺陷责任期满时，承包人没有完成缺陷责任的，发包人有权扣留与未履行责任剩余工作所需金额相应的质量保证金余额或依据其保函担保约定追究责任，并有权根据第19.3款约定要求延长缺陷责任期，直至完成剩余工作为止。</w:t>
      </w:r>
    </w:p>
    <w:p w14:paraId="09553039" w14:textId="77777777" w:rsidR="0060390E" w:rsidRPr="00F0229F" w:rsidRDefault="0060390E" w:rsidP="0060390E">
      <w:pPr>
        <w:spacing w:line="360" w:lineRule="auto"/>
        <w:rPr>
          <w:rFonts w:ascii="宋体" w:hAnsi="宋体"/>
          <w:color w:val="000000"/>
          <w:sz w:val="24"/>
        </w:rPr>
      </w:pPr>
      <w:bookmarkStart w:id="694" w:name="_bookmark205"/>
      <w:bookmarkEnd w:id="694"/>
      <w:r w:rsidRPr="00F0229F">
        <w:rPr>
          <w:rFonts w:ascii="宋体" w:hAnsi="宋体" w:hint="eastAsia"/>
          <w:color w:val="000000"/>
          <w:sz w:val="24"/>
        </w:rPr>
        <w:t xml:space="preserve">17.5  </w:t>
      </w:r>
      <w:r w:rsidRPr="00F0229F">
        <w:rPr>
          <w:rFonts w:ascii="宋体" w:hAnsi="宋体"/>
          <w:color w:val="000000"/>
          <w:sz w:val="24"/>
        </w:rPr>
        <w:t>竣工结算</w:t>
      </w:r>
    </w:p>
    <w:p w14:paraId="2427B0E2"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17.5.1</w:t>
      </w:r>
      <w:r w:rsidRPr="00F0229F">
        <w:rPr>
          <w:rFonts w:ascii="宋体" w:hAnsi="宋体"/>
          <w:color w:val="000000"/>
          <w:szCs w:val="21"/>
        </w:rPr>
        <w:tab/>
        <w:t>竣工付款申请单</w:t>
      </w:r>
    </w:p>
    <w:p w14:paraId="21B98E18"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（1）工程接收证书颁发后，承包人应按合同约定的份数和期限向监理人提交竣工付款申请单，并提供相关证明材料。承包人提交竣工付款申请单份数和期限见合同条款专用部分。</w:t>
      </w:r>
    </w:p>
    <w:p w14:paraId="668CE6D7"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2）竣工付款申请单应包括下列内容：竣工结算合同总价、发包人已支付承包人的工程价款、应扣留的质量保证金、应支付的竣工付款金额和应支付或扣减的其他内容金额。竣工付款申请单的其他内容见合同条款专用部分。</w:t>
      </w:r>
    </w:p>
    <w:p w14:paraId="4680A1D1"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（3）监理人对竣工付款申请单有异议的，有权要求承包人进行修正和提供补充资料。经监理人和承包人协商后，由承包人向监理人提交修正后的竣工付款申请单。</w:t>
      </w:r>
    </w:p>
    <w:p w14:paraId="4FCCB55A"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（4）承包人未按本项约定的期限和内容提交竣工付款申请单或者未按第17.5.1（3)目 约定提交修正后的竣工付款申请单，经监理人催促后14天内仍未提交或者没有明确答复的， 监理人和发包人有权根据已有资料进行审查，审查确定的竣工结算合同总价和竣工付款金额 视同是经承包人认可的工程竣工结算合同总价和竣工付款金额。</w:t>
      </w:r>
    </w:p>
    <w:p w14:paraId="7B562325"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17.5.2</w:t>
      </w:r>
      <w:r w:rsidRPr="00F0229F">
        <w:rPr>
          <w:rFonts w:ascii="宋体" w:hAnsi="宋体"/>
          <w:color w:val="000000"/>
          <w:szCs w:val="21"/>
        </w:rPr>
        <w:tab/>
        <w:t>竣工付款证书及支付时间</w:t>
      </w:r>
    </w:p>
    <w:p w14:paraId="328F4066"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（1）监理人在收到承包人提交的竣工付款申请单后的 14 天内完成审核，并提出发包人到期应支付给承包人的价款等审核意见，报送发包人审核。发包人应在收到后14天内审核完毕，由监理人向承包人出具经发包人签字确认的竣工付款证书。监理人未在约定时间内提出具体意见的，视为承包人提交的竣工付款申请单已经监理人核查同意；发包人未在约定时间内提出具体意见的，监理人提出发包人到期应支付给承包人的价款视为已经发包人同意。</w:t>
      </w:r>
    </w:p>
    <w:p w14:paraId="3CA64992"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（2）发包人应在监理人出具竣工付款证书后的 14 天内，将应支付款支付给承包人。发包人不按期支付的，按第17.3.3（2）目的约定，将逾期付款违约金支付给承包人。</w:t>
      </w:r>
    </w:p>
    <w:p w14:paraId="52612893"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（3）承包人对发包人签认的竣工付款证书有异议的，发包人可出具竣工付款申请单中与承包人达成一致意见部分的临时付款证书。存在争议的部分，按第24条“争议的解决”的约定办理。</w:t>
      </w:r>
    </w:p>
    <w:p w14:paraId="745E74A1"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lastRenderedPageBreak/>
        <w:t>（4）竣工付款涉及政府投资资金的，按第17.3.3（4）目的约定办理。</w:t>
      </w:r>
    </w:p>
    <w:p w14:paraId="66AD2D89"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17.5.3</w:t>
      </w:r>
      <w:r w:rsidRPr="00F0229F">
        <w:rPr>
          <w:rFonts w:ascii="宋体" w:hAnsi="宋体"/>
          <w:color w:val="000000"/>
          <w:szCs w:val="21"/>
        </w:rPr>
        <w:tab/>
        <w:t>除第17.5.4项约定的情况外，发包人和承包人应当在监理人颁发（出具）工程接收证书后56天内办清竣工结算和竣工付款。</w:t>
      </w:r>
    </w:p>
    <w:p w14:paraId="1CB8D416"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17.5.4 政府投资或者以政府投资为主的建设项目纳入审计项目计划的，发包人和承包人均负有配合、接受审计机关审计的义务，竣工结算应当依据审计结论，办清竣工结算和竣工付款的时间按照相关规定执行。</w:t>
      </w:r>
    </w:p>
    <w:p w14:paraId="79AD185F" w14:textId="77777777" w:rsidR="0060390E" w:rsidRPr="00F0229F" w:rsidRDefault="0060390E" w:rsidP="0060390E">
      <w:pPr>
        <w:spacing w:line="360" w:lineRule="auto"/>
        <w:jc w:val="left"/>
        <w:rPr>
          <w:rFonts w:ascii="宋体" w:hAnsi="宋体"/>
          <w:color w:val="000000"/>
          <w:sz w:val="24"/>
        </w:rPr>
      </w:pPr>
      <w:bookmarkStart w:id="695" w:name="_bookmark206"/>
      <w:bookmarkEnd w:id="695"/>
      <w:r w:rsidRPr="00F0229F">
        <w:rPr>
          <w:rFonts w:ascii="宋体" w:hAnsi="宋体" w:hint="eastAsia"/>
          <w:color w:val="000000"/>
          <w:sz w:val="24"/>
        </w:rPr>
        <w:t xml:space="preserve">17.6  </w:t>
      </w:r>
      <w:r w:rsidRPr="00F0229F">
        <w:rPr>
          <w:rFonts w:ascii="宋体" w:hAnsi="宋体"/>
          <w:color w:val="000000"/>
          <w:sz w:val="24"/>
        </w:rPr>
        <w:t>最终结清</w:t>
      </w:r>
    </w:p>
    <w:p w14:paraId="008CE030"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17.6.1</w:t>
      </w:r>
      <w:r w:rsidRPr="00F0229F">
        <w:rPr>
          <w:rFonts w:ascii="宋体" w:hAnsi="宋体"/>
          <w:color w:val="000000"/>
          <w:szCs w:val="21"/>
        </w:rPr>
        <w:tab/>
        <w:t>最终结清申请单</w:t>
      </w:r>
    </w:p>
    <w:p w14:paraId="378145AA"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（1）缺陷责任期终止证书签发后，承包人可按合同约定的份数和期限向监理人提交最终结清申请单，并提供相关证明材料。承包人提交最终结清申请单的份数和期限</w:t>
      </w:r>
      <w:r w:rsidRPr="00F0229F">
        <w:rPr>
          <w:rFonts w:ascii="黑体" w:eastAsia="黑体" w:hAnsi="黑体"/>
          <w:color w:val="000000"/>
          <w:szCs w:val="21"/>
        </w:rPr>
        <w:t>见合同条款专用部分</w:t>
      </w:r>
      <w:r w:rsidRPr="00F0229F">
        <w:rPr>
          <w:rFonts w:ascii="宋体" w:hAnsi="宋体"/>
          <w:color w:val="000000"/>
          <w:szCs w:val="21"/>
        </w:rPr>
        <w:t>。</w:t>
      </w:r>
    </w:p>
    <w:p w14:paraId="755A5562"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发包人向承包人支付质量保证金利息的，承包人应按照约定的利息计算方法计算利息，并列入最终结清申请单中。是否支付质量保证金利息及利息计算方法</w:t>
      </w:r>
      <w:r w:rsidRPr="00F0229F">
        <w:rPr>
          <w:rFonts w:ascii="黑体" w:eastAsia="黑体" w:hAnsi="黑体"/>
          <w:color w:val="000000"/>
          <w:szCs w:val="21"/>
        </w:rPr>
        <w:t>见合同条款专用部分</w:t>
      </w:r>
      <w:r w:rsidRPr="00F0229F">
        <w:rPr>
          <w:rFonts w:ascii="宋体" w:hAnsi="宋体"/>
          <w:color w:val="000000"/>
          <w:szCs w:val="21"/>
        </w:rPr>
        <w:t>。</w:t>
      </w:r>
    </w:p>
    <w:p w14:paraId="258A98F9"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（2）发包人对最终结清申请单内容有异议的，有权要求承包人进行修正和提供补充资 料，由承包人向监理人提交修正后的最终结清申请单。</w:t>
      </w:r>
    </w:p>
    <w:p w14:paraId="511B5269"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17.6.2</w:t>
      </w:r>
      <w:r w:rsidRPr="00F0229F">
        <w:rPr>
          <w:rFonts w:ascii="宋体" w:hAnsi="宋体"/>
          <w:color w:val="000000"/>
          <w:szCs w:val="21"/>
        </w:rPr>
        <w:tab/>
        <w:t>最终结清证书和支付时间</w:t>
      </w:r>
    </w:p>
    <w:p w14:paraId="20356AB3"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（1）监理人收到承包人提交的最终结清申请单后的14天内，提出发包人应支付给承包人的价款等审核意见，并报送发包人审核。发包人应在收到后 14 天内审核完毕，由监理人向承包人出具经发包人签认的最终结清证书。监理人未在约定时间内提出具体意见的，视为承包人提交的最终结清申请已经监理人核查同意；发包人未在约定时间内提出具体意见的，监理人提出应支付给承包人的价款视为已经发包人同意。</w:t>
      </w:r>
    </w:p>
    <w:p w14:paraId="3C4B25BA"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（2）发包人应在监理人出具最终结清证书后的 14 天内，将应支付款支付给承包人。发包人不按期支付的，按第17.3.3（2）目的约定，将逾期付款违约金支付给承包人。</w:t>
      </w:r>
    </w:p>
    <w:p w14:paraId="29F31C1A"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（3）承包人对发包人签认的最终结清证书有异议的，按第24条“争议的解决”的约定办理。</w:t>
      </w:r>
    </w:p>
    <w:p w14:paraId="6E89C884"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（4）最终结清付款涉及政府投资资金的，按第 17.3.3（4）目的约定办理。</w:t>
      </w:r>
    </w:p>
    <w:p w14:paraId="36DE5D33" w14:textId="77777777" w:rsidR="0060390E" w:rsidRPr="00F0229F" w:rsidRDefault="0060390E" w:rsidP="0060390E">
      <w:pPr>
        <w:spacing w:line="360" w:lineRule="auto"/>
        <w:rPr>
          <w:rFonts w:ascii="宋体" w:hAnsi="宋体"/>
          <w:color w:val="000000"/>
          <w:sz w:val="28"/>
          <w:szCs w:val="28"/>
        </w:rPr>
      </w:pPr>
      <w:bookmarkStart w:id="696" w:name="_bookmark207"/>
      <w:bookmarkEnd w:id="696"/>
      <w:r w:rsidRPr="00F0229F">
        <w:rPr>
          <w:rFonts w:ascii="宋体" w:hAnsi="宋体"/>
          <w:color w:val="000000"/>
          <w:sz w:val="28"/>
          <w:szCs w:val="28"/>
        </w:rPr>
        <w:t>18.竣工验收</w:t>
      </w:r>
    </w:p>
    <w:p w14:paraId="0BAA4113" w14:textId="77777777" w:rsidR="0060390E" w:rsidRPr="00F0229F" w:rsidRDefault="0060390E" w:rsidP="0060390E">
      <w:pPr>
        <w:spacing w:line="360" w:lineRule="auto"/>
        <w:rPr>
          <w:rFonts w:ascii="宋体" w:hAnsi="宋体"/>
          <w:color w:val="000000"/>
          <w:sz w:val="24"/>
        </w:rPr>
      </w:pPr>
      <w:bookmarkStart w:id="697" w:name="_bookmark208"/>
      <w:bookmarkEnd w:id="697"/>
      <w:r w:rsidRPr="00F0229F">
        <w:rPr>
          <w:rFonts w:ascii="宋体" w:hAnsi="宋体"/>
          <w:color w:val="000000"/>
          <w:sz w:val="24"/>
        </w:rPr>
        <w:t>18.1</w:t>
      </w:r>
      <w:r w:rsidRPr="00F0229F">
        <w:rPr>
          <w:rFonts w:ascii="宋体" w:hAnsi="宋体"/>
          <w:color w:val="000000"/>
          <w:sz w:val="24"/>
        </w:rPr>
        <w:tab/>
        <w:t>竣工验收的含义</w:t>
      </w:r>
    </w:p>
    <w:p w14:paraId="1D8F3DB0"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18.1.1</w:t>
      </w:r>
      <w:r w:rsidRPr="00F0229F">
        <w:rPr>
          <w:rFonts w:ascii="宋体" w:hAnsi="宋体"/>
          <w:color w:val="000000"/>
          <w:szCs w:val="21"/>
        </w:rPr>
        <w:tab/>
        <w:t>竣工验收指承包人完成了全部合同工作后，发包人按合同要求进行的验收。</w:t>
      </w:r>
    </w:p>
    <w:p w14:paraId="1B3E3CDE"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18.1.2</w:t>
      </w:r>
      <w:r w:rsidRPr="00F0229F">
        <w:rPr>
          <w:rFonts w:ascii="宋体" w:hAnsi="宋体"/>
          <w:color w:val="000000"/>
          <w:szCs w:val="21"/>
        </w:rPr>
        <w:tab/>
        <w:t>国家验收是政府有关部门根据法律、规范、规程和政策要求，针对发包人全面组织实施的整个工程正式交付投运前的验收。</w:t>
      </w:r>
    </w:p>
    <w:p w14:paraId="3DB1BF67"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18.1.3 需要进行国家验收的，竣工验收是国家验收的一部分。竣工验收所采用的各项验收和评定标准应符合国家验收标准。发包人和承包人为竣工验收提供的各项竣工验收资料</w:t>
      </w:r>
      <w:r w:rsidRPr="00F0229F">
        <w:rPr>
          <w:rFonts w:ascii="宋体" w:hAnsi="宋体"/>
          <w:color w:val="000000"/>
          <w:szCs w:val="21"/>
        </w:rPr>
        <w:lastRenderedPageBreak/>
        <w:t>应符合国家验收的要求。</w:t>
      </w:r>
    </w:p>
    <w:p w14:paraId="6708B971" w14:textId="77777777" w:rsidR="0060390E" w:rsidRPr="00F0229F" w:rsidRDefault="0060390E" w:rsidP="0060390E">
      <w:pPr>
        <w:spacing w:line="360" w:lineRule="auto"/>
        <w:rPr>
          <w:rFonts w:ascii="宋体" w:hAnsi="宋体"/>
          <w:color w:val="000000"/>
          <w:sz w:val="24"/>
        </w:rPr>
      </w:pPr>
      <w:bookmarkStart w:id="698" w:name="_bookmark209"/>
      <w:bookmarkEnd w:id="698"/>
      <w:r w:rsidRPr="00F0229F">
        <w:rPr>
          <w:rFonts w:ascii="宋体" w:hAnsi="宋体"/>
          <w:color w:val="000000"/>
          <w:sz w:val="24"/>
        </w:rPr>
        <w:t>18.2</w:t>
      </w:r>
      <w:r w:rsidRPr="00F0229F">
        <w:rPr>
          <w:rFonts w:ascii="宋体" w:hAnsi="宋体"/>
          <w:color w:val="000000"/>
          <w:sz w:val="24"/>
        </w:rPr>
        <w:tab/>
        <w:t>竣工验收申请报告</w:t>
      </w:r>
    </w:p>
    <w:p w14:paraId="54BF1AE3"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当工程具备以下条件时，承包人即可向监理人报送竣工验收申请报告：</w:t>
      </w:r>
    </w:p>
    <w:p w14:paraId="42775373"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（1）除监理人同意列入缺陷责任期内完成的尾工（甩项）工程和缺陷修补工作外，合同范围内的全部单位工程以及有关工作，包括合同要求的试验、试运行以及检验和验收均已完成，并符合合同要求；</w:t>
      </w:r>
    </w:p>
    <w:p w14:paraId="76C94C93"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2）承包人负责整理和提交的竣工验收资料应当符合工程所在地建设行政主管部门和（或）城市建设档案管理机构有关施工资料的要求，同时已按合同条款专用部分约定备齐了符合要求的竣工资料。竣工验收资料的内容和份数以及费用支付方式见合同条款专用部分。</w:t>
      </w:r>
    </w:p>
    <w:p w14:paraId="238B8F87"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（3）已按监理人的要求编制了在缺陷责任期内需完成的尾工（甩项）工程，和缺陷修补工作清单等相应施工计划；</w:t>
      </w:r>
    </w:p>
    <w:p w14:paraId="3C0DE5B7"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（4）监理人要求在竣工验收前应完成的其他工作；</w:t>
      </w:r>
    </w:p>
    <w:p w14:paraId="7C3275BE"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（5）监理人要求提交的竣工验收资料清单。</w:t>
      </w:r>
    </w:p>
    <w:p w14:paraId="36DBF92D" w14:textId="77777777" w:rsidR="0060390E" w:rsidRPr="00F0229F" w:rsidRDefault="0060390E" w:rsidP="0060390E">
      <w:pPr>
        <w:spacing w:line="360" w:lineRule="auto"/>
        <w:rPr>
          <w:rFonts w:ascii="宋体" w:hAnsi="宋体"/>
          <w:color w:val="000000"/>
          <w:sz w:val="24"/>
        </w:rPr>
      </w:pPr>
      <w:bookmarkStart w:id="699" w:name="_bookmark210"/>
      <w:bookmarkEnd w:id="699"/>
      <w:r w:rsidRPr="00F0229F">
        <w:rPr>
          <w:rFonts w:ascii="宋体" w:hAnsi="宋体"/>
          <w:color w:val="000000"/>
          <w:sz w:val="24"/>
        </w:rPr>
        <w:t>18.3</w:t>
      </w:r>
      <w:r w:rsidRPr="00F0229F">
        <w:rPr>
          <w:rFonts w:ascii="宋体" w:hAnsi="宋体"/>
          <w:color w:val="000000"/>
          <w:sz w:val="24"/>
        </w:rPr>
        <w:tab/>
        <w:t>验收</w:t>
      </w:r>
    </w:p>
    <w:p w14:paraId="2FF316A1"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监理人收到承包人按第 18.2 款约定提交的竣工验收申请报告后，应审查申请报告的各 项内容，并按以下不同情况进行处理。</w:t>
      </w:r>
    </w:p>
    <w:p w14:paraId="1BB7EBD1"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18.3.1</w:t>
      </w:r>
      <w:r w:rsidRPr="00F0229F">
        <w:rPr>
          <w:rFonts w:ascii="宋体" w:hAnsi="宋体"/>
          <w:color w:val="000000"/>
          <w:szCs w:val="21"/>
        </w:rPr>
        <w:tab/>
        <w:t>监理人审查后认为尚不具备竣工验收条件的，应在收到竣工验收申请报告后的28天内通知承包人，并指出在颁发接收证书前承包人需进行的工作内容。承包人完成监理 人通知的全部工作内容后，应再次提交竣工验收申请报告，直至监理人同意为止。</w:t>
      </w:r>
    </w:p>
    <w:p w14:paraId="79DE75C8"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18.3.2</w:t>
      </w:r>
      <w:r w:rsidRPr="00F0229F">
        <w:rPr>
          <w:rFonts w:ascii="宋体" w:hAnsi="宋体"/>
          <w:color w:val="000000"/>
          <w:szCs w:val="21"/>
        </w:rPr>
        <w:tab/>
        <w:t>监理人审查后认为已具备竣工验收条件的，应在收到竣工验收申请报告后的28天内提请发包人进行工程验收。</w:t>
      </w:r>
    </w:p>
    <w:p w14:paraId="66597716"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18.3.3</w:t>
      </w:r>
      <w:r w:rsidRPr="00F0229F">
        <w:rPr>
          <w:rFonts w:ascii="宋体" w:hAnsi="宋体"/>
          <w:color w:val="000000"/>
          <w:szCs w:val="21"/>
        </w:rPr>
        <w:tab/>
        <w:t>发包人经过验收后同意接受工程的，应在监理人收到竣工验收申请报告后的56天内，由监理人向承包人出具经发包人签认的工程接收证书。发包人验收后同意接收工程，但提出整修和完善要求的，限期修好，并缓发工程接收证书。整修和完善工作完成后，监理人复查达到要求的，经发包人同意后，再向承包人出具工程接收证书。</w:t>
      </w:r>
    </w:p>
    <w:p w14:paraId="113A6388"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18.3.4</w:t>
      </w:r>
      <w:r w:rsidRPr="00F0229F">
        <w:rPr>
          <w:rFonts w:ascii="宋体" w:hAnsi="宋体"/>
          <w:color w:val="000000"/>
          <w:szCs w:val="21"/>
        </w:rPr>
        <w:tab/>
        <w:t>发包人验收后不同意接收工程的，监理人应按照发包人的验收意见发出指示，要求承包人对不合格工程认真返工重作或进行补救处理，并承担由此产生的费用。承包人在完成不合格工程的返工重作或补救工作后，应重新提交竣工验收申请报告，按第18.3.1项、第18.3.2项和第18.3.3项的约定进行。</w:t>
      </w:r>
    </w:p>
    <w:p w14:paraId="08091866"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18.3.5</w:t>
      </w:r>
      <w:r w:rsidRPr="00F0229F">
        <w:rPr>
          <w:rFonts w:ascii="宋体" w:hAnsi="宋体"/>
          <w:color w:val="000000"/>
          <w:szCs w:val="21"/>
        </w:rPr>
        <w:tab/>
        <w:t>经验收合格的工程, 实际竣工日期为承包人按照第18.2款提交竣工验收申请报告或按照本款重新提交竣工验收申请报告的日期（以两者中时间在后者为准）。</w:t>
      </w:r>
    </w:p>
    <w:p w14:paraId="5FF9B92D"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18.3.6</w:t>
      </w:r>
      <w:r w:rsidRPr="00F0229F">
        <w:rPr>
          <w:rFonts w:ascii="宋体" w:hAnsi="宋体"/>
          <w:color w:val="000000"/>
          <w:szCs w:val="21"/>
        </w:rPr>
        <w:tab/>
        <w:t>发包人在收到承包人竣工验收申请报告56天后未进行验收的，视为验收合格，实际竣工日期以提交竣工验收申请报告的日期为准，但发包人由于不可抗力不能进行验收的除外。</w:t>
      </w:r>
    </w:p>
    <w:p w14:paraId="0A41CF10" w14:textId="77777777" w:rsidR="0060390E" w:rsidRPr="00F0229F" w:rsidRDefault="0060390E" w:rsidP="0060390E">
      <w:pPr>
        <w:spacing w:line="360" w:lineRule="auto"/>
        <w:rPr>
          <w:rFonts w:ascii="宋体" w:hAnsi="宋体"/>
          <w:color w:val="000000"/>
          <w:sz w:val="24"/>
        </w:rPr>
      </w:pPr>
      <w:bookmarkStart w:id="700" w:name="_bookmark211"/>
      <w:bookmarkEnd w:id="700"/>
      <w:r w:rsidRPr="00F0229F">
        <w:rPr>
          <w:rFonts w:ascii="宋体" w:hAnsi="宋体"/>
          <w:color w:val="000000"/>
          <w:sz w:val="24"/>
        </w:rPr>
        <w:lastRenderedPageBreak/>
        <w:t>18.4</w:t>
      </w:r>
      <w:r w:rsidRPr="00F0229F">
        <w:rPr>
          <w:rFonts w:ascii="宋体" w:hAnsi="宋体" w:hint="eastAsia"/>
          <w:color w:val="000000"/>
          <w:sz w:val="24"/>
        </w:rPr>
        <w:t xml:space="preserve"> </w:t>
      </w:r>
      <w:r w:rsidRPr="00F0229F">
        <w:rPr>
          <w:rFonts w:ascii="宋体" w:hAnsi="宋体"/>
          <w:color w:val="000000"/>
          <w:sz w:val="24"/>
        </w:rPr>
        <w:t xml:space="preserve"> 单位工程验收</w:t>
      </w:r>
    </w:p>
    <w:p w14:paraId="19B158E1"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18.4.1</w:t>
      </w:r>
      <w:r w:rsidRPr="00F0229F">
        <w:rPr>
          <w:rFonts w:ascii="宋体" w:hAnsi="宋体"/>
          <w:color w:val="000000"/>
          <w:szCs w:val="21"/>
        </w:rPr>
        <w:tab/>
        <w:t>发包人根据合同进度计划安排，在全部工程竣工前需要使用已经竣工的单位工程时，或承包人提出经发包人同意时，可进行单位工程验收。验收的程序可参照第18.2款与第18.3款的约定进行。验收合格后，由监理人向承包人出具经发包人签认的单位工程验收证书。已签发单位工程接收证书的单位工程由发包人负责照管。单位工程的验收成果和结论作为全部工程竣工验收申请报告的附件。</w:t>
      </w:r>
    </w:p>
    <w:p w14:paraId="43AB6ED4"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18.4.2</w:t>
      </w:r>
      <w:r w:rsidRPr="00F0229F">
        <w:rPr>
          <w:rFonts w:ascii="宋体" w:hAnsi="宋体"/>
          <w:color w:val="000000"/>
          <w:szCs w:val="21"/>
        </w:rPr>
        <w:tab/>
        <w:t>发包人在全部工程竣工前，使用已接收的单位工程导致承包人费用增加的，发包人应承担由此增加的费用和（或）工期延误，并支付承包人合理利润。</w:t>
      </w:r>
    </w:p>
    <w:p w14:paraId="22C7929C" w14:textId="77777777" w:rsidR="0060390E" w:rsidRPr="00F0229F" w:rsidRDefault="0060390E" w:rsidP="0060390E">
      <w:pPr>
        <w:spacing w:line="360" w:lineRule="auto"/>
        <w:rPr>
          <w:rFonts w:ascii="宋体" w:hAnsi="宋体"/>
          <w:color w:val="000000"/>
          <w:sz w:val="24"/>
        </w:rPr>
      </w:pPr>
      <w:bookmarkStart w:id="701" w:name="_bookmark212"/>
      <w:bookmarkEnd w:id="701"/>
      <w:r w:rsidRPr="00F0229F">
        <w:rPr>
          <w:rFonts w:ascii="宋体" w:hAnsi="宋体"/>
          <w:color w:val="000000"/>
          <w:sz w:val="24"/>
        </w:rPr>
        <w:t xml:space="preserve">18.5 </w:t>
      </w:r>
      <w:r w:rsidRPr="00F0229F">
        <w:rPr>
          <w:rFonts w:ascii="宋体" w:hAnsi="宋体" w:hint="eastAsia"/>
          <w:color w:val="000000"/>
          <w:sz w:val="24"/>
        </w:rPr>
        <w:t xml:space="preserve"> </w:t>
      </w:r>
      <w:r w:rsidRPr="00F0229F">
        <w:rPr>
          <w:rFonts w:ascii="宋体" w:hAnsi="宋体"/>
          <w:color w:val="000000"/>
          <w:sz w:val="24"/>
        </w:rPr>
        <w:t>施工期运行</w:t>
      </w:r>
    </w:p>
    <w:p w14:paraId="5D502B1C"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18.5.1</w:t>
      </w:r>
      <w:r w:rsidRPr="00F0229F">
        <w:rPr>
          <w:rFonts w:ascii="宋体" w:hAnsi="宋体"/>
          <w:color w:val="000000"/>
          <w:szCs w:val="21"/>
        </w:rPr>
        <w:tab/>
        <w:t>施工期运行是指合同工程尚未全部竣工，其中某项或某几项单位工程或工程设备安装已竣工，根据合同条款专用部分约定，需要投入施工期运行的，经发包人按第18.4款的约定验收合格，证明能确保安全后，才能在施工期投入运行。</w:t>
      </w:r>
    </w:p>
    <w:p w14:paraId="6792B31A"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18.5.2</w:t>
      </w:r>
      <w:r w:rsidRPr="00F0229F">
        <w:rPr>
          <w:rFonts w:ascii="宋体" w:hAnsi="宋体"/>
          <w:color w:val="000000"/>
          <w:szCs w:val="21"/>
        </w:rPr>
        <w:tab/>
        <w:t>在施工期运行中发现工程或工程设备损坏或存在缺陷的，由承包人按第 19.2款约定进行修复。</w:t>
      </w:r>
    </w:p>
    <w:p w14:paraId="01EDD5CC" w14:textId="77777777" w:rsidR="0060390E" w:rsidRPr="00F0229F" w:rsidRDefault="0060390E" w:rsidP="0060390E">
      <w:pPr>
        <w:numPr>
          <w:ilvl w:val="1"/>
          <w:numId w:val="90"/>
        </w:numPr>
        <w:spacing w:line="360" w:lineRule="auto"/>
        <w:rPr>
          <w:rFonts w:ascii="宋体" w:hAnsi="宋体"/>
          <w:color w:val="000000"/>
          <w:sz w:val="24"/>
        </w:rPr>
      </w:pPr>
      <w:bookmarkStart w:id="702" w:name="_bookmark213"/>
      <w:bookmarkEnd w:id="702"/>
      <w:r w:rsidRPr="00F0229F">
        <w:rPr>
          <w:rFonts w:ascii="宋体" w:hAnsi="宋体"/>
          <w:color w:val="000000"/>
          <w:sz w:val="24"/>
        </w:rPr>
        <w:t>试运行</w:t>
      </w:r>
    </w:p>
    <w:p w14:paraId="1C2FB56C"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18.6.1</w:t>
      </w:r>
      <w:r w:rsidRPr="00F0229F">
        <w:rPr>
          <w:rFonts w:ascii="宋体" w:hAnsi="宋体"/>
          <w:color w:val="000000"/>
          <w:szCs w:val="21"/>
        </w:rPr>
        <w:tab/>
        <w:t>工程及工程设备试运行的组织与费用承担</w:t>
      </w:r>
    </w:p>
    <w:p w14:paraId="6D4FC08F"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（1）工程设备安装具备单机无负荷试运行条件，由承包人组织试运行，费用由承包人承担。</w:t>
      </w:r>
    </w:p>
    <w:p w14:paraId="279B1401"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（2）工程设备安装具备无负荷联动试运行条件，由发包人组织试运行，费用由发包人承担。</w:t>
      </w:r>
    </w:p>
    <w:p w14:paraId="035B2D21"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（3）投料试运行应在工程竣工验收后由发包人负责，如发包人要求在工程竣工验收前进行或需要承包人配合时，应征得承包人同意，另行签订补充协议。</w:t>
      </w:r>
    </w:p>
    <w:p w14:paraId="5BDEF865"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18.6.2</w:t>
      </w:r>
      <w:r w:rsidRPr="00F0229F">
        <w:rPr>
          <w:rFonts w:ascii="宋体" w:hAnsi="宋体"/>
          <w:color w:val="000000"/>
          <w:szCs w:val="21"/>
        </w:rPr>
        <w:tab/>
        <w:t>由于承包人的原因导致试运行失败的，承包人应采取措施保证试运行合格，并承担相应费用。由于发包人的原因导致试运行失败的，承包人应当采取措施保证试运行合格，发包人应承担由此产生的费用，并支付承包人合理利润。</w:t>
      </w:r>
      <w:bookmarkStart w:id="703" w:name="_bookmark214"/>
      <w:bookmarkEnd w:id="703"/>
    </w:p>
    <w:p w14:paraId="13EC1761" w14:textId="77777777" w:rsidR="0060390E" w:rsidRPr="00F0229F" w:rsidRDefault="0060390E" w:rsidP="0060390E">
      <w:pPr>
        <w:spacing w:line="360" w:lineRule="auto"/>
        <w:rPr>
          <w:rFonts w:ascii="宋体" w:hAnsi="宋体"/>
          <w:color w:val="000000"/>
          <w:sz w:val="24"/>
        </w:rPr>
      </w:pPr>
      <w:r w:rsidRPr="00F0229F">
        <w:rPr>
          <w:rFonts w:ascii="宋体" w:hAnsi="宋体" w:hint="eastAsia"/>
          <w:color w:val="000000"/>
          <w:sz w:val="24"/>
        </w:rPr>
        <w:t>18.7</w:t>
      </w:r>
      <w:r w:rsidRPr="00F0229F">
        <w:rPr>
          <w:rFonts w:ascii="宋体" w:hAnsi="宋体"/>
          <w:color w:val="000000"/>
          <w:sz w:val="24"/>
        </w:rPr>
        <w:t>竣工清场</w:t>
      </w:r>
    </w:p>
    <w:p w14:paraId="6349B229"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18.7.1</w:t>
      </w:r>
      <w:r w:rsidRPr="00F0229F">
        <w:rPr>
          <w:rFonts w:ascii="宋体" w:hAnsi="宋体"/>
          <w:color w:val="000000"/>
          <w:szCs w:val="21"/>
        </w:rPr>
        <w:tab/>
        <w:t>监理人颁发（出具）工程接收证书后，承包人负责按照以下要求对施工场地进行清理，直至监理人检验合格为止。竣工清场费用由承包人承担。</w:t>
      </w:r>
    </w:p>
    <w:p w14:paraId="1D44CB81"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（1）施工场地内残留的垃圾已全部清除出场；</w:t>
      </w:r>
    </w:p>
    <w:p w14:paraId="733FC9F5"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（2）临时工程已拆除，场地已按合同要求进行清理、平整或复原；</w:t>
      </w:r>
    </w:p>
    <w:p w14:paraId="7133C1C0"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（3）按合同约定应撤离的承包人设备和剩余的材料，包括废弃的施工设备和材料，已按计划撤离施工场地；</w:t>
      </w:r>
    </w:p>
    <w:p w14:paraId="699CC56E"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（4）工程建筑物周边及其附近道路、河道的施工堆积物，已按监理人指示全部清理；</w:t>
      </w:r>
    </w:p>
    <w:p w14:paraId="3E4EEF58"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lastRenderedPageBreak/>
        <w:t>（5）监理人指示的其他场地清理工作已全部完成。</w:t>
      </w:r>
    </w:p>
    <w:p w14:paraId="7540C966"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18.7.2</w:t>
      </w:r>
      <w:r w:rsidRPr="00F0229F">
        <w:rPr>
          <w:rFonts w:ascii="宋体" w:hAnsi="宋体"/>
          <w:color w:val="000000"/>
          <w:szCs w:val="21"/>
        </w:rPr>
        <w:tab/>
        <w:t>承包人未按监理人的要求恢复临时占地，或者场地清理未达到合同约定的，发包人有权委托其他人恢复或清理，所发生的金额从拟支付给承包人的款项中扣除。</w:t>
      </w:r>
    </w:p>
    <w:p w14:paraId="517B445E" w14:textId="77777777" w:rsidR="0060390E" w:rsidRPr="00F0229F" w:rsidRDefault="0060390E" w:rsidP="0060390E">
      <w:pPr>
        <w:spacing w:line="360" w:lineRule="auto"/>
        <w:rPr>
          <w:rFonts w:ascii="宋体" w:hAnsi="宋体"/>
          <w:color w:val="000000"/>
          <w:sz w:val="24"/>
        </w:rPr>
      </w:pPr>
      <w:bookmarkStart w:id="704" w:name="_bookmark215"/>
      <w:bookmarkEnd w:id="704"/>
      <w:r w:rsidRPr="00F0229F">
        <w:rPr>
          <w:rFonts w:ascii="宋体" w:hAnsi="宋体"/>
          <w:color w:val="000000"/>
          <w:sz w:val="24"/>
        </w:rPr>
        <w:t>18.8</w:t>
      </w:r>
      <w:r w:rsidRPr="00F0229F">
        <w:rPr>
          <w:rFonts w:ascii="宋体" w:hAnsi="宋体"/>
          <w:color w:val="000000"/>
          <w:sz w:val="24"/>
        </w:rPr>
        <w:tab/>
        <w:t>施工队伍的撤离</w:t>
      </w:r>
    </w:p>
    <w:p w14:paraId="00FA9CCC"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18.8.1 工程接收证书颁发后的 56 天内，除了经监理人同意需在缺陷责任期内继续工作和使用的人员、施工设备和临时工程外，其余的人员、施工设备和临时工程均应撤离施工场地或拆除。</w:t>
      </w:r>
    </w:p>
    <w:p w14:paraId="295DFF00"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18.8.2</w:t>
      </w:r>
      <w:r w:rsidRPr="00F0229F">
        <w:rPr>
          <w:rFonts w:ascii="宋体" w:hAnsi="宋体"/>
          <w:color w:val="000000"/>
          <w:szCs w:val="21"/>
        </w:rPr>
        <w:tab/>
        <w:t>承包人撤离施工场地（现场）时，监理人和承包人应当办理永久工程和施工场地移交手续，移交手续以书面方式出具，并分别经过发包人、监理人和承包人的签认。但是，监理人和发包人未按第 17.5.1 项约定的期限办清竣工结算和竣工付款的，本工程不得交付使用，发包人和监理人也无权要求承包人按合同约定的期限撤离施工场地（现场）和办理工程移交手续。</w:t>
      </w:r>
    </w:p>
    <w:p w14:paraId="160C6205"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18.8.3</w:t>
      </w:r>
      <w:r w:rsidRPr="00F0229F">
        <w:rPr>
          <w:rFonts w:ascii="宋体" w:hAnsi="宋体"/>
          <w:color w:val="000000"/>
          <w:szCs w:val="21"/>
        </w:rPr>
        <w:tab/>
        <w:t>缺陷责任期满时，承包人的人员和施工设备应在合同约定期限内全部撤离施工场地。撤离施工场地的期限要求见合同条款专用部分。</w:t>
      </w:r>
    </w:p>
    <w:p w14:paraId="74190F93" w14:textId="77777777" w:rsidR="0060390E" w:rsidRPr="00F0229F" w:rsidRDefault="0060390E" w:rsidP="0060390E">
      <w:pPr>
        <w:spacing w:line="360" w:lineRule="auto"/>
        <w:rPr>
          <w:rFonts w:ascii="宋体" w:hAnsi="宋体"/>
          <w:color w:val="000000"/>
          <w:sz w:val="24"/>
        </w:rPr>
      </w:pPr>
      <w:bookmarkStart w:id="705" w:name="_bookmark216"/>
      <w:bookmarkEnd w:id="705"/>
      <w:r w:rsidRPr="00F0229F">
        <w:rPr>
          <w:rFonts w:ascii="宋体" w:hAnsi="宋体"/>
          <w:color w:val="000000"/>
          <w:sz w:val="24"/>
        </w:rPr>
        <w:t>18.9</w:t>
      </w:r>
      <w:r w:rsidRPr="00F0229F">
        <w:rPr>
          <w:rFonts w:ascii="宋体" w:hAnsi="宋体"/>
          <w:color w:val="000000"/>
          <w:sz w:val="24"/>
        </w:rPr>
        <w:tab/>
        <w:t>中间验收</w:t>
      </w:r>
    </w:p>
    <w:p w14:paraId="007773FA"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18.9.1</w:t>
      </w:r>
      <w:r w:rsidRPr="00F0229F">
        <w:rPr>
          <w:rFonts w:ascii="宋体" w:hAnsi="宋体"/>
          <w:color w:val="000000"/>
          <w:szCs w:val="21"/>
        </w:rPr>
        <w:tab/>
        <w:t>本工程需要按照合同约定进行中间验收。进行中间验收的部位见合同条款专用部分。</w:t>
      </w:r>
    </w:p>
    <w:p w14:paraId="01A8F98B"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18.9.2</w:t>
      </w:r>
      <w:r w:rsidRPr="00F0229F">
        <w:rPr>
          <w:rFonts w:ascii="宋体" w:hAnsi="宋体"/>
          <w:color w:val="000000"/>
          <w:szCs w:val="21"/>
        </w:rPr>
        <w:tab/>
        <w:t>当工程进度达到第18.9.1项约定的中间验收部位时，承包人应当进行自检，并在中间验收前 48 小时以书面形式通知监理人验收。书面通知应包括中间验收的内容、验收时间和地点。承包人应当准备验收记录。只有监理人验收合格并在验收记录上签字后，承包人方可继续施工。验收不合格的，承包人在合同约定的期限内修改后重新验收。重新验收的期限见合同条款专用部分。</w:t>
      </w:r>
    </w:p>
    <w:p w14:paraId="4A79F40E"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18.9.3</w:t>
      </w:r>
      <w:r w:rsidRPr="00F0229F">
        <w:rPr>
          <w:rFonts w:ascii="宋体" w:hAnsi="宋体"/>
          <w:color w:val="000000"/>
          <w:szCs w:val="21"/>
        </w:rPr>
        <w:tab/>
        <w:t>监理人不能按时进行验收的，应在验收前至少24小时以书面形式向承包人提出延期要求，但延期不能超过48小时。监理人未能按本款约定的时限提出延期要求，又未按期进行验收的，承包人可自行组织验收，监理人必须认同验收记录。</w:t>
      </w:r>
    </w:p>
    <w:p w14:paraId="4394A905"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经监理人验收后工程质量符合约定的验收标准，但验收24小时后监理人仍不在验收记录上签字的，视为监理人已经认可验收记录，承包人可继续施工。</w:t>
      </w:r>
    </w:p>
    <w:p w14:paraId="3924ED93" w14:textId="77777777" w:rsidR="0060390E" w:rsidRPr="00F0229F" w:rsidRDefault="0060390E" w:rsidP="0060390E">
      <w:pPr>
        <w:spacing w:line="360" w:lineRule="auto"/>
        <w:rPr>
          <w:rFonts w:ascii="宋体" w:hAnsi="宋体"/>
          <w:color w:val="000000"/>
          <w:sz w:val="28"/>
          <w:szCs w:val="28"/>
        </w:rPr>
      </w:pPr>
      <w:bookmarkStart w:id="706" w:name="_bookmark217"/>
      <w:bookmarkEnd w:id="706"/>
      <w:r w:rsidRPr="00F0229F">
        <w:rPr>
          <w:rFonts w:ascii="宋体" w:hAnsi="宋体"/>
          <w:color w:val="000000"/>
          <w:sz w:val="28"/>
          <w:szCs w:val="28"/>
        </w:rPr>
        <w:t>19.缺陷责任与保修责任</w:t>
      </w:r>
    </w:p>
    <w:p w14:paraId="58BAE230" w14:textId="77777777" w:rsidR="0060390E" w:rsidRPr="00F0229F" w:rsidRDefault="0060390E" w:rsidP="0060390E">
      <w:pPr>
        <w:spacing w:line="360" w:lineRule="auto"/>
        <w:rPr>
          <w:rFonts w:ascii="宋体" w:hAnsi="宋体"/>
          <w:color w:val="000000"/>
          <w:sz w:val="24"/>
        </w:rPr>
      </w:pPr>
      <w:bookmarkStart w:id="707" w:name="_bookmark218"/>
      <w:bookmarkEnd w:id="707"/>
      <w:r w:rsidRPr="00F0229F">
        <w:rPr>
          <w:rFonts w:ascii="宋体" w:hAnsi="宋体"/>
          <w:color w:val="000000"/>
          <w:sz w:val="24"/>
        </w:rPr>
        <w:t>19.1</w:t>
      </w:r>
      <w:r w:rsidRPr="00F0229F">
        <w:rPr>
          <w:rFonts w:ascii="宋体" w:hAnsi="宋体"/>
          <w:color w:val="000000"/>
          <w:sz w:val="24"/>
        </w:rPr>
        <w:tab/>
        <w:t>缺陷责任期的起算时间</w:t>
      </w:r>
    </w:p>
    <w:p w14:paraId="148437B6"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缺陷责任期自实际竣工日期起计算。在全部工程竣工验收前，已经发包人提前验收的单位工程，其缺陷责任期的起算日期相应提前。</w:t>
      </w:r>
    </w:p>
    <w:p w14:paraId="2F5A06A7" w14:textId="77777777" w:rsidR="0060390E" w:rsidRPr="00F0229F" w:rsidRDefault="0060390E" w:rsidP="0060390E">
      <w:pPr>
        <w:spacing w:line="360" w:lineRule="auto"/>
        <w:rPr>
          <w:rFonts w:ascii="宋体" w:hAnsi="宋体"/>
          <w:color w:val="000000"/>
          <w:sz w:val="24"/>
        </w:rPr>
      </w:pPr>
      <w:bookmarkStart w:id="708" w:name="_bookmark219"/>
      <w:bookmarkEnd w:id="708"/>
      <w:r w:rsidRPr="00F0229F">
        <w:rPr>
          <w:rFonts w:ascii="宋体" w:hAnsi="宋体"/>
          <w:color w:val="000000"/>
          <w:sz w:val="24"/>
        </w:rPr>
        <w:t>19.2</w:t>
      </w:r>
      <w:r w:rsidRPr="00F0229F">
        <w:rPr>
          <w:rFonts w:ascii="宋体" w:hAnsi="宋体"/>
          <w:color w:val="000000"/>
          <w:sz w:val="24"/>
        </w:rPr>
        <w:tab/>
        <w:t>缺陷责任</w:t>
      </w:r>
    </w:p>
    <w:p w14:paraId="2BBDFDBA"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19.2.1</w:t>
      </w:r>
      <w:r w:rsidRPr="00F0229F">
        <w:rPr>
          <w:rFonts w:ascii="宋体" w:hAnsi="宋体"/>
          <w:color w:val="000000"/>
          <w:szCs w:val="21"/>
        </w:rPr>
        <w:tab/>
        <w:t>承包人应在缺陷责任期内对已交付使用的工程承担缺陷责任。</w:t>
      </w:r>
    </w:p>
    <w:p w14:paraId="32BB7FDE"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lastRenderedPageBreak/>
        <w:t>19.2.2 缺陷责任期内，发包人对已接收使用的工程负责日常维护工作。发包人在使用过程中，发现已接收的工程存在新的缺陷或已修复的缺陷部位或部件又遭损坏的，承包人应负责修复，直至检验合格为止。</w:t>
      </w:r>
    </w:p>
    <w:p w14:paraId="5E25436F"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19.2.3 监理人和承包人应共同查清缺陷和（或）损坏的原因。经查明属承包人原因造成的，应由承包人承担修复和查验的费用。经查验属发包人原因造成的，发包人应承担修复和查验的费用，并支付承包人合理利润。</w:t>
      </w:r>
    </w:p>
    <w:p w14:paraId="5698E6B8"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19.2.4</w:t>
      </w:r>
      <w:r w:rsidRPr="00F0229F">
        <w:rPr>
          <w:rFonts w:ascii="宋体" w:hAnsi="宋体"/>
          <w:color w:val="000000"/>
          <w:szCs w:val="21"/>
        </w:rPr>
        <w:tab/>
        <w:t>承包人不能在合理时间内修复缺陷的，发包人可自行修复或委托其他人修复，所需费用和利润的承担，按第19.2.3项约定办理。</w:t>
      </w:r>
    </w:p>
    <w:p w14:paraId="42D8022D" w14:textId="77777777" w:rsidR="0060390E" w:rsidRPr="00F0229F" w:rsidRDefault="0060390E" w:rsidP="0060390E">
      <w:pPr>
        <w:spacing w:line="360" w:lineRule="auto"/>
        <w:rPr>
          <w:rFonts w:ascii="宋体" w:hAnsi="宋体"/>
          <w:color w:val="000000"/>
          <w:sz w:val="24"/>
        </w:rPr>
      </w:pPr>
      <w:bookmarkStart w:id="709" w:name="_bookmark220"/>
      <w:bookmarkEnd w:id="709"/>
      <w:r w:rsidRPr="00F0229F">
        <w:rPr>
          <w:rFonts w:ascii="宋体" w:hAnsi="宋体"/>
          <w:color w:val="000000"/>
          <w:sz w:val="24"/>
        </w:rPr>
        <w:t>19.3</w:t>
      </w:r>
      <w:r w:rsidRPr="00F0229F">
        <w:rPr>
          <w:rFonts w:ascii="宋体" w:hAnsi="宋体"/>
          <w:color w:val="000000"/>
          <w:sz w:val="24"/>
        </w:rPr>
        <w:tab/>
        <w:t>缺陷责任期的延长</w:t>
      </w:r>
    </w:p>
    <w:p w14:paraId="73D85050"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由于承包人原因造成某项缺陷或损坏，使某项工程或工程设备不能按原定目标使用，需要再次检查、检验和修复的，发包人有权要求承包人相应延长缺陷责任期，但缺陷责任期最长不超过2年。</w:t>
      </w:r>
    </w:p>
    <w:p w14:paraId="4C8DF058" w14:textId="77777777" w:rsidR="0060390E" w:rsidRPr="00F0229F" w:rsidRDefault="0060390E" w:rsidP="0060390E">
      <w:pPr>
        <w:spacing w:line="360" w:lineRule="auto"/>
        <w:rPr>
          <w:rFonts w:ascii="宋体" w:hAnsi="宋体"/>
          <w:color w:val="000000"/>
          <w:sz w:val="24"/>
        </w:rPr>
      </w:pPr>
      <w:bookmarkStart w:id="710" w:name="_bookmark221"/>
      <w:bookmarkEnd w:id="710"/>
      <w:r w:rsidRPr="00F0229F">
        <w:rPr>
          <w:rFonts w:ascii="宋体" w:hAnsi="宋体"/>
          <w:color w:val="000000"/>
          <w:sz w:val="24"/>
        </w:rPr>
        <w:t>19.4</w:t>
      </w:r>
      <w:r w:rsidRPr="00F0229F">
        <w:rPr>
          <w:rFonts w:ascii="宋体" w:hAnsi="宋体"/>
          <w:color w:val="000000"/>
          <w:sz w:val="24"/>
        </w:rPr>
        <w:tab/>
        <w:t>进一步试验和试运行</w:t>
      </w:r>
    </w:p>
    <w:p w14:paraId="7C4A2D5E"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任何一项缺陷或损坏修复后，经检查证明其影响了工程或工程设备的使用性能，承包人应重新进行合同约定的试验和试运行，试验和试运行的全部费用应由责任方承担。</w:t>
      </w:r>
    </w:p>
    <w:p w14:paraId="44BB6157" w14:textId="77777777" w:rsidR="0060390E" w:rsidRPr="00F0229F" w:rsidRDefault="0060390E" w:rsidP="0060390E">
      <w:pPr>
        <w:spacing w:line="360" w:lineRule="auto"/>
        <w:rPr>
          <w:rFonts w:ascii="宋体" w:hAnsi="宋体"/>
          <w:color w:val="000000"/>
          <w:sz w:val="24"/>
        </w:rPr>
      </w:pPr>
      <w:bookmarkStart w:id="711" w:name="_bookmark222"/>
      <w:bookmarkEnd w:id="711"/>
      <w:r w:rsidRPr="00F0229F">
        <w:rPr>
          <w:rFonts w:ascii="宋体" w:hAnsi="宋体"/>
          <w:color w:val="000000"/>
          <w:sz w:val="24"/>
        </w:rPr>
        <w:t>19.5</w:t>
      </w:r>
      <w:r w:rsidRPr="00F0229F">
        <w:rPr>
          <w:rFonts w:ascii="宋体" w:hAnsi="宋体"/>
          <w:color w:val="000000"/>
          <w:sz w:val="24"/>
        </w:rPr>
        <w:tab/>
        <w:t>承包人的进入权</w:t>
      </w:r>
    </w:p>
    <w:p w14:paraId="6392198D"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缺陷责任期内承包人为缺陷修复工作需要，有权进入工程现场，但应遵守发包人的保安和保密规定。</w:t>
      </w:r>
    </w:p>
    <w:p w14:paraId="76EB12FB" w14:textId="77777777" w:rsidR="0060390E" w:rsidRPr="00F0229F" w:rsidRDefault="0060390E" w:rsidP="0060390E">
      <w:pPr>
        <w:spacing w:line="360" w:lineRule="auto"/>
        <w:rPr>
          <w:rFonts w:ascii="宋体" w:hAnsi="宋体"/>
          <w:color w:val="000000"/>
          <w:sz w:val="24"/>
        </w:rPr>
      </w:pPr>
      <w:bookmarkStart w:id="712" w:name="_bookmark223"/>
      <w:bookmarkEnd w:id="712"/>
      <w:r w:rsidRPr="00F0229F">
        <w:rPr>
          <w:rFonts w:ascii="宋体" w:hAnsi="宋体"/>
          <w:color w:val="000000"/>
          <w:sz w:val="24"/>
        </w:rPr>
        <w:t>19.6</w:t>
      </w:r>
      <w:r w:rsidRPr="00F0229F">
        <w:rPr>
          <w:rFonts w:ascii="宋体" w:hAnsi="宋体"/>
          <w:color w:val="000000"/>
          <w:sz w:val="24"/>
        </w:rPr>
        <w:tab/>
        <w:t>缺陷责任期终止证书</w:t>
      </w:r>
    </w:p>
    <w:p w14:paraId="33442271"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在第 1.1.4.5 目约定的缺陷责任期，包括根据第 19.3 款延长的期限终止后14天内，由监理人向承包人出具经发包人签认的缺陷责任期终止证书，并退还剩余的质量保证金或退还保函。</w:t>
      </w:r>
    </w:p>
    <w:p w14:paraId="57EA1B3F" w14:textId="77777777" w:rsidR="0060390E" w:rsidRPr="00F0229F" w:rsidRDefault="0060390E" w:rsidP="0060390E">
      <w:pPr>
        <w:spacing w:line="360" w:lineRule="auto"/>
        <w:rPr>
          <w:rFonts w:ascii="宋体" w:hAnsi="宋体"/>
          <w:color w:val="000000"/>
          <w:sz w:val="24"/>
        </w:rPr>
      </w:pPr>
      <w:bookmarkStart w:id="713" w:name="_bookmark224"/>
      <w:bookmarkEnd w:id="713"/>
      <w:r w:rsidRPr="00F0229F">
        <w:rPr>
          <w:rFonts w:ascii="宋体" w:hAnsi="宋体"/>
          <w:color w:val="000000"/>
          <w:sz w:val="24"/>
        </w:rPr>
        <w:t>19.7</w:t>
      </w:r>
      <w:r w:rsidRPr="00F0229F">
        <w:rPr>
          <w:rFonts w:ascii="宋体" w:hAnsi="宋体"/>
          <w:color w:val="000000"/>
          <w:sz w:val="24"/>
        </w:rPr>
        <w:tab/>
        <w:t>保修责任</w:t>
      </w:r>
    </w:p>
    <w:p w14:paraId="4B2423B1"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19.7.1 合同当事人根据有关法律法规规定明确工程质量保修范围、期限和责任。保修期自实际竣工日期起计算。在全部工程竣工验收前，已经发包人提前验收的单位工程，其保修期的起算日期相应提前。工程质量保修范围、期限和责任</w:t>
      </w:r>
      <w:r w:rsidRPr="00F0229F">
        <w:rPr>
          <w:rFonts w:ascii="黑体" w:eastAsia="黑体" w:hAnsi="黑体"/>
          <w:color w:val="000000"/>
          <w:szCs w:val="21"/>
        </w:rPr>
        <w:t>见合同条款专用部分</w:t>
      </w:r>
      <w:r w:rsidRPr="00F0229F">
        <w:rPr>
          <w:rFonts w:ascii="宋体" w:hAnsi="宋体"/>
          <w:color w:val="000000"/>
          <w:szCs w:val="21"/>
        </w:rPr>
        <w:t>。</w:t>
      </w:r>
    </w:p>
    <w:p w14:paraId="447A150B"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19.7.2 质量保修书是竣工验收申请报告的组成内容。承包人应当按照有关法律法规规定和合同所附的格式出具质量保修书，质量保修书的主要内容应当与本款上述约定内容一致。承包人在递交合同条款第 18.2 款约定的竣工验收报告的同时，将质量保修书一并报送监理人。</w:t>
      </w:r>
    </w:p>
    <w:p w14:paraId="1A861560" w14:textId="77777777" w:rsidR="0060390E" w:rsidRPr="00F0229F" w:rsidRDefault="0060390E" w:rsidP="0060390E">
      <w:pPr>
        <w:spacing w:line="360" w:lineRule="auto"/>
        <w:rPr>
          <w:rFonts w:ascii="宋体" w:hAnsi="宋体"/>
          <w:color w:val="000000"/>
          <w:sz w:val="28"/>
          <w:szCs w:val="28"/>
        </w:rPr>
      </w:pPr>
      <w:bookmarkStart w:id="714" w:name="_bookmark225"/>
      <w:bookmarkEnd w:id="714"/>
      <w:r w:rsidRPr="00F0229F">
        <w:rPr>
          <w:rFonts w:ascii="宋体" w:hAnsi="宋体"/>
          <w:color w:val="000000"/>
          <w:sz w:val="28"/>
          <w:szCs w:val="28"/>
        </w:rPr>
        <w:t>20.保险</w:t>
      </w:r>
    </w:p>
    <w:p w14:paraId="24EEB734" w14:textId="77777777" w:rsidR="0060390E" w:rsidRPr="00F0229F" w:rsidRDefault="0060390E" w:rsidP="0060390E">
      <w:pPr>
        <w:spacing w:line="360" w:lineRule="auto"/>
        <w:rPr>
          <w:rFonts w:ascii="宋体" w:hAnsi="宋体"/>
          <w:color w:val="000000"/>
          <w:sz w:val="24"/>
        </w:rPr>
      </w:pPr>
      <w:bookmarkStart w:id="715" w:name="_bookmark226"/>
      <w:bookmarkEnd w:id="715"/>
      <w:r w:rsidRPr="00F0229F">
        <w:rPr>
          <w:rFonts w:ascii="宋体" w:hAnsi="宋体"/>
          <w:color w:val="000000"/>
          <w:sz w:val="24"/>
        </w:rPr>
        <w:t>20.1</w:t>
      </w:r>
      <w:r w:rsidRPr="00F0229F">
        <w:rPr>
          <w:rFonts w:ascii="宋体" w:hAnsi="宋体"/>
          <w:color w:val="000000"/>
          <w:sz w:val="24"/>
        </w:rPr>
        <w:tab/>
        <w:t>工程保险</w:t>
      </w:r>
    </w:p>
    <w:p w14:paraId="74F7099F"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承包人应以发包人和承包人的共同名义向双方同意的保险人投保</w:t>
      </w:r>
      <w:r w:rsidRPr="00F0229F">
        <w:rPr>
          <w:rFonts w:ascii="宋体" w:hAnsi="宋体" w:hint="eastAsia"/>
          <w:color w:val="000000"/>
          <w:szCs w:val="21"/>
        </w:rPr>
        <w:t>建筑工程</w:t>
      </w:r>
      <w:r w:rsidRPr="00F0229F">
        <w:rPr>
          <w:rFonts w:ascii="宋体" w:hAnsi="宋体"/>
          <w:color w:val="000000"/>
          <w:szCs w:val="21"/>
        </w:rPr>
        <w:t>一切险、安装</w:t>
      </w:r>
      <w:r w:rsidRPr="00F0229F">
        <w:rPr>
          <w:rFonts w:ascii="宋体" w:hAnsi="宋体"/>
          <w:color w:val="000000"/>
          <w:szCs w:val="21"/>
        </w:rPr>
        <w:lastRenderedPageBreak/>
        <w:t>工程一切险。其具体的投保内容、保险金额、保险费率、保险期限等有关内容</w:t>
      </w:r>
      <w:r w:rsidRPr="00F0229F">
        <w:rPr>
          <w:rFonts w:ascii="黑体" w:eastAsia="黑体" w:hAnsi="黑体"/>
          <w:color w:val="000000"/>
          <w:szCs w:val="21"/>
        </w:rPr>
        <w:t>见合同条款专用部分</w:t>
      </w:r>
      <w:r w:rsidRPr="00F0229F">
        <w:rPr>
          <w:rFonts w:ascii="宋体" w:hAnsi="宋体"/>
          <w:color w:val="000000"/>
          <w:szCs w:val="21"/>
        </w:rPr>
        <w:t>。</w:t>
      </w:r>
    </w:p>
    <w:p w14:paraId="443920C2" w14:textId="77777777" w:rsidR="0060390E" w:rsidRPr="00F0229F" w:rsidRDefault="0060390E" w:rsidP="0060390E">
      <w:pPr>
        <w:spacing w:line="360" w:lineRule="auto"/>
        <w:rPr>
          <w:rFonts w:ascii="宋体" w:hAnsi="宋体"/>
          <w:color w:val="000000"/>
          <w:sz w:val="24"/>
        </w:rPr>
      </w:pPr>
      <w:bookmarkStart w:id="716" w:name="_bookmark227"/>
      <w:bookmarkEnd w:id="716"/>
      <w:r w:rsidRPr="00F0229F">
        <w:rPr>
          <w:rFonts w:ascii="宋体" w:hAnsi="宋体"/>
          <w:color w:val="000000"/>
          <w:sz w:val="24"/>
        </w:rPr>
        <w:t>20.2</w:t>
      </w:r>
      <w:r w:rsidRPr="00F0229F">
        <w:rPr>
          <w:rFonts w:ascii="宋体" w:hAnsi="宋体"/>
          <w:color w:val="000000"/>
          <w:sz w:val="24"/>
        </w:rPr>
        <w:tab/>
        <w:t>人员工伤事故的保险</w:t>
      </w:r>
    </w:p>
    <w:p w14:paraId="5EAA8007"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20.2.1</w:t>
      </w:r>
      <w:r w:rsidRPr="00F0229F">
        <w:rPr>
          <w:rFonts w:ascii="宋体" w:hAnsi="宋体"/>
          <w:color w:val="000000"/>
          <w:szCs w:val="21"/>
        </w:rPr>
        <w:tab/>
        <w:t>承包人员工伤事故的保险</w:t>
      </w:r>
    </w:p>
    <w:p w14:paraId="4DFE664E"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1）承包人应依照有关法律法规规定参加工伤保险，为其履行合同所雇佣的全部人员（包括专业分包人、劳务分包人使用的人员），在合同工程开工前应当一次性缴纳工伤保险费。承包人在工程分包计费时，不得再向分包人另行计提、划拨工伤保险费。</w:t>
      </w:r>
    </w:p>
    <w:p w14:paraId="33A7AF67"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（2）承包人工伤事故保险期限自合同工程开工之日起至合同终止之日止。</w:t>
      </w:r>
    </w:p>
    <w:p w14:paraId="4300DFEE"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20.2.2</w:t>
      </w:r>
      <w:r w:rsidRPr="00F0229F">
        <w:rPr>
          <w:rFonts w:ascii="宋体" w:hAnsi="宋体"/>
          <w:color w:val="000000"/>
          <w:szCs w:val="21"/>
        </w:rPr>
        <w:tab/>
        <w:t>发包人员工伤事故的保险</w:t>
      </w:r>
    </w:p>
    <w:p w14:paraId="139B7B51"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发包人应依照有关法律法规规定参加工伤保险，为其现场机构雇佣的全部人员，缴纳工伤保险费，并要求其监理人也进行此项保险。</w:t>
      </w:r>
    </w:p>
    <w:p w14:paraId="4ED67B56" w14:textId="77777777" w:rsidR="0060390E" w:rsidRPr="00F0229F" w:rsidRDefault="0060390E" w:rsidP="0060390E">
      <w:pPr>
        <w:spacing w:line="360" w:lineRule="auto"/>
        <w:rPr>
          <w:rFonts w:ascii="宋体" w:hAnsi="宋体"/>
          <w:color w:val="000000"/>
          <w:sz w:val="24"/>
        </w:rPr>
      </w:pPr>
      <w:bookmarkStart w:id="717" w:name="_bookmark228"/>
      <w:bookmarkEnd w:id="717"/>
      <w:r w:rsidRPr="00F0229F">
        <w:rPr>
          <w:rFonts w:ascii="宋体" w:hAnsi="宋体"/>
          <w:color w:val="000000"/>
          <w:sz w:val="24"/>
        </w:rPr>
        <w:t>20.3</w:t>
      </w:r>
      <w:r w:rsidRPr="00F0229F">
        <w:rPr>
          <w:rFonts w:ascii="宋体" w:hAnsi="宋体"/>
          <w:color w:val="000000"/>
          <w:sz w:val="24"/>
        </w:rPr>
        <w:tab/>
        <w:t>人身意外伤害险</w:t>
      </w:r>
    </w:p>
    <w:p w14:paraId="154672D4"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20.3.1 发包人应在整个施工期间为其现场机构雇用的全部人员，投保人身意外伤害险，缴纳保险费，并要求其监理人也进行此项保险。</w:t>
      </w:r>
    </w:p>
    <w:p w14:paraId="4AAFE7A9"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20.3.2 承包人应在整个施工期间为其现场机构雇用的全部人员，投保人身意外伤害险，缴纳保险费，并要求其分包人也进行此项保险。</w:t>
      </w:r>
    </w:p>
    <w:p w14:paraId="59572485" w14:textId="77777777" w:rsidR="0060390E" w:rsidRPr="00F0229F" w:rsidRDefault="0060390E" w:rsidP="0060390E">
      <w:pPr>
        <w:spacing w:line="360" w:lineRule="auto"/>
        <w:rPr>
          <w:rFonts w:ascii="宋体" w:hAnsi="宋体"/>
          <w:color w:val="000000"/>
          <w:sz w:val="24"/>
        </w:rPr>
      </w:pPr>
      <w:bookmarkStart w:id="718" w:name="_bookmark229"/>
      <w:bookmarkEnd w:id="718"/>
      <w:r w:rsidRPr="00F0229F">
        <w:rPr>
          <w:rFonts w:ascii="宋体" w:hAnsi="宋体"/>
          <w:color w:val="000000"/>
          <w:sz w:val="24"/>
        </w:rPr>
        <w:t>20.4</w:t>
      </w:r>
      <w:r w:rsidRPr="00F0229F">
        <w:rPr>
          <w:rFonts w:ascii="宋体" w:hAnsi="宋体"/>
          <w:color w:val="000000"/>
          <w:sz w:val="24"/>
        </w:rPr>
        <w:tab/>
        <w:t>第三者责任险</w:t>
      </w:r>
    </w:p>
    <w:p w14:paraId="7F20F241"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20.4.1 第三者责任系指在保险期内，对因工程意外事故造成的、依法应由被保险人负 责的工地上及毗邻地区的第三者人身伤亡、疾病或财产损失（本工程除外），以及被保险人 因此而支付的诉讼费用和事先经保险人书面同意支付的其他费用等赔偿责任。</w:t>
      </w:r>
    </w:p>
    <w:p w14:paraId="2DFAB60E"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20.4.2</w:t>
      </w:r>
      <w:r w:rsidRPr="00F0229F">
        <w:rPr>
          <w:rFonts w:ascii="宋体" w:hAnsi="宋体"/>
          <w:color w:val="000000"/>
          <w:szCs w:val="21"/>
        </w:rPr>
        <w:tab/>
        <w:t>在缺陷责任期终止证书颁发前，承包人应以承包人和发包人的共同名义，投保第20.4.1项约定的第三者责任险，其保险费率、保险金额、保险费承担人等有关内容</w:t>
      </w:r>
      <w:r w:rsidRPr="00F0229F">
        <w:rPr>
          <w:rFonts w:ascii="黑体" w:eastAsia="黑体" w:hAnsi="黑体"/>
          <w:color w:val="000000"/>
          <w:szCs w:val="21"/>
        </w:rPr>
        <w:t>见合同条款专用部分</w:t>
      </w:r>
      <w:r w:rsidRPr="00F0229F">
        <w:rPr>
          <w:rFonts w:ascii="宋体" w:hAnsi="宋体"/>
          <w:color w:val="000000"/>
          <w:szCs w:val="21"/>
        </w:rPr>
        <w:t>。</w:t>
      </w:r>
    </w:p>
    <w:p w14:paraId="0626F61B" w14:textId="77777777" w:rsidR="0060390E" w:rsidRPr="00F0229F" w:rsidRDefault="0060390E" w:rsidP="0060390E">
      <w:pPr>
        <w:spacing w:line="360" w:lineRule="auto"/>
        <w:rPr>
          <w:rFonts w:ascii="宋体" w:hAnsi="宋体"/>
          <w:color w:val="000000"/>
          <w:sz w:val="24"/>
        </w:rPr>
      </w:pPr>
      <w:bookmarkStart w:id="719" w:name="_bookmark230"/>
      <w:bookmarkEnd w:id="719"/>
      <w:r w:rsidRPr="00F0229F">
        <w:rPr>
          <w:rFonts w:ascii="宋体" w:hAnsi="宋体"/>
          <w:color w:val="000000"/>
          <w:sz w:val="24"/>
        </w:rPr>
        <w:t>20.5</w:t>
      </w:r>
      <w:r w:rsidRPr="00F0229F">
        <w:rPr>
          <w:rFonts w:ascii="宋体" w:hAnsi="宋体"/>
          <w:color w:val="000000"/>
          <w:sz w:val="24"/>
        </w:rPr>
        <w:tab/>
        <w:t>其他保险</w:t>
      </w:r>
    </w:p>
    <w:p w14:paraId="1FBC1412"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承包人应为其施工设备、进场的材料和工程设备等办理保险。办理保险的险种</w:t>
      </w:r>
      <w:r w:rsidRPr="00F0229F">
        <w:rPr>
          <w:rFonts w:ascii="黑体" w:eastAsia="黑体" w:hAnsi="黑体"/>
          <w:color w:val="000000"/>
          <w:szCs w:val="21"/>
        </w:rPr>
        <w:t>见合同条款专用部分</w:t>
      </w:r>
      <w:r w:rsidRPr="00F0229F">
        <w:rPr>
          <w:rFonts w:ascii="宋体" w:hAnsi="宋体"/>
          <w:color w:val="000000"/>
          <w:szCs w:val="21"/>
        </w:rPr>
        <w:t>。</w:t>
      </w:r>
    </w:p>
    <w:p w14:paraId="0D5ABB1A" w14:textId="77777777" w:rsidR="0060390E" w:rsidRPr="00F0229F" w:rsidRDefault="0060390E" w:rsidP="0060390E">
      <w:pPr>
        <w:spacing w:line="360" w:lineRule="auto"/>
        <w:rPr>
          <w:rFonts w:ascii="宋体" w:hAnsi="宋体"/>
          <w:color w:val="000000"/>
          <w:sz w:val="24"/>
        </w:rPr>
      </w:pPr>
      <w:bookmarkStart w:id="720" w:name="_bookmark231"/>
      <w:bookmarkEnd w:id="720"/>
      <w:r w:rsidRPr="00F0229F">
        <w:rPr>
          <w:rFonts w:ascii="宋体" w:hAnsi="宋体"/>
          <w:color w:val="000000"/>
          <w:sz w:val="24"/>
        </w:rPr>
        <w:t>20.6</w:t>
      </w:r>
      <w:r w:rsidRPr="00F0229F">
        <w:rPr>
          <w:rFonts w:ascii="宋体" w:hAnsi="宋体"/>
          <w:color w:val="000000"/>
          <w:sz w:val="24"/>
        </w:rPr>
        <w:tab/>
        <w:t>对各项保险的一般要求</w:t>
      </w:r>
    </w:p>
    <w:p w14:paraId="6CC88FA3"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20.6.1</w:t>
      </w:r>
      <w:r w:rsidRPr="00F0229F">
        <w:rPr>
          <w:rFonts w:ascii="宋体" w:hAnsi="宋体"/>
          <w:color w:val="000000"/>
          <w:szCs w:val="21"/>
        </w:rPr>
        <w:tab/>
        <w:t>保险凭证 承包人应在合同约定的期限内向发包人提交各项保险生效的证据和保险单副本，保险单必须与合同约定的条件保持一致。各项保险生效的证据和保险单副本的期限</w:t>
      </w:r>
      <w:r w:rsidRPr="00F0229F">
        <w:rPr>
          <w:rFonts w:ascii="黑体" w:eastAsia="黑体" w:hAnsi="黑体"/>
          <w:color w:val="000000"/>
          <w:szCs w:val="21"/>
        </w:rPr>
        <w:t>见合同条款专用部分</w:t>
      </w:r>
      <w:r w:rsidRPr="00F0229F">
        <w:rPr>
          <w:rFonts w:ascii="宋体" w:hAnsi="宋体"/>
          <w:color w:val="000000"/>
          <w:szCs w:val="21"/>
        </w:rPr>
        <w:t>。</w:t>
      </w:r>
    </w:p>
    <w:p w14:paraId="653B4D15"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20.6.2</w:t>
      </w:r>
      <w:r w:rsidRPr="00F0229F">
        <w:rPr>
          <w:rFonts w:ascii="宋体" w:hAnsi="宋体"/>
          <w:color w:val="000000"/>
          <w:szCs w:val="21"/>
        </w:rPr>
        <w:tab/>
        <w:t xml:space="preserve">保险合同条款的变动 </w:t>
      </w:r>
    </w:p>
    <w:p w14:paraId="2F091BFC"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承包人需要变动保险合同条款时，应事先征得发包人同意，并通知监理人。保险人作出变动的，承包人应在收到保险人通知后立即通知发包人和监理人。</w:t>
      </w:r>
    </w:p>
    <w:p w14:paraId="0B8367F8"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lastRenderedPageBreak/>
        <w:t>20.6.3</w:t>
      </w:r>
      <w:r w:rsidRPr="00F0229F">
        <w:rPr>
          <w:rFonts w:ascii="宋体" w:hAnsi="宋体"/>
          <w:color w:val="000000"/>
          <w:szCs w:val="21"/>
        </w:rPr>
        <w:tab/>
        <w:t>持续保险</w:t>
      </w:r>
    </w:p>
    <w:p w14:paraId="4B384B44"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承包人应与保险人保持联系，使保险人能够随时了解工程实施中的变动，并确保按保险合同条款要求持续保险。</w:t>
      </w:r>
    </w:p>
    <w:p w14:paraId="49AC560E"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20.6.4</w:t>
      </w:r>
      <w:r w:rsidRPr="00F0229F">
        <w:rPr>
          <w:rFonts w:ascii="宋体" w:hAnsi="宋体"/>
          <w:color w:val="000000"/>
          <w:szCs w:val="21"/>
        </w:rPr>
        <w:tab/>
        <w:t>保险金不足的补偿</w:t>
      </w:r>
    </w:p>
    <w:p w14:paraId="736E3591"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保险金不足以补偿损失的，应由承包人和（或）发包人按合同约定负责补偿。保险金不足的补偿原则</w:t>
      </w:r>
      <w:r w:rsidRPr="00F0229F">
        <w:rPr>
          <w:rFonts w:ascii="黑体" w:eastAsia="黑体" w:hAnsi="黑体"/>
          <w:color w:val="000000"/>
          <w:szCs w:val="21"/>
        </w:rPr>
        <w:t>见合同条款专用部分</w:t>
      </w:r>
      <w:r w:rsidRPr="00F0229F">
        <w:rPr>
          <w:rFonts w:ascii="宋体" w:hAnsi="宋体"/>
          <w:color w:val="000000"/>
          <w:szCs w:val="21"/>
        </w:rPr>
        <w:t>。</w:t>
      </w:r>
    </w:p>
    <w:p w14:paraId="6609FDC0"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20.6.5</w:t>
      </w:r>
      <w:r w:rsidRPr="00F0229F">
        <w:rPr>
          <w:rFonts w:ascii="宋体" w:hAnsi="宋体"/>
          <w:color w:val="000000"/>
          <w:szCs w:val="21"/>
        </w:rPr>
        <w:tab/>
        <w:t>未按约定投保的补救</w:t>
      </w:r>
    </w:p>
    <w:p w14:paraId="2858952E"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（1）由于负有投保义务的一方当事人未按合同约定办理保险，或未能使保险持续有效的，另一方当事人可代为办理，所需费用由对方当事人承担。</w:t>
      </w:r>
    </w:p>
    <w:p w14:paraId="695FC4CC"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（2）由于负有投保义务的一方当事人未按合同约定办理某项保险，导致受益人未能得到保险人的赔偿，原应从该项保险得到的保险金应由负有投保义务的一方当事人支付。</w:t>
      </w:r>
    </w:p>
    <w:p w14:paraId="1A0DC411"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20.6.6</w:t>
      </w:r>
      <w:r w:rsidRPr="00F0229F">
        <w:rPr>
          <w:rFonts w:ascii="宋体" w:hAnsi="宋体"/>
          <w:color w:val="000000"/>
          <w:szCs w:val="21"/>
        </w:rPr>
        <w:tab/>
        <w:t>报告义务</w:t>
      </w:r>
    </w:p>
    <w:p w14:paraId="1D27809E"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当保险事故发生时，投保人应按照保险单规定的条件和期限及时向保险人报告。</w:t>
      </w:r>
    </w:p>
    <w:p w14:paraId="0F7DE8F8" w14:textId="77777777" w:rsidR="0060390E" w:rsidRPr="00F0229F" w:rsidRDefault="0060390E" w:rsidP="0060390E">
      <w:pPr>
        <w:spacing w:line="360" w:lineRule="auto"/>
        <w:rPr>
          <w:rFonts w:ascii="宋体" w:hAnsi="宋体"/>
          <w:color w:val="000000"/>
          <w:sz w:val="28"/>
          <w:szCs w:val="28"/>
        </w:rPr>
      </w:pPr>
      <w:bookmarkStart w:id="721" w:name="_bookmark232"/>
      <w:bookmarkEnd w:id="721"/>
      <w:r w:rsidRPr="00F0229F">
        <w:rPr>
          <w:rFonts w:ascii="宋体" w:hAnsi="宋体"/>
          <w:color w:val="000000"/>
          <w:sz w:val="28"/>
          <w:szCs w:val="28"/>
        </w:rPr>
        <w:t>21.不可抗力</w:t>
      </w:r>
    </w:p>
    <w:p w14:paraId="6C5F3514" w14:textId="77777777" w:rsidR="0060390E" w:rsidRPr="00F0229F" w:rsidRDefault="0060390E" w:rsidP="0060390E">
      <w:pPr>
        <w:spacing w:line="360" w:lineRule="auto"/>
        <w:rPr>
          <w:rFonts w:ascii="宋体" w:hAnsi="宋体"/>
          <w:color w:val="000000"/>
          <w:sz w:val="24"/>
        </w:rPr>
      </w:pPr>
      <w:bookmarkStart w:id="722" w:name="_bookmark233"/>
      <w:bookmarkEnd w:id="722"/>
      <w:r w:rsidRPr="00F0229F">
        <w:rPr>
          <w:rFonts w:ascii="宋体" w:hAnsi="宋体"/>
          <w:color w:val="000000"/>
          <w:sz w:val="24"/>
        </w:rPr>
        <w:t>21.1</w:t>
      </w:r>
      <w:r w:rsidRPr="00F0229F">
        <w:rPr>
          <w:rFonts w:ascii="宋体" w:hAnsi="宋体"/>
          <w:color w:val="000000"/>
          <w:sz w:val="24"/>
        </w:rPr>
        <w:tab/>
        <w:t>不可抗力的确认</w:t>
      </w:r>
    </w:p>
    <w:p w14:paraId="1B8428F1"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21.1.1 不可抗力是指承包人和发包人在订立合同时不可预见，在工程施工过程中不可避免发生并不能克服的自然灾害和社会性突发事件，如地震、海啸、瘟疫、水灾、骚乱、暴动、战争和合同约定的其他情形。其他情形见合同条款专用部分。</w:t>
      </w:r>
    </w:p>
    <w:p w14:paraId="382375F3"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21.1.2 不可抗力发生后，发包人和承包人应及时认真统计所造成的损失，收集不可抗力造成损失的证据。合同双方对是否属于不可抗力或其损失的意见不一致的，由监理人按第3.5 款商定或确定。发生争议时，按第 24 条的约定办理。</w:t>
      </w:r>
    </w:p>
    <w:p w14:paraId="4370C14C" w14:textId="77777777" w:rsidR="0060390E" w:rsidRPr="00F0229F" w:rsidRDefault="0060390E" w:rsidP="0060390E">
      <w:pPr>
        <w:spacing w:line="360" w:lineRule="auto"/>
        <w:rPr>
          <w:rFonts w:ascii="宋体" w:hAnsi="宋体"/>
          <w:color w:val="000000"/>
          <w:sz w:val="24"/>
        </w:rPr>
      </w:pPr>
      <w:bookmarkStart w:id="723" w:name="_bookmark234"/>
      <w:bookmarkEnd w:id="723"/>
      <w:r w:rsidRPr="00F0229F">
        <w:rPr>
          <w:rFonts w:ascii="宋体" w:hAnsi="宋体"/>
          <w:color w:val="000000"/>
          <w:sz w:val="24"/>
        </w:rPr>
        <w:t>21.2</w:t>
      </w:r>
      <w:r w:rsidRPr="00F0229F">
        <w:rPr>
          <w:rFonts w:ascii="宋体" w:hAnsi="宋体"/>
          <w:color w:val="000000"/>
          <w:sz w:val="24"/>
        </w:rPr>
        <w:tab/>
        <w:t>不可抗力的通知</w:t>
      </w:r>
    </w:p>
    <w:p w14:paraId="57B4482A"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21.2.1</w:t>
      </w:r>
      <w:r w:rsidRPr="00F0229F">
        <w:rPr>
          <w:rFonts w:ascii="宋体" w:hAnsi="宋体"/>
          <w:color w:val="000000"/>
          <w:szCs w:val="21"/>
        </w:rPr>
        <w:tab/>
        <w:t>合同一方当事人遇到不可抗力事件，使其履行合同义务受到阻碍时，应立即通知合同另一方当事人和监理人，书面说明不可抗力和受阻碍的详细情况，并提供必要的证明。</w:t>
      </w:r>
    </w:p>
    <w:p w14:paraId="3A415F01"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21.2.2</w:t>
      </w:r>
      <w:r w:rsidRPr="00F0229F">
        <w:rPr>
          <w:rFonts w:ascii="宋体" w:hAnsi="宋体"/>
          <w:color w:val="000000"/>
          <w:szCs w:val="21"/>
        </w:rPr>
        <w:tab/>
        <w:t>如不可抗力持续发生，合同一方当事人应及时向合同另一方当事人和监理人提交中间报告，说明不可抗力和履行合同受阻的情况，并于不可抗力事件结束后 28 天内提交最终报告及有关资料。</w:t>
      </w:r>
    </w:p>
    <w:p w14:paraId="78E68AD8" w14:textId="77777777" w:rsidR="0060390E" w:rsidRPr="00F0229F" w:rsidRDefault="0060390E" w:rsidP="0060390E">
      <w:pPr>
        <w:spacing w:line="360" w:lineRule="auto"/>
        <w:rPr>
          <w:rFonts w:ascii="宋体" w:hAnsi="宋体"/>
          <w:color w:val="000000"/>
          <w:sz w:val="24"/>
        </w:rPr>
      </w:pPr>
      <w:bookmarkStart w:id="724" w:name="_bookmark235"/>
      <w:bookmarkEnd w:id="724"/>
      <w:r w:rsidRPr="00F0229F">
        <w:rPr>
          <w:rFonts w:ascii="宋体" w:hAnsi="宋体"/>
          <w:color w:val="000000"/>
          <w:sz w:val="24"/>
        </w:rPr>
        <w:t>21.3 不可抗力后果及其处理</w:t>
      </w:r>
    </w:p>
    <w:p w14:paraId="3F69665F"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21.3.1</w:t>
      </w:r>
      <w:r w:rsidRPr="00F0229F">
        <w:rPr>
          <w:rFonts w:ascii="宋体" w:hAnsi="宋体"/>
          <w:color w:val="000000"/>
          <w:szCs w:val="21"/>
        </w:rPr>
        <w:tab/>
        <w:t xml:space="preserve">不可抗力造成损害的责任 </w:t>
      </w:r>
    </w:p>
    <w:p w14:paraId="4989258D"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不可抗力导致的人员伤亡、财产损失、费用增加和（或）工期延误等后果，由合同双方按以下原则承担：</w:t>
      </w:r>
    </w:p>
    <w:p w14:paraId="2D72604D"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（1）永久工程，包括已运至施工场地的材料和工程设备的损害，以及因工程损害造成的第三者人员伤亡和财产损失由发包人承担；</w:t>
      </w:r>
    </w:p>
    <w:p w14:paraId="17E527CB"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lastRenderedPageBreak/>
        <w:t>（2）承包人设备的损坏由承包人承担；</w:t>
      </w:r>
    </w:p>
    <w:p w14:paraId="4D34449A"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（3）发包人和承包人各自承担其人员伤亡和其他财产损失及其相关费用；</w:t>
      </w:r>
    </w:p>
    <w:p w14:paraId="6938A813"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（4）承包人的停工损失由承包人承担，但停工期间应监理人要求照管工程和清理、修复工程的金额由发包人承担；</w:t>
      </w:r>
    </w:p>
    <w:p w14:paraId="3D94E2D4"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（5）不能按期竣工的，应合理延长工期，承包人不需支付逾期竣工违约金。发包人要求赶工的，承包人应采取赶工措施，赶工费用由发包人承担。</w:t>
      </w:r>
    </w:p>
    <w:p w14:paraId="13CEB782"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21.3.2</w:t>
      </w:r>
      <w:r w:rsidRPr="00F0229F">
        <w:rPr>
          <w:rFonts w:ascii="宋体" w:hAnsi="宋体"/>
          <w:color w:val="000000"/>
          <w:szCs w:val="21"/>
        </w:rPr>
        <w:tab/>
        <w:t xml:space="preserve">延迟履行期间发生的不可抗力 </w:t>
      </w:r>
    </w:p>
    <w:p w14:paraId="7C62BD8E"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合同一方当事人延迟履行，在延迟履行期间发生不可抗力的，不免除其责任。</w:t>
      </w:r>
    </w:p>
    <w:p w14:paraId="730EEDCA"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21.3.3</w:t>
      </w:r>
      <w:r w:rsidRPr="00F0229F">
        <w:rPr>
          <w:rFonts w:ascii="宋体" w:hAnsi="宋体"/>
          <w:color w:val="000000"/>
          <w:szCs w:val="21"/>
        </w:rPr>
        <w:tab/>
        <w:t>避免和减少不可抗力损失</w:t>
      </w:r>
    </w:p>
    <w:p w14:paraId="1EC54C4E"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不可抗力发生后，发包人和承包人均应采取措施尽量避免和减少损失的扩大，任何一方没有采取有效措施导致损失扩大的，应对扩大的损失承担责任。</w:t>
      </w:r>
    </w:p>
    <w:p w14:paraId="120D11CC"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21.3.4</w:t>
      </w:r>
      <w:r w:rsidRPr="00F0229F">
        <w:rPr>
          <w:rFonts w:ascii="宋体" w:hAnsi="宋体"/>
          <w:color w:val="000000"/>
          <w:szCs w:val="21"/>
        </w:rPr>
        <w:tab/>
        <w:t xml:space="preserve">因不可抗力解除合同 </w:t>
      </w:r>
    </w:p>
    <w:p w14:paraId="1A708133"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合同一方当事人因不可抗力不能履行合同的，应当及时通知对方解除合同。合同解除后，承包人应按照第 22.2.5 项约定撤离施工场地。已经订货的材料、设备由订货方负责退货或 解除订货合同，不能退还的货款和因退货、解除订货合同发生的费用，由发包人承担，因未 及时退货造成的损失由责任方承担。合同解除后的付款，参照第 22.2.4 项约定，由监理人按第 3.5 款商定或确定。</w:t>
      </w:r>
    </w:p>
    <w:p w14:paraId="69193CF1" w14:textId="77777777" w:rsidR="0060390E" w:rsidRPr="00F0229F" w:rsidRDefault="0060390E" w:rsidP="0060390E">
      <w:pPr>
        <w:spacing w:line="360" w:lineRule="auto"/>
        <w:rPr>
          <w:rFonts w:ascii="宋体" w:hAnsi="宋体"/>
          <w:color w:val="000000"/>
          <w:sz w:val="28"/>
          <w:szCs w:val="28"/>
        </w:rPr>
      </w:pPr>
      <w:bookmarkStart w:id="725" w:name="_bookmark236"/>
      <w:bookmarkEnd w:id="725"/>
      <w:r w:rsidRPr="00F0229F">
        <w:rPr>
          <w:rFonts w:ascii="宋体" w:hAnsi="宋体"/>
          <w:color w:val="000000"/>
          <w:sz w:val="28"/>
          <w:szCs w:val="28"/>
        </w:rPr>
        <w:t>22.违约</w:t>
      </w:r>
    </w:p>
    <w:p w14:paraId="0843EB55" w14:textId="77777777" w:rsidR="0060390E" w:rsidRPr="00F0229F" w:rsidRDefault="0060390E" w:rsidP="0060390E">
      <w:pPr>
        <w:spacing w:line="360" w:lineRule="auto"/>
        <w:rPr>
          <w:rFonts w:ascii="宋体" w:hAnsi="宋体"/>
          <w:color w:val="000000"/>
          <w:sz w:val="24"/>
        </w:rPr>
      </w:pPr>
      <w:bookmarkStart w:id="726" w:name="_bookmark237"/>
      <w:bookmarkEnd w:id="726"/>
      <w:r w:rsidRPr="00F0229F">
        <w:rPr>
          <w:rFonts w:ascii="宋体" w:hAnsi="宋体"/>
          <w:color w:val="000000"/>
          <w:sz w:val="24"/>
        </w:rPr>
        <w:t>22.1 承包人违约</w:t>
      </w:r>
    </w:p>
    <w:p w14:paraId="30A7C012"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22.1.1</w:t>
      </w:r>
      <w:r w:rsidRPr="00F0229F">
        <w:rPr>
          <w:rFonts w:ascii="宋体" w:hAnsi="宋体"/>
          <w:color w:val="000000"/>
          <w:szCs w:val="21"/>
        </w:rPr>
        <w:tab/>
        <w:t>承包人违约的情形</w:t>
      </w:r>
    </w:p>
    <w:p w14:paraId="2E80421D"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在履行合同过程中发生的下列情况属承包人违约：</w:t>
      </w:r>
    </w:p>
    <w:p w14:paraId="097528A2"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（1）承包人违反第 1.8 款或第 4.3 款的约定，私自将合同的全部或部分权利转让给其他人，或私自将合同的全部或部分义务转移给其他人；</w:t>
      </w:r>
    </w:p>
    <w:p w14:paraId="6EA47703"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（2）承包人违反第 5.3 款或第 6.4 款的约定，未经监理人批准，私自将已按合同约定进入施工场地的施工设备、临时设施或材料撤离施工场地；</w:t>
      </w:r>
    </w:p>
    <w:p w14:paraId="367695B7"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（3）承包人违反第 5.4 款的约定使用了不合格材料或工程设备，工程质量达不到标准要求，又拒绝清除不合格工程；</w:t>
      </w:r>
    </w:p>
    <w:p w14:paraId="7E5A6F69"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（4）承包人未能按合同进度计划及时完成合同约定的工作，已造成或预期造成工期延误；</w:t>
      </w:r>
    </w:p>
    <w:p w14:paraId="6E70F87E"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（5）承包人在缺陷责任期内，未能对工程接收证书所列的缺陷清单的内容或缺陷责任期内发生的缺陷进行修复，而又拒绝按监理人指示再进行修补；</w:t>
      </w:r>
    </w:p>
    <w:p w14:paraId="7EF9E298"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（6）承包人无法继续履行或明确表示不履行或实质上已停止履行合同；</w:t>
      </w:r>
    </w:p>
    <w:p w14:paraId="5376E5EA"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 xml:space="preserve">（7）承包人不按合同约定履行义务的其他情况。 </w:t>
      </w:r>
    </w:p>
    <w:p w14:paraId="135F363A"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22.1.2</w:t>
      </w:r>
      <w:r w:rsidRPr="00F0229F">
        <w:rPr>
          <w:rFonts w:ascii="宋体" w:hAnsi="宋体"/>
          <w:color w:val="000000"/>
          <w:szCs w:val="21"/>
        </w:rPr>
        <w:tab/>
        <w:t>对承包人违约的处理</w:t>
      </w:r>
    </w:p>
    <w:p w14:paraId="46AFF7FB"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lastRenderedPageBreak/>
        <w:t>（1）承包人发生第 22.1.1（6）目约定的违约情况时，发包人可通知承包人立即解除合同，并按有关法律处理。</w:t>
      </w:r>
    </w:p>
    <w:p w14:paraId="67C938C4"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（2）承包人发生除第 22.1.1（6）目约定以外的其他违约情况时，监理人可向承包人发出整改通知，要求其在指定的期限内改正。承包人应承担其违约所引起的费用增加和（或）工期延误。</w:t>
      </w:r>
    </w:p>
    <w:p w14:paraId="2D939637"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（3）经检查证明承包人已采取了有效措施纠正违约行为，具备复工条件的，可由监理人签发复工通知复工。</w:t>
      </w:r>
    </w:p>
    <w:p w14:paraId="11F67BBF"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22.1.3</w:t>
      </w:r>
      <w:r w:rsidRPr="00F0229F">
        <w:rPr>
          <w:rFonts w:ascii="宋体" w:hAnsi="宋体"/>
          <w:color w:val="000000"/>
          <w:szCs w:val="21"/>
        </w:rPr>
        <w:tab/>
        <w:t>承包人违约解除合同</w:t>
      </w:r>
    </w:p>
    <w:p w14:paraId="37F617F8"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监理人发出整改通知 28 天后，承包人仍不纠正违约行为的，发包人可向承包人发出解除合同通知。合同解除后，发包人可派员进驻施工场地，另行组织人员或委托其他承包人施工。发包人因继续完成该工程的需要，有权扣留使用承包人在现场的材料、设备和临时设施。但发包人的这一行动不免除承包人应承担的违约责任，也不影响发包人根据合同约定享有的索赔权利。</w:t>
      </w:r>
    </w:p>
    <w:p w14:paraId="770246CE"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22.1.4</w:t>
      </w:r>
      <w:r w:rsidRPr="00F0229F">
        <w:rPr>
          <w:rFonts w:ascii="宋体" w:hAnsi="宋体"/>
          <w:color w:val="000000"/>
          <w:szCs w:val="21"/>
        </w:rPr>
        <w:tab/>
        <w:t>合同解除后的估价、付款和结清</w:t>
      </w:r>
    </w:p>
    <w:p w14:paraId="2D633224"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（1）合同解除后，监理人按第 3.5 款商定或确定承包人实际完成工作的价值，以及承包人已提供的材料、施工设备、工程设备和临时工程等的价值。</w:t>
      </w:r>
    </w:p>
    <w:p w14:paraId="518758BB"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（2）合同解除后，发包人应暂停对承包人的一切付款，查清各项付款和已扣款金额， 包括承包人应支付的违约金。</w:t>
      </w:r>
    </w:p>
    <w:p w14:paraId="5063ECFA"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（3）合同解除后，发包人应按第 23.4 款的约定向承包人索赔由于解除合同给发包人造成的损失。</w:t>
      </w:r>
    </w:p>
    <w:p w14:paraId="24871401"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（4）合同双方确认上述往来款项后，出具最终结清付款证书，结清全部合同款项。</w:t>
      </w:r>
    </w:p>
    <w:p w14:paraId="6D173464"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（5）发包人和承包人未能就解除合同后的结清达成一致而形成争议的，按第 24 条的约定办理。</w:t>
      </w:r>
    </w:p>
    <w:p w14:paraId="2E41CBDA"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22.1.5</w:t>
      </w:r>
      <w:r w:rsidRPr="00F0229F">
        <w:rPr>
          <w:rFonts w:ascii="宋体" w:hAnsi="宋体"/>
          <w:color w:val="000000"/>
          <w:szCs w:val="21"/>
        </w:rPr>
        <w:tab/>
        <w:t xml:space="preserve">协议利益的转让 </w:t>
      </w:r>
    </w:p>
    <w:p w14:paraId="2D3636D9"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因承包人违约解除合同的，发包人有权要求承包人将其为实施合同而签订的材料和设备的订货协议或任何服务协议利益转让给发包人，并在解除合同后的 14 天内，依法办理转让 手续。</w:t>
      </w:r>
    </w:p>
    <w:p w14:paraId="13E2F5B5"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22.1.6</w:t>
      </w:r>
      <w:r w:rsidRPr="00F0229F">
        <w:rPr>
          <w:rFonts w:ascii="宋体" w:hAnsi="宋体"/>
          <w:color w:val="000000"/>
          <w:szCs w:val="21"/>
        </w:rPr>
        <w:tab/>
        <w:t xml:space="preserve">紧急情况下无能力或不愿进行抢救 </w:t>
      </w:r>
    </w:p>
    <w:p w14:paraId="04F8D030"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在工程实施期间或缺陷责任期内发生危及工程安全的事件，监理人通知承包人进行抢救，承包人声明无能力或不愿立即执行的，发包人有权雇佣其他人员进行抢救。此类抢救按合同约定属于承包人义务的，由此发生的金额和（或）工期延误由承包人承担。</w:t>
      </w:r>
    </w:p>
    <w:p w14:paraId="58577416" w14:textId="77777777" w:rsidR="0060390E" w:rsidRPr="00F0229F" w:rsidRDefault="0060390E" w:rsidP="0060390E">
      <w:pPr>
        <w:spacing w:line="360" w:lineRule="auto"/>
        <w:rPr>
          <w:rFonts w:ascii="宋体" w:hAnsi="宋体"/>
          <w:color w:val="000000"/>
          <w:sz w:val="24"/>
        </w:rPr>
      </w:pPr>
      <w:bookmarkStart w:id="727" w:name="_bookmark238"/>
      <w:bookmarkEnd w:id="727"/>
      <w:r w:rsidRPr="00F0229F">
        <w:rPr>
          <w:rFonts w:ascii="宋体" w:hAnsi="宋体"/>
          <w:color w:val="000000"/>
          <w:sz w:val="24"/>
        </w:rPr>
        <w:t>22.2</w:t>
      </w:r>
      <w:r w:rsidRPr="00F0229F">
        <w:rPr>
          <w:rFonts w:ascii="宋体" w:hAnsi="宋体"/>
          <w:color w:val="000000"/>
          <w:sz w:val="24"/>
        </w:rPr>
        <w:tab/>
        <w:t>发包人违约</w:t>
      </w:r>
    </w:p>
    <w:p w14:paraId="2E0D681B"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22.2.1</w:t>
      </w:r>
      <w:r w:rsidRPr="00F0229F">
        <w:rPr>
          <w:rFonts w:ascii="宋体" w:hAnsi="宋体"/>
          <w:color w:val="000000"/>
          <w:szCs w:val="21"/>
        </w:rPr>
        <w:tab/>
        <w:t xml:space="preserve">发包人违约的情形 </w:t>
      </w:r>
    </w:p>
    <w:p w14:paraId="535F8DCD"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在履行合同过程中发生的下列情形，属发包人违约：</w:t>
      </w:r>
    </w:p>
    <w:p w14:paraId="13CFE1F1"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lastRenderedPageBreak/>
        <w:t>（1）发包人未能按合同约定支付预付款或合同价款，或拖延、拒绝批准付款申请和支付凭证，导致付款延误的；</w:t>
      </w:r>
    </w:p>
    <w:p w14:paraId="291BA6AE"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（2）发包人原因造成停工的；</w:t>
      </w:r>
    </w:p>
    <w:p w14:paraId="24D629AB"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（3）监理人无正当理由没有在约定期限内发出复工指示，导致承包人无法复工的；</w:t>
      </w:r>
    </w:p>
    <w:p w14:paraId="47095166"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（4）发包人无法继续履行或明确表示不履行或实质上已停止履行合同的；</w:t>
      </w:r>
    </w:p>
    <w:p w14:paraId="4B848C72"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 xml:space="preserve">（5）发包人不履行合同约定其他义务的。 </w:t>
      </w:r>
    </w:p>
    <w:p w14:paraId="370CDBD0"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22.2.2</w:t>
      </w:r>
      <w:r w:rsidRPr="00F0229F">
        <w:rPr>
          <w:rFonts w:ascii="宋体" w:hAnsi="宋体"/>
          <w:color w:val="000000"/>
          <w:szCs w:val="21"/>
        </w:rPr>
        <w:tab/>
        <w:t>承包人有权暂停施工</w:t>
      </w:r>
    </w:p>
    <w:p w14:paraId="035991B5"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发包人发生除第 22.2.1（4）目以外的违约情况时，承包人可向发包人发出通知，要求发包人采取有效措施纠正违约行为。发包人收到承包人通知后的 28 天内仍不履行合同义务，承包人有权暂停施工，并通知监理人，发包人应承担由此增加的费用和（或）工期延误，并支付承包人合理利润。</w:t>
      </w:r>
    </w:p>
    <w:p w14:paraId="1E3789BF"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22.2.3</w:t>
      </w:r>
      <w:r w:rsidRPr="00F0229F">
        <w:rPr>
          <w:rFonts w:ascii="宋体" w:hAnsi="宋体"/>
          <w:color w:val="000000"/>
          <w:szCs w:val="21"/>
        </w:rPr>
        <w:tab/>
        <w:t>发包人违约解除合同</w:t>
      </w:r>
    </w:p>
    <w:p w14:paraId="53AC38AE"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（1）发生第 22.2.1（4）目的违约情况时，承包人可书面通知发包人解除合同。</w:t>
      </w:r>
    </w:p>
    <w:p w14:paraId="11075251"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（2）承包人按第 22.2.2 项暂停施工 28 天后，发包人仍不纠正违约行为的，承包人可向发包人发出解除合同通知。但承包人的这一行动不免除发包人承担的违约责任，也不影响承包人根据合同约定享有的索赔权利。</w:t>
      </w:r>
    </w:p>
    <w:p w14:paraId="60ED9E81"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22.2.4</w:t>
      </w:r>
      <w:r w:rsidRPr="00F0229F">
        <w:rPr>
          <w:rFonts w:ascii="宋体" w:hAnsi="宋体"/>
          <w:color w:val="000000"/>
          <w:szCs w:val="21"/>
        </w:rPr>
        <w:tab/>
        <w:t>解除合同后的付款</w:t>
      </w:r>
    </w:p>
    <w:p w14:paraId="16E693BB"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因发包人违约解除合同的，发包人应在解除合同后 28 天内向承包人支付下列金额，承 包人应在此期限内及时向发包人提交要求支付下列金额的有关资料和凭证：</w:t>
      </w:r>
    </w:p>
    <w:p w14:paraId="26BE30BF"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（1）合同解除日以前所完成工作的价款；</w:t>
      </w:r>
    </w:p>
    <w:p w14:paraId="6960D19F"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（2）承包人为该工程施工订购并已付款的材料、工程设备和其他物品的金额。发包人付还后，该材料、工程设备和其他物品归发包人所有；</w:t>
      </w:r>
    </w:p>
    <w:p w14:paraId="4256B07B"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（3）承包人为完成工程所发生的，而发包人未支付的金额；</w:t>
      </w:r>
    </w:p>
    <w:p w14:paraId="12BD31DB"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（4）承包人撤离施工场地以及遣散承包人人员的金额；</w:t>
      </w:r>
    </w:p>
    <w:p w14:paraId="7F2E69DC"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（5）由于解除合同应赔偿的承包人损失；</w:t>
      </w:r>
    </w:p>
    <w:p w14:paraId="32A00BD1"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（6）按合同约定在合同解除日前应支付给承包人的其他金额。 发包人应按本项约定支付上述金额并退还质量保证金或退还质量保证金保函和履约担保，但有权要求承包人支付应偿还给发包人的各项金额。 22.2.5</w:t>
      </w:r>
      <w:r w:rsidRPr="00F0229F">
        <w:rPr>
          <w:rFonts w:ascii="宋体" w:hAnsi="宋体"/>
          <w:color w:val="000000"/>
          <w:szCs w:val="21"/>
        </w:rPr>
        <w:tab/>
        <w:t>解除合同后的承包人撤离</w:t>
      </w:r>
    </w:p>
    <w:p w14:paraId="40F2242C"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因发包人违约而解除合同后，承包人应妥善做好已竣工工程和已购材料、设备的保护和移交工作，按发包人要求将承包人设备和人员撤出施工场地。承包人撤出施工场地应遵守第18.7.1 项的约定，发包人应为承包人撤出提供必要条件。</w:t>
      </w:r>
    </w:p>
    <w:p w14:paraId="24627E42" w14:textId="77777777" w:rsidR="0060390E" w:rsidRPr="00F0229F" w:rsidRDefault="0060390E" w:rsidP="0060390E">
      <w:pPr>
        <w:spacing w:line="360" w:lineRule="auto"/>
        <w:rPr>
          <w:rFonts w:ascii="宋体" w:hAnsi="宋体"/>
          <w:color w:val="000000"/>
          <w:sz w:val="24"/>
        </w:rPr>
      </w:pPr>
      <w:bookmarkStart w:id="728" w:name="_bookmark239"/>
      <w:bookmarkEnd w:id="728"/>
      <w:r w:rsidRPr="00F0229F">
        <w:rPr>
          <w:rFonts w:ascii="宋体" w:hAnsi="宋体"/>
          <w:color w:val="000000"/>
          <w:sz w:val="24"/>
        </w:rPr>
        <w:t>22.3</w:t>
      </w:r>
      <w:r w:rsidRPr="00F0229F">
        <w:rPr>
          <w:rFonts w:ascii="宋体" w:hAnsi="宋体"/>
          <w:color w:val="000000"/>
          <w:sz w:val="24"/>
        </w:rPr>
        <w:tab/>
        <w:t>第三人造成的违约</w:t>
      </w:r>
    </w:p>
    <w:p w14:paraId="71926E62"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在履行合同过程中，一方当事人因第三人的原因造成违约的，应当向对方当事人承担违约责任。一方当事人和第三人之间的纠纷，依照法律规定或者按照约定解决。</w:t>
      </w:r>
    </w:p>
    <w:p w14:paraId="19A19F96" w14:textId="77777777" w:rsidR="0060390E" w:rsidRPr="00F0229F" w:rsidRDefault="0060390E" w:rsidP="0060390E">
      <w:pPr>
        <w:spacing w:line="360" w:lineRule="auto"/>
        <w:rPr>
          <w:rFonts w:ascii="宋体" w:hAnsi="宋体"/>
          <w:color w:val="000000"/>
          <w:sz w:val="28"/>
          <w:szCs w:val="28"/>
        </w:rPr>
      </w:pPr>
      <w:bookmarkStart w:id="729" w:name="_bookmark240"/>
      <w:bookmarkEnd w:id="729"/>
      <w:r w:rsidRPr="00F0229F">
        <w:rPr>
          <w:rFonts w:ascii="宋体" w:hAnsi="宋体"/>
          <w:color w:val="000000"/>
          <w:sz w:val="28"/>
          <w:szCs w:val="28"/>
        </w:rPr>
        <w:lastRenderedPageBreak/>
        <w:t>23.索赔</w:t>
      </w:r>
    </w:p>
    <w:p w14:paraId="68740C3D" w14:textId="77777777" w:rsidR="0060390E" w:rsidRPr="00F0229F" w:rsidRDefault="0060390E" w:rsidP="0060390E">
      <w:pPr>
        <w:spacing w:line="360" w:lineRule="auto"/>
        <w:rPr>
          <w:rFonts w:ascii="宋体" w:hAnsi="宋体"/>
          <w:color w:val="000000"/>
          <w:sz w:val="24"/>
        </w:rPr>
      </w:pPr>
      <w:bookmarkStart w:id="730" w:name="_bookmark241"/>
      <w:bookmarkEnd w:id="730"/>
      <w:r w:rsidRPr="00F0229F">
        <w:rPr>
          <w:rFonts w:ascii="宋体" w:hAnsi="宋体"/>
          <w:color w:val="000000"/>
          <w:sz w:val="24"/>
        </w:rPr>
        <w:t>23.1</w:t>
      </w:r>
      <w:r w:rsidRPr="00F0229F">
        <w:rPr>
          <w:rFonts w:ascii="宋体" w:hAnsi="宋体"/>
          <w:color w:val="000000"/>
          <w:sz w:val="24"/>
        </w:rPr>
        <w:tab/>
        <w:t>承包人索赔的提出</w:t>
      </w:r>
    </w:p>
    <w:p w14:paraId="47067CB1"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根据合同约定，承包人认为有权得到追加付款和（或）延长工期的，应按以下程序向发包人提出索赔：</w:t>
      </w:r>
    </w:p>
    <w:p w14:paraId="5EEA67CB"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（1）承包人应在知道或应当知道索赔事件发生后 28 天内，向监理人递交索赔意向通知书，并说明发生索赔事件的事由。承包人未在前述 28 天内发出索赔意向通知书的，丧失要求追加付款和（或）延长工期的权利；</w:t>
      </w:r>
    </w:p>
    <w:p w14:paraId="619CBA40"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（2）承包人应在发出索赔意向通知书后 28 天内，向监理人正式递交索赔通知书。索赔通知书应详细说明索赔理由以及要求追加的付款金额和（或）延长的工期，并附必要的记录和证明材料；</w:t>
      </w:r>
    </w:p>
    <w:p w14:paraId="54A20B7B"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（3）索赔事件具有连续影响的，承包人应按合理时间间隔继续递交延续索赔通知，说明连续影响的实际情况和记录，列出累计的追加付款金额和（或）工期延长天数；</w:t>
      </w:r>
    </w:p>
    <w:p w14:paraId="679F4C8A"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（4）在索赔事件影响结束后的 28 天内，承包人应向监理人递交最终索赔通知书，说明最终要求索赔的追加付款金额和延长的工期，并附必要的记录和证明材料。</w:t>
      </w:r>
    </w:p>
    <w:p w14:paraId="654848AF" w14:textId="77777777" w:rsidR="0060390E" w:rsidRPr="00F0229F" w:rsidRDefault="0060390E" w:rsidP="0060390E">
      <w:pPr>
        <w:spacing w:line="360" w:lineRule="auto"/>
        <w:rPr>
          <w:rFonts w:ascii="宋体" w:hAnsi="宋体"/>
          <w:color w:val="000000"/>
          <w:sz w:val="24"/>
        </w:rPr>
      </w:pPr>
      <w:bookmarkStart w:id="731" w:name="_bookmark242"/>
      <w:bookmarkEnd w:id="731"/>
      <w:r w:rsidRPr="00F0229F">
        <w:rPr>
          <w:rFonts w:ascii="宋体" w:hAnsi="宋体"/>
          <w:color w:val="000000"/>
          <w:sz w:val="24"/>
        </w:rPr>
        <w:t>23.2</w:t>
      </w:r>
      <w:r w:rsidRPr="00F0229F">
        <w:rPr>
          <w:rFonts w:ascii="宋体" w:hAnsi="宋体"/>
          <w:color w:val="000000"/>
          <w:sz w:val="24"/>
        </w:rPr>
        <w:tab/>
        <w:t>承包人索赔处理程序</w:t>
      </w:r>
    </w:p>
    <w:p w14:paraId="211959C3"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（1）监理人收到承包人提交的索赔通知书后，应及时审查索赔通知书的内容、查验承包人的记录和证明材料，必要时监理人可要求承包人提交全部原始记录副本。</w:t>
      </w:r>
    </w:p>
    <w:p w14:paraId="64954ECD"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（2）监理人应按第 3.5 款商定或确定追加的付款和（或）延长的工期，并在收到上述索赔通知书或有关索赔的进一步证明材料后的 42 天内，将索赔处理结果答复承包人。</w:t>
      </w:r>
    </w:p>
    <w:p w14:paraId="4EFCFAD2"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（3）承包人接受索赔处理结果的，发包人应在作出索赔处理结果答复后 28 天内完成赔付。承包人不接受索赔处理结果的，按第 24 条的约定办理。</w:t>
      </w:r>
    </w:p>
    <w:p w14:paraId="5A2F16CA" w14:textId="77777777" w:rsidR="0060390E" w:rsidRPr="00F0229F" w:rsidRDefault="0060390E" w:rsidP="0060390E">
      <w:pPr>
        <w:spacing w:line="360" w:lineRule="auto"/>
        <w:rPr>
          <w:rFonts w:ascii="宋体" w:hAnsi="宋体"/>
          <w:color w:val="000000"/>
          <w:sz w:val="24"/>
        </w:rPr>
      </w:pPr>
      <w:bookmarkStart w:id="732" w:name="_bookmark243"/>
      <w:bookmarkEnd w:id="732"/>
      <w:r w:rsidRPr="00F0229F">
        <w:rPr>
          <w:rFonts w:ascii="宋体" w:hAnsi="宋体"/>
          <w:color w:val="000000"/>
          <w:sz w:val="24"/>
        </w:rPr>
        <w:t>23.3</w:t>
      </w:r>
      <w:r w:rsidRPr="00F0229F">
        <w:rPr>
          <w:rFonts w:ascii="宋体" w:hAnsi="宋体"/>
          <w:color w:val="000000"/>
          <w:sz w:val="24"/>
        </w:rPr>
        <w:tab/>
        <w:t>承包人提出索赔的期限</w:t>
      </w:r>
    </w:p>
    <w:p w14:paraId="5B8A2EAE"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23.3.1</w:t>
      </w:r>
      <w:r w:rsidRPr="00F0229F">
        <w:rPr>
          <w:rFonts w:ascii="宋体" w:hAnsi="宋体"/>
          <w:color w:val="000000"/>
          <w:szCs w:val="21"/>
        </w:rPr>
        <w:tab/>
        <w:t>承包人按第 17.5 款的约定接受了竣工付款证书后，应被认为已无权再提出在合同工程接收证书颁发前所发生的任何索赔。</w:t>
      </w:r>
    </w:p>
    <w:p w14:paraId="5F2DA73F"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23.3.2</w:t>
      </w:r>
      <w:r w:rsidRPr="00F0229F">
        <w:rPr>
          <w:rFonts w:ascii="宋体" w:hAnsi="宋体"/>
          <w:color w:val="000000"/>
          <w:szCs w:val="21"/>
        </w:rPr>
        <w:tab/>
        <w:t>承包人按第 17.6 款的约定提交的最终结清申请单中，只限于提出工程接收证书颁发后发生的索赔。提出索赔的期限自接受最终结清证书时终止。</w:t>
      </w:r>
    </w:p>
    <w:p w14:paraId="7575F426" w14:textId="77777777" w:rsidR="0060390E" w:rsidRPr="00F0229F" w:rsidRDefault="0060390E" w:rsidP="0060390E">
      <w:pPr>
        <w:spacing w:line="360" w:lineRule="auto"/>
        <w:rPr>
          <w:rFonts w:ascii="宋体" w:hAnsi="宋体"/>
          <w:color w:val="000000"/>
          <w:sz w:val="24"/>
        </w:rPr>
      </w:pPr>
      <w:bookmarkStart w:id="733" w:name="_bookmark244"/>
      <w:bookmarkEnd w:id="733"/>
      <w:r w:rsidRPr="00F0229F">
        <w:rPr>
          <w:rFonts w:ascii="宋体" w:hAnsi="宋体"/>
          <w:color w:val="000000"/>
          <w:sz w:val="24"/>
        </w:rPr>
        <w:t>23.4</w:t>
      </w:r>
      <w:r w:rsidRPr="00F0229F">
        <w:rPr>
          <w:rFonts w:ascii="宋体" w:hAnsi="宋体"/>
          <w:color w:val="000000"/>
          <w:sz w:val="24"/>
        </w:rPr>
        <w:tab/>
        <w:t>发包人的索赔</w:t>
      </w:r>
    </w:p>
    <w:p w14:paraId="492454F5"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23.4.1</w:t>
      </w:r>
      <w:r w:rsidRPr="00F0229F">
        <w:rPr>
          <w:rFonts w:ascii="宋体" w:hAnsi="宋体"/>
          <w:color w:val="000000"/>
          <w:szCs w:val="21"/>
        </w:rPr>
        <w:tab/>
        <w:t>发生索赔事件后，监理人应及时书面通知承包人，详细说明发包人有权得到的</w:t>
      </w:r>
    </w:p>
    <w:p w14:paraId="11DC1E49"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索赔金额和（或）延长缺陷责任期的细节和依据。发包人提出索赔的期限和要求与第 23.3 款的约定相同，延长缺陷责任期的通知应在缺陷责任期届满前发出。</w:t>
      </w:r>
    </w:p>
    <w:p w14:paraId="4482A3D8"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23.4.2</w:t>
      </w:r>
      <w:r w:rsidRPr="00F0229F">
        <w:rPr>
          <w:rFonts w:ascii="宋体" w:hAnsi="宋体"/>
          <w:color w:val="000000"/>
          <w:szCs w:val="21"/>
        </w:rPr>
        <w:tab/>
        <w:t>监理人按第 3.5 款商定或确定发包人从承包人处得到赔付的金额和（或）缺陷责任期的延长期。承包人应付给发包人的金额可从拟支付给承包人的合同价款中扣除，或由承包人以其他方式支付给发包人。</w:t>
      </w:r>
    </w:p>
    <w:p w14:paraId="62D480B0" w14:textId="77777777" w:rsidR="0060390E" w:rsidRPr="00F0229F" w:rsidRDefault="0060390E" w:rsidP="0060390E">
      <w:pPr>
        <w:spacing w:line="360" w:lineRule="auto"/>
        <w:rPr>
          <w:rFonts w:ascii="宋体" w:hAnsi="宋体"/>
          <w:color w:val="000000"/>
          <w:sz w:val="28"/>
          <w:szCs w:val="28"/>
        </w:rPr>
      </w:pPr>
      <w:bookmarkStart w:id="734" w:name="_bookmark245"/>
      <w:bookmarkEnd w:id="734"/>
      <w:r w:rsidRPr="00F0229F">
        <w:rPr>
          <w:rFonts w:ascii="宋体" w:hAnsi="宋体"/>
          <w:color w:val="000000"/>
          <w:sz w:val="28"/>
          <w:szCs w:val="28"/>
        </w:rPr>
        <w:lastRenderedPageBreak/>
        <w:t>24.争议的解决</w:t>
      </w:r>
    </w:p>
    <w:p w14:paraId="0D59DD5F" w14:textId="77777777" w:rsidR="0060390E" w:rsidRPr="00F0229F" w:rsidRDefault="0060390E" w:rsidP="0060390E">
      <w:pPr>
        <w:spacing w:line="360" w:lineRule="auto"/>
        <w:jc w:val="left"/>
        <w:rPr>
          <w:rFonts w:ascii="宋体" w:hAnsi="宋体"/>
          <w:color w:val="000000"/>
          <w:sz w:val="24"/>
        </w:rPr>
      </w:pPr>
      <w:bookmarkStart w:id="735" w:name="_bookmark246"/>
      <w:bookmarkEnd w:id="735"/>
      <w:r w:rsidRPr="00F0229F">
        <w:rPr>
          <w:rFonts w:ascii="宋体" w:hAnsi="宋体"/>
          <w:color w:val="000000"/>
          <w:sz w:val="24"/>
        </w:rPr>
        <w:t>24.1</w:t>
      </w:r>
      <w:r w:rsidRPr="00F0229F">
        <w:rPr>
          <w:rFonts w:ascii="宋体" w:hAnsi="宋体"/>
          <w:color w:val="000000"/>
          <w:sz w:val="24"/>
        </w:rPr>
        <w:tab/>
        <w:t>争议的解决方式</w:t>
      </w:r>
    </w:p>
    <w:p w14:paraId="4B8E3B89"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发包人和承包人在履行合同中发生争议的，可以友好协商解决或者提请争议评审组评 审。合同当事人友好协商解决不成、不愿提请争议评审或者不接受争议评审组意见的，可在 合同条款专用部分中约定下列一种方式解决。</w:t>
      </w:r>
    </w:p>
    <w:p w14:paraId="2A8ECF30"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（1）向约定的仲裁委员会申请仲裁；</w:t>
      </w:r>
    </w:p>
    <w:p w14:paraId="43AF24CD"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hint="eastAsia"/>
          <w:color w:val="000000"/>
          <w:szCs w:val="21"/>
        </w:rPr>
        <w:t>（2）</w:t>
      </w:r>
      <w:r w:rsidRPr="00F0229F">
        <w:rPr>
          <w:rFonts w:ascii="宋体" w:hAnsi="宋体"/>
          <w:color w:val="000000"/>
          <w:szCs w:val="21"/>
        </w:rPr>
        <w:t>向有管辖权的人民法院提起诉讼。</w:t>
      </w:r>
    </w:p>
    <w:p w14:paraId="3123A770" w14:textId="77777777" w:rsidR="0060390E" w:rsidRPr="00F0229F" w:rsidRDefault="0060390E" w:rsidP="0060390E">
      <w:pPr>
        <w:spacing w:line="360" w:lineRule="auto"/>
        <w:rPr>
          <w:rFonts w:ascii="宋体" w:hAnsi="宋体"/>
          <w:color w:val="000000"/>
          <w:sz w:val="24"/>
        </w:rPr>
      </w:pPr>
      <w:bookmarkStart w:id="736" w:name="_bookmark247"/>
      <w:bookmarkEnd w:id="736"/>
      <w:r w:rsidRPr="00F0229F">
        <w:rPr>
          <w:rFonts w:ascii="宋体" w:hAnsi="宋体" w:hint="eastAsia"/>
          <w:color w:val="000000"/>
          <w:sz w:val="24"/>
        </w:rPr>
        <w:t xml:space="preserve">24.2    </w:t>
      </w:r>
      <w:r w:rsidRPr="00F0229F">
        <w:rPr>
          <w:rFonts w:ascii="宋体" w:hAnsi="宋体"/>
          <w:color w:val="000000"/>
          <w:sz w:val="24"/>
        </w:rPr>
        <w:t>友好解决</w:t>
      </w:r>
    </w:p>
    <w:p w14:paraId="3FDB3ACB"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在提请争议评审、仲裁或者诉讼前，以及在争议评审、仲裁或诉讼过程中，发包人和承 包人均可共同努力友好协商解决争议。</w:t>
      </w:r>
      <w:bookmarkStart w:id="737" w:name="_bookmark248"/>
      <w:bookmarkEnd w:id="737"/>
    </w:p>
    <w:p w14:paraId="586B660C" w14:textId="77777777" w:rsidR="0060390E" w:rsidRPr="00F0229F" w:rsidRDefault="0060390E" w:rsidP="0060390E">
      <w:pPr>
        <w:spacing w:line="360" w:lineRule="auto"/>
        <w:rPr>
          <w:rFonts w:ascii="宋体" w:hAnsi="宋体"/>
          <w:color w:val="000000"/>
          <w:sz w:val="24"/>
        </w:rPr>
      </w:pPr>
      <w:r w:rsidRPr="00F0229F">
        <w:rPr>
          <w:rFonts w:ascii="宋体" w:hAnsi="宋体" w:hint="eastAsia"/>
          <w:color w:val="000000"/>
          <w:sz w:val="24"/>
        </w:rPr>
        <w:t xml:space="preserve">24.3    </w:t>
      </w:r>
      <w:r w:rsidRPr="00F0229F">
        <w:rPr>
          <w:rFonts w:ascii="宋体" w:hAnsi="宋体"/>
          <w:color w:val="000000"/>
          <w:sz w:val="24"/>
        </w:rPr>
        <w:t>争议评审</w:t>
      </w:r>
    </w:p>
    <w:p w14:paraId="2B36AE35"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24.3.1 采用争议评审的，发包人和承包人应在开工日后的 28 天内或在争议发生后，协商成立争议评审组。争议评审组由有合同管理和工程实践经验的专家组成。</w:t>
      </w:r>
    </w:p>
    <w:p w14:paraId="6BC5E48B"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24.3.2 合同双方的争议，应首先由申请人向争议评审组提交一份详细的评审申请报告，并附必要的文件、图纸和证明材料，申请人还应将上述报告的副本同时提交给被申请人和监理人。</w:t>
      </w:r>
    </w:p>
    <w:p w14:paraId="21DD98AA"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24.3.3 被申请人在收到申请人评审申请报告副本后的 28 天内，向争议评审组提交一份答辩报告，并附证明材料。被申请人应将答辩报告的副本同时提交给申请人和监理人。</w:t>
      </w:r>
    </w:p>
    <w:p w14:paraId="4D368873"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24.3.4 争议评审组在收到合同双方报告后的 14 天内，邀请双方代表和有关人员在合同约定的期限内举行调查会，向双方调查争议细节；必要时争议评审组可要求双方进一步提供补充材料。举行调查会的期限见合同条款专用部分。</w:t>
      </w:r>
    </w:p>
    <w:p w14:paraId="401D83B0"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24.3.5</w:t>
      </w:r>
      <w:r w:rsidRPr="00F0229F">
        <w:rPr>
          <w:rFonts w:ascii="宋体" w:hAnsi="宋体"/>
          <w:color w:val="000000"/>
          <w:szCs w:val="21"/>
        </w:rPr>
        <w:tab/>
        <w:t>在调查会结束后的 14 天内，争议评审组应在不受任何干扰的情况下进行独立、公正的评审，在合同约定的期限内作出书面评审意见，并说明理由。在争议评审期间，争议双方暂按总监理工程师的确定执行。争议评审组作出争议评审意见的期限</w:t>
      </w:r>
      <w:r w:rsidRPr="00F0229F">
        <w:rPr>
          <w:rFonts w:ascii="黑体" w:eastAsia="黑体" w:hAnsi="黑体"/>
          <w:color w:val="000000"/>
          <w:szCs w:val="21"/>
        </w:rPr>
        <w:t>见合同条款专用部分</w:t>
      </w:r>
      <w:r w:rsidRPr="00F0229F">
        <w:rPr>
          <w:rFonts w:ascii="宋体" w:hAnsi="宋体"/>
          <w:color w:val="000000"/>
          <w:szCs w:val="21"/>
        </w:rPr>
        <w:t>。</w:t>
      </w:r>
    </w:p>
    <w:p w14:paraId="4751BD98"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24.3.6</w:t>
      </w:r>
      <w:r w:rsidRPr="00F0229F">
        <w:rPr>
          <w:rFonts w:ascii="宋体" w:hAnsi="宋体"/>
          <w:color w:val="000000"/>
          <w:szCs w:val="21"/>
        </w:rPr>
        <w:tab/>
        <w:t>发包人和承包人接受评审意见的，由监理人根据评审意见拟定执行协议，经争议双方签字后作为合同的补充文件，并遵照执行。</w:t>
      </w:r>
    </w:p>
    <w:p w14:paraId="25E35513"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24.3.7</w:t>
      </w:r>
      <w:r w:rsidRPr="00F0229F">
        <w:rPr>
          <w:rFonts w:ascii="宋体" w:hAnsi="宋体"/>
          <w:color w:val="000000"/>
          <w:szCs w:val="21"/>
        </w:rPr>
        <w:tab/>
        <w:t>发包人或承包人不接受评审意见，并要求提交仲裁或提起诉讼的，应在收到评审意见后的 14 天内将仲裁或起诉意向书面通知另一方，并抄送监理人，但在仲裁或诉讼结束前应暂按总监理工程师的确定执行。</w:t>
      </w:r>
    </w:p>
    <w:p w14:paraId="1D43801D" w14:textId="77777777" w:rsidR="0060390E" w:rsidRPr="00F0229F" w:rsidRDefault="0060390E" w:rsidP="0060390E">
      <w:pPr>
        <w:ind w:firstLineChars="200" w:firstLine="420"/>
        <w:rPr>
          <w:rFonts w:ascii="Arial" w:hAnsi="Arial" w:cs="Arial"/>
          <w:color w:val="000000"/>
        </w:rPr>
        <w:sectPr w:rsidR="0060390E" w:rsidRPr="00F0229F" w:rsidSect="001F412A">
          <w:footerReference w:type="default" r:id="rId18"/>
          <w:pgSz w:w="11906" w:h="16838"/>
          <w:pgMar w:top="1440" w:right="1797" w:bottom="1440" w:left="1797" w:header="851" w:footer="992" w:gutter="0"/>
          <w:cols w:space="720"/>
          <w:docGrid w:linePitch="312"/>
        </w:sectPr>
      </w:pPr>
    </w:p>
    <w:p w14:paraId="41969394" w14:textId="77777777" w:rsidR="0060390E" w:rsidRPr="00F0229F" w:rsidRDefault="0060390E" w:rsidP="0060390E">
      <w:pPr>
        <w:rPr>
          <w:rFonts w:ascii="Arial" w:hAnsi="Arial" w:cs="Arial"/>
          <w:color w:val="000000"/>
        </w:rPr>
      </w:pPr>
    </w:p>
    <w:p w14:paraId="48A873B3" w14:textId="77777777" w:rsidR="0060390E" w:rsidRPr="00F0229F" w:rsidRDefault="0060390E" w:rsidP="0060390E">
      <w:pPr>
        <w:rPr>
          <w:rFonts w:ascii="Arial" w:hAnsi="Arial" w:cs="Arial"/>
          <w:color w:val="000000"/>
        </w:rPr>
      </w:pPr>
    </w:p>
    <w:p w14:paraId="016B7931" w14:textId="77777777" w:rsidR="0060390E" w:rsidRPr="00F0229F" w:rsidRDefault="0060390E" w:rsidP="0060390E">
      <w:pPr>
        <w:rPr>
          <w:rFonts w:ascii="Arial" w:hAnsi="Arial" w:cs="Arial"/>
          <w:color w:val="000000"/>
        </w:rPr>
      </w:pPr>
    </w:p>
    <w:p w14:paraId="1314F424" w14:textId="77777777" w:rsidR="0060390E" w:rsidRPr="00F0229F" w:rsidRDefault="0060390E" w:rsidP="0060390E">
      <w:pPr>
        <w:rPr>
          <w:rFonts w:ascii="Arial" w:hAnsi="Arial" w:cs="Arial"/>
          <w:color w:val="000000"/>
        </w:rPr>
      </w:pPr>
    </w:p>
    <w:p w14:paraId="25E6CA6B" w14:textId="77777777" w:rsidR="0060390E" w:rsidRPr="00F0229F" w:rsidRDefault="0060390E" w:rsidP="0060390E">
      <w:pPr>
        <w:rPr>
          <w:color w:val="000000"/>
          <w:sz w:val="28"/>
          <w:szCs w:val="28"/>
        </w:rPr>
      </w:pPr>
    </w:p>
    <w:p w14:paraId="21F038D6" w14:textId="77777777" w:rsidR="0060390E" w:rsidRPr="00F0229F" w:rsidRDefault="0060390E" w:rsidP="0060390E">
      <w:pPr>
        <w:rPr>
          <w:color w:val="000000"/>
          <w:sz w:val="28"/>
          <w:szCs w:val="28"/>
        </w:rPr>
      </w:pPr>
    </w:p>
    <w:p w14:paraId="17C1304A" w14:textId="77777777" w:rsidR="0060390E" w:rsidRPr="00F0229F" w:rsidRDefault="0060390E" w:rsidP="0060390E">
      <w:pPr>
        <w:rPr>
          <w:color w:val="000000"/>
          <w:sz w:val="28"/>
          <w:szCs w:val="28"/>
        </w:rPr>
      </w:pPr>
    </w:p>
    <w:p w14:paraId="69664E1A" w14:textId="77777777" w:rsidR="0060390E" w:rsidRPr="00F0229F" w:rsidRDefault="0060390E" w:rsidP="0060390E">
      <w:pPr>
        <w:rPr>
          <w:color w:val="000000"/>
          <w:sz w:val="28"/>
          <w:szCs w:val="28"/>
        </w:rPr>
      </w:pPr>
    </w:p>
    <w:p w14:paraId="14CF1B05" w14:textId="77777777" w:rsidR="0060390E" w:rsidRPr="00F0229F" w:rsidRDefault="0060390E" w:rsidP="0060390E">
      <w:pPr>
        <w:rPr>
          <w:color w:val="000000"/>
          <w:sz w:val="28"/>
          <w:szCs w:val="28"/>
        </w:rPr>
      </w:pPr>
    </w:p>
    <w:p w14:paraId="684C4942" w14:textId="77777777" w:rsidR="0060390E" w:rsidRPr="00F0229F" w:rsidRDefault="0060390E" w:rsidP="0060390E">
      <w:pPr>
        <w:rPr>
          <w:color w:val="000000"/>
          <w:sz w:val="28"/>
          <w:szCs w:val="28"/>
        </w:rPr>
      </w:pPr>
    </w:p>
    <w:p w14:paraId="51A35CE4" w14:textId="77777777" w:rsidR="0060390E" w:rsidRPr="00F0229F" w:rsidRDefault="0060390E" w:rsidP="0060390E">
      <w:pPr>
        <w:pStyle w:val="2TimesNewRoman5020"/>
        <w:spacing w:before="120" w:after="120" w:line="300" w:lineRule="auto"/>
        <w:jc w:val="center"/>
        <w:rPr>
          <w:rFonts w:ascii="Arial" w:hAnsi="Arial" w:cs="Arial"/>
          <w:color w:val="000000"/>
        </w:rPr>
      </w:pPr>
      <w:bookmarkStart w:id="738" w:name="_Toc342296417"/>
      <w:bookmarkStart w:id="739" w:name="_Toc489003752"/>
      <w:bookmarkStart w:id="740" w:name="_Toc241459658"/>
      <w:r w:rsidRPr="00F0229F">
        <w:rPr>
          <w:rFonts w:ascii="Arial" w:hAnsi="Arial" w:cs="Arial"/>
          <w:color w:val="000000"/>
        </w:rPr>
        <w:t>第二节</w:t>
      </w:r>
      <w:r w:rsidRPr="00F0229F">
        <w:rPr>
          <w:rFonts w:ascii="Arial" w:hAnsi="Arial" w:cs="Arial"/>
          <w:color w:val="000000"/>
        </w:rPr>
        <w:t xml:space="preserve"> </w:t>
      </w:r>
      <w:r w:rsidRPr="00F0229F">
        <w:rPr>
          <w:rFonts w:ascii="Arial" w:hAnsi="Arial" w:cs="Arial"/>
          <w:color w:val="000000"/>
        </w:rPr>
        <w:t>专用合同条款</w:t>
      </w:r>
      <w:bookmarkEnd w:id="738"/>
      <w:bookmarkEnd w:id="739"/>
      <w:bookmarkEnd w:id="740"/>
    </w:p>
    <w:p w14:paraId="032F7099" w14:textId="77777777" w:rsidR="0060390E" w:rsidRPr="00F0229F" w:rsidRDefault="0060390E" w:rsidP="0060390E">
      <w:pPr>
        <w:rPr>
          <w:rFonts w:ascii="Arial" w:hAnsi="Arial" w:cs="Arial"/>
          <w:color w:val="000000"/>
        </w:rPr>
      </w:pPr>
    </w:p>
    <w:p w14:paraId="4DFF41EC" w14:textId="77777777" w:rsidR="0060390E" w:rsidRPr="00F0229F" w:rsidRDefault="0060390E" w:rsidP="0060390E">
      <w:pPr>
        <w:rPr>
          <w:rFonts w:ascii="Arial" w:hAnsi="Arial" w:cs="Arial"/>
          <w:color w:val="000000"/>
        </w:rPr>
      </w:pPr>
    </w:p>
    <w:p w14:paraId="5490D83F" w14:textId="77777777" w:rsidR="0060390E" w:rsidRPr="00F0229F" w:rsidRDefault="0060390E" w:rsidP="0060390E">
      <w:pPr>
        <w:rPr>
          <w:rFonts w:ascii="Arial" w:hAnsi="Arial" w:cs="Arial"/>
          <w:color w:val="000000"/>
        </w:rPr>
      </w:pPr>
    </w:p>
    <w:p w14:paraId="53C4CDBD" w14:textId="77777777" w:rsidR="0060390E" w:rsidRPr="00F0229F" w:rsidRDefault="0060390E" w:rsidP="0060390E">
      <w:pPr>
        <w:rPr>
          <w:rFonts w:ascii="Arial" w:hAnsi="Arial" w:cs="Arial"/>
          <w:color w:val="000000"/>
        </w:rPr>
        <w:sectPr w:rsidR="0060390E" w:rsidRPr="00F0229F" w:rsidSect="001F412A">
          <w:footerReference w:type="default" r:id="rId19"/>
          <w:pgSz w:w="11906" w:h="16838"/>
          <w:pgMar w:top="1440" w:right="1797" w:bottom="1440" w:left="1797" w:header="851" w:footer="992" w:gutter="0"/>
          <w:cols w:space="720"/>
          <w:docGrid w:linePitch="312"/>
        </w:sectPr>
      </w:pPr>
    </w:p>
    <w:p w14:paraId="4015B83B" w14:textId="77777777" w:rsidR="0060390E" w:rsidRPr="00F0229F" w:rsidRDefault="0060390E" w:rsidP="0060390E">
      <w:pPr>
        <w:pStyle w:val="29"/>
        <w:rPr>
          <w:rFonts w:ascii="宋体" w:hAnsi="宋体"/>
          <w:b/>
          <w:color w:val="000000"/>
          <w:szCs w:val="30"/>
        </w:rPr>
      </w:pPr>
      <w:bookmarkStart w:id="741" w:name="_Toc491149504"/>
      <w:bookmarkStart w:id="742" w:name="_Toc480303381"/>
      <w:bookmarkStart w:id="743" w:name="_Toc342296418"/>
      <w:bookmarkStart w:id="744" w:name="_Toc489280180"/>
      <w:bookmarkStart w:id="745" w:name="_Toc486580374"/>
      <w:bookmarkStart w:id="746" w:name="_Toc492202844"/>
      <w:bookmarkStart w:id="747" w:name="_Toc490331665"/>
      <w:bookmarkStart w:id="748" w:name="_Toc241459659"/>
      <w:bookmarkStart w:id="749" w:name="_Toc485323148"/>
      <w:bookmarkStart w:id="750" w:name="_BookMark_2"/>
      <w:r w:rsidRPr="00F0229F">
        <w:rPr>
          <w:rFonts w:ascii="宋体" w:hAnsi="宋体"/>
          <w:color w:val="000000"/>
          <w:szCs w:val="30"/>
        </w:rPr>
        <w:lastRenderedPageBreak/>
        <w:t>1.一般约定</w:t>
      </w:r>
      <w:bookmarkEnd w:id="741"/>
      <w:bookmarkEnd w:id="742"/>
      <w:bookmarkEnd w:id="743"/>
      <w:bookmarkEnd w:id="744"/>
      <w:bookmarkEnd w:id="745"/>
      <w:bookmarkEnd w:id="746"/>
      <w:bookmarkEnd w:id="747"/>
      <w:bookmarkEnd w:id="748"/>
      <w:bookmarkEnd w:id="749"/>
    </w:p>
    <w:p w14:paraId="1C4990D8" w14:textId="77777777" w:rsidR="0060390E" w:rsidRPr="00F0229F" w:rsidRDefault="0060390E" w:rsidP="0060390E">
      <w:pPr>
        <w:pStyle w:val="34"/>
        <w:spacing w:line="360" w:lineRule="auto"/>
        <w:rPr>
          <w:rFonts w:hAnsi="宋体"/>
          <w:b w:val="0"/>
          <w:color w:val="000000"/>
          <w:szCs w:val="24"/>
        </w:rPr>
      </w:pPr>
      <w:bookmarkStart w:id="751" w:name="_Toc144974580"/>
      <w:bookmarkStart w:id="752" w:name="_Toc241459660"/>
      <w:bookmarkStart w:id="753" w:name="_Toc489280181"/>
      <w:bookmarkStart w:id="754" w:name="_Toc485323149"/>
      <w:bookmarkStart w:id="755" w:name="_Toc152045612"/>
      <w:bookmarkStart w:id="756" w:name="_Toc490331666"/>
      <w:bookmarkStart w:id="757" w:name="_Toc480303382"/>
      <w:bookmarkStart w:id="758" w:name="_Toc492202845"/>
      <w:bookmarkStart w:id="759" w:name="_Toc486580375"/>
      <w:bookmarkStart w:id="760" w:name="_Toc342296419"/>
      <w:bookmarkStart w:id="761" w:name="_Toc152042390"/>
      <w:bookmarkStart w:id="762" w:name="_Toc179632630"/>
      <w:bookmarkStart w:id="763" w:name="_Toc491149505"/>
      <w:bookmarkStart w:id="764" w:name="_BookMark_3"/>
      <w:bookmarkEnd w:id="750"/>
      <w:r w:rsidRPr="00F0229F">
        <w:rPr>
          <w:rFonts w:hAnsi="宋体"/>
          <w:b w:val="0"/>
          <w:color w:val="000000"/>
          <w:szCs w:val="24"/>
        </w:rPr>
        <w:t xml:space="preserve">1.1 </w:t>
      </w:r>
      <w:r w:rsidRPr="00F0229F">
        <w:rPr>
          <w:rFonts w:hAnsi="宋体" w:hint="eastAsia"/>
          <w:b w:val="0"/>
          <w:color w:val="000000"/>
          <w:szCs w:val="24"/>
        </w:rPr>
        <w:t xml:space="preserve"> </w:t>
      </w:r>
      <w:r w:rsidRPr="00F0229F">
        <w:rPr>
          <w:rFonts w:hAnsi="宋体"/>
          <w:b w:val="0"/>
          <w:color w:val="000000"/>
          <w:szCs w:val="24"/>
        </w:rPr>
        <w:t>词语定义</w:t>
      </w:r>
      <w:bookmarkEnd w:id="751"/>
      <w:bookmarkEnd w:id="752"/>
      <w:bookmarkEnd w:id="753"/>
      <w:bookmarkEnd w:id="754"/>
      <w:bookmarkEnd w:id="755"/>
      <w:bookmarkEnd w:id="756"/>
      <w:bookmarkEnd w:id="757"/>
      <w:bookmarkEnd w:id="758"/>
      <w:bookmarkEnd w:id="759"/>
      <w:bookmarkEnd w:id="760"/>
      <w:bookmarkEnd w:id="761"/>
      <w:bookmarkEnd w:id="762"/>
      <w:bookmarkEnd w:id="763"/>
    </w:p>
    <w:bookmarkEnd w:id="764"/>
    <w:p w14:paraId="4D46670A"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hint="eastAsia"/>
          <w:color w:val="000000"/>
          <w:szCs w:val="21"/>
        </w:rPr>
        <w:t>1.1.2  合同当事人和人员</w:t>
      </w:r>
    </w:p>
    <w:p w14:paraId="20EBC9CB" w14:textId="77777777" w:rsidR="0060390E" w:rsidRPr="00F0229F" w:rsidRDefault="0060390E" w:rsidP="0060390E">
      <w:pPr>
        <w:spacing w:line="360" w:lineRule="auto"/>
        <w:ind w:firstLineChars="300" w:firstLine="630"/>
        <w:jc w:val="left"/>
        <w:rPr>
          <w:rFonts w:ascii="宋体" w:hAnsi="宋体"/>
          <w:color w:val="000000"/>
          <w:szCs w:val="21"/>
        </w:rPr>
      </w:pPr>
      <w:r w:rsidRPr="00F0229F">
        <w:rPr>
          <w:rFonts w:ascii="宋体" w:hAnsi="宋体" w:hint="eastAsia"/>
          <w:color w:val="000000"/>
          <w:szCs w:val="21"/>
        </w:rPr>
        <w:t>1.1.2.2  发包人：</w:t>
      </w:r>
      <w:r w:rsidRPr="00F0229F">
        <w:rPr>
          <w:rFonts w:ascii="宋体" w:hAnsi="宋体" w:hint="eastAsia"/>
          <w:color w:val="000000"/>
          <w:szCs w:val="21"/>
          <w:u w:val="single"/>
        </w:rPr>
        <w:t xml:space="preserve">   </w:t>
      </w:r>
      <w:r w:rsidRPr="00F0229F">
        <w:rPr>
          <w:rFonts w:ascii="宋体" w:hAnsi="宋体" w:cs="宋体" w:hint="eastAsia"/>
          <w:color w:val="000000"/>
          <w:u w:val="single"/>
        </w:rPr>
        <w:t xml:space="preserve">                                                   </w:t>
      </w:r>
      <w:r w:rsidRPr="00F0229F">
        <w:rPr>
          <w:rFonts w:ascii="宋体" w:hAnsi="宋体" w:hint="eastAsia"/>
          <w:color w:val="000000"/>
          <w:szCs w:val="21"/>
          <w:u w:val="single"/>
        </w:rPr>
        <w:t xml:space="preserve">  </w:t>
      </w:r>
    </w:p>
    <w:p w14:paraId="10A93E73" w14:textId="77777777" w:rsidR="0060390E" w:rsidRPr="00F0229F" w:rsidRDefault="0060390E" w:rsidP="0060390E">
      <w:pPr>
        <w:spacing w:line="360" w:lineRule="auto"/>
        <w:ind w:firstLineChars="300" w:firstLine="630"/>
        <w:jc w:val="left"/>
        <w:rPr>
          <w:rFonts w:ascii="宋体" w:hAnsi="宋体"/>
          <w:color w:val="000000"/>
          <w:szCs w:val="21"/>
        </w:rPr>
      </w:pPr>
      <w:r w:rsidRPr="00F0229F">
        <w:rPr>
          <w:rFonts w:ascii="宋体" w:hAnsi="宋体" w:hint="eastAsia"/>
          <w:color w:val="000000"/>
          <w:szCs w:val="21"/>
        </w:rPr>
        <w:t>1.1.2.3  承包人：</w:t>
      </w:r>
      <w:r w:rsidRPr="00F0229F">
        <w:rPr>
          <w:rFonts w:ascii="宋体" w:hAnsi="宋体" w:hint="eastAsia"/>
          <w:color w:val="000000"/>
          <w:szCs w:val="21"/>
          <w:u w:val="single"/>
        </w:rPr>
        <w:t xml:space="preserve">                                                        </w:t>
      </w:r>
    </w:p>
    <w:p w14:paraId="47CD831D" w14:textId="77777777" w:rsidR="0060390E" w:rsidRPr="00F0229F" w:rsidRDefault="0060390E" w:rsidP="0060390E">
      <w:pPr>
        <w:spacing w:line="360" w:lineRule="auto"/>
        <w:ind w:firstLineChars="300" w:firstLine="630"/>
        <w:jc w:val="left"/>
        <w:rPr>
          <w:rFonts w:ascii="宋体" w:hAnsi="宋体"/>
          <w:color w:val="000000"/>
          <w:szCs w:val="21"/>
        </w:rPr>
      </w:pPr>
      <w:r w:rsidRPr="00F0229F">
        <w:rPr>
          <w:rFonts w:ascii="宋体" w:hAnsi="宋体" w:hint="eastAsia"/>
          <w:color w:val="000000"/>
          <w:szCs w:val="21"/>
        </w:rPr>
        <w:t>1.1.2.6  监理人：</w:t>
      </w:r>
      <w:r w:rsidRPr="00F0229F">
        <w:rPr>
          <w:rFonts w:ascii="宋体" w:hAnsi="宋体" w:hint="eastAsia"/>
          <w:color w:val="000000"/>
          <w:szCs w:val="21"/>
          <w:u w:val="single"/>
        </w:rPr>
        <w:t xml:space="preserve">                                                        </w:t>
      </w:r>
    </w:p>
    <w:p w14:paraId="322BD85C" w14:textId="77777777" w:rsidR="0060390E" w:rsidRPr="00F0229F" w:rsidRDefault="0060390E" w:rsidP="0060390E">
      <w:pPr>
        <w:spacing w:line="360" w:lineRule="auto"/>
        <w:ind w:firstLineChars="300" w:firstLine="630"/>
        <w:jc w:val="left"/>
        <w:rPr>
          <w:rFonts w:ascii="宋体" w:hAnsi="宋体"/>
          <w:color w:val="000000"/>
          <w:szCs w:val="21"/>
        </w:rPr>
      </w:pPr>
      <w:r w:rsidRPr="00F0229F">
        <w:rPr>
          <w:rFonts w:ascii="宋体" w:hAnsi="宋体" w:hint="eastAsia"/>
          <w:color w:val="000000"/>
          <w:szCs w:val="21"/>
        </w:rPr>
        <w:t>1.1.2.8  发包人代表：</w:t>
      </w:r>
    </w:p>
    <w:p w14:paraId="57181FAE" w14:textId="77777777" w:rsidR="0060390E" w:rsidRPr="00F0229F" w:rsidRDefault="0060390E" w:rsidP="0060390E">
      <w:pPr>
        <w:spacing w:line="360" w:lineRule="auto"/>
        <w:ind w:firstLineChars="750" w:firstLine="1575"/>
        <w:jc w:val="left"/>
        <w:rPr>
          <w:rFonts w:ascii="宋体" w:hAnsi="宋体"/>
          <w:color w:val="000000"/>
          <w:szCs w:val="21"/>
        </w:rPr>
      </w:pPr>
      <w:r w:rsidRPr="00F0229F">
        <w:rPr>
          <w:rFonts w:ascii="宋体" w:hAnsi="宋体" w:hint="eastAsia"/>
          <w:color w:val="000000"/>
          <w:szCs w:val="21"/>
        </w:rPr>
        <w:t>姓    名：</w:t>
      </w:r>
      <w:r w:rsidRPr="00F0229F">
        <w:rPr>
          <w:rFonts w:ascii="宋体" w:hAnsi="宋体" w:hint="eastAsia"/>
          <w:color w:val="000000"/>
          <w:szCs w:val="21"/>
          <w:u w:val="single"/>
        </w:rPr>
        <w:t xml:space="preserve">                                                      </w:t>
      </w:r>
    </w:p>
    <w:p w14:paraId="53844361" w14:textId="77777777" w:rsidR="0060390E" w:rsidRPr="00F0229F" w:rsidRDefault="0060390E" w:rsidP="0060390E">
      <w:pPr>
        <w:spacing w:line="360" w:lineRule="auto"/>
        <w:ind w:firstLineChars="750" w:firstLine="1575"/>
        <w:jc w:val="left"/>
        <w:rPr>
          <w:rFonts w:ascii="宋体" w:hAnsi="宋体"/>
          <w:color w:val="000000"/>
          <w:szCs w:val="21"/>
        </w:rPr>
      </w:pPr>
      <w:r w:rsidRPr="00F0229F">
        <w:rPr>
          <w:rFonts w:ascii="宋体" w:hAnsi="宋体" w:hint="eastAsia"/>
          <w:color w:val="000000"/>
          <w:szCs w:val="21"/>
        </w:rPr>
        <w:t>职    称：</w:t>
      </w:r>
      <w:r w:rsidRPr="00F0229F">
        <w:rPr>
          <w:rFonts w:ascii="宋体" w:hAnsi="宋体" w:hint="eastAsia"/>
          <w:color w:val="000000"/>
          <w:szCs w:val="21"/>
          <w:u w:val="single"/>
        </w:rPr>
        <w:t xml:space="preserve">                                                      </w:t>
      </w:r>
    </w:p>
    <w:p w14:paraId="1419D308" w14:textId="77777777" w:rsidR="0060390E" w:rsidRPr="00F0229F" w:rsidRDefault="0060390E" w:rsidP="0060390E">
      <w:pPr>
        <w:spacing w:line="360" w:lineRule="auto"/>
        <w:ind w:firstLineChars="750" w:firstLine="1575"/>
        <w:jc w:val="left"/>
        <w:rPr>
          <w:rFonts w:ascii="宋体" w:hAnsi="宋体"/>
          <w:color w:val="000000"/>
          <w:szCs w:val="21"/>
        </w:rPr>
      </w:pPr>
      <w:r w:rsidRPr="00F0229F">
        <w:rPr>
          <w:rFonts w:ascii="宋体" w:hAnsi="宋体" w:hint="eastAsia"/>
          <w:color w:val="000000"/>
          <w:szCs w:val="21"/>
        </w:rPr>
        <w:t>联系电话：</w:t>
      </w:r>
      <w:r w:rsidRPr="00F0229F">
        <w:rPr>
          <w:rFonts w:ascii="宋体" w:hAnsi="宋体" w:hint="eastAsia"/>
          <w:color w:val="000000"/>
          <w:szCs w:val="21"/>
          <w:u w:val="single"/>
        </w:rPr>
        <w:t xml:space="preserve">                                                      </w:t>
      </w:r>
    </w:p>
    <w:p w14:paraId="3DC197DF" w14:textId="77777777" w:rsidR="0060390E" w:rsidRPr="00F0229F" w:rsidRDefault="0060390E" w:rsidP="0060390E">
      <w:pPr>
        <w:spacing w:line="360" w:lineRule="auto"/>
        <w:ind w:firstLineChars="750" w:firstLine="1575"/>
        <w:jc w:val="left"/>
        <w:rPr>
          <w:rFonts w:ascii="宋体" w:hAnsi="宋体"/>
          <w:color w:val="000000"/>
          <w:szCs w:val="21"/>
        </w:rPr>
      </w:pPr>
      <w:r w:rsidRPr="00F0229F">
        <w:rPr>
          <w:rFonts w:ascii="宋体" w:hAnsi="宋体" w:hint="eastAsia"/>
          <w:color w:val="000000"/>
          <w:szCs w:val="21"/>
        </w:rPr>
        <w:t>电子信箱：</w:t>
      </w:r>
      <w:r w:rsidRPr="00F0229F">
        <w:rPr>
          <w:rFonts w:ascii="宋体" w:hAnsi="宋体" w:hint="eastAsia"/>
          <w:color w:val="000000"/>
          <w:szCs w:val="21"/>
          <w:u w:val="single"/>
        </w:rPr>
        <w:t xml:space="preserve">                                                      </w:t>
      </w:r>
    </w:p>
    <w:p w14:paraId="46EC282B" w14:textId="77777777" w:rsidR="0060390E" w:rsidRPr="00F0229F" w:rsidRDefault="0060390E" w:rsidP="0060390E">
      <w:pPr>
        <w:spacing w:line="360" w:lineRule="auto"/>
        <w:ind w:firstLineChars="750" w:firstLine="1575"/>
        <w:jc w:val="left"/>
        <w:rPr>
          <w:rFonts w:ascii="宋体" w:hAnsi="宋体"/>
          <w:color w:val="000000"/>
          <w:szCs w:val="21"/>
        </w:rPr>
      </w:pPr>
      <w:r w:rsidRPr="00F0229F">
        <w:rPr>
          <w:rFonts w:ascii="宋体" w:hAnsi="宋体" w:hint="eastAsia"/>
          <w:color w:val="000000"/>
          <w:szCs w:val="21"/>
        </w:rPr>
        <w:t>通信地址：</w:t>
      </w:r>
      <w:r w:rsidRPr="00F0229F">
        <w:rPr>
          <w:rFonts w:ascii="宋体" w:hAnsi="宋体" w:hint="eastAsia"/>
          <w:color w:val="000000"/>
          <w:szCs w:val="21"/>
          <w:u w:val="single"/>
        </w:rPr>
        <w:t xml:space="preserve">                                                      </w:t>
      </w:r>
    </w:p>
    <w:p w14:paraId="6CCDD182"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hint="eastAsia"/>
          <w:color w:val="000000"/>
          <w:szCs w:val="21"/>
        </w:rPr>
        <w:t>1.1.</w:t>
      </w:r>
      <w:r w:rsidRPr="00F0229F">
        <w:rPr>
          <w:rFonts w:ascii="宋体" w:hAnsi="宋体"/>
          <w:color w:val="000000"/>
          <w:szCs w:val="21"/>
        </w:rPr>
        <w:t>3</w:t>
      </w:r>
      <w:r w:rsidRPr="00F0229F">
        <w:rPr>
          <w:rFonts w:ascii="宋体" w:hAnsi="宋体" w:hint="eastAsia"/>
          <w:color w:val="000000"/>
          <w:szCs w:val="21"/>
        </w:rPr>
        <w:t xml:space="preserve">  工程和设备</w:t>
      </w:r>
    </w:p>
    <w:p w14:paraId="2EEB6AE7" w14:textId="77777777" w:rsidR="0060390E" w:rsidRPr="00F0229F" w:rsidRDefault="0060390E" w:rsidP="0060390E">
      <w:pPr>
        <w:spacing w:line="360" w:lineRule="auto"/>
        <w:ind w:firstLineChars="300" w:firstLine="630"/>
        <w:jc w:val="left"/>
        <w:rPr>
          <w:rFonts w:ascii="宋体" w:hAnsi="宋体"/>
          <w:color w:val="000000"/>
          <w:szCs w:val="21"/>
          <w:u w:val="single"/>
        </w:rPr>
      </w:pPr>
      <w:r w:rsidRPr="00F0229F">
        <w:rPr>
          <w:rFonts w:ascii="宋体" w:hAnsi="宋体" w:hint="eastAsia"/>
          <w:color w:val="000000"/>
          <w:szCs w:val="21"/>
        </w:rPr>
        <w:t>1.1.</w:t>
      </w:r>
      <w:r w:rsidRPr="00F0229F">
        <w:rPr>
          <w:rFonts w:ascii="宋体" w:hAnsi="宋体"/>
          <w:color w:val="000000"/>
          <w:szCs w:val="21"/>
        </w:rPr>
        <w:t>3</w:t>
      </w:r>
      <w:r w:rsidRPr="00F0229F">
        <w:rPr>
          <w:rFonts w:ascii="宋体" w:hAnsi="宋体" w:hint="eastAsia"/>
          <w:color w:val="000000"/>
          <w:szCs w:val="21"/>
        </w:rPr>
        <w:t>.2  永久工程：</w:t>
      </w:r>
      <w:r w:rsidRPr="00F0229F">
        <w:rPr>
          <w:rFonts w:ascii="宋体" w:hAnsi="宋体" w:hint="eastAsia"/>
          <w:color w:val="000000"/>
          <w:szCs w:val="21"/>
          <w:u w:val="single"/>
        </w:rPr>
        <w:t xml:space="preserve">  </w:t>
      </w:r>
      <w:r w:rsidRPr="00F0229F">
        <w:rPr>
          <w:rFonts w:ascii="宋体" w:hAnsi="宋体" w:cs="宋体" w:hint="eastAsia"/>
          <w:color w:val="000000"/>
          <w:u w:val="single"/>
        </w:rPr>
        <w:t>指本工程招标范围内施工形成的工程</w:t>
      </w:r>
      <w:r w:rsidRPr="00F0229F">
        <w:rPr>
          <w:rFonts w:ascii="宋体" w:hAnsi="宋体" w:cs="宋体" w:hint="eastAsia"/>
          <w:color w:val="000000"/>
        </w:rPr>
        <w:t>。</w:t>
      </w:r>
    </w:p>
    <w:p w14:paraId="1870F15E" w14:textId="77777777" w:rsidR="0060390E" w:rsidRPr="00F0229F" w:rsidRDefault="0060390E" w:rsidP="0060390E">
      <w:pPr>
        <w:spacing w:line="360" w:lineRule="auto"/>
        <w:ind w:firstLineChars="300" w:firstLine="630"/>
        <w:jc w:val="left"/>
        <w:rPr>
          <w:rFonts w:ascii="宋体" w:hAnsi="宋体"/>
          <w:color w:val="000000"/>
          <w:szCs w:val="21"/>
        </w:rPr>
      </w:pPr>
      <w:r w:rsidRPr="00F0229F">
        <w:rPr>
          <w:rFonts w:ascii="宋体" w:hAnsi="宋体" w:hint="eastAsia"/>
          <w:color w:val="000000"/>
          <w:szCs w:val="21"/>
        </w:rPr>
        <w:t>1.1.</w:t>
      </w:r>
      <w:r w:rsidRPr="00F0229F">
        <w:rPr>
          <w:rFonts w:ascii="宋体" w:hAnsi="宋体"/>
          <w:color w:val="000000"/>
          <w:szCs w:val="21"/>
        </w:rPr>
        <w:t>3</w:t>
      </w:r>
      <w:r w:rsidRPr="00F0229F">
        <w:rPr>
          <w:rFonts w:ascii="宋体" w:hAnsi="宋体" w:hint="eastAsia"/>
          <w:color w:val="000000"/>
          <w:szCs w:val="21"/>
        </w:rPr>
        <w:t>.</w:t>
      </w:r>
      <w:r w:rsidRPr="00F0229F">
        <w:rPr>
          <w:rFonts w:ascii="宋体" w:hAnsi="宋体"/>
          <w:color w:val="000000"/>
          <w:szCs w:val="21"/>
        </w:rPr>
        <w:t>3</w:t>
      </w:r>
      <w:r w:rsidRPr="00F0229F">
        <w:rPr>
          <w:rFonts w:ascii="宋体" w:hAnsi="宋体" w:hint="eastAsia"/>
          <w:color w:val="000000"/>
          <w:szCs w:val="21"/>
        </w:rPr>
        <w:t xml:space="preserve">  临时工程：</w:t>
      </w:r>
      <w:r w:rsidRPr="00F0229F">
        <w:rPr>
          <w:rFonts w:ascii="宋体" w:hAnsi="宋体" w:hint="eastAsia"/>
          <w:color w:val="000000"/>
          <w:szCs w:val="21"/>
          <w:u w:val="single"/>
        </w:rPr>
        <w:t xml:space="preserve">  </w:t>
      </w:r>
      <w:r w:rsidRPr="00F0229F">
        <w:rPr>
          <w:rFonts w:ascii="宋体" w:hAnsi="宋体" w:cs="宋体" w:hint="eastAsia"/>
          <w:color w:val="000000"/>
          <w:u w:val="single"/>
        </w:rPr>
        <w:t>指为完成本工程而修建的临时性工程</w:t>
      </w:r>
      <w:r w:rsidRPr="00F0229F">
        <w:rPr>
          <w:rFonts w:ascii="宋体" w:hAnsi="宋体" w:cs="宋体" w:hint="eastAsia"/>
          <w:color w:val="000000"/>
        </w:rPr>
        <w:t>。</w:t>
      </w:r>
    </w:p>
    <w:p w14:paraId="3FE867A2" w14:textId="77777777" w:rsidR="0060390E" w:rsidRPr="00F0229F" w:rsidRDefault="0060390E" w:rsidP="0060390E">
      <w:pPr>
        <w:spacing w:line="360" w:lineRule="auto"/>
        <w:ind w:firstLineChars="300" w:firstLine="630"/>
        <w:jc w:val="left"/>
        <w:rPr>
          <w:rFonts w:ascii="宋体" w:hAnsi="宋体"/>
          <w:color w:val="000000"/>
          <w:szCs w:val="21"/>
        </w:rPr>
      </w:pPr>
      <w:r w:rsidRPr="00F0229F">
        <w:rPr>
          <w:rFonts w:ascii="宋体" w:hAnsi="宋体" w:hint="eastAsia"/>
          <w:color w:val="000000"/>
          <w:szCs w:val="21"/>
        </w:rPr>
        <w:t>1.1.</w:t>
      </w:r>
      <w:r w:rsidRPr="00F0229F">
        <w:rPr>
          <w:rFonts w:ascii="宋体" w:hAnsi="宋体"/>
          <w:color w:val="000000"/>
          <w:szCs w:val="21"/>
        </w:rPr>
        <w:t>3</w:t>
      </w:r>
      <w:r w:rsidRPr="00F0229F">
        <w:rPr>
          <w:rFonts w:ascii="宋体" w:hAnsi="宋体" w:hint="eastAsia"/>
          <w:color w:val="000000"/>
          <w:szCs w:val="21"/>
        </w:rPr>
        <w:t>.</w:t>
      </w:r>
      <w:r w:rsidRPr="00F0229F">
        <w:rPr>
          <w:rFonts w:ascii="宋体" w:hAnsi="宋体"/>
          <w:color w:val="000000"/>
          <w:szCs w:val="21"/>
        </w:rPr>
        <w:t>10</w:t>
      </w:r>
      <w:r w:rsidRPr="00F0229F">
        <w:rPr>
          <w:rFonts w:ascii="宋体" w:hAnsi="宋体" w:hint="eastAsia"/>
          <w:color w:val="000000"/>
          <w:szCs w:val="21"/>
        </w:rPr>
        <w:t xml:space="preserve">  永久占地：</w:t>
      </w:r>
      <w:r w:rsidRPr="00F0229F">
        <w:rPr>
          <w:rFonts w:ascii="宋体" w:hAnsi="宋体" w:cs="宋体" w:hint="eastAsia"/>
          <w:color w:val="000000"/>
          <w:u w:val="single"/>
        </w:rPr>
        <w:t>为实施本合同工程需要永久占地范围</w:t>
      </w:r>
      <w:r w:rsidRPr="00F0229F">
        <w:rPr>
          <w:rFonts w:ascii="宋体" w:hAnsi="宋体" w:cs="宋体" w:hint="eastAsia"/>
          <w:color w:val="000000"/>
        </w:rPr>
        <w:t>。</w:t>
      </w:r>
    </w:p>
    <w:p w14:paraId="51DC8C70" w14:textId="77777777" w:rsidR="0060390E" w:rsidRPr="00F0229F" w:rsidRDefault="0060390E" w:rsidP="0060390E">
      <w:pPr>
        <w:spacing w:line="360" w:lineRule="auto"/>
        <w:ind w:firstLineChars="300" w:firstLine="630"/>
        <w:jc w:val="left"/>
        <w:rPr>
          <w:rFonts w:ascii="宋体" w:hAnsi="宋体" w:cs="宋体"/>
          <w:color w:val="000000"/>
        </w:rPr>
      </w:pPr>
      <w:r w:rsidRPr="00F0229F">
        <w:rPr>
          <w:rFonts w:ascii="宋体" w:hAnsi="宋体" w:hint="eastAsia"/>
          <w:color w:val="000000"/>
          <w:szCs w:val="21"/>
        </w:rPr>
        <w:t>1.1.</w:t>
      </w:r>
      <w:r w:rsidRPr="00F0229F">
        <w:rPr>
          <w:rFonts w:ascii="宋体" w:hAnsi="宋体"/>
          <w:color w:val="000000"/>
          <w:szCs w:val="21"/>
        </w:rPr>
        <w:t>3</w:t>
      </w:r>
      <w:r w:rsidRPr="00F0229F">
        <w:rPr>
          <w:rFonts w:ascii="宋体" w:hAnsi="宋体" w:hint="eastAsia"/>
          <w:color w:val="000000"/>
          <w:szCs w:val="21"/>
        </w:rPr>
        <w:t>.</w:t>
      </w:r>
      <w:r w:rsidRPr="00F0229F">
        <w:rPr>
          <w:rFonts w:ascii="宋体" w:hAnsi="宋体"/>
          <w:color w:val="000000"/>
          <w:szCs w:val="21"/>
        </w:rPr>
        <w:t>11</w:t>
      </w:r>
      <w:r w:rsidRPr="00F0229F">
        <w:rPr>
          <w:rFonts w:ascii="宋体" w:hAnsi="宋体" w:hint="eastAsia"/>
          <w:color w:val="000000"/>
          <w:szCs w:val="21"/>
        </w:rPr>
        <w:t xml:space="preserve">  临时占地：</w:t>
      </w:r>
      <w:r w:rsidRPr="00F0229F">
        <w:rPr>
          <w:rFonts w:ascii="宋体" w:hAnsi="宋体" w:cs="宋体" w:hint="eastAsia"/>
          <w:color w:val="000000"/>
          <w:u w:val="single"/>
        </w:rPr>
        <w:t>为实施本合同工程需要临时占地范围</w:t>
      </w:r>
      <w:r w:rsidRPr="00F0229F">
        <w:rPr>
          <w:rFonts w:ascii="宋体" w:hAnsi="宋体" w:cs="宋体" w:hint="eastAsia"/>
          <w:color w:val="000000"/>
        </w:rPr>
        <w:t>。</w:t>
      </w:r>
    </w:p>
    <w:p w14:paraId="150495AF" w14:textId="77777777" w:rsidR="0060390E" w:rsidRPr="00F0229F" w:rsidRDefault="0060390E" w:rsidP="0060390E">
      <w:pPr>
        <w:spacing w:line="360" w:lineRule="auto"/>
        <w:ind w:firstLineChars="300" w:firstLine="630"/>
        <w:jc w:val="left"/>
        <w:rPr>
          <w:rFonts w:ascii="宋体" w:hAnsi="宋体"/>
          <w:color w:val="000000"/>
          <w:szCs w:val="21"/>
        </w:rPr>
      </w:pPr>
      <w:r w:rsidRPr="00F0229F">
        <w:rPr>
          <w:rFonts w:ascii="宋体" w:hAnsi="宋体" w:hint="eastAsia"/>
          <w:color w:val="000000"/>
          <w:szCs w:val="21"/>
        </w:rPr>
        <w:t>1.1.4  日期</w:t>
      </w:r>
    </w:p>
    <w:p w14:paraId="6BEF0AC0" w14:textId="77777777" w:rsidR="0060390E" w:rsidRPr="00F0229F" w:rsidRDefault="0060390E" w:rsidP="0060390E">
      <w:pPr>
        <w:spacing w:line="360" w:lineRule="auto"/>
        <w:ind w:firstLineChars="300" w:firstLine="630"/>
        <w:jc w:val="left"/>
        <w:rPr>
          <w:rFonts w:ascii="宋体" w:hAnsi="宋体"/>
          <w:color w:val="000000"/>
          <w:szCs w:val="21"/>
        </w:rPr>
      </w:pPr>
      <w:r w:rsidRPr="00F0229F">
        <w:rPr>
          <w:rFonts w:ascii="宋体" w:hAnsi="宋体" w:hint="eastAsia"/>
          <w:color w:val="000000"/>
          <w:szCs w:val="21"/>
        </w:rPr>
        <w:t>1.1.4.5  缺陷责任期期限：</w:t>
      </w:r>
      <w:r w:rsidRPr="00F0229F">
        <w:rPr>
          <w:rFonts w:ascii="宋体" w:hAnsi="宋体" w:hint="eastAsia"/>
          <w:color w:val="000000"/>
          <w:szCs w:val="21"/>
          <w:u w:val="single"/>
        </w:rPr>
        <w:t xml:space="preserve"> 24个 </w:t>
      </w:r>
      <w:r w:rsidRPr="00F0229F">
        <w:rPr>
          <w:rFonts w:ascii="宋体" w:hAnsi="宋体" w:hint="eastAsia"/>
          <w:color w:val="000000"/>
          <w:szCs w:val="21"/>
        </w:rPr>
        <w:t>月。</w:t>
      </w:r>
    </w:p>
    <w:p w14:paraId="4C7C6016"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hint="eastAsia"/>
          <w:color w:val="000000"/>
          <w:szCs w:val="21"/>
        </w:rPr>
        <w:t>1.1.8  其他需要补充的内容</w:t>
      </w:r>
    </w:p>
    <w:p w14:paraId="5A7EFB0A" w14:textId="77777777" w:rsidR="0060390E" w:rsidRPr="00F0229F" w:rsidRDefault="0060390E" w:rsidP="0060390E">
      <w:pPr>
        <w:spacing w:line="360" w:lineRule="auto"/>
        <w:ind w:leftChars="150" w:left="315" w:firstLineChars="52" w:firstLine="109"/>
        <w:rPr>
          <w:rFonts w:ascii="宋体" w:hAnsi="宋体"/>
          <w:color w:val="000000"/>
          <w:szCs w:val="21"/>
        </w:rPr>
      </w:pPr>
      <w:r w:rsidRPr="00F0229F">
        <w:rPr>
          <w:rFonts w:ascii="宋体" w:hAnsi="宋体" w:hint="eastAsia"/>
          <w:color w:val="000000"/>
          <w:szCs w:val="21"/>
          <w:u w:val="single"/>
        </w:rPr>
        <w:t xml:space="preserve">   /   </w:t>
      </w:r>
    </w:p>
    <w:p w14:paraId="5471A0AC" w14:textId="77777777" w:rsidR="0060390E" w:rsidRPr="00F0229F" w:rsidRDefault="0060390E" w:rsidP="0060390E">
      <w:pPr>
        <w:pStyle w:val="34"/>
        <w:spacing w:line="360" w:lineRule="auto"/>
        <w:rPr>
          <w:rFonts w:hAnsi="宋体"/>
          <w:b w:val="0"/>
          <w:color w:val="000000"/>
          <w:szCs w:val="24"/>
        </w:rPr>
      </w:pPr>
      <w:bookmarkStart w:id="765" w:name="_Toc480303383"/>
      <w:bookmarkStart w:id="766" w:name="_Toc144974583"/>
      <w:bookmarkStart w:id="767" w:name="_Toc152042393"/>
      <w:bookmarkStart w:id="768" w:name="_Toc491149506"/>
      <w:bookmarkStart w:id="769" w:name="_Toc489280182"/>
      <w:bookmarkStart w:id="770" w:name="_Toc490331667"/>
      <w:bookmarkStart w:id="771" w:name="_Toc241459661"/>
      <w:bookmarkStart w:id="772" w:name="_Toc485323150"/>
      <w:bookmarkStart w:id="773" w:name="_Toc179632633"/>
      <w:bookmarkStart w:id="774" w:name="_Toc492202846"/>
      <w:bookmarkStart w:id="775" w:name="_Toc486580376"/>
      <w:bookmarkStart w:id="776" w:name="_Toc342296420"/>
      <w:bookmarkStart w:id="777" w:name="_Toc152045615"/>
      <w:bookmarkStart w:id="778" w:name="_BookMark_4"/>
      <w:r w:rsidRPr="00F0229F">
        <w:rPr>
          <w:rFonts w:hAnsi="宋体" w:hint="eastAsia"/>
          <w:b w:val="0"/>
          <w:color w:val="000000"/>
          <w:szCs w:val="24"/>
        </w:rPr>
        <w:t xml:space="preserve">1.4  </w:t>
      </w:r>
      <w:r w:rsidRPr="00F0229F">
        <w:rPr>
          <w:rFonts w:hAnsi="宋体" w:hint="eastAsia"/>
          <w:b w:val="0"/>
          <w:color w:val="000000"/>
          <w:szCs w:val="24"/>
        </w:rPr>
        <w:t>合同文件的优先顺序</w:t>
      </w:r>
      <w:bookmarkEnd w:id="765"/>
      <w:bookmarkEnd w:id="766"/>
      <w:bookmarkEnd w:id="767"/>
      <w:bookmarkEnd w:id="768"/>
      <w:bookmarkEnd w:id="769"/>
      <w:bookmarkEnd w:id="770"/>
      <w:bookmarkEnd w:id="771"/>
      <w:bookmarkEnd w:id="772"/>
      <w:bookmarkEnd w:id="773"/>
      <w:bookmarkEnd w:id="774"/>
      <w:bookmarkEnd w:id="775"/>
      <w:bookmarkEnd w:id="776"/>
      <w:bookmarkEnd w:id="777"/>
    </w:p>
    <w:bookmarkEnd w:id="778"/>
    <w:p w14:paraId="262DD1DC" w14:textId="77777777" w:rsidR="0060390E" w:rsidRPr="00F0229F" w:rsidRDefault="0060390E" w:rsidP="0060390E">
      <w:pPr>
        <w:spacing w:line="360" w:lineRule="auto"/>
        <w:ind w:firstLine="482"/>
        <w:rPr>
          <w:rFonts w:ascii="宋体" w:hAnsi="宋体" w:cs="Arial"/>
          <w:color w:val="000000"/>
          <w:szCs w:val="21"/>
        </w:rPr>
      </w:pPr>
      <w:r w:rsidRPr="00F0229F">
        <w:rPr>
          <w:rFonts w:ascii="宋体" w:hAnsi="宋体" w:cs="Arial" w:hint="eastAsia"/>
          <w:color w:val="000000"/>
          <w:szCs w:val="21"/>
        </w:rPr>
        <w:t>合同文件的优先解释顺序如下：</w:t>
      </w:r>
    </w:p>
    <w:p w14:paraId="46D8A390" w14:textId="77777777" w:rsidR="0060390E" w:rsidRPr="00F0229F" w:rsidRDefault="0060390E" w:rsidP="0060390E">
      <w:pPr>
        <w:spacing w:line="360" w:lineRule="auto"/>
        <w:ind w:firstLine="482"/>
        <w:rPr>
          <w:rFonts w:ascii="宋体" w:hAnsi="宋体" w:cs="Arial"/>
          <w:color w:val="000000"/>
          <w:szCs w:val="21"/>
        </w:rPr>
      </w:pPr>
      <w:r w:rsidRPr="00F0229F">
        <w:rPr>
          <w:rFonts w:ascii="宋体" w:hAnsi="宋体" w:cs="Arial" w:hint="eastAsia"/>
          <w:color w:val="000000"/>
          <w:szCs w:val="21"/>
        </w:rPr>
        <w:t>（1）合同协议书；</w:t>
      </w:r>
    </w:p>
    <w:p w14:paraId="00079F76" w14:textId="77777777" w:rsidR="0060390E" w:rsidRPr="00F0229F" w:rsidRDefault="0060390E" w:rsidP="0060390E">
      <w:pPr>
        <w:spacing w:line="360" w:lineRule="auto"/>
        <w:ind w:firstLine="482"/>
        <w:rPr>
          <w:rFonts w:ascii="宋体" w:hAnsi="宋体" w:cs="Arial"/>
          <w:color w:val="000000"/>
          <w:szCs w:val="21"/>
        </w:rPr>
      </w:pPr>
      <w:r w:rsidRPr="00F0229F">
        <w:rPr>
          <w:rFonts w:ascii="宋体" w:hAnsi="宋体" w:cs="Arial" w:hint="eastAsia"/>
          <w:color w:val="000000"/>
          <w:szCs w:val="21"/>
        </w:rPr>
        <w:t>（2）中标通知书；</w:t>
      </w:r>
    </w:p>
    <w:p w14:paraId="3F7D24AB" w14:textId="77777777" w:rsidR="0060390E" w:rsidRPr="00F0229F" w:rsidRDefault="0060390E" w:rsidP="0060390E">
      <w:pPr>
        <w:spacing w:line="360" w:lineRule="auto"/>
        <w:ind w:firstLine="482"/>
        <w:rPr>
          <w:rFonts w:ascii="宋体" w:hAnsi="宋体" w:cs="Arial"/>
          <w:color w:val="000000"/>
          <w:szCs w:val="21"/>
        </w:rPr>
      </w:pPr>
      <w:r w:rsidRPr="00F0229F">
        <w:rPr>
          <w:rFonts w:ascii="宋体" w:hAnsi="宋体" w:cs="Arial" w:hint="eastAsia"/>
          <w:color w:val="000000"/>
          <w:szCs w:val="21"/>
        </w:rPr>
        <w:t>（3）投标函及投标函附录；</w:t>
      </w:r>
    </w:p>
    <w:p w14:paraId="3EF493CE" w14:textId="77777777" w:rsidR="0060390E" w:rsidRPr="00F0229F" w:rsidRDefault="0060390E" w:rsidP="0060390E">
      <w:pPr>
        <w:spacing w:line="360" w:lineRule="auto"/>
        <w:ind w:firstLine="482"/>
        <w:rPr>
          <w:rFonts w:ascii="宋体" w:hAnsi="宋体" w:cs="Arial"/>
          <w:color w:val="000000"/>
          <w:szCs w:val="21"/>
        </w:rPr>
      </w:pPr>
      <w:r w:rsidRPr="00F0229F">
        <w:rPr>
          <w:rFonts w:ascii="宋体" w:hAnsi="宋体" w:cs="Arial" w:hint="eastAsia"/>
          <w:color w:val="000000"/>
          <w:szCs w:val="21"/>
        </w:rPr>
        <w:t>（4）合同条款专用部分；</w:t>
      </w:r>
    </w:p>
    <w:p w14:paraId="47D72B97" w14:textId="77777777" w:rsidR="0060390E" w:rsidRPr="00F0229F" w:rsidRDefault="0060390E" w:rsidP="0060390E">
      <w:pPr>
        <w:spacing w:line="360" w:lineRule="auto"/>
        <w:ind w:firstLine="482"/>
        <w:rPr>
          <w:rFonts w:ascii="宋体" w:hAnsi="宋体" w:cs="Arial"/>
          <w:color w:val="000000"/>
          <w:szCs w:val="21"/>
        </w:rPr>
      </w:pPr>
      <w:r w:rsidRPr="00F0229F">
        <w:rPr>
          <w:rFonts w:ascii="宋体" w:hAnsi="宋体" w:cs="Arial" w:hint="eastAsia"/>
          <w:color w:val="000000"/>
          <w:szCs w:val="21"/>
        </w:rPr>
        <w:t>（5）合同条款通用部分；</w:t>
      </w:r>
    </w:p>
    <w:p w14:paraId="24B00CF5" w14:textId="77777777" w:rsidR="0060390E" w:rsidRPr="00F0229F" w:rsidRDefault="0060390E" w:rsidP="0060390E">
      <w:pPr>
        <w:spacing w:line="360" w:lineRule="auto"/>
        <w:ind w:firstLine="482"/>
        <w:rPr>
          <w:rFonts w:ascii="宋体" w:hAnsi="宋体" w:cs="Arial"/>
          <w:color w:val="000000"/>
          <w:szCs w:val="21"/>
        </w:rPr>
      </w:pPr>
      <w:r w:rsidRPr="00F0229F">
        <w:rPr>
          <w:rFonts w:ascii="宋体" w:hAnsi="宋体" w:cs="Arial" w:hint="eastAsia"/>
          <w:color w:val="000000"/>
          <w:szCs w:val="21"/>
        </w:rPr>
        <w:t>（6）</w:t>
      </w:r>
      <w:r w:rsidRPr="00F0229F">
        <w:rPr>
          <w:rFonts w:ascii="宋体" w:hAnsi="宋体" w:cs="Arial" w:hint="eastAsia"/>
          <w:color w:val="000000"/>
          <w:u w:val="single"/>
        </w:rPr>
        <w:t xml:space="preserve"> </w:t>
      </w:r>
      <w:r w:rsidRPr="00F0229F">
        <w:rPr>
          <w:rFonts w:ascii="宋体" w:hAnsi="宋体" w:cs="宋体" w:hint="eastAsia"/>
          <w:color w:val="000000"/>
          <w:u w:val="single"/>
        </w:rPr>
        <w:t>技术标准和要求</w:t>
      </w:r>
      <w:r w:rsidRPr="00F0229F">
        <w:rPr>
          <w:rFonts w:ascii="宋体" w:hAnsi="宋体" w:cs="宋体" w:hint="eastAsia"/>
          <w:color w:val="000000"/>
        </w:rPr>
        <w:t>；</w:t>
      </w:r>
    </w:p>
    <w:p w14:paraId="10EDE953" w14:textId="77777777" w:rsidR="0060390E" w:rsidRPr="00F0229F" w:rsidRDefault="0060390E" w:rsidP="0060390E">
      <w:pPr>
        <w:spacing w:line="360" w:lineRule="auto"/>
        <w:ind w:firstLine="482"/>
        <w:rPr>
          <w:rFonts w:ascii="宋体" w:hAnsi="宋体" w:cs="宋体"/>
          <w:color w:val="000000"/>
        </w:rPr>
      </w:pPr>
      <w:r w:rsidRPr="00F0229F">
        <w:rPr>
          <w:rFonts w:ascii="宋体" w:hAnsi="宋体" w:cs="Arial" w:hint="eastAsia"/>
          <w:color w:val="000000"/>
          <w:szCs w:val="21"/>
        </w:rPr>
        <w:lastRenderedPageBreak/>
        <w:t>（7）</w:t>
      </w:r>
      <w:r w:rsidRPr="00F0229F">
        <w:rPr>
          <w:rFonts w:ascii="宋体" w:hAnsi="宋体" w:cs="宋体" w:hint="eastAsia"/>
          <w:color w:val="000000"/>
          <w:u w:val="single"/>
        </w:rPr>
        <w:t>图纸</w:t>
      </w:r>
      <w:r w:rsidRPr="00F0229F">
        <w:rPr>
          <w:rFonts w:ascii="宋体" w:hAnsi="宋体" w:cs="宋体" w:hint="eastAsia"/>
          <w:color w:val="000000"/>
        </w:rPr>
        <w:t>；</w:t>
      </w:r>
    </w:p>
    <w:p w14:paraId="121CD239" w14:textId="77777777" w:rsidR="0060390E" w:rsidRPr="00F0229F" w:rsidRDefault="0060390E" w:rsidP="0060390E">
      <w:pPr>
        <w:spacing w:line="360" w:lineRule="auto"/>
        <w:ind w:firstLine="482"/>
        <w:rPr>
          <w:rFonts w:ascii="宋体" w:hAnsi="宋体" w:cs="宋体"/>
          <w:color w:val="000000"/>
        </w:rPr>
      </w:pPr>
      <w:r w:rsidRPr="00F0229F">
        <w:rPr>
          <w:rFonts w:ascii="宋体" w:hAnsi="宋体" w:cs="Arial" w:hint="eastAsia"/>
          <w:color w:val="000000"/>
          <w:szCs w:val="21"/>
        </w:rPr>
        <w:t>（8）</w:t>
      </w:r>
      <w:r w:rsidRPr="00F0229F">
        <w:rPr>
          <w:rFonts w:ascii="宋体" w:hAnsi="宋体" w:cs="宋体" w:hint="eastAsia"/>
          <w:color w:val="000000"/>
          <w:u w:val="single"/>
        </w:rPr>
        <w:t>已标价的工程量清单</w:t>
      </w:r>
      <w:r w:rsidRPr="00F0229F">
        <w:rPr>
          <w:rFonts w:ascii="宋体" w:hAnsi="宋体" w:cs="宋体"/>
          <w:color w:val="000000"/>
        </w:rPr>
        <w:t xml:space="preserve"> </w:t>
      </w:r>
      <w:r w:rsidRPr="00F0229F">
        <w:rPr>
          <w:rFonts w:ascii="宋体" w:hAnsi="宋体" w:cs="宋体" w:hint="eastAsia"/>
          <w:color w:val="000000"/>
        </w:rPr>
        <w:t>；</w:t>
      </w:r>
    </w:p>
    <w:p w14:paraId="76B9899A" w14:textId="77777777" w:rsidR="0060390E" w:rsidRPr="00F0229F" w:rsidRDefault="0060390E" w:rsidP="0060390E">
      <w:pPr>
        <w:spacing w:line="360" w:lineRule="auto"/>
        <w:ind w:firstLine="482"/>
        <w:rPr>
          <w:rFonts w:ascii="宋体" w:hAnsi="宋体" w:cs="Arial"/>
          <w:color w:val="000000"/>
        </w:rPr>
      </w:pPr>
      <w:r w:rsidRPr="00F0229F">
        <w:rPr>
          <w:rFonts w:ascii="宋体" w:hAnsi="宋体" w:cs="Arial" w:hint="eastAsia"/>
          <w:color w:val="000000"/>
        </w:rPr>
        <w:t>（9）</w:t>
      </w:r>
      <w:r w:rsidRPr="00F0229F">
        <w:rPr>
          <w:rFonts w:ascii="宋体" w:hAnsi="宋体" w:cs="Arial" w:hint="eastAsia"/>
          <w:color w:val="000000"/>
          <w:u w:val="single"/>
        </w:rPr>
        <w:t xml:space="preserve"> </w:t>
      </w:r>
      <w:r w:rsidRPr="00F0229F">
        <w:rPr>
          <w:rFonts w:ascii="宋体" w:hAnsi="宋体" w:cs="宋体" w:hint="eastAsia"/>
          <w:color w:val="000000"/>
          <w:u w:val="single"/>
        </w:rPr>
        <w:t>施工组织设计</w:t>
      </w:r>
      <w:r w:rsidRPr="00F0229F">
        <w:rPr>
          <w:rFonts w:ascii="宋体" w:hAnsi="宋体" w:cs="宋体"/>
          <w:color w:val="000000"/>
        </w:rPr>
        <w:t xml:space="preserve"> </w:t>
      </w:r>
      <w:r w:rsidRPr="00F0229F">
        <w:rPr>
          <w:rFonts w:ascii="宋体" w:hAnsi="宋体" w:cs="宋体" w:hint="eastAsia"/>
          <w:color w:val="000000"/>
        </w:rPr>
        <w:t>。</w:t>
      </w:r>
    </w:p>
    <w:p w14:paraId="46E0E24A" w14:textId="77777777" w:rsidR="0060390E" w:rsidRPr="00F0229F" w:rsidRDefault="0060390E" w:rsidP="0060390E">
      <w:pPr>
        <w:spacing w:line="360" w:lineRule="auto"/>
        <w:ind w:firstLine="480"/>
        <w:rPr>
          <w:rFonts w:ascii="宋体" w:hAnsi="宋体" w:cs="Arial"/>
          <w:color w:val="000000"/>
          <w:szCs w:val="21"/>
        </w:rPr>
      </w:pPr>
      <w:r w:rsidRPr="00F0229F">
        <w:rPr>
          <w:rFonts w:ascii="宋体" w:hAnsi="宋体" w:cs="Arial" w:hint="eastAsia"/>
          <w:color w:val="000000"/>
          <w:szCs w:val="21"/>
        </w:rPr>
        <w:t>（说明：（6）、（7）、（8）填空内容分别限于技术标准和要求、图纸、已标价工程量清单三者之一。）</w:t>
      </w:r>
    </w:p>
    <w:p w14:paraId="3C5608C6" w14:textId="77777777" w:rsidR="0060390E" w:rsidRPr="00F0229F" w:rsidRDefault="0060390E" w:rsidP="0060390E">
      <w:pPr>
        <w:pStyle w:val="34"/>
        <w:spacing w:line="360" w:lineRule="auto"/>
        <w:rPr>
          <w:rFonts w:hAnsi="宋体"/>
          <w:b w:val="0"/>
          <w:color w:val="000000"/>
          <w:szCs w:val="24"/>
        </w:rPr>
      </w:pPr>
      <w:bookmarkStart w:id="779" w:name="_Toc486580377"/>
      <w:bookmarkStart w:id="780" w:name="_Toc152045616"/>
      <w:bookmarkStart w:id="781" w:name="_Toc485323151"/>
      <w:bookmarkStart w:id="782" w:name="_Toc241459662"/>
      <w:bookmarkStart w:id="783" w:name="_Toc179632634"/>
      <w:bookmarkStart w:id="784" w:name="_Toc480303384"/>
      <w:bookmarkStart w:id="785" w:name="_Toc489280183"/>
      <w:bookmarkStart w:id="786" w:name="_Toc144974584"/>
      <w:bookmarkStart w:id="787" w:name="_Toc152042394"/>
      <w:bookmarkStart w:id="788" w:name="_Toc491149507"/>
      <w:bookmarkStart w:id="789" w:name="_Toc490331668"/>
      <w:bookmarkStart w:id="790" w:name="_Toc342296421"/>
      <w:bookmarkStart w:id="791" w:name="_Toc492202847"/>
      <w:bookmarkStart w:id="792" w:name="_BookMark_5"/>
      <w:r w:rsidRPr="00F0229F">
        <w:rPr>
          <w:rFonts w:hAnsi="宋体" w:hint="eastAsia"/>
          <w:b w:val="0"/>
          <w:color w:val="000000"/>
          <w:szCs w:val="24"/>
        </w:rPr>
        <w:t xml:space="preserve">1.5 </w:t>
      </w:r>
      <w:r w:rsidRPr="00F0229F">
        <w:rPr>
          <w:rFonts w:hAnsi="宋体"/>
          <w:b w:val="0"/>
          <w:color w:val="000000"/>
          <w:szCs w:val="24"/>
        </w:rPr>
        <w:t xml:space="preserve"> </w:t>
      </w:r>
      <w:r w:rsidRPr="00F0229F">
        <w:rPr>
          <w:rFonts w:hAnsi="宋体" w:hint="eastAsia"/>
          <w:b w:val="0"/>
          <w:color w:val="000000"/>
          <w:szCs w:val="24"/>
        </w:rPr>
        <w:t>合同协议书</w:t>
      </w:r>
      <w:bookmarkEnd w:id="779"/>
      <w:bookmarkEnd w:id="780"/>
      <w:bookmarkEnd w:id="781"/>
      <w:bookmarkEnd w:id="782"/>
      <w:bookmarkEnd w:id="783"/>
      <w:bookmarkEnd w:id="784"/>
      <w:bookmarkEnd w:id="785"/>
      <w:bookmarkEnd w:id="786"/>
      <w:bookmarkEnd w:id="787"/>
      <w:bookmarkEnd w:id="788"/>
      <w:bookmarkEnd w:id="789"/>
      <w:bookmarkEnd w:id="790"/>
      <w:bookmarkEnd w:id="791"/>
    </w:p>
    <w:bookmarkEnd w:id="792"/>
    <w:p w14:paraId="4B9B703E" w14:textId="77777777" w:rsidR="0060390E" w:rsidRPr="00F0229F" w:rsidRDefault="0060390E" w:rsidP="0060390E">
      <w:pPr>
        <w:spacing w:line="360" w:lineRule="auto"/>
        <w:ind w:firstLineChars="200" w:firstLine="420"/>
        <w:rPr>
          <w:rFonts w:ascii="宋体" w:hAnsi="宋体"/>
          <w:color w:val="000000"/>
          <w:szCs w:val="21"/>
          <w:u w:val="single"/>
        </w:rPr>
      </w:pPr>
      <w:r w:rsidRPr="00F0229F">
        <w:rPr>
          <w:rFonts w:ascii="宋体" w:hAnsi="宋体" w:hint="eastAsia"/>
          <w:color w:val="000000"/>
          <w:szCs w:val="21"/>
        </w:rPr>
        <w:t>合同生效的条件：</w:t>
      </w:r>
      <w:r w:rsidRPr="00F0229F">
        <w:rPr>
          <w:rFonts w:ascii="宋体" w:hAnsi="宋体" w:cs="宋体" w:hint="eastAsia"/>
          <w:color w:val="000000"/>
          <w:u w:val="single"/>
        </w:rPr>
        <w:t>本合同双方法定代表人或其委托代理人签字并加盖双方合同专用章或公章后生效。</w:t>
      </w:r>
    </w:p>
    <w:p w14:paraId="252DCBF9" w14:textId="77777777" w:rsidR="0060390E" w:rsidRPr="00F0229F" w:rsidRDefault="0060390E" w:rsidP="0060390E">
      <w:pPr>
        <w:pStyle w:val="34"/>
        <w:spacing w:line="360" w:lineRule="auto"/>
        <w:rPr>
          <w:rFonts w:hAnsi="宋体"/>
          <w:b w:val="0"/>
          <w:color w:val="000000"/>
          <w:szCs w:val="24"/>
        </w:rPr>
      </w:pPr>
      <w:bookmarkStart w:id="793" w:name="_Toc491149508"/>
      <w:bookmarkStart w:id="794" w:name="_Toc480303385"/>
      <w:bookmarkStart w:id="795" w:name="_Toc489280184"/>
      <w:bookmarkStart w:id="796" w:name="_Toc492202848"/>
      <w:bookmarkStart w:id="797" w:name="_Toc152045617"/>
      <w:bookmarkStart w:id="798" w:name="_Toc490331669"/>
      <w:bookmarkStart w:id="799" w:name="_Toc241459663"/>
      <w:bookmarkStart w:id="800" w:name="_Toc486580378"/>
      <w:bookmarkStart w:id="801" w:name="_Toc485323152"/>
      <w:bookmarkStart w:id="802" w:name="_Toc152042395"/>
      <w:bookmarkStart w:id="803" w:name="_Toc179632635"/>
      <w:bookmarkStart w:id="804" w:name="_Toc144974585"/>
      <w:bookmarkStart w:id="805" w:name="_Toc342296422"/>
      <w:bookmarkStart w:id="806" w:name="_BookMark_6"/>
      <w:r w:rsidRPr="00F0229F">
        <w:rPr>
          <w:rFonts w:hAnsi="宋体" w:hint="eastAsia"/>
          <w:b w:val="0"/>
          <w:color w:val="000000"/>
          <w:szCs w:val="24"/>
        </w:rPr>
        <w:t xml:space="preserve">1.6  </w:t>
      </w:r>
      <w:r w:rsidRPr="00F0229F">
        <w:rPr>
          <w:rFonts w:hAnsi="宋体" w:hint="eastAsia"/>
          <w:b w:val="0"/>
          <w:color w:val="000000"/>
          <w:szCs w:val="24"/>
        </w:rPr>
        <w:t>图纸和承包人文件</w:t>
      </w:r>
      <w:bookmarkEnd w:id="793"/>
      <w:bookmarkEnd w:id="794"/>
      <w:bookmarkEnd w:id="795"/>
      <w:bookmarkEnd w:id="796"/>
      <w:bookmarkEnd w:id="797"/>
      <w:bookmarkEnd w:id="798"/>
      <w:bookmarkEnd w:id="799"/>
      <w:bookmarkEnd w:id="800"/>
      <w:bookmarkEnd w:id="801"/>
      <w:bookmarkEnd w:id="802"/>
      <w:bookmarkEnd w:id="803"/>
      <w:bookmarkEnd w:id="804"/>
      <w:bookmarkEnd w:id="805"/>
    </w:p>
    <w:bookmarkEnd w:id="806"/>
    <w:p w14:paraId="68F6D3F0" w14:textId="77777777" w:rsidR="0060390E" w:rsidRPr="00F0229F" w:rsidRDefault="0060390E" w:rsidP="0060390E">
      <w:pPr>
        <w:spacing w:line="360" w:lineRule="auto"/>
        <w:ind w:firstLineChars="200" w:firstLine="420"/>
        <w:jc w:val="left"/>
        <w:rPr>
          <w:rFonts w:ascii="宋体" w:hAnsi="宋体"/>
          <w:color w:val="000000"/>
          <w:szCs w:val="21"/>
        </w:rPr>
      </w:pPr>
      <w:r w:rsidRPr="00F0229F">
        <w:rPr>
          <w:rFonts w:ascii="宋体" w:hAnsi="宋体" w:hint="eastAsia"/>
          <w:color w:val="000000"/>
          <w:szCs w:val="21"/>
        </w:rPr>
        <w:t>1.6.1  图纸的提供</w:t>
      </w:r>
    </w:p>
    <w:p w14:paraId="602D9F23"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hint="eastAsia"/>
          <w:color w:val="000000"/>
          <w:szCs w:val="21"/>
        </w:rPr>
        <w:t>（</w:t>
      </w:r>
      <w:r w:rsidRPr="00F0229F">
        <w:rPr>
          <w:rFonts w:ascii="宋体" w:hAnsi="宋体"/>
          <w:color w:val="000000"/>
          <w:szCs w:val="21"/>
        </w:rPr>
        <w:t>5</w:t>
      </w:r>
      <w:r w:rsidRPr="00F0229F">
        <w:rPr>
          <w:rFonts w:ascii="宋体" w:hAnsi="宋体" w:hint="eastAsia"/>
          <w:color w:val="000000"/>
          <w:szCs w:val="21"/>
        </w:rPr>
        <w:t>）发包人提供图纸的期限：</w:t>
      </w:r>
      <w:r w:rsidRPr="00F0229F">
        <w:rPr>
          <w:rFonts w:ascii="宋体" w:hAnsi="宋体" w:cs="宋体" w:hint="eastAsia"/>
          <w:color w:val="000000"/>
          <w:u w:val="single"/>
        </w:rPr>
        <w:t>在承包人进场前提前</w:t>
      </w:r>
      <w:r w:rsidRPr="00F0229F">
        <w:rPr>
          <w:rFonts w:ascii="宋体" w:hAnsi="宋体" w:cs="宋体"/>
          <w:color w:val="000000"/>
          <w:u w:val="single"/>
        </w:rPr>
        <w:t>7</w:t>
      </w:r>
      <w:r w:rsidRPr="00F0229F">
        <w:rPr>
          <w:rFonts w:ascii="宋体" w:hAnsi="宋体" w:cs="宋体" w:hint="eastAsia"/>
          <w:color w:val="000000"/>
          <w:u w:val="single"/>
        </w:rPr>
        <w:t>天</w:t>
      </w:r>
      <w:r w:rsidRPr="00F0229F">
        <w:rPr>
          <w:rFonts w:ascii="宋体" w:hAnsi="宋体" w:cs="宋体"/>
          <w:color w:val="000000"/>
          <w:u w:val="single"/>
        </w:rPr>
        <w:t xml:space="preserve"> </w:t>
      </w:r>
      <w:r w:rsidRPr="00F0229F">
        <w:rPr>
          <w:rFonts w:ascii="宋体" w:hAnsi="宋体" w:hint="eastAsia"/>
          <w:color w:val="000000"/>
          <w:szCs w:val="21"/>
          <w:u w:val="single"/>
        </w:rPr>
        <w:t xml:space="preserve">  </w:t>
      </w:r>
      <w:r w:rsidRPr="00F0229F">
        <w:rPr>
          <w:rFonts w:ascii="宋体" w:hAnsi="宋体"/>
          <w:color w:val="000000"/>
          <w:szCs w:val="21"/>
          <w:u w:val="single"/>
        </w:rPr>
        <w:t xml:space="preserve"> </w:t>
      </w:r>
      <w:r w:rsidRPr="00F0229F">
        <w:rPr>
          <w:rFonts w:ascii="宋体" w:hAnsi="宋体" w:hint="eastAsia"/>
          <w:color w:val="000000"/>
          <w:szCs w:val="21"/>
          <w:u w:val="single"/>
        </w:rPr>
        <w:t xml:space="preserve"> </w:t>
      </w:r>
    </w:p>
    <w:p w14:paraId="513EF2B5" w14:textId="77777777" w:rsidR="0060390E" w:rsidRPr="00F0229F" w:rsidRDefault="0060390E" w:rsidP="0060390E">
      <w:pPr>
        <w:spacing w:line="360" w:lineRule="auto"/>
        <w:ind w:firstLineChars="472" w:firstLine="991"/>
        <w:rPr>
          <w:rFonts w:ascii="宋体"/>
          <w:color w:val="000000"/>
        </w:rPr>
      </w:pPr>
      <w:r w:rsidRPr="00F0229F">
        <w:rPr>
          <w:rFonts w:ascii="宋体" w:hAnsi="宋体" w:hint="eastAsia"/>
          <w:color w:val="000000"/>
          <w:szCs w:val="21"/>
        </w:rPr>
        <w:t>发包人提供图纸的数量：</w:t>
      </w:r>
      <w:r w:rsidRPr="00F0229F">
        <w:rPr>
          <w:rFonts w:ascii="宋体" w:hAnsi="宋体" w:hint="eastAsia"/>
          <w:color w:val="000000"/>
          <w:szCs w:val="21"/>
          <w:u w:val="single"/>
        </w:rPr>
        <w:t xml:space="preserve">   </w:t>
      </w:r>
      <w:r w:rsidRPr="00F0229F">
        <w:rPr>
          <w:rFonts w:ascii="宋体" w:hAnsi="宋体" w:cs="宋体"/>
          <w:color w:val="000000"/>
          <w:u w:val="single"/>
        </w:rPr>
        <w:t>6</w:t>
      </w:r>
      <w:r w:rsidRPr="00F0229F">
        <w:rPr>
          <w:rFonts w:ascii="宋体" w:hAnsi="宋体" w:cs="宋体" w:hint="eastAsia"/>
          <w:color w:val="000000"/>
          <w:u w:val="single"/>
        </w:rPr>
        <w:t xml:space="preserve">套施工图 </w:t>
      </w:r>
      <w:r w:rsidRPr="00F0229F">
        <w:rPr>
          <w:rFonts w:ascii="宋体" w:hAnsi="宋体" w:cs="宋体"/>
          <w:color w:val="000000"/>
          <w:u w:val="single"/>
        </w:rPr>
        <w:t xml:space="preserve">    </w:t>
      </w:r>
      <w:r w:rsidRPr="00F0229F">
        <w:rPr>
          <w:rFonts w:ascii="宋体" w:hAnsi="宋体" w:cs="宋体" w:hint="eastAsia"/>
          <w:color w:val="000000"/>
        </w:rPr>
        <w:t>。</w:t>
      </w:r>
    </w:p>
    <w:p w14:paraId="76F1E04B" w14:textId="77777777" w:rsidR="0060390E" w:rsidRPr="00F0229F" w:rsidRDefault="0060390E" w:rsidP="0060390E">
      <w:pPr>
        <w:spacing w:line="360" w:lineRule="auto"/>
        <w:ind w:firstLineChars="450" w:firstLine="945"/>
        <w:rPr>
          <w:rFonts w:ascii="宋体" w:hAnsi="宋体"/>
          <w:color w:val="000000"/>
          <w:szCs w:val="21"/>
        </w:rPr>
      </w:pPr>
      <w:r w:rsidRPr="00F0229F">
        <w:rPr>
          <w:rFonts w:ascii="宋体" w:hAnsi="宋体" w:hint="eastAsia"/>
          <w:color w:val="000000"/>
          <w:szCs w:val="21"/>
        </w:rPr>
        <w:t>其他约定：</w:t>
      </w:r>
      <w:r w:rsidRPr="00F0229F">
        <w:rPr>
          <w:rFonts w:ascii="宋体" w:hAnsi="宋体" w:hint="eastAsia"/>
          <w:color w:val="000000"/>
          <w:szCs w:val="21"/>
          <w:u w:val="single"/>
        </w:rPr>
        <w:t xml:space="preserve">     无           </w:t>
      </w:r>
      <w:r w:rsidRPr="00F0229F">
        <w:rPr>
          <w:rFonts w:ascii="宋体" w:hAnsi="宋体"/>
          <w:color w:val="000000"/>
          <w:szCs w:val="21"/>
          <w:u w:val="single"/>
        </w:rPr>
        <w:t xml:space="preserve">                </w:t>
      </w:r>
      <w:r w:rsidRPr="00F0229F">
        <w:rPr>
          <w:rFonts w:ascii="宋体" w:hAnsi="宋体" w:hint="eastAsia"/>
          <w:color w:val="000000"/>
          <w:szCs w:val="21"/>
          <w:u w:val="single"/>
        </w:rPr>
        <w:t xml:space="preserve">    </w:t>
      </w:r>
      <w:r w:rsidRPr="00F0229F">
        <w:rPr>
          <w:rFonts w:ascii="宋体" w:hAnsi="宋体"/>
          <w:color w:val="000000"/>
          <w:szCs w:val="21"/>
          <w:u w:val="single"/>
        </w:rPr>
        <w:t xml:space="preserve">  </w:t>
      </w:r>
      <w:r w:rsidRPr="00F0229F">
        <w:rPr>
          <w:rFonts w:ascii="宋体" w:hAnsi="宋体" w:hint="eastAsia"/>
          <w:color w:val="000000"/>
          <w:szCs w:val="21"/>
          <w:u w:val="single"/>
        </w:rPr>
        <w:t xml:space="preserve"> </w:t>
      </w:r>
    </w:p>
    <w:p w14:paraId="38369595" w14:textId="77777777" w:rsidR="0060390E" w:rsidRPr="00F0229F" w:rsidRDefault="0060390E" w:rsidP="0060390E">
      <w:pPr>
        <w:spacing w:line="360" w:lineRule="auto"/>
        <w:ind w:firstLineChars="200" w:firstLine="420"/>
        <w:jc w:val="left"/>
        <w:rPr>
          <w:rFonts w:ascii="宋体" w:hAnsi="宋体"/>
          <w:color w:val="000000"/>
          <w:szCs w:val="21"/>
        </w:rPr>
      </w:pPr>
      <w:r w:rsidRPr="00F0229F">
        <w:rPr>
          <w:rFonts w:ascii="宋体" w:hAnsi="宋体" w:hint="eastAsia"/>
          <w:color w:val="000000"/>
          <w:szCs w:val="21"/>
        </w:rPr>
        <w:t>1.6.2  承包人提供的文件</w:t>
      </w:r>
    </w:p>
    <w:p w14:paraId="2115442E" w14:textId="77777777" w:rsidR="0060390E" w:rsidRPr="00F0229F" w:rsidRDefault="0060390E" w:rsidP="0060390E">
      <w:pPr>
        <w:spacing w:line="360" w:lineRule="auto"/>
        <w:ind w:firstLineChars="150" w:firstLine="315"/>
        <w:rPr>
          <w:rFonts w:ascii="宋体" w:hAnsi="宋体" w:cs="宋体"/>
          <w:color w:val="000000"/>
          <w:u w:val="single"/>
        </w:rPr>
      </w:pPr>
      <w:r w:rsidRPr="00F0229F">
        <w:rPr>
          <w:rFonts w:ascii="宋体" w:hAnsi="宋体" w:hint="eastAsia"/>
          <w:color w:val="000000"/>
          <w:szCs w:val="21"/>
        </w:rPr>
        <w:t>（1）由承包人提供的文件范围：</w:t>
      </w:r>
      <w:r w:rsidRPr="00F0229F">
        <w:rPr>
          <w:rFonts w:ascii="宋体" w:hAnsi="宋体" w:cs="宋体" w:hint="eastAsia"/>
          <w:color w:val="000000"/>
        </w:rPr>
        <w:t>（</w:t>
      </w:r>
      <w:r w:rsidRPr="00F0229F">
        <w:rPr>
          <w:rFonts w:ascii="宋体" w:hAnsi="宋体" w:cs="宋体"/>
          <w:color w:val="000000"/>
        </w:rPr>
        <w:t>1</w:t>
      </w:r>
      <w:r w:rsidRPr="00F0229F">
        <w:rPr>
          <w:rFonts w:ascii="宋体" w:hAnsi="宋体" w:cs="宋体" w:hint="eastAsia"/>
          <w:color w:val="000000"/>
        </w:rPr>
        <w:t>）</w:t>
      </w:r>
      <w:r w:rsidRPr="00F0229F">
        <w:rPr>
          <w:rFonts w:ascii="宋体" w:hAnsi="宋体" w:cs="宋体" w:hint="eastAsia"/>
          <w:color w:val="000000"/>
          <w:u w:val="single"/>
        </w:rPr>
        <w:t>工程施工组织设计、施工总进度计划、资金拨付计划、用水、电计划、材料设备采购计划（包括发包人提供材料和设备的使用计划）。（</w:t>
      </w:r>
      <w:r w:rsidRPr="00F0229F">
        <w:rPr>
          <w:rFonts w:ascii="宋体" w:hAnsi="宋体" w:cs="宋体"/>
          <w:color w:val="000000"/>
          <w:u w:val="single"/>
        </w:rPr>
        <w:t>2</w:t>
      </w:r>
      <w:r w:rsidRPr="00F0229F">
        <w:rPr>
          <w:rFonts w:ascii="宋体" w:hAnsi="宋体" w:cs="宋体" w:hint="eastAsia"/>
          <w:color w:val="000000"/>
          <w:u w:val="single"/>
        </w:rPr>
        <w:t>）按照发包人要求提供工程有关报表，包括本月完成工程量、下月进度计划、材料设备进场计划、劳动力计划等。</w:t>
      </w:r>
    </w:p>
    <w:p w14:paraId="47E56463" w14:textId="77777777" w:rsidR="0060390E" w:rsidRPr="00F0229F" w:rsidRDefault="0060390E" w:rsidP="0060390E">
      <w:pPr>
        <w:spacing w:line="360" w:lineRule="auto"/>
        <w:ind w:firstLineChars="200" w:firstLine="420"/>
        <w:rPr>
          <w:rFonts w:ascii="宋体" w:hAnsi="宋体" w:cs="宋体"/>
          <w:color w:val="000000"/>
          <w:u w:val="single"/>
        </w:rPr>
      </w:pPr>
      <w:r w:rsidRPr="00F0229F">
        <w:rPr>
          <w:rFonts w:ascii="宋体" w:hAnsi="宋体" w:hint="eastAsia"/>
          <w:color w:val="000000"/>
          <w:szCs w:val="21"/>
        </w:rPr>
        <w:t>承包人提供文件的期限：</w:t>
      </w:r>
      <w:r w:rsidRPr="00F0229F">
        <w:rPr>
          <w:rFonts w:ascii="宋体" w:hAnsi="宋体" w:hint="eastAsia"/>
          <w:color w:val="000000"/>
          <w:szCs w:val="21"/>
          <w:u w:val="single"/>
        </w:rPr>
        <w:t xml:space="preserve"> </w:t>
      </w:r>
      <w:r w:rsidRPr="00F0229F">
        <w:rPr>
          <w:rFonts w:ascii="宋体" w:hAnsi="宋体" w:cs="宋体" w:hint="eastAsia"/>
          <w:color w:val="000000"/>
          <w:u w:val="single"/>
        </w:rPr>
        <w:t>（</w:t>
      </w:r>
      <w:r w:rsidRPr="00F0229F">
        <w:rPr>
          <w:rFonts w:ascii="宋体" w:hAnsi="宋体" w:cs="宋体"/>
          <w:color w:val="000000"/>
          <w:u w:val="single"/>
        </w:rPr>
        <w:t>1</w:t>
      </w:r>
      <w:r w:rsidRPr="00F0229F">
        <w:rPr>
          <w:rFonts w:ascii="宋体" w:hAnsi="宋体" w:cs="宋体" w:hint="eastAsia"/>
          <w:color w:val="000000"/>
          <w:u w:val="single"/>
        </w:rPr>
        <w:t>）开工前</w:t>
      </w:r>
      <w:r w:rsidRPr="00F0229F">
        <w:rPr>
          <w:rFonts w:ascii="宋体" w:hAnsi="宋体" w:cs="宋体"/>
          <w:color w:val="000000"/>
          <w:u w:val="single"/>
        </w:rPr>
        <w:t>7</w:t>
      </w:r>
      <w:r w:rsidRPr="00F0229F">
        <w:rPr>
          <w:rFonts w:ascii="宋体" w:hAnsi="宋体" w:cs="宋体" w:hint="eastAsia"/>
          <w:color w:val="000000"/>
          <w:u w:val="single"/>
        </w:rPr>
        <w:t>天；（</w:t>
      </w:r>
      <w:r w:rsidRPr="00F0229F">
        <w:rPr>
          <w:rFonts w:ascii="宋体" w:hAnsi="宋体" w:cs="宋体"/>
          <w:color w:val="000000"/>
          <w:u w:val="single"/>
        </w:rPr>
        <w:t>2</w:t>
      </w:r>
      <w:r w:rsidRPr="00F0229F">
        <w:rPr>
          <w:rFonts w:ascii="宋体" w:hAnsi="宋体" w:cs="宋体" w:hint="eastAsia"/>
          <w:color w:val="000000"/>
          <w:u w:val="single"/>
        </w:rPr>
        <w:t>）每月</w:t>
      </w:r>
      <w:r w:rsidRPr="00F0229F">
        <w:rPr>
          <w:rFonts w:ascii="宋体" w:hAnsi="宋体" w:cs="宋体"/>
          <w:color w:val="000000"/>
          <w:u w:val="single"/>
        </w:rPr>
        <w:t>25</w:t>
      </w:r>
      <w:r w:rsidRPr="00F0229F">
        <w:rPr>
          <w:rFonts w:ascii="宋体" w:hAnsi="宋体" w:cs="宋体" w:hint="eastAsia"/>
          <w:color w:val="000000"/>
          <w:u w:val="single"/>
        </w:rPr>
        <w:t>日。</w:t>
      </w:r>
    </w:p>
    <w:p w14:paraId="46491556" w14:textId="77777777" w:rsidR="0060390E" w:rsidRPr="00F0229F" w:rsidRDefault="0060390E" w:rsidP="0060390E">
      <w:pPr>
        <w:spacing w:line="360" w:lineRule="auto"/>
        <w:ind w:firstLineChars="200" w:firstLine="420"/>
        <w:rPr>
          <w:rFonts w:ascii="宋体" w:hAnsi="宋体" w:cs="宋体"/>
          <w:color w:val="000000"/>
          <w:u w:val="single"/>
        </w:rPr>
      </w:pPr>
      <w:r w:rsidRPr="00F0229F">
        <w:rPr>
          <w:rFonts w:ascii="宋体" w:hAnsi="宋体" w:hint="eastAsia"/>
          <w:color w:val="000000"/>
          <w:szCs w:val="21"/>
        </w:rPr>
        <w:t>承包人提供文件的数量：</w:t>
      </w:r>
      <w:r w:rsidRPr="00F0229F">
        <w:rPr>
          <w:rFonts w:ascii="宋体" w:hAnsi="宋体" w:hint="eastAsia"/>
          <w:color w:val="000000"/>
          <w:szCs w:val="21"/>
          <w:u w:val="single"/>
        </w:rPr>
        <w:t xml:space="preserve">  </w:t>
      </w:r>
      <w:r w:rsidRPr="00F0229F">
        <w:rPr>
          <w:rFonts w:ascii="宋体" w:hAnsi="宋体" w:cs="宋体"/>
          <w:color w:val="000000"/>
          <w:u w:val="single"/>
        </w:rPr>
        <w:t>3</w:t>
      </w:r>
      <w:r w:rsidRPr="00F0229F">
        <w:rPr>
          <w:rFonts w:ascii="宋体" w:hAnsi="宋体" w:cs="宋体" w:hint="eastAsia"/>
          <w:color w:val="000000"/>
          <w:u w:val="single"/>
        </w:rPr>
        <w:t>份</w:t>
      </w:r>
      <w:r w:rsidRPr="00F0229F">
        <w:rPr>
          <w:rFonts w:ascii="宋体" w:hAnsi="宋体" w:cs="宋体"/>
          <w:color w:val="000000"/>
          <w:u w:val="single"/>
        </w:rPr>
        <w:t xml:space="preserve"> </w:t>
      </w:r>
      <w:r w:rsidRPr="00F0229F">
        <w:rPr>
          <w:rFonts w:ascii="宋体" w:hAnsi="宋体" w:hint="eastAsia"/>
          <w:color w:val="000000"/>
          <w:szCs w:val="21"/>
          <w:u w:val="single"/>
        </w:rPr>
        <w:t xml:space="preserve">           </w:t>
      </w:r>
      <w:r w:rsidRPr="00F0229F">
        <w:rPr>
          <w:rFonts w:ascii="宋体" w:hAnsi="宋体"/>
          <w:color w:val="000000"/>
          <w:szCs w:val="21"/>
          <w:u w:val="single"/>
        </w:rPr>
        <w:t xml:space="preserve"> </w:t>
      </w:r>
      <w:r w:rsidRPr="00F0229F">
        <w:rPr>
          <w:rFonts w:ascii="宋体" w:hAnsi="宋体" w:hint="eastAsia"/>
          <w:color w:val="000000"/>
          <w:szCs w:val="21"/>
          <w:u w:val="single"/>
        </w:rPr>
        <w:t xml:space="preserve">  </w:t>
      </w:r>
    </w:p>
    <w:p w14:paraId="7CC4693E"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hint="eastAsia"/>
          <w:color w:val="000000"/>
          <w:szCs w:val="21"/>
        </w:rPr>
        <w:t>监理人批复承包人提供文件的期限：</w:t>
      </w:r>
      <w:r w:rsidRPr="00F0229F">
        <w:rPr>
          <w:rFonts w:ascii="宋体" w:hAnsi="宋体" w:hint="eastAsia"/>
          <w:color w:val="000000"/>
          <w:szCs w:val="21"/>
          <w:u w:val="single"/>
        </w:rPr>
        <w:t xml:space="preserve">  </w:t>
      </w:r>
      <w:r w:rsidRPr="00F0229F">
        <w:rPr>
          <w:rFonts w:ascii="宋体" w:hAnsi="宋体" w:cs="宋体" w:hint="eastAsia"/>
          <w:color w:val="000000"/>
          <w:u w:val="single"/>
        </w:rPr>
        <w:t>（</w:t>
      </w:r>
      <w:r w:rsidRPr="00F0229F">
        <w:rPr>
          <w:rFonts w:ascii="宋体" w:hAnsi="宋体" w:cs="宋体"/>
          <w:color w:val="000000"/>
          <w:u w:val="single"/>
        </w:rPr>
        <w:t>1</w:t>
      </w:r>
      <w:r w:rsidRPr="00F0229F">
        <w:rPr>
          <w:rFonts w:ascii="宋体" w:hAnsi="宋体" w:cs="宋体" w:hint="eastAsia"/>
          <w:color w:val="000000"/>
          <w:u w:val="single"/>
        </w:rPr>
        <w:t>）</w:t>
      </w:r>
      <w:r w:rsidRPr="00F0229F">
        <w:rPr>
          <w:rFonts w:ascii="宋体" w:hAnsi="宋体" w:cs="宋体"/>
          <w:color w:val="000000"/>
          <w:u w:val="single"/>
        </w:rPr>
        <w:t>7</w:t>
      </w:r>
      <w:r w:rsidRPr="00F0229F">
        <w:rPr>
          <w:rFonts w:ascii="宋体" w:hAnsi="宋体" w:cs="宋体" w:hint="eastAsia"/>
          <w:color w:val="000000"/>
          <w:u w:val="single"/>
        </w:rPr>
        <w:t>日内批复；（</w:t>
      </w:r>
      <w:r w:rsidRPr="00F0229F">
        <w:rPr>
          <w:rFonts w:ascii="宋体" w:hAnsi="宋体" w:cs="宋体"/>
          <w:color w:val="000000"/>
          <w:u w:val="single"/>
        </w:rPr>
        <w:t>2</w:t>
      </w:r>
      <w:r w:rsidRPr="00F0229F">
        <w:rPr>
          <w:rFonts w:ascii="宋体" w:hAnsi="宋体" w:cs="宋体" w:hint="eastAsia"/>
          <w:color w:val="000000"/>
          <w:u w:val="single"/>
        </w:rPr>
        <w:t>）</w:t>
      </w:r>
      <w:r w:rsidRPr="00F0229F">
        <w:rPr>
          <w:rFonts w:ascii="宋体" w:hAnsi="宋体" w:cs="宋体"/>
          <w:color w:val="000000"/>
          <w:u w:val="single"/>
        </w:rPr>
        <w:t>3</w:t>
      </w:r>
      <w:r w:rsidRPr="00F0229F">
        <w:rPr>
          <w:rFonts w:ascii="宋体" w:hAnsi="宋体" w:cs="宋体" w:hint="eastAsia"/>
          <w:color w:val="000000"/>
          <w:u w:val="single"/>
        </w:rPr>
        <w:t>日内批复</w:t>
      </w:r>
      <w:r w:rsidRPr="00F0229F">
        <w:rPr>
          <w:rFonts w:ascii="宋体" w:hAnsi="宋体" w:cs="宋体"/>
          <w:color w:val="000000"/>
          <w:u w:val="single"/>
        </w:rPr>
        <w:t xml:space="preserve"> </w:t>
      </w:r>
      <w:r w:rsidRPr="00F0229F">
        <w:rPr>
          <w:rFonts w:ascii="宋体" w:hAnsi="宋体" w:cs="宋体" w:hint="eastAsia"/>
          <w:color w:val="000000"/>
          <w:u w:val="single"/>
        </w:rPr>
        <w:t>。</w:t>
      </w:r>
      <w:r w:rsidRPr="00F0229F">
        <w:rPr>
          <w:rFonts w:ascii="宋体" w:hAnsi="宋体" w:hint="eastAsia"/>
          <w:color w:val="000000"/>
          <w:szCs w:val="21"/>
          <w:u w:val="single"/>
        </w:rPr>
        <w:t xml:space="preserve">   </w:t>
      </w:r>
    </w:p>
    <w:p w14:paraId="16066A09"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hint="eastAsia"/>
          <w:color w:val="000000"/>
          <w:szCs w:val="21"/>
        </w:rPr>
        <w:t>其他约定：</w:t>
      </w:r>
      <w:r w:rsidRPr="00F0229F">
        <w:rPr>
          <w:rFonts w:ascii="宋体" w:hAnsi="宋体" w:hint="eastAsia"/>
          <w:color w:val="000000"/>
          <w:szCs w:val="21"/>
          <w:u w:val="single"/>
        </w:rPr>
        <w:t xml:space="preserve">     </w:t>
      </w:r>
      <w:r w:rsidRPr="00F0229F">
        <w:rPr>
          <w:rFonts w:ascii="宋体" w:hAnsi="宋体" w:cs="宋体"/>
          <w:color w:val="000000"/>
          <w:u w:val="single"/>
        </w:rPr>
        <w:t xml:space="preserve">/   </w:t>
      </w:r>
      <w:r w:rsidRPr="00F0229F">
        <w:rPr>
          <w:rFonts w:ascii="宋体" w:hAnsi="宋体" w:hint="eastAsia"/>
          <w:color w:val="000000"/>
          <w:szCs w:val="21"/>
          <w:u w:val="single"/>
        </w:rPr>
        <w:t xml:space="preserve">                         </w:t>
      </w:r>
    </w:p>
    <w:p w14:paraId="0F1E8E26" w14:textId="77777777" w:rsidR="0060390E" w:rsidRPr="00F0229F" w:rsidRDefault="0060390E" w:rsidP="0060390E">
      <w:pPr>
        <w:pStyle w:val="34"/>
        <w:spacing w:line="360" w:lineRule="auto"/>
        <w:rPr>
          <w:rFonts w:hAnsi="宋体"/>
          <w:b w:val="0"/>
          <w:color w:val="000000"/>
          <w:szCs w:val="24"/>
        </w:rPr>
      </w:pPr>
      <w:bookmarkStart w:id="807" w:name="_Toc152045618"/>
      <w:bookmarkStart w:id="808" w:name="_Toc152042396"/>
      <w:bookmarkStart w:id="809" w:name="_Toc486580379"/>
      <w:bookmarkStart w:id="810" w:name="_Toc485323153"/>
      <w:bookmarkStart w:id="811" w:name="_Toc179632636"/>
      <w:bookmarkStart w:id="812" w:name="_Toc489280185"/>
      <w:bookmarkStart w:id="813" w:name="_Toc492202849"/>
      <w:bookmarkStart w:id="814" w:name="_Toc490331670"/>
      <w:bookmarkStart w:id="815" w:name="_Toc342296423"/>
      <w:bookmarkStart w:id="816" w:name="_Toc241459664"/>
      <w:bookmarkStart w:id="817" w:name="_Toc491149509"/>
      <w:bookmarkStart w:id="818" w:name="_Toc144974586"/>
      <w:bookmarkStart w:id="819" w:name="_Toc480303386"/>
      <w:bookmarkStart w:id="820" w:name="_BookMark_7"/>
      <w:r w:rsidRPr="00F0229F">
        <w:rPr>
          <w:rFonts w:hAnsi="宋体" w:hint="eastAsia"/>
          <w:b w:val="0"/>
          <w:color w:val="000000"/>
          <w:szCs w:val="24"/>
        </w:rPr>
        <w:t xml:space="preserve">1.7  </w:t>
      </w:r>
      <w:r w:rsidRPr="00F0229F">
        <w:rPr>
          <w:rFonts w:hAnsi="宋体" w:hint="eastAsia"/>
          <w:b w:val="0"/>
          <w:color w:val="000000"/>
          <w:szCs w:val="24"/>
        </w:rPr>
        <w:t>联</w:t>
      </w:r>
      <w:r w:rsidRPr="00F0229F">
        <w:rPr>
          <w:rFonts w:hAnsi="宋体" w:hint="eastAsia"/>
          <w:b w:val="0"/>
          <w:color w:val="000000"/>
          <w:szCs w:val="24"/>
        </w:rPr>
        <w:t xml:space="preserve"> </w:t>
      </w:r>
      <w:r w:rsidRPr="00F0229F">
        <w:rPr>
          <w:rFonts w:hAnsi="宋体" w:hint="eastAsia"/>
          <w:b w:val="0"/>
          <w:color w:val="000000"/>
          <w:szCs w:val="24"/>
        </w:rPr>
        <w:t>络</w:t>
      </w:r>
      <w:bookmarkEnd w:id="807"/>
      <w:bookmarkEnd w:id="808"/>
      <w:bookmarkEnd w:id="809"/>
      <w:bookmarkEnd w:id="810"/>
      <w:bookmarkEnd w:id="811"/>
      <w:bookmarkEnd w:id="812"/>
      <w:bookmarkEnd w:id="813"/>
      <w:bookmarkEnd w:id="814"/>
      <w:bookmarkEnd w:id="815"/>
      <w:bookmarkEnd w:id="816"/>
      <w:bookmarkEnd w:id="817"/>
      <w:bookmarkEnd w:id="818"/>
      <w:bookmarkEnd w:id="819"/>
    </w:p>
    <w:bookmarkEnd w:id="820"/>
    <w:p w14:paraId="22400818" w14:textId="77777777" w:rsidR="0060390E" w:rsidRPr="00F0229F" w:rsidRDefault="0060390E" w:rsidP="0060390E">
      <w:pPr>
        <w:spacing w:line="360" w:lineRule="auto"/>
        <w:ind w:firstLineChars="200" w:firstLine="420"/>
        <w:jc w:val="left"/>
        <w:rPr>
          <w:rFonts w:ascii="宋体" w:hAnsi="宋体" w:cs="Arial"/>
          <w:color w:val="000000"/>
          <w:szCs w:val="21"/>
        </w:rPr>
      </w:pPr>
      <w:r w:rsidRPr="00F0229F">
        <w:rPr>
          <w:rFonts w:ascii="宋体" w:hAnsi="宋体" w:hint="eastAsia"/>
          <w:color w:val="000000"/>
          <w:szCs w:val="21"/>
        </w:rPr>
        <w:t>1.7.2  联络来往函件的送达和接收</w:t>
      </w:r>
    </w:p>
    <w:p w14:paraId="0D8354B7"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hint="eastAsia"/>
          <w:color w:val="000000"/>
          <w:szCs w:val="21"/>
        </w:rPr>
        <w:t>（2）发包人指定的接收地点：</w:t>
      </w:r>
      <w:r w:rsidRPr="00F0229F">
        <w:rPr>
          <w:rFonts w:ascii="宋体" w:hAnsi="宋体" w:hint="eastAsia"/>
          <w:color w:val="000000"/>
          <w:szCs w:val="21"/>
          <w:u w:val="single"/>
        </w:rPr>
        <w:t xml:space="preserve">  </w:t>
      </w:r>
      <w:r w:rsidRPr="00F0229F">
        <w:rPr>
          <w:rFonts w:ascii="宋体" w:hAnsi="宋体" w:cs="宋体" w:hint="eastAsia"/>
          <w:color w:val="000000"/>
          <w:u w:val="single"/>
        </w:rPr>
        <w:t>施工现场</w:t>
      </w:r>
      <w:r w:rsidRPr="00F0229F">
        <w:rPr>
          <w:rFonts w:ascii="宋体" w:hAnsi="宋体" w:hint="eastAsia"/>
          <w:color w:val="000000"/>
          <w:szCs w:val="21"/>
          <w:u w:val="single"/>
        </w:rPr>
        <w:t xml:space="preserve">                 </w:t>
      </w:r>
      <w:r w:rsidRPr="00F0229F">
        <w:rPr>
          <w:rFonts w:ascii="宋体" w:hAnsi="宋体" w:cs="宋体" w:hint="eastAsia"/>
          <w:color w:val="000000"/>
        </w:rPr>
        <w:t>。</w:t>
      </w:r>
    </w:p>
    <w:p w14:paraId="0255BBB6" w14:textId="77777777" w:rsidR="0060390E" w:rsidRPr="00F0229F" w:rsidRDefault="0060390E" w:rsidP="0060390E">
      <w:pPr>
        <w:spacing w:line="360" w:lineRule="auto"/>
        <w:ind w:firstLineChars="270" w:firstLine="567"/>
        <w:jc w:val="left"/>
        <w:rPr>
          <w:rFonts w:ascii="宋体" w:hAnsi="宋体"/>
          <w:color w:val="000000"/>
          <w:szCs w:val="21"/>
        </w:rPr>
      </w:pPr>
      <w:r w:rsidRPr="00F0229F">
        <w:rPr>
          <w:rFonts w:ascii="宋体" w:hAnsi="宋体" w:hint="eastAsia"/>
          <w:color w:val="000000"/>
          <w:szCs w:val="21"/>
        </w:rPr>
        <w:t>发包人指定的接收人为：</w:t>
      </w:r>
      <w:r w:rsidRPr="00F0229F">
        <w:rPr>
          <w:rFonts w:ascii="宋体" w:hAnsi="宋体" w:cs="宋体" w:hint="eastAsia"/>
          <w:color w:val="000000"/>
          <w:u w:val="single"/>
        </w:rPr>
        <w:t>待定</w:t>
      </w:r>
      <w:r w:rsidRPr="00F0229F">
        <w:rPr>
          <w:rFonts w:ascii="宋体" w:hAnsi="宋体" w:hint="eastAsia"/>
          <w:color w:val="000000"/>
          <w:szCs w:val="21"/>
          <w:u w:val="single"/>
        </w:rPr>
        <w:t xml:space="preserve">                           </w:t>
      </w:r>
      <w:r w:rsidRPr="00F0229F">
        <w:rPr>
          <w:rFonts w:ascii="宋体" w:hAnsi="宋体" w:cs="宋体" w:hint="eastAsia"/>
          <w:color w:val="000000"/>
        </w:rPr>
        <w:t>。</w:t>
      </w:r>
    </w:p>
    <w:p w14:paraId="2E0EF6AE" w14:textId="77777777" w:rsidR="0060390E" w:rsidRPr="00F0229F" w:rsidRDefault="0060390E" w:rsidP="0060390E">
      <w:pPr>
        <w:spacing w:line="360" w:lineRule="auto"/>
        <w:ind w:firstLineChars="200" w:firstLine="420"/>
        <w:jc w:val="left"/>
        <w:rPr>
          <w:rFonts w:ascii="宋体" w:hAnsi="宋体"/>
          <w:color w:val="000000"/>
          <w:szCs w:val="21"/>
        </w:rPr>
      </w:pPr>
      <w:r w:rsidRPr="00F0229F">
        <w:rPr>
          <w:rFonts w:ascii="宋体" w:hAnsi="宋体" w:hint="eastAsia"/>
          <w:color w:val="000000"/>
          <w:szCs w:val="21"/>
        </w:rPr>
        <w:t>（3）监理人指定的接收地点：</w:t>
      </w:r>
      <w:r w:rsidRPr="00F0229F">
        <w:rPr>
          <w:rFonts w:ascii="宋体" w:hAnsi="宋体" w:cs="宋体" w:hint="eastAsia"/>
          <w:color w:val="000000"/>
          <w:u w:val="single"/>
        </w:rPr>
        <w:t>待定</w:t>
      </w:r>
      <w:r w:rsidRPr="00F0229F">
        <w:rPr>
          <w:rFonts w:ascii="宋体" w:hAnsi="宋体" w:hint="eastAsia"/>
          <w:color w:val="000000"/>
          <w:szCs w:val="21"/>
          <w:u w:val="single"/>
        </w:rPr>
        <w:t xml:space="preserve">                       </w:t>
      </w:r>
      <w:r w:rsidRPr="00F0229F">
        <w:rPr>
          <w:rFonts w:ascii="宋体" w:hAnsi="宋体" w:cs="宋体" w:hint="eastAsia"/>
          <w:color w:val="000000"/>
        </w:rPr>
        <w:t>。</w:t>
      </w:r>
    </w:p>
    <w:p w14:paraId="0F1A4895" w14:textId="77777777" w:rsidR="0060390E" w:rsidRPr="00F0229F" w:rsidRDefault="0060390E" w:rsidP="0060390E">
      <w:pPr>
        <w:spacing w:line="360" w:lineRule="auto"/>
        <w:ind w:firstLineChars="270" w:firstLine="567"/>
        <w:rPr>
          <w:rFonts w:ascii="宋体" w:hAnsi="宋体"/>
          <w:color w:val="000000"/>
          <w:szCs w:val="21"/>
          <w:u w:val="single"/>
        </w:rPr>
      </w:pPr>
      <w:r w:rsidRPr="00F0229F">
        <w:rPr>
          <w:rFonts w:ascii="宋体" w:hAnsi="宋体" w:hint="eastAsia"/>
          <w:color w:val="000000"/>
          <w:szCs w:val="21"/>
        </w:rPr>
        <w:t>监理人指定的接收人为：</w:t>
      </w:r>
      <w:r w:rsidRPr="00F0229F">
        <w:rPr>
          <w:rFonts w:ascii="宋体" w:hAnsi="宋体" w:cs="宋体" w:hint="eastAsia"/>
          <w:color w:val="000000"/>
          <w:u w:val="single"/>
        </w:rPr>
        <w:t>待定</w:t>
      </w:r>
      <w:r w:rsidRPr="00F0229F">
        <w:rPr>
          <w:rFonts w:ascii="宋体" w:hAnsi="宋体" w:hint="eastAsia"/>
          <w:color w:val="000000"/>
          <w:szCs w:val="21"/>
          <w:u w:val="single"/>
        </w:rPr>
        <w:t xml:space="preserve">                           </w:t>
      </w:r>
      <w:r w:rsidRPr="00F0229F">
        <w:rPr>
          <w:rFonts w:ascii="宋体" w:hAnsi="宋体" w:cs="宋体" w:hint="eastAsia"/>
          <w:color w:val="000000"/>
        </w:rPr>
        <w:t>。</w:t>
      </w:r>
    </w:p>
    <w:p w14:paraId="7E5F3EA9" w14:textId="77777777" w:rsidR="0060390E" w:rsidRPr="00F0229F" w:rsidRDefault="0060390E" w:rsidP="0060390E">
      <w:pPr>
        <w:spacing w:line="360" w:lineRule="auto"/>
        <w:ind w:firstLineChars="200" w:firstLine="420"/>
        <w:jc w:val="left"/>
        <w:rPr>
          <w:rFonts w:ascii="宋体" w:hAnsi="宋体" w:cs="宋体"/>
          <w:color w:val="000000"/>
        </w:rPr>
      </w:pPr>
      <w:r w:rsidRPr="00F0229F">
        <w:rPr>
          <w:rFonts w:ascii="宋体" w:hAnsi="宋体" w:hint="eastAsia"/>
          <w:color w:val="000000"/>
          <w:szCs w:val="21"/>
        </w:rPr>
        <w:t>（</w:t>
      </w:r>
      <w:r w:rsidRPr="00F0229F">
        <w:rPr>
          <w:rFonts w:ascii="宋体" w:hAnsi="宋体"/>
          <w:color w:val="000000"/>
          <w:szCs w:val="21"/>
        </w:rPr>
        <w:t>4</w:t>
      </w:r>
      <w:r w:rsidRPr="00F0229F">
        <w:rPr>
          <w:rFonts w:ascii="宋体" w:hAnsi="宋体" w:hint="eastAsia"/>
          <w:color w:val="000000"/>
          <w:szCs w:val="21"/>
        </w:rPr>
        <w:t>）承包人指定的接收地点：</w:t>
      </w:r>
      <w:r w:rsidRPr="00F0229F">
        <w:rPr>
          <w:rFonts w:ascii="宋体" w:hAnsi="宋体" w:cs="宋体" w:hint="eastAsia"/>
          <w:color w:val="000000"/>
          <w:u w:val="single"/>
        </w:rPr>
        <w:t>待定</w:t>
      </w:r>
      <w:r w:rsidRPr="00F0229F">
        <w:rPr>
          <w:rFonts w:ascii="宋体" w:hAnsi="宋体"/>
          <w:color w:val="000000"/>
          <w:szCs w:val="21"/>
          <w:u w:val="single"/>
        </w:rPr>
        <w:t xml:space="preserve">                     </w:t>
      </w:r>
      <w:r w:rsidRPr="00F0229F">
        <w:rPr>
          <w:rFonts w:ascii="宋体" w:hAnsi="宋体" w:hint="eastAsia"/>
          <w:color w:val="000000"/>
          <w:szCs w:val="21"/>
          <w:u w:val="single"/>
        </w:rPr>
        <w:t xml:space="preserve"> </w:t>
      </w:r>
      <w:r w:rsidRPr="00F0229F">
        <w:rPr>
          <w:rFonts w:ascii="宋体" w:hAnsi="宋体"/>
          <w:color w:val="000000"/>
          <w:szCs w:val="21"/>
          <w:u w:val="single"/>
        </w:rPr>
        <w:t xml:space="preserve"> </w:t>
      </w:r>
      <w:r w:rsidRPr="00F0229F">
        <w:rPr>
          <w:rFonts w:ascii="宋体" w:hAnsi="宋体" w:cs="宋体" w:hint="eastAsia"/>
          <w:color w:val="000000"/>
        </w:rPr>
        <w:t>。</w:t>
      </w:r>
    </w:p>
    <w:p w14:paraId="26F3E4FD" w14:textId="77777777" w:rsidR="0060390E" w:rsidRPr="00F0229F" w:rsidRDefault="0060390E" w:rsidP="0060390E">
      <w:pPr>
        <w:spacing w:line="360" w:lineRule="auto"/>
        <w:ind w:firstLineChars="400" w:firstLine="840"/>
        <w:jc w:val="left"/>
        <w:rPr>
          <w:rFonts w:ascii="宋体" w:hAnsi="宋体"/>
          <w:color w:val="000000"/>
          <w:szCs w:val="21"/>
        </w:rPr>
      </w:pPr>
      <w:r w:rsidRPr="00F0229F">
        <w:rPr>
          <w:rFonts w:ascii="宋体" w:hAnsi="宋体" w:cs="宋体" w:hint="eastAsia"/>
          <w:color w:val="000000"/>
        </w:rPr>
        <w:lastRenderedPageBreak/>
        <w:t>承包人指定的接收人为：</w:t>
      </w:r>
      <w:r w:rsidRPr="00F0229F">
        <w:rPr>
          <w:rFonts w:ascii="宋体" w:hAnsi="宋体" w:cs="宋体" w:hint="eastAsia"/>
          <w:color w:val="000000"/>
          <w:u w:val="single"/>
        </w:rPr>
        <w:t xml:space="preserve">   待定          </w:t>
      </w:r>
    </w:p>
    <w:p w14:paraId="75A480AB" w14:textId="77777777" w:rsidR="0060390E" w:rsidRPr="00F0229F" w:rsidRDefault="0060390E" w:rsidP="0060390E">
      <w:pPr>
        <w:pStyle w:val="29"/>
        <w:spacing w:line="360" w:lineRule="auto"/>
        <w:jc w:val="left"/>
        <w:rPr>
          <w:rFonts w:ascii="宋体" w:hAnsi="宋体"/>
          <w:b/>
          <w:color w:val="000000"/>
          <w:szCs w:val="30"/>
        </w:rPr>
      </w:pPr>
      <w:bookmarkStart w:id="821" w:name="_Toc152045624"/>
      <w:bookmarkStart w:id="822" w:name="_Toc492202850"/>
      <w:bookmarkStart w:id="823" w:name="_Toc179632642"/>
      <w:bookmarkStart w:id="824" w:name="_Toc144974592"/>
      <w:bookmarkStart w:id="825" w:name="_Toc489280186"/>
      <w:bookmarkStart w:id="826" w:name="_Toc152042402"/>
      <w:bookmarkStart w:id="827" w:name="_Toc490331671"/>
      <w:bookmarkStart w:id="828" w:name="_Toc485323154"/>
      <w:bookmarkStart w:id="829" w:name="_Toc241459665"/>
      <w:bookmarkStart w:id="830" w:name="_Toc480303387"/>
      <w:bookmarkStart w:id="831" w:name="_Toc491149510"/>
      <w:bookmarkStart w:id="832" w:name="_Toc342296424"/>
      <w:bookmarkStart w:id="833" w:name="_Toc486580380"/>
      <w:bookmarkStart w:id="834" w:name="_BookMark_8"/>
      <w:r w:rsidRPr="00F0229F">
        <w:rPr>
          <w:rFonts w:ascii="宋体" w:hAnsi="宋体" w:hint="eastAsia"/>
          <w:color w:val="000000"/>
          <w:szCs w:val="30"/>
        </w:rPr>
        <w:t>2.发包人义务</w:t>
      </w:r>
      <w:bookmarkEnd w:id="821"/>
      <w:bookmarkEnd w:id="822"/>
      <w:bookmarkEnd w:id="823"/>
      <w:bookmarkEnd w:id="824"/>
      <w:bookmarkEnd w:id="825"/>
      <w:bookmarkEnd w:id="826"/>
      <w:bookmarkEnd w:id="827"/>
      <w:bookmarkEnd w:id="828"/>
      <w:bookmarkEnd w:id="829"/>
      <w:bookmarkEnd w:id="830"/>
      <w:bookmarkEnd w:id="831"/>
      <w:bookmarkEnd w:id="832"/>
      <w:bookmarkEnd w:id="833"/>
    </w:p>
    <w:p w14:paraId="42E91A41" w14:textId="77777777" w:rsidR="0060390E" w:rsidRPr="00F0229F" w:rsidRDefault="0060390E" w:rsidP="0060390E">
      <w:pPr>
        <w:pStyle w:val="34"/>
        <w:spacing w:line="360" w:lineRule="auto"/>
        <w:rPr>
          <w:rFonts w:hAnsi="宋体"/>
          <w:b w:val="0"/>
          <w:color w:val="000000"/>
          <w:szCs w:val="24"/>
        </w:rPr>
      </w:pPr>
      <w:bookmarkStart w:id="835" w:name="_Toc342296425"/>
      <w:bookmarkStart w:id="836" w:name="_Toc152045627"/>
      <w:bookmarkStart w:id="837" w:name="_Toc485323155"/>
      <w:bookmarkStart w:id="838" w:name="_Toc490331672"/>
      <w:bookmarkStart w:id="839" w:name="_Toc480303388"/>
      <w:bookmarkStart w:id="840" w:name="_Toc486580381"/>
      <w:bookmarkStart w:id="841" w:name="_Toc241459666"/>
      <w:bookmarkStart w:id="842" w:name="_Toc492202851"/>
      <w:bookmarkStart w:id="843" w:name="_Toc491149511"/>
      <w:bookmarkStart w:id="844" w:name="_Toc489280187"/>
      <w:bookmarkStart w:id="845" w:name="_Toc179632645"/>
      <w:bookmarkStart w:id="846" w:name="_Toc144974595"/>
      <w:bookmarkStart w:id="847" w:name="_Toc152042405"/>
      <w:bookmarkStart w:id="848" w:name="_BookMark_9"/>
      <w:bookmarkEnd w:id="834"/>
      <w:r w:rsidRPr="00F0229F">
        <w:rPr>
          <w:rFonts w:hAnsi="宋体" w:hint="eastAsia"/>
          <w:b w:val="0"/>
          <w:color w:val="000000"/>
          <w:szCs w:val="24"/>
        </w:rPr>
        <w:t xml:space="preserve">2.3  </w:t>
      </w:r>
      <w:r w:rsidRPr="00F0229F">
        <w:rPr>
          <w:rFonts w:hAnsi="宋体" w:hint="eastAsia"/>
          <w:b w:val="0"/>
          <w:color w:val="000000"/>
          <w:szCs w:val="24"/>
        </w:rPr>
        <w:t>提供施工场地</w:t>
      </w:r>
      <w:bookmarkEnd w:id="835"/>
      <w:bookmarkEnd w:id="836"/>
      <w:bookmarkEnd w:id="837"/>
      <w:bookmarkEnd w:id="838"/>
      <w:bookmarkEnd w:id="839"/>
      <w:bookmarkEnd w:id="840"/>
      <w:bookmarkEnd w:id="841"/>
      <w:bookmarkEnd w:id="842"/>
      <w:bookmarkEnd w:id="843"/>
      <w:bookmarkEnd w:id="844"/>
      <w:bookmarkEnd w:id="845"/>
      <w:bookmarkEnd w:id="846"/>
      <w:bookmarkEnd w:id="847"/>
    </w:p>
    <w:bookmarkEnd w:id="848"/>
    <w:p w14:paraId="03A10C74"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hint="eastAsia"/>
          <w:color w:val="000000"/>
          <w:szCs w:val="21"/>
        </w:rPr>
        <w:t>发包人移交施工场地的期限：发包人应当将具备施工条件的施工场地，在监理人发出开工通知中载明的开工日期</w:t>
      </w:r>
      <w:r w:rsidRPr="00F0229F">
        <w:rPr>
          <w:rFonts w:ascii="宋体" w:hAnsi="宋体" w:hint="eastAsia"/>
          <w:color w:val="000000"/>
          <w:szCs w:val="21"/>
          <w:u w:val="single"/>
        </w:rPr>
        <w:t xml:space="preserve">   7   </w:t>
      </w:r>
      <w:r w:rsidRPr="00F0229F">
        <w:rPr>
          <w:rFonts w:ascii="宋体" w:hAnsi="宋体" w:hint="eastAsia"/>
          <w:color w:val="000000"/>
          <w:szCs w:val="21"/>
        </w:rPr>
        <w:t>天前移交给承包人。</w:t>
      </w:r>
      <w:bookmarkStart w:id="849" w:name="_Toc179632648"/>
      <w:bookmarkStart w:id="850" w:name="_Toc152042408"/>
      <w:bookmarkStart w:id="851" w:name="_Toc152045630"/>
      <w:bookmarkStart w:id="852" w:name="_Toc144974598"/>
    </w:p>
    <w:p w14:paraId="546773A3" w14:textId="77777777" w:rsidR="0060390E" w:rsidRPr="00F0229F" w:rsidRDefault="0060390E" w:rsidP="0060390E">
      <w:pPr>
        <w:pStyle w:val="34"/>
        <w:spacing w:line="360" w:lineRule="auto"/>
        <w:rPr>
          <w:rFonts w:hAnsi="宋体"/>
          <w:b w:val="0"/>
          <w:color w:val="000000"/>
          <w:szCs w:val="24"/>
        </w:rPr>
      </w:pPr>
      <w:bookmarkStart w:id="853" w:name="_Toc486580382"/>
      <w:bookmarkStart w:id="854" w:name="_Toc492202852"/>
      <w:bookmarkStart w:id="855" w:name="_Toc490331673"/>
      <w:bookmarkStart w:id="856" w:name="_Toc485323156"/>
      <w:bookmarkStart w:id="857" w:name="_Toc482175185"/>
      <w:bookmarkStart w:id="858" w:name="_Toc491149512"/>
      <w:bookmarkStart w:id="859" w:name="_Toc489280188"/>
      <w:bookmarkStart w:id="860" w:name="_BookMark_10"/>
      <w:r w:rsidRPr="00F0229F">
        <w:rPr>
          <w:rFonts w:hAnsi="宋体" w:hint="eastAsia"/>
          <w:b w:val="0"/>
          <w:color w:val="000000"/>
          <w:szCs w:val="24"/>
        </w:rPr>
        <w:t xml:space="preserve">2.8  </w:t>
      </w:r>
      <w:r w:rsidRPr="00F0229F">
        <w:rPr>
          <w:rFonts w:hAnsi="宋体" w:hint="eastAsia"/>
          <w:b w:val="0"/>
          <w:color w:val="000000"/>
          <w:szCs w:val="24"/>
        </w:rPr>
        <w:t>向承包人提交支付担保</w:t>
      </w:r>
      <w:bookmarkEnd w:id="853"/>
      <w:bookmarkEnd w:id="854"/>
      <w:bookmarkEnd w:id="855"/>
      <w:bookmarkEnd w:id="856"/>
      <w:bookmarkEnd w:id="857"/>
      <w:bookmarkEnd w:id="858"/>
      <w:bookmarkEnd w:id="859"/>
    </w:p>
    <w:bookmarkEnd w:id="860"/>
    <w:p w14:paraId="1FCC2895"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hint="eastAsia"/>
          <w:color w:val="000000"/>
          <w:szCs w:val="21"/>
        </w:rPr>
        <w:t>（1）发包人向承包人提交支付担保的金额：</w:t>
      </w:r>
      <w:r w:rsidRPr="00F0229F">
        <w:rPr>
          <w:rFonts w:ascii="宋体" w:hAnsi="宋体" w:hint="eastAsia"/>
          <w:color w:val="000000"/>
          <w:szCs w:val="21"/>
          <w:u w:val="single"/>
        </w:rPr>
        <w:t xml:space="preserve">   /       </w:t>
      </w:r>
      <w:r w:rsidRPr="00F0229F">
        <w:rPr>
          <w:rFonts w:ascii="宋体" w:hAnsi="宋体"/>
          <w:color w:val="000000"/>
          <w:szCs w:val="21"/>
          <w:u w:val="single"/>
        </w:rPr>
        <w:t xml:space="preserve">   </w:t>
      </w:r>
    </w:p>
    <w:p w14:paraId="763D92F9" w14:textId="77777777" w:rsidR="0060390E" w:rsidRPr="00F0229F" w:rsidRDefault="0060390E" w:rsidP="0060390E">
      <w:pPr>
        <w:pStyle w:val="34"/>
        <w:spacing w:line="360" w:lineRule="auto"/>
        <w:rPr>
          <w:rFonts w:hAnsi="宋体"/>
          <w:b w:val="0"/>
          <w:color w:val="000000"/>
          <w:szCs w:val="24"/>
        </w:rPr>
      </w:pPr>
      <w:bookmarkStart w:id="861" w:name="_Toc152045632"/>
      <w:bookmarkStart w:id="862" w:name="_Toc179632650"/>
      <w:bookmarkStart w:id="863" w:name="_Toc342296427"/>
      <w:bookmarkStart w:id="864" w:name="_Toc144974600"/>
      <w:bookmarkStart w:id="865" w:name="_Toc489280189"/>
      <w:bookmarkStart w:id="866" w:name="_Toc480303389"/>
      <w:bookmarkStart w:id="867" w:name="_Toc486580383"/>
      <w:bookmarkStart w:id="868" w:name="_Toc241459668"/>
      <w:bookmarkStart w:id="869" w:name="_Toc485323157"/>
      <w:bookmarkStart w:id="870" w:name="_Toc490331674"/>
      <w:bookmarkStart w:id="871" w:name="_Toc491149513"/>
      <w:bookmarkStart w:id="872" w:name="_Toc152042410"/>
      <w:bookmarkStart w:id="873" w:name="_Toc492202853"/>
      <w:bookmarkStart w:id="874" w:name="_BookMark_11"/>
      <w:bookmarkEnd w:id="849"/>
      <w:bookmarkEnd w:id="850"/>
      <w:bookmarkEnd w:id="851"/>
      <w:bookmarkEnd w:id="852"/>
      <w:r w:rsidRPr="00F0229F">
        <w:rPr>
          <w:rFonts w:hAnsi="宋体" w:hint="eastAsia"/>
          <w:b w:val="0"/>
          <w:color w:val="000000"/>
          <w:szCs w:val="24"/>
        </w:rPr>
        <w:t>2.1</w:t>
      </w:r>
      <w:r w:rsidRPr="00F0229F">
        <w:rPr>
          <w:rFonts w:hAnsi="宋体"/>
          <w:b w:val="0"/>
          <w:color w:val="000000"/>
          <w:szCs w:val="24"/>
        </w:rPr>
        <w:t>3</w:t>
      </w:r>
      <w:r w:rsidRPr="00F0229F">
        <w:rPr>
          <w:rFonts w:hAnsi="宋体" w:hint="eastAsia"/>
          <w:b w:val="0"/>
          <w:color w:val="000000"/>
          <w:szCs w:val="24"/>
        </w:rPr>
        <w:t xml:space="preserve">  </w:t>
      </w:r>
      <w:r w:rsidRPr="00F0229F">
        <w:rPr>
          <w:rFonts w:hAnsi="宋体" w:hint="eastAsia"/>
          <w:b w:val="0"/>
          <w:color w:val="000000"/>
          <w:szCs w:val="24"/>
        </w:rPr>
        <w:t>其他义务</w:t>
      </w:r>
      <w:bookmarkEnd w:id="861"/>
      <w:bookmarkEnd w:id="862"/>
      <w:bookmarkEnd w:id="863"/>
      <w:bookmarkEnd w:id="864"/>
      <w:bookmarkEnd w:id="865"/>
      <w:bookmarkEnd w:id="866"/>
      <w:bookmarkEnd w:id="867"/>
      <w:bookmarkEnd w:id="868"/>
      <w:bookmarkEnd w:id="869"/>
      <w:bookmarkEnd w:id="870"/>
      <w:bookmarkEnd w:id="871"/>
      <w:bookmarkEnd w:id="872"/>
      <w:bookmarkEnd w:id="873"/>
    </w:p>
    <w:bookmarkEnd w:id="874"/>
    <w:p w14:paraId="333C5929" w14:textId="77777777" w:rsidR="0060390E" w:rsidRPr="00F0229F" w:rsidRDefault="0060390E" w:rsidP="0060390E">
      <w:pPr>
        <w:spacing w:line="360" w:lineRule="auto"/>
        <w:ind w:firstLineChars="150" w:firstLine="315"/>
        <w:rPr>
          <w:rFonts w:ascii="宋体"/>
          <w:color w:val="000000"/>
          <w:u w:val="single"/>
        </w:rPr>
      </w:pPr>
      <w:r w:rsidRPr="00F0229F">
        <w:rPr>
          <w:rFonts w:ascii="宋体" w:hAnsi="宋体" w:hint="eastAsia"/>
          <w:color w:val="000000"/>
          <w:szCs w:val="21"/>
        </w:rPr>
        <w:t>发包人应当履行的其他义务</w:t>
      </w:r>
      <w:r w:rsidRPr="00F0229F">
        <w:rPr>
          <w:rFonts w:ascii="宋体" w:hAnsi="宋体" w:cs="Arial" w:hint="eastAsia"/>
          <w:color w:val="000000"/>
        </w:rPr>
        <w:t>：</w:t>
      </w:r>
      <w:r w:rsidRPr="00F0229F">
        <w:rPr>
          <w:rFonts w:ascii="宋体"/>
          <w:color w:val="000000"/>
          <w:u w:val="single"/>
        </w:rPr>
        <w:t xml:space="preserve"> </w:t>
      </w:r>
      <w:r w:rsidRPr="00F0229F">
        <w:rPr>
          <w:rFonts w:ascii="宋体" w:hAnsi="宋体" w:cs="宋体" w:hint="eastAsia"/>
          <w:color w:val="000000"/>
          <w:u w:val="single"/>
        </w:rPr>
        <w:t>a</w:t>
      </w:r>
      <w:r w:rsidRPr="00F0229F">
        <w:rPr>
          <w:rFonts w:ascii="宋体" w:hAnsi="宋体" w:cs="宋体"/>
          <w:color w:val="000000"/>
          <w:u w:val="single"/>
        </w:rPr>
        <w:t>.</w:t>
      </w:r>
      <w:r w:rsidRPr="00F0229F">
        <w:rPr>
          <w:rFonts w:ascii="宋体" w:hAnsi="宋体" w:cs="宋体" w:hint="eastAsia"/>
          <w:color w:val="000000"/>
          <w:u w:val="single"/>
        </w:rPr>
        <w:t>发包人负责治理扬尘的整体组织工作，负责制定治理扬尘的质量和总目标，并对工程扬尘治理的决策、实施等环节实行全面管理，总体控制治理情况，进行中间检查验收等。b</w:t>
      </w:r>
      <w:r w:rsidRPr="00F0229F">
        <w:rPr>
          <w:rFonts w:ascii="宋体" w:hAnsi="宋体" w:cs="宋体"/>
          <w:color w:val="000000"/>
          <w:u w:val="single"/>
        </w:rPr>
        <w:t>.</w:t>
      </w:r>
      <w:r w:rsidRPr="00F0229F">
        <w:rPr>
          <w:rFonts w:ascii="宋体" w:hAnsi="宋体" w:cs="宋体" w:hint="eastAsia"/>
          <w:color w:val="000000"/>
          <w:u w:val="single"/>
        </w:rPr>
        <w:t>发包人委托工程监理单位对承包人落实文明施工和环境保护措施情况进行现场监理。</w:t>
      </w:r>
      <w:r w:rsidRPr="00F0229F">
        <w:rPr>
          <w:rFonts w:ascii="宋体" w:hAnsi="宋体" w:hint="eastAsia"/>
          <w:color w:val="000000"/>
          <w:szCs w:val="21"/>
          <w:u w:val="single"/>
        </w:rPr>
        <w:t xml:space="preserve"> </w:t>
      </w:r>
    </w:p>
    <w:p w14:paraId="2D3559BB" w14:textId="77777777" w:rsidR="0060390E" w:rsidRPr="00F0229F" w:rsidRDefault="0060390E" w:rsidP="0060390E">
      <w:pPr>
        <w:pStyle w:val="29"/>
        <w:spacing w:line="360" w:lineRule="auto"/>
        <w:jc w:val="left"/>
        <w:rPr>
          <w:rFonts w:ascii="宋体" w:hAnsi="宋体"/>
          <w:b/>
          <w:color w:val="000000"/>
          <w:szCs w:val="30"/>
        </w:rPr>
      </w:pPr>
      <w:bookmarkStart w:id="875" w:name="_Toc144974601"/>
      <w:bookmarkStart w:id="876" w:name="_Toc485323158"/>
      <w:bookmarkStart w:id="877" w:name="_Toc492202854"/>
      <w:bookmarkStart w:id="878" w:name="_Toc490331675"/>
      <w:bookmarkStart w:id="879" w:name="_Toc179632651"/>
      <w:bookmarkStart w:id="880" w:name="_Toc152045633"/>
      <w:bookmarkStart w:id="881" w:name="_Toc152042411"/>
      <w:bookmarkStart w:id="882" w:name="_Toc241459669"/>
      <w:bookmarkStart w:id="883" w:name="_Toc480303390"/>
      <w:bookmarkStart w:id="884" w:name="_Toc342296428"/>
      <w:bookmarkStart w:id="885" w:name="_Toc489280190"/>
      <w:bookmarkStart w:id="886" w:name="_Toc486580384"/>
      <w:bookmarkStart w:id="887" w:name="_Toc491149514"/>
      <w:bookmarkStart w:id="888" w:name="_BookMark_12"/>
      <w:r w:rsidRPr="00F0229F">
        <w:rPr>
          <w:rFonts w:ascii="宋体" w:hAnsi="宋体" w:hint="eastAsia"/>
          <w:color w:val="000000"/>
          <w:szCs w:val="30"/>
        </w:rPr>
        <w:t>3.监理人</w:t>
      </w:r>
      <w:bookmarkEnd w:id="875"/>
      <w:bookmarkEnd w:id="876"/>
      <w:bookmarkEnd w:id="877"/>
      <w:bookmarkEnd w:id="878"/>
      <w:bookmarkEnd w:id="879"/>
      <w:bookmarkEnd w:id="880"/>
      <w:bookmarkEnd w:id="881"/>
      <w:bookmarkEnd w:id="882"/>
      <w:bookmarkEnd w:id="883"/>
      <w:bookmarkEnd w:id="884"/>
      <w:bookmarkEnd w:id="885"/>
      <w:bookmarkEnd w:id="886"/>
      <w:bookmarkEnd w:id="887"/>
    </w:p>
    <w:p w14:paraId="72C01A9F" w14:textId="77777777" w:rsidR="0060390E" w:rsidRPr="00F0229F" w:rsidRDefault="0060390E" w:rsidP="0060390E">
      <w:pPr>
        <w:pStyle w:val="34"/>
        <w:spacing w:line="360" w:lineRule="auto"/>
        <w:rPr>
          <w:rFonts w:hAnsi="宋体"/>
          <w:b w:val="0"/>
          <w:color w:val="000000"/>
          <w:szCs w:val="24"/>
        </w:rPr>
      </w:pPr>
      <w:bookmarkStart w:id="889" w:name="_Toc490331676"/>
      <w:bookmarkStart w:id="890" w:name="_Toc492202855"/>
      <w:bookmarkStart w:id="891" w:name="_Toc485323159"/>
      <w:bookmarkStart w:id="892" w:name="_Toc144974602"/>
      <w:bookmarkStart w:id="893" w:name="_Toc486580385"/>
      <w:bookmarkStart w:id="894" w:name="_Toc152042412"/>
      <w:bookmarkStart w:id="895" w:name="_Toc152045634"/>
      <w:bookmarkStart w:id="896" w:name="_Toc179632652"/>
      <w:bookmarkStart w:id="897" w:name="_Toc241459670"/>
      <w:bookmarkStart w:id="898" w:name="_Toc480303391"/>
      <w:bookmarkStart w:id="899" w:name="_Toc491149515"/>
      <w:bookmarkStart w:id="900" w:name="_Toc342296429"/>
      <w:bookmarkStart w:id="901" w:name="_Toc489280191"/>
      <w:bookmarkStart w:id="902" w:name="_BookMark_13"/>
      <w:bookmarkEnd w:id="888"/>
      <w:r w:rsidRPr="00F0229F">
        <w:rPr>
          <w:rFonts w:hAnsi="宋体" w:hint="eastAsia"/>
          <w:b w:val="0"/>
          <w:color w:val="000000"/>
          <w:szCs w:val="24"/>
        </w:rPr>
        <w:t xml:space="preserve">3.1  </w:t>
      </w:r>
      <w:r w:rsidRPr="00F0229F">
        <w:rPr>
          <w:rFonts w:hAnsi="宋体" w:hint="eastAsia"/>
          <w:b w:val="0"/>
          <w:color w:val="000000"/>
          <w:szCs w:val="24"/>
        </w:rPr>
        <w:t>监理人的职责和权力</w:t>
      </w:r>
      <w:bookmarkEnd w:id="889"/>
      <w:bookmarkEnd w:id="890"/>
      <w:bookmarkEnd w:id="891"/>
      <w:bookmarkEnd w:id="892"/>
      <w:bookmarkEnd w:id="893"/>
      <w:bookmarkEnd w:id="894"/>
      <w:bookmarkEnd w:id="895"/>
      <w:bookmarkEnd w:id="896"/>
      <w:bookmarkEnd w:id="897"/>
      <w:bookmarkEnd w:id="898"/>
      <w:bookmarkEnd w:id="899"/>
      <w:bookmarkEnd w:id="900"/>
      <w:bookmarkEnd w:id="901"/>
    </w:p>
    <w:bookmarkEnd w:id="902"/>
    <w:p w14:paraId="4ECA2EBC"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hint="eastAsia"/>
          <w:color w:val="000000"/>
          <w:szCs w:val="21"/>
        </w:rPr>
        <w:t>3.1.1  发包人需批准明确行使的权力：</w:t>
      </w:r>
      <w:r w:rsidRPr="00F0229F">
        <w:rPr>
          <w:rFonts w:ascii="宋体" w:hAnsi="宋体" w:hint="eastAsia"/>
          <w:color w:val="000000"/>
          <w:szCs w:val="21"/>
          <w:u w:val="single"/>
        </w:rPr>
        <w:t xml:space="preserve"> </w:t>
      </w:r>
      <w:r w:rsidRPr="00F0229F">
        <w:rPr>
          <w:rFonts w:ascii="宋体" w:hAnsi="宋体" w:cs="宋体" w:hint="eastAsia"/>
          <w:color w:val="000000"/>
          <w:u w:val="single"/>
        </w:rPr>
        <w:t>（</w:t>
      </w:r>
      <w:r w:rsidRPr="00F0229F">
        <w:rPr>
          <w:rFonts w:ascii="宋体" w:hAnsi="宋体" w:cs="宋体"/>
          <w:color w:val="000000"/>
          <w:u w:val="single"/>
        </w:rPr>
        <w:t>1</w:t>
      </w:r>
      <w:r w:rsidRPr="00F0229F">
        <w:rPr>
          <w:rFonts w:ascii="宋体" w:hAnsi="宋体" w:cs="宋体" w:hint="eastAsia"/>
          <w:color w:val="000000"/>
          <w:u w:val="single"/>
        </w:rPr>
        <w:t>）同意分包本工程的某些非主体和非关键性工作。（</w:t>
      </w:r>
      <w:r w:rsidRPr="00F0229F">
        <w:rPr>
          <w:rFonts w:ascii="宋体" w:hAnsi="宋体" w:cs="宋体"/>
          <w:color w:val="000000"/>
          <w:u w:val="single"/>
        </w:rPr>
        <w:t>2</w:t>
      </w:r>
      <w:r w:rsidRPr="00F0229F">
        <w:rPr>
          <w:rFonts w:ascii="宋体" w:hAnsi="宋体" w:cs="宋体" w:hint="eastAsia"/>
          <w:color w:val="000000"/>
          <w:u w:val="single"/>
        </w:rPr>
        <w:t>）产生的费用增加额。（</w:t>
      </w:r>
      <w:r w:rsidRPr="00F0229F">
        <w:rPr>
          <w:rFonts w:ascii="宋体" w:hAnsi="宋体" w:cs="宋体"/>
          <w:color w:val="000000"/>
          <w:u w:val="single"/>
        </w:rPr>
        <w:t>3</w:t>
      </w:r>
      <w:r w:rsidRPr="00F0229F">
        <w:rPr>
          <w:rFonts w:ascii="宋体" w:hAnsi="宋体" w:cs="宋体" w:hint="eastAsia"/>
          <w:color w:val="000000"/>
          <w:u w:val="single"/>
        </w:rPr>
        <w:t>）发布开工通知、暂停施工指示或者复工通知。（</w:t>
      </w:r>
      <w:r w:rsidRPr="00F0229F">
        <w:rPr>
          <w:rFonts w:ascii="宋体" w:hAnsi="宋体" w:cs="宋体"/>
          <w:color w:val="000000"/>
          <w:u w:val="single"/>
        </w:rPr>
        <w:t>4</w:t>
      </w:r>
      <w:r w:rsidRPr="00F0229F">
        <w:rPr>
          <w:rFonts w:ascii="宋体" w:hAnsi="宋体" w:cs="宋体" w:hint="eastAsia"/>
          <w:color w:val="000000"/>
          <w:u w:val="single"/>
        </w:rPr>
        <w:t>）工程延长（</w:t>
      </w:r>
      <w:r w:rsidRPr="00F0229F">
        <w:rPr>
          <w:rFonts w:ascii="宋体" w:hAnsi="宋体" w:cs="宋体"/>
          <w:color w:val="000000"/>
          <w:u w:val="single"/>
        </w:rPr>
        <w:t>5</w:t>
      </w:r>
      <w:r w:rsidRPr="00F0229F">
        <w:rPr>
          <w:rFonts w:ascii="宋体" w:hAnsi="宋体" w:cs="宋体" w:hint="eastAsia"/>
          <w:color w:val="000000"/>
          <w:u w:val="single"/>
        </w:rPr>
        <w:t>）审查批准技术规范或设计的变更（</w:t>
      </w:r>
      <w:r w:rsidRPr="00F0229F">
        <w:rPr>
          <w:rFonts w:ascii="宋体" w:hAnsi="宋体" w:cs="宋体"/>
          <w:color w:val="000000"/>
          <w:u w:val="single"/>
        </w:rPr>
        <w:t>6</w:t>
      </w:r>
      <w:r w:rsidRPr="00F0229F">
        <w:rPr>
          <w:rFonts w:ascii="宋体" w:hAnsi="宋体" w:cs="宋体" w:hint="eastAsia"/>
          <w:color w:val="000000"/>
          <w:u w:val="single"/>
        </w:rPr>
        <w:t>）发出的变更指令，其单项工程变更或者累计变更涉及的金额超过了项目专用合同条款数据表规定的金额。（</w:t>
      </w:r>
      <w:r w:rsidRPr="00F0229F">
        <w:rPr>
          <w:rFonts w:ascii="宋体" w:hAnsi="宋体" w:cs="宋体"/>
          <w:color w:val="000000"/>
          <w:u w:val="single"/>
        </w:rPr>
        <w:t>7</w:t>
      </w:r>
      <w:r w:rsidRPr="00F0229F">
        <w:rPr>
          <w:rFonts w:ascii="宋体" w:hAnsi="宋体" w:cs="宋体" w:hint="eastAsia"/>
          <w:color w:val="000000"/>
          <w:u w:val="single"/>
        </w:rPr>
        <w:t>）变更工作的单价。（</w:t>
      </w:r>
      <w:r w:rsidRPr="00F0229F">
        <w:rPr>
          <w:rFonts w:ascii="宋体" w:hAnsi="宋体" w:cs="宋体"/>
          <w:color w:val="000000"/>
          <w:u w:val="single"/>
        </w:rPr>
        <w:t>8</w:t>
      </w:r>
      <w:r w:rsidRPr="00F0229F">
        <w:rPr>
          <w:rFonts w:ascii="宋体" w:hAnsi="宋体" w:cs="宋体" w:hint="eastAsia"/>
          <w:color w:val="000000"/>
          <w:u w:val="single"/>
        </w:rPr>
        <w:t>）有关暂列金额的使用。（</w:t>
      </w:r>
      <w:r w:rsidRPr="00F0229F">
        <w:rPr>
          <w:rFonts w:ascii="宋体" w:hAnsi="宋体" w:cs="宋体"/>
          <w:color w:val="000000"/>
          <w:u w:val="single"/>
        </w:rPr>
        <w:t>9</w:t>
      </w:r>
      <w:r w:rsidRPr="00F0229F">
        <w:rPr>
          <w:rFonts w:ascii="宋体" w:hAnsi="宋体" w:cs="宋体" w:hint="eastAsia"/>
          <w:color w:val="000000"/>
          <w:u w:val="single"/>
        </w:rPr>
        <w:t>）暂估价金额。（</w:t>
      </w:r>
      <w:r w:rsidRPr="00F0229F">
        <w:rPr>
          <w:rFonts w:ascii="宋体" w:hAnsi="宋体" w:cs="宋体"/>
          <w:color w:val="000000"/>
          <w:u w:val="single"/>
        </w:rPr>
        <w:t>10</w:t>
      </w:r>
      <w:r w:rsidRPr="00F0229F">
        <w:rPr>
          <w:rFonts w:ascii="宋体" w:hAnsi="宋体" w:cs="宋体" w:hint="eastAsia"/>
          <w:color w:val="000000"/>
          <w:u w:val="single"/>
        </w:rPr>
        <w:t>）索赔额。</w:t>
      </w:r>
      <w:r w:rsidRPr="00F0229F">
        <w:rPr>
          <w:rFonts w:ascii="宋体" w:hAnsi="宋体" w:hint="eastAsia"/>
          <w:color w:val="000000"/>
          <w:szCs w:val="21"/>
          <w:u w:val="single"/>
        </w:rPr>
        <w:t xml:space="preserve">  </w:t>
      </w:r>
    </w:p>
    <w:p w14:paraId="3D6FCE92" w14:textId="77777777" w:rsidR="0060390E" w:rsidRPr="00F0229F" w:rsidRDefault="0060390E" w:rsidP="0060390E">
      <w:pPr>
        <w:pStyle w:val="29"/>
        <w:spacing w:line="360" w:lineRule="auto"/>
        <w:jc w:val="left"/>
        <w:rPr>
          <w:rFonts w:ascii="宋体" w:hAnsi="宋体"/>
          <w:b/>
          <w:color w:val="000000"/>
          <w:szCs w:val="30"/>
        </w:rPr>
      </w:pPr>
      <w:bookmarkStart w:id="903" w:name="_Toc490331677"/>
      <w:bookmarkStart w:id="904" w:name="_Toc179632657"/>
      <w:bookmarkStart w:id="905" w:name="_Toc485323160"/>
      <w:bookmarkStart w:id="906" w:name="_Toc480303392"/>
      <w:bookmarkStart w:id="907" w:name="_Toc241459674"/>
      <w:bookmarkStart w:id="908" w:name="_Toc342296433"/>
      <w:bookmarkStart w:id="909" w:name="_Toc486580386"/>
      <w:bookmarkStart w:id="910" w:name="_Toc152045639"/>
      <w:bookmarkStart w:id="911" w:name="_Toc152042417"/>
      <w:bookmarkStart w:id="912" w:name="_Toc492202856"/>
      <w:bookmarkStart w:id="913" w:name="_Toc144974607"/>
      <w:bookmarkStart w:id="914" w:name="_Toc491149516"/>
      <w:bookmarkStart w:id="915" w:name="_Toc489280192"/>
      <w:bookmarkStart w:id="916" w:name="_BookMark_14"/>
      <w:r w:rsidRPr="00F0229F">
        <w:rPr>
          <w:rFonts w:ascii="宋体" w:hAnsi="宋体" w:hint="eastAsia"/>
          <w:color w:val="000000"/>
          <w:szCs w:val="30"/>
        </w:rPr>
        <w:t>4.承包人</w:t>
      </w:r>
      <w:bookmarkEnd w:id="903"/>
      <w:bookmarkEnd w:id="904"/>
      <w:bookmarkEnd w:id="905"/>
      <w:bookmarkEnd w:id="906"/>
      <w:bookmarkEnd w:id="907"/>
      <w:bookmarkEnd w:id="908"/>
      <w:bookmarkEnd w:id="909"/>
      <w:bookmarkEnd w:id="910"/>
      <w:bookmarkEnd w:id="911"/>
      <w:bookmarkEnd w:id="912"/>
      <w:bookmarkEnd w:id="913"/>
      <w:bookmarkEnd w:id="914"/>
      <w:bookmarkEnd w:id="915"/>
    </w:p>
    <w:p w14:paraId="05547C94" w14:textId="77777777" w:rsidR="0060390E" w:rsidRPr="00F0229F" w:rsidRDefault="0060390E" w:rsidP="0060390E">
      <w:pPr>
        <w:pStyle w:val="34"/>
        <w:spacing w:line="360" w:lineRule="auto"/>
        <w:rPr>
          <w:rFonts w:hAnsi="宋体"/>
          <w:b w:val="0"/>
          <w:color w:val="000000"/>
          <w:szCs w:val="24"/>
        </w:rPr>
      </w:pPr>
      <w:bookmarkStart w:id="917" w:name="_Toc485323161"/>
      <w:bookmarkStart w:id="918" w:name="_Toc490331678"/>
      <w:bookmarkStart w:id="919" w:name="_Toc492202857"/>
      <w:bookmarkStart w:id="920" w:name="_Toc179632658"/>
      <w:bookmarkStart w:id="921" w:name="_Toc486580387"/>
      <w:bookmarkStart w:id="922" w:name="_Toc342296434"/>
      <w:bookmarkStart w:id="923" w:name="_Toc144974608"/>
      <w:bookmarkStart w:id="924" w:name="_Toc491149517"/>
      <w:bookmarkStart w:id="925" w:name="_Toc152042418"/>
      <w:bookmarkStart w:id="926" w:name="_Toc480303393"/>
      <w:bookmarkStart w:id="927" w:name="_Toc489280193"/>
      <w:bookmarkStart w:id="928" w:name="_Toc241459675"/>
      <w:bookmarkStart w:id="929" w:name="_Toc152045640"/>
      <w:bookmarkStart w:id="930" w:name="_BookMark_15"/>
      <w:bookmarkEnd w:id="916"/>
      <w:r w:rsidRPr="00F0229F">
        <w:rPr>
          <w:rFonts w:hAnsi="宋体" w:hint="eastAsia"/>
          <w:b w:val="0"/>
          <w:color w:val="000000"/>
          <w:szCs w:val="24"/>
        </w:rPr>
        <w:t xml:space="preserve">4.1  </w:t>
      </w:r>
      <w:r w:rsidRPr="00F0229F">
        <w:rPr>
          <w:rFonts w:hAnsi="宋体" w:hint="eastAsia"/>
          <w:b w:val="0"/>
          <w:color w:val="000000"/>
          <w:szCs w:val="24"/>
        </w:rPr>
        <w:t>承包人的一般义务</w:t>
      </w:r>
      <w:bookmarkEnd w:id="917"/>
      <w:bookmarkEnd w:id="918"/>
      <w:bookmarkEnd w:id="919"/>
      <w:bookmarkEnd w:id="920"/>
      <w:bookmarkEnd w:id="921"/>
      <w:bookmarkEnd w:id="922"/>
      <w:bookmarkEnd w:id="923"/>
      <w:bookmarkEnd w:id="924"/>
      <w:bookmarkEnd w:id="925"/>
      <w:bookmarkEnd w:id="926"/>
      <w:bookmarkEnd w:id="927"/>
      <w:bookmarkEnd w:id="928"/>
      <w:bookmarkEnd w:id="929"/>
    </w:p>
    <w:bookmarkEnd w:id="930"/>
    <w:p w14:paraId="153BDC76"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hint="eastAsia"/>
          <w:color w:val="000000"/>
          <w:szCs w:val="21"/>
        </w:rPr>
        <w:t>4.1.8  为他人提供方便</w:t>
      </w:r>
    </w:p>
    <w:p w14:paraId="3485522A" w14:textId="77777777" w:rsidR="0060390E" w:rsidRPr="00F0229F" w:rsidRDefault="0060390E" w:rsidP="0060390E">
      <w:pPr>
        <w:spacing w:line="360" w:lineRule="auto"/>
        <w:ind w:firstLineChars="150" w:firstLine="315"/>
        <w:rPr>
          <w:rFonts w:ascii="宋体" w:hAnsi="宋体"/>
          <w:color w:val="000000"/>
          <w:szCs w:val="21"/>
        </w:rPr>
      </w:pPr>
      <w:r w:rsidRPr="00F0229F">
        <w:rPr>
          <w:rFonts w:ascii="宋体" w:hAnsi="宋体" w:hint="eastAsia"/>
          <w:color w:val="000000"/>
          <w:szCs w:val="21"/>
        </w:rPr>
        <w:lastRenderedPageBreak/>
        <w:t>（1）承包人应当对在施工场地或者附近实施与合同工程有关的其他工作的独立承包人履行管理、协调、配合、照管和服务义务的具体工作内容和要求：</w:t>
      </w:r>
      <w:r w:rsidRPr="00F0229F">
        <w:rPr>
          <w:rFonts w:ascii="宋体" w:hAnsi="宋体" w:cs="宋体" w:hint="eastAsia"/>
          <w:color w:val="000000"/>
          <w:u w:val="single"/>
        </w:rPr>
        <w:t>无</w:t>
      </w:r>
      <w:r w:rsidRPr="00F0229F">
        <w:rPr>
          <w:rFonts w:ascii="宋体" w:hAnsi="宋体" w:cs="宋体"/>
          <w:color w:val="000000"/>
          <w:u w:val="single"/>
        </w:rPr>
        <w:t xml:space="preserve"> </w:t>
      </w:r>
      <w:r w:rsidRPr="00F0229F">
        <w:rPr>
          <w:rFonts w:ascii="宋体" w:hAnsi="宋体" w:hint="eastAsia"/>
          <w:color w:val="000000"/>
          <w:szCs w:val="21"/>
          <w:u w:val="single"/>
        </w:rPr>
        <w:t xml:space="preserve">  </w:t>
      </w:r>
      <w:r w:rsidRPr="00F0229F">
        <w:rPr>
          <w:rFonts w:ascii="宋体" w:hAnsi="宋体"/>
          <w:color w:val="000000"/>
          <w:szCs w:val="21"/>
          <w:u w:val="single"/>
        </w:rPr>
        <w:t xml:space="preserve"> </w:t>
      </w:r>
      <w:r w:rsidRPr="00F0229F">
        <w:rPr>
          <w:rFonts w:ascii="宋体" w:hAnsi="宋体" w:hint="eastAsia"/>
          <w:color w:val="000000"/>
          <w:szCs w:val="21"/>
          <w:u w:val="single"/>
        </w:rPr>
        <w:t xml:space="preserve">  </w:t>
      </w:r>
    </w:p>
    <w:p w14:paraId="79ADF10B"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hint="eastAsia"/>
          <w:color w:val="000000"/>
          <w:szCs w:val="21"/>
        </w:rPr>
        <w:t xml:space="preserve">4.1.10  承包人的设计工作 </w:t>
      </w:r>
    </w:p>
    <w:p w14:paraId="21052065"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hint="eastAsia"/>
          <w:color w:val="000000"/>
          <w:szCs w:val="21"/>
        </w:rPr>
        <w:t>承包人承担的施工图设计或与工程配套的设计工作内容：</w:t>
      </w:r>
      <w:r w:rsidRPr="00F0229F">
        <w:rPr>
          <w:rFonts w:ascii="宋体" w:hAnsi="宋体" w:cs="宋体" w:hint="eastAsia"/>
          <w:color w:val="000000"/>
          <w:u w:val="single"/>
        </w:rPr>
        <w:t>竣工图纸</w:t>
      </w:r>
      <w:r w:rsidRPr="00F0229F">
        <w:rPr>
          <w:rFonts w:ascii="宋体" w:hAnsi="宋体" w:cs="宋体"/>
          <w:color w:val="000000"/>
          <w:u w:val="single"/>
        </w:rPr>
        <w:t xml:space="preserve"> </w:t>
      </w:r>
      <w:r w:rsidRPr="00F0229F">
        <w:rPr>
          <w:rFonts w:ascii="宋体" w:hAnsi="宋体" w:hint="eastAsia"/>
          <w:color w:val="000000"/>
          <w:szCs w:val="21"/>
          <w:u w:val="single"/>
        </w:rPr>
        <w:t xml:space="preserve">  </w:t>
      </w:r>
    </w:p>
    <w:p w14:paraId="5CB87DA9"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hint="eastAsia"/>
          <w:color w:val="000000"/>
          <w:szCs w:val="21"/>
        </w:rPr>
        <w:t>4.1.1</w:t>
      </w:r>
      <w:r w:rsidRPr="00F0229F">
        <w:rPr>
          <w:rFonts w:ascii="宋体" w:hAnsi="宋体"/>
          <w:color w:val="000000"/>
          <w:szCs w:val="21"/>
        </w:rPr>
        <w:t>2</w:t>
      </w:r>
      <w:r w:rsidRPr="00F0229F">
        <w:rPr>
          <w:rFonts w:ascii="宋体" w:hAnsi="宋体" w:hint="eastAsia"/>
          <w:color w:val="000000"/>
          <w:szCs w:val="21"/>
        </w:rPr>
        <w:t xml:space="preserve">  其他义务  </w:t>
      </w:r>
    </w:p>
    <w:p w14:paraId="2CB9945D" w14:textId="77777777" w:rsidR="0060390E" w:rsidRPr="00F0229F" w:rsidRDefault="0060390E" w:rsidP="0060390E">
      <w:pPr>
        <w:spacing w:line="360" w:lineRule="auto"/>
        <w:ind w:firstLineChars="150" w:firstLine="315"/>
        <w:rPr>
          <w:rFonts w:ascii="宋体" w:hAnsi="宋体" w:cs="宋体"/>
          <w:color w:val="000000"/>
          <w:u w:val="single"/>
        </w:rPr>
      </w:pPr>
      <w:r w:rsidRPr="00F0229F">
        <w:rPr>
          <w:rFonts w:ascii="宋体" w:hAnsi="宋体" w:hint="eastAsia"/>
          <w:color w:val="000000"/>
          <w:szCs w:val="21"/>
        </w:rPr>
        <w:t>承包人应履行的其他义务</w:t>
      </w:r>
      <w:r w:rsidRPr="00F0229F">
        <w:rPr>
          <w:rFonts w:ascii="宋体" w:hAnsi="宋体" w:cs="Arial" w:hint="eastAsia"/>
          <w:color w:val="000000"/>
        </w:rPr>
        <w:t>：</w:t>
      </w:r>
      <w:r w:rsidRPr="00F0229F">
        <w:rPr>
          <w:rFonts w:ascii="宋体" w:hAnsi="宋体" w:hint="eastAsia"/>
          <w:color w:val="000000"/>
          <w:szCs w:val="21"/>
          <w:u w:val="single"/>
        </w:rPr>
        <w:t xml:space="preserve"> </w:t>
      </w:r>
      <w:r w:rsidRPr="00F0229F">
        <w:rPr>
          <w:rFonts w:ascii="宋体" w:hAnsi="宋体" w:cs="宋体"/>
          <w:color w:val="000000"/>
          <w:u w:val="single"/>
        </w:rPr>
        <w:t>1）关于扬尘治理义务</w:t>
      </w:r>
    </w:p>
    <w:p w14:paraId="667D70B3" w14:textId="77777777" w:rsidR="0060390E" w:rsidRPr="00F0229F" w:rsidRDefault="0060390E" w:rsidP="0060390E">
      <w:pPr>
        <w:spacing w:line="360" w:lineRule="auto"/>
        <w:ind w:firstLineChars="150" w:firstLine="315"/>
        <w:rPr>
          <w:rFonts w:ascii="宋体" w:hAnsi="宋体" w:cs="宋体"/>
          <w:color w:val="000000"/>
          <w:u w:val="single"/>
        </w:rPr>
      </w:pPr>
      <w:r w:rsidRPr="00F0229F">
        <w:rPr>
          <w:rFonts w:ascii="宋体" w:hAnsi="宋体" w:cs="宋体"/>
          <w:color w:val="000000"/>
          <w:u w:val="single"/>
        </w:rPr>
        <w:t>a.承包人应通过有效的技术手段和管理措施将施工产生的扬尘控制在相关指标范围内。确保工地沙土覆盖、工地路面硬化、出工地车辆冲洗车轮、拆除房屋的工地洒水压尘、垃圾分类密闭存放，并保证渣土运输车辆符合相关规定要求。</w:t>
      </w:r>
    </w:p>
    <w:p w14:paraId="755976B7" w14:textId="77777777" w:rsidR="0060390E" w:rsidRPr="00F0229F" w:rsidRDefault="0060390E" w:rsidP="0060390E">
      <w:pPr>
        <w:spacing w:line="360" w:lineRule="auto"/>
        <w:ind w:firstLineChars="150" w:firstLine="315"/>
        <w:rPr>
          <w:rFonts w:ascii="宋体" w:hAnsi="宋体" w:cs="宋体"/>
          <w:color w:val="000000"/>
          <w:u w:val="single"/>
        </w:rPr>
      </w:pPr>
      <w:r w:rsidRPr="00F0229F">
        <w:rPr>
          <w:rFonts w:ascii="宋体" w:hAnsi="宋体" w:cs="宋体"/>
          <w:color w:val="000000"/>
          <w:u w:val="single"/>
        </w:rPr>
        <w:t>b.承包人应在施工期间加强环保意识、保持工地清洁、控制扬尘、杜绝漏洒材料，使得施工现场及周围无扬尘污染。</w:t>
      </w:r>
    </w:p>
    <w:p w14:paraId="042C35B5" w14:textId="77777777" w:rsidR="0060390E" w:rsidRPr="00F0229F" w:rsidRDefault="0060390E" w:rsidP="0060390E">
      <w:pPr>
        <w:spacing w:line="360" w:lineRule="auto"/>
        <w:ind w:firstLineChars="150" w:firstLine="315"/>
        <w:rPr>
          <w:rFonts w:ascii="宋体" w:hAnsi="宋体" w:cs="宋体"/>
          <w:color w:val="000000"/>
          <w:u w:val="single"/>
        </w:rPr>
      </w:pPr>
      <w:r w:rsidRPr="00F0229F">
        <w:rPr>
          <w:rFonts w:ascii="宋体" w:hAnsi="宋体" w:cs="宋体" w:hint="eastAsia"/>
          <w:color w:val="000000"/>
          <w:u w:val="single"/>
        </w:rPr>
        <w:t>c.</w:t>
      </w:r>
      <w:r w:rsidRPr="00F0229F">
        <w:rPr>
          <w:rFonts w:cs="宋体" w:hint="eastAsia"/>
          <w:color w:val="000000"/>
          <w:u w:val="single"/>
        </w:rPr>
        <w:t xml:space="preserve"> </w:t>
      </w:r>
      <w:r w:rsidRPr="00F0229F">
        <w:rPr>
          <w:rFonts w:cs="宋体" w:hint="eastAsia"/>
          <w:color w:val="000000"/>
          <w:u w:val="single"/>
        </w:rPr>
        <w:t>因承包人原因导致发包人被处罚给或给发包人带来损失的，应在赔偿发包人损失的同时，向发包人支付同等损失金额的违约金。</w:t>
      </w:r>
    </w:p>
    <w:p w14:paraId="2F151189" w14:textId="77777777" w:rsidR="0060390E" w:rsidRPr="00F0229F" w:rsidRDefault="0060390E" w:rsidP="0060390E">
      <w:pPr>
        <w:spacing w:line="360" w:lineRule="auto"/>
        <w:ind w:firstLineChars="150" w:firstLine="315"/>
        <w:rPr>
          <w:rFonts w:ascii="宋体" w:hAnsi="宋体" w:cs="宋体"/>
          <w:color w:val="000000"/>
          <w:u w:val="single"/>
        </w:rPr>
      </w:pPr>
      <w:r w:rsidRPr="00F0229F">
        <w:rPr>
          <w:rFonts w:ascii="宋体" w:hAnsi="宋体" w:hint="eastAsia"/>
          <w:color w:val="000000"/>
          <w:szCs w:val="21"/>
          <w:u w:val="single"/>
        </w:rPr>
        <w:t xml:space="preserve"> </w:t>
      </w:r>
      <w:r w:rsidRPr="00F0229F">
        <w:rPr>
          <w:rFonts w:ascii="宋体" w:hAnsi="宋体" w:cs="宋体"/>
          <w:color w:val="000000"/>
          <w:u w:val="single"/>
        </w:rPr>
        <w:t>2)</w:t>
      </w:r>
      <w:r w:rsidRPr="00F0229F">
        <w:rPr>
          <w:rFonts w:ascii="宋体" w:hAnsi="宋体" w:cs="宋体" w:hint="eastAsia"/>
          <w:color w:val="000000"/>
          <w:u w:val="single"/>
        </w:rPr>
        <w:t>其它</w:t>
      </w:r>
    </w:p>
    <w:p w14:paraId="564E71C3" w14:textId="77777777" w:rsidR="0060390E" w:rsidRPr="00F0229F" w:rsidRDefault="0060390E" w:rsidP="0060390E">
      <w:pPr>
        <w:spacing w:line="360" w:lineRule="auto"/>
        <w:ind w:firstLineChars="200" w:firstLine="420"/>
        <w:rPr>
          <w:rFonts w:ascii="宋体"/>
          <w:color w:val="000000"/>
          <w:u w:val="single"/>
        </w:rPr>
      </w:pPr>
      <w:r w:rsidRPr="00F0229F">
        <w:rPr>
          <w:rFonts w:ascii="宋体" w:hAnsi="宋体" w:cs="宋体"/>
          <w:color w:val="000000"/>
          <w:u w:val="single"/>
        </w:rPr>
        <w:t>a</w:t>
      </w:r>
      <w:r w:rsidRPr="00F0229F">
        <w:rPr>
          <w:rFonts w:ascii="宋体" w:hAnsi="宋体" w:cs="宋体" w:hint="eastAsia"/>
          <w:color w:val="000000"/>
          <w:u w:val="single"/>
        </w:rPr>
        <w:t>施工期间（竣工验收合格前）承包人项目经理每天需到发包人委托的项目管理单位签到，以签到表为准，一天未签到处罚一千元；如项目经理离开现场需向发包人委托的项目管理单位本项目负责人请假并同意，否则每天处罚一千元。该处罚款项，发包人有权直接从工程款扣除。</w:t>
      </w:r>
    </w:p>
    <w:p w14:paraId="1A6F1A23" w14:textId="77777777" w:rsidR="0060390E" w:rsidRPr="00F0229F" w:rsidRDefault="0060390E" w:rsidP="0060390E">
      <w:pPr>
        <w:spacing w:line="360" w:lineRule="auto"/>
        <w:ind w:firstLineChars="200" w:firstLine="420"/>
        <w:rPr>
          <w:rFonts w:ascii="宋体"/>
          <w:color w:val="000000"/>
          <w:u w:val="single"/>
        </w:rPr>
      </w:pPr>
      <w:r w:rsidRPr="00F0229F">
        <w:rPr>
          <w:rFonts w:ascii="宋体" w:hAnsi="宋体" w:cs="宋体"/>
          <w:color w:val="000000"/>
          <w:u w:val="single"/>
        </w:rPr>
        <w:t>b</w:t>
      </w:r>
      <w:r w:rsidRPr="00F0229F">
        <w:rPr>
          <w:rFonts w:ascii="宋体" w:hAnsi="宋体" w:cs="宋体" w:hint="eastAsia"/>
          <w:color w:val="000000"/>
          <w:u w:val="single"/>
        </w:rPr>
        <w:t>现场文明施工，施工作业面围挡前需提前征得现有物业管理单位的意见，合理规划，确保客流通畅，承包人应为施工场地（现场）提供和维护符合发包人和市容管理部门规定的临时围墙及其它安全防护。要求采用硬质围挡，经发包人和发包人委托的项目管理单位同意的广告布。</w:t>
      </w:r>
    </w:p>
    <w:p w14:paraId="334A7174" w14:textId="77777777" w:rsidR="0060390E" w:rsidRPr="00F0229F" w:rsidRDefault="0060390E" w:rsidP="0060390E">
      <w:pPr>
        <w:spacing w:line="360" w:lineRule="auto"/>
        <w:ind w:firstLineChars="200" w:firstLine="420"/>
        <w:rPr>
          <w:rFonts w:ascii="宋体"/>
          <w:color w:val="000000"/>
          <w:u w:val="single"/>
        </w:rPr>
      </w:pPr>
      <w:r w:rsidRPr="00F0229F">
        <w:rPr>
          <w:rFonts w:ascii="宋体" w:hAnsi="宋体" w:cs="宋体"/>
          <w:color w:val="000000"/>
          <w:u w:val="single"/>
        </w:rPr>
        <w:t>c</w:t>
      </w:r>
      <w:r w:rsidRPr="00F0229F">
        <w:rPr>
          <w:rFonts w:ascii="宋体" w:hAnsi="宋体" w:cs="宋体" w:hint="eastAsia"/>
          <w:color w:val="000000"/>
          <w:u w:val="single"/>
        </w:rPr>
        <w:t>承包人在施工期间（竣工验收合格前），按发包人委托的项目管理单位编制的《项目管理办法》严格执行。</w:t>
      </w:r>
    </w:p>
    <w:p w14:paraId="49EF4695" w14:textId="77777777" w:rsidR="0060390E" w:rsidRPr="00F0229F" w:rsidRDefault="0060390E" w:rsidP="0060390E">
      <w:pPr>
        <w:spacing w:line="360" w:lineRule="auto"/>
        <w:ind w:firstLineChars="200" w:firstLine="420"/>
        <w:rPr>
          <w:rFonts w:ascii="宋体"/>
          <w:color w:val="000000"/>
          <w:u w:val="single"/>
        </w:rPr>
      </w:pPr>
      <w:r w:rsidRPr="00F0229F">
        <w:rPr>
          <w:rFonts w:ascii="宋体" w:hAnsi="宋体" w:cs="宋体" w:hint="eastAsia"/>
          <w:color w:val="000000"/>
          <w:u w:val="single"/>
        </w:rPr>
        <w:t>d现场不提供住所，需由业主方提供办公室、工人住宿等房屋条件的，承包人按发包人要求缴纳费用；现场水电单计量收费。</w:t>
      </w:r>
    </w:p>
    <w:p w14:paraId="7B739AFE" w14:textId="77777777" w:rsidR="0060390E" w:rsidRPr="00F0229F" w:rsidRDefault="0060390E" w:rsidP="0060390E">
      <w:pPr>
        <w:spacing w:line="360" w:lineRule="auto"/>
        <w:ind w:firstLineChars="200" w:firstLine="420"/>
        <w:rPr>
          <w:rFonts w:ascii="宋体"/>
          <w:color w:val="000000"/>
          <w:u w:val="single"/>
        </w:rPr>
      </w:pPr>
      <w:r w:rsidRPr="00F0229F">
        <w:rPr>
          <w:rFonts w:ascii="宋体" w:hAnsi="宋体" w:cs="宋体" w:hint="eastAsia"/>
          <w:color w:val="000000"/>
          <w:u w:val="single"/>
        </w:rPr>
        <w:t>e承包人在进场后，合理安排材料订货、加工计划，在此期间严格按发包人和发包人委托的项目管理单位要求计划时间完成。</w:t>
      </w:r>
    </w:p>
    <w:p w14:paraId="1D0DEC73" w14:textId="77777777" w:rsidR="0060390E" w:rsidRPr="00F0229F" w:rsidRDefault="0060390E" w:rsidP="0060390E">
      <w:pPr>
        <w:spacing w:line="360" w:lineRule="auto"/>
        <w:ind w:firstLineChars="150" w:firstLine="315"/>
        <w:rPr>
          <w:rFonts w:ascii="宋体" w:hAnsi="宋体" w:cs="Arial"/>
          <w:color w:val="000000"/>
        </w:rPr>
      </w:pPr>
      <w:r w:rsidRPr="00F0229F">
        <w:rPr>
          <w:rFonts w:ascii="宋体" w:hAnsi="宋体" w:cs="Arial" w:hint="eastAsia"/>
          <w:color w:val="000000"/>
        </w:rPr>
        <w:t>f</w:t>
      </w:r>
      <w:r w:rsidRPr="00F0229F">
        <w:rPr>
          <w:rFonts w:ascii="宋体" w:hAnsi="宋体" w:cs="Arial" w:hint="eastAsia"/>
          <w:color w:val="000000"/>
          <w:u w:val="single"/>
        </w:rPr>
        <w:t>投标人应在措施项目中充分考虑各类重要会议或其他事件（如高考、两会、国庆、春运等）造成的对施工工作时间限制所产生的工期延误及所发生的费用。</w:t>
      </w:r>
    </w:p>
    <w:p w14:paraId="3A34BA17" w14:textId="77777777" w:rsidR="0060390E" w:rsidRPr="00F0229F" w:rsidRDefault="0060390E" w:rsidP="0060390E">
      <w:pPr>
        <w:pStyle w:val="34"/>
        <w:spacing w:line="360" w:lineRule="auto"/>
        <w:rPr>
          <w:rFonts w:hAnsi="宋体"/>
          <w:b w:val="0"/>
          <w:color w:val="000000"/>
          <w:szCs w:val="24"/>
        </w:rPr>
      </w:pPr>
      <w:bookmarkStart w:id="931" w:name="_Toc492202858"/>
      <w:bookmarkStart w:id="932" w:name="_Toc485323162"/>
      <w:bookmarkStart w:id="933" w:name="_Toc486580388"/>
      <w:bookmarkStart w:id="934" w:name="_Toc480303394"/>
      <w:bookmarkStart w:id="935" w:name="_Toc491149518"/>
      <w:bookmarkStart w:id="936" w:name="_Toc489280194"/>
      <w:bookmarkStart w:id="937" w:name="_Toc490331679"/>
      <w:bookmarkStart w:id="938" w:name="_BookMark_16"/>
      <w:r w:rsidRPr="00F0229F">
        <w:rPr>
          <w:rFonts w:hAnsi="宋体" w:hint="eastAsia"/>
          <w:b w:val="0"/>
          <w:color w:val="000000"/>
          <w:szCs w:val="24"/>
        </w:rPr>
        <w:t xml:space="preserve">4.2  </w:t>
      </w:r>
      <w:r w:rsidRPr="00F0229F">
        <w:rPr>
          <w:rFonts w:hAnsi="宋体" w:hint="eastAsia"/>
          <w:b w:val="0"/>
          <w:color w:val="000000"/>
          <w:szCs w:val="24"/>
        </w:rPr>
        <w:t>履约担保</w:t>
      </w:r>
      <w:bookmarkEnd w:id="931"/>
      <w:bookmarkEnd w:id="932"/>
      <w:bookmarkEnd w:id="933"/>
      <w:bookmarkEnd w:id="934"/>
      <w:bookmarkEnd w:id="935"/>
      <w:bookmarkEnd w:id="936"/>
      <w:bookmarkEnd w:id="937"/>
      <w:r w:rsidRPr="00F0229F">
        <w:rPr>
          <w:rFonts w:hAnsi="宋体" w:hint="eastAsia"/>
          <w:b w:val="0"/>
          <w:color w:val="000000"/>
          <w:szCs w:val="24"/>
        </w:rPr>
        <w:t xml:space="preserve"> </w:t>
      </w:r>
    </w:p>
    <w:bookmarkEnd w:id="938"/>
    <w:p w14:paraId="13D3D4AE"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hint="eastAsia"/>
          <w:color w:val="000000"/>
          <w:szCs w:val="21"/>
        </w:rPr>
        <w:t>4.2.1  承包人履约担保的格式和金额</w:t>
      </w:r>
    </w:p>
    <w:p w14:paraId="4092E643"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hint="eastAsia"/>
          <w:color w:val="000000"/>
          <w:szCs w:val="21"/>
        </w:rPr>
        <w:lastRenderedPageBreak/>
        <w:t>发包人</w:t>
      </w:r>
      <w:r w:rsidRPr="00F0229F">
        <w:rPr>
          <w:rFonts w:ascii="宋体" w:hAnsi="宋体" w:hint="eastAsia"/>
          <w:color w:val="000000"/>
          <w:szCs w:val="21"/>
          <w:u w:val="single"/>
        </w:rPr>
        <w:t xml:space="preserve">  不要求  </w:t>
      </w:r>
      <w:r w:rsidRPr="00F0229F">
        <w:rPr>
          <w:rFonts w:ascii="宋体" w:hAnsi="宋体" w:hint="eastAsia"/>
          <w:color w:val="000000"/>
          <w:szCs w:val="21"/>
        </w:rPr>
        <w:t>（要求/不要求）承包人提供承包人履约担保。</w:t>
      </w:r>
    </w:p>
    <w:p w14:paraId="5E986404"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hint="eastAsia"/>
          <w:color w:val="000000"/>
          <w:szCs w:val="21"/>
        </w:rPr>
        <w:t>承包人履约担保的金额为</w:t>
      </w:r>
      <w:r w:rsidRPr="00F0229F">
        <w:rPr>
          <w:rFonts w:ascii="宋体" w:hAnsi="宋体" w:hint="eastAsia"/>
          <w:color w:val="000000"/>
          <w:szCs w:val="21"/>
          <w:u w:val="single"/>
        </w:rPr>
        <w:t>/</w:t>
      </w:r>
      <w:r w:rsidRPr="00F0229F">
        <w:rPr>
          <w:rFonts w:ascii="宋体" w:hAnsi="宋体"/>
          <w:color w:val="000000"/>
          <w:szCs w:val="21"/>
          <w:u w:val="single"/>
        </w:rPr>
        <w:t xml:space="preserve">  </w:t>
      </w:r>
      <w:r w:rsidRPr="00F0229F">
        <w:rPr>
          <w:rFonts w:ascii="宋体" w:hAnsi="宋体" w:hint="eastAsia"/>
          <w:color w:val="000000"/>
          <w:szCs w:val="21"/>
          <w:u w:val="single"/>
        </w:rPr>
        <w:t xml:space="preserve">   </w:t>
      </w:r>
    </w:p>
    <w:p w14:paraId="1741D8D4" w14:textId="77777777" w:rsidR="0060390E" w:rsidRPr="00F0229F" w:rsidRDefault="0060390E" w:rsidP="0060390E">
      <w:pPr>
        <w:pStyle w:val="34"/>
        <w:spacing w:line="360" w:lineRule="auto"/>
        <w:rPr>
          <w:rFonts w:hAnsi="宋体"/>
          <w:b w:val="0"/>
          <w:color w:val="000000"/>
          <w:szCs w:val="24"/>
        </w:rPr>
      </w:pPr>
      <w:bookmarkStart w:id="939" w:name="_Toc480303395"/>
      <w:bookmarkStart w:id="940" w:name="_Toc485323163"/>
      <w:bookmarkStart w:id="941" w:name="_Toc491149519"/>
      <w:bookmarkStart w:id="942" w:name="_Toc492202859"/>
      <w:bookmarkStart w:id="943" w:name="_Toc486580389"/>
      <w:bookmarkStart w:id="944" w:name="_Toc490331680"/>
      <w:bookmarkStart w:id="945" w:name="_Toc489280195"/>
      <w:bookmarkStart w:id="946" w:name="_BookMark_17"/>
      <w:r w:rsidRPr="00F0229F">
        <w:rPr>
          <w:rFonts w:hAnsi="宋体" w:hint="eastAsia"/>
          <w:b w:val="0"/>
          <w:color w:val="000000"/>
          <w:szCs w:val="24"/>
        </w:rPr>
        <w:t xml:space="preserve">4.11  </w:t>
      </w:r>
      <w:r w:rsidRPr="00F0229F">
        <w:rPr>
          <w:rFonts w:hAnsi="宋体" w:hint="eastAsia"/>
          <w:b w:val="0"/>
          <w:color w:val="000000"/>
          <w:szCs w:val="24"/>
        </w:rPr>
        <w:t>不利物质条件</w:t>
      </w:r>
      <w:bookmarkEnd w:id="939"/>
      <w:bookmarkEnd w:id="940"/>
      <w:bookmarkEnd w:id="941"/>
      <w:bookmarkEnd w:id="942"/>
      <w:bookmarkEnd w:id="943"/>
      <w:bookmarkEnd w:id="944"/>
      <w:bookmarkEnd w:id="945"/>
    </w:p>
    <w:bookmarkEnd w:id="946"/>
    <w:p w14:paraId="5427FBA8"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hint="eastAsia"/>
          <w:color w:val="000000"/>
          <w:szCs w:val="21"/>
        </w:rPr>
        <w:t>4.11.1  不利物质条件的范围：</w:t>
      </w:r>
      <w:r w:rsidRPr="00F0229F">
        <w:rPr>
          <w:rFonts w:ascii="宋体" w:hAnsi="宋体" w:hint="eastAsia"/>
          <w:color w:val="000000"/>
          <w:szCs w:val="21"/>
          <w:u w:val="single"/>
        </w:rPr>
        <w:t xml:space="preserve">   </w:t>
      </w:r>
      <w:r w:rsidRPr="00F0229F">
        <w:rPr>
          <w:rFonts w:ascii="宋体" w:hAnsi="宋体" w:cs="宋体"/>
          <w:color w:val="000000"/>
          <w:u w:val="single"/>
        </w:rPr>
        <w:t xml:space="preserve">/  </w:t>
      </w:r>
      <w:r w:rsidRPr="00F0229F">
        <w:rPr>
          <w:rFonts w:ascii="宋体" w:hAnsi="宋体" w:hint="eastAsia"/>
          <w:color w:val="000000"/>
          <w:szCs w:val="21"/>
          <w:u w:val="single"/>
        </w:rPr>
        <w:t xml:space="preserve">     </w:t>
      </w:r>
      <w:r w:rsidRPr="00F0229F">
        <w:rPr>
          <w:rFonts w:ascii="宋体" w:hAnsi="宋体"/>
          <w:color w:val="000000"/>
          <w:szCs w:val="21"/>
          <w:u w:val="single"/>
        </w:rPr>
        <w:t xml:space="preserve"> </w:t>
      </w:r>
    </w:p>
    <w:p w14:paraId="1CEE302E" w14:textId="77777777" w:rsidR="0060390E" w:rsidRPr="00F0229F" w:rsidRDefault="0060390E" w:rsidP="0060390E">
      <w:pPr>
        <w:pStyle w:val="29"/>
        <w:spacing w:line="360" w:lineRule="auto"/>
        <w:jc w:val="left"/>
        <w:rPr>
          <w:rFonts w:ascii="宋体" w:hAnsi="宋体"/>
          <w:b/>
          <w:color w:val="000000"/>
          <w:szCs w:val="30"/>
        </w:rPr>
      </w:pPr>
      <w:bookmarkStart w:id="947" w:name="_Toc489280196"/>
      <w:bookmarkStart w:id="948" w:name="_Toc491149520"/>
      <w:bookmarkStart w:id="949" w:name="_Toc492202860"/>
      <w:bookmarkStart w:id="950" w:name="_Toc485323164"/>
      <w:bookmarkStart w:id="951" w:name="_Toc486580390"/>
      <w:bookmarkStart w:id="952" w:name="_Toc480303396"/>
      <w:bookmarkStart w:id="953" w:name="_Toc490331681"/>
      <w:bookmarkStart w:id="954" w:name="_BookMark_18"/>
      <w:r w:rsidRPr="00F0229F">
        <w:rPr>
          <w:rFonts w:ascii="宋体" w:hAnsi="宋体" w:hint="eastAsia"/>
          <w:color w:val="000000"/>
          <w:szCs w:val="30"/>
        </w:rPr>
        <w:t>5.材料和工程设备</w:t>
      </w:r>
      <w:bookmarkEnd w:id="947"/>
      <w:bookmarkEnd w:id="948"/>
      <w:bookmarkEnd w:id="949"/>
      <w:bookmarkEnd w:id="950"/>
      <w:bookmarkEnd w:id="951"/>
      <w:bookmarkEnd w:id="952"/>
      <w:bookmarkEnd w:id="953"/>
    </w:p>
    <w:p w14:paraId="78BB0782" w14:textId="77777777" w:rsidR="0060390E" w:rsidRPr="00F0229F" w:rsidRDefault="0060390E" w:rsidP="0060390E">
      <w:pPr>
        <w:pStyle w:val="34"/>
        <w:spacing w:line="360" w:lineRule="auto"/>
        <w:rPr>
          <w:rFonts w:hAnsi="宋体"/>
          <w:b w:val="0"/>
          <w:color w:val="000000"/>
          <w:szCs w:val="24"/>
        </w:rPr>
      </w:pPr>
      <w:bookmarkStart w:id="955" w:name="_Toc492202861"/>
      <w:bookmarkStart w:id="956" w:name="_Toc490331682"/>
      <w:bookmarkStart w:id="957" w:name="_Toc480303397"/>
      <w:bookmarkStart w:id="958" w:name="_Toc486580391"/>
      <w:bookmarkStart w:id="959" w:name="_Toc485323165"/>
      <w:bookmarkStart w:id="960" w:name="_Toc489280197"/>
      <w:bookmarkStart w:id="961" w:name="_Toc491149521"/>
      <w:bookmarkStart w:id="962" w:name="_BookMark_19"/>
      <w:bookmarkEnd w:id="954"/>
      <w:r w:rsidRPr="00F0229F">
        <w:rPr>
          <w:rFonts w:hAnsi="宋体" w:hint="eastAsia"/>
          <w:b w:val="0"/>
          <w:color w:val="000000"/>
          <w:szCs w:val="24"/>
        </w:rPr>
        <w:t xml:space="preserve">5.1  </w:t>
      </w:r>
      <w:r w:rsidRPr="00F0229F">
        <w:rPr>
          <w:rFonts w:hAnsi="宋体" w:hint="eastAsia"/>
          <w:b w:val="0"/>
          <w:color w:val="000000"/>
          <w:szCs w:val="24"/>
        </w:rPr>
        <w:t>承包人提供的材料和工程设备</w:t>
      </w:r>
      <w:bookmarkEnd w:id="955"/>
      <w:bookmarkEnd w:id="956"/>
      <w:bookmarkEnd w:id="957"/>
      <w:bookmarkEnd w:id="958"/>
      <w:bookmarkEnd w:id="959"/>
      <w:bookmarkEnd w:id="960"/>
      <w:bookmarkEnd w:id="961"/>
    </w:p>
    <w:bookmarkEnd w:id="962"/>
    <w:p w14:paraId="3A1C0C46"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hint="eastAsia"/>
          <w:color w:val="000000"/>
          <w:szCs w:val="21"/>
        </w:rPr>
        <w:t>5.1.2 承包人将由其提供的材料和工程设备的供货人和品种、规格、数量及供货时间等报送监理人审批的期限：</w:t>
      </w:r>
      <w:r w:rsidRPr="00F0229F">
        <w:rPr>
          <w:rFonts w:ascii="宋体" w:hAnsi="宋体" w:cs="宋体" w:hint="eastAsia"/>
          <w:color w:val="000000"/>
          <w:u w:val="single"/>
        </w:rPr>
        <w:t>监理人收到承包人报送文件后</w:t>
      </w:r>
      <w:r w:rsidRPr="00F0229F">
        <w:rPr>
          <w:rFonts w:ascii="宋体" w:hAnsi="宋体" w:cs="宋体"/>
          <w:color w:val="000000"/>
          <w:u w:val="single"/>
        </w:rPr>
        <w:t>5</w:t>
      </w:r>
      <w:r w:rsidRPr="00F0229F">
        <w:rPr>
          <w:rFonts w:ascii="宋体" w:hAnsi="宋体" w:cs="宋体" w:hint="eastAsia"/>
          <w:color w:val="000000"/>
          <w:u w:val="single"/>
        </w:rPr>
        <w:t>个工作日审批完毕。</w:t>
      </w:r>
      <w:r w:rsidRPr="00F0229F">
        <w:rPr>
          <w:rFonts w:ascii="宋体" w:hAnsi="宋体" w:hint="eastAsia"/>
          <w:color w:val="000000"/>
          <w:szCs w:val="21"/>
          <w:u w:val="single"/>
        </w:rPr>
        <w:t xml:space="preserve">  </w:t>
      </w:r>
    </w:p>
    <w:p w14:paraId="610FB19E" w14:textId="77777777" w:rsidR="0060390E" w:rsidRPr="00F0229F" w:rsidRDefault="0060390E" w:rsidP="0060390E">
      <w:pPr>
        <w:pStyle w:val="29"/>
        <w:spacing w:line="360" w:lineRule="auto"/>
        <w:jc w:val="left"/>
        <w:rPr>
          <w:rFonts w:ascii="宋体" w:hAnsi="宋体"/>
          <w:b/>
          <w:color w:val="000000"/>
          <w:szCs w:val="30"/>
        </w:rPr>
      </w:pPr>
      <w:bookmarkStart w:id="963" w:name="_Toc489280198"/>
      <w:bookmarkStart w:id="964" w:name="_Toc490331683"/>
      <w:bookmarkStart w:id="965" w:name="_Toc486580392"/>
      <w:bookmarkStart w:id="966" w:name="_Toc480303398"/>
      <w:bookmarkStart w:id="967" w:name="_Toc491149522"/>
      <w:bookmarkStart w:id="968" w:name="_Toc492202862"/>
      <w:bookmarkStart w:id="969" w:name="_Toc485323166"/>
      <w:bookmarkStart w:id="970" w:name="_BookMark_20"/>
      <w:r w:rsidRPr="00F0229F">
        <w:rPr>
          <w:rFonts w:ascii="宋体" w:hAnsi="宋体" w:hint="eastAsia"/>
          <w:color w:val="000000"/>
          <w:szCs w:val="30"/>
        </w:rPr>
        <w:t>6.施工设备和临时设施</w:t>
      </w:r>
      <w:bookmarkEnd w:id="963"/>
      <w:bookmarkEnd w:id="964"/>
      <w:bookmarkEnd w:id="965"/>
      <w:bookmarkEnd w:id="966"/>
      <w:bookmarkEnd w:id="967"/>
      <w:bookmarkEnd w:id="968"/>
      <w:bookmarkEnd w:id="969"/>
    </w:p>
    <w:p w14:paraId="321DF296" w14:textId="77777777" w:rsidR="0060390E" w:rsidRPr="00F0229F" w:rsidRDefault="0060390E" w:rsidP="0060390E">
      <w:pPr>
        <w:pStyle w:val="34"/>
        <w:spacing w:line="360" w:lineRule="auto"/>
        <w:rPr>
          <w:rFonts w:hAnsi="宋体"/>
          <w:b w:val="0"/>
          <w:color w:val="000000"/>
          <w:szCs w:val="24"/>
        </w:rPr>
      </w:pPr>
      <w:bookmarkStart w:id="971" w:name="_Toc489280199"/>
      <w:bookmarkStart w:id="972" w:name="_Toc492202863"/>
      <w:bookmarkStart w:id="973" w:name="_Toc480303399"/>
      <w:bookmarkStart w:id="974" w:name="_Toc491149523"/>
      <w:bookmarkStart w:id="975" w:name="_Toc486580393"/>
      <w:bookmarkStart w:id="976" w:name="_Toc490331684"/>
      <w:bookmarkStart w:id="977" w:name="_Toc485323167"/>
      <w:bookmarkStart w:id="978" w:name="_BookMark_21"/>
      <w:bookmarkEnd w:id="970"/>
      <w:r w:rsidRPr="00F0229F">
        <w:rPr>
          <w:rFonts w:hAnsi="宋体" w:hint="eastAsia"/>
          <w:b w:val="0"/>
          <w:color w:val="000000"/>
          <w:szCs w:val="24"/>
        </w:rPr>
        <w:t xml:space="preserve">6.1  </w:t>
      </w:r>
      <w:r w:rsidRPr="00F0229F">
        <w:rPr>
          <w:rFonts w:hAnsi="宋体" w:hint="eastAsia"/>
          <w:b w:val="0"/>
          <w:color w:val="000000"/>
          <w:szCs w:val="24"/>
        </w:rPr>
        <w:t>承包人提供的施工设备和临时设施</w:t>
      </w:r>
      <w:bookmarkEnd w:id="971"/>
      <w:bookmarkEnd w:id="972"/>
      <w:bookmarkEnd w:id="973"/>
      <w:bookmarkEnd w:id="974"/>
      <w:bookmarkEnd w:id="975"/>
      <w:bookmarkEnd w:id="976"/>
      <w:bookmarkEnd w:id="977"/>
    </w:p>
    <w:bookmarkEnd w:id="978"/>
    <w:p w14:paraId="41F02575"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hint="eastAsia"/>
          <w:color w:val="000000"/>
          <w:szCs w:val="21"/>
        </w:rPr>
        <w:t>6.1.2  发包人承担自行修建临时设施费用的范围：</w:t>
      </w:r>
      <w:r w:rsidRPr="00F0229F">
        <w:rPr>
          <w:rFonts w:ascii="宋体" w:hAnsi="宋体" w:cs="宋体" w:hint="eastAsia"/>
          <w:color w:val="000000"/>
          <w:u w:val="single"/>
        </w:rPr>
        <w:t>无</w:t>
      </w:r>
      <w:r w:rsidRPr="00F0229F">
        <w:rPr>
          <w:rFonts w:ascii="宋体" w:hAnsi="宋体" w:cs="宋体"/>
          <w:color w:val="000000"/>
          <w:u w:val="single"/>
        </w:rPr>
        <w:t xml:space="preserve"> </w:t>
      </w:r>
      <w:r w:rsidRPr="00F0229F">
        <w:rPr>
          <w:rFonts w:ascii="宋体" w:hAnsi="宋体" w:hint="eastAsia"/>
          <w:color w:val="000000"/>
          <w:szCs w:val="21"/>
          <w:u w:val="single"/>
        </w:rPr>
        <w:t xml:space="preserve">           </w:t>
      </w:r>
    </w:p>
    <w:p w14:paraId="34D9BF7D" w14:textId="77777777" w:rsidR="0060390E" w:rsidRPr="00F0229F" w:rsidRDefault="0060390E" w:rsidP="0060390E">
      <w:pPr>
        <w:spacing w:line="360" w:lineRule="auto"/>
        <w:ind w:firstLineChars="200" w:firstLine="420"/>
        <w:rPr>
          <w:rFonts w:ascii="宋体" w:hAnsi="宋体" w:cs="Arial"/>
          <w:color w:val="000000"/>
        </w:rPr>
      </w:pPr>
      <w:r w:rsidRPr="00F0229F">
        <w:rPr>
          <w:rFonts w:ascii="宋体" w:hAnsi="宋体" w:hint="eastAsia"/>
          <w:color w:val="000000"/>
        </w:rPr>
        <w:t>发包人办理申请手续并承担相关费用的临时占地：</w:t>
      </w:r>
      <w:r w:rsidRPr="00F0229F">
        <w:rPr>
          <w:rFonts w:ascii="宋体" w:hAnsi="宋体" w:hint="eastAsia"/>
          <w:color w:val="000000"/>
          <w:u w:val="single"/>
        </w:rPr>
        <w:t xml:space="preserve">    </w:t>
      </w:r>
      <w:r w:rsidRPr="00F0229F">
        <w:rPr>
          <w:rFonts w:ascii="宋体" w:hAnsi="宋体" w:cs="宋体"/>
          <w:color w:val="000000"/>
          <w:u w:val="single"/>
        </w:rPr>
        <w:t xml:space="preserve">/  </w:t>
      </w:r>
      <w:r w:rsidRPr="00F0229F">
        <w:rPr>
          <w:rFonts w:ascii="宋体" w:hAnsi="宋体" w:hint="eastAsia"/>
          <w:color w:val="000000"/>
          <w:szCs w:val="21"/>
          <w:u w:val="single"/>
        </w:rPr>
        <w:t xml:space="preserve">                 </w:t>
      </w:r>
      <w:r w:rsidRPr="00F0229F">
        <w:rPr>
          <w:rFonts w:ascii="宋体" w:hAnsi="宋体"/>
          <w:color w:val="000000"/>
          <w:szCs w:val="21"/>
          <w:u w:val="single"/>
        </w:rPr>
        <w:t xml:space="preserve"> </w:t>
      </w:r>
      <w:r w:rsidRPr="00F0229F">
        <w:rPr>
          <w:rFonts w:ascii="宋体" w:hAnsi="宋体" w:hint="eastAsia"/>
          <w:color w:val="000000"/>
          <w:szCs w:val="21"/>
          <w:u w:val="single"/>
        </w:rPr>
        <w:t xml:space="preserve"> </w:t>
      </w:r>
    </w:p>
    <w:p w14:paraId="2093EAEA" w14:textId="77777777" w:rsidR="0060390E" w:rsidRPr="00F0229F" w:rsidRDefault="0060390E" w:rsidP="0060390E">
      <w:pPr>
        <w:pStyle w:val="34"/>
        <w:spacing w:line="360" w:lineRule="auto"/>
        <w:rPr>
          <w:rFonts w:hAnsi="宋体"/>
          <w:b w:val="0"/>
          <w:color w:val="000000"/>
          <w:szCs w:val="24"/>
        </w:rPr>
      </w:pPr>
      <w:bookmarkStart w:id="979" w:name="_Toc489280200"/>
      <w:bookmarkStart w:id="980" w:name="_Toc485323168"/>
      <w:bookmarkStart w:id="981" w:name="_Toc491149524"/>
      <w:bookmarkStart w:id="982" w:name="_Toc492202864"/>
      <w:bookmarkStart w:id="983" w:name="_Toc486580394"/>
      <w:bookmarkStart w:id="984" w:name="_Toc490331685"/>
      <w:bookmarkStart w:id="985" w:name="_Toc480303400"/>
      <w:bookmarkStart w:id="986" w:name="_BookMark_22"/>
      <w:r w:rsidRPr="00F0229F">
        <w:rPr>
          <w:rFonts w:hAnsi="宋体" w:hint="eastAsia"/>
          <w:b w:val="0"/>
          <w:color w:val="000000"/>
          <w:szCs w:val="24"/>
        </w:rPr>
        <w:t xml:space="preserve">6.2 </w:t>
      </w:r>
      <w:r w:rsidRPr="00F0229F">
        <w:rPr>
          <w:rFonts w:hAnsi="宋体"/>
          <w:b w:val="0"/>
          <w:color w:val="000000"/>
          <w:szCs w:val="24"/>
        </w:rPr>
        <w:t xml:space="preserve"> </w:t>
      </w:r>
      <w:r w:rsidRPr="00F0229F">
        <w:rPr>
          <w:rFonts w:hAnsi="宋体" w:hint="eastAsia"/>
          <w:b w:val="0"/>
          <w:color w:val="000000"/>
          <w:szCs w:val="24"/>
        </w:rPr>
        <w:t>发包人提供的施工设备和临时设施</w:t>
      </w:r>
      <w:bookmarkEnd w:id="979"/>
      <w:bookmarkEnd w:id="980"/>
      <w:bookmarkEnd w:id="981"/>
      <w:bookmarkEnd w:id="982"/>
      <w:bookmarkEnd w:id="983"/>
      <w:bookmarkEnd w:id="984"/>
      <w:bookmarkEnd w:id="985"/>
    </w:p>
    <w:bookmarkEnd w:id="986"/>
    <w:p w14:paraId="65A7D7F1"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hint="eastAsia"/>
          <w:color w:val="000000"/>
          <w:szCs w:val="21"/>
        </w:rPr>
        <w:t>发包人提供的施工设备和临时设施：</w:t>
      </w:r>
      <w:r w:rsidRPr="00F0229F">
        <w:rPr>
          <w:rFonts w:ascii="宋体" w:hAnsi="宋体" w:hint="eastAsia"/>
          <w:color w:val="000000"/>
          <w:szCs w:val="21"/>
          <w:u w:val="single"/>
        </w:rPr>
        <w:t xml:space="preserve">   </w:t>
      </w:r>
      <w:r w:rsidRPr="00F0229F">
        <w:rPr>
          <w:rFonts w:ascii="宋体" w:hAnsi="宋体" w:cs="宋体" w:hint="eastAsia"/>
          <w:color w:val="000000"/>
          <w:u w:val="single"/>
        </w:rPr>
        <w:t>临时用水接口、临时用电接口。</w:t>
      </w:r>
      <w:r w:rsidRPr="00F0229F">
        <w:rPr>
          <w:rFonts w:ascii="宋体" w:hAnsi="宋体" w:hint="eastAsia"/>
          <w:color w:val="000000"/>
          <w:szCs w:val="21"/>
          <w:u w:val="single"/>
        </w:rPr>
        <w:t xml:space="preserve">    </w:t>
      </w:r>
      <w:r w:rsidRPr="00F0229F">
        <w:rPr>
          <w:rFonts w:ascii="宋体" w:hAnsi="宋体"/>
          <w:color w:val="000000"/>
          <w:szCs w:val="21"/>
          <w:u w:val="single"/>
        </w:rPr>
        <w:t xml:space="preserve"> </w:t>
      </w:r>
      <w:r w:rsidRPr="00F0229F">
        <w:rPr>
          <w:rFonts w:ascii="宋体" w:hAnsi="宋体" w:hint="eastAsia"/>
          <w:color w:val="000000"/>
          <w:szCs w:val="21"/>
          <w:u w:val="single"/>
        </w:rPr>
        <w:t xml:space="preserve">  </w:t>
      </w:r>
    </w:p>
    <w:p w14:paraId="73141695"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hint="eastAsia"/>
          <w:color w:val="000000"/>
          <w:szCs w:val="21"/>
        </w:rPr>
        <w:t>发包人提供的施工设备和临时设施的运行、维护、拆除、清运费用的承担人：</w:t>
      </w:r>
      <w:r w:rsidRPr="00F0229F">
        <w:rPr>
          <w:rFonts w:ascii="宋体" w:hAnsi="宋体" w:hint="eastAsia"/>
          <w:color w:val="000000"/>
          <w:szCs w:val="21"/>
          <w:u w:val="single"/>
        </w:rPr>
        <w:t>承包人违规操作导致设备损毁而产生的更换和维修费由承包人承担，其他费用由发包人承担</w:t>
      </w:r>
      <w:r w:rsidRPr="00F0229F">
        <w:rPr>
          <w:rFonts w:ascii="宋体" w:hAnsi="宋体" w:hint="eastAsia"/>
          <w:color w:val="000000"/>
          <w:szCs w:val="21"/>
        </w:rPr>
        <w:t>。</w:t>
      </w:r>
    </w:p>
    <w:p w14:paraId="64B350C1" w14:textId="77777777" w:rsidR="0060390E" w:rsidRPr="00F0229F" w:rsidRDefault="0060390E" w:rsidP="0060390E">
      <w:pPr>
        <w:pStyle w:val="29"/>
        <w:spacing w:line="360" w:lineRule="auto"/>
        <w:jc w:val="left"/>
        <w:rPr>
          <w:rFonts w:ascii="宋体" w:hAnsi="宋体"/>
          <w:b/>
          <w:color w:val="000000"/>
          <w:szCs w:val="30"/>
        </w:rPr>
      </w:pPr>
      <w:bookmarkStart w:id="987" w:name="_Toc492202865"/>
      <w:bookmarkStart w:id="988" w:name="_Toc486580395"/>
      <w:bookmarkStart w:id="989" w:name="_Toc480303401"/>
      <w:bookmarkStart w:id="990" w:name="_Toc489280201"/>
      <w:bookmarkStart w:id="991" w:name="_Toc491149525"/>
      <w:bookmarkStart w:id="992" w:name="_Toc490331686"/>
      <w:bookmarkStart w:id="993" w:name="_Toc485323169"/>
      <w:bookmarkStart w:id="994" w:name="_BookMark_23"/>
      <w:r w:rsidRPr="00F0229F">
        <w:rPr>
          <w:rFonts w:ascii="宋体" w:hAnsi="宋体" w:hint="eastAsia"/>
          <w:color w:val="000000"/>
          <w:szCs w:val="30"/>
        </w:rPr>
        <w:t>7.交通运输</w:t>
      </w:r>
      <w:bookmarkEnd w:id="987"/>
      <w:bookmarkEnd w:id="988"/>
      <w:bookmarkEnd w:id="989"/>
      <w:bookmarkEnd w:id="990"/>
      <w:bookmarkEnd w:id="991"/>
      <w:bookmarkEnd w:id="992"/>
      <w:bookmarkEnd w:id="993"/>
    </w:p>
    <w:p w14:paraId="4E2DFB6A" w14:textId="77777777" w:rsidR="0060390E" w:rsidRPr="00F0229F" w:rsidRDefault="0060390E" w:rsidP="0060390E">
      <w:pPr>
        <w:pStyle w:val="34"/>
        <w:spacing w:line="360" w:lineRule="auto"/>
        <w:rPr>
          <w:rFonts w:hAnsi="宋体"/>
          <w:b w:val="0"/>
          <w:color w:val="000000"/>
          <w:szCs w:val="24"/>
        </w:rPr>
      </w:pPr>
      <w:bookmarkStart w:id="995" w:name="_Toc491149526"/>
      <w:bookmarkStart w:id="996" w:name="_Toc480303402"/>
      <w:bookmarkStart w:id="997" w:name="_Toc492202866"/>
      <w:bookmarkStart w:id="998" w:name="_Toc486580396"/>
      <w:bookmarkStart w:id="999" w:name="_Toc489280202"/>
      <w:bookmarkStart w:id="1000" w:name="_Toc490331687"/>
      <w:bookmarkStart w:id="1001" w:name="_Toc485323170"/>
      <w:bookmarkStart w:id="1002" w:name="_BookMark_24"/>
      <w:bookmarkEnd w:id="994"/>
      <w:r w:rsidRPr="00F0229F">
        <w:rPr>
          <w:rFonts w:hAnsi="宋体" w:hint="eastAsia"/>
          <w:b w:val="0"/>
          <w:color w:val="000000"/>
          <w:szCs w:val="24"/>
        </w:rPr>
        <w:t xml:space="preserve">7.1  </w:t>
      </w:r>
      <w:r w:rsidRPr="00F0229F">
        <w:rPr>
          <w:rFonts w:hAnsi="宋体" w:hint="eastAsia"/>
          <w:b w:val="0"/>
          <w:color w:val="000000"/>
          <w:szCs w:val="24"/>
        </w:rPr>
        <w:t>道路通行权和场外设施</w:t>
      </w:r>
      <w:bookmarkEnd w:id="995"/>
      <w:bookmarkEnd w:id="996"/>
      <w:bookmarkEnd w:id="997"/>
      <w:bookmarkEnd w:id="998"/>
      <w:bookmarkEnd w:id="999"/>
      <w:bookmarkEnd w:id="1000"/>
      <w:bookmarkEnd w:id="1001"/>
    </w:p>
    <w:bookmarkEnd w:id="1002"/>
    <w:p w14:paraId="551302A6" w14:textId="77777777" w:rsidR="0060390E" w:rsidRPr="00F0229F" w:rsidRDefault="0060390E" w:rsidP="0060390E">
      <w:pPr>
        <w:spacing w:line="360" w:lineRule="auto"/>
        <w:ind w:firstLineChars="200" w:firstLine="420"/>
        <w:rPr>
          <w:rFonts w:ascii="宋体" w:hAnsi="宋体"/>
          <w:color w:val="000000"/>
          <w:szCs w:val="21"/>
          <w:u w:val="single"/>
        </w:rPr>
      </w:pPr>
      <w:r w:rsidRPr="00F0229F">
        <w:rPr>
          <w:rFonts w:ascii="宋体" w:hAnsi="宋体" w:hint="eastAsia"/>
          <w:color w:val="000000"/>
          <w:szCs w:val="21"/>
        </w:rPr>
        <w:t>负责取得道路通行权、场外设施修建权的办理人:</w:t>
      </w:r>
      <w:r w:rsidRPr="00F0229F">
        <w:rPr>
          <w:rFonts w:ascii="宋体" w:hAnsi="宋体" w:hint="eastAsia"/>
          <w:color w:val="000000"/>
          <w:szCs w:val="21"/>
          <w:u w:val="single"/>
        </w:rPr>
        <w:t xml:space="preserve"> </w:t>
      </w:r>
      <w:r w:rsidRPr="00F0229F">
        <w:rPr>
          <w:rFonts w:ascii="宋体" w:hAnsi="宋体" w:cs="宋体" w:hint="eastAsia"/>
          <w:color w:val="000000"/>
          <w:u w:val="single"/>
        </w:rPr>
        <w:t>发包人</w:t>
      </w:r>
      <w:r w:rsidRPr="00F0229F">
        <w:rPr>
          <w:rFonts w:ascii="宋体" w:hAnsi="宋体" w:hint="eastAsia"/>
          <w:color w:val="000000"/>
          <w:szCs w:val="21"/>
          <w:u w:val="single"/>
        </w:rPr>
        <w:t xml:space="preserve">   </w:t>
      </w:r>
      <w:r w:rsidRPr="00F0229F">
        <w:rPr>
          <w:rFonts w:ascii="宋体" w:hAnsi="宋体" w:hint="eastAsia"/>
          <w:color w:val="000000"/>
          <w:szCs w:val="21"/>
        </w:rPr>
        <w:t xml:space="preserve"> ，其相关费用由发包人承担。                       </w:t>
      </w:r>
    </w:p>
    <w:p w14:paraId="55597EC8" w14:textId="77777777" w:rsidR="0060390E" w:rsidRPr="00F0229F" w:rsidRDefault="0060390E" w:rsidP="0060390E">
      <w:pPr>
        <w:pStyle w:val="34"/>
        <w:spacing w:line="360" w:lineRule="auto"/>
        <w:rPr>
          <w:rFonts w:hAnsi="宋体"/>
          <w:b w:val="0"/>
          <w:color w:val="000000"/>
          <w:szCs w:val="24"/>
        </w:rPr>
      </w:pPr>
      <w:bookmarkStart w:id="1003" w:name="_Toc492202867"/>
      <w:bookmarkStart w:id="1004" w:name="_Toc489280203"/>
      <w:bookmarkStart w:id="1005" w:name="_Toc490331688"/>
      <w:bookmarkStart w:id="1006" w:name="_Toc485323171"/>
      <w:bookmarkStart w:id="1007" w:name="_Toc480303403"/>
      <w:bookmarkStart w:id="1008" w:name="_Toc491149527"/>
      <w:bookmarkStart w:id="1009" w:name="_Toc486580397"/>
      <w:bookmarkStart w:id="1010" w:name="_BookMark_25"/>
      <w:r w:rsidRPr="00F0229F">
        <w:rPr>
          <w:rFonts w:hAnsi="宋体" w:hint="eastAsia"/>
          <w:b w:val="0"/>
          <w:color w:val="000000"/>
          <w:szCs w:val="24"/>
        </w:rPr>
        <w:lastRenderedPageBreak/>
        <w:t xml:space="preserve">7.2  </w:t>
      </w:r>
      <w:r w:rsidRPr="00F0229F">
        <w:rPr>
          <w:rFonts w:hAnsi="宋体" w:hint="eastAsia"/>
          <w:b w:val="0"/>
          <w:color w:val="000000"/>
          <w:szCs w:val="24"/>
        </w:rPr>
        <w:t>场内施工道路</w:t>
      </w:r>
      <w:bookmarkEnd w:id="1003"/>
      <w:bookmarkEnd w:id="1004"/>
      <w:bookmarkEnd w:id="1005"/>
      <w:bookmarkEnd w:id="1006"/>
      <w:bookmarkEnd w:id="1007"/>
      <w:bookmarkEnd w:id="1008"/>
      <w:bookmarkEnd w:id="1009"/>
    </w:p>
    <w:bookmarkEnd w:id="1010"/>
    <w:p w14:paraId="6561AEBF"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hint="eastAsia"/>
          <w:color w:val="000000"/>
          <w:szCs w:val="21"/>
        </w:rPr>
        <w:t>7.2.1  施工所需的场内临时道路和交通设施的修建、维护、养护和管理人：</w:t>
      </w:r>
      <w:r w:rsidRPr="00F0229F">
        <w:rPr>
          <w:rFonts w:ascii="宋体" w:hAnsi="宋体" w:cs="宋体" w:hint="eastAsia"/>
          <w:color w:val="000000"/>
          <w:u w:val="single"/>
        </w:rPr>
        <w:t>承包人</w:t>
      </w:r>
      <w:r w:rsidRPr="00F0229F">
        <w:rPr>
          <w:rFonts w:ascii="宋体" w:hAnsi="宋体" w:hint="eastAsia"/>
          <w:color w:val="000000"/>
          <w:szCs w:val="21"/>
        </w:rPr>
        <w:t>，相关费用由</w:t>
      </w:r>
      <w:r w:rsidRPr="00F0229F">
        <w:rPr>
          <w:rFonts w:ascii="宋体" w:hAnsi="宋体" w:hint="eastAsia"/>
          <w:color w:val="000000"/>
          <w:szCs w:val="21"/>
          <w:u w:val="single"/>
        </w:rPr>
        <w:t xml:space="preserve">  </w:t>
      </w:r>
      <w:r w:rsidRPr="00F0229F">
        <w:rPr>
          <w:rFonts w:ascii="宋体" w:hAnsi="宋体" w:cs="宋体" w:hint="eastAsia"/>
          <w:color w:val="000000"/>
          <w:u w:val="single"/>
        </w:rPr>
        <w:t>承包人</w:t>
      </w:r>
      <w:r w:rsidRPr="00F0229F">
        <w:rPr>
          <w:rFonts w:ascii="宋体" w:hAnsi="宋体" w:hint="eastAsia"/>
          <w:color w:val="000000"/>
          <w:szCs w:val="21"/>
          <w:u w:val="single"/>
        </w:rPr>
        <w:t xml:space="preserve"> </w:t>
      </w:r>
      <w:r w:rsidRPr="00F0229F">
        <w:rPr>
          <w:rFonts w:ascii="宋体" w:hAnsi="宋体" w:hint="eastAsia"/>
          <w:color w:val="000000"/>
          <w:szCs w:val="21"/>
        </w:rPr>
        <w:t>承担。</w:t>
      </w:r>
    </w:p>
    <w:p w14:paraId="6F79CB65" w14:textId="77777777" w:rsidR="0060390E" w:rsidRPr="00F0229F" w:rsidRDefault="0060390E" w:rsidP="0060390E">
      <w:pPr>
        <w:pStyle w:val="34"/>
        <w:spacing w:line="360" w:lineRule="auto"/>
        <w:rPr>
          <w:rFonts w:hAnsi="宋体"/>
          <w:b w:val="0"/>
          <w:color w:val="000000"/>
          <w:szCs w:val="24"/>
        </w:rPr>
      </w:pPr>
      <w:bookmarkStart w:id="1011" w:name="_Toc480303404"/>
      <w:bookmarkStart w:id="1012" w:name="_Toc490331689"/>
      <w:bookmarkStart w:id="1013" w:name="_Toc491149528"/>
      <w:bookmarkStart w:id="1014" w:name="_Toc486580398"/>
      <w:bookmarkStart w:id="1015" w:name="_Toc489280204"/>
      <w:bookmarkStart w:id="1016" w:name="_Toc492202868"/>
      <w:bookmarkStart w:id="1017" w:name="_Toc485323172"/>
      <w:bookmarkStart w:id="1018" w:name="_BookMark_26"/>
      <w:r w:rsidRPr="00F0229F">
        <w:rPr>
          <w:rFonts w:hAnsi="宋体" w:hint="eastAsia"/>
          <w:b w:val="0"/>
          <w:color w:val="000000"/>
          <w:szCs w:val="24"/>
        </w:rPr>
        <w:t xml:space="preserve">7.4  </w:t>
      </w:r>
      <w:r w:rsidRPr="00F0229F">
        <w:rPr>
          <w:rFonts w:hAnsi="宋体" w:hint="eastAsia"/>
          <w:b w:val="0"/>
          <w:color w:val="000000"/>
          <w:szCs w:val="24"/>
        </w:rPr>
        <w:t>超大件和超重件的运输</w:t>
      </w:r>
      <w:bookmarkEnd w:id="1011"/>
      <w:bookmarkEnd w:id="1012"/>
      <w:bookmarkEnd w:id="1013"/>
      <w:bookmarkEnd w:id="1014"/>
      <w:bookmarkEnd w:id="1015"/>
      <w:bookmarkEnd w:id="1016"/>
      <w:bookmarkEnd w:id="1017"/>
    </w:p>
    <w:bookmarkEnd w:id="1018"/>
    <w:p w14:paraId="2E7CE51E"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hint="eastAsia"/>
          <w:color w:val="000000"/>
          <w:szCs w:val="21"/>
        </w:rPr>
        <w:t>运输超大件或超重件所需的道路和桥梁临时加固改造等费用的承担人：</w:t>
      </w:r>
      <w:r w:rsidRPr="00F0229F">
        <w:rPr>
          <w:rFonts w:ascii="宋体" w:hAnsi="宋体" w:cs="宋体" w:hint="eastAsia"/>
          <w:color w:val="000000"/>
          <w:u w:val="single"/>
        </w:rPr>
        <w:t>承包人，此费用计入投标报价中</w:t>
      </w:r>
      <w:r w:rsidRPr="00F0229F">
        <w:rPr>
          <w:rFonts w:ascii="宋体" w:hAnsi="宋体" w:cs="宋体"/>
          <w:color w:val="000000"/>
          <w:u w:val="single"/>
        </w:rPr>
        <w:t xml:space="preserve"> </w:t>
      </w:r>
      <w:r w:rsidRPr="00F0229F">
        <w:rPr>
          <w:rFonts w:ascii="宋体" w:hAnsi="宋体" w:cs="宋体" w:hint="eastAsia"/>
          <w:color w:val="000000"/>
          <w:u w:val="single"/>
        </w:rPr>
        <w:t>。</w:t>
      </w:r>
      <w:r w:rsidRPr="00F0229F">
        <w:rPr>
          <w:rFonts w:ascii="宋体" w:hAnsi="宋体" w:hint="eastAsia"/>
          <w:color w:val="000000"/>
          <w:szCs w:val="21"/>
          <w:u w:val="single"/>
        </w:rPr>
        <w:t xml:space="preserve">  </w:t>
      </w:r>
    </w:p>
    <w:p w14:paraId="086E7A75" w14:textId="77777777" w:rsidR="0060390E" w:rsidRPr="00F0229F" w:rsidRDefault="0060390E" w:rsidP="0060390E">
      <w:pPr>
        <w:pStyle w:val="29"/>
        <w:spacing w:line="360" w:lineRule="auto"/>
        <w:jc w:val="left"/>
        <w:rPr>
          <w:rFonts w:ascii="宋体" w:hAnsi="宋体"/>
          <w:b/>
          <w:color w:val="000000"/>
          <w:szCs w:val="30"/>
        </w:rPr>
      </w:pPr>
      <w:bookmarkStart w:id="1019" w:name="_Toc480303405"/>
      <w:bookmarkStart w:id="1020" w:name="_Toc485323173"/>
      <w:bookmarkStart w:id="1021" w:name="_Toc490331690"/>
      <w:bookmarkStart w:id="1022" w:name="_Toc491149529"/>
      <w:bookmarkStart w:id="1023" w:name="_Toc489280205"/>
      <w:bookmarkStart w:id="1024" w:name="_Toc492202869"/>
      <w:bookmarkStart w:id="1025" w:name="_Toc486580399"/>
      <w:bookmarkStart w:id="1026" w:name="_BookMark_27"/>
      <w:r w:rsidRPr="00F0229F">
        <w:rPr>
          <w:rFonts w:ascii="宋体" w:hAnsi="宋体" w:hint="eastAsia"/>
          <w:color w:val="000000"/>
          <w:szCs w:val="30"/>
        </w:rPr>
        <w:t>8.测量放线</w:t>
      </w:r>
      <w:bookmarkEnd w:id="1019"/>
      <w:bookmarkEnd w:id="1020"/>
      <w:bookmarkEnd w:id="1021"/>
      <w:bookmarkEnd w:id="1022"/>
      <w:bookmarkEnd w:id="1023"/>
      <w:bookmarkEnd w:id="1024"/>
      <w:bookmarkEnd w:id="1025"/>
    </w:p>
    <w:p w14:paraId="115C83B8" w14:textId="77777777" w:rsidR="0060390E" w:rsidRPr="00F0229F" w:rsidRDefault="0060390E" w:rsidP="0060390E">
      <w:pPr>
        <w:pStyle w:val="34"/>
        <w:spacing w:line="360" w:lineRule="auto"/>
        <w:rPr>
          <w:rFonts w:hAnsi="宋体"/>
          <w:b w:val="0"/>
          <w:color w:val="000000"/>
          <w:szCs w:val="24"/>
        </w:rPr>
      </w:pPr>
      <w:bookmarkStart w:id="1027" w:name="_Toc490331691"/>
      <w:bookmarkStart w:id="1028" w:name="_Toc491149530"/>
      <w:bookmarkStart w:id="1029" w:name="_Toc489280206"/>
      <w:bookmarkStart w:id="1030" w:name="_Toc492202870"/>
      <w:bookmarkStart w:id="1031" w:name="_Toc480303406"/>
      <w:bookmarkStart w:id="1032" w:name="_Toc485323174"/>
      <w:bookmarkStart w:id="1033" w:name="_Toc486580400"/>
      <w:bookmarkStart w:id="1034" w:name="_BookMark_28"/>
      <w:bookmarkEnd w:id="1026"/>
      <w:r w:rsidRPr="00F0229F">
        <w:rPr>
          <w:rFonts w:hAnsi="宋体" w:hint="eastAsia"/>
          <w:b w:val="0"/>
          <w:color w:val="000000"/>
          <w:szCs w:val="24"/>
        </w:rPr>
        <w:t xml:space="preserve">8.1  </w:t>
      </w:r>
      <w:r w:rsidRPr="00F0229F">
        <w:rPr>
          <w:rFonts w:hAnsi="宋体" w:hint="eastAsia"/>
          <w:b w:val="0"/>
          <w:color w:val="000000"/>
          <w:szCs w:val="24"/>
        </w:rPr>
        <w:t>施工控制网</w:t>
      </w:r>
      <w:bookmarkEnd w:id="1027"/>
      <w:bookmarkEnd w:id="1028"/>
      <w:bookmarkEnd w:id="1029"/>
      <w:bookmarkEnd w:id="1030"/>
      <w:bookmarkEnd w:id="1031"/>
      <w:bookmarkEnd w:id="1032"/>
      <w:bookmarkEnd w:id="1033"/>
    </w:p>
    <w:bookmarkEnd w:id="1034"/>
    <w:p w14:paraId="2535D993" w14:textId="77777777" w:rsidR="0060390E" w:rsidRPr="00F0229F" w:rsidRDefault="0060390E" w:rsidP="0060390E">
      <w:pPr>
        <w:spacing w:line="360" w:lineRule="auto"/>
        <w:ind w:firstLineChars="200" w:firstLine="420"/>
        <w:rPr>
          <w:rFonts w:ascii="宋体" w:hAnsi="宋体" w:cs="宋体"/>
          <w:color w:val="000000"/>
        </w:rPr>
      </w:pPr>
      <w:r w:rsidRPr="00F0229F">
        <w:rPr>
          <w:rFonts w:ascii="宋体" w:hAnsi="宋体" w:hint="eastAsia"/>
          <w:color w:val="000000"/>
          <w:szCs w:val="21"/>
        </w:rPr>
        <w:t>8.1.1  发包人通过监理人提供测量基准点、基准线和水准点及其书面资料的期限：</w:t>
      </w:r>
      <w:r w:rsidRPr="00F0229F">
        <w:rPr>
          <w:rFonts w:ascii="宋体" w:hAnsi="宋体" w:cs="宋体" w:hint="eastAsia"/>
          <w:color w:val="000000"/>
          <w:u w:val="single"/>
        </w:rPr>
        <w:t>合同签订后</w:t>
      </w:r>
      <w:r w:rsidRPr="00F0229F">
        <w:rPr>
          <w:rFonts w:ascii="宋体" w:hAnsi="宋体" w:cs="宋体"/>
          <w:color w:val="000000"/>
          <w:u w:val="single"/>
        </w:rPr>
        <w:t>7</w:t>
      </w:r>
      <w:r w:rsidRPr="00F0229F">
        <w:rPr>
          <w:rFonts w:ascii="宋体" w:hAnsi="宋体" w:cs="宋体" w:hint="eastAsia"/>
          <w:color w:val="000000"/>
          <w:u w:val="single"/>
        </w:rPr>
        <w:t>天内</w:t>
      </w:r>
      <w:r w:rsidRPr="00F0229F">
        <w:rPr>
          <w:rFonts w:ascii="宋体" w:hAnsi="宋体" w:cs="宋体" w:hint="eastAsia"/>
          <w:color w:val="000000"/>
        </w:rPr>
        <w:t>。</w:t>
      </w:r>
    </w:p>
    <w:p w14:paraId="1DE8AAEE" w14:textId="77777777" w:rsidR="0060390E" w:rsidRPr="00F0229F" w:rsidRDefault="0060390E" w:rsidP="0060390E">
      <w:pPr>
        <w:spacing w:line="360" w:lineRule="auto"/>
        <w:ind w:firstLineChars="200" w:firstLine="420"/>
        <w:rPr>
          <w:rFonts w:ascii="宋体" w:hAnsi="宋体" w:cs="宋体"/>
          <w:color w:val="000000"/>
        </w:rPr>
      </w:pPr>
      <w:r w:rsidRPr="00F0229F">
        <w:rPr>
          <w:rFonts w:ascii="宋体" w:hAnsi="宋体" w:hint="eastAsia"/>
          <w:color w:val="000000"/>
          <w:szCs w:val="21"/>
        </w:rPr>
        <w:t>8.1.2  承包人测设施工控制网的其他要求：</w:t>
      </w:r>
      <w:r w:rsidRPr="00F0229F">
        <w:rPr>
          <w:rFonts w:ascii="宋体" w:hAnsi="宋体" w:cs="宋体" w:hint="eastAsia"/>
          <w:color w:val="000000"/>
          <w:u w:val="single"/>
        </w:rPr>
        <w:t>由承包人依据监理人提供的测量基准点、基准线和水准点以及国家的工程测量技术规范和合同要求的工程精度，测设自己的施工控制网</w:t>
      </w:r>
      <w:r w:rsidRPr="00F0229F">
        <w:rPr>
          <w:rFonts w:ascii="宋体" w:hAnsi="宋体" w:cs="宋体" w:hint="eastAsia"/>
          <w:color w:val="000000"/>
        </w:rPr>
        <w:t>。</w:t>
      </w:r>
    </w:p>
    <w:p w14:paraId="01F22DBA" w14:textId="77777777" w:rsidR="0060390E" w:rsidRPr="00F0229F" w:rsidRDefault="0060390E" w:rsidP="0060390E">
      <w:pPr>
        <w:spacing w:line="360" w:lineRule="auto"/>
        <w:ind w:firstLineChars="200" w:firstLine="420"/>
        <w:rPr>
          <w:rFonts w:ascii="宋体"/>
          <w:color w:val="000000"/>
          <w:u w:val="single"/>
        </w:rPr>
      </w:pPr>
      <w:r w:rsidRPr="00F0229F">
        <w:rPr>
          <w:rFonts w:ascii="宋体" w:hAnsi="宋体" w:hint="eastAsia"/>
          <w:color w:val="000000"/>
          <w:szCs w:val="21"/>
        </w:rPr>
        <w:t>承包人将施工控制网资料报送监理人审批的期限：</w:t>
      </w:r>
      <w:r w:rsidRPr="00F0229F">
        <w:rPr>
          <w:rFonts w:ascii="宋体" w:hAnsi="宋体" w:cs="宋体" w:hint="eastAsia"/>
          <w:color w:val="000000"/>
          <w:u w:val="single"/>
        </w:rPr>
        <w:t>收到监理人发出的开工通知后</w:t>
      </w:r>
      <w:r w:rsidRPr="00F0229F">
        <w:rPr>
          <w:rFonts w:ascii="宋体" w:hAnsi="宋体" w:cs="宋体"/>
          <w:color w:val="000000"/>
          <w:u w:val="single"/>
        </w:rPr>
        <w:t>7</w:t>
      </w:r>
      <w:r w:rsidRPr="00F0229F">
        <w:rPr>
          <w:rFonts w:ascii="宋体" w:hAnsi="宋体" w:cs="宋体" w:hint="eastAsia"/>
          <w:color w:val="000000"/>
          <w:u w:val="single"/>
        </w:rPr>
        <w:t>天内</w:t>
      </w:r>
      <w:r w:rsidRPr="00F0229F">
        <w:rPr>
          <w:rFonts w:ascii="宋体" w:hAnsi="宋体" w:cs="宋体" w:hint="eastAsia"/>
          <w:color w:val="000000"/>
        </w:rPr>
        <w:t>。</w:t>
      </w:r>
    </w:p>
    <w:p w14:paraId="42D0F410" w14:textId="77777777" w:rsidR="0060390E" w:rsidRPr="00F0229F" w:rsidRDefault="0060390E" w:rsidP="0060390E">
      <w:pPr>
        <w:spacing w:line="360" w:lineRule="auto"/>
        <w:ind w:firstLineChars="200" w:firstLine="420"/>
        <w:rPr>
          <w:rFonts w:ascii="宋体" w:hAnsi="宋体"/>
          <w:color w:val="000000"/>
          <w:szCs w:val="21"/>
          <w:u w:val="single"/>
        </w:rPr>
      </w:pPr>
    </w:p>
    <w:p w14:paraId="652FEC32" w14:textId="77777777" w:rsidR="0060390E" w:rsidRPr="00F0229F" w:rsidRDefault="0060390E" w:rsidP="0060390E">
      <w:pPr>
        <w:pStyle w:val="29"/>
        <w:spacing w:line="360" w:lineRule="auto"/>
        <w:jc w:val="left"/>
        <w:rPr>
          <w:rFonts w:ascii="宋体" w:hAnsi="宋体"/>
          <w:b/>
          <w:color w:val="000000"/>
          <w:szCs w:val="30"/>
        </w:rPr>
      </w:pPr>
      <w:bookmarkStart w:id="1035" w:name="_Toc485323175"/>
      <w:bookmarkStart w:id="1036" w:name="_Toc480303407"/>
      <w:bookmarkStart w:id="1037" w:name="_Toc486580401"/>
      <w:bookmarkStart w:id="1038" w:name="_Toc492202871"/>
      <w:bookmarkStart w:id="1039" w:name="_Toc489280207"/>
      <w:bookmarkStart w:id="1040" w:name="_Toc490331692"/>
      <w:bookmarkStart w:id="1041" w:name="_Toc491149531"/>
      <w:bookmarkStart w:id="1042" w:name="_BookMark_29"/>
      <w:r w:rsidRPr="00F0229F">
        <w:rPr>
          <w:rFonts w:ascii="宋体" w:hAnsi="宋体" w:hint="eastAsia"/>
          <w:color w:val="000000"/>
          <w:szCs w:val="30"/>
        </w:rPr>
        <w:t>9.施工安全、治安保卫和环境保护</w:t>
      </w:r>
      <w:bookmarkEnd w:id="1035"/>
      <w:bookmarkEnd w:id="1036"/>
      <w:bookmarkEnd w:id="1037"/>
      <w:bookmarkEnd w:id="1038"/>
      <w:bookmarkEnd w:id="1039"/>
      <w:bookmarkEnd w:id="1040"/>
      <w:bookmarkEnd w:id="1041"/>
    </w:p>
    <w:p w14:paraId="7A851799" w14:textId="77777777" w:rsidR="0060390E" w:rsidRPr="00F0229F" w:rsidRDefault="0060390E" w:rsidP="0060390E">
      <w:pPr>
        <w:pStyle w:val="34"/>
        <w:spacing w:line="360" w:lineRule="auto"/>
        <w:rPr>
          <w:rFonts w:hAnsi="宋体"/>
          <w:b w:val="0"/>
          <w:color w:val="000000"/>
          <w:szCs w:val="24"/>
        </w:rPr>
      </w:pPr>
      <w:bookmarkStart w:id="1043" w:name="_Toc486580402"/>
      <w:bookmarkStart w:id="1044" w:name="_Toc490331693"/>
      <w:bookmarkStart w:id="1045" w:name="_Toc485323176"/>
      <w:bookmarkStart w:id="1046" w:name="_Toc480303408"/>
      <w:bookmarkStart w:id="1047" w:name="_Toc489280208"/>
      <w:bookmarkStart w:id="1048" w:name="_Toc491149532"/>
      <w:bookmarkStart w:id="1049" w:name="_Toc492202872"/>
      <w:bookmarkStart w:id="1050" w:name="_BookMark_30"/>
      <w:bookmarkEnd w:id="1042"/>
      <w:r w:rsidRPr="00F0229F">
        <w:rPr>
          <w:rFonts w:hAnsi="宋体" w:hint="eastAsia"/>
          <w:b w:val="0"/>
          <w:color w:val="000000"/>
          <w:szCs w:val="24"/>
        </w:rPr>
        <w:t xml:space="preserve">9.2  </w:t>
      </w:r>
      <w:r w:rsidRPr="00F0229F">
        <w:rPr>
          <w:rFonts w:hAnsi="宋体" w:hint="eastAsia"/>
          <w:b w:val="0"/>
          <w:color w:val="000000"/>
          <w:szCs w:val="24"/>
        </w:rPr>
        <w:t>承包人的施工安全责任</w:t>
      </w:r>
      <w:bookmarkEnd w:id="1043"/>
      <w:bookmarkEnd w:id="1044"/>
      <w:bookmarkEnd w:id="1045"/>
      <w:bookmarkEnd w:id="1046"/>
      <w:bookmarkEnd w:id="1047"/>
      <w:bookmarkEnd w:id="1048"/>
      <w:bookmarkEnd w:id="1049"/>
    </w:p>
    <w:p w14:paraId="5EE735D3" w14:textId="77777777" w:rsidR="0060390E" w:rsidRPr="00F0229F" w:rsidRDefault="0060390E" w:rsidP="0060390E">
      <w:pPr>
        <w:pStyle w:val="2c"/>
        <w:spacing w:line="360" w:lineRule="auto"/>
        <w:ind w:firstLine="420"/>
        <w:rPr>
          <w:rFonts w:ascii="宋体" w:hAnsi="宋体" w:cs="宋体"/>
          <w:color w:val="000000"/>
          <w:szCs w:val="21"/>
        </w:rPr>
      </w:pPr>
      <w:bookmarkStart w:id="1051" w:name="_Toc485323177"/>
      <w:bookmarkStart w:id="1052" w:name="_Toc480303409"/>
      <w:bookmarkStart w:id="1053" w:name="_Toc489280209"/>
      <w:bookmarkStart w:id="1054" w:name="_Toc486580403"/>
      <w:bookmarkEnd w:id="1050"/>
      <w:r w:rsidRPr="00F0229F">
        <w:rPr>
          <w:rFonts w:ascii="宋体" w:hAnsi="宋体" w:hint="eastAsia"/>
          <w:color w:val="000000"/>
          <w:szCs w:val="21"/>
        </w:rPr>
        <w:t xml:space="preserve">9.2.1  </w:t>
      </w:r>
      <w:r w:rsidRPr="00F0229F">
        <w:rPr>
          <w:rFonts w:ascii="宋体" w:hAnsi="宋体" w:cs="宋体" w:hint="eastAsia"/>
          <w:color w:val="000000"/>
          <w:szCs w:val="21"/>
        </w:rPr>
        <w:t>承包人向监理人报送施工安全措施计划的期限：</w:t>
      </w:r>
      <w:r w:rsidRPr="00F0229F">
        <w:rPr>
          <w:rFonts w:ascii="宋体" w:hAnsi="宋体" w:cs="宋体" w:hint="eastAsia"/>
          <w:color w:val="000000"/>
          <w:szCs w:val="21"/>
          <w:u w:val="single"/>
        </w:rPr>
        <w:t xml:space="preserve">监理人发出开工通知后7天内 </w:t>
      </w:r>
      <w:r w:rsidRPr="00F0229F">
        <w:rPr>
          <w:rFonts w:ascii="宋体" w:hAnsi="宋体" w:cs="宋体" w:hint="eastAsia"/>
          <w:color w:val="000000"/>
          <w:szCs w:val="21"/>
        </w:rPr>
        <w:t>。</w:t>
      </w:r>
    </w:p>
    <w:p w14:paraId="6708D98F" w14:textId="77777777" w:rsidR="0060390E" w:rsidRPr="00F0229F" w:rsidRDefault="0060390E" w:rsidP="0060390E">
      <w:pPr>
        <w:pStyle w:val="2c"/>
        <w:spacing w:line="360" w:lineRule="auto"/>
        <w:ind w:firstLine="420"/>
        <w:rPr>
          <w:rFonts w:ascii="宋体" w:hAnsi="宋体"/>
          <w:color w:val="000000"/>
          <w:szCs w:val="21"/>
        </w:rPr>
      </w:pPr>
      <w:r w:rsidRPr="00F0229F">
        <w:rPr>
          <w:rFonts w:ascii="宋体" w:hAnsi="宋体" w:cs="宋体" w:hint="eastAsia"/>
          <w:color w:val="000000"/>
          <w:szCs w:val="21"/>
        </w:rPr>
        <w:t>监理人收到承包人报送的施工安全措施计划后应当在</w:t>
      </w:r>
      <w:r w:rsidRPr="00F0229F">
        <w:rPr>
          <w:rFonts w:ascii="宋体" w:hAnsi="宋体" w:cs="宋体" w:hint="eastAsia"/>
          <w:color w:val="000000"/>
          <w:szCs w:val="21"/>
          <w:u w:val="single"/>
        </w:rPr>
        <w:t xml:space="preserve">   7  </w:t>
      </w:r>
      <w:r w:rsidRPr="00F0229F">
        <w:rPr>
          <w:rFonts w:ascii="宋体" w:hAnsi="宋体" w:cs="宋体" w:hint="eastAsia"/>
          <w:color w:val="000000"/>
          <w:szCs w:val="21"/>
        </w:rPr>
        <w:t>天内给予批复。</w:t>
      </w:r>
    </w:p>
    <w:p w14:paraId="598F3118" w14:textId="77777777" w:rsidR="0060390E" w:rsidRPr="00F0229F" w:rsidRDefault="0060390E" w:rsidP="0060390E">
      <w:pPr>
        <w:pStyle w:val="34"/>
        <w:spacing w:line="360" w:lineRule="auto"/>
        <w:rPr>
          <w:rFonts w:hAnsi="宋体"/>
          <w:b w:val="0"/>
          <w:color w:val="000000"/>
          <w:szCs w:val="24"/>
        </w:rPr>
      </w:pPr>
      <w:bookmarkStart w:id="1055" w:name="_Toc491149533"/>
      <w:bookmarkStart w:id="1056" w:name="_Toc490331694"/>
      <w:bookmarkStart w:id="1057" w:name="_Toc492202873"/>
      <w:bookmarkStart w:id="1058" w:name="_BookMark_31"/>
      <w:r w:rsidRPr="00F0229F">
        <w:rPr>
          <w:rFonts w:hAnsi="宋体" w:hint="eastAsia"/>
          <w:b w:val="0"/>
          <w:color w:val="000000"/>
          <w:szCs w:val="24"/>
        </w:rPr>
        <w:t xml:space="preserve">9.3 </w:t>
      </w:r>
      <w:r w:rsidRPr="00F0229F">
        <w:rPr>
          <w:rFonts w:hAnsi="宋体"/>
          <w:b w:val="0"/>
          <w:color w:val="000000"/>
          <w:szCs w:val="24"/>
        </w:rPr>
        <w:t xml:space="preserve"> </w:t>
      </w:r>
      <w:r w:rsidRPr="00F0229F">
        <w:rPr>
          <w:rFonts w:hAnsi="宋体" w:hint="eastAsia"/>
          <w:b w:val="0"/>
          <w:color w:val="000000"/>
          <w:szCs w:val="24"/>
        </w:rPr>
        <w:t>治安保卫</w:t>
      </w:r>
      <w:bookmarkEnd w:id="1051"/>
      <w:bookmarkEnd w:id="1052"/>
      <w:bookmarkEnd w:id="1053"/>
      <w:bookmarkEnd w:id="1054"/>
      <w:bookmarkEnd w:id="1055"/>
      <w:bookmarkEnd w:id="1056"/>
      <w:bookmarkEnd w:id="1057"/>
    </w:p>
    <w:p w14:paraId="655B4001" w14:textId="77777777" w:rsidR="0060390E" w:rsidRPr="00F0229F" w:rsidRDefault="0060390E" w:rsidP="0060390E">
      <w:pPr>
        <w:pStyle w:val="2c"/>
        <w:spacing w:line="360" w:lineRule="auto"/>
        <w:ind w:firstLine="420"/>
        <w:rPr>
          <w:rFonts w:ascii="宋体" w:hAnsi="宋体" w:cs="宋体"/>
          <w:color w:val="000000"/>
          <w:szCs w:val="21"/>
        </w:rPr>
      </w:pPr>
      <w:bookmarkStart w:id="1059" w:name="_Toc489280210"/>
      <w:bookmarkStart w:id="1060" w:name="_Toc480303410"/>
      <w:bookmarkStart w:id="1061" w:name="_Toc485323178"/>
      <w:bookmarkStart w:id="1062" w:name="_Toc486580404"/>
      <w:bookmarkEnd w:id="1058"/>
      <w:r w:rsidRPr="00F0229F">
        <w:rPr>
          <w:rFonts w:ascii="宋体" w:hAnsi="宋体" w:hint="eastAsia"/>
          <w:color w:val="000000"/>
          <w:szCs w:val="21"/>
        </w:rPr>
        <w:t>9.3.3</w:t>
      </w:r>
      <w:r w:rsidRPr="00F0229F">
        <w:rPr>
          <w:rFonts w:ascii="宋体" w:hAnsi="宋体" w:cs="宋体" w:hint="eastAsia"/>
          <w:color w:val="000000"/>
          <w:szCs w:val="21"/>
        </w:rPr>
        <w:t xml:space="preserve"> 制定施工场地治安管理计划和突发治安事件紧急预案的责任人：_</w:t>
      </w:r>
      <w:r w:rsidRPr="00F0229F">
        <w:rPr>
          <w:rFonts w:ascii="宋体" w:hAnsi="宋体" w:cs="宋体" w:hint="eastAsia"/>
          <w:color w:val="000000"/>
          <w:szCs w:val="21"/>
          <w:u w:val="single"/>
        </w:rPr>
        <w:t>承包人</w:t>
      </w:r>
      <w:r w:rsidRPr="00F0229F">
        <w:rPr>
          <w:rFonts w:ascii="宋体" w:hAnsi="宋体" w:cs="宋体" w:hint="eastAsia"/>
          <w:color w:val="000000"/>
          <w:szCs w:val="21"/>
        </w:rPr>
        <w:lastRenderedPageBreak/>
        <w:t>____</w:t>
      </w:r>
    </w:p>
    <w:p w14:paraId="78B361D8" w14:textId="77777777" w:rsidR="0060390E" w:rsidRPr="00F0229F" w:rsidRDefault="0060390E" w:rsidP="0060390E">
      <w:pPr>
        <w:pStyle w:val="34"/>
        <w:spacing w:line="360" w:lineRule="auto"/>
        <w:rPr>
          <w:rFonts w:hAnsi="宋体"/>
          <w:b w:val="0"/>
          <w:color w:val="000000"/>
          <w:szCs w:val="24"/>
        </w:rPr>
      </w:pPr>
      <w:bookmarkStart w:id="1063" w:name="_Toc490331695"/>
      <w:bookmarkStart w:id="1064" w:name="_Toc492202874"/>
      <w:bookmarkStart w:id="1065" w:name="_Toc491149534"/>
      <w:bookmarkStart w:id="1066" w:name="_BookMark_32"/>
      <w:r w:rsidRPr="00F0229F">
        <w:rPr>
          <w:rFonts w:hAnsi="宋体" w:hint="eastAsia"/>
          <w:b w:val="0"/>
          <w:color w:val="000000"/>
          <w:szCs w:val="24"/>
        </w:rPr>
        <w:t xml:space="preserve">9.4 </w:t>
      </w:r>
      <w:r w:rsidRPr="00F0229F">
        <w:rPr>
          <w:rFonts w:hAnsi="宋体"/>
          <w:b w:val="0"/>
          <w:color w:val="000000"/>
          <w:szCs w:val="24"/>
        </w:rPr>
        <w:t xml:space="preserve"> </w:t>
      </w:r>
      <w:r w:rsidRPr="00F0229F">
        <w:rPr>
          <w:rFonts w:hAnsi="宋体" w:hint="eastAsia"/>
          <w:b w:val="0"/>
          <w:color w:val="000000"/>
          <w:szCs w:val="24"/>
        </w:rPr>
        <w:t>环境保护</w:t>
      </w:r>
      <w:bookmarkEnd w:id="1059"/>
      <w:bookmarkEnd w:id="1060"/>
      <w:bookmarkEnd w:id="1061"/>
      <w:bookmarkEnd w:id="1062"/>
      <w:bookmarkEnd w:id="1063"/>
      <w:bookmarkEnd w:id="1064"/>
      <w:bookmarkEnd w:id="1065"/>
    </w:p>
    <w:p w14:paraId="14BD8280" w14:textId="77777777" w:rsidR="0060390E" w:rsidRPr="00F0229F" w:rsidRDefault="0060390E" w:rsidP="0060390E">
      <w:pPr>
        <w:pStyle w:val="2c"/>
        <w:spacing w:line="360" w:lineRule="auto"/>
        <w:ind w:firstLine="420"/>
        <w:rPr>
          <w:rFonts w:ascii="宋体" w:hAnsi="宋体" w:cs="宋体"/>
          <w:color w:val="000000"/>
          <w:szCs w:val="21"/>
        </w:rPr>
      </w:pPr>
      <w:bookmarkStart w:id="1067" w:name="_Toc486580405"/>
      <w:bookmarkStart w:id="1068" w:name="_Toc489280211"/>
      <w:bookmarkStart w:id="1069" w:name="_Toc480303411"/>
      <w:bookmarkStart w:id="1070" w:name="_Toc485323179"/>
      <w:bookmarkEnd w:id="1066"/>
      <w:r w:rsidRPr="00F0229F">
        <w:rPr>
          <w:rFonts w:ascii="宋体" w:hAnsi="宋体" w:hint="eastAsia"/>
          <w:color w:val="000000"/>
          <w:szCs w:val="21"/>
        </w:rPr>
        <w:t>9.4.</w:t>
      </w:r>
      <w:r w:rsidRPr="00F0229F">
        <w:rPr>
          <w:rFonts w:ascii="宋体" w:hAnsi="宋体"/>
          <w:color w:val="000000"/>
          <w:szCs w:val="21"/>
        </w:rPr>
        <w:t>3</w:t>
      </w:r>
      <w:r w:rsidRPr="00F0229F">
        <w:rPr>
          <w:rFonts w:ascii="宋体" w:hAnsi="宋体" w:hint="eastAsia"/>
          <w:color w:val="000000"/>
          <w:szCs w:val="21"/>
        </w:rPr>
        <w:t xml:space="preserve">  </w:t>
      </w:r>
      <w:r w:rsidRPr="00F0229F">
        <w:rPr>
          <w:rFonts w:ascii="宋体" w:hAnsi="宋体" w:cs="宋体" w:hint="eastAsia"/>
          <w:color w:val="000000"/>
          <w:szCs w:val="21"/>
        </w:rPr>
        <w:t>施工环保措施计划报送监理人审批的时间：__</w:t>
      </w:r>
      <w:r w:rsidRPr="00F0229F">
        <w:rPr>
          <w:rFonts w:ascii="宋体" w:hAnsi="宋体" w:cs="宋体" w:hint="eastAsia"/>
          <w:color w:val="000000"/>
          <w:szCs w:val="21"/>
          <w:u w:val="single"/>
        </w:rPr>
        <w:t xml:space="preserve">签订合同后7天内 </w:t>
      </w:r>
      <w:r w:rsidRPr="00F0229F">
        <w:rPr>
          <w:rFonts w:ascii="宋体" w:hAnsi="宋体" w:cs="宋体" w:hint="eastAsia"/>
          <w:color w:val="000000"/>
          <w:szCs w:val="21"/>
        </w:rPr>
        <w:t>。</w:t>
      </w:r>
    </w:p>
    <w:p w14:paraId="454412AF" w14:textId="77777777" w:rsidR="0060390E" w:rsidRPr="00F0229F" w:rsidRDefault="0060390E" w:rsidP="0060390E">
      <w:pPr>
        <w:pStyle w:val="2c"/>
        <w:spacing w:line="360" w:lineRule="auto"/>
        <w:ind w:firstLine="420"/>
        <w:rPr>
          <w:rFonts w:ascii="宋体" w:hAnsi="宋体" w:cs="宋体"/>
          <w:color w:val="000000"/>
          <w:szCs w:val="21"/>
        </w:rPr>
      </w:pPr>
      <w:r w:rsidRPr="00F0229F">
        <w:rPr>
          <w:rFonts w:ascii="宋体" w:hAnsi="宋体" w:cs="宋体" w:hint="eastAsia"/>
          <w:color w:val="000000"/>
          <w:szCs w:val="21"/>
        </w:rPr>
        <w:t>监理人收到承包人报送的施工环保措施计划后应当在____</w:t>
      </w:r>
      <w:r w:rsidRPr="00F0229F">
        <w:rPr>
          <w:rFonts w:ascii="宋体" w:hAnsi="宋体" w:cs="宋体" w:hint="eastAsia"/>
          <w:color w:val="000000"/>
          <w:szCs w:val="21"/>
          <w:u w:val="single"/>
        </w:rPr>
        <w:t>7</w:t>
      </w:r>
      <w:r w:rsidRPr="00F0229F">
        <w:rPr>
          <w:rFonts w:ascii="宋体" w:hAnsi="宋体" w:cs="宋体" w:hint="eastAsia"/>
          <w:color w:val="000000"/>
          <w:szCs w:val="21"/>
        </w:rPr>
        <w:t>__天内给予批复。</w:t>
      </w:r>
    </w:p>
    <w:p w14:paraId="5F8DA787" w14:textId="77777777" w:rsidR="0060390E" w:rsidRPr="00F0229F" w:rsidRDefault="0060390E" w:rsidP="0060390E">
      <w:pPr>
        <w:pStyle w:val="29"/>
        <w:spacing w:line="360" w:lineRule="auto"/>
        <w:jc w:val="left"/>
        <w:rPr>
          <w:rFonts w:ascii="宋体" w:hAnsi="宋体"/>
          <w:b/>
          <w:color w:val="000000"/>
          <w:szCs w:val="30"/>
        </w:rPr>
      </w:pPr>
      <w:bookmarkStart w:id="1071" w:name="_Toc491149535"/>
      <w:bookmarkStart w:id="1072" w:name="_Toc490331696"/>
      <w:bookmarkStart w:id="1073" w:name="_Toc492202875"/>
      <w:bookmarkStart w:id="1074" w:name="_BookMark_33"/>
      <w:r w:rsidRPr="00F0229F">
        <w:rPr>
          <w:rFonts w:ascii="宋体" w:hAnsi="宋体" w:hint="eastAsia"/>
          <w:color w:val="000000"/>
          <w:szCs w:val="30"/>
        </w:rPr>
        <w:t>10.进度计划</w:t>
      </w:r>
      <w:bookmarkEnd w:id="1067"/>
      <w:bookmarkEnd w:id="1068"/>
      <w:bookmarkEnd w:id="1069"/>
      <w:bookmarkEnd w:id="1070"/>
      <w:bookmarkEnd w:id="1071"/>
      <w:bookmarkEnd w:id="1072"/>
      <w:bookmarkEnd w:id="1073"/>
    </w:p>
    <w:p w14:paraId="5860CBB8" w14:textId="77777777" w:rsidR="0060390E" w:rsidRPr="00F0229F" w:rsidRDefault="0060390E" w:rsidP="0060390E">
      <w:pPr>
        <w:pStyle w:val="34"/>
        <w:spacing w:line="360" w:lineRule="auto"/>
        <w:rPr>
          <w:rFonts w:hAnsi="宋体"/>
          <w:b w:val="0"/>
          <w:color w:val="000000"/>
          <w:szCs w:val="24"/>
        </w:rPr>
      </w:pPr>
      <w:bookmarkStart w:id="1075" w:name="_Toc480303412"/>
      <w:bookmarkStart w:id="1076" w:name="_Toc492202876"/>
      <w:bookmarkStart w:id="1077" w:name="_Toc491149536"/>
      <w:bookmarkStart w:id="1078" w:name="_Toc486580406"/>
      <w:bookmarkStart w:id="1079" w:name="_Toc490331697"/>
      <w:bookmarkStart w:id="1080" w:name="_Toc485323180"/>
      <w:bookmarkStart w:id="1081" w:name="_Toc489280212"/>
      <w:bookmarkStart w:id="1082" w:name="_BookMark_34"/>
      <w:bookmarkEnd w:id="1074"/>
      <w:r w:rsidRPr="00F0229F">
        <w:rPr>
          <w:rFonts w:hAnsi="宋体" w:hint="eastAsia"/>
          <w:b w:val="0"/>
          <w:color w:val="000000"/>
          <w:szCs w:val="24"/>
        </w:rPr>
        <w:t xml:space="preserve">10.1  </w:t>
      </w:r>
      <w:r w:rsidRPr="00F0229F">
        <w:rPr>
          <w:rFonts w:hAnsi="宋体" w:hint="eastAsia"/>
          <w:b w:val="0"/>
          <w:color w:val="000000"/>
          <w:szCs w:val="24"/>
        </w:rPr>
        <w:t>合同进度计划</w:t>
      </w:r>
      <w:bookmarkEnd w:id="1075"/>
      <w:bookmarkEnd w:id="1076"/>
      <w:bookmarkEnd w:id="1077"/>
      <w:bookmarkEnd w:id="1078"/>
      <w:bookmarkEnd w:id="1079"/>
      <w:bookmarkEnd w:id="1080"/>
      <w:bookmarkEnd w:id="1081"/>
    </w:p>
    <w:p w14:paraId="14743E58" w14:textId="77777777" w:rsidR="0060390E" w:rsidRPr="00F0229F" w:rsidRDefault="0060390E" w:rsidP="0060390E">
      <w:pPr>
        <w:pStyle w:val="2c"/>
        <w:spacing w:line="360" w:lineRule="auto"/>
        <w:ind w:firstLine="420"/>
        <w:rPr>
          <w:rFonts w:ascii="宋体" w:hAnsi="宋体" w:cs="宋体"/>
          <w:color w:val="000000"/>
          <w:szCs w:val="21"/>
        </w:rPr>
      </w:pPr>
      <w:bookmarkStart w:id="1083" w:name="_Toc480303413"/>
      <w:bookmarkStart w:id="1084" w:name="_Toc489280213"/>
      <w:bookmarkStart w:id="1085" w:name="_Toc486580407"/>
      <w:bookmarkStart w:id="1086" w:name="_Toc485323181"/>
      <w:bookmarkEnd w:id="1082"/>
      <w:r w:rsidRPr="00F0229F">
        <w:rPr>
          <w:rFonts w:ascii="宋体" w:hAnsi="宋体" w:hint="eastAsia"/>
          <w:color w:val="000000"/>
          <w:szCs w:val="21"/>
        </w:rPr>
        <w:t>10.1.1</w:t>
      </w:r>
      <w:r w:rsidRPr="00F0229F">
        <w:rPr>
          <w:rFonts w:ascii="宋体" w:hAnsi="宋体" w:cs="宋体" w:hint="eastAsia"/>
          <w:color w:val="000000"/>
          <w:szCs w:val="21"/>
        </w:rPr>
        <w:t>承包人编制施工进度计划和施工方案说明的内容：</w:t>
      </w:r>
      <w:r w:rsidRPr="00F0229F">
        <w:rPr>
          <w:rFonts w:ascii="宋体" w:hAnsi="宋体" w:cs="宋体" w:hint="eastAsia"/>
          <w:color w:val="000000"/>
          <w:szCs w:val="21"/>
          <w:u w:val="single"/>
        </w:rPr>
        <w:t>进度计划包括单位工程及分部、分项的进度计划；专业分包的进度计划； 施工方案包括人力安排、机具进场安排等。</w:t>
      </w:r>
    </w:p>
    <w:p w14:paraId="4A886A0B" w14:textId="77777777" w:rsidR="0060390E" w:rsidRPr="00F0229F" w:rsidRDefault="0060390E" w:rsidP="0060390E">
      <w:pPr>
        <w:pStyle w:val="2c"/>
        <w:spacing w:line="360" w:lineRule="auto"/>
        <w:ind w:firstLine="420"/>
        <w:rPr>
          <w:rFonts w:ascii="宋体" w:hAnsi="宋体" w:cs="宋体"/>
          <w:color w:val="000000"/>
          <w:szCs w:val="21"/>
        </w:rPr>
      </w:pPr>
      <w:r w:rsidRPr="00F0229F">
        <w:rPr>
          <w:rFonts w:ascii="宋体" w:hAnsi="宋体" w:hint="eastAsia"/>
          <w:color w:val="000000"/>
          <w:szCs w:val="21"/>
        </w:rPr>
        <w:t>10.1.2</w:t>
      </w:r>
      <w:r w:rsidRPr="00F0229F">
        <w:rPr>
          <w:rFonts w:ascii="宋体" w:hAnsi="宋体" w:cs="宋体" w:hint="eastAsia"/>
          <w:color w:val="000000"/>
          <w:szCs w:val="21"/>
        </w:rPr>
        <w:t>承包人编制分阶段或分项施工进度计划和施工方案说明的内容及时限要求：_</w:t>
      </w:r>
      <w:r w:rsidRPr="00F0229F">
        <w:rPr>
          <w:rFonts w:ascii="宋体" w:hAnsi="宋体" w:cs="宋体" w:hint="eastAsia"/>
          <w:color w:val="000000"/>
          <w:szCs w:val="21"/>
          <w:u w:val="single"/>
        </w:rPr>
        <w:t xml:space="preserve">自监理人收到承包人报送的相关进度计划和施工方案说明后14天内。   </w:t>
      </w:r>
    </w:p>
    <w:p w14:paraId="6E590B0C" w14:textId="77777777" w:rsidR="0060390E" w:rsidRPr="00F0229F" w:rsidRDefault="0060390E" w:rsidP="0060390E">
      <w:pPr>
        <w:pStyle w:val="2c"/>
        <w:spacing w:line="360" w:lineRule="auto"/>
        <w:ind w:firstLine="420"/>
        <w:rPr>
          <w:rFonts w:ascii="宋体" w:hAnsi="宋体" w:cs="宋体"/>
          <w:color w:val="000000"/>
          <w:szCs w:val="21"/>
        </w:rPr>
      </w:pPr>
      <w:r w:rsidRPr="00F0229F">
        <w:rPr>
          <w:rFonts w:ascii="宋体" w:hAnsi="宋体" w:cs="宋体" w:hint="eastAsia"/>
          <w:color w:val="000000"/>
          <w:szCs w:val="21"/>
        </w:rPr>
        <w:t>10.1.3群体工程中有关编制进度计划和施工方案说明的要求：___</w:t>
      </w:r>
      <w:r w:rsidRPr="00F0229F">
        <w:rPr>
          <w:rFonts w:ascii="宋体" w:hAnsi="宋体" w:cs="宋体" w:hint="eastAsia"/>
          <w:color w:val="000000"/>
          <w:szCs w:val="21"/>
          <w:u w:val="single"/>
        </w:rPr>
        <w:t xml:space="preserve">/ </w:t>
      </w:r>
      <w:r w:rsidRPr="00F0229F">
        <w:rPr>
          <w:rFonts w:ascii="宋体" w:hAnsi="宋体" w:cs="宋体" w:hint="eastAsia"/>
          <w:color w:val="000000"/>
          <w:szCs w:val="21"/>
        </w:rPr>
        <w:t>_____</w:t>
      </w:r>
    </w:p>
    <w:p w14:paraId="6909D081" w14:textId="77777777" w:rsidR="0060390E" w:rsidRPr="00F0229F" w:rsidRDefault="0060390E" w:rsidP="0060390E">
      <w:pPr>
        <w:pStyle w:val="34"/>
        <w:spacing w:line="360" w:lineRule="auto"/>
        <w:rPr>
          <w:rFonts w:hAnsi="宋体"/>
          <w:b w:val="0"/>
          <w:color w:val="000000"/>
          <w:szCs w:val="24"/>
        </w:rPr>
      </w:pPr>
      <w:bookmarkStart w:id="1087" w:name="_Toc492202877"/>
      <w:bookmarkStart w:id="1088" w:name="_Toc491149537"/>
      <w:bookmarkStart w:id="1089" w:name="_Toc490331698"/>
      <w:bookmarkStart w:id="1090" w:name="_BookMark_35"/>
      <w:r w:rsidRPr="00F0229F">
        <w:rPr>
          <w:rFonts w:hAnsi="宋体" w:hint="eastAsia"/>
          <w:b w:val="0"/>
          <w:color w:val="000000"/>
          <w:szCs w:val="24"/>
        </w:rPr>
        <w:t xml:space="preserve">10.2  </w:t>
      </w:r>
      <w:r w:rsidRPr="00F0229F">
        <w:rPr>
          <w:rFonts w:hAnsi="宋体" w:hint="eastAsia"/>
          <w:b w:val="0"/>
          <w:color w:val="000000"/>
          <w:szCs w:val="24"/>
        </w:rPr>
        <w:t>合同进度计划的修订</w:t>
      </w:r>
      <w:bookmarkEnd w:id="1083"/>
      <w:bookmarkEnd w:id="1084"/>
      <w:bookmarkEnd w:id="1085"/>
      <w:bookmarkEnd w:id="1086"/>
      <w:bookmarkEnd w:id="1087"/>
      <w:bookmarkEnd w:id="1088"/>
      <w:bookmarkEnd w:id="1089"/>
    </w:p>
    <w:p w14:paraId="3890DC86" w14:textId="77777777" w:rsidR="0060390E" w:rsidRPr="00F0229F" w:rsidRDefault="0060390E" w:rsidP="0060390E">
      <w:pPr>
        <w:pStyle w:val="2c"/>
        <w:spacing w:line="360" w:lineRule="auto"/>
        <w:ind w:firstLine="420"/>
        <w:rPr>
          <w:rFonts w:ascii="宋体" w:hAnsi="宋体" w:cs="宋体"/>
          <w:color w:val="000000"/>
          <w:szCs w:val="21"/>
        </w:rPr>
      </w:pPr>
      <w:bookmarkStart w:id="1091" w:name="_Toc480303414"/>
      <w:bookmarkStart w:id="1092" w:name="_Toc485323182"/>
      <w:bookmarkStart w:id="1093" w:name="_Toc489280214"/>
      <w:bookmarkStart w:id="1094" w:name="_Toc486580408"/>
      <w:bookmarkEnd w:id="1090"/>
      <w:r w:rsidRPr="00F0229F">
        <w:rPr>
          <w:rFonts w:ascii="宋体" w:hAnsi="宋体" w:hint="eastAsia"/>
          <w:color w:val="000000"/>
          <w:szCs w:val="21"/>
        </w:rPr>
        <w:t>10.2.1</w:t>
      </w:r>
      <w:r w:rsidRPr="00F0229F">
        <w:rPr>
          <w:rFonts w:ascii="宋体" w:hAnsi="宋体" w:cs="宋体" w:hint="eastAsia"/>
          <w:color w:val="000000"/>
          <w:szCs w:val="21"/>
        </w:rPr>
        <w:t>承包人报送修订合同进度计划申请报告和相关资料的期限：_</w:t>
      </w:r>
      <w:r w:rsidRPr="00F0229F">
        <w:rPr>
          <w:rFonts w:ascii="宋体" w:hAnsi="宋体" w:cs="宋体" w:hint="eastAsia"/>
          <w:color w:val="000000"/>
          <w:szCs w:val="21"/>
          <w:u w:val="single"/>
        </w:rPr>
        <w:t>签订合同7日内</w:t>
      </w:r>
      <w:r w:rsidRPr="00F0229F">
        <w:rPr>
          <w:rFonts w:ascii="宋体" w:hAnsi="宋体" w:cs="宋体" w:hint="eastAsia"/>
          <w:color w:val="000000"/>
          <w:szCs w:val="21"/>
        </w:rPr>
        <w:t>。</w:t>
      </w:r>
    </w:p>
    <w:p w14:paraId="2868DD98" w14:textId="77777777" w:rsidR="0060390E" w:rsidRPr="00F0229F" w:rsidRDefault="0060390E" w:rsidP="0060390E">
      <w:pPr>
        <w:pStyle w:val="2c"/>
        <w:spacing w:line="360" w:lineRule="auto"/>
        <w:ind w:firstLine="420"/>
        <w:rPr>
          <w:rFonts w:ascii="宋体" w:hAnsi="宋体" w:cs="宋体"/>
          <w:color w:val="000000"/>
          <w:szCs w:val="21"/>
        </w:rPr>
      </w:pPr>
      <w:r w:rsidRPr="00F0229F">
        <w:rPr>
          <w:rFonts w:ascii="宋体" w:hAnsi="宋体" w:cs="宋体" w:hint="eastAsia"/>
          <w:color w:val="000000"/>
          <w:szCs w:val="21"/>
        </w:rPr>
        <w:t>监理人批复修订合同进度计划申请报告的期限：_</w:t>
      </w:r>
      <w:r w:rsidRPr="00F0229F">
        <w:rPr>
          <w:rFonts w:ascii="宋体" w:hAnsi="宋体" w:cs="宋体" w:hint="eastAsia"/>
          <w:color w:val="000000"/>
          <w:szCs w:val="21"/>
          <w:u w:val="single"/>
        </w:rPr>
        <w:t>收到承包人报送的修订合同进度计划申请报告和相关资料后7天内</w:t>
      </w:r>
      <w:r w:rsidRPr="00F0229F">
        <w:rPr>
          <w:rFonts w:ascii="宋体" w:hAnsi="宋体" w:cs="宋体" w:hint="eastAsia"/>
          <w:color w:val="000000"/>
          <w:szCs w:val="21"/>
        </w:rPr>
        <w:t>。</w:t>
      </w:r>
    </w:p>
    <w:p w14:paraId="5A09CCAF" w14:textId="77777777" w:rsidR="0060390E" w:rsidRPr="00F0229F" w:rsidRDefault="0060390E" w:rsidP="0060390E">
      <w:pPr>
        <w:pStyle w:val="2c"/>
        <w:spacing w:line="360" w:lineRule="auto"/>
        <w:ind w:firstLine="420"/>
        <w:rPr>
          <w:rFonts w:ascii="宋体" w:hAnsi="宋体" w:cs="宋体"/>
          <w:color w:val="000000"/>
          <w:szCs w:val="21"/>
        </w:rPr>
      </w:pPr>
      <w:r w:rsidRPr="00F0229F">
        <w:rPr>
          <w:rFonts w:ascii="宋体" w:hAnsi="宋体" w:cs="宋体" w:hint="eastAsia"/>
          <w:color w:val="000000"/>
          <w:szCs w:val="21"/>
        </w:rPr>
        <w:t>10.2.2监理人批复修订合同进度计划的期限：</w:t>
      </w:r>
      <w:r w:rsidRPr="00F0229F">
        <w:rPr>
          <w:rFonts w:ascii="宋体" w:hAnsi="宋体" w:cs="宋体" w:hint="eastAsia"/>
          <w:color w:val="000000"/>
          <w:szCs w:val="21"/>
          <w:u w:val="single"/>
        </w:rPr>
        <w:t xml:space="preserve">收到承包人报送资料后7天内   </w:t>
      </w:r>
      <w:r w:rsidRPr="00F0229F">
        <w:rPr>
          <w:rFonts w:ascii="宋体" w:hAnsi="宋体" w:cs="宋体" w:hint="eastAsia"/>
          <w:color w:val="000000"/>
          <w:szCs w:val="21"/>
        </w:rPr>
        <w:t>。</w:t>
      </w:r>
    </w:p>
    <w:p w14:paraId="44FE45D1" w14:textId="77777777" w:rsidR="0060390E" w:rsidRPr="00F0229F" w:rsidRDefault="0060390E" w:rsidP="0060390E">
      <w:pPr>
        <w:pStyle w:val="29"/>
        <w:spacing w:line="360" w:lineRule="auto"/>
        <w:jc w:val="left"/>
        <w:rPr>
          <w:rFonts w:ascii="宋体" w:hAnsi="宋体"/>
          <w:b/>
          <w:color w:val="000000"/>
          <w:szCs w:val="30"/>
        </w:rPr>
      </w:pPr>
      <w:bookmarkStart w:id="1095" w:name="_Toc491149538"/>
      <w:bookmarkStart w:id="1096" w:name="_Toc492202878"/>
      <w:bookmarkStart w:id="1097" w:name="_Toc490331699"/>
      <w:bookmarkStart w:id="1098" w:name="_BookMark_36"/>
      <w:r w:rsidRPr="00F0229F">
        <w:rPr>
          <w:rFonts w:ascii="宋体" w:hAnsi="宋体" w:hint="eastAsia"/>
          <w:color w:val="000000"/>
          <w:szCs w:val="30"/>
        </w:rPr>
        <w:t>11.开工和竣工</w:t>
      </w:r>
      <w:bookmarkEnd w:id="1091"/>
      <w:bookmarkEnd w:id="1092"/>
      <w:bookmarkEnd w:id="1093"/>
      <w:bookmarkEnd w:id="1094"/>
      <w:bookmarkEnd w:id="1095"/>
      <w:bookmarkEnd w:id="1096"/>
      <w:bookmarkEnd w:id="1097"/>
    </w:p>
    <w:p w14:paraId="69C94082" w14:textId="77777777" w:rsidR="0060390E" w:rsidRPr="00F0229F" w:rsidRDefault="0060390E" w:rsidP="0060390E">
      <w:pPr>
        <w:pStyle w:val="34"/>
        <w:spacing w:line="360" w:lineRule="auto"/>
        <w:rPr>
          <w:rFonts w:hAnsi="宋体"/>
          <w:b w:val="0"/>
          <w:color w:val="000000"/>
          <w:szCs w:val="24"/>
        </w:rPr>
      </w:pPr>
      <w:bookmarkStart w:id="1099" w:name="_Toc486580409"/>
      <w:bookmarkStart w:id="1100" w:name="_Toc480303415"/>
      <w:bookmarkStart w:id="1101" w:name="_Toc490331700"/>
      <w:bookmarkStart w:id="1102" w:name="_Toc489280215"/>
      <w:bookmarkStart w:id="1103" w:name="_Toc485323183"/>
      <w:bookmarkStart w:id="1104" w:name="_Toc492202879"/>
      <w:bookmarkStart w:id="1105" w:name="_Toc491149539"/>
      <w:bookmarkStart w:id="1106" w:name="_BookMark_37"/>
      <w:bookmarkEnd w:id="1098"/>
      <w:r w:rsidRPr="00F0229F">
        <w:rPr>
          <w:rFonts w:hAnsi="宋体" w:hint="eastAsia"/>
          <w:b w:val="0"/>
          <w:color w:val="000000"/>
          <w:szCs w:val="24"/>
        </w:rPr>
        <w:t xml:space="preserve">11.3  </w:t>
      </w:r>
      <w:r w:rsidRPr="00F0229F">
        <w:rPr>
          <w:rFonts w:hAnsi="宋体" w:hint="eastAsia"/>
          <w:b w:val="0"/>
          <w:color w:val="000000"/>
          <w:szCs w:val="24"/>
        </w:rPr>
        <w:t>发包人的工期延误</w:t>
      </w:r>
      <w:bookmarkEnd w:id="1099"/>
      <w:bookmarkEnd w:id="1100"/>
      <w:bookmarkEnd w:id="1101"/>
      <w:bookmarkEnd w:id="1102"/>
      <w:bookmarkEnd w:id="1103"/>
      <w:bookmarkEnd w:id="1104"/>
      <w:bookmarkEnd w:id="1105"/>
    </w:p>
    <w:p w14:paraId="68BCB668" w14:textId="77777777" w:rsidR="0060390E" w:rsidRPr="00F0229F" w:rsidRDefault="0060390E" w:rsidP="0060390E">
      <w:pPr>
        <w:spacing w:line="360" w:lineRule="auto"/>
        <w:ind w:left="480"/>
        <w:rPr>
          <w:rFonts w:ascii="宋体"/>
          <w:color w:val="000000"/>
          <w:szCs w:val="21"/>
        </w:rPr>
      </w:pPr>
      <w:bookmarkStart w:id="1107" w:name="_Toc489280216"/>
      <w:bookmarkStart w:id="1108" w:name="_Toc486580410"/>
      <w:bookmarkStart w:id="1109" w:name="_Toc485323184"/>
      <w:bookmarkStart w:id="1110" w:name="_Toc480303416"/>
      <w:bookmarkEnd w:id="1106"/>
      <w:r w:rsidRPr="00F0229F">
        <w:rPr>
          <w:rFonts w:ascii="宋体" w:hAnsi="宋体" w:hint="eastAsia"/>
          <w:color w:val="000000"/>
          <w:szCs w:val="21"/>
        </w:rPr>
        <w:t>（</w:t>
      </w:r>
      <w:r w:rsidRPr="00F0229F">
        <w:rPr>
          <w:rFonts w:ascii="宋体" w:hAnsi="宋体"/>
          <w:color w:val="000000"/>
          <w:szCs w:val="21"/>
        </w:rPr>
        <w:t>8</w:t>
      </w:r>
      <w:r w:rsidRPr="00F0229F">
        <w:rPr>
          <w:rFonts w:ascii="宋体" w:hAnsi="宋体" w:hint="eastAsia"/>
          <w:color w:val="000000"/>
          <w:szCs w:val="21"/>
        </w:rPr>
        <w:t>）发包人造成工期延误的其他原因：</w:t>
      </w:r>
      <w:r w:rsidRPr="00F0229F">
        <w:rPr>
          <w:rFonts w:ascii="宋体" w:hAnsi="宋体" w:cs="宋体" w:hint="eastAsia"/>
          <w:color w:val="000000"/>
          <w:szCs w:val="21"/>
        </w:rPr>
        <w:t>有额外或附加的工程量或工程性质、等级上的变更；</w:t>
      </w:r>
    </w:p>
    <w:p w14:paraId="2AAEA54D" w14:textId="77777777" w:rsidR="0060390E" w:rsidRPr="00F0229F" w:rsidRDefault="0060390E" w:rsidP="0060390E">
      <w:pPr>
        <w:numPr>
          <w:ilvl w:val="0"/>
          <w:numId w:val="91"/>
        </w:numPr>
        <w:spacing w:line="360" w:lineRule="auto"/>
        <w:rPr>
          <w:rFonts w:ascii="宋体"/>
          <w:color w:val="000000"/>
          <w:szCs w:val="21"/>
        </w:rPr>
      </w:pPr>
      <w:r w:rsidRPr="00F0229F">
        <w:rPr>
          <w:rFonts w:ascii="宋体" w:hAnsi="宋体" w:cs="宋体" w:hint="eastAsia"/>
          <w:color w:val="000000"/>
          <w:szCs w:val="21"/>
        </w:rPr>
        <w:t>由于发包人原因足以导致的延误或阻碍；</w:t>
      </w:r>
    </w:p>
    <w:p w14:paraId="09083592" w14:textId="77777777" w:rsidR="0060390E" w:rsidRPr="00F0229F" w:rsidRDefault="0060390E" w:rsidP="0060390E">
      <w:pPr>
        <w:numPr>
          <w:ilvl w:val="0"/>
          <w:numId w:val="91"/>
        </w:numPr>
        <w:spacing w:line="360" w:lineRule="auto"/>
        <w:rPr>
          <w:rFonts w:ascii="宋体"/>
          <w:color w:val="000000"/>
          <w:szCs w:val="21"/>
        </w:rPr>
      </w:pPr>
      <w:r w:rsidRPr="00F0229F">
        <w:rPr>
          <w:rFonts w:ascii="宋体" w:hAnsi="宋体" w:cs="宋体" w:hint="eastAsia"/>
          <w:color w:val="000000"/>
          <w:szCs w:val="21"/>
        </w:rPr>
        <w:lastRenderedPageBreak/>
        <w:t>设计变更和工程量增加，致使工期拖延</w:t>
      </w:r>
      <w:r w:rsidRPr="00F0229F">
        <w:rPr>
          <w:rFonts w:ascii="宋体" w:hAnsi="宋体" w:cs="宋体"/>
          <w:color w:val="000000"/>
          <w:szCs w:val="21"/>
        </w:rPr>
        <w:t>7</w:t>
      </w:r>
      <w:r w:rsidRPr="00F0229F">
        <w:rPr>
          <w:rFonts w:ascii="宋体" w:hAnsi="宋体" w:cs="宋体" w:hint="eastAsia"/>
          <w:color w:val="000000"/>
          <w:szCs w:val="21"/>
        </w:rPr>
        <w:t>日以上的（每次发生设计变更和工程量增加，</w:t>
      </w:r>
    </w:p>
    <w:p w14:paraId="1AFBD72A" w14:textId="77777777" w:rsidR="0060390E" w:rsidRPr="00F0229F" w:rsidRDefault="0060390E" w:rsidP="0060390E">
      <w:pPr>
        <w:numPr>
          <w:ilvl w:val="0"/>
          <w:numId w:val="91"/>
        </w:numPr>
        <w:spacing w:line="360" w:lineRule="auto"/>
        <w:rPr>
          <w:rFonts w:ascii="宋体"/>
          <w:color w:val="000000"/>
          <w:szCs w:val="21"/>
        </w:rPr>
      </w:pPr>
      <w:r w:rsidRPr="00F0229F">
        <w:rPr>
          <w:rFonts w:ascii="宋体" w:hAnsi="宋体" w:cs="宋体" w:hint="eastAsia"/>
          <w:color w:val="000000"/>
          <w:szCs w:val="21"/>
        </w:rPr>
        <w:t>完成工期未超过</w:t>
      </w:r>
      <w:r w:rsidRPr="00F0229F">
        <w:rPr>
          <w:rFonts w:ascii="宋体" w:hAnsi="宋体" w:cs="宋体"/>
          <w:color w:val="000000"/>
          <w:szCs w:val="21"/>
        </w:rPr>
        <w:t>7</w:t>
      </w:r>
      <w:r w:rsidRPr="00F0229F">
        <w:rPr>
          <w:rFonts w:ascii="宋体" w:hAnsi="宋体" w:cs="宋体" w:hint="eastAsia"/>
          <w:color w:val="000000"/>
          <w:szCs w:val="21"/>
        </w:rPr>
        <w:t>日，不得签证工期，相应的窝工以及机械闲置费用不得补偿，承包人自行承担。因工程设计变更造成工期延误不得累计计算工期损失和补偿相关费用）。</w:t>
      </w:r>
    </w:p>
    <w:p w14:paraId="4A7A37C8" w14:textId="77777777" w:rsidR="0060390E" w:rsidRPr="00F0229F" w:rsidRDefault="0060390E" w:rsidP="0060390E">
      <w:pPr>
        <w:numPr>
          <w:ilvl w:val="0"/>
          <w:numId w:val="91"/>
        </w:numPr>
        <w:spacing w:line="360" w:lineRule="auto"/>
        <w:rPr>
          <w:rFonts w:ascii="宋体"/>
          <w:color w:val="000000"/>
          <w:szCs w:val="21"/>
        </w:rPr>
      </w:pPr>
      <w:r w:rsidRPr="00F0229F">
        <w:rPr>
          <w:rFonts w:ascii="宋体" w:hAnsi="宋体" w:cs="宋体" w:hint="eastAsia"/>
          <w:color w:val="000000"/>
          <w:szCs w:val="21"/>
        </w:rPr>
        <w:t>非关键线路上满足上述（</w:t>
      </w:r>
      <w:r w:rsidRPr="00F0229F">
        <w:rPr>
          <w:rFonts w:ascii="宋体" w:hAnsi="宋体" w:cs="宋体"/>
          <w:color w:val="000000"/>
          <w:szCs w:val="21"/>
        </w:rPr>
        <w:t>a-c</w:t>
      </w:r>
      <w:r w:rsidRPr="00F0229F">
        <w:rPr>
          <w:rFonts w:ascii="宋体" w:hAnsi="宋体" w:cs="宋体" w:hint="eastAsia"/>
          <w:color w:val="000000"/>
          <w:szCs w:val="21"/>
        </w:rPr>
        <w:t>）原因，无论工期延长多少，只要不改变关键线路，均</w:t>
      </w:r>
    </w:p>
    <w:p w14:paraId="4DBABF1C" w14:textId="77777777" w:rsidR="0060390E" w:rsidRPr="00F0229F" w:rsidRDefault="0060390E" w:rsidP="0060390E">
      <w:pPr>
        <w:numPr>
          <w:ilvl w:val="0"/>
          <w:numId w:val="91"/>
        </w:numPr>
        <w:spacing w:line="360" w:lineRule="auto"/>
        <w:rPr>
          <w:rFonts w:ascii="宋体"/>
          <w:color w:val="000000"/>
          <w:szCs w:val="21"/>
        </w:rPr>
      </w:pPr>
      <w:r w:rsidRPr="00F0229F">
        <w:rPr>
          <w:rFonts w:ascii="宋体" w:hAnsi="宋体" w:cs="宋体" w:hint="eastAsia"/>
          <w:color w:val="000000"/>
          <w:szCs w:val="21"/>
        </w:rPr>
        <w:t>不延长工期，同时相应的窝工以及机械闲置费用不得补偿，承包人自行承担。</w:t>
      </w:r>
    </w:p>
    <w:p w14:paraId="10426BA4" w14:textId="77777777" w:rsidR="0060390E" w:rsidRPr="00F0229F" w:rsidRDefault="0060390E" w:rsidP="0060390E">
      <w:pPr>
        <w:numPr>
          <w:ilvl w:val="0"/>
          <w:numId w:val="91"/>
        </w:numPr>
        <w:spacing w:line="360" w:lineRule="auto"/>
        <w:rPr>
          <w:rFonts w:ascii="宋体"/>
          <w:color w:val="000000"/>
          <w:szCs w:val="21"/>
        </w:rPr>
      </w:pPr>
      <w:r w:rsidRPr="00F0229F">
        <w:rPr>
          <w:rFonts w:ascii="宋体" w:hAnsi="宋体" w:cs="宋体" w:hint="eastAsia"/>
          <w:color w:val="000000"/>
          <w:szCs w:val="21"/>
        </w:rPr>
        <w:t>不是由于承包人的失误或违约而发生的其他特殊情况。等延误承包人关键线路工作的情况。</w:t>
      </w:r>
    </w:p>
    <w:p w14:paraId="5F283D94" w14:textId="77777777" w:rsidR="0060390E" w:rsidRPr="00F0229F" w:rsidRDefault="0060390E" w:rsidP="0060390E">
      <w:pPr>
        <w:pStyle w:val="2c"/>
        <w:spacing w:line="360" w:lineRule="auto"/>
        <w:jc w:val="left"/>
        <w:rPr>
          <w:rFonts w:ascii="宋体" w:eastAsia="黑体" w:hAnsi="宋体"/>
          <w:color w:val="000000"/>
          <w:kern w:val="0"/>
          <w:sz w:val="30"/>
          <w:szCs w:val="30"/>
        </w:rPr>
      </w:pPr>
      <w:bookmarkStart w:id="1111" w:name="_Toc490331701"/>
      <w:bookmarkStart w:id="1112" w:name="_Toc491149540"/>
      <w:bookmarkStart w:id="1113" w:name="_Toc492202880"/>
      <w:bookmarkStart w:id="1114" w:name="_BookMark_38"/>
      <w:r w:rsidRPr="00F0229F">
        <w:rPr>
          <w:rFonts w:ascii="宋体" w:eastAsia="黑体" w:hAnsi="宋体" w:hint="eastAsia"/>
          <w:color w:val="000000"/>
          <w:kern w:val="0"/>
          <w:sz w:val="30"/>
          <w:szCs w:val="30"/>
        </w:rPr>
        <w:t xml:space="preserve">11.4  </w:t>
      </w:r>
      <w:r w:rsidRPr="00F0229F">
        <w:rPr>
          <w:rFonts w:ascii="宋体" w:eastAsia="黑体" w:hAnsi="宋体" w:hint="eastAsia"/>
          <w:color w:val="000000"/>
          <w:kern w:val="0"/>
          <w:sz w:val="30"/>
          <w:szCs w:val="30"/>
        </w:rPr>
        <w:t>异常恶劣的气候条件</w:t>
      </w:r>
      <w:bookmarkEnd w:id="1107"/>
      <w:bookmarkEnd w:id="1108"/>
      <w:bookmarkEnd w:id="1109"/>
      <w:bookmarkEnd w:id="1110"/>
      <w:bookmarkEnd w:id="1111"/>
      <w:bookmarkEnd w:id="1112"/>
      <w:bookmarkEnd w:id="1113"/>
    </w:p>
    <w:p w14:paraId="25CF5027" w14:textId="77777777" w:rsidR="0060390E" w:rsidRPr="00F0229F" w:rsidRDefault="0060390E" w:rsidP="0060390E">
      <w:pPr>
        <w:pStyle w:val="2c"/>
        <w:spacing w:line="360" w:lineRule="auto"/>
        <w:ind w:firstLine="420"/>
        <w:rPr>
          <w:rFonts w:ascii="宋体" w:hAnsi="宋体" w:cs="宋体"/>
          <w:color w:val="000000"/>
          <w:szCs w:val="21"/>
        </w:rPr>
      </w:pPr>
      <w:bookmarkStart w:id="1115" w:name="_Toc480303417"/>
      <w:bookmarkStart w:id="1116" w:name="_Toc489280217"/>
      <w:bookmarkStart w:id="1117" w:name="_Toc485323185"/>
      <w:bookmarkStart w:id="1118" w:name="_Toc486580411"/>
      <w:bookmarkEnd w:id="1114"/>
      <w:r w:rsidRPr="00F0229F">
        <w:rPr>
          <w:rFonts w:ascii="宋体" w:hAnsi="宋体" w:cs="宋体" w:hint="eastAsia"/>
          <w:color w:val="000000"/>
          <w:szCs w:val="21"/>
        </w:rPr>
        <w:t>异常恶劣的气候条件的范围和标准：</w:t>
      </w:r>
      <w:r w:rsidRPr="00F0229F">
        <w:rPr>
          <w:rFonts w:ascii="宋体" w:hAnsi="宋体" w:cs="宋体" w:hint="eastAsia"/>
          <w:color w:val="000000"/>
          <w:szCs w:val="21"/>
          <w:u w:val="single"/>
        </w:rPr>
        <w:t xml:space="preserve"> 20年一遇的降水、降雪、高温、低温等。 </w:t>
      </w:r>
    </w:p>
    <w:p w14:paraId="1D42A589" w14:textId="77777777" w:rsidR="0060390E" w:rsidRPr="00F0229F" w:rsidRDefault="0060390E" w:rsidP="0060390E">
      <w:pPr>
        <w:pStyle w:val="34"/>
        <w:spacing w:line="360" w:lineRule="auto"/>
        <w:rPr>
          <w:rFonts w:hAnsi="宋体" w:cs="宋体"/>
          <w:b w:val="0"/>
          <w:color w:val="000000"/>
          <w:szCs w:val="24"/>
        </w:rPr>
      </w:pPr>
      <w:bookmarkStart w:id="1119" w:name="_Toc490331702"/>
      <w:bookmarkStart w:id="1120" w:name="_Toc491149541"/>
      <w:bookmarkStart w:id="1121" w:name="_Toc492202881"/>
      <w:bookmarkStart w:id="1122" w:name="_BookMark_39"/>
      <w:r w:rsidRPr="00F0229F">
        <w:rPr>
          <w:rFonts w:hAnsi="宋体" w:cs="宋体" w:hint="eastAsia"/>
          <w:b w:val="0"/>
          <w:color w:val="000000"/>
          <w:szCs w:val="24"/>
        </w:rPr>
        <w:t xml:space="preserve">11.5  </w:t>
      </w:r>
      <w:r w:rsidRPr="00F0229F">
        <w:rPr>
          <w:rFonts w:hAnsi="宋体" w:cs="宋体" w:hint="eastAsia"/>
          <w:b w:val="0"/>
          <w:color w:val="000000"/>
          <w:szCs w:val="24"/>
        </w:rPr>
        <w:t>承包人的工期延误</w:t>
      </w:r>
      <w:bookmarkEnd w:id="1115"/>
      <w:bookmarkEnd w:id="1116"/>
      <w:bookmarkEnd w:id="1117"/>
      <w:bookmarkEnd w:id="1118"/>
      <w:bookmarkEnd w:id="1119"/>
      <w:bookmarkEnd w:id="1120"/>
      <w:bookmarkEnd w:id="1121"/>
    </w:p>
    <w:p w14:paraId="20D5498B" w14:textId="77777777" w:rsidR="0060390E" w:rsidRPr="00F0229F" w:rsidRDefault="0060390E" w:rsidP="0060390E">
      <w:pPr>
        <w:pStyle w:val="2c"/>
        <w:spacing w:line="360" w:lineRule="auto"/>
        <w:ind w:firstLine="420"/>
        <w:rPr>
          <w:rFonts w:ascii="宋体" w:hAnsi="宋体" w:cs="宋体"/>
          <w:color w:val="000000"/>
          <w:szCs w:val="21"/>
        </w:rPr>
      </w:pPr>
      <w:bookmarkStart w:id="1123" w:name="_Toc485323186"/>
      <w:bookmarkStart w:id="1124" w:name="_Toc489280218"/>
      <w:bookmarkStart w:id="1125" w:name="_Toc486580412"/>
      <w:bookmarkStart w:id="1126" w:name="_Toc480303418"/>
      <w:bookmarkEnd w:id="1122"/>
      <w:r w:rsidRPr="00F0229F">
        <w:rPr>
          <w:rFonts w:ascii="宋体" w:hAnsi="宋体" w:cs="宋体" w:hint="eastAsia"/>
          <w:color w:val="000000"/>
          <w:szCs w:val="21"/>
        </w:rPr>
        <w:t>11.5.1逾期竣工违约金的计算标准和计算方法：_</w:t>
      </w:r>
      <w:r w:rsidRPr="00F0229F">
        <w:rPr>
          <w:rFonts w:ascii="宋体" w:hAnsi="宋体" w:cs="宋体" w:hint="eastAsia"/>
          <w:color w:val="000000"/>
          <w:szCs w:val="21"/>
          <w:u w:val="single"/>
        </w:rPr>
        <w:t>工期每延误一天，承包人应当向发包人赔偿签约合同价的0.1‰，不足一天按一天计。</w:t>
      </w:r>
      <w:r w:rsidRPr="00F0229F">
        <w:rPr>
          <w:rFonts w:ascii="宋体" w:hAnsi="宋体" w:cs="宋体" w:hint="eastAsia"/>
          <w:color w:val="000000"/>
          <w:szCs w:val="21"/>
        </w:rPr>
        <w:t>___</w:t>
      </w:r>
    </w:p>
    <w:p w14:paraId="31732BFE" w14:textId="77777777" w:rsidR="0060390E" w:rsidRPr="00F0229F" w:rsidRDefault="0060390E" w:rsidP="0060390E">
      <w:pPr>
        <w:pStyle w:val="2c"/>
        <w:spacing w:line="360" w:lineRule="auto"/>
        <w:ind w:firstLine="420"/>
        <w:rPr>
          <w:rFonts w:ascii="宋体" w:hAnsi="宋体" w:cs="宋体"/>
          <w:color w:val="000000"/>
          <w:szCs w:val="21"/>
        </w:rPr>
      </w:pPr>
      <w:r w:rsidRPr="00F0229F">
        <w:rPr>
          <w:rFonts w:ascii="宋体" w:hAnsi="宋体" w:cs="宋体" w:hint="eastAsia"/>
          <w:color w:val="000000"/>
          <w:szCs w:val="21"/>
        </w:rPr>
        <w:t>逾期竣工违约金最高限额：_</w:t>
      </w:r>
      <w:r w:rsidRPr="00F0229F">
        <w:rPr>
          <w:rFonts w:ascii="宋体" w:hAnsi="宋体" w:cs="宋体" w:hint="eastAsia"/>
          <w:color w:val="000000"/>
          <w:szCs w:val="21"/>
          <w:u w:val="single"/>
        </w:rPr>
        <w:t>合同价的3%</w:t>
      </w:r>
      <w:r w:rsidRPr="00F0229F">
        <w:rPr>
          <w:rFonts w:ascii="宋体" w:hAnsi="宋体" w:cs="宋体" w:hint="eastAsia"/>
          <w:color w:val="000000"/>
          <w:szCs w:val="21"/>
        </w:rPr>
        <w:t>_</w:t>
      </w:r>
    </w:p>
    <w:p w14:paraId="2A6B8897" w14:textId="77777777" w:rsidR="0060390E" w:rsidRPr="00F0229F" w:rsidRDefault="0060390E" w:rsidP="0060390E">
      <w:pPr>
        <w:pStyle w:val="34"/>
        <w:spacing w:line="360" w:lineRule="auto"/>
        <w:rPr>
          <w:rFonts w:hAnsi="宋体"/>
          <w:b w:val="0"/>
          <w:color w:val="000000"/>
          <w:szCs w:val="24"/>
        </w:rPr>
      </w:pPr>
      <w:bookmarkStart w:id="1127" w:name="_Toc492202882"/>
      <w:bookmarkStart w:id="1128" w:name="_Toc490331703"/>
      <w:bookmarkStart w:id="1129" w:name="_Toc491149542"/>
      <w:bookmarkStart w:id="1130" w:name="_BookMark_40"/>
      <w:r w:rsidRPr="00F0229F">
        <w:rPr>
          <w:rFonts w:hAnsi="宋体" w:hint="eastAsia"/>
          <w:b w:val="0"/>
          <w:color w:val="000000"/>
          <w:szCs w:val="24"/>
        </w:rPr>
        <w:t xml:space="preserve">11.6  </w:t>
      </w:r>
      <w:r w:rsidRPr="00F0229F">
        <w:rPr>
          <w:rFonts w:hAnsi="宋体" w:hint="eastAsia"/>
          <w:b w:val="0"/>
          <w:color w:val="000000"/>
          <w:szCs w:val="24"/>
        </w:rPr>
        <w:t>工期提前</w:t>
      </w:r>
      <w:bookmarkEnd w:id="1123"/>
      <w:bookmarkEnd w:id="1124"/>
      <w:bookmarkEnd w:id="1125"/>
      <w:bookmarkEnd w:id="1126"/>
      <w:bookmarkEnd w:id="1127"/>
      <w:bookmarkEnd w:id="1128"/>
      <w:bookmarkEnd w:id="1129"/>
    </w:p>
    <w:p w14:paraId="7A63D01C" w14:textId="77777777" w:rsidR="0060390E" w:rsidRPr="00F0229F" w:rsidRDefault="0060390E" w:rsidP="0060390E">
      <w:pPr>
        <w:pStyle w:val="2c"/>
        <w:spacing w:line="360" w:lineRule="auto"/>
        <w:ind w:firstLine="420"/>
        <w:rPr>
          <w:rFonts w:ascii="宋体" w:hAnsi="宋体" w:cs="宋体"/>
          <w:color w:val="000000"/>
          <w:szCs w:val="21"/>
        </w:rPr>
      </w:pPr>
      <w:bookmarkStart w:id="1131" w:name="_Toc489280219"/>
      <w:bookmarkStart w:id="1132" w:name="_Toc485323187"/>
      <w:bookmarkStart w:id="1133" w:name="_Toc480303419"/>
      <w:bookmarkStart w:id="1134" w:name="_Toc486580413"/>
      <w:bookmarkEnd w:id="1130"/>
      <w:r w:rsidRPr="00F0229F">
        <w:rPr>
          <w:rFonts w:ascii="宋体" w:hAnsi="宋体" w:cs="宋体" w:hint="eastAsia"/>
          <w:color w:val="000000"/>
          <w:szCs w:val="21"/>
        </w:rPr>
        <w:t>提前竣工的奖励办法：__</w:t>
      </w:r>
      <w:r w:rsidRPr="00F0229F">
        <w:rPr>
          <w:rFonts w:ascii="宋体" w:hAnsi="宋体" w:cs="宋体" w:hint="eastAsia"/>
          <w:color w:val="000000"/>
          <w:szCs w:val="21"/>
          <w:u w:val="single"/>
        </w:rPr>
        <w:t xml:space="preserve">/ </w:t>
      </w:r>
    </w:p>
    <w:p w14:paraId="6233B868" w14:textId="77777777" w:rsidR="0060390E" w:rsidRPr="00F0229F" w:rsidRDefault="0060390E" w:rsidP="0060390E">
      <w:pPr>
        <w:pStyle w:val="29"/>
        <w:spacing w:line="360" w:lineRule="auto"/>
        <w:jc w:val="left"/>
        <w:rPr>
          <w:rFonts w:ascii="宋体" w:hAnsi="宋体"/>
          <w:b/>
          <w:color w:val="000000"/>
          <w:szCs w:val="30"/>
        </w:rPr>
      </w:pPr>
      <w:bookmarkStart w:id="1135" w:name="_Toc492202883"/>
      <w:bookmarkStart w:id="1136" w:name="_Toc490331704"/>
      <w:bookmarkStart w:id="1137" w:name="_Toc491149543"/>
      <w:bookmarkStart w:id="1138" w:name="_BookMark_41"/>
      <w:r w:rsidRPr="00F0229F">
        <w:rPr>
          <w:rFonts w:ascii="宋体" w:hAnsi="宋体" w:hint="eastAsia"/>
          <w:color w:val="000000"/>
          <w:szCs w:val="30"/>
        </w:rPr>
        <w:t>12.暂停施工</w:t>
      </w:r>
      <w:bookmarkEnd w:id="1131"/>
      <w:bookmarkEnd w:id="1132"/>
      <w:bookmarkEnd w:id="1133"/>
      <w:bookmarkEnd w:id="1134"/>
      <w:bookmarkEnd w:id="1135"/>
      <w:bookmarkEnd w:id="1136"/>
      <w:bookmarkEnd w:id="1137"/>
    </w:p>
    <w:p w14:paraId="75365FE5" w14:textId="77777777" w:rsidR="0060390E" w:rsidRPr="00F0229F" w:rsidRDefault="0060390E" w:rsidP="0060390E">
      <w:pPr>
        <w:pStyle w:val="34"/>
        <w:spacing w:line="360" w:lineRule="auto"/>
        <w:rPr>
          <w:rFonts w:hAnsi="宋体"/>
          <w:b w:val="0"/>
          <w:color w:val="000000"/>
          <w:szCs w:val="24"/>
        </w:rPr>
      </w:pPr>
      <w:bookmarkStart w:id="1139" w:name="_Toc480303420"/>
      <w:bookmarkStart w:id="1140" w:name="_Toc489280220"/>
      <w:bookmarkStart w:id="1141" w:name="_Toc485323188"/>
      <w:bookmarkStart w:id="1142" w:name="_Toc490331705"/>
      <w:bookmarkStart w:id="1143" w:name="_Toc492202884"/>
      <w:bookmarkStart w:id="1144" w:name="_Toc491149544"/>
      <w:bookmarkStart w:id="1145" w:name="_Toc486580414"/>
      <w:bookmarkStart w:id="1146" w:name="_BookMark_42"/>
      <w:bookmarkEnd w:id="1138"/>
      <w:r w:rsidRPr="00F0229F">
        <w:rPr>
          <w:rFonts w:hAnsi="宋体" w:hint="eastAsia"/>
          <w:b w:val="0"/>
          <w:color w:val="000000"/>
          <w:szCs w:val="24"/>
        </w:rPr>
        <w:t xml:space="preserve">12.1  </w:t>
      </w:r>
      <w:r w:rsidRPr="00F0229F">
        <w:rPr>
          <w:rFonts w:hAnsi="宋体" w:hint="eastAsia"/>
          <w:b w:val="0"/>
          <w:color w:val="000000"/>
          <w:szCs w:val="24"/>
        </w:rPr>
        <w:t>承包人暂停施工的责任</w:t>
      </w:r>
      <w:bookmarkEnd w:id="1139"/>
      <w:bookmarkEnd w:id="1140"/>
      <w:bookmarkEnd w:id="1141"/>
      <w:bookmarkEnd w:id="1142"/>
      <w:bookmarkEnd w:id="1143"/>
      <w:bookmarkEnd w:id="1144"/>
      <w:bookmarkEnd w:id="1145"/>
    </w:p>
    <w:p w14:paraId="4209C688" w14:textId="77777777" w:rsidR="0060390E" w:rsidRPr="00F0229F" w:rsidRDefault="0060390E" w:rsidP="0060390E">
      <w:pPr>
        <w:pStyle w:val="2c"/>
        <w:spacing w:line="360" w:lineRule="auto"/>
        <w:ind w:firstLine="420"/>
        <w:rPr>
          <w:rFonts w:ascii="宋体" w:hAnsi="宋体" w:cs="宋体"/>
          <w:color w:val="000000"/>
          <w:szCs w:val="21"/>
        </w:rPr>
      </w:pPr>
      <w:bookmarkStart w:id="1147" w:name="_Toc489280221"/>
      <w:bookmarkStart w:id="1148" w:name="_Toc486580415"/>
      <w:bookmarkStart w:id="1149" w:name="_Toc485323189"/>
      <w:bookmarkStart w:id="1150" w:name="_Toc480303421"/>
      <w:bookmarkEnd w:id="1146"/>
      <w:r w:rsidRPr="00F0229F">
        <w:rPr>
          <w:rFonts w:ascii="宋体" w:hAnsi="宋体" w:cs="宋体" w:hint="eastAsia"/>
          <w:color w:val="000000"/>
          <w:szCs w:val="21"/>
        </w:rPr>
        <w:t>（4）承包人承担暂停施工责任的其他情形：__________</w:t>
      </w:r>
      <w:r w:rsidRPr="00F0229F">
        <w:rPr>
          <w:rFonts w:ascii="宋体" w:hAnsi="宋体" w:cs="宋体" w:hint="eastAsia"/>
          <w:color w:val="000000"/>
          <w:szCs w:val="21"/>
          <w:u w:val="single"/>
        </w:rPr>
        <w:t xml:space="preserve">   /  </w:t>
      </w:r>
      <w:r w:rsidRPr="00F0229F">
        <w:rPr>
          <w:rFonts w:ascii="宋体" w:hAnsi="宋体" w:cs="宋体" w:hint="eastAsia"/>
          <w:color w:val="000000"/>
          <w:szCs w:val="21"/>
        </w:rPr>
        <w:t>___</w:t>
      </w:r>
    </w:p>
    <w:p w14:paraId="0C123071" w14:textId="77777777" w:rsidR="0060390E" w:rsidRPr="00F0229F" w:rsidRDefault="0060390E" w:rsidP="0060390E">
      <w:pPr>
        <w:pStyle w:val="29"/>
        <w:spacing w:line="360" w:lineRule="auto"/>
        <w:jc w:val="left"/>
        <w:rPr>
          <w:rFonts w:ascii="宋体" w:hAnsi="宋体"/>
          <w:b/>
          <w:color w:val="000000"/>
          <w:szCs w:val="30"/>
        </w:rPr>
      </w:pPr>
      <w:bookmarkStart w:id="1151" w:name="_Toc491149545"/>
      <w:bookmarkStart w:id="1152" w:name="_Toc492202885"/>
      <w:bookmarkStart w:id="1153" w:name="_Toc490331706"/>
      <w:bookmarkStart w:id="1154" w:name="_BookMark_43"/>
      <w:r w:rsidRPr="00F0229F">
        <w:rPr>
          <w:rFonts w:ascii="宋体" w:hAnsi="宋体" w:hint="eastAsia"/>
          <w:color w:val="000000"/>
          <w:szCs w:val="30"/>
        </w:rPr>
        <w:lastRenderedPageBreak/>
        <w:t>13.工程质量</w:t>
      </w:r>
      <w:bookmarkEnd w:id="1147"/>
      <w:bookmarkEnd w:id="1148"/>
      <w:bookmarkEnd w:id="1149"/>
      <w:bookmarkEnd w:id="1150"/>
      <w:bookmarkEnd w:id="1151"/>
      <w:bookmarkEnd w:id="1152"/>
      <w:bookmarkEnd w:id="1153"/>
    </w:p>
    <w:p w14:paraId="30D91B25" w14:textId="77777777" w:rsidR="0060390E" w:rsidRPr="00F0229F" w:rsidRDefault="0060390E" w:rsidP="0060390E">
      <w:pPr>
        <w:pStyle w:val="34"/>
        <w:spacing w:line="360" w:lineRule="auto"/>
        <w:rPr>
          <w:rFonts w:hAnsi="宋体"/>
          <w:b w:val="0"/>
          <w:color w:val="000000"/>
          <w:szCs w:val="24"/>
        </w:rPr>
      </w:pPr>
      <w:bookmarkStart w:id="1155" w:name="_Toc485323190"/>
      <w:bookmarkStart w:id="1156" w:name="_Toc486580416"/>
      <w:bookmarkStart w:id="1157" w:name="_Toc492202886"/>
      <w:bookmarkStart w:id="1158" w:name="_Toc480303422"/>
      <w:bookmarkStart w:id="1159" w:name="_Toc489280222"/>
      <w:bookmarkStart w:id="1160" w:name="_Toc490331707"/>
      <w:bookmarkStart w:id="1161" w:name="_Toc491149546"/>
      <w:bookmarkStart w:id="1162" w:name="_BookMark_44"/>
      <w:bookmarkEnd w:id="1154"/>
      <w:r w:rsidRPr="00F0229F">
        <w:rPr>
          <w:rFonts w:hAnsi="宋体" w:hint="eastAsia"/>
          <w:b w:val="0"/>
          <w:color w:val="000000"/>
          <w:szCs w:val="24"/>
        </w:rPr>
        <w:t xml:space="preserve">13.2  </w:t>
      </w:r>
      <w:r w:rsidRPr="00F0229F">
        <w:rPr>
          <w:rFonts w:hAnsi="宋体" w:hint="eastAsia"/>
          <w:b w:val="0"/>
          <w:color w:val="000000"/>
          <w:szCs w:val="24"/>
        </w:rPr>
        <w:t>承包人的质量管理</w:t>
      </w:r>
      <w:bookmarkEnd w:id="1155"/>
      <w:bookmarkEnd w:id="1156"/>
      <w:bookmarkEnd w:id="1157"/>
      <w:bookmarkEnd w:id="1158"/>
      <w:bookmarkEnd w:id="1159"/>
      <w:bookmarkEnd w:id="1160"/>
      <w:bookmarkEnd w:id="1161"/>
    </w:p>
    <w:bookmarkEnd w:id="1162"/>
    <w:p w14:paraId="13F327D8" w14:textId="77777777" w:rsidR="0060390E" w:rsidRPr="00F0229F" w:rsidRDefault="0060390E" w:rsidP="0060390E">
      <w:pPr>
        <w:spacing w:line="360" w:lineRule="auto"/>
        <w:ind w:firstLineChars="200" w:firstLine="420"/>
        <w:rPr>
          <w:rFonts w:ascii="宋体" w:hAnsi="宋体" w:cs="Arial"/>
          <w:color w:val="000000"/>
        </w:rPr>
      </w:pPr>
      <w:r w:rsidRPr="00F0229F">
        <w:rPr>
          <w:rFonts w:ascii="宋体" w:hAnsi="宋体"/>
          <w:color w:val="000000"/>
          <w:szCs w:val="21"/>
        </w:rPr>
        <w:t>1</w:t>
      </w:r>
      <w:r w:rsidRPr="00F0229F">
        <w:rPr>
          <w:rFonts w:ascii="宋体" w:hAnsi="宋体" w:hint="eastAsia"/>
          <w:color w:val="000000"/>
          <w:szCs w:val="21"/>
        </w:rPr>
        <w:t>3</w:t>
      </w:r>
      <w:r w:rsidRPr="00F0229F">
        <w:rPr>
          <w:rFonts w:ascii="宋体" w:hAnsi="宋体"/>
          <w:color w:val="000000"/>
          <w:szCs w:val="21"/>
        </w:rPr>
        <w:t>.</w:t>
      </w:r>
      <w:r w:rsidRPr="00F0229F">
        <w:rPr>
          <w:rFonts w:ascii="宋体" w:hAnsi="宋体" w:hint="eastAsia"/>
          <w:color w:val="000000"/>
          <w:szCs w:val="21"/>
        </w:rPr>
        <w:t>2</w:t>
      </w:r>
      <w:r w:rsidRPr="00F0229F">
        <w:rPr>
          <w:rFonts w:ascii="宋体" w:hAnsi="宋体"/>
          <w:color w:val="000000"/>
          <w:szCs w:val="21"/>
        </w:rPr>
        <w:t>.</w:t>
      </w:r>
      <w:r w:rsidRPr="00F0229F">
        <w:rPr>
          <w:rFonts w:ascii="宋体" w:hAnsi="宋体" w:hint="eastAsia"/>
          <w:color w:val="000000"/>
          <w:szCs w:val="21"/>
        </w:rPr>
        <w:t>1  承包人向监理人提交工程质量保证措施文件的期限：</w:t>
      </w:r>
      <w:r w:rsidRPr="00F0229F">
        <w:rPr>
          <w:rFonts w:ascii="宋体" w:hAnsi="宋体" w:hint="eastAsia"/>
          <w:color w:val="000000"/>
          <w:szCs w:val="21"/>
          <w:u w:val="single"/>
        </w:rPr>
        <w:t xml:space="preserve">  </w:t>
      </w:r>
      <w:r w:rsidRPr="00F0229F">
        <w:rPr>
          <w:rFonts w:ascii="宋体" w:hAnsi="宋体" w:cs="宋体" w:hint="eastAsia"/>
          <w:color w:val="000000"/>
          <w:u w:val="single"/>
        </w:rPr>
        <w:t>开工前</w:t>
      </w:r>
      <w:r w:rsidRPr="00F0229F">
        <w:rPr>
          <w:rFonts w:ascii="宋体" w:hAnsi="宋体" w:cs="宋体"/>
          <w:color w:val="000000"/>
          <w:u w:val="single"/>
        </w:rPr>
        <w:t>7</w:t>
      </w:r>
      <w:r w:rsidRPr="00F0229F">
        <w:rPr>
          <w:rFonts w:ascii="宋体" w:hAnsi="宋体" w:cs="宋体" w:hint="eastAsia"/>
          <w:color w:val="000000"/>
          <w:u w:val="single"/>
        </w:rPr>
        <w:t>天</w:t>
      </w:r>
    </w:p>
    <w:p w14:paraId="724C554B"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hint="eastAsia"/>
          <w:color w:val="000000"/>
          <w:szCs w:val="21"/>
        </w:rPr>
        <w:t>监理人审批工程质量保证措施文件的期限：</w:t>
      </w:r>
      <w:r w:rsidRPr="00F0229F">
        <w:rPr>
          <w:rFonts w:ascii="宋体" w:hAnsi="宋体" w:hint="eastAsia"/>
          <w:color w:val="000000"/>
          <w:szCs w:val="21"/>
          <w:u w:val="single"/>
        </w:rPr>
        <w:t xml:space="preserve">  </w:t>
      </w:r>
      <w:r w:rsidRPr="00F0229F">
        <w:rPr>
          <w:rFonts w:ascii="宋体" w:hAnsi="宋体" w:cs="宋体"/>
          <w:color w:val="000000"/>
          <w:u w:val="single"/>
        </w:rPr>
        <w:t>7</w:t>
      </w:r>
      <w:r w:rsidRPr="00F0229F">
        <w:rPr>
          <w:rFonts w:ascii="宋体" w:hAnsi="宋体" w:cs="宋体" w:hint="eastAsia"/>
          <w:color w:val="000000"/>
          <w:u w:val="single"/>
        </w:rPr>
        <w:t>天</w:t>
      </w:r>
      <w:r w:rsidRPr="00F0229F">
        <w:rPr>
          <w:rFonts w:ascii="宋体" w:hAnsi="宋体" w:hint="eastAsia"/>
          <w:color w:val="000000"/>
          <w:szCs w:val="21"/>
          <w:u w:val="single"/>
        </w:rPr>
        <w:t xml:space="preserve">        </w:t>
      </w:r>
    </w:p>
    <w:p w14:paraId="7571178D" w14:textId="77777777" w:rsidR="0060390E" w:rsidRPr="00F0229F" w:rsidRDefault="0060390E" w:rsidP="0060390E">
      <w:pPr>
        <w:pStyle w:val="34"/>
        <w:spacing w:line="360" w:lineRule="auto"/>
        <w:rPr>
          <w:rFonts w:hAnsi="宋体"/>
          <w:b w:val="0"/>
          <w:color w:val="000000"/>
          <w:szCs w:val="24"/>
        </w:rPr>
      </w:pPr>
      <w:bookmarkStart w:id="1163" w:name="_Toc480303423"/>
      <w:bookmarkStart w:id="1164" w:name="_Toc486580417"/>
      <w:bookmarkStart w:id="1165" w:name="_Toc485323191"/>
      <w:bookmarkStart w:id="1166" w:name="_Toc491149547"/>
      <w:bookmarkStart w:id="1167" w:name="_Toc492202887"/>
      <w:bookmarkStart w:id="1168" w:name="_Toc489280223"/>
      <w:bookmarkStart w:id="1169" w:name="_Toc490331708"/>
      <w:bookmarkStart w:id="1170" w:name="_BookMark_45"/>
      <w:r w:rsidRPr="00F0229F">
        <w:rPr>
          <w:rFonts w:hAnsi="宋体" w:hint="eastAsia"/>
          <w:b w:val="0"/>
          <w:color w:val="000000"/>
          <w:szCs w:val="24"/>
        </w:rPr>
        <w:t xml:space="preserve">13.3  </w:t>
      </w:r>
      <w:r w:rsidRPr="00F0229F">
        <w:rPr>
          <w:rFonts w:hAnsi="宋体" w:hint="eastAsia"/>
          <w:b w:val="0"/>
          <w:color w:val="000000"/>
          <w:szCs w:val="24"/>
        </w:rPr>
        <w:t>承包人的质量检查</w:t>
      </w:r>
      <w:bookmarkEnd w:id="1163"/>
      <w:bookmarkEnd w:id="1164"/>
      <w:bookmarkEnd w:id="1165"/>
      <w:bookmarkEnd w:id="1166"/>
      <w:bookmarkEnd w:id="1167"/>
      <w:bookmarkEnd w:id="1168"/>
      <w:bookmarkEnd w:id="1169"/>
    </w:p>
    <w:bookmarkEnd w:id="1170"/>
    <w:p w14:paraId="0EA17F6D" w14:textId="77777777" w:rsidR="0060390E" w:rsidRPr="00F0229F" w:rsidRDefault="0060390E" w:rsidP="0060390E">
      <w:pPr>
        <w:spacing w:line="360" w:lineRule="auto"/>
        <w:ind w:firstLineChars="200" w:firstLine="420"/>
        <w:rPr>
          <w:rFonts w:ascii="宋体" w:hAnsi="宋体" w:cs="Arial"/>
          <w:color w:val="000000"/>
        </w:rPr>
      </w:pPr>
      <w:r w:rsidRPr="00F0229F">
        <w:rPr>
          <w:rFonts w:ascii="宋体" w:hAnsi="宋体" w:hint="eastAsia"/>
          <w:color w:val="000000"/>
          <w:szCs w:val="21"/>
        </w:rPr>
        <w:t>承包人向监理人报送工程质量报表的期限：</w:t>
      </w:r>
      <w:r w:rsidRPr="00F0229F">
        <w:rPr>
          <w:rFonts w:ascii="宋体" w:hAnsi="宋体" w:hint="eastAsia"/>
          <w:color w:val="000000"/>
          <w:szCs w:val="21"/>
          <w:u w:val="single"/>
        </w:rPr>
        <w:t xml:space="preserve">  </w:t>
      </w:r>
      <w:r w:rsidRPr="00F0229F">
        <w:rPr>
          <w:rFonts w:ascii="宋体" w:hAnsi="宋体" w:cs="宋体" w:hint="eastAsia"/>
          <w:color w:val="000000"/>
          <w:u w:val="single"/>
        </w:rPr>
        <w:t>每月</w:t>
      </w:r>
      <w:r w:rsidRPr="00F0229F">
        <w:rPr>
          <w:rFonts w:ascii="宋体" w:hAnsi="宋体" w:cs="宋体"/>
          <w:color w:val="000000"/>
          <w:u w:val="single"/>
        </w:rPr>
        <w:t>25</w:t>
      </w:r>
      <w:r w:rsidRPr="00F0229F">
        <w:rPr>
          <w:rFonts w:ascii="宋体" w:hAnsi="宋体" w:cs="宋体" w:hint="eastAsia"/>
          <w:color w:val="000000"/>
          <w:u w:val="single"/>
        </w:rPr>
        <w:t>日前</w:t>
      </w:r>
      <w:r w:rsidRPr="00F0229F">
        <w:rPr>
          <w:rFonts w:ascii="宋体" w:hAnsi="宋体" w:hint="eastAsia"/>
          <w:color w:val="000000"/>
          <w:szCs w:val="21"/>
          <w:u w:val="single"/>
        </w:rPr>
        <w:t xml:space="preserve">   </w:t>
      </w:r>
    </w:p>
    <w:p w14:paraId="64A22E2B"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hint="eastAsia"/>
          <w:color w:val="000000"/>
          <w:szCs w:val="21"/>
        </w:rPr>
        <w:t>承包人向监理人报送工程质量报表的要求：</w:t>
      </w:r>
      <w:r w:rsidRPr="00F0229F">
        <w:rPr>
          <w:rFonts w:ascii="宋体" w:hAnsi="宋体" w:hint="eastAsia"/>
          <w:color w:val="000000"/>
          <w:szCs w:val="21"/>
          <w:u w:val="single"/>
        </w:rPr>
        <w:t xml:space="preserve">   </w:t>
      </w:r>
      <w:r w:rsidRPr="00F0229F">
        <w:rPr>
          <w:rFonts w:ascii="宋体" w:hAnsi="宋体" w:cs="宋体" w:hint="eastAsia"/>
          <w:color w:val="000000"/>
          <w:u w:val="single"/>
        </w:rPr>
        <w:t>按监理规程</w:t>
      </w:r>
      <w:r w:rsidRPr="00F0229F">
        <w:rPr>
          <w:rFonts w:ascii="宋体" w:hAnsi="宋体" w:cs="宋体" w:hint="eastAsia"/>
          <w:color w:val="000000"/>
        </w:rPr>
        <w:t>。</w:t>
      </w:r>
    </w:p>
    <w:p w14:paraId="3CD222F4"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hint="eastAsia"/>
          <w:color w:val="000000"/>
          <w:szCs w:val="21"/>
        </w:rPr>
        <w:t>监理人审查工程质量报表的期限：</w:t>
      </w:r>
      <w:r w:rsidRPr="00F0229F">
        <w:rPr>
          <w:rFonts w:ascii="宋体" w:hAnsi="宋体" w:hint="eastAsia"/>
          <w:color w:val="000000"/>
          <w:szCs w:val="21"/>
          <w:u w:val="single"/>
        </w:rPr>
        <w:t xml:space="preserve"> </w:t>
      </w:r>
      <w:r w:rsidRPr="00F0229F">
        <w:rPr>
          <w:rFonts w:ascii="宋体" w:hAnsi="宋体" w:cs="宋体"/>
          <w:color w:val="000000"/>
          <w:u w:val="single"/>
        </w:rPr>
        <w:t>7</w:t>
      </w:r>
      <w:r w:rsidRPr="00F0229F">
        <w:rPr>
          <w:rFonts w:ascii="宋体" w:hAnsi="宋体" w:cs="宋体" w:hint="eastAsia"/>
          <w:color w:val="000000"/>
          <w:u w:val="single"/>
        </w:rPr>
        <w:t>天</w:t>
      </w:r>
      <w:r w:rsidRPr="00F0229F">
        <w:rPr>
          <w:rFonts w:ascii="宋体" w:hAnsi="宋体" w:cs="宋体"/>
          <w:color w:val="000000"/>
          <w:u w:val="single"/>
        </w:rPr>
        <w:t xml:space="preserve"> </w:t>
      </w:r>
      <w:r w:rsidRPr="00F0229F">
        <w:rPr>
          <w:rFonts w:ascii="宋体" w:hAnsi="宋体" w:hint="eastAsia"/>
          <w:color w:val="000000"/>
          <w:szCs w:val="21"/>
          <w:u w:val="single"/>
        </w:rPr>
        <w:t xml:space="preserve">       </w:t>
      </w:r>
    </w:p>
    <w:p w14:paraId="6493C3BA" w14:textId="77777777" w:rsidR="0060390E" w:rsidRPr="00F0229F" w:rsidRDefault="0060390E" w:rsidP="0060390E">
      <w:pPr>
        <w:pStyle w:val="34"/>
        <w:spacing w:line="360" w:lineRule="auto"/>
        <w:rPr>
          <w:rFonts w:hAnsi="宋体"/>
          <w:b w:val="0"/>
          <w:color w:val="000000"/>
          <w:szCs w:val="24"/>
        </w:rPr>
      </w:pPr>
      <w:bookmarkStart w:id="1171" w:name="_Toc489280224"/>
      <w:bookmarkStart w:id="1172" w:name="_Toc492202888"/>
      <w:bookmarkStart w:id="1173" w:name="_Toc490331709"/>
      <w:bookmarkStart w:id="1174" w:name="_Toc486580418"/>
      <w:bookmarkStart w:id="1175" w:name="_Toc491149548"/>
      <w:bookmarkStart w:id="1176" w:name="_Toc480303424"/>
      <w:bookmarkStart w:id="1177" w:name="_Toc485323192"/>
      <w:bookmarkStart w:id="1178" w:name="_BookMark_46"/>
      <w:r w:rsidRPr="00F0229F">
        <w:rPr>
          <w:rFonts w:hAnsi="宋体" w:hint="eastAsia"/>
          <w:b w:val="0"/>
          <w:color w:val="000000"/>
          <w:szCs w:val="24"/>
        </w:rPr>
        <w:t xml:space="preserve">13.4  </w:t>
      </w:r>
      <w:r w:rsidRPr="00F0229F">
        <w:rPr>
          <w:rFonts w:hAnsi="宋体" w:hint="eastAsia"/>
          <w:b w:val="0"/>
          <w:color w:val="000000"/>
          <w:szCs w:val="24"/>
        </w:rPr>
        <w:t>监理人的质量检查</w:t>
      </w:r>
      <w:bookmarkEnd w:id="1171"/>
      <w:bookmarkEnd w:id="1172"/>
      <w:bookmarkEnd w:id="1173"/>
      <w:bookmarkEnd w:id="1174"/>
      <w:bookmarkEnd w:id="1175"/>
      <w:bookmarkEnd w:id="1176"/>
      <w:bookmarkEnd w:id="1177"/>
    </w:p>
    <w:bookmarkEnd w:id="1178"/>
    <w:p w14:paraId="13C8B5A7"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hint="eastAsia"/>
          <w:color w:val="000000"/>
          <w:szCs w:val="21"/>
        </w:rPr>
        <w:t>承包人应当为监理人的检查和检验提供方便，监理人可以进行察看和查阅施工原始记录的其他地方包括：</w:t>
      </w:r>
      <w:r w:rsidRPr="00F0229F">
        <w:rPr>
          <w:rFonts w:ascii="宋体" w:hAnsi="宋体" w:hint="eastAsia"/>
          <w:color w:val="000000"/>
          <w:szCs w:val="21"/>
          <w:u w:val="single"/>
        </w:rPr>
        <w:t xml:space="preserve">     </w:t>
      </w:r>
      <w:r w:rsidRPr="00F0229F">
        <w:rPr>
          <w:rFonts w:ascii="宋体" w:hAnsi="宋体" w:cs="宋体" w:hint="eastAsia"/>
          <w:color w:val="000000"/>
          <w:u w:val="single"/>
        </w:rPr>
        <w:t>按监理要求执行。</w:t>
      </w:r>
      <w:r w:rsidRPr="00F0229F">
        <w:rPr>
          <w:rFonts w:ascii="宋体" w:hAnsi="宋体" w:hint="eastAsia"/>
          <w:color w:val="000000"/>
          <w:szCs w:val="21"/>
          <w:u w:val="single"/>
        </w:rPr>
        <w:t xml:space="preserve">          </w:t>
      </w:r>
    </w:p>
    <w:p w14:paraId="15ED7D8B" w14:textId="77777777" w:rsidR="0060390E" w:rsidRPr="00F0229F" w:rsidRDefault="0060390E" w:rsidP="0060390E">
      <w:pPr>
        <w:pStyle w:val="34"/>
        <w:spacing w:line="360" w:lineRule="auto"/>
        <w:rPr>
          <w:rFonts w:hAnsi="宋体"/>
          <w:b w:val="0"/>
          <w:color w:val="000000"/>
          <w:szCs w:val="24"/>
        </w:rPr>
      </w:pPr>
      <w:bookmarkStart w:id="1179" w:name="_Toc489280225"/>
      <w:bookmarkStart w:id="1180" w:name="_Toc486580419"/>
      <w:bookmarkStart w:id="1181" w:name="_Toc492202889"/>
      <w:bookmarkStart w:id="1182" w:name="_Toc490331710"/>
      <w:bookmarkStart w:id="1183" w:name="_Toc480303425"/>
      <w:bookmarkStart w:id="1184" w:name="_Toc491149549"/>
      <w:bookmarkStart w:id="1185" w:name="_Toc485323193"/>
      <w:bookmarkStart w:id="1186" w:name="_BookMark_47"/>
      <w:r w:rsidRPr="00F0229F">
        <w:rPr>
          <w:rFonts w:hAnsi="宋体" w:hint="eastAsia"/>
          <w:b w:val="0"/>
          <w:color w:val="000000"/>
          <w:szCs w:val="24"/>
        </w:rPr>
        <w:t xml:space="preserve">13.5  </w:t>
      </w:r>
      <w:r w:rsidRPr="00F0229F">
        <w:rPr>
          <w:rFonts w:hAnsi="宋体" w:hint="eastAsia"/>
          <w:b w:val="0"/>
          <w:color w:val="000000"/>
          <w:szCs w:val="24"/>
        </w:rPr>
        <w:t>工程隐蔽部位覆盖前的检查</w:t>
      </w:r>
      <w:bookmarkEnd w:id="1179"/>
      <w:bookmarkEnd w:id="1180"/>
      <w:bookmarkEnd w:id="1181"/>
      <w:bookmarkEnd w:id="1182"/>
      <w:bookmarkEnd w:id="1183"/>
      <w:bookmarkEnd w:id="1184"/>
      <w:bookmarkEnd w:id="1185"/>
    </w:p>
    <w:bookmarkEnd w:id="1186"/>
    <w:p w14:paraId="52F607F9"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1</w:t>
      </w:r>
      <w:r w:rsidRPr="00F0229F">
        <w:rPr>
          <w:rFonts w:ascii="宋体" w:hAnsi="宋体" w:hint="eastAsia"/>
          <w:color w:val="000000"/>
          <w:szCs w:val="21"/>
        </w:rPr>
        <w:t>3</w:t>
      </w:r>
      <w:r w:rsidRPr="00F0229F">
        <w:rPr>
          <w:rFonts w:ascii="宋体" w:hAnsi="宋体"/>
          <w:color w:val="000000"/>
          <w:szCs w:val="21"/>
        </w:rPr>
        <w:t>.</w:t>
      </w:r>
      <w:r w:rsidRPr="00F0229F">
        <w:rPr>
          <w:rFonts w:ascii="宋体" w:hAnsi="宋体" w:hint="eastAsia"/>
          <w:color w:val="000000"/>
          <w:szCs w:val="21"/>
        </w:rPr>
        <w:t>5</w:t>
      </w:r>
      <w:r w:rsidRPr="00F0229F">
        <w:rPr>
          <w:rFonts w:ascii="宋体" w:hAnsi="宋体"/>
          <w:color w:val="000000"/>
          <w:szCs w:val="21"/>
        </w:rPr>
        <w:t>.</w:t>
      </w:r>
      <w:r w:rsidRPr="00F0229F">
        <w:rPr>
          <w:rFonts w:ascii="宋体" w:hAnsi="宋体" w:hint="eastAsia"/>
          <w:color w:val="000000"/>
          <w:szCs w:val="21"/>
        </w:rPr>
        <w:t>1</w:t>
      </w:r>
      <w:r w:rsidRPr="00F0229F">
        <w:rPr>
          <w:rFonts w:ascii="宋体" w:hAnsi="宋体"/>
          <w:color w:val="000000"/>
          <w:szCs w:val="21"/>
        </w:rPr>
        <w:t xml:space="preserve"> </w:t>
      </w:r>
      <w:r w:rsidRPr="00F0229F">
        <w:rPr>
          <w:rFonts w:ascii="宋体" w:hAnsi="宋体" w:hint="eastAsia"/>
          <w:color w:val="000000"/>
          <w:szCs w:val="21"/>
        </w:rPr>
        <w:t xml:space="preserve"> 监理人对工程隐蔽部位进行检查的期限：</w:t>
      </w:r>
      <w:r w:rsidRPr="00F0229F">
        <w:rPr>
          <w:rFonts w:ascii="宋体" w:hAnsi="宋体" w:cs="宋体" w:hint="eastAsia"/>
          <w:color w:val="000000"/>
          <w:u w:val="single"/>
        </w:rPr>
        <w:t>收到承包人的检查通知后</w:t>
      </w:r>
      <w:r w:rsidRPr="00F0229F">
        <w:rPr>
          <w:rFonts w:ascii="宋体" w:hAnsi="宋体" w:cs="宋体"/>
          <w:color w:val="000000"/>
          <w:u w:val="single"/>
        </w:rPr>
        <w:t>12</w:t>
      </w:r>
      <w:r w:rsidRPr="00F0229F">
        <w:rPr>
          <w:rFonts w:ascii="宋体" w:hAnsi="宋体" w:cs="宋体" w:hint="eastAsia"/>
          <w:color w:val="000000"/>
          <w:u w:val="single"/>
        </w:rPr>
        <w:t>小时内。</w:t>
      </w:r>
      <w:r w:rsidRPr="00F0229F">
        <w:rPr>
          <w:rFonts w:ascii="宋体" w:hAnsi="宋体" w:hint="eastAsia"/>
          <w:color w:val="000000"/>
          <w:szCs w:val="21"/>
          <w:u w:val="single"/>
        </w:rPr>
        <w:t xml:space="preserve">   </w:t>
      </w:r>
    </w:p>
    <w:p w14:paraId="439CCA6D" w14:textId="77777777" w:rsidR="0060390E" w:rsidRPr="00F0229F" w:rsidRDefault="0060390E" w:rsidP="0060390E">
      <w:pPr>
        <w:pStyle w:val="29"/>
        <w:spacing w:line="360" w:lineRule="auto"/>
        <w:jc w:val="left"/>
        <w:rPr>
          <w:rFonts w:ascii="宋体" w:hAnsi="宋体"/>
          <w:b/>
          <w:color w:val="000000"/>
          <w:szCs w:val="30"/>
        </w:rPr>
      </w:pPr>
      <w:bookmarkStart w:id="1187" w:name="_Toc485323194"/>
      <w:bookmarkStart w:id="1188" w:name="_Toc490331711"/>
      <w:bookmarkStart w:id="1189" w:name="_Toc491149550"/>
      <w:bookmarkStart w:id="1190" w:name="_Toc480303426"/>
      <w:bookmarkStart w:id="1191" w:name="_Toc489280226"/>
      <w:bookmarkStart w:id="1192" w:name="_Toc486580420"/>
      <w:bookmarkStart w:id="1193" w:name="_Toc492202890"/>
      <w:bookmarkStart w:id="1194" w:name="_BookMark_48"/>
      <w:r w:rsidRPr="00F0229F">
        <w:rPr>
          <w:rFonts w:ascii="宋体" w:hAnsi="宋体" w:hint="eastAsia"/>
          <w:color w:val="000000"/>
          <w:szCs w:val="30"/>
        </w:rPr>
        <w:t>15.变更</w:t>
      </w:r>
      <w:bookmarkEnd w:id="1187"/>
      <w:bookmarkEnd w:id="1188"/>
      <w:bookmarkEnd w:id="1189"/>
      <w:bookmarkEnd w:id="1190"/>
      <w:bookmarkEnd w:id="1191"/>
      <w:bookmarkEnd w:id="1192"/>
      <w:bookmarkEnd w:id="1193"/>
    </w:p>
    <w:p w14:paraId="710E91CF" w14:textId="77777777" w:rsidR="0060390E" w:rsidRPr="00F0229F" w:rsidRDefault="0060390E" w:rsidP="0060390E">
      <w:pPr>
        <w:pStyle w:val="34"/>
        <w:spacing w:line="360" w:lineRule="auto"/>
        <w:rPr>
          <w:rFonts w:hAnsi="宋体"/>
          <w:b w:val="0"/>
          <w:color w:val="000000"/>
          <w:szCs w:val="24"/>
        </w:rPr>
      </w:pPr>
      <w:bookmarkStart w:id="1195" w:name="_Toc490331712"/>
      <w:bookmarkStart w:id="1196" w:name="_Toc486580421"/>
      <w:bookmarkStart w:id="1197" w:name="_Toc489280227"/>
      <w:bookmarkStart w:id="1198" w:name="_Toc492202891"/>
      <w:bookmarkStart w:id="1199" w:name="_Toc485323195"/>
      <w:bookmarkStart w:id="1200" w:name="_Toc491149551"/>
      <w:bookmarkStart w:id="1201" w:name="_Toc480303427"/>
      <w:bookmarkStart w:id="1202" w:name="_BookMark_49"/>
      <w:bookmarkEnd w:id="1194"/>
      <w:r w:rsidRPr="00F0229F">
        <w:rPr>
          <w:rFonts w:hAnsi="宋体" w:hint="eastAsia"/>
          <w:b w:val="0"/>
          <w:color w:val="000000"/>
          <w:szCs w:val="24"/>
        </w:rPr>
        <w:t xml:space="preserve">15.1  </w:t>
      </w:r>
      <w:r w:rsidRPr="00F0229F">
        <w:rPr>
          <w:rFonts w:hAnsi="宋体" w:hint="eastAsia"/>
          <w:b w:val="0"/>
          <w:color w:val="000000"/>
          <w:szCs w:val="24"/>
        </w:rPr>
        <w:t>变更的范围和内容</w:t>
      </w:r>
      <w:bookmarkEnd w:id="1195"/>
      <w:bookmarkEnd w:id="1196"/>
      <w:bookmarkEnd w:id="1197"/>
      <w:bookmarkEnd w:id="1198"/>
      <w:bookmarkEnd w:id="1199"/>
      <w:bookmarkEnd w:id="1200"/>
      <w:bookmarkEnd w:id="1201"/>
    </w:p>
    <w:bookmarkEnd w:id="1202"/>
    <w:p w14:paraId="56FCA6B6" w14:textId="77777777" w:rsidR="0060390E" w:rsidRPr="00F0229F" w:rsidRDefault="0060390E" w:rsidP="0060390E">
      <w:pPr>
        <w:spacing w:line="360" w:lineRule="auto"/>
        <w:ind w:firstLineChars="200" w:firstLine="420"/>
        <w:rPr>
          <w:rFonts w:ascii="宋体" w:hAnsi="宋体"/>
          <w:color w:val="000000"/>
        </w:rPr>
      </w:pPr>
      <w:r w:rsidRPr="00F0229F">
        <w:rPr>
          <w:rFonts w:ascii="宋体" w:hAnsi="宋体" w:hint="eastAsia"/>
          <w:color w:val="000000"/>
          <w:szCs w:val="21"/>
        </w:rPr>
        <w:t>15.1.1</w:t>
      </w:r>
      <w:r w:rsidRPr="00F0229F">
        <w:rPr>
          <w:rFonts w:ascii="宋体" w:hAnsi="宋体" w:hint="eastAsia"/>
          <w:color w:val="000000"/>
        </w:rPr>
        <w:t>在履行合同中发生以下情形之一，应按照本条规定进行变更。</w:t>
      </w:r>
    </w:p>
    <w:p w14:paraId="35947F57" w14:textId="77777777" w:rsidR="0060390E" w:rsidRPr="00F0229F" w:rsidRDefault="0060390E" w:rsidP="0060390E">
      <w:pPr>
        <w:spacing w:line="360" w:lineRule="auto"/>
        <w:ind w:firstLineChars="200" w:firstLine="420"/>
        <w:rPr>
          <w:rFonts w:ascii="宋体" w:hAnsi="宋体"/>
          <w:color w:val="000000"/>
          <w:szCs w:val="21"/>
          <w:u w:val="single"/>
        </w:rPr>
      </w:pPr>
      <w:r w:rsidRPr="00F0229F">
        <w:rPr>
          <w:rFonts w:ascii="宋体" w:hAnsi="宋体" w:hint="eastAsia"/>
          <w:color w:val="000000"/>
          <w:szCs w:val="21"/>
        </w:rPr>
        <w:t>（6）变更的其他情形：</w:t>
      </w:r>
      <w:r w:rsidRPr="00F0229F">
        <w:rPr>
          <w:rFonts w:ascii="宋体" w:hAnsi="宋体" w:hint="eastAsia"/>
          <w:color w:val="000000"/>
          <w:szCs w:val="21"/>
          <w:u w:val="single"/>
        </w:rPr>
        <w:t xml:space="preserve">   </w:t>
      </w:r>
      <w:r w:rsidRPr="00F0229F">
        <w:rPr>
          <w:rFonts w:ascii="宋体" w:hAnsi="宋体" w:cs="宋体" w:hint="eastAsia"/>
          <w:color w:val="000000"/>
          <w:u w:val="single"/>
        </w:rPr>
        <w:t>增加或减少本合同中的任何工程的数量</w:t>
      </w:r>
      <w:r w:rsidRPr="00F0229F">
        <w:rPr>
          <w:rFonts w:ascii="宋体" w:hAnsi="宋体" w:cs="宋体"/>
          <w:color w:val="000000"/>
          <w:u w:val="single"/>
        </w:rPr>
        <w:t xml:space="preserve"> </w:t>
      </w:r>
      <w:r w:rsidRPr="00F0229F">
        <w:rPr>
          <w:rFonts w:ascii="宋体" w:hAnsi="宋体" w:cs="宋体" w:hint="eastAsia"/>
          <w:color w:val="000000"/>
          <w:u w:val="single"/>
        </w:rPr>
        <w:t>。</w:t>
      </w:r>
      <w:r w:rsidRPr="00F0229F">
        <w:rPr>
          <w:rFonts w:ascii="宋体" w:hAnsi="宋体" w:hint="eastAsia"/>
          <w:color w:val="000000"/>
          <w:szCs w:val="21"/>
          <w:u w:val="single"/>
        </w:rPr>
        <w:t xml:space="preserve">  </w:t>
      </w:r>
    </w:p>
    <w:p w14:paraId="1CE603AD" w14:textId="77777777" w:rsidR="0060390E" w:rsidRPr="00F0229F" w:rsidRDefault="0060390E" w:rsidP="0060390E">
      <w:pPr>
        <w:pStyle w:val="34"/>
        <w:spacing w:line="360" w:lineRule="auto"/>
        <w:rPr>
          <w:rFonts w:hAnsi="宋体"/>
          <w:b w:val="0"/>
          <w:color w:val="000000"/>
          <w:szCs w:val="24"/>
        </w:rPr>
      </w:pPr>
      <w:bookmarkStart w:id="1203" w:name="_Toc489280228"/>
      <w:bookmarkStart w:id="1204" w:name="_Toc485323196"/>
      <w:bookmarkStart w:id="1205" w:name="_Toc486580422"/>
      <w:bookmarkStart w:id="1206" w:name="_Toc480303428"/>
      <w:bookmarkStart w:id="1207" w:name="_Toc491149552"/>
      <w:bookmarkStart w:id="1208" w:name="_Toc492202892"/>
      <w:bookmarkStart w:id="1209" w:name="_Toc490331713"/>
      <w:bookmarkStart w:id="1210" w:name="_BookMark_50"/>
      <w:r w:rsidRPr="00F0229F">
        <w:rPr>
          <w:rFonts w:hAnsi="宋体" w:hint="eastAsia"/>
          <w:b w:val="0"/>
          <w:color w:val="000000"/>
          <w:szCs w:val="24"/>
        </w:rPr>
        <w:t xml:space="preserve">15.3  </w:t>
      </w:r>
      <w:r w:rsidRPr="00F0229F">
        <w:rPr>
          <w:rFonts w:hAnsi="宋体" w:hint="eastAsia"/>
          <w:b w:val="0"/>
          <w:color w:val="000000"/>
          <w:szCs w:val="24"/>
        </w:rPr>
        <w:t>变更程序</w:t>
      </w:r>
      <w:bookmarkEnd w:id="1203"/>
      <w:bookmarkEnd w:id="1204"/>
      <w:bookmarkEnd w:id="1205"/>
      <w:bookmarkEnd w:id="1206"/>
      <w:bookmarkEnd w:id="1207"/>
      <w:bookmarkEnd w:id="1208"/>
      <w:bookmarkEnd w:id="1209"/>
    </w:p>
    <w:bookmarkEnd w:id="1210"/>
    <w:p w14:paraId="3F27B9DF" w14:textId="77777777" w:rsidR="0060390E" w:rsidRPr="00F0229F" w:rsidRDefault="0060390E" w:rsidP="0060390E">
      <w:pPr>
        <w:spacing w:line="360" w:lineRule="auto"/>
        <w:ind w:firstLineChars="200" w:firstLine="420"/>
        <w:rPr>
          <w:rFonts w:ascii="宋体" w:hAnsi="宋体"/>
          <w:color w:val="000000"/>
        </w:rPr>
      </w:pPr>
      <w:r w:rsidRPr="00F0229F">
        <w:rPr>
          <w:rFonts w:ascii="宋体" w:hAnsi="宋体" w:hint="eastAsia"/>
          <w:color w:val="000000"/>
        </w:rPr>
        <w:t>15.3.2  变更估价</w:t>
      </w:r>
    </w:p>
    <w:p w14:paraId="333B46FE" w14:textId="77777777" w:rsidR="00283FC0" w:rsidRDefault="0060390E" w:rsidP="0060390E">
      <w:pPr>
        <w:spacing w:line="360" w:lineRule="auto"/>
        <w:ind w:left="315" w:hangingChars="150" w:hanging="315"/>
        <w:rPr>
          <w:rFonts w:ascii="宋体" w:hAnsi="宋体" w:cs="宋体"/>
          <w:color w:val="000000"/>
        </w:rPr>
      </w:pPr>
      <w:r w:rsidRPr="00F0229F">
        <w:rPr>
          <w:rFonts w:ascii="宋体" w:hAnsi="宋体" w:hint="eastAsia"/>
          <w:color w:val="000000"/>
          <w:szCs w:val="21"/>
        </w:rPr>
        <w:t>（1）承包人提交变更报价书的期限：</w:t>
      </w:r>
      <w:r w:rsidRPr="00F0229F">
        <w:rPr>
          <w:rFonts w:ascii="宋体" w:hAnsi="宋体" w:hint="eastAsia"/>
          <w:color w:val="000000"/>
          <w:szCs w:val="21"/>
          <w:u w:val="single"/>
        </w:rPr>
        <w:t xml:space="preserve">  </w:t>
      </w:r>
      <w:r w:rsidRPr="00F0229F">
        <w:rPr>
          <w:rFonts w:ascii="宋体" w:hAnsi="宋体" w:cs="宋体" w:hint="eastAsia"/>
          <w:color w:val="000000"/>
          <w:u w:val="single"/>
        </w:rPr>
        <w:t>承包人收到变更指示或变更意向书后的</w:t>
      </w:r>
      <w:r w:rsidRPr="00F0229F">
        <w:rPr>
          <w:rFonts w:ascii="宋体" w:hAnsi="宋体" w:cs="宋体"/>
          <w:color w:val="000000"/>
          <w:u w:val="single"/>
        </w:rPr>
        <w:t>14</w:t>
      </w:r>
      <w:r w:rsidRPr="00F0229F">
        <w:rPr>
          <w:rFonts w:ascii="宋体" w:hAnsi="宋体" w:cs="宋体" w:hint="eastAsia"/>
          <w:color w:val="000000"/>
          <w:u w:val="single"/>
        </w:rPr>
        <w:t>天内</w:t>
      </w:r>
      <w:r w:rsidRPr="00F0229F">
        <w:rPr>
          <w:rFonts w:ascii="宋体" w:hAnsi="宋体" w:cs="宋体" w:hint="eastAsia"/>
          <w:color w:val="000000"/>
        </w:rPr>
        <w:t>。</w:t>
      </w:r>
    </w:p>
    <w:p w14:paraId="7212786D" w14:textId="4315B7DC" w:rsidR="0060390E" w:rsidRPr="00F0229F" w:rsidRDefault="0060390E" w:rsidP="0060390E">
      <w:pPr>
        <w:spacing w:line="360" w:lineRule="auto"/>
        <w:ind w:left="315" w:hangingChars="150" w:hanging="315"/>
        <w:rPr>
          <w:rFonts w:ascii="宋体" w:hAnsi="宋体" w:cs="宋体"/>
          <w:color w:val="000000"/>
        </w:rPr>
      </w:pPr>
      <w:r w:rsidRPr="00F0229F">
        <w:rPr>
          <w:rFonts w:ascii="宋体" w:hAnsi="宋体" w:hint="eastAsia"/>
          <w:color w:val="000000"/>
          <w:szCs w:val="21"/>
        </w:rPr>
        <w:t>（3）监理人商定或确定变更价格的期限：</w:t>
      </w:r>
      <w:r w:rsidRPr="00F0229F">
        <w:rPr>
          <w:rFonts w:ascii="宋体" w:hAnsi="宋体" w:hint="eastAsia"/>
          <w:color w:val="000000"/>
          <w:szCs w:val="21"/>
          <w:u w:val="single"/>
        </w:rPr>
        <w:t xml:space="preserve">  </w:t>
      </w:r>
      <w:bookmarkStart w:id="1211" w:name="_Toc489280229"/>
      <w:bookmarkStart w:id="1212" w:name="_Toc492202893"/>
      <w:bookmarkStart w:id="1213" w:name="_Toc491149553"/>
      <w:bookmarkStart w:id="1214" w:name="_Toc490331714"/>
      <w:bookmarkStart w:id="1215" w:name="_Toc485323197"/>
      <w:bookmarkStart w:id="1216" w:name="_Toc486580423"/>
      <w:bookmarkStart w:id="1217" w:name="_Toc480303429"/>
      <w:bookmarkStart w:id="1218" w:name="_BookMark_51"/>
      <w:r w:rsidRPr="00F0229F">
        <w:rPr>
          <w:rFonts w:ascii="宋体" w:hAnsi="宋体" w:cs="宋体" w:hint="eastAsia"/>
          <w:color w:val="000000"/>
          <w:u w:val="single"/>
        </w:rPr>
        <w:t>监理人收到承包人变更报价书后的</w:t>
      </w:r>
      <w:r w:rsidRPr="00F0229F">
        <w:rPr>
          <w:rFonts w:ascii="宋体" w:hAnsi="宋体" w:cs="宋体"/>
          <w:color w:val="000000"/>
          <w:u w:val="single"/>
        </w:rPr>
        <w:t>14</w:t>
      </w:r>
      <w:r w:rsidRPr="00F0229F">
        <w:rPr>
          <w:rFonts w:ascii="宋体" w:hAnsi="宋体" w:cs="宋体" w:hint="eastAsia"/>
          <w:color w:val="000000"/>
          <w:u w:val="single"/>
        </w:rPr>
        <w:t>天内</w:t>
      </w:r>
      <w:r w:rsidRPr="00F0229F">
        <w:rPr>
          <w:rFonts w:ascii="宋体" w:hAnsi="宋体" w:cs="宋体"/>
          <w:color w:val="000000"/>
          <w:u w:val="single"/>
        </w:rPr>
        <w:t xml:space="preserve"> </w:t>
      </w:r>
    </w:p>
    <w:p w14:paraId="49A2D453" w14:textId="77777777" w:rsidR="0060390E" w:rsidRPr="00F0229F" w:rsidRDefault="0060390E" w:rsidP="0060390E">
      <w:pPr>
        <w:spacing w:line="360" w:lineRule="auto"/>
        <w:ind w:left="360" w:hangingChars="150" w:hanging="360"/>
        <w:rPr>
          <w:rFonts w:ascii="宋体" w:hAnsi="宋体"/>
          <w:color w:val="000000"/>
          <w:sz w:val="24"/>
        </w:rPr>
      </w:pPr>
      <w:r w:rsidRPr="00F0229F">
        <w:rPr>
          <w:rFonts w:ascii="宋体" w:hAnsi="宋体" w:hint="eastAsia"/>
          <w:color w:val="000000"/>
          <w:sz w:val="24"/>
        </w:rPr>
        <w:lastRenderedPageBreak/>
        <w:t>15.4  变更的估价原则</w:t>
      </w:r>
      <w:bookmarkEnd w:id="1211"/>
      <w:bookmarkEnd w:id="1212"/>
      <w:bookmarkEnd w:id="1213"/>
      <w:bookmarkEnd w:id="1214"/>
      <w:bookmarkEnd w:id="1215"/>
      <w:bookmarkEnd w:id="1216"/>
      <w:bookmarkEnd w:id="1217"/>
    </w:p>
    <w:bookmarkEnd w:id="1218"/>
    <w:p w14:paraId="06B84F32"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hint="eastAsia"/>
          <w:color w:val="000000"/>
          <w:szCs w:val="21"/>
        </w:rPr>
        <w:t>15.4.5  合同协议书约定采用单价合同形式时，因非承包人原因引起已标价工程量清单中列明的工程量发生增减，且单个子目工程量变化幅度在</w:t>
      </w:r>
      <w:r w:rsidRPr="00F0229F">
        <w:rPr>
          <w:rFonts w:ascii="宋体" w:hAnsi="宋体" w:hint="eastAsia"/>
          <w:color w:val="000000"/>
          <w:szCs w:val="21"/>
          <w:u w:val="single"/>
        </w:rPr>
        <w:t xml:space="preserve"> 15   </w:t>
      </w:r>
      <w:r w:rsidRPr="00F0229F">
        <w:rPr>
          <w:rFonts w:ascii="宋体" w:hAnsi="宋体" w:hint="eastAsia"/>
          <w:color w:val="000000"/>
          <w:szCs w:val="21"/>
        </w:rPr>
        <w:t>%以内（含）时，应执行已标价工程量清单中列明的该子目的单价；单个子目工程量变化幅度在</w:t>
      </w:r>
      <w:r w:rsidRPr="00F0229F">
        <w:rPr>
          <w:rFonts w:ascii="宋体" w:hAnsi="宋体" w:hint="eastAsia"/>
          <w:color w:val="000000"/>
          <w:szCs w:val="21"/>
          <w:u w:val="single"/>
        </w:rPr>
        <w:t xml:space="preserve"> 15   </w:t>
      </w:r>
      <w:r w:rsidRPr="00F0229F">
        <w:rPr>
          <w:rFonts w:ascii="宋体" w:hAnsi="宋体" w:hint="eastAsia"/>
          <w:color w:val="000000"/>
          <w:szCs w:val="21"/>
        </w:rPr>
        <w:t>%以外（不含），且导致分部分项工程费总额变化幅度超过</w:t>
      </w:r>
      <w:r w:rsidRPr="00F0229F">
        <w:rPr>
          <w:rFonts w:ascii="宋体" w:hAnsi="宋体" w:hint="eastAsia"/>
          <w:color w:val="000000"/>
          <w:szCs w:val="21"/>
          <w:u w:val="single"/>
        </w:rPr>
        <w:t xml:space="preserve">   1     </w:t>
      </w:r>
      <w:r w:rsidRPr="00F0229F">
        <w:rPr>
          <w:rFonts w:ascii="宋体" w:hAnsi="宋体" w:hint="eastAsia"/>
          <w:color w:val="000000"/>
          <w:szCs w:val="21"/>
        </w:rPr>
        <w:t>%时，由承包人提出并由监理人按第3.5款商定或确定新的单价，该子目按修正后的新的单价计价。</w:t>
      </w:r>
    </w:p>
    <w:p w14:paraId="67C2D8E0"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color w:val="000000"/>
          <w:szCs w:val="21"/>
        </w:rPr>
        <w:t>1</w:t>
      </w:r>
      <w:r w:rsidRPr="00F0229F">
        <w:rPr>
          <w:rFonts w:ascii="宋体" w:hAnsi="宋体" w:hint="eastAsia"/>
          <w:color w:val="000000"/>
          <w:szCs w:val="21"/>
        </w:rPr>
        <w:t>5.4.6  因变更引起价格调整的其他处理方式：</w:t>
      </w:r>
      <w:r w:rsidRPr="00F0229F">
        <w:rPr>
          <w:rFonts w:ascii="宋体" w:hAnsi="宋体" w:hint="eastAsia"/>
          <w:color w:val="000000"/>
          <w:szCs w:val="21"/>
          <w:u w:val="single"/>
        </w:rPr>
        <w:t xml:space="preserve">  </w:t>
      </w:r>
      <w:r w:rsidRPr="00F0229F">
        <w:rPr>
          <w:rFonts w:ascii="宋体" w:hAnsi="宋体" w:cs="宋体"/>
          <w:color w:val="000000"/>
          <w:u w:val="single"/>
        </w:rPr>
        <w:t xml:space="preserve">  / </w:t>
      </w:r>
      <w:r w:rsidRPr="00F0229F">
        <w:rPr>
          <w:rFonts w:ascii="宋体" w:hAnsi="宋体" w:cs="宋体" w:hint="eastAsia"/>
          <w:color w:val="000000"/>
          <w:u w:val="single"/>
        </w:rPr>
        <w:t xml:space="preserve"> </w:t>
      </w:r>
      <w:r w:rsidRPr="00F0229F">
        <w:rPr>
          <w:rFonts w:ascii="宋体" w:hAnsi="宋体" w:hint="eastAsia"/>
          <w:color w:val="000000"/>
          <w:szCs w:val="21"/>
          <w:u w:val="single"/>
        </w:rPr>
        <w:t xml:space="preserve"> </w:t>
      </w:r>
    </w:p>
    <w:p w14:paraId="3906ED8E" w14:textId="77777777" w:rsidR="0060390E" w:rsidRPr="00F0229F" w:rsidRDefault="0060390E" w:rsidP="0060390E">
      <w:pPr>
        <w:pStyle w:val="34"/>
        <w:spacing w:line="360" w:lineRule="auto"/>
        <w:rPr>
          <w:rFonts w:hAnsi="宋体"/>
          <w:b w:val="0"/>
          <w:color w:val="000000"/>
          <w:szCs w:val="24"/>
        </w:rPr>
      </w:pPr>
      <w:bookmarkStart w:id="1219" w:name="_Toc490331715"/>
      <w:bookmarkStart w:id="1220" w:name="_Toc491149554"/>
      <w:bookmarkStart w:id="1221" w:name="_Toc492202894"/>
      <w:bookmarkStart w:id="1222" w:name="_Toc485323198"/>
      <w:bookmarkStart w:id="1223" w:name="_Toc489280230"/>
      <w:bookmarkStart w:id="1224" w:name="_Toc480303430"/>
      <w:bookmarkStart w:id="1225" w:name="_Toc486580424"/>
      <w:bookmarkStart w:id="1226" w:name="_BookMark_52"/>
      <w:r w:rsidRPr="00F0229F">
        <w:rPr>
          <w:rFonts w:hAnsi="宋体" w:hint="eastAsia"/>
          <w:b w:val="0"/>
          <w:color w:val="000000"/>
          <w:szCs w:val="24"/>
        </w:rPr>
        <w:t xml:space="preserve">15.5  </w:t>
      </w:r>
      <w:r w:rsidRPr="00F0229F">
        <w:rPr>
          <w:rFonts w:hAnsi="宋体" w:hint="eastAsia"/>
          <w:b w:val="0"/>
          <w:color w:val="000000"/>
          <w:szCs w:val="24"/>
        </w:rPr>
        <w:t>承包人的合理化建议</w:t>
      </w:r>
      <w:bookmarkEnd w:id="1219"/>
      <w:bookmarkEnd w:id="1220"/>
      <w:bookmarkEnd w:id="1221"/>
      <w:bookmarkEnd w:id="1222"/>
      <w:bookmarkEnd w:id="1223"/>
      <w:bookmarkEnd w:id="1224"/>
      <w:bookmarkEnd w:id="1225"/>
    </w:p>
    <w:bookmarkEnd w:id="1226"/>
    <w:p w14:paraId="59D434CE"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hint="eastAsia"/>
          <w:color w:val="000000"/>
          <w:szCs w:val="21"/>
        </w:rPr>
        <w:t>15.5.2  对承包人提出合理化建议的奖励方法：</w:t>
      </w:r>
      <w:r w:rsidRPr="00F0229F">
        <w:rPr>
          <w:rFonts w:ascii="宋体" w:hAnsi="宋体" w:hint="eastAsia"/>
          <w:color w:val="000000"/>
          <w:szCs w:val="21"/>
          <w:u w:val="single"/>
        </w:rPr>
        <w:t xml:space="preserve">    </w:t>
      </w:r>
      <w:r w:rsidRPr="00F0229F">
        <w:rPr>
          <w:rFonts w:ascii="宋体" w:hAnsi="宋体" w:cs="宋体"/>
          <w:color w:val="000000"/>
          <w:u w:val="single"/>
        </w:rPr>
        <w:t xml:space="preserve">/ </w:t>
      </w:r>
      <w:r w:rsidRPr="00F0229F">
        <w:rPr>
          <w:rFonts w:ascii="宋体" w:hAnsi="宋体" w:hint="eastAsia"/>
          <w:color w:val="000000"/>
          <w:szCs w:val="21"/>
          <w:u w:val="single"/>
        </w:rPr>
        <w:t xml:space="preserve">   </w:t>
      </w:r>
    </w:p>
    <w:p w14:paraId="3CFAA2F8" w14:textId="77777777" w:rsidR="0060390E" w:rsidRPr="00F0229F" w:rsidRDefault="0060390E" w:rsidP="0060390E">
      <w:pPr>
        <w:pStyle w:val="34"/>
        <w:spacing w:line="360" w:lineRule="auto"/>
        <w:rPr>
          <w:rFonts w:hAnsi="宋体"/>
          <w:b w:val="0"/>
          <w:color w:val="000000"/>
          <w:szCs w:val="24"/>
        </w:rPr>
      </w:pPr>
      <w:bookmarkStart w:id="1227" w:name="_Toc485323199"/>
      <w:bookmarkStart w:id="1228" w:name="_Toc492202895"/>
      <w:bookmarkStart w:id="1229" w:name="_Toc490331716"/>
      <w:bookmarkStart w:id="1230" w:name="_Toc480303431"/>
      <w:bookmarkStart w:id="1231" w:name="_Toc486580425"/>
      <w:bookmarkStart w:id="1232" w:name="_Toc489280231"/>
      <w:bookmarkStart w:id="1233" w:name="_Toc491149555"/>
      <w:bookmarkStart w:id="1234" w:name="_BookMark_53"/>
      <w:r w:rsidRPr="00F0229F">
        <w:rPr>
          <w:rFonts w:hAnsi="宋体" w:hint="eastAsia"/>
          <w:b w:val="0"/>
          <w:color w:val="000000"/>
          <w:szCs w:val="24"/>
        </w:rPr>
        <w:t xml:space="preserve">15.8  </w:t>
      </w:r>
      <w:r w:rsidRPr="00F0229F">
        <w:rPr>
          <w:rFonts w:hAnsi="宋体" w:hint="eastAsia"/>
          <w:b w:val="0"/>
          <w:color w:val="000000"/>
          <w:szCs w:val="24"/>
        </w:rPr>
        <w:t>暂估价</w:t>
      </w:r>
      <w:bookmarkEnd w:id="1227"/>
      <w:bookmarkEnd w:id="1228"/>
      <w:bookmarkEnd w:id="1229"/>
      <w:bookmarkEnd w:id="1230"/>
      <w:bookmarkEnd w:id="1231"/>
      <w:bookmarkEnd w:id="1232"/>
      <w:bookmarkEnd w:id="1233"/>
    </w:p>
    <w:bookmarkEnd w:id="1234"/>
    <w:p w14:paraId="764ADFA7"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hint="eastAsia"/>
          <w:color w:val="000000"/>
          <w:szCs w:val="21"/>
        </w:rPr>
        <w:t>15.8.1  按合同约定应当由发包人和承包人采用招标方式选择专项供应商或专业分包人的：</w:t>
      </w:r>
    </w:p>
    <w:p w14:paraId="31730886"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hint="eastAsia"/>
          <w:color w:val="000000"/>
          <w:szCs w:val="21"/>
        </w:rPr>
        <w:t>（4）承包人报送招标计划期限：</w:t>
      </w:r>
      <w:r w:rsidRPr="00F0229F">
        <w:rPr>
          <w:rFonts w:ascii="宋体" w:hAnsi="宋体" w:cs="宋体"/>
          <w:color w:val="000000"/>
          <w:u w:val="single"/>
        </w:rPr>
        <w:t>/</w:t>
      </w:r>
    </w:p>
    <w:p w14:paraId="251AC417" w14:textId="77777777" w:rsidR="0060390E" w:rsidRPr="00F0229F" w:rsidRDefault="0060390E" w:rsidP="0060390E">
      <w:pPr>
        <w:spacing w:line="360" w:lineRule="auto"/>
        <w:ind w:firstLineChars="202" w:firstLine="424"/>
        <w:rPr>
          <w:rFonts w:ascii="宋体" w:hAnsi="宋体"/>
          <w:color w:val="000000"/>
          <w:szCs w:val="21"/>
        </w:rPr>
      </w:pPr>
      <w:r w:rsidRPr="00F0229F">
        <w:rPr>
          <w:rFonts w:ascii="宋体" w:hAnsi="宋体" w:hint="eastAsia"/>
          <w:color w:val="000000"/>
          <w:szCs w:val="21"/>
        </w:rPr>
        <w:t>发包人审批招标工作计划时限：</w:t>
      </w:r>
      <w:r w:rsidRPr="00F0229F">
        <w:rPr>
          <w:rFonts w:ascii="宋体" w:hAnsi="宋体" w:cs="宋体"/>
          <w:color w:val="000000"/>
          <w:u w:val="single"/>
        </w:rPr>
        <w:t xml:space="preserve">/ </w:t>
      </w:r>
      <w:r w:rsidRPr="00F0229F">
        <w:rPr>
          <w:rFonts w:ascii="宋体" w:hAnsi="宋体" w:hint="eastAsia"/>
          <w:color w:val="000000"/>
          <w:szCs w:val="21"/>
          <w:u w:val="single"/>
        </w:rPr>
        <w:t xml:space="preserve"> </w:t>
      </w:r>
    </w:p>
    <w:p w14:paraId="0EE15DCE"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hint="eastAsia"/>
          <w:color w:val="000000"/>
          <w:szCs w:val="21"/>
        </w:rPr>
        <w:t>（5）承包人报送相关文件时限：</w:t>
      </w:r>
      <w:r w:rsidRPr="00F0229F">
        <w:rPr>
          <w:rFonts w:ascii="宋体" w:hAnsi="宋体" w:cs="宋体"/>
          <w:color w:val="000000"/>
          <w:u w:val="single"/>
        </w:rPr>
        <w:t>/</w:t>
      </w:r>
    </w:p>
    <w:p w14:paraId="76D86B32" w14:textId="77777777" w:rsidR="0060390E" w:rsidRPr="00F0229F" w:rsidRDefault="0060390E" w:rsidP="0060390E">
      <w:pPr>
        <w:spacing w:line="360" w:lineRule="auto"/>
        <w:ind w:firstLineChars="202" w:firstLine="424"/>
        <w:rPr>
          <w:rFonts w:ascii="宋体" w:hAnsi="宋体"/>
          <w:color w:val="000000"/>
          <w:szCs w:val="21"/>
        </w:rPr>
      </w:pPr>
      <w:r w:rsidRPr="00F0229F">
        <w:rPr>
          <w:rFonts w:ascii="宋体" w:hAnsi="宋体" w:hint="eastAsia"/>
          <w:color w:val="000000"/>
          <w:szCs w:val="21"/>
        </w:rPr>
        <w:t>发包人审批相关文件时限：</w:t>
      </w:r>
      <w:r w:rsidRPr="00F0229F">
        <w:rPr>
          <w:rFonts w:ascii="宋体" w:hAnsi="宋体" w:hint="eastAsia"/>
          <w:color w:val="000000"/>
          <w:szCs w:val="21"/>
          <w:u w:val="single"/>
        </w:rPr>
        <w:t xml:space="preserve">  </w:t>
      </w:r>
      <w:r w:rsidRPr="00F0229F">
        <w:rPr>
          <w:rFonts w:ascii="宋体" w:hAnsi="宋体" w:cs="宋体"/>
          <w:color w:val="000000"/>
          <w:u w:val="single"/>
        </w:rPr>
        <w:t>/</w:t>
      </w:r>
    </w:p>
    <w:p w14:paraId="67954251" w14:textId="77777777" w:rsidR="0060390E" w:rsidRPr="00F0229F" w:rsidRDefault="0060390E" w:rsidP="0060390E">
      <w:pPr>
        <w:pStyle w:val="2c"/>
        <w:spacing w:line="360" w:lineRule="auto"/>
        <w:rPr>
          <w:rFonts w:ascii="宋体" w:hAnsi="宋体" w:cs="宋体"/>
          <w:color w:val="000000"/>
          <w:szCs w:val="21"/>
        </w:rPr>
      </w:pPr>
      <w:r w:rsidRPr="00F0229F">
        <w:rPr>
          <w:rFonts w:ascii="宋体" w:hAnsi="宋体" w:hint="eastAsia"/>
          <w:color w:val="000000"/>
          <w:szCs w:val="21"/>
        </w:rPr>
        <w:t>（10）</w:t>
      </w:r>
      <w:r w:rsidRPr="00F0229F">
        <w:rPr>
          <w:rFonts w:ascii="宋体" w:hAnsi="宋体" w:cs="宋体" w:hint="eastAsia"/>
          <w:color w:val="000000"/>
          <w:szCs w:val="21"/>
        </w:rPr>
        <w:t>承包人申报合同文件时限：</w:t>
      </w:r>
      <w:r w:rsidRPr="00F0229F">
        <w:rPr>
          <w:rFonts w:ascii="宋体" w:hAnsi="宋体" w:cs="宋体" w:hint="eastAsia"/>
          <w:color w:val="000000"/>
          <w:szCs w:val="21"/>
          <w:u w:val="single"/>
        </w:rPr>
        <w:t xml:space="preserve">  </w:t>
      </w:r>
      <w:r w:rsidRPr="00F0229F">
        <w:rPr>
          <w:rFonts w:ascii="宋体" w:hAnsi="宋体" w:cs="宋体" w:hint="eastAsia"/>
          <w:color w:val="000000"/>
          <w:u w:val="single"/>
        </w:rPr>
        <w:t xml:space="preserve">/ </w:t>
      </w:r>
      <w:r w:rsidRPr="00F0229F">
        <w:rPr>
          <w:rFonts w:ascii="宋体" w:hAnsi="宋体" w:cs="宋体" w:hint="eastAsia"/>
          <w:color w:val="000000"/>
          <w:szCs w:val="21"/>
          <w:u w:val="single"/>
        </w:rPr>
        <w:t xml:space="preserve">  </w:t>
      </w:r>
    </w:p>
    <w:p w14:paraId="641DFFA8"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hint="eastAsia"/>
          <w:color w:val="000000"/>
          <w:szCs w:val="21"/>
        </w:rPr>
        <w:t>发包人审批合同文件时限：</w:t>
      </w:r>
      <w:r w:rsidRPr="00F0229F">
        <w:rPr>
          <w:rFonts w:ascii="宋体" w:hAnsi="宋体" w:cs="宋体"/>
          <w:color w:val="000000"/>
          <w:u w:val="single"/>
        </w:rPr>
        <w:t xml:space="preserve">/ </w:t>
      </w:r>
      <w:r w:rsidRPr="00F0229F">
        <w:rPr>
          <w:rFonts w:ascii="宋体" w:hAnsi="宋体" w:hint="eastAsia"/>
          <w:color w:val="000000"/>
          <w:szCs w:val="21"/>
          <w:u w:val="single"/>
        </w:rPr>
        <w:t xml:space="preserve">  </w:t>
      </w:r>
    </w:p>
    <w:p w14:paraId="6DE5AEE3"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hint="eastAsia"/>
          <w:color w:val="000000"/>
          <w:szCs w:val="21"/>
        </w:rPr>
        <w:t>承包人报送正式签订合同副本时限：</w:t>
      </w:r>
      <w:r w:rsidRPr="00F0229F">
        <w:rPr>
          <w:rFonts w:ascii="宋体" w:hAnsi="宋体" w:hint="eastAsia"/>
          <w:color w:val="000000"/>
          <w:szCs w:val="21"/>
          <w:u w:val="single"/>
        </w:rPr>
        <w:t xml:space="preserve">   </w:t>
      </w:r>
      <w:r w:rsidRPr="00F0229F">
        <w:rPr>
          <w:rFonts w:ascii="宋体" w:hAnsi="宋体" w:cs="宋体"/>
          <w:color w:val="000000"/>
          <w:u w:val="single"/>
        </w:rPr>
        <w:t xml:space="preserve">/ </w:t>
      </w:r>
      <w:r w:rsidRPr="00F0229F">
        <w:rPr>
          <w:rFonts w:ascii="宋体" w:hAnsi="宋体" w:hint="eastAsia"/>
          <w:color w:val="000000"/>
          <w:szCs w:val="21"/>
          <w:u w:val="single"/>
        </w:rPr>
        <w:t xml:space="preserve">    </w:t>
      </w:r>
    </w:p>
    <w:p w14:paraId="1F733905"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hint="eastAsia"/>
          <w:color w:val="000000"/>
          <w:szCs w:val="21"/>
        </w:rPr>
        <w:t>15.8.3  发包人在工程量清单中给定暂估价的专业工程不属于依法必须招标的范围或者未达到依法必须招标的规模标准的，其最终价格的估价人为：</w:t>
      </w:r>
      <w:r w:rsidRPr="00F0229F">
        <w:rPr>
          <w:rFonts w:ascii="宋体" w:hAnsi="宋体" w:hint="eastAsia"/>
          <w:color w:val="000000"/>
          <w:szCs w:val="21"/>
          <w:u w:val="single"/>
        </w:rPr>
        <w:t xml:space="preserve">   </w:t>
      </w:r>
      <w:r w:rsidRPr="00F0229F">
        <w:rPr>
          <w:rFonts w:ascii="宋体" w:hAnsi="宋体" w:cs="宋体" w:hint="eastAsia"/>
          <w:color w:val="000000"/>
          <w:u w:val="single"/>
        </w:rPr>
        <w:t>发包人</w:t>
      </w:r>
      <w:r w:rsidRPr="00F0229F">
        <w:rPr>
          <w:rFonts w:ascii="宋体" w:hAnsi="宋体" w:hint="eastAsia"/>
          <w:color w:val="000000"/>
          <w:szCs w:val="21"/>
          <w:u w:val="single"/>
        </w:rPr>
        <w:t xml:space="preserve">    </w:t>
      </w:r>
      <w:r w:rsidRPr="00F0229F">
        <w:rPr>
          <w:rFonts w:ascii="宋体" w:hAnsi="宋体" w:hint="eastAsia"/>
          <w:color w:val="000000"/>
          <w:szCs w:val="21"/>
        </w:rPr>
        <w:t>或者按照下列约定：</w:t>
      </w:r>
      <w:r w:rsidRPr="00F0229F">
        <w:rPr>
          <w:rFonts w:ascii="宋体" w:hAnsi="宋体" w:hint="eastAsia"/>
          <w:color w:val="000000"/>
          <w:szCs w:val="21"/>
          <w:u w:val="single"/>
        </w:rPr>
        <w:t xml:space="preserve">    </w:t>
      </w:r>
      <w:r w:rsidRPr="00F0229F">
        <w:rPr>
          <w:rFonts w:ascii="宋体" w:hAnsi="宋体" w:cs="宋体"/>
          <w:color w:val="000000"/>
          <w:u w:val="single"/>
        </w:rPr>
        <w:t>/</w:t>
      </w:r>
      <w:r w:rsidRPr="00F0229F">
        <w:rPr>
          <w:rFonts w:ascii="宋体" w:hAnsi="宋体" w:hint="eastAsia"/>
          <w:color w:val="000000"/>
          <w:szCs w:val="21"/>
          <w:u w:val="single"/>
        </w:rPr>
        <w:t xml:space="preserve">   </w:t>
      </w:r>
    </w:p>
    <w:p w14:paraId="225F46B7" w14:textId="77777777" w:rsidR="0060390E" w:rsidRPr="00F0229F" w:rsidRDefault="0060390E" w:rsidP="0060390E">
      <w:pPr>
        <w:pStyle w:val="29"/>
        <w:spacing w:line="360" w:lineRule="auto"/>
        <w:jc w:val="left"/>
        <w:rPr>
          <w:rFonts w:ascii="宋体" w:hAnsi="宋体"/>
          <w:b/>
          <w:color w:val="000000"/>
          <w:szCs w:val="30"/>
        </w:rPr>
      </w:pPr>
      <w:bookmarkStart w:id="1235" w:name="_Toc486580426"/>
      <w:bookmarkStart w:id="1236" w:name="_Toc489280232"/>
      <w:bookmarkStart w:id="1237" w:name="_Toc480303432"/>
      <w:bookmarkStart w:id="1238" w:name="_Toc491149556"/>
      <w:bookmarkStart w:id="1239" w:name="_Toc485323200"/>
      <w:bookmarkStart w:id="1240" w:name="_Toc490331717"/>
      <w:bookmarkStart w:id="1241" w:name="_Toc492202896"/>
      <w:bookmarkStart w:id="1242" w:name="_BookMark_54"/>
      <w:r w:rsidRPr="00F0229F">
        <w:rPr>
          <w:rFonts w:ascii="宋体" w:hAnsi="宋体" w:hint="eastAsia"/>
          <w:color w:val="000000"/>
          <w:szCs w:val="30"/>
        </w:rPr>
        <w:t>16.价格调整</w:t>
      </w:r>
      <w:bookmarkEnd w:id="1235"/>
      <w:bookmarkEnd w:id="1236"/>
      <w:bookmarkEnd w:id="1237"/>
      <w:bookmarkEnd w:id="1238"/>
      <w:bookmarkEnd w:id="1239"/>
      <w:bookmarkEnd w:id="1240"/>
      <w:bookmarkEnd w:id="1241"/>
    </w:p>
    <w:p w14:paraId="3C28A26A" w14:textId="77777777" w:rsidR="0060390E" w:rsidRPr="00F0229F" w:rsidRDefault="0060390E" w:rsidP="0060390E">
      <w:pPr>
        <w:pStyle w:val="34"/>
        <w:spacing w:line="360" w:lineRule="auto"/>
        <w:rPr>
          <w:rFonts w:hAnsi="宋体"/>
          <w:b w:val="0"/>
          <w:color w:val="000000"/>
          <w:szCs w:val="24"/>
        </w:rPr>
      </w:pPr>
      <w:bookmarkStart w:id="1243" w:name="_Toc480303433"/>
      <w:bookmarkStart w:id="1244" w:name="_Toc486580427"/>
      <w:bookmarkStart w:id="1245" w:name="_Toc492202897"/>
      <w:bookmarkStart w:id="1246" w:name="_Toc485323201"/>
      <w:bookmarkStart w:id="1247" w:name="_Toc491149557"/>
      <w:bookmarkStart w:id="1248" w:name="_Toc490331718"/>
      <w:bookmarkStart w:id="1249" w:name="_Toc489280233"/>
      <w:bookmarkStart w:id="1250" w:name="_BookMark_55"/>
      <w:bookmarkEnd w:id="1242"/>
      <w:r w:rsidRPr="00F0229F">
        <w:rPr>
          <w:rFonts w:hAnsi="宋体" w:hint="eastAsia"/>
          <w:b w:val="0"/>
          <w:color w:val="000000"/>
          <w:szCs w:val="24"/>
        </w:rPr>
        <w:t xml:space="preserve">16.1  </w:t>
      </w:r>
      <w:r w:rsidRPr="00F0229F">
        <w:rPr>
          <w:rFonts w:hAnsi="宋体" w:hint="eastAsia"/>
          <w:b w:val="0"/>
          <w:color w:val="000000"/>
          <w:szCs w:val="24"/>
        </w:rPr>
        <w:t>物价波动引起的价格调整</w:t>
      </w:r>
      <w:bookmarkEnd w:id="1243"/>
      <w:bookmarkEnd w:id="1244"/>
      <w:bookmarkEnd w:id="1245"/>
      <w:bookmarkEnd w:id="1246"/>
      <w:bookmarkEnd w:id="1247"/>
      <w:bookmarkEnd w:id="1248"/>
      <w:bookmarkEnd w:id="1249"/>
    </w:p>
    <w:bookmarkEnd w:id="1250"/>
    <w:p w14:paraId="7DEB7E5E" w14:textId="77777777" w:rsidR="0060390E" w:rsidRPr="00F0229F" w:rsidRDefault="0060390E" w:rsidP="0060390E">
      <w:pPr>
        <w:spacing w:line="360" w:lineRule="auto"/>
        <w:ind w:firstLineChars="200" w:firstLine="420"/>
        <w:rPr>
          <w:rFonts w:ascii="宋体" w:hAnsi="宋体"/>
          <w:color w:val="000000"/>
          <w:szCs w:val="21"/>
          <w:u w:val="single"/>
        </w:rPr>
      </w:pPr>
      <w:r w:rsidRPr="00F0229F">
        <w:rPr>
          <w:rFonts w:ascii="宋体" w:hAnsi="宋体" w:hint="eastAsia"/>
          <w:color w:val="000000"/>
          <w:szCs w:val="21"/>
        </w:rPr>
        <w:t>物价波动引起价格调整方法：</w:t>
      </w:r>
      <w:r w:rsidRPr="00F0229F">
        <w:rPr>
          <w:rFonts w:ascii="宋体" w:hAnsi="宋体" w:cs="宋体" w:hint="eastAsia"/>
          <w:color w:val="000000"/>
          <w:u w:val="single"/>
        </w:rPr>
        <w:t>施工期间，人工、材料、机械价格波动幅度超过±</w:t>
      </w:r>
      <w:r w:rsidRPr="00F0229F">
        <w:rPr>
          <w:rFonts w:ascii="宋体" w:hAnsi="宋体" w:cs="宋体"/>
          <w:color w:val="000000"/>
          <w:u w:val="single"/>
        </w:rPr>
        <w:t>6%</w:t>
      </w:r>
      <w:r w:rsidRPr="00F0229F">
        <w:rPr>
          <w:rFonts w:ascii="宋体" w:hAnsi="宋体" w:cs="宋体" w:hint="eastAsia"/>
          <w:color w:val="000000"/>
          <w:u w:val="single"/>
        </w:rPr>
        <w:t>时，按照京建法【</w:t>
      </w:r>
      <w:r w:rsidRPr="00F0229F">
        <w:rPr>
          <w:rFonts w:ascii="宋体" w:hAnsi="宋体" w:cs="宋体"/>
          <w:color w:val="000000"/>
          <w:u w:val="single"/>
        </w:rPr>
        <w:t>2013</w:t>
      </w:r>
      <w:r w:rsidRPr="00F0229F">
        <w:rPr>
          <w:rFonts w:ascii="宋体" w:hAnsi="宋体" w:cs="宋体" w:hint="eastAsia"/>
          <w:color w:val="000000"/>
          <w:u w:val="single"/>
        </w:rPr>
        <w:t>】</w:t>
      </w:r>
      <w:r w:rsidRPr="00F0229F">
        <w:rPr>
          <w:rFonts w:ascii="宋体" w:hAnsi="宋体" w:cs="宋体"/>
          <w:color w:val="000000"/>
          <w:u w:val="single"/>
        </w:rPr>
        <w:t>7</w:t>
      </w:r>
      <w:r w:rsidRPr="00F0229F">
        <w:rPr>
          <w:rFonts w:ascii="宋体" w:hAnsi="宋体" w:cs="宋体" w:hint="eastAsia"/>
          <w:color w:val="000000"/>
          <w:u w:val="single"/>
        </w:rPr>
        <w:t>号文确定的原则及方法，采用造价信息调整价格差额。</w:t>
      </w:r>
      <w:r w:rsidRPr="00F0229F">
        <w:rPr>
          <w:rFonts w:ascii="宋体" w:hAnsi="宋体"/>
          <w:color w:val="000000"/>
          <w:szCs w:val="21"/>
          <w:u w:val="single"/>
        </w:rPr>
        <w:t xml:space="preserve">   </w:t>
      </w:r>
    </w:p>
    <w:p w14:paraId="4E5BCF63" w14:textId="77777777" w:rsidR="0060390E" w:rsidRPr="00F0229F" w:rsidRDefault="0060390E" w:rsidP="0060390E">
      <w:pPr>
        <w:spacing w:line="360" w:lineRule="auto"/>
        <w:ind w:firstLineChars="200" w:firstLine="420"/>
        <w:rPr>
          <w:rFonts w:ascii="宋体" w:hAnsi="宋体"/>
          <w:color w:val="000000"/>
        </w:rPr>
      </w:pPr>
      <w:r w:rsidRPr="00F0229F">
        <w:rPr>
          <w:rFonts w:ascii="宋体" w:hAnsi="宋体" w:hint="eastAsia"/>
          <w:color w:val="000000"/>
          <w:szCs w:val="21"/>
        </w:rPr>
        <w:t>16.1.</w:t>
      </w:r>
      <w:r w:rsidRPr="00F0229F">
        <w:rPr>
          <w:rFonts w:ascii="宋体" w:hAnsi="宋体"/>
          <w:color w:val="000000"/>
          <w:szCs w:val="21"/>
        </w:rPr>
        <w:t>2</w:t>
      </w:r>
      <w:r w:rsidRPr="00F0229F">
        <w:rPr>
          <w:rFonts w:ascii="宋体" w:hAnsi="宋体" w:hint="eastAsia"/>
          <w:color w:val="000000"/>
          <w:szCs w:val="21"/>
        </w:rPr>
        <w:t xml:space="preserve">  </w:t>
      </w:r>
      <w:r w:rsidRPr="00F0229F">
        <w:rPr>
          <w:rFonts w:ascii="宋体" w:hAnsi="宋体" w:hint="eastAsia"/>
          <w:color w:val="000000"/>
        </w:rPr>
        <w:t>采用造价信息调整价格差额</w:t>
      </w:r>
    </w:p>
    <w:p w14:paraId="332FF0E4" w14:textId="77777777" w:rsidR="0060390E" w:rsidRPr="00F0229F" w:rsidRDefault="0060390E" w:rsidP="0060390E">
      <w:pPr>
        <w:spacing w:line="360" w:lineRule="auto"/>
        <w:ind w:firstLineChars="202" w:firstLine="424"/>
        <w:rPr>
          <w:rFonts w:ascii="宋体" w:hAnsi="宋体"/>
          <w:color w:val="000000"/>
          <w:szCs w:val="21"/>
        </w:rPr>
      </w:pPr>
      <w:r w:rsidRPr="00F0229F">
        <w:rPr>
          <w:rFonts w:ascii="宋体" w:hAnsi="宋体"/>
          <w:color w:val="000000"/>
          <w:szCs w:val="21"/>
        </w:rPr>
        <w:lastRenderedPageBreak/>
        <w:t>16.1.2.1</w:t>
      </w:r>
      <w:r w:rsidRPr="00F0229F">
        <w:rPr>
          <w:rFonts w:ascii="宋体" w:hAnsi="宋体" w:hint="eastAsia"/>
          <w:color w:val="000000"/>
          <w:szCs w:val="21"/>
        </w:rPr>
        <w:t xml:space="preserve">  </w:t>
      </w:r>
      <w:r w:rsidRPr="00F0229F">
        <w:rPr>
          <w:rFonts w:ascii="宋体" w:hAnsi="宋体"/>
          <w:color w:val="000000"/>
        </w:rPr>
        <w:t>引起价格调整的</w:t>
      </w:r>
      <w:r w:rsidRPr="00F0229F">
        <w:rPr>
          <w:rFonts w:ascii="宋体" w:hAnsi="宋体" w:hint="eastAsia"/>
          <w:color w:val="000000"/>
        </w:rPr>
        <w:t>物价</w:t>
      </w:r>
      <w:r w:rsidRPr="00F0229F">
        <w:rPr>
          <w:rFonts w:ascii="宋体" w:hAnsi="宋体"/>
          <w:color w:val="000000"/>
        </w:rPr>
        <w:t>波动风险范围及幅度</w:t>
      </w:r>
    </w:p>
    <w:p w14:paraId="51393232"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hint="eastAsia"/>
          <w:color w:val="000000"/>
          <w:szCs w:val="21"/>
        </w:rPr>
        <w:t>引起</w:t>
      </w:r>
      <w:r w:rsidRPr="00F0229F">
        <w:rPr>
          <w:rFonts w:ascii="宋体" w:hAnsi="宋体"/>
          <w:color w:val="000000"/>
        </w:rPr>
        <w:t>价格调整的</w:t>
      </w:r>
      <w:r w:rsidRPr="00F0229F">
        <w:rPr>
          <w:rFonts w:ascii="宋体" w:hAnsi="宋体" w:hint="eastAsia"/>
          <w:color w:val="000000"/>
          <w:szCs w:val="21"/>
        </w:rPr>
        <w:t>物价波动</w:t>
      </w:r>
      <w:r w:rsidRPr="00F0229F">
        <w:rPr>
          <w:rFonts w:ascii="宋体" w:hAnsi="宋体" w:hint="eastAsia"/>
          <w:color w:val="000000"/>
        </w:rPr>
        <w:t>风险范围</w:t>
      </w:r>
      <w:r w:rsidRPr="00F0229F">
        <w:rPr>
          <w:rFonts w:ascii="宋体" w:hAnsi="宋体" w:hint="eastAsia"/>
          <w:color w:val="000000"/>
          <w:szCs w:val="21"/>
        </w:rPr>
        <w:t>：</w:t>
      </w:r>
    </w:p>
    <w:p w14:paraId="1A477A10" w14:textId="77777777" w:rsidR="0060390E" w:rsidRPr="00F0229F" w:rsidRDefault="0060390E" w:rsidP="0060390E">
      <w:pPr>
        <w:spacing w:line="360" w:lineRule="auto"/>
        <w:ind w:firstLineChars="200" w:firstLine="420"/>
        <w:rPr>
          <w:rFonts w:ascii="宋体" w:hAnsi="宋体"/>
          <w:b/>
          <w:color w:val="000000"/>
          <w:szCs w:val="21"/>
          <w:u w:val="single"/>
        </w:rPr>
      </w:pPr>
      <w:r w:rsidRPr="00F0229F">
        <w:rPr>
          <w:rFonts w:ascii="宋体" w:hAnsi="宋体" w:hint="eastAsia"/>
          <w:color w:val="000000"/>
          <w:szCs w:val="21"/>
        </w:rPr>
        <w:t>（一）</w:t>
      </w:r>
      <w:r w:rsidRPr="00F0229F">
        <w:rPr>
          <w:rFonts w:ascii="宋体" w:hAnsi="宋体"/>
          <w:b/>
          <w:color w:val="000000"/>
          <w:szCs w:val="21"/>
          <w:u w:val="single"/>
        </w:rPr>
        <w:t>合同文件约定的综合单价风险范围如下：</w:t>
      </w:r>
    </w:p>
    <w:p w14:paraId="43227FBE" w14:textId="77777777" w:rsidR="0060390E" w:rsidRPr="00F0229F" w:rsidRDefault="0060390E" w:rsidP="0060390E">
      <w:pPr>
        <w:spacing w:line="360" w:lineRule="auto"/>
        <w:ind w:leftChars="200" w:left="424" w:hangingChars="2" w:hanging="4"/>
        <w:rPr>
          <w:rFonts w:ascii="宋体" w:hAnsi="宋体"/>
          <w:color w:val="000000"/>
          <w:szCs w:val="21"/>
          <w:u w:val="single"/>
        </w:rPr>
      </w:pPr>
      <w:r w:rsidRPr="00F0229F">
        <w:rPr>
          <w:rFonts w:ascii="宋体" w:hAnsi="宋体"/>
          <w:color w:val="000000"/>
          <w:szCs w:val="21"/>
          <w:u w:val="single"/>
        </w:rPr>
        <w:t>a）承包人在编制投标书时对合同文件、施工图纸的任何错误理解或自身的任何疏忽而造成的错误或失误</w:t>
      </w:r>
      <w:r w:rsidRPr="00F0229F">
        <w:rPr>
          <w:rFonts w:ascii="宋体" w:hAnsi="宋体" w:hint="eastAsia"/>
          <w:color w:val="000000"/>
          <w:szCs w:val="21"/>
          <w:u w:val="single"/>
        </w:rPr>
        <w:t>不予调整</w:t>
      </w:r>
      <w:r w:rsidRPr="00F0229F">
        <w:rPr>
          <w:rFonts w:ascii="宋体" w:hAnsi="宋体"/>
          <w:color w:val="000000"/>
          <w:szCs w:val="21"/>
          <w:u w:val="single"/>
        </w:rPr>
        <w:t>；</w:t>
      </w:r>
    </w:p>
    <w:p w14:paraId="1D8B8440" w14:textId="77777777" w:rsidR="0060390E" w:rsidRPr="00F0229F" w:rsidRDefault="0060390E" w:rsidP="0060390E">
      <w:pPr>
        <w:spacing w:line="360" w:lineRule="auto"/>
        <w:ind w:firstLineChars="200" w:firstLine="420"/>
        <w:rPr>
          <w:rFonts w:ascii="宋体" w:hAnsi="宋体"/>
          <w:color w:val="000000"/>
          <w:szCs w:val="21"/>
          <w:u w:val="single"/>
        </w:rPr>
      </w:pPr>
      <w:r w:rsidRPr="00F0229F">
        <w:rPr>
          <w:rFonts w:ascii="宋体" w:hAnsi="宋体"/>
          <w:color w:val="000000"/>
          <w:szCs w:val="21"/>
          <w:u w:val="single"/>
        </w:rPr>
        <w:t>b）本工程主要材料、人工、机械价格的涨落在±6%（含±6%）以内</w:t>
      </w:r>
      <w:r w:rsidRPr="00F0229F">
        <w:rPr>
          <w:rFonts w:ascii="宋体" w:hAnsi="宋体" w:hint="eastAsia"/>
          <w:color w:val="000000"/>
          <w:szCs w:val="21"/>
          <w:u w:val="single"/>
        </w:rPr>
        <w:t>不予调整</w:t>
      </w:r>
      <w:r w:rsidRPr="00F0229F">
        <w:rPr>
          <w:rFonts w:ascii="宋体" w:hAnsi="宋体"/>
          <w:color w:val="000000"/>
          <w:szCs w:val="21"/>
          <w:u w:val="single"/>
        </w:rPr>
        <w:t>；</w:t>
      </w:r>
    </w:p>
    <w:p w14:paraId="0C5D5821" w14:textId="77777777" w:rsidR="0060390E" w:rsidRPr="00F0229F" w:rsidRDefault="0060390E" w:rsidP="0060390E">
      <w:pPr>
        <w:spacing w:line="360" w:lineRule="auto"/>
        <w:ind w:leftChars="200" w:left="424" w:hangingChars="2" w:hanging="4"/>
        <w:rPr>
          <w:rFonts w:ascii="宋体" w:hAnsi="宋体"/>
          <w:color w:val="000000"/>
          <w:szCs w:val="21"/>
          <w:u w:val="single"/>
        </w:rPr>
      </w:pPr>
      <w:r w:rsidRPr="00F0229F">
        <w:rPr>
          <w:rFonts w:ascii="宋体" w:hAnsi="宋体"/>
          <w:color w:val="000000"/>
          <w:szCs w:val="21"/>
          <w:u w:val="single"/>
        </w:rPr>
        <w:t>c）对本工程工作内容理解的偏差、工料机消耗量水平的确定、生产要素市场价格的判断及取费等</w:t>
      </w:r>
      <w:r w:rsidRPr="00F0229F">
        <w:rPr>
          <w:rFonts w:ascii="宋体" w:hAnsi="宋体" w:hint="eastAsia"/>
          <w:color w:val="000000"/>
          <w:szCs w:val="21"/>
          <w:u w:val="single"/>
        </w:rPr>
        <w:t>不予调整</w:t>
      </w:r>
      <w:r w:rsidRPr="00F0229F">
        <w:rPr>
          <w:rFonts w:ascii="宋体" w:hAnsi="宋体"/>
          <w:color w:val="000000"/>
          <w:szCs w:val="21"/>
          <w:u w:val="single"/>
        </w:rPr>
        <w:t>；</w:t>
      </w:r>
    </w:p>
    <w:p w14:paraId="740AAB66" w14:textId="77777777" w:rsidR="0060390E" w:rsidRPr="00F0229F" w:rsidRDefault="0060390E" w:rsidP="0060390E">
      <w:pPr>
        <w:spacing w:line="360" w:lineRule="auto"/>
        <w:ind w:firstLineChars="200" w:firstLine="420"/>
        <w:rPr>
          <w:rFonts w:ascii="宋体" w:hAnsi="宋体"/>
          <w:color w:val="000000"/>
          <w:szCs w:val="21"/>
          <w:u w:val="single"/>
        </w:rPr>
      </w:pPr>
      <w:r w:rsidRPr="00F0229F">
        <w:rPr>
          <w:rFonts w:ascii="宋体" w:hAnsi="宋体"/>
          <w:color w:val="000000"/>
          <w:szCs w:val="21"/>
          <w:u w:val="single"/>
        </w:rPr>
        <w:t>d）因季节性施工引起的费用增加</w:t>
      </w:r>
      <w:r w:rsidRPr="00F0229F">
        <w:rPr>
          <w:rFonts w:ascii="宋体" w:hAnsi="宋体" w:hint="eastAsia"/>
          <w:color w:val="000000"/>
          <w:szCs w:val="21"/>
          <w:u w:val="single"/>
        </w:rPr>
        <w:t>不予调整</w:t>
      </w:r>
      <w:r w:rsidRPr="00F0229F">
        <w:rPr>
          <w:rFonts w:ascii="宋体" w:hAnsi="宋体"/>
          <w:color w:val="000000"/>
          <w:szCs w:val="21"/>
          <w:u w:val="single"/>
        </w:rPr>
        <w:t>；</w:t>
      </w:r>
    </w:p>
    <w:p w14:paraId="585E57D9" w14:textId="77777777" w:rsidR="0060390E" w:rsidRPr="00F0229F" w:rsidRDefault="0060390E" w:rsidP="0060390E">
      <w:pPr>
        <w:spacing w:line="360" w:lineRule="auto"/>
        <w:ind w:firstLineChars="200" w:firstLine="422"/>
        <w:rPr>
          <w:rFonts w:ascii="宋体" w:hAnsi="宋体"/>
          <w:b/>
          <w:color w:val="000000"/>
          <w:szCs w:val="21"/>
          <w:u w:val="single"/>
        </w:rPr>
      </w:pPr>
      <w:r w:rsidRPr="00F0229F">
        <w:rPr>
          <w:rFonts w:ascii="宋体" w:hAnsi="宋体" w:hint="eastAsia"/>
          <w:b/>
          <w:color w:val="000000"/>
          <w:szCs w:val="21"/>
          <w:u w:val="single"/>
        </w:rPr>
        <w:t>（二）</w:t>
      </w:r>
      <w:r w:rsidRPr="00F0229F">
        <w:rPr>
          <w:rFonts w:ascii="宋体" w:hAnsi="宋体"/>
          <w:b/>
          <w:color w:val="000000"/>
          <w:szCs w:val="21"/>
          <w:u w:val="single"/>
        </w:rPr>
        <w:t xml:space="preserve">合同文件约定的措施项目费、其他项目清单中的总承包服务费风险范围： </w:t>
      </w:r>
    </w:p>
    <w:p w14:paraId="365CF9F9" w14:textId="77777777" w:rsidR="0060390E" w:rsidRPr="00F0229F" w:rsidRDefault="0060390E" w:rsidP="0060390E">
      <w:pPr>
        <w:spacing w:line="360" w:lineRule="auto"/>
        <w:ind w:firstLineChars="200" w:firstLine="420"/>
        <w:rPr>
          <w:rFonts w:ascii="宋体" w:hAnsi="宋体"/>
          <w:color w:val="000000"/>
          <w:szCs w:val="21"/>
          <w:u w:val="single"/>
        </w:rPr>
      </w:pPr>
      <w:r w:rsidRPr="00F0229F">
        <w:rPr>
          <w:rFonts w:ascii="宋体" w:hAnsi="宋体"/>
          <w:color w:val="000000"/>
          <w:szCs w:val="21"/>
          <w:u w:val="single"/>
        </w:rPr>
        <w:t>a)措施项目费： 因承包人原因导致的工程量增减，</w:t>
      </w:r>
      <w:r w:rsidRPr="00F0229F">
        <w:rPr>
          <w:rFonts w:ascii="宋体" w:hAnsi="宋体"/>
          <w:bCs/>
          <w:color w:val="000000"/>
          <w:szCs w:val="21"/>
          <w:u w:val="single"/>
        </w:rPr>
        <w:t>措施项目费</w:t>
      </w:r>
      <w:r w:rsidRPr="00F0229F">
        <w:rPr>
          <w:rFonts w:ascii="宋体" w:hAnsi="宋体"/>
          <w:color w:val="000000"/>
          <w:szCs w:val="21"/>
          <w:u w:val="single"/>
        </w:rPr>
        <w:t>不予以调整。</w:t>
      </w:r>
    </w:p>
    <w:p w14:paraId="27EE8CA4" w14:textId="77777777" w:rsidR="0060390E" w:rsidRPr="00F0229F" w:rsidRDefault="0060390E" w:rsidP="0060390E">
      <w:pPr>
        <w:spacing w:line="360" w:lineRule="auto"/>
        <w:ind w:leftChars="202" w:left="424"/>
        <w:rPr>
          <w:rFonts w:ascii="宋体" w:hAnsi="宋体"/>
          <w:color w:val="000000"/>
          <w:szCs w:val="21"/>
        </w:rPr>
      </w:pPr>
      <w:r w:rsidRPr="00F0229F">
        <w:rPr>
          <w:rFonts w:ascii="宋体" w:hAnsi="宋体"/>
          <w:color w:val="000000"/>
          <w:szCs w:val="21"/>
          <w:u w:val="single"/>
        </w:rPr>
        <w:t xml:space="preserve">b)总包服务费：总包服务费费率固定不变（发包人发包的专业工程转化为承包人自行施工时，其相应总承包服务费及税金扣除。） </w:t>
      </w:r>
    </w:p>
    <w:p w14:paraId="0596387D" w14:textId="77777777" w:rsidR="0060390E" w:rsidRPr="00F0229F" w:rsidRDefault="0060390E" w:rsidP="0060390E">
      <w:pPr>
        <w:spacing w:line="360" w:lineRule="auto"/>
        <w:ind w:firstLineChars="202" w:firstLine="424"/>
        <w:rPr>
          <w:rFonts w:ascii="宋体" w:hAnsi="宋体"/>
          <w:color w:val="000000"/>
          <w:szCs w:val="21"/>
        </w:rPr>
      </w:pPr>
      <w:r w:rsidRPr="00F0229F">
        <w:rPr>
          <w:rFonts w:ascii="宋体" w:hAnsi="宋体" w:hint="eastAsia"/>
          <w:color w:val="000000"/>
          <w:szCs w:val="21"/>
        </w:rPr>
        <w:t>引起</w:t>
      </w:r>
      <w:r w:rsidRPr="00F0229F">
        <w:rPr>
          <w:rFonts w:ascii="宋体" w:hAnsi="宋体"/>
          <w:color w:val="000000"/>
        </w:rPr>
        <w:t>价格调整的</w:t>
      </w:r>
      <w:r w:rsidRPr="00F0229F">
        <w:rPr>
          <w:rFonts w:ascii="宋体" w:hAnsi="宋体" w:hint="eastAsia"/>
          <w:color w:val="000000"/>
          <w:szCs w:val="21"/>
        </w:rPr>
        <w:t>物价波动</w:t>
      </w:r>
      <w:r w:rsidRPr="00F0229F">
        <w:rPr>
          <w:rFonts w:ascii="宋体" w:hAnsi="宋体"/>
          <w:color w:val="000000"/>
        </w:rPr>
        <w:t>风险幅度</w:t>
      </w:r>
      <w:r w:rsidRPr="00F0229F">
        <w:rPr>
          <w:rFonts w:ascii="宋体" w:hAnsi="宋体" w:hint="eastAsia"/>
          <w:color w:val="000000"/>
        </w:rPr>
        <w:t>：</w:t>
      </w:r>
      <w:r w:rsidRPr="00F0229F">
        <w:rPr>
          <w:rFonts w:ascii="宋体" w:hAnsi="宋体" w:hint="eastAsia"/>
          <w:color w:val="000000"/>
          <w:szCs w:val="21"/>
          <w:u w:val="single"/>
        </w:rPr>
        <w:t xml:space="preserve"> ±6 </w:t>
      </w:r>
      <w:r w:rsidRPr="00F0229F">
        <w:rPr>
          <w:rFonts w:ascii="宋体" w:hAnsi="宋体" w:hint="eastAsia"/>
          <w:color w:val="000000"/>
          <w:szCs w:val="21"/>
        </w:rPr>
        <w:t xml:space="preserve"> %</w:t>
      </w:r>
    </w:p>
    <w:p w14:paraId="6F01BCC5" w14:textId="77777777" w:rsidR="0060390E" w:rsidRPr="00F0229F" w:rsidRDefault="0060390E" w:rsidP="0060390E">
      <w:pPr>
        <w:spacing w:line="360" w:lineRule="auto"/>
        <w:ind w:firstLineChars="202" w:firstLine="424"/>
        <w:rPr>
          <w:rFonts w:ascii="宋体" w:hAnsi="宋体"/>
          <w:color w:val="000000"/>
          <w:szCs w:val="21"/>
        </w:rPr>
      </w:pPr>
      <w:r w:rsidRPr="00F0229F">
        <w:rPr>
          <w:rFonts w:ascii="宋体" w:hAnsi="宋体" w:hint="eastAsia"/>
          <w:color w:val="000000"/>
          <w:szCs w:val="21"/>
        </w:rPr>
        <w:t>16.1.</w:t>
      </w:r>
      <w:r w:rsidRPr="00F0229F">
        <w:rPr>
          <w:rFonts w:ascii="宋体" w:hAnsi="宋体"/>
          <w:color w:val="000000"/>
          <w:szCs w:val="21"/>
        </w:rPr>
        <w:t>2</w:t>
      </w:r>
      <w:r w:rsidRPr="00F0229F">
        <w:rPr>
          <w:rFonts w:ascii="宋体" w:hAnsi="宋体" w:hint="eastAsia"/>
          <w:color w:val="000000"/>
          <w:szCs w:val="21"/>
        </w:rPr>
        <w:t>.</w:t>
      </w:r>
      <w:r w:rsidRPr="00F0229F">
        <w:rPr>
          <w:rFonts w:ascii="宋体" w:hAnsi="宋体"/>
          <w:color w:val="000000"/>
          <w:szCs w:val="21"/>
        </w:rPr>
        <w:t xml:space="preserve">2 </w:t>
      </w:r>
      <w:r w:rsidRPr="00F0229F">
        <w:rPr>
          <w:rFonts w:ascii="宋体" w:hAnsi="宋体" w:hint="eastAsia"/>
          <w:color w:val="000000"/>
          <w:szCs w:val="21"/>
        </w:rPr>
        <w:t xml:space="preserve">  </w:t>
      </w:r>
      <w:r w:rsidRPr="00F0229F">
        <w:rPr>
          <w:rFonts w:ascii="宋体" w:hAnsi="宋体"/>
          <w:color w:val="000000"/>
          <w:szCs w:val="21"/>
        </w:rPr>
        <w:t>物价波动引起价格调整的</w:t>
      </w:r>
      <w:r w:rsidRPr="00F0229F">
        <w:rPr>
          <w:rFonts w:ascii="宋体" w:hAnsi="宋体" w:hint="eastAsia"/>
          <w:color w:val="000000"/>
          <w:szCs w:val="21"/>
        </w:rPr>
        <w:t>风险</w:t>
      </w:r>
      <w:r w:rsidRPr="00F0229F">
        <w:rPr>
          <w:rFonts w:ascii="宋体" w:hAnsi="宋体"/>
          <w:color w:val="000000"/>
          <w:szCs w:val="21"/>
        </w:rPr>
        <w:t>幅度的计算方法</w:t>
      </w:r>
    </w:p>
    <w:p w14:paraId="30B3B599" w14:textId="0A824B8B" w:rsidR="0060390E" w:rsidRPr="00F0229F" w:rsidRDefault="0060390E" w:rsidP="0060390E">
      <w:pPr>
        <w:spacing w:line="360" w:lineRule="auto"/>
        <w:ind w:leftChars="202" w:left="424"/>
        <w:rPr>
          <w:rFonts w:ascii="宋体" w:hAnsi="宋体"/>
          <w:color w:val="000000"/>
          <w:szCs w:val="21"/>
        </w:rPr>
      </w:pPr>
      <w:r w:rsidRPr="00F0229F">
        <w:rPr>
          <w:rFonts w:ascii="宋体" w:hAnsi="宋体" w:hint="eastAsia"/>
          <w:color w:val="000000"/>
          <w:szCs w:val="21"/>
        </w:rPr>
        <w:t>（1）</w:t>
      </w:r>
      <w:r w:rsidRPr="00F0229F">
        <w:rPr>
          <w:rFonts w:ascii="宋体" w:hAnsi="宋体"/>
          <w:color w:val="000000"/>
          <w:szCs w:val="21"/>
        </w:rPr>
        <w:t>投标报价基准期</w:t>
      </w:r>
      <w:r w:rsidRPr="00F0229F">
        <w:rPr>
          <w:rFonts w:ascii="宋体" w:hAnsi="宋体" w:hint="eastAsia"/>
          <w:color w:val="000000"/>
          <w:szCs w:val="21"/>
        </w:rPr>
        <w:t>：</w:t>
      </w:r>
      <w:r w:rsidRPr="00F0229F">
        <w:rPr>
          <w:rFonts w:ascii="宋体" w:hAnsi="宋体" w:cs="宋体" w:hint="eastAsia"/>
          <w:color w:val="000000"/>
          <w:u w:val="single"/>
        </w:rPr>
        <w:t>投标报价</w:t>
      </w:r>
      <w:r w:rsidRPr="00533DCE">
        <w:rPr>
          <w:rFonts w:ascii="宋体" w:hAnsi="宋体" w:cs="宋体" w:hint="eastAsia"/>
          <w:color w:val="000000"/>
          <w:u w:val="single"/>
        </w:rPr>
        <w:t>应以</w:t>
      </w:r>
      <w:r w:rsidRPr="00533DCE">
        <w:rPr>
          <w:rFonts w:ascii="宋体" w:hAnsi="宋体" w:cs="宋体"/>
          <w:color w:val="000000"/>
          <w:u w:val="single"/>
        </w:rPr>
        <w:t>20</w:t>
      </w:r>
      <w:r w:rsidRPr="00533DCE">
        <w:rPr>
          <w:rFonts w:ascii="宋体" w:hAnsi="宋体" w:cs="宋体" w:hint="eastAsia"/>
          <w:color w:val="000000"/>
          <w:u w:val="single"/>
        </w:rPr>
        <w:t>2</w:t>
      </w:r>
      <w:r w:rsidR="00533DCE" w:rsidRPr="00533DCE">
        <w:rPr>
          <w:rFonts w:ascii="宋体" w:hAnsi="宋体" w:cs="宋体"/>
          <w:color w:val="000000"/>
          <w:u w:val="single"/>
        </w:rPr>
        <w:t>4</w:t>
      </w:r>
      <w:r w:rsidRPr="00533DCE">
        <w:rPr>
          <w:rFonts w:ascii="宋体" w:hAnsi="宋体" w:cs="宋体" w:hint="eastAsia"/>
          <w:color w:val="000000"/>
          <w:u w:val="single"/>
        </w:rPr>
        <w:t>年</w:t>
      </w:r>
      <w:r w:rsidR="00283FC0" w:rsidRPr="00533DCE">
        <w:rPr>
          <w:rFonts w:ascii="宋体" w:hAnsi="宋体" w:cs="宋体"/>
          <w:color w:val="000000"/>
          <w:u w:val="single"/>
        </w:rPr>
        <w:t>1</w:t>
      </w:r>
      <w:r w:rsidRPr="00533DCE">
        <w:rPr>
          <w:rFonts w:ascii="宋体" w:hAnsi="宋体" w:cs="宋体" w:hint="eastAsia"/>
          <w:color w:val="000000"/>
          <w:u w:val="single"/>
        </w:rPr>
        <w:t>月《北京</w:t>
      </w:r>
      <w:r w:rsidRPr="00505EFC">
        <w:rPr>
          <w:rFonts w:ascii="宋体" w:hAnsi="宋体" w:cs="宋体" w:hint="eastAsia"/>
          <w:color w:val="000000"/>
          <w:u w:val="single"/>
        </w:rPr>
        <w:t>工程造价信息》为基准期</w:t>
      </w:r>
      <w:r w:rsidRPr="00F0229F">
        <w:rPr>
          <w:rFonts w:ascii="宋体" w:hAnsi="宋体" w:cs="宋体" w:hint="eastAsia"/>
          <w:color w:val="000000"/>
          <w:u w:val="single"/>
        </w:rPr>
        <w:t>，与基准期对应的主要材料和机械以及人工市场价格为基准价。</w:t>
      </w:r>
    </w:p>
    <w:p w14:paraId="794A74F0" w14:textId="77777777" w:rsidR="0060390E" w:rsidRPr="00F0229F" w:rsidRDefault="0060390E" w:rsidP="0060390E">
      <w:pPr>
        <w:spacing w:line="360" w:lineRule="auto"/>
        <w:ind w:leftChars="202" w:left="424"/>
        <w:rPr>
          <w:rFonts w:ascii="宋体"/>
          <w:color w:val="000000"/>
          <w:u w:val="single"/>
        </w:rPr>
      </w:pPr>
      <w:r w:rsidRPr="00F0229F">
        <w:rPr>
          <w:rFonts w:ascii="宋体" w:hAnsi="宋体" w:hint="eastAsia"/>
          <w:color w:val="000000"/>
        </w:rPr>
        <w:t>《北京工程造价信息》市场价格</w:t>
      </w:r>
      <w:r w:rsidRPr="00F0229F">
        <w:rPr>
          <w:rFonts w:ascii="宋体" w:hAnsi="宋体" w:hint="eastAsia"/>
          <w:color w:val="000000"/>
          <w:szCs w:val="21"/>
        </w:rPr>
        <w:t>信息中没有的，基准价的确定方法：</w:t>
      </w:r>
      <w:r w:rsidRPr="00F0229F">
        <w:rPr>
          <w:rFonts w:ascii="宋体" w:hAnsi="宋体" w:cs="宋体" w:hint="eastAsia"/>
          <w:color w:val="000000"/>
          <w:u w:val="single"/>
        </w:rPr>
        <w:t>基准价以《北京工程造价信息》（以下简称造价信息）中的市场信息价格为依据确定。造价信息价格中有上、下限的，以下限为准；造价信息价格缺项时，应以发包人、承包人共同确认的市场价格为依据确定。</w:t>
      </w:r>
    </w:p>
    <w:p w14:paraId="38750A88" w14:textId="77777777" w:rsidR="0060390E" w:rsidRPr="00F0229F" w:rsidRDefault="0060390E" w:rsidP="0060390E">
      <w:pPr>
        <w:spacing w:line="360" w:lineRule="auto"/>
        <w:ind w:leftChars="202" w:left="424"/>
        <w:rPr>
          <w:rFonts w:ascii="宋体"/>
          <w:color w:val="000000"/>
          <w:u w:val="single"/>
        </w:rPr>
      </w:pPr>
      <w:r w:rsidRPr="00F0229F">
        <w:rPr>
          <w:rFonts w:ascii="宋体" w:hAnsi="宋体" w:hint="eastAsia"/>
          <w:color w:val="000000"/>
          <w:szCs w:val="21"/>
        </w:rPr>
        <w:t>（2）</w:t>
      </w:r>
      <w:r w:rsidRPr="00F0229F">
        <w:rPr>
          <w:rFonts w:ascii="宋体" w:hAnsi="宋体" w:cs="宋体" w:hint="eastAsia"/>
          <w:color w:val="000000"/>
          <w:u w:val="single"/>
        </w:rPr>
        <w:t>物价波动幅度的计算：</w:t>
      </w:r>
    </w:p>
    <w:p w14:paraId="7D21DA3F" w14:textId="77777777" w:rsidR="0060390E" w:rsidRPr="00F0229F" w:rsidRDefault="0060390E" w:rsidP="0060390E">
      <w:pPr>
        <w:spacing w:line="360" w:lineRule="auto"/>
        <w:ind w:leftChars="202" w:left="424"/>
        <w:rPr>
          <w:rFonts w:ascii="宋体"/>
          <w:color w:val="000000"/>
          <w:u w:val="single"/>
        </w:rPr>
      </w:pPr>
      <w:r w:rsidRPr="00F0229F">
        <w:rPr>
          <w:rFonts w:ascii="宋体" w:hAnsi="宋体" w:cs="宋体"/>
          <w:color w:val="000000"/>
          <w:u w:val="single"/>
        </w:rPr>
        <w:t xml:space="preserve">A. </w:t>
      </w:r>
      <w:r w:rsidRPr="00F0229F">
        <w:rPr>
          <w:rFonts w:ascii="宋体" w:hAnsi="宋体" w:cs="宋体" w:hint="eastAsia"/>
          <w:color w:val="000000"/>
          <w:u w:val="single"/>
        </w:rPr>
        <w:t>当承包人投标报价中的主要材料和机械以及人工单价低于基准价时，施工期市场价的涨幅以基准价格为基础确定，跌幅以投标报价为基础确定。</w:t>
      </w:r>
    </w:p>
    <w:p w14:paraId="16BE90BC" w14:textId="77777777" w:rsidR="0060390E" w:rsidRPr="00F0229F" w:rsidRDefault="0060390E" w:rsidP="0060390E">
      <w:pPr>
        <w:spacing w:line="360" w:lineRule="auto"/>
        <w:ind w:leftChars="202" w:left="424"/>
        <w:rPr>
          <w:rFonts w:ascii="宋体"/>
          <w:color w:val="000000"/>
          <w:u w:val="single"/>
        </w:rPr>
      </w:pPr>
      <w:r w:rsidRPr="00F0229F">
        <w:rPr>
          <w:rFonts w:ascii="宋体" w:hAnsi="宋体" w:cs="宋体"/>
          <w:color w:val="000000"/>
          <w:u w:val="single"/>
        </w:rPr>
        <w:t xml:space="preserve">B. </w:t>
      </w:r>
      <w:r w:rsidRPr="00F0229F">
        <w:rPr>
          <w:rFonts w:ascii="宋体" w:hAnsi="宋体" w:cs="宋体" w:hint="eastAsia"/>
          <w:color w:val="000000"/>
          <w:u w:val="single"/>
        </w:rPr>
        <w:t>当承包人投标报价中的主要材料和机械以及人工单价高于基准价时，施工期市场价跌幅以基准价格为基础确定，涨幅以投标报价为基础确定。</w:t>
      </w:r>
    </w:p>
    <w:p w14:paraId="27C33ADD" w14:textId="77777777" w:rsidR="0060390E" w:rsidRPr="00F0229F" w:rsidRDefault="0060390E" w:rsidP="0060390E">
      <w:pPr>
        <w:spacing w:line="360" w:lineRule="auto"/>
        <w:ind w:leftChars="202" w:left="424"/>
        <w:rPr>
          <w:rFonts w:ascii="宋体" w:hAnsi="宋体"/>
          <w:color w:val="000000"/>
          <w:szCs w:val="21"/>
        </w:rPr>
      </w:pPr>
      <w:r w:rsidRPr="00F0229F">
        <w:rPr>
          <w:rFonts w:ascii="宋体" w:hAnsi="宋体" w:hint="eastAsia"/>
          <w:color w:val="000000"/>
          <w:szCs w:val="21"/>
        </w:rPr>
        <w:t>（</w:t>
      </w:r>
      <w:r w:rsidRPr="00F0229F">
        <w:rPr>
          <w:rFonts w:ascii="宋体" w:hAnsi="宋体"/>
          <w:color w:val="000000"/>
          <w:szCs w:val="21"/>
        </w:rPr>
        <w:t>3</w:t>
      </w:r>
      <w:r w:rsidRPr="00F0229F">
        <w:rPr>
          <w:rFonts w:ascii="宋体" w:hAnsi="宋体" w:hint="eastAsia"/>
          <w:color w:val="000000"/>
          <w:szCs w:val="21"/>
        </w:rPr>
        <w:t>）合同施工期市场价格的确定方法：</w:t>
      </w:r>
      <w:r w:rsidRPr="00F0229F">
        <w:rPr>
          <w:rFonts w:ascii="宋体" w:hAnsi="宋体" w:cs="宋体" w:hint="eastAsia"/>
          <w:color w:val="000000"/>
          <w:u w:val="single"/>
        </w:rPr>
        <w:t>施工期市场价以发包人、承包人共同确认的价格为准。若发包人、承包人未能就施工期市场价格达成一致，可以参考施工期的造价信息价格。</w:t>
      </w:r>
      <w:r w:rsidRPr="00F0229F">
        <w:rPr>
          <w:rFonts w:ascii="宋体" w:hAnsi="宋体" w:hint="eastAsia"/>
          <w:color w:val="000000"/>
          <w:szCs w:val="21"/>
          <w:u w:val="single"/>
        </w:rPr>
        <w:t xml:space="preserve">  </w:t>
      </w:r>
    </w:p>
    <w:p w14:paraId="07B5FD77" w14:textId="77777777" w:rsidR="0060390E" w:rsidRPr="00F0229F" w:rsidRDefault="0060390E" w:rsidP="0060390E">
      <w:pPr>
        <w:spacing w:line="360" w:lineRule="auto"/>
        <w:ind w:leftChars="202" w:left="424"/>
        <w:rPr>
          <w:rFonts w:ascii="宋体" w:hAnsi="宋体"/>
          <w:color w:val="000000"/>
          <w:szCs w:val="21"/>
        </w:rPr>
      </w:pPr>
      <w:r w:rsidRPr="00F0229F">
        <w:rPr>
          <w:rFonts w:ascii="宋体" w:hAnsi="宋体" w:hint="eastAsia"/>
          <w:color w:val="000000"/>
          <w:szCs w:val="21"/>
        </w:rPr>
        <w:t>16.1.</w:t>
      </w:r>
      <w:r w:rsidRPr="00F0229F">
        <w:rPr>
          <w:rFonts w:ascii="宋体" w:hAnsi="宋体"/>
          <w:color w:val="000000"/>
          <w:szCs w:val="21"/>
        </w:rPr>
        <w:t>2</w:t>
      </w:r>
      <w:r w:rsidRPr="00F0229F">
        <w:rPr>
          <w:rFonts w:ascii="宋体" w:hAnsi="宋体" w:hint="eastAsia"/>
          <w:color w:val="000000"/>
          <w:szCs w:val="21"/>
        </w:rPr>
        <w:t>.</w:t>
      </w:r>
      <w:r w:rsidRPr="00F0229F">
        <w:rPr>
          <w:rFonts w:ascii="宋体" w:hAnsi="宋体"/>
          <w:color w:val="000000"/>
          <w:szCs w:val="21"/>
        </w:rPr>
        <w:t>3</w:t>
      </w:r>
      <w:r w:rsidRPr="00F0229F">
        <w:rPr>
          <w:rFonts w:ascii="宋体" w:hAnsi="宋体" w:hint="eastAsia"/>
          <w:color w:val="000000"/>
          <w:szCs w:val="21"/>
        </w:rPr>
        <w:t xml:space="preserve">  物价</w:t>
      </w:r>
      <w:r w:rsidRPr="00F0229F">
        <w:rPr>
          <w:rFonts w:ascii="宋体" w:hAnsi="宋体"/>
          <w:color w:val="000000"/>
          <w:szCs w:val="21"/>
        </w:rPr>
        <w:t>波动引起价格调整的</w:t>
      </w:r>
      <w:r w:rsidRPr="00F0229F">
        <w:rPr>
          <w:rFonts w:ascii="宋体" w:hAnsi="宋体" w:hint="eastAsia"/>
          <w:color w:val="000000"/>
          <w:szCs w:val="21"/>
        </w:rPr>
        <w:t>方法</w:t>
      </w:r>
    </w:p>
    <w:p w14:paraId="6BC97527" w14:textId="77777777" w:rsidR="0060390E" w:rsidRPr="00F0229F" w:rsidRDefault="0060390E" w:rsidP="0060390E">
      <w:pPr>
        <w:spacing w:line="360" w:lineRule="auto"/>
        <w:ind w:leftChars="202" w:left="424"/>
        <w:rPr>
          <w:rFonts w:ascii="宋体" w:hAnsi="宋体"/>
          <w:color w:val="000000"/>
          <w:szCs w:val="21"/>
        </w:rPr>
      </w:pPr>
      <w:r w:rsidRPr="00F0229F">
        <w:rPr>
          <w:rFonts w:ascii="宋体" w:hAnsi="宋体" w:hint="eastAsia"/>
          <w:color w:val="000000"/>
          <w:szCs w:val="21"/>
        </w:rPr>
        <w:t>（</w:t>
      </w:r>
      <w:r w:rsidRPr="00F0229F">
        <w:rPr>
          <w:rFonts w:ascii="宋体" w:hAnsi="宋体"/>
          <w:color w:val="000000"/>
          <w:szCs w:val="21"/>
        </w:rPr>
        <w:t>1</w:t>
      </w:r>
      <w:r w:rsidRPr="00F0229F">
        <w:rPr>
          <w:rFonts w:ascii="宋体" w:hAnsi="宋体" w:hint="eastAsia"/>
          <w:color w:val="000000"/>
          <w:szCs w:val="21"/>
        </w:rPr>
        <w:t>）本工程单价调整方法采用</w:t>
      </w:r>
      <w:r w:rsidRPr="00F0229F">
        <w:rPr>
          <w:rFonts w:ascii="宋体" w:hAnsi="宋体" w:cs="宋体" w:hint="eastAsia"/>
          <w:color w:val="000000"/>
          <w:u w:val="single"/>
        </w:rPr>
        <w:t>算数平均法</w:t>
      </w:r>
      <w:r w:rsidRPr="00F0229F">
        <w:rPr>
          <w:rFonts w:ascii="宋体" w:hAnsi="宋体" w:hint="eastAsia"/>
          <w:color w:val="000000"/>
          <w:szCs w:val="21"/>
        </w:rPr>
        <w:t>（加权平均法/算数平均法/其他计算方法）。</w:t>
      </w:r>
    </w:p>
    <w:p w14:paraId="2AA0387A" w14:textId="77777777" w:rsidR="0060390E" w:rsidRPr="00F0229F" w:rsidRDefault="0060390E" w:rsidP="0060390E">
      <w:pPr>
        <w:spacing w:line="360" w:lineRule="auto"/>
        <w:ind w:leftChars="202" w:left="424"/>
        <w:rPr>
          <w:rFonts w:ascii="宋体" w:hAnsi="宋体"/>
          <w:color w:val="000000"/>
          <w:szCs w:val="21"/>
        </w:rPr>
      </w:pPr>
      <w:r w:rsidRPr="00F0229F">
        <w:rPr>
          <w:rFonts w:ascii="宋体" w:hAnsi="宋体" w:hint="eastAsia"/>
          <w:color w:val="000000"/>
          <w:szCs w:val="21"/>
        </w:rPr>
        <w:t>采用加权平均法：</w:t>
      </w:r>
      <w:r w:rsidRPr="00F0229F">
        <w:rPr>
          <w:rFonts w:ascii="宋体" w:hAnsi="宋体" w:hint="eastAsia"/>
          <w:color w:val="000000"/>
          <w:szCs w:val="21"/>
          <w:u w:val="single"/>
        </w:rPr>
        <w:t xml:space="preserve">  /</w:t>
      </w:r>
      <w:r w:rsidRPr="00F0229F">
        <w:rPr>
          <w:rFonts w:ascii="宋体" w:hAnsi="宋体"/>
          <w:color w:val="000000"/>
          <w:szCs w:val="21"/>
          <w:u w:val="single"/>
        </w:rPr>
        <w:t xml:space="preserve">     </w:t>
      </w:r>
      <w:r w:rsidRPr="00F0229F">
        <w:rPr>
          <w:rFonts w:ascii="宋体" w:hAnsi="宋体" w:hint="eastAsia"/>
          <w:color w:val="000000"/>
          <w:szCs w:val="21"/>
          <w:u w:val="single"/>
        </w:rPr>
        <w:t xml:space="preserve"> </w:t>
      </w:r>
      <w:r w:rsidRPr="00F0229F">
        <w:rPr>
          <w:rFonts w:ascii="宋体" w:hAnsi="宋体"/>
          <w:color w:val="000000"/>
          <w:szCs w:val="21"/>
          <w:u w:val="single"/>
        </w:rPr>
        <w:t xml:space="preserve"> </w:t>
      </w:r>
    </w:p>
    <w:p w14:paraId="5FA37BF5" w14:textId="77777777" w:rsidR="0060390E" w:rsidRPr="00F0229F" w:rsidRDefault="0060390E" w:rsidP="0060390E">
      <w:pPr>
        <w:spacing w:line="360" w:lineRule="auto"/>
        <w:ind w:leftChars="202" w:left="424"/>
        <w:rPr>
          <w:rFonts w:ascii="宋体" w:hAnsi="宋体"/>
          <w:color w:val="000000"/>
          <w:szCs w:val="21"/>
        </w:rPr>
      </w:pPr>
      <w:r w:rsidRPr="00F0229F">
        <w:rPr>
          <w:rFonts w:ascii="宋体" w:hAnsi="宋体" w:hint="eastAsia"/>
          <w:color w:val="000000"/>
          <w:szCs w:val="21"/>
        </w:rPr>
        <w:t>采用算数平均法：</w:t>
      </w:r>
      <w:r w:rsidRPr="00F0229F">
        <w:rPr>
          <w:rFonts w:ascii="宋体" w:hAnsi="宋体" w:hint="eastAsia"/>
          <w:color w:val="000000"/>
          <w:szCs w:val="21"/>
          <w:u w:val="single"/>
        </w:rPr>
        <w:t>（1）主要材料和机械市场的变化幅度小于或等于合同约定的价格变化幅度时，不做调整；变化幅度大于合同中约定的价格变化幅度时，应该计算超过部分</w:t>
      </w:r>
      <w:r w:rsidRPr="00F0229F">
        <w:rPr>
          <w:rFonts w:ascii="宋体" w:hAnsi="宋体" w:hint="eastAsia"/>
          <w:color w:val="000000"/>
          <w:szCs w:val="21"/>
          <w:u w:val="single"/>
        </w:rPr>
        <w:lastRenderedPageBreak/>
        <w:t>的价格差额，其价格差额由发包人承担或收益。（2）人工市场价格的变化幅度小于或等于合同中约定的价格变化幅度时，不做调整；变化幅度大于合同中约定的价格变化幅度时，应计算全部价格差额，其价格差额由发包人承担或受益。（3）人工费价格差额不计取规费；人工、材料、机械计算后的价格差额只计取税金。</w:t>
      </w:r>
    </w:p>
    <w:p w14:paraId="1DD74577" w14:textId="77777777" w:rsidR="0060390E" w:rsidRPr="00F0229F" w:rsidRDefault="0060390E" w:rsidP="0060390E">
      <w:pPr>
        <w:spacing w:line="360" w:lineRule="auto"/>
        <w:ind w:leftChars="202" w:left="424"/>
        <w:rPr>
          <w:rFonts w:ascii="宋体"/>
          <w:color w:val="000000"/>
          <w:u w:val="single"/>
        </w:rPr>
      </w:pPr>
      <w:r w:rsidRPr="00F0229F">
        <w:rPr>
          <w:rFonts w:ascii="宋体" w:hAnsi="宋体" w:hint="eastAsia"/>
          <w:color w:val="000000"/>
          <w:szCs w:val="21"/>
        </w:rPr>
        <w:t>采用其他计算方法</w:t>
      </w:r>
      <w:r w:rsidRPr="00F0229F">
        <w:rPr>
          <w:rFonts w:ascii="宋体" w:hAnsi="宋体" w:hint="eastAsia"/>
          <w:color w:val="000000"/>
          <w:szCs w:val="21"/>
          <w:u w:val="single"/>
        </w:rPr>
        <w:t xml:space="preserve">：/ </w:t>
      </w:r>
      <w:r w:rsidRPr="00F0229F">
        <w:rPr>
          <w:rFonts w:ascii="宋体" w:hAnsi="宋体" w:cs="宋体" w:hint="eastAsia"/>
          <w:color w:val="000000"/>
          <w:u w:val="single"/>
        </w:rPr>
        <w:t xml:space="preserve">  </w:t>
      </w:r>
    </w:p>
    <w:p w14:paraId="6690A970" w14:textId="77777777" w:rsidR="0060390E" w:rsidRPr="00F0229F" w:rsidRDefault="0060390E" w:rsidP="0060390E">
      <w:pPr>
        <w:spacing w:line="360" w:lineRule="auto"/>
        <w:ind w:leftChars="200" w:left="420"/>
        <w:rPr>
          <w:rFonts w:ascii="宋体"/>
          <w:color w:val="000000"/>
          <w:u w:val="single"/>
        </w:rPr>
      </w:pPr>
      <w:r w:rsidRPr="00F0229F">
        <w:rPr>
          <w:rFonts w:ascii="宋体" w:hAnsi="宋体" w:hint="eastAsia"/>
          <w:color w:val="000000"/>
          <w:szCs w:val="21"/>
        </w:rPr>
        <w:t>16.1.</w:t>
      </w:r>
      <w:r w:rsidRPr="00F0229F">
        <w:rPr>
          <w:rFonts w:ascii="宋体" w:hAnsi="宋体"/>
          <w:color w:val="000000"/>
          <w:szCs w:val="21"/>
        </w:rPr>
        <w:t>2</w:t>
      </w:r>
      <w:r w:rsidRPr="00F0229F">
        <w:rPr>
          <w:rFonts w:ascii="宋体" w:hAnsi="宋体" w:hint="eastAsia"/>
          <w:color w:val="000000"/>
          <w:szCs w:val="21"/>
        </w:rPr>
        <w:t>.</w:t>
      </w:r>
      <w:r w:rsidRPr="00F0229F">
        <w:rPr>
          <w:rFonts w:ascii="宋体" w:hAnsi="宋体"/>
          <w:color w:val="000000"/>
          <w:szCs w:val="21"/>
        </w:rPr>
        <w:t>4</w:t>
      </w:r>
      <w:r w:rsidRPr="00F0229F">
        <w:rPr>
          <w:rFonts w:ascii="宋体" w:hAnsi="宋体" w:hint="eastAsia"/>
          <w:color w:val="000000"/>
          <w:szCs w:val="21"/>
        </w:rPr>
        <w:t xml:space="preserve">  其他约定：</w:t>
      </w:r>
      <w:r w:rsidRPr="00F0229F">
        <w:rPr>
          <w:rFonts w:ascii="宋体" w:hAnsi="宋体" w:hint="eastAsia"/>
          <w:color w:val="000000"/>
          <w:szCs w:val="21"/>
          <w:u w:val="single"/>
        </w:rPr>
        <w:t xml:space="preserve"> </w:t>
      </w:r>
      <w:r w:rsidRPr="00F0229F">
        <w:rPr>
          <w:rFonts w:ascii="宋体" w:hAnsi="宋体" w:cs="宋体" w:hint="eastAsia"/>
          <w:color w:val="000000"/>
          <w:u w:val="single"/>
        </w:rPr>
        <w:t>（</w:t>
      </w:r>
      <w:r w:rsidRPr="00F0229F">
        <w:rPr>
          <w:rFonts w:ascii="宋体" w:hAnsi="宋体" w:cs="宋体"/>
          <w:color w:val="000000"/>
          <w:u w:val="single"/>
        </w:rPr>
        <w:t>1</w:t>
      </w:r>
      <w:r w:rsidRPr="00F0229F">
        <w:rPr>
          <w:rFonts w:ascii="宋体" w:hAnsi="宋体" w:cs="宋体" w:hint="eastAsia"/>
          <w:color w:val="000000"/>
          <w:u w:val="single"/>
        </w:rPr>
        <w:t>）</w:t>
      </w:r>
      <w:r w:rsidRPr="00F0229F">
        <w:rPr>
          <w:rFonts w:ascii="宋体" w:cs="宋体"/>
          <w:color w:val="000000"/>
          <w:u w:val="single"/>
        </w:rPr>
        <w:t>.</w:t>
      </w:r>
      <w:r w:rsidRPr="00F0229F">
        <w:rPr>
          <w:rFonts w:ascii="宋体" w:hAnsi="宋体" w:cs="宋体" w:hint="eastAsia"/>
          <w:color w:val="000000"/>
          <w:u w:val="single"/>
        </w:rPr>
        <w:t>主要材料和机械市场价格的变化幅度大于合同中约定的价格变化幅度时，计算超过部分的价格差额。</w:t>
      </w:r>
    </w:p>
    <w:p w14:paraId="56C12B44" w14:textId="77777777" w:rsidR="0060390E" w:rsidRPr="00F0229F" w:rsidRDefault="0060390E" w:rsidP="0060390E">
      <w:pPr>
        <w:spacing w:line="360" w:lineRule="auto"/>
        <w:rPr>
          <w:rFonts w:ascii="宋体"/>
          <w:color w:val="000000"/>
          <w:u w:val="single"/>
        </w:rPr>
      </w:pPr>
      <w:r w:rsidRPr="00F0229F">
        <w:rPr>
          <w:rFonts w:ascii="宋体" w:hAnsi="宋体" w:cs="宋体"/>
          <w:color w:val="000000"/>
        </w:rPr>
        <w:t xml:space="preserve">    </w:t>
      </w:r>
      <w:r w:rsidRPr="00F0229F">
        <w:rPr>
          <w:rFonts w:ascii="宋体" w:hAnsi="宋体" w:cs="宋体" w:hint="eastAsia"/>
          <w:color w:val="000000"/>
          <w:u w:val="single"/>
        </w:rPr>
        <w:t>（</w:t>
      </w:r>
      <w:r w:rsidRPr="00F0229F">
        <w:rPr>
          <w:rFonts w:ascii="宋体" w:hAnsi="宋体" w:cs="宋体"/>
          <w:color w:val="000000"/>
          <w:u w:val="single"/>
        </w:rPr>
        <w:t>2</w:t>
      </w:r>
      <w:r w:rsidRPr="00F0229F">
        <w:rPr>
          <w:rFonts w:ascii="宋体" w:hAnsi="宋体" w:cs="宋体" w:hint="eastAsia"/>
          <w:color w:val="000000"/>
          <w:u w:val="single"/>
        </w:rPr>
        <w:t>）</w:t>
      </w:r>
      <w:r w:rsidRPr="00F0229F">
        <w:rPr>
          <w:rFonts w:ascii="宋体" w:cs="宋体"/>
          <w:color w:val="000000"/>
          <w:u w:val="single"/>
        </w:rPr>
        <w:t>.</w:t>
      </w:r>
      <w:r w:rsidRPr="00F0229F">
        <w:rPr>
          <w:rFonts w:ascii="宋体" w:hAnsi="宋体" w:cs="宋体" w:hint="eastAsia"/>
          <w:color w:val="000000"/>
          <w:u w:val="single"/>
        </w:rPr>
        <w:t>人工市场价格的变化幅度大于合同中约定的价格变化幅度时，计算全部价格差额。</w:t>
      </w:r>
    </w:p>
    <w:p w14:paraId="4BA5BA07"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hint="eastAsia"/>
          <w:color w:val="000000"/>
          <w:szCs w:val="21"/>
        </w:rPr>
        <w:t>16.1.</w:t>
      </w:r>
      <w:r w:rsidRPr="00F0229F">
        <w:rPr>
          <w:rFonts w:ascii="宋体" w:hAnsi="宋体"/>
          <w:color w:val="000000"/>
          <w:szCs w:val="21"/>
        </w:rPr>
        <w:t>3</w:t>
      </w:r>
      <w:r w:rsidRPr="00F0229F">
        <w:rPr>
          <w:rFonts w:ascii="宋体" w:hAnsi="宋体" w:hint="eastAsia"/>
          <w:color w:val="000000"/>
          <w:szCs w:val="21"/>
        </w:rPr>
        <w:t xml:space="preserve">  其他价格调整方法</w:t>
      </w:r>
    </w:p>
    <w:p w14:paraId="2FDE6EB8" w14:textId="77777777" w:rsidR="0060390E" w:rsidRPr="00F0229F" w:rsidRDefault="0060390E" w:rsidP="0060390E">
      <w:pPr>
        <w:spacing w:line="360" w:lineRule="auto"/>
        <w:ind w:leftChars="202" w:left="424"/>
        <w:rPr>
          <w:rFonts w:ascii="宋体" w:hAnsi="宋体"/>
          <w:color w:val="000000"/>
          <w:szCs w:val="21"/>
        </w:rPr>
      </w:pPr>
      <w:r w:rsidRPr="00F0229F">
        <w:rPr>
          <w:rFonts w:ascii="宋体" w:hAnsi="宋体"/>
          <w:color w:val="000000"/>
          <w:szCs w:val="21"/>
          <w:u w:val="single"/>
        </w:rPr>
        <w:t xml:space="preserve">   </w:t>
      </w:r>
      <w:r w:rsidRPr="00F0229F">
        <w:rPr>
          <w:rFonts w:ascii="宋体" w:hAnsi="宋体" w:hint="eastAsia"/>
          <w:color w:val="000000"/>
          <w:szCs w:val="21"/>
          <w:u w:val="single"/>
        </w:rPr>
        <w:t xml:space="preserve">    </w:t>
      </w:r>
      <w:r w:rsidRPr="00F0229F">
        <w:rPr>
          <w:rFonts w:ascii="宋体" w:hAnsi="宋体"/>
          <w:color w:val="000000"/>
          <w:szCs w:val="21"/>
          <w:u w:val="single"/>
        </w:rPr>
        <w:t xml:space="preserve"> </w:t>
      </w:r>
      <w:r w:rsidRPr="00F0229F">
        <w:rPr>
          <w:rFonts w:ascii="宋体" w:hAnsi="宋体" w:hint="eastAsia"/>
          <w:color w:val="000000"/>
          <w:szCs w:val="21"/>
          <w:u w:val="single"/>
        </w:rPr>
        <w:t xml:space="preserve">/                    </w:t>
      </w:r>
      <w:r w:rsidRPr="00F0229F">
        <w:rPr>
          <w:rFonts w:ascii="宋体" w:hAnsi="宋体"/>
          <w:color w:val="000000"/>
          <w:szCs w:val="21"/>
          <w:u w:val="single"/>
        </w:rPr>
        <w:t xml:space="preserve">                    </w:t>
      </w:r>
      <w:r w:rsidRPr="00F0229F">
        <w:rPr>
          <w:rFonts w:ascii="宋体" w:hAnsi="宋体" w:hint="eastAsia"/>
          <w:color w:val="000000"/>
          <w:szCs w:val="21"/>
          <w:u w:val="single"/>
        </w:rPr>
        <w:t xml:space="preserve">             </w:t>
      </w:r>
    </w:p>
    <w:p w14:paraId="034A49F6" w14:textId="77777777" w:rsidR="0060390E" w:rsidRPr="00F0229F" w:rsidRDefault="0060390E" w:rsidP="0060390E">
      <w:pPr>
        <w:pStyle w:val="29"/>
        <w:spacing w:line="360" w:lineRule="auto"/>
        <w:jc w:val="left"/>
        <w:rPr>
          <w:rFonts w:ascii="宋体" w:hAnsi="宋体"/>
          <w:b/>
          <w:color w:val="000000"/>
          <w:szCs w:val="30"/>
        </w:rPr>
      </w:pPr>
      <w:bookmarkStart w:id="1251" w:name="_Toc489280234"/>
      <w:bookmarkStart w:id="1252" w:name="_Toc491149558"/>
      <w:bookmarkStart w:id="1253" w:name="_Toc486580428"/>
      <w:bookmarkStart w:id="1254" w:name="_Toc485323202"/>
      <w:bookmarkStart w:id="1255" w:name="_Toc480303434"/>
      <w:bookmarkStart w:id="1256" w:name="_Toc492202898"/>
      <w:bookmarkStart w:id="1257" w:name="_Toc490331719"/>
      <w:bookmarkStart w:id="1258" w:name="_BookMark_56"/>
      <w:r w:rsidRPr="00F0229F">
        <w:rPr>
          <w:rFonts w:ascii="宋体" w:hAnsi="宋体" w:hint="eastAsia"/>
          <w:color w:val="000000"/>
          <w:szCs w:val="30"/>
        </w:rPr>
        <w:t>17.计量与支付</w:t>
      </w:r>
      <w:bookmarkEnd w:id="1251"/>
      <w:bookmarkEnd w:id="1252"/>
      <w:bookmarkEnd w:id="1253"/>
      <w:bookmarkEnd w:id="1254"/>
      <w:bookmarkEnd w:id="1255"/>
      <w:bookmarkEnd w:id="1256"/>
      <w:bookmarkEnd w:id="1257"/>
    </w:p>
    <w:p w14:paraId="54040FEC" w14:textId="77777777" w:rsidR="0060390E" w:rsidRPr="00F0229F" w:rsidRDefault="0060390E" w:rsidP="0060390E">
      <w:pPr>
        <w:pStyle w:val="34"/>
        <w:spacing w:line="360" w:lineRule="auto"/>
        <w:rPr>
          <w:rFonts w:hAnsi="宋体"/>
          <w:b w:val="0"/>
          <w:color w:val="000000"/>
          <w:szCs w:val="24"/>
        </w:rPr>
      </w:pPr>
      <w:bookmarkStart w:id="1259" w:name="_Toc492202899"/>
      <w:bookmarkStart w:id="1260" w:name="_Toc486580429"/>
      <w:bookmarkStart w:id="1261" w:name="_Toc480303435"/>
      <w:bookmarkStart w:id="1262" w:name="_Toc489280235"/>
      <w:bookmarkStart w:id="1263" w:name="_Toc491149559"/>
      <w:bookmarkStart w:id="1264" w:name="_Toc485323203"/>
      <w:bookmarkStart w:id="1265" w:name="_Toc490331720"/>
      <w:bookmarkStart w:id="1266" w:name="_BookMark_57"/>
      <w:bookmarkEnd w:id="1258"/>
      <w:r w:rsidRPr="00F0229F">
        <w:rPr>
          <w:rFonts w:hAnsi="宋体" w:hint="eastAsia"/>
          <w:b w:val="0"/>
          <w:color w:val="000000"/>
          <w:szCs w:val="24"/>
        </w:rPr>
        <w:t xml:space="preserve">17.1  </w:t>
      </w:r>
      <w:r w:rsidRPr="00F0229F">
        <w:rPr>
          <w:rFonts w:hAnsi="宋体" w:hint="eastAsia"/>
          <w:b w:val="0"/>
          <w:color w:val="000000"/>
          <w:szCs w:val="24"/>
        </w:rPr>
        <w:t>计量</w:t>
      </w:r>
      <w:bookmarkEnd w:id="1259"/>
      <w:bookmarkEnd w:id="1260"/>
      <w:bookmarkEnd w:id="1261"/>
      <w:bookmarkEnd w:id="1262"/>
      <w:bookmarkEnd w:id="1263"/>
      <w:bookmarkEnd w:id="1264"/>
      <w:bookmarkEnd w:id="1265"/>
    </w:p>
    <w:bookmarkEnd w:id="1266"/>
    <w:p w14:paraId="3AE3BB5C" w14:textId="77777777" w:rsidR="0060390E" w:rsidRPr="00F0229F" w:rsidRDefault="0060390E" w:rsidP="0060390E">
      <w:pPr>
        <w:spacing w:line="360" w:lineRule="auto"/>
        <w:ind w:firstLineChars="200" w:firstLine="420"/>
        <w:rPr>
          <w:rFonts w:ascii="宋体" w:hAnsi="宋体" w:cs="Arial"/>
          <w:color w:val="000000"/>
        </w:rPr>
      </w:pPr>
      <w:r w:rsidRPr="00F0229F">
        <w:rPr>
          <w:rFonts w:ascii="宋体" w:hAnsi="宋体" w:cs="Arial" w:hint="eastAsia"/>
          <w:color w:val="000000"/>
        </w:rPr>
        <w:t>17.1.3  计量周期</w:t>
      </w:r>
    </w:p>
    <w:p w14:paraId="4D97951C"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hint="eastAsia"/>
          <w:color w:val="000000"/>
          <w:szCs w:val="21"/>
        </w:rPr>
        <w:t>（1）每月</w:t>
      </w:r>
      <w:r w:rsidRPr="00F0229F">
        <w:rPr>
          <w:rFonts w:ascii="宋体" w:hAnsi="宋体" w:hint="eastAsia"/>
          <w:color w:val="000000"/>
          <w:szCs w:val="21"/>
          <w:u w:val="single"/>
        </w:rPr>
        <w:t xml:space="preserve">   </w:t>
      </w:r>
      <w:r w:rsidRPr="00F0229F">
        <w:rPr>
          <w:rFonts w:ascii="宋体" w:hAnsi="宋体" w:cs="宋体"/>
          <w:color w:val="000000"/>
          <w:u w:val="single"/>
        </w:rPr>
        <w:t xml:space="preserve">25 </w:t>
      </w:r>
      <w:r w:rsidRPr="00F0229F">
        <w:rPr>
          <w:rFonts w:ascii="宋体" w:hAnsi="宋体" w:hint="eastAsia"/>
          <w:color w:val="000000"/>
          <w:szCs w:val="21"/>
          <w:u w:val="single"/>
        </w:rPr>
        <w:t xml:space="preserve">   </w:t>
      </w:r>
      <w:r w:rsidRPr="00F0229F">
        <w:rPr>
          <w:rFonts w:ascii="宋体" w:hAnsi="宋体" w:hint="eastAsia"/>
          <w:color w:val="000000"/>
          <w:szCs w:val="21"/>
        </w:rPr>
        <w:t>日为当月计量截止日期（不含当日）和下月计量起始日期（含当日）。</w:t>
      </w:r>
    </w:p>
    <w:p w14:paraId="4B402119" w14:textId="77777777" w:rsidR="0060390E" w:rsidRPr="00F0229F" w:rsidRDefault="0060390E" w:rsidP="0060390E">
      <w:pPr>
        <w:spacing w:line="360" w:lineRule="auto"/>
        <w:ind w:leftChars="50" w:left="105" w:firstLineChars="150" w:firstLine="315"/>
        <w:rPr>
          <w:rFonts w:ascii="宋体" w:hAnsi="宋体" w:cs="Arial"/>
          <w:color w:val="000000"/>
        </w:rPr>
      </w:pPr>
      <w:r w:rsidRPr="00F0229F">
        <w:rPr>
          <w:rFonts w:ascii="宋体" w:hAnsi="宋体" w:cs="Arial" w:hint="eastAsia"/>
          <w:color w:val="000000"/>
        </w:rPr>
        <w:t>（2）本合同</w:t>
      </w:r>
      <w:r w:rsidRPr="00F0229F">
        <w:rPr>
          <w:rFonts w:ascii="宋体" w:hAnsi="宋体" w:cs="Arial" w:hint="eastAsia"/>
          <w:color w:val="000000"/>
          <w:u w:val="single"/>
        </w:rPr>
        <w:t xml:space="preserve">   </w:t>
      </w:r>
      <w:r w:rsidRPr="00F0229F">
        <w:rPr>
          <w:rFonts w:ascii="宋体" w:hAnsi="宋体" w:cs="宋体" w:hint="eastAsia"/>
          <w:color w:val="000000"/>
          <w:u w:val="single"/>
        </w:rPr>
        <w:t>执行</w:t>
      </w:r>
      <w:r w:rsidRPr="00F0229F">
        <w:rPr>
          <w:rFonts w:ascii="宋体" w:hAnsi="宋体" w:cs="Arial" w:hint="eastAsia"/>
          <w:color w:val="000000"/>
          <w:u w:val="single"/>
        </w:rPr>
        <w:t xml:space="preserve">    </w:t>
      </w:r>
      <w:r w:rsidRPr="00F0229F">
        <w:rPr>
          <w:rFonts w:ascii="宋体" w:hAnsi="宋体" w:cs="Arial" w:hint="eastAsia"/>
          <w:color w:val="000000"/>
        </w:rPr>
        <w:t>（执行（采用单价合同形式时）/不执行（采用总价合同形式时））</w:t>
      </w:r>
      <w:r w:rsidRPr="00F0229F">
        <w:rPr>
          <w:rFonts w:hint="eastAsia"/>
          <w:color w:val="000000"/>
        </w:rPr>
        <w:t>单价子目已完成工程量按月计量</w:t>
      </w:r>
      <w:r w:rsidRPr="00F0229F">
        <w:rPr>
          <w:rFonts w:ascii="宋体" w:hAnsi="宋体" w:cs="Arial" w:hint="eastAsia"/>
          <w:color w:val="000000"/>
        </w:rPr>
        <w:t>。</w:t>
      </w:r>
    </w:p>
    <w:p w14:paraId="76429252" w14:textId="77777777" w:rsidR="0060390E" w:rsidRPr="00F0229F" w:rsidRDefault="0060390E" w:rsidP="0060390E">
      <w:pPr>
        <w:spacing w:line="360" w:lineRule="auto"/>
        <w:ind w:leftChars="50" w:left="105" w:firstLineChars="150" w:firstLine="315"/>
        <w:rPr>
          <w:rFonts w:ascii="宋体" w:hAnsi="宋体" w:cs="Arial"/>
          <w:color w:val="000000"/>
        </w:rPr>
      </w:pPr>
      <w:r w:rsidRPr="00F0229F">
        <w:rPr>
          <w:rFonts w:ascii="宋体" w:hAnsi="宋体" w:cs="Arial" w:hint="eastAsia"/>
          <w:color w:val="000000"/>
        </w:rPr>
        <w:t>（3）</w:t>
      </w:r>
      <w:r w:rsidRPr="00F0229F">
        <w:rPr>
          <w:rFonts w:ascii="宋体" w:hAnsi="宋体" w:hint="eastAsia"/>
          <w:color w:val="000000"/>
          <w:szCs w:val="21"/>
        </w:rPr>
        <w:t>总价子目计量方式采用</w:t>
      </w:r>
      <w:r w:rsidRPr="00F0229F">
        <w:rPr>
          <w:rFonts w:ascii="宋体" w:hAnsi="宋体" w:cs="Arial" w:hint="eastAsia"/>
          <w:color w:val="000000"/>
          <w:szCs w:val="21"/>
          <w:u w:val="single"/>
        </w:rPr>
        <w:t>按实际完成工程量计量</w:t>
      </w:r>
      <w:r w:rsidRPr="00F0229F">
        <w:rPr>
          <w:rFonts w:ascii="宋体" w:hAnsi="宋体" w:cs="Arial" w:hint="eastAsia"/>
          <w:color w:val="000000"/>
          <w:szCs w:val="21"/>
        </w:rPr>
        <w:t>（支付分解报告/按实际完成工程量计量）</w:t>
      </w:r>
      <w:r w:rsidRPr="00F0229F">
        <w:rPr>
          <w:rFonts w:ascii="宋体" w:hAnsi="宋体" w:cs="Arial" w:hint="eastAsia"/>
          <w:color w:val="000000"/>
        </w:rPr>
        <w:t>。</w:t>
      </w:r>
    </w:p>
    <w:p w14:paraId="72F4569C" w14:textId="77777777" w:rsidR="0060390E" w:rsidRPr="00F0229F" w:rsidRDefault="0060390E" w:rsidP="0060390E">
      <w:pPr>
        <w:spacing w:line="360" w:lineRule="auto"/>
        <w:ind w:firstLineChars="200" w:firstLine="420"/>
        <w:rPr>
          <w:rFonts w:ascii="宋体" w:hAnsi="宋体"/>
          <w:color w:val="000000"/>
        </w:rPr>
      </w:pPr>
      <w:r w:rsidRPr="00F0229F">
        <w:rPr>
          <w:rFonts w:ascii="宋体" w:hAnsi="宋体" w:cs="Arial" w:hint="eastAsia"/>
          <w:color w:val="000000"/>
        </w:rPr>
        <w:t>17.1.5  总价子目的计量</w:t>
      </w:r>
      <w:r w:rsidRPr="00F0229F">
        <w:rPr>
          <w:rFonts w:ascii="宋体" w:hAnsi="宋体" w:hint="eastAsia"/>
          <w:color w:val="000000"/>
        </w:rPr>
        <w:t>（适用于采用支付分解报告）</w:t>
      </w:r>
    </w:p>
    <w:p w14:paraId="22ABA492" w14:textId="77777777" w:rsidR="0060390E" w:rsidRPr="00F0229F" w:rsidRDefault="0060390E" w:rsidP="0060390E">
      <w:pPr>
        <w:spacing w:line="360" w:lineRule="auto"/>
        <w:ind w:firstLineChars="200" w:firstLine="420"/>
        <w:rPr>
          <w:rFonts w:ascii="宋体" w:hAnsi="宋体" w:cs="Arial"/>
          <w:color w:val="000000"/>
        </w:rPr>
      </w:pPr>
      <w:r w:rsidRPr="00F0229F">
        <w:rPr>
          <w:rFonts w:ascii="宋体" w:hAnsi="宋体" w:cs="Arial" w:hint="eastAsia"/>
          <w:color w:val="000000"/>
        </w:rPr>
        <w:t>（</w:t>
      </w:r>
      <w:r w:rsidRPr="00F0229F">
        <w:rPr>
          <w:rFonts w:ascii="宋体" w:hAnsi="宋体" w:cs="Arial"/>
          <w:color w:val="000000"/>
        </w:rPr>
        <w:t>1</w:t>
      </w:r>
      <w:r w:rsidRPr="00F0229F">
        <w:rPr>
          <w:rFonts w:ascii="宋体" w:hAnsi="宋体" w:cs="Arial" w:hint="eastAsia"/>
          <w:color w:val="000000"/>
        </w:rPr>
        <w:t>）</w:t>
      </w:r>
      <w:r w:rsidRPr="00F0229F">
        <w:rPr>
          <w:rFonts w:ascii="宋体" w:hAnsi="宋体" w:hint="eastAsia"/>
          <w:color w:val="000000"/>
        </w:rPr>
        <w:t>采用支付分解报告计量方式的，</w:t>
      </w:r>
      <w:r w:rsidRPr="00F0229F">
        <w:rPr>
          <w:rFonts w:ascii="宋体" w:hAnsi="宋体" w:cs="Arial" w:hint="eastAsia"/>
          <w:color w:val="000000"/>
        </w:rPr>
        <w:t>总价</w:t>
      </w:r>
      <w:r w:rsidRPr="00F0229F">
        <w:rPr>
          <w:rFonts w:ascii="宋体" w:hAnsi="宋体" w:hint="eastAsia"/>
          <w:color w:val="000000"/>
          <w:szCs w:val="21"/>
        </w:rPr>
        <w:t>子目</w:t>
      </w:r>
      <w:r w:rsidRPr="00F0229F">
        <w:rPr>
          <w:rFonts w:ascii="宋体" w:hAnsi="宋体" w:cs="Arial" w:hint="eastAsia"/>
          <w:color w:val="000000"/>
        </w:rPr>
        <w:t>的价格调整方法：</w:t>
      </w:r>
      <w:r w:rsidRPr="00F0229F">
        <w:rPr>
          <w:rFonts w:ascii="宋体" w:hAnsi="宋体" w:cs="Arial" w:hint="eastAsia"/>
          <w:color w:val="000000"/>
          <w:u w:val="single"/>
        </w:rPr>
        <w:t xml:space="preserve">   </w:t>
      </w:r>
      <w:r w:rsidRPr="00F0229F">
        <w:rPr>
          <w:rFonts w:ascii="宋体" w:hAnsi="宋体" w:cs="宋体"/>
          <w:color w:val="000000"/>
          <w:u w:val="single"/>
        </w:rPr>
        <w:t xml:space="preserve">/  </w:t>
      </w:r>
      <w:r w:rsidRPr="00F0229F">
        <w:rPr>
          <w:rFonts w:ascii="宋体" w:hAnsi="宋体" w:cs="Arial" w:hint="eastAsia"/>
          <w:color w:val="000000"/>
          <w:u w:val="single"/>
        </w:rPr>
        <w:t xml:space="preserve">        </w:t>
      </w:r>
    </w:p>
    <w:p w14:paraId="2DD53F4B" w14:textId="77777777" w:rsidR="0060390E" w:rsidRPr="00F0229F" w:rsidRDefault="0060390E" w:rsidP="0060390E">
      <w:pPr>
        <w:spacing w:line="360" w:lineRule="auto"/>
        <w:ind w:firstLineChars="200" w:firstLine="420"/>
        <w:rPr>
          <w:rFonts w:ascii="宋体" w:hAnsi="宋体" w:cs="Arial"/>
          <w:color w:val="000000"/>
        </w:rPr>
      </w:pPr>
      <w:r w:rsidRPr="00F0229F">
        <w:rPr>
          <w:rFonts w:ascii="宋体" w:hAnsi="宋体" w:cs="Arial" w:hint="eastAsia"/>
          <w:color w:val="000000"/>
        </w:rPr>
        <w:t>17.1.5  总价</w:t>
      </w:r>
      <w:r w:rsidRPr="00F0229F">
        <w:rPr>
          <w:rFonts w:ascii="宋体" w:hAnsi="宋体" w:hint="eastAsia"/>
          <w:color w:val="000000"/>
          <w:szCs w:val="21"/>
        </w:rPr>
        <w:t>子目</w:t>
      </w:r>
      <w:r w:rsidRPr="00F0229F">
        <w:rPr>
          <w:rFonts w:ascii="宋体" w:hAnsi="宋体" w:cs="Arial" w:hint="eastAsia"/>
          <w:color w:val="000000"/>
        </w:rPr>
        <w:t>的计量（适用于采用按实际完成工程量计量）</w:t>
      </w:r>
    </w:p>
    <w:p w14:paraId="68E9FA4F" w14:textId="77777777" w:rsidR="0060390E" w:rsidRPr="00F0229F" w:rsidRDefault="0060390E" w:rsidP="0060390E">
      <w:pPr>
        <w:spacing w:line="360" w:lineRule="auto"/>
        <w:ind w:firstLineChars="200" w:firstLine="420"/>
        <w:rPr>
          <w:rFonts w:ascii="宋体" w:hAnsi="宋体" w:cs="Arial"/>
          <w:color w:val="000000"/>
        </w:rPr>
      </w:pPr>
      <w:r w:rsidRPr="00F0229F">
        <w:rPr>
          <w:rFonts w:ascii="宋体" w:hAnsi="宋体" w:cs="Arial" w:hint="eastAsia"/>
          <w:color w:val="000000"/>
        </w:rPr>
        <w:t>（1）采用按实际完成工程量计量方式的,总价</w:t>
      </w:r>
      <w:r w:rsidRPr="00F0229F">
        <w:rPr>
          <w:rFonts w:ascii="宋体" w:hAnsi="宋体" w:hint="eastAsia"/>
          <w:color w:val="000000"/>
          <w:szCs w:val="21"/>
        </w:rPr>
        <w:t>子目</w:t>
      </w:r>
      <w:r w:rsidRPr="00F0229F">
        <w:rPr>
          <w:rFonts w:ascii="宋体" w:hAnsi="宋体" w:cs="Arial" w:hint="eastAsia"/>
          <w:color w:val="000000"/>
        </w:rPr>
        <w:t>的价格调整方法：</w:t>
      </w:r>
      <w:r w:rsidRPr="00F0229F">
        <w:rPr>
          <w:rFonts w:ascii="宋体" w:hAnsi="宋体" w:cs="Arial" w:hint="eastAsia"/>
          <w:color w:val="000000"/>
          <w:u w:val="single"/>
        </w:rPr>
        <w:t xml:space="preserve">  </w:t>
      </w:r>
      <w:r w:rsidRPr="00F0229F">
        <w:rPr>
          <w:rFonts w:ascii="宋体" w:hAnsi="宋体" w:cs="宋体"/>
          <w:color w:val="000000"/>
          <w:u w:val="single"/>
        </w:rPr>
        <w:t xml:space="preserve">/ </w:t>
      </w:r>
      <w:r w:rsidRPr="00F0229F">
        <w:rPr>
          <w:rFonts w:ascii="宋体" w:hAnsi="宋体" w:cs="Arial" w:hint="eastAsia"/>
          <w:color w:val="000000"/>
          <w:u w:val="single"/>
        </w:rPr>
        <w:t xml:space="preserve">        </w:t>
      </w:r>
    </w:p>
    <w:p w14:paraId="73348F46" w14:textId="77777777" w:rsidR="0060390E" w:rsidRPr="00F0229F" w:rsidRDefault="0060390E" w:rsidP="0060390E">
      <w:pPr>
        <w:pStyle w:val="34"/>
        <w:spacing w:line="360" w:lineRule="auto"/>
        <w:rPr>
          <w:rFonts w:hAnsi="宋体"/>
          <w:b w:val="0"/>
          <w:color w:val="000000"/>
          <w:szCs w:val="24"/>
        </w:rPr>
      </w:pPr>
      <w:bookmarkStart w:id="1267" w:name="_Toc485323204"/>
      <w:bookmarkStart w:id="1268" w:name="_Toc491149560"/>
      <w:bookmarkStart w:id="1269" w:name="_Toc486580430"/>
      <w:bookmarkStart w:id="1270" w:name="_Toc480303436"/>
      <w:bookmarkStart w:id="1271" w:name="_Toc489280236"/>
      <w:bookmarkStart w:id="1272" w:name="_Toc492202900"/>
      <w:bookmarkStart w:id="1273" w:name="_Toc490331721"/>
      <w:bookmarkStart w:id="1274" w:name="_BookMark_58"/>
      <w:r w:rsidRPr="00F0229F">
        <w:rPr>
          <w:rFonts w:hAnsi="宋体" w:hint="eastAsia"/>
          <w:b w:val="0"/>
          <w:color w:val="000000"/>
          <w:szCs w:val="24"/>
        </w:rPr>
        <w:t xml:space="preserve">17.2  </w:t>
      </w:r>
      <w:r w:rsidRPr="00F0229F">
        <w:rPr>
          <w:rFonts w:hAnsi="宋体" w:hint="eastAsia"/>
          <w:b w:val="0"/>
          <w:color w:val="000000"/>
          <w:szCs w:val="24"/>
        </w:rPr>
        <w:t>预付款</w:t>
      </w:r>
      <w:bookmarkEnd w:id="1267"/>
      <w:bookmarkEnd w:id="1268"/>
      <w:bookmarkEnd w:id="1269"/>
      <w:bookmarkEnd w:id="1270"/>
      <w:bookmarkEnd w:id="1271"/>
      <w:bookmarkEnd w:id="1272"/>
      <w:bookmarkEnd w:id="1273"/>
    </w:p>
    <w:bookmarkEnd w:id="1274"/>
    <w:p w14:paraId="426963D2" w14:textId="77777777" w:rsidR="0060390E" w:rsidRPr="00F0229F" w:rsidRDefault="0060390E" w:rsidP="0060390E">
      <w:pPr>
        <w:spacing w:line="360" w:lineRule="auto"/>
        <w:ind w:firstLineChars="200" w:firstLine="420"/>
        <w:rPr>
          <w:rFonts w:ascii="宋体" w:hAnsi="宋体" w:cs="Arial"/>
          <w:color w:val="000000"/>
        </w:rPr>
      </w:pPr>
      <w:r w:rsidRPr="00F0229F">
        <w:rPr>
          <w:rFonts w:ascii="宋体" w:hAnsi="宋体" w:cs="Arial" w:hint="eastAsia"/>
          <w:color w:val="000000"/>
        </w:rPr>
        <w:t>17.2.1  预付款</w:t>
      </w:r>
    </w:p>
    <w:p w14:paraId="60273EA3" w14:textId="77777777" w:rsidR="0060390E" w:rsidRPr="00F0229F" w:rsidRDefault="0060390E" w:rsidP="0060390E">
      <w:pPr>
        <w:spacing w:line="360" w:lineRule="auto"/>
        <w:ind w:firstLineChars="200" w:firstLine="420"/>
        <w:rPr>
          <w:rFonts w:ascii="宋体"/>
          <w:szCs w:val="21"/>
        </w:rPr>
      </w:pPr>
      <w:bookmarkStart w:id="1275" w:name="_Toc480303437"/>
      <w:bookmarkStart w:id="1276" w:name="_Toc489280237"/>
      <w:bookmarkStart w:id="1277" w:name="_Toc490331722"/>
      <w:bookmarkStart w:id="1278" w:name="_Toc492202901"/>
      <w:bookmarkStart w:id="1279" w:name="_Toc486580431"/>
      <w:bookmarkStart w:id="1280" w:name="_Toc491149561"/>
      <w:bookmarkStart w:id="1281" w:name="_Toc485323205"/>
      <w:bookmarkStart w:id="1282" w:name="_BookMark_59"/>
      <w:r w:rsidRPr="00F0229F">
        <w:rPr>
          <w:rFonts w:ascii="宋体" w:hAnsi="宋体" w:hint="eastAsia"/>
          <w:szCs w:val="21"/>
        </w:rPr>
        <w:t>（</w:t>
      </w:r>
      <w:r w:rsidRPr="00F0229F">
        <w:rPr>
          <w:rFonts w:ascii="宋体" w:hAnsi="宋体"/>
          <w:szCs w:val="21"/>
        </w:rPr>
        <w:t>1</w:t>
      </w:r>
      <w:r w:rsidRPr="00F0229F">
        <w:rPr>
          <w:rFonts w:ascii="宋体" w:hAnsi="宋体" w:hint="eastAsia"/>
          <w:szCs w:val="21"/>
        </w:rPr>
        <w:t>）预付款额度</w:t>
      </w:r>
    </w:p>
    <w:p w14:paraId="5C9ADAC4" w14:textId="77777777" w:rsidR="0060390E" w:rsidRPr="00F0229F" w:rsidRDefault="0060390E" w:rsidP="0060390E">
      <w:pPr>
        <w:spacing w:line="360" w:lineRule="auto"/>
        <w:ind w:firstLineChars="300" w:firstLine="630"/>
        <w:rPr>
          <w:rFonts w:ascii="宋体"/>
          <w:szCs w:val="21"/>
        </w:rPr>
      </w:pPr>
      <w:r w:rsidRPr="00F0229F">
        <w:rPr>
          <w:rFonts w:ascii="宋体" w:hAnsi="宋体" w:hint="eastAsia"/>
          <w:szCs w:val="21"/>
        </w:rPr>
        <w:t>预付款额度：</w:t>
      </w:r>
      <w:r w:rsidRPr="00F0229F">
        <w:rPr>
          <w:rFonts w:ascii="宋体" w:hAnsi="宋体"/>
          <w:szCs w:val="21"/>
          <w:u w:val="single"/>
        </w:rPr>
        <w:t xml:space="preserve"> </w:t>
      </w:r>
      <w:r w:rsidRPr="00F0229F">
        <w:rPr>
          <w:rFonts w:hint="eastAsia"/>
          <w:szCs w:val="21"/>
          <w:u w:val="single"/>
        </w:rPr>
        <w:t>合同签定且财政资金到位后，发包人向承包人支付合同总价扣除安全文明施工措施费及暂估价后的</w:t>
      </w:r>
      <w:r w:rsidRPr="00F0229F">
        <w:rPr>
          <w:rFonts w:hint="eastAsia"/>
          <w:szCs w:val="21"/>
          <w:u w:val="single"/>
        </w:rPr>
        <w:t>30%</w:t>
      </w:r>
      <w:r w:rsidRPr="00F0229F">
        <w:rPr>
          <w:rFonts w:hint="eastAsia"/>
          <w:szCs w:val="21"/>
          <w:u w:val="single"/>
        </w:rPr>
        <w:t>作为工程预付款</w:t>
      </w:r>
      <w:r w:rsidRPr="00F0229F">
        <w:rPr>
          <w:rFonts w:ascii="宋体" w:hAnsi="宋体" w:hint="eastAsia"/>
          <w:szCs w:val="21"/>
          <w:u w:val="single"/>
        </w:rPr>
        <w:t>，</w:t>
      </w:r>
      <w:r w:rsidRPr="00F0229F">
        <w:rPr>
          <w:rFonts w:ascii="宋体" w:hAnsi="宋体" w:hint="eastAsia"/>
          <w:bCs/>
          <w:szCs w:val="21"/>
        </w:rPr>
        <w:t>即</w:t>
      </w:r>
      <w:r w:rsidRPr="00F0229F">
        <w:rPr>
          <w:rFonts w:hint="eastAsia"/>
          <w:szCs w:val="21"/>
          <w:u w:val="single"/>
        </w:rPr>
        <w:t>***********</w:t>
      </w:r>
      <w:r w:rsidRPr="00F0229F">
        <w:rPr>
          <w:rFonts w:ascii="宋体" w:hAnsi="宋体" w:hint="eastAsia"/>
          <w:bCs/>
          <w:szCs w:val="21"/>
        </w:rPr>
        <w:t>元*30%=</w:t>
      </w:r>
      <w:r w:rsidRPr="00F0229F">
        <w:rPr>
          <w:rFonts w:ascii="宋体" w:hAnsi="宋体" w:hint="eastAsia"/>
          <w:bCs/>
          <w:szCs w:val="21"/>
          <w:u w:val="single"/>
        </w:rPr>
        <w:t>XXXXXX</w:t>
      </w:r>
      <w:r w:rsidRPr="00F0229F">
        <w:rPr>
          <w:rFonts w:ascii="宋体" w:hAnsi="宋体"/>
          <w:szCs w:val="21"/>
          <w:u w:val="single"/>
        </w:rPr>
        <w:t xml:space="preserve"> </w:t>
      </w:r>
      <w:r w:rsidRPr="00F0229F">
        <w:rPr>
          <w:rFonts w:ascii="宋体" w:hAnsi="宋体" w:hint="eastAsia"/>
          <w:szCs w:val="21"/>
          <w:u w:val="single"/>
        </w:rPr>
        <w:t>元作为工程预付款（其中：农民工工伤保险费一次性付清）</w:t>
      </w:r>
      <w:r w:rsidRPr="00F0229F">
        <w:rPr>
          <w:rFonts w:ascii="宋体" w:hAnsi="宋体"/>
          <w:szCs w:val="21"/>
          <w:u w:val="single"/>
        </w:rPr>
        <w:t xml:space="preserve"> </w:t>
      </w:r>
    </w:p>
    <w:p w14:paraId="3BC76C17" w14:textId="77777777" w:rsidR="0060390E" w:rsidRPr="00F0229F" w:rsidRDefault="0060390E" w:rsidP="0060390E">
      <w:pPr>
        <w:spacing w:line="360" w:lineRule="auto"/>
        <w:ind w:firstLineChars="200" w:firstLine="420"/>
        <w:rPr>
          <w:rFonts w:ascii="宋体"/>
          <w:szCs w:val="21"/>
        </w:rPr>
      </w:pPr>
      <w:bookmarkStart w:id="1283" w:name="_Hlk8723579"/>
      <w:r w:rsidRPr="00F0229F">
        <w:rPr>
          <w:rFonts w:ascii="宋体" w:hAnsi="宋体" w:hint="eastAsia"/>
          <w:szCs w:val="21"/>
        </w:rPr>
        <w:lastRenderedPageBreak/>
        <w:t>（2）预付办法</w:t>
      </w:r>
    </w:p>
    <w:p w14:paraId="6C8A94DB" w14:textId="77777777" w:rsidR="0060390E" w:rsidRPr="00F0229F" w:rsidRDefault="0060390E" w:rsidP="0060390E">
      <w:pPr>
        <w:spacing w:line="360" w:lineRule="auto"/>
        <w:ind w:firstLineChars="300" w:firstLine="630"/>
        <w:rPr>
          <w:rFonts w:ascii="宋体"/>
          <w:szCs w:val="21"/>
        </w:rPr>
      </w:pPr>
      <w:r w:rsidRPr="00F0229F">
        <w:rPr>
          <w:rFonts w:ascii="宋体" w:hAnsi="宋体" w:hint="eastAsia"/>
          <w:szCs w:val="21"/>
        </w:rPr>
        <w:t>预付款预付办法：</w:t>
      </w:r>
      <w:r w:rsidRPr="00F0229F">
        <w:rPr>
          <w:rFonts w:ascii="宋体" w:hAnsi="宋体" w:hint="eastAsia"/>
          <w:szCs w:val="21"/>
          <w:u w:val="single"/>
        </w:rPr>
        <w:t xml:space="preserve"> 在收到承包人提交正式发票后，发包人一次性向承包人支付预付款。 </w:t>
      </w:r>
    </w:p>
    <w:p w14:paraId="1B7D81FB" w14:textId="77777777" w:rsidR="0060390E" w:rsidRPr="00F0229F" w:rsidRDefault="0060390E" w:rsidP="0060390E">
      <w:pPr>
        <w:spacing w:line="360" w:lineRule="auto"/>
        <w:ind w:firstLineChars="300" w:firstLine="630"/>
        <w:rPr>
          <w:rFonts w:ascii="宋体" w:hAnsi="宋体"/>
          <w:szCs w:val="21"/>
          <w:u w:val="single"/>
        </w:rPr>
      </w:pPr>
      <w:r w:rsidRPr="00F0229F">
        <w:rPr>
          <w:rFonts w:ascii="宋体" w:hAnsi="宋体" w:hint="eastAsia"/>
          <w:szCs w:val="21"/>
        </w:rPr>
        <w:t>预付款的支付时间：</w:t>
      </w:r>
      <w:r w:rsidRPr="00F0229F">
        <w:rPr>
          <w:rFonts w:ascii="宋体" w:hAnsi="宋体" w:hint="eastAsia"/>
          <w:szCs w:val="21"/>
          <w:u w:val="single"/>
        </w:rPr>
        <w:t xml:space="preserve"> </w:t>
      </w:r>
      <w:r w:rsidRPr="00F0229F">
        <w:rPr>
          <w:rFonts w:hint="eastAsia"/>
          <w:szCs w:val="21"/>
          <w:u w:val="single"/>
        </w:rPr>
        <w:t>发包人可根据政府资金到位情况向承包人支付预付款</w:t>
      </w:r>
      <w:r w:rsidRPr="00F0229F">
        <w:rPr>
          <w:rFonts w:ascii="宋体" w:hAnsi="宋体" w:hint="eastAsia"/>
          <w:szCs w:val="21"/>
          <w:u w:val="single"/>
        </w:rPr>
        <w:t xml:space="preserve">。 </w:t>
      </w:r>
    </w:p>
    <w:p w14:paraId="38F04DBB" w14:textId="77777777" w:rsidR="0060390E" w:rsidRPr="00F0229F" w:rsidRDefault="0060390E" w:rsidP="0060390E">
      <w:pPr>
        <w:spacing w:line="360" w:lineRule="auto"/>
        <w:ind w:firstLineChars="200" w:firstLine="420"/>
        <w:rPr>
          <w:rFonts w:ascii="宋体" w:hAnsi="宋体"/>
          <w:szCs w:val="21"/>
        </w:rPr>
      </w:pPr>
      <w:bookmarkStart w:id="1284" w:name="_Hlk8723637"/>
      <w:bookmarkEnd w:id="1283"/>
      <w:r w:rsidRPr="00F0229F">
        <w:rPr>
          <w:rFonts w:ascii="宋体" w:hAnsi="宋体" w:hint="eastAsia"/>
          <w:szCs w:val="21"/>
        </w:rPr>
        <w:t>（</w:t>
      </w:r>
      <w:r w:rsidRPr="00F0229F">
        <w:rPr>
          <w:rFonts w:ascii="宋体" w:hAnsi="宋体"/>
          <w:szCs w:val="21"/>
        </w:rPr>
        <w:t>3）安全文明施工费用预付额度及方式：</w:t>
      </w:r>
    </w:p>
    <w:p w14:paraId="75E2C6B6" w14:textId="77777777" w:rsidR="0060390E" w:rsidRPr="00F0229F" w:rsidRDefault="0060390E" w:rsidP="0060390E">
      <w:pPr>
        <w:spacing w:line="360" w:lineRule="auto"/>
        <w:ind w:firstLineChars="300" w:firstLine="630"/>
        <w:rPr>
          <w:rFonts w:ascii="宋体" w:hAnsi="宋体"/>
          <w:szCs w:val="21"/>
          <w:u w:val="single"/>
        </w:rPr>
      </w:pPr>
      <w:r w:rsidRPr="00F0229F">
        <w:rPr>
          <w:rFonts w:ascii="宋体" w:hAnsi="宋体" w:hint="eastAsia"/>
          <w:szCs w:val="21"/>
          <w:u w:val="single"/>
        </w:rPr>
        <w:t>安全文明施工费用按以下时间节点和金额进行预付：</w:t>
      </w:r>
    </w:p>
    <w:p w14:paraId="17EE34C6" w14:textId="77777777" w:rsidR="0060390E" w:rsidRPr="00F0229F" w:rsidRDefault="0060390E" w:rsidP="0060390E">
      <w:pPr>
        <w:spacing w:line="360" w:lineRule="auto"/>
        <w:ind w:firstLineChars="300" w:firstLine="630"/>
        <w:rPr>
          <w:rFonts w:ascii="宋体" w:hAnsi="宋体"/>
          <w:szCs w:val="21"/>
          <w:u w:val="single"/>
        </w:rPr>
      </w:pPr>
      <w:r w:rsidRPr="00F0229F">
        <w:rPr>
          <w:rFonts w:ascii="宋体" w:hAnsi="宋体" w:hint="eastAsia"/>
          <w:szCs w:val="21"/>
          <w:u w:val="single"/>
        </w:rPr>
        <w:t>合同签订后，施工开工前</w:t>
      </w:r>
      <w:r w:rsidRPr="00F0229F">
        <w:rPr>
          <w:rFonts w:ascii="宋体" w:hAnsi="宋体"/>
          <w:szCs w:val="21"/>
          <w:u w:val="single"/>
        </w:rPr>
        <w:t>7</w:t>
      </w:r>
      <w:r w:rsidRPr="00F0229F">
        <w:rPr>
          <w:rFonts w:ascii="宋体" w:hAnsi="宋体" w:hint="eastAsia"/>
          <w:szCs w:val="21"/>
          <w:u w:val="single"/>
        </w:rPr>
        <w:t>天内，将签约合同价中载明的安全文明施工费用总额的</w:t>
      </w:r>
      <w:r w:rsidRPr="00F0229F">
        <w:rPr>
          <w:rFonts w:ascii="宋体" w:hAnsi="宋体"/>
          <w:szCs w:val="21"/>
          <w:u w:val="single"/>
        </w:rPr>
        <w:t>50%一次性预付给承包人。</w:t>
      </w:r>
    </w:p>
    <w:p w14:paraId="286B3EC3" w14:textId="77777777" w:rsidR="0060390E" w:rsidRPr="00F0229F" w:rsidRDefault="0060390E" w:rsidP="0060390E">
      <w:pPr>
        <w:spacing w:line="360" w:lineRule="auto"/>
        <w:ind w:firstLineChars="300" w:firstLine="630"/>
        <w:rPr>
          <w:rFonts w:ascii="宋体" w:hAnsi="宋体"/>
          <w:szCs w:val="21"/>
          <w:u w:val="single"/>
        </w:rPr>
      </w:pPr>
      <w:r w:rsidRPr="00F0229F">
        <w:rPr>
          <w:rFonts w:hint="eastAsia"/>
          <w:kern w:val="0"/>
          <w:u w:val="single"/>
        </w:rPr>
        <w:t>审核确认累计已完工程产值达到</w:t>
      </w:r>
      <w:r w:rsidRPr="00F0229F">
        <w:rPr>
          <w:rFonts w:ascii="宋体" w:hAnsi="宋体" w:hint="eastAsia"/>
          <w:szCs w:val="21"/>
          <w:u w:val="single"/>
        </w:rPr>
        <w:t>8</w:t>
      </w:r>
      <w:r w:rsidRPr="00F0229F">
        <w:rPr>
          <w:rFonts w:ascii="宋体" w:hAnsi="宋体"/>
          <w:szCs w:val="21"/>
          <w:u w:val="single"/>
        </w:rPr>
        <w:t>0%</w:t>
      </w:r>
      <w:r w:rsidRPr="00F0229F">
        <w:rPr>
          <w:rFonts w:ascii="宋体" w:hAnsi="宋体" w:hint="eastAsia"/>
          <w:szCs w:val="21"/>
          <w:u w:val="single"/>
        </w:rPr>
        <w:t>时，预付至签约合同价中载明的安全文明施工费用总额的8</w:t>
      </w:r>
      <w:r w:rsidRPr="00F0229F">
        <w:rPr>
          <w:rFonts w:ascii="宋体" w:hAnsi="宋体"/>
          <w:szCs w:val="21"/>
          <w:u w:val="single"/>
        </w:rPr>
        <w:t>0%。</w:t>
      </w:r>
    </w:p>
    <w:p w14:paraId="35538679" w14:textId="77777777" w:rsidR="0060390E" w:rsidRPr="00F0229F" w:rsidRDefault="0060390E" w:rsidP="0060390E">
      <w:pPr>
        <w:spacing w:line="360" w:lineRule="auto"/>
        <w:ind w:firstLineChars="300" w:firstLine="630"/>
        <w:rPr>
          <w:rFonts w:ascii="宋体" w:hAnsi="宋体"/>
          <w:szCs w:val="21"/>
          <w:u w:val="single"/>
        </w:rPr>
      </w:pPr>
      <w:r w:rsidRPr="00F0229F">
        <w:rPr>
          <w:rFonts w:hint="eastAsia"/>
          <w:kern w:val="0"/>
          <w:u w:val="single"/>
        </w:rPr>
        <w:t>安全文明施工经发包人考评达到</w:t>
      </w:r>
      <w:r w:rsidRPr="00F0229F">
        <w:rPr>
          <w:rFonts w:ascii="宋体" w:hAnsi="宋体" w:hint="eastAsia"/>
          <w:szCs w:val="21"/>
          <w:u w:val="single"/>
        </w:rPr>
        <w:t>合同协议书中约定的安全生产标准化管理目标等级</w:t>
      </w:r>
      <w:r w:rsidRPr="00F0229F">
        <w:rPr>
          <w:rFonts w:hint="eastAsia"/>
          <w:kern w:val="0"/>
          <w:u w:val="single"/>
        </w:rPr>
        <w:t>，竣工验收且财政结算评审后，根据财政评审安全文明施工费用支付剩余安全文明施工费。</w:t>
      </w:r>
    </w:p>
    <w:p w14:paraId="605A9C4F" w14:textId="77777777" w:rsidR="0060390E" w:rsidRPr="00F0229F" w:rsidRDefault="0060390E" w:rsidP="0060390E">
      <w:pPr>
        <w:spacing w:line="360" w:lineRule="auto"/>
        <w:ind w:firstLineChars="300" w:firstLine="630"/>
        <w:rPr>
          <w:rFonts w:ascii="宋体" w:hAnsi="宋体"/>
          <w:szCs w:val="21"/>
          <w:u w:val="single"/>
        </w:rPr>
      </w:pPr>
      <w:r w:rsidRPr="00F0229F">
        <w:rPr>
          <w:rFonts w:hint="eastAsia"/>
          <w:szCs w:val="21"/>
          <w:u w:val="single"/>
        </w:rPr>
        <w:t>发包人可根据政府资金到位情况向承包人支付安全文明施工费，</w:t>
      </w:r>
      <w:r w:rsidRPr="00F0229F">
        <w:rPr>
          <w:rFonts w:ascii="宋体" w:hAnsi="宋体" w:hint="eastAsia"/>
          <w:szCs w:val="21"/>
          <w:u w:val="single"/>
        </w:rPr>
        <w:t>安全文明施工的预付不抵扣。</w:t>
      </w:r>
    </w:p>
    <w:bookmarkEnd w:id="1284"/>
    <w:p w14:paraId="0F2B6010" w14:textId="77777777" w:rsidR="0060390E" w:rsidRPr="00F0229F" w:rsidRDefault="0060390E" w:rsidP="0060390E">
      <w:pPr>
        <w:spacing w:line="360" w:lineRule="auto"/>
        <w:ind w:firstLineChars="200" w:firstLine="420"/>
        <w:rPr>
          <w:rFonts w:ascii="宋体" w:cs="Arial"/>
        </w:rPr>
      </w:pPr>
      <w:r w:rsidRPr="00F0229F">
        <w:rPr>
          <w:rFonts w:ascii="宋体" w:hAnsi="宋体" w:cs="Arial"/>
        </w:rPr>
        <w:t xml:space="preserve">17.2.2  </w:t>
      </w:r>
      <w:r w:rsidRPr="00F0229F">
        <w:rPr>
          <w:rFonts w:ascii="宋体" w:hAnsi="宋体" w:cs="Arial" w:hint="eastAsia"/>
        </w:rPr>
        <w:t>预付款的扣回与还清</w:t>
      </w:r>
    </w:p>
    <w:p w14:paraId="0E1105BB" w14:textId="77777777" w:rsidR="0060390E" w:rsidRPr="00F0229F" w:rsidRDefault="0060390E" w:rsidP="0060390E">
      <w:pPr>
        <w:spacing w:line="360" w:lineRule="auto"/>
        <w:ind w:firstLineChars="200" w:firstLine="420"/>
        <w:rPr>
          <w:rFonts w:ascii="宋体" w:cs="Arial"/>
        </w:rPr>
      </w:pPr>
      <w:r w:rsidRPr="00F0229F">
        <w:rPr>
          <w:rFonts w:ascii="宋体" w:hAnsi="宋体" w:hint="eastAsia"/>
          <w:szCs w:val="21"/>
        </w:rPr>
        <w:t>预付款的扣回办法：</w:t>
      </w:r>
      <w:r w:rsidRPr="00F0229F">
        <w:rPr>
          <w:rFonts w:ascii="宋体" w:hAnsi="宋体"/>
          <w:szCs w:val="21"/>
          <w:u w:val="single"/>
        </w:rPr>
        <w:t xml:space="preserve"> </w:t>
      </w:r>
      <w:r w:rsidRPr="00F0229F">
        <w:rPr>
          <w:rFonts w:ascii="宋体" w:hAnsi="宋体" w:hint="eastAsia"/>
          <w:szCs w:val="21"/>
          <w:u w:val="single"/>
        </w:rPr>
        <w:t>工程预付款分期抵扣，直接抵做工程进度款。</w:t>
      </w:r>
      <w:r w:rsidRPr="00F0229F">
        <w:rPr>
          <w:rFonts w:ascii="宋体" w:hAnsi="宋体"/>
          <w:szCs w:val="21"/>
          <w:u w:val="single"/>
        </w:rPr>
        <w:t xml:space="preserve">  </w:t>
      </w:r>
      <w:r w:rsidRPr="00F0229F">
        <w:rPr>
          <w:rFonts w:ascii="宋体" w:hAnsi="宋体"/>
          <w:szCs w:val="21"/>
        </w:rPr>
        <w:t xml:space="preserve"> </w:t>
      </w:r>
    </w:p>
    <w:p w14:paraId="3E158816" w14:textId="77777777" w:rsidR="0060390E" w:rsidRPr="00F0229F" w:rsidRDefault="0060390E" w:rsidP="0060390E">
      <w:pPr>
        <w:pStyle w:val="34"/>
        <w:spacing w:line="360" w:lineRule="auto"/>
        <w:rPr>
          <w:rFonts w:hAnsi="宋体"/>
          <w:b w:val="0"/>
          <w:color w:val="000000"/>
          <w:szCs w:val="24"/>
        </w:rPr>
      </w:pPr>
      <w:r w:rsidRPr="00F0229F">
        <w:rPr>
          <w:rFonts w:hAnsi="宋体" w:hint="eastAsia"/>
          <w:b w:val="0"/>
          <w:color w:val="000000"/>
          <w:szCs w:val="24"/>
        </w:rPr>
        <w:t xml:space="preserve">17.3  </w:t>
      </w:r>
      <w:r w:rsidRPr="00F0229F">
        <w:rPr>
          <w:rFonts w:hAnsi="宋体" w:hint="eastAsia"/>
          <w:b w:val="0"/>
          <w:color w:val="000000"/>
          <w:szCs w:val="24"/>
        </w:rPr>
        <w:t>工程进度付款</w:t>
      </w:r>
      <w:bookmarkEnd w:id="1275"/>
      <w:bookmarkEnd w:id="1276"/>
      <w:bookmarkEnd w:id="1277"/>
      <w:bookmarkEnd w:id="1278"/>
      <w:bookmarkEnd w:id="1279"/>
      <w:bookmarkEnd w:id="1280"/>
      <w:bookmarkEnd w:id="1281"/>
    </w:p>
    <w:bookmarkEnd w:id="1282"/>
    <w:p w14:paraId="5B1293D3"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hint="eastAsia"/>
          <w:color w:val="000000"/>
          <w:szCs w:val="21"/>
        </w:rPr>
        <w:t>17.3.2  进度付款申请单</w:t>
      </w:r>
    </w:p>
    <w:p w14:paraId="72BDEBB4"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hint="eastAsia"/>
          <w:color w:val="000000"/>
          <w:szCs w:val="21"/>
        </w:rPr>
        <w:t>进度付款申请单的份数：</w:t>
      </w:r>
      <w:r w:rsidRPr="00F0229F">
        <w:rPr>
          <w:rFonts w:ascii="宋体" w:hAnsi="宋体" w:hint="eastAsia"/>
          <w:color w:val="000000"/>
          <w:szCs w:val="21"/>
          <w:u w:val="single"/>
        </w:rPr>
        <w:t xml:space="preserve">   3     </w:t>
      </w:r>
    </w:p>
    <w:p w14:paraId="7B08415D" w14:textId="77777777" w:rsidR="0060390E" w:rsidRPr="00F0229F" w:rsidRDefault="0060390E" w:rsidP="0060390E">
      <w:pPr>
        <w:spacing w:line="360" w:lineRule="auto"/>
        <w:ind w:firstLineChars="200" w:firstLine="420"/>
        <w:rPr>
          <w:rFonts w:ascii="宋体"/>
          <w:color w:val="000000"/>
          <w:u w:val="single"/>
        </w:rPr>
      </w:pPr>
      <w:r w:rsidRPr="00F0229F">
        <w:rPr>
          <w:rFonts w:ascii="宋体" w:hAnsi="宋体" w:hint="eastAsia"/>
          <w:color w:val="000000"/>
        </w:rPr>
        <w:t>承包人报送监理人的进度付款申请单应包括下列内容：</w:t>
      </w:r>
      <w:r w:rsidRPr="00F0229F">
        <w:rPr>
          <w:rFonts w:ascii="宋体" w:hAnsi="宋体" w:cs="宋体" w:hint="eastAsia"/>
          <w:color w:val="000000"/>
          <w:u w:val="single"/>
        </w:rPr>
        <w:t>按</w:t>
      </w:r>
      <w:r w:rsidRPr="00F0229F">
        <w:rPr>
          <w:rFonts w:ascii="宋体" w:hAnsi="宋体" w:cs="宋体"/>
          <w:color w:val="000000"/>
          <w:u w:val="single"/>
        </w:rPr>
        <w:t>2013</w:t>
      </w:r>
      <w:r w:rsidRPr="00F0229F">
        <w:rPr>
          <w:rFonts w:ascii="宋体" w:hAnsi="宋体" w:cs="宋体" w:hint="eastAsia"/>
          <w:color w:val="000000"/>
          <w:u w:val="single"/>
        </w:rPr>
        <w:t>版清单计价规范进度款支付申请（核准）表中内容填报；</w:t>
      </w:r>
    </w:p>
    <w:p w14:paraId="06C0790F"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hint="eastAsia"/>
          <w:color w:val="000000"/>
          <w:szCs w:val="21"/>
        </w:rPr>
        <w:t>（</w:t>
      </w:r>
      <w:r w:rsidRPr="00F0229F">
        <w:rPr>
          <w:rFonts w:ascii="宋体" w:hAnsi="宋体"/>
          <w:color w:val="000000"/>
          <w:szCs w:val="21"/>
        </w:rPr>
        <w:t>6</w:t>
      </w:r>
      <w:r w:rsidRPr="00F0229F">
        <w:rPr>
          <w:rFonts w:ascii="宋体" w:hAnsi="宋体" w:hint="eastAsia"/>
          <w:color w:val="000000"/>
          <w:szCs w:val="21"/>
        </w:rPr>
        <w:t>）</w:t>
      </w:r>
      <w:r w:rsidRPr="00F0229F">
        <w:rPr>
          <w:rFonts w:ascii="宋体" w:hAnsi="宋体" w:hint="eastAsia"/>
          <w:color w:val="000000"/>
        </w:rPr>
        <w:t>根据合同应增加和（或）扣减的其他内容金额</w:t>
      </w:r>
      <w:r w:rsidRPr="00F0229F">
        <w:rPr>
          <w:rFonts w:ascii="宋体" w:hAnsi="宋体" w:hint="eastAsia"/>
          <w:color w:val="000000"/>
          <w:szCs w:val="21"/>
        </w:rPr>
        <w:t>：</w:t>
      </w:r>
      <w:r w:rsidRPr="00F0229F">
        <w:rPr>
          <w:rFonts w:ascii="宋体" w:hAnsi="宋体" w:cs="宋体"/>
          <w:color w:val="000000"/>
          <w:u w:val="single"/>
        </w:rPr>
        <w:t>/</w:t>
      </w:r>
      <w:r w:rsidRPr="00F0229F">
        <w:rPr>
          <w:rFonts w:ascii="宋体" w:hAnsi="宋体" w:hint="eastAsia"/>
          <w:color w:val="000000"/>
          <w:szCs w:val="21"/>
          <w:u w:val="single"/>
        </w:rPr>
        <w:t xml:space="preserve"> </w:t>
      </w:r>
    </w:p>
    <w:p w14:paraId="20F0FA0F"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hint="eastAsia"/>
          <w:color w:val="000000"/>
          <w:szCs w:val="21"/>
        </w:rPr>
        <w:t>17.3.3  进度付款证书和支付时间</w:t>
      </w:r>
    </w:p>
    <w:p w14:paraId="57B5E179"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hint="eastAsia"/>
          <w:color w:val="000000"/>
          <w:szCs w:val="21"/>
        </w:rPr>
        <w:t>（2）逾期付款违约金的计算标准：</w:t>
      </w:r>
      <w:r w:rsidRPr="00F0229F">
        <w:rPr>
          <w:rFonts w:ascii="宋体" w:hAnsi="宋体" w:hint="eastAsia"/>
          <w:color w:val="000000"/>
          <w:szCs w:val="21"/>
          <w:u w:val="single"/>
        </w:rPr>
        <w:t xml:space="preserve"> </w:t>
      </w:r>
      <w:r w:rsidRPr="00F0229F">
        <w:rPr>
          <w:rFonts w:ascii="宋体" w:hAnsi="宋体" w:cs="宋体"/>
          <w:color w:val="000000"/>
          <w:u w:val="single"/>
        </w:rPr>
        <w:t>/</w:t>
      </w:r>
      <w:r w:rsidRPr="00F0229F">
        <w:rPr>
          <w:rFonts w:ascii="宋体" w:hAnsi="宋体" w:hint="eastAsia"/>
          <w:color w:val="000000"/>
          <w:szCs w:val="21"/>
          <w:u w:val="single"/>
        </w:rPr>
        <w:t xml:space="preserve"> </w:t>
      </w:r>
    </w:p>
    <w:p w14:paraId="7797B87E" w14:textId="77777777" w:rsidR="0060390E" w:rsidRPr="00F0229F" w:rsidRDefault="0060390E" w:rsidP="0060390E">
      <w:pPr>
        <w:spacing w:line="360" w:lineRule="auto"/>
        <w:ind w:firstLineChars="270" w:firstLine="567"/>
        <w:rPr>
          <w:rFonts w:ascii="宋体" w:hAnsi="宋体"/>
          <w:color w:val="000000"/>
          <w:szCs w:val="21"/>
        </w:rPr>
      </w:pPr>
      <w:r w:rsidRPr="00F0229F">
        <w:rPr>
          <w:rFonts w:ascii="宋体" w:hAnsi="宋体" w:hint="eastAsia"/>
          <w:color w:val="000000"/>
          <w:szCs w:val="21"/>
        </w:rPr>
        <w:t>逾期付款违约金的计算方法：</w:t>
      </w:r>
      <w:r w:rsidRPr="00F0229F">
        <w:rPr>
          <w:rFonts w:ascii="宋体" w:hAnsi="宋体" w:hint="eastAsia"/>
          <w:color w:val="000000"/>
          <w:szCs w:val="21"/>
          <w:u w:val="single"/>
        </w:rPr>
        <w:t xml:space="preserve">   </w:t>
      </w:r>
      <w:r w:rsidRPr="00F0229F">
        <w:rPr>
          <w:rFonts w:ascii="宋体" w:hAnsi="宋体" w:cs="宋体"/>
          <w:color w:val="000000"/>
          <w:u w:val="single"/>
        </w:rPr>
        <w:t>/</w:t>
      </w:r>
      <w:r w:rsidRPr="00F0229F">
        <w:rPr>
          <w:rFonts w:ascii="宋体" w:hAnsi="宋体" w:hint="eastAsia"/>
          <w:color w:val="000000"/>
          <w:szCs w:val="21"/>
          <w:u w:val="single"/>
        </w:rPr>
        <w:t xml:space="preserve">     </w:t>
      </w:r>
    </w:p>
    <w:p w14:paraId="128DBC4D" w14:textId="77777777" w:rsidR="0060390E" w:rsidRPr="00F0229F" w:rsidRDefault="0060390E" w:rsidP="0060390E">
      <w:pPr>
        <w:numPr>
          <w:ilvl w:val="0"/>
          <w:numId w:val="92"/>
        </w:numPr>
        <w:spacing w:line="360" w:lineRule="auto"/>
        <w:ind w:left="420" w:firstLineChars="200" w:firstLine="420"/>
        <w:rPr>
          <w:rFonts w:ascii="宋体" w:hAnsi="宋体"/>
          <w:color w:val="000000"/>
          <w:szCs w:val="21"/>
        </w:rPr>
      </w:pPr>
      <w:r w:rsidRPr="00F0229F">
        <w:rPr>
          <w:rFonts w:ascii="宋体" w:hAnsi="宋体" w:hint="eastAsia"/>
          <w:color w:val="000000"/>
          <w:szCs w:val="21"/>
        </w:rPr>
        <w:t>进度付款涉及政府性资金的支付方法：</w:t>
      </w:r>
    </w:p>
    <w:p w14:paraId="3633C887" w14:textId="77777777" w:rsidR="00952EF1" w:rsidRPr="00B9292C" w:rsidRDefault="0060390E" w:rsidP="00952EF1">
      <w:pPr>
        <w:spacing w:line="360" w:lineRule="auto"/>
        <w:rPr>
          <w:rFonts w:ascii="宋体" w:hAnsi="宋体" w:cs="宋体"/>
          <w:color w:val="000000"/>
          <w:u w:val="single"/>
        </w:rPr>
      </w:pPr>
      <w:bookmarkStart w:id="1285" w:name="_Toc480303439"/>
      <w:bookmarkStart w:id="1286" w:name="_Toc491149562"/>
      <w:bookmarkStart w:id="1287" w:name="_Toc490331723"/>
      <w:bookmarkStart w:id="1288" w:name="_Toc486580432"/>
      <w:bookmarkStart w:id="1289" w:name="_Toc489280238"/>
      <w:bookmarkStart w:id="1290" w:name="_Toc485323206"/>
      <w:bookmarkStart w:id="1291" w:name="_Toc492202902"/>
      <w:bookmarkStart w:id="1292" w:name="_BookMark_60"/>
      <w:r w:rsidRPr="00F0229F">
        <w:rPr>
          <w:rFonts w:ascii="宋体" w:hAnsi="宋体" w:cs="宋体" w:hint="eastAsia"/>
          <w:color w:val="000000"/>
          <w:u w:val="single"/>
        </w:rPr>
        <w:t xml:space="preserve">  </w:t>
      </w:r>
      <w:r w:rsidR="00952EF1" w:rsidRPr="00B9292C">
        <w:rPr>
          <w:rFonts w:ascii="宋体" w:hAnsi="宋体" w:cs="宋体" w:hint="eastAsia"/>
          <w:color w:val="000000"/>
          <w:u w:val="single"/>
        </w:rPr>
        <w:t>本项目资金分二次完成支付，第一次为工程合同签订后，拨付合同金额 30%的预付款;第二次为工程竣工验收后，根据工程竣工结算书或评审/审计结果结算项目支付尾款。承包人先向发包人指定账户内交付结算款总价的5%作为质量保证金，发包人收到款后向承包人支付剩余的全部工程款;质保金待质保期满后发包人一次性返还承包人。本工程质保期为两年，自竣工验收合格之日起算。</w:t>
      </w:r>
    </w:p>
    <w:p w14:paraId="0976062F" w14:textId="7BA0A4C0" w:rsidR="007C2A66" w:rsidRPr="00B9292C" w:rsidRDefault="00952EF1" w:rsidP="00952EF1">
      <w:pPr>
        <w:spacing w:line="360" w:lineRule="auto"/>
        <w:rPr>
          <w:rFonts w:ascii="宋体" w:hAnsi="宋体" w:cs="宋体"/>
          <w:color w:val="000000"/>
          <w:u w:val="single"/>
        </w:rPr>
      </w:pPr>
      <w:r w:rsidRPr="00B9292C">
        <w:rPr>
          <w:rFonts w:ascii="宋体" w:hAnsi="宋体" w:cs="宋体" w:hint="eastAsia"/>
          <w:color w:val="000000"/>
          <w:u w:val="single"/>
        </w:rPr>
        <w:t>本项目的资金来源于政府投资,甲乙双方对本合同的付款条件达成共识并做出如下约定:甲</w:t>
      </w:r>
      <w:r w:rsidRPr="00B9292C">
        <w:rPr>
          <w:rFonts w:ascii="宋体" w:hAnsi="宋体" w:cs="宋体" w:hint="eastAsia"/>
          <w:color w:val="000000"/>
          <w:u w:val="single"/>
        </w:rPr>
        <w:lastRenderedPageBreak/>
        <w:t>方在收到政府拨款后应及时按照合同的约定向乙方支付合同价款,但因政府资金拨付延迟而导致甲方不能按照合同的约定及时向乙方支付合同价款时，不构成甲方的违约行为，乙方得因此追究甲方违约责任，乙方仍应正常履行本合同项下的义务</w:t>
      </w:r>
      <w:r w:rsidR="0019579D" w:rsidRPr="00B9292C">
        <w:rPr>
          <w:rFonts w:ascii="宋体" w:hAnsi="宋体" w:cs="宋体" w:hint="eastAsia"/>
          <w:color w:val="000000"/>
          <w:u w:val="single"/>
        </w:rPr>
        <w:t>。</w:t>
      </w:r>
      <w:r w:rsidR="007C2A66" w:rsidRPr="00B9292C">
        <w:rPr>
          <w:rFonts w:ascii="宋体" w:hAnsi="宋体" w:cs="宋体" w:hint="eastAsia"/>
          <w:color w:val="000000"/>
          <w:u w:val="single"/>
        </w:rPr>
        <w:t>为保证合法合规、按程序推进项目实施，避免造成合同纠纷，各单位在与中标单位签署合同时需写明以下合同条款：</w:t>
      </w:r>
    </w:p>
    <w:p w14:paraId="0FD7F8D7" w14:textId="77777777" w:rsidR="007C2A66" w:rsidRPr="00B9292C" w:rsidRDefault="007C2A66" w:rsidP="007C2A66">
      <w:pPr>
        <w:spacing w:line="360" w:lineRule="auto"/>
        <w:rPr>
          <w:rFonts w:ascii="宋体" w:hAnsi="宋体" w:cs="宋体"/>
          <w:color w:val="000000"/>
          <w:u w:val="single"/>
        </w:rPr>
      </w:pPr>
      <w:r w:rsidRPr="00B9292C">
        <w:rPr>
          <w:rFonts w:ascii="宋体" w:hAnsi="宋体" w:cs="宋体" w:hint="eastAsia"/>
          <w:color w:val="000000"/>
          <w:u w:val="single"/>
        </w:rPr>
        <w:t>（一）出现本条款下列情形的，甲方有权以书面通知乙方的方式解除本合同：</w:t>
      </w:r>
    </w:p>
    <w:p w14:paraId="6B7219AF" w14:textId="77777777" w:rsidR="007C2A66" w:rsidRPr="00B9292C" w:rsidRDefault="007C2A66" w:rsidP="007C2A66">
      <w:pPr>
        <w:spacing w:line="360" w:lineRule="auto"/>
        <w:rPr>
          <w:rFonts w:ascii="宋体" w:hAnsi="宋体" w:cs="宋体"/>
          <w:color w:val="000000"/>
          <w:u w:val="single"/>
        </w:rPr>
      </w:pPr>
      <w:r w:rsidRPr="00B9292C">
        <w:rPr>
          <w:rFonts w:ascii="宋体" w:hAnsi="宋体" w:cs="宋体" w:hint="eastAsia"/>
          <w:color w:val="000000"/>
          <w:u w:val="single"/>
        </w:rPr>
        <w:t>1.本项目的目的、功能及立项等相关内容发生实质性改变；</w:t>
      </w:r>
    </w:p>
    <w:p w14:paraId="135036A7" w14:textId="77777777" w:rsidR="007C2A66" w:rsidRPr="00B9292C" w:rsidRDefault="007C2A66" w:rsidP="007C2A66">
      <w:pPr>
        <w:spacing w:line="360" w:lineRule="auto"/>
        <w:rPr>
          <w:rFonts w:ascii="宋体" w:hAnsi="宋体" w:cs="宋体"/>
          <w:color w:val="000000"/>
          <w:u w:val="single"/>
        </w:rPr>
      </w:pPr>
      <w:r w:rsidRPr="00B9292C">
        <w:rPr>
          <w:rFonts w:ascii="宋体" w:hAnsi="宋体" w:cs="宋体" w:hint="eastAsia"/>
          <w:color w:val="000000"/>
          <w:u w:val="single"/>
        </w:rPr>
        <w:t>2.如遇特殊情况或突发情况导致本项目建设终止、甲方无法继续参与本项目建设或本合同目的无法实现的；</w:t>
      </w:r>
    </w:p>
    <w:p w14:paraId="074D63B0" w14:textId="77777777" w:rsidR="007C2A66" w:rsidRPr="00B9292C" w:rsidRDefault="007C2A66" w:rsidP="007C2A66">
      <w:pPr>
        <w:spacing w:line="360" w:lineRule="auto"/>
        <w:rPr>
          <w:rFonts w:ascii="宋体" w:hAnsi="宋体" w:cs="宋体"/>
          <w:color w:val="000000"/>
          <w:u w:val="single"/>
        </w:rPr>
      </w:pPr>
      <w:r w:rsidRPr="00B9292C">
        <w:rPr>
          <w:rFonts w:ascii="宋体" w:hAnsi="宋体" w:cs="宋体" w:hint="eastAsia"/>
          <w:color w:val="000000"/>
          <w:u w:val="single"/>
        </w:rPr>
        <w:t>3.如签订合同之日起90日内甲乙双方无法按约定正常履行合同，该合同自动解除；</w:t>
      </w:r>
    </w:p>
    <w:p w14:paraId="3EF60133" w14:textId="77777777" w:rsidR="007C2A66" w:rsidRPr="00B9292C" w:rsidRDefault="007C2A66" w:rsidP="007C2A66">
      <w:pPr>
        <w:spacing w:line="360" w:lineRule="auto"/>
        <w:rPr>
          <w:rFonts w:ascii="宋体" w:hAnsi="宋体" w:cs="宋体"/>
          <w:color w:val="000000"/>
          <w:u w:val="single"/>
        </w:rPr>
      </w:pPr>
      <w:r w:rsidRPr="00B9292C">
        <w:rPr>
          <w:rFonts w:ascii="宋体" w:hAnsi="宋体" w:cs="宋体" w:hint="eastAsia"/>
          <w:color w:val="000000"/>
          <w:u w:val="single"/>
        </w:rPr>
        <w:t>4.甲乙双方按照上述条款自动解除合同约定后，乙方不得通过各种方式要求赔偿；</w:t>
      </w:r>
    </w:p>
    <w:p w14:paraId="7E98C615" w14:textId="77777777" w:rsidR="007C2A66" w:rsidRPr="00B9292C" w:rsidRDefault="007C2A66" w:rsidP="007C2A66">
      <w:pPr>
        <w:spacing w:line="360" w:lineRule="auto"/>
        <w:rPr>
          <w:rFonts w:ascii="宋体" w:hAnsi="宋体" w:cs="宋体"/>
          <w:color w:val="000000"/>
          <w:u w:val="single"/>
        </w:rPr>
      </w:pPr>
      <w:r w:rsidRPr="00B9292C">
        <w:rPr>
          <w:rFonts w:ascii="宋体" w:hAnsi="宋体" w:cs="宋体" w:hint="eastAsia"/>
          <w:color w:val="000000"/>
          <w:u w:val="single"/>
        </w:rPr>
        <w:t>5.甲乙双方按照上述条款解除合同约定后，招标工作所产生的招标代理服务费用由甲方承担。</w:t>
      </w:r>
    </w:p>
    <w:p w14:paraId="627D99A2" w14:textId="45F41B8C" w:rsidR="0060390E" w:rsidRPr="00F0229F" w:rsidRDefault="007C2A66" w:rsidP="007C2A66">
      <w:pPr>
        <w:spacing w:line="360" w:lineRule="auto"/>
        <w:rPr>
          <w:rFonts w:ascii="宋体" w:hAnsi="宋体" w:cs="宋体"/>
          <w:color w:val="000000"/>
          <w:u w:val="single"/>
        </w:rPr>
      </w:pPr>
      <w:r w:rsidRPr="00B9292C">
        <w:rPr>
          <w:rFonts w:ascii="宋体" w:hAnsi="宋体" w:cs="宋体" w:hint="eastAsia"/>
          <w:color w:val="000000"/>
          <w:u w:val="single"/>
        </w:rPr>
        <w:t>（二）本合同最终解释权归甲方所有。</w:t>
      </w:r>
    </w:p>
    <w:p w14:paraId="077BB685" w14:textId="77777777" w:rsidR="0060390E" w:rsidRPr="00F0229F" w:rsidRDefault="0060390E" w:rsidP="0060390E">
      <w:pPr>
        <w:spacing w:line="360" w:lineRule="auto"/>
        <w:rPr>
          <w:rFonts w:hAnsi="宋体"/>
          <w:b/>
          <w:color w:val="000000"/>
        </w:rPr>
      </w:pPr>
      <w:r w:rsidRPr="00F0229F">
        <w:rPr>
          <w:rFonts w:ascii="宋体" w:hAnsi="宋体" w:hint="eastAsia"/>
          <w:color w:val="000000"/>
          <w:sz w:val="24"/>
        </w:rPr>
        <w:t>17.</w:t>
      </w:r>
      <w:r w:rsidRPr="00F0229F">
        <w:rPr>
          <w:rFonts w:ascii="宋体" w:hAnsi="宋体"/>
          <w:color w:val="000000"/>
          <w:sz w:val="24"/>
        </w:rPr>
        <w:t>4</w:t>
      </w:r>
      <w:r w:rsidRPr="00F0229F">
        <w:rPr>
          <w:rFonts w:ascii="宋体" w:hAnsi="宋体" w:hint="eastAsia"/>
          <w:color w:val="000000"/>
          <w:sz w:val="24"/>
        </w:rPr>
        <w:t xml:space="preserve">  质量保证金</w:t>
      </w:r>
      <w:bookmarkEnd w:id="1285"/>
      <w:bookmarkEnd w:id="1286"/>
      <w:bookmarkEnd w:id="1287"/>
      <w:bookmarkEnd w:id="1288"/>
      <w:bookmarkEnd w:id="1289"/>
      <w:bookmarkEnd w:id="1290"/>
      <w:bookmarkEnd w:id="1291"/>
    </w:p>
    <w:p w14:paraId="3015B78D" w14:textId="77777777" w:rsidR="0060390E" w:rsidRPr="00F0229F" w:rsidRDefault="0060390E" w:rsidP="0060390E">
      <w:pPr>
        <w:spacing w:line="360" w:lineRule="auto"/>
        <w:ind w:firstLineChars="200" w:firstLine="420"/>
        <w:rPr>
          <w:rFonts w:ascii="宋体" w:hAnsi="宋体"/>
          <w:color w:val="000000"/>
          <w:szCs w:val="21"/>
        </w:rPr>
      </w:pPr>
      <w:bookmarkStart w:id="1293" w:name="_Toc486580433"/>
      <w:bookmarkStart w:id="1294" w:name="_Toc485323207"/>
      <w:bookmarkStart w:id="1295" w:name="_Toc490331724"/>
      <w:bookmarkStart w:id="1296" w:name="_Toc491149563"/>
      <w:bookmarkStart w:id="1297" w:name="_Toc489280239"/>
      <w:bookmarkStart w:id="1298" w:name="_Toc492202903"/>
      <w:bookmarkStart w:id="1299" w:name="_Toc480303440"/>
      <w:bookmarkEnd w:id="1292"/>
      <w:r w:rsidRPr="00F0229F">
        <w:rPr>
          <w:rFonts w:ascii="宋体" w:hAnsi="宋体" w:hint="eastAsia"/>
          <w:color w:val="000000"/>
          <w:szCs w:val="21"/>
        </w:rPr>
        <w:t>17.</w:t>
      </w:r>
      <w:r w:rsidRPr="00F0229F">
        <w:rPr>
          <w:rFonts w:ascii="宋体" w:hAnsi="宋体"/>
          <w:color w:val="000000"/>
          <w:szCs w:val="21"/>
        </w:rPr>
        <w:t>4</w:t>
      </w:r>
      <w:r w:rsidRPr="00F0229F">
        <w:rPr>
          <w:rFonts w:ascii="宋体" w:hAnsi="宋体" w:hint="eastAsia"/>
          <w:color w:val="000000"/>
          <w:szCs w:val="21"/>
        </w:rPr>
        <w:t>.</w:t>
      </w:r>
      <w:r w:rsidRPr="00F0229F">
        <w:rPr>
          <w:rFonts w:ascii="宋体" w:hAnsi="宋体"/>
          <w:color w:val="000000"/>
          <w:szCs w:val="21"/>
        </w:rPr>
        <w:t>1</w:t>
      </w:r>
      <w:r w:rsidRPr="00F0229F">
        <w:rPr>
          <w:rFonts w:ascii="宋体" w:hAnsi="宋体" w:hint="eastAsia"/>
          <w:color w:val="000000"/>
          <w:szCs w:val="21"/>
        </w:rPr>
        <w:t xml:space="preserve">  质量保证金处理</w:t>
      </w:r>
    </w:p>
    <w:p w14:paraId="4C2F6EA5"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hint="eastAsia"/>
          <w:color w:val="000000"/>
          <w:szCs w:val="21"/>
        </w:rPr>
        <w:t>（1）质量保证金形式：</w:t>
      </w:r>
      <w:r w:rsidRPr="00F0229F">
        <w:rPr>
          <w:rFonts w:ascii="宋体" w:hAnsi="宋体" w:hint="eastAsia"/>
          <w:color w:val="000000"/>
          <w:szCs w:val="21"/>
          <w:u w:val="single"/>
        </w:rPr>
        <w:t>银行保函担保 （采用银行保函担保或其他保函担保形式╱采用扣留质量保证金）。</w:t>
      </w:r>
    </w:p>
    <w:p w14:paraId="52B48249" w14:textId="48A9C3F7" w:rsidR="0060390E" w:rsidRPr="00F0229F" w:rsidRDefault="0060390E" w:rsidP="0060390E">
      <w:pPr>
        <w:spacing w:line="360" w:lineRule="auto"/>
        <w:ind w:firstLineChars="450" w:firstLine="945"/>
        <w:rPr>
          <w:rFonts w:ascii="宋体" w:hAnsi="宋体"/>
          <w:color w:val="000000"/>
          <w:szCs w:val="21"/>
        </w:rPr>
      </w:pPr>
      <w:r w:rsidRPr="00F0229F">
        <w:rPr>
          <w:rFonts w:ascii="宋体" w:hAnsi="宋体" w:hint="eastAsia"/>
          <w:color w:val="000000"/>
          <w:szCs w:val="21"/>
        </w:rPr>
        <w:t>质量保证金约定比例：</w:t>
      </w:r>
      <w:r w:rsidRPr="00F0229F">
        <w:rPr>
          <w:rFonts w:ascii="宋体" w:hAnsi="宋体" w:hint="eastAsia"/>
          <w:color w:val="000000"/>
          <w:szCs w:val="21"/>
          <w:u w:val="single"/>
        </w:rPr>
        <w:t xml:space="preserve"> </w:t>
      </w:r>
      <w:r w:rsidR="00E469B0">
        <w:rPr>
          <w:rFonts w:ascii="宋体" w:hAnsi="宋体"/>
          <w:color w:val="000000"/>
          <w:szCs w:val="21"/>
          <w:u w:val="single"/>
        </w:rPr>
        <w:t>5</w:t>
      </w:r>
      <w:r w:rsidRPr="00F0229F">
        <w:rPr>
          <w:rFonts w:ascii="宋体" w:hAnsi="宋体" w:hint="eastAsia"/>
          <w:color w:val="000000"/>
          <w:szCs w:val="21"/>
          <w:u w:val="single"/>
        </w:rPr>
        <w:t xml:space="preserve"> </w:t>
      </w:r>
      <w:r w:rsidRPr="00F0229F">
        <w:rPr>
          <w:rFonts w:ascii="宋体" w:hAnsi="宋体" w:hint="eastAsia"/>
          <w:color w:val="000000"/>
          <w:szCs w:val="21"/>
        </w:rPr>
        <w:t>%，</w:t>
      </w:r>
      <w:r w:rsidRPr="00F0229F">
        <w:rPr>
          <w:rFonts w:ascii="宋体" w:hAnsi="宋体" w:hint="eastAsia"/>
          <w:szCs w:val="21"/>
        </w:rPr>
        <w:t>即</w:t>
      </w:r>
      <w:r w:rsidRPr="00F0229F">
        <w:rPr>
          <w:rFonts w:hint="eastAsia"/>
          <w:szCs w:val="21"/>
          <w:u w:val="single"/>
        </w:rPr>
        <w:t>***********</w:t>
      </w:r>
      <w:r w:rsidRPr="00F0229F">
        <w:rPr>
          <w:rFonts w:ascii="宋体" w:hAnsi="宋体" w:hint="eastAsia"/>
          <w:szCs w:val="21"/>
        </w:rPr>
        <w:t>元*</w:t>
      </w:r>
      <w:r w:rsidR="00E469B0">
        <w:rPr>
          <w:rFonts w:ascii="宋体" w:hAnsi="宋体"/>
          <w:szCs w:val="21"/>
        </w:rPr>
        <w:t>5</w:t>
      </w:r>
      <w:r w:rsidRPr="00F0229F">
        <w:rPr>
          <w:rFonts w:ascii="宋体" w:hAnsi="宋体" w:hint="eastAsia"/>
          <w:szCs w:val="21"/>
        </w:rPr>
        <w:t>%=XXXXXX元，支付时间竣工验收合格日起1年且经质保验收合格监理签发支付证书后一次性支付。 </w:t>
      </w:r>
    </w:p>
    <w:p w14:paraId="71F71C42" w14:textId="3FDC72E7" w:rsidR="0060390E" w:rsidRPr="00F0229F" w:rsidRDefault="0060390E" w:rsidP="0060390E">
      <w:pPr>
        <w:spacing w:line="360" w:lineRule="auto"/>
        <w:ind w:firstLineChars="450" w:firstLine="945"/>
        <w:rPr>
          <w:rFonts w:ascii="宋体" w:hAnsi="宋体"/>
          <w:color w:val="000000"/>
          <w:szCs w:val="21"/>
        </w:rPr>
      </w:pPr>
      <w:r w:rsidRPr="00F0229F">
        <w:rPr>
          <w:rFonts w:ascii="宋体" w:hAnsi="宋体" w:hint="eastAsia"/>
          <w:color w:val="000000"/>
          <w:szCs w:val="21"/>
        </w:rPr>
        <w:t>项目竣工验收合格后，施工单位应交付项目单位金额为项目竣工结算金额或评审/审计价款</w:t>
      </w:r>
      <w:r w:rsidR="00E469B0">
        <w:rPr>
          <w:rFonts w:ascii="宋体" w:hAnsi="宋体"/>
          <w:color w:val="000000"/>
          <w:szCs w:val="21"/>
        </w:rPr>
        <w:t>5</w:t>
      </w:r>
      <w:r w:rsidRPr="00F0229F">
        <w:rPr>
          <w:rFonts w:ascii="宋体" w:hAnsi="宋体" w:hint="eastAsia"/>
          <w:color w:val="000000"/>
          <w:szCs w:val="21"/>
        </w:rPr>
        <w:t>%的质保期保函。</w:t>
      </w:r>
    </w:p>
    <w:p w14:paraId="300405D7" w14:textId="77777777" w:rsidR="0060390E" w:rsidRPr="00F0229F" w:rsidRDefault="0060390E" w:rsidP="0060390E">
      <w:pPr>
        <w:pStyle w:val="34"/>
        <w:spacing w:line="360" w:lineRule="auto"/>
        <w:rPr>
          <w:rFonts w:hAnsi="宋体"/>
          <w:b w:val="0"/>
          <w:color w:val="000000"/>
          <w:szCs w:val="24"/>
        </w:rPr>
      </w:pPr>
      <w:bookmarkStart w:id="1300" w:name="_BookMark_61"/>
      <w:r w:rsidRPr="00F0229F">
        <w:rPr>
          <w:rFonts w:hAnsi="宋体" w:hint="eastAsia"/>
          <w:b w:val="0"/>
          <w:color w:val="000000"/>
          <w:szCs w:val="24"/>
        </w:rPr>
        <w:t>17.</w:t>
      </w:r>
      <w:r w:rsidRPr="00F0229F">
        <w:rPr>
          <w:rFonts w:hAnsi="宋体"/>
          <w:b w:val="0"/>
          <w:color w:val="000000"/>
          <w:szCs w:val="24"/>
        </w:rPr>
        <w:t>5</w:t>
      </w:r>
      <w:r w:rsidRPr="00F0229F">
        <w:rPr>
          <w:rFonts w:hAnsi="宋体" w:hint="eastAsia"/>
          <w:b w:val="0"/>
          <w:color w:val="000000"/>
          <w:szCs w:val="24"/>
        </w:rPr>
        <w:t xml:space="preserve">  </w:t>
      </w:r>
      <w:r w:rsidRPr="00F0229F">
        <w:rPr>
          <w:rFonts w:hAnsi="宋体" w:hint="eastAsia"/>
          <w:b w:val="0"/>
          <w:color w:val="000000"/>
          <w:szCs w:val="24"/>
        </w:rPr>
        <w:t>竣工结算</w:t>
      </w:r>
      <w:bookmarkEnd w:id="1293"/>
      <w:bookmarkEnd w:id="1294"/>
      <w:bookmarkEnd w:id="1295"/>
      <w:bookmarkEnd w:id="1296"/>
      <w:bookmarkEnd w:id="1297"/>
      <w:bookmarkEnd w:id="1298"/>
      <w:bookmarkEnd w:id="1299"/>
    </w:p>
    <w:bookmarkEnd w:id="1300"/>
    <w:p w14:paraId="2560D84E"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hint="eastAsia"/>
          <w:color w:val="000000"/>
          <w:szCs w:val="21"/>
        </w:rPr>
        <w:t>17.</w:t>
      </w:r>
      <w:r w:rsidRPr="00F0229F">
        <w:rPr>
          <w:rFonts w:ascii="宋体" w:hAnsi="宋体"/>
          <w:color w:val="000000"/>
          <w:szCs w:val="21"/>
        </w:rPr>
        <w:t>5</w:t>
      </w:r>
      <w:r w:rsidRPr="00F0229F">
        <w:rPr>
          <w:rFonts w:ascii="宋体" w:hAnsi="宋体" w:hint="eastAsia"/>
          <w:color w:val="000000"/>
          <w:szCs w:val="21"/>
        </w:rPr>
        <w:t>.1  竣工付款申请单</w:t>
      </w:r>
    </w:p>
    <w:p w14:paraId="0F5701F4"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hint="eastAsia"/>
          <w:color w:val="000000"/>
          <w:szCs w:val="21"/>
        </w:rPr>
        <w:t>（1）承包人提交竣工付款申请单的份数：</w:t>
      </w:r>
      <w:r w:rsidRPr="00F0229F">
        <w:rPr>
          <w:rFonts w:ascii="宋体" w:hAnsi="宋体" w:hint="eastAsia"/>
          <w:color w:val="000000"/>
          <w:szCs w:val="21"/>
          <w:u w:val="single"/>
        </w:rPr>
        <w:t xml:space="preserve">    </w:t>
      </w:r>
      <w:r w:rsidRPr="00F0229F">
        <w:rPr>
          <w:rFonts w:ascii="宋体" w:hAnsi="宋体" w:cs="宋体" w:hint="eastAsia"/>
          <w:color w:val="000000"/>
          <w:u w:val="single"/>
        </w:rPr>
        <w:t>提交</w:t>
      </w:r>
      <w:r w:rsidRPr="00F0229F">
        <w:rPr>
          <w:rFonts w:ascii="宋体" w:hAnsi="宋体" w:cs="宋体"/>
          <w:color w:val="000000"/>
          <w:u w:val="single"/>
        </w:rPr>
        <w:t>5</w:t>
      </w:r>
      <w:r w:rsidRPr="00F0229F">
        <w:rPr>
          <w:rFonts w:ascii="宋体" w:hAnsi="宋体" w:cs="宋体" w:hint="eastAsia"/>
          <w:color w:val="000000"/>
          <w:u w:val="single"/>
        </w:rPr>
        <w:t>份竣工付款申请单</w:t>
      </w:r>
    </w:p>
    <w:p w14:paraId="17F2AA69" w14:textId="77777777" w:rsidR="0060390E" w:rsidRPr="00F0229F" w:rsidRDefault="0060390E" w:rsidP="0060390E">
      <w:pPr>
        <w:spacing w:line="360" w:lineRule="auto"/>
        <w:ind w:firstLineChars="400" w:firstLine="840"/>
        <w:rPr>
          <w:rFonts w:ascii="宋体" w:hAnsi="宋体"/>
          <w:color w:val="000000"/>
          <w:szCs w:val="21"/>
        </w:rPr>
      </w:pPr>
      <w:r w:rsidRPr="00F0229F">
        <w:rPr>
          <w:rFonts w:ascii="宋体" w:hAnsi="宋体" w:hint="eastAsia"/>
          <w:color w:val="000000"/>
          <w:szCs w:val="21"/>
        </w:rPr>
        <w:t>承包人提交竣工付款申请单的期限：</w:t>
      </w:r>
      <w:r w:rsidRPr="00F0229F">
        <w:rPr>
          <w:rFonts w:ascii="宋体" w:hAnsi="宋体" w:hint="eastAsia"/>
          <w:color w:val="000000"/>
          <w:szCs w:val="21"/>
          <w:u w:val="single"/>
        </w:rPr>
        <w:t xml:space="preserve">  </w:t>
      </w:r>
      <w:r w:rsidRPr="00F0229F">
        <w:rPr>
          <w:rFonts w:ascii="宋体" w:hAnsi="宋体" w:cs="宋体" w:hint="eastAsia"/>
          <w:color w:val="000000"/>
          <w:u w:val="single"/>
        </w:rPr>
        <w:t>工程竣工结算审计完成后</w:t>
      </w:r>
      <w:r w:rsidRPr="00F0229F">
        <w:rPr>
          <w:rFonts w:ascii="宋体" w:hAnsi="宋体" w:cs="宋体"/>
          <w:color w:val="000000"/>
          <w:u w:val="single"/>
        </w:rPr>
        <w:t>15</w:t>
      </w:r>
      <w:r w:rsidRPr="00F0229F">
        <w:rPr>
          <w:rFonts w:ascii="宋体" w:hAnsi="宋体" w:cs="宋体" w:hint="eastAsia"/>
          <w:color w:val="000000"/>
          <w:u w:val="single"/>
        </w:rPr>
        <w:t>天内</w:t>
      </w:r>
      <w:r w:rsidRPr="00F0229F">
        <w:rPr>
          <w:rFonts w:ascii="宋体" w:hAnsi="宋体" w:hint="eastAsia"/>
          <w:color w:val="000000"/>
          <w:szCs w:val="21"/>
          <w:u w:val="single"/>
        </w:rPr>
        <w:t xml:space="preserve">        </w:t>
      </w:r>
    </w:p>
    <w:p w14:paraId="53803D88"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hint="eastAsia"/>
          <w:color w:val="000000"/>
          <w:szCs w:val="21"/>
        </w:rPr>
        <w:t>（2）竣工付款申请单的其他内容：</w:t>
      </w:r>
      <w:r w:rsidRPr="00F0229F">
        <w:rPr>
          <w:rFonts w:ascii="宋体" w:hAnsi="宋体" w:hint="eastAsia"/>
          <w:color w:val="000000"/>
          <w:szCs w:val="21"/>
          <w:u w:val="single"/>
        </w:rPr>
        <w:t xml:space="preserve">  </w:t>
      </w:r>
      <w:r w:rsidRPr="00F0229F">
        <w:rPr>
          <w:rFonts w:ascii="宋体" w:hAnsi="宋体" w:cs="宋体" w:hint="eastAsia"/>
          <w:color w:val="000000"/>
          <w:u w:val="single"/>
        </w:rPr>
        <w:t>竣工结算合同价款、已支付的工程价款、应支付的竣工付款金额等</w:t>
      </w:r>
      <w:r w:rsidRPr="00F0229F">
        <w:rPr>
          <w:rFonts w:ascii="宋体" w:hAnsi="宋体" w:cs="宋体" w:hint="eastAsia"/>
          <w:color w:val="000000"/>
        </w:rPr>
        <w:t>。</w:t>
      </w:r>
    </w:p>
    <w:p w14:paraId="79C57DDE" w14:textId="77777777" w:rsidR="0060390E" w:rsidRPr="00F0229F" w:rsidRDefault="0060390E" w:rsidP="0060390E">
      <w:pPr>
        <w:pStyle w:val="34"/>
        <w:spacing w:line="360" w:lineRule="auto"/>
        <w:rPr>
          <w:rFonts w:hAnsi="宋体"/>
          <w:b w:val="0"/>
          <w:color w:val="000000"/>
          <w:szCs w:val="24"/>
        </w:rPr>
      </w:pPr>
      <w:bookmarkStart w:id="1301" w:name="_Toc486580434"/>
      <w:bookmarkStart w:id="1302" w:name="_Toc490331725"/>
      <w:bookmarkStart w:id="1303" w:name="_Toc480303441"/>
      <w:bookmarkStart w:id="1304" w:name="_Toc492202904"/>
      <w:bookmarkStart w:id="1305" w:name="_Toc485323208"/>
      <w:bookmarkStart w:id="1306" w:name="_Toc491149564"/>
      <w:bookmarkStart w:id="1307" w:name="_Toc489280240"/>
      <w:bookmarkStart w:id="1308" w:name="_BookMark_62"/>
      <w:r w:rsidRPr="00F0229F">
        <w:rPr>
          <w:rFonts w:hAnsi="宋体" w:hint="eastAsia"/>
          <w:b w:val="0"/>
          <w:color w:val="000000"/>
          <w:szCs w:val="24"/>
        </w:rPr>
        <w:t>17.</w:t>
      </w:r>
      <w:r w:rsidRPr="00F0229F">
        <w:rPr>
          <w:rFonts w:hAnsi="宋体"/>
          <w:b w:val="0"/>
          <w:color w:val="000000"/>
          <w:szCs w:val="24"/>
        </w:rPr>
        <w:t>6</w:t>
      </w:r>
      <w:r w:rsidRPr="00F0229F">
        <w:rPr>
          <w:rFonts w:hAnsi="宋体" w:hint="eastAsia"/>
          <w:b w:val="0"/>
          <w:color w:val="000000"/>
          <w:szCs w:val="24"/>
        </w:rPr>
        <w:t xml:space="preserve">  </w:t>
      </w:r>
      <w:r w:rsidRPr="00F0229F">
        <w:rPr>
          <w:rFonts w:hAnsi="宋体" w:hint="eastAsia"/>
          <w:b w:val="0"/>
          <w:color w:val="000000"/>
          <w:szCs w:val="24"/>
        </w:rPr>
        <w:t>最终结清</w:t>
      </w:r>
      <w:bookmarkEnd w:id="1301"/>
      <w:bookmarkEnd w:id="1302"/>
      <w:bookmarkEnd w:id="1303"/>
      <w:bookmarkEnd w:id="1304"/>
      <w:bookmarkEnd w:id="1305"/>
      <w:bookmarkEnd w:id="1306"/>
      <w:bookmarkEnd w:id="1307"/>
    </w:p>
    <w:bookmarkEnd w:id="1308"/>
    <w:p w14:paraId="287AAA55"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hint="eastAsia"/>
          <w:color w:val="000000"/>
          <w:szCs w:val="21"/>
        </w:rPr>
        <w:t>17.</w:t>
      </w:r>
      <w:r w:rsidRPr="00F0229F">
        <w:rPr>
          <w:rFonts w:ascii="宋体" w:hAnsi="宋体"/>
          <w:color w:val="000000"/>
          <w:szCs w:val="21"/>
        </w:rPr>
        <w:t>6</w:t>
      </w:r>
      <w:r w:rsidRPr="00F0229F">
        <w:rPr>
          <w:rFonts w:ascii="宋体" w:hAnsi="宋体" w:hint="eastAsia"/>
          <w:color w:val="000000"/>
          <w:szCs w:val="21"/>
        </w:rPr>
        <w:t>.1最终结清申请单</w:t>
      </w:r>
    </w:p>
    <w:p w14:paraId="04E53BF3" w14:textId="77777777" w:rsidR="0060390E" w:rsidRPr="00F0229F" w:rsidRDefault="0060390E" w:rsidP="0060390E">
      <w:pPr>
        <w:spacing w:line="360" w:lineRule="auto"/>
        <w:ind w:firstLineChars="200" w:firstLine="420"/>
        <w:rPr>
          <w:rFonts w:ascii="宋体" w:hAnsi="宋体" w:cs="宋体"/>
          <w:color w:val="000000"/>
        </w:rPr>
      </w:pPr>
      <w:r w:rsidRPr="00F0229F">
        <w:rPr>
          <w:rFonts w:ascii="宋体" w:hAnsi="宋体" w:hint="eastAsia"/>
          <w:color w:val="000000"/>
          <w:szCs w:val="21"/>
        </w:rPr>
        <w:t>（1）承包人提交最终结清申请单的份数：</w:t>
      </w:r>
      <w:r w:rsidRPr="00F0229F">
        <w:rPr>
          <w:rFonts w:ascii="宋体" w:hAnsi="宋体" w:cs="宋体" w:hint="eastAsia"/>
          <w:color w:val="000000"/>
          <w:u w:val="single"/>
        </w:rPr>
        <w:t>提交</w:t>
      </w:r>
      <w:r w:rsidRPr="00F0229F">
        <w:rPr>
          <w:rFonts w:ascii="宋体" w:hAnsi="宋体" w:cs="宋体"/>
          <w:color w:val="000000"/>
          <w:u w:val="single"/>
        </w:rPr>
        <w:t>5</w:t>
      </w:r>
      <w:r w:rsidRPr="00F0229F">
        <w:rPr>
          <w:rFonts w:ascii="宋体" w:hAnsi="宋体" w:cs="宋体" w:hint="eastAsia"/>
          <w:color w:val="000000"/>
          <w:u w:val="single"/>
        </w:rPr>
        <w:t>份最终结清申请单</w:t>
      </w:r>
      <w:r w:rsidRPr="00F0229F">
        <w:rPr>
          <w:rFonts w:ascii="宋体" w:hAnsi="宋体" w:cs="宋体" w:hint="eastAsia"/>
          <w:color w:val="000000"/>
        </w:rPr>
        <w:t>。</w:t>
      </w:r>
    </w:p>
    <w:p w14:paraId="69398E2D" w14:textId="77777777" w:rsidR="0060390E" w:rsidRPr="00F0229F" w:rsidRDefault="0060390E" w:rsidP="0060390E">
      <w:pPr>
        <w:spacing w:line="360" w:lineRule="auto"/>
        <w:ind w:leftChars="200" w:left="420"/>
        <w:rPr>
          <w:rFonts w:ascii="宋体"/>
          <w:color w:val="000000"/>
        </w:rPr>
      </w:pPr>
      <w:r w:rsidRPr="00F0229F">
        <w:rPr>
          <w:rFonts w:ascii="宋体" w:hAnsi="宋体" w:hint="eastAsia"/>
          <w:color w:val="000000"/>
          <w:szCs w:val="21"/>
        </w:rPr>
        <w:t>承包人提交最终结清申请单的期限：</w:t>
      </w:r>
      <w:r w:rsidRPr="00F0229F">
        <w:rPr>
          <w:rFonts w:ascii="宋体" w:hAnsi="宋体" w:hint="eastAsia"/>
          <w:color w:val="000000"/>
          <w:szCs w:val="21"/>
          <w:u w:val="single"/>
        </w:rPr>
        <w:t xml:space="preserve">  </w:t>
      </w:r>
      <w:r w:rsidRPr="00F0229F">
        <w:rPr>
          <w:rFonts w:ascii="宋体" w:hAnsi="宋体" w:cs="宋体" w:hint="eastAsia"/>
          <w:color w:val="000000"/>
          <w:u w:val="single"/>
        </w:rPr>
        <w:t>在缺陷责任期终止、工程接收证书颁发后</w:t>
      </w:r>
      <w:r w:rsidRPr="00F0229F">
        <w:rPr>
          <w:rFonts w:ascii="宋体" w:hAnsi="宋体" w:cs="宋体"/>
          <w:color w:val="000000"/>
          <w:u w:val="single"/>
        </w:rPr>
        <w:t>28</w:t>
      </w:r>
      <w:r w:rsidRPr="00F0229F">
        <w:rPr>
          <w:rFonts w:ascii="宋体" w:hAnsi="宋体" w:cs="宋体" w:hint="eastAsia"/>
          <w:color w:val="000000"/>
          <w:u w:val="single"/>
        </w:rPr>
        <w:t>天</w:t>
      </w:r>
      <w:r w:rsidRPr="00F0229F">
        <w:rPr>
          <w:rFonts w:ascii="宋体" w:hAnsi="宋体" w:cs="宋体" w:hint="eastAsia"/>
          <w:color w:val="000000"/>
          <w:u w:val="single"/>
        </w:rPr>
        <w:lastRenderedPageBreak/>
        <w:t>内</w:t>
      </w:r>
      <w:r w:rsidRPr="00F0229F">
        <w:rPr>
          <w:rFonts w:ascii="宋体" w:hAnsi="宋体" w:cs="宋体"/>
          <w:color w:val="000000"/>
          <w:u w:val="single"/>
        </w:rPr>
        <w:t xml:space="preserve">  </w:t>
      </w:r>
      <w:r w:rsidRPr="00F0229F">
        <w:rPr>
          <w:rFonts w:ascii="宋体" w:hAnsi="宋体" w:cs="宋体" w:hint="eastAsia"/>
          <w:color w:val="000000"/>
        </w:rPr>
        <w:t>。</w:t>
      </w:r>
    </w:p>
    <w:p w14:paraId="60103754" w14:textId="77777777" w:rsidR="0060390E" w:rsidRPr="00F0229F" w:rsidRDefault="0060390E" w:rsidP="0060390E">
      <w:pPr>
        <w:tabs>
          <w:tab w:val="left" w:pos="7568"/>
        </w:tabs>
        <w:spacing w:line="360" w:lineRule="auto"/>
        <w:ind w:firstLineChars="452" w:firstLine="949"/>
        <w:rPr>
          <w:rFonts w:ascii="宋体" w:hAnsi="宋体"/>
          <w:color w:val="000000"/>
        </w:rPr>
      </w:pPr>
      <w:r w:rsidRPr="00F0229F">
        <w:rPr>
          <w:rFonts w:ascii="宋体" w:hAnsi="宋体" w:hint="eastAsia"/>
          <w:color w:val="000000"/>
        </w:rPr>
        <w:t>发包人向承包人</w:t>
      </w:r>
      <w:r w:rsidRPr="00F0229F">
        <w:rPr>
          <w:rFonts w:ascii="宋体" w:hAnsi="宋体" w:hint="eastAsia"/>
          <w:color w:val="000000"/>
          <w:u w:val="single"/>
        </w:rPr>
        <w:t xml:space="preserve"> </w:t>
      </w:r>
      <w:r w:rsidRPr="00F0229F">
        <w:rPr>
          <w:rFonts w:ascii="宋体" w:hAnsi="宋体"/>
          <w:color w:val="000000"/>
          <w:u w:val="single"/>
        </w:rPr>
        <w:t xml:space="preserve"> </w:t>
      </w:r>
      <w:r w:rsidRPr="00F0229F">
        <w:rPr>
          <w:rFonts w:ascii="宋体" w:hAnsi="宋体" w:hint="eastAsia"/>
          <w:color w:val="000000"/>
          <w:u w:val="single"/>
        </w:rPr>
        <w:t>不支付</w:t>
      </w:r>
      <w:r w:rsidRPr="00F0229F">
        <w:rPr>
          <w:rFonts w:ascii="宋体" w:hAnsi="宋体"/>
          <w:color w:val="000000"/>
          <w:u w:val="single"/>
        </w:rPr>
        <w:t xml:space="preserve">  </w:t>
      </w:r>
      <w:r w:rsidRPr="00F0229F">
        <w:rPr>
          <w:rFonts w:ascii="宋体" w:hAnsi="宋体" w:hint="eastAsia"/>
          <w:color w:val="000000"/>
        </w:rPr>
        <w:t>（支付</w:t>
      </w:r>
      <w:r w:rsidRPr="00F0229F">
        <w:rPr>
          <w:rFonts w:ascii="宋体" w:hAnsi="宋体"/>
          <w:color w:val="000000"/>
        </w:rPr>
        <w:t xml:space="preserve"> </w:t>
      </w:r>
      <w:r w:rsidRPr="00F0229F">
        <w:rPr>
          <w:rFonts w:ascii="宋体" w:hAnsi="宋体" w:hint="eastAsia"/>
          <w:color w:val="000000"/>
        </w:rPr>
        <w:t>/ 不支付）质量保证金利息。</w:t>
      </w:r>
      <w:r w:rsidRPr="00F0229F">
        <w:rPr>
          <w:rFonts w:ascii="宋体" w:hAnsi="宋体"/>
          <w:color w:val="000000"/>
        </w:rPr>
        <w:tab/>
      </w:r>
    </w:p>
    <w:p w14:paraId="69276954" w14:textId="77777777" w:rsidR="0060390E" w:rsidRPr="00F0229F" w:rsidRDefault="0060390E" w:rsidP="0060390E">
      <w:pPr>
        <w:spacing w:line="360" w:lineRule="auto"/>
        <w:ind w:firstLineChars="452" w:firstLine="949"/>
        <w:rPr>
          <w:rFonts w:ascii="宋体" w:hAnsi="宋体"/>
          <w:color w:val="000000"/>
          <w:szCs w:val="21"/>
        </w:rPr>
      </w:pPr>
      <w:r w:rsidRPr="00F0229F">
        <w:rPr>
          <w:rFonts w:ascii="宋体" w:hAnsi="宋体" w:hint="eastAsia"/>
          <w:color w:val="000000"/>
        </w:rPr>
        <w:t>发包人向承包人支付质量保证金利息的，利息计算方法：</w:t>
      </w:r>
      <w:r w:rsidRPr="00F0229F">
        <w:rPr>
          <w:rFonts w:ascii="宋体" w:hAnsi="宋体" w:hint="eastAsia"/>
          <w:color w:val="000000"/>
          <w:u w:val="single"/>
        </w:rPr>
        <w:t xml:space="preserve"> /</w:t>
      </w:r>
      <w:r w:rsidRPr="00F0229F">
        <w:rPr>
          <w:rFonts w:ascii="宋体" w:hAnsi="宋体"/>
          <w:color w:val="000000"/>
          <w:u w:val="single"/>
        </w:rPr>
        <w:t xml:space="preserve"> </w:t>
      </w:r>
      <w:r w:rsidRPr="00F0229F">
        <w:rPr>
          <w:rFonts w:ascii="宋体" w:hAnsi="宋体" w:hint="eastAsia"/>
          <w:color w:val="000000"/>
          <w:u w:val="single"/>
        </w:rPr>
        <w:t xml:space="preserve"> </w:t>
      </w:r>
    </w:p>
    <w:p w14:paraId="2800B739" w14:textId="77777777" w:rsidR="0060390E" w:rsidRPr="00F0229F" w:rsidRDefault="0060390E" w:rsidP="0060390E">
      <w:pPr>
        <w:pStyle w:val="29"/>
        <w:spacing w:line="360" w:lineRule="auto"/>
        <w:jc w:val="left"/>
        <w:rPr>
          <w:rFonts w:ascii="宋体" w:hAnsi="宋体"/>
          <w:b/>
          <w:color w:val="000000"/>
          <w:szCs w:val="30"/>
        </w:rPr>
      </w:pPr>
      <w:bookmarkStart w:id="1309" w:name="_Toc485323209"/>
      <w:bookmarkStart w:id="1310" w:name="_Toc480303442"/>
      <w:bookmarkStart w:id="1311" w:name="_Toc490331726"/>
      <w:bookmarkStart w:id="1312" w:name="_Toc492202905"/>
      <w:bookmarkStart w:id="1313" w:name="_Toc491149565"/>
      <w:bookmarkStart w:id="1314" w:name="_Toc486580435"/>
      <w:bookmarkStart w:id="1315" w:name="_Toc489280241"/>
      <w:bookmarkStart w:id="1316" w:name="_BookMark_63"/>
      <w:r w:rsidRPr="00F0229F">
        <w:rPr>
          <w:rFonts w:ascii="宋体" w:hAnsi="宋体" w:hint="eastAsia"/>
          <w:color w:val="000000"/>
          <w:szCs w:val="30"/>
        </w:rPr>
        <w:t>18.竣工验收</w:t>
      </w:r>
      <w:bookmarkEnd w:id="1309"/>
      <w:bookmarkEnd w:id="1310"/>
      <w:bookmarkEnd w:id="1311"/>
      <w:bookmarkEnd w:id="1312"/>
      <w:bookmarkEnd w:id="1313"/>
      <w:bookmarkEnd w:id="1314"/>
      <w:bookmarkEnd w:id="1315"/>
    </w:p>
    <w:p w14:paraId="3E81DB47" w14:textId="77777777" w:rsidR="0060390E" w:rsidRPr="00F0229F" w:rsidRDefault="0060390E" w:rsidP="0060390E">
      <w:pPr>
        <w:pStyle w:val="34"/>
        <w:spacing w:line="360" w:lineRule="auto"/>
        <w:rPr>
          <w:rFonts w:hAnsi="宋体"/>
          <w:b w:val="0"/>
          <w:color w:val="000000"/>
          <w:szCs w:val="24"/>
        </w:rPr>
      </w:pPr>
      <w:bookmarkStart w:id="1317" w:name="_Toc480303443"/>
      <w:bookmarkStart w:id="1318" w:name="_Toc491149566"/>
      <w:bookmarkStart w:id="1319" w:name="_Toc485323210"/>
      <w:bookmarkStart w:id="1320" w:name="_Toc486580436"/>
      <w:bookmarkStart w:id="1321" w:name="_Toc492202906"/>
      <w:bookmarkStart w:id="1322" w:name="_Toc490331727"/>
      <w:bookmarkStart w:id="1323" w:name="_Toc489280242"/>
      <w:bookmarkStart w:id="1324" w:name="_BookMark_64"/>
      <w:bookmarkEnd w:id="1316"/>
      <w:r w:rsidRPr="00F0229F">
        <w:rPr>
          <w:rFonts w:hAnsi="宋体" w:hint="eastAsia"/>
          <w:b w:val="0"/>
          <w:color w:val="000000"/>
          <w:szCs w:val="24"/>
        </w:rPr>
        <w:t xml:space="preserve">18.2  </w:t>
      </w:r>
      <w:r w:rsidRPr="00F0229F">
        <w:rPr>
          <w:rFonts w:hAnsi="宋体" w:hint="eastAsia"/>
          <w:b w:val="0"/>
          <w:color w:val="000000"/>
          <w:szCs w:val="24"/>
        </w:rPr>
        <w:t>竣工验收申请报告</w:t>
      </w:r>
      <w:bookmarkEnd w:id="1317"/>
      <w:bookmarkEnd w:id="1318"/>
      <w:bookmarkEnd w:id="1319"/>
      <w:bookmarkEnd w:id="1320"/>
      <w:bookmarkEnd w:id="1321"/>
      <w:bookmarkEnd w:id="1322"/>
      <w:bookmarkEnd w:id="1323"/>
    </w:p>
    <w:bookmarkEnd w:id="1324"/>
    <w:p w14:paraId="16C5F6E8" w14:textId="77777777" w:rsidR="0060390E" w:rsidRPr="00F0229F" w:rsidRDefault="0060390E" w:rsidP="0060390E">
      <w:pPr>
        <w:spacing w:line="360" w:lineRule="auto"/>
        <w:ind w:firstLineChars="200" w:firstLine="420"/>
        <w:rPr>
          <w:rFonts w:ascii="宋体" w:hAnsi="宋体" w:cs="宋体"/>
          <w:color w:val="000000"/>
        </w:rPr>
      </w:pPr>
      <w:r w:rsidRPr="00F0229F">
        <w:rPr>
          <w:rFonts w:ascii="宋体" w:hAnsi="宋体" w:hint="eastAsia"/>
          <w:color w:val="000000"/>
          <w:szCs w:val="21"/>
        </w:rPr>
        <w:t>（2）承包人负责整理和提交的竣工验收资料具体内容：</w:t>
      </w:r>
      <w:r w:rsidRPr="00F0229F">
        <w:rPr>
          <w:rFonts w:ascii="宋体" w:hAnsi="宋体" w:cs="宋体" w:hint="eastAsia"/>
          <w:color w:val="000000"/>
          <w:u w:val="single"/>
        </w:rPr>
        <w:t xml:space="preserve"> 工程竣工验收后15天内，向发包人提供符合国家及北京市资料管理规程要求的全部资料及发包人要求的其他资料，分类整理装订成册，经监理工程师审核后交发包人4套归档，并根据财政结算评审资料清单上报竣工结算资料。  </w:t>
      </w:r>
      <w:r w:rsidRPr="00F0229F">
        <w:rPr>
          <w:rFonts w:ascii="宋体" w:hAnsi="宋体" w:cs="宋体" w:hint="eastAsia"/>
          <w:color w:val="000000"/>
        </w:rPr>
        <w:t>。</w:t>
      </w:r>
    </w:p>
    <w:p w14:paraId="439DDA07"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hint="eastAsia"/>
          <w:color w:val="000000"/>
          <w:szCs w:val="21"/>
        </w:rPr>
        <w:t>竣工验收资料的份数：</w:t>
      </w:r>
      <w:r w:rsidRPr="00F0229F">
        <w:rPr>
          <w:rFonts w:ascii="宋体" w:hAnsi="宋体" w:cs="宋体" w:hint="eastAsia"/>
          <w:color w:val="000000"/>
          <w:u w:val="single"/>
        </w:rPr>
        <w:t>三套（费用由承包人承担）和竣工图电子光盘三套</w:t>
      </w:r>
      <w:r w:rsidRPr="00F0229F">
        <w:rPr>
          <w:rFonts w:ascii="宋体" w:hAnsi="宋体" w:hint="eastAsia"/>
          <w:color w:val="000000"/>
          <w:szCs w:val="21"/>
          <w:u w:val="single"/>
        </w:rPr>
        <w:t xml:space="preserve">  </w:t>
      </w:r>
    </w:p>
    <w:p w14:paraId="19C21DC8"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hint="eastAsia"/>
          <w:color w:val="000000"/>
          <w:szCs w:val="21"/>
        </w:rPr>
        <w:t>竣工验收资料的费用支付方式：</w:t>
      </w:r>
      <w:r w:rsidRPr="00F0229F">
        <w:rPr>
          <w:rFonts w:ascii="宋体" w:hAnsi="宋体" w:cs="宋体" w:hint="eastAsia"/>
          <w:color w:val="000000"/>
          <w:u w:val="single"/>
        </w:rPr>
        <w:t>已含在合同总价中</w:t>
      </w:r>
      <w:r w:rsidRPr="00F0229F">
        <w:rPr>
          <w:rFonts w:ascii="宋体" w:hAnsi="宋体" w:hint="eastAsia"/>
          <w:color w:val="000000"/>
          <w:szCs w:val="21"/>
          <w:u w:val="single"/>
        </w:rPr>
        <w:t xml:space="preserve">   </w:t>
      </w:r>
    </w:p>
    <w:p w14:paraId="46FD2FF6" w14:textId="77777777" w:rsidR="0060390E" w:rsidRPr="00F0229F" w:rsidRDefault="0060390E" w:rsidP="0060390E">
      <w:pPr>
        <w:pStyle w:val="34"/>
        <w:spacing w:line="360" w:lineRule="auto"/>
        <w:rPr>
          <w:rFonts w:hAnsi="宋体"/>
          <w:b w:val="0"/>
          <w:color w:val="000000"/>
          <w:szCs w:val="24"/>
        </w:rPr>
      </w:pPr>
      <w:bookmarkStart w:id="1325" w:name="_Toc485323211"/>
      <w:bookmarkStart w:id="1326" w:name="_Toc490331728"/>
      <w:bookmarkStart w:id="1327" w:name="_Toc491149567"/>
      <w:bookmarkStart w:id="1328" w:name="_Toc480303444"/>
      <w:bookmarkStart w:id="1329" w:name="_Toc486580437"/>
      <w:bookmarkStart w:id="1330" w:name="_Toc492202907"/>
      <w:bookmarkStart w:id="1331" w:name="_Toc489280243"/>
      <w:bookmarkStart w:id="1332" w:name="_BookMark_65"/>
      <w:r w:rsidRPr="00F0229F">
        <w:rPr>
          <w:rFonts w:hAnsi="宋体" w:hint="eastAsia"/>
          <w:b w:val="0"/>
          <w:color w:val="000000"/>
          <w:szCs w:val="24"/>
        </w:rPr>
        <w:t xml:space="preserve">18.5  </w:t>
      </w:r>
      <w:r w:rsidRPr="00F0229F">
        <w:rPr>
          <w:rFonts w:hAnsi="宋体" w:hint="eastAsia"/>
          <w:b w:val="0"/>
          <w:color w:val="000000"/>
          <w:szCs w:val="24"/>
        </w:rPr>
        <w:t>施工期运行</w:t>
      </w:r>
      <w:bookmarkEnd w:id="1325"/>
      <w:bookmarkEnd w:id="1326"/>
      <w:bookmarkEnd w:id="1327"/>
      <w:bookmarkEnd w:id="1328"/>
      <w:bookmarkEnd w:id="1329"/>
      <w:bookmarkEnd w:id="1330"/>
      <w:bookmarkEnd w:id="1331"/>
    </w:p>
    <w:bookmarkEnd w:id="1332"/>
    <w:p w14:paraId="7A25D3F2" w14:textId="77777777" w:rsidR="0060390E" w:rsidRPr="00F0229F" w:rsidRDefault="0060390E" w:rsidP="0060390E">
      <w:pPr>
        <w:spacing w:line="360" w:lineRule="auto"/>
        <w:ind w:firstLineChars="200" w:firstLine="420"/>
        <w:rPr>
          <w:rFonts w:ascii="宋体" w:hAnsi="宋体"/>
          <w:color w:val="000000"/>
          <w:szCs w:val="21"/>
          <w:u w:val="single"/>
        </w:rPr>
      </w:pPr>
      <w:r w:rsidRPr="00F0229F">
        <w:rPr>
          <w:rFonts w:ascii="宋体" w:hAnsi="宋体" w:hint="eastAsia"/>
          <w:color w:val="000000"/>
          <w:szCs w:val="21"/>
        </w:rPr>
        <w:t>18.5.1  需要施工期运行的单位工程或设备安装工程：</w:t>
      </w:r>
      <w:r w:rsidRPr="00F0229F">
        <w:rPr>
          <w:rFonts w:ascii="宋体" w:hAnsi="宋体" w:hint="eastAsia"/>
          <w:color w:val="000000"/>
          <w:szCs w:val="21"/>
          <w:u w:val="single"/>
        </w:rPr>
        <w:t xml:space="preserve">  </w:t>
      </w:r>
      <w:r w:rsidRPr="00F0229F">
        <w:rPr>
          <w:rFonts w:ascii="宋体" w:hAnsi="宋体" w:cs="宋体" w:hint="eastAsia"/>
          <w:color w:val="000000"/>
          <w:u w:val="single"/>
        </w:rPr>
        <w:t>设备、管线安装及单机调试</w:t>
      </w:r>
      <w:r w:rsidRPr="00F0229F">
        <w:rPr>
          <w:rFonts w:ascii="宋体" w:hAnsi="宋体" w:hint="eastAsia"/>
          <w:color w:val="000000"/>
          <w:szCs w:val="21"/>
          <w:u w:val="single"/>
        </w:rPr>
        <w:t xml:space="preserve">  </w:t>
      </w:r>
    </w:p>
    <w:p w14:paraId="1840D41E" w14:textId="77777777" w:rsidR="0060390E" w:rsidRPr="00F0229F" w:rsidRDefault="0060390E" w:rsidP="0060390E">
      <w:pPr>
        <w:pStyle w:val="34"/>
        <w:spacing w:line="360" w:lineRule="auto"/>
        <w:rPr>
          <w:rFonts w:hAnsi="宋体"/>
          <w:b w:val="0"/>
          <w:color w:val="000000"/>
          <w:szCs w:val="24"/>
        </w:rPr>
      </w:pPr>
      <w:bookmarkStart w:id="1333" w:name="_Toc485323212"/>
      <w:bookmarkStart w:id="1334" w:name="_Toc489280244"/>
      <w:bookmarkStart w:id="1335" w:name="_Toc486580438"/>
      <w:bookmarkStart w:id="1336" w:name="_Toc490331729"/>
      <w:bookmarkStart w:id="1337" w:name="_Toc491149568"/>
      <w:bookmarkStart w:id="1338" w:name="_Toc492202908"/>
      <w:bookmarkStart w:id="1339" w:name="_Toc480303445"/>
      <w:bookmarkStart w:id="1340" w:name="_BookMark_66"/>
      <w:r w:rsidRPr="00F0229F">
        <w:rPr>
          <w:rFonts w:hAnsi="宋体" w:hint="eastAsia"/>
          <w:b w:val="0"/>
          <w:color w:val="000000"/>
          <w:szCs w:val="24"/>
        </w:rPr>
        <w:t xml:space="preserve">18.8  </w:t>
      </w:r>
      <w:r w:rsidRPr="00F0229F">
        <w:rPr>
          <w:rFonts w:hAnsi="宋体" w:hint="eastAsia"/>
          <w:b w:val="0"/>
          <w:color w:val="000000"/>
          <w:szCs w:val="24"/>
        </w:rPr>
        <w:t>施工队伍的撤离</w:t>
      </w:r>
      <w:bookmarkEnd w:id="1333"/>
      <w:bookmarkEnd w:id="1334"/>
      <w:bookmarkEnd w:id="1335"/>
      <w:bookmarkEnd w:id="1336"/>
      <w:bookmarkEnd w:id="1337"/>
      <w:bookmarkEnd w:id="1338"/>
      <w:bookmarkEnd w:id="1339"/>
    </w:p>
    <w:bookmarkEnd w:id="1340"/>
    <w:p w14:paraId="0A163747"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hint="eastAsia"/>
          <w:color w:val="000000"/>
          <w:szCs w:val="21"/>
        </w:rPr>
        <w:t>18.8.3缺陷责任期满时，承包人在施工场地保留的人员和施工设备最终撤离的期限：</w:t>
      </w:r>
      <w:r w:rsidRPr="00F0229F">
        <w:rPr>
          <w:rFonts w:ascii="宋体" w:hAnsi="宋体" w:hint="eastAsia"/>
          <w:color w:val="000000"/>
          <w:szCs w:val="21"/>
          <w:u w:val="single"/>
        </w:rPr>
        <w:t xml:space="preserve">  </w:t>
      </w:r>
      <w:r w:rsidRPr="00F0229F">
        <w:rPr>
          <w:rFonts w:ascii="宋体" w:hAnsi="宋体" w:cs="宋体" w:hint="eastAsia"/>
          <w:color w:val="000000"/>
          <w:u w:val="single"/>
        </w:rPr>
        <w:t>缺陷责任期满</w:t>
      </w:r>
      <w:r w:rsidRPr="00F0229F">
        <w:rPr>
          <w:rFonts w:ascii="宋体" w:hAnsi="宋体" w:cs="宋体"/>
          <w:color w:val="000000"/>
          <w:u w:val="single"/>
        </w:rPr>
        <w:t>28</w:t>
      </w:r>
      <w:r w:rsidRPr="00F0229F">
        <w:rPr>
          <w:rFonts w:ascii="宋体" w:hAnsi="宋体" w:cs="宋体" w:hint="eastAsia"/>
          <w:color w:val="000000"/>
          <w:u w:val="single"/>
        </w:rPr>
        <w:t>日内</w:t>
      </w:r>
      <w:r w:rsidRPr="00F0229F">
        <w:rPr>
          <w:rFonts w:ascii="宋体" w:hAnsi="宋体" w:cs="宋体"/>
          <w:color w:val="000000"/>
          <w:u w:val="single"/>
        </w:rPr>
        <w:t xml:space="preserve">   </w:t>
      </w:r>
      <w:r w:rsidRPr="00F0229F">
        <w:rPr>
          <w:rFonts w:ascii="宋体" w:hAnsi="宋体" w:hint="eastAsia"/>
          <w:color w:val="000000"/>
          <w:szCs w:val="21"/>
          <w:u w:val="single"/>
        </w:rPr>
        <w:t xml:space="preserve">     </w:t>
      </w:r>
      <w:r w:rsidRPr="00F0229F">
        <w:rPr>
          <w:rFonts w:ascii="宋体" w:hAnsi="宋体" w:hint="eastAsia"/>
          <w:color w:val="000000"/>
          <w:szCs w:val="21"/>
        </w:rPr>
        <w:t xml:space="preserve">  </w:t>
      </w:r>
    </w:p>
    <w:p w14:paraId="11535100" w14:textId="77777777" w:rsidR="0060390E" w:rsidRPr="00F0229F" w:rsidRDefault="0060390E" w:rsidP="0060390E">
      <w:pPr>
        <w:pStyle w:val="34"/>
        <w:spacing w:line="360" w:lineRule="auto"/>
        <w:rPr>
          <w:rFonts w:hAnsi="宋体"/>
          <w:b w:val="0"/>
          <w:color w:val="000000"/>
          <w:szCs w:val="24"/>
        </w:rPr>
      </w:pPr>
      <w:bookmarkStart w:id="1341" w:name="_Toc492202909"/>
      <w:bookmarkStart w:id="1342" w:name="_Toc480303446"/>
      <w:bookmarkStart w:id="1343" w:name="_Toc491149569"/>
      <w:bookmarkStart w:id="1344" w:name="_Toc490331730"/>
      <w:bookmarkStart w:id="1345" w:name="_Toc489280245"/>
      <w:bookmarkStart w:id="1346" w:name="_Toc486580439"/>
      <w:bookmarkStart w:id="1347" w:name="_Toc485323213"/>
      <w:bookmarkStart w:id="1348" w:name="_BookMark_67"/>
      <w:r w:rsidRPr="00F0229F">
        <w:rPr>
          <w:rFonts w:hAnsi="宋体" w:hint="eastAsia"/>
          <w:b w:val="0"/>
          <w:color w:val="000000"/>
          <w:szCs w:val="24"/>
        </w:rPr>
        <w:t xml:space="preserve">18.9  </w:t>
      </w:r>
      <w:r w:rsidRPr="00F0229F">
        <w:rPr>
          <w:rFonts w:hAnsi="宋体" w:hint="eastAsia"/>
          <w:b w:val="0"/>
          <w:color w:val="000000"/>
          <w:szCs w:val="24"/>
        </w:rPr>
        <w:t>中间验收</w:t>
      </w:r>
      <w:bookmarkEnd w:id="1341"/>
      <w:bookmarkEnd w:id="1342"/>
      <w:bookmarkEnd w:id="1343"/>
      <w:bookmarkEnd w:id="1344"/>
      <w:bookmarkEnd w:id="1345"/>
      <w:bookmarkEnd w:id="1346"/>
      <w:bookmarkEnd w:id="1347"/>
    </w:p>
    <w:bookmarkEnd w:id="1348"/>
    <w:p w14:paraId="445714F0"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hint="eastAsia"/>
          <w:color w:val="000000"/>
          <w:szCs w:val="21"/>
        </w:rPr>
        <w:t>18.9.1本工程需要进行中间验收的部位：</w:t>
      </w:r>
      <w:r w:rsidRPr="00F0229F">
        <w:rPr>
          <w:rFonts w:ascii="宋体" w:hAnsi="宋体" w:hint="eastAsia"/>
          <w:color w:val="000000"/>
          <w:szCs w:val="21"/>
          <w:u w:val="single"/>
        </w:rPr>
        <w:t xml:space="preserve">    </w:t>
      </w:r>
      <w:r w:rsidRPr="00F0229F">
        <w:rPr>
          <w:rFonts w:ascii="宋体" w:hAnsi="宋体" w:cs="宋体"/>
          <w:color w:val="000000"/>
          <w:u w:val="single"/>
        </w:rPr>
        <w:t xml:space="preserve">/  </w:t>
      </w:r>
      <w:r w:rsidRPr="00F0229F">
        <w:rPr>
          <w:rFonts w:ascii="宋体" w:hAnsi="宋体" w:hint="eastAsia"/>
          <w:color w:val="000000"/>
          <w:szCs w:val="21"/>
          <w:u w:val="single"/>
        </w:rPr>
        <w:t xml:space="preserve">  </w:t>
      </w:r>
    </w:p>
    <w:p w14:paraId="5BCB0DE8"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hint="eastAsia"/>
          <w:color w:val="000000"/>
          <w:szCs w:val="21"/>
        </w:rPr>
        <w:t>18.9.2验收不合格的，承包人在</w:t>
      </w:r>
      <w:r w:rsidRPr="00F0229F">
        <w:rPr>
          <w:rFonts w:ascii="宋体" w:hAnsi="宋体" w:hint="eastAsia"/>
          <w:color w:val="000000"/>
          <w:szCs w:val="21"/>
          <w:u w:val="single"/>
        </w:rPr>
        <w:t xml:space="preserve">   </w:t>
      </w:r>
      <w:r w:rsidRPr="00F0229F">
        <w:rPr>
          <w:rFonts w:ascii="宋体" w:hAnsi="宋体" w:cs="宋体" w:hint="eastAsia"/>
          <w:color w:val="000000"/>
          <w:u w:val="single"/>
        </w:rPr>
        <w:t>发包人规定的</w:t>
      </w:r>
      <w:r w:rsidRPr="00F0229F">
        <w:rPr>
          <w:rFonts w:ascii="宋体" w:hAnsi="宋体" w:hint="eastAsia"/>
          <w:color w:val="000000"/>
          <w:szCs w:val="21"/>
          <w:u w:val="single"/>
        </w:rPr>
        <w:t xml:space="preserve">   </w:t>
      </w:r>
      <w:r w:rsidRPr="00F0229F">
        <w:rPr>
          <w:rFonts w:ascii="宋体" w:hAnsi="宋体" w:hint="eastAsia"/>
          <w:color w:val="000000"/>
          <w:szCs w:val="21"/>
        </w:rPr>
        <w:t>期限内进行修改后重新验收。</w:t>
      </w:r>
    </w:p>
    <w:p w14:paraId="17E16B81" w14:textId="77777777" w:rsidR="0060390E" w:rsidRPr="00F0229F" w:rsidRDefault="0060390E" w:rsidP="0060390E">
      <w:pPr>
        <w:pStyle w:val="29"/>
        <w:spacing w:line="360" w:lineRule="auto"/>
        <w:jc w:val="left"/>
        <w:rPr>
          <w:rFonts w:ascii="宋体" w:hAnsi="宋体"/>
          <w:b/>
          <w:color w:val="000000"/>
          <w:szCs w:val="30"/>
        </w:rPr>
      </w:pPr>
      <w:bookmarkStart w:id="1349" w:name="_Toc486580440"/>
      <w:bookmarkStart w:id="1350" w:name="_Toc491149570"/>
      <w:bookmarkStart w:id="1351" w:name="_Toc489280246"/>
      <w:bookmarkStart w:id="1352" w:name="_Toc485323214"/>
      <w:bookmarkStart w:id="1353" w:name="_Toc492202910"/>
      <w:bookmarkStart w:id="1354" w:name="_Toc480303447"/>
      <w:bookmarkStart w:id="1355" w:name="_Toc490331731"/>
      <w:bookmarkStart w:id="1356" w:name="_BookMark_68"/>
      <w:r w:rsidRPr="00F0229F">
        <w:rPr>
          <w:rFonts w:ascii="宋体" w:hAnsi="宋体" w:hint="eastAsia"/>
          <w:color w:val="000000"/>
          <w:szCs w:val="30"/>
        </w:rPr>
        <w:t>19.缺陷责任与保修责任</w:t>
      </w:r>
      <w:bookmarkEnd w:id="1349"/>
      <w:bookmarkEnd w:id="1350"/>
      <w:bookmarkEnd w:id="1351"/>
      <w:bookmarkEnd w:id="1352"/>
      <w:bookmarkEnd w:id="1353"/>
      <w:bookmarkEnd w:id="1354"/>
      <w:bookmarkEnd w:id="1355"/>
    </w:p>
    <w:p w14:paraId="3DE5EEC2" w14:textId="77777777" w:rsidR="0060390E" w:rsidRPr="00F0229F" w:rsidRDefault="0060390E" w:rsidP="0060390E">
      <w:pPr>
        <w:pStyle w:val="34"/>
        <w:spacing w:line="360" w:lineRule="auto"/>
        <w:rPr>
          <w:rFonts w:hAnsi="宋体"/>
          <w:b w:val="0"/>
          <w:color w:val="000000"/>
          <w:szCs w:val="24"/>
        </w:rPr>
      </w:pPr>
      <w:bookmarkStart w:id="1357" w:name="_Toc492202911"/>
      <w:bookmarkStart w:id="1358" w:name="_Toc489280247"/>
      <w:bookmarkStart w:id="1359" w:name="_Toc485323215"/>
      <w:bookmarkStart w:id="1360" w:name="_Toc480303448"/>
      <w:bookmarkStart w:id="1361" w:name="_Toc486580441"/>
      <w:bookmarkStart w:id="1362" w:name="_Toc490331732"/>
      <w:bookmarkStart w:id="1363" w:name="_Toc491149571"/>
      <w:bookmarkStart w:id="1364" w:name="_BookMark_69"/>
      <w:bookmarkEnd w:id="1356"/>
      <w:r w:rsidRPr="00F0229F">
        <w:rPr>
          <w:rFonts w:hAnsi="宋体" w:hint="eastAsia"/>
          <w:b w:val="0"/>
          <w:color w:val="000000"/>
          <w:szCs w:val="24"/>
        </w:rPr>
        <w:t xml:space="preserve">19.7  </w:t>
      </w:r>
      <w:r w:rsidRPr="00F0229F">
        <w:rPr>
          <w:rFonts w:hAnsi="宋体" w:hint="eastAsia"/>
          <w:b w:val="0"/>
          <w:color w:val="000000"/>
          <w:szCs w:val="24"/>
        </w:rPr>
        <w:t>保修责任</w:t>
      </w:r>
      <w:bookmarkEnd w:id="1357"/>
      <w:bookmarkEnd w:id="1358"/>
      <w:bookmarkEnd w:id="1359"/>
      <w:bookmarkEnd w:id="1360"/>
      <w:bookmarkEnd w:id="1361"/>
      <w:bookmarkEnd w:id="1362"/>
      <w:bookmarkEnd w:id="1363"/>
    </w:p>
    <w:bookmarkEnd w:id="1364"/>
    <w:p w14:paraId="3905597A"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hint="eastAsia"/>
          <w:color w:val="000000"/>
          <w:szCs w:val="21"/>
        </w:rPr>
        <w:t>19.7.1工程质量保修范围：</w:t>
      </w:r>
      <w:r w:rsidRPr="00F0229F">
        <w:rPr>
          <w:rFonts w:ascii="宋体" w:hAnsi="宋体" w:hint="eastAsia"/>
          <w:color w:val="000000"/>
          <w:szCs w:val="21"/>
          <w:u w:val="single"/>
        </w:rPr>
        <w:t xml:space="preserve">  </w:t>
      </w:r>
      <w:r w:rsidRPr="00F0229F">
        <w:rPr>
          <w:rFonts w:ascii="宋体" w:hAnsi="宋体" w:cs="宋体" w:hint="eastAsia"/>
          <w:color w:val="000000"/>
          <w:u w:val="single"/>
        </w:rPr>
        <w:t>详见附件七《市政工程质量保修书》</w:t>
      </w:r>
      <w:r w:rsidRPr="00F0229F">
        <w:rPr>
          <w:rFonts w:ascii="宋体" w:hAnsi="宋体"/>
          <w:color w:val="000000"/>
          <w:szCs w:val="21"/>
          <w:u w:val="single"/>
        </w:rPr>
        <w:t xml:space="preserve">  </w:t>
      </w:r>
    </w:p>
    <w:p w14:paraId="1D465E5C"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hint="eastAsia"/>
          <w:color w:val="000000"/>
          <w:szCs w:val="21"/>
        </w:rPr>
        <w:t>工程质量保修期限：</w:t>
      </w:r>
      <w:r w:rsidRPr="00F0229F">
        <w:rPr>
          <w:rFonts w:ascii="宋体" w:hAnsi="宋体" w:hint="eastAsia"/>
          <w:color w:val="000000"/>
          <w:szCs w:val="21"/>
          <w:u w:val="single"/>
        </w:rPr>
        <w:t xml:space="preserve">  </w:t>
      </w:r>
      <w:r w:rsidRPr="00F0229F">
        <w:rPr>
          <w:rFonts w:ascii="宋体" w:hAnsi="宋体" w:cs="宋体" w:hint="eastAsia"/>
          <w:color w:val="000000"/>
          <w:u w:val="single"/>
        </w:rPr>
        <w:t>详见附件七《市政工程质量保修书》</w:t>
      </w:r>
    </w:p>
    <w:p w14:paraId="2F9EBC60"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hint="eastAsia"/>
          <w:color w:val="000000"/>
          <w:szCs w:val="21"/>
        </w:rPr>
        <w:lastRenderedPageBreak/>
        <w:t>工程质量保修责任：</w:t>
      </w:r>
      <w:r w:rsidRPr="00F0229F">
        <w:rPr>
          <w:rFonts w:ascii="宋体" w:hAnsi="宋体" w:hint="eastAsia"/>
          <w:color w:val="000000"/>
          <w:szCs w:val="21"/>
          <w:u w:val="single"/>
        </w:rPr>
        <w:t xml:space="preserve">  </w:t>
      </w:r>
      <w:r w:rsidRPr="00F0229F">
        <w:rPr>
          <w:rFonts w:ascii="宋体" w:hAnsi="宋体" w:cs="宋体" w:hint="eastAsia"/>
          <w:color w:val="000000"/>
          <w:u w:val="single"/>
        </w:rPr>
        <w:t>详见附件七《市政工程质量保修书》</w:t>
      </w:r>
      <w:r w:rsidRPr="00F0229F">
        <w:rPr>
          <w:rFonts w:ascii="宋体" w:hAnsi="宋体" w:hint="eastAsia"/>
          <w:color w:val="000000"/>
          <w:szCs w:val="21"/>
          <w:u w:val="single"/>
        </w:rPr>
        <w:t xml:space="preserve"> </w:t>
      </w:r>
    </w:p>
    <w:p w14:paraId="77AD7741" w14:textId="77777777" w:rsidR="0060390E" w:rsidRPr="00F0229F" w:rsidRDefault="0060390E" w:rsidP="0060390E">
      <w:pPr>
        <w:pStyle w:val="29"/>
        <w:spacing w:line="360" w:lineRule="auto"/>
        <w:jc w:val="left"/>
        <w:rPr>
          <w:rFonts w:ascii="宋体" w:hAnsi="宋体"/>
          <w:b/>
          <w:color w:val="000000"/>
          <w:szCs w:val="30"/>
        </w:rPr>
      </w:pPr>
      <w:bookmarkStart w:id="1365" w:name="_Toc485323216"/>
      <w:bookmarkStart w:id="1366" w:name="_Toc486580442"/>
      <w:bookmarkStart w:id="1367" w:name="_Toc480303449"/>
      <w:bookmarkStart w:id="1368" w:name="_Toc490331733"/>
      <w:bookmarkStart w:id="1369" w:name="_Toc491149572"/>
      <w:bookmarkStart w:id="1370" w:name="_Toc492202912"/>
      <w:bookmarkStart w:id="1371" w:name="_Toc489280248"/>
      <w:bookmarkStart w:id="1372" w:name="_BookMark_70"/>
      <w:r w:rsidRPr="00F0229F">
        <w:rPr>
          <w:rFonts w:ascii="宋体" w:hAnsi="宋体" w:hint="eastAsia"/>
          <w:color w:val="000000"/>
          <w:szCs w:val="30"/>
        </w:rPr>
        <w:t>20.保险</w:t>
      </w:r>
      <w:bookmarkEnd w:id="1365"/>
      <w:bookmarkEnd w:id="1366"/>
      <w:bookmarkEnd w:id="1367"/>
      <w:bookmarkEnd w:id="1368"/>
      <w:bookmarkEnd w:id="1369"/>
      <w:bookmarkEnd w:id="1370"/>
      <w:bookmarkEnd w:id="1371"/>
    </w:p>
    <w:p w14:paraId="54C4E449" w14:textId="77777777" w:rsidR="0060390E" w:rsidRPr="00F0229F" w:rsidRDefault="0060390E" w:rsidP="0060390E">
      <w:pPr>
        <w:pStyle w:val="34"/>
        <w:spacing w:line="360" w:lineRule="auto"/>
        <w:rPr>
          <w:rFonts w:hAnsi="宋体"/>
          <w:b w:val="0"/>
          <w:color w:val="000000"/>
          <w:szCs w:val="24"/>
        </w:rPr>
      </w:pPr>
      <w:bookmarkStart w:id="1373" w:name="_Toc492202913"/>
      <w:bookmarkStart w:id="1374" w:name="_Toc486580443"/>
      <w:bookmarkStart w:id="1375" w:name="_Toc490331734"/>
      <w:bookmarkStart w:id="1376" w:name="_Toc489280249"/>
      <w:bookmarkStart w:id="1377" w:name="_Toc491149573"/>
      <w:bookmarkStart w:id="1378" w:name="_Toc485323217"/>
      <w:bookmarkStart w:id="1379" w:name="_Toc480303450"/>
      <w:bookmarkStart w:id="1380" w:name="_BookMark_71"/>
      <w:bookmarkEnd w:id="1372"/>
      <w:r w:rsidRPr="00F0229F">
        <w:rPr>
          <w:rFonts w:hAnsi="宋体" w:hint="eastAsia"/>
          <w:b w:val="0"/>
          <w:color w:val="000000"/>
          <w:szCs w:val="24"/>
        </w:rPr>
        <w:t xml:space="preserve">20.1  </w:t>
      </w:r>
      <w:r w:rsidRPr="00F0229F">
        <w:rPr>
          <w:rFonts w:hAnsi="宋体" w:hint="eastAsia"/>
          <w:b w:val="0"/>
          <w:color w:val="000000"/>
          <w:szCs w:val="24"/>
        </w:rPr>
        <w:t>工程保险</w:t>
      </w:r>
      <w:bookmarkEnd w:id="1373"/>
      <w:bookmarkEnd w:id="1374"/>
      <w:bookmarkEnd w:id="1375"/>
      <w:bookmarkEnd w:id="1376"/>
      <w:bookmarkEnd w:id="1377"/>
      <w:bookmarkEnd w:id="1378"/>
      <w:bookmarkEnd w:id="1379"/>
    </w:p>
    <w:bookmarkEnd w:id="1380"/>
    <w:p w14:paraId="20769F1C"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hint="eastAsia"/>
          <w:color w:val="000000"/>
          <w:szCs w:val="21"/>
        </w:rPr>
        <w:t>本工程</w:t>
      </w:r>
      <w:r w:rsidRPr="00F0229F">
        <w:rPr>
          <w:rFonts w:ascii="宋体" w:hAnsi="宋体" w:cs="宋体" w:hint="eastAsia"/>
          <w:color w:val="000000"/>
          <w:u w:val="single"/>
        </w:rPr>
        <w:t>不投保</w:t>
      </w:r>
      <w:r w:rsidRPr="00F0229F">
        <w:rPr>
          <w:rFonts w:ascii="宋体" w:hAnsi="宋体" w:hint="eastAsia"/>
          <w:color w:val="000000"/>
          <w:szCs w:val="21"/>
        </w:rPr>
        <w:t>(投保/不投保)工程保险。投保工程保险时，险种为：</w:t>
      </w:r>
      <w:r w:rsidRPr="00F0229F">
        <w:rPr>
          <w:rFonts w:ascii="宋体" w:hAnsi="宋体" w:hint="eastAsia"/>
          <w:color w:val="000000"/>
          <w:szCs w:val="21"/>
          <w:u w:val="single"/>
        </w:rPr>
        <w:t xml:space="preserve">     </w:t>
      </w:r>
      <w:r w:rsidRPr="00F0229F">
        <w:rPr>
          <w:rFonts w:ascii="宋体" w:hAnsi="宋体" w:cs="宋体"/>
          <w:color w:val="000000"/>
          <w:u w:val="single"/>
        </w:rPr>
        <w:t xml:space="preserve">/ </w:t>
      </w:r>
      <w:r w:rsidRPr="00F0229F">
        <w:rPr>
          <w:rFonts w:ascii="宋体" w:hAnsi="宋体" w:hint="eastAsia"/>
          <w:color w:val="000000"/>
          <w:szCs w:val="21"/>
          <w:u w:val="single"/>
        </w:rPr>
        <w:t xml:space="preserve">  </w:t>
      </w:r>
      <w:r w:rsidRPr="00F0229F">
        <w:rPr>
          <w:rFonts w:ascii="宋体" w:hAnsi="宋体" w:hint="eastAsia"/>
          <w:color w:val="000000"/>
          <w:szCs w:val="21"/>
        </w:rPr>
        <w:t>，并符合以下约定：</w:t>
      </w:r>
    </w:p>
    <w:p w14:paraId="01C2BFCE"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hint="eastAsia"/>
          <w:color w:val="000000"/>
          <w:szCs w:val="21"/>
        </w:rPr>
        <w:t>（1）投保人：</w:t>
      </w:r>
      <w:r w:rsidRPr="00F0229F">
        <w:rPr>
          <w:rFonts w:ascii="宋体" w:hAnsi="宋体" w:hint="eastAsia"/>
          <w:color w:val="000000"/>
          <w:szCs w:val="21"/>
          <w:u w:val="single"/>
        </w:rPr>
        <w:t xml:space="preserve">        </w:t>
      </w:r>
      <w:r w:rsidRPr="00F0229F">
        <w:rPr>
          <w:rFonts w:ascii="宋体" w:hAnsi="宋体" w:cs="宋体"/>
          <w:color w:val="000000"/>
          <w:u w:val="single"/>
        </w:rPr>
        <w:t xml:space="preserve">/ </w:t>
      </w:r>
      <w:r w:rsidRPr="00F0229F">
        <w:rPr>
          <w:rFonts w:ascii="宋体" w:hAnsi="宋体" w:hint="eastAsia"/>
          <w:color w:val="000000"/>
          <w:szCs w:val="21"/>
          <w:u w:val="single"/>
        </w:rPr>
        <w:t xml:space="preserve">                       </w:t>
      </w:r>
    </w:p>
    <w:p w14:paraId="2744F204"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hint="eastAsia"/>
          <w:color w:val="000000"/>
          <w:szCs w:val="21"/>
        </w:rPr>
        <w:t>（2）投保内容：</w:t>
      </w:r>
      <w:r w:rsidRPr="00F0229F">
        <w:rPr>
          <w:rFonts w:ascii="宋体" w:hAnsi="宋体" w:hint="eastAsia"/>
          <w:color w:val="000000"/>
          <w:szCs w:val="21"/>
          <w:u w:val="single"/>
        </w:rPr>
        <w:t xml:space="preserve">   </w:t>
      </w:r>
      <w:r w:rsidRPr="00F0229F">
        <w:rPr>
          <w:rFonts w:ascii="宋体" w:hAnsi="宋体" w:cs="宋体"/>
          <w:color w:val="000000"/>
          <w:u w:val="single"/>
        </w:rPr>
        <w:t xml:space="preserve">/ </w:t>
      </w:r>
      <w:r w:rsidRPr="00F0229F">
        <w:rPr>
          <w:rFonts w:ascii="宋体" w:hAnsi="宋体" w:hint="eastAsia"/>
          <w:color w:val="000000"/>
          <w:szCs w:val="21"/>
          <w:u w:val="single"/>
        </w:rPr>
        <w:t xml:space="preserve">                   </w:t>
      </w:r>
    </w:p>
    <w:p w14:paraId="1B05556E" w14:textId="77777777" w:rsidR="0060390E" w:rsidRPr="00F0229F" w:rsidRDefault="0060390E" w:rsidP="0060390E">
      <w:pPr>
        <w:spacing w:line="360" w:lineRule="auto"/>
        <w:ind w:firstLineChars="200" w:firstLine="420"/>
        <w:rPr>
          <w:rFonts w:ascii="宋体" w:hAnsi="宋体" w:cs="Arial"/>
          <w:color w:val="000000"/>
        </w:rPr>
      </w:pPr>
      <w:r w:rsidRPr="00F0229F">
        <w:rPr>
          <w:rFonts w:ascii="宋体" w:hAnsi="宋体" w:hint="eastAsia"/>
          <w:color w:val="000000"/>
          <w:szCs w:val="21"/>
        </w:rPr>
        <w:t>（3）保险费率：由投保人与合同双方同意的保险人商定</w:t>
      </w:r>
      <w:r w:rsidRPr="00F0229F">
        <w:rPr>
          <w:rFonts w:ascii="宋体" w:hAnsi="宋体" w:cs="Arial" w:hint="eastAsia"/>
          <w:color w:val="000000"/>
        </w:rPr>
        <w:t>。</w:t>
      </w:r>
    </w:p>
    <w:p w14:paraId="36AB1C80"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hint="eastAsia"/>
          <w:color w:val="000000"/>
          <w:szCs w:val="21"/>
        </w:rPr>
        <w:t>（4）保险金额：</w:t>
      </w:r>
      <w:r w:rsidRPr="00F0229F">
        <w:rPr>
          <w:rFonts w:ascii="宋体" w:hAnsi="宋体" w:hint="eastAsia"/>
          <w:color w:val="000000"/>
          <w:szCs w:val="21"/>
          <w:u w:val="single"/>
        </w:rPr>
        <w:t xml:space="preserve">  </w:t>
      </w:r>
      <w:r w:rsidRPr="00F0229F">
        <w:rPr>
          <w:rFonts w:ascii="宋体" w:hAnsi="宋体" w:cs="Arial" w:hint="eastAsia"/>
          <w:color w:val="000000"/>
          <w:u w:val="single"/>
        </w:rPr>
        <w:t xml:space="preserve">  </w:t>
      </w:r>
      <w:r w:rsidRPr="00F0229F">
        <w:rPr>
          <w:rFonts w:ascii="宋体" w:hAnsi="宋体" w:cs="宋体"/>
          <w:color w:val="000000"/>
          <w:u w:val="single"/>
        </w:rPr>
        <w:t xml:space="preserve">/ </w:t>
      </w:r>
      <w:r w:rsidRPr="00F0229F">
        <w:rPr>
          <w:rFonts w:ascii="宋体" w:hAnsi="宋体" w:cs="Arial" w:hint="eastAsia"/>
          <w:color w:val="000000"/>
          <w:u w:val="single"/>
        </w:rPr>
        <w:t xml:space="preserve">                         </w:t>
      </w:r>
    </w:p>
    <w:p w14:paraId="5D713589" w14:textId="77777777" w:rsidR="0060390E" w:rsidRPr="00F0229F" w:rsidRDefault="0060390E" w:rsidP="0060390E">
      <w:pPr>
        <w:spacing w:line="360" w:lineRule="auto"/>
        <w:ind w:firstLineChars="200" w:firstLine="420"/>
        <w:rPr>
          <w:rFonts w:ascii="宋体" w:hAnsi="宋体"/>
          <w:color w:val="000000"/>
          <w:szCs w:val="21"/>
          <w:u w:val="single"/>
        </w:rPr>
      </w:pPr>
      <w:r w:rsidRPr="00F0229F">
        <w:rPr>
          <w:rFonts w:ascii="宋体" w:hAnsi="宋体" w:hint="eastAsia"/>
          <w:color w:val="000000"/>
          <w:szCs w:val="21"/>
        </w:rPr>
        <w:t>（5）保险期限：</w:t>
      </w:r>
      <w:r w:rsidRPr="00F0229F">
        <w:rPr>
          <w:rFonts w:ascii="宋体" w:hAnsi="宋体" w:hint="eastAsia"/>
          <w:color w:val="000000"/>
          <w:szCs w:val="21"/>
          <w:u w:val="single"/>
        </w:rPr>
        <w:t xml:space="preserve">  </w:t>
      </w:r>
      <w:r w:rsidRPr="00F0229F">
        <w:rPr>
          <w:rFonts w:ascii="宋体" w:hAnsi="宋体" w:cs="Arial" w:hint="eastAsia"/>
          <w:color w:val="000000"/>
          <w:u w:val="single"/>
        </w:rPr>
        <w:t xml:space="preserve">   </w:t>
      </w:r>
      <w:r w:rsidRPr="00F0229F">
        <w:rPr>
          <w:rFonts w:ascii="宋体" w:hAnsi="宋体" w:cs="宋体"/>
          <w:color w:val="000000"/>
          <w:u w:val="single"/>
        </w:rPr>
        <w:t xml:space="preserve">/ </w:t>
      </w:r>
      <w:r w:rsidRPr="00F0229F">
        <w:rPr>
          <w:rFonts w:ascii="宋体" w:hAnsi="宋体" w:cs="Arial" w:hint="eastAsia"/>
          <w:color w:val="000000"/>
          <w:u w:val="single"/>
        </w:rPr>
        <w:t xml:space="preserve">                               </w:t>
      </w:r>
    </w:p>
    <w:p w14:paraId="5B1FBD35" w14:textId="77777777" w:rsidR="0060390E" w:rsidRPr="00F0229F" w:rsidRDefault="0060390E" w:rsidP="0060390E">
      <w:pPr>
        <w:pStyle w:val="34"/>
        <w:spacing w:line="360" w:lineRule="auto"/>
        <w:rPr>
          <w:rFonts w:hAnsi="宋体"/>
          <w:b w:val="0"/>
          <w:color w:val="000000"/>
          <w:szCs w:val="24"/>
        </w:rPr>
      </w:pPr>
      <w:bookmarkStart w:id="1381" w:name="_Toc485323218"/>
      <w:bookmarkStart w:id="1382" w:name="_Toc489280250"/>
      <w:bookmarkStart w:id="1383" w:name="_Toc492202914"/>
      <w:bookmarkStart w:id="1384" w:name="_Toc491149574"/>
      <w:bookmarkStart w:id="1385" w:name="_Toc486580444"/>
      <w:bookmarkStart w:id="1386" w:name="_Toc480303451"/>
      <w:bookmarkStart w:id="1387" w:name="_Toc490331735"/>
      <w:bookmarkStart w:id="1388" w:name="_BookMark_72"/>
      <w:r w:rsidRPr="00F0229F">
        <w:rPr>
          <w:rFonts w:hAnsi="宋体" w:hint="eastAsia"/>
          <w:b w:val="0"/>
          <w:color w:val="000000"/>
          <w:szCs w:val="24"/>
        </w:rPr>
        <w:t xml:space="preserve">20.4  </w:t>
      </w:r>
      <w:r w:rsidRPr="00F0229F">
        <w:rPr>
          <w:rFonts w:hAnsi="宋体" w:hint="eastAsia"/>
          <w:b w:val="0"/>
          <w:color w:val="000000"/>
          <w:szCs w:val="24"/>
        </w:rPr>
        <w:t>第三者责任险</w:t>
      </w:r>
      <w:bookmarkEnd w:id="1381"/>
      <w:bookmarkEnd w:id="1382"/>
      <w:bookmarkEnd w:id="1383"/>
      <w:bookmarkEnd w:id="1384"/>
      <w:bookmarkEnd w:id="1385"/>
      <w:bookmarkEnd w:id="1386"/>
      <w:bookmarkEnd w:id="1387"/>
    </w:p>
    <w:bookmarkEnd w:id="1388"/>
    <w:p w14:paraId="6BAA7E6E" w14:textId="77777777" w:rsidR="0060390E" w:rsidRPr="00F0229F" w:rsidRDefault="0060390E" w:rsidP="0060390E">
      <w:pPr>
        <w:spacing w:line="360" w:lineRule="auto"/>
        <w:ind w:firstLineChars="200" w:firstLine="420"/>
        <w:rPr>
          <w:rFonts w:ascii="宋体" w:hAnsi="宋体" w:cs="Arial"/>
          <w:color w:val="000000"/>
        </w:rPr>
      </w:pPr>
      <w:r w:rsidRPr="00F0229F">
        <w:rPr>
          <w:rFonts w:ascii="宋体" w:hAnsi="宋体" w:hint="eastAsia"/>
          <w:color w:val="000000"/>
          <w:szCs w:val="21"/>
        </w:rPr>
        <w:t>20.4.2</w:t>
      </w:r>
      <w:r w:rsidRPr="00F0229F">
        <w:rPr>
          <w:rFonts w:ascii="宋体" w:hAnsi="宋体"/>
          <w:color w:val="000000"/>
          <w:szCs w:val="21"/>
        </w:rPr>
        <w:t xml:space="preserve">  </w:t>
      </w:r>
      <w:r w:rsidRPr="00F0229F">
        <w:rPr>
          <w:rFonts w:ascii="宋体" w:hAnsi="宋体" w:hint="eastAsia"/>
          <w:color w:val="000000"/>
          <w:szCs w:val="21"/>
        </w:rPr>
        <w:t>保险金额：</w:t>
      </w:r>
      <w:r w:rsidRPr="00F0229F">
        <w:rPr>
          <w:rFonts w:ascii="宋体" w:hAnsi="宋体" w:cs="宋体" w:hint="eastAsia"/>
          <w:color w:val="000000"/>
          <w:u w:val="single"/>
        </w:rPr>
        <w:t>由双方商定</w:t>
      </w:r>
      <w:r w:rsidRPr="00F0229F">
        <w:rPr>
          <w:rFonts w:ascii="宋体" w:hAnsi="宋体" w:cs="Arial" w:hint="eastAsia"/>
          <w:color w:val="000000"/>
          <w:u w:val="single"/>
        </w:rPr>
        <w:t xml:space="preserve">  </w:t>
      </w:r>
      <w:r w:rsidRPr="00F0229F">
        <w:rPr>
          <w:rFonts w:ascii="宋体" w:hAnsi="宋体" w:cs="Arial" w:hint="eastAsia"/>
          <w:color w:val="000000"/>
        </w:rPr>
        <w:t>，</w:t>
      </w:r>
      <w:r w:rsidRPr="00F0229F">
        <w:rPr>
          <w:rFonts w:ascii="宋体" w:hAnsi="宋体" w:hint="eastAsia"/>
          <w:color w:val="000000"/>
          <w:szCs w:val="21"/>
        </w:rPr>
        <w:t>保险费率由承包人与发包人同意的保险人商定，相关保险费由</w:t>
      </w:r>
      <w:r w:rsidRPr="00F0229F">
        <w:rPr>
          <w:rFonts w:ascii="宋体" w:hAnsi="宋体" w:hint="eastAsia"/>
          <w:color w:val="000000"/>
          <w:szCs w:val="21"/>
          <w:u w:val="single"/>
        </w:rPr>
        <w:t xml:space="preserve"> </w:t>
      </w:r>
      <w:r w:rsidRPr="00F0229F">
        <w:rPr>
          <w:rFonts w:ascii="宋体" w:hAnsi="宋体" w:cs="宋体" w:hint="eastAsia"/>
          <w:color w:val="000000"/>
          <w:u w:val="single"/>
        </w:rPr>
        <w:t>承包人</w:t>
      </w:r>
      <w:r w:rsidRPr="00F0229F">
        <w:rPr>
          <w:rFonts w:ascii="宋体" w:hAnsi="宋体" w:hint="eastAsia"/>
          <w:color w:val="000000"/>
          <w:szCs w:val="21"/>
          <w:u w:val="single"/>
        </w:rPr>
        <w:t xml:space="preserve"> </w:t>
      </w:r>
      <w:r w:rsidRPr="00F0229F">
        <w:rPr>
          <w:rFonts w:ascii="宋体" w:hAnsi="宋体" w:hint="eastAsia"/>
          <w:color w:val="000000"/>
          <w:szCs w:val="21"/>
        </w:rPr>
        <w:t>承担</w:t>
      </w:r>
      <w:r w:rsidRPr="00F0229F">
        <w:rPr>
          <w:rFonts w:ascii="宋体" w:hAnsi="宋体" w:cs="Arial" w:hint="eastAsia"/>
          <w:color w:val="000000"/>
        </w:rPr>
        <w:t xml:space="preserve">。                               </w:t>
      </w:r>
    </w:p>
    <w:p w14:paraId="06C13C8C" w14:textId="77777777" w:rsidR="0060390E" w:rsidRPr="00F0229F" w:rsidRDefault="0060390E" w:rsidP="0060390E">
      <w:pPr>
        <w:pStyle w:val="34"/>
        <w:spacing w:line="360" w:lineRule="auto"/>
        <w:rPr>
          <w:rFonts w:hAnsi="宋体"/>
          <w:b w:val="0"/>
          <w:color w:val="000000"/>
          <w:szCs w:val="24"/>
        </w:rPr>
      </w:pPr>
      <w:bookmarkStart w:id="1389" w:name="_Toc491149575"/>
      <w:bookmarkStart w:id="1390" w:name="_Toc485323219"/>
      <w:bookmarkStart w:id="1391" w:name="_Toc490331736"/>
      <w:bookmarkStart w:id="1392" w:name="_Toc492202915"/>
      <w:bookmarkStart w:id="1393" w:name="_Toc486580445"/>
      <w:bookmarkStart w:id="1394" w:name="_Toc480303452"/>
      <w:bookmarkStart w:id="1395" w:name="_Toc489280251"/>
      <w:bookmarkStart w:id="1396" w:name="_BookMark_73"/>
      <w:r w:rsidRPr="00F0229F">
        <w:rPr>
          <w:rFonts w:hAnsi="宋体" w:hint="eastAsia"/>
          <w:b w:val="0"/>
          <w:color w:val="000000"/>
          <w:szCs w:val="24"/>
        </w:rPr>
        <w:t xml:space="preserve">20.5  </w:t>
      </w:r>
      <w:r w:rsidRPr="00F0229F">
        <w:rPr>
          <w:rFonts w:hAnsi="宋体" w:hint="eastAsia"/>
          <w:b w:val="0"/>
          <w:color w:val="000000"/>
          <w:szCs w:val="24"/>
        </w:rPr>
        <w:t>其他保险</w:t>
      </w:r>
      <w:bookmarkEnd w:id="1389"/>
      <w:bookmarkEnd w:id="1390"/>
      <w:bookmarkEnd w:id="1391"/>
      <w:bookmarkEnd w:id="1392"/>
      <w:bookmarkEnd w:id="1393"/>
      <w:bookmarkEnd w:id="1394"/>
      <w:bookmarkEnd w:id="1395"/>
    </w:p>
    <w:bookmarkEnd w:id="1396"/>
    <w:p w14:paraId="3E3C80A1" w14:textId="77777777" w:rsidR="0060390E" w:rsidRPr="00F0229F" w:rsidRDefault="0060390E" w:rsidP="0060390E">
      <w:pPr>
        <w:spacing w:line="360" w:lineRule="auto"/>
        <w:ind w:firstLineChars="200" w:firstLine="420"/>
        <w:rPr>
          <w:rFonts w:ascii="宋体" w:hAnsi="宋体" w:cs="Arial"/>
          <w:color w:val="000000"/>
        </w:rPr>
      </w:pPr>
      <w:r w:rsidRPr="00F0229F">
        <w:rPr>
          <w:rFonts w:ascii="宋体" w:hAnsi="宋体" w:hint="eastAsia"/>
          <w:color w:val="000000"/>
          <w:szCs w:val="21"/>
        </w:rPr>
        <w:t>承包人应为其施工设备、进场材料和工程设备等办理的保险：</w:t>
      </w:r>
      <w:r w:rsidRPr="00F0229F">
        <w:rPr>
          <w:rFonts w:ascii="宋体" w:hAnsi="宋体" w:hint="eastAsia"/>
          <w:color w:val="000000"/>
          <w:szCs w:val="21"/>
          <w:u w:val="single"/>
        </w:rPr>
        <w:t xml:space="preserve">    </w:t>
      </w:r>
      <w:r w:rsidRPr="00F0229F">
        <w:rPr>
          <w:rFonts w:ascii="宋体" w:hAnsi="宋体" w:cs="宋体"/>
          <w:color w:val="000000"/>
          <w:u w:val="single"/>
        </w:rPr>
        <w:t xml:space="preserve">/  </w:t>
      </w:r>
      <w:r w:rsidRPr="00F0229F">
        <w:rPr>
          <w:rFonts w:ascii="宋体" w:hAnsi="宋体" w:cs="Arial" w:hint="eastAsia"/>
          <w:color w:val="000000"/>
          <w:u w:val="single"/>
        </w:rPr>
        <w:t xml:space="preserve">          </w:t>
      </w:r>
    </w:p>
    <w:p w14:paraId="321F7C0D" w14:textId="77777777" w:rsidR="0060390E" w:rsidRPr="00F0229F" w:rsidRDefault="0060390E" w:rsidP="0060390E">
      <w:pPr>
        <w:pStyle w:val="34"/>
        <w:spacing w:line="360" w:lineRule="auto"/>
        <w:rPr>
          <w:rFonts w:hAnsi="宋体"/>
          <w:b w:val="0"/>
          <w:color w:val="000000"/>
          <w:szCs w:val="24"/>
        </w:rPr>
      </w:pPr>
      <w:bookmarkStart w:id="1397" w:name="_Toc480303453"/>
      <w:bookmarkStart w:id="1398" w:name="_Toc492202916"/>
      <w:bookmarkStart w:id="1399" w:name="_Toc490331737"/>
      <w:bookmarkStart w:id="1400" w:name="_Toc486580446"/>
      <w:bookmarkStart w:id="1401" w:name="_Toc491149576"/>
      <w:bookmarkStart w:id="1402" w:name="_Toc485323220"/>
      <w:bookmarkStart w:id="1403" w:name="_Toc489280252"/>
      <w:bookmarkStart w:id="1404" w:name="_BookMark_74"/>
      <w:r w:rsidRPr="00F0229F">
        <w:rPr>
          <w:rFonts w:hAnsi="宋体" w:hint="eastAsia"/>
          <w:b w:val="0"/>
          <w:color w:val="000000"/>
          <w:szCs w:val="24"/>
        </w:rPr>
        <w:t xml:space="preserve">20.6  </w:t>
      </w:r>
      <w:r w:rsidRPr="00F0229F">
        <w:rPr>
          <w:rFonts w:hAnsi="宋体" w:hint="eastAsia"/>
          <w:b w:val="0"/>
          <w:color w:val="000000"/>
          <w:szCs w:val="24"/>
        </w:rPr>
        <w:t>对各项保险的一般要求</w:t>
      </w:r>
      <w:bookmarkEnd w:id="1397"/>
      <w:bookmarkEnd w:id="1398"/>
      <w:bookmarkEnd w:id="1399"/>
      <w:bookmarkEnd w:id="1400"/>
      <w:bookmarkEnd w:id="1401"/>
      <w:bookmarkEnd w:id="1402"/>
      <w:bookmarkEnd w:id="1403"/>
    </w:p>
    <w:bookmarkEnd w:id="1404"/>
    <w:p w14:paraId="7CE6D736"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hint="eastAsia"/>
          <w:color w:val="000000"/>
          <w:szCs w:val="21"/>
        </w:rPr>
        <w:t>20.6.1  保险凭证</w:t>
      </w:r>
    </w:p>
    <w:p w14:paraId="3EDB2050" w14:textId="77777777" w:rsidR="0060390E" w:rsidRPr="00F0229F" w:rsidRDefault="0060390E" w:rsidP="0060390E">
      <w:pPr>
        <w:spacing w:line="360" w:lineRule="auto"/>
        <w:ind w:firstLineChars="200" w:firstLine="420"/>
        <w:rPr>
          <w:rFonts w:ascii="宋体" w:hAnsi="宋体"/>
          <w:color w:val="000000"/>
          <w:szCs w:val="21"/>
          <w:u w:val="single"/>
        </w:rPr>
      </w:pPr>
      <w:r w:rsidRPr="00F0229F">
        <w:rPr>
          <w:rFonts w:ascii="宋体" w:hAnsi="宋体" w:hint="eastAsia"/>
          <w:color w:val="000000"/>
          <w:szCs w:val="21"/>
        </w:rPr>
        <w:t>承包人向发包人提交各项保险生效的证据和保险单副本的期限：</w:t>
      </w:r>
      <w:r w:rsidRPr="00F0229F">
        <w:rPr>
          <w:rFonts w:ascii="宋体" w:hAnsi="宋体" w:hint="eastAsia"/>
          <w:color w:val="000000"/>
          <w:szCs w:val="21"/>
          <w:u w:val="single"/>
        </w:rPr>
        <w:t xml:space="preserve">  </w:t>
      </w:r>
      <w:r w:rsidRPr="00F0229F">
        <w:rPr>
          <w:rFonts w:ascii="宋体" w:hAnsi="宋体" w:cs="宋体" w:hint="eastAsia"/>
          <w:color w:val="000000"/>
          <w:u w:val="single"/>
        </w:rPr>
        <w:t>开工后</w:t>
      </w:r>
      <w:r w:rsidRPr="00F0229F">
        <w:rPr>
          <w:rFonts w:ascii="宋体" w:hAnsi="宋体" w:cs="宋体"/>
          <w:color w:val="000000"/>
          <w:u w:val="single"/>
        </w:rPr>
        <w:t>1</w:t>
      </w:r>
      <w:r w:rsidRPr="00F0229F">
        <w:rPr>
          <w:rFonts w:ascii="宋体" w:hAnsi="宋体" w:cs="宋体" w:hint="eastAsia"/>
          <w:color w:val="000000"/>
          <w:u w:val="single"/>
        </w:rPr>
        <w:t>个月内</w:t>
      </w:r>
      <w:r w:rsidRPr="00F0229F">
        <w:rPr>
          <w:rFonts w:ascii="宋体" w:hAnsi="宋体" w:cs="宋体"/>
          <w:color w:val="000000"/>
          <w:u w:val="single"/>
        </w:rPr>
        <w:t xml:space="preserve"> </w:t>
      </w:r>
      <w:r w:rsidRPr="00F0229F">
        <w:rPr>
          <w:rFonts w:ascii="宋体" w:hAnsi="宋体" w:hint="eastAsia"/>
          <w:color w:val="000000"/>
          <w:szCs w:val="21"/>
          <w:u w:val="single"/>
        </w:rPr>
        <w:t xml:space="preserve">   </w:t>
      </w:r>
    </w:p>
    <w:p w14:paraId="777373E7"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hint="eastAsia"/>
          <w:color w:val="000000"/>
          <w:szCs w:val="21"/>
        </w:rPr>
        <w:t>20.6.4  保险金不足的补偿</w:t>
      </w:r>
    </w:p>
    <w:p w14:paraId="233252C4" w14:textId="77777777" w:rsidR="0060390E" w:rsidRPr="00F0229F" w:rsidRDefault="0060390E" w:rsidP="0060390E">
      <w:pPr>
        <w:spacing w:line="360" w:lineRule="auto"/>
        <w:ind w:firstLineChars="200" w:firstLine="420"/>
        <w:rPr>
          <w:rFonts w:ascii="宋体" w:hAnsi="宋体" w:cs="Arial"/>
          <w:color w:val="000000"/>
        </w:rPr>
      </w:pPr>
      <w:r w:rsidRPr="00F0229F">
        <w:rPr>
          <w:rFonts w:ascii="宋体" w:hAnsi="宋体" w:hint="eastAsia"/>
          <w:color w:val="000000"/>
          <w:szCs w:val="21"/>
        </w:rPr>
        <w:t>保险金不足以补偿损失时，承包人和发包人负责补偿的责任分摊：</w:t>
      </w:r>
      <w:r w:rsidRPr="00F0229F">
        <w:rPr>
          <w:rFonts w:ascii="宋体" w:hAnsi="宋体" w:hint="eastAsia"/>
          <w:color w:val="000000"/>
          <w:szCs w:val="21"/>
          <w:u w:val="single"/>
        </w:rPr>
        <w:t xml:space="preserve">  </w:t>
      </w:r>
      <w:r w:rsidRPr="00F0229F">
        <w:rPr>
          <w:rFonts w:ascii="宋体" w:hAnsi="宋体" w:cs="宋体" w:hint="eastAsia"/>
          <w:color w:val="000000"/>
          <w:u w:val="single"/>
        </w:rPr>
        <w:t>由承包人自行承担</w:t>
      </w:r>
      <w:r w:rsidRPr="00F0229F">
        <w:rPr>
          <w:rFonts w:ascii="宋体" w:hAnsi="宋体" w:cs="Arial" w:hint="eastAsia"/>
          <w:color w:val="000000"/>
          <w:u w:val="single"/>
        </w:rPr>
        <w:t xml:space="preserve">          </w:t>
      </w:r>
    </w:p>
    <w:p w14:paraId="5C9DE7C4" w14:textId="77777777" w:rsidR="0060390E" w:rsidRPr="00F0229F" w:rsidRDefault="0060390E" w:rsidP="0060390E">
      <w:pPr>
        <w:pStyle w:val="29"/>
        <w:spacing w:line="360" w:lineRule="auto"/>
        <w:jc w:val="left"/>
        <w:rPr>
          <w:rFonts w:ascii="宋体" w:hAnsi="宋体"/>
          <w:b/>
          <w:color w:val="000000"/>
          <w:szCs w:val="30"/>
        </w:rPr>
      </w:pPr>
      <w:bookmarkStart w:id="1405" w:name="_Toc492202917"/>
      <w:bookmarkStart w:id="1406" w:name="_Toc480303454"/>
      <w:bookmarkStart w:id="1407" w:name="_Toc485323221"/>
      <w:bookmarkStart w:id="1408" w:name="_Toc491149577"/>
      <w:bookmarkStart w:id="1409" w:name="_Toc489280253"/>
      <w:bookmarkStart w:id="1410" w:name="_Toc490331738"/>
      <w:bookmarkStart w:id="1411" w:name="_Toc486580447"/>
      <w:bookmarkStart w:id="1412" w:name="_BookMark_75"/>
      <w:r w:rsidRPr="00F0229F">
        <w:rPr>
          <w:rFonts w:ascii="宋体" w:hAnsi="宋体" w:hint="eastAsia"/>
          <w:color w:val="000000"/>
          <w:szCs w:val="30"/>
        </w:rPr>
        <w:t>21.不可抗力</w:t>
      </w:r>
      <w:bookmarkEnd w:id="1405"/>
      <w:bookmarkEnd w:id="1406"/>
      <w:bookmarkEnd w:id="1407"/>
      <w:bookmarkEnd w:id="1408"/>
      <w:bookmarkEnd w:id="1409"/>
      <w:bookmarkEnd w:id="1410"/>
      <w:bookmarkEnd w:id="1411"/>
    </w:p>
    <w:p w14:paraId="30D13DBE" w14:textId="77777777" w:rsidR="0060390E" w:rsidRPr="00F0229F" w:rsidRDefault="0060390E" w:rsidP="0060390E">
      <w:pPr>
        <w:pStyle w:val="34"/>
        <w:spacing w:line="360" w:lineRule="auto"/>
        <w:rPr>
          <w:rFonts w:hAnsi="宋体"/>
          <w:b w:val="0"/>
          <w:color w:val="000000"/>
          <w:szCs w:val="24"/>
        </w:rPr>
      </w:pPr>
      <w:bookmarkStart w:id="1413" w:name="_Toc485323222"/>
      <w:bookmarkStart w:id="1414" w:name="_Toc492202918"/>
      <w:bookmarkStart w:id="1415" w:name="_Toc490331739"/>
      <w:bookmarkStart w:id="1416" w:name="_Toc486580448"/>
      <w:bookmarkStart w:id="1417" w:name="_Toc480303455"/>
      <w:bookmarkStart w:id="1418" w:name="_Toc489280254"/>
      <w:bookmarkStart w:id="1419" w:name="_Toc491149578"/>
      <w:bookmarkStart w:id="1420" w:name="_BookMark_76"/>
      <w:bookmarkEnd w:id="1412"/>
      <w:r w:rsidRPr="00F0229F">
        <w:rPr>
          <w:rFonts w:hAnsi="宋体" w:hint="eastAsia"/>
          <w:b w:val="0"/>
          <w:color w:val="000000"/>
          <w:szCs w:val="24"/>
        </w:rPr>
        <w:t xml:space="preserve">21.1  </w:t>
      </w:r>
      <w:r w:rsidRPr="00F0229F">
        <w:rPr>
          <w:rFonts w:hAnsi="宋体" w:hint="eastAsia"/>
          <w:b w:val="0"/>
          <w:color w:val="000000"/>
          <w:szCs w:val="24"/>
        </w:rPr>
        <w:t>不可抗力的确认</w:t>
      </w:r>
      <w:bookmarkEnd w:id="1413"/>
      <w:bookmarkEnd w:id="1414"/>
      <w:bookmarkEnd w:id="1415"/>
      <w:bookmarkEnd w:id="1416"/>
      <w:bookmarkEnd w:id="1417"/>
      <w:bookmarkEnd w:id="1418"/>
      <w:bookmarkEnd w:id="1419"/>
    </w:p>
    <w:bookmarkEnd w:id="1420"/>
    <w:p w14:paraId="663A7F4F" w14:textId="77777777" w:rsidR="0060390E" w:rsidRPr="00F0229F" w:rsidRDefault="0060390E" w:rsidP="0060390E">
      <w:pPr>
        <w:spacing w:line="360" w:lineRule="auto"/>
        <w:rPr>
          <w:rFonts w:ascii="宋体"/>
          <w:color w:val="000000"/>
        </w:rPr>
      </w:pPr>
      <w:r w:rsidRPr="00F0229F">
        <w:rPr>
          <w:rFonts w:ascii="宋体" w:hAnsi="宋体" w:hint="eastAsia"/>
          <w:color w:val="000000"/>
          <w:szCs w:val="21"/>
        </w:rPr>
        <w:t>21.1.1  合同条款通用部分第21.1.1项约定的不可抗力以外的其他情形：</w:t>
      </w:r>
      <w:r w:rsidRPr="00F0229F">
        <w:rPr>
          <w:rFonts w:ascii="宋体" w:hAnsi="宋体" w:hint="eastAsia"/>
          <w:color w:val="000000"/>
          <w:szCs w:val="21"/>
          <w:u w:val="single"/>
        </w:rPr>
        <w:t xml:space="preserve">  </w:t>
      </w:r>
      <w:r w:rsidRPr="00F0229F">
        <w:rPr>
          <w:rFonts w:ascii="宋体" w:hAnsi="宋体" w:cs="宋体"/>
          <w:color w:val="000000"/>
          <w:u w:val="single"/>
        </w:rPr>
        <w:t xml:space="preserve">(1) </w:t>
      </w:r>
      <w:r w:rsidRPr="00F0229F">
        <w:rPr>
          <w:rFonts w:ascii="宋体" w:hAnsi="宋体" w:cs="宋体" w:hint="eastAsia"/>
          <w:color w:val="000000"/>
          <w:u w:val="single"/>
        </w:rPr>
        <w:t>因战争、</w:t>
      </w:r>
      <w:r w:rsidRPr="00F0229F">
        <w:rPr>
          <w:rFonts w:ascii="宋体" w:hAnsi="宋体" w:cs="宋体" w:hint="eastAsia"/>
          <w:color w:val="000000"/>
          <w:u w:val="single"/>
        </w:rPr>
        <w:lastRenderedPageBreak/>
        <w:t>动乱、空中飞行物体坠落或其他非发包人承包人责任造成的爆炸、火灾；</w:t>
      </w:r>
      <w:r w:rsidRPr="00F0229F">
        <w:rPr>
          <w:rFonts w:ascii="宋体" w:hAnsi="宋体" w:cs="宋体"/>
          <w:color w:val="000000"/>
          <w:u w:val="single"/>
        </w:rPr>
        <w:t xml:space="preserve">(2) </w:t>
      </w:r>
      <w:r w:rsidRPr="00F0229F">
        <w:rPr>
          <w:rFonts w:ascii="宋体" w:hAnsi="宋体" w:cs="宋体" w:hint="eastAsia"/>
          <w:color w:val="000000"/>
          <w:u w:val="single"/>
        </w:rPr>
        <w:t>风、雨、雪、洪等造成的自然灾害界定位为：</w:t>
      </w:r>
      <w:r w:rsidRPr="00F0229F">
        <w:rPr>
          <w:rFonts w:ascii="宋体" w:hAnsi="宋体" w:cs="宋体"/>
          <w:color w:val="000000"/>
          <w:u w:val="single"/>
        </w:rPr>
        <w:t xml:space="preserve"> (3) </w:t>
      </w:r>
      <w:r w:rsidRPr="00F0229F">
        <w:rPr>
          <w:rFonts w:ascii="宋体" w:hAnsi="宋体" w:cs="宋体" w:hint="eastAsia"/>
          <w:color w:val="000000"/>
          <w:u w:val="single"/>
        </w:rPr>
        <w:t>地震造成的自然灾害界定为：主体结构为设计抗震等级以上，其余为地震烈度</w:t>
      </w:r>
      <w:r w:rsidRPr="00F0229F">
        <w:rPr>
          <w:rFonts w:ascii="宋体" w:hAnsi="宋体" w:cs="宋体"/>
          <w:color w:val="000000"/>
          <w:u w:val="single"/>
        </w:rPr>
        <w:t>7</w:t>
      </w:r>
      <w:r w:rsidRPr="00F0229F">
        <w:rPr>
          <w:rFonts w:ascii="宋体" w:hAnsi="宋体" w:cs="宋体" w:hint="eastAsia"/>
          <w:color w:val="000000"/>
          <w:u w:val="single"/>
        </w:rPr>
        <w:t>度及以上。</w:t>
      </w:r>
      <w:r w:rsidRPr="00F0229F">
        <w:rPr>
          <w:rFonts w:ascii="宋体" w:hAnsi="宋体" w:hint="eastAsia"/>
          <w:color w:val="000000"/>
          <w:szCs w:val="21"/>
          <w:u w:val="single"/>
        </w:rPr>
        <w:t xml:space="preserve">  </w:t>
      </w:r>
      <w:r w:rsidRPr="00F0229F">
        <w:rPr>
          <w:rFonts w:ascii="宋体" w:hAnsi="宋体" w:hint="eastAsia"/>
          <w:color w:val="000000"/>
          <w:szCs w:val="21"/>
        </w:rPr>
        <w:t xml:space="preserve"> </w:t>
      </w:r>
    </w:p>
    <w:p w14:paraId="6D32D901" w14:textId="77777777" w:rsidR="0060390E" w:rsidRPr="00F0229F" w:rsidRDefault="0060390E" w:rsidP="0060390E">
      <w:pPr>
        <w:spacing w:line="360" w:lineRule="auto"/>
        <w:ind w:firstLineChars="200" w:firstLine="420"/>
        <w:rPr>
          <w:rFonts w:ascii="宋体" w:hAnsi="宋体" w:cs="Arial"/>
          <w:color w:val="000000"/>
        </w:rPr>
      </w:pPr>
      <w:r w:rsidRPr="00F0229F">
        <w:rPr>
          <w:rFonts w:ascii="宋体" w:hAnsi="宋体" w:hint="eastAsia"/>
          <w:color w:val="000000"/>
          <w:szCs w:val="21"/>
        </w:rPr>
        <w:t>不可抗力的等级范围约定：</w:t>
      </w:r>
      <w:r w:rsidRPr="00F0229F">
        <w:rPr>
          <w:rFonts w:ascii="宋体" w:hAnsi="宋体" w:hint="eastAsia"/>
          <w:color w:val="000000"/>
          <w:szCs w:val="21"/>
          <w:u w:val="single"/>
        </w:rPr>
        <w:t xml:space="preserve">  </w:t>
      </w:r>
      <w:r w:rsidRPr="00F0229F">
        <w:rPr>
          <w:rFonts w:ascii="宋体" w:hAnsi="宋体" w:cs="宋体" w:hint="eastAsia"/>
          <w:color w:val="000000"/>
          <w:u w:val="single"/>
        </w:rPr>
        <w:t>雨量</w:t>
      </w:r>
      <w:r w:rsidRPr="00F0229F">
        <w:rPr>
          <w:rFonts w:ascii="宋体" w:hAnsi="宋体" w:cs="宋体"/>
          <w:color w:val="000000"/>
          <w:u w:val="single"/>
        </w:rPr>
        <w:t>20</w:t>
      </w:r>
      <w:r w:rsidRPr="00F0229F">
        <w:rPr>
          <w:rFonts w:ascii="宋体" w:hAnsi="宋体" w:cs="宋体" w:hint="eastAsia"/>
          <w:color w:val="000000"/>
          <w:u w:val="single"/>
        </w:rPr>
        <w:t>年及以上一遇，以当地气象部门分布的相关证明文件为准。主体结构为设计抗震等级以上，其余为地震烈度</w:t>
      </w:r>
      <w:r w:rsidRPr="00F0229F">
        <w:rPr>
          <w:rFonts w:ascii="宋体" w:hAnsi="宋体" w:cs="宋体"/>
          <w:color w:val="000000"/>
          <w:u w:val="single"/>
        </w:rPr>
        <w:t>7</w:t>
      </w:r>
      <w:r w:rsidRPr="00F0229F">
        <w:rPr>
          <w:rFonts w:ascii="宋体" w:hAnsi="宋体" w:cs="宋体" w:hint="eastAsia"/>
          <w:color w:val="000000"/>
          <w:u w:val="single"/>
        </w:rPr>
        <w:t>度及以上。</w:t>
      </w:r>
      <w:r w:rsidRPr="00F0229F">
        <w:rPr>
          <w:rFonts w:ascii="宋体" w:hAnsi="宋体" w:cs="Arial" w:hint="eastAsia"/>
          <w:color w:val="000000"/>
          <w:u w:val="single"/>
        </w:rPr>
        <w:t xml:space="preserve"> </w:t>
      </w:r>
    </w:p>
    <w:p w14:paraId="52BBFD5D" w14:textId="77777777" w:rsidR="0060390E" w:rsidRPr="00F0229F" w:rsidRDefault="0060390E" w:rsidP="0060390E">
      <w:pPr>
        <w:pStyle w:val="29"/>
        <w:spacing w:line="360" w:lineRule="auto"/>
        <w:jc w:val="left"/>
        <w:rPr>
          <w:rFonts w:ascii="宋体" w:hAnsi="宋体"/>
          <w:b/>
          <w:color w:val="000000"/>
          <w:szCs w:val="30"/>
        </w:rPr>
      </w:pPr>
      <w:bookmarkStart w:id="1421" w:name="_Toc485323224"/>
      <w:bookmarkStart w:id="1422" w:name="_Toc489280256"/>
      <w:bookmarkStart w:id="1423" w:name="_Toc486580450"/>
      <w:bookmarkStart w:id="1424" w:name="_Toc491149580"/>
      <w:bookmarkStart w:id="1425" w:name="_Toc492202919"/>
      <w:bookmarkStart w:id="1426" w:name="_Toc480303457"/>
      <w:bookmarkStart w:id="1427" w:name="_Toc490331741"/>
      <w:bookmarkStart w:id="1428" w:name="_BookMark_77"/>
      <w:r w:rsidRPr="00F0229F">
        <w:rPr>
          <w:rFonts w:ascii="宋体" w:hAnsi="宋体" w:hint="eastAsia"/>
          <w:color w:val="000000"/>
          <w:szCs w:val="30"/>
        </w:rPr>
        <w:t>24.争议的解决</w:t>
      </w:r>
      <w:bookmarkEnd w:id="1421"/>
      <w:bookmarkEnd w:id="1422"/>
      <w:bookmarkEnd w:id="1423"/>
      <w:bookmarkEnd w:id="1424"/>
      <w:bookmarkEnd w:id="1425"/>
      <w:bookmarkEnd w:id="1426"/>
      <w:bookmarkEnd w:id="1427"/>
    </w:p>
    <w:p w14:paraId="10F3B852" w14:textId="77777777" w:rsidR="0060390E" w:rsidRPr="00F0229F" w:rsidRDefault="0060390E" w:rsidP="0060390E">
      <w:pPr>
        <w:pStyle w:val="34"/>
        <w:spacing w:line="360" w:lineRule="auto"/>
        <w:rPr>
          <w:rFonts w:hAnsi="宋体"/>
          <w:b w:val="0"/>
          <w:color w:val="000000"/>
          <w:szCs w:val="24"/>
        </w:rPr>
      </w:pPr>
      <w:bookmarkStart w:id="1429" w:name="_Toc489280257"/>
      <w:bookmarkStart w:id="1430" w:name="_Toc492202920"/>
      <w:bookmarkStart w:id="1431" w:name="_Toc491149581"/>
      <w:bookmarkStart w:id="1432" w:name="_Toc480303458"/>
      <w:bookmarkStart w:id="1433" w:name="_Toc486580451"/>
      <w:bookmarkStart w:id="1434" w:name="_Toc490331742"/>
      <w:bookmarkStart w:id="1435" w:name="_Toc485323225"/>
      <w:bookmarkStart w:id="1436" w:name="_BookMark_78"/>
      <w:bookmarkEnd w:id="1428"/>
      <w:r w:rsidRPr="00F0229F">
        <w:rPr>
          <w:rFonts w:hAnsi="宋体" w:hint="eastAsia"/>
          <w:b w:val="0"/>
          <w:color w:val="000000"/>
          <w:szCs w:val="24"/>
        </w:rPr>
        <w:t xml:space="preserve">24.1  </w:t>
      </w:r>
      <w:r w:rsidRPr="00F0229F">
        <w:rPr>
          <w:rFonts w:hAnsi="宋体" w:hint="eastAsia"/>
          <w:b w:val="0"/>
          <w:color w:val="000000"/>
          <w:szCs w:val="24"/>
        </w:rPr>
        <w:t>争议的解决方式</w:t>
      </w:r>
      <w:bookmarkEnd w:id="1429"/>
      <w:bookmarkEnd w:id="1430"/>
      <w:bookmarkEnd w:id="1431"/>
      <w:bookmarkEnd w:id="1432"/>
      <w:bookmarkEnd w:id="1433"/>
      <w:bookmarkEnd w:id="1434"/>
      <w:bookmarkEnd w:id="1435"/>
    </w:p>
    <w:bookmarkEnd w:id="1436"/>
    <w:p w14:paraId="70F2EBF7"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hint="eastAsia"/>
          <w:color w:val="000000"/>
          <w:szCs w:val="21"/>
        </w:rPr>
        <w:t>因本合同引起的或与本合同有关的任何争议，合同双方友好协商不成、不愿提请争议组评审或者不愿接受争议评审组意见的，选择下列第</w:t>
      </w:r>
      <w:r w:rsidRPr="00F0229F">
        <w:rPr>
          <w:rFonts w:ascii="宋体" w:hAnsi="宋体" w:hint="eastAsia"/>
          <w:color w:val="000000"/>
          <w:szCs w:val="21"/>
          <w:u w:val="single"/>
        </w:rPr>
        <w:t xml:space="preserve">   </w:t>
      </w:r>
      <w:r w:rsidRPr="00F0229F">
        <w:rPr>
          <w:rFonts w:ascii="宋体" w:hAnsi="宋体" w:cs="宋体" w:hint="eastAsia"/>
          <w:color w:val="000000"/>
          <w:u w:val="single"/>
        </w:rPr>
        <w:t>（贰）</w:t>
      </w:r>
      <w:r w:rsidRPr="00F0229F">
        <w:rPr>
          <w:rFonts w:ascii="宋体" w:hAnsi="宋体" w:hint="eastAsia"/>
          <w:color w:val="000000"/>
          <w:szCs w:val="21"/>
          <w:u w:val="single"/>
        </w:rPr>
        <w:t xml:space="preserve">   </w:t>
      </w:r>
      <w:r w:rsidRPr="00F0229F">
        <w:rPr>
          <w:rFonts w:ascii="宋体" w:hAnsi="宋体" w:hint="eastAsia"/>
          <w:color w:val="000000"/>
          <w:szCs w:val="21"/>
        </w:rPr>
        <w:t>种方式解决：</w:t>
      </w:r>
    </w:p>
    <w:p w14:paraId="32535C31" w14:textId="77777777" w:rsidR="0060390E" w:rsidRPr="00F0229F" w:rsidRDefault="0060390E" w:rsidP="0060390E">
      <w:pPr>
        <w:spacing w:line="360" w:lineRule="auto"/>
        <w:ind w:firstLineChars="200" w:firstLine="420"/>
        <w:rPr>
          <w:rFonts w:ascii="宋体" w:hAnsi="宋体"/>
          <w:color w:val="000000"/>
        </w:rPr>
      </w:pPr>
      <w:r w:rsidRPr="00F0229F">
        <w:rPr>
          <w:rFonts w:ascii="宋体" w:hAnsi="宋体" w:hint="eastAsia"/>
          <w:color w:val="000000"/>
          <w:u w:val="single"/>
        </w:rPr>
        <w:t>（壹）</w:t>
      </w:r>
      <w:r w:rsidRPr="00F0229F">
        <w:rPr>
          <w:rFonts w:ascii="宋体" w:hAnsi="宋体" w:hint="eastAsia"/>
          <w:color w:val="000000"/>
        </w:rPr>
        <w:t>提请</w:t>
      </w:r>
      <w:r w:rsidRPr="00F0229F">
        <w:rPr>
          <w:rFonts w:ascii="宋体" w:hAnsi="宋体" w:hint="eastAsia"/>
          <w:color w:val="000000"/>
          <w:u w:val="single"/>
        </w:rPr>
        <w:t xml:space="preserve">   </w:t>
      </w:r>
      <w:r w:rsidRPr="00F0229F">
        <w:rPr>
          <w:rFonts w:ascii="宋体" w:hAnsi="宋体" w:cs="宋体" w:hint="eastAsia"/>
          <w:color w:val="000000"/>
          <w:u w:val="single"/>
        </w:rPr>
        <w:t>北京</w:t>
      </w:r>
      <w:r w:rsidRPr="00F0229F">
        <w:rPr>
          <w:rFonts w:ascii="宋体" w:hAnsi="宋体" w:hint="eastAsia"/>
          <w:color w:val="000000"/>
          <w:u w:val="single"/>
        </w:rPr>
        <w:t xml:space="preserve">   </w:t>
      </w:r>
      <w:r w:rsidRPr="00F0229F">
        <w:rPr>
          <w:rFonts w:ascii="宋体" w:hAnsi="宋体" w:hint="eastAsia"/>
          <w:color w:val="000000"/>
        </w:rPr>
        <w:t>仲裁委员会按照该会仲裁规则进行仲裁，仲裁裁决是终局的，对合同双方均有约束力。</w:t>
      </w:r>
    </w:p>
    <w:p w14:paraId="43048836"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hint="eastAsia"/>
          <w:color w:val="000000"/>
          <w:szCs w:val="21"/>
          <w:u w:val="single"/>
        </w:rPr>
        <w:t>（贰）</w:t>
      </w:r>
      <w:r w:rsidRPr="00F0229F">
        <w:rPr>
          <w:rFonts w:ascii="宋体" w:hAnsi="宋体" w:hint="eastAsia"/>
          <w:color w:val="000000"/>
          <w:szCs w:val="21"/>
        </w:rPr>
        <w:t>向</w:t>
      </w:r>
      <w:r w:rsidRPr="00F0229F">
        <w:rPr>
          <w:rFonts w:ascii="宋体" w:hAnsi="宋体" w:hint="eastAsia"/>
          <w:color w:val="000000"/>
          <w:szCs w:val="21"/>
          <w:u w:val="single"/>
        </w:rPr>
        <w:t>甲方所在地</w:t>
      </w:r>
      <w:r w:rsidRPr="00F0229F">
        <w:rPr>
          <w:rFonts w:ascii="宋体" w:hAnsi="宋体" w:hint="eastAsia"/>
          <w:color w:val="000000"/>
          <w:szCs w:val="21"/>
        </w:rPr>
        <w:t>有管辖权的人民法院提起诉讼。</w:t>
      </w:r>
    </w:p>
    <w:p w14:paraId="1FEA533D" w14:textId="77777777" w:rsidR="0060390E" w:rsidRPr="00F0229F" w:rsidRDefault="0060390E" w:rsidP="0060390E">
      <w:pPr>
        <w:pStyle w:val="34"/>
        <w:spacing w:line="360" w:lineRule="auto"/>
        <w:rPr>
          <w:rFonts w:hAnsi="宋体"/>
          <w:b w:val="0"/>
          <w:color w:val="000000"/>
          <w:szCs w:val="24"/>
        </w:rPr>
      </w:pPr>
      <w:bookmarkStart w:id="1437" w:name="_Toc489280258"/>
      <w:bookmarkStart w:id="1438" w:name="_Toc485323226"/>
      <w:bookmarkStart w:id="1439" w:name="_Toc486580452"/>
      <w:bookmarkStart w:id="1440" w:name="_Toc480303459"/>
      <w:bookmarkStart w:id="1441" w:name="_Toc492202921"/>
      <w:bookmarkStart w:id="1442" w:name="_Toc491149582"/>
      <w:bookmarkStart w:id="1443" w:name="_Toc490331743"/>
      <w:bookmarkStart w:id="1444" w:name="_BookMark_79"/>
      <w:r w:rsidRPr="00F0229F">
        <w:rPr>
          <w:rFonts w:hAnsi="宋体" w:hint="eastAsia"/>
          <w:b w:val="0"/>
          <w:color w:val="000000"/>
          <w:szCs w:val="24"/>
        </w:rPr>
        <w:t xml:space="preserve">24.3  </w:t>
      </w:r>
      <w:r w:rsidRPr="00F0229F">
        <w:rPr>
          <w:rFonts w:hAnsi="宋体" w:hint="eastAsia"/>
          <w:b w:val="0"/>
          <w:color w:val="000000"/>
          <w:szCs w:val="24"/>
        </w:rPr>
        <w:t>争议评审</w:t>
      </w:r>
      <w:bookmarkEnd w:id="1437"/>
      <w:bookmarkEnd w:id="1438"/>
      <w:bookmarkEnd w:id="1439"/>
      <w:bookmarkEnd w:id="1440"/>
      <w:bookmarkEnd w:id="1441"/>
      <w:bookmarkEnd w:id="1442"/>
      <w:bookmarkEnd w:id="1443"/>
    </w:p>
    <w:bookmarkEnd w:id="1444"/>
    <w:p w14:paraId="7B8819E8" w14:textId="77777777" w:rsidR="0060390E" w:rsidRPr="00F0229F" w:rsidRDefault="0060390E" w:rsidP="0060390E">
      <w:pPr>
        <w:spacing w:line="360" w:lineRule="auto"/>
        <w:ind w:firstLineChars="200" w:firstLine="420"/>
        <w:rPr>
          <w:rFonts w:ascii="宋体" w:hAnsi="宋体"/>
          <w:color w:val="000000"/>
          <w:szCs w:val="21"/>
        </w:rPr>
      </w:pPr>
      <w:r w:rsidRPr="00F0229F">
        <w:rPr>
          <w:rFonts w:ascii="宋体" w:hAnsi="宋体" w:hint="eastAsia"/>
          <w:color w:val="000000"/>
          <w:szCs w:val="21"/>
        </w:rPr>
        <w:t>24.3.4  争议评审组邀请合同双方代表人和有关人员举行调查会的期限：</w:t>
      </w:r>
      <w:r w:rsidRPr="00F0229F">
        <w:rPr>
          <w:rFonts w:ascii="宋体" w:hAnsi="宋体" w:cs="宋体" w:hint="eastAsia"/>
          <w:color w:val="000000"/>
          <w:u w:val="single"/>
          <w:lang w:val="zh-CN"/>
        </w:rPr>
        <w:t>争议评审组在收到合同双方报告后的</w:t>
      </w:r>
      <w:r w:rsidRPr="00F0229F">
        <w:rPr>
          <w:rFonts w:ascii="宋体" w:hAnsi="宋体" w:cs="宋体"/>
          <w:color w:val="000000"/>
          <w:u w:val="single"/>
          <w:lang w:val="zh-CN"/>
        </w:rPr>
        <w:t>14</w:t>
      </w:r>
      <w:r w:rsidRPr="00F0229F">
        <w:rPr>
          <w:rFonts w:ascii="宋体" w:hAnsi="宋体" w:cs="宋体" w:hint="eastAsia"/>
          <w:color w:val="000000"/>
          <w:u w:val="single"/>
          <w:lang w:val="zh-CN"/>
        </w:rPr>
        <w:t>天内</w:t>
      </w:r>
      <w:r w:rsidRPr="00F0229F">
        <w:rPr>
          <w:rFonts w:ascii="宋体" w:hAnsi="宋体" w:cs="宋体" w:hint="eastAsia"/>
          <w:color w:val="000000"/>
          <w:u w:val="single"/>
        </w:rPr>
        <w:t>。</w:t>
      </w:r>
      <w:r w:rsidRPr="00F0229F">
        <w:rPr>
          <w:rFonts w:ascii="宋体" w:hAnsi="宋体" w:hint="eastAsia"/>
          <w:color w:val="000000"/>
          <w:szCs w:val="21"/>
          <w:u w:val="single"/>
        </w:rPr>
        <w:t xml:space="preserve"> </w:t>
      </w:r>
    </w:p>
    <w:p w14:paraId="2F56D5D0" w14:textId="77777777" w:rsidR="0060390E" w:rsidRPr="00F0229F" w:rsidRDefault="0060390E" w:rsidP="0060390E">
      <w:pPr>
        <w:spacing w:line="360" w:lineRule="auto"/>
        <w:ind w:firstLineChars="200" w:firstLine="420"/>
        <w:rPr>
          <w:rFonts w:ascii="宋体" w:hAnsi="宋体" w:cs="宋体"/>
          <w:color w:val="000000"/>
          <w:szCs w:val="21"/>
        </w:rPr>
      </w:pPr>
      <w:r w:rsidRPr="00F0229F">
        <w:rPr>
          <w:rFonts w:ascii="宋体" w:hAnsi="宋体" w:hint="eastAsia"/>
          <w:color w:val="000000"/>
          <w:szCs w:val="21"/>
        </w:rPr>
        <w:t>24.3.5  争议评审组在调查会后作出争议评审意见的期限：</w:t>
      </w:r>
      <w:r w:rsidRPr="00F0229F">
        <w:rPr>
          <w:rFonts w:ascii="宋体" w:hAnsi="宋体" w:hint="eastAsia"/>
          <w:color w:val="000000"/>
          <w:szCs w:val="21"/>
          <w:u w:val="single"/>
        </w:rPr>
        <w:t xml:space="preserve">  </w:t>
      </w:r>
      <w:r w:rsidRPr="00F0229F">
        <w:rPr>
          <w:rFonts w:ascii="宋体" w:hAnsi="宋体" w:cs="宋体" w:hint="eastAsia"/>
          <w:color w:val="000000"/>
          <w:u w:val="single"/>
          <w:lang w:val="zh-CN"/>
        </w:rPr>
        <w:t>在调查会结束后的</w:t>
      </w:r>
      <w:r w:rsidRPr="00F0229F">
        <w:rPr>
          <w:rFonts w:ascii="宋体" w:hAnsi="宋体" w:cs="宋体"/>
          <w:color w:val="000000"/>
          <w:u w:val="single"/>
          <w:lang w:val="zh-CN"/>
        </w:rPr>
        <w:t>14</w:t>
      </w:r>
      <w:r w:rsidRPr="00F0229F">
        <w:rPr>
          <w:rFonts w:ascii="宋体" w:hAnsi="宋体" w:cs="宋体" w:hint="eastAsia"/>
          <w:color w:val="000000"/>
          <w:u w:val="single"/>
          <w:lang w:val="zh-CN"/>
        </w:rPr>
        <w:t>天内</w:t>
      </w:r>
      <w:r w:rsidRPr="00F0229F">
        <w:rPr>
          <w:rFonts w:ascii="宋体" w:hAnsi="宋体" w:cs="宋体" w:hint="eastAsia"/>
          <w:color w:val="000000"/>
        </w:rPr>
        <w:t>。</w:t>
      </w:r>
    </w:p>
    <w:p w14:paraId="31556235" w14:textId="77777777" w:rsidR="0060390E" w:rsidRPr="00F0229F" w:rsidRDefault="0060390E" w:rsidP="0060390E">
      <w:pPr>
        <w:pStyle w:val="378020"/>
        <w:spacing w:before="120" w:after="120"/>
        <w:outlineLvl w:val="3"/>
        <w:rPr>
          <w:rFonts w:hAnsi="宋体"/>
          <w:color w:val="000000"/>
        </w:rPr>
      </w:pPr>
      <w:bookmarkStart w:id="1445" w:name="_Toc472200123"/>
      <w:bookmarkStart w:id="1446" w:name="_Toc451292346"/>
      <w:r w:rsidRPr="00F0229F">
        <w:rPr>
          <w:rFonts w:hAnsi="宋体" w:hint="eastAsia"/>
          <w:color w:val="000000"/>
        </w:rPr>
        <w:t>合同补充条款</w:t>
      </w:r>
      <w:bookmarkEnd w:id="1445"/>
      <w:bookmarkEnd w:id="1446"/>
    </w:p>
    <w:p w14:paraId="33A55655" w14:textId="77777777" w:rsidR="0060390E" w:rsidRPr="00F0229F" w:rsidRDefault="0060390E" w:rsidP="0060390E">
      <w:pPr>
        <w:numPr>
          <w:ilvl w:val="0"/>
          <w:numId w:val="93"/>
        </w:numPr>
        <w:spacing w:line="360" w:lineRule="auto"/>
        <w:rPr>
          <w:rFonts w:ascii="宋体"/>
          <w:color w:val="000000"/>
        </w:rPr>
      </w:pPr>
      <w:r w:rsidRPr="00F0229F">
        <w:rPr>
          <w:rFonts w:ascii="宋体" w:hAnsi="宋体" w:cs="宋体" w:hint="eastAsia"/>
          <w:color w:val="000000"/>
        </w:rPr>
        <w:t>合同附件中需包含暂估价的专业分包工程及其暂估价、暂估价的材料和工程设备、施工总承包范围内的其他拟分包情况、需具备工程建设类执业资格和持证上岗的人员情况及合同履约施工现在备查材料清单。</w:t>
      </w:r>
    </w:p>
    <w:p w14:paraId="68EDD4DE" w14:textId="77777777" w:rsidR="0060390E" w:rsidRPr="00F0229F" w:rsidRDefault="0060390E" w:rsidP="0060390E">
      <w:pPr>
        <w:numPr>
          <w:ilvl w:val="0"/>
          <w:numId w:val="93"/>
        </w:numPr>
        <w:spacing w:line="360" w:lineRule="auto"/>
        <w:ind w:hanging="357"/>
        <w:rPr>
          <w:rFonts w:ascii="宋体"/>
          <w:color w:val="000000"/>
        </w:rPr>
      </w:pPr>
      <w:r w:rsidRPr="00F0229F">
        <w:rPr>
          <w:rFonts w:ascii="宋体" w:hAnsi="宋体" w:cs="宋体" w:hint="eastAsia"/>
          <w:color w:val="000000"/>
        </w:rPr>
        <w:t>本项目为政府投资的建设项目，建设项目已纳入审计项目计划，中标单位应当配合、接受审计，审计结论作为双方工程结算的依据。</w:t>
      </w:r>
    </w:p>
    <w:p w14:paraId="2F25F026" w14:textId="070C2843" w:rsidR="003808F2" w:rsidRPr="00E6488B" w:rsidRDefault="0060390E" w:rsidP="0060390E">
      <w:pPr>
        <w:rPr>
          <w:sz w:val="28"/>
          <w:szCs w:val="28"/>
        </w:rPr>
      </w:pPr>
      <w:r w:rsidRPr="00F0229F">
        <w:rPr>
          <w:rFonts w:ascii="宋体" w:hAnsi="宋体" w:cs="宋体" w:hint="eastAsia"/>
          <w:color w:val="000000"/>
        </w:rPr>
        <w:t>承包人不得以任何理由拖欠农民工资，必须按时、足额发放农民工工资。</w:t>
      </w:r>
    </w:p>
    <w:p w14:paraId="2BB0CACE" w14:textId="77777777" w:rsidR="003808F2" w:rsidRDefault="003808F2">
      <w:pPr>
        <w:rPr>
          <w:sz w:val="28"/>
          <w:szCs w:val="28"/>
        </w:rPr>
      </w:pPr>
    </w:p>
    <w:p w14:paraId="3861149B" w14:textId="77777777" w:rsidR="003808F2" w:rsidRDefault="003808F2">
      <w:pPr>
        <w:rPr>
          <w:sz w:val="28"/>
          <w:szCs w:val="28"/>
        </w:rPr>
      </w:pPr>
    </w:p>
    <w:p w14:paraId="7F605AFE" w14:textId="77777777" w:rsidR="003808F2" w:rsidRDefault="003808F2">
      <w:pPr>
        <w:rPr>
          <w:sz w:val="28"/>
          <w:szCs w:val="28"/>
        </w:rPr>
      </w:pPr>
    </w:p>
    <w:p w14:paraId="2E8FB690" w14:textId="77777777" w:rsidR="003808F2" w:rsidRDefault="003808F2">
      <w:pPr>
        <w:rPr>
          <w:sz w:val="28"/>
          <w:szCs w:val="28"/>
        </w:rPr>
      </w:pPr>
    </w:p>
    <w:p w14:paraId="5A5B888E" w14:textId="59229889" w:rsidR="00EF2398" w:rsidRDefault="00EF2398" w:rsidP="007C2A66">
      <w:pPr>
        <w:pStyle w:val="aff3"/>
      </w:pPr>
    </w:p>
    <w:p w14:paraId="179D8BB1" w14:textId="2F9EFE36" w:rsidR="00EF2398" w:rsidRPr="0055682C" w:rsidRDefault="00EF2398" w:rsidP="0055682C">
      <w:pPr>
        <w:widowControl/>
        <w:jc w:val="left"/>
        <w:rPr>
          <w:rFonts w:ascii="宋体" w:hAnsi="宋体"/>
          <w:b/>
          <w:color w:val="000000"/>
          <w:sz w:val="28"/>
          <w:szCs w:val="28"/>
        </w:rPr>
      </w:pPr>
      <w:bookmarkStart w:id="1447" w:name="_Toc485323227"/>
      <w:bookmarkStart w:id="1448" w:name="_Toc486580453"/>
      <w:bookmarkStart w:id="1449" w:name="_Toc489280259"/>
      <w:bookmarkStart w:id="1450" w:name="_Toc480303460"/>
      <w:bookmarkStart w:id="1451" w:name="_Toc491149583"/>
      <w:bookmarkStart w:id="1452" w:name="_BookMark_80"/>
      <w:r w:rsidRPr="0055682C">
        <w:rPr>
          <w:rFonts w:ascii="宋体" w:hAnsi="宋体" w:hint="eastAsia"/>
          <w:b/>
          <w:color w:val="000000"/>
          <w:sz w:val="28"/>
          <w:szCs w:val="28"/>
        </w:rPr>
        <w:lastRenderedPageBreak/>
        <w:t>附件一：合同协议书</w:t>
      </w:r>
      <w:bookmarkEnd w:id="1447"/>
      <w:bookmarkEnd w:id="1448"/>
      <w:bookmarkEnd w:id="1449"/>
      <w:bookmarkEnd w:id="1450"/>
      <w:bookmarkEnd w:id="1451"/>
    </w:p>
    <w:bookmarkEnd w:id="1452"/>
    <w:p w14:paraId="1204D3C1" w14:textId="77777777" w:rsidR="00EF2398" w:rsidRDefault="00EF2398" w:rsidP="00EF2398">
      <w:pPr>
        <w:spacing w:line="420" w:lineRule="auto"/>
        <w:jc w:val="center"/>
        <w:rPr>
          <w:rFonts w:ascii="宋体" w:hAnsi="宋体"/>
          <w:b/>
          <w:color w:val="000000"/>
          <w:sz w:val="28"/>
          <w:szCs w:val="28"/>
        </w:rPr>
      </w:pPr>
      <w:r>
        <w:rPr>
          <w:rFonts w:ascii="宋体" w:hAnsi="宋体" w:hint="eastAsia"/>
          <w:b/>
          <w:color w:val="000000"/>
          <w:sz w:val="28"/>
          <w:szCs w:val="28"/>
        </w:rPr>
        <w:t>合同协议书</w:t>
      </w:r>
    </w:p>
    <w:p w14:paraId="5E3C4D68" w14:textId="77777777" w:rsidR="00EF2398" w:rsidRDefault="00EF2398" w:rsidP="00EF2398">
      <w:pPr>
        <w:pStyle w:val="1ff2"/>
        <w:spacing w:line="420" w:lineRule="auto"/>
        <w:ind w:left="1680" w:hanging="420"/>
        <w:rPr>
          <w:rFonts w:ascii="宋体" w:hAnsi="宋体"/>
          <w:color w:val="000000"/>
          <w:szCs w:val="21"/>
        </w:rPr>
      </w:pPr>
      <w:r>
        <w:rPr>
          <w:rFonts w:ascii="宋体" w:hAnsi="宋体" w:hint="eastAsia"/>
          <w:color w:val="000000"/>
          <w:szCs w:val="21"/>
        </w:rPr>
        <w:t xml:space="preserve">                                                    编号：</w:t>
      </w:r>
      <w:r>
        <w:rPr>
          <w:rFonts w:ascii="宋体" w:hAnsi="宋体" w:hint="eastAsia"/>
          <w:color w:val="000000"/>
          <w:szCs w:val="21"/>
          <w:u w:val="single"/>
        </w:rPr>
        <w:t xml:space="preserve">               </w:t>
      </w:r>
      <w:r>
        <w:rPr>
          <w:rFonts w:ascii="宋体" w:hAnsi="宋体"/>
          <w:color w:val="000000"/>
          <w:szCs w:val="21"/>
          <w:u w:val="single"/>
        </w:rPr>
        <w:t xml:space="preserve">   </w:t>
      </w:r>
      <w:r>
        <w:rPr>
          <w:rFonts w:ascii="宋体" w:hAnsi="宋体" w:hint="eastAsia"/>
          <w:color w:val="000000"/>
          <w:szCs w:val="21"/>
          <w:u w:val="single"/>
        </w:rPr>
        <w:t xml:space="preserve"> </w:t>
      </w:r>
    </w:p>
    <w:p w14:paraId="4A7274C2" w14:textId="77777777" w:rsidR="00EF2398" w:rsidRDefault="00EF2398" w:rsidP="00EF2398">
      <w:pPr>
        <w:spacing w:line="420" w:lineRule="auto"/>
        <w:rPr>
          <w:rFonts w:ascii="宋体" w:hAnsi="宋体" w:cs="Arial"/>
          <w:color w:val="000000"/>
          <w:szCs w:val="21"/>
        </w:rPr>
      </w:pPr>
      <w:r>
        <w:rPr>
          <w:rFonts w:ascii="宋体" w:hAnsi="宋体" w:cs="Arial"/>
          <w:color w:val="000000"/>
          <w:szCs w:val="21"/>
        </w:rPr>
        <w:t>发包人</w:t>
      </w:r>
      <w:r>
        <w:rPr>
          <w:rFonts w:ascii="宋体" w:hAnsi="宋体" w:cs="Arial" w:hint="eastAsia"/>
          <w:color w:val="000000"/>
          <w:szCs w:val="21"/>
        </w:rPr>
        <w:t>（全称）</w:t>
      </w:r>
      <w:r>
        <w:rPr>
          <w:rFonts w:ascii="宋体" w:hAnsi="宋体" w:cs="Arial"/>
          <w:color w:val="000000"/>
          <w:szCs w:val="21"/>
        </w:rPr>
        <w:t>：</w:t>
      </w:r>
      <w:r>
        <w:rPr>
          <w:rFonts w:ascii="宋体" w:hAnsi="宋体" w:cs="Arial"/>
          <w:color w:val="000000"/>
          <w:szCs w:val="21"/>
          <w:u w:val="single"/>
        </w:rPr>
        <w:t xml:space="preserve">                                            </w:t>
      </w:r>
      <w:r>
        <w:rPr>
          <w:rFonts w:ascii="宋体" w:hAnsi="宋体" w:cs="Arial" w:hint="eastAsia"/>
          <w:color w:val="000000"/>
          <w:szCs w:val="21"/>
          <w:u w:val="single"/>
        </w:rPr>
        <w:t xml:space="preserve">            </w:t>
      </w:r>
      <w:r>
        <w:rPr>
          <w:rFonts w:ascii="宋体" w:hAnsi="宋体" w:cs="Arial"/>
          <w:color w:val="000000"/>
          <w:szCs w:val="21"/>
          <w:u w:val="single"/>
        </w:rPr>
        <w:t xml:space="preserve">  </w:t>
      </w:r>
      <w:r>
        <w:rPr>
          <w:rFonts w:ascii="宋体" w:hAnsi="宋体" w:cs="Arial" w:hint="eastAsia"/>
          <w:color w:val="000000"/>
          <w:szCs w:val="21"/>
          <w:u w:val="single"/>
        </w:rPr>
        <w:t xml:space="preserve"> </w:t>
      </w:r>
      <w:r>
        <w:rPr>
          <w:rFonts w:ascii="宋体" w:hAnsi="宋体" w:cs="Arial"/>
          <w:color w:val="000000"/>
          <w:szCs w:val="21"/>
          <w:u w:val="single"/>
        </w:rPr>
        <w:t xml:space="preserve">   </w:t>
      </w:r>
    </w:p>
    <w:p w14:paraId="23F6187C" w14:textId="77777777" w:rsidR="00EF2398" w:rsidRDefault="00EF2398" w:rsidP="00EF2398">
      <w:pPr>
        <w:spacing w:line="420" w:lineRule="auto"/>
        <w:rPr>
          <w:rFonts w:ascii="宋体" w:hAnsi="宋体"/>
          <w:color w:val="000000"/>
          <w:szCs w:val="21"/>
        </w:rPr>
      </w:pPr>
      <w:r>
        <w:rPr>
          <w:rFonts w:ascii="宋体" w:hAnsi="宋体" w:hint="eastAsia"/>
          <w:color w:val="000000"/>
          <w:szCs w:val="21"/>
        </w:rPr>
        <w:t>法</w:t>
      </w:r>
      <w:r>
        <w:rPr>
          <w:rFonts w:ascii="宋体" w:hAnsi="宋体" w:hint="eastAsia"/>
          <w:color w:val="000000"/>
          <w:sz w:val="18"/>
          <w:szCs w:val="21"/>
        </w:rPr>
        <w:t xml:space="preserve"> </w:t>
      </w:r>
      <w:r>
        <w:rPr>
          <w:rFonts w:ascii="宋体" w:hAnsi="宋体" w:hint="eastAsia"/>
          <w:color w:val="000000"/>
          <w:szCs w:val="21"/>
        </w:rPr>
        <w:t>定</w:t>
      </w:r>
      <w:r>
        <w:rPr>
          <w:rFonts w:ascii="宋体" w:hAnsi="宋体" w:hint="eastAsia"/>
          <w:color w:val="000000"/>
          <w:sz w:val="13"/>
          <w:szCs w:val="21"/>
        </w:rPr>
        <w:t xml:space="preserve"> </w:t>
      </w:r>
      <w:r>
        <w:rPr>
          <w:rFonts w:ascii="宋体" w:hAnsi="宋体" w:hint="eastAsia"/>
          <w:color w:val="000000"/>
          <w:szCs w:val="21"/>
        </w:rPr>
        <w:t>代</w:t>
      </w:r>
      <w:r>
        <w:rPr>
          <w:rFonts w:ascii="宋体" w:hAnsi="宋体" w:hint="eastAsia"/>
          <w:color w:val="000000"/>
          <w:sz w:val="13"/>
          <w:szCs w:val="21"/>
        </w:rPr>
        <w:t xml:space="preserve"> </w:t>
      </w:r>
      <w:r>
        <w:rPr>
          <w:rFonts w:ascii="宋体" w:hAnsi="宋体" w:hint="eastAsia"/>
          <w:color w:val="000000"/>
          <w:szCs w:val="21"/>
        </w:rPr>
        <w:t>表</w:t>
      </w:r>
      <w:r>
        <w:rPr>
          <w:rFonts w:ascii="宋体" w:hAnsi="宋体" w:hint="eastAsia"/>
          <w:color w:val="000000"/>
          <w:sz w:val="13"/>
          <w:szCs w:val="21"/>
        </w:rPr>
        <w:t xml:space="preserve"> </w:t>
      </w:r>
      <w:r>
        <w:rPr>
          <w:rFonts w:ascii="宋体" w:hAnsi="宋体" w:hint="eastAsia"/>
          <w:color w:val="000000"/>
          <w:szCs w:val="21"/>
        </w:rPr>
        <w:t>人：</w:t>
      </w:r>
      <w:r>
        <w:rPr>
          <w:rFonts w:ascii="宋体" w:hAnsi="宋体" w:cs="Arial"/>
          <w:color w:val="000000"/>
          <w:szCs w:val="21"/>
          <w:u w:val="single"/>
        </w:rPr>
        <w:t xml:space="preserve">                                             </w:t>
      </w:r>
      <w:r>
        <w:rPr>
          <w:rFonts w:ascii="宋体" w:hAnsi="宋体" w:cs="Arial" w:hint="eastAsia"/>
          <w:color w:val="000000"/>
          <w:szCs w:val="21"/>
          <w:u w:val="single"/>
        </w:rPr>
        <w:t xml:space="preserve">            </w:t>
      </w:r>
      <w:r>
        <w:rPr>
          <w:rFonts w:ascii="宋体" w:hAnsi="宋体" w:cs="Arial"/>
          <w:color w:val="000000"/>
          <w:szCs w:val="21"/>
          <w:u w:val="single"/>
        </w:rPr>
        <w:t xml:space="preserve">   </w:t>
      </w:r>
      <w:r>
        <w:rPr>
          <w:rFonts w:ascii="宋体" w:hAnsi="宋体" w:cs="Arial" w:hint="eastAsia"/>
          <w:color w:val="000000"/>
          <w:szCs w:val="21"/>
          <w:u w:val="single"/>
        </w:rPr>
        <w:t xml:space="preserve"> </w:t>
      </w:r>
      <w:r>
        <w:rPr>
          <w:rFonts w:ascii="宋体" w:hAnsi="宋体" w:cs="Arial"/>
          <w:color w:val="000000"/>
          <w:szCs w:val="21"/>
          <w:u w:val="single"/>
        </w:rPr>
        <w:t xml:space="preserve"> </w:t>
      </w:r>
    </w:p>
    <w:p w14:paraId="33161701" w14:textId="77777777" w:rsidR="00EF2398" w:rsidRDefault="00EF2398" w:rsidP="00EF2398">
      <w:pPr>
        <w:spacing w:line="420" w:lineRule="auto"/>
        <w:rPr>
          <w:rFonts w:ascii="宋体" w:hAnsi="宋体"/>
          <w:color w:val="000000"/>
          <w:szCs w:val="21"/>
          <w:u w:val="single"/>
        </w:rPr>
      </w:pPr>
      <w:r>
        <w:rPr>
          <w:rFonts w:ascii="宋体" w:hAnsi="宋体" w:hint="eastAsia"/>
          <w:color w:val="000000"/>
          <w:szCs w:val="21"/>
        </w:rPr>
        <w:t>法定注册地址：</w:t>
      </w:r>
      <w:r>
        <w:rPr>
          <w:rFonts w:ascii="宋体" w:hAnsi="宋体" w:hint="eastAsia"/>
          <w:color w:val="000000"/>
          <w:szCs w:val="21"/>
          <w:u w:val="single"/>
        </w:rPr>
        <w:t xml:space="preserve">                                                          </w:t>
      </w:r>
      <w:r>
        <w:rPr>
          <w:rFonts w:ascii="宋体" w:hAnsi="宋体"/>
          <w:color w:val="000000"/>
          <w:szCs w:val="21"/>
          <w:u w:val="single"/>
        </w:rPr>
        <w:t xml:space="preserve">   </w:t>
      </w:r>
      <w:r>
        <w:rPr>
          <w:rFonts w:ascii="宋体" w:hAnsi="宋体" w:hint="eastAsia"/>
          <w:color w:val="000000"/>
          <w:szCs w:val="21"/>
          <w:u w:val="single"/>
        </w:rPr>
        <w:t xml:space="preserve">  </w:t>
      </w:r>
    </w:p>
    <w:p w14:paraId="717D3F8D" w14:textId="77777777" w:rsidR="00EF2398" w:rsidRDefault="00EF2398" w:rsidP="00EF2398">
      <w:pPr>
        <w:spacing w:line="420" w:lineRule="auto"/>
        <w:rPr>
          <w:rFonts w:ascii="宋体" w:hAnsi="宋体"/>
          <w:color w:val="000000"/>
          <w:szCs w:val="21"/>
        </w:rPr>
      </w:pPr>
      <w:r>
        <w:rPr>
          <w:rFonts w:ascii="宋体" w:hAnsi="宋体" w:hint="eastAsia"/>
          <w:color w:val="000000"/>
          <w:szCs w:val="21"/>
        </w:rPr>
        <w:t>承包人（全称）：</w:t>
      </w:r>
      <w:r>
        <w:rPr>
          <w:rFonts w:ascii="宋体" w:hAnsi="宋体" w:hint="eastAsia"/>
          <w:color w:val="000000"/>
          <w:szCs w:val="21"/>
          <w:u w:val="single"/>
        </w:rPr>
        <w:t xml:space="preserve">                                                         </w:t>
      </w:r>
      <w:r>
        <w:rPr>
          <w:rFonts w:ascii="宋体" w:hAnsi="宋体"/>
          <w:color w:val="000000"/>
          <w:szCs w:val="21"/>
          <w:u w:val="single"/>
        </w:rPr>
        <w:t xml:space="preserve">   </w:t>
      </w:r>
      <w:r>
        <w:rPr>
          <w:rFonts w:ascii="宋体" w:hAnsi="宋体" w:hint="eastAsia"/>
          <w:color w:val="000000"/>
          <w:szCs w:val="21"/>
          <w:u w:val="single"/>
        </w:rPr>
        <w:t xml:space="preserve">  </w:t>
      </w:r>
    </w:p>
    <w:p w14:paraId="6CFBFB48" w14:textId="77777777" w:rsidR="00EF2398" w:rsidRDefault="00EF2398" w:rsidP="00EF2398">
      <w:pPr>
        <w:spacing w:line="420" w:lineRule="auto"/>
        <w:rPr>
          <w:rFonts w:ascii="宋体" w:hAnsi="宋体"/>
          <w:color w:val="000000"/>
          <w:szCs w:val="21"/>
        </w:rPr>
      </w:pPr>
      <w:r>
        <w:rPr>
          <w:rFonts w:ascii="宋体" w:hAnsi="宋体" w:hint="eastAsia"/>
          <w:color w:val="000000"/>
          <w:szCs w:val="21"/>
        </w:rPr>
        <w:t>法</w:t>
      </w:r>
      <w:r>
        <w:rPr>
          <w:rFonts w:ascii="宋体" w:hAnsi="宋体" w:hint="eastAsia"/>
          <w:color w:val="000000"/>
          <w:sz w:val="18"/>
          <w:szCs w:val="21"/>
        </w:rPr>
        <w:t xml:space="preserve"> </w:t>
      </w:r>
      <w:r>
        <w:rPr>
          <w:rFonts w:ascii="宋体" w:hAnsi="宋体" w:hint="eastAsia"/>
          <w:color w:val="000000"/>
          <w:szCs w:val="21"/>
        </w:rPr>
        <w:t>定</w:t>
      </w:r>
      <w:r>
        <w:rPr>
          <w:rFonts w:ascii="宋体" w:hAnsi="宋体" w:hint="eastAsia"/>
          <w:color w:val="000000"/>
          <w:sz w:val="13"/>
          <w:szCs w:val="21"/>
        </w:rPr>
        <w:t xml:space="preserve"> </w:t>
      </w:r>
      <w:r>
        <w:rPr>
          <w:rFonts w:ascii="宋体" w:hAnsi="宋体" w:hint="eastAsia"/>
          <w:color w:val="000000"/>
          <w:szCs w:val="21"/>
        </w:rPr>
        <w:t>代</w:t>
      </w:r>
      <w:r>
        <w:rPr>
          <w:rFonts w:ascii="宋体" w:hAnsi="宋体" w:hint="eastAsia"/>
          <w:color w:val="000000"/>
          <w:sz w:val="13"/>
          <w:szCs w:val="21"/>
        </w:rPr>
        <w:t xml:space="preserve"> </w:t>
      </w:r>
      <w:r>
        <w:rPr>
          <w:rFonts w:ascii="宋体" w:hAnsi="宋体" w:hint="eastAsia"/>
          <w:color w:val="000000"/>
          <w:szCs w:val="21"/>
        </w:rPr>
        <w:t>表</w:t>
      </w:r>
      <w:r>
        <w:rPr>
          <w:rFonts w:ascii="宋体" w:hAnsi="宋体" w:hint="eastAsia"/>
          <w:color w:val="000000"/>
          <w:sz w:val="13"/>
          <w:szCs w:val="21"/>
        </w:rPr>
        <w:t xml:space="preserve"> </w:t>
      </w:r>
      <w:r>
        <w:rPr>
          <w:rFonts w:ascii="宋体" w:hAnsi="宋体" w:hint="eastAsia"/>
          <w:color w:val="000000"/>
          <w:szCs w:val="21"/>
        </w:rPr>
        <w:t>人：</w:t>
      </w:r>
      <w:r>
        <w:rPr>
          <w:rFonts w:ascii="宋体" w:hAnsi="宋体" w:cs="Arial"/>
          <w:color w:val="000000"/>
          <w:szCs w:val="21"/>
          <w:u w:val="single"/>
        </w:rPr>
        <w:t xml:space="preserve">                                            </w:t>
      </w:r>
      <w:r>
        <w:rPr>
          <w:rFonts w:ascii="宋体" w:hAnsi="宋体" w:cs="Arial" w:hint="eastAsia"/>
          <w:color w:val="000000"/>
          <w:szCs w:val="21"/>
          <w:u w:val="single"/>
        </w:rPr>
        <w:t xml:space="preserve">             </w:t>
      </w:r>
      <w:r>
        <w:rPr>
          <w:rFonts w:ascii="宋体" w:hAnsi="宋体" w:cs="Arial"/>
          <w:color w:val="000000"/>
          <w:szCs w:val="21"/>
          <w:u w:val="single"/>
        </w:rPr>
        <w:t xml:space="preserve">     </w:t>
      </w:r>
    </w:p>
    <w:p w14:paraId="19E3EB20" w14:textId="77777777" w:rsidR="00EF2398" w:rsidRDefault="00EF2398" w:rsidP="00EF2398">
      <w:pPr>
        <w:spacing w:line="420" w:lineRule="auto"/>
        <w:rPr>
          <w:rFonts w:ascii="宋体" w:hAnsi="宋体"/>
          <w:b/>
          <w:color w:val="000000"/>
        </w:rPr>
      </w:pPr>
      <w:r>
        <w:rPr>
          <w:rFonts w:ascii="宋体" w:hAnsi="宋体" w:hint="eastAsia"/>
          <w:color w:val="000000"/>
          <w:szCs w:val="21"/>
        </w:rPr>
        <w:t>法定注册地址</w:t>
      </w:r>
      <w:r>
        <w:rPr>
          <w:rFonts w:ascii="宋体" w:hAnsi="宋体" w:hint="eastAsia"/>
          <w:b/>
          <w:color w:val="000000"/>
          <w:szCs w:val="21"/>
        </w:rPr>
        <w:t>：</w:t>
      </w:r>
      <w:r>
        <w:rPr>
          <w:rFonts w:ascii="宋体" w:hAnsi="宋体" w:hint="eastAsia"/>
          <w:color w:val="000000"/>
          <w:szCs w:val="21"/>
          <w:u w:val="single"/>
        </w:rPr>
        <w:t xml:space="preserve">                                                           </w:t>
      </w:r>
      <w:r>
        <w:rPr>
          <w:rFonts w:ascii="宋体" w:hAnsi="宋体"/>
          <w:color w:val="000000"/>
          <w:szCs w:val="21"/>
          <w:u w:val="single"/>
        </w:rPr>
        <w:t xml:space="preserve">   </w:t>
      </w:r>
      <w:r>
        <w:rPr>
          <w:rFonts w:ascii="宋体" w:hAnsi="宋体" w:hint="eastAsia"/>
          <w:color w:val="000000"/>
          <w:szCs w:val="21"/>
          <w:u w:val="single"/>
        </w:rPr>
        <w:t xml:space="preserve"> </w:t>
      </w:r>
    </w:p>
    <w:p w14:paraId="57BFE8BD" w14:textId="77777777" w:rsidR="00EF2398" w:rsidRDefault="00EF2398" w:rsidP="00EF2398">
      <w:pPr>
        <w:spacing w:line="420" w:lineRule="auto"/>
        <w:ind w:firstLine="490"/>
        <w:rPr>
          <w:rFonts w:ascii="宋体" w:hAnsi="宋体"/>
          <w:color w:val="000000"/>
        </w:rPr>
      </w:pPr>
    </w:p>
    <w:p w14:paraId="78508AC0" w14:textId="77777777" w:rsidR="00EF2398" w:rsidRDefault="00EF2398" w:rsidP="00EF2398">
      <w:pPr>
        <w:spacing w:line="420" w:lineRule="auto"/>
        <w:ind w:firstLineChars="200" w:firstLine="420"/>
        <w:rPr>
          <w:rFonts w:ascii="宋体" w:hAnsi="宋体"/>
          <w:color w:val="000000"/>
        </w:rPr>
      </w:pPr>
      <w:r>
        <w:rPr>
          <w:rFonts w:ascii="宋体" w:hAnsi="宋体" w:hint="eastAsia"/>
          <w:color w:val="000000"/>
          <w:szCs w:val="21"/>
        </w:rPr>
        <w:t>发包人为建设</w:t>
      </w:r>
      <w:r>
        <w:rPr>
          <w:rFonts w:ascii="宋体" w:hAnsi="宋体" w:hint="eastAsia"/>
          <w:color w:val="000000"/>
          <w:u w:val="single"/>
        </w:rPr>
        <w:t xml:space="preserve">                               </w:t>
      </w:r>
      <w:r>
        <w:rPr>
          <w:rFonts w:ascii="宋体" w:hAnsi="宋体" w:hint="eastAsia"/>
          <w:color w:val="000000"/>
          <w:szCs w:val="21"/>
        </w:rPr>
        <w:t>（以下简称“本工程”），已接受承包人提出的承担本工程的施工、竣工、交付并维修其任何缺陷的投标。</w:t>
      </w:r>
      <w:r>
        <w:rPr>
          <w:rFonts w:ascii="宋体" w:hAnsi="宋体" w:hint="eastAsia"/>
          <w:color w:val="000000"/>
        </w:rPr>
        <w:t>依照《中华人民共和国招标投标法》、《中华人民共和国民法典》、《中华人民共和国建筑法》、及其他有关法律、行政法规，遵循平等、自愿、公平和诚实信用的原则，双方共同达成并订立如下协议。</w:t>
      </w:r>
    </w:p>
    <w:p w14:paraId="44E7DDC3" w14:textId="77777777" w:rsidR="00EF2398" w:rsidRDefault="00EF2398" w:rsidP="00EF2398">
      <w:pPr>
        <w:spacing w:line="420" w:lineRule="auto"/>
        <w:ind w:firstLineChars="200" w:firstLine="420"/>
        <w:rPr>
          <w:rFonts w:ascii="宋体" w:hAnsi="宋体"/>
          <w:color w:val="000000"/>
        </w:rPr>
      </w:pPr>
      <w:bookmarkStart w:id="1453" w:name="_Toc480303461"/>
      <w:bookmarkStart w:id="1454" w:name="_Toc479505734"/>
      <w:r>
        <w:rPr>
          <w:rFonts w:ascii="宋体" w:hAnsi="宋体" w:hint="eastAsia"/>
          <w:color w:val="000000"/>
        </w:rPr>
        <w:t>一、工程概况</w:t>
      </w:r>
      <w:bookmarkEnd w:id="1453"/>
      <w:bookmarkEnd w:id="1454"/>
    </w:p>
    <w:p w14:paraId="0E335EFB" w14:textId="77777777" w:rsidR="00EF2398" w:rsidRDefault="00EF2398" w:rsidP="00EF2398">
      <w:pPr>
        <w:spacing w:line="420" w:lineRule="auto"/>
        <w:ind w:firstLineChars="200" w:firstLine="420"/>
        <w:rPr>
          <w:rFonts w:ascii="宋体" w:hAnsi="宋体"/>
          <w:color w:val="000000"/>
          <w:u w:val="single"/>
        </w:rPr>
      </w:pPr>
      <w:r>
        <w:rPr>
          <w:rFonts w:ascii="宋体" w:hAnsi="宋体" w:hint="eastAsia"/>
          <w:color w:val="000000"/>
        </w:rPr>
        <w:t>工程名称：</w:t>
      </w:r>
      <w:r>
        <w:rPr>
          <w:rFonts w:ascii="宋体" w:hAnsi="宋体" w:hint="eastAsia"/>
          <w:color w:val="000000"/>
          <w:u w:val="single"/>
        </w:rPr>
        <w:t xml:space="preserve">        </w:t>
      </w:r>
      <w:r>
        <w:rPr>
          <w:rFonts w:ascii="宋体" w:hAnsi="宋体"/>
          <w:color w:val="000000"/>
          <w:u w:val="single"/>
        </w:rPr>
        <w:t xml:space="preserve">                                             </w:t>
      </w:r>
      <w:r>
        <w:rPr>
          <w:rFonts w:ascii="宋体" w:hAnsi="宋体" w:hint="eastAsia"/>
          <w:color w:val="000000"/>
          <w:u w:val="single"/>
        </w:rPr>
        <w:t xml:space="preserve">            </w:t>
      </w:r>
    </w:p>
    <w:p w14:paraId="63CF6E31" w14:textId="77777777" w:rsidR="00EF2398" w:rsidRDefault="00EF2398" w:rsidP="00EF2398">
      <w:pPr>
        <w:spacing w:line="420" w:lineRule="auto"/>
        <w:ind w:firstLineChars="200" w:firstLine="420"/>
        <w:rPr>
          <w:rFonts w:ascii="宋体" w:hAnsi="宋体"/>
          <w:color w:val="000000"/>
          <w:u w:val="single"/>
        </w:rPr>
      </w:pPr>
      <w:r>
        <w:rPr>
          <w:rFonts w:ascii="宋体" w:hAnsi="宋体" w:hint="eastAsia"/>
          <w:color w:val="000000"/>
        </w:rPr>
        <w:t>工程地点：</w:t>
      </w:r>
      <w:r>
        <w:rPr>
          <w:rFonts w:ascii="宋体" w:hAnsi="宋体" w:hint="eastAsia"/>
          <w:color w:val="000000"/>
          <w:u w:val="single"/>
        </w:rPr>
        <w:t xml:space="preserve">                                        </w:t>
      </w:r>
      <w:r>
        <w:rPr>
          <w:rFonts w:ascii="宋体" w:hAnsi="宋体"/>
          <w:color w:val="000000"/>
          <w:u w:val="single"/>
        </w:rPr>
        <w:t xml:space="preserve">                    </w:t>
      </w:r>
      <w:r>
        <w:rPr>
          <w:rFonts w:ascii="宋体" w:hAnsi="宋体" w:hint="eastAsia"/>
          <w:color w:val="000000"/>
          <w:u w:val="single"/>
        </w:rPr>
        <w:t xml:space="preserve">    </w:t>
      </w:r>
      <w:r>
        <w:rPr>
          <w:rFonts w:ascii="宋体" w:hAnsi="宋体"/>
          <w:color w:val="000000"/>
          <w:u w:val="single"/>
        </w:rPr>
        <w:t xml:space="preserve"> </w:t>
      </w:r>
      <w:r>
        <w:rPr>
          <w:rFonts w:ascii="宋体" w:hAnsi="宋体" w:hint="eastAsia"/>
          <w:color w:val="000000"/>
          <w:u w:val="single"/>
        </w:rPr>
        <w:t xml:space="preserve"> </w:t>
      </w:r>
    </w:p>
    <w:p w14:paraId="27C331AF" w14:textId="77777777" w:rsidR="00EF2398" w:rsidRDefault="00EF2398" w:rsidP="00EF2398">
      <w:pPr>
        <w:spacing w:line="420" w:lineRule="auto"/>
        <w:ind w:firstLineChars="200" w:firstLine="420"/>
        <w:rPr>
          <w:rFonts w:ascii="宋体" w:hAnsi="宋体"/>
          <w:color w:val="000000"/>
          <w:u w:val="single"/>
        </w:rPr>
      </w:pPr>
      <w:r>
        <w:rPr>
          <w:rFonts w:ascii="宋体" w:hAnsi="宋体" w:hint="eastAsia"/>
          <w:color w:val="000000"/>
        </w:rPr>
        <w:t>工程内容：</w:t>
      </w:r>
      <w:r>
        <w:rPr>
          <w:rFonts w:ascii="宋体" w:hAnsi="宋体" w:hint="eastAsia"/>
          <w:color w:val="000000"/>
          <w:u w:val="single"/>
        </w:rPr>
        <w:t xml:space="preserve">                                          </w:t>
      </w:r>
      <w:r>
        <w:rPr>
          <w:rFonts w:ascii="宋体" w:hAnsi="宋体"/>
          <w:color w:val="000000"/>
          <w:u w:val="single"/>
        </w:rPr>
        <w:t xml:space="preserve">                    </w:t>
      </w:r>
      <w:r>
        <w:rPr>
          <w:rFonts w:ascii="宋体" w:hAnsi="宋体" w:hint="eastAsia"/>
          <w:color w:val="000000"/>
          <w:u w:val="single"/>
        </w:rPr>
        <w:t xml:space="preserve">    </w:t>
      </w:r>
    </w:p>
    <w:p w14:paraId="0655BEED" w14:textId="77777777" w:rsidR="00EF2398" w:rsidRDefault="00EF2398" w:rsidP="00EF2398">
      <w:pPr>
        <w:spacing w:line="420" w:lineRule="auto"/>
        <w:ind w:firstLineChars="200" w:firstLine="420"/>
        <w:rPr>
          <w:rFonts w:ascii="宋体" w:hAnsi="宋体"/>
          <w:color w:val="000000"/>
        </w:rPr>
      </w:pPr>
      <w:r>
        <w:rPr>
          <w:rFonts w:ascii="宋体" w:hAnsi="宋体" w:hint="eastAsia"/>
          <w:color w:val="000000"/>
        </w:rPr>
        <w:t>群体工程应附“承包人承揽工程项目一览表”（附件二）</w:t>
      </w:r>
    </w:p>
    <w:p w14:paraId="228A2DFE" w14:textId="77777777" w:rsidR="00EF2398" w:rsidRDefault="00EF2398" w:rsidP="00EF2398">
      <w:pPr>
        <w:spacing w:line="420" w:lineRule="auto"/>
        <w:ind w:firstLineChars="200" w:firstLine="420"/>
        <w:rPr>
          <w:rFonts w:ascii="宋体" w:hAnsi="宋体"/>
          <w:color w:val="000000"/>
          <w:u w:val="single"/>
        </w:rPr>
      </w:pPr>
      <w:r>
        <w:rPr>
          <w:rFonts w:ascii="宋体" w:hAnsi="宋体" w:hint="eastAsia"/>
          <w:color w:val="000000"/>
        </w:rPr>
        <w:t>工程立项批准文号：</w:t>
      </w:r>
      <w:r>
        <w:rPr>
          <w:rFonts w:ascii="宋体" w:hAnsi="宋体" w:hint="eastAsia"/>
          <w:color w:val="000000"/>
          <w:u w:val="single"/>
        </w:rPr>
        <w:t xml:space="preserve">                                     </w:t>
      </w:r>
      <w:r>
        <w:rPr>
          <w:rFonts w:ascii="宋体" w:hAnsi="宋体"/>
          <w:color w:val="000000"/>
          <w:u w:val="single"/>
        </w:rPr>
        <w:t xml:space="preserve">                    </w:t>
      </w:r>
    </w:p>
    <w:p w14:paraId="2A131CFA" w14:textId="77777777" w:rsidR="00EF2398" w:rsidRDefault="00EF2398" w:rsidP="00EF2398">
      <w:pPr>
        <w:spacing w:line="420" w:lineRule="auto"/>
        <w:ind w:firstLineChars="200" w:firstLine="420"/>
        <w:rPr>
          <w:rFonts w:ascii="宋体" w:hAnsi="宋体"/>
          <w:color w:val="000000"/>
          <w:u w:val="single"/>
        </w:rPr>
      </w:pPr>
      <w:r>
        <w:rPr>
          <w:rFonts w:ascii="宋体" w:hAnsi="宋体" w:hint="eastAsia"/>
          <w:color w:val="000000"/>
        </w:rPr>
        <w:t>资金来源：</w:t>
      </w:r>
      <w:r>
        <w:rPr>
          <w:rFonts w:ascii="宋体" w:hAnsi="宋体" w:hint="eastAsia"/>
          <w:color w:val="000000"/>
          <w:u w:val="single"/>
        </w:rPr>
        <w:t xml:space="preserve">                                            </w:t>
      </w:r>
      <w:r>
        <w:rPr>
          <w:rFonts w:ascii="宋体" w:hAnsi="宋体"/>
          <w:color w:val="000000"/>
          <w:u w:val="single"/>
        </w:rPr>
        <w:t xml:space="preserve">                     </w:t>
      </w:r>
    </w:p>
    <w:p w14:paraId="3A4B6309" w14:textId="77777777" w:rsidR="00EF2398" w:rsidRDefault="00EF2398" w:rsidP="00EF2398">
      <w:pPr>
        <w:spacing w:line="420" w:lineRule="auto"/>
        <w:ind w:firstLineChars="200" w:firstLine="420"/>
        <w:rPr>
          <w:rFonts w:ascii="宋体" w:hAnsi="宋体"/>
          <w:color w:val="000000"/>
        </w:rPr>
      </w:pPr>
      <w:bookmarkStart w:id="1455" w:name="_Toc479505735"/>
      <w:bookmarkStart w:id="1456" w:name="_Toc480303462"/>
      <w:r>
        <w:rPr>
          <w:rFonts w:ascii="宋体" w:hAnsi="宋体" w:hint="eastAsia"/>
          <w:color w:val="000000"/>
        </w:rPr>
        <w:t>二、工程承包范围</w:t>
      </w:r>
      <w:bookmarkEnd w:id="1455"/>
      <w:bookmarkEnd w:id="1456"/>
    </w:p>
    <w:p w14:paraId="79231D4B" w14:textId="77777777" w:rsidR="00EF2398" w:rsidRDefault="00EF2398" w:rsidP="00EF2398">
      <w:pPr>
        <w:spacing w:line="420" w:lineRule="auto"/>
        <w:ind w:firstLineChars="200" w:firstLine="420"/>
        <w:rPr>
          <w:rFonts w:ascii="宋体" w:hAnsi="宋体"/>
          <w:color w:val="000000"/>
        </w:rPr>
      </w:pPr>
      <w:r>
        <w:rPr>
          <w:rFonts w:ascii="宋体" w:hAnsi="宋体" w:hint="eastAsia"/>
          <w:color w:val="000000"/>
        </w:rPr>
        <w:t>承包范围：</w:t>
      </w:r>
      <w:r>
        <w:rPr>
          <w:rFonts w:ascii="宋体" w:hAnsi="宋体" w:hint="eastAsia"/>
          <w:color w:val="000000"/>
          <w:u w:val="single"/>
        </w:rPr>
        <w:t xml:space="preserve">                                           </w:t>
      </w:r>
      <w:r>
        <w:rPr>
          <w:rFonts w:ascii="宋体" w:hAnsi="宋体"/>
          <w:color w:val="000000"/>
          <w:u w:val="single"/>
        </w:rPr>
        <w:t xml:space="preserve">                     </w:t>
      </w:r>
      <w:r>
        <w:rPr>
          <w:rFonts w:ascii="宋体" w:hAnsi="宋体" w:hint="eastAsia"/>
          <w:color w:val="000000"/>
          <w:u w:val="single"/>
        </w:rPr>
        <w:t xml:space="preserve"> </w:t>
      </w:r>
    </w:p>
    <w:p w14:paraId="5327BBF5" w14:textId="77777777" w:rsidR="00EF2398" w:rsidRDefault="00EF2398" w:rsidP="00EF2398">
      <w:pPr>
        <w:spacing w:line="420" w:lineRule="auto"/>
        <w:ind w:firstLineChars="200" w:firstLine="420"/>
        <w:rPr>
          <w:rFonts w:ascii="宋体" w:hAnsi="宋体"/>
          <w:b/>
          <w:color w:val="000000"/>
          <w:u w:val="single"/>
        </w:rPr>
      </w:pPr>
      <w:r>
        <w:rPr>
          <w:rFonts w:ascii="宋体" w:hAnsi="宋体" w:hint="eastAsia"/>
          <w:color w:val="000000"/>
        </w:rPr>
        <w:t>详细承包范围见第五章“技术标准和要求”。</w:t>
      </w:r>
    </w:p>
    <w:p w14:paraId="36628DA1" w14:textId="77777777" w:rsidR="00EF2398" w:rsidRDefault="00EF2398" w:rsidP="00EF2398">
      <w:pPr>
        <w:spacing w:line="420" w:lineRule="auto"/>
        <w:ind w:firstLineChars="200" w:firstLine="420"/>
        <w:rPr>
          <w:rFonts w:ascii="宋体" w:hAnsi="宋体"/>
          <w:color w:val="000000"/>
        </w:rPr>
      </w:pPr>
      <w:bookmarkStart w:id="1457" w:name="_Toc479505736"/>
      <w:bookmarkStart w:id="1458" w:name="_Toc480303463"/>
      <w:r>
        <w:rPr>
          <w:rFonts w:ascii="宋体" w:hAnsi="宋体" w:hint="eastAsia"/>
          <w:color w:val="000000"/>
        </w:rPr>
        <w:t>三、合同工期</w:t>
      </w:r>
      <w:bookmarkEnd w:id="1457"/>
      <w:bookmarkEnd w:id="1458"/>
    </w:p>
    <w:p w14:paraId="7DE03B57" w14:textId="77777777" w:rsidR="00EF2398" w:rsidRDefault="00EF2398" w:rsidP="00EF2398">
      <w:pPr>
        <w:spacing w:line="420" w:lineRule="auto"/>
        <w:ind w:firstLineChars="200" w:firstLine="420"/>
        <w:rPr>
          <w:rFonts w:ascii="宋体" w:hAnsi="宋体"/>
          <w:color w:val="000000"/>
          <w:u w:val="single"/>
        </w:rPr>
      </w:pPr>
      <w:r>
        <w:rPr>
          <w:rFonts w:ascii="宋体" w:hAnsi="宋体" w:hint="eastAsia"/>
          <w:color w:val="000000"/>
        </w:rPr>
        <w:t>计划开工日期：</w:t>
      </w:r>
      <w:r>
        <w:rPr>
          <w:rFonts w:ascii="宋体" w:hAnsi="宋体" w:hint="eastAsia"/>
          <w:color w:val="000000"/>
          <w:u w:val="single"/>
        </w:rPr>
        <w:t xml:space="preserve">        </w:t>
      </w:r>
      <w:r>
        <w:rPr>
          <w:rFonts w:ascii="宋体" w:hAnsi="宋体" w:hint="eastAsia"/>
          <w:color w:val="000000"/>
        </w:rPr>
        <w:t>年</w:t>
      </w:r>
      <w:r>
        <w:rPr>
          <w:rFonts w:ascii="宋体" w:hAnsi="宋体" w:hint="eastAsia"/>
          <w:color w:val="000000"/>
          <w:u w:val="single"/>
        </w:rPr>
        <w:t xml:space="preserve">        </w:t>
      </w:r>
      <w:r>
        <w:rPr>
          <w:rFonts w:ascii="宋体" w:hAnsi="宋体" w:hint="eastAsia"/>
          <w:color w:val="000000"/>
        </w:rPr>
        <w:t>月</w:t>
      </w:r>
      <w:r>
        <w:rPr>
          <w:rFonts w:ascii="宋体" w:hAnsi="宋体" w:hint="eastAsia"/>
          <w:color w:val="000000"/>
          <w:u w:val="single"/>
        </w:rPr>
        <w:t xml:space="preserve">        </w:t>
      </w:r>
      <w:r>
        <w:rPr>
          <w:rFonts w:ascii="宋体" w:hAnsi="宋体" w:hint="eastAsia"/>
          <w:color w:val="000000"/>
        </w:rPr>
        <w:t>日</w:t>
      </w:r>
    </w:p>
    <w:p w14:paraId="1E51815A" w14:textId="77777777" w:rsidR="00EF2398" w:rsidRDefault="00EF2398" w:rsidP="00EF2398">
      <w:pPr>
        <w:spacing w:line="420" w:lineRule="auto"/>
        <w:ind w:firstLineChars="200" w:firstLine="420"/>
        <w:rPr>
          <w:rFonts w:ascii="宋体" w:hAnsi="宋体"/>
          <w:color w:val="000000"/>
          <w:u w:val="single"/>
        </w:rPr>
      </w:pPr>
      <w:r>
        <w:rPr>
          <w:rFonts w:ascii="宋体" w:hAnsi="宋体" w:hint="eastAsia"/>
          <w:color w:val="000000"/>
        </w:rPr>
        <w:t>计划竣工日期：</w:t>
      </w:r>
      <w:r>
        <w:rPr>
          <w:rFonts w:ascii="宋体" w:hAnsi="宋体" w:hint="eastAsia"/>
          <w:color w:val="000000"/>
          <w:u w:val="single"/>
        </w:rPr>
        <w:t xml:space="preserve">        </w:t>
      </w:r>
      <w:r>
        <w:rPr>
          <w:rFonts w:ascii="宋体" w:hAnsi="宋体" w:hint="eastAsia"/>
          <w:color w:val="000000"/>
        </w:rPr>
        <w:t>年</w:t>
      </w:r>
      <w:r>
        <w:rPr>
          <w:rFonts w:ascii="宋体" w:hAnsi="宋体" w:hint="eastAsia"/>
          <w:color w:val="000000"/>
          <w:u w:val="single"/>
        </w:rPr>
        <w:t xml:space="preserve">        </w:t>
      </w:r>
      <w:r>
        <w:rPr>
          <w:rFonts w:ascii="宋体" w:hAnsi="宋体" w:hint="eastAsia"/>
          <w:color w:val="000000"/>
        </w:rPr>
        <w:t>月</w:t>
      </w:r>
      <w:r>
        <w:rPr>
          <w:rFonts w:ascii="宋体" w:hAnsi="宋体" w:hint="eastAsia"/>
          <w:color w:val="000000"/>
          <w:u w:val="single"/>
        </w:rPr>
        <w:t xml:space="preserve">        </w:t>
      </w:r>
      <w:r>
        <w:rPr>
          <w:rFonts w:ascii="宋体" w:hAnsi="宋体" w:hint="eastAsia"/>
          <w:color w:val="000000"/>
        </w:rPr>
        <w:t>日</w:t>
      </w:r>
    </w:p>
    <w:p w14:paraId="37DC2034" w14:textId="77777777" w:rsidR="00EF2398" w:rsidRDefault="00EF2398" w:rsidP="00EF2398">
      <w:pPr>
        <w:spacing w:line="420" w:lineRule="auto"/>
        <w:ind w:firstLineChars="200" w:firstLine="420"/>
        <w:rPr>
          <w:rFonts w:ascii="宋体" w:hAnsi="宋体"/>
          <w:color w:val="000000"/>
        </w:rPr>
      </w:pPr>
      <w:r>
        <w:rPr>
          <w:rFonts w:ascii="宋体" w:hAnsi="宋体" w:hint="eastAsia"/>
          <w:color w:val="000000"/>
        </w:rPr>
        <w:t>工期总日历天数</w:t>
      </w:r>
      <w:r>
        <w:rPr>
          <w:rFonts w:ascii="宋体" w:hAnsi="宋体" w:hint="eastAsia"/>
          <w:color w:val="000000"/>
          <w:u w:val="single"/>
        </w:rPr>
        <w:t xml:space="preserve">                        </w:t>
      </w:r>
      <w:r>
        <w:rPr>
          <w:rFonts w:ascii="宋体" w:hAnsi="宋体" w:hint="eastAsia"/>
          <w:color w:val="000000"/>
        </w:rPr>
        <w:t>天，自监理人发出的开工通知中载明的开工日期起算。</w:t>
      </w:r>
    </w:p>
    <w:p w14:paraId="12CC41CF" w14:textId="77777777" w:rsidR="00EF2398" w:rsidRDefault="00EF2398" w:rsidP="00EF2398">
      <w:pPr>
        <w:spacing w:line="420" w:lineRule="auto"/>
        <w:ind w:firstLineChars="200" w:firstLine="420"/>
        <w:rPr>
          <w:rFonts w:ascii="宋体" w:hAnsi="宋体"/>
          <w:color w:val="000000"/>
        </w:rPr>
      </w:pPr>
      <w:bookmarkStart w:id="1459" w:name="_Toc479505737"/>
      <w:bookmarkStart w:id="1460" w:name="_Toc480303464"/>
      <w:r>
        <w:rPr>
          <w:rFonts w:ascii="宋体" w:hAnsi="宋体" w:hint="eastAsia"/>
          <w:color w:val="000000"/>
        </w:rPr>
        <w:lastRenderedPageBreak/>
        <w:t>四、质量标准</w:t>
      </w:r>
      <w:bookmarkEnd w:id="1459"/>
      <w:bookmarkEnd w:id="1460"/>
    </w:p>
    <w:p w14:paraId="410570A6" w14:textId="77777777" w:rsidR="00EF2398" w:rsidRDefault="00EF2398" w:rsidP="00EF2398">
      <w:pPr>
        <w:spacing w:line="420" w:lineRule="auto"/>
        <w:ind w:firstLineChars="200" w:firstLine="420"/>
        <w:rPr>
          <w:rFonts w:ascii="宋体" w:hAnsi="宋体"/>
          <w:color w:val="000000"/>
          <w:u w:val="single"/>
        </w:rPr>
      </w:pPr>
      <w:r>
        <w:rPr>
          <w:rFonts w:ascii="宋体" w:hAnsi="宋体" w:hint="eastAsia"/>
          <w:color w:val="000000"/>
        </w:rPr>
        <w:t>工程质量标准：</w:t>
      </w:r>
      <w:r>
        <w:rPr>
          <w:rFonts w:ascii="宋体" w:hAnsi="宋体" w:hint="eastAsia"/>
          <w:color w:val="000000"/>
          <w:u w:val="single"/>
        </w:rPr>
        <w:t xml:space="preserve">                                             </w:t>
      </w:r>
      <w:r>
        <w:rPr>
          <w:rFonts w:ascii="宋体" w:hAnsi="宋体"/>
          <w:color w:val="000000"/>
          <w:u w:val="single"/>
        </w:rPr>
        <w:t xml:space="preserve">                </w:t>
      </w:r>
    </w:p>
    <w:p w14:paraId="08BF70F7" w14:textId="77777777" w:rsidR="00EF2398" w:rsidRDefault="00EF2398" w:rsidP="00EF2398">
      <w:pPr>
        <w:spacing w:line="420" w:lineRule="auto"/>
        <w:ind w:firstLineChars="200" w:firstLine="420"/>
        <w:rPr>
          <w:rFonts w:ascii="宋体" w:hAnsi="宋体"/>
          <w:color w:val="000000"/>
        </w:rPr>
      </w:pPr>
      <w:bookmarkStart w:id="1461" w:name="_Toc480303465"/>
      <w:bookmarkStart w:id="1462" w:name="_Toc479505738"/>
      <w:r>
        <w:rPr>
          <w:rFonts w:ascii="宋体" w:hAnsi="宋体" w:hint="eastAsia"/>
          <w:color w:val="000000"/>
        </w:rPr>
        <w:t>五、合同形式</w:t>
      </w:r>
      <w:bookmarkEnd w:id="1461"/>
      <w:bookmarkEnd w:id="1462"/>
    </w:p>
    <w:p w14:paraId="335D7358" w14:textId="77777777" w:rsidR="00EF2398" w:rsidRDefault="00EF2398" w:rsidP="00EF2398">
      <w:pPr>
        <w:spacing w:line="420" w:lineRule="auto"/>
        <w:ind w:firstLineChars="200" w:firstLine="420"/>
        <w:rPr>
          <w:rFonts w:ascii="宋体" w:hAnsi="宋体"/>
          <w:b/>
          <w:color w:val="000000"/>
          <w:u w:val="single"/>
        </w:rPr>
      </w:pPr>
      <w:r>
        <w:rPr>
          <w:rFonts w:ascii="宋体" w:hAnsi="宋体" w:hint="eastAsia"/>
          <w:color w:val="000000"/>
        </w:rPr>
        <w:t xml:space="preserve">本合同采用 </w:t>
      </w:r>
      <w:r>
        <w:rPr>
          <w:rFonts w:ascii="宋体" w:hAnsi="宋体" w:hint="eastAsia"/>
          <w:color w:val="000000"/>
          <w:u w:val="single"/>
        </w:rPr>
        <w:t xml:space="preserve">                                        </w:t>
      </w:r>
      <w:r>
        <w:rPr>
          <w:rFonts w:ascii="宋体" w:hAnsi="宋体"/>
          <w:color w:val="000000"/>
          <w:u w:val="single"/>
        </w:rPr>
        <w:t xml:space="preserve">          </w:t>
      </w:r>
      <w:r>
        <w:rPr>
          <w:rFonts w:ascii="宋体" w:hAnsi="宋体" w:hint="eastAsia"/>
          <w:color w:val="000000"/>
          <w:u w:val="single"/>
        </w:rPr>
        <w:t xml:space="preserve">  </w:t>
      </w:r>
      <w:r>
        <w:rPr>
          <w:rFonts w:ascii="宋体" w:hAnsi="宋体"/>
          <w:color w:val="000000"/>
          <w:u w:val="single"/>
        </w:rPr>
        <w:t xml:space="preserve">   </w:t>
      </w:r>
      <w:r>
        <w:rPr>
          <w:rFonts w:ascii="宋体" w:hAnsi="宋体" w:hint="eastAsia"/>
          <w:color w:val="000000"/>
        </w:rPr>
        <w:t>合同形式</w:t>
      </w:r>
      <w:r>
        <w:rPr>
          <w:rFonts w:ascii="宋体" w:hAnsi="宋体"/>
          <w:color w:val="000000"/>
        </w:rPr>
        <w:t>。</w:t>
      </w:r>
    </w:p>
    <w:p w14:paraId="231ED8FA" w14:textId="77777777" w:rsidR="00EF2398" w:rsidRDefault="00EF2398" w:rsidP="00EF2398">
      <w:pPr>
        <w:spacing w:line="420" w:lineRule="auto"/>
        <w:ind w:firstLineChars="200" w:firstLine="420"/>
        <w:rPr>
          <w:rFonts w:ascii="宋体" w:hAnsi="宋体"/>
          <w:color w:val="000000"/>
        </w:rPr>
      </w:pPr>
      <w:bookmarkStart w:id="1463" w:name="_Toc480303466"/>
      <w:bookmarkStart w:id="1464" w:name="_Toc479505739"/>
      <w:r>
        <w:rPr>
          <w:rFonts w:ascii="宋体" w:hAnsi="宋体" w:hint="eastAsia"/>
          <w:color w:val="000000"/>
        </w:rPr>
        <w:t>六、签约合同价</w:t>
      </w:r>
      <w:bookmarkEnd w:id="1463"/>
      <w:bookmarkEnd w:id="1464"/>
    </w:p>
    <w:p w14:paraId="7176B8C6" w14:textId="77777777" w:rsidR="00EF2398" w:rsidRDefault="00EF2398" w:rsidP="00EF2398">
      <w:pPr>
        <w:spacing w:line="420" w:lineRule="auto"/>
        <w:ind w:firstLineChars="200" w:firstLine="420"/>
        <w:rPr>
          <w:rFonts w:ascii="宋体" w:hAnsi="宋体"/>
          <w:color w:val="000000"/>
        </w:rPr>
      </w:pPr>
      <w:r>
        <w:rPr>
          <w:rFonts w:ascii="宋体" w:hAnsi="宋体" w:hint="eastAsia"/>
          <w:color w:val="000000"/>
        </w:rPr>
        <w:t>金额（大写）：</w:t>
      </w:r>
      <w:r>
        <w:rPr>
          <w:rFonts w:ascii="宋体" w:hAnsi="宋体" w:hint="eastAsia"/>
          <w:color w:val="000000"/>
          <w:u w:val="single"/>
        </w:rPr>
        <w:t xml:space="preserve">                                              </w:t>
      </w:r>
      <w:r>
        <w:rPr>
          <w:rFonts w:ascii="宋体" w:hAnsi="宋体"/>
          <w:color w:val="000000"/>
          <w:u w:val="single"/>
        </w:rPr>
        <w:t xml:space="preserve">     </w:t>
      </w:r>
      <w:r>
        <w:rPr>
          <w:rFonts w:ascii="宋体" w:hAnsi="宋体" w:hint="eastAsia"/>
          <w:color w:val="000000"/>
          <w:u w:val="single"/>
        </w:rPr>
        <w:t xml:space="preserve"> </w:t>
      </w:r>
      <w:r>
        <w:rPr>
          <w:rFonts w:ascii="宋体" w:hAnsi="宋体"/>
          <w:color w:val="000000"/>
          <w:u w:val="single"/>
        </w:rPr>
        <w:t xml:space="preserve">  </w:t>
      </w:r>
      <w:r>
        <w:rPr>
          <w:rFonts w:ascii="宋体" w:hAnsi="宋体" w:hint="eastAsia"/>
          <w:color w:val="000000"/>
        </w:rPr>
        <w:t>（人民币）</w:t>
      </w:r>
    </w:p>
    <w:p w14:paraId="729B687B" w14:textId="77777777" w:rsidR="00EF2398" w:rsidRDefault="00EF2398" w:rsidP="00EF2398">
      <w:pPr>
        <w:spacing w:line="420" w:lineRule="auto"/>
        <w:ind w:firstLineChars="200" w:firstLine="420"/>
        <w:rPr>
          <w:rFonts w:ascii="宋体" w:hAnsi="宋体"/>
          <w:color w:val="000000"/>
        </w:rPr>
      </w:pPr>
      <w:r>
        <w:rPr>
          <w:rFonts w:ascii="宋体" w:hAnsi="宋体" w:hint="eastAsia"/>
          <w:color w:val="000000"/>
        </w:rPr>
        <w:t>（小写）￥：</w:t>
      </w:r>
      <w:r>
        <w:rPr>
          <w:rFonts w:ascii="宋体" w:hAnsi="宋体" w:hint="eastAsia"/>
          <w:color w:val="000000"/>
          <w:u w:val="single"/>
        </w:rPr>
        <w:t xml:space="preserve">                                      </w:t>
      </w:r>
      <w:r>
        <w:rPr>
          <w:rFonts w:ascii="宋体" w:hAnsi="宋体"/>
          <w:color w:val="000000"/>
          <w:u w:val="single"/>
        </w:rPr>
        <w:t xml:space="preserve">                  </w:t>
      </w:r>
      <w:r>
        <w:rPr>
          <w:rFonts w:ascii="宋体" w:hAnsi="宋体" w:hint="eastAsia"/>
          <w:color w:val="000000"/>
          <w:u w:val="single"/>
        </w:rPr>
        <w:t xml:space="preserve">     </w:t>
      </w:r>
      <w:r>
        <w:rPr>
          <w:rFonts w:ascii="宋体" w:hAnsi="宋体" w:hint="eastAsia"/>
          <w:color w:val="000000"/>
        </w:rPr>
        <w:t>元</w:t>
      </w:r>
    </w:p>
    <w:p w14:paraId="4F042DE5" w14:textId="77777777" w:rsidR="00EF2398" w:rsidRDefault="00EF2398" w:rsidP="00EF2398">
      <w:pPr>
        <w:spacing w:line="420" w:lineRule="auto"/>
        <w:ind w:firstLineChars="300" w:firstLine="630"/>
        <w:rPr>
          <w:rFonts w:ascii="宋体" w:hAnsi="宋体"/>
          <w:color w:val="000000"/>
        </w:rPr>
      </w:pPr>
      <w:r>
        <w:rPr>
          <w:rFonts w:ascii="宋体" w:hAnsi="宋体" w:hint="eastAsia"/>
          <w:color w:val="000000"/>
        </w:rPr>
        <w:t>其中：安全文明施工费：</w:t>
      </w:r>
      <w:r>
        <w:rPr>
          <w:rFonts w:ascii="宋体" w:hAnsi="宋体" w:hint="eastAsia"/>
          <w:color w:val="000000"/>
          <w:u w:val="single"/>
        </w:rPr>
        <w:t xml:space="preserve">                               </w:t>
      </w:r>
      <w:r>
        <w:rPr>
          <w:rFonts w:ascii="宋体" w:hAnsi="宋体"/>
          <w:color w:val="000000"/>
          <w:u w:val="single"/>
        </w:rPr>
        <w:t xml:space="preserve">               </w:t>
      </w:r>
      <w:r>
        <w:rPr>
          <w:rFonts w:ascii="宋体" w:hAnsi="宋体" w:hint="eastAsia"/>
          <w:color w:val="000000"/>
          <w:u w:val="single"/>
        </w:rPr>
        <w:t xml:space="preserve">   </w:t>
      </w:r>
      <w:r>
        <w:rPr>
          <w:rFonts w:ascii="宋体" w:hAnsi="宋体" w:hint="eastAsia"/>
          <w:color w:val="000000"/>
        </w:rPr>
        <w:t>元</w:t>
      </w:r>
    </w:p>
    <w:p w14:paraId="6E6183BA" w14:textId="77777777" w:rsidR="00EF2398" w:rsidRDefault="00EF2398" w:rsidP="00EF2398">
      <w:pPr>
        <w:spacing w:line="420" w:lineRule="auto"/>
        <w:ind w:firstLineChars="600" w:firstLine="1260"/>
        <w:rPr>
          <w:rFonts w:ascii="宋体" w:hAnsi="宋体"/>
          <w:color w:val="000000"/>
        </w:rPr>
      </w:pPr>
      <w:r>
        <w:rPr>
          <w:rFonts w:ascii="宋体" w:hAnsi="宋体" w:hint="eastAsia"/>
          <w:color w:val="000000"/>
        </w:rPr>
        <w:t>暂列金额（含税）：</w:t>
      </w:r>
      <w:r>
        <w:rPr>
          <w:rFonts w:ascii="宋体" w:hAnsi="宋体" w:hint="eastAsia"/>
          <w:color w:val="000000"/>
          <w:u w:val="single"/>
        </w:rPr>
        <w:t xml:space="preserve">                             </w:t>
      </w:r>
      <w:r>
        <w:rPr>
          <w:rFonts w:ascii="宋体" w:hAnsi="宋体"/>
          <w:color w:val="000000"/>
          <w:u w:val="single"/>
        </w:rPr>
        <w:t xml:space="preserve">               </w:t>
      </w:r>
      <w:r>
        <w:rPr>
          <w:rFonts w:ascii="宋体" w:hAnsi="宋体" w:hint="eastAsia"/>
          <w:color w:val="000000"/>
          <w:u w:val="single"/>
        </w:rPr>
        <w:t xml:space="preserve">    </w:t>
      </w:r>
      <w:r>
        <w:rPr>
          <w:rFonts w:ascii="宋体" w:hAnsi="宋体" w:hint="eastAsia"/>
          <w:color w:val="000000"/>
        </w:rPr>
        <w:t>元</w:t>
      </w:r>
    </w:p>
    <w:p w14:paraId="2E077919" w14:textId="77777777" w:rsidR="00EF2398" w:rsidRDefault="00EF2398" w:rsidP="00EF2398">
      <w:pPr>
        <w:spacing w:line="420" w:lineRule="auto"/>
        <w:ind w:firstLineChars="600" w:firstLine="1260"/>
        <w:jc w:val="left"/>
        <w:rPr>
          <w:rFonts w:ascii="宋体" w:hAnsi="宋体"/>
          <w:color w:val="000000"/>
        </w:rPr>
      </w:pPr>
      <w:r>
        <w:rPr>
          <w:rFonts w:ascii="宋体" w:hAnsi="宋体" w:hint="eastAsia"/>
          <w:bCs/>
          <w:color w:val="000000"/>
        </w:rPr>
        <w:t>专业工程暂估价</w:t>
      </w:r>
      <w:r>
        <w:rPr>
          <w:rFonts w:ascii="宋体" w:hAnsi="宋体" w:hint="eastAsia"/>
          <w:color w:val="000000"/>
        </w:rPr>
        <w:t>（含税）</w:t>
      </w:r>
      <w:r>
        <w:rPr>
          <w:rFonts w:ascii="宋体" w:hAnsi="宋体" w:hint="eastAsia"/>
          <w:bCs/>
          <w:color w:val="000000"/>
        </w:rPr>
        <w:t>：</w:t>
      </w:r>
      <w:r>
        <w:rPr>
          <w:rFonts w:ascii="宋体" w:hAnsi="宋体" w:hint="eastAsia"/>
          <w:color w:val="000000"/>
          <w:u w:val="single"/>
        </w:rPr>
        <w:t xml:space="preserve">      </w:t>
      </w:r>
      <w:r>
        <w:rPr>
          <w:rFonts w:ascii="宋体" w:hAnsi="宋体" w:hint="eastAsia"/>
          <w:color w:val="000000"/>
          <w:sz w:val="24"/>
          <w:u w:val="single"/>
        </w:rPr>
        <w:t xml:space="preserve"> </w:t>
      </w:r>
      <w:r>
        <w:rPr>
          <w:rFonts w:ascii="宋体" w:hAnsi="宋体" w:hint="eastAsia"/>
          <w:color w:val="000000"/>
          <w:u w:val="single"/>
        </w:rPr>
        <w:t xml:space="preserve">             </w:t>
      </w:r>
      <w:r>
        <w:rPr>
          <w:rFonts w:ascii="宋体" w:hAnsi="宋体"/>
          <w:color w:val="000000"/>
          <w:u w:val="single"/>
        </w:rPr>
        <w:t xml:space="preserve">              </w:t>
      </w:r>
      <w:r>
        <w:rPr>
          <w:rFonts w:ascii="宋体" w:hAnsi="宋体" w:hint="eastAsia"/>
          <w:color w:val="000000"/>
          <w:u w:val="single"/>
        </w:rPr>
        <w:t xml:space="preserve"> </w:t>
      </w:r>
      <w:r>
        <w:rPr>
          <w:rFonts w:ascii="宋体" w:hAnsi="宋体"/>
          <w:color w:val="000000"/>
          <w:u w:val="single"/>
        </w:rPr>
        <w:t xml:space="preserve"> </w:t>
      </w:r>
      <w:r>
        <w:rPr>
          <w:rFonts w:ascii="宋体" w:hAnsi="宋体" w:hint="eastAsia"/>
          <w:color w:val="000000"/>
          <w:u w:val="single"/>
        </w:rPr>
        <w:t xml:space="preserve">      </w:t>
      </w:r>
      <w:r>
        <w:rPr>
          <w:rFonts w:ascii="宋体" w:hAnsi="宋体" w:hint="eastAsia"/>
          <w:color w:val="000000"/>
        </w:rPr>
        <w:t>元</w:t>
      </w:r>
    </w:p>
    <w:p w14:paraId="6FBD77BD" w14:textId="77777777" w:rsidR="00EF2398" w:rsidRDefault="00EF2398" w:rsidP="00EF2398">
      <w:pPr>
        <w:spacing w:line="420" w:lineRule="auto"/>
        <w:ind w:firstLineChars="607" w:firstLine="1275"/>
        <w:rPr>
          <w:rFonts w:ascii="宋体" w:hAnsi="宋体"/>
          <w:b/>
          <w:color w:val="000000"/>
        </w:rPr>
      </w:pPr>
      <w:r>
        <w:rPr>
          <w:rFonts w:ascii="宋体" w:hAnsi="宋体"/>
          <w:color w:val="000000"/>
        </w:rPr>
        <w:t>……</w:t>
      </w:r>
    </w:p>
    <w:p w14:paraId="52A78EB0" w14:textId="77777777" w:rsidR="00EF2398" w:rsidRDefault="00EF2398" w:rsidP="00EF2398">
      <w:pPr>
        <w:spacing w:line="420" w:lineRule="auto"/>
        <w:ind w:firstLineChars="200" w:firstLine="420"/>
        <w:rPr>
          <w:rFonts w:ascii="宋体" w:hAnsi="宋体"/>
          <w:color w:val="000000"/>
        </w:rPr>
      </w:pPr>
      <w:bookmarkStart w:id="1465" w:name="_Toc479505740"/>
      <w:bookmarkStart w:id="1466" w:name="_Toc480303467"/>
      <w:r>
        <w:rPr>
          <w:rFonts w:ascii="宋体" w:hAnsi="宋体" w:hint="eastAsia"/>
          <w:color w:val="000000"/>
        </w:rPr>
        <w:t>七、承包人项目经理：</w:t>
      </w:r>
      <w:bookmarkEnd w:id="1465"/>
      <w:bookmarkEnd w:id="1466"/>
    </w:p>
    <w:p w14:paraId="0119C7B0" w14:textId="77777777" w:rsidR="00EF2398" w:rsidRDefault="00EF2398" w:rsidP="00EF2398">
      <w:pPr>
        <w:spacing w:line="420" w:lineRule="auto"/>
        <w:ind w:firstLineChars="200" w:firstLine="420"/>
        <w:rPr>
          <w:rFonts w:ascii="宋体" w:hAnsi="宋体"/>
          <w:color w:val="000000"/>
          <w:szCs w:val="21"/>
        </w:rPr>
      </w:pPr>
      <w:r>
        <w:rPr>
          <w:rFonts w:ascii="宋体" w:hAnsi="宋体" w:hint="eastAsia"/>
          <w:color w:val="000000"/>
          <w:szCs w:val="21"/>
        </w:rPr>
        <w:t>姓名：</w:t>
      </w:r>
      <w:r>
        <w:rPr>
          <w:rFonts w:ascii="宋体" w:hAnsi="宋体" w:hint="eastAsia"/>
          <w:color w:val="000000"/>
          <w:szCs w:val="21"/>
          <w:u w:val="single"/>
        </w:rPr>
        <w:t xml:space="preserve">                 </w:t>
      </w:r>
      <w:r>
        <w:rPr>
          <w:rFonts w:ascii="宋体" w:hAnsi="宋体"/>
          <w:color w:val="000000"/>
          <w:szCs w:val="21"/>
          <w:u w:val="single"/>
        </w:rPr>
        <w:t xml:space="preserve">    </w:t>
      </w:r>
      <w:r>
        <w:rPr>
          <w:rFonts w:ascii="宋体" w:hAnsi="宋体" w:hint="eastAsia"/>
          <w:color w:val="000000"/>
          <w:szCs w:val="21"/>
          <w:u w:val="single"/>
        </w:rPr>
        <w:t xml:space="preserve">     </w:t>
      </w:r>
      <w:r>
        <w:rPr>
          <w:rFonts w:ascii="宋体" w:hAnsi="宋体" w:hint="eastAsia"/>
          <w:color w:val="000000"/>
          <w:szCs w:val="21"/>
        </w:rPr>
        <w:t xml:space="preserve"> ；      职称：</w:t>
      </w:r>
      <w:r>
        <w:rPr>
          <w:rFonts w:ascii="宋体" w:hAnsi="宋体" w:hint="eastAsia"/>
          <w:color w:val="000000"/>
          <w:szCs w:val="21"/>
          <w:u w:val="single"/>
        </w:rPr>
        <w:t xml:space="preserve">                             </w:t>
      </w:r>
      <w:r>
        <w:rPr>
          <w:rFonts w:ascii="宋体" w:hAnsi="宋体" w:hint="eastAsia"/>
          <w:color w:val="000000"/>
          <w:szCs w:val="21"/>
        </w:rPr>
        <w:t>；</w:t>
      </w:r>
    </w:p>
    <w:p w14:paraId="550E64EE" w14:textId="77777777" w:rsidR="00EF2398" w:rsidRDefault="00EF2398" w:rsidP="00EF2398">
      <w:pPr>
        <w:spacing w:line="420" w:lineRule="auto"/>
        <w:ind w:firstLineChars="200" w:firstLine="420"/>
        <w:rPr>
          <w:rFonts w:ascii="宋体" w:hAnsi="宋体"/>
          <w:color w:val="000000"/>
          <w:szCs w:val="21"/>
        </w:rPr>
      </w:pPr>
      <w:r>
        <w:rPr>
          <w:rFonts w:ascii="宋体" w:hAnsi="宋体" w:hint="eastAsia"/>
          <w:color w:val="000000"/>
          <w:szCs w:val="21"/>
        </w:rPr>
        <w:t>身份证号：</w:t>
      </w:r>
      <w:r>
        <w:rPr>
          <w:rFonts w:ascii="宋体" w:hAnsi="宋体" w:hint="eastAsia"/>
          <w:color w:val="000000"/>
          <w:szCs w:val="21"/>
          <w:u w:val="single"/>
        </w:rPr>
        <w:t xml:space="preserve">              </w:t>
      </w:r>
      <w:r>
        <w:rPr>
          <w:rFonts w:ascii="宋体" w:hAnsi="宋体"/>
          <w:color w:val="000000"/>
          <w:szCs w:val="21"/>
          <w:u w:val="single"/>
        </w:rPr>
        <w:t xml:space="preserve">    </w:t>
      </w:r>
      <w:r>
        <w:rPr>
          <w:rFonts w:ascii="宋体" w:hAnsi="宋体" w:hint="eastAsia"/>
          <w:color w:val="000000"/>
          <w:szCs w:val="21"/>
          <w:u w:val="single"/>
        </w:rPr>
        <w:t xml:space="preserve">     </w:t>
      </w:r>
      <w:r>
        <w:rPr>
          <w:rFonts w:ascii="宋体" w:hAnsi="宋体" w:hint="eastAsia"/>
          <w:color w:val="000000"/>
          <w:szCs w:val="21"/>
        </w:rPr>
        <w:t>；      建造师执业资格证书号：</w:t>
      </w:r>
      <w:r>
        <w:rPr>
          <w:rFonts w:ascii="宋体" w:hAnsi="宋体" w:hint="eastAsia"/>
          <w:color w:val="000000"/>
          <w:szCs w:val="21"/>
          <w:u w:val="single"/>
        </w:rPr>
        <w:t xml:space="preserve">            </w:t>
      </w:r>
      <w:r>
        <w:rPr>
          <w:rFonts w:ascii="宋体" w:hAnsi="宋体" w:hint="eastAsia"/>
          <w:color w:val="000000"/>
          <w:szCs w:val="21"/>
        </w:rPr>
        <w:t xml:space="preserve"> ；</w:t>
      </w:r>
    </w:p>
    <w:p w14:paraId="2442EEEE" w14:textId="77777777" w:rsidR="00EF2398" w:rsidRDefault="00EF2398" w:rsidP="00EF2398">
      <w:pPr>
        <w:spacing w:line="420" w:lineRule="auto"/>
        <w:ind w:firstLineChars="200" w:firstLine="420"/>
        <w:rPr>
          <w:rFonts w:ascii="宋体" w:hAnsi="宋体"/>
          <w:color w:val="000000"/>
          <w:szCs w:val="21"/>
        </w:rPr>
      </w:pPr>
      <w:r>
        <w:rPr>
          <w:rFonts w:ascii="宋体" w:hAnsi="宋体" w:hint="eastAsia"/>
          <w:color w:val="000000"/>
          <w:szCs w:val="21"/>
        </w:rPr>
        <w:t>建造师注册证书号：</w:t>
      </w:r>
      <w:r>
        <w:rPr>
          <w:rFonts w:ascii="宋体" w:hAnsi="宋体" w:hint="eastAsia"/>
          <w:color w:val="000000"/>
          <w:szCs w:val="21"/>
          <w:u w:val="single"/>
        </w:rPr>
        <w:t xml:space="preserve">                                    </w:t>
      </w:r>
      <w:r>
        <w:rPr>
          <w:rFonts w:ascii="宋体" w:hAnsi="宋体"/>
          <w:color w:val="000000"/>
          <w:szCs w:val="21"/>
          <w:u w:val="single"/>
        </w:rPr>
        <w:t xml:space="preserve">             </w:t>
      </w:r>
      <w:r>
        <w:rPr>
          <w:rFonts w:ascii="宋体" w:hAnsi="宋体" w:hint="eastAsia"/>
          <w:color w:val="000000"/>
          <w:szCs w:val="21"/>
          <w:u w:val="single"/>
        </w:rPr>
        <w:t xml:space="preserve">        </w:t>
      </w:r>
      <w:r>
        <w:rPr>
          <w:rFonts w:ascii="宋体" w:hAnsi="宋体" w:hint="eastAsia"/>
          <w:color w:val="000000"/>
          <w:szCs w:val="21"/>
        </w:rPr>
        <w:t>。</w:t>
      </w:r>
    </w:p>
    <w:p w14:paraId="36D4F80E" w14:textId="77777777" w:rsidR="00EF2398" w:rsidRDefault="00EF2398" w:rsidP="00EF2398">
      <w:pPr>
        <w:spacing w:line="420" w:lineRule="auto"/>
        <w:ind w:firstLineChars="200" w:firstLine="420"/>
        <w:rPr>
          <w:rFonts w:ascii="宋体" w:hAnsi="宋体"/>
          <w:color w:val="000000"/>
          <w:szCs w:val="21"/>
        </w:rPr>
      </w:pPr>
      <w:r>
        <w:rPr>
          <w:rFonts w:ascii="宋体" w:hAnsi="宋体" w:hint="eastAsia"/>
          <w:color w:val="000000"/>
          <w:szCs w:val="21"/>
        </w:rPr>
        <w:t>建造师执业印章号：</w:t>
      </w:r>
      <w:r>
        <w:rPr>
          <w:rFonts w:ascii="宋体" w:hAnsi="宋体" w:hint="eastAsia"/>
          <w:color w:val="000000"/>
          <w:szCs w:val="21"/>
          <w:u w:val="single"/>
        </w:rPr>
        <w:t xml:space="preserve">                                   </w:t>
      </w:r>
      <w:r>
        <w:rPr>
          <w:rFonts w:ascii="宋体" w:hAnsi="宋体"/>
          <w:color w:val="000000"/>
          <w:szCs w:val="21"/>
          <w:u w:val="single"/>
        </w:rPr>
        <w:t xml:space="preserve">              </w:t>
      </w:r>
      <w:r>
        <w:rPr>
          <w:rFonts w:ascii="宋体" w:hAnsi="宋体" w:hint="eastAsia"/>
          <w:color w:val="000000"/>
          <w:szCs w:val="21"/>
          <w:u w:val="single"/>
        </w:rPr>
        <w:t xml:space="preserve">        </w:t>
      </w:r>
      <w:r>
        <w:rPr>
          <w:rFonts w:ascii="宋体" w:hAnsi="宋体" w:hint="eastAsia"/>
          <w:color w:val="000000"/>
          <w:szCs w:val="21"/>
        </w:rPr>
        <w:t>。</w:t>
      </w:r>
    </w:p>
    <w:p w14:paraId="233CF187" w14:textId="77777777" w:rsidR="00EF2398" w:rsidRDefault="00EF2398" w:rsidP="00EF2398">
      <w:pPr>
        <w:spacing w:line="420" w:lineRule="auto"/>
        <w:ind w:firstLineChars="200" w:firstLine="420"/>
        <w:rPr>
          <w:rFonts w:ascii="宋体" w:hAnsi="宋体"/>
          <w:color w:val="000000"/>
          <w:szCs w:val="21"/>
        </w:rPr>
      </w:pPr>
      <w:r>
        <w:rPr>
          <w:rFonts w:ascii="宋体" w:hAnsi="宋体" w:hint="eastAsia"/>
          <w:color w:val="000000"/>
          <w:szCs w:val="21"/>
        </w:rPr>
        <w:t>安全生产考核合格证书号：</w:t>
      </w:r>
      <w:r>
        <w:rPr>
          <w:rFonts w:ascii="宋体" w:hAnsi="宋体" w:hint="eastAsia"/>
          <w:color w:val="000000"/>
          <w:szCs w:val="21"/>
          <w:u w:val="single"/>
        </w:rPr>
        <w:t xml:space="preserve">                             </w:t>
      </w:r>
      <w:r>
        <w:rPr>
          <w:rFonts w:ascii="宋体" w:hAnsi="宋体"/>
          <w:color w:val="000000"/>
          <w:szCs w:val="21"/>
          <w:u w:val="single"/>
        </w:rPr>
        <w:t xml:space="preserve">              </w:t>
      </w:r>
      <w:r>
        <w:rPr>
          <w:rFonts w:ascii="宋体" w:hAnsi="宋体" w:hint="eastAsia"/>
          <w:color w:val="000000"/>
          <w:szCs w:val="21"/>
          <w:u w:val="single"/>
        </w:rPr>
        <w:t xml:space="preserve">        </w:t>
      </w:r>
      <w:r>
        <w:rPr>
          <w:rFonts w:ascii="宋体" w:hAnsi="宋体" w:hint="eastAsia"/>
          <w:color w:val="000000"/>
          <w:szCs w:val="21"/>
        </w:rPr>
        <w:t>。</w:t>
      </w:r>
    </w:p>
    <w:p w14:paraId="740A839C" w14:textId="77777777" w:rsidR="00EF2398" w:rsidRDefault="00EF2398" w:rsidP="00EF2398">
      <w:pPr>
        <w:spacing w:line="420" w:lineRule="auto"/>
        <w:ind w:firstLineChars="200" w:firstLine="420"/>
        <w:rPr>
          <w:rFonts w:ascii="宋体" w:hAnsi="宋体"/>
          <w:color w:val="000000"/>
        </w:rPr>
      </w:pPr>
      <w:bookmarkStart w:id="1467" w:name="_Toc480303468"/>
      <w:bookmarkStart w:id="1468" w:name="_Toc479505741"/>
      <w:r>
        <w:rPr>
          <w:rFonts w:ascii="宋体" w:hAnsi="宋体" w:hint="eastAsia"/>
          <w:color w:val="000000"/>
        </w:rPr>
        <w:t>八、合同文件的组成</w:t>
      </w:r>
      <w:bookmarkEnd w:id="1467"/>
      <w:bookmarkEnd w:id="1468"/>
    </w:p>
    <w:p w14:paraId="5267E105" w14:textId="77777777" w:rsidR="00EF2398" w:rsidRDefault="00EF2398" w:rsidP="00EF2398">
      <w:pPr>
        <w:spacing w:line="420" w:lineRule="auto"/>
        <w:ind w:firstLineChars="200" w:firstLine="420"/>
        <w:rPr>
          <w:rFonts w:ascii="宋体" w:hAnsi="宋体"/>
          <w:color w:val="000000"/>
          <w:szCs w:val="21"/>
        </w:rPr>
      </w:pPr>
      <w:r>
        <w:rPr>
          <w:rFonts w:ascii="宋体" w:hAnsi="宋体" w:hint="eastAsia"/>
          <w:color w:val="000000"/>
          <w:szCs w:val="21"/>
        </w:rPr>
        <w:t>下列文件共同构成合同文件：</w:t>
      </w:r>
    </w:p>
    <w:p w14:paraId="763065A3" w14:textId="77777777" w:rsidR="00EF2398" w:rsidRDefault="00EF2398" w:rsidP="00EF2398">
      <w:pPr>
        <w:spacing w:line="420" w:lineRule="auto"/>
        <w:ind w:firstLineChars="200" w:firstLine="420"/>
        <w:rPr>
          <w:rFonts w:ascii="宋体" w:hAnsi="宋体"/>
          <w:color w:val="000000"/>
        </w:rPr>
      </w:pPr>
      <w:r>
        <w:rPr>
          <w:rFonts w:ascii="宋体" w:hAnsi="宋体" w:hint="eastAsia"/>
          <w:color w:val="000000"/>
        </w:rPr>
        <w:t>1、本协议书；</w:t>
      </w:r>
    </w:p>
    <w:p w14:paraId="39B822D7" w14:textId="77777777" w:rsidR="00EF2398" w:rsidRDefault="00EF2398" w:rsidP="00EF2398">
      <w:pPr>
        <w:spacing w:line="420" w:lineRule="auto"/>
        <w:ind w:firstLineChars="200" w:firstLine="420"/>
        <w:rPr>
          <w:rFonts w:ascii="宋体" w:hAnsi="宋体"/>
          <w:color w:val="000000"/>
        </w:rPr>
      </w:pPr>
      <w:r>
        <w:rPr>
          <w:rFonts w:ascii="宋体" w:hAnsi="宋体" w:hint="eastAsia"/>
          <w:color w:val="000000"/>
        </w:rPr>
        <w:t>2、中标通知书；</w:t>
      </w:r>
    </w:p>
    <w:p w14:paraId="681D590F" w14:textId="77777777" w:rsidR="00EF2398" w:rsidRDefault="00EF2398" w:rsidP="00EF2398">
      <w:pPr>
        <w:spacing w:line="420" w:lineRule="auto"/>
        <w:ind w:firstLineChars="200" w:firstLine="420"/>
        <w:rPr>
          <w:rFonts w:ascii="宋体" w:hAnsi="宋体"/>
          <w:color w:val="000000"/>
        </w:rPr>
      </w:pPr>
      <w:r>
        <w:rPr>
          <w:rFonts w:ascii="宋体" w:hAnsi="宋体" w:hint="eastAsia"/>
          <w:color w:val="000000"/>
        </w:rPr>
        <w:t>3、</w:t>
      </w:r>
      <w:r>
        <w:rPr>
          <w:rFonts w:ascii="宋体" w:hAnsi="宋体" w:hint="eastAsia"/>
          <w:color w:val="000000"/>
          <w:szCs w:val="21"/>
        </w:rPr>
        <w:t>投标函及投标函附录</w:t>
      </w:r>
      <w:r>
        <w:rPr>
          <w:rFonts w:ascii="宋体" w:hAnsi="宋体" w:hint="eastAsia"/>
          <w:color w:val="000000"/>
        </w:rPr>
        <w:t>；</w:t>
      </w:r>
    </w:p>
    <w:p w14:paraId="48EE952D" w14:textId="77777777" w:rsidR="00EF2398" w:rsidRDefault="00EF2398" w:rsidP="00EF2398">
      <w:pPr>
        <w:spacing w:line="420" w:lineRule="auto"/>
        <w:ind w:firstLineChars="200" w:firstLine="420"/>
        <w:rPr>
          <w:rFonts w:ascii="宋体" w:hAnsi="宋体"/>
          <w:color w:val="000000"/>
        </w:rPr>
      </w:pPr>
      <w:r>
        <w:rPr>
          <w:rFonts w:ascii="宋体" w:hAnsi="宋体" w:hint="eastAsia"/>
          <w:color w:val="000000"/>
        </w:rPr>
        <w:t>4、合同条款专用部分；</w:t>
      </w:r>
    </w:p>
    <w:p w14:paraId="03DDBB70" w14:textId="77777777" w:rsidR="00EF2398" w:rsidRDefault="00EF2398" w:rsidP="00EF2398">
      <w:pPr>
        <w:spacing w:line="420" w:lineRule="auto"/>
        <w:ind w:firstLineChars="200" w:firstLine="420"/>
        <w:rPr>
          <w:rFonts w:ascii="宋体" w:hAnsi="宋体"/>
          <w:color w:val="000000"/>
        </w:rPr>
      </w:pPr>
      <w:r>
        <w:rPr>
          <w:rFonts w:ascii="宋体" w:hAnsi="宋体" w:hint="eastAsia"/>
          <w:color w:val="000000"/>
        </w:rPr>
        <w:t>5、合同条款通用部分；</w:t>
      </w:r>
    </w:p>
    <w:p w14:paraId="6C6C743A" w14:textId="77777777" w:rsidR="00EF2398" w:rsidRDefault="00EF2398" w:rsidP="00EF2398">
      <w:pPr>
        <w:spacing w:line="420" w:lineRule="auto"/>
        <w:ind w:firstLineChars="200" w:firstLine="420"/>
        <w:rPr>
          <w:rFonts w:ascii="宋体" w:hAnsi="宋体"/>
          <w:color w:val="000000"/>
        </w:rPr>
      </w:pPr>
      <w:r>
        <w:rPr>
          <w:rFonts w:ascii="宋体" w:hAnsi="宋体" w:hint="eastAsia"/>
          <w:color w:val="000000"/>
        </w:rPr>
        <w:t>6、</w:t>
      </w:r>
      <w:r>
        <w:rPr>
          <w:rFonts w:ascii="宋体" w:hAnsi="宋体" w:hint="eastAsia"/>
          <w:color w:val="000000"/>
          <w:szCs w:val="21"/>
        </w:rPr>
        <w:t>技术标准和要求；</w:t>
      </w:r>
    </w:p>
    <w:p w14:paraId="17B3CC49" w14:textId="77777777" w:rsidR="00EF2398" w:rsidRDefault="00EF2398" w:rsidP="00EF2398">
      <w:pPr>
        <w:spacing w:line="420" w:lineRule="auto"/>
        <w:ind w:firstLineChars="200" w:firstLine="420"/>
        <w:rPr>
          <w:rFonts w:ascii="宋体" w:hAnsi="宋体"/>
          <w:color w:val="000000"/>
        </w:rPr>
      </w:pPr>
      <w:r>
        <w:rPr>
          <w:rFonts w:ascii="宋体" w:hAnsi="宋体" w:hint="eastAsia"/>
          <w:color w:val="000000"/>
        </w:rPr>
        <w:t>7、图纸；</w:t>
      </w:r>
    </w:p>
    <w:p w14:paraId="67B0BFB2" w14:textId="77777777" w:rsidR="00EF2398" w:rsidRDefault="00EF2398" w:rsidP="00EF2398">
      <w:pPr>
        <w:spacing w:line="420" w:lineRule="auto"/>
        <w:ind w:firstLineChars="200" w:firstLine="420"/>
        <w:rPr>
          <w:rFonts w:ascii="宋体" w:hAnsi="宋体"/>
          <w:color w:val="000000"/>
        </w:rPr>
      </w:pPr>
      <w:r>
        <w:rPr>
          <w:rFonts w:ascii="宋体" w:hAnsi="宋体" w:hint="eastAsia"/>
          <w:color w:val="000000"/>
        </w:rPr>
        <w:lastRenderedPageBreak/>
        <w:t>8、已标价工程量清单；</w:t>
      </w:r>
    </w:p>
    <w:p w14:paraId="02B6EBD4" w14:textId="77777777" w:rsidR="00EF2398" w:rsidRDefault="00EF2398" w:rsidP="00EF2398">
      <w:pPr>
        <w:spacing w:line="420" w:lineRule="auto"/>
        <w:ind w:firstLineChars="200" w:firstLine="420"/>
        <w:rPr>
          <w:rFonts w:ascii="宋体" w:hAnsi="宋体"/>
          <w:color w:val="000000"/>
        </w:rPr>
      </w:pPr>
      <w:r>
        <w:rPr>
          <w:rFonts w:ascii="宋体" w:hAnsi="宋体" w:hint="eastAsia"/>
          <w:color w:val="000000"/>
        </w:rPr>
        <w:t>9、其他合同文件。</w:t>
      </w:r>
    </w:p>
    <w:p w14:paraId="3E81E787" w14:textId="77777777" w:rsidR="00EF2398" w:rsidRDefault="00EF2398" w:rsidP="00EF2398">
      <w:pPr>
        <w:spacing w:line="420" w:lineRule="auto"/>
        <w:ind w:firstLineChars="200" w:firstLine="420"/>
        <w:rPr>
          <w:rFonts w:ascii="宋体" w:hAnsi="宋体"/>
          <w:color w:val="000000"/>
          <w:szCs w:val="21"/>
        </w:rPr>
      </w:pPr>
      <w:r>
        <w:rPr>
          <w:rFonts w:ascii="宋体" w:hAnsi="宋体"/>
          <w:color w:val="000000"/>
          <w:szCs w:val="21"/>
        </w:rPr>
        <w:t>上述文件互相补充和解释，如有不明确或不一致之处，以合同约定次序在先者为准。</w:t>
      </w:r>
    </w:p>
    <w:p w14:paraId="189BF2C6" w14:textId="77777777" w:rsidR="00EF2398" w:rsidRDefault="00EF2398" w:rsidP="00EF2398">
      <w:pPr>
        <w:spacing w:line="420" w:lineRule="auto"/>
        <w:ind w:firstLineChars="200" w:firstLine="420"/>
        <w:rPr>
          <w:rFonts w:ascii="宋体" w:hAnsi="宋体"/>
          <w:color w:val="000000"/>
        </w:rPr>
      </w:pPr>
      <w:bookmarkStart w:id="1469" w:name="_Toc480303469"/>
      <w:bookmarkStart w:id="1470" w:name="_Toc479505742"/>
      <w:r>
        <w:rPr>
          <w:rFonts w:ascii="宋体" w:hAnsi="宋体" w:hint="eastAsia"/>
          <w:color w:val="000000"/>
        </w:rPr>
        <w:t>九、本协议书中有关词语定义与合同条款中的定义相同。</w:t>
      </w:r>
      <w:bookmarkEnd w:id="1469"/>
      <w:bookmarkEnd w:id="1470"/>
    </w:p>
    <w:p w14:paraId="31BD6069" w14:textId="77777777" w:rsidR="00EF2398" w:rsidRDefault="00EF2398" w:rsidP="00EF2398">
      <w:pPr>
        <w:spacing w:line="420" w:lineRule="auto"/>
        <w:ind w:firstLineChars="200" w:firstLine="420"/>
        <w:rPr>
          <w:rFonts w:ascii="宋体" w:hAnsi="宋体"/>
          <w:color w:val="000000"/>
        </w:rPr>
      </w:pPr>
      <w:bookmarkStart w:id="1471" w:name="_Toc479505743"/>
      <w:bookmarkStart w:id="1472" w:name="_Toc480303470"/>
      <w:r>
        <w:rPr>
          <w:rFonts w:ascii="宋体" w:hAnsi="宋体" w:hint="eastAsia"/>
          <w:color w:val="000000"/>
        </w:rPr>
        <w:t>十、承包人承诺按照合同约定进行施工、竣工、交付并承担质量缺陷保修责任。</w:t>
      </w:r>
      <w:bookmarkEnd w:id="1471"/>
      <w:bookmarkEnd w:id="1472"/>
    </w:p>
    <w:p w14:paraId="492864C0" w14:textId="77777777" w:rsidR="00EF2398" w:rsidRDefault="00EF2398" w:rsidP="00EF2398">
      <w:pPr>
        <w:spacing w:line="420" w:lineRule="auto"/>
        <w:ind w:firstLineChars="200" w:firstLine="420"/>
        <w:rPr>
          <w:rFonts w:ascii="宋体" w:hAnsi="宋体"/>
          <w:color w:val="000000"/>
        </w:rPr>
      </w:pPr>
      <w:bookmarkStart w:id="1473" w:name="_Toc479505744"/>
      <w:bookmarkStart w:id="1474" w:name="_Toc480303471"/>
      <w:r>
        <w:rPr>
          <w:rFonts w:ascii="宋体" w:hAnsi="宋体" w:hint="eastAsia"/>
          <w:color w:val="000000"/>
        </w:rPr>
        <w:t>十一、发包人承诺按照合同约定的条件、期限和方式向承包人支付合同价款。</w:t>
      </w:r>
      <w:bookmarkEnd w:id="1473"/>
      <w:bookmarkEnd w:id="1474"/>
    </w:p>
    <w:p w14:paraId="2DADF3F7" w14:textId="77777777" w:rsidR="00EF2398" w:rsidRDefault="00EF2398" w:rsidP="00EF2398">
      <w:pPr>
        <w:spacing w:line="420" w:lineRule="auto"/>
        <w:ind w:firstLineChars="200" w:firstLine="420"/>
        <w:rPr>
          <w:rFonts w:ascii="宋体" w:hAnsi="宋体"/>
          <w:color w:val="000000"/>
        </w:rPr>
      </w:pPr>
      <w:bookmarkStart w:id="1475" w:name="_Toc480303472"/>
      <w:bookmarkStart w:id="1476" w:name="_Toc479505745"/>
      <w:r>
        <w:rPr>
          <w:rFonts w:ascii="宋体" w:hAnsi="宋体" w:hint="eastAsia"/>
          <w:color w:val="000000"/>
        </w:rPr>
        <w:t>十二、本协议书连同其他合同文件正本一式两份，合同双方各执一份；副本一式</w:t>
      </w:r>
      <w:bookmarkEnd w:id="1475"/>
      <w:bookmarkEnd w:id="1476"/>
      <w:r>
        <w:rPr>
          <w:rFonts w:ascii="宋体" w:hAnsi="宋体" w:hint="eastAsia"/>
          <w:color w:val="000000"/>
          <w:u w:val="single"/>
        </w:rPr>
        <w:t xml:space="preserve">   </w:t>
      </w:r>
      <w:r>
        <w:rPr>
          <w:rFonts w:ascii="宋体" w:hAnsi="宋体" w:hint="eastAsia"/>
          <w:color w:val="000000"/>
        </w:rPr>
        <w:t>份，其中一份在合同报送建设行政主管部门备案时留存。</w:t>
      </w:r>
    </w:p>
    <w:p w14:paraId="057518E2" w14:textId="77777777" w:rsidR="00EF2398" w:rsidRDefault="00EF2398" w:rsidP="00EF2398">
      <w:pPr>
        <w:spacing w:line="420" w:lineRule="auto"/>
        <w:ind w:firstLineChars="200" w:firstLine="420"/>
        <w:rPr>
          <w:rFonts w:ascii="宋体" w:hAnsi="宋体"/>
          <w:color w:val="000000"/>
        </w:rPr>
      </w:pPr>
      <w:bookmarkStart w:id="1477" w:name="_Toc480303473"/>
      <w:bookmarkStart w:id="1478" w:name="_Toc479505746"/>
      <w:r>
        <w:rPr>
          <w:rFonts w:ascii="宋体" w:hAnsi="宋体" w:hint="eastAsia"/>
          <w:color w:val="000000"/>
        </w:rPr>
        <w:t>十三、</w:t>
      </w:r>
      <w:r>
        <w:rPr>
          <w:rFonts w:ascii="宋体" w:hAnsi="宋体"/>
          <w:color w:val="000000"/>
        </w:rPr>
        <w:t>合同未尽事宜，双方另行签订补充协议</w:t>
      </w:r>
      <w:r>
        <w:rPr>
          <w:rFonts w:ascii="宋体" w:hAnsi="宋体" w:hint="eastAsia"/>
          <w:color w:val="000000"/>
        </w:rPr>
        <w:t>，但不得背离本协议第八条所约定的合同文件的实质性内容</w:t>
      </w:r>
      <w:r>
        <w:rPr>
          <w:rFonts w:ascii="宋体" w:hAnsi="宋体"/>
          <w:color w:val="000000"/>
        </w:rPr>
        <w:t>。补充协议是合同</w:t>
      </w:r>
      <w:r>
        <w:rPr>
          <w:rFonts w:ascii="宋体" w:hAnsi="宋体" w:hint="eastAsia"/>
          <w:color w:val="000000"/>
        </w:rPr>
        <w:t>文件</w:t>
      </w:r>
      <w:r>
        <w:rPr>
          <w:rFonts w:ascii="宋体" w:hAnsi="宋体"/>
          <w:color w:val="000000"/>
        </w:rPr>
        <w:t>的组成部分。</w:t>
      </w:r>
      <w:bookmarkEnd w:id="1477"/>
      <w:bookmarkEnd w:id="1478"/>
    </w:p>
    <w:p w14:paraId="78485AE2" w14:textId="77777777" w:rsidR="00EF2398" w:rsidRDefault="00EF2398" w:rsidP="00EF2398">
      <w:pPr>
        <w:spacing w:line="420" w:lineRule="auto"/>
        <w:rPr>
          <w:rFonts w:ascii="宋体" w:hAnsi="宋体"/>
          <w:b/>
          <w:bCs/>
          <w:color w:val="000000"/>
          <w:szCs w:val="21"/>
        </w:rPr>
      </w:pPr>
    </w:p>
    <w:p w14:paraId="0AD38691" w14:textId="77777777" w:rsidR="00EF2398" w:rsidRDefault="00EF2398" w:rsidP="00EF2398">
      <w:pPr>
        <w:spacing w:line="420" w:lineRule="auto"/>
        <w:rPr>
          <w:rFonts w:ascii="宋体" w:hAnsi="宋体"/>
          <w:color w:val="000000"/>
          <w:szCs w:val="21"/>
        </w:rPr>
      </w:pPr>
      <w:r>
        <w:rPr>
          <w:rFonts w:ascii="宋体" w:hAnsi="宋体"/>
          <w:bCs/>
          <w:color w:val="000000"/>
          <w:szCs w:val="21"/>
        </w:rPr>
        <w:t>发包人：</w:t>
      </w:r>
      <w:r>
        <w:rPr>
          <w:rFonts w:ascii="宋体" w:hAnsi="宋体"/>
          <w:color w:val="000000"/>
          <w:szCs w:val="21"/>
          <w:u w:val="single"/>
        </w:rPr>
        <w:t xml:space="preserve">     </w:t>
      </w:r>
      <w:r>
        <w:rPr>
          <w:rFonts w:ascii="宋体" w:hAnsi="宋体" w:hint="eastAsia"/>
          <w:color w:val="000000"/>
          <w:szCs w:val="21"/>
          <w:u w:val="single"/>
        </w:rPr>
        <w:t xml:space="preserve">              </w:t>
      </w:r>
      <w:r>
        <w:rPr>
          <w:rFonts w:ascii="宋体" w:hAnsi="宋体"/>
          <w:color w:val="000000"/>
          <w:szCs w:val="21"/>
          <w:u w:val="single"/>
        </w:rPr>
        <w:t xml:space="preserve"> </w:t>
      </w:r>
      <w:r>
        <w:rPr>
          <w:rFonts w:ascii="宋体" w:hAnsi="宋体"/>
          <w:color w:val="000000"/>
          <w:szCs w:val="21"/>
        </w:rPr>
        <w:t>（盖单位章）</w:t>
      </w:r>
      <w:r>
        <w:rPr>
          <w:rFonts w:ascii="宋体" w:hAnsi="宋体" w:hint="eastAsia"/>
          <w:bCs/>
          <w:color w:val="000000"/>
          <w:szCs w:val="21"/>
        </w:rPr>
        <w:t xml:space="preserve"> </w:t>
      </w:r>
      <w:r>
        <w:rPr>
          <w:rFonts w:ascii="宋体" w:hAnsi="宋体"/>
          <w:bCs/>
          <w:color w:val="000000"/>
          <w:szCs w:val="21"/>
        </w:rPr>
        <w:t>承包人：</w:t>
      </w:r>
      <w:r>
        <w:rPr>
          <w:rFonts w:ascii="宋体" w:hAnsi="宋体"/>
          <w:color w:val="000000"/>
          <w:szCs w:val="21"/>
          <w:u w:val="single"/>
        </w:rPr>
        <w:t xml:space="preserve">  </w:t>
      </w:r>
      <w:r>
        <w:rPr>
          <w:rFonts w:ascii="宋体" w:hAnsi="宋体" w:hint="eastAsia"/>
          <w:color w:val="000000"/>
          <w:szCs w:val="21"/>
          <w:u w:val="single"/>
        </w:rPr>
        <w:t xml:space="preserve">                 </w:t>
      </w:r>
      <w:r>
        <w:rPr>
          <w:rFonts w:ascii="宋体" w:hAnsi="宋体"/>
          <w:color w:val="000000"/>
          <w:szCs w:val="21"/>
        </w:rPr>
        <w:t>（盖单位章）</w:t>
      </w:r>
    </w:p>
    <w:p w14:paraId="6FDE22E4" w14:textId="77777777" w:rsidR="00EF2398" w:rsidRDefault="00EF2398" w:rsidP="00EF2398">
      <w:pPr>
        <w:spacing w:line="420" w:lineRule="auto"/>
        <w:rPr>
          <w:rFonts w:ascii="宋体" w:hAnsi="宋体"/>
          <w:color w:val="000000"/>
          <w:szCs w:val="21"/>
        </w:rPr>
      </w:pPr>
    </w:p>
    <w:p w14:paraId="37ED8A34" w14:textId="77777777" w:rsidR="00EF2398" w:rsidRDefault="00EF2398" w:rsidP="00EF2398">
      <w:pPr>
        <w:spacing w:line="420" w:lineRule="auto"/>
        <w:rPr>
          <w:rFonts w:ascii="宋体" w:hAnsi="宋体"/>
          <w:color w:val="000000"/>
          <w:szCs w:val="21"/>
        </w:rPr>
      </w:pPr>
      <w:r>
        <w:rPr>
          <w:rFonts w:ascii="宋体" w:hAnsi="宋体"/>
          <w:bCs/>
          <w:color w:val="000000"/>
          <w:szCs w:val="21"/>
        </w:rPr>
        <w:t>法定代表人或其</w:t>
      </w:r>
      <w:r>
        <w:rPr>
          <w:rFonts w:ascii="宋体" w:hAnsi="宋体" w:hint="eastAsia"/>
          <w:color w:val="000000"/>
          <w:szCs w:val="21"/>
        </w:rPr>
        <w:t xml:space="preserve">                           </w:t>
      </w:r>
      <w:r>
        <w:rPr>
          <w:rFonts w:ascii="宋体" w:hAnsi="宋体"/>
          <w:bCs/>
          <w:color w:val="000000"/>
          <w:szCs w:val="21"/>
        </w:rPr>
        <w:t>法定代表人或其</w:t>
      </w:r>
    </w:p>
    <w:p w14:paraId="2EDBACA8" w14:textId="77777777" w:rsidR="00EF2398" w:rsidRDefault="00EF2398" w:rsidP="00EF2398">
      <w:pPr>
        <w:spacing w:line="420" w:lineRule="auto"/>
        <w:rPr>
          <w:rFonts w:ascii="宋体" w:hAnsi="宋体"/>
          <w:color w:val="000000"/>
          <w:szCs w:val="21"/>
        </w:rPr>
      </w:pPr>
      <w:r>
        <w:rPr>
          <w:rFonts w:ascii="宋体" w:hAnsi="宋体"/>
          <w:bCs/>
          <w:color w:val="000000"/>
          <w:szCs w:val="21"/>
        </w:rPr>
        <w:t>委托代理人：</w:t>
      </w:r>
      <w:r>
        <w:rPr>
          <w:rFonts w:ascii="宋体" w:hAnsi="宋体"/>
          <w:color w:val="000000"/>
          <w:szCs w:val="21"/>
          <w:u w:val="single"/>
        </w:rPr>
        <w:t xml:space="preserve">   </w:t>
      </w:r>
      <w:r>
        <w:rPr>
          <w:rFonts w:ascii="宋体" w:hAnsi="宋体" w:hint="eastAsia"/>
          <w:color w:val="000000"/>
          <w:szCs w:val="21"/>
          <w:u w:val="single"/>
        </w:rPr>
        <w:t xml:space="preserve">               </w:t>
      </w:r>
      <w:r>
        <w:rPr>
          <w:rFonts w:ascii="宋体" w:hAnsi="宋体"/>
          <w:color w:val="000000"/>
          <w:szCs w:val="21"/>
          <w:u w:val="single"/>
        </w:rPr>
        <w:t xml:space="preserve"> </w:t>
      </w:r>
      <w:r>
        <w:rPr>
          <w:rFonts w:ascii="宋体" w:hAnsi="宋体"/>
          <w:color w:val="000000"/>
          <w:szCs w:val="21"/>
        </w:rPr>
        <w:t>（签字）</w:t>
      </w:r>
      <w:r>
        <w:rPr>
          <w:rFonts w:ascii="宋体" w:hAnsi="宋体" w:hint="eastAsia"/>
          <w:color w:val="000000"/>
          <w:szCs w:val="21"/>
        </w:rPr>
        <w:t xml:space="preserve"> </w:t>
      </w:r>
      <w:r>
        <w:rPr>
          <w:rFonts w:ascii="宋体" w:hAnsi="宋体" w:hint="eastAsia"/>
          <w:bCs/>
          <w:color w:val="000000"/>
          <w:szCs w:val="21"/>
        </w:rPr>
        <w:t xml:space="preserve"> </w:t>
      </w:r>
      <w:r>
        <w:rPr>
          <w:rFonts w:ascii="宋体" w:hAnsi="宋体"/>
          <w:bCs/>
          <w:color w:val="000000"/>
          <w:szCs w:val="21"/>
        </w:rPr>
        <w:t>委托代理人：</w:t>
      </w:r>
      <w:r>
        <w:rPr>
          <w:rFonts w:ascii="宋体" w:hAnsi="宋体"/>
          <w:color w:val="000000"/>
          <w:szCs w:val="21"/>
          <w:u w:val="single"/>
        </w:rPr>
        <w:t xml:space="preserve">  </w:t>
      </w:r>
      <w:r>
        <w:rPr>
          <w:rFonts w:ascii="宋体" w:hAnsi="宋体" w:hint="eastAsia"/>
          <w:color w:val="000000"/>
          <w:szCs w:val="21"/>
          <w:u w:val="single"/>
        </w:rPr>
        <w:t xml:space="preserve">             </w:t>
      </w:r>
      <w:r>
        <w:rPr>
          <w:rFonts w:ascii="宋体" w:hAnsi="宋体"/>
          <w:color w:val="000000"/>
          <w:szCs w:val="21"/>
          <w:u w:val="single"/>
        </w:rPr>
        <w:t xml:space="preserve">    </w:t>
      </w:r>
      <w:r>
        <w:rPr>
          <w:rFonts w:ascii="宋体" w:hAnsi="宋体"/>
          <w:color w:val="000000"/>
          <w:szCs w:val="21"/>
        </w:rPr>
        <w:t>（签字）</w:t>
      </w:r>
    </w:p>
    <w:p w14:paraId="3C7B729D" w14:textId="77777777" w:rsidR="00EF2398" w:rsidRDefault="00EF2398" w:rsidP="00EF2398">
      <w:pPr>
        <w:spacing w:line="420" w:lineRule="auto"/>
        <w:rPr>
          <w:rFonts w:ascii="宋体" w:hAnsi="宋体"/>
          <w:color w:val="000000"/>
          <w:szCs w:val="21"/>
          <w:u w:val="single"/>
        </w:rPr>
      </w:pPr>
    </w:p>
    <w:p w14:paraId="66E8B2BF" w14:textId="77777777" w:rsidR="00EF2398" w:rsidRDefault="00EF2398" w:rsidP="00EF2398">
      <w:pPr>
        <w:spacing w:line="420" w:lineRule="auto"/>
        <w:rPr>
          <w:rFonts w:ascii="宋体" w:hAnsi="宋体"/>
          <w:color w:val="000000"/>
          <w:szCs w:val="21"/>
        </w:rPr>
      </w:pPr>
      <w:r>
        <w:rPr>
          <w:rFonts w:ascii="宋体" w:hAnsi="宋体"/>
          <w:color w:val="000000"/>
          <w:szCs w:val="21"/>
          <w:u w:val="single"/>
        </w:rPr>
        <w:t xml:space="preserve">   </w:t>
      </w:r>
      <w:r>
        <w:rPr>
          <w:rFonts w:ascii="宋体" w:hAnsi="宋体" w:hint="eastAsia"/>
          <w:color w:val="000000"/>
          <w:szCs w:val="21"/>
          <w:u w:val="single"/>
        </w:rPr>
        <w:t xml:space="preserve"> </w:t>
      </w:r>
      <w:r>
        <w:rPr>
          <w:rFonts w:ascii="宋体" w:hAnsi="宋体"/>
          <w:color w:val="000000"/>
          <w:szCs w:val="21"/>
          <w:u w:val="single"/>
        </w:rPr>
        <w:t xml:space="preserve">      </w:t>
      </w:r>
      <w:r>
        <w:rPr>
          <w:rFonts w:ascii="宋体" w:hAnsi="宋体"/>
          <w:color w:val="000000"/>
          <w:szCs w:val="21"/>
        </w:rPr>
        <w:t>年</w:t>
      </w:r>
      <w:r>
        <w:rPr>
          <w:rFonts w:ascii="宋体" w:hAnsi="宋体"/>
          <w:color w:val="000000"/>
          <w:szCs w:val="21"/>
          <w:u w:val="single"/>
        </w:rPr>
        <w:t xml:space="preserve"> </w:t>
      </w:r>
      <w:r>
        <w:rPr>
          <w:rFonts w:ascii="宋体" w:hAnsi="宋体" w:hint="eastAsia"/>
          <w:color w:val="000000"/>
          <w:szCs w:val="21"/>
          <w:u w:val="single"/>
        </w:rPr>
        <w:t xml:space="preserve"> </w:t>
      </w:r>
      <w:r>
        <w:rPr>
          <w:rFonts w:ascii="宋体" w:hAnsi="宋体"/>
          <w:color w:val="000000"/>
          <w:szCs w:val="21"/>
          <w:u w:val="single"/>
        </w:rPr>
        <w:t xml:space="preserve">  </w:t>
      </w:r>
      <w:r>
        <w:rPr>
          <w:rFonts w:ascii="宋体" w:hAnsi="宋体"/>
          <w:color w:val="000000"/>
          <w:szCs w:val="21"/>
        </w:rPr>
        <w:t xml:space="preserve">月 </w:t>
      </w:r>
      <w:r>
        <w:rPr>
          <w:rFonts w:ascii="宋体" w:hAnsi="宋体"/>
          <w:color w:val="000000"/>
          <w:szCs w:val="21"/>
          <w:u w:val="single"/>
        </w:rPr>
        <w:t xml:space="preserve"> </w:t>
      </w:r>
      <w:r>
        <w:rPr>
          <w:rFonts w:ascii="宋体" w:hAnsi="宋体" w:hint="eastAsia"/>
          <w:color w:val="000000"/>
          <w:szCs w:val="21"/>
          <w:u w:val="single"/>
        </w:rPr>
        <w:t xml:space="preserve"> </w:t>
      </w:r>
      <w:r>
        <w:rPr>
          <w:rFonts w:ascii="宋体" w:hAnsi="宋体"/>
          <w:color w:val="000000"/>
          <w:szCs w:val="21"/>
          <w:u w:val="single"/>
        </w:rPr>
        <w:t xml:space="preserve">  </w:t>
      </w:r>
      <w:r>
        <w:rPr>
          <w:rFonts w:ascii="宋体" w:hAnsi="宋体"/>
          <w:color w:val="000000"/>
          <w:szCs w:val="21"/>
        </w:rPr>
        <w:t xml:space="preserve"> 日</w:t>
      </w:r>
      <w:r>
        <w:rPr>
          <w:rFonts w:ascii="宋体" w:hAnsi="宋体" w:hint="eastAsia"/>
          <w:color w:val="000000"/>
          <w:szCs w:val="21"/>
        </w:rPr>
        <w:t xml:space="preserve">                            </w:t>
      </w:r>
      <w:r>
        <w:rPr>
          <w:rFonts w:ascii="宋体" w:hAnsi="宋体"/>
          <w:color w:val="000000"/>
          <w:szCs w:val="21"/>
          <w:u w:val="single"/>
        </w:rPr>
        <w:t xml:space="preserve">  </w:t>
      </w:r>
      <w:r>
        <w:rPr>
          <w:rFonts w:ascii="宋体" w:hAnsi="宋体" w:hint="eastAsia"/>
          <w:color w:val="000000"/>
          <w:szCs w:val="21"/>
          <w:u w:val="single"/>
        </w:rPr>
        <w:t xml:space="preserve">  </w:t>
      </w:r>
      <w:r>
        <w:rPr>
          <w:rFonts w:ascii="宋体" w:hAnsi="宋体"/>
          <w:color w:val="000000"/>
          <w:szCs w:val="21"/>
          <w:u w:val="single"/>
        </w:rPr>
        <w:t xml:space="preserve">     </w:t>
      </w:r>
      <w:r>
        <w:rPr>
          <w:rFonts w:ascii="宋体" w:hAnsi="宋体"/>
          <w:color w:val="000000"/>
          <w:szCs w:val="21"/>
        </w:rPr>
        <w:t>年</w:t>
      </w:r>
      <w:r>
        <w:rPr>
          <w:rFonts w:ascii="宋体" w:hAnsi="宋体"/>
          <w:color w:val="000000"/>
          <w:szCs w:val="21"/>
          <w:u w:val="single"/>
        </w:rPr>
        <w:t xml:space="preserve"> </w:t>
      </w:r>
      <w:r>
        <w:rPr>
          <w:rFonts w:ascii="宋体" w:hAnsi="宋体" w:hint="eastAsia"/>
          <w:color w:val="000000"/>
          <w:szCs w:val="21"/>
          <w:u w:val="single"/>
        </w:rPr>
        <w:t xml:space="preserve"> </w:t>
      </w:r>
      <w:r>
        <w:rPr>
          <w:rFonts w:ascii="宋体" w:hAnsi="宋体"/>
          <w:color w:val="000000"/>
          <w:szCs w:val="21"/>
          <w:u w:val="single"/>
        </w:rPr>
        <w:t xml:space="preserve">  </w:t>
      </w:r>
      <w:r>
        <w:rPr>
          <w:rFonts w:ascii="宋体" w:hAnsi="宋体"/>
          <w:color w:val="000000"/>
          <w:szCs w:val="21"/>
        </w:rPr>
        <w:t xml:space="preserve">月 </w:t>
      </w:r>
      <w:r>
        <w:rPr>
          <w:rFonts w:ascii="宋体" w:hAnsi="宋体"/>
          <w:color w:val="000000"/>
          <w:szCs w:val="21"/>
          <w:u w:val="single"/>
        </w:rPr>
        <w:t xml:space="preserve"> </w:t>
      </w:r>
      <w:r>
        <w:rPr>
          <w:rFonts w:ascii="宋体" w:hAnsi="宋体" w:hint="eastAsia"/>
          <w:color w:val="000000"/>
          <w:szCs w:val="21"/>
          <w:u w:val="single"/>
        </w:rPr>
        <w:t xml:space="preserve"> </w:t>
      </w:r>
      <w:r>
        <w:rPr>
          <w:rFonts w:ascii="宋体" w:hAnsi="宋体"/>
          <w:color w:val="000000"/>
          <w:szCs w:val="21"/>
          <w:u w:val="single"/>
        </w:rPr>
        <w:t xml:space="preserve">  </w:t>
      </w:r>
      <w:r>
        <w:rPr>
          <w:rFonts w:ascii="宋体" w:hAnsi="宋体"/>
          <w:color w:val="000000"/>
          <w:szCs w:val="21"/>
        </w:rPr>
        <w:t>日</w:t>
      </w:r>
    </w:p>
    <w:p w14:paraId="081E2EB2" w14:textId="77777777" w:rsidR="00EF2398" w:rsidRDefault="00EF2398" w:rsidP="00EF2398">
      <w:pPr>
        <w:spacing w:line="420" w:lineRule="auto"/>
        <w:rPr>
          <w:rFonts w:ascii="宋体" w:hAnsi="宋体"/>
          <w:color w:val="000000"/>
          <w:szCs w:val="21"/>
        </w:rPr>
      </w:pPr>
    </w:p>
    <w:p w14:paraId="08F205F5" w14:textId="77777777" w:rsidR="00EF2398" w:rsidRDefault="00EF2398" w:rsidP="00EF2398">
      <w:pPr>
        <w:spacing w:line="420" w:lineRule="auto"/>
        <w:rPr>
          <w:rFonts w:ascii="宋体" w:hAnsi="宋体"/>
          <w:b/>
          <w:color w:val="000000"/>
          <w:szCs w:val="21"/>
        </w:rPr>
      </w:pPr>
      <w:r>
        <w:rPr>
          <w:rFonts w:ascii="宋体" w:hAnsi="宋体" w:hint="eastAsia"/>
          <w:color w:val="000000"/>
          <w:szCs w:val="21"/>
        </w:rPr>
        <w:t>签约地点：</w:t>
      </w:r>
      <w:r>
        <w:rPr>
          <w:rFonts w:ascii="宋体" w:hAnsi="宋体" w:hint="eastAsia"/>
          <w:color w:val="000000"/>
          <w:szCs w:val="21"/>
          <w:u w:val="single"/>
        </w:rPr>
        <w:t xml:space="preserve">                                                                   </w:t>
      </w:r>
      <w:r>
        <w:rPr>
          <w:rFonts w:ascii="宋体" w:hAnsi="宋体" w:hint="eastAsia"/>
          <w:b/>
          <w:color w:val="000000"/>
          <w:szCs w:val="21"/>
          <w:u w:val="single"/>
        </w:rPr>
        <w:t xml:space="preserve"> </w:t>
      </w:r>
    </w:p>
    <w:p w14:paraId="37B91C7D" w14:textId="14D1C5BD" w:rsidR="00EF2398" w:rsidRDefault="00EF2398" w:rsidP="007C2A66">
      <w:pPr>
        <w:pStyle w:val="aff3"/>
      </w:pPr>
      <w:r>
        <w:br w:type="page"/>
      </w:r>
    </w:p>
    <w:p w14:paraId="411BF5BC" w14:textId="133A3B69" w:rsidR="00EF2398" w:rsidRPr="00104DFC" w:rsidRDefault="00EF2398" w:rsidP="00104DFC">
      <w:pPr>
        <w:widowControl/>
        <w:jc w:val="left"/>
        <w:rPr>
          <w:rFonts w:ascii="宋体" w:hAnsi="宋体"/>
          <w:color w:val="000000"/>
          <w:sz w:val="32"/>
          <w:szCs w:val="30"/>
        </w:rPr>
      </w:pPr>
      <w:bookmarkStart w:id="1479" w:name="_Toc491149584"/>
      <w:bookmarkStart w:id="1480" w:name="_Toc485323228"/>
      <w:bookmarkStart w:id="1481" w:name="_Toc486580454"/>
      <w:bookmarkStart w:id="1482" w:name="_Toc489280260"/>
      <w:bookmarkStart w:id="1483" w:name="_Toc480303474"/>
      <w:r w:rsidRPr="00104DFC">
        <w:rPr>
          <w:rFonts w:ascii="宋体" w:hAnsi="宋体" w:hint="eastAsia"/>
          <w:color w:val="000000"/>
          <w:sz w:val="32"/>
          <w:szCs w:val="30"/>
        </w:rPr>
        <w:lastRenderedPageBreak/>
        <w:t>附件二：承包人承揽工程项目一览表</w:t>
      </w:r>
      <w:bookmarkEnd w:id="1479"/>
      <w:bookmarkEnd w:id="1480"/>
      <w:bookmarkEnd w:id="1481"/>
      <w:bookmarkEnd w:id="1482"/>
    </w:p>
    <w:p w14:paraId="68AEF719" w14:textId="77777777" w:rsidR="00EF2398" w:rsidRDefault="00EF2398" w:rsidP="00EF2398">
      <w:pPr>
        <w:spacing w:line="420" w:lineRule="auto"/>
        <w:jc w:val="center"/>
        <w:rPr>
          <w:rFonts w:ascii="宋体" w:hAnsi="宋体"/>
          <w:b/>
          <w:color w:val="000000"/>
          <w:sz w:val="28"/>
          <w:szCs w:val="28"/>
        </w:rPr>
      </w:pPr>
      <w:r>
        <w:rPr>
          <w:rFonts w:ascii="宋体" w:hAnsi="宋体" w:hint="eastAsia"/>
          <w:b/>
          <w:color w:val="000000"/>
          <w:sz w:val="28"/>
          <w:szCs w:val="28"/>
        </w:rPr>
        <w:t>承包人承揽工程项目一览表</w:t>
      </w:r>
    </w:p>
    <w:tbl>
      <w:tblPr>
        <w:tblW w:w="0" w:type="auto"/>
        <w:tblInd w:w="-1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91"/>
        <w:gridCol w:w="791"/>
        <w:gridCol w:w="1155"/>
        <w:gridCol w:w="525"/>
        <w:gridCol w:w="525"/>
        <w:gridCol w:w="735"/>
        <w:gridCol w:w="1155"/>
        <w:gridCol w:w="735"/>
        <w:gridCol w:w="735"/>
        <w:gridCol w:w="735"/>
      </w:tblGrid>
      <w:tr w:rsidR="00EF2398" w14:paraId="03778E97" w14:textId="77777777" w:rsidTr="006B0C75">
        <w:tc>
          <w:tcPr>
            <w:tcW w:w="1691" w:type="dxa"/>
          </w:tcPr>
          <w:p w14:paraId="1B4A7711" w14:textId="77777777" w:rsidR="00EF2398" w:rsidRDefault="00EF2398" w:rsidP="006B0C75">
            <w:pPr>
              <w:spacing w:line="420" w:lineRule="auto"/>
              <w:jc w:val="center"/>
              <w:rPr>
                <w:rFonts w:ascii="宋体" w:hAnsi="宋体"/>
                <w:color w:val="000000"/>
                <w:spacing w:val="12"/>
              </w:rPr>
            </w:pPr>
            <w:r>
              <w:rPr>
                <w:rFonts w:ascii="宋体" w:hAnsi="宋体" w:hint="eastAsia"/>
                <w:color w:val="000000"/>
                <w:spacing w:val="12"/>
              </w:rPr>
              <w:t>单位工程</w:t>
            </w:r>
          </w:p>
          <w:p w14:paraId="12C679C1" w14:textId="77777777" w:rsidR="00EF2398" w:rsidRDefault="00EF2398" w:rsidP="006B0C75">
            <w:pPr>
              <w:spacing w:line="420" w:lineRule="auto"/>
              <w:jc w:val="center"/>
              <w:rPr>
                <w:rFonts w:ascii="宋体" w:hAnsi="宋体"/>
                <w:color w:val="000000"/>
                <w:spacing w:val="12"/>
              </w:rPr>
            </w:pPr>
          </w:p>
          <w:p w14:paraId="6339ABE4" w14:textId="77777777" w:rsidR="00EF2398" w:rsidRDefault="00EF2398" w:rsidP="006B0C75">
            <w:pPr>
              <w:spacing w:line="420" w:lineRule="auto"/>
              <w:jc w:val="center"/>
              <w:rPr>
                <w:rFonts w:ascii="宋体" w:hAnsi="宋体"/>
                <w:color w:val="000000"/>
                <w:spacing w:val="12"/>
              </w:rPr>
            </w:pPr>
            <w:r>
              <w:rPr>
                <w:rFonts w:ascii="宋体" w:hAnsi="宋体" w:hint="eastAsia"/>
                <w:color w:val="000000"/>
                <w:spacing w:val="12"/>
              </w:rPr>
              <w:t>名</w:t>
            </w:r>
            <w:r>
              <w:rPr>
                <w:rFonts w:ascii="宋体" w:hAnsi="宋体"/>
                <w:color w:val="000000"/>
                <w:spacing w:val="12"/>
              </w:rPr>
              <w:t xml:space="preserve">    </w:t>
            </w:r>
            <w:r>
              <w:rPr>
                <w:rFonts w:ascii="宋体" w:hAnsi="宋体" w:hint="eastAsia"/>
                <w:color w:val="000000"/>
                <w:spacing w:val="12"/>
              </w:rPr>
              <w:t>称</w:t>
            </w:r>
          </w:p>
        </w:tc>
        <w:tc>
          <w:tcPr>
            <w:tcW w:w="791" w:type="dxa"/>
          </w:tcPr>
          <w:p w14:paraId="36842E4F" w14:textId="77777777" w:rsidR="00EF2398" w:rsidRDefault="00EF2398" w:rsidP="006B0C75">
            <w:pPr>
              <w:spacing w:line="420" w:lineRule="auto"/>
              <w:rPr>
                <w:rFonts w:ascii="宋体" w:hAnsi="宋体"/>
                <w:color w:val="000000"/>
                <w:spacing w:val="12"/>
              </w:rPr>
            </w:pPr>
            <w:r>
              <w:rPr>
                <w:rFonts w:ascii="宋体" w:hAnsi="宋体" w:hint="eastAsia"/>
                <w:color w:val="000000"/>
                <w:spacing w:val="12"/>
              </w:rPr>
              <w:t>建设</w:t>
            </w:r>
          </w:p>
          <w:p w14:paraId="07F1566F" w14:textId="77777777" w:rsidR="00EF2398" w:rsidRDefault="00EF2398" w:rsidP="006B0C75">
            <w:pPr>
              <w:spacing w:line="420" w:lineRule="auto"/>
              <w:rPr>
                <w:rFonts w:ascii="宋体" w:hAnsi="宋体"/>
                <w:color w:val="000000"/>
                <w:spacing w:val="12"/>
              </w:rPr>
            </w:pPr>
          </w:p>
          <w:p w14:paraId="508D899C" w14:textId="77777777" w:rsidR="00EF2398" w:rsidRDefault="00EF2398" w:rsidP="006B0C75">
            <w:pPr>
              <w:spacing w:line="420" w:lineRule="auto"/>
              <w:rPr>
                <w:rFonts w:ascii="宋体" w:hAnsi="宋体"/>
                <w:color w:val="000000"/>
                <w:spacing w:val="12"/>
              </w:rPr>
            </w:pPr>
            <w:r>
              <w:rPr>
                <w:rFonts w:ascii="宋体" w:hAnsi="宋体" w:hint="eastAsia"/>
                <w:color w:val="000000"/>
                <w:spacing w:val="12"/>
              </w:rPr>
              <w:t>规模</w:t>
            </w:r>
          </w:p>
        </w:tc>
        <w:tc>
          <w:tcPr>
            <w:tcW w:w="1155" w:type="dxa"/>
          </w:tcPr>
          <w:p w14:paraId="60E502BB" w14:textId="77777777" w:rsidR="00EF2398" w:rsidRDefault="00EF2398" w:rsidP="006B0C75">
            <w:pPr>
              <w:spacing w:line="420" w:lineRule="auto"/>
              <w:rPr>
                <w:rFonts w:ascii="宋体" w:hAnsi="宋体"/>
                <w:color w:val="000000"/>
                <w:spacing w:val="12"/>
              </w:rPr>
            </w:pPr>
            <w:r>
              <w:rPr>
                <w:rFonts w:ascii="宋体" w:hAnsi="宋体" w:hint="eastAsia"/>
                <w:color w:val="000000"/>
                <w:spacing w:val="12"/>
              </w:rPr>
              <w:t>建筑面积</w:t>
            </w:r>
          </w:p>
          <w:p w14:paraId="4CA6B0B3" w14:textId="77777777" w:rsidR="00EF2398" w:rsidRDefault="00EF2398" w:rsidP="006B0C75">
            <w:pPr>
              <w:spacing w:line="420" w:lineRule="auto"/>
              <w:rPr>
                <w:rFonts w:ascii="宋体" w:hAnsi="宋体"/>
                <w:color w:val="000000"/>
                <w:spacing w:val="12"/>
              </w:rPr>
            </w:pPr>
          </w:p>
          <w:p w14:paraId="31D5AB07" w14:textId="77777777" w:rsidR="00EF2398" w:rsidRDefault="00EF2398" w:rsidP="006B0C75">
            <w:pPr>
              <w:spacing w:line="420" w:lineRule="auto"/>
              <w:rPr>
                <w:rFonts w:ascii="宋体" w:hAnsi="宋体"/>
                <w:color w:val="000000"/>
                <w:spacing w:val="12"/>
              </w:rPr>
            </w:pPr>
            <w:r>
              <w:rPr>
                <w:rFonts w:ascii="宋体" w:hAnsi="宋体"/>
                <w:color w:val="000000"/>
                <w:spacing w:val="12"/>
              </w:rPr>
              <w:t>(</w:t>
            </w:r>
            <w:r>
              <w:rPr>
                <w:rFonts w:ascii="宋体" w:hAnsi="宋体" w:hint="eastAsia"/>
                <w:color w:val="000000"/>
                <w:spacing w:val="12"/>
              </w:rPr>
              <w:t>平方米</w:t>
            </w:r>
            <w:r>
              <w:rPr>
                <w:rFonts w:ascii="宋体" w:hAnsi="宋体"/>
                <w:color w:val="000000"/>
                <w:spacing w:val="12"/>
              </w:rPr>
              <w:t>)</w:t>
            </w:r>
          </w:p>
        </w:tc>
        <w:tc>
          <w:tcPr>
            <w:tcW w:w="525" w:type="dxa"/>
          </w:tcPr>
          <w:p w14:paraId="6D0F09E0" w14:textId="77777777" w:rsidR="00EF2398" w:rsidRDefault="00EF2398" w:rsidP="006B0C75">
            <w:pPr>
              <w:spacing w:line="420" w:lineRule="auto"/>
              <w:rPr>
                <w:rFonts w:ascii="宋体" w:hAnsi="宋体"/>
                <w:color w:val="000000"/>
                <w:spacing w:val="12"/>
              </w:rPr>
            </w:pPr>
            <w:r>
              <w:rPr>
                <w:rFonts w:ascii="宋体" w:hAnsi="宋体" w:hint="eastAsia"/>
                <w:color w:val="000000"/>
                <w:spacing w:val="12"/>
              </w:rPr>
              <w:t>结</w:t>
            </w:r>
          </w:p>
          <w:p w14:paraId="74FACA83" w14:textId="77777777" w:rsidR="00EF2398" w:rsidRDefault="00EF2398" w:rsidP="006B0C75">
            <w:pPr>
              <w:spacing w:line="420" w:lineRule="auto"/>
              <w:rPr>
                <w:rFonts w:ascii="宋体" w:hAnsi="宋体"/>
                <w:color w:val="000000"/>
                <w:spacing w:val="12"/>
              </w:rPr>
            </w:pPr>
          </w:p>
          <w:p w14:paraId="5437F268" w14:textId="77777777" w:rsidR="00EF2398" w:rsidRDefault="00EF2398" w:rsidP="006B0C75">
            <w:pPr>
              <w:spacing w:line="420" w:lineRule="auto"/>
              <w:rPr>
                <w:rFonts w:ascii="宋体" w:hAnsi="宋体"/>
                <w:color w:val="000000"/>
                <w:spacing w:val="12"/>
              </w:rPr>
            </w:pPr>
            <w:r>
              <w:rPr>
                <w:rFonts w:ascii="宋体" w:hAnsi="宋体" w:hint="eastAsia"/>
                <w:color w:val="000000"/>
                <w:spacing w:val="12"/>
              </w:rPr>
              <w:t>构</w:t>
            </w:r>
          </w:p>
        </w:tc>
        <w:tc>
          <w:tcPr>
            <w:tcW w:w="525" w:type="dxa"/>
          </w:tcPr>
          <w:p w14:paraId="015B7280" w14:textId="77777777" w:rsidR="00EF2398" w:rsidRDefault="00EF2398" w:rsidP="006B0C75">
            <w:pPr>
              <w:spacing w:line="420" w:lineRule="auto"/>
              <w:jc w:val="center"/>
              <w:rPr>
                <w:rFonts w:ascii="宋体" w:hAnsi="宋体"/>
                <w:color w:val="000000"/>
                <w:spacing w:val="12"/>
              </w:rPr>
            </w:pPr>
            <w:r>
              <w:rPr>
                <w:rFonts w:ascii="宋体" w:hAnsi="宋体" w:hint="eastAsia"/>
                <w:color w:val="000000"/>
                <w:spacing w:val="12"/>
              </w:rPr>
              <w:t>层</w:t>
            </w:r>
          </w:p>
          <w:p w14:paraId="2C444F80" w14:textId="77777777" w:rsidR="00EF2398" w:rsidRDefault="00EF2398" w:rsidP="006B0C75">
            <w:pPr>
              <w:spacing w:line="420" w:lineRule="auto"/>
              <w:jc w:val="center"/>
              <w:rPr>
                <w:rFonts w:ascii="宋体" w:hAnsi="宋体"/>
                <w:color w:val="000000"/>
                <w:spacing w:val="12"/>
              </w:rPr>
            </w:pPr>
          </w:p>
          <w:p w14:paraId="53AAA16A" w14:textId="77777777" w:rsidR="00EF2398" w:rsidRDefault="00EF2398" w:rsidP="006B0C75">
            <w:pPr>
              <w:spacing w:line="420" w:lineRule="auto"/>
              <w:jc w:val="center"/>
              <w:rPr>
                <w:rFonts w:ascii="宋体" w:hAnsi="宋体"/>
                <w:color w:val="000000"/>
                <w:spacing w:val="12"/>
              </w:rPr>
            </w:pPr>
            <w:r>
              <w:rPr>
                <w:rFonts w:ascii="宋体" w:hAnsi="宋体" w:hint="eastAsia"/>
                <w:color w:val="000000"/>
                <w:spacing w:val="12"/>
              </w:rPr>
              <w:t>数</w:t>
            </w:r>
          </w:p>
        </w:tc>
        <w:tc>
          <w:tcPr>
            <w:tcW w:w="735" w:type="dxa"/>
            <w:vAlign w:val="center"/>
          </w:tcPr>
          <w:p w14:paraId="53FF4286" w14:textId="77777777" w:rsidR="00EF2398" w:rsidRDefault="00EF2398" w:rsidP="006B0C75">
            <w:pPr>
              <w:spacing w:line="420" w:lineRule="auto"/>
              <w:jc w:val="center"/>
              <w:rPr>
                <w:rFonts w:ascii="宋体" w:hAnsi="宋体"/>
                <w:color w:val="000000"/>
                <w:spacing w:val="12"/>
              </w:rPr>
            </w:pPr>
            <w:r>
              <w:rPr>
                <w:rFonts w:ascii="宋体" w:hAnsi="宋体" w:hint="eastAsia"/>
                <w:color w:val="000000"/>
                <w:spacing w:val="12"/>
              </w:rPr>
              <w:t>跨</w:t>
            </w:r>
          </w:p>
          <w:p w14:paraId="02A7FD21" w14:textId="77777777" w:rsidR="00EF2398" w:rsidRDefault="00EF2398" w:rsidP="006B0C75">
            <w:pPr>
              <w:spacing w:line="420" w:lineRule="auto"/>
              <w:jc w:val="center"/>
              <w:rPr>
                <w:rFonts w:ascii="宋体" w:hAnsi="宋体"/>
                <w:color w:val="000000"/>
                <w:spacing w:val="12"/>
              </w:rPr>
            </w:pPr>
            <w:r>
              <w:rPr>
                <w:rFonts w:ascii="宋体" w:hAnsi="宋体" w:hint="eastAsia"/>
                <w:color w:val="000000"/>
                <w:spacing w:val="12"/>
              </w:rPr>
              <w:t>度</w:t>
            </w:r>
            <w:r>
              <w:rPr>
                <w:rFonts w:ascii="宋体" w:hAnsi="宋体"/>
                <w:color w:val="000000"/>
                <w:spacing w:val="12"/>
              </w:rPr>
              <w:t>(</w:t>
            </w:r>
            <w:r>
              <w:rPr>
                <w:rFonts w:ascii="宋体" w:hAnsi="宋体" w:hint="eastAsia"/>
                <w:color w:val="000000"/>
                <w:spacing w:val="12"/>
              </w:rPr>
              <w:t>米</w:t>
            </w:r>
            <w:r>
              <w:rPr>
                <w:rFonts w:ascii="宋体" w:hAnsi="宋体"/>
                <w:color w:val="000000"/>
                <w:spacing w:val="12"/>
              </w:rPr>
              <w:t>)</w:t>
            </w:r>
          </w:p>
        </w:tc>
        <w:tc>
          <w:tcPr>
            <w:tcW w:w="1155" w:type="dxa"/>
          </w:tcPr>
          <w:p w14:paraId="01A6846E" w14:textId="77777777" w:rsidR="00EF2398" w:rsidRDefault="00EF2398" w:rsidP="006B0C75">
            <w:pPr>
              <w:spacing w:line="420" w:lineRule="auto"/>
              <w:jc w:val="center"/>
              <w:rPr>
                <w:rFonts w:ascii="宋体" w:hAnsi="宋体"/>
                <w:color w:val="000000"/>
                <w:spacing w:val="12"/>
              </w:rPr>
            </w:pPr>
            <w:r>
              <w:rPr>
                <w:rFonts w:ascii="宋体" w:hAnsi="宋体" w:hint="eastAsia"/>
                <w:color w:val="000000"/>
                <w:spacing w:val="12"/>
              </w:rPr>
              <w:t>设备安装</w:t>
            </w:r>
          </w:p>
          <w:p w14:paraId="6C330E3B" w14:textId="77777777" w:rsidR="00EF2398" w:rsidRDefault="00EF2398" w:rsidP="006B0C75">
            <w:pPr>
              <w:spacing w:line="420" w:lineRule="auto"/>
              <w:jc w:val="center"/>
              <w:rPr>
                <w:rFonts w:ascii="宋体" w:hAnsi="宋体"/>
                <w:color w:val="000000"/>
                <w:spacing w:val="12"/>
              </w:rPr>
            </w:pPr>
          </w:p>
          <w:p w14:paraId="7DB5ECF4" w14:textId="77777777" w:rsidR="00EF2398" w:rsidRDefault="00EF2398" w:rsidP="006B0C75">
            <w:pPr>
              <w:spacing w:line="420" w:lineRule="auto"/>
              <w:jc w:val="center"/>
              <w:rPr>
                <w:rFonts w:ascii="宋体" w:hAnsi="宋体"/>
                <w:color w:val="000000"/>
                <w:spacing w:val="12"/>
              </w:rPr>
            </w:pPr>
            <w:r>
              <w:rPr>
                <w:rFonts w:ascii="宋体" w:hAnsi="宋体" w:hint="eastAsia"/>
                <w:color w:val="000000"/>
                <w:spacing w:val="12"/>
              </w:rPr>
              <w:t>内</w:t>
            </w:r>
            <w:r>
              <w:rPr>
                <w:rFonts w:ascii="宋体" w:hAnsi="宋体"/>
                <w:color w:val="000000"/>
                <w:spacing w:val="12"/>
              </w:rPr>
              <w:t xml:space="preserve">   </w:t>
            </w:r>
            <w:r>
              <w:rPr>
                <w:rFonts w:ascii="宋体" w:hAnsi="宋体" w:hint="eastAsia"/>
                <w:color w:val="000000"/>
                <w:spacing w:val="12"/>
              </w:rPr>
              <w:t>容</w:t>
            </w:r>
          </w:p>
        </w:tc>
        <w:tc>
          <w:tcPr>
            <w:tcW w:w="735" w:type="dxa"/>
          </w:tcPr>
          <w:p w14:paraId="47503FA8" w14:textId="77777777" w:rsidR="00EF2398" w:rsidRDefault="00EF2398" w:rsidP="006B0C75">
            <w:pPr>
              <w:spacing w:line="420" w:lineRule="auto"/>
              <w:jc w:val="center"/>
              <w:rPr>
                <w:rFonts w:ascii="宋体" w:hAnsi="宋体"/>
                <w:color w:val="000000"/>
                <w:spacing w:val="12"/>
              </w:rPr>
            </w:pPr>
            <w:r>
              <w:rPr>
                <w:rFonts w:ascii="宋体" w:hAnsi="宋体" w:hint="eastAsia"/>
                <w:color w:val="000000"/>
                <w:spacing w:val="12"/>
              </w:rPr>
              <w:t>工程造价</w:t>
            </w:r>
          </w:p>
          <w:p w14:paraId="6CA6E2F9" w14:textId="77777777" w:rsidR="00EF2398" w:rsidRDefault="00EF2398" w:rsidP="006B0C75">
            <w:pPr>
              <w:spacing w:line="420" w:lineRule="auto"/>
              <w:jc w:val="center"/>
              <w:rPr>
                <w:rFonts w:ascii="宋体" w:hAnsi="宋体"/>
                <w:color w:val="000000"/>
                <w:spacing w:val="12"/>
              </w:rPr>
            </w:pPr>
            <w:r>
              <w:rPr>
                <w:rFonts w:ascii="宋体" w:hAnsi="宋体"/>
                <w:color w:val="000000"/>
                <w:spacing w:val="12"/>
              </w:rPr>
              <w:t>(</w:t>
            </w:r>
            <w:r>
              <w:rPr>
                <w:rFonts w:ascii="宋体" w:hAnsi="宋体" w:hint="eastAsia"/>
                <w:color w:val="000000"/>
                <w:spacing w:val="12"/>
              </w:rPr>
              <w:t>元</w:t>
            </w:r>
            <w:r>
              <w:rPr>
                <w:rFonts w:ascii="宋体" w:hAnsi="宋体"/>
                <w:color w:val="000000"/>
                <w:spacing w:val="12"/>
              </w:rPr>
              <w:t>)</w:t>
            </w:r>
          </w:p>
        </w:tc>
        <w:tc>
          <w:tcPr>
            <w:tcW w:w="735" w:type="dxa"/>
          </w:tcPr>
          <w:p w14:paraId="595E6D95" w14:textId="77777777" w:rsidR="00EF2398" w:rsidRDefault="00EF2398" w:rsidP="006B0C75">
            <w:pPr>
              <w:spacing w:line="420" w:lineRule="auto"/>
              <w:rPr>
                <w:rFonts w:ascii="宋体" w:hAnsi="宋体"/>
                <w:color w:val="000000"/>
                <w:spacing w:val="12"/>
              </w:rPr>
            </w:pPr>
            <w:r>
              <w:rPr>
                <w:rFonts w:ascii="宋体" w:hAnsi="宋体" w:hint="eastAsia"/>
                <w:color w:val="000000"/>
                <w:spacing w:val="12"/>
              </w:rPr>
              <w:t>开工</w:t>
            </w:r>
          </w:p>
          <w:p w14:paraId="169EC22D" w14:textId="77777777" w:rsidR="00EF2398" w:rsidRDefault="00EF2398" w:rsidP="006B0C75">
            <w:pPr>
              <w:spacing w:line="420" w:lineRule="auto"/>
              <w:rPr>
                <w:rFonts w:ascii="宋体" w:hAnsi="宋体"/>
                <w:color w:val="000000"/>
                <w:spacing w:val="12"/>
              </w:rPr>
            </w:pPr>
          </w:p>
          <w:p w14:paraId="638BF20A" w14:textId="77777777" w:rsidR="00EF2398" w:rsidRDefault="00EF2398" w:rsidP="006B0C75">
            <w:pPr>
              <w:spacing w:line="420" w:lineRule="auto"/>
              <w:rPr>
                <w:rFonts w:ascii="宋体" w:hAnsi="宋体"/>
                <w:color w:val="000000"/>
                <w:spacing w:val="12"/>
              </w:rPr>
            </w:pPr>
            <w:r>
              <w:rPr>
                <w:rFonts w:ascii="宋体" w:hAnsi="宋体" w:hint="eastAsia"/>
                <w:color w:val="000000"/>
                <w:spacing w:val="12"/>
              </w:rPr>
              <w:t>日期</w:t>
            </w:r>
          </w:p>
        </w:tc>
        <w:tc>
          <w:tcPr>
            <w:tcW w:w="735" w:type="dxa"/>
          </w:tcPr>
          <w:p w14:paraId="0AD16498" w14:textId="77777777" w:rsidR="00EF2398" w:rsidRDefault="00EF2398" w:rsidP="006B0C75">
            <w:pPr>
              <w:spacing w:line="420" w:lineRule="auto"/>
              <w:jc w:val="center"/>
              <w:rPr>
                <w:rFonts w:ascii="宋体" w:hAnsi="宋体"/>
                <w:color w:val="000000"/>
                <w:spacing w:val="12"/>
              </w:rPr>
            </w:pPr>
            <w:r>
              <w:rPr>
                <w:rFonts w:ascii="宋体" w:hAnsi="宋体" w:hint="eastAsia"/>
                <w:color w:val="000000"/>
                <w:spacing w:val="12"/>
              </w:rPr>
              <w:t>竣工</w:t>
            </w:r>
          </w:p>
          <w:p w14:paraId="1E0CD178" w14:textId="77777777" w:rsidR="00EF2398" w:rsidRDefault="00EF2398" w:rsidP="006B0C75">
            <w:pPr>
              <w:spacing w:line="420" w:lineRule="auto"/>
              <w:jc w:val="center"/>
              <w:rPr>
                <w:rFonts w:ascii="宋体" w:hAnsi="宋体"/>
                <w:color w:val="000000"/>
                <w:spacing w:val="12"/>
              </w:rPr>
            </w:pPr>
          </w:p>
          <w:p w14:paraId="6CCCAF8C" w14:textId="77777777" w:rsidR="00EF2398" w:rsidRDefault="00EF2398" w:rsidP="006B0C75">
            <w:pPr>
              <w:spacing w:line="420" w:lineRule="auto"/>
              <w:jc w:val="center"/>
              <w:rPr>
                <w:rFonts w:ascii="宋体" w:hAnsi="宋体"/>
                <w:color w:val="000000"/>
                <w:spacing w:val="12"/>
              </w:rPr>
            </w:pPr>
            <w:r>
              <w:rPr>
                <w:rFonts w:ascii="宋体" w:hAnsi="宋体" w:hint="eastAsia"/>
                <w:color w:val="000000"/>
                <w:spacing w:val="12"/>
              </w:rPr>
              <w:t>日期</w:t>
            </w:r>
          </w:p>
        </w:tc>
      </w:tr>
      <w:tr w:rsidR="00EF2398" w14:paraId="660236E5" w14:textId="77777777" w:rsidTr="006B0C75">
        <w:trPr>
          <w:cantSplit/>
          <w:trHeight w:val="465"/>
        </w:trPr>
        <w:tc>
          <w:tcPr>
            <w:tcW w:w="1691" w:type="dxa"/>
          </w:tcPr>
          <w:p w14:paraId="1CA5ECBB" w14:textId="77777777" w:rsidR="00EF2398" w:rsidRDefault="00EF2398" w:rsidP="006B0C75">
            <w:pPr>
              <w:spacing w:line="420" w:lineRule="auto"/>
              <w:rPr>
                <w:rFonts w:ascii="宋体" w:hAnsi="宋体"/>
                <w:color w:val="000000"/>
              </w:rPr>
            </w:pPr>
          </w:p>
        </w:tc>
        <w:tc>
          <w:tcPr>
            <w:tcW w:w="791" w:type="dxa"/>
          </w:tcPr>
          <w:p w14:paraId="24778C6A" w14:textId="77777777" w:rsidR="00EF2398" w:rsidRDefault="00EF2398" w:rsidP="006B0C75">
            <w:pPr>
              <w:spacing w:line="420" w:lineRule="auto"/>
              <w:rPr>
                <w:rFonts w:ascii="宋体" w:hAnsi="宋体"/>
                <w:color w:val="000000"/>
                <w:spacing w:val="12"/>
              </w:rPr>
            </w:pPr>
          </w:p>
        </w:tc>
        <w:tc>
          <w:tcPr>
            <w:tcW w:w="1155" w:type="dxa"/>
          </w:tcPr>
          <w:p w14:paraId="1952871E" w14:textId="77777777" w:rsidR="00EF2398" w:rsidRDefault="00EF2398" w:rsidP="006B0C75">
            <w:pPr>
              <w:spacing w:line="420" w:lineRule="auto"/>
              <w:rPr>
                <w:rFonts w:ascii="宋体" w:hAnsi="宋体"/>
                <w:color w:val="000000"/>
                <w:spacing w:val="12"/>
              </w:rPr>
            </w:pPr>
          </w:p>
        </w:tc>
        <w:tc>
          <w:tcPr>
            <w:tcW w:w="525" w:type="dxa"/>
          </w:tcPr>
          <w:p w14:paraId="0E163DC1" w14:textId="77777777" w:rsidR="00EF2398" w:rsidRDefault="00EF2398" w:rsidP="006B0C75">
            <w:pPr>
              <w:spacing w:line="420" w:lineRule="auto"/>
              <w:rPr>
                <w:rFonts w:ascii="宋体" w:hAnsi="宋体"/>
                <w:color w:val="000000"/>
                <w:spacing w:val="12"/>
              </w:rPr>
            </w:pPr>
          </w:p>
        </w:tc>
        <w:tc>
          <w:tcPr>
            <w:tcW w:w="525" w:type="dxa"/>
          </w:tcPr>
          <w:p w14:paraId="064BBCE7" w14:textId="77777777" w:rsidR="00EF2398" w:rsidRDefault="00EF2398" w:rsidP="006B0C75">
            <w:pPr>
              <w:spacing w:line="420" w:lineRule="auto"/>
              <w:rPr>
                <w:rFonts w:ascii="宋体" w:hAnsi="宋体"/>
                <w:color w:val="000000"/>
                <w:spacing w:val="12"/>
              </w:rPr>
            </w:pPr>
          </w:p>
        </w:tc>
        <w:tc>
          <w:tcPr>
            <w:tcW w:w="735" w:type="dxa"/>
          </w:tcPr>
          <w:p w14:paraId="229AAEB4" w14:textId="77777777" w:rsidR="00EF2398" w:rsidRDefault="00EF2398" w:rsidP="006B0C75">
            <w:pPr>
              <w:spacing w:line="420" w:lineRule="auto"/>
              <w:rPr>
                <w:rFonts w:ascii="宋体" w:hAnsi="宋体"/>
                <w:color w:val="000000"/>
                <w:spacing w:val="12"/>
              </w:rPr>
            </w:pPr>
          </w:p>
        </w:tc>
        <w:tc>
          <w:tcPr>
            <w:tcW w:w="1155" w:type="dxa"/>
          </w:tcPr>
          <w:p w14:paraId="232CFF7E" w14:textId="77777777" w:rsidR="00EF2398" w:rsidRDefault="00EF2398" w:rsidP="006B0C75">
            <w:pPr>
              <w:spacing w:line="420" w:lineRule="auto"/>
              <w:rPr>
                <w:rFonts w:ascii="宋体" w:hAnsi="宋体"/>
                <w:color w:val="000000"/>
                <w:spacing w:val="12"/>
              </w:rPr>
            </w:pPr>
          </w:p>
        </w:tc>
        <w:tc>
          <w:tcPr>
            <w:tcW w:w="735" w:type="dxa"/>
          </w:tcPr>
          <w:p w14:paraId="10523EEC" w14:textId="77777777" w:rsidR="00EF2398" w:rsidRDefault="00EF2398" w:rsidP="006B0C75">
            <w:pPr>
              <w:spacing w:line="420" w:lineRule="auto"/>
              <w:rPr>
                <w:rFonts w:ascii="宋体" w:hAnsi="宋体"/>
                <w:color w:val="000000"/>
                <w:spacing w:val="12"/>
              </w:rPr>
            </w:pPr>
          </w:p>
        </w:tc>
        <w:tc>
          <w:tcPr>
            <w:tcW w:w="735" w:type="dxa"/>
          </w:tcPr>
          <w:p w14:paraId="3E44956A" w14:textId="77777777" w:rsidR="00EF2398" w:rsidRDefault="00EF2398" w:rsidP="006B0C75">
            <w:pPr>
              <w:spacing w:line="420" w:lineRule="auto"/>
              <w:rPr>
                <w:rFonts w:ascii="宋体" w:hAnsi="宋体"/>
                <w:color w:val="000000"/>
                <w:spacing w:val="12"/>
              </w:rPr>
            </w:pPr>
          </w:p>
        </w:tc>
        <w:tc>
          <w:tcPr>
            <w:tcW w:w="735" w:type="dxa"/>
          </w:tcPr>
          <w:p w14:paraId="6824C764" w14:textId="77777777" w:rsidR="00EF2398" w:rsidRDefault="00EF2398" w:rsidP="006B0C75">
            <w:pPr>
              <w:spacing w:line="420" w:lineRule="auto"/>
              <w:rPr>
                <w:rFonts w:ascii="宋体" w:hAnsi="宋体"/>
                <w:color w:val="000000"/>
                <w:spacing w:val="12"/>
              </w:rPr>
            </w:pPr>
          </w:p>
        </w:tc>
      </w:tr>
      <w:tr w:rsidR="00EF2398" w14:paraId="5B5112CA" w14:textId="77777777" w:rsidTr="006B0C75">
        <w:tc>
          <w:tcPr>
            <w:tcW w:w="1691" w:type="dxa"/>
          </w:tcPr>
          <w:p w14:paraId="7E00DAC9" w14:textId="77777777" w:rsidR="00EF2398" w:rsidRDefault="00EF2398" w:rsidP="006B0C75">
            <w:pPr>
              <w:spacing w:line="420" w:lineRule="auto"/>
              <w:rPr>
                <w:rFonts w:ascii="宋体" w:hAnsi="宋体"/>
                <w:color w:val="000000"/>
              </w:rPr>
            </w:pPr>
          </w:p>
        </w:tc>
        <w:tc>
          <w:tcPr>
            <w:tcW w:w="791" w:type="dxa"/>
          </w:tcPr>
          <w:p w14:paraId="01D64AEF" w14:textId="77777777" w:rsidR="00EF2398" w:rsidRDefault="00EF2398" w:rsidP="006B0C75">
            <w:pPr>
              <w:spacing w:line="420" w:lineRule="auto"/>
              <w:rPr>
                <w:rFonts w:ascii="宋体" w:hAnsi="宋体"/>
                <w:color w:val="000000"/>
                <w:spacing w:val="12"/>
              </w:rPr>
            </w:pPr>
          </w:p>
        </w:tc>
        <w:tc>
          <w:tcPr>
            <w:tcW w:w="1155" w:type="dxa"/>
          </w:tcPr>
          <w:p w14:paraId="15055452" w14:textId="77777777" w:rsidR="00EF2398" w:rsidRDefault="00EF2398" w:rsidP="006B0C75">
            <w:pPr>
              <w:spacing w:line="420" w:lineRule="auto"/>
              <w:rPr>
                <w:rFonts w:ascii="宋体" w:hAnsi="宋体"/>
                <w:color w:val="000000"/>
                <w:spacing w:val="12"/>
              </w:rPr>
            </w:pPr>
          </w:p>
        </w:tc>
        <w:tc>
          <w:tcPr>
            <w:tcW w:w="525" w:type="dxa"/>
          </w:tcPr>
          <w:p w14:paraId="088088B0" w14:textId="77777777" w:rsidR="00EF2398" w:rsidRDefault="00EF2398" w:rsidP="006B0C75">
            <w:pPr>
              <w:spacing w:line="420" w:lineRule="auto"/>
              <w:rPr>
                <w:rFonts w:ascii="宋体" w:hAnsi="宋体"/>
                <w:color w:val="000000"/>
                <w:spacing w:val="12"/>
              </w:rPr>
            </w:pPr>
          </w:p>
        </w:tc>
        <w:tc>
          <w:tcPr>
            <w:tcW w:w="525" w:type="dxa"/>
          </w:tcPr>
          <w:p w14:paraId="46088993" w14:textId="77777777" w:rsidR="00EF2398" w:rsidRDefault="00EF2398" w:rsidP="006B0C75">
            <w:pPr>
              <w:spacing w:line="420" w:lineRule="auto"/>
              <w:rPr>
                <w:rFonts w:ascii="宋体" w:hAnsi="宋体"/>
                <w:color w:val="000000"/>
                <w:spacing w:val="12"/>
              </w:rPr>
            </w:pPr>
          </w:p>
        </w:tc>
        <w:tc>
          <w:tcPr>
            <w:tcW w:w="735" w:type="dxa"/>
          </w:tcPr>
          <w:p w14:paraId="5092AABD" w14:textId="77777777" w:rsidR="00EF2398" w:rsidRDefault="00EF2398" w:rsidP="006B0C75">
            <w:pPr>
              <w:spacing w:line="420" w:lineRule="auto"/>
              <w:rPr>
                <w:rFonts w:ascii="宋体" w:hAnsi="宋体"/>
                <w:color w:val="000000"/>
                <w:spacing w:val="12"/>
              </w:rPr>
            </w:pPr>
          </w:p>
        </w:tc>
        <w:tc>
          <w:tcPr>
            <w:tcW w:w="1155" w:type="dxa"/>
          </w:tcPr>
          <w:p w14:paraId="25ACE270" w14:textId="77777777" w:rsidR="00EF2398" w:rsidRDefault="00EF2398" w:rsidP="006B0C75">
            <w:pPr>
              <w:spacing w:line="420" w:lineRule="auto"/>
              <w:rPr>
                <w:rFonts w:ascii="宋体" w:hAnsi="宋体"/>
                <w:color w:val="000000"/>
                <w:spacing w:val="12"/>
              </w:rPr>
            </w:pPr>
          </w:p>
        </w:tc>
        <w:tc>
          <w:tcPr>
            <w:tcW w:w="735" w:type="dxa"/>
          </w:tcPr>
          <w:p w14:paraId="7477AAFE" w14:textId="77777777" w:rsidR="00EF2398" w:rsidRDefault="00EF2398" w:rsidP="006B0C75">
            <w:pPr>
              <w:spacing w:line="420" w:lineRule="auto"/>
              <w:rPr>
                <w:rFonts w:ascii="宋体" w:hAnsi="宋体"/>
                <w:color w:val="000000"/>
                <w:spacing w:val="12"/>
              </w:rPr>
            </w:pPr>
          </w:p>
        </w:tc>
        <w:tc>
          <w:tcPr>
            <w:tcW w:w="735" w:type="dxa"/>
          </w:tcPr>
          <w:p w14:paraId="2DE7B6FA" w14:textId="77777777" w:rsidR="00EF2398" w:rsidRDefault="00EF2398" w:rsidP="006B0C75">
            <w:pPr>
              <w:spacing w:line="420" w:lineRule="auto"/>
              <w:rPr>
                <w:rFonts w:ascii="宋体" w:hAnsi="宋体"/>
                <w:color w:val="000000"/>
                <w:spacing w:val="12"/>
              </w:rPr>
            </w:pPr>
          </w:p>
        </w:tc>
        <w:tc>
          <w:tcPr>
            <w:tcW w:w="735" w:type="dxa"/>
          </w:tcPr>
          <w:p w14:paraId="2D637375" w14:textId="77777777" w:rsidR="00EF2398" w:rsidRDefault="00EF2398" w:rsidP="006B0C75">
            <w:pPr>
              <w:spacing w:line="420" w:lineRule="auto"/>
              <w:rPr>
                <w:rFonts w:ascii="宋体" w:hAnsi="宋体"/>
                <w:color w:val="000000"/>
                <w:spacing w:val="12"/>
              </w:rPr>
            </w:pPr>
          </w:p>
        </w:tc>
      </w:tr>
      <w:tr w:rsidR="00EF2398" w14:paraId="47AA48C6" w14:textId="77777777" w:rsidTr="006B0C75">
        <w:tc>
          <w:tcPr>
            <w:tcW w:w="1691" w:type="dxa"/>
          </w:tcPr>
          <w:p w14:paraId="504AAD91" w14:textId="77777777" w:rsidR="00EF2398" w:rsidRDefault="00EF2398" w:rsidP="006B0C75">
            <w:pPr>
              <w:spacing w:line="420" w:lineRule="auto"/>
              <w:rPr>
                <w:rFonts w:ascii="宋体" w:hAnsi="宋体"/>
                <w:color w:val="000000"/>
                <w:spacing w:val="12"/>
              </w:rPr>
            </w:pPr>
          </w:p>
        </w:tc>
        <w:tc>
          <w:tcPr>
            <w:tcW w:w="791" w:type="dxa"/>
          </w:tcPr>
          <w:p w14:paraId="5BF179E0" w14:textId="77777777" w:rsidR="00EF2398" w:rsidRDefault="00EF2398" w:rsidP="006B0C75">
            <w:pPr>
              <w:spacing w:line="420" w:lineRule="auto"/>
              <w:rPr>
                <w:rFonts w:ascii="宋体" w:hAnsi="宋体"/>
                <w:color w:val="000000"/>
                <w:spacing w:val="12"/>
              </w:rPr>
            </w:pPr>
          </w:p>
        </w:tc>
        <w:tc>
          <w:tcPr>
            <w:tcW w:w="1155" w:type="dxa"/>
          </w:tcPr>
          <w:p w14:paraId="59DD7D49" w14:textId="77777777" w:rsidR="00EF2398" w:rsidRDefault="00EF2398" w:rsidP="006B0C75">
            <w:pPr>
              <w:spacing w:line="420" w:lineRule="auto"/>
              <w:rPr>
                <w:rFonts w:ascii="宋体" w:hAnsi="宋体"/>
                <w:color w:val="000000"/>
                <w:spacing w:val="12"/>
              </w:rPr>
            </w:pPr>
          </w:p>
        </w:tc>
        <w:tc>
          <w:tcPr>
            <w:tcW w:w="525" w:type="dxa"/>
          </w:tcPr>
          <w:p w14:paraId="211C3D7A" w14:textId="77777777" w:rsidR="00EF2398" w:rsidRDefault="00EF2398" w:rsidP="006B0C75">
            <w:pPr>
              <w:spacing w:line="420" w:lineRule="auto"/>
              <w:rPr>
                <w:rFonts w:ascii="宋体" w:hAnsi="宋体"/>
                <w:color w:val="000000"/>
                <w:spacing w:val="12"/>
              </w:rPr>
            </w:pPr>
          </w:p>
        </w:tc>
        <w:tc>
          <w:tcPr>
            <w:tcW w:w="525" w:type="dxa"/>
          </w:tcPr>
          <w:p w14:paraId="536F30A2" w14:textId="77777777" w:rsidR="00EF2398" w:rsidRDefault="00EF2398" w:rsidP="006B0C75">
            <w:pPr>
              <w:spacing w:line="420" w:lineRule="auto"/>
              <w:rPr>
                <w:rFonts w:ascii="宋体" w:hAnsi="宋体"/>
                <w:color w:val="000000"/>
                <w:spacing w:val="12"/>
              </w:rPr>
            </w:pPr>
          </w:p>
        </w:tc>
        <w:tc>
          <w:tcPr>
            <w:tcW w:w="735" w:type="dxa"/>
          </w:tcPr>
          <w:p w14:paraId="6BA9A358" w14:textId="77777777" w:rsidR="00EF2398" w:rsidRDefault="00EF2398" w:rsidP="006B0C75">
            <w:pPr>
              <w:spacing w:line="420" w:lineRule="auto"/>
              <w:rPr>
                <w:rFonts w:ascii="宋体" w:hAnsi="宋体"/>
                <w:color w:val="000000"/>
                <w:spacing w:val="12"/>
              </w:rPr>
            </w:pPr>
          </w:p>
        </w:tc>
        <w:tc>
          <w:tcPr>
            <w:tcW w:w="1155" w:type="dxa"/>
          </w:tcPr>
          <w:p w14:paraId="65EC67C5" w14:textId="77777777" w:rsidR="00EF2398" w:rsidRDefault="00EF2398" w:rsidP="006B0C75">
            <w:pPr>
              <w:spacing w:line="420" w:lineRule="auto"/>
              <w:rPr>
                <w:rFonts w:ascii="宋体" w:hAnsi="宋体"/>
                <w:color w:val="000000"/>
                <w:spacing w:val="12"/>
              </w:rPr>
            </w:pPr>
          </w:p>
        </w:tc>
        <w:tc>
          <w:tcPr>
            <w:tcW w:w="735" w:type="dxa"/>
          </w:tcPr>
          <w:p w14:paraId="3955D3B3" w14:textId="77777777" w:rsidR="00EF2398" w:rsidRDefault="00EF2398" w:rsidP="006B0C75">
            <w:pPr>
              <w:spacing w:line="420" w:lineRule="auto"/>
              <w:rPr>
                <w:rFonts w:ascii="宋体" w:hAnsi="宋体"/>
                <w:color w:val="000000"/>
                <w:spacing w:val="12"/>
              </w:rPr>
            </w:pPr>
          </w:p>
        </w:tc>
        <w:tc>
          <w:tcPr>
            <w:tcW w:w="735" w:type="dxa"/>
          </w:tcPr>
          <w:p w14:paraId="2CA7396B" w14:textId="77777777" w:rsidR="00EF2398" w:rsidRDefault="00EF2398" w:rsidP="006B0C75">
            <w:pPr>
              <w:spacing w:line="420" w:lineRule="auto"/>
              <w:rPr>
                <w:rFonts w:ascii="宋体" w:hAnsi="宋体"/>
                <w:color w:val="000000"/>
                <w:spacing w:val="12"/>
              </w:rPr>
            </w:pPr>
          </w:p>
        </w:tc>
        <w:tc>
          <w:tcPr>
            <w:tcW w:w="735" w:type="dxa"/>
          </w:tcPr>
          <w:p w14:paraId="26528AF9" w14:textId="77777777" w:rsidR="00EF2398" w:rsidRDefault="00EF2398" w:rsidP="006B0C75">
            <w:pPr>
              <w:spacing w:line="420" w:lineRule="auto"/>
              <w:rPr>
                <w:rFonts w:ascii="宋体" w:hAnsi="宋体"/>
                <w:color w:val="000000"/>
                <w:spacing w:val="12"/>
              </w:rPr>
            </w:pPr>
          </w:p>
        </w:tc>
      </w:tr>
      <w:tr w:rsidR="00EF2398" w14:paraId="6D36BD58" w14:textId="77777777" w:rsidTr="006B0C75">
        <w:tc>
          <w:tcPr>
            <w:tcW w:w="1691" w:type="dxa"/>
          </w:tcPr>
          <w:p w14:paraId="6AB6B75B" w14:textId="77777777" w:rsidR="00EF2398" w:rsidRDefault="00EF2398" w:rsidP="006B0C75">
            <w:pPr>
              <w:spacing w:line="420" w:lineRule="auto"/>
              <w:rPr>
                <w:rFonts w:ascii="宋体" w:hAnsi="宋体"/>
                <w:color w:val="000000"/>
                <w:spacing w:val="12"/>
              </w:rPr>
            </w:pPr>
          </w:p>
        </w:tc>
        <w:tc>
          <w:tcPr>
            <w:tcW w:w="791" w:type="dxa"/>
          </w:tcPr>
          <w:p w14:paraId="7EA51FAE" w14:textId="77777777" w:rsidR="00EF2398" w:rsidRDefault="00EF2398" w:rsidP="006B0C75">
            <w:pPr>
              <w:spacing w:line="420" w:lineRule="auto"/>
              <w:rPr>
                <w:rFonts w:ascii="宋体" w:hAnsi="宋体"/>
                <w:color w:val="000000"/>
                <w:spacing w:val="12"/>
              </w:rPr>
            </w:pPr>
          </w:p>
        </w:tc>
        <w:tc>
          <w:tcPr>
            <w:tcW w:w="1155" w:type="dxa"/>
          </w:tcPr>
          <w:p w14:paraId="1FBD5F8F" w14:textId="77777777" w:rsidR="00EF2398" w:rsidRDefault="00EF2398" w:rsidP="006B0C75">
            <w:pPr>
              <w:spacing w:line="420" w:lineRule="auto"/>
              <w:rPr>
                <w:rFonts w:ascii="宋体" w:hAnsi="宋体"/>
                <w:color w:val="000000"/>
                <w:spacing w:val="12"/>
              </w:rPr>
            </w:pPr>
          </w:p>
        </w:tc>
        <w:tc>
          <w:tcPr>
            <w:tcW w:w="525" w:type="dxa"/>
          </w:tcPr>
          <w:p w14:paraId="3F07A27A" w14:textId="77777777" w:rsidR="00EF2398" w:rsidRDefault="00EF2398" w:rsidP="006B0C75">
            <w:pPr>
              <w:spacing w:line="420" w:lineRule="auto"/>
              <w:rPr>
                <w:rFonts w:ascii="宋体" w:hAnsi="宋体"/>
                <w:color w:val="000000"/>
                <w:spacing w:val="12"/>
              </w:rPr>
            </w:pPr>
          </w:p>
        </w:tc>
        <w:tc>
          <w:tcPr>
            <w:tcW w:w="525" w:type="dxa"/>
          </w:tcPr>
          <w:p w14:paraId="22F0FEA2" w14:textId="77777777" w:rsidR="00EF2398" w:rsidRDefault="00EF2398" w:rsidP="006B0C75">
            <w:pPr>
              <w:spacing w:line="420" w:lineRule="auto"/>
              <w:rPr>
                <w:rFonts w:ascii="宋体" w:hAnsi="宋体"/>
                <w:color w:val="000000"/>
                <w:spacing w:val="12"/>
              </w:rPr>
            </w:pPr>
          </w:p>
        </w:tc>
        <w:tc>
          <w:tcPr>
            <w:tcW w:w="735" w:type="dxa"/>
          </w:tcPr>
          <w:p w14:paraId="12655E4D" w14:textId="77777777" w:rsidR="00EF2398" w:rsidRDefault="00EF2398" w:rsidP="006B0C75">
            <w:pPr>
              <w:spacing w:line="420" w:lineRule="auto"/>
              <w:rPr>
                <w:rFonts w:ascii="宋体" w:hAnsi="宋体"/>
                <w:color w:val="000000"/>
                <w:spacing w:val="12"/>
              </w:rPr>
            </w:pPr>
          </w:p>
        </w:tc>
        <w:tc>
          <w:tcPr>
            <w:tcW w:w="1155" w:type="dxa"/>
          </w:tcPr>
          <w:p w14:paraId="55DF7475" w14:textId="77777777" w:rsidR="00EF2398" w:rsidRDefault="00EF2398" w:rsidP="006B0C75">
            <w:pPr>
              <w:spacing w:line="420" w:lineRule="auto"/>
              <w:rPr>
                <w:rFonts w:ascii="宋体" w:hAnsi="宋体"/>
                <w:color w:val="000000"/>
                <w:spacing w:val="12"/>
              </w:rPr>
            </w:pPr>
          </w:p>
        </w:tc>
        <w:tc>
          <w:tcPr>
            <w:tcW w:w="735" w:type="dxa"/>
          </w:tcPr>
          <w:p w14:paraId="78838717" w14:textId="77777777" w:rsidR="00EF2398" w:rsidRDefault="00EF2398" w:rsidP="006B0C75">
            <w:pPr>
              <w:spacing w:line="420" w:lineRule="auto"/>
              <w:rPr>
                <w:rFonts w:ascii="宋体" w:hAnsi="宋体"/>
                <w:color w:val="000000"/>
                <w:spacing w:val="12"/>
              </w:rPr>
            </w:pPr>
          </w:p>
        </w:tc>
        <w:tc>
          <w:tcPr>
            <w:tcW w:w="735" w:type="dxa"/>
          </w:tcPr>
          <w:p w14:paraId="68E26E58" w14:textId="77777777" w:rsidR="00EF2398" w:rsidRDefault="00EF2398" w:rsidP="006B0C75">
            <w:pPr>
              <w:spacing w:line="420" w:lineRule="auto"/>
              <w:rPr>
                <w:rFonts w:ascii="宋体" w:hAnsi="宋体"/>
                <w:color w:val="000000"/>
                <w:spacing w:val="12"/>
              </w:rPr>
            </w:pPr>
          </w:p>
        </w:tc>
        <w:tc>
          <w:tcPr>
            <w:tcW w:w="735" w:type="dxa"/>
          </w:tcPr>
          <w:p w14:paraId="51B022E0" w14:textId="77777777" w:rsidR="00EF2398" w:rsidRDefault="00EF2398" w:rsidP="006B0C75">
            <w:pPr>
              <w:spacing w:line="420" w:lineRule="auto"/>
              <w:rPr>
                <w:rFonts w:ascii="宋体" w:hAnsi="宋体"/>
                <w:color w:val="000000"/>
                <w:spacing w:val="12"/>
              </w:rPr>
            </w:pPr>
          </w:p>
        </w:tc>
      </w:tr>
      <w:tr w:rsidR="00EF2398" w14:paraId="75184470" w14:textId="77777777" w:rsidTr="006B0C75">
        <w:tc>
          <w:tcPr>
            <w:tcW w:w="1691" w:type="dxa"/>
          </w:tcPr>
          <w:p w14:paraId="680ACE3B" w14:textId="77777777" w:rsidR="00EF2398" w:rsidRDefault="00EF2398" w:rsidP="006B0C75">
            <w:pPr>
              <w:spacing w:line="420" w:lineRule="auto"/>
              <w:rPr>
                <w:rFonts w:ascii="宋体" w:hAnsi="宋体"/>
                <w:color w:val="000000"/>
                <w:spacing w:val="12"/>
              </w:rPr>
            </w:pPr>
          </w:p>
        </w:tc>
        <w:tc>
          <w:tcPr>
            <w:tcW w:w="791" w:type="dxa"/>
          </w:tcPr>
          <w:p w14:paraId="0196919E" w14:textId="77777777" w:rsidR="00EF2398" w:rsidRDefault="00EF2398" w:rsidP="006B0C75">
            <w:pPr>
              <w:spacing w:line="420" w:lineRule="auto"/>
              <w:rPr>
                <w:rFonts w:ascii="宋体" w:hAnsi="宋体"/>
                <w:color w:val="000000"/>
                <w:spacing w:val="12"/>
              </w:rPr>
            </w:pPr>
          </w:p>
        </w:tc>
        <w:tc>
          <w:tcPr>
            <w:tcW w:w="1155" w:type="dxa"/>
          </w:tcPr>
          <w:p w14:paraId="085D0842" w14:textId="77777777" w:rsidR="00EF2398" w:rsidRDefault="00EF2398" w:rsidP="006B0C75">
            <w:pPr>
              <w:spacing w:line="420" w:lineRule="auto"/>
              <w:rPr>
                <w:rFonts w:ascii="宋体" w:hAnsi="宋体"/>
                <w:color w:val="000000"/>
                <w:spacing w:val="12"/>
              </w:rPr>
            </w:pPr>
          </w:p>
        </w:tc>
        <w:tc>
          <w:tcPr>
            <w:tcW w:w="525" w:type="dxa"/>
          </w:tcPr>
          <w:p w14:paraId="741285BF" w14:textId="77777777" w:rsidR="00EF2398" w:rsidRDefault="00EF2398" w:rsidP="006B0C75">
            <w:pPr>
              <w:spacing w:line="420" w:lineRule="auto"/>
              <w:rPr>
                <w:rFonts w:ascii="宋体" w:hAnsi="宋体"/>
                <w:color w:val="000000"/>
                <w:spacing w:val="12"/>
              </w:rPr>
            </w:pPr>
          </w:p>
        </w:tc>
        <w:tc>
          <w:tcPr>
            <w:tcW w:w="525" w:type="dxa"/>
          </w:tcPr>
          <w:p w14:paraId="05A1D774" w14:textId="77777777" w:rsidR="00EF2398" w:rsidRDefault="00EF2398" w:rsidP="006B0C75">
            <w:pPr>
              <w:spacing w:line="420" w:lineRule="auto"/>
              <w:rPr>
                <w:rFonts w:ascii="宋体" w:hAnsi="宋体"/>
                <w:color w:val="000000"/>
                <w:spacing w:val="12"/>
              </w:rPr>
            </w:pPr>
          </w:p>
        </w:tc>
        <w:tc>
          <w:tcPr>
            <w:tcW w:w="735" w:type="dxa"/>
          </w:tcPr>
          <w:p w14:paraId="2CD33DF5" w14:textId="77777777" w:rsidR="00EF2398" w:rsidRDefault="00EF2398" w:rsidP="006B0C75">
            <w:pPr>
              <w:spacing w:line="420" w:lineRule="auto"/>
              <w:rPr>
                <w:rFonts w:ascii="宋体" w:hAnsi="宋体"/>
                <w:color w:val="000000"/>
                <w:spacing w:val="12"/>
              </w:rPr>
            </w:pPr>
          </w:p>
        </w:tc>
        <w:tc>
          <w:tcPr>
            <w:tcW w:w="1155" w:type="dxa"/>
          </w:tcPr>
          <w:p w14:paraId="3EFC980D" w14:textId="77777777" w:rsidR="00EF2398" w:rsidRDefault="00EF2398" w:rsidP="006B0C75">
            <w:pPr>
              <w:spacing w:line="420" w:lineRule="auto"/>
              <w:rPr>
                <w:rFonts w:ascii="宋体" w:hAnsi="宋体"/>
                <w:color w:val="000000"/>
                <w:spacing w:val="12"/>
              </w:rPr>
            </w:pPr>
          </w:p>
        </w:tc>
        <w:tc>
          <w:tcPr>
            <w:tcW w:w="735" w:type="dxa"/>
          </w:tcPr>
          <w:p w14:paraId="7B61FF77" w14:textId="77777777" w:rsidR="00EF2398" w:rsidRDefault="00EF2398" w:rsidP="006B0C75">
            <w:pPr>
              <w:spacing w:line="420" w:lineRule="auto"/>
              <w:rPr>
                <w:rFonts w:ascii="宋体" w:hAnsi="宋体"/>
                <w:color w:val="000000"/>
                <w:spacing w:val="12"/>
              </w:rPr>
            </w:pPr>
          </w:p>
        </w:tc>
        <w:tc>
          <w:tcPr>
            <w:tcW w:w="735" w:type="dxa"/>
          </w:tcPr>
          <w:p w14:paraId="799262C6" w14:textId="77777777" w:rsidR="00EF2398" w:rsidRDefault="00EF2398" w:rsidP="006B0C75">
            <w:pPr>
              <w:spacing w:line="420" w:lineRule="auto"/>
              <w:rPr>
                <w:rFonts w:ascii="宋体" w:hAnsi="宋体"/>
                <w:color w:val="000000"/>
                <w:spacing w:val="12"/>
              </w:rPr>
            </w:pPr>
          </w:p>
        </w:tc>
        <w:tc>
          <w:tcPr>
            <w:tcW w:w="735" w:type="dxa"/>
          </w:tcPr>
          <w:p w14:paraId="7FE45184" w14:textId="77777777" w:rsidR="00EF2398" w:rsidRDefault="00EF2398" w:rsidP="006B0C75">
            <w:pPr>
              <w:spacing w:line="420" w:lineRule="auto"/>
              <w:rPr>
                <w:rFonts w:ascii="宋体" w:hAnsi="宋体"/>
                <w:color w:val="000000"/>
                <w:spacing w:val="12"/>
              </w:rPr>
            </w:pPr>
          </w:p>
        </w:tc>
      </w:tr>
      <w:tr w:rsidR="00EF2398" w14:paraId="7C28462E" w14:textId="77777777" w:rsidTr="006B0C75">
        <w:tc>
          <w:tcPr>
            <w:tcW w:w="1691" w:type="dxa"/>
          </w:tcPr>
          <w:p w14:paraId="3F0676E5" w14:textId="77777777" w:rsidR="00EF2398" w:rsidRDefault="00EF2398" w:rsidP="006B0C75">
            <w:pPr>
              <w:spacing w:line="420" w:lineRule="auto"/>
              <w:rPr>
                <w:rFonts w:ascii="宋体" w:hAnsi="宋体"/>
                <w:color w:val="000000"/>
                <w:spacing w:val="12"/>
              </w:rPr>
            </w:pPr>
          </w:p>
        </w:tc>
        <w:tc>
          <w:tcPr>
            <w:tcW w:w="791" w:type="dxa"/>
          </w:tcPr>
          <w:p w14:paraId="760C12EB" w14:textId="77777777" w:rsidR="00EF2398" w:rsidRDefault="00EF2398" w:rsidP="006B0C75">
            <w:pPr>
              <w:spacing w:line="420" w:lineRule="auto"/>
              <w:rPr>
                <w:rFonts w:ascii="宋体" w:hAnsi="宋体"/>
                <w:color w:val="000000"/>
                <w:spacing w:val="12"/>
              </w:rPr>
            </w:pPr>
          </w:p>
        </w:tc>
        <w:tc>
          <w:tcPr>
            <w:tcW w:w="1155" w:type="dxa"/>
          </w:tcPr>
          <w:p w14:paraId="483EB882" w14:textId="77777777" w:rsidR="00EF2398" w:rsidRDefault="00EF2398" w:rsidP="006B0C75">
            <w:pPr>
              <w:spacing w:line="420" w:lineRule="auto"/>
              <w:rPr>
                <w:rFonts w:ascii="宋体" w:hAnsi="宋体"/>
                <w:color w:val="000000"/>
                <w:spacing w:val="12"/>
              </w:rPr>
            </w:pPr>
          </w:p>
        </w:tc>
        <w:tc>
          <w:tcPr>
            <w:tcW w:w="525" w:type="dxa"/>
          </w:tcPr>
          <w:p w14:paraId="293925E0" w14:textId="77777777" w:rsidR="00EF2398" w:rsidRDefault="00EF2398" w:rsidP="006B0C75">
            <w:pPr>
              <w:spacing w:line="420" w:lineRule="auto"/>
              <w:rPr>
                <w:rFonts w:ascii="宋体" w:hAnsi="宋体"/>
                <w:color w:val="000000"/>
                <w:spacing w:val="12"/>
              </w:rPr>
            </w:pPr>
          </w:p>
        </w:tc>
        <w:tc>
          <w:tcPr>
            <w:tcW w:w="525" w:type="dxa"/>
          </w:tcPr>
          <w:p w14:paraId="106EC344" w14:textId="77777777" w:rsidR="00EF2398" w:rsidRDefault="00EF2398" w:rsidP="006B0C75">
            <w:pPr>
              <w:spacing w:line="420" w:lineRule="auto"/>
              <w:rPr>
                <w:rFonts w:ascii="宋体" w:hAnsi="宋体"/>
                <w:color w:val="000000"/>
                <w:spacing w:val="12"/>
              </w:rPr>
            </w:pPr>
          </w:p>
        </w:tc>
        <w:tc>
          <w:tcPr>
            <w:tcW w:w="735" w:type="dxa"/>
          </w:tcPr>
          <w:p w14:paraId="0445C6B9" w14:textId="77777777" w:rsidR="00EF2398" w:rsidRDefault="00EF2398" w:rsidP="006B0C75">
            <w:pPr>
              <w:spacing w:line="420" w:lineRule="auto"/>
              <w:rPr>
                <w:rFonts w:ascii="宋体" w:hAnsi="宋体"/>
                <w:color w:val="000000"/>
                <w:spacing w:val="12"/>
              </w:rPr>
            </w:pPr>
          </w:p>
        </w:tc>
        <w:tc>
          <w:tcPr>
            <w:tcW w:w="1155" w:type="dxa"/>
          </w:tcPr>
          <w:p w14:paraId="03E55178" w14:textId="77777777" w:rsidR="00EF2398" w:rsidRDefault="00EF2398" w:rsidP="006B0C75">
            <w:pPr>
              <w:spacing w:line="420" w:lineRule="auto"/>
              <w:rPr>
                <w:rFonts w:ascii="宋体" w:hAnsi="宋体"/>
                <w:color w:val="000000"/>
                <w:spacing w:val="12"/>
              </w:rPr>
            </w:pPr>
          </w:p>
        </w:tc>
        <w:tc>
          <w:tcPr>
            <w:tcW w:w="735" w:type="dxa"/>
          </w:tcPr>
          <w:p w14:paraId="0F732D28" w14:textId="77777777" w:rsidR="00EF2398" w:rsidRDefault="00EF2398" w:rsidP="006B0C75">
            <w:pPr>
              <w:spacing w:line="420" w:lineRule="auto"/>
              <w:rPr>
                <w:rFonts w:ascii="宋体" w:hAnsi="宋体"/>
                <w:color w:val="000000"/>
                <w:spacing w:val="12"/>
              </w:rPr>
            </w:pPr>
          </w:p>
        </w:tc>
        <w:tc>
          <w:tcPr>
            <w:tcW w:w="735" w:type="dxa"/>
          </w:tcPr>
          <w:p w14:paraId="509812B9" w14:textId="77777777" w:rsidR="00EF2398" w:rsidRDefault="00EF2398" w:rsidP="006B0C75">
            <w:pPr>
              <w:spacing w:line="420" w:lineRule="auto"/>
              <w:rPr>
                <w:rFonts w:ascii="宋体" w:hAnsi="宋体"/>
                <w:color w:val="000000"/>
                <w:spacing w:val="12"/>
              </w:rPr>
            </w:pPr>
          </w:p>
        </w:tc>
        <w:tc>
          <w:tcPr>
            <w:tcW w:w="735" w:type="dxa"/>
          </w:tcPr>
          <w:p w14:paraId="75133013" w14:textId="77777777" w:rsidR="00EF2398" w:rsidRDefault="00EF2398" w:rsidP="006B0C75">
            <w:pPr>
              <w:spacing w:line="420" w:lineRule="auto"/>
              <w:rPr>
                <w:rFonts w:ascii="宋体" w:hAnsi="宋体"/>
                <w:color w:val="000000"/>
                <w:spacing w:val="12"/>
              </w:rPr>
            </w:pPr>
          </w:p>
        </w:tc>
      </w:tr>
      <w:tr w:rsidR="00EF2398" w14:paraId="05AD15AC" w14:textId="77777777" w:rsidTr="006B0C75">
        <w:tc>
          <w:tcPr>
            <w:tcW w:w="1691" w:type="dxa"/>
          </w:tcPr>
          <w:p w14:paraId="30194787" w14:textId="77777777" w:rsidR="00EF2398" w:rsidRDefault="00EF2398" w:rsidP="006B0C75">
            <w:pPr>
              <w:spacing w:line="420" w:lineRule="auto"/>
              <w:rPr>
                <w:rFonts w:ascii="宋体" w:hAnsi="宋体"/>
                <w:color w:val="000000"/>
                <w:spacing w:val="12"/>
              </w:rPr>
            </w:pPr>
          </w:p>
        </w:tc>
        <w:tc>
          <w:tcPr>
            <w:tcW w:w="791" w:type="dxa"/>
          </w:tcPr>
          <w:p w14:paraId="54D9C069" w14:textId="77777777" w:rsidR="00EF2398" w:rsidRDefault="00EF2398" w:rsidP="006B0C75">
            <w:pPr>
              <w:spacing w:line="420" w:lineRule="auto"/>
              <w:rPr>
                <w:rFonts w:ascii="宋体" w:hAnsi="宋体"/>
                <w:color w:val="000000"/>
                <w:spacing w:val="12"/>
              </w:rPr>
            </w:pPr>
          </w:p>
        </w:tc>
        <w:tc>
          <w:tcPr>
            <w:tcW w:w="1155" w:type="dxa"/>
          </w:tcPr>
          <w:p w14:paraId="40B76917" w14:textId="77777777" w:rsidR="00EF2398" w:rsidRDefault="00EF2398" w:rsidP="006B0C75">
            <w:pPr>
              <w:spacing w:line="420" w:lineRule="auto"/>
              <w:rPr>
                <w:rFonts w:ascii="宋体" w:hAnsi="宋体"/>
                <w:color w:val="000000"/>
                <w:spacing w:val="12"/>
              </w:rPr>
            </w:pPr>
          </w:p>
        </w:tc>
        <w:tc>
          <w:tcPr>
            <w:tcW w:w="525" w:type="dxa"/>
          </w:tcPr>
          <w:p w14:paraId="5747753D" w14:textId="77777777" w:rsidR="00EF2398" w:rsidRDefault="00EF2398" w:rsidP="006B0C75">
            <w:pPr>
              <w:spacing w:line="420" w:lineRule="auto"/>
              <w:rPr>
                <w:rFonts w:ascii="宋体" w:hAnsi="宋体"/>
                <w:color w:val="000000"/>
                <w:spacing w:val="12"/>
              </w:rPr>
            </w:pPr>
          </w:p>
        </w:tc>
        <w:tc>
          <w:tcPr>
            <w:tcW w:w="525" w:type="dxa"/>
          </w:tcPr>
          <w:p w14:paraId="6B6995DA" w14:textId="77777777" w:rsidR="00EF2398" w:rsidRDefault="00EF2398" w:rsidP="006B0C75">
            <w:pPr>
              <w:spacing w:line="420" w:lineRule="auto"/>
              <w:rPr>
                <w:rFonts w:ascii="宋体" w:hAnsi="宋体"/>
                <w:color w:val="000000"/>
                <w:spacing w:val="12"/>
              </w:rPr>
            </w:pPr>
          </w:p>
        </w:tc>
        <w:tc>
          <w:tcPr>
            <w:tcW w:w="735" w:type="dxa"/>
          </w:tcPr>
          <w:p w14:paraId="4CA6AD3A" w14:textId="77777777" w:rsidR="00EF2398" w:rsidRDefault="00EF2398" w:rsidP="006B0C75">
            <w:pPr>
              <w:spacing w:line="420" w:lineRule="auto"/>
              <w:rPr>
                <w:rFonts w:ascii="宋体" w:hAnsi="宋体"/>
                <w:color w:val="000000"/>
                <w:spacing w:val="12"/>
              </w:rPr>
            </w:pPr>
          </w:p>
        </w:tc>
        <w:tc>
          <w:tcPr>
            <w:tcW w:w="1155" w:type="dxa"/>
          </w:tcPr>
          <w:p w14:paraId="31506C9A" w14:textId="77777777" w:rsidR="00EF2398" w:rsidRDefault="00EF2398" w:rsidP="006B0C75">
            <w:pPr>
              <w:spacing w:line="420" w:lineRule="auto"/>
              <w:rPr>
                <w:rFonts w:ascii="宋体" w:hAnsi="宋体"/>
                <w:color w:val="000000"/>
                <w:spacing w:val="12"/>
              </w:rPr>
            </w:pPr>
          </w:p>
        </w:tc>
        <w:tc>
          <w:tcPr>
            <w:tcW w:w="735" w:type="dxa"/>
          </w:tcPr>
          <w:p w14:paraId="75632450" w14:textId="77777777" w:rsidR="00EF2398" w:rsidRDefault="00EF2398" w:rsidP="006B0C75">
            <w:pPr>
              <w:spacing w:line="420" w:lineRule="auto"/>
              <w:rPr>
                <w:rFonts w:ascii="宋体" w:hAnsi="宋体"/>
                <w:color w:val="000000"/>
                <w:spacing w:val="12"/>
              </w:rPr>
            </w:pPr>
          </w:p>
        </w:tc>
        <w:tc>
          <w:tcPr>
            <w:tcW w:w="735" w:type="dxa"/>
          </w:tcPr>
          <w:p w14:paraId="7774FF21" w14:textId="77777777" w:rsidR="00EF2398" w:rsidRDefault="00EF2398" w:rsidP="006B0C75">
            <w:pPr>
              <w:spacing w:line="420" w:lineRule="auto"/>
              <w:rPr>
                <w:rFonts w:ascii="宋体" w:hAnsi="宋体"/>
                <w:color w:val="000000"/>
                <w:spacing w:val="12"/>
              </w:rPr>
            </w:pPr>
          </w:p>
        </w:tc>
        <w:tc>
          <w:tcPr>
            <w:tcW w:w="735" w:type="dxa"/>
          </w:tcPr>
          <w:p w14:paraId="5E6C8EBF" w14:textId="77777777" w:rsidR="00EF2398" w:rsidRDefault="00EF2398" w:rsidP="006B0C75">
            <w:pPr>
              <w:spacing w:line="420" w:lineRule="auto"/>
              <w:rPr>
                <w:rFonts w:ascii="宋体" w:hAnsi="宋体"/>
                <w:color w:val="000000"/>
                <w:spacing w:val="12"/>
              </w:rPr>
            </w:pPr>
          </w:p>
        </w:tc>
      </w:tr>
      <w:tr w:rsidR="00EF2398" w14:paraId="3D6E8605" w14:textId="77777777" w:rsidTr="006B0C75">
        <w:tc>
          <w:tcPr>
            <w:tcW w:w="1691" w:type="dxa"/>
          </w:tcPr>
          <w:p w14:paraId="5C252A9E" w14:textId="77777777" w:rsidR="00EF2398" w:rsidRDefault="00EF2398" w:rsidP="006B0C75">
            <w:pPr>
              <w:spacing w:line="420" w:lineRule="auto"/>
              <w:rPr>
                <w:rFonts w:ascii="宋体" w:hAnsi="宋体"/>
                <w:color w:val="000000"/>
                <w:spacing w:val="12"/>
              </w:rPr>
            </w:pPr>
          </w:p>
        </w:tc>
        <w:tc>
          <w:tcPr>
            <w:tcW w:w="791" w:type="dxa"/>
          </w:tcPr>
          <w:p w14:paraId="18E0E603" w14:textId="77777777" w:rsidR="00EF2398" w:rsidRDefault="00EF2398" w:rsidP="006B0C75">
            <w:pPr>
              <w:spacing w:line="420" w:lineRule="auto"/>
              <w:rPr>
                <w:rFonts w:ascii="宋体" w:hAnsi="宋体"/>
                <w:color w:val="000000"/>
                <w:spacing w:val="12"/>
              </w:rPr>
            </w:pPr>
          </w:p>
        </w:tc>
        <w:tc>
          <w:tcPr>
            <w:tcW w:w="1155" w:type="dxa"/>
          </w:tcPr>
          <w:p w14:paraId="06E4C92D" w14:textId="77777777" w:rsidR="00EF2398" w:rsidRDefault="00EF2398" w:rsidP="006B0C75">
            <w:pPr>
              <w:spacing w:line="420" w:lineRule="auto"/>
              <w:rPr>
                <w:rFonts w:ascii="宋体" w:hAnsi="宋体"/>
                <w:color w:val="000000"/>
                <w:spacing w:val="12"/>
              </w:rPr>
            </w:pPr>
          </w:p>
        </w:tc>
        <w:tc>
          <w:tcPr>
            <w:tcW w:w="525" w:type="dxa"/>
          </w:tcPr>
          <w:p w14:paraId="12066CC9" w14:textId="77777777" w:rsidR="00EF2398" w:rsidRDefault="00EF2398" w:rsidP="006B0C75">
            <w:pPr>
              <w:spacing w:line="420" w:lineRule="auto"/>
              <w:rPr>
                <w:rFonts w:ascii="宋体" w:hAnsi="宋体"/>
                <w:color w:val="000000"/>
                <w:spacing w:val="12"/>
              </w:rPr>
            </w:pPr>
          </w:p>
        </w:tc>
        <w:tc>
          <w:tcPr>
            <w:tcW w:w="525" w:type="dxa"/>
          </w:tcPr>
          <w:p w14:paraId="1B881FA8" w14:textId="77777777" w:rsidR="00EF2398" w:rsidRDefault="00EF2398" w:rsidP="006B0C75">
            <w:pPr>
              <w:spacing w:line="420" w:lineRule="auto"/>
              <w:rPr>
                <w:rFonts w:ascii="宋体" w:hAnsi="宋体"/>
                <w:color w:val="000000"/>
                <w:spacing w:val="12"/>
              </w:rPr>
            </w:pPr>
          </w:p>
        </w:tc>
        <w:tc>
          <w:tcPr>
            <w:tcW w:w="735" w:type="dxa"/>
          </w:tcPr>
          <w:p w14:paraId="50333231" w14:textId="77777777" w:rsidR="00EF2398" w:rsidRDefault="00EF2398" w:rsidP="006B0C75">
            <w:pPr>
              <w:spacing w:line="420" w:lineRule="auto"/>
              <w:rPr>
                <w:rFonts w:ascii="宋体" w:hAnsi="宋体"/>
                <w:color w:val="000000"/>
                <w:spacing w:val="12"/>
              </w:rPr>
            </w:pPr>
          </w:p>
        </w:tc>
        <w:tc>
          <w:tcPr>
            <w:tcW w:w="1155" w:type="dxa"/>
          </w:tcPr>
          <w:p w14:paraId="57196A8D" w14:textId="77777777" w:rsidR="00EF2398" w:rsidRDefault="00EF2398" w:rsidP="006B0C75">
            <w:pPr>
              <w:spacing w:line="420" w:lineRule="auto"/>
              <w:rPr>
                <w:rFonts w:ascii="宋体" w:hAnsi="宋体"/>
                <w:color w:val="000000"/>
                <w:spacing w:val="12"/>
              </w:rPr>
            </w:pPr>
          </w:p>
        </w:tc>
        <w:tc>
          <w:tcPr>
            <w:tcW w:w="735" w:type="dxa"/>
          </w:tcPr>
          <w:p w14:paraId="05197A85" w14:textId="77777777" w:rsidR="00EF2398" w:rsidRDefault="00EF2398" w:rsidP="006B0C75">
            <w:pPr>
              <w:spacing w:line="420" w:lineRule="auto"/>
              <w:rPr>
                <w:rFonts w:ascii="宋体" w:hAnsi="宋体"/>
                <w:color w:val="000000"/>
                <w:spacing w:val="12"/>
              </w:rPr>
            </w:pPr>
          </w:p>
        </w:tc>
        <w:tc>
          <w:tcPr>
            <w:tcW w:w="735" w:type="dxa"/>
          </w:tcPr>
          <w:p w14:paraId="3D7DE4E2" w14:textId="77777777" w:rsidR="00EF2398" w:rsidRDefault="00EF2398" w:rsidP="006B0C75">
            <w:pPr>
              <w:spacing w:line="420" w:lineRule="auto"/>
              <w:rPr>
                <w:rFonts w:ascii="宋体" w:hAnsi="宋体"/>
                <w:color w:val="000000"/>
                <w:spacing w:val="12"/>
              </w:rPr>
            </w:pPr>
          </w:p>
        </w:tc>
        <w:tc>
          <w:tcPr>
            <w:tcW w:w="735" w:type="dxa"/>
          </w:tcPr>
          <w:p w14:paraId="21C27E28" w14:textId="77777777" w:rsidR="00EF2398" w:rsidRDefault="00EF2398" w:rsidP="006B0C75">
            <w:pPr>
              <w:spacing w:line="420" w:lineRule="auto"/>
              <w:rPr>
                <w:rFonts w:ascii="宋体" w:hAnsi="宋体"/>
                <w:color w:val="000000"/>
                <w:spacing w:val="12"/>
              </w:rPr>
            </w:pPr>
          </w:p>
        </w:tc>
      </w:tr>
      <w:tr w:rsidR="00EF2398" w14:paraId="3F1757F8" w14:textId="77777777" w:rsidTr="006B0C75">
        <w:tc>
          <w:tcPr>
            <w:tcW w:w="1691" w:type="dxa"/>
          </w:tcPr>
          <w:p w14:paraId="54183E37" w14:textId="77777777" w:rsidR="00EF2398" w:rsidRDefault="00EF2398" w:rsidP="006B0C75">
            <w:pPr>
              <w:spacing w:line="420" w:lineRule="auto"/>
              <w:rPr>
                <w:rFonts w:ascii="宋体" w:hAnsi="宋体"/>
                <w:color w:val="000000"/>
                <w:spacing w:val="12"/>
              </w:rPr>
            </w:pPr>
          </w:p>
        </w:tc>
        <w:tc>
          <w:tcPr>
            <w:tcW w:w="791" w:type="dxa"/>
          </w:tcPr>
          <w:p w14:paraId="41179A00" w14:textId="77777777" w:rsidR="00EF2398" w:rsidRDefault="00EF2398" w:rsidP="006B0C75">
            <w:pPr>
              <w:spacing w:line="420" w:lineRule="auto"/>
              <w:rPr>
                <w:rFonts w:ascii="宋体" w:hAnsi="宋体"/>
                <w:color w:val="000000"/>
                <w:spacing w:val="12"/>
              </w:rPr>
            </w:pPr>
          </w:p>
        </w:tc>
        <w:tc>
          <w:tcPr>
            <w:tcW w:w="1155" w:type="dxa"/>
          </w:tcPr>
          <w:p w14:paraId="417BB98F" w14:textId="77777777" w:rsidR="00EF2398" w:rsidRDefault="00EF2398" w:rsidP="006B0C75">
            <w:pPr>
              <w:spacing w:line="420" w:lineRule="auto"/>
              <w:rPr>
                <w:rFonts w:ascii="宋体" w:hAnsi="宋体"/>
                <w:color w:val="000000"/>
                <w:spacing w:val="12"/>
              </w:rPr>
            </w:pPr>
          </w:p>
        </w:tc>
        <w:tc>
          <w:tcPr>
            <w:tcW w:w="525" w:type="dxa"/>
          </w:tcPr>
          <w:p w14:paraId="428A6855" w14:textId="77777777" w:rsidR="00EF2398" w:rsidRDefault="00EF2398" w:rsidP="006B0C75">
            <w:pPr>
              <w:spacing w:line="420" w:lineRule="auto"/>
              <w:rPr>
                <w:rFonts w:ascii="宋体" w:hAnsi="宋体"/>
                <w:color w:val="000000"/>
                <w:spacing w:val="12"/>
              </w:rPr>
            </w:pPr>
          </w:p>
        </w:tc>
        <w:tc>
          <w:tcPr>
            <w:tcW w:w="525" w:type="dxa"/>
          </w:tcPr>
          <w:p w14:paraId="52D1665C" w14:textId="77777777" w:rsidR="00EF2398" w:rsidRDefault="00EF2398" w:rsidP="006B0C75">
            <w:pPr>
              <w:spacing w:line="420" w:lineRule="auto"/>
              <w:rPr>
                <w:rFonts w:ascii="宋体" w:hAnsi="宋体"/>
                <w:color w:val="000000"/>
                <w:spacing w:val="12"/>
              </w:rPr>
            </w:pPr>
          </w:p>
        </w:tc>
        <w:tc>
          <w:tcPr>
            <w:tcW w:w="735" w:type="dxa"/>
          </w:tcPr>
          <w:p w14:paraId="4650BD53" w14:textId="77777777" w:rsidR="00EF2398" w:rsidRDefault="00EF2398" w:rsidP="006B0C75">
            <w:pPr>
              <w:spacing w:line="420" w:lineRule="auto"/>
              <w:rPr>
                <w:rFonts w:ascii="宋体" w:hAnsi="宋体"/>
                <w:color w:val="000000"/>
                <w:spacing w:val="12"/>
              </w:rPr>
            </w:pPr>
          </w:p>
        </w:tc>
        <w:tc>
          <w:tcPr>
            <w:tcW w:w="1155" w:type="dxa"/>
          </w:tcPr>
          <w:p w14:paraId="227BF431" w14:textId="77777777" w:rsidR="00EF2398" w:rsidRDefault="00EF2398" w:rsidP="006B0C75">
            <w:pPr>
              <w:spacing w:line="420" w:lineRule="auto"/>
              <w:rPr>
                <w:rFonts w:ascii="宋体" w:hAnsi="宋体"/>
                <w:color w:val="000000"/>
                <w:spacing w:val="12"/>
              </w:rPr>
            </w:pPr>
          </w:p>
        </w:tc>
        <w:tc>
          <w:tcPr>
            <w:tcW w:w="735" w:type="dxa"/>
          </w:tcPr>
          <w:p w14:paraId="0853C9E1" w14:textId="77777777" w:rsidR="00EF2398" w:rsidRDefault="00EF2398" w:rsidP="006B0C75">
            <w:pPr>
              <w:spacing w:line="420" w:lineRule="auto"/>
              <w:rPr>
                <w:rFonts w:ascii="宋体" w:hAnsi="宋体"/>
                <w:color w:val="000000"/>
                <w:spacing w:val="12"/>
              </w:rPr>
            </w:pPr>
          </w:p>
        </w:tc>
        <w:tc>
          <w:tcPr>
            <w:tcW w:w="735" w:type="dxa"/>
          </w:tcPr>
          <w:p w14:paraId="11747A8F" w14:textId="77777777" w:rsidR="00EF2398" w:rsidRDefault="00EF2398" w:rsidP="006B0C75">
            <w:pPr>
              <w:spacing w:line="420" w:lineRule="auto"/>
              <w:rPr>
                <w:rFonts w:ascii="宋体" w:hAnsi="宋体"/>
                <w:color w:val="000000"/>
                <w:spacing w:val="12"/>
              </w:rPr>
            </w:pPr>
          </w:p>
        </w:tc>
        <w:tc>
          <w:tcPr>
            <w:tcW w:w="735" w:type="dxa"/>
          </w:tcPr>
          <w:p w14:paraId="3C8E6DCE" w14:textId="77777777" w:rsidR="00EF2398" w:rsidRDefault="00EF2398" w:rsidP="006B0C75">
            <w:pPr>
              <w:spacing w:line="420" w:lineRule="auto"/>
              <w:rPr>
                <w:rFonts w:ascii="宋体" w:hAnsi="宋体"/>
                <w:color w:val="000000"/>
                <w:spacing w:val="12"/>
              </w:rPr>
            </w:pPr>
          </w:p>
        </w:tc>
      </w:tr>
      <w:tr w:rsidR="00EF2398" w14:paraId="6A6E8A01" w14:textId="77777777" w:rsidTr="006B0C75">
        <w:tc>
          <w:tcPr>
            <w:tcW w:w="1691" w:type="dxa"/>
          </w:tcPr>
          <w:p w14:paraId="7D96A0A7" w14:textId="77777777" w:rsidR="00EF2398" w:rsidRDefault="00EF2398" w:rsidP="006B0C75">
            <w:pPr>
              <w:spacing w:line="420" w:lineRule="auto"/>
              <w:rPr>
                <w:rFonts w:ascii="宋体" w:hAnsi="宋体"/>
                <w:color w:val="000000"/>
                <w:spacing w:val="12"/>
              </w:rPr>
            </w:pPr>
          </w:p>
        </w:tc>
        <w:tc>
          <w:tcPr>
            <w:tcW w:w="791" w:type="dxa"/>
          </w:tcPr>
          <w:p w14:paraId="169E2586" w14:textId="77777777" w:rsidR="00EF2398" w:rsidRDefault="00EF2398" w:rsidP="006B0C75">
            <w:pPr>
              <w:spacing w:line="420" w:lineRule="auto"/>
              <w:rPr>
                <w:rFonts w:ascii="宋体" w:hAnsi="宋体"/>
                <w:color w:val="000000"/>
                <w:spacing w:val="12"/>
              </w:rPr>
            </w:pPr>
          </w:p>
        </w:tc>
        <w:tc>
          <w:tcPr>
            <w:tcW w:w="1155" w:type="dxa"/>
          </w:tcPr>
          <w:p w14:paraId="4C124D16" w14:textId="77777777" w:rsidR="00EF2398" w:rsidRDefault="00EF2398" w:rsidP="006B0C75">
            <w:pPr>
              <w:spacing w:line="420" w:lineRule="auto"/>
              <w:rPr>
                <w:rFonts w:ascii="宋体" w:hAnsi="宋体"/>
                <w:color w:val="000000"/>
                <w:spacing w:val="12"/>
              </w:rPr>
            </w:pPr>
          </w:p>
        </w:tc>
        <w:tc>
          <w:tcPr>
            <w:tcW w:w="525" w:type="dxa"/>
          </w:tcPr>
          <w:p w14:paraId="752422CD" w14:textId="77777777" w:rsidR="00EF2398" w:rsidRDefault="00EF2398" w:rsidP="006B0C75">
            <w:pPr>
              <w:spacing w:line="420" w:lineRule="auto"/>
              <w:rPr>
                <w:rFonts w:ascii="宋体" w:hAnsi="宋体"/>
                <w:color w:val="000000"/>
                <w:spacing w:val="12"/>
              </w:rPr>
            </w:pPr>
          </w:p>
        </w:tc>
        <w:tc>
          <w:tcPr>
            <w:tcW w:w="525" w:type="dxa"/>
          </w:tcPr>
          <w:p w14:paraId="0657FC33" w14:textId="77777777" w:rsidR="00EF2398" w:rsidRDefault="00EF2398" w:rsidP="006B0C75">
            <w:pPr>
              <w:spacing w:line="420" w:lineRule="auto"/>
              <w:rPr>
                <w:rFonts w:ascii="宋体" w:hAnsi="宋体"/>
                <w:color w:val="000000"/>
                <w:spacing w:val="12"/>
              </w:rPr>
            </w:pPr>
          </w:p>
        </w:tc>
        <w:tc>
          <w:tcPr>
            <w:tcW w:w="735" w:type="dxa"/>
          </w:tcPr>
          <w:p w14:paraId="7872EF64" w14:textId="77777777" w:rsidR="00EF2398" w:rsidRDefault="00EF2398" w:rsidP="006B0C75">
            <w:pPr>
              <w:spacing w:line="420" w:lineRule="auto"/>
              <w:rPr>
                <w:rFonts w:ascii="宋体" w:hAnsi="宋体"/>
                <w:color w:val="000000"/>
                <w:spacing w:val="12"/>
              </w:rPr>
            </w:pPr>
          </w:p>
        </w:tc>
        <w:tc>
          <w:tcPr>
            <w:tcW w:w="1155" w:type="dxa"/>
          </w:tcPr>
          <w:p w14:paraId="6C56B860" w14:textId="77777777" w:rsidR="00EF2398" w:rsidRDefault="00EF2398" w:rsidP="006B0C75">
            <w:pPr>
              <w:spacing w:line="420" w:lineRule="auto"/>
              <w:rPr>
                <w:rFonts w:ascii="宋体" w:hAnsi="宋体"/>
                <w:color w:val="000000"/>
                <w:spacing w:val="12"/>
              </w:rPr>
            </w:pPr>
          </w:p>
        </w:tc>
        <w:tc>
          <w:tcPr>
            <w:tcW w:w="735" w:type="dxa"/>
          </w:tcPr>
          <w:p w14:paraId="55EC2E30" w14:textId="77777777" w:rsidR="00EF2398" w:rsidRDefault="00EF2398" w:rsidP="006B0C75">
            <w:pPr>
              <w:spacing w:line="420" w:lineRule="auto"/>
              <w:rPr>
                <w:rFonts w:ascii="宋体" w:hAnsi="宋体"/>
                <w:color w:val="000000"/>
                <w:spacing w:val="12"/>
              </w:rPr>
            </w:pPr>
          </w:p>
        </w:tc>
        <w:tc>
          <w:tcPr>
            <w:tcW w:w="735" w:type="dxa"/>
          </w:tcPr>
          <w:p w14:paraId="60B4D641" w14:textId="77777777" w:rsidR="00EF2398" w:rsidRDefault="00EF2398" w:rsidP="006B0C75">
            <w:pPr>
              <w:spacing w:line="420" w:lineRule="auto"/>
              <w:rPr>
                <w:rFonts w:ascii="宋体" w:hAnsi="宋体"/>
                <w:color w:val="000000"/>
                <w:spacing w:val="12"/>
              </w:rPr>
            </w:pPr>
          </w:p>
        </w:tc>
        <w:tc>
          <w:tcPr>
            <w:tcW w:w="735" w:type="dxa"/>
          </w:tcPr>
          <w:p w14:paraId="148C6E42" w14:textId="77777777" w:rsidR="00EF2398" w:rsidRDefault="00EF2398" w:rsidP="006B0C75">
            <w:pPr>
              <w:spacing w:line="420" w:lineRule="auto"/>
              <w:rPr>
                <w:rFonts w:ascii="宋体" w:hAnsi="宋体"/>
                <w:color w:val="000000"/>
                <w:spacing w:val="12"/>
              </w:rPr>
            </w:pPr>
          </w:p>
        </w:tc>
      </w:tr>
      <w:tr w:rsidR="00EF2398" w14:paraId="29DAD3D0" w14:textId="77777777" w:rsidTr="006B0C75">
        <w:tc>
          <w:tcPr>
            <w:tcW w:w="1691" w:type="dxa"/>
          </w:tcPr>
          <w:p w14:paraId="2DB132C3" w14:textId="77777777" w:rsidR="00EF2398" w:rsidRDefault="00EF2398" w:rsidP="006B0C75">
            <w:pPr>
              <w:spacing w:line="420" w:lineRule="auto"/>
              <w:rPr>
                <w:rFonts w:ascii="宋体" w:hAnsi="宋体"/>
                <w:color w:val="000000"/>
                <w:spacing w:val="12"/>
              </w:rPr>
            </w:pPr>
          </w:p>
        </w:tc>
        <w:tc>
          <w:tcPr>
            <w:tcW w:w="791" w:type="dxa"/>
          </w:tcPr>
          <w:p w14:paraId="01F539FC" w14:textId="77777777" w:rsidR="00EF2398" w:rsidRDefault="00EF2398" w:rsidP="006B0C75">
            <w:pPr>
              <w:spacing w:line="420" w:lineRule="auto"/>
              <w:rPr>
                <w:rFonts w:ascii="宋体" w:hAnsi="宋体"/>
                <w:color w:val="000000"/>
                <w:spacing w:val="12"/>
              </w:rPr>
            </w:pPr>
          </w:p>
        </w:tc>
        <w:tc>
          <w:tcPr>
            <w:tcW w:w="1155" w:type="dxa"/>
          </w:tcPr>
          <w:p w14:paraId="37BE358A" w14:textId="77777777" w:rsidR="00EF2398" w:rsidRDefault="00EF2398" w:rsidP="006B0C75">
            <w:pPr>
              <w:spacing w:line="420" w:lineRule="auto"/>
              <w:rPr>
                <w:rFonts w:ascii="宋体" w:hAnsi="宋体"/>
                <w:color w:val="000000"/>
                <w:spacing w:val="12"/>
              </w:rPr>
            </w:pPr>
          </w:p>
        </w:tc>
        <w:tc>
          <w:tcPr>
            <w:tcW w:w="525" w:type="dxa"/>
          </w:tcPr>
          <w:p w14:paraId="1718C36F" w14:textId="77777777" w:rsidR="00EF2398" w:rsidRDefault="00EF2398" w:rsidP="006B0C75">
            <w:pPr>
              <w:spacing w:line="420" w:lineRule="auto"/>
              <w:rPr>
                <w:rFonts w:ascii="宋体" w:hAnsi="宋体"/>
                <w:color w:val="000000"/>
                <w:spacing w:val="12"/>
              </w:rPr>
            </w:pPr>
          </w:p>
        </w:tc>
        <w:tc>
          <w:tcPr>
            <w:tcW w:w="525" w:type="dxa"/>
          </w:tcPr>
          <w:p w14:paraId="2C0E2AB4" w14:textId="77777777" w:rsidR="00EF2398" w:rsidRDefault="00EF2398" w:rsidP="006B0C75">
            <w:pPr>
              <w:spacing w:line="420" w:lineRule="auto"/>
              <w:rPr>
                <w:rFonts w:ascii="宋体" w:hAnsi="宋体"/>
                <w:color w:val="000000"/>
                <w:spacing w:val="12"/>
              </w:rPr>
            </w:pPr>
          </w:p>
        </w:tc>
        <w:tc>
          <w:tcPr>
            <w:tcW w:w="735" w:type="dxa"/>
          </w:tcPr>
          <w:p w14:paraId="368909C4" w14:textId="77777777" w:rsidR="00EF2398" w:rsidRDefault="00EF2398" w:rsidP="006B0C75">
            <w:pPr>
              <w:spacing w:line="420" w:lineRule="auto"/>
              <w:rPr>
                <w:rFonts w:ascii="宋体" w:hAnsi="宋体"/>
                <w:color w:val="000000"/>
                <w:spacing w:val="12"/>
              </w:rPr>
            </w:pPr>
          </w:p>
        </w:tc>
        <w:tc>
          <w:tcPr>
            <w:tcW w:w="1155" w:type="dxa"/>
          </w:tcPr>
          <w:p w14:paraId="42487DE4" w14:textId="77777777" w:rsidR="00EF2398" w:rsidRDefault="00EF2398" w:rsidP="006B0C75">
            <w:pPr>
              <w:spacing w:line="420" w:lineRule="auto"/>
              <w:rPr>
                <w:rFonts w:ascii="宋体" w:hAnsi="宋体"/>
                <w:color w:val="000000"/>
                <w:spacing w:val="12"/>
              </w:rPr>
            </w:pPr>
          </w:p>
        </w:tc>
        <w:tc>
          <w:tcPr>
            <w:tcW w:w="735" w:type="dxa"/>
          </w:tcPr>
          <w:p w14:paraId="72127DED" w14:textId="77777777" w:rsidR="00EF2398" w:rsidRDefault="00EF2398" w:rsidP="006B0C75">
            <w:pPr>
              <w:spacing w:line="420" w:lineRule="auto"/>
              <w:rPr>
                <w:rFonts w:ascii="宋体" w:hAnsi="宋体"/>
                <w:color w:val="000000"/>
                <w:spacing w:val="12"/>
              </w:rPr>
            </w:pPr>
          </w:p>
        </w:tc>
        <w:tc>
          <w:tcPr>
            <w:tcW w:w="735" w:type="dxa"/>
          </w:tcPr>
          <w:p w14:paraId="4A75CEBB" w14:textId="77777777" w:rsidR="00EF2398" w:rsidRDefault="00EF2398" w:rsidP="006B0C75">
            <w:pPr>
              <w:spacing w:line="420" w:lineRule="auto"/>
              <w:rPr>
                <w:rFonts w:ascii="宋体" w:hAnsi="宋体"/>
                <w:color w:val="000000"/>
                <w:spacing w:val="12"/>
              </w:rPr>
            </w:pPr>
          </w:p>
        </w:tc>
        <w:tc>
          <w:tcPr>
            <w:tcW w:w="735" w:type="dxa"/>
          </w:tcPr>
          <w:p w14:paraId="2488A97D" w14:textId="77777777" w:rsidR="00EF2398" w:rsidRDefault="00EF2398" w:rsidP="006B0C75">
            <w:pPr>
              <w:spacing w:line="420" w:lineRule="auto"/>
              <w:rPr>
                <w:rFonts w:ascii="宋体" w:hAnsi="宋体"/>
                <w:color w:val="000000"/>
                <w:spacing w:val="12"/>
              </w:rPr>
            </w:pPr>
          </w:p>
        </w:tc>
      </w:tr>
      <w:tr w:rsidR="00EF2398" w14:paraId="05926ACB" w14:textId="77777777" w:rsidTr="006B0C75">
        <w:tc>
          <w:tcPr>
            <w:tcW w:w="1691" w:type="dxa"/>
          </w:tcPr>
          <w:p w14:paraId="4AFC9D44" w14:textId="77777777" w:rsidR="00EF2398" w:rsidRDefault="00EF2398" w:rsidP="006B0C75">
            <w:pPr>
              <w:spacing w:line="420" w:lineRule="auto"/>
              <w:rPr>
                <w:rFonts w:ascii="宋体" w:hAnsi="宋体"/>
                <w:color w:val="000000"/>
                <w:spacing w:val="12"/>
              </w:rPr>
            </w:pPr>
          </w:p>
        </w:tc>
        <w:tc>
          <w:tcPr>
            <w:tcW w:w="791" w:type="dxa"/>
          </w:tcPr>
          <w:p w14:paraId="582A1736" w14:textId="77777777" w:rsidR="00EF2398" w:rsidRDefault="00EF2398" w:rsidP="006B0C75">
            <w:pPr>
              <w:spacing w:line="420" w:lineRule="auto"/>
              <w:rPr>
                <w:rFonts w:ascii="宋体" w:hAnsi="宋体"/>
                <w:color w:val="000000"/>
                <w:spacing w:val="12"/>
              </w:rPr>
            </w:pPr>
          </w:p>
        </w:tc>
        <w:tc>
          <w:tcPr>
            <w:tcW w:w="1155" w:type="dxa"/>
          </w:tcPr>
          <w:p w14:paraId="61C966D4" w14:textId="77777777" w:rsidR="00EF2398" w:rsidRDefault="00EF2398" w:rsidP="006B0C75">
            <w:pPr>
              <w:spacing w:line="420" w:lineRule="auto"/>
              <w:rPr>
                <w:rFonts w:ascii="宋体" w:hAnsi="宋体"/>
                <w:color w:val="000000"/>
                <w:spacing w:val="12"/>
              </w:rPr>
            </w:pPr>
          </w:p>
        </w:tc>
        <w:tc>
          <w:tcPr>
            <w:tcW w:w="525" w:type="dxa"/>
          </w:tcPr>
          <w:p w14:paraId="067AC8A8" w14:textId="77777777" w:rsidR="00EF2398" w:rsidRDefault="00EF2398" w:rsidP="006B0C75">
            <w:pPr>
              <w:spacing w:line="420" w:lineRule="auto"/>
              <w:rPr>
                <w:rFonts w:ascii="宋体" w:hAnsi="宋体"/>
                <w:color w:val="000000"/>
                <w:spacing w:val="12"/>
              </w:rPr>
            </w:pPr>
          </w:p>
        </w:tc>
        <w:tc>
          <w:tcPr>
            <w:tcW w:w="525" w:type="dxa"/>
          </w:tcPr>
          <w:p w14:paraId="2F708F40" w14:textId="77777777" w:rsidR="00EF2398" w:rsidRDefault="00EF2398" w:rsidP="006B0C75">
            <w:pPr>
              <w:spacing w:line="420" w:lineRule="auto"/>
              <w:rPr>
                <w:rFonts w:ascii="宋体" w:hAnsi="宋体"/>
                <w:color w:val="000000"/>
                <w:spacing w:val="12"/>
              </w:rPr>
            </w:pPr>
          </w:p>
        </w:tc>
        <w:tc>
          <w:tcPr>
            <w:tcW w:w="735" w:type="dxa"/>
          </w:tcPr>
          <w:p w14:paraId="0C346943" w14:textId="77777777" w:rsidR="00EF2398" w:rsidRDefault="00EF2398" w:rsidP="006B0C75">
            <w:pPr>
              <w:spacing w:line="420" w:lineRule="auto"/>
              <w:rPr>
                <w:rFonts w:ascii="宋体" w:hAnsi="宋体"/>
                <w:color w:val="000000"/>
                <w:spacing w:val="12"/>
              </w:rPr>
            </w:pPr>
          </w:p>
        </w:tc>
        <w:tc>
          <w:tcPr>
            <w:tcW w:w="1155" w:type="dxa"/>
          </w:tcPr>
          <w:p w14:paraId="51B6EF1A" w14:textId="77777777" w:rsidR="00EF2398" w:rsidRDefault="00EF2398" w:rsidP="006B0C75">
            <w:pPr>
              <w:spacing w:line="420" w:lineRule="auto"/>
              <w:rPr>
                <w:rFonts w:ascii="宋体" w:hAnsi="宋体"/>
                <w:color w:val="000000"/>
                <w:spacing w:val="12"/>
              </w:rPr>
            </w:pPr>
          </w:p>
        </w:tc>
        <w:tc>
          <w:tcPr>
            <w:tcW w:w="735" w:type="dxa"/>
          </w:tcPr>
          <w:p w14:paraId="71FFA863" w14:textId="77777777" w:rsidR="00EF2398" w:rsidRDefault="00EF2398" w:rsidP="006B0C75">
            <w:pPr>
              <w:spacing w:line="420" w:lineRule="auto"/>
              <w:rPr>
                <w:rFonts w:ascii="宋体" w:hAnsi="宋体"/>
                <w:color w:val="000000"/>
                <w:spacing w:val="12"/>
              </w:rPr>
            </w:pPr>
          </w:p>
        </w:tc>
        <w:tc>
          <w:tcPr>
            <w:tcW w:w="735" w:type="dxa"/>
          </w:tcPr>
          <w:p w14:paraId="77EBC60A" w14:textId="77777777" w:rsidR="00EF2398" w:rsidRDefault="00EF2398" w:rsidP="006B0C75">
            <w:pPr>
              <w:spacing w:line="420" w:lineRule="auto"/>
              <w:rPr>
                <w:rFonts w:ascii="宋体" w:hAnsi="宋体"/>
                <w:color w:val="000000"/>
                <w:spacing w:val="12"/>
              </w:rPr>
            </w:pPr>
          </w:p>
        </w:tc>
        <w:tc>
          <w:tcPr>
            <w:tcW w:w="735" w:type="dxa"/>
          </w:tcPr>
          <w:p w14:paraId="2B195303" w14:textId="77777777" w:rsidR="00EF2398" w:rsidRDefault="00EF2398" w:rsidP="006B0C75">
            <w:pPr>
              <w:spacing w:line="420" w:lineRule="auto"/>
              <w:rPr>
                <w:rFonts w:ascii="宋体" w:hAnsi="宋体"/>
                <w:color w:val="000000"/>
                <w:spacing w:val="12"/>
              </w:rPr>
            </w:pPr>
          </w:p>
        </w:tc>
      </w:tr>
      <w:tr w:rsidR="00EF2398" w14:paraId="441A380B" w14:textId="77777777" w:rsidTr="006B0C75">
        <w:tc>
          <w:tcPr>
            <w:tcW w:w="1691" w:type="dxa"/>
          </w:tcPr>
          <w:p w14:paraId="5D1792E9" w14:textId="77777777" w:rsidR="00EF2398" w:rsidRDefault="00EF2398" w:rsidP="006B0C75">
            <w:pPr>
              <w:spacing w:line="420" w:lineRule="auto"/>
              <w:rPr>
                <w:rFonts w:ascii="宋体" w:hAnsi="宋体"/>
                <w:color w:val="000000"/>
                <w:spacing w:val="12"/>
              </w:rPr>
            </w:pPr>
          </w:p>
        </w:tc>
        <w:tc>
          <w:tcPr>
            <w:tcW w:w="791" w:type="dxa"/>
          </w:tcPr>
          <w:p w14:paraId="6C6BD214" w14:textId="77777777" w:rsidR="00EF2398" w:rsidRDefault="00EF2398" w:rsidP="006B0C75">
            <w:pPr>
              <w:spacing w:line="420" w:lineRule="auto"/>
              <w:rPr>
                <w:rFonts w:ascii="宋体" w:hAnsi="宋体"/>
                <w:color w:val="000000"/>
                <w:spacing w:val="12"/>
              </w:rPr>
            </w:pPr>
          </w:p>
        </w:tc>
        <w:tc>
          <w:tcPr>
            <w:tcW w:w="1155" w:type="dxa"/>
          </w:tcPr>
          <w:p w14:paraId="7F673682" w14:textId="77777777" w:rsidR="00EF2398" w:rsidRDefault="00EF2398" w:rsidP="006B0C75">
            <w:pPr>
              <w:spacing w:line="420" w:lineRule="auto"/>
              <w:rPr>
                <w:rFonts w:ascii="宋体" w:hAnsi="宋体"/>
                <w:color w:val="000000"/>
                <w:spacing w:val="12"/>
              </w:rPr>
            </w:pPr>
          </w:p>
        </w:tc>
        <w:tc>
          <w:tcPr>
            <w:tcW w:w="525" w:type="dxa"/>
          </w:tcPr>
          <w:p w14:paraId="35A31323" w14:textId="77777777" w:rsidR="00EF2398" w:rsidRDefault="00EF2398" w:rsidP="006B0C75">
            <w:pPr>
              <w:spacing w:line="420" w:lineRule="auto"/>
              <w:rPr>
                <w:rFonts w:ascii="宋体" w:hAnsi="宋体"/>
                <w:color w:val="000000"/>
                <w:spacing w:val="12"/>
              </w:rPr>
            </w:pPr>
          </w:p>
        </w:tc>
        <w:tc>
          <w:tcPr>
            <w:tcW w:w="525" w:type="dxa"/>
          </w:tcPr>
          <w:p w14:paraId="4C21ED92" w14:textId="77777777" w:rsidR="00EF2398" w:rsidRDefault="00EF2398" w:rsidP="006B0C75">
            <w:pPr>
              <w:spacing w:line="420" w:lineRule="auto"/>
              <w:rPr>
                <w:rFonts w:ascii="宋体" w:hAnsi="宋体"/>
                <w:color w:val="000000"/>
                <w:spacing w:val="12"/>
              </w:rPr>
            </w:pPr>
          </w:p>
        </w:tc>
        <w:tc>
          <w:tcPr>
            <w:tcW w:w="735" w:type="dxa"/>
          </w:tcPr>
          <w:p w14:paraId="4CA3DB4C" w14:textId="77777777" w:rsidR="00EF2398" w:rsidRDefault="00EF2398" w:rsidP="006B0C75">
            <w:pPr>
              <w:spacing w:line="420" w:lineRule="auto"/>
              <w:rPr>
                <w:rFonts w:ascii="宋体" w:hAnsi="宋体"/>
                <w:color w:val="000000"/>
                <w:spacing w:val="12"/>
              </w:rPr>
            </w:pPr>
          </w:p>
        </w:tc>
        <w:tc>
          <w:tcPr>
            <w:tcW w:w="1155" w:type="dxa"/>
          </w:tcPr>
          <w:p w14:paraId="4520C39B" w14:textId="77777777" w:rsidR="00EF2398" w:rsidRDefault="00EF2398" w:rsidP="006B0C75">
            <w:pPr>
              <w:spacing w:line="420" w:lineRule="auto"/>
              <w:rPr>
                <w:rFonts w:ascii="宋体" w:hAnsi="宋体"/>
                <w:color w:val="000000"/>
                <w:spacing w:val="12"/>
              </w:rPr>
            </w:pPr>
          </w:p>
        </w:tc>
        <w:tc>
          <w:tcPr>
            <w:tcW w:w="735" w:type="dxa"/>
          </w:tcPr>
          <w:p w14:paraId="14FCF8B6" w14:textId="77777777" w:rsidR="00EF2398" w:rsidRDefault="00EF2398" w:rsidP="006B0C75">
            <w:pPr>
              <w:spacing w:line="420" w:lineRule="auto"/>
              <w:rPr>
                <w:rFonts w:ascii="宋体" w:hAnsi="宋体"/>
                <w:color w:val="000000"/>
                <w:spacing w:val="12"/>
              </w:rPr>
            </w:pPr>
          </w:p>
        </w:tc>
        <w:tc>
          <w:tcPr>
            <w:tcW w:w="735" w:type="dxa"/>
          </w:tcPr>
          <w:p w14:paraId="47DE2B12" w14:textId="77777777" w:rsidR="00EF2398" w:rsidRDefault="00EF2398" w:rsidP="006B0C75">
            <w:pPr>
              <w:spacing w:line="420" w:lineRule="auto"/>
              <w:rPr>
                <w:rFonts w:ascii="宋体" w:hAnsi="宋体"/>
                <w:color w:val="000000"/>
                <w:spacing w:val="12"/>
              </w:rPr>
            </w:pPr>
          </w:p>
        </w:tc>
        <w:tc>
          <w:tcPr>
            <w:tcW w:w="735" w:type="dxa"/>
          </w:tcPr>
          <w:p w14:paraId="312719EC" w14:textId="77777777" w:rsidR="00EF2398" w:rsidRDefault="00EF2398" w:rsidP="006B0C75">
            <w:pPr>
              <w:spacing w:line="420" w:lineRule="auto"/>
              <w:rPr>
                <w:rFonts w:ascii="宋体" w:hAnsi="宋体"/>
                <w:color w:val="000000"/>
                <w:spacing w:val="12"/>
              </w:rPr>
            </w:pPr>
          </w:p>
        </w:tc>
      </w:tr>
      <w:tr w:rsidR="00EF2398" w14:paraId="113E14AB" w14:textId="77777777" w:rsidTr="006B0C75">
        <w:tc>
          <w:tcPr>
            <w:tcW w:w="1691" w:type="dxa"/>
          </w:tcPr>
          <w:p w14:paraId="3CE4D883" w14:textId="77777777" w:rsidR="00EF2398" w:rsidRDefault="00EF2398" w:rsidP="006B0C75">
            <w:pPr>
              <w:spacing w:line="420" w:lineRule="auto"/>
              <w:rPr>
                <w:rFonts w:ascii="宋体" w:hAnsi="宋体"/>
                <w:color w:val="000000"/>
                <w:spacing w:val="12"/>
              </w:rPr>
            </w:pPr>
          </w:p>
        </w:tc>
        <w:tc>
          <w:tcPr>
            <w:tcW w:w="791" w:type="dxa"/>
          </w:tcPr>
          <w:p w14:paraId="3252DD40" w14:textId="77777777" w:rsidR="00EF2398" w:rsidRDefault="00EF2398" w:rsidP="006B0C75">
            <w:pPr>
              <w:spacing w:line="420" w:lineRule="auto"/>
              <w:rPr>
                <w:rFonts w:ascii="宋体" w:hAnsi="宋体"/>
                <w:color w:val="000000"/>
                <w:spacing w:val="12"/>
              </w:rPr>
            </w:pPr>
          </w:p>
        </w:tc>
        <w:tc>
          <w:tcPr>
            <w:tcW w:w="1155" w:type="dxa"/>
          </w:tcPr>
          <w:p w14:paraId="2FFEBAEA" w14:textId="77777777" w:rsidR="00EF2398" w:rsidRDefault="00EF2398" w:rsidP="006B0C75">
            <w:pPr>
              <w:spacing w:line="420" w:lineRule="auto"/>
              <w:rPr>
                <w:rFonts w:ascii="宋体" w:hAnsi="宋体"/>
                <w:color w:val="000000"/>
                <w:spacing w:val="12"/>
              </w:rPr>
            </w:pPr>
          </w:p>
        </w:tc>
        <w:tc>
          <w:tcPr>
            <w:tcW w:w="525" w:type="dxa"/>
          </w:tcPr>
          <w:p w14:paraId="5A55749A" w14:textId="77777777" w:rsidR="00EF2398" w:rsidRDefault="00EF2398" w:rsidP="006B0C75">
            <w:pPr>
              <w:spacing w:line="420" w:lineRule="auto"/>
              <w:rPr>
                <w:rFonts w:ascii="宋体" w:hAnsi="宋体"/>
                <w:color w:val="000000"/>
                <w:spacing w:val="12"/>
              </w:rPr>
            </w:pPr>
          </w:p>
        </w:tc>
        <w:tc>
          <w:tcPr>
            <w:tcW w:w="525" w:type="dxa"/>
          </w:tcPr>
          <w:p w14:paraId="1B6730BB" w14:textId="77777777" w:rsidR="00EF2398" w:rsidRDefault="00EF2398" w:rsidP="006B0C75">
            <w:pPr>
              <w:spacing w:line="420" w:lineRule="auto"/>
              <w:rPr>
                <w:rFonts w:ascii="宋体" w:hAnsi="宋体"/>
                <w:color w:val="000000"/>
                <w:spacing w:val="12"/>
              </w:rPr>
            </w:pPr>
          </w:p>
        </w:tc>
        <w:tc>
          <w:tcPr>
            <w:tcW w:w="735" w:type="dxa"/>
          </w:tcPr>
          <w:p w14:paraId="60C54847" w14:textId="77777777" w:rsidR="00EF2398" w:rsidRDefault="00EF2398" w:rsidP="006B0C75">
            <w:pPr>
              <w:spacing w:line="420" w:lineRule="auto"/>
              <w:rPr>
                <w:rFonts w:ascii="宋体" w:hAnsi="宋体"/>
                <w:color w:val="000000"/>
                <w:spacing w:val="12"/>
              </w:rPr>
            </w:pPr>
          </w:p>
        </w:tc>
        <w:tc>
          <w:tcPr>
            <w:tcW w:w="1155" w:type="dxa"/>
          </w:tcPr>
          <w:p w14:paraId="0B72BD8A" w14:textId="77777777" w:rsidR="00EF2398" w:rsidRDefault="00EF2398" w:rsidP="006B0C75">
            <w:pPr>
              <w:spacing w:line="420" w:lineRule="auto"/>
              <w:rPr>
                <w:rFonts w:ascii="宋体" w:hAnsi="宋体"/>
                <w:color w:val="000000"/>
                <w:spacing w:val="12"/>
              </w:rPr>
            </w:pPr>
          </w:p>
        </w:tc>
        <w:tc>
          <w:tcPr>
            <w:tcW w:w="735" w:type="dxa"/>
          </w:tcPr>
          <w:p w14:paraId="4BDE0045" w14:textId="77777777" w:rsidR="00EF2398" w:rsidRDefault="00EF2398" w:rsidP="006B0C75">
            <w:pPr>
              <w:spacing w:line="420" w:lineRule="auto"/>
              <w:rPr>
                <w:rFonts w:ascii="宋体" w:hAnsi="宋体"/>
                <w:color w:val="000000"/>
                <w:spacing w:val="12"/>
              </w:rPr>
            </w:pPr>
          </w:p>
        </w:tc>
        <w:tc>
          <w:tcPr>
            <w:tcW w:w="735" w:type="dxa"/>
          </w:tcPr>
          <w:p w14:paraId="1EBD2631" w14:textId="77777777" w:rsidR="00EF2398" w:rsidRDefault="00EF2398" w:rsidP="006B0C75">
            <w:pPr>
              <w:spacing w:line="420" w:lineRule="auto"/>
              <w:rPr>
                <w:rFonts w:ascii="宋体" w:hAnsi="宋体"/>
                <w:color w:val="000000"/>
                <w:spacing w:val="12"/>
              </w:rPr>
            </w:pPr>
          </w:p>
        </w:tc>
        <w:tc>
          <w:tcPr>
            <w:tcW w:w="735" w:type="dxa"/>
          </w:tcPr>
          <w:p w14:paraId="596EF872" w14:textId="77777777" w:rsidR="00EF2398" w:rsidRDefault="00EF2398" w:rsidP="006B0C75">
            <w:pPr>
              <w:spacing w:line="420" w:lineRule="auto"/>
              <w:rPr>
                <w:rFonts w:ascii="宋体" w:hAnsi="宋体"/>
                <w:color w:val="000000"/>
                <w:spacing w:val="12"/>
              </w:rPr>
            </w:pPr>
          </w:p>
        </w:tc>
      </w:tr>
      <w:tr w:rsidR="00EF2398" w14:paraId="2CD1DCF8" w14:textId="77777777" w:rsidTr="006B0C75">
        <w:tc>
          <w:tcPr>
            <w:tcW w:w="1691" w:type="dxa"/>
          </w:tcPr>
          <w:p w14:paraId="15ABA324" w14:textId="77777777" w:rsidR="00EF2398" w:rsidRDefault="00EF2398" w:rsidP="006B0C75">
            <w:pPr>
              <w:spacing w:line="420" w:lineRule="auto"/>
              <w:rPr>
                <w:rFonts w:ascii="宋体" w:hAnsi="宋体"/>
                <w:color w:val="000000"/>
                <w:spacing w:val="12"/>
              </w:rPr>
            </w:pPr>
          </w:p>
        </w:tc>
        <w:tc>
          <w:tcPr>
            <w:tcW w:w="791" w:type="dxa"/>
          </w:tcPr>
          <w:p w14:paraId="749E4656" w14:textId="77777777" w:rsidR="00EF2398" w:rsidRDefault="00EF2398" w:rsidP="006B0C75">
            <w:pPr>
              <w:spacing w:line="420" w:lineRule="auto"/>
              <w:rPr>
                <w:rFonts w:ascii="宋体" w:hAnsi="宋体"/>
                <w:color w:val="000000"/>
                <w:spacing w:val="12"/>
              </w:rPr>
            </w:pPr>
          </w:p>
        </w:tc>
        <w:tc>
          <w:tcPr>
            <w:tcW w:w="1155" w:type="dxa"/>
          </w:tcPr>
          <w:p w14:paraId="76FD3C29" w14:textId="77777777" w:rsidR="00EF2398" w:rsidRDefault="00EF2398" w:rsidP="006B0C75">
            <w:pPr>
              <w:spacing w:line="420" w:lineRule="auto"/>
              <w:rPr>
                <w:rFonts w:ascii="宋体" w:hAnsi="宋体"/>
                <w:color w:val="000000"/>
                <w:spacing w:val="12"/>
              </w:rPr>
            </w:pPr>
          </w:p>
        </w:tc>
        <w:tc>
          <w:tcPr>
            <w:tcW w:w="525" w:type="dxa"/>
          </w:tcPr>
          <w:p w14:paraId="6BF9F8E3" w14:textId="77777777" w:rsidR="00EF2398" w:rsidRDefault="00EF2398" w:rsidP="006B0C75">
            <w:pPr>
              <w:spacing w:line="420" w:lineRule="auto"/>
              <w:rPr>
                <w:rFonts w:ascii="宋体" w:hAnsi="宋体"/>
                <w:color w:val="000000"/>
                <w:spacing w:val="12"/>
              </w:rPr>
            </w:pPr>
          </w:p>
        </w:tc>
        <w:tc>
          <w:tcPr>
            <w:tcW w:w="525" w:type="dxa"/>
          </w:tcPr>
          <w:p w14:paraId="6FCE1060" w14:textId="77777777" w:rsidR="00EF2398" w:rsidRDefault="00EF2398" w:rsidP="006B0C75">
            <w:pPr>
              <w:spacing w:line="420" w:lineRule="auto"/>
              <w:rPr>
                <w:rFonts w:ascii="宋体" w:hAnsi="宋体"/>
                <w:color w:val="000000"/>
                <w:spacing w:val="12"/>
              </w:rPr>
            </w:pPr>
          </w:p>
        </w:tc>
        <w:tc>
          <w:tcPr>
            <w:tcW w:w="735" w:type="dxa"/>
          </w:tcPr>
          <w:p w14:paraId="4F573314" w14:textId="77777777" w:rsidR="00EF2398" w:rsidRDefault="00EF2398" w:rsidP="006B0C75">
            <w:pPr>
              <w:spacing w:line="420" w:lineRule="auto"/>
              <w:rPr>
                <w:rFonts w:ascii="宋体" w:hAnsi="宋体"/>
                <w:color w:val="000000"/>
                <w:spacing w:val="12"/>
              </w:rPr>
            </w:pPr>
          </w:p>
        </w:tc>
        <w:tc>
          <w:tcPr>
            <w:tcW w:w="1155" w:type="dxa"/>
          </w:tcPr>
          <w:p w14:paraId="5F4F5803" w14:textId="77777777" w:rsidR="00EF2398" w:rsidRDefault="00EF2398" w:rsidP="006B0C75">
            <w:pPr>
              <w:spacing w:line="420" w:lineRule="auto"/>
              <w:rPr>
                <w:rFonts w:ascii="宋体" w:hAnsi="宋体"/>
                <w:color w:val="000000"/>
                <w:spacing w:val="12"/>
              </w:rPr>
            </w:pPr>
          </w:p>
        </w:tc>
        <w:tc>
          <w:tcPr>
            <w:tcW w:w="735" w:type="dxa"/>
          </w:tcPr>
          <w:p w14:paraId="01F04B74" w14:textId="77777777" w:rsidR="00EF2398" w:rsidRDefault="00EF2398" w:rsidP="006B0C75">
            <w:pPr>
              <w:spacing w:line="420" w:lineRule="auto"/>
              <w:rPr>
                <w:rFonts w:ascii="宋体" w:hAnsi="宋体"/>
                <w:color w:val="000000"/>
                <w:spacing w:val="12"/>
              </w:rPr>
            </w:pPr>
          </w:p>
        </w:tc>
        <w:tc>
          <w:tcPr>
            <w:tcW w:w="735" w:type="dxa"/>
          </w:tcPr>
          <w:p w14:paraId="7A8B44E1" w14:textId="77777777" w:rsidR="00EF2398" w:rsidRDefault="00EF2398" w:rsidP="006B0C75">
            <w:pPr>
              <w:spacing w:line="420" w:lineRule="auto"/>
              <w:rPr>
                <w:rFonts w:ascii="宋体" w:hAnsi="宋体"/>
                <w:color w:val="000000"/>
                <w:spacing w:val="12"/>
              </w:rPr>
            </w:pPr>
          </w:p>
        </w:tc>
        <w:tc>
          <w:tcPr>
            <w:tcW w:w="735" w:type="dxa"/>
          </w:tcPr>
          <w:p w14:paraId="4BDE5E3B" w14:textId="77777777" w:rsidR="00EF2398" w:rsidRDefault="00EF2398" w:rsidP="006B0C75">
            <w:pPr>
              <w:spacing w:line="420" w:lineRule="auto"/>
              <w:rPr>
                <w:rFonts w:ascii="宋体" w:hAnsi="宋体"/>
                <w:color w:val="000000"/>
                <w:spacing w:val="12"/>
              </w:rPr>
            </w:pPr>
          </w:p>
        </w:tc>
      </w:tr>
    </w:tbl>
    <w:p w14:paraId="0A16E047" w14:textId="77777777" w:rsidR="00EF2398" w:rsidRDefault="00EF2398" w:rsidP="00EF2398">
      <w:pPr>
        <w:pStyle w:val="29"/>
        <w:spacing w:beforeLines="50" w:before="120" w:afterLines="50" w:after="120" w:line="420" w:lineRule="auto"/>
        <w:rPr>
          <w:rFonts w:ascii="宋体" w:hAnsi="宋体"/>
          <w:color w:val="000000"/>
          <w:szCs w:val="21"/>
        </w:rPr>
        <w:sectPr w:rsidR="00EF2398" w:rsidSect="001F412A">
          <w:pgSz w:w="11906" w:h="16838"/>
          <w:pgMar w:top="1440" w:right="1797" w:bottom="1440" w:left="1797" w:header="851" w:footer="992" w:gutter="0"/>
          <w:cols w:space="720"/>
          <w:docGrid w:linePitch="312"/>
        </w:sectPr>
      </w:pPr>
    </w:p>
    <w:p w14:paraId="2AA6B087" w14:textId="77777777" w:rsidR="00EF2398" w:rsidRDefault="00EF2398" w:rsidP="00EF2398">
      <w:pPr>
        <w:pStyle w:val="29"/>
        <w:rPr>
          <w:rFonts w:ascii="宋体" w:hAnsi="宋体"/>
          <w:b/>
          <w:color w:val="000000"/>
          <w:szCs w:val="30"/>
        </w:rPr>
      </w:pPr>
      <w:bookmarkStart w:id="1484" w:name="_Toc491149585"/>
      <w:bookmarkStart w:id="1485" w:name="_Toc489280261"/>
      <w:bookmarkStart w:id="1486" w:name="_Toc485323229"/>
      <w:bookmarkStart w:id="1487" w:name="_Toc486580455"/>
      <w:bookmarkStart w:id="1488" w:name="_BookMark_82"/>
      <w:r>
        <w:rPr>
          <w:rFonts w:ascii="宋体" w:hAnsi="宋体" w:hint="eastAsia"/>
          <w:color w:val="000000"/>
          <w:szCs w:val="30"/>
        </w:rPr>
        <w:lastRenderedPageBreak/>
        <w:t>附件三：承包人提供的材料和工程设备一览表</w:t>
      </w:r>
      <w:bookmarkEnd w:id="1483"/>
      <w:bookmarkEnd w:id="1484"/>
      <w:bookmarkEnd w:id="1485"/>
      <w:bookmarkEnd w:id="1486"/>
      <w:bookmarkEnd w:id="1487"/>
    </w:p>
    <w:bookmarkEnd w:id="1488"/>
    <w:p w14:paraId="57CEEF60" w14:textId="77777777" w:rsidR="00EF2398" w:rsidRDefault="00EF2398" w:rsidP="00EF2398">
      <w:pPr>
        <w:spacing w:line="420" w:lineRule="auto"/>
        <w:jc w:val="center"/>
        <w:rPr>
          <w:rFonts w:ascii="宋体" w:hAnsi="宋体"/>
          <w:b/>
          <w:color w:val="000000"/>
          <w:sz w:val="28"/>
        </w:rPr>
      </w:pPr>
      <w:r>
        <w:rPr>
          <w:rFonts w:ascii="宋体" w:hAnsi="宋体" w:hint="eastAsia"/>
          <w:b/>
          <w:color w:val="000000"/>
          <w:sz w:val="28"/>
        </w:rPr>
        <w:t>承包人提供的材料和工程设备一览表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0"/>
        <w:gridCol w:w="1155"/>
        <w:gridCol w:w="1050"/>
        <w:gridCol w:w="630"/>
        <w:gridCol w:w="525"/>
        <w:gridCol w:w="735"/>
        <w:gridCol w:w="840"/>
        <w:gridCol w:w="840"/>
        <w:gridCol w:w="735"/>
        <w:gridCol w:w="945"/>
      </w:tblGrid>
      <w:tr w:rsidR="00EF2398" w14:paraId="175E2763" w14:textId="77777777" w:rsidTr="006B0C75">
        <w:trPr>
          <w:trHeight w:val="1315"/>
          <w:jc w:val="center"/>
        </w:trPr>
        <w:tc>
          <w:tcPr>
            <w:tcW w:w="480" w:type="dxa"/>
            <w:vAlign w:val="center"/>
          </w:tcPr>
          <w:p w14:paraId="38C228E4" w14:textId="77777777" w:rsidR="00EF2398" w:rsidRDefault="00EF2398" w:rsidP="006B0C75">
            <w:pPr>
              <w:spacing w:line="420" w:lineRule="auto"/>
              <w:jc w:val="center"/>
              <w:rPr>
                <w:rFonts w:ascii="宋体" w:hAnsi="宋体"/>
                <w:color w:val="000000"/>
              </w:rPr>
            </w:pPr>
            <w:r>
              <w:rPr>
                <w:rFonts w:ascii="宋体" w:hAnsi="宋体" w:hint="eastAsia"/>
                <w:color w:val="000000"/>
              </w:rPr>
              <w:t>序</w:t>
            </w:r>
          </w:p>
          <w:p w14:paraId="0BA785B4" w14:textId="77777777" w:rsidR="00EF2398" w:rsidRDefault="00EF2398" w:rsidP="006B0C75">
            <w:pPr>
              <w:spacing w:line="420" w:lineRule="auto"/>
              <w:jc w:val="center"/>
              <w:rPr>
                <w:rFonts w:ascii="宋体" w:hAnsi="宋体"/>
                <w:color w:val="000000"/>
              </w:rPr>
            </w:pPr>
            <w:r>
              <w:rPr>
                <w:rFonts w:ascii="宋体" w:hAnsi="宋体" w:hint="eastAsia"/>
                <w:color w:val="000000"/>
              </w:rPr>
              <w:t>号</w:t>
            </w:r>
          </w:p>
        </w:tc>
        <w:tc>
          <w:tcPr>
            <w:tcW w:w="1155" w:type="dxa"/>
            <w:vAlign w:val="center"/>
          </w:tcPr>
          <w:p w14:paraId="34C0F9D2" w14:textId="77777777" w:rsidR="00EF2398" w:rsidRDefault="00EF2398" w:rsidP="006B0C75">
            <w:pPr>
              <w:spacing w:line="420" w:lineRule="auto"/>
              <w:jc w:val="center"/>
              <w:rPr>
                <w:rFonts w:ascii="宋体" w:hAnsi="宋体"/>
                <w:color w:val="000000"/>
              </w:rPr>
            </w:pPr>
            <w:r>
              <w:rPr>
                <w:rFonts w:ascii="宋体" w:hAnsi="宋体" w:hint="eastAsia"/>
                <w:color w:val="000000"/>
              </w:rPr>
              <w:t>材料设备</w:t>
            </w:r>
          </w:p>
          <w:p w14:paraId="6A3CC64D" w14:textId="77777777" w:rsidR="00EF2398" w:rsidRDefault="00EF2398" w:rsidP="006B0C75">
            <w:pPr>
              <w:spacing w:line="420" w:lineRule="auto"/>
              <w:jc w:val="center"/>
              <w:rPr>
                <w:rFonts w:ascii="宋体" w:hAnsi="宋体"/>
                <w:color w:val="000000"/>
              </w:rPr>
            </w:pPr>
            <w:r>
              <w:rPr>
                <w:rFonts w:ascii="宋体" w:hAnsi="宋体" w:hint="eastAsia"/>
                <w:color w:val="000000"/>
              </w:rPr>
              <w:t>名    称</w:t>
            </w:r>
          </w:p>
        </w:tc>
        <w:tc>
          <w:tcPr>
            <w:tcW w:w="1050" w:type="dxa"/>
            <w:vAlign w:val="center"/>
          </w:tcPr>
          <w:p w14:paraId="38907015" w14:textId="77777777" w:rsidR="00EF2398" w:rsidRDefault="00EF2398" w:rsidP="006B0C75">
            <w:pPr>
              <w:spacing w:line="420" w:lineRule="auto"/>
              <w:jc w:val="center"/>
              <w:rPr>
                <w:rFonts w:ascii="宋体" w:hAnsi="宋体"/>
                <w:color w:val="000000"/>
              </w:rPr>
            </w:pPr>
            <w:r>
              <w:rPr>
                <w:rFonts w:ascii="宋体" w:hAnsi="宋体" w:hint="eastAsia"/>
                <w:color w:val="000000"/>
              </w:rPr>
              <w:t>规格</w:t>
            </w:r>
          </w:p>
          <w:p w14:paraId="1828B5FD" w14:textId="77777777" w:rsidR="00EF2398" w:rsidRDefault="00EF2398" w:rsidP="006B0C75">
            <w:pPr>
              <w:spacing w:line="420" w:lineRule="auto"/>
              <w:jc w:val="center"/>
              <w:rPr>
                <w:rFonts w:ascii="宋体" w:hAnsi="宋体"/>
                <w:color w:val="000000"/>
              </w:rPr>
            </w:pPr>
            <w:r>
              <w:rPr>
                <w:rFonts w:ascii="宋体" w:hAnsi="宋体" w:hint="eastAsia"/>
                <w:color w:val="000000"/>
              </w:rPr>
              <w:t>型号</w:t>
            </w:r>
          </w:p>
        </w:tc>
        <w:tc>
          <w:tcPr>
            <w:tcW w:w="630" w:type="dxa"/>
            <w:vAlign w:val="center"/>
          </w:tcPr>
          <w:p w14:paraId="6CDA7503" w14:textId="77777777" w:rsidR="00EF2398" w:rsidRDefault="00EF2398" w:rsidP="006B0C75">
            <w:pPr>
              <w:spacing w:line="420" w:lineRule="auto"/>
              <w:jc w:val="center"/>
              <w:rPr>
                <w:rFonts w:ascii="宋体" w:hAnsi="宋体"/>
                <w:color w:val="000000"/>
              </w:rPr>
            </w:pPr>
            <w:r>
              <w:rPr>
                <w:rFonts w:ascii="宋体" w:hAnsi="宋体" w:hint="eastAsia"/>
                <w:color w:val="000000"/>
              </w:rPr>
              <w:t>单</w:t>
            </w:r>
          </w:p>
          <w:p w14:paraId="13C7E695" w14:textId="77777777" w:rsidR="00EF2398" w:rsidRDefault="00EF2398" w:rsidP="006B0C75">
            <w:pPr>
              <w:spacing w:line="420" w:lineRule="auto"/>
              <w:jc w:val="center"/>
              <w:rPr>
                <w:rFonts w:ascii="宋体" w:hAnsi="宋体"/>
                <w:color w:val="000000"/>
              </w:rPr>
            </w:pPr>
            <w:r>
              <w:rPr>
                <w:rFonts w:ascii="宋体" w:hAnsi="宋体" w:hint="eastAsia"/>
                <w:color w:val="000000"/>
              </w:rPr>
              <w:t>位</w:t>
            </w:r>
          </w:p>
        </w:tc>
        <w:tc>
          <w:tcPr>
            <w:tcW w:w="525" w:type="dxa"/>
            <w:vAlign w:val="center"/>
          </w:tcPr>
          <w:p w14:paraId="76E5AA95" w14:textId="77777777" w:rsidR="00EF2398" w:rsidRDefault="00EF2398" w:rsidP="006B0C75">
            <w:pPr>
              <w:spacing w:line="420" w:lineRule="auto"/>
              <w:jc w:val="center"/>
              <w:rPr>
                <w:rFonts w:ascii="宋体" w:hAnsi="宋体"/>
                <w:color w:val="000000"/>
              </w:rPr>
            </w:pPr>
            <w:r>
              <w:rPr>
                <w:rFonts w:ascii="宋体" w:hAnsi="宋体" w:hint="eastAsia"/>
                <w:color w:val="000000"/>
              </w:rPr>
              <w:t>数</w:t>
            </w:r>
          </w:p>
          <w:p w14:paraId="63CE08C4" w14:textId="77777777" w:rsidR="00EF2398" w:rsidRDefault="00EF2398" w:rsidP="006B0C75">
            <w:pPr>
              <w:spacing w:line="420" w:lineRule="auto"/>
              <w:jc w:val="center"/>
              <w:rPr>
                <w:rFonts w:ascii="宋体" w:hAnsi="宋体"/>
                <w:color w:val="000000"/>
              </w:rPr>
            </w:pPr>
            <w:r>
              <w:rPr>
                <w:rFonts w:ascii="宋体" w:hAnsi="宋体" w:hint="eastAsia"/>
                <w:color w:val="000000"/>
              </w:rPr>
              <w:t>量</w:t>
            </w:r>
          </w:p>
        </w:tc>
        <w:tc>
          <w:tcPr>
            <w:tcW w:w="735" w:type="dxa"/>
            <w:vAlign w:val="center"/>
          </w:tcPr>
          <w:p w14:paraId="7233441B" w14:textId="77777777" w:rsidR="00EF2398" w:rsidRDefault="00EF2398" w:rsidP="006B0C75">
            <w:pPr>
              <w:spacing w:line="420" w:lineRule="auto"/>
              <w:jc w:val="center"/>
              <w:rPr>
                <w:rFonts w:ascii="宋体" w:hAnsi="宋体"/>
                <w:color w:val="000000"/>
              </w:rPr>
            </w:pPr>
            <w:r>
              <w:rPr>
                <w:rFonts w:ascii="宋体" w:hAnsi="宋体" w:hint="eastAsia"/>
                <w:color w:val="000000"/>
              </w:rPr>
              <w:t>单</w:t>
            </w:r>
          </w:p>
          <w:p w14:paraId="33C8B825" w14:textId="77777777" w:rsidR="00EF2398" w:rsidRDefault="00EF2398" w:rsidP="006B0C75">
            <w:pPr>
              <w:spacing w:line="420" w:lineRule="auto"/>
              <w:jc w:val="center"/>
              <w:rPr>
                <w:rFonts w:ascii="宋体" w:hAnsi="宋体"/>
                <w:color w:val="000000"/>
              </w:rPr>
            </w:pPr>
            <w:r>
              <w:rPr>
                <w:rFonts w:ascii="宋体" w:hAnsi="宋体" w:hint="eastAsia"/>
                <w:color w:val="000000"/>
              </w:rPr>
              <w:t>价</w:t>
            </w:r>
          </w:p>
        </w:tc>
        <w:tc>
          <w:tcPr>
            <w:tcW w:w="840" w:type="dxa"/>
            <w:vAlign w:val="center"/>
          </w:tcPr>
          <w:p w14:paraId="364D327E" w14:textId="77777777" w:rsidR="00EF2398" w:rsidRDefault="00EF2398" w:rsidP="006B0C75">
            <w:pPr>
              <w:spacing w:line="420" w:lineRule="auto"/>
              <w:jc w:val="center"/>
              <w:rPr>
                <w:rFonts w:ascii="宋体" w:hAnsi="宋体"/>
                <w:color w:val="000000"/>
              </w:rPr>
            </w:pPr>
            <w:r>
              <w:rPr>
                <w:rFonts w:ascii="宋体" w:hAnsi="宋体" w:hint="eastAsia"/>
                <w:color w:val="000000"/>
              </w:rPr>
              <w:t>交货</w:t>
            </w:r>
          </w:p>
          <w:p w14:paraId="4A96D773" w14:textId="77777777" w:rsidR="00EF2398" w:rsidRDefault="00EF2398" w:rsidP="006B0C75">
            <w:pPr>
              <w:spacing w:line="420" w:lineRule="auto"/>
              <w:jc w:val="center"/>
              <w:rPr>
                <w:rFonts w:ascii="宋体" w:hAnsi="宋体"/>
                <w:color w:val="000000"/>
              </w:rPr>
            </w:pPr>
            <w:r>
              <w:rPr>
                <w:rFonts w:ascii="宋体" w:hAnsi="宋体" w:hint="eastAsia"/>
                <w:color w:val="000000"/>
              </w:rPr>
              <w:t>方式</w:t>
            </w:r>
          </w:p>
        </w:tc>
        <w:tc>
          <w:tcPr>
            <w:tcW w:w="840" w:type="dxa"/>
            <w:vAlign w:val="center"/>
          </w:tcPr>
          <w:p w14:paraId="17D44227" w14:textId="77777777" w:rsidR="00EF2398" w:rsidRDefault="00EF2398" w:rsidP="006B0C75">
            <w:pPr>
              <w:spacing w:line="420" w:lineRule="auto"/>
              <w:jc w:val="center"/>
              <w:rPr>
                <w:rFonts w:ascii="宋体" w:hAnsi="宋体"/>
                <w:color w:val="000000"/>
              </w:rPr>
            </w:pPr>
            <w:r>
              <w:rPr>
                <w:rFonts w:ascii="宋体" w:hAnsi="宋体" w:hint="eastAsia"/>
                <w:color w:val="000000"/>
              </w:rPr>
              <w:t>交货</w:t>
            </w:r>
          </w:p>
          <w:p w14:paraId="44FA90CF" w14:textId="77777777" w:rsidR="00EF2398" w:rsidRDefault="00EF2398" w:rsidP="006B0C75">
            <w:pPr>
              <w:spacing w:line="420" w:lineRule="auto"/>
              <w:jc w:val="center"/>
              <w:rPr>
                <w:rFonts w:ascii="宋体" w:hAnsi="宋体"/>
                <w:color w:val="000000"/>
              </w:rPr>
            </w:pPr>
            <w:r>
              <w:rPr>
                <w:rFonts w:ascii="宋体" w:hAnsi="宋体" w:hint="eastAsia"/>
                <w:color w:val="000000"/>
              </w:rPr>
              <w:t>地点</w:t>
            </w:r>
          </w:p>
        </w:tc>
        <w:tc>
          <w:tcPr>
            <w:tcW w:w="735" w:type="dxa"/>
            <w:vAlign w:val="center"/>
          </w:tcPr>
          <w:p w14:paraId="5B922958" w14:textId="77777777" w:rsidR="00EF2398" w:rsidRDefault="00EF2398" w:rsidP="006B0C75">
            <w:pPr>
              <w:spacing w:line="420" w:lineRule="auto"/>
              <w:jc w:val="center"/>
              <w:rPr>
                <w:rFonts w:ascii="宋体" w:hAnsi="宋体"/>
                <w:color w:val="000000"/>
              </w:rPr>
            </w:pPr>
            <w:r>
              <w:rPr>
                <w:rFonts w:ascii="宋体" w:hAnsi="宋体" w:hint="eastAsia"/>
                <w:color w:val="000000"/>
              </w:rPr>
              <w:t>计划交货</w:t>
            </w:r>
          </w:p>
          <w:p w14:paraId="1148EE23" w14:textId="77777777" w:rsidR="00EF2398" w:rsidRDefault="00EF2398" w:rsidP="006B0C75">
            <w:pPr>
              <w:spacing w:line="420" w:lineRule="auto"/>
              <w:jc w:val="center"/>
              <w:rPr>
                <w:rFonts w:ascii="宋体" w:hAnsi="宋体"/>
                <w:color w:val="000000"/>
              </w:rPr>
            </w:pPr>
            <w:r>
              <w:rPr>
                <w:rFonts w:ascii="宋体" w:hAnsi="宋体" w:hint="eastAsia"/>
                <w:color w:val="000000"/>
              </w:rPr>
              <w:t>时间</w:t>
            </w:r>
          </w:p>
        </w:tc>
        <w:tc>
          <w:tcPr>
            <w:tcW w:w="945" w:type="dxa"/>
            <w:vAlign w:val="center"/>
          </w:tcPr>
          <w:p w14:paraId="35E46E09" w14:textId="77777777" w:rsidR="00EF2398" w:rsidRDefault="00EF2398" w:rsidP="006B0C75">
            <w:pPr>
              <w:spacing w:line="420" w:lineRule="auto"/>
              <w:jc w:val="center"/>
              <w:rPr>
                <w:rFonts w:ascii="宋体" w:hAnsi="宋体"/>
                <w:color w:val="000000"/>
              </w:rPr>
            </w:pPr>
            <w:r>
              <w:rPr>
                <w:rFonts w:ascii="宋体" w:hAnsi="宋体" w:hint="eastAsia"/>
                <w:color w:val="000000"/>
              </w:rPr>
              <w:t>备注</w:t>
            </w:r>
          </w:p>
        </w:tc>
      </w:tr>
      <w:tr w:rsidR="00EF2398" w14:paraId="7A047984" w14:textId="77777777" w:rsidTr="006B0C75">
        <w:trPr>
          <w:jc w:val="center"/>
        </w:trPr>
        <w:tc>
          <w:tcPr>
            <w:tcW w:w="480" w:type="dxa"/>
          </w:tcPr>
          <w:p w14:paraId="1219CBD2" w14:textId="77777777" w:rsidR="00EF2398" w:rsidRDefault="00EF2398" w:rsidP="006B0C75">
            <w:pPr>
              <w:spacing w:line="420" w:lineRule="auto"/>
              <w:jc w:val="center"/>
              <w:rPr>
                <w:rFonts w:ascii="宋体" w:hAnsi="宋体"/>
                <w:color w:val="000000"/>
                <w:sz w:val="28"/>
                <w:szCs w:val="28"/>
              </w:rPr>
            </w:pPr>
          </w:p>
        </w:tc>
        <w:tc>
          <w:tcPr>
            <w:tcW w:w="1155" w:type="dxa"/>
          </w:tcPr>
          <w:p w14:paraId="02ACFC61" w14:textId="77777777" w:rsidR="00EF2398" w:rsidRDefault="00EF2398" w:rsidP="006B0C75">
            <w:pPr>
              <w:spacing w:line="420" w:lineRule="auto"/>
              <w:jc w:val="center"/>
              <w:rPr>
                <w:rFonts w:ascii="宋体" w:hAnsi="宋体"/>
                <w:color w:val="000000"/>
                <w:sz w:val="28"/>
                <w:szCs w:val="28"/>
              </w:rPr>
            </w:pPr>
          </w:p>
        </w:tc>
        <w:tc>
          <w:tcPr>
            <w:tcW w:w="1050" w:type="dxa"/>
          </w:tcPr>
          <w:p w14:paraId="415AB47C" w14:textId="77777777" w:rsidR="00EF2398" w:rsidRDefault="00EF2398" w:rsidP="006B0C75">
            <w:pPr>
              <w:spacing w:line="420" w:lineRule="auto"/>
              <w:jc w:val="center"/>
              <w:rPr>
                <w:rFonts w:ascii="宋体" w:hAnsi="宋体"/>
                <w:color w:val="000000"/>
                <w:sz w:val="28"/>
                <w:szCs w:val="28"/>
              </w:rPr>
            </w:pPr>
          </w:p>
        </w:tc>
        <w:tc>
          <w:tcPr>
            <w:tcW w:w="630" w:type="dxa"/>
          </w:tcPr>
          <w:p w14:paraId="4FCAC912" w14:textId="77777777" w:rsidR="00EF2398" w:rsidRDefault="00EF2398" w:rsidP="006B0C75">
            <w:pPr>
              <w:spacing w:line="420" w:lineRule="auto"/>
              <w:jc w:val="center"/>
              <w:rPr>
                <w:rFonts w:ascii="宋体" w:hAnsi="宋体"/>
                <w:color w:val="000000"/>
                <w:sz w:val="28"/>
                <w:szCs w:val="28"/>
              </w:rPr>
            </w:pPr>
          </w:p>
        </w:tc>
        <w:tc>
          <w:tcPr>
            <w:tcW w:w="525" w:type="dxa"/>
          </w:tcPr>
          <w:p w14:paraId="3190A815" w14:textId="77777777" w:rsidR="00EF2398" w:rsidRDefault="00EF2398" w:rsidP="006B0C75">
            <w:pPr>
              <w:spacing w:line="420" w:lineRule="auto"/>
              <w:jc w:val="center"/>
              <w:rPr>
                <w:rFonts w:ascii="宋体" w:hAnsi="宋体"/>
                <w:color w:val="000000"/>
                <w:sz w:val="28"/>
                <w:szCs w:val="28"/>
              </w:rPr>
            </w:pPr>
          </w:p>
        </w:tc>
        <w:tc>
          <w:tcPr>
            <w:tcW w:w="735" w:type="dxa"/>
          </w:tcPr>
          <w:p w14:paraId="158D00BA" w14:textId="77777777" w:rsidR="00EF2398" w:rsidRDefault="00EF2398" w:rsidP="006B0C75">
            <w:pPr>
              <w:spacing w:line="420" w:lineRule="auto"/>
              <w:jc w:val="center"/>
              <w:rPr>
                <w:rFonts w:ascii="宋体" w:hAnsi="宋体"/>
                <w:color w:val="000000"/>
                <w:sz w:val="28"/>
                <w:szCs w:val="28"/>
              </w:rPr>
            </w:pPr>
          </w:p>
        </w:tc>
        <w:tc>
          <w:tcPr>
            <w:tcW w:w="840" w:type="dxa"/>
          </w:tcPr>
          <w:p w14:paraId="5D61A3E7" w14:textId="77777777" w:rsidR="00EF2398" w:rsidRDefault="00EF2398" w:rsidP="006B0C75">
            <w:pPr>
              <w:spacing w:line="420" w:lineRule="auto"/>
              <w:jc w:val="center"/>
              <w:rPr>
                <w:rFonts w:ascii="宋体" w:hAnsi="宋体"/>
                <w:color w:val="000000"/>
                <w:sz w:val="28"/>
                <w:szCs w:val="28"/>
              </w:rPr>
            </w:pPr>
          </w:p>
        </w:tc>
        <w:tc>
          <w:tcPr>
            <w:tcW w:w="840" w:type="dxa"/>
          </w:tcPr>
          <w:p w14:paraId="05D9C7F0" w14:textId="77777777" w:rsidR="00EF2398" w:rsidRDefault="00EF2398" w:rsidP="006B0C75">
            <w:pPr>
              <w:spacing w:line="420" w:lineRule="auto"/>
              <w:jc w:val="center"/>
              <w:rPr>
                <w:rFonts w:ascii="宋体" w:hAnsi="宋体"/>
                <w:color w:val="000000"/>
                <w:sz w:val="28"/>
                <w:szCs w:val="28"/>
              </w:rPr>
            </w:pPr>
          </w:p>
        </w:tc>
        <w:tc>
          <w:tcPr>
            <w:tcW w:w="735" w:type="dxa"/>
          </w:tcPr>
          <w:p w14:paraId="0ED7EEB3" w14:textId="77777777" w:rsidR="00EF2398" w:rsidRDefault="00EF2398" w:rsidP="006B0C75">
            <w:pPr>
              <w:spacing w:line="420" w:lineRule="auto"/>
              <w:jc w:val="center"/>
              <w:rPr>
                <w:rFonts w:ascii="宋体" w:hAnsi="宋体"/>
                <w:color w:val="000000"/>
                <w:sz w:val="28"/>
                <w:szCs w:val="28"/>
              </w:rPr>
            </w:pPr>
          </w:p>
        </w:tc>
        <w:tc>
          <w:tcPr>
            <w:tcW w:w="945" w:type="dxa"/>
          </w:tcPr>
          <w:p w14:paraId="0CECF876" w14:textId="77777777" w:rsidR="00EF2398" w:rsidRDefault="00EF2398" w:rsidP="006B0C75">
            <w:pPr>
              <w:spacing w:line="420" w:lineRule="auto"/>
              <w:jc w:val="center"/>
              <w:rPr>
                <w:rFonts w:ascii="宋体" w:hAnsi="宋体"/>
                <w:color w:val="000000"/>
                <w:sz w:val="28"/>
                <w:szCs w:val="28"/>
              </w:rPr>
            </w:pPr>
          </w:p>
        </w:tc>
      </w:tr>
      <w:tr w:rsidR="00EF2398" w14:paraId="7716180D" w14:textId="77777777" w:rsidTr="006B0C75">
        <w:trPr>
          <w:jc w:val="center"/>
        </w:trPr>
        <w:tc>
          <w:tcPr>
            <w:tcW w:w="480" w:type="dxa"/>
          </w:tcPr>
          <w:p w14:paraId="18B6B511" w14:textId="77777777" w:rsidR="00EF2398" w:rsidRDefault="00EF2398" w:rsidP="006B0C75">
            <w:pPr>
              <w:spacing w:line="420" w:lineRule="auto"/>
              <w:jc w:val="center"/>
              <w:rPr>
                <w:rFonts w:ascii="宋体" w:hAnsi="宋体"/>
                <w:color w:val="000000"/>
                <w:sz w:val="28"/>
                <w:szCs w:val="28"/>
              </w:rPr>
            </w:pPr>
          </w:p>
        </w:tc>
        <w:tc>
          <w:tcPr>
            <w:tcW w:w="1155" w:type="dxa"/>
          </w:tcPr>
          <w:p w14:paraId="344D073F" w14:textId="77777777" w:rsidR="00EF2398" w:rsidRDefault="00EF2398" w:rsidP="006B0C75">
            <w:pPr>
              <w:spacing w:line="420" w:lineRule="auto"/>
              <w:jc w:val="center"/>
              <w:rPr>
                <w:rFonts w:ascii="宋体" w:hAnsi="宋体"/>
                <w:color w:val="000000"/>
                <w:sz w:val="28"/>
                <w:szCs w:val="28"/>
              </w:rPr>
            </w:pPr>
          </w:p>
        </w:tc>
        <w:tc>
          <w:tcPr>
            <w:tcW w:w="1050" w:type="dxa"/>
          </w:tcPr>
          <w:p w14:paraId="0A1BCCF6" w14:textId="77777777" w:rsidR="00EF2398" w:rsidRDefault="00EF2398" w:rsidP="006B0C75">
            <w:pPr>
              <w:spacing w:line="420" w:lineRule="auto"/>
              <w:jc w:val="center"/>
              <w:rPr>
                <w:rFonts w:ascii="宋体" w:hAnsi="宋体"/>
                <w:color w:val="000000"/>
                <w:sz w:val="28"/>
                <w:szCs w:val="28"/>
              </w:rPr>
            </w:pPr>
          </w:p>
        </w:tc>
        <w:tc>
          <w:tcPr>
            <w:tcW w:w="630" w:type="dxa"/>
          </w:tcPr>
          <w:p w14:paraId="6792C15F" w14:textId="77777777" w:rsidR="00EF2398" w:rsidRDefault="00EF2398" w:rsidP="006B0C75">
            <w:pPr>
              <w:spacing w:line="420" w:lineRule="auto"/>
              <w:jc w:val="center"/>
              <w:rPr>
                <w:rFonts w:ascii="宋体" w:hAnsi="宋体"/>
                <w:color w:val="000000"/>
                <w:sz w:val="28"/>
                <w:szCs w:val="28"/>
              </w:rPr>
            </w:pPr>
          </w:p>
        </w:tc>
        <w:tc>
          <w:tcPr>
            <w:tcW w:w="525" w:type="dxa"/>
          </w:tcPr>
          <w:p w14:paraId="041148B6" w14:textId="77777777" w:rsidR="00EF2398" w:rsidRDefault="00EF2398" w:rsidP="006B0C75">
            <w:pPr>
              <w:spacing w:line="420" w:lineRule="auto"/>
              <w:jc w:val="center"/>
              <w:rPr>
                <w:rFonts w:ascii="宋体" w:hAnsi="宋体"/>
                <w:color w:val="000000"/>
                <w:sz w:val="28"/>
                <w:szCs w:val="28"/>
              </w:rPr>
            </w:pPr>
          </w:p>
        </w:tc>
        <w:tc>
          <w:tcPr>
            <w:tcW w:w="735" w:type="dxa"/>
          </w:tcPr>
          <w:p w14:paraId="261F1083" w14:textId="77777777" w:rsidR="00EF2398" w:rsidRDefault="00EF2398" w:rsidP="006B0C75">
            <w:pPr>
              <w:spacing w:line="420" w:lineRule="auto"/>
              <w:jc w:val="center"/>
              <w:rPr>
                <w:rFonts w:ascii="宋体" w:hAnsi="宋体"/>
                <w:color w:val="000000"/>
                <w:sz w:val="28"/>
                <w:szCs w:val="28"/>
              </w:rPr>
            </w:pPr>
          </w:p>
        </w:tc>
        <w:tc>
          <w:tcPr>
            <w:tcW w:w="840" w:type="dxa"/>
          </w:tcPr>
          <w:p w14:paraId="10C93361" w14:textId="77777777" w:rsidR="00EF2398" w:rsidRDefault="00EF2398" w:rsidP="006B0C75">
            <w:pPr>
              <w:spacing w:line="420" w:lineRule="auto"/>
              <w:jc w:val="center"/>
              <w:rPr>
                <w:rFonts w:ascii="宋体" w:hAnsi="宋体"/>
                <w:color w:val="000000"/>
                <w:sz w:val="28"/>
                <w:szCs w:val="28"/>
              </w:rPr>
            </w:pPr>
          </w:p>
        </w:tc>
        <w:tc>
          <w:tcPr>
            <w:tcW w:w="840" w:type="dxa"/>
          </w:tcPr>
          <w:p w14:paraId="11C4D626" w14:textId="77777777" w:rsidR="00EF2398" w:rsidRDefault="00EF2398" w:rsidP="006B0C75">
            <w:pPr>
              <w:spacing w:line="420" w:lineRule="auto"/>
              <w:jc w:val="center"/>
              <w:rPr>
                <w:rFonts w:ascii="宋体" w:hAnsi="宋体"/>
                <w:color w:val="000000"/>
                <w:sz w:val="28"/>
                <w:szCs w:val="28"/>
              </w:rPr>
            </w:pPr>
          </w:p>
        </w:tc>
        <w:tc>
          <w:tcPr>
            <w:tcW w:w="735" w:type="dxa"/>
          </w:tcPr>
          <w:p w14:paraId="47583557" w14:textId="77777777" w:rsidR="00EF2398" w:rsidRDefault="00EF2398" w:rsidP="006B0C75">
            <w:pPr>
              <w:spacing w:line="420" w:lineRule="auto"/>
              <w:jc w:val="center"/>
              <w:rPr>
                <w:rFonts w:ascii="宋体" w:hAnsi="宋体"/>
                <w:color w:val="000000"/>
                <w:sz w:val="28"/>
                <w:szCs w:val="28"/>
              </w:rPr>
            </w:pPr>
          </w:p>
        </w:tc>
        <w:tc>
          <w:tcPr>
            <w:tcW w:w="945" w:type="dxa"/>
          </w:tcPr>
          <w:p w14:paraId="1E0313AA" w14:textId="77777777" w:rsidR="00EF2398" w:rsidRDefault="00EF2398" w:rsidP="006B0C75">
            <w:pPr>
              <w:spacing w:line="420" w:lineRule="auto"/>
              <w:jc w:val="center"/>
              <w:rPr>
                <w:rFonts w:ascii="宋体" w:hAnsi="宋体"/>
                <w:color w:val="000000"/>
                <w:sz w:val="28"/>
                <w:szCs w:val="28"/>
              </w:rPr>
            </w:pPr>
          </w:p>
        </w:tc>
      </w:tr>
      <w:tr w:rsidR="00EF2398" w14:paraId="15A033AE" w14:textId="77777777" w:rsidTr="006B0C75">
        <w:trPr>
          <w:jc w:val="center"/>
        </w:trPr>
        <w:tc>
          <w:tcPr>
            <w:tcW w:w="480" w:type="dxa"/>
          </w:tcPr>
          <w:p w14:paraId="25A5ACE0" w14:textId="77777777" w:rsidR="00EF2398" w:rsidRDefault="00EF2398" w:rsidP="006B0C75">
            <w:pPr>
              <w:spacing w:line="420" w:lineRule="auto"/>
              <w:jc w:val="center"/>
              <w:rPr>
                <w:rFonts w:ascii="宋体" w:hAnsi="宋体"/>
                <w:color w:val="000000"/>
                <w:sz w:val="28"/>
                <w:szCs w:val="28"/>
              </w:rPr>
            </w:pPr>
          </w:p>
        </w:tc>
        <w:tc>
          <w:tcPr>
            <w:tcW w:w="1155" w:type="dxa"/>
          </w:tcPr>
          <w:p w14:paraId="5FE5D47B" w14:textId="77777777" w:rsidR="00EF2398" w:rsidRDefault="00EF2398" w:rsidP="006B0C75">
            <w:pPr>
              <w:spacing w:line="420" w:lineRule="auto"/>
              <w:jc w:val="center"/>
              <w:rPr>
                <w:rFonts w:ascii="宋体" w:hAnsi="宋体"/>
                <w:color w:val="000000"/>
                <w:sz w:val="28"/>
                <w:szCs w:val="28"/>
              </w:rPr>
            </w:pPr>
          </w:p>
        </w:tc>
        <w:tc>
          <w:tcPr>
            <w:tcW w:w="1050" w:type="dxa"/>
          </w:tcPr>
          <w:p w14:paraId="0F155AFD" w14:textId="77777777" w:rsidR="00EF2398" w:rsidRDefault="00EF2398" w:rsidP="006B0C75">
            <w:pPr>
              <w:spacing w:line="420" w:lineRule="auto"/>
              <w:jc w:val="center"/>
              <w:rPr>
                <w:rFonts w:ascii="宋体" w:hAnsi="宋体"/>
                <w:color w:val="000000"/>
                <w:sz w:val="28"/>
                <w:szCs w:val="28"/>
              </w:rPr>
            </w:pPr>
          </w:p>
        </w:tc>
        <w:tc>
          <w:tcPr>
            <w:tcW w:w="630" w:type="dxa"/>
          </w:tcPr>
          <w:p w14:paraId="41504964" w14:textId="77777777" w:rsidR="00EF2398" w:rsidRDefault="00EF2398" w:rsidP="006B0C75">
            <w:pPr>
              <w:spacing w:line="420" w:lineRule="auto"/>
              <w:jc w:val="center"/>
              <w:rPr>
                <w:rFonts w:ascii="宋体" w:hAnsi="宋体"/>
                <w:color w:val="000000"/>
                <w:sz w:val="28"/>
                <w:szCs w:val="28"/>
              </w:rPr>
            </w:pPr>
          </w:p>
        </w:tc>
        <w:tc>
          <w:tcPr>
            <w:tcW w:w="525" w:type="dxa"/>
          </w:tcPr>
          <w:p w14:paraId="401C64FC" w14:textId="77777777" w:rsidR="00EF2398" w:rsidRDefault="00EF2398" w:rsidP="006B0C75">
            <w:pPr>
              <w:spacing w:line="420" w:lineRule="auto"/>
              <w:jc w:val="center"/>
              <w:rPr>
                <w:rFonts w:ascii="宋体" w:hAnsi="宋体"/>
                <w:color w:val="000000"/>
                <w:sz w:val="28"/>
                <w:szCs w:val="28"/>
              </w:rPr>
            </w:pPr>
          </w:p>
        </w:tc>
        <w:tc>
          <w:tcPr>
            <w:tcW w:w="735" w:type="dxa"/>
          </w:tcPr>
          <w:p w14:paraId="1C5AE15B" w14:textId="77777777" w:rsidR="00EF2398" w:rsidRDefault="00EF2398" w:rsidP="006B0C75">
            <w:pPr>
              <w:spacing w:line="420" w:lineRule="auto"/>
              <w:jc w:val="center"/>
              <w:rPr>
                <w:rFonts w:ascii="宋体" w:hAnsi="宋体"/>
                <w:color w:val="000000"/>
                <w:sz w:val="28"/>
                <w:szCs w:val="28"/>
              </w:rPr>
            </w:pPr>
          </w:p>
        </w:tc>
        <w:tc>
          <w:tcPr>
            <w:tcW w:w="840" w:type="dxa"/>
          </w:tcPr>
          <w:p w14:paraId="6584104F" w14:textId="77777777" w:rsidR="00EF2398" w:rsidRDefault="00EF2398" w:rsidP="006B0C75">
            <w:pPr>
              <w:spacing w:line="420" w:lineRule="auto"/>
              <w:jc w:val="center"/>
              <w:rPr>
                <w:rFonts w:ascii="宋体" w:hAnsi="宋体"/>
                <w:color w:val="000000"/>
                <w:sz w:val="28"/>
                <w:szCs w:val="28"/>
              </w:rPr>
            </w:pPr>
          </w:p>
        </w:tc>
        <w:tc>
          <w:tcPr>
            <w:tcW w:w="840" w:type="dxa"/>
          </w:tcPr>
          <w:p w14:paraId="1672A601" w14:textId="77777777" w:rsidR="00EF2398" w:rsidRDefault="00EF2398" w:rsidP="006B0C75">
            <w:pPr>
              <w:spacing w:line="420" w:lineRule="auto"/>
              <w:jc w:val="center"/>
              <w:rPr>
                <w:rFonts w:ascii="宋体" w:hAnsi="宋体"/>
                <w:color w:val="000000"/>
                <w:sz w:val="28"/>
                <w:szCs w:val="28"/>
              </w:rPr>
            </w:pPr>
          </w:p>
        </w:tc>
        <w:tc>
          <w:tcPr>
            <w:tcW w:w="735" w:type="dxa"/>
          </w:tcPr>
          <w:p w14:paraId="47573F24" w14:textId="77777777" w:rsidR="00EF2398" w:rsidRDefault="00EF2398" w:rsidP="006B0C75">
            <w:pPr>
              <w:spacing w:line="420" w:lineRule="auto"/>
              <w:jc w:val="center"/>
              <w:rPr>
                <w:rFonts w:ascii="宋体" w:hAnsi="宋体"/>
                <w:color w:val="000000"/>
                <w:sz w:val="28"/>
                <w:szCs w:val="28"/>
              </w:rPr>
            </w:pPr>
          </w:p>
        </w:tc>
        <w:tc>
          <w:tcPr>
            <w:tcW w:w="945" w:type="dxa"/>
          </w:tcPr>
          <w:p w14:paraId="791E2C8E" w14:textId="77777777" w:rsidR="00EF2398" w:rsidRDefault="00EF2398" w:rsidP="006B0C75">
            <w:pPr>
              <w:spacing w:line="420" w:lineRule="auto"/>
              <w:jc w:val="center"/>
              <w:rPr>
                <w:rFonts w:ascii="宋体" w:hAnsi="宋体"/>
                <w:color w:val="000000"/>
                <w:sz w:val="28"/>
                <w:szCs w:val="28"/>
              </w:rPr>
            </w:pPr>
          </w:p>
        </w:tc>
      </w:tr>
      <w:tr w:rsidR="00EF2398" w14:paraId="5BE63D93" w14:textId="77777777" w:rsidTr="006B0C75">
        <w:trPr>
          <w:jc w:val="center"/>
        </w:trPr>
        <w:tc>
          <w:tcPr>
            <w:tcW w:w="480" w:type="dxa"/>
          </w:tcPr>
          <w:p w14:paraId="3DEB69DC" w14:textId="77777777" w:rsidR="00EF2398" w:rsidRDefault="00EF2398" w:rsidP="006B0C75">
            <w:pPr>
              <w:spacing w:line="420" w:lineRule="auto"/>
              <w:jc w:val="center"/>
              <w:rPr>
                <w:rFonts w:ascii="宋体" w:hAnsi="宋体"/>
                <w:color w:val="000000"/>
                <w:sz w:val="28"/>
                <w:szCs w:val="28"/>
              </w:rPr>
            </w:pPr>
          </w:p>
        </w:tc>
        <w:tc>
          <w:tcPr>
            <w:tcW w:w="1155" w:type="dxa"/>
          </w:tcPr>
          <w:p w14:paraId="0B48F9FD" w14:textId="77777777" w:rsidR="00EF2398" w:rsidRDefault="00EF2398" w:rsidP="006B0C75">
            <w:pPr>
              <w:spacing w:line="420" w:lineRule="auto"/>
              <w:jc w:val="center"/>
              <w:rPr>
                <w:rFonts w:ascii="宋体" w:hAnsi="宋体"/>
                <w:color w:val="000000"/>
                <w:sz w:val="28"/>
                <w:szCs w:val="28"/>
              </w:rPr>
            </w:pPr>
          </w:p>
        </w:tc>
        <w:tc>
          <w:tcPr>
            <w:tcW w:w="1050" w:type="dxa"/>
          </w:tcPr>
          <w:p w14:paraId="09AB02F4" w14:textId="77777777" w:rsidR="00EF2398" w:rsidRDefault="00EF2398" w:rsidP="006B0C75">
            <w:pPr>
              <w:spacing w:line="420" w:lineRule="auto"/>
              <w:jc w:val="center"/>
              <w:rPr>
                <w:rFonts w:ascii="宋体" w:hAnsi="宋体"/>
                <w:color w:val="000000"/>
                <w:sz w:val="28"/>
                <w:szCs w:val="28"/>
              </w:rPr>
            </w:pPr>
          </w:p>
        </w:tc>
        <w:tc>
          <w:tcPr>
            <w:tcW w:w="630" w:type="dxa"/>
          </w:tcPr>
          <w:p w14:paraId="009D0C48" w14:textId="77777777" w:rsidR="00EF2398" w:rsidRDefault="00EF2398" w:rsidP="006B0C75">
            <w:pPr>
              <w:spacing w:line="420" w:lineRule="auto"/>
              <w:jc w:val="center"/>
              <w:rPr>
                <w:rFonts w:ascii="宋体" w:hAnsi="宋体"/>
                <w:color w:val="000000"/>
                <w:sz w:val="28"/>
                <w:szCs w:val="28"/>
              </w:rPr>
            </w:pPr>
          </w:p>
        </w:tc>
        <w:tc>
          <w:tcPr>
            <w:tcW w:w="525" w:type="dxa"/>
          </w:tcPr>
          <w:p w14:paraId="23ECDE21" w14:textId="77777777" w:rsidR="00EF2398" w:rsidRDefault="00EF2398" w:rsidP="006B0C75">
            <w:pPr>
              <w:spacing w:line="420" w:lineRule="auto"/>
              <w:jc w:val="center"/>
              <w:rPr>
                <w:rFonts w:ascii="宋体" w:hAnsi="宋体"/>
                <w:color w:val="000000"/>
                <w:sz w:val="28"/>
                <w:szCs w:val="28"/>
              </w:rPr>
            </w:pPr>
          </w:p>
        </w:tc>
        <w:tc>
          <w:tcPr>
            <w:tcW w:w="735" w:type="dxa"/>
          </w:tcPr>
          <w:p w14:paraId="511265C4" w14:textId="77777777" w:rsidR="00EF2398" w:rsidRDefault="00EF2398" w:rsidP="006B0C75">
            <w:pPr>
              <w:spacing w:line="420" w:lineRule="auto"/>
              <w:jc w:val="center"/>
              <w:rPr>
                <w:rFonts w:ascii="宋体" w:hAnsi="宋体"/>
                <w:color w:val="000000"/>
                <w:sz w:val="28"/>
                <w:szCs w:val="28"/>
              </w:rPr>
            </w:pPr>
          </w:p>
        </w:tc>
        <w:tc>
          <w:tcPr>
            <w:tcW w:w="840" w:type="dxa"/>
          </w:tcPr>
          <w:p w14:paraId="49D6E403" w14:textId="77777777" w:rsidR="00EF2398" w:rsidRDefault="00EF2398" w:rsidP="006B0C75">
            <w:pPr>
              <w:spacing w:line="420" w:lineRule="auto"/>
              <w:jc w:val="center"/>
              <w:rPr>
                <w:rFonts w:ascii="宋体" w:hAnsi="宋体"/>
                <w:color w:val="000000"/>
                <w:sz w:val="28"/>
                <w:szCs w:val="28"/>
              </w:rPr>
            </w:pPr>
          </w:p>
        </w:tc>
        <w:tc>
          <w:tcPr>
            <w:tcW w:w="840" w:type="dxa"/>
          </w:tcPr>
          <w:p w14:paraId="53F6141E" w14:textId="77777777" w:rsidR="00EF2398" w:rsidRDefault="00EF2398" w:rsidP="006B0C75">
            <w:pPr>
              <w:spacing w:line="420" w:lineRule="auto"/>
              <w:jc w:val="center"/>
              <w:rPr>
                <w:rFonts w:ascii="宋体" w:hAnsi="宋体"/>
                <w:color w:val="000000"/>
                <w:sz w:val="28"/>
                <w:szCs w:val="28"/>
              </w:rPr>
            </w:pPr>
          </w:p>
        </w:tc>
        <w:tc>
          <w:tcPr>
            <w:tcW w:w="735" w:type="dxa"/>
          </w:tcPr>
          <w:p w14:paraId="226E9240" w14:textId="77777777" w:rsidR="00EF2398" w:rsidRDefault="00EF2398" w:rsidP="006B0C75">
            <w:pPr>
              <w:spacing w:line="420" w:lineRule="auto"/>
              <w:jc w:val="center"/>
              <w:rPr>
                <w:rFonts w:ascii="宋体" w:hAnsi="宋体"/>
                <w:color w:val="000000"/>
                <w:sz w:val="28"/>
                <w:szCs w:val="28"/>
              </w:rPr>
            </w:pPr>
          </w:p>
        </w:tc>
        <w:tc>
          <w:tcPr>
            <w:tcW w:w="945" w:type="dxa"/>
          </w:tcPr>
          <w:p w14:paraId="06ED6271" w14:textId="77777777" w:rsidR="00EF2398" w:rsidRDefault="00EF2398" w:rsidP="006B0C75">
            <w:pPr>
              <w:spacing w:line="420" w:lineRule="auto"/>
              <w:jc w:val="center"/>
              <w:rPr>
                <w:rFonts w:ascii="宋体" w:hAnsi="宋体"/>
                <w:color w:val="000000"/>
                <w:sz w:val="28"/>
                <w:szCs w:val="28"/>
              </w:rPr>
            </w:pPr>
          </w:p>
        </w:tc>
      </w:tr>
      <w:tr w:rsidR="00EF2398" w14:paraId="63522499" w14:textId="77777777" w:rsidTr="006B0C75">
        <w:trPr>
          <w:jc w:val="center"/>
        </w:trPr>
        <w:tc>
          <w:tcPr>
            <w:tcW w:w="480" w:type="dxa"/>
          </w:tcPr>
          <w:p w14:paraId="2AD516E8" w14:textId="77777777" w:rsidR="00EF2398" w:rsidRDefault="00EF2398" w:rsidP="006B0C75">
            <w:pPr>
              <w:spacing w:line="420" w:lineRule="auto"/>
              <w:jc w:val="center"/>
              <w:rPr>
                <w:rFonts w:ascii="宋体" w:hAnsi="宋体"/>
                <w:color w:val="000000"/>
                <w:sz w:val="28"/>
                <w:szCs w:val="28"/>
              </w:rPr>
            </w:pPr>
          </w:p>
        </w:tc>
        <w:tc>
          <w:tcPr>
            <w:tcW w:w="1155" w:type="dxa"/>
          </w:tcPr>
          <w:p w14:paraId="4BDC8857" w14:textId="77777777" w:rsidR="00EF2398" w:rsidRDefault="00EF2398" w:rsidP="006B0C75">
            <w:pPr>
              <w:spacing w:line="420" w:lineRule="auto"/>
              <w:jc w:val="center"/>
              <w:rPr>
                <w:rFonts w:ascii="宋体" w:hAnsi="宋体"/>
                <w:color w:val="000000"/>
                <w:sz w:val="28"/>
                <w:szCs w:val="28"/>
              </w:rPr>
            </w:pPr>
          </w:p>
        </w:tc>
        <w:tc>
          <w:tcPr>
            <w:tcW w:w="1050" w:type="dxa"/>
          </w:tcPr>
          <w:p w14:paraId="66674513" w14:textId="77777777" w:rsidR="00EF2398" w:rsidRDefault="00EF2398" w:rsidP="006B0C75">
            <w:pPr>
              <w:spacing w:line="420" w:lineRule="auto"/>
              <w:jc w:val="center"/>
              <w:rPr>
                <w:rFonts w:ascii="宋体" w:hAnsi="宋体"/>
                <w:color w:val="000000"/>
                <w:sz w:val="28"/>
                <w:szCs w:val="28"/>
              </w:rPr>
            </w:pPr>
          </w:p>
        </w:tc>
        <w:tc>
          <w:tcPr>
            <w:tcW w:w="630" w:type="dxa"/>
          </w:tcPr>
          <w:p w14:paraId="22D1D115" w14:textId="77777777" w:rsidR="00EF2398" w:rsidRDefault="00EF2398" w:rsidP="006B0C75">
            <w:pPr>
              <w:spacing w:line="420" w:lineRule="auto"/>
              <w:jc w:val="center"/>
              <w:rPr>
                <w:rFonts w:ascii="宋体" w:hAnsi="宋体"/>
                <w:color w:val="000000"/>
                <w:sz w:val="28"/>
                <w:szCs w:val="28"/>
              </w:rPr>
            </w:pPr>
          </w:p>
        </w:tc>
        <w:tc>
          <w:tcPr>
            <w:tcW w:w="525" w:type="dxa"/>
          </w:tcPr>
          <w:p w14:paraId="664ECAAC" w14:textId="77777777" w:rsidR="00EF2398" w:rsidRDefault="00EF2398" w:rsidP="006B0C75">
            <w:pPr>
              <w:spacing w:line="420" w:lineRule="auto"/>
              <w:jc w:val="center"/>
              <w:rPr>
                <w:rFonts w:ascii="宋体" w:hAnsi="宋体"/>
                <w:color w:val="000000"/>
                <w:sz w:val="28"/>
                <w:szCs w:val="28"/>
              </w:rPr>
            </w:pPr>
          </w:p>
        </w:tc>
        <w:tc>
          <w:tcPr>
            <w:tcW w:w="735" w:type="dxa"/>
          </w:tcPr>
          <w:p w14:paraId="77C22397" w14:textId="77777777" w:rsidR="00EF2398" w:rsidRDefault="00EF2398" w:rsidP="006B0C75">
            <w:pPr>
              <w:spacing w:line="420" w:lineRule="auto"/>
              <w:jc w:val="center"/>
              <w:rPr>
                <w:rFonts w:ascii="宋体" w:hAnsi="宋体"/>
                <w:color w:val="000000"/>
                <w:sz w:val="28"/>
                <w:szCs w:val="28"/>
              </w:rPr>
            </w:pPr>
          </w:p>
        </w:tc>
        <w:tc>
          <w:tcPr>
            <w:tcW w:w="840" w:type="dxa"/>
          </w:tcPr>
          <w:p w14:paraId="6DDC4267" w14:textId="77777777" w:rsidR="00EF2398" w:rsidRDefault="00EF2398" w:rsidP="006B0C75">
            <w:pPr>
              <w:spacing w:line="420" w:lineRule="auto"/>
              <w:jc w:val="center"/>
              <w:rPr>
                <w:rFonts w:ascii="宋体" w:hAnsi="宋体"/>
                <w:color w:val="000000"/>
                <w:sz w:val="28"/>
                <w:szCs w:val="28"/>
              </w:rPr>
            </w:pPr>
          </w:p>
        </w:tc>
        <w:tc>
          <w:tcPr>
            <w:tcW w:w="840" w:type="dxa"/>
          </w:tcPr>
          <w:p w14:paraId="35EC4EA6" w14:textId="77777777" w:rsidR="00EF2398" w:rsidRDefault="00EF2398" w:rsidP="006B0C75">
            <w:pPr>
              <w:spacing w:line="420" w:lineRule="auto"/>
              <w:jc w:val="center"/>
              <w:rPr>
                <w:rFonts w:ascii="宋体" w:hAnsi="宋体"/>
                <w:color w:val="000000"/>
                <w:sz w:val="28"/>
                <w:szCs w:val="28"/>
              </w:rPr>
            </w:pPr>
          </w:p>
        </w:tc>
        <w:tc>
          <w:tcPr>
            <w:tcW w:w="735" w:type="dxa"/>
          </w:tcPr>
          <w:p w14:paraId="4591F911" w14:textId="77777777" w:rsidR="00EF2398" w:rsidRDefault="00EF2398" w:rsidP="006B0C75">
            <w:pPr>
              <w:spacing w:line="420" w:lineRule="auto"/>
              <w:jc w:val="center"/>
              <w:rPr>
                <w:rFonts w:ascii="宋体" w:hAnsi="宋体"/>
                <w:color w:val="000000"/>
                <w:sz w:val="28"/>
                <w:szCs w:val="28"/>
              </w:rPr>
            </w:pPr>
          </w:p>
        </w:tc>
        <w:tc>
          <w:tcPr>
            <w:tcW w:w="945" w:type="dxa"/>
          </w:tcPr>
          <w:p w14:paraId="0C0CD4F3" w14:textId="77777777" w:rsidR="00EF2398" w:rsidRDefault="00EF2398" w:rsidP="006B0C75">
            <w:pPr>
              <w:spacing w:line="420" w:lineRule="auto"/>
              <w:jc w:val="center"/>
              <w:rPr>
                <w:rFonts w:ascii="宋体" w:hAnsi="宋体"/>
                <w:color w:val="000000"/>
                <w:sz w:val="28"/>
                <w:szCs w:val="28"/>
              </w:rPr>
            </w:pPr>
          </w:p>
        </w:tc>
      </w:tr>
      <w:tr w:rsidR="00EF2398" w14:paraId="77D4894D" w14:textId="77777777" w:rsidTr="006B0C75">
        <w:trPr>
          <w:jc w:val="center"/>
        </w:trPr>
        <w:tc>
          <w:tcPr>
            <w:tcW w:w="480" w:type="dxa"/>
          </w:tcPr>
          <w:p w14:paraId="6152F5DE" w14:textId="77777777" w:rsidR="00EF2398" w:rsidRDefault="00EF2398" w:rsidP="006B0C75">
            <w:pPr>
              <w:spacing w:line="420" w:lineRule="auto"/>
              <w:jc w:val="center"/>
              <w:rPr>
                <w:rFonts w:ascii="宋体" w:hAnsi="宋体"/>
                <w:color w:val="000000"/>
                <w:sz w:val="28"/>
                <w:szCs w:val="28"/>
              </w:rPr>
            </w:pPr>
          </w:p>
        </w:tc>
        <w:tc>
          <w:tcPr>
            <w:tcW w:w="1155" w:type="dxa"/>
          </w:tcPr>
          <w:p w14:paraId="46AF4241" w14:textId="77777777" w:rsidR="00EF2398" w:rsidRDefault="00EF2398" w:rsidP="006B0C75">
            <w:pPr>
              <w:spacing w:line="420" w:lineRule="auto"/>
              <w:jc w:val="center"/>
              <w:rPr>
                <w:rFonts w:ascii="宋体" w:hAnsi="宋体"/>
                <w:color w:val="000000"/>
                <w:sz w:val="28"/>
                <w:szCs w:val="28"/>
              </w:rPr>
            </w:pPr>
          </w:p>
        </w:tc>
        <w:tc>
          <w:tcPr>
            <w:tcW w:w="1050" w:type="dxa"/>
          </w:tcPr>
          <w:p w14:paraId="4C8D9413" w14:textId="77777777" w:rsidR="00EF2398" w:rsidRDefault="00EF2398" w:rsidP="006B0C75">
            <w:pPr>
              <w:spacing w:line="420" w:lineRule="auto"/>
              <w:jc w:val="center"/>
              <w:rPr>
                <w:rFonts w:ascii="宋体" w:hAnsi="宋体"/>
                <w:color w:val="000000"/>
                <w:sz w:val="28"/>
                <w:szCs w:val="28"/>
              </w:rPr>
            </w:pPr>
          </w:p>
        </w:tc>
        <w:tc>
          <w:tcPr>
            <w:tcW w:w="630" w:type="dxa"/>
          </w:tcPr>
          <w:p w14:paraId="6E767C49" w14:textId="77777777" w:rsidR="00EF2398" w:rsidRDefault="00EF2398" w:rsidP="006B0C75">
            <w:pPr>
              <w:spacing w:line="420" w:lineRule="auto"/>
              <w:jc w:val="center"/>
              <w:rPr>
                <w:rFonts w:ascii="宋体" w:hAnsi="宋体"/>
                <w:color w:val="000000"/>
                <w:sz w:val="28"/>
                <w:szCs w:val="28"/>
              </w:rPr>
            </w:pPr>
          </w:p>
        </w:tc>
        <w:tc>
          <w:tcPr>
            <w:tcW w:w="525" w:type="dxa"/>
          </w:tcPr>
          <w:p w14:paraId="528ADF20" w14:textId="77777777" w:rsidR="00EF2398" w:rsidRDefault="00EF2398" w:rsidP="006B0C75">
            <w:pPr>
              <w:spacing w:line="420" w:lineRule="auto"/>
              <w:jc w:val="center"/>
              <w:rPr>
                <w:rFonts w:ascii="宋体" w:hAnsi="宋体"/>
                <w:color w:val="000000"/>
                <w:sz w:val="28"/>
                <w:szCs w:val="28"/>
              </w:rPr>
            </w:pPr>
          </w:p>
        </w:tc>
        <w:tc>
          <w:tcPr>
            <w:tcW w:w="735" w:type="dxa"/>
          </w:tcPr>
          <w:p w14:paraId="349EA9F7" w14:textId="77777777" w:rsidR="00EF2398" w:rsidRDefault="00EF2398" w:rsidP="006B0C75">
            <w:pPr>
              <w:spacing w:line="420" w:lineRule="auto"/>
              <w:jc w:val="center"/>
              <w:rPr>
                <w:rFonts w:ascii="宋体" w:hAnsi="宋体"/>
                <w:color w:val="000000"/>
                <w:sz w:val="28"/>
                <w:szCs w:val="28"/>
              </w:rPr>
            </w:pPr>
          </w:p>
        </w:tc>
        <w:tc>
          <w:tcPr>
            <w:tcW w:w="840" w:type="dxa"/>
          </w:tcPr>
          <w:p w14:paraId="45EB2C51" w14:textId="77777777" w:rsidR="00EF2398" w:rsidRDefault="00EF2398" w:rsidP="006B0C75">
            <w:pPr>
              <w:spacing w:line="420" w:lineRule="auto"/>
              <w:jc w:val="center"/>
              <w:rPr>
                <w:rFonts w:ascii="宋体" w:hAnsi="宋体"/>
                <w:color w:val="000000"/>
                <w:sz w:val="28"/>
                <w:szCs w:val="28"/>
              </w:rPr>
            </w:pPr>
          </w:p>
        </w:tc>
        <w:tc>
          <w:tcPr>
            <w:tcW w:w="840" w:type="dxa"/>
          </w:tcPr>
          <w:p w14:paraId="6A0FF31E" w14:textId="77777777" w:rsidR="00EF2398" w:rsidRDefault="00EF2398" w:rsidP="006B0C75">
            <w:pPr>
              <w:spacing w:line="420" w:lineRule="auto"/>
              <w:jc w:val="center"/>
              <w:rPr>
                <w:rFonts w:ascii="宋体" w:hAnsi="宋体"/>
                <w:color w:val="000000"/>
                <w:sz w:val="28"/>
                <w:szCs w:val="28"/>
              </w:rPr>
            </w:pPr>
          </w:p>
        </w:tc>
        <w:tc>
          <w:tcPr>
            <w:tcW w:w="735" w:type="dxa"/>
          </w:tcPr>
          <w:p w14:paraId="00EEC1FC" w14:textId="77777777" w:rsidR="00EF2398" w:rsidRDefault="00EF2398" w:rsidP="006B0C75">
            <w:pPr>
              <w:spacing w:line="420" w:lineRule="auto"/>
              <w:jc w:val="center"/>
              <w:rPr>
                <w:rFonts w:ascii="宋体" w:hAnsi="宋体"/>
                <w:color w:val="000000"/>
                <w:sz w:val="28"/>
                <w:szCs w:val="28"/>
              </w:rPr>
            </w:pPr>
          </w:p>
        </w:tc>
        <w:tc>
          <w:tcPr>
            <w:tcW w:w="945" w:type="dxa"/>
          </w:tcPr>
          <w:p w14:paraId="62948C3A" w14:textId="77777777" w:rsidR="00EF2398" w:rsidRDefault="00EF2398" w:rsidP="006B0C75">
            <w:pPr>
              <w:spacing w:line="420" w:lineRule="auto"/>
              <w:jc w:val="center"/>
              <w:rPr>
                <w:rFonts w:ascii="宋体" w:hAnsi="宋体"/>
                <w:color w:val="000000"/>
                <w:sz w:val="28"/>
                <w:szCs w:val="28"/>
              </w:rPr>
            </w:pPr>
          </w:p>
        </w:tc>
      </w:tr>
      <w:tr w:rsidR="00EF2398" w14:paraId="690FD101" w14:textId="77777777" w:rsidTr="006B0C75">
        <w:trPr>
          <w:jc w:val="center"/>
        </w:trPr>
        <w:tc>
          <w:tcPr>
            <w:tcW w:w="480" w:type="dxa"/>
          </w:tcPr>
          <w:p w14:paraId="2FA43A6C" w14:textId="77777777" w:rsidR="00EF2398" w:rsidRDefault="00EF2398" w:rsidP="006B0C75">
            <w:pPr>
              <w:spacing w:line="420" w:lineRule="auto"/>
              <w:jc w:val="center"/>
              <w:rPr>
                <w:rFonts w:ascii="宋体" w:hAnsi="宋体"/>
                <w:color w:val="000000"/>
                <w:sz w:val="28"/>
                <w:szCs w:val="28"/>
              </w:rPr>
            </w:pPr>
          </w:p>
        </w:tc>
        <w:tc>
          <w:tcPr>
            <w:tcW w:w="1155" w:type="dxa"/>
          </w:tcPr>
          <w:p w14:paraId="4A6206FE" w14:textId="77777777" w:rsidR="00EF2398" w:rsidRDefault="00EF2398" w:rsidP="006B0C75">
            <w:pPr>
              <w:spacing w:line="420" w:lineRule="auto"/>
              <w:jc w:val="center"/>
              <w:rPr>
                <w:rFonts w:ascii="宋体" w:hAnsi="宋体"/>
                <w:color w:val="000000"/>
                <w:sz w:val="28"/>
                <w:szCs w:val="28"/>
              </w:rPr>
            </w:pPr>
          </w:p>
        </w:tc>
        <w:tc>
          <w:tcPr>
            <w:tcW w:w="1050" w:type="dxa"/>
          </w:tcPr>
          <w:p w14:paraId="2DB31C3C" w14:textId="77777777" w:rsidR="00EF2398" w:rsidRDefault="00EF2398" w:rsidP="006B0C75">
            <w:pPr>
              <w:spacing w:line="420" w:lineRule="auto"/>
              <w:jc w:val="center"/>
              <w:rPr>
                <w:rFonts w:ascii="宋体" w:hAnsi="宋体"/>
                <w:color w:val="000000"/>
                <w:sz w:val="28"/>
                <w:szCs w:val="28"/>
              </w:rPr>
            </w:pPr>
          </w:p>
        </w:tc>
        <w:tc>
          <w:tcPr>
            <w:tcW w:w="630" w:type="dxa"/>
          </w:tcPr>
          <w:p w14:paraId="4B4EFB18" w14:textId="77777777" w:rsidR="00EF2398" w:rsidRDefault="00EF2398" w:rsidP="006B0C75">
            <w:pPr>
              <w:spacing w:line="420" w:lineRule="auto"/>
              <w:jc w:val="center"/>
              <w:rPr>
                <w:rFonts w:ascii="宋体" w:hAnsi="宋体"/>
                <w:color w:val="000000"/>
                <w:sz w:val="28"/>
                <w:szCs w:val="28"/>
              </w:rPr>
            </w:pPr>
          </w:p>
        </w:tc>
        <w:tc>
          <w:tcPr>
            <w:tcW w:w="525" w:type="dxa"/>
          </w:tcPr>
          <w:p w14:paraId="3003A4A2" w14:textId="77777777" w:rsidR="00EF2398" w:rsidRDefault="00EF2398" w:rsidP="006B0C75">
            <w:pPr>
              <w:spacing w:line="420" w:lineRule="auto"/>
              <w:jc w:val="center"/>
              <w:rPr>
                <w:rFonts w:ascii="宋体" w:hAnsi="宋体"/>
                <w:color w:val="000000"/>
                <w:sz w:val="28"/>
                <w:szCs w:val="28"/>
              </w:rPr>
            </w:pPr>
          </w:p>
        </w:tc>
        <w:tc>
          <w:tcPr>
            <w:tcW w:w="735" w:type="dxa"/>
          </w:tcPr>
          <w:p w14:paraId="16CF9752" w14:textId="77777777" w:rsidR="00EF2398" w:rsidRDefault="00EF2398" w:rsidP="006B0C75">
            <w:pPr>
              <w:spacing w:line="420" w:lineRule="auto"/>
              <w:jc w:val="center"/>
              <w:rPr>
                <w:rFonts w:ascii="宋体" w:hAnsi="宋体"/>
                <w:color w:val="000000"/>
                <w:sz w:val="28"/>
                <w:szCs w:val="28"/>
              </w:rPr>
            </w:pPr>
          </w:p>
        </w:tc>
        <w:tc>
          <w:tcPr>
            <w:tcW w:w="840" w:type="dxa"/>
          </w:tcPr>
          <w:p w14:paraId="34ECEEAB" w14:textId="77777777" w:rsidR="00EF2398" w:rsidRDefault="00EF2398" w:rsidP="006B0C75">
            <w:pPr>
              <w:spacing w:line="420" w:lineRule="auto"/>
              <w:jc w:val="center"/>
              <w:rPr>
                <w:rFonts w:ascii="宋体" w:hAnsi="宋体"/>
                <w:color w:val="000000"/>
                <w:sz w:val="28"/>
                <w:szCs w:val="28"/>
              </w:rPr>
            </w:pPr>
          </w:p>
        </w:tc>
        <w:tc>
          <w:tcPr>
            <w:tcW w:w="840" w:type="dxa"/>
          </w:tcPr>
          <w:p w14:paraId="008CF3B6" w14:textId="77777777" w:rsidR="00EF2398" w:rsidRDefault="00EF2398" w:rsidP="006B0C75">
            <w:pPr>
              <w:spacing w:line="420" w:lineRule="auto"/>
              <w:jc w:val="center"/>
              <w:rPr>
                <w:rFonts w:ascii="宋体" w:hAnsi="宋体"/>
                <w:color w:val="000000"/>
                <w:sz w:val="28"/>
                <w:szCs w:val="28"/>
              </w:rPr>
            </w:pPr>
          </w:p>
        </w:tc>
        <w:tc>
          <w:tcPr>
            <w:tcW w:w="735" w:type="dxa"/>
          </w:tcPr>
          <w:p w14:paraId="3A6E3B93" w14:textId="77777777" w:rsidR="00EF2398" w:rsidRDefault="00EF2398" w:rsidP="006B0C75">
            <w:pPr>
              <w:spacing w:line="420" w:lineRule="auto"/>
              <w:jc w:val="center"/>
              <w:rPr>
                <w:rFonts w:ascii="宋体" w:hAnsi="宋体"/>
                <w:color w:val="000000"/>
                <w:sz w:val="28"/>
                <w:szCs w:val="28"/>
              </w:rPr>
            </w:pPr>
          </w:p>
        </w:tc>
        <w:tc>
          <w:tcPr>
            <w:tcW w:w="945" w:type="dxa"/>
          </w:tcPr>
          <w:p w14:paraId="31F0418F" w14:textId="77777777" w:rsidR="00EF2398" w:rsidRDefault="00EF2398" w:rsidP="006B0C75">
            <w:pPr>
              <w:spacing w:line="420" w:lineRule="auto"/>
              <w:jc w:val="center"/>
              <w:rPr>
                <w:rFonts w:ascii="宋体" w:hAnsi="宋体"/>
                <w:color w:val="000000"/>
                <w:sz w:val="28"/>
                <w:szCs w:val="28"/>
              </w:rPr>
            </w:pPr>
          </w:p>
        </w:tc>
      </w:tr>
      <w:tr w:rsidR="00EF2398" w14:paraId="32C1D5AE" w14:textId="77777777" w:rsidTr="006B0C75">
        <w:trPr>
          <w:jc w:val="center"/>
        </w:trPr>
        <w:tc>
          <w:tcPr>
            <w:tcW w:w="480" w:type="dxa"/>
          </w:tcPr>
          <w:p w14:paraId="1ED20D33" w14:textId="77777777" w:rsidR="00EF2398" w:rsidRDefault="00EF2398" w:rsidP="006B0C75">
            <w:pPr>
              <w:spacing w:line="420" w:lineRule="auto"/>
              <w:jc w:val="center"/>
              <w:rPr>
                <w:rFonts w:ascii="宋体" w:hAnsi="宋体"/>
                <w:color w:val="000000"/>
                <w:sz w:val="28"/>
                <w:szCs w:val="28"/>
              </w:rPr>
            </w:pPr>
          </w:p>
        </w:tc>
        <w:tc>
          <w:tcPr>
            <w:tcW w:w="1155" w:type="dxa"/>
          </w:tcPr>
          <w:p w14:paraId="7B511E56" w14:textId="77777777" w:rsidR="00EF2398" w:rsidRDefault="00EF2398" w:rsidP="006B0C75">
            <w:pPr>
              <w:spacing w:line="420" w:lineRule="auto"/>
              <w:jc w:val="center"/>
              <w:rPr>
                <w:rFonts w:ascii="宋体" w:hAnsi="宋体"/>
                <w:color w:val="000000"/>
                <w:sz w:val="28"/>
                <w:szCs w:val="28"/>
              </w:rPr>
            </w:pPr>
          </w:p>
        </w:tc>
        <w:tc>
          <w:tcPr>
            <w:tcW w:w="1050" w:type="dxa"/>
          </w:tcPr>
          <w:p w14:paraId="7205CE03" w14:textId="77777777" w:rsidR="00EF2398" w:rsidRDefault="00EF2398" w:rsidP="006B0C75">
            <w:pPr>
              <w:spacing w:line="420" w:lineRule="auto"/>
              <w:jc w:val="center"/>
              <w:rPr>
                <w:rFonts w:ascii="宋体" w:hAnsi="宋体"/>
                <w:color w:val="000000"/>
                <w:sz w:val="28"/>
                <w:szCs w:val="28"/>
              </w:rPr>
            </w:pPr>
          </w:p>
        </w:tc>
        <w:tc>
          <w:tcPr>
            <w:tcW w:w="630" w:type="dxa"/>
          </w:tcPr>
          <w:p w14:paraId="63BD4432" w14:textId="77777777" w:rsidR="00EF2398" w:rsidRDefault="00EF2398" w:rsidP="006B0C75">
            <w:pPr>
              <w:spacing w:line="420" w:lineRule="auto"/>
              <w:jc w:val="center"/>
              <w:rPr>
                <w:rFonts w:ascii="宋体" w:hAnsi="宋体"/>
                <w:color w:val="000000"/>
                <w:sz w:val="28"/>
                <w:szCs w:val="28"/>
              </w:rPr>
            </w:pPr>
          </w:p>
        </w:tc>
        <w:tc>
          <w:tcPr>
            <w:tcW w:w="525" w:type="dxa"/>
          </w:tcPr>
          <w:p w14:paraId="6EEE1CC9" w14:textId="77777777" w:rsidR="00EF2398" w:rsidRDefault="00EF2398" w:rsidP="006B0C75">
            <w:pPr>
              <w:spacing w:line="420" w:lineRule="auto"/>
              <w:jc w:val="center"/>
              <w:rPr>
                <w:rFonts w:ascii="宋体" w:hAnsi="宋体"/>
                <w:color w:val="000000"/>
                <w:sz w:val="28"/>
                <w:szCs w:val="28"/>
              </w:rPr>
            </w:pPr>
          </w:p>
        </w:tc>
        <w:tc>
          <w:tcPr>
            <w:tcW w:w="735" w:type="dxa"/>
          </w:tcPr>
          <w:p w14:paraId="3FD33711" w14:textId="77777777" w:rsidR="00EF2398" w:rsidRDefault="00EF2398" w:rsidP="006B0C75">
            <w:pPr>
              <w:spacing w:line="420" w:lineRule="auto"/>
              <w:jc w:val="center"/>
              <w:rPr>
                <w:rFonts w:ascii="宋体" w:hAnsi="宋体"/>
                <w:color w:val="000000"/>
                <w:sz w:val="28"/>
                <w:szCs w:val="28"/>
              </w:rPr>
            </w:pPr>
          </w:p>
        </w:tc>
        <w:tc>
          <w:tcPr>
            <w:tcW w:w="840" w:type="dxa"/>
          </w:tcPr>
          <w:p w14:paraId="24F45E52" w14:textId="77777777" w:rsidR="00EF2398" w:rsidRDefault="00EF2398" w:rsidP="006B0C75">
            <w:pPr>
              <w:spacing w:line="420" w:lineRule="auto"/>
              <w:jc w:val="center"/>
              <w:rPr>
                <w:rFonts w:ascii="宋体" w:hAnsi="宋体"/>
                <w:color w:val="000000"/>
                <w:sz w:val="28"/>
                <w:szCs w:val="28"/>
              </w:rPr>
            </w:pPr>
          </w:p>
        </w:tc>
        <w:tc>
          <w:tcPr>
            <w:tcW w:w="840" w:type="dxa"/>
          </w:tcPr>
          <w:p w14:paraId="4DD32CC8" w14:textId="77777777" w:rsidR="00EF2398" w:rsidRDefault="00EF2398" w:rsidP="006B0C75">
            <w:pPr>
              <w:spacing w:line="420" w:lineRule="auto"/>
              <w:jc w:val="center"/>
              <w:rPr>
                <w:rFonts w:ascii="宋体" w:hAnsi="宋体"/>
                <w:color w:val="000000"/>
                <w:sz w:val="28"/>
                <w:szCs w:val="28"/>
              </w:rPr>
            </w:pPr>
          </w:p>
        </w:tc>
        <w:tc>
          <w:tcPr>
            <w:tcW w:w="735" w:type="dxa"/>
          </w:tcPr>
          <w:p w14:paraId="3969C8F4" w14:textId="77777777" w:rsidR="00EF2398" w:rsidRDefault="00EF2398" w:rsidP="006B0C75">
            <w:pPr>
              <w:spacing w:line="420" w:lineRule="auto"/>
              <w:jc w:val="center"/>
              <w:rPr>
                <w:rFonts w:ascii="宋体" w:hAnsi="宋体"/>
                <w:color w:val="000000"/>
                <w:sz w:val="28"/>
                <w:szCs w:val="28"/>
              </w:rPr>
            </w:pPr>
          </w:p>
        </w:tc>
        <w:tc>
          <w:tcPr>
            <w:tcW w:w="945" w:type="dxa"/>
          </w:tcPr>
          <w:p w14:paraId="2A4EF961" w14:textId="77777777" w:rsidR="00EF2398" w:rsidRDefault="00EF2398" w:rsidP="006B0C75">
            <w:pPr>
              <w:spacing w:line="420" w:lineRule="auto"/>
              <w:jc w:val="center"/>
              <w:rPr>
                <w:rFonts w:ascii="宋体" w:hAnsi="宋体"/>
                <w:color w:val="000000"/>
                <w:sz w:val="28"/>
                <w:szCs w:val="28"/>
              </w:rPr>
            </w:pPr>
          </w:p>
        </w:tc>
      </w:tr>
      <w:tr w:rsidR="00EF2398" w14:paraId="353D2017" w14:textId="77777777" w:rsidTr="006B0C75">
        <w:trPr>
          <w:jc w:val="center"/>
        </w:trPr>
        <w:tc>
          <w:tcPr>
            <w:tcW w:w="480" w:type="dxa"/>
          </w:tcPr>
          <w:p w14:paraId="512F4D13" w14:textId="77777777" w:rsidR="00EF2398" w:rsidRDefault="00EF2398" w:rsidP="006B0C75">
            <w:pPr>
              <w:spacing w:line="420" w:lineRule="auto"/>
              <w:jc w:val="center"/>
              <w:rPr>
                <w:rFonts w:ascii="宋体" w:hAnsi="宋体"/>
                <w:color w:val="000000"/>
                <w:sz w:val="28"/>
                <w:szCs w:val="28"/>
              </w:rPr>
            </w:pPr>
          </w:p>
        </w:tc>
        <w:tc>
          <w:tcPr>
            <w:tcW w:w="1155" w:type="dxa"/>
          </w:tcPr>
          <w:p w14:paraId="1EACBC14" w14:textId="77777777" w:rsidR="00EF2398" w:rsidRDefault="00EF2398" w:rsidP="006B0C75">
            <w:pPr>
              <w:spacing w:line="420" w:lineRule="auto"/>
              <w:jc w:val="center"/>
              <w:rPr>
                <w:rFonts w:ascii="宋体" w:hAnsi="宋体"/>
                <w:color w:val="000000"/>
                <w:sz w:val="28"/>
                <w:szCs w:val="28"/>
              </w:rPr>
            </w:pPr>
          </w:p>
        </w:tc>
        <w:tc>
          <w:tcPr>
            <w:tcW w:w="1050" w:type="dxa"/>
          </w:tcPr>
          <w:p w14:paraId="63B80D80" w14:textId="77777777" w:rsidR="00EF2398" w:rsidRDefault="00EF2398" w:rsidP="006B0C75">
            <w:pPr>
              <w:spacing w:line="420" w:lineRule="auto"/>
              <w:jc w:val="center"/>
              <w:rPr>
                <w:rFonts w:ascii="宋体" w:hAnsi="宋体"/>
                <w:color w:val="000000"/>
                <w:sz w:val="28"/>
                <w:szCs w:val="28"/>
              </w:rPr>
            </w:pPr>
          </w:p>
        </w:tc>
        <w:tc>
          <w:tcPr>
            <w:tcW w:w="630" w:type="dxa"/>
          </w:tcPr>
          <w:p w14:paraId="26EAD738" w14:textId="77777777" w:rsidR="00EF2398" w:rsidRDefault="00EF2398" w:rsidP="006B0C75">
            <w:pPr>
              <w:spacing w:line="420" w:lineRule="auto"/>
              <w:jc w:val="center"/>
              <w:rPr>
                <w:rFonts w:ascii="宋体" w:hAnsi="宋体"/>
                <w:color w:val="000000"/>
                <w:sz w:val="28"/>
                <w:szCs w:val="28"/>
              </w:rPr>
            </w:pPr>
          </w:p>
        </w:tc>
        <w:tc>
          <w:tcPr>
            <w:tcW w:w="525" w:type="dxa"/>
          </w:tcPr>
          <w:p w14:paraId="1A4F5284" w14:textId="77777777" w:rsidR="00EF2398" w:rsidRDefault="00EF2398" w:rsidP="006B0C75">
            <w:pPr>
              <w:spacing w:line="420" w:lineRule="auto"/>
              <w:jc w:val="center"/>
              <w:rPr>
                <w:rFonts w:ascii="宋体" w:hAnsi="宋体"/>
                <w:color w:val="000000"/>
                <w:sz w:val="28"/>
                <w:szCs w:val="28"/>
              </w:rPr>
            </w:pPr>
          </w:p>
        </w:tc>
        <w:tc>
          <w:tcPr>
            <w:tcW w:w="735" w:type="dxa"/>
          </w:tcPr>
          <w:p w14:paraId="701D5D41" w14:textId="77777777" w:rsidR="00EF2398" w:rsidRDefault="00EF2398" w:rsidP="006B0C75">
            <w:pPr>
              <w:spacing w:line="420" w:lineRule="auto"/>
              <w:jc w:val="center"/>
              <w:rPr>
                <w:rFonts w:ascii="宋体" w:hAnsi="宋体"/>
                <w:color w:val="000000"/>
                <w:sz w:val="28"/>
                <w:szCs w:val="28"/>
              </w:rPr>
            </w:pPr>
          </w:p>
        </w:tc>
        <w:tc>
          <w:tcPr>
            <w:tcW w:w="840" w:type="dxa"/>
          </w:tcPr>
          <w:p w14:paraId="318F7582" w14:textId="77777777" w:rsidR="00EF2398" w:rsidRDefault="00EF2398" w:rsidP="006B0C75">
            <w:pPr>
              <w:spacing w:line="420" w:lineRule="auto"/>
              <w:jc w:val="center"/>
              <w:rPr>
                <w:rFonts w:ascii="宋体" w:hAnsi="宋体"/>
                <w:color w:val="000000"/>
                <w:sz w:val="28"/>
                <w:szCs w:val="28"/>
              </w:rPr>
            </w:pPr>
          </w:p>
        </w:tc>
        <w:tc>
          <w:tcPr>
            <w:tcW w:w="840" w:type="dxa"/>
          </w:tcPr>
          <w:p w14:paraId="679BCF78" w14:textId="77777777" w:rsidR="00EF2398" w:rsidRDefault="00EF2398" w:rsidP="006B0C75">
            <w:pPr>
              <w:spacing w:line="420" w:lineRule="auto"/>
              <w:jc w:val="center"/>
              <w:rPr>
                <w:rFonts w:ascii="宋体" w:hAnsi="宋体"/>
                <w:color w:val="000000"/>
                <w:sz w:val="28"/>
                <w:szCs w:val="28"/>
              </w:rPr>
            </w:pPr>
          </w:p>
        </w:tc>
        <w:tc>
          <w:tcPr>
            <w:tcW w:w="735" w:type="dxa"/>
          </w:tcPr>
          <w:p w14:paraId="5F73273A" w14:textId="77777777" w:rsidR="00EF2398" w:rsidRDefault="00EF2398" w:rsidP="006B0C75">
            <w:pPr>
              <w:spacing w:line="420" w:lineRule="auto"/>
              <w:jc w:val="center"/>
              <w:rPr>
                <w:rFonts w:ascii="宋体" w:hAnsi="宋体"/>
                <w:color w:val="000000"/>
                <w:sz w:val="28"/>
                <w:szCs w:val="28"/>
              </w:rPr>
            </w:pPr>
          </w:p>
        </w:tc>
        <w:tc>
          <w:tcPr>
            <w:tcW w:w="945" w:type="dxa"/>
          </w:tcPr>
          <w:p w14:paraId="5FB4C6D7" w14:textId="77777777" w:rsidR="00EF2398" w:rsidRDefault="00EF2398" w:rsidP="006B0C75">
            <w:pPr>
              <w:spacing w:line="420" w:lineRule="auto"/>
              <w:jc w:val="center"/>
              <w:rPr>
                <w:rFonts w:ascii="宋体" w:hAnsi="宋体"/>
                <w:color w:val="000000"/>
                <w:sz w:val="28"/>
                <w:szCs w:val="28"/>
              </w:rPr>
            </w:pPr>
          </w:p>
        </w:tc>
      </w:tr>
      <w:tr w:rsidR="00EF2398" w14:paraId="0918FA76" w14:textId="77777777" w:rsidTr="006B0C75">
        <w:trPr>
          <w:jc w:val="center"/>
        </w:trPr>
        <w:tc>
          <w:tcPr>
            <w:tcW w:w="480" w:type="dxa"/>
          </w:tcPr>
          <w:p w14:paraId="0504E11C" w14:textId="77777777" w:rsidR="00EF2398" w:rsidRDefault="00EF2398" w:rsidP="006B0C75">
            <w:pPr>
              <w:spacing w:line="420" w:lineRule="auto"/>
              <w:jc w:val="center"/>
              <w:rPr>
                <w:rFonts w:ascii="宋体" w:hAnsi="宋体"/>
                <w:color w:val="000000"/>
                <w:sz w:val="28"/>
                <w:szCs w:val="28"/>
              </w:rPr>
            </w:pPr>
          </w:p>
        </w:tc>
        <w:tc>
          <w:tcPr>
            <w:tcW w:w="1155" w:type="dxa"/>
          </w:tcPr>
          <w:p w14:paraId="273C9EFA" w14:textId="77777777" w:rsidR="00EF2398" w:rsidRDefault="00EF2398" w:rsidP="006B0C75">
            <w:pPr>
              <w:spacing w:line="420" w:lineRule="auto"/>
              <w:jc w:val="center"/>
              <w:rPr>
                <w:rFonts w:ascii="宋体" w:hAnsi="宋体"/>
                <w:color w:val="000000"/>
                <w:sz w:val="28"/>
                <w:szCs w:val="28"/>
              </w:rPr>
            </w:pPr>
          </w:p>
        </w:tc>
        <w:tc>
          <w:tcPr>
            <w:tcW w:w="1050" w:type="dxa"/>
          </w:tcPr>
          <w:p w14:paraId="5BABB250" w14:textId="77777777" w:rsidR="00EF2398" w:rsidRDefault="00EF2398" w:rsidP="006B0C75">
            <w:pPr>
              <w:spacing w:line="420" w:lineRule="auto"/>
              <w:jc w:val="center"/>
              <w:rPr>
                <w:rFonts w:ascii="宋体" w:hAnsi="宋体"/>
                <w:color w:val="000000"/>
                <w:sz w:val="28"/>
                <w:szCs w:val="28"/>
              </w:rPr>
            </w:pPr>
          </w:p>
        </w:tc>
        <w:tc>
          <w:tcPr>
            <w:tcW w:w="630" w:type="dxa"/>
          </w:tcPr>
          <w:p w14:paraId="64E48A91" w14:textId="77777777" w:rsidR="00EF2398" w:rsidRDefault="00EF2398" w:rsidP="006B0C75">
            <w:pPr>
              <w:spacing w:line="420" w:lineRule="auto"/>
              <w:jc w:val="center"/>
              <w:rPr>
                <w:rFonts w:ascii="宋体" w:hAnsi="宋体"/>
                <w:color w:val="000000"/>
                <w:sz w:val="28"/>
                <w:szCs w:val="28"/>
              </w:rPr>
            </w:pPr>
          </w:p>
        </w:tc>
        <w:tc>
          <w:tcPr>
            <w:tcW w:w="525" w:type="dxa"/>
          </w:tcPr>
          <w:p w14:paraId="2EA4BEE8" w14:textId="77777777" w:rsidR="00EF2398" w:rsidRDefault="00EF2398" w:rsidP="006B0C75">
            <w:pPr>
              <w:spacing w:line="420" w:lineRule="auto"/>
              <w:jc w:val="center"/>
              <w:rPr>
                <w:rFonts w:ascii="宋体" w:hAnsi="宋体"/>
                <w:color w:val="000000"/>
                <w:sz w:val="28"/>
                <w:szCs w:val="28"/>
              </w:rPr>
            </w:pPr>
          </w:p>
        </w:tc>
        <w:tc>
          <w:tcPr>
            <w:tcW w:w="735" w:type="dxa"/>
          </w:tcPr>
          <w:p w14:paraId="013CA925" w14:textId="77777777" w:rsidR="00EF2398" w:rsidRDefault="00EF2398" w:rsidP="006B0C75">
            <w:pPr>
              <w:spacing w:line="420" w:lineRule="auto"/>
              <w:jc w:val="center"/>
              <w:rPr>
                <w:rFonts w:ascii="宋体" w:hAnsi="宋体"/>
                <w:color w:val="000000"/>
                <w:sz w:val="28"/>
                <w:szCs w:val="28"/>
              </w:rPr>
            </w:pPr>
          </w:p>
        </w:tc>
        <w:tc>
          <w:tcPr>
            <w:tcW w:w="840" w:type="dxa"/>
          </w:tcPr>
          <w:p w14:paraId="0F31A246" w14:textId="77777777" w:rsidR="00EF2398" w:rsidRDefault="00EF2398" w:rsidP="006B0C75">
            <w:pPr>
              <w:spacing w:line="420" w:lineRule="auto"/>
              <w:jc w:val="center"/>
              <w:rPr>
                <w:rFonts w:ascii="宋体" w:hAnsi="宋体"/>
                <w:color w:val="000000"/>
                <w:sz w:val="28"/>
                <w:szCs w:val="28"/>
              </w:rPr>
            </w:pPr>
          </w:p>
        </w:tc>
        <w:tc>
          <w:tcPr>
            <w:tcW w:w="840" w:type="dxa"/>
          </w:tcPr>
          <w:p w14:paraId="7E2B02E3" w14:textId="77777777" w:rsidR="00EF2398" w:rsidRDefault="00EF2398" w:rsidP="006B0C75">
            <w:pPr>
              <w:spacing w:line="420" w:lineRule="auto"/>
              <w:jc w:val="center"/>
              <w:rPr>
                <w:rFonts w:ascii="宋体" w:hAnsi="宋体"/>
                <w:color w:val="000000"/>
                <w:sz w:val="28"/>
                <w:szCs w:val="28"/>
              </w:rPr>
            </w:pPr>
          </w:p>
        </w:tc>
        <w:tc>
          <w:tcPr>
            <w:tcW w:w="735" w:type="dxa"/>
          </w:tcPr>
          <w:p w14:paraId="531AB14B" w14:textId="77777777" w:rsidR="00EF2398" w:rsidRDefault="00EF2398" w:rsidP="006B0C75">
            <w:pPr>
              <w:spacing w:line="420" w:lineRule="auto"/>
              <w:jc w:val="center"/>
              <w:rPr>
                <w:rFonts w:ascii="宋体" w:hAnsi="宋体"/>
                <w:color w:val="000000"/>
                <w:sz w:val="28"/>
                <w:szCs w:val="28"/>
              </w:rPr>
            </w:pPr>
          </w:p>
        </w:tc>
        <w:tc>
          <w:tcPr>
            <w:tcW w:w="945" w:type="dxa"/>
          </w:tcPr>
          <w:p w14:paraId="42105EFD" w14:textId="77777777" w:rsidR="00EF2398" w:rsidRDefault="00EF2398" w:rsidP="006B0C75">
            <w:pPr>
              <w:spacing w:line="420" w:lineRule="auto"/>
              <w:jc w:val="center"/>
              <w:rPr>
                <w:rFonts w:ascii="宋体" w:hAnsi="宋体"/>
                <w:color w:val="000000"/>
                <w:sz w:val="28"/>
                <w:szCs w:val="28"/>
              </w:rPr>
            </w:pPr>
          </w:p>
        </w:tc>
      </w:tr>
      <w:tr w:rsidR="00EF2398" w14:paraId="608E4E88" w14:textId="77777777" w:rsidTr="006B0C75">
        <w:trPr>
          <w:jc w:val="center"/>
        </w:trPr>
        <w:tc>
          <w:tcPr>
            <w:tcW w:w="480" w:type="dxa"/>
          </w:tcPr>
          <w:p w14:paraId="1E4D3F96" w14:textId="77777777" w:rsidR="00EF2398" w:rsidRDefault="00EF2398" w:rsidP="006B0C75">
            <w:pPr>
              <w:spacing w:line="420" w:lineRule="auto"/>
              <w:jc w:val="center"/>
              <w:rPr>
                <w:rFonts w:ascii="宋体" w:hAnsi="宋体"/>
                <w:color w:val="000000"/>
                <w:sz w:val="28"/>
                <w:szCs w:val="28"/>
              </w:rPr>
            </w:pPr>
          </w:p>
        </w:tc>
        <w:tc>
          <w:tcPr>
            <w:tcW w:w="1155" w:type="dxa"/>
          </w:tcPr>
          <w:p w14:paraId="148D123F" w14:textId="77777777" w:rsidR="00EF2398" w:rsidRDefault="00EF2398" w:rsidP="006B0C75">
            <w:pPr>
              <w:spacing w:line="420" w:lineRule="auto"/>
              <w:jc w:val="center"/>
              <w:rPr>
                <w:rFonts w:ascii="宋体" w:hAnsi="宋体"/>
                <w:color w:val="000000"/>
                <w:sz w:val="28"/>
                <w:szCs w:val="28"/>
              </w:rPr>
            </w:pPr>
          </w:p>
        </w:tc>
        <w:tc>
          <w:tcPr>
            <w:tcW w:w="1050" w:type="dxa"/>
          </w:tcPr>
          <w:p w14:paraId="0301A992" w14:textId="77777777" w:rsidR="00EF2398" w:rsidRDefault="00EF2398" w:rsidP="006B0C75">
            <w:pPr>
              <w:spacing w:line="420" w:lineRule="auto"/>
              <w:jc w:val="center"/>
              <w:rPr>
                <w:rFonts w:ascii="宋体" w:hAnsi="宋体"/>
                <w:color w:val="000000"/>
                <w:sz w:val="28"/>
                <w:szCs w:val="28"/>
              </w:rPr>
            </w:pPr>
          </w:p>
        </w:tc>
        <w:tc>
          <w:tcPr>
            <w:tcW w:w="630" w:type="dxa"/>
          </w:tcPr>
          <w:p w14:paraId="71D2FFBB" w14:textId="77777777" w:rsidR="00EF2398" w:rsidRDefault="00EF2398" w:rsidP="006B0C75">
            <w:pPr>
              <w:spacing w:line="420" w:lineRule="auto"/>
              <w:jc w:val="center"/>
              <w:rPr>
                <w:rFonts w:ascii="宋体" w:hAnsi="宋体"/>
                <w:color w:val="000000"/>
                <w:sz w:val="28"/>
                <w:szCs w:val="28"/>
              </w:rPr>
            </w:pPr>
          </w:p>
        </w:tc>
        <w:tc>
          <w:tcPr>
            <w:tcW w:w="525" w:type="dxa"/>
          </w:tcPr>
          <w:p w14:paraId="46A9A3E5" w14:textId="77777777" w:rsidR="00EF2398" w:rsidRDefault="00EF2398" w:rsidP="006B0C75">
            <w:pPr>
              <w:spacing w:line="420" w:lineRule="auto"/>
              <w:jc w:val="center"/>
              <w:rPr>
                <w:rFonts w:ascii="宋体" w:hAnsi="宋体"/>
                <w:color w:val="000000"/>
                <w:sz w:val="28"/>
                <w:szCs w:val="28"/>
              </w:rPr>
            </w:pPr>
          </w:p>
        </w:tc>
        <w:tc>
          <w:tcPr>
            <w:tcW w:w="735" w:type="dxa"/>
          </w:tcPr>
          <w:p w14:paraId="75015571" w14:textId="77777777" w:rsidR="00EF2398" w:rsidRDefault="00EF2398" w:rsidP="006B0C75">
            <w:pPr>
              <w:spacing w:line="420" w:lineRule="auto"/>
              <w:jc w:val="center"/>
              <w:rPr>
                <w:rFonts w:ascii="宋体" w:hAnsi="宋体"/>
                <w:color w:val="000000"/>
                <w:sz w:val="28"/>
                <w:szCs w:val="28"/>
              </w:rPr>
            </w:pPr>
          </w:p>
        </w:tc>
        <w:tc>
          <w:tcPr>
            <w:tcW w:w="840" w:type="dxa"/>
          </w:tcPr>
          <w:p w14:paraId="4F37B44E" w14:textId="77777777" w:rsidR="00EF2398" w:rsidRDefault="00EF2398" w:rsidP="006B0C75">
            <w:pPr>
              <w:spacing w:line="420" w:lineRule="auto"/>
              <w:jc w:val="center"/>
              <w:rPr>
                <w:rFonts w:ascii="宋体" w:hAnsi="宋体"/>
                <w:color w:val="000000"/>
                <w:sz w:val="28"/>
                <w:szCs w:val="28"/>
              </w:rPr>
            </w:pPr>
          </w:p>
        </w:tc>
        <w:tc>
          <w:tcPr>
            <w:tcW w:w="840" w:type="dxa"/>
          </w:tcPr>
          <w:p w14:paraId="270CEFAD" w14:textId="77777777" w:rsidR="00EF2398" w:rsidRDefault="00EF2398" w:rsidP="006B0C75">
            <w:pPr>
              <w:spacing w:line="420" w:lineRule="auto"/>
              <w:jc w:val="center"/>
              <w:rPr>
                <w:rFonts w:ascii="宋体" w:hAnsi="宋体"/>
                <w:color w:val="000000"/>
                <w:sz w:val="28"/>
                <w:szCs w:val="28"/>
              </w:rPr>
            </w:pPr>
          </w:p>
        </w:tc>
        <w:tc>
          <w:tcPr>
            <w:tcW w:w="735" w:type="dxa"/>
          </w:tcPr>
          <w:p w14:paraId="3653836F" w14:textId="77777777" w:rsidR="00EF2398" w:rsidRDefault="00EF2398" w:rsidP="006B0C75">
            <w:pPr>
              <w:spacing w:line="420" w:lineRule="auto"/>
              <w:jc w:val="center"/>
              <w:rPr>
                <w:rFonts w:ascii="宋体" w:hAnsi="宋体"/>
                <w:color w:val="000000"/>
                <w:sz w:val="28"/>
                <w:szCs w:val="28"/>
              </w:rPr>
            </w:pPr>
          </w:p>
        </w:tc>
        <w:tc>
          <w:tcPr>
            <w:tcW w:w="945" w:type="dxa"/>
          </w:tcPr>
          <w:p w14:paraId="3CE60D05" w14:textId="77777777" w:rsidR="00EF2398" w:rsidRDefault="00EF2398" w:rsidP="006B0C75">
            <w:pPr>
              <w:spacing w:line="420" w:lineRule="auto"/>
              <w:jc w:val="center"/>
              <w:rPr>
                <w:rFonts w:ascii="宋体" w:hAnsi="宋体"/>
                <w:color w:val="000000"/>
                <w:sz w:val="28"/>
                <w:szCs w:val="28"/>
              </w:rPr>
            </w:pPr>
          </w:p>
        </w:tc>
      </w:tr>
      <w:tr w:rsidR="00EF2398" w14:paraId="5F4A321B" w14:textId="77777777" w:rsidTr="006B0C75">
        <w:trPr>
          <w:jc w:val="center"/>
        </w:trPr>
        <w:tc>
          <w:tcPr>
            <w:tcW w:w="480" w:type="dxa"/>
          </w:tcPr>
          <w:p w14:paraId="4E67AFD1" w14:textId="77777777" w:rsidR="00EF2398" w:rsidRDefault="00EF2398" w:rsidP="006B0C75">
            <w:pPr>
              <w:spacing w:line="420" w:lineRule="auto"/>
              <w:jc w:val="center"/>
              <w:rPr>
                <w:rFonts w:ascii="宋体" w:hAnsi="宋体"/>
                <w:color w:val="000000"/>
                <w:sz w:val="28"/>
                <w:szCs w:val="28"/>
              </w:rPr>
            </w:pPr>
          </w:p>
        </w:tc>
        <w:tc>
          <w:tcPr>
            <w:tcW w:w="1155" w:type="dxa"/>
          </w:tcPr>
          <w:p w14:paraId="7AD0BACA" w14:textId="77777777" w:rsidR="00EF2398" w:rsidRDefault="00EF2398" w:rsidP="006B0C75">
            <w:pPr>
              <w:spacing w:line="420" w:lineRule="auto"/>
              <w:jc w:val="center"/>
              <w:rPr>
                <w:rFonts w:ascii="宋体" w:hAnsi="宋体"/>
                <w:color w:val="000000"/>
                <w:sz w:val="28"/>
                <w:szCs w:val="28"/>
              </w:rPr>
            </w:pPr>
          </w:p>
        </w:tc>
        <w:tc>
          <w:tcPr>
            <w:tcW w:w="1050" w:type="dxa"/>
          </w:tcPr>
          <w:p w14:paraId="349ADDBB" w14:textId="77777777" w:rsidR="00EF2398" w:rsidRDefault="00EF2398" w:rsidP="006B0C75">
            <w:pPr>
              <w:spacing w:line="420" w:lineRule="auto"/>
              <w:jc w:val="center"/>
              <w:rPr>
                <w:rFonts w:ascii="宋体" w:hAnsi="宋体"/>
                <w:color w:val="000000"/>
                <w:sz w:val="28"/>
                <w:szCs w:val="28"/>
              </w:rPr>
            </w:pPr>
          </w:p>
        </w:tc>
        <w:tc>
          <w:tcPr>
            <w:tcW w:w="630" w:type="dxa"/>
          </w:tcPr>
          <w:p w14:paraId="34391CA3" w14:textId="77777777" w:rsidR="00EF2398" w:rsidRDefault="00EF2398" w:rsidP="006B0C75">
            <w:pPr>
              <w:spacing w:line="420" w:lineRule="auto"/>
              <w:jc w:val="center"/>
              <w:rPr>
                <w:rFonts w:ascii="宋体" w:hAnsi="宋体"/>
                <w:color w:val="000000"/>
                <w:sz w:val="28"/>
                <w:szCs w:val="28"/>
              </w:rPr>
            </w:pPr>
          </w:p>
        </w:tc>
        <w:tc>
          <w:tcPr>
            <w:tcW w:w="525" w:type="dxa"/>
          </w:tcPr>
          <w:p w14:paraId="0E0C5A8E" w14:textId="77777777" w:rsidR="00EF2398" w:rsidRDefault="00EF2398" w:rsidP="006B0C75">
            <w:pPr>
              <w:spacing w:line="420" w:lineRule="auto"/>
              <w:jc w:val="center"/>
              <w:rPr>
                <w:rFonts w:ascii="宋体" w:hAnsi="宋体"/>
                <w:color w:val="000000"/>
                <w:sz w:val="28"/>
                <w:szCs w:val="28"/>
              </w:rPr>
            </w:pPr>
          </w:p>
        </w:tc>
        <w:tc>
          <w:tcPr>
            <w:tcW w:w="735" w:type="dxa"/>
          </w:tcPr>
          <w:p w14:paraId="0AFABC0D" w14:textId="77777777" w:rsidR="00EF2398" w:rsidRDefault="00EF2398" w:rsidP="006B0C75">
            <w:pPr>
              <w:spacing w:line="420" w:lineRule="auto"/>
              <w:jc w:val="center"/>
              <w:rPr>
                <w:rFonts w:ascii="宋体" w:hAnsi="宋体"/>
                <w:color w:val="000000"/>
                <w:sz w:val="28"/>
                <w:szCs w:val="28"/>
              </w:rPr>
            </w:pPr>
          </w:p>
        </w:tc>
        <w:tc>
          <w:tcPr>
            <w:tcW w:w="840" w:type="dxa"/>
          </w:tcPr>
          <w:p w14:paraId="500CF69E" w14:textId="77777777" w:rsidR="00EF2398" w:rsidRDefault="00EF2398" w:rsidP="006B0C75">
            <w:pPr>
              <w:spacing w:line="420" w:lineRule="auto"/>
              <w:jc w:val="center"/>
              <w:rPr>
                <w:rFonts w:ascii="宋体" w:hAnsi="宋体"/>
                <w:color w:val="000000"/>
                <w:sz w:val="28"/>
                <w:szCs w:val="28"/>
              </w:rPr>
            </w:pPr>
          </w:p>
        </w:tc>
        <w:tc>
          <w:tcPr>
            <w:tcW w:w="840" w:type="dxa"/>
          </w:tcPr>
          <w:p w14:paraId="1C5DF892" w14:textId="77777777" w:rsidR="00EF2398" w:rsidRDefault="00EF2398" w:rsidP="006B0C75">
            <w:pPr>
              <w:spacing w:line="420" w:lineRule="auto"/>
              <w:jc w:val="center"/>
              <w:rPr>
                <w:rFonts w:ascii="宋体" w:hAnsi="宋体"/>
                <w:color w:val="000000"/>
                <w:sz w:val="28"/>
                <w:szCs w:val="28"/>
              </w:rPr>
            </w:pPr>
          </w:p>
        </w:tc>
        <w:tc>
          <w:tcPr>
            <w:tcW w:w="735" w:type="dxa"/>
          </w:tcPr>
          <w:p w14:paraId="5C15C577" w14:textId="77777777" w:rsidR="00EF2398" w:rsidRDefault="00EF2398" w:rsidP="006B0C75">
            <w:pPr>
              <w:spacing w:line="420" w:lineRule="auto"/>
              <w:jc w:val="center"/>
              <w:rPr>
                <w:rFonts w:ascii="宋体" w:hAnsi="宋体"/>
                <w:color w:val="000000"/>
                <w:sz w:val="28"/>
                <w:szCs w:val="28"/>
              </w:rPr>
            </w:pPr>
          </w:p>
        </w:tc>
        <w:tc>
          <w:tcPr>
            <w:tcW w:w="945" w:type="dxa"/>
          </w:tcPr>
          <w:p w14:paraId="4A454A8F" w14:textId="77777777" w:rsidR="00EF2398" w:rsidRDefault="00EF2398" w:rsidP="006B0C75">
            <w:pPr>
              <w:spacing w:line="420" w:lineRule="auto"/>
              <w:jc w:val="center"/>
              <w:rPr>
                <w:rFonts w:ascii="宋体" w:hAnsi="宋体"/>
                <w:color w:val="000000"/>
                <w:sz w:val="28"/>
                <w:szCs w:val="28"/>
              </w:rPr>
            </w:pPr>
          </w:p>
        </w:tc>
      </w:tr>
      <w:tr w:rsidR="00EF2398" w14:paraId="685FD526" w14:textId="77777777" w:rsidTr="006B0C75">
        <w:trPr>
          <w:jc w:val="center"/>
        </w:trPr>
        <w:tc>
          <w:tcPr>
            <w:tcW w:w="480" w:type="dxa"/>
          </w:tcPr>
          <w:p w14:paraId="3C710DB3" w14:textId="77777777" w:rsidR="00EF2398" w:rsidRDefault="00EF2398" w:rsidP="006B0C75">
            <w:pPr>
              <w:spacing w:line="420" w:lineRule="auto"/>
              <w:jc w:val="center"/>
              <w:rPr>
                <w:rFonts w:ascii="宋体" w:hAnsi="宋体"/>
                <w:color w:val="000000"/>
                <w:sz w:val="28"/>
                <w:szCs w:val="28"/>
              </w:rPr>
            </w:pPr>
          </w:p>
        </w:tc>
        <w:tc>
          <w:tcPr>
            <w:tcW w:w="1155" w:type="dxa"/>
          </w:tcPr>
          <w:p w14:paraId="58276856" w14:textId="77777777" w:rsidR="00EF2398" w:rsidRDefault="00EF2398" w:rsidP="006B0C75">
            <w:pPr>
              <w:spacing w:line="420" w:lineRule="auto"/>
              <w:jc w:val="center"/>
              <w:rPr>
                <w:rFonts w:ascii="宋体" w:hAnsi="宋体"/>
                <w:color w:val="000000"/>
                <w:sz w:val="28"/>
                <w:szCs w:val="28"/>
              </w:rPr>
            </w:pPr>
          </w:p>
        </w:tc>
        <w:tc>
          <w:tcPr>
            <w:tcW w:w="1050" w:type="dxa"/>
          </w:tcPr>
          <w:p w14:paraId="7ADAA30D" w14:textId="77777777" w:rsidR="00EF2398" w:rsidRDefault="00EF2398" w:rsidP="006B0C75">
            <w:pPr>
              <w:spacing w:line="420" w:lineRule="auto"/>
              <w:jc w:val="center"/>
              <w:rPr>
                <w:rFonts w:ascii="宋体" w:hAnsi="宋体"/>
                <w:color w:val="000000"/>
                <w:sz w:val="28"/>
                <w:szCs w:val="28"/>
              </w:rPr>
            </w:pPr>
          </w:p>
        </w:tc>
        <w:tc>
          <w:tcPr>
            <w:tcW w:w="630" w:type="dxa"/>
          </w:tcPr>
          <w:p w14:paraId="30AE1492" w14:textId="77777777" w:rsidR="00EF2398" w:rsidRDefault="00EF2398" w:rsidP="006B0C75">
            <w:pPr>
              <w:spacing w:line="420" w:lineRule="auto"/>
              <w:jc w:val="center"/>
              <w:rPr>
                <w:rFonts w:ascii="宋体" w:hAnsi="宋体"/>
                <w:color w:val="000000"/>
                <w:sz w:val="28"/>
                <w:szCs w:val="28"/>
              </w:rPr>
            </w:pPr>
          </w:p>
        </w:tc>
        <w:tc>
          <w:tcPr>
            <w:tcW w:w="525" w:type="dxa"/>
          </w:tcPr>
          <w:p w14:paraId="2157FFC8" w14:textId="77777777" w:rsidR="00EF2398" w:rsidRDefault="00EF2398" w:rsidP="006B0C75">
            <w:pPr>
              <w:spacing w:line="420" w:lineRule="auto"/>
              <w:jc w:val="center"/>
              <w:rPr>
                <w:rFonts w:ascii="宋体" w:hAnsi="宋体"/>
                <w:color w:val="000000"/>
                <w:sz w:val="28"/>
                <w:szCs w:val="28"/>
              </w:rPr>
            </w:pPr>
          </w:p>
        </w:tc>
        <w:tc>
          <w:tcPr>
            <w:tcW w:w="735" w:type="dxa"/>
          </w:tcPr>
          <w:p w14:paraId="47FC4DDC" w14:textId="77777777" w:rsidR="00EF2398" w:rsidRDefault="00EF2398" w:rsidP="006B0C75">
            <w:pPr>
              <w:spacing w:line="420" w:lineRule="auto"/>
              <w:jc w:val="center"/>
              <w:rPr>
                <w:rFonts w:ascii="宋体" w:hAnsi="宋体"/>
                <w:color w:val="000000"/>
                <w:sz w:val="28"/>
                <w:szCs w:val="28"/>
              </w:rPr>
            </w:pPr>
          </w:p>
        </w:tc>
        <w:tc>
          <w:tcPr>
            <w:tcW w:w="840" w:type="dxa"/>
          </w:tcPr>
          <w:p w14:paraId="3543BF39" w14:textId="77777777" w:rsidR="00EF2398" w:rsidRDefault="00EF2398" w:rsidP="006B0C75">
            <w:pPr>
              <w:spacing w:line="420" w:lineRule="auto"/>
              <w:jc w:val="center"/>
              <w:rPr>
                <w:rFonts w:ascii="宋体" w:hAnsi="宋体"/>
                <w:color w:val="000000"/>
                <w:sz w:val="28"/>
                <w:szCs w:val="28"/>
              </w:rPr>
            </w:pPr>
          </w:p>
        </w:tc>
        <w:tc>
          <w:tcPr>
            <w:tcW w:w="840" w:type="dxa"/>
          </w:tcPr>
          <w:p w14:paraId="030BC06F" w14:textId="77777777" w:rsidR="00EF2398" w:rsidRDefault="00EF2398" w:rsidP="006B0C75">
            <w:pPr>
              <w:spacing w:line="420" w:lineRule="auto"/>
              <w:jc w:val="center"/>
              <w:rPr>
                <w:rFonts w:ascii="宋体" w:hAnsi="宋体"/>
                <w:color w:val="000000"/>
                <w:sz w:val="28"/>
                <w:szCs w:val="28"/>
              </w:rPr>
            </w:pPr>
          </w:p>
        </w:tc>
        <w:tc>
          <w:tcPr>
            <w:tcW w:w="735" w:type="dxa"/>
          </w:tcPr>
          <w:p w14:paraId="74E203D0" w14:textId="77777777" w:rsidR="00EF2398" w:rsidRDefault="00EF2398" w:rsidP="006B0C75">
            <w:pPr>
              <w:spacing w:line="420" w:lineRule="auto"/>
              <w:jc w:val="center"/>
              <w:rPr>
                <w:rFonts w:ascii="宋体" w:hAnsi="宋体"/>
                <w:color w:val="000000"/>
                <w:sz w:val="28"/>
                <w:szCs w:val="28"/>
              </w:rPr>
            </w:pPr>
          </w:p>
        </w:tc>
        <w:tc>
          <w:tcPr>
            <w:tcW w:w="945" w:type="dxa"/>
          </w:tcPr>
          <w:p w14:paraId="1DB94A30" w14:textId="77777777" w:rsidR="00EF2398" w:rsidRDefault="00EF2398" w:rsidP="006B0C75">
            <w:pPr>
              <w:spacing w:line="420" w:lineRule="auto"/>
              <w:jc w:val="center"/>
              <w:rPr>
                <w:rFonts w:ascii="宋体" w:hAnsi="宋体"/>
                <w:color w:val="000000"/>
                <w:sz w:val="28"/>
                <w:szCs w:val="28"/>
              </w:rPr>
            </w:pPr>
          </w:p>
        </w:tc>
      </w:tr>
    </w:tbl>
    <w:p w14:paraId="3F80F81C" w14:textId="77777777" w:rsidR="00EF2398" w:rsidRDefault="00EF2398" w:rsidP="00EF2398">
      <w:pPr>
        <w:pStyle w:val="29"/>
        <w:rPr>
          <w:rFonts w:ascii="宋体" w:hAnsi="宋体"/>
          <w:b/>
          <w:color w:val="000000"/>
          <w:szCs w:val="30"/>
        </w:rPr>
      </w:pPr>
      <w:bookmarkStart w:id="1489" w:name="_BookMark_83"/>
      <w:r>
        <w:rPr>
          <w:rFonts w:cs="Arial"/>
          <w:color w:val="000000"/>
        </w:rPr>
        <w:br w:type="page"/>
      </w:r>
      <w:bookmarkStart w:id="1490" w:name="_Toc485323230"/>
      <w:bookmarkStart w:id="1491" w:name="_Toc480303475"/>
      <w:bookmarkStart w:id="1492" w:name="_Toc489280262"/>
      <w:bookmarkStart w:id="1493" w:name="_Toc491149586"/>
      <w:bookmarkStart w:id="1494" w:name="_Toc486580456"/>
      <w:r>
        <w:rPr>
          <w:rFonts w:ascii="宋体" w:hAnsi="宋体" w:hint="eastAsia"/>
          <w:color w:val="000000"/>
          <w:szCs w:val="30"/>
        </w:rPr>
        <w:lastRenderedPageBreak/>
        <w:t>附件四：发包人提供的材料和工程设备一览表</w:t>
      </w:r>
      <w:bookmarkEnd w:id="1490"/>
      <w:bookmarkEnd w:id="1491"/>
      <w:bookmarkEnd w:id="1492"/>
      <w:bookmarkEnd w:id="1493"/>
      <w:bookmarkEnd w:id="1494"/>
    </w:p>
    <w:bookmarkEnd w:id="1489"/>
    <w:p w14:paraId="51BB13D3" w14:textId="77777777" w:rsidR="00EF2398" w:rsidRDefault="00EF2398" w:rsidP="00EF2398">
      <w:pPr>
        <w:spacing w:line="420" w:lineRule="auto"/>
        <w:jc w:val="center"/>
        <w:rPr>
          <w:rFonts w:ascii="宋体" w:hAnsi="宋体"/>
          <w:b/>
          <w:color w:val="000000"/>
          <w:sz w:val="28"/>
        </w:rPr>
      </w:pPr>
      <w:r>
        <w:rPr>
          <w:rFonts w:ascii="宋体" w:hAnsi="宋体" w:hint="eastAsia"/>
          <w:b/>
          <w:color w:val="000000"/>
          <w:sz w:val="28"/>
        </w:rPr>
        <w:t>发包人提供的材料和工程设备一览表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0"/>
        <w:gridCol w:w="1155"/>
        <w:gridCol w:w="1050"/>
        <w:gridCol w:w="630"/>
        <w:gridCol w:w="525"/>
        <w:gridCol w:w="735"/>
        <w:gridCol w:w="840"/>
        <w:gridCol w:w="840"/>
        <w:gridCol w:w="735"/>
        <w:gridCol w:w="945"/>
      </w:tblGrid>
      <w:tr w:rsidR="00EF2398" w14:paraId="20B3EFE3" w14:textId="77777777" w:rsidTr="006B0C75">
        <w:trPr>
          <w:trHeight w:val="1315"/>
          <w:jc w:val="center"/>
        </w:trPr>
        <w:tc>
          <w:tcPr>
            <w:tcW w:w="480" w:type="dxa"/>
            <w:vAlign w:val="center"/>
          </w:tcPr>
          <w:p w14:paraId="10F474B3" w14:textId="77777777" w:rsidR="00EF2398" w:rsidRDefault="00EF2398" w:rsidP="006B0C75">
            <w:pPr>
              <w:spacing w:line="420" w:lineRule="auto"/>
              <w:jc w:val="center"/>
              <w:rPr>
                <w:rFonts w:ascii="宋体" w:hAnsi="宋体"/>
                <w:color w:val="000000"/>
              </w:rPr>
            </w:pPr>
            <w:r>
              <w:rPr>
                <w:rFonts w:ascii="宋体" w:hAnsi="宋体" w:hint="eastAsia"/>
                <w:color w:val="000000"/>
              </w:rPr>
              <w:t>序</w:t>
            </w:r>
          </w:p>
          <w:p w14:paraId="0D2DB1D9" w14:textId="77777777" w:rsidR="00EF2398" w:rsidRDefault="00EF2398" w:rsidP="006B0C75">
            <w:pPr>
              <w:spacing w:line="420" w:lineRule="auto"/>
              <w:jc w:val="center"/>
              <w:rPr>
                <w:rFonts w:ascii="宋体" w:hAnsi="宋体"/>
                <w:color w:val="000000"/>
              </w:rPr>
            </w:pPr>
            <w:r>
              <w:rPr>
                <w:rFonts w:ascii="宋体" w:hAnsi="宋体" w:hint="eastAsia"/>
                <w:color w:val="000000"/>
              </w:rPr>
              <w:t>号</w:t>
            </w:r>
          </w:p>
        </w:tc>
        <w:tc>
          <w:tcPr>
            <w:tcW w:w="1155" w:type="dxa"/>
            <w:vAlign w:val="center"/>
          </w:tcPr>
          <w:p w14:paraId="2D0C9BDD" w14:textId="77777777" w:rsidR="00EF2398" w:rsidRDefault="00EF2398" w:rsidP="006B0C75">
            <w:pPr>
              <w:spacing w:line="420" w:lineRule="auto"/>
              <w:jc w:val="center"/>
              <w:rPr>
                <w:rFonts w:ascii="宋体" w:hAnsi="宋体"/>
                <w:color w:val="000000"/>
              </w:rPr>
            </w:pPr>
            <w:r>
              <w:rPr>
                <w:rFonts w:ascii="宋体" w:hAnsi="宋体" w:hint="eastAsia"/>
                <w:color w:val="000000"/>
              </w:rPr>
              <w:t>材料设备</w:t>
            </w:r>
          </w:p>
          <w:p w14:paraId="57C43271" w14:textId="77777777" w:rsidR="00EF2398" w:rsidRDefault="00EF2398" w:rsidP="006B0C75">
            <w:pPr>
              <w:spacing w:line="420" w:lineRule="auto"/>
              <w:jc w:val="center"/>
              <w:rPr>
                <w:rFonts w:ascii="宋体" w:hAnsi="宋体"/>
                <w:color w:val="000000"/>
              </w:rPr>
            </w:pPr>
            <w:r>
              <w:rPr>
                <w:rFonts w:ascii="宋体" w:hAnsi="宋体" w:hint="eastAsia"/>
                <w:color w:val="000000"/>
              </w:rPr>
              <w:t>名    称</w:t>
            </w:r>
          </w:p>
        </w:tc>
        <w:tc>
          <w:tcPr>
            <w:tcW w:w="1050" w:type="dxa"/>
            <w:vAlign w:val="center"/>
          </w:tcPr>
          <w:p w14:paraId="1CD00BFE" w14:textId="77777777" w:rsidR="00EF2398" w:rsidRDefault="00EF2398" w:rsidP="006B0C75">
            <w:pPr>
              <w:spacing w:line="420" w:lineRule="auto"/>
              <w:jc w:val="center"/>
              <w:rPr>
                <w:rFonts w:ascii="宋体" w:hAnsi="宋体"/>
                <w:color w:val="000000"/>
              </w:rPr>
            </w:pPr>
            <w:r>
              <w:rPr>
                <w:rFonts w:ascii="宋体" w:hAnsi="宋体" w:hint="eastAsia"/>
                <w:color w:val="000000"/>
              </w:rPr>
              <w:t>规格</w:t>
            </w:r>
          </w:p>
          <w:p w14:paraId="7468DB2C" w14:textId="77777777" w:rsidR="00EF2398" w:rsidRDefault="00EF2398" w:rsidP="006B0C75">
            <w:pPr>
              <w:spacing w:line="420" w:lineRule="auto"/>
              <w:jc w:val="center"/>
              <w:rPr>
                <w:rFonts w:ascii="宋体" w:hAnsi="宋体"/>
                <w:color w:val="000000"/>
              </w:rPr>
            </w:pPr>
            <w:r>
              <w:rPr>
                <w:rFonts w:ascii="宋体" w:hAnsi="宋体" w:hint="eastAsia"/>
                <w:color w:val="000000"/>
              </w:rPr>
              <w:t>型号</w:t>
            </w:r>
          </w:p>
        </w:tc>
        <w:tc>
          <w:tcPr>
            <w:tcW w:w="630" w:type="dxa"/>
            <w:vAlign w:val="center"/>
          </w:tcPr>
          <w:p w14:paraId="75AD2742" w14:textId="77777777" w:rsidR="00EF2398" w:rsidRDefault="00EF2398" w:rsidP="006B0C75">
            <w:pPr>
              <w:spacing w:line="420" w:lineRule="auto"/>
              <w:jc w:val="center"/>
              <w:rPr>
                <w:rFonts w:ascii="宋体" w:hAnsi="宋体"/>
                <w:color w:val="000000"/>
              </w:rPr>
            </w:pPr>
            <w:r>
              <w:rPr>
                <w:rFonts w:ascii="宋体" w:hAnsi="宋体" w:hint="eastAsia"/>
                <w:color w:val="000000"/>
              </w:rPr>
              <w:t>单</w:t>
            </w:r>
          </w:p>
          <w:p w14:paraId="0EC80DFC" w14:textId="77777777" w:rsidR="00EF2398" w:rsidRDefault="00EF2398" w:rsidP="006B0C75">
            <w:pPr>
              <w:spacing w:line="420" w:lineRule="auto"/>
              <w:jc w:val="center"/>
              <w:rPr>
                <w:rFonts w:ascii="宋体" w:hAnsi="宋体"/>
                <w:color w:val="000000"/>
              </w:rPr>
            </w:pPr>
            <w:r>
              <w:rPr>
                <w:rFonts w:ascii="宋体" w:hAnsi="宋体" w:hint="eastAsia"/>
                <w:color w:val="000000"/>
              </w:rPr>
              <w:t>位</w:t>
            </w:r>
          </w:p>
        </w:tc>
        <w:tc>
          <w:tcPr>
            <w:tcW w:w="525" w:type="dxa"/>
            <w:vAlign w:val="center"/>
          </w:tcPr>
          <w:p w14:paraId="2BCD2B87" w14:textId="77777777" w:rsidR="00EF2398" w:rsidRDefault="00EF2398" w:rsidP="006B0C75">
            <w:pPr>
              <w:spacing w:line="420" w:lineRule="auto"/>
              <w:jc w:val="center"/>
              <w:rPr>
                <w:rFonts w:ascii="宋体" w:hAnsi="宋体"/>
                <w:color w:val="000000"/>
              </w:rPr>
            </w:pPr>
            <w:r>
              <w:rPr>
                <w:rFonts w:ascii="宋体" w:hAnsi="宋体" w:hint="eastAsia"/>
                <w:color w:val="000000"/>
              </w:rPr>
              <w:t>数</w:t>
            </w:r>
          </w:p>
          <w:p w14:paraId="790BAF9C" w14:textId="77777777" w:rsidR="00EF2398" w:rsidRDefault="00EF2398" w:rsidP="006B0C75">
            <w:pPr>
              <w:spacing w:line="420" w:lineRule="auto"/>
              <w:jc w:val="center"/>
              <w:rPr>
                <w:rFonts w:ascii="宋体" w:hAnsi="宋体"/>
                <w:color w:val="000000"/>
              </w:rPr>
            </w:pPr>
            <w:r>
              <w:rPr>
                <w:rFonts w:ascii="宋体" w:hAnsi="宋体" w:hint="eastAsia"/>
                <w:color w:val="000000"/>
              </w:rPr>
              <w:t>量</w:t>
            </w:r>
          </w:p>
        </w:tc>
        <w:tc>
          <w:tcPr>
            <w:tcW w:w="735" w:type="dxa"/>
            <w:vAlign w:val="center"/>
          </w:tcPr>
          <w:p w14:paraId="505CDE25" w14:textId="77777777" w:rsidR="00EF2398" w:rsidRDefault="00EF2398" w:rsidP="006B0C75">
            <w:pPr>
              <w:spacing w:line="420" w:lineRule="auto"/>
              <w:jc w:val="center"/>
              <w:rPr>
                <w:rFonts w:ascii="宋体" w:hAnsi="宋体"/>
                <w:color w:val="000000"/>
              </w:rPr>
            </w:pPr>
            <w:r>
              <w:rPr>
                <w:rFonts w:ascii="宋体" w:hAnsi="宋体" w:hint="eastAsia"/>
                <w:color w:val="000000"/>
              </w:rPr>
              <w:t>单</w:t>
            </w:r>
          </w:p>
          <w:p w14:paraId="15C30FA1" w14:textId="77777777" w:rsidR="00EF2398" w:rsidRDefault="00EF2398" w:rsidP="006B0C75">
            <w:pPr>
              <w:spacing w:line="420" w:lineRule="auto"/>
              <w:jc w:val="center"/>
              <w:rPr>
                <w:rFonts w:ascii="宋体" w:hAnsi="宋体"/>
                <w:color w:val="000000"/>
              </w:rPr>
            </w:pPr>
            <w:r>
              <w:rPr>
                <w:rFonts w:ascii="宋体" w:hAnsi="宋体" w:hint="eastAsia"/>
                <w:color w:val="000000"/>
              </w:rPr>
              <w:t>价</w:t>
            </w:r>
          </w:p>
        </w:tc>
        <w:tc>
          <w:tcPr>
            <w:tcW w:w="840" w:type="dxa"/>
            <w:vAlign w:val="center"/>
          </w:tcPr>
          <w:p w14:paraId="773B5353" w14:textId="77777777" w:rsidR="00EF2398" w:rsidRDefault="00EF2398" w:rsidP="006B0C75">
            <w:pPr>
              <w:spacing w:line="420" w:lineRule="auto"/>
              <w:jc w:val="center"/>
              <w:rPr>
                <w:rFonts w:ascii="宋体" w:hAnsi="宋体"/>
                <w:color w:val="000000"/>
              </w:rPr>
            </w:pPr>
            <w:r>
              <w:rPr>
                <w:rFonts w:ascii="宋体" w:hAnsi="宋体" w:hint="eastAsia"/>
                <w:color w:val="000000"/>
              </w:rPr>
              <w:t>交货</w:t>
            </w:r>
          </w:p>
          <w:p w14:paraId="39F88E10" w14:textId="77777777" w:rsidR="00EF2398" w:rsidRDefault="00EF2398" w:rsidP="006B0C75">
            <w:pPr>
              <w:spacing w:line="420" w:lineRule="auto"/>
              <w:jc w:val="center"/>
              <w:rPr>
                <w:rFonts w:ascii="宋体" w:hAnsi="宋体"/>
                <w:color w:val="000000"/>
              </w:rPr>
            </w:pPr>
            <w:r>
              <w:rPr>
                <w:rFonts w:ascii="宋体" w:hAnsi="宋体" w:hint="eastAsia"/>
                <w:color w:val="000000"/>
              </w:rPr>
              <w:t>方式</w:t>
            </w:r>
          </w:p>
        </w:tc>
        <w:tc>
          <w:tcPr>
            <w:tcW w:w="840" w:type="dxa"/>
            <w:vAlign w:val="center"/>
          </w:tcPr>
          <w:p w14:paraId="0F6EDFD8" w14:textId="77777777" w:rsidR="00EF2398" w:rsidRDefault="00EF2398" w:rsidP="006B0C75">
            <w:pPr>
              <w:spacing w:line="420" w:lineRule="auto"/>
              <w:jc w:val="center"/>
              <w:rPr>
                <w:rFonts w:ascii="宋体" w:hAnsi="宋体"/>
                <w:color w:val="000000"/>
              </w:rPr>
            </w:pPr>
            <w:r>
              <w:rPr>
                <w:rFonts w:ascii="宋体" w:hAnsi="宋体" w:hint="eastAsia"/>
                <w:color w:val="000000"/>
              </w:rPr>
              <w:t>交货</w:t>
            </w:r>
          </w:p>
          <w:p w14:paraId="2B8E27C1" w14:textId="77777777" w:rsidR="00EF2398" w:rsidRDefault="00EF2398" w:rsidP="006B0C75">
            <w:pPr>
              <w:spacing w:line="420" w:lineRule="auto"/>
              <w:jc w:val="center"/>
              <w:rPr>
                <w:rFonts w:ascii="宋体" w:hAnsi="宋体"/>
                <w:color w:val="000000"/>
              </w:rPr>
            </w:pPr>
            <w:r>
              <w:rPr>
                <w:rFonts w:ascii="宋体" w:hAnsi="宋体" w:hint="eastAsia"/>
                <w:color w:val="000000"/>
              </w:rPr>
              <w:t>地点</w:t>
            </w:r>
          </w:p>
        </w:tc>
        <w:tc>
          <w:tcPr>
            <w:tcW w:w="735" w:type="dxa"/>
            <w:vAlign w:val="center"/>
          </w:tcPr>
          <w:p w14:paraId="0797D921" w14:textId="77777777" w:rsidR="00EF2398" w:rsidRDefault="00EF2398" w:rsidP="006B0C75">
            <w:pPr>
              <w:spacing w:line="420" w:lineRule="auto"/>
              <w:jc w:val="center"/>
              <w:rPr>
                <w:rFonts w:ascii="宋体" w:hAnsi="宋体"/>
                <w:color w:val="000000"/>
              </w:rPr>
            </w:pPr>
            <w:r>
              <w:rPr>
                <w:rFonts w:ascii="宋体" w:hAnsi="宋体" w:hint="eastAsia"/>
                <w:color w:val="000000"/>
              </w:rPr>
              <w:t>计划交货</w:t>
            </w:r>
          </w:p>
          <w:p w14:paraId="67717B70" w14:textId="77777777" w:rsidR="00EF2398" w:rsidRDefault="00EF2398" w:rsidP="006B0C75">
            <w:pPr>
              <w:spacing w:line="420" w:lineRule="auto"/>
              <w:jc w:val="center"/>
              <w:rPr>
                <w:rFonts w:ascii="宋体" w:hAnsi="宋体"/>
                <w:color w:val="000000"/>
              </w:rPr>
            </w:pPr>
            <w:r>
              <w:rPr>
                <w:rFonts w:ascii="宋体" w:hAnsi="宋体" w:hint="eastAsia"/>
                <w:color w:val="000000"/>
              </w:rPr>
              <w:t>时间</w:t>
            </w:r>
          </w:p>
        </w:tc>
        <w:tc>
          <w:tcPr>
            <w:tcW w:w="945" w:type="dxa"/>
            <w:vAlign w:val="center"/>
          </w:tcPr>
          <w:p w14:paraId="0799573A" w14:textId="77777777" w:rsidR="00EF2398" w:rsidRDefault="00EF2398" w:rsidP="006B0C75">
            <w:pPr>
              <w:spacing w:line="420" w:lineRule="auto"/>
              <w:jc w:val="center"/>
              <w:rPr>
                <w:rFonts w:ascii="宋体" w:hAnsi="宋体"/>
                <w:color w:val="000000"/>
              </w:rPr>
            </w:pPr>
            <w:r>
              <w:rPr>
                <w:rFonts w:ascii="宋体" w:hAnsi="宋体" w:hint="eastAsia"/>
                <w:color w:val="000000"/>
              </w:rPr>
              <w:t>备注</w:t>
            </w:r>
          </w:p>
        </w:tc>
      </w:tr>
      <w:tr w:rsidR="00EF2398" w14:paraId="6D847D5E" w14:textId="77777777" w:rsidTr="006B0C75">
        <w:trPr>
          <w:jc w:val="center"/>
        </w:trPr>
        <w:tc>
          <w:tcPr>
            <w:tcW w:w="480" w:type="dxa"/>
          </w:tcPr>
          <w:p w14:paraId="3206AA90" w14:textId="77777777" w:rsidR="00EF2398" w:rsidRDefault="00EF2398" w:rsidP="006B0C75">
            <w:pPr>
              <w:spacing w:line="420" w:lineRule="auto"/>
              <w:jc w:val="center"/>
              <w:rPr>
                <w:rFonts w:ascii="宋体" w:hAnsi="宋体"/>
                <w:color w:val="000000"/>
                <w:sz w:val="28"/>
                <w:szCs w:val="28"/>
              </w:rPr>
            </w:pPr>
          </w:p>
        </w:tc>
        <w:tc>
          <w:tcPr>
            <w:tcW w:w="1155" w:type="dxa"/>
          </w:tcPr>
          <w:p w14:paraId="44CA1AA6" w14:textId="77777777" w:rsidR="00EF2398" w:rsidRDefault="00EF2398" w:rsidP="006B0C75">
            <w:pPr>
              <w:spacing w:line="420" w:lineRule="auto"/>
              <w:jc w:val="center"/>
              <w:rPr>
                <w:rFonts w:ascii="宋体" w:hAnsi="宋体"/>
                <w:color w:val="000000"/>
                <w:sz w:val="28"/>
                <w:szCs w:val="28"/>
              </w:rPr>
            </w:pPr>
          </w:p>
        </w:tc>
        <w:tc>
          <w:tcPr>
            <w:tcW w:w="1050" w:type="dxa"/>
          </w:tcPr>
          <w:p w14:paraId="186D1EF6" w14:textId="77777777" w:rsidR="00EF2398" w:rsidRDefault="00EF2398" w:rsidP="006B0C75">
            <w:pPr>
              <w:spacing w:line="420" w:lineRule="auto"/>
              <w:jc w:val="center"/>
              <w:rPr>
                <w:rFonts w:ascii="宋体" w:hAnsi="宋体"/>
                <w:color w:val="000000"/>
                <w:sz w:val="28"/>
                <w:szCs w:val="28"/>
              </w:rPr>
            </w:pPr>
          </w:p>
        </w:tc>
        <w:tc>
          <w:tcPr>
            <w:tcW w:w="630" w:type="dxa"/>
          </w:tcPr>
          <w:p w14:paraId="2D496FE0" w14:textId="77777777" w:rsidR="00EF2398" w:rsidRDefault="00EF2398" w:rsidP="006B0C75">
            <w:pPr>
              <w:spacing w:line="420" w:lineRule="auto"/>
              <w:jc w:val="center"/>
              <w:rPr>
                <w:rFonts w:ascii="宋体" w:hAnsi="宋体"/>
                <w:color w:val="000000"/>
                <w:sz w:val="28"/>
                <w:szCs w:val="28"/>
              </w:rPr>
            </w:pPr>
          </w:p>
        </w:tc>
        <w:tc>
          <w:tcPr>
            <w:tcW w:w="525" w:type="dxa"/>
          </w:tcPr>
          <w:p w14:paraId="7555BA2A" w14:textId="77777777" w:rsidR="00EF2398" w:rsidRDefault="00EF2398" w:rsidP="006B0C75">
            <w:pPr>
              <w:spacing w:line="420" w:lineRule="auto"/>
              <w:jc w:val="center"/>
              <w:rPr>
                <w:rFonts w:ascii="宋体" w:hAnsi="宋体"/>
                <w:color w:val="000000"/>
                <w:sz w:val="28"/>
                <w:szCs w:val="28"/>
              </w:rPr>
            </w:pPr>
          </w:p>
        </w:tc>
        <w:tc>
          <w:tcPr>
            <w:tcW w:w="735" w:type="dxa"/>
          </w:tcPr>
          <w:p w14:paraId="74D3DCA2" w14:textId="77777777" w:rsidR="00EF2398" w:rsidRDefault="00EF2398" w:rsidP="006B0C75">
            <w:pPr>
              <w:spacing w:line="420" w:lineRule="auto"/>
              <w:jc w:val="center"/>
              <w:rPr>
                <w:rFonts w:ascii="宋体" w:hAnsi="宋体"/>
                <w:color w:val="000000"/>
                <w:sz w:val="28"/>
                <w:szCs w:val="28"/>
              </w:rPr>
            </w:pPr>
          </w:p>
        </w:tc>
        <w:tc>
          <w:tcPr>
            <w:tcW w:w="840" w:type="dxa"/>
          </w:tcPr>
          <w:p w14:paraId="7EC42AF5" w14:textId="77777777" w:rsidR="00EF2398" w:rsidRDefault="00EF2398" w:rsidP="006B0C75">
            <w:pPr>
              <w:spacing w:line="420" w:lineRule="auto"/>
              <w:jc w:val="center"/>
              <w:rPr>
                <w:rFonts w:ascii="宋体" w:hAnsi="宋体"/>
                <w:color w:val="000000"/>
                <w:sz w:val="28"/>
                <w:szCs w:val="28"/>
              </w:rPr>
            </w:pPr>
          </w:p>
        </w:tc>
        <w:tc>
          <w:tcPr>
            <w:tcW w:w="840" w:type="dxa"/>
          </w:tcPr>
          <w:p w14:paraId="46B0FFCD" w14:textId="77777777" w:rsidR="00EF2398" w:rsidRDefault="00EF2398" w:rsidP="006B0C75">
            <w:pPr>
              <w:spacing w:line="420" w:lineRule="auto"/>
              <w:jc w:val="center"/>
              <w:rPr>
                <w:rFonts w:ascii="宋体" w:hAnsi="宋体"/>
                <w:color w:val="000000"/>
                <w:sz w:val="28"/>
                <w:szCs w:val="28"/>
              </w:rPr>
            </w:pPr>
          </w:p>
        </w:tc>
        <w:tc>
          <w:tcPr>
            <w:tcW w:w="735" w:type="dxa"/>
          </w:tcPr>
          <w:p w14:paraId="0F522CA0" w14:textId="77777777" w:rsidR="00EF2398" w:rsidRDefault="00EF2398" w:rsidP="006B0C75">
            <w:pPr>
              <w:spacing w:line="420" w:lineRule="auto"/>
              <w:jc w:val="center"/>
              <w:rPr>
                <w:rFonts w:ascii="宋体" w:hAnsi="宋体"/>
                <w:color w:val="000000"/>
                <w:sz w:val="28"/>
                <w:szCs w:val="28"/>
              </w:rPr>
            </w:pPr>
          </w:p>
        </w:tc>
        <w:tc>
          <w:tcPr>
            <w:tcW w:w="945" w:type="dxa"/>
          </w:tcPr>
          <w:p w14:paraId="5E869EBC" w14:textId="77777777" w:rsidR="00EF2398" w:rsidRDefault="00EF2398" w:rsidP="006B0C75">
            <w:pPr>
              <w:spacing w:line="420" w:lineRule="auto"/>
              <w:jc w:val="center"/>
              <w:rPr>
                <w:rFonts w:ascii="宋体" w:hAnsi="宋体"/>
                <w:color w:val="000000"/>
                <w:sz w:val="28"/>
                <w:szCs w:val="28"/>
              </w:rPr>
            </w:pPr>
          </w:p>
        </w:tc>
      </w:tr>
      <w:tr w:rsidR="00EF2398" w14:paraId="78EA43BF" w14:textId="77777777" w:rsidTr="006B0C75">
        <w:trPr>
          <w:jc w:val="center"/>
        </w:trPr>
        <w:tc>
          <w:tcPr>
            <w:tcW w:w="480" w:type="dxa"/>
          </w:tcPr>
          <w:p w14:paraId="0ECA6EA5" w14:textId="77777777" w:rsidR="00EF2398" w:rsidRDefault="00EF2398" w:rsidP="006B0C75">
            <w:pPr>
              <w:spacing w:line="420" w:lineRule="auto"/>
              <w:jc w:val="center"/>
              <w:rPr>
                <w:rFonts w:ascii="宋体" w:hAnsi="宋体"/>
                <w:color w:val="000000"/>
                <w:sz w:val="28"/>
                <w:szCs w:val="28"/>
              </w:rPr>
            </w:pPr>
          </w:p>
        </w:tc>
        <w:tc>
          <w:tcPr>
            <w:tcW w:w="1155" w:type="dxa"/>
          </w:tcPr>
          <w:p w14:paraId="07036E36" w14:textId="77777777" w:rsidR="00EF2398" w:rsidRDefault="00EF2398" w:rsidP="006B0C75">
            <w:pPr>
              <w:spacing w:line="420" w:lineRule="auto"/>
              <w:jc w:val="center"/>
              <w:rPr>
                <w:rFonts w:ascii="宋体" w:hAnsi="宋体"/>
                <w:color w:val="000000"/>
                <w:sz w:val="28"/>
                <w:szCs w:val="28"/>
              </w:rPr>
            </w:pPr>
          </w:p>
        </w:tc>
        <w:tc>
          <w:tcPr>
            <w:tcW w:w="1050" w:type="dxa"/>
          </w:tcPr>
          <w:p w14:paraId="29A7BEEC" w14:textId="77777777" w:rsidR="00EF2398" w:rsidRDefault="00EF2398" w:rsidP="006B0C75">
            <w:pPr>
              <w:spacing w:line="420" w:lineRule="auto"/>
              <w:jc w:val="center"/>
              <w:rPr>
                <w:rFonts w:ascii="宋体" w:hAnsi="宋体"/>
                <w:color w:val="000000"/>
                <w:sz w:val="28"/>
                <w:szCs w:val="28"/>
              </w:rPr>
            </w:pPr>
          </w:p>
        </w:tc>
        <w:tc>
          <w:tcPr>
            <w:tcW w:w="630" w:type="dxa"/>
          </w:tcPr>
          <w:p w14:paraId="23542B25" w14:textId="77777777" w:rsidR="00EF2398" w:rsidRDefault="00EF2398" w:rsidP="006B0C75">
            <w:pPr>
              <w:spacing w:line="420" w:lineRule="auto"/>
              <w:jc w:val="center"/>
              <w:rPr>
                <w:rFonts w:ascii="宋体" w:hAnsi="宋体"/>
                <w:color w:val="000000"/>
                <w:sz w:val="28"/>
                <w:szCs w:val="28"/>
              </w:rPr>
            </w:pPr>
          </w:p>
        </w:tc>
        <w:tc>
          <w:tcPr>
            <w:tcW w:w="525" w:type="dxa"/>
          </w:tcPr>
          <w:p w14:paraId="6F07E1E3" w14:textId="77777777" w:rsidR="00EF2398" w:rsidRDefault="00EF2398" w:rsidP="006B0C75">
            <w:pPr>
              <w:spacing w:line="420" w:lineRule="auto"/>
              <w:jc w:val="center"/>
              <w:rPr>
                <w:rFonts w:ascii="宋体" w:hAnsi="宋体"/>
                <w:color w:val="000000"/>
                <w:sz w:val="28"/>
                <w:szCs w:val="28"/>
              </w:rPr>
            </w:pPr>
          </w:p>
        </w:tc>
        <w:tc>
          <w:tcPr>
            <w:tcW w:w="735" w:type="dxa"/>
          </w:tcPr>
          <w:p w14:paraId="1C71AB31" w14:textId="77777777" w:rsidR="00EF2398" w:rsidRDefault="00EF2398" w:rsidP="006B0C75">
            <w:pPr>
              <w:spacing w:line="420" w:lineRule="auto"/>
              <w:jc w:val="center"/>
              <w:rPr>
                <w:rFonts w:ascii="宋体" w:hAnsi="宋体"/>
                <w:color w:val="000000"/>
                <w:sz w:val="28"/>
                <w:szCs w:val="28"/>
              </w:rPr>
            </w:pPr>
          </w:p>
        </w:tc>
        <w:tc>
          <w:tcPr>
            <w:tcW w:w="840" w:type="dxa"/>
          </w:tcPr>
          <w:p w14:paraId="4FC135AA" w14:textId="77777777" w:rsidR="00EF2398" w:rsidRDefault="00EF2398" w:rsidP="006B0C75">
            <w:pPr>
              <w:spacing w:line="420" w:lineRule="auto"/>
              <w:jc w:val="center"/>
              <w:rPr>
                <w:rFonts w:ascii="宋体" w:hAnsi="宋体"/>
                <w:color w:val="000000"/>
                <w:sz w:val="28"/>
                <w:szCs w:val="28"/>
              </w:rPr>
            </w:pPr>
          </w:p>
        </w:tc>
        <w:tc>
          <w:tcPr>
            <w:tcW w:w="840" w:type="dxa"/>
          </w:tcPr>
          <w:p w14:paraId="4234A3CF" w14:textId="77777777" w:rsidR="00EF2398" w:rsidRDefault="00EF2398" w:rsidP="006B0C75">
            <w:pPr>
              <w:spacing w:line="420" w:lineRule="auto"/>
              <w:jc w:val="center"/>
              <w:rPr>
                <w:rFonts w:ascii="宋体" w:hAnsi="宋体"/>
                <w:color w:val="000000"/>
                <w:sz w:val="28"/>
                <w:szCs w:val="28"/>
              </w:rPr>
            </w:pPr>
          </w:p>
        </w:tc>
        <w:tc>
          <w:tcPr>
            <w:tcW w:w="735" w:type="dxa"/>
          </w:tcPr>
          <w:p w14:paraId="787D08FF" w14:textId="77777777" w:rsidR="00EF2398" w:rsidRDefault="00EF2398" w:rsidP="006B0C75">
            <w:pPr>
              <w:spacing w:line="420" w:lineRule="auto"/>
              <w:jc w:val="center"/>
              <w:rPr>
                <w:rFonts w:ascii="宋体" w:hAnsi="宋体"/>
                <w:color w:val="000000"/>
                <w:sz w:val="28"/>
                <w:szCs w:val="28"/>
              </w:rPr>
            </w:pPr>
          </w:p>
        </w:tc>
        <w:tc>
          <w:tcPr>
            <w:tcW w:w="945" w:type="dxa"/>
          </w:tcPr>
          <w:p w14:paraId="6FCF25CE" w14:textId="77777777" w:rsidR="00EF2398" w:rsidRDefault="00EF2398" w:rsidP="006B0C75">
            <w:pPr>
              <w:spacing w:line="420" w:lineRule="auto"/>
              <w:jc w:val="center"/>
              <w:rPr>
                <w:rFonts w:ascii="宋体" w:hAnsi="宋体"/>
                <w:color w:val="000000"/>
                <w:sz w:val="28"/>
                <w:szCs w:val="28"/>
              </w:rPr>
            </w:pPr>
          </w:p>
        </w:tc>
      </w:tr>
      <w:tr w:rsidR="00EF2398" w14:paraId="083E7B44" w14:textId="77777777" w:rsidTr="006B0C75">
        <w:trPr>
          <w:jc w:val="center"/>
        </w:trPr>
        <w:tc>
          <w:tcPr>
            <w:tcW w:w="480" w:type="dxa"/>
          </w:tcPr>
          <w:p w14:paraId="4E35F697" w14:textId="77777777" w:rsidR="00EF2398" w:rsidRDefault="00EF2398" w:rsidP="006B0C75">
            <w:pPr>
              <w:spacing w:line="420" w:lineRule="auto"/>
              <w:jc w:val="center"/>
              <w:rPr>
                <w:rFonts w:ascii="宋体" w:hAnsi="宋体"/>
                <w:color w:val="000000"/>
                <w:sz w:val="28"/>
                <w:szCs w:val="28"/>
              </w:rPr>
            </w:pPr>
          </w:p>
        </w:tc>
        <w:tc>
          <w:tcPr>
            <w:tcW w:w="1155" w:type="dxa"/>
          </w:tcPr>
          <w:p w14:paraId="0741D09B" w14:textId="77777777" w:rsidR="00EF2398" w:rsidRDefault="00EF2398" w:rsidP="006B0C75">
            <w:pPr>
              <w:spacing w:line="420" w:lineRule="auto"/>
              <w:jc w:val="center"/>
              <w:rPr>
                <w:rFonts w:ascii="宋体" w:hAnsi="宋体"/>
                <w:color w:val="000000"/>
                <w:sz w:val="28"/>
                <w:szCs w:val="28"/>
              </w:rPr>
            </w:pPr>
          </w:p>
        </w:tc>
        <w:tc>
          <w:tcPr>
            <w:tcW w:w="1050" w:type="dxa"/>
          </w:tcPr>
          <w:p w14:paraId="02EC844F" w14:textId="77777777" w:rsidR="00EF2398" w:rsidRDefault="00EF2398" w:rsidP="006B0C75">
            <w:pPr>
              <w:spacing w:line="420" w:lineRule="auto"/>
              <w:jc w:val="center"/>
              <w:rPr>
                <w:rFonts w:ascii="宋体" w:hAnsi="宋体"/>
                <w:color w:val="000000"/>
                <w:sz w:val="28"/>
                <w:szCs w:val="28"/>
              </w:rPr>
            </w:pPr>
          </w:p>
        </w:tc>
        <w:tc>
          <w:tcPr>
            <w:tcW w:w="630" w:type="dxa"/>
          </w:tcPr>
          <w:p w14:paraId="469C6E71" w14:textId="77777777" w:rsidR="00EF2398" w:rsidRDefault="00EF2398" w:rsidP="006B0C75">
            <w:pPr>
              <w:spacing w:line="420" w:lineRule="auto"/>
              <w:jc w:val="center"/>
              <w:rPr>
                <w:rFonts w:ascii="宋体" w:hAnsi="宋体"/>
                <w:color w:val="000000"/>
                <w:sz w:val="28"/>
                <w:szCs w:val="28"/>
              </w:rPr>
            </w:pPr>
          </w:p>
        </w:tc>
        <w:tc>
          <w:tcPr>
            <w:tcW w:w="525" w:type="dxa"/>
          </w:tcPr>
          <w:p w14:paraId="7A45B12D" w14:textId="77777777" w:rsidR="00EF2398" w:rsidRDefault="00EF2398" w:rsidP="006B0C75">
            <w:pPr>
              <w:spacing w:line="420" w:lineRule="auto"/>
              <w:jc w:val="center"/>
              <w:rPr>
                <w:rFonts w:ascii="宋体" w:hAnsi="宋体"/>
                <w:color w:val="000000"/>
                <w:sz w:val="28"/>
                <w:szCs w:val="28"/>
              </w:rPr>
            </w:pPr>
          </w:p>
        </w:tc>
        <w:tc>
          <w:tcPr>
            <w:tcW w:w="735" w:type="dxa"/>
          </w:tcPr>
          <w:p w14:paraId="5EAB112B" w14:textId="77777777" w:rsidR="00EF2398" w:rsidRDefault="00EF2398" w:rsidP="006B0C75">
            <w:pPr>
              <w:spacing w:line="420" w:lineRule="auto"/>
              <w:jc w:val="center"/>
              <w:rPr>
                <w:rFonts w:ascii="宋体" w:hAnsi="宋体"/>
                <w:color w:val="000000"/>
                <w:sz w:val="28"/>
                <w:szCs w:val="28"/>
              </w:rPr>
            </w:pPr>
          </w:p>
        </w:tc>
        <w:tc>
          <w:tcPr>
            <w:tcW w:w="840" w:type="dxa"/>
          </w:tcPr>
          <w:p w14:paraId="63BE8858" w14:textId="77777777" w:rsidR="00EF2398" w:rsidRDefault="00EF2398" w:rsidP="006B0C75">
            <w:pPr>
              <w:spacing w:line="420" w:lineRule="auto"/>
              <w:jc w:val="center"/>
              <w:rPr>
                <w:rFonts w:ascii="宋体" w:hAnsi="宋体"/>
                <w:color w:val="000000"/>
                <w:sz w:val="28"/>
                <w:szCs w:val="28"/>
              </w:rPr>
            </w:pPr>
          </w:p>
        </w:tc>
        <w:tc>
          <w:tcPr>
            <w:tcW w:w="840" w:type="dxa"/>
          </w:tcPr>
          <w:p w14:paraId="1F817D20" w14:textId="77777777" w:rsidR="00EF2398" w:rsidRDefault="00EF2398" w:rsidP="006B0C75">
            <w:pPr>
              <w:spacing w:line="420" w:lineRule="auto"/>
              <w:jc w:val="center"/>
              <w:rPr>
                <w:rFonts w:ascii="宋体" w:hAnsi="宋体"/>
                <w:color w:val="000000"/>
                <w:sz w:val="28"/>
                <w:szCs w:val="28"/>
              </w:rPr>
            </w:pPr>
          </w:p>
        </w:tc>
        <w:tc>
          <w:tcPr>
            <w:tcW w:w="735" w:type="dxa"/>
          </w:tcPr>
          <w:p w14:paraId="45A9F058" w14:textId="77777777" w:rsidR="00EF2398" w:rsidRDefault="00EF2398" w:rsidP="006B0C75">
            <w:pPr>
              <w:spacing w:line="420" w:lineRule="auto"/>
              <w:jc w:val="center"/>
              <w:rPr>
                <w:rFonts w:ascii="宋体" w:hAnsi="宋体"/>
                <w:color w:val="000000"/>
                <w:sz w:val="28"/>
                <w:szCs w:val="28"/>
              </w:rPr>
            </w:pPr>
          </w:p>
        </w:tc>
        <w:tc>
          <w:tcPr>
            <w:tcW w:w="945" w:type="dxa"/>
          </w:tcPr>
          <w:p w14:paraId="237630E5" w14:textId="77777777" w:rsidR="00EF2398" w:rsidRDefault="00EF2398" w:rsidP="006B0C75">
            <w:pPr>
              <w:spacing w:line="420" w:lineRule="auto"/>
              <w:jc w:val="center"/>
              <w:rPr>
                <w:rFonts w:ascii="宋体" w:hAnsi="宋体"/>
                <w:color w:val="000000"/>
                <w:sz w:val="28"/>
                <w:szCs w:val="28"/>
              </w:rPr>
            </w:pPr>
          </w:p>
        </w:tc>
      </w:tr>
      <w:tr w:rsidR="00EF2398" w14:paraId="1F935C3A" w14:textId="77777777" w:rsidTr="006B0C75">
        <w:trPr>
          <w:jc w:val="center"/>
        </w:trPr>
        <w:tc>
          <w:tcPr>
            <w:tcW w:w="480" w:type="dxa"/>
          </w:tcPr>
          <w:p w14:paraId="600B8A69" w14:textId="77777777" w:rsidR="00EF2398" w:rsidRDefault="00EF2398" w:rsidP="006B0C75">
            <w:pPr>
              <w:spacing w:line="420" w:lineRule="auto"/>
              <w:jc w:val="center"/>
              <w:rPr>
                <w:rFonts w:ascii="宋体" w:hAnsi="宋体"/>
                <w:color w:val="000000"/>
                <w:sz w:val="28"/>
                <w:szCs w:val="28"/>
              </w:rPr>
            </w:pPr>
          </w:p>
        </w:tc>
        <w:tc>
          <w:tcPr>
            <w:tcW w:w="1155" w:type="dxa"/>
          </w:tcPr>
          <w:p w14:paraId="35C9CC84" w14:textId="77777777" w:rsidR="00EF2398" w:rsidRDefault="00EF2398" w:rsidP="006B0C75">
            <w:pPr>
              <w:spacing w:line="420" w:lineRule="auto"/>
              <w:jc w:val="center"/>
              <w:rPr>
                <w:rFonts w:ascii="宋体" w:hAnsi="宋体"/>
                <w:color w:val="000000"/>
                <w:sz w:val="28"/>
                <w:szCs w:val="28"/>
              </w:rPr>
            </w:pPr>
          </w:p>
        </w:tc>
        <w:tc>
          <w:tcPr>
            <w:tcW w:w="1050" w:type="dxa"/>
          </w:tcPr>
          <w:p w14:paraId="19B7ACC9" w14:textId="77777777" w:rsidR="00EF2398" w:rsidRDefault="00EF2398" w:rsidP="006B0C75">
            <w:pPr>
              <w:spacing w:line="420" w:lineRule="auto"/>
              <w:jc w:val="center"/>
              <w:rPr>
                <w:rFonts w:ascii="宋体" w:hAnsi="宋体"/>
                <w:color w:val="000000"/>
                <w:sz w:val="28"/>
                <w:szCs w:val="28"/>
              </w:rPr>
            </w:pPr>
          </w:p>
        </w:tc>
        <w:tc>
          <w:tcPr>
            <w:tcW w:w="630" w:type="dxa"/>
          </w:tcPr>
          <w:p w14:paraId="366C63C7" w14:textId="77777777" w:rsidR="00EF2398" w:rsidRDefault="00EF2398" w:rsidP="006B0C75">
            <w:pPr>
              <w:spacing w:line="420" w:lineRule="auto"/>
              <w:jc w:val="center"/>
              <w:rPr>
                <w:rFonts w:ascii="宋体" w:hAnsi="宋体"/>
                <w:color w:val="000000"/>
                <w:sz w:val="28"/>
                <w:szCs w:val="28"/>
              </w:rPr>
            </w:pPr>
          </w:p>
        </w:tc>
        <w:tc>
          <w:tcPr>
            <w:tcW w:w="525" w:type="dxa"/>
          </w:tcPr>
          <w:p w14:paraId="773C8B14" w14:textId="77777777" w:rsidR="00EF2398" w:rsidRDefault="00EF2398" w:rsidP="006B0C75">
            <w:pPr>
              <w:spacing w:line="420" w:lineRule="auto"/>
              <w:jc w:val="center"/>
              <w:rPr>
                <w:rFonts w:ascii="宋体" w:hAnsi="宋体"/>
                <w:color w:val="000000"/>
                <w:sz w:val="28"/>
                <w:szCs w:val="28"/>
              </w:rPr>
            </w:pPr>
          </w:p>
        </w:tc>
        <w:tc>
          <w:tcPr>
            <w:tcW w:w="735" w:type="dxa"/>
          </w:tcPr>
          <w:p w14:paraId="68B06A89" w14:textId="77777777" w:rsidR="00EF2398" w:rsidRDefault="00EF2398" w:rsidP="006B0C75">
            <w:pPr>
              <w:spacing w:line="420" w:lineRule="auto"/>
              <w:jc w:val="center"/>
              <w:rPr>
                <w:rFonts w:ascii="宋体" w:hAnsi="宋体"/>
                <w:color w:val="000000"/>
                <w:sz w:val="28"/>
                <w:szCs w:val="28"/>
              </w:rPr>
            </w:pPr>
          </w:p>
        </w:tc>
        <w:tc>
          <w:tcPr>
            <w:tcW w:w="840" w:type="dxa"/>
          </w:tcPr>
          <w:p w14:paraId="52F3F5BE" w14:textId="77777777" w:rsidR="00EF2398" w:rsidRDefault="00EF2398" w:rsidP="006B0C75">
            <w:pPr>
              <w:spacing w:line="420" w:lineRule="auto"/>
              <w:jc w:val="center"/>
              <w:rPr>
                <w:rFonts w:ascii="宋体" w:hAnsi="宋体"/>
                <w:color w:val="000000"/>
                <w:sz w:val="28"/>
                <w:szCs w:val="28"/>
              </w:rPr>
            </w:pPr>
          </w:p>
        </w:tc>
        <w:tc>
          <w:tcPr>
            <w:tcW w:w="840" w:type="dxa"/>
          </w:tcPr>
          <w:p w14:paraId="74274A0B" w14:textId="77777777" w:rsidR="00EF2398" w:rsidRDefault="00EF2398" w:rsidP="006B0C75">
            <w:pPr>
              <w:spacing w:line="420" w:lineRule="auto"/>
              <w:jc w:val="center"/>
              <w:rPr>
                <w:rFonts w:ascii="宋体" w:hAnsi="宋体"/>
                <w:color w:val="000000"/>
                <w:sz w:val="28"/>
                <w:szCs w:val="28"/>
              </w:rPr>
            </w:pPr>
          </w:p>
        </w:tc>
        <w:tc>
          <w:tcPr>
            <w:tcW w:w="735" w:type="dxa"/>
          </w:tcPr>
          <w:p w14:paraId="225087E7" w14:textId="77777777" w:rsidR="00EF2398" w:rsidRDefault="00EF2398" w:rsidP="006B0C75">
            <w:pPr>
              <w:spacing w:line="420" w:lineRule="auto"/>
              <w:jc w:val="center"/>
              <w:rPr>
                <w:rFonts w:ascii="宋体" w:hAnsi="宋体"/>
                <w:color w:val="000000"/>
                <w:sz w:val="28"/>
                <w:szCs w:val="28"/>
              </w:rPr>
            </w:pPr>
          </w:p>
        </w:tc>
        <w:tc>
          <w:tcPr>
            <w:tcW w:w="945" w:type="dxa"/>
          </w:tcPr>
          <w:p w14:paraId="067A5ECC" w14:textId="77777777" w:rsidR="00EF2398" w:rsidRDefault="00EF2398" w:rsidP="006B0C75">
            <w:pPr>
              <w:spacing w:line="420" w:lineRule="auto"/>
              <w:jc w:val="center"/>
              <w:rPr>
                <w:rFonts w:ascii="宋体" w:hAnsi="宋体"/>
                <w:color w:val="000000"/>
                <w:sz w:val="28"/>
                <w:szCs w:val="28"/>
              </w:rPr>
            </w:pPr>
          </w:p>
        </w:tc>
      </w:tr>
      <w:tr w:rsidR="00EF2398" w14:paraId="7EEAC3FD" w14:textId="77777777" w:rsidTr="006B0C75">
        <w:trPr>
          <w:jc w:val="center"/>
        </w:trPr>
        <w:tc>
          <w:tcPr>
            <w:tcW w:w="480" w:type="dxa"/>
          </w:tcPr>
          <w:p w14:paraId="7345E5AC" w14:textId="77777777" w:rsidR="00EF2398" w:rsidRDefault="00EF2398" w:rsidP="006B0C75">
            <w:pPr>
              <w:spacing w:line="420" w:lineRule="auto"/>
              <w:jc w:val="center"/>
              <w:rPr>
                <w:rFonts w:ascii="宋体" w:hAnsi="宋体"/>
                <w:color w:val="000000"/>
                <w:sz w:val="28"/>
                <w:szCs w:val="28"/>
              </w:rPr>
            </w:pPr>
          </w:p>
        </w:tc>
        <w:tc>
          <w:tcPr>
            <w:tcW w:w="1155" w:type="dxa"/>
          </w:tcPr>
          <w:p w14:paraId="5B88F80F" w14:textId="77777777" w:rsidR="00EF2398" w:rsidRDefault="00EF2398" w:rsidP="006B0C75">
            <w:pPr>
              <w:spacing w:line="420" w:lineRule="auto"/>
              <w:jc w:val="center"/>
              <w:rPr>
                <w:rFonts w:ascii="宋体" w:hAnsi="宋体"/>
                <w:color w:val="000000"/>
                <w:sz w:val="28"/>
                <w:szCs w:val="28"/>
              </w:rPr>
            </w:pPr>
          </w:p>
        </w:tc>
        <w:tc>
          <w:tcPr>
            <w:tcW w:w="1050" w:type="dxa"/>
          </w:tcPr>
          <w:p w14:paraId="30A14BF7" w14:textId="77777777" w:rsidR="00EF2398" w:rsidRDefault="00EF2398" w:rsidP="006B0C75">
            <w:pPr>
              <w:spacing w:line="420" w:lineRule="auto"/>
              <w:jc w:val="center"/>
              <w:rPr>
                <w:rFonts w:ascii="宋体" w:hAnsi="宋体"/>
                <w:color w:val="000000"/>
                <w:sz w:val="28"/>
                <w:szCs w:val="28"/>
              </w:rPr>
            </w:pPr>
          </w:p>
        </w:tc>
        <w:tc>
          <w:tcPr>
            <w:tcW w:w="630" w:type="dxa"/>
          </w:tcPr>
          <w:p w14:paraId="36EC0784" w14:textId="77777777" w:rsidR="00EF2398" w:rsidRDefault="00EF2398" w:rsidP="006B0C75">
            <w:pPr>
              <w:spacing w:line="420" w:lineRule="auto"/>
              <w:jc w:val="center"/>
              <w:rPr>
                <w:rFonts w:ascii="宋体" w:hAnsi="宋体"/>
                <w:color w:val="000000"/>
                <w:sz w:val="28"/>
                <w:szCs w:val="28"/>
              </w:rPr>
            </w:pPr>
          </w:p>
        </w:tc>
        <w:tc>
          <w:tcPr>
            <w:tcW w:w="525" w:type="dxa"/>
          </w:tcPr>
          <w:p w14:paraId="17E9230E" w14:textId="77777777" w:rsidR="00EF2398" w:rsidRDefault="00EF2398" w:rsidP="006B0C75">
            <w:pPr>
              <w:spacing w:line="420" w:lineRule="auto"/>
              <w:jc w:val="center"/>
              <w:rPr>
                <w:rFonts w:ascii="宋体" w:hAnsi="宋体"/>
                <w:color w:val="000000"/>
                <w:sz w:val="28"/>
                <w:szCs w:val="28"/>
              </w:rPr>
            </w:pPr>
          </w:p>
        </w:tc>
        <w:tc>
          <w:tcPr>
            <w:tcW w:w="735" w:type="dxa"/>
          </w:tcPr>
          <w:p w14:paraId="65F28A3A" w14:textId="77777777" w:rsidR="00EF2398" w:rsidRDefault="00EF2398" w:rsidP="006B0C75">
            <w:pPr>
              <w:spacing w:line="420" w:lineRule="auto"/>
              <w:jc w:val="center"/>
              <w:rPr>
                <w:rFonts w:ascii="宋体" w:hAnsi="宋体"/>
                <w:color w:val="000000"/>
                <w:sz w:val="28"/>
                <w:szCs w:val="28"/>
              </w:rPr>
            </w:pPr>
          </w:p>
        </w:tc>
        <w:tc>
          <w:tcPr>
            <w:tcW w:w="840" w:type="dxa"/>
          </w:tcPr>
          <w:p w14:paraId="24ADD17A" w14:textId="77777777" w:rsidR="00EF2398" w:rsidRDefault="00EF2398" w:rsidP="006B0C75">
            <w:pPr>
              <w:spacing w:line="420" w:lineRule="auto"/>
              <w:jc w:val="center"/>
              <w:rPr>
                <w:rFonts w:ascii="宋体" w:hAnsi="宋体"/>
                <w:color w:val="000000"/>
                <w:sz w:val="28"/>
                <w:szCs w:val="28"/>
              </w:rPr>
            </w:pPr>
          </w:p>
        </w:tc>
        <w:tc>
          <w:tcPr>
            <w:tcW w:w="840" w:type="dxa"/>
          </w:tcPr>
          <w:p w14:paraId="3B49F935" w14:textId="77777777" w:rsidR="00EF2398" w:rsidRDefault="00EF2398" w:rsidP="006B0C75">
            <w:pPr>
              <w:spacing w:line="420" w:lineRule="auto"/>
              <w:jc w:val="center"/>
              <w:rPr>
                <w:rFonts w:ascii="宋体" w:hAnsi="宋体"/>
                <w:color w:val="000000"/>
                <w:sz w:val="28"/>
                <w:szCs w:val="28"/>
              </w:rPr>
            </w:pPr>
          </w:p>
        </w:tc>
        <w:tc>
          <w:tcPr>
            <w:tcW w:w="735" w:type="dxa"/>
          </w:tcPr>
          <w:p w14:paraId="1FEA2F76" w14:textId="77777777" w:rsidR="00EF2398" w:rsidRDefault="00EF2398" w:rsidP="006B0C75">
            <w:pPr>
              <w:spacing w:line="420" w:lineRule="auto"/>
              <w:jc w:val="center"/>
              <w:rPr>
                <w:rFonts w:ascii="宋体" w:hAnsi="宋体"/>
                <w:color w:val="000000"/>
                <w:sz w:val="28"/>
                <w:szCs w:val="28"/>
              </w:rPr>
            </w:pPr>
          </w:p>
        </w:tc>
        <w:tc>
          <w:tcPr>
            <w:tcW w:w="945" w:type="dxa"/>
          </w:tcPr>
          <w:p w14:paraId="762B8719" w14:textId="77777777" w:rsidR="00EF2398" w:rsidRDefault="00EF2398" w:rsidP="006B0C75">
            <w:pPr>
              <w:spacing w:line="420" w:lineRule="auto"/>
              <w:jc w:val="center"/>
              <w:rPr>
                <w:rFonts w:ascii="宋体" w:hAnsi="宋体"/>
                <w:color w:val="000000"/>
                <w:sz w:val="28"/>
                <w:szCs w:val="28"/>
              </w:rPr>
            </w:pPr>
          </w:p>
        </w:tc>
      </w:tr>
      <w:tr w:rsidR="00EF2398" w14:paraId="3D05BB94" w14:textId="77777777" w:rsidTr="006B0C75">
        <w:trPr>
          <w:jc w:val="center"/>
        </w:trPr>
        <w:tc>
          <w:tcPr>
            <w:tcW w:w="480" w:type="dxa"/>
          </w:tcPr>
          <w:p w14:paraId="0F6DAF22" w14:textId="77777777" w:rsidR="00EF2398" w:rsidRDefault="00EF2398" w:rsidP="006B0C75">
            <w:pPr>
              <w:spacing w:line="420" w:lineRule="auto"/>
              <w:jc w:val="center"/>
              <w:rPr>
                <w:rFonts w:ascii="宋体" w:hAnsi="宋体"/>
                <w:color w:val="000000"/>
                <w:sz w:val="28"/>
                <w:szCs w:val="28"/>
              </w:rPr>
            </w:pPr>
          </w:p>
        </w:tc>
        <w:tc>
          <w:tcPr>
            <w:tcW w:w="1155" w:type="dxa"/>
          </w:tcPr>
          <w:p w14:paraId="7DE46651" w14:textId="77777777" w:rsidR="00EF2398" w:rsidRDefault="00EF2398" w:rsidP="006B0C75">
            <w:pPr>
              <w:spacing w:line="420" w:lineRule="auto"/>
              <w:jc w:val="center"/>
              <w:rPr>
                <w:rFonts w:ascii="宋体" w:hAnsi="宋体"/>
                <w:color w:val="000000"/>
                <w:sz w:val="28"/>
                <w:szCs w:val="28"/>
              </w:rPr>
            </w:pPr>
          </w:p>
        </w:tc>
        <w:tc>
          <w:tcPr>
            <w:tcW w:w="1050" w:type="dxa"/>
          </w:tcPr>
          <w:p w14:paraId="3E362FC1" w14:textId="77777777" w:rsidR="00EF2398" w:rsidRDefault="00EF2398" w:rsidP="006B0C75">
            <w:pPr>
              <w:spacing w:line="420" w:lineRule="auto"/>
              <w:jc w:val="center"/>
              <w:rPr>
                <w:rFonts w:ascii="宋体" w:hAnsi="宋体"/>
                <w:color w:val="000000"/>
                <w:sz w:val="28"/>
                <w:szCs w:val="28"/>
              </w:rPr>
            </w:pPr>
          </w:p>
        </w:tc>
        <w:tc>
          <w:tcPr>
            <w:tcW w:w="630" w:type="dxa"/>
          </w:tcPr>
          <w:p w14:paraId="3FD2E28B" w14:textId="77777777" w:rsidR="00EF2398" w:rsidRDefault="00EF2398" w:rsidP="006B0C75">
            <w:pPr>
              <w:spacing w:line="420" w:lineRule="auto"/>
              <w:jc w:val="center"/>
              <w:rPr>
                <w:rFonts w:ascii="宋体" w:hAnsi="宋体"/>
                <w:color w:val="000000"/>
                <w:sz w:val="28"/>
                <w:szCs w:val="28"/>
              </w:rPr>
            </w:pPr>
          </w:p>
        </w:tc>
        <w:tc>
          <w:tcPr>
            <w:tcW w:w="525" w:type="dxa"/>
          </w:tcPr>
          <w:p w14:paraId="1849C9C3" w14:textId="77777777" w:rsidR="00EF2398" w:rsidRDefault="00EF2398" w:rsidP="006B0C75">
            <w:pPr>
              <w:spacing w:line="420" w:lineRule="auto"/>
              <w:jc w:val="center"/>
              <w:rPr>
                <w:rFonts w:ascii="宋体" w:hAnsi="宋体"/>
                <w:color w:val="000000"/>
                <w:sz w:val="28"/>
                <w:szCs w:val="28"/>
              </w:rPr>
            </w:pPr>
          </w:p>
        </w:tc>
        <w:tc>
          <w:tcPr>
            <w:tcW w:w="735" w:type="dxa"/>
          </w:tcPr>
          <w:p w14:paraId="61CDFA75" w14:textId="77777777" w:rsidR="00EF2398" w:rsidRDefault="00EF2398" w:rsidP="006B0C75">
            <w:pPr>
              <w:spacing w:line="420" w:lineRule="auto"/>
              <w:jc w:val="center"/>
              <w:rPr>
                <w:rFonts w:ascii="宋体" w:hAnsi="宋体"/>
                <w:color w:val="000000"/>
                <w:sz w:val="28"/>
                <w:szCs w:val="28"/>
              </w:rPr>
            </w:pPr>
          </w:p>
        </w:tc>
        <w:tc>
          <w:tcPr>
            <w:tcW w:w="840" w:type="dxa"/>
          </w:tcPr>
          <w:p w14:paraId="360E3252" w14:textId="77777777" w:rsidR="00EF2398" w:rsidRDefault="00EF2398" w:rsidP="006B0C75">
            <w:pPr>
              <w:spacing w:line="420" w:lineRule="auto"/>
              <w:jc w:val="center"/>
              <w:rPr>
                <w:rFonts w:ascii="宋体" w:hAnsi="宋体"/>
                <w:color w:val="000000"/>
                <w:sz w:val="28"/>
                <w:szCs w:val="28"/>
              </w:rPr>
            </w:pPr>
          </w:p>
        </w:tc>
        <w:tc>
          <w:tcPr>
            <w:tcW w:w="840" w:type="dxa"/>
          </w:tcPr>
          <w:p w14:paraId="59AD4922" w14:textId="77777777" w:rsidR="00EF2398" w:rsidRDefault="00EF2398" w:rsidP="006B0C75">
            <w:pPr>
              <w:spacing w:line="420" w:lineRule="auto"/>
              <w:jc w:val="center"/>
              <w:rPr>
                <w:rFonts w:ascii="宋体" w:hAnsi="宋体"/>
                <w:color w:val="000000"/>
                <w:sz w:val="28"/>
                <w:szCs w:val="28"/>
              </w:rPr>
            </w:pPr>
          </w:p>
        </w:tc>
        <w:tc>
          <w:tcPr>
            <w:tcW w:w="735" w:type="dxa"/>
          </w:tcPr>
          <w:p w14:paraId="67DB72EB" w14:textId="77777777" w:rsidR="00EF2398" w:rsidRDefault="00EF2398" w:rsidP="006B0C75">
            <w:pPr>
              <w:spacing w:line="420" w:lineRule="auto"/>
              <w:jc w:val="center"/>
              <w:rPr>
                <w:rFonts w:ascii="宋体" w:hAnsi="宋体"/>
                <w:color w:val="000000"/>
                <w:sz w:val="28"/>
                <w:szCs w:val="28"/>
              </w:rPr>
            </w:pPr>
          </w:p>
        </w:tc>
        <w:tc>
          <w:tcPr>
            <w:tcW w:w="945" w:type="dxa"/>
          </w:tcPr>
          <w:p w14:paraId="68D48BD8" w14:textId="77777777" w:rsidR="00EF2398" w:rsidRDefault="00EF2398" w:rsidP="006B0C75">
            <w:pPr>
              <w:spacing w:line="420" w:lineRule="auto"/>
              <w:jc w:val="center"/>
              <w:rPr>
                <w:rFonts w:ascii="宋体" w:hAnsi="宋体"/>
                <w:color w:val="000000"/>
                <w:sz w:val="28"/>
                <w:szCs w:val="28"/>
              </w:rPr>
            </w:pPr>
          </w:p>
        </w:tc>
      </w:tr>
      <w:tr w:rsidR="00EF2398" w14:paraId="7EB799D9" w14:textId="77777777" w:rsidTr="006B0C75">
        <w:trPr>
          <w:jc w:val="center"/>
        </w:trPr>
        <w:tc>
          <w:tcPr>
            <w:tcW w:w="480" w:type="dxa"/>
          </w:tcPr>
          <w:p w14:paraId="1FF9FC00" w14:textId="77777777" w:rsidR="00EF2398" w:rsidRDefault="00EF2398" w:rsidP="006B0C75">
            <w:pPr>
              <w:spacing w:line="420" w:lineRule="auto"/>
              <w:jc w:val="center"/>
              <w:rPr>
                <w:rFonts w:ascii="宋体" w:hAnsi="宋体"/>
                <w:color w:val="000000"/>
                <w:sz w:val="28"/>
                <w:szCs w:val="28"/>
              </w:rPr>
            </w:pPr>
          </w:p>
        </w:tc>
        <w:tc>
          <w:tcPr>
            <w:tcW w:w="1155" w:type="dxa"/>
          </w:tcPr>
          <w:p w14:paraId="544560AB" w14:textId="77777777" w:rsidR="00EF2398" w:rsidRDefault="00EF2398" w:rsidP="006B0C75">
            <w:pPr>
              <w:spacing w:line="420" w:lineRule="auto"/>
              <w:jc w:val="center"/>
              <w:rPr>
                <w:rFonts w:ascii="宋体" w:hAnsi="宋体"/>
                <w:color w:val="000000"/>
                <w:sz w:val="28"/>
                <w:szCs w:val="28"/>
              </w:rPr>
            </w:pPr>
          </w:p>
        </w:tc>
        <w:tc>
          <w:tcPr>
            <w:tcW w:w="1050" w:type="dxa"/>
          </w:tcPr>
          <w:p w14:paraId="049A63B4" w14:textId="77777777" w:rsidR="00EF2398" w:rsidRDefault="00EF2398" w:rsidP="006B0C75">
            <w:pPr>
              <w:spacing w:line="420" w:lineRule="auto"/>
              <w:jc w:val="center"/>
              <w:rPr>
                <w:rFonts w:ascii="宋体" w:hAnsi="宋体"/>
                <w:color w:val="000000"/>
                <w:sz w:val="28"/>
                <w:szCs w:val="28"/>
              </w:rPr>
            </w:pPr>
          </w:p>
        </w:tc>
        <w:tc>
          <w:tcPr>
            <w:tcW w:w="630" w:type="dxa"/>
          </w:tcPr>
          <w:p w14:paraId="31EFB33A" w14:textId="77777777" w:rsidR="00EF2398" w:rsidRDefault="00EF2398" w:rsidP="006B0C75">
            <w:pPr>
              <w:spacing w:line="420" w:lineRule="auto"/>
              <w:jc w:val="center"/>
              <w:rPr>
                <w:rFonts w:ascii="宋体" w:hAnsi="宋体"/>
                <w:color w:val="000000"/>
                <w:sz w:val="28"/>
                <w:szCs w:val="28"/>
              </w:rPr>
            </w:pPr>
          </w:p>
        </w:tc>
        <w:tc>
          <w:tcPr>
            <w:tcW w:w="525" w:type="dxa"/>
          </w:tcPr>
          <w:p w14:paraId="53BB92CF" w14:textId="77777777" w:rsidR="00EF2398" w:rsidRDefault="00EF2398" w:rsidP="006B0C75">
            <w:pPr>
              <w:spacing w:line="420" w:lineRule="auto"/>
              <w:jc w:val="center"/>
              <w:rPr>
                <w:rFonts w:ascii="宋体" w:hAnsi="宋体"/>
                <w:color w:val="000000"/>
                <w:sz w:val="28"/>
                <w:szCs w:val="28"/>
              </w:rPr>
            </w:pPr>
          </w:p>
        </w:tc>
        <w:tc>
          <w:tcPr>
            <w:tcW w:w="735" w:type="dxa"/>
          </w:tcPr>
          <w:p w14:paraId="5DFBE7C3" w14:textId="77777777" w:rsidR="00EF2398" w:rsidRDefault="00EF2398" w:rsidP="006B0C75">
            <w:pPr>
              <w:spacing w:line="420" w:lineRule="auto"/>
              <w:jc w:val="center"/>
              <w:rPr>
                <w:rFonts w:ascii="宋体" w:hAnsi="宋体"/>
                <w:color w:val="000000"/>
                <w:sz w:val="28"/>
                <w:szCs w:val="28"/>
              </w:rPr>
            </w:pPr>
          </w:p>
        </w:tc>
        <w:tc>
          <w:tcPr>
            <w:tcW w:w="840" w:type="dxa"/>
          </w:tcPr>
          <w:p w14:paraId="23F71881" w14:textId="77777777" w:rsidR="00EF2398" w:rsidRDefault="00EF2398" w:rsidP="006B0C75">
            <w:pPr>
              <w:spacing w:line="420" w:lineRule="auto"/>
              <w:jc w:val="center"/>
              <w:rPr>
                <w:rFonts w:ascii="宋体" w:hAnsi="宋体"/>
                <w:color w:val="000000"/>
                <w:sz w:val="28"/>
                <w:szCs w:val="28"/>
              </w:rPr>
            </w:pPr>
          </w:p>
        </w:tc>
        <w:tc>
          <w:tcPr>
            <w:tcW w:w="840" w:type="dxa"/>
          </w:tcPr>
          <w:p w14:paraId="5973DF95" w14:textId="77777777" w:rsidR="00EF2398" w:rsidRDefault="00EF2398" w:rsidP="006B0C75">
            <w:pPr>
              <w:spacing w:line="420" w:lineRule="auto"/>
              <w:jc w:val="center"/>
              <w:rPr>
                <w:rFonts w:ascii="宋体" w:hAnsi="宋体"/>
                <w:color w:val="000000"/>
                <w:sz w:val="28"/>
                <w:szCs w:val="28"/>
              </w:rPr>
            </w:pPr>
          </w:p>
        </w:tc>
        <w:tc>
          <w:tcPr>
            <w:tcW w:w="735" w:type="dxa"/>
          </w:tcPr>
          <w:p w14:paraId="4D554559" w14:textId="77777777" w:rsidR="00EF2398" w:rsidRDefault="00EF2398" w:rsidP="006B0C75">
            <w:pPr>
              <w:spacing w:line="420" w:lineRule="auto"/>
              <w:jc w:val="center"/>
              <w:rPr>
                <w:rFonts w:ascii="宋体" w:hAnsi="宋体"/>
                <w:color w:val="000000"/>
                <w:sz w:val="28"/>
                <w:szCs w:val="28"/>
              </w:rPr>
            </w:pPr>
          </w:p>
        </w:tc>
        <w:tc>
          <w:tcPr>
            <w:tcW w:w="945" w:type="dxa"/>
          </w:tcPr>
          <w:p w14:paraId="5B524896" w14:textId="77777777" w:rsidR="00EF2398" w:rsidRDefault="00EF2398" w:rsidP="006B0C75">
            <w:pPr>
              <w:spacing w:line="420" w:lineRule="auto"/>
              <w:jc w:val="center"/>
              <w:rPr>
                <w:rFonts w:ascii="宋体" w:hAnsi="宋体"/>
                <w:color w:val="000000"/>
                <w:sz w:val="28"/>
                <w:szCs w:val="28"/>
              </w:rPr>
            </w:pPr>
          </w:p>
        </w:tc>
      </w:tr>
      <w:tr w:rsidR="00EF2398" w14:paraId="5150AE5B" w14:textId="77777777" w:rsidTr="006B0C75">
        <w:trPr>
          <w:jc w:val="center"/>
        </w:trPr>
        <w:tc>
          <w:tcPr>
            <w:tcW w:w="480" w:type="dxa"/>
          </w:tcPr>
          <w:p w14:paraId="64962798" w14:textId="77777777" w:rsidR="00EF2398" w:rsidRDefault="00EF2398" w:rsidP="006B0C75">
            <w:pPr>
              <w:spacing w:line="420" w:lineRule="auto"/>
              <w:jc w:val="center"/>
              <w:rPr>
                <w:rFonts w:ascii="宋体" w:hAnsi="宋体"/>
                <w:color w:val="000000"/>
                <w:sz w:val="28"/>
                <w:szCs w:val="28"/>
              </w:rPr>
            </w:pPr>
          </w:p>
        </w:tc>
        <w:tc>
          <w:tcPr>
            <w:tcW w:w="1155" w:type="dxa"/>
          </w:tcPr>
          <w:p w14:paraId="6F79E588" w14:textId="77777777" w:rsidR="00EF2398" w:rsidRDefault="00EF2398" w:rsidP="006B0C75">
            <w:pPr>
              <w:spacing w:line="420" w:lineRule="auto"/>
              <w:jc w:val="center"/>
              <w:rPr>
                <w:rFonts w:ascii="宋体" w:hAnsi="宋体"/>
                <w:color w:val="000000"/>
                <w:sz w:val="28"/>
                <w:szCs w:val="28"/>
              </w:rPr>
            </w:pPr>
          </w:p>
        </w:tc>
        <w:tc>
          <w:tcPr>
            <w:tcW w:w="1050" w:type="dxa"/>
          </w:tcPr>
          <w:p w14:paraId="32678127" w14:textId="77777777" w:rsidR="00EF2398" w:rsidRDefault="00EF2398" w:rsidP="006B0C75">
            <w:pPr>
              <w:spacing w:line="420" w:lineRule="auto"/>
              <w:jc w:val="center"/>
              <w:rPr>
                <w:rFonts w:ascii="宋体" w:hAnsi="宋体"/>
                <w:color w:val="000000"/>
                <w:sz w:val="28"/>
                <w:szCs w:val="28"/>
              </w:rPr>
            </w:pPr>
          </w:p>
        </w:tc>
        <w:tc>
          <w:tcPr>
            <w:tcW w:w="630" w:type="dxa"/>
          </w:tcPr>
          <w:p w14:paraId="47D27AA0" w14:textId="77777777" w:rsidR="00EF2398" w:rsidRDefault="00EF2398" w:rsidP="006B0C75">
            <w:pPr>
              <w:spacing w:line="420" w:lineRule="auto"/>
              <w:jc w:val="center"/>
              <w:rPr>
                <w:rFonts w:ascii="宋体" w:hAnsi="宋体"/>
                <w:color w:val="000000"/>
                <w:sz w:val="28"/>
                <w:szCs w:val="28"/>
              </w:rPr>
            </w:pPr>
          </w:p>
        </w:tc>
        <w:tc>
          <w:tcPr>
            <w:tcW w:w="525" w:type="dxa"/>
          </w:tcPr>
          <w:p w14:paraId="70B73493" w14:textId="77777777" w:rsidR="00EF2398" w:rsidRDefault="00EF2398" w:rsidP="006B0C75">
            <w:pPr>
              <w:spacing w:line="420" w:lineRule="auto"/>
              <w:jc w:val="center"/>
              <w:rPr>
                <w:rFonts w:ascii="宋体" w:hAnsi="宋体"/>
                <w:color w:val="000000"/>
                <w:sz w:val="28"/>
                <w:szCs w:val="28"/>
              </w:rPr>
            </w:pPr>
          </w:p>
        </w:tc>
        <w:tc>
          <w:tcPr>
            <w:tcW w:w="735" w:type="dxa"/>
          </w:tcPr>
          <w:p w14:paraId="3F68CD2F" w14:textId="77777777" w:rsidR="00EF2398" w:rsidRDefault="00EF2398" w:rsidP="006B0C75">
            <w:pPr>
              <w:spacing w:line="420" w:lineRule="auto"/>
              <w:jc w:val="center"/>
              <w:rPr>
                <w:rFonts w:ascii="宋体" w:hAnsi="宋体"/>
                <w:color w:val="000000"/>
                <w:sz w:val="28"/>
                <w:szCs w:val="28"/>
              </w:rPr>
            </w:pPr>
          </w:p>
        </w:tc>
        <w:tc>
          <w:tcPr>
            <w:tcW w:w="840" w:type="dxa"/>
          </w:tcPr>
          <w:p w14:paraId="32945F90" w14:textId="77777777" w:rsidR="00EF2398" w:rsidRDefault="00EF2398" w:rsidP="006B0C75">
            <w:pPr>
              <w:spacing w:line="420" w:lineRule="auto"/>
              <w:jc w:val="center"/>
              <w:rPr>
                <w:rFonts w:ascii="宋体" w:hAnsi="宋体"/>
                <w:color w:val="000000"/>
                <w:sz w:val="28"/>
                <w:szCs w:val="28"/>
              </w:rPr>
            </w:pPr>
          </w:p>
        </w:tc>
        <w:tc>
          <w:tcPr>
            <w:tcW w:w="840" w:type="dxa"/>
          </w:tcPr>
          <w:p w14:paraId="0122E8D7" w14:textId="77777777" w:rsidR="00EF2398" w:rsidRDefault="00EF2398" w:rsidP="006B0C75">
            <w:pPr>
              <w:spacing w:line="420" w:lineRule="auto"/>
              <w:jc w:val="center"/>
              <w:rPr>
                <w:rFonts w:ascii="宋体" w:hAnsi="宋体"/>
                <w:color w:val="000000"/>
                <w:sz w:val="28"/>
                <w:szCs w:val="28"/>
              </w:rPr>
            </w:pPr>
          </w:p>
        </w:tc>
        <w:tc>
          <w:tcPr>
            <w:tcW w:w="735" w:type="dxa"/>
          </w:tcPr>
          <w:p w14:paraId="334B2532" w14:textId="77777777" w:rsidR="00EF2398" w:rsidRDefault="00EF2398" w:rsidP="006B0C75">
            <w:pPr>
              <w:spacing w:line="420" w:lineRule="auto"/>
              <w:jc w:val="center"/>
              <w:rPr>
                <w:rFonts w:ascii="宋体" w:hAnsi="宋体"/>
                <w:color w:val="000000"/>
                <w:sz w:val="28"/>
                <w:szCs w:val="28"/>
              </w:rPr>
            </w:pPr>
          </w:p>
        </w:tc>
        <w:tc>
          <w:tcPr>
            <w:tcW w:w="945" w:type="dxa"/>
          </w:tcPr>
          <w:p w14:paraId="64DEC5A1" w14:textId="77777777" w:rsidR="00EF2398" w:rsidRDefault="00EF2398" w:rsidP="006B0C75">
            <w:pPr>
              <w:spacing w:line="420" w:lineRule="auto"/>
              <w:jc w:val="center"/>
              <w:rPr>
                <w:rFonts w:ascii="宋体" w:hAnsi="宋体"/>
                <w:color w:val="000000"/>
                <w:sz w:val="28"/>
                <w:szCs w:val="28"/>
              </w:rPr>
            </w:pPr>
          </w:p>
        </w:tc>
      </w:tr>
      <w:tr w:rsidR="00EF2398" w14:paraId="74617ED1" w14:textId="77777777" w:rsidTr="006B0C75">
        <w:trPr>
          <w:jc w:val="center"/>
        </w:trPr>
        <w:tc>
          <w:tcPr>
            <w:tcW w:w="480" w:type="dxa"/>
          </w:tcPr>
          <w:p w14:paraId="1F3DBAC4" w14:textId="77777777" w:rsidR="00EF2398" w:rsidRDefault="00EF2398" w:rsidP="006B0C75">
            <w:pPr>
              <w:spacing w:line="420" w:lineRule="auto"/>
              <w:jc w:val="center"/>
              <w:rPr>
                <w:rFonts w:ascii="宋体" w:hAnsi="宋体"/>
                <w:color w:val="000000"/>
                <w:sz w:val="28"/>
                <w:szCs w:val="28"/>
              </w:rPr>
            </w:pPr>
          </w:p>
        </w:tc>
        <w:tc>
          <w:tcPr>
            <w:tcW w:w="1155" w:type="dxa"/>
          </w:tcPr>
          <w:p w14:paraId="1E32C5A6" w14:textId="77777777" w:rsidR="00EF2398" w:rsidRDefault="00EF2398" w:rsidP="006B0C75">
            <w:pPr>
              <w:spacing w:line="420" w:lineRule="auto"/>
              <w:jc w:val="center"/>
              <w:rPr>
                <w:rFonts w:ascii="宋体" w:hAnsi="宋体"/>
                <w:color w:val="000000"/>
                <w:sz w:val="28"/>
                <w:szCs w:val="28"/>
              </w:rPr>
            </w:pPr>
          </w:p>
        </w:tc>
        <w:tc>
          <w:tcPr>
            <w:tcW w:w="1050" w:type="dxa"/>
          </w:tcPr>
          <w:p w14:paraId="1CD53FFB" w14:textId="77777777" w:rsidR="00EF2398" w:rsidRDefault="00EF2398" w:rsidP="006B0C75">
            <w:pPr>
              <w:spacing w:line="420" w:lineRule="auto"/>
              <w:jc w:val="center"/>
              <w:rPr>
                <w:rFonts w:ascii="宋体" w:hAnsi="宋体"/>
                <w:color w:val="000000"/>
                <w:sz w:val="28"/>
                <w:szCs w:val="28"/>
              </w:rPr>
            </w:pPr>
          </w:p>
        </w:tc>
        <w:tc>
          <w:tcPr>
            <w:tcW w:w="630" w:type="dxa"/>
          </w:tcPr>
          <w:p w14:paraId="3C044F62" w14:textId="77777777" w:rsidR="00EF2398" w:rsidRDefault="00EF2398" w:rsidP="006B0C75">
            <w:pPr>
              <w:spacing w:line="420" w:lineRule="auto"/>
              <w:jc w:val="center"/>
              <w:rPr>
                <w:rFonts w:ascii="宋体" w:hAnsi="宋体"/>
                <w:color w:val="000000"/>
                <w:sz w:val="28"/>
                <w:szCs w:val="28"/>
              </w:rPr>
            </w:pPr>
          </w:p>
        </w:tc>
        <w:tc>
          <w:tcPr>
            <w:tcW w:w="525" w:type="dxa"/>
          </w:tcPr>
          <w:p w14:paraId="0C663C38" w14:textId="77777777" w:rsidR="00EF2398" w:rsidRDefault="00EF2398" w:rsidP="006B0C75">
            <w:pPr>
              <w:spacing w:line="420" w:lineRule="auto"/>
              <w:jc w:val="center"/>
              <w:rPr>
                <w:rFonts w:ascii="宋体" w:hAnsi="宋体"/>
                <w:color w:val="000000"/>
                <w:sz w:val="28"/>
                <w:szCs w:val="28"/>
              </w:rPr>
            </w:pPr>
          </w:p>
        </w:tc>
        <w:tc>
          <w:tcPr>
            <w:tcW w:w="735" w:type="dxa"/>
          </w:tcPr>
          <w:p w14:paraId="4920ED1C" w14:textId="77777777" w:rsidR="00EF2398" w:rsidRDefault="00EF2398" w:rsidP="006B0C75">
            <w:pPr>
              <w:spacing w:line="420" w:lineRule="auto"/>
              <w:jc w:val="center"/>
              <w:rPr>
                <w:rFonts w:ascii="宋体" w:hAnsi="宋体"/>
                <w:color w:val="000000"/>
                <w:sz w:val="28"/>
                <w:szCs w:val="28"/>
              </w:rPr>
            </w:pPr>
          </w:p>
        </w:tc>
        <w:tc>
          <w:tcPr>
            <w:tcW w:w="840" w:type="dxa"/>
          </w:tcPr>
          <w:p w14:paraId="0F3530EE" w14:textId="77777777" w:rsidR="00EF2398" w:rsidRDefault="00EF2398" w:rsidP="006B0C75">
            <w:pPr>
              <w:spacing w:line="420" w:lineRule="auto"/>
              <w:jc w:val="center"/>
              <w:rPr>
                <w:rFonts w:ascii="宋体" w:hAnsi="宋体"/>
                <w:color w:val="000000"/>
                <w:sz w:val="28"/>
                <w:szCs w:val="28"/>
              </w:rPr>
            </w:pPr>
          </w:p>
        </w:tc>
        <w:tc>
          <w:tcPr>
            <w:tcW w:w="840" w:type="dxa"/>
          </w:tcPr>
          <w:p w14:paraId="06A2C134" w14:textId="77777777" w:rsidR="00EF2398" w:rsidRDefault="00EF2398" w:rsidP="006B0C75">
            <w:pPr>
              <w:spacing w:line="420" w:lineRule="auto"/>
              <w:jc w:val="center"/>
              <w:rPr>
                <w:rFonts w:ascii="宋体" w:hAnsi="宋体"/>
                <w:color w:val="000000"/>
                <w:sz w:val="28"/>
                <w:szCs w:val="28"/>
              </w:rPr>
            </w:pPr>
          </w:p>
        </w:tc>
        <w:tc>
          <w:tcPr>
            <w:tcW w:w="735" w:type="dxa"/>
          </w:tcPr>
          <w:p w14:paraId="2CDA97D9" w14:textId="77777777" w:rsidR="00EF2398" w:rsidRDefault="00EF2398" w:rsidP="006B0C75">
            <w:pPr>
              <w:spacing w:line="420" w:lineRule="auto"/>
              <w:jc w:val="center"/>
              <w:rPr>
                <w:rFonts w:ascii="宋体" w:hAnsi="宋体"/>
                <w:color w:val="000000"/>
                <w:sz w:val="28"/>
                <w:szCs w:val="28"/>
              </w:rPr>
            </w:pPr>
          </w:p>
        </w:tc>
        <w:tc>
          <w:tcPr>
            <w:tcW w:w="945" w:type="dxa"/>
          </w:tcPr>
          <w:p w14:paraId="59001CE6" w14:textId="77777777" w:rsidR="00EF2398" w:rsidRDefault="00EF2398" w:rsidP="006B0C75">
            <w:pPr>
              <w:spacing w:line="420" w:lineRule="auto"/>
              <w:jc w:val="center"/>
              <w:rPr>
                <w:rFonts w:ascii="宋体" w:hAnsi="宋体"/>
                <w:color w:val="000000"/>
                <w:sz w:val="28"/>
                <w:szCs w:val="28"/>
              </w:rPr>
            </w:pPr>
          </w:p>
        </w:tc>
      </w:tr>
      <w:tr w:rsidR="00EF2398" w14:paraId="73356EB0" w14:textId="77777777" w:rsidTr="006B0C75">
        <w:trPr>
          <w:jc w:val="center"/>
        </w:trPr>
        <w:tc>
          <w:tcPr>
            <w:tcW w:w="480" w:type="dxa"/>
          </w:tcPr>
          <w:p w14:paraId="5B4AFAE8" w14:textId="77777777" w:rsidR="00EF2398" w:rsidRDefault="00EF2398" w:rsidP="006B0C75">
            <w:pPr>
              <w:spacing w:line="420" w:lineRule="auto"/>
              <w:jc w:val="center"/>
              <w:rPr>
                <w:rFonts w:ascii="宋体" w:hAnsi="宋体"/>
                <w:color w:val="000000"/>
                <w:sz w:val="28"/>
                <w:szCs w:val="28"/>
              </w:rPr>
            </w:pPr>
          </w:p>
        </w:tc>
        <w:tc>
          <w:tcPr>
            <w:tcW w:w="1155" w:type="dxa"/>
          </w:tcPr>
          <w:p w14:paraId="66886E2C" w14:textId="77777777" w:rsidR="00EF2398" w:rsidRDefault="00EF2398" w:rsidP="006B0C75">
            <w:pPr>
              <w:spacing w:line="420" w:lineRule="auto"/>
              <w:jc w:val="center"/>
              <w:rPr>
                <w:rFonts w:ascii="宋体" w:hAnsi="宋体"/>
                <w:color w:val="000000"/>
                <w:sz w:val="28"/>
                <w:szCs w:val="28"/>
              </w:rPr>
            </w:pPr>
          </w:p>
        </w:tc>
        <w:tc>
          <w:tcPr>
            <w:tcW w:w="1050" w:type="dxa"/>
          </w:tcPr>
          <w:p w14:paraId="1AF76A4C" w14:textId="77777777" w:rsidR="00EF2398" w:rsidRDefault="00EF2398" w:rsidP="006B0C75">
            <w:pPr>
              <w:spacing w:line="420" w:lineRule="auto"/>
              <w:jc w:val="center"/>
              <w:rPr>
                <w:rFonts w:ascii="宋体" w:hAnsi="宋体"/>
                <w:color w:val="000000"/>
                <w:sz w:val="28"/>
                <w:szCs w:val="28"/>
              </w:rPr>
            </w:pPr>
          </w:p>
        </w:tc>
        <w:tc>
          <w:tcPr>
            <w:tcW w:w="630" w:type="dxa"/>
          </w:tcPr>
          <w:p w14:paraId="20B5B70F" w14:textId="77777777" w:rsidR="00EF2398" w:rsidRDefault="00EF2398" w:rsidP="006B0C75">
            <w:pPr>
              <w:spacing w:line="420" w:lineRule="auto"/>
              <w:jc w:val="center"/>
              <w:rPr>
                <w:rFonts w:ascii="宋体" w:hAnsi="宋体"/>
                <w:color w:val="000000"/>
                <w:sz w:val="28"/>
                <w:szCs w:val="28"/>
              </w:rPr>
            </w:pPr>
          </w:p>
        </w:tc>
        <w:tc>
          <w:tcPr>
            <w:tcW w:w="525" w:type="dxa"/>
          </w:tcPr>
          <w:p w14:paraId="763C7EEE" w14:textId="77777777" w:rsidR="00EF2398" w:rsidRDefault="00EF2398" w:rsidP="006B0C75">
            <w:pPr>
              <w:spacing w:line="420" w:lineRule="auto"/>
              <w:jc w:val="center"/>
              <w:rPr>
                <w:rFonts w:ascii="宋体" w:hAnsi="宋体"/>
                <w:color w:val="000000"/>
                <w:sz w:val="28"/>
                <w:szCs w:val="28"/>
              </w:rPr>
            </w:pPr>
          </w:p>
        </w:tc>
        <w:tc>
          <w:tcPr>
            <w:tcW w:w="735" w:type="dxa"/>
          </w:tcPr>
          <w:p w14:paraId="09DE716B" w14:textId="77777777" w:rsidR="00EF2398" w:rsidRDefault="00EF2398" w:rsidP="006B0C75">
            <w:pPr>
              <w:spacing w:line="420" w:lineRule="auto"/>
              <w:jc w:val="center"/>
              <w:rPr>
                <w:rFonts w:ascii="宋体" w:hAnsi="宋体"/>
                <w:color w:val="000000"/>
                <w:sz w:val="28"/>
                <w:szCs w:val="28"/>
              </w:rPr>
            </w:pPr>
          </w:p>
        </w:tc>
        <w:tc>
          <w:tcPr>
            <w:tcW w:w="840" w:type="dxa"/>
          </w:tcPr>
          <w:p w14:paraId="35B1BA36" w14:textId="77777777" w:rsidR="00EF2398" w:rsidRDefault="00EF2398" w:rsidP="006B0C75">
            <w:pPr>
              <w:spacing w:line="420" w:lineRule="auto"/>
              <w:jc w:val="center"/>
              <w:rPr>
                <w:rFonts w:ascii="宋体" w:hAnsi="宋体"/>
                <w:color w:val="000000"/>
                <w:sz w:val="28"/>
                <w:szCs w:val="28"/>
              </w:rPr>
            </w:pPr>
          </w:p>
        </w:tc>
        <w:tc>
          <w:tcPr>
            <w:tcW w:w="840" w:type="dxa"/>
          </w:tcPr>
          <w:p w14:paraId="7E418720" w14:textId="77777777" w:rsidR="00EF2398" w:rsidRDefault="00EF2398" w:rsidP="006B0C75">
            <w:pPr>
              <w:spacing w:line="420" w:lineRule="auto"/>
              <w:jc w:val="center"/>
              <w:rPr>
                <w:rFonts w:ascii="宋体" w:hAnsi="宋体"/>
                <w:color w:val="000000"/>
                <w:sz w:val="28"/>
                <w:szCs w:val="28"/>
              </w:rPr>
            </w:pPr>
          </w:p>
        </w:tc>
        <w:tc>
          <w:tcPr>
            <w:tcW w:w="735" w:type="dxa"/>
          </w:tcPr>
          <w:p w14:paraId="32E9CAD7" w14:textId="77777777" w:rsidR="00EF2398" w:rsidRDefault="00EF2398" w:rsidP="006B0C75">
            <w:pPr>
              <w:spacing w:line="420" w:lineRule="auto"/>
              <w:jc w:val="center"/>
              <w:rPr>
                <w:rFonts w:ascii="宋体" w:hAnsi="宋体"/>
                <w:color w:val="000000"/>
                <w:sz w:val="28"/>
                <w:szCs w:val="28"/>
              </w:rPr>
            </w:pPr>
          </w:p>
        </w:tc>
        <w:tc>
          <w:tcPr>
            <w:tcW w:w="945" w:type="dxa"/>
          </w:tcPr>
          <w:p w14:paraId="4E176974" w14:textId="77777777" w:rsidR="00EF2398" w:rsidRDefault="00EF2398" w:rsidP="006B0C75">
            <w:pPr>
              <w:spacing w:line="420" w:lineRule="auto"/>
              <w:jc w:val="center"/>
              <w:rPr>
                <w:rFonts w:ascii="宋体" w:hAnsi="宋体"/>
                <w:color w:val="000000"/>
                <w:sz w:val="28"/>
                <w:szCs w:val="28"/>
              </w:rPr>
            </w:pPr>
          </w:p>
        </w:tc>
      </w:tr>
      <w:tr w:rsidR="00EF2398" w14:paraId="4DE5FBFA" w14:textId="77777777" w:rsidTr="006B0C75">
        <w:trPr>
          <w:jc w:val="center"/>
        </w:trPr>
        <w:tc>
          <w:tcPr>
            <w:tcW w:w="480" w:type="dxa"/>
          </w:tcPr>
          <w:p w14:paraId="63E45730" w14:textId="77777777" w:rsidR="00EF2398" w:rsidRDefault="00EF2398" w:rsidP="006B0C75">
            <w:pPr>
              <w:spacing w:line="420" w:lineRule="auto"/>
              <w:jc w:val="center"/>
              <w:rPr>
                <w:rFonts w:ascii="宋体" w:hAnsi="宋体"/>
                <w:color w:val="000000"/>
                <w:sz w:val="28"/>
                <w:szCs w:val="28"/>
              </w:rPr>
            </w:pPr>
          </w:p>
        </w:tc>
        <w:tc>
          <w:tcPr>
            <w:tcW w:w="1155" w:type="dxa"/>
          </w:tcPr>
          <w:p w14:paraId="49F1B304" w14:textId="77777777" w:rsidR="00EF2398" w:rsidRDefault="00EF2398" w:rsidP="006B0C75">
            <w:pPr>
              <w:spacing w:line="420" w:lineRule="auto"/>
              <w:jc w:val="center"/>
              <w:rPr>
                <w:rFonts w:ascii="宋体" w:hAnsi="宋体"/>
                <w:color w:val="000000"/>
                <w:sz w:val="28"/>
                <w:szCs w:val="28"/>
              </w:rPr>
            </w:pPr>
          </w:p>
        </w:tc>
        <w:tc>
          <w:tcPr>
            <w:tcW w:w="1050" w:type="dxa"/>
          </w:tcPr>
          <w:p w14:paraId="586D6D7A" w14:textId="77777777" w:rsidR="00EF2398" w:rsidRDefault="00EF2398" w:rsidP="006B0C75">
            <w:pPr>
              <w:spacing w:line="420" w:lineRule="auto"/>
              <w:jc w:val="center"/>
              <w:rPr>
                <w:rFonts w:ascii="宋体" w:hAnsi="宋体"/>
                <w:color w:val="000000"/>
                <w:sz w:val="28"/>
                <w:szCs w:val="28"/>
              </w:rPr>
            </w:pPr>
          </w:p>
        </w:tc>
        <w:tc>
          <w:tcPr>
            <w:tcW w:w="630" w:type="dxa"/>
          </w:tcPr>
          <w:p w14:paraId="790DD708" w14:textId="77777777" w:rsidR="00EF2398" w:rsidRDefault="00EF2398" w:rsidP="006B0C75">
            <w:pPr>
              <w:spacing w:line="420" w:lineRule="auto"/>
              <w:jc w:val="center"/>
              <w:rPr>
                <w:rFonts w:ascii="宋体" w:hAnsi="宋体"/>
                <w:color w:val="000000"/>
                <w:sz w:val="28"/>
                <w:szCs w:val="28"/>
              </w:rPr>
            </w:pPr>
          </w:p>
        </w:tc>
        <w:tc>
          <w:tcPr>
            <w:tcW w:w="525" w:type="dxa"/>
          </w:tcPr>
          <w:p w14:paraId="22FF3576" w14:textId="77777777" w:rsidR="00EF2398" w:rsidRDefault="00EF2398" w:rsidP="006B0C75">
            <w:pPr>
              <w:spacing w:line="420" w:lineRule="auto"/>
              <w:jc w:val="center"/>
              <w:rPr>
                <w:rFonts w:ascii="宋体" w:hAnsi="宋体"/>
                <w:color w:val="000000"/>
                <w:sz w:val="28"/>
                <w:szCs w:val="28"/>
              </w:rPr>
            </w:pPr>
          </w:p>
        </w:tc>
        <w:tc>
          <w:tcPr>
            <w:tcW w:w="735" w:type="dxa"/>
          </w:tcPr>
          <w:p w14:paraId="33B2A48B" w14:textId="77777777" w:rsidR="00EF2398" w:rsidRDefault="00EF2398" w:rsidP="006B0C75">
            <w:pPr>
              <w:spacing w:line="420" w:lineRule="auto"/>
              <w:jc w:val="center"/>
              <w:rPr>
                <w:rFonts w:ascii="宋体" w:hAnsi="宋体"/>
                <w:color w:val="000000"/>
                <w:sz w:val="28"/>
                <w:szCs w:val="28"/>
              </w:rPr>
            </w:pPr>
          </w:p>
        </w:tc>
        <w:tc>
          <w:tcPr>
            <w:tcW w:w="840" w:type="dxa"/>
          </w:tcPr>
          <w:p w14:paraId="675F3692" w14:textId="77777777" w:rsidR="00EF2398" w:rsidRDefault="00EF2398" w:rsidP="006B0C75">
            <w:pPr>
              <w:spacing w:line="420" w:lineRule="auto"/>
              <w:jc w:val="center"/>
              <w:rPr>
                <w:rFonts w:ascii="宋体" w:hAnsi="宋体"/>
                <w:color w:val="000000"/>
                <w:sz w:val="28"/>
                <w:szCs w:val="28"/>
              </w:rPr>
            </w:pPr>
          </w:p>
        </w:tc>
        <w:tc>
          <w:tcPr>
            <w:tcW w:w="840" w:type="dxa"/>
          </w:tcPr>
          <w:p w14:paraId="4ABD6338" w14:textId="77777777" w:rsidR="00EF2398" w:rsidRDefault="00EF2398" w:rsidP="006B0C75">
            <w:pPr>
              <w:spacing w:line="420" w:lineRule="auto"/>
              <w:jc w:val="center"/>
              <w:rPr>
                <w:rFonts w:ascii="宋体" w:hAnsi="宋体"/>
                <w:color w:val="000000"/>
                <w:sz w:val="28"/>
                <w:szCs w:val="28"/>
              </w:rPr>
            </w:pPr>
          </w:p>
        </w:tc>
        <w:tc>
          <w:tcPr>
            <w:tcW w:w="735" w:type="dxa"/>
          </w:tcPr>
          <w:p w14:paraId="5E942F90" w14:textId="77777777" w:rsidR="00EF2398" w:rsidRDefault="00EF2398" w:rsidP="006B0C75">
            <w:pPr>
              <w:spacing w:line="420" w:lineRule="auto"/>
              <w:jc w:val="center"/>
              <w:rPr>
                <w:rFonts w:ascii="宋体" w:hAnsi="宋体"/>
                <w:color w:val="000000"/>
                <w:sz w:val="28"/>
                <w:szCs w:val="28"/>
              </w:rPr>
            </w:pPr>
          </w:p>
        </w:tc>
        <w:tc>
          <w:tcPr>
            <w:tcW w:w="945" w:type="dxa"/>
          </w:tcPr>
          <w:p w14:paraId="75F18771" w14:textId="77777777" w:rsidR="00EF2398" w:rsidRDefault="00EF2398" w:rsidP="006B0C75">
            <w:pPr>
              <w:spacing w:line="420" w:lineRule="auto"/>
              <w:jc w:val="center"/>
              <w:rPr>
                <w:rFonts w:ascii="宋体" w:hAnsi="宋体"/>
                <w:color w:val="000000"/>
                <w:sz w:val="28"/>
                <w:szCs w:val="28"/>
              </w:rPr>
            </w:pPr>
          </w:p>
        </w:tc>
      </w:tr>
    </w:tbl>
    <w:p w14:paraId="0B007E77" w14:textId="77777777" w:rsidR="00EF2398" w:rsidRDefault="00EF2398" w:rsidP="00EF2398">
      <w:pPr>
        <w:tabs>
          <w:tab w:val="left" w:pos="1440"/>
        </w:tabs>
        <w:spacing w:line="420" w:lineRule="auto"/>
        <w:rPr>
          <w:rFonts w:ascii="宋体" w:hAnsi="宋体"/>
          <w:color w:val="000000"/>
          <w:szCs w:val="21"/>
        </w:rPr>
      </w:pPr>
      <w:r>
        <w:rPr>
          <w:rFonts w:ascii="宋体" w:hAnsi="宋体" w:hint="eastAsia"/>
          <w:color w:val="000000"/>
          <w:szCs w:val="21"/>
        </w:rPr>
        <w:t>备注：除合同另有约定外，本表所列发包人供应材料和工程设备的数量不考虑施工损耗，施工损耗被认为已经包括在承包人的投标价格中。</w:t>
      </w:r>
    </w:p>
    <w:p w14:paraId="2D004A23" w14:textId="77777777" w:rsidR="00EF2398" w:rsidRDefault="00EF2398" w:rsidP="00EF2398">
      <w:pPr>
        <w:pStyle w:val="29"/>
        <w:rPr>
          <w:color w:val="000000"/>
        </w:rPr>
      </w:pPr>
      <w:bookmarkStart w:id="1495" w:name="_Toc480303486"/>
      <w:bookmarkStart w:id="1496" w:name="_BookMark_85"/>
      <w:bookmarkStart w:id="1497" w:name="_Toc485323232"/>
      <w:bookmarkStart w:id="1498" w:name="_Toc489280264"/>
      <w:bookmarkStart w:id="1499" w:name="_Toc486580458"/>
      <w:bookmarkStart w:id="1500" w:name="_Toc491149588"/>
    </w:p>
    <w:p w14:paraId="7F28EF50" w14:textId="77777777" w:rsidR="00EF2398" w:rsidRDefault="00EF2398" w:rsidP="00EF2398">
      <w:pPr>
        <w:rPr>
          <w:color w:val="000000"/>
        </w:rPr>
      </w:pPr>
    </w:p>
    <w:p w14:paraId="6071BEA8" w14:textId="77777777" w:rsidR="00EF2398" w:rsidRDefault="00EF2398" w:rsidP="00EF2398">
      <w:pPr>
        <w:spacing w:line="400" w:lineRule="exact"/>
        <w:rPr>
          <w:bCs/>
          <w:color w:val="000000"/>
        </w:rPr>
      </w:pPr>
      <w:bookmarkStart w:id="1501" w:name="_Toc489219296"/>
      <w:bookmarkStart w:id="1502" w:name="_Toc485338209"/>
      <w:bookmarkStart w:id="1503" w:name="_Toc491149589"/>
      <w:bookmarkEnd w:id="1495"/>
      <w:bookmarkEnd w:id="1496"/>
      <w:bookmarkEnd w:id="1497"/>
      <w:bookmarkEnd w:id="1498"/>
      <w:bookmarkEnd w:id="1499"/>
      <w:bookmarkEnd w:id="1500"/>
    </w:p>
    <w:p w14:paraId="06AC10C5" w14:textId="77777777" w:rsidR="00EF2398" w:rsidRDefault="00EF2398" w:rsidP="00EF2398">
      <w:pPr>
        <w:pStyle w:val="afff7"/>
      </w:pPr>
    </w:p>
    <w:p w14:paraId="120C11F6" w14:textId="77777777" w:rsidR="00EF2398" w:rsidRPr="006C10A1" w:rsidRDefault="00EF2398" w:rsidP="00EF2398">
      <w:pPr>
        <w:pStyle w:val="afff7"/>
      </w:pPr>
    </w:p>
    <w:p w14:paraId="7419CD46" w14:textId="77777777" w:rsidR="00EF2398" w:rsidRDefault="00EF2398" w:rsidP="00EF2398">
      <w:pPr>
        <w:pStyle w:val="29"/>
        <w:spacing w:line="400" w:lineRule="exact"/>
        <w:rPr>
          <w:rFonts w:ascii="宋体" w:hAnsi="宋体"/>
          <w:b/>
          <w:color w:val="000000"/>
          <w:szCs w:val="30"/>
        </w:rPr>
      </w:pPr>
      <w:bookmarkStart w:id="1504" w:name="_BookMark_86"/>
    </w:p>
    <w:p w14:paraId="1CE4FE80" w14:textId="4D4E7256" w:rsidR="00EF2398" w:rsidRDefault="00EF2398" w:rsidP="00EF2398">
      <w:pPr>
        <w:pStyle w:val="29"/>
        <w:spacing w:line="400" w:lineRule="exact"/>
        <w:rPr>
          <w:rFonts w:ascii="宋体" w:hAnsi="宋体"/>
          <w:b/>
          <w:color w:val="000000"/>
          <w:szCs w:val="30"/>
        </w:rPr>
      </w:pPr>
      <w:r>
        <w:rPr>
          <w:rFonts w:ascii="宋体" w:hAnsi="宋体" w:hint="eastAsia"/>
          <w:color w:val="000000"/>
          <w:szCs w:val="30"/>
        </w:rPr>
        <w:t>附件</w:t>
      </w:r>
      <w:r w:rsidR="00104DFC">
        <w:rPr>
          <w:rFonts w:ascii="宋体" w:hAnsi="宋体" w:hint="eastAsia"/>
          <w:color w:val="000000"/>
          <w:szCs w:val="30"/>
        </w:rPr>
        <w:t>五</w:t>
      </w:r>
      <w:r>
        <w:rPr>
          <w:rFonts w:ascii="宋体" w:hAnsi="宋体" w:hint="eastAsia"/>
          <w:color w:val="000000"/>
          <w:szCs w:val="30"/>
        </w:rPr>
        <w:t>：质量保修书格式</w:t>
      </w:r>
      <w:bookmarkEnd w:id="1501"/>
      <w:bookmarkEnd w:id="1502"/>
      <w:bookmarkEnd w:id="1503"/>
    </w:p>
    <w:bookmarkEnd w:id="1504"/>
    <w:p w14:paraId="0127820F" w14:textId="71B84832" w:rsidR="00EF2398" w:rsidRPr="007231BC" w:rsidRDefault="007231BC" w:rsidP="007231BC">
      <w:pPr>
        <w:snapToGrid w:val="0"/>
        <w:spacing w:line="400" w:lineRule="exact"/>
        <w:jc w:val="center"/>
        <w:rPr>
          <w:rFonts w:ascii="宋体" w:hAnsi="宋体"/>
          <w:b/>
          <w:bCs/>
          <w:color w:val="000000"/>
        </w:rPr>
      </w:pPr>
      <w:r w:rsidRPr="007231BC">
        <w:rPr>
          <w:rFonts w:ascii="宋体" w:hAnsi="宋体" w:hint="eastAsia"/>
          <w:b/>
          <w:bCs/>
          <w:color w:val="000000"/>
          <w:sz w:val="28"/>
        </w:rPr>
        <w:t>市政工程质量保修书</w:t>
      </w:r>
    </w:p>
    <w:p w14:paraId="092DABF0" w14:textId="77777777" w:rsidR="007231BC" w:rsidRDefault="00EF2398" w:rsidP="00EF2398">
      <w:pPr>
        <w:snapToGrid w:val="0"/>
        <w:spacing w:line="400" w:lineRule="exact"/>
        <w:rPr>
          <w:rFonts w:ascii="宋体" w:hAnsi="宋体"/>
          <w:color w:val="000000"/>
          <w:u w:val="single"/>
        </w:rPr>
      </w:pPr>
      <w:r>
        <w:rPr>
          <w:rFonts w:ascii="宋体" w:hAnsi="宋体" w:hint="eastAsia"/>
          <w:color w:val="000000"/>
        </w:rPr>
        <w:t>发包人：</w:t>
      </w:r>
      <w:r>
        <w:rPr>
          <w:rFonts w:ascii="宋体" w:hAnsi="宋体" w:hint="eastAsia"/>
          <w:color w:val="000000"/>
          <w:u w:val="single"/>
        </w:rPr>
        <w:t xml:space="preserve">                                             </w:t>
      </w:r>
      <w:r>
        <w:rPr>
          <w:rFonts w:ascii="宋体" w:hAnsi="宋体"/>
          <w:color w:val="000000"/>
          <w:u w:val="single"/>
        </w:rPr>
        <w:t xml:space="preserve">        </w:t>
      </w:r>
    </w:p>
    <w:p w14:paraId="38839208" w14:textId="77777777" w:rsidR="00EF2398" w:rsidRDefault="00EF2398" w:rsidP="00EF2398">
      <w:pPr>
        <w:snapToGrid w:val="0"/>
        <w:spacing w:line="400" w:lineRule="exact"/>
        <w:rPr>
          <w:rFonts w:ascii="宋体" w:hAnsi="宋体"/>
          <w:color w:val="000000"/>
        </w:rPr>
      </w:pPr>
      <w:r>
        <w:rPr>
          <w:rFonts w:ascii="宋体" w:hAnsi="宋体" w:hint="eastAsia"/>
          <w:color w:val="000000"/>
        </w:rPr>
        <w:t>承包人：</w:t>
      </w:r>
      <w:r>
        <w:rPr>
          <w:rFonts w:ascii="宋体" w:hAnsi="宋体" w:hint="eastAsia"/>
          <w:color w:val="000000"/>
          <w:u w:val="single"/>
        </w:rPr>
        <w:t xml:space="preserve">                                           </w:t>
      </w:r>
      <w:r>
        <w:rPr>
          <w:rFonts w:ascii="宋体" w:hAnsi="宋体"/>
          <w:color w:val="000000"/>
          <w:u w:val="single"/>
        </w:rPr>
        <w:t xml:space="preserve">                   </w:t>
      </w:r>
      <w:r>
        <w:rPr>
          <w:rFonts w:ascii="宋体" w:hAnsi="宋体" w:hint="eastAsia"/>
          <w:color w:val="000000"/>
          <w:u w:val="single"/>
        </w:rPr>
        <w:t xml:space="preserve">    </w:t>
      </w:r>
    </w:p>
    <w:p w14:paraId="2A8603A4" w14:textId="77777777" w:rsidR="00EF2398" w:rsidRDefault="00EF2398" w:rsidP="00EF2398">
      <w:pPr>
        <w:snapToGrid w:val="0"/>
        <w:spacing w:line="400" w:lineRule="exact"/>
        <w:ind w:firstLine="488"/>
        <w:rPr>
          <w:rFonts w:ascii="宋体" w:hAnsi="宋体"/>
          <w:color w:val="000000"/>
          <w:u w:val="single"/>
        </w:rPr>
      </w:pPr>
    </w:p>
    <w:p w14:paraId="72467009" w14:textId="77777777" w:rsidR="00EF2398" w:rsidRDefault="00EF2398" w:rsidP="00EF2398">
      <w:pPr>
        <w:snapToGrid w:val="0"/>
        <w:spacing w:line="400" w:lineRule="exact"/>
        <w:ind w:firstLineChars="200" w:firstLine="420"/>
        <w:rPr>
          <w:rFonts w:ascii="宋体" w:hAnsi="宋体"/>
          <w:color w:val="000000"/>
        </w:rPr>
      </w:pPr>
      <w:r>
        <w:rPr>
          <w:rFonts w:ascii="宋体" w:hAnsi="宋体" w:hint="eastAsia"/>
          <w:color w:val="000000"/>
        </w:rPr>
        <w:t>发包人、承包人根据《中华人民共和国建筑法》、《建设工程质量管理条例》和《房屋建筑工程质量保修办法》，经协商一致，对</w:t>
      </w:r>
      <w:r>
        <w:rPr>
          <w:rFonts w:ascii="宋体" w:hAnsi="宋体" w:hint="eastAsia"/>
          <w:color w:val="000000"/>
          <w:u w:val="single"/>
        </w:rPr>
        <w:t xml:space="preserve">                           </w:t>
      </w:r>
      <w:r>
        <w:rPr>
          <w:rFonts w:ascii="宋体" w:hAnsi="宋体" w:hint="eastAsia"/>
          <w:color w:val="000000"/>
        </w:rPr>
        <w:t>（</w:t>
      </w:r>
      <w:r>
        <w:rPr>
          <w:rFonts w:ascii="宋体" w:hAnsi="宋体" w:hint="eastAsia"/>
          <w:color w:val="000000"/>
          <w:szCs w:val="21"/>
        </w:rPr>
        <w:t>工程</w:t>
      </w:r>
      <w:r>
        <w:rPr>
          <w:rFonts w:ascii="宋体" w:hAnsi="宋体" w:hint="eastAsia"/>
          <w:color w:val="000000"/>
        </w:rPr>
        <w:t>名称）签订保修书。</w:t>
      </w:r>
    </w:p>
    <w:p w14:paraId="1344F1B9" w14:textId="77777777" w:rsidR="00EF2398" w:rsidRDefault="00EF2398" w:rsidP="00EF2398">
      <w:pPr>
        <w:spacing w:line="400" w:lineRule="exact"/>
        <w:ind w:firstLineChars="200" w:firstLine="420"/>
        <w:rPr>
          <w:rFonts w:ascii="宋体" w:hAnsi="宋体"/>
          <w:color w:val="000000"/>
        </w:rPr>
      </w:pPr>
      <w:bookmarkStart w:id="1505" w:name="_Toc479505769"/>
      <w:bookmarkStart w:id="1506" w:name="_Toc480303496"/>
      <w:r>
        <w:rPr>
          <w:rFonts w:ascii="宋体" w:hAnsi="宋体" w:hint="eastAsia"/>
          <w:color w:val="000000"/>
        </w:rPr>
        <w:t>一、工程保修范围和内容</w:t>
      </w:r>
      <w:bookmarkEnd w:id="1505"/>
      <w:bookmarkEnd w:id="1506"/>
    </w:p>
    <w:p w14:paraId="56FA01C6" w14:textId="77777777" w:rsidR="00EF2398" w:rsidRDefault="00EF2398" w:rsidP="00EF2398">
      <w:pPr>
        <w:snapToGrid w:val="0"/>
        <w:spacing w:line="400" w:lineRule="exact"/>
        <w:ind w:firstLineChars="200" w:firstLine="420"/>
        <w:rPr>
          <w:rFonts w:ascii="宋体" w:hAnsi="宋体"/>
          <w:color w:val="000000"/>
        </w:rPr>
      </w:pPr>
      <w:r>
        <w:rPr>
          <w:rFonts w:ascii="宋体" w:hAnsi="宋体" w:hint="eastAsia"/>
          <w:color w:val="000000"/>
        </w:rPr>
        <w:t>承包人在保修期内，按照有关法律、法规、规章的管理规定和双方约定，承担本工程保修责任。</w:t>
      </w:r>
    </w:p>
    <w:p w14:paraId="5022F247" w14:textId="77777777" w:rsidR="00EF2398" w:rsidRDefault="00EF2398" w:rsidP="00EF2398">
      <w:pPr>
        <w:snapToGrid w:val="0"/>
        <w:spacing w:line="400" w:lineRule="exact"/>
        <w:ind w:firstLineChars="200" w:firstLine="420"/>
        <w:rPr>
          <w:rFonts w:ascii="宋体" w:hAnsi="宋体"/>
          <w:color w:val="000000"/>
        </w:rPr>
      </w:pPr>
      <w:r>
        <w:rPr>
          <w:rFonts w:ascii="宋体" w:hAnsi="宋体" w:hint="eastAsia"/>
          <w:color w:val="000000"/>
        </w:rPr>
        <w:t>保修责任范围包括地基基础工程、主体结构工程，屋面防水工程、有防水要求的卫生间、房间和外墙面的防渗漏，供热与供冷系统，电气管线、给排水管道、设备安装和装修工程，以及双方约定的其他项目。具体保修的内容，双方约定如下：</w:t>
      </w:r>
    </w:p>
    <w:p w14:paraId="67B57677" w14:textId="77777777" w:rsidR="00EF2398" w:rsidRDefault="00EF2398" w:rsidP="00EF2398">
      <w:pPr>
        <w:snapToGrid w:val="0"/>
        <w:spacing w:line="400" w:lineRule="exact"/>
        <w:rPr>
          <w:rFonts w:ascii="宋体" w:hAnsi="宋体"/>
          <w:color w:val="000000"/>
          <w:u w:val="single"/>
        </w:rPr>
      </w:pPr>
      <w:r>
        <w:rPr>
          <w:rFonts w:ascii="宋体" w:hAnsi="宋体" w:hint="eastAsia"/>
          <w:color w:val="000000"/>
          <w:u w:val="single"/>
        </w:rPr>
        <w:t xml:space="preserve">                                                                              </w:t>
      </w:r>
    </w:p>
    <w:p w14:paraId="378EA9EB" w14:textId="77777777" w:rsidR="00EF2398" w:rsidRDefault="00EF2398" w:rsidP="00EF2398">
      <w:pPr>
        <w:snapToGrid w:val="0"/>
        <w:spacing w:line="400" w:lineRule="exact"/>
        <w:rPr>
          <w:rFonts w:ascii="宋体" w:hAnsi="宋体"/>
          <w:color w:val="000000"/>
          <w:u w:val="single"/>
        </w:rPr>
      </w:pPr>
      <w:r>
        <w:rPr>
          <w:rFonts w:ascii="宋体" w:hAnsi="宋体" w:hint="eastAsia"/>
          <w:color w:val="000000"/>
          <w:u w:val="single"/>
        </w:rPr>
        <w:t xml:space="preserve">                                                                              </w:t>
      </w:r>
    </w:p>
    <w:p w14:paraId="77196B6B" w14:textId="77777777" w:rsidR="00EF2398" w:rsidRDefault="00EF2398" w:rsidP="00EF2398">
      <w:pPr>
        <w:snapToGrid w:val="0"/>
        <w:spacing w:line="400" w:lineRule="exact"/>
        <w:rPr>
          <w:rFonts w:ascii="宋体" w:hAnsi="宋体"/>
          <w:color w:val="000000"/>
        </w:rPr>
      </w:pPr>
      <w:r>
        <w:rPr>
          <w:rFonts w:ascii="宋体" w:hAnsi="宋体" w:hint="eastAsia"/>
          <w:color w:val="000000"/>
          <w:u w:val="single"/>
        </w:rPr>
        <w:t xml:space="preserve">                                                                                                                                             </w:t>
      </w:r>
      <w:r>
        <w:rPr>
          <w:rFonts w:ascii="宋体" w:hAnsi="宋体"/>
          <w:color w:val="000000"/>
          <w:u w:val="single"/>
        </w:rPr>
        <w:t xml:space="preserve">         </w:t>
      </w:r>
      <w:r>
        <w:rPr>
          <w:rFonts w:ascii="宋体" w:hAnsi="宋体" w:hint="eastAsia"/>
          <w:color w:val="000000"/>
          <w:u w:val="single"/>
        </w:rPr>
        <w:t xml:space="preserve">       </w:t>
      </w:r>
      <w:r>
        <w:rPr>
          <w:rFonts w:ascii="宋体" w:hAnsi="宋体" w:hint="eastAsia"/>
          <w:color w:val="000000"/>
        </w:rPr>
        <w:t>。</w:t>
      </w:r>
    </w:p>
    <w:p w14:paraId="253AD9EA" w14:textId="77777777" w:rsidR="00EF2398" w:rsidRDefault="00EF2398" w:rsidP="00EF2398">
      <w:pPr>
        <w:spacing w:line="400" w:lineRule="exact"/>
        <w:ind w:firstLineChars="200" w:firstLine="420"/>
        <w:rPr>
          <w:rFonts w:ascii="宋体" w:hAnsi="宋体"/>
          <w:color w:val="000000"/>
        </w:rPr>
      </w:pPr>
      <w:bookmarkStart w:id="1507" w:name="_Toc480303497"/>
      <w:bookmarkStart w:id="1508" w:name="_Toc479505770"/>
      <w:r>
        <w:rPr>
          <w:rFonts w:ascii="宋体" w:hAnsi="宋体" w:hint="eastAsia"/>
          <w:color w:val="000000"/>
        </w:rPr>
        <w:t>二、保修期</w:t>
      </w:r>
      <w:bookmarkEnd w:id="1507"/>
      <w:bookmarkEnd w:id="1508"/>
    </w:p>
    <w:p w14:paraId="5DC6AB2A" w14:textId="77777777" w:rsidR="00EF2398" w:rsidRDefault="00EF2398" w:rsidP="00EF2398">
      <w:pPr>
        <w:snapToGrid w:val="0"/>
        <w:spacing w:line="400" w:lineRule="exact"/>
        <w:ind w:firstLineChars="200" w:firstLine="420"/>
        <w:rPr>
          <w:rFonts w:ascii="宋体" w:hAnsi="宋体"/>
          <w:color w:val="000000"/>
        </w:rPr>
      </w:pPr>
      <w:r>
        <w:rPr>
          <w:rFonts w:ascii="宋体" w:hAnsi="宋体" w:hint="eastAsia"/>
          <w:color w:val="000000"/>
        </w:rPr>
        <w:t>双方根据《建设工程质量管理条例》及有关规定，约定本工程的保修期如下：</w:t>
      </w:r>
    </w:p>
    <w:p w14:paraId="29A15D33" w14:textId="77777777" w:rsidR="00EF2398" w:rsidRDefault="00EF2398" w:rsidP="00EF2398">
      <w:pPr>
        <w:snapToGrid w:val="0"/>
        <w:spacing w:line="400" w:lineRule="exact"/>
        <w:ind w:firstLineChars="200" w:firstLine="420"/>
        <w:rPr>
          <w:rFonts w:ascii="宋体" w:hAnsi="宋体"/>
          <w:color w:val="000000"/>
        </w:rPr>
      </w:pPr>
      <w:r>
        <w:rPr>
          <w:rFonts w:ascii="宋体" w:hAnsi="宋体" w:hint="eastAsia"/>
          <w:color w:val="000000"/>
        </w:rPr>
        <w:t>地基基础工程和主体结构工程为设计文件规定的该工程合理使用年限；</w:t>
      </w:r>
    </w:p>
    <w:p w14:paraId="2E81396E" w14:textId="77777777" w:rsidR="00EF2398" w:rsidRDefault="00EF2398" w:rsidP="00EF2398">
      <w:pPr>
        <w:snapToGrid w:val="0"/>
        <w:spacing w:line="400" w:lineRule="exact"/>
        <w:ind w:firstLineChars="200" w:firstLine="420"/>
        <w:rPr>
          <w:rFonts w:ascii="宋体" w:hAnsi="宋体"/>
          <w:color w:val="000000"/>
        </w:rPr>
      </w:pPr>
      <w:r>
        <w:rPr>
          <w:rFonts w:ascii="宋体" w:hAnsi="宋体" w:hint="eastAsia"/>
          <w:color w:val="000000"/>
        </w:rPr>
        <w:t>屋面防水工程、有防水要求的卫生间、房间和外墙面的防渗漏为</w:t>
      </w:r>
      <w:r>
        <w:rPr>
          <w:rFonts w:ascii="宋体" w:hAnsi="宋体" w:hint="eastAsia"/>
          <w:color w:val="000000"/>
          <w:u w:val="single"/>
        </w:rPr>
        <w:t xml:space="preserve">        </w:t>
      </w:r>
      <w:r>
        <w:rPr>
          <w:rFonts w:ascii="宋体" w:hAnsi="宋体" w:hint="eastAsia"/>
          <w:color w:val="000000"/>
        </w:rPr>
        <w:t>年；</w:t>
      </w:r>
    </w:p>
    <w:p w14:paraId="2E850AE0" w14:textId="77777777" w:rsidR="00EF2398" w:rsidRDefault="00EF2398" w:rsidP="00EF2398">
      <w:pPr>
        <w:snapToGrid w:val="0"/>
        <w:spacing w:line="400" w:lineRule="exact"/>
        <w:ind w:firstLineChars="200" w:firstLine="420"/>
        <w:rPr>
          <w:rFonts w:ascii="宋体" w:hAnsi="宋体"/>
          <w:color w:val="000000"/>
        </w:rPr>
      </w:pPr>
      <w:r>
        <w:rPr>
          <w:rFonts w:ascii="宋体" w:hAnsi="宋体" w:hint="eastAsia"/>
          <w:color w:val="000000"/>
        </w:rPr>
        <w:t>外窗工程为</w:t>
      </w:r>
      <w:r>
        <w:rPr>
          <w:rFonts w:ascii="宋体" w:hAnsi="宋体" w:hint="eastAsia"/>
          <w:color w:val="000000"/>
          <w:u w:val="single"/>
        </w:rPr>
        <w:t xml:space="preserve">       </w:t>
      </w:r>
      <w:r>
        <w:rPr>
          <w:rFonts w:ascii="宋体" w:hAnsi="宋体" w:hint="eastAsia"/>
          <w:color w:val="000000"/>
        </w:rPr>
        <w:t>年，外窗防渗漏为</w:t>
      </w:r>
      <w:r>
        <w:rPr>
          <w:rFonts w:ascii="宋体" w:hAnsi="宋体" w:hint="eastAsia"/>
          <w:color w:val="000000"/>
          <w:u w:val="single"/>
        </w:rPr>
        <w:t xml:space="preserve">          </w:t>
      </w:r>
      <w:r>
        <w:rPr>
          <w:rFonts w:ascii="宋体" w:hAnsi="宋体" w:hint="eastAsia"/>
          <w:color w:val="000000"/>
        </w:rPr>
        <w:t>年；</w:t>
      </w:r>
    </w:p>
    <w:p w14:paraId="40FF0C04" w14:textId="77777777" w:rsidR="00EF2398" w:rsidRDefault="00EF2398" w:rsidP="00EF2398">
      <w:pPr>
        <w:snapToGrid w:val="0"/>
        <w:spacing w:line="400" w:lineRule="exact"/>
        <w:ind w:firstLineChars="200" w:firstLine="420"/>
        <w:rPr>
          <w:rFonts w:ascii="宋体" w:hAnsi="宋体"/>
          <w:color w:val="000000"/>
        </w:rPr>
      </w:pPr>
      <w:r>
        <w:rPr>
          <w:rFonts w:ascii="宋体" w:hAnsi="宋体" w:hint="eastAsia"/>
          <w:color w:val="000000"/>
        </w:rPr>
        <w:t>装修工程为</w:t>
      </w:r>
      <w:r>
        <w:rPr>
          <w:rFonts w:ascii="宋体" w:hAnsi="宋体" w:hint="eastAsia"/>
          <w:color w:val="000000"/>
          <w:u w:val="single"/>
        </w:rPr>
        <w:t xml:space="preserve">          </w:t>
      </w:r>
      <w:r>
        <w:rPr>
          <w:rFonts w:ascii="宋体" w:hAnsi="宋体" w:hint="eastAsia"/>
          <w:color w:val="000000"/>
        </w:rPr>
        <w:t>年；</w:t>
      </w:r>
    </w:p>
    <w:p w14:paraId="137CCAB9" w14:textId="77777777" w:rsidR="00EF2398" w:rsidRDefault="00EF2398" w:rsidP="00EF2398">
      <w:pPr>
        <w:snapToGrid w:val="0"/>
        <w:spacing w:line="400" w:lineRule="exact"/>
        <w:ind w:firstLineChars="200" w:firstLine="420"/>
        <w:rPr>
          <w:rFonts w:ascii="宋体" w:hAnsi="宋体"/>
          <w:color w:val="000000"/>
        </w:rPr>
      </w:pPr>
      <w:r>
        <w:rPr>
          <w:rFonts w:ascii="宋体" w:hAnsi="宋体" w:hint="eastAsia"/>
          <w:color w:val="000000"/>
        </w:rPr>
        <w:t>电气管线、给排水管道、设备安装工程为</w:t>
      </w:r>
      <w:r>
        <w:rPr>
          <w:rFonts w:ascii="宋体" w:hAnsi="宋体" w:hint="eastAsia"/>
          <w:color w:val="000000"/>
          <w:u w:val="single"/>
        </w:rPr>
        <w:t xml:space="preserve">          </w:t>
      </w:r>
      <w:r>
        <w:rPr>
          <w:rFonts w:ascii="宋体" w:hAnsi="宋体" w:hint="eastAsia"/>
          <w:color w:val="000000"/>
        </w:rPr>
        <w:t>年；</w:t>
      </w:r>
    </w:p>
    <w:p w14:paraId="3579E9CF" w14:textId="77777777" w:rsidR="00EF2398" w:rsidRDefault="00EF2398" w:rsidP="00EF2398">
      <w:pPr>
        <w:snapToGrid w:val="0"/>
        <w:spacing w:line="400" w:lineRule="exact"/>
        <w:ind w:firstLineChars="200" w:firstLine="420"/>
        <w:rPr>
          <w:rFonts w:ascii="宋体" w:hAnsi="宋体"/>
          <w:color w:val="000000"/>
        </w:rPr>
      </w:pPr>
      <w:r>
        <w:rPr>
          <w:rFonts w:ascii="宋体" w:hAnsi="宋体" w:hint="eastAsia"/>
          <w:color w:val="000000"/>
        </w:rPr>
        <w:t>供热与供冷系统为</w:t>
      </w:r>
      <w:r>
        <w:rPr>
          <w:rFonts w:ascii="宋体" w:hAnsi="宋体" w:hint="eastAsia"/>
          <w:color w:val="000000"/>
          <w:u w:val="single"/>
        </w:rPr>
        <w:t xml:space="preserve">          </w:t>
      </w:r>
      <w:r>
        <w:rPr>
          <w:rFonts w:ascii="宋体" w:hAnsi="宋体" w:hint="eastAsia"/>
          <w:color w:val="000000"/>
        </w:rPr>
        <w:t>个采暖期、供冷期；</w:t>
      </w:r>
    </w:p>
    <w:p w14:paraId="210B726F" w14:textId="77777777" w:rsidR="00EF2398" w:rsidRDefault="00EF2398" w:rsidP="00EF2398">
      <w:pPr>
        <w:snapToGrid w:val="0"/>
        <w:spacing w:line="400" w:lineRule="exact"/>
        <w:ind w:firstLineChars="200" w:firstLine="420"/>
        <w:rPr>
          <w:rFonts w:ascii="宋体" w:hAnsi="宋体"/>
          <w:color w:val="000000"/>
        </w:rPr>
      </w:pPr>
      <w:r>
        <w:rPr>
          <w:rFonts w:ascii="宋体" w:hAnsi="宋体" w:hint="eastAsia"/>
          <w:color w:val="000000"/>
        </w:rPr>
        <w:t>住宅小区内的给排水设施、道路等配套工程为</w:t>
      </w:r>
      <w:r>
        <w:rPr>
          <w:rFonts w:ascii="宋体" w:hAnsi="宋体" w:hint="eastAsia"/>
          <w:color w:val="000000"/>
          <w:u w:val="single"/>
        </w:rPr>
        <w:t xml:space="preserve">          </w:t>
      </w:r>
      <w:r>
        <w:rPr>
          <w:rFonts w:ascii="宋体" w:hAnsi="宋体" w:hint="eastAsia"/>
          <w:color w:val="000000"/>
        </w:rPr>
        <w:t>年；</w:t>
      </w:r>
    </w:p>
    <w:p w14:paraId="4F31C3B2" w14:textId="77777777" w:rsidR="00EF2398" w:rsidRDefault="00EF2398" w:rsidP="00EF2398">
      <w:pPr>
        <w:snapToGrid w:val="0"/>
        <w:spacing w:line="400" w:lineRule="exact"/>
        <w:ind w:firstLineChars="200" w:firstLine="420"/>
        <w:rPr>
          <w:rFonts w:ascii="宋体" w:hAnsi="宋体"/>
          <w:color w:val="000000"/>
        </w:rPr>
      </w:pPr>
      <w:r>
        <w:rPr>
          <w:rFonts w:ascii="宋体" w:hAnsi="宋体" w:hint="eastAsia"/>
          <w:color w:val="000000"/>
        </w:rPr>
        <w:t>其他项目保修期限约定如下：</w:t>
      </w:r>
    </w:p>
    <w:p w14:paraId="432D666B" w14:textId="77777777" w:rsidR="00EF2398" w:rsidRDefault="00EF2398" w:rsidP="00EF2398">
      <w:pPr>
        <w:snapToGrid w:val="0"/>
        <w:spacing w:line="400" w:lineRule="exact"/>
        <w:rPr>
          <w:rFonts w:ascii="宋体" w:hAnsi="宋体"/>
          <w:color w:val="000000"/>
          <w:u w:val="single"/>
        </w:rPr>
      </w:pPr>
      <w:r>
        <w:rPr>
          <w:rFonts w:ascii="宋体" w:hAnsi="宋体" w:hint="eastAsia"/>
          <w:color w:val="000000"/>
          <w:u w:val="single"/>
        </w:rPr>
        <w:t xml:space="preserve">                                                                              </w:t>
      </w:r>
    </w:p>
    <w:p w14:paraId="3FBF0025" w14:textId="77777777" w:rsidR="00EF2398" w:rsidRDefault="00EF2398" w:rsidP="00EF2398">
      <w:pPr>
        <w:snapToGrid w:val="0"/>
        <w:spacing w:line="400" w:lineRule="exact"/>
        <w:rPr>
          <w:rFonts w:ascii="宋体" w:hAnsi="宋体"/>
          <w:color w:val="000000"/>
          <w:u w:val="single"/>
        </w:rPr>
      </w:pPr>
      <w:r>
        <w:rPr>
          <w:rFonts w:ascii="宋体" w:hAnsi="宋体" w:hint="eastAsia"/>
          <w:color w:val="000000"/>
          <w:u w:val="single"/>
        </w:rPr>
        <w:t xml:space="preserve">                                                                             </w:t>
      </w:r>
    </w:p>
    <w:p w14:paraId="1D756D26" w14:textId="77777777" w:rsidR="00EF2398" w:rsidRDefault="00EF2398" w:rsidP="00EF2398">
      <w:pPr>
        <w:snapToGrid w:val="0"/>
        <w:spacing w:line="400" w:lineRule="exact"/>
        <w:rPr>
          <w:rFonts w:ascii="宋体" w:hAnsi="宋体"/>
          <w:color w:val="000000"/>
        </w:rPr>
      </w:pPr>
      <w:r>
        <w:rPr>
          <w:rFonts w:ascii="宋体" w:hAnsi="宋体" w:hint="eastAsia"/>
          <w:color w:val="000000"/>
          <w:u w:val="single"/>
        </w:rPr>
        <w:t xml:space="preserve">                                                                                                                                                 </w:t>
      </w:r>
      <w:r>
        <w:rPr>
          <w:rFonts w:ascii="宋体" w:hAnsi="宋体"/>
          <w:color w:val="000000"/>
          <w:u w:val="single"/>
        </w:rPr>
        <w:t xml:space="preserve">         </w:t>
      </w:r>
      <w:r>
        <w:rPr>
          <w:rFonts w:ascii="宋体" w:hAnsi="宋体" w:hint="eastAsia"/>
          <w:color w:val="000000"/>
          <w:u w:val="single"/>
        </w:rPr>
        <w:t xml:space="preserve">   </w:t>
      </w:r>
      <w:r>
        <w:rPr>
          <w:rFonts w:ascii="宋体" w:hAnsi="宋体" w:hint="eastAsia"/>
          <w:color w:val="000000"/>
        </w:rPr>
        <w:t>。</w:t>
      </w:r>
    </w:p>
    <w:p w14:paraId="3CE91F40" w14:textId="77777777" w:rsidR="00EF2398" w:rsidRDefault="00EF2398" w:rsidP="00EF2398">
      <w:pPr>
        <w:spacing w:line="400" w:lineRule="exact"/>
        <w:ind w:firstLineChars="200" w:firstLine="420"/>
        <w:rPr>
          <w:rFonts w:ascii="宋体" w:hAnsi="宋体"/>
          <w:color w:val="000000"/>
        </w:rPr>
      </w:pPr>
      <w:bookmarkStart w:id="1509" w:name="_Toc480303498"/>
      <w:bookmarkStart w:id="1510" w:name="_Toc479505771"/>
      <w:r>
        <w:rPr>
          <w:rFonts w:ascii="宋体" w:hAnsi="宋体" w:hint="eastAsia"/>
          <w:color w:val="000000"/>
        </w:rPr>
        <w:lastRenderedPageBreak/>
        <w:t>三、保修责任</w:t>
      </w:r>
      <w:bookmarkEnd w:id="1509"/>
      <w:bookmarkEnd w:id="1510"/>
    </w:p>
    <w:p w14:paraId="5660A8EC" w14:textId="77777777" w:rsidR="00EF2398" w:rsidRDefault="00EF2398" w:rsidP="00EF2398">
      <w:pPr>
        <w:snapToGrid w:val="0"/>
        <w:spacing w:line="400" w:lineRule="exact"/>
        <w:ind w:firstLineChars="200" w:firstLine="420"/>
        <w:rPr>
          <w:rFonts w:ascii="宋体" w:hAnsi="宋体"/>
          <w:color w:val="000000"/>
        </w:rPr>
      </w:pPr>
      <w:r>
        <w:rPr>
          <w:rFonts w:ascii="宋体" w:hAnsi="宋体" w:hint="eastAsia"/>
          <w:color w:val="000000"/>
        </w:rPr>
        <w:t>1、属于责任范围、内容的项目，承包人应当在接到保修通知之日起7天内派人保修。承包人不在约定期限内派人保修的，发包人可以委托他人修理。</w:t>
      </w:r>
    </w:p>
    <w:p w14:paraId="553D5B4C" w14:textId="77777777" w:rsidR="00EF2398" w:rsidRDefault="00EF2398" w:rsidP="00EF2398">
      <w:pPr>
        <w:snapToGrid w:val="0"/>
        <w:spacing w:line="400" w:lineRule="exact"/>
        <w:ind w:firstLineChars="200" w:firstLine="420"/>
        <w:rPr>
          <w:rFonts w:ascii="宋体" w:hAnsi="宋体"/>
          <w:color w:val="000000"/>
        </w:rPr>
      </w:pPr>
      <w:r>
        <w:rPr>
          <w:rFonts w:ascii="宋体" w:hAnsi="宋体" w:hint="eastAsia"/>
          <w:color w:val="000000"/>
        </w:rPr>
        <w:t>2、发生紧急抢修事故的，承包人在接到事故通知后，应当立即到达事故现场抢修。</w:t>
      </w:r>
    </w:p>
    <w:p w14:paraId="2DE44C3A" w14:textId="77777777" w:rsidR="00EF2398" w:rsidRDefault="00EF2398" w:rsidP="00EF2398">
      <w:pPr>
        <w:snapToGrid w:val="0"/>
        <w:spacing w:line="400" w:lineRule="exact"/>
        <w:ind w:firstLineChars="200" w:firstLine="420"/>
        <w:rPr>
          <w:rFonts w:ascii="宋体" w:hAnsi="宋体"/>
          <w:color w:val="000000"/>
        </w:rPr>
      </w:pPr>
      <w:r>
        <w:rPr>
          <w:rFonts w:ascii="宋体" w:hAnsi="宋体" w:hint="eastAsia"/>
          <w:color w:val="000000"/>
        </w:rPr>
        <w:t>3、对于涉及结构安全的质量问题，应当按照《房屋建筑工程质量保修办法》的规定，立即向当地建设行政主管部门报告，采取安全防范措施；由原设计人或者具有相应资质等级的设计人提出保修方案，承包人实施保修。</w:t>
      </w:r>
    </w:p>
    <w:p w14:paraId="2A4D09D7" w14:textId="77777777" w:rsidR="00EF2398" w:rsidRDefault="00EF2398" w:rsidP="00EF2398">
      <w:pPr>
        <w:snapToGrid w:val="0"/>
        <w:spacing w:line="400" w:lineRule="exact"/>
        <w:ind w:firstLineChars="200" w:firstLine="420"/>
        <w:rPr>
          <w:rFonts w:ascii="宋体" w:hAnsi="宋体"/>
          <w:color w:val="000000"/>
        </w:rPr>
      </w:pPr>
      <w:r>
        <w:rPr>
          <w:rFonts w:ascii="宋体" w:hAnsi="宋体" w:hint="eastAsia"/>
          <w:color w:val="000000"/>
        </w:rPr>
        <w:t>4、质量保修完成后，由发包人组织验收。</w:t>
      </w:r>
    </w:p>
    <w:p w14:paraId="687F3C7E" w14:textId="77777777" w:rsidR="00EF2398" w:rsidRDefault="00EF2398" w:rsidP="00EF2398">
      <w:pPr>
        <w:spacing w:line="400" w:lineRule="exact"/>
        <w:ind w:firstLineChars="200" w:firstLine="420"/>
        <w:rPr>
          <w:rFonts w:ascii="宋体" w:hAnsi="宋体"/>
          <w:color w:val="000000"/>
        </w:rPr>
      </w:pPr>
      <w:bookmarkStart w:id="1511" w:name="_Toc479505772"/>
      <w:bookmarkStart w:id="1512" w:name="_Toc480303499"/>
      <w:r>
        <w:rPr>
          <w:rFonts w:ascii="宋体" w:hAnsi="宋体" w:hint="eastAsia"/>
          <w:color w:val="000000"/>
        </w:rPr>
        <w:t>四、保修费用</w:t>
      </w:r>
      <w:bookmarkEnd w:id="1511"/>
      <w:bookmarkEnd w:id="1512"/>
    </w:p>
    <w:p w14:paraId="7440A13C" w14:textId="77777777" w:rsidR="00EF2398" w:rsidRDefault="00EF2398" w:rsidP="00EF2398">
      <w:pPr>
        <w:snapToGrid w:val="0"/>
        <w:spacing w:line="400" w:lineRule="exact"/>
        <w:ind w:firstLineChars="200" w:firstLine="420"/>
        <w:rPr>
          <w:rFonts w:ascii="宋体" w:hAnsi="宋体"/>
          <w:color w:val="000000"/>
          <w:u w:val="single"/>
        </w:rPr>
      </w:pPr>
      <w:r>
        <w:rPr>
          <w:rFonts w:ascii="宋体" w:hAnsi="宋体" w:hint="eastAsia"/>
          <w:color w:val="000000"/>
        </w:rPr>
        <w:t>保修费用由造成质量缺陷的责任方承担。</w:t>
      </w:r>
    </w:p>
    <w:p w14:paraId="6E76777A" w14:textId="77777777" w:rsidR="00EF2398" w:rsidRDefault="00EF2398" w:rsidP="00EF2398">
      <w:pPr>
        <w:spacing w:line="400" w:lineRule="exact"/>
        <w:ind w:firstLineChars="200" w:firstLine="420"/>
        <w:rPr>
          <w:rFonts w:ascii="宋体" w:hAnsi="宋体"/>
          <w:color w:val="000000"/>
        </w:rPr>
      </w:pPr>
      <w:bookmarkStart w:id="1513" w:name="_Toc479505773"/>
      <w:bookmarkStart w:id="1514" w:name="_Toc480303500"/>
      <w:r>
        <w:rPr>
          <w:rFonts w:ascii="宋体" w:hAnsi="宋体" w:hint="eastAsia"/>
          <w:color w:val="000000"/>
        </w:rPr>
        <w:t>五、其 他</w:t>
      </w:r>
      <w:bookmarkEnd w:id="1513"/>
      <w:bookmarkEnd w:id="1514"/>
    </w:p>
    <w:p w14:paraId="51D266C0" w14:textId="77777777" w:rsidR="00EF2398" w:rsidRDefault="00EF2398" w:rsidP="00EF2398">
      <w:pPr>
        <w:snapToGrid w:val="0"/>
        <w:spacing w:line="400" w:lineRule="exact"/>
        <w:ind w:firstLineChars="200" w:firstLine="420"/>
        <w:rPr>
          <w:rFonts w:ascii="宋体" w:hAnsi="宋体"/>
          <w:color w:val="000000"/>
        </w:rPr>
      </w:pPr>
      <w:r>
        <w:rPr>
          <w:rFonts w:ascii="宋体" w:hAnsi="宋体" w:hint="eastAsia"/>
          <w:color w:val="000000"/>
        </w:rPr>
        <w:t>双方约定的其他工程保修责任事项：</w:t>
      </w:r>
    </w:p>
    <w:p w14:paraId="0FBCAF17" w14:textId="77777777" w:rsidR="00EF2398" w:rsidRDefault="00EF2398" w:rsidP="00EF2398">
      <w:pPr>
        <w:snapToGrid w:val="0"/>
        <w:spacing w:line="400" w:lineRule="exact"/>
        <w:rPr>
          <w:rFonts w:ascii="宋体" w:hAnsi="宋体"/>
          <w:color w:val="000000"/>
          <w:u w:val="single"/>
        </w:rPr>
      </w:pPr>
      <w:r>
        <w:rPr>
          <w:rFonts w:ascii="宋体" w:hAnsi="宋体" w:hint="eastAsia"/>
          <w:color w:val="000000"/>
          <w:u w:val="single"/>
        </w:rPr>
        <w:t xml:space="preserve">                                                                              </w:t>
      </w:r>
    </w:p>
    <w:p w14:paraId="5495C8F1" w14:textId="77777777" w:rsidR="00EF2398" w:rsidRDefault="00EF2398" w:rsidP="00EF2398">
      <w:pPr>
        <w:snapToGrid w:val="0"/>
        <w:spacing w:line="400" w:lineRule="exact"/>
        <w:rPr>
          <w:rFonts w:ascii="宋体" w:hAnsi="宋体"/>
          <w:color w:val="000000"/>
          <w:u w:val="single"/>
        </w:rPr>
      </w:pPr>
      <w:r>
        <w:rPr>
          <w:rFonts w:ascii="宋体" w:hAnsi="宋体" w:hint="eastAsia"/>
          <w:color w:val="000000"/>
          <w:u w:val="single"/>
        </w:rPr>
        <w:t xml:space="preserve">                                                                              </w:t>
      </w:r>
    </w:p>
    <w:p w14:paraId="114A9940" w14:textId="77777777" w:rsidR="00EF2398" w:rsidRDefault="00EF2398" w:rsidP="00EF2398">
      <w:pPr>
        <w:snapToGrid w:val="0"/>
        <w:spacing w:line="400" w:lineRule="exact"/>
        <w:rPr>
          <w:rFonts w:ascii="宋体" w:hAnsi="宋体"/>
          <w:color w:val="000000"/>
        </w:rPr>
      </w:pPr>
      <w:r>
        <w:rPr>
          <w:rFonts w:ascii="宋体" w:hAnsi="宋体" w:hint="eastAsia"/>
          <w:color w:val="000000"/>
          <w:u w:val="single"/>
        </w:rPr>
        <w:t xml:space="preserve">                                                                                                                                                </w:t>
      </w:r>
      <w:r>
        <w:rPr>
          <w:rFonts w:ascii="宋体" w:hAnsi="宋体"/>
          <w:color w:val="000000"/>
          <w:u w:val="single"/>
        </w:rPr>
        <w:t xml:space="preserve">        </w:t>
      </w:r>
      <w:r>
        <w:rPr>
          <w:rFonts w:ascii="宋体" w:hAnsi="宋体" w:hint="eastAsia"/>
          <w:color w:val="000000"/>
          <w:u w:val="single"/>
        </w:rPr>
        <w:t xml:space="preserve">   </w:t>
      </w:r>
      <w:r>
        <w:rPr>
          <w:rFonts w:ascii="宋体" w:hAnsi="宋体"/>
          <w:color w:val="000000"/>
          <w:u w:val="single"/>
        </w:rPr>
        <w:t xml:space="preserve"> </w:t>
      </w:r>
      <w:r>
        <w:rPr>
          <w:rFonts w:ascii="宋体" w:hAnsi="宋体" w:hint="eastAsia"/>
          <w:color w:val="000000"/>
          <w:u w:val="single"/>
        </w:rPr>
        <w:t xml:space="preserve"> </w:t>
      </w:r>
      <w:r>
        <w:rPr>
          <w:rFonts w:ascii="宋体" w:hAnsi="宋体" w:hint="eastAsia"/>
          <w:color w:val="000000"/>
        </w:rPr>
        <w:t>。</w:t>
      </w:r>
    </w:p>
    <w:p w14:paraId="75E5DB9A" w14:textId="77777777" w:rsidR="00EF2398" w:rsidRDefault="00EF2398" w:rsidP="00EF2398">
      <w:pPr>
        <w:snapToGrid w:val="0"/>
        <w:spacing w:line="400" w:lineRule="exact"/>
        <w:ind w:firstLineChars="200" w:firstLine="420"/>
        <w:rPr>
          <w:rFonts w:ascii="宋体" w:hAnsi="宋体"/>
          <w:color w:val="000000"/>
        </w:rPr>
      </w:pPr>
      <w:r>
        <w:rPr>
          <w:rFonts w:ascii="宋体" w:hAnsi="宋体" w:hint="eastAsia"/>
          <w:color w:val="000000"/>
        </w:rPr>
        <w:t>本工程保修书，由施工合同发包人、承包人双方在竣工验收前共同签署，作为施工合同附件，其有效期限至保修期满。</w:t>
      </w:r>
    </w:p>
    <w:p w14:paraId="0E269B5C" w14:textId="77777777" w:rsidR="00EF2398" w:rsidRDefault="00EF2398" w:rsidP="00EF2398">
      <w:pPr>
        <w:snapToGrid w:val="0"/>
        <w:spacing w:line="400" w:lineRule="exact"/>
        <w:rPr>
          <w:rFonts w:ascii="宋体" w:hAnsi="宋体"/>
          <w:color w:val="000000"/>
        </w:rPr>
      </w:pPr>
    </w:p>
    <w:p w14:paraId="7A22C800" w14:textId="77777777" w:rsidR="00EF2398" w:rsidRDefault="00EF2398" w:rsidP="00EF2398">
      <w:pPr>
        <w:snapToGrid w:val="0"/>
        <w:spacing w:line="400" w:lineRule="exact"/>
        <w:rPr>
          <w:rFonts w:ascii="宋体" w:hAnsi="宋体"/>
          <w:color w:val="000000"/>
        </w:rPr>
      </w:pPr>
      <w:r>
        <w:rPr>
          <w:rFonts w:ascii="宋体" w:hAnsi="宋体" w:hint="eastAsia"/>
          <w:color w:val="000000"/>
        </w:rPr>
        <w:t>发包人：</w:t>
      </w:r>
      <w:r>
        <w:rPr>
          <w:rFonts w:ascii="宋体" w:hAnsi="宋体" w:hint="eastAsia"/>
          <w:color w:val="000000"/>
          <w:u w:val="single"/>
        </w:rPr>
        <w:t xml:space="preserve">                </w:t>
      </w:r>
      <w:r>
        <w:rPr>
          <w:rFonts w:ascii="宋体" w:hAnsi="宋体"/>
          <w:color w:val="000000"/>
          <w:u w:val="single"/>
        </w:rPr>
        <w:t xml:space="preserve"> </w:t>
      </w:r>
      <w:r>
        <w:rPr>
          <w:rFonts w:ascii="宋体" w:hAnsi="宋体" w:hint="eastAsia"/>
          <w:color w:val="000000"/>
          <w:u w:val="single"/>
        </w:rPr>
        <w:t xml:space="preserve"> </w:t>
      </w:r>
      <w:r>
        <w:rPr>
          <w:rFonts w:ascii="宋体" w:hAnsi="宋体" w:hint="eastAsia"/>
          <w:color w:val="000000"/>
        </w:rPr>
        <w:t>（公章）   承包人：</w:t>
      </w:r>
      <w:r>
        <w:rPr>
          <w:rFonts w:ascii="宋体" w:hAnsi="宋体" w:hint="eastAsia"/>
          <w:color w:val="000000"/>
          <w:u w:val="single"/>
        </w:rPr>
        <w:t xml:space="preserve">                </w:t>
      </w:r>
      <w:r>
        <w:rPr>
          <w:rFonts w:ascii="宋体" w:hAnsi="宋体"/>
          <w:color w:val="000000"/>
          <w:u w:val="single"/>
        </w:rPr>
        <w:t xml:space="preserve">         </w:t>
      </w:r>
      <w:r>
        <w:rPr>
          <w:rFonts w:ascii="宋体" w:hAnsi="宋体" w:hint="eastAsia"/>
          <w:color w:val="000000"/>
          <w:u w:val="single"/>
        </w:rPr>
        <w:t xml:space="preserve">  </w:t>
      </w:r>
      <w:r>
        <w:rPr>
          <w:rFonts w:ascii="宋体" w:hAnsi="宋体" w:hint="eastAsia"/>
          <w:color w:val="000000"/>
        </w:rPr>
        <w:t xml:space="preserve">（公章） </w:t>
      </w:r>
    </w:p>
    <w:p w14:paraId="235F8EF4" w14:textId="77777777" w:rsidR="00EF2398" w:rsidRDefault="00EF2398" w:rsidP="00EF2398">
      <w:pPr>
        <w:snapToGrid w:val="0"/>
        <w:spacing w:line="400" w:lineRule="exact"/>
        <w:rPr>
          <w:rFonts w:ascii="宋体" w:hAnsi="宋体"/>
          <w:color w:val="000000"/>
        </w:rPr>
      </w:pPr>
      <w:r>
        <w:rPr>
          <w:rFonts w:ascii="宋体" w:hAnsi="宋体" w:hint="eastAsia"/>
          <w:color w:val="000000"/>
        </w:rPr>
        <w:t>法定地址：</w:t>
      </w:r>
      <w:r>
        <w:rPr>
          <w:rFonts w:ascii="宋体" w:hAnsi="宋体" w:hint="eastAsia"/>
          <w:color w:val="000000"/>
          <w:u w:val="single"/>
        </w:rPr>
        <w:t xml:space="preserve">             </w:t>
      </w:r>
      <w:r>
        <w:rPr>
          <w:rFonts w:ascii="宋体" w:hAnsi="宋体"/>
          <w:color w:val="000000"/>
          <w:u w:val="single"/>
        </w:rPr>
        <w:t xml:space="preserve">       </w:t>
      </w:r>
      <w:r>
        <w:rPr>
          <w:rFonts w:ascii="宋体" w:hAnsi="宋体" w:hint="eastAsia"/>
          <w:color w:val="000000"/>
          <w:u w:val="single"/>
        </w:rPr>
        <w:t xml:space="preserve">   </w:t>
      </w:r>
      <w:r>
        <w:rPr>
          <w:rFonts w:ascii="宋体" w:hAnsi="宋体"/>
          <w:color w:val="000000"/>
        </w:rPr>
        <w:t xml:space="preserve">    </w:t>
      </w:r>
      <w:r>
        <w:rPr>
          <w:rFonts w:ascii="宋体" w:hAnsi="宋体" w:hint="eastAsia"/>
          <w:color w:val="000000"/>
        </w:rPr>
        <w:t>法定地址：</w:t>
      </w:r>
      <w:r>
        <w:rPr>
          <w:rFonts w:ascii="宋体" w:hAnsi="宋体" w:hint="eastAsia"/>
          <w:color w:val="000000"/>
          <w:u w:val="single"/>
        </w:rPr>
        <w:t xml:space="preserve">            </w:t>
      </w:r>
      <w:r>
        <w:rPr>
          <w:rFonts w:ascii="宋体" w:hAnsi="宋体"/>
          <w:color w:val="000000"/>
          <w:u w:val="single"/>
        </w:rPr>
        <w:t xml:space="preserve">                </w:t>
      </w:r>
      <w:r>
        <w:rPr>
          <w:rFonts w:ascii="宋体" w:hAnsi="宋体" w:hint="eastAsia"/>
          <w:color w:val="000000"/>
          <w:u w:val="single"/>
        </w:rPr>
        <w:t xml:space="preserve">    </w:t>
      </w:r>
    </w:p>
    <w:p w14:paraId="23FBF04C" w14:textId="77777777" w:rsidR="00EF2398" w:rsidRDefault="00EF2398" w:rsidP="00EF2398">
      <w:pPr>
        <w:snapToGrid w:val="0"/>
        <w:spacing w:line="400" w:lineRule="exact"/>
        <w:rPr>
          <w:rFonts w:ascii="宋体" w:hAnsi="宋体"/>
          <w:color w:val="000000"/>
        </w:rPr>
      </w:pPr>
      <w:r>
        <w:rPr>
          <w:rFonts w:ascii="宋体" w:hAnsi="宋体" w:hint="eastAsia"/>
          <w:color w:val="000000"/>
        </w:rPr>
        <w:t>法定代表人或其                       法定代表人或其</w:t>
      </w:r>
    </w:p>
    <w:p w14:paraId="133E5C4B" w14:textId="77777777" w:rsidR="00EF2398" w:rsidRDefault="00EF2398" w:rsidP="00EF2398">
      <w:pPr>
        <w:snapToGrid w:val="0"/>
        <w:spacing w:line="400" w:lineRule="exact"/>
        <w:rPr>
          <w:rFonts w:ascii="宋体" w:hAnsi="宋体"/>
          <w:color w:val="000000"/>
        </w:rPr>
      </w:pPr>
      <w:r>
        <w:rPr>
          <w:rFonts w:ascii="宋体" w:hAnsi="宋体" w:hint="eastAsia"/>
          <w:color w:val="000000"/>
        </w:rPr>
        <w:t>委托代理人：</w:t>
      </w:r>
      <w:r>
        <w:rPr>
          <w:rFonts w:ascii="宋体" w:hAnsi="宋体" w:hint="eastAsia"/>
          <w:color w:val="000000"/>
          <w:u w:val="single"/>
        </w:rPr>
        <w:t xml:space="preserve">            </w:t>
      </w:r>
      <w:r>
        <w:rPr>
          <w:rFonts w:ascii="宋体" w:hAnsi="宋体"/>
          <w:color w:val="000000"/>
          <w:u w:val="single"/>
        </w:rPr>
        <w:t xml:space="preserve">  </w:t>
      </w:r>
      <w:r>
        <w:rPr>
          <w:rFonts w:ascii="宋体" w:hAnsi="宋体" w:hint="eastAsia"/>
          <w:color w:val="000000"/>
          <w:u w:val="single"/>
        </w:rPr>
        <w:t xml:space="preserve"> </w:t>
      </w:r>
      <w:r>
        <w:rPr>
          <w:rFonts w:ascii="宋体" w:hAnsi="宋体" w:hint="eastAsia"/>
          <w:color w:val="000000"/>
        </w:rPr>
        <w:t xml:space="preserve">（签字） </w:t>
      </w:r>
      <w:r>
        <w:rPr>
          <w:rFonts w:ascii="宋体" w:hAnsi="宋体"/>
          <w:color w:val="000000"/>
        </w:rPr>
        <w:t xml:space="preserve"> </w:t>
      </w:r>
      <w:r>
        <w:rPr>
          <w:rFonts w:ascii="宋体" w:hAnsi="宋体" w:hint="eastAsia"/>
          <w:color w:val="000000"/>
        </w:rPr>
        <w:t>委托代理人：</w:t>
      </w:r>
      <w:r>
        <w:rPr>
          <w:rFonts w:ascii="宋体" w:hAnsi="宋体" w:hint="eastAsia"/>
          <w:color w:val="000000"/>
          <w:u w:val="single"/>
        </w:rPr>
        <w:t xml:space="preserve">          </w:t>
      </w:r>
      <w:r>
        <w:rPr>
          <w:rFonts w:ascii="宋体" w:hAnsi="宋体"/>
          <w:color w:val="000000"/>
          <w:u w:val="single"/>
        </w:rPr>
        <w:t xml:space="preserve">       </w:t>
      </w:r>
      <w:r>
        <w:rPr>
          <w:rFonts w:ascii="宋体" w:hAnsi="宋体" w:hint="eastAsia"/>
          <w:color w:val="000000"/>
          <w:u w:val="single"/>
        </w:rPr>
        <w:t xml:space="preserve">  </w:t>
      </w:r>
      <w:r>
        <w:rPr>
          <w:rFonts w:ascii="宋体" w:hAnsi="宋体"/>
          <w:color w:val="000000"/>
          <w:u w:val="single"/>
        </w:rPr>
        <w:t xml:space="preserve">  </w:t>
      </w:r>
      <w:r>
        <w:rPr>
          <w:rFonts w:ascii="宋体" w:hAnsi="宋体" w:hint="eastAsia"/>
          <w:color w:val="000000"/>
          <w:u w:val="single"/>
        </w:rPr>
        <w:t xml:space="preserve">  </w:t>
      </w:r>
      <w:r>
        <w:rPr>
          <w:rFonts w:ascii="宋体" w:hAnsi="宋体" w:hint="eastAsia"/>
          <w:color w:val="000000"/>
        </w:rPr>
        <w:t>（签字）</w:t>
      </w:r>
    </w:p>
    <w:p w14:paraId="5A676410" w14:textId="77777777" w:rsidR="00EF2398" w:rsidRDefault="00EF2398" w:rsidP="00EF2398">
      <w:pPr>
        <w:snapToGrid w:val="0"/>
        <w:spacing w:line="400" w:lineRule="exact"/>
        <w:rPr>
          <w:rFonts w:ascii="宋体" w:hAnsi="宋体"/>
          <w:color w:val="000000"/>
        </w:rPr>
      </w:pPr>
      <w:r>
        <w:rPr>
          <w:rFonts w:ascii="宋体" w:hAnsi="宋体" w:hint="eastAsia"/>
          <w:color w:val="000000"/>
        </w:rPr>
        <w:t>电话：</w:t>
      </w:r>
      <w:r>
        <w:rPr>
          <w:rFonts w:ascii="宋体" w:hAnsi="宋体" w:hint="eastAsia"/>
          <w:color w:val="000000"/>
          <w:u w:val="single"/>
        </w:rPr>
        <w:t xml:space="preserve">                  </w:t>
      </w:r>
      <w:r>
        <w:rPr>
          <w:rFonts w:ascii="宋体" w:hAnsi="宋体"/>
          <w:color w:val="000000"/>
          <w:u w:val="single"/>
        </w:rPr>
        <w:t xml:space="preserve">     </w:t>
      </w:r>
      <w:r>
        <w:rPr>
          <w:rFonts w:ascii="宋体" w:hAnsi="宋体" w:hint="eastAsia"/>
          <w:color w:val="000000"/>
          <w:u w:val="single"/>
        </w:rPr>
        <w:t xml:space="preserve">   </w:t>
      </w:r>
      <w:r>
        <w:rPr>
          <w:rFonts w:ascii="宋体" w:hAnsi="宋体"/>
          <w:color w:val="000000"/>
          <w:u w:val="single"/>
        </w:rPr>
        <w:t xml:space="preserve">  </w:t>
      </w:r>
      <w:r>
        <w:rPr>
          <w:rFonts w:ascii="宋体" w:hAnsi="宋体"/>
          <w:color w:val="000000"/>
        </w:rPr>
        <w:t xml:space="preserve">   </w:t>
      </w:r>
      <w:r>
        <w:rPr>
          <w:rFonts w:ascii="宋体" w:hAnsi="宋体" w:hint="eastAsia"/>
          <w:color w:val="000000"/>
        </w:rPr>
        <w:t>电话：</w:t>
      </w:r>
      <w:r>
        <w:rPr>
          <w:rFonts w:ascii="宋体" w:hAnsi="宋体" w:hint="eastAsia"/>
          <w:color w:val="000000"/>
          <w:u w:val="single"/>
        </w:rPr>
        <w:t xml:space="preserve">        </w:t>
      </w:r>
      <w:r>
        <w:rPr>
          <w:rFonts w:ascii="宋体" w:hAnsi="宋体"/>
          <w:color w:val="000000"/>
          <w:u w:val="single"/>
        </w:rPr>
        <w:t xml:space="preserve">               </w:t>
      </w:r>
      <w:r>
        <w:rPr>
          <w:rFonts w:ascii="宋体" w:hAnsi="宋体" w:hint="eastAsia"/>
          <w:color w:val="000000"/>
          <w:u w:val="single"/>
        </w:rPr>
        <w:t xml:space="preserve">       </w:t>
      </w:r>
      <w:r>
        <w:rPr>
          <w:rFonts w:ascii="宋体" w:hAnsi="宋体"/>
          <w:color w:val="000000"/>
          <w:u w:val="single"/>
        </w:rPr>
        <w:t xml:space="preserve">     </w:t>
      </w:r>
      <w:r>
        <w:rPr>
          <w:rFonts w:ascii="宋体" w:hAnsi="宋体" w:hint="eastAsia"/>
          <w:color w:val="000000"/>
          <w:u w:val="single"/>
        </w:rPr>
        <w:t xml:space="preserve"> </w:t>
      </w:r>
    </w:p>
    <w:p w14:paraId="4B76AA34" w14:textId="77777777" w:rsidR="00EF2398" w:rsidRDefault="00EF2398" w:rsidP="00EF2398">
      <w:pPr>
        <w:snapToGrid w:val="0"/>
        <w:spacing w:line="400" w:lineRule="exact"/>
        <w:rPr>
          <w:rFonts w:ascii="宋体" w:hAnsi="宋体"/>
          <w:color w:val="000000"/>
        </w:rPr>
      </w:pPr>
      <w:r>
        <w:rPr>
          <w:rFonts w:ascii="宋体" w:hAnsi="宋体" w:hint="eastAsia"/>
          <w:color w:val="000000"/>
        </w:rPr>
        <w:t>传真：</w:t>
      </w:r>
      <w:r>
        <w:rPr>
          <w:rFonts w:ascii="宋体" w:hAnsi="宋体" w:hint="eastAsia"/>
          <w:color w:val="000000"/>
          <w:u w:val="single"/>
        </w:rPr>
        <w:t xml:space="preserve">                  </w:t>
      </w:r>
      <w:r>
        <w:rPr>
          <w:rFonts w:ascii="宋体" w:hAnsi="宋体"/>
          <w:color w:val="000000"/>
          <w:u w:val="single"/>
        </w:rPr>
        <w:t xml:space="preserve">     </w:t>
      </w:r>
      <w:r>
        <w:rPr>
          <w:rFonts w:ascii="宋体" w:hAnsi="宋体" w:hint="eastAsia"/>
          <w:color w:val="000000"/>
          <w:u w:val="single"/>
        </w:rPr>
        <w:t xml:space="preserve">   </w:t>
      </w:r>
      <w:r>
        <w:rPr>
          <w:rFonts w:ascii="宋体" w:hAnsi="宋体"/>
          <w:color w:val="000000"/>
          <w:u w:val="single"/>
        </w:rPr>
        <w:t xml:space="preserve">  </w:t>
      </w:r>
      <w:r>
        <w:rPr>
          <w:rFonts w:ascii="宋体" w:hAnsi="宋体"/>
          <w:color w:val="000000"/>
        </w:rPr>
        <w:t xml:space="preserve">   </w:t>
      </w:r>
      <w:r>
        <w:rPr>
          <w:rFonts w:ascii="宋体" w:hAnsi="宋体" w:hint="eastAsia"/>
          <w:color w:val="000000"/>
        </w:rPr>
        <w:t>传真：</w:t>
      </w:r>
      <w:r>
        <w:rPr>
          <w:rFonts w:ascii="宋体" w:hAnsi="宋体" w:hint="eastAsia"/>
          <w:color w:val="000000"/>
          <w:u w:val="single"/>
        </w:rPr>
        <w:t xml:space="preserve">               </w:t>
      </w:r>
      <w:r>
        <w:rPr>
          <w:rFonts w:ascii="宋体" w:hAnsi="宋体"/>
          <w:color w:val="000000"/>
          <w:u w:val="single"/>
        </w:rPr>
        <w:t xml:space="preserve">                </w:t>
      </w:r>
      <w:r>
        <w:rPr>
          <w:rFonts w:ascii="宋体" w:hAnsi="宋体" w:hint="eastAsia"/>
          <w:color w:val="000000"/>
          <w:u w:val="single"/>
        </w:rPr>
        <w:t xml:space="preserve">     </w:t>
      </w:r>
    </w:p>
    <w:p w14:paraId="226C786A" w14:textId="77777777" w:rsidR="00EF2398" w:rsidRDefault="00EF2398" w:rsidP="00EF2398">
      <w:pPr>
        <w:snapToGrid w:val="0"/>
        <w:spacing w:line="400" w:lineRule="exact"/>
        <w:rPr>
          <w:rFonts w:ascii="宋体" w:hAnsi="宋体"/>
          <w:color w:val="000000"/>
        </w:rPr>
      </w:pPr>
      <w:r>
        <w:rPr>
          <w:rFonts w:ascii="宋体" w:hAnsi="宋体" w:hint="eastAsia"/>
          <w:color w:val="000000"/>
        </w:rPr>
        <w:t>电子邮箱：</w:t>
      </w:r>
      <w:r>
        <w:rPr>
          <w:rFonts w:ascii="宋体" w:hAnsi="宋体" w:hint="eastAsia"/>
          <w:color w:val="000000"/>
          <w:u w:val="single"/>
        </w:rPr>
        <w:t xml:space="preserve">                        </w:t>
      </w:r>
      <w:r>
        <w:rPr>
          <w:rFonts w:ascii="宋体" w:hAnsi="宋体" w:hint="eastAsia"/>
          <w:color w:val="000000"/>
        </w:rPr>
        <w:t xml:space="preserve">   电子邮箱：</w:t>
      </w:r>
      <w:r>
        <w:rPr>
          <w:rFonts w:ascii="宋体" w:hAnsi="宋体" w:hint="eastAsia"/>
          <w:color w:val="000000"/>
          <w:u w:val="single"/>
        </w:rPr>
        <w:t xml:space="preserve">         </w:t>
      </w:r>
      <w:r>
        <w:rPr>
          <w:rFonts w:ascii="宋体" w:hAnsi="宋体"/>
          <w:color w:val="000000"/>
          <w:u w:val="single"/>
        </w:rPr>
        <w:t xml:space="preserve">                  </w:t>
      </w:r>
      <w:r>
        <w:rPr>
          <w:rFonts w:ascii="宋体" w:hAnsi="宋体" w:hint="eastAsia"/>
          <w:color w:val="000000"/>
          <w:u w:val="single"/>
        </w:rPr>
        <w:t xml:space="preserve">    </w:t>
      </w:r>
    </w:p>
    <w:p w14:paraId="36544716" w14:textId="77777777" w:rsidR="00EF2398" w:rsidRDefault="00EF2398" w:rsidP="00EF2398">
      <w:pPr>
        <w:snapToGrid w:val="0"/>
        <w:spacing w:line="400" w:lineRule="exact"/>
        <w:rPr>
          <w:rFonts w:ascii="宋体" w:hAnsi="宋体"/>
          <w:color w:val="000000"/>
        </w:rPr>
      </w:pPr>
      <w:r>
        <w:rPr>
          <w:rFonts w:ascii="宋体" w:hAnsi="宋体" w:hint="eastAsia"/>
          <w:color w:val="000000"/>
        </w:rPr>
        <w:t>开户银行：</w:t>
      </w:r>
      <w:r>
        <w:rPr>
          <w:rFonts w:ascii="宋体" w:hAnsi="宋体" w:hint="eastAsia"/>
          <w:color w:val="000000"/>
          <w:u w:val="single"/>
        </w:rPr>
        <w:t xml:space="preserve">                 </w:t>
      </w:r>
      <w:r>
        <w:rPr>
          <w:rFonts w:ascii="宋体" w:hAnsi="宋体"/>
          <w:color w:val="000000"/>
          <w:u w:val="single"/>
        </w:rPr>
        <w:t xml:space="preserve">       </w:t>
      </w:r>
      <w:r>
        <w:rPr>
          <w:rFonts w:ascii="宋体" w:hAnsi="宋体"/>
          <w:color w:val="000000"/>
        </w:rPr>
        <w:t xml:space="preserve">   </w:t>
      </w:r>
      <w:r>
        <w:rPr>
          <w:rFonts w:ascii="宋体" w:hAnsi="宋体" w:hint="eastAsia"/>
          <w:color w:val="000000"/>
        </w:rPr>
        <w:t>开户银行：</w:t>
      </w:r>
      <w:r>
        <w:rPr>
          <w:rFonts w:ascii="宋体" w:hAnsi="宋体" w:hint="eastAsia"/>
          <w:color w:val="000000"/>
          <w:u w:val="single"/>
        </w:rPr>
        <w:t xml:space="preserve">             </w:t>
      </w:r>
      <w:r>
        <w:rPr>
          <w:rFonts w:ascii="宋体" w:hAnsi="宋体"/>
          <w:color w:val="000000"/>
          <w:u w:val="single"/>
        </w:rPr>
        <w:t xml:space="preserve">               </w:t>
      </w:r>
      <w:r>
        <w:rPr>
          <w:rFonts w:ascii="宋体" w:hAnsi="宋体" w:hint="eastAsia"/>
          <w:color w:val="000000"/>
          <w:u w:val="single"/>
        </w:rPr>
        <w:t xml:space="preserve">   </w:t>
      </w:r>
    </w:p>
    <w:p w14:paraId="5A37E2E5" w14:textId="77777777" w:rsidR="00EF2398" w:rsidRDefault="00EF2398" w:rsidP="00EF2398">
      <w:pPr>
        <w:snapToGrid w:val="0"/>
        <w:spacing w:line="400" w:lineRule="exact"/>
        <w:rPr>
          <w:rFonts w:ascii="宋体" w:hAnsi="宋体"/>
          <w:color w:val="000000"/>
        </w:rPr>
      </w:pPr>
      <w:r>
        <w:rPr>
          <w:rFonts w:ascii="宋体" w:hAnsi="宋体" w:hint="eastAsia"/>
          <w:color w:val="000000"/>
        </w:rPr>
        <w:t>帐号：</w:t>
      </w:r>
      <w:r>
        <w:rPr>
          <w:rFonts w:ascii="宋体" w:hAnsi="宋体" w:hint="eastAsia"/>
          <w:color w:val="000000"/>
          <w:u w:val="single"/>
        </w:rPr>
        <w:t xml:space="preserve">                     </w:t>
      </w:r>
      <w:r>
        <w:rPr>
          <w:rFonts w:ascii="宋体" w:hAnsi="宋体"/>
          <w:color w:val="000000"/>
          <w:u w:val="single"/>
        </w:rPr>
        <w:t xml:space="preserve">       </w:t>
      </w:r>
      <w:r>
        <w:rPr>
          <w:rFonts w:ascii="宋体" w:hAnsi="宋体"/>
          <w:color w:val="000000"/>
        </w:rPr>
        <w:t xml:space="preserve">   </w:t>
      </w:r>
      <w:r>
        <w:rPr>
          <w:rFonts w:ascii="宋体" w:hAnsi="宋体" w:hint="eastAsia"/>
          <w:color w:val="000000"/>
        </w:rPr>
        <w:t>帐号：</w:t>
      </w:r>
      <w:r>
        <w:rPr>
          <w:rFonts w:ascii="宋体" w:hAnsi="宋体" w:hint="eastAsia"/>
          <w:color w:val="000000"/>
          <w:u w:val="single"/>
        </w:rPr>
        <w:t xml:space="preserve">       </w:t>
      </w:r>
      <w:r>
        <w:rPr>
          <w:rFonts w:ascii="宋体" w:hAnsi="宋体"/>
          <w:color w:val="000000"/>
          <w:u w:val="single"/>
        </w:rPr>
        <w:t xml:space="preserve">                   </w:t>
      </w:r>
      <w:r>
        <w:rPr>
          <w:rFonts w:ascii="宋体" w:hAnsi="宋体" w:hint="eastAsia"/>
          <w:color w:val="000000"/>
          <w:u w:val="single"/>
        </w:rPr>
        <w:t xml:space="preserve">         </w:t>
      </w:r>
    </w:p>
    <w:p w14:paraId="2D08451B" w14:textId="77777777" w:rsidR="00EF2398" w:rsidRDefault="00EF2398" w:rsidP="00EF2398">
      <w:pPr>
        <w:snapToGrid w:val="0"/>
        <w:spacing w:line="400" w:lineRule="exact"/>
        <w:rPr>
          <w:rFonts w:ascii="宋体" w:hAnsi="宋体"/>
          <w:color w:val="000000"/>
        </w:rPr>
      </w:pPr>
      <w:r>
        <w:rPr>
          <w:rFonts w:ascii="宋体" w:hAnsi="宋体" w:hint="eastAsia"/>
          <w:color w:val="000000"/>
        </w:rPr>
        <w:t>邮政编码：</w:t>
      </w:r>
      <w:r>
        <w:rPr>
          <w:rFonts w:ascii="宋体" w:hAnsi="宋体" w:hint="eastAsia"/>
          <w:color w:val="000000"/>
          <w:u w:val="single"/>
        </w:rPr>
        <w:t xml:space="preserve">                 </w:t>
      </w:r>
      <w:r>
        <w:rPr>
          <w:rFonts w:ascii="宋体" w:hAnsi="宋体"/>
          <w:color w:val="000000"/>
          <w:u w:val="single"/>
        </w:rPr>
        <w:t xml:space="preserve">       </w:t>
      </w:r>
      <w:r>
        <w:rPr>
          <w:rFonts w:ascii="宋体" w:hAnsi="宋体"/>
          <w:color w:val="000000"/>
        </w:rPr>
        <w:t xml:space="preserve">  </w:t>
      </w:r>
      <w:r>
        <w:rPr>
          <w:rFonts w:ascii="宋体" w:hAnsi="宋体" w:hint="eastAsia"/>
          <w:color w:val="000000"/>
        </w:rPr>
        <w:t xml:space="preserve"> 邮政编码：</w:t>
      </w:r>
      <w:r>
        <w:rPr>
          <w:rFonts w:ascii="宋体" w:hAnsi="宋体" w:hint="eastAsia"/>
          <w:color w:val="000000"/>
          <w:u w:val="single"/>
        </w:rPr>
        <w:t xml:space="preserve">          </w:t>
      </w:r>
      <w:r>
        <w:rPr>
          <w:rFonts w:ascii="宋体" w:hAnsi="宋体"/>
          <w:color w:val="000000"/>
          <w:u w:val="single"/>
        </w:rPr>
        <w:t xml:space="preserve">                   </w:t>
      </w:r>
      <w:r>
        <w:rPr>
          <w:rFonts w:ascii="宋体" w:hAnsi="宋体" w:hint="eastAsia"/>
          <w:color w:val="000000"/>
          <w:u w:val="single"/>
        </w:rPr>
        <w:t xml:space="preserve">  </w:t>
      </w:r>
      <w:r>
        <w:rPr>
          <w:rFonts w:ascii="宋体" w:hAnsi="宋体"/>
          <w:color w:val="000000"/>
        </w:rPr>
        <w:t xml:space="preserve"> </w:t>
      </w:r>
    </w:p>
    <w:p w14:paraId="314FF573" w14:textId="72F682BE" w:rsidR="00EF2398" w:rsidRDefault="00EF2398" w:rsidP="00EF2398">
      <w:pPr>
        <w:pStyle w:val="29"/>
        <w:rPr>
          <w:rFonts w:ascii="宋体" w:hAnsi="宋体"/>
          <w:b/>
          <w:color w:val="000000"/>
          <w:szCs w:val="30"/>
        </w:rPr>
      </w:pPr>
      <w:bookmarkStart w:id="1515" w:name="_BookMark_87"/>
      <w:r>
        <w:rPr>
          <w:color w:val="000000"/>
        </w:rPr>
        <w:br w:type="page"/>
      </w:r>
      <w:bookmarkStart w:id="1516" w:name="_Toc485338210"/>
      <w:bookmarkStart w:id="1517" w:name="_Toc489219297"/>
      <w:bookmarkStart w:id="1518" w:name="_Toc480303501"/>
      <w:bookmarkStart w:id="1519" w:name="_Toc491149590"/>
      <w:r>
        <w:rPr>
          <w:rFonts w:ascii="宋体" w:hAnsi="宋体" w:hint="eastAsia"/>
          <w:color w:val="000000"/>
          <w:szCs w:val="30"/>
        </w:rPr>
        <w:lastRenderedPageBreak/>
        <w:t>附件</w:t>
      </w:r>
      <w:r w:rsidR="00104DFC">
        <w:rPr>
          <w:rFonts w:ascii="宋体" w:hAnsi="宋体" w:hint="eastAsia"/>
          <w:color w:val="000000"/>
          <w:szCs w:val="30"/>
        </w:rPr>
        <w:t>六</w:t>
      </w:r>
      <w:r>
        <w:rPr>
          <w:rFonts w:ascii="宋体" w:hAnsi="宋体" w:hint="eastAsia"/>
          <w:color w:val="000000"/>
          <w:szCs w:val="30"/>
        </w:rPr>
        <w:t>：廉政责任书格式</w:t>
      </w:r>
      <w:bookmarkEnd w:id="1516"/>
      <w:bookmarkEnd w:id="1517"/>
      <w:bookmarkEnd w:id="1518"/>
      <w:bookmarkEnd w:id="1519"/>
    </w:p>
    <w:bookmarkEnd w:id="1515"/>
    <w:p w14:paraId="6388120B" w14:textId="77777777" w:rsidR="00EF2398" w:rsidRDefault="00EF2398" w:rsidP="00EF2398">
      <w:pPr>
        <w:snapToGrid w:val="0"/>
        <w:spacing w:line="420" w:lineRule="auto"/>
        <w:ind w:firstLine="488"/>
        <w:jc w:val="center"/>
        <w:rPr>
          <w:rFonts w:ascii="宋体" w:hAnsi="宋体"/>
          <w:color w:val="000000"/>
        </w:rPr>
      </w:pPr>
    </w:p>
    <w:p w14:paraId="762924F5" w14:textId="77777777" w:rsidR="00EF2398" w:rsidRDefault="00EF2398" w:rsidP="00EF2398">
      <w:pPr>
        <w:snapToGrid w:val="0"/>
        <w:spacing w:line="420" w:lineRule="auto"/>
        <w:jc w:val="center"/>
        <w:rPr>
          <w:rFonts w:ascii="宋体" w:hAnsi="宋体"/>
          <w:b/>
          <w:color w:val="000000"/>
          <w:sz w:val="28"/>
        </w:rPr>
      </w:pPr>
      <w:r>
        <w:rPr>
          <w:rFonts w:ascii="宋体" w:hAnsi="宋体" w:hint="eastAsia"/>
          <w:b/>
          <w:color w:val="000000"/>
          <w:sz w:val="28"/>
        </w:rPr>
        <w:t>建设工程廉政责任书</w:t>
      </w:r>
    </w:p>
    <w:p w14:paraId="237BB99A" w14:textId="77777777" w:rsidR="00EF2398" w:rsidRDefault="00EF2398" w:rsidP="00EF2398">
      <w:pPr>
        <w:snapToGrid w:val="0"/>
        <w:spacing w:line="420" w:lineRule="auto"/>
        <w:ind w:firstLineChars="200" w:firstLine="420"/>
        <w:rPr>
          <w:rFonts w:ascii="宋体" w:hAnsi="宋体"/>
          <w:color w:val="000000"/>
        </w:rPr>
      </w:pPr>
    </w:p>
    <w:p w14:paraId="5C8C0051" w14:textId="77777777" w:rsidR="00EF2398" w:rsidRDefault="00EF2398" w:rsidP="00EF2398">
      <w:pPr>
        <w:snapToGrid w:val="0"/>
        <w:spacing w:line="420" w:lineRule="auto"/>
        <w:rPr>
          <w:rFonts w:ascii="宋体" w:hAnsi="宋体"/>
          <w:color w:val="000000"/>
          <w:u w:val="single"/>
        </w:rPr>
      </w:pPr>
      <w:r>
        <w:rPr>
          <w:rFonts w:ascii="宋体" w:hAnsi="宋体" w:hint="eastAsia"/>
          <w:color w:val="000000"/>
        </w:rPr>
        <w:t>发包人：</w:t>
      </w:r>
      <w:r>
        <w:rPr>
          <w:rFonts w:ascii="宋体" w:hAnsi="宋体" w:hint="eastAsia"/>
          <w:color w:val="000000"/>
          <w:u w:val="single"/>
        </w:rPr>
        <w:t xml:space="preserve">                                 </w:t>
      </w:r>
      <w:r>
        <w:rPr>
          <w:rFonts w:ascii="宋体" w:hAnsi="宋体"/>
          <w:color w:val="000000"/>
          <w:u w:val="single"/>
        </w:rPr>
        <w:t xml:space="preserve">                              </w:t>
      </w:r>
      <w:r>
        <w:rPr>
          <w:rFonts w:ascii="宋体" w:hAnsi="宋体" w:hint="eastAsia"/>
          <w:color w:val="000000"/>
          <w:u w:val="single"/>
        </w:rPr>
        <w:t xml:space="preserve">   </w:t>
      </w:r>
    </w:p>
    <w:p w14:paraId="01F5062F" w14:textId="77777777" w:rsidR="00EF2398" w:rsidRDefault="00EF2398" w:rsidP="00EF2398">
      <w:pPr>
        <w:snapToGrid w:val="0"/>
        <w:spacing w:line="420" w:lineRule="auto"/>
        <w:rPr>
          <w:rFonts w:ascii="宋体" w:hAnsi="宋体"/>
          <w:color w:val="000000"/>
        </w:rPr>
      </w:pPr>
      <w:r>
        <w:rPr>
          <w:rFonts w:ascii="宋体" w:hAnsi="宋体" w:hint="eastAsia"/>
          <w:color w:val="000000"/>
        </w:rPr>
        <w:t>承包人：</w:t>
      </w:r>
      <w:r>
        <w:rPr>
          <w:rFonts w:ascii="宋体" w:hAnsi="宋体" w:hint="eastAsia"/>
          <w:color w:val="000000"/>
          <w:u w:val="single"/>
        </w:rPr>
        <w:t xml:space="preserve">                                </w:t>
      </w:r>
      <w:r>
        <w:rPr>
          <w:rFonts w:ascii="宋体" w:hAnsi="宋体"/>
          <w:color w:val="000000"/>
          <w:u w:val="single"/>
        </w:rPr>
        <w:t xml:space="preserve">                             </w:t>
      </w:r>
      <w:r>
        <w:rPr>
          <w:rFonts w:ascii="宋体" w:hAnsi="宋体" w:hint="eastAsia"/>
          <w:color w:val="000000"/>
          <w:u w:val="single"/>
        </w:rPr>
        <w:t xml:space="preserve"> </w:t>
      </w:r>
      <w:r>
        <w:rPr>
          <w:rFonts w:ascii="宋体" w:hAnsi="宋体"/>
          <w:color w:val="000000"/>
          <w:u w:val="single"/>
        </w:rPr>
        <w:t xml:space="preserve"> </w:t>
      </w:r>
      <w:r>
        <w:rPr>
          <w:rFonts w:ascii="宋体" w:hAnsi="宋体" w:hint="eastAsia"/>
          <w:color w:val="000000"/>
          <w:u w:val="single"/>
        </w:rPr>
        <w:t xml:space="preserve">   </w:t>
      </w:r>
    </w:p>
    <w:p w14:paraId="2FFAFBFD" w14:textId="77777777" w:rsidR="00EF2398" w:rsidRDefault="00EF2398" w:rsidP="00EF2398">
      <w:pPr>
        <w:snapToGrid w:val="0"/>
        <w:spacing w:line="420" w:lineRule="auto"/>
        <w:ind w:firstLineChars="200" w:firstLine="420"/>
        <w:rPr>
          <w:rFonts w:ascii="宋体" w:hAnsi="宋体"/>
          <w:color w:val="000000"/>
        </w:rPr>
      </w:pPr>
    </w:p>
    <w:p w14:paraId="4AA1D441" w14:textId="77777777" w:rsidR="00EF2398" w:rsidRDefault="00EF2398" w:rsidP="00EF2398">
      <w:pPr>
        <w:snapToGrid w:val="0"/>
        <w:spacing w:line="400" w:lineRule="exact"/>
        <w:ind w:firstLineChars="200" w:firstLine="420"/>
        <w:rPr>
          <w:rFonts w:ascii="宋体" w:hAnsi="宋体"/>
          <w:color w:val="000000"/>
          <w:szCs w:val="28"/>
        </w:rPr>
      </w:pPr>
      <w:r>
        <w:rPr>
          <w:rFonts w:ascii="宋体" w:hAnsi="宋体"/>
          <w:color w:val="000000"/>
          <w:szCs w:val="28"/>
        </w:rPr>
        <w:t>为加强建设工程廉政建设，规范</w:t>
      </w:r>
      <w:r>
        <w:rPr>
          <w:rFonts w:ascii="宋体" w:hAnsi="宋体" w:hint="eastAsia"/>
          <w:color w:val="000000"/>
          <w:szCs w:val="28"/>
        </w:rPr>
        <w:t>建设工程</w:t>
      </w:r>
      <w:r>
        <w:rPr>
          <w:rFonts w:ascii="宋体" w:hAnsi="宋体"/>
          <w:color w:val="000000"/>
          <w:szCs w:val="28"/>
        </w:rPr>
        <w:t>各项活动</w:t>
      </w:r>
      <w:r>
        <w:rPr>
          <w:rFonts w:ascii="宋体" w:hAnsi="宋体" w:hint="eastAsia"/>
          <w:color w:val="000000"/>
          <w:szCs w:val="28"/>
        </w:rPr>
        <w:t>中发包人承包人双方的行为</w:t>
      </w:r>
      <w:r>
        <w:rPr>
          <w:rFonts w:ascii="宋体" w:hAnsi="宋体"/>
          <w:color w:val="000000"/>
          <w:szCs w:val="28"/>
        </w:rPr>
        <w:t>，防止谋取不正当利益的违法违纪</w:t>
      </w:r>
      <w:r>
        <w:rPr>
          <w:rFonts w:ascii="宋体" w:hAnsi="宋体" w:hint="eastAsia"/>
          <w:color w:val="000000"/>
          <w:szCs w:val="28"/>
        </w:rPr>
        <w:t>现象的</w:t>
      </w:r>
      <w:r>
        <w:rPr>
          <w:rFonts w:ascii="宋体" w:hAnsi="宋体"/>
          <w:color w:val="000000"/>
          <w:szCs w:val="28"/>
        </w:rPr>
        <w:t>发生，保护国家、集体和当事人的合法权益，根据国家有关工程建设的法律法规和廉政建设</w:t>
      </w:r>
      <w:r>
        <w:rPr>
          <w:rFonts w:ascii="宋体" w:hAnsi="宋体" w:hint="eastAsia"/>
          <w:color w:val="000000"/>
          <w:szCs w:val="28"/>
        </w:rPr>
        <w:t>的有关规定</w:t>
      </w:r>
      <w:r>
        <w:rPr>
          <w:rFonts w:ascii="宋体" w:hAnsi="宋体"/>
          <w:color w:val="000000"/>
          <w:szCs w:val="28"/>
        </w:rPr>
        <w:t>，订立本廉政责任书。</w:t>
      </w:r>
    </w:p>
    <w:p w14:paraId="3D58AD10" w14:textId="77777777" w:rsidR="00EF2398" w:rsidRDefault="00EF2398" w:rsidP="00EF2398">
      <w:pPr>
        <w:spacing w:line="400" w:lineRule="exact"/>
        <w:ind w:firstLineChars="200" w:firstLine="420"/>
        <w:rPr>
          <w:rFonts w:ascii="宋体" w:hAnsi="宋体"/>
          <w:color w:val="000000"/>
        </w:rPr>
      </w:pPr>
      <w:bookmarkStart w:id="1520" w:name="_Toc480303502"/>
      <w:bookmarkStart w:id="1521" w:name="_Toc479505775"/>
      <w:r>
        <w:rPr>
          <w:rFonts w:ascii="宋体" w:hAnsi="宋体" w:hint="eastAsia"/>
          <w:color w:val="000000"/>
        </w:rPr>
        <w:t>一、双方的责任</w:t>
      </w:r>
      <w:bookmarkEnd w:id="1520"/>
      <w:bookmarkEnd w:id="1521"/>
    </w:p>
    <w:p w14:paraId="0DF4046D" w14:textId="77777777" w:rsidR="00EF2398" w:rsidRDefault="00EF2398" w:rsidP="00EF2398">
      <w:pPr>
        <w:snapToGrid w:val="0"/>
        <w:spacing w:line="400" w:lineRule="exact"/>
        <w:ind w:firstLineChars="200" w:firstLine="420"/>
        <w:rPr>
          <w:rFonts w:ascii="宋体" w:hAnsi="宋体"/>
          <w:color w:val="000000"/>
          <w:szCs w:val="28"/>
        </w:rPr>
      </w:pPr>
      <w:r>
        <w:rPr>
          <w:rFonts w:ascii="宋体" w:hAnsi="宋体" w:hint="eastAsia"/>
          <w:color w:val="000000"/>
          <w:szCs w:val="28"/>
        </w:rPr>
        <w:t>1</w:t>
      </w:r>
      <w:r>
        <w:rPr>
          <w:rFonts w:ascii="宋体" w:hAnsi="宋体"/>
          <w:color w:val="000000"/>
          <w:szCs w:val="28"/>
        </w:rPr>
        <w:t>.1</w:t>
      </w:r>
      <w:r>
        <w:rPr>
          <w:rFonts w:ascii="宋体" w:hAnsi="宋体" w:hint="eastAsia"/>
          <w:color w:val="000000"/>
          <w:szCs w:val="28"/>
        </w:rPr>
        <w:t xml:space="preserve"> </w:t>
      </w:r>
      <w:r>
        <w:rPr>
          <w:rFonts w:ascii="宋体" w:hAnsi="宋体"/>
          <w:color w:val="000000"/>
          <w:szCs w:val="28"/>
        </w:rPr>
        <w:t>应严格遵守国家关于</w:t>
      </w:r>
      <w:r>
        <w:rPr>
          <w:rFonts w:ascii="宋体" w:hAnsi="宋体" w:hint="eastAsia"/>
          <w:color w:val="000000"/>
          <w:szCs w:val="28"/>
        </w:rPr>
        <w:t>建设工程</w:t>
      </w:r>
      <w:r>
        <w:rPr>
          <w:rFonts w:ascii="宋体" w:hAnsi="宋体"/>
          <w:color w:val="000000"/>
          <w:szCs w:val="28"/>
        </w:rPr>
        <w:t>的有关法律、法规，相关政策，以及廉政建设的各项规定。</w:t>
      </w:r>
    </w:p>
    <w:p w14:paraId="655A7341" w14:textId="77777777" w:rsidR="00EF2398" w:rsidRDefault="00EF2398" w:rsidP="00EF2398">
      <w:pPr>
        <w:snapToGrid w:val="0"/>
        <w:spacing w:line="400" w:lineRule="exact"/>
        <w:ind w:firstLineChars="200" w:firstLine="420"/>
        <w:rPr>
          <w:rFonts w:ascii="宋体" w:hAnsi="宋体"/>
          <w:color w:val="000000"/>
          <w:szCs w:val="28"/>
        </w:rPr>
      </w:pPr>
      <w:r>
        <w:rPr>
          <w:rFonts w:ascii="宋体" w:hAnsi="宋体" w:hint="eastAsia"/>
          <w:color w:val="000000"/>
          <w:szCs w:val="28"/>
        </w:rPr>
        <w:t>1</w:t>
      </w:r>
      <w:r>
        <w:rPr>
          <w:rFonts w:ascii="宋体" w:hAnsi="宋体"/>
          <w:color w:val="000000"/>
          <w:szCs w:val="28"/>
        </w:rPr>
        <w:t>.</w:t>
      </w:r>
      <w:r>
        <w:rPr>
          <w:rFonts w:ascii="宋体" w:hAnsi="宋体" w:hint="eastAsia"/>
          <w:color w:val="000000"/>
          <w:szCs w:val="28"/>
        </w:rPr>
        <w:t xml:space="preserve">2 </w:t>
      </w:r>
      <w:r>
        <w:rPr>
          <w:rFonts w:ascii="宋体" w:hAnsi="宋体"/>
          <w:color w:val="000000"/>
          <w:szCs w:val="28"/>
        </w:rPr>
        <w:t>严格执行建设工程合同文件，自觉按合同办事。</w:t>
      </w:r>
    </w:p>
    <w:p w14:paraId="5A048484" w14:textId="77777777" w:rsidR="00EF2398" w:rsidRDefault="00EF2398" w:rsidP="00EF2398">
      <w:pPr>
        <w:snapToGrid w:val="0"/>
        <w:spacing w:line="400" w:lineRule="exact"/>
        <w:ind w:firstLineChars="200" w:firstLine="420"/>
        <w:rPr>
          <w:rFonts w:ascii="宋体" w:hAnsi="宋体"/>
          <w:color w:val="000000"/>
          <w:szCs w:val="28"/>
        </w:rPr>
      </w:pPr>
      <w:r>
        <w:rPr>
          <w:rFonts w:ascii="宋体" w:hAnsi="宋体" w:hint="eastAsia"/>
          <w:color w:val="000000"/>
          <w:szCs w:val="28"/>
        </w:rPr>
        <w:t>1</w:t>
      </w:r>
      <w:r>
        <w:rPr>
          <w:rFonts w:ascii="宋体" w:hAnsi="宋体"/>
          <w:color w:val="000000"/>
          <w:szCs w:val="28"/>
        </w:rPr>
        <w:t>.</w:t>
      </w:r>
      <w:r>
        <w:rPr>
          <w:rFonts w:ascii="宋体" w:hAnsi="宋体" w:hint="eastAsia"/>
          <w:color w:val="000000"/>
          <w:szCs w:val="28"/>
        </w:rPr>
        <w:t>3 各项</w:t>
      </w:r>
      <w:r>
        <w:rPr>
          <w:rFonts w:ascii="宋体" w:hAnsi="宋体"/>
          <w:color w:val="000000"/>
          <w:szCs w:val="28"/>
        </w:rPr>
        <w:t>活动必须坚持公开、公平、公正、诚信、透明的原则（除法律法规另有规定者外），不得为获取不正当的利益，损害国家、集体和对方利益，不得违反建设工程管理的规章制度。</w:t>
      </w:r>
    </w:p>
    <w:p w14:paraId="7A5C981D" w14:textId="77777777" w:rsidR="00EF2398" w:rsidRDefault="00EF2398" w:rsidP="00EF2398">
      <w:pPr>
        <w:snapToGrid w:val="0"/>
        <w:spacing w:line="400" w:lineRule="exact"/>
        <w:ind w:firstLineChars="200" w:firstLine="420"/>
        <w:rPr>
          <w:rFonts w:ascii="宋体" w:hAnsi="宋体"/>
          <w:color w:val="000000"/>
          <w:szCs w:val="28"/>
        </w:rPr>
      </w:pPr>
      <w:r>
        <w:rPr>
          <w:rFonts w:ascii="宋体" w:hAnsi="宋体" w:hint="eastAsia"/>
          <w:color w:val="000000"/>
          <w:szCs w:val="28"/>
        </w:rPr>
        <w:t>1</w:t>
      </w:r>
      <w:r>
        <w:rPr>
          <w:rFonts w:ascii="宋体" w:hAnsi="宋体"/>
          <w:color w:val="000000"/>
          <w:szCs w:val="28"/>
        </w:rPr>
        <w:t>.</w:t>
      </w:r>
      <w:r>
        <w:rPr>
          <w:rFonts w:ascii="宋体" w:hAnsi="宋体" w:hint="eastAsia"/>
          <w:color w:val="000000"/>
          <w:szCs w:val="28"/>
        </w:rPr>
        <w:t xml:space="preserve">4 </w:t>
      </w:r>
      <w:r>
        <w:rPr>
          <w:rFonts w:ascii="宋体" w:hAnsi="宋体"/>
          <w:color w:val="000000"/>
          <w:szCs w:val="28"/>
        </w:rPr>
        <w:t>发现对方在业务活动中有违规、违纪、违法行为的，应及时提醒对方，情节严重的，应向其上级主管部门或纪检监察、司法等有关机关举报。</w:t>
      </w:r>
    </w:p>
    <w:p w14:paraId="4D447A69" w14:textId="77777777" w:rsidR="00EF2398" w:rsidRDefault="00EF2398" w:rsidP="00EF2398">
      <w:pPr>
        <w:spacing w:line="400" w:lineRule="exact"/>
        <w:ind w:firstLineChars="200" w:firstLine="420"/>
        <w:rPr>
          <w:rFonts w:ascii="宋体" w:hAnsi="宋体"/>
          <w:color w:val="000000"/>
        </w:rPr>
      </w:pPr>
      <w:bookmarkStart w:id="1522" w:name="_Toc479505776"/>
      <w:bookmarkStart w:id="1523" w:name="_Toc480303503"/>
      <w:r>
        <w:rPr>
          <w:rFonts w:ascii="宋体" w:hAnsi="宋体" w:hint="eastAsia"/>
          <w:color w:val="000000"/>
        </w:rPr>
        <w:t>二、发包人责任</w:t>
      </w:r>
      <w:bookmarkEnd w:id="1522"/>
      <w:bookmarkEnd w:id="1523"/>
    </w:p>
    <w:p w14:paraId="5718DAF2" w14:textId="77777777" w:rsidR="00EF2398" w:rsidRDefault="00EF2398" w:rsidP="00EF2398">
      <w:pPr>
        <w:snapToGrid w:val="0"/>
        <w:spacing w:line="400" w:lineRule="exact"/>
        <w:ind w:firstLineChars="200" w:firstLine="420"/>
        <w:rPr>
          <w:rFonts w:ascii="宋体" w:hAnsi="宋体"/>
          <w:color w:val="000000"/>
          <w:szCs w:val="28"/>
        </w:rPr>
      </w:pPr>
      <w:r>
        <w:rPr>
          <w:rFonts w:ascii="宋体" w:hAnsi="宋体"/>
          <w:color w:val="000000"/>
          <w:szCs w:val="28"/>
        </w:rPr>
        <w:t>发包人的领导和从事该建设工程项目的工作人员，在工程建设的事前、事中、事后应遵守以下规定：</w:t>
      </w:r>
    </w:p>
    <w:p w14:paraId="6F9456B8" w14:textId="77777777" w:rsidR="00EF2398" w:rsidRDefault="00EF2398" w:rsidP="00EF2398">
      <w:pPr>
        <w:snapToGrid w:val="0"/>
        <w:spacing w:line="400" w:lineRule="exact"/>
        <w:ind w:firstLineChars="200" w:firstLine="420"/>
        <w:rPr>
          <w:rFonts w:ascii="宋体" w:hAnsi="宋体"/>
          <w:color w:val="000000"/>
          <w:szCs w:val="28"/>
        </w:rPr>
      </w:pPr>
      <w:r>
        <w:rPr>
          <w:rFonts w:ascii="宋体" w:hAnsi="宋体" w:hint="eastAsia"/>
          <w:color w:val="000000"/>
          <w:szCs w:val="28"/>
        </w:rPr>
        <w:t>2</w:t>
      </w:r>
      <w:r>
        <w:rPr>
          <w:rFonts w:ascii="宋体" w:hAnsi="宋体"/>
          <w:color w:val="000000"/>
          <w:szCs w:val="28"/>
        </w:rPr>
        <w:t>.</w:t>
      </w:r>
      <w:r>
        <w:rPr>
          <w:rFonts w:ascii="宋体" w:hAnsi="宋体" w:hint="eastAsia"/>
          <w:color w:val="000000"/>
          <w:szCs w:val="28"/>
        </w:rPr>
        <w:t>1</w:t>
      </w:r>
      <w:r>
        <w:rPr>
          <w:rFonts w:ascii="宋体" w:hAnsi="宋体"/>
          <w:color w:val="000000"/>
          <w:szCs w:val="28"/>
        </w:rPr>
        <w:t>不得向承包人和相关单位索要或接受回扣、礼金、有价证券、贵重物品和好处费、感谢费等。</w:t>
      </w:r>
    </w:p>
    <w:p w14:paraId="28CFC4C2" w14:textId="77777777" w:rsidR="00EF2398" w:rsidRDefault="00EF2398" w:rsidP="00EF2398">
      <w:pPr>
        <w:spacing w:line="400" w:lineRule="exact"/>
        <w:ind w:firstLineChars="200" w:firstLine="420"/>
        <w:rPr>
          <w:rFonts w:ascii="宋体" w:hAnsi="宋体"/>
          <w:color w:val="000000"/>
        </w:rPr>
      </w:pPr>
      <w:bookmarkStart w:id="1524" w:name="_Toc479505777"/>
      <w:bookmarkStart w:id="1525" w:name="_Toc480303504"/>
      <w:r>
        <w:rPr>
          <w:rFonts w:ascii="宋体" w:hAnsi="宋体" w:hint="eastAsia"/>
          <w:color w:val="000000"/>
        </w:rPr>
        <w:t>2</w:t>
      </w:r>
      <w:r>
        <w:rPr>
          <w:rFonts w:ascii="宋体" w:hAnsi="宋体"/>
          <w:color w:val="000000"/>
        </w:rPr>
        <w:t>.</w:t>
      </w:r>
      <w:r>
        <w:rPr>
          <w:rFonts w:ascii="宋体" w:hAnsi="宋体" w:hint="eastAsia"/>
          <w:color w:val="000000"/>
        </w:rPr>
        <w:t xml:space="preserve">2 </w:t>
      </w:r>
      <w:r>
        <w:rPr>
          <w:rFonts w:ascii="宋体" w:hAnsi="宋体"/>
          <w:color w:val="000000"/>
        </w:rPr>
        <w:t>不得在承包人和相关单位报销任何应由发包人或个人支付的费用。</w:t>
      </w:r>
      <w:bookmarkEnd w:id="1524"/>
      <w:bookmarkEnd w:id="1525"/>
    </w:p>
    <w:p w14:paraId="45BC2051" w14:textId="77777777" w:rsidR="00EF2398" w:rsidRDefault="00EF2398" w:rsidP="00EF2398">
      <w:pPr>
        <w:spacing w:line="400" w:lineRule="exact"/>
        <w:ind w:firstLineChars="200" w:firstLine="420"/>
        <w:rPr>
          <w:rFonts w:ascii="宋体" w:hAnsi="宋体"/>
          <w:color w:val="000000"/>
        </w:rPr>
      </w:pPr>
      <w:r>
        <w:rPr>
          <w:rFonts w:ascii="宋体" w:hAnsi="宋体" w:hint="eastAsia"/>
          <w:color w:val="000000"/>
        </w:rPr>
        <w:t>2</w:t>
      </w:r>
      <w:r>
        <w:rPr>
          <w:rFonts w:ascii="宋体" w:hAnsi="宋体"/>
          <w:color w:val="000000"/>
        </w:rPr>
        <w:t>.</w:t>
      </w:r>
      <w:r>
        <w:rPr>
          <w:rFonts w:ascii="宋体" w:hAnsi="宋体" w:hint="eastAsia"/>
          <w:color w:val="000000"/>
        </w:rPr>
        <w:t xml:space="preserve">3 </w:t>
      </w:r>
      <w:r>
        <w:rPr>
          <w:rFonts w:ascii="宋体" w:hAnsi="宋体"/>
          <w:color w:val="000000"/>
        </w:rPr>
        <w:t>不得要求、暗示或接受承包人和相关单位为个人装修住房、婚丧嫁娶、配偶子女的工作安排以及出国（境）、旅游等提供方便。</w:t>
      </w:r>
    </w:p>
    <w:p w14:paraId="5D309519" w14:textId="77777777" w:rsidR="00EF2398" w:rsidRDefault="00EF2398" w:rsidP="00EF2398">
      <w:pPr>
        <w:snapToGrid w:val="0"/>
        <w:spacing w:line="400" w:lineRule="exact"/>
        <w:ind w:firstLineChars="200" w:firstLine="420"/>
        <w:rPr>
          <w:rFonts w:ascii="宋体" w:hAnsi="宋体"/>
          <w:color w:val="000000"/>
          <w:szCs w:val="28"/>
        </w:rPr>
      </w:pPr>
      <w:r>
        <w:rPr>
          <w:rFonts w:ascii="宋体" w:hAnsi="宋体" w:hint="eastAsia"/>
          <w:color w:val="000000"/>
          <w:szCs w:val="28"/>
        </w:rPr>
        <w:t>2</w:t>
      </w:r>
      <w:r>
        <w:rPr>
          <w:rFonts w:ascii="宋体" w:hAnsi="宋体"/>
          <w:color w:val="000000"/>
          <w:szCs w:val="28"/>
        </w:rPr>
        <w:t>.</w:t>
      </w:r>
      <w:r>
        <w:rPr>
          <w:rFonts w:ascii="宋体" w:hAnsi="宋体" w:hint="eastAsia"/>
          <w:color w:val="000000"/>
          <w:szCs w:val="28"/>
        </w:rPr>
        <w:t xml:space="preserve">4 </w:t>
      </w:r>
      <w:r>
        <w:rPr>
          <w:rFonts w:ascii="宋体" w:hAnsi="宋体"/>
          <w:color w:val="000000"/>
          <w:szCs w:val="28"/>
        </w:rPr>
        <w:t>不得参加有可能影响公正执行公务的承包人和相关单位的宴请、健身、娱乐等活动。</w:t>
      </w:r>
    </w:p>
    <w:p w14:paraId="2BD4B979" w14:textId="77777777" w:rsidR="00EF2398" w:rsidRDefault="00EF2398" w:rsidP="00EF2398">
      <w:pPr>
        <w:snapToGrid w:val="0"/>
        <w:spacing w:line="400" w:lineRule="exact"/>
        <w:ind w:firstLineChars="200" w:firstLine="420"/>
        <w:rPr>
          <w:rFonts w:ascii="宋体" w:hAnsi="宋体"/>
          <w:color w:val="000000"/>
          <w:szCs w:val="28"/>
        </w:rPr>
      </w:pPr>
      <w:r>
        <w:rPr>
          <w:rFonts w:ascii="宋体" w:hAnsi="宋体" w:hint="eastAsia"/>
          <w:color w:val="000000"/>
          <w:szCs w:val="28"/>
        </w:rPr>
        <w:t>2</w:t>
      </w:r>
      <w:r>
        <w:rPr>
          <w:rFonts w:ascii="宋体" w:hAnsi="宋体"/>
          <w:color w:val="000000"/>
          <w:szCs w:val="28"/>
        </w:rPr>
        <w:t>.</w:t>
      </w:r>
      <w:r>
        <w:rPr>
          <w:rFonts w:ascii="宋体" w:hAnsi="宋体" w:hint="eastAsia"/>
          <w:color w:val="000000"/>
          <w:szCs w:val="28"/>
        </w:rPr>
        <w:t xml:space="preserve">5 </w:t>
      </w:r>
      <w:r>
        <w:rPr>
          <w:rFonts w:ascii="宋体" w:hAnsi="宋体"/>
          <w:color w:val="000000"/>
          <w:szCs w:val="28"/>
        </w:rPr>
        <w:t>不得向承包人和相关单位介绍或为配偶、子女、亲属参与同发包人</w:t>
      </w:r>
      <w:r>
        <w:rPr>
          <w:rFonts w:ascii="宋体" w:hAnsi="宋体" w:hint="eastAsia"/>
          <w:color w:val="000000"/>
          <w:szCs w:val="28"/>
        </w:rPr>
        <w:t>工程建设管理</w:t>
      </w:r>
      <w:r>
        <w:rPr>
          <w:rFonts w:ascii="宋体" w:hAnsi="宋体"/>
          <w:color w:val="000000"/>
          <w:szCs w:val="28"/>
        </w:rPr>
        <w:t>合同有关的业务活动</w:t>
      </w:r>
      <w:r>
        <w:rPr>
          <w:rFonts w:ascii="宋体" w:hAnsi="宋体" w:hint="eastAsia"/>
          <w:color w:val="000000"/>
          <w:szCs w:val="28"/>
        </w:rPr>
        <w:t>；</w:t>
      </w:r>
      <w:r>
        <w:rPr>
          <w:rFonts w:ascii="宋体" w:hAnsi="宋体"/>
          <w:color w:val="000000"/>
          <w:szCs w:val="28"/>
        </w:rPr>
        <w:t>不得以任何理由要求承包人和相关单位使用某种产品、材料和设备。</w:t>
      </w:r>
    </w:p>
    <w:p w14:paraId="1ADC252F" w14:textId="77777777" w:rsidR="00EF2398" w:rsidRDefault="00EF2398" w:rsidP="00EF2398">
      <w:pPr>
        <w:spacing w:line="400" w:lineRule="exact"/>
        <w:ind w:firstLineChars="200" w:firstLine="420"/>
        <w:rPr>
          <w:rFonts w:ascii="宋体" w:hAnsi="宋体"/>
          <w:color w:val="000000"/>
        </w:rPr>
      </w:pPr>
      <w:bookmarkStart w:id="1526" w:name="_Toc479505778"/>
      <w:bookmarkStart w:id="1527" w:name="_Toc480303505"/>
      <w:r>
        <w:rPr>
          <w:rFonts w:ascii="宋体" w:hAnsi="宋体" w:hint="eastAsia"/>
          <w:color w:val="000000"/>
        </w:rPr>
        <w:t>三、承包人责任</w:t>
      </w:r>
      <w:bookmarkEnd w:id="1526"/>
      <w:bookmarkEnd w:id="1527"/>
    </w:p>
    <w:p w14:paraId="0A8B47D5" w14:textId="77777777" w:rsidR="00EF2398" w:rsidRDefault="00EF2398" w:rsidP="00EF2398">
      <w:pPr>
        <w:snapToGrid w:val="0"/>
        <w:spacing w:line="400" w:lineRule="exact"/>
        <w:ind w:firstLineChars="200" w:firstLine="420"/>
        <w:rPr>
          <w:rFonts w:ascii="宋体" w:hAnsi="宋体"/>
          <w:color w:val="000000"/>
          <w:szCs w:val="28"/>
        </w:rPr>
      </w:pPr>
      <w:r>
        <w:rPr>
          <w:rFonts w:ascii="宋体" w:hAnsi="宋体"/>
          <w:color w:val="000000"/>
          <w:szCs w:val="28"/>
        </w:rPr>
        <w:t>应与发包人保持正常的业务交往，按照有关法律法规和程序开展业务工作，严格执行工</w:t>
      </w:r>
      <w:r>
        <w:rPr>
          <w:rFonts w:ascii="宋体" w:hAnsi="宋体"/>
          <w:color w:val="000000"/>
          <w:szCs w:val="28"/>
        </w:rPr>
        <w:lastRenderedPageBreak/>
        <w:t>程建设的有关方针、政策，</w:t>
      </w:r>
      <w:r>
        <w:rPr>
          <w:rFonts w:ascii="宋体" w:hAnsi="宋体" w:hint="eastAsia"/>
          <w:color w:val="000000"/>
          <w:szCs w:val="28"/>
        </w:rPr>
        <w:t>执行工程建设</w:t>
      </w:r>
      <w:r>
        <w:rPr>
          <w:rFonts w:ascii="宋体" w:hAnsi="宋体"/>
          <w:color w:val="000000"/>
          <w:szCs w:val="28"/>
        </w:rPr>
        <w:t>强制性标准，并遵守以下规定：</w:t>
      </w:r>
    </w:p>
    <w:p w14:paraId="1C4F5BFF" w14:textId="77777777" w:rsidR="00EF2398" w:rsidRDefault="00EF2398" w:rsidP="00EF2398">
      <w:pPr>
        <w:snapToGrid w:val="0"/>
        <w:spacing w:line="400" w:lineRule="exact"/>
        <w:ind w:firstLineChars="200" w:firstLine="420"/>
        <w:rPr>
          <w:rFonts w:ascii="宋体" w:hAnsi="宋体"/>
          <w:color w:val="000000"/>
          <w:szCs w:val="28"/>
        </w:rPr>
      </w:pPr>
      <w:r>
        <w:rPr>
          <w:rFonts w:ascii="宋体" w:hAnsi="宋体" w:hint="eastAsia"/>
          <w:color w:val="000000"/>
          <w:szCs w:val="28"/>
        </w:rPr>
        <w:t>3</w:t>
      </w:r>
      <w:r>
        <w:rPr>
          <w:rFonts w:ascii="宋体" w:hAnsi="宋体"/>
          <w:color w:val="000000"/>
          <w:szCs w:val="28"/>
        </w:rPr>
        <w:t>.</w:t>
      </w:r>
      <w:r>
        <w:rPr>
          <w:rFonts w:ascii="宋体" w:hAnsi="宋体" w:hint="eastAsia"/>
          <w:color w:val="000000"/>
          <w:szCs w:val="28"/>
        </w:rPr>
        <w:t xml:space="preserve">1 </w:t>
      </w:r>
      <w:r>
        <w:rPr>
          <w:rFonts w:ascii="宋体" w:hAnsi="宋体"/>
          <w:color w:val="000000"/>
          <w:szCs w:val="28"/>
        </w:rPr>
        <w:t>不得以任何理由向发包人及其工作人员索要、接受或赠送礼金、有价证券、贵重物品及回扣、好处费、感谢费等。</w:t>
      </w:r>
    </w:p>
    <w:p w14:paraId="2B890028" w14:textId="77777777" w:rsidR="00EF2398" w:rsidRDefault="00EF2398" w:rsidP="00EF2398">
      <w:pPr>
        <w:snapToGrid w:val="0"/>
        <w:spacing w:line="400" w:lineRule="exact"/>
        <w:ind w:firstLineChars="200" w:firstLine="420"/>
        <w:rPr>
          <w:rFonts w:ascii="宋体" w:hAnsi="宋体"/>
          <w:color w:val="000000"/>
          <w:szCs w:val="28"/>
        </w:rPr>
      </w:pPr>
      <w:r>
        <w:rPr>
          <w:rFonts w:ascii="宋体" w:hAnsi="宋体" w:hint="eastAsia"/>
          <w:color w:val="000000"/>
          <w:szCs w:val="28"/>
        </w:rPr>
        <w:t>3</w:t>
      </w:r>
      <w:r>
        <w:rPr>
          <w:rFonts w:ascii="宋体" w:hAnsi="宋体"/>
          <w:color w:val="000000"/>
          <w:szCs w:val="28"/>
        </w:rPr>
        <w:t>.</w:t>
      </w:r>
      <w:r>
        <w:rPr>
          <w:rFonts w:ascii="宋体" w:hAnsi="宋体" w:hint="eastAsia"/>
          <w:color w:val="000000"/>
          <w:szCs w:val="28"/>
        </w:rPr>
        <w:t>2</w:t>
      </w:r>
      <w:r>
        <w:rPr>
          <w:rFonts w:ascii="宋体" w:hAnsi="宋体"/>
          <w:color w:val="000000"/>
          <w:szCs w:val="28"/>
        </w:rPr>
        <w:t>不得以任何理由为发包人和相关单位报销应由对方或个人支付的费用。</w:t>
      </w:r>
    </w:p>
    <w:p w14:paraId="41D7D30D" w14:textId="77777777" w:rsidR="00EF2398" w:rsidRDefault="00EF2398" w:rsidP="00EF2398">
      <w:pPr>
        <w:snapToGrid w:val="0"/>
        <w:spacing w:line="400" w:lineRule="exact"/>
        <w:ind w:firstLineChars="200" w:firstLine="420"/>
        <w:rPr>
          <w:rFonts w:ascii="宋体" w:hAnsi="宋体"/>
          <w:color w:val="000000"/>
          <w:szCs w:val="28"/>
        </w:rPr>
      </w:pPr>
      <w:r>
        <w:rPr>
          <w:rFonts w:ascii="宋体" w:hAnsi="宋体" w:hint="eastAsia"/>
          <w:color w:val="000000"/>
          <w:szCs w:val="28"/>
        </w:rPr>
        <w:t>3</w:t>
      </w:r>
      <w:r>
        <w:rPr>
          <w:rFonts w:ascii="宋体" w:hAnsi="宋体"/>
          <w:color w:val="000000"/>
          <w:szCs w:val="28"/>
        </w:rPr>
        <w:t>.</w:t>
      </w:r>
      <w:r>
        <w:rPr>
          <w:rFonts w:ascii="宋体" w:hAnsi="宋体" w:hint="eastAsia"/>
          <w:color w:val="000000"/>
          <w:szCs w:val="28"/>
        </w:rPr>
        <w:t>3</w:t>
      </w:r>
      <w:r>
        <w:rPr>
          <w:rFonts w:ascii="宋体" w:hAnsi="宋体"/>
          <w:color w:val="000000"/>
          <w:szCs w:val="28"/>
        </w:rPr>
        <w:t>不得接受或暗示为发包人、相关单位或个人装修住房、婚丧嫁娶、配偶子女的工作安排以及出国（境）、旅游等提供方便。</w:t>
      </w:r>
    </w:p>
    <w:p w14:paraId="0FC86F5E" w14:textId="77777777" w:rsidR="00EF2398" w:rsidRDefault="00EF2398" w:rsidP="00EF2398">
      <w:pPr>
        <w:snapToGrid w:val="0"/>
        <w:spacing w:line="400" w:lineRule="exact"/>
        <w:ind w:firstLineChars="200" w:firstLine="420"/>
        <w:rPr>
          <w:rFonts w:ascii="宋体" w:hAnsi="宋体"/>
          <w:color w:val="000000"/>
          <w:szCs w:val="28"/>
        </w:rPr>
      </w:pPr>
      <w:r>
        <w:rPr>
          <w:rFonts w:ascii="宋体" w:hAnsi="宋体" w:hint="eastAsia"/>
          <w:color w:val="000000"/>
          <w:szCs w:val="28"/>
        </w:rPr>
        <w:t>3</w:t>
      </w:r>
      <w:r>
        <w:rPr>
          <w:rFonts w:ascii="宋体" w:hAnsi="宋体"/>
          <w:color w:val="000000"/>
          <w:szCs w:val="28"/>
        </w:rPr>
        <w:t>.</w:t>
      </w:r>
      <w:r>
        <w:rPr>
          <w:rFonts w:ascii="宋体" w:hAnsi="宋体" w:hint="eastAsia"/>
          <w:color w:val="000000"/>
          <w:szCs w:val="28"/>
        </w:rPr>
        <w:t>4</w:t>
      </w:r>
      <w:r>
        <w:rPr>
          <w:rFonts w:ascii="宋体" w:hAnsi="宋体"/>
          <w:color w:val="000000"/>
          <w:szCs w:val="28"/>
        </w:rPr>
        <w:t>不得以任何理由为发包人、相关单位或个人组织有可能影响公正执行公务的宴请、健身、娱乐等活动。</w:t>
      </w:r>
    </w:p>
    <w:p w14:paraId="1765343B" w14:textId="77777777" w:rsidR="00EF2398" w:rsidRDefault="00EF2398" w:rsidP="00EF2398">
      <w:pPr>
        <w:spacing w:line="400" w:lineRule="exact"/>
        <w:ind w:firstLineChars="200" w:firstLine="420"/>
        <w:rPr>
          <w:rFonts w:ascii="宋体" w:hAnsi="宋体"/>
          <w:color w:val="000000"/>
        </w:rPr>
      </w:pPr>
      <w:bookmarkStart w:id="1528" w:name="_Toc479505779"/>
      <w:bookmarkStart w:id="1529" w:name="_Toc480303506"/>
      <w:r>
        <w:rPr>
          <w:rFonts w:ascii="宋体" w:hAnsi="宋体" w:hint="eastAsia"/>
          <w:color w:val="000000"/>
        </w:rPr>
        <w:t>四、违约责任</w:t>
      </w:r>
      <w:bookmarkEnd w:id="1528"/>
      <w:bookmarkEnd w:id="1529"/>
    </w:p>
    <w:p w14:paraId="20916F10" w14:textId="77777777" w:rsidR="00EF2398" w:rsidRDefault="00EF2398" w:rsidP="00EF2398">
      <w:pPr>
        <w:snapToGrid w:val="0"/>
        <w:spacing w:line="400" w:lineRule="exact"/>
        <w:ind w:firstLineChars="200" w:firstLine="420"/>
        <w:rPr>
          <w:rFonts w:ascii="宋体" w:hAnsi="宋体"/>
          <w:color w:val="000000"/>
          <w:szCs w:val="28"/>
        </w:rPr>
      </w:pPr>
      <w:r>
        <w:rPr>
          <w:rFonts w:ascii="宋体" w:hAnsi="宋体" w:hint="eastAsia"/>
          <w:color w:val="000000"/>
          <w:szCs w:val="28"/>
        </w:rPr>
        <w:t>4</w:t>
      </w:r>
      <w:r>
        <w:rPr>
          <w:rFonts w:ascii="宋体" w:hAnsi="宋体"/>
          <w:color w:val="000000"/>
          <w:szCs w:val="28"/>
        </w:rPr>
        <w:t>.</w:t>
      </w:r>
      <w:r>
        <w:rPr>
          <w:rFonts w:ascii="宋体" w:hAnsi="宋体" w:hint="eastAsia"/>
          <w:color w:val="000000"/>
          <w:szCs w:val="28"/>
        </w:rPr>
        <w:t>1</w:t>
      </w:r>
      <w:r>
        <w:rPr>
          <w:rFonts w:ascii="宋体" w:hAnsi="宋体"/>
          <w:color w:val="000000"/>
          <w:szCs w:val="28"/>
        </w:rPr>
        <w:t>发包人工作人员有违反本责任书第一、二条责任行为的，依据有关法律</w:t>
      </w:r>
      <w:r>
        <w:rPr>
          <w:rFonts w:ascii="宋体" w:hAnsi="宋体" w:hint="eastAsia"/>
          <w:color w:val="000000"/>
          <w:szCs w:val="28"/>
        </w:rPr>
        <w:t>、</w:t>
      </w:r>
      <w:r>
        <w:rPr>
          <w:rFonts w:ascii="宋体" w:hAnsi="宋体"/>
          <w:color w:val="000000"/>
          <w:szCs w:val="28"/>
        </w:rPr>
        <w:t>法规给予处理；涉嫌犯罪的，移交司法机关追究刑事责任；给承包人单位造成经济损失的，应予以赔偿。</w:t>
      </w:r>
    </w:p>
    <w:p w14:paraId="065E7210" w14:textId="77777777" w:rsidR="00EF2398" w:rsidRDefault="00EF2398" w:rsidP="00EF2398">
      <w:pPr>
        <w:snapToGrid w:val="0"/>
        <w:spacing w:line="400" w:lineRule="exact"/>
        <w:ind w:firstLineChars="200" w:firstLine="420"/>
        <w:rPr>
          <w:rFonts w:ascii="宋体" w:hAnsi="宋体"/>
          <w:color w:val="000000"/>
          <w:szCs w:val="28"/>
        </w:rPr>
      </w:pPr>
      <w:r>
        <w:rPr>
          <w:rFonts w:ascii="宋体" w:hAnsi="宋体" w:hint="eastAsia"/>
          <w:color w:val="000000"/>
          <w:szCs w:val="28"/>
        </w:rPr>
        <w:t>4</w:t>
      </w:r>
      <w:r>
        <w:rPr>
          <w:rFonts w:ascii="宋体" w:hAnsi="宋体"/>
          <w:color w:val="000000"/>
          <w:szCs w:val="28"/>
        </w:rPr>
        <w:t>.</w:t>
      </w:r>
      <w:r>
        <w:rPr>
          <w:rFonts w:ascii="宋体" w:hAnsi="宋体" w:hint="eastAsia"/>
          <w:color w:val="000000"/>
          <w:szCs w:val="28"/>
        </w:rPr>
        <w:t xml:space="preserve">2 </w:t>
      </w:r>
      <w:r>
        <w:rPr>
          <w:rFonts w:ascii="宋体" w:hAnsi="宋体"/>
          <w:color w:val="000000"/>
          <w:szCs w:val="28"/>
        </w:rPr>
        <w:t>承包人工作人员有违反本责任书第一、三条责任行为的，依据有关法律法规处理；涉嫌犯罪的，移交司法机关追究刑事责任；给发包人单位造成经济损失的，应予以赔偿。</w:t>
      </w:r>
    </w:p>
    <w:p w14:paraId="704A7A98" w14:textId="77777777" w:rsidR="00EF2398" w:rsidRDefault="00EF2398" w:rsidP="00EF2398">
      <w:pPr>
        <w:snapToGrid w:val="0"/>
        <w:spacing w:line="400" w:lineRule="exact"/>
        <w:ind w:firstLineChars="200" w:firstLine="420"/>
        <w:rPr>
          <w:rFonts w:ascii="宋体" w:hAnsi="宋体"/>
          <w:color w:val="000000"/>
          <w:szCs w:val="28"/>
        </w:rPr>
      </w:pPr>
      <w:r>
        <w:rPr>
          <w:rFonts w:ascii="宋体" w:hAnsi="宋体" w:hint="eastAsia"/>
          <w:color w:val="000000"/>
          <w:szCs w:val="28"/>
        </w:rPr>
        <w:t>4</w:t>
      </w:r>
      <w:r>
        <w:rPr>
          <w:rFonts w:ascii="宋体" w:hAnsi="宋体"/>
          <w:color w:val="000000"/>
          <w:szCs w:val="28"/>
        </w:rPr>
        <w:t>.</w:t>
      </w:r>
      <w:r>
        <w:rPr>
          <w:rFonts w:ascii="宋体" w:hAnsi="宋体" w:hint="eastAsia"/>
          <w:color w:val="000000"/>
          <w:szCs w:val="28"/>
        </w:rPr>
        <w:t xml:space="preserve">3 </w:t>
      </w:r>
      <w:r>
        <w:rPr>
          <w:rFonts w:ascii="宋体" w:hAnsi="宋体"/>
          <w:color w:val="000000"/>
          <w:szCs w:val="28"/>
        </w:rPr>
        <w:t>本责任书作为</w:t>
      </w:r>
      <w:r>
        <w:rPr>
          <w:rFonts w:ascii="宋体" w:hAnsi="宋体" w:hint="eastAsia"/>
          <w:color w:val="000000"/>
          <w:szCs w:val="28"/>
        </w:rPr>
        <w:t>建设</w:t>
      </w:r>
      <w:r>
        <w:rPr>
          <w:rFonts w:ascii="宋体" w:hAnsi="宋体"/>
          <w:color w:val="000000"/>
          <w:szCs w:val="28"/>
        </w:rPr>
        <w:t>工程合同的</w:t>
      </w:r>
      <w:r>
        <w:rPr>
          <w:rFonts w:ascii="宋体" w:hAnsi="宋体" w:hint="eastAsia"/>
          <w:color w:val="000000"/>
          <w:szCs w:val="28"/>
        </w:rPr>
        <w:t>组成部分</w:t>
      </w:r>
      <w:r>
        <w:rPr>
          <w:rFonts w:ascii="宋体" w:hAnsi="宋体"/>
          <w:color w:val="000000"/>
          <w:szCs w:val="28"/>
        </w:rPr>
        <w:t>，与</w:t>
      </w:r>
      <w:r>
        <w:rPr>
          <w:rFonts w:ascii="宋体" w:hAnsi="宋体" w:hint="eastAsia"/>
          <w:color w:val="000000"/>
          <w:szCs w:val="28"/>
        </w:rPr>
        <w:t>建设</w:t>
      </w:r>
      <w:r>
        <w:rPr>
          <w:rFonts w:ascii="宋体" w:hAnsi="宋体"/>
          <w:color w:val="000000"/>
          <w:szCs w:val="28"/>
        </w:rPr>
        <w:t>工程合同具有同等法律效力。经双方签署后立即生效。</w:t>
      </w:r>
    </w:p>
    <w:p w14:paraId="744E0E8E" w14:textId="77777777" w:rsidR="00EF2398" w:rsidRDefault="00EF2398" w:rsidP="00EF2398">
      <w:pPr>
        <w:spacing w:line="400" w:lineRule="exact"/>
        <w:ind w:firstLineChars="200" w:firstLine="420"/>
        <w:rPr>
          <w:rFonts w:ascii="宋体" w:hAnsi="宋体"/>
          <w:color w:val="000000"/>
        </w:rPr>
      </w:pPr>
      <w:bookmarkStart w:id="1530" w:name="_Toc480303507"/>
      <w:bookmarkStart w:id="1531" w:name="_Toc479505780"/>
      <w:r>
        <w:rPr>
          <w:rFonts w:ascii="宋体" w:hAnsi="宋体" w:hint="eastAsia"/>
          <w:color w:val="000000"/>
        </w:rPr>
        <w:t>五、责任书有效期</w:t>
      </w:r>
      <w:bookmarkEnd w:id="1530"/>
      <w:bookmarkEnd w:id="1531"/>
    </w:p>
    <w:p w14:paraId="719148CE" w14:textId="77777777" w:rsidR="00EF2398" w:rsidRDefault="00EF2398" w:rsidP="00EF2398">
      <w:pPr>
        <w:snapToGrid w:val="0"/>
        <w:spacing w:line="400" w:lineRule="exact"/>
        <w:ind w:firstLineChars="200" w:firstLine="420"/>
        <w:rPr>
          <w:rFonts w:ascii="宋体" w:hAnsi="宋体"/>
          <w:color w:val="000000"/>
          <w:szCs w:val="28"/>
        </w:rPr>
      </w:pPr>
      <w:r>
        <w:rPr>
          <w:rFonts w:ascii="宋体" w:hAnsi="宋体"/>
          <w:color w:val="000000"/>
          <w:szCs w:val="28"/>
        </w:rPr>
        <w:t>本责任书的有效期为双方签署之日起至该工程项目竣工验收合格时止。</w:t>
      </w:r>
    </w:p>
    <w:p w14:paraId="6DA30457" w14:textId="77777777" w:rsidR="00EF2398" w:rsidRDefault="00EF2398" w:rsidP="00EF2398">
      <w:pPr>
        <w:spacing w:line="400" w:lineRule="exact"/>
        <w:ind w:firstLineChars="200" w:firstLine="420"/>
        <w:rPr>
          <w:rFonts w:ascii="宋体" w:hAnsi="宋体"/>
          <w:color w:val="000000"/>
        </w:rPr>
      </w:pPr>
      <w:bookmarkStart w:id="1532" w:name="_Toc480303508"/>
      <w:bookmarkStart w:id="1533" w:name="_Toc479505781"/>
      <w:r>
        <w:rPr>
          <w:rFonts w:ascii="宋体" w:hAnsi="宋体" w:hint="eastAsia"/>
          <w:color w:val="000000"/>
        </w:rPr>
        <w:t>六、责任书份数</w:t>
      </w:r>
      <w:bookmarkEnd w:id="1532"/>
      <w:bookmarkEnd w:id="1533"/>
    </w:p>
    <w:p w14:paraId="21EA610A" w14:textId="77777777" w:rsidR="00EF2398" w:rsidRDefault="00EF2398" w:rsidP="00EF2398">
      <w:pPr>
        <w:snapToGrid w:val="0"/>
        <w:spacing w:line="400" w:lineRule="exact"/>
        <w:ind w:firstLineChars="200" w:firstLine="420"/>
        <w:rPr>
          <w:rFonts w:ascii="宋体" w:hAnsi="宋体"/>
          <w:color w:val="000000"/>
          <w:szCs w:val="28"/>
        </w:rPr>
      </w:pPr>
      <w:r>
        <w:rPr>
          <w:rFonts w:ascii="宋体" w:hAnsi="宋体"/>
          <w:color w:val="000000"/>
          <w:szCs w:val="28"/>
        </w:rPr>
        <w:t>本责任书一式</w:t>
      </w:r>
      <w:r>
        <w:rPr>
          <w:rFonts w:ascii="宋体" w:hAnsi="宋体" w:hint="eastAsia"/>
          <w:color w:val="000000"/>
          <w:szCs w:val="28"/>
        </w:rPr>
        <w:t>二</w:t>
      </w:r>
      <w:r>
        <w:rPr>
          <w:rFonts w:ascii="宋体" w:hAnsi="宋体"/>
          <w:color w:val="000000"/>
          <w:szCs w:val="28"/>
        </w:rPr>
        <w:t>份，</w:t>
      </w:r>
      <w:r>
        <w:rPr>
          <w:rFonts w:ascii="宋体" w:hAnsi="宋体" w:hint="eastAsia"/>
          <w:color w:val="000000"/>
          <w:szCs w:val="28"/>
        </w:rPr>
        <w:t>发包人承包人</w:t>
      </w:r>
      <w:r>
        <w:rPr>
          <w:rFonts w:ascii="宋体" w:hAnsi="宋体"/>
          <w:color w:val="000000"/>
          <w:szCs w:val="28"/>
        </w:rPr>
        <w:t>各执一份，</w:t>
      </w:r>
      <w:r>
        <w:rPr>
          <w:rFonts w:ascii="宋体" w:hAnsi="宋体" w:hint="eastAsia"/>
          <w:color w:val="000000"/>
          <w:szCs w:val="28"/>
        </w:rPr>
        <w:t>具有同等效力</w:t>
      </w:r>
      <w:r>
        <w:rPr>
          <w:rFonts w:ascii="宋体" w:hAnsi="宋体"/>
          <w:color w:val="000000"/>
          <w:szCs w:val="28"/>
        </w:rPr>
        <w:t>。</w:t>
      </w:r>
    </w:p>
    <w:p w14:paraId="3799719C" w14:textId="77777777" w:rsidR="00EF2398" w:rsidRDefault="00EF2398" w:rsidP="00EF2398">
      <w:pPr>
        <w:snapToGrid w:val="0"/>
        <w:spacing w:line="400" w:lineRule="exact"/>
        <w:rPr>
          <w:rFonts w:ascii="宋体" w:hAnsi="宋体"/>
          <w:color w:val="000000"/>
          <w:szCs w:val="28"/>
        </w:rPr>
      </w:pPr>
    </w:p>
    <w:p w14:paraId="14A83143" w14:textId="77777777" w:rsidR="00EF2398" w:rsidRDefault="00EF2398" w:rsidP="00EF2398">
      <w:pPr>
        <w:snapToGrid w:val="0"/>
        <w:spacing w:line="400" w:lineRule="exact"/>
        <w:rPr>
          <w:rFonts w:ascii="宋体" w:hAnsi="宋体"/>
          <w:color w:val="000000"/>
        </w:rPr>
      </w:pPr>
      <w:r>
        <w:rPr>
          <w:rFonts w:ascii="宋体" w:hAnsi="宋体" w:hint="eastAsia"/>
          <w:color w:val="000000"/>
        </w:rPr>
        <w:t>发包人：</w:t>
      </w:r>
      <w:r>
        <w:rPr>
          <w:rFonts w:ascii="宋体" w:hAnsi="宋体" w:hint="eastAsia"/>
          <w:color w:val="000000"/>
          <w:u w:val="single"/>
        </w:rPr>
        <w:t xml:space="preserve">                </w:t>
      </w:r>
      <w:r>
        <w:rPr>
          <w:rFonts w:ascii="宋体" w:hAnsi="宋体"/>
          <w:color w:val="000000"/>
          <w:u w:val="single"/>
        </w:rPr>
        <w:t xml:space="preserve"> </w:t>
      </w:r>
      <w:r>
        <w:rPr>
          <w:rFonts w:ascii="宋体" w:hAnsi="宋体" w:hint="eastAsia"/>
          <w:color w:val="000000"/>
          <w:u w:val="single"/>
        </w:rPr>
        <w:t xml:space="preserve"> </w:t>
      </w:r>
      <w:r>
        <w:rPr>
          <w:rFonts w:ascii="宋体" w:hAnsi="宋体" w:hint="eastAsia"/>
          <w:color w:val="000000"/>
        </w:rPr>
        <w:t>（公章）   承包人：</w:t>
      </w:r>
      <w:r>
        <w:rPr>
          <w:rFonts w:ascii="宋体" w:hAnsi="宋体" w:hint="eastAsia"/>
          <w:color w:val="000000"/>
          <w:u w:val="single"/>
        </w:rPr>
        <w:t xml:space="preserve">                </w:t>
      </w:r>
      <w:r>
        <w:rPr>
          <w:rFonts w:ascii="宋体" w:hAnsi="宋体"/>
          <w:color w:val="000000"/>
          <w:u w:val="single"/>
        </w:rPr>
        <w:t xml:space="preserve">         </w:t>
      </w:r>
      <w:r>
        <w:rPr>
          <w:rFonts w:ascii="宋体" w:hAnsi="宋体" w:hint="eastAsia"/>
          <w:color w:val="000000"/>
          <w:u w:val="single"/>
        </w:rPr>
        <w:t xml:space="preserve">  </w:t>
      </w:r>
      <w:r>
        <w:rPr>
          <w:rFonts w:ascii="宋体" w:hAnsi="宋体" w:hint="eastAsia"/>
          <w:color w:val="000000"/>
        </w:rPr>
        <w:t xml:space="preserve">（公章） </w:t>
      </w:r>
    </w:p>
    <w:p w14:paraId="137684AD" w14:textId="77777777" w:rsidR="00EF2398" w:rsidRDefault="00EF2398" w:rsidP="00EF2398">
      <w:pPr>
        <w:snapToGrid w:val="0"/>
        <w:spacing w:line="400" w:lineRule="exact"/>
        <w:rPr>
          <w:rFonts w:ascii="宋体" w:hAnsi="宋体"/>
          <w:color w:val="000000"/>
        </w:rPr>
      </w:pPr>
      <w:r>
        <w:rPr>
          <w:rFonts w:ascii="宋体" w:hAnsi="宋体" w:hint="eastAsia"/>
          <w:color w:val="000000"/>
        </w:rPr>
        <w:t>法定地址：</w:t>
      </w:r>
      <w:r>
        <w:rPr>
          <w:rFonts w:ascii="宋体" w:hAnsi="宋体" w:hint="eastAsia"/>
          <w:color w:val="000000"/>
          <w:u w:val="single"/>
        </w:rPr>
        <w:t xml:space="preserve">             </w:t>
      </w:r>
      <w:r>
        <w:rPr>
          <w:rFonts w:ascii="宋体" w:hAnsi="宋体"/>
          <w:color w:val="000000"/>
          <w:u w:val="single"/>
        </w:rPr>
        <w:t xml:space="preserve">       </w:t>
      </w:r>
      <w:r>
        <w:rPr>
          <w:rFonts w:ascii="宋体" w:hAnsi="宋体" w:hint="eastAsia"/>
          <w:color w:val="000000"/>
          <w:u w:val="single"/>
        </w:rPr>
        <w:t xml:space="preserve">   </w:t>
      </w:r>
      <w:r>
        <w:rPr>
          <w:rFonts w:ascii="宋体" w:hAnsi="宋体"/>
          <w:color w:val="000000"/>
        </w:rPr>
        <w:t xml:space="preserve">    </w:t>
      </w:r>
      <w:r>
        <w:rPr>
          <w:rFonts w:ascii="宋体" w:hAnsi="宋体" w:hint="eastAsia"/>
          <w:color w:val="000000"/>
        </w:rPr>
        <w:t>法定地址：</w:t>
      </w:r>
      <w:r>
        <w:rPr>
          <w:rFonts w:ascii="宋体" w:hAnsi="宋体" w:hint="eastAsia"/>
          <w:color w:val="000000"/>
          <w:u w:val="single"/>
        </w:rPr>
        <w:t xml:space="preserve">            </w:t>
      </w:r>
      <w:r>
        <w:rPr>
          <w:rFonts w:ascii="宋体" w:hAnsi="宋体"/>
          <w:color w:val="000000"/>
          <w:u w:val="single"/>
        </w:rPr>
        <w:t xml:space="preserve">                </w:t>
      </w:r>
      <w:r>
        <w:rPr>
          <w:rFonts w:ascii="宋体" w:hAnsi="宋体" w:hint="eastAsia"/>
          <w:color w:val="000000"/>
          <w:u w:val="single"/>
        </w:rPr>
        <w:t xml:space="preserve">    </w:t>
      </w:r>
    </w:p>
    <w:p w14:paraId="44CC9034" w14:textId="77777777" w:rsidR="00EF2398" w:rsidRDefault="00EF2398" w:rsidP="00EF2398">
      <w:pPr>
        <w:snapToGrid w:val="0"/>
        <w:spacing w:line="400" w:lineRule="exact"/>
        <w:rPr>
          <w:rFonts w:ascii="宋体" w:hAnsi="宋体"/>
          <w:color w:val="000000"/>
        </w:rPr>
      </w:pPr>
      <w:r>
        <w:rPr>
          <w:rFonts w:ascii="宋体" w:hAnsi="宋体" w:hint="eastAsia"/>
          <w:color w:val="000000"/>
        </w:rPr>
        <w:t>法定代表人或其                       法定代表人或其</w:t>
      </w:r>
    </w:p>
    <w:p w14:paraId="76C4ECEF" w14:textId="77777777" w:rsidR="00EF2398" w:rsidRDefault="00EF2398" w:rsidP="00EF2398">
      <w:pPr>
        <w:snapToGrid w:val="0"/>
        <w:spacing w:line="400" w:lineRule="exact"/>
        <w:rPr>
          <w:rFonts w:ascii="宋体" w:hAnsi="宋体"/>
          <w:color w:val="000000"/>
        </w:rPr>
      </w:pPr>
      <w:r>
        <w:rPr>
          <w:rFonts w:ascii="宋体" w:hAnsi="宋体" w:hint="eastAsia"/>
          <w:color w:val="000000"/>
        </w:rPr>
        <w:t>委托代理人：</w:t>
      </w:r>
      <w:r>
        <w:rPr>
          <w:rFonts w:ascii="宋体" w:hAnsi="宋体" w:hint="eastAsia"/>
          <w:color w:val="000000"/>
          <w:u w:val="single"/>
        </w:rPr>
        <w:t xml:space="preserve">            </w:t>
      </w:r>
      <w:r>
        <w:rPr>
          <w:rFonts w:ascii="宋体" w:hAnsi="宋体"/>
          <w:color w:val="000000"/>
          <w:u w:val="single"/>
        </w:rPr>
        <w:t xml:space="preserve">  </w:t>
      </w:r>
      <w:r>
        <w:rPr>
          <w:rFonts w:ascii="宋体" w:hAnsi="宋体" w:hint="eastAsia"/>
          <w:color w:val="000000"/>
          <w:u w:val="single"/>
        </w:rPr>
        <w:t xml:space="preserve"> </w:t>
      </w:r>
      <w:r>
        <w:rPr>
          <w:rFonts w:ascii="宋体" w:hAnsi="宋体" w:hint="eastAsia"/>
          <w:color w:val="000000"/>
        </w:rPr>
        <w:t xml:space="preserve">（签字） </w:t>
      </w:r>
      <w:r>
        <w:rPr>
          <w:rFonts w:ascii="宋体" w:hAnsi="宋体"/>
          <w:color w:val="000000"/>
        </w:rPr>
        <w:t xml:space="preserve"> </w:t>
      </w:r>
      <w:r>
        <w:rPr>
          <w:rFonts w:ascii="宋体" w:hAnsi="宋体" w:hint="eastAsia"/>
          <w:color w:val="000000"/>
        </w:rPr>
        <w:t>委托代理人：</w:t>
      </w:r>
      <w:r>
        <w:rPr>
          <w:rFonts w:ascii="宋体" w:hAnsi="宋体" w:hint="eastAsia"/>
          <w:color w:val="000000"/>
          <w:u w:val="single"/>
        </w:rPr>
        <w:t xml:space="preserve">          </w:t>
      </w:r>
      <w:r>
        <w:rPr>
          <w:rFonts w:ascii="宋体" w:hAnsi="宋体"/>
          <w:color w:val="000000"/>
          <w:u w:val="single"/>
        </w:rPr>
        <w:t xml:space="preserve">       </w:t>
      </w:r>
      <w:r>
        <w:rPr>
          <w:rFonts w:ascii="宋体" w:hAnsi="宋体" w:hint="eastAsia"/>
          <w:color w:val="000000"/>
          <w:u w:val="single"/>
        </w:rPr>
        <w:t xml:space="preserve">  </w:t>
      </w:r>
      <w:r>
        <w:rPr>
          <w:rFonts w:ascii="宋体" w:hAnsi="宋体"/>
          <w:color w:val="000000"/>
          <w:u w:val="single"/>
        </w:rPr>
        <w:t xml:space="preserve">  </w:t>
      </w:r>
      <w:r>
        <w:rPr>
          <w:rFonts w:ascii="宋体" w:hAnsi="宋体" w:hint="eastAsia"/>
          <w:color w:val="000000"/>
          <w:u w:val="single"/>
        </w:rPr>
        <w:t xml:space="preserve">  </w:t>
      </w:r>
      <w:r>
        <w:rPr>
          <w:rFonts w:ascii="宋体" w:hAnsi="宋体" w:hint="eastAsia"/>
          <w:color w:val="000000"/>
        </w:rPr>
        <w:t>（签字）</w:t>
      </w:r>
    </w:p>
    <w:p w14:paraId="7BC2890D" w14:textId="77777777" w:rsidR="00EF2398" w:rsidRDefault="00EF2398" w:rsidP="00EF2398">
      <w:pPr>
        <w:snapToGrid w:val="0"/>
        <w:spacing w:line="400" w:lineRule="exact"/>
        <w:rPr>
          <w:rFonts w:ascii="宋体" w:hAnsi="宋体"/>
          <w:color w:val="000000"/>
        </w:rPr>
      </w:pPr>
      <w:r>
        <w:rPr>
          <w:rFonts w:ascii="宋体" w:hAnsi="宋体" w:hint="eastAsia"/>
          <w:color w:val="000000"/>
        </w:rPr>
        <w:t>电话：</w:t>
      </w:r>
      <w:r>
        <w:rPr>
          <w:rFonts w:ascii="宋体" w:hAnsi="宋体" w:hint="eastAsia"/>
          <w:color w:val="000000"/>
          <w:u w:val="single"/>
        </w:rPr>
        <w:t xml:space="preserve">                  </w:t>
      </w:r>
      <w:r>
        <w:rPr>
          <w:rFonts w:ascii="宋体" w:hAnsi="宋体"/>
          <w:color w:val="000000"/>
          <w:u w:val="single"/>
        </w:rPr>
        <w:t xml:space="preserve">     </w:t>
      </w:r>
      <w:r>
        <w:rPr>
          <w:rFonts w:ascii="宋体" w:hAnsi="宋体" w:hint="eastAsia"/>
          <w:color w:val="000000"/>
          <w:u w:val="single"/>
        </w:rPr>
        <w:t xml:space="preserve">   </w:t>
      </w:r>
      <w:r>
        <w:rPr>
          <w:rFonts w:ascii="宋体" w:hAnsi="宋体"/>
          <w:color w:val="000000"/>
          <w:u w:val="single"/>
        </w:rPr>
        <w:t xml:space="preserve">  </w:t>
      </w:r>
      <w:r>
        <w:rPr>
          <w:rFonts w:ascii="宋体" w:hAnsi="宋体"/>
          <w:color w:val="000000"/>
        </w:rPr>
        <w:t xml:space="preserve">   </w:t>
      </w:r>
      <w:r>
        <w:rPr>
          <w:rFonts w:ascii="宋体" w:hAnsi="宋体" w:hint="eastAsia"/>
          <w:color w:val="000000"/>
        </w:rPr>
        <w:t>电话：</w:t>
      </w:r>
      <w:r>
        <w:rPr>
          <w:rFonts w:ascii="宋体" w:hAnsi="宋体" w:hint="eastAsia"/>
          <w:color w:val="000000"/>
          <w:u w:val="single"/>
        </w:rPr>
        <w:t xml:space="preserve">        </w:t>
      </w:r>
      <w:r>
        <w:rPr>
          <w:rFonts w:ascii="宋体" w:hAnsi="宋体"/>
          <w:color w:val="000000"/>
          <w:u w:val="single"/>
        </w:rPr>
        <w:t xml:space="preserve">               </w:t>
      </w:r>
      <w:r>
        <w:rPr>
          <w:rFonts w:ascii="宋体" w:hAnsi="宋体" w:hint="eastAsia"/>
          <w:color w:val="000000"/>
          <w:u w:val="single"/>
        </w:rPr>
        <w:t xml:space="preserve">       </w:t>
      </w:r>
      <w:r>
        <w:rPr>
          <w:rFonts w:ascii="宋体" w:hAnsi="宋体"/>
          <w:color w:val="000000"/>
          <w:u w:val="single"/>
        </w:rPr>
        <w:t xml:space="preserve">  </w:t>
      </w:r>
      <w:r>
        <w:rPr>
          <w:rFonts w:ascii="宋体" w:hAnsi="宋体" w:hint="eastAsia"/>
          <w:color w:val="000000"/>
          <w:u w:val="single"/>
        </w:rPr>
        <w:t xml:space="preserve">  </w:t>
      </w:r>
    </w:p>
    <w:p w14:paraId="7110BE37" w14:textId="77777777" w:rsidR="00EF2398" w:rsidRDefault="00EF2398" w:rsidP="00EF2398">
      <w:pPr>
        <w:snapToGrid w:val="0"/>
        <w:spacing w:line="400" w:lineRule="exact"/>
        <w:rPr>
          <w:rFonts w:ascii="宋体" w:hAnsi="宋体"/>
          <w:color w:val="000000"/>
        </w:rPr>
      </w:pPr>
      <w:r>
        <w:rPr>
          <w:rFonts w:ascii="宋体" w:hAnsi="宋体" w:hint="eastAsia"/>
          <w:color w:val="000000"/>
        </w:rPr>
        <w:t>传真：</w:t>
      </w:r>
      <w:r>
        <w:rPr>
          <w:rFonts w:ascii="宋体" w:hAnsi="宋体" w:hint="eastAsia"/>
          <w:color w:val="000000"/>
          <w:u w:val="single"/>
        </w:rPr>
        <w:t xml:space="preserve">                  </w:t>
      </w:r>
      <w:r>
        <w:rPr>
          <w:rFonts w:ascii="宋体" w:hAnsi="宋体"/>
          <w:color w:val="000000"/>
          <w:u w:val="single"/>
        </w:rPr>
        <w:t xml:space="preserve">     </w:t>
      </w:r>
      <w:r>
        <w:rPr>
          <w:rFonts w:ascii="宋体" w:hAnsi="宋体" w:hint="eastAsia"/>
          <w:color w:val="000000"/>
          <w:u w:val="single"/>
        </w:rPr>
        <w:t xml:space="preserve">   </w:t>
      </w:r>
      <w:r>
        <w:rPr>
          <w:rFonts w:ascii="宋体" w:hAnsi="宋体"/>
          <w:color w:val="000000"/>
          <w:u w:val="single"/>
        </w:rPr>
        <w:t xml:space="preserve">  </w:t>
      </w:r>
      <w:r>
        <w:rPr>
          <w:rFonts w:ascii="宋体" w:hAnsi="宋体"/>
          <w:color w:val="000000"/>
        </w:rPr>
        <w:t xml:space="preserve">   </w:t>
      </w:r>
      <w:r>
        <w:rPr>
          <w:rFonts w:ascii="宋体" w:hAnsi="宋体" w:hint="eastAsia"/>
          <w:color w:val="000000"/>
        </w:rPr>
        <w:t>传真：</w:t>
      </w:r>
      <w:r>
        <w:rPr>
          <w:rFonts w:ascii="宋体" w:hAnsi="宋体" w:hint="eastAsia"/>
          <w:color w:val="000000"/>
          <w:u w:val="single"/>
        </w:rPr>
        <w:t xml:space="preserve">               </w:t>
      </w:r>
      <w:r>
        <w:rPr>
          <w:rFonts w:ascii="宋体" w:hAnsi="宋体"/>
          <w:color w:val="000000"/>
          <w:u w:val="single"/>
        </w:rPr>
        <w:t xml:space="preserve">              </w:t>
      </w:r>
      <w:r>
        <w:rPr>
          <w:rFonts w:ascii="宋体" w:hAnsi="宋体" w:hint="eastAsia"/>
          <w:color w:val="000000"/>
          <w:u w:val="single"/>
        </w:rPr>
        <w:t xml:space="preserve">     </w:t>
      </w:r>
    </w:p>
    <w:p w14:paraId="2A5E45FC" w14:textId="77777777" w:rsidR="00EF2398" w:rsidRDefault="00EF2398" w:rsidP="00EF2398">
      <w:pPr>
        <w:snapToGrid w:val="0"/>
        <w:spacing w:line="400" w:lineRule="exact"/>
        <w:rPr>
          <w:rFonts w:ascii="宋体" w:hAnsi="宋体"/>
          <w:color w:val="000000"/>
        </w:rPr>
      </w:pPr>
      <w:r>
        <w:rPr>
          <w:rFonts w:ascii="宋体" w:hAnsi="宋体" w:hint="eastAsia"/>
          <w:color w:val="000000"/>
        </w:rPr>
        <w:t>电子邮箱：</w:t>
      </w:r>
      <w:r>
        <w:rPr>
          <w:rFonts w:ascii="宋体" w:hAnsi="宋体" w:hint="eastAsia"/>
          <w:color w:val="000000"/>
          <w:u w:val="single"/>
        </w:rPr>
        <w:t xml:space="preserve">                        </w:t>
      </w:r>
      <w:r>
        <w:rPr>
          <w:rFonts w:ascii="宋体" w:hAnsi="宋体" w:hint="eastAsia"/>
          <w:color w:val="000000"/>
        </w:rPr>
        <w:t xml:space="preserve">   电子邮箱：</w:t>
      </w:r>
      <w:r>
        <w:rPr>
          <w:rFonts w:ascii="宋体" w:hAnsi="宋体" w:hint="eastAsia"/>
          <w:color w:val="000000"/>
          <w:u w:val="single"/>
        </w:rPr>
        <w:t xml:space="preserve">         </w:t>
      </w:r>
      <w:r>
        <w:rPr>
          <w:rFonts w:ascii="宋体" w:hAnsi="宋体"/>
          <w:color w:val="000000"/>
          <w:u w:val="single"/>
        </w:rPr>
        <w:t xml:space="preserve">              </w:t>
      </w:r>
      <w:r>
        <w:rPr>
          <w:rFonts w:ascii="宋体" w:hAnsi="宋体" w:hint="eastAsia"/>
          <w:color w:val="000000"/>
          <w:u w:val="single"/>
        </w:rPr>
        <w:t xml:space="preserve">       </w:t>
      </w:r>
    </w:p>
    <w:p w14:paraId="7DAF8DB7" w14:textId="77777777" w:rsidR="00EF2398" w:rsidRDefault="00EF2398" w:rsidP="00EF2398">
      <w:pPr>
        <w:snapToGrid w:val="0"/>
        <w:spacing w:line="400" w:lineRule="exact"/>
        <w:rPr>
          <w:rFonts w:ascii="宋体" w:hAnsi="宋体"/>
          <w:color w:val="000000"/>
        </w:rPr>
      </w:pPr>
      <w:r>
        <w:rPr>
          <w:rFonts w:ascii="宋体" w:hAnsi="宋体" w:hint="eastAsia"/>
          <w:color w:val="000000"/>
        </w:rPr>
        <w:t>开户银行：</w:t>
      </w:r>
      <w:r>
        <w:rPr>
          <w:rFonts w:ascii="宋体" w:hAnsi="宋体" w:hint="eastAsia"/>
          <w:color w:val="000000"/>
          <w:u w:val="single"/>
        </w:rPr>
        <w:t xml:space="preserve">                 </w:t>
      </w:r>
      <w:r>
        <w:rPr>
          <w:rFonts w:ascii="宋体" w:hAnsi="宋体"/>
          <w:color w:val="000000"/>
          <w:u w:val="single"/>
        </w:rPr>
        <w:t xml:space="preserve">       </w:t>
      </w:r>
      <w:r>
        <w:rPr>
          <w:rFonts w:ascii="宋体" w:hAnsi="宋体"/>
          <w:color w:val="000000"/>
        </w:rPr>
        <w:t xml:space="preserve">   </w:t>
      </w:r>
      <w:r>
        <w:rPr>
          <w:rFonts w:ascii="宋体" w:hAnsi="宋体" w:hint="eastAsia"/>
          <w:color w:val="000000"/>
        </w:rPr>
        <w:t>开户银行：</w:t>
      </w:r>
      <w:r>
        <w:rPr>
          <w:rFonts w:ascii="宋体" w:hAnsi="宋体" w:hint="eastAsia"/>
          <w:color w:val="000000"/>
          <w:u w:val="single"/>
        </w:rPr>
        <w:t xml:space="preserve">             </w:t>
      </w:r>
      <w:r>
        <w:rPr>
          <w:rFonts w:ascii="宋体" w:hAnsi="宋体"/>
          <w:color w:val="000000"/>
          <w:u w:val="single"/>
        </w:rPr>
        <w:t xml:space="preserve">          </w:t>
      </w:r>
      <w:r>
        <w:rPr>
          <w:rFonts w:ascii="宋体" w:hAnsi="宋体" w:hint="eastAsia"/>
          <w:color w:val="000000"/>
          <w:u w:val="single"/>
        </w:rPr>
        <w:t xml:space="preserve"> </w:t>
      </w:r>
      <w:r>
        <w:rPr>
          <w:rFonts w:ascii="宋体" w:hAnsi="宋体"/>
          <w:color w:val="000000"/>
          <w:u w:val="single"/>
        </w:rPr>
        <w:t xml:space="preserve"> </w:t>
      </w:r>
      <w:r>
        <w:rPr>
          <w:rFonts w:ascii="宋体" w:hAnsi="宋体" w:hint="eastAsia"/>
          <w:color w:val="000000"/>
          <w:u w:val="single"/>
        </w:rPr>
        <w:t xml:space="preserve"> </w:t>
      </w:r>
      <w:r>
        <w:rPr>
          <w:rFonts w:ascii="宋体" w:hAnsi="宋体"/>
          <w:color w:val="000000"/>
          <w:u w:val="single"/>
        </w:rPr>
        <w:t xml:space="preserve">  </w:t>
      </w:r>
      <w:r>
        <w:rPr>
          <w:rFonts w:ascii="宋体" w:hAnsi="宋体" w:hint="eastAsia"/>
          <w:color w:val="000000"/>
          <w:u w:val="single"/>
        </w:rPr>
        <w:t xml:space="preserve">   </w:t>
      </w:r>
    </w:p>
    <w:p w14:paraId="52DC9606" w14:textId="77777777" w:rsidR="00EF2398" w:rsidRDefault="00EF2398" w:rsidP="00EF2398">
      <w:pPr>
        <w:snapToGrid w:val="0"/>
        <w:spacing w:line="400" w:lineRule="exact"/>
        <w:rPr>
          <w:rFonts w:ascii="宋体" w:hAnsi="宋体"/>
          <w:color w:val="000000"/>
        </w:rPr>
      </w:pPr>
      <w:r>
        <w:rPr>
          <w:rFonts w:ascii="宋体" w:hAnsi="宋体" w:hint="eastAsia"/>
          <w:color w:val="000000"/>
        </w:rPr>
        <w:t>帐号：</w:t>
      </w:r>
      <w:r>
        <w:rPr>
          <w:rFonts w:ascii="宋体" w:hAnsi="宋体" w:hint="eastAsia"/>
          <w:color w:val="000000"/>
          <w:u w:val="single"/>
        </w:rPr>
        <w:t xml:space="preserve">                     </w:t>
      </w:r>
      <w:r>
        <w:rPr>
          <w:rFonts w:ascii="宋体" w:hAnsi="宋体"/>
          <w:color w:val="000000"/>
          <w:u w:val="single"/>
        </w:rPr>
        <w:t xml:space="preserve">       </w:t>
      </w:r>
      <w:r>
        <w:rPr>
          <w:rFonts w:ascii="宋体" w:hAnsi="宋体"/>
          <w:color w:val="000000"/>
        </w:rPr>
        <w:t xml:space="preserve">   </w:t>
      </w:r>
      <w:r>
        <w:rPr>
          <w:rFonts w:ascii="宋体" w:hAnsi="宋体" w:hint="eastAsia"/>
          <w:color w:val="000000"/>
        </w:rPr>
        <w:t>帐号：</w:t>
      </w:r>
      <w:r>
        <w:rPr>
          <w:rFonts w:ascii="宋体" w:hAnsi="宋体" w:hint="eastAsia"/>
          <w:color w:val="000000"/>
          <w:u w:val="single"/>
        </w:rPr>
        <w:t xml:space="preserve">       </w:t>
      </w:r>
      <w:r>
        <w:rPr>
          <w:rFonts w:ascii="宋体" w:hAnsi="宋体"/>
          <w:color w:val="000000"/>
          <w:u w:val="single"/>
        </w:rPr>
        <w:t xml:space="preserve">               </w:t>
      </w:r>
      <w:r>
        <w:rPr>
          <w:rFonts w:ascii="宋体" w:hAnsi="宋体" w:hint="eastAsia"/>
          <w:color w:val="000000"/>
          <w:u w:val="single"/>
        </w:rPr>
        <w:t xml:space="preserve">             </w:t>
      </w:r>
    </w:p>
    <w:p w14:paraId="7374376C" w14:textId="77777777" w:rsidR="00EF2398" w:rsidRDefault="00EF2398" w:rsidP="00EF2398">
      <w:pPr>
        <w:snapToGrid w:val="0"/>
        <w:spacing w:line="400" w:lineRule="exact"/>
        <w:rPr>
          <w:rFonts w:ascii="宋体" w:hAnsi="宋体"/>
          <w:color w:val="000000"/>
        </w:rPr>
      </w:pPr>
      <w:r>
        <w:rPr>
          <w:rFonts w:ascii="宋体" w:hAnsi="宋体" w:hint="eastAsia"/>
          <w:color w:val="000000"/>
        </w:rPr>
        <w:t>邮政编码：</w:t>
      </w:r>
      <w:r>
        <w:rPr>
          <w:rFonts w:ascii="宋体" w:hAnsi="宋体" w:hint="eastAsia"/>
          <w:color w:val="000000"/>
          <w:u w:val="single"/>
        </w:rPr>
        <w:t xml:space="preserve">                 </w:t>
      </w:r>
      <w:r>
        <w:rPr>
          <w:rFonts w:ascii="宋体" w:hAnsi="宋体"/>
          <w:color w:val="000000"/>
          <w:u w:val="single"/>
        </w:rPr>
        <w:t xml:space="preserve">       </w:t>
      </w:r>
      <w:r>
        <w:rPr>
          <w:rFonts w:ascii="宋体" w:hAnsi="宋体"/>
          <w:color w:val="000000"/>
        </w:rPr>
        <w:t xml:space="preserve">  </w:t>
      </w:r>
      <w:r>
        <w:rPr>
          <w:rFonts w:ascii="宋体" w:hAnsi="宋体" w:hint="eastAsia"/>
          <w:color w:val="000000"/>
        </w:rPr>
        <w:t xml:space="preserve"> 邮政编码：</w:t>
      </w:r>
      <w:r>
        <w:rPr>
          <w:rFonts w:ascii="宋体" w:hAnsi="宋体" w:hint="eastAsia"/>
          <w:color w:val="000000"/>
          <w:u w:val="single"/>
        </w:rPr>
        <w:t xml:space="preserve">          </w:t>
      </w:r>
      <w:r>
        <w:rPr>
          <w:rFonts w:ascii="宋体" w:hAnsi="宋体"/>
          <w:color w:val="000000"/>
          <w:u w:val="single"/>
        </w:rPr>
        <w:t xml:space="preserve">                  </w:t>
      </w:r>
      <w:r>
        <w:rPr>
          <w:rFonts w:ascii="宋体" w:hAnsi="宋体" w:hint="eastAsia"/>
          <w:color w:val="000000"/>
          <w:u w:val="single"/>
        </w:rPr>
        <w:t xml:space="preserve">  </w:t>
      </w:r>
      <w:r>
        <w:rPr>
          <w:rFonts w:ascii="宋体" w:hAnsi="宋体"/>
          <w:color w:val="000000"/>
        </w:rPr>
        <w:t xml:space="preserve"> </w:t>
      </w:r>
    </w:p>
    <w:p w14:paraId="4C7F22DE" w14:textId="77777777" w:rsidR="00EF2398" w:rsidRDefault="00EF2398" w:rsidP="00EF2398">
      <w:pPr>
        <w:spacing w:line="400" w:lineRule="exact"/>
        <w:rPr>
          <w:rFonts w:ascii="宋体" w:hAnsi="宋体"/>
          <w:color w:val="000000"/>
        </w:rPr>
      </w:pPr>
      <w:r>
        <w:rPr>
          <w:rFonts w:ascii="宋体" w:hAnsi="宋体" w:hint="eastAsia"/>
          <w:color w:val="000000"/>
        </w:rPr>
        <w:t>监督单位：</w:t>
      </w:r>
      <w:r>
        <w:rPr>
          <w:rFonts w:ascii="宋体" w:hAnsi="宋体" w:hint="eastAsia"/>
          <w:color w:val="000000"/>
          <w:u w:val="single"/>
        </w:rPr>
        <w:t xml:space="preserve">                  </w:t>
      </w:r>
      <w:r>
        <w:rPr>
          <w:rFonts w:ascii="宋体" w:hAnsi="宋体" w:hint="eastAsia"/>
          <w:color w:val="000000"/>
        </w:rPr>
        <w:t>（盖章） 监督单位：</w:t>
      </w:r>
      <w:r>
        <w:rPr>
          <w:rFonts w:ascii="宋体" w:hAnsi="宋体" w:hint="eastAsia"/>
          <w:color w:val="000000"/>
          <w:u w:val="single"/>
        </w:rPr>
        <w:t xml:space="preserve">     </w:t>
      </w:r>
      <w:r>
        <w:rPr>
          <w:rFonts w:ascii="宋体" w:hAnsi="宋体"/>
          <w:color w:val="000000"/>
          <w:u w:val="single"/>
        </w:rPr>
        <w:t xml:space="preserve">          </w:t>
      </w:r>
      <w:r>
        <w:rPr>
          <w:rFonts w:ascii="宋体" w:hAnsi="宋体" w:hint="eastAsia"/>
          <w:color w:val="000000"/>
          <w:u w:val="single"/>
        </w:rPr>
        <w:t xml:space="preserve">            </w:t>
      </w:r>
      <w:r>
        <w:rPr>
          <w:rFonts w:ascii="宋体" w:hAnsi="宋体" w:hint="eastAsia"/>
          <w:color w:val="000000"/>
        </w:rPr>
        <w:t>（盖章）</w:t>
      </w:r>
    </w:p>
    <w:p w14:paraId="44698992" w14:textId="77777777" w:rsidR="00EF2398" w:rsidRDefault="00EF2398" w:rsidP="00EF2398">
      <w:pPr>
        <w:pStyle w:val="afff7"/>
        <w:rPr>
          <w:rFonts w:hAnsi="宋体"/>
          <w:color w:val="000000"/>
        </w:rPr>
      </w:pPr>
    </w:p>
    <w:p w14:paraId="1FCF8799" w14:textId="77777777" w:rsidR="00EF2398" w:rsidRDefault="00EF2398" w:rsidP="00EF2398">
      <w:pPr>
        <w:pStyle w:val="afff7"/>
        <w:rPr>
          <w:rFonts w:hAnsi="宋体"/>
          <w:color w:val="000000"/>
        </w:rPr>
      </w:pPr>
    </w:p>
    <w:p w14:paraId="7791BF16" w14:textId="5F5AD88F" w:rsidR="00EF2398" w:rsidRPr="00EF2398" w:rsidRDefault="00EF2398" w:rsidP="00EF2398">
      <w:pPr>
        <w:pStyle w:val="10"/>
        <w:numPr>
          <w:ilvl w:val="0"/>
          <w:numId w:val="0"/>
        </w:numPr>
        <w:ind w:left="426"/>
        <w:jc w:val="left"/>
        <w:rPr>
          <w:b w:val="0"/>
          <w:sz w:val="28"/>
          <w:szCs w:val="28"/>
        </w:rPr>
      </w:pPr>
      <w:bookmarkStart w:id="1534" w:name="_Toc22990"/>
      <w:r w:rsidRPr="00EF2398">
        <w:rPr>
          <w:rFonts w:hint="eastAsia"/>
          <w:b w:val="0"/>
          <w:sz w:val="28"/>
          <w:szCs w:val="28"/>
        </w:rPr>
        <w:lastRenderedPageBreak/>
        <w:t>附件</w:t>
      </w:r>
      <w:r w:rsidR="00104DFC">
        <w:rPr>
          <w:rFonts w:hint="eastAsia"/>
          <w:b w:val="0"/>
          <w:sz w:val="28"/>
          <w:szCs w:val="28"/>
        </w:rPr>
        <w:t>七</w:t>
      </w:r>
      <w:r w:rsidRPr="00EF2398">
        <w:rPr>
          <w:rFonts w:hint="eastAsia"/>
          <w:b w:val="0"/>
          <w:sz w:val="28"/>
          <w:szCs w:val="28"/>
        </w:rPr>
        <w:t>：施工安全生产协议书</w:t>
      </w:r>
      <w:bookmarkEnd w:id="1534"/>
    </w:p>
    <w:p w14:paraId="2D5CAC46" w14:textId="77777777" w:rsidR="00EF2398" w:rsidRDefault="00EF2398" w:rsidP="00EF2398">
      <w:pPr>
        <w:spacing w:line="360" w:lineRule="auto"/>
        <w:ind w:firstLineChars="200" w:firstLine="562"/>
        <w:jc w:val="center"/>
        <w:rPr>
          <w:b/>
          <w:bCs/>
          <w:sz w:val="28"/>
          <w:szCs w:val="28"/>
        </w:rPr>
      </w:pPr>
      <w:r>
        <w:rPr>
          <w:rFonts w:hint="eastAsia"/>
          <w:b/>
          <w:bCs/>
          <w:sz w:val="28"/>
          <w:szCs w:val="28"/>
        </w:rPr>
        <w:t>安全生产协议书</w:t>
      </w:r>
    </w:p>
    <w:p w14:paraId="5749C7E1" w14:textId="77777777" w:rsidR="00EF2398" w:rsidRDefault="00EF2398" w:rsidP="00EF2398">
      <w:pPr>
        <w:spacing w:line="360" w:lineRule="auto"/>
        <w:ind w:firstLineChars="200" w:firstLine="420"/>
      </w:pPr>
      <w:r>
        <w:rPr>
          <w:rFonts w:hint="eastAsia"/>
        </w:rPr>
        <w:t>为在</w:t>
      </w:r>
      <w:r>
        <w:rPr>
          <w:rFonts w:hint="eastAsia"/>
          <w:u w:val="single"/>
        </w:rPr>
        <w:t xml:space="preserve">                          </w:t>
      </w:r>
      <w:r>
        <w:rPr>
          <w:rFonts w:hint="eastAsia"/>
        </w:rPr>
        <w:t>施工合同的实施过程中创造安全、高效的施工环境，切实搞好本项目的安全管理工作，本项目发包人</w:t>
      </w:r>
      <w:r>
        <w:rPr>
          <w:rFonts w:hint="eastAsia"/>
          <w:u w:val="single"/>
        </w:rPr>
        <w:t xml:space="preserve">    </w:t>
      </w:r>
      <w:r>
        <w:rPr>
          <w:rFonts w:hint="eastAsia"/>
        </w:rPr>
        <w:t>（以下简称“发包人”）与承包人</w:t>
      </w:r>
      <w:r>
        <w:rPr>
          <w:rFonts w:hint="eastAsia"/>
          <w:u w:val="single"/>
        </w:rPr>
        <w:t xml:space="preserve">   </w:t>
      </w:r>
      <w:r>
        <w:rPr>
          <w:rFonts w:hint="eastAsia"/>
        </w:rPr>
        <w:t>（以下简称“承包人”）特此签订安全生产合同：</w:t>
      </w:r>
    </w:p>
    <w:p w14:paraId="4485E365" w14:textId="77777777" w:rsidR="00EF2398" w:rsidRDefault="00EF2398" w:rsidP="00EF2398">
      <w:pPr>
        <w:spacing w:line="360" w:lineRule="auto"/>
        <w:ind w:firstLineChars="200" w:firstLine="420"/>
      </w:pPr>
      <w:r>
        <w:rPr>
          <w:rFonts w:hint="eastAsia"/>
        </w:rPr>
        <w:t>1.</w:t>
      </w:r>
      <w:r>
        <w:rPr>
          <w:rFonts w:hint="eastAsia"/>
        </w:rPr>
        <w:t>发包人职责</w:t>
      </w:r>
    </w:p>
    <w:p w14:paraId="5F717FAB" w14:textId="77777777" w:rsidR="00EF2398" w:rsidRDefault="00EF2398" w:rsidP="00EF2398">
      <w:pPr>
        <w:spacing w:line="360" w:lineRule="auto"/>
        <w:ind w:firstLineChars="200" w:firstLine="420"/>
      </w:pPr>
      <w:r>
        <w:rPr>
          <w:rFonts w:hint="eastAsia"/>
        </w:rPr>
        <w:t>（</w:t>
      </w:r>
      <w:r>
        <w:rPr>
          <w:rFonts w:hint="eastAsia"/>
        </w:rPr>
        <w:t>1</w:t>
      </w:r>
      <w:r>
        <w:rPr>
          <w:rFonts w:hint="eastAsia"/>
        </w:rPr>
        <w:t>）严格遵守国家有关安全生产的法律法规，认真执行工程承包合同中的有关安全要求。</w:t>
      </w:r>
    </w:p>
    <w:p w14:paraId="203BA521" w14:textId="77777777" w:rsidR="00EF2398" w:rsidRDefault="00EF2398" w:rsidP="00EF2398">
      <w:pPr>
        <w:spacing w:line="360" w:lineRule="auto"/>
        <w:ind w:firstLineChars="200" w:firstLine="420"/>
      </w:pPr>
      <w:r>
        <w:rPr>
          <w:rFonts w:hint="eastAsia"/>
        </w:rPr>
        <w:t>（</w:t>
      </w:r>
      <w:r>
        <w:rPr>
          <w:rFonts w:hint="eastAsia"/>
        </w:rPr>
        <w:t>2</w:t>
      </w:r>
      <w:r>
        <w:rPr>
          <w:rFonts w:hint="eastAsia"/>
        </w:rPr>
        <w:t>）按照“安全第一、预防为主”和坚持“管生产必须管安全”的原则进行安全生产管理，做到生产与安全工作同时计划、布置、检查、总结和评比。</w:t>
      </w:r>
    </w:p>
    <w:p w14:paraId="2B3AACF2" w14:textId="77777777" w:rsidR="00EF2398" w:rsidRDefault="00EF2398" w:rsidP="00EF2398">
      <w:pPr>
        <w:spacing w:line="360" w:lineRule="auto"/>
        <w:ind w:firstLineChars="200" w:firstLine="420"/>
      </w:pPr>
      <w:r>
        <w:rPr>
          <w:rFonts w:hint="eastAsia"/>
        </w:rPr>
        <w:t>（</w:t>
      </w:r>
      <w:r>
        <w:rPr>
          <w:rFonts w:hint="eastAsia"/>
        </w:rPr>
        <w:t>3</w:t>
      </w:r>
      <w:r>
        <w:rPr>
          <w:rFonts w:hint="eastAsia"/>
        </w:rPr>
        <w:t>）重要的安全设施必须坚持与主体工程“三同时”的原则，即：同时设计、审批，同时施工，同时验收，投入使用。</w:t>
      </w:r>
    </w:p>
    <w:p w14:paraId="05097E1C" w14:textId="77777777" w:rsidR="00EF2398" w:rsidRDefault="00EF2398" w:rsidP="00EF2398">
      <w:pPr>
        <w:spacing w:line="360" w:lineRule="auto"/>
        <w:ind w:firstLineChars="200" w:firstLine="420"/>
      </w:pPr>
      <w:r>
        <w:rPr>
          <w:rFonts w:hint="eastAsia"/>
        </w:rPr>
        <w:t>（</w:t>
      </w:r>
      <w:r>
        <w:rPr>
          <w:rFonts w:hint="eastAsia"/>
        </w:rPr>
        <w:t>4</w:t>
      </w:r>
      <w:r>
        <w:rPr>
          <w:rFonts w:hint="eastAsia"/>
        </w:rPr>
        <w:t>）定期召开安全生产调度会，及时传达中央及地方有关安全生产的精神。</w:t>
      </w:r>
    </w:p>
    <w:p w14:paraId="5837A281" w14:textId="77777777" w:rsidR="00EF2398" w:rsidRDefault="00EF2398" w:rsidP="00EF2398">
      <w:pPr>
        <w:spacing w:line="360" w:lineRule="auto"/>
        <w:ind w:firstLineChars="200" w:firstLine="420"/>
      </w:pPr>
      <w:r>
        <w:rPr>
          <w:rFonts w:hint="eastAsia"/>
        </w:rPr>
        <w:t>（</w:t>
      </w:r>
      <w:r>
        <w:rPr>
          <w:rFonts w:hint="eastAsia"/>
        </w:rPr>
        <w:t>5</w:t>
      </w:r>
      <w:r>
        <w:rPr>
          <w:rFonts w:hint="eastAsia"/>
        </w:rPr>
        <w:t>）组织对承包人施工现场安全生产检查，监督承包人及时处理发现的各种安全隐患。</w:t>
      </w:r>
    </w:p>
    <w:p w14:paraId="696220C1" w14:textId="77777777" w:rsidR="00EF2398" w:rsidRDefault="00EF2398" w:rsidP="00EF2398">
      <w:pPr>
        <w:spacing w:line="360" w:lineRule="auto"/>
        <w:ind w:firstLineChars="200" w:firstLine="420"/>
      </w:pPr>
      <w:r>
        <w:rPr>
          <w:rFonts w:hint="eastAsia"/>
        </w:rPr>
        <w:t>2.</w:t>
      </w:r>
      <w:r>
        <w:rPr>
          <w:rFonts w:hint="eastAsia"/>
        </w:rPr>
        <w:t>承包人职责</w:t>
      </w:r>
    </w:p>
    <w:p w14:paraId="748F698C" w14:textId="77777777" w:rsidR="00EF2398" w:rsidRDefault="00EF2398" w:rsidP="00EF2398">
      <w:pPr>
        <w:spacing w:line="360" w:lineRule="auto"/>
        <w:ind w:firstLineChars="200" w:firstLine="420"/>
      </w:pPr>
      <w:r>
        <w:rPr>
          <w:rFonts w:hint="eastAsia"/>
        </w:rPr>
        <w:t>（</w:t>
      </w:r>
      <w:r>
        <w:rPr>
          <w:rFonts w:hint="eastAsia"/>
        </w:rPr>
        <w:t>1</w:t>
      </w:r>
      <w:r>
        <w:rPr>
          <w:rFonts w:hint="eastAsia"/>
        </w:rPr>
        <w:t>）严格遵守《中华人民共和国安全生产法》、《建设工程安全生产管理条例》等国家有关安全生产的法律法规的规定。认真执行工程承包合同中的有关安全要求。</w:t>
      </w:r>
    </w:p>
    <w:p w14:paraId="3CD10D1B" w14:textId="77777777" w:rsidR="00EF2398" w:rsidRDefault="00EF2398" w:rsidP="00EF2398">
      <w:pPr>
        <w:spacing w:line="360" w:lineRule="auto"/>
        <w:ind w:firstLineChars="200" w:firstLine="420"/>
      </w:pPr>
      <w:r>
        <w:rPr>
          <w:rFonts w:hint="eastAsia"/>
        </w:rPr>
        <w:t>（</w:t>
      </w:r>
      <w:r>
        <w:rPr>
          <w:rFonts w:hint="eastAsia"/>
        </w:rPr>
        <w:t>2</w:t>
      </w:r>
      <w:r>
        <w:rPr>
          <w:rFonts w:hint="eastAsia"/>
        </w:rPr>
        <w:t>）坚持“安全第一、预防为主”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的各项规定，做到生产与安全工作同时计划、布置、检查、总结和评比。</w:t>
      </w:r>
    </w:p>
    <w:p w14:paraId="3AF0985B" w14:textId="77777777" w:rsidR="00EF2398" w:rsidRDefault="00EF2398" w:rsidP="00EF2398">
      <w:pPr>
        <w:spacing w:line="360" w:lineRule="auto"/>
        <w:ind w:firstLineChars="200" w:firstLine="420"/>
      </w:pPr>
      <w:r>
        <w:rPr>
          <w:rFonts w:hint="eastAsia"/>
        </w:rPr>
        <w:t>（</w:t>
      </w:r>
      <w:r>
        <w:rPr>
          <w:rFonts w:hint="eastAsia"/>
        </w:rPr>
        <w:t>3</w:t>
      </w:r>
      <w:r>
        <w:rPr>
          <w:rFonts w:hint="eastAsia"/>
        </w:rPr>
        <w:t>）建立健全安全生产责任制。从派往项目实施的项目经理到生产工人（包括临时雇请的民工）的安全生产管理系统必须做到纵向到底，—环不漏；各职能部门、人员的安全生产责任制做到横向到边，人人有责。项目经理是安全生产的第一责任人。现场设置的安全机构，应按相关规定的最低数量和资质条件配备专职安全生产管理人员，专职负责所有员工的安全和治安保卫工作及预防事故的发生。安全机构人员有权按有关规定发布指令，并采取保护性措施防止事故发生。</w:t>
      </w:r>
    </w:p>
    <w:p w14:paraId="3B11A2D7" w14:textId="77777777" w:rsidR="00EF2398" w:rsidRDefault="00EF2398" w:rsidP="00EF2398">
      <w:pPr>
        <w:spacing w:line="360" w:lineRule="auto"/>
        <w:ind w:firstLineChars="200" w:firstLine="420"/>
      </w:pPr>
      <w:r>
        <w:rPr>
          <w:rFonts w:hint="eastAsia"/>
        </w:rPr>
        <w:lastRenderedPageBreak/>
        <w:t>（</w:t>
      </w:r>
      <w:r>
        <w:rPr>
          <w:rFonts w:hint="eastAsia"/>
        </w:rPr>
        <w:t>4</w:t>
      </w:r>
      <w:r>
        <w:rPr>
          <w:rFonts w:hint="eastAsia"/>
        </w:rPr>
        <w:t>）承包人在任何时候都应采取各种合理的预防措施，防止其员工发生任何违法、违禁、暴力或妨碍治安的行为。</w:t>
      </w:r>
    </w:p>
    <w:p w14:paraId="2EA0EC65" w14:textId="77777777" w:rsidR="00EF2398" w:rsidRDefault="00EF2398" w:rsidP="00EF2398">
      <w:pPr>
        <w:spacing w:line="360" w:lineRule="auto"/>
        <w:ind w:firstLineChars="200" w:firstLine="420"/>
      </w:pPr>
      <w:r>
        <w:rPr>
          <w:rFonts w:hint="eastAsia"/>
        </w:rPr>
        <w:t>（</w:t>
      </w:r>
      <w:r>
        <w:rPr>
          <w:rFonts w:hint="eastAsia"/>
        </w:rPr>
        <w:t>5</w:t>
      </w:r>
      <w:r>
        <w:rPr>
          <w:rFonts w:hint="eastAsia"/>
        </w:rPr>
        <w:t>）承包人必须具有劳动安全管理部门颁发的安全生产考核合格证书，参加施工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时，项目经理必须承担管理责任。</w:t>
      </w:r>
    </w:p>
    <w:p w14:paraId="6E99B3CF" w14:textId="77777777" w:rsidR="00EF2398" w:rsidRDefault="00EF2398" w:rsidP="00EF2398">
      <w:pPr>
        <w:spacing w:line="360" w:lineRule="auto"/>
        <w:ind w:firstLineChars="200" w:firstLine="420"/>
      </w:pPr>
      <w:r>
        <w:rPr>
          <w:rFonts w:hint="eastAsia"/>
        </w:rPr>
        <w:t>（</w:t>
      </w:r>
      <w:r>
        <w:rPr>
          <w:rFonts w:hint="eastAsia"/>
        </w:rPr>
        <w:t>6</w:t>
      </w:r>
      <w:r>
        <w:rPr>
          <w:rFonts w:hint="eastAsia"/>
        </w:rPr>
        <w:t>）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w:t>
      </w:r>
    </w:p>
    <w:p w14:paraId="1993F33A" w14:textId="77777777" w:rsidR="00EF2398" w:rsidRDefault="00EF2398" w:rsidP="00EF2398">
      <w:pPr>
        <w:spacing w:line="360" w:lineRule="auto"/>
        <w:ind w:firstLineChars="200" w:firstLine="420"/>
      </w:pPr>
      <w:r>
        <w:rPr>
          <w:rFonts w:hint="eastAsia"/>
        </w:rPr>
        <w:t>（</w:t>
      </w:r>
      <w:r>
        <w:rPr>
          <w:rFonts w:hint="eastAsia"/>
        </w:rPr>
        <w:t>7</w:t>
      </w:r>
      <w:r>
        <w:rPr>
          <w:rFonts w:hint="eastAsia"/>
        </w:rPr>
        <w:t>）操作人员上岗，必须按规定穿戴防护用品。施工负责人和安全检查员应随时检查劳动防护用品的穿戴情况，不按规定穿戴防护用品的人员不得上岗。</w:t>
      </w:r>
    </w:p>
    <w:p w14:paraId="5BE6C89E" w14:textId="77777777" w:rsidR="00EF2398" w:rsidRDefault="00EF2398" w:rsidP="00EF2398">
      <w:pPr>
        <w:spacing w:line="360" w:lineRule="auto"/>
        <w:ind w:firstLineChars="200" w:firstLine="420"/>
      </w:pPr>
      <w:r>
        <w:rPr>
          <w:rFonts w:hint="eastAsia"/>
        </w:rPr>
        <w:t>（</w:t>
      </w:r>
      <w:r>
        <w:rPr>
          <w:rFonts w:hint="eastAsia"/>
        </w:rPr>
        <w:t>8</w:t>
      </w:r>
      <w:r>
        <w:rPr>
          <w:rFonts w:hint="eastAsia"/>
        </w:rPr>
        <w:t>）所有施工机具设备和高空作业的设备均应定期检查，并有安全员的签字记录，保证其经常处于完好状态；不合格的机具、设备和劳动保护用品严禁使用：</w:t>
      </w:r>
    </w:p>
    <w:p w14:paraId="3FAB395A" w14:textId="77777777" w:rsidR="00EF2398" w:rsidRDefault="00EF2398" w:rsidP="00EF2398">
      <w:pPr>
        <w:spacing w:line="360" w:lineRule="auto"/>
        <w:ind w:firstLineChars="200" w:firstLine="420"/>
      </w:pPr>
      <w:r>
        <w:rPr>
          <w:rFonts w:hint="eastAsia"/>
        </w:rPr>
        <w:t>（</w:t>
      </w:r>
      <w:r>
        <w:rPr>
          <w:rFonts w:hint="eastAsia"/>
        </w:rPr>
        <w:t>9</w:t>
      </w:r>
      <w:r>
        <w:rPr>
          <w:rFonts w:hint="eastAsia"/>
        </w:rPr>
        <w:t>）施工中采用新技术、新工艺、新设备、新材料时，必须制定相应的安全技术措施，施工现场必须具有相关的安全标志牌。</w:t>
      </w:r>
    </w:p>
    <w:p w14:paraId="26C41760" w14:textId="77777777" w:rsidR="00EF2398" w:rsidRDefault="00EF2398" w:rsidP="00EF2398">
      <w:pPr>
        <w:spacing w:line="360" w:lineRule="auto"/>
        <w:ind w:firstLineChars="200" w:firstLine="420"/>
      </w:pPr>
      <w:r>
        <w:rPr>
          <w:rFonts w:hint="eastAsia"/>
        </w:rPr>
        <w:t>（</w:t>
      </w:r>
      <w:r>
        <w:rPr>
          <w:rFonts w:hint="eastAsia"/>
        </w:rPr>
        <w:t>10</w:t>
      </w:r>
      <w:r>
        <w:rPr>
          <w:rFonts w:hint="eastAsia"/>
        </w:rPr>
        <w:t>）承包人必须按照本工程项目特点，组织制定本工程实施中的生产安全事故应急救援预案；如果发生安全事故，应按照《国务院关于特大安全事故行政责任追究的规定》以及其他有关规定，及时上报有关部门，并坚持“四不放过”的原则．严肃处理相关责任人。</w:t>
      </w:r>
    </w:p>
    <w:p w14:paraId="4BC18402" w14:textId="77777777" w:rsidR="00EF2398" w:rsidRDefault="00EF2398" w:rsidP="00EF2398">
      <w:pPr>
        <w:spacing w:line="360" w:lineRule="auto"/>
        <w:ind w:firstLineChars="200" w:firstLine="420"/>
      </w:pPr>
      <w:r>
        <w:rPr>
          <w:rFonts w:hint="eastAsia"/>
        </w:rPr>
        <w:t>（</w:t>
      </w:r>
      <w:r>
        <w:rPr>
          <w:rFonts w:hint="eastAsia"/>
        </w:rPr>
        <w:t>11</w:t>
      </w:r>
      <w:r>
        <w:rPr>
          <w:rFonts w:hint="eastAsia"/>
        </w:rPr>
        <w:t>）安全生产费用按照相关规定使用和管理。</w:t>
      </w:r>
    </w:p>
    <w:p w14:paraId="59F21B2A" w14:textId="77777777" w:rsidR="00EF2398" w:rsidRDefault="00EF2398" w:rsidP="00EF2398">
      <w:pPr>
        <w:spacing w:line="360" w:lineRule="auto"/>
        <w:ind w:firstLineChars="200" w:firstLine="420"/>
      </w:pPr>
      <w:r>
        <w:rPr>
          <w:rFonts w:hint="eastAsia"/>
        </w:rPr>
        <w:t>3.</w:t>
      </w:r>
      <w:r>
        <w:rPr>
          <w:rFonts w:hint="eastAsia"/>
        </w:rPr>
        <w:t>违约责任</w:t>
      </w:r>
    </w:p>
    <w:p w14:paraId="3808FD50" w14:textId="77777777" w:rsidR="00EF2398" w:rsidRDefault="00EF2398" w:rsidP="00EF2398">
      <w:pPr>
        <w:spacing w:line="360" w:lineRule="auto"/>
        <w:ind w:firstLineChars="200" w:firstLine="420"/>
      </w:pPr>
      <w:r>
        <w:rPr>
          <w:rFonts w:hint="eastAsia"/>
        </w:rPr>
        <w:t>施工过程中由于承包人原因导致与当地村民发生矛盾，或由于违背安全施工所导致的安全事故均由承包人承担损失及相应费用。</w:t>
      </w:r>
    </w:p>
    <w:p w14:paraId="4BEAC4D9" w14:textId="77777777" w:rsidR="00EF2398" w:rsidRDefault="00EF2398" w:rsidP="00EF2398">
      <w:pPr>
        <w:spacing w:line="360" w:lineRule="auto"/>
        <w:ind w:firstLineChars="200" w:firstLine="420"/>
      </w:pPr>
      <w:r>
        <w:rPr>
          <w:rFonts w:hint="eastAsia"/>
        </w:rPr>
        <w:t>4.</w:t>
      </w:r>
      <w:r>
        <w:rPr>
          <w:rFonts w:hint="eastAsia"/>
        </w:rPr>
        <w:t>本合同由双方法定代表人或其授权的代理人签署并加盖单位章后生效，全部工程竣工验收后失效。</w:t>
      </w:r>
    </w:p>
    <w:p w14:paraId="088E8A0F" w14:textId="77777777" w:rsidR="00EF2398" w:rsidRDefault="00EF2398" w:rsidP="00EF2398">
      <w:pPr>
        <w:spacing w:line="360" w:lineRule="auto"/>
        <w:ind w:firstLineChars="200" w:firstLine="420"/>
      </w:pPr>
      <w:r>
        <w:rPr>
          <w:rFonts w:hint="eastAsia"/>
        </w:rPr>
        <w:t>5.</w:t>
      </w:r>
      <w:r>
        <w:rPr>
          <w:rFonts w:hint="eastAsia"/>
        </w:rPr>
        <w:t>本合同正本—式二份，双方各执—份。</w:t>
      </w:r>
      <w:r>
        <w:rPr>
          <w:rFonts w:ascii="宋体" w:hAnsi="宋体" w:hint="eastAsia"/>
        </w:rPr>
        <w:t>合同双方各执一份；副本一式</w:t>
      </w:r>
      <w:r>
        <w:rPr>
          <w:rFonts w:ascii="宋体" w:hAnsi="宋体"/>
          <w:u w:val="single"/>
        </w:rPr>
        <w:t xml:space="preserve">    </w:t>
      </w:r>
      <w:r>
        <w:rPr>
          <w:rFonts w:ascii="宋体" w:hAnsi="宋体" w:hint="eastAsia"/>
        </w:rPr>
        <w:t>份</w:t>
      </w:r>
      <w:r>
        <w:rPr>
          <w:rFonts w:hint="eastAsia"/>
        </w:rPr>
        <w:t>。当正本与副本的内容不一致时，以正本为准。</w:t>
      </w:r>
    </w:p>
    <w:p w14:paraId="5F531107" w14:textId="77777777" w:rsidR="00EF2398" w:rsidRDefault="00EF2398" w:rsidP="00EF2398"/>
    <w:p w14:paraId="10C1207F" w14:textId="77777777" w:rsidR="00EF2398" w:rsidRDefault="00EF2398" w:rsidP="00EF2398">
      <w:pPr>
        <w:snapToGrid w:val="0"/>
        <w:spacing w:line="360" w:lineRule="auto"/>
        <w:rPr>
          <w:rFonts w:ascii="宋体"/>
        </w:rPr>
      </w:pPr>
      <w:r>
        <w:rPr>
          <w:rFonts w:ascii="宋体" w:hAnsi="宋体" w:hint="eastAsia"/>
        </w:rPr>
        <w:t>发包人：</w:t>
      </w:r>
      <w:r>
        <w:rPr>
          <w:rFonts w:ascii="宋体" w:hAnsi="宋体"/>
          <w:u w:val="single"/>
        </w:rPr>
        <w:t xml:space="preserve">                  </w:t>
      </w:r>
      <w:r>
        <w:rPr>
          <w:rFonts w:ascii="宋体" w:hAnsi="宋体" w:hint="eastAsia"/>
        </w:rPr>
        <w:t>（公章）</w:t>
      </w:r>
      <w:r>
        <w:rPr>
          <w:rFonts w:ascii="宋体" w:hAnsi="宋体"/>
        </w:rPr>
        <w:t xml:space="preserve">   </w:t>
      </w:r>
      <w:r>
        <w:rPr>
          <w:rFonts w:ascii="宋体" w:hAnsi="宋体" w:hint="eastAsia"/>
        </w:rPr>
        <w:t>承包人：</w:t>
      </w:r>
      <w:r>
        <w:rPr>
          <w:rFonts w:ascii="宋体" w:hAnsi="宋体"/>
          <w:u w:val="single"/>
        </w:rPr>
        <w:t xml:space="preserve">                           </w:t>
      </w:r>
      <w:r>
        <w:rPr>
          <w:rFonts w:ascii="宋体" w:hAnsi="宋体" w:hint="eastAsia"/>
        </w:rPr>
        <w:t>（公章）</w:t>
      </w:r>
      <w:r>
        <w:rPr>
          <w:rFonts w:ascii="宋体" w:hAnsi="宋体"/>
        </w:rPr>
        <w:t xml:space="preserve"> </w:t>
      </w:r>
    </w:p>
    <w:p w14:paraId="5C0871A4" w14:textId="77777777" w:rsidR="00EF2398" w:rsidRDefault="00EF2398" w:rsidP="00EF2398">
      <w:pPr>
        <w:snapToGrid w:val="0"/>
        <w:spacing w:line="360" w:lineRule="auto"/>
        <w:rPr>
          <w:rFonts w:ascii="宋体"/>
        </w:rPr>
      </w:pPr>
      <w:r>
        <w:rPr>
          <w:rFonts w:ascii="宋体" w:hAnsi="宋体" w:hint="eastAsia"/>
        </w:rPr>
        <w:lastRenderedPageBreak/>
        <w:t>法定地址：</w:t>
      </w:r>
      <w:r>
        <w:rPr>
          <w:rFonts w:ascii="宋体" w:hAnsi="宋体"/>
          <w:u w:val="single"/>
        </w:rPr>
        <w:t xml:space="preserve">                       </w:t>
      </w:r>
      <w:r>
        <w:rPr>
          <w:rFonts w:ascii="宋体" w:hAnsi="宋体"/>
        </w:rPr>
        <w:t xml:space="preserve">    </w:t>
      </w:r>
      <w:r>
        <w:rPr>
          <w:rFonts w:ascii="宋体" w:hAnsi="宋体" w:hint="eastAsia"/>
        </w:rPr>
        <w:t>法定地址：</w:t>
      </w:r>
      <w:r>
        <w:rPr>
          <w:rFonts w:ascii="宋体" w:hAnsi="宋体"/>
          <w:u w:val="single"/>
        </w:rPr>
        <w:t xml:space="preserve">                                </w:t>
      </w:r>
    </w:p>
    <w:p w14:paraId="4AFC81AF" w14:textId="77777777" w:rsidR="00EF2398" w:rsidRDefault="00EF2398" w:rsidP="00EF2398">
      <w:pPr>
        <w:snapToGrid w:val="0"/>
        <w:spacing w:line="360" w:lineRule="auto"/>
        <w:rPr>
          <w:rFonts w:ascii="宋体"/>
        </w:rPr>
      </w:pPr>
      <w:r>
        <w:rPr>
          <w:rFonts w:ascii="宋体" w:hAnsi="宋体" w:hint="eastAsia"/>
        </w:rPr>
        <w:t>法定代表人或其</w:t>
      </w:r>
      <w:r>
        <w:rPr>
          <w:rFonts w:ascii="宋体" w:hAnsi="宋体"/>
        </w:rPr>
        <w:t xml:space="preserve">                       </w:t>
      </w:r>
      <w:r>
        <w:rPr>
          <w:rFonts w:ascii="宋体" w:hAnsi="宋体" w:hint="eastAsia"/>
        </w:rPr>
        <w:t>法定代表人或其</w:t>
      </w:r>
    </w:p>
    <w:p w14:paraId="5407FFFF" w14:textId="77777777" w:rsidR="00EF2398" w:rsidRDefault="00EF2398" w:rsidP="00EF2398">
      <w:pPr>
        <w:snapToGrid w:val="0"/>
        <w:spacing w:line="360" w:lineRule="auto"/>
        <w:rPr>
          <w:rFonts w:ascii="宋体"/>
        </w:rPr>
      </w:pPr>
      <w:r>
        <w:rPr>
          <w:rFonts w:ascii="宋体" w:hAnsi="宋体" w:hint="eastAsia"/>
        </w:rPr>
        <w:t>委托代理人：</w:t>
      </w:r>
      <w:r>
        <w:rPr>
          <w:rFonts w:ascii="宋体" w:hAnsi="宋体"/>
          <w:u w:val="single"/>
        </w:rPr>
        <w:t xml:space="preserve">         </w:t>
      </w:r>
      <w:r>
        <w:rPr>
          <w:rFonts w:ascii="宋体" w:hAnsi="宋体" w:hint="eastAsia"/>
        </w:rPr>
        <w:t>（签字或盖章）</w:t>
      </w:r>
      <w:r>
        <w:rPr>
          <w:rFonts w:ascii="宋体" w:hAnsi="宋体"/>
        </w:rPr>
        <w:t xml:space="preserve">  </w:t>
      </w:r>
      <w:r>
        <w:rPr>
          <w:rFonts w:ascii="宋体" w:hAnsi="宋体" w:hint="eastAsia"/>
        </w:rPr>
        <w:t>委托代理人：</w:t>
      </w:r>
      <w:r>
        <w:rPr>
          <w:rFonts w:ascii="宋体" w:hAnsi="宋体"/>
          <w:u w:val="single"/>
        </w:rPr>
        <w:t xml:space="preserve">                  </w:t>
      </w:r>
      <w:r>
        <w:rPr>
          <w:rFonts w:ascii="宋体" w:hAnsi="宋体" w:hint="eastAsia"/>
        </w:rPr>
        <w:t>（签字或盖章）</w:t>
      </w:r>
    </w:p>
    <w:p w14:paraId="51F4C947" w14:textId="77777777" w:rsidR="00EF2398" w:rsidRDefault="00EF2398" w:rsidP="00EF2398">
      <w:pPr>
        <w:snapToGrid w:val="0"/>
        <w:spacing w:line="360" w:lineRule="auto"/>
        <w:rPr>
          <w:rFonts w:ascii="宋体"/>
        </w:rPr>
      </w:pPr>
      <w:r>
        <w:rPr>
          <w:rFonts w:ascii="宋体" w:hAnsi="宋体" w:hint="eastAsia"/>
        </w:rPr>
        <w:t>电话：</w:t>
      </w:r>
      <w:r>
        <w:rPr>
          <w:rFonts w:ascii="宋体" w:hAnsi="宋体"/>
          <w:u w:val="single"/>
        </w:rPr>
        <w:t xml:space="preserve">                            </w:t>
      </w:r>
      <w:r>
        <w:rPr>
          <w:rFonts w:ascii="宋体" w:hAnsi="宋体"/>
        </w:rPr>
        <w:t xml:space="preserve">   </w:t>
      </w:r>
      <w:r>
        <w:rPr>
          <w:rFonts w:ascii="宋体" w:hAnsi="宋体" w:hint="eastAsia"/>
        </w:rPr>
        <w:t>电话：</w:t>
      </w:r>
      <w:r>
        <w:rPr>
          <w:rFonts w:ascii="宋体" w:hAnsi="宋体"/>
          <w:u w:val="single"/>
        </w:rPr>
        <w:t xml:space="preserve">                                              </w:t>
      </w:r>
    </w:p>
    <w:p w14:paraId="36DA9B5C" w14:textId="77777777" w:rsidR="00EF2398" w:rsidRDefault="00EF2398" w:rsidP="00EF2398">
      <w:pPr>
        <w:snapToGrid w:val="0"/>
        <w:spacing w:line="360" w:lineRule="auto"/>
        <w:rPr>
          <w:rFonts w:ascii="宋体"/>
        </w:rPr>
      </w:pPr>
      <w:r>
        <w:rPr>
          <w:rFonts w:ascii="宋体" w:hAnsi="宋体" w:hint="eastAsia"/>
        </w:rPr>
        <w:t>传真：</w:t>
      </w:r>
      <w:r>
        <w:rPr>
          <w:rFonts w:ascii="宋体" w:hAnsi="宋体"/>
          <w:u w:val="single"/>
        </w:rPr>
        <w:t xml:space="preserve">                            </w:t>
      </w:r>
      <w:r>
        <w:rPr>
          <w:rFonts w:ascii="宋体" w:hAnsi="宋体"/>
        </w:rPr>
        <w:t xml:space="preserve">   </w:t>
      </w:r>
      <w:r>
        <w:rPr>
          <w:rFonts w:ascii="宋体" w:hAnsi="宋体" w:hint="eastAsia"/>
        </w:rPr>
        <w:t>传真：</w:t>
      </w:r>
      <w:r>
        <w:rPr>
          <w:rFonts w:ascii="宋体" w:hAnsi="宋体"/>
          <w:u w:val="single"/>
        </w:rPr>
        <w:t xml:space="preserve">                                                </w:t>
      </w:r>
    </w:p>
    <w:p w14:paraId="7B86E7D8" w14:textId="77777777" w:rsidR="00EF2398" w:rsidRDefault="00EF2398" w:rsidP="00EF2398">
      <w:pPr>
        <w:snapToGrid w:val="0"/>
        <w:spacing w:line="360" w:lineRule="auto"/>
        <w:rPr>
          <w:rFonts w:ascii="宋体"/>
        </w:rPr>
      </w:pPr>
      <w:r>
        <w:rPr>
          <w:rFonts w:ascii="宋体" w:hAnsi="宋体" w:hint="eastAsia"/>
        </w:rPr>
        <w:t>电子邮箱：</w:t>
      </w:r>
      <w:r>
        <w:rPr>
          <w:rFonts w:ascii="宋体" w:hAnsi="宋体"/>
          <w:u w:val="single"/>
        </w:rPr>
        <w:t xml:space="preserve">                        </w:t>
      </w:r>
      <w:r>
        <w:rPr>
          <w:rFonts w:ascii="宋体" w:hAnsi="宋体"/>
        </w:rPr>
        <w:t xml:space="preserve">   </w:t>
      </w:r>
      <w:r>
        <w:rPr>
          <w:rFonts w:ascii="宋体" w:hAnsi="宋体" w:hint="eastAsia"/>
        </w:rPr>
        <w:t>电子邮箱：</w:t>
      </w:r>
      <w:r>
        <w:rPr>
          <w:rFonts w:ascii="宋体" w:hAnsi="宋体"/>
          <w:u w:val="single"/>
        </w:rPr>
        <w:t xml:space="preserve">                                        </w:t>
      </w:r>
    </w:p>
    <w:p w14:paraId="017937FE" w14:textId="77777777" w:rsidR="00EF2398" w:rsidRDefault="00EF2398" w:rsidP="00EF2398">
      <w:pPr>
        <w:snapToGrid w:val="0"/>
        <w:spacing w:line="360" w:lineRule="auto"/>
        <w:rPr>
          <w:rFonts w:ascii="宋体"/>
        </w:rPr>
      </w:pPr>
      <w:r>
        <w:rPr>
          <w:rFonts w:ascii="宋体" w:hAnsi="宋体" w:hint="eastAsia"/>
        </w:rPr>
        <w:t>开户银行：</w:t>
      </w:r>
      <w:r>
        <w:rPr>
          <w:rFonts w:ascii="宋体" w:hAnsi="宋体"/>
          <w:u w:val="single"/>
        </w:rPr>
        <w:t xml:space="preserve">                        </w:t>
      </w:r>
      <w:r>
        <w:rPr>
          <w:rFonts w:ascii="宋体" w:hAnsi="宋体"/>
        </w:rPr>
        <w:t xml:space="preserve">   </w:t>
      </w:r>
      <w:r>
        <w:rPr>
          <w:rFonts w:ascii="宋体" w:hAnsi="宋体" w:hint="eastAsia"/>
        </w:rPr>
        <w:t>开户银行：</w:t>
      </w:r>
      <w:r>
        <w:rPr>
          <w:rFonts w:ascii="宋体" w:hAnsi="宋体"/>
          <w:u w:val="single"/>
        </w:rPr>
        <w:t xml:space="preserve">                                        </w:t>
      </w:r>
    </w:p>
    <w:p w14:paraId="2265BBC1" w14:textId="77777777" w:rsidR="00EF2398" w:rsidRDefault="00EF2398" w:rsidP="00EF2398">
      <w:pPr>
        <w:snapToGrid w:val="0"/>
        <w:spacing w:line="360" w:lineRule="auto"/>
        <w:rPr>
          <w:rFonts w:ascii="宋体"/>
        </w:rPr>
      </w:pPr>
      <w:r>
        <w:rPr>
          <w:rFonts w:ascii="宋体" w:hAnsi="宋体" w:hint="eastAsia"/>
        </w:rPr>
        <w:t>帐号：</w:t>
      </w:r>
      <w:r>
        <w:rPr>
          <w:rFonts w:ascii="宋体" w:hAnsi="宋体"/>
          <w:u w:val="single"/>
        </w:rPr>
        <w:t xml:space="preserve">                            </w:t>
      </w:r>
      <w:r>
        <w:rPr>
          <w:rFonts w:ascii="宋体" w:hAnsi="宋体"/>
        </w:rPr>
        <w:t xml:space="preserve">   </w:t>
      </w:r>
      <w:r>
        <w:rPr>
          <w:rFonts w:ascii="宋体" w:hAnsi="宋体" w:hint="eastAsia"/>
        </w:rPr>
        <w:t>帐号：</w:t>
      </w:r>
      <w:r>
        <w:rPr>
          <w:rFonts w:ascii="宋体" w:hAnsi="宋体"/>
          <w:u w:val="single"/>
        </w:rPr>
        <w:t xml:space="preserve">                                       </w:t>
      </w:r>
    </w:p>
    <w:p w14:paraId="33E0A299" w14:textId="77777777" w:rsidR="00EF2398" w:rsidRDefault="00EF2398" w:rsidP="00EF2398">
      <w:r>
        <w:rPr>
          <w:rFonts w:ascii="宋体" w:hAnsi="宋体" w:hint="eastAsia"/>
        </w:rPr>
        <w:t>邮政编码：</w:t>
      </w:r>
      <w:r>
        <w:rPr>
          <w:rFonts w:ascii="宋体" w:hAnsi="宋体"/>
          <w:u w:val="single"/>
        </w:rPr>
        <w:t xml:space="preserve">                        </w:t>
      </w:r>
      <w:r>
        <w:rPr>
          <w:rFonts w:ascii="宋体" w:hAnsi="宋体"/>
        </w:rPr>
        <w:t xml:space="preserve">   </w:t>
      </w:r>
      <w:r>
        <w:rPr>
          <w:rFonts w:ascii="宋体" w:hAnsi="宋体" w:hint="eastAsia"/>
        </w:rPr>
        <w:t>邮政编码：</w:t>
      </w:r>
      <w:r>
        <w:rPr>
          <w:rFonts w:ascii="宋体" w:hAnsi="宋体"/>
          <w:u w:val="single"/>
        </w:rPr>
        <w:t xml:space="preserve">                                 </w:t>
      </w:r>
    </w:p>
    <w:p w14:paraId="4BCA9180" w14:textId="77777777" w:rsidR="00EF2398" w:rsidRDefault="00EF2398" w:rsidP="00EF2398"/>
    <w:p w14:paraId="353CA964" w14:textId="77777777" w:rsidR="00EF2398" w:rsidRDefault="00EF2398" w:rsidP="00EF2398">
      <w:pPr>
        <w:sectPr w:rsidR="00EF2398" w:rsidSect="001F412A">
          <w:headerReference w:type="even" r:id="rId20"/>
          <w:headerReference w:type="default" r:id="rId21"/>
          <w:footerReference w:type="even" r:id="rId22"/>
          <w:footerReference w:type="default" r:id="rId23"/>
          <w:pgSz w:w="11906" w:h="16838"/>
          <w:pgMar w:top="1440" w:right="1797" w:bottom="1440" w:left="1797" w:header="851" w:footer="992" w:gutter="0"/>
          <w:cols w:space="720"/>
          <w:docGrid w:type="lines" w:linePitch="312"/>
        </w:sectPr>
      </w:pPr>
    </w:p>
    <w:p w14:paraId="733B20DD" w14:textId="275B9E61" w:rsidR="00EF2398" w:rsidRDefault="00EF2398" w:rsidP="00EF2398">
      <w:pPr>
        <w:pStyle w:val="10"/>
        <w:numPr>
          <w:ilvl w:val="0"/>
          <w:numId w:val="0"/>
        </w:numPr>
        <w:ind w:left="426"/>
        <w:jc w:val="left"/>
        <w:rPr>
          <w:b w:val="0"/>
          <w:sz w:val="28"/>
          <w:szCs w:val="28"/>
        </w:rPr>
      </w:pPr>
      <w:bookmarkStart w:id="1535" w:name="_Toc18118"/>
      <w:r>
        <w:rPr>
          <w:rFonts w:hint="eastAsia"/>
          <w:b w:val="0"/>
          <w:sz w:val="28"/>
          <w:szCs w:val="28"/>
        </w:rPr>
        <w:lastRenderedPageBreak/>
        <w:t>附件</w:t>
      </w:r>
      <w:r w:rsidR="00104DFC">
        <w:rPr>
          <w:rFonts w:hint="eastAsia"/>
          <w:b w:val="0"/>
          <w:sz w:val="28"/>
          <w:szCs w:val="28"/>
        </w:rPr>
        <w:t>八</w:t>
      </w:r>
      <w:r>
        <w:rPr>
          <w:rFonts w:hint="eastAsia"/>
          <w:b w:val="0"/>
          <w:sz w:val="28"/>
          <w:szCs w:val="28"/>
        </w:rPr>
        <w:t>：北京市建设工程施工总承包单位法定代表人授权</w:t>
      </w:r>
      <w:bookmarkEnd w:id="1535"/>
    </w:p>
    <w:p w14:paraId="3E68BFB0" w14:textId="77777777" w:rsidR="00EF2398" w:rsidRDefault="00EF2398" w:rsidP="00EF2398"/>
    <w:p w14:paraId="538E9116" w14:textId="77777777" w:rsidR="00EF2398" w:rsidRDefault="00EF2398" w:rsidP="00EF2398">
      <w:pPr>
        <w:spacing w:line="360" w:lineRule="auto"/>
        <w:ind w:firstLineChars="200" w:firstLine="482"/>
        <w:jc w:val="center"/>
        <w:rPr>
          <w:b/>
          <w:sz w:val="24"/>
        </w:rPr>
      </w:pPr>
    </w:p>
    <w:p w14:paraId="1F60E424" w14:textId="77777777" w:rsidR="00EF2398" w:rsidRDefault="00EF2398" w:rsidP="00EF2398">
      <w:pPr>
        <w:spacing w:line="360" w:lineRule="auto"/>
        <w:ind w:firstLineChars="200" w:firstLine="482"/>
        <w:jc w:val="center"/>
        <w:rPr>
          <w:b/>
          <w:sz w:val="24"/>
        </w:rPr>
      </w:pPr>
      <w:r>
        <w:rPr>
          <w:b/>
          <w:sz w:val="24"/>
        </w:rPr>
        <w:t>北京市建设工程</w:t>
      </w:r>
    </w:p>
    <w:p w14:paraId="631D092D" w14:textId="77777777" w:rsidR="00EF2398" w:rsidRDefault="00EF2398" w:rsidP="00EF2398">
      <w:pPr>
        <w:spacing w:line="360" w:lineRule="auto"/>
        <w:ind w:firstLineChars="200" w:firstLine="482"/>
        <w:jc w:val="center"/>
        <w:rPr>
          <w:b/>
          <w:sz w:val="24"/>
        </w:rPr>
      </w:pPr>
      <w:r>
        <w:rPr>
          <w:b/>
          <w:sz w:val="24"/>
        </w:rPr>
        <w:t>施工总承包单位法定代表人授权</w:t>
      </w:r>
    </w:p>
    <w:p w14:paraId="6BF5E3DA" w14:textId="77777777" w:rsidR="00EF2398" w:rsidRDefault="00EF2398" w:rsidP="00EF2398">
      <w:pPr>
        <w:spacing w:line="360" w:lineRule="auto"/>
        <w:ind w:firstLineChars="200" w:firstLine="482"/>
        <w:jc w:val="center"/>
        <w:rPr>
          <w:b/>
          <w:sz w:val="24"/>
          <w:szCs w:val="28"/>
        </w:rPr>
      </w:pPr>
    </w:p>
    <w:p w14:paraId="53332099" w14:textId="77777777" w:rsidR="00EF2398" w:rsidRDefault="00EF2398" w:rsidP="00EF2398">
      <w:pPr>
        <w:spacing w:line="360" w:lineRule="auto"/>
        <w:ind w:firstLineChars="200" w:firstLine="420"/>
        <w:rPr>
          <w:rFonts w:ascii="宋体" w:hAnsi="宋体"/>
          <w:szCs w:val="28"/>
        </w:rPr>
      </w:pPr>
      <w:r>
        <w:rPr>
          <w:rFonts w:ascii="宋体" w:hAnsi="宋体"/>
          <w:szCs w:val="28"/>
        </w:rPr>
        <w:t>兹授权</w:t>
      </w:r>
      <w:r>
        <w:rPr>
          <w:rFonts w:ascii="宋体" w:hAnsi="宋体" w:hint="eastAsia"/>
          <w:szCs w:val="28"/>
        </w:rPr>
        <w:t xml:space="preserve"> </w:t>
      </w:r>
      <w:r>
        <w:rPr>
          <w:rFonts w:ascii="宋体" w:hAnsi="宋体" w:hint="eastAsia"/>
          <w:szCs w:val="28"/>
          <w:u w:val="single"/>
        </w:rPr>
        <w:t xml:space="preserve">    </w:t>
      </w:r>
      <w:r>
        <w:rPr>
          <w:rFonts w:ascii="宋体" w:hAnsi="宋体"/>
          <w:szCs w:val="28"/>
        </w:rPr>
        <w:t>（姓名）担任</w:t>
      </w:r>
      <w:r>
        <w:rPr>
          <w:rFonts w:ascii="宋体" w:hAnsi="宋体" w:hint="eastAsia"/>
          <w:szCs w:val="28"/>
          <w:u w:val="single"/>
        </w:rPr>
        <w:t xml:space="preserve">        （</w:t>
      </w:r>
      <w:r>
        <w:rPr>
          <w:rFonts w:ascii="宋体" w:hAnsi="宋体"/>
          <w:szCs w:val="28"/>
        </w:rPr>
        <w:t>工程名称）施工总承包单位的项目</w:t>
      </w:r>
      <w:r>
        <w:rPr>
          <w:rFonts w:ascii="宋体" w:hAnsi="宋体" w:hint="eastAsia"/>
          <w:szCs w:val="28"/>
        </w:rPr>
        <w:t>经理</w:t>
      </w:r>
      <w:r>
        <w:rPr>
          <w:rFonts w:ascii="宋体" w:hAnsi="宋体"/>
          <w:szCs w:val="28"/>
        </w:rPr>
        <w:t>，对该工程项目的施工工作实施组织管理，依据国家和北京市有关法律法规及标准规范履行职责，并依法对该工程项目在设计使用年限内的工程质量承担相应终身责任。</w:t>
      </w:r>
    </w:p>
    <w:p w14:paraId="6B7677E7" w14:textId="77777777" w:rsidR="00EF2398" w:rsidRDefault="00EF2398" w:rsidP="00EF2398">
      <w:pPr>
        <w:spacing w:line="360" w:lineRule="auto"/>
        <w:ind w:firstLineChars="200" w:firstLine="420"/>
        <w:rPr>
          <w:szCs w:val="28"/>
        </w:rPr>
      </w:pPr>
      <w:r>
        <w:rPr>
          <w:szCs w:val="28"/>
        </w:rPr>
        <w:t>法定代表人承担被授权人在授权范围内履行职责产生的法律责任。本授权书自授权之日起生效。</w:t>
      </w:r>
      <w:r>
        <w:rPr>
          <w:szCs w:val="28"/>
        </w:rPr>
        <w:t xml:space="preserve">   </w:t>
      </w:r>
    </w:p>
    <w:tbl>
      <w:tblPr>
        <w:tblW w:w="85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32"/>
        <w:gridCol w:w="1066"/>
        <w:gridCol w:w="1588"/>
        <w:gridCol w:w="1134"/>
        <w:gridCol w:w="2608"/>
      </w:tblGrid>
      <w:tr w:rsidR="00EF2398" w14:paraId="2A3D7CC5" w14:textId="77777777" w:rsidTr="006B0C75">
        <w:tc>
          <w:tcPr>
            <w:tcW w:w="8528" w:type="dxa"/>
            <w:gridSpan w:val="5"/>
            <w:vAlign w:val="center"/>
          </w:tcPr>
          <w:p w14:paraId="3AE2CF75" w14:textId="77777777" w:rsidR="00EF2398" w:rsidRDefault="00EF2398" w:rsidP="006B0C75">
            <w:pPr>
              <w:autoSpaceDE w:val="0"/>
              <w:autoSpaceDN w:val="0"/>
              <w:adjustRightInd w:val="0"/>
              <w:spacing w:line="480" w:lineRule="auto"/>
              <w:rPr>
                <w:szCs w:val="28"/>
              </w:rPr>
            </w:pPr>
            <w:r>
              <w:rPr>
                <w:szCs w:val="28"/>
              </w:rPr>
              <w:t>被授权人基本情况</w:t>
            </w:r>
          </w:p>
        </w:tc>
      </w:tr>
      <w:tr w:rsidR="00EF2398" w14:paraId="7C9DB282" w14:textId="77777777" w:rsidTr="006B0C75">
        <w:tc>
          <w:tcPr>
            <w:tcW w:w="2132" w:type="dxa"/>
            <w:vAlign w:val="center"/>
          </w:tcPr>
          <w:p w14:paraId="13E84D10" w14:textId="77777777" w:rsidR="00EF2398" w:rsidRDefault="00EF2398" w:rsidP="006B0C75">
            <w:pPr>
              <w:spacing w:line="480" w:lineRule="auto"/>
              <w:rPr>
                <w:szCs w:val="28"/>
              </w:rPr>
            </w:pPr>
            <w:r>
              <w:rPr>
                <w:szCs w:val="28"/>
              </w:rPr>
              <w:t>姓名</w:t>
            </w:r>
          </w:p>
        </w:tc>
        <w:tc>
          <w:tcPr>
            <w:tcW w:w="2654" w:type="dxa"/>
            <w:gridSpan w:val="2"/>
            <w:vAlign w:val="center"/>
          </w:tcPr>
          <w:p w14:paraId="51E11AD4" w14:textId="77777777" w:rsidR="00EF2398" w:rsidRDefault="00EF2398" w:rsidP="006B0C75">
            <w:pPr>
              <w:spacing w:line="480" w:lineRule="auto"/>
              <w:rPr>
                <w:szCs w:val="28"/>
              </w:rPr>
            </w:pPr>
          </w:p>
        </w:tc>
        <w:tc>
          <w:tcPr>
            <w:tcW w:w="3742" w:type="dxa"/>
            <w:gridSpan w:val="2"/>
            <w:vAlign w:val="center"/>
          </w:tcPr>
          <w:p w14:paraId="43CF23D0" w14:textId="77777777" w:rsidR="00EF2398" w:rsidRDefault="00EF2398" w:rsidP="006B0C75">
            <w:pPr>
              <w:spacing w:line="480" w:lineRule="auto"/>
              <w:rPr>
                <w:szCs w:val="28"/>
              </w:rPr>
            </w:pPr>
            <w:r>
              <w:rPr>
                <w:szCs w:val="28"/>
              </w:rPr>
              <w:t>身份证编号：</w:t>
            </w:r>
            <w:r>
              <w:rPr>
                <w:rFonts w:ascii="宋体" w:hAnsi="宋体"/>
                <w:szCs w:val="28"/>
              </w:rPr>
              <w:t xml:space="preserve"> </w:t>
            </w:r>
          </w:p>
        </w:tc>
      </w:tr>
      <w:tr w:rsidR="00EF2398" w14:paraId="2DE656DD" w14:textId="77777777" w:rsidTr="006B0C75">
        <w:tc>
          <w:tcPr>
            <w:tcW w:w="2132" w:type="dxa"/>
            <w:vAlign w:val="center"/>
          </w:tcPr>
          <w:p w14:paraId="48D61E29" w14:textId="77777777" w:rsidR="00EF2398" w:rsidRDefault="00EF2398" w:rsidP="006B0C75">
            <w:pPr>
              <w:spacing w:line="480" w:lineRule="auto"/>
              <w:rPr>
                <w:szCs w:val="28"/>
              </w:rPr>
            </w:pPr>
            <w:r>
              <w:rPr>
                <w:szCs w:val="28"/>
              </w:rPr>
              <w:t>电话</w:t>
            </w:r>
          </w:p>
        </w:tc>
        <w:tc>
          <w:tcPr>
            <w:tcW w:w="2654" w:type="dxa"/>
            <w:gridSpan w:val="2"/>
            <w:vAlign w:val="center"/>
          </w:tcPr>
          <w:p w14:paraId="594FEB53" w14:textId="77777777" w:rsidR="00EF2398" w:rsidRDefault="00EF2398" w:rsidP="006B0C75">
            <w:pPr>
              <w:spacing w:line="480" w:lineRule="auto"/>
              <w:rPr>
                <w:szCs w:val="28"/>
              </w:rPr>
            </w:pPr>
          </w:p>
        </w:tc>
        <w:tc>
          <w:tcPr>
            <w:tcW w:w="3742" w:type="dxa"/>
            <w:gridSpan w:val="2"/>
            <w:vAlign w:val="center"/>
          </w:tcPr>
          <w:p w14:paraId="6A03C696" w14:textId="77777777" w:rsidR="00EF2398" w:rsidRDefault="00EF2398" w:rsidP="006B0C75">
            <w:pPr>
              <w:rPr>
                <w:szCs w:val="28"/>
              </w:rPr>
            </w:pPr>
            <w:r>
              <w:rPr>
                <w:szCs w:val="28"/>
              </w:rPr>
              <w:t>户籍所在地：</w:t>
            </w:r>
          </w:p>
        </w:tc>
      </w:tr>
      <w:tr w:rsidR="00EF2398" w14:paraId="2EDF8D12" w14:textId="77777777" w:rsidTr="006B0C75">
        <w:tc>
          <w:tcPr>
            <w:tcW w:w="2132" w:type="dxa"/>
            <w:vMerge w:val="restart"/>
            <w:vAlign w:val="center"/>
          </w:tcPr>
          <w:p w14:paraId="789F251D" w14:textId="77777777" w:rsidR="00EF2398" w:rsidRDefault="00EF2398" w:rsidP="006B0C75">
            <w:pPr>
              <w:spacing w:line="480" w:lineRule="auto"/>
              <w:rPr>
                <w:szCs w:val="28"/>
              </w:rPr>
            </w:pPr>
            <w:r>
              <w:rPr>
                <w:szCs w:val="28"/>
              </w:rPr>
              <w:t>注册证书</w:t>
            </w:r>
          </w:p>
        </w:tc>
        <w:tc>
          <w:tcPr>
            <w:tcW w:w="1066" w:type="dxa"/>
            <w:vAlign w:val="center"/>
          </w:tcPr>
          <w:p w14:paraId="0C5FB8A8" w14:textId="77777777" w:rsidR="00EF2398" w:rsidRDefault="00EF2398" w:rsidP="006B0C75">
            <w:pPr>
              <w:spacing w:line="480" w:lineRule="auto"/>
              <w:rPr>
                <w:szCs w:val="28"/>
              </w:rPr>
            </w:pPr>
            <w:r>
              <w:rPr>
                <w:szCs w:val="28"/>
              </w:rPr>
              <w:t>编号</w:t>
            </w:r>
          </w:p>
        </w:tc>
        <w:tc>
          <w:tcPr>
            <w:tcW w:w="1588" w:type="dxa"/>
            <w:vAlign w:val="center"/>
          </w:tcPr>
          <w:p w14:paraId="4F3BC6E5" w14:textId="77777777" w:rsidR="00EF2398" w:rsidRDefault="00EF2398" w:rsidP="006B0C75">
            <w:pPr>
              <w:spacing w:line="480" w:lineRule="auto"/>
              <w:rPr>
                <w:szCs w:val="28"/>
              </w:rPr>
            </w:pPr>
          </w:p>
        </w:tc>
        <w:tc>
          <w:tcPr>
            <w:tcW w:w="1134" w:type="dxa"/>
            <w:vAlign w:val="center"/>
          </w:tcPr>
          <w:p w14:paraId="434A0C11" w14:textId="77777777" w:rsidR="00EF2398" w:rsidRDefault="00EF2398" w:rsidP="006B0C75">
            <w:pPr>
              <w:spacing w:line="480" w:lineRule="auto"/>
              <w:rPr>
                <w:szCs w:val="28"/>
              </w:rPr>
            </w:pPr>
            <w:r>
              <w:rPr>
                <w:szCs w:val="28"/>
              </w:rPr>
              <w:t>类别</w:t>
            </w:r>
          </w:p>
        </w:tc>
        <w:tc>
          <w:tcPr>
            <w:tcW w:w="2608" w:type="dxa"/>
            <w:vAlign w:val="center"/>
          </w:tcPr>
          <w:p w14:paraId="0ABDCFF4" w14:textId="77777777" w:rsidR="00EF2398" w:rsidRDefault="00EF2398" w:rsidP="006B0C75">
            <w:pPr>
              <w:spacing w:line="480" w:lineRule="auto"/>
              <w:rPr>
                <w:szCs w:val="28"/>
              </w:rPr>
            </w:pPr>
          </w:p>
        </w:tc>
      </w:tr>
      <w:tr w:rsidR="00EF2398" w14:paraId="79C3F76E" w14:textId="77777777" w:rsidTr="006B0C75">
        <w:tc>
          <w:tcPr>
            <w:tcW w:w="2132" w:type="dxa"/>
            <w:vMerge/>
            <w:vAlign w:val="center"/>
          </w:tcPr>
          <w:p w14:paraId="5133C5AD" w14:textId="77777777" w:rsidR="00EF2398" w:rsidRDefault="00EF2398" w:rsidP="006B0C75">
            <w:pPr>
              <w:spacing w:line="480" w:lineRule="auto"/>
              <w:rPr>
                <w:szCs w:val="28"/>
              </w:rPr>
            </w:pPr>
          </w:p>
        </w:tc>
        <w:tc>
          <w:tcPr>
            <w:tcW w:w="1066" w:type="dxa"/>
            <w:vAlign w:val="center"/>
          </w:tcPr>
          <w:p w14:paraId="4A336B64" w14:textId="77777777" w:rsidR="00EF2398" w:rsidRDefault="00EF2398" w:rsidP="006B0C75">
            <w:pPr>
              <w:spacing w:line="480" w:lineRule="auto"/>
              <w:rPr>
                <w:szCs w:val="28"/>
              </w:rPr>
            </w:pPr>
            <w:r>
              <w:rPr>
                <w:szCs w:val="28"/>
              </w:rPr>
              <w:t>专业</w:t>
            </w:r>
          </w:p>
        </w:tc>
        <w:tc>
          <w:tcPr>
            <w:tcW w:w="1588" w:type="dxa"/>
            <w:vAlign w:val="center"/>
          </w:tcPr>
          <w:p w14:paraId="31ABCA99" w14:textId="77777777" w:rsidR="00EF2398" w:rsidRDefault="00EF2398" w:rsidP="006B0C75">
            <w:pPr>
              <w:spacing w:line="480" w:lineRule="auto"/>
              <w:rPr>
                <w:szCs w:val="28"/>
              </w:rPr>
            </w:pPr>
          </w:p>
        </w:tc>
        <w:tc>
          <w:tcPr>
            <w:tcW w:w="1134" w:type="dxa"/>
            <w:vAlign w:val="center"/>
          </w:tcPr>
          <w:p w14:paraId="26881F4F" w14:textId="77777777" w:rsidR="00EF2398" w:rsidRDefault="00EF2398" w:rsidP="006B0C75">
            <w:pPr>
              <w:spacing w:line="480" w:lineRule="auto"/>
              <w:rPr>
                <w:szCs w:val="28"/>
              </w:rPr>
            </w:pPr>
            <w:r>
              <w:rPr>
                <w:szCs w:val="28"/>
              </w:rPr>
              <w:t>期限</w:t>
            </w:r>
          </w:p>
        </w:tc>
        <w:tc>
          <w:tcPr>
            <w:tcW w:w="2608" w:type="dxa"/>
            <w:vAlign w:val="center"/>
          </w:tcPr>
          <w:p w14:paraId="4F25D75D" w14:textId="77777777" w:rsidR="00EF2398" w:rsidRDefault="00EF2398" w:rsidP="006B0C75">
            <w:pPr>
              <w:spacing w:line="480" w:lineRule="auto"/>
              <w:rPr>
                <w:szCs w:val="28"/>
              </w:rPr>
            </w:pPr>
            <w:r>
              <w:rPr>
                <w:szCs w:val="28"/>
              </w:rPr>
              <w:t xml:space="preserve"> </w:t>
            </w:r>
          </w:p>
        </w:tc>
      </w:tr>
      <w:tr w:rsidR="00EF2398" w14:paraId="6D533590" w14:textId="77777777" w:rsidTr="006B0C75">
        <w:tc>
          <w:tcPr>
            <w:tcW w:w="2132" w:type="dxa"/>
            <w:vAlign w:val="center"/>
          </w:tcPr>
          <w:p w14:paraId="6DF81F55" w14:textId="77777777" w:rsidR="00EF2398" w:rsidRDefault="00EF2398" w:rsidP="006B0C75">
            <w:pPr>
              <w:spacing w:line="480" w:lineRule="auto"/>
              <w:rPr>
                <w:szCs w:val="28"/>
              </w:rPr>
            </w:pPr>
            <w:r>
              <w:rPr>
                <w:szCs w:val="28"/>
              </w:rPr>
              <w:t>备注</w:t>
            </w:r>
          </w:p>
        </w:tc>
        <w:tc>
          <w:tcPr>
            <w:tcW w:w="6396" w:type="dxa"/>
            <w:gridSpan w:val="4"/>
            <w:vAlign w:val="center"/>
          </w:tcPr>
          <w:p w14:paraId="62D70121" w14:textId="77777777" w:rsidR="00EF2398" w:rsidRDefault="00EF2398" w:rsidP="006B0C75">
            <w:pPr>
              <w:spacing w:line="480" w:lineRule="auto"/>
              <w:rPr>
                <w:szCs w:val="28"/>
              </w:rPr>
            </w:pPr>
          </w:p>
        </w:tc>
      </w:tr>
      <w:tr w:rsidR="00EF2398" w14:paraId="663270BD" w14:textId="77777777" w:rsidTr="006B0C75">
        <w:tc>
          <w:tcPr>
            <w:tcW w:w="8528" w:type="dxa"/>
            <w:gridSpan w:val="5"/>
            <w:vAlign w:val="center"/>
          </w:tcPr>
          <w:p w14:paraId="2C3AC8B4" w14:textId="77777777" w:rsidR="00EF2398" w:rsidRDefault="00EF2398" w:rsidP="006B0C75">
            <w:pPr>
              <w:spacing w:line="480" w:lineRule="auto"/>
              <w:rPr>
                <w:szCs w:val="28"/>
              </w:rPr>
            </w:pPr>
          </w:p>
        </w:tc>
      </w:tr>
    </w:tbl>
    <w:p w14:paraId="381BEA36" w14:textId="77777777" w:rsidR="00EF2398" w:rsidRDefault="00EF2398" w:rsidP="00EF2398">
      <w:pPr>
        <w:spacing w:line="360" w:lineRule="auto"/>
        <w:ind w:right="640" w:firstLineChars="200" w:firstLine="480"/>
        <w:jc w:val="right"/>
        <w:rPr>
          <w:sz w:val="24"/>
        </w:rPr>
      </w:pPr>
    </w:p>
    <w:p w14:paraId="21F4F482" w14:textId="77777777" w:rsidR="00EF2398" w:rsidRDefault="00EF2398" w:rsidP="00EF2398">
      <w:pPr>
        <w:spacing w:line="360" w:lineRule="auto"/>
        <w:ind w:right="10" w:firstLineChars="200" w:firstLine="420"/>
        <w:jc w:val="center"/>
        <w:rPr>
          <w:szCs w:val="21"/>
          <w:u w:val="single"/>
        </w:rPr>
      </w:pPr>
      <w:r>
        <w:rPr>
          <w:rFonts w:hint="eastAsia"/>
          <w:szCs w:val="21"/>
        </w:rPr>
        <w:t xml:space="preserve">               </w:t>
      </w:r>
      <w:r>
        <w:rPr>
          <w:szCs w:val="21"/>
        </w:rPr>
        <w:t>授权单位名称（公章）：</w:t>
      </w:r>
    </w:p>
    <w:p w14:paraId="4D54DF5D" w14:textId="77777777" w:rsidR="00EF2398" w:rsidRDefault="00EF2398" w:rsidP="00EF2398">
      <w:pPr>
        <w:spacing w:line="360" w:lineRule="auto"/>
        <w:ind w:right="1270" w:firstLineChars="2250" w:firstLine="4725"/>
        <w:rPr>
          <w:rFonts w:eastAsia="Calibri"/>
          <w:szCs w:val="21"/>
        </w:rPr>
      </w:pPr>
      <w:r>
        <w:rPr>
          <w:szCs w:val="21"/>
        </w:rPr>
        <w:t>法定代表人（签字</w:t>
      </w:r>
      <w:r>
        <w:rPr>
          <w:rFonts w:hint="eastAsia"/>
          <w:szCs w:val="21"/>
        </w:rPr>
        <w:t>或盖章</w:t>
      </w:r>
      <w:r>
        <w:rPr>
          <w:szCs w:val="21"/>
        </w:rPr>
        <w:t>）：</w:t>
      </w:r>
    </w:p>
    <w:p w14:paraId="4C09DF35" w14:textId="77777777" w:rsidR="00EF2398" w:rsidRDefault="00EF2398" w:rsidP="00EF2398">
      <w:pPr>
        <w:spacing w:line="360" w:lineRule="auto"/>
        <w:ind w:right="660" w:firstLineChars="2250" w:firstLine="4725"/>
        <w:rPr>
          <w:rFonts w:eastAsia="Calibri"/>
          <w:szCs w:val="21"/>
        </w:rPr>
        <w:sectPr w:rsidR="00EF2398" w:rsidSect="001F412A">
          <w:footerReference w:type="default" r:id="rId24"/>
          <w:footerReference w:type="first" r:id="rId25"/>
          <w:pgSz w:w="11906" w:h="16838"/>
          <w:pgMar w:top="1418" w:right="1134" w:bottom="1134" w:left="1134" w:header="851" w:footer="992" w:gutter="0"/>
          <w:cols w:space="720"/>
          <w:docGrid w:linePitch="312"/>
        </w:sectPr>
      </w:pPr>
      <w:r>
        <w:rPr>
          <w:szCs w:val="21"/>
        </w:rPr>
        <w:t>授权日期：</w:t>
      </w:r>
      <w:r>
        <w:rPr>
          <w:rFonts w:hint="eastAsia"/>
          <w:szCs w:val="21"/>
          <w:u w:val="single"/>
        </w:rPr>
        <w:t xml:space="preserve">   </w:t>
      </w:r>
      <w:r>
        <w:rPr>
          <w:szCs w:val="21"/>
        </w:rPr>
        <w:t>年</w:t>
      </w:r>
      <w:r>
        <w:rPr>
          <w:rFonts w:hint="eastAsia"/>
          <w:szCs w:val="21"/>
          <w:u w:val="single"/>
        </w:rPr>
        <w:t xml:space="preserve">   </w:t>
      </w:r>
      <w:r>
        <w:rPr>
          <w:rFonts w:eastAsia="Calibri"/>
          <w:szCs w:val="21"/>
          <w:u w:val="single"/>
        </w:rPr>
        <w:t xml:space="preserve"> </w:t>
      </w:r>
      <w:r>
        <w:rPr>
          <w:szCs w:val="21"/>
        </w:rPr>
        <w:t>月</w:t>
      </w:r>
      <w:r>
        <w:rPr>
          <w:rFonts w:hint="eastAsia"/>
          <w:szCs w:val="21"/>
          <w:u w:val="single"/>
        </w:rPr>
        <w:t xml:space="preserve">   </w:t>
      </w:r>
      <w:r>
        <w:rPr>
          <w:szCs w:val="21"/>
          <w:u w:val="single"/>
        </w:rPr>
        <w:t xml:space="preserve"> </w:t>
      </w:r>
      <w:r>
        <w:rPr>
          <w:szCs w:val="21"/>
        </w:rPr>
        <w:t>日</w:t>
      </w:r>
    </w:p>
    <w:p w14:paraId="31C4C7BA" w14:textId="7149D5EF" w:rsidR="00EF2398" w:rsidRDefault="00EF2398" w:rsidP="00EF2398">
      <w:pPr>
        <w:pStyle w:val="10"/>
        <w:numPr>
          <w:ilvl w:val="0"/>
          <w:numId w:val="0"/>
        </w:numPr>
        <w:ind w:left="426"/>
        <w:jc w:val="left"/>
        <w:rPr>
          <w:b w:val="0"/>
          <w:sz w:val="28"/>
          <w:szCs w:val="28"/>
        </w:rPr>
      </w:pPr>
      <w:bookmarkStart w:id="1536" w:name="_Toc4856"/>
      <w:r>
        <w:rPr>
          <w:rFonts w:hint="eastAsia"/>
          <w:b w:val="0"/>
          <w:sz w:val="28"/>
          <w:szCs w:val="28"/>
        </w:rPr>
        <w:lastRenderedPageBreak/>
        <w:t>附件</w:t>
      </w:r>
      <w:r w:rsidR="00104DFC">
        <w:rPr>
          <w:rFonts w:hint="eastAsia"/>
          <w:b w:val="0"/>
          <w:sz w:val="28"/>
          <w:szCs w:val="28"/>
        </w:rPr>
        <w:t>九</w:t>
      </w:r>
      <w:r>
        <w:rPr>
          <w:rFonts w:hint="eastAsia"/>
          <w:b w:val="0"/>
          <w:sz w:val="28"/>
          <w:szCs w:val="28"/>
        </w:rPr>
        <w:t>：北京市建设工程施工总承包单位项目负责人工程质量终身责任承诺书</w:t>
      </w:r>
      <w:bookmarkEnd w:id="1536"/>
    </w:p>
    <w:p w14:paraId="652EEB62" w14:textId="77777777" w:rsidR="00EF2398" w:rsidRDefault="00EF2398" w:rsidP="00EF2398">
      <w:pPr>
        <w:jc w:val="center"/>
        <w:rPr>
          <w:b/>
          <w:bCs/>
          <w:sz w:val="15"/>
          <w:szCs w:val="15"/>
        </w:rPr>
      </w:pPr>
      <w:r>
        <w:rPr>
          <w:b/>
          <w:bCs/>
          <w:sz w:val="48"/>
          <w:szCs w:val="48"/>
        </w:rPr>
        <w:t>北京市建设工程施工总承包单位</w:t>
      </w:r>
    </w:p>
    <w:p w14:paraId="5408ED03" w14:textId="77777777" w:rsidR="00EF2398" w:rsidRDefault="00EF2398" w:rsidP="00EF2398">
      <w:pPr>
        <w:jc w:val="center"/>
        <w:rPr>
          <w:b/>
          <w:bCs/>
          <w:sz w:val="15"/>
          <w:szCs w:val="15"/>
        </w:rPr>
      </w:pPr>
    </w:p>
    <w:p w14:paraId="757960D5" w14:textId="77777777" w:rsidR="00EF2398" w:rsidRDefault="00EF2398" w:rsidP="00EF2398">
      <w:pPr>
        <w:jc w:val="center"/>
        <w:rPr>
          <w:b/>
          <w:bCs/>
          <w:sz w:val="48"/>
          <w:szCs w:val="48"/>
        </w:rPr>
      </w:pPr>
      <w:r>
        <w:rPr>
          <w:b/>
          <w:bCs/>
          <w:sz w:val="48"/>
          <w:szCs w:val="48"/>
        </w:rPr>
        <w:t>项目负责人工程质量终身责任</w:t>
      </w:r>
    </w:p>
    <w:p w14:paraId="4C84B5ED" w14:textId="77777777" w:rsidR="00EF2398" w:rsidRDefault="00EF2398" w:rsidP="00EF2398">
      <w:pPr>
        <w:rPr>
          <w:b/>
          <w:bCs/>
          <w:sz w:val="48"/>
          <w:szCs w:val="48"/>
        </w:rPr>
      </w:pPr>
    </w:p>
    <w:p w14:paraId="1A442A54" w14:textId="77777777" w:rsidR="00EF2398" w:rsidRDefault="00EF2398" w:rsidP="00EF2398">
      <w:pPr>
        <w:jc w:val="center"/>
        <w:rPr>
          <w:b/>
          <w:bCs/>
          <w:sz w:val="72"/>
          <w:szCs w:val="72"/>
        </w:rPr>
      </w:pPr>
      <w:r>
        <w:rPr>
          <w:b/>
          <w:bCs/>
          <w:sz w:val="72"/>
          <w:szCs w:val="72"/>
        </w:rPr>
        <w:t>承</w:t>
      </w:r>
    </w:p>
    <w:p w14:paraId="44189B34" w14:textId="77777777" w:rsidR="00EF2398" w:rsidRDefault="00EF2398" w:rsidP="00EF2398">
      <w:pPr>
        <w:jc w:val="center"/>
        <w:rPr>
          <w:b/>
          <w:bCs/>
          <w:sz w:val="72"/>
          <w:szCs w:val="72"/>
        </w:rPr>
      </w:pPr>
    </w:p>
    <w:p w14:paraId="7F06E6B0" w14:textId="77777777" w:rsidR="00EF2398" w:rsidRDefault="00EF2398" w:rsidP="00EF2398">
      <w:pPr>
        <w:jc w:val="center"/>
        <w:rPr>
          <w:b/>
          <w:bCs/>
          <w:sz w:val="72"/>
          <w:szCs w:val="72"/>
        </w:rPr>
      </w:pPr>
      <w:r>
        <w:rPr>
          <w:b/>
          <w:bCs/>
          <w:sz w:val="72"/>
          <w:szCs w:val="72"/>
        </w:rPr>
        <w:t>诺</w:t>
      </w:r>
    </w:p>
    <w:p w14:paraId="46CCF51C" w14:textId="77777777" w:rsidR="00EF2398" w:rsidRDefault="00EF2398" w:rsidP="00EF2398">
      <w:pPr>
        <w:jc w:val="center"/>
        <w:rPr>
          <w:b/>
          <w:bCs/>
          <w:sz w:val="72"/>
          <w:szCs w:val="72"/>
        </w:rPr>
      </w:pPr>
    </w:p>
    <w:p w14:paraId="3FE400B9" w14:textId="77777777" w:rsidR="00EF2398" w:rsidRDefault="00EF2398" w:rsidP="00EF2398">
      <w:pPr>
        <w:jc w:val="center"/>
        <w:rPr>
          <w:b/>
          <w:bCs/>
          <w:sz w:val="72"/>
          <w:szCs w:val="72"/>
        </w:rPr>
      </w:pPr>
      <w:r>
        <w:rPr>
          <w:b/>
          <w:bCs/>
          <w:sz w:val="72"/>
          <w:szCs w:val="72"/>
        </w:rPr>
        <w:t>书</w:t>
      </w:r>
    </w:p>
    <w:p w14:paraId="28FC92F9" w14:textId="77777777" w:rsidR="00EF2398" w:rsidRDefault="00EF2398" w:rsidP="00EF2398">
      <w:pPr>
        <w:jc w:val="left"/>
        <w:rPr>
          <w:b/>
          <w:bCs/>
          <w:sz w:val="32"/>
          <w:szCs w:val="32"/>
        </w:rPr>
      </w:pPr>
    </w:p>
    <w:p w14:paraId="7C9F2528" w14:textId="77777777" w:rsidR="00EF2398" w:rsidRDefault="00EF2398" w:rsidP="00EF2398">
      <w:pPr>
        <w:jc w:val="left"/>
        <w:rPr>
          <w:sz w:val="18"/>
          <w:szCs w:val="18"/>
        </w:rPr>
      </w:pPr>
      <w:r>
        <w:rPr>
          <w:sz w:val="36"/>
          <w:szCs w:val="36"/>
        </w:rPr>
        <w:t xml:space="preserve">         </w:t>
      </w:r>
    </w:p>
    <w:p w14:paraId="00617369" w14:textId="77777777" w:rsidR="00EF2398" w:rsidRDefault="00EF2398" w:rsidP="00EF2398">
      <w:pPr>
        <w:ind w:left="1807" w:hangingChars="500" w:hanging="1807"/>
        <w:jc w:val="left"/>
        <w:rPr>
          <w:b/>
          <w:bCs/>
          <w:sz w:val="36"/>
          <w:szCs w:val="36"/>
        </w:rPr>
      </w:pPr>
      <w:r>
        <w:rPr>
          <w:b/>
          <w:bCs/>
          <w:sz w:val="36"/>
          <w:szCs w:val="36"/>
        </w:rPr>
        <w:t>工程名称：</w:t>
      </w:r>
      <w:r>
        <w:rPr>
          <w:b/>
          <w:bCs/>
          <w:sz w:val="36"/>
          <w:szCs w:val="36"/>
        </w:rPr>
        <w:t xml:space="preserve"> </w:t>
      </w:r>
      <w:r>
        <w:rPr>
          <w:rFonts w:hint="eastAsia"/>
          <w:b/>
          <w:bCs/>
          <w:sz w:val="36"/>
          <w:szCs w:val="36"/>
          <w:u w:val="single"/>
        </w:rPr>
        <w:t xml:space="preserve">          </w:t>
      </w:r>
    </w:p>
    <w:p w14:paraId="35952AA2" w14:textId="77777777" w:rsidR="00EF2398" w:rsidRDefault="00EF2398" w:rsidP="00EF2398">
      <w:pPr>
        <w:jc w:val="left"/>
        <w:rPr>
          <w:b/>
          <w:bCs/>
          <w:sz w:val="36"/>
          <w:szCs w:val="36"/>
        </w:rPr>
      </w:pPr>
      <w:r>
        <w:rPr>
          <w:b/>
          <w:bCs/>
          <w:sz w:val="36"/>
          <w:szCs w:val="36"/>
        </w:rPr>
        <w:t>施工总承包单位：</w:t>
      </w:r>
      <w:r>
        <w:rPr>
          <w:rFonts w:hint="eastAsia"/>
          <w:b/>
          <w:bCs/>
          <w:sz w:val="36"/>
          <w:szCs w:val="36"/>
          <w:u w:val="single"/>
        </w:rPr>
        <w:t xml:space="preserve">          </w:t>
      </w:r>
    </w:p>
    <w:p w14:paraId="36915821" w14:textId="77777777" w:rsidR="00EF2398" w:rsidRDefault="00EF2398" w:rsidP="00EF2398">
      <w:pPr>
        <w:jc w:val="left"/>
        <w:rPr>
          <w:b/>
          <w:bCs/>
          <w:sz w:val="36"/>
          <w:szCs w:val="36"/>
        </w:rPr>
      </w:pPr>
      <w:r>
        <w:rPr>
          <w:b/>
          <w:bCs/>
          <w:sz w:val="36"/>
          <w:szCs w:val="36"/>
        </w:rPr>
        <w:t>法定代表人</w:t>
      </w:r>
      <w:r>
        <w:rPr>
          <w:rFonts w:hint="eastAsia"/>
          <w:b/>
          <w:bCs/>
          <w:sz w:val="36"/>
          <w:szCs w:val="36"/>
        </w:rPr>
        <w:t>：</w:t>
      </w:r>
      <w:r>
        <w:rPr>
          <w:rFonts w:hint="eastAsia"/>
          <w:b/>
          <w:bCs/>
          <w:sz w:val="36"/>
          <w:szCs w:val="36"/>
          <w:u w:val="single"/>
        </w:rPr>
        <w:t xml:space="preserve">          </w:t>
      </w:r>
    </w:p>
    <w:p w14:paraId="00EEB299" w14:textId="77777777" w:rsidR="00EF2398" w:rsidRDefault="00EF2398" w:rsidP="00EF2398">
      <w:pPr>
        <w:jc w:val="left"/>
        <w:rPr>
          <w:b/>
          <w:bCs/>
          <w:sz w:val="18"/>
          <w:szCs w:val="18"/>
        </w:rPr>
      </w:pPr>
      <w:r>
        <w:rPr>
          <w:b/>
          <w:bCs/>
          <w:sz w:val="36"/>
          <w:szCs w:val="36"/>
        </w:rPr>
        <w:t>项目负责人：</w:t>
      </w:r>
      <w:r>
        <w:rPr>
          <w:b/>
          <w:bCs/>
          <w:sz w:val="36"/>
          <w:szCs w:val="36"/>
        </w:rPr>
        <w:t xml:space="preserve"> </w:t>
      </w:r>
      <w:r>
        <w:rPr>
          <w:rFonts w:hint="eastAsia"/>
          <w:b/>
          <w:bCs/>
          <w:sz w:val="36"/>
          <w:szCs w:val="36"/>
          <w:u w:val="single"/>
        </w:rPr>
        <w:t xml:space="preserve">           </w:t>
      </w:r>
    </w:p>
    <w:p w14:paraId="60464B6E" w14:textId="77777777" w:rsidR="00EF2398" w:rsidRDefault="00EF2398" w:rsidP="00EF2398">
      <w:pPr>
        <w:spacing w:line="360" w:lineRule="auto"/>
        <w:jc w:val="center"/>
        <w:rPr>
          <w:sz w:val="28"/>
          <w:szCs w:val="28"/>
        </w:rPr>
      </w:pPr>
      <w:r>
        <w:br w:type="page"/>
      </w:r>
      <w:r>
        <w:rPr>
          <w:b/>
          <w:bCs/>
          <w:sz w:val="28"/>
          <w:szCs w:val="28"/>
        </w:rPr>
        <w:lastRenderedPageBreak/>
        <w:t>承诺书</w:t>
      </w:r>
    </w:p>
    <w:p w14:paraId="03C8AF7B" w14:textId="77777777" w:rsidR="00EF2398" w:rsidRDefault="00EF2398" w:rsidP="00EF2398">
      <w:pPr>
        <w:spacing w:line="360" w:lineRule="auto"/>
        <w:jc w:val="center"/>
        <w:rPr>
          <w:szCs w:val="21"/>
        </w:rPr>
      </w:pPr>
    </w:p>
    <w:p w14:paraId="4500AB92" w14:textId="77777777" w:rsidR="00EF2398" w:rsidRDefault="00EF2398" w:rsidP="00EF2398">
      <w:pPr>
        <w:spacing w:line="360" w:lineRule="auto"/>
        <w:ind w:firstLineChars="300" w:firstLine="630"/>
        <w:rPr>
          <w:szCs w:val="21"/>
          <w:u w:val="single"/>
        </w:rPr>
      </w:pPr>
      <w:r>
        <w:rPr>
          <w:szCs w:val="21"/>
        </w:rPr>
        <w:t>本人</w:t>
      </w:r>
      <w:r>
        <w:rPr>
          <w:rFonts w:hint="eastAsia"/>
          <w:szCs w:val="21"/>
          <w:u w:val="single"/>
        </w:rPr>
        <w:t xml:space="preserve">     </w:t>
      </w:r>
      <w:r>
        <w:rPr>
          <w:szCs w:val="21"/>
          <w:u w:val="single"/>
        </w:rPr>
        <w:t xml:space="preserve"> </w:t>
      </w:r>
      <w:r>
        <w:rPr>
          <w:szCs w:val="21"/>
        </w:rPr>
        <w:t>（身份证编号</w:t>
      </w:r>
      <w:r>
        <w:rPr>
          <w:rFonts w:hint="eastAsia"/>
          <w:szCs w:val="21"/>
          <w:u w:val="single"/>
        </w:rPr>
        <w:t xml:space="preserve">          </w:t>
      </w:r>
      <w:r>
        <w:rPr>
          <w:szCs w:val="21"/>
          <w:u w:val="single"/>
        </w:rPr>
        <w:t xml:space="preserve"> </w:t>
      </w:r>
      <w:r>
        <w:rPr>
          <w:szCs w:val="21"/>
        </w:rPr>
        <w:t>）受</w:t>
      </w:r>
      <w:r>
        <w:rPr>
          <w:rFonts w:hint="eastAsia"/>
          <w:szCs w:val="21"/>
          <w:u w:val="single"/>
        </w:rPr>
        <w:t xml:space="preserve">        </w:t>
      </w:r>
      <w:r>
        <w:rPr>
          <w:szCs w:val="21"/>
        </w:rPr>
        <w:t>单位（法定代表人：</w:t>
      </w:r>
      <w:r>
        <w:rPr>
          <w:rFonts w:hint="eastAsia"/>
          <w:bCs/>
          <w:szCs w:val="21"/>
          <w:u w:val="single"/>
        </w:rPr>
        <w:t xml:space="preserve">    </w:t>
      </w:r>
      <w:r>
        <w:rPr>
          <w:szCs w:val="21"/>
        </w:rPr>
        <w:t>授权），担任</w:t>
      </w:r>
      <w:r>
        <w:rPr>
          <w:rFonts w:hint="eastAsia"/>
          <w:szCs w:val="21"/>
          <w:u w:val="single"/>
        </w:rPr>
        <w:t xml:space="preserve">        </w:t>
      </w:r>
      <w:r>
        <w:rPr>
          <w:rFonts w:hint="eastAsia"/>
          <w:szCs w:val="21"/>
          <w:u w:val="single"/>
        </w:rPr>
        <w:t>（</w:t>
      </w:r>
      <w:r>
        <w:rPr>
          <w:szCs w:val="21"/>
        </w:rPr>
        <w:t>工程名称）的施工总承包单位项目负责人（项目经理），对该工程项目的施工工作实施组织管理，并依法对该工程项目在设计使用年限内的工程质量承担相应终身责任。本人将严格遵守职业道德，并代表施工总承包单位和我本人作出如下郑重承诺：</w:t>
      </w:r>
    </w:p>
    <w:p w14:paraId="45C2C81F" w14:textId="77777777" w:rsidR="00EF2398" w:rsidRDefault="00EF2398" w:rsidP="00EF2398">
      <w:pPr>
        <w:spacing w:line="360" w:lineRule="auto"/>
        <w:ind w:firstLineChars="300" w:firstLine="630"/>
        <w:rPr>
          <w:szCs w:val="21"/>
        </w:rPr>
      </w:pPr>
      <w:r>
        <w:rPr>
          <w:szCs w:val="21"/>
        </w:rPr>
        <w:t>一、严格按照《建筑法》、《中华人民共和国城乡规划法》、《建设工程质量管理条例》等国家和北京市有关建设工程的法律法规、标准规范、文件规定和工程设计文件、合同约定，认真履行施工总承包单位项目负责人的职责和义务。保证不违反法律法规和标准规范，不降低建设工程施工质量。</w:t>
      </w:r>
    </w:p>
    <w:p w14:paraId="5C841D0F" w14:textId="77777777" w:rsidR="00EF2398" w:rsidRDefault="00EF2398" w:rsidP="00EF2398">
      <w:pPr>
        <w:spacing w:line="360" w:lineRule="auto"/>
        <w:ind w:firstLineChars="300" w:firstLine="630"/>
        <w:rPr>
          <w:szCs w:val="21"/>
        </w:rPr>
      </w:pPr>
      <w:r>
        <w:rPr>
          <w:szCs w:val="21"/>
        </w:rPr>
        <w:t>二、本人持有符合规定且有效的执业资格注册证书，在符合注册许可范围和聘用单位资质等级许可范围内进行执业。保证不以他人名义执业，不让其他人员借名替代，不超越许可范围执业。保证不违法分包，不与分包单位串通、弄虚作假、降低工程质量。</w:t>
      </w:r>
    </w:p>
    <w:p w14:paraId="535BB372" w14:textId="77777777" w:rsidR="00EF2398" w:rsidRDefault="00EF2398" w:rsidP="00EF2398">
      <w:pPr>
        <w:spacing w:line="360" w:lineRule="auto"/>
        <w:ind w:firstLineChars="300" w:firstLine="630"/>
        <w:rPr>
          <w:szCs w:val="21"/>
        </w:rPr>
      </w:pPr>
      <w:r>
        <w:rPr>
          <w:szCs w:val="21"/>
        </w:rPr>
        <w:t>三、建立健全质量管理体系，按有关规定配备施工现场管理人员，保证相关人员持证上岗，落实质量责任制，保证不让分包单位以包代管；建立健全教育培训制度，保证不让未经教育培训或者考核不合格的人员上岗作业。</w:t>
      </w:r>
    </w:p>
    <w:p w14:paraId="000004F1" w14:textId="77777777" w:rsidR="00EF2398" w:rsidRDefault="00EF2398" w:rsidP="00EF2398">
      <w:pPr>
        <w:spacing w:line="360" w:lineRule="auto"/>
        <w:ind w:firstLineChars="300" w:firstLine="630"/>
        <w:rPr>
          <w:szCs w:val="21"/>
        </w:rPr>
      </w:pPr>
      <w:r>
        <w:rPr>
          <w:szCs w:val="21"/>
        </w:rPr>
        <w:t>四、对应当实行抽样检测的建筑材料、商品混凝土、混凝土预制构件、建筑构配件和设备等，在建设单位或者监理单位见证下取样送检，经检测合格后使用；保证取样、封样、送检工作不弄虚作假；未经检验、检验不合格或者未经签字确认的，保证不在工程上使用或者安装。</w:t>
      </w:r>
    </w:p>
    <w:p w14:paraId="1BCA53F1" w14:textId="77777777" w:rsidR="00EF2398" w:rsidRDefault="00EF2398" w:rsidP="00EF2398">
      <w:pPr>
        <w:spacing w:line="360" w:lineRule="auto"/>
        <w:ind w:firstLineChars="300" w:firstLine="630"/>
        <w:rPr>
          <w:szCs w:val="21"/>
        </w:rPr>
      </w:pPr>
      <w:r>
        <w:rPr>
          <w:szCs w:val="21"/>
        </w:rPr>
        <w:t>五、严格按照工程设计和施工技术标准施工，保证关键部位、关键工序施工过程中施工管理人员到岗履职。隐蔽工程、上道工序未经验收或者验收不合格，保证不擅自隐蔽、不进行下一道工序；保证不擅自修改工程设计，不偷工减料；发现设计文件和图纸有差错的，保证及时提出意见和建议。</w:t>
      </w:r>
    </w:p>
    <w:p w14:paraId="3C02F57B" w14:textId="77777777" w:rsidR="00EF2398" w:rsidRDefault="00EF2398" w:rsidP="00EF2398">
      <w:pPr>
        <w:spacing w:line="360" w:lineRule="auto"/>
        <w:ind w:firstLineChars="300" w:firstLine="630"/>
        <w:rPr>
          <w:szCs w:val="21"/>
        </w:rPr>
      </w:pPr>
      <w:r>
        <w:rPr>
          <w:szCs w:val="21"/>
        </w:rPr>
        <w:t>六、保证使用北京市工商局和市住房和城乡建设委联合监制的《北京市预拌混凝土买卖合同》，签订后，严格执行。保证不签订阴阳合同，不在混凝土拌合物中加水或其它组分。</w:t>
      </w:r>
    </w:p>
    <w:p w14:paraId="58904866" w14:textId="77777777" w:rsidR="00EF2398" w:rsidRDefault="00EF2398" w:rsidP="00EF2398">
      <w:pPr>
        <w:spacing w:line="360" w:lineRule="auto"/>
        <w:ind w:firstLineChars="300" w:firstLine="630"/>
        <w:rPr>
          <w:szCs w:val="21"/>
        </w:rPr>
      </w:pPr>
      <w:r>
        <w:rPr>
          <w:szCs w:val="21"/>
        </w:rPr>
        <w:t>七、愿意接受政府建设主管部门和有关单位的检查、考核、指导。保证对存在的问题和隐患按要求整改，并按规定接受处理。</w:t>
      </w:r>
    </w:p>
    <w:p w14:paraId="32364D4B" w14:textId="77777777" w:rsidR="00EF2398" w:rsidRDefault="00EF2398" w:rsidP="00EF2398">
      <w:pPr>
        <w:spacing w:line="360" w:lineRule="auto"/>
        <w:ind w:firstLineChars="300" w:firstLine="630"/>
        <w:rPr>
          <w:szCs w:val="21"/>
        </w:rPr>
      </w:pPr>
    </w:p>
    <w:p w14:paraId="684000B9" w14:textId="77777777" w:rsidR="00EF2398" w:rsidRDefault="00EF2398" w:rsidP="00EF2398">
      <w:pPr>
        <w:topLinePunct/>
        <w:jc w:val="center"/>
        <w:rPr>
          <w:b/>
          <w:bCs/>
          <w:sz w:val="28"/>
          <w:szCs w:val="28"/>
        </w:rPr>
      </w:pPr>
    </w:p>
    <w:p w14:paraId="7A68A82C" w14:textId="77777777" w:rsidR="00EF2398" w:rsidRDefault="00EF2398" w:rsidP="00EF2398">
      <w:pPr>
        <w:topLinePunct/>
        <w:jc w:val="center"/>
        <w:rPr>
          <w:b/>
          <w:bCs/>
          <w:sz w:val="28"/>
          <w:szCs w:val="28"/>
        </w:rPr>
      </w:pPr>
    </w:p>
    <w:p w14:paraId="1C08A090" w14:textId="77777777" w:rsidR="00EF2398" w:rsidRDefault="00EF2398" w:rsidP="00EF2398">
      <w:pPr>
        <w:topLinePunct/>
        <w:jc w:val="center"/>
        <w:rPr>
          <w:b/>
          <w:bCs/>
          <w:sz w:val="28"/>
          <w:szCs w:val="28"/>
        </w:rPr>
      </w:pPr>
    </w:p>
    <w:p w14:paraId="12048277" w14:textId="77777777" w:rsidR="00EF2398" w:rsidRDefault="00EF2398" w:rsidP="00EF2398">
      <w:pPr>
        <w:topLinePunct/>
        <w:jc w:val="center"/>
        <w:rPr>
          <w:b/>
          <w:bCs/>
          <w:sz w:val="28"/>
          <w:szCs w:val="28"/>
        </w:rPr>
      </w:pPr>
    </w:p>
    <w:p w14:paraId="520DD404" w14:textId="77777777" w:rsidR="00EF2398" w:rsidRDefault="00EF2398" w:rsidP="00EF2398">
      <w:pPr>
        <w:topLinePunct/>
        <w:jc w:val="center"/>
        <w:rPr>
          <w:b/>
          <w:bCs/>
          <w:sz w:val="28"/>
          <w:szCs w:val="28"/>
        </w:rPr>
      </w:pPr>
    </w:p>
    <w:p w14:paraId="778B6D8C" w14:textId="77777777" w:rsidR="00EF2398" w:rsidRDefault="00EF2398" w:rsidP="00EF2398">
      <w:pPr>
        <w:topLinePunct/>
        <w:jc w:val="center"/>
        <w:rPr>
          <w:b/>
          <w:bCs/>
          <w:sz w:val="28"/>
          <w:szCs w:val="28"/>
        </w:rPr>
      </w:pPr>
    </w:p>
    <w:p w14:paraId="3AF69ABB" w14:textId="77777777" w:rsidR="00EF2398" w:rsidRDefault="00EF2398" w:rsidP="00EF2398">
      <w:pPr>
        <w:topLinePunct/>
        <w:jc w:val="center"/>
        <w:rPr>
          <w:b/>
          <w:bCs/>
          <w:sz w:val="28"/>
          <w:szCs w:val="28"/>
        </w:rPr>
      </w:pPr>
    </w:p>
    <w:p w14:paraId="20A285D1" w14:textId="77777777" w:rsidR="00EF2398" w:rsidRDefault="00EF2398" w:rsidP="00EF2398">
      <w:pPr>
        <w:topLinePunct/>
        <w:jc w:val="center"/>
        <w:rPr>
          <w:b/>
          <w:bCs/>
          <w:sz w:val="28"/>
          <w:szCs w:val="28"/>
        </w:rPr>
      </w:pPr>
    </w:p>
    <w:p w14:paraId="5E664841" w14:textId="77777777" w:rsidR="00EF2398" w:rsidRDefault="00EF2398" w:rsidP="00EF2398">
      <w:pPr>
        <w:topLinePunct/>
        <w:jc w:val="center"/>
        <w:rPr>
          <w:b/>
          <w:bCs/>
          <w:sz w:val="28"/>
          <w:szCs w:val="28"/>
        </w:rPr>
      </w:pPr>
    </w:p>
    <w:p w14:paraId="28BD3996" w14:textId="77777777" w:rsidR="00EF2398" w:rsidRDefault="00EF2398" w:rsidP="00EF2398">
      <w:pPr>
        <w:topLinePunct/>
        <w:jc w:val="center"/>
        <w:rPr>
          <w:b/>
          <w:bCs/>
          <w:sz w:val="28"/>
          <w:szCs w:val="28"/>
        </w:rPr>
      </w:pPr>
    </w:p>
    <w:p w14:paraId="219ACFFA" w14:textId="14EED064" w:rsidR="00EF2398" w:rsidRDefault="00EF2398" w:rsidP="00EF2398">
      <w:pPr>
        <w:topLinePunct/>
        <w:jc w:val="center"/>
        <w:rPr>
          <w:b/>
          <w:bCs/>
          <w:sz w:val="28"/>
          <w:szCs w:val="28"/>
        </w:rPr>
      </w:pPr>
      <w:r>
        <w:rPr>
          <w:b/>
          <w:bCs/>
          <w:sz w:val="28"/>
          <w:szCs w:val="28"/>
        </w:rPr>
        <w:lastRenderedPageBreak/>
        <w:t>承诺人信息</w:t>
      </w:r>
    </w:p>
    <w:tbl>
      <w:tblPr>
        <w:tblW w:w="90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43"/>
        <w:gridCol w:w="2046"/>
        <w:gridCol w:w="1715"/>
        <w:gridCol w:w="1716"/>
        <w:gridCol w:w="1718"/>
      </w:tblGrid>
      <w:tr w:rsidR="00EF2398" w14:paraId="3CBB4B8E" w14:textId="77777777" w:rsidTr="006B0C75">
        <w:trPr>
          <w:trHeight w:val="747"/>
          <w:jc w:val="center"/>
        </w:trPr>
        <w:tc>
          <w:tcPr>
            <w:tcW w:w="1843" w:type="dxa"/>
            <w:vAlign w:val="center"/>
          </w:tcPr>
          <w:p w14:paraId="4B296DB4" w14:textId="77777777" w:rsidR="00EF2398" w:rsidRDefault="00EF2398" w:rsidP="006B0C75">
            <w:pPr>
              <w:topLinePunct/>
              <w:jc w:val="center"/>
              <w:rPr>
                <w:bCs/>
                <w:szCs w:val="21"/>
              </w:rPr>
            </w:pPr>
            <w:r>
              <w:rPr>
                <w:bCs/>
                <w:szCs w:val="21"/>
              </w:rPr>
              <w:t>姓名</w:t>
            </w:r>
          </w:p>
        </w:tc>
        <w:tc>
          <w:tcPr>
            <w:tcW w:w="2046" w:type="dxa"/>
            <w:vAlign w:val="center"/>
          </w:tcPr>
          <w:p w14:paraId="0F6281F6" w14:textId="77777777" w:rsidR="00EF2398" w:rsidRDefault="00EF2398" w:rsidP="006B0C75">
            <w:pPr>
              <w:topLinePunct/>
              <w:jc w:val="center"/>
              <w:rPr>
                <w:rFonts w:ascii="宋体" w:hAnsi="宋体"/>
                <w:bCs/>
                <w:szCs w:val="21"/>
              </w:rPr>
            </w:pPr>
          </w:p>
        </w:tc>
        <w:tc>
          <w:tcPr>
            <w:tcW w:w="1715" w:type="dxa"/>
            <w:vAlign w:val="center"/>
          </w:tcPr>
          <w:p w14:paraId="51207F9A" w14:textId="77777777" w:rsidR="00EF2398" w:rsidRDefault="00EF2398" w:rsidP="006B0C75">
            <w:pPr>
              <w:topLinePunct/>
              <w:jc w:val="center"/>
              <w:rPr>
                <w:rFonts w:ascii="宋体" w:hAnsi="宋体"/>
                <w:bCs/>
                <w:szCs w:val="21"/>
              </w:rPr>
            </w:pPr>
            <w:r>
              <w:rPr>
                <w:rFonts w:ascii="宋体" w:hAnsi="宋体"/>
                <w:bCs/>
                <w:szCs w:val="21"/>
              </w:rPr>
              <w:t>身份证编号</w:t>
            </w:r>
          </w:p>
        </w:tc>
        <w:tc>
          <w:tcPr>
            <w:tcW w:w="3434" w:type="dxa"/>
            <w:gridSpan w:val="2"/>
            <w:vAlign w:val="center"/>
          </w:tcPr>
          <w:p w14:paraId="66CC0A7D" w14:textId="77777777" w:rsidR="00EF2398" w:rsidRDefault="00EF2398" w:rsidP="006B0C75">
            <w:pPr>
              <w:topLinePunct/>
              <w:jc w:val="center"/>
              <w:rPr>
                <w:rFonts w:ascii="宋体" w:hAnsi="宋体"/>
                <w:bCs/>
                <w:szCs w:val="21"/>
              </w:rPr>
            </w:pPr>
          </w:p>
        </w:tc>
      </w:tr>
      <w:tr w:rsidR="00EF2398" w14:paraId="0504CEC6" w14:textId="77777777" w:rsidTr="006B0C75">
        <w:trPr>
          <w:trHeight w:val="747"/>
          <w:jc w:val="center"/>
        </w:trPr>
        <w:tc>
          <w:tcPr>
            <w:tcW w:w="1843" w:type="dxa"/>
            <w:vAlign w:val="center"/>
          </w:tcPr>
          <w:p w14:paraId="784E60DF" w14:textId="77777777" w:rsidR="00EF2398" w:rsidRDefault="00EF2398" w:rsidP="006B0C75">
            <w:pPr>
              <w:topLinePunct/>
              <w:jc w:val="center"/>
              <w:rPr>
                <w:bCs/>
                <w:szCs w:val="21"/>
              </w:rPr>
            </w:pPr>
            <w:r>
              <w:rPr>
                <w:bCs/>
                <w:szCs w:val="21"/>
              </w:rPr>
              <w:t>电话</w:t>
            </w:r>
          </w:p>
        </w:tc>
        <w:tc>
          <w:tcPr>
            <w:tcW w:w="2046" w:type="dxa"/>
            <w:vAlign w:val="center"/>
          </w:tcPr>
          <w:p w14:paraId="71E7467E" w14:textId="77777777" w:rsidR="00EF2398" w:rsidRDefault="00EF2398" w:rsidP="006B0C75">
            <w:pPr>
              <w:topLinePunct/>
              <w:jc w:val="center"/>
              <w:rPr>
                <w:bCs/>
                <w:szCs w:val="21"/>
              </w:rPr>
            </w:pPr>
          </w:p>
        </w:tc>
        <w:tc>
          <w:tcPr>
            <w:tcW w:w="1715" w:type="dxa"/>
            <w:vAlign w:val="center"/>
          </w:tcPr>
          <w:p w14:paraId="508836CD" w14:textId="77777777" w:rsidR="00EF2398" w:rsidRDefault="00EF2398" w:rsidP="006B0C75">
            <w:pPr>
              <w:topLinePunct/>
              <w:jc w:val="center"/>
              <w:rPr>
                <w:bCs/>
                <w:szCs w:val="21"/>
              </w:rPr>
            </w:pPr>
            <w:r>
              <w:rPr>
                <w:bCs/>
                <w:szCs w:val="21"/>
              </w:rPr>
              <w:t>户籍所在地</w:t>
            </w:r>
          </w:p>
        </w:tc>
        <w:tc>
          <w:tcPr>
            <w:tcW w:w="3434" w:type="dxa"/>
            <w:gridSpan w:val="2"/>
            <w:vAlign w:val="center"/>
          </w:tcPr>
          <w:p w14:paraId="14AB2706" w14:textId="77777777" w:rsidR="00EF2398" w:rsidRDefault="00EF2398" w:rsidP="006B0C75">
            <w:pPr>
              <w:topLinePunct/>
              <w:jc w:val="center"/>
              <w:rPr>
                <w:bCs/>
                <w:szCs w:val="21"/>
              </w:rPr>
            </w:pPr>
          </w:p>
        </w:tc>
      </w:tr>
      <w:tr w:rsidR="00EF2398" w14:paraId="1094A804" w14:textId="77777777" w:rsidTr="006B0C75">
        <w:trPr>
          <w:trHeight w:val="747"/>
          <w:jc w:val="center"/>
        </w:trPr>
        <w:tc>
          <w:tcPr>
            <w:tcW w:w="1843" w:type="dxa"/>
            <w:vMerge w:val="restart"/>
            <w:vAlign w:val="center"/>
          </w:tcPr>
          <w:p w14:paraId="247D413F" w14:textId="77777777" w:rsidR="00EF2398" w:rsidRDefault="00EF2398" w:rsidP="006B0C75">
            <w:pPr>
              <w:topLinePunct/>
              <w:jc w:val="center"/>
              <w:rPr>
                <w:bCs/>
                <w:szCs w:val="21"/>
              </w:rPr>
            </w:pPr>
            <w:r>
              <w:rPr>
                <w:bCs/>
                <w:szCs w:val="21"/>
              </w:rPr>
              <w:t>注册</w:t>
            </w:r>
          </w:p>
          <w:p w14:paraId="743CD404" w14:textId="77777777" w:rsidR="00EF2398" w:rsidRDefault="00EF2398" w:rsidP="006B0C75">
            <w:pPr>
              <w:topLinePunct/>
              <w:jc w:val="center"/>
              <w:rPr>
                <w:bCs/>
                <w:szCs w:val="21"/>
              </w:rPr>
            </w:pPr>
            <w:r>
              <w:rPr>
                <w:bCs/>
                <w:szCs w:val="21"/>
              </w:rPr>
              <w:t>证书</w:t>
            </w:r>
          </w:p>
        </w:tc>
        <w:tc>
          <w:tcPr>
            <w:tcW w:w="2046" w:type="dxa"/>
            <w:vAlign w:val="center"/>
          </w:tcPr>
          <w:p w14:paraId="5C9E9E41" w14:textId="77777777" w:rsidR="00EF2398" w:rsidRDefault="00EF2398" w:rsidP="006B0C75">
            <w:pPr>
              <w:topLinePunct/>
              <w:jc w:val="center"/>
              <w:rPr>
                <w:bCs/>
                <w:szCs w:val="21"/>
              </w:rPr>
            </w:pPr>
            <w:r>
              <w:rPr>
                <w:bCs/>
                <w:szCs w:val="21"/>
              </w:rPr>
              <w:t>编号</w:t>
            </w:r>
          </w:p>
        </w:tc>
        <w:tc>
          <w:tcPr>
            <w:tcW w:w="1715" w:type="dxa"/>
            <w:vAlign w:val="center"/>
          </w:tcPr>
          <w:p w14:paraId="4C2A06BE" w14:textId="77777777" w:rsidR="00EF2398" w:rsidRDefault="00EF2398" w:rsidP="006B0C75">
            <w:pPr>
              <w:spacing w:line="480" w:lineRule="auto"/>
              <w:rPr>
                <w:szCs w:val="21"/>
              </w:rPr>
            </w:pPr>
          </w:p>
        </w:tc>
        <w:tc>
          <w:tcPr>
            <w:tcW w:w="1716" w:type="dxa"/>
            <w:vAlign w:val="center"/>
          </w:tcPr>
          <w:p w14:paraId="03518CC8" w14:textId="77777777" w:rsidR="00EF2398" w:rsidRDefault="00EF2398" w:rsidP="006B0C75">
            <w:pPr>
              <w:topLinePunct/>
              <w:jc w:val="center"/>
              <w:rPr>
                <w:bCs/>
                <w:szCs w:val="21"/>
              </w:rPr>
            </w:pPr>
            <w:r>
              <w:rPr>
                <w:bCs/>
                <w:szCs w:val="21"/>
              </w:rPr>
              <w:t>类别</w:t>
            </w:r>
          </w:p>
        </w:tc>
        <w:tc>
          <w:tcPr>
            <w:tcW w:w="1718" w:type="dxa"/>
            <w:vAlign w:val="center"/>
          </w:tcPr>
          <w:p w14:paraId="6A927B64" w14:textId="77777777" w:rsidR="00EF2398" w:rsidRDefault="00EF2398" w:rsidP="006B0C75">
            <w:pPr>
              <w:spacing w:line="480" w:lineRule="auto"/>
              <w:rPr>
                <w:szCs w:val="21"/>
              </w:rPr>
            </w:pPr>
          </w:p>
        </w:tc>
      </w:tr>
      <w:tr w:rsidR="00EF2398" w14:paraId="4D313D8B" w14:textId="77777777" w:rsidTr="006B0C75">
        <w:trPr>
          <w:trHeight w:val="747"/>
          <w:jc w:val="center"/>
        </w:trPr>
        <w:tc>
          <w:tcPr>
            <w:tcW w:w="1843" w:type="dxa"/>
            <w:vMerge/>
            <w:vAlign w:val="center"/>
          </w:tcPr>
          <w:p w14:paraId="31FE4F29" w14:textId="77777777" w:rsidR="00EF2398" w:rsidRDefault="00EF2398" w:rsidP="006B0C75">
            <w:pPr>
              <w:topLinePunct/>
              <w:jc w:val="center"/>
              <w:rPr>
                <w:bCs/>
                <w:szCs w:val="21"/>
              </w:rPr>
            </w:pPr>
          </w:p>
        </w:tc>
        <w:tc>
          <w:tcPr>
            <w:tcW w:w="2046" w:type="dxa"/>
            <w:vAlign w:val="center"/>
          </w:tcPr>
          <w:p w14:paraId="042FAA18" w14:textId="77777777" w:rsidR="00EF2398" w:rsidRDefault="00EF2398" w:rsidP="006B0C75">
            <w:pPr>
              <w:topLinePunct/>
              <w:jc w:val="center"/>
              <w:rPr>
                <w:bCs/>
                <w:szCs w:val="21"/>
              </w:rPr>
            </w:pPr>
            <w:r>
              <w:rPr>
                <w:bCs/>
                <w:szCs w:val="21"/>
              </w:rPr>
              <w:t>专业</w:t>
            </w:r>
          </w:p>
        </w:tc>
        <w:tc>
          <w:tcPr>
            <w:tcW w:w="1715" w:type="dxa"/>
            <w:vAlign w:val="center"/>
          </w:tcPr>
          <w:p w14:paraId="339D1829" w14:textId="77777777" w:rsidR="00EF2398" w:rsidRDefault="00EF2398" w:rsidP="006B0C75">
            <w:pPr>
              <w:spacing w:line="480" w:lineRule="auto"/>
              <w:rPr>
                <w:szCs w:val="21"/>
              </w:rPr>
            </w:pPr>
          </w:p>
        </w:tc>
        <w:tc>
          <w:tcPr>
            <w:tcW w:w="1716" w:type="dxa"/>
            <w:vAlign w:val="center"/>
          </w:tcPr>
          <w:p w14:paraId="2CB4B4A3" w14:textId="77777777" w:rsidR="00EF2398" w:rsidRDefault="00EF2398" w:rsidP="006B0C75">
            <w:pPr>
              <w:topLinePunct/>
              <w:jc w:val="center"/>
              <w:rPr>
                <w:bCs/>
                <w:szCs w:val="21"/>
              </w:rPr>
            </w:pPr>
            <w:r>
              <w:rPr>
                <w:bCs/>
                <w:szCs w:val="21"/>
              </w:rPr>
              <w:t>期限</w:t>
            </w:r>
          </w:p>
        </w:tc>
        <w:tc>
          <w:tcPr>
            <w:tcW w:w="1718" w:type="dxa"/>
            <w:vAlign w:val="center"/>
          </w:tcPr>
          <w:p w14:paraId="2B829F97" w14:textId="77777777" w:rsidR="00EF2398" w:rsidRDefault="00EF2398" w:rsidP="006B0C75">
            <w:pPr>
              <w:spacing w:line="480" w:lineRule="auto"/>
              <w:rPr>
                <w:szCs w:val="21"/>
              </w:rPr>
            </w:pPr>
          </w:p>
        </w:tc>
      </w:tr>
      <w:tr w:rsidR="00EF2398" w14:paraId="7B73DFBE" w14:textId="77777777" w:rsidTr="006B0C75">
        <w:trPr>
          <w:trHeight w:val="1013"/>
          <w:jc w:val="center"/>
        </w:trPr>
        <w:tc>
          <w:tcPr>
            <w:tcW w:w="1843" w:type="dxa"/>
            <w:vAlign w:val="center"/>
          </w:tcPr>
          <w:p w14:paraId="7512E797" w14:textId="77777777" w:rsidR="00EF2398" w:rsidRDefault="00EF2398" w:rsidP="006B0C75">
            <w:pPr>
              <w:topLinePunct/>
              <w:jc w:val="center"/>
              <w:rPr>
                <w:bCs/>
                <w:szCs w:val="21"/>
              </w:rPr>
            </w:pPr>
            <w:r>
              <w:rPr>
                <w:bCs/>
                <w:szCs w:val="21"/>
              </w:rPr>
              <w:t>备注</w:t>
            </w:r>
          </w:p>
        </w:tc>
        <w:tc>
          <w:tcPr>
            <w:tcW w:w="7195" w:type="dxa"/>
            <w:gridSpan w:val="4"/>
            <w:vAlign w:val="center"/>
          </w:tcPr>
          <w:p w14:paraId="714B93D9" w14:textId="77777777" w:rsidR="00EF2398" w:rsidRDefault="00EF2398" w:rsidP="006B0C75">
            <w:pPr>
              <w:topLinePunct/>
              <w:rPr>
                <w:bCs/>
                <w:szCs w:val="21"/>
              </w:rPr>
            </w:pPr>
          </w:p>
        </w:tc>
      </w:tr>
    </w:tbl>
    <w:p w14:paraId="275B7C3A" w14:textId="77777777" w:rsidR="00EF2398" w:rsidRDefault="00EF2398" w:rsidP="00EF2398">
      <w:pPr>
        <w:rPr>
          <w:szCs w:val="21"/>
        </w:rPr>
      </w:pPr>
      <w:r>
        <w:rPr>
          <w:noProof/>
        </w:rPr>
        <w:drawing>
          <wp:anchor distT="0" distB="0" distL="114300" distR="114300" simplePos="0" relativeHeight="251671040" behindDoc="0" locked="0" layoutInCell="1" allowOverlap="1" wp14:anchorId="0722C90A" wp14:editId="5C874213">
            <wp:simplePos x="0" y="0"/>
            <wp:positionH relativeFrom="column">
              <wp:posOffset>-398145</wp:posOffset>
            </wp:positionH>
            <wp:positionV relativeFrom="paragraph">
              <wp:posOffset>141605</wp:posOffset>
            </wp:positionV>
            <wp:extent cx="6227445" cy="3608705"/>
            <wp:effectExtent l="0" t="0" r="1905" b="10795"/>
            <wp:wrapNone/>
            <wp:docPr id="6"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7"/>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a:xfrm>
                      <a:off x="0" y="0"/>
                      <a:ext cx="6227445" cy="3608705"/>
                    </a:xfrm>
                    <a:prstGeom prst="rect">
                      <a:avLst/>
                    </a:prstGeom>
                    <a:noFill/>
                    <a:ln>
                      <a:noFill/>
                    </a:ln>
                  </pic:spPr>
                </pic:pic>
              </a:graphicData>
            </a:graphic>
          </wp:anchor>
        </w:drawing>
      </w:r>
    </w:p>
    <w:p w14:paraId="7BB98ED0" w14:textId="77777777" w:rsidR="00EF2398" w:rsidRDefault="00EF2398" w:rsidP="00EF2398">
      <w:pPr>
        <w:rPr>
          <w:szCs w:val="21"/>
        </w:rPr>
      </w:pPr>
    </w:p>
    <w:p w14:paraId="18A8C849" w14:textId="77777777" w:rsidR="00EF2398" w:rsidRDefault="00EF2398" w:rsidP="00EF2398">
      <w:pPr>
        <w:rPr>
          <w:szCs w:val="21"/>
        </w:rPr>
      </w:pPr>
    </w:p>
    <w:p w14:paraId="1E1862C7" w14:textId="77777777" w:rsidR="00EF2398" w:rsidRDefault="00EF2398" w:rsidP="00EF2398">
      <w:pPr>
        <w:rPr>
          <w:szCs w:val="21"/>
        </w:rPr>
      </w:pPr>
    </w:p>
    <w:p w14:paraId="28921FFF" w14:textId="77777777" w:rsidR="00EF2398" w:rsidRDefault="00EF2398" w:rsidP="00EF2398">
      <w:pPr>
        <w:rPr>
          <w:szCs w:val="21"/>
        </w:rPr>
      </w:pPr>
    </w:p>
    <w:p w14:paraId="08E239DB" w14:textId="77777777" w:rsidR="00EF2398" w:rsidRDefault="00EF2398" w:rsidP="00EF2398">
      <w:pPr>
        <w:rPr>
          <w:szCs w:val="21"/>
        </w:rPr>
      </w:pPr>
    </w:p>
    <w:p w14:paraId="69D22D38" w14:textId="77777777" w:rsidR="00EF2398" w:rsidRDefault="00EF2398" w:rsidP="00EF2398">
      <w:pPr>
        <w:rPr>
          <w:szCs w:val="21"/>
        </w:rPr>
      </w:pPr>
    </w:p>
    <w:p w14:paraId="3F1DB30E" w14:textId="77777777" w:rsidR="00EF2398" w:rsidRDefault="00EF2398" w:rsidP="00EF2398">
      <w:pPr>
        <w:rPr>
          <w:szCs w:val="21"/>
        </w:rPr>
      </w:pPr>
    </w:p>
    <w:p w14:paraId="716B07A2" w14:textId="77777777" w:rsidR="00EF2398" w:rsidRDefault="00EF2398" w:rsidP="00EF2398">
      <w:pPr>
        <w:rPr>
          <w:szCs w:val="21"/>
        </w:rPr>
      </w:pPr>
    </w:p>
    <w:p w14:paraId="3210D31B" w14:textId="77777777" w:rsidR="00EF2398" w:rsidRDefault="00EF2398" w:rsidP="00EF2398">
      <w:pPr>
        <w:rPr>
          <w:szCs w:val="21"/>
        </w:rPr>
      </w:pPr>
    </w:p>
    <w:p w14:paraId="4A7F7306" w14:textId="77777777" w:rsidR="00EF2398" w:rsidRDefault="00EF2398" w:rsidP="00EF2398">
      <w:pPr>
        <w:rPr>
          <w:szCs w:val="21"/>
        </w:rPr>
      </w:pPr>
    </w:p>
    <w:p w14:paraId="166C7A35" w14:textId="77777777" w:rsidR="00EF2398" w:rsidRDefault="00EF2398" w:rsidP="00EF2398">
      <w:pPr>
        <w:rPr>
          <w:szCs w:val="21"/>
        </w:rPr>
      </w:pPr>
    </w:p>
    <w:p w14:paraId="5A99129A" w14:textId="77777777" w:rsidR="00EF2398" w:rsidRDefault="00EF2398" w:rsidP="00EF2398">
      <w:pPr>
        <w:rPr>
          <w:szCs w:val="21"/>
        </w:rPr>
      </w:pPr>
    </w:p>
    <w:p w14:paraId="3D6B857F" w14:textId="77777777" w:rsidR="00EF2398" w:rsidRDefault="00EF2398" w:rsidP="00EF2398">
      <w:pPr>
        <w:rPr>
          <w:szCs w:val="21"/>
        </w:rPr>
      </w:pPr>
    </w:p>
    <w:p w14:paraId="60ED3406" w14:textId="77777777" w:rsidR="00EF2398" w:rsidRDefault="00EF2398" w:rsidP="00EF2398">
      <w:pPr>
        <w:rPr>
          <w:szCs w:val="21"/>
        </w:rPr>
      </w:pPr>
    </w:p>
    <w:p w14:paraId="06F1B0AF" w14:textId="77777777" w:rsidR="00EF2398" w:rsidRDefault="00EF2398" w:rsidP="00EF2398">
      <w:pPr>
        <w:rPr>
          <w:szCs w:val="21"/>
        </w:rPr>
      </w:pPr>
    </w:p>
    <w:p w14:paraId="0113EFA3" w14:textId="77777777" w:rsidR="00EF2398" w:rsidRDefault="00EF2398" w:rsidP="00EF2398">
      <w:pPr>
        <w:rPr>
          <w:szCs w:val="21"/>
        </w:rPr>
      </w:pPr>
      <w:r>
        <w:rPr>
          <w:szCs w:val="21"/>
        </w:rPr>
        <w:t>承诺人（签字）</w:t>
      </w:r>
      <w:r>
        <w:rPr>
          <w:szCs w:val="21"/>
        </w:rPr>
        <w:t xml:space="preserve">             </w:t>
      </w:r>
      <w:r>
        <w:rPr>
          <w:szCs w:val="21"/>
        </w:rPr>
        <w:t>法定代表人（签字）</w:t>
      </w:r>
      <w:r>
        <w:rPr>
          <w:szCs w:val="21"/>
        </w:rPr>
        <w:t xml:space="preserve">             </w:t>
      </w:r>
      <w:r>
        <w:rPr>
          <w:szCs w:val="21"/>
        </w:rPr>
        <w:t>单位盖章（公章）</w:t>
      </w:r>
    </w:p>
    <w:p w14:paraId="74DCED52" w14:textId="77777777" w:rsidR="00EF2398" w:rsidRDefault="00EF2398" w:rsidP="00EF2398">
      <w:pPr>
        <w:rPr>
          <w:szCs w:val="21"/>
        </w:rPr>
      </w:pPr>
      <w:r>
        <w:rPr>
          <w:rFonts w:hint="eastAsia"/>
          <w:szCs w:val="21"/>
        </w:rPr>
        <w:t>承诺人签名：</w:t>
      </w:r>
      <w:r>
        <w:rPr>
          <w:rFonts w:hint="eastAsia"/>
          <w:szCs w:val="21"/>
        </w:rPr>
        <w:t xml:space="preserve">                  </w:t>
      </w:r>
      <w:r>
        <w:rPr>
          <w:rFonts w:hint="eastAsia"/>
          <w:szCs w:val="21"/>
        </w:rPr>
        <w:t>法定代表人签字或盖章：</w:t>
      </w:r>
      <w:r>
        <w:rPr>
          <w:rFonts w:hint="eastAsia"/>
          <w:szCs w:val="21"/>
        </w:rPr>
        <w:t xml:space="preserve">                </w:t>
      </w:r>
      <w:r>
        <w:rPr>
          <w:rFonts w:hint="eastAsia"/>
          <w:szCs w:val="21"/>
        </w:rPr>
        <w:t>单位公章：</w:t>
      </w:r>
    </w:p>
    <w:p w14:paraId="5A8949F7" w14:textId="77777777" w:rsidR="00EF2398" w:rsidRDefault="00EF2398" w:rsidP="00EF2398">
      <w:pPr>
        <w:rPr>
          <w:szCs w:val="21"/>
        </w:rPr>
      </w:pPr>
      <w:r>
        <w:rPr>
          <w:rFonts w:hint="eastAsia"/>
          <w:szCs w:val="21"/>
        </w:rPr>
        <w:t>签</w:t>
      </w:r>
      <w:r>
        <w:rPr>
          <w:szCs w:val="21"/>
        </w:rPr>
        <w:t>执业印章</w:t>
      </w:r>
      <w:r>
        <w:rPr>
          <w:rFonts w:hint="eastAsia"/>
          <w:szCs w:val="21"/>
        </w:rPr>
        <w:t>：</w:t>
      </w:r>
      <w:r>
        <w:rPr>
          <w:szCs w:val="21"/>
        </w:rPr>
        <w:t xml:space="preserve">                                              </w:t>
      </w:r>
    </w:p>
    <w:p w14:paraId="5FE772C1" w14:textId="77777777" w:rsidR="00EF2398" w:rsidRDefault="00EF2398" w:rsidP="00EF2398">
      <w:pPr>
        <w:ind w:firstLineChars="300" w:firstLine="630"/>
        <w:rPr>
          <w:szCs w:val="21"/>
        </w:rPr>
      </w:pPr>
    </w:p>
    <w:p w14:paraId="4D2A30C7" w14:textId="77777777" w:rsidR="00EF2398" w:rsidRDefault="00EF2398" w:rsidP="00EF2398">
      <w:pPr>
        <w:ind w:firstLineChars="300" w:firstLine="630"/>
        <w:jc w:val="right"/>
      </w:pPr>
      <w:r>
        <w:rPr>
          <w:rFonts w:hint="eastAsia"/>
          <w:szCs w:val="21"/>
        </w:rPr>
        <w:t xml:space="preserve"> </w:t>
      </w:r>
      <w:r>
        <w:rPr>
          <w:szCs w:val="21"/>
        </w:rPr>
        <w:t>年</w:t>
      </w:r>
      <w:r>
        <w:rPr>
          <w:szCs w:val="21"/>
        </w:rPr>
        <w:t xml:space="preserve"> </w:t>
      </w:r>
      <w:r>
        <w:rPr>
          <w:rFonts w:hint="eastAsia"/>
          <w:szCs w:val="21"/>
        </w:rPr>
        <w:t xml:space="preserve">   </w:t>
      </w:r>
      <w:r>
        <w:rPr>
          <w:szCs w:val="21"/>
        </w:rPr>
        <w:t>月</w:t>
      </w:r>
      <w:r>
        <w:rPr>
          <w:rFonts w:hint="eastAsia"/>
          <w:szCs w:val="21"/>
        </w:rPr>
        <w:t xml:space="preserve">    </w:t>
      </w:r>
      <w:r>
        <w:rPr>
          <w:szCs w:val="21"/>
        </w:rPr>
        <w:t>日</w:t>
      </w:r>
    </w:p>
    <w:p w14:paraId="669E13E3" w14:textId="77777777" w:rsidR="00EF2398" w:rsidRDefault="00EF2398" w:rsidP="00EF2398">
      <w:pPr>
        <w:spacing w:line="360" w:lineRule="auto"/>
        <w:rPr>
          <w:szCs w:val="21"/>
        </w:rPr>
      </w:pPr>
    </w:p>
    <w:p w14:paraId="596DE43F" w14:textId="77777777" w:rsidR="00EF2398" w:rsidRDefault="00EF2398" w:rsidP="00EF2398">
      <w:pPr>
        <w:spacing w:line="360" w:lineRule="auto"/>
        <w:ind w:firstLineChars="300" w:firstLine="630"/>
        <w:rPr>
          <w:szCs w:val="21"/>
        </w:rPr>
      </w:pPr>
    </w:p>
    <w:p w14:paraId="67DA3D98" w14:textId="77777777" w:rsidR="00EF2398" w:rsidRDefault="00EF2398" w:rsidP="00EF2398">
      <w:pPr>
        <w:ind w:firstLineChars="300" w:firstLine="630"/>
        <w:rPr>
          <w:szCs w:val="21"/>
        </w:rPr>
      </w:pPr>
    </w:p>
    <w:p w14:paraId="3A79E1F6" w14:textId="77777777" w:rsidR="00EF2398" w:rsidRDefault="00EF2398" w:rsidP="00EF2398">
      <w:pPr>
        <w:rPr>
          <w:szCs w:val="21"/>
        </w:rPr>
      </w:pPr>
    </w:p>
    <w:p w14:paraId="70DE69DD" w14:textId="77777777" w:rsidR="00EF2398" w:rsidRDefault="00EF2398" w:rsidP="00EF2398">
      <w:pPr>
        <w:rPr>
          <w:szCs w:val="21"/>
        </w:rPr>
      </w:pPr>
      <w:r>
        <w:rPr>
          <w:szCs w:val="21"/>
        </w:rPr>
        <w:t>承诺人（签字）</w:t>
      </w:r>
      <w:r>
        <w:rPr>
          <w:szCs w:val="21"/>
        </w:rPr>
        <w:t xml:space="preserve">             </w:t>
      </w:r>
      <w:r>
        <w:rPr>
          <w:szCs w:val="21"/>
        </w:rPr>
        <w:t>法定代表人（签字）</w:t>
      </w:r>
      <w:r>
        <w:rPr>
          <w:szCs w:val="21"/>
        </w:rPr>
        <w:t xml:space="preserve">             </w:t>
      </w:r>
      <w:r>
        <w:rPr>
          <w:szCs w:val="21"/>
        </w:rPr>
        <w:t>单位盖章（公章）</w:t>
      </w:r>
    </w:p>
    <w:p w14:paraId="1F9038C6" w14:textId="77777777" w:rsidR="00EF2398" w:rsidRDefault="00EF2398" w:rsidP="00EF2398">
      <w:pPr>
        <w:rPr>
          <w:szCs w:val="21"/>
        </w:rPr>
      </w:pPr>
    </w:p>
    <w:p w14:paraId="7ADED693" w14:textId="77777777" w:rsidR="00EF2398" w:rsidRDefault="00EF2398" w:rsidP="00EF2398">
      <w:pPr>
        <w:rPr>
          <w:szCs w:val="21"/>
        </w:rPr>
      </w:pPr>
      <w:r>
        <w:rPr>
          <w:rFonts w:hint="eastAsia"/>
          <w:szCs w:val="21"/>
        </w:rPr>
        <w:t>承诺人签名：</w:t>
      </w:r>
      <w:r>
        <w:rPr>
          <w:rFonts w:hint="eastAsia"/>
          <w:szCs w:val="21"/>
        </w:rPr>
        <w:t xml:space="preserve">                  </w:t>
      </w:r>
      <w:r>
        <w:rPr>
          <w:rFonts w:hint="eastAsia"/>
          <w:szCs w:val="21"/>
        </w:rPr>
        <w:t>法定代表人签字或盖章：</w:t>
      </w:r>
      <w:r>
        <w:rPr>
          <w:rFonts w:hint="eastAsia"/>
          <w:szCs w:val="21"/>
        </w:rPr>
        <w:t xml:space="preserve">                </w:t>
      </w:r>
      <w:r>
        <w:rPr>
          <w:rFonts w:hint="eastAsia"/>
          <w:szCs w:val="21"/>
        </w:rPr>
        <w:t>单位公章：</w:t>
      </w:r>
    </w:p>
    <w:p w14:paraId="51DAACA7" w14:textId="77777777" w:rsidR="00EF2398" w:rsidRDefault="00EF2398" w:rsidP="00EF2398">
      <w:pPr>
        <w:rPr>
          <w:szCs w:val="21"/>
        </w:rPr>
      </w:pPr>
    </w:p>
    <w:p w14:paraId="4D1E6832" w14:textId="77777777" w:rsidR="00EF2398" w:rsidRDefault="00EF2398" w:rsidP="00EF2398">
      <w:pPr>
        <w:rPr>
          <w:szCs w:val="21"/>
        </w:rPr>
      </w:pPr>
      <w:r>
        <w:rPr>
          <w:rFonts w:hint="eastAsia"/>
          <w:szCs w:val="21"/>
        </w:rPr>
        <w:t>签</w:t>
      </w:r>
      <w:r>
        <w:rPr>
          <w:szCs w:val="21"/>
        </w:rPr>
        <w:t>执业印章</w:t>
      </w:r>
      <w:r>
        <w:rPr>
          <w:rFonts w:hint="eastAsia"/>
          <w:szCs w:val="21"/>
        </w:rPr>
        <w:t>：</w:t>
      </w:r>
      <w:r>
        <w:rPr>
          <w:szCs w:val="21"/>
        </w:rPr>
        <w:t xml:space="preserve">                                              </w:t>
      </w:r>
    </w:p>
    <w:p w14:paraId="229024BA" w14:textId="77777777" w:rsidR="00EF2398" w:rsidRDefault="00EF2398" w:rsidP="00EF2398">
      <w:pPr>
        <w:ind w:firstLineChars="300" w:firstLine="630"/>
        <w:rPr>
          <w:szCs w:val="21"/>
        </w:rPr>
      </w:pPr>
    </w:p>
    <w:p w14:paraId="69B179C5" w14:textId="7E56FE3D" w:rsidR="00EF2398" w:rsidRDefault="00EF2398" w:rsidP="00EF2398">
      <w:pPr>
        <w:ind w:firstLineChars="300" w:firstLine="630"/>
        <w:jc w:val="right"/>
      </w:pPr>
      <w:r>
        <w:rPr>
          <w:rFonts w:hint="eastAsia"/>
          <w:szCs w:val="21"/>
        </w:rPr>
        <w:t xml:space="preserve"> </w:t>
      </w:r>
      <w:r>
        <w:rPr>
          <w:szCs w:val="21"/>
        </w:rPr>
        <w:t>年</w:t>
      </w:r>
      <w:r>
        <w:rPr>
          <w:szCs w:val="21"/>
        </w:rPr>
        <w:t xml:space="preserve"> </w:t>
      </w:r>
      <w:r>
        <w:rPr>
          <w:rFonts w:hint="eastAsia"/>
          <w:szCs w:val="21"/>
        </w:rPr>
        <w:t xml:space="preserve">   </w:t>
      </w:r>
      <w:r>
        <w:rPr>
          <w:szCs w:val="21"/>
        </w:rPr>
        <w:t>月</w:t>
      </w:r>
      <w:r>
        <w:rPr>
          <w:rFonts w:hint="eastAsia"/>
          <w:szCs w:val="21"/>
        </w:rPr>
        <w:t xml:space="preserve">    </w:t>
      </w:r>
      <w:r>
        <w:rPr>
          <w:szCs w:val="21"/>
        </w:rPr>
        <w:t>日</w:t>
      </w:r>
    </w:p>
    <w:p w14:paraId="58996065" w14:textId="77777777" w:rsidR="00EF2398" w:rsidRDefault="00EF2398" w:rsidP="00EF2398">
      <w:pPr>
        <w:tabs>
          <w:tab w:val="left" w:pos="6720"/>
        </w:tabs>
        <w:jc w:val="left"/>
      </w:pPr>
      <w:r>
        <w:rPr>
          <w:rFonts w:hint="eastAsia"/>
        </w:rPr>
        <w:tab/>
      </w:r>
    </w:p>
    <w:p w14:paraId="0F13D6C4" w14:textId="77777777" w:rsidR="00EF2398" w:rsidRDefault="00EF2398" w:rsidP="00EF2398">
      <w:pPr>
        <w:pStyle w:val="afff7"/>
      </w:pPr>
    </w:p>
    <w:p w14:paraId="181FBE3C" w14:textId="77777777" w:rsidR="003808F2" w:rsidRDefault="003808F2" w:rsidP="007C2A66">
      <w:pPr>
        <w:pStyle w:val="aff3"/>
        <w:sectPr w:rsidR="003808F2" w:rsidSect="001F412A">
          <w:pgSz w:w="11906" w:h="16838"/>
          <w:pgMar w:top="1440" w:right="1361" w:bottom="1418" w:left="1361" w:header="851" w:footer="992" w:gutter="0"/>
          <w:cols w:space="720"/>
          <w:docGrid w:linePitch="312"/>
        </w:sectPr>
      </w:pPr>
    </w:p>
    <w:p w14:paraId="04928C0D" w14:textId="77777777" w:rsidR="003808F2" w:rsidRDefault="00000000">
      <w:pPr>
        <w:widowControl/>
        <w:jc w:val="center"/>
      </w:pPr>
      <w:r>
        <w:rPr>
          <w:rFonts w:ascii="宋体" w:hAnsi="宋体" w:cs="宋体" w:hint="eastAsia"/>
          <w:b/>
          <w:bCs/>
          <w:color w:val="000000"/>
          <w:kern w:val="0"/>
          <w:sz w:val="36"/>
          <w:szCs w:val="36"/>
          <w:lang w:bidi="ar"/>
        </w:rPr>
        <w:lastRenderedPageBreak/>
        <w:t xml:space="preserve">第六章  响应文件格式 </w:t>
      </w:r>
    </w:p>
    <w:p w14:paraId="051387BF" w14:textId="77777777" w:rsidR="003808F2" w:rsidRDefault="003808F2">
      <w:pPr>
        <w:widowControl/>
        <w:jc w:val="left"/>
        <w:rPr>
          <w:rFonts w:ascii="宋体" w:hAnsi="宋体" w:cs="宋体"/>
          <w:b/>
          <w:bCs/>
          <w:color w:val="000000"/>
          <w:kern w:val="0"/>
          <w:sz w:val="24"/>
          <w:szCs w:val="24"/>
          <w:lang w:bidi="ar"/>
        </w:rPr>
      </w:pPr>
    </w:p>
    <w:p w14:paraId="594B66A1" w14:textId="77777777" w:rsidR="003808F2" w:rsidRDefault="00000000">
      <w:pPr>
        <w:widowControl/>
        <w:jc w:val="left"/>
        <w:rPr>
          <w:rFonts w:ascii="宋体" w:hAnsi="宋体" w:cs="宋体"/>
          <w:b/>
          <w:bCs/>
          <w:color w:val="000000"/>
          <w:kern w:val="0"/>
          <w:sz w:val="24"/>
          <w:szCs w:val="24"/>
          <w:lang w:bidi="ar"/>
        </w:rPr>
      </w:pPr>
      <w:r>
        <w:rPr>
          <w:rFonts w:ascii="宋体" w:hAnsi="宋体" w:cs="宋体" w:hint="eastAsia"/>
          <w:b/>
          <w:bCs/>
          <w:color w:val="000000"/>
          <w:kern w:val="0"/>
          <w:sz w:val="24"/>
          <w:szCs w:val="24"/>
          <w:lang w:bidi="ar"/>
        </w:rPr>
        <w:t xml:space="preserve">供应商编制文件须知 </w:t>
      </w:r>
    </w:p>
    <w:p w14:paraId="3CAD09D4" w14:textId="77777777" w:rsidR="003808F2" w:rsidRDefault="003808F2">
      <w:pPr>
        <w:widowControl/>
        <w:jc w:val="left"/>
        <w:rPr>
          <w:rFonts w:ascii="宋体" w:hAnsi="宋体" w:cs="宋体"/>
          <w:b/>
          <w:bCs/>
          <w:color w:val="000000"/>
          <w:kern w:val="0"/>
          <w:sz w:val="24"/>
          <w:szCs w:val="24"/>
          <w:lang w:bidi="ar"/>
        </w:rPr>
      </w:pPr>
    </w:p>
    <w:p w14:paraId="555ECD9A" w14:textId="77777777" w:rsidR="003808F2" w:rsidRDefault="00000000">
      <w:pPr>
        <w:widowControl/>
        <w:spacing w:line="360" w:lineRule="auto"/>
        <w:jc w:val="left"/>
        <w:rPr>
          <w:rFonts w:ascii="宋体" w:hAnsi="宋体" w:cs="宋体"/>
        </w:rPr>
      </w:pPr>
      <w:r>
        <w:rPr>
          <w:rFonts w:ascii="宋体" w:hAnsi="宋体" w:cs="宋体" w:hint="eastAsia"/>
          <w:color w:val="000000"/>
          <w:kern w:val="0"/>
          <w:sz w:val="24"/>
          <w:szCs w:val="24"/>
          <w:lang w:bidi="ar"/>
        </w:rPr>
        <w:t xml:space="preserve">1、供应商按照本部分的顺序编制响应文件，编制中涉及格式资料的，应按照本部分提 </w:t>
      </w:r>
    </w:p>
    <w:p w14:paraId="310260A4" w14:textId="77777777" w:rsidR="003808F2" w:rsidRDefault="00000000">
      <w:pPr>
        <w:widowControl/>
        <w:spacing w:line="360" w:lineRule="auto"/>
        <w:jc w:val="left"/>
        <w:rPr>
          <w:rFonts w:ascii="宋体" w:hAnsi="宋体" w:cs="宋体"/>
        </w:rPr>
      </w:pPr>
      <w:r>
        <w:rPr>
          <w:rFonts w:ascii="宋体" w:hAnsi="宋体" w:cs="宋体" w:hint="eastAsia"/>
          <w:color w:val="000000"/>
          <w:kern w:val="0"/>
          <w:sz w:val="24"/>
          <w:szCs w:val="24"/>
          <w:lang w:bidi="ar"/>
        </w:rPr>
        <w:t xml:space="preserve">供的内容和格式（所有表格的格式可扩展）填写提交。 </w:t>
      </w:r>
    </w:p>
    <w:p w14:paraId="4342494C" w14:textId="77777777" w:rsidR="003808F2" w:rsidRDefault="00000000">
      <w:pPr>
        <w:widowControl/>
        <w:spacing w:line="360" w:lineRule="auto"/>
        <w:jc w:val="left"/>
        <w:rPr>
          <w:rFonts w:ascii="宋体" w:hAnsi="宋体" w:cs="宋体"/>
        </w:rPr>
      </w:pPr>
      <w:r>
        <w:rPr>
          <w:rFonts w:ascii="宋体" w:hAnsi="宋体" w:cs="宋体" w:hint="eastAsia"/>
          <w:color w:val="000000"/>
          <w:kern w:val="0"/>
          <w:sz w:val="24"/>
          <w:szCs w:val="24"/>
          <w:lang w:bidi="ar"/>
        </w:rPr>
        <w:t xml:space="preserve">2、对于竞争性磋商文件中标记了“实质性格式”文件的，供应商不得改变格式中给定的 </w:t>
      </w:r>
    </w:p>
    <w:p w14:paraId="6102BAA7" w14:textId="77777777" w:rsidR="003808F2" w:rsidRDefault="00000000">
      <w:pPr>
        <w:widowControl/>
        <w:spacing w:line="360" w:lineRule="auto"/>
        <w:jc w:val="left"/>
        <w:rPr>
          <w:rFonts w:ascii="宋体" w:hAnsi="宋体" w:cs="宋体"/>
        </w:rPr>
      </w:pPr>
      <w:r>
        <w:rPr>
          <w:rFonts w:ascii="宋体" w:hAnsi="宋体" w:cs="宋体" w:hint="eastAsia"/>
          <w:color w:val="000000"/>
          <w:kern w:val="0"/>
          <w:sz w:val="24"/>
          <w:szCs w:val="24"/>
          <w:lang w:bidi="ar"/>
        </w:rPr>
        <w:t xml:space="preserve">文字所表达的含义，不得删减格式中的实质性内容，不得自行添加与格式中给定的文 </w:t>
      </w:r>
    </w:p>
    <w:p w14:paraId="40BF94E6" w14:textId="77777777" w:rsidR="003808F2" w:rsidRDefault="00000000">
      <w:pPr>
        <w:widowControl/>
        <w:spacing w:line="360" w:lineRule="auto"/>
        <w:jc w:val="left"/>
        <w:rPr>
          <w:rFonts w:ascii="宋体" w:hAnsi="宋体" w:cs="宋体"/>
        </w:rPr>
      </w:pPr>
      <w:r>
        <w:rPr>
          <w:rFonts w:ascii="宋体" w:hAnsi="宋体" w:cs="宋体" w:hint="eastAsia"/>
          <w:color w:val="000000"/>
          <w:kern w:val="0"/>
          <w:sz w:val="24"/>
          <w:szCs w:val="24"/>
          <w:lang w:bidi="ar"/>
        </w:rPr>
        <w:t>字内容相矛盾的内容，不得对应当填写的空格不填写或不实质性响应，</w:t>
      </w:r>
      <w:r>
        <w:rPr>
          <w:rFonts w:ascii="宋体" w:hAnsi="宋体" w:cs="宋体" w:hint="eastAsia"/>
          <w:b/>
          <w:bCs/>
          <w:color w:val="000000"/>
          <w:kern w:val="0"/>
          <w:sz w:val="24"/>
          <w:szCs w:val="24"/>
          <w:lang w:bidi="ar"/>
        </w:rPr>
        <w:t>否则响应无效</w:t>
      </w:r>
      <w:r>
        <w:rPr>
          <w:rFonts w:ascii="宋体" w:hAnsi="宋体" w:cs="宋体" w:hint="eastAsia"/>
          <w:color w:val="000000"/>
          <w:kern w:val="0"/>
          <w:sz w:val="24"/>
          <w:szCs w:val="24"/>
          <w:lang w:bidi="ar"/>
        </w:rPr>
        <w:t xml:space="preserve">。 </w:t>
      </w:r>
    </w:p>
    <w:p w14:paraId="10C01B8B" w14:textId="77777777" w:rsidR="003808F2" w:rsidRDefault="00000000">
      <w:pPr>
        <w:widowControl/>
        <w:spacing w:line="360" w:lineRule="auto"/>
        <w:jc w:val="left"/>
        <w:rPr>
          <w:rFonts w:ascii="宋体" w:hAnsi="宋体" w:cs="宋体"/>
        </w:rPr>
      </w:pPr>
      <w:r>
        <w:rPr>
          <w:rFonts w:ascii="宋体" w:hAnsi="宋体" w:cs="宋体" w:hint="eastAsia"/>
          <w:color w:val="000000"/>
          <w:kern w:val="0"/>
          <w:sz w:val="24"/>
          <w:szCs w:val="24"/>
          <w:lang w:bidi="ar"/>
        </w:rPr>
        <w:t xml:space="preserve">未标记“实质性格式”的文件和竞争性磋商文件未提供格式的内容，可由供应商自行编 </w:t>
      </w:r>
    </w:p>
    <w:p w14:paraId="34ED4AC2" w14:textId="77777777" w:rsidR="003808F2" w:rsidRDefault="00000000">
      <w:pPr>
        <w:widowControl/>
        <w:spacing w:line="360" w:lineRule="auto"/>
        <w:jc w:val="left"/>
        <w:rPr>
          <w:rFonts w:ascii="宋体" w:hAnsi="宋体" w:cs="宋体"/>
        </w:rPr>
      </w:pPr>
      <w:r>
        <w:rPr>
          <w:rFonts w:ascii="宋体" w:hAnsi="宋体" w:cs="宋体" w:hint="eastAsia"/>
          <w:color w:val="000000"/>
          <w:kern w:val="0"/>
          <w:sz w:val="24"/>
          <w:szCs w:val="24"/>
          <w:lang w:bidi="ar"/>
        </w:rPr>
        <w:t xml:space="preserve">写。 </w:t>
      </w:r>
    </w:p>
    <w:p w14:paraId="0E59D536" w14:textId="77777777" w:rsidR="003808F2" w:rsidRDefault="00000000">
      <w:pPr>
        <w:widowControl/>
        <w:spacing w:line="360" w:lineRule="auto"/>
        <w:jc w:val="left"/>
        <w:rPr>
          <w:rFonts w:ascii="宋体" w:hAnsi="宋体" w:cs="宋体"/>
        </w:rPr>
      </w:pPr>
      <w:r>
        <w:rPr>
          <w:rFonts w:ascii="宋体" w:hAnsi="宋体" w:cs="宋体" w:hint="eastAsia"/>
          <w:color w:val="000000"/>
          <w:kern w:val="0"/>
          <w:sz w:val="24"/>
          <w:szCs w:val="24"/>
          <w:lang w:bidi="ar"/>
        </w:rPr>
        <w:t>3、全部声明和问题的回答及所附材料必须是真实的、准确的和完整的。</w:t>
      </w:r>
    </w:p>
    <w:p w14:paraId="27553F34" w14:textId="77777777" w:rsidR="003808F2" w:rsidRDefault="003808F2">
      <w:pPr>
        <w:keepNext/>
        <w:keepLines/>
        <w:autoSpaceDE w:val="0"/>
        <w:autoSpaceDN w:val="0"/>
        <w:adjustRightInd w:val="0"/>
        <w:spacing w:before="120" w:line="300" w:lineRule="auto"/>
        <w:jc w:val="left"/>
        <w:outlineLvl w:val="1"/>
        <w:rPr>
          <w:b/>
          <w:spacing w:val="20"/>
          <w:sz w:val="24"/>
        </w:rPr>
        <w:sectPr w:rsidR="003808F2" w:rsidSect="001F412A">
          <w:pgSz w:w="11906" w:h="16838"/>
          <w:pgMar w:top="1440" w:right="1361" w:bottom="1418" w:left="1361" w:header="851" w:footer="992" w:gutter="0"/>
          <w:cols w:space="720"/>
          <w:docGrid w:linePitch="312"/>
        </w:sectPr>
      </w:pPr>
    </w:p>
    <w:p w14:paraId="0C66656A" w14:textId="77777777" w:rsidR="003808F2" w:rsidRDefault="00000000">
      <w:pPr>
        <w:keepNext/>
        <w:keepLines/>
        <w:autoSpaceDE w:val="0"/>
        <w:autoSpaceDN w:val="0"/>
        <w:adjustRightInd w:val="0"/>
        <w:spacing w:before="120" w:line="300" w:lineRule="auto"/>
        <w:jc w:val="left"/>
        <w:outlineLvl w:val="1"/>
        <w:rPr>
          <w:b/>
          <w:sz w:val="24"/>
        </w:rPr>
      </w:pPr>
      <w:r>
        <w:rPr>
          <w:rFonts w:hint="eastAsia"/>
          <w:b/>
          <w:spacing w:val="20"/>
          <w:sz w:val="24"/>
        </w:rPr>
        <w:lastRenderedPageBreak/>
        <w:t>一、响</w:t>
      </w:r>
      <w:r>
        <w:rPr>
          <w:rFonts w:hint="eastAsia"/>
          <w:b/>
          <w:spacing w:val="20"/>
          <w:sz w:val="24"/>
        </w:rPr>
        <w:t xml:space="preserve"> </w:t>
      </w:r>
      <w:r>
        <w:rPr>
          <w:rFonts w:hint="eastAsia"/>
          <w:b/>
          <w:spacing w:val="20"/>
          <w:sz w:val="24"/>
        </w:rPr>
        <w:t>应</w:t>
      </w:r>
      <w:r>
        <w:rPr>
          <w:rFonts w:hint="eastAsia"/>
          <w:b/>
          <w:spacing w:val="20"/>
          <w:sz w:val="24"/>
        </w:rPr>
        <w:t xml:space="preserve"> </w:t>
      </w:r>
      <w:r>
        <w:rPr>
          <w:rFonts w:hint="eastAsia"/>
          <w:b/>
          <w:spacing w:val="20"/>
          <w:sz w:val="24"/>
        </w:rPr>
        <w:t>文</w:t>
      </w:r>
      <w:r>
        <w:rPr>
          <w:rFonts w:hint="eastAsia"/>
          <w:b/>
          <w:spacing w:val="20"/>
          <w:sz w:val="24"/>
        </w:rPr>
        <w:t xml:space="preserve"> </w:t>
      </w:r>
      <w:r>
        <w:rPr>
          <w:rFonts w:hint="eastAsia"/>
          <w:b/>
          <w:spacing w:val="20"/>
          <w:sz w:val="24"/>
        </w:rPr>
        <w:t>件</w:t>
      </w:r>
      <w:r>
        <w:rPr>
          <w:rFonts w:hint="eastAsia"/>
          <w:b/>
          <w:spacing w:val="20"/>
          <w:sz w:val="24"/>
        </w:rPr>
        <w:t xml:space="preserve"> </w:t>
      </w:r>
      <w:r>
        <w:rPr>
          <w:rFonts w:hint="eastAsia"/>
          <w:b/>
          <w:spacing w:val="20"/>
          <w:sz w:val="24"/>
        </w:rPr>
        <w:t>封面</w:t>
      </w:r>
      <w:r>
        <w:rPr>
          <w:b/>
          <w:spacing w:val="20"/>
          <w:sz w:val="24"/>
        </w:rPr>
        <w:t>（非实质性格式）</w:t>
      </w:r>
    </w:p>
    <w:p w14:paraId="4F4D5DD6" w14:textId="77777777" w:rsidR="003808F2" w:rsidRDefault="003808F2">
      <w:pPr>
        <w:jc w:val="center"/>
        <w:rPr>
          <w:szCs w:val="21"/>
        </w:rPr>
      </w:pPr>
    </w:p>
    <w:p w14:paraId="6615BBC6" w14:textId="77777777" w:rsidR="003808F2" w:rsidRDefault="00000000">
      <w:pPr>
        <w:spacing w:line="360" w:lineRule="auto"/>
        <w:jc w:val="center"/>
        <w:rPr>
          <w:b/>
          <w:spacing w:val="60"/>
          <w:sz w:val="84"/>
          <w:szCs w:val="84"/>
        </w:rPr>
      </w:pPr>
      <w:r>
        <w:rPr>
          <w:b/>
          <w:spacing w:val="60"/>
          <w:sz w:val="84"/>
          <w:szCs w:val="84"/>
        </w:rPr>
        <w:t>响</w:t>
      </w:r>
      <w:r>
        <w:rPr>
          <w:b/>
          <w:spacing w:val="60"/>
          <w:sz w:val="84"/>
          <w:szCs w:val="84"/>
        </w:rPr>
        <w:t xml:space="preserve"> </w:t>
      </w:r>
      <w:r>
        <w:rPr>
          <w:b/>
          <w:spacing w:val="60"/>
          <w:sz w:val="84"/>
          <w:szCs w:val="84"/>
        </w:rPr>
        <w:t>应</w:t>
      </w:r>
      <w:r>
        <w:rPr>
          <w:b/>
          <w:spacing w:val="60"/>
          <w:sz w:val="84"/>
          <w:szCs w:val="84"/>
        </w:rPr>
        <w:t xml:space="preserve"> </w:t>
      </w:r>
      <w:r>
        <w:rPr>
          <w:b/>
          <w:spacing w:val="60"/>
          <w:sz w:val="84"/>
          <w:szCs w:val="84"/>
        </w:rPr>
        <w:t>文</w:t>
      </w:r>
      <w:r>
        <w:rPr>
          <w:b/>
          <w:spacing w:val="60"/>
          <w:sz w:val="84"/>
          <w:szCs w:val="84"/>
        </w:rPr>
        <w:t xml:space="preserve"> </w:t>
      </w:r>
      <w:r>
        <w:rPr>
          <w:b/>
          <w:spacing w:val="60"/>
          <w:sz w:val="84"/>
          <w:szCs w:val="84"/>
        </w:rPr>
        <w:t>件</w:t>
      </w:r>
    </w:p>
    <w:p w14:paraId="6AD17D62" w14:textId="77777777" w:rsidR="003808F2" w:rsidRDefault="003808F2">
      <w:pPr>
        <w:spacing w:line="360" w:lineRule="auto"/>
        <w:ind w:firstLineChars="150" w:firstLine="542"/>
        <w:rPr>
          <w:b/>
          <w:spacing w:val="20"/>
          <w:sz w:val="32"/>
          <w:szCs w:val="32"/>
        </w:rPr>
      </w:pPr>
    </w:p>
    <w:p w14:paraId="01C40C5F" w14:textId="77777777" w:rsidR="003808F2" w:rsidRDefault="003808F2">
      <w:pPr>
        <w:spacing w:line="360" w:lineRule="auto"/>
        <w:ind w:firstLineChars="150" w:firstLine="542"/>
        <w:rPr>
          <w:b/>
          <w:spacing w:val="20"/>
          <w:sz w:val="32"/>
          <w:szCs w:val="32"/>
        </w:rPr>
      </w:pPr>
    </w:p>
    <w:p w14:paraId="591B3E0D" w14:textId="77777777" w:rsidR="003808F2" w:rsidRDefault="003808F2">
      <w:pPr>
        <w:spacing w:line="360" w:lineRule="auto"/>
        <w:ind w:firstLineChars="150" w:firstLine="542"/>
        <w:rPr>
          <w:b/>
          <w:spacing w:val="20"/>
          <w:sz w:val="32"/>
          <w:szCs w:val="32"/>
        </w:rPr>
      </w:pPr>
    </w:p>
    <w:p w14:paraId="052852A5" w14:textId="77777777" w:rsidR="003808F2" w:rsidRDefault="003808F2">
      <w:pPr>
        <w:ind w:firstLineChars="150" w:firstLine="542"/>
        <w:rPr>
          <w:b/>
          <w:spacing w:val="20"/>
          <w:sz w:val="32"/>
          <w:szCs w:val="32"/>
        </w:rPr>
      </w:pPr>
    </w:p>
    <w:p w14:paraId="76F726DB" w14:textId="77777777" w:rsidR="003808F2" w:rsidRDefault="003808F2">
      <w:pPr>
        <w:ind w:firstLineChars="150" w:firstLine="542"/>
        <w:rPr>
          <w:b/>
          <w:spacing w:val="20"/>
          <w:sz w:val="32"/>
          <w:szCs w:val="32"/>
        </w:rPr>
      </w:pPr>
    </w:p>
    <w:p w14:paraId="029A9221" w14:textId="77777777" w:rsidR="003808F2" w:rsidRDefault="00000000">
      <w:pPr>
        <w:ind w:firstLineChars="150" w:firstLine="542"/>
        <w:rPr>
          <w:b/>
          <w:spacing w:val="20"/>
          <w:sz w:val="32"/>
          <w:szCs w:val="32"/>
        </w:rPr>
      </w:pPr>
      <w:r>
        <w:rPr>
          <w:b/>
          <w:spacing w:val="20"/>
          <w:sz w:val="32"/>
          <w:szCs w:val="32"/>
        </w:rPr>
        <w:t>项目名称</w:t>
      </w:r>
      <w:r>
        <w:rPr>
          <w:b/>
          <w:spacing w:val="20"/>
          <w:sz w:val="32"/>
          <w:szCs w:val="32"/>
        </w:rPr>
        <w:t>:</w:t>
      </w:r>
    </w:p>
    <w:p w14:paraId="7EE4A51F" w14:textId="77777777" w:rsidR="003808F2" w:rsidRDefault="003808F2">
      <w:pPr>
        <w:ind w:firstLineChars="150" w:firstLine="542"/>
        <w:rPr>
          <w:b/>
          <w:spacing w:val="20"/>
          <w:sz w:val="32"/>
          <w:szCs w:val="32"/>
        </w:rPr>
      </w:pPr>
    </w:p>
    <w:p w14:paraId="249F8BC1" w14:textId="77777777" w:rsidR="003808F2" w:rsidRDefault="00000000">
      <w:pPr>
        <w:ind w:firstLineChars="150" w:firstLine="542"/>
        <w:rPr>
          <w:b/>
          <w:spacing w:val="20"/>
          <w:sz w:val="32"/>
          <w:szCs w:val="32"/>
        </w:rPr>
      </w:pPr>
      <w:r>
        <w:rPr>
          <w:b/>
          <w:spacing w:val="20"/>
          <w:sz w:val="32"/>
          <w:szCs w:val="32"/>
        </w:rPr>
        <w:t>项目编号</w:t>
      </w:r>
      <w:r>
        <w:rPr>
          <w:b/>
          <w:spacing w:val="20"/>
          <w:sz w:val="32"/>
          <w:szCs w:val="32"/>
        </w:rPr>
        <w:t>/</w:t>
      </w:r>
      <w:r>
        <w:rPr>
          <w:b/>
          <w:spacing w:val="20"/>
          <w:sz w:val="32"/>
          <w:szCs w:val="32"/>
        </w:rPr>
        <w:t>包号：</w:t>
      </w:r>
    </w:p>
    <w:p w14:paraId="17C12E7A" w14:textId="77777777" w:rsidR="003808F2" w:rsidRDefault="003808F2">
      <w:pPr>
        <w:ind w:firstLineChars="150" w:firstLine="542"/>
        <w:rPr>
          <w:b/>
          <w:spacing w:val="20"/>
          <w:sz w:val="32"/>
          <w:szCs w:val="32"/>
        </w:rPr>
      </w:pPr>
    </w:p>
    <w:p w14:paraId="6920BD1C" w14:textId="77777777" w:rsidR="003808F2" w:rsidRDefault="003808F2">
      <w:pPr>
        <w:ind w:firstLineChars="150" w:firstLine="542"/>
        <w:rPr>
          <w:b/>
          <w:spacing w:val="20"/>
          <w:sz w:val="32"/>
          <w:szCs w:val="32"/>
        </w:rPr>
      </w:pPr>
    </w:p>
    <w:p w14:paraId="2803BD41" w14:textId="77777777" w:rsidR="003808F2" w:rsidRDefault="003808F2">
      <w:pPr>
        <w:jc w:val="center"/>
        <w:rPr>
          <w:b/>
          <w:sz w:val="32"/>
          <w:szCs w:val="32"/>
        </w:rPr>
      </w:pPr>
    </w:p>
    <w:p w14:paraId="32803789" w14:textId="77777777" w:rsidR="003808F2" w:rsidRDefault="003808F2">
      <w:pPr>
        <w:jc w:val="center"/>
        <w:rPr>
          <w:b/>
          <w:sz w:val="32"/>
          <w:szCs w:val="32"/>
        </w:rPr>
      </w:pPr>
    </w:p>
    <w:p w14:paraId="7BDF6333" w14:textId="77777777" w:rsidR="003808F2" w:rsidRDefault="003808F2">
      <w:pPr>
        <w:jc w:val="center"/>
        <w:rPr>
          <w:b/>
          <w:sz w:val="32"/>
          <w:szCs w:val="32"/>
        </w:rPr>
      </w:pPr>
    </w:p>
    <w:p w14:paraId="43ED92F7" w14:textId="77777777" w:rsidR="003808F2" w:rsidRDefault="003808F2">
      <w:pPr>
        <w:jc w:val="center"/>
        <w:rPr>
          <w:b/>
          <w:spacing w:val="20"/>
          <w:sz w:val="32"/>
          <w:szCs w:val="32"/>
        </w:rPr>
      </w:pPr>
    </w:p>
    <w:p w14:paraId="0C2BD5E4" w14:textId="77777777" w:rsidR="003808F2" w:rsidRDefault="003808F2">
      <w:pPr>
        <w:jc w:val="center"/>
        <w:rPr>
          <w:b/>
          <w:spacing w:val="20"/>
          <w:sz w:val="32"/>
          <w:szCs w:val="32"/>
        </w:rPr>
      </w:pPr>
    </w:p>
    <w:p w14:paraId="08B93C3C" w14:textId="77777777" w:rsidR="003808F2" w:rsidRDefault="003808F2">
      <w:pPr>
        <w:jc w:val="center"/>
        <w:rPr>
          <w:b/>
          <w:spacing w:val="20"/>
          <w:sz w:val="32"/>
          <w:szCs w:val="32"/>
        </w:rPr>
      </w:pPr>
    </w:p>
    <w:p w14:paraId="45488A4F" w14:textId="77777777" w:rsidR="003808F2" w:rsidRDefault="003808F2">
      <w:pPr>
        <w:jc w:val="center"/>
        <w:rPr>
          <w:b/>
          <w:spacing w:val="20"/>
          <w:sz w:val="32"/>
          <w:szCs w:val="32"/>
        </w:rPr>
      </w:pPr>
    </w:p>
    <w:p w14:paraId="0AEEE19A" w14:textId="77777777" w:rsidR="003808F2" w:rsidRDefault="003808F2">
      <w:pPr>
        <w:jc w:val="center"/>
        <w:rPr>
          <w:b/>
          <w:spacing w:val="20"/>
          <w:sz w:val="32"/>
          <w:szCs w:val="32"/>
        </w:rPr>
      </w:pPr>
    </w:p>
    <w:p w14:paraId="09518FD0" w14:textId="77777777" w:rsidR="003808F2" w:rsidRDefault="003808F2">
      <w:pPr>
        <w:jc w:val="center"/>
        <w:rPr>
          <w:b/>
          <w:spacing w:val="20"/>
          <w:sz w:val="32"/>
          <w:szCs w:val="32"/>
        </w:rPr>
      </w:pPr>
    </w:p>
    <w:p w14:paraId="1906E140" w14:textId="77777777" w:rsidR="003808F2" w:rsidRDefault="003808F2">
      <w:pPr>
        <w:jc w:val="center"/>
        <w:rPr>
          <w:b/>
          <w:spacing w:val="20"/>
          <w:sz w:val="32"/>
          <w:szCs w:val="32"/>
        </w:rPr>
      </w:pPr>
    </w:p>
    <w:p w14:paraId="37FC210D" w14:textId="77777777" w:rsidR="003808F2" w:rsidRDefault="003808F2">
      <w:pPr>
        <w:jc w:val="center"/>
        <w:rPr>
          <w:b/>
          <w:spacing w:val="20"/>
          <w:sz w:val="32"/>
          <w:szCs w:val="32"/>
        </w:rPr>
      </w:pPr>
    </w:p>
    <w:p w14:paraId="5E8CD087" w14:textId="77777777" w:rsidR="003808F2" w:rsidRDefault="00000000">
      <w:pPr>
        <w:spacing w:line="360" w:lineRule="auto"/>
        <w:ind w:firstLineChars="400" w:firstLine="1445"/>
        <w:jc w:val="left"/>
        <w:rPr>
          <w:b/>
          <w:spacing w:val="20"/>
          <w:sz w:val="32"/>
          <w:szCs w:val="32"/>
        </w:rPr>
      </w:pPr>
      <w:r>
        <w:rPr>
          <w:b/>
          <w:spacing w:val="20"/>
          <w:sz w:val="32"/>
          <w:szCs w:val="32"/>
        </w:rPr>
        <w:t>供应商名称：</w:t>
      </w:r>
    </w:p>
    <w:p w14:paraId="5B28BEF5" w14:textId="77777777" w:rsidR="003808F2" w:rsidRDefault="003808F2">
      <w:pPr>
        <w:jc w:val="center"/>
        <w:rPr>
          <w:b/>
          <w:sz w:val="32"/>
          <w:szCs w:val="32"/>
        </w:rPr>
      </w:pPr>
    </w:p>
    <w:p w14:paraId="453296C5" w14:textId="77777777" w:rsidR="003808F2" w:rsidRDefault="003808F2">
      <w:pPr>
        <w:rPr>
          <w:b/>
        </w:rPr>
      </w:pPr>
    </w:p>
    <w:p w14:paraId="40CECE45" w14:textId="77777777" w:rsidR="003808F2" w:rsidRDefault="00000000">
      <w:pPr>
        <w:tabs>
          <w:tab w:val="left" w:pos="900"/>
          <w:tab w:val="left" w:pos="1980"/>
        </w:tabs>
        <w:snapToGrid w:val="0"/>
        <w:spacing w:line="360" w:lineRule="auto"/>
      </w:pPr>
      <w:r>
        <w:rPr>
          <w:sz w:val="24"/>
        </w:rPr>
        <w:br w:type="page"/>
      </w:r>
    </w:p>
    <w:p w14:paraId="58CC0A93" w14:textId="77777777" w:rsidR="003808F2" w:rsidRDefault="00000000">
      <w:pPr>
        <w:spacing w:line="360" w:lineRule="auto"/>
        <w:ind w:leftChars="202" w:left="717" w:hangingChars="122" w:hanging="293"/>
        <w:rPr>
          <w:sz w:val="24"/>
        </w:rPr>
      </w:pPr>
      <w:bookmarkStart w:id="1537" w:name="_Toc8155"/>
      <w:r>
        <w:rPr>
          <w:rFonts w:ascii="宋体" w:hAnsi="宋体" w:hint="eastAsia"/>
          <w:sz w:val="24"/>
        </w:rPr>
        <w:lastRenderedPageBreak/>
        <w:t xml:space="preserve">1 </w:t>
      </w:r>
      <w:r>
        <w:rPr>
          <w:rFonts w:hint="eastAsia"/>
          <w:sz w:val="24"/>
        </w:rPr>
        <w:t>满足《中华人民共和国政府采购法》第二十二条规定</w:t>
      </w:r>
    </w:p>
    <w:p w14:paraId="26BE9D9E" w14:textId="2424882B" w:rsidR="003808F2" w:rsidRDefault="00000000">
      <w:pPr>
        <w:spacing w:line="360" w:lineRule="auto"/>
        <w:ind w:leftChars="202" w:left="717" w:hangingChars="122" w:hanging="293"/>
        <w:outlineLvl w:val="1"/>
        <w:rPr>
          <w:sz w:val="24"/>
        </w:rPr>
      </w:pPr>
      <w:r>
        <w:rPr>
          <w:rFonts w:hint="eastAsia"/>
          <w:sz w:val="24"/>
        </w:rPr>
        <w:t>1</w:t>
      </w:r>
      <w:r>
        <w:rPr>
          <w:sz w:val="24"/>
        </w:rPr>
        <w:t>-1</w:t>
      </w:r>
      <w:r>
        <w:rPr>
          <w:rFonts w:hint="eastAsia"/>
          <w:sz w:val="24"/>
        </w:rPr>
        <w:t>营业执照</w:t>
      </w:r>
      <w:r w:rsidR="0060390E">
        <w:rPr>
          <w:rFonts w:hint="eastAsia"/>
          <w:sz w:val="24"/>
        </w:rPr>
        <w:t>、资质证书、安全生产许可证</w:t>
      </w:r>
      <w:r>
        <w:rPr>
          <w:rFonts w:hint="eastAsia"/>
          <w:sz w:val="24"/>
        </w:rPr>
        <w:t>等证明文件</w:t>
      </w:r>
    </w:p>
    <w:p w14:paraId="79B185AB" w14:textId="77777777" w:rsidR="003808F2" w:rsidRDefault="00000000">
      <w:pPr>
        <w:spacing w:line="360" w:lineRule="auto"/>
        <w:ind w:leftChars="202" w:left="717" w:hangingChars="122" w:hanging="293"/>
        <w:outlineLvl w:val="1"/>
        <w:rPr>
          <w:sz w:val="24"/>
        </w:rPr>
      </w:pPr>
      <w:r>
        <w:rPr>
          <w:rFonts w:ascii="宋体" w:hAnsi="宋体" w:hint="eastAsia"/>
          <w:sz w:val="24"/>
          <w:szCs w:val="24"/>
        </w:rPr>
        <w:br w:type="page"/>
      </w:r>
      <w:bookmarkEnd w:id="1537"/>
      <w:r>
        <w:rPr>
          <w:rFonts w:ascii="宋体" w:hAnsi="宋体" w:hint="eastAsia"/>
          <w:sz w:val="24"/>
          <w:szCs w:val="24"/>
        </w:rPr>
        <w:lastRenderedPageBreak/>
        <w:t>1-</w:t>
      </w:r>
      <w:r>
        <w:rPr>
          <w:sz w:val="24"/>
        </w:rPr>
        <w:t>2</w:t>
      </w:r>
      <w:r>
        <w:rPr>
          <w:sz w:val="24"/>
        </w:rPr>
        <w:t>供应商资格声明书</w:t>
      </w:r>
    </w:p>
    <w:p w14:paraId="2A61F812" w14:textId="77777777" w:rsidR="003808F2" w:rsidRDefault="00000000">
      <w:pPr>
        <w:jc w:val="center"/>
        <w:rPr>
          <w:b/>
          <w:sz w:val="36"/>
          <w:szCs w:val="36"/>
        </w:rPr>
      </w:pPr>
      <w:r>
        <w:rPr>
          <w:rFonts w:hint="eastAsia"/>
          <w:b/>
          <w:sz w:val="36"/>
          <w:szCs w:val="36"/>
        </w:rPr>
        <w:t>供应商资格声明书</w:t>
      </w:r>
    </w:p>
    <w:p w14:paraId="0B768343" w14:textId="77777777" w:rsidR="003808F2" w:rsidRDefault="003808F2">
      <w:pPr>
        <w:tabs>
          <w:tab w:val="left" w:pos="5580"/>
        </w:tabs>
        <w:spacing w:line="360" w:lineRule="auto"/>
        <w:rPr>
          <w:sz w:val="24"/>
        </w:rPr>
      </w:pPr>
    </w:p>
    <w:p w14:paraId="5C966812" w14:textId="77777777" w:rsidR="003808F2" w:rsidRDefault="00000000">
      <w:pPr>
        <w:tabs>
          <w:tab w:val="left" w:pos="5580"/>
        </w:tabs>
        <w:spacing w:line="360" w:lineRule="auto"/>
        <w:rPr>
          <w:sz w:val="24"/>
        </w:rPr>
      </w:pPr>
      <w:r>
        <w:rPr>
          <w:sz w:val="24"/>
        </w:rPr>
        <w:t>致：</w:t>
      </w:r>
      <w:r>
        <w:rPr>
          <w:sz w:val="24"/>
          <w:u w:val="single"/>
        </w:rPr>
        <w:t>采购人或采购代理机构</w:t>
      </w:r>
    </w:p>
    <w:p w14:paraId="1123665D" w14:textId="77777777" w:rsidR="003808F2" w:rsidRDefault="00000000">
      <w:pPr>
        <w:spacing w:line="360" w:lineRule="auto"/>
        <w:ind w:firstLineChars="200" w:firstLine="480"/>
        <w:rPr>
          <w:sz w:val="24"/>
        </w:rPr>
      </w:pPr>
      <w:r>
        <w:rPr>
          <w:sz w:val="24"/>
        </w:rPr>
        <w:t>在参与本次项目磋商中，我单位承诺：</w:t>
      </w:r>
    </w:p>
    <w:p w14:paraId="161ABFE0" w14:textId="77777777" w:rsidR="003808F2" w:rsidRDefault="00000000">
      <w:pPr>
        <w:numPr>
          <w:ilvl w:val="0"/>
          <w:numId w:val="13"/>
        </w:numPr>
        <w:spacing w:line="360" w:lineRule="auto"/>
        <w:ind w:left="1134"/>
        <w:rPr>
          <w:sz w:val="24"/>
          <w:szCs w:val="22"/>
        </w:rPr>
      </w:pPr>
      <w:r>
        <w:rPr>
          <w:sz w:val="24"/>
          <w:szCs w:val="22"/>
        </w:rPr>
        <w:t>具有良好的商业信誉和健全的财务会计制度；</w:t>
      </w:r>
    </w:p>
    <w:p w14:paraId="1B3FAFCC" w14:textId="77777777" w:rsidR="003808F2" w:rsidRDefault="00000000">
      <w:pPr>
        <w:numPr>
          <w:ilvl w:val="0"/>
          <w:numId w:val="13"/>
        </w:numPr>
        <w:spacing w:line="360" w:lineRule="auto"/>
        <w:ind w:left="1134"/>
        <w:rPr>
          <w:sz w:val="24"/>
          <w:szCs w:val="22"/>
        </w:rPr>
      </w:pPr>
      <w:r>
        <w:rPr>
          <w:sz w:val="24"/>
          <w:szCs w:val="22"/>
        </w:rPr>
        <w:t>具有履行合同所必需的设备和专业技术能力；</w:t>
      </w:r>
    </w:p>
    <w:p w14:paraId="7547DA28" w14:textId="77777777" w:rsidR="003808F2" w:rsidRDefault="00000000">
      <w:pPr>
        <w:numPr>
          <w:ilvl w:val="0"/>
          <w:numId w:val="13"/>
        </w:numPr>
        <w:spacing w:line="360" w:lineRule="auto"/>
        <w:ind w:left="1134"/>
        <w:rPr>
          <w:sz w:val="24"/>
          <w:szCs w:val="22"/>
        </w:rPr>
      </w:pPr>
      <w:r>
        <w:rPr>
          <w:sz w:val="24"/>
          <w:szCs w:val="22"/>
        </w:rPr>
        <w:t>有依法缴纳税收和社会保障资金的良好记录；</w:t>
      </w:r>
    </w:p>
    <w:p w14:paraId="60892172" w14:textId="77777777" w:rsidR="003808F2" w:rsidRDefault="00000000">
      <w:pPr>
        <w:numPr>
          <w:ilvl w:val="0"/>
          <w:numId w:val="13"/>
        </w:numPr>
        <w:spacing w:line="360" w:lineRule="auto"/>
        <w:ind w:left="1134"/>
        <w:rPr>
          <w:sz w:val="24"/>
          <w:szCs w:val="22"/>
        </w:rPr>
      </w:pPr>
      <w:r>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07D5086E" w14:textId="77777777" w:rsidR="003808F2" w:rsidRDefault="00000000">
      <w:pPr>
        <w:numPr>
          <w:ilvl w:val="0"/>
          <w:numId w:val="13"/>
        </w:numPr>
        <w:spacing w:line="360" w:lineRule="auto"/>
        <w:ind w:left="1134"/>
        <w:rPr>
          <w:sz w:val="24"/>
          <w:szCs w:val="22"/>
        </w:rPr>
      </w:pPr>
      <w:r>
        <w:rPr>
          <w:sz w:val="24"/>
          <w:szCs w:val="22"/>
        </w:rPr>
        <w:t>我单位不属于政府采购法律、行政法规规定的公益一类事业单位、或使用事业编制且由财政拨款保障的群团组织（仅适用于政府购买服务项目）；</w:t>
      </w:r>
    </w:p>
    <w:p w14:paraId="12B11AA9" w14:textId="77777777" w:rsidR="003808F2" w:rsidRDefault="00000000">
      <w:pPr>
        <w:numPr>
          <w:ilvl w:val="0"/>
          <w:numId w:val="13"/>
        </w:numPr>
        <w:spacing w:line="360" w:lineRule="auto"/>
        <w:ind w:left="1134"/>
        <w:rPr>
          <w:sz w:val="24"/>
          <w:szCs w:val="22"/>
        </w:rPr>
      </w:pPr>
      <w:r>
        <w:rPr>
          <w:sz w:val="24"/>
          <w:szCs w:val="22"/>
        </w:rPr>
        <w:t>我单位不存在为采购项目提供整体设计、规范编制或者项目管理、监理、检测等服务后，再参加该采购项目的其他采购活动的情形（单一来源采购项目除外）；</w:t>
      </w:r>
    </w:p>
    <w:p w14:paraId="2F588FCD" w14:textId="77777777" w:rsidR="003808F2" w:rsidRDefault="00000000">
      <w:pPr>
        <w:numPr>
          <w:ilvl w:val="0"/>
          <w:numId w:val="13"/>
        </w:numPr>
        <w:spacing w:line="360" w:lineRule="auto"/>
        <w:ind w:left="1134"/>
        <w:rPr>
          <w:sz w:val="24"/>
          <w:szCs w:val="22"/>
        </w:rPr>
      </w:pPr>
      <w:r>
        <w:rPr>
          <w:sz w:val="24"/>
          <w:szCs w:val="22"/>
        </w:rPr>
        <w:t>与我单位存在</w:t>
      </w:r>
      <w:r>
        <w:rPr>
          <w:sz w:val="24"/>
          <w:szCs w:val="22"/>
        </w:rPr>
        <w:t>“</w:t>
      </w:r>
      <w:r>
        <w:rPr>
          <w:sz w:val="24"/>
          <w:szCs w:val="22"/>
        </w:rPr>
        <w:t>单位负责人为同一人或者存在直接控股、管理关系</w:t>
      </w:r>
      <w:r>
        <w:rPr>
          <w:sz w:val="24"/>
          <w:szCs w:val="22"/>
        </w:rPr>
        <w:t>”</w:t>
      </w:r>
      <w:r>
        <w:rPr>
          <w:sz w:val="24"/>
          <w:szCs w:val="22"/>
        </w:rPr>
        <w:t>的其他法人单位信息如下（如有，不论其是否参加同一合同项下的政府采购活动均须填写）：</w:t>
      </w:r>
    </w:p>
    <w:tbl>
      <w:tblPr>
        <w:tblW w:w="85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50"/>
        <w:gridCol w:w="4574"/>
        <w:gridCol w:w="2976"/>
      </w:tblGrid>
      <w:tr w:rsidR="003808F2" w14:paraId="3FD5048A" w14:textId="77777777">
        <w:trPr>
          <w:trHeight w:val="430"/>
          <w:jc w:val="center"/>
        </w:trPr>
        <w:tc>
          <w:tcPr>
            <w:tcW w:w="950" w:type="dxa"/>
            <w:vAlign w:val="center"/>
          </w:tcPr>
          <w:p w14:paraId="73916D1B" w14:textId="77777777" w:rsidR="003808F2" w:rsidRDefault="00000000">
            <w:pPr>
              <w:jc w:val="center"/>
              <w:rPr>
                <w:sz w:val="24"/>
              </w:rPr>
            </w:pPr>
            <w:r>
              <w:rPr>
                <w:sz w:val="24"/>
              </w:rPr>
              <w:t>序号</w:t>
            </w:r>
          </w:p>
        </w:tc>
        <w:tc>
          <w:tcPr>
            <w:tcW w:w="4574" w:type="dxa"/>
            <w:vAlign w:val="center"/>
          </w:tcPr>
          <w:p w14:paraId="2D13A982" w14:textId="77777777" w:rsidR="003808F2" w:rsidRDefault="00000000">
            <w:pPr>
              <w:jc w:val="center"/>
              <w:rPr>
                <w:sz w:val="24"/>
              </w:rPr>
            </w:pPr>
            <w:r>
              <w:rPr>
                <w:sz w:val="24"/>
              </w:rPr>
              <w:t>单位名称</w:t>
            </w:r>
          </w:p>
        </w:tc>
        <w:tc>
          <w:tcPr>
            <w:tcW w:w="2976" w:type="dxa"/>
            <w:vAlign w:val="center"/>
          </w:tcPr>
          <w:p w14:paraId="665AAE13" w14:textId="77777777" w:rsidR="003808F2" w:rsidRDefault="00000000">
            <w:pPr>
              <w:jc w:val="center"/>
              <w:rPr>
                <w:sz w:val="24"/>
              </w:rPr>
            </w:pPr>
            <w:r>
              <w:rPr>
                <w:sz w:val="24"/>
              </w:rPr>
              <w:t>相互关系</w:t>
            </w:r>
          </w:p>
        </w:tc>
      </w:tr>
      <w:tr w:rsidR="003808F2" w14:paraId="48A2E1B6" w14:textId="77777777">
        <w:trPr>
          <w:trHeight w:val="430"/>
          <w:jc w:val="center"/>
        </w:trPr>
        <w:tc>
          <w:tcPr>
            <w:tcW w:w="950" w:type="dxa"/>
            <w:vAlign w:val="center"/>
          </w:tcPr>
          <w:p w14:paraId="6A1C02B7" w14:textId="77777777" w:rsidR="003808F2" w:rsidRDefault="00000000">
            <w:pPr>
              <w:jc w:val="center"/>
              <w:rPr>
                <w:sz w:val="24"/>
              </w:rPr>
            </w:pPr>
            <w:r>
              <w:rPr>
                <w:sz w:val="24"/>
              </w:rPr>
              <w:t>1</w:t>
            </w:r>
          </w:p>
        </w:tc>
        <w:tc>
          <w:tcPr>
            <w:tcW w:w="4574" w:type="dxa"/>
            <w:vAlign w:val="center"/>
          </w:tcPr>
          <w:p w14:paraId="4FA1057D" w14:textId="77777777" w:rsidR="003808F2" w:rsidRDefault="003808F2">
            <w:pPr>
              <w:jc w:val="center"/>
              <w:rPr>
                <w:sz w:val="24"/>
              </w:rPr>
            </w:pPr>
          </w:p>
        </w:tc>
        <w:tc>
          <w:tcPr>
            <w:tcW w:w="2976" w:type="dxa"/>
            <w:vAlign w:val="center"/>
          </w:tcPr>
          <w:p w14:paraId="6F5C7289" w14:textId="77777777" w:rsidR="003808F2" w:rsidRDefault="003808F2">
            <w:pPr>
              <w:jc w:val="center"/>
              <w:rPr>
                <w:sz w:val="24"/>
              </w:rPr>
            </w:pPr>
          </w:p>
        </w:tc>
      </w:tr>
      <w:tr w:rsidR="003808F2" w14:paraId="78991B50" w14:textId="77777777">
        <w:trPr>
          <w:trHeight w:val="430"/>
          <w:jc w:val="center"/>
        </w:trPr>
        <w:tc>
          <w:tcPr>
            <w:tcW w:w="950" w:type="dxa"/>
            <w:vAlign w:val="center"/>
          </w:tcPr>
          <w:p w14:paraId="2BB9EB58" w14:textId="77777777" w:rsidR="003808F2" w:rsidRDefault="00000000">
            <w:pPr>
              <w:jc w:val="center"/>
              <w:rPr>
                <w:sz w:val="24"/>
              </w:rPr>
            </w:pPr>
            <w:r>
              <w:rPr>
                <w:sz w:val="24"/>
              </w:rPr>
              <w:t>2</w:t>
            </w:r>
          </w:p>
        </w:tc>
        <w:tc>
          <w:tcPr>
            <w:tcW w:w="4574" w:type="dxa"/>
            <w:vAlign w:val="center"/>
          </w:tcPr>
          <w:p w14:paraId="16865BD9" w14:textId="77777777" w:rsidR="003808F2" w:rsidRDefault="003808F2">
            <w:pPr>
              <w:jc w:val="center"/>
              <w:rPr>
                <w:sz w:val="24"/>
              </w:rPr>
            </w:pPr>
          </w:p>
        </w:tc>
        <w:tc>
          <w:tcPr>
            <w:tcW w:w="2976" w:type="dxa"/>
            <w:vAlign w:val="center"/>
          </w:tcPr>
          <w:p w14:paraId="3B7E553F" w14:textId="77777777" w:rsidR="003808F2" w:rsidRDefault="003808F2">
            <w:pPr>
              <w:jc w:val="center"/>
              <w:rPr>
                <w:sz w:val="24"/>
              </w:rPr>
            </w:pPr>
          </w:p>
        </w:tc>
      </w:tr>
      <w:tr w:rsidR="003808F2" w14:paraId="3CE703A1" w14:textId="77777777">
        <w:trPr>
          <w:trHeight w:val="430"/>
          <w:jc w:val="center"/>
        </w:trPr>
        <w:tc>
          <w:tcPr>
            <w:tcW w:w="950" w:type="dxa"/>
            <w:vAlign w:val="center"/>
          </w:tcPr>
          <w:p w14:paraId="24B9CC91" w14:textId="77777777" w:rsidR="003808F2" w:rsidRDefault="00000000">
            <w:pPr>
              <w:jc w:val="center"/>
              <w:rPr>
                <w:sz w:val="24"/>
              </w:rPr>
            </w:pPr>
            <w:r>
              <w:rPr>
                <w:sz w:val="24"/>
              </w:rPr>
              <w:t>…</w:t>
            </w:r>
          </w:p>
        </w:tc>
        <w:tc>
          <w:tcPr>
            <w:tcW w:w="4574" w:type="dxa"/>
            <w:vAlign w:val="center"/>
          </w:tcPr>
          <w:p w14:paraId="06E99DF0" w14:textId="77777777" w:rsidR="003808F2" w:rsidRDefault="003808F2">
            <w:pPr>
              <w:jc w:val="center"/>
              <w:rPr>
                <w:sz w:val="24"/>
              </w:rPr>
            </w:pPr>
          </w:p>
        </w:tc>
        <w:tc>
          <w:tcPr>
            <w:tcW w:w="2976" w:type="dxa"/>
            <w:vAlign w:val="center"/>
          </w:tcPr>
          <w:p w14:paraId="4B5CA9B3" w14:textId="77777777" w:rsidR="003808F2" w:rsidRDefault="003808F2">
            <w:pPr>
              <w:jc w:val="center"/>
              <w:rPr>
                <w:sz w:val="24"/>
              </w:rPr>
            </w:pPr>
          </w:p>
        </w:tc>
      </w:tr>
    </w:tbl>
    <w:p w14:paraId="05831BE5" w14:textId="77777777" w:rsidR="003808F2" w:rsidRDefault="003808F2"/>
    <w:p w14:paraId="11D1E2F5" w14:textId="77777777" w:rsidR="003808F2" w:rsidRDefault="00000000">
      <w:pPr>
        <w:ind w:firstLineChars="200" w:firstLine="480"/>
        <w:rPr>
          <w:sz w:val="24"/>
          <w:szCs w:val="22"/>
        </w:rPr>
      </w:pPr>
      <w:r>
        <w:rPr>
          <w:sz w:val="24"/>
        </w:rPr>
        <w:t>上述声明真实有效，否则我方负全部责任。</w:t>
      </w:r>
    </w:p>
    <w:p w14:paraId="3BFC7E69" w14:textId="77777777" w:rsidR="003808F2" w:rsidRDefault="003808F2">
      <w:pPr>
        <w:spacing w:line="360" w:lineRule="auto"/>
        <w:rPr>
          <w:sz w:val="24"/>
        </w:rPr>
      </w:pPr>
    </w:p>
    <w:p w14:paraId="608A5ED4" w14:textId="77777777" w:rsidR="003808F2" w:rsidRDefault="00000000">
      <w:pPr>
        <w:autoSpaceDE w:val="0"/>
        <w:autoSpaceDN w:val="0"/>
        <w:adjustRightInd w:val="0"/>
        <w:snapToGrid w:val="0"/>
        <w:spacing w:before="25" w:after="25" w:line="360" w:lineRule="auto"/>
        <w:ind w:right="360"/>
        <w:jc w:val="right"/>
        <w:rPr>
          <w:sz w:val="24"/>
          <w:lang w:val="zh-CN"/>
        </w:rPr>
      </w:pPr>
      <w:r>
        <w:rPr>
          <w:sz w:val="24"/>
        </w:rPr>
        <w:t>供应商名称（加盖公章）</w:t>
      </w:r>
      <w:r>
        <w:rPr>
          <w:sz w:val="24"/>
          <w:lang w:val="zh-CN"/>
        </w:rPr>
        <w:t>：</w:t>
      </w:r>
      <w:r>
        <w:rPr>
          <w:sz w:val="24"/>
        </w:rPr>
        <w:t>______</w:t>
      </w:r>
    </w:p>
    <w:p w14:paraId="3764DF4E" w14:textId="77777777" w:rsidR="003808F2" w:rsidRDefault="00000000">
      <w:pPr>
        <w:spacing w:line="360" w:lineRule="auto"/>
        <w:ind w:right="360" w:firstLine="480"/>
        <w:jc w:val="right"/>
        <w:rPr>
          <w:sz w:val="24"/>
        </w:rPr>
      </w:pPr>
      <w:r>
        <w:rPr>
          <w:sz w:val="24"/>
        </w:rPr>
        <w:t>日期：</w:t>
      </w:r>
      <w:r>
        <w:rPr>
          <w:sz w:val="24"/>
        </w:rPr>
        <w:t>____</w:t>
      </w:r>
      <w:r>
        <w:rPr>
          <w:sz w:val="24"/>
        </w:rPr>
        <w:t>年</w:t>
      </w:r>
      <w:r>
        <w:rPr>
          <w:sz w:val="24"/>
        </w:rPr>
        <w:t>____</w:t>
      </w:r>
      <w:r>
        <w:rPr>
          <w:sz w:val="24"/>
        </w:rPr>
        <w:t>月</w:t>
      </w:r>
      <w:r>
        <w:rPr>
          <w:sz w:val="24"/>
        </w:rPr>
        <w:t>____</w:t>
      </w:r>
      <w:r>
        <w:rPr>
          <w:sz w:val="24"/>
        </w:rPr>
        <w:t>日</w:t>
      </w:r>
      <w:r>
        <w:rPr>
          <w:sz w:val="24"/>
        </w:rPr>
        <w:t xml:space="preserve">   </w:t>
      </w:r>
    </w:p>
    <w:p w14:paraId="33D78994" w14:textId="77777777" w:rsidR="003808F2" w:rsidRDefault="00000000">
      <w:pPr>
        <w:autoSpaceDE w:val="0"/>
        <w:autoSpaceDN w:val="0"/>
        <w:spacing w:line="360" w:lineRule="auto"/>
        <w:ind w:right="-136"/>
        <w:textAlignment w:val="bottom"/>
        <w:rPr>
          <w:rFonts w:ascii="宋体" w:hAnsi="宋体"/>
          <w:sz w:val="24"/>
          <w:szCs w:val="24"/>
        </w:rPr>
      </w:pPr>
      <w:r>
        <w:rPr>
          <w:rFonts w:hint="eastAsia"/>
          <w:sz w:val="24"/>
        </w:rPr>
        <w:t>说明：供应商承诺不实的，依据《政府采购法》第七十七条“提供虚假材料谋取中标、成交的”有关规定予以处理。</w:t>
      </w:r>
    </w:p>
    <w:p w14:paraId="6EC5CF39" w14:textId="77777777" w:rsidR="003808F2" w:rsidRDefault="00000000">
      <w:pPr>
        <w:spacing w:line="360" w:lineRule="auto"/>
        <w:ind w:leftChars="202" w:left="717" w:hangingChars="122" w:hanging="293"/>
        <w:rPr>
          <w:sz w:val="24"/>
        </w:rPr>
      </w:pPr>
      <w:r>
        <w:rPr>
          <w:rFonts w:ascii="宋体" w:hAnsi="宋体" w:hint="eastAsia"/>
          <w:sz w:val="24"/>
        </w:rPr>
        <w:t xml:space="preserve">2 </w:t>
      </w:r>
      <w:r>
        <w:rPr>
          <w:sz w:val="24"/>
        </w:rPr>
        <w:t>落实政府采购政策需满足的资格要求</w:t>
      </w:r>
      <w:r>
        <w:rPr>
          <w:rFonts w:hint="eastAsia"/>
          <w:sz w:val="24"/>
        </w:rPr>
        <w:t>（如有）</w:t>
      </w:r>
    </w:p>
    <w:p w14:paraId="35ABC374" w14:textId="77777777" w:rsidR="003808F2" w:rsidRDefault="00000000">
      <w:pPr>
        <w:spacing w:line="360" w:lineRule="auto"/>
        <w:ind w:leftChars="202" w:left="717" w:hangingChars="122" w:hanging="293"/>
        <w:outlineLvl w:val="1"/>
        <w:rPr>
          <w:sz w:val="24"/>
        </w:rPr>
      </w:pPr>
      <w:r>
        <w:rPr>
          <w:rFonts w:hint="eastAsia"/>
          <w:sz w:val="24"/>
        </w:rPr>
        <w:t>2</w:t>
      </w:r>
      <w:r>
        <w:rPr>
          <w:sz w:val="24"/>
        </w:rPr>
        <w:t>-1</w:t>
      </w:r>
      <w:r>
        <w:rPr>
          <w:rFonts w:hint="eastAsia"/>
          <w:sz w:val="24"/>
        </w:rPr>
        <w:t>中小企业声明函</w:t>
      </w:r>
    </w:p>
    <w:p w14:paraId="19761BD3" w14:textId="77777777" w:rsidR="003808F2" w:rsidRDefault="00000000">
      <w:pPr>
        <w:pStyle w:val="affc"/>
        <w:spacing w:line="220" w:lineRule="auto"/>
        <w:ind w:left="12"/>
        <w:rPr>
          <w:sz w:val="24"/>
          <w:szCs w:val="24"/>
        </w:rPr>
      </w:pPr>
      <w:r>
        <w:rPr>
          <w:rFonts w:hint="eastAsia"/>
          <w:spacing w:val="-15"/>
          <w:sz w:val="24"/>
          <w:szCs w:val="24"/>
        </w:rPr>
        <w:lastRenderedPageBreak/>
        <w:t>说明：</w:t>
      </w:r>
    </w:p>
    <w:p w14:paraId="63162998" w14:textId="77777777" w:rsidR="003808F2" w:rsidRDefault="00000000">
      <w:pPr>
        <w:pStyle w:val="affc"/>
        <w:spacing w:before="182" w:line="331" w:lineRule="auto"/>
        <w:ind w:left="9" w:right="61" w:firstLine="6"/>
        <w:rPr>
          <w:spacing w:val="-2"/>
          <w:sz w:val="24"/>
          <w:szCs w:val="24"/>
        </w:rPr>
      </w:pPr>
      <w:r>
        <w:rPr>
          <w:rFonts w:hint="eastAsia"/>
          <w:spacing w:val="-2"/>
          <w:sz w:val="24"/>
          <w:szCs w:val="24"/>
        </w:rPr>
        <w:t>（</w:t>
      </w:r>
      <w:r>
        <w:rPr>
          <w:rFonts w:hint="eastAsia"/>
          <w:spacing w:val="-2"/>
          <w:sz w:val="24"/>
          <w:szCs w:val="24"/>
        </w:rPr>
        <w:t>1</w:t>
      </w:r>
      <w:r>
        <w:rPr>
          <w:rFonts w:hint="eastAsia"/>
          <w:spacing w:val="-2"/>
          <w:sz w:val="24"/>
          <w:szCs w:val="24"/>
        </w:rPr>
        <w:t>）如本项目（包）</w:t>
      </w:r>
      <w:r>
        <w:rPr>
          <w:rFonts w:hint="eastAsia"/>
          <w:spacing w:val="-2"/>
          <w:sz w:val="24"/>
          <w:szCs w:val="24"/>
        </w:rPr>
        <w:t xml:space="preserve"> </w:t>
      </w:r>
      <w:r>
        <w:rPr>
          <w:rFonts w:hint="eastAsia"/>
          <w:spacing w:val="-2"/>
          <w:sz w:val="24"/>
          <w:szCs w:val="24"/>
        </w:rPr>
        <w:t>不专门面向中小企业预留采购份额，</w:t>
      </w:r>
      <w:r>
        <w:rPr>
          <w:rFonts w:hint="eastAsia"/>
          <w:spacing w:val="-2"/>
          <w:sz w:val="24"/>
          <w:szCs w:val="24"/>
        </w:rPr>
        <w:t xml:space="preserve"> </w:t>
      </w:r>
      <w:r>
        <w:rPr>
          <w:rFonts w:hint="eastAsia"/>
          <w:spacing w:val="-2"/>
          <w:sz w:val="24"/>
          <w:szCs w:val="24"/>
        </w:rPr>
        <w:t>供应商无须提供《中小企业</w:t>
      </w:r>
      <w:r>
        <w:rPr>
          <w:rFonts w:hint="eastAsia"/>
          <w:spacing w:val="-2"/>
          <w:sz w:val="24"/>
          <w:szCs w:val="24"/>
        </w:rPr>
        <w:t xml:space="preserve"> </w:t>
      </w:r>
      <w:r>
        <w:rPr>
          <w:rFonts w:hint="eastAsia"/>
          <w:spacing w:val="-2"/>
          <w:sz w:val="24"/>
          <w:szCs w:val="24"/>
        </w:rPr>
        <w:t>声明函》或《残疾人福利性单位声明函》或由省级以上监狱管理局、戒毒管理局（含新疆生产建设兵团）出具的属于监狱企业的证明文件；当供应商拟享受中小企业扶持政策时，仍应提供上述证明文件，否则不享受相关中小企业扶持政策。</w:t>
      </w:r>
    </w:p>
    <w:p w14:paraId="6446920B" w14:textId="77777777" w:rsidR="003808F2" w:rsidRDefault="00000000">
      <w:pPr>
        <w:pStyle w:val="affc"/>
        <w:spacing w:before="182" w:line="331" w:lineRule="auto"/>
        <w:ind w:left="9" w:right="61" w:firstLine="6"/>
        <w:rPr>
          <w:spacing w:val="-2"/>
          <w:sz w:val="24"/>
          <w:szCs w:val="24"/>
        </w:rPr>
      </w:pPr>
      <w:r>
        <w:rPr>
          <w:rFonts w:hint="eastAsia"/>
          <w:spacing w:val="-2"/>
          <w:sz w:val="24"/>
          <w:szCs w:val="24"/>
        </w:rPr>
        <w:t>（</w:t>
      </w:r>
      <w:r>
        <w:rPr>
          <w:rFonts w:hint="eastAsia"/>
          <w:spacing w:val="-2"/>
          <w:sz w:val="24"/>
          <w:szCs w:val="24"/>
        </w:rPr>
        <w:t>2</w:t>
      </w:r>
      <w:r>
        <w:rPr>
          <w:rFonts w:hint="eastAsia"/>
          <w:spacing w:val="-2"/>
          <w:sz w:val="24"/>
          <w:szCs w:val="24"/>
        </w:rPr>
        <w:t>）如本项目（包）专门面向中小企业采购，响应文件中须提供《中小企业声明函》</w:t>
      </w:r>
      <w:r>
        <w:rPr>
          <w:rFonts w:hint="eastAsia"/>
          <w:spacing w:val="-2"/>
          <w:sz w:val="24"/>
          <w:szCs w:val="24"/>
        </w:rPr>
        <w:t xml:space="preserve"> </w:t>
      </w:r>
      <w:r>
        <w:rPr>
          <w:rFonts w:hint="eastAsia"/>
          <w:spacing w:val="-2"/>
          <w:sz w:val="24"/>
          <w:szCs w:val="24"/>
        </w:rPr>
        <w:t>或《残疾人福利性单位声明函》，或提供由省级以上监狱管理局、戒毒管理局（含新疆</w:t>
      </w:r>
    </w:p>
    <w:p w14:paraId="025DAA6F" w14:textId="77777777" w:rsidR="003808F2" w:rsidRDefault="00000000">
      <w:pPr>
        <w:pStyle w:val="affc"/>
        <w:spacing w:before="182" w:line="331" w:lineRule="auto"/>
        <w:ind w:left="9" w:right="61" w:firstLine="6"/>
        <w:rPr>
          <w:spacing w:val="-2"/>
          <w:sz w:val="24"/>
          <w:szCs w:val="24"/>
        </w:rPr>
      </w:pPr>
      <w:r>
        <w:rPr>
          <w:rFonts w:hint="eastAsia"/>
          <w:spacing w:val="-2"/>
          <w:sz w:val="24"/>
          <w:szCs w:val="24"/>
        </w:rPr>
        <w:t>生产建设兵团）出具的属于监狱企业的证明文件。</w:t>
      </w:r>
    </w:p>
    <w:p w14:paraId="5E601028" w14:textId="77777777" w:rsidR="003808F2" w:rsidRDefault="00000000">
      <w:pPr>
        <w:pStyle w:val="affc"/>
        <w:spacing w:before="182" w:line="331" w:lineRule="auto"/>
        <w:ind w:left="9" w:right="61" w:firstLine="6"/>
        <w:rPr>
          <w:spacing w:val="-2"/>
          <w:sz w:val="24"/>
          <w:szCs w:val="24"/>
        </w:rPr>
      </w:pPr>
      <w:r>
        <w:rPr>
          <w:rFonts w:hint="eastAsia"/>
          <w:spacing w:val="-2"/>
          <w:sz w:val="24"/>
          <w:szCs w:val="24"/>
        </w:rPr>
        <w:t>（</w:t>
      </w:r>
      <w:r>
        <w:rPr>
          <w:rFonts w:hint="eastAsia"/>
          <w:spacing w:val="-2"/>
          <w:sz w:val="24"/>
          <w:szCs w:val="24"/>
        </w:rPr>
        <w:t>3</w:t>
      </w:r>
      <w:r>
        <w:rPr>
          <w:rFonts w:hint="eastAsia"/>
          <w:spacing w:val="-2"/>
          <w:sz w:val="24"/>
          <w:szCs w:val="24"/>
        </w:rPr>
        <w:t>）如本项目（包）</w:t>
      </w:r>
      <w:r>
        <w:rPr>
          <w:rFonts w:hint="eastAsia"/>
          <w:spacing w:val="-2"/>
          <w:sz w:val="24"/>
          <w:szCs w:val="24"/>
        </w:rPr>
        <w:t xml:space="preserve"> </w:t>
      </w:r>
      <w:r>
        <w:rPr>
          <w:rFonts w:hint="eastAsia"/>
          <w:spacing w:val="-2"/>
          <w:sz w:val="24"/>
          <w:szCs w:val="24"/>
        </w:rPr>
        <w:t>预留部分采购项目预算专门面向中小企业采购，且要求获得采购</w:t>
      </w:r>
      <w:r>
        <w:rPr>
          <w:rFonts w:hint="eastAsia"/>
          <w:spacing w:val="-2"/>
          <w:sz w:val="24"/>
          <w:szCs w:val="24"/>
        </w:rPr>
        <w:t xml:space="preserve"> </w:t>
      </w:r>
      <w:r>
        <w:rPr>
          <w:rFonts w:hint="eastAsia"/>
          <w:spacing w:val="-2"/>
          <w:sz w:val="24"/>
          <w:szCs w:val="24"/>
        </w:rPr>
        <w:t>合同的供应商将采购项目中的一定比例分包给一家或者多家中小企业或要求供应商以</w:t>
      </w:r>
      <w:r>
        <w:rPr>
          <w:rFonts w:hint="eastAsia"/>
          <w:spacing w:val="-2"/>
          <w:sz w:val="24"/>
          <w:szCs w:val="24"/>
        </w:rPr>
        <w:t xml:space="preserve"> </w:t>
      </w:r>
      <w:r>
        <w:rPr>
          <w:rFonts w:hint="eastAsia"/>
          <w:spacing w:val="-2"/>
          <w:sz w:val="24"/>
          <w:szCs w:val="24"/>
        </w:rPr>
        <w:t>联合体形式参加采购活动响应文件中须提供《中小企业声明函》或《残疾人福利性单</w:t>
      </w:r>
      <w:r>
        <w:rPr>
          <w:rFonts w:hint="eastAsia"/>
          <w:spacing w:val="-2"/>
          <w:sz w:val="24"/>
          <w:szCs w:val="24"/>
        </w:rPr>
        <w:t xml:space="preserve"> </w:t>
      </w:r>
      <w:r>
        <w:rPr>
          <w:rFonts w:hint="eastAsia"/>
          <w:spacing w:val="-2"/>
          <w:sz w:val="24"/>
          <w:szCs w:val="24"/>
        </w:rPr>
        <w:t>位声明函》或由省级以上监狱管理局、戒毒管理局（含新疆生产建设兵团）出具的属于监狱企业的证明文件。</w:t>
      </w:r>
    </w:p>
    <w:p w14:paraId="2658B257" w14:textId="77777777" w:rsidR="003808F2" w:rsidRDefault="00000000">
      <w:pPr>
        <w:pStyle w:val="affc"/>
        <w:spacing w:before="182" w:line="240" w:lineRule="auto"/>
        <w:ind w:left="9" w:right="61" w:firstLine="6"/>
        <w:rPr>
          <w:spacing w:val="-2"/>
          <w:sz w:val="24"/>
          <w:szCs w:val="24"/>
        </w:rPr>
      </w:pPr>
      <w:bookmarkStart w:id="1538" w:name="_Toc148442622"/>
      <w:bookmarkStart w:id="1539" w:name="_Toc8997"/>
      <w:r>
        <w:rPr>
          <w:rFonts w:hint="eastAsia"/>
          <w:spacing w:val="-2"/>
          <w:sz w:val="24"/>
          <w:szCs w:val="24"/>
        </w:rPr>
        <w:t>（</w:t>
      </w:r>
      <w:r>
        <w:rPr>
          <w:rFonts w:hint="eastAsia"/>
          <w:spacing w:val="-2"/>
          <w:sz w:val="24"/>
          <w:szCs w:val="24"/>
        </w:rPr>
        <w:t>4</w:t>
      </w:r>
      <w:r>
        <w:rPr>
          <w:rFonts w:hint="eastAsia"/>
          <w:spacing w:val="-2"/>
          <w:sz w:val="24"/>
          <w:szCs w:val="24"/>
        </w:rPr>
        <w:t>）中小企业声明函填写注意事项</w:t>
      </w:r>
      <w:r>
        <w:rPr>
          <w:rFonts w:hint="eastAsia"/>
          <w:spacing w:val="-2"/>
          <w:sz w:val="24"/>
          <w:szCs w:val="24"/>
        </w:rPr>
        <w:t xml:space="preserve"> 1</w:t>
      </w:r>
      <w:r>
        <w:rPr>
          <w:rFonts w:hint="eastAsia"/>
          <w:spacing w:val="-2"/>
          <w:sz w:val="24"/>
          <w:szCs w:val="24"/>
        </w:rPr>
        <w:t>）《中小企业声明函》由参加政府采购活动的供应</w:t>
      </w:r>
      <w:bookmarkEnd w:id="1538"/>
      <w:bookmarkEnd w:id="1539"/>
    </w:p>
    <w:p w14:paraId="33BE7BFD" w14:textId="77777777" w:rsidR="003808F2" w:rsidRDefault="00000000">
      <w:pPr>
        <w:pStyle w:val="affc"/>
        <w:spacing w:before="182" w:line="240" w:lineRule="auto"/>
        <w:ind w:left="9" w:right="61" w:firstLine="6"/>
        <w:rPr>
          <w:spacing w:val="-2"/>
          <w:sz w:val="24"/>
          <w:szCs w:val="24"/>
        </w:rPr>
      </w:pPr>
      <w:r>
        <w:rPr>
          <w:rFonts w:hint="eastAsia"/>
          <w:spacing w:val="-2"/>
          <w:sz w:val="24"/>
          <w:szCs w:val="24"/>
        </w:rPr>
        <w:t>商出具。联合体参与的，《中小企业声明函》可由牵头人出具。</w:t>
      </w:r>
    </w:p>
    <w:p w14:paraId="2DA75E38" w14:textId="77777777" w:rsidR="003808F2" w:rsidRDefault="00000000">
      <w:pPr>
        <w:pStyle w:val="affc"/>
        <w:spacing w:before="182" w:line="240" w:lineRule="auto"/>
        <w:ind w:left="9" w:right="61" w:firstLine="6"/>
        <w:rPr>
          <w:spacing w:val="-2"/>
          <w:sz w:val="24"/>
          <w:szCs w:val="24"/>
        </w:rPr>
      </w:pPr>
      <w:r>
        <w:rPr>
          <w:rFonts w:hint="eastAsia"/>
          <w:spacing w:val="-2"/>
          <w:sz w:val="24"/>
          <w:szCs w:val="24"/>
        </w:rPr>
        <w:t>2</w:t>
      </w:r>
      <w:r>
        <w:rPr>
          <w:rFonts w:hint="eastAsia"/>
          <w:spacing w:val="-2"/>
          <w:sz w:val="24"/>
          <w:szCs w:val="24"/>
        </w:rPr>
        <w:t>）对于联合体中由中小企业承担的部分，或者分包给中小企业的部分，必须全部由中</w:t>
      </w:r>
      <w:r>
        <w:rPr>
          <w:rFonts w:hint="eastAsia"/>
          <w:spacing w:val="-2"/>
          <w:sz w:val="24"/>
          <w:szCs w:val="24"/>
        </w:rPr>
        <w:t xml:space="preserve"> </w:t>
      </w:r>
      <w:r>
        <w:rPr>
          <w:rFonts w:hint="eastAsia"/>
          <w:spacing w:val="-2"/>
          <w:sz w:val="24"/>
          <w:szCs w:val="24"/>
        </w:rPr>
        <w:t>小企业制造、承建或者承接。供应商应当在声明函“标的名称”部分标明联合体中中小企</w:t>
      </w:r>
    </w:p>
    <w:p w14:paraId="08D664DC" w14:textId="77777777" w:rsidR="003808F2" w:rsidRDefault="00000000">
      <w:pPr>
        <w:pStyle w:val="affc"/>
        <w:spacing w:before="182" w:line="240" w:lineRule="auto"/>
        <w:ind w:left="9" w:right="61" w:firstLine="6"/>
        <w:rPr>
          <w:spacing w:val="-2"/>
          <w:sz w:val="24"/>
          <w:szCs w:val="24"/>
        </w:rPr>
      </w:pPr>
      <w:r>
        <w:rPr>
          <w:rFonts w:hint="eastAsia"/>
          <w:spacing w:val="-2"/>
          <w:sz w:val="24"/>
          <w:szCs w:val="24"/>
        </w:rPr>
        <w:t>业承担的具体内容或者中小企业的具体分包内容。</w:t>
      </w:r>
    </w:p>
    <w:p w14:paraId="23E80F96" w14:textId="77777777" w:rsidR="003808F2" w:rsidRDefault="00000000">
      <w:pPr>
        <w:pStyle w:val="affc"/>
        <w:spacing w:before="182" w:line="240" w:lineRule="auto"/>
        <w:ind w:left="9" w:right="61" w:firstLine="6"/>
        <w:rPr>
          <w:spacing w:val="-2"/>
          <w:sz w:val="24"/>
          <w:szCs w:val="24"/>
        </w:rPr>
      </w:pPr>
      <w:r>
        <w:rPr>
          <w:rFonts w:hint="eastAsia"/>
          <w:spacing w:val="-2"/>
          <w:sz w:val="24"/>
          <w:szCs w:val="24"/>
        </w:rPr>
        <w:t>3</w:t>
      </w:r>
      <w:r>
        <w:rPr>
          <w:rFonts w:hint="eastAsia"/>
          <w:spacing w:val="-2"/>
          <w:sz w:val="24"/>
          <w:szCs w:val="24"/>
        </w:rPr>
        <w:t>）对于多标的采购项目，供应商应充分、准确地了解所提供货物的制造企业、提供服</w:t>
      </w:r>
    </w:p>
    <w:p w14:paraId="18AAA1CB" w14:textId="77777777" w:rsidR="003808F2" w:rsidRDefault="00000000">
      <w:pPr>
        <w:pStyle w:val="affc"/>
        <w:spacing w:before="182" w:line="240" w:lineRule="auto"/>
        <w:ind w:left="9" w:right="61" w:firstLine="6"/>
        <w:rPr>
          <w:spacing w:val="-2"/>
          <w:sz w:val="24"/>
          <w:szCs w:val="24"/>
        </w:rPr>
      </w:pPr>
      <w:r>
        <w:rPr>
          <w:rFonts w:hint="eastAsia"/>
          <w:spacing w:val="-2"/>
          <w:sz w:val="24"/>
          <w:szCs w:val="24"/>
        </w:rPr>
        <w:t>务的承接企业信息。对相关情况了解不清楚的，不建议填报本声明函。</w:t>
      </w:r>
    </w:p>
    <w:p w14:paraId="650DBA57" w14:textId="77777777" w:rsidR="003808F2" w:rsidRDefault="003808F2">
      <w:pPr>
        <w:spacing w:line="248" w:lineRule="auto"/>
        <w:rPr>
          <w:rFonts w:ascii="宋体" w:hAnsi="宋体" w:cs="宋体"/>
        </w:rPr>
      </w:pPr>
    </w:p>
    <w:p w14:paraId="5AB29463" w14:textId="77777777" w:rsidR="003808F2" w:rsidRDefault="00000000">
      <w:pPr>
        <w:pStyle w:val="affc"/>
        <w:spacing w:before="182" w:line="331" w:lineRule="auto"/>
        <w:ind w:left="9" w:right="61" w:firstLine="6"/>
        <w:rPr>
          <w:spacing w:val="-2"/>
          <w:sz w:val="24"/>
          <w:szCs w:val="24"/>
        </w:rPr>
        <w:sectPr w:rsidR="003808F2" w:rsidSect="001F412A">
          <w:pgSz w:w="11906" w:h="16838"/>
          <w:pgMar w:top="1440" w:right="1361" w:bottom="1418" w:left="1361" w:header="851" w:footer="992" w:gutter="0"/>
          <w:cols w:space="720"/>
          <w:docGrid w:linePitch="312"/>
        </w:sectPr>
      </w:pPr>
      <w:r>
        <w:rPr>
          <w:rFonts w:hint="eastAsia"/>
          <w:spacing w:val="-2"/>
          <w:sz w:val="24"/>
          <w:szCs w:val="24"/>
        </w:rPr>
        <w:t>（</w:t>
      </w:r>
      <w:r>
        <w:rPr>
          <w:rFonts w:hint="eastAsia"/>
          <w:spacing w:val="-2"/>
          <w:sz w:val="24"/>
          <w:szCs w:val="24"/>
        </w:rPr>
        <w:t>5</w:t>
      </w:r>
      <w:r>
        <w:rPr>
          <w:rFonts w:hint="eastAsia"/>
          <w:spacing w:val="-2"/>
          <w:sz w:val="24"/>
          <w:szCs w:val="24"/>
        </w:rPr>
        <w:t>）温馨提示：</w:t>
      </w:r>
      <w:r>
        <w:rPr>
          <w:rFonts w:hint="eastAsia"/>
          <w:spacing w:val="-2"/>
          <w:sz w:val="24"/>
          <w:szCs w:val="24"/>
        </w:rPr>
        <w:t xml:space="preserve"> </w:t>
      </w:r>
      <w:r>
        <w:rPr>
          <w:rFonts w:hint="eastAsia"/>
          <w:spacing w:val="-2"/>
          <w:sz w:val="24"/>
          <w:szCs w:val="24"/>
        </w:rPr>
        <w:t>为方便广大中小企业识别企业规模类型，</w:t>
      </w:r>
      <w:r>
        <w:rPr>
          <w:rFonts w:hint="eastAsia"/>
          <w:spacing w:val="-2"/>
          <w:sz w:val="24"/>
          <w:szCs w:val="24"/>
        </w:rPr>
        <w:t xml:space="preserve"> </w:t>
      </w:r>
      <w:r>
        <w:rPr>
          <w:rFonts w:hint="eastAsia"/>
          <w:spacing w:val="-2"/>
          <w:sz w:val="24"/>
          <w:szCs w:val="24"/>
        </w:rPr>
        <w:t>工业和信息化部组织开发了</w:t>
      </w:r>
      <w:r>
        <w:rPr>
          <w:rFonts w:hint="eastAsia"/>
          <w:spacing w:val="-2"/>
          <w:sz w:val="24"/>
          <w:szCs w:val="24"/>
        </w:rPr>
        <w:t xml:space="preserve"> </w:t>
      </w:r>
      <w:r>
        <w:rPr>
          <w:rFonts w:hint="eastAsia"/>
          <w:spacing w:val="-2"/>
          <w:sz w:val="24"/>
          <w:szCs w:val="24"/>
        </w:rPr>
        <w:t>中小企业规模类型自测小程序，</w:t>
      </w:r>
      <w:r>
        <w:rPr>
          <w:rFonts w:hint="eastAsia"/>
          <w:spacing w:val="-2"/>
          <w:sz w:val="24"/>
          <w:szCs w:val="24"/>
        </w:rPr>
        <w:t xml:space="preserve"> </w:t>
      </w:r>
      <w:r>
        <w:rPr>
          <w:rFonts w:hint="eastAsia"/>
          <w:spacing w:val="-2"/>
          <w:sz w:val="24"/>
          <w:szCs w:val="24"/>
        </w:rPr>
        <w:t>在国务院客户端和工业和信息化部网站上均有链接，</w:t>
      </w:r>
      <w:r>
        <w:rPr>
          <w:rFonts w:hint="eastAsia"/>
          <w:spacing w:val="-2"/>
          <w:sz w:val="24"/>
          <w:szCs w:val="24"/>
        </w:rPr>
        <w:t xml:space="preserve"> </w:t>
      </w:r>
      <w:r>
        <w:rPr>
          <w:rFonts w:hint="eastAsia"/>
          <w:spacing w:val="-2"/>
          <w:sz w:val="24"/>
          <w:szCs w:val="24"/>
        </w:rPr>
        <w:t>供应商填写所属的行业和指标数据可自动生成企业规模类型测试结果。本项目中小企业划分标准所属行业详见第二章《供应商须知资料表》，如在该程序中未找到本项目文件规定的中小企业划分标准所属行业，</w:t>
      </w:r>
      <w:r>
        <w:rPr>
          <w:rFonts w:hint="eastAsia"/>
          <w:spacing w:val="-2"/>
          <w:sz w:val="24"/>
          <w:szCs w:val="24"/>
        </w:rPr>
        <w:t xml:space="preserve"> </w:t>
      </w:r>
      <w:r>
        <w:rPr>
          <w:rFonts w:hint="eastAsia"/>
          <w:spacing w:val="-2"/>
          <w:sz w:val="24"/>
          <w:szCs w:val="24"/>
        </w:rPr>
        <w:t>则按照《关于印发中小企业划型标准规定的通知（工信部联企业﹝</w:t>
      </w:r>
      <w:r>
        <w:rPr>
          <w:rFonts w:hint="eastAsia"/>
          <w:spacing w:val="-2"/>
          <w:sz w:val="24"/>
          <w:szCs w:val="24"/>
        </w:rPr>
        <w:t>2011</w:t>
      </w:r>
      <w:r>
        <w:rPr>
          <w:rFonts w:hint="eastAsia"/>
          <w:spacing w:val="-2"/>
          <w:sz w:val="24"/>
          <w:szCs w:val="24"/>
        </w:rPr>
        <w:t>﹞</w:t>
      </w:r>
      <w:r>
        <w:rPr>
          <w:rFonts w:hint="eastAsia"/>
          <w:spacing w:val="-2"/>
          <w:sz w:val="24"/>
          <w:szCs w:val="24"/>
        </w:rPr>
        <w:t xml:space="preserve">300 </w:t>
      </w:r>
      <w:r>
        <w:rPr>
          <w:rFonts w:hint="eastAsia"/>
          <w:spacing w:val="-2"/>
          <w:sz w:val="24"/>
          <w:szCs w:val="24"/>
        </w:rPr>
        <w:t>号）》及本项目文件规定的中小企业划分标准所属行业执行。</w:t>
      </w:r>
    </w:p>
    <w:p w14:paraId="0FF392AD" w14:textId="77777777" w:rsidR="003808F2" w:rsidRDefault="00000000">
      <w:pPr>
        <w:widowControl/>
        <w:jc w:val="left"/>
        <w:rPr>
          <w:rFonts w:ascii="宋体" w:hAnsi="宋体" w:cs="宋体"/>
        </w:rPr>
      </w:pPr>
      <w:r>
        <w:rPr>
          <w:rFonts w:ascii="宋体" w:hAnsi="宋体" w:cs="宋体" w:hint="eastAsia"/>
          <w:b/>
          <w:bCs/>
          <w:color w:val="000000"/>
          <w:kern w:val="0"/>
          <w:sz w:val="24"/>
          <w:szCs w:val="24"/>
          <w:lang w:bidi="ar"/>
        </w:rPr>
        <w:lastRenderedPageBreak/>
        <w:t xml:space="preserve">2-1-1 中小企业声明函及残疾人福利性单位声明函格式 </w:t>
      </w:r>
    </w:p>
    <w:p w14:paraId="0E4EC23B" w14:textId="77777777" w:rsidR="003808F2" w:rsidRDefault="00000000">
      <w:pPr>
        <w:spacing w:beforeLines="100" w:before="240" w:afterLines="100" w:after="240" w:line="360" w:lineRule="auto"/>
        <w:jc w:val="center"/>
        <w:rPr>
          <w:b/>
          <w:bCs/>
          <w:sz w:val="36"/>
          <w:szCs w:val="36"/>
        </w:rPr>
      </w:pPr>
      <w:r>
        <w:rPr>
          <w:b/>
          <w:bCs/>
          <w:sz w:val="36"/>
          <w:szCs w:val="36"/>
        </w:rPr>
        <w:t>中小企业声明函</w:t>
      </w:r>
      <w:r>
        <w:rPr>
          <w:rFonts w:hint="eastAsia"/>
          <w:b/>
          <w:bCs/>
          <w:sz w:val="36"/>
          <w:szCs w:val="36"/>
        </w:rPr>
        <w:t>（工程、服务）格式</w:t>
      </w:r>
    </w:p>
    <w:p w14:paraId="7E7DFA91" w14:textId="77777777" w:rsidR="003808F2" w:rsidRDefault="00000000">
      <w:pPr>
        <w:spacing w:line="360" w:lineRule="auto"/>
        <w:ind w:firstLine="504"/>
        <w:rPr>
          <w:spacing w:val="6"/>
          <w:sz w:val="24"/>
        </w:rPr>
      </w:pPr>
      <w:r>
        <w:rPr>
          <w:spacing w:val="6"/>
          <w:sz w:val="24"/>
        </w:rPr>
        <w:t>本公司</w:t>
      </w:r>
      <w:r>
        <w:rPr>
          <w:spacing w:val="6"/>
          <w:sz w:val="24"/>
          <w:u w:val="single"/>
        </w:rPr>
        <w:t>（联合体）</w:t>
      </w:r>
      <w:r>
        <w:rPr>
          <w:spacing w:val="6"/>
          <w:sz w:val="24"/>
        </w:rPr>
        <w:t>郑重声明，根据《政府采购促进中小企业发展管理办法》（财库﹝</w:t>
      </w:r>
      <w:r>
        <w:rPr>
          <w:spacing w:val="6"/>
          <w:sz w:val="24"/>
        </w:rPr>
        <w:t>2020</w:t>
      </w:r>
      <w:r>
        <w:rPr>
          <w:spacing w:val="6"/>
          <w:sz w:val="24"/>
        </w:rPr>
        <w:t>﹞</w:t>
      </w:r>
      <w:r>
        <w:rPr>
          <w:spacing w:val="6"/>
          <w:sz w:val="24"/>
        </w:rPr>
        <w:t xml:space="preserve">46 </w:t>
      </w:r>
      <w:r>
        <w:rPr>
          <w:spacing w:val="6"/>
          <w:sz w:val="24"/>
        </w:rPr>
        <w:t>号）的规定，本公司</w:t>
      </w:r>
      <w:r>
        <w:rPr>
          <w:spacing w:val="6"/>
          <w:sz w:val="24"/>
          <w:u w:val="single"/>
        </w:rPr>
        <w:t>（联合体）</w:t>
      </w:r>
      <w:r>
        <w:rPr>
          <w:spacing w:val="6"/>
          <w:sz w:val="24"/>
        </w:rPr>
        <w:t>参加</w:t>
      </w:r>
      <w:r>
        <w:rPr>
          <w:spacing w:val="6"/>
          <w:sz w:val="24"/>
          <w:u w:val="single"/>
        </w:rPr>
        <w:t>（单位名称）</w:t>
      </w:r>
      <w:r>
        <w:rPr>
          <w:spacing w:val="6"/>
          <w:sz w:val="24"/>
        </w:rPr>
        <w:t>的</w:t>
      </w:r>
      <w:r>
        <w:rPr>
          <w:spacing w:val="6"/>
          <w:sz w:val="24"/>
          <w:u w:val="single"/>
        </w:rPr>
        <w:t>（项目名称）</w:t>
      </w:r>
      <w:r>
        <w:rPr>
          <w:spacing w:val="6"/>
          <w:sz w:val="24"/>
        </w:rPr>
        <w:t>采购活动，服务全部由符合政策要求的中小企业承接。相关企业（含联合体中的中小企业、签订分包意向协议的中小企业）的具体情况如下：</w:t>
      </w:r>
    </w:p>
    <w:p w14:paraId="4202822A" w14:textId="77777777" w:rsidR="003808F2" w:rsidRDefault="00000000">
      <w:pPr>
        <w:spacing w:line="360" w:lineRule="auto"/>
        <w:ind w:firstLine="504"/>
        <w:rPr>
          <w:spacing w:val="6"/>
          <w:sz w:val="24"/>
        </w:rPr>
      </w:pPr>
      <w:r>
        <w:rPr>
          <w:spacing w:val="6"/>
          <w:sz w:val="24"/>
        </w:rPr>
        <w:t>1.</w:t>
      </w:r>
      <w:r>
        <w:rPr>
          <w:spacing w:val="6"/>
          <w:sz w:val="24"/>
          <w:u w:val="single"/>
        </w:rPr>
        <w:t xml:space="preserve"> </w:t>
      </w:r>
      <w:r>
        <w:rPr>
          <w:spacing w:val="6"/>
          <w:sz w:val="24"/>
          <w:u w:val="single"/>
        </w:rPr>
        <w:t>（标的名称）</w:t>
      </w:r>
      <w:r>
        <w:rPr>
          <w:spacing w:val="6"/>
          <w:sz w:val="24"/>
          <w:u w:val="single"/>
        </w:rPr>
        <w:t xml:space="preserve"> </w:t>
      </w:r>
      <w:r>
        <w:rPr>
          <w:spacing w:val="6"/>
          <w:sz w:val="24"/>
        </w:rPr>
        <w:t>，属于</w:t>
      </w:r>
      <w:r>
        <w:rPr>
          <w:spacing w:val="6"/>
          <w:sz w:val="24"/>
          <w:u w:val="single"/>
        </w:rPr>
        <w:t>（竞争性磋商文件中明确的所属行业）</w:t>
      </w:r>
      <w:r>
        <w:rPr>
          <w:spacing w:val="6"/>
          <w:sz w:val="24"/>
        </w:rPr>
        <w:t>行业；承建（承接）企业为</w:t>
      </w:r>
      <w:r>
        <w:rPr>
          <w:spacing w:val="6"/>
          <w:sz w:val="24"/>
          <w:u w:val="single"/>
        </w:rPr>
        <w:t>（企业名称）</w:t>
      </w:r>
      <w:r>
        <w:rPr>
          <w:spacing w:val="6"/>
          <w:sz w:val="24"/>
        </w:rPr>
        <w:t>，从业人员</w:t>
      </w:r>
      <w:r>
        <w:rPr>
          <w:sz w:val="24"/>
        </w:rPr>
        <w:t>______</w:t>
      </w:r>
      <w:r>
        <w:rPr>
          <w:spacing w:val="6"/>
          <w:sz w:val="24"/>
        </w:rPr>
        <w:t>人，营业收入为</w:t>
      </w:r>
      <w:r>
        <w:rPr>
          <w:sz w:val="24"/>
        </w:rPr>
        <w:t>______</w:t>
      </w:r>
      <w:r>
        <w:rPr>
          <w:spacing w:val="6"/>
          <w:sz w:val="24"/>
        </w:rPr>
        <w:t>万元，资产总额为</w:t>
      </w:r>
      <w:r>
        <w:rPr>
          <w:sz w:val="24"/>
        </w:rPr>
        <w:t>______</w:t>
      </w:r>
      <w:r>
        <w:rPr>
          <w:spacing w:val="6"/>
          <w:sz w:val="24"/>
        </w:rPr>
        <w:t>万元</w:t>
      </w:r>
      <w:r>
        <w:rPr>
          <w:spacing w:val="6"/>
          <w:sz w:val="24"/>
          <w:vertAlign w:val="superscript"/>
        </w:rPr>
        <w:t>1</w:t>
      </w:r>
      <w:r>
        <w:rPr>
          <w:spacing w:val="6"/>
          <w:sz w:val="24"/>
        </w:rPr>
        <w:t>，属于（中型企业、小型企业、微型企业）；</w:t>
      </w:r>
    </w:p>
    <w:p w14:paraId="754857E7" w14:textId="77777777" w:rsidR="003808F2" w:rsidRDefault="00000000">
      <w:pPr>
        <w:spacing w:line="360" w:lineRule="auto"/>
        <w:ind w:firstLine="504"/>
        <w:rPr>
          <w:spacing w:val="6"/>
          <w:sz w:val="24"/>
        </w:rPr>
      </w:pPr>
      <w:r>
        <w:rPr>
          <w:spacing w:val="6"/>
          <w:sz w:val="24"/>
        </w:rPr>
        <w:t xml:space="preserve">2. </w:t>
      </w:r>
      <w:r>
        <w:rPr>
          <w:spacing w:val="6"/>
          <w:sz w:val="24"/>
          <w:u w:val="single"/>
        </w:rPr>
        <w:t>（标的名称）</w:t>
      </w:r>
      <w:r>
        <w:rPr>
          <w:spacing w:val="6"/>
          <w:sz w:val="24"/>
          <w:u w:val="single"/>
        </w:rPr>
        <w:t xml:space="preserve"> </w:t>
      </w:r>
      <w:r>
        <w:rPr>
          <w:spacing w:val="6"/>
          <w:sz w:val="24"/>
        </w:rPr>
        <w:t>，属于</w:t>
      </w:r>
      <w:r>
        <w:rPr>
          <w:spacing w:val="6"/>
          <w:sz w:val="24"/>
          <w:u w:val="single"/>
        </w:rPr>
        <w:t>（竞争性磋商文件中明确的所属行业）</w:t>
      </w:r>
      <w:r>
        <w:rPr>
          <w:spacing w:val="6"/>
          <w:sz w:val="24"/>
        </w:rPr>
        <w:t>行业；承建（承接）企业为</w:t>
      </w:r>
      <w:r>
        <w:rPr>
          <w:spacing w:val="6"/>
          <w:sz w:val="24"/>
          <w:u w:val="single"/>
        </w:rPr>
        <w:t>（企业名称）</w:t>
      </w:r>
      <w:r>
        <w:rPr>
          <w:spacing w:val="6"/>
          <w:sz w:val="24"/>
        </w:rPr>
        <w:t>，从业人员</w:t>
      </w:r>
      <w:r>
        <w:rPr>
          <w:sz w:val="24"/>
        </w:rPr>
        <w:t>______</w:t>
      </w:r>
      <w:r>
        <w:rPr>
          <w:spacing w:val="6"/>
          <w:sz w:val="24"/>
        </w:rPr>
        <w:t>人，营业收入为</w:t>
      </w:r>
      <w:r>
        <w:rPr>
          <w:sz w:val="24"/>
        </w:rPr>
        <w:t>______</w:t>
      </w:r>
      <w:r>
        <w:rPr>
          <w:spacing w:val="6"/>
          <w:sz w:val="24"/>
        </w:rPr>
        <w:t>万元，资产总额为</w:t>
      </w:r>
      <w:r>
        <w:rPr>
          <w:sz w:val="24"/>
        </w:rPr>
        <w:t>______</w:t>
      </w:r>
      <w:r>
        <w:rPr>
          <w:spacing w:val="6"/>
          <w:sz w:val="24"/>
        </w:rPr>
        <w:t>万元，属于</w:t>
      </w:r>
      <w:r>
        <w:rPr>
          <w:spacing w:val="6"/>
          <w:sz w:val="24"/>
          <w:u w:val="single"/>
        </w:rPr>
        <w:t>（中型企业、小型企业、微型企业）</w:t>
      </w:r>
      <w:r>
        <w:rPr>
          <w:spacing w:val="6"/>
          <w:sz w:val="24"/>
        </w:rPr>
        <w:t>；</w:t>
      </w:r>
    </w:p>
    <w:p w14:paraId="7361202B" w14:textId="77777777" w:rsidR="003808F2" w:rsidRDefault="003808F2">
      <w:pPr>
        <w:spacing w:line="360" w:lineRule="auto"/>
        <w:ind w:firstLine="504"/>
        <w:rPr>
          <w:spacing w:val="6"/>
          <w:sz w:val="24"/>
        </w:rPr>
      </w:pPr>
    </w:p>
    <w:p w14:paraId="701BF725" w14:textId="77777777" w:rsidR="003808F2" w:rsidRDefault="00000000">
      <w:pPr>
        <w:spacing w:line="360" w:lineRule="auto"/>
        <w:ind w:firstLine="504"/>
        <w:rPr>
          <w:spacing w:val="6"/>
          <w:sz w:val="24"/>
        </w:rPr>
      </w:pPr>
      <w:r>
        <w:rPr>
          <w:spacing w:val="6"/>
          <w:sz w:val="24"/>
        </w:rPr>
        <w:t>……</w:t>
      </w:r>
    </w:p>
    <w:p w14:paraId="7BE54B70" w14:textId="77777777" w:rsidR="003808F2" w:rsidRDefault="00000000">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14:paraId="268BF16A" w14:textId="77777777" w:rsidR="003808F2" w:rsidRDefault="00000000">
      <w:pPr>
        <w:spacing w:line="360" w:lineRule="auto"/>
        <w:ind w:firstLine="504"/>
        <w:rPr>
          <w:spacing w:val="6"/>
          <w:sz w:val="24"/>
        </w:rPr>
      </w:pPr>
      <w:r>
        <w:rPr>
          <w:spacing w:val="6"/>
          <w:sz w:val="24"/>
        </w:rPr>
        <w:t>本企业对上述声明内容的真实性负责。如有虚假，将依法承担相应责任。</w:t>
      </w:r>
    </w:p>
    <w:p w14:paraId="61B92E5F" w14:textId="77777777" w:rsidR="003808F2" w:rsidRDefault="003808F2">
      <w:pPr>
        <w:spacing w:line="360" w:lineRule="auto"/>
        <w:ind w:right="360" w:firstLine="480"/>
        <w:jc w:val="right"/>
        <w:rPr>
          <w:sz w:val="24"/>
        </w:rPr>
      </w:pPr>
    </w:p>
    <w:p w14:paraId="1834DB90" w14:textId="77777777" w:rsidR="003808F2" w:rsidRDefault="00000000">
      <w:pPr>
        <w:spacing w:line="360" w:lineRule="auto"/>
        <w:ind w:right="360" w:firstLine="480"/>
        <w:jc w:val="right"/>
        <w:rPr>
          <w:sz w:val="24"/>
        </w:rPr>
      </w:pPr>
      <w:r>
        <w:rPr>
          <w:sz w:val="24"/>
        </w:rPr>
        <w:t>企业名称（盖章）：</w:t>
      </w:r>
      <w:r>
        <w:rPr>
          <w:sz w:val="24"/>
        </w:rPr>
        <w:t>______</w:t>
      </w:r>
    </w:p>
    <w:p w14:paraId="3ED7F01D" w14:textId="77777777" w:rsidR="003808F2" w:rsidRDefault="00000000">
      <w:pPr>
        <w:spacing w:line="360" w:lineRule="auto"/>
        <w:ind w:right="360" w:firstLine="480"/>
        <w:jc w:val="right"/>
        <w:rPr>
          <w:sz w:val="24"/>
        </w:rPr>
      </w:pPr>
      <w:r>
        <w:rPr>
          <w:sz w:val="24"/>
        </w:rPr>
        <w:t>日</w:t>
      </w:r>
      <w:r>
        <w:rPr>
          <w:sz w:val="24"/>
        </w:rPr>
        <w:t xml:space="preserve"> </w:t>
      </w:r>
      <w:r>
        <w:rPr>
          <w:sz w:val="24"/>
        </w:rPr>
        <w:t>期：</w:t>
      </w:r>
      <w:r>
        <w:rPr>
          <w:sz w:val="24"/>
        </w:rPr>
        <w:t>______</w:t>
      </w:r>
    </w:p>
    <w:p w14:paraId="7D236957" w14:textId="77777777" w:rsidR="003808F2" w:rsidRDefault="003808F2">
      <w:pPr>
        <w:adjustRightInd w:val="0"/>
        <w:snapToGrid w:val="0"/>
        <w:jc w:val="left"/>
        <w:rPr>
          <w:sz w:val="24"/>
          <w:szCs w:val="21"/>
        </w:rPr>
      </w:pPr>
    </w:p>
    <w:p w14:paraId="528D2285" w14:textId="77777777" w:rsidR="003808F2" w:rsidRDefault="003808F2">
      <w:pPr>
        <w:adjustRightInd w:val="0"/>
        <w:snapToGrid w:val="0"/>
        <w:jc w:val="left"/>
        <w:rPr>
          <w:sz w:val="24"/>
          <w:szCs w:val="21"/>
        </w:rPr>
      </w:pPr>
    </w:p>
    <w:tbl>
      <w:tblPr>
        <w:tblW w:w="8946" w:type="dxa"/>
        <w:tblInd w:w="108" w:type="dxa"/>
        <w:tblBorders>
          <w:top w:val="single" w:sz="4" w:space="0" w:color="auto"/>
        </w:tblBorders>
        <w:tblLayout w:type="fixed"/>
        <w:tblLook w:val="04A0" w:firstRow="1" w:lastRow="0" w:firstColumn="1" w:lastColumn="0" w:noHBand="0" w:noVBand="1"/>
      </w:tblPr>
      <w:tblGrid>
        <w:gridCol w:w="8946"/>
      </w:tblGrid>
      <w:tr w:rsidR="003808F2" w14:paraId="34952A34" w14:textId="77777777">
        <w:tc>
          <w:tcPr>
            <w:tcW w:w="8946" w:type="dxa"/>
          </w:tcPr>
          <w:p w14:paraId="0B722229" w14:textId="77777777" w:rsidR="003808F2" w:rsidRDefault="00000000">
            <w:pPr>
              <w:adjustRightInd w:val="0"/>
              <w:snapToGrid w:val="0"/>
              <w:jc w:val="left"/>
              <w:rPr>
                <w:szCs w:val="21"/>
              </w:rPr>
            </w:pPr>
            <w:r>
              <w:rPr>
                <w:szCs w:val="21"/>
                <w:vertAlign w:val="superscript"/>
              </w:rPr>
              <w:t>1</w:t>
            </w:r>
            <w:r>
              <w:rPr>
                <w:szCs w:val="21"/>
              </w:rPr>
              <w:t>从业人员、营业收入、资产总额填报上一年度数据，无上一年度数据的新成立企业可不填报。</w:t>
            </w:r>
          </w:p>
        </w:tc>
      </w:tr>
    </w:tbl>
    <w:p w14:paraId="5980E647" w14:textId="77777777" w:rsidR="003808F2" w:rsidRDefault="003808F2">
      <w:pPr>
        <w:autoSpaceDE w:val="0"/>
        <w:autoSpaceDN w:val="0"/>
        <w:spacing w:line="360" w:lineRule="auto"/>
        <w:ind w:right="-136"/>
        <w:textAlignment w:val="bottom"/>
        <w:rPr>
          <w:rFonts w:ascii="宋体" w:hAnsi="宋体"/>
          <w:sz w:val="24"/>
          <w:szCs w:val="24"/>
        </w:rPr>
        <w:sectPr w:rsidR="003808F2" w:rsidSect="001F412A">
          <w:pgSz w:w="11906" w:h="16838"/>
          <w:pgMar w:top="1440" w:right="1361" w:bottom="1418" w:left="1361" w:header="851" w:footer="992" w:gutter="0"/>
          <w:cols w:space="720"/>
          <w:docGrid w:linePitch="312"/>
        </w:sectPr>
      </w:pPr>
    </w:p>
    <w:p w14:paraId="410F2662" w14:textId="77777777" w:rsidR="003808F2" w:rsidRDefault="00000000">
      <w:pPr>
        <w:spacing w:beforeLines="100" w:before="240" w:afterLines="100" w:after="240" w:line="360" w:lineRule="auto"/>
        <w:jc w:val="center"/>
        <w:rPr>
          <w:b/>
          <w:sz w:val="36"/>
          <w:szCs w:val="36"/>
        </w:rPr>
      </w:pPr>
      <w:r>
        <w:rPr>
          <w:b/>
          <w:bCs/>
          <w:sz w:val="36"/>
          <w:szCs w:val="36"/>
        </w:rPr>
        <w:lastRenderedPageBreak/>
        <w:t>残疾人福利性单位声明函格式</w:t>
      </w:r>
      <w:r>
        <w:rPr>
          <w:b/>
          <w:sz w:val="36"/>
          <w:szCs w:val="36"/>
        </w:rPr>
        <w:t xml:space="preserve">       </w:t>
      </w:r>
    </w:p>
    <w:p w14:paraId="7D40495A" w14:textId="77777777" w:rsidR="003808F2" w:rsidRDefault="00000000">
      <w:pPr>
        <w:spacing w:line="588" w:lineRule="exact"/>
        <w:ind w:firstLine="504"/>
        <w:rPr>
          <w:spacing w:val="6"/>
          <w:sz w:val="24"/>
        </w:rPr>
      </w:pPr>
      <w:r>
        <w:rPr>
          <w:spacing w:val="6"/>
          <w:sz w:val="24"/>
        </w:rPr>
        <w:t>本单位郑重声明，根据《财政部</w:t>
      </w:r>
      <w:r>
        <w:rPr>
          <w:spacing w:val="6"/>
          <w:sz w:val="24"/>
        </w:rPr>
        <w:t xml:space="preserve"> </w:t>
      </w:r>
      <w:r>
        <w:rPr>
          <w:spacing w:val="6"/>
          <w:sz w:val="24"/>
        </w:rPr>
        <w:t>民政部</w:t>
      </w:r>
      <w:r>
        <w:rPr>
          <w:spacing w:val="6"/>
          <w:sz w:val="24"/>
        </w:rPr>
        <w:t xml:space="preserve"> </w:t>
      </w:r>
      <w:r>
        <w:rPr>
          <w:spacing w:val="6"/>
          <w:sz w:val="24"/>
        </w:rPr>
        <w:t>中国残疾人联合会关于促进残疾人就业政府采购政策的通知》（财库</w:t>
      </w:r>
      <w:r>
        <w:rPr>
          <w:sz w:val="24"/>
        </w:rPr>
        <w:t>〔</w:t>
      </w:r>
      <w:r>
        <w:rPr>
          <w:sz w:val="24"/>
        </w:rPr>
        <w:t>2017</w:t>
      </w:r>
      <w:r>
        <w:rPr>
          <w:sz w:val="24"/>
        </w:rPr>
        <w:t>〕</w:t>
      </w:r>
      <w:r>
        <w:rPr>
          <w:sz w:val="24"/>
        </w:rPr>
        <w:t>141</w:t>
      </w:r>
      <w:r>
        <w:rPr>
          <w:spacing w:val="6"/>
          <w:sz w:val="24"/>
        </w:rPr>
        <w:t>号）的规定，本单位</w:t>
      </w:r>
      <w:r>
        <w:rPr>
          <w:b/>
          <w:sz w:val="24"/>
        </w:rPr>
        <w:t>（请进行勾选）</w:t>
      </w:r>
      <w:r>
        <w:rPr>
          <w:spacing w:val="6"/>
          <w:sz w:val="24"/>
        </w:rPr>
        <w:t>：</w:t>
      </w:r>
    </w:p>
    <w:p w14:paraId="264AF40A" w14:textId="77777777" w:rsidR="003808F2" w:rsidRDefault="00000000">
      <w:pPr>
        <w:spacing w:line="588" w:lineRule="exact"/>
        <w:ind w:firstLine="482"/>
        <w:rPr>
          <w:b/>
          <w:spacing w:val="6"/>
          <w:sz w:val="24"/>
        </w:rPr>
      </w:pPr>
      <w:r>
        <w:rPr>
          <w:b/>
          <w:sz w:val="24"/>
        </w:rPr>
        <w:t>□</w:t>
      </w:r>
      <w:r>
        <w:rPr>
          <w:b/>
          <w:spacing w:val="6"/>
          <w:sz w:val="24"/>
        </w:rPr>
        <w:t>不属于符合条件的残疾人福利性单位。</w:t>
      </w:r>
    </w:p>
    <w:p w14:paraId="2480DE4E" w14:textId="77777777" w:rsidR="003808F2" w:rsidRDefault="00000000">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w:t>
      </w:r>
      <w:r>
        <w:rPr>
          <w:sz w:val="24"/>
        </w:rPr>
        <w:t>______</w:t>
      </w:r>
      <w:r>
        <w:rPr>
          <w:spacing w:val="6"/>
          <w:sz w:val="24"/>
        </w:rPr>
        <w:t>单位的</w:t>
      </w:r>
      <w:r>
        <w:rPr>
          <w:sz w:val="24"/>
        </w:rPr>
        <w:t>______</w:t>
      </w:r>
      <w:r>
        <w:rPr>
          <w:spacing w:val="6"/>
          <w:sz w:val="24"/>
        </w:rPr>
        <w:t>项目采购活动提供本单位制造的货物（由本单位承担工程</w:t>
      </w:r>
      <w:r>
        <w:rPr>
          <w:spacing w:val="6"/>
          <w:sz w:val="24"/>
        </w:rPr>
        <w:t>/</w:t>
      </w:r>
      <w:r>
        <w:rPr>
          <w:spacing w:val="6"/>
          <w:sz w:val="24"/>
        </w:rPr>
        <w:t>提供服务），或者提供其他残疾人福利性单位制造的货物（不包括使用非残疾人福利性单位注册商标的货物）。</w:t>
      </w:r>
    </w:p>
    <w:p w14:paraId="7EDD126D" w14:textId="77777777" w:rsidR="003808F2" w:rsidRDefault="00000000">
      <w:pPr>
        <w:spacing w:line="588" w:lineRule="exact"/>
        <w:ind w:firstLineChars="200" w:firstLine="506"/>
        <w:rPr>
          <w:spacing w:val="6"/>
          <w:sz w:val="24"/>
        </w:rPr>
      </w:pPr>
      <w:r>
        <w:rPr>
          <w:b/>
          <w:spacing w:val="6"/>
          <w:sz w:val="24"/>
        </w:rPr>
        <w:t>本单位对上述声明的真实性负责。如有虚假，将依法承担相应责任。</w:t>
      </w:r>
    </w:p>
    <w:p w14:paraId="0218D35E" w14:textId="77777777" w:rsidR="003808F2" w:rsidRDefault="003808F2">
      <w:pPr>
        <w:spacing w:line="588" w:lineRule="exact"/>
        <w:ind w:firstLineChars="200" w:firstLine="504"/>
        <w:rPr>
          <w:spacing w:val="6"/>
          <w:sz w:val="24"/>
        </w:rPr>
      </w:pPr>
    </w:p>
    <w:p w14:paraId="0D7162B1" w14:textId="77777777" w:rsidR="003808F2" w:rsidRDefault="003808F2">
      <w:pPr>
        <w:spacing w:line="588" w:lineRule="exact"/>
        <w:ind w:firstLineChars="200" w:firstLine="504"/>
        <w:rPr>
          <w:spacing w:val="6"/>
          <w:sz w:val="24"/>
        </w:rPr>
      </w:pPr>
    </w:p>
    <w:p w14:paraId="51E3D3DA" w14:textId="77777777" w:rsidR="003808F2" w:rsidRDefault="00000000">
      <w:pPr>
        <w:tabs>
          <w:tab w:val="left" w:pos="4860"/>
        </w:tabs>
        <w:spacing w:line="588" w:lineRule="exact"/>
        <w:ind w:right="1560" w:firstLineChars="200" w:firstLine="504"/>
        <w:jc w:val="right"/>
        <w:rPr>
          <w:spacing w:val="6"/>
          <w:sz w:val="24"/>
        </w:rPr>
      </w:pPr>
      <w:r>
        <w:rPr>
          <w:spacing w:val="6"/>
          <w:sz w:val="24"/>
        </w:rPr>
        <w:t xml:space="preserve">          </w:t>
      </w:r>
      <w:r>
        <w:rPr>
          <w:spacing w:val="6"/>
          <w:sz w:val="24"/>
        </w:rPr>
        <w:t>单位名称（盖章）：</w:t>
      </w:r>
      <w:r>
        <w:rPr>
          <w:sz w:val="24"/>
        </w:rPr>
        <w:t>______</w:t>
      </w:r>
    </w:p>
    <w:p w14:paraId="2C4341D7" w14:textId="77777777" w:rsidR="003808F2" w:rsidRDefault="00000000" w:rsidP="007C2A66">
      <w:pPr>
        <w:pStyle w:val="aff3"/>
      </w:pPr>
      <w:r>
        <w:t xml:space="preserve">      </w:t>
      </w:r>
      <w:r>
        <w:rPr>
          <w:rFonts w:hint="eastAsia"/>
        </w:rPr>
        <w:t xml:space="preserve">                          </w:t>
      </w:r>
    </w:p>
    <w:p w14:paraId="23726477" w14:textId="77777777" w:rsidR="00074D9B" w:rsidRDefault="00074D9B">
      <w:pPr>
        <w:widowControl/>
        <w:jc w:val="left"/>
        <w:rPr>
          <w:rFonts w:ascii="宋体" w:hAnsi="宋体" w:cs="宋体"/>
          <w:color w:val="000000"/>
          <w:kern w:val="0"/>
          <w:sz w:val="24"/>
          <w:szCs w:val="24"/>
          <w:lang w:bidi="ar"/>
        </w:rPr>
      </w:pPr>
    </w:p>
    <w:p w14:paraId="65699704" w14:textId="77777777" w:rsidR="00074D9B" w:rsidRDefault="00074D9B">
      <w:pPr>
        <w:widowControl/>
        <w:jc w:val="left"/>
        <w:rPr>
          <w:rFonts w:ascii="宋体" w:hAnsi="宋体" w:cs="宋体"/>
          <w:color w:val="000000"/>
          <w:kern w:val="0"/>
          <w:sz w:val="24"/>
          <w:szCs w:val="24"/>
          <w:lang w:bidi="ar"/>
        </w:rPr>
      </w:pPr>
    </w:p>
    <w:p w14:paraId="2BEDDF3B" w14:textId="1529E067" w:rsidR="00074D9B" w:rsidRDefault="00074D9B" w:rsidP="00074D9B">
      <w:pPr>
        <w:widowControl/>
        <w:ind w:right="960" w:firstLineChars="1800" w:firstLine="4320"/>
        <w:rPr>
          <w:rFonts w:ascii="宋体" w:hAnsi="宋体" w:cs="宋体"/>
          <w:color w:val="000000"/>
          <w:kern w:val="0"/>
          <w:sz w:val="24"/>
          <w:szCs w:val="24"/>
          <w:lang w:bidi="ar"/>
        </w:rPr>
      </w:pPr>
      <w:r>
        <w:rPr>
          <w:rFonts w:ascii="宋体" w:hAnsi="宋体" w:cs="宋体" w:hint="eastAsia"/>
          <w:color w:val="000000"/>
          <w:kern w:val="0"/>
          <w:sz w:val="24"/>
          <w:szCs w:val="24"/>
          <w:lang w:bidi="ar"/>
        </w:rPr>
        <w:t>日期：</w:t>
      </w:r>
    </w:p>
    <w:p w14:paraId="13205F65" w14:textId="77777777" w:rsidR="00074D9B" w:rsidRDefault="00074D9B">
      <w:pPr>
        <w:widowControl/>
        <w:jc w:val="left"/>
        <w:rPr>
          <w:rFonts w:ascii="宋体" w:hAnsi="宋体" w:cs="宋体"/>
          <w:color w:val="000000"/>
          <w:kern w:val="0"/>
          <w:sz w:val="24"/>
          <w:szCs w:val="24"/>
          <w:lang w:bidi="ar"/>
        </w:rPr>
      </w:pPr>
    </w:p>
    <w:p w14:paraId="634AA3BA" w14:textId="77777777" w:rsidR="00074D9B" w:rsidRDefault="00074D9B">
      <w:pPr>
        <w:widowControl/>
        <w:jc w:val="left"/>
        <w:rPr>
          <w:rFonts w:ascii="宋体" w:hAnsi="宋体" w:cs="宋体"/>
          <w:color w:val="000000"/>
          <w:kern w:val="0"/>
          <w:sz w:val="24"/>
          <w:szCs w:val="24"/>
          <w:lang w:bidi="ar"/>
        </w:rPr>
      </w:pPr>
    </w:p>
    <w:p w14:paraId="368761AE" w14:textId="77777777" w:rsidR="00074D9B" w:rsidRDefault="00074D9B">
      <w:pPr>
        <w:widowControl/>
        <w:jc w:val="left"/>
        <w:rPr>
          <w:rFonts w:ascii="宋体" w:hAnsi="宋体" w:cs="宋体"/>
          <w:color w:val="000000"/>
          <w:kern w:val="0"/>
          <w:sz w:val="24"/>
          <w:szCs w:val="24"/>
          <w:lang w:bidi="ar"/>
        </w:rPr>
      </w:pPr>
    </w:p>
    <w:p w14:paraId="617FA3F0" w14:textId="77777777" w:rsidR="00074D9B" w:rsidRDefault="00074D9B">
      <w:pPr>
        <w:widowControl/>
        <w:jc w:val="left"/>
        <w:rPr>
          <w:rFonts w:ascii="宋体" w:hAnsi="宋体" w:cs="宋体"/>
          <w:color w:val="000000"/>
          <w:kern w:val="0"/>
          <w:sz w:val="24"/>
          <w:szCs w:val="24"/>
          <w:lang w:bidi="ar"/>
        </w:rPr>
      </w:pPr>
    </w:p>
    <w:p w14:paraId="201040B6" w14:textId="77777777" w:rsidR="00074D9B" w:rsidRDefault="00074D9B">
      <w:pPr>
        <w:widowControl/>
        <w:jc w:val="left"/>
        <w:rPr>
          <w:rFonts w:ascii="宋体" w:hAnsi="宋体" w:cs="宋体"/>
          <w:color w:val="000000"/>
          <w:kern w:val="0"/>
          <w:sz w:val="24"/>
          <w:szCs w:val="24"/>
          <w:lang w:bidi="ar"/>
        </w:rPr>
      </w:pPr>
    </w:p>
    <w:p w14:paraId="57672270" w14:textId="77777777" w:rsidR="00074D9B" w:rsidRDefault="00074D9B">
      <w:pPr>
        <w:widowControl/>
        <w:jc w:val="left"/>
        <w:rPr>
          <w:rFonts w:ascii="宋体" w:hAnsi="宋体" w:cs="宋体"/>
          <w:color w:val="000000"/>
          <w:kern w:val="0"/>
          <w:sz w:val="24"/>
          <w:szCs w:val="24"/>
          <w:lang w:bidi="ar"/>
        </w:rPr>
      </w:pPr>
    </w:p>
    <w:p w14:paraId="7C695FB2" w14:textId="77777777" w:rsidR="00074D9B" w:rsidRDefault="00074D9B">
      <w:pPr>
        <w:widowControl/>
        <w:jc w:val="left"/>
        <w:rPr>
          <w:rFonts w:ascii="宋体" w:hAnsi="宋体" w:cs="宋体"/>
          <w:color w:val="000000"/>
          <w:kern w:val="0"/>
          <w:sz w:val="24"/>
          <w:szCs w:val="24"/>
          <w:lang w:bidi="ar"/>
        </w:rPr>
      </w:pPr>
    </w:p>
    <w:p w14:paraId="35C7B75D" w14:textId="77777777" w:rsidR="00074D9B" w:rsidRDefault="00074D9B">
      <w:pPr>
        <w:widowControl/>
        <w:jc w:val="left"/>
        <w:rPr>
          <w:rFonts w:ascii="宋体" w:hAnsi="宋体" w:cs="宋体"/>
          <w:color w:val="000000"/>
          <w:kern w:val="0"/>
          <w:sz w:val="24"/>
          <w:szCs w:val="24"/>
          <w:lang w:bidi="ar"/>
        </w:rPr>
      </w:pPr>
    </w:p>
    <w:p w14:paraId="21520ECD" w14:textId="77777777" w:rsidR="00074D9B" w:rsidRDefault="00074D9B">
      <w:pPr>
        <w:widowControl/>
        <w:jc w:val="left"/>
        <w:rPr>
          <w:rFonts w:ascii="宋体" w:hAnsi="宋体" w:cs="宋体"/>
          <w:color w:val="000000"/>
          <w:kern w:val="0"/>
          <w:sz w:val="24"/>
          <w:szCs w:val="24"/>
          <w:lang w:bidi="ar"/>
        </w:rPr>
      </w:pPr>
    </w:p>
    <w:p w14:paraId="1E313B35" w14:textId="77777777" w:rsidR="00074D9B" w:rsidRDefault="00074D9B">
      <w:pPr>
        <w:widowControl/>
        <w:jc w:val="left"/>
        <w:rPr>
          <w:rFonts w:ascii="宋体" w:hAnsi="宋体" w:cs="宋体"/>
          <w:color w:val="000000"/>
          <w:kern w:val="0"/>
          <w:sz w:val="24"/>
          <w:szCs w:val="24"/>
          <w:lang w:bidi="ar"/>
        </w:rPr>
      </w:pPr>
    </w:p>
    <w:p w14:paraId="15D4ABFC" w14:textId="77777777" w:rsidR="00074D9B" w:rsidRDefault="00074D9B">
      <w:pPr>
        <w:widowControl/>
        <w:jc w:val="left"/>
        <w:rPr>
          <w:rFonts w:ascii="宋体" w:hAnsi="宋体" w:cs="宋体"/>
          <w:color w:val="000000"/>
          <w:kern w:val="0"/>
          <w:sz w:val="24"/>
          <w:szCs w:val="24"/>
          <w:lang w:bidi="ar"/>
        </w:rPr>
      </w:pPr>
    </w:p>
    <w:p w14:paraId="3842D374" w14:textId="77777777" w:rsidR="00074D9B" w:rsidRDefault="00074D9B">
      <w:pPr>
        <w:widowControl/>
        <w:jc w:val="left"/>
        <w:rPr>
          <w:rFonts w:ascii="宋体" w:hAnsi="宋体" w:cs="宋体"/>
          <w:color w:val="000000"/>
          <w:kern w:val="0"/>
          <w:sz w:val="24"/>
          <w:szCs w:val="24"/>
          <w:lang w:bidi="ar"/>
        </w:rPr>
      </w:pPr>
    </w:p>
    <w:p w14:paraId="5DD02FA7" w14:textId="77777777" w:rsidR="00074D9B" w:rsidRDefault="00074D9B">
      <w:pPr>
        <w:widowControl/>
        <w:jc w:val="left"/>
        <w:rPr>
          <w:rFonts w:ascii="宋体" w:hAnsi="宋体" w:cs="宋体"/>
          <w:color w:val="000000"/>
          <w:kern w:val="0"/>
          <w:sz w:val="24"/>
          <w:szCs w:val="24"/>
          <w:lang w:bidi="ar"/>
        </w:rPr>
      </w:pPr>
    </w:p>
    <w:p w14:paraId="048C856B" w14:textId="77777777" w:rsidR="00074D9B" w:rsidRDefault="00074D9B">
      <w:pPr>
        <w:widowControl/>
        <w:jc w:val="left"/>
        <w:rPr>
          <w:rFonts w:ascii="宋体" w:hAnsi="宋体" w:cs="宋体"/>
          <w:color w:val="000000"/>
          <w:kern w:val="0"/>
          <w:sz w:val="24"/>
          <w:szCs w:val="24"/>
          <w:lang w:bidi="ar"/>
        </w:rPr>
      </w:pPr>
    </w:p>
    <w:p w14:paraId="43B8A3D9" w14:textId="77777777" w:rsidR="00074D9B" w:rsidRDefault="00074D9B">
      <w:pPr>
        <w:widowControl/>
        <w:jc w:val="left"/>
        <w:rPr>
          <w:rFonts w:ascii="宋体" w:hAnsi="宋体" w:cs="宋体"/>
          <w:color w:val="000000"/>
          <w:kern w:val="0"/>
          <w:sz w:val="24"/>
          <w:szCs w:val="24"/>
          <w:lang w:bidi="ar"/>
        </w:rPr>
      </w:pPr>
    </w:p>
    <w:p w14:paraId="51EA21E0" w14:textId="77777777" w:rsidR="00074D9B" w:rsidRDefault="00074D9B">
      <w:pPr>
        <w:widowControl/>
        <w:jc w:val="left"/>
        <w:rPr>
          <w:rFonts w:ascii="宋体" w:hAnsi="宋体" w:cs="宋体"/>
          <w:color w:val="000000"/>
          <w:kern w:val="0"/>
          <w:sz w:val="24"/>
          <w:szCs w:val="24"/>
          <w:lang w:bidi="ar"/>
        </w:rPr>
      </w:pPr>
    </w:p>
    <w:p w14:paraId="2CC4EC75" w14:textId="77777777" w:rsidR="00074D9B" w:rsidRDefault="00074D9B">
      <w:pPr>
        <w:widowControl/>
        <w:jc w:val="left"/>
        <w:rPr>
          <w:rFonts w:ascii="宋体" w:hAnsi="宋体" w:cs="宋体"/>
          <w:color w:val="000000"/>
          <w:kern w:val="0"/>
          <w:sz w:val="24"/>
          <w:szCs w:val="24"/>
          <w:lang w:bidi="ar"/>
        </w:rPr>
      </w:pPr>
    </w:p>
    <w:p w14:paraId="250E4AC8" w14:textId="1E22813E" w:rsidR="003808F2" w:rsidRDefault="00000000">
      <w:pPr>
        <w:widowControl/>
        <w:jc w:val="left"/>
      </w:pPr>
      <w:r>
        <w:rPr>
          <w:rFonts w:ascii="宋体" w:hAnsi="宋体" w:cs="宋体" w:hint="eastAsia"/>
          <w:color w:val="000000"/>
          <w:kern w:val="0"/>
          <w:sz w:val="24"/>
          <w:szCs w:val="24"/>
          <w:lang w:bidi="ar"/>
        </w:rPr>
        <w:lastRenderedPageBreak/>
        <w:t xml:space="preserve">2-2 其它落实政府采购政策的资格要求（如有） </w:t>
      </w:r>
    </w:p>
    <w:p w14:paraId="3057B16D" w14:textId="77777777" w:rsidR="003808F2" w:rsidRDefault="003808F2">
      <w:pPr>
        <w:keepNext/>
        <w:keepLines/>
        <w:autoSpaceDE w:val="0"/>
        <w:autoSpaceDN w:val="0"/>
        <w:adjustRightInd w:val="0"/>
        <w:spacing w:before="120" w:line="300" w:lineRule="auto"/>
        <w:jc w:val="left"/>
        <w:outlineLvl w:val="1"/>
        <w:rPr>
          <w:b/>
          <w:spacing w:val="20"/>
          <w:sz w:val="24"/>
        </w:rPr>
        <w:sectPr w:rsidR="003808F2" w:rsidSect="001F412A">
          <w:pgSz w:w="11907" w:h="16840"/>
          <w:pgMar w:top="1418" w:right="1134" w:bottom="1418" w:left="1701" w:header="851" w:footer="851" w:gutter="0"/>
          <w:cols w:space="720"/>
          <w:docGrid w:linePitch="462"/>
        </w:sectPr>
      </w:pPr>
    </w:p>
    <w:p w14:paraId="2F3E631D" w14:textId="77777777" w:rsidR="003808F2" w:rsidRDefault="00000000">
      <w:pPr>
        <w:tabs>
          <w:tab w:val="left" w:pos="360"/>
        </w:tabs>
        <w:snapToGrid w:val="0"/>
        <w:spacing w:line="360" w:lineRule="auto"/>
        <w:outlineLvl w:val="1"/>
        <w:rPr>
          <w:sz w:val="24"/>
        </w:rPr>
      </w:pPr>
      <w:r>
        <w:rPr>
          <w:rFonts w:hint="eastAsia"/>
          <w:sz w:val="24"/>
        </w:rPr>
        <w:lastRenderedPageBreak/>
        <w:t>3</w:t>
      </w:r>
      <w:r>
        <w:rPr>
          <w:sz w:val="24"/>
        </w:rPr>
        <w:t xml:space="preserve">  </w:t>
      </w:r>
      <w:r>
        <w:rPr>
          <w:sz w:val="24"/>
        </w:rPr>
        <w:t>响应书</w:t>
      </w:r>
      <w:r>
        <w:rPr>
          <w:rFonts w:hint="eastAsia"/>
          <w:sz w:val="24"/>
        </w:rPr>
        <w:t>（实质性格式）</w:t>
      </w:r>
    </w:p>
    <w:p w14:paraId="076D1213" w14:textId="77777777" w:rsidR="003808F2" w:rsidRDefault="003808F2">
      <w:pPr>
        <w:tabs>
          <w:tab w:val="left" w:pos="5580"/>
        </w:tabs>
        <w:spacing w:line="360" w:lineRule="auto"/>
        <w:rPr>
          <w:sz w:val="24"/>
        </w:rPr>
      </w:pPr>
    </w:p>
    <w:p w14:paraId="7E5B21C4" w14:textId="77777777" w:rsidR="003808F2" w:rsidRDefault="00000000">
      <w:pPr>
        <w:spacing w:line="360" w:lineRule="auto"/>
        <w:jc w:val="center"/>
        <w:rPr>
          <w:b/>
          <w:sz w:val="36"/>
          <w:szCs w:val="36"/>
        </w:rPr>
      </w:pPr>
      <w:r>
        <w:rPr>
          <w:b/>
          <w:sz w:val="36"/>
          <w:szCs w:val="36"/>
        </w:rPr>
        <w:t>响应书</w:t>
      </w:r>
    </w:p>
    <w:p w14:paraId="092B4542" w14:textId="77777777" w:rsidR="003808F2" w:rsidRDefault="00000000">
      <w:pPr>
        <w:tabs>
          <w:tab w:val="left" w:pos="5580"/>
        </w:tabs>
        <w:spacing w:line="360" w:lineRule="auto"/>
        <w:rPr>
          <w:sz w:val="24"/>
        </w:rPr>
      </w:pPr>
      <w:r>
        <w:rPr>
          <w:sz w:val="24"/>
        </w:rPr>
        <w:t>致：</w:t>
      </w:r>
      <w:r>
        <w:rPr>
          <w:sz w:val="24"/>
          <w:u w:val="single"/>
        </w:rPr>
        <w:t>（采购人或采购代理机构）</w:t>
      </w:r>
    </w:p>
    <w:p w14:paraId="5C0C9B90" w14:textId="77777777" w:rsidR="003808F2" w:rsidRDefault="003808F2">
      <w:pPr>
        <w:tabs>
          <w:tab w:val="left" w:pos="5580"/>
        </w:tabs>
        <w:spacing w:line="360" w:lineRule="auto"/>
        <w:rPr>
          <w:sz w:val="24"/>
        </w:rPr>
      </w:pPr>
    </w:p>
    <w:p w14:paraId="6AB8D20E" w14:textId="77777777" w:rsidR="003808F2" w:rsidRDefault="00000000">
      <w:pPr>
        <w:tabs>
          <w:tab w:val="left" w:pos="5580"/>
        </w:tabs>
        <w:spacing w:line="360" w:lineRule="auto"/>
        <w:ind w:firstLine="408"/>
        <w:rPr>
          <w:sz w:val="24"/>
        </w:rPr>
      </w:pPr>
      <w:r>
        <w:rPr>
          <w:sz w:val="24"/>
        </w:rPr>
        <w:t>我方参加你方就</w:t>
      </w:r>
      <w:r>
        <w:rPr>
          <w:sz w:val="24"/>
        </w:rPr>
        <w:t>______</w:t>
      </w:r>
      <w:r>
        <w:rPr>
          <w:sz w:val="24"/>
        </w:rPr>
        <w:t>（项目名称，项目编号</w:t>
      </w:r>
      <w:r>
        <w:rPr>
          <w:sz w:val="24"/>
        </w:rPr>
        <w:t>/</w:t>
      </w:r>
      <w:r>
        <w:rPr>
          <w:sz w:val="24"/>
        </w:rPr>
        <w:t>包号）组织的采购活动，并对此项目进行磋商。</w:t>
      </w:r>
    </w:p>
    <w:p w14:paraId="4F5F4EC2" w14:textId="77777777" w:rsidR="003808F2" w:rsidRDefault="00000000">
      <w:pPr>
        <w:tabs>
          <w:tab w:val="left" w:pos="5580"/>
        </w:tabs>
        <w:spacing w:line="360" w:lineRule="auto"/>
        <w:ind w:firstLine="408"/>
        <w:rPr>
          <w:sz w:val="24"/>
        </w:rPr>
      </w:pPr>
      <w:r>
        <w:rPr>
          <w:sz w:val="24"/>
        </w:rPr>
        <w:t xml:space="preserve">1. </w:t>
      </w:r>
      <w:r>
        <w:rPr>
          <w:sz w:val="24"/>
        </w:rPr>
        <w:t>我方已详细审查全部竞争性磋商文件，自愿参与磋商并承诺如下：</w:t>
      </w:r>
    </w:p>
    <w:p w14:paraId="165D42FE" w14:textId="77777777" w:rsidR="003808F2" w:rsidRDefault="00000000">
      <w:pPr>
        <w:tabs>
          <w:tab w:val="left" w:pos="720"/>
          <w:tab w:val="left" w:pos="900"/>
        </w:tabs>
        <w:spacing w:line="360" w:lineRule="auto"/>
        <w:ind w:left="360" w:firstLineChars="30" w:firstLine="72"/>
        <w:rPr>
          <w:sz w:val="24"/>
        </w:rPr>
      </w:pPr>
      <w:r>
        <w:rPr>
          <w:sz w:val="24"/>
        </w:rPr>
        <w:t>（</w:t>
      </w:r>
      <w:r>
        <w:rPr>
          <w:sz w:val="24"/>
        </w:rPr>
        <w:t>1</w:t>
      </w:r>
      <w:r>
        <w:rPr>
          <w:sz w:val="24"/>
        </w:rPr>
        <w:t>）本响应有效期为自提交响应文件的截止之日起</w:t>
      </w:r>
      <w:r>
        <w:rPr>
          <w:sz w:val="24"/>
        </w:rPr>
        <w:t>______</w:t>
      </w:r>
      <w:r>
        <w:rPr>
          <w:sz w:val="24"/>
        </w:rPr>
        <w:t>个日历日。</w:t>
      </w:r>
    </w:p>
    <w:p w14:paraId="12DFCDF0" w14:textId="77777777" w:rsidR="003808F2" w:rsidRDefault="00000000">
      <w:pPr>
        <w:tabs>
          <w:tab w:val="left" w:pos="720"/>
          <w:tab w:val="left" w:pos="900"/>
        </w:tabs>
        <w:spacing w:line="360" w:lineRule="auto"/>
        <w:ind w:left="360" w:firstLineChars="30" w:firstLine="72"/>
        <w:rPr>
          <w:sz w:val="24"/>
        </w:rPr>
      </w:pPr>
      <w:r>
        <w:rPr>
          <w:sz w:val="24"/>
        </w:rPr>
        <w:t>（</w:t>
      </w:r>
      <w:r>
        <w:rPr>
          <w:sz w:val="24"/>
        </w:rPr>
        <w:t>2</w:t>
      </w:r>
      <w:r>
        <w:rPr>
          <w:sz w:val="24"/>
        </w:rPr>
        <w:t>）除合同条款及采购需求偏离表列出的偏离外，我方响应竞争性磋商文件的全部要求。</w:t>
      </w:r>
    </w:p>
    <w:p w14:paraId="2EEC247D" w14:textId="77777777" w:rsidR="003808F2" w:rsidRDefault="00000000">
      <w:pPr>
        <w:tabs>
          <w:tab w:val="left" w:pos="5580"/>
        </w:tabs>
        <w:spacing w:line="360" w:lineRule="auto"/>
        <w:ind w:firstLineChars="175" w:firstLine="420"/>
        <w:rPr>
          <w:sz w:val="24"/>
        </w:rPr>
      </w:pPr>
      <w:r>
        <w:rPr>
          <w:sz w:val="24"/>
        </w:rPr>
        <w:t>（</w:t>
      </w:r>
      <w:r>
        <w:rPr>
          <w:sz w:val="24"/>
        </w:rPr>
        <w:t>3</w:t>
      </w:r>
      <w:r>
        <w:rPr>
          <w:sz w:val="24"/>
        </w:rPr>
        <w:t>）我方已提供的全部文件资料是真实、准确的，并对此承担一切法律后果。</w:t>
      </w:r>
    </w:p>
    <w:p w14:paraId="3440A102" w14:textId="77777777" w:rsidR="003808F2" w:rsidRDefault="00000000">
      <w:pPr>
        <w:tabs>
          <w:tab w:val="left" w:pos="5580"/>
        </w:tabs>
        <w:spacing w:line="360" w:lineRule="auto"/>
        <w:ind w:firstLineChars="175" w:firstLine="420"/>
        <w:rPr>
          <w:sz w:val="24"/>
        </w:rPr>
      </w:pPr>
      <w:r>
        <w:rPr>
          <w:sz w:val="24"/>
        </w:rPr>
        <w:t>（</w:t>
      </w:r>
      <w:r>
        <w:rPr>
          <w:sz w:val="24"/>
        </w:rPr>
        <w:t>4</w:t>
      </w:r>
      <w:r>
        <w:rPr>
          <w:sz w:val="24"/>
        </w:rPr>
        <w:t>）如我方成交，我方将在法律规定的期限内与你方签订合同，按照竞争性磋商文件要求提交履约保证金，并在合同约定的期限内完成合同规定的全部义务。</w:t>
      </w:r>
    </w:p>
    <w:p w14:paraId="2E6D9C26" w14:textId="77777777" w:rsidR="003808F2" w:rsidRDefault="00000000">
      <w:pPr>
        <w:spacing w:line="360" w:lineRule="auto"/>
        <w:ind w:left="420"/>
        <w:rPr>
          <w:sz w:val="24"/>
        </w:rPr>
      </w:pPr>
      <w:r>
        <w:rPr>
          <w:sz w:val="24"/>
        </w:rPr>
        <w:t xml:space="preserve">2. </w:t>
      </w:r>
      <w:r>
        <w:rPr>
          <w:sz w:val="24"/>
        </w:rPr>
        <w:t>其他补充条款（如有）：</w:t>
      </w:r>
      <w:r>
        <w:rPr>
          <w:sz w:val="24"/>
        </w:rPr>
        <w:t>______</w:t>
      </w:r>
      <w:r>
        <w:rPr>
          <w:sz w:val="24"/>
        </w:rPr>
        <w:t>。</w:t>
      </w:r>
    </w:p>
    <w:p w14:paraId="3E0C3027" w14:textId="77777777" w:rsidR="003808F2" w:rsidRDefault="00000000">
      <w:pPr>
        <w:spacing w:line="360" w:lineRule="auto"/>
        <w:ind w:firstLineChars="200" w:firstLine="480"/>
        <w:rPr>
          <w:sz w:val="24"/>
        </w:rPr>
      </w:pPr>
      <w:r>
        <w:rPr>
          <w:sz w:val="24"/>
        </w:rPr>
        <w:t>与本磋商有关的一切正式往来信函请寄：</w:t>
      </w:r>
    </w:p>
    <w:p w14:paraId="74A0138B" w14:textId="77777777" w:rsidR="003808F2" w:rsidRDefault="003808F2">
      <w:pPr>
        <w:tabs>
          <w:tab w:val="left" w:pos="5580"/>
        </w:tabs>
        <w:spacing w:line="360" w:lineRule="auto"/>
        <w:ind w:left="420"/>
        <w:rPr>
          <w:sz w:val="24"/>
        </w:rPr>
      </w:pPr>
    </w:p>
    <w:p w14:paraId="3C1AB15C" w14:textId="77777777" w:rsidR="003808F2" w:rsidRDefault="00000000">
      <w:pPr>
        <w:tabs>
          <w:tab w:val="left" w:pos="5580"/>
        </w:tabs>
        <w:spacing w:line="360" w:lineRule="auto"/>
        <w:ind w:left="420"/>
        <w:rPr>
          <w:sz w:val="24"/>
        </w:rPr>
      </w:pPr>
      <w:r>
        <w:rPr>
          <w:sz w:val="24"/>
        </w:rPr>
        <w:t>地址</w:t>
      </w:r>
      <w:r>
        <w:rPr>
          <w:bCs/>
          <w:sz w:val="24"/>
        </w:rPr>
        <w:t>_________________________</w:t>
      </w:r>
      <w:r>
        <w:rPr>
          <w:sz w:val="24"/>
        </w:rPr>
        <w:t xml:space="preserve">      </w:t>
      </w:r>
      <w:r>
        <w:rPr>
          <w:sz w:val="24"/>
        </w:rPr>
        <w:t>传</w:t>
      </w:r>
      <w:r>
        <w:rPr>
          <w:sz w:val="24"/>
        </w:rPr>
        <w:t xml:space="preserve">   </w:t>
      </w:r>
      <w:r>
        <w:rPr>
          <w:sz w:val="24"/>
        </w:rPr>
        <w:t>真</w:t>
      </w:r>
      <w:r>
        <w:rPr>
          <w:bCs/>
          <w:sz w:val="24"/>
        </w:rPr>
        <w:t>_________________________</w:t>
      </w:r>
    </w:p>
    <w:p w14:paraId="6712E59E" w14:textId="77777777" w:rsidR="003808F2" w:rsidRDefault="00000000">
      <w:pPr>
        <w:tabs>
          <w:tab w:val="left" w:pos="5580"/>
        </w:tabs>
        <w:spacing w:line="360" w:lineRule="auto"/>
        <w:ind w:left="420"/>
        <w:rPr>
          <w:sz w:val="24"/>
        </w:rPr>
      </w:pPr>
      <w:r>
        <w:rPr>
          <w:sz w:val="24"/>
        </w:rPr>
        <w:t>电话</w:t>
      </w:r>
      <w:r>
        <w:rPr>
          <w:bCs/>
          <w:sz w:val="24"/>
        </w:rPr>
        <w:t>_________________________</w:t>
      </w:r>
      <w:r>
        <w:rPr>
          <w:sz w:val="24"/>
        </w:rPr>
        <w:t xml:space="preserve">      </w:t>
      </w:r>
      <w:r>
        <w:rPr>
          <w:sz w:val="24"/>
        </w:rPr>
        <w:t>电子函件</w:t>
      </w:r>
      <w:r>
        <w:rPr>
          <w:bCs/>
          <w:sz w:val="24"/>
        </w:rPr>
        <w:t>_________________________</w:t>
      </w:r>
    </w:p>
    <w:p w14:paraId="5AFFDE60" w14:textId="77777777" w:rsidR="003808F2" w:rsidRDefault="003808F2">
      <w:pPr>
        <w:tabs>
          <w:tab w:val="left" w:pos="5580"/>
        </w:tabs>
        <w:spacing w:line="360" w:lineRule="auto"/>
        <w:ind w:left="420"/>
        <w:rPr>
          <w:sz w:val="24"/>
        </w:rPr>
      </w:pPr>
    </w:p>
    <w:p w14:paraId="2502EC02" w14:textId="77777777" w:rsidR="003808F2" w:rsidRDefault="003808F2">
      <w:pPr>
        <w:tabs>
          <w:tab w:val="left" w:pos="5580"/>
        </w:tabs>
        <w:spacing w:line="360" w:lineRule="auto"/>
        <w:ind w:left="420"/>
        <w:rPr>
          <w:sz w:val="24"/>
        </w:rPr>
      </w:pPr>
    </w:p>
    <w:p w14:paraId="7C24C81D" w14:textId="77777777" w:rsidR="003808F2" w:rsidRDefault="003808F2">
      <w:pPr>
        <w:tabs>
          <w:tab w:val="left" w:pos="5580"/>
        </w:tabs>
        <w:spacing w:line="360" w:lineRule="auto"/>
        <w:ind w:left="420"/>
        <w:rPr>
          <w:sz w:val="24"/>
        </w:rPr>
      </w:pPr>
    </w:p>
    <w:p w14:paraId="2A1DF400" w14:textId="77777777" w:rsidR="003808F2" w:rsidRDefault="00000000">
      <w:pPr>
        <w:autoSpaceDE w:val="0"/>
        <w:autoSpaceDN w:val="0"/>
        <w:adjustRightInd w:val="0"/>
        <w:snapToGrid w:val="0"/>
        <w:spacing w:before="25" w:after="25" w:line="360" w:lineRule="auto"/>
        <w:ind w:right="360" w:firstLineChars="150" w:firstLine="360"/>
        <w:rPr>
          <w:sz w:val="24"/>
          <w:lang w:val="zh-CN"/>
        </w:rPr>
      </w:pPr>
      <w:r>
        <w:rPr>
          <w:sz w:val="24"/>
        </w:rPr>
        <w:t>供应商名称（加盖公章）</w:t>
      </w:r>
      <w:r>
        <w:rPr>
          <w:sz w:val="24"/>
          <w:lang w:val="zh-CN"/>
        </w:rPr>
        <w:t>：</w:t>
      </w:r>
      <w:r>
        <w:rPr>
          <w:sz w:val="24"/>
        </w:rPr>
        <w:t>______</w:t>
      </w:r>
    </w:p>
    <w:p w14:paraId="5A267A64" w14:textId="77777777" w:rsidR="003808F2" w:rsidRDefault="00000000">
      <w:pPr>
        <w:autoSpaceDE w:val="0"/>
        <w:autoSpaceDN w:val="0"/>
        <w:spacing w:line="360" w:lineRule="auto"/>
        <w:ind w:right="-136" w:firstLineChars="200" w:firstLine="480"/>
        <w:textAlignment w:val="bottom"/>
        <w:rPr>
          <w:rFonts w:ascii="宋体" w:hAnsi="宋体"/>
          <w:color w:val="000000"/>
          <w:sz w:val="24"/>
          <w:szCs w:val="24"/>
        </w:rPr>
      </w:pPr>
      <w:r>
        <w:rPr>
          <w:sz w:val="24"/>
        </w:rPr>
        <w:t>日期：</w:t>
      </w:r>
      <w:r>
        <w:rPr>
          <w:sz w:val="24"/>
        </w:rPr>
        <w:t>____</w:t>
      </w:r>
      <w:r>
        <w:rPr>
          <w:sz w:val="24"/>
        </w:rPr>
        <w:t>年</w:t>
      </w:r>
      <w:r>
        <w:rPr>
          <w:sz w:val="24"/>
        </w:rPr>
        <w:t>____</w:t>
      </w:r>
      <w:r>
        <w:rPr>
          <w:sz w:val="24"/>
        </w:rPr>
        <w:t>月</w:t>
      </w:r>
      <w:r>
        <w:rPr>
          <w:sz w:val="24"/>
        </w:rPr>
        <w:t>____</w:t>
      </w:r>
      <w:r>
        <w:rPr>
          <w:sz w:val="24"/>
        </w:rPr>
        <w:t>日</w:t>
      </w:r>
      <w:r>
        <w:rPr>
          <w:sz w:val="24"/>
        </w:rPr>
        <w:t xml:space="preserve"> </w:t>
      </w:r>
    </w:p>
    <w:p w14:paraId="113238BB" w14:textId="77777777" w:rsidR="003808F2" w:rsidRDefault="00000000">
      <w:pPr>
        <w:tabs>
          <w:tab w:val="left" w:pos="360"/>
        </w:tabs>
        <w:snapToGrid w:val="0"/>
        <w:spacing w:line="360" w:lineRule="auto"/>
        <w:outlineLvl w:val="1"/>
        <w:rPr>
          <w:sz w:val="24"/>
        </w:rPr>
      </w:pPr>
      <w:r>
        <w:rPr>
          <w:rFonts w:ascii="宋体" w:hAnsi="宋体"/>
          <w:sz w:val="24"/>
          <w:szCs w:val="24"/>
        </w:rPr>
        <w:br w:type="page"/>
      </w:r>
      <w:r>
        <w:rPr>
          <w:rFonts w:hint="eastAsia"/>
          <w:sz w:val="24"/>
        </w:rPr>
        <w:lastRenderedPageBreak/>
        <w:t>4</w:t>
      </w:r>
      <w:r>
        <w:rPr>
          <w:sz w:val="24"/>
        </w:rPr>
        <w:t xml:space="preserve">  </w:t>
      </w:r>
      <w:r>
        <w:rPr>
          <w:sz w:val="24"/>
        </w:rPr>
        <w:t>授权委托书</w:t>
      </w:r>
      <w:r>
        <w:rPr>
          <w:rFonts w:hint="eastAsia"/>
          <w:sz w:val="24"/>
        </w:rPr>
        <w:t>（实质性格式）</w:t>
      </w:r>
    </w:p>
    <w:p w14:paraId="4EB70EB6" w14:textId="77777777" w:rsidR="003808F2" w:rsidRDefault="00000000">
      <w:pPr>
        <w:autoSpaceDE w:val="0"/>
        <w:autoSpaceDN w:val="0"/>
        <w:adjustRightInd w:val="0"/>
        <w:spacing w:line="360" w:lineRule="auto"/>
        <w:jc w:val="center"/>
        <w:rPr>
          <w:b/>
          <w:sz w:val="36"/>
          <w:szCs w:val="36"/>
        </w:rPr>
      </w:pPr>
      <w:r>
        <w:rPr>
          <w:b/>
          <w:sz w:val="36"/>
          <w:szCs w:val="36"/>
        </w:rPr>
        <w:t>授权委托书</w:t>
      </w:r>
    </w:p>
    <w:p w14:paraId="5FBC3F78" w14:textId="77777777" w:rsidR="003808F2" w:rsidRDefault="00000000">
      <w:pPr>
        <w:spacing w:line="360" w:lineRule="auto"/>
        <w:ind w:firstLine="420"/>
        <w:rPr>
          <w:sz w:val="24"/>
        </w:rPr>
      </w:pPr>
      <w:r>
        <w:rPr>
          <w:sz w:val="24"/>
        </w:rPr>
        <w:t>本人</w:t>
      </w:r>
      <w:r>
        <w:rPr>
          <w:sz w:val="24"/>
        </w:rPr>
        <w:t>____</w:t>
      </w:r>
      <w:r>
        <w:rPr>
          <w:sz w:val="24"/>
        </w:rPr>
        <w:t>（姓名）系</w:t>
      </w:r>
      <w:r>
        <w:rPr>
          <w:sz w:val="24"/>
        </w:rPr>
        <w:t>____</w:t>
      </w:r>
      <w:r>
        <w:rPr>
          <w:sz w:val="24"/>
        </w:rPr>
        <w:t>（供应商名称）的法定代表人（单位负责人），现委托</w:t>
      </w:r>
      <w:r>
        <w:rPr>
          <w:sz w:val="24"/>
        </w:rPr>
        <w:t xml:space="preserve">_____ </w:t>
      </w:r>
      <w:r>
        <w:rPr>
          <w:sz w:val="24"/>
        </w:rPr>
        <w:t>（姓名）为我方代理人。代理人根据授权，以我方名义签署、澄清确认、递交、撤回、修改</w:t>
      </w:r>
      <w:r>
        <w:rPr>
          <w:sz w:val="24"/>
        </w:rPr>
        <w:t>____</w:t>
      </w:r>
      <w:r>
        <w:rPr>
          <w:sz w:val="24"/>
        </w:rPr>
        <w:t>（项目名称）响应文件和处理有关事宜，其法律后果由我方承担。</w:t>
      </w:r>
    </w:p>
    <w:p w14:paraId="53DBD940" w14:textId="77777777" w:rsidR="003808F2" w:rsidRDefault="00000000">
      <w:pPr>
        <w:spacing w:line="360" w:lineRule="auto"/>
        <w:ind w:firstLine="420"/>
        <w:rPr>
          <w:sz w:val="24"/>
        </w:rPr>
      </w:pPr>
      <w:r>
        <w:rPr>
          <w:sz w:val="24"/>
        </w:rPr>
        <w:t>委托期限：自本授权委托书签署之日起至响应有效期届满之日止。</w:t>
      </w:r>
    </w:p>
    <w:p w14:paraId="342A535A" w14:textId="77777777" w:rsidR="003808F2" w:rsidRDefault="00000000">
      <w:pPr>
        <w:spacing w:line="360" w:lineRule="auto"/>
        <w:ind w:firstLine="420"/>
        <w:rPr>
          <w:sz w:val="24"/>
        </w:rPr>
      </w:pPr>
      <w:r>
        <w:rPr>
          <w:sz w:val="24"/>
        </w:rPr>
        <w:t>代理人无转委托权。</w:t>
      </w:r>
      <w:r>
        <w:rPr>
          <w:sz w:val="24"/>
        </w:rPr>
        <w:cr/>
      </w:r>
    </w:p>
    <w:p w14:paraId="56CC7B23" w14:textId="77777777" w:rsidR="003808F2" w:rsidRDefault="00000000">
      <w:pPr>
        <w:spacing w:line="360" w:lineRule="auto"/>
        <w:rPr>
          <w:sz w:val="24"/>
          <w:lang w:val="zh-CN"/>
        </w:rPr>
      </w:pPr>
      <w:r>
        <w:rPr>
          <w:sz w:val="24"/>
        </w:rPr>
        <w:t>供应商名称（加盖公章）</w:t>
      </w:r>
      <w:r>
        <w:rPr>
          <w:sz w:val="24"/>
          <w:lang w:val="zh-CN"/>
        </w:rPr>
        <w:t>：</w:t>
      </w:r>
      <w:r>
        <w:rPr>
          <w:sz w:val="24"/>
        </w:rPr>
        <w:t>______________</w:t>
      </w:r>
    </w:p>
    <w:p w14:paraId="7D9CC694" w14:textId="77777777" w:rsidR="003808F2" w:rsidRDefault="00000000">
      <w:pPr>
        <w:spacing w:line="360" w:lineRule="auto"/>
        <w:rPr>
          <w:sz w:val="24"/>
        </w:rPr>
      </w:pPr>
      <w:r>
        <w:rPr>
          <w:sz w:val="24"/>
        </w:rPr>
        <w:t>法定代表人（单位负责人）（签字</w:t>
      </w:r>
      <w:r>
        <w:rPr>
          <w:rFonts w:hint="eastAsia"/>
          <w:sz w:val="24"/>
        </w:rPr>
        <w:t>或</w:t>
      </w:r>
      <w:r>
        <w:rPr>
          <w:sz w:val="24"/>
        </w:rPr>
        <w:t>签章）：</w:t>
      </w:r>
      <w:r>
        <w:rPr>
          <w:sz w:val="24"/>
        </w:rPr>
        <w:t>______________</w:t>
      </w:r>
    </w:p>
    <w:p w14:paraId="027B05F1" w14:textId="77777777" w:rsidR="003808F2" w:rsidRDefault="00000000">
      <w:pPr>
        <w:autoSpaceDE w:val="0"/>
        <w:autoSpaceDN w:val="0"/>
        <w:adjustRightInd w:val="0"/>
        <w:snapToGrid w:val="0"/>
        <w:spacing w:line="360" w:lineRule="auto"/>
        <w:rPr>
          <w:sz w:val="24"/>
          <w:lang w:val="zh-CN"/>
        </w:rPr>
      </w:pPr>
      <w:r>
        <w:rPr>
          <w:sz w:val="24"/>
        </w:rPr>
        <w:t>委托代理人（签字</w:t>
      </w:r>
      <w:r>
        <w:rPr>
          <w:rFonts w:hint="eastAsia"/>
          <w:sz w:val="24"/>
        </w:rPr>
        <w:t>或</w:t>
      </w:r>
      <w:r>
        <w:rPr>
          <w:sz w:val="24"/>
        </w:rPr>
        <w:t>签章）：</w:t>
      </w:r>
      <w:r>
        <w:rPr>
          <w:sz w:val="24"/>
        </w:rPr>
        <w:t>______________</w:t>
      </w:r>
      <w:r>
        <w:rPr>
          <w:sz w:val="24"/>
          <w:lang w:val="zh-CN"/>
        </w:rPr>
        <w:t xml:space="preserve">        </w:t>
      </w:r>
    </w:p>
    <w:p w14:paraId="449FB0DD" w14:textId="77777777" w:rsidR="003808F2" w:rsidRDefault="00000000">
      <w:pPr>
        <w:autoSpaceDE w:val="0"/>
        <w:autoSpaceDN w:val="0"/>
        <w:adjustRightInd w:val="0"/>
        <w:snapToGrid w:val="0"/>
        <w:spacing w:line="360" w:lineRule="auto"/>
        <w:rPr>
          <w:sz w:val="24"/>
          <w:lang w:val="zh-CN"/>
        </w:rPr>
      </w:pPr>
      <w:r>
        <w:rPr>
          <w:sz w:val="24"/>
        </w:rPr>
        <w:t>日期：</w:t>
      </w:r>
      <w:r>
        <w:rPr>
          <w:sz w:val="24"/>
        </w:rPr>
        <w:t>____</w:t>
      </w:r>
      <w:r>
        <w:rPr>
          <w:sz w:val="24"/>
        </w:rPr>
        <w:t>年</w:t>
      </w:r>
      <w:r>
        <w:rPr>
          <w:sz w:val="24"/>
        </w:rPr>
        <w:t>____</w:t>
      </w:r>
      <w:r>
        <w:rPr>
          <w:sz w:val="24"/>
        </w:rPr>
        <w:t>月</w:t>
      </w:r>
      <w:r>
        <w:rPr>
          <w:sz w:val="24"/>
        </w:rPr>
        <w:t>____</w:t>
      </w:r>
      <w:r>
        <w:rPr>
          <w:sz w:val="24"/>
        </w:rPr>
        <w:t>日</w:t>
      </w:r>
    </w:p>
    <w:p w14:paraId="3D50DE9C" w14:textId="77777777" w:rsidR="003808F2" w:rsidRDefault="003808F2">
      <w:pPr>
        <w:tabs>
          <w:tab w:val="left" w:pos="5580"/>
        </w:tabs>
        <w:spacing w:line="360" w:lineRule="auto"/>
        <w:ind w:firstLineChars="200" w:firstLine="480"/>
        <w:rPr>
          <w:sz w:val="24"/>
        </w:rPr>
      </w:pPr>
    </w:p>
    <w:p w14:paraId="6278ECB9" w14:textId="77777777" w:rsidR="003808F2" w:rsidRDefault="00000000">
      <w:pPr>
        <w:tabs>
          <w:tab w:val="left" w:pos="5580"/>
        </w:tabs>
        <w:spacing w:line="360" w:lineRule="auto"/>
        <w:jc w:val="left"/>
        <w:rPr>
          <w:sz w:val="24"/>
        </w:rPr>
      </w:pPr>
      <w:r>
        <w:rPr>
          <w:rFonts w:hint="eastAsia"/>
          <w:sz w:val="24"/>
        </w:rPr>
        <w:t>法定代表人及委托代理人身份证明文件电子件：</w:t>
      </w:r>
      <w:r>
        <w:rPr>
          <w:sz w:val="24"/>
        </w:rPr>
        <w:t>：</w:t>
      </w:r>
    </w:p>
    <w:tbl>
      <w:tblPr>
        <w:tblW w:w="9209"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209"/>
      </w:tblGrid>
      <w:tr w:rsidR="003808F2" w14:paraId="1F2DD346" w14:textId="77777777">
        <w:trPr>
          <w:trHeight w:val="1399"/>
        </w:trPr>
        <w:tc>
          <w:tcPr>
            <w:tcW w:w="9209" w:type="dxa"/>
          </w:tcPr>
          <w:p w14:paraId="541E5E2E" w14:textId="77777777" w:rsidR="003808F2" w:rsidRDefault="003808F2">
            <w:pPr>
              <w:tabs>
                <w:tab w:val="left" w:pos="5580"/>
              </w:tabs>
              <w:spacing w:line="360" w:lineRule="auto"/>
              <w:jc w:val="left"/>
              <w:rPr>
                <w:sz w:val="24"/>
              </w:rPr>
            </w:pPr>
          </w:p>
          <w:p w14:paraId="2C0FF6E9" w14:textId="77777777" w:rsidR="003808F2" w:rsidRDefault="003808F2">
            <w:pPr>
              <w:tabs>
                <w:tab w:val="left" w:pos="5580"/>
              </w:tabs>
              <w:spacing w:line="360" w:lineRule="auto"/>
              <w:jc w:val="left"/>
              <w:rPr>
                <w:sz w:val="24"/>
              </w:rPr>
            </w:pPr>
          </w:p>
          <w:p w14:paraId="7B800735" w14:textId="77777777" w:rsidR="003808F2" w:rsidRDefault="003808F2">
            <w:pPr>
              <w:tabs>
                <w:tab w:val="left" w:pos="5580"/>
              </w:tabs>
              <w:spacing w:line="360" w:lineRule="auto"/>
              <w:jc w:val="left"/>
              <w:rPr>
                <w:sz w:val="24"/>
              </w:rPr>
            </w:pPr>
          </w:p>
          <w:p w14:paraId="79A16FCA" w14:textId="77777777" w:rsidR="003808F2" w:rsidRDefault="003808F2">
            <w:pPr>
              <w:tabs>
                <w:tab w:val="left" w:pos="5580"/>
              </w:tabs>
              <w:spacing w:line="360" w:lineRule="auto"/>
              <w:jc w:val="left"/>
              <w:rPr>
                <w:sz w:val="24"/>
              </w:rPr>
            </w:pPr>
          </w:p>
          <w:p w14:paraId="414A9C2F" w14:textId="77777777" w:rsidR="003808F2" w:rsidRDefault="003808F2">
            <w:pPr>
              <w:tabs>
                <w:tab w:val="left" w:pos="5580"/>
              </w:tabs>
              <w:spacing w:line="360" w:lineRule="auto"/>
              <w:jc w:val="left"/>
              <w:rPr>
                <w:sz w:val="24"/>
              </w:rPr>
            </w:pPr>
          </w:p>
          <w:p w14:paraId="66567E08" w14:textId="77777777" w:rsidR="003808F2" w:rsidRDefault="003808F2">
            <w:pPr>
              <w:tabs>
                <w:tab w:val="left" w:pos="5580"/>
              </w:tabs>
              <w:spacing w:line="360" w:lineRule="auto"/>
              <w:jc w:val="left"/>
              <w:rPr>
                <w:sz w:val="24"/>
              </w:rPr>
            </w:pPr>
          </w:p>
        </w:tc>
      </w:tr>
    </w:tbl>
    <w:p w14:paraId="3C0EDA27" w14:textId="77777777" w:rsidR="003808F2" w:rsidRDefault="003808F2">
      <w:pPr>
        <w:tabs>
          <w:tab w:val="left" w:pos="5580"/>
        </w:tabs>
        <w:spacing w:line="360" w:lineRule="auto"/>
        <w:jc w:val="left"/>
        <w:rPr>
          <w:sz w:val="24"/>
        </w:rPr>
      </w:pPr>
    </w:p>
    <w:p w14:paraId="20D3ED13" w14:textId="77777777" w:rsidR="003808F2" w:rsidRDefault="00000000">
      <w:pPr>
        <w:tabs>
          <w:tab w:val="left" w:pos="5580"/>
        </w:tabs>
        <w:spacing w:line="360" w:lineRule="auto"/>
        <w:jc w:val="left"/>
        <w:rPr>
          <w:sz w:val="24"/>
        </w:rPr>
      </w:pPr>
      <w:r>
        <w:rPr>
          <w:sz w:val="24"/>
        </w:rPr>
        <w:t>说明：</w:t>
      </w:r>
    </w:p>
    <w:p w14:paraId="7D3AC2BF" w14:textId="77777777" w:rsidR="003808F2" w:rsidRDefault="00000000">
      <w:pPr>
        <w:tabs>
          <w:tab w:val="left" w:pos="5580"/>
        </w:tabs>
        <w:spacing w:line="360" w:lineRule="auto"/>
        <w:jc w:val="left"/>
        <w:rPr>
          <w:sz w:val="24"/>
        </w:rPr>
      </w:pPr>
      <w:r>
        <w:rPr>
          <w:sz w:val="24"/>
        </w:rPr>
        <w:t>1.</w:t>
      </w:r>
      <w:r>
        <w:rPr>
          <w:sz w:val="24"/>
        </w:rPr>
        <w:t>若供应商为事业单位或其他组织或分支机构（仅当磋商文件注明允许分支机构响应的），则法定代表人（单位负责人）处的签署人可为单位负责人。</w:t>
      </w:r>
    </w:p>
    <w:p w14:paraId="524E1937" w14:textId="77777777" w:rsidR="003808F2" w:rsidRDefault="00000000">
      <w:pPr>
        <w:tabs>
          <w:tab w:val="left" w:pos="5580"/>
        </w:tabs>
        <w:spacing w:line="360" w:lineRule="auto"/>
        <w:jc w:val="left"/>
        <w:rPr>
          <w:sz w:val="24"/>
        </w:rPr>
      </w:pPr>
      <w:r>
        <w:rPr>
          <w:sz w:val="24"/>
        </w:rPr>
        <w:t>2.</w:t>
      </w:r>
      <w:r>
        <w:rPr>
          <w:sz w:val="24"/>
        </w:rPr>
        <w:t>若响应文件中签字之处均为法定代表人（单位负责人）本人签署，则可不提供本《授权委托书》，但须提供《法定代表人（单位负责人）身份证明》（实质性格式）。</w:t>
      </w:r>
    </w:p>
    <w:p w14:paraId="192A2854" w14:textId="77777777" w:rsidR="003808F2" w:rsidRDefault="00000000">
      <w:pPr>
        <w:tabs>
          <w:tab w:val="left" w:pos="5580"/>
        </w:tabs>
        <w:spacing w:line="360" w:lineRule="auto"/>
        <w:jc w:val="left"/>
        <w:rPr>
          <w:sz w:val="24"/>
        </w:rPr>
      </w:pPr>
      <w:r>
        <w:rPr>
          <w:sz w:val="24"/>
        </w:rPr>
        <w:t>3.</w:t>
      </w:r>
      <w:r>
        <w:rPr>
          <w:sz w:val="24"/>
        </w:rPr>
        <w:t>供应商为自然人的情形，可不提供本《授权委托书》。</w:t>
      </w:r>
      <w:r>
        <w:rPr>
          <w:rFonts w:hint="eastAsia"/>
          <w:sz w:val="24"/>
        </w:rPr>
        <w:t xml:space="preserve">  </w:t>
      </w:r>
    </w:p>
    <w:p w14:paraId="0159CDB9" w14:textId="77777777" w:rsidR="003808F2" w:rsidRDefault="00000000" w:rsidP="00074D9B">
      <w:pPr>
        <w:tabs>
          <w:tab w:val="left" w:pos="5580"/>
        </w:tabs>
        <w:spacing w:line="360" w:lineRule="auto"/>
        <w:ind w:rightChars="-202" w:right="-424"/>
        <w:jc w:val="left"/>
        <w:rPr>
          <w:sz w:val="24"/>
        </w:rPr>
      </w:pPr>
      <w:r>
        <w:rPr>
          <w:sz w:val="24"/>
        </w:rPr>
        <w:t>4.</w:t>
      </w:r>
      <w:r>
        <w:rPr>
          <w:rFonts w:hint="eastAsia"/>
          <w:sz w:val="24"/>
        </w:rPr>
        <w:t>供应商应随本《授权委托书》同时提供法定代表人（单位负责人）及委托代理人的有</w:t>
      </w:r>
      <w:r>
        <w:rPr>
          <w:rFonts w:hint="eastAsia"/>
          <w:sz w:val="24"/>
        </w:rPr>
        <w:t xml:space="preserve"> </w:t>
      </w:r>
    </w:p>
    <w:p w14:paraId="4A375F89" w14:textId="2FA4C84A" w:rsidR="003808F2" w:rsidRDefault="00000000">
      <w:pPr>
        <w:tabs>
          <w:tab w:val="left" w:pos="5580"/>
        </w:tabs>
        <w:spacing w:line="360" w:lineRule="auto"/>
        <w:jc w:val="left"/>
        <w:rPr>
          <w:sz w:val="24"/>
        </w:rPr>
      </w:pPr>
      <w:r>
        <w:rPr>
          <w:rFonts w:hint="eastAsia"/>
          <w:sz w:val="24"/>
        </w:rPr>
        <w:t>效的身份证、护照等身份证明文件电子件。提供身份证的，应同时提供身份证双面电</w:t>
      </w:r>
      <w:r>
        <w:rPr>
          <w:rFonts w:hint="eastAsia"/>
          <w:sz w:val="24"/>
        </w:rPr>
        <w:t xml:space="preserve"> </w:t>
      </w:r>
      <w:r w:rsidR="00074D9B">
        <w:rPr>
          <w:rFonts w:hint="eastAsia"/>
          <w:sz w:val="24"/>
        </w:rPr>
        <w:t>子</w:t>
      </w:r>
      <w:r>
        <w:rPr>
          <w:rFonts w:hint="eastAsia"/>
          <w:sz w:val="24"/>
        </w:rPr>
        <w:t>件。</w:t>
      </w:r>
    </w:p>
    <w:p w14:paraId="4958F58B" w14:textId="77777777" w:rsidR="003808F2" w:rsidRDefault="00000000">
      <w:pPr>
        <w:autoSpaceDE w:val="0"/>
        <w:autoSpaceDN w:val="0"/>
        <w:adjustRightInd w:val="0"/>
        <w:spacing w:line="360" w:lineRule="auto"/>
        <w:jc w:val="center"/>
        <w:rPr>
          <w:b/>
          <w:sz w:val="36"/>
          <w:szCs w:val="36"/>
        </w:rPr>
      </w:pPr>
      <w:r>
        <w:rPr>
          <w:rFonts w:ascii="宋体" w:hAnsi="宋体" w:hint="eastAsia"/>
          <w:sz w:val="24"/>
          <w:szCs w:val="24"/>
        </w:rPr>
        <w:br w:type="page"/>
      </w:r>
      <w:r>
        <w:rPr>
          <w:b/>
          <w:sz w:val="36"/>
          <w:szCs w:val="36"/>
        </w:rPr>
        <w:lastRenderedPageBreak/>
        <w:t>附：法定代表人（单位负责人）身份证明</w:t>
      </w:r>
    </w:p>
    <w:p w14:paraId="74D0A91D" w14:textId="77777777" w:rsidR="003808F2" w:rsidRDefault="003808F2">
      <w:pPr>
        <w:kinsoku w:val="0"/>
        <w:overflowPunct w:val="0"/>
        <w:spacing w:line="200" w:lineRule="exact"/>
        <w:rPr>
          <w:sz w:val="20"/>
        </w:rPr>
      </w:pPr>
    </w:p>
    <w:p w14:paraId="03F4B2A7" w14:textId="77777777" w:rsidR="003808F2" w:rsidRDefault="00000000">
      <w:pPr>
        <w:tabs>
          <w:tab w:val="left" w:pos="5580"/>
        </w:tabs>
        <w:spacing w:line="360" w:lineRule="auto"/>
        <w:rPr>
          <w:sz w:val="24"/>
        </w:rPr>
      </w:pPr>
      <w:r>
        <w:rPr>
          <w:sz w:val="24"/>
        </w:rPr>
        <w:t>致：</w:t>
      </w:r>
      <w:r>
        <w:rPr>
          <w:sz w:val="24"/>
        </w:rPr>
        <w:t>____</w:t>
      </w:r>
      <w:r>
        <w:rPr>
          <w:sz w:val="24"/>
        </w:rPr>
        <w:t>（采购人或采购代理机构）</w:t>
      </w:r>
    </w:p>
    <w:p w14:paraId="5D76608C" w14:textId="77777777" w:rsidR="003808F2" w:rsidRDefault="00000000">
      <w:pPr>
        <w:pStyle w:val="affc"/>
        <w:tabs>
          <w:tab w:val="left" w:pos="567"/>
          <w:tab w:val="left" w:pos="2412"/>
          <w:tab w:val="left" w:pos="3883"/>
          <w:tab w:val="left" w:pos="5352"/>
          <w:tab w:val="left" w:pos="6821"/>
        </w:tabs>
        <w:kinsoku w:val="0"/>
        <w:overflowPunct w:val="0"/>
        <w:spacing w:line="335" w:lineRule="exact"/>
        <w:ind w:firstLineChars="200" w:firstLine="420"/>
      </w:pPr>
      <w:r>
        <w:t>兹证明，</w:t>
      </w:r>
    </w:p>
    <w:p w14:paraId="2162B753" w14:textId="77777777" w:rsidR="003808F2" w:rsidRDefault="00000000">
      <w:pPr>
        <w:pStyle w:val="affc"/>
        <w:tabs>
          <w:tab w:val="left" w:pos="567"/>
          <w:tab w:val="left" w:pos="1690"/>
          <w:tab w:val="left" w:pos="3400"/>
          <w:tab w:val="left" w:pos="5110"/>
          <w:tab w:val="left" w:pos="6821"/>
        </w:tabs>
        <w:kinsoku w:val="0"/>
        <w:overflowPunct w:val="0"/>
        <w:spacing w:line="335" w:lineRule="exact"/>
      </w:pPr>
      <w:r>
        <w:t>姓名：</w:t>
      </w:r>
      <w:r>
        <w:t>____</w:t>
      </w:r>
      <w:r>
        <w:t>性别：</w:t>
      </w:r>
      <w:r>
        <w:t>____</w:t>
      </w:r>
      <w:r>
        <w:t>年龄：</w:t>
      </w:r>
      <w:r>
        <w:t>____</w:t>
      </w:r>
      <w:r>
        <w:t>职务：</w:t>
      </w:r>
      <w:r>
        <w:t>____</w:t>
      </w:r>
    </w:p>
    <w:p w14:paraId="631FA42C" w14:textId="77777777" w:rsidR="003808F2" w:rsidRDefault="003808F2">
      <w:pPr>
        <w:pStyle w:val="affc"/>
        <w:tabs>
          <w:tab w:val="left" w:pos="567"/>
          <w:tab w:val="left" w:pos="2412"/>
          <w:tab w:val="left" w:pos="3883"/>
          <w:tab w:val="left" w:pos="5352"/>
          <w:tab w:val="left" w:pos="6821"/>
        </w:tabs>
        <w:kinsoku w:val="0"/>
        <w:overflowPunct w:val="0"/>
        <w:spacing w:line="335" w:lineRule="exact"/>
      </w:pPr>
    </w:p>
    <w:p w14:paraId="4FEA0E97" w14:textId="77777777" w:rsidR="003808F2" w:rsidRDefault="00000000">
      <w:pPr>
        <w:pStyle w:val="affc"/>
        <w:tabs>
          <w:tab w:val="left" w:pos="2250"/>
          <w:tab w:val="left" w:pos="2412"/>
          <w:tab w:val="left" w:pos="3883"/>
          <w:tab w:val="left" w:pos="5352"/>
          <w:tab w:val="left" w:pos="6821"/>
        </w:tabs>
        <w:kinsoku w:val="0"/>
        <w:overflowPunct w:val="0"/>
        <w:spacing w:line="335" w:lineRule="exact"/>
      </w:pPr>
      <w:r>
        <w:t>系</w:t>
      </w:r>
      <w:r>
        <w:t>__________</w:t>
      </w:r>
      <w:r>
        <w:t>（供应商名称）的法定代表人（单位负责人）。</w:t>
      </w:r>
    </w:p>
    <w:p w14:paraId="613E9231" w14:textId="77777777" w:rsidR="003808F2" w:rsidRDefault="003808F2">
      <w:pPr>
        <w:pStyle w:val="affc"/>
        <w:tabs>
          <w:tab w:val="left" w:pos="567"/>
          <w:tab w:val="left" w:pos="2412"/>
          <w:tab w:val="left" w:pos="3883"/>
          <w:tab w:val="left" w:pos="5352"/>
          <w:tab w:val="left" w:pos="6821"/>
        </w:tabs>
        <w:kinsoku w:val="0"/>
        <w:overflowPunct w:val="0"/>
        <w:spacing w:line="335" w:lineRule="exact"/>
      </w:pPr>
    </w:p>
    <w:p w14:paraId="387B4BC0" w14:textId="77777777" w:rsidR="003808F2" w:rsidRDefault="003808F2">
      <w:pPr>
        <w:pStyle w:val="affc"/>
        <w:tabs>
          <w:tab w:val="left" w:pos="567"/>
          <w:tab w:val="left" w:pos="2412"/>
          <w:tab w:val="left" w:pos="3883"/>
          <w:tab w:val="left" w:pos="5352"/>
          <w:tab w:val="left" w:pos="6821"/>
        </w:tabs>
        <w:kinsoku w:val="0"/>
        <w:overflowPunct w:val="0"/>
        <w:spacing w:line="335" w:lineRule="exact"/>
      </w:pPr>
    </w:p>
    <w:p w14:paraId="6D15D871" w14:textId="77777777" w:rsidR="003808F2" w:rsidRDefault="003808F2">
      <w:pPr>
        <w:pStyle w:val="affc"/>
        <w:tabs>
          <w:tab w:val="left" w:pos="567"/>
          <w:tab w:val="left" w:pos="2412"/>
          <w:tab w:val="left" w:pos="3883"/>
          <w:tab w:val="left" w:pos="5352"/>
          <w:tab w:val="left" w:pos="6821"/>
        </w:tabs>
        <w:kinsoku w:val="0"/>
        <w:overflowPunct w:val="0"/>
        <w:spacing w:line="335" w:lineRule="exact"/>
      </w:pPr>
    </w:p>
    <w:p w14:paraId="7A1D6321" w14:textId="77777777" w:rsidR="003808F2" w:rsidRDefault="00000000">
      <w:pPr>
        <w:pStyle w:val="affc"/>
        <w:tabs>
          <w:tab w:val="left" w:pos="567"/>
        </w:tabs>
        <w:kinsoku w:val="0"/>
        <w:overflowPunct w:val="0"/>
        <w:spacing w:line="583" w:lineRule="auto"/>
        <w:ind w:right="-46"/>
        <w:rPr>
          <w:spacing w:val="-3"/>
        </w:rPr>
      </w:pPr>
      <w:r>
        <w:t>附：</w:t>
      </w:r>
      <w:r>
        <w:rPr>
          <w:spacing w:val="-3"/>
        </w:rPr>
        <w:t>法</w:t>
      </w:r>
      <w:r>
        <w:t>定</w:t>
      </w:r>
      <w:r>
        <w:rPr>
          <w:spacing w:val="-3"/>
        </w:rPr>
        <w:t>代</w:t>
      </w:r>
      <w:r>
        <w:t>表</w:t>
      </w:r>
      <w:r>
        <w:rPr>
          <w:spacing w:val="-3"/>
        </w:rPr>
        <w:t>人</w:t>
      </w:r>
      <w:r>
        <w:t>（</w:t>
      </w:r>
      <w:r>
        <w:rPr>
          <w:spacing w:val="-3"/>
        </w:rPr>
        <w:t>单</w:t>
      </w:r>
      <w:r>
        <w:t>位</w:t>
      </w:r>
      <w:r>
        <w:rPr>
          <w:spacing w:val="-3"/>
        </w:rPr>
        <w:t>负</w:t>
      </w:r>
      <w:r>
        <w:t>责人</w:t>
      </w:r>
      <w:r>
        <w:rPr>
          <w:spacing w:val="-3"/>
        </w:rPr>
        <w:t>）</w:t>
      </w:r>
      <w:r>
        <w:rPr>
          <w:rFonts w:hint="eastAsia"/>
          <w:spacing w:val="-3"/>
        </w:rPr>
        <w:t>身份证、护照等身份证明文件电子件：</w:t>
      </w:r>
    </w:p>
    <w:tbl>
      <w:tblPr>
        <w:tblW w:w="1017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173"/>
      </w:tblGrid>
      <w:tr w:rsidR="003808F2" w14:paraId="22BED0E0" w14:textId="77777777">
        <w:trPr>
          <w:trHeight w:val="1399"/>
          <w:jc w:val="center"/>
        </w:trPr>
        <w:tc>
          <w:tcPr>
            <w:tcW w:w="10173" w:type="dxa"/>
          </w:tcPr>
          <w:p w14:paraId="5470E166" w14:textId="77777777" w:rsidR="003808F2" w:rsidRDefault="003808F2">
            <w:pPr>
              <w:tabs>
                <w:tab w:val="left" w:pos="5580"/>
              </w:tabs>
              <w:spacing w:line="360" w:lineRule="auto"/>
              <w:jc w:val="left"/>
              <w:rPr>
                <w:sz w:val="24"/>
              </w:rPr>
            </w:pPr>
          </w:p>
          <w:p w14:paraId="0983DC00" w14:textId="77777777" w:rsidR="003808F2" w:rsidRDefault="003808F2">
            <w:pPr>
              <w:tabs>
                <w:tab w:val="left" w:pos="5580"/>
              </w:tabs>
              <w:spacing w:line="360" w:lineRule="auto"/>
              <w:jc w:val="left"/>
              <w:rPr>
                <w:sz w:val="24"/>
              </w:rPr>
            </w:pPr>
          </w:p>
          <w:p w14:paraId="229BAC97" w14:textId="77777777" w:rsidR="003808F2" w:rsidRDefault="003808F2">
            <w:pPr>
              <w:tabs>
                <w:tab w:val="left" w:pos="5580"/>
              </w:tabs>
              <w:spacing w:line="360" w:lineRule="auto"/>
              <w:jc w:val="left"/>
              <w:rPr>
                <w:sz w:val="24"/>
              </w:rPr>
            </w:pPr>
          </w:p>
          <w:p w14:paraId="4938E65C" w14:textId="77777777" w:rsidR="003808F2" w:rsidRDefault="003808F2">
            <w:pPr>
              <w:tabs>
                <w:tab w:val="left" w:pos="5580"/>
              </w:tabs>
              <w:spacing w:line="360" w:lineRule="auto"/>
              <w:jc w:val="left"/>
              <w:rPr>
                <w:sz w:val="24"/>
              </w:rPr>
            </w:pPr>
          </w:p>
          <w:p w14:paraId="26EA3888" w14:textId="77777777" w:rsidR="003808F2" w:rsidRDefault="003808F2">
            <w:pPr>
              <w:tabs>
                <w:tab w:val="left" w:pos="5580"/>
              </w:tabs>
              <w:spacing w:line="360" w:lineRule="auto"/>
              <w:jc w:val="left"/>
              <w:rPr>
                <w:sz w:val="24"/>
              </w:rPr>
            </w:pPr>
          </w:p>
          <w:p w14:paraId="02877C79" w14:textId="77777777" w:rsidR="003808F2" w:rsidRDefault="003808F2">
            <w:pPr>
              <w:tabs>
                <w:tab w:val="left" w:pos="5580"/>
              </w:tabs>
              <w:spacing w:line="360" w:lineRule="auto"/>
              <w:jc w:val="left"/>
              <w:rPr>
                <w:sz w:val="24"/>
              </w:rPr>
            </w:pPr>
          </w:p>
        </w:tc>
      </w:tr>
    </w:tbl>
    <w:p w14:paraId="0D5FED95" w14:textId="77777777" w:rsidR="003808F2" w:rsidRDefault="003808F2">
      <w:pPr>
        <w:pStyle w:val="affc"/>
        <w:tabs>
          <w:tab w:val="left" w:pos="567"/>
        </w:tabs>
        <w:kinsoku w:val="0"/>
        <w:overflowPunct w:val="0"/>
        <w:spacing w:line="583" w:lineRule="auto"/>
        <w:ind w:right="4305"/>
        <w:rPr>
          <w:spacing w:val="-3"/>
        </w:rPr>
      </w:pPr>
    </w:p>
    <w:p w14:paraId="342A2D32" w14:textId="77777777" w:rsidR="003808F2" w:rsidRDefault="003808F2">
      <w:pPr>
        <w:pStyle w:val="affc"/>
        <w:tabs>
          <w:tab w:val="left" w:pos="567"/>
        </w:tabs>
        <w:kinsoku w:val="0"/>
        <w:overflowPunct w:val="0"/>
        <w:spacing w:line="583" w:lineRule="auto"/>
        <w:ind w:right="4305"/>
        <w:rPr>
          <w:spacing w:val="-3"/>
        </w:rPr>
      </w:pPr>
    </w:p>
    <w:p w14:paraId="51149641" w14:textId="77777777" w:rsidR="003808F2" w:rsidRDefault="003808F2">
      <w:pPr>
        <w:pStyle w:val="affc"/>
        <w:tabs>
          <w:tab w:val="left" w:pos="567"/>
        </w:tabs>
        <w:kinsoku w:val="0"/>
        <w:overflowPunct w:val="0"/>
        <w:spacing w:line="583" w:lineRule="auto"/>
        <w:ind w:right="4305"/>
        <w:rPr>
          <w:spacing w:val="-3"/>
        </w:rPr>
      </w:pPr>
    </w:p>
    <w:p w14:paraId="1DD51335" w14:textId="77777777" w:rsidR="003808F2" w:rsidRDefault="00000000">
      <w:pPr>
        <w:autoSpaceDE w:val="0"/>
        <w:autoSpaceDN w:val="0"/>
        <w:adjustRightInd w:val="0"/>
        <w:snapToGrid w:val="0"/>
        <w:spacing w:line="360" w:lineRule="auto"/>
        <w:rPr>
          <w:sz w:val="24"/>
          <w:lang w:val="zh-CN"/>
        </w:rPr>
      </w:pPr>
      <w:r>
        <w:rPr>
          <w:sz w:val="24"/>
        </w:rPr>
        <w:t>供应商名称（加盖公章）</w:t>
      </w:r>
      <w:r>
        <w:rPr>
          <w:sz w:val="24"/>
          <w:lang w:val="zh-CN"/>
        </w:rPr>
        <w:t>：</w:t>
      </w:r>
      <w:r>
        <w:rPr>
          <w:sz w:val="24"/>
        </w:rPr>
        <w:t>______</w:t>
      </w:r>
    </w:p>
    <w:p w14:paraId="124E98B2" w14:textId="77777777" w:rsidR="003808F2" w:rsidRDefault="00000000">
      <w:pPr>
        <w:autoSpaceDE w:val="0"/>
        <w:autoSpaceDN w:val="0"/>
        <w:adjustRightInd w:val="0"/>
        <w:snapToGrid w:val="0"/>
        <w:spacing w:line="360" w:lineRule="auto"/>
        <w:rPr>
          <w:sz w:val="24"/>
          <w:lang w:val="zh-CN"/>
        </w:rPr>
      </w:pPr>
      <w:r>
        <w:rPr>
          <w:spacing w:val="-3"/>
          <w:sz w:val="24"/>
        </w:rPr>
        <w:t>法定代表人（</w:t>
      </w:r>
      <w:r>
        <w:rPr>
          <w:sz w:val="24"/>
        </w:rPr>
        <w:t>单位负责人</w:t>
      </w:r>
      <w:r>
        <w:rPr>
          <w:spacing w:val="-3"/>
          <w:sz w:val="24"/>
        </w:rPr>
        <w:t>）（签字</w:t>
      </w:r>
      <w:r>
        <w:rPr>
          <w:rFonts w:hint="eastAsia"/>
          <w:sz w:val="24"/>
        </w:rPr>
        <w:t>或</w:t>
      </w:r>
      <w:r>
        <w:rPr>
          <w:sz w:val="24"/>
        </w:rPr>
        <w:t>签章</w:t>
      </w:r>
      <w:r>
        <w:rPr>
          <w:spacing w:val="-3"/>
          <w:sz w:val="24"/>
        </w:rPr>
        <w:t>）：</w:t>
      </w:r>
      <w:r>
        <w:rPr>
          <w:sz w:val="24"/>
        </w:rPr>
        <w:t>______</w:t>
      </w:r>
    </w:p>
    <w:p w14:paraId="6C44A03B" w14:textId="77777777" w:rsidR="003808F2" w:rsidRDefault="00000000">
      <w:pPr>
        <w:autoSpaceDE w:val="0"/>
        <w:autoSpaceDN w:val="0"/>
        <w:adjustRightInd w:val="0"/>
        <w:snapToGrid w:val="0"/>
        <w:spacing w:line="360" w:lineRule="auto"/>
        <w:rPr>
          <w:sz w:val="24"/>
          <w:lang w:val="zh-CN"/>
        </w:rPr>
      </w:pPr>
      <w:r>
        <w:rPr>
          <w:sz w:val="24"/>
        </w:rPr>
        <w:t>日期：</w:t>
      </w:r>
      <w:r>
        <w:rPr>
          <w:sz w:val="24"/>
        </w:rPr>
        <w:t>____</w:t>
      </w:r>
      <w:r>
        <w:rPr>
          <w:sz w:val="24"/>
        </w:rPr>
        <w:t>年</w:t>
      </w:r>
      <w:r>
        <w:rPr>
          <w:sz w:val="24"/>
        </w:rPr>
        <w:t>____</w:t>
      </w:r>
      <w:r>
        <w:rPr>
          <w:sz w:val="24"/>
        </w:rPr>
        <w:t>月</w:t>
      </w:r>
      <w:r>
        <w:rPr>
          <w:sz w:val="24"/>
        </w:rPr>
        <w:t>____</w:t>
      </w:r>
      <w:r>
        <w:rPr>
          <w:sz w:val="24"/>
        </w:rPr>
        <w:t>日</w:t>
      </w:r>
    </w:p>
    <w:p w14:paraId="1FC3E0C9" w14:textId="77777777" w:rsidR="003808F2" w:rsidRDefault="003808F2">
      <w:pPr>
        <w:tabs>
          <w:tab w:val="left" w:pos="1785"/>
          <w:tab w:val="left" w:pos="4305"/>
          <w:tab w:val="left" w:pos="4780"/>
        </w:tabs>
        <w:spacing w:before="58" w:line="400" w:lineRule="exact"/>
        <w:ind w:left="567" w:right="2665"/>
        <w:rPr>
          <w:sz w:val="24"/>
        </w:rPr>
        <w:sectPr w:rsidR="003808F2" w:rsidSect="001F412A">
          <w:pgSz w:w="11907" w:h="16840"/>
          <w:pgMar w:top="1418" w:right="1134" w:bottom="1418" w:left="1701" w:header="851" w:footer="851" w:gutter="0"/>
          <w:cols w:space="720"/>
          <w:docGrid w:linePitch="462"/>
        </w:sectPr>
      </w:pPr>
    </w:p>
    <w:p w14:paraId="3893417B" w14:textId="77777777" w:rsidR="003808F2" w:rsidRDefault="00000000">
      <w:pPr>
        <w:tabs>
          <w:tab w:val="left" w:pos="360"/>
        </w:tabs>
        <w:snapToGrid w:val="0"/>
        <w:spacing w:line="360" w:lineRule="auto"/>
        <w:outlineLvl w:val="1"/>
        <w:rPr>
          <w:sz w:val="24"/>
        </w:rPr>
      </w:pPr>
      <w:r>
        <w:rPr>
          <w:rFonts w:hint="eastAsia"/>
          <w:sz w:val="24"/>
        </w:rPr>
        <w:lastRenderedPageBreak/>
        <w:t>5</w:t>
      </w:r>
      <w:r>
        <w:rPr>
          <w:sz w:val="24"/>
        </w:rPr>
        <w:t xml:space="preserve">  </w:t>
      </w:r>
      <w:r>
        <w:rPr>
          <w:sz w:val="24"/>
        </w:rPr>
        <w:t>报价一览表</w:t>
      </w:r>
    </w:p>
    <w:p w14:paraId="0443E9F3" w14:textId="77777777" w:rsidR="003808F2" w:rsidRDefault="00000000">
      <w:pPr>
        <w:spacing w:beforeLines="50" w:before="120" w:line="360" w:lineRule="exact"/>
        <w:jc w:val="center"/>
        <w:rPr>
          <w:b/>
          <w:sz w:val="36"/>
          <w:szCs w:val="36"/>
        </w:rPr>
      </w:pPr>
      <w:bookmarkStart w:id="1540" w:name="_Toc195842923"/>
      <w:bookmarkStart w:id="1541" w:name="_Toc226965831"/>
      <w:bookmarkStart w:id="1542" w:name="_Toc265228396"/>
      <w:bookmarkStart w:id="1543" w:name="_Toc226337254"/>
      <w:bookmarkStart w:id="1544" w:name="_Toc305158826"/>
      <w:bookmarkStart w:id="1545" w:name="_Toc226309802"/>
      <w:bookmarkStart w:id="1546" w:name="_Toc164608827"/>
      <w:bookmarkStart w:id="1547" w:name="_Toc226965748"/>
      <w:bookmarkStart w:id="1548" w:name="_Toc264969248"/>
      <w:bookmarkStart w:id="1549" w:name="_Toc305158900"/>
      <w:bookmarkStart w:id="1550" w:name="_Toc164608672"/>
      <w:r>
        <w:rPr>
          <w:b/>
          <w:sz w:val="36"/>
          <w:szCs w:val="36"/>
        </w:rPr>
        <w:t>报价一览表</w:t>
      </w:r>
      <w:bookmarkEnd w:id="1540"/>
      <w:bookmarkEnd w:id="1541"/>
      <w:bookmarkEnd w:id="1542"/>
      <w:bookmarkEnd w:id="1543"/>
      <w:bookmarkEnd w:id="1544"/>
      <w:bookmarkEnd w:id="1545"/>
      <w:bookmarkEnd w:id="1546"/>
      <w:bookmarkEnd w:id="1547"/>
      <w:bookmarkEnd w:id="1548"/>
      <w:bookmarkEnd w:id="1549"/>
      <w:bookmarkEnd w:id="1550"/>
    </w:p>
    <w:p w14:paraId="3C72AFB9" w14:textId="77777777" w:rsidR="003808F2" w:rsidRDefault="003808F2">
      <w:pPr>
        <w:tabs>
          <w:tab w:val="left" w:pos="1800"/>
          <w:tab w:val="left" w:pos="5580"/>
        </w:tabs>
        <w:spacing w:line="360" w:lineRule="auto"/>
        <w:jc w:val="left"/>
        <w:rPr>
          <w:sz w:val="24"/>
        </w:rPr>
      </w:pPr>
    </w:p>
    <w:p w14:paraId="16CC18A3" w14:textId="77777777" w:rsidR="003808F2" w:rsidRDefault="00000000">
      <w:pPr>
        <w:tabs>
          <w:tab w:val="left" w:pos="1800"/>
          <w:tab w:val="left" w:pos="5580"/>
        </w:tabs>
        <w:spacing w:line="360" w:lineRule="auto"/>
        <w:ind w:firstLineChars="100" w:firstLine="240"/>
        <w:jc w:val="left"/>
        <w:rPr>
          <w:sz w:val="24"/>
          <w:u w:val="single"/>
        </w:rPr>
      </w:pPr>
      <w:r>
        <w:rPr>
          <w:sz w:val="24"/>
        </w:rPr>
        <w:t>项目编号</w:t>
      </w:r>
      <w:r>
        <w:rPr>
          <w:sz w:val="24"/>
        </w:rPr>
        <w:t>/</w:t>
      </w:r>
      <w:r>
        <w:rPr>
          <w:sz w:val="24"/>
        </w:rPr>
        <w:t>包号：</w:t>
      </w:r>
      <w:r>
        <w:rPr>
          <w:sz w:val="24"/>
        </w:rPr>
        <w:t xml:space="preserve">___________     </w:t>
      </w:r>
      <w:r>
        <w:rPr>
          <w:sz w:val="24"/>
        </w:rPr>
        <w:t>项目名称：</w:t>
      </w:r>
      <w:r>
        <w:rPr>
          <w:sz w:val="24"/>
        </w:rPr>
        <w:t>___________</w:t>
      </w:r>
    </w:p>
    <w:tbl>
      <w:tblPr>
        <w:tblW w:w="90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76"/>
        <w:gridCol w:w="2400"/>
        <w:gridCol w:w="2006"/>
        <w:gridCol w:w="1969"/>
        <w:gridCol w:w="1905"/>
      </w:tblGrid>
      <w:tr w:rsidR="003808F2" w14:paraId="77AC8DA8" w14:textId="77777777">
        <w:trPr>
          <w:trHeight w:val="477"/>
          <w:jc w:val="center"/>
        </w:trPr>
        <w:tc>
          <w:tcPr>
            <w:tcW w:w="776" w:type="dxa"/>
            <w:vMerge w:val="restart"/>
            <w:tcBorders>
              <w:top w:val="single" w:sz="4" w:space="0" w:color="auto"/>
              <w:left w:val="single" w:sz="4" w:space="0" w:color="auto"/>
              <w:bottom w:val="single" w:sz="4" w:space="0" w:color="auto"/>
              <w:right w:val="single" w:sz="4" w:space="0" w:color="auto"/>
            </w:tcBorders>
            <w:vAlign w:val="center"/>
          </w:tcPr>
          <w:p w14:paraId="2ED9E32F" w14:textId="77777777" w:rsidR="003808F2" w:rsidRDefault="00000000">
            <w:pPr>
              <w:tabs>
                <w:tab w:val="left" w:pos="5580"/>
              </w:tabs>
              <w:jc w:val="center"/>
              <w:rPr>
                <w:b/>
                <w:sz w:val="24"/>
              </w:rPr>
            </w:pPr>
            <w:r>
              <w:rPr>
                <w:b/>
                <w:sz w:val="24"/>
              </w:rPr>
              <w:t>序号</w:t>
            </w:r>
          </w:p>
        </w:tc>
        <w:tc>
          <w:tcPr>
            <w:tcW w:w="2400" w:type="dxa"/>
            <w:vMerge w:val="restart"/>
            <w:tcBorders>
              <w:top w:val="single" w:sz="4" w:space="0" w:color="auto"/>
              <w:left w:val="single" w:sz="4" w:space="0" w:color="auto"/>
              <w:bottom w:val="single" w:sz="4" w:space="0" w:color="auto"/>
              <w:right w:val="single" w:sz="4" w:space="0" w:color="auto"/>
            </w:tcBorders>
            <w:vAlign w:val="center"/>
          </w:tcPr>
          <w:p w14:paraId="77ED3DDD" w14:textId="77777777" w:rsidR="003808F2" w:rsidRDefault="00000000">
            <w:pPr>
              <w:tabs>
                <w:tab w:val="left" w:pos="5580"/>
              </w:tabs>
              <w:jc w:val="center"/>
              <w:rPr>
                <w:b/>
                <w:sz w:val="24"/>
              </w:rPr>
            </w:pPr>
            <w:r>
              <w:rPr>
                <w:b/>
                <w:sz w:val="24"/>
              </w:rPr>
              <w:t>供应商名称</w:t>
            </w:r>
          </w:p>
        </w:tc>
        <w:tc>
          <w:tcPr>
            <w:tcW w:w="3975" w:type="dxa"/>
            <w:gridSpan w:val="2"/>
            <w:tcBorders>
              <w:top w:val="single" w:sz="4" w:space="0" w:color="auto"/>
              <w:left w:val="single" w:sz="4" w:space="0" w:color="auto"/>
              <w:bottom w:val="single" w:sz="4" w:space="0" w:color="auto"/>
              <w:right w:val="single" w:sz="4" w:space="0" w:color="auto"/>
            </w:tcBorders>
            <w:vAlign w:val="center"/>
          </w:tcPr>
          <w:p w14:paraId="636B458A" w14:textId="77777777" w:rsidR="003808F2" w:rsidRDefault="00000000">
            <w:pPr>
              <w:tabs>
                <w:tab w:val="left" w:pos="5580"/>
              </w:tabs>
              <w:jc w:val="center"/>
              <w:rPr>
                <w:b/>
                <w:sz w:val="24"/>
              </w:rPr>
            </w:pPr>
            <w:r>
              <w:rPr>
                <w:b/>
                <w:sz w:val="24"/>
              </w:rPr>
              <w:t>报价</w:t>
            </w:r>
          </w:p>
        </w:tc>
        <w:tc>
          <w:tcPr>
            <w:tcW w:w="1905" w:type="dxa"/>
            <w:vMerge w:val="restart"/>
            <w:tcBorders>
              <w:top w:val="single" w:sz="4" w:space="0" w:color="auto"/>
              <w:left w:val="single" w:sz="4" w:space="0" w:color="auto"/>
              <w:right w:val="single" w:sz="4" w:space="0" w:color="auto"/>
            </w:tcBorders>
          </w:tcPr>
          <w:p w14:paraId="25579B85" w14:textId="77777777" w:rsidR="003808F2" w:rsidRDefault="003808F2">
            <w:pPr>
              <w:tabs>
                <w:tab w:val="left" w:pos="5580"/>
              </w:tabs>
              <w:jc w:val="center"/>
              <w:rPr>
                <w:b/>
                <w:sz w:val="24"/>
              </w:rPr>
            </w:pPr>
          </w:p>
          <w:p w14:paraId="2CF615BC" w14:textId="2FC88540" w:rsidR="003808F2" w:rsidRDefault="00317694">
            <w:pPr>
              <w:tabs>
                <w:tab w:val="left" w:pos="5580"/>
              </w:tabs>
              <w:jc w:val="center"/>
              <w:rPr>
                <w:b/>
                <w:sz w:val="24"/>
              </w:rPr>
            </w:pPr>
            <w:r w:rsidRPr="00317694">
              <w:rPr>
                <w:rFonts w:hint="eastAsia"/>
                <w:b/>
                <w:sz w:val="24"/>
              </w:rPr>
              <w:t>合同履行期</w:t>
            </w:r>
          </w:p>
        </w:tc>
      </w:tr>
      <w:tr w:rsidR="003808F2" w14:paraId="725D44E2" w14:textId="77777777">
        <w:trPr>
          <w:trHeight w:val="602"/>
          <w:jc w:val="center"/>
        </w:trPr>
        <w:tc>
          <w:tcPr>
            <w:tcW w:w="776" w:type="dxa"/>
            <w:vMerge/>
            <w:tcBorders>
              <w:top w:val="single" w:sz="4" w:space="0" w:color="auto"/>
              <w:left w:val="single" w:sz="4" w:space="0" w:color="auto"/>
              <w:bottom w:val="single" w:sz="4" w:space="0" w:color="auto"/>
              <w:right w:val="single" w:sz="4" w:space="0" w:color="auto"/>
            </w:tcBorders>
            <w:vAlign w:val="center"/>
          </w:tcPr>
          <w:p w14:paraId="31C3675C" w14:textId="77777777" w:rsidR="003808F2" w:rsidRDefault="003808F2">
            <w:pPr>
              <w:widowControl/>
              <w:jc w:val="left"/>
              <w:rPr>
                <w:b/>
                <w:sz w:val="24"/>
              </w:rPr>
            </w:pPr>
          </w:p>
        </w:tc>
        <w:tc>
          <w:tcPr>
            <w:tcW w:w="2400" w:type="dxa"/>
            <w:vMerge/>
            <w:tcBorders>
              <w:top w:val="single" w:sz="4" w:space="0" w:color="auto"/>
              <w:left w:val="single" w:sz="4" w:space="0" w:color="auto"/>
              <w:bottom w:val="single" w:sz="4" w:space="0" w:color="auto"/>
              <w:right w:val="single" w:sz="4" w:space="0" w:color="auto"/>
            </w:tcBorders>
            <w:vAlign w:val="center"/>
          </w:tcPr>
          <w:p w14:paraId="3060FBAE" w14:textId="77777777" w:rsidR="003808F2" w:rsidRDefault="003808F2">
            <w:pPr>
              <w:widowControl/>
              <w:jc w:val="left"/>
              <w:rPr>
                <w:b/>
                <w:sz w:val="24"/>
              </w:rPr>
            </w:pPr>
          </w:p>
        </w:tc>
        <w:tc>
          <w:tcPr>
            <w:tcW w:w="2006" w:type="dxa"/>
            <w:tcBorders>
              <w:top w:val="single" w:sz="4" w:space="0" w:color="auto"/>
              <w:left w:val="single" w:sz="4" w:space="0" w:color="auto"/>
              <w:bottom w:val="single" w:sz="4" w:space="0" w:color="auto"/>
              <w:right w:val="single" w:sz="4" w:space="0" w:color="auto"/>
            </w:tcBorders>
            <w:vAlign w:val="center"/>
          </w:tcPr>
          <w:p w14:paraId="13A41216" w14:textId="77777777" w:rsidR="003808F2" w:rsidRDefault="00000000">
            <w:pPr>
              <w:tabs>
                <w:tab w:val="left" w:pos="5580"/>
              </w:tabs>
              <w:jc w:val="center"/>
              <w:rPr>
                <w:b/>
                <w:sz w:val="24"/>
              </w:rPr>
            </w:pPr>
            <w:r>
              <w:rPr>
                <w:b/>
                <w:sz w:val="24"/>
              </w:rPr>
              <w:t>大写</w:t>
            </w:r>
          </w:p>
        </w:tc>
        <w:tc>
          <w:tcPr>
            <w:tcW w:w="1969" w:type="dxa"/>
            <w:tcBorders>
              <w:top w:val="single" w:sz="4" w:space="0" w:color="auto"/>
              <w:left w:val="single" w:sz="4" w:space="0" w:color="auto"/>
              <w:bottom w:val="single" w:sz="4" w:space="0" w:color="auto"/>
              <w:right w:val="single" w:sz="4" w:space="0" w:color="auto"/>
            </w:tcBorders>
            <w:vAlign w:val="center"/>
          </w:tcPr>
          <w:p w14:paraId="1856A199" w14:textId="77777777" w:rsidR="003808F2" w:rsidRDefault="00000000">
            <w:pPr>
              <w:tabs>
                <w:tab w:val="left" w:pos="5580"/>
              </w:tabs>
              <w:jc w:val="center"/>
              <w:rPr>
                <w:b/>
                <w:sz w:val="24"/>
              </w:rPr>
            </w:pPr>
            <w:r>
              <w:rPr>
                <w:b/>
                <w:sz w:val="24"/>
              </w:rPr>
              <w:t>小写</w:t>
            </w:r>
          </w:p>
        </w:tc>
        <w:tc>
          <w:tcPr>
            <w:tcW w:w="1905" w:type="dxa"/>
            <w:vMerge/>
            <w:tcBorders>
              <w:left w:val="single" w:sz="4" w:space="0" w:color="auto"/>
              <w:bottom w:val="single" w:sz="4" w:space="0" w:color="auto"/>
              <w:right w:val="single" w:sz="4" w:space="0" w:color="auto"/>
            </w:tcBorders>
          </w:tcPr>
          <w:p w14:paraId="4E82289F" w14:textId="77777777" w:rsidR="003808F2" w:rsidRDefault="003808F2">
            <w:pPr>
              <w:tabs>
                <w:tab w:val="left" w:pos="5580"/>
              </w:tabs>
              <w:jc w:val="center"/>
              <w:rPr>
                <w:b/>
                <w:sz w:val="24"/>
              </w:rPr>
            </w:pPr>
          </w:p>
        </w:tc>
      </w:tr>
      <w:tr w:rsidR="003808F2" w14:paraId="489382BC" w14:textId="77777777">
        <w:trPr>
          <w:trHeight w:val="882"/>
          <w:jc w:val="center"/>
        </w:trPr>
        <w:tc>
          <w:tcPr>
            <w:tcW w:w="776" w:type="dxa"/>
            <w:tcBorders>
              <w:top w:val="single" w:sz="4" w:space="0" w:color="auto"/>
              <w:left w:val="single" w:sz="4" w:space="0" w:color="auto"/>
              <w:bottom w:val="single" w:sz="4" w:space="0" w:color="auto"/>
              <w:right w:val="single" w:sz="4" w:space="0" w:color="auto"/>
            </w:tcBorders>
            <w:vAlign w:val="center"/>
          </w:tcPr>
          <w:p w14:paraId="7F288C3B" w14:textId="77777777" w:rsidR="003808F2" w:rsidRDefault="003808F2">
            <w:pPr>
              <w:tabs>
                <w:tab w:val="left" w:pos="5580"/>
              </w:tabs>
              <w:jc w:val="center"/>
              <w:rPr>
                <w:sz w:val="24"/>
              </w:rPr>
            </w:pPr>
          </w:p>
        </w:tc>
        <w:tc>
          <w:tcPr>
            <w:tcW w:w="2400" w:type="dxa"/>
            <w:tcBorders>
              <w:top w:val="single" w:sz="4" w:space="0" w:color="auto"/>
              <w:left w:val="single" w:sz="4" w:space="0" w:color="auto"/>
              <w:bottom w:val="single" w:sz="4" w:space="0" w:color="auto"/>
              <w:right w:val="single" w:sz="4" w:space="0" w:color="auto"/>
            </w:tcBorders>
            <w:vAlign w:val="center"/>
          </w:tcPr>
          <w:p w14:paraId="5198B6A2" w14:textId="77777777" w:rsidR="003808F2" w:rsidRDefault="003808F2">
            <w:pPr>
              <w:tabs>
                <w:tab w:val="left" w:pos="5580"/>
              </w:tabs>
              <w:jc w:val="center"/>
              <w:rPr>
                <w:sz w:val="24"/>
              </w:rPr>
            </w:pPr>
          </w:p>
        </w:tc>
        <w:tc>
          <w:tcPr>
            <w:tcW w:w="2006" w:type="dxa"/>
            <w:tcBorders>
              <w:top w:val="single" w:sz="4" w:space="0" w:color="auto"/>
              <w:left w:val="single" w:sz="4" w:space="0" w:color="auto"/>
              <w:bottom w:val="single" w:sz="4" w:space="0" w:color="auto"/>
              <w:right w:val="single" w:sz="4" w:space="0" w:color="auto"/>
            </w:tcBorders>
            <w:vAlign w:val="center"/>
          </w:tcPr>
          <w:p w14:paraId="6AA340C9" w14:textId="77777777" w:rsidR="003808F2" w:rsidRDefault="003808F2">
            <w:pPr>
              <w:tabs>
                <w:tab w:val="left" w:pos="5580"/>
              </w:tabs>
              <w:jc w:val="center"/>
              <w:rPr>
                <w:sz w:val="24"/>
              </w:rPr>
            </w:pPr>
          </w:p>
        </w:tc>
        <w:tc>
          <w:tcPr>
            <w:tcW w:w="1969" w:type="dxa"/>
            <w:tcBorders>
              <w:top w:val="single" w:sz="4" w:space="0" w:color="auto"/>
              <w:left w:val="single" w:sz="4" w:space="0" w:color="auto"/>
              <w:bottom w:val="single" w:sz="4" w:space="0" w:color="auto"/>
              <w:right w:val="single" w:sz="4" w:space="0" w:color="auto"/>
            </w:tcBorders>
            <w:vAlign w:val="center"/>
          </w:tcPr>
          <w:p w14:paraId="13F95A5B" w14:textId="77777777" w:rsidR="003808F2" w:rsidRDefault="003808F2">
            <w:pPr>
              <w:tabs>
                <w:tab w:val="left" w:pos="5580"/>
              </w:tabs>
              <w:jc w:val="center"/>
              <w:rPr>
                <w:sz w:val="24"/>
              </w:rPr>
            </w:pPr>
          </w:p>
        </w:tc>
        <w:tc>
          <w:tcPr>
            <w:tcW w:w="1905" w:type="dxa"/>
            <w:tcBorders>
              <w:top w:val="single" w:sz="4" w:space="0" w:color="auto"/>
              <w:left w:val="single" w:sz="4" w:space="0" w:color="auto"/>
              <w:bottom w:val="single" w:sz="4" w:space="0" w:color="auto"/>
              <w:right w:val="single" w:sz="4" w:space="0" w:color="auto"/>
            </w:tcBorders>
          </w:tcPr>
          <w:p w14:paraId="600C07C9" w14:textId="77777777" w:rsidR="003808F2" w:rsidRDefault="003808F2">
            <w:pPr>
              <w:tabs>
                <w:tab w:val="left" w:pos="5580"/>
              </w:tabs>
              <w:jc w:val="center"/>
              <w:rPr>
                <w:sz w:val="24"/>
              </w:rPr>
            </w:pPr>
          </w:p>
        </w:tc>
      </w:tr>
    </w:tbl>
    <w:p w14:paraId="5E0B4288" w14:textId="77777777" w:rsidR="003808F2" w:rsidRDefault="003808F2">
      <w:pPr>
        <w:autoSpaceDE w:val="0"/>
        <w:autoSpaceDN w:val="0"/>
        <w:adjustRightInd w:val="0"/>
        <w:jc w:val="left"/>
        <w:rPr>
          <w:kern w:val="0"/>
          <w:sz w:val="24"/>
        </w:rPr>
      </w:pPr>
    </w:p>
    <w:p w14:paraId="71044C3F" w14:textId="77777777" w:rsidR="003808F2" w:rsidRDefault="00000000">
      <w:pPr>
        <w:autoSpaceDE w:val="0"/>
        <w:autoSpaceDN w:val="0"/>
        <w:adjustRightInd w:val="0"/>
        <w:jc w:val="left"/>
        <w:rPr>
          <w:sz w:val="24"/>
        </w:rPr>
      </w:pPr>
      <w:r>
        <w:rPr>
          <w:kern w:val="0"/>
          <w:sz w:val="24"/>
        </w:rPr>
        <w:t>注：</w:t>
      </w:r>
      <w:r>
        <w:rPr>
          <w:kern w:val="0"/>
          <w:sz w:val="24"/>
        </w:rPr>
        <w:t>1</w:t>
      </w:r>
      <w:r>
        <w:rPr>
          <w:sz w:val="24"/>
        </w:rPr>
        <w:t>.</w:t>
      </w:r>
      <w:r>
        <w:rPr>
          <w:sz w:val="24"/>
        </w:rPr>
        <w:t>此表中，每包的报价应和《分项报价表》中的总价相一致。</w:t>
      </w:r>
    </w:p>
    <w:p w14:paraId="4CEDFBDB" w14:textId="77777777" w:rsidR="003808F2" w:rsidRDefault="00000000">
      <w:pPr>
        <w:tabs>
          <w:tab w:val="left" w:pos="5580"/>
        </w:tabs>
        <w:ind w:firstLineChars="200" w:firstLine="480"/>
        <w:rPr>
          <w:sz w:val="24"/>
        </w:rPr>
      </w:pPr>
      <w:r>
        <w:rPr>
          <w:sz w:val="24"/>
        </w:rPr>
        <w:t>2.</w:t>
      </w:r>
      <w:r>
        <w:rPr>
          <w:sz w:val="24"/>
        </w:rPr>
        <w:t>本表必须按包分别填写。</w:t>
      </w:r>
    </w:p>
    <w:p w14:paraId="60E3DAD8" w14:textId="77777777" w:rsidR="003808F2" w:rsidRDefault="003808F2">
      <w:pPr>
        <w:tabs>
          <w:tab w:val="left" w:pos="5580"/>
        </w:tabs>
        <w:ind w:firstLineChars="200" w:firstLine="480"/>
        <w:rPr>
          <w:sz w:val="24"/>
        </w:rPr>
      </w:pPr>
    </w:p>
    <w:p w14:paraId="204F8BF4" w14:textId="77777777" w:rsidR="003808F2" w:rsidRDefault="003808F2">
      <w:pPr>
        <w:autoSpaceDE w:val="0"/>
        <w:autoSpaceDN w:val="0"/>
        <w:adjustRightInd w:val="0"/>
        <w:snapToGrid w:val="0"/>
        <w:spacing w:before="25" w:after="25" w:line="360" w:lineRule="auto"/>
        <w:rPr>
          <w:sz w:val="24"/>
          <w:lang w:val="zh-CN"/>
        </w:rPr>
      </w:pPr>
    </w:p>
    <w:p w14:paraId="26B8D04E" w14:textId="77777777" w:rsidR="003808F2" w:rsidRDefault="00000000">
      <w:pPr>
        <w:autoSpaceDE w:val="0"/>
        <w:autoSpaceDN w:val="0"/>
        <w:adjustRightInd w:val="0"/>
        <w:snapToGrid w:val="0"/>
        <w:spacing w:before="25" w:after="25" w:line="360" w:lineRule="auto"/>
        <w:rPr>
          <w:sz w:val="24"/>
          <w:lang w:val="zh-CN"/>
        </w:rPr>
      </w:pPr>
      <w:r>
        <w:rPr>
          <w:sz w:val="24"/>
          <w:lang w:val="zh-CN"/>
        </w:rPr>
        <w:t xml:space="preserve">   </w:t>
      </w:r>
    </w:p>
    <w:p w14:paraId="1B1C10D0" w14:textId="77777777" w:rsidR="003808F2" w:rsidRDefault="00000000">
      <w:pPr>
        <w:autoSpaceDE w:val="0"/>
        <w:autoSpaceDN w:val="0"/>
        <w:adjustRightInd w:val="0"/>
        <w:snapToGrid w:val="0"/>
        <w:spacing w:before="25" w:after="25" w:line="360" w:lineRule="auto"/>
        <w:rPr>
          <w:sz w:val="24"/>
          <w:lang w:val="zh-CN"/>
        </w:rPr>
      </w:pPr>
      <w:r>
        <w:rPr>
          <w:sz w:val="24"/>
        </w:rPr>
        <w:t>供应商名称（加盖公章）</w:t>
      </w:r>
      <w:r>
        <w:rPr>
          <w:sz w:val="24"/>
          <w:lang w:val="zh-CN"/>
        </w:rPr>
        <w:t>：</w:t>
      </w:r>
      <w:r>
        <w:rPr>
          <w:sz w:val="24"/>
        </w:rPr>
        <w:t>___________</w:t>
      </w:r>
    </w:p>
    <w:p w14:paraId="1EBDB230" w14:textId="77777777" w:rsidR="003808F2" w:rsidRDefault="00000000">
      <w:pPr>
        <w:pStyle w:val="afff3"/>
        <w:tabs>
          <w:tab w:val="left" w:pos="5580"/>
        </w:tabs>
        <w:spacing w:line="360" w:lineRule="auto"/>
        <w:rPr>
          <w:rFonts w:hAnsi="宋体"/>
          <w:sz w:val="24"/>
        </w:rPr>
      </w:pPr>
      <w:r>
        <w:rPr>
          <w:sz w:val="24"/>
        </w:rPr>
        <w:t>日期：____年____月____日</w:t>
      </w:r>
    </w:p>
    <w:p w14:paraId="6E699EDF" w14:textId="77777777" w:rsidR="003808F2" w:rsidRDefault="003808F2">
      <w:pPr>
        <w:pStyle w:val="afff3"/>
        <w:tabs>
          <w:tab w:val="left" w:pos="5580"/>
        </w:tabs>
        <w:spacing w:line="360" w:lineRule="auto"/>
        <w:rPr>
          <w:rFonts w:hAnsi="宋体"/>
          <w:u w:val="single"/>
        </w:rPr>
      </w:pPr>
    </w:p>
    <w:p w14:paraId="6500BD22" w14:textId="77777777" w:rsidR="003808F2" w:rsidRDefault="003808F2">
      <w:pPr>
        <w:pStyle w:val="afff3"/>
        <w:tabs>
          <w:tab w:val="left" w:pos="5580"/>
        </w:tabs>
        <w:spacing w:line="360" w:lineRule="auto"/>
        <w:rPr>
          <w:rFonts w:hAnsi="宋体"/>
          <w:u w:val="single"/>
        </w:rPr>
      </w:pPr>
    </w:p>
    <w:p w14:paraId="68649F62" w14:textId="77777777" w:rsidR="003808F2" w:rsidRDefault="003808F2">
      <w:pPr>
        <w:pStyle w:val="afff3"/>
        <w:tabs>
          <w:tab w:val="left" w:pos="5580"/>
        </w:tabs>
        <w:spacing w:line="360" w:lineRule="auto"/>
        <w:rPr>
          <w:rFonts w:hAnsi="宋体"/>
          <w:u w:val="single"/>
        </w:rPr>
      </w:pPr>
    </w:p>
    <w:p w14:paraId="7743713A" w14:textId="77777777" w:rsidR="003808F2" w:rsidRDefault="003808F2">
      <w:pPr>
        <w:pStyle w:val="afff3"/>
        <w:tabs>
          <w:tab w:val="left" w:pos="5580"/>
        </w:tabs>
        <w:spacing w:line="360" w:lineRule="auto"/>
        <w:rPr>
          <w:rFonts w:hAnsi="宋体"/>
          <w:u w:val="single"/>
        </w:rPr>
      </w:pPr>
    </w:p>
    <w:p w14:paraId="715BBD39" w14:textId="77777777" w:rsidR="003808F2" w:rsidRDefault="003808F2">
      <w:pPr>
        <w:pStyle w:val="afff3"/>
        <w:tabs>
          <w:tab w:val="left" w:pos="5580"/>
        </w:tabs>
        <w:spacing w:line="360" w:lineRule="auto"/>
        <w:rPr>
          <w:rFonts w:hAnsi="宋体"/>
          <w:u w:val="single"/>
        </w:rPr>
      </w:pPr>
    </w:p>
    <w:p w14:paraId="677716FC" w14:textId="77777777" w:rsidR="003808F2" w:rsidRDefault="003808F2">
      <w:pPr>
        <w:pStyle w:val="afff3"/>
        <w:tabs>
          <w:tab w:val="left" w:pos="5580"/>
        </w:tabs>
        <w:spacing w:line="360" w:lineRule="auto"/>
        <w:rPr>
          <w:rFonts w:hAnsi="宋体"/>
          <w:u w:val="single"/>
        </w:rPr>
      </w:pPr>
    </w:p>
    <w:p w14:paraId="5EB9B54F" w14:textId="77777777" w:rsidR="003808F2" w:rsidRDefault="003808F2">
      <w:pPr>
        <w:pStyle w:val="afff3"/>
        <w:tabs>
          <w:tab w:val="left" w:pos="5580"/>
        </w:tabs>
        <w:spacing w:line="360" w:lineRule="auto"/>
        <w:rPr>
          <w:rFonts w:hAnsi="宋体"/>
          <w:u w:val="single"/>
        </w:rPr>
      </w:pPr>
    </w:p>
    <w:p w14:paraId="156D89E5" w14:textId="77777777" w:rsidR="003808F2" w:rsidRDefault="003808F2">
      <w:pPr>
        <w:pStyle w:val="afff3"/>
        <w:tabs>
          <w:tab w:val="left" w:pos="5580"/>
        </w:tabs>
        <w:spacing w:line="360" w:lineRule="auto"/>
        <w:rPr>
          <w:rFonts w:hAnsi="宋体"/>
          <w:u w:val="single"/>
        </w:rPr>
      </w:pPr>
    </w:p>
    <w:p w14:paraId="264FC2C7" w14:textId="77777777" w:rsidR="003808F2" w:rsidRDefault="003808F2">
      <w:pPr>
        <w:pStyle w:val="afff3"/>
        <w:tabs>
          <w:tab w:val="left" w:pos="5580"/>
        </w:tabs>
        <w:spacing w:line="360" w:lineRule="auto"/>
        <w:rPr>
          <w:rFonts w:hAnsi="宋体"/>
          <w:u w:val="single"/>
        </w:rPr>
      </w:pPr>
    </w:p>
    <w:p w14:paraId="5CF002B1" w14:textId="77777777" w:rsidR="003808F2" w:rsidRDefault="003808F2">
      <w:pPr>
        <w:pStyle w:val="afff3"/>
        <w:tabs>
          <w:tab w:val="left" w:pos="5580"/>
        </w:tabs>
        <w:spacing w:line="360" w:lineRule="auto"/>
        <w:rPr>
          <w:rFonts w:hAnsi="宋体"/>
        </w:rPr>
      </w:pPr>
    </w:p>
    <w:p w14:paraId="7EA41531" w14:textId="77777777" w:rsidR="003808F2" w:rsidRDefault="003808F2">
      <w:pPr>
        <w:tabs>
          <w:tab w:val="left" w:pos="5580"/>
        </w:tabs>
        <w:spacing w:before="240" w:line="360" w:lineRule="auto"/>
        <w:ind w:leftChars="910" w:left="1911"/>
        <w:rPr>
          <w:rFonts w:ascii="宋体" w:hAnsi="宋体"/>
          <w:sz w:val="24"/>
          <w:u w:val="single"/>
        </w:rPr>
      </w:pPr>
    </w:p>
    <w:p w14:paraId="77CDF148" w14:textId="77777777" w:rsidR="003808F2" w:rsidRDefault="003808F2">
      <w:pPr>
        <w:widowControl/>
        <w:jc w:val="left"/>
        <w:rPr>
          <w:rFonts w:ascii="宋体" w:hAnsi="宋体"/>
          <w:sz w:val="24"/>
        </w:rPr>
      </w:pPr>
    </w:p>
    <w:p w14:paraId="32AE5A5B" w14:textId="77777777" w:rsidR="003808F2" w:rsidRDefault="00000000">
      <w:pPr>
        <w:widowControl/>
        <w:jc w:val="left"/>
        <w:rPr>
          <w:rFonts w:ascii="宋体" w:hAnsi="宋体"/>
          <w:sz w:val="24"/>
        </w:rPr>
      </w:pPr>
      <w:r>
        <w:rPr>
          <w:rFonts w:ascii="宋体" w:hAnsi="宋体"/>
          <w:sz w:val="24"/>
        </w:rPr>
        <w:br w:type="page"/>
      </w:r>
    </w:p>
    <w:p w14:paraId="65CD30FE" w14:textId="77777777" w:rsidR="003808F2" w:rsidRDefault="003808F2">
      <w:pPr>
        <w:spacing w:line="360" w:lineRule="auto"/>
        <w:jc w:val="center"/>
        <w:rPr>
          <w:rFonts w:ascii="宋体" w:hAnsi="宋体"/>
          <w:sz w:val="24"/>
        </w:rPr>
      </w:pPr>
    </w:p>
    <w:p w14:paraId="07E45655" w14:textId="1675EC9B" w:rsidR="003808F2" w:rsidRDefault="00000000" w:rsidP="005A5EE9">
      <w:pPr>
        <w:tabs>
          <w:tab w:val="left" w:pos="360"/>
        </w:tabs>
        <w:snapToGrid w:val="0"/>
        <w:spacing w:line="360" w:lineRule="auto"/>
        <w:outlineLvl w:val="1"/>
        <w:rPr>
          <w:rFonts w:hAnsi="宋体"/>
          <w:sz w:val="24"/>
        </w:rPr>
      </w:pPr>
      <w:r>
        <w:rPr>
          <w:rFonts w:hint="eastAsia"/>
          <w:sz w:val="24"/>
        </w:rPr>
        <w:t>6</w:t>
      </w:r>
      <w:r>
        <w:rPr>
          <w:sz w:val="24"/>
        </w:rPr>
        <w:t xml:space="preserve">  </w:t>
      </w:r>
      <w:r w:rsidR="005A5EE9" w:rsidRPr="005A5EE9">
        <w:rPr>
          <w:rFonts w:hint="eastAsia"/>
          <w:sz w:val="24"/>
        </w:rPr>
        <w:t>报价明细表</w:t>
      </w:r>
      <w:r>
        <w:rPr>
          <w:sz w:val="24"/>
        </w:rPr>
        <w:t xml:space="preserve"> </w:t>
      </w:r>
    </w:p>
    <w:p w14:paraId="5DD0A25D" w14:textId="4502A729" w:rsidR="003808F2" w:rsidRDefault="005A5EE9">
      <w:pPr>
        <w:pStyle w:val="afff3"/>
        <w:tabs>
          <w:tab w:val="left" w:pos="5580"/>
        </w:tabs>
        <w:spacing w:line="360" w:lineRule="auto"/>
        <w:rPr>
          <w:rFonts w:hAnsi="宋体"/>
          <w:u w:val="single"/>
        </w:rPr>
      </w:pPr>
      <w:r>
        <w:rPr>
          <w:rFonts w:hAnsi="宋体" w:cs="宋体"/>
          <w:sz w:val="24"/>
        </w:rPr>
        <w:t>其他分项表格样式应符合《建设工程工程量清单计价规范》（GB 50500-2013）以及北京市工程造价管理部门的相关配套规定。</w:t>
      </w:r>
    </w:p>
    <w:p w14:paraId="27F1BF6D" w14:textId="77777777" w:rsidR="003808F2" w:rsidRDefault="003808F2">
      <w:pPr>
        <w:pStyle w:val="afff3"/>
        <w:tabs>
          <w:tab w:val="left" w:pos="5580"/>
        </w:tabs>
        <w:spacing w:line="360" w:lineRule="auto"/>
        <w:rPr>
          <w:rFonts w:hAnsi="宋体"/>
          <w:u w:val="single"/>
        </w:rPr>
      </w:pPr>
    </w:p>
    <w:p w14:paraId="004972D2" w14:textId="77777777" w:rsidR="003808F2" w:rsidRDefault="003808F2">
      <w:pPr>
        <w:pStyle w:val="afff3"/>
        <w:tabs>
          <w:tab w:val="left" w:pos="5580"/>
        </w:tabs>
        <w:spacing w:line="360" w:lineRule="auto"/>
        <w:rPr>
          <w:rFonts w:hAnsi="宋体"/>
          <w:u w:val="single"/>
        </w:rPr>
      </w:pPr>
    </w:p>
    <w:p w14:paraId="1CC69AF0" w14:textId="77777777" w:rsidR="003808F2" w:rsidRDefault="003808F2">
      <w:pPr>
        <w:pStyle w:val="afff3"/>
        <w:tabs>
          <w:tab w:val="left" w:pos="5580"/>
        </w:tabs>
        <w:spacing w:line="360" w:lineRule="auto"/>
        <w:rPr>
          <w:rFonts w:hAnsi="宋体"/>
          <w:u w:val="single"/>
        </w:rPr>
      </w:pPr>
    </w:p>
    <w:p w14:paraId="0A32A8F5" w14:textId="77777777" w:rsidR="003808F2" w:rsidRDefault="003808F2">
      <w:pPr>
        <w:pStyle w:val="afff3"/>
        <w:tabs>
          <w:tab w:val="left" w:pos="5580"/>
        </w:tabs>
        <w:spacing w:line="360" w:lineRule="auto"/>
        <w:rPr>
          <w:rFonts w:hAnsi="宋体"/>
          <w:u w:val="single"/>
        </w:rPr>
      </w:pPr>
    </w:p>
    <w:p w14:paraId="5488709B" w14:textId="77777777" w:rsidR="003808F2" w:rsidRDefault="003808F2">
      <w:pPr>
        <w:pStyle w:val="afff3"/>
        <w:tabs>
          <w:tab w:val="left" w:pos="5580"/>
        </w:tabs>
        <w:spacing w:line="360" w:lineRule="auto"/>
        <w:rPr>
          <w:rFonts w:hAnsi="宋体"/>
          <w:u w:val="single"/>
        </w:rPr>
      </w:pPr>
    </w:p>
    <w:p w14:paraId="1154CD97" w14:textId="77777777" w:rsidR="003808F2" w:rsidRDefault="003808F2">
      <w:pPr>
        <w:pStyle w:val="afff3"/>
        <w:tabs>
          <w:tab w:val="left" w:pos="5580"/>
        </w:tabs>
        <w:spacing w:line="360" w:lineRule="auto"/>
        <w:rPr>
          <w:rFonts w:hAnsi="宋体"/>
          <w:u w:val="single"/>
        </w:rPr>
      </w:pPr>
    </w:p>
    <w:p w14:paraId="7D5FE72E" w14:textId="77777777" w:rsidR="003808F2" w:rsidRDefault="003808F2">
      <w:pPr>
        <w:pStyle w:val="afff3"/>
        <w:tabs>
          <w:tab w:val="left" w:pos="5580"/>
        </w:tabs>
        <w:spacing w:line="360" w:lineRule="auto"/>
        <w:rPr>
          <w:rFonts w:hAnsi="宋体"/>
          <w:u w:val="single"/>
        </w:rPr>
      </w:pPr>
    </w:p>
    <w:p w14:paraId="6334BAEE" w14:textId="77777777" w:rsidR="003808F2" w:rsidRDefault="003808F2">
      <w:pPr>
        <w:pStyle w:val="afff3"/>
        <w:tabs>
          <w:tab w:val="left" w:pos="5580"/>
        </w:tabs>
        <w:spacing w:line="360" w:lineRule="auto"/>
        <w:rPr>
          <w:rFonts w:hAnsi="宋体"/>
          <w:u w:val="single"/>
        </w:rPr>
      </w:pPr>
    </w:p>
    <w:p w14:paraId="78F439F6" w14:textId="77777777" w:rsidR="003808F2" w:rsidRDefault="003808F2">
      <w:pPr>
        <w:spacing w:line="360" w:lineRule="auto"/>
        <w:rPr>
          <w:rFonts w:ascii="宋体" w:hAnsi="宋体"/>
          <w:sz w:val="24"/>
          <w:szCs w:val="24"/>
        </w:rPr>
      </w:pPr>
    </w:p>
    <w:p w14:paraId="4C609C16" w14:textId="77777777" w:rsidR="003808F2" w:rsidRDefault="00000000">
      <w:pPr>
        <w:tabs>
          <w:tab w:val="left" w:pos="360"/>
        </w:tabs>
        <w:snapToGrid w:val="0"/>
        <w:spacing w:line="360" w:lineRule="auto"/>
        <w:outlineLvl w:val="1"/>
        <w:rPr>
          <w:sz w:val="24"/>
        </w:rPr>
      </w:pPr>
      <w:r>
        <w:rPr>
          <w:rFonts w:ascii="宋体" w:hAnsi="宋体" w:hint="eastAsia"/>
          <w:sz w:val="24"/>
          <w:szCs w:val="24"/>
        </w:rPr>
        <w:br w:type="page"/>
      </w:r>
      <w:r>
        <w:rPr>
          <w:rFonts w:hint="eastAsia"/>
          <w:sz w:val="24"/>
        </w:rPr>
        <w:lastRenderedPageBreak/>
        <w:t>7</w:t>
      </w:r>
      <w:r>
        <w:rPr>
          <w:sz w:val="24"/>
        </w:rPr>
        <w:t xml:space="preserve">  </w:t>
      </w:r>
      <w:r>
        <w:rPr>
          <w:sz w:val="24"/>
        </w:rPr>
        <w:t>合同条款偏离表</w:t>
      </w:r>
      <w:r>
        <w:rPr>
          <w:rFonts w:hint="eastAsia"/>
          <w:sz w:val="24"/>
        </w:rPr>
        <w:t>（实质性格式）</w:t>
      </w:r>
    </w:p>
    <w:p w14:paraId="3150CC70" w14:textId="77777777" w:rsidR="003808F2" w:rsidRDefault="003808F2">
      <w:pPr>
        <w:spacing w:line="360" w:lineRule="auto"/>
        <w:rPr>
          <w:sz w:val="24"/>
        </w:rPr>
      </w:pPr>
    </w:p>
    <w:p w14:paraId="03BFB35E" w14:textId="77777777" w:rsidR="003808F2" w:rsidRDefault="00000000">
      <w:pPr>
        <w:tabs>
          <w:tab w:val="left" w:pos="2775"/>
          <w:tab w:val="center" w:pos="4153"/>
        </w:tabs>
        <w:autoSpaceDE w:val="0"/>
        <w:autoSpaceDN w:val="0"/>
        <w:adjustRightInd w:val="0"/>
        <w:spacing w:line="360" w:lineRule="auto"/>
        <w:jc w:val="left"/>
        <w:rPr>
          <w:b/>
          <w:sz w:val="36"/>
          <w:szCs w:val="36"/>
        </w:rPr>
      </w:pPr>
      <w:r>
        <w:rPr>
          <w:sz w:val="36"/>
          <w:szCs w:val="36"/>
        </w:rPr>
        <w:tab/>
      </w:r>
      <w:r>
        <w:rPr>
          <w:b/>
          <w:sz w:val="36"/>
          <w:szCs w:val="36"/>
        </w:rPr>
        <w:tab/>
      </w:r>
      <w:r>
        <w:rPr>
          <w:b/>
          <w:sz w:val="36"/>
          <w:szCs w:val="36"/>
        </w:rPr>
        <w:t>合同条款偏离表</w:t>
      </w:r>
    </w:p>
    <w:p w14:paraId="6C50C5FB" w14:textId="77777777" w:rsidR="003808F2" w:rsidRDefault="003808F2">
      <w:pPr>
        <w:spacing w:line="360" w:lineRule="auto"/>
        <w:rPr>
          <w:sz w:val="24"/>
        </w:rPr>
      </w:pPr>
    </w:p>
    <w:p w14:paraId="71C82E29" w14:textId="77777777" w:rsidR="003808F2" w:rsidRDefault="00000000">
      <w:pPr>
        <w:tabs>
          <w:tab w:val="left" w:pos="1800"/>
          <w:tab w:val="left" w:pos="5580"/>
        </w:tabs>
        <w:spacing w:line="360" w:lineRule="auto"/>
        <w:ind w:firstLineChars="150" w:firstLine="360"/>
        <w:jc w:val="left"/>
        <w:rPr>
          <w:sz w:val="24"/>
        </w:rPr>
      </w:pPr>
      <w:r>
        <w:rPr>
          <w:sz w:val="24"/>
        </w:rPr>
        <w:t>项目编号</w:t>
      </w:r>
      <w:r>
        <w:rPr>
          <w:sz w:val="24"/>
        </w:rPr>
        <w:t>/</w:t>
      </w:r>
      <w:r>
        <w:rPr>
          <w:sz w:val="24"/>
        </w:rPr>
        <w:t>包号：</w:t>
      </w:r>
      <w:r>
        <w:rPr>
          <w:sz w:val="24"/>
        </w:rPr>
        <w:t xml:space="preserve">_______________     </w:t>
      </w:r>
      <w:r>
        <w:rPr>
          <w:sz w:val="24"/>
        </w:rPr>
        <w:t>项目名称：</w:t>
      </w:r>
      <w:r>
        <w:rPr>
          <w:sz w:val="24"/>
        </w:rPr>
        <w:t>_______________</w:t>
      </w:r>
    </w:p>
    <w:tbl>
      <w:tblPr>
        <w:tblW w:w="92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7"/>
        <w:gridCol w:w="1290"/>
        <w:gridCol w:w="1980"/>
        <w:gridCol w:w="1981"/>
        <w:gridCol w:w="1818"/>
        <w:gridCol w:w="1392"/>
      </w:tblGrid>
      <w:tr w:rsidR="003808F2" w14:paraId="337C8773" w14:textId="77777777">
        <w:trPr>
          <w:trHeight w:val="930"/>
          <w:jc w:val="center"/>
        </w:trPr>
        <w:tc>
          <w:tcPr>
            <w:tcW w:w="827" w:type="dxa"/>
            <w:vAlign w:val="center"/>
          </w:tcPr>
          <w:p w14:paraId="279FBE07" w14:textId="77777777" w:rsidR="003808F2" w:rsidRDefault="00000000">
            <w:pPr>
              <w:adjustRightInd w:val="0"/>
              <w:snapToGrid w:val="0"/>
              <w:jc w:val="center"/>
              <w:rPr>
                <w:sz w:val="24"/>
              </w:rPr>
            </w:pPr>
            <w:r>
              <w:rPr>
                <w:sz w:val="24"/>
              </w:rPr>
              <w:t>序号</w:t>
            </w:r>
          </w:p>
        </w:tc>
        <w:tc>
          <w:tcPr>
            <w:tcW w:w="1290" w:type="dxa"/>
            <w:vAlign w:val="center"/>
          </w:tcPr>
          <w:p w14:paraId="3649D202" w14:textId="77777777" w:rsidR="003808F2" w:rsidRDefault="00000000">
            <w:pPr>
              <w:adjustRightInd w:val="0"/>
              <w:snapToGrid w:val="0"/>
              <w:jc w:val="center"/>
              <w:rPr>
                <w:sz w:val="24"/>
              </w:rPr>
            </w:pPr>
            <w:r>
              <w:rPr>
                <w:sz w:val="24"/>
                <w:szCs w:val="21"/>
              </w:rPr>
              <w:t>竞争性磋商文件</w:t>
            </w:r>
            <w:r>
              <w:rPr>
                <w:sz w:val="24"/>
              </w:rPr>
              <w:t>条目号（页码）</w:t>
            </w:r>
          </w:p>
        </w:tc>
        <w:tc>
          <w:tcPr>
            <w:tcW w:w="1980" w:type="dxa"/>
            <w:vAlign w:val="center"/>
          </w:tcPr>
          <w:p w14:paraId="490A6ACC" w14:textId="77777777" w:rsidR="003808F2" w:rsidRDefault="00000000">
            <w:pPr>
              <w:adjustRightInd w:val="0"/>
              <w:snapToGrid w:val="0"/>
              <w:jc w:val="center"/>
              <w:rPr>
                <w:sz w:val="24"/>
              </w:rPr>
            </w:pPr>
            <w:r>
              <w:rPr>
                <w:sz w:val="24"/>
                <w:szCs w:val="21"/>
              </w:rPr>
              <w:t>竞争性磋商文件</w:t>
            </w:r>
            <w:r>
              <w:rPr>
                <w:sz w:val="24"/>
              </w:rPr>
              <w:t>要求</w:t>
            </w:r>
          </w:p>
        </w:tc>
        <w:tc>
          <w:tcPr>
            <w:tcW w:w="1981" w:type="dxa"/>
            <w:vAlign w:val="center"/>
          </w:tcPr>
          <w:p w14:paraId="2FAFE64F" w14:textId="77777777" w:rsidR="003808F2" w:rsidRDefault="00000000">
            <w:pPr>
              <w:adjustRightInd w:val="0"/>
              <w:snapToGrid w:val="0"/>
              <w:jc w:val="center"/>
              <w:rPr>
                <w:sz w:val="24"/>
              </w:rPr>
            </w:pPr>
            <w:r>
              <w:rPr>
                <w:sz w:val="24"/>
              </w:rPr>
              <w:t>响应文件内容</w:t>
            </w:r>
          </w:p>
        </w:tc>
        <w:tc>
          <w:tcPr>
            <w:tcW w:w="1818" w:type="dxa"/>
            <w:vAlign w:val="center"/>
          </w:tcPr>
          <w:p w14:paraId="0A232225" w14:textId="77777777" w:rsidR="003808F2" w:rsidRDefault="00000000">
            <w:pPr>
              <w:adjustRightInd w:val="0"/>
              <w:snapToGrid w:val="0"/>
              <w:jc w:val="center"/>
              <w:rPr>
                <w:sz w:val="24"/>
              </w:rPr>
            </w:pPr>
            <w:r>
              <w:rPr>
                <w:sz w:val="24"/>
              </w:rPr>
              <w:t>偏离情况</w:t>
            </w:r>
          </w:p>
          <w:p w14:paraId="00E196D3" w14:textId="77777777" w:rsidR="003808F2" w:rsidRDefault="00000000">
            <w:pPr>
              <w:adjustRightInd w:val="0"/>
              <w:snapToGrid w:val="0"/>
              <w:jc w:val="center"/>
              <w:rPr>
                <w:sz w:val="24"/>
              </w:rPr>
            </w:pPr>
            <w:r>
              <w:rPr>
                <w:sz w:val="24"/>
              </w:rPr>
              <w:t>（据实填写）</w:t>
            </w:r>
          </w:p>
        </w:tc>
        <w:tc>
          <w:tcPr>
            <w:tcW w:w="1392" w:type="dxa"/>
            <w:vAlign w:val="center"/>
          </w:tcPr>
          <w:p w14:paraId="6963C4A9" w14:textId="77777777" w:rsidR="003808F2" w:rsidRDefault="00000000">
            <w:pPr>
              <w:adjustRightInd w:val="0"/>
              <w:snapToGrid w:val="0"/>
              <w:jc w:val="center"/>
              <w:rPr>
                <w:sz w:val="24"/>
              </w:rPr>
            </w:pPr>
            <w:r>
              <w:rPr>
                <w:sz w:val="24"/>
              </w:rPr>
              <w:t>说明</w:t>
            </w:r>
          </w:p>
        </w:tc>
      </w:tr>
      <w:tr w:rsidR="003808F2" w14:paraId="4687D1E5" w14:textId="77777777">
        <w:trPr>
          <w:trHeight w:val="930"/>
          <w:jc w:val="center"/>
        </w:trPr>
        <w:tc>
          <w:tcPr>
            <w:tcW w:w="9288" w:type="dxa"/>
            <w:gridSpan w:val="6"/>
            <w:vAlign w:val="center"/>
          </w:tcPr>
          <w:p w14:paraId="4B6515FA" w14:textId="77777777" w:rsidR="003808F2" w:rsidRDefault="00000000">
            <w:pPr>
              <w:spacing w:before="35" w:line="219" w:lineRule="auto"/>
              <w:rPr>
                <w:rFonts w:ascii="宋体" w:hAnsi="宋体" w:cs="宋体"/>
                <w:sz w:val="24"/>
                <w:szCs w:val="24"/>
              </w:rPr>
            </w:pPr>
            <w:r>
              <w:rPr>
                <w:rFonts w:ascii="宋体" w:hAnsi="宋体" w:cs="宋体" w:hint="eastAsia"/>
                <w:b/>
                <w:bCs/>
                <w:spacing w:val="-3"/>
                <w:sz w:val="24"/>
                <w:szCs w:val="24"/>
              </w:rPr>
              <w:t>对本项目合同条款的偏离情况</w:t>
            </w:r>
            <w:r>
              <w:rPr>
                <w:rFonts w:ascii="宋体" w:hAnsi="宋体" w:cs="宋体" w:hint="eastAsia"/>
                <w:spacing w:val="-3"/>
                <w:sz w:val="24"/>
                <w:szCs w:val="24"/>
              </w:rPr>
              <w:t>（应进行选择，未</w:t>
            </w:r>
            <w:r>
              <w:rPr>
                <w:rFonts w:ascii="宋体" w:hAnsi="宋体" w:cs="宋体" w:hint="eastAsia"/>
                <w:spacing w:val="-4"/>
                <w:sz w:val="24"/>
                <w:szCs w:val="24"/>
              </w:rPr>
              <w:t>选择</w:t>
            </w:r>
            <w:r>
              <w:rPr>
                <w:rFonts w:ascii="宋体" w:hAnsi="宋体" w:cs="宋体" w:hint="eastAsia"/>
                <w:b/>
                <w:bCs/>
                <w:spacing w:val="-4"/>
                <w:sz w:val="24"/>
                <w:szCs w:val="24"/>
              </w:rPr>
              <w:t>响应无效</w:t>
            </w:r>
            <w:r>
              <w:rPr>
                <w:rFonts w:ascii="宋体" w:hAnsi="宋体" w:cs="宋体" w:hint="eastAsia"/>
                <w:spacing w:val="-22"/>
                <w:sz w:val="24"/>
                <w:szCs w:val="24"/>
              </w:rPr>
              <w:t>）：</w:t>
            </w:r>
          </w:p>
          <w:p w14:paraId="0008F170" w14:textId="77777777" w:rsidR="003808F2" w:rsidRDefault="00000000">
            <w:pPr>
              <w:spacing w:before="27" w:line="197" w:lineRule="auto"/>
              <w:ind w:right="115"/>
              <w:rPr>
                <w:rFonts w:ascii="宋体" w:hAnsi="宋体" w:cs="宋体"/>
                <w:sz w:val="24"/>
                <w:szCs w:val="24"/>
              </w:rPr>
            </w:pPr>
            <w:r>
              <w:rPr>
                <w:rFonts w:ascii="宋体" w:hAnsi="宋体" w:cs="宋体" w:hint="eastAsia"/>
                <w:b/>
                <w:bCs/>
                <w:spacing w:val="-16"/>
                <w:sz w:val="24"/>
                <w:szCs w:val="24"/>
              </w:rPr>
              <w:t>口无偏离</w:t>
            </w:r>
            <w:r>
              <w:rPr>
                <w:rFonts w:ascii="宋体" w:hAnsi="宋体" w:cs="宋体" w:hint="eastAsia"/>
                <w:spacing w:val="-16"/>
                <w:sz w:val="24"/>
                <w:szCs w:val="24"/>
              </w:rPr>
              <w:t>（如无偏离，仅选择无偏离即可；无偏离即为对合同条款中的所有要求，均视</w:t>
            </w:r>
            <w:r>
              <w:rPr>
                <w:rFonts w:ascii="宋体" w:hAnsi="宋体" w:cs="宋体" w:hint="eastAsia"/>
                <w:spacing w:val="-11"/>
                <w:sz w:val="24"/>
                <w:szCs w:val="24"/>
              </w:rPr>
              <w:t>作供应商已对之理解和响应。）</w:t>
            </w:r>
          </w:p>
          <w:p w14:paraId="72231274" w14:textId="77777777" w:rsidR="003808F2" w:rsidRDefault="00000000">
            <w:pPr>
              <w:adjustRightInd w:val="0"/>
              <w:snapToGrid w:val="0"/>
              <w:rPr>
                <w:sz w:val="24"/>
              </w:rPr>
            </w:pPr>
            <w:r>
              <w:rPr>
                <w:rFonts w:ascii="宋体" w:hAnsi="宋体" w:cs="宋体" w:hint="eastAsia"/>
                <w:b/>
                <w:bCs/>
                <w:spacing w:val="-10"/>
                <w:sz w:val="24"/>
                <w:szCs w:val="24"/>
              </w:rPr>
              <w:t>口有偏离</w:t>
            </w:r>
            <w:r>
              <w:rPr>
                <w:rFonts w:ascii="宋体" w:hAnsi="宋体" w:cs="宋体" w:hint="eastAsia"/>
                <w:spacing w:val="-10"/>
                <w:sz w:val="24"/>
                <w:szCs w:val="24"/>
              </w:rPr>
              <w:t>（如有偏离，则应在本表中对负偏离项逐一列明， 否则</w:t>
            </w:r>
            <w:r>
              <w:rPr>
                <w:rFonts w:ascii="宋体" w:hAnsi="宋体" w:cs="宋体" w:hint="eastAsia"/>
                <w:b/>
                <w:bCs/>
                <w:spacing w:val="-10"/>
                <w:sz w:val="24"/>
                <w:szCs w:val="24"/>
              </w:rPr>
              <w:t>响应无效</w:t>
            </w:r>
            <w:r>
              <w:rPr>
                <w:rFonts w:ascii="宋体" w:hAnsi="宋体" w:cs="宋体" w:hint="eastAsia"/>
                <w:spacing w:val="-10"/>
                <w:sz w:val="24"/>
                <w:szCs w:val="24"/>
              </w:rPr>
              <w:t>；对合同条款</w:t>
            </w:r>
            <w:r>
              <w:rPr>
                <w:rFonts w:ascii="宋体" w:hAnsi="宋体" w:cs="宋体" w:hint="eastAsia"/>
                <w:spacing w:val="-5"/>
                <w:sz w:val="24"/>
                <w:szCs w:val="24"/>
              </w:rPr>
              <w:t>中的所有要求，除本表列明的偏离外，均视作供应商已对之理解和</w:t>
            </w:r>
            <w:r>
              <w:rPr>
                <w:rFonts w:ascii="宋体" w:hAnsi="宋体" w:cs="宋体" w:hint="eastAsia"/>
                <w:spacing w:val="-6"/>
                <w:sz w:val="24"/>
                <w:szCs w:val="24"/>
              </w:rPr>
              <w:t>响应。）</w:t>
            </w:r>
          </w:p>
        </w:tc>
      </w:tr>
      <w:tr w:rsidR="003808F2" w14:paraId="4F526330" w14:textId="77777777">
        <w:trPr>
          <w:trHeight w:val="930"/>
          <w:jc w:val="center"/>
        </w:trPr>
        <w:tc>
          <w:tcPr>
            <w:tcW w:w="827" w:type="dxa"/>
            <w:vAlign w:val="center"/>
          </w:tcPr>
          <w:p w14:paraId="638C1914" w14:textId="77777777" w:rsidR="003808F2" w:rsidRDefault="003808F2">
            <w:pPr>
              <w:adjustRightInd w:val="0"/>
              <w:snapToGrid w:val="0"/>
              <w:jc w:val="center"/>
              <w:rPr>
                <w:sz w:val="24"/>
              </w:rPr>
            </w:pPr>
          </w:p>
        </w:tc>
        <w:tc>
          <w:tcPr>
            <w:tcW w:w="1290" w:type="dxa"/>
            <w:vAlign w:val="center"/>
          </w:tcPr>
          <w:p w14:paraId="10AAFAC5" w14:textId="77777777" w:rsidR="003808F2" w:rsidRDefault="003808F2">
            <w:pPr>
              <w:adjustRightInd w:val="0"/>
              <w:snapToGrid w:val="0"/>
              <w:jc w:val="center"/>
              <w:rPr>
                <w:sz w:val="24"/>
              </w:rPr>
            </w:pPr>
          </w:p>
        </w:tc>
        <w:tc>
          <w:tcPr>
            <w:tcW w:w="1980" w:type="dxa"/>
            <w:vAlign w:val="center"/>
          </w:tcPr>
          <w:p w14:paraId="0A631DA1" w14:textId="77777777" w:rsidR="003808F2" w:rsidRDefault="003808F2">
            <w:pPr>
              <w:adjustRightInd w:val="0"/>
              <w:snapToGrid w:val="0"/>
              <w:jc w:val="center"/>
              <w:rPr>
                <w:sz w:val="24"/>
              </w:rPr>
            </w:pPr>
          </w:p>
        </w:tc>
        <w:tc>
          <w:tcPr>
            <w:tcW w:w="1981" w:type="dxa"/>
            <w:vAlign w:val="center"/>
          </w:tcPr>
          <w:p w14:paraId="17745699" w14:textId="77777777" w:rsidR="003808F2" w:rsidRDefault="003808F2">
            <w:pPr>
              <w:adjustRightInd w:val="0"/>
              <w:snapToGrid w:val="0"/>
              <w:jc w:val="center"/>
              <w:rPr>
                <w:sz w:val="24"/>
              </w:rPr>
            </w:pPr>
          </w:p>
        </w:tc>
        <w:tc>
          <w:tcPr>
            <w:tcW w:w="1818" w:type="dxa"/>
            <w:vAlign w:val="center"/>
          </w:tcPr>
          <w:p w14:paraId="652AEC65" w14:textId="77777777" w:rsidR="003808F2" w:rsidRDefault="003808F2">
            <w:pPr>
              <w:adjustRightInd w:val="0"/>
              <w:snapToGrid w:val="0"/>
              <w:jc w:val="center"/>
              <w:rPr>
                <w:sz w:val="24"/>
              </w:rPr>
            </w:pPr>
          </w:p>
        </w:tc>
        <w:tc>
          <w:tcPr>
            <w:tcW w:w="1392" w:type="dxa"/>
            <w:vAlign w:val="center"/>
          </w:tcPr>
          <w:p w14:paraId="3ABBBD1A" w14:textId="77777777" w:rsidR="003808F2" w:rsidRDefault="003808F2">
            <w:pPr>
              <w:adjustRightInd w:val="0"/>
              <w:snapToGrid w:val="0"/>
              <w:jc w:val="center"/>
              <w:rPr>
                <w:sz w:val="24"/>
              </w:rPr>
            </w:pPr>
          </w:p>
        </w:tc>
      </w:tr>
      <w:tr w:rsidR="003808F2" w14:paraId="2F3753A0" w14:textId="77777777">
        <w:trPr>
          <w:trHeight w:val="930"/>
          <w:jc w:val="center"/>
        </w:trPr>
        <w:tc>
          <w:tcPr>
            <w:tcW w:w="827" w:type="dxa"/>
            <w:vAlign w:val="center"/>
          </w:tcPr>
          <w:p w14:paraId="26B412FD" w14:textId="77777777" w:rsidR="003808F2" w:rsidRDefault="003808F2">
            <w:pPr>
              <w:adjustRightInd w:val="0"/>
              <w:snapToGrid w:val="0"/>
              <w:jc w:val="center"/>
              <w:rPr>
                <w:sz w:val="24"/>
              </w:rPr>
            </w:pPr>
          </w:p>
        </w:tc>
        <w:tc>
          <w:tcPr>
            <w:tcW w:w="1290" w:type="dxa"/>
            <w:vAlign w:val="center"/>
          </w:tcPr>
          <w:p w14:paraId="654932A0" w14:textId="77777777" w:rsidR="003808F2" w:rsidRDefault="003808F2">
            <w:pPr>
              <w:adjustRightInd w:val="0"/>
              <w:snapToGrid w:val="0"/>
              <w:jc w:val="center"/>
              <w:rPr>
                <w:sz w:val="24"/>
              </w:rPr>
            </w:pPr>
          </w:p>
        </w:tc>
        <w:tc>
          <w:tcPr>
            <w:tcW w:w="1980" w:type="dxa"/>
            <w:vAlign w:val="center"/>
          </w:tcPr>
          <w:p w14:paraId="4427FF3D" w14:textId="77777777" w:rsidR="003808F2" w:rsidRDefault="003808F2">
            <w:pPr>
              <w:adjustRightInd w:val="0"/>
              <w:snapToGrid w:val="0"/>
              <w:jc w:val="center"/>
              <w:rPr>
                <w:sz w:val="24"/>
              </w:rPr>
            </w:pPr>
          </w:p>
        </w:tc>
        <w:tc>
          <w:tcPr>
            <w:tcW w:w="1981" w:type="dxa"/>
            <w:vAlign w:val="center"/>
          </w:tcPr>
          <w:p w14:paraId="4D779C34" w14:textId="77777777" w:rsidR="003808F2" w:rsidRDefault="003808F2">
            <w:pPr>
              <w:adjustRightInd w:val="0"/>
              <w:snapToGrid w:val="0"/>
              <w:jc w:val="center"/>
              <w:rPr>
                <w:sz w:val="24"/>
              </w:rPr>
            </w:pPr>
          </w:p>
        </w:tc>
        <w:tc>
          <w:tcPr>
            <w:tcW w:w="1818" w:type="dxa"/>
            <w:vAlign w:val="center"/>
          </w:tcPr>
          <w:p w14:paraId="00B056F4" w14:textId="77777777" w:rsidR="003808F2" w:rsidRDefault="003808F2">
            <w:pPr>
              <w:adjustRightInd w:val="0"/>
              <w:snapToGrid w:val="0"/>
              <w:jc w:val="center"/>
              <w:rPr>
                <w:sz w:val="24"/>
              </w:rPr>
            </w:pPr>
          </w:p>
        </w:tc>
        <w:tc>
          <w:tcPr>
            <w:tcW w:w="1392" w:type="dxa"/>
            <w:vAlign w:val="center"/>
          </w:tcPr>
          <w:p w14:paraId="08047CE0" w14:textId="77777777" w:rsidR="003808F2" w:rsidRDefault="003808F2">
            <w:pPr>
              <w:adjustRightInd w:val="0"/>
              <w:snapToGrid w:val="0"/>
              <w:jc w:val="center"/>
              <w:rPr>
                <w:sz w:val="24"/>
              </w:rPr>
            </w:pPr>
          </w:p>
        </w:tc>
      </w:tr>
      <w:tr w:rsidR="003808F2" w14:paraId="287F8A9F" w14:textId="77777777">
        <w:trPr>
          <w:trHeight w:val="930"/>
          <w:jc w:val="center"/>
        </w:trPr>
        <w:tc>
          <w:tcPr>
            <w:tcW w:w="827" w:type="dxa"/>
            <w:vAlign w:val="center"/>
          </w:tcPr>
          <w:p w14:paraId="788FF395" w14:textId="77777777" w:rsidR="003808F2" w:rsidRDefault="003808F2">
            <w:pPr>
              <w:adjustRightInd w:val="0"/>
              <w:snapToGrid w:val="0"/>
              <w:jc w:val="center"/>
              <w:rPr>
                <w:sz w:val="24"/>
              </w:rPr>
            </w:pPr>
          </w:p>
        </w:tc>
        <w:tc>
          <w:tcPr>
            <w:tcW w:w="1290" w:type="dxa"/>
            <w:vAlign w:val="center"/>
          </w:tcPr>
          <w:p w14:paraId="45808424" w14:textId="77777777" w:rsidR="003808F2" w:rsidRDefault="003808F2">
            <w:pPr>
              <w:adjustRightInd w:val="0"/>
              <w:snapToGrid w:val="0"/>
              <w:jc w:val="center"/>
              <w:rPr>
                <w:sz w:val="24"/>
              </w:rPr>
            </w:pPr>
          </w:p>
        </w:tc>
        <w:tc>
          <w:tcPr>
            <w:tcW w:w="1980" w:type="dxa"/>
            <w:vAlign w:val="center"/>
          </w:tcPr>
          <w:p w14:paraId="6E5A359D" w14:textId="77777777" w:rsidR="003808F2" w:rsidRDefault="003808F2">
            <w:pPr>
              <w:adjustRightInd w:val="0"/>
              <w:snapToGrid w:val="0"/>
              <w:jc w:val="center"/>
              <w:rPr>
                <w:sz w:val="24"/>
              </w:rPr>
            </w:pPr>
          </w:p>
        </w:tc>
        <w:tc>
          <w:tcPr>
            <w:tcW w:w="1981" w:type="dxa"/>
            <w:vAlign w:val="center"/>
          </w:tcPr>
          <w:p w14:paraId="15C7AE64" w14:textId="77777777" w:rsidR="003808F2" w:rsidRDefault="003808F2">
            <w:pPr>
              <w:adjustRightInd w:val="0"/>
              <w:snapToGrid w:val="0"/>
              <w:jc w:val="center"/>
              <w:rPr>
                <w:sz w:val="24"/>
              </w:rPr>
            </w:pPr>
          </w:p>
        </w:tc>
        <w:tc>
          <w:tcPr>
            <w:tcW w:w="1818" w:type="dxa"/>
            <w:vAlign w:val="center"/>
          </w:tcPr>
          <w:p w14:paraId="2879EA9A" w14:textId="77777777" w:rsidR="003808F2" w:rsidRDefault="003808F2">
            <w:pPr>
              <w:adjustRightInd w:val="0"/>
              <w:snapToGrid w:val="0"/>
              <w:jc w:val="center"/>
              <w:rPr>
                <w:sz w:val="24"/>
              </w:rPr>
            </w:pPr>
          </w:p>
        </w:tc>
        <w:tc>
          <w:tcPr>
            <w:tcW w:w="1392" w:type="dxa"/>
            <w:vAlign w:val="center"/>
          </w:tcPr>
          <w:p w14:paraId="6829D93B" w14:textId="77777777" w:rsidR="003808F2" w:rsidRDefault="003808F2">
            <w:pPr>
              <w:adjustRightInd w:val="0"/>
              <w:snapToGrid w:val="0"/>
              <w:jc w:val="center"/>
              <w:rPr>
                <w:sz w:val="24"/>
              </w:rPr>
            </w:pPr>
          </w:p>
        </w:tc>
      </w:tr>
      <w:tr w:rsidR="003808F2" w14:paraId="4FAC4286" w14:textId="77777777">
        <w:trPr>
          <w:trHeight w:val="930"/>
          <w:jc w:val="center"/>
        </w:trPr>
        <w:tc>
          <w:tcPr>
            <w:tcW w:w="827" w:type="dxa"/>
            <w:vAlign w:val="center"/>
          </w:tcPr>
          <w:p w14:paraId="3FF5B59A" w14:textId="77777777" w:rsidR="003808F2" w:rsidRDefault="003808F2">
            <w:pPr>
              <w:adjustRightInd w:val="0"/>
              <w:snapToGrid w:val="0"/>
              <w:jc w:val="center"/>
              <w:rPr>
                <w:sz w:val="24"/>
              </w:rPr>
            </w:pPr>
          </w:p>
        </w:tc>
        <w:tc>
          <w:tcPr>
            <w:tcW w:w="1290" w:type="dxa"/>
            <w:vAlign w:val="center"/>
          </w:tcPr>
          <w:p w14:paraId="5044A57E" w14:textId="77777777" w:rsidR="003808F2" w:rsidRDefault="003808F2">
            <w:pPr>
              <w:adjustRightInd w:val="0"/>
              <w:snapToGrid w:val="0"/>
              <w:jc w:val="center"/>
              <w:rPr>
                <w:sz w:val="24"/>
              </w:rPr>
            </w:pPr>
          </w:p>
        </w:tc>
        <w:tc>
          <w:tcPr>
            <w:tcW w:w="1980" w:type="dxa"/>
            <w:vAlign w:val="center"/>
          </w:tcPr>
          <w:p w14:paraId="748DB6BA" w14:textId="77777777" w:rsidR="003808F2" w:rsidRDefault="003808F2">
            <w:pPr>
              <w:adjustRightInd w:val="0"/>
              <w:snapToGrid w:val="0"/>
              <w:jc w:val="center"/>
              <w:rPr>
                <w:sz w:val="24"/>
              </w:rPr>
            </w:pPr>
          </w:p>
        </w:tc>
        <w:tc>
          <w:tcPr>
            <w:tcW w:w="1981" w:type="dxa"/>
            <w:vAlign w:val="center"/>
          </w:tcPr>
          <w:p w14:paraId="7BA7E33F" w14:textId="77777777" w:rsidR="003808F2" w:rsidRDefault="003808F2">
            <w:pPr>
              <w:adjustRightInd w:val="0"/>
              <w:snapToGrid w:val="0"/>
              <w:jc w:val="center"/>
              <w:rPr>
                <w:sz w:val="24"/>
              </w:rPr>
            </w:pPr>
          </w:p>
        </w:tc>
        <w:tc>
          <w:tcPr>
            <w:tcW w:w="1818" w:type="dxa"/>
            <w:vAlign w:val="center"/>
          </w:tcPr>
          <w:p w14:paraId="72C5D474" w14:textId="77777777" w:rsidR="003808F2" w:rsidRDefault="003808F2">
            <w:pPr>
              <w:adjustRightInd w:val="0"/>
              <w:snapToGrid w:val="0"/>
              <w:jc w:val="center"/>
              <w:rPr>
                <w:sz w:val="24"/>
              </w:rPr>
            </w:pPr>
          </w:p>
        </w:tc>
        <w:tc>
          <w:tcPr>
            <w:tcW w:w="1392" w:type="dxa"/>
            <w:vAlign w:val="center"/>
          </w:tcPr>
          <w:p w14:paraId="2A746DFD" w14:textId="77777777" w:rsidR="003808F2" w:rsidRDefault="003808F2">
            <w:pPr>
              <w:adjustRightInd w:val="0"/>
              <w:snapToGrid w:val="0"/>
              <w:jc w:val="center"/>
              <w:rPr>
                <w:sz w:val="24"/>
              </w:rPr>
            </w:pPr>
          </w:p>
        </w:tc>
      </w:tr>
    </w:tbl>
    <w:p w14:paraId="1E80F0B0" w14:textId="77777777" w:rsidR="003808F2" w:rsidRDefault="003808F2">
      <w:pPr>
        <w:tabs>
          <w:tab w:val="left" w:pos="1800"/>
          <w:tab w:val="left" w:pos="5580"/>
        </w:tabs>
        <w:jc w:val="left"/>
        <w:rPr>
          <w:sz w:val="24"/>
        </w:rPr>
      </w:pPr>
    </w:p>
    <w:p w14:paraId="539E59E4" w14:textId="77777777" w:rsidR="003808F2" w:rsidRDefault="00000000">
      <w:pPr>
        <w:tabs>
          <w:tab w:val="left" w:pos="1800"/>
          <w:tab w:val="left" w:pos="5580"/>
        </w:tabs>
        <w:jc w:val="left"/>
        <w:rPr>
          <w:sz w:val="24"/>
        </w:rPr>
      </w:pPr>
      <w:r>
        <w:rPr>
          <w:sz w:val="24"/>
        </w:rPr>
        <w:t>注：</w:t>
      </w:r>
    </w:p>
    <w:p w14:paraId="7CEB6461" w14:textId="77777777" w:rsidR="003808F2" w:rsidRDefault="00000000">
      <w:pPr>
        <w:tabs>
          <w:tab w:val="left" w:pos="1800"/>
          <w:tab w:val="left" w:pos="5580"/>
        </w:tabs>
        <w:jc w:val="left"/>
        <w:rPr>
          <w:sz w:val="24"/>
        </w:rPr>
      </w:pPr>
      <w:r>
        <w:rPr>
          <w:rFonts w:hint="eastAsia"/>
          <w:sz w:val="24"/>
        </w:rPr>
        <w:t>1</w:t>
      </w:r>
      <w:r>
        <w:rPr>
          <w:sz w:val="24"/>
        </w:rPr>
        <w:t>. “</w:t>
      </w:r>
      <w:r>
        <w:rPr>
          <w:sz w:val="24"/>
        </w:rPr>
        <w:t>偏离情况</w:t>
      </w:r>
      <w:r>
        <w:rPr>
          <w:sz w:val="24"/>
        </w:rPr>
        <w:t>”</w:t>
      </w:r>
      <w:r>
        <w:rPr>
          <w:sz w:val="24"/>
        </w:rPr>
        <w:t>列应据实填写</w:t>
      </w:r>
      <w:r>
        <w:rPr>
          <w:sz w:val="24"/>
        </w:rPr>
        <w:t>“</w:t>
      </w:r>
      <w:r>
        <w:rPr>
          <w:sz w:val="24"/>
        </w:rPr>
        <w:t>正偏离</w:t>
      </w:r>
      <w:r>
        <w:rPr>
          <w:sz w:val="24"/>
        </w:rPr>
        <w:t>”</w:t>
      </w:r>
      <w:r>
        <w:rPr>
          <w:rFonts w:hint="eastAsia"/>
          <w:sz w:val="24"/>
        </w:rPr>
        <w:t>、</w:t>
      </w:r>
      <w:r>
        <w:rPr>
          <w:sz w:val="24"/>
        </w:rPr>
        <w:t>“</w:t>
      </w:r>
      <w:r>
        <w:rPr>
          <w:sz w:val="24"/>
        </w:rPr>
        <w:t>负偏离</w:t>
      </w:r>
      <w:r>
        <w:rPr>
          <w:sz w:val="24"/>
        </w:rPr>
        <w:t>”</w:t>
      </w:r>
      <w:r>
        <w:rPr>
          <w:rFonts w:hint="eastAsia"/>
          <w:sz w:val="24"/>
        </w:rPr>
        <w:t>或“无偏离”</w:t>
      </w:r>
      <w:r>
        <w:rPr>
          <w:sz w:val="24"/>
        </w:rPr>
        <w:t>。</w:t>
      </w:r>
    </w:p>
    <w:p w14:paraId="6D76D44C" w14:textId="77777777" w:rsidR="003808F2" w:rsidRDefault="003808F2">
      <w:pPr>
        <w:spacing w:line="360" w:lineRule="auto"/>
        <w:rPr>
          <w:sz w:val="24"/>
        </w:rPr>
      </w:pPr>
    </w:p>
    <w:p w14:paraId="02BB5994" w14:textId="77777777" w:rsidR="003808F2" w:rsidRDefault="00000000">
      <w:pPr>
        <w:autoSpaceDE w:val="0"/>
        <w:autoSpaceDN w:val="0"/>
        <w:adjustRightInd w:val="0"/>
        <w:snapToGrid w:val="0"/>
        <w:spacing w:before="25" w:after="25" w:line="360" w:lineRule="auto"/>
        <w:rPr>
          <w:sz w:val="24"/>
          <w:lang w:val="zh-CN"/>
        </w:rPr>
      </w:pPr>
      <w:r>
        <w:rPr>
          <w:sz w:val="24"/>
        </w:rPr>
        <w:t>供应商名称（加盖公章）</w:t>
      </w:r>
      <w:r>
        <w:rPr>
          <w:sz w:val="24"/>
          <w:lang w:val="zh-CN"/>
        </w:rPr>
        <w:t>：</w:t>
      </w:r>
      <w:r>
        <w:rPr>
          <w:sz w:val="24"/>
        </w:rPr>
        <w:t>_______________</w:t>
      </w:r>
    </w:p>
    <w:p w14:paraId="686840E1" w14:textId="77777777" w:rsidR="003808F2" w:rsidRDefault="00000000">
      <w:pPr>
        <w:autoSpaceDE w:val="0"/>
        <w:autoSpaceDN w:val="0"/>
        <w:adjustRightInd w:val="0"/>
        <w:snapToGrid w:val="0"/>
        <w:spacing w:before="25" w:after="25" w:line="360" w:lineRule="auto"/>
        <w:rPr>
          <w:sz w:val="24"/>
          <w:lang w:val="zh-CN"/>
        </w:rPr>
      </w:pPr>
      <w:r>
        <w:rPr>
          <w:sz w:val="24"/>
        </w:rPr>
        <w:t>日期：</w:t>
      </w:r>
      <w:r>
        <w:rPr>
          <w:sz w:val="24"/>
        </w:rPr>
        <w:t>____</w:t>
      </w:r>
      <w:r>
        <w:rPr>
          <w:sz w:val="24"/>
        </w:rPr>
        <w:t>年</w:t>
      </w:r>
      <w:r>
        <w:rPr>
          <w:sz w:val="24"/>
        </w:rPr>
        <w:t>____</w:t>
      </w:r>
      <w:r>
        <w:rPr>
          <w:sz w:val="24"/>
        </w:rPr>
        <w:t>月</w:t>
      </w:r>
      <w:r>
        <w:rPr>
          <w:sz w:val="24"/>
        </w:rPr>
        <w:t>____</w:t>
      </w:r>
      <w:r>
        <w:rPr>
          <w:sz w:val="24"/>
        </w:rPr>
        <w:t>日</w:t>
      </w:r>
      <w:r>
        <w:rPr>
          <w:sz w:val="24"/>
        </w:rPr>
        <w:t xml:space="preserve">    </w:t>
      </w:r>
    </w:p>
    <w:p w14:paraId="028DE7D6" w14:textId="77777777" w:rsidR="003808F2" w:rsidRDefault="003808F2">
      <w:pPr>
        <w:spacing w:line="360" w:lineRule="auto"/>
        <w:rPr>
          <w:rFonts w:ascii="宋体" w:hAnsi="宋体"/>
          <w:sz w:val="24"/>
          <w:szCs w:val="24"/>
        </w:rPr>
      </w:pPr>
    </w:p>
    <w:p w14:paraId="1903BD09" w14:textId="77777777" w:rsidR="003808F2" w:rsidRDefault="003808F2">
      <w:pPr>
        <w:spacing w:line="360" w:lineRule="auto"/>
        <w:rPr>
          <w:rFonts w:ascii="宋体" w:hAnsi="宋体"/>
          <w:sz w:val="24"/>
          <w:szCs w:val="24"/>
        </w:rPr>
      </w:pPr>
    </w:p>
    <w:p w14:paraId="3F77AFE7" w14:textId="77777777" w:rsidR="003808F2" w:rsidRDefault="00000000">
      <w:pPr>
        <w:tabs>
          <w:tab w:val="left" w:pos="360"/>
        </w:tabs>
        <w:snapToGrid w:val="0"/>
        <w:spacing w:line="360" w:lineRule="auto"/>
        <w:outlineLvl w:val="1"/>
        <w:rPr>
          <w:sz w:val="24"/>
        </w:rPr>
      </w:pPr>
      <w:r>
        <w:rPr>
          <w:rFonts w:ascii="宋体" w:hAnsi="宋体"/>
        </w:rPr>
        <w:br w:type="page"/>
      </w:r>
      <w:bookmarkStart w:id="1551" w:name="_Toc24626"/>
      <w:r>
        <w:rPr>
          <w:rFonts w:hint="eastAsia"/>
          <w:sz w:val="24"/>
        </w:rPr>
        <w:lastRenderedPageBreak/>
        <w:t>8</w:t>
      </w:r>
      <w:r>
        <w:rPr>
          <w:sz w:val="24"/>
        </w:rPr>
        <w:t xml:space="preserve">  </w:t>
      </w:r>
      <w:r>
        <w:rPr>
          <w:sz w:val="24"/>
        </w:rPr>
        <w:t>采购需求偏离表</w:t>
      </w:r>
      <w:r>
        <w:rPr>
          <w:rFonts w:hint="eastAsia"/>
          <w:sz w:val="24"/>
        </w:rPr>
        <w:t>（实质性格式）</w:t>
      </w:r>
    </w:p>
    <w:p w14:paraId="6DA41326" w14:textId="77777777" w:rsidR="003808F2" w:rsidRDefault="00000000">
      <w:pPr>
        <w:autoSpaceDE w:val="0"/>
        <w:autoSpaceDN w:val="0"/>
        <w:adjustRightInd w:val="0"/>
        <w:spacing w:line="360" w:lineRule="auto"/>
        <w:jc w:val="center"/>
        <w:rPr>
          <w:b/>
          <w:sz w:val="36"/>
          <w:szCs w:val="36"/>
        </w:rPr>
      </w:pPr>
      <w:r>
        <w:rPr>
          <w:b/>
          <w:sz w:val="36"/>
          <w:szCs w:val="36"/>
        </w:rPr>
        <w:t>采购需求偏离表</w:t>
      </w:r>
    </w:p>
    <w:p w14:paraId="4A7F77AA" w14:textId="77777777" w:rsidR="003808F2" w:rsidRDefault="00000000">
      <w:pPr>
        <w:tabs>
          <w:tab w:val="left" w:pos="1800"/>
          <w:tab w:val="left" w:pos="5580"/>
        </w:tabs>
        <w:spacing w:line="360" w:lineRule="auto"/>
        <w:ind w:firstLineChars="150" w:firstLine="360"/>
        <w:jc w:val="left"/>
        <w:rPr>
          <w:sz w:val="24"/>
        </w:rPr>
      </w:pPr>
      <w:r>
        <w:rPr>
          <w:sz w:val="24"/>
        </w:rPr>
        <w:t>项目编号</w:t>
      </w:r>
      <w:r>
        <w:rPr>
          <w:sz w:val="24"/>
        </w:rPr>
        <w:t>/</w:t>
      </w:r>
      <w:r>
        <w:rPr>
          <w:sz w:val="24"/>
        </w:rPr>
        <w:t>包号：</w:t>
      </w:r>
      <w:r>
        <w:rPr>
          <w:sz w:val="24"/>
        </w:rPr>
        <w:t xml:space="preserve">_______________     </w:t>
      </w:r>
      <w:r>
        <w:rPr>
          <w:sz w:val="24"/>
        </w:rPr>
        <w:t>项目名称：</w:t>
      </w:r>
      <w:r>
        <w:rPr>
          <w:sz w:val="24"/>
        </w:rPr>
        <w:t>_______________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1925"/>
        <w:gridCol w:w="2076"/>
        <w:gridCol w:w="1009"/>
      </w:tblGrid>
      <w:tr w:rsidR="003808F2" w14:paraId="2589421A" w14:textId="77777777">
        <w:trPr>
          <w:trHeight w:val="1053"/>
          <w:jc w:val="center"/>
        </w:trPr>
        <w:tc>
          <w:tcPr>
            <w:tcW w:w="775" w:type="dxa"/>
            <w:vAlign w:val="center"/>
          </w:tcPr>
          <w:p w14:paraId="171E8D1A" w14:textId="77777777" w:rsidR="003808F2" w:rsidRDefault="00000000">
            <w:pPr>
              <w:adjustRightInd w:val="0"/>
              <w:snapToGrid w:val="0"/>
              <w:jc w:val="center"/>
              <w:rPr>
                <w:sz w:val="24"/>
              </w:rPr>
            </w:pPr>
            <w:r>
              <w:rPr>
                <w:sz w:val="24"/>
              </w:rPr>
              <w:t>序号</w:t>
            </w:r>
          </w:p>
        </w:tc>
        <w:tc>
          <w:tcPr>
            <w:tcW w:w="1482" w:type="dxa"/>
            <w:vAlign w:val="center"/>
          </w:tcPr>
          <w:p w14:paraId="0A17D7D8" w14:textId="77777777" w:rsidR="003808F2" w:rsidRDefault="00000000">
            <w:pPr>
              <w:adjustRightInd w:val="0"/>
              <w:snapToGrid w:val="0"/>
              <w:jc w:val="center"/>
              <w:rPr>
                <w:sz w:val="24"/>
              </w:rPr>
            </w:pPr>
            <w:r>
              <w:rPr>
                <w:sz w:val="24"/>
              </w:rPr>
              <w:t>竞争性磋商文件条目号</w:t>
            </w:r>
            <w:r>
              <w:rPr>
                <w:sz w:val="24"/>
              </w:rPr>
              <w:t>(</w:t>
            </w:r>
            <w:r>
              <w:rPr>
                <w:sz w:val="24"/>
              </w:rPr>
              <w:t>页码</w:t>
            </w:r>
            <w:r>
              <w:rPr>
                <w:sz w:val="24"/>
              </w:rPr>
              <w:t>)</w:t>
            </w:r>
          </w:p>
        </w:tc>
        <w:tc>
          <w:tcPr>
            <w:tcW w:w="2384" w:type="dxa"/>
            <w:vAlign w:val="center"/>
          </w:tcPr>
          <w:p w14:paraId="4FC03230" w14:textId="77777777" w:rsidR="003808F2" w:rsidRDefault="00000000">
            <w:pPr>
              <w:adjustRightInd w:val="0"/>
              <w:snapToGrid w:val="0"/>
              <w:jc w:val="center"/>
              <w:rPr>
                <w:sz w:val="24"/>
              </w:rPr>
            </w:pPr>
            <w:r>
              <w:rPr>
                <w:sz w:val="24"/>
              </w:rPr>
              <w:t>竞争性磋商文件要求</w:t>
            </w:r>
          </w:p>
        </w:tc>
        <w:tc>
          <w:tcPr>
            <w:tcW w:w="1925" w:type="dxa"/>
            <w:vAlign w:val="center"/>
          </w:tcPr>
          <w:p w14:paraId="1B524889" w14:textId="77777777" w:rsidR="003808F2" w:rsidRDefault="00000000">
            <w:pPr>
              <w:adjustRightInd w:val="0"/>
              <w:snapToGrid w:val="0"/>
              <w:jc w:val="center"/>
              <w:rPr>
                <w:sz w:val="24"/>
              </w:rPr>
            </w:pPr>
            <w:r>
              <w:rPr>
                <w:sz w:val="24"/>
              </w:rPr>
              <w:t>响应内容</w:t>
            </w:r>
          </w:p>
        </w:tc>
        <w:tc>
          <w:tcPr>
            <w:tcW w:w="2076" w:type="dxa"/>
            <w:vAlign w:val="center"/>
          </w:tcPr>
          <w:p w14:paraId="3EB5753A" w14:textId="77777777" w:rsidR="003808F2" w:rsidRDefault="00000000">
            <w:pPr>
              <w:adjustRightInd w:val="0"/>
              <w:snapToGrid w:val="0"/>
              <w:jc w:val="center"/>
              <w:rPr>
                <w:sz w:val="24"/>
              </w:rPr>
            </w:pPr>
            <w:r>
              <w:rPr>
                <w:sz w:val="24"/>
              </w:rPr>
              <w:t>偏离情况</w:t>
            </w:r>
          </w:p>
        </w:tc>
        <w:tc>
          <w:tcPr>
            <w:tcW w:w="1009" w:type="dxa"/>
            <w:vAlign w:val="center"/>
          </w:tcPr>
          <w:p w14:paraId="525F1A85" w14:textId="77777777" w:rsidR="003808F2" w:rsidRDefault="00000000">
            <w:pPr>
              <w:adjustRightInd w:val="0"/>
              <w:snapToGrid w:val="0"/>
              <w:jc w:val="center"/>
              <w:rPr>
                <w:sz w:val="24"/>
              </w:rPr>
            </w:pPr>
            <w:r>
              <w:rPr>
                <w:sz w:val="24"/>
              </w:rPr>
              <w:t>说明</w:t>
            </w:r>
          </w:p>
        </w:tc>
      </w:tr>
      <w:tr w:rsidR="003808F2" w14:paraId="4C80EED5" w14:textId="77777777">
        <w:trPr>
          <w:trHeight w:val="930"/>
          <w:jc w:val="center"/>
        </w:trPr>
        <w:tc>
          <w:tcPr>
            <w:tcW w:w="775" w:type="dxa"/>
            <w:vAlign w:val="center"/>
          </w:tcPr>
          <w:p w14:paraId="1DB9947F" w14:textId="77777777" w:rsidR="003808F2" w:rsidRDefault="003808F2">
            <w:pPr>
              <w:adjustRightInd w:val="0"/>
              <w:snapToGrid w:val="0"/>
              <w:jc w:val="center"/>
              <w:rPr>
                <w:sz w:val="24"/>
              </w:rPr>
            </w:pPr>
          </w:p>
        </w:tc>
        <w:tc>
          <w:tcPr>
            <w:tcW w:w="1482" w:type="dxa"/>
            <w:vAlign w:val="center"/>
          </w:tcPr>
          <w:p w14:paraId="738296B0" w14:textId="77777777" w:rsidR="003808F2" w:rsidRDefault="003808F2">
            <w:pPr>
              <w:adjustRightInd w:val="0"/>
              <w:snapToGrid w:val="0"/>
              <w:jc w:val="center"/>
              <w:rPr>
                <w:sz w:val="24"/>
              </w:rPr>
            </w:pPr>
          </w:p>
        </w:tc>
        <w:tc>
          <w:tcPr>
            <w:tcW w:w="2384" w:type="dxa"/>
            <w:vAlign w:val="center"/>
          </w:tcPr>
          <w:p w14:paraId="73DBD3DF" w14:textId="77777777" w:rsidR="003808F2" w:rsidRDefault="003808F2">
            <w:pPr>
              <w:adjustRightInd w:val="0"/>
              <w:snapToGrid w:val="0"/>
              <w:jc w:val="center"/>
              <w:rPr>
                <w:sz w:val="24"/>
              </w:rPr>
            </w:pPr>
          </w:p>
        </w:tc>
        <w:tc>
          <w:tcPr>
            <w:tcW w:w="1925" w:type="dxa"/>
            <w:vAlign w:val="center"/>
          </w:tcPr>
          <w:p w14:paraId="535C0E9E" w14:textId="77777777" w:rsidR="003808F2" w:rsidRDefault="003808F2">
            <w:pPr>
              <w:adjustRightInd w:val="0"/>
              <w:snapToGrid w:val="0"/>
              <w:jc w:val="center"/>
              <w:rPr>
                <w:sz w:val="24"/>
              </w:rPr>
            </w:pPr>
          </w:p>
        </w:tc>
        <w:tc>
          <w:tcPr>
            <w:tcW w:w="2076" w:type="dxa"/>
            <w:vAlign w:val="center"/>
          </w:tcPr>
          <w:p w14:paraId="0DA99FF0" w14:textId="77777777" w:rsidR="003808F2" w:rsidRDefault="003808F2">
            <w:pPr>
              <w:adjustRightInd w:val="0"/>
              <w:snapToGrid w:val="0"/>
              <w:jc w:val="center"/>
              <w:rPr>
                <w:sz w:val="24"/>
              </w:rPr>
            </w:pPr>
          </w:p>
        </w:tc>
        <w:tc>
          <w:tcPr>
            <w:tcW w:w="1009" w:type="dxa"/>
            <w:vAlign w:val="center"/>
          </w:tcPr>
          <w:p w14:paraId="3F697A2D" w14:textId="77777777" w:rsidR="003808F2" w:rsidRDefault="003808F2">
            <w:pPr>
              <w:adjustRightInd w:val="0"/>
              <w:snapToGrid w:val="0"/>
              <w:jc w:val="center"/>
              <w:rPr>
                <w:sz w:val="24"/>
              </w:rPr>
            </w:pPr>
          </w:p>
        </w:tc>
      </w:tr>
      <w:tr w:rsidR="003808F2" w14:paraId="653274B8" w14:textId="77777777">
        <w:trPr>
          <w:trHeight w:val="930"/>
          <w:jc w:val="center"/>
        </w:trPr>
        <w:tc>
          <w:tcPr>
            <w:tcW w:w="775" w:type="dxa"/>
            <w:vAlign w:val="center"/>
          </w:tcPr>
          <w:p w14:paraId="09573D18" w14:textId="77777777" w:rsidR="003808F2" w:rsidRDefault="003808F2">
            <w:pPr>
              <w:adjustRightInd w:val="0"/>
              <w:snapToGrid w:val="0"/>
              <w:jc w:val="center"/>
              <w:rPr>
                <w:sz w:val="24"/>
              </w:rPr>
            </w:pPr>
          </w:p>
        </w:tc>
        <w:tc>
          <w:tcPr>
            <w:tcW w:w="1482" w:type="dxa"/>
            <w:vAlign w:val="center"/>
          </w:tcPr>
          <w:p w14:paraId="72CF81C8" w14:textId="77777777" w:rsidR="003808F2" w:rsidRDefault="003808F2">
            <w:pPr>
              <w:adjustRightInd w:val="0"/>
              <w:snapToGrid w:val="0"/>
              <w:jc w:val="center"/>
              <w:rPr>
                <w:sz w:val="24"/>
              </w:rPr>
            </w:pPr>
          </w:p>
        </w:tc>
        <w:tc>
          <w:tcPr>
            <w:tcW w:w="2384" w:type="dxa"/>
            <w:vAlign w:val="center"/>
          </w:tcPr>
          <w:p w14:paraId="1DB2BB1D" w14:textId="77777777" w:rsidR="003808F2" w:rsidRDefault="003808F2">
            <w:pPr>
              <w:adjustRightInd w:val="0"/>
              <w:snapToGrid w:val="0"/>
              <w:jc w:val="center"/>
              <w:rPr>
                <w:sz w:val="24"/>
              </w:rPr>
            </w:pPr>
          </w:p>
        </w:tc>
        <w:tc>
          <w:tcPr>
            <w:tcW w:w="1925" w:type="dxa"/>
            <w:vAlign w:val="center"/>
          </w:tcPr>
          <w:p w14:paraId="6CC0F8E9" w14:textId="77777777" w:rsidR="003808F2" w:rsidRDefault="003808F2">
            <w:pPr>
              <w:adjustRightInd w:val="0"/>
              <w:snapToGrid w:val="0"/>
              <w:jc w:val="center"/>
              <w:rPr>
                <w:sz w:val="24"/>
              </w:rPr>
            </w:pPr>
          </w:p>
        </w:tc>
        <w:tc>
          <w:tcPr>
            <w:tcW w:w="2076" w:type="dxa"/>
            <w:vAlign w:val="center"/>
          </w:tcPr>
          <w:p w14:paraId="4219F762" w14:textId="77777777" w:rsidR="003808F2" w:rsidRDefault="003808F2">
            <w:pPr>
              <w:adjustRightInd w:val="0"/>
              <w:snapToGrid w:val="0"/>
              <w:jc w:val="center"/>
              <w:rPr>
                <w:sz w:val="24"/>
              </w:rPr>
            </w:pPr>
          </w:p>
        </w:tc>
        <w:tc>
          <w:tcPr>
            <w:tcW w:w="1009" w:type="dxa"/>
            <w:vAlign w:val="center"/>
          </w:tcPr>
          <w:p w14:paraId="79344470" w14:textId="77777777" w:rsidR="003808F2" w:rsidRDefault="003808F2">
            <w:pPr>
              <w:adjustRightInd w:val="0"/>
              <w:snapToGrid w:val="0"/>
              <w:jc w:val="center"/>
              <w:rPr>
                <w:sz w:val="24"/>
              </w:rPr>
            </w:pPr>
          </w:p>
        </w:tc>
      </w:tr>
      <w:tr w:rsidR="003808F2" w14:paraId="321BA7CD" w14:textId="77777777">
        <w:trPr>
          <w:trHeight w:val="930"/>
          <w:jc w:val="center"/>
        </w:trPr>
        <w:tc>
          <w:tcPr>
            <w:tcW w:w="775" w:type="dxa"/>
            <w:vAlign w:val="center"/>
          </w:tcPr>
          <w:p w14:paraId="5BB4B6BF" w14:textId="77777777" w:rsidR="003808F2" w:rsidRDefault="003808F2">
            <w:pPr>
              <w:adjustRightInd w:val="0"/>
              <w:snapToGrid w:val="0"/>
              <w:jc w:val="center"/>
              <w:rPr>
                <w:sz w:val="24"/>
              </w:rPr>
            </w:pPr>
          </w:p>
        </w:tc>
        <w:tc>
          <w:tcPr>
            <w:tcW w:w="1482" w:type="dxa"/>
            <w:vAlign w:val="center"/>
          </w:tcPr>
          <w:p w14:paraId="3ED3998D" w14:textId="77777777" w:rsidR="003808F2" w:rsidRDefault="003808F2">
            <w:pPr>
              <w:adjustRightInd w:val="0"/>
              <w:snapToGrid w:val="0"/>
              <w:jc w:val="center"/>
              <w:rPr>
                <w:sz w:val="24"/>
              </w:rPr>
            </w:pPr>
          </w:p>
        </w:tc>
        <w:tc>
          <w:tcPr>
            <w:tcW w:w="2384" w:type="dxa"/>
            <w:vAlign w:val="center"/>
          </w:tcPr>
          <w:p w14:paraId="56B679BB" w14:textId="77777777" w:rsidR="003808F2" w:rsidRDefault="003808F2">
            <w:pPr>
              <w:adjustRightInd w:val="0"/>
              <w:snapToGrid w:val="0"/>
              <w:jc w:val="center"/>
              <w:rPr>
                <w:sz w:val="24"/>
              </w:rPr>
            </w:pPr>
          </w:p>
        </w:tc>
        <w:tc>
          <w:tcPr>
            <w:tcW w:w="1925" w:type="dxa"/>
            <w:vAlign w:val="center"/>
          </w:tcPr>
          <w:p w14:paraId="3168EE06" w14:textId="77777777" w:rsidR="003808F2" w:rsidRDefault="003808F2">
            <w:pPr>
              <w:adjustRightInd w:val="0"/>
              <w:snapToGrid w:val="0"/>
              <w:jc w:val="center"/>
              <w:rPr>
                <w:sz w:val="24"/>
              </w:rPr>
            </w:pPr>
          </w:p>
        </w:tc>
        <w:tc>
          <w:tcPr>
            <w:tcW w:w="2076" w:type="dxa"/>
            <w:vAlign w:val="center"/>
          </w:tcPr>
          <w:p w14:paraId="21803605" w14:textId="77777777" w:rsidR="003808F2" w:rsidRDefault="003808F2">
            <w:pPr>
              <w:adjustRightInd w:val="0"/>
              <w:snapToGrid w:val="0"/>
              <w:jc w:val="center"/>
              <w:rPr>
                <w:sz w:val="24"/>
              </w:rPr>
            </w:pPr>
          </w:p>
        </w:tc>
        <w:tc>
          <w:tcPr>
            <w:tcW w:w="1009" w:type="dxa"/>
            <w:vAlign w:val="center"/>
          </w:tcPr>
          <w:p w14:paraId="4EA52F7D" w14:textId="77777777" w:rsidR="003808F2" w:rsidRDefault="003808F2">
            <w:pPr>
              <w:adjustRightInd w:val="0"/>
              <w:snapToGrid w:val="0"/>
              <w:jc w:val="center"/>
              <w:rPr>
                <w:sz w:val="24"/>
              </w:rPr>
            </w:pPr>
          </w:p>
        </w:tc>
      </w:tr>
      <w:tr w:rsidR="003808F2" w14:paraId="1CC2AD32" w14:textId="77777777">
        <w:trPr>
          <w:trHeight w:val="930"/>
          <w:jc w:val="center"/>
        </w:trPr>
        <w:tc>
          <w:tcPr>
            <w:tcW w:w="775" w:type="dxa"/>
            <w:vAlign w:val="center"/>
          </w:tcPr>
          <w:p w14:paraId="6A0131B2" w14:textId="77777777" w:rsidR="003808F2" w:rsidRDefault="003808F2">
            <w:pPr>
              <w:adjustRightInd w:val="0"/>
              <w:snapToGrid w:val="0"/>
              <w:jc w:val="center"/>
              <w:rPr>
                <w:sz w:val="24"/>
              </w:rPr>
            </w:pPr>
          </w:p>
        </w:tc>
        <w:tc>
          <w:tcPr>
            <w:tcW w:w="1482" w:type="dxa"/>
            <w:vAlign w:val="center"/>
          </w:tcPr>
          <w:p w14:paraId="4ADC6BC8" w14:textId="77777777" w:rsidR="003808F2" w:rsidRDefault="003808F2">
            <w:pPr>
              <w:adjustRightInd w:val="0"/>
              <w:snapToGrid w:val="0"/>
              <w:jc w:val="center"/>
              <w:rPr>
                <w:sz w:val="24"/>
              </w:rPr>
            </w:pPr>
          </w:p>
        </w:tc>
        <w:tc>
          <w:tcPr>
            <w:tcW w:w="2384" w:type="dxa"/>
            <w:vAlign w:val="center"/>
          </w:tcPr>
          <w:p w14:paraId="051FA3A3" w14:textId="77777777" w:rsidR="003808F2" w:rsidRDefault="003808F2">
            <w:pPr>
              <w:adjustRightInd w:val="0"/>
              <w:snapToGrid w:val="0"/>
              <w:jc w:val="center"/>
              <w:rPr>
                <w:sz w:val="24"/>
              </w:rPr>
            </w:pPr>
          </w:p>
        </w:tc>
        <w:tc>
          <w:tcPr>
            <w:tcW w:w="1925" w:type="dxa"/>
            <w:vAlign w:val="center"/>
          </w:tcPr>
          <w:p w14:paraId="29D55EBC" w14:textId="77777777" w:rsidR="003808F2" w:rsidRDefault="003808F2">
            <w:pPr>
              <w:adjustRightInd w:val="0"/>
              <w:snapToGrid w:val="0"/>
              <w:jc w:val="center"/>
              <w:rPr>
                <w:sz w:val="24"/>
              </w:rPr>
            </w:pPr>
          </w:p>
        </w:tc>
        <w:tc>
          <w:tcPr>
            <w:tcW w:w="2076" w:type="dxa"/>
            <w:vAlign w:val="center"/>
          </w:tcPr>
          <w:p w14:paraId="79A026D0" w14:textId="77777777" w:rsidR="003808F2" w:rsidRDefault="003808F2">
            <w:pPr>
              <w:adjustRightInd w:val="0"/>
              <w:snapToGrid w:val="0"/>
              <w:jc w:val="center"/>
              <w:rPr>
                <w:sz w:val="24"/>
              </w:rPr>
            </w:pPr>
          </w:p>
        </w:tc>
        <w:tc>
          <w:tcPr>
            <w:tcW w:w="1009" w:type="dxa"/>
            <w:vAlign w:val="center"/>
          </w:tcPr>
          <w:p w14:paraId="0FFDF592" w14:textId="77777777" w:rsidR="003808F2" w:rsidRDefault="003808F2">
            <w:pPr>
              <w:adjustRightInd w:val="0"/>
              <w:snapToGrid w:val="0"/>
              <w:jc w:val="center"/>
              <w:rPr>
                <w:sz w:val="24"/>
              </w:rPr>
            </w:pPr>
          </w:p>
        </w:tc>
      </w:tr>
      <w:tr w:rsidR="003808F2" w14:paraId="5604784D" w14:textId="77777777">
        <w:trPr>
          <w:trHeight w:val="930"/>
          <w:jc w:val="center"/>
        </w:trPr>
        <w:tc>
          <w:tcPr>
            <w:tcW w:w="775" w:type="dxa"/>
            <w:vAlign w:val="center"/>
          </w:tcPr>
          <w:p w14:paraId="737B11C1" w14:textId="77777777" w:rsidR="003808F2" w:rsidRDefault="003808F2">
            <w:pPr>
              <w:adjustRightInd w:val="0"/>
              <w:snapToGrid w:val="0"/>
              <w:jc w:val="center"/>
              <w:rPr>
                <w:sz w:val="24"/>
              </w:rPr>
            </w:pPr>
          </w:p>
        </w:tc>
        <w:tc>
          <w:tcPr>
            <w:tcW w:w="1482" w:type="dxa"/>
            <w:vAlign w:val="center"/>
          </w:tcPr>
          <w:p w14:paraId="53651AF7" w14:textId="77777777" w:rsidR="003808F2" w:rsidRDefault="003808F2">
            <w:pPr>
              <w:adjustRightInd w:val="0"/>
              <w:snapToGrid w:val="0"/>
              <w:jc w:val="center"/>
              <w:rPr>
                <w:sz w:val="24"/>
              </w:rPr>
            </w:pPr>
          </w:p>
        </w:tc>
        <w:tc>
          <w:tcPr>
            <w:tcW w:w="2384" w:type="dxa"/>
            <w:vAlign w:val="center"/>
          </w:tcPr>
          <w:p w14:paraId="68C84753" w14:textId="77777777" w:rsidR="003808F2" w:rsidRDefault="003808F2">
            <w:pPr>
              <w:adjustRightInd w:val="0"/>
              <w:snapToGrid w:val="0"/>
              <w:jc w:val="center"/>
              <w:rPr>
                <w:sz w:val="24"/>
              </w:rPr>
            </w:pPr>
          </w:p>
        </w:tc>
        <w:tc>
          <w:tcPr>
            <w:tcW w:w="1925" w:type="dxa"/>
            <w:vAlign w:val="center"/>
          </w:tcPr>
          <w:p w14:paraId="666533EF" w14:textId="77777777" w:rsidR="003808F2" w:rsidRDefault="003808F2">
            <w:pPr>
              <w:adjustRightInd w:val="0"/>
              <w:snapToGrid w:val="0"/>
              <w:jc w:val="center"/>
              <w:rPr>
                <w:sz w:val="24"/>
              </w:rPr>
            </w:pPr>
          </w:p>
        </w:tc>
        <w:tc>
          <w:tcPr>
            <w:tcW w:w="2076" w:type="dxa"/>
            <w:vAlign w:val="center"/>
          </w:tcPr>
          <w:p w14:paraId="53865088" w14:textId="77777777" w:rsidR="003808F2" w:rsidRDefault="003808F2">
            <w:pPr>
              <w:adjustRightInd w:val="0"/>
              <w:snapToGrid w:val="0"/>
              <w:jc w:val="center"/>
              <w:rPr>
                <w:sz w:val="24"/>
              </w:rPr>
            </w:pPr>
          </w:p>
        </w:tc>
        <w:tc>
          <w:tcPr>
            <w:tcW w:w="1009" w:type="dxa"/>
            <w:vAlign w:val="center"/>
          </w:tcPr>
          <w:p w14:paraId="62CC6325" w14:textId="77777777" w:rsidR="003808F2" w:rsidRDefault="003808F2">
            <w:pPr>
              <w:adjustRightInd w:val="0"/>
              <w:snapToGrid w:val="0"/>
              <w:jc w:val="center"/>
              <w:rPr>
                <w:sz w:val="24"/>
              </w:rPr>
            </w:pPr>
          </w:p>
        </w:tc>
      </w:tr>
      <w:tr w:rsidR="003808F2" w14:paraId="1C453909" w14:textId="77777777">
        <w:trPr>
          <w:trHeight w:val="930"/>
          <w:jc w:val="center"/>
        </w:trPr>
        <w:tc>
          <w:tcPr>
            <w:tcW w:w="775" w:type="dxa"/>
            <w:vAlign w:val="center"/>
          </w:tcPr>
          <w:p w14:paraId="04881777" w14:textId="77777777" w:rsidR="003808F2" w:rsidRDefault="003808F2">
            <w:pPr>
              <w:adjustRightInd w:val="0"/>
              <w:snapToGrid w:val="0"/>
              <w:jc w:val="center"/>
              <w:rPr>
                <w:sz w:val="24"/>
              </w:rPr>
            </w:pPr>
          </w:p>
        </w:tc>
        <w:tc>
          <w:tcPr>
            <w:tcW w:w="1482" w:type="dxa"/>
            <w:vAlign w:val="center"/>
          </w:tcPr>
          <w:p w14:paraId="73F8DC83" w14:textId="77777777" w:rsidR="003808F2" w:rsidRDefault="003808F2">
            <w:pPr>
              <w:adjustRightInd w:val="0"/>
              <w:snapToGrid w:val="0"/>
              <w:jc w:val="center"/>
              <w:rPr>
                <w:sz w:val="24"/>
              </w:rPr>
            </w:pPr>
          </w:p>
        </w:tc>
        <w:tc>
          <w:tcPr>
            <w:tcW w:w="2384" w:type="dxa"/>
            <w:vAlign w:val="center"/>
          </w:tcPr>
          <w:p w14:paraId="2D3074D8" w14:textId="77777777" w:rsidR="003808F2" w:rsidRDefault="003808F2">
            <w:pPr>
              <w:adjustRightInd w:val="0"/>
              <w:snapToGrid w:val="0"/>
              <w:jc w:val="center"/>
              <w:rPr>
                <w:sz w:val="24"/>
              </w:rPr>
            </w:pPr>
          </w:p>
        </w:tc>
        <w:tc>
          <w:tcPr>
            <w:tcW w:w="1925" w:type="dxa"/>
            <w:vAlign w:val="center"/>
          </w:tcPr>
          <w:p w14:paraId="36FF41A2" w14:textId="77777777" w:rsidR="003808F2" w:rsidRDefault="003808F2">
            <w:pPr>
              <w:adjustRightInd w:val="0"/>
              <w:snapToGrid w:val="0"/>
              <w:jc w:val="center"/>
              <w:rPr>
                <w:sz w:val="24"/>
              </w:rPr>
            </w:pPr>
          </w:p>
        </w:tc>
        <w:tc>
          <w:tcPr>
            <w:tcW w:w="2076" w:type="dxa"/>
            <w:vAlign w:val="center"/>
          </w:tcPr>
          <w:p w14:paraId="7985C268" w14:textId="77777777" w:rsidR="003808F2" w:rsidRDefault="003808F2">
            <w:pPr>
              <w:adjustRightInd w:val="0"/>
              <w:snapToGrid w:val="0"/>
              <w:jc w:val="center"/>
              <w:rPr>
                <w:sz w:val="24"/>
              </w:rPr>
            </w:pPr>
          </w:p>
        </w:tc>
        <w:tc>
          <w:tcPr>
            <w:tcW w:w="1009" w:type="dxa"/>
            <w:vAlign w:val="center"/>
          </w:tcPr>
          <w:p w14:paraId="1B8018D4" w14:textId="77777777" w:rsidR="003808F2" w:rsidRDefault="003808F2">
            <w:pPr>
              <w:adjustRightInd w:val="0"/>
              <w:snapToGrid w:val="0"/>
              <w:jc w:val="center"/>
              <w:rPr>
                <w:sz w:val="24"/>
              </w:rPr>
            </w:pPr>
          </w:p>
        </w:tc>
      </w:tr>
    </w:tbl>
    <w:p w14:paraId="26A9D4B4" w14:textId="77777777" w:rsidR="003808F2" w:rsidRDefault="003808F2">
      <w:pPr>
        <w:tabs>
          <w:tab w:val="left" w:pos="1800"/>
          <w:tab w:val="left" w:pos="5580"/>
        </w:tabs>
        <w:spacing w:line="360" w:lineRule="auto"/>
        <w:ind w:firstLineChars="150" w:firstLine="360"/>
        <w:jc w:val="left"/>
        <w:rPr>
          <w:sz w:val="24"/>
          <w:u w:val="single"/>
        </w:rPr>
      </w:pPr>
    </w:p>
    <w:p w14:paraId="5C51CD56" w14:textId="77777777" w:rsidR="003808F2" w:rsidRDefault="003808F2">
      <w:pPr>
        <w:tabs>
          <w:tab w:val="left" w:pos="1800"/>
          <w:tab w:val="left" w:pos="5580"/>
        </w:tabs>
        <w:spacing w:line="360" w:lineRule="auto"/>
        <w:ind w:firstLineChars="150" w:firstLine="360"/>
        <w:jc w:val="left"/>
        <w:rPr>
          <w:sz w:val="24"/>
          <w:u w:val="single"/>
        </w:rPr>
      </w:pPr>
    </w:p>
    <w:p w14:paraId="493F552D" w14:textId="77777777" w:rsidR="003808F2" w:rsidRDefault="00000000">
      <w:pPr>
        <w:tabs>
          <w:tab w:val="left" w:pos="1800"/>
          <w:tab w:val="left" w:pos="5580"/>
        </w:tabs>
        <w:jc w:val="left"/>
        <w:rPr>
          <w:sz w:val="24"/>
        </w:rPr>
      </w:pPr>
      <w:r>
        <w:rPr>
          <w:sz w:val="24"/>
        </w:rPr>
        <w:t>注：</w:t>
      </w:r>
    </w:p>
    <w:p w14:paraId="1DB37FA2" w14:textId="77777777" w:rsidR="003808F2" w:rsidRDefault="00000000">
      <w:pPr>
        <w:tabs>
          <w:tab w:val="left" w:pos="1800"/>
          <w:tab w:val="left" w:pos="5580"/>
        </w:tabs>
        <w:jc w:val="left"/>
        <w:rPr>
          <w:sz w:val="24"/>
        </w:rPr>
      </w:pPr>
      <w:r>
        <w:rPr>
          <w:sz w:val="24"/>
        </w:rPr>
        <w:t xml:space="preserve">1. </w:t>
      </w:r>
      <w:r>
        <w:rPr>
          <w:sz w:val="24"/>
        </w:rPr>
        <w:t>对竞争性磋商文件中的所有商务、技术要求，除本表所列明的所有偏离外，均视作供应商已对之理解和响应。此表中若无任何文字说明，内容为空白的</w:t>
      </w:r>
      <w:r>
        <w:rPr>
          <w:b/>
          <w:sz w:val="24"/>
        </w:rPr>
        <w:t>响应无效</w:t>
      </w:r>
      <w:r>
        <w:rPr>
          <w:sz w:val="24"/>
        </w:rPr>
        <w:t>。</w:t>
      </w:r>
    </w:p>
    <w:p w14:paraId="0A342CFE" w14:textId="77777777" w:rsidR="003808F2" w:rsidRDefault="00000000">
      <w:pPr>
        <w:tabs>
          <w:tab w:val="left" w:pos="1800"/>
          <w:tab w:val="left" w:pos="5580"/>
        </w:tabs>
        <w:jc w:val="left"/>
        <w:rPr>
          <w:sz w:val="24"/>
        </w:rPr>
      </w:pPr>
      <w:r>
        <w:rPr>
          <w:sz w:val="24"/>
        </w:rPr>
        <w:t>2.“</w:t>
      </w:r>
      <w:r>
        <w:rPr>
          <w:sz w:val="24"/>
        </w:rPr>
        <w:t>偏离情况</w:t>
      </w:r>
      <w:r>
        <w:rPr>
          <w:sz w:val="24"/>
        </w:rPr>
        <w:t>”</w:t>
      </w:r>
      <w:r>
        <w:rPr>
          <w:sz w:val="24"/>
        </w:rPr>
        <w:t>列应据实填写</w:t>
      </w:r>
      <w:r>
        <w:rPr>
          <w:sz w:val="24"/>
        </w:rPr>
        <w:t>“</w:t>
      </w:r>
      <w:r>
        <w:rPr>
          <w:rFonts w:hint="eastAsia"/>
          <w:sz w:val="24"/>
        </w:rPr>
        <w:t>无</w:t>
      </w:r>
      <w:r>
        <w:rPr>
          <w:sz w:val="24"/>
        </w:rPr>
        <w:t>偏离</w:t>
      </w:r>
      <w:r>
        <w:rPr>
          <w:sz w:val="24"/>
        </w:rPr>
        <w:t>”</w:t>
      </w:r>
      <w:r>
        <w:rPr>
          <w:rFonts w:hint="eastAsia"/>
          <w:sz w:val="24"/>
        </w:rPr>
        <w:t>、</w:t>
      </w:r>
      <w:r>
        <w:rPr>
          <w:sz w:val="24"/>
        </w:rPr>
        <w:t>“</w:t>
      </w:r>
      <w:r>
        <w:rPr>
          <w:sz w:val="24"/>
        </w:rPr>
        <w:t>正偏离</w:t>
      </w:r>
      <w:r>
        <w:rPr>
          <w:sz w:val="24"/>
        </w:rPr>
        <w:t>”</w:t>
      </w:r>
      <w:r>
        <w:rPr>
          <w:rFonts w:hint="eastAsia"/>
          <w:sz w:val="24"/>
        </w:rPr>
        <w:t>或“</w:t>
      </w:r>
      <w:r>
        <w:rPr>
          <w:sz w:val="24"/>
        </w:rPr>
        <w:t>负</w:t>
      </w:r>
      <w:r>
        <w:rPr>
          <w:rFonts w:hint="eastAsia"/>
          <w:sz w:val="24"/>
        </w:rPr>
        <w:t>偏离”</w:t>
      </w:r>
      <w:r>
        <w:rPr>
          <w:sz w:val="24"/>
        </w:rPr>
        <w:t>。</w:t>
      </w:r>
    </w:p>
    <w:p w14:paraId="0EAEB629" w14:textId="77777777" w:rsidR="003808F2" w:rsidRDefault="003808F2">
      <w:pPr>
        <w:tabs>
          <w:tab w:val="left" w:pos="1800"/>
          <w:tab w:val="left" w:pos="5580"/>
        </w:tabs>
        <w:jc w:val="left"/>
        <w:rPr>
          <w:sz w:val="24"/>
        </w:rPr>
      </w:pPr>
    </w:p>
    <w:p w14:paraId="5F8F0AF9" w14:textId="77777777" w:rsidR="003808F2" w:rsidRDefault="003808F2">
      <w:pPr>
        <w:rPr>
          <w:sz w:val="24"/>
        </w:rPr>
      </w:pPr>
    </w:p>
    <w:p w14:paraId="0DA4E89F" w14:textId="77777777" w:rsidR="003808F2" w:rsidRDefault="00000000">
      <w:pPr>
        <w:autoSpaceDE w:val="0"/>
        <w:autoSpaceDN w:val="0"/>
        <w:adjustRightInd w:val="0"/>
        <w:snapToGrid w:val="0"/>
        <w:spacing w:before="25" w:after="25" w:line="360" w:lineRule="auto"/>
        <w:ind w:right="360"/>
        <w:jc w:val="left"/>
        <w:rPr>
          <w:sz w:val="24"/>
          <w:lang w:val="zh-CN"/>
        </w:rPr>
      </w:pPr>
      <w:r>
        <w:rPr>
          <w:sz w:val="24"/>
        </w:rPr>
        <w:t>供应商名称（加盖公章）</w:t>
      </w:r>
      <w:r>
        <w:rPr>
          <w:sz w:val="24"/>
          <w:lang w:val="zh-CN"/>
        </w:rPr>
        <w:t>：</w:t>
      </w:r>
      <w:r>
        <w:rPr>
          <w:sz w:val="24"/>
        </w:rPr>
        <w:t>______</w:t>
      </w:r>
    </w:p>
    <w:p w14:paraId="0A7CE066" w14:textId="77777777" w:rsidR="003808F2" w:rsidRDefault="00000000">
      <w:pPr>
        <w:rPr>
          <w:rFonts w:ascii="宋体" w:hAnsi="宋体"/>
        </w:rPr>
      </w:pPr>
      <w:r>
        <w:rPr>
          <w:sz w:val="24"/>
        </w:rPr>
        <w:t>日期：</w:t>
      </w:r>
      <w:r>
        <w:rPr>
          <w:sz w:val="24"/>
        </w:rPr>
        <w:t>____</w:t>
      </w:r>
      <w:r>
        <w:rPr>
          <w:sz w:val="24"/>
        </w:rPr>
        <w:t>年</w:t>
      </w:r>
      <w:r>
        <w:rPr>
          <w:sz w:val="24"/>
        </w:rPr>
        <w:t>____</w:t>
      </w:r>
      <w:r>
        <w:rPr>
          <w:sz w:val="24"/>
        </w:rPr>
        <w:t>月</w:t>
      </w:r>
      <w:r>
        <w:rPr>
          <w:sz w:val="24"/>
        </w:rPr>
        <w:t>____</w:t>
      </w:r>
      <w:r>
        <w:rPr>
          <w:sz w:val="24"/>
        </w:rPr>
        <w:t>日</w:t>
      </w:r>
      <w:r>
        <w:rPr>
          <w:sz w:val="24"/>
        </w:rPr>
        <w:t xml:space="preserve"> </w:t>
      </w:r>
    </w:p>
    <w:p w14:paraId="73B96B37" w14:textId="77777777" w:rsidR="003808F2" w:rsidRDefault="00000000">
      <w:pPr>
        <w:tabs>
          <w:tab w:val="left" w:pos="360"/>
        </w:tabs>
        <w:snapToGrid w:val="0"/>
        <w:spacing w:line="360" w:lineRule="auto"/>
        <w:outlineLvl w:val="1"/>
        <w:rPr>
          <w:b/>
        </w:rPr>
      </w:pPr>
      <w:r>
        <w:rPr>
          <w:rFonts w:ascii="宋体" w:hAnsi="宋体" w:hint="eastAsia"/>
        </w:rPr>
        <w:br w:type="page"/>
      </w:r>
      <w:r>
        <w:rPr>
          <w:rFonts w:hint="eastAsia"/>
          <w:sz w:val="24"/>
        </w:rPr>
        <w:lastRenderedPageBreak/>
        <w:t>9</w:t>
      </w:r>
      <w:r>
        <w:rPr>
          <w:sz w:val="24"/>
        </w:rPr>
        <w:t xml:space="preserve">  </w:t>
      </w:r>
      <w:bookmarkStart w:id="1552" w:name="_Toc69746430"/>
      <w:r>
        <w:rPr>
          <w:sz w:val="24"/>
        </w:rPr>
        <w:t>业绩案例一览表</w:t>
      </w:r>
      <w:bookmarkEnd w:id="1552"/>
    </w:p>
    <w:p w14:paraId="2B5305BB" w14:textId="77777777" w:rsidR="003808F2" w:rsidRDefault="003808F2" w:rsidP="007C2A66">
      <w:pPr>
        <w:pStyle w:val="aff3"/>
      </w:pPr>
    </w:p>
    <w:tbl>
      <w:tblPr>
        <w:tblW w:w="92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980"/>
        <w:gridCol w:w="1260"/>
        <w:gridCol w:w="1260"/>
        <w:gridCol w:w="1440"/>
        <w:gridCol w:w="1778"/>
        <w:gridCol w:w="720"/>
      </w:tblGrid>
      <w:tr w:rsidR="003808F2" w14:paraId="7288F652" w14:textId="77777777">
        <w:trPr>
          <w:trHeight w:val="611"/>
          <w:jc w:val="center"/>
        </w:trPr>
        <w:tc>
          <w:tcPr>
            <w:tcW w:w="852" w:type="dxa"/>
            <w:vAlign w:val="center"/>
          </w:tcPr>
          <w:p w14:paraId="2B0FAE60" w14:textId="77777777" w:rsidR="003808F2" w:rsidRDefault="00000000">
            <w:pPr>
              <w:spacing w:line="360" w:lineRule="auto"/>
              <w:rPr>
                <w:rFonts w:ascii="宋体" w:hAnsi="宋体"/>
                <w:b/>
                <w:sz w:val="24"/>
              </w:rPr>
            </w:pPr>
            <w:r>
              <w:rPr>
                <w:rFonts w:ascii="宋体" w:hAnsi="宋体" w:hint="eastAsia"/>
                <w:b/>
                <w:sz w:val="24"/>
              </w:rPr>
              <w:t>序号</w:t>
            </w:r>
          </w:p>
        </w:tc>
        <w:tc>
          <w:tcPr>
            <w:tcW w:w="1980" w:type="dxa"/>
            <w:vAlign w:val="center"/>
          </w:tcPr>
          <w:p w14:paraId="13A171BE" w14:textId="77777777" w:rsidR="003808F2" w:rsidRDefault="00000000">
            <w:pPr>
              <w:spacing w:line="360" w:lineRule="auto"/>
              <w:jc w:val="center"/>
              <w:rPr>
                <w:rFonts w:ascii="宋体" w:hAnsi="宋体"/>
                <w:b/>
                <w:sz w:val="24"/>
              </w:rPr>
            </w:pPr>
            <w:r>
              <w:rPr>
                <w:rFonts w:ascii="宋体" w:hAnsi="宋体" w:hint="eastAsia"/>
                <w:b/>
                <w:sz w:val="24"/>
              </w:rPr>
              <w:t>项目名称</w:t>
            </w:r>
          </w:p>
        </w:tc>
        <w:tc>
          <w:tcPr>
            <w:tcW w:w="1260" w:type="dxa"/>
            <w:vAlign w:val="center"/>
          </w:tcPr>
          <w:p w14:paraId="339549D6" w14:textId="77777777" w:rsidR="003808F2" w:rsidRDefault="00000000">
            <w:pPr>
              <w:spacing w:line="360" w:lineRule="auto"/>
              <w:rPr>
                <w:rFonts w:ascii="宋体" w:hAnsi="宋体"/>
                <w:b/>
                <w:sz w:val="24"/>
              </w:rPr>
            </w:pPr>
            <w:r>
              <w:rPr>
                <w:rFonts w:ascii="宋体" w:hAnsi="宋体" w:hint="eastAsia"/>
                <w:b/>
                <w:sz w:val="24"/>
              </w:rPr>
              <w:t>用户名称</w:t>
            </w:r>
          </w:p>
        </w:tc>
        <w:tc>
          <w:tcPr>
            <w:tcW w:w="1260" w:type="dxa"/>
            <w:vAlign w:val="center"/>
          </w:tcPr>
          <w:p w14:paraId="013E58FC" w14:textId="77777777" w:rsidR="003808F2" w:rsidRDefault="00000000">
            <w:pPr>
              <w:spacing w:line="360" w:lineRule="auto"/>
              <w:rPr>
                <w:rFonts w:ascii="宋体" w:hAnsi="宋体"/>
                <w:b/>
                <w:sz w:val="24"/>
              </w:rPr>
            </w:pPr>
            <w:r>
              <w:rPr>
                <w:rFonts w:ascii="宋体" w:hAnsi="宋体" w:hint="eastAsia"/>
                <w:b/>
                <w:sz w:val="24"/>
              </w:rPr>
              <w:t>合同金额</w:t>
            </w:r>
          </w:p>
        </w:tc>
        <w:tc>
          <w:tcPr>
            <w:tcW w:w="1440" w:type="dxa"/>
            <w:vAlign w:val="center"/>
          </w:tcPr>
          <w:p w14:paraId="4FE85E8A" w14:textId="77777777" w:rsidR="003808F2" w:rsidRDefault="00000000">
            <w:pPr>
              <w:spacing w:line="360" w:lineRule="auto"/>
              <w:rPr>
                <w:rFonts w:ascii="宋体" w:hAnsi="宋体"/>
                <w:b/>
                <w:sz w:val="24"/>
              </w:rPr>
            </w:pPr>
            <w:r>
              <w:rPr>
                <w:rFonts w:ascii="宋体" w:hAnsi="宋体" w:hint="eastAsia"/>
                <w:b/>
                <w:sz w:val="24"/>
              </w:rPr>
              <w:t>用户联系人</w:t>
            </w:r>
          </w:p>
        </w:tc>
        <w:tc>
          <w:tcPr>
            <w:tcW w:w="1778" w:type="dxa"/>
            <w:vAlign w:val="center"/>
          </w:tcPr>
          <w:p w14:paraId="207FA74E" w14:textId="77777777" w:rsidR="003808F2" w:rsidRDefault="00000000">
            <w:pPr>
              <w:spacing w:line="360" w:lineRule="auto"/>
              <w:rPr>
                <w:rFonts w:ascii="宋体" w:hAnsi="宋体"/>
                <w:b/>
                <w:sz w:val="24"/>
              </w:rPr>
            </w:pPr>
            <w:r>
              <w:rPr>
                <w:rFonts w:ascii="宋体" w:hAnsi="宋体" w:hint="eastAsia"/>
                <w:b/>
                <w:sz w:val="24"/>
              </w:rPr>
              <w:t>用户联系电话</w:t>
            </w:r>
          </w:p>
        </w:tc>
        <w:tc>
          <w:tcPr>
            <w:tcW w:w="720" w:type="dxa"/>
            <w:vAlign w:val="center"/>
          </w:tcPr>
          <w:p w14:paraId="5C42321A" w14:textId="77777777" w:rsidR="003808F2" w:rsidRDefault="00000000">
            <w:pPr>
              <w:spacing w:line="360" w:lineRule="auto"/>
              <w:rPr>
                <w:rFonts w:ascii="宋体" w:hAnsi="宋体"/>
                <w:b/>
                <w:sz w:val="24"/>
              </w:rPr>
            </w:pPr>
            <w:r>
              <w:rPr>
                <w:rFonts w:ascii="宋体" w:hAnsi="宋体" w:hint="eastAsia"/>
                <w:b/>
                <w:sz w:val="24"/>
              </w:rPr>
              <w:t>备注</w:t>
            </w:r>
          </w:p>
        </w:tc>
      </w:tr>
      <w:tr w:rsidR="003808F2" w14:paraId="7ECC945B" w14:textId="77777777">
        <w:trPr>
          <w:trHeight w:val="591"/>
          <w:jc w:val="center"/>
        </w:trPr>
        <w:tc>
          <w:tcPr>
            <w:tcW w:w="852" w:type="dxa"/>
            <w:vAlign w:val="center"/>
          </w:tcPr>
          <w:p w14:paraId="0B5E90B1" w14:textId="77777777" w:rsidR="003808F2" w:rsidRDefault="003808F2">
            <w:pPr>
              <w:spacing w:line="360" w:lineRule="auto"/>
              <w:jc w:val="center"/>
              <w:rPr>
                <w:rFonts w:ascii="宋体" w:hAnsi="宋体"/>
                <w:sz w:val="24"/>
              </w:rPr>
            </w:pPr>
          </w:p>
        </w:tc>
        <w:tc>
          <w:tcPr>
            <w:tcW w:w="1980" w:type="dxa"/>
            <w:vAlign w:val="center"/>
          </w:tcPr>
          <w:p w14:paraId="45E1952A" w14:textId="77777777" w:rsidR="003808F2" w:rsidRDefault="003808F2">
            <w:pPr>
              <w:spacing w:line="360" w:lineRule="auto"/>
              <w:rPr>
                <w:rFonts w:ascii="宋体" w:hAnsi="宋体"/>
                <w:sz w:val="24"/>
              </w:rPr>
            </w:pPr>
          </w:p>
        </w:tc>
        <w:tc>
          <w:tcPr>
            <w:tcW w:w="1260" w:type="dxa"/>
            <w:vAlign w:val="center"/>
          </w:tcPr>
          <w:p w14:paraId="7A24554E" w14:textId="77777777" w:rsidR="003808F2" w:rsidRDefault="003808F2">
            <w:pPr>
              <w:spacing w:line="360" w:lineRule="auto"/>
              <w:rPr>
                <w:rFonts w:ascii="宋体" w:hAnsi="宋体"/>
                <w:sz w:val="24"/>
              </w:rPr>
            </w:pPr>
          </w:p>
        </w:tc>
        <w:tc>
          <w:tcPr>
            <w:tcW w:w="1260" w:type="dxa"/>
            <w:vAlign w:val="center"/>
          </w:tcPr>
          <w:p w14:paraId="5EE98480" w14:textId="77777777" w:rsidR="003808F2" w:rsidRDefault="003808F2">
            <w:pPr>
              <w:spacing w:line="360" w:lineRule="auto"/>
              <w:rPr>
                <w:rFonts w:ascii="宋体" w:hAnsi="宋体"/>
                <w:sz w:val="24"/>
              </w:rPr>
            </w:pPr>
          </w:p>
        </w:tc>
        <w:tc>
          <w:tcPr>
            <w:tcW w:w="1440" w:type="dxa"/>
            <w:vAlign w:val="center"/>
          </w:tcPr>
          <w:p w14:paraId="3F8D0362" w14:textId="77777777" w:rsidR="003808F2" w:rsidRDefault="003808F2">
            <w:pPr>
              <w:spacing w:line="360" w:lineRule="auto"/>
              <w:rPr>
                <w:rFonts w:ascii="宋体" w:hAnsi="宋体"/>
                <w:sz w:val="24"/>
              </w:rPr>
            </w:pPr>
          </w:p>
        </w:tc>
        <w:tc>
          <w:tcPr>
            <w:tcW w:w="1778" w:type="dxa"/>
            <w:vAlign w:val="center"/>
          </w:tcPr>
          <w:p w14:paraId="1FC79B1F" w14:textId="77777777" w:rsidR="003808F2" w:rsidRDefault="003808F2">
            <w:pPr>
              <w:spacing w:line="360" w:lineRule="auto"/>
              <w:rPr>
                <w:rFonts w:ascii="宋体" w:hAnsi="宋体"/>
                <w:sz w:val="24"/>
              </w:rPr>
            </w:pPr>
          </w:p>
        </w:tc>
        <w:tc>
          <w:tcPr>
            <w:tcW w:w="720" w:type="dxa"/>
            <w:vAlign w:val="center"/>
          </w:tcPr>
          <w:p w14:paraId="4796C9E8" w14:textId="77777777" w:rsidR="003808F2" w:rsidRDefault="003808F2">
            <w:pPr>
              <w:spacing w:line="360" w:lineRule="auto"/>
              <w:rPr>
                <w:rFonts w:ascii="宋体" w:hAnsi="宋体"/>
                <w:sz w:val="24"/>
              </w:rPr>
            </w:pPr>
          </w:p>
        </w:tc>
      </w:tr>
      <w:tr w:rsidR="003808F2" w14:paraId="08BE6CE8" w14:textId="77777777">
        <w:trPr>
          <w:trHeight w:val="768"/>
          <w:jc w:val="center"/>
        </w:trPr>
        <w:tc>
          <w:tcPr>
            <w:tcW w:w="852" w:type="dxa"/>
            <w:vAlign w:val="center"/>
          </w:tcPr>
          <w:p w14:paraId="0964676A" w14:textId="77777777" w:rsidR="003808F2" w:rsidRDefault="003808F2">
            <w:pPr>
              <w:spacing w:line="360" w:lineRule="auto"/>
              <w:jc w:val="center"/>
              <w:rPr>
                <w:rFonts w:ascii="宋体" w:hAnsi="宋体"/>
                <w:sz w:val="24"/>
              </w:rPr>
            </w:pPr>
          </w:p>
        </w:tc>
        <w:tc>
          <w:tcPr>
            <w:tcW w:w="1980" w:type="dxa"/>
            <w:vAlign w:val="center"/>
          </w:tcPr>
          <w:p w14:paraId="6BE006D3" w14:textId="77777777" w:rsidR="003808F2" w:rsidRDefault="003808F2">
            <w:pPr>
              <w:spacing w:line="360" w:lineRule="auto"/>
              <w:rPr>
                <w:rFonts w:ascii="宋体" w:hAnsi="宋体"/>
                <w:sz w:val="24"/>
              </w:rPr>
            </w:pPr>
          </w:p>
        </w:tc>
        <w:tc>
          <w:tcPr>
            <w:tcW w:w="1260" w:type="dxa"/>
            <w:vAlign w:val="center"/>
          </w:tcPr>
          <w:p w14:paraId="0C72CB23" w14:textId="77777777" w:rsidR="003808F2" w:rsidRDefault="003808F2">
            <w:pPr>
              <w:spacing w:line="360" w:lineRule="auto"/>
              <w:rPr>
                <w:rFonts w:ascii="宋体" w:hAnsi="宋体"/>
                <w:sz w:val="24"/>
              </w:rPr>
            </w:pPr>
          </w:p>
        </w:tc>
        <w:tc>
          <w:tcPr>
            <w:tcW w:w="1260" w:type="dxa"/>
            <w:vAlign w:val="center"/>
          </w:tcPr>
          <w:p w14:paraId="2AE7A235" w14:textId="77777777" w:rsidR="003808F2" w:rsidRDefault="003808F2">
            <w:pPr>
              <w:spacing w:line="360" w:lineRule="auto"/>
              <w:rPr>
                <w:rFonts w:ascii="宋体" w:hAnsi="宋体"/>
                <w:sz w:val="24"/>
              </w:rPr>
            </w:pPr>
          </w:p>
        </w:tc>
        <w:tc>
          <w:tcPr>
            <w:tcW w:w="1440" w:type="dxa"/>
            <w:vAlign w:val="center"/>
          </w:tcPr>
          <w:p w14:paraId="13469057" w14:textId="77777777" w:rsidR="003808F2" w:rsidRDefault="003808F2">
            <w:pPr>
              <w:spacing w:line="360" w:lineRule="auto"/>
              <w:rPr>
                <w:rFonts w:ascii="宋体" w:hAnsi="宋体"/>
                <w:sz w:val="24"/>
              </w:rPr>
            </w:pPr>
          </w:p>
        </w:tc>
        <w:tc>
          <w:tcPr>
            <w:tcW w:w="1778" w:type="dxa"/>
            <w:vAlign w:val="center"/>
          </w:tcPr>
          <w:p w14:paraId="151C1F38" w14:textId="77777777" w:rsidR="003808F2" w:rsidRDefault="003808F2">
            <w:pPr>
              <w:spacing w:line="360" w:lineRule="auto"/>
              <w:rPr>
                <w:rFonts w:ascii="宋体" w:hAnsi="宋体"/>
                <w:sz w:val="24"/>
              </w:rPr>
            </w:pPr>
          </w:p>
        </w:tc>
        <w:tc>
          <w:tcPr>
            <w:tcW w:w="720" w:type="dxa"/>
            <w:vAlign w:val="center"/>
          </w:tcPr>
          <w:p w14:paraId="72E65100" w14:textId="77777777" w:rsidR="003808F2" w:rsidRDefault="003808F2">
            <w:pPr>
              <w:spacing w:line="360" w:lineRule="auto"/>
              <w:rPr>
                <w:rFonts w:ascii="宋体" w:hAnsi="宋体"/>
                <w:sz w:val="24"/>
              </w:rPr>
            </w:pPr>
          </w:p>
        </w:tc>
      </w:tr>
      <w:tr w:rsidR="003808F2" w14:paraId="34E7D1C0" w14:textId="77777777">
        <w:trPr>
          <w:trHeight w:val="934"/>
          <w:jc w:val="center"/>
        </w:trPr>
        <w:tc>
          <w:tcPr>
            <w:tcW w:w="852" w:type="dxa"/>
            <w:vAlign w:val="center"/>
          </w:tcPr>
          <w:p w14:paraId="0C64B628" w14:textId="77777777" w:rsidR="003808F2" w:rsidRDefault="003808F2">
            <w:pPr>
              <w:spacing w:line="360" w:lineRule="auto"/>
              <w:jc w:val="center"/>
              <w:rPr>
                <w:rFonts w:ascii="宋体" w:hAnsi="宋体"/>
                <w:sz w:val="24"/>
              </w:rPr>
            </w:pPr>
          </w:p>
        </w:tc>
        <w:tc>
          <w:tcPr>
            <w:tcW w:w="1980" w:type="dxa"/>
            <w:vAlign w:val="center"/>
          </w:tcPr>
          <w:p w14:paraId="0EACE703" w14:textId="77777777" w:rsidR="003808F2" w:rsidRDefault="003808F2">
            <w:pPr>
              <w:spacing w:line="360" w:lineRule="auto"/>
              <w:rPr>
                <w:rFonts w:ascii="宋体" w:hAnsi="宋体"/>
                <w:sz w:val="24"/>
              </w:rPr>
            </w:pPr>
          </w:p>
        </w:tc>
        <w:tc>
          <w:tcPr>
            <w:tcW w:w="1260" w:type="dxa"/>
            <w:vAlign w:val="center"/>
          </w:tcPr>
          <w:p w14:paraId="1A2726B3" w14:textId="77777777" w:rsidR="003808F2" w:rsidRDefault="003808F2">
            <w:pPr>
              <w:spacing w:line="360" w:lineRule="auto"/>
              <w:rPr>
                <w:rFonts w:ascii="宋体" w:hAnsi="宋体"/>
                <w:sz w:val="24"/>
              </w:rPr>
            </w:pPr>
          </w:p>
        </w:tc>
        <w:tc>
          <w:tcPr>
            <w:tcW w:w="1260" w:type="dxa"/>
            <w:vAlign w:val="center"/>
          </w:tcPr>
          <w:p w14:paraId="6B0454E0" w14:textId="77777777" w:rsidR="003808F2" w:rsidRDefault="003808F2">
            <w:pPr>
              <w:spacing w:line="360" w:lineRule="auto"/>
              <w:rPr>
                <w:rFonts w:ascii="宋体" w:hAnsi="宋体"/>
                <w:sz w:val="24"/>
              </w:rPr>
            </w:pPr>
          </w:p>
        </w:tc>
        <w:tc>
          <w:tcPr>
            <w:tcW w:w="1440" w:type="dxa"/>
            <w:vAlign w:val="center"/>
          </w:tcPr>
          <w:p w14:paraId="203909E4" w14:textId="77777777" w:rsidR="003808F2" w:rsidRDefault="003808F2">
            <w:pPr>
              <w:spacing w:line="360" w:lineRule="auto"/>
              <w:rPr>
                <w:rFonts w:ascii="宋体" w:hAnsi="宋体"/>
                <w:sz w:val="24"/>
              </w:rPr>
            </w:pPr>
          </w:p>
        </w:tc>
        <w:tc>
          <w:tcPr>
            <w:tcW w:w="1778" w:type="dxa"/>
            <w:vAlign w:val="center"/>
          </w:tcPr>
          <w:p w14:paraId="473D34B0" w14:textId="77777777" w:rsidR="003808F2" w:rsidRDefault="003808F2">
            <w:pPr>
              <w:spacing w:line="360" w:lineRule="auto"/>
              <w:rPr>
                <w:rFonts w:ascii="宋体" w:hAnsi="宋体"/>
                <w:sz w:val="24"/>
              </w:rPr>
            </w:pPr>
          </w:p>
        </w:tc>
        <w:tc>
          <w:tcPr>
            <w:tcW w:w="720" w:type="dxa"/>
            <w:vAlign w:val="center"/>
          </w:tcPr>
          <w:p w14:paraId="121B1B02" w14:textId="77777777" w:rsidR="003808F2" w:rsidRDefault="003808F2">
            <w:pPr>
              <w:spacing w:line="360" w:lineRule="auto"/>
              <w:rPr>
                <w:rFonts w:ascii="宋体" w:hAnsi="宋体"/>
                <w:sz w:val="24"/>
              </w:rPr>
            </w:pPr>
          </w:p>
        </w:tc>
      </w:tr>
      <w:tr w:rsidR="003808F2" w14:paraId="5C127941" w14:textId="77777777">
        <w:trPr>
          <w:trHeight w:val="918"/>
          <w:jc w:val="center"/>
        </w:trPr>
        <w:tc>
          <w:tcPr>
            <w:tcW w:w="852" w:type="dxa"/>
            <w:vAlign w:val="center"/>
          </w:tcPr>
          <w:p w14:paraId="3C668B2A" w14:textId="77777777" w:rsidR="003808F2" w:rsidRDefault="003808F2">
            <w:pPr>
              <w:spacing w:line="360" w:lineRule="auto"/>
              <w:jc w:val="center"/>
              <w:rPr>
                <w:rFonts w:ascii="宋体" w:hAnsi="宋体"/>
                <w:sz w:val="24"/>
              </w:rPr>
            </w:pPr>
          </w:p>
        </w:tc>
        <w:tc>
          <w:tcPr>
            <w:tcW w:w="1980" w:type="dxa"/>
            <w:vAlign w:val="center"/>
          </w:tcPr>
          <w:p w14:paraId="44F5B0FC" w14:textId="77777777" w:rsidR="003808F2" w:rsidRDefault="003808F2">
            <w:pPr>
              <w:spacing w:line="360" w:lineRule="auto"/>
              <w:rPr>
                <w:rFonts w:ascii="宋体" w:hAnsi="宋体"/>
                <w:sz w:val="24"/>
              </w:rPr>
            </w:pPr>
          </w:p>
        </w:tc>
        <w:tc>
          <w:tcPr>
            <w:tcW w:w="1260" w:type="dxa"/>
            <w:vAlign w:val="center"/>
          </w:tcPr>
          <w:p w14:paraId="20938E83" w14:textId="77777777" w:rsidR="003808F2" w:rsidRDefault="003808F2">
            <w:pPr>
              <w:spacing w:line="360" w:lineRule="auto"/>
              <w:rPr>
                <w:rFonts w:ascii="宋体" w:hAnsi="宋体"/>
                <w:sz w:val="24"/>
              </w:rPr>
            </w:pPr>
          </w:p>
        </w:tc>
        <w:tc>
          <w:tcPr>
            <w:tcW w:w="1260" w:type="dxa"/>
            <w:vAlign w:val="center"/>
          </w:tcPr>
          <w:p w14:paraId="57CEFEB2" w14:textId="77777777" w:rsidR="003808F2" w:rsidRDefault="003808F2">
            <w:pPr>
              <w:spacing w:line="360" w:lineRule="auto"/>
              <w:rPr>
                <w:rFonts w:ascii="宋体" w:hAnsi="宋体"/>
                <w:sz w:val="24"/>
              </w:rPr>
            </w:pPr>
          </w:p>
        </w:tc>
        <w:tc>
          <w:tcPr>
            <w:tcW w:w="1440" w:type="dxa"/>
            <w:vAlign w:val="center"/>
          </w:tcPr>
          <w:p w14:paraId="3B0DDAF7" w14:textId="77777777" w:rsidR="003808F2" w:rsidRDefault="003808F2">
            <w:pPr>
              <w:spacing w:line="360" w:lineRule="auto"/>
              <w:rPr>
                <w:rFonts w:ascii="宋体" w:hAnsi="宋体"/>
                <w:sz w:val="24"/>
              </w:rPr>
            </w:pPr>
          </w:p>
        </w:tc>
        <w:tc>
          <w:tcPr>
            <w:tcW w:w="1778" w:type="dxa"/>
            <w:vAlign w:val="center"/>
          </w:tcPr>
          <w:p w14:paraId="1D960994" w14:textId="77777777" w:rsidR="003808F2" w:rsidRDefault="003808F2">
            <w:pPr>
              <w:spacing w:line="360" w:lineRule="auto"/>
              <w:rPr>
                <w:rFonts w:ascii="宋体" w:hAnsi="宋体"/>
                <w:sz w:val="24"/>
              </w:rPr>
            </w:pPr>
          </w:p>
        </w:tc>
        <w:tc>
          <w:tcPr>
            <w:tcW w:w="720" w:type="dxa"/>
            <w:vAlign w:val="center"/>
          </w:tcPr>
          <w:p w14:paraId="1FFA300F" w14:textId="77777777" w:rsidR="003808F2" w:rsidRDefault="003808F2">
            <w:pPr>
              <w:spacing w:line="360" w:lineRule="auto"/>
              <w:rPr>
                <w:rFonts w:ascii="宋体" w:hAnsi="宋体"/>
                <w:sz w:val="24"/>
              </w:rPr>
            </w:pPr>
          </w:p>
        </w:tc>
      </w:tr>
      <w:tr w:rsidR="003808F2" w14:paraId="3A166C8C" w14:textId="77777777">
        <w:trPr>
          <w:trHeight w:val="918"/>
          <w:jc w:val="center"/>
        </w:trPr>
        <w:tc>
          <w:tcPr>
            <w:tcW w:w="852" w:type="dxa"/>
            <w:vAlign w:val="center"/>
          </w:tcPr>
          <w:p w14:paraId="4BC2893B" w14:textId="77777777" w:rsidR="003808F2" w:rsidRDefault="003808F2">
            <w:pPr>
              <w:spacing w:line="360" w:lineRule="auto"/>
              <w:jc w:val="center"/>
              <w:rPr>
                <w:rFonts w:ascii="宋体" w:hAnsi="宋体"/>
                <w:sz w:val="24"/>
              </w:rPr>
            </w:pPr>
          </w:p>
        </w:tc>
        <w:tc>
          <w:tcPr>
            <w:tcW w:w="1980" w:type="dxa"/>
            <w:vAlign w:val="center"/>
          </w:tcPr>
          <w:p w14:paraId="01177561" w14:textId="77777777" w:rsidR="003808F2" w:rsidRDefault="003808F2">
            <w:pPr>
              <w:spacing w:line="360" w:lineRule="auto"/>
              <w:rPr>
                <w:rFonts w:ascii="宋体" w:hAnsi="宋体"/>
                <w:sz w:val="24"/>
              </w:rPr>
            </w:pPr>
          </w:p>
        </w:tc>
        <w:tc>
          <w:tcPr>
            <w:tcW w:w="1260" w:type="dxa"/>
            <w:vAlign w:val="center"/>
          </w:tcPr>
          <w:p w14:paraId="7BFEAEA6" w14:textId="77777777" w:rsidR="003808F2" w:rsidRDefault="003808F2">
            <w:pPr>
              <w:spacing w:line="360" w:lineRule="auto"/>
              <w:rPr>
                <w:rFonts w:ascii="宋体" w:hAnsi="宋体"/>
                <w:sz w:val="24"/>
              </w:rPr>
            </w:pPr>
          </w:p>
        </w:tc>
        <w:tc>
          <w:tcPr>
            <w:tcW w:w="1260" w:type="dxa"/>
            <w:vAlign w:val="center"/>
          </w:tcPr>
          <w:p w14:paraId="747F2125" w14:textId="77777777" w:rsidR="003808F2" w:rsidRDefault="003808F2">
            <w:pPr>
              <w:spacing w:line="360" w:lineRule="auto"/>
              <w:rPr>
                <w:rFonts w:ascii="宋体" w:hAnsi="宋体"/>
                <w:sz w:val="24"/>
              </w:rPr>
            </w:pPr>
          </w:p>
        </w:tc>
        <w:tc>
          <w:tcPr>
            <w:tcW w:w="1440" w:type="dxa"/>
            <w:vAlign w:val="center"/>
          </w:tcPr>
          <w:p w14:paraId="4C278426" w14:textId="77777777" w:rsidR="003808F2" w:rsidRDefault="003808F2">
            <w:pPr>
              <w:spacing w:line="360" w:lineRule="auto"/>
              <w:rPr>
                <w:rFonts w:ascii="宋体" w:hAnsi="宋体"/>
                <w:sz w:val="24"/>
              </w:rPr>
            </w:pPr>
          </w:p>
        </w:tc>
        <w:tc>
          <w:tcPr>
            <w:tcW w:w="1778" w:type="dxa"/>
            <w:vAlign w:val="center"/>
          </w:tcPr>
          <w:p w14:paraId="23057B73" w14:textId="77777777" w:rsidR="003808F2" w:rsidRDefault="003808F2">
            <w:pPr>
              <w:spacing w:line="360" w:lineRule="auto"/>
              <w:rPr>
                <w:rFonts w:ascii="宋体" w:hAnsi="宋体"/>
                <w:sz w:val="24"/>
              </w:rPr>
            </w:pPr>
          </w:p>
        </w:tc>
        <w:tc>
          <w:tcPr>
            <w:tcW w:w="720" w:type="dxa"/>
            <w:vAlign w:val="center"/>
          </w:tcPr>
          <w:p w14:paraId="245DB5DC" w14:textId="77777777" w:rsidR="003808F2" w:rsidRDefault="003808F2">
            <w:pPr>
              <w:spacing w:line="360" w:lineRule="auto"/>
              <w:rPr>
                <w:rFonts w:ascii="宋体" w:hAnsi="宋体"/>
                <w:sz w:val="24"/>
              </w:rPr>
            </w:pPr>
          </w:p>
        </w:tc>
      </w:tr>
      <w:tr w:rsidR="003808F2" w14:paraId="1BCACC2C" w14:textId="77777777">
        <w:trPr>
          <w:trHeight w:val="918"/>
          <w:jc w:val="center"/>
        </w:trPr>
        <w:tc>
          <w:tcPr>
            <w:tcW w:w="852" w:type="dxa"/>
            <w:vAlign w:val="center"/>
          </w:tcPr>
          <w:p w14:paraId="094F1679" w14:textId="77777777" w:rsidR="003808F2" w:rsidRDefault="003808F2">
            <w:pPr>
              <w:spacing w:line="360" w:lineRule="auto"/>
              <w:rPr>
                <w:rFonts w:ascii="宋体" w:hAnsi="宋体"/>
                <w:sz w:val="24"/>
              </w:rPr>
            </w:pPr>
          </w:p>
        </w:tc>
        <w:tc>
          <w:tcPr>
            <w:tcW w:w="1980" w:type="dxa"/>
            <w:vAlign w:val="center"/>
          </w:tcPr>
          <w:p w14:paraId="3A1DCABE" w14:textId="77777777" w:rsidR="003808F2" w:rsidRDefault="003808F2">
            <w:pPr>
              <w:spacing w:line="360" w:lineRule="auto"/>
              <w:rPr>
                <w:rFonts w:ascii="宋体" w:hAnsi="宋体"/>
                <w:sz w:val="24"/>
              </w:rPr>
            </w:pPr>
          </w:p>
        </w:tc>
        <w:tc>
          <w:tcPr>
            <w:tcW w:w="1260" w:type="dxa"/>
            <w:vAlign w:val="center"/>
          </w:tcPr>
          <w:p w14:paraId="23F7AA00" w14:textId="77777777" w:rsidR="003808F2" w:rsidRDefault="003808F2">
            <w:pPr>
              <w:spacing w:line="360" w:lineRule="auto"/>
              <w:rPr>
                <w:rFonts w:ascii="宋体" w:hAnsi="宋体"/>
                <w:sz w:val="24"/>
              </w:rPr>
            </w:pPr>
          </w:p>
        </w:tc>
        <w:tc>
          <w:tcPr>
            <w:tcW w:w="1260" w:type="dxa"/>
            <w:vAlign w:val="center"/>
          </w:tcPr>
          <w:p w14:paraId="6F4186B5" w14:textId="77777777" w:rsidR="003808F2" w:rsidRDefault="003808F2">
            <w:pPr>
              <w:spacing w:line="360" w:lineRule="auto"/>
              <w:rPr>
                <w:rFonts w:ascii="宋体" w:hAnsi="宋体"/>
                <w:sz w:val="24"/>
              </w:rPr>
            </w:pPr>
          </w:p>
        </w:tc>
        <w:tc>
          <w:tcPr>
            <w:tcW w:w="1440" w:type="dxa"/>
            <w:vAlign w:val="center"/>
          </w:tcPr>
          <w:p w14:paraId="3FD9BD3F" w14:textId="77777777" w:rsidR="003808F2" w:rsidRDefault="003808F2">
            <w:pPr>
              <w:spacing w:line="360" w:lineRule="auto"/>
              <w:rPr>
                <w:rFonts w:ascii="宋体" w:hAnsi="宋体"/>
                <w:sz w:val="24"/>
              </w:rPr>
            </w:pPr>
          </w:p>
        </w:tc>
        <w:tc>
          <w:tcPr>
            <w:tcW w:w="1778" w:type="dxa"/>
            <w:vAlign w:val="center"/>
          </w:tcPr>
          <w:p w14:paraId="1F3DFE85" w14:textId="77777777" w:rsidR="003808F2" w:rsidRDefault="003808F2">
            <w:pPr>
              <w:spacing w:line="360" w:lineRule="auto"/>
              <w:rPr>
                <w:rFonts w:ascii="宋体" w:hAnsi="宋体"/>
                <w:sz w:val="24"/>
              </w:rPr>
            </w:pPr>
          </w:p>
        </w:tc>
        <w:tc>
          <w:tcPr>
            <w:tcW w:w="720" w:type="dxa"/>
            <w:vAlign w:val="center"/>
          </w:tcPr>
          <w:p w14:paraId="2859E59F" w14:textId="77777777" w:rsidR="003808F2" w:rsidRDefault="003808F2">
            <w:pPr>
              <w:spacing w:line="360" w:lineRule="auto"/>
              <w:rPr>
                <w:rFonts w:ascii="宋体" w:hAnsi="宋体"/>
                <w:sz w:val="24"/>
              </w:rPr>
            </w:pPr>
          </w:p>
        </w:tc>
      </w:tr>
    </w:tbl>
    <w:p w14:paraId="4E076B6E" w14:textId="77777777" w:rsidR="003808F2" w:rsidRDefault="00000000">
      <w:pPr>
        <w:tabs>
          <w:tab w:val="left" w:pos="360"/>
        </w:tabs>
        <w:snapToGrid w:val="0"/>
        <w:spacing w:line="360" w:lineRule="auto"/>
        <w:sectPr w:rsidR="003808F2" w:rsidSect="001F412A">
          <w:headerReference w:type="even" r:id="rId27"/>
          <w:footerReference w:type="even" r:id="rId28"/>
          <w:headerReference w:type="first" r:id="rId29"/>
          <w:footerReference w:type="first" r:id="rId30"/>
          <w:pgSz w:w="11907" w:h="16840"/>
          <w:pgMar w:top="1418" w:right="1134" w:bottom="1418" w:left="1701" w:header="851" w:footer="851" w:gutter="0"/>
          <w:cols w:space="720"/>
          <w:docGrid w:linePitch="462"/>
        </w:sectPr>
      </w:pPr>
      <w:r>
        <w:rPr>
          <w:rFonts w:hint="eastAsia"/>
        </w:rPr>
        <w:t>注：（须提供合同复印件加盖公章，参考第三章评分办法及评分标准）。</w:t>
      </w:r>
    </w:p>
    <w:p w14:paraId="0DB144B0" w14:textId="77777777" w:rsidR="003808F2" w:rsidRDefault="00000000">
      <w:pPr>
        <w:tabs>
          <w:tab w:val="left" w:pos="360"/>
        </w:tabs>
        <w:snapToGrid w:val="0"/>
        <w:spacing w:line="360" w:lineRule="auto"/>
        <w:outlineLvl w:val="1"/>
        <w:rPr>
          <w:sz w:val="24"/>
        </w:rPr>
      </w:pPr>
      <w:r>
        <w:rPr>
          <w:rFonts w:hint="eastAsia"/>
          <w:sz w:val="24"/>
        </w:rPr>
        <w:lastRenderedPageBreak/>
        <w:t xml:space="preserve">10  </w:t>
      </w:r>
      <w:r>
        <w:rPr>
          <w:sz w:val="24"/>
        </w:rPr>
        <w:t>竞争性磋商文件要求提供或供应商认为应附的其他材料</w:t>
      </w:r>
    </w:p>
    <w:p w14:paraId="64A4D2BA" w14:textId="3B58BEB8" w:rsidR="005A5EE9" w:rsidRDefault="005A5EE9" w:rsidP="007C2A66">
      <w:pPr>
        <w:pStyle w:val="aff3"/>
      </w:pPr>
    </w:p>
    <w:p w14:paraId="569973A8" w14:textId="77777777" w:rsidR="005A5EE9" w:rsidRDefault="005A5EE9">
      <w:pPr>
        <w:widowControl/>
        <w:jc w:val="left"/>
        <w:rPr>
          <w:rFonts w:ascii="宋体" w:hAnsi="宋体"/>
        </w:rPr>
      </w:pPr>
      <w:r>
        <w:rPr>
          <w:rFonts w:ascii="宋体" w:hAnsi="宋体"/>
        </w:rPr>
        <w:br w:type="page"/>
      </w:r>
    </w:p>
    <w:p w14:paraId="48C70ACD" w14:textId="77777777" w:rsidR="005A5EE9" w:rsidRDefault="005A5EE9" w:rsidP="005A5EE9">
      <w:pPr>
        <w:jc w:val="center"/>
      </w:pPr>
      <w:r>
        <w:rPr>
          <w:rFonts w:hint="eastAsia"/>
          <w:b/>
          <w:sz w:val="30"/>
          <w:szCs w:val="30"/>
        </w:rPr>
        <w:lastRenderedPageBreak/>
        <w:t>拟投入本项目主要人员汇总表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7"/>
        <w:gridCol w:w="721"/>
        <w:gridCol w:w="719"/>
        <w:gridCol w:w="1152"/>
        <w:gridCol w:w="1152"/>
        <w:gridCol w:w="1152"/>
        <w:gridCol w:w="1152"/>
        <w:gridCol w:w="1155"/>
        <w:gridCol w:w="672"/>
      </w:tblGrid>
      <w:tr w:rsidR="005A5EE9" w14:paraId="359B8191" w14:textId="77777777" w:rsidTr="006B0C75">
        <w:trPr>
          <w:cantSplit/>
        </w:trPr>
        <w:tc>
          <w:tcPr>
            <w:tcW w:w="647" w:type="dxa"/>
            <w:vMerge w:val="restart"/>
            <w:tcBorders>
              <w:top w:val="single" w:sz="4" w:space="0" w:color="auto"/>
              <w:left w:val="single" w:sz="4" w:space="0" w:color="auto"/>
              <w:bottom w:val="single" w:sz="4" w:space="0" w:color="auto"/>
              <w:right w:val="single" w:sz="4" w:space="0" w:color="auto"/>
            </w:tcBorders>
            <w:vAlign w:val="center"/>
          </w:tcPr>
          <w:p w14:paraId="16F62D6C" w14:textId="77777777" w:rsidR="005A5EE9" w:rsidRDefault="005A5EE9" w:rsidP="006B0C75">
            <w:pPr>
              <w:spacing w:line="440" w:lineRule="exact"/>
              <w:jc w:val="center"/>
              <w:rPr>
                <w:szCs w:val="21"/>
              </w:rPr>
            </w:pPr>
            <w:r>
              <w:rPr>
                <w:rFonts w:hint="eastAsia"/>
                <w:szCs w:val="21"/>
              </w:rPr>
              <w:t>职务</w:t>
            </w:r>
          </w:p>
        </w:tc>
        <w:tc>
          <w:tcPr>
            <w:tcW w:w="721" w:type="dxa"/>
            <w:vMerge w:val="restart"/>
            <w:tcBorders>
              <w:top w:val="single" w:sz="4" w:space="0" w:color="auto"/>
              <w:left w:val="single" w:sz="4" w:space="0" w:color="auto"/>
              <w:bottom w:val="single" w:sz="4" w:space="0" w:color="auto"/>
              <w:right w:val="single" w:sz="4" w:space="0" w:color="auto"/>
            </w:tcBorders>
            <w:vAlign w:val="center"/>
          </w:tcPr>
          <w:p w14:paraId="7D393EA1" w14:textId="77777777" w:rsidR="005A5EE9" w:rsidRDefault="005A5EE9" w:rsidP="006B0C75">
            <w:pPr>
              <w:spacing w:line="440" w:lineRule="exact"/>
              <w:jc w:val="center"/>
              <w:rPr>
                <w:szCs w:val="21"/>
              </w:rPr>
            </w:pPr>
            <w:r>
              <w:rPr>
                <w:rFonts w:hint="eastAsia"/>
                <w:szCs w:val="21"/>
              </w:rPr>
              <w:t>姓名</w:t>
            </w:r>
          </w:p>
        </w:tc>
        <w:tc>
          <w:tcPr>
            <w:tcW w:w="719" w:type="dxa"/>
            <w:vMerge w:val="restart"/>
            <w:tcBorders>
              <w:top w:val="single" w:sz="4" w:space="0" w:color="auto"/>
              <w:left w:val="single" w:sz="4" w:space="0" w:color="auto"/>
              <w:bottom w:val="single" w:sz="4" w:space="0" w:color="auto"/>
              <w:right w:val="single" w:sz="4" w:space="0" w:color="auto"/>
            </w:tcBorders>
            <w:vAlign w:val="center"/>
          </w:tcPr>
          <w:p w14:paraId="1824A1C0" w14:textId="77777777" w:rsidR="005A5EE9" w:rsidRDefault="005A5EE9" w:rsidP="006B0C75">
            <w:pPr>
              <w:spacing w:line="440" w:lineRule="exact"/>
              <w:jc w:val="center"/>
              <w:rPr>
                <w:szCs w:val="21"/>
              </w:rPr>
            </w:pPr>
            <w:r>
              <w:rPr>
                <w:rFonts w:hint="eastAsia"/>
                <w:szCs w:val="21"/>
              </w:rPr>
              <w:t>职称</w:t>
            </w:r>
          </w:p>
        </w:tc>
        <w:tc>
          <w:tcPr>
            <w:tcW w:w="5763" w:type="dxa"/>
            <w:gridSpan w:val="5"/>
            <w:tcBorders>
              <w:top w:val="single" w:sz="4" w:space="0" w:color="auto"/>
              <w:left w:val="single" w:sz="4" w:space="0" w:color="auto"/>
              <w:bottom w:val="single" w:sz="4" w:space="0" w:color="auto"/>
              <w:right w:val="single" w:sz="4" w:space="0" w:color="auto"/>
            </w:tcBorders>
            <w:vAlign w:val="center"/>
          </w:tcPr>
          <w:p w14:paraId="505DEE95" w14:textId="77777777" w:rsidR="005A5EE9" w:rsidRDefault="005A5EE9" w:rsidP="006B0C75">
            <w:pPr>
              <w:spacing w:line="440" w:lineRule="exact"/>
              <w:jc w:val="center"/>
              <w:rPr>
                <w:szCs w:val="21"/>
              </w:rPr>
            </w:pPr>
            <w:r>
              <w:rPr>
                <w:rFonts w:hint="eastAsia"/>
                <w:szCs w:val="21"/>
              </w:rPr>
              <w:t>执业或职业资格证明</w:t>
            </w:r>
          </w:p>
        </w:tc>
        <w:tc>
          <w:tcPr>
            <w:tcW w:w="672" w:type="dxa"/>
            <w:tcBorders>
              <w:top w:val="single" w:sz="4" w:space="0" w:color="auto"/>
              <w:left w:val="single" w:sz="4" w:space="0" w:color="auto"/>
              <w:bottom w:val="single" w:sz="4" w:space="0" w:color="auto"/>
              <w:right w:val="single" w:sz="4" w:space="0" w:color="auto"/>
            </w:tcBorders>
            <w:vAlign w:val="center"/>
          </w:tcPr>
          <w:p w14:paraId="3E96ADEF" w14:textId="77777777" w:rsidR="005A5EE9" w:rsidRDefault="005A5EE9" w:rsidP="006B0C75">
            <w:pPr>
              <w:spacing w:line="440" w:lineRule="exact"/>
              <w:jc w:val="center"/>
              <w:rPr>
                <w:szCs w:val="21"/>
              </w:rPr>
            </w:pPr>
            <w:r>
              <w:rPr>
                <w:rFonts w:hint="eastAsia"/>
                <w:szCs w:val="21"/>
              </w:rPr>
              <w:t>备注</w:t>
            </w:r>
          </w:p>
        </w:tc>
      </w:tr>
      <w:tr w:rsidR="005A5EE9" w14:paraId="5D885B3E" w14:textId="77777777" w:rsidTr="006B0C75">
        <w:trPr>
          <w:cantSplit/>
        </w:trPr>
        <w:tc>
          <w:tcPr>
            <w:tcW w:w="647" w:type="dxa"/>
            <w:vMerge/>
            <w:tcBorders>
              <w:top w:val="single" w:sz="4" w:space="0" w:color="auto"/>
              <w:left w:val="single" w:sz="4" w:space="0" w:color="auto"/>
              <w:bottom w:val="single" w:sz="4" w:space="0" w:color="auto"/>
              <w:right w:val="single" w:sz="4" w:space="0" w:color="auto"/>
            </w:tcBorders>
            <w:vAlign w:val="center"/>
          </w:tcPr>
          <w:p w14:paraId="29C6660D" w14:textId="77777777" w:rsidR="005A5EE9" w:rsidRDefault="005A5EE9" w:rsidP="006B0C75">
            <w:pPr>
              <w:widowControl/>
              <w:jc w:val="left"/>
              <w:rPr>
                <w:szCs w:val="21"/>
              </w:rPr>
            </w:pPr>
          </w:p>
        </w:tc>
        <w:tc>
          <w:tcPr>
            <w:tcW w:w="721" w:type="dxa"/>
            <w:vMerge/>
            <w:tcBorders>
              <w:top w:val="single" w:sz="4" w:space="0" w:color="auto"/>
              <w:left w:val="single" w:sz="4" w:space="0" w:color="auto"/>
              <w:bottom w:val="single" w:sz="4" w:space="0" w:color="auto"/>
              <w:right w:val="single" w:sz="4" w:space="0" w:color="auto"/>
            </w:tcBorders>
            <w:vAlign w:val="center"/>
          </w:tcPr>
          <w:p w14:paraId="3B45DA6A" w14:textId="77777777" w:rsidR="005A5EE9" w:rsidRDefault="005A5EE9" w:rsidP="006B0C75">
            <w:pPr>
              <w:widowControl/>
              <w:jc w:val="left"/>
              <w:rPr>
                <w:szCs w:val="21"/>
              </w:rPr>
            </w:pPr>
          </w:p>
        </w:tc>
        <w:tc>
          <w:tcPr>
            <w:tcW w:w="719" w:type="dxa"/>
            <w:vMerge/>
            <w:tcBorders>
              <w:top w:val="single" w:sz="4" w:space="0" w:color="auto"/>
              <w:left w:val="single" w:sz="4" w:space="0" w:color="auto"/>
              <w:bottom w:val="single" w:sz="4" w:space="0" w:color="auto"/>
              <w:right w:val="single" w:sz="4" w:space="0" w:color="auto"/>
            </w:tcBorders>
            <w:vAlign w:val="center"/>
          </w:tcPr>
          <w:p w14:paraId="01D8D83F" w14:textId="77777777" w:rsidR="005A5EE9" w:rsidRDefault="005A5EE9" w:rsidP="006B0C75">
            <w:pPr>
              <w:widowControl/>
              <w:jc w:val="left"/>
              <w:rPr>
                <w:szCs w:val="21"/>
              </w:rPr>
            </w:pPr>
          </w:p>
        </w:tc>
        <w:tc>
          <w:tcPr>
            <w:tcW w:w="1152" w:type="dxa"/>
            <w:tcBorders>
              <w:top w:val="single" w:sz="4" w:space="0" w:color="auto"/>
              <w:left w:val="single" w:sz="4" w:space="0" w:color="auto"/>
              <w:bottom w:val="single" w:sz="4" w:space="0" w:color="auto"/>
              <w:right w:val="single" w:sz="4" w:space="0" w:color="auto"/>
            </w:tcBorders>
            <w:vAlign w:val="center"/>
          </w:tcPr>
          <w:p w14:paraId="76ECA427" w14:textId="77777777" w:rsidR="005A5EE9" w:rsidRDefault="005A5EE9" w:rsidP="006B0C75">
            <w:pPr>
              <w:spacing w:line="440" w:lineRule="exact"/>
              <w:jc w:val="center"/>
              <w:rPr>
                <w:szCs w:val="21"/>
              </w:rPr>
            </w:pPr>
            <w:r>
              <w:rPr>
                <w:rFonts w:hint="eastAsia"/>
                <w:szCs w:val="21"/>
              </w:rPr>
              <w:t>证书名称</w:t>
            </w:r>
          </w:p>
        </w:tc>
        <w:tc>
          <w:tcPr>
            <w:tcW w:w="1152" w:type="dxa"/>
            <w:tcBorders>
              <w:top w:val="single" w:sz="4" w:space="0" w:color="auto"/>
              <w:left w:val="single" w:sz="4" w:space="0" w:color="auto"/>
              <w:bottom w:val="single" w:sz="4" w:space="0" w:color="auto"/>
              <w:right w:val="single" w:sz="4" w:space="0" w:color="auto"/>
            </w:tcBorders>
            <w:vAlign w:val="center"/>
          </w:tcPr>
          <w:p w14:paraId="6F626002" w14:textId="77777777" w:rsidR="005A5EE9" w:rsidRDefault="005A5EE9" w:rsidP="006B0C75">
            <w:pPr>
              <w:spacing w:line="440" w:lineRule="exact"/>
              <w:jc w:val="center"/>
              <w:rPr>
                <w:szCs w:val="21"/>
              </w:rPr>
            </w:pPr>
            <w:r>
              <w:rPr>
                <w:rFonts w:hint="eastAsia"/>
                <w:szCs w:val="21"/>
              </w:rPr>
              <w:t>级别</w:t>
            </w:r>
          </w:p>
        </w:tc>
        <w:tc>
          <w:tcPr>
            <w:tcW w:w="1152" w:type="dxa"/>
            <w:tcBorders>
              <w:top w:val="single" w:sz="4" w:space="0" w:color="auto"/>
              <w:left w:val="single" w:sz="4" w:space="0" w:color="auto"/>
              <w:bottom w:val="single" w:sz="4" w:space="0" w:color="auto"/>
              <w:right w:val="single" w:sz="4" w:space="0" w:color="auto"/>
            </w:tcBorders>
            <w:vAlign w:val="center"/>
          </w:tcPr>
          <w:p w14:paraId="2C0A169A" w14:textId="77777777" w:rsidR="005A5EE9" w:rsidRDefault="005A5EE9" w:rsidP="006B0C75">
            <w:pPr>
              <w:spacing w:line="440" w:lineRule="exact"/>
              <w:jc w:val="center"/>
              <w:rPr>
                <w:szCs w:val="21"/>
              </w:rPr>
            </w:pPr>
            <w:r>
              <w:rPr>
                <w:rFonts w:hint="eastAsia"/>
                <w:szCs w:val="21"/>
              </w:rPr>
              <w:t>证号</w:t>
            </w:r>
          </w:p>
        </w:tc>
        <w:tc>
          <w:tcPr>
            <w:tcW w:w="1152" w:type="dxa"/>
            <w:tcBorders>
              <w:top w:val="single" w:sz="4" w:space="0" w:color="auto"/>
              <w:left w:val="single" w:sz="4" w:space="0" w:color="auto"/>
              <w:bottom w:val="single" w:sz="4" w:space="0" w:color="auto"/>
              <w:right w:val="single" w:sz="4" w:space="0" w:color="auto"/>
            </w:tcBorders>
            <w:vAlign w:val="center"/>
          </w:tcPr>
          <w:p w14:paraId="1A11DEC0" w14:textId="77777777" w:rsidR="005A5EE9" w:rsidRDefault="005A5EE9" w:rsidP="006B0C75">
            <w:pPr>
              <w:spacing w:line="440" w:lineRule="exact"/>
              <w:jc w:val="center"/>
              <w:rPr>
                <w:szCs w:val="21"/>
              </w:rPr>
            </w:pPr>
            <w:r>
              <w:rPr>
                <w:rFonts w:hint="eastAsia"/>
                <w:szCs w:val="21"/>
              </w:rPr>
              <w:t>专业</w:t>
            </w:r>
          </w:p>
        </w:tc>
        <w:tc>
          <w:tcPr>
            <w:tcW w:w="1155" w:type="dxa"/>
            <w:tcBorders>
              <w:top w:val="single" w:sz="4" w:space="0" w:color="auto"/>
              <w:left w:val="single" w:sz="4" w:space="0" w:color="auto"/>
              <w:bottom w:val="single" w:sz="4" w:space="0" w:color="auto"/>
              <w:right w:val="single" w:sz="4" w:space="0" w:color="auto"/>
            </w:tcBorders>
            <w:vAlign w:val="center"/>
          </w:tcPr>
          <w:p w14:paraId="3A9B2632" w14:textId="77777777" w:rsidR="005A5EE9" w:rsidRDefault="005A5EE9" w:rsidP="006B0C75">
            <w:pPr>
              <w:spacing w:line="440" w:lineRule="exact"/>
              <w:jc w:val="center"/>
              <w:rPr>
                <w:szCs w:val="21"/>
              </w:rPr>
            </w:pPr>
            <w:r>
              <w:rPr>
                <w:rFonts w:hint="eastAsia"/>
                <w:szCs w:val="21"/>
              </w:rPr>
              <w:t>养老保险</w:t>
            </w:r>
          </w:p>
        </w:tc>
        <w:tc>
          <w:tcPr>
            <w:tcW w:w="672" w:type="dxa"/>
            <w:tcBorders>
              <w:top w:val="single" w:sz="4" w:space="0" w:color="auto"/>
              <w:left w:val="single" w:sz="4" w:space="0" w:color="auto"/>
              <w:bottom w:val="single" w:sz="4" w:space="0" w:color="auto"/>
              <w:right w:val="single" w:sz="4" w:space="0" w:color="auto"/>
            </w:tcBorders>
            <w:vAlign w:val="center"/>
          </w:tcPr>
          <w:p w14:paraId="6D1519B6" w14:textId="77777777" w:rsidR="005A5EE9" w:rsidRDefault="005A5EE9" w:rsidP="006B0C75">
            <w:pPr>
              <w:spacing w:line="440" w:lineRule="exact"/>
              <w:jc w:val="center"/>
              <w:rPr>
                <w:szCs w:val="21"/>
              </w:rPr>
            </w:pPr>
          </w:p>
        </w:tc>
      </w:tr>
      <w:tr w:rsidR="005A5EE9" w14:paraId="0DBA3F4F" w14:textId="77777777" w:rsidTr="006B0C75">
        <w:tc>
          <w:tcPr>
            <w:tcW w:w="647" w:type="dxa"/>
            <w:tcBorders>
              <w:top w:val="single" w:sz="4" w:space="0" w:color="auto"/>
              <w:left w:val="single" w:sz="4" w:space="0" w:color="auto"/>
              <w:bottom w:val="single" w:sz="4" w:space="0" w:color="auto"/>
              <w:right w:val="single" w:sz="4" w:space="0" w:color="auto"/>
            </w:tcBorders>
            <w:vAlign w:val="center"/>
          </w:tcPr>
          <w:p w14:paraId="53214ABD" w14:textId="77777777" w:rsidR="005A5EE9" w:rsidRDefault="005A5EE9" w:rsidP="006B0C75">
            <w:pPr>
              <w:spacing w:line="440" w:lineRule="exact"/>
              <w:jc w:val="center"/>
              <w:rPr>
                <w:szCs w:val="21"/>
              </w:rPr>
            </w:pPr>
          </w:p>
        </w:tc>
        <w:tc>
          <w:tcPr>
            <w:tcW w:w="721" w:type="dxa"/>
            <w:tcBorders>
              <w:top w:val="single" w:sz="4" w:space="0" w:color="auto"/>
              <w:left w:val="single" w:sz="4" w:space="0" w:color="auto"/>
              <w:bottom w:val="single" w:sz="4" w:space="0" w:color="auto"/>
              <w:right w:val="single" w:sz="4" w:space="0" w:color="auto"/>
            </w:tcBorders>
            <w:vAlign w:val="center"/>
          </w:tcPr>
          <w:p w14:paraId="3F3D201C" w14:textId="77777777" w:rsidR="005A5EE9" w:rsidRDefault="005A5EE9" w:rsidP="006B0C75">
            <w:pPr>
              <w:spacing w:line="440" w:lineRule="exact"/>
              <w:jc w:val="center"/>
              <w:rPr>
                <w:szCs w:val="21"/>
              </w:rPr>
            </w:pPr>
          </w:p>
        </w:tc>
        <w:tc>
          <w:tcPr>
            <w:tcW w:w="719" w:type="dxa"/>
            <w:tcBorders>
              <w:top w:val="single" w:sz="4" w:space="0" w:color="auto"/>
              <w:left w:val="single" w:sz="4" w:space="0" w:color="auto"/>
              <w:bottom w:val="single" w:sz="4" w:space="0" w:color="auto"/>
              <w:right w:val="single" w:sz="4" w:space="0" w:color="auto"/>
            </w:tcBorders>
            <w:vAlign w:val="center"/>
          </w:tcPr>
          <w:p w14:paraId="270597C8" w14:textId="77777777" w:rsidR="005A5EE9" w:rsidRDefault="005A5EE9" w:rsidP="006B0C75">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vAlign w:val="center"/>
          </w:tcPr>
          <w:p w14:paraId="1C9CA3AF" w14:textId="77777777" w:rsidR="005A5EE9" w:rsidRDefault="005A5EE9" w:rsidP="006B0C75">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vAlign w:val="center"/>
          </w:tcPr>
          <w:p w14:paraId="404023C0" w14:textId="77777777" w:rsidR="005A5EE9" w:rsidRDefault="005A5EE9" w:rsidP="006B0C75">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vAlign w:val="center"/>
          </w:tcPr>
          <w:p w14:paraId="77A858E9" w14:textId="77777777" w:rsidR="005A5EE9" w:rsidRDefault="005A5EE9" w:rsidP="006B0C75">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vAlign w:val="center"/>
          </w:tcPr>
          <w:p w14:paraId="1067CC85" w14:textId="77777777" w:rsidR="005A5EE9" w:rsidRDefault="005A5EE9" w:rsidP="006B0C75">
            <w:pPr>
              <w:spacing w:line="440" w:lineRule="exact"/>
              <w:jc w:val="center"/>
              <w:rPr>
                <w:szCs w:val="21"/>
              </w:rPr>
            </w:pPr>
          </w:p>
        </w:tc>
        <w:tc>
          <w:tcPr>
            <w:tcW w:w="1155" w:type="dxa"/>
            <w:tcBorders>
              <w:top w:val="single" w:sz="4" w:space="0" w:color="auto"/>
              <w:left w:val="single" w:sz="4" w:space="0" w:color="auto"/>
              <w:bottom w:val="single" w:sz="4" w:space="0" w:color="auto"/>
              <w:right w:val="single" w:sz="4" w:space="0" w:color="auto"/>
            </w:tcBorders>
            <w:vAlign w:val="center"/>
          </w:tcPr>
          <w:p w14:paraId="791DD71D" w14:textId="77777777" w:rsidR="005A5EE9" w:rsidRDefault="005A5EE9" w:rsidP="006B0C75">
            <w:pPr>
              <w:spacing w:line="440" w:lineRule="exact"/>
              <w:jc w:val="center"/>
              <w:rPr>
                <w:szCs w:val="21"/>
              </w:rPr>
            </w:pPr>
          </w:p>
        </w:tc>
        <w:tc>
          <w:tcPr>
            <w:tcW w:w="672" w:type="dxa"/>
            <w:tcBorders>
              <w:top w:val="single" w:sz="4" w:space="0" w:color="auto"/>
              <w:left w:val="single" w:sz="4" w:space="0" w:color="auto"/>
              <w:bottom w:val="single" w:sz="4" w:space="0" w:color="auto"/>
              <w:right w:val="single" w:sz="4" w:space="0" w:color="auto"/>
            </w:tcBorders>
            <w:vAlign w:val="center"/>
          </w:tcPr>
          <w:p w14:paraId="08D27AB6" w14:textId="77777777" w:rsidR="005A5EE9" w:rsidRDefault="005A5EE9" w:rsidP="006B0C75">
            <w:pPr>
              <w:spacing w:line="440" w:lineRule="exact"/>
              <w:jc w:val="center"/>
              <w:rPr>
                <w:szCs w:val="21"/>
              </w:rPr>
            </w:pPr>
          </w:p>
        </w:tc>
      </w:tr>
      <w:tr w:rsidR="005A5EE9" w14:paraId="7E70BC3E" w14:textId="77777777" w:rsidTr="006B0C75">
        <w:tc>
          <w:tcPr>
            <w:tcW w:w="647" w:type="dxa"/>
            <w:tcBorders>
              <w:top w:val="single" w:sz="4" w:space="0" w:color="auto"/>
              <w:left w:val="single" w:sz="4" w:space="0" w:color="auto"/>
              <w:bottom w:val="single" w:sz="4" w:space="0" w:color="auto"/>
              <w:right w:val="single" w:sz="4" w:space="0" w:color="auto"/>
            </w:tcBorders>
          </w:tcPr>
          <w:p w14:paraId="3D1B6D1A" w14:textId="77777777" w:rsidR="005A5EE9" w:rsidRDefault="005A5EE9" w:rsidP="006B0C75">
            <w:pPr>
              <w:spacing w:line="440" w:lineRule="exact"/>
              <w:jc w:val="center"/>
              <w:rPr>
                <w:szCs w:val="21"/>
              </w:rPr>
            </w:pPr>
          </w:p>
        </w:tc>
        <w:tc>
          <w:tcPr>
            <w:tcW w:w="721" w:type="dxa"/>
            <w:tcBorders>
              <w:top w:val="single" w:sz="4" w:space="0" w:color="auto"/>
              <w:left w:val="single" w:sz="4" w:space="0" w:color="auto"/>
              <w:bottom w:val="single" w:sz="4" w:space="0" w:color="auto"/>
              <w:right w:val="single" w:sz="4" w:space="0" w:color="auto"/>
            </w:tcBorders>
          </w:tcPr>
          <w:p w14:paraId="60354926" w14:textId="77777777" w:rsidR="005A5EE9" w:rsidRDefault="005A5EE9" w:rsidP="006B0C75">
            <w:pPr>
              <w:spacing w:line="440" w:lineRule="exact"/>
              <w:jc w:val="center"/>
              <w:rPr>
                <w:szCs w:val="21"/>
              </w:rPr>
            </w:pPr>
          </w:p>
        </w:tc>
        <w:tc>
          <w:tcPr>
            <w:tcW w:w="719" w:type="dxa"/>
            <w:tcBorders>
              <w:top w:val="single" w:sz="4" w:space="0" w:color="auto"/>
              <w:left w:val="single" w:sz="4" w:space="0" w:color="auto"/>
              <w:bottom w:val="single" w:sz="4" w:space="0" w:color="auto"/>
              <w:right w:val="single" w:sz="4" w:space="0" w:color="auto"/>
            </w:tcBorders>
          </w:tcPr>
          <w:p w14:paraId="77441450" w14:textId="77777777" w:rsidR="005A5EE9" w:rsidRDefault="005A5EE9" w:rsidP="006B0C75">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09CC3548" w14:textId="77777777" w:rsidR="005A5EE9" w:rsidRDefault="005A5EE9" w:rsidP="006B0C75">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7A24B424" w14:textId="77777777" w:rsidR="005A5EE9" w:rsidRDefault="005A5EE9" w:rsidP="006B0C75">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6D1FB0A0" w14:textId="77777777" w:rsidR="005A5EE9" w:rsidRDefault="005A5EE9" w:rsidP="006B0C75">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73C7EB86" w14:textId="77777777" w:rsidR="005A5EE9" w:rsidRDefault="005A5EE9" w:rsidP="006B0C75">
            <w:pPr>
              <w:spacing w:line="440" w:lineRule="exact"/>
              <w:jc w:val="center"/>
              <w:rPr>
                <w:szCs w:val="21"/>
              </w:rPr>
            </w:pPr>
          </w:p>
        </w:tc>
        <w:tc>
          <w:tcPr>
            <w:tcW w:w="1155" w:type="dxa"/>
            <w:tcBorders>
              <w:top w:val="single" w:sz="4" w:space="0" w:color="auto"/>
              <w:left w:val="single" w:sz="4" w:space="0" w:color="auto"/>
              <w:bottom w:val="single" w:sz="4" w:space="0" w:color="auto"/>
              <w:right w:val="single" w:sz="4" w:space="0" w:color="auto"/>
            </w:tcBorders>
          </w:tcPr>
          <w:p w14:paraId="57A36831" w14:textId="77777777" w:rsidR="005A5EE9" w:rsidRDefault="005A5EE9" w:rsidP="006B0C75">
            <w:pPr>
              <w:spacing w:line="440" w:lineRule="exact"/>
              <w:jc w:val="center"/>
              <w:rPr>
                <w:szCs w:val="21"/>
              </w:rPr>
            </w:pPr>
          </w:p>
        </w:tc>
        <w:tc>
          <w:tcPr>
            <w:tcW w:w="672" w:type="dxa"/>
            <w:tcBorders>
              <w:top w:val="single" w:sz="4" w:space="0" w:color="auto"/>
              <w:left w:val="single" w:sz="4" w:space="0" w:color="auto"/>
              <w:bottom w:val="single" w:sz="4" w:space="0" w:color="auto"/>
              <w:right w:val="single" w:sz="4" w:space="0" w:color="auto"/>
            </w:tcBorders>
          </w:tcPr>
          <w:p w14:paraId="32E10B06" w14:textId="77777777" w:rsidR="005A5EE9" w:rsidRDefault="005A5EE9" w:rsidP="006B0C75">
            <w:pPr>
              <w:spacing w:line="440" w:lineRule="exact"/>
              <w:jc w:val="center"/>
              <w:rPr>
                <w:szCs w:val="21"/>
              </w:rPr>
            </w:pPr>
          </w:p>
        </w:tc>
      </w:tr>
      <w:tr w:rsidR="005A5EE9" w14:paraId="2A1C6B76" w14:textId="77777777" w:rsidTr="006B0C75">
        <w:tc>
          <w:tcPr>
            <w:tcW w:w="647" w:type="dxa"/>
            <w:tcBorders>
              <w:top w:val="single" w:sz="4" w:space="0" w:color="auto"/>
              <w:left w:val="single" w:sz="4" w:space="0" w:color="auto"/>
              <w:bottom w:val="single" w:sz="4" w:space="0" w:color="auto"/>
              <w:right w:val="single" w:sz="4" w:space="0" w:color="auto"/>
            </w:tcBorders>
          </w:tcPr>
          <w:p w14:paraId="45F29946" w14:textId="77777777" w:rsidR="005A5EE9" w:rsidRDefault="005A5EE9" w:rsidP="006B0C75">
            <w:pPr>
              <w:spacing w:line="440" w:lineRule="exact"/>
              <w:jc w:val="center"/>
              <w:rPr>
                <w:szCs w:val="21"/>
              </w:rPr>
            </w:pPr>
          </w:p>
        </w:tc>
        <w:tc>
          <w:tcPr>
            <w:tcW w:w="721" w:type="dxa"/>
            <w:tcBorders>
              <w:top w:val="single" w:sz="4" w:space="0" w:color="auto"/>
              <w:left w:val="single" w:sz="4" w:space="0" w:color="auto"/>
              <w:bottom w:val="single" w:sz="4" w:space="0" w:color="auto"/>
              <w:right w:val="single" w:sz="4" w:space="0" w:color="auto"/>
            </w:tcBorders>
          </w:tcPr>
          <w:p w14:paraId="06EEEAEC" w14:textId="77777777" w:rsidR="005A5EE9" w:rsidRDefault="005A5EE9" w:rsidP="006B0C75">
            <w:pPr>
              <w:spacing w:line="440" w:lineRule="exact"/>
              <w:jc w:val="center"/>
              <w:rPr>
                <w:szCs w:val="21"/>
              </w:rPr>
            </w:pPr>
          </w:p>
        </w:tc>
        <w:tc>
          <w:tcPr>
            <w:tcW w:w="719" w:type="dxa"/>
            <w:tcBorders>
              <w:top w:val="single" w:sz="4" w:space="0" w:color="auto"/>
              <w:left w:val="single" w:sz="4" w:space="0" w:color="auto"/>
              <w:bottom w:val="single" w:sz="4" w:space="0" w:color="auto"/>
              <w:right w:val="single" w:sz="4" w:space="0" w:color="auto"/>
            </w:tcBorders>
          </w:tcPr>
          <w:p w14:paraId="16B72712" w14:textId="77777777" w:rsidR="005A5EE9" w:rsidRDefault="005A5EE9" w:rsidP="006B0C75">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0B628E05" w14:textId="77777777" w:rsidR="005A5EE9" w:rsidRDefault="005A5EE9" w:rsidP="006B0C75">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5EEF1D4C" w14:textId="77777777" w:rsidR="005A5EE9" w:rsidRDefault="005A5EE9" w:rsidP="006B0C75">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1643D164" w14:textId="77777777" w:rsidR="005A5EE9" w:rsidRDefault="005A5EE9" w:rsidP="006B0C75">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42C4A891" w14:textId="77777777" w:rsidR="005A5EE9" w:rsidRDefault="005A5EE9" w:rsidP="006B0C75">
            <w:pPr>
              <w:spacing w:line="440" w:lineRule="exact"/>
              <w:jc w:val="center"/>
              <w:rPr>
                <w:szCs w:val="21"/>
              </w:rPr>
            </w:pPr>
          </w:p>
        </w:tc>
        <w:tc>
          <w:tcPr>
            <w:tcW w:w="1155" w:type="dxa"/>
            <w:tcBorders>
              <w:top w:val="single" w:sz="4" w:space="0" w:color="auto"/>
              <w:left w:val="single" w:sz="4" w:space="0" w:color="auto"/>
              <w:bottom w:val="single" w:sz="4" w:space="0" w:color="auto"/>
              <w:right w:val="single" w:sz="4" w:space="0" w:color="auto"/>
            </w:tcBorders>
          </w:tcPr>
          <w:p w14:paraId="0D83A835" w14:textId="77777777" w:rsidR="005A5EE9" w:rsidRDefault="005A5EE9" w:rsidP="006B0C75">
            <w:pPr>
              <w:spacing w:line="440" w:lineRule="exact"/>
              <w:jc w:val="center"/>
              <w:rPr>
                <w:szCs w:val="21"/>
              </w:rPr>
            </w:pPr>
          </w:p>
        </w:tc>
        <w:tc>
          <w:tcPr>
            <w:tcW w:w="672" w:type="dxa"/>
            <w:tcBorders>
              <w:top w:val="single" w:sz="4" w:space="0" w:color="auto"/>
              <w:left w:val="single" w:sz="4" w:space="0" w:color="auto"/>
              <w:bottom w:val="single" w:sz="4" w:space="0" w:color="auto"/>
              <w:right w:val="single" w:sz="4" w:space="0" w:color="auto"/>
            </w:tcBorders>
          </w:tcPr>
          <w:p w14:paraId="0ED8B174" w14:textId="77777777" w:rsidR="005A5EE9" w:rsidRDefault="005A5EE9" w:rsidP="006B0C75">
            <w:pPr>
              <w:spacing w:line="440" w:lineRule="exact"/>
              <w:jc w:val="center"/>
              <w:rPr>
                <w:szCs w:val="21"/>
              </w:rPr>
            </w:pPr>
          </w:p>
        </w:tc>
      </w:tr>
      <w:tr w:rsidR="005A5EE9" w14:paraId="255EBE5F" w14:textId="77777777" w:rsidTr="006B0C75">
        <w:tc>
          <w:tcPr>
            <w:tcW w:w="647" w:type="dxa"/>
            <w:tcBorders>
              <w:top w:val="single" w:sz="4" w:space="0" w:color="auto"/>
              <w:left w:val="single" w:sz="4" w:space="0" w:color="auto"/>
              <w:bottom w:val="single" w:sz="4" w:space="0" w:color="auto"/>
              <w:right w:val="single" w:sz="4" w:space="0" w:color="auto"/>
            </w:tcBorders>
          </w:tcPr>
          <w:p w14:paraId="1F5349D0" w14:textId="77777777" w:rsidR="005A5EE9" w:rsidRDefault="005A5EE9" w:rsidP="006B0C75">
            <w:pPr>
              <w:spacing w:line="440" w:lineRule="exact"/>
              <w:jc w:val="center"/>
              <w:rPr>
                <w:szCs w:val="21"/>
              </w:rPr>
            </w:pPr>
          </w:p>
        </w:tc>
        <w:tc>
          <w:tcPr>
            <w:tcW w:w="721" w:type="dxa"/>
            <w:tcBorders>
              <w:top w:val="single" w:sz="4" w:space="0" w:color="auto"/>
              <w:left w:val="single" w:sz="4" w:space="0" w:color="auto"/>
              <w:bottom w:val="single" w:sz="4" w:space="0" w:color="auto"/>
              <w:right w:val="single" w:sz="4" w:space="0" w:color="auto"/>
            </w:tcBorders>
          </w:tcPr>
          <w:p w14:paraId="59437007" w14:textId="77777777" w:rsidR="005A5EE9" w:rsidRDefault="005A5EE9" w:rsidP="006B0C75">
            <w:pPr>
              <w:spacing w:line="440" w:lineRule="exact"/>
              <w:jc w:val="center"/>
              <w:rPr>
                <w:szCs w:val="21"/>
              </w:rPr>
            </w:pPr>
          </w:p>
        </w:tc>
        <w:tc>
          <w:tcPr>
            <w:tcW w:w="719" w:type="dxa"/>
            <w:tcBorders>
              <w:top w:val="single" w:sz="4" w:space="0" w:color="auto"/>
              <w:left w:val="single" w:sz="4" w:space="0" w:color="auto"/>
              <w:bottom w:val="single" w:sz="4" w:space="0" w:color="auto"/>
              <w:right w:val="single" w:sz="4" w:space="0" w:color="auto"/>
            </w:tcBorders>
          </w:tcPr>
          <w:p w14:paraId="0B2D909E" w14:textId="77777777" w:rsidR="005A5EE9" w:rsidRDefault="005A5EE9" w:rsidP="006B0C75">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6E11A93B" w14:textId="77777777" w:rsidR="005A5EE9" w:rsidRDefault="005A5EE9" w:rsidP="006B0C75">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3696203D" w14:textId="77777777" w:rsidR="005A5EE9" w:rsidRDefault="005A5EE9" w:rsidP="006B0C75">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385F9BE7" w14:textId="77777777" w:rsidR="005A5EE9" w:rsidRDefault="005A5EE9" w:rsidP="006B0C75">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46ECBB4B" w14:textId="77777777" w:rsidR="005A5EE9" w:rsidRDefault="005A5EE9" w:rsidP="006B0C75">
            <w:pPr>
              <w:spacing w:line="440" w:lineRule="exact"/>
              <w:jc w:val="center"/>
              <w:rPr>
                <w:szCs w:val="21"/>
              </w:rPr>
            </w:pPr>
          </w:p>
        </w:tc>
        <w:tc>
          <w:tcPr>
            <w:tcW w:w="1155" w:type="dxa"/>
            <w:tcBorders>
              <w:top w:val="single" w:sz="4" w:space="0" w:color="auto"/>
              <w:left w:val="single" w:sz="4" w:space="0" w:color="auto"/>
              <w:bottom w:val="single" w:sz="4" w:space="0" w:color="auto"/>
              <w:right w:val="single" w:sz="4" w:space="0" w:color="auto"/>
            </w:tcBorders>
          </w:tcPr>
          <w:p w14:paraId="02DA05F0" w14:textId="77777777" w:rsidR="005A5EE9" w:rsidRDefault="005A5EE9" w:rsidP="006B0C75">
            <w:pPr>
              <w:spacing w:line="440" w:lineRule="exact"/>
              <w:jc w:val="center"/>
              <w:rPr>
                <w:szCs w:val="21"/>
              </w:rPr>
            </w:pPr>
          </w:p>
        </w:tc>
        <w:tc>
          <w:tcPr>
            <w:tcW w:w="672" w:type="dxa"/>
            <w:tcBorders>
              <w:top w:val="single" w:sz="4" w:space="0" w:color="auto"/>
              <w:left w:val="single" w:sz="4" w:space="0" w:color="auto"/>
              <w:bottom w:val="single" w:sz="4" w:space="0" w:color="auto"/>
              <w:right w:val="single" w:sz="4" w:space="0" w:color="auto"/>
            </w:tcBorders>
          </w:tcPr>
          <w:p w14:paraId="01228BED" w14:textId="77777777" w:rsidR="005A5EE9" w:rsidRDefault="005A5EE9" w:rsidP="006B0C75">
            <w:pPr>
              <w:spacing w:line="440" w:lineRule="exact"/>
              <w:jc w:val="center"/>
              <w:rPr>
                <w:szCs w:val="21"/>
              </w:rPr>
            </w:pPr>
          </w:p>
        </w:tc>
      </w:tr>
      <w:tr w:rsidR="005A5EE9" w14:paraId="20B9E5BD" w14:textId="77777777" w:rsidTr="006B0C75">
        <w:tc>
          <w:tcPr>
            <w:tcW w:w="647" w:type="dxa"/>
            <w:tcBorders>
              <w:top w:val="single" w:sz="4" w:space="0" w:color="auto"/>
              <w:left w:val="single" w:sz="4" w:space="0" w:color="auto"/>
              <w:bottom w:val="single" w:sz="4" w:space="0" w:color="auto"/>
              <w:right w:val="single" w:sz="4" w:space="0" w:color="auto"/>
            </w:tcBorders>
          </w:tcPr>
          <w:p w14:paraId="3EBA009F" w14:textId="77777777" w:rsidR="005A5EE9" w:rsidRDefault="005A5EE9" w:rsidP="006B0C75">
            <w:pPr>
              <w:spacing w:line="440" w:lineRule="exact"/>
              <w:jc w:val="center"/>
              <w:rPr>
                <w:szCs w:val="21"/>
              </w:rPr>
            </w:pPr>
          </w:p>
        </w:tc>
        <w:tc>
          <w:tcPr>
            <w:tcW w:w="721" w:type="dxa"/>
            <w:tcBorders>
              <w:top w:val="single" w:sz="4" w:space="0" w:color="auto"/>
              <w:left w:val="single" w:sz="4" w:space="0" w:color="auto"/>
              <w:bottom w:val="single" w:sz="4" w:space="0" w:color="auto"/>
              <w:right w:val="single" w:sz="4" w:space="0" w:color="auto"/>
            </w:tcBorders>
          </w:tcPr>
          <w:p w14:paraId="00B6B0B7" w14:textId="77777777" w:rsidR="005A5EE9" w:rsidRDefault="005A5EE9" w:rsidP="006B0C75">
            <w:pPr>
              <w:spacing w:line="440" w:lineRule="exact"/>
              <w:jc w:val="center"/>
              <w:rPr>
                <w:szCs w:val="21"/>
              </w:rPr>
            </w:pPr>
          </w:p>
        </w:tc>
        <w:tc>
          <w:tcPr>
            <w:tcW w:w="719" w:type="dxa"/>
            <w:tcBorders>
              <w:top w:val="single" w:sz="4" w:space="0" w:color="auto"/>
              <w:left w:val="single" w:sz="4" w:space="0" w:color="auto"/>
              <w:bottom w:val="single" w:sz="4" w:space="0" w:color="auto"/>
              <w:right w:val="single" w:sz="4" w:space="0" w:color="auto"/>
            </w:tcBorders>
          </w:tcPr>
          <w:p w14:paraId="7BA60949" w14:textId="77777777" w:rsidR="005A5EE9" w:rsidRDefault="005A5EE9" w:rsidP="006B0C75">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2BBF2730" w14:textId="77777777" w:rsidR="005A5EE9" w:rsidRDefault="005A5EE9" w:rsidP="006B0C75">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5F4F3095" w14:textId="77777777" w:rsidR="005A5EE9" w:rsidRDefault="005A5EE9" w:rsidP="006B0C75">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7C079D4A" w14:textId="77777777" w:rsidR="005A5EE9" w:rsidRDefault="005A5EE9" w:rsidP="006B0C75">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4B2A25EE" w14:textId="77777777" w:rsidR="005A5EE9" w:rsidRDefault="005A5EE9" w:rsidP="006B0C75">
            <w:pPr>
              <w:spacing w:line="440" w:lineRule="exact"/>
              <w:jc w:val="center"/>
              <w:rPr>
                <w:szCs w:val="21"/>
              </w:rPr>
            </w:pPr>
          </w:p>
        </w:tc>
        <w:tc>
          <w:tcPr>
            <w:tcW w:w="1155" w:type="dxa"/>
            <w:tcBorders>
              <w:top w:val="single" w:sz="4" w:space="0" w:color="auto"/>
              <w:left w:val="single" w:sz="4" w:space="0" w:color="auto"/>
              <w:bottom w:val="single" w:sz="4" w:space="0" w:color="auto"/>
              <w:right w:val="single" w:sz="4" w:space="0" w:color="auto"/>
            </w:tcBorders>
          </w:tcPr>
          <w:p w14:paraId="2AFDF3A7" w14:textId="77777777" w:rsidR="005A5EE9" w:rsidRDefault="005A5EE9" w:rsidP="006B0C75">
            <w:pPr>
              <w:spacing w:line="440" w:lineRule="exact"/>
              <w:jc w:val="center"/>
              <w:rPr>
                <w:szCs w:val="21"/>
              </w:rPr>
            </w:pPr>
          </w:p>
        </w:tc>
        <w:tc>
          <w:tcPr>
            <w:tcW w:w="672" w:type="dxa"/>
            <w:tcBorders>
              <w:top w:val="single" w:sz="4" w:space="0" w:color="auto"/>
              <w:left w:val="single" w:sz="4" w:space="0" w:color="auto"/>
              <w:bottom w:val="single" w:sz="4" w:space="0" w:color="auto"/>
              <w:right w:val="single" w:sz="4" w:space="0" w:color="auto"/>
            </w:tcBorders>
          </w:tcPr>
          <w:p w14:paraId="6B791F7D" w14:textId="77777777" w:rsidR="005A5EE9" w:rsidRDefault="005A5EE9" w:rsidP="006B0C75">
            <w:pPr>
              <w:spacing w:line="440" w:lineRule="exact"/>
              <w:jc w:val="center"/>
              <w:rPr>
                <w:szCs w:val="21"/>
              </w:rPr>
            </w:pPr>
          </w:p>
        </w:tc>
      </w:tr>
      <w:tr w:rsidR="005A5EE9" w14:paraId="11B8F60A" w14:textId="77777777" w:rsidTr="006B0C75">
        <w:tc>
          <w:tcPr>
            <w:tcW w:w="647" w:type="dxa"/>
            <w:tcBorders>
              <w:top w:val="single" w:sz="4" w:space="0" w:color="auto"/>
              <w:left w:val="single" w:sz="4" w:space="0" w:color="auto"/>
              <w:bottom w:val="single" w:sz="4" w:space="0" w:color="auto"/>
              <w:right w:val="single" w:sz="4" w:space="0" w:color="auto"/>
            </w:tcBorders>
          </w:tcPr>
          <w:p w14:paraId="16AF49B9" w14:textId="77777777" w:rsidR="005A5EE9" w:rsidRDefault="005A5EE9" w:rsidP="006B0C75">
            <w:pPr>
              <w:spacing w:line="440" w:lineRule="exact"/>
              <w:jc w:val="center"/>
              <w:rPr>
                <w:szCs w:val="21"/>
              </w:rPr>
            </w:pPr>
          </w:p>
        </w:tc>
        <w:tc>
          <w:tcPr>
            <w:tcW w:w="721" w:type="dxa"/>
            <w:tcBorders>
              <w:top w:val="single" w:sz="4" w:space="0" w:color="auto"/>
              <w:left w:val="single" w:sz="4" w:space="0" w:color="auto"/>
              <w:bottom w:val="single" w:sz="4" w:space="0" w:color="auto"/>
              <w:right w:val="single" w:sz="4" w:space="0" w:color="auto"/>
            </w:tcBorders>
          </w:tcPr>
          <w:p w14:paraId="5DABEB50" w14:textId="77777777" w:rsidR="005A5EE9" w:rsidRDefault="005A5EE9" w:rsidP="006B0C75">
            <w:pPr>
              <w:spacing w:line="440" w:lineRule="exact"/>
              <w:jc w:val="center"/>
              <w:rPr>
                <w:szCs w:val="21"/>
              </w:rPr>
            </w:pPr>
          </w:p>
        </w:tc>
        <w:tc>
          <w:tcPr>
            <w:tcW w:w="719" w:type="dxa"/>
            <w:tcBorders>
              <w:top w:val="single" w:sz="4" w:space="0" w:color="auto"/>
              <w:left w:val="single" w:sz="4" w:space="0" w:color="auto"/>
              <w:bottom w:val="single" w:sz="4" w:space="0" w:color="auto"/>
              <w:right w:val="single" w:sz="4" w:space="0" w:color="auto"/>
            </w:tcBorders>
          </w:tcPr>
          <w:p w14:paraId="276F433E" w14:textId="77777777" w:rsidR="005A5EE9" w:rsidRDefault="005A5EE9" w:rsidP="006B0C75">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72735991" w14:textId="77777777" w:rsidR="005A5EE9" w:rsidRDefault="005A5EE9" w:rsidP="006B0C75">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4E400AC8" w14:textId="77777777" w:rsidR="005A5EE9" w:rsidRDefault="005A5EE9" w:rsidP="006B0C75">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09EA8548" w14:textId="77777777" w:rsidR="005A5EE9" w:rsidRDefault="005A5EE9" w:rsidP="006B0C75">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0507E0D8" w14:textId="77777777" w:rsidR="005A5EE9" w:rsidRDefault="005A5EE9" w:rsidP="006B0C75">
            <w:pPr>
              <w:spacing w:line="440" w:lineRule="exact"/>
              <w:jc w:val="center"/>
              <w:rPr>
                <w:szCs w:val="21"/>
              </w:rPr>
            </w:pPr>
          </w:p>
        </w:tc>
        <w:tc>
          <w:tcPr>
            <w:tcW w:w="1155" w:type="dxa"/>
            <w:tcBorders>
              <w:top w:val="single" w:sz="4" w:space="0" w:color="auto"/>
              <w:left w:val="single" w:sz="4" w:space="0" w:color="auto"/>
              <w:bottom w:val="single" w:sz="4" w:space="0" w:color="auto"/>
              <w:right w:val="single" w:sz="4" w:space="0" w:color="auto"/>
            </w:tcBorders>
          </w:tcPr>
          <w:p w14:paraId="1A496F1A" w14:textId="77777777" w:rsidR="005A5EE9" w:rsidRDefault="005A5EE9" w:rsidP="006B0C75">
            <w:pPr>
              <w:spacing w:line="440" w:lineRule="exact"/>
              <w:jc w:val="center"/>
              <w:rPr>
                <w:szCs w:val="21"/>
              </w:rPr>
            </w:pPr>
          </w:p>
        </w:tc>
        <w:tc>
          <w:tcPr>
            <w:tcW w:w="672" w:type="dxa"/>
            <w:tcBorders>
              <w:top w:val="single" w:sz="4" w:space="0" w:color="auto"/>
              <w:left w:val="single" w:sz="4" w:space="0" w:color="auto"/>
              <w:bottom w:val="single" w:sz="4" w:space="0" w:color="auto"/>
              <w:right w:val="single" w:sz="4" w:space="0" w:color="auto"/>
            </w:tcBorders>
          </w:tcPr>
          <w:p w14:paraId="0E37E781" w14:textId="77777777" w:rsidR="005A5EE9" w:rsidRDefault="005A5EE9" w:rsidP="006B0C75">
            <w:pPr>
              <w:spacing w:line="440" w:lineRule="exact"/>
              <w:jc w:val="center"/>
              <w:rPr>
                <w:szCs w:val="21"/>
              </w:rPr>
            </w:pPr>
          </w:p>
        </w:tc>
      </w:tr>
      <w:tr w:rsidR="005A5EE9" w14:paraId="2B6ADFBE" w14:textId="77777777" w:rsidTr="006B0C75">
        <w:tc>
          <w:tcPr>
            <w:tcW w:w="647" w:type="dxa"/>
            <w:tcBorders>
              <w:top w:val="single" w:sz="4" w:space="0" w:color="auto"/>
              <w:left w:val="single" w:sz="4" w:space="0" w:color="auto"/>
              <w:bottom w:val="single" w:sz="4" w:space="0" w:color="auto"/>
              <w:right w:val="single" w:sz="4" w:space="0" w:color="auto"/>
            </w:tcBorders>
          </w:tcPr>
          <w:p w14:paraId="7FC39D9E" w14:textId="77777777" w:rsidR="005A5EE9" w:rsidRDefault="005A5EE9" w:rsidP="006B0C75">
            <w:pPr>
              <w:spacing w:line="440" w:lineRule="exact"/>
              <w:jc w:val="center"/>
              <w:rPr>
                <w:szCs w:val="21"/>
              </w:rPr>
            </w:pPr>
          </w:p>
        </w:tc>
        <w:tc>
          <w:tcPr>
            <w:tcW w:w="721" w:type="dxa"/>
            <w:tcBorders>
              <w:top w:val="single" w:sz="4" w:space="0" w:color="auto"/>
              <w:left w:val="single" w:sz="4" w:space="0" w:color="auto"/>
              <w:bottom w:val="single" w:sz="4" w:space="0" w:color="auto"/>
              <w:right w:val="single" w:sz="4" w:space="0" w:color="auto"/>
            </w:tcBorders>
          </w:tcPr>
          <w:p w14:paraId="0E82BB40" w14:textId="77777777" w:rsidR="005A5EE9" w:rsidRDefault="005A5EE9" w:rsidP="006B0C75">
            <w:pPr>
              <w:spacing w:line="440" w:lineRule="exact"/>
              <w:jc w:val="center"/>
              <w:rPr>
                <w:szCs w:val="21"/>
              </w:rPr>
            </w:pPr>
          </w:p>
        </w:tc>
        <w:tc>
          <w:tcPr>
            <w:tcW w:w="719" w:type="dxa"/>
            <w:tcBorders>
              <w:top w:val="single" w:sz="4" w:space="0" w:color="auto"/>
              <w:left w:val="single" w:sz="4" w:space="0" w:color="auto"/>
              <w:bottom w:val="single" w:sz="4" w:space="0" w:color="auto"/>
              <w:right w:val="single" w:sz="4" w:space="0" w:color="auto"/>
            </w:tcBorders>
          </w:tcPr>
          <w:p w14:paraId="48563BAC" w14:textId="77777777" w:rsidR="005A5EE9" w:rsidRDefault="005A5EE9" w:rsidP="006B0C75">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2F3C22E2" w14:textId="77777777" w:rsidR="005A5EE9" w:rsidRDefault="005A5EE9" w:rsidP="006B0C75">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3112F312" w14:textId="77777777" w:rsidR="005A5EE9" w:rsidRDefault="005A5EE9" w:rsidP="006B0C75">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3F03D181" w14:textId="77777777" w:rsidR="005A5EE9" w:rsidRDefault="005A5EE9" w:rsidP="006B0C75">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10892526" w14:textId="77777777" w:rsidR="005A5EE9" w:rsidRDefault="005A5EE9" w:rsidP="006B0C75">
            <w:pPr>
              <w:spacing w:line="440" w:lineRule="exact"/>
              <w:jc w:val="center"/>
              <w:rPr>
                <w:szCs w:val="21"/>
              </w:rPr>
            </w:pPr>
          </w:p>
        </w:tc>
        <w:tc>
          <w:tcPr>
            <w:tcW w:w="1155" w:type="dxa"/>
            <w:tcBorders>
              <w:top w:val="single" w:sz="4" w:space="0" w:color="auto"/>
              <w:left w:val="single" w:sz="4" w:space="0" w:color="auto"/>
              <w:bottom w:val="single" w:sz="4" w:space="0" w:color="auto"/>
              <w:right w:val="single" w:sz="4" w:space="0" w:color="auto"/>
            </w:tcBorders>
          </w:tcPr>
          <w:p w14:paraId="7862C9C4" w14:textId="77777777" w:rsidR="005A5EE9" w:rsidRDefault="005A5EE9" w:rsidP="006B0C75">
            <w:pPr>
              <w:spacing w:line="440" w:lineRule="exact"/>
              <w:jc w:val="center"/>
              <w:rPr>
                <w:szCs w:val="21"/>
              </w:rPr>
            </w:pPr>
          </w:p>
        </w:tc>
        <w:tc>
          <w:tcPr>
            <w:tcW w:w="672" w:type="dxa"/>
            <w:tcBorders>
              <w:top w:val="single" w:sz="4" w:space="0" w:color="auto"/>
              <w:left w:val="single" w:sz="4" w:space="0" w:color="auto"/>
              <w:bottom w:val="single" w:sz="4" w:space="0" w:color="auto"/>
              <w:right w:val="single" w:sz="4" w:space="0" w:color="auto"/>
            </w:tcBorders>
          </w:tcPr>
          <w:p w14:paraId="00E34F6E" w14:textId="77777777" w:rsidR="005A5EE9" w:rsidRDefault="005A5EE9" w:rsidP="006B0C75">
            <w:pPr>
              <w:spacing w:line="440" w:lineRule="exact"/>
              <w:jc w:val="center"/>
              <w:rPr>
                <w:szCs w:val="21"/>
              </w:rPr>
            </w:pPr>
          </w:p>
        </w:tc>
      </w:tr>
      <w:tr w:rsidR="005A5EE9" w14:paraId="20F076DB" w14:textId="77777777" w:rsidTr="006B0C75">
        <w:tc>
          <w:tcPr>
            <w:tcW w:w="647" w:type="dxa"/>
            <w:tcBorders>
              <w:top w:val="single" w:sz="4" w:space="0" w:color="auto"/>
              <w:left w:val="single" w:sz="4" w:space="0" w:color="auto"/>
              <w:bottom w:val="single" w:sz="4" w:space="0" w:color="auto"/>
              <w:right w:val="single" w:sz="4" w:space="0" w:color="auto"/>
            </w:tcBorders>
          </w:tcPr>
          <w:p w14:paraId="3E163904" w14:textId="77777777" w:rsidR="005A5EE9" w:rsidRDefault="005A5EE9" w:rsidP="006B0C75">
            <w:pPr>
              <w:spacing w:line="440" w:lineRule="exact"/>
              <w:jc w:val="center"/>
              <w:rPr>
                <w:szCs w:val="21"/>
              </w:rPr>
            </w:pPr>
          </w:p>
        </w:tc>
        <w:tc>
          <w:tcPr>
            <w:tcW w:w="721" w:type="dxa"/>
            <w:tcBorders>
              <w:top w:val="single" w:sz="4" w:space="0" w:color="auto"/>
              <w:left w:val="single" w:sz="4" w:space="0" w:color="auto"/>
              <w:bottom w:val="single" w:sz="4" w:space="0" w:color="auto"/>
              <w:right w:val="single" w:sz="4" w:space="0" w:color="auto"/>
            </w:tcBorders>
          </w:tcPr>
          <w:p w14:paraId="75962E3F" w14:textId="77777777" w:rsidR="005A5EE9" w:rsidRDefault="005A5EE9" w:rsidP="006B0C75">
            <w:pPr>
              <w:spacing w:line="440" w:lineRule="exact"/>
              <w:jc w:val="center"/>
              <w:rPr>
                <w:szCs w:val="21"/>
              </w:rPr>
            </w:pPr>
          </w:p>
        </w:tc>
        <w:tc>
          <w:tcPr>
            <w:tcW w:w="719" w:type="dxa"/>
            <w:tcBorders>
              <w:top w:val="single" w:sz="4" w:space="0" w:color="auto"/>
              <w:left w:val="single" w:sz="4" w:space="0" w:color="auto"/>
              <w:bottom w:val="single" w:sz="4" w:space="0" w:color="auto"/>
              <w:right w:val="single" w:sz="4" w:space="0" w:color="auto"/>
            </w:tcBorders>
          </w:tcPr>
          <w:p w14:paraId="1D791CAD" w14:textId="77777777" w:rsidR="005A5EE9" w:rsidRDefault="005A5EE9" w:rsidP="006B0C75">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4A4DE101" w14:textId="77777777" w:rsidR="005A5EE9" w:rsidRDefault="005A5EE9" w:rsidP="006B0C75">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28BDBA22" w14:textId="77777777" w:rsidR="005A5EE9" w:rsidRDefault="005A5EE9" w:rsidP="006B0C75">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119A6ADE" w14:textId="77777777" w:rsidR="005A5EE9" w:rsidRDefault="005A5EE9" w:rsidP="006B0C75">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6C02892F" w14:textId="77777777" w:rsidR="005A5EE9" w:rsidRDefault="005A5EE9" w:rsidP="006B0C75">
            <w:pPr>
              <w:spacing w:line="440" w:lineRule="exact"/>
              <w:jc w:val="center"/>
              <w:rPr>
                <w:szCs w:val="21"/>
              </w:rPr>
            </w:pPr>
          </w:p>
        </w:tc>
        <w:tc>
          <w:tcPr>
            <w:tcW w:w="1155" w:type="dxa"/>
            <w:tcBorders>
              <w:top w:val="single" w:sz="4" w:space="0" w:color="auto"/>
              <w:left w:val="single" w:sz="4" w:space="0" w:color="auto"/>
              <w:bottom w:val="single" w:sz="4" w:space="0" w:color="auto"/>
              <w:right w:val="single" w:sz="4" w:space="0" w:color="auto"/>
            </w:tcBorders>
          </w:tcPr>
          <w:p w14:paraId="3855B54E" w14:textId="77777777" w:rsidR="005A5EE9" w:rsidRDefault="005A5EE9" w:rsidP="006B0C75">
            <w:pPr>
              <w:spacing w:line="440" w:lineRule="exact"/>
              <w:jc w:val="center"/>
              <w:rPr>
                <w:szCs w:val="21"/>
              </w:rPr>
            </w:pPr>
          </w:p>
        </w:tc>
        <w:tc>
          <w:tcPr>
            <w:tcW w:w="672" w:type="dxa"/>
            <w:tcBorders>
              <w:top w:val="single" w:sz="4" w:space="0" w:color="auto"/>
              <w:left w:val="single" w:sz="4" w:space="0" w:color="auto"/>
              <w:bottom w:val="single" w:sz="4" w:space="0" w:color="auto"/>
              <w:right w:val="single" w:sz="4" w:space="0" w:color="auto"/>
            </w:tcBorders>
          </w:tcPr>
          <w:p w14:paraId="4B193419" w14:textId="77777777" w:rsidR="005A5EE9" w:rsidRDefault="005A5EE9" w:rsidP="006B0C75">
            <w:pPr>
              <w:spacing w:line="440" w:lineRule="exact"/>
              <w:jc w:val="center"/>
              <w:rPr>
                <w:szCs w:val="21"/>
              </w:rPr>
            </w:pPr>
          </w:p>
        </w:tc>
      </w:tr>
      <w:tr w:rsidR="005A5EE9" w14:paraId="1EBB6223" w14:textId="77777777" w:rsidTr="006B0C75">
        <w:tc>
          <w:tcPr>
            <w:tcW w:w="647" w:type="dxa"/>
            <w:tcBorders>
              <w:top w:val="single" w:sz="4" w:space="0" w:color="auto"/>
              <w:left w:val="single" w:sz="4" w:space="0" w:color="auto"/>
              <w:bottom w:val="single" w:sz="4" w:space="0" w:color="auto"/>
              <w:right w:val="single" w:sz="4" w:space="0" w:color="auto"/>
            </w:tcBorders>
          </w:tcPr>
          <w:p w14:paraId="440C65E2" w14:textId="77777777" w:rsidR="005A5EE9" w:rsidRDefault="005A5EE9" w:rsidP="006B0C75">
            <w:pPr>
              <w:spacing w:line="440" w:lineRule="exact"/>
              <w:jc w:val="center"/>
              <w:rPr>
                <w:szCs w:val="21"/>
              </w:rPr>
            </w:pPr>
          </w:p>
        </w:tc>
        <w:tc>
          <w:tcPr>
            <w:tcW w:w="721" w:type="dxa"/>
            <w:tcBorders>
              <w:top w:val="single" w:sz="4" w:space="0" w:color="auto"/>
              <w:left w:val="single" w:sz="4" w:space="0" w:color="auto"/>
              <w:bottom w:val="single" w:sz="4" w:space="0" w:color="auto"/>
              <w:right w:val="single" w:sz="4" w:space="0" w:color="auto"/>
            </w:tcBorders>
          </w:tcPr>
          <w:p w14:paraId="2AAD5D07" w14:textId="77777777" w:rsidR="005A5EE9" w:rsidRDefault="005A5EE9" w:rsidP="006B0C75">
            <w:pPr>
              <w:spacing w:line="440" w:lineRule="exact"/>
              <w:jc w:val="center"/>
              <w:rPr>
                <w:szCs w:val="21"/>
              </w:rPr>
            </w:pPr>
          </w:p>
        </w:tc>
        <w:tc>
          <w:tcPr>
            <w:tcW w:w="719" w:type="dxa"/>
            <w:tcBorders>
              <w:top w:val="single" w:sz="4" w:space="0" w:color="auto"/>
              <w:left w:val="single" w:sz="4" w:space="0" w:color="auto"/>
              <w:bottom w:val="single" w:sz="4" w:space="0" w:color="auto"/>
              <w:right w:val="single" w:sz="4" w:space="0" w:color="auto"/>
            </w:tcBorders>
          </w:tcPr>
          <w:p w14:paraId="57D6ABC9" w14:textId="77777777" w:rsidR="005A5EE9" w:rsidRDefault="005A5EE9" w:rsidP="006B0C75">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61891A7B" w14:textId="77777777" w:rsidR="005A5EE9" w:rsidRDefault="005A5EE9" w:rsidP="006B0C75">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63C9C011" w14:textId="77777777" w:rsidR="005A5EE9" w:rsidRDefault="005A5EE9" w:rsidP="006B0C75">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4DDA2EC8" w14:textId="77777777" w:rsidR="005A5EE9" w:rsidRDefault="005A5EE9" w:rsidP="006B0C75">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464189FE" w14:textId="77777777" w:rsidR="005A5EE9" w:rsidRDefault="005A5EE9" w:rsidP="006B0C75">
            <w:pPr>
              <w:spacing w:line="440" w:lineRule="exact"/>
              <w:jc w:val="center"/>
              <w:rPr>
                <w:szCs w:val="21"/>
              </w:rPr>
            </w:pPr>
          </w:p>
        </w:tc>
        <w:tc>
          <w:tcPr>
            <w:tcW w:w="1155" w:type="dxa"/>
            <w:tcBorders>
              <w:top w:val="single" w:sz="4" w:space="0" w:color="auto"/>
              <w:left w:val="single" w:sz="4" w:space="0" w:color="auto"/>
              <w:bottom w:val="single" w:sz="4" w:space="0" w:color="auto"/>
              <w:right w:val="single" w:sz="4" w:space="0" w:color="auto"/>
            </w:tcBorders>
          </w:tcPr>
          <w:p w14:paraId="5B57BF38" w14:textId="77777777" w:rsidR="005A5EE9" w:rsidRDefault="005A5EE9" w:rsidP="006B0C75">
            <w:pPr>
              <w:spacing w:line="440" w:lineRule="exact"/>
              <w:jc w:val="center"/>
              <w:rPr>
                <w:szCs w:val="21"/>
              </w:rPr>
            </w:pPr>
          </w:p>
        </w:tc>
        <w:tc>
          <w:tcPr>
            <w:tcW w:w="672" w:type="dxa"/>
            <w:tcBorders>
              <w:top w:val="single" w:sz="4" w:space="0" w:color="auto"/>
              <w:left w:val="single" w:sz="4" w:space="0" w:color="auto"/>
              <w:bottom w:val="single" w:sz="4" w:space="0" w:color="auto"/>
              <w:right w:val="single" w:sz="4" w:space="0" w:color="auto"/>
            </w:tcBorders>
          </w:tcPr>
          <w:p w14:paraId="504FC167" w14:textId="77777777" w:rsidR="005A5EE9" w:rsidRDefault="005A5EE9" w:rsidP="006B0C75">
            <w:pPr>
              <w:spacing w:line="440" w:lineRule="exact"/>
              <w:jc w:val="center"/>
              <w:rPr>
                <w:szCs w:val="21"/>
              </w:rPr>
            </w:pPr>
          </w:p>
        </w:tc>
      </w:tr>
      <w:tr w:rsidR="005A5EE9" w14:paraId="459B0900" w14:textId="77777777" w:rsidTr="006B0C75">
        <w:tc>
          <w:tcPr>
            <w:tcW w:w="647" w:type="dxa"/>
            <w:tcBorders>
              <w:top w:val="single" w:sz="4" w:space="0" w:color="auto"/>
              <w:left w:val="single" w:sz="4" w:space="0" w:color="auto"/>
              <w:bottom w:val="single" w:sz="4" w:space="0" w:color="auto"/>
              <w:right w:val="single" w:sz="4" w:space="0" w:color="auto"/>
            </w:tcBorders>
          </w:tcPr>
          <w:p w14:paraId="15B0AAC4" w14:textId="77777777" w:rsidR="005A5EE9" w:rsidRDefault="005A5EE9" w:rsidP="006B0C75">
            <w:pPr>
              <w:spacing w:line="440" w:lineRule="exact"/>
              <w:jc w:val="center"/>
              <w:rPr>
                <w:szCs w:val="21"/>
              </w:rPr>
            </w:pPr>
          </w:p>
        </w:tc>
        <w:tc>
          <w:tcPr>
            <w:tcW w:w="721" w:type="dxa"/>
            <w:tcBorders>
              <w:top w:val="single" w:sz="4" w:space="0" w:color="auto"/>
              <w:left w:val="single" w:sz="4" w:space="0" w:color="auto"/>
              <w:bottom w:val="single" w:sz="4" w:space="0" w:color="auto"/>
              <w:right w:val="single" w:sz="4" w:space="0" w:color="auto"/>
            </w:tcBorders>
          </w:tcPr>
          <w:p w14:paraId="3593D0B5" w14:textId="77777777" w:rsidR="005A5EE9" w:rsidRDefault="005A5EE9" w:rsidP="006B0C75">
            <w:pPr>
              <w:spacing w:line="440" w:lineRule="exact"/>
              <w:jc w:val="center"/>
              <w:rPr>
                <w:szCs w:val="21"/>
              </w:rPr>
            </w:pPr>
          </w:p>
        </w:tc>
        <w:tc>
          <w:tcPr>
            <w:tcW w:w="719" w:type="dxa"/>
            <w:tcBorders>
              <w:top w:val="single" w:sz="4" w:space="0" w:color="auto"/>
              <w:left w:val="single" w:sz="4" w:space="0" w:color="auto"/>
              <w:bottom w:val="single" w:sz="4" w:space="0" w:color="auto"/>
              <w:right w:val="single" w:sz="4" w:space="0" w:color="auto"/>
            </w:tcBorders>
          </w:tcPr>
          <w:p w14:paraId="02BA8FBE" w14:textId="77777777" w:rsidR="005A5EE9" w:rsidRDefault="005A5EE9" w:rsidP="006B0C75">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4A291349" w14:textId="77777777" w:rsidR="005A5EE9" w:rsidRDefault="005A5EE9" w:rsidP="006B0C75">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24D5B842" w14:textId="77777777" w:rsidR="005A5EE9" w:rsidRDefault="005A5EE9" w:rsidP="006B0C75">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360A7333" w14:textId="77777777" w:rsidR="005A5EE9" w:rsidRDefault="005A5EE9" w:rsidP="006B0C75">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49F24059" w14:textId="77777777" w:rsidR="005A5EE9" w:rsidRDefault="005A5EE9" w:rsidP="006B0C75">
            <w:pPr>
              <w:spacing w:line="440" w:lineRule="exact"/>
              <w:jc w:val="center"/>
              <w:rPr>
                <w:szCs w:val="21"/>
              </w:rPr>
            </w:pPr>
          </w:p>
        </w:tc>
        <w:tc>
          <w:tcPr>
            <w:tcW w:w="1155" w:type="dxa"/>
            <w:tcBorders>
              <w:top w:val="single" w:sz="4" w:space="0" w:color="auto"/>
              <w:left w:val="single" w:sz="4" w:space="0" w:color="auto"/>
              <w:bottom w:val="single" w:sz="4" w:space="0" w:color="auto"/>
              <w:right w:val="single" w:sz="4" w:space="0" w:color="auto"/>
            </w:tcBorders>
          </w:tcPr>
          <w:p w14:paraId="6D9B617C" w14:textId="77777777" w:rsidR="005A5EE9" w:rsidRDefault="005A5EE9" w:rsidP="006B0C75">
            <w:pPr>
              <w:spacing w:line="440" w:lineRule="exact"/>
              <w:jc w:val="center"/>
              <w:rPr>
                <w:szCs w:val="21"/>
              </w:rPr>
            </w:pPr>
          </w:p>
        </w:tc>
        <w:tc>
          <w:tcPr>
            <w:tcW w:w="672" w:type="dxa"/>
            <w:tcBorders>
              <w:top w:val="single" w:sz="4" w:space="0" w:color="auto"/>
              <w:left w:val="single" w:sz="4" w:space="0" w:color="auto"/>
              <w:bottom w:val="single" w:sz="4" w:space="0" w:color="auto"/>
              <w:right w:val="single" w:sz="4" w:space="0" w:color="auto"/>
            </w:tcBorders>
          </w:tcPr>
          <w:p w14:paraId="7CF7B300" w14:textId="77777777" w:rsidR="005A5EE9" w:rsidRDefault="005A5EE9" w:rsidP="006B0C75">
            <w:pPr>
              <w:spacing w:line="440" w:lineRule="exact"/>
              <w:jc w:val="center"/>
              <w:rPr>
                <w:szCs w:val="21"/>
              </w:rPr>
            </w:pPr>
          </w:p>
        </w:tc>
      </w:tr>
      <w:tr w:rsidR="005A5EE9" w14:paraId="42E229AE" w14:textId="77777777" w:rsidTr="006B0C75">
        <w:tc>
          <w:tcPr>
            <w:tcW w:w="647" w:type="dxa"/>
            <w:tcBorders>
              <w:top w:val="single" w:sz="4" w:space="0" w:color="auto"/>
              <w:left w:val="single" w:sz="4" w:space="0" w:color="auto"/>
              <w:bottom w:val="single" w:sz="4" w:space="0" w:color="auto"/>
              <w:right w:val="single" w:sz="4" w:space="0" w:color="auto"/>
            </w:tcBorders>
          </w:tcPr>
          <w:p w14:paraId="67B52488" w14:textId="77777777" w:rsidR="005A5EE9" w:rsidRDefault="005A5EE9" w:rsidP="006B0C75">
            <w:pPr>
              <w:spacing w:line="440" w:lineRule="exact"/>
              <w:jc w:val="center"/>
              <w:rPr>
                <w:szCs w:val="21"/>
              </w:rPr>
            </w:pPr>
          </w:p>
        </w:tc>
        <w:tc>
          <w:tcPr>
            <w:tcW w:w="721" w:type="dxa"/>
            <w:tcBorders>
              <w:top w:val="single" w:sz="4" w:space="0" w:color="auto"/>
              <w:left w:val="single" w:sz="4" w:space="0" w:color="auto"/>
              <w:bottom w:val="single" w:sz="4" w:space="0" w:color="auto"/>
              <w:right w:val="single" w:sz="4" w:space="0" w:color="auto"/>
            </w:tcBorders>
          </w:tcPr>
          <w:p w14:paraId="2B4765F3" w14:textId="77777777" w:rsidR="005A5EE9" w:rsidRDefault="005A5EE9" w:rsidP="006B0C75">
            <w:pPr>
              <w:spacing w:line="440" w:lineRule="exact"/>
              <w:jc w:val="center"/>
              <w:rPr>
                <w:szCs w:val="21"/>
              </w:rPr>
            </w:pPr>
          </w:p>
        </w:tc>
        <w:tc>
          <w:tcPr>
            <w:tcW w:w="719" w:type="dxa"/>
            <w:tcBorders>
              <w:top w:val="single" w:sz="4" w:space="0" w:color="auto"/>
              <w:left w:val="single" w:sz="4" w:space="0" w:color="auto"/>
              <w:bottom w:val="single" w:sz="4" w:space="0" w:color="auto"/>
              <w:right w:val="single" w:sz="4" w:space="0" w:color="auto"/>
            </w:tcBorders>
          </w:tcPr>
          <w:p w14:paraId="6D1EEE5F" w14:textId="77777777" w:rsidR="005A5EE9" w:rsidRDefault="005A5EE9" w:rsidP="006B0C75">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56AB9D35" w14:textId="77777777" w:rsidR="005A5EE9" w:rsidRDefault="005A5EE9" w:rsidP="006B0C75">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10BAED46" w14:textId="77777777" w:rsidR="005A5EE9" w:rsidRDefault="005A5EE9" w:rsidP="006B0C75">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6E2D42EF" w14:textId="77777777" w:rsidR="005A5EE9" w:rsidRDefault="005A5EE9" w:rsidP="006B0C75">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596DC6FB" w14:textId="77777777" w:rsidR="005A5EE9" w:rsidRDefault="005A5EE9" w:rsidP="006B0C75">
            <w:pPr>
              <w:spacing w:line="440" w:lineRule="exact"/>
              <w:jc w:val="center"/>
              <w:rPr>
                <w:szCs w:val="21"/>
              </w:rPr>
            </w:pPr>
          </w:p>
        </w:tc>
        <w:tc>
          <w:tcPr>
            <w:tcW w:w="1155" w:type="dxa"/>
            <w:tcBorders>
              <w:top w:val="single" w:sz="4" w:space="0" w:color="auto"/>
              <w:left w:val="single" w:sz="4" w:space="0" w:color="auto"/>
              <w:bottom w:val="single" w:sz="4" w:space="0" w:color="auto"/>
              <w:right w:val="single" w:sz="4" w:space="0" w:color="auto"/>
            </w:tcBorders>
          </w:tcPr>
          <w:p w14:paraId="63776446" w14:textId="77777777" w:rsidR="005A5EE9" w:rsidRDefault="005A5EE9" w:rsidP="006B0C75">
            <w:pPr>
              <w:spacing w:line="440" w:lineRule="exact"/>
              <w:jc w:val="center"/>
              <w:rPr>
                <w:szCs w:val="21"/>
              </w:rPr>
            </w:pPr>
          </w:p>
        </w:tc>
        <w:tc>
          <w:tcPr>
            <w:tcW w:w="672" w:type="dxa"/>
            <w:tcBorders>
              <w:top w:val="single" w:sz="4" w:space="0" w:color="auto"/>
              <w:left w:val="single" w:sz="4" w:space="0" w:color="auto"/>
              <w:bottom w:val="single" w:sz="4" w:space="0" w:color="auto"/>
              <w:right w:val="single" w:sz="4" w:space="0" w:color="auto"/>
            </w:tcBorders>
          </w:tcPr>
          <w:p w14:paraId="764EAA24" w14:textId="77777777" w:rsidR="005A5EE9" w:rsidRDefault="005A5EE9" w:rsidP="006B0C75">
            <w:pPr>
              <w:spacing w:line="440" w:lineRule="exact"/>
              <w:jc w:val="center"/>
              <w:rPr>
                <w:szCs w:val="21"/>
              </w:rPr>
            </w:pPr>
          </w:p>
        </w:tc>
      </w:tr>
      <w:tr w:rsidR="005A5EE9" w14:paraId="60E7F596" w14:textId="77777777" w:rsidTr="006B0C75">
        <w:tc>
          <w:tcPr>
            <w:tcW w:w="647" w:type="dxa"/>
            <w:tcBorders>
              <w:top w:val="single" w:sz="4" w:space="0" w:color="auto"/>
              <w:left w:val="single" w:sz="4" w:space="0" w:color="auto"/>
              <w:bottom w:val="single" w:sz="4" w:space="0" w:color="auto"/>
              <w:right w:val="single" w:sz="4" w:space="0" w:color="auto"/>
            </w:tcBorders>
          </w:tcPr>
          <w:p w14:paraId="7965C2C3" w14:textId="77777777" w:rsidR="005A5EE9" w:rsidRDefault="005A5EE9" w:rsidP="006B0C75">
            <w:pPr>
              <w:spacing w:line="440" w:lineRule="exact"/>
              <w:jc w:val="center"/>
              <w:rPr>
                <w:szCs w:val="21"/>
              </w:rPr>
            </w:pPr>
          </w:p>
        </w:tc>
        <w:tc>
          <w:tcPr>
            <w:tcW w:w="721" w:type="dxa"/>
            <w:tcBorders>
              <w:top w:val="single" w:sz="4" w:space="0" w:color="auto"/>
              <w:left w:val="single" w:sz="4" w:space="0" w:color="auto"/>
              <w:bottom w:val="single" w:sz="4" w:space="0" w:color="auto"/>
              <w:right w:val="single" w:sz="4" w:space="0" w:color="auto"/>
            </w:tcBorders>
          </w:tcPr>
          <w:p w14:paraId="4FEDA8C7" w14:textId="77777777" w:rsidR="005A5EE9" w:rsidRDefault="005A5EE9" w:rsidP="006B0C75">
            <w:pPr>
              <w:spacing w:line="440" w:lineRule="exact"/>
              <w:jc w:val="center"/>
              <w:rPr>
                <w:szCs w:val="21"/>
              </w:rPr>
            </w:pPr>
          </w:p>
        </w:tc>
        <w:tc>
          <w:tcPr>
            <w:tcW w:w="719" w:type="dxa"/>
            <w:tcBorders>
              <w:top w:val="single" w:sz="4" w:space="0" w:color="auto"/>
              <w:left w:val="single" w:sz="4" w:space="0" w:color="auto"/>
              <w:bottom w:val="single" w:sz="4" w:space="0" w:color="auto"/>
              <w:right w:val="single" w:sz="4" w:space="0" w:color="auto"/>
            </w:tcBorders>
          </w:tcPr>
          <w:p w14:paraId="6B70B088" w14:textId="77777777" w:rsidR="005A5EE9" w:rsidRDefault="005A5EE9" w:rsidP="006B0C75">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5D31543B" w14:textId="77777777" w:rsidR="005A5EE9" w:rsidRDefault="005A5EE9" w:rsidP="006B0C75">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48793AF8" w14:textId="77777777" w:rsidR="005A5EE9" w:rsidRDefault="005A5EE9" w:rsidP="006B0C75">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6DD80645" w14:textId="77777777" w:rsidR="005A5EE9" w:rsidRDefault="005A5EE9" w:rsidP="006B0C75">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13757E87" w14:textId="77777777" w:rsidR="005A5EE9" w:rsidRDefault="005A5EE9" w:rsidP="006B0C75">
            <w:pPr>
              <w:spacing w:line="440" w:lineRule="exact"/>
              <w:jc w:val="center"/>
              <w:rPr>
                <w:szCs w:val="21"/>
              </w:rPr>
            </w:pPr>
          </w:p>
        </w:tc>
        <w:tc>
          <w:tcPr>
            <w:tcW w:w="1155" w:type="dxa"/>
            <w:tcBorders>
              <w:top w:val="single" w:sz="4" w:space="0" w:color="auto"/>
              <w:left w:val="single" w:sz="4" w:space="0" w:color="auto"/>
              <w:bottom w:val="single" w:sz="4" w:space="0" w:color="auto"/>
              <w:right w:val="single" w:sz="4" w:space="0" w:color="auto"/>
            </w:tcBorders>
          </w:tcPr>
          <w:p w14:paraId="1D83C574" w14:textId="77777777" w:rsidR="005A5EE9" w:rsidRDefault="005A5EE9" w:rsidP="006B0C75">
            <w:pPr>
              <w:spacing w:line="440" w:lineRule="exact"/>
              <w:jc w:val="center"/>
              <w:rPr>
                <w:szCs w:val="21"/>
              </w:rPr>
            </w:pPr>
          </w:p>
        </w:tc>
        <w:tc>
          <w:tcPr>
            <w:tcW w:w="672" w:type="dxa"/>
            <w:tcBorders>
              <w:top w:val="single" w:sz="4" w:space="0" w:color="auto"/>
              <w:left w:val="single" w:sz="4" w:space="0" w:color="auto"/>
              <w:bottom w:val="single" w:sz="4" w:space="0" w:color="auto"/>
              <w:right w:val="single" w:sz="4" w:space="0" w:color="auto"/>
            </w:tcBorders>
          </w:tcPr>
          <w:p w14:paraId="633AC6C2" w14:textId="77777777" w:rsidR="005A5EE9" w:rsidRDefault="005A5EE9" w:rsidP="006B0C75">
            <w:pPr>
              <w:spacing w:line="440" w:lineRule="exact"/>
              <w:jc w:val="center"/>
              <w:rPr>
                <w:szCs w:val="21"/>
              </w:rPr>
            </w:pPr>
          </w:p>
        </w:tc>
      </w:tr>
      <w:tr w:rsidR="005A5EE9" w14:paraId="5DDFC9D0" w14:textId="77777777" w:rsidTr="006B0C75">
        <w:tc>
          <w:tcPr>
            <w:tcW w:w="647" w:type="dxa"/>
            <w:tcBorders>
              <w:top w:val="single" w:sz="4" w:space="0" w:color="auto"/>
              <w:left w:val="single" w:sz="4" w:space="0" w:color="auto"/>
              <w:bottom w:val="single" w:sz="4" w:space="0" w:color="auto"/>
              <w:right w:val="single" w:sz="4" w:space="0" w:color="auto"/>
            </w:tcBorders>
          </w:tcPr>
          <w:p w14:paraId="3DC57806" w14:textId="77777777" w:rsidR="005A5EE9" w:rsidRDefault="005A5EE9" w:rsidP="006B0C75">
            <w:pPr>
              <w:spacing w:line="440" w:lineRule="exact"/>
              <w:jc w:val="center"/>
              <w:rPr>
                <w:szCs w:val="21"/>
              </w:rPr>
            </w:pPr>
          </w:p>
        </w:tc>
        <w:tc>
          <w:tcPr>
            <w:tcW w:w="721" w:type="dxa"/>
            <w:tcBorders>
              <w:top w:val="single" w:sz="4" w:space="0" w:color="auto"/>
              <w:left w:val="single" w:sz="4" w:space="0" w:color="auto"/>
              <w:bottom w:val="single" w:sz="4" w:space="0" w:color="auto"/>
              <w:right w:val="single" w:sz="4" w:space="0" w:color="auto"/>
            </w:tcBorders>
          </w:tcPr>
          <w:p w14:paraId="5B9A53AC" w14:textId="77777777" w:rsidR="005A5EE9" w:rsidRDefault="005A5EE9" w:rsidP="006B0C75">
            <w:pPr>
              <w:spacing w:line="440" w:lineRule="exact"/>
              <w:jc w:val="center"/>
              <w:rPr>
                <w:szCs w:val="21"/>
              </w:rPr>
            </w:pPr>
          </w:p>
        </w:tc>
        <w:tc>
          <w:tcPr>
            <w:tcW w:w="719" w:type="dxa"/>
            <w:tcBorders>
              <w:top w:val="single" w:sz="4" w:space="0" w:color="auto"/>
              <w:left w:val="single" w:sz="4" w:space="0" w:color="auto"/>
              <w:bottom w:val="single" w:sz="4" w:space="0" w:color="auto"/>
              <w:right w:val="single" w:sz="4" w:space="0" w:color="auto"/>
            </w:tcBorders>
          </w:tcPr>
          <w:p w14:paraId="4A88D0FD" w14:textId="77777777" w:rsidR="005A5EE9" w:rsidRDefault="005A5EE9" w:rsidP="006B0C75">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7DC65C23" w14:textId="77777777" w:rsidR="005A5EE9" w:rsidRDefault="005A5EE9" w:rsidP="006B0C75">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3DC9AFF0" w14:textId="77777777" w:rsidR="005A5EE9" w:rsidRDefault="005A5EE9" w:rsidP="006B0C75">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7D6F6286" w14:textId="77777777" w:rsidR="005A5EE9" w:rsidRDefault="005A5EE9" w:rsidP="006B0C75">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3523B4CD" w14:textId="77777777" w:rsidR="005A5EE9" w:rsidRDefault="005A5EE9" w:rsidP="006B0C75">
            <w:pPr>
              <w:spacing w:line="440" w:lineRule="exact"/>
              <w:jc w:val="center"/>
              <w:rPr>
                <w:szCs w:val="21"/>
              </w:rPr>
            </w:pPr>
          </w:p>
        </w:tc>
        <w:tc>
          <w:tcPr>
            <w:tcW w:w="1155" w:type="dxa"/>
            <w:tcBorders>
              <w:top w:val="single" w:sz="4" w:space="0" w:color="auto"/>
              <w:left w:val="single" w:sz="4" w:space="0" w:color="auto"/>
              <w:bottom w:val="single" w:sz="4" w:space="0" w:color="auto"/>
              <w:right w:val="single" w:sz="4" w:space="0" w:color="auto"/>
            </w:tcBorders>
          </w:tcPr>
          <w:p w14:paraId="35DBFBB5" w14:textId="77777777" w:rsidR="005A5EE9" w:rsidRDefault="005A5EE9" w:rsidP="006B0C75">
            <w:pPr>
              <w:spacing w:line="440" w:lineRule="exact"/>
              <w:jc w:val="center"/>
              <w:rPr>
                <w:szCs w:val="21"/>
              </w:rPr>
            </w:pPr>
          </w:p>
        </w:tc>
        <w:tc>
          <w:tcPr>
            <w:tcW w:w="672" w:type="dxa"/>
            <w:tcBorders>
              <w:top w:val="single" w:sz="4" w:space="0" w:color="auto"/>
              <w:left w:val="single" w:sz="4" w:space="0" w:color="auto"/>
              <w:bottom w:val="single" w:sz="4" w:space="0" w:color="auto"/>
              <w:right w:val="single" w:sz="4" w:space="0" w:color="auto"/>
            </w:tcBorders>
          </w:tcPr>
          <w:p w14:paraId="5354236C" w14:textId="77777777" w:rsidR="005A5EE9" w:rsidRDefault="005A5EE9" w:rsidP="006B0C75">
            <w:pPr>
              <w:spacing w:line="440" w:lineRule="exact"/>
              <w:jc w:val="center"/>
              <w:rPr>
                <w:szCs w:val="21"/>
              </w:rPr>
            </w:pPr>
          </w:p>
        </w:tc>
      </w:tr>
      <w:tr w:rsidR="005A5EE9" w14:paraId="1AC6D2DF" w14:textId="77777777" w:rsidTr="006B0C75">
        <w:tc>
          <w:tcPr>
            <w:tcW w:w="647" w:type="dxa"/>
            <w:tcBorders>
              <w:top w:val="single" w:sz="4" w:space="0" w:color="auto"/>
              <w:left w:val="single" w:sz="4" w:space="0" w:color="auto"/>
              <w:bottom w:val="single" w:sz="4" w:space="0" w:color="auto"/>
              <w:right w:val="single" w:sz="4" w:space="0" w:color="auto"/>
            </w:tcBorders>
          </w:tcPr>
          <w:p w14:paraId="6D4E19C2" w14:textId="77777777" w:rsidR="005A5EE9" w:rsidRDefault="005A5EE9" w:rsidP="006B0C75">
            <w:pPr>
              <w:spacing w:line="440" w:lineRule="exact"/>
              <w:jc w:val="center"/>
              <w:rPr>
                <w:szCs w:val="21"/>
              </w:rPr>
            </w:pPr>
          </w:p>
        </w:tc>
        <w:tc>
          <w:tcPr>
            <w:tcW w:w="721" w:type="dxa"/>
            <w:tcBorders>
              <w:top w:val="single" w:sz="4" w:space="0" w:color="auto"/>
              <w:left w:val="single" w:sz="4" w:space="0" w:color="auto"/>
              <w:bottom w:val="single" w:sz="4" w:space="0" w:color="auto"/>
              <w:right w:val="single" w:sz="4" w:space="0" w:color="auto"/>
            </w:tcBorders>
          </w:tcPr>
          <w:p w14:paraId="683F2893" w14:textId="77777777" w:rsidR="005A5EE9" w:rsidRDefault="005A5EE9" w:rsidP="006B0C75">
            <w:pPr>
              <w:spacing w:line="440" w:lineRule="exact"/>
              <w:jc w:val="center"/>
              <w:rPr>
                <w:szCs w:val="21"/>
              </w:rPr>
            </w:pPr>
          </w:p>
        </w:tc>
        <w:tc>
          <w:tcPr>
            <w:tcW w:w="719" w:type="dxa"/>
            <w:tcBorders>
              <w:top w:val="single" w:sz="4" w:space="0" w:color="auto"/>
              <w:left w:val="single" w:sz="4" w:space="0" w:color="auto"/>
              <w:bottom w:val="single" w:sz="4" w:space="0" w:color="auto"/>
              <w:right w:val="single" w:sz="4" w:space="0" w:color="auto"/>
            </w:tcBorders>
          </w:tcPr>
          <w:p w14:paraId="5A048E68" w14:textId="77777777" w:rsidR="005A5EE9" w:rsidRDefault="005A5EE9" w:rsidP="006B0C75">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7BD8010C" w14:textId="77777777" w:rsidR="005A5EE9" w:rsidRDefault="005A5EE9" w:rsidP="006B0C75">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28AD1E53" w14:textId="77777777" w:rsidR="005A5EE9" w:rsidRDefault="005A5EE9" w:rsidP="006B0C75">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14711E76" w14:textId="77777777" w:rsidR="005A5EE9" w:rsidRDefault="005A5EE9" w:rsidP="006B0C75">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52AA5335" w14:textId="77777777" w:rsidR="005A5EE9" w:rsidRDefault="005A5EE9" w:rsidP="006B0C75">
            <w:pPr>
              <w:spacing w:line="440" w:lineRule="exact"/>
              <w:jc w:val="center"/>
              <w:rPr>
                <w:szCs w:val="21"/>
              </w:rPr>
            </w:pPr>
          </w:p>
        </w:tc>
        <w:tc>
          <w:tcPr>
            <w:tcW w:w="1155" w:type="dxa"/>
            <w:tcBorders>
              <w:top w:val="single" w:sz="4" w:space="0" w:color="auto"/>
              <w:left w:val="single" w:sz="4" w:space="0" w:color="auto"/>
              <w:bottom w:val="single" w:sz="4" w:space="0" w:color="auto"/>
              <w:right w:val="single" w:sz="4" w:space="0" w:color="auto"/>
            </w:tcBorders>
          </w:tcPr>
          <w:p w14:paraId="6B46F6E3" w14:textId="77777777" w:rsidR="005A5EE9" w:rsidRDefault="005A5EE9" w:rsidP="006B0C75">
            <w:pPr>
              <w:spacing w:line="440" w:lineRule="exact"/>
              <w:jc w:val="center"/>
              <w:rPr>
                <w:szCs w:val="21"/>
              </w:rPr>
            </w:pPr>
          </w:p>
        </w:tc>
        <w:tc>
          <w:tcPr>
            <w:tcW w:w="672" w:type="dxa"/>
            <w:tcBorders>
              <w:top w:val="single" w:sz="4" w:space="0" w:color="auto"/>
              <w:left w:val="single" w:sz="4" w:space="0" w:color="auto"/>
              <w:bottom w:val="single" w:sz="4" w:space="0" w:color="auto"/>
              <w:right w:val="single" w:sz="4" w:space="0" w:color="auto"/>
            </w:tcBorders>
          </w:tcPr>
          <w:p w14:paraId="1C7A4C1E" w14:textId="77777777" w:rsidR="005A5EE9" w:rsidRDefault="005A5EE9" w:rsidP="006B0C75">
            <w:pPr>
              <w:spacing w:line="440" w:lineRule="exact"/>
              <w:jc w:val="center"/>
              <w:rPr>
                <w:szCs w:val="21"/>
              </w:rPr>
            </w:pPr>
          </w:p>
        </w:tc>
      </w:tr>
      <w:tr w:rsidR="005A5EE9" w14:paraId="671BEC94" w14:textId="77777777" w:rsidTr="006B0C75">
        <w:tc>
          <w:tcPr>
            <w:tcW w:w="647" w:type="dxa"/>
            <w:tcBorders>
              <w:top w:val="single" w:sz="4" w:space="0" w:color="auto"/>
              <w:left w:val="single" w:sz="4" w:space="0" w:color="auto"/>
              <w:bottom w:val="single" w:sz="4" w:space="0" w:color="auto"/>
              <w:right w:val="single" w:sz="4" w:space="0" w:color="auto"/>
            </w:tcBorders>
          </w:tcPr>
          <w:p w14:paraId="589482C9" w14:textId="77777777" w:rsidR="005A5EE9" w:rsidRDefault="005A5EE9" w:rsidP="006B0C75">
            <w:pPr>
              <w:spacing w:line="440" w:lineRule="exact"/>
              <w:jc w:val="center"/>
              <w:rPr>
                <w:szCs w:val="21"/>
              </w:rPr>
            </w:pPr>
          </w:p>
        </w:tc>
        <w:tc>
          <w:tcPr>
            <w:tcW w:w="721" w:type="dxa"/>
            <w:tcBorders>
              <w:top w:val="single" w:sz="4" w:space="0" w:color="auto"/>
              <w:left w:val="single" w:sz="4" w:space="0" w:color="auto"/>
              <w:bottom w:val="single" w:sz="4" w:space="0" w:color="auto"/>
              <w:right w:val="single" w:sz="4" w:space="0" w:color="auto"/>
            </w:tcBorders>
          </w:tcPr>
          <w:p w14:paraId="546A47B0" w14:textId="77777777" w:rsidR="005A5EE9" w:rsidRDefault="005A5EE9" w:rsidP="006B0C75">
            <w:pPr>
              <w:spacing w:line="440" w:lineRule="exact"/>
              <w:jc w:val="center"/>
              <w:rPr>
                <w:szCs w:val="21"/>
              </w:rPr>
            </w:pPr>
          </w:p>
        </w:tc>
        <w:tc>
          <w:tcPr>
            <w:tcW w:w="719" w:type="dxa"/>
            <w:tcBorders>
              <w:top w:val="single" w:sz="4" w:space="0" w:color="auto"/>
              <w:left w:val="single" w:sz="4" w:space="0" w:color="auto"/>
              <w:bottom w:val="single" w:sz="4" w:space="0" w:color="auto"/>
              <w:right w:val="single" w:sz="4" w:space="0" w:color="auto"/>
            </w:tcBorders>
          </w:tcPr>
          <w:p w14:paraId="0C4D0FA5" w14:textId="77777777" w:rsidR="005A5EE9" w:rsidRDefault="005A5EE9" w:rsidP="006B0C75">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035DE537" w14:textId="77777777" w:rsidR="005A5EE9" w:rsidRDefault="005A5EE9" w:rsidP="006B0C75">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442F3244" w14:textId="77777777" w:rsidR="005A5EE9" w:rsidRDefault="005A5EE9" w:rsidP="006B0C75">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61A838E3" w14:textId="77777777" w:rsidR="005A5EE9" w:rsidRDefault="005A5EE9" w:rsidP="006B0C75">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0D9B42AC" w14:textId="77777777" w:rsidR="005A5EE9" w:rsidRDefault="005A5EE9" w:rsidP="006B0C75">
            <w:pPr>
              <w:spacing w:line="440" w:lineRule="exact"/>
              <w:jc w:val="center"/>
              <w:rPr>
                <w:szCs w:val="21"/>
              </w:rPr>
            </w:pPr>
          </w:p>
        </w:tc>
        <w:tc>
          <w:tcPr>
            <w:tcW w:w="1155" w:type="dxa"/>
            <w:tcBorders>
              <w:top w:val="single" w:sz="4" w:space="0" w:color="auto"/>
              <w:left w:val="single" w:sz="4" w:space="0" w:color="auto"/>
              <w:bottom w:val="single" w:sz="4" w:space="0" w:color="auto"/>
              <w:right w:val="single" w:sz="4" w:space="0" w:color="auto"/>
            </w:tcBorders>
          </w:tcPr>
          <w:p w14:paraId="18596AAC" w14:textId="77777777" w:rsidR="005A5EE9" w:rsidRDefault="005A5EE9" w:rsidP="006B0C75">
            <w:pPr>
              <w:spacing w:line="440" w:lineRule="exact"/>
              <w:jc w:val="center"/>
              <w:rPr>
                <w:szCs w:val="21"/>
              </w:rPr>
            </w:pPr>
          </w:p>
        </w:tc>
        <w:tc>
          <w:tcPr>
            <w:tcW w:w="672" w:type="dxa"/>
            <w:tcBorders>
              <w:top w:val="single" w:sz="4" w:space="0" w:color="auto"/>
              <w:left w:val="single" w:sz="4" w:space="0" w:color="auto"/>
              <w:bottom w:val="single" w:sz="4" w:space="0" w:color="auto"/>
              <w:right w:val="single" w:sz="4" w:space="0" w:color="auto"/>
            </w:tcBorders>
          </w:tcPr>
          <w:p w14:paraId="395E0613" w14:textId="77777777" w:rsidR="005A5EE9" w:rsidRDefault="005A5EE9" w:rsidP="006B0C75">
            <w:pPr>
              <w:spacing w:line="440" w:lineRule="exact"/>
              <w:jc w:val="center"/>
              <w:rPr>
                <w:szCs w:val="21"/>
              </w:rPr>
            </w:pPr>
          </w:p>
        </w:tc>
      </w:tr>
      <w:tr w:rsidR="005A5EE9" w14:paraId="15341204" w14:textId="77777777" w:rsidTr="006B0C75">
        <w:tc>
          <w:tcPr>
            <w:tcW w:w="647" w:type="dxa"/>
            <w:tcBorders>
              <w:top w:val="single" w:sz="4" w:space="0" w:color="auto"/>
              <w:left w:val="single" w:sz="4" w:space="0" w:color="auto"/>
              <w:bottom w:val="single" w:sz="4" w:space="0" w:color="auto"/>
              <w:right w:val="single" w:sz="4" w:space="0" w:color="auto"/>
            </w:tcBorders>
          </w:tcPr>
          <w:p w14:paraId="354FD643" w14:textId="77777777" w:rsidR="005A5EE9" w:rsidRDefault="005A5EE9" w:rsidP="006B0C75">
            <w:pPr>
              <w:spacing w:line="440" w:lineRule="exact"/>
              <w:jc w:val="center"/>
              <w:rPr>
                <w:szCs w:val="21"/>
              </w:rPr>
            </w:pPr>
          </w:p>
        </w:tc>
        <w:tc>
          <w:tcPr>
            <w:tcW w:w="721" w:type="dxa"/>
            <w:tcBorders>
              <w:top w:val="single" w:sz="4" w:space="0" w:color="auto"/>
              <w:left w:val="single" w:sz="4" w:space="0" w:color="auto"/>
              <w:bottom w:val="single" w:sz="4" w:space="0" w:color="auto"/>
              <w:right w:val="single" w:sz="4" w:space="0" w:color="auto"/>
            </w:tcBorders>
          </w:tcPr>
          <w:p w14:paraId="52DBA2C7" w14:textId="77777777" w:rsidR="005A5EE9" w:rsidRDefault="005A5EE9" w:rsidP="006B0C75">
            <w:pPr>
              <w:spacing w:line="440" w:lineRule="exact"/>
              <w:jc w:val="center"/>
              <w:rPr>
                <w:szCs w:val="21"/>
              </w:rPr>
            </w:pPr>
          </w:p>
        </w:tc>
        <w:tc>
          <w:tcPr>
            <w:tcW w:w="719" w:type="dxa"/>
            <w:tcBorders>
              <w:top w:val="single" w:sz="4" w:space="0" w:color="auto"/>
              <w:left w:val="single" w:sz="4" w:space="0" w:color="auto"/>
              <w:bottom w:val="single" w:sz="4" w:space="0" w:color="auto"/>
              <w:right w:val="single" w:sz="4" w:space="0" w:color="auto"/>
            </w:tcBorders>
          </w:tcPr>
          <w:p w14:paraId="4F008F59" w14:textId="77777777" w:rsidR="005A5EE9" w:rsidRDefault="005A5EE9" w:rsidP="006B0C75">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6388281D" w14:textId="77777777" w:rsidR="005A5EE9" w:rsidRDefault="005A5EE9" w:rsidP="006B0C75">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7977D81E" w14:textId="77777777" w:rsidR="005A5EE9" w:rsidRDefault="005A5EE9" w:rsidP="006B0C75">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05AAF335" w14:textId="77777777" w:rsidR="005A5EE9" w:rsidRDefault="005A5EE9" w:rsidP="006B0C75">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0A40F8EC" w14:textId="77777777" w:rsidR="005A5EE9" w:rsidRDefault="005A5EE9" w:rsidP="006B0C75">
            <w:pPr>
              <w:spacing w:line="440" w:lineRule="exact"/>
              <w:jc w:val="center"/>
              <w:rPr>
                <w:szCs w:val="21"/>
              </w:rPr>
            </w:pPr>
          </w:p>
        </w:tc>
        <w:tc>
          <w:tcPr>
            <w:tcW w:w="1155" w:type="dxa"/>
            <w:tcBorders>
              <w:top w:val="single" w:sz="4" w:space="0" w:color="auto"/>
              <w:left w:val="single" w:sz="4" w:space="0" w:color="auto"/>
              <w:bottom w:val="single" w:sz="4" w:space="0" w:color="auto"/>
              <w:right w:val="single" w:sz="4" w:space="0" w:color="auto"/>
            </w:tcBorders>
          </w:tcPr>
          <w:p w14:paraId="799A1FD7" w14:textId="77777777" w:rsidR="005A5EE9" w:rsidRDefault="005A5EE9" w:rsidP="006B0C75">
            <w:pPr>
              <w:spacing w:line="440" w:lineRule="exact"/>
              <w:jc w:val="center"/>
              <w:rPr>
                <w:szCs w:val="21"/>
              </w:rPr>
            </w:pPr>
          </w:p>
        </w:tc>
        <w:tc>
          <w:tcPr>
            <w:tcW w:w="672" w:type="dxa"/>
            <w:tcBorders>
              <w:top w:val="single" w:sz="4" w:space="0" w:color="auto"/>
              <w:left w:val="single" w:sz="4" w:space="0" w:color="auto"/>
              <w:bottom w:val="single" w:sz="4" w:space="0" w:color="auto"/>
              <w:right w:val="single" w:sz="4" w:space="0" w:color="auto"/>
            </w:tcBorders>
          </w:tcPr>
          <w:p w14:paraId="28C47E75" w14:textId="77777777" w:rsidR="005A5EE9" w:rsidRDefault="005A5EE9" w:rsidP="006B0C75">
            <w:pPr>
              <w:spacing w:line="440" w:lineRule="exact"/>
              <w:jc w:val="center"/>
              <w:rPr>
                <w:szCs w:val="21"/>
              </w:rPr>
            </w:pPr>
          </w:p>
        </w:tc>
      </w:tr>
      <w:tr w:rsidR="005A5EE9" w14:paraId="41F74369" w14:textId="77777777" w:rsidTr="006B0C75">
        <w:tc>
          <w:tcPr>
            <w:tcW w:w="647" w:type="dxa"/>
            <w:tcBorders>
              <w:top w:val="single" w:sz="4" w:space="0" w:color="auto"/>
              <w:left w:val="single" w:sz="4" w:space="0" w:color="auto"/>
              <w:bottom w:val="single" w:sz="4" w:space="0" w:color="auto"/>
              <w:right w:val="single" w:sz="4" w:space="0" w:color="auto"/>
            </w:tcBorders>
          </w:tcPr>
          <w:p w14:paraId="09A3F02F" w14:textId="77777777" w:rsidR="005A5EE9" w:rsidRDefault="005A5EE9" w:rsidP="006B0C75">
            <w:pPr>
              <w:spacing w:line="440" w:lineRule="exact"/>
              <w:jc w:val="center"/>
              <w:rPr>
                <w:szCs w:val="21"/>
              </w:rPr>
            </w:pPr>
          </w:p>
        </w:tc>
        <w:tc>
          <w:tcPr>
            <w:tcW w:w="721" w:type="dxa"/>
            <w:tcBorders>
              <w:top w:val="single" w:sz="4" w:space="0" w:color="auto"/>
              <w:left w:val="single" w:sz="4" w:space="0" w:color="auto"/>
              <w:bottom w:val="single" w:sz="4" w:space="0" w:color="auto"/>
              <w:right w:val="single" w:sz="4" w:space="0" w:color="auto"/>
            </w:tcBorders>
          </w:tcPr>
          <w:p w14:paraId="7141EE8C" w14:textId="77777777" w:rsidR="005A5EE9" w:rsidRDefault="005A5EE9" w:rsidP="006B0C75">
            <w:pPr>
              <w:spacing w:line="440" w:lineRule="exact"/>
              <w:jc w:val="center"/>
              <w:rPr>
                <w:szCs w:val="21"/>
              </w:rPr>
            </w:pPr>
          </w:p>
        </w:tc>
        <w:tc>
          <w:tcPr>
            <w:tcW w:w="719" w:type="dxa"/>
            <w:tcBorders>
              <w:top w:val="single" w:sz="4" w:space="0" w:color="auto"/>
              <w:left w:val="single" w:sz="4" w:space="0" w:color="auto"/>
              <w:bottom w:val="single" w:sz="4" w:space="0" w:color="auto"/>
              <w:right w:val="single" w:sz="4" w:space="0" w:color="auto"/>
            </w:tcBorders>
          </w:tcPr>
          <w:p w14:paraId="096968E6" w14:textId="77777777" w:rsidR="005A5EE9" w:rsidRDefault="005A5EE9" w:rsidP="006B0C75">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2BE9F2BB" w14:textId="77777777" w:rsidR="005A5EE9" w:rsidRDefault="005A5EE9" w:rsidP="006B0C75">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4911CC18" w14:textId="77777777" w:rsidR="005A5EE9" w:rsidRDefault="005A5EE9" w:rsidP="006B0C75">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4ACF9E98" w14:textId="77777777" w:rsidR="005A5EE9" w:rsidRDefault="005A5EE9" w:rsidP="006B0C75">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1A03F9F3" w14:textId="77777777" w:rsidR="005A5EE9" w:rsidRDefault="005A5EE9" w:rsidP="006B0C75">
            <w:pPr>
              <w:spacing w:line="440" w:lineRule="exact"/>
              <w:jc w:val="center"/>
              <w:rPr>
                <w:szCs w:val="21"/>
              </w:rPr>
            </w:pPr>
          </w:p>
        </w:tc>
        <w:tc>
          <w:tcPr>
            <w:tcW w:w="1155" w:type="dxa"/>
            <w:tcBorders>
              <w:top w:val="single" w:sz="4" w:space="0" w:color="auto"/>
              <w:left w:val="single" w:sz="4" w:space="0" w:color="auto"/>
              <w:bottom w:val="single" w:sz="4" w:space="0" w:color="auto"/>
              <w:right w:val="single" w:sz="4" w:space="0" w:color="auto"/>
            </w:tcBorders>
          </w:tcPr>
          <w:p w14:paraId="259892C1" w14:textId="77777777" w:rsidR="005A5EE9" w:rsidRDefault="005A5EE9" w:rsidP="006B0C75">
            <w:pPr>
              <w:spacing w:line="440" w:lineRule="exact"/>
              <w:jc w:val="center"/>
              <w:rPr>
                <w:szCs w:val="21"/>
              </w:rPr>
            </w:pPr>
          </w:p>
        </w:tc>
        <w:tc>
          <w:tcPr>
            <w:tcW w:w="672" w:type="dxa"/>
            <w:tcBorders>
              <w:top w:val="single" w:sz="4" w:space="0" w:color="auto"/>
              <w:left w:val="single" w:sz="4" w:space="0" w:color="auto"/>
              <w:bottom w:val="single" w:sz="4" w:space="0" w:color="auto"/>
              <w:right w:val="single" w:sz="4" w:space="0" w:color="auto"/>
            </w:tcBorders>
          </w:tcPr>
          <w:p w14:paraId="6942C7C8" w14:textId="77777777" w:rsidR="005A5EE9" w:rsidRDefault="005A5EE9" w:rsidP="006B0C75">
            <w:pPr>
              <w:spacing w:line="440" w:lineRule="exact"/>
              <w:jc w:val="center"/>
              <w:rPr>
                <w:szCs w:val="21"/>
              </w:rPr>
            </w:pPr>
          </w:p>
        </w:tc>
      </w:tr>
      <w:tr w:rsidR="005A5EE9" w14:paraId="0C4A20F2" w14:textId="77777777" w:rsidTr="006B0C75">
        <w:tc>
          <w:tcPr>
            <w:tcW w:w="647" w:type="dxa"/>
            <w:tcBorders>
              <w:top w:val="single" w:sz="4" w:space="0" w:color="auto"/>
              <w:left w:val="single" w:sz="4" w:space="0" w:color="auto"/>
              <w:bottom w:val="single" w:sz="4" w:space="0" w:color="auto"/>
              <w:right w:val="single" w:sz="4" w:space="0" w:color="auto"/>
            </w:tcBorders>
          </w:tcPr>
          <w:p w14:paraId="45E1E15F" w14:textId="77777777" w:rsidR="005A5EE9" w:rsidRDefault="005A5EE9" w:rsidP="006B0C75">
            <w:pPr>
              <w:spacing w:line="440" w:lineRule="exact"/>
              <w:jc w:val="center"/>
              <w:rPr>
                <w:szCs w:val="21"/>
              </w:rPr>
            </w:pPr>
          </w:p>
        </w:tc>
        <w:tc>
          <w:tcPr>
            <w:tcW w:w="721" w:type="dxa"/>
            <w:tcBorders>
              <w:top w:val="single" w:sz="4" w:space="0" w:color="auto"/>
              <w:left w:val="single" w:sz="4" w:space="0" w:color="auto"/>
              <w:bottom w:val="single" w:sz="4" w:space="0" w:color="auto"/>
              <w:right w:val="single" w:sz="4" w:space="0" w:color="auto"/>
            </w:tcBorders>
          </w:tcPr>
          <w:p w14:paraId="058FC545" w14:textId="77777777" w:rsidR="005A5EE9" w:rsidRDefault="005A5EE9" w:rsidP="006B0C75">
            <w:pPr>
              <w:spacing w:line="440" w:lineRule="exact"/>
              <w:jc w:val="center"/>
              <w:rPr>
                <w:szCs w:val="21"/>
              </w:rPr>
            </w:pPr>
          </w:p>
        </w:tc>
        <w:tc>
          <w:tcPr>
            <w:tcW w:w="719" w:type="dxa"/>
            <w:tcBorders>
              <w:top w:val="single" w:sz="4" w:space="0" w:color="auto"/>
              <w:left w:val="single" w:sz="4" w:space="0" w:color="auto"/>
              <w:bottom w:val="single" w:sz="4" w:space="0" w:color="auto"/>
              <w:right w:val="single" w:sz="4" w:space="0" w:color="auto"/>
            </w:tcBorders>
          </w:tcPr>
          <w:p w14:paraId="778F8DAD" w14:textId="77777777" w:rsidR="005A5EE9" w:rsidRDefault="005A5EE9" w:rsidP="006B0C75">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593B2D18" w14:textId="77777777" w:rsidR="005A5EE9" w:rsidRDefault="005A5EE9" w:rsidP="006B0C75">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4E3DC650" w14:textId="77777777" w:rsidR="005A5EE9" w:rsidRDefault="005A5EE9" w:rsidP="006B0C75">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32EDC7AD" w14:textId="77777777" w:rsidR="005A5EE9" w:rsidRDefault="005A5EE9" w:rsidP="006B0C75">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6711FECD" w14:textId="77777777" w:rsidR="005A5EE9" w:rsidRDefault="005A5EE9" w:rsidP="006B0C75">
            <w:pPr>
              <w:spacing w:line="440" w:lineRule="exact"/>
              <w:jc w:val="center"/>
              <w:rPr>
                <w:szCs w:val="21"/>
              </w:rPr>
            </w:pPr>
          </w:p>
        </w:tc>
        <w:tc>
          <w:tcPr>
            <w:tcW w:w="1155" w:type="dxa"/>
            <w:tcBorders>
              <w:top w:val="single" w:sz="4" w:space="0" w:color="auto"/>
              <w:left w:val="single" w:sz="4" w:space="0" w:color="auto"/>
              <w:bottom w:val="single" w:sz="4" w:space="0" w:color="auto"/>
              <w:right w:val="single" w:sz="4" w:space="0" w:color="auto"/>
            </w:tcBorders>
          </w:tcPr>
          <w:p w14:paraId="3868FF33" w14:textId="77777777" w:rsidR="005A5EE9" w:rsidRDefault="005A5EE9" w:rsidP="006B0C75">
            <w:pPr>
              <w:spacing w:line="440" w:lineRule="exact"/>
              <w:jc w:val="center"/>
              <w:rPr>
                <w:szCs w:val="21"/>
              </w:rPr>
            </w:pPr>
          </w:p>
        </w:tc>
        <w:tc>
          <w:tcPr>
            <w:tcW w:w="672" w:type="dxa"/>
            <w:tcBorders>
              <w:top w:val="single" w:sz="4" w:space="0" w:color="auto"/>
              <w:left w:val="single" w:sz="4" w:space="0" w:color="auto"/>
              <w:bottom w:val="single" w:sz="4" w:space="0" w:color="auto"/>
              <w:right w:val="single" w:sz="4" w:space="0" w:color="auto"/>
            </w:tcBorders>
          </w:tcPr>
          <w:p w14:paraId="2F13239E" w14:textId="77777777" w:rsidR="005A5EE9" w:rsidRDefault="005A5EE9" w:rsidP="006B0C75">
            <w:pPr>
              <w:spacing w:line="440" w:lineRule="exact"/>
              <w:jc w:val="center"/>
              <w:rPr>
                <w:szCs w:val="21"/>
              </w:rPr>
            </w:pPr>
          </w:p>
        </w:tc>
      </w:tr>
      <w:tr w:rsidR="005A5EE9" w14:paraId="0E56D7D1" w14:textId="77777777" w:rsidTr="006B0C75">
        <w:tc>
          <w:tcPr>
            <w:tcW w:w="647" w:type="dxa"/>
            <w:tcBorders>
              <w:top w:val="single" w:sz="4" w:space="0" w:color="auto"/>
              <w:left w:val="single" w:sz="4" w:space="0" w:color="auto"/>
              <w:bottom w:val="single" w:sz="4" w:space="0" w:color="auto"/>
              <w:right w:val="single" w:sz="4" w:space="0" w:color="auto"/>
            </w:tcBorders>
          </w:tcPr>
          <w:p w14:paraId="12DE8E67" w14:textId="77777777" w:rsidR="005A5EE9" w:rsidRDefault="005A5EE9" w:rsidP="006B0C75">
            <w:pPr>
              <w:spacing w:line="440" w:lineRule="exact"/>
              <w:jc w:val="center"/>
              <w:rPr>
                <w:szCs w:val="21"/>
              </w:rPr>
            </w:pPr>
          </w:p>
        </w:tc>
        <w:tc>
          <w:tcPr>
            <w:tcW w:w="721" w:type="dxa"/>
            <w:tcBorders>
              <w:top w:val="single" w:sz="4" w:space="0" w:color="auto"/>
              <w:left w:val="single" w:sz="4" w:space="0" w:color="auto"/>
              <w:bottom w:val="single" w:sz="4" w:space="0" w:color="auto"/>
              <w:right w:val="single" w:sz="4" w:space="0" w:color="auto"/>
            </w:tcBorders>
          </w:tcPr>
          <w:p w14:paraId="7F09B884" w14:textId="77777777" w:rsidR="005A5EE9" w:rsidRDefault="005A5EE9" w:rsidP="006B0C75">
            <w:pPr>
              <w:spacing w:line="440" w:lineRule="exact"/>
              <w:jc w:val="center"/>
              <w:rPr>
                <w:szCs w:val="21"/>
              </w:rPr>
            </w:pPr>
          </w:p>
        </w:tc>
        <w:tc>
          <w:tcPr>
            <w:tcW w:w="719" w:type="dxa"/>
            <w:tcBorders>
              <w:top w:val="single" w:sz="4" w:space="0" w:color="auto"/>
              <w:left w:val="single" w:sz="4" w:space="0" w:color="auto"/>
              <w:bottom w:val="single" w:sz="4" w:space="0" w:color="auto"/>
              <w:right w:val="single" w:sz="4" w:space="0" w:color="auto"/>
            </w:tcBorders>
          </w:tcPr>
          <w:p w14:paraId="32F89B83" w14:textId="77777777" w:rsidR="005A5EE9" w:rsidRDefault="005A5EE9" w:rsidP="006B0C75">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0672B84D" w14:textId="77777777" w:rsidR="005A5EE9" w:rsidRDefault="005A5EE9" w:rsidP="006B0C75">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7A150EED" w14:textId="77777777" w:rsidR="005A5EE9" w:rsidRDefault="005A5EE9" w:rsidP="006B0C75">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14EA99B4" w14:textId="77777777" w:rsidR="005A5EE9" w:rsidRDefault="005A5EE9" w:rsidP="006B0C75">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07174EC2" w14:textId="77777777" w:rsidR="005A5EE9" w:rsidRDefault="005A5EE9" w:rsidP="006B0C75">
            <w:pPr>
              <w:spacing w:line="440" w:lineRule="exact"/>
              <w:jc w:val="center"/>
              <w:rPr>
                <w:szCs w:val="21"/>
              </w:rPr>
            </w:pPr>
          </w:p>
        </w:tc>
        <w:tc>
          <w:tcPr>
            <w:tcW w:w="1155" w:type="dxa"/>
            <w:tcBorders>
              <w:top w:val="single" w:sz="4" w:space="0" w:color="auto"/>
              <w:left w:val="single" w:sz="4" w:space="0" w:color="auto"/>
              <w:bottom w:val="single" w:sz="4" w:space="0" w:color="auto"/>
              <w:right w:val="single" w:sz="4" w:space="0" w:color="auto"/>
            </w:tcBorders>
          </w:tcPr>
          <w:p w14:paraId="24351D14" w14:textId="77777777" w:rsidR="005A5EE9" w:rsidRDefault="005A5EE9" w:rsidP="006B0C75">
            <w:pPr>
              <w:spacing w:line="440" w:lineRule="exact"/>
              <w:jc w:val="center"/>
              <w:rPr>
                <w:szCs w:val="21"/>
              </w:rPr>
            </w:pPr>
          </w:p>
        </w:tc>
        <w:tc>
          <w:tcPr>
            <w:tcW w:w="672" w:type="dxa"/>
            <w:tcBorders>
              <w:top w:val="single" w:sz="4" w:space="0" w:color="auto"/>
              <w:left w:val="single" w:sz="4" w:space="0" w:color="auto"/>
              <w:bottom w:val="single" w:sz="4" w:space="0" w:color="auto"/>
              <w:right w:val="single" w:sz="4" w:space="0" w:color="auto"/>
            </w:tcBorders>
          </w:tcPr>
          <w:p w14:paraId="24A94F60" w14:textId="77777777" w:rsidR="005A5EE9" w:rsidRDefault="005A5EE9" w:rsidP="006B0C75">
            <w:pPr>
              <w:spacing w:line="440" w:lineRule="exact"/>
              <w:jc w:val="center"/>
              <w:rPr>
                <w:szCs w:val="21"/>
              </w:rPr>
            </w:pPr>
          </w:p>
        </w:tc>
      </w:tr>
    </w:tbl>
    <w:p w14:paraId="34A21A69" w14:textId="77777777" w:rsidR="005A5EE9" w:rsidRDefault="005A5EE9" w:rsidP="005A5EE9">
      <w:pPr>
        <w:pStyle w:val="34"/>
        <w:rPr>
          <w:rFonts w:hAnsi="宋体"/>
          <w:bCs/>
        </w:rPr>
      </w:pPr>
      <w:r>
        <w:rPr>
          <w:rFonts w:hAnsi="宋体"/>
          <w:bCs/>
        </w:rPr>
        <w:t>随本表请</w:t>
      </w:r>
      <w:r>
        <w:rPr>
          <w:rFonts w:hAnsi="宋体" w:hint="eastAsia"/>
          <w:bCs/>
        </w:rPr>
        <w:t>附相关人员执业资格证书、身份证、职称证、学历证等相关证件复印。</w:t>
      </w:r>
    </w:p>
    <w:p w14:paraId="4BF61A38" w14:textId="77777777" w:rsidR="003808F2" w:rsidRPr="005A5EE9" w:rsidRDefault="003808F2" w:rsidP="007C2A66">
      <w:pPr>
        <w:pStyle w:val="aff3"/>
      </w:pPr>
    </w:p>
    <w:p w14:paraId="22350BA7" w14:textId="4DE243A7" w:rsidR="005A5EE9" w:rsidRDefault="005A5EE9">
      <w:pPr>
        <w:pStyle w:val="afffffe"/>
        <w:ind w:firstLineChars="83" w:firstLine="199"/>
        <w:rPr>
          <w:rFonts w:ascii="宋体" w:hAnsi="宋体"/>
        </w:rPr>
      </w:pPr>
    </w:p>
    <w:p w14:paraId="7C4A485D" w14:textId="77777777" w:rsidR="005A5EE9" w:rsidRDefault="005A5EE9">
      <w:pPr>
        <w:widowControl/>
        <w:jc w:val="left"/>
        <w:rPr>
          <w:rFonts w:ascii="宋体" w:hAnsi="宋体"/>
          <w:kern w:val="0"/>
          <w:sz w:val="24"/>
          <w:szCs w:val="28"/>
          <w:lang w:val="zh-CN"/>
        </w:rPr>
      </w:pPr>
      <w:r>
        <w:rPr>
          <w:rFonts w:ascii="宋体" w:hAnsi="宋体"/>
        </w:rPr>
        <w:br w:type="page"/>
      </w:r>
    </w:p>
    <w:p w14:paraId="331F2BDB" w14:textId="77777777" w:rsidR="003808F2" w:rsidRDefault="003808F2">
      <w:pPr>
        <w:pStyle w:val="afffffe"/>
        <w:ind w:firstLineChars="83" w:firstLine="199"/>
        <w:rPr>
          <w:rFonts w:ascii="宋体" w:hAnsi="宋体"/>
        </w:rPr>
        <w:sectPr w:rsidR="003808F2" w:rsidSect="001F412A">
          <w:pgSz w:w="11906" w:h="16838"/>
          <w:pgMar w:top="1440" w:right="1361" w:bottom="1418" w:left="1361" w:header="851" w:footer="992" w:gutter="0"/>
          <w:cols w:space="720"/>
          <w:docGrid w:linePitch="312"/>
        </w:sectPr>
      </w:pPr>
    </w:p>
    <w:p w14:paraId="1C02622B" w14:textId="77777777" w:rsidR="005A5EE9" w:rsidRDefault="005A5EE9" w:rsidP="005A5EE9">
      <w:pPr>
        <w:jc w:val="center"/>
        <w:rPr>
          <w:b/>
        </w:rPr>
      </w:pPr>
      <w:r>
        <w:rPr>
          <w:rFonts w:hint="eastAsia"/>
          <w:b/>
          <w:sz w:val="30"/>
          <w:szCs w:val="30"/>
        </w:rPr>
        <w:lastRenderedPageBreak/>
        <w:t>项目经理简历表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86"/>
        <w:gridCol w:w="359"/>
        <w:gridCol w:w="720"/>
        <w:gridCol w:w="927"/>
        <w:gridCol w:w="1065"/>
        <w:gridCol w:w="708"/>
        <w:gridCol w:w="1261"/>
        <w:gridCol w:w="161"/>
        <w:gridCol w:w="2135"/>
      </w:tblGrid>
      <w:tr w:rsidR="005A5EE9" w14:paraId="057A7E4B" w14:textId="77777777" w:rsidTr="006B0C75">
        <w:trPr>
          <w:jc w:val="center"/>
        </w:trPr>
        <w:tc>
          <w:tcPr>
            <w:tcW w:w="1186" w:type="dxa"/>
            <w:tcBorders>
              <w:top w:val="single" w:sz="4" w:space="0" w:color="auto"/>
              <w:left w:val="single" w:sz="4" w:space="0" w:color="auto"/>
              <w:bottom w:val="single" w:sz="4" w:space="0" w:color="auto"/>
              <w:right w:val="single" w:sz="4" w:space="0" w:color="auto"/>
            </w:tcBorders>
            <w:vAlign w:val="center"/>
          </w:tcPr>
          <w:p w14:paraId="227CBD73" w14:textId="77777777" w:rsidR="005A5EE9" w:rsidRDefault="005A5EE9" w:rsidP="006B0C75">
            <w:pPr>
              <w:spacing w:line="440" w:lineRule="exact"/>
              <w:jc w:val="center"/>
              <w:rPr>
                <w:rFonts w:ascii="宋体"/>
                <w:szCs w:val="21"/>
              </w:rPr>
            </w:pPr>
            <w:r>
              <w:rPr>
                <w:rFonts w:ascii="宋体" w:hAnsi="宋体" w:hint="eastAsia"/>
                <w:szCs w:val="21"/>
              </w:rPr>
              <w:t>姓  名</w:t>
            </w:r>
          </w:p>
        </w:tc>
        <w:tc>
          <w:tcPr>
            <w:tcW w:w="1079" w:type="dxa"/>
            <w:gridSpan w:val="2"/>
            <w:tcBorders>
              <w:top w:val="single" w:sz="4" w:space="0" w:color="auto"/>
              <w:left w:val="single" w:sz="4" w:space="0" w:color="auto"/>
              <w:bottom w:val="single" w:sz="4" w:space="0" w:color="auto"/>
              <w:right w:val="single" w:sz="4" w:space="0" w:color="auto"/>
            </w:tcBorders>
            <w:vAlign w:val="center"/>
          </w:tcPr>
          <w:p w14:paraId="267CB69A" w14:textId="77777777" w:rsidR="005A5EE9" w:rsidRDefault="005A5EE9" w:rsidP="006B0C75">
            <w:pPr>
              <w:spacing w:line="440" w:lineRule="exact"/>
              <w:jc w:val="center"/>
              <w:rPr>
                <w:rFonts w:ascii="宋体"/>
                <w:szCs w:val="21"/>
              </w:rPr>
            </w:pPr>
          </w:p>
        </w:tc>
        <w:tc>
          <w:tcPr>
            <w:tcW w:w="927" w:type="dxa"/>
            <w:tcBorders>
              <w:top w:val="single" w:sz="4" w:space="0" w:color="auto"/>
              <w:left w:val="single" w:sz="4" w:space="0" w:color="auto"/>
              <w:bottom w:val="single" w:sz="4" w:space="0" w:color="auto"/>
              <w:right w:val="single" w:sz="4" w:space="0" w:color="auto"/>
            </w:tcBorders>
            <w:vAlign w:val="center"/>
          </w:tcPr>
          <w:p w14:paraId="1975F2E9" w14:textId="77777777" w:rsidR="005A5EE9" w:rsidRDefault="005A5EE9" w:rsidP="006B0C75">
            <w:pPr>
              <w:spacing w:line="440" w:lineRule="exact"/>
              <w:jc w:val="center"/>
              <w:rPr>
                <w:rFonts w:ascii="宋体"/>
                <w:szCs w:val="21"/>
              </w:rPr>
            </w:pPr>
            <w:r>
              <w:rPr>
                <w:rFonts w:ascii="宋体" w:hAnsi="宋体" w:hint="eastAsia"/>
                <w:szCs w:val="21"/>
              </w:rPr>
              <w:t>年 龄</w:t>
            </w:r>
          </w:p>
        </w:tc>
        <w:tc>
          <w:tcPr>
            <w:tcW w:w="1065" w:type="dxa"/>
            <w:tcBorders>
              <w:top w:val="single" w:sz="4" w:space="0" w:color="auto"/>
              <w:left w:val="single" w:sz="4" w:space="0" w:color="auto"/>
              <w:bottom w:val="single" w:sz="4" w:space="0" w:color="auto"/>
              <w:right w:val="single" w:sz="4" w:space="0" w:color="auto"/>
            </w:tcBorders>
            <w:vAlign w:val="center"/>
          </w:tcPr>
          <w:p w14:paraId="5CF49AA0" w14:textId="77777777" w:rsidR="005A5EE9" w:rsidRDefault="005A5EE9" w:rsidP="006B0C75">
            <w:pPr>
              <w:spacing w:line="440" w:lineRule="exact"/>
              <w:jc w:val="center"/>
              <w:rPr>
                <w:rFonts w:ascii="宋体"/>
                <w:szCs w:val="21"/>
              </w:rPr>
            </w:pPr>
          </w:p>
        </w:tc>
        <w:tc>
          <w:tcPr>
            <w:tcW w:w="2130" w:type="dxa"/>
            <w:gridSpan w:val="3"/>
            <w:tcBorders>
              <w:top w:val="single" w:sz="4" w:space="0" w:color="auto"/>
              <w:left w:val="single" w:sz="4" w:space="0" w:color="auto"/>
              <w:bottom w:val="single" w:sz="4" w:space="0" w:color="auto"/>
              <w:right w:val="single" w:sz="4" w:space="0" w:color="auto"/>
            </w:tcBorders>
            <w:vAlign w:val="center"/>
          </w:tcPr>
          <w:p w14:paraId="2EDCDEFE" w14:textId="77777777" w:rsidR="005A5EE9" w:rsidRDefault="005A5EE9" w:rsidP="006B0C75">
            <w:pPr>
              <w:spacing w:line="440" w:lineRule="exact"/>
              <w:jc w:val="center"/>
              <w:rPr>
                <w:rFonts w:ascii="宋体"/>
                <w:szCs w:val="21"/>
              </w:rPr>
            </w:pPr>
            <w:r>
              <w:rPr>
                <w:rFonts w:ascii="宋体" w:hAnsi="宋体" w:hint="eastAsia"/>
                <w:szCs w:val="21"/>
              </w:rPr>
              <w:t>学历</w:t>
            </w:r>
          </w:p>
        </w:tc>
        <w:tc>
          <w:tcPr>
            <w:tcW w:w="2135" w:type="dxa"/>
            <w:tcBorders>
              <w:top w:val="single" w:sz="4" w:space="0" w:color="auto"/>
              <w:left w:val="single" w:sz="4" w:space="0" w:color="auto"/>
              <w:bottom w:val="single" w:sz="4" w:space="0" w:color="auto"/>
              <w:right w:val="single" w:sz="4" w:space="0" w:color="auto"/>
            </w:tcBorders>
            <w:vAlign w:val="center"/>
          </w:tcPr>
          <w:p w14:paraId="6A637B35" w14:textId="77777777" w:rsidR="005A5EE9" w:rsidRDefault="005A5EE9" w:rsidP="006B0C75">
            <w:pPr>
              <w:spacing w:line="440" w:lineRule="exact"/>
              <w:rPr>
                <w:rFonts w:ascii="宋体"/>
                <w:szCs w:val="21"/>
              </w:rPr>
            </w:pPr>
          </w:p>
        </w:tc>
      </w:tr>
      <w:tr w:rsidR="005A5EE9" w14:paraId="68176D11" w14:textId="77777777" w:rsidTr="006B0C75">
        <w:trPr>
          <w:jc w:val="center"/>
        </w:trPr>
        <w:tc>
          <w:tcPr>
            <w:tcW w:w="1186" w:type="dxa"/>
            <w:tcBorders>
              <w:top w:val="single" w:sz="4" w:space="0" w:color="auto"/>
              <w:left w:val="single" w:sz="4" w:space="0" w:color="auto"/>
              <w:bottom w:val="single" w:sz="4" w:space="0" w:color="auto"/>
              <w:right w:val="single" w:sz="4" w:space="0" w:color="auto"/>
            </w:tcBorders>
            <w:vAlign w:val="center"/>
          </w:tcPr>
          <w:p w14:paraId="474BB526" w14:textId="77777777" w:rsidR="005A5EE9" w:rsidRDefault="005A5EE9" w:rsidP="006B0C75">
            <w:pPr>
              <w:spacing w:line="440" w:lineRule="exact"/>
              <w:jc w:val="center"/>
              <w:rPr>
                <w:rFonts w:ascii="宋体"/>
                <w:szCs w:val="21"/>
              </w:rPr>
            </w:pPr>
            <w:r>
              <w:rPr>
                <w:rFonts w:ascii="宋体" w:hAnsi="宋体" w:hint="eastAsia"/>
                <w:szCs w:val="21"/>
              </w:rPr>
              <w:t>职  称</w:t>
            </w:r>
          </w:p>
        </w:tc>
        <w:tc>
          <w:tcPr>
            <w:tcW w:w="1079" w:type="dxa"/>
            <w:gridSpan w:val="2"/>
            <w:tcBorders>
              <w:top w:val="single" w:sz="4" w:space="0" w:color="auto"/>
              <w:left w:val="single" w:sz="4" w:space="0" w:color="auto"/>
              <w:bottom w:val="single" w:sz="4" w:space="0" w:color="auto"/>
              <w:right w:val="single" w:sz="4" w:space="0" w:color="auto"/>
            </w:tcBorders>
            <w:vAlign w:val="center"/>
          </w:tcPr>
          <w:p w14:paraId="3E714B98" w14:textId="77777777" w:rsidR="005A5EE9" w:rsidRDefault="005A5EE9" w:rsidP="006B0C75">
            <w:pPr>
              <w:spacing w:line="440" w:lineRule="exact"/>
              <w:jc w:val="center"/>
              <w:rPr>
                <w:rFonts w:ascii="宋体"/>
                <w:szCs w:val="21"/>
              </w:rPr>
            </w:pPr>
          </w:p>
        </w:tc>
        <w:tc>
          <w:tcPr>
            <w:tcW w:w="927" w:type="dxa"/>
            <w:tcBorders>
              <w:top w:val="single" w:sz="4" w:space="0" w:color="auto"/>
              <w:left w:val="single" w:sz="4" w:space="0" w:color="auto"/>
              <w:bottom w:val="single" w:sz="4" w:space="0" w:color="auto"/>
              <w:right w:val="single" w:sz="4" w:space="0" w:color="auto"/>
            </w:tcBorders>
            <w:vAlign w:val="center"/>
          </w:tcPr>
          <w:p w14:paraId="1B6DE96D" w14:textId="77777777" w:rsidR="005A5EE9" w:rsidRDefault="005A5EE9" w:rsidP="006B0C75">
            <w:pPr>
              <w:spacing w:line="440" w:lineRule="exact"/>
              <w:jc w:val="center"/>
              <w:rPr>
                <w:rFonts w:ascii="宋体"/>
                <w:szCs w:val="21"/>
              </w:rPr>
            </w:pPr>
            <w:r>
              <w:rPr>
                <w:rFonts w:ascii="宋体" w:hAnsi="宋体" w:hint="eastAsia"/>
                <w:szCs w:val="21"/>
              </w:rPr>
              <w:t>职 务</w:t>
            </w:r>
          </w:p>
        </w:tc>
        <w:tc>
          <w:tcPr>
            <w:tcW w:w="1065" w:type="dxa"/>
            <w:tcBorders>
              <w:top w:val="single" w:sz="4" w:space="0" w:color="auto"/>
              <w:left w:val="single" w:sz="4" w:space="0" w:color="auto"/>
              <w:bottom w:val="single" w:sz="4" w:space="0" w:color="auto"/>
              <w:right w:val="single" w:sz="4" w:space="0" w:color="auto"/>
            </w:tcBorders>
            <w:vAlign w:val="center"/>
          </w:tcPr>
          <w:p w14:paraId="62A0C0F4" w14:textId="77777777" w:rsidR="005A5EE9" w:rsidRDefault="005A5EE9" w:rsidP="006B0C75">
            <w:pPr>
              <w:spacing w:line="440" w:lineRule="exact"/>
              <w:jc w:val="center"/>
              <w:rPr>
                <w:rFonts w:ascii="宋体"/>
                <w:szCs w:val="21"/>
              </w:rPr>
            </w:pPr>
          </w:p>
        </w:tc>
        <w:tc>
          <w:tcPr>
            <w:tcW w:w="2130" w:type="dxa"/>
            <w:gridSpan w:val="3"/>
            <w:tcBorders>
              <w:top w:val="single" w:sz="4" w:space="0" w:color="auto"/>
              <w:left w:val="single" w:sz="4" w:space="0" w:color="auto"/>
              <w:bottom w:val="single" w:sz="4" w:space="0" w:color="auto"/>
              <w:right w:val="single" w:sz="4" w:space="0" w:color="auto"/>
            </w:tcBorders>
            <w:vAlign w:val="center"/>
          </w:tcPr>
          <w:p w14:paraId="4C173FFC" w14:textId="77777777" w:rsidR="005A5EE9" w:rsidRDefault="005A5EE9" w:rsidP="006B0C75">
            <w:pPr>
              <w:spacing w:line="440" w:lineRule="exact"/>
              <w:jc w:val="center"/>
              <w:rPr>
                <w:rFonts w:ascii="宋体"/>
                <w:szCs w:val="21"/>
              </w:rPr>
            </w:pPr>
            <w:r>
              <w:rPr>
                <w:rFonts w:ascii="宋体" w:hAnsi="宋体" w:hint="eastAsia"/>
                <w:szCs w:val="21"/>
              </w:rPr>
              <w:t>拟在本合同任职</w:t>
            </w:r>
          </w:p>
        </w:tc>
        <w:tc>
          <w:tcPr>
            <w:tcW w:w="2135" w:type="dxa"/>
            <w:tcBorders>
              <w:top w:val="single" w:sz="4" w:space="0" w:color="auto"/>
              <w:left w:val="single" w:sz="4" w:space="0" w:color="auto"/>
              <w:bottom w:val="single" w:sz="4" w:space="0" w:color="auto"/>
              <w:right w:val="single" w:sz="4" w:space="0" w:color="auto"/>
            </w:tcBorders>
            <w:vAlign w:val="center"/>
          </w:tcPr>
          <w:p w14:paraId="32FE7D3D" w14:textId="77777777" w:rsidR="005A5EE9" w:rsidRDefault="005A5EE9" w:rsidP="006B0C75">
            <w:pPr>
              <w:spacing w:line="440" w:lineRule="exact"/>
              <w:rPr>
                <w:rFonts w:ascii="宋体"/>
                <w:szCs w:val="21"/>
              </w:rPr>
            </w:pPr>
          </w:p>
        </w:tc>
      </w:tr>
      <w:tr w:rsidR="005A5EE9" w14:paraId="173F9F07" w14:textId="77777777" w:rsidTr="006B0C75">
        <w:trPr>
          <w:jc w:val="center"/>
        </w:trPr>
        <w:tc>
          <w:tcPr>
            <w:tcW w:w="1186" w:type="dxa"/>
            <w:tcBorders>
              <w:top w:val="single" w:sz="4" w:space="0" w:color="auto"/>
              <w:left w:val="single" w:sz="4" w:space="0" w:color="auto"/>
              <w:bottom w:val="single" w:sz="4" w:space="0" w:color="auto"/>
              <w:right w:val="single" w:sz="4" w:space="0" w:color="auto"/>
            </w:tcBorders>
            <w:vAlign w:val="center"/>
          </w:tcPr>
          <w:p w14:paraId="65C01232" w14:textId="77777777" w:rsidR="005A5EE9" w:rsidRDefault="005A5EE9" w:rsidP="006B0C75">
            <w:pPr>
              <w:spacing w:line="440" w:lineRule="exact"/>
              <w:rPr>
                <w:rFonts w:ascii="宋体"/>
                <w:szCs w:val="21"/>
              </w:rPr>
            </w:pPr>
            <w:r>
              <w:rPr>
                <w:rFonts w:ascii="宋体" w:hAnsi="宋体" w:hint="eastAsia"/>
                <w:szCs w:val="21"/>
              </w:rPr>
              <w:t>毕业学校</w:t>
            </w:r>
          </w:p>
        </w:tc>
        <w:tc>
          <w:tcPr>
            <w:tcW w:w="7336" w:type="dxa"/>
            <w:gridSpan w:val="8"/>
            <w:tcBorders>
              <w:top w:val="single" w:sz="4" w:space="0" w:color="auto"/>
              <w:left w:val="single" w:sz="4" w:space="0" w:color="auto"/>
              <w:bottom w:val="single" w:sz="4" w:space="0" w:color="auto"/>
              <w:right w:val="single" w:sz="4" w:space="0" w:color="auto"/>
            </w:tcBorders>
          </w:tcPr>
          <w:p w14:paraId="1486ED05" w14:textId="77777777" w:rsidR="005A5EE9" w:rsidRDefault="005A5EE9" w:rsidP="006B0C75">
            <w:pPr>
              <w:spacing w:line="440" w:lineRule="exact"/>
              <w:rPr>
                <w:rFonts w:ascii="宋体"/>
                <w:szCs w:val="21"/>
              </w:rPr>
            </w:pPr>
            <w:r>
              <w:rPr>
                <w:rFonts w:ascii="宋体" w:hAnsi="宋体" w:hint="eastAsia"/>
                <w:szCs w:val="21"/>
              </w:rPr>
              <w:t xml:space="preserve">      年毕业于            学校        专业</w:t>
            </w:r>
          </w:p>
        </w:tc>
      </w:tr>
      <w:tr w:rsidR="005A5EE9" w14:paraId="55057B6D" w14:textId="77777777" w:rsidTr="006B0C75">
        <w:trPr>
          <w:jc w:val="center"/>
        </w:trPr>
        <w:tc>
          <w:tcPr>
            <w:tcW w:w="8522" w:type="dxa"/>
            <w:gridSpan w:val="9"/>
            <w:tcBorders>
              <w:top w:val="single" w:sz="4" w:space="0" w:color="auto"/>
              <w:left w:val="single" w:sz="4" w:space="0" w:color="auto"/>
              <w:bottom w:val="single" w:sz="4" w:space="0" w:color="auto"/>
              <w:right w:val="single" w:sz="4" w:space="0" w:color="auto"/>
            </w:tcBorders>
            <w:vAlign w:val="center"/>
          </w:tcPr>
          <w:p w14:paraId="7EC48A95" w14:textId="77777777" w:rsidR="005A5EE9" w:rsidRDefault="005A5EE9" w:rsidP="006B0C75">
            <w:pPr>
              <w:spacing w:line="440" w:lineRule="exact"/>
              <w:rPr>
                <w:rFonts w:ascii="宋体"/>
                <w:szCs w:val="21"/>
              </w:rPr>
            </w:pPr>
            <w:r>
              <w:rPr>
                <w:rFonts w:ascii="宋体" w:hAnsi="宋体" w:hint="eastAsia"/>
                <w:szCs w:val="21"/>
              </w:rPr>
              <w:t>主要工作经历</w:t>
            </w:r>
          </w:p>
        </w:tc>
      </w:tr>
      <w:tr w:rsidR="005A5EE9" w14:paraId="5AE18AB4" w14:textId="77777777" w:rsidTr="006B0C75">
        <w:trPr>
          <w:trHeight w:val="20"/>
          <w:jc w:val="center"/>
        </w:trPr>
        <w:tc>
          <w:tcPr>
            <w:tcW w:w="1545" w:type="dxa"/>
            <w:gridSpan w:val="2"/>
            <w:tcBorders>
              <w:top w:val="single" w:sz="4" w:space="0" w:color="auto"/>
              <w:left w:val="single" w:sz="4" w:space="0" w:color="auto"/>
              <w:bottom w:val="single" w:sz="4" w:space="0" w:color="auto"/>
              <w:right w:val="single" w:sz="4" w:space="0" w:color="auto"/>
            </w:tcBorders>
            <w:vAlign w:val="center"/>
          </w:tcPr>
          <w:p w14:paraId="4E5CE3D5" w14:textId="77777777" w:rsidR="005A5EE9" w:rsidRDefault="005A5EE9" w:rsidP="006B0C75">
            <w:pPr>
              <w:spacing w:line="440" w:lineRule="exact"/>
              <w:jc w:val="center"/>
              <w:rPr>
                <w:rFonts w:ascii="宋体"/>
                <w:szCs w:val="21"/>
              </w:rPr>
            </w:pPr>
            <w:r>
              <w:rPr>
                <w:rFonts w:ascii="宋体" w:hAnsi="宋体" w:hint="eastAsia"/>
                <w:szCs w:val="21"/>
              </w:rPr>
              <w:t>时  间</w:t>
            </w:r>
          </w:p>
        </w:tc>
        <w:tc>
          <w:tcPr>
            <w:tcW w:w="3420" w:type="dxa"/>
            <w:gridSpan w:val="4"/>
            <w:tcBorders>
              <w:top w:val="single" w:sz="4" w:space="0" w:color="auto"/>
              <w:left w:val="single" w:sz="4" w:space="0" w:color="auto"/>
              <w:bottom w:val="single" w:sz="4" w:space="0" w:color="auto"/>
              <w:right w:val="single" w:sz="4" w:space="0" w:color="auto"/>
            </w:tcBorders>
            <w:vAlign w:val="center"/>
          </w:tcPr>
          <w:p w14:paraId="5C9D370C" w14:textId="77777777" w:rsidR="005A5EE9" w:rsidRDefault="005A5EE9" w:rsidP="006B0C75">
            <w:pPr>
              <w:spacing w:line="440" w:lineRule="exact"/>
              <w:jc w:val="center"/>
              <w:rPr>
                <w:rFonts w:ascii="宋体"/>
                <w:szCs w:val="21"/>
              </w:rPr>
            </w:pPr>
            <w:r>
              <w:rPr>
                <w:rFonts w:ascii="宋体" w:hAnsi="宋体" w:hint="eastAsia"/>
                <w:szCs w:val="21"/>
              </w:rPr>
              <w:t>参加过的类似项目</w:t>
            </w:r>
          </w:p>
        </w:tc>
        <w:tc>
          <w:tcPr>
            <w:tcW w:w="1261" w:type="dxa"/>
            <w:tcBorders>
              <w:top w:val="single" w:sz="4" w:space="0" w:color="auto"/>
              <w:left w:val="single" w:sz="4" w:space="0" w:color="auto"/>
              <w:bottom w:val="single" w:sz="4" w:space="0" w:color="auto"/>
              <w:right w:val="single" w:sz="4" w:space="0" w:color="auto"/>
            </w:tcBorders>
            <w:vAlign w:val="center"/>
          </w:tcPr>
          <w:p w14:paraId="1655AAF1" w14:textId="77777777" w:rsidR="005A5EE9" w:rsidRDefault="005A5EE9" w:rsidP="006B0C75">
            <w:pPr>
              <w:spacing w:line="440" w:lineRule="exact"/>
              <w:jc w:val="center"/>
              <w:rPr>
                <w:rFonts w:ascii="宋体"/>
                <w:szCs w:val="21"/>
              </w:rPr>
            </w:pPr>
            <w:r>
              <w:rPr>
                <w:rFonts w:ascii="宋体" w:hAnsi="宋体" w:hint="eastAsia"/>
                <w:szCs w:val="21"/>
              </w:rPr>
              <w:t>担任职务</w:t>
            </w:r>
          </w:p>
        </w:tc>
        <w:tc>
          <w:tcPr>
            <w:tcW w:w="2296" w:type="dxa"/>
            <w:gridSpan w:val="2"/>
            <w:tcBorders>
              <w:top w:val="single" w:sz="4" w:space="0" w:color="auto"/>
              <w:left w:val="single" w:sz="4" w:space="0" w:color="auto"/>
              <w:bottom w:val="single" w:sz="4" w:space="0" w:color="auto"/>
              <w:right w:val="single" w:sz="4" w:space="0" w:color="auto"/>
            </w:tcBorders>
            <w:vAlign w:val="center"/>
          </w:tcPr>
          <w:p w14:paraId="6F8BA262" w14:textId="77777777" w:rsidR="005A5EE9" w:rsidRDefault="005A5EE9" w:rsidP="006B0C75">
            <w:pPr>
              <w:spacing w:line="440" w:lineRule="exact"/>
              <w:jc w:val="center"/>
              <w:rPr>
                <w:rFonts w:ascii="宋体"/>
                <w:szCs w:val="21"/>
              </w:rPr>
            </w:pPr>
            <w:r>
              <w:rPr>
                <w:rFonts w:ascii="宋体" w:hAnsi="宋体" w:hint="eastAsia"/>
                <w:szCs w:val="21"/>
              </w:rPr>
              <w:t>发包人及联系电话</w:t>
            </w:r>
          </w:p>
        </w:tc>
      </w:tr>
      <w:tr w:rsidR="005A5EE9" w14:paraId="04CBCAF7" w14:textId="77777777" w:rsidTr="006B0C75">
        <w:trPr>
          <w:trHeight w:val="690"/>
          <w:jc w:val="center"/>
        </w:trPr>
        <w:tc>
          <w:tcPr>
            <w:tcW w:w="1545" w:type="dxa"/>
            <w:gridSpan w:val="2"/>
            <w:tcBorders>
              <w:top w:val="single" w:sz="4" w:space="0" w:color="auto"/>
              <w:left w:val="single" w:sz="4" w:space="0" w:color="auto"/>
              <w:bottom w:val="single" w:sz="4" w:space="0" w:color="auto"/>
              <w:right w:val="single" w:sz="4" w:space="0" w:color="auto"/>
            </w:tcBorders>
          </w:tcPr>
          <w:p w14:paraId="1992F409" w14:textId="77777777" w:rsidR="005A5EE9" w:rsidRDefault="005A5EE9" w:rsidP="006B0C75">
            <w:pPr>
              <w:spacing w:line="440" w:lineRule="exact"/>
              <w:rPr>
                <w:rFonts w:eastAsia="黑体"/>
                <w:szCs w:val="21"/>
              </w:rPr>
            </w:pPr>
          </w:p>
        </w:tc>
        <w:tc>
          <w:tcPr>
            <w:tcW w:w="3420" w:type="dxa"/>
            <w:gridSpan w:val="4"/>
            <w:tcBorders>
              <w:top w:val="single" w:sz="4" w:space="0" w:color="auto"/>
              <w:left w:val="single" w:sz="4" w:space="0" w:color="auto"/>
              <w:bottom w:val="single" w:sz="4" w:space="0" w:color="auto"/>
              <w:right w:val="single" w:sz="4" w:space="0" w:color="auto"/>
            </w:tcBorders>
          </w:tcPr>
          <w:p w14:paraId="35A8AC2D" w14:textId="77777777" w:rsidR="005A5EE9" w:rsidRDefault="005A5EE9" w:rsidP="006B0C75">
            <w:pPr>
              <w:spacing w:line="440" w:lineRule="exact"/>
              <w:rPr>
                <w:rFonts w:eastAsia="黑体"/>
                <w:szCs w:val="21"/>
              </w:rPr>
            </w:pPr>
          </w:p>
        </w:tc>
        <w:tc>
          <w:tcPr>
            <w:tcW w:w="1261" w:type="dxa"/>
            <w:tcBorders>
              <w:top w:val="single" w:sz="4" w:space="0" w:color="auto"/>
              <w:left w:val="single" w:sz="4" w:space="0" w:color="auto"/>
              <w:bottom w:val="single" w:sz="4" w:space="0" w:color="auto"/>
              <w:right w:val="single" w:sz="4" w:space="0" w:color="auto"/>
            </w:tcBorders>
          </w:tcPr>
          <w:p w14:paraId="22E208F3" w14:textId="77777777" w:rsidR="005A5EE9" w:rsidRDefault="005A5EE9" w:rsidP="006B0C75">
            <w:pPr>
              <w:spacing w:line="440" w:lineRule="exact"/>
              <w:rPr>
                <w:rFonts w:eastAsia="黑体"/>
                <w:szCs w:val="21"/>
              </w:rPr>
            </w:pPr>
          </w:p>
        </w:tc>
        <w:tc>
          <w:tcPr>
            <w:tcW w:w="2296" w:type="dxa"/>
            <w:gridSpan w:val="2"/>
            <w:tcBorders>
              <w:top w:val="single" w:sz="4" w:space="0" w:color="auto"/>
              <w:left w:val="single" w:sz="4" w:space="0" w:color="auto"/>
              <w:bottom w:val="single" w:sz="4" w:space="0" w:color="auto"/>
              <w:right w:val="single" w:sz="4" w:space="0" w:color="auto"/>
            </w:tcBorders>
          </w:tcPr>
          <w:p w14:paraId="547E1A82" w14:textId="77777777" w:rsidR="005A5EE9" w:rsidRDefault="005A5EE9" w:rsidP="006B0C75">
            <w:pPr>
              <w:spacing w:line="440" w:lineRule="exact"/>
              <w:rPr>
                <w:rFonts w:eastAsia="黑体"/>
                <w:szCs w:val="21"/>
              </w:rPr>
            </w:pPr>
          </w:p>
        </w:tc>
      </w:tr>
      <w:tr w:rsidR="005A5EE9" w14:paraId="478752E1" w14:textId="77777777" w:rsidTr="006B0C75">
        <w:trPr>
          <w:trHeight w:val="690"/>
          <w:jc w:val="center"/>
        </w:trPr>
        <w:tc>
          <w:tcPr>
            <w:tcW w:w="1545" w:type="dxa"/>
            <w:gridSpan w:val="2"/>
            <w:tcBorders>
              <w:top w:val="single" w:sz="4" w:space="0" w:color="auto"/>
              <w:left w:val="single" w:sz="4" w:space="0" w:color="auto"/>
              <w:bottom w:val="single" w:sz="4" w:space="0" w:color="auto"/>
              <w:right w:val="single" w:sz="4" w:space="0" w:color="auto"/>
            </w:tcBorders>
          </w:tcPr>
          <w:p w14:paraId="19362220" w14:textId="77777777" w:rsidR="005A5EE9" w:rsidRDefault="005A5EE9" w:rsidP="006B0C75">
            <w:pPr>
              <w:spacing w:line="440" w:lineRule="exact"/>
              <w:rPr>
                <w:rFonts w:eastAsia="黑体"/>
                <w:szCs w:val="21"/>
              </w:rPr>
            </w:pPr>
          </w:p>
        </w:tc>
        <w:tc>
          <w:tcPr>
            <w:tcW w:w="3420" w:type="dxa"/>
            <w:gridSpan w:val="4"/>
            <w:tcBorders>
              <w:top w:val="single" w:sz="4" w:space="0" w:color="auto"/>
              <w:left w:val="single" w:sz="4" w:space="0" w:color="auto"/>
              <w:bottom w:val="single" w:sz="4" w:space="0" w:color="auto"/>
              <w:right w:val="single" w:sz="4" w:space="0" w:color="auto"/>
            </w:tcBorders>
          </w:tcPr>
          <w:p w14:paraId="4CC7E889" w14:textId="77777777" w:rsidR="005A5EE9" w:rsidRDefault="005A5EE9" w:rsidP="006B0C75">
            <w:pPr>
              <w:spacing w:line="440" w:lineRule="exact"/>
              <w:rPr>
                <w:rFonts w:eastAsia="黑体"/>
                <w:szCs w:val="21"/>
              </w:rPr>
            </w:pPr>
          </w:p>
        </w:tc>
        <w:tc>
          <w:tcPr>
            <w:tcW w:w="1261" w:type="dxa"/>
            <w:tcBorders>
              <w:top w:val="single" w:sz="4" w:space="0" w:color="auto"/>
              <w:left w:val="single" w:sz="4" w:space="0" w:color="auto"/>
              <w:bottom w:val="single" w:sz="4" w:space="0" w:color="auto"/>
              <w:right w:val="single" w:sz="4" w:space="0" w:color="auto"/>
            </w:tcBorders>
          </w:tcPr>
          <w:p w14:paraId="2C30B17A" w14:textId="77777777" w:rsidR="005A5EE9" w:rsidRDefault="005A5EE9" w:rsidP="006B0C75">
            <w:pPr>
              <w:spacing w:line="440" w:lineRule="exact"/>
              <w:rPr>
                <w:rFonts w:eastAsia="黑体"/>
                <w:szCs w:val="21"/>
              </w:rPr>
            </w:pPr>
          </w:p>
        </w:tc>
        <w:tc>
          <w:tcPr>
            <w:tcW w:w="2296" w:type="dxa"/>
            <w:gridSpan w:val="2"/>
            <w:tcBorders>
              <w:top w:val="single" w:sz="4" w:space="0" w:color="auto"/>
              <w:left w:val="single" w:sz="4" w:space="0" w:color="auto"/>
              <w:bottom w:val="single" w:sz="4" w:space="0" w:color="auto"/>
              <w:right w:val="single" w:sz="4" w:space="0" w:color="auto"/>
            </w:tcBorders>
          </w:tcPr>
          <w:p w14:paraId="631569C3" w14:textId="77777777" w:rsidR="005A5EE9" w:rsidRDefault="005A5EE9" w:rsidP="006B0C75">
            <w:pPr>
              <w:spacing w:line="440" w:lineRule="exact"/>
              <w:rPr>
                <w:rFonts w:eastAsia="黑体"/>
                <w:szCs w:val="21"/>
              </w:rPr>
            </w:pPr>
          </w:p>
        </w:tc>
      </w:tr>
      <w:tr w:rsidR="005A5EE9" w14:paraId="11B32822" w14:textId="77777777" w:rsidTr="006B0C75">
        <w:trPr>
          <w:trHeight w:val="690"/>
          <w:jc w:val="center"/>
        </w:trPr>
        <w:tc>
          <w:tcPr>
            <w:tcW w:w="1545" w:type="dxa"/>
            <w:gridSpan w:val="2"/>
            <w:tcBorders>
              <w:top w:val="single" w:sz="4" w:space="0" w:color="auto"/>
              <w:left w:val="single" w:sz="4" w:space="0" w:color="auto"/>
              <w:bottom w:val="single" w:sz="4" w:space="0" w:color="auto"/>
              <w:right w:val="single" w:sz="4" w:space="0" w:color="auto"/>
            </w:tcBorders>
          </w:tcPr>
          <w:p w14:paraId="2D8350F0" w14:textId="77777777" w:rsidR="005A5EE9" w:rsidRDefault="005A5EE9" w:rsidP="006B0C75">
            <w:pPr>
              <w:spacing w:line="440" w:lineRule="exact"/>
              <w:rPr>
                <w:rFonts w:eastAsia="黑体"/>
                <w:szCs w:val="21"/>
              </w:rPr>
            </w:pPr>
          </w:p>
        </w:tc>
        <w:tc>
          <w:tcPr>
            <w:tcW w:w="3420" w:type="dxa"/>
            <w:gridSpan w:val="4"/>
            <w:tcBorders>
              <w:top w:val="single" w:sz="4" w:space="0" w:color="auto"/>
              <w:left w:val="single" w:sz="4" w:space="0" w:color="auto"/>
              <w:bottom w:val="single" w:sz="4" w:space="0" w:color="auto"/>
              <w:right w:val="single" w:sz="4" w:space="0" w:color="auto"/>
            </w:tcBorders>
          </w:tcPr>
          <w:p w14:paraId="21C4E0CE" w14:textId="77777777" w:rsidR="005A5EE9" w:rsidRDefault="005A5EE9" w:rsidP="006B0C75">
            <w:pPr>
              <w:spacing w:line="440" w:lineRule="exact"/>
              <w:rPr>
                <w:rFonts w:eastAsia="黑体"/>
                <w:szCs w:val="21"/>
              </w:rPr>
            </w:pPr>
          </w:p>
        </w:tc>
        <w:tc>
          <w:tcPr>
            <w:tcW w:w="1261" w:type="dxa"/>
            <w:tcBorders>
              <w:top w:val="single" w:sz="4" w:space="0" w:color="auto"/>
              <w:left w:val="single" w:sz="4" w:space="0" w:color="auto"/>
              <w:bottom w:val="single" w:sz="4" w:space="0" w:color="auto"/>
              <w:right w:val="single" w:sz="4" w:space="0" w:color="auto"/>
            </w:tcBorders>
          </w:tcPr>
          <w:p w14:paraId="18F0FB9B" w14:textId="77777777" w:rsidR="005A5EE9" w:rsidRDefault="005A5EE9" w:rsidP="006B0C75">
            <w:pPr>
              <w:spacing w:line="440" w:lineRule="exact"/>
              <w:rPr>
                <w:rFonts w:eastAsia="黑体"/>
                <w:szCs w:val="21"/>
              </w:rPr>
            </w:pPr>
          </w:p>
        </w:tc>
        <w:tc>
          <w:tcPr>
            <w:tcW w:w="2296" w:type="dxa"/>
            <w:gridSpan w:val="2"/>
            <w:tcBorders>
              <w:top w:val="single" w:sz="4" w:space="0" w:color="auto"/>
              <w:left w:val="single" w:sz="4" w:space="0" w:color="auto"/>
              <w:bottom w:val="single" w:sz="4" w:space="0" w:color="auto"/>
              <w:right w:val="single" w:sz="4" w:space="0" w:color="auto"/>
            </w:tcBorders>
          </w:tcPr>
          <w:p w14:paraId="6FF128B2" w14:textId="77777777" w:rsidR="005A5EE9" w:rsidRDefault="005A5EE9" w:rsidP="006B0C75">
            <w:pPr>
              <w:spacing w:line="440" w:lineRule="exact"/>
              <w:rPr>
                <w:rFonts w:eastAsia="黑体"/>
                <w:szCs w:val="21"/>
              </w:rPr>
            </w:pPr>
          </w:p>
        </w:tc>
      </w:tr>
      <w:tr w:rsidR="005A5EE9" w14:paraId="1AB357CE" w14:textId="77777777" w:rsidTr="006B0C75">
        <w:trPr>
          <w:trHeight w:val="690"/>
          <w:jc w:val="center"/>
        </w:trPr>
        <w:tc>
          <w:tcPr>
            <w:tcW w:w="1545" w:type="dxa"/>
            <w:gridSpan w:val="2"/>
            <w:tcBorders>
              <w:top w:val="single" w:sz="4" w:space="0" w:color="auto"/>
              <w:left w:val="single" w:sz="4" w:space="0" w:color="auto"/>
              <w:bottom w:val="single" w:sz="4" w:space="0" w:color="auto"/>
              <w:right w:val="single" w:sz="4" w:space="0" w:color="auto"/>
            </w:tcBorders>
          </w:tcPr>
          <w:p w14:paraId="21175062" w14:textId="77777777" w:rsidR="005A5EE9" w:rsidRDefault="005A5EE9" w:rsidP="006B0C75">
            <w:pPr>
              <w:spacing w:line="440" w:lineRule="exact"/>
              <w:rPr>
                <w:rFonts w:eastAsia="黑体"/>
                <w:szCs w:val="21"/>
              </w:rPr>
            </w:pPr>
          </w:p>
        </w:tc>
        <w:tc>
          <w:tcPr>
            <w:tcW w:w="3420" w:type="dxa"/>
            <w:gridSpan w:val="4"/>
            <w:tcBorders>
              <w:top w:val="single" w:sz="4" w:space="0" w:color="auto"/>
              <w:left w:val="single" w:sz="4" w:space="0" w:color="auto"/>
              <w:bottom w:val="single" w:sz="4" w:space="0" w:color="auto"/>
              <w:right w:val="single" w:sz="4" w:space="0" w:color="auto"/>
            </w:tcBorders>
          </w:tcPr>
          <w:p w14:paraId="167383A4" w14:textId="77777777" w:rsidR="005A5EE9" w:rsidRDefault="005A5EE9" w:rsidP="006B0C75">
            <w:pPr>
              <w:spacing w:line="440" w:lineRule="exact"/>
              <w:rPr>
                <w:rFonts w:eastAsia="黑体"/>
                <w:szCs w:val="21"/>
              </w:rPr>
            </w:pPr>
          </w:p>
        </w:tc>
        <w:tc>
          <w:tcPr>
            <w:tcW w:w="1261" w:type="dxa"/>
            <w:tcBorders>
              <w:top w:val="single" w:sz="4" w:space="0" w:color="auto"/>
              <w:left w:val="single" w:sz="4" w:space="0" w:color="auto"/>
              <w:bottom w:val="single" w:sz="4" w:space="0" w:color="auto"/>
              <w:right w:val="single" w:sz="4" w:space="0" w:color="auto"/>
            </w:tcBorders>
          </w:tcPr>
          <w:p w14:paraId="688DDB5B" w14:textId="77777777" w:rsidR="005A5EE9" w:rsidRDefault="005A5EE9" w:rsidP="006B0C75">
            <w:pPr>
              <w:spacing w:line="440" w:lineRule="exact"/>
              <w:rPr>
                <w:rFonts w:eastAsia="黑体"/>
                <w:szCs w:val="21"/>
              </w:rPr>
            </w:pPr>
          </w:p>
        </w:tc>
        <w:tc>
          <w:tcPr>
            <w:tcW w:w="2296" w:type="dxa"/>
            <w:gridSpan w:val="2"/>
            <w:tcBorders>
              <w:top w:val="single" w:sz="4" w:space="0" w:color="auto"/>
              <w:left w:val="single" w:sz="4" w:space="0" w:color="auto"/>
              <w:bottom w:val="single" w:sz="4" w:space="0" w:color="auto"/>
              <w:right w:val="single" w:sz="4" w:space="0" w:color="auto"/>
            </w:tcBorders>
          </w:tcPr>
          <w:p w14:paraId="2525156A" w14:textId="77777777" w:rsidR="005A5EE9" w:rsidRDefault="005A5EE9" w:rsidP="006B0C75">
            <w:pPr>
              <w:spacing w:line="440" w:lineRule="exact"/>
              <w:rPr>
                <w:rFonts w:eastAsia="黑体"/>
                <w:szCs w:val="21"/>
              </w:rPr>
            </w:pPr>
          </w:p>
        </w:tc>
      </w:tr>
      <w:tr w:rsidR="005A5EE9" w14:paraId="5A2BCF36" w14:textId="77777777" w:rsidTr="006B0C75">
        <w:trPr>
          <w:trHeight w:val="690"/>
          <w:jc w:val="center"/>
        </w:trPr>
        <w:tc>
          <w:tcPr>
            <w:tcW w:w="1545" w:type="dxa"/>
            <w:gridSpan w:val="2"/>
            <w:tcBorders>
              <w:top w:val="single" w:sz="4" w:space="0" w:color="auto"/>
              <w:left w:val="single" w:sz="4" w:space="0" w:color="auto"/>
              <w:bottom w:val="single" w:sz="4" w:space="0" w:color="auto"/>
              <w:right w:val="single" w:sz="4" w:space="0" w:color="auto"/>
            </w:tcBorders>
          </w:tcPr>
          <w:p w14:paraId="6D3C3A92" w14:textId="77777777" w:rsidR="005A5EE9" w:rsidRDefault="005A5EE9" w:rsidP="006B0C75">
            <w:pPr>
              <w:spacing w:line="440" w:lineRule="exact"/>
              <w:rPr>
                <w:rFonts w:eastAsia="黑体"/>
                <w:szCs w:val="21"/>
              </w:rPr>
            </w:pPr>
          </w:p>
        </w:tc>
        <w:tc>
          <w:tcPr>
            <w:tcW w:w="3420" w:type="dxa"/>
            <w:gridSpan w:val="4"/>
            <w:tcBorders>
              <w:top w:val="single" w:sz="4" w:space="0" w:color="auto"/>
              <w:left w:val="single" w:sz="4" w:space="0" w:color="auto"/>
              <w:bottom w:val="single" w:sz="4" w:space="0" w:color="auto"/>
              <w:right w:val="single" w:sz="4" w:space="0" w:color="auto"/>
            </w:tcBorders>
          </w:tcPr>
          <w:p w14:paraId="3A9FF0D8" w14:textId="77777777" w:rsidR="005A5EE9" w:rsidRDefault="005A5EE9" w:rsidP="006B0C75">
            <w:pPr>
              <w:spacing w:line="440" w:lineRule="exact"/>
              <w:rPr>
                <w:rFonts w:eastAsia="黑体"/>
                <w:szCs w:val="21"/>
              </w:rPr>
            </w:pPr>
          </w:p>
        </w:tc>
        <w:tc>
          <w:tcPr>
            <w:tcW w:w="1261" w:type="dxa"/>
            <w:tcBorders>
              <w:top w:val="single" w:sz="4" w:space="0" w:color="auto"/>
              <w:left w:val="single" w:sz="4" w:space="0" w:color="auto"/>
              <w:bottom w:val="single" w:sz="4" w:space="0" w:color="auto"/>
              <w:right w:val="single" w:sz="4" w:space="0" w:color="auto"/>
            </w:tcBorders>
          </w:tcPr>
          <w:p w14:paraId="24E76769" w14:textId="77777777" w:rsidR="005A5EE9" w:rsidRDefault="005A5EE9" w:rsidP="006B0C75">
            <w:pPr>
              <w:spacing w:line="440" w:lineRule="exact"/>
              <w:rPr>
                <w:rFonts w:eastAsia="黑体"/>
                <w:szCs w:val="21"/>
              </w:rPr>
            </w:pPr>
          </w:p>
        </w:tc>
        <w:tc>
          <w:tcPr>
            <w:tcW w:w="2296" w:type="dxa"/>
            <w:gridSpan w:val="2"/>
            <w:tcBorders>
              <w:top w:val="single" w:sz="4" w:space="0" w:color="auto"/>
              <w:left w:val="single" w:sz="4" w:space="0" w:color="auto"/>
              <w:bottom w:val="single" w:sz="4" w:space="0" w:color="auto"/>
              <w:right w:val="single" w:sz="4" w:space="0" w:color="auto"/>
            </w:tcBorders>
          </w:tcPr>
          <w:p w14:paraId="5C76F1EC" w14:textId="77777777" w:rsidR="005A5EE9" w:rsidRDefault="005A5EE9" w:rsidP="006B0C75">
            <w:pPr>
              <w:spacing w:line="440" w:lineRule="exact"/>
              <w:rPr>
                <w:rFonts w:eastAsia="黑体"/>
                <w:szCs w:val="21"/>
              </w:rPr>
            </w:pPr>
          </w:p>
        </w:tc>
      </w:tr>
      <w:tr w:rsidR="005A5EE9" w14:paraId="13E001D0" w14:textId="77777777" w:rsidTr="006B0C75">
        <w:trPr>
          <w:trHeight w:val="690"/>
          <w:jc w:val="center"/>
        </w:trPr>
        <w:tc>
          <w:tcPr>
            <w:tcW w:w="1545" w:type="dxa"/>
            <w:gridSpan w:val="2"/>
            <w:tcBorders>
              <w:top w:val="single" w:sz="4" w:space="0" w:color="auto"/>
              <w:left w:val="single" w:sz="4" w:space="0" w:color="auto"/>
              <w:bottom w:val="single" w:sz="4" w:space="0" w:color="auto"/>
              <w:right w:val="single" w:sz="4" w:space="0" w:color="auto"/>
            </w:tcBorders>
          </w:tcPr>
          <w:p w14:paraId="5DB93AB5" w14:textId="77777777" w:rsidR="005A5EE9" w:rsidRDefault="005A5EE9" w:rsidP="006B0C75">
            <w:pPr>
              <w:spacing w:line="440" w:lineRule="exact"/>
              <w:rPr>
                <w:rFonts w:eastAsia="黑体"/>
                <w:szCs w:val="21"/>
              </w:rPr>
            </w:pPr>
          </w:p>
        </w:tc>
        <w:tc>
          <w:tcPr>
            <w:tcW w:w="3420" w:type="dxa"/>
            <w:gridSpan w:val="4"/>
            <w:tcBorders>
              <w:top w:val="single" w:sz="4" w:space="0" w:color="auto"/>
              <w:left w:val="single" w:sz="4" w:space="0" w:color="auto"/>
              <w:bottom w:val="single" w:sz="4" w:space="0" w:color="auto"/>
              <w:right w:val="single" w:sz="4" w:space="0" w:color="auto"/>
            </w:tcBorders>
          </w:tcPr>
          <w:p w14:paraId="260E27C5" w14:textId="77777777" w:rsidR="005A5EE9" w:rsidRDefault="005A5EE9" w:rsidP="006B0C75">
            <w:pPr>
              <w:spacing w:line="440" w:lineRule="exact"/>
              <w:rPr>
                <w:rFonts w:eastAsia="黑体"/>
                <w:szCs w:val="21"/>
              </w:rPr>
            </w:pPr>
          </w:p>
        </w:tc>
        <w:tc>
          <w:tcPr>
            <w:tcW w:w="1261" w:type="dxa"/>
            <w:tcBorders>
              <w:top w:val="single" w:sz="4" w:space="0" w:color="auto"/>
              <w:left w:val="single" w:sz="4" w:space="0" w:color="auto"/>
              <w:bottom w:val="single" w:sz="4" w:space="0" w:color="auto"/>
              <w:right w:val="single" w:sz="4" w:space="0" w:color="auto"/>
            </w:tcBorders>
          </w:tcPr>
          <w:p w14:paraId="08186745" w14:textId="77777777" w:rsidR="005A5EE9" w:rsidRDefault="005A5EE9" w:rsidP="006B0C75">
            <w:pPr>
              <w:spacing w:line="440" w:lineRule="exact"/>
              <w:rPr>
                <w:rFonts w:eastAsia="黑体"/>
                <w:szCs w:val="21"/>
              </w:rPr>
            </w:pPr>
          </w:p>
        </w:tc>
        <w:tc>
          <w:tcPr>
            <w:tcW w:w="2296" w:type="dxa"/>
            <w:gridSpan w:val="2"/>
            <w:tcBorders>
              <w:top w:val="single" w:sz="4" w:space="0" w:color="auto"/>
              <w:left w:val="single" w:sz="4" w:space="0" w:color="auto"/>
              <w:bottom w:val="single" w:sz="4" w:space="0" w:color="auto"/>
              <w:right w:val="single" w:sz="4" w:space="0" w:color="auto"/>
            </w:tcBorders>
          </w:tcPr>
          <w:p w14:paraId="2B3E661C" w14:textId="77777777" w:rsidR="005A5EE9" w:rsidRDefault="005A5EE9" w:rsidP="006B0C75">
            <w:pPr>
              <w:spacing w:line="440" w:lineRule="exact"/>
              <w:rPr>
                <w:rFonts w:eastAsia="黑体"/>
                <w:szCs w:val="21"/>
              </w:rPr>
            </w:pPr>
          </w:p>
        </w:tc>
      </w:tr>
      <w:tr w:rsidR="005A5EE9" w14:paraId="6EF1D300" w14:textId="77777777" w:rsidTr="006B0C75">
        <w:trPr>
          <w:trHeight w:val="690"/>
          <w:jc w:val="center"/>
        </w:trPr>
        <w:tc>
          <w:tcPr>
            <w:tcW w:w="1545" w:type="dxa"/>
            <w:gridSpan w:val="2"/>
            <w:tcBorders>
              <w:top w:val="single" w:sz="4" w:space="0" w:color="auto"/>
              <w:left w:val="single" w:sz="4" w:space="0" w:color="auto"/>
              <w:bottom w:val="single" w:sz="4" w:space="0" w:color="auto"/>
              <w:right w:val="single" w:sz="4" w:space="0" w:color="auto"/>
            </w:tcBorders>
          </w:tcPr>
          <w:p w14:paraId="13B24089" w14:textId="77777777" w:rsidR="005A5EE9" w:rsidRDefault="005A5EE9" w:rsidP="006B0C75">
            <w:pPr>
              <w:spacing w:line="440" w:lineRule="exact"/>
              <w:rPr>
                <w:rFonts w:eastAsia="黑体"/>
                <w:szCs w:val="21"/>
              </w:rPr>
            </w:pPr>
          </w:p>
        </w:tc>
        <w:tc>
          <w:tcPr>
            <w:tcW w:w="3420" w:type="dxa"/>
            <w:gridSpan w:val="4"/>
            <w:tcBorders>
              <w:top w:val="single" w:sz="4" w:space="0" w:color="auto"/>
              <w:left w:val="single" w:sz="4" w:space="0" w:color="auto"/>
              <w:bottom w:val="single" w:sz="4" w:space="0" w:color="auto"/>
              <w:right w:val="single" w:sz="4" w:space="0" w:color="auto"/>
            </w:tcBorders>
          </w:tcPr>
          <w:p w14:paraId="3862958C" w14:textId="77777777" w:rsidR="005A5EE9" w:rsidRDefault="005A5EE9" w:rsidP="006B0C75">
            <w:pPr>
              <w:spacing w:line="440" w:lineRule="exact"/>
              <w:rPr>
                <w:rFonts w:eastAsia="黑体"/>
                <w:szCs w:val="21"/>
              </w:rPr>
            </w:pPr>
          </w:p>
        </w:tc>
        <w:tc>
          <w:tcPr>
            <w:tcW w:w="1261" w:type="dxa"/>
            <w:tcBorders>
              <w:top w:val="single" w:sz="4" w:space="0" w:color="auto"/>
              <w:left w:val="single" w:sz="4" w:space="0" w:color="auto"/>
              <w:bottom w:val="single" w:sz="4" w:space="0" w:color="auto"/>
              <w:right w:val="single" w:sz="4" w:space="0" w:color="auto"/>
            </w:tcBorders>
          </w:tcPr>
          <w:p w14:paraId="390FE42A" w14:textId="77777777" w:rsidR="005A5EE9" w:rsidRDefault="005A5EE9" w:rsidP="006B0C75">
            <w:pPr>
              <w:spacing w:line="440" w:lineRule="exact"/>
              <w:rPr>
                <w:rFonts w:eastAsia="黑体"/>
                <w:szCs w:val="21"/>
              </w:rPr>
            </w:pPr>
          </w:p>
        </w:tc>
        <w:tc>
          <w:tcPr>
            <w:tcW w:w="2296" w:type="dxa"/>
            <w:gridSpan w:val="2"/>
            <w:tcBorders>
              <w:top w:val="single" w:sz="4" w:space="0" w:color="auto"/>
              <w:left w:val="single" w:sz="4" w:space="0" w:color="auto"/>
              <w:bottom w:val="single" w:sz="4" w:space="0" w:color="auto"/>
              <w:right w:val="single" w:sz="4" w:space="0" w:color="auto"/>
            </w:tcBorders>
          </w:tcPr>
          <w:p w14:paraId="31B103F6" w14:textId="77777777" w:rsidR="005A5EE9" w:rsidRDefault="005A5EE9" w:rsidP="006B0C75">
            <w:pPr>
              <w:spacing w:line="440" w:lineRule="exact"/>
              <w:rPr>
                <w:rFonts w:eastAsia="黑体"/>
                <w:szCs w:val="21"/>
              </w:rPr>
            </w:pPr>
          </w:p>
        </w:tc>
      </w:tr>
      <w:tr w:rsidR="005A5EE9" w14:paraId="63DBE23A" w14:textId="77777777" w:rsidTr="006B0C75">
        <w:trPr>
          <w:trHeight w:val="690"/>
          <w:jc w:val="center"/>
        </w:trPr>
        <w:tc>
          <w:tcPr>
            <w:tcW w:w="1545" w:type="dxa"/>
            <w:gridSpan w:val="2"/>
            <w:tcBorders>
              <w:top w:val="single" w:sz="4" w:space="0" w:color="auto"/>
              <w:left w:val="single" w:sz="4" w:space="0" w:color="auto"/>
              <w:bottom w:val="single" w:sz="4" w:space="0" w:color="auto"/>
              <w:right w:val="single" w:sz="4" w:space="0" w:color="auto"/>
            </w:tcBorders>
          </w:tcPr>
          <w:p w14:paraId="4E3890A6" w14:textId="77777777" w:rsidR="005A5EE9" w:rsidRDefault="005A5EE9" w:rsidP="006B0C75">
            <w:pPr>
              <w:spacing w:line="440" w:lineRule="exact"/>
              <w:rPr>
                <w:rFonts w:eastAsia="黑体"/>
                <w:szCs w:val="21"/>
              </w:rPr>
            </w:pPr>
          </w:p>
        </w:tc>
        <w:tc>
          <w:tcPr>
            <w:tcW w:w="3420" w:type="dxa"/>
            <w:gridSpan w:val="4"/>
            <w:tcBorders>
              <w:top w:val="single" w:sz="4" w:space="0" w:color="auto"/>
              <w:left w:val="single" w:sz="4" w:space="0" w:color="auto"/>
              <w:bottom w:val="single" w:sz="4" w:space="0" w:color="auto"/>
              <w:right w:val="single" w:sz="4" w:space="0" w:color="auto"/>
            </w:tcBorders>
          </w:tcPr>
          <w:p w14:paraId="6B120EA3" w14:textId="77777777" w:rsidR="005A5EE9" w:rsidRDefault="005A5EE9" w:rsidP="006B0C75">
            <w:pPr>
              <w:spacing w:line="440" w:lineRule="exact"/>
              <w:rPr>
                <w:rFonts w:eastAsia="黑体"/>
                <w:szCs w:val="21"/>
              </w:rPr>
            </w:pPr>
          </w:p>
        </w:tc>
        <w:tc>
          <w:tcPr>
            <w:tcW w:w="1261" w:type="dxa"/>
            <w:tcBorders>
              <w:top w:val="single" w:sz="4" w:space="0" w:color="auto"/>
              <w:left w:val="single" w:sz="4" w:space="0" w:color="auto"/>
              <w:bottom w:val="single" w:sz="4" w:space="0" w:color="auto"/>
              <w:right w:val="single" w:sz="4" w:space="0" w:color="auto"/>
            </w:tcBorders>
          </w:tcPr>
          <w:p w14:paraId="2EC8775B" w14:textId="77777777" w:rsidR="005A5EE9" w:rsidRDefault="005A5EE9" w:rsidP="006B0C75">
            <w:pPr>
              <w:spacing w:line="440" w:lineRule="exact"/>
              <w:rPr>
                <w:rFonts w:eastAsia="黑体"/>
                <w:szCs w:val="21"/>
              </w:rPr>
            </w:pPr>
          </w:p>
        </w:tc>
        <w:tc>
          <w:tcPr>
            <w:tcW w:w="2296" w:type="dxa"/>
            <w:gridSpan w:val="2"/>
            <w:tcBorders>
              <w:top w:val="single" w:sz="4" w:space="0" w:color="auto"/>
              <w:left w:val="single" w:sz="4" w:space="0" w:color="auto"/>
              <w:bottom w:val="single" w:sz="4" w:space="0" w:color="auto"/>
              <w:right w:val="single" w:sz="4" w:space="0" w:color="auto"/>
            </w:tcBorders>
          </w:tcPr>
          <w:p w14:paraId="5B97A683" w14:textId="77777777" w:rsidR="005A5EE9" w:rsidRDefault="005A5EE9" w:rsidP="006B0C75">
            <w:pPr>
              <w:spacing w:line="440" w:lineRule="exact"/>
              <w:rPr>
                <w:rFonts w:eastAsia="黑体"/>
                <w:szCs w:val="21"/>
              </w:rPr>
            </w:pPr>
          </w:p>
        </w:tc>
      </w:tr>
      <w:tr w:rsidR="005A5EE9" w14:paraId="2ABEBA06" w14:textId="77777777" w:rsidTr="006B0C75">
        <w:trPr>
          <w:trHeight w:val="690"/>
          <w:jc w:val="center"/>
        </w:trPr>
        <w:tc>
          <w:tcPr>
            <w:tcW w:w="1545" w:type="dxa"/>
            <w:gridSpan w:val="2"/>
            <w:tcBorders>
              <w:top w:val="single" w:sz="4" w:space="0" w:color="auto"/>
              <w:left w:val="single" w:sz="4" w:space="0" w:color="auto"/>
              <w:bottom w:val="single" w:sz="4" w:space="0" w:color="auto"/>
              <w:right w:val="single" w:sz="4" w:space="0" w:color="auto"/>
            </w:tcBorders>
          </w:tcPr>
          <w:p w14:paraId="0582C7D4" w14:textId="77777777" w:rsidR="005A5EE9" w:rsidRDefault="005A5EE9" w:rsidP="006B0C75">
            <w:pPr>
              <w:spacing w:line="440" w:lineRule="exact"/>
              <w:rPr>
                <w:rFonts w:eastAsia="黑体"/>
                <w:szCs w:val="21"/>
              </w:rPr>
            </w:pPr>
          </w:p>
        </w:tc>
        <w:tc>
          <w:tcPr>
            <w:tcW w:w="3420" w:type="dxa"/>
            <w:gridSpan w:val="4"/>
            <w:tcBorders>
              <w:top w:val="single" w:sz="4" w:space="0" w:color="auto"/>
              <w:left w:val="single" w:sz="4" w:space="0" w:color="auto"/>
              <w:bottom w:val="single" w:sz="4" w:space="0" w:color="auto"/>
              <w:right w:val="single" w:sz="4" w:space="0" w:color="auto"/>
            </w:tcBorders>
          </w:tcPr>
          <w:p w14:paraId="0538D40E" w14:textId="77777777" w:rsidR="005A5EE9" w:rsidRDefault="005A5EE9" w:rsidP="006B0C75">
            <w:pPr>
              <w:spacing w:line="440" w:lineRule="exact"/>
              <w:rPr>
                <w:rFonts w:eastAsia="黑体"/>
                <w:szCs w:val="21"/>
              </w:rPr>
            </w:pPr>
          </w:p>
        </w:tc>
        <w:tc>
          <w:tcPr>
            <w:tcW w:w="1261" w:type="dxa"/>
            <w:tcBorders>
              <w:top w:val="single" w:sz="4" w:space="0" w:color="auto"/>
              <w:left w:val="single" w:sz="4" w:space="0" w:color="auto"/>
              <w:bottom w:val="single" w:sz="4" w:space="0" w:color="auto"/>
              <w:right w:val="single" w:sz="4" w:space="0" w:color="auto"/>
            </w:tcBorders>
          </w:tcPr>
          <w:p w14:paraId="702BCDDD" w14:textId="77777777" w:rsidR="005A5EE9" w:rsidRDefault="005A5EE9" w:rsidP="006B0C75">
            <w:pPr>
              <w:spacing w:line="440" w:lineRule="exact"/>
              <w:rPr>
                <w:rFonts w:eastAsia="黑体"/>
                <w:szCs w:val="21"/>
              </w:rPr>
            </w:pPr>
          </w:p>
        </w:tc>
        <w:tc>
          <w:tcPr>
            <w:tcW w:w="2296" w:type="dxa"/>
            <w:gridSpan w:val="2"/>
            <w:tcBorders>
              <w:top w:val="single" w:sz="4" w:space="0" w:color="auto"/>
              <w:left w:val="single" w:sz="4" w:space="0" w:color="auto"/>
              <w:bottom w:val="single" w:sz="4" w:space="0" w:color="auto"/>
              <w:right w:val="single" w:sz="4" w:space="0" w:color="auto"/>
            </w:tcBorders>
          </w:tcPr>
          <w:p w14:paraId="5B857AA4" w14:textId="77777777" w:rsidR="005A5EE9" w:rsidRDefault="005A5EE9" w:rsidP="006B0C75">
            <w:pPr>
              <w:spacing w:line="440" w:lineRule="exact"/>
              <w:rPr>
                <w:rFonts w:eastAsia="黑体"/>
                <w:szCs w:val="21"/>
              </w:rPr>
            </w:pPr>
          </w:p>
        </w:tc>
      </w:tr>
      <w:tr w:rsidR="005A5EE9" w14:paraId="5BC357B0" w14:textId="77777777" w:rsidTr="006B0C75">
        <w:trPr>
          <w:trHeight w:val="690"/>
          <w:jc w:val="center"/>
        </w:trPr>
        <w:tc>
          <w:tcPr>
            <w:tcW w:w="1545" w:type="dxa"/>
            <w:gridSpan w:val="2"/>
            <w:tcBorders>
              <w:top w:val="single" w:sz="4" w:space="0" w:color="auto"/>
              <w:left w:val="single" w:sz="4" w:space="0" w:color="auto"/>
              <w:bottom w:val="single" w:sz="4" w:space="0" w:color="auto"/>
              <w:right w:val="single" w:sz="4" w:space="0" w:color="auto"/>
            </w:tcBorders>
          </w:tcPr>
          <w:p w14:paraId="71F346DA" w14:textId="77777777" w:rsidR="005A5EE9" w:rsidRDefault="005A5EE9" w:rsidP="006B0C75">
            <w:pPr>
              <w:spacing w:line="440" w:lineRule="exact"/>
              <w:rPr>
                <w:rFonts w:eastAsia="黑体"/>
                <w:szCs w:val="21"/>
              </w:rPr>
            </w:pPr>
          </w:p>
        </w:tc>
        <w:tc>
          <w:tcPr>
            <w:tcW w:w="3420" w:type="dxa"/>
            <w:gridSpan w:val="4"/>
            <w:tcBorders>
              <w:top w:val="single" w:sz="4" w:space="0" w:color="auto"/>
              <w:left w:val="single" w:sz="4" w:space="0" w:color="auto"/>
              <w:bottom w:val="single" w:sz="4" w:space="0" w:color="auto"/>
              <w:right w:val="single" w:sz="4" w:space="0" w:color="auto"/>
            </w:tcBorders>
          </w:tcPr>
          <w:p w14:paraId="1CF20EC3" w14:textId="77777777" w:rsidR="005A5EE9" w:rsidRDefault="005A5EE9" w:rsidP="006B0C75">
            <w:pPr>
              <w:spacing w:line="440" w:lineRule="exact"/>
              <w:rPr>
                <w:rFonts w:eastAsia="黑体"/>
                <w:szCs w:val="21"/>
              </w:rPr>
            </w:pPr>
          </w:p>
        </w:tc>
        <w:tc>
          <w:tcPr>
            <w:tcW w:w="1261" w:type="dxa"/>
            <w:tcBorders>
              <w:top w:val="single" w:sz="4" w:space="0" w:color="auto"/>
              <w:left w:val="single" w:sz="4" w:space="0" w:color="auto"/>
              <w:bottom w:val="single" w:sz="4" w:space="0" w:color="auto"/>
              <w:right w:val="single" w:sz="4" w:space="0" w:color="auto"/>
            </w:tcBorders>
          </w:tcPr>
          <w:p w14:paraId="0D2D022B" w14:textId="77777777" w:rsidR="005A5EE9" w:rsidRDefault="005A5EE9" w:rsidP="006B0C75">
            <w:pPr>
              <w:spacing w:line="440" w:lineRule="exact"/>
              <w:rPr>
                <w:rFonts w:eastAsia="黑体"/>
                <w:szCs w:val="21"/>
              </w:rPr>
            </w:pPr>
          </w:p>
        </w:tc>
        <w:tc>
          <w:tcPr>
            <w:tcW w:w="2296" w:type="dxa"/>
            <w:gridSpan w:val="2"/>
            <w:tcBorders>
              <w:top w:val="single" w:sz="4" w:space="0" w:color="auto"/>
              <w:left w:val="single" w:sz="4" w:space="0" w:color="auto"/>
              <w:bottom w:val="single" w:sz="4" w:space="0" w:color="auto"/>
              <w:right w:val="single" w:sz="4" w:space="0" w:color="auto"/>
            </w:tcBorders>
          </w:tcPr>
          <w:p w14:paraId="12B8EF5C" w14:textId="77777777" w:rsidR="005A5EE9" w:rsidRDefault="005A5EE9" w:rsidP="006B0C75">
            <w:pPr>
              <w:spacing w:line="440" w:lineRule="exact"/>
              <w:rPr>
                <w:rFonts w:eastAsia="黑体"/>
                <w:szCs w:val="21"/>
              </w:rPr>
            </w:pPr>
          </w:p>
        </w:tc>
      </w:tr>
      <w:tr w:rsidR="005A5EE9" w14:paraId="4C024CF7" w14:textId="77777777" w:rsidTr="006B0C75">
        <w:trPr>
          <w:trHeight w:val="690"/>
          <w:jc w:val="center"/>
        </w:trPr>
        <w:tc>
          <w:tcPr>
            <w:tcW w:w="1545" w:type="dxa"/>
            <w:gridSpan w:val="2"/>
            <w:tcBorders>
              <w:top w:val="single" w:sz="4" w:space="0" w:color="auto"/>
              <w:left w:val="single" w:sz="4" w:space="0" w:color="auto"/>
              <w:bottom w:val="single" w:sz="4" w:space="0" w:color="auto"/>
              <w:right w:val="single" w:sz="4" w:space="0" w:color="auto"/>
            </w:tcBorders>
          </w:tcPr>
          <w:p w14:paraId="7007EEC6" w14:textId="77777777" w:rsidR="005A5EE9" w:rsidRDefault="005A5EE9" w:rsidP="006B0C75">
            <w:pPr>
              <w:spacing w:line="440" w:lineRule="exact"/>
              <w:rPr>
                <w:rFonts w:eastAsia="黑体"/>
                <w:szCs w:val="21"/>
              </w:rPr>
            </w:pPr>
          </w:p>
        </w:tc>
        <w:tc>
          <w:tcPr>
            <w:tcW w:w="3420" w:type="dxa"/>
            <w:gridSpan w:val="4"/>
            <w:tcBorders>
              <w:top w:val="single" w:sz="4" w:space="0" w:color="auto"/>
              <w:left w:val="single" w:sz="4" w:space="0" w:color="auto"/>
              <w:bottom w:val="single" w:sz="4" w:space="0" w:color="auto"/>
              <w:right w:val="single" w:sz="4" w:space="0" w:color="auto"/>
            </w:tcBorders>
          </w:tcPr>
          <w:p w14:paraId="7B601B16" w14:textId="77777777" w:rsidR="005A5EE9" w:rsidRDefault="005A5EE9" w:rsidP="006B0C75">
            <w:pPr>
              <w:spacing w:line="440" w:lineRule="exact"/>
              <w:rPr>
                <w:rFonts w:eastAsia="黑体"/>
                <w:szCs w:val="21"/>
              </w:rPr>
            </w:pPr>
          </w:p>
        </w:tc>
        <w:tc>
          <w:tcPr>
            <w:tcW w:w="1261" w:type="dxa"/>
            <w:tcBorders>
              <w:top w:val="single" w:sz="4" w:space="0" w:color="auto"/>
              <w:left w:val="single" w:sz="4" w:space="0" w:color="auto"/>
              <w:bottom w:val="single" w:sz="4" w:space="0" w:color="auto"/>
              <w:right w:val="single" w:sz="4" w:space="0" w:color="auto"/>
            </w:tcBorders>
          </w:tcPr>
          <w:p w14:paraId="30FC1042" w14:textId="77777777" w:rsidR="005A5EE9" w:rsidRDefault="005A5EE9" w:rsidP="006B0C75">
            <w:pPr>
              <w:spacing w:line="440" w:lineRule="exact"/>
              <w:rPr>
                <w:rFonts w:eastAsia="黑体"/>
                <w:szCs w:val="21"/>
              </w:rPr>
            </w:pPr>
          </w:p>
        </w:tc>
        <w:tc>
          <w:tcPr>
            <w:tcW w:w="2296" w:type="dxa"/>
            <w:gridSpan w:val="2"/>
            <w:tcBorders>
              <w:top w:val="single" w:sz="4" w:space="0" w:color="auto"/>
              <w:left w:val="single" w:sz="4" w:space="0" w:color="auto"/>
              <w:bottom w:val="single" w:sz="4" w:space="0" w:color="auto"/>
              <w:right w:val="single" w:sz="4" w:space="0" w:color="auto"/>
            </w:tcBorders>
          </w:tcPr>
          <w:p w14:paraId="510871CB" w14:textId="77777777" w:rsidR="005A5EE9" w:rsidRDefault="005A5EE9" w:rsidP="006B0C75">
            <w:pPr>
              <w:spacing w:line="440" w:lineRule="exact"/>
              <w:rPr>
                <w:rFonts w:eastAsia="黑体"/>
                <w:szCs w:val="21"/>
              </w:rPr>
            </w:pPr>
          </w:p>
        </w:tc>
      </w:tr>
      <w:tr w:rsidR="005A5EE9" w14:paraId="7229D7C2" w14:textId="77777777" w:rsidTr="006B0C75">
        <w:trPr>
          <w:trHeight w:val="690"/>
          <w:jc w:val="center"/>
        </w:trPr>
        <w:tc>
          <w:tcPr>
            <w:tcW w:w="1545" w:type="dxa"/>
            <w:gridSpan w:val="2"/>
            <w:tcBorders>
              <w:top w:val="single" w:sz="4" w:space="0" w:color="auto"/>
              <w:left w:val="single" w:sz="4" w:space="0" w:color="auto"/>
              <w:bottom w:val="single" w:sz="4" w:space="0" w:color="auto"/>
              <w:right w:val="single" w:sz="4" w:space="0" w:color="auto"/>
            </w:tcBorders>
          </w:tcPr>
          <w:p w14:paraId="0F4F7FDE" w14:textId="77777777" w:rsidR="005A5EE9" w:rsidRDefault="005A5EE9" w:rsidP="006B0C75">
            <w:pPr>
              <w:spacing w:line="440" w:lineRule="exact"/>
              <w:rPr>
                <w:rFonts w:eastAsia="黑体"/>
                <w:szCs w:val="21"/>
              </w:rPr>
            </w:pPr>
          </w:p>
        </w:tc>
        <w:tc>
          <w:tcPr>
            <w:tcW w:w="3420" w:type="dxa"/>
            <w:gridSpan w:val="4"/>
            <w:tcBorders>
              <w:top w:val="single" w:sz="4" w:space="0" w:color="auto"/>
              <w:left w:val="single" w:sz="4" w:space="0" w:color="auto"/>
              <w:bottom w:val="single" w:sz="4" w:space="0" w:color="auto"/>
              <w:right w:val="single" w:sz="4" w:space="0" w:color="auto"/>
            </w:tcBorders>
          </w:tcPr>
          <w:p w14:paraId="77E91CD8" w14:textId="77777777" w:rsidR="005A5EE9" w:rsidRDefault="005A5EE9" w:rsidP="006B0C75">
            <w:pPr>
              <w:spacing w:line="440" w:lineRule="exact"/>
              <w:rPr>
                <w:rFonts w:eastAsia="黑体"/>
                <w:szCs w:val="21"/>
              </w:rPr>
            </w:pPr>
          </w:p>
        </w:tc>
        <w:tc>
          <w:tcPr>
            <w:tcW w:w="1261" w:type="dxa"/>
            <w:tcBorders>
              <w:top w:val="single" w:sz="4" w:space="0" w:color="auto"/>
              <w:left w:val="single" w:sz="4" w:space="0" w:color="auto"/>
              <w:bottom w:val="single" w:sz="4" w:space="0" w:color="auto"/>
              <w:right w:val="single" w:sz="4" w:space="0" w:color="auto"/>
            </w:tcBorders>
          </w:tcPr>
          <w:p w14:paraId="45048953" w14:textId="77777777" w:rsidR="005A5EE9" w:rsidRDefault="005A5EE9" w:rsidP="006B0C75">
            <w:pPr>
              <w:spacing w:line="440" w:lineRule="exact"/>
              <w:rPr>
                <w:rFonts w:eastAsia="黑体"/>
                <w:szCs w:val="21"/>
              </w:rPr>
            </w:pPr>
          </w:p>
        </w:tc>
        <w:tc>
          <w:tcPr>
            <w:tcW w:w="2296" w:type="dxa"/>
            <w:gridSpan w:val="2"/>
            <w:tcBorders>
              <w:top w:val="single" w:sz="4" w:space="0" w:color="auto"/>
              <w:left w:val="single" w:sz="4" w:space="0" w:color="auto"/>
              <w:bottom w:val="single" w:sz="4" w:space="0" w:color="auto"/>
              <w:right w:val="single" w:sz="4" w:space="0" w:color="auto"/>
            </w:tcBorders>
          </w:tcPr>
          <w:p w14:paraId="5A14FC8F" w14:textId="77777777" w:rsidR="005A5EE9" w:rsidRDefault="005A5EE9" w:rsidP="006B0C75">
            <w:pPr>
              <w:spacing w:line="440" w:lineRule="exact"/>
              <w:rPr>
                <w:rFonts w:eastAsia="黑体"/>
                <w:szCs w:val="21"/>
              </w:rPr>
            </w:pPr>
          </w:p>
        </w:tc>
      </w:tr>
    </w:tbl>
    <w:p w14:paraId="4A471733" w14:textId="5DD6B736" w:rsidR="005A5EE9" w:rsidRDefault="005A5EE9" w:rsidP="005A5EE9">
      <w:pPr>
        <w:widowControl/>
        <w:jc w:val="left"/>
        <w:rPr>
          <w:rFonts w:ascii="宋体" w:hAnsi="宋体"/>
          <w:b/>
          <w:bCs/>
          <w:sz w:val="24"/>
        </w:rPr>
      </w:pPr>
      <w:r>
        <w:rPr>
          <w:rFonts w:ascii="宋体" w:hAnsi="宋体"/>
          <w:b/>
          <w:bCs/>
          <w:sz w:val="24"/>
        </w:rPr>
        <w:t>随本表请</w:t>
      </w:r>
      <w:r>
        <w:rPr>
          <w:rFonts w:ascii="宋体" w:hAnsi="宋体" w:hint="eastAsia"/>
          <w:b/>
          <w:bCs/>
          <w:sz w:val="24"/>
        </w:rPr>
        <w:t>附相关执业资格证书、身份证、职称证、学历证、养老保险复印件，管理过的项目业绩须附合同协议书复印件。</w:t>
      </w:r>
    </w:p>
    <w:p w14:paraId="113F8975" w14:textId="77777777" w:rsidR="005A5EE9" w:rsidRDefault="005A5EE9">
      <w:pPr>
        <w:widowControl/>
        <w:jc w:val="left"/>
        <w:rPr>
          <w:rFonts w:ascii="宋体" w:hAnsi="宋体"/>
          <w:b/>
          <w:bCs/>
          <w:sz w:val="24"/>
        </w:rPr>
      </w:pPr>
      <w:r>
        <w:rPr>
          <w:rFonts w:ascii="宋体" w:hAnsi="宋体"/>
          <w:b/>
          <w:bCs/>
          <w:sz w:val="24"/>
        </w:rPr>
        <w:br w:type="page"/>
      </w:r>
    </w:p>
    <w:p w14:paraId="4D890420" w14:textId="77777777" w:rsidR="005A5EE9" w:rsidRDefault="005A5EE9" w:rsidP="005A5EE9">
      <w:pPr>
        <w:widowControl/>
        <w:jc w:val="left"/>
        <w:rPr>
          <w:sz w:val="24"/>
        </w:rPr>
      </w:pPr>
      <w:r>
        <w:rPr>
          <w:rFonts w:ascii="宋体" w:hAnsi="宋体" w:cs="宋体"/>
          <w:sz w:val="24"/>
        </w:rPr>
        <w:lastRenderedPageBreak/>
        <w:t>致（招标人名称）：</w:t>
      </w:r>
      <w:r>
        <w:rPr>
          <w:rFonts w:ascii="宋体" w:hAnsi="宋体" w:cs="宋体"/>
          <w:sz w:val="24"/>
        </w:rPr>
        <w:br/>
        <w:t>      </w:t>
      </w:r>
      <w:r>
        <w:rPr>
          <w:rFonts w:ascii="宋体" w:hAnsi="宋体" w:cs="宋体"/>
          <w:sz w:val="24"/>
        </w:rPr>
        <w:br/>
      </w:r>
      <w:r>
        <w:rPr>
          <w:rFonts w:ascii="宋体" w:hAnsi="宋体" w:cs="宋体"/>
          <w:sz w:val="24"/>
        </w:rPr>
        <w:br/>
      </w:r>
      <w:r>
        <w:rPr>
          <w:rFonts w:ascii="宋体" w:hAnsi="宋体" w:cs="宋体"/>
          <w:sz w:val="24"/>
        </w:rPr>
        <w:br/>
        <w:t> （供应商全称）在此郑重承诺：我方保证项目经理在确定</w:t>
      </w:r>
      <w:r>
        <w:rPr>
          <w:rFonts w:ascii="宋体" w:hAnsi="宋体" w:cs="宋体" w:hint="eastAsia"/>
          <w:sz w:val="24"/>
        </w:rPr>
        <w:t>成交</w:t>
      </w:r>
      <w:r>
        <w:rPr>
          <w:rFonts w:ascii="宋体" w:hAnsi="宋体" w:cs="宋体"/>
          <w:sz w:val="24"/>
        </w:rPr>
        <w:t>人时未担任其他在施建设工程的项目经理，特此承诺。</w:t>
      </w:r>
      <w:r>
        <w:rPr>
          <w:rFonts w:ascii="宋体" w:hAnsi="宋体" w:cs="宋体"/>
          <w:sz w:val="24"/>
        </w:rPr>
        <w:br/>
      </w:r>
      <w:r>
        <w:rPr>
          <w:rFonts w:ascii="宋体" w:hAnsi="宋体" w:cs="宋体"/>
          <w:sz w:val="24"/>
        </w:rPr>
        <w:br/>
      </w:r>
      <w:r>
        <w:rPr>
          <w:rFonts w:ascii="宋体" w:hAnsi="宋体" w:cs="宋体"/>
          <w:sz w:val="24"/>
        </w:rPr>
        <w:br/>
      </w:r>
      <w:r>
        <w:rPr>
          <w:rFonts w:ascii="宋体" w:hAnsi="宋体" w:cs="宋体"/>
          <w:sz w:val="24"/>
        </w:rPr>
        <w:br/>
      </w:r>
      <w:r>
        <w:rPr>
          <w:rFonts w:ascii="宋体" w:hAnsi="宋体" w:cs="宋体"/>
          <w:sz w:val="24"/>
        </w:rPr>
        <w:br/>
      </w:r>
      <w:r>
        <w:rPr>
          <w:rFonts w:ascii="宋体" w:hAnsi="宋体" w:cs="宋体"/>
          <w:sz w:val="24"/>
        </w:rPr>
        <w:br/>
      </w:r>
      <w:r>
        <w:rPr>
          <w:rFonts w:ascii="宋体" w:hAnsi="宋体" w:cs="宋体"/>
          <w:sz w:val="24"/>
        </w:rPr>
        <w:br/>
      </w:r>
      <w:r>
        <w:rPr>
          <w:rFonts w:ascii="宋体" w:hAnsi="宋体" w:cs="宋体"/>
          <w:sz w:val="24"/>
        </w:rPr>
        <w:br/>
        <w:t>供应商名称（加盖公章）：______</w:t>
      </w:r>
      <w:r>
        <w:rPr>
          <w:rFonts w:ascii="宋体" w:hAnsi="宋体" w:cs="宋体"/>
          <w:sz w:val="24"/>
        </w:rPr>
        <w:br/>
        <w:t>日期：____年____月____日</w:t>
      </w:r>
    </w:p>
    <w:p w14:paraId="1C70296D" w14:textId="77777777" w:rsidR="005A5EE9" w:rsidRDefault="005A5EE9" w:rsidP="005A5EE9">
      <w:pPr>
        <w:tabs>
          <w:tab w:val="left" w:pos="360"/>
        </w:tabs>
        <w:snapToGrid w:val="0"/>
        <w:spacing w:line="360" w:lineRule="auto"/>
        <w:outlineLvl w:val="1"/>
        <w:rPr>
          <w:sz w:val="24"/>
        </w:rPr>
      </w:pPr>
    </w:p>
    <w:p w14:paraId="2E0DADF1" w14:textId="77777777" w:rsidR="005A5EE9" w:rsidRDefault="005A5EE9" w:rsidP="005A5EE9">
      <w:pPr>
        <w:widowControl/>
        <w:jc w:val="left"/>
        <w:rPr>
          <w:b/>
          <w:sz w:val="36"/>
          <w:szCs w:val="36"/>
        </w:rPr>
      </w:pPr>
    </w:p>
    <w:p w14:paraId="2F22F8F1" w14:textId="77777777" w:rsidR="003808F2" w:rsidRPr="005A5EE9" w:rsidRDefault="003808F2" w:rsidP="005A5EE9">
      <w:pPr>
        <w:tabs>
          <w:tab w:val="left" w:pos="360"/>
        </w:tabs>
        <w:snapToGrid w:val="0"/>
        <w:spacing w:line="360" w:lineRule="auto"/>
        <w:ind w:firstLineChars="200" w:firstLine="480"/>
        <w:outlineLvl w:val="1"/>
        <w:rPr>
          <w:sz w:val="24"/>
        </w:rPr>
      </w:pPr>
    </w:p>
    <w:p w14:paraId="680CD697" w14:textId="6BB50EB7" w:rsidR="005A5EE9" w:rsidRPr="005A5EE9" w:rsidRDefault="005A5EE9" w:rsidP="005A5EE9">
      <w:pPr>
        <w:tabs>
          <w:tab w:val="left" w:pos="360"/>
        </w:tabs>
        <w:rPr>
          <w:sz w:val="24"/>
        </w:rPr>
        <w:sectPr w:rsidR="005A5EE9" w:rsidRPr="005A5EE9" w:rsidSect="001F412A">
          <w:type w:val="continuous"/>
          <w:pgSz w:w="11906" w:h="16838"/>
          <w:pgMar w:top="1440" w:right="1361" w:bottom="1418" w:left="1361" w:header="851" w:footer="992" w:gutter="0"/>
          <w:cols w:space="720"/>
          <w:docGrid w:linePitch="312"/>
        </w:sectPr>
      </w:pPr>
      <w:r>
        <w:rPr>
          <w:sz w:val="24"/>
        </w:rPr>
        <w:tab/>
      </w:r>
    </w:p>
    <w:p w14:paraId="4F913F4A" w14:textId="77777777" w:rsidR="003808F2" w:rsidRDefault="00000000">
      <w:pPr>
        <w:tabs>
          <w:tab w:val="left" w:pos="360"/>
        </w:tabs>
        <w:snapToGrid w:val="0"/>
        <w:spacing w:line="360" w:lineRule="auto"/>
        <w:outlineLvl w:val="1"/>
        <w:rPr>
          <w:sz w:val="24"/>
        </w:rPr>
      </w:pPr>
      <w:r>
        <w:rPr>
          <w:rFonts w:hint="eastAsia"/>
          <w:sz w:val="24"/>
        </w:rPr>
        <w:lastRenderedPageBreak/>
        <w:t>11</w:t>
      </w:r>
      <w:r>
        <w:rPr>
          <w:sz w:val="24"/>
        </w:rPr>
        <w:t xml:space="preserve">  </w:t>
      </w:r>
      <w:r>
        <w:rPr>
          <w:sz w:val="24"/>
        </w:rPr>
        <w:t>服务费承诺书</w:t>
      </w:r>
    </w:p>
    <w:p w14:paraId="1235CAF5" w14:textId="77777777" w:rsidR="003808F2" w:rsidRDefault="003808F2">
      <w:pPr>
        <w:rPr>
          <w:b/>
        </w:rPr>
      </w:pPr>
    </w:p>
    <w:p w14:paraId="34B7E103" w14:textId="77777777" w:rsidR="003808F2" w:rsidRDefault="00000000">
      <w:pPr>
        <w:jc w:val="center"/>
        <w:rPr>
          <w:b/>
          <w:sz w:val="24"/>
        </w:rPr>
      </w:pPr>
      <w:r>
        <w:rPr>
          <w:b/>
          <w:sz w:val="24"/>
        </w:rPr>
        <w:t>服务费承诺书</w:t>
      </w:r>
    </w:p>
    <w:p w14:paraId="0D3FF8EC" w14:textId="77777777" w:rsidR="003808F2" w:rsidRDefault="003808F2">
      <w:pPr>
        <w:jc w:val="center"/>
        <w:rPr>
          <w:b/>
          <w:sz w:val="24"/>
        </w:rPr>
      </w:pPr>
    </w:p>
    <w:p w14:paraId="6A3D3E7D" w14:textId="77777777" w:rsidR="003808F2" w:rsidRDefault="003808F2">
      <w:pPr>
        <w:jc w:val="center"/>
        <w:rPr>
          <w:b/>
          <w:sz w:val="24"/>
        </w:rPr>
      </w:pPr>
    </w:p>
    <w:p w14:paraId="4A93298F" w14:textId="77777777" w:rsidR="003808F2" w:rsidRDefault="00000000">
      <w:pPr>
        <w:widowControl/>
        <w:spacing w:line="360" w:lineRule="auto"/>
        <w:rPr>
          <w:sz w:val="24"/>
        </w:rPr>
      </w:pPr>
      <w:r>
        <w:rPr>
          <w:sz w:val="24"/>
        </w:rPr>
        <w:t>致：</w:t>
      </w:r>
      <w:r>
        <w:rPr>
          <w:sz w:val="24"/>
        </w:rPr>
        <w:t xml:space="preserve"> </w:t>
      </w:r>
    </w:p>
    <w:p w14:paraId="0AAE3F39" w14:textId="77777777" w:rsidR="003808F2" w:rsidRDefault="00000000">
      <w:pPr>
        <w:widowControl/>
        <w:spacing w:line="360" w:lineRule="auto"/>
        <w:rPr>
          <w:sz w:val="24"/>
        </w:rPr>
      </w:pPr>
      <w:r>
        <w:rPr>
          <w:sz w:val="24"/>
        </w:rPr>
        <w:t xml:space="preserve">   </w:t>
      </w:r>
    </w:p>
    <w:p w14:paraId="59BC333D" w14:textId="77777777" w:rsidR="003808F2" w:rsidRDefault="00000000">
      <w:pPr>
        <w:pStyle w:val="afff3"/>
        <w:spacing w:line="360" w:lineRule="auto"/>
        <w:ind w:firstLineChars="200" w:firstLine="480"/>
        <w:rPr>
          <w:rFonts w:hAnsi="宋体"/>
          <w:sz w:val="24"/>
        </w:rPr>
      </w:pPr>
      <w:r>
        <w:rPr>
          <w:rFonts w:ascii="Times New Roman" w:hAnsi="Times New Roman"/>
          <w:sz w:val="24"/>
        </w:rPr>
        <w:t>我们在贵公司组织的</w:t>
      </w:r>
      <w:r>
        <w:rPr>
          <w:rFonts w:ascii="Times New Roman" w:hAnsi="Times New Roman"/>
          <w:sz w:val="24"/>
          <w:u w:val="single"/>
        </w:rPr>
        <w:t xml:space="preserve">      </w:t>
      </w:r>
      <w:r>
        <w:rPr>
          <w:rFonts w:ascii="Times New Roman" w:hAnsi="Times New Roman"/>
          <w:i/>
          <w:sz w:val="24"/>
          <w:u w:val="single"/>
        </w:rPr>
        <w:t xml:space="preserve">   </w:t>
      </w:r>
      <w:r>
        <w:rPr>
          <w:rFonts w:ascii="Times New Roman" w:hAnsi="Times New Roman"/>
          <w:sz w:val="24"/>
          <w:u w:val="single"/>
        </w:rPr>
        <w:t xml:space="preserve">      </w:t>
      </w:r>
      <w:r>
        <w:rPr>
          <w:rFonts w:ascii="Times New Roman" w:hAnsi="Times New Roman"/>
          <w:sz w:val="24"/>
        </w:rPr>
        <w:t>项目磋商中若获</w:t>
      </w:r>
      <w:r>
        <w:rPr>
          <w:rFonts w:ascii="Times New Roman" w:hAnsi="Times New Roman" w:hint="eastAsia"/>
          <w:sz w:val="24"/>
        </w:rPr>
        <w:t>成交</w:t>
      </w:r>
      <w:r>
        <w:rPr>
          <w:rFonts w:ascii="Times New Roman" w:hAnsi="Times New Roman"/>
          <w:sz w:val="24"/>
        </w:rPr>
        <w:t>（项目编号：</w:t>
      </w:r>
      <w:r>
        <w:rPr>
          <w:rFonts w:ascii="Times New Roman" w:hAnsi="Times New Roman"/>
          <w:sz w:val="24"/>
          <w:u w:val="single"/>
        </w:rPr>
        <w:tab/>
      </w:r>
      <w:r>
        <w:rPr>
          <w:rFonts w:ascii="Times New Roman" w:hAnsi="Times New Roman"/>
          <w:sz w:val="24"/>
          <w:u w:val="single"/>
        </w:rPr>
        <w:tab/>
      </w:r>
      <w:r>
        <w:rPr>
          <w:rFonts w:ascii="Times New Roman" w:hAnsi="Times New Roman"/>
          <w:sz w:val="24"/>
        </w:rPr>
        <w:t>），我</w:t>
      </w:r>
      <w:r>
        <w:rPr>
          <w:rFonts w:hAnsi="宋体"/>
          <w:sz w:val="24"/>
        </w:rPr>
        <w:t>们保证在领取成交通知书的同时按磋商文件的规定，以支票、汇票，向贵公司一次性支付应该交纳的成交服务费用。</w:t>
      </w:r>
    </w:p>
    <w:p w14:paraId="24069A95" w14:textId="77777777" w:rsidR="003808F2" w:rsidRDefault="00000000">
      <w:pPr>
        <w:pStyle w:val="afff3"/>
        <w:spacing w:line="360" w:lineRule="auto"/>
        <w:ind w:firstLineChars="200" w:firstLine="480"/>
        <w:rPr>
          <w:rFonts w:hAnsi="宋体"/>
          <w:sz w:val="24"/>
        </w:rPr>
      </w:pPr>
      <w:r>
        <w:rPr>
          <w:rFonts w:hAnsi="宋体"/>
          <w:sz w:val="24"/>
        </w:rPr>
        <w:t>特此承诺！</w:t>
      </w:r>
    </w:p>
    <w:p w14:paraId="2C64FD6D" w14:textId="77777777" w:rsidR="003808F2" w:rsidRDefault="003808F2">
      <w:pPr>
        <w:widowControl/>
        <w:spacing w:line="360" w:lineRule="auto"/>
        <w:ind w:firstLine="480"/>
        <w:rPr>
          <w:sz w:val="24"/>
        </w:rPr>
      </w:pPr>
    </w:p>
    <w:p w14:paraId="395B1A63" w14:textId="77777777" w:rsidR="003808F2" w:rsidRDefault="003808F2">
      <w:pPr>
        <w:widowControl/>
        <w:spacing w:line="360" w:lineRule="auto"/>
        <w:ind w:firstLine="480"/>
        <w:rPr>
          <w:sz w:val="24"/>
        </w:rPr>
      </w:pPr>
    </w:p>
    <w:p w14:paraId="77100EFE" w14:textId="77777777" w:rsidR="003808F2" w:rsidRDefault="00000000">
      <w:pPr>
        <w:widowControl/>
        <w:spacing w:line="360" w:lineRule="auto"/>
        <w:rPr>
          <w:sz w:val="24"/>
        </w:rPr>
      </w:pPr>
      <w:r>
        <w:rPr>
          <w:sz w:val="24"/>
        </w:rPr>
        <w:t>承诺方法定名称：</w:t>
      </w:r>
      <w:r>
        <w:rPr>
          <w:sz w:val="24"/>
          <w:u w:val="single"/>
        </w:rPr>
        <w:t xml:space="preserve">                                      </w:t>
      </w:r>
    </w:p>
    <w:p w14:paraId="3E1C2DF8" w14:textId="77777777" w:rsidR="003808F2" w:rsidRDefault="00000000">
      <w:pPr>
        <w:widowControl/>
        <w:spacing w:line="360" w:lineRule="auto"/>
        <w:rPr>
          <w:sz w:val="24"/>
        </w:rPr>
      </w:pPr>
      <w:r>
        <w:rPr>
          <w:sz w:val="24"/>
        </w:rPr>
        <w:t>地址：</w:t>
      </w:r>
      <w:r>
        <w:rPr>
          <w:sz w:val="24"/>
          <w:u w:val="single"/>
        </w:rPr>
        <w:t xml:space="preserve">                                                </w:t>
      </w:r>
    </w:p>
    <w:p w14:paraId="5A1C5B22" w14:textId="77777777" w:rsidR="003808F2" w:rsidRDefault="00000000">
      <w:pPr>
        <w:widowControl/>
        <w:spacing w:line="360" w:lineRule="auto"/>
        <w:rPr>
          <w:sz w:val="24"/>
        </w:rPr>
      </w:pPr>
      <w:r>
        <w:rPr>
          <w:sz w:val="24"/>
        </w:rPr>
        <w:t>电话：</w:t>
      </w:r>
      <w:r>
        <w:rPr>
          <w:sz w:val="24"/>
          <w:u w:val="single"/>
        </w:rPr>
        <w:t xml:space="preserve">                  </w:t>
      </w:r>
      <w:r>
        <w:rPr>
          <w:sz w:val="24"/>
        </w:rPr>
        <w:t xml:space="preserve">          </w:t>
      </w:r>
      <w:r>
        <w:rPr>
          <w:sz w:val="24"/>
        </w:rPr>
        <w:t>传真：</w:t>
      </w:r>
      <w:r>
        <w:rPr>
          <w:sz w:val="24"/>
          <w:u w:val="single"/>
        </w:rPr>
        <w:t xml:space="preserve">              </w:t>
      </w:r>
    </w:p>
    <w:p w14:paraId="0CE1119A" w14:textId="77777777" w:rsidR="003808F2" w:rsidRDefault="00000000">
      <w:pPr>
        <w:widowControl/>
        <w:spacing w:line="360" w:lineRule="auto"/>
        <w:rPr>
          <w:sz w:val="24"/>
          <w:u w:val="single"/>
        </w:rPr>
      </w:pPr>
      <w:r>
        <w:rPr>
          <w:sz w:val="24"/>
        </w:rPr>
        <w:t>承诺方法定代表人或授权代表：</w:t>
      </w:r>
      <w:r>
        <w:rPr>
          <w:sz w:val="24"/>
          <w:u w:val="single"/>
        </w:rPr>
        <w:t xml:space="preserve">                </w:t>
      </w:r>
      <w:r>
        <w:rPr>
          <w:sz w:val="24"/>
        </w:rPr>
        <w:t>（签字或盖章）</w:t>
      </w:r>
    </w:p>
    <w:p w14:paraId="316D0A27" w14:textId="77777777" w:rsidR="003808F2" w:rsidRDefault="00000000">
      <w:pPr>
        <w:widowControl/>
        <w:spacing w:line="360" w:lineRule="auto"/>
        <w:rPr>
          <w:sz w:val="24"/>
        </w:rPr>
      </w:pPr>
      <w:r>
        <w:rPr>
          <w:sz w:val="24"/>
        </w:rPr>
        <w:t>承诺方：</w:t>
      </w:r>
      <w:r>
        <w:rPr>
          <w:sz w:val="24"/>
          <w:u w:val="single"/>
        </w:rPr>
        <w:t xml:space="preserve">                                    </w:t>
      </w:r>
      <w:r>
        <w:rPr>
          <w:sz w:val="24"/>
        </w:rPr>
        <w:t>（盖章）</w:t>
      </w:r>
    </w:p>
    <w:p w14:paraId="3F2B3F67" w14:textId="77777777" w:rsidR="003808F2" w:rsidRDefault="00000000">
      <w:pPr>
        <w:widowControl/>
        <w:spacing w:line="360" w:lineRule="auto"/>
        <w:rPr>
          <w:sz w:val="24"/>
          <w:u w:val="single"/>
        </w:rPr>
      </w:pPr>
      <w:r>
        <w:rPr>
          <w:sz w:val="24"/>
        </w:rPr>
        <w:t>承诺日期：</w:t>
      </w:r>
      <w:r>
        <w:rPr>
          <w:sz w:val="24"/>
          <w:u w:val="single"/>
        </w:rPr>
        <w:t xml:space="preserve">     </w:t>
      </w:r>
      <w:r>
        <w:rPr>
          <w:sz w:val="24"/>
        </w:rPr>
        <w:t>年</w:t>
      </w:r>
      <w:r>
        <w:rPr>
          <w:sz w:val="24"/>
          <w:u w:val="single"/>
        </w:rPr>
        <w:t xml:space="preserve">     </w:t>
      </w:r>
      <w:r>
        <w:rPr>
          <w:sz w:val="24"/>
        </w:rPr>
        <w:t>月</w:t>
      </w:r>
      <w:r>
        <w:rPr>
          <w:sz w:val="24"/>
          <w:u w:val="single"/>
        </w:rPr>
        <w:t xml:space="preserve">      </w:t>
      </w:r>
      <w:r>
        <w:rPr>
          <w:sz w:val="24"/>
        </w:rPr>
        <w:t>日</w:t>
      </w:r>
    </w:p>
    <w:p w14:paraId="792C25F6" w14:textId="77777777" w:rsidR="003808F2" w:rsidRDefault="003808F2">
      <w:pPr>
        <w:topLinePunct/>
        <w:spacing w:line="360" w:lineRule="auto"/>
        <w:ind w:firstLineChars="100" w:firstLine="240"/>
        <w:rPr>
          <w:rFonts w:ascii="宋体" w:hAnsi="宋体" w:cs="宋体"/>
          <w:sz w:val="24"/>
        </w:rPr>
      </w:pPr>
    </w:p>
    <w:p w14:paraId="2DB93C83" w14:textId="77777777" w:rsidR="003808F2" w:rsidRDefault="003808F2">
      <w:pPr>
        <w:rPr>
          <w:rFonts w:ascii="宋体" w:hAnsi="宋体"/>
        </w:rPr>
      </w:pPr>
    </w:p>
    <w:p w14:paraId="36534807" w14:textId="77777777" w:rsidR="003808F2" w:rsidRDefault="003808F2">
      <w:pPr>
        <w:rPr>
          <w:rFonts w:ascii="宋体" w:hAnsi="宋体"/>
          <w:lang w:val="zh-CN"/>
        </w:rPr>
        <w:sectPr w:rsidR="003808F2" w:rsidSect="001F412A">
          <w:pgSz w:w="11906" w:h="16838"/>
          <w:pgMar w:top="1440" w:right="1361" w:bottom="1418" w:left="1361" w:header="851" w:footer="992" w:gutter="0"/>
          <w:cols w:space="720"/>
          <w:docGrid w:linePitch="312"/>
        </w:sectPr>
      </w:pPr>
    </w:p>
    <w:p w14:paraId="33FF1799" w14:textId="77777777" w:rsidR="003808F2" w:rsidRDefault="00000000">
      <w:pPr>
        <w:pStyle w:val="p0"/>
        <w:widowControl w:val="0"/>
        <w:spacing w:line="480" w:lineRule="auto"/>
        <w:rPr>
          <w:rFonts w:ascii="宋体" w:hAnsi="宋体"/>
          <w:sz w:val="24"/>
          <w:szCs w:val="24"/>
        </w:rPr>
      </w:pPr>
      <w:bookmarkStart w:id="1553" w:name="_Toc20394"/>
      <w:bookmarkEnd w:id="1551"/>
      <w:r>
        <w:rPr>
          <w:rFonts w:ascii="宋体" w:hAnsi="宋体" w:hint="eastAsia"/>
          <w:sz w:val="24"/>
          <w:szCs w:val="24"/>
        </w:rPr>
        <w:lastRenderedPageBreak/>
        <w:t>12  供应商认为必要的其他证明文件</w:t>
      </w:r>
      <w:bookmarkEnd w:id="1553"/>
    </w:p>
    <w:p w14:paraId="5C39275D" w14:textId="77777777" w:rsidR="003808F2" w:rsidRDefault="003808F2">
      <w:pPr>
        <w:spacing w:line="360" w:lineRule="auto"/>
        <w:rPr>
          <w:rFonts w:ascii="宋体" w:hAnsi="宋体"/>
          <w:sz w:val="24"/>
          <w:szCs w:val="24"/>
        </w:rPr>
      </w:pPr>
    </w:p>
    <w:p w14:paraId="17A81260" w14:textId="77777777" w:rsidR="003808F2" w:rsidRDefault="003808F2">
      <w:pPr>
        <w:spacing w:line="360" w:lineRule="auto"/>
        <w:rPr>
          <w:rFonts w:ascii="宋体" w:hAnsi="宋体"/>
          <w:sz w:val="24"/>
          <w:szCs w:val="24"/>
        </w:rPr>
      </w:pPr>
    </w:p>
    <w:p w14:paraId="25D59C75" w14:textId="77777777" w:rsidR="003808F2" w:rsidRDefault="003808F2">
      <w:pPr>
        <w:spacing w:line="360" w:lineRule="auto"/>
        <w:rPr>
          <w:rFonts w:ascii="宋体" w:hAnsi="宋体"/>
          <w:sz w:val="24"/>
          <w:szCs w:val="24"/>
        </w:rPr>
      </w:pPr>
    </w:p>
    <w:p w14:paraId="0EDFF518" w14:textId="77777777" w:rsidR="003808F2" w:rsidRDefault="00000000">
      <w:pPr>
        <w:tabs>
          <w:tab w:val="left" w:pos="360"/>
        </w:tabs>
        <w:snapToGrid w:val="0"/>
        <w:spacing w:line="360" w:lineRule="auto"/>
        <w:outlineLvl w:val="1"/>
        <w:rPr>
          <w:rFonts w:ascii="宋体" w:hAnsi="宋体"/>
          <w:sz w:val="24"/>
          <w:szCs w:val="24"/>
        </w:rPr>
        <w:sectPr w:rsidR="003808F2" w:rsidSect="001F412A">
          <w:pgSz w:w="11906" w:h="16838"/>
          <w:pgMar w:top="1440" w:right="1361" w:bottom="1418" w:left="1361" w:header="851" w:footer="992" w:gutter="0"/>
          <w:cols w:space="720"/>
          <w:docGrid w:linePitch="312"/>
        </w:sectPr>
      </w:pPr>
      <w:r>
        <w:rPr>
          <w:rFonts w:ascii="宋体" w:hAnsi="宋体" w:hint="eastAsia"/>
          <w:sz w:val="24"/>
          <w:szCs w:val="24"/>
        </w:rPr>
        <w:br w:type="page"/>
      </w:r>
      <w:bookmarkStart w:id="1554" w:name="_Toc30713"/>
    </w:p>
    <w:p w14:paraId="40CA6339" w14:textId="7F5CED8A" w:rsidR="003808F2" w:rsidRDefault="00000000">
      <w:pPr>
        <w:tabs>
          <w:tab w:val="left" w:pos="360"/>
        </w:tabs>
        <w:snapToGrid w:val="0"/>
        <w:spacing w:line="360" w:lineRule="auto"/>
        <w:outlineLvl w:val="1"/>
        <w:rPr>
          <w:sz w:val="24"/>
        </w:rPr>
      </w:pPr>
      <w:r>
        <w:rPr>
          <w:sz w:val="24"/>
        </w:rPr>
        <w:lastRenderedPageBreak/>
        <w:t>1</w:t>
      </w:r>
      <w:r>
        <w:rPr>
          <w:rFonts w:hint="eastAsia"/>
          <w:sz w:val="24"/>
        </w:rPr>
        <w:t>3</w:t>
      </w:r>
      <w:r>
        <w:rPr>
          <w:sz w:val="24"/>
        </w:rPr>
        <w:t xml:space="preserve"> </w:t>
      </w:r>
      <w:r w:rsidR="0019634B">
        <w:rPr>
          <w:sz w:val="24"/>
        </w:rPr>
        <w:t>-1</w:t>
      </w:r>
      <w:r>
        <w:rPr>
          <w:sz w:val="24"/>
        </w:rPr>
        <w:t>最后报价一览表（实质性格式，磋商后提交）</w:t>
      </w:r>
    </w:p>
    <w:p w14:paraId="2F4D62D1" w14:textId="77777777" w:rsidR="003808F2" w:rsidRDefault="003808F2">
      <w:pPr>
        <w:widowControl/>
        <w:jc w:val="left"/>
        <w:rPr>
          <w:kern w:val="0"/>
          <w:sz w:val="24"/>
        </w:rPr>
      </w:pPr>
    </w:p>
    <w:p w14:paraId="46D4AEFD" w14:textId="77777777" w:rsidR="003808F2" w:rsidRDefault="00000000">
      <w:pPr>
        <w:spacing w:line="360" w:lineRule="auto"/>
        <w:ind w:firstLine="720"/>
        <w:jc w:val="center"/>
        <w:rPr>
          <w:b/>
          <w:color w:val="000000"/>
          <w:sz w:val="36"/>
          <w:szCs w:val="36"/>
        </w:rPr>
      </w:pPr>
      <w:r>
        <w:rPr>
          <w:rFonts w:hint="eastAsia"/>
          <w:b/>
          <w:color w:val="000000"/>
          <w:sz w:val="36"/>
          <w:szCs w:val="36"/>
        </w:rPr>
        <w:t>最后报价一览表</w:t>
      </w:r>
    </w:p>
    <w:p w14:paraId="6849E930" w14:textId="77777777" w:rsidR="003808F2" w:rsidRDefault="003808F2">
      <w:pPr>
        <w:tabs>
          <w:tab w:val="left" w:pos="1800"/>
          <w:tab w:val="left" w:pos="5580"/>
        </w:tabs>
        <w:spacing w:line="360" w:lineRule="auto"/>
        <w:jc w:val="left"/>
        <w:rPr>
          <w:color w:val="000000"/>
          <w:sz w:val="24"/>
        </w:rPr>
      </w:pPr>
    </w:p>
    <w:p w14:paraId="7683C900" w14:textId="77777777" w:rsidR="003808F2" w:rsidRDefault="00000000">
      <w:pPr>
        <w:tabs>
          <w:tab w:val="left" w:pos="1800"/>
          <w:tab w:val="left" w:pos="5580"/>
        </w:tabs>
        <w:spacing w:line="360" w:lineRule="auto"/>
        <w:ind w:firstLineChars="150" w:firstLine="360"/>
        <w:jc w:val="left"/>
        <w:rPr>
          <w:color w:val="000000"/>
          <w:sz w:val="24"/>
        </w:rPr>
      </w:pPr>
      <w:r>
        <w:rPr>
          <w:color w:val="000000"/>
          <w:sz w:val="24"/>
        </w:rPr>
        <w:t>项目编号</w:t>
      </w:r>
      <w:r>
        <w:rPr>
          <w:color w:val="000000"/>
          <w:sz w:val="24"/>
        </w:rPr>
        <w:t>/</w:t>
      </w:r>
      <w:r>
        <w:rPr>
          <w:color w:val="000000"/>
          <w:sz w:val="24"/>
        </w:rPr>
        <w:t>包号：</w:t>
      </w:r>
      <w:r>
        <w:rPr>
          <w:color w:val="000000"/>
          <w:sz w:val="24"/>
        </w:rPr>
        <w:t xml:space="preserve">_______________     </w:t>
      </w:r>
      <w:r>
        <w:rPr>
          <w:color w:val="000000"/>
          <w:sz w:val="24"/>
        </w:rPr>
        <w:t>项目名称：</w:t>
      </w:r>
      <w:r>
        <w:rPr>
          <w:color w:val="000000"/>
          <w:sz w:val="24"/>
        </w:rPr>
        <w:t>_______________</w:t>
      </w:r>
    </w:p>
    <w:tbl>
      <w:tblPr>
        <w:tblW w:w="423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709"/>
        <w:gridCol w:w="2378"/>
        <w:gridCol w:w="1768"/>
        <w:gridCol w:w="1575"/>
        <w:gridCol w:w="1506"/>
      </w:tblGrid>
      <w:tr w:rsidR="003808F2" w14:paraId="0F8BA227" w14:textId="77777777">
        <w:trPr>
          <w:trHeight w:val="531"/>
          <w:jc w:val="center"/>
        </w:trPr>
        <w:tc>
          <w:tcPr>
            <w:tcW w:w="447" w:type="pct"/>
            <w:vMerge w:val="restart"/>
            <w:vAlign w:val="center"/>
          </w:tcPr>
          <w:p w14:paraId="38C2FACA" w14:textId="77777777" w:rsidR="003808F2" w:rsidRDefault="00000000">
            <w:pPr>
              <w:tabs>
                <w:tab w:val="left" w:pos="5580"/>
              </w:tabs>
              <w:jc w:val="center"/>
              <w:rPr>
                <w:b/>
                <w:sz w:val="24"/>
              </w:rPr>
            </w:pPr>
            <w:r>
              <w:rPr>
                <w:b/>
                <w:sz w:val="24"/>
              </w:rPr>
              <w:t>序号</w:t>
            </w:r>
          </w:p>
        </w:tc>
        <w:tc>
          <w:tcPr>
            <w:tcW w:w="1498" w:type="pct"/>
            <w:vMerge w:val="restart"/>
            <w:vAlign w:val="center"/>
          </w:tcPr>
          <w:p w14:paraId="2B1BDF8A" w14:textId="77777777" w:rsidR="003808F2" w:rsidRDefault="00000000">
            <w:pPr>
              <w:tabs>
                <w:tab w:val="left" w:pos="5580"/>
              </w:tabs>
              <w:jc w:val="center"/>
              <w:rPr>
                <w:b/>
                <w:sz w:val="24"/>
              </w:rPr>
            </w:pPr>
            <w:r>
              <w:rPr>
                <w:b/>
                <w:sz w:val="24"/>
              </w:rPr>
              <w:t>供应商名称</w:t>
            </w:r>
          </w:p>
        </w:tc>
        <w:tc>
          <w:tcPr>
            <w:tcW w:w="2106" w:type="pct"/>
            <w:gridSpan w:val="2"/>
            <w:vAlign w:val="center"/>
          </w:tcPr>
          <w:p w14:paraId="675B87E6" w14:textId="77777777" w:rsidR="003808F2" w:rsidRDefault="00000000">
            <w:pPr>
              <w:tabs>
                <w:tab w:val="left" w:pos="5580"/>
              </w:tabs>
              <w:jc w:val="center"/>
              <w:rPr>
                <w:b/>
                <w:sz w:val="24"/>
              </w:rPr>
            </w:pPr>
            <w:r>
              <w:rPr>
                <w:b/>
                <w:sz w:val="24"/>
              </w:rPr>
              <w:t>最后报价</w:t>
            </w:r>
          </w:p>
        </w:tc>
        <w:tc>
          <w:tcPr>
            <w:tcW w:w="949" w:type="pct"/>
            <w:vMerge w:val="restart"/>
            <w:vAlign w:val="center"/>
          </w:tcPr>
          <w:p w14:paraId="3D79696F" w14:textId="77777777" w:rsidR="003808F2" w:rsidRDefault="00000000">
            <w:pPr>
              <w:tabs>
                <w:tab w:val="left" w:pos="5580"/>
              </w:tabs>
              <w:jc w:val="center"/>
              <w:rPr>
                <w:b/>
                <w:sz w:val="24"/>
              </w:rPr>
            </w:pPr>
            <w:r>
              <w:rPr>
                <w:b/>
                <w:sz w:val="24"/>
              </w:rPr>
              <w:t>其他</w:t>
            </w:r>
          </w:p>
          <w:p w14:paraId="75CE89DC" w14:textId="77777777" w:rsidR="003808F2" w:rsidRDefault="00000000">
            <w:pPr>
              <w:tabs>
                <w:tab w:val="left" w:pos="5580"/>
              </w:tabs>
              <w:jc w:val="center"/>
              <w:rPr>
                <w:b/>
                <w:sz w:val="24"/>
              </w:rPr>
            </w:pPr>
            <w:r>
              <w:rPr>
                <w:b/>
                <w:sz w:val="24"/>
              </w:rPr>
              <w:t>声明</w:t>
            </w:r>
          </w:p>
        </w:tc>
      </w:tr>
      <w:tr w:rsidR="003808F2" w14:paraId="3598EBE5" w14:textId="77777777">
        <w:trPr>
          <w:trHeight w:val="674"/>
          <w:jc w:val="center"/>
        </w:trPr>
        <w:tc>
          <w:tcPr>
            <w:tcW w:w="447" w:type="pct"/>
            <w:vMerge/>
            <w:vAlign w:val="center"/>
          </w:tcPr>
          <w:p w14:paraId="7AD874ED" w14:textId="77777777" w:rsidR="003808F2" w:rsidRDefault="003808F2">
            <w:pPr>
              <w:tabs>
                <w:tab w:val="left" w:pos="5580"/>
              </w:tabs>
              <w:jc w:val="center"/>
              <w:rPr>
                <w:sz w:val="24"/>
              </w:rPr>
            </w:pPr>
          </w:p>
        </w:tc>
        <w:tc>
          <w:tcPr>
            <w:tcW w:w="1498" w:type="pct"/>
            <w:vMerge/>
            <w:vAlign w:val="center"/>
          </w:tcPr>
          <w:p w14:paraId="5D0AA23B" w14:textId="77777777" w:rsidR="003808F2" w:rsidRDefault="003808F2">
            <w:pPr>
              <w:tabs>
                <w:tab w:val="left" w:pos="5580"/>
              </w:tabs>
              <w:jc w:val="center"/>
              <w:rPr>
                <w:sz w:val="24"/>
              </w:rPr>
            </w:pPr>
          </w:p>
        </w:tc>
        <w:tc>
          <w:tcPr>
            <w:tcW w:w="1114" w:type="pct"/>
            <w:vAlign w:val="center"/>
          </w:tcPr>
          <w:p w14:paraId="7BFE8E44" w14:textId="77777777" w:rsidR="003808F2" w:rsidRDefault="00000000">
            <w:pPr>
              <w:tabs>
                <w:tab w:val="left" w:pos="5580"/>
              </w:tabs>
              <w:jc w:val="center"/>
              <w:rPr>
                <w:b/>
                <w:sz w:val="24"/>
              </w:rPr>
            </w:pPr>
            <w:r>
              <w:rPr>
                <w:b/>
                <w:sz w:val="24"/>
              </w:rPr>
              <w:t>大写</w:t>
            </w:r>
          </w:p>
        </w:tc>
        <w:tc>
          <w:tcPr>
            <w:tcW w:w="992" w:type="pct"/>
            <w:vAlign w:val="center"/>
          </w:tcPr>
          <w:p w14:paraId="6FA4C8ED" w14:textId="77777777" w:rsidR="003808F2" w:rsidRDefault="00000000">
            <w:pPr>
              <w:tabs>
                <w:tab w:val="left" w:pos="5580"/>
              </w:tabs>
              <w:jc w:val="center"/>
              <w:rPr>
                <w:b/>
                <w:sz w:val="24"/>
              </w:rPr>
            </w:pPr>
            <w:r>
              <w:rPr>
                <w:b/>
                <w:sz w:val="24"/>
              </w:rPr>
              <w:t>小写</w:t>
            </w:r>
          </w:p>
        </w:tc>
        <w:tc>
          <w:tcPr>
            <w:tcW w:w="949" w:type="pct"/>
            <w:vMerge/>
            <w:vAlign w:val="center"/>
          </w:tcPr>
          <w:p w14:paraId="1FBD209D" w14:textId="77777777" w:rsidR="003808F2" w:rsidRDefault="003808F2">
            <w:pPr>
              <w:tabs>
                <w:tab w:val="left" w:pos="5580"/>
              </w:tabs>
              <w:ind w:firstLine="482"/>
              <w:jc w:val="center"/>
              <w:rPr>
                <w:b/>
                <w:sz w:val="24"/>
              </w:rPr>
            </w:pPr>
          </w:p>
        </w:tc>
      </w:tr>
      <w:tr w:rsidR="003808F2" w14:paraId="0E27F2E0" w14:textId="77777777">
        <w:trPr>
          <w:trHeight w:val="976"/>
          <w:jc w:val="center"/>
        </w:trPr>
        <w:tc>
          <w:tcPr>
            <w:tcW w:w="447" w:type="pct"/>
            <w:vAlign w:val="center"/>
          </w:tcPr>
          <w:p w14:paraId="469E8742" w14:textId="77777777" w:rsidR="003808F2" w:rsidRDefault="003808F2">
            <w:pPr>
              <w:tabs>
                <w:tab w:val="left" w:pos="5580"/>
              </w:tabs>
              <w:jc w:val="center"/>
              <w:rPr>
                <w:sz w:val="24"/>
              </w:rPr>
            </w:pPr>
          </w:p>
        </w:tc>
        <w:tc>
          <w:tcPr>
            <w:tcW w:w="1498" w:type="pct"/>
            <w:vAlign w:val="center"/>
          </w:tcPr>
          <w:p w14:paraId="4AB7CB5D" w14:textId="77777777" w:rsidR="003808F2" w:rsidRDefault="003808F2">
            <w:pPr>
              <w:tabs>
                <w:tab w:val="left" w:pos="5580"/>
              </w:tabs>
              <w:jc w:val="center"/>
              <w:rPr>
                <w:sz w:val="24"/>
              </w:rPr>
            </w:pPr>
          </w:p>
        </w:tc>
        <w:tc>
          <w:tcPr>
            <w:tcW w:w="1114" w:type="pct"/>
            <w:vAlign w:val="center"/>
          </w:tcPr>
          <w:p w14:paraId="08018734" w14:textId="77777777" w:rsidR="003808F2" w:rsidRDefault="003808F2">
            <w:pPr>
              <w:tabs>
                <w:tab w:val="left" w:pos="5580"/>
              </w:tabs>
              <w:jc w:val="center"/>
              <w:rPr>
                <w:sz w:val="24"/>
              </w:rPr>
            </w:pPr>
          </w:p>
        </w:tc>
        <w:tc>
          <w:tcPr>
            <w:tcW w:w="992" w:type="pct"/>
            <w:vAlign w:val="center"/>
          </w:tcPr>
          <w:p w14:paraId="3DAC9641" w14:textId="77777777" w:rsidR="003808F2" w:rsidRDefault="003808F2">
            <w:pPr>
              <w:tabs>
                <w:tab w:val="left" w:pos="5580"/>
              </w:tabs>
              <w:jc w:val="center"/>
              <w:rPr>
                <w:sz w:val="24"/>
              </w:rPr>
            </w:pPr>
          </w:p>
        </w:tc>
        <w:tc>
          <w:tcPr>
            <w:tcW w:w="949" w:type="pct"/>
            <w:vAlign w:val="center"/>
          </w:tcPr>
          <w:p w14:paraId="210D1694" w14:textId="77777777" w:rsidR="003808F2" w:rsidRDefault="003808F2">
            <w:pPr>
              <w:tabs>
                <w:tab w:val="left" w:pos="5580"/>
              </w:tabs>
              <w:jc w:val="center"/>
              <w:rPr>
                <w:sz w:val="24"/>
              </w:rPr>
            </w:pPr>
          </w:p>
        </w:tc>
      </w:tr>
    </w:tbl>
    <w:p w14:paraId="2D9D3D50" w14:textId="77777777" w:rsidR="003808F2" w:rsidRDefault="003808F2">
      <w:pPr>
        <w:autoSpaceDE w:val="0"/>
        <w:autoSpaceDN w:val="0"/>
        <w:adjustRightInd w:val="0"/>
        <w:jc w:val="left"/>
        <w:rPr>
          <w:color w:val="000000"/>
          <w:kern w:val="0"/>
          <w:sz w:val="24"/>
        </w:rPr>
      </w:pPr>
    </w:p>
    <w:p w14:paraId="0445F9E9" w14:textId="77777777" w:rsidR="003808F2" w:rsidRDefault="00000000">
      <w:pPr>
        <w:autoSpaceDE w:val="0"/>
        <w:autoSpaceDN w:val="0"/>
        <w:adjustRightInd w:val="0"/>
        <w:jc w:val="left"/>
        <w:rPr>
          <w:color w:val="000000"/>
          <w:sz w:val="24"/>
        </w:rPr>
      </w:pPr>
      <w:r>
        <w:rPr>
          <w:color w:val="000000"/>
          <w:kern w:val="0"/>
          <w:sz w:val="24"/>
        </w:rPr>
        <w:t>注：</w:t>
      </w:r>
      <w:r>
        <w:rPr>
          <w:color w:val="000000"/>
          <w:kern w:val="0"/>
          <w:sz w:val="24"/>
        </w:rPr>
        <w:t>1</w:t>
      </w:r>
      <w:r>
        <w:rPr>
          <w:color w:val="000000"/>
          <w:sz w:val="24"/>
        </w:rPr>
        <w:t>.</w:t>
      </w:r>
      <w:r>
        <w:rPr>
          <w:color w:val="000000"/>
          <w:sz w:val="24"/>
        </w:rPr>
        <w:t>此表中，每包的报价应和《最后分项报价表》中的总价相一致。</w:t>
      </w:r>
    </w:p>
    <w:p w14:paraId="0B911CF0" w14:textId="77777777" w:rsidR="003808F2" w:rsidRDefault="00000000">
      <w:pPr>
        <w:tabs>
          <w:tab w:val="left" w:pos="5580"/>
        </w:tabs>
        <w:ind w:firstLineChars="200" w:firstLine="480"/>
        <w:jc w:val="left"/>
        <w:rPr>
          <w:color w:val="000000"/>
          <w:sz w:val="24"/>
        </w:rPr>
      </w:pPr>
      <w:r>
        <w:rPr>
          <w:rFonts w:hint="eastAsia"/>
          <w:color w:val="000000"/>
          <w:sz w:val="24"/>
        </w:rPr>
        <w:t>2.</w:t>
      </w:r>
      <w:r>
        <w:rPr>
          <w:color w:val="000000"/>
          <w:sz w:val="24"/>
        </w:rPr>
        <w:t>本表必须按包分别填写。</w:t>
      </w:r>
    </w:p>
    <w:p w14:paraId="590FECFE" w14:textId="77777777" w:rsidR="003808F2" w:rsidRDefault="00000000">
      <w:pPr>
        <w:tabs>
          <w:tab w:val="left" w:pos="5580"/>
        </w:tabs>
        <w:rPr>
          <w:color w:val="000000"/>
          <w:sz w:val="24"/>
        </w:rPr>
      </w:pPr>
      <w:r>
        <w:rPr>
          <w:rFonts w:hint="eastAsia"/>
          <w:color w:val="000000"/>
          <w:sz w:val="24"/>
        </w:rPr>
        <w:t xml:space="preserve">    3.</w:t>
      </w:r>
      <w:r>
        <w:rPr>
          <w:rFonts w:hint="eastAsia"/>
          <w:color w:val="000000"/>
          <w:sz w:val="24"/>
        </w:rPr>
        <w:t>此表无需在响应文件中提交，磋商后供应商按磋商小组要求提交。</w:t>
      </w:r>
    </w:p>
    <w:p w14:paraId="5303A2E4" w14:textId="77777777" w:rsidR="003808F2" w:rsidRDefault="003808F2">
      <w:pPr>
        <w:tabs>
          <w:tab w:val="left" w:pos="5580"/>
        </w:tabs>
        <w:ind w:firstLineChars="200" w:firstLine="480"/>
        <w:rPr>
          <w:color w:val="000000"/>
          <w:sz w:val="24"/>
        </w:rPr>
      </w:pPr>
    </w:p>
    <w:p w14:paraId="4D8CDDC4" w14:textId="77777777" w:rsidR="003808F2" w:rsidRDefault="003808F2">
      <w:pPr>
        <w:autoSpaceDE w:val="0"/>
        <w:autoSpaceDN w:val="0"/>
        <w:adjustRightInd w:val="0"/>
        <w:snapToGrid w:val="0"/>
        <w:spacing w:before="25" w:after="25" w:line="360" w:lineRule="auto"/>
        <w:rPr>
          <w:color w:val="000000"/>
          <w:sz w:val="24"/>
          <w:lang w:val="zh-CN"/>
        </w:rPr>
      </w:pPr>
    </w:p>
    <w:p w14:paraId="30249959" w14:textId="77777777" w:rsidR="003808F2" w:rsidRDefault="00000000">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071BA974" w14:textId="77777777" w:rsidR="003808F2" w:rsidRDefault="00000000">
      <w:pPr>
        <w:autoSpaceDE w:val="0"/>
        <w:autoSpaceDN w:val="0"/>
        <w:adjustRightInd w:val="0"/>
        <w:snapToGrid w:val="0"/>
        <w:spacing w:before="25" w:after="25" w:line="360" w:lineRule="auto"/>
        <w:rPr>
          <w:color w:val="000000"/>
          <w:sz w:val="24"/>
          <w:lang w:val="zh-CN"/>
        </w:rPr>
      </w:pPr>
      <w:r>
        <w:rPr>
          <w:color w:val="000000"/>
          <w:sz w:val="24"/>
        </w:rPr>
        <w:t>供应商授权代表签字（或加盖供应商公章）</w:t>
      </w:r>
      <w:r>
        <w:rPr>
          <w:color w:val="000000"/>
          <w:sz w:val="24"/>
          <w:lang w:val="zh-CN"/>
        </w:rPr>
        <w:t>：</w:t>
      </w:r>
      <w:r>
        <w:rPr>
          <w:color w:val="000000"/>
          <w:sz w:val="24"/>
          <w:lang w:val="zh-CN"/>
        </w:rPr>
        <w:t xml:space="preserve">___________ </w:t>
      </w:r>
    </w:p>
    <w:p w14:paraId="4B406A82" w14:textId="77777777" w:rsidR="003808F2" w:rsidRDefault="00000000">
      <w:pPr>
        <w:widowControl/>
        <w:jc w:val="left"/>
        <w:rPr>
          <w:color w:val="000000"/>
          <w:sz w:val="24"/>
        </w:rPr>
      </w:pPr>
      <w:r>
        <w:rPr>
          <w:color w:val="000000"/>
          <w:sz w:val="24"/>
        </w:rPr>
        <w:t>日期：</w:t>
      </w:r>
      <w:r>
        <w:rPr>
          <w:color w:val="000000"/>
          <w:sz w:val="24"/>
        </w:rPr>
        <w:t>____</w:t>
      </w:r>
      <w:r>
        <w:rPr>
          <w:color w:val="000000"/>
          <w:sz w:val="24"/>
        </w:rPr>
        <w:t>年</w:t>
      </w:r>
      <w:r>
        <w:rPr>
          <w:color w:val="000000"/>
          <w:sz w:val="24"/>
        </w:rPr>
        <w:t>____</w:t>
      </w:r>
      <w:r>
        <w:rPr>
          <w:color w:val="000000"/>
          <w:sz w:val="24"/>
        </w:rPr>
        <w:t>月</w:t>
      </w:r>
      <w:r>
        <w:rPr>
          <w:color w:val="000000"/>
          <w:sz w:val="24"/>
        </w:rPr>
        <w:t>____</w:t>
      </w:r>
      <w:r>
        <w:rPr>
          <w:color w:val="000000"/>
          <w:sz w:val="24"/>
        </w:rPr>
        <w:t>日</w:t>
      </w:r>
      <w:r>
        <w:rPr>
          <w:color w:val="000000"/>
          <w:sz w:val="24"/>
        </w:rPr>
        <w:t xml:space="preserve">   </w:t>
      </w:r>
    </w:p>
    <w:p w14:paraId="0142CCE1" w14:textId="77777777" w:rsidR="003808F2" w:rsidRDefault="00000000">
      <w:pPr>
        <w:widowControl/>
        <w:jc w:val="left"/>
        <w:rPr>
          <w:color w:val="000000"/>
          <w:sz w:val="24"/>
        </w:rPr>
      </w:pPr>
      <w:r>
        <w:rPr>
          <w:color w:val="000000"/>
          <w:sz w:val="24"/>
        </w:rPr>
        <w:br w:type="page"/>
      </w:r>
    </w:p>
    <w:p w14:paraId="10DA9ADB" w14:textId="60B4E70B" w:rsidR="00205184" w:rsidRDefault="006F3544" w:rsidP="00205184">
      <w:pPr>
        <w:widowControl/>
        <w:jc w:val="left"/>
        <w:rPr>
          <w:color w:val="000000" w:themeColor="text1"/>
          <w:sz w:val="24"/>
        </w:rPr>
      </w:pPr>
      <w:r>
        <w:rPr>
          <w:rFonts w:hint="eastAsia"/>
          <w:color w:val="000000" w:themeColor="text1"/>
          <w:sz w:val="24"/>
        </w:rPr>
        <w:lastRenderedPageBreak/>
        <w:t>1</w:t>
      </w:r>
      <w:r>
        <w:rPr>
          <w:color w:val="000000" w:themeColor="text1"/>
          <w:sz w:val="24"/>
        </w:rPr>
        <w:t>3-</w:t>
      </w:r>
      <w:r w:rsidR="0019634B">
        <w:rPr>
          <w:color w:val="000000" w:themeColor="text1"/>
          <w:sz w:val="24"/>
        </w:rPr>
        <w:t>2</w:t>
      </w:r>
      <w:r w:rsidR="00205184">
        <w:rPr>
          <w:color w:val="000000" w:themeColor="text1"/>
          <w:sz w:val="24"/>
        </w:rPr>
        <w:t>最后分项报价表（实质性格式）</w:t>
      </w:r>
    </w:p>
    <w:p w14:paraId="2D7387D2" w14:textId="77777777" w:rsidR="00205184" w:rsidRDefault="00205184" w:rsidP="00205184">
      <w:pPr>
        <w:spacing w:line="360" w:lineRule="auto"/>
        <w:jc w:val="center"/>
        <w:rPr>
          <w:color w:val="000000" w:themeColor="text1"/>
          <w:sz w:val="36"/>
          <w:szCs w:val="36"/>
        </w:rPr>
      </w:pPr>
      <w:r>
        <w:rPr>
          <w:color w:val="000000" w:themeColor="text1"/>
          <w:sz w:val="36"/>
          <w:szCs w:val="36"/>
        </w:rPr>
        <w:t>最后分项报价表</w:t>
      </w:r>
    </w:p>
    <w:p w14:paraId="442E48F9" w14:textId="77777777" w:rsidR="00205184" w:rsidRDefault="00205184" w:rsidP="00205184">
      <w:pPr>
        <w:tabs>
          <w:tab w:val="left" w:pos="1800"/>
          <w:tab w:val="left" w:pos="5580"/>
        </w:tabs>
        <w:rPr>
          <w:color w:val="000000" w:themeColor="text1"/>
          <w:sz w:val="24"/>
        </w:rPr>
      </w:pPr>
    </w:p>
    <w:p w14:paraId="3EB24F73" w14:textId="77777777" w:rsidR="00205184" w:rsidRDefault="00205184" w:rsidP="00205184">
      <w:pPr>
        <w:tabs>
          <w:tab w:val="left" w:pos="1800"/>
          <w:tab w:val="left" w:pos="5580"/>
        </w:tabs>
        <w:rPr>
          <w:color w:val="000000" w:themeColor="text1"/>
          <w:sz w:val="24"/>
        </w:rPr>
      </w:pPr>
    </w:p>
    <w:p w14:paraId="599EC432" w14:textId="77777777" w:rsidR="00205184" w:rsidRDefault="00205184" w:rsidP="00205184">
      <w:pPr>
        <w:tabs>
          <w:tab w:val="left" w:pos="1800"/>
          <w:tab w:val="left" w:pos="5580"/>
        </w:tabs>
        <w:rPr>
          <w:color w:val="000000" w:themeColor="text1"/>
          <w:sz w:val="24"/>
        </w:rPr>
      </w:pPr>
      <w:r>
        <w:rPr>
          <w:color w:val="000000" w:themeColor="text1"/>
          <w:sz w:val="24"/>
        </w:rPr>
        <w:t>项目编号</w:t>
      </w:r>
      <w:r>
        <w:rPr>
          <w:color w:val="000000" w:themeColor="text1"/>
          <w:sz w:val="24"/>
        </w:rPr>
        <w:t>/</w:t>
      </w:r>
      <w:r>
        <w:rPr>
          <w:color w:val="000000" w:themeColor="text1"/>
          <w:sz w:val="24"/>
        </w:rPr>
        <w:t>包号：</w:t>
      </w:r>
      <w:r>
        <w:rPr>
          <w:color w:val="000000" w:themeColor="text1"/>
          <w:sz w:val="24"/>
        </w:rPr>
        <w:t xml:space="preserve">_________ </w:t>
      </w:r>
      <w:r>
        <w:rPr>
          <w:color w:val="000000" w:themeColor="text1"/>
          <w:sz w:val="24"/>
        </w:rPr>
        <w:t>项目名称：</w:t>
      </w:r>
      <w:r>
        <w:rPr>
          <w:color w:val="000000" w:themeColor="text1"/>
          <w:sz w:val="24"/>
        </w:rPr>
        <w:t>_________</w:t>
      </w:r>
      <w:r>
        <w:rPr>
          <w:rFonts w:hint="eastAsia"/>
          <w:color w:val="000000" w:themeColor="text1"/>
          <w:sz w:val="24"/>
        </w:rPr>
        <w:t xml:space="preserve">                 </w:t>
      </w:r>
      <w:r>
        <w:rPr>
          <w:color w:val="000000" w:themeColor="text1"/>
          <w:sz w:val="24"/>
        </w:rPr>
        <w:t>报价单位：人民币元</w:t>
      </w:r>
    </w:p>
    <w:tbl>
      <w:tblPr>
        <w:tblW w:w="488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7"/>
        <w:gridCol w:w="4880"/>
        <w:gridCol w:w="1131"/>
        <w:gridCol w:w="2683"/>
      </w:tblGrid>
      <w:tr w:rsidR="00205184" w14:paraId="33A2B690" w14:textId="77777777" w:rsidTr="00D1527F">
        <w:trPr>
          <w:trHeight w:val="20"/>
        </w:trPr>
        <w:tc>
          <w:tcPr>
            <w:tcW w:w="249" w:type="pct"/>
            <w:vAlign w:val="center"/>
          </w:tcPr>
          <w:p w14:paraId="3AD98EB3" w14:textId="77777777" w:rsidR="00205184" w:rsidRDefault="00205184" w:rsidP="00D1527F">
            <w:pPr>
              <w:adjustRightInd w:val="0"/>
              <w:snapToGrid w:val="0"/>
              <w:jc w:val="left"/>
              <w:rPr>
                <w:b/>
                <w:color w:val="000000" w:themeColor="text1"/>
                <w:sz w:val="24"/>
              </w:rPr>
            </w:pPr>
            <w:r>
              <w:rPr>
                <w:b/>
                <w:color w:val="000000" w:themeColor="text1"/>
                <w:sz w:val="24"/>
              </w:rPr>
              <w:t>序号</w:t>
            </w:r>
          </w:p>
        </w:tc>
        <w:tc>
          <w:tcPr>
            <w:tcW w:w="2667" w:type="pct"/>
            <w:vAlign w:val="center"/>
          </w:tcPr>
          <w:p w14:paraId="47444F61" w14:textId="77777777" w:rsidR="00205184" w:rsidRDefault="00205184" w:rsidP="00D1527F">
            <w:pPr>
              <w:widowControl/>
              <w:jc w:val="left"/>
              <w:rPr>
                <w:kern w:val="0"/>
                <w:sz w:val="24"/>
              </w:rPr>
            </w:pPr>
            <w:r>
              <w:rPr>
                <w:rStyle w:val="fontstyle01"/>
                <w:rFonts w:hint="default"/>
              </w:rPr>
              <w:t>最后报价计算过程或说明（可以填写按第</w:t>
            </w:r>
            <w:r>
              <w:rPr>
                <w:rFonts w:hint="eastAsia"/>
                <w:color w:val="000000"/>
              </w:rPr>
              <w:br/>
            </w:r>
            <w:r>
              <w:rPr>
                <w:rStyle w:val="fontstyle01"/>
                <w:rFonts w:hint="default"/>
              </w:rPr>
              <w:t>一次报价下浮</w:t>
            </w:r>
            <w:r>
              <w:rPr>
                <w:rStyle w:val="fontstyle11"/>
              </w:rPr>
              <w:t>/</w:t>
            </w:r>
            <w:r>
              <w:rPr>
                <w:rStyle w:val="fontstyle01"/>
                <w:rFonts w:hint="default"/>
              </w:rPr>
              <w:t>上浮比例，也可以填写相对</w:t>
            </w:r>
            <w:r>
              <w:rPr>
                <w:rFonts w:hint="eastAsia"/>
                <w:color w:val="000000"/>
              </w:rPr>
              <w:br/>
            </w:r>
            <w:r>
              <w:rPr>
                <w:rStyle w:val="fontstyle01"/>
                <w:rFonts w:hint="default"/>
              </w:rPr>
              <w:t>第一次报价某部分价格变化情况）</w:t>
            </w:r>
          </w:p>
          <w:p w14:paraId="22A61ABA" w14:textId="77777777" w:rsidR="00205184" w:rsidRPr="001B5ABF" w:rsidRDefault="00205184" w:rsidP="00D1527F">
            <w:pPr>
              <w:adjustRightInd w:val="0"/>
              <w:snapToGrid w:val="0"/>
              <w:jc w:val="left"/>
              <w:rPr>
                <w:b/>
                <w:color w:val="000000" w:themeColor="text1"/>
                <w:sz w:val="24"/>
              </w:rPr>
            </w:pPr>
          </w:p>
        </w:tc>
        <w:tc>
          <w:tcPr>
            <w:tcW w:w="618" w:type="pct"/>
            <w:vAlign w:val="center"/>
          </w:tcPr>
          <w:p w14:paraId="595C06EB" w14:textId="77777777" w:rsidR="00205184" w:rsidRDefault="00205184" w:rsidP="00D1527F">
            <w:pPr>
              <w:adjustRightInd w:val="0"/>
              <w:snapToGrid w:val="0"/>
              <w:jc w:val="left"/>
              <w:rPr>
                <w:b/>
                <w:color w:val="000000" w:themeColor="text1"/>
                <w:sz w:val="24"/>
              </w:rPr>
            </w:pPr>
            <w:r>
              <w:rPr>
                <w:rFonts w:hint="eastAsia"/>
                <w:b/>
                <w:color w:val="000000" w:themeColor="text1"/>
                <w:sz w:val="24"/>
              </w:rPr>
              <w:t>总</w:t>
            </w:r>
            <w:r>
              <w:rPr>
                <w:b/>
                <w:color w:val="000000" w:themeColor="text1"/>
                <w:sz w:val="24"/>
              </w:rPr>
              <w:t>价（元）</w:t>
            </w:r>
          </w:p>
        </w:tc>
        <w:tc>
          <w:tcPr>
            <w:tcW w:w="1466" w:type="pct"/>
            <w:vAlign w:val="center"/>
          </w:tcPr>
          <w:p w14:paraId="3A824BCC" w14:textId="77777777" w:rsidR="00205184" w:rsidRDefault="00205184" w:rsidP="00D1527F">
            <w:pPr>
              <w:adjustRightInd w:val="0"/>
              <w:snapToGrid w:val="0"/>
              <w:jc w:val="left"/>
              <w:rPr>
                <w:b/>
                <w:color w:val="000000" w:themeColor="text1"/>
                <w:sz w:val="24"/>
              </w:rPr>
            </w:pPr>
            <w:r>
              <w:rPr>
                <w:b/>
                <w:color w:val="000000" w:themeColor="text1"/>
                <w:sz w:val="24"/>
              </w:rPr>
              <w:t>备注</w:t>
            </w:r>
          </w:p>
        </w:tc>
      </w:tr>
      <w:tr w:rsidR="00205184" w14:paraId="5A932E77" w14:textId="77777777" w:rsidTr="00D1527F">
        <w:trPr>
          <w:trHeight w:val="509"/>
        </w:trPr>
        <w:tc>
          <w:tcPr>
            <w:tcW w:w="249" w:type="pct"/>
            <w:vAlign w:val="center"/>
          </w:tcPr>
          <w:p w14:paraId="044289E8" w14:textId="77777777" w:rsidR="00205184" w:rsidRDefault="00205184" w:rsidP="00D1527F">
            <w:pPr>
              <w:adjustRightInd w:val="0"/>
              <w:snapToGrid w:val="0"/>
              <w:jc w:val="center"/>
              <w:rPr>
                <w:color w:val="000000" w:themeColor="text1"/>
                <w:sz w:val="24"/>
              </w:rPr>
            </w:pPr>
            <w:r>
              <w:rPr>
                <w:color w:val="000000" w:themeColor="text1"/>
                <w:sz w:val="24"/>
              </w:rPr>
              <w:t>1</w:t>
            </w:r>
          </w:p>
        </w:tc>
        <w:tc>
          <w:tcPr>
            <w:tcW w:w="2667" w:type="pct"/>
            <w:vAlign w:val="center"/>
          </w:tcPr>
          <w:p w14:paraId="07B149B9" w14:textId="77777777" w:rsidR="00205184" w:rsidRDefault="00205184" w:rsidP="00D1527F">
            <w:pPr>
              <w:adjustRightInd w:val="0"/>
              <w:snapToGrid w:val="0"/>
              <w:jc w:val="left"/>
              <w:rPr>
                <w:color w:val="000000" w:themeColor="text1"/>
                <w:sz w:val="24"/>
              </w:rPr>
            </w:pPr>
          </w:p>
        </w:tc>
        <w:tc>
          <w:tcPr>
            <w:tcW w:w="618" w:type="pct"/>
            <w:vAlign w:val="center"/>
          </w:tcPr>
          <w:p w14:paraId="3765F9C7" w14:textId="77777777" w:rsidR="00205184" w:rsidRDefault="00205184" w:rsidP="00D1527F">
            <w:pPr>
              <w:adjustRightInd w:val="0"/>
              <w:snapToGrid w:val="0"/>
              <w:jc w:val="left"/>
              <w:rPr>
                <w:color w:val="000000" w:themeColor="text1"/>
                <w:sz w:val="24"/>
              </w:rPr>
            </w:pPr>
          </w:p>
        </w:tc>
        <w:tc>
          <w:tcPr>
            <w:tcW w:w="1466" w:type="pct"/>
            <w:vAlign w:val="center"/>
          </w:tcPr>
          <w:p w14:paraId="5E2C0A47" w14:textId="77777777" w:rsidR="00205184" w:rsidRDefault="00205184" w:rsidP="00D1527F">
            <w:pPr>
              <w:adjustRightInd w:val="0"/>
              <w:snapToGrid w:val="0"/>
              <w:jc w:val="left"/>
              <w:rPr>
                <w:color w:val="000000" w:themeColor="text1"/>
                <w:sz w:val="24"/>
              </w:rPr>
            </w:pPr>
          </w:p>
        </w:tc>
      </w:tr>
      <w:tr w:rsidR="00205184" w14:paraId="59D1E304" w14:textId="77777777" w:rsidTr="00D1527F">
        <w:trPr>
          <w:trHeight w:val="509"/>
        </w:trPr>
        <w:tc>
          <w:tcPr>
            <w:tcW w:w="2916" w:type="pct"/>
            <w:gridSpan w:val="2"/>
            <w:vAlign w:val="center"/>
          </w:tcPr>
          <w:p w14:paraId="5B6A81EA" w14:textId="77777777" w:rsidR="00205184" w:rsidRDefault="00205184" w:rsidP="00D1527F">
            <w:pPr>
              <w:adjustRightInd w:val="0"/>
              <w:snapToGrid w:val="0"/>
              <w:jc w:val="left"/>
              <w:rPr>
                <w:color w:val="000000" w:themeColor="text1"/>
                <w:sz w:val="24"/>
              </w:rPr>
            </w:pPr>
            <w:r>
              <w:rPr>
                <w:rFonts w:hint="eastAsia"/>
                <w:color w:val="000000" w:themeColor="text1"/>
                <w:sz w:val="24"/>
              </w:rPr>
              <w:t>合计（元）</w:t>
            </w:r>
          </w:p>
        </w:tc>
        <w:tc>
          <w:tcPr>
            <w:tcW w:w="618" w:type="pct"/>
            <w:vAlign w:val="center"/>
          </w:tcPr>
          <w:p w14:paraId="2006E36C" w14:textId="77777777" w:rsidR="00205184" w:rsidRDefault="00205184" w:rsidP="00D1527F">
            <w:pPr>
              <w:adjustRightInd w:val="0"/>
              <w:snapToGrid w:val="0"/>
              <w:jc w:val="left"/>
              <w:rPr>
                <w:color w:val="000000" w:themeColor="text1"/>
                <w:sz w:val="24"/>
              </w:rPr>
            </w:pPr>
          </w:p>
        </w:tc>
        <w:tc>
          <w:tcPr>
            <w:tcW w:w="1466" w:type="pct"/>
            <w:vAlign w:val="center"/>
          </w:tcPr>
          <w:p w14:paraId="434F71E9" w14:textId="77777777" w:rsidR="00205184" w:rsidRDefault="00205184" w:rsidP="00D1527F">
            <w:pPr>
              <w:adjustRightInd w:val="0"/>
              <w:snapToGrid w:val="0"/>
              <w:jc w:val="left"/>
              <w:rPr>
                <w:color w:val="000000" w:themeColor="text1"/>
                <w:sz w:val="24"/>
              </w:rPr>
            </w:pPr>
          </w:p>
        </w:tc>
      </w:tr>
    </w:tbl>
    <w:p w14:paraId="63FEF574" w14:textId="77777777" w:rsidR="00205184" w:rsidRDefault="00205184" w:rsidP="00205184">
      <w:pPr>
        <w:tabs>
          <w:tab w:val="left" w:pos="1800"/>
          <w:tab w:val="left" w:pos="5580"/>
        </w:tabs>
        <w:jc w:val="left"/>
        <w:rPr>
          <w:color w:val="000000" w:themeColor="text1"/>
          <w:sz w:val="24"/>
        </w:rPr>
      </w:pPr>
    </w:p>
    <w:p w14:paraId="471B5DA6" w14:textId="77777777" w:rsidR="00205184" w:rsidRDefault="00205184" w:rsidP="00205184">
      <w:pPr>
        <w:tabs>
          <w:tab w:val="left" w:pos="1800"/>
          <w:tab w:val="left" w:pos="5580"/>
        </w:tabs>
        <w:jc w:val="left"/>
        <w:rPr>
          <w:color w:val="000000" w:themeColor="text1"/>
          <w:sz w:val="24"/>
        </w:rPr>
      </w:pPr>
    </w:p>
    <w:p w14:paraId="7FE48277" w14:textId="77777777" w:rsidR="00205184" w:rsidRDefault="00205184" w:rsidP="00205184">
      <w:pPr>
        <w:tabs>
          <w:tab w:val="left" w:pos="1800"/>
          <w:tab w:val="left" w:pos="5580"/>
        </w:tabs>
        <w:jc w:val="left"/>
        <w:rPr>
          <w:color w:val="000000" w:themeColor="text1"/>
          <w:sz w:val="24"/>
        </w:rPr>
      </w:pPr>
      <w:r>
        <w:rPr>
          <w:color w:val="000000" w:themeColor="text1"/>
          <w:sz w:val="24"/>
        </w:rPr>
        <w:t>注：</w:t>
      </w:r>
      <w:r>
        <w:rPr>
          <w:color w:val="000000" w:themeColor="text1"/>
          <w:sz w:val="24"/>
        </w:rPr>
        <w:t>1.</w:t>
      </w:r>
      <w:r>
        <w:rPr>
          <w:color w:val="000000" w:themeColor="text1"/>
          <w:sz w:val="24"/>
        </w:rPr>
        <w:t>本表</w:t>
      </w:r>
      <w:r>
        <w:rPr>
          <w:rFonts w:hint="eastAsia"/>
          <w:color w:val="000000" w:themeColor="text1"/>
          <w:sz w:val="24"/>
        </w:rPr>
        <w:t>应按包分别填写。</w:t>
      </w:r>
      <w:r>
        <w:rPr>
          <w:rFonts w:hint="eastAsia"/>
          <w:color w:val="000000" w:themeColor="text1"/>
          <w:sz w:val="24"/>
        </w:rPr>
        <w:t xml:space="preserve"> </w:t>
      </w:r>
    </w:p>
    <w:p w14:paraId="7C6E1546" w14:textId="77777777" w:rsidR="00205184" w:rsidRDefault="00205184" w:rsidP="00205184">
      <w:pPr>
        <w:tabs>
          <w:tab w:val="left" w:pos="1800"/>
          <w:tab w:val="left" w:pos="5580"/>
        </w:tabs>
        <w:ind w:firstLineChars="200" w:firstLine="480"/>
        <w:jc w:val="left"/>
        <w:rPr>
          <w:color w:val="000000" w:themeColor="text1"/>
          <w:sz w:val="24"/>
        </w:rPr>
      </w:pPr>
      <w:r>
        <w:rPr>
          <w:rFonts w:hint="eastAsia"/>
          <w:color w:val="000000" w:themeColor="text1"/>
          <w:sz w:val="24"/>
        </w:rPr>
        <w:t>2</w:t>
      </w:r>
      <w:r>
        <w:rPr>
          <w:color w:val="000000" w:themeColor="text1"/>
          <w:sz w:val="24"/>
        </w:rPr>
        <w:t>.</w:t>
      </w:r>
      <w:r>
        <w:rPr>
          <w:rFonts w:hint="eastAsia"/>
          <w:color w:val="000000" w:themeColor="text1"/>
          <w:sz w:val="24"/>
        </w:rPr>
        <w:t>上述各项的详细规格（如有），可另页描述。</w:t>
      </w:r>
    </w:p>
    <w:p w14:paraId="26331CFC" w14:textId="77777777" w:rsidR="00205184" w:rsidRDefault="00205184" w:rsidP="00205184">
      <w:pPr>
        <w:tabs>
          <w:tab w:val="left" w:pos="1800"/>
          <w:tab w:val="left" w:pos="5580"/>
        </w:tabs>
        <w:ind w:firstLineChars="200" w:firstLine="480"/>
        <w:jc w:val="left"/>
        <w:rPr>
          <w:color w:val="000000" w:themeColor="text1"/>
          <w:sz w:val="24"/>
        </w:rPr>
      </w:pPr>
      <w:r>
        <w:rPr>
          <w:rFonts w:hint="eastAsia"/>
          <w:color w:val="000000" w:themeColor="text1"/>
          <w:sz w:val="24"/>
        </w:rPr>
        <w:t>3</w:t>
      </w:r>
      <w:r>
        <w:rPr>
          <w:color w:val="000000" w:themeColor="text1"/>
          <w:sz w:val="24"/>
        </w:rPr>
        <w:t>.</w:t>
      </w:r>
      <w:r>
        <w:rPr>
          <w:rFonts w:hint="eastAsia"/>
          <w:color w:val="000000" w:themeColor="text1"/>
          <w:sz w:val="24"/>
        </w:rPr>
        <w:t>此表无需在响应文件中提交，磋商后供应商按磋商小组要求提交</w:t>
      </w:r>
      <w:r>
        <w:rPr>
          <w:color w:val="000000" w:themeColor="text1"/>
          <w:sz w:val="24"/>
        </w:rPr>
        <w:t>。</w:t>
      </w:r>
    </w:p>
    <w:p w14:paraId="11EBC172" w14:textId="77777777" w:rsidR="00205184" w:rsidRDefault="00205184" w:rsidP="00205184">
      <w:pPr>
        <w:tabs>
          <w:tab w:val="left" w:pos="1800"/>
          <w:tab w:val="left" w:pos="5580"/>
        </w:tabs>
        <w:ind w:firstLineChars="200" w:firstLine="480"/>
        <w:jc w:val="left"/>
        <w:rPr>
          <w:color w:val="000000" w:themeColor="text1"/>
          <w:sz w:val="24"/>
        </w:rPr>
      </w:pPr>
      <w:r>
        <w:rPr>
          <w:rFonts w:hint="eastAsia"/>
          <w:color w:val="000000" w:themeColor="text1"/>
          <w:sz w:val="24"/>
        </w:rPr>
        <w:t>4</w:t>
      </w:r>
      <w:r>
        <w:rPr>
          <w:color w:val="000000" w:themeColor="text1"/>
          <w:sz w:val="24"/>
        </w:rPr>
        <w:t>.</w:t>
      </w:r>
      <w:r>
        <w:rPr>
          <w:rFonts w:hint="eastAsia"/>
          <w:sz w:val="24"/>
        </w:rPr>
        <w:t>制造商规模列应填写“中型”</w:t>
      </w:r>
      <w:r>
        <w:rPr>
          <w:rFonts w:hint="eastAsia"/>
          <w:sz w:val="24"/>
        </w:rPr>
        <w:t xml:space="preserve"> </w:t>
      </w:r>
      <w:r>
        <w:rPr>
          <w:rFonts w:hint="eastAsia"/>
          <w:sz w:val="24"/>
        </w:rPr>
        <w:t>、“小型”</w:t>
      </w:r>
      <w:r>
        <w:rPr>
          <w:rFonts w:hint="eastAsia"/>
          <w:sz w:val="24"/>
        </w:rPr>
        <w:t xml:space="preserve"> </w:t>
      </w:r>
      <w:r>
        <w:rPr>
          <w:rFonts w:hint="eastAsia"/>
          <w:sz w:val="24"/>
        </w:rPr>
        <w:t>“微型”</w:t>
      </w:r>
      <w:r>
        <w:rPr>
          <w:rFonts w:hint="eastAsia"/>
          <w:sz w:val="24"/>
        </w:rPr>
        <w:t xml:space="preserve"> </w:t>
      </w:r>
      <w:r>
        <w:rPr>
          <w:rFonts w:hint="eastAsia"/>
          <w:sz w:val="24"/>
        </w:rPr>
        <w:t>或“其他”，且不应与《中小企业声明函》中内容矛盾。</w:t>
      </w:r>
    </w:p>
    <w:p w14:paraId="1C68FA59" w14:textId="77777777" w:rsidR="00205184" w:rsidRDefault="00205184" w:rsidP="00205184">
      <w:pPr>
        <w:autoSpaceDE w:val="0"/>
        <w:autoSpaceDN w:val="0"/>
        <w:adjustRightInd w:val="0"/>
        <w:snapToGrid w:val="0"/>
        <w:spacing w:before="25" w:after="25" w:line="360" w:lineRule="auto"/>
        <w:rPr>
          <w:color w:val="000000" w:themeColor="text1"/>
          <w:sz w:val="24"/>
          <w:lang w:val="zh-CN"/>
        </w:rPr>
      </w:pPr>
    </w:p>
    <w:p w14:paraId="0258EA33" w14:textId="77777777" w:rsidR="00205184" w:rsidRDefault="00205184" w:rsidP="00205184">
      <w:pPr>
        <w:autoSpaceDE w:val="0"/>
        <w:autoSpaceDN w:val="0"/>
        <w:adjustRightInd w:val="0"/>
        <w:snapToGrid w:val="0"/>
        <w:spacing w:before="25" w:after="25" w:line="360" w:lineRule="auto"/>
        <w:rPr>
          <w:color w:val="000000" w:themeColor="text1"/>
          <w:sz w:val="24"/>
          <w:lang w:val="zh-CN"/>
        </w:rPr>
      </w:pPr>
    </w:p>
    <w:p w14:paraId="281D4D0B" w14:textId="77777777" w:rsidR="00205184" w:rsidRDefault="00205184" w:rsidP="00205184">
      <w:pPr>
        <w:autoSpaceDE w:val="0"/>
        <w:autoSpaceDN w:val="0"/>
        <w:adjustRightInd w:val="0"/>
        <w:snapToGrid w:val="0"/>
        <w:spacing w:before="25" w:after="25" w:line="360" w:lineRule="auto"/>
        <w:rPr>
          <w:color w:val="000000" w:themeColor="text1"/>
          <w:sz w:val="24"/>
          <w:lang w:val="zh-CN"/>
        </w:rPr>
      </w:pPr>
      <w:r>
        <w:rPr>
          <w:color w:val="000000" w:themeColor="text1"/>
          <w:kern w:val="0"/>
          <w:sz w:val="24"/>
        </w:rPr>
        <w:t>供应商授权代表签字（或加盖供应商公章）</w:t>
      </w:r>
      <w:r>
        <w:rPr>
          <w:color w:val="000000" w:themeColor="text1"/>
          <w:sz w:val="24"/>
          <w:lang w:val="zh-CN"/>
        </w:rPr>
        <w:t>：</w:t>
      </w:r>
      <w:r>
        <w:rPr>
          <w:color w:val="000000" w:themeColor="text1"/>
          <w:sz w:val="24"/>
          <w:lang w:val="zh-CN"/>
        </w:rPr>
        <w:t xml:space="preserve">____________ </w:t>
      </w:r>
    </w:p>
    <w:p w14:paraId="0721606A" w14:textId="77777777" w:rsidR="00205184" w:rsidRDefault="00205184" w:rsidP="00205184">
      <w:pPr>
        <w:tabs>
          <w:tab w:val="left" w:pos="720"/>
        </w:tabs>
        <w:spacing w:line="360" w:lineRule="auto"/>
        <w:rPr>
          <w:color w:val="000000" w:themeColor="text1"/>
          <w:sz w:val="24"/>
          <w:lang w:val="zh-CN"/>
        </w:rPr>
      </w:pPr>
      <w:r>
        <w:rPr>
          <w:color w:val="000000" w:themeColor="text1"/>
          <w:sz w:val="24"/>
        </w:rPr>
        <w:t>日期：</w:t>
      </w:r>
      <w:r>
        <w:rPr>
          <w:color w:val="000000" w:themeColor="text1"/>
          <w:sz w:val="24"/>
        </w:rPr>
        <w:t>____</w:t>
      </w:r>
      <w:r>
        <w:rPr>
          <w:color w:val="000000" w:themeColor="text1"/>
          <w:sz w:val="24"/>
        </w:rPr>
        <w:t>年</w:t>
      </w:r>
      <w:r>
        <w:rPr>
          <w:color w:val="000000" w:themeColor="text1"/>
          <w:sz w:val="24"/>
        </w:rPr>
        <w:t>____</w:t>
      </w:r>
      <w:r>
        <w:rPr>
          <w:color w:val="000000" w:themeColor="text1"/>
          <w:sz w:val="24"/>
        </w:rPr>
        <w:t>月</w:t>
      </w:r>
      <w:r>
        <w:rPr>
          <w:color w:val="000000" w:themeColor="text1"/>
          <w:sz w:val="24"/>
        </w:rPr>
        <w:t>____</w:t>
      </w:r>
      <w:r>
        <w:rPr>
          <w:color w:val="000000" w:themeColor="text1"/>
          <w:sz w:val="24"/>
        </w:rPr>
        <w:t>日</w:t>
      </w:r>
    </w:p>
    <w:p w14:paraId="542D835C" w14:textId="77777777" w:rsidR="003808F2" w:rsidRDefault="003808F2">
      <w:pPr>
        <w:tabs>
          <w:tab w:val="left" w:pos="360"/>
        </w:tabs>
        <w:snapToGrid w:val="0"/>
        <w:spacing w:line="360" w:lineRule="auto"/>
        <w:outlineLvl w:val="1"/>
        <w:rPr>
          <w:sz w:val="24"/>
        </w:rPr>
        <w:sectPr w:rsidR="003808F2" w:rsidSect="001F412A">
          <w:pgSz w:w="11907" w:h="16840"/>
          <w:pgMar w:top="1582" w:right="1242" w:bottom="1469" w:left="1285" w:header="851" w:footer="992" w:gutter="0"/>
          <w:cols w:space="720"/>
          <w:docGrid w:linePitch="319" w:charSpace="640"/>
        </w:sectPr>
      </w:pPr>
    </w:p>
    <w:p w14:paraId="7B48A6CB" w14:textId="77777777" w:rsidR="00640226" w:rsidRDefault="00000000" w:rsidP="00640226">
      <w:pPr>
        <w:tabs>
          <w:tab w:val="left" w:pos="360"/>
        </w:tabs>
        <w:snapToGrid w:val="0"/>
        <w:spacing w:line="360" w:lineRule="auto"/>
        <w:outlineLvl w:val="1"/>
        <w:rPr>
          <w:sz w:val="24"/>
        </w:rPr>
      </w:pPr>
      <w:r>
        <w:rPr>
          <w:sz w:val="24"/>
        </w:rPr>
        <w:lastRenderedPageBreak/>
        <w:t>1</w:t>
      </w:r>
      <w:r w:rsidR="005A5EE9">
        <w:rPr>
          <w:sz w:val="24"/>
        </w:rPr>
        <w:t>4</w:t>
      </w:r>
      <w:r>
        <w:rPr>
          <w:sz w:val="24"/>
        </w:rPr>
        <w:t xml:space="preserve">  </w:t>
      </w:r>
      <w:r w:rsidR="00640226">
        <w:rPr>
          <w:sz w:val="24"/>
        </w:rPr>
        <w:t>技术部分</w:t>
      </w:r>
    </w:p>
    <w:p w14:paraId="7866F6F6" w14:textId="5D444D20" w:rsidR="005A5EE9" w:rsidRDefault="005A5EE9" w:rsidP="005A5EE9">
      <w:pPr>
        <w:spacing w:line="360" w:lineRule="auto"/>
        <w:rPr>
          <w:sz w:val="24"/>
        </w:rPr>
      </w:pPr>
      <w:r>
        <w:rPr>
          <w:sz w:val="24"/>
        </w:rPr>
        <w:t>14.1</w:t>
      </w:r>
      <w:r>
        <w:rPr>
          <w:sz w:val="24"/>
        </w:rPr>
        <w:t>、服务方案</w:t>
      </w:r>
    </w:p>
    <w:p w14:paraId="211D44A3" w14:textId="2B39B8FD" w:rsidR="005A5EE9" w:rsidRDefault="005A5EE9" w:rsidP="005A5EE9">
      <w:pPr>
        <w:spacing w:line="360" w:lineRule="auto"/>
        <w:rPr>
          <w:sz w:val="24"/>
        </w:rPr>
      </w:pPr>
      <w:r>
        <w:rPr>
          <w:sz w:val="24"/>
        </w:rPr>
        <w:t>14.2</w:t>
      </w:r>
      <w:r>
        <w:rPr>
          <w:sz w:val="24"/>
        </w:rPr>
        <w:t>、磋商文件要求的其他文件</w:t>
      </w:r>
    </w:p>
    <w:p w14:paraId="57C4A09C" w14:textId="77777777" w:rsidR="003808F2" w:rsidRPr="005A5EE9" w:rsidRDefault="003808F2">
      <w:pPr>
        <w:spacing w:line="360" w:lineRule="auto"/>
        <w:rPr>
          <w:rFonts w:ascii="宋体" w:hAnsi="宋体"/>
          <w:sz w:val="24"/>
          <w:szCs w:val="24"/>
        </w:rPr>
      </w:pPr>
    </w:p>
    <w:p w14:paraId="2D526AC6" w14:textId="77777777" w:rsidR="003808F2" w:rsidRDefault="003808F2">
      <w:pPr>
        <w:spacing w:line="360" w:lineRule="auto"/>
        <w:rPr>
          <w:rFonts w:ascii="宋体" w:hAnsi="宋体"/>
          <w:sz w:val="24"/>
          <w:szCs w:val="24"/>
        </w:rPr>
      </w:pPr>
    </w:p>
    <w:p w14:paraId="4DD6E933" w14:textId="77777777" w:rsidR="003808F2" w:rsidRPr="005A5EE9" w:rsidRDefault="003808F2">
      <w:pPr>
        <w:spacing w:line="360" w:lineRule="auto"/>
        <w:rPr>
          <w:rFonts w:ascii="宋体" w:hAnsi="宋体"/>
          <w:sz w:val="24"/>
          <w:szCs w:val="24"/>
        </w:rPr>
      </w:pPr>
    </w:p>
    <w:p w14:paraId="48BD1701" w14:textId="77777777" w:rsidR="003808F2" w:rsidRDefault="003808F2">
      <w:pPr>
        <w:spacing w:line="360" w:lineRule="auto"/>
        <w:rPr>
          <w:rFonts w:ascii="宋体" w:hAnsi="宋体"/>
          <w:sz w:val="24"/>
          <w:szCs w:val="24"/>
        </w:rPr>
      </w:pPr>
    </w:p>
    <w:bookmarkEnd w:id="1554"/>
    <w:p w14:paraId="19285429" w14:textId="085004E9" w:rsidR="003808F2" w:rsidRDefault="003808F2">
      <w:pPr>
        <w:pStyle w:val="affffff3"/>
        <w:ind w:firstLineChars="0" w:firstLine="0"/>
        <w:rPr>
          <w:rFonts w:ascii="宋体" w:hAnsi="宋体"/>
          <w:b/>
          <w:szCs w:val="24"/>
        </w:rPr>
      </w:pPr>
    </w:p>
    <w:sectPr w:rsidR="003808F2">
      <w:pgSz w:w="11906" w:h="16838"/>
      <w:pgMar w:top="1440" w:right="1361" w:bottom="1418" w:left="1361" w:header="851" w:footer="992" w:gutter="0"/>
      <w:cols w:space="720"/>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8AFDF3" w14:textId="77777777" w:rsidR="001F412A" w:rsidRDefault="001F412A">
      <w:r>
        <w:separator/>
      </w:r>
    </w:p>
  </w:endnote>
  <w:endnote w:type="continuationSeparator" w:id="0">
    <w:p w14:paraId="31FE94D3" w14:textId="77777777" w:rsidR="001F412A" w:rsidRDefault="001F41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charset w:val="86"/>
    <w:family w:val="modern"/>
    <w:pitch w:val="default"/>
    <w:sig w:usb0="00000000" w:usb1="00000000" w:usb2="00000000" w:usb3="00000000" w:csb0="00040000" w:csb1="00000000"/>
  </w:font>
  <w:font w:name="Arial">
    <w:panose1 w:val="020B0604020202020204"/>
    <w:charset w:val="00"/>
    <w:family w:val="swiss"/>
    <w:pitch w:val="variable"/>
    <w:sig w:usb0="E0002EFF" w:usb1="C000785B" w:usb2="00000009" w:usb3="00000000" w:csb0="000001FF" w:csb1="00000000"/>
  </w:font>
  <w:font w:name="新宋体">
    <w:panose1 w:val="02010609030101010101"/>
    <w:charset w:val="86"/>
    <w:family w:val="modern"/>
    <w:pitch w:val="fixed"/>
    <w:sig w:usb0="00000203" w:usb1="288F0000" w:usb2="00000016" w:usb3="00000000" w:csb0="00040001" w:csb1="00000000"/>
  </w:font>
  <w:font w:name="楷体_GB2312">
    <w:altName w:val="楷体"/>
    <w:charset w:val="86"/>
    <w:family w:val="modern"/>
    <w:pitch w:val="default"/>
    <w:sig w:usb0="00000000" w:usb1="00000000" w:usb2="00000010" w:usb3="00000000" w:csb0="00040000"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6"/>
    <w:family w:val="swiss"/>
    <w:pitch w:val="default"/>
    <w:sig w:usb0="FFFFFFFF" w:usb1="E9FFFFFF" w:usb2="0000003F" w:usb3="00000000" w:csb0="603F01FF" w:csb1="FFFF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楷体">
    <w:panose1 w:val="02010609060101010101"/>
    <w:charset w:val="86"/>
    <w:family w:val="modern"/>
    <w:pitch w:val="fixed"/>
    <w:sig w:usb0="800002BF" w:usb1="38CF7CFA"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微软雅黑">
    <w:panose1 w:val="020B0503020204020204"/>
    <w:charset w:val="86"/>
    <w:family w:val="swiss"/>
    <w:pitch w:val="variable"/>
    <w:sig w:usb0="80000287" w:usb1="2ACF3C50" w:usb2="00000016" w:usb3="00000000" w:csb0="0004001F" w:csb1="00000000"/>
  </w:font>
  <w:font w:name="华文中宋">
    <w:panose1 w:val="02010600040101010101"/>
    <w:charset w:val="86"/>
    <w:family w:val="auto"/>
    <w:pitch w:val="variable"/>
    <w:sig w:usb0="00000287" w:usb1="080F0000" w:usb2="00000010" w:usb3="00000000" w:csb0="0004009F" w:csb1="00000000"/>
  </w:font>
  <w:font w:name="ˎ̥">
    <w:altName w:val="宋体"/>
    <w:charset w:val="00"/>
    <w:family w:val="auto"/>
    <w:pitch w:val="default"/>
    <w:sig w:usb0="00000000" w:usb1="00000000" w:usb2="00000000" w:usb3="00000000" w:csb0="00040001" w:csb1="00000000"/>
  </w:font>
  <w:font w:name="Century Gothic">
    <w:panose1 w:val="020B0502020202020204"/>
    <w:charset w:val="00"/>
    <w:family w:val="swiss"/>
    <w:pitch w:val="variable"/>
    <w:sig w:usb0="00000287" w:usb1="00000000" w:usb2="00000000" w:usb3="00000000" w:csb0="0000009F" w:csb1="00000000"/>
  </w:font>
  <w:font w:name="华文细黑">
    <w:panose1 w:val="02010600040101010101"/>
    <w:charset w:val="86"/>
    <w:family w:val="auto"/>
    <w:pitch w:val="variable"/>
    <w:sig w:usb0="00000287" w:usb1="080F0000" w:usb2="00000010" w:usb3="00000000" w:csb0="0004009F" w:csb1="00000000"/>
  </w:font>
  <w:font w:name="Georgia">
    <w:panose1 w:val="02040502050405020303"/>
    <w:charset w:val="00"/>
    <w:family w:val="roman"/>
    <w:pitch w:val="variable"/>
    <w:sig w:usb0="00000287" w:usb1="00000000" w:usb2="00000000" w:usb3="00000000" w:csb0="0000009F" w:csb1="00000000"/>
  </w:font>
  <w:font w:name="Helvetica">
    <w:panose1 w:val="020B0604020202020204"/>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等线 Light">
    <w:panose1 w:val="02010600030101010101"/>
    <w:charset w:val="86"/>
    <w:family w:val="auto"/>
    <w:pitch w:val="variable"/>
    <w:sig w:usb0="A00002BF" w:usb1="38CF7CFA" w:usb2="00000016" w:usb3="00000000" w:csb0="0004000F" w:csb1="00000000"/>
  </w:font>
  <w:font w:name="Angsana New">
    <w:panose1 w:val="02020603050405020304"/>
    <w:charset w:val="DE"/>
    <w:family w:val="roman"/>
    <w:pitch w:val="variable"/>
    <w:sig w:usb0="81000003" w:usb1="00000000" w:usb2="00000000" w:usb3="00000000" w:csb0="00010001" w:csb1="00000000"/>
  </w:font>
  <w:font w:name="PMingLiU">
    <w:altName w:val="新細明體"/>
    <w:panose1 w:val="02010601000101010101"/>
    <w:charset w:val="88"/>
    <w:family w:val="roman"/>
    <w:pitch w:val="variable"/>
    <w:sig w:usb0="A00002FF" w:usb1="28CFFCFA" w:usb2="00000016" w:usb3="00000000" w:csb0="00100001" w:csb1="00000000"/>
  </w:font>
  <w:font w:name="Book Antiqua">
    <w:panose1 w:val="02040602050305030304"/>
    <w:charset w:val="00"/>
    <w:family w:val="roman"/>
    <w:pitch w:val="variable"/>
    <w:sig w:usb0="00000287" w:usb1="00000000" w:usb2="00000000" w:usb3="00000000" w:csb0="0000009F" w:csb1="00000000"/>
  </w:font>
  <w:font w:name="幼圆">
    <w:panose1 w:val="02010509060101010101"/>
    <w:charset w:val="86"/>
    <w:family w:val="modern"/>
    <w:pitch w:val="fixed"/>
    <w:sig w:usb0="00000001" w:usb1="080E0000" w:usb2="00000010" w:usb3="00000000" w:csb0="00040000" w:csb1="00000000"/>
  </w:font>
  <w:font w:name="华文新魏">
    <w:panose1 w:val="02010800040101010101"/>
    <w:charset w:val="86"/>
    <w:family w:val="auto"/>
    <w:pitch w:val="variable"/>
    <w:sig w:usb0="00000001" w:usb1="080F0000" w:usb2="00000010" w:usb3="00000000" w:csb0="00040000" w:csb1="00000000"/>
  </w:font>
  <w:font w:name="Century">
    <w:panose1 w:val="02040604050505020304"/>
    <w:charset w:val="00"/>
    <w:family w:val="roman"/>
    <w:pitch w:val="variable"/>
    <w:sig w:usb0="00000287" w:usb1="00000000" w:usb2="00000000" w:usb3="00000000" w:csb0="0000009F" w:csb1="00000000"/>
  </w:font>
  <w:font w:name="MS PMincho">
    <w:charset w:val="80"/>
    <w:family w:val="roman"/>
    <w:pitch w:val="variable"/>
    <w:sig w:usb0="E00002FF" w:usb1="6AC7FDFB" w:usb2="08000012" w:usb3="00000000" w:csb0="0002009F" w:csb1="00000000"/>
  </w:font>
  <w:font w:name="Tms Rmn">
    <w:panose1 w:val="02020603040505020304"/>
    <w:charset w:val="00"/>
    <w:family w:val="roman"/>
    <w:pitch w:val="default"/>
    <w:sig w:usb0="00000000" w:usb1="00000000" w:usb2="00000000" w:usb3="00000000" w:csb0="00000001" w:csb1="00000000"/>
  </w:font>
  <w:font w:name="..">
    <w:altName w:val="黑体"/>
    <w:charset w:val="86"/>
    <w:family w:val="auto"/>
    <w:pitch w:val="default"/>
    <w:sig w:usb0="00000000" w:usb1="00000000" w:usb2="00000010" w:usb3="00000000" w:csb0="00040000" w:csb1="00000000"/>
  </w:font>
  <w:font w:name="Microsoft Sans Serif">
    <w:panose1 w:val="020B0604020202020204"/>
    <w:charset w:val="00"/>
    <w:family w:val="swiss"/>
    <w:pitch w:val="variable"/>
    <w:sig w:usb0="E5002EFF" w:usb1="C000605B" w:usb2="00000029" w:usb3="00000000" w:csb0="000101FF" w:csb1="00000000"/>
  </w:font>
  <w:font w:name="Palatino">
    <w:panose1 w:val="02040602050305020304"/>
    <w:charset w:val="00"/>
    <w:family w:val="roman"/>
    <w:pitch w:val="variable"/>
    <w:sig w:usb0="00000003" w:usb1="00000000" w:usb2="00000000" w:usb3="00000000" w:csb0="00000001" w:csb1="00000000"/>
  </w:font>
  <w:font w:name="Times Nw Roman">
    <w:altName w:val="Times New Roman"/>
    <w:charset w:val="00"/>
    <w:family w:val="roman"/>
    <w:pitch w:val="default"/>
    <w:sig w:usb0="00000000" w:usb1="00000000" w:usb2="00000000" w:usb3="00000000" w:csb0="00040001" w:csb1="00000000"/>
  </w:font>
  <w:font w:name="Plotter">
    <w:altName w:val="Arial"/>
    <w:charset w:val="00"/>
    <w:family w:val="roman"/>
    <w:pitch w:val="default"/>
    <w:sig w:usb0="00000000" w:usb1="00000000" w:usb2="00000000" w:usb3="00000000" w:csb0="00000001" w:csb1="00000000"/>
  </w:font>
  <w:font w:name="Times">
    <w:panose1 w:val="02020603050405020304"/>
    <w:charset w:val="00"/>
    <w:family w:val="roman"/>
    <w:pitch w:val="variable"/>
    <w:sig w:usb0="00000003" w:usb1="00000000" w:usb2="00000000" w:usb3="00000000" w:csb0="00000001" w:csb1="00000000"/>
  </w:font>
  <w:font w:name="等线">
    <w:altName w:val="DengXian"/>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仿宋">
    <w:panose1 w:val="02010609060101010101"/>
    <w:charset w:val="86"/>
    <w:family w:val="modern"/>
    <w:pitch w:val="fixed"/>
    <w:sig w:usb0="800002BF" w:usb1="38CF7CFA" w:usb2="00000016" w:usb3="00000000" w:csb0="00040001" w:csb1="00000000"/>
  </w:font>
  <w:font w:name="FontAwesome">
    <w:altName w:val="Segoe Print"/>
    <w:charset w:val="00"/>
    <w:family w:val="auto"/>
    <w:pitch w:val="default"/>
    <w:sig w:usb0="00000000" w:usb1="00000000" w:usb2="00000000" w:usb3="00000000" w:csb0="00040001" w:csb1="00000000"/>
  </w:font>
  <w:font w:name="DejaVuSans">
    <w:altName w:val="Calibri"/>
    <w:charset w:val="00"/>
    <w:family w:val="auto"/>
    <w:pitch w:val="default"/>
  </w:font>
  <w:font w:name="Leelawadee UI">
    <w:panose1 w:val="020B0502040204020203"/>
    <w:charset w:val="00"/>
    <w:family w:val="swiss"/>
    <w:pitch w:val="variable"/>
    <w:sig w:usb0="A3000003" w:usb1="00000000" w:usb2="00010000" w:usb3="00000000" w:csb0="000101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F9B060" w14:textId="77777777" w:rsidR="003808F2" w:rsidRDefault="003808F2">
    <w:pPr>
      <w:spacing w:line="0" w:lineRule="atLeast"/>
      <w:rPr>
        <w:sz w:val="16"/>
        <w:szCs w:val="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90595B" w14:textId="77777777" w:rsidR="003808F2" w:rsidRDefault="00000000">
    <w:pPr>
      <w:pStyle w:val="afff7"/>
      <w:jc w:val="center"/>
    </w:pPr>
    <w:r>
      <w:fldChar w:fldCharType="begin"/>
    </w:r>
    <w:r>
      <w:instrText>PAGE   \* MERGEFORMAT</w:instrText>
    </w:r>
    <w:r>
      <w:fldChar w:fldCharType="separate"/>
    </w:r>
    <w:r>
      <w:rPr>
        <w:lang w:val="zh-CN"/>
      </w:rPr>
      <w:t>2</w:t>
    </w:r>
    <w:r>
      <w:fldChar w:fldCharType="end"/>
    </w:r>
  </w:p>
  <w:p w14:paraId="26C0FEC8" w14:textId="77777777" w:rsidR="003808F2" w:rsidRDefault="003808F2">
    <w:pPr>
      <w:pStyle w:val="afff7"/>
      <w:ind w:right="360"/>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42C39A" w14:textId="77777777" w:rsidR="0060390E" w:rsidRDefault="0060390E">
    <w:pPr>
      <w:pStyle w:val="afff7"/>
      <w:jc w:val="center"/>
    </w:pPr>
    <w:r>
      <w:fldChar w:fldCharType="begin"/>
    </w:r>
    <w:r>
      <w:instrText>PAGE   \* MERGEFORMAT</w:instrText>
    </w:r>
    <w:r>
      <w:fldChar w:fldCharType="separate"/>
    </w:r>
    <w:r w:rsidRPr="005067B0">
      <w:rPr>
        <w:noProof/>
        <w:lang w:val="zh-CN"/>
      </w:rPr>
      <w:t>31</w:t>
    </w:r>
    <w: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A348E8" w14:textId="77777777" w:rsidR="0060390E" w:rsidRDefault="0060390E">
    <w:pPr>
      <w:pStyle w:val="afff7"/>
      <w:jc w:val="center"/>
    </w:pPr>
    <w:r>
      <w:fldChar w:fldCharType="begin"/>
    </w:r>
    <w:r>
      <w:instrText xml:space="preserve"> PAGE   \* MERGEFORMAT </w:instrText>
    </w:r>
    <w:r>
      <w:fldChar w:fldCharType="separate"/>
    </w:r>
    <w:r w:rsidRPr="005067B0">
      <w:rPr>
        <w:noProof/>
        <w:lang w:val="zh-CN"/>
      </w:rPr>
      <w:t>80</w:t>
    </w:r>
    <w: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70991141"/>
      <w:docPartObj>
        <w:docPartGallery w:val="Page Numbers (Bottom of Page)"/>
        <w:docPartUnique/>
      </w:docPartObj>
    </w:sdtPr>
    <w:sdtContent>
      <w:p w14:paraId="31E67DDF" w14:textId="0BFEC054" w:rsidR="00922EE7" w:rsidRDefault="00922EE7">
        <w:pPr>
          <w:pStyle w:val="afff7"/>
          <w:jc w:val="center"/>
        </w:pPr>
        <w:r>
          <w:fldChar w:fldCharType="begin"/>
        </w:r>
        <w:r>
          <w:instrText>PAGE   \* MERGEFORMAT</w:instrText>
        </w:r>
        <w:r>
          <w:fldChar w:fldCharType="separate"/>
        </w:r>
        <w:r>
          <w:rPr>
            <w:lang w:val="zh-CN"/>
          </w:rPr>
          <w:t>2</w:t>
        </w:r>
        <w:r>
          <w:fldChar w:fldCharType="end"/>
        </w:r>
      </w:p>
    </w:sdtContent>
  </w:sdt>
  <w:p w14:paraId="4ACF62C0" w14:textId="0ACB3CC1" w:rsidR="0060390E" w:rsidRDefault="0060390E">
    <w:pPr>
      <w:pStyle w:val="afff7"/>
      <w:jc w:val="cen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6C1138" w14:textId="77777777" w:rsidR="00EF2398" w:rsidRDefault="00EF2398">
    <w:pPr>
      <w:pStyle w:val="afff7"/>
    </w:pPr>
    <w:r>
      <w:rPr>
        <w:noProof/>
      </w:rPr>
      <mc:AlternateContent>
        <mc:Choice Requires="wps">
          <w:drawing>
            <wp:anchor distT="0" distB="0" distL="114300" distR="114300" simplePos="0" relativeHeight="251656192" behindDoc="0" locked="0" layoutInCell="1" allowOverlap="1" wp14:anchorId="77F2E78E" wp14:editId="3CAA28E6">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4BFEAAA5" w14:textId="77777777" w:rsidR="00EF2398" w:rsidRDefault="00EF2398">
                          <w:pPr>
                            <w:pStyle w:val="afff7"/>
                          </w:pPr>
                          <w:r>
                            <w:fldChar w:fldCharType="begin"/>
                          </w:r>
                          <w:r>
                            <w:instrText xml:space="preserve"> PAGE  \* MERGEFORMAT </w:instrText>
                          </w:r>
                          <w:r>
                            <w:fldChar w:fldCharType="separate"/>
                          </w:r>
                          <w:r>
                            <w:t>88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77F2E78E" id="_x0000_t202" coordsize="21600,21600" o:spt="202" path="m,l,21600r21600,l21600,xe">
              <v:stroke joinstyle="miter"/>
              <v:path gradientshapeok="t" o:connecttype="rect"/>
            </v:shapetype>
            <v:shape id="文本框 7" o:spid="_x0000_s1026" type="#_x0000_t202" style="position:absolute;margin-left:0;margin-top:0;width:2in;height:2in;z-index:25165619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PpM9gEAAO8DAAAOAAAAZHJzL2Uyb0RvYy54bWysU8GK2zAQvRf6D0L3xk5KlxDiLOkuKYXQ&#10;XUhLz4osxQZJI6RJ7PTrO5LtpLQ9lV6kkWb0ZubN0/qxt4ZdVIgtuIrPZyVnykmoW3eq+Levu3dL&#10;ziIKVwsDTlX8qiJ/3Lx9s+78Si2gAVOrwAjExVXnK94g+lVRRNkoK+IMvHLk1BCsQDqGU1EH0RG6&#10;NcWiLB+KDkLtA0gVI90+D06+yfhaK4kvWkeFzFScasO8hrwe01ps1mJ1CsI3rRzLEP9QhRWto6Q3&#10;qGeBgp1D+weUbWWACBpnEmwBWrdS5R6om3n5WzeHRniVeyFyor/RFP8frPxyOfjXwLD/CD0NMBHS&#10;+biKdJn66XWwaadKGfmJwuuNNtUjk+nRcrFcluSS5JsOhFPcn/sQ8ZMCy5JR8UBzyXSJyz7iEDqF&#10;pGwOdq0xeTbGsa7iD+8/lPnBzUPgxqVYlac8wtxLTxb2x37s5wj1ldoMMCggerlrqZS9iPgqAo2c&#10;yicZ4wst2gClhNHirIHw42/3KZ4mQV7OOpJQxR1pnDPz2dGEktomI0zGcTLc2T4BaXJO38PLbNKD&#10;gGYydQD7nbS9TTnIJZykTBXHyXzCQcb0N6TabnMQacoL3LuDlwk60RP99oxEZ2Y5kTIwQdNJB1JV&#10;ntP4A5Jsfz3nqPs/3fwEAAD//wMAUEsDBBQABgAIAAAAIQBxqtG51wAAAAUBAAAPAAAAZHJzL2Rv&#10;d25yZXYueG1sTI9BT8MwDIXvk/YfIiNx21IGQlVpOrGJckRi5cAxa0xbSJwqybry7zEICS6Wn571&#10;/L1yOzsrJgxx8KTgap2BQGq9GahT8NLUqxxETJqMtp5QwSdG2FbLRakL48/0jNMhdYJDKBZaQZ/S&#10;WEgZ2x6djms/IrH35oPTiWXopAn6zOHOyk2W3UqnB+IPvR5x32P7cTg5Bfu6acKEMdhXfKyv3592&#10;N/gwK3V5Md/fgUg4p79j+MZndKiY6ehPZKKwCrhI+pnsbfKc5fF3kVUp/9NXXwAAAP//AwBQSwEC&#10;LQAUAAYACAAAACEAtoM4kv4AAADhAQAAEwAAAAAAAAAAAAAAAAAAAAAAW0NvbnRlbnRfVHlwZXNd&#10;LnhtbFBLAQItABQABgAIAAAAIQA4/SH/1gAAAJQBAAALAAAAAAAAAAAAAAAAAC8BAABfcmVscy8u&#10;cmVsc1BLAQItABQABgAIAAAAIQCGqPpM9gEAAO8DAAAOAAAAAAAAAAAAAAAAAC4CAABkcnMvZTJv&#10;RG9jLnhtbFBLAQItABQABgAIAAAAIQBxqtG51wAAAAUBAAAPAAAAAAAAAAAAAAAAAFAEAABkcnMv&#10;ZG93bnJldi54bWxQSwUGAAAAAAQABADzAAAAVAUAAAAA&#10;" filled="f" stroked="f" strokeweight=".5pt">
              <v:textbox style="mso-fit-shape-to-text:t" inset="0,0,0,0">
                <w:txbxContent>
                  <w:p w14:paraId="4BFEAAA5" w14:textId="77777777" w:rsidR="00EF2398" w:rsidRDefault="00EF2398">
                    <w:pPr>
                      <w:pStyle w:val="afff7"/>
                    </w:pPr>
                    <w:r>
                      <w:fldChar w:fldCharType="begin"/>
                    </w:r>
                    <w:r>
                      <w:instrText xml:space="preserve"> PAGE  \* MERGEFORMAT </w:instrText>
                    </w:r>
                    <w:r>
                      <w:fldChar w:fldCharType="separate"/>
                    </w:r>
                    <w:r>
                      <w:t>88</w:t>
                    </w:r>
                    <w:r>
                      <w:fldChar w:fldCharType="end"/>
                    </w:r>
                  </w:p>
                </w:txbxContent>
              </v:textbox>
              <w10:wrap anchorx="margin"/>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60444585"/>
      <w:docPartObj>
        <w:docPartGallery w:val="Page Numbers (Bottom of Page)"/>
        <w:docPartUnique/>
      </w:docPartObj>
    </w:sdtPr>
    <w:sdtContent>
      <w:p w14:paraId="4AEF8A07" w14:textId="77777777" w:rsidR="00EF2398" w:rsidRDefault="00EF2398">
        <w:pPr>
          <w:pStyle w:val="afff7"/>
          <w:jc w:val="center"/>
        </w:pPr>
        <w:r>
          <w:fldChar w:fldCharType="begin"/>
        </w:r>
        <w:r>
          <w:instrText>PAGE   \* MERGEFORMAT</w:instrText>
        </w:r>
        <w:r>
          <w:fldChar w:fldCharType="separate"/>
        </w:r>
        <w:r>
          <w:rPr>
            <w:lang w:val="zh-CN"/>
          </w:rPr>
          <w:t>2</w:t>
        </w:r>
        <w:r>
          <w:fldChar w:fldCharType="end"/>
        </w:r>
      </w:p>
    </w:sdtContent>
  </w:sdt>
  <w:p w14:paraId="628F12CC" w14:textId="77777777" w:rsidR="00EF2398" w:rsidRDefault="00EF2398">
    <w:pPr>
      <w:pStyle w:val="afff7"/>
      <w:jc w:val="cen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63C6D5" w14:textId="77777777" w:rsidR="00EF2398" w:rsidRDefault="00EF2398">
    <w:pPr>
      <w:pStyle w:val="afff7"/>
      <w:jc w:val="center"/>
    </w:pPr>
    <w:r>
      <w:rPr>
        <w:noProof/>
      </w:rPr>
      <mc:AlternateContent>
        <mc:Choice Requires="wps">
          <w:drawing>
            <wp:anchor distT="0" distB="0" distL="114300" distR="114300" simplePos="0" relativeHeight="251685888" behindDoc="0" locked="0" layoutInCell="1" allowOverlap="1" wp14:anchorId="66EFD233" wp14:editId="195FD5C8">
              <wp:simplePos x="0" y="0"/>
              <wp:positionH relativeFrom="margin">
                <wp:align>center</wp:align>
              </wp:positionH>
              <wp:positionV relativeFrom="paragraph">
                <wp:posOffset>0</wp:posOffset>
              </wp:positionV>
              <wp:extent cx="172085" cy="131445"/>
              <wp:effectExtent l="0" t="0" r="0" b="0"/>
              <wp:wrapNone/>
              <wp:docPr id="2" name="文本框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085" cy="131445"/>
                      </a:xfrm>
                      <a:prstGeom prst="rect">
                        <a:avLst/>
                      </a:prstGeom>
                      <a:noFill/>
                      <a:ln>
                        <a:noFill/>
                      </a:ln>
                      <a:effectLst/>
                    </wps:spPr>
                    <wps:txbx>
                      <w:txbxContent>
                        <w:p w14:paraId="03E54A52" w14:textId="77777777" w:rsidR="00EF2398" w:rsidRDefault="00EF2398">
                          <w:pPr>
                            <w:pStyle w:val="afff7"/>
                            <w:jc w:val="center"/>
                          </w:pPr>
                          <w:r>
                            <w:fldChar w:fldCharType="begin"/>
                          </w:r>
                          <w:r>
                            <w:instrText xml:space="preserve"> PAGE   \* MERGEFORMAT </w:instrText>
                          </w:r>
                          <w:r>
                            <w:fldChar w:fldCharType="separate"/>
                          </w:r>
                          <w:r>
                            <w:rPr>
                              <w:lang w:val="zh-CN"/>
                            </w:rPr>
                            <w:t>100</w:t>
                          </w:r>
                          <w:r>
                            <w:rPr>
                              <w:lang w:val="zh-CN"/>
                            </w:rPr>
                            <w:fldChar w:fldCharType="end"/>
                          </w:r>
                        </w:p>
                      </w:txbxContent>
                    </wps:txbx>
                    <wps:bodyPr rot="0" vert="horz" wrap="none" lIns="0" tIns="0" rIns="0" bIns="0" anchor="t" anchorCtr="0" upright="1">
                      <a:spAutoFit/>
                    </wps:bodyPr>
                  </wps:wsp>
                </a:graphicData>
              </a:graphic>
            </wp:anchor>
          </w:drawing>
        </mc:Choice>
        <mc:Fallback>
          <w:pict>
            <v:shapetype w14:anchorId="66EFD233" id="_x0000_t202" coordsize="21600,21600" o:spt="202" path="m,l,21600r21600,l21600,xe">
              <v:stroke joinstyle="miter"/>
              <v:path gradientshapeok="t" o:connecttype="rect"/>
            </v:shapetype>
            <v:shape id="文本框 3" o:spid="_x0000_s1027" type="#_x0000_t202" style="position:absolute;left:0;text-align:left;margin-left:0;margin-top:0;width:13.55pt;height:10.35pt;z-index:2516858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eo3T2AEAAKMDAAAOAAAAZHJzL2Uyb0RvYy54bWysU9tu2zAMfR+wfxD0vtjO2q0w4hRdiwwD&#10;ugvQ7QNkSbaF2aJAKbGzrx8l2+kub8NeBFoUD3kOj3e309Czk0ZvwFa82OScaStBGdtW/NvXw6sb&#10;znwQVokerK74WXt+u3/5Yje6Um+hg15pZARifTm6inchuDLLvOz0IPwGnLaUbAAHEegT20yhGAl9&#10;6LNtnr/JRkDlEKT2nm4f5iTfJ/ym0TJ8bhqvA+srTrOFdGI663hm+50oWxSuM3IZQ/zDFIMwlppe&#10;oB5EEOyI5i+owUgED03YSBgyaBojdeJAbIr8DzZPnXA6cSFxvLvI5P8frPx0enJfkIXpHUy0wETC&#10;u0eQ3z2zcN8J2+o7RBg7LRQ1LqJk2eh8uZRGqX3pI0g9fgRFSxbHAAloanCIqhBPRui0gPNFdD0F&#10;JmPLt9v85pozSanidXF1dZ06iHItdujDew0Di0HFkXaawMXp0Yc4jCjXJ7GXhYPp+7TX3v52QQ/n&#10;G52MsVSv0888wlRPzKiFZ8zVoM7EDWH2Dnmdgg7wB2cj+abilozNWf/BkjrRYmuAa1CvgbCSCise&#10;OJvD+zBb8ejQtB3hrvrfkYIHk9g9z7DoTk5IpBfXRqv9+p1ePf9b+58AAAD//wMAUEsDBBQABgAI&#10;AAAAIQDf+a+91wAAAAMBAAAPAAAAZHJzL2Rvd25yZXYueG1sTI8xa8MwEIX3Qv+DuEK2Rk6GODiW&#10;Qwl06Za0FLop1sUylU5GUhz73+fapV3ucbzjve/q/eSdGDGmPpCC1bIAgdQG01On4OP99XkLImVN&#10;RrtAqGDGBPvm8aHWlQk3OuJ4yp3gEEqVVmBzHiopU2vR67QMAxJ7lxC9zrzGTpqobxzunVwXxUZ6&#10;3RM3WD3gwWL7fbp6BeX0GXBIeMCvy9hG289b9zYrtXiaXnYgMk757xh+8BkdGmY6hyuZJJwCfiT/&#10;TvbW5QrEmbUoQTa1/M/e3AEAAP//AwBQSwECLQAUAAYACAAAACEAtoM4kv4AAADhAQAAEwAAAAAA&#10;AAAAAAAAAAAAAAAAW0NvbnRlbnRfVHlwZXNdLnhtbFBLAQItABQABgAIAAAAIQA4/SH/1gAAAJQB&#10;AAALAAAAAAAAAAAAAAAAAC8BAABfcmVscy8ucmVsc1BLAQItABQABgAIAAAAIQBdeo3T2AEAAKMD&#10;AAAOAAAAAAAAAAAAAAAAAC4CAABkcnMvZTJvRG9jLnhtbFBLAQItABQABgAIAAAAIQDf+a+91wAA&#10;AAMBAAAPAAAAAAAAAAAAAAAAADIEAABkcnMvZG93bnJldi54bWxQSwUGAAAAAAQABADzAAAANgUA&#10;AAAA&#10;" filled="f" stroked="f">
              <v:textbox style="mso-fit-shape-to-text:t" inset="0,0,0,0">
                <w:txbxContent>
                  <w:p w14:paraId="03E54A52" w14:textId="77777777" w:rsidR="00EF2398" w:rsidRDefault="00EF2398">
                    <w:pPr>
                      <w:pStyle w:val="afff7"/>
                      <w:jc w:val="center"/>
                    </w:pPr>
                    <w:r>
                      <w:fldChar w:fldCharType="begin"/>
                    </w:r>
                    <w:r>
                      <w:instrText xml:space="preserve"> PAGE   \* MERGEFORMAT </w:instrText>
                    </w:r>
                    <w:r>
                      <w:fldChar w:fldCharType="separate"/>
                    </w:r>
                    <w:r>
                      <w:rPr>
                        <w:lang w:val="zh-CN"/>
                      </w:rPr>
                      <w:t>100</w:t>
                    </w:r>
                    <w:r>
                      <w:rPr>
                        <w:lang w:val="zh-CN"/>
                      </w:rPr>
                      <w:fldChar w:fldCharType="end"/>
                    </w:r>
                  </w:p>
                </w:txbxContent>
              </v:textbox>
              <w10:wrap anchorx="margin"/>
            </v:shape>
          </w:pict>
        </mc:Fallback>
      </mc:AlternateContent>
    </w:r>
  </w:p>
  <w:p w14:paraId="34CFCAF9" w14:textId="77777777" w:rsidR="00EF2398" w:rsidRDefault="00EF2398">
    <w:pPr>
      <w:pStyle w:val="afff7"/>
      <w:jc w:val="cen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31BB30" w14:textId="77777777" w:rsidR="00EF2398" w:rsidRDefault="00EF2398">
    <w:pPr>
      <w:pStyle w:val="afff7"/>
      <w:jc w:val="center"/>
    </w:pPr>
    <w:r>
      <w:fldChar w:fldCharType="begin"/>
    </w:r>
    <w:r>
      <w:instrText xml:space="preserve"> PAGE   \* MERGEFORMAT </w:instrText>
    </w:r>
    <w:r>
      <w:fldChar w:fldCharType="separate"/>
    </w:r>
    <w:r>
      <w:rPr>
        <w:lang w:val="zh-CN"/>
      </w:rPr>
      <w:t>123</w:t>
    </w:r>
    <w:r>
      <w:rPr>
        <w:lang w:val="zh-CN"/>
      </w:rPr>
      <w:fldChar w:fldCharType="end"/>
    </w:r>
  </w:p>
  <w:p w14:paraId="0EE6CBF9" w14:textId="77777777" w:rsidR="00EF2398" w:rsidRDefault="00EF2398">
    <w:pPr>
      <w:pStyle w:val="afff7"/>
      <w:tabs>
        <w:tab w:val="clear" w:pos="4153"/>
        <w:tab w:val="clear" w:pos="8306"/>
        <w:tab w:val="left" w:pos="4668"/>
      </w:tabs>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DF6AA1" w14:textId="77777777" w:rsidR="003808F2" w:rsidRDefault="00000000">
    <w:pPr>
      <w:pStyle w:val="afff7"/>
      <w:framePr w:wrap="around" w:vAnchor="text" w:hAnchor="margin" w:xAlign="right" w:y="1"/>
      <w:rPr>
        <w:rStyle w:val="affffa"/>
      </w:rPr>
    </w:pPr>
    <w:r>
      <w:rPr>
        <w:rStyle w:val="affffa"/>
      </w:rPr>
      <w:fldChar w:fldCharType="begin"/>
    </w:r>
    <w:r>
      <w:rPr>
        <w:rStyle w:val="affffa"/>
      </w:rPr>
      <w:instrText xml:space="preserve">PAGE  </w:instrText>
    </w:r>
    <w:r>
      <w:rPr>
        <w:rStyle w:val="affffa"/>
      </w:rPr>
      <w:fldChar w:fldCharType="end"/>
    </w:r>
  </w:p>
  <w:p w14:paraId="020A8A0B" w14:textId="77777777" w:rsidR="003808F2" w:rsidRDefault="003808F2">
    <w:pPr>
      <w:pStyle w:val="afff7"/>
      <w:ind w:right="360"/>
    </w:pPr>
  </w:p>
  <w:p w14:paraId="695E7C85" w14:textId="77777777" w:rsidR="003808F2" w:rsidRDefault="003808F2"/>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018F15" w14:textId="77777777" w:rsidR="003808F2" w:rsidRDefault="003808F2">
    <w:pPr>
      <w:pStyle w:val="afff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EE4CE8" w14:textId="77777777" w:rsidR="001F412A" w:rsidRDefault="001F412A">
      <w:r>
        <w:separator/>
      </w:r>
    </w:p>
  </w:footnote>
  <w:footnote w:type="continuationSeparator" w:id="0">
    <w:p w14:paraId="72AE9873" w14:textId="77777777" w:rsidR="001F412A" w:rsidRDefault="001F41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62467B" w14:textId="77777777" w:rsidR="003808F2" w:rsidRDefault="003808F2">
    <w:pPr>
      <w:pStyle w:val="afffa"/>
      <w:pBdr>
        <w:bottom w:val="none" w:sz="0" w:space="1" w:color="auto"/>
      </w:pBdr>
      <w:jc w:val="both"/>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5C45A2" w14:textId="77777777" w:rsidR="00EF2398" w:rsidRDefault="00EF2398">
    <w:pPr>
      <w:pStyle w:val="afffa"/>
      <w:pBdr>
        <w:bottom w:val="none" w:sz="0" w:space="1" w:color="auto"/>
      </w:pBd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F21785" w14:textId="77777777" w:rsidR="00EF2398" w:rsidRDefault="00EF2398">
    <w:pPr>
      <w:pStyle w:val="afffa"/>
      <w:pBdr>
        <w:bottom w:val="none" w:sz="0" w:space="1" w:color="auto"/>
      </w:pBdr>
      <w:jc w:val="right"/>
      <w:rPr>
        <w:kern w:val="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91ACB5" w14:textId="77777777" w:rsidR="003808F2" w:rsidRDefault="003808F2">
    <w:pPr>
      <w:pStyle w:val="afffa"/>
    </w:pPr>
  </w:p>
  <w:p w14:paraId="189B8255" w14:textId="77777777" w:rsidR="003808F2" w:rsidRDefault="003808F2"/>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4CB559" w14:textId="77777777" w:rsidR="003808F2" w:rsidRDefault="003808F2">
    <w:pPr>
      <w:pStyle w:val="afff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5" type="#_x0000_t75" style="width:60pt;height:60pt" o:bullet="t">
        <v:imagedata r:id="rId1" o:title=""/>
      </v:shape>
    </w:pict>
  </w:numPicBullet>
  <w:abstractNum w:abstractNumId="0" w15:restartNumberingAfterBreak="0">
    <w:nsid w:val="A14C92D1"/>
    <w:multiLevelType w:val="singleLevel"/>
    <w:tmpl w:val="A14C92D1"/>
    <w:lvl w:ilvl="0">
      <w:start w:val="5"/>
      <w:numFmt w:val="chineseCounting"/>
      <w:suff w:val="space"/>
      <w:lvlText w:val="第%1章"/>
      <w:lvlJc w:val="left"/>
      <w:rPr>
        <w:rFonts w:hint="eastAsia"/>
      </w:rPr>
    </w:lvl>
  </w:abstractNum>
  <w:abstractNum w:abstractNumId="1" w15:restartNumberingAfterBreak="0">
    <w:nsid w:val="B3E75196"/>
    <w:multiLevelType w:val="singleLevel"/>
    <w:tmpl w:val="B3E75196"/>
    <w:lvl w:ilvl="0">
      <w:start w:val="4"/>
      <w:numFmt w:val="decimal"/>
      <w:suff w:val="nothing"/>
      <w:lvlText w:val="（%1）"/>
      <w:lvlJc w:val="left"/>
    </w:lvl>
  </w:abstractNum>
  <w:abstractNum w:abstractNumId="2" w15:restartNumberingAfterBreak="0">
    <w:nsid w:val="C488BCEF"/>
    <w:multiLevelType w:val="singleLevel"/>
    <w:tmpl w:val="C488BCEF"/>
    <w:lvl w:ilvl="0">
      <w:start w:val="1"/>
      <w:numFmt w:val="decimal"/>
      <w:suff w:val="nothing"/>
      <w:lvlText w:val="%1、"/>
      <w:lvlJc w:val="left"/>
    </w:lvl>
  </w:abstractNum>
  <w:abstractNum w:abstractNumId="3" w15:restartNumberingAfterBreak="0">
    <w:nsid w:val="E4DDFD58"/>
    <w:multiLevelType w:val="singleLevel"/>
    <w:tmpl w:val="E4DDFD58"/>
    <w:lvl w:ilvl="0">
      <w:start w:val="2"/>
      <w:numFmt w:val="chineseCounting"/>
      <w:suff w:val="space"/>
      <w:lvlText w:val="第%1章"/>
      <w:lvlJc w:val="left"/>
      <w:rPr>
        <w:rFonts w:hint="eastAsia"/>
      </w:rPr>
    </w:lvl>
  </w:abstractNum>
  <w:abstractNum w:abstractNumId="4" w15:restartNumberingAfterBreak="0">
    <w:nsid w:val="FA27E0EF"/>
    <w:multiLevelType w:val="singleLevel"/>
    <w:tmpl w:val="FA27E0EF"/>
    <w:lvl w:ilvl="0">
      <w:start w:val="4"/>
      <w:numFmt w:val="chineseCounting"/>
      <w:suff w:val="space"/>
      <w:lvlText w:val="第%1章"/>
      <w:lvlJc w:val="left"/>
      <w:rPr>
        <w:rFonts w:hint="eastAsia"/>
      </w:rPr>
    </w:lvl>
  </w:abstractNum>
  <w:abstractNum w:abstractNumId="5" w15:restartNumberingAfterBreak="0">
    <w:nsid w:val="FC43F1AE"/>
    <w:multiLevelType w:val="singleLevel"/>
    <w:tmpl w:val="FC43F1AE"/>
    <w:lvl w:ilvl="0">
      <w:start w:val="4"/>
      <w:numFmt w:val="chineseCounting"/>
      <w:suff w:val="nothing"/>
      <w:lvlText w:val="%1、"/>
      <w:lvlJc w:val="left"/>
      <w:rPr>
        <w:rFonts w:hint="eastAsia"/>
      </w:rPr>
    </w:lvl>
  </w:abstractNum>
  <w:abstractNum w:abstractNumId="6" w15:restartNumberingAfterBreak="0">
    <w:nsid w:val="FFFFFF7D"/>
    <w:multiLevelType w:val="singleLevel"/>
    <w:tmpl w:val="FFFFFF7D"/>
    <w:lvl w:ilvl="0">
      <w:start w:val="1"/>
      <w:numFmt w:val="decimal"/>
      <w:pStyle w:val="4"/>
      <w:lvlText w:val="%1."/>
      <w:lvlJc w:val="left"/>
      <w:pPr>
        <w:tabs>
          <w:tab w:val="left" w:pos="1620"/>
        </w:tabs>
        <w:ind w:left="1620" w:hanging="360"/>
      </w:pPr>
    </w:lvl>
  </w:abstractNum>
  <w:abstractNum w:abstractNumId="7" w15:restartNumberingAfterBreak="0">
    <w:nsid w:val="FFFFFF7F"/>
    <w:multiLevelType w:val="singleLevel"/>
    <w:tmpl w:val="FFFFFF7F"/>
    <w:lvl w:ilvl="0">
      <w:start w:val="1"/>
      <w:numFmt w:val="decimal"/>
      <w:pStyle w:val="2"/>
      <w:lvlText w:val="%1."/>
      <w:lvlJc w:val="left"/>
      <w:pPr>
        <w:tabs>
          <w:tab w:val="left" w:pos="780"/>
        </w:tabs>
        <w:ind w:left="780" w:hanging="360"/>
      </w:pPr>
    </w:lvl>
  </w:abstractNum>
  <w:abstractNum w:abstractNumId="8" w15:restartNumberingAfterBreak="0">
    <w:nsid w:val="FFFFFF80"/>
    <w:multiLevelType w:val="singleLevel"/>
    <w:tmpl w:val="FFFFFF80"/>
    <w:lvl w:ilvl="0">
      <w:start w:val="1"/>
      <w:numFmt w:val="bullet"/>
      <w:pStyle w:val="5"/>
      <w:lvlText w:val=""/>
      <w:lvlJc w:val="left"/>
      <w:pPr>
        <w:tabs>
          <w:tab w:val="left" w:pos="2040"/>
        </w:tabs>
        <w:ind w:left="2040" w:hanging="360"/>
      </w:pPr>
      <w:rPr>
        <w:rFonts w:ascii="Wingdings" w:hAnsi="Wingdings" w:hint="default"/>
      </w:rPr>
    </w:lvl>
  </w:abstractNum>
  <w:abstractNum w:abstractNumId="9" w15:restartNumberingAfterBreak="0">
    <w:nsid w:val="FFFFFF81"/>
    <w:multiLevelType w:val="singleLevel"/>
    <w:tmpl w:val="FFFFFF81"/>
    <w:lvl w:ilvl="0">
      <w:start w:val="1"/>
      <w:numFmt w:val="bullet"/>
      <w:lvlText w:val=""/>
      <w:lvlJc w:val="left"/>
      <w:pPr>
        <w:tabs>
          <w:tab w:val="left" w:pos="1620"/>
        </w:tabs>
        <w:ind w:left="1620" w:hanging="360"/>
      </w:pPr>
      <w:rPr>
        <w:rFonts w:ascii="Wingdings" w:hAnsi="Wingdings" w:hint="default"/>
      </w:rPr>
    </w:lvl>
  </w:abstractNum>
  <w:abstractNum w:abstractNumId="10" w15:restartNumberingAfterBreak="0">
    <w:nsid w:val="FFFFFF88"/>
    <w:multiLevelType w:val="singleLevel"/>
    <w:tmpl w:val="FFFFFF88"/>
    <w:lvl w:ilvl="0">
      <w:start w:val="1"/>
      <w:numFmt w:val="decimal"/>
      <w:pStyle w:val="a"/>
      <w:lvlText w:val="%1."/>
      <w:lvlJc w:val="left"/>
      <w:pPr>
        <w:tabs>
          <w:tab w:val="left" w:pos="360"/>
        </w:tabs>
        <w:ind w:left="360" w:hanging="360"/>
      </w:pPr>
    </w:lvl>
  </w:abstractNum>
  <w:abstractNum w:abstractNumId="11" w15:restartNumberingAfterBreak="0">
    <w:nsid w:val="FFFFFF89"/>
    <w:multiLevelType w:val="singleLevel"/>
    <w:tmpl w:val="FFFFFF89"/>
    <w:lvl w:ilvl="0">
      <w:start w:val="1"/>
      <w:numFmt w:val="bullet"/>
      <w:pStyle w:val="1"/>
      <w:lvlText w:val=""/>
      <w:lvlJc w:val="left"/>
      <w:pPr>
        <w:tabs>
          <w:tab w:val="left" w:pos="360"/>
        </w:tabs>
        <w:ind w:left="360" w:hanging="360"/>
      </w:pPr>
      <w:rPr>
        <w:rFonts w:ascii="Wingdings" w:hAnsi="Wingdings" w:hint="default"/>
      </w:rPr>
    </w:lvl>
  </w:abstractNum>
  <w:abstractNum w:abstractNumId="12" w15:restartNumberingAfterBreak="0">
    <w:nsid w:val="00000004"/>
    <w:multiLevelType w:val="singleLevel"/>
    <w:tmpl w:val="00000004"/>
    <w:lvl w:ilvl="0">
      <w:start w:val="1"/>
      <w:numFmt w:val="bullet"/>
      <w:pStyle w:val="a0"/>
      <w:lvlText w:val=""/>
      <w:lvlJc w:val="left"/>
      <w:pPr>
        <w:tabs>
          <w:tab w:val="left" w:pos="1440"/>
        </w:tabs>
        <w:ind w:left="1440" w:hanging="360"/>
      </w:pPr>
      <w:rPr>
        <w:rFonts w:ascii="Symbol" w:hAnsi="Symbol" w:hint="default"/>
      </w:rPr>
    </w:lvl>
  </w:abstractNum>
  <w:abstractNum w:abstractNumId="13" w15:restartNumberingAfterBreak="0">
    <w:nsid w:val="00000009"/>
    <w:multiLevelType w:val="multilevel"/>
    <w:tmpl w:val="00000009"/>
    <w:lvl w:ilvl="0">
      <w:start w:val="9"/>
      <w:numFmt w:val="decimal"/>
      <w:lvlText w:val="%1"/>
      <w:lvlJc w:val="left"/>
      <w:pPr>
        <w:tabs>
          <w:tab w:val="left" w:pos="420"/>
        </w:tabs>
        <w:ind w:left="420" w:hanging="420"/>
      </w:pPr>
      <w:rPr>
        <w:rFonts w:hint="default"/>
      </w:rPr>
    </w:lvl>
    <w:lvl w:ilvl="1">
      <w:start w:val="1"/>
      <w:numFmt w:val="decimal"/>
      <w:pStyle w:val="a1"/>
      <w:lvlText w:val="%1.%2"/>
      <w:lvlJc w:val="left"/>
      <w:pPr>
        <w:tabs>
          <w:tab w:val="left" w:pos="720"/>
        </w:tabs>
        <w:ind w:left="720" w:hanging="720"/>
      </w:pPr>
      <w:rPr>
        <w:rFonts w:hint="default"/>
      </w:rPr>
    </w:lvl>
    <w:lvl w:ilvl="2">
      <w:start w:val="1"/>
      <w:numFmt w:val="decimal"/>
      <w:lvlText w:val="%1.%2.%3"/>
      <w:lvlJc w:val="left"/>
      <w:pPr>
        <w:tabs>
          <w:tab w:val="left" w:pos="720"/>
        </w:tabs>
        <w:ind w:left="720" w:hanging="720"/>
      </w:pPr>
      <w:rPr>
        <w:rFonts w:hint="default"/>
      </w:rPr>
    </w:lvl>
    <w:lvl w:ilvl="3">
      <w:start w:val="1"/>
      <w:numFmt w:val="decimal"/>
      <w:lvlText w:val="%1.%2.%3.%4"/>
      <w:lvlJc w:val="left"/>
      <w:pPr>
        <w:tabs>
          <w:tab w:val="left" w:pos="1080"/>
        </w:tabs>
        <w:ind w:left="1080" w:hanging="1080"/>
      </w:pPr>
      <w:rPr>
        <w:rFonts w:hint="default"/>
      </w:rPr>
    </w:lvl>
    <w:lvl w:ilvl="4">
      <w:start w:val="1"/>
      <w:numFmt w:val="decimal"/>
      <w:lvlText w:val="%1.%2.%3.%4.%5"/>
      <w:lvlJc w:val="left"/>
      <w:pPr>
        <w:tabs>
          <w:tab w:val="left" w:pos="1440"/>
        </w:tabs>
        <w:ind w:left="1440" w:hanging="1440"/>
      </w:pPr>
      <w:rPr>
        <w:rFonts w:hint="default"/>
      </w:rPr>
    </w:lvl>
    <w:lvl w:ilvl="5">
      <w:start w:val="1"/>
      <w:numFmt w:val="decimal"/>
      <w:lvlText w:val="%1.%2.%3.%4.%5.%6"/>
      <w:lvlJc w:val="left"/>
      <w:pPr>
        <w:tabs>
          <w:tab w:val="left" w:pos="1800"/>
        </w:tabs>
        <w:ind w:left="1800" w:hanging="1800"/>
      </w:pPr>
      <w:rPr>
        <w:rFonts w:hint="default"/>
      </w:rPr>
    </w:lvl>
    <w:lvl w:ilvl="6">
      <w:start w:val="1"/>
      <w:numFmt w:val="decimal"/>
      <w:lvlText w:val="%1.%2.%3.%4.%5.%6.%7"/>
      <w:lvlJc w:val="left"/>
      <w:pPr>
        <w:tabs>
          <w:tab w:val="left" w:pos="2160"/>
        </w:tabs>
        <w:ind w:left="2160" w:hanging="2160"/>
      </w:pPr>
      <w:rPr>
        <w:rFonts w:hint="default"/>
      </w:rPr>
    </w:lvl>
    <w:lvl w:ilvl="7">
      <w:start w:val="1"/>
      <w:numFmt w:val="decimal"/>
      <w:lvlText w:val="%1.%2.%3.%4.%5.%6.%7.%8"/>
      <w:lvlJc w:val="left"/>
      <w:pPr>
        <w:tabs>
          <w:tab w:val="left" w:pos="2160"/>
        </w:tabs>
        <w:ind w:left="2160" w:hanging="2160"/>
      </w:pPr>
      <w:rPr>
        <w:rFonts w:hint="default"/>
      </w:rPr>
    </w:lvl>
    <w:lvl w:ilvl="8">
      <w:start w:val="1"/>
      <w:numFmt w:val="decimal"/>
      <w:lvlText w:val="%1.%2.%3.%4.%5.%6.%7.%8.%9"/>
      <w:lvlJc w:val="left"/>
      <w:pPr>
        <w:tabs>
          <w:tab w:val="left" w:pos="2520"/>
        </w:tabs>
        <w:ind w:left="2520" w:hanging="2520"/>
      </w:pPr>
      <w:rPr>
        <w:rFonts w:hint="default"/>
      </w:rPr>
    </w:lvl>
  </w:abstractNum>
  <w:abstractNum w:abstractNumId="14" w15:restartNumberingAfterBreak="0">
    <w:nsid w:val="0000000A"/>
    <w:multiLevelType w:val="multilevel"/>
    <w:tmpl w:val="0000000A"/>
    <w:lvl w:ilvl="0">
      <w:start w:val="1"/>
      <w:numFmt w:val="chineseCountingThousand"/>
      <w:pStyle w:val="10"/>
      <w:suff w:val="nothing"/>
      <w:lvlText w:val="%1、"/>
      <w:lvlJc w:val="left"/>
      <w:pPr>
        <w:ind w:left="426" w:firstLine="0"/>
      </w:pPr>
      <w:rPr>
        <w:b/>
        <w:i w:val="0"/>
        <w:sz w:val="28"/>
        <w:szCs w:val="28"/>
      </w:rPr>
    </w:lvl>
    <w:lvl w:ilvl="1">
      <w:start w:val="1"/>
      <w:numFmt w:val="decimal"/>
      <w:suff w:val="nothing"/>
      <w:lvlText w:val="%2. "/>
      <w:lvlJc w:val="left"/>
      <w:pPr>
        <w:ind w:left="180" w:firstLine="0"/>
      </w:pPr>
      <w:rPr>
        <w:b w:val="0"/>
        <w:i w:val="0"/>
        <w:sz w:val="24"/>
      </w:rPr>
    </w:lvl>
    <w:lvl w:ilvl="2">
      <w:start w:val="1"/>
      <w:numFmt w:val="bullet"/>
      <w:lvlRestart w:val="0"/>
      <w:lvlText w:val=""/>
      <w:lvlJc w:val="left"/>
      <w:pPr>
        <w:ind w:left="1680" w:hanging="420"/>
      </w:pPr>
      <w:rPr>
        <w:rFonts w:ascii="Wingdings" w:hAnsi="Wingdings" w:hint="default"/>
      </w:rPr>
    </w:lvl>
    <w:lvl w:ilvl="3">
      <w:start w:val="1"/>
      <w:numFmt w:val="bullet"/>
      <w:lvlRestart w:val="0"/>
      <w:lvlText w:val=""/>
      <w:lvlJc w:val="left"/>
      <w:pPr>
        <w:ind w:left="2100" w:hanging="420"/>
      </w:pPr>
      <w:rPr>
        <w:rFonts w:ascii="Wingdings" w:hAnsi="Wingdings" w:hint="default"/>
      </w:rPr>
    </w:lvl>
    <w:lvl w:ilvl="4">
      <w:start w:val="1"/>
      <w:numFmt w:val="bullet"/>
      <w:lvlRestart w:val="0"/>
      <w:pStyle w:val="50"/>
      <w:lvlText w:val=""/>
      <w:lvlJc w:val="left"/>
      <w:pPr>
        <w:ind w:left="2520" w:hanging="420"/>
      </w:pPr>
      <w:rPr>
        <w:rFonts w:ascii="Wingdings" w:hAnsi="Wingdings" w:hint="default"/>
      </w:rPr>
    </w:lvl>
    <w:lvl w:ilvl="5">
      <w:start w:val="1"/>
      <w:numFmt w:val="bullet"/>
      <w:lvlRestart w:val="0"/>
      <w:lvlText w:val=""/>
      <w:lvlJc w:val="left"/>
      <w:pPr>
        <w:ind w:left="2940" w:hanging="420"/>
      </w:pPr>
      <w:rPr>
        <w:rFonts w:ascii="Wingdings" w:hAnsi="Wingdings" w:hint="default"/>
      </w:rPr>
    </w:lvl>
    <w:lvl w:ilvl="6">
      <w:start w:val="1"/>
      <w:numFmt w:val="bullet"/>
      <w:lvlRestart w:val="0"/>
      <w:lvlText w:val=""/>
      <w:lvlJc w:val="left"/>
      <w:pPr>
        <w:ind w:left="3360" w:hanging="420"/>
      </w:pPr>
      <w:rPr>
        <w:rFonts w:ascii="Wingdings" w:hAnsi="Wingdings" w:hint="default"/>
      </w:rPr>
    </w:lvl>
    <w:lvl w:ilvl="7">
      <w:start w:val="1"/>
      <w:numFmt w:val="bullet"/>
      <w:lvlRestart w:val="0"/>
      <w:lvlText w:val=""/>
      <w:lvlJc w:val="left"/>
      <w:pPr>
        <w:ind w:left="3780" w:hanging="420"/>
      </w:pPr>
      <w:rPr>
        <w:rFonts w:ascii="Wingdings" w:hAnsi="Wingdings" w:hint="default"/>
      </w:rPr>
    </w:lvl>
    <w:lvl w:ilvl="8">
      <w:start w:val="1"/>
      <w:numFmt w:val="bullet"/>
      <w:lvlRestart w:val="0"/>
      <w:lvlText w:val=""/>
      <w:lvlJc w:val="left"/>
      <w:pPr>
        <w:ind w:left="4200" w:hanging="420"/>
      </w:pPr>
      <w:rPr>
        <w:rFonts w:ascii="Wingdings" w:hAnsi="Wingdings" w:hint="default"/>
      </w:rPr>
    </w:lvl>
  </w:abstractNum>
  <w:abstractNum w:abstractNumId="15" w15:restartNumberingAfterBreak="0">
    <w:nsid w:val="0000000B"/>
    <w:multiLevelType w:val="multilevel"/>
    <w:tmpl w:val="0000000B"/>
    <w:lvl w:ilvl="0">
      <w:start w:val="1"/>
      <w:numFmt w:val="decimal"/>
      <w:lvlText w:val="%1)"/>
      <w:lvlJc w:val="left"/>
      <w:pPr>
        <w:tabs>
          <w:tab w:val="left" w:pos="840"/>
        </w:tabs>
        <w:ind w:left="840" w:hanging="420"/>
      </w:pPr>
      <w:rPr>
        <w:rFonts w:hint="default"/>
      </w:rPr>
    </w:lvl>
    <w:lvl w:ilvl="1">
      <w:start w:val="1"/>
      <w:numFmt w:val="decimal"/>
      <w:lvlText w:val="%2."/>
      <w:lvlJc w:val="left"/>
      <w:pPr>
        <w:tabs>
          <w:tab w:val="left" w:pos="1440"/>
        </w:tabs>
        <w:ind w:left="1440" w:hanging="360"/>
      </w:pPr>
    </w:lvl>
    <w:lvl w:ilvl="2">
      <w:start w:val="1"/>
      <w:numFmt w:val="decimal"/>
      <w:pStyle w:val="7"/>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6" w15:restartNumberingAfterBreak="0">
    <w:nsid w:val="0000000D"/>
    <w:multiLevelType w:val="multilevel"/>
    <w:tmpl w:val="0000000D"/>
    <w:lvl w:ilvl="0">
      <w:start w:val="1"/>
      <w:numFmt w:val="decimal"/>
      <w:lvlText w:val="%1."/>
      <w:lvlJc w:val="left"/>
      <w:pPr>
        <w:tabs>
          <w:tab w:val="left" w:pos="567"/>
        </w:tabs>
        <w:ind w:left="567" w:hanging="567"/>
      </w:pPr>
      <w:rPr>
        <w:rFonts w:hint="eastAsia"/>
      </w:rPr>
    </w:lvl>
    <w:lvl w:ilvl="1">
      <w:start w:val="1"/>
      <w:numFmt w:val="decimal"/>
      <w:lvlText w:val="%2."/>
      <w:lvlJc w:val="left"/>
      <w:pPr>
        <w:tabs>
          <w:tab w:val="left" w:pos="567"/>
        </w:tabs>
        <w:ind w:left="567" w:hanging="567"/>
      </w:pPr>
      <w:rPr>
        <w:rFonts w:hint="eastAsia"/>
      </w:rPr>
    </w:lvl>
    <w:lvl w:ilvl="2">
      <w:start w:val="1"/>
      <w:numFmt w:val="decimal"/>
      <w:pStyle w:val="3"/>
      <w:lvlText w:val="（%3）"/>
      <w:lvlJc w:val="left"/>
      <w:pPr>
        <w:tabs>
          <w:tab w:val="left" w:pos="1134"/>
        </w:tabs>
        <w:ind w:left="1134" w:hanging="567"/>
      </w:pPr>
      <w:rPr>
        <w:rFonts w:ascii="Times New Roman" w:eastAsia="宋体" w:hAnsi="Times New Roman" w:cs="Times New Roman"/>
        <w:lang w:val="en-US"/>
      </w:rPr>
    </w:lvl>
    <w:lvl w:ilvl="3">
      <w:start w:val="1"/>
      <w:numFmt w:val="decimal"/>
      <w:lvlText w:val="%4、"/>
      <w:lvlJc w:val="left"/>
      <w:pPr>
        <w:tabs>
          <w:tab w:val="left" w:pos="1980"/>
        </w:tabs>
        <w:ind w:left="1980" w:hanging="720"/>
      </w:pPr>
      <w:rPr>
        <w:rFonts w:hint="eastAsia"/>
        <w:b/>
        <w:sz w:val="24"/>
        <w:szCs w:val="24"/>
      </w:rPr>
    </w:lvl>
    <w:lvl w:ilvl="4">
      <w:start w:val="3"/>
      <w:numFmt w:val="japaneseCounting"/>
      <w:lvlText w:val="第%5章"/>
      <w:lvlJc w:val="left"/>
      <w:pPr>
        <w:tabs>
          <w:tab w:val="left" w:pos="2805"/>
        </w:tabs>
        <w:ind w:left="2805" w:hanging="1125"/>
      </w:pPr>
      <w:rPr>
        <w:rFonts w:hint="default"/>
      </w:rPr>
    </w:lvl>
    <w:lvl w:ilvl="5">
      <w:start w:val="1"/>
      <w:numFmt w:val="decimal"/>
      <w:lvlText w:val="%6）"/>
      <w:lvlJc w:val="left"/>
      <w:pPr>
        <w:tabs>
          <w:tab w:val="left" w:pos="2460"/>
        </w:tabs>
        <w:ind w:left="2460" w:hanging="360"/>
      </w:pPr>
      <w:rPr>
        <w:rFonts w:hint="default"/>
      </w:rPr>
    </w:lvl>
    <w:lvl w:ilvl="6">
      <w:start w:val="4"/>
      <w:numFmt w:val="japaneseCounting"/>
      <w:lvlText w:val="%7、"/>
      <w:lvlJc w:val="left"/>
      <w:pPr>
        <w:ind w:left="3000" w:hanging="480"/>
      </w:pPr>
      <w:rPr>
        <w:rFonts w:hint="default"/>
      </w:r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7" w15:restartNumberingAfterBreak="0">
    <w:nsid w:val="0000000E"/>
    <w:multiLevelType w:val="multilevel"/>
    <w:tmpl w:val="0000000E"/>
    <w:lvl w:ilvl="0">
      <w:start w:val="9"/>
      <w:numFmt w:val="decimal"/>
      <w:pStyle w:val="NormalBullets"/>
      <w:lvlText w:val="%1."/>
      <w:lvlJc w:val="left"/>
      <w:pPr>
        <w:tabs>
          <w:tab w:val="left" w:pos="3240"/>
        </w:tabs>
        <w:ind w:left="3240" w:hanging="360"/>
      </w:pPr>
      <w:rPr>
        <w:rFonts w:hint="default"/>
      </w:rPr>
    </w:lvl>
    <w:lvl w:ilvl="1">
      <w:start w:val="1"/>
      <w:numFmt w:val="bullet"/>
      <w:pStyle w:val="SubBullets"/>
      <w:lvlText w:val="o"/>
      <w:lvlJc w:val="left"/>
      <w:pPr>
        <w:tabs>
          <w:tab w:val="left" w:pos="3960"/>
        </w:tabs>
        <w:ind w:left="3960" w:hanging="360"/>
      </w:pPr>
      <w:rPr>
        <w:rFonts w:ascii="Courier New" w:hAnsi="Courier New" w:hint="default"/>
      </w:rPr>
    </w:lvl>
    <w:lvl w:ilvl="2">
      <w:start w:val="1"/>
      <w:numFmt w:val="bullet"/>
      <w:pStyle w:val="6"/>
      <w:lvlText w:val=""/>
      <w:lvlJc w:val="left"/>
      <w:pPr>
        <w:tabs>
          <w:tab w:val="left" w:pos="4680"/>
        </w:tabs>
        <w:ind w:left="4680" w:hanging="360"/>
      </w:pPr>
      <w:rPr>
        <w:rFonts w:ascii="Wingdings" w:hAnsi="Wingdings" w:hint="default"/>
      </w:rPr>
    </w:lvl>
    <w:lvl w:ilvl="3">
      <w:start w:val="1"/>
      <w:numFmt w:val="bullet"/>
      <w:lvlText w:val=""/>
      <w:lvlJc w:val="left"/>
      <w:pPr>
        <w:tabs>
          <w:tab w:val="left" w:pos="5400"/>
        </w:tabs>
        <w:ind w:left="5400" w:hanging="360"/>
      </w:pPr>
      <w:rPr>
        <w:rFonts w:ascii="Symbol" w:hAnsi="Symbol" w:hint="default"/>
      </w:rPr>
    </w:lvl>
    <w:lvl w:ilvl="4">
      <w:start w:val="1"/>
      <w:numFmt w:val="bullet"/>
      <w:lvlText w:val="o"/>
      <w:lvlJc w:val="left"/>
      <w:pPr>
        <w:tabs>
          <w:tab w:val="left" w:pos="6120"/>
        </w:tabs>
        <w:ind w:left="6120" w:hanging="360"/>
      </w:pPr>
      <w:rPr>
        <w:rFonts w:ascii="Courier New" w:hAnsi="Courier New" w:hint="default"/>
      </w:rPr>
    </w:lvl>
    <w:lvl w:ilvl="5">
      <w:start w:val="1"/>
      <w:numFmt w:val="bullet"/>
      <w:lvlText w:val=""/>
      <w:lvlJc w:val="left"/>
      <w:pPr>
        <w:tabs>
          <w:tab w:val="left" w:pos="6840"/>
        </w:tabs>
        <w:ind w:left="6840" w:hanging="360"/>
      </w:pPr>
      <w:rPr>
        <w:rFonts w:ascii="Wingdings" w:hAnsi="Wingdings" w:hint="default"/>
      </w:rPr>
    </w:lvl>
    <w:lvl w:ilvl="6">
      <w:start w:val="1"/>
      <w:numFmt w:val="bullet"/>
      <w:lvlText w:val=""/>
      <w:lvlJc w:val="left"/>
      <w:pPr>
        <w:tabs>
          <w:tab w:val="left" w:pos="7560"/>
        </w:tabs>
        <w:ind w:left="7560" w:hanging="360"/>
      </w:pPr>
      <w:rPr>
        <w:rFonts w:ascii="Symbol" w:hAnsi="Symbol" w:hint="default"/>
      </w:rPr>
    </w:lvl>
    <w:lvl w:ilvl="7">
      <w:start w:val="1"/>
      <w:numFmt w:val="bullet"/>
      <w:lvlText w:val="o"/>
      <w:lvlJc w:val="left"/>
      <w:pPr>
        <w:tabs>
          <w:tab w:val="left" w:pos="8280"/>
        </w:tabs>
        <w:ind w:left="8280" w:hanging="360"/>
      </w:pPr>
      <w:rPr>
        <w:rFonts w:ascii="Courier New" w:hAnsi="Courier New" w:hint="default"/>
      </w:rPr>
    </w:lvl>
    <w:lvl w:ilvl="8">
      <w:start w:val="1"/>
      <w:numFmt w:val="bullet"/>
      <w:lvlText w:val=""/>
      <w:lvlJc w:val="left"/>
      <w:pPr>
        <w:tabs>
          <w:tab w:val="left" w:pos="9000"/>
        </w:tabs>
        <w:ind w:left="9000" w:hanging="360"/>
      </w:pPr>
      <w:rPr>
        <w:rFonts w:ascii="Wingdings" w:hAnsi="Wingdings" w:hint="default"/>
      </w:rPr>
    </w:lvl>
  </w:abstractNum>
  <w:abstractNum w:abstractNumId="18" w15:restartNumberingAfterBreak="0">
    <w:nsid w:val="00000014"/>
    <w:multiLevelType w:val="multilevel"/>
    <w:tmpl w:val="00000014"/>
    <w:lvl w:ilvl="0">
      <w:start w:val="1"/>
      <w:numFmt w:val="none"/>
      <w:suff w:val="nothing"/>
      <w:lvlText w:val="%1"/>
      <w:lvlJc w:val="left"/>
      <w:pPr>
        <w:ind w:left="0" w:firstLine="0"/>
      </w:pPr>
      <w:rPr>
        <w:rFonts w:ascii="Times New Roman" w:hAnsi="Times New Roman" w:hint="default"/>
        <w:b/>
        <w:i w:val="0"/>
        <w:sz w:val="21"/>
      </w:rPr>
    </w:lvl>
    <w:lvl w:ilvl="1">
      <w:start w:val="1"/>
      <w:numFmt w:val="decimal"/>
      <w:pStyle w:val="a2"/>
      <w:suff w:val="nothing"/>
      <w:lvlText w:val="%1%2　"/>
      <w:lvlJc w:val="left"/>
      <w:pPr>
        <w:ind w:left="0" w:firstLine="0"/>
      </w:pPr>
      <w:rPr>
        <w:rFonts w:ascii="Times New Roman" w:eastAsia="黑体" w:hAnsi="Times New Roman" w:hint="default"/>
        <w:b w:val="0"/>
        <w:i w:val="0"/>
        <w:sz w:val="24"/>
      </w:rPr>
    </w:lvl>
    <w:lvl w:ilvl="2">
      <w:start w:val="1"/>
      <w:numFmt w:val="decimal"/>
      <w:pStyle w:val="a3"/>
      <w:suff w:val="nothing"/>
      <w:lvlText w:val="%1%2.%3　"/>
      <w:lvlJc w:val="left"/>
      <w:pPr>
        <w:ind w:left="0" w:firstLine="0"/>
      </w:pPr>
      <w:rPr>
        <w:rFonts w:ascii="Times New Roman" w:eastAsia="黑体" w:hAnsi="Times New Roman" w:hint="default"/>
        <w:b w:val="0"/>
        <w:i w:val="0"/>
        <w:sz w:val="24"/>
      </w:rPr>
    </w:lvl>
    <w:lvl w:ilvl="3">
      <w:start w:val="1"/>
      <w:numFmt w:val="decimal"/>
      <w:pStyle w:val="a4"/>
      <w:suff w:val="nothing"/>
      <w:lvlText w:val="%1%2.%3.%4　"/>
      <w:lvlJc w:val="left"/>
      <w:pPr>
        <w:ind w:left="900" w:firstLine="0"/>
      </w:pPr>
      <w:rPr>
        <w:rFonts w:ascii="Times New Roman" w:eastAsia="黑体" w:hAnsi="Times New Roman" w:hint="default"/>
        <w:b w:val="0"/>
        <w:i w:val="0"/>
        <w:sz w:val="24"/>
      </w:rPr>
    </w:lvl>
    <w:lvl w:ilvl="4">
      <w:start w:val="1"/>
      <w:numFmt w:val="decimal"/>
      <w:suff w:val="nothing"/>
      <w:lvlText w:val="%1%2.%3.%4.%5　"/>
      <w:lvlJc w:val="left"/>
      <w:pPr>
        <w:ind w:left="660" w:firstLine="0"/>
      </w:pPr>
      <w:rPr>
        <w:rFonts w:ascii="Times New Roman" w:eastAsia="黑体" w:hAnsi="Times New Roman" w:hint="default"/>
        <w:b w:val="0"/>
        <w:i w:val="0"/>
        <w:sz w:val="24"/>
      </w:rPr>
    </w:lvl>
    <w:lvl w:ilvl="5">
      <w:start w:val="1"/>
      <w:numFmt w:val="decimal"/>
      <w:suff w:val="nothing"/>
      <w:lvlText w:val="%1%2.%3.%4.%5.%6　"/>
      <w:lvlJc w:val="left"/>
      <w:pPr>
        <w:ind w:left="0" w:firstLine="0"/>
      </w:pPr>
      <w:rPr>
        <w:rFonts w:ascii="Times New Roman" w:eastAsia="黑体" w:hAnsi="Times New Roman" w:hint="default"/>
        <w:b w:val="0"/>
        <w:i w:val="0"/>
        <w:sz w:val="24"/>
      </w:rPr>
    </w:lvl>
    <w:lvl w:ilvl="6">
      <w:start w:val="1"/>
      <w:numFmt w:val="decimal"/>
      <w:suff w:val="nothing"/>
      <w:lvlText w:val="%1%2.%3.%4.%5.%6.%7　"/>
      <w:lvlJc w:val="left"/>
      <w:pPr>
        <w:ind w:left="0" w:firstLine="0"/>
      </w:pPr>
      <w:rPr>
        <w:rFonts w:ascii="Times New Roman" w:eastAsia="黑体" w:hAnsi="Times New Roman" w:hint="default"/>
        <w:b w:val="0"/>
        <w:i w:val="0"/>
        <w:sz w:val="24"/>
      </w:rPr>
    </w:lvl>
    <w:lvl w:ilvl="7">
      <w:start w:val="1"/>
      <w:numFmt w:val="decimal"/>
      <w:lvlText w:val="%1.%2.%3.%4.%5.%6.%7.%8"/>
      <w:lvlJc w:val="left"/>
      <w:pPr>
        <w:tabs>
          <w:tab w:val="left" w:pos="4351"/>
        </w:tabs>
        <w:ind w:left="3969" w:hanging="1418"/>
      </w:pPr>
      <w:rPr>
        <w:rFonts w:hint="eastAsia"/>
      </w:rPr>
    </w:lvl>
    <w:lvl w:ilvl="8">
      <w:start w:val="1"/>
      <w:numFmt w:val="decimal"/>
      <w:lvlText w:val="%1.%2.%3.%4.%5.%6.%7.%8.%9"/>
      <w:lvlJc w:val="left"/>
      <w:pPr>
        <w:tabs>
          <w:tab w:val="left" w:pos="4777"/>
        </w:tabs>
        <w:ind w:left="4677" w:hanging="1700"/>
      </w:pPr>
      <w:rPr>
        <w:rFonts w:hint="eastAsia"/>
      </w:rPr>
    </w:lvl>
  </w:abstractNum>
  <w:abstractNum w:abstractNumId="19" w15:restartNumberingAfterBreak="0">
    <w:nsid w:val="0000001D"/>
    <w:multiLevelType w:val="multilevel"/>
    <w:tmpl w:val="0000001D"/>
    <w:lvl w:ilvl="0">
      <w:start w:val="1"/>
      <w:numFmt w:val="decimal"/>
      <w:suff w:val="space"/>
      <w:lvlText w:val="%1"/>
      <w:lvlJc w:val="left"/>
      <w:pPr>
        <w:ind w:left="425" w:hanging="425"/>
      </w:pPr>
      <w:rPr>
        <w:b w:val="0"/>
        <w:bCs w:val="0"/>
        <w:i w:val="0"/>
        <w:iCs w:val="0"/>
        <w:caps w:val="0"/>
        <w:smallCaps w:val="0"/>
        <w:strike w:val="0"/>
        <w:dstrike w:val="0"/>
        <w:vanish w:val="0"/>
        <w:color w:val="000000"/>
        <w:spacing w:val="0"/>
        <w:position w:val="0"/>
        <w:u w:val="none"/>
        <w:vertAlign w:val="baseline"/>
      </w:rPr>
    </w:lvl>
    <w:lvl w:ilvl="1">
      <w:start w:val="1"/>
      <w:numFmt w:val="decimal"/>
      <w:pStyle w:val="U2"/>
      <w:suff w:val="space"/>
      <w:lvlText w:val="%1.%2"/>
      <w:lvlJc w:val="left"/>
      <w:pPr>
        <w:ind w:left="425" w:hanging="425"/>
      </w:pPr>
      <w:rPr>
        <w:rFonts w:ascii="Times New Roman" w:hAnsi="Times New Roman" w:hint="default"/>
        <w:b/>
        <w:i w:val="0"/>
      </w:rPr>
    </w:lvl>
    <w:lvl w:ilvl="2">
      <w:start w:val="1"/>
      <w:numFmt w:val="decimal"/>
      <w:pStyle w:val="3Heading3-oldh3sect123BOD0H33bulletb2"/>
      <w:suff w:val="space"/>
      <w:lvlText w:val="%1.%2.%3"/>
      <w:lvlJc w:val="left"/>
      <w:pPr>
        <w:ind w:left="425" w:hanging="425"/>
      </w:pPr>
      <w:rPr>
        <w:rFonts w:ascii="Times New Roman" w:hAnsi="Times New Roman" w:hint="default"/>
        <w:b/>
        <w:i w:val="0"/>
      </w:rPr>
    </w:lvl>
    <w:lvl w:ilvl="3">
      <w:start w:val="1"/>
      <w:numFmt w:val="decimal"/>
      <w:suff w:val="space"/>
      <w:lvlText w:val="%1.%2.%3.%4"/>
      <w:lvlJc w:val="left"/>
      <w:pPr>
        <w:ind w:left="425" w:hanging="425"/>
      </w:pPr>
      <w:rPr>
        <w:b w:val="0"/>
        <w:bCs w:val="0"/>
        <w:i w:val="0"/>
        <w:iCs w:val="0"/>
        <w:caps w:val="0"/>
        <w:smallCaps w:val="0"/>
        <w:strike w:val="0"/>
        <w:dstrike w:val="0"/>
        <w:vanish w:val="0"/>
        <w:color w:val="000000"/>
        <w:spacing w:val="0"/>
        <w:position w:val="0"/>
        <w:u w:val="none"/>
        <w:vertAlign w:val="baseline"/>
      </w:rPr>
    </w:lvl>
    <w:lvl w:ilvl="4">
      <w:start w:val="1"/>
      <w:numFmt w:val="decimal"/>
      <w:suff w:val="space"/>
      <w:lvlText w:val="%1.%2.%3.%4.%5"/>
      <w:lvlJc w:val="left"/>
      <w:pPr>
        <w:ind w:left="425" w:hanging="425"/>
      </w:pPr>
      <w:rPr>
        <w:rFonts w:ascii="Times New Roman" w:hAnsi="Times New Roman" w:hint="default"/>
        <w:b/>
        <w:i w:val="0"/>
      </w:rPr>
    </w:lvl>
    <w:lvl w:ilvl="5">
      <w:start w:val="1"/>
      <w:numFmt w:val="decimal"/>
      <w:lvlText w:val="%1.%2.%3.%4.%5.%6"/>
      <w:lvlJc w:val="left"/>
      <w:pPr>
        <w:tabs>
          <w:tab w:val="left" w:pos="-3990"/>
        </w:tabs>
        <w:ind w:left="425" w:hanging="425"/>
      </w:pPr>
      <w:rPr>
        <w:rFonts w:hint="eastAsia"/>
      </w:rPr>
    </w:lvl>
    <w:lvl w:ilvl="6">
      <w:start w:val="1"/>
      <w:numFmt w:val="decimal"/>
      <w:lvlText w:val="%1.%2.%3.%4.%5.%6.%7"/>
      <w:lvlJc w:val="left"/>
      <w:pPr>
        <w:tabs>
          <w:tab w:val="left" w:pos="-3990"/>
        </w:tabs>
        <w:ind w:left="425" w:hanging="425"/>
      </w:pPr>
      <w:rPr>
        <w:rFonts w:hint="eastAsia"/>
      </w:rPr>
    </w:lvl>
    <w:lvl w:ilvl="7">
      <w:start w:val="1"/>
      <w:numFmt w:val="decimal"/>
      <w:lvlText w:val="%1.%2.%3.%4.%5.%6.%7.%8"/>
      <w:lvlJc w:val="left"/>
      <w:pPr>
        <w:tabs>
          <w:tab w:val="left" w:pos="-3990"/>
        </w:tabs>
        <w:ind w:left="425" w:hanging="425"/>
      </w:pPr>
      <w:rPr>
        <w:rFonts w:hint="eastAsia"/>
      </w:rPr>
    </w:lvl>
    <w:lvl w:ilvl="8">
      <w:start w:val="1"/>
      <w:numFmt w:val="decimal"/>
      <w:lvlText w:val="%1.%2.%3.%4.%5.%6.%7.%8.%9"/>
      <w:lvlJc w:val="left"/>
      <w:pPr>
        <w:tabs>
          <w:tab w:val="left" w:pos="-3990"/>
        </w:tabs>
        <w:ind w:left="425" w:hanging="425"/>
      </w:pPr>
      <w:rPr>
        <w:rFonts w:hint="eastAsia"/>
      </w:rPr>
    </w:lvl>
  </w:abstractNum>
  <w:abstractNum w:abstractNumId="20" w15:restartNumberingAfterBreak="0">
    <w:nsid w:val="0000001E"/>
    <w:multiLevelType w:val="multilevel"/>
    <w:tmpl w:val="0000001E"/>
    <w:lvl w:ilvl="0">
      <w:start w:val="1"/>
      <w:numFmt w:val="taiwaneseCountingThousand"/>
      <w:pStyle w:val="20"/>
      <w:lvlText w:val="（%1）"/>
      <w:lvlJc w:val="left"/>
      <w:pPr>
        <w:tabs>
          <w:tab w:val="left" w:pos="1560"/>
        </w:tabs>
        <w:ind w:left="-80" w:firstLine="560"/>
      </w:pPr>
      <w:rPr>
        <w:rFonts w:hint="default"/>
      </w:rPr>
    </w:lvl>
    <w:lvl w:ilvl="1">
      <w:start w:val="1"/>
      <w:numFmt w:val="decimal"/>
      <w:lvlText w:val="%2、"/>
      <w:lvlJc w:val="left"/>
      <w:pPr>
        <w:tabs>
          <w:tab w:val="left" w:pos="1140"/>
        </w:tabs>
        <w:ind w:left="1140" w:hanging="720"/>
      </w:pPr>
      <w:rPr>
        <w:rFonts w:hint="default"/>
      </w:r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21" w15:restartNumberingAfterBreak="0">
    <w:nsid w:val="00000021"/>
    <w:multiLevelType w:val="multilevel"/>
    <w:tmpl w:val="00000021"/>
    <w:lvl w:ilvl="0">
      <w:start w:val="1"/>
      <w:numFmt w:val="decimal"/>
      <w:lvlText w:val="第%1章."/>
      <w:lvlJc w:val="left"/>
      <w:pPr>
        <w:ind w:left="420" w:hanging="420"/>
      </w:pPr>
      <w:rPr>
        <w:rFonts w:hint="eastAsia"/>
        <w:b/>
        <w:i w:val="0"/>
      </w:rPr>
    </w:lvl>
    <w:lvl w:ilvl="1">
      <w:start w:val="1"/>
      <w:numFmt w:val="decimal"/>
      <w:pStyle w:val="2H2h2sect12Heading2HiddenHeading2CCBSheading2"/>
      <w:suff w:val="space"/>
      <w:lvlText w:val="%1.%2"/>
      <w:lvlJc w:val="left"/>
      <w:pPr>
        <w:ind w:left="425" w:hanging="425"/>
      </w:pPr>
      <w:rPr>
        <w:rFonts w:ascii="Times New Roman" w:hAnsi="Times New Roman" w:hint="default"/>
        <w:b/>
        <w:i w:val="0"/>
      </w:rPr>
    </w:lvl>
    <w:lvl w:ilvl="2">
      <w:start w:val="1"/>
      <w:numFmt w:val="decimal"/>
      <w:suff w:val="space"/>
      <w:lvlText w:val="%1.%2.%3"/>
      <w:lvlJc w:val="left"/>
      <w:pPr>
        <w:ind w:left="425" w:hanging="425"/>
      </w:pPr>
      <w:rPr>
        <w:rFonts w:ascii="Times New Roman" w:hAnsi="Times New Roman" w:hint="default"/>
        <w:b/>
        <w:i w:val="0"/>
      </w:rPr>
    </w:lvl>
    <w:lvl w:ilvl="3">
      <w:start w:val="1"/>
      <w:numFmt w:val="decimal"/>
      <w:suff w:val="space"/>
      <w:lvlText w:val="%1.%2.%3.%4"/>
      <w:lvlJc w:val="left"/>
      <w:pPr>
        <w:ind w:left="425" w:hanging="425"/>
      </w:pPr>
      <w:rPr>
        <w:rFonts w:ascii="Times New Roman" w:hAnsi="Times New Roman" w:hint="default"/>
        <w:b/>
        <w:i w:val="0"/>
      </w:rPr>
    </w:lvl>
    <w:lvl w:ilvl="4">
      <w:start w:val="1"/>
      <w:numFmt w:val="decimal"/>
      <w:suff w:val="space"/>
      <w:lvlText w:val="%1.%2.%3.%4.%5"/>
      <w:lvlJc w:val="left"/>
      <w:pPr>
        <w:ind w:left="425" w:hanging="425"/>
      </w:pPr>
      <w:rPr>
        <w:rFonts w:ascii="Times New Roman" w:hAnsi="Times New Roman" w:hint="default"/>
        <w:b/>
        <w:i w:val="0"/>
      </w:rPr>
    </w:lvl>
    <w:lvl w:ilvl="5">
      <w:start w:val="1"/>
      <w:numFmt w:val="decimal"/>
      <w:lvlText w:val="%1.%2.%3.%4.%5.%6"/>
      <w:lvlJc w:val="left"/>
      <w:pPr>
        <w:tabs>
          <w:tab w:val="left" w:pos="-3990"/>
        </w:tabs>
        <w:ind w:left="425" w:hanging="425"/>
      </w:pPr>
      <w:rPr>
        <w:rFonts w:hint="eastAsia"/>
      </w:rPr>
    </w:lvl>
    <w:lvl w:ilvl="6">
      <w:start w:val="1"/>
      <w:numFmt w:val="decimal"/>
      <w:lvlText w:val="%1.%2.%3.%4.%5.%6.%7"/>
      <w:lvlJc w:val="left"/>
      <w:pPr>
        <w:tabs>
          <w:tab w:val="left" w:pos="-3990"/>
        </w:tabs>
        <w:ind w:left="425" w:hanging="425"/>
      </w:pPr>
      <w:rPr>
        <w:rFonts w:hint="eastAsia"/>
      </w:rPr>
    </w:lvl>
    <w:lvl w:ilvl="7">
      <w:start w:val="1"/>
      <w:numFmt w:val="decimal"/>
      <w:lvlText w:val="%1.%2.%3.%4.%5.%6.%7.%8"/>
      <w:lvlJc w:val="left"/>
      <w:pPr>
        <w:tabs>
          <w:tab w:val="left" w:pos="-3990"/>
        </w:tabs>
        <w:ind w:left="425" w:hanging="425"/>
      </w:pPr>
      <w:rPr>
        <w:rFonts w:hint="eastAsia"/>
      </w:rPr>
    </w:lvl>
    <w:lvl w:ilvl="8">
      <w:start w:val="1"/>
      <w:numFmt w:val="decimal"/>
      <w:lvlText w:val="%1.%2.%3.%4.%5.%6.%7.%8.%9"/>
      <w:lvlJc w:val="left"/>
      <w:pPr>
        <w:tabs>
          <w:tab w:val="left" w:pos="-3990"/>
        </w:tabs>
        <w:ind w:left="425" w:hanging="425"/>
      </w:pPr>
      <w:rPr>
        <w:rFonts w:hint="eastAsia"/>
      </w:rPr>
    </w:lvl>
  </w:abstractNum>
  <w:abstractNum w:abstractNumId="22" w15:restartNumberingAfterBreak="0">
    <w:nsid w:val="00000028"/>
    <w:multiLevelType w:val="multilevel"/>
    <w:tmpl w:val="00000028"/>
    <w:lvl w:ilvl="0">
      <w:start w:val="1"/>
      <w:numFmt w:val="none"/>
      <w:pStyle w:val="a5"/>
      <w:lvlText w:val="%1示例"/>
      <w:lvlJc w:val="left"/>
      <w:pPr>
        <w:tabs>
          <w:tab w:val="left" w:pos="1120"/>
        </w:tabs>
        <w:ind w:left="0" w:firstLine="400"/>
      </w:pPr>
      <w:rPr>
        <w:rFonts w:ascii="宋体" w:eastAsia="宋体" w:hint="eastAsia"/>
        <w:b w:val="0"/>
        <w:i w:val="0"/>
        <w:sz w:val="18"/>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23" w15:restartNumberingAfterBreak="0">
    <w:nsid w:val="00000029"/>
    <w:multiLevelType w:val="multilevel"/>
    <w:tmpl w:val="0000002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4" w15:restartNumberingAfterBreak="0">
    <w:nsid w:val="00000032"/>
    <w:multiLevelType w:val="multilevel"/>
    <w:tmpl w:val="00000032"/>
    <w:lvl w:ilvl="0">
      <w:start w:val="1"/>
      <w:numFmt w:val="decimal"/>
      <w:pStyle w:val="a6"/>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5" w15:restartNumberingAfterBreak="0">
    <w:nsid w:val="00000036"/>
    <w:multiLevelType w:val="multilevel"/>
    <w:tmpl w:val="00000036"/>
    <w:lvl w:ilvl="0">
      <w:start w:val="1"/>
      <w:numFmt w:val="decimal"/>
      <w:pStyle w:val="a7"/>
      <w:lvlText w:val="%1)"/>
      <w:lvlJc w:val="left"/>
      <w:pPr>
        <w:tabs>
          <w:tab w:val="left" w:pos="620"/>
        </w:tabs>
        <w:ind w:left="620" w:hanging="420"/>
      </w:pPr>
    </w:lvl>
    <w:lvl w:ilvl="1">
      <w:start w:val="1"/>
      <w:numFmt w:val="lowerLetter"/>
      <w:lvlText w:val="%2)"/>
      <w:lvlJc w:val="left"/>
      <w:pPr>
        <w:tabs>
          <w:tab w:val="left" w:pos="1040"/>
        </w:tabs>
        <w:ind w:left="1040" w:hanging="420"/>
      </w:pPr>
    </w:lvl>
    <w:lvl w:ilvl="2">
      <w:start w:val="1"/>
      <w:numFmt w:val="lowerRoman"/>
      <w:lvlText w:val="%3."/>
      <w:lvlJc w:val="right"/>
      <w:pPr>
        <w:tabs>
          <w:tab w:val="left" w:pos="1460"/>
        </w:tabs>
        <w:ind w:left="1460" w:hanging="420"/>
      </w:pPr>
    </w:lvl>
    <w:lvl w:ilvl="3">
      <w:start w:val="1"/>
      <w:numFmt w:val="decimal"/>
      <w:lvlText w:val="%4."/>
      <w:lvlJc w:val="left"/>
      <w:pPr>
        <w:tabs>
          <w:tab w:val="left" w:pos="1880"/>
        </w:tabs>
        <w:ind w:left="1880" w:hanging="420"/>
      </w:pPr>
    </w:lvl>
    <w:lvl w:ilvl="4">
      <w:start w:val="1"/>
      <w:numFmt w:val="lowerLetter"/>
      <w:lvlText w:val="%5)"/>
      <w:lvlJc w:val="left"/>
      <w:pPr>
        <w:tabs>
          <w:tab w:val="left" w:pos="2300"/>
        </w:tabs>
        <w:ind w:left="2300" w:hanging="420"/>
      </w:pPr>
    </w:lvl>
    <w:lvl w:ilvl="5">
      <w:start w:val="1"/>
      <w:numFmt w:val="lowerRoman"/>
      <w:lvlText w:val="%6."/>
      <w:lvlJc w:val="right"/>
      <w:pPr>
        <w:tabs>
          <w:tab w:val="left" w:pos="2720"/>
        </w:tabs>
        <w:ind w:left="2720" w:hanging="420"/>
      </w:pPr>
    </w:lvl>
    <w:lvl w:ilvl="6">
      <w:start w:val="1"/>
      <w:numFmt w:val="decimal"/>
      <w:lvlText w:val="%7."/>
      <w:lvlJc w:val="left"/>
      <w:pPr>
        <w:tabs>
          <w:tab w:val="left" w:pos="3140"/>
        </w:tabs>
        <w:ind w:left="3140" w:hanging="420"/>
      </w:pPr>
    </w:lvl>
    <w:lvl w:ilvl="7">
      <w:start w:val="1"/>
      <w:numFmt w:val="lowerLetter"/>
      <w:lvlText w:val="%8)"/>
      <w:lvlJc w:val="left"/>
      <w:pPr>
        <w:tabs>
          <w:tab w:val="left" w:pos="3560"/>
        </w:tabs>
        <w:ind w:left="3560" w:hanging="420"/>
      </w:pPr>
    </w:lvl>
    <w:lvl w:ilvl="8">
      <w:start w:val="1"/>
      <w:numFmt w:val="lowerRoman"/>
      <w:lvlText w:val="%9."/>
      <w:lvlJc w:val="right"/>
      <w:pPr>
        <w:tabs>
          <w:tab w:val="left" w:pos="3980"/>
        </w:tabs>
        <w:ind w:left="3980" w:hanging="420"/>
      </w:pPr>
    </w:lvl>
  </w:abstractNum>
  <w:abstractNum w:abstractNumId="26" w15:restartNumberingAfterBreak="0">
    <w:nsid w:val="0000003C"/>
    <w:multiLevelType w:val="multilevel"/>
    <w:tmpl w:val="0000003C"/>
    <w:lvl w:ilvl="0">
      <w:start w:val="1"/>
      <w:numFmt w:val="none"/>
      <w:suff w:val="nothing"/>
      <w:lvlText w:val="　"/>
      <w:lvlJc w:val="left"/>
      <w:pPr>
        <w:ind w:left="0" w:firstLine="0"/>
      </w:pPr>
      <w:rPr>
        <w:rFonts w:ascii="黑体" w:eastAsia="黑体" w:hAnsi="Times New Roman" w:hint="eastAsia"/>
        <w:b w:val="0"/>
        <w:i w:val="0"/>
        <w:sz w:val="21"/>
      </w:rPr>
    </w:lvl>
    <w:lvl w:ilvl="1">
      <w:start w:val="1"/>
      <w:numFmt w:val="decimal"/>
      <w:isLgl/>
      <w:suff w:val="nothing"/>
      <w:lvlText w:val="%2　"/>
      <w:lvlJc w:val="left"/>
      <w:pPr>
        <w:ind w:left="0" w:firstLine="0"/>
      </w:pPr>
      <w:rPr>
        <w:rFonts w:ascii="黑体" w:eastAsia="黑体" w:hAnsi="Times New Roman" w:hint="eastAsia"/>
        <w:b w:val="0"/>
        <w:i w:val="0"/>
        <w:snapToGrid/>
        <w:spacing w:val="0"/>
        <w:w w:val="100"/>
        <w:kern w:val="21"/>
        <w:sz w:val="21"/>
      </w:rPr>
    </w:lvl>
    <w:lvl w:ilvl="2">
      <w:start w:val="1"/>
      <w:numFmt w:val="decimal"/>
      <w:pStyle w:val="a8"/>
      <w:suff w:val="nothing"/>
      <w:lvlText w:val="%1%2.%3　"/>
      <w:lvlJc w:val="left"/>
      <w:pPr>
        <w:ind w:left="0" w:firstLine="0"/>
      </w:pPr>
      <w:rPr>
        <w:rFonts w:ascii="黑体" w:eastAsia="黑体" w:hAnsi="Times New Roman" w:hint="eastAsia"/>
        <w:b w:val="0"/>
        <w:i w:val="0"/>
        <w:sz w:val="21"/>
      </w:rPr>
    </w:lvl>
    <w:lvl w:ilvl="3">
      <w:start w:val="1"/>
      <w:numFmt w:val="decimal"/>
      <w:suff w:val="nothing"/>
      <w:lvlText w:val="%1%2.%3.%4　"/>
      <w:lvlJc w:val="left"/>
      <w:pPr>
        <w:ind w:left="945" w:firstLine="0"/>
      </w:pPr>
      <w:rPr>
        <w:rFonts w:ascii="黑体" w:eastAsia="黑体" w:hAnsi="Times New Roman" w:hint="eastAsia"/>
        <w:b w:val="0"/>
        <w:i w:val="0"/>
        <w:sz w:val="21"/>
      </w:rPr>
    </w:lvl>
    <w:lvl w:ilvl="4">
      <w:start w:val="1"/>
      <w:numFmt w:val="decimal"/>
      <w:pStyle w:val="a9"/>
      <w:suff w:val="nothing"/>
      <w:lvlText w:val="%1%2.%3.%4.%5　"/>
      <w:lvlJc w:val="left"/>
      <w:pPr>
        <w:ind w:left="0" w:firstLine="0"/>
      </w:pPr>
      <w:rPr>
        <w:rFonts w:ascii="黑体" w:eastAsia="黑体" w:hAnsi="Times New Roman" w:hint="eastAsia"/>
        <w:b w:val="0"/>
        <w:i w:val="0"/>
        <w:sz w:val="21"/>
      </w:rPr>
    </w:lvl>
    <w:lvl w:ilvl="5">
      <w:start w:val="1"/>
      <w:numFmt w:val="decimal"/>
      <w:pStyle w:val="aa"/>
      <w:suff w:val="nothing"/>
      <w:lvlText w:val="%1%2.%3.%4.%5.%6　"/>
      <w:lvlJc w:val="left"/>
      <w:pPr>
        <w:ind w:left="0" w:firstLine="0"/>
      </w:pPr>
      <w:rPr>
        <w:rFonts w:ascii="黑体" w:eastAsia="黑体" w:hAnsi="Times New Roman" w:hint="eastAsia"/>
        <w:b w:val="0"/>
        <w:i w:val="0"/>
        <w:sz w:val="21"/>
      </w:rPr>
    </w:lvl>
    <w:lvl w:ilvl="6">
      <w:start w:val="1"/>
      <w:numFmt w:val="decimal"/>
      <w:pStyle w:val="ab"/>
      <w:suff w:val="nothing"/>
      <w:lvlText w:val="%1%2.%3.%4.%5.%6.%7　"/>
      <w:lvlJc w:val="left"/>
      <w:pPr>
        <w:ind w:left="0" w:firstLine="0"/>
      </w:pPr>
      <w:rPr>
        <w:rFonts w:ascii="黑体" w:eastAsia="黑体" w:hAnsi="Times New Roman" w:hint="eastAsia"/>
        <w:b w:val="0"/>
        <w:i w:val="0"/>
        <w:sz w:val="21"/>
      </w:rPr>
    </w:lvl>
    <w:lvl w:ilvl="7">
      <w:start w:val="1"/>
      <w:numFmt w:val="decimal"/>
      <w:lvlText w:val="%1.%2.%3.%4.%5.%6.%7.%8"/>
      <w:lvlJc w:val="left"/>
      <w:pPr>
        <w:tabs>
          <w:tab w:val="left" w:pos="4394"/>
        </w:tabs>
        <w:ind w:left="4394" w:hanging="1418"/>
      </w:pPr>
      <w:rPr>
        <w:rFonts w:hint="eastAsia"/>
      </w:rPr>
    </w:lvl>
    <w:lvl w:ilvl="8">
      <w:start w:val="1"/>
      <w:numFmt w:val="decimal"/>
      <w:lvlText w:val="%1.%2.%3.%4.%5.%6.%7.%8.%9"/>
      <w:lvlJc w:val="left"/>
      <w:pPr>
        <w:tabs>
          <w:tab w:val="left" w:pos="5102"/>
        </w:tabs>
        <w:ind w:left="5102" w:hanging="1700"/>
      </w:pPr>
      <w:rPr>
        <w:rFonts w:hint="eastAsia"/>
      </w:rPr>
    </w:lvl>
  </w:abstractNum>
  <w:abstractNum w:abstractNumId="27" w15:restartNumberingAfterBreak="0">
    <w:nsid w:val="00000045"/>
    <w:multiLevelType w:val="multilevel"/>
    <w:tmpl w:val="00000045"/>
    <w:lvl w:ilvl="0">
      <w:start w:val="1"/>
      <w:numFmt w:val="none"/>
      <w:pStyle w:val="ac"/>
      <w:lvlText w:val="%1——"/>
      <w:lvlJc w:val="left"/>
      <w:pPr>
        <w:tabs>
          <w:tab w:val="left" w:pos="1140"/>
        </w:tabs>
        <w:ind w:left="840" w:hanging="420"/>
      </w:pPr>
      <w:rPr>
        <w:rFonts w:hint="eastAsia"/>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28" w15:restartNumberingAfterBreak="0">
    <w:nsid w:val="0000005C"/>
    <w:multiLevelType w:val="multilevel"/>
    <w:tmpl w:val="0000005C"/>
    <w:lvl w:ilvl="0">
      <w:start w:val="1"/>
      <w:numFmt w:val="bullet"/>
      <w:pStyle w:val="ul"/>
      <w:lvlText w:val=""/>
      <w:lvlJc w:val="left"/>
      <w:pPr>
        <w:tabs>
          <w:tab w:val="left" w:pos="1070"/>
        </w:tabs>
        <w:ind w:left="1070" w:hanging="510"/>
      </w:pPr>
      <w:rPr>
        <w:rFonts w:ascii="Symbol" w:hAnsi="Symbol" w:hint="default"/>
        <w:sz w:val="24"/>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29" w15:restartNumberingAfterBreak="0">
    <w:nsid w:val="0000005D"/>
    <w:multiLevelType w:val="multilevel"/>
    <w:tmpl w:val="0000005D"/>
    <w:lvl w:ilvl="0">
      <w:start w:val="1"/>
      <w:numFmt w:val="decimal"/>
      <w:pStyle w:val="11"/>
      <w:lvlText w:val="%1"/>
      <w:lvlJc w:val="left"/>
      <w:pPr>
        <w:tabs>
          <w:tab w:val="left" w:pos="360"/>
        </w:tabs>
        <w:ind w:left="-426" w:firstLine="426"/>
      </w:pPr>
      <w:rPr>
        <w:rFonts w:hint="eastAsia"/>
      </w:rPr>
    </w:lvl>
    <w:lvl w:ilvl="1">
      <w:start w:val="1"/>
      <w:numFmt w:val="decimal"/>
      <w:pStyle w:val="21"/>
      <w:lvlText w:val="%1.%2"/>
      <w:lvlJc w:val="left"/>
      <w:pPr>
        <w:tabs>
          <w:tab w:val="left" w:pos="720"/>
        </w:tabs>
        <w:ind w:left="141" w:hanging="141"/>
      </w:pPr>
      <w:rPr>
        <w:rFonts w:hint="eastAsia"/>
      </w:rPr>
    </w:lvl>
    <w:lvl w:ilvl="2">
      <w:start w:val="1"/>
      <w:numFmt w:val="decimal"/>
      <w:pStyle w:val="30"/>
      <w:lvlText w:val="%1.%2.%3"/>
      <w:lvlJc w:val="left"/>
      <w:pPr>
        <w:tabs>
          <w:tab w:val="left" w:pos="1080"/>
        </w:tabs>
        <w:ind w:left="567" w:hanging="567"/>
      </w:pPr>
      <w:rPr>
        <w:rFonts w:hint="eastAsia"/>
      </w:rPr>
    </w:lvl>
    <w:lvl w:ilvl="3">
      <w:start w:val="1"/>
      <w:numFmt w:val="decimal"/>
      <w:pStyle w:val="40"/>
      <w:lvlText w:val="%1.%2.%3.%4"/>
      <w:lvlJc w:val="left"/>
      <w:pPr>
        <w:tabs>
          <w:tab w:val="left" w:pos="1865"/>
        </w:tabs>
        <w:ind w:left="1133" w:hanging="708"/>
      </w:pPr>
      <w:rPr>
        <w:rFonts w:hint="eastAsia"/>
      </w:rPr>
    </w:lvl>
    <w:lvl w:ilvl="4">
      <w:start w:val="1"/>
      <w:numFmt w:val="decimal"/>
      <w:pStyle w:val="51"/>
      <w:lvlText w:val="%1.%2.%3.%4.%5"/>
      <w:lvlJc w:val="left"/>
      <w:pPr>
        <w:tabs>
          <w:tab w:val="left" w:pos="1700"/>
        </w:tabs>
        <w:ind w:left="1700" w:hanging="850"/>
      </w:pPr>
      <w:rPr>
        <w:rFonts w:hint="eastAsia"/>
      </w:rPr>
    </w:lvl>
    <w:lvl w:ilvl="5">
      <w:start w:val="1"/>
      <w:numFmt w:val="decimal"/>
      <w:lvlText w:val="%1.%2.%3.%4.%5.%6"/>
      <w:lvlJc w:val="left"/>
      <w:pPr>
        <w:tabs>
          <w:tab w:val="left" w:pos="2409"/>
        </w:tabs>
        <w:ind w:left="2409" w:hanging="1134"/>
      </w:pPr>
      <w:rPr>
        <w:rFonts w:hint="eastAsia"/>
      </w:rPr>
    </w:lvl>
    <w:lvl w:ilvl="6">
      <w:start w:val="1"/>
      <w:numFmt w:val="decimal"/>
      <w:lvlText w:val="%1.%2.%3.%4.%5.%6.%7"/>
      <w:lvlJc w:val="left"/>
      <w:pPr>
        <w:tabs>
          <w:tab w:val="left" w:pos="2976"/>
        </w:tabs>
        <w:ind w:left="2976" w:hanging="1276"/>
      </w:pPr>
      <w:rPr>
        <w:rFonts w:hint="eastAsia"/>
      </w:rPr>
    </w:lvl>
    <w:lvl w:ilvl="7">
      <w:start w:val="1"/>
      <w:numFmt w:val="decimal"/>
      <w:lvlText w:val="%1.%2.%3.%4.%5.%6.%7.%8"/>
      <w:lvlJc w:val="left"/>
      <w:pPr>
        <w:tabs>
          <w:tab w:val="left" w:pos="3543"/>
        </w:tabs>
        <w:ind w:left="3543" w:hanging="1418"/>
      </w:pPr>
      <w:rPr>
        <w:rFonts w:hint="eastAsia"/>
      </w:rPr>
    </w:lvl>
    <w:lvl w:ilvl="8">
      <w:start w:val="1"/>
      <w:numFmt w:val="decimal"/>
      <w:lvlText w:val="%1.%2.%3.%4.%5.%6.%7.%8.%9"/>
      <w:lvlJc w:val="left"/>
      <w:pPr>
        <w:tabs>
          <w:tab w:val="left" w:pos="4251"/>
        </w:tabs>
        <w:ind w:left="4251" w:hanging="1700"/>
      </w:pPr>
      <w:rPr>
        <w:rFonts w:hint="eastAsia"/>
      </w:rPr>
    </w:lvl>
  </w:abstractNum>
  <w:abstractNum w:abstractNumId="30" w15:restartNumberingAfterBreak="0">
    <w:nsid w:val="00000061"/>
    <w:multiLevelType w:val="multilevel"/>
    <w:tmpl w:val="00000061"/>
    <w:lvl w:ilvl="0">
      <w:start w:val="1"/>
      <w:numFmt w:val="none"/>
      <w:pStyle w:val="ad"/>
      <w:lvlText w:val="%1·　"/>
      <w:lvlJc w:val="left"/>
      <w:pPr>
        <w:tabs>
          <w:tab w:val="left" w:pos="1140"/>
        </w:tabs>
        <w:ind w:left="737" w:hanging="317"/>
      </w:pPr>
      <w:rPr>
        <w:rFonts w:ascii="宋体" w:eastAsia="宋体" w:hAnsi="Times New Roman" w:hint="eastAsia"/>
        <w:b w:val="0"/>
        <w:i w:val="0"/>
        <w:sz w:val="21"/>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31" w15:restartNumberingAfterBreak="0">
    <w:nsid w:val="00000064"/>
    <w:multiLevelType w:val="multilevel"/>
    <w:tmpl w:val="00000064"/>
    <w:lvl w:ilvl="0">
      <w:start w:val="1"/>
      <w:numFmt w:val="none"/>
      <w:pStyle w:val="ae"/>
      <w:lvlText w:val="%1注"/>
      <w:lvlJc w:val="left"/>
      <w:pPr>
        <w:tabs>
          <w:tab w:val="left" w:pos="900"/>
        </w:tabs>
        <w:ind w:left="900" w:hanging="500"/>
      </w:pPr>
      <w:rPr>
        <w:rFonts w:ascii="宋体" w:eastAsia="宋体" w:hAnsi="Times New Roman" w:hint="eastAsia"/>
        <w:b w:val="0"/>
        <w:i w:val="0"/>
        <w:sz w:val="18"/>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32" w15:restartNumberingAfterBreak="0">
    <w:nsid w:val="00000066"/>
    <w:multiLevelType w:val="multilevel"/>
    <w:tmpl w:val="00000066"/>
    <w:lvl w:ilvl="0">
      <w:start w:val="1"/>
      <w:numFmt w:val="decimal"/>
      <w:pStyle w:val="DOTText"/>
      <w:lvlText w:val="%1."/>
      <w:lvlJc w:val="left"/>
      <w:pPr>
        <w:tabs>
          <w:tab w:val="left" w:pos="360"/>
        </w:tabs>
        <w:ind w:left="360" w:hanging="360"/>
      </w:pPr>
      <w:rPr>
        <w:rFonts w:hint="eastAsia"/>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33" w15:restartNumberingAfterBreak="0">
    <w:nsid w:val="0000006A"/>
    <w:multiLevelType w:val="multilevel"/>
    <w:tmpl w:val="0000006A"/>
    <w:lvl w:ilvl="0">
      <w:start w:val="1"/>
      <w:numFmt w:val="decimal"/>
      <w:pStyle w:val="af"/>
      <w:suff w:val="nothing"/>
      <w:lvlText w:val="图%1　"/>
      <w:lvlJc w:val="left"/>
      <w:pPr>
        <w:ind w:left="0" w:firstLine="0"/>
      </w:pPr>
      <w:rPr>
        <w:rFonts w:ascii="黑体" w:eastAsia="黑体" w:hAnsi="Times New Roman" w:hint="eastAsia"/>
        <w:b w:val="0"/>
        <w:i w:val="0"/>
        <w:sz w:val="21"/>
      </w:rPr>
    </w:lvl>
    <w:lvl w:ilvl="1">
      <w:start w:val="1"/>
      <w:numFmt w:val="decimal"/>
      <w:suff w:val="nothing"/>
      <w:lvlText w:val="%1%2　"/>
      <w:lvlJc w:val="left"/>
      <w:pPr>
        <w:ind w:left="0" w:firstLine="0"/>
      </w:pPr>
      <w:rPr>
        <w:rFonts w:ascii="Times New Roman" w:eastAsia="黑体" w:hAnsi="Times New Roman" w:hint="default"/>
        <w:b w:val="0"/>
        <w:i w:val="0"/>
        <w:sz w:val="21"/>
      </w:rPr>
    </w:lvl>
    <w:lvl w:ilvl="2">
      <w:start w:val="1"/>
      <w:numFmt w:val="decimal"/>
      <w:suff w:val="nothing"/>
      <w:lvlText w:val="%1%2.%3　"/>
      <w:lvlJc w:val="left"/>
      <w:pPr>
        <w:ind w:left="0" w:firstLine="0"/>
      </w:pPr>
      <w:rPr>
        <w:rFonts w:ascii="Times New Roman" w:eastAsia="黑体" w:hAnsi="Times New Roman" w:hint="default"/>
        <w:b w:val="0"/>
        <w:i w:val="0"/>
        <w:sz w:val="21"/>
      </w:rPr>
    </w:lvl>
    <w:lvl w:ilvl="3">
      <w:start w:val="1"/>
      <w:numFmt w:val="decimal"/>
      <w:suff w:val="nothing"/>
      <w:lvlText w:val="%1%2.%3.%4　"/>
      <w:lvlJc w:val="left"/>
      <w:pPr>
        <w:ind w:left="0" w:firstLine="0"/>
      </w:pPr>
      <w:rPr>
        <w:rFonts w:ascii="Times New Roman" w:eastAsia="黑体" w:hAnsi="Times New Roman" w:hint="default"/>
        <w:b w:val="0"/>
        <w:i w:val="0"/>
        <w:sz w:val="21"/>
      </w:rPr>
    </w:lvl>
    <w:lvl w:ilvl="4">
      <w:start w:val="1"/>
      <w:numFmt w:val="decimal"/>
      <w:suff w:val="nothing"/>
      <w:lvlText w:val="%1%2.%3.%4.%5　"/>
      <w:lvlJc w:val="left"/>
      <w:pPr>
        <w:ind w:left="0" w:firstLine="0"/>
      </w:pPr>
      <w:rPr>
        <w:rFonts w:ascii="Times New Roman" w:eastAsia="黑体" w:hAnsi="Times New Roman" w:hint="default"/>
        <w:b w:val="0"/>
        <w:i w:val="0"/>
        <w:sz w:val="21"/>
      </w:rPr>
    </w:lvl>
    <w:lvl w:ilvl="5">
      <w:start w:val="1"/>
      <w:numFmt w:val="decimal"/>
      <w:suff w:val="nothing"/>
      <w:lvlText w:val="%1%2.%3.%4.%5.%6　"/>
      <w:lvlJc w:val="left"/>
      <w:pPr>
        <w:ind w:left="0" w:firstLine="0"/>
      </w:pPr>
      <w:rPr>
        <w:rFonts w:ascii="Times New Roman" w:eastAsia="黑体" w:hAnsi="Times New Roman" w:hint="default"/>
        <w:b w:val="0"/>
        <w:i w:val="0"/>
        <w:sz w:val="21"/>
      </w:rPr>
    </w:lvl>
    <w:lvl w:ilvl="6">
      <w:start w:val="1"/>
      <w:numFmt w:val="decimal"/>
      <w:suff w:val="nothing"/>
      <w:lvlText w:val="%1%2.%3.%4.%5.%6.%7　"/>
      <w:lvlJc w:val="left"/>
      <w:pPr>
        <w:ind w:left="0" w:firstLine="0"/>
      </w:pPr>
      <w:rPr>
        <w:rFonts w:ascii="Times New Roman" w:eastAsia="黑体" w:hAnsi="Times New Roman" w:hint="default"/>
        <w:b w:val="0"/>
        <w:i w:val="0"/>
        <w:sz w:val="21"/>
      </w:rPr>
    </w:lvl>
    <w:lvl w:ilvl="7">
      <w:start w:val="1"/>
      <w:numFmt w:val="decimal"/>
      <w:lvlText w:val="%1.%2.%3.%4.%5.%6.%7.%8"/>
      <w:lvlJc w:val="left"/>
      <w:pPr>
        <w:tabs>
          <w:tab w:val="left" w:pos="4351"/>
        </w:tabs>
        <w:ind w:left="3969" w:hanging="1418"/>
      </w:pPr>
      <w:rPr>
        <w:rFonts w:hint="eastAsia"/>
      </w:rPr>
    </w:lvl>
    <w:lvl w:ilvl="8">
      <w:start w:val="1"/>
      <w:numFmt w:val="decimal"/>
      <w:lvlText w:val="%1.%2.%3.%4.%5.%6.%7.%8.%9"/>
      <w:lvlJc w:val="left"/>
      <w:pPr>
        <w:tabs>
          <w:tab w:val="left" w:pos="4777"/>
        </w:tabs>
        <w:ind w:left="4677" w:hanging="1700"/>
      </w:pPr>
      <w:rPr>
        <w:rFonts w:hint="eastAsia"/>
      </w:rPr>
    </w:lvl>
  </w:abstractNum>
  <w:abstractNum w:abstractNumId="34" w15:restartNumberingAfterBreak="0">
    <w:nsid w:val="00000070"/>
    <w:multiLevelType w:val="multilevel"/>
    <w:tmpl w:val="00000070"/>
    <w:lvl w:ilvl="0">
      <w:start w:val="1"/>
      <w:numFmt w:val="upperLetter"/>
      <w:suff w:val="nothing"/>
      <w:lvlText w:val="附　录　%1"/>
      <w:lvlJc w:val="left"/>
      <w:pPr>
        <w:ind w:left="0" w:firstLine="0"/>
      </w:pPr>
      <w:rPr>
        <w:rFonts w:ascii="黑体" w:eastAsia="黑体" w:hAnsi="Times New Roman" w:hint="eastAsia"/>
        <w:b w:val="0"/>
        <w:i w:val="0"/>
        <w:sz w:val="21"/>
      </w:rPr>
    </w:lvl>
    <w:lvl w:ilvl="1">
      <w:start w:val="1"/>
      <w:numFmt w:val="decimal"/>
      <w:pStyle w:val="af0"/>
      <w:suff w:val="nothing"/>
      <w:lvlText w:val="%1.%2　"/>
      <w:lvlJc w:val="left"/>
      <w:pPr>
        <w:ind w:left="0" w:firstLine="0"/>
      </w:pPr>
      <w:rPr>
        <w:rFonts w:ascii="黑体" w:eastAsia="黑体" w:hAnsi="Times New Roman" w:hint="eastAsia"/>
        <w:b w:val="0"/>
        <w:i w:val="0"/>
        <w:snapToGrid/>
        <w:spacing w:val="0"/>
        <w:w w:val="100"/>
        <w:kern w:val="21"/>
        <w:sz w:val="21"/>
      </w:rPr>
    </w:lvl>
    <w:lvl w:ilvl="2">
      <w:start w:val="1"/>
      <w:numFmt w:val="decimal"/>
      <w:pStyle w:val="af1"/>
      <w:suff w:val="nothing"/>
      <w:lvlText w:val="%1.%2.%3　"/>
      <w:lvlJc w:val="left"/>
      <w:pPr>
        <w:ind w:left="0" w:firstLine="0"/>
      </w:pPr>
      <w:rPr>
        <w:rFonts w:ascii="黑体" w:eastAsia="黑体" w:hAnsi="Times New Roman" w:hint="eastAsia"/>
        <w:b w:val="0"/>
        <w:i w:val="0"/>
        <w:sz w:val="21"/>
      </w:rPr>
    </w:lvl>
    <w:lvl w:ilvl="3">
      <w:start w:val="1"/>
      <w:numFmt w:val="decimal"/>
      <w:pStyle w:val="af2"/>
      <w:suff w:val="nothing"/>
      <w:lvlText w:val="%1.%2.%3.%4　"/>
      <w:lvlJc w:val="left"/>
      <w:pPr>
        <w:ind w:left="0" w:firstLine="0"/>
      </w:pPr>
      <w:rPr>
        <w:rFonts w:ascii="黑体" w:eastAsia="黑体" w:hAnsi="Times New Roman" w:hint="eastAsia"/>
        <w:b w:val="0"/>
        <w:i w:val="0"/>
        <w:sz w:val="21"/>
      </w:rPr>
    </w:lvl>
    <w:lvl w:ilvl="4">
      <w:start w:val="1"/>
      <w:numFmt w:val="decimal"/>
      <w:pStyle w:val="af3"/>
      <w:suff w:val="nothing"/>
      <w:lvlText w:val="%1.%2.%3.%4.%5　"/>
      <w:lvlJc w:val="left"/>
      <w:pPr>
        <w:ind w:left="0" w:firstLine="0"/>
      </w:pPr>
      <w:rPr>
        <w:rFonts w:ascii="黑体" w:eastAsia="黑体" w:hAnsi="Times New Roman" w:hint="eastAsia"/>
        <w:b w:val="0"/>
        <w:i w:val="0"/>
        <w:sz w:val="21"/>
      </w:rPr>
    </w:lvl>
    <w:lvl w:ilvl="5">
      <w:start w:val="1"/>
      <w:numFmt w:val="decimal"/>
      <w:pStyle w:val="af4"/>
      <w:suff w:val="nothing"/>
      <w:lvlText w:val="%1.%2.%3.%4.%5.%6　"/>
      <w:lvlJc w:val="left"/>
      <w:pPr>
        <w:ind w:left="0" w:firstLine="0"/>
      </w:pPr>
      <w:rPr>
        <w:rFonts w:ascii="黑体" w:eastAsia="黑体" w:hAnsi="Times New Roman" w:hint="eastAsia"/>
        <w:b w:val="0"/>
        <w:i w:val="0"/>
        <w:sz w:val="21"/>
      </w:rPr>
    </w:lvl>
    <w:lvl w:ilvl="6">
      <w:start w:val="1"/>
      <w:numFmt w:val="decimal"/>
      <w:pStyle w:val="af5"/>
      <w:suff w:val="nothing"/>
      <w:lvlText w:val="%1.%2.%3.%4.%5.%6.%7　"/>
      <w:lvlJc w:val="left"/>
      <w:pPr>
        <w:ind w:left="0" w:firstLine="0"/>
      </w:pPr>
      <w:rPr>
        <w:rFonts w:ascii="黑体" w:eastAsia="黑体" w:hAnsi="Times New Roman" w:hint="eastAsia"/>
        <w:b w:val="0"/>
        <w:i w:val="0"/>
        <w:sz w:val="21"/>
      </w:rPr>
    </w:lvl>
    <w:lvl w:ilvl="7">
      <w:start w:val="1"/>
      <w:numFmt w:val="decimal"/>
      <w:lvlText w:val="%1.%2.%3.%4.%5.%6.%7.%8"/>
      <w:lvlJc w:val="left"/>
      <w:pPr>
        <w:tabs>
          <w:tab w:val="left" w:pos="4394"/>
        </w:tabs>
        <w:ind w:left="4394" w:hanging="1418"/>
      </w:pPr>
      <w:rPr>
        <w:rFonts w:hint="eastAsia"/>
      </w:rPr>
    </w:lvl>
    <w:lvl w:ilvl="8">
      <w:start w:val="1"/>
      <w:numFmt w:val="decimal"/>
      <w:lvlText w:val="%1.%2.%3.%4.%5.%6.%7.%8.%9"/>
      <w:lvlJc w:val="left"/>
      <w:pPr>
        <w:tabs>
          <w:tab w:val="left" w:pos="5102"/>
        </w:tabs>
        <w:ind w:left="5102" w:hanging="1700"/>
      </w:pPr>
      <w:rPr>
        <w:rFonts w:hint="eastAsia"/>
      </w:rPr>
    </w:lvl>
  </w:abstractNum>
  <w:abstractNum w:abstractNumId="35" w15:restartNumberingAfterBreak="0">
    <w:nsid w:val="00000074"/>
    <w:multiLevelType w:val="multilevel"/>
    <w:tmpl w:val="00000074"/>
    <w:lvl w:ilvl="0">
      <w:start w:val="1"/>
      <w:numFmt w:val="none"/>
      <w:pStyle w:val="af6"/>
      <w:lvlText w:val="%1注："/>
      <w:lvlJc w:val="left"/>
      <w:pPr>
        <w:tabs>
          <w:tab w:val="left" w:pos="1140"/>
        </w:tabs>
        <w:ind w:left="840" w:hanging="420"/>
      </w:pPr>
      <w:rPr>
        <w:rFonts w:ascii="宋体" w:eastAsia="宋体" w:hAnsi="Times New Roman" w:hint="eastAsia"/>
        <w:b w:val="0"/>
        <w:i w:val="0"/>
        <w:sz w:val="18"/>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36" w15:restartNumberingAfterBreak="0">
    <w:nsid w:val="009505B4"/>
    <w:multiLevelType w:val="multilevel"/>
    <w:tmpl w:val="009505B4"/>
    <w:lvl w:ilvl="0">
      <w:start w:val="3"/>
      <w:numFmt w:val="decimal"/>
      <w:lvlText w:val="%1"/>
      <w:lvlJc w:val="left"/>
      <w:pPr>
        <w:ind w:left="360" w:hanging="360"/>
      </w:pPr>
      <w:rPr>
        <w:rFonts w:hint="default"/>
      </w:rPr>
    </w:lvl>
    <w:lvl w:ilvl="1">
      <w:start w:val="1"/>
      <w:numFmt w:val="decimal"/>
      <w:lvlText w:val="%1.%2"/>
      <w:lvlJc w:val="left"/>
      <w:pPr>
        <w:ind w:left="1077" w:hanging="509"/>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37" w15:restartNumberingAfterBreak="0">
    <w:nsid w:val="01610A6E"/>
    <w:multiLevelType w:val="multilevel"/>
    <w:tmpl w:val="01610A6E"/>
    <w:lvl w:ilvl="0">
      <w:start w:val="1"/>
      <w:numFmt w:val="lowerLetter"/>
      <w:lvlText w:val="(%1)"/>
      <w:lvlJc w:val="left"/>
      <w:pPr>
        <w:tabs>
          <w:tab w:val="left" w:pos="855"/>
        </w:tabs>
        <w:ind w:left="855" w:hanging="375"/>
      </w:pPr>
      <w:rPr>
        <w:rFonts w:hint="default"/>
      </w:rPr>
    </w:lvl>
    <w:lvl w:ilvl="1">
      <w:start w:val="1"/>
      <w:numFmt w:val="lowerLetter"/>
      <w:lvlText w:val="%2)"/>
      <w:lvlJc w:val="left"/>
      <w:pPr>
        <w:tabs>
          <w:tab w:val="left" w:pos="1320"/>
        </w:tabs>
        <w:ind w:left="1320" w:hanging="420"/>
      </w:pPr>
    </w:lvl>
    <w:lvl w:ilvl="2">
      <w:start w:val="1"/>
      <w:numFmt w:val="lowerRoman"/>
      <w:lvlText w:val="%3."/>
      <w:lvlJc w:val="right"/>
      <w:pPr>
        <w:tabs>
          <w:tab w:val="left" w:pos="1740"/>
        </w:tabs>
        <w:ind w:left="1740" w:hanging="420"/>
      </w:pPr>
    </w:lvl>
    <w:lvl w:ilvl="3">
      <w:start w:val="1"/>
      <w:numFmt w:val="decimal"/>
      <w:lvlText w:val="%4."/>
      <w:lvlJc w:val="left"/>
      <w:pPr>
        <w:tabs>
          <w:tab w:val="left" w:pos="2160"/>
        </w:tabs>
        <w:ind w:left="2160" w:hanging="420"/>
      </w:pPr>
    </w:lvl>
    <w:lvl w:ilvl="4">
      <w:start w:val="1"/>
      <w:numFmt w:val="lowerLetter"/>
      <w:lvlText w:val="%5)"/>
      <w:lvlJc w:val="left"/>
      <w:pPr>
        <w:tabs>
          <w:tab w:val="left" w:pos="2580"/>
        </w:tabs>
        <w:ind w:left="2580" w:hanging="420"/>
      </w:pPr>
    </w:lvl>
    <w:lvl w:ilvl="5">
      <w:start w:val="1"/>
      <w:numFmt w:val="lowerRoman"/>
      <w:lvlText w:val="%6."/>
      <w:lvlJc w:val="right"/>
      <w:pPr>
        <w:tabs>
          <w:tab w:val="left" w:pos="3000"/>
        </w:tabs>
        <w:ind w:left="3000" w:hanging="420"/>
      </w:pPr>
    </w:lvl>
    <w:lvl w:ilvl="6">
      <w:start w:val="1"/>
      <w:numFmt w:val="decimal"/>
      <w:lvlText w:val="%7."/>
      <w:lvlJc w:val="left"/>
      <w:pPr>
        <w:tabs>
          <w:tab w:val="left" w:pos="3420"/>
        </w:tabs>
        <w:ind w:left="3420" w:hanging="420"/>
      </w:pPr>
    </w:lvl>
    <w:lvl w:ilvl="7">
      <w:start w:val="1"/>
      <w:numFmt w:val="lowerLetter"/>
      <w:lvlText w:val="%8)"/>
      <w:lvlJc w:val="left"/>
      <w:pPr>
        <w:tabs>
          <w:tab w:val="left" w:pos="3840"/>
        </w:tabs>
        <w:ind w:left="3840" w:hanging="420"/>
      </w:pPr>
    </w:lvl>
    <w:lvl w:ilvl="8">
      <w:start w:val="1"/>
      <w:numFmt w:val="lowerRoman"/>
      <w:lvlText w:val="%9."/>
      <w:lvlJc w:val="right"/>
      <w:pPr>
        <w:tabs>
          <w:tab w:val="left" w:pos="4260"/>
        </w:tabs>
        <w:ind w:left="4260" w:hanging="420"/>
      </w:pPr>
    </w:lvl>
  </w:abstractNum>
  <w:abstractNum w:abstractNumId="38" w15:restartNumberingAfterBreak="0">
    <w:nsid w:val="02EC516D"/>
    <w:multiLevelType w:val="multilevel"/>
    <w:tmpl w:val="02EC516D"/>
    <w:lvl w:ilvl="0">
      <w:start w:val="1"/>
      <w:numFmt w:val="bullet"/>
      <w:pStyle w:val="22"/>
      <w:lvlText w:val=""/>
      <w:lvlJc w:val="left"/>
      <w:pPr>
        <w:tabs>
          <w:tab w:val="left" w:pos="420"/>
        </w:tabs>
        <w:ind w:left="420" w:hanging="420"/>
      </w:pPr>
      <w:rPr>
        <w:rFonts w:ascii="Wingdings" w:hAnsi="Wingdings" w:hint="default"/>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39" w15:restartNumberingAfterBreak="0">
    <w:nsid w:val="03964904"/>
    <w:multiLevelType w:val="multilevel"/>
    <w:tmpl w:val="03964904"/>
    <w:lvl w:ilvl="0">
      <w:start w:val="1"/>
      <w:numFmt w:val="bullet"/>
      <w:pStyle w:val="110"/>
      <w:lvlText w:val=""/>
      <w:lvlJc w:val="left"/>
      <w:pPr>
        <w:ind w:left="420" w:hanging="420"/>
      </w:pPr>
      <w:rPr>
        <w:rFonts w:ascii="Wingdings" w:hAnsi="Wingdings" w:hint="default"/>
        <w:sz w:val="21"/>
        <w:szCs w:val="21"/>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40" w15:restartNumberingAfterBreak="0">
    <w:nsid w:val="05357E8B"/>
    <w:multiLevelType w:val="multilevel"/>
    <w:tmpl w:val="05357E8B"/>
    <w:lvl w:ilvl="0">
      <w:start w:val="1"/>
      <w:numFmt w:val="bullet"/>
      <w:pStyle w:val="af7"/>
      <w:lvlText w:val=""/>
      <w:lvlJc w:val="left"/>
      <w:pPr>
        <w:ind w:left="420" w:hanging="420"/>
      </w:pPr>
      <w:rPr>
        <w:rFonts w:ascii="Wingdings" w:hAnsi="Wingdings" w:hint="default"/>
      </w:rPr>
    </w:lvl>
    <w:lvl w:ilvl="1">
      <w:start w:val="1"/>
      <w:numFmt w:val="bullet"/>
      <w:pStyle w:val="af8"/>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41" w15:restartNumberingAfterBreak="0">
    <w:nsid w:val="06E773F1"/>
    <w:multiLevelType w:val="multilevel"/>
    <w:tmpl w:val="06E773F1"/>
    <w:lvl w:ilvl="0">
      <w:start w:val="1"/>
      <w:numFmt w:val="bullet"/>
      <w:pStyle w:val="41"/>
      <w:lvlText w:val=""/>
      <w:lvlJc w:val="left"/>
      <w:pPr>
        <w:ind w:left="900" w:hanging="420"/>
      </w:pPr>
      <w:rPr>
        <w:rFonts w:ascii="Wingdings" w:hAnsi="Wingdings" w:hint="default"/>
      </w:rPr>
    </w:lvl>
    <w:lvl w:ilvl="1">
      <w:start w:val="1"/>
      <w:numFmt w:val="bullet"/>
      <w:lvlText w:val=""/>
      <w:lvlJc w:val="left"/>
      <w:pPr>
        <w:ind w:left="1320" w:hanging="420"/>
      </w:pPr>
      <w:rPr>
        <w:rFonts w:ascii="Wingdings" w:hAnsi="Wingdings" w:hint="default"/>
      </w:rPr>
    </w:lvl>
    <w:lvl w:ilvl="2">
      <w:start w:val="1"/>
      <w:numFmt w:val="bullet"/>
      <w:lvlText w:val=""/>
      <w:lvlJc w:val="left"/>
      <w:pPr>
        <w:ind w:left="1740" w:hanging="420"/>
      </w:pPr>
      <w:rPr>
        <w:rFonts w:ascii="Wingdings" w:hAnsi="Wingdings" w:hint="default"/>
      </w:rPr>
    </w:lvl>
    <w:lvl w:ilvl="3">
      <w:start w:val="1"/>
      <w:numFmt w:val="bullet"/>
      <w:lvlText w:val=""/>
      <w:lvlJc w:val="left"/>
      <w:pPr>
        <w:ind w:left="2160" w:hanging="420"/>
      </w:pPr>
      <w:rPr>
        <w:rFonts w:ascii="Wingdings" w:hAnsi="Wingdings" w:hint="default"/>
      </w:rPr>
    </w:lvl>
    <w:lvl w:ilvl="4">
      <w:start w:val="1"/>
      <w:numFmt w:val="bullet"/>
      <w:lvlText w:val=""/>
      <w:lvlJc w:val="left"/>
      <w:pPr>
        <w:ind w:left="2580" w:hanging="420"/>
      </w:pPr>
      <w:rPr>
        <w:rFonts w:ascii="Wingdings" w:hAnsi="Wingdings" w:hint="default"/>
      </w:rPr>
    </w:lvl>
    <w:lvl w:ilvl="5">
      <w:start w:val="1"/>
      <w:numFmt w:val="bullet"/>
      <w:lvlText w:val=""/>
      <w:lvlJc w:val="left"/>
      <w:pPr>
        <w:ind w:left="3000" w:hanging="420"/>
      </w:pPr>
      <w:rPr>
        <w:rFonts w:ascii="Wingdings" w:hAnsi="Wingdings" w:hint="default"/>
      </w:rPr>
    </w:lvl>
    <w:lvl w:ilvl="6">
      <w:start w:val="1"/>
      <w:numFmt w:val="bullet"/>
      <w:lvlText w:val=""/>
      <w:lvlJc w:val="left"/>
      <w:pPr>
        <w:ind w:left="3420" w:hanging="420"/>
      </w:pPr>
      <w:rPr>
        <w:rFonts w:ascii="Wingdings" w:hAnsi="Wingdings" w:hint="default"/>
      </w:rPr>
    </w:lvl>
    <w:lvl w:ilvl="7">
      <w:start w:val="1"/>
      <w:numFmt w:val="bullet"/>
      <w:lvlText w:val=""/>
      <w:lvlJc w:val="left"/>
      <w:pPr>
        <w:ind w:left="3840" w:hanging="420"/>
      </w:pPr>
      <w:rPr>
        <w:rFonts w:ascii="Wingdings" w:hAnsi="Wingdings" w:hint="default"/>
      </w:rPr>
    </w:lvl>
    <w:lvl w:ilvl="8">
      <w:start w:val="1"/>
      <w:numFmt w:val="bullet"/>
      <w:lvlText w:val=""/>
      <w:lvlJc w:val="left"/>
      <w:pPr>
        <w:ind w:left="4260" w:hanging="420"/>
      </w:pPr>
      <w:rPr>
        <w:rFonts w:ascii="Wingdings" w:hAnsi="Wingdings" w:hint="default"/>
      </w:rPr>
    </w:lvl>
  </w:abstractNum>
  <w:abstractNum w:abstractNumId="42" w15:restartNumberingAfterBreak="0">
    <w:nsid w:val="09CC08AD"/>
    <w:multiLevelType w:val="multilevel"/>
    <w:tmpl w:val="09CC08AD"/>
    <w:lvl w:ilvl="0">
      <w:start w:val="11"/>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077" w:hanging="509"/>
      </w:pPr>
      <w:rPr>
        <w:rFonts w:ascii="Times New Roman" w:hAnsi="Times New Roman" w:cs="Times New Roman" w:hint="default"/>
        <w:b w:val="0"/>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44" w15:restartNumberingAfterBreak="0">
    <w:nsid w:val="163058E4"/>
    <w:multiLevelType w:val="multilevel"/>
    <w:tmpl w:val="163058E4"/>
    <w:lvl w:ilvl="0">
      <w:start w:val="4"/>
      <w:numFmt w:val="decimal"/>
      <w:lvlText w:val="%1"/>
      <w:lvlJc w:val="left"/>
      <w:pPr>
        <w:ind w:hanging="737"/>
      </w:pPr>
      <w:rPr>
        <w:rFonts w:hint="default"/>
      </w:rPr>
    </w:lvl>
    <w:lvl w:ilvl="1">
      <w:start w:val="1"/>
      <w:numFmt w:val="decimal"/>
      <w:lvlText w:val="%1.%2"/>
      <w:lvlJc w:val="left"/>
      <w:pPr>
        <w:ind w:hanging="737"/>
      </w:pPr>
      <w:rPr>
        <w:rFonts w:hint="default"/>
      </w:rPr>
    </w:lvl>
    <w:lvl w:ilvl="2">
      <w:start w:val="1"/>
      <w:numFmt w:val="decimal"/>
      <w:lvlText w:val="%1.%2.%3"/>
      <w:lvlJc w:val="left"/>
      <w:pPr>
        <w:ind w:hanging="737"/>
      </w:pPr>
      <w:rPr>
        <w:rFonts w:ascii="宋体" w:eastAsia="宋体" w:hAnsi="宋体" w:hint="default"/>
        <w:sz w:val="21"/>
        <w:szCs w:val="21"/>
      </w:rPr>
    </w:lvl>
    <w:lvl w:ilvl="3">
      <w:start w:val="1"/>
      <w:numFmt w:val="bullet"/>
      <w:lvlText w:val="•"/>
      <w:lvlJc w:val="left"/>
      <w:rPr>
        <w:rFonts w:hint="default"/>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45" w15:restartNumberingAfterBreak="0">
    <w:nsid w:val="1667154C"/>
    <w:multiLevelType w:val="multilevel"/>
    <w:tmpl w:val="1667154C"/>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46" w15:restartNumberingAfterBreak="0">
    <w:nsid w:val="19AA4711"/>
    <w:multiLevelType w:val="multilevel"/>
    <w:tmpl w:val="19AA4711"/>
    <w:lvl w:ilvl="0">
      <w:start w:val="1"/>
      <w:numFmt w:val="decimal"/>
      <w:pStyle w:val="12"/>
      <w:lvlText w:val="%1."/>
      <w:lvlJc w:val="left"/>
      <w:pPr>
        <w:tabs>
          <w:tab w:val="left" w:pos="902"/>
        </w:tabs>
        <w:ind w:left="0" w:firstLine="482"/>
      </w:pPr>
      <w:rPr>
        <w:rFonts w:hint="eastAsia"/>
      </w:rPr>
    </w:lvl>
    <w:lvl w:ilvl="1">
      <w:start w:val="1"/>
      <w:numFmt w:val="lowerLetter"/>
      <w:lvlText w:val="%2)"/>
      <w:lvlJc w:val="left"/>
      <w:pPr>
        <w:tabs>
          <w:tab w:val="left" w:pos="1320"/>
        </w:tabs>
        <w:ind w:left="1320" w:hanging="420"/>
      </w:pPr>
    </w:lvl>
    <w:lvl w:ilvl="2">
      <w:start w:val="1"/>
      <w:numFmt w:val="lowerRoman"/>
      <w:lvlText w:val="%3."/>
      <w:lvlJc w:val="right"/>
      <w:pPr>
        <w:tabs>
          <w:tab w:val="left" w:pos="1740"/>
        </w:tabs>
        <w:ind w:left="1740" w:hanging="420"/>
      </w:pPr>
    </w:lvl>
    <w:lvl w:ilvl="3">
      <w:start w:val="1"/>
      <w:numFmt w:val="decimal"/>
      <w:lvlText w:val="%4."/>
      <w:lvlJc w:val="left"/>
      <w:pPr>
        <w:tabs>
          <w:tab w:val="left" w:pos="2160"/>
        </w:tabs>
        <w:ind w:left="2160" w:hanging="420"/>
      </w:pPr>
    </w:lvl>
    <w:lvl w:ilvl="4">
      <w:start w:val="1"/>
      <w:numFmt w:val="lowerLetter"/>
      <w:lvlText w:val="%5)"/>
      <w:lvlJc w:val="left"/>
      <w:pPr>
        <w:tabs>
          <w:tab w:val="left" w:pos="2580"/>
        </w:tabs>
        <w:ind w:left="2580" w:hanging="420"/>
      </w:pPr>
    </w:lvl>
    <w:lvl w:ilvl="5">
      <w:start w:val="1"/>
      <w:numFmt w:val="lowerRoman"/>
      <w:lvlText w:val="%6."/>
      <w:lvlJc w:val="right"/>
      <w:pPr>
        <w:tabs>
          <w:tab w:val="left" w:pos="3000"/>
        </w:tabs>
        <w:ind w:left="3000" w:hanging="420"/>
      </w:pPr>
    </w:lvl>
    <w:lvl w:ilvl="6">
      <w:start w:val="1"/>
      <w:numFmt w:val="decimal"/>
      <w:lvlText w:val="%7."/>
      <w:lvlJc w:val="left"/>
      <w:pPr>
        <w:tabs>
          <w:tab w:val="left" w:pos="3420"/>
        </w:tabs>
        <w:ind w:left="3420" w:hanging="420"/>
      </w:pPr>
    </w:lvl>
    <w:lvl w:ilvl="7">
      <w:start w:val="1"/>
      <w:numFmt w:val="lowerLetter"/>
      <w:lvlText w:val="%8)"/>
      <w:lvlJc w:val="left"/>
      <w:pPr>
        <w:tabs>
          <w:tab w:val="left" w:pos="3840"/>
        </w:tabs>
        <w:ind w:left="3840" w:hanging="420"/>
      </w:pPr>
    </w:lvl>
    <w:lvl w:ilvl="8">
      <w:start w:val="1"/>
      <w:numFmt w:val="lowerRoman"/>
      <w:lvlText w:val="%9."/>
      <w:lvlJc w:val="right"/>
      <w:pPr>
        <w:tabs>
          <w:tab w:val="left" w:pos="4260"/>
        </w:tabs>
        <w:ind w:left="4260" w:hanging="420"/>
      </w:pPr>
    </w:lvl>
  </w:abstractNum>
  <w:abstractNum w:abstractNumId="47" w15:restartNumberingAfterBreak="0">
    <w:nsid w:val="1C5177DF"/>
    <w:multiLevelType w:val="multilevel"/>
    <w:tmpl w:val="1C5177DF"/>
    <w:lvl w:ilvl="0">
      <w:start w:val="1"/>
      <w:numFmt w:val="decimal"/>
      <w:pStyle w:val="WW"/>
      <w:lvlText w:val="%1、"/>
      <w:lvlJc w:val="left"/>
      <w:pPr>
        <w:tabs>
          <w:tab w:val="left" w:pos="716"/>
        </w:tabs>
        <w:ind w:left="489" w:firstLine="231"/>
      </w:pPr>
      <w:rPr>
        <w:rFonts w:hint="default"/>
        <w:b w:val="0"/>
        <w:sz w:val="24"/>
        <w:szCs w:val="24"/>
      </w:rPr>
    </w:lvl>
    <w:lvl w:ilvl="1">
      <w:start w:val="1"/>
      <w:numFmt w:val="lowerLetter"/>
      <w:lvlText w:val="%2)"/>
      <w:lvlJc w:val="left"/>
      <w:pPr>
        <w:tabs>
          <w:tab w:val="left" w:pos="1272"/>
        </w:tabs>
        <w:ind w:left="1272" w:hanging="420"/>
      </w:pPr>
    </w:lvl>
    <w:lvl w:ilvl="2">
      <w:start w:val="1"/>
      <w:numFmt w:val="lowerRoman"/>
      <w:lvlText w:val="%3."/>
      <w:lvlJc w:val="right"/>
      <w:pPr>
        <w:tabs>
          <w:tab w:val="left" w:pos="1692"/>
        </w:tabs>
        <w:ind w:left="1692" w:hanging="420"/>
      </w:pPr>
    </w:lvl>
    <w:lvl w:ilvl="3">
      <w:start w:val="1"/>
      <w:numFmt w:val="decimal"/>
      <w:lvlText w:val="%4."/>
      <w:lvlJc w:val="left"/>
      <w:pPr>
        <w:tabs>
          <w:tab w:val="left" w:pos="2112"/>
        </w:tabs>
        <w:ind w:left="2112" w:hanging="420"/>
      </w:pPr>
    </w:lvl>
    <w:lvl w:ilvl="4">
      <w:start w:val="1"/>
      <w:numFmt w:val="lowerLetter"/>
      <w:lvlText w:val="%5)"/>
      <w:lvlJc w:val="left"/>
      <w:pPr>
        <w:tabs>
          <w:tab w:val="left" w:pos="2532"/>
        </w:tabs>
        <w:ind w:left="2532" w:hanging="420"/>
      </w:pPr>
    </w:lvl>
    <w:lvl w:ilvl="5">
      <w:start w:val="1"/>
      <w:numFmt w:val="lowerRoman"/>
      <w:lvlText w:val="%6."/>
      <w:lvlJc w:val="right"/>
      <w:pPr>
        <w:tabs>
          <w:tab w:val="left" w:pos="2952"/>
        </w:tabs>
        <w:ind w:left="2952" w:hanging="420"/>
      </w:pPr>
    </w:lvl>
    <w:lvl w:ilvl="6">
      <w:start w:val="1"/>
      <w:numFmt w:val="decimal"/>
      <w:lvlText w:val="%7."/>
      <w:lvlJc w:val="left"/>
      <w:pPr>
        <w:tabs>
          <w:tab w:val="left" w:pos="3372"/>
        </w:tabs>
        <w:ind w:left="3372" w:hanging="420"/>
      </w:pPr>
    </w:lvl>
    <w:lvl w:ilvl="7">
      <w:start w:val="1"/>
      <w:numFmt w:val="lowerLetter"/>
      <w:lvlText w:val="%8)"/>
      <w:lvlJc w:val="left"/>
      <w:pPr>
        <w:tabs>
          <w:tab w:val="left" w:pos="3792"/>
        </w:tabs>
        <w:ind w:left="3792" w:hanging="420"/>
      </w:pPr>
    </w:lvl>
    <w:lvl w:ilvl="8">
      <w:start w:val="1"/>
      <w:numFmt w:val="lowerRoman"/>
      <w:lvlText w:val="%9."/>
      <w:lvlJc w:val="right"/>
      <w:pPr>
        <w:tabs>
          <w:tab w:val="left" w:pos="4212"/>
        </w:tabs>
        <w:ind w:left="4212" w:hanging="420"/>
      </w:pPr>
    </w:lvl>
  </w:abstractNum>
  <w:abstractNum w:abstractNumId="48" w15:restartNumberingAfterBreak="0">
    <w:nsid w:val="20033FEA"/>
    <w:multiLevelType w:val="multilevel"/>
    <w:tmpl w:val="20033FEA"/>
    <w:lvl w:ilvl="0">
      <w:start w:val="1"/>
      <w:numFmt w:val="decimal"/>
      <w:lvlText w:val="%1、"/>
      <w:lvlJc w:val="left"/>
      <w:pPr>
        <w:tabs>
          <w:tab w:val="left" w:pos="465"/>
        </w:tabs>
        <w:ind w:left="465" w:hanging="360"/>
      </w:pPr>
      <w:rPr>
        <w:rFonts w:hint="default"/>
      </w:rPr>
    </w:lvl>
    <w:lvl w:ilvl="1">
      <w:start w:val="1"/>
      <w:numFmt w:val="lowerLetter"/>
      <w:lvlText w:val="%2)"/>
      <w:lvlJc w:val="left"/>
      <w:pPr>
        <w:tabs>
          <w:tab w:val="left" w:pos="945"/>
        </w:tabs>
        <w:ind w:left="945" w:hanging="420"/>
      </w:pPr>
    </w:lvl>
    <w:lvl w:ilvl="2">
      <w:start w:val="1"/>
      <w:numFmt w:val="lowerRoman"/>
      <w:lvlText w:val="%3."/>
      <w:lvlJc w:val="right"/>
      <w:pPr>
        <w:tabs>
          <w:tab w:val="left" w:pos="1365"/>
        </w:tabs>
        <w:ind w:left="1365" w:hanging="420"/>
      </w:pPr>
    </w:lvl>
    <w:lvl w:ilvl="3">
      <w:start w:val="1"/>
      <w:numFmt w:val="decimal"/>
      <w:lvlText w:val="%4."/>
      <w:lvlJc w:val="left"/>
      <w:pPr>
        <w:tabs>
          <w:tab w:val="left" w:pos="1785"/>
        </w:tabs>
        <w:ind w:left="1785" w:hanging="420"/>
      </w:pPr>
    </w:lvl>
    <w:lvl w:ilvl="4">
      <w:start w:val="1"/>
      <w:numFmt w:val="lowerLetter"/>
      <w:lvlText w:val="%5)"/>
      <w:lvlJc w:val="left"/>
      <w:pPr>
        <w:tabs>
          <w:tab w:val="left" w:pos="2205"/>
        </w:tabs>
        <w:ind w:left="2205" w:hanging="420"/>
      </w:pPr>
    </w:lvl>
    <w:lvl w:ilvl="5">
      <w:start w:val="1"/>
      <w:numFmt w:val="lowerRoman"/>
      <w:lvlText w:val="%6."/>
      <w:lvlJc w:val="right"/>
      <w:pPr>
        <w:tabs>
          <w:tab w:val="left" w:pos="2625"/>
        </w:tabs>
        <w:ind w:left="2625" w:hanging="420"/>
      </w:pPr>
    </w:lvl>
    <w:lvl w:ilvl="6">
      <w:start w:val="1"/>
      <w:numFmt w:val="decimal"/>
      <w:lvlText w:val="%7."/>
      <w:lvlJc w:val="left"/>
      <w:pPr>
        <w:tabs>
          <w:tab w:val="left" w:pos="3045"/>
        </w:tabs>
        <w:ind w:left="3045" w:hanging="420"/>
      </w:pPr>
    </w:lvl>
    <w:lvl w:ilvl="7">
      <w:start w:val="1"/>
      <w:numFmt w:val="lowerLetter"/>
      <w:lvlText w:val="%8)"/>
      <w:lvlJc w:val="left"/>
      <w:pPr>
        <w:tabs>
          <w:tab w:val="left" w:pos="3465"/>
        </w:tabs>
        <w:ind w:left="3465" w:hanging="420"/>
      </w:pPr>
    </w:lvl>
    <w:lvl w:ilvl="8">
      <w:start w:val="1"/>
      <w:numFmt w:val="lowerRoman"/>
      <w:lvlText w:val="%9."/>
      <w:lvlJc w:val="right"/>
      <w:pPr>
        <w:tabs>
          <w:tab w:val="left" w:pos="3885"/>
        </w:tabs>
        <w:ind w:left="3885" w:hanging="420"/>
      </w:pPr>
    </w:lvl>
  </w:abstractNum>
  <w:abstractNum w:abstractNumId="49" w15:restartNumberingAfterBreak="0">
    <w:nsid w:val="24A34389"/>
    <w:multiLevelType w:val="multilevel"/>
    <w:tmpl w:val="24A34389"/>
    <w:lvl w:ilvl="0">
      <w:start w:val="1"/>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0" w15:restartNumberingAfterBreak="0">
    <w:nsid w:val="2A314530"/>
    <w:multiLevelType w:val="multilevel"/>
    <w:tmpl w:val="2A314530"/>
    <w:lvl w:ilvl="0">
      <w:start w:val="1"/>
      <w:numFmt w:val="bullet"/>
      <w:pStyle w:val="aaaa"/>
      <w:lvlText w:val=""/>
      <w:lvlJc w:val="left"/>
      <w:pPr>
        <w:ind w:left="900" w:hanging="420"/>
      </w:pPr>
      <w:rPr>
        <w:rFonts w:ascii="Wingdings" w:hAnsi="Wingdings" w:hint="default"/>
      </w:rPr>
    </w:lvl>
    <w:lvl w:ilvl="1">
      <w:start w:val="1"/>
      <w:numFmt w:val="bullet"/>
      <w:lvlText w:val=""/>
      <w:lvlJc w:val="left"/>
      <w:pPr>
        <w:ind w:left="1320" w:hanging="420"/>
      </w:pPr>
      <w:rPr>
        <w:rFonts w:ascii="Wingdings" w:hAnsi="Wingdings" w:hint="default"/>
      </w:rPr>
    </w:lvl>
    <w:lvl w:ilvl="2">
      <w:start w:val="1"/>
      <w:numFmt w:val="bullet"/>
      <w:lvlText w:val=""/>
      <w:lvlJc w:val="left"/>
      <w:pPr>
        <w:ind w:left="1740" w:hanging="420"/>
      </w:pPr>
      <w:rPr>
        <w:rFonts w:ascii="Wingdings" w:hAnsi="Wingdings" w:hint="default"/>
      </w:rPr>
    </w:lvl>
    <w:lvl w:ilvl="3">
      <w:start w:val="1"/>
      <w:numFmt w:val="bullet"/>
      <w:lvlText w:val=""/>
      <w:lvlJc w:val="left"/>
      <w:pPr>
        <w:ind w:left="2160" w:hanging="420"/>
      </w:pPr>
      <w:rPr>
        <w:rFonts w:ascii="Wingdings" w:hAnsi="Wingdings" w:hint="default"/>
      </w:rPr>
    </w:lvl>
    <w:lvl w:ilvl="4">
      <w:start w:val="1"/>
      <w:numFmt w:val="bullet"/>
      <w:lvlText w:val=""/>
      <w:lvlJc w:val="left"/>
      <w:pPr>
        <w:ind w:left="2580" w:hanging="420"/>
      </w:pPr>
      <w:rPr>
        <w:rFonts w:ascii="Wingdings" w:hAnsi="Wingdings" w:hint="default"/>
      </w:rPr>
    </w:lvl>
    <w:lvl w:ilvl="5">
      <w:start w:val="1"/>
      <w:numFmt w:val="bullet"/>
      <w:lvlText w:val=""/>
      <w:lvlJc w:val="left"/>
      <w:pPr>
        <w:ind w:left="3000" w:hanging="420"/>
      </w:pPr>
      <w:rPr>
        <w:rFonts w:ascii="Wingdings" w:hAnsi="Wingdings" w:hint="default"/>
      </w:rPr>
    </w:lvl>
    <w:lvl w:ilvl="6">
      <w:start w:val="1"/>
      <w:numFmt w:val="bullet"/>
      <w:lvlText w:val=""/>
      <w:lvlJc w:val="left"/>
      <w:pPr>
        <w:ind w:left="3420" w:hanging="420"/>
      </w:pPr>
      <w:rPr>
        <w:rFonts w:ascii="Wingdings" w:hAnsi="Wingdings" w:hint="default"/>
      </w:rPr>
    </w:lvl>
    <w:lvl w:ilvl="7">
      <w:start w:val="1"/>
      <w:numFmt w:val="bullet"/>
      <w:lvlText w:val=""/>
      <w:lvlJc w:val="left"/>
      <w:pPr>
        <w:ind w:left="3840" w:hanging="420"/>
      </w:pPr>
      <w:rPr>
        <w:rFonts w:ascii="Wingdings" w:hAnsi="Wingdings" w:hint="default"/>
      </w:rPr>
    </w:lvl>
    <w:lvl w:ilvl="8">
      <w:start w:val="1"/>
      <w:numFmt w:val="bullet"/>
      <w:lvlText w:val=""/>
      <w:lvlJc w:val="left"/>
      <w:pPr>
        <w:ind w:left="4260" w:hanging="420"/>
      </w:pPr>
      <w:rPr>
        <w:rFonts w:ascii="Wingdings" w:hAnsi="Wingdings" w:hint="default"/>
      </w:rPr>
    </w:lvl>
  </w:abstractNum>
  <w:abstractNum w:abstractNumId="51" w15:restartNumberingAfterBreak="0">
    <w:nsid w:val="2BD41A91"/>
    <w:multiLevelType w:val="multilevel"/>
    <w:tmpl w:val="2BD41A91"/>
    <w:lvl w:ilvl="0">
      <w:start w:val="1"/>
      <w:numFmt w:val="decimal"/>
      <w:pStyle w:val="23"/>
      <w:lvlText w:val="(%1)"/>
      <w:lvlJc w:val="left"/>
      <w:pPr>
        <w:tabs>
          <w:tab w:val="left" w:pos="0"/>
        </w:tabs>
        <w:ind w:left="0" w:firstLine="482"/>
      </w:pPr>
      <w:rPr>
        <w:rFonts w:hint="eastAsia"/>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52" w15:restartNumberingAfterBreak="0">
    <w:nsid w:val="2DE15224"/>
    <w:multiLevelType w:val="multilevel"/>
    <w:tmpl w:val="2DE15224"/>
    <w:lvl w:ilvl="0">
      <w:start w:val="1"/>
      <w:numFmt w:val="bullet"/>
      <w:pStyle w:val="af9"/>
      <w:lvlText w:val=""/>
      <w:lvlJc w:val="left"/>
      <w:pPr>
        <w:tabs>
          <w:tab w:val="left" w:pos="225"/>
        </w:tabs>
        <w:ind w:left="225" w:hanging="420"/>
      </w:pPr>
      <w:rPr>
        <w:rFonts w:ascii="Wingdings" w:hAnsi="Wingdings" w:hint="default"/>
      </w:rPr>
    </w:lvl>
    <w:lvl w:ilvl="1">
      <w:start w:val="1"/>
      <w:numFmt w:val="bullet"/>
      <w:lvlText w:val=""/>
      <w:lvlJc w:val="left"/>
      <w:pPr>
        <w:tabs>
          <w:tab w:val="left" w:pos="645"/>
        </w:tabs>
        <w:ind w:left="645" w:hanging="420"/>
      </w:pPr>
      <w:rPr>
        <w:rFonts w:ascii="Wingdings" w:hAnsi="Wingdings" w:hint="default"/>
      </w:rPr>
    </w:lvl>
    <w:lvl w:ilvl="2">
      <w:start w:val="1"/>
      <w:numFmt w:val="bullet"/>
      <w:lvlText w:val=""/>
      <w:lvlJc w:val="left"/>
      <w:pPr>
        <w:tabs>
          <w:tab w:val="left" w:pos="1065"/>
        </w:tabs>
        <w:ind w:left="1065" w:hanging="420"/>
      </w:pPr>
      <w:rPr>
        <w:rFonts w:ascii="Wingdings" w:hAnsi="Wingdings" w:hint="default"/>
      </w:rPr>
    </w:lvl>
    <w:lvl w:ilvl="3">
      <w:start w:val="1"/>
      <w:numFmt w:val="bullet"/>
      <w:lvlText w:val=""/>
      <w:lvlJc w:val="left"/>
      <w:pPr>
        <w:tabs>
          <w:tab w:val="left" w:pos="1485"/>
        </w:tabs>
        <w:ind w:left="1485" w:hanging="420"/>
      </w:pPr>
      <w:rPr>
        <w:rFonts w:ascii="Wingdings" w:hAnsi="Wingdings" w:hint="default"/>
      </w:rPr>
    </w:lvl>
    <w:lvl w:ilvl="4">
      <w:start w:val="1"/>
      <w:numFmt w:val="bullet"/>
      <w:lvlText w:val=""/>
      <w:lvlJc w:val="left"/>
      <w:pPr>
        <w:tabs>
          <w:tab w:val="left" w:pos="1905"/>
        </w:tabs>
        <w:ind w:left="1905" w:hanging="420"/>
      </w:pPr>
      <w:rPr>
        <w:rFonts w:ascii="Wingdings" w:hAnsi="Wingdings" w:hint="default"/>
      </w:rPr>
    </w:lvl>
    <w:lvl w:ilvl="5">
      <w:start w:val="1"/>
      <w:numFmt w:val="bullet"/>
      <w:lvlText w:val=""/>
      <w:lvlJc w:val="left"/>
      <w:pPr>
        <w:tabs>
          <w:tab w:val="left" w:pos="2325"/>
        </w:tabs>
        <w:ind w:left="2325" w:hanging="420"/>
      </w:pPr>
      <w:rPr>
        <w:rFonts w:ascii="Wingdings" w:hAnsi="Wingdings" w:hint="default"/>
      </w:rPr>
    </w:lvl>
    <w:lvl w:ilvl="6">
      <w:start w:val="1"/>
      <w:numFmt w:val="bullet"/>
      <w:lvlText w:val=""/>
      <w:lvlJc w:val="left"/>
      <w:pPr>
        <w:tabs>
          <w:tab w:val="left" w:pos="2745"/>
        </w:tabs>
        <w:ind w:left="2745" w:hanging="420"/>
      </w:pPr>
      <w:rPr>
        <w:rFonts w:ascii="Wingdings" w:hAnsi="Wingdings" w:hint="default"/>
      </w:rPr>
    </w:lvl>
    <w:lvl w:ilvl="7">
      <w:start w:val="1"/>
      <w:numFmt w:val="bullet"/>
      <w:lvlText w:val=""/>
      <w:lvlJc w:val="left"/>
      <w:pPr>
        <w:tabs>
          <w:tab w:val="left" w:pos="3165"/>
        </w:tabs>
        <w:ind w:left="3165" w:hanging="420"/>
      </w:pPr>
      <w:rPr>
        <w:rFonts w:ascii="Wingdings" w:hAnsi="Wingdings" w:hint="default"/>
      </w:rPr>
    </w:lvl>
    <w:lvl w:ilvl="8">
      <w:start w:val="1"/>
      <w:numFmt w:val="bullet"/>
      <w:lvlText w:val=""/>
      <w:lvlJc w:val="left"/>
      <w:pPr>
        <w:tabs>
          <w:tab w:val="left" w:pos="3585"/>
        </w:tabs>
        <w:ind w:left="3585" w:hanging="420"/>
      </w:pPr>
      <w:rPr>
        <w:rFonts w:ascii="Wingdings" w:hAnsi="Wingdings" w:hint="default"/>
      </w:rPr>
    </w:lvl>
  </w:abstractNum>
  <w:abstractNum w:abstractNumId="53" w15:restartNumberingAfterBreak="0">
    <w:nsid w:val="2F645A9D"/>
    <w:multiLevelType w:val="multilevel"/>
    <w:tmpl w:val="2F645A9D"/>
    <w:lvl w:ilvl="0">
      <w:start w:val="1"/>
      <w:numFmt w:val="bullet"/>
      <w:pStyle w:val="NotesTextList"/>
      <w:lvlText w:val=""/>
      <w:lvlJc w:val="left"/>
      <w:pPr>
        <w:tabs>
          <w:tab w:val="left" w:pos="1418"/>
        </w:tabs>
        <w:ind w:left="1418" w:hanging="284"/>
      </w:pPr>
      <w:rPr>
        <w:rFonts w:ascii="Wingdings" w:hAnsi="Wingdings" w:hint="default"/>
        <w:caps w:val="0"/>
        <w:strike w:val="0"/>
        <w:dstrike w:val="0"/>
        <w:vanish w:val="0"/>
        <w:color w:val="auto"/>
        <w:sz w:val="13"/>
        <w:vertAlign w:val="baseline"/>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54" w15:restartNumberingAfterBreak="0">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55" w15:restartNumberingAfterBreak="0">
    <w:nsid w:val="31221F3A"/>
    <w:multiLevelType w:val="multilevel"/>
    <w:tmpl w:val="31221F3A"/>
    <w:lvl w:ilvl="0">
      <w:start w:val="1"/>
      <w:numFmt w:val="chineseCountingThousand"/>
      <w:pStyle w:val="13"/>
      <w:lvlText w:val="%1."/>
      <w:lvlJc w:val="left"/>
      <w:pPr>
        <w:ind w:left="900" w:hanging="420"/>
      </w:pPr>
      <w:rPr>
        <w:rFonts w:hint="eastAsia"/>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56" w15:restartNumberingAfterBreak="0">
    <w:nsid w:val="349B4EEE"/>
    <w:multiLevelType w:val="multilevel"/>
    <w:tmpl w:val="349B4EEE"/>
    <w:lvl w:ilvl="0">
      <w:start w:val="1"/>
      <w:numFmt w:val="upperLetter"/>
      <w:lvlText w:val="%1."/>
      <w:lvlJc w:val="left"/>
      <w:pPr>
        <w:tabs>
          <w:tab w:val="left" w:pos="360"/>
        </w:tabs>
        <w:ind w:left="360" w:hanging="360"/>
      </w:pPr>
      <w:rPr>
        <w:rFonts w:hint="eastAsia"/>
      </w:rPr>
    </w:lvl>
    <w:lvl w:ilvl="1">
      <w:start w:val="4"/>
      <w:numFmt w:val="decimal"/>
      <w:pStyle w:val="1Arial15"/>
      <w:lvlText w:val="%2、"/>
      <w:lvlJc w:val="left"/>
      <w:pPr>
        <w:tabs>
          <w:tab w:val="left" w:pos="1140"/>
        </w:tabs>
        <w:ind w:left="1140" w:hanging="720"/>
      </w:pPr>
      <w:rPr>
        <w:rFonts w:hint="default"/>
      </w:r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57" w15:restartNumberingAfterBreak="0">
    <w:nsid w:val="35D5779D"/>
    <w:multiLevelType w:val="multilevel"/>
    <w:tmpl w:val="35D5779D"/>
    <w:lvl w:ilvl="0">
      <w:start w:val="1"/>
      <w:numFmt w:val="chineseCountingThousand"/>
      <w:suff w:val="nothing"/>
      <w:lvlText w:val="第%1章"/>
      <w:lvlJc w:val="left"/>
      <w:pPr>
        <w:ind w:left="1272" w:firstLine="0"/>
      </w:pPr>
      <w:rPr>
        <w:rFonts w:hint="eastAsia"/>
      </w:rPr>
    </w:lvl>
    <w:lvl w:ilvl="1">
      <w:start w:val="1"/>
      <w:numFmt w:val="decimal"/>
      <w:suff w:val="nothing"/>
      <w:lvlText w:val="%2"/>
      <w:lvlJc w:val="left"/>
      <w:pPr>
        <w:ind w:left="1272" w:firstLine="0"/>
      </w:pPr>
      <w:rPr>
        <w:rFonts w:hint="eastAsia"/>
      </w:rPr>
    </w:lvl>
    <w:lvl w:ilvl="2">
      <w:start w:val="1"/>
      <w:numFmt w:val="decimal"/>
      <w:pStyle w:val="5H512heading5Level3-iPIM5h5Titre5Se"/>
      <w:suff w:val="nothing"/>
      <w:lvlText w:val="%2.%3"/>
      <w:lvlJc w:val="left"/>
      <w:pPr>
        <w:ind w:left="1272" w:firstLine="0"/>
      </w:pPr>
      <w:rPr>
        <w:rFonts w:hint="eastAsia"/>
      </w:rPr>
    </w:lvl>
    <w:lvl w:ilvl="3">
      <w:start w:val="1"/>
      <w:numFmt w:val="none"/>
      <w:suff w:val="nothing"/>
      <w:lvlText w:val=""/>
      <w:lvlJc w:val="left"/>
      <w:pPr>
        <w:ind w:left="1272" w:firstLine="0"/>
      </w:pPr>
      <w:rPr>
        <w:rFonts w:hint="eastAsia"/>
      </w:rPr>
    </w:lvl>
    <w:lvl w:ilvl="4">
      <w:start w:val="1"/>
      <w:numFmt w:val="none"/>
      <w:suff w:val="nothing"/>
      <w:lvlText w:val=""/>
      <w:lvlJc w:val="left"/>
      <w:pPr>
        <w:ind w:left="1272" w:firstLine="0"/>
      </w:pPr>
      <w:rPr>
        <w:rFonts w:hint="eastAsia"/>
      </w:rPr>
    </w:lvl>
    <w:lvl w:ilvl="5">
      <w:start w:val="1"/>
      <w:numFmt w:val="none"/>
      <w:suff w:val="nothing"/>
      <w:lvlText w:val=""/>
      <w:lvlJc w:val="left"/>
      <w:pPr>
        <w:ind w:left="1272" w:firstLine="0"/>
      </w:pPr>
      <w:rPr>
        <w:rFonts w:hint="eastAsia"/>
      </w:rPr>
    </w:lvl>
    <w:lvl w:ilvl="6">
      <w:start w:val="1"/>
      <w:numFmt w:val="none"/>
      <w:suff w:val="nothing"/>
      <w:lvlText w:val=""/>
      <w:lvlJc w:val="left"/>
      <w:pPr>
        <w:ind w:left="1272" w:firstLine="0"/>
      </w:pPr>
      <w:rPr>
        <w:rFonts w:hint="eastAsia"/>
      </w:rPr>
    </w:lvl>
    <w:lvl w:ilvl="7">
      <w:start w:val="1"/>
      <w:numFmt w:val="none"/>
      <w:suff w:val="nothing"/>
      <w:lvlText w:val=""/>
      <w:lvlJc w:val="left"/>
      <w:pPr>
        <w:ind w:left="1272" w:firstLine="0"/>
      </w:pPr>
      <w:rPr>
        <w:rFonts w:hint="eastAsia"/>
      </w:rPr>
    </w:lvl>
    <w:lvl w:ilvl="8">
      <w:start w:val="1"/>
      <w:numFmt w:val="none"/>
      <w:suff w:val="nothing"/>
      <w:lvlText w:val=""/>
      <w:lvlJc w:val="left"/>
      <w:pPr>
        <w:ind w:left="1272" w:firstLine="0"/>
      </w:pPr>
      <w:rPr>
        <w:rFonts w:hint="eastAsia"/>
      </w:rPr>
    </w:lvl>
  </w:abstractNum>
  <w:abstractNum w:abstractNumId="58" w15:restartNumberingAfterBreak="0">
    <w:nsid w:val="38625360"/>
    <w:multiLevelType w:val="multilevel"/>
    <w:tmpl w:val="38625360"/>
    <w:lvl w:ilvl="0">
      <w:start w:val="1"/>
      <w:numFmt w:val="decimal"/>
      <w:pStyle w:val="24"/>
      <w:lvlText w:val="(%1)"/>
      <w:lvlJc w:val="left"/>
      <w:pPr>
        <w:tabs>
          <w:tab w:val="left" w:pos="902"/>
        </w:tabs>
        <w:ind w:left="902" w:hanging="702"/>
      </w:pPr>
      <w:rPr>
        <w:rFonts w:hint="eastAsia"/>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pStyle w:val="MMTopic4"/>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pStyle w:val="MMTopic9"/>
      <w:lvlText w:val="%9."/>
      <w:lvlJc w:val="right"/>
      <w:pPr>
        <w:tabs>
          <w:tab w:val="left" w:pos="3780"/>
        </w:tabs>
        <w:ind w:left="3780" w:hanging="420"/>
      </w:pPr>
    </w:lvl>
  </w:abstractNum>
  <w:abstractNum w:abstractNumId="59" w15:restartNumberingAfterBreak="0">
    <w:nsid w:val="388B7C1C"/>
    <w:multiLevelType w:val="multilevel"/>
    <w:tmpl w:val="388B7C1C"/>
    <w:lvl w:ilvl="0">
      <w:start w:val="1"/>
      <w:numFmt w:val="none"/>
      <w:pStyle w:val="14"/>
      <w:suff w:val="nothing"/>
      <w:lvlText w:val=""/>
      <w:lvlJc w:val="left"/>
      <w:pPr>
        <w:ind w:left="0" w:firstLine="0"/>
      </w:pPr>
      <w:rPr>
        <w:rFonts w:hint="eastAsia"/>
      </w:rPr>
    </w:lvl>
    <w:lvl w:ilvl="1">
      <w:start w:val="1"/>
      <w:numFmt w:val="decimal"/>
      <w:suff w:val="nothing"/>
      <w:lvlText w:val="%2第１章"/>
      <w:lvlJc w:val="left"/>
      <w:pPr>
        <w:ind w:left="0" w:firstLine="0"/>
      </w:pPr>
      <w:rPr>
        <w:rFonts w:hint="eastAsia"/>
      </w:rPr>
    </w:lvl>
    <w:lvl w:ilvl="2">
      <w:start w:val="1"/>
      <w:numFmt w:val="decimal"/>
      <w:suff w:val="nothing"/>
      <w:lvlText w:val="图%2－%3"/>
      <w:lvlJc w:val="left"/>
      <w:pPr>
        <w:ind w:left="0" w:firstLine="0"/>
      </w:pPr>
      <w:rPr>
        <w:rFonts w:hint="eastAsia"/>
      </w:rPr>
    </w:lvl>
    <w:lvl w:ilvl="3">
      <w:start w:val="1"/>
      <w:numFmt w:val="none"/>
      <w:suff w:val="nothing"/>
      <w:lvlText w:val=""/>
      <w:lvlJc w:val="left"/>
      <w:pPr>
        <w:ind w:left="0" w:firstLine="0"/>
      </w:pPr>
      <w:rPr>
        <w:rFonts w:hint="eastAsia"/>
      </w:rPr>
    </w:lvl>
    <w:lvl w:ilvl="4">
      <w:start w:val="1"/>
      <w:numFmt w:val="none"/>
      <w:suff w:val="nothing"/>
      <w:lvlText w:val=""/>
      <w:lvlJc w:val="left"/>
      <w:pPr>
        <w:ind w:left="0" w:firstLine="0"/>
      </w:pPr>
      <w:rPr>
        <w:rFonts w:hint="eastAsia"/>
      </w:rPr>
    </w:lvl>
    <w:lvl w:ilvl="5">
      <w:start w:val="1"/>
      <w:numFmt w:val="none"/>
      <w:suff w:val="nothing"/>
      <w:lvlText w:val=""/>
      <w:lvlJc w:val="left"/>
      <w:pPr>
        <w:ind w:left="0" w:firstLine="0"/>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60" w15:restartNumberingAfterBreak="0">
    <w:nsid w:val="3A6E3BF8"/>
    <w:multiLevelType w:val="multilevel"/>
    <w:tmpl w:val="3A6E3BF8"/>
    <w:lvl w:ilvl="0">
      <w:start w:val="1"/>
      <w:numFmt w:val="bullet"/>
      <w:pStyle w:val="afa"/>
      <w:lvlText w:val=""/>
      <w:lvlPicBulletId w:val="0"/>
      <w:lvlJc w:val="left"/>
      <w:pPr>
        <w:tabs>
          <w:tab w:val="left" w:pos="255"/>
        </w:tabs>
        <w:ind w:left="255" w:hanging="255"/>
      </w:pPr>
      <w:rPr>
        <w:rFonts w:ascii="Symbol" w:hAnsi="Symbol" w:hint="default"/>
        <w:color w:val="auto"/>
        <w:position w:val="-2"/>
        <w:sz w:val="18"/>
        <w:szCs w:val="18"/>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61" w15:restartNumberingAfterBreak="0">
    <w:nsid w:val="3ABF74B4"/>
    <w:multiLevelType w:val="multilevel"/>
    <w:tmpl w:val="3ABF74B4"/>
    <w:lvl w:ilvl="0">
      <w:start w:val="18"/>
      <w:numFmt w:val="decimal"/>
      <w:lvlText w:val="%1"/>
      <w:lvlJc w:val="left"/>
      <w:pPr>
        <w:ind w:left="420" w:hanging="420"/>
      </w:pPr>
      <w:rPr>
        <w:rFonts w:hint="default"/>
      </w:rPr>
    </w:lvl>
    <w:lvl w:ilvl="1">
      <w:start w:val="6"/>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2" w15:restartNumberingAfterBreak="0">
    <w:nsid w:val="3B8B14D7"/>
    <w:multiLevelType w:val="multilevel"/>
    <w:tmpl w:val="3B8B14D7"/>
    <w:lvl w:ilvl="0">
      <w:start w:val="1"/>
      <w:numFmt w:val="chineseCountingThousand"/>
      <w:lvlText w:val="%1、"/>
      <w:lvlJc w:val="left"/>
      <w:pPr>
        <w:tabs>
          <w:tab w:val="left" w:pos="510"/>
        </w:tabs>
        <w:ind w:left="510" w:hanging="510"/>
      </w:pPr>
      <w:rPr>
        <w:rFonts w:cs="Times New Roman" w:hint="eastAsia"/>
        <w:b/>
        <w:i w:val="0"/>
        <w:caps w:val="0"/>
        <w:strike w:val="0"/>
        <w:dstrike w:val="0"/>
        <w:vanish w:val="0"/>
        <w:color w:val="000000"/>
        <w:sz w:val="28"/>
        <w:szCs w:val="28"/>
        <w:vertAlign w:val="baseline"/>
      </w:rPr>
    </w:lvl>
    <w:lvl w:ilvl="1">
      <w:start w:val="1"/>
      <w:numFmt w:val="decimal"/>
      <w:pStyle w:val="25"/>
      <w:isLgl/>
      <w:lvlText w:val="%1.%2"/>
      <w:lvlJc w:val="left"/>
      <w:pPr>
        <w:tabs>
          <w:tab w:val="left" w:pos="576"/>
        </w:tabs>
        <w:ind w:left="576" w:hanging="576"/>
      </w:pPr>
      <w:rPr>
        <w:rFonts w:eastAsia="仿宋_GB2312" w:cs="Times New Roman" w:hint="eastAsia"/>
        <w:b w:val="0"/>
        <w:color w:val="auto"/>
        <w:sz w:val="24"/>
        <w:szCs w:val="24"/>
      </w:rPr>
    </w:lvl>
    <w:lvl w:ilvl="2">
      <w:start w:val="1"/>
      <w:numFmt w:val="decimal"/>
      <w:isLgl/>
      <w:lvlText w:val="%1.%2.%3"/>
      <w:lvlJc w:val="left"/>
      <w:pPr>
        <w:tabs>
          <w:tab w:val="left" w:pos="1260"/>
        </w:tabs>
        <w:ind w:left="1260" w:hanging="720"/>
      </w:pPr>
      <w:rPr>
        <w:rFonts w:eastAsia="仿宋_GB2312" w:cs="Times New Roman" w:hint="eastAsia"/>
        <w:sz w:val="24"/>
        <w:szCs w:val="24"/>
      </w:rPr>
    </w:lvl>
    <w:lvl w:ilvl="3">
      <w:start w:val="1"/>
      <w:numFmt w:val="decimal"/>
      <w:isLgl/>
      <w:lvlText w:val="%1.%2.%3.%4"/>
      <w:lvlJc w:val="left"/>
      <w:pPr>
        <w:tabs>
          <w:tab w:val="left" w:pos="864"/>
        </w:tabs>
        <w:ind w:left="864" w:hanging="864"/>
      </w:pPr>
      <w:rPr>
        <w:rFonts w:cs="Times New Roman" w:hint="eastAsia"/>
      </w:rPr>
    </w:lvl>
    <w:lvl w:ilvl="4">
      <w:start w:val="1"/>
      <w:numFmt w:val="decimal"/>
      <w:isLgl/>
      <w:lvlText w:val="%1.%2.%3.%4.%5"/>
      <w:lvlJc w:val="left"/>
      <w:pPr>
        <w:tabs>
          <w:tab w:val="left" w:pos="1008"/>
        </w:tabs>
        <w:ind w:left="1008" w:hanging="1008"/>
      </w:pPr>
      <w:rPr>
        <w:rFonts w:cs="Times New Roman" w:hint="eastAsia"/>
      </w:rPr>
    </w:lvl>
    <w:lvl w:ilvl="5">
      <w:start w:val="1"/>
      <w:numFmt w:val="decimal"/>
      <w:isLgl/>
      <w:lvlText w:val="%1.%2.%3.%4.%5.%6"/>
      <w:lvlJc w:val="left"/>
      <w:pPr>
        <w:tabs>
          <w:tab w:val="left" w:pos="1152"/>
        </w:tabs>
        <w:ind w:left="1152" w:hanging="1152"/>
      </w:pPr>
      <w:rPr>
        <w:rFonts w:cs="Times New Roman" w:hint="eastAsia"/>
      </w:rPr>
    </w:lvl>
    <w:lvl w:ilvl="6">
      <w:start w:val="1"/>
      <w:numFmt w:val="decimal"/>
      <w:isLgl/>
      <w:lvlText w:val="%1.%2.%3.%4.%5.%6.%7"/>
      <w:lvlJc w:val="left"/>
      <w:pPr>
        <w:tabs>
          <w:tab w:val="left" w:pos="1296"/>
        </w:tabs>
        <w:ind w:left="1296" w:hanging="1296"/>
      </w:pPr>
      <w:rPr>
        <w:rFonts w:cs="Times New Roman" w:hint="eastAsia"/>
      </w:rPr>
    </w:lvl>
    <w:lvl w:ilvl="7">
      <w:start w:val="1"/>
      <w:numFmt w:val="decimal"/>
      <w:isLgl/>
      <w:lvlText w:val="%1.%2.%3.%4.%5.%6.%7.%8"/>
      <w:lvlJc w:val="left"/>
      <w:pPr>
        <w:tabs>
          <w:tab w:val="left" w:pos="1440"/>
        </w:tabs>
        <w:ind w:left="1440" w:hanging="1440"/>
      </w:pPr>
      <w:rPr>
        <w:rFonts w:cs="Times New Roman" w:hint="eastAsia"/>
      </w:rPr>
    </w:lvl>
    <w:lvl w:ilvl="8">
      <w:start w:val="1"/>
      <w:numFmt w:val="decimal"/>
      <w:isLgl/>
      <w:lvlText w:val="%1.%2.%3.%4.%5.%6.%7.%8.%9"/>
      <w:lvlJc w:val="left"/>
      <w:pPr>
        <w:tabs>
          <w:tab w:val="left" w:pos="1584"/>
        </w:tabs>
        <w:ind w:left="1584" w:hanging="1584"/>
      </w:pPr>
      <w:rPr>
        <w:rFonts w:cs="Times New Roman" w:hint="eastAsia"/>
      </w:rPr>
    </w:lvl>
  </w:abstractNum>
  <w:abstractNum w:abstractNumId="63" w15:restartNumberingAfterBreak="0">
    <w:nsid w:val="3E487E37"/>
    <w:multiLevelType w:val="multilevel"/>
    <w:tmpl w:val="3E487E37"/>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64" w15:restartNumberingAfterBreak="0">
    <w:nsid w:val="3EBB3C91"/>
    <w:multiLevelType w:val="multilevel"/>
    <w:tmpl w:val="3EBB3C91"/>
    <w:lvl w:ilvl="0">
      <w:start w:val="1"/>
      <w:numFmt w:val="decimal"/>
      <w:lvlText w:val="2.%1  "/>
      <w:lvlJc w:val="left"/>
      <w:pPr>
        <w:ind w:left="420" w:hanging="420"/>
      </w:pPr>
      <w:rPr>
        <w:rFonts w:hint="eastAsia"/>
      </w:rPr>
    </w:lvl>
    <w:lvl w:ilvl="1">
      <w:start w:val="1"/>
      <w:numFmt w:val="decimal"/>
      <w:pStyle w:val="26"/>
      <w:isLgl/>
      <w:suff w:val="space"/>
      <w:lvlText w:val="%1.%2 "/>
      <w:lvlJc w:val="left"/>
      <w:pPr>
        <w:ind w:left="794" w:hanging="794"/>
      </w:pPr>
      <w:rPr>
        <w:rFonts w:ascii="Times New Roman" w:hAnsi="Times New Roman" w:cs="Times New Roman" w:hint="eastAsia"/>
        <w:b w:val="0"/>
        <w:bCs w:val="0"/>
        <w:i w:val="0"/>
        <w:iCs w:val="0"/>
        <w:caps w:val="0"/>
        <w:smallCaps w:val="0"/>
        <w:strike w:val="0"/>
        <w:dstrike w:val="0"/>
        <w:vanish w:val="0"/>
        <w:color w:val="000000"/>
        <w:spacing w:val="0"/>
        <w:position w:val="0"/>
        <w:u w:val="none"/>
        <w:vertAlign w:val="baseline"/>
      </w:rPr>
    </w:lvl>
    <w:lvl w:ilvl="2">
      <w:start w:val="1"/>
      <w:numFmt w:val="decimal"/>
      <w:pStyle w:val="31"/>
      <w:isLgl/>
      <w:suff w:val="space"/>
      <w:lvlText w:val="%1.%2.%3 "/>
      <w:lvlJc w:val="left"/>
      <w:pPr>
        <w:ind w:left="1759" w:hanging="907"/>
      </w:pPr>
      <w:rPr>
        <w:rFonts w:hint="eastAsia"/>
      </w:rPr>
    </w:lvl>
    <w:lvl w:ilvl="3">
      <w:start w:val="1"/>
      <w:numFmt w:val="decimal"/>
      <w:pStyle w:val="42"/>
      <w:isLgl/>
      <w:suff w:val="space"/>
      <w:lvlText w:val="%1.%2.%3.%4 "/>
      <w:lvlJc w:val="left"/>
      <w:pPr>
        <w:ind w:left="1021" w:hanging="1021"/>
      </w:pPr>
      <w:rPr>
        <w:rFonts w:hint="eastAsia"/>
      </w:rPr>
    </w:lvl>
    <w:lvl w:ilvl="4">
      <w:start w:val="1"/>
      <w:numFmt w:val="decimal"/>
      <w:pStyle w:val="52"/>
      <w:isLgl/>
      <w:suff w:val="space"/>
      <w:lvlText w:val="%1.%2.%3.%4.%5 "/>
      <w:lvlJc w:val="left"/>
      <w:pPr>
        <w:ind w:left="1134" w:hanging="1134"/>
      </w:pPr>
      <w:rPr>
        <w:rFonts w:hint="eastAsia"/>
      </w:rPr>
    </w:lvl>
    <w:lvl w:ilvl="5">
      <w:start w:val="1"/>
      <w:numFmt w:val="decimal"/>
      <w:pStyle w:val="60"/>
      <w:isLgl/>
      <w:suff w:val="space"/>
      <w:lvlText w:val="%1.%2.%3.%4.%5.%6 "/>
      <w:lvlJc w:val="left"/>
      <w:pPr>
        <w:ind w:left="1247" w:hanging="1247"/>
      </w:pPr>
      <w:rPr>
        <w:rFonts w:hint="eastAsia"/>
      </w:rPr>
    </w:lvl>
    <w:lvl w:ilvl="6">
      <w:start w:val="1"/>
      <w:numFmt w:val="decimal"/>
      <w:lvlRestart w:val="1"/>
      <w:pStyle w:val="afb"/>
      <w:isLgl/>
      <w:suff w:val="space"/>
      <w:lvlText w:val="图 %1.%7 "/>
      <w:lvlJc w:val="left"/>
      <w:pPr>
        <w:ind w:left="0" w:firstLine="0"/>
      </w:pPr>
      <w:rPr>
        <w:rFonts w:hint="eastAsia"/>
      </w:rPr>
    </w:lvl>
    <w:lvl w:ilvl="7">
      <w:start w:val="1"/>
      <w:numFmt w:val="decimal"/>
      <w:lvlRestart w:val="1"/>
      <w:pStyle w:val="afc"/>
      <w:isLgl/>
      <w:suff w:val="space"/>
      <w:lvlText w:val="表 %1.%8 "/>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65" w15:restartNumberingAfterBreak="0">
    <w:nsid w:val="410064CA"/>
    <w:multiLevelType w:val="multilevel"/>
    <w:tmpl w:val="410064CA"/>
    <w:lvl w:ilvl="0">
      <w:start w:val="1"/>
      <w:numFmt w:val="bullet"/>
      <w:pStyle w:val="15"/>
      <w:lvlText w:val=""/>
      <w:lvlJc w:val="left"/>
      <w:pPr>
        <w:tabs>
          <w:tab w:val="left" w:pos="587"/>
        </w:tabs>
        <w:ind w:left="0" w:firstLine="227"/>
      </w:pPr>
      <w:rPr>
        <w:rFonts w:ascii="Wingdings" w:hAnsi="Wingdings" w:hint="default"/>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66" w15:restartNumberingAfterBreak="0">
    <w:nsid w:val="41081A2C"/>
    <w:multiLevelType w:val="multilevel"/>
    <w:tmpl w:val="41081A2C"/>
    <w:lvl w:ilvl="0">
      <w:start w:val="1"/>
      <w:numFmt w:val="chineseCountingThousand"/>
      <w:lvlText w:val="%1、"/>
      <w:lvlJc w:val="left"/>
      <w:pPr>
        <w:tabs>
          <w:tab w:val="left" w:pos="1680"/>
        </w:tabs>
        <w:ind w:left="1680" w:hanging="420"/>
      </w:pPr>
      <w:rPr>
        <w:rFonts w:hint="eastAsia"/>
      </w:rPr>
    </w:lvl>
    <w:lvl w:ilvl="1">
      <w:start w:val="1"/>
      <w:numFmt w:val="decimal"/>
      <w:lvlText w:val="%2."/>
      <w:lvlJc w:val="left"/>
      <w:pPr>
        <w:tabs>
          <w:tab w:val="left" w:pos="1230"/>
        </w:tabs>
        <w:ind w:left="1514" w:hanging="267"/>
      </w:pPr>
      <w:rPr>
        <w:rFonts w:hint="eastAsia"/>
      </w:rPr>
    </w:lvl>
    <w:lvl w:ilvl="2">
      <w:start w:val="1"/>
      <w:numFmt w:val="none"/>
      <w:lvlText w:val="1）"/>
      <w:lvlJc w:val="left"/>
      <w:pPr>
        <w:tabs>
          <w:tab w:val="left" w:pos="2405"/>
        </w:tabs>
        <w:ind w:left="2405" w:hanging="425"/>
      </w:pPr>
      <w:rPr>
        <w:rFonts w:hint="eastAsia"/>
      </w:rPr>
    </w:lvl>
    <w:lvl w:ilvl="3">
      <w:start w:val="1"/>
      <w:numFmt w:val="bullet"/>
      <w:lvlText w:val=""/>
      <w:lvlJc w:val="left"/>
      <w:pPr>
        <w:tabs>
          <w:tab w:val="left" w:pos="780"/>
        </w:tabs>
        <w:ind w:left="780" w:hanging="420"/>
      </w:pPr>
      <w:rPr>
        <w:rFonts w:ascii="Wingdings" w:hAnsi="Wingdings" w:hint="default"/>
      </w:rPr>
    </w:lvl>
    <w:lvl w:ilvl="4">
      <w:start w:val="1"/>
      <w:numFmt w:val="decimal"/>
      <w:pStyle w:val="43"/>
      <w:lvlText w:val="%5）"/>
      <w:lvlJc w:val="left"/>
      <w:pPr>
        <w:tabs>
          <w:tab w:val="left" w:pos="1265"/>
        </w:tabs>
        <w:ind w:left="1265" w:hanging="425"/>
      </w:pPr>
      <w:rPr>
        <w:rFonts w:hint="eastAsia"/>
      </w:rPr>
    </w:lvl>
    <w:lvl w:ilvl="5">
      <w:start w:val="1"/>
      <w:numFmt w:val="decimal"/>
      <w:lvlText w:val="%6."/>
      <w:lvlJc w:val="left"/>
      <w:pPr>
        <w:tabs>
          <w:tab w:val="left" w:pos="2725"/>
        </w:tabs>
        <w:ind w:left="2725" w:hanging="425"/>
      </w:pPr>
      <w:rPr>
        <w:rFonts w:hint="eastAsia"/>
      </w:rPr>
    </w:lvl>
    <w:lvl w:ilvl="6">
      <w:start w:val="1"/>
      <w:numFmt w:val="decimal"/>
      <w:lvlText w:val="%7."/>
      <w:lvlJc w:val="left"/>
      <w:pPr>
        <w:tabs>
          <w:tab w:val="left" w:pos="3140"/>
        </w:tabs>
        <w:ind w:left="3140" w:hanging="420"/>
      </w:pPr>
    </w:lvl>
    <w:lvl w:ilvl="7">
      <w:start w:val="1"/>
      <w:numFmt w:val="lowerLetter"/>
      <w:lvlText w:val="%8)"/>
      <w:lvlJc w:val="left"/>
      <w:pPr>
        <w:tabs>
          <w:tab w:val="left" w:pos="3560"/>
        </w:tabs>
        <w:ind w:left="3560" w:hanging="420"/>
      </w:pPr>
    </w:lvl>
    <w:lvl w:ilvl="8">
      <w:start w:val="1"/>
      <w:numFmt w:val="lowerRoman"/>
      <w:lvlText w:val="%9."/>
      <w:lvlJc w:val="right"/>
      <w:pPr>
        <w:tabs>
          <w:tab w:val="left" w:pos="3980"/>
        </w:tabs>
        <w:ind w:left="3980" w:hanging="420"/>
      </w:pPr>
    </w:lvl>
  </w:abstractNum>
  <w:abstractNum w:abstractNumId="67" w15:restartNumberingAfterBreak="0">
    <w:nsid w:val="44FC3251"/>
    <w:multiLevelType w:val="multilevel"/>
    <w:tmpl w:val="44FC3251"/>
    <w:lvl w:ilvl="0">
      <w:start w:val="17"/>
      <w:numFmt w:val="decimal"/>
      <w:lvlText w:val="%1"/>
      <w:lvlJc w:val="left"/>
      <w:pPr>
        <w:ind w:hanging="720"/>
      </w:pPr>
      <w:rPr>
        <w:rFonts w:hint="default"/>
      </w:rPr>
    </w:lvl>
    <w:lvl w:ilvl="1">
      <w:start w:val="1"/>
      <w:numFmt w:val="decimal"/>
      <w:lvlText w:val="%1.%2"/>
      <w:lvlJc w:val="left"/>
      <w:pPr>
        <w:ind w:hanging="720"/>
      </w:pPr>
      <w:rPr>
        <w:rFonts w:ascii="宋体" w:eastAsia="宋体" w:hAnsi="宋体" w:hint="default"/>
        <w:sz w:val="24"/>
        <w:szCs w:val="24"/>
      </w:rPr>
    </w:lvl>
    <w:lvl w:ilvl="2">
      <w:start w:val="1"/>
      <w:numFmt w:val="decimal"/>
      <w:lvlText w:val="%1.%2.%3"/>
      <w:lvlJc w:val="left"/>
      <w:pPr>
        <w:ind w:hanging="843"/>
      </w:pPr>
      <w:rPr>
        <w:rFonts w:ascii="宋体" w:eastAsia="宋体" w:hAnsi="宋体" w:hint="default"/>
        <w:sz w:val="21"/>
        <w:szCs w:val="21"/>
      </w:rPr>
    </w:lvl>
    <w:lvl w:ilvl="3">
      <w:start w:val="1"/>
      <w:numFmt w:val="bullet"/>
      <w:lvlText w:val="•"/>
      <w:lvlJc w:val="left"/>
      <w:rPr>
        <w:rFonts w:hint="default"/>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68" w15:restartNumberingAfterBreak="0">
    <w:nsid w:val="46074A6C"/>
    <w:multiLevelType w:val="multilevel"/>
    <w:tmpl w:val="46074A6C"/>
    <w:lvl w:ilvl="0">
      <w:start w:val="16"/>
      <w:numFmt w:val="decimal"/>
      <w:lvlText w:val="%1"/>
      <w:lvlJc w:val="left"/>
      <w:pPr>
        <w:ind w:hanging="946"/>
      </w:pPr>
      <w:rPr>
        <w:rFonts w:hint="default"/>
      </w:rPr>
    </w:lvl>
    <w:lvl w:ilvl="1">
      <w:start w:val="1"/>
      <w:numFmt w:val="decimal"/>
      <w:lvlText w:val="%1.%2"/>
      <w:lvlJc w:val="left"/>
      <w:pPr>
        <w:ind w:hanging="946"/>
      </w:pPr>
      <w:rPr>
        <w:rFonts w:hint="default"/>
      </w:rPr>
    </w:lvl>
    <w:lvl w:ilvl="2">
      <w:start w:val="1"/>
      <w:numFmt w:val="decimal"/>
      <w:lvlText w:val="%1.%2.%3"/>
      <w:lvlJc w:val="left"/>
      <w:pPr>
        <w:ind w:hanging="946"/>
      </w:pPr>
      <w:rPr>
        <w:rFonts w:hint="default"/>
      </w:rPr>
    </w:lvl>
    <w:lvl w:ilvl="3">
      <w:start w:val="1"/>
      <w:numFmt w:val="decimal"/>
      <w:lvlText w:val="%1.%2.%3.%4"/>
      <w:lvlJc w:val="left"/>
      <w:pPr>
        <w:ind w:hanging="946"/>
      </w:pPr>
      <w:rPr>
        <w:rFonts w:ascii="宋体" w:eastAsia="宋体" w:hAnsi="宋体" w:hint="default"/>
        <w:sz w:val="21"/>
        <w:szCs w:val="21"/>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69" w15:restartNumberingAfterBreak="0">
    <w:nsid w:val="47CD47D7"/>
    <w:multiLevelType w:val="multilevel"/>
    <w:tmpl w:val="47CD47D7"/>
    <w:lvl w:ilvl="0">
      <w:start w:val="1"/>
      <w:numFmt w:val="chineseCountingThousand"/>
      <w:pStyle w:val="16"/>
      <w:suff w:val="space"/>
      <w:lvlText w:val="%1."/>
      <w:lvlJc w:val="left"/>
      <w:pPr>
        <w:ind w:left="425" w:hanging="425"/>
      </w:pPr>
      <w:rPr>
        <w:rFonts w:hint="eastAsia"/>
      </w:rPr>
    </w:lvl>
    <w:lvl w:ilvl="1">
      <w:start w:val="1"/>
      <w:numFmt w:val="decimal"/>
      <w:isLgl/>
      <w:lvlText w:val="%1.%2."/>
      <w:lvlJc w:val="left"/>
      <w:pPr>
        <w:tabs>
          <w:tab w:val="left" w:pos="567"/>
        </w:tabs>
        <w:ind w:left="567" w:hanging="567"/>
      </w:pPr>
      <w:rPr>
        <w:rFonts w:hint="eastAsia"/>
      </w:rPr>
    </w:lvl>
    <w:lvl w:ilvl="2">
      <w:start w:val="1"/>
      <w:numFmt w:val="decimal"/>
      <w:isLgl/>
      <w:lvlText w:val="%1.%2.%3."/>
      <w:lvlJc w:val="left"/>
      <w:pPr>
        <w:tabs>
          <w:tab w:val="left" w:pos="709"/>
        </w:tabs>
        <w:ind w:left="709" w:hanging="709"/>
      </w:pPr>
      <w:rPr>
        <w:rFonts w:hint="eastAsia"/>
      </w:rPr>
    </w:lvl>
    <w:lvl w:ilvl="3">
      <w:start w:val="1"/>
      <w:numFmt w:val="decimal"/>
      <w:isLgl/>
      <w:lvlText w:val="%1.%2.%3.%4."/>
      <w:lvlJc w:val="left"/>
      <w:pPr>
        <w:tabs>
          <w:tab w:val="left" w:pos="851"/>
        </w:tabs>
        <w:ind w:left="851" w:hanging="851"/>
      </w:pPr>
      <w:rPr>
        <w:rFonts w:hint="eastAsia"/>
      </w:rPr>
    </w:lvl>
    <w:lvl w:ilvl="4">
      <w:start w:val="1"/>
      <w:numFmt w:val="decimal"/>
      <w:isLgl/>
      <w:lvlText w:val="%1.%2.%3.%4.%5."/>
      <w:lvlJc w:val="left"/>
      <w:pPr>
        <w:tabs>
          <w:tab w:val="left" w:pos="992"/>
        </w:tabs>
        <w:ind w:left="992" w:hanging="992"/>
      </w:pPr>
      <w:rPr>
        <w:rFonts w:hint="eastAsia"/>
      </w:rPr>
    </w:lvl>
    <w:lvl w:ilvl="5">
      <w:start w:val="1"/>
      <w:numFmt w:val="decimal"/>
      <w:isLgl/>
      <w:lvlText w:val="%1.%2.%3.%4.%5.%6."/>
      <w:lvlJc w:val="left"/>
      <w:pPr>
        <w:tabs>
          <w:tab w:val="left" w:pos="1134"/>
        </w:tabs>
        <w:ind w:left="1134" w:hanging="1134"/>
      </w:pPr>
      <w:rPr>
        <w:rFonts w:hint="eastAsia"/>
      </w:rPr>
    </w:lvl>
    <w:lvl w:ilvl="6">
      <w:start w:val="1"/>
      <w:numFmt w:val="decimal"/>
      <w:isLgl/>
      <w:lvlText w:val="%1.%2.%3.%4.%5.%6.%7."/>
      <w:lvlJc w:val="left"/>
      <w:pPr>
        <w:tabs>
          <w:tab w:val="left" w:pos="1276"/>
        </w:tabs>
        <w:ind w:left="1276" w:hanging="1276"/>
      </w:pPr>
      <w:rPr>
        <w:rFonts w:hint="eastAsia"/>
      </w:rPr>
    </w:lvl>
    <w:lvl w:ilvl="7">
      <w:start w:val="1"/>
      <w:numFmt w:val="decimal"/>
      <w:isLgl/>
      <w:lvlText w:val="%1.%2.%3.%4.%5.%6.%7.%8."/>
      <w:lvlJc w:val="left"/>
      <w:pPr>
        <w:tabs>
          <w:tab w:val="left" w:pos="1418"/>
        </w:tabs>
        <w:ind w:left="1418" w:hanging="1418"/>
      </w:pPr>
      <w:rPr>
        <w:rFonts w:hint="eastAsia"/>
      </w:rPr>
    </w:lvl>
    <w:lvl w:ilvl="8">
      <w:start w:val="1"/>
      <w:numFmt w:val="decimal"/>
      <w:isLgl/>
      <w:lvlText w:val="%1.%2.%3.%4.%5.%6.%7.%8.%9."/>
      <w:lvlJc w:val="left"/>
      <w:pPr>
        <w:tabs>
          <w:tab w:val="left" w:pos="1559"/>
        </w:tabs>
        <w:ind w:left="1559" w:hanging="1559"/>
      </w:pPr>
      <w:rPr>
        <w:rFonts w:hint="eastAsia"/>
      </w:rPr>
    </w:lvl>
  </w:abstractNum>
  <w:abstractNum w:abstractNumId="70" w15:restartNumberingAfterBreak="0">
    <w:nsid w:val="48C20454"/>
    <w:multiLevelType w:val="multilevel"/>
    <w:tmpl w:val="48C20454"/>
    <w:lvl w:ilvl="0">
      <w:start w:val="1"/>
      <w:numFmt w:val="decimal"/>
      <w:pStyle w:val="afd"/>
      <w:lvlText w:val="表%1."/>
      <w:lvlJc w:val="left"/>
      <w:pPr>
        <w:tabs>
          <w:tab w:val="left" w:pos="800"/>
        </w:tabs>
        <w:ind w:left="800" w:hanging="800"/>
      </w:pPr>
      <w:rPr>
        <w:rFonts w:hint="eastAsia"/>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71" w15:restartNumberingAfterBreak="0">
    <w:nsid w:val="4A625655"/>
    <w:multiLevelType w:val="multilevel"/>
    <w:tmpl w:val="4A625655"/>
    <w:lvl w:ilvl="0">
      <w:start w:val="1"/>
      <w:numFmt w:val="bullet"/>
      <w:lvlText w:val=""/>
      <w:lvlJc w:val="left"/>
      <w:pPr>
        <w:tabs>
          <w:tab w:val="left" w:pos="900"/>
        </w:tabs>
        <w:ind w:left="900" w:hanging="420"/>
      </w:pPr>
      <w:rPr>
        <w:rFonts w:ascii="Wingdings" w:hAnsi="Wingdings" w:hint="default"/>
      </w:rPr>
    </w:lvl>
    <w:lvl w:ilvl="1">
      <w:start w:val="1"/>
      <w:numFmt w:val="bullet"/>
      <w:pStyle w:val="17"/>
      <w:lvlText w:val=""/>
      <w:lvlJc w:val="left"/>
      <w:pPr>
        <w:tabs>
          <w:tab w:val="left" w:pos="1320"/>
        </w:tabs>
        <w:ind w:left="1320" w:hanging="420"/>
      </w:pPr>
      <w:rPr>
        <w:rFonts w:ascii="Wingdings" w:hAnsi="Wingdings" w:hint="default"/>
      </w:rPr>
    </w:lvl>
    <w:lvl w:ilvl="2">
      <w:start w:val="1"/>
      <w:numFmt w:val="bullet"/>
      <w:lvlText w:val=""/>
      <w:lvlJc w:val="left"/>
      <w:pPr>
        <w:tabs>
          <w:tab w:val="left" w:pos="1740"/>
        </w:tabs>
        <w:ind w:left="1740" w:hanging="420"/>
      </w:pPr>
      <w:rPr>
        <w:rFonts w:ascii="Wingdings" w:hAnsi="Wingdings" w:hint="default"/>
      </w:rPr>
    </w:lvl>
    <w:lvl w:ilvl="3">
      <w:start w:val="1"/>
      <w:numFmt w:val="bullet"/>
      <w:lvlText w:val=""/>
      <w:lvlJc w:val="left"/>
      <w:pPr>
        <w:tabs>
          <w:tab w:val="left" w:pos="2160"/>
        </w:tabs>
        <w:ind w:left="2160" w:hanging="420"/>
      </w:pPr>
      <w:rPr>
        <w:rFonts w:ascii="Wingdings" w:hAnsi="Wingdings" w:hint="default"/>
      </w:rPr>
    </w:lvl>
    <w:lvl w:ilvl="4">
      <w:start w:val="1"/>
      <w:numFmt w:val="bullet"/>
      <w:lvlText w:val=""/>
      <w:lvlJc w:val="left"/>
      <w:pPr>
        <w:tabs>
          <w:tab w:val="left" w:pos="2580"/>
        </w:tabs>
        <w:ind w:left="2580" w:hanging="420"/>
      </w:pPr>
      <w:rPr>
        <w:rFonts w:ascii="Wingdings" w:hAnsi="Wingdings" w:hint="default"/>
      </w:rPr>
    </w:lvl>
    <w:lvl w:ilvl="5">
      <w:start w:val="1"/>
      <w:numFmt w:val="bullet"/>
      <w:lvlText w:val=""/>
      <w:lvlJc w:val="left"/>
      <w:pPr>
        <w:tabs>
          <w:tab w:val="left" w:pos="3000"/>
        </w:tabs>
        <w:ind w:left="3000" w:hanging="420"/>
      </w:pPr>
      <w:rPr>
        <w:rFonts w:ascii="Wingdings" w:hAnsi="Wingdings" w:hint="default"/>
      </w:rPr>
    </w:lvl>
    <w:lvl w:ilvl="6">
      <w:start w:val="1"/>
      <w:numFmt w:val="bullet"/>
      <w:lvlText w:val=""/>
      <w:lvlJc w:val="left"/>
      <w:pPr>
        <w:tabs>
          <w:tab w:val="left" w:pos="3420"/>
        </w:tabs>
        <w:ind w:left="3420" w:hanging="420"/>
      </w:pPr>
      <w:rPr>
        <w:rFonts w:ascii="Wingdings" w:hAnsi="Wingdings" w:hint="default"/>
      </w:rPr>
    </w:lvl>
    <w:lvl w:ilvl="7">
      <w:start w:val="1"/>
      <w:numFmt w:val="bullet"/>
      <w:lvlText w:val=""/>
      <w:lvlJc w:val="left"/>
      <w:pPr>
        <w:tabs>
          <w:tab w:val="left" w:pos="3840"/>
        </w:tabs>
        <w:ind w:left="3840" w:hanging="420"/>
      </w:pPr>
      <w:rPr>
        <w:rFonts w:ascii="Wingdings" w:hAnsi="Wingdings" w:hint="default"/>
      </w:rPr>
    </w:lvl>
    <w:lvl w:ilvl="8">
      <w:start w:val="1"/>
      <w:numFmt w:val="bullet"/>
      <w:lvlText w:val=""/>
      <w:lvlJc w:val="left"/>
      <w:pPr>
        <w:tabs>
          <w:tab w:val="left" w:pos="4260"/>
        </w:tabs>
        <w:ind w:left="4260" w:hanging="420"/>
      </w:pPr>
      <w:rPr>
        <w:rFonts w:ascii="Wingdings" w:hAnsi="Wingdings" w:hint="default"/>
      </w:rPr>
    </w:lvl>
  </w:abstractNum>
  <w:abstractNum w:abstractNumId="72" w15:restartNumberingAfterBreak="0">
    <w:nsid w:val="4AEF7B5A"/>
    <w:multiLevelType w:val="multilevel"/>
    <w:tmpl w:val="4AEF7B5A"/>
    <w:lvl w:ilvl="0">
      <w:start w:val="9"/>
      <w:numFmt w:val="decimal"/>
      <w:lvlText w:val="%1"/>
      <w:lvlJc w:val="left"/>
      <w:pPr>
        <w:ind w:left="720" w:hanging="360"/>
      </w:pPr>
      <w:rPr>
        <w:rFonts w:hint="default"/>
      </w:rPr>
    </w:lvl>
    <w:lvl w:ilvl="1">
      <w:start w:val="1"/>
      <w:numFmt w:val="lowerLetter"/>
      <w:lvlText w:val="%2)"/>
      <w:lvlJc w:val="left"/>
      <w:pPr>
        <w:ind w:left="1200" w:hanging="420"/>
      </w:pPr>
    </w:lvl>
    <w:lvl w:ilvl="2">
      <w:start w:val="1"/>
      <w:numFmt w:val="lowerRoman"/>
      <w:lvlText w:val="%3."/>
      <w:lvlJc w:val="right"/>
      <w:pPr>
        <w:ind w:left="1620" w:hanging="420"/>
      </w:pPr>
    </w:lvl>
    <w:lvl w:ilvl="3">
      <w:start w:val="1"/>
      <w:numFmt w:val="decimal"/>
      <w:lvlText w:val="%4."/>
      <w:lvlJc w:val="left"/>
      <w:pPr>
        <w:ind w:left="2040" w:hanging="420"/>
      </w:pPr>
    </w:lvl>
    <w:lvl w:ilvl="4">
      <w:start w:val="1"/>
      <w:numFmt w:val="lowerLetter"/>
      <w:lvlText w:val="%5)"/>
      <w:lvlJc w:val="left"/>
      <w:pPr>
        <w:ind w:left="2460" w:hanging="420"/>
      </w:pPr>
    </w:lvl>
    <w:lvl w:ilvl="5">
      <w:start w:val="1"/>
      <w:numFmt w:val="lowerRoman"/>
      <w:lvlText w:val="%6."/>
      <w:lvlJc w:val="right"/>
      <w:pPr>
        <w:ind w:left="2880" w:hanging="420"/>
      </w:pPr>
    </w:lvl>
    <w:lvl w:ilvl="6">
      <w:start w:val="1"/>
      <w:numFmt w:val="decimal"/>
      <w:lvlText w:val="%7."/>
      <w:lvlJc w:val="left"/>
      <w:pPr>
        <w:ind w:left="3300" w:hanging="420"/>
      </w:pPr>
    </w:lvl>
    <w:lvl w:ilvl="7">
      <w:start w:val="1"/>
      <w:numFmt w:val="lowerLetter"/>
      <w:lvlText w:val="%8)"/>
      <w:lvlJc w:val="left"/>
      <w:pPr>
        <w:ind w:left="3720" w:hanging="420"/>
      </w:pPr>
    </w:lvl>
    <w:lvl w:ilvl="8">
      <w:start w:val="1"/>
      <w:numFmt w:val="lowerRoman"/>
      <w:lvlText w:val="%9."/>
      <w:lvlJc w:val="right"/>
      <w:pPr>
        <w:ind w:left="4140" w:hanging="420"/>
      </w:pPr>
    </w:lvl>
  </w:abstractNum>
  <w:abstractNum w:abstractNumId="73" w15:restartNumberingAfterBreak="0">
    <w:nsid w:val="51975963"/>
    <w:multiLevelType w:val="multilevel"/>
    <w:tmpl w:val="51975963"/>
    <w:lvl w:ilvl="0">
      <w:start w:val="1"/>
      <w:numFmt w:val="decimal"/>
      <w:pStyle w:val="Z-"/>
      <w:lvlText w:val="%1. "/>
      <w:lvlJc w:val="left"/>
      <w:pPr>
        <w:tabs>
          <w:tab w:val="left" w:pos="879"/>
        </w:tabs>
        <w:ind w:left="879" w:hanging="397"/>
      </w:pPr>
      <w:rPr>
        <w:rFonts w:hint="eastAsia"/>
      </w:rPr>
    </w:lvl>
    <w:lvl w:ilvl="1">
      <w:start w:val="1"/>
      <w:numFmt w:val="bullet"/>
      <w:pStyle w:val="NumList2"/>
      <w:lvlText w:val=""/>
      <w:lvlJc w:val="left"/>
      <w:pPr>
        <w:tabs>
          <w:tab w:val="left" w:pos="1281"/>
        </w:tabs>
        <w:ind w:left="1281" w:hanging="402"/>
      </w:pPr>
      <w:rPr>
        <w:rFonts w:ascii="Wingdings" w:hAnsi="Wingdings" w:hint="default"/>
      </w:rPr>
    </w:lvl>
    <w:lvl w:ilvl="2">
      <w:start w:val="1"/>
      <w:numFmt w:val="bullet"/>
      <w:pStyle w:val="NumList3"/>
      <w:lvlText w:val=""/>
      <w:lvlJc w:val="left"/>
      <w:pPr>
        <w:tabs>
          <w:tab w:val="left" w:pos="1678"/>
        </w:tabs>
        <w:ind w:left="1678" w:hanging="397"/>
      </w:pPr>
      <w:rPr>
        <w:rFonts w:ascii="Symbol" w:hAnsi="Symbol" w:hint="default"/>
        <w:color w:val="auto"/>
      </w:rPr>
    </w:lvl>
    <w:lvl w:ilvl="3">
      <w:start w:val="1"/>
      <w:numFmt w:val="decimal"/>
      <w:lvlText w:val="%1.%2.%3.%4"/>
      <w:lvlJc w:val="left"/>
      <w:pPr>
        <w:tabs>
          <w:tab w:val="left" w:pos="1984"/>
        </w:tabs>
        <w:ind w:left="1984" w:hanging="708"/>
      </w:pPr>
      <w:rPr>
        <w:rFonts w:hint="eastAsia"/>
      </w:rPr>
    </w:lvl>
    <w:lvl w:ilvl="4">
      <w:start w:val="1"/>
      <w:numFmt w:val="decimal"/>
      <w:lvlText w:val="%1.%2.%3.%4.%5"/>
      <w:lvlJc w:val="left"/>
      <w:pPr>
        <w:tabs>
          <w:tab w:val="left" w:pos="2551"/>
        </w:tabs>
        <w:ind w:left="2551" w:hanging="850"/>
      </w:pPr>
      <w:rPr>
        <w:rFonts w:hint="eastAsia"/>
      </w:rPr>
    </w:lvl>
    <w:lvl w:ilvl="5">
      <w:start w:val="1"/>
      <w:numFmt w:val="decimal"/>
      <w:lvlText w:val="%1.%2.%3.%4.%5.%6"/>
      <w:lvlJc w:val="left"/>
      <w:pPr>
        <w:tabs>
          <w:tab w:val="left" w:pos="3260"/>
        </w:tabs>
        <w:ind w:left="3260" w:hanging="1134"/>
      </w:pPr>
      <w:rPr>
        <w:rFonts w:hint="eastAsia"/>
      </w:rPr>
    </w:lvl>
    <w:lvl w:ilvl="6">
      <w:start w:val="1"/>
      <w:numFmt w:val="decimal"/>
      <w:lvlText w:val="%1.%2.%3.%4.%5.%6.%7"/>
      <w:lvlJc w:val="left"/>
      <w:pPr>
        <w:tabs>
          <w:tab w:val="left" w:pos="3827"/>
        </w:tabs>
        <w:ind w:left="3827" w:hanging="1276"/>
      </w:pPr>
      <w:rPr>
        <w:rFonts w:hint="eastAsia"/>
      </w:rPr>
    </w:lvl>
    <w:lvl w:ilvl="7">
      <w:start w:val="1"/>
      <w:numFmt w:val="decimal"/>
      <w:lvlText w:val="%1.%2.%3.%4.%5.%6.%7.%8"/>
      <w:lvlJc w:val="left"/>
      <w:pPr>
        <w:tabs>
          <w:tab w:val="left" w:pos="4394"/>
        </w:tabs>
        <w:ind w:left="4394" w:hanging="1418"/>
      </w:pPr>
      <w:rPr>
        <w:rFonts w:hint="eastAsia"/>
      </w:rPr>
    </w:lvl>
    <w:lvl w:ilvl="8">
      <w:start w:val="1"/>
      <w:numFmt w:val="decimal"/>
      <w:lvlText w:val="%1.%2.%3.%4.%5.%6.%7.%8.%9"/>
      <w:lvlJc w:val="left"/>
      <w:pPr>
        <w:tabs>
          <w:tab w:val="left" w:pos="5102"/>
        </w:tabs>
        <w:ind w:left="5102" w:hanging="1700"/>
      </w:pPr>
      <w:rPr>
        <w:rFonts w:hint="eastAsia"/>
      </w:rPr>
    </w:lvl>
  </w:abstractNum>
  <w:abstractNum w:abstractNumId="74" w15:restartNumberingAfterBreak="0">
    <w:nsid w:val="520429AF"/>
    <w:multiLevelType w:val="multilevel"/>
    <w:tmpl w:val="520429AF"/>
    <w:lvl w:ilvl="0">
      <w:start w:val="1"/>
      <w:numFmt w:val="decimal"/>
      <w:pStyle w:val="afe"/>
      <w:lvlText w:val="(%1)"/>
      <w:lvlJc w:val="left"/>
      <w:pPr>
        <w:tabs>
          <w:tab w:val="left" w:pos="720"/>
        </w:tabs>
      </w:pPr>
      <w:rPr>
        <w:rFonts w:hint="eastAsia"/>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75" w15:restartNumberingAfterBreak="0">
    <w:nsid w:val="572602AB"/>
    <w:multiLevelType w:val="multilevel"/>
    <w:tmpl w:val="572602AB"/>
    <w:lvl w:ilvl="0">
      <w:start w:val="4"/>
      <w:numFmt w:val="decimal"/>
      <w:lvlText w:val="%1"/>
      <w:lvlJc w:val="left"/>
      <w:pPr>
        <w:ind w:left="630" w:hanging="630"/>
      </w:pPr>
      <w:rPr>
        <w:rFonts w:hint="default"/>
      </w:rPr>
    </w:lvl>
    <w:lvl w:ilvl="1">
      <w:start w:val="3"/>
      <w:numFmt w:val="decimal"/>
      <w:lvlText w:val="%1.%2"/>
      <w:lvlJc w:val="left"/>
      <w:pPr>
        <w:ind w:left="840" w:hanging="630"/>
      </w:pPr>
      <w:rPr>
        <w:rFonts w:hint="default"/>
      </w:rPr>
    </w:lvl>
    <w:lvl w:ilvl="2">
      <w:start w:val="10"/>
      <w:numFmt w:val="decimal"/>
      <w:lvlText w:val="%1.%2.%3"/>
      <w:lvlJc w:val="left"/>
      <w:pPr>
        <w:ind w:left="1140" w:hanging="720"/>
      </w:pPr>
      <w:rPr>
        <w:rFonts w:hint="default"/>
      </w:rPr>
    </w:lvl>
    <w:lvl w:ilvl="3">
      <w:start w:val="1"/>
      <w:numFmt w:val="decimal"/>
      <w:lvlText w:val="%1.%2.%3.%4"/>
      <w:lvlJc w:val="left"/>
      <w:pPr>
        <w:ind w:left="1710" w:hanging="1080"/>
      </w:pPr>
      <w:rPr>
        <w:rFonts w:hint="default"/>
      </w:rPr>
    </w:lvl>
    <w:lvl w:ilvl="4">
      <w:start w:val="1"/>
      <w:numFmt w:val="decimal"/>
      <w:lvlText w:val="%1.%2.%3.%4.%5"/>
      <w:lvlJc w:val="left"/>
      <w:pPr>
        <w:ind w:left="1920" w:hanging="1080"/>
      </w:pPr>
      <w:rPr>
        <w:rFonts w:hint="default"/>
      </w:rPr>
    </w:lvl>
    <w:lvl w:ilvl="5">
      <w:start w:val="1"/>
      <w:numFmt w:val="decimal"/>
      <w:lvlText w:val="%1.%2.%3.%4.%5.%6"/>
      <w:lvlJc w:val="left"/>
      <w:pPr>
        <w:ind w:left="2490" w:hanging="1440"/>
      </w:pPr>
      <w:rPr>
        <w:rFonts w:hint="default"/>
      </w:rPr>
    </w:lvl>
    <w:lvl w:ilvl="6">
      <w:start w:val="1"/>
      <w:numFmt w:val="decimal"/>
      <w:lvlText w:val="%1.%2.%3.%4.%5.%6.%7"/>
      <w:lvlJc w:val="left"/>
      <w:pPr>
        <w:ind w:left="2700" w:hanging="1440"/>
      </w:pPr>
      <w:rPr>
        <w:rFonts w:hint="default"/>
      </w:rPr>
    </w:lvl>
    <w:lvl w:ilvl="7">
      <w:start w:val="1"/>
      <w:numFmt w:val="decimal"/>
      <w:lvlText w:val="%1.%2.%3.%4.%5.%6.%7.%8"/>
      <w:lvlJc w:val="left"/>
      <w:pPr>
        <w:ind w:left="3270" w:hanging="1800"/>
      </w:pPr>
      <w:rPr>
        <w:rFonts w:hint="default"/>
      </w:rPr>
    </w:lvl>
    <w:lvl w:ilvl="8">
      <w:start w:val="1"/>
      <w:numFmt w:val="decimal"/>
      <w:lvlText w:val="%1.%2.%3.%4.%5.%6.%7.%8.%9"/>
      <w:lvlJc w:val="left"/>
      <w:pPr>
        <w:ind w:left="3480" w:hanging="1800"/>
      </w:pPr>
      <w:rPr>
        <w:rFonts w:hint="default"/>
      </w:rPr>
    </w:lvl>
  </w:abstractNum>
  <w:abstractNum w:abstractNumId="76" w15:restartNumberingAfterBreak="0">
    <w:nsid w:val="57DC4EDD"/>
    <w:multiLevelType w:val="multilevel"/>
    <w:tmpl w:val="57DC4EDD"/>
    <w:lvl w:ilvl="0">
      <w:start w:val="1"/>
      <w:numFmt w:val="decimal"/>
      <w:pStyle w:val="2h2sect"/>
      <w:lvlText w:val="%1."/>
      <w:lvlJc w:val="left"/>
      <w:pPr>
        <w:tabs>
          <w:tab w:val="left" w:pos="425"/>
        </w:tabs>
        <w:ind w:left="425" w:hanging="425"/>
      </w:pPr>
      <w:rPr>
        <w:rFonts w:hint="eastAsia"/>
      </w:rPr>
    </w:lvl>
    <w:lvl w:ilvl="1">
      <w:start w:val="1"/>
      <w:numFmt w:val="decimal"/>
      <w:lvlText w:val="%1.%2."/>
      <w:lvlJc w:val="left"/>
      <w:pPr>
        <w:tabs>
          <w:tab w:val="left" w:pos="567"/>
        </w:tabs>
        <w:ind w:left="567" w:hanging="567"/>
      </w:pPr>
      <w:rPr>
        <w:rFonts w:hint="eastAsia"/>
      </w:rPr>
    </w:lvl>
    <w:lvl w:ilvl="2">
      <w:start w:val="1"/>
      <w:numFmt w:val="decimal"/>
      <w:lvlText w:val="%1.%2.%3."/>
      <w:lvlJc w:val="left"/>
      <w:pPr>
        <w:tabs>
          <w:tab w:val="left" w:pos="709"/>
        </w:tabs>
        <w:ind w:left="709" w:hanging="709"/>
      </w:pPr>
      <w:rPr>
        <w:rFonts w:hint="eastAsia"/>
      </w:rPr>
    </w:lvl>
    <w:lvl w:ilvl="3">
      <w:start w:val="1"/>
      <w:numFmt w:val="decimal"/>
      <w:lvlText w:val="%1.%2.%3.%4."/>
      <w:lvlJc w:val="left"/>
      <w:pPr>
        <w:tabs>
          <w:tab w:val="left" w:pos="851"/>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77" w15:restartNumberingAfterBreak="0">
    <w:nsid w:val="58E8074C"/>
    <w:multiLevelType w:val="multilevel"/>
    <w:tmpl w:val="58E8074C"/>
    <w:lvl w:ilvl="0">
      <w:start w:val="1"/>
      <w:numFmt w:val="decimal"/>
      <w:pStyle w:val="-1"/>
      <w:lvlText w:val="%1)"/>
      <w:lvlJc w:val="left"/>
      <w:pPr>
        <w:ind w:left="420" w:hanging="420"/>
      </w:pPr>
      <w:rPr>
        <w:rFonts w:cs="Times New Roman"/>
      </w:rPr>
    </w:lvl>
    <w:lvl w:ilvl="1">
      <w:start w:val="1"/>
      <w:numFmt w:val="lowerLetter"/>
      <w:lvlText w:val="%2)"/>
      <w:lvlJc w:val="left"/>
      <w:pPr>
        <w:ind w:left="840" w:hanging="420"/>
      </w:pPr>
      <w:rPr>
        <w:rFonts w:cs="Times New Roman"/>
      </w:rPr>
    </w:lvl>
    <w:lvl w:ilvl="2">
      <w:start w:val="1"/>
      <w:numFmt w:val="lowerRoman"/>
      <w:lvlText w:val="%3."/>
      <w:lvlJc w:val="right"/>
      <w:pPr>
        <w:ind w:left="1260" w:hanging="420"/>
      </w:pPr>
      <w:rPr>
        <w:rFonts w:cs="Times New Roman"/>
      </w:rPr>
    </w:lvl>
    <w:lvl w:ilvl="3">
      <w:start w:val="1"/>
      <w:numFmt w:val="decimal"/>
      <w:lvlText w:val="%4."/>
      <w:lvlJc w:val="left"/>
      <w:pPr>
        <w:ind w:left="1680" w:hanging="420"/>
      </w:pPr>
      <w:rPr>
        <w:rFonts w:cs="Times New Roman"/>
      </w:rPr>
    </w:lvl>
    <w:lvl w:ilvl="4">
      <w:start w:val="1"/>
      <w:numFmt w:val="lowerLetter"/>
      <w:lvlText w:val="%5)"/>
      <w:lvlJc w:val="left"/>
      <w:pPr>
        <w:ind w:left="2100" w:hanging="420"/>
      </w:pPr>
      <w:rPr>
        <w:rFonts w:cs="Times New Roman"/>
      </w:rPr>
    </w:lvl>
    <w:lvl w:ilvl="5">
      <w:start w:val="1"/>
      <w:numFmt w:val="lowerRoman"/>
      <w:lvlText w:val="%6."/>
      <w:lvlJc w:val="right"/>
      <w:pPr>
        <w:ind w:left="2520" w:hanging="420"/>
      </w:pPr>
      <w:rPr>
        <w:rFonts w:cs="Times New Roman"/>
      </w:rPr>
    </w:lvl>
    <w:lvl w:ilvl="6">
      <w:start w:val="1"/>
      <w:numFmt w:val="decimal"/>
      <w:lvlText w:val="%7."/>
      <w:lvlJc w:val="left"/>
      <w:pPr>
        <w:ind w:left="2940" w:hanging="420"/>
      </w:pPr>
      <w:rPr>
        <w:rFonts w:cs="Times New Roman"/>
      </w:rPr>
    </w:lvl>
    <w:lvl w:ilvl="7">
      <w:start w:val="1"/>
      <w:numFmt w:val="lowerLetter"/>
      <w:lvlText w:val="%8)"/>
      <w:lvlJc w:val="left"/>
      <w:pPr>
        <w:ind w:left="3360" w:hanging="420"/>
      </w:pPr>
      <w:rPr>
        <w:rFonts w:cs="Times New Roman"/>
      </w:rPr>
    </w:lvl>
    <w:lvl w:ilvl="8">
      <w:start w:val="1"/>
      <w:numFmt w:val="lowerRoman"/>
      <w:lvlText w:val="%9."/>
      <w:lvlJc w:val="right"/>
      <w:pPr>
        <w:ind w:left="3780" w:hanging="420"/>
      </w:pPr>
      <w:rPr>
        <w:rFonts w:cs="Times New Roman"/>
      </w:rPr>
    </w:lvl>
  </w:abstractNum>
  <w:abstractNum w:abstractNumId="78" w15:restartNumberingAfterBreak="0">
    <w:nsid w:val="5AC15A66"/>
    <w:multiLevelType w:val="multilevel"/>
    <w:tmpl w:val="5AC15A66"/>
    <w:lvl w:ilvl="0">
      <w:start w:val="1"/>
      <w:numFmt w:val="decimal"/>
      <w:lvlText w:val="%1."/>
      <w:lvlJc w:val="left"/>
      <w:pPr>
        <w:tabs>
          <w:tab w:val="left" w:pos="420"/>
        </w:tabs>
        <w:ind w:left="420" w:hanging="420"/>
      </w:pPr>
      <w:rPr>
        <w:rFonts w:hint="default"/>
      </w:rPr>
    </w:lvl>
    <w:lvl w:ilvl="1">
      <w:start w:val="1"/>
      <w:numFmt w:val="bullet"/>
      <w:pStyle w:val="SaleHeader1"/>
      <w:lvlText w:val=""/>
      <w:lvlJc w:val="left"/>
      <w:pPr>
        <w:tabs>
          <w:tab w:val="left" w:pos="1260"/>
        </w:tabs>
        <w:ind w:left="1260" w:hanging="420"/>
      </w:pPr>
      <w:rPr>
        <w:rFonts w:ascii="Wingdings" w:hAnsi="Wingdings" w:hint="default"/>
      </w:rPr>
    </w:lvl>
    <w:lvl w:ilvl="2">
      <w:start w:val="1"/>
      <w:numFmt w:val="bullet"/>
      <w:lvlText w:val=""/>
      <w:lvlJc w:val="left"/>
      <w:pPr>
        <w:tabs>
          <w:tab w:val="left" w:pos="1680"/>
        </w:tabs>
        <w:ind w:left="1680" w:hanging="420"/>
      </w:pPr>
      <w:rPr>
        <w:rFonts w:ascii="Wingdings" w:hAnsi="Wingdings" w:hint="default"/>
      </w:rPr>
    </w:lvl>
    <w:lvl w:ilvl="3">
      <w:start w:val="1"/>
      <w:numFmt w:val="bullet"/>
      <w:lvlText w:val=""/>
      <w:lvlJc w:val="left"/>
      <w:pPr>
        <w:tabs>
          <w:tab w:val="left" w:pos="2100"/>
        </w:tabs>
        <w:ind w:left="2100" w:hanging="420"/>
      </w:pPr>
      <w:rPr>
        <w:rFonts w:ascii="Wingdings" w:hAnsi="Wingdings" w:hint="default"/>
      </w:rPr>
    </w:lvl>
    <w:lvl w:ilvl="4">
      <w:start w:val="1"/>
      <w:numFmt w:val="bullet"/>
      <w:lvlText w:val=""/>
      <w:lvlJc w:val="left"/>
      <w:pPr>
        <w:tabs>
          <w:tab w:val="left" w:pos="2520"/>
        </w:tabs>
        <w:ind w:left="2520" w:hanging="420"/>
      </w:pPr>
      <w:rPr>
        <w:rFonts w:ascii="Wingdings" w:hAnsi="Wingdings" w:hint="default"/>
      </w:rPr>
    </w:lvl>
    <w:lvl w:ilvl="5">
      <w:start w:val="1"/>
      <w:numFmt w:val="bullet"/>
      <w:lvlText w:val=""/>
      <w:lvlJc w:val="left"/>
      <w:pPr>
        <w:tabs>
          <w:tab w:val="left" w:pos="2940"/>
        </w:tabs>
        <w:ind w:left="2940" w:hanging="420"/>
      </w:pPr>
      <w:rPr>
        <w:rFonts w:ascii="Wingdings" w:hAnsi="Wingdings" w:hint="default"/>
      </w:rPr>
    </w:lvl>
    <w:lvl w:ilvl="6">
      <w:start w:val="1"/>
      <w:numFmt w:val="bullet"/>
      <w:lvlText w:val=""/>
      <w:lvlJc w:val="left"/>
      <w:pPr>
        <w:tabs>
          <w:tab w:val="left" w:pos="3360"/>
        </w:tabs>
        <w:ind w:left="3360" w:hanging="420"/>
      </w:pPr>
      <w:rPr>
        <w:rFonts w:ascii="Wingdings" w:hAnsi="Wingdings" w:hint="default"/>
      </w:rPr>
    </w:lvl>
    <w:lvl w:ilvl="7">
      <w:start w:val="1"/>
      <w:numFmt w:val="bullet"/>
      <w:lvlText w:val=""/>
      <w:lvlJc w:val="left"/>
      <w:pPr>
        <w:tabs>
          <w:tab w:val="left" w:pos="3780"/>
        </w:tabs>
        <w:ind w:left="3780" w:hanging="420"/>
      </w:pPr>
      <w:rPr>
        <w:rFonts w:ascii="Wingdings" w:hAnsi="Wingdings" w:hint="default"/>
      </w:rPr>
    </w:lvl>
    <w:lvl w:ilvl="8">
      <w:start w:val="1"/>
      <w:numFmt w:val="bullet"/>
      <w:lvlText w:val=""/>
      <w:lvlJc w:val="left"/>
      <w:pPr>
        <w:tabs>
          <w:tab w:val="left" w:pos="4200"/>
        </w:tabs>
        <w:ind w:left="4200" w:hanging="420"/>
      </w:pPr>
      <w:rPr>
        <w:rFonts w:ascii="Wingdings" w:hAnsi="Wingdings" w:hint="default"/>
      </w:rPr>
    </w:lvl>
  </w:abstractNum>
  <w:abstractNum w:abstractNumId="79" w15:restartNumberingAfterBreak="0">
    <w:nsid w:val="5E77574B"/>
    <w:multiLevelType w:val="multilevel"/>
    <w:tmpl w:val="5E77574B"/>
    <w:lvl w:ilvl="0">
      <w:start w:val="1"/>
      <w:numFmt w:val="decimal"/>
      <w:pStyle w:val="18"/>
      <w:lvlText w:val="%1."/>
      <w:lvlJc w:val="left"/>
      <w:pPr>
        <w:tabs>
          <w:tab w:val="left" w:pos="425"/>
        </w:tabs>
        <w:ind w:left="425" w:hanging="425"/>
      </w:pPr>
      <w:rPr>
        <w:rFonts w:ascii="Times New Roman" w:eastAsia="宋体" w:hAnsi="Times New Roman" w:hint="default"/>
      </w:rPr>
    </w:lvl>
    <w:lvl w:ilvl="1">
      <w:start w:val="1"/>
      <w:numFmt w:val="decimal"/>
      <w:pStyle w:val="27"/>
      <w:suff w:val="space"/>
      <w:lvlText w:val="%1.%2."/>
      <w:lvlJc w:val="left"/>
      <w:pPr>
        <w:ind w:left="0" w:firstLine="0"/>
      </w:pPr>
      <w:rPr>
        <w:rFonts w:ascii="Times New Roman" w:hAnsi="Times New Roman" w:hint="default"/>
        <w:sz w:val="32"/>
        <w:szCs w:val="32"/>
      </w:rPr>
    </w:lvl>
    <w:lvl w:ilvl="2">
      <w:start w:val="1"/>
      <w:numFmt w:val="decimal"/>
      <w:pStyle w:val="32"/>
      <w:lvlText w:val="%1.%2.%3."/>
      <w:lvlJc w:val="left"/>
      <w:pPr>
        <w:tabs>
          <w:tab w:val="left" w:pos="709"/>
        </w:tabs>
        <w:ind w:left="709" w:hanging="709"/>
      </w:pPr>
      <w:rPr>
        <w:rFonts w:ascii="Times New Roman" w:eastAsia="宋体" w:hAnsi="Times New Roman" w:hint="default"/>
        <w:b/>
        <w:i w:val="0"/>
        <w:sz w:val="32"/>
        <w:szCs w:val="32"/>
      </w:rPr>
    </w:lvl>
    <w:lvl w:ilvl="3">
      <w:start w:val="1"/>
      <w:numFmt w:val="decimal"/>
      <w:lvlText w:val="%1.%2.%3.%4."/>
      <w:lvlJc w:val="left"/>
      <w:pPr>
        <w:tabs>
          <w:tab w:val="left" w:pos="851"/>
        </w:tabs>
        <w:ind w:left="851" w:hanging="851"/>
      </w:pPr>
      <w:rPr>
        <w:rFonts w:ascii="Times New Roman" w:hAnsi="Times New Roman" w:hint="default"/>
      </w:rPr>
    </w:lvl>
    <w:lvl w:ilvl="4">
      <w:start w:val="1"/>
      <w:numFmt w:val="decimal"/>
      <w:pStyle w:val="53"/>
      <w:lvlText w:val="%1.%2.%3.%4.%5."/>
      <w:lvlJc w:val="left"/>
      <w:pPr>
        <w:tabs>
          <w:tab w:val="left" w:pos="992"/>
        </w:tabs>
        <w:ind w:left="992" w:hanging="992"/>
      </w:pPr>
      <w:rPr>
        <w:rFonts w:hint="eastAsia"/>
      </w:rPr>
    </w:lvl>
    <w:lvl w:ilvl="5">
      <w:start w:val="1"/>
      <w:numFmt w:val="decimal"/>
      <w:pStyle w:val="61"/>
      <w:lvlText w:val="%1.%2.%3.%4.%5.%6."/>
      <w:lvlJc w:val="left"/>
      <w:pPr>
        <w:tabs>
          <w:tab w:val="left" w:pos="1134"/>
        </w:tabs>
        <w:ind w:left="1134" w:hanging="1134"/>
      </w:pPr>
      <w:rPr>
        <w:rFonts w:ascii="Times New Roman" w:hAnsi="Times New Roman" w:hint="default"/>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80" w15:restartNumberingAfterBreak="0">
    <w:nsid w:val="5F26077A"/>
    <w:multiLevelType w:val="multilevel"/>
    <w:tmpl w:val="5F26077A"/>
    <w:lvl w:ilvl="0">
      <w:start w:val="1"/>
      <w:numFmt w:val="bullet"/>
      <w:pStyle w:val="bianhao1"/>
      <w:lvlText w:val=""/>
      <w:lvlJc w:val="left"/>
      <w:pPr>
        <w:tabs>
          <w:tab w:val="left" w:pos="1259"/>
        </w:tabs>
        <w:ind w:left="1259" w:hanging="420"/>
      </w:pPr>
      <w:rPr>
        <w:rFonts w:ascii="Wingdings" w:hAnsi="Wingdings" w:hint="default"/>
      </w:rPr>
    </w:lvl>
    <w:lvl w:ilvl="1">
      <w:start w:val="1"/>
      <w:numFmt w:val="bullet"/>
      <w:lvlText w:val=""/>
      <w:lvlJc w:val="left"/>
      <w:pPr>
        <w:tabs>
          <w:tab w:val="left" w:pos="1679"/>
        </w:tabs>
        <w:ind w:left="1679" w:hanging="420"/>
      </w:pPr>
      <w:rPr>
        <w:rFonts w:ascii="Wingdings" w:hAnsi="Wingdings" w:hint="default"/>
      </w:rPr>
    </w:lvl>
    <w:lvl w:ilvl="2">
      <w:start w:val="1"/>
      <w:numFmt w:val="bullet"/>
      <w:lvlText w:val=""/>
      <w:lvlJc w:val="left"/>
      <w:pPr>
        <w:tabs>
          <w:tab w:val="left" w:pos="2099"/>
        </w:tabs>
        <w:ind w:left="2099" w:hanging="420"/>
      </w:pPr>
      <w:rPr>
        <w:rFonts w:ascii="Wingdings" w:hAnsi="Wingdings" w:hint="default"/>
      </w:rPr>
    </w:lvl>
    <w:lvl w:ilvl="3">
      <w:start w:val="1"/>
      <w:numFmt w:val="bullet"/>
      <w:lvlText w:val=""/>
      <w:lvlJc w:val="left"/>
      <w:pPr>
        <w:tabs>
          <w:tab w:val="left" w:pos="2519"/>
        </w:tabs>
        <w:ind w:left="2519" w:hanging="420"/>
      </w:pPr>
      <w:rPr>
        <w:rFonts w:ascii="Wingdings" w:hAnsi="Wingdings" w:hint="default"/>
      </w:rPr>
    </w:lvl>
    <w:lvl w:ilvl="4">
      <w:start w:val="1"/>
      <w:numFmt w:val="bullet"/>
      <w:lvlText w:val=""/>
      <w:lvlJc w:val="left"/>
      <w:pPr>
        <w:tabs>
          <w:tab w:val="left" w:pos="2939"/>
        </w:tabs>
        <w:ind w:left="2939" w:hanging="420"/>
      </w:pPr>
      <w:rPr>
        <w:rFonts w:ascii="Wingdings" w:hAnsi="Wingdings" w:hint="default"/>
      </w:rPr>
    </w:lvl>
    <w:lvl w:ilvl="5">
      <w:start w:val="1"/>
      <w:numFmt w:val="bullet"/>
      <w:lvlText w:val=""/>
      <w:lvlJc w:val="left"/>
      <w:pPr>
        <w:tabs>
          <w:tab w:val="left" w:pos="3359"/>
        </w:tabs>
        <w:ind w:left="3359" w:hanging="420"/>
      </w:pPr>
      <w:rPr>
        <w:rFonts w:ascii="Wingdings" w:hAnsi="Wingdings" w:hint="default"/>
      </w:rPr>
    </w:lvl>
    <w:lvl w:ilvl="6">
      <w:start w:val="1"/>
      <w:numFmt w:val="bullet"/>
      <w:lvlText w:val=""/>
      <w:lvlJc w:val="left"/>
      <w:pPr>
        <w:tabs>
          <w:tab w:val="left" w:pos="3779"/>
        </w:tabs>
        <w:ind w:left="3779" w:hanging="420"/>
      </w:pPr>
      <w:rPr>
        <w:rFonts w:ascii="Wingdings" w:hAnsi="Wingdings" w:hint="default"/>
      </w:rPr>
    </w:lvl>
    <w:lvl w:ilvl="7">
      <w:start w:val="1"/>
      <w:numFmt w:val="bullet"/>
      <w:lvlText w:val=""/>
      <w:lvlJc w:val="left"/>
      <w:pPr>
        <w:tabs>
          <w:tab w:val="left" w:pos="4199"/>
        </w:tabs>
        <w:ind w:left="4199" w:hanging="420"/>
      </w:pPr>
      <w:rPr>
        <w:rFonts w:ascii="Wingdings" w:hAnsi="Wingdings" w:hint="default"/>
      </w:rPr>
    </w:lvl>
    <w:lvl w:ilvl="8">
      <w:start w:val="1"/>
      <w:numFmt w:val="bullet"/>
      <w:lvlText w:val=""/>
      <w:lvlJc w:val="left"/>
      <w:pPr>
        <w:tabs>
          <w:tab w:val="left" w:pos="4619"/>
        </w:tabs>
        <w:ind w:left="4619" w:hanging="420"/>
      </w:pPr>
      <w:rPr>
        <w:rFonts w:ascii="Wingdings" w:hAnsi="Wingdings" w:hint="default"/>
      </w:rPr>
    </w:lvl>
  </w:abstractNum>
  <w:abstractNum w:abstractNumId="81" w15:restartNumberingAfterBreak="0">
    <w:nsid w:val="609A3336"/>
    <w:multiLevelType w:val="multilevel"/>
    <w:tmpl w:val="609A3336"/>
    <w:lvl w:ilvl="0">
      <w:start w:val="1"/>
      <w:numFmt w:val="decimal"/>
      <w:pStyle w:val="19"/>
      <w:lvlText w:val="%1."/>
      <w:lvlJc w:val="left"/>
      <w:pPr>
        <w:tabs>
          <w:tab w:val="left" w:pos="0"/>
        </w:tabs>
        <w:ind w:left="0" w:firstLine="0"/>
      </w:pPr>
      <w:rPr>
        <w:rFonts w:ascii="Times New Roman" w:eastAsia="宋体" w:hAnsi="Times New Roman" w:hint="default"/>
        <w:b w:val="0"/>
        <w:i w:val="0"/>
        <w:sz w:val="21"/>
        <w:szCs w:val="21"/>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82" w15:restartNumberingAfterBreak="0">
    <w:nsid w:val="61F070C7"/>
    <w:multiLevelType w:val="multilevel"/>
    <w:tmpl w:val="61F070C7"/>
    <w:lvl w:ilvl="0">
      <w:start w:val="15"/>
      <w:numFmt w:val="decimal"/>
      <w:lvlText w:val="%1"/>
      <w:lvlJc w:val="left"/>
      <w:pPr>
        <w:ind w:left="420" w:hanging="420"/>
      </w:pPr>
      <w:rPr>
        <w:rFonts w:hint="default"/>
      </w:rPr>
    </w:lvl>
    <w:lvl w:ilvl="1">
      <w:start w:val="3"/>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3" w15:restartNumberingAfterBreak="0">
    <w:nsid w:val="699E0E44"/>
    <w:multiLevelType w:val="multilevel"/>
    <w:tmpl w:val="699E0E44"/>
    <w:lvl w:ilvl="0">
      <w:start w:val="15"/>
      <w:numFmt w:val="decimal"/>
      <w:lvlText w:val="%1"/>
      <w:lvlJc w:val="left"/>
      <w:pPr>
        <w:ind w:left="420" w:hanging="420"/>
      </w:pPr>
      <w:rPr>
        <w:rFonts w:hint="default"/>
      </w:rPr>
    </w:lvl>
    <w:lvl w:ilvl="1">
      <w:start w:val="6"/>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4" w15:restartNumberingAfterBreak="0">
    <w:nsid w:val="6B5860A9"/>
    <w:multiLevelType w:val="multilevel"/>
    <w:tmpl w:val="6B5860A9"/>
    <w:lvl w:ilvl="0">
      <w:start w:val="1"/>
      <w:numFmt w:val="bullet"/>
      <w:lvlText w:val=""/>
      <w:lvlJc w:val="left"/>
      <w:pPr>
        <w:tabs>
          <w:tab w:val="left" w:pos="1021"/>
        </w:tabs>
        <w:ind w:left="1021" w:hanging="454"/>
      </w:pPr>
      <w:rPr>
        <w:rFonts w:ascii="Wingdings" w:hAnsi="Wingdings" w:hint="default"/>
      </w:rPr>
    </w:lvl>
    <w:lvl w:ilvl="1">
      <w:start w:val="1"/>
      <w:numFmt w:val="bullet"/>
      <w:lvlText w:val=""/>
      <w:lvlJc w:val="left"/>
      <w:pPr>
        <w:tabs>
          <w:tab w:val="left" w:pos="150"/>
        </w:tabs>
        <w:ind w:left="150" w:hanging="420"/>
      </w:pPr>
      <w:rPr>
        <w:rFonts w:ascii="Wingdings" w:hAnsi="Wingdings" w:hint="default"/>
      </w:rPr>
    </w:lvl>
    <w:lvl w:ilvl="2">
      <w:start w:val="1"/>
      <w:numFmt w:val="bullet"/>
      <w:lvlText w:val=""/>
      <w:lvlJc w:val="left"/>
      <w:pPr>
        <w:tabs>
          <w:tab w:val="left" w:pos="570"/>
        </w:tabs>
        <w:ind w:left="570" w:hanging="420"/>
      </w:pPr>
      <w:rPr>
        <w:rFonts w:ascii="Wingdings" w:hAnsi="Wingdings" w:hint="default"/>
      </w:rPr>
    </w:lvl>
    <w:lvl w:ilvl="3">
      <w:start w:val="1"/>
      <w:numFmt w:val="bullet"/>
      <w:pStyle w:val="aff"/>
      <w:lvlText w:val=""/>
      <w:lvlJc w:val="left"/>
      <w:pPr>
        <w:tabs>
          <w:tab w:val="left" w:pos="964"/>
        </w:tabs>
        <w:ind w:left="964" w:hanging="510"/>
      </w:pPr>
      <w:rPr>
        <w:rFonts w:ascii="Wingdings" w:hAnsi="Wingdings" w:hint="default"/>
      </w:rPr>
    </w:lvl>
    <w:lvl w:ilvl="4">
      <w:start w:val="1"/>
      <w:numFmt w:val="chineseCountingThousand"/>
      <w:lvlText w:val="第%5章"/>
      <w:lvlJc w:val="right"/>
      <w:pPr>
        <w:tabs>
          <w:tab w:val="left" w:pos="1410"/>
        </w:tabs>
        <w:ind w:left="1410" w:hanging="420"/>
      </w:pPr>
      <w:rPr>
        <w:rFonts w:hint="eastAsia"/>
      </w:rPr>
    </w:lvl>
    <w:lvl w:ilvl="5">
      <w:start w:val="1"/>
      <w:numFmt w:val="bullet"/>
      <w:lvlText w:val=""/>
      <w:lvlJc w:val="left"/>
      <w:pPr>
        <w:tabs>
          <w:tab w:val="left" w:pos="1830"/>
        </w:tabs>
        <w:ind w:left="1830" w:hanging="420"/>
      </w:pPr>
      <w:rPr>
        <w:rFonts w:ascii="Wingdings" w:hAnsi="Wingdings" w:hint="default"/>
      </w:rPr>
    </w:lvl>
    <w:lvl w:ilvl="6">
      <w:start w:val="1"/>
      <w:numFmt w:val="bullet"/>
      <w:lvlText w:val=""/>
      <w:lvlJc w:val="left"/>
      <w:pPr>
        <w:tabs>
          <w:tab w:val="left" w:pos="2250"/>
        </w:tabs>
        <w:ind w:left="2250" w:hanging="420"/>
      </w:pPr>
      <w:rPr>
        <w:rFonts w:ascii="Wingdings" w:hAnsi="Wingdings" w:hint="default"/>
      </w:rPr>
    </w:lvl>
    <w:lvl w:ilvl="7">
      <w:start w:val="1"/>
      <w:numFmt w:val="bullet"/>
      <w:lvlText w:val=""/>
      <w:lvlJc w:val="left"/>
      <w:pPr>
        <w:tabs>
          <w:tab w:val="left" w:pos="2670"/>
        </w:tabs>
        <w:ind w:left="2670" w:hanging="420"/>
      </w:pPr>
      <w:rPr>
        <w:rFonts w:ascii="Wingdings" w:hAnsi="Wingdings" w:hint="default"/>
      </w:rPr>
    </w:lvl>
    <w:lvl w:ilvl="8">
      <w:start w:val="1"/>
      <w:numFmt w:val="bullet"/>
      <w:lvlText w:val=""/>
      <w:lvlJc w:val="left"/>
      <w:pPr>
        <w:tabs>
          <w:tab w:val="left" w:pos="3090"/>
        </w:tabs>
        <w:ind w:left="3090" w:hanging="420"/>
      </w:pPr>
      <w:rPr>
        <w:rFonts w:ascii="Wingdings" w:hAnsi="Wingdings" w:hint="default"/>
      </w:rPr>
    </w:lvl>
  </w:abstractNum>
  <w:abstractNum w:abstractNumId="85" w15:restartNumberingAfterBreak="0">
    <w:nsid w:val="6C76272F"/>
    <w:multiLevelType w:val="multilevel"/>
    <w:tmpl w:val="6C76272F"/>
    <w:lvl w:ilvl="0">
      <w:start w:val="1"/>
      <w:numFmt w:val="bullet"/>
      <w:pStyle w:val="05051"/>
      <w:lvlText w:val=""/>
      <w:lvlJc w:val="left"/>
      <w:pPr>
        <w:tabs>
          <w:tab w:val="left" w:pos="902"/>
        </w:tabs>
        <w:ind w:left="902" w:hanging="420"/>
      </w:pPr>
      <w:rPr>
        <w:rFonts w:ascii="Wingdings" w:hAnsi="Wingdings" w:hint="default"/>
      </w:rPr>
    </w:lvl>
    <w:lvl w:ilvl="1">
      <w:start w:val="1"/>
      <w:numFmt w:val="bullet"/>
      <w:lvlText w:val=""/>
      <w:lvlJc w:val="left"/>
      <w:pPr>
        <w:tabs>
          <w:tab w:val="left" w:pos="1322"/>
        </w:tabs>
        <w:ind w:left="1322" w:hanging="420"/>
      </w:pPr>
      <w:rPr>
        <w:rFonts w:ascii="Wingdings" w:hAnsi="Wingdings" w:hint="default"/>
      </w:rPr>
    </w:lvl>
    <w:lvl w:ilvl="2">
      <w:start w:val="1"/>
      <w:numFmt w:val="bullet"/>
      <w:lvlText w:val=""/>
      <w:lvlJc w:val="left"/>
      <w:pPr>
        <w:tabs>
          <w:tab w:val="left" w:pos="1742"/>
        </w:tabs>
        <w:ind w:left="1742" w:hanging="420"/>
      </w:pPr>
      <w:rPr>
        <w:rFonts w:ascii="Wingdings" w:hAnsi="Wingdings" w:hint="default"/>
      </w:rPr>
    </w:lvl>
    <w:lvl w:ilvl="3">
      <w:start w:val="1"/>
      <w:numFmt w:val="bullet"/>
      <w:lvlText w:val=""/>
      <w:lvlJc w:val="left"/>
      <w:pPr>
        <w:tabs>
          <w:tab w:val="left" w:pos="2162"/>
        </w:tabs>
        <w:ind w:left="2162" w:hanging="420"/>
      </w:pPr>
      <w:rPr>
        <w:rFonts w:ascii="Wingdings" w:hAnsi="Wingdings" w:hint="default"/>
      </w:rPr>
    </w:lvl>
    <w:lvl w:ilvl="4">
      <w:start w:val="1"/>
      <w:numFmt w:val="bullet"/>
      <w:lvlText w:val=""/>
      <w:lvlJc w:val="left"/>
      <w:pPr>
        <w:tabs>
          <w:tab w:val="left" w:pos="2582"/>
        </w:tabs>
        <w:ind w:left="2582" w:hanging="420"/>
      </w:pPr>
      <w:rPr>
        <w:rFonts w:ascii="Wingdings" w:hAnsi="Wingdings" w:hint="default"/>
      </w:rPr>
    </w:lvl>
    <w:lvl w:ilvl="5">
      <w:start w:val="1"/>
      <w:numFmt w:val="bullet"/>
      <w:lvlText w:val=""/>
      <w:lvlJc w:val="left"/>
      <w:pPr>
        <w:tabs>
          <w:tab w:val="left" w:pos="3002"/>
        </w:tabs>
        <w:ind w:left="3002" w:hanging="420"/>
      </w:pPr>
      <w:rPr>
        <w:rFonts w:ascii="Wingdings" w:hAnsi="Wingdings" w:hint="default"/>
      </w:rPr>
    </w:lvl>
    <w:lvl w:ilvl="6">
      <w:start w:val="1"/>
      <w:numFmt w:val="bullet"/>
      <w:lvlText w:val=""/>
      <w:lvlJc w:val="left"/>
      <w:pPr>
        <w:tabs>
          <w:tab w:val="left" w:pos="3422"/>
        </w:tabs>
        <w:ind w:left="3422" w:hanging="420"/>
      </w:pPr>
      <w:rPr>
        <w:rFonts w:ascii="Wingdings" w:hAnsi="Wingdings" w:hint="default"/>
      </w:rPr>
    </w:lvl>
    <w:lvl w:ilvl="7">
      <w:start w:val="1"/>
      <w:numFmt w:val="bullet"/>
      <w:lvlText w:val=""/>
      <w:lvlJc w:val="left"/>
      <w:pPr>
        <w:tabs>
          <w:tab w:val="left" w:pos="3842"/>
        </w:tabs>
        <w:ind w:left="3842" w:hanging="420"/>
      </w:pPr>
      <w:rPr>
        <w:rFonts w:ascii="Wingdings" w:hAnsi="Wingdings" w:hint="default"/>
      </w:rPr>
    </w:lvl>
    <w:lvl w:ilvl="8">
      <w:start w:val="1"/>
      <w:numFmt w:val="bullet"/>
      <w:lvlText w:val=""/>
      <w:lvlJc w:val="left"/>
      <w:pPr>
        <w:tabs>
          <w:tab w:val="left" w:pos="4262"/>
        </w:tabs>
        <w:ind w:left="4262" w:hanging="420"/>
      </w:pPr>
      <w:rPr>
        <w:rFonts w:ascii="Wingdings" w:hAnsi="Wingdings" w:hint="default"/>
      </w:rPr>
    </w:lvl>
  </w:abstractNum>
  <w:abstractNum w:abstractNumId="86" w15:restartNumberingAfterBreak="0">
    <w:nsid w:val="6E0A4AF0"/>
    <w:multiLevelType w:val="multilevel"/>
    <w:tmpl w:val="6E0A4AF0"/>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87" w15:restartNumberingAfterBreak="0">
    <w:nsid w:val="71DB2577"/>
    <w:multiLevelType w:val="multilevel"/>
    <w:tmpl w:val="71DB2577"/>
    <w:lvl w:ilvl="0">
      <w:start w:val="1"/>
      <w:numFmt w:val="bullet"/>
      <w:pStyle w:val="-"/>
      <w:lvlText w:val=""/>
      <w:lvlJc w:val="left"/>
      <w:pPr>
        <w:tabs>
          <w:tab w:val="left" w:pos="420"/>
        </w:tabs>
        <w:ind w:left="420" w:hanging="420"/>
      </w:pPr>
      <w:rPr>
        <w:rFonts w:ascii="Wingdings" w:hAnsi="Wingdings" w:hint="default"/>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88" w15:restartNumberingAfterBreak="0">
    <w:nsid w:val="721D219B"/>
    <w:multiLevelType w:val="multilevel"/>
    <w:tmpl w:val="721D219B"/>
    <w:lvl w:ilvl="0">
      <w:start w:val="1"/>
      <w:numFmt w:val="japaneseCounting"/>
      <w:lvlText w:val="%1、"/>
      <w:lvlJc w:val="left"/>
      <w:pPr>
        <w:ind w:left="720" w:hanging="720"/>
      </w:pPr>
      <w:rPr>
        <w:rFonts w:hint="default"/>
        <w:b/>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9" w15:restartNumberingAfterBreak="0">
    <w:nsid w:val="733E5E93"/>
    <w:multiLevelType w:val="multilevel"/>
    <w:tmpl w:val="733E5E93"/>
    <w:lvl w:ilvl="0">
      <w:start w:val="4"/>
      <w:numFmt w:val="decimal"/>
      <w:lvlText w:val="%1"/>
      <w:lvlJc w:val="left"/>
      <w:pPr>
        <w:ind w:left="360" w:hanging="360"/>
      </w:pPr>
      <w:rPr>
        <w:rFonts w:hint="default"/>
      </w:rPr>
    </w:lvl>
    <w:lvl w:ilvl="1">
      <w:start w:val="1"/>
      <w:numFmt w:val="decimal"/>
      <w:lvlText w:val="%1.%2"/>
      <w:lvlJc w:val="left"/>
      <w:pPr>
        <w:ind w:left="1134" w:hanging="708"/>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90" w15:restartNumberingAfterBreak="0">
    <w:nsid w:val="74510DF3"/>
    <w:multiLevelType w:val="multilevel"/>
    <w:tmpl w:val="74510DF3"/>
    <w:lvl w:ilvl="0">
      <w:start w:val="1"/>
      <w:numFmt w:val="decimal"/>
      <w:pStyle w:val="aff0"/>
      <w:lvlText w:val="表%1"/>
      <w:lvlJc w:val="left"/>
      <w:pPr>
        <w:tabs>
          <w:tab w:val="left" w:pos="1202"/>
        </w:tabs>
        <w:ind w:left="482" w:firstLine="0"/>
      </w:pPr>
      <w:rPr>
        <w:rFonts w:hint="eastAsia"/>
      </w:rPr>
    </w:lvl>
    <w:lvl w:ilvl="1">
      <w:start w:val="1"/>
      <w:numFmt w:val="none"/>
      <w:suff w:val="nothing"/>
      <w:lvlText w:val=""/>
      <w:lvlJc w:val="left"/>
      <w:pPr>
        <w:ind w:left="482" w:firstLine="0"/>
      </w:pPr>
      <w:rPr>
        <w:rFonts w:hint="eastAsia"/>
      </w:rPr>
    </w:lvl>
    <w:lvl w:ilvl="2">
      <w:start w:val="1"/>
      <w:numFmt w:val="none"/>
      <w:suff w:val="nothing"/>
      <w:lvlText w:val=""/>
      <w:lvlJc w:val="left"/>
      <w:pPr>
        <w:ind w:left="482" w:firstLine="0"/>
      </w:pPr>
      <w:rPr>
        <w:rFonts w:hint="eastAsia"/>
      </w:rPr>
    </w:lvl>
    <w:lvl w:ilvl="3">
      <w:start w:val="1"/>
      <w:numFmt w:val="none"/>
      <w:suff w:val="nothing"/>
      <w:lvlText w:val=""/>
      <w:lvlJc w:val="left"/>
      <w:pPr>
        <w:ind w:left="482" w:firstLine="0"/>
      </w:pPr>
      <w:rPr>
        <w:rFonts w:hint="eastAsia"/>
      </w:rPr>
    </w:lvl>
    <w:lvl w:ilvl="4">
      <w:start w:val="1"/>
      <w:numFmt w:val="none"/>
      <w:suff w:val="nothing"/>
      <w:lvlText w:val=""/>
      <w:lvlJc w:val="left"/>
      <w:pPr>
        <w:ind w:left="482" w:firstLine="0"/>
      </w:pPr>
      <w:rPr>
        <w:rFonts w:hint="eastAsia"/>
      </w:rPr>
    </w:lvl>
    <w:lvl w:ilvl="5">
      <w:start w:val="1"/>
      <w:numFmt w:val="none"/>
      <w:suff w:val="nothing"/>
      <w:lvlText w:val=""/>
      <w:lvlJc w:val="left"/>
      <w:pPr>
        <w:ind w:left="482" w:firstLine="0"/>
      </w:pPr>
      <w:rPr>
        <w:rFonts w:hint="eastAsia"/>
      </w:rPr>
    </w:lvl>
    <w:lvl w:ilvl="6">
      <w:start w:val="1"/>
      <w:numFmt w:val="none"/>
      <w:suff w:val="nothing"/>
      <w:lvlText w:val=""/>
      <w:lvlJc w:val="left"/>
      <w:pPr>
        <w:ind w:left="482" w:firstLine="0"/>
      </w:pPr>
      <w:rPr>
        <w:rFonts w:hint="eastAsia"/>
      </w:rPr>
    </w:lvl>
    <w:lvl w:ilvl="7">
      <w:start w:val="1"/>
      <w:numFmt w:val="none"/>
      <w:suff w:val="nothing"/>
      <w:lvlText w:val=""/>
      <w:lvlJc w:val="left"/>
      <w:pPr>
        <w:ind w:left="482" w:firstLine="0"/>
      </w:pPr>
      <w:rPr>
        <w:rFonts w:hint="eastAsia"/>
      </w:rPr>
    </w:lvl>
    <w:lvl w:ilvl="8">
      <w:start w:val="1"/>
      <w:numFmt w:val="none"/>
      <w:suff w:val="nothing"/>
      <w:lvlText w:val=""/>
      <w:lvlJc w:val="left"/>
      <w:pPr>
        <w:ind w:left="482" w:firstLine="0"/>
      </w:pPr>
      <w:rPr>
        <w:rFonts w:hint="eastAsia"/>
      </w:rPr>
    </w:lvl>
  </w:abstractNum>
  <w:abstractNum w:abstractNumId="91" w15:restartNumberingAfterBreak="0">
    <w:nsid w:val="768F13BF"/>
    <w:multiLevelType w:val="multilevel"/>
    <w:tmpl w:val="768F13BF"/>
    <w:lvl w:ilvl="0">
      <w:start w:val="1"/>
      <w:numFmt w:val="bullet"/>
      <w:pStyle w:val="aff1"/>
      <w:lvlText w:val=""/>
      <w:lvlJc w:val="left"/>
      <w:pPr>
        <w:tabs>
          <w:tab w:val="left" w:pos="780"/>
        </w:tabs>
        <w:ind w:left="704" w:hanging="284"/>
      </w:pPr>
      <w:rPr>
        <w:rFonts w:ascii="Wingdings" w:hAnsi="Wingdings" w:hint="default"/>
        <w:sz w:val="21"/>
      </w:rPr>
    </w:lvl>
    <w:lvl w:ilvl="1">
      <w:start w:val="1"/>
      <w:numFmt w:val="bullet"/>
      <w:lvlText w:val=""/>
      <w:lvlJc w:val="left"/>
      <w:pPr>
        <w:tabs>
          <w:tab w:val="left" w:pos="415"/>
        </w:tabs>
        <w:ind w:left="415" w:hanging="420"/>
      </w:pPr>
      <w:rPr>
        <w:rFonts w:ascii="Wingdings" w:hAnsi="Wingdings" w:hint="default"/>
      </w:rPr>
    </w:lvl>
    <w:lvl w:ilvl="2">
      <w:start w:val="1"/>
      <w:numFmt w:val="bullet"/>
      <w:lvlText w:val=""/>
      <w:lvlJc w:val="left"/>
      <w:pPr>
        <w:tabs>
          <w:tab w:val="left" w:pos="835"/>
        </w:tabs>
        <w:ind w:left="835" w:hanging="420"/>
      </w:pPr>
      <w:rPr>
        <w:rFonts w:ascii="Wingdings" w:hAnsi="Wingdings" w:hint="default"/>
      </w:rPr>
    </w:lvl>
    <w:lvl w:ilvl="3">
      <w:start w:val="1"/>
      <w:numFmt w:val="bullet"/>
      <w:lvlText w:val=""/>
      <w:lvlJc w:val="left"/>
      <w:pPr>
        <w:tabs>
          <w:tab w:val="left" w:pos="1255"/>
        </w:tabs>
        <w:ind w:left="1255" w:hanging="420"/>
      </w:pPr>
      <w:rPr>
        <w:rFonts w:ascii="Wingdings" w:hAnsi="Wingdings" w:hint="default"/>
      </w:rPr>
    </w:lvl>
    <w:lvl w:ilvl="4">
      <w:start w:val="1"/>
      <w:numFmt w:val="bullet"/>
      <w:lvlText w:val=""/>
      <w:lvlJc w:val="left"/>
      <w:pPr>
        <w:tabs>
          <w:tab w:val="left" w:pos="1675"/>
        </w:tabs>
        <w:ind w:left="1675" w:hanging="420"/>
      </w:pPr>
      <w:rPr>
        <w:rFonts w:ascii="Wingdings" w:hAnsi="Wingdings" w:hint="default"/>
      </w:rPr>
    </w:lvl>
    <w:lvl w:ilvl="5">
      <w:start w:val="1"/>
      <w:numFmt w:val="bullet"/>
      <w:lvlText w:val=""/>
      <w:lvlJc w:val="left"/>
      <w:pPr>
        <w:tabs>
          <w:tab w:val="left" w:pos="2095"/>
        </w:tabs>
        <w:ind w:left="2095" w:hanging="420"/>
      </w:pPr>
      <w:rPr>
        <w:rFonts w:ascii="Wingdings" w:hAnsi="Wingdings" w:hint="default"/>
      </w:rPr>
    </w:lvl>
    <w:lvl w:ilvl="6">
      <w:start w:val="1"/>
      <w:numFmt w:val="bullet"/>
      <w:lvlText w:val=""/>
      <w:lvlJc w:val="left"/>
      <w:pPr>
        <w:tabs>
          <w:tab w:val="left" w:pos="2515"/>
        </w:tabs>
        <w:ind w:left="2515" w:hanging="420"/>
      </w:pPr>
      <w:rPr>
        <w:rFonts w:ascii="Wingdings" w:hAnsi="Wingdings" w:hint="default"/>
      </w:rPr>
    </w:lvl>
    <w:lvl w:ilvl="7">
      <w:start w:val="1"/>
      <w:numFmt w:val="bullet"/>
      <w:lvlText w:val=""/>
      <w:lvlJc w:val="left"/>
      <w:pPr>
        <w:tabs>
          <w:tab w:val="left" w:pos="2935"/>
        </w:tabs>
        <w:ind w:left="2935" w:hanging="420"/>
      </w:pPr>
      <w:rPr>
        <w:rFonts w:ascii="Wingdings" w:hAnsi="Wingdings" w:hint="default"/>
      </w:rPr>
    </w:lvl>
    <w:lvl w:ilvl="8">
      <w:start w:val="1"/>
      <w:numFmt w:val="bullet"/>
      <w:lvlText w:val=""/>
      <w:lvlJc w:val="left"/>
      <w:pPr>
        <w:tabs>
          <w:tab w:val="left" w:pos="3355"/>
        </w:tabs>
        <w:ind w:left="3355" w:hanging="420"/>
      </w:pPr>
      <w:rPr>
        <w:rFonts w:ascii="Wingdings" w:hAnsi="Wingdings" w:hint="default"/>
      </w:rPr>
    </w:lvl>
  </w:abstractNum>
  <w:abstractNum w:abstractNumId="92" w15:restartNumberingAfterBreak="0">
    <w:nsid w:val="79503FED"/>
    <w:multiLevelType w:val="singleLevel"/>
    <w:tmpl w:val="79503FED"/>
    <w:lvl w:ilvl="0">
      <w:start w:val="1"/>
      <w:numFmt w:val="bullet"/>
      <w:pStyle w:val="1a"/>
      <w:lvlText w:val=""/>
      <w:lvlJc w:val="left"/>
      <w:pPr>
        <w:tabs>
          <w:tab w:val="left" w:pos="425"/>
        </w:tabs>
        <w:ind w:left="425" w:hanging="425"/>
      </w:pPr>
      <w:rPr>
        <w:rFonts w:ascii="Wingdings" w:hAnsi="Wingdings" w:hint="default"/>
      </w:rPr>
    </w:lvl>
  </w:abstractNum>
  <w:abstractNum w:abstractNumId="93" w15:restartNumberingAfterBreak="0">
    <w:nsid w:val="7A026210"/>
    <w:multiLevelType w:val="multilevel"/>
    <w:tmpl w:val="7A026210"/>
    <w:lvl w:ilvl="0">
      <w:start w:val="1"/>
      <w:numFmt w:val="decimal"/>
      <w:pStyle w:val="33"/>
      <w:lvlText w:val="%1)"/>
      <w:lvlJc w:val="left"/>
      <w:pPr>
        <w:tabs>
          <w:tab w:val="left" w:pos="620"/>
        </w:tabs>
        <w:ind w:left="620" w:hanging="420"/>
      </w:pPr>
    </w:lvl>
    <w:lvl w:ilvl="1">
      <w:start w:val="1"/>
      <w:numFmt w:val="lowerLetter"/>
      <w:lvlText w:val="%2)"/>
      <w:lvlJc w:val="left"/>
      <w:pPr>
        <w:tabs>
          <w:tab w:val="left" w:pos="1040"/>
        </w:tabs>
        <w:ind w:left="1040" w:hanging="420"/>
      </w:pPr>
    </w:lvl>
    <w:lvl w:ilvl="2">
      <w:start w:val="1"/>
      <w:numFmt w:val="lowerRoman"/>
      <w:lvlText w:val="%3."/>
      <w:lvlJc w:val="right"/>
      <w:pPr>
        <w:tabs>
          <w:tab w:val="left" w:pos="1460"/>
        </w:tabs>
        <w:ind w:left="1460" w:hanging="420"/>
      </w:pPr>
    </w:lvl>
    <w:lvl w:ilvl="3">
      <w:start w:val="1"/>
      <w:numFmt w:val="decimal"/>
      <w:lvlText w:val="%4."/>
      <w:lvlJc w:val="left"/>
      <w:pPr>
        <w:tabs>
          <w:tab w:val="left" w:pos="1880"/>
        </w:tabs>
        <w:ind w:left="1880" w:hanging="420"/>
      </w:pPr>
    </w:lvl>
    <w:lvl w:ilvl="4">
      <w:start w:val="1"/>
      <w:numFmt w:val="lowerLetter"/>
      <w:lvlText w:val="%5)"/>
      <w:lvlJc w:val="left"/>
      <w:pPr>
        <w:tabs>
          <w:tab w:val="left" w:pos="2300"/>
        </w:tabs>
        <w:ind w:left="2300" w:hanging="420"/>
      </w:pPr>
    </w:lvl>
    <w:lvl w:ilvl="5">
      <w:start w:val="1"/>
      <w:numFmt w:val="lowerRoman"/>
      <w:lvlText w:val="%6."/>
      <w:lvlJc w:val="right"/>
      <w:pPr>
        <w:tabs>
          <w:tab w:val="left" w:pos="2720"/>
        </w:tabs>
        <w:ind w:left="2720" w:hanging="420"/>
      </w:pPr>
    </w:lvl>
    <w:lvl w:ilvl="6">
      <w:start w:val="1"/>
      <w:numFmt w:val="decimal"/>
      <w:lvlText w:val="%7."/>
      <w:lvlJc w:val="left"/>
      <w:pPr>
        <w:tabs>
          <w:tab w:val="left" w:pos="3140"/>
        </w:tabs>
        <w:ind w:left="3140" w:hanging="420"/>
      </w:pPr>
    </w:lvl>
    <w:lvl w:ilvl="7">
      <w:start w:val="1"/>
      <w:numFmt w:val="lowerLetter"/>
      <w:lvlText w:val="%8)"/>
      <w:lvlJc w:val="left"/>
      <w:pPr>
        <w:tabs>
          <w:tab w:val="left" w:pos="3560"/>
        </w:tabs>
        <w:ind w:left="3560" w:hanging="420"/>
      </w:pPr>
    </w:lvl>
    <w:lvl w:ilvl="8">
      <w:start w:val="1"/>
      <w:numFmt w:val="lowerRoman"/>
      <w:lvlText w:val="%9."/>
      <w:lvlJc w:val="right"/>
      <w:pPr>
        <w:tabs>
          <w:tab w:val="left" w:pos="3980"/>
        </w:tabs>
        <w:ind w:left="3980" w:hanging="420"/>
      </w:pPr>
    </w:lvl>
  </w:abstractNum>
  <w:abstractNum w:abstractNumId="94" w15:restartNumberingAfterBreak="0">
    <w:nsid w:val="7B0E1020"/>
    <w:multiLevelType w:val="multilevel"/>
    <w:tmpl w:val="7B0E1020"/>
    <w:lvl w:ilvl="0">
      <w:start w:val="1"/>
      <w:numFmt w:val="decimal"/>
      <w:lvlText w:val="%1"/>
      <w:lvlJc w:val="left"/>
      <w:pPr>
        <w:tabs>
          <w:tab w:val="left" w:pos="432"/>
        </w:tabs>
        <w:ind w:left="432" w:hanging="432"/>
      </w:pPr>
      <w:rPr>
        <w:rFonts w:hint="eastAsia"/>
      </w:rPr>
    </w:lvl>
    <w:lvl w:ilvl="1">
      <w:start w:val="1"/>
      <w:numFmt w:val="decimal"/>
      <w:lvlText w:val="%1.%2"/>
      <w:lvlJc w:val="left"/>
      <w:pPr>
        <w:tabs>
          <w:tab w:val="left" w:pos="576"/>
        </w:tabs>
        <w:ind w:left="576" w:hanging="576"/>
      </w:pPr>
      <w:rPr>
        <w:rFonts w:hint="eastAsia"/>
      </w:rPr>
    </w:lvl>
    <w:lvl w:ilvl="2">
      <w:start w:val="1"/>
      <w:numFmt w:val="decimal"/>
      <w:lvlText w:val="%1.%2.%3"/>
      <w:lvlJc w:val="left"/>
      <w:pPr>
        <w:tabs>
          <w:tab w:val="left" w:pos="720"/>
        </w:tabs>
        <w:ind w:left="720" w:hanging="720"/>
      </w:pPr>
      <w:rPr>
        <w:rFonts w:hint="eastAsia"/>
      </w:rPr>
    </w:lvl>
    <w:lvl w:ilvl="3">
      <w:start w:val="1"/>
      <w:numFmt w:val="decimal"/>
      <w:lvlText w:val="%1.%2.%3.%4"/>
      <w:lvlJc w:val="left"/>
      <w:pPr>
        <w:tabs>
          <w:tab w:val="left" w:pos="864"/>
        </w:tabs>
        <w:ind w:left="864" w:hanging="864"/>
      </w:pPr>
      <w:rPr>
        <w:rFonts w:hint="eastAsia"/>
      </w:rPr>
    </w:lvl>
    <w:lvl w:ilvl="4">
      <w:start w:val="1"/>
      <w:numFmt w:val="decimal"/>
      <w:lvlText w:val="%1.%2.%3.%4.%5"/>
      <w:lvlJc w:val="left"/>
      <w:pPr>
        <w:tabs>
          <w:tab w:val="left" w:pos="1008"/>
        </w:tabs>
        <w:ind w:left="1008" w:hanging="1008"/>
      </w:pPr>
      <w:rPr>
        <w:rFonts w:hint="eastAsia"/>
      </w:rPr>
    </w:lvl>
    <w:lvl w:ilvl="5">
      <w:start w:val="1"/>
      <w:numFmt w:val="decimal"/>
      <w:lvlText w:val="%1.%2.%3.%4.%5.%6"/>
      <w:lvlJc w:val="left"/>
      <w:pPr>
        <w:tabs>
          <w:tab w:val="left" w:pos="1152"/>
        </w:tabs>
        <w:ind w:left="1152" w:hanging="1152"/>
      </w:pPr>
      <w:rPr>
        <w:rFonts w:hint="eastAsia"/>
      </w:rPr>
    </w:lvl>
    <w:lvl w:ilvl="6">
      <w:start w:val="1"/>
      <w:numFmt w:val="decimal"/>
      <w:lvlText w:val="%1.%2.%3.%4.%5.%6.%7"/>
      <w:lvlJc w:val="left"/>
      <w:pPr>
        <w:tabs>
          <w:tab w:val="left" w:pos="1296"/>
        </w:tabs>
        <w:ind w:left="1296" w:hanging="1296"/>
      </w:pPr>
      <w:rPr>
        <w:rFonts w:hint="eastAsia"/>
      </w:rPr>
    </w:lvl>
    <w:lvl w:ilvl="7">
      <w:start w:val="1"/>
      <w:numFmt w:val="decimal"/>
      <w:lvlText w:val="%1.%2.%3.%4.%5.%6.%7.%8"/>
      <w:lvlJc w:val="left"/>
      <w:pPr>
        <w:tabs>
          <w:tab w:val="left" w:pos="1440"/>
        </w:tabs>
        <w:ind w:left="1440" w:hanging="1440"/>
      </w:pPr>
      <w:rPr>
        <w:rFonts w:hint="eastAsia"/>
      </w:rPr>
    </w:lvl>
    <w:lvl w:ilvl="8">
      <w:start w:val="1"/>
      <w:numFmt w:val="decimal"/>
      <w:lvlText w:val="%1.%2.%3.%4.%5.%6.%7.%8.%9"/>
      <w:lvlJc w:val="left"/>
      <w:pPr>
        <w:tabs>
          <w:tab w:val="left" w:pos="1584"/>
        </w:tabs>
        <w:ind w:left="1584" w:hanging="1584"/>
      </w:pPr>
      <w:rPr>
        <w:rFonts w:hint="eastAsia"/>
      </w:rPr>
    </w:lvl>
  </w:abstractNum>
  <w:abstractNum w:abstractNumId="95" w15:restartNumberingAfterBreak="0">
    <w:nsid w:val="7C187AA0"/>
    <w:multiLevelType w:val="multilevel"/>
    <w:tmpl w:val="7C187AA0"/>
    <w:lvl w:ilvl="0">
      <w:start w:val="1"/>
      <w:numFmt w:val="bullet"/>
      <w:pStyle w:val="28"/>
      <w:lvlText w:val=""/>
      <w:lvlJc w:val="left"/>
      <w:pPr>
        <w:tabs>
          <w:tab w:val="left" w:pos="1040"/>
        </w:tabs>
        <w:ind w:left="0" w:firstLine="680"/>
      </w:pPr>
      <w:rPr>
        <w:rFonts w:ascii="Wingdings" w:hAnsi="Wingdings" w:hint="default"/>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96" w15:restartNumberingAfterBreak="0">
    <w:nsid w:val="7FD85456"/>
    <w:multiLevelType w:val="multilevel"/>
    <w:tmpl w:val="7FD85456"/>
    <w:lvl w:ilvl="0">
      <w:start w:val="1"/>
      <w:numFmt w:val="decimal"/>
      <w:lvlText w:val="%1"/>
      <w:lvlJc w:val="left"/>
      <w:pPr>
        <w:ind w:left="360" w:hanging="360"/>
      </w:pPr>
      <w:rPr>
        <w:rFonts w:hint="default"/>
      </w:rPr>
    </w:lvl>
    <w:lvl w:ilvl="1">
      <w:start w:val="8"/>
      <w:numFmt w:val="decimal"/>
      <w:lvlText w:val="%1.%2"/>
      <w:lvlJc w:val="left"/>
      <w:pPr>
        <w:ind w:left="360" w:hanging="360"/>
      </w:pPr>
      <w:rPr>
        <w:rFonts w:hint="default"/>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1068649559">
    <w:abstractNumId w:val="14"/>
  </w:num>
  <w:num w:numId="2" w16cid:durableId="252856433">
    <w:abstractNumId w:val="12"/>
  </w:num>
  <w:num w:numId="3" w16cid:durableId="2135177085">
    <w:abstractNumId w:val="13"/>
  </w:num>
  <w:num w:numId="4" w16cid:durableId="2071613963">
    <w:abstractNumId w:val="18"/>
  </w:num>
  <w:num w:numId="5" w16cid:durableId="1789616154">
    <w:abstractNumId w:val="15"/>
  </w:num>
  <w:num w:numId="6" w16cid:durableId="1493528385">
    <w:abstractNumId w:val="16"/>
  </w:num>
  <w:num w:numId="7" w16cid:durableId="2021933118">
    <w:abstractNumId w:val="17"/>
  </w:num>
  <w:num w:numId="8" w16cid:durableId="1644776185">
    <w:abstractNumId w:val="3"/>
  </w:num>
  <w:num w:numId="9" w16cid:durableId="515578728">
    <w:abstractNumId w:val="9"/>
  </w:num>
  <w:num w:numId="10" w16cid:durableId="1055200019">
    <w:abstractNumId w:val="5"/>
  </w:num>
  <w:num w:numId="11" w16cid:durableId="1911502218">
    <w:abstractNumId w:val="2"/>
  </w:num>
  <w:num w:numId="12" w16cid:durableId="1977251062">
    <w:abstractNumId w:val="0"/>
  </w:num>
  <w:num w:numId="13" w16cid:durableId="696779166">
    <w:abstractNumId w:val="54"/>
  </w:num>
  <w:num w:numId="14" w16cid:durableId="599921876">
    <w:abstractNumId w:val="10"/>
  </w:num>
  <w:num w:numId="15" w16cid:durableId="1234853733">
    <w:abstractNumId w:val="88"/>
  </w:num>
  <w:num w:numId="16" w16cid:durableId="951278562">
    <w:abstractNumId w:val="7"/>
  </w:num>
  <w:num w:numId="17" w16cid:durableId="281884542">
    <w:abstractNumId w:val="8"/>
  </w:num>
  <w:num w:numId="18" w16cid:durableId="66268248">
    <w:abstractNumId w:val="6"/>
  </w:num>
  <w:num w:numId="19" w16cid:durableId="1949585804">
    <w:abstractNumId w:val="11"/>
  </w:num>
  <w:num w:numId="20" w16cid:durableId="155925379">
    <w:abstractNumId w:val="73"/>
  </w:num>
  <w:num w:numId="21" w16cid:durableId="865874224">
    <w:abstractNumId w:val="50"/>
  </w:num>
  <w:num w:numId="22" w16cid:durableId="988098895">
    <w:abstractNumId w:val="79"/>
  </w:num>
  <w:num w:numId="23" w16cid:durableId="798687756">
    <w:abstractNumId w:val="80"/>
  </w:num>
  <w:num w:numId="24" w16cid:durableId="1029992593">
    <w:abstractNumId w:val="39"/>
  </w:num>
  <w:num w:numId="25" w16cid:durableId="317613703">
    <w:abstractNumId w:val="55"/>
  </w:num>
  <w:num w:numId="26" w16cid:durableId="1560435769">
    <w:abstractNumId w:val="40"/>
  </w:num>
  <w:num w:numId="27" w16cid:durableId="1170753055">
    <w:abstractNumId w:val="78"/>
  </w:num>
  <w:num w:numId="28" w16cid:durableId="166868058">
    <w:abstractNumId w:val="64"/>
  </w:num>
  <w:num w:numId="29" w16cid:durableId="280845362">
    <w:abstractNumId w:val="35"/>
  </w:num>
  <w:num w:numId="30" w16cid:durableId="506948792">
    <w:abstractNumId w:val="71"/>
  </w:num>
  <w:num w:numId="31" w16cid:durableId="299500698">
    <w:abstractNumId w:val="91"/>
  </w:num>
  <w:num w:numId="32" w16cid:durableId="1519346692">
    <w:abstractNumId w:val="22"/>
  </w:num>
  <w:num w:numId="33" w16cid:durableId="1728872258">
    <w:abstractNumId w:val="31"/>
  </w:num>
  <w:num w:numId="34" w16cid:durableId="1738357257">
    <w:abstractNumId w:val="34"/>
  </w:num>
  <w:num w:numId="35" w16cid:durableId="383066544">
    <w:abstractNumId w:val="57"/>
  </w:num>
  <w:num w:numId="36" w16cid:durableId="627862465">
    <w:abstractNumId w:val="29"/>
  </w:num>
  <w:num w:numId="37" w16cid:durableId="1235972801">
    <w:abstractNumId w:val="32"/>
  </w:num>
  <w:num w:numId="38" w16cid:durableId="2025012623">
    <w:abstractNumId w:val="90"/>
  </w:num>
  <w:num w:numId="39" w16cid:durableId="1388651777">
    <w:abstractNumId w:val="19"/>
  </w:num>
  <w:num w:numId="40" w16cid:durableId="879902933">
    <w:abstractNumId w:val="93"/>
  </w:num>
  <w:num w:numId="41" w16cid:durableId="2076126329">
    <w:abstractNumId w:val="24"/>
  </w:num>
  <w:num w:numId="42" w16cid:durableId="880049579">
    <w:abstractNumId w:val="58"/>
  </w:num>
  <w:num w:numId="43" w16cid:durableId="1451122233">
    <w:abstractNumId w:val="21"/>
  </w:num>
  <w:num w:numId="44" w16cid:durableId="1081678965">
    <w:abstractNumId w:val="33"/>
  </w:num>
  <w:num w:numId="45" w16cid:durableId="1666469427">
    <w:abstractNumId w:val="81"/>
  </w:num>
  <w:num w:numId="46" w16cid:durableId="1282297796">
    <w:abstractNumId w:val="20"/>
  </w:num>
  <w:num w:numId="47" w16cid:durableId="1085766590">
    <w:abstractNumId w:val="92"/>
  </w:num>
  <w:num w:numId="48" w16cid:durableId="1782451963">
    <w:abstractNumId w:val="26"/>
  </w:num>
  <w:num w:numId="49" w16cid:durableId="101805960">
    <w:abstractNumId w:val="65"/>
  </w:num>
  <w:num w:numId="50" w16cid:durableId="1883668410">
    <w:abstractNumId w:val="41"/>
  </w:num>
  <w:num w:numId="51" w16cid:durableId="954599351">
    <w:abstractNumId w:val="25"/>
  </w:num>
  <w:num w:numId="52" w16cid:durableId="83844010">
    <w:abstractNumId w:val="95"/>
  </w:num>
  <w:num w:numId="53" w16cid:durableId="675570563">
    <w:abstractNumId w:val="52"/>
  </w:num>
  <w:num w:numId="54" w16cid:durableId="1311210525">
    <w:abstractNumId w:val="74"/>
  </w:num>
  <w:num w:numId="55" w16cid:durableId="313065978">
    <w:abstractNumId w:val="30"/>
  </w:num>
  <w:num w:numId="56" w16cid:durableId="1537156744">
    <w:abstractNumId w:val="56"/>
  </w:num>
  <w:num w:numId="57" w16cid:durableId="1781871091">
    <w:abstractNumId w:val="77"/>
  </w:num>
  <w:num w:numId="58" w16cid:durableId="1722241488">
    <w:abstractNumId w:val="51"/>
  </w:num>
  <w:num w:numId="59" w16cid:durableId="142284571">
    <w:abstractNumId w:val="62"/>
  </w:num>
  <w:num w:numId="60" w16cid:durableId="378865952">
    <w:abstractNumId w:val="27"/>
  </w:num>
  <w:num w:numId="61" w16cid:durableId="1407872366">
    <w:abstractNumId w:val="46"/>
  </w:num>
  <w:num w:numId="62" w16cid:durableId="1655790027">
    <w:abstractNumId w:val="38"/>
  </w:num>
  <w:num w:numId="63" w16cid:durableId="579947735">
    <w:abstractNumId w:val="76"/>
  </w:num>
  <w:num w:numId="64" w16cid:durableId="940722029">
    <w:abstractNumId w:val="28"/>
  </w:num>
  <w:num w:numId="65" w16cid:durableId="1071082391">
    <w:abstractNumId w:val="70"/>
  </w:num>
  <w:num w:numId="66" w16cid:durableId="763577237">
    <w:abstractNumId w:val="47"/>
  </w:num>
  <w:num w:numId="67" w16cid:durableId="1980106463">
    <w:abstractNumId w:val="85"/>
  </w:num>
  <w:num w:numId="68" w16cid:durableId="294917580">
    <w:abstractNumId w:val="59"/>
  </w:num>
  <w:num w:numId="69" w16cid:durableId="745226560">
    <w:abstractNumId w:val="60"/>
  </w:num>
  <w:num w:numId="70" w16cid:durableId="1644197975">
    <w:abstractNumId w:val="53"/>
  </w:num>
  <w:num w:numId="71" w16cid:durableId="758406121">
    <w:abstractNumId w:val="87"/>
  </w:num>
  <w:num w:numId="72" w16cid:durableId="499538365">
    <w:abstractNumId w:val="84"/>
  </w:num>
  <w:num w:numId="73" w16cid:durableId="1858033070">
    <w:abstractNumId w:val="69"/>
  </w:num>
  <w:num w:numId="74" w16cid:durableId="382481519">
    <w:abstractNumId w:val="66"/>
  </w:num>
  <w:num w:numId="75" w16cid:durableId="328407265">
    <w:abstractNumId w:val="94"/>
    <w:lvlOverride w:ilvl="0">
      <w:lvl w:ilvl="0">
        <w:start w:val="1"/>
        <w:numFmt w:val="decimal"/>
        <w:lvlText w:val="%1"/>
        <w:lvlJc w:val="left"/>
        <w:pPr>
          <w:tabs>
            <w:tab w:val="left" w:pos="432"/>
          </w:tabs>
          <w:ind w:left="432" w:hanging="432"/>
        </w:pPr>
        <w:rPr>
          <w:rFonts w:hint="eastAsia"/>
        </w:rPr>
      </w:lvl>
    </w:lvlOverride>
    <w:lvlOverride w:ilvl="1">
      <w:lvl w:ilvl="1">
        <w:start w:val="1"/>
        <w:numFmt w:val="decimal"/>
        <w:lvlText w:val="%1.%2"/>
        <w:lvlJc w:val="left"/>
        <w:pPr>
          <w:tabs>
            <w:tab w:val="left" w:pos="576"/>
          </w:tabs>
          <w:ind w:left="1134" w:hanging="737"/>
        </w:pPr>
        <w:rPr>
          <w:rFonts w:hint="eastAsia"/>
          <w:b w:val="0"/>
          <w:bCs w:val="0"/>
          <w:sz w:val="24"/>
          <w:szCs w:val="24"/>
        </w:rPr>
      </w:lvl>
    </w:lvlOverride>
    <w:lvlOverride w:ilvl="2">
      <w:lvl w:ilvl="2">
        <w:start w:val="1"/>
        <w:numFmt w:val="decimal"/>
        <w:lvlText w:val="%1.%2.%3"/>
        <w:lvlJc w:val="left"/>
        <w:pPr>
          <w:tabs>
            <w:tab w:val="left" w:pos="1401"/>
          </w:tabs>
          <w:ind w:left="1985" w:hanging="908"/>
        </w:pPr>
        <w:rPr>
          <w:rFonts w:hint="eastAsia"/>
        </w:rPr>
      </w:lvl>
    </w:lvlOverride>
    <w:lvlOverride w:ilvl="3">
      <w:lvl w:ilvl="3" w:tentative="1">
        <w:start w:val="1"/>
        <w:numFmt w:val="decimal"/>
        <w:lvlText w:val="%1.%2.%3.%4"/>
        <w:lvlJc w:val="left"/>
        <w:pPr>
          <w:tabs>
            <w:tab w:val="left" w:pos="864"/>
          </w:tabs>
          <w:ind w:left="864" w:hanging="864"/>
        </w:pPr>
        <w:rPr>
          <w:rFonts w:hint="eastAsia"/>
        </w:rPr>
      </w:lvl>
    </w:lvlOverride>
    <w:lvlOverride w:ilvl="4">
      <w:lvl w:ilvl="4" w:tentative="1">
        <w:start w:val="1"/>
        <w:numFmt w:val="decimal"/>
        <w:lvlText w:val="%1.%2.%3.%4.%5"/>
        <w:lvlJc w:val="left"/>
        <w:pPr>
          <w:tabs>
            <w:tab w:val="left" w:pos="1008"/>
          </w:tabs>
          <w:ind w:left="1008" w:hanging="1008"/>
        </w:pPr>
        <w:rPr>
          <w:rFonts w:hint="eastAsia"/>
        </w:rPr>
      </w:lvl>
    </w:lvlOverride>
    <w:lvlOverride w:ilvl="5">
      <w:lvl w:ilvl="5" w:tentative="1">
        <w:start w:val="1"/>
        <w:numFmt w:val="decimal"/>
        <w:lvlText w:val="%1.%2.%3.%4.%5.%6"/>
        <w:lvlJc w:val="left"/>
        <w:pPr>
          <w:tabs>
            <w:tab w:val="left" w:pos="1152"/>
          </w:tabs>
          <w:ind w:left="1152" w:hanging="1152"/>
        </w:pPr>
        <w:rPr>
          <w:rFonts w:hint="eastAsia"/>
        </w:rPr>
      </w:lvl>
    </w:lvlOverride>
    <w:lvlOverride w:ilvl="6">
      <w:lvl w:ilvl="6" w:tentative="1">
        <w:start w:val="1"/>
        <w:numFmt w:val="decimal"/>
        <w:lvlText w:val="%1.%2.%3.%4.%5.%6.%7"/>
        <w:lvlJc w:val="left"/>
        <w:pPr>
          <w:tabs>
            <w:tab w:val="left" w:pos="1296"/>
          </w:tabs>
          <w:ind w:left="1296" w:hanging="1296"/>
        </w:pPr>
        <w:rPr>
          <w:rFonts w:hint="eastAsia"/>
        </w:rPr>
      </w:lvl>
    </w:lvlOverride>
    <w:lvlOverride w:ilvl="7">
      <w:lvl w:ilvl="7" w:tentative="1">
        <w:start w:val="1"/>
        <w:numFmt w:val="decimal"/>
        <w:lvlText w:val="%1.%2.%3.%4.%5.%6.%7.%8"/>
        <w:lvlJc w:val="left"/>
        <w:pPr>
          <w:tabs>
            <w:tab w:val="left" w:pos="1440"/>
          </w:tabs>
          <w:ind w:left="1440" w:hanging="1440"/>
        </w:pPr>
        <w:rPr>
          <w:rFonts w:hint="eastAsia"/>
        </w:rPr>
      </w:lvl>
    </w:lvlOverride>
    <w:lvlOverride w:ilvl="8">
      <w:lvl w:ilvl="8" w:tentative="1">
        <w:start w:val="1"/>
        <w:numFmt w:val="decimal"/>
        <w:lvlText w:val="%1.%2.%3.%4.%5.%6.%7.%8.%9"/>
        <w:lvlJc w:val="left"/>
        <w:pPr>
          <w:tabs>
            <w:tab w:val="left" w:pos="1584"/>
          </w:tabs>
          <w:ind w:left="1584" w:hanging="1584"/>
        </w:pPr>
        <w:rPr>
          <w:rFonts w:hint="eastAsia"/>
        </w:rPr>
      </w:lvl>
    </w:lvlOverride>
  </w:num>
  <w:num w:numId="76" w16cid:durableId="1309555687">
    <w:abstractNumId w:val="94"/>
    <w:lvlOverride w:ilvl="0">
      <w:lvl w:ilvl="0" w:tentative="1">
        <w:start w:val="1"/>
        <w:numFmt w:val="decimal"/>
        <w:lvlText w:val="%1"/>
        <w:lvlJc w:val="left"/>
        <w:pPr>
          <w:tabs>
            <w:tab w:val="left" w:pos="432"/>
          </w:tabs>
          <w:ind w:left="432" w:hanging="432"/>
        </w:pPr>
        <w:rPr>
          <w:rFonts w:hint="eastAsia"/>
        </w:rPr>
      </w:lvl>
    </w:lvlOverride>
    <w:lvlOverride w:ilvl="1">
      <w:lvl w:ilvl="1">
        <w:start w:val="1"/>
        <w:numFmt w:val="decimal"/>
        <w:lvlText w:val="%1.%2"/>
        <w:lvlJc w:val="left"/>
        <w:pPr>
          <w:tabs>
            <w:tab w:val="left" w:pos="576"/>
          </w:tabs>
          <w:ind w:left="1134" w:hanging="850"/>
        </w:pPr>
        <w:rPr>
          <w:rFonts w:hint="eastAsia"/>
          <w:b w:val="0"/>
          <w:bCs w:val="0"/>
          <w:sz w:val="24"/>
          <w:szCs w:val="24"/>
        </w:rPr>
      </w:lvl>
    </w:lvlOverride>
    <w:lvlOverride w:ilvl="2">
      <w:lvl w:ilvl="2" w:tentative="1">
        <w:start w:val="1"/>
        <w:numFmt w:val="decimal"/>
        <w:lvlText w:val="%1.%2.%3"/>
        <w:lvlJc w:val="left"/>
        <w:pPr>
          <w:tabs>
            <w:tab w:val="left" w:pos="1401"/>
          </w:tabs>
          <w:ind w:left="1985" w:hanging="794"/>
        </w:pPr>
        <w:rPr>
          <w:rFonts w:hint="eastAsia"/>
        </w:rPr>
      </w:lvl>
    </w:lvlOverride>
    <w:lvlOverride w:ilvl="3">
      <w:lvl w:ilvl="3" w:tentative="1">
        <w:start w:val="1"/>
        <w:numFmt w:val="decimal"/>
        <w:lvlText w:val="%1.%2.%3.%4"/>
        <w:lvlJc w:val="left"/>
        <w:pPr>
          <w:tabs>
            <w:tab w:val="left" w:pos="864"/>
          </w:tabs>
          <w:ind w:left="864" w:hanging="864"/>
        </w:pPr>
        <w:rPr>
          <w:rFonts w:hint="eastAsia"/>
        </w:rPr>
      </w:lvl>
    </w:lvlOverride>
    <w:lvlOverride w:ilvl="4">
      <w:lvl w:ilvl="4" w:tentative="1">
        <w:start w:val="1"/>
        <w:numFmt w:val="decimal"/>
        <w:lvlText w:val="%1.%2.%3.%4.%5"/>
        <w:lvlJc w:val="left"/>
        <w:pPr>
          <w:tabs>
            <w:tab w:val="left" w:pos="1008"/>
          </w:tabs>
          <w:ind w:left="1008" w:hanging="1008"/>
        </w:pPr>
        <w:rPr>
          <w:rFonts w:hint="eastAsia"/>
        </w:rPr>
      </w:lvl>
    </w:lvlOverride>
    <w:lvlOverride w:ilvl="5">
      <w:lvl w:ilvl="5" w:tentative="1">
        <w:start w:val="1"/>
        <w:numFmt w:val="decimal"/>
        <w:lvlText w:val="%1.%2.%3.%4.%5.%6"/>
        <w:lvlJc w:val="left"/>
        <w:pPr>
          <w:tabs>
            <w:tab w:val="left" w:pos="1152"/>
          </w:tabs>
          <w:ind w:left="1152" w:hanging="1152"/>
        </w:pPr>
        <w:rPr>
          <w:rFonts w:hint="eastAsia"/>
        </w:rPr>
      </w:lvl>
    </w:lvlOverride>
    <w:lvlOverride w:ilvl="6">
      <w:lvl w:ilvl="6" w:tentative="1">
        <w:start w:val="1"/>
        <w:numFmt w:val="decimal"/>
        <w:lvlText w:val="%1.%2.%3.%4.%5.%6.%7"/>
        <w:lvlJc w:val="left"/>
        <w:pPr>
          <w:tabs>
            <w:tab w:val="left" w:pos="1296"/>
          </w:tabs>
          <w:ind w:left="1296" w:hanging="1296"/>
        </w:pPr>
        <w:rPr>
          <w:rFonts w:hint="eastAsia"/>
        </w:rPr>
      </w:lvl>
    </w:lvlOverride>
    <w:lvlOverride w:ilvl="7">
      <w:lvl w:ilvl="7" w:tentative="1">
        <w:start w:val="1"/>
        <w:numFmt w:val="decimal"/>
        <w:lvlText w:val="%1.%2.%3.%4.%5.%6.%7.%8"/>
        <w:lvlJc w:val="left"/>
        <w:pPr>
          <w:tabs>
            <w:tab w:val="left" w:pos="1440"/>
          </w:tabs>
          <w:ind w:left="1440" w:hanging="1440"/>
        </w:pPr>
        <w:rPr>
          <w:rFonts w:hint="eastAsia"/>
        </w:rPr>
      </w:lvl>
    </w:lvlOverride>
    <w:lvlOverride w:ilvl="8">
      <w:lvl w:ilvl="8" w:tentative="1">
        <w:start w:val="1"/>
        <w:numFmt w:val="decimal"/>
        <w:lvlText w:val="%1.%2.%3.%4.%5.%6.%7.%8.%9"/>
        <w:lvlJc w:val="left"/>
        <w:pPr>
          <w:tabs>
            <w:tab w:val="left" w:pos="1584"/>
          </w:tabs>
          <w:ind w:left="1584" w:hanging="1584"/>
        </w:pPr>
        <w:rPr>
          <w:rFonts w:hint="eastAsia"/>
        </w:rPr>
      </w:lvl>
    </w:lvlOverride>
  </w:num>
  <w:num w:numId="77" w16cid:durableId="1531651052">
    <w:abstractNumId w:val="43"/>
  </w:num>
  <w:num w:numId="78" w16cid:durableId="622928251">
    <w:abstractNumId w:val="36"/>
  </w:num>
  <w:num w:numId="79" w16cid:durableId="945383799">
    <w:abstractNumId w:val="89"/>
  </w:num>
  <w:num w:numId="80" w16cid:durableId="267008758">
    <w:abstractNumId w:val="4"/>
  </w:num>
  <w:num w:numId="81" w16cid:durableId="1481581466">
    <w:abstractNumId w:val="49"/>
  </w:num>
  <w:num w:numId="82" w16cid:durableId="2102218470">
    <w:abstractNumId w:val="96"/>
  </w:num>
  <w:num w:numId="83" w16cid:durableId="2101674360">
    <w:abstractNumId w:val="44"/>
  </w:num>
  <w:num w:numId="84" w16cid:durableId="1271011100">
    <w:abstractNumId w:val="75"/>
  </w:num>
  <w:num w:numId="85" w16cid:durableId="2140490229">
    <w:abstractNumId w:val="42"/>
  </w:num>
  <w:num w:numId="86" w16cid:durableId="151063676">
    <w:abstractNumId w:val="82"/>
  </w:num>
  <w:num w:numId="87" w16cid:durableId="757871147">
    <w:abstractNumId w:val="83"/>
  </w:num>
  <w:num w:numId="88" w16cid:durableId="2005160382">
    <w:abstractNumId w:val="68"/>
  </w:num>
  <w:num w:numId="89" w16cid:durableId="2037920841">
    <w:abstractNumId w:val="67"/>
  </w:num>
  <w:num w:numId="90" w16cid:durableId="1862430207">
    <w:abstractNumId w:val="61"/>
  </w:num>
  <w:num w:numId="91" w16cid:durableId="1057047272">
    <w:abstractNumId w:val="37"/>
  </w:num>
  <w:num w:numId="92" w16cid:durableId="1029138031">
    <w:abstractNumId w:val="1"/>
  </w:num>
  <w:num w:numId="93" w16cid:durableId="1698965973">
    <w:abstractNumId w:val="48"/>
  </w:num>
  <w:num w:numId="94" w16cid:durableId="989947516">
    <w:abstractNumId w:val="23"/>
  </w:num>
  <w:num w:numId="95" w16cid:durableId="1400010492">
    <w:abstractNumId w:val="45"/>
  </w:num>
  <w:num w:numId="96" w16cid:durableId="1469084543">
    <w:abstractNumId w:val="63"/>
  </w:num>
  <w:num w:numId="97" w16cid:durableId="2130510643">
    <w:abstractNumId w:val="86"/>
  </w:num>
  <w:num w:numId="98" w16cid:durableId="589394689">
    <w:abstractNumId w:val="72"/>
  </w:num>
  <w:num w:numId="99" w16cid:durableId="192218158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1"/>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420"/>
  <w:drawingGridVerticalSpacing w:val="156"/>
  <w:noPunctuationKerning/>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ommondata" w:val="eyJoZGlkIjoiZjMzZjQ2MWVjY2U4YWYzOWQ0MGUzMzJiYjAxYWVkOTkifQ=="/>
  </w:docVars>
  <w:rsids>
    <w:rsidRoot w:val="00172A27"/>
    <w:rsid w:val="00000ECB"/>
    <w:rsid w:val="00001592"/>
    <w:rsid w:val="000026FD"/>
    <w:rsid w:val="0000348C"/>
    <w:rsid w:val="00005898"/>
    <w:rsid w:val="00006AF1"/>
    <w:rsid w:val="000070B1"/>
    <w:rsid w:val="0000761E"/>
    <w:rsid w:val="000078D3"/>
    <w:rsid w:val="00010341"/>
    <w:rsid w:val="000104B1"/>
    <w:rsid w:val="0001079A"/>
    <w:rsid w:val="00011EF1"/>
    <w:rsid w:val="0001269E"/>
    <w:rsid w:val="000130EC"/>
    <w:rsid w:val="00013882"/>
    <w:rsid w:val="00013DDE"/>
    <w:rsid w:val="000149DF"/>
    <w:rsid w:val="00015AC1"/>
    <w:rsid w:val="0001605A"/>
    <w:rsid w:val="000170B7"/>
    <w:rsid w:val="000175A8"/>
    <w:rsid w:val="00020432"/>
    <w:rsid w:val="00020960"/>
    <w:rsid w:val="00020D48"/>
    <w:rsid w:val="000228E1"/>
    <w:rsid w:val="000228FD"/>
    <w:rsid w:val="0002291B"/>
    <w:rsid w:val="00022A03"/>
    <w:rsid w:val="0002323C"/>
    <w:rsid w:val="00023541"/>
    <w:rsid w:val="00023F56"/>
    <w:rsid w:val="00024298"/>
    <w:rsid w:val="000275E0"/>
    <w:rsid w:val="00027F49"/>
    <w:rsid w:val="00030E55"/>
    <w:rsid w:val="00030EF1"/>
    <w:rsid w:val="0003127B"/>
    <w:rsid w:val="0003247B"/>
    <w:rsid w:val="00032B6C"/>
    <w:rsid w:val="00032E10"/>
    <w:rsid w:val="000335B1"/>
    <w:rsid w:val="00033FBD"/>
    <w:rsid w:val="00034705"/>
    <w:rsid w:val="00035A6E"/>
    <w:rsid w:val="00036281"/>
    <w:rsid w:val="00036913"/>
    <w:rsid w:val="00037284"/>
    <w:rsid w:val="000374CC"/>
    <w:rsid w:val="0004008E"/>
    <w:rsid w:val="00040201"/>
    <w:rsid w:val="00040673"/>
    <w:rsid w:val="00040AAD"/>
    <w:rsid w:val="000413B2"/>
    <w:rsid w:val="00042A88"/>
    <w:rsid w:val="00044902"/>
    <w:rsid w:val="00045317"/>
    <w:rsid w:val="0004589B"/>
    <w:rsid w:val="00045D4F"/>
    <w:rsid w:val="000465E7"/>
    <w:rsid w:val="00047557"/>
    <w:rsid w:val="0004757B"/>
    <w:rsid w:val="00050023"/>
    <w:rsid w:val="00051011"/>
    <w:rsid w:val="000523D7"/>
    <w:rsid w:val="00053037"/>
    <w:rsid w:val="000544E6"/>
    <w:rsid w:val="00054769"/>
    <w:rsid w:val="000559B5"/>
    <w:rsid w:val="00055F72"/>
    <w:rsid w:val="000567BF"/>
    <w:rsid w:val="00056DAF"/>
    <w:rsid w:val="00057604"/>
    <w:rsid w:val="00060BBE"/>
    <w:rsid w:val="0006146D"/>
    <w:rsid w:val="0006153D"/>
    <w:rsid w:val="00063ED4"/>
    <w:rsid w:val="00064353"/>
    <w:rsid w:val="000644AD"/>
    <w:rsid w:val="00064570"/>
    <w:rsid w:val="00064678"/>
    <w:rsid w:val="00064963"/>
    <w:rsid w:val="00065AFA"/>
    <w:rsid w:val="00066798"/>
    <w:rsid w:val="00066CAC"/>
    <w:rsid w:val="00070049"/>
    <w:rsid w:val="00070EB1"/>
    <w:rsid w:val="00070F4D"/>
    <w:rsid w:val="0007107D"/>
    <w:rsid w:val="0007132C"/>
    <w:rsid w:val="00071687"/>
    <w:rsid w:val="00072580"/>
    <w:rsid w:val="000725E6"/>
    <w:rsid w:val="00072C9C"/>
    <w:rsid w:val="00074D9B"/>
    <w:rsid w:val="000750B7"/>
    <w:rsid w:val="000757B6"/>
    <w:rsid w:val="0007684E"/>
    <w:rsid w:val="00076A67"/>
    <w:rsid w:val="00076E49"/>
    <w:rsid w:val="00077278"/>
    <w:rsid w:val="000772B7"/>
    <w:rsid w:val="00077AE1"/>
    <w:rsid w:val="00077F88"/>
    <w:rsid w:val="00080B0F"/>
    <w:rsid w:val="0008148E"/>
    <w:rsid w:val="00081825"/>
    <w:rsid w:val="0008333E"/>
    <w:rsid w:val="00085A6D"/>
    <w:rsid w:val="00086D83"/>
    <w:rsid w:val="000900C6"/>
    <w:rsid w:val="00090256"/>
    <w:rsid w:val="00092AA4"/>
    <w:rsid w:val="000930B8"/>
    <w:rsid w:val="00094826"/>
    <w:rsid w:val="00095BEE"/>
    <w:rsid w:val="0009669C"/>
    <w:rsid w:val="00096CFD"/>
    <w:rsid w:val="0009792D"/>
    <w:rsid w:val="000A0185"/>
    <w:rsid w:val="000A0AF3"/>
    <w:rsid w:val="000A110A"/>
    <w:rsid w:val="000A1286"/>
    <w:rsid w:val="000A1345"/>
    <w:rsid w:val="000A323F"/>
    <w:rsid w:val="000A3A27"/>
    <w:rsid w:val="000A3A67"/>
    <w:rsid w:val="000A4867"/>
    <w:rsid w:val="000A5358"/>
    <w:rsid w:val="000A5E29"/>
    <w:rsid w:val="000A7021"/>
    <w:rsid w:val="000A7A71"/>
    <w:rsid w:val="000A7B4B"/>
    <w:rsid w:val="000B01C7"/>
    <w:rsid w:val="000B0D90"/>
    <w:rsid w:val="000B2465"/>
    <w:rsid w:val="000B495B"/>
    <w:rsid w:val="000B5D6C"/>
    <w:rsid w:val="000B5EA7"/>
    <w:rsid w:val="000B7555"/>
    <w:rsid w:val="000C09E7"/>
    <w:rsid w:val="000C0D0D"/>
    <w:rsid w:val="000C150E"/>
    <w:rsid w:val="000C248D"/>
    <w:rsid w:val="000C2BE6"/>
    <w:rsid w:val="000C2DE2"/>
    <w:rsid w:val="000C3CBE"/>
    <w:rsid w:val="000C3DFD"/>
    <w:rsid w:val="000C49D4"/>
    <w:rsid w:val="000C4FE7"/>
    <w:rsid w:val="000C5CE7"/>
    <w:rsid w:val="000C7C7B"/>
    <w:rsid w:val="000C7CF0"/>
    <w:rsid w:val="000D0A94"/>
    <w:rsid w:val="000D141A"/>
    <w:rsid w:val="000D3306"/>
    <w:rsid w:val="000D3629"/>
    <w:rsid w:val="000D4984"/>
    <w:rsid w:val="000D5E39"/>
    <w:rsid w:val="000D6E5B"/>
    <w:rsid w:val="000D7AA1"/>
    <w:rsid w:val="000E06D2"/>
    <w:rsid w:val="000E20F2"/>
    <w:rsid w:val="000E2B90"/>
    <w:rsid w:val="000E419B"/>
    <w:rsid w:val="000E58A1"/>
    <w:rsid w:val="000E5B14"/>
    <w:rsid w:val="000F027D"/>
    <w:rsid w:val="000F08D5"/>
    <w:rsid w:val="000F1197"/>
    <w:rsid w:val="000F225F"/>
    <w:rsid w:val="000F27D3"/>
    <w:rsid w:val="000F2B95"/>
    <w:rsid w:val="000F3500"/>
    <w:rsid w:val="000F3F33"/>
    <w:rsid w:val="000F54A1"/>
    <w:rsid w:val="000F7615"/>
    <w:rsid w:val="00100711"/>
    <w:rsid w:val="0010167E"/>
    <w:rsid w:val="001017BC"/>
    <w:rsid w:val="00102D49"/>
    <w:rsid w:val="001034A6"/>
    <w:rsid w:val="00104DFC"/>
    <w:rsid w:val="00105378"/>
    <w:rsid w:val="00106765"/>
    <w:rsid w:val="00106ED7"/>
    <w:rsid w:val="0010734A"/>
    <w:rsid w:val="00107DE2"/>
    <w:rsid w:val="0011062F"/>
    <w:rsid w:val="00111C23"/>
    <w:rsid w:val="00111FB6"/>
    <w:rsid w:val="001127E8"/>
    <w:rsid w:val="00113922"/>
    <w:rsid w:val="00113958"/>
    <w:rsid w:val="001139F5"/>
    <w:rsid w:val="00114FC5"/>
    <w:rsid w:val="00115118"/>
    <w:rsid w:val="00115EC8"/>
    <w:rsid w:val="0012068D"/>
    <w:rsid w:val="00121C66"/>
    <w:rsid w:val="001223C1"/>
    <w:rsid w:val="00122599"/>
    <w:rsid w:val="00123592"/>
    <w:rsid w:val="00123857"/>
    <w:rsid w:val="00123C7D"/>
    <w:rsid w:val="0012512B"/>
    <w:rsid w:val="001258B1"/>
    <w:rsid w:val="00126040"/>
    <w:rsid w:val="001263A5"/>
    <w:rsid w:val="001273CD"/>
    <w:rsid w:val="00127A6D"/>
    <w:rsid w:val="0013005C"/>
    <w:rsid w:val="001300C8"/>
    <w:rsid w:val="001336FB"/>
    <w:rsid w:val="0013412A"/>
    <w:rsid w:val="001345A4"/>
    <w:rsid w:val="00136538"/>
    <w:rsid w:val="00136EC8"/>
    <w:rsid w:val="00137E0F"/>
    <w:rsid w:val="0014175F"/>
    <w:rsid w:val="001419F3"/>
    <w:rsid w:val="00141ACC"/>
    <w:rsid w:val="00143FD1"/>
    <w:rsid w:val="00145139"/>
    <w:rsid w:val="001452AF"/>
    <w:rsid w:val="001455C4"/>
    <w:rsid w:val="00145CA2"/>
    <w:rsid w:val="00145F8A"/>
    <w:rsid w:val="00146030"/>
    <w:rsid w:val="00146524"/>
    <w:rsid w:val="00146767"/>
    <w:rsid w:val="00146A7F"/>
    <w:rsid w:val="00146F86"/>
    <w:rsid w:val="00147743"/>
    <w:rsid w:val="00147981"/>
    <w:rsid w:val="001504E3"/>
    <w:rsid w:val="00150959"/>
    <w:rsid w:val="001509D2"/>
    <w:rsid w:val="00150ED5"/>
    <w:rsid w:val="00151B15"/>
    <w:rsid w:val="00151C53"/>
    <w:rsid w:val="001523C6"/>
    <w:rsid w:val="00152D76"/>
    <w:rsid w:val="00152FD9"/>
    <w:rsid w:val="00154D7A"/>
    <w:rsid w:val="00154FB8"/>
    <w:rsid w:val="00155A4C"/>
    <w:rsid w:val="00156A3C"/>
    <w:rsid w:val="00160983"/>
    <w:rsid w:val="00161ED2"/>
    <w:rsid w:val="001621CC"/>
    <w:rsid w:val="0016272D"/>
    <w:rsid w:val="00162F7A"/>
    <w:rsid w:val="001633BC"/>
    <w:rsid w:val="001643F7"/>
    <w:rsid w:val="00164E38"/>
    <w:rsid w:val="001650F4"/>
    <w:rsid w:val="0016517B"/>
    <w:rsid w:val="001651B4"/>
    <w:rsid w:val="00165242"/>
    <w:rsid w:val="00165883"/>
    <w:rsid w:val="001716D7"/>
    <w:rsid w:val="00171FD4"/>
    <w:rsid w:val="001721CC"/>
    <w:rsid w:val="00172A27"/>
    <w:rsid w:val="00172ED6"/>
    <w:rsid w:val="00174809"/>
    <w:rsid w:val="00175277"/>
    <w:rsid w:val="00177526"/>
    <w:rsid w:val="001775C2"/>
    <w:rsid w:val="001779AE"/>
    <w:rsid w:val="00177BEC"/>
    <w:rsid w:val="00177C04"/>
    <w:rsid w:val="001809C3"/>
    <w:rsid w:val="00180A51"/>
    <w:rsid w:val="00182EF8"/>
    <w:rsid w:val="00183635"/>
    <w:rsid w:val="0018524C"/>
    <w:rsid w:val="00185624"/>
    <w:rsid w:val="00185B47"/>
    <w:rsid w:val="00185F95"/>
    <w:rsid w:val="001862D7"/>
    <w:rsid w:val="001902B2"/>
    <w:rsid w:val="001906BF"/>
    <w:rsid w:val="001908C4"/>
    <w:rsid w:val="0019094E"/>
    <w:rsid w:val="00190A80"/>
    <w:rsid w:val="00190F56"/>
    <w:rsid w:val="00191174"/>
    <w:rsid w:val="0019203C"/>
    <w:rsid w:val="00193508"/>
    <w:rsid w:val="00193718"/>
    <w:rsid w:val="00193F3E"/>
    <w:rsid w:val="00194974"/>
    <w:rsid w:val="00194C28"/>
    <w:rsid w:val="00194F43"/>
    <w:rsid w:val="00195030"/>
    <w:rsid w:val="0019579D"/>
    <w:rsid w:val="0019634B"/>
    <w:rsid w:val="00196395"/>
    <w:rsid w:val="00196FEB"/>
    <w:rsid w:val="00197C8F"/>
    <w:rsid w:val="00197E78"/>
    <w:rsid w:val="001A050E"/>
    <w:rsid w:val="001A2411"/>
    <w:rsid w:val="001A2CC1"/>
    <w:rsid w:val="001A3B5B"/>
    <w:rsid w:val="001A5F73"/>
    <w:rsid w:val="001A6B5F"/>
    <w:rsid w:val="001A7D36"/>
    <w:rsid w:val="001B0726"/>
    <w:rsid w:val="001B1A26"/>
    <w:rsid w:val="001B1C22"/>
    <w:rsid w:val="001B2A6E"/>
    <w:rsid w:val="001B2DD3"/>
    <w:rsid w:val="001B411C"/>
    <w:rsid w:val="001B4C78"/>
    <w:rsid w:val="001B52FB"/>
    <w:rsid w:val="001B54B2"/>
    <w:rsid w:val="001B6DE7"/>
    <w:rsid w:val="001B7449"/>
    <w:rsid w:val="001B747C"/>
    <w:rsid w:val="001B766F"/>
    <w:rsid w:val="001B7B5A"/>
    <w:rsid w:val="001C0BBE"/>
    <w:rsid w:val="001C1068"/>
    <w:rsid w:val="001C1AC5"/>
    <w:rsid w:val="001C1BE6"/>
    <w:rsid w:val="001C21EE"/>
    <w:rsid w:val="001C2265"/>
    <w:rsid w:val="001C3182"/>
    <w:rsid w:val="001C46B3"/>
    <w:rsid w:val="001C5C82"/>
    <w:rsid w:val="001C6199"/>
    <w:rsid w:val="001D0533"/>
    <w:rsid w:val="001D0F76"/>
    <w:rsid w:val="001D2ACA"/>
    <w:rsid w:val="001D34C0"/>
    <w:rsid w:val="001D38E6"/>
    <w:rsid w:val="001D4738"/>
    <w:rsid w:val="001D4FE0"/>
    <w:rsid w:val="001D5B06"/>
    <w:rsid w:val="001D5D0A"/>
    <w:rsid w:val="001D67DB"/>
    <w:rsid w:val="001E010E"/>
    <w:rsid w:val="001E022B"/>
    <w:rsid w:val="001E0558"/>
    <w:rsid w:val="001E0612"/>
    <w:rsid w:val="001E0CEF"/>
    <w:rsid w:val="001E16D5"/>
    <w:rsid w:val="001E1E48"/>
    <w:rsid w:val="001E2B9E"/>
    <w:rsid w:val="001E32E5"/>
    <w:rsid w:val="001E38D7"/>
    <w:rsid w:val="001E3B79"/>
    <w:rsid w:val="001E4049"/>
    <w:rsid w:val="001E511B"/>
    <w:rsid w:val="001E5295"/>
    <w:rsid w:val="001E554F"/>
    <w:rsid w:val="001E6028"/>
    <w:rsid w:val="001E60BD"/>
    <w:rsid w:val="001E616F"/>
    <w:rsid w:val="001E7A01"/>
    <w:rsid w:val="001F010F"/>
    <w:rsid w:val="001F0E94"/>
    <w:rsid w:val="001F2124"/>
    <w:rsid w:val="001F412A"/>
    <w:rsid w:val="001F4D6E"/>
    <w:rsid w:val="001F5B1C"/>
    <w:rsid w:val="001F654C"/>
    <w:rsid w:val="001F76C3"/>
    <w:rsid w:val="00200ACB"/>
    <w:rsid w:val="00200CC3"/>
    <w:rsid w:val="00200CF2"/>
    <w:rsid w:val="0020296D"/>
    <w:rsid w:val="002037BF"/>
    <w:rsid w:val="00203C0E"/>
    <w:rsid w:val="00204A06"/>
    <w:rsid w:val="00205184"/>
    <w:rsid w:val="00205D32"/>
    <w:rsid w:val="002061B2"/>
    <w:rsid w:val="00206498"/>
    <w:rsid w:val="00207CCB"/>
    <w:rsid w:val="00210FF8"/>
    <w:rsid w:val="00211589"/>
    <w:rsid w:val="0021173B"/>
    <w:rsid w:val="00211C3A"/>
    <w:rsid w:val="002127C8"/>
    <w:rsid w:val="002146F3"/>
    <w:rsid w:val="002156B8"/>
    <w:rsid w:val="00215B3B"/>
    <w:rsid w:val="00215F68"/>
    <w:rsid w:val="002162C7"/>
    <w:rsid w:val="00216322"/>
    <w:rsid w:val="00216CA2"/>
    <w:rsid w:val="00217765"/>
    <w:rsid w:val="00220AAF"/>
    <w:rsid w:val="00220FE1"/>
    <w:rsid w:val="00221270"/>
    <w:rsid w:val="002213B1"/>
    <w:rsid w:val="00222875"/>
    <w:rsid w:val="0022287A"/>
    <w:rsid w:val="00222B29"/>
    <w:rsid w:val="00223CCF"/>
    <w:rsid w:val="00224240"/>
    <w:rsid w:val="0022477A"/>
    <w:rsid w:val="00224906"/>
    <w:rsid w:val="00224E4C"/>
    <w:rsid w:val="00225800"/>
    <w:rsid w:val="00225D57"/>
    <w:rsid w:val="00227D9F"/>
    <w:rsid w:val="002315AE"/>
    <w:rsid w:val="0023166B"/>
    <w:rsid w:val="00232059"/>
    <w:rsid w:val="002332BC"/>
    <w:rsid w:val="002337F0"/>
    <w:rsid w:val="00234B4F"/>
    <w:rsid w:val="00235032"/>
    <w:rsid w:val="002350C2"/>
    <w:rsid w:val="002354BC"/>
    <w:rsid w:val="002365AB"/>
    <w:rsid w:val="00236842"/>
    <w:rsid w:val="00236D2E"/>
    <w:rsid w:val="00236F9F"/>
    <w:rsid w:val="00236FED"/>
    <w:rsid w:val="00237C49"/>
    <w:rsid w:val="00241B9C"/>
    <w:rsid w:val="00241E10"/>
    <w:rsid w:val="00241EA5"/>
    <w:rsid w:val="002425BE"/>
    <w:rsid w:val="002434D8"/>
    <w:rsid w:val="002436B5"/>
    <w:rsid w:val="0024488D"/>
    <w:rsid w:val="00244AFB"/>
    <w:rsid w:val="00245AE6"/>
    <w:rsid w:val="00246167"/>
    <w:rsid w:val="002470F2"/>
    <w:rsid w:val="00247CC8"/>
    <w:rsid w:val="002528AA"/>
    <w:rsid w:val="0025534E"/>
    <w:rsid w:val="00256669"/>
    <w:rsid w:val="0025761F"/>
    <w:rsid w:val="00257C45"/>
    <w:rsid w:val="00257F3B"/>
    <w:rsid w:val="00260BE7"/>
    <w:rsid w:val="00261593"/>
    <w:rsid w:val="00262AFA"/>
    <w:rsid w:val="002630DE"/>
    <w:rsid w:val="00263F14"/>
    <w:rsid w:val="00264036"/>
    <w:rsid w:val="0026467A"/>
    <w:rsid w:val="00264812"/>
    <w:rsid w:val="00264F14"/>
    <w:rsid w:val="002650D7"/>
    <w:rsid w:val="00265368"/>
    <w:rsid w:val="00267216"/>
    <w:rsid w:val="00267FB8"/>
    <w:rsid w:val="00270352"/>
    <w:rsid w:val="002705CE"/>
    <w:rsid w:val="0027073B"/>
    <w:rsid w:val="002722CC"/>
    <w:rsid w:val="0027236C"/>
    <w:rsid w:val="00273643"/>
    <w:rsid w:val="00274B61"/>
    <w:rsid w:val="00274F1F"/>
    <w:rsid w:val="00275130"/>
    <w:rsid w:val="00275A49"/>
    <w:rsid w:val="00277F70"/>
    <w:rsid w:val="00281B9B"/>
    <w:rsid w:val="00281E50"/>
    <w:rsid w:val="00281F47"/>
    <w:rsid w:val="00281FE7"/>
    <w:rsid w:val="00282573"/>
    <w:rsid w:val="00282620"/>
    <w:rsid w:val="00283A8A"/>
    <w:rsid w:val="00283FC0"/>
    <w:rsid w:val="00284032"/>
    <w:rsid w:val="002841B4"/>
    <w:rsid w:val="00285227"/>
    <w:rsid w:val="00285623"/>
    <w:rsid w:val="00285B31"/>
    <w:rsid w:val="0028638F"/>
    <w:rsid w:val="00286C23"/>
    <w:rsid w:val="00287608"/>
    <w:rsid w:val="0028770B"/>
    <w:rsid w:val="00287808"/>
    <w:rsid w:val="00287C21"/>
    <w:rsid w:val="00291636"/>
    <w:rsid w:val="0029186A"/>
    <w:rsid w:val="00292909"/>
    <w:rsid w:val="002929F5"/>
    <w:rsid w:val="002930B6"/>
    <w:rsid w:val="00293BCE"/>
    <w:rsid w:val="0029440C"/>
    <w:rsid w:val="002948AD"/>
    <w:rsid w:val="00294999"/>
    <w:rsid w:val="00295B56"/>
    <w:rsid w:val="00295E76"/>
    <w:rsid w:val="00296212"/>
    <w:rsid w:val="0029750A"/>
    <w:rsid w:val="00297D10"/>
    <w:rsid w:val="00297F14"/>
    <w:rsid w:val="002A00CD"/>
    <w:rsid w:val="002A0971"/>
    <w:rsid w:val="002A1736"/>
    <w:rsid w:val="002A22CD"/>
    <w:rsid w:val="002A31D6"/>
    <w:rsid w:val="002A5857"/>
    <w:rsid w:val="002A59A0"/>
    <w:rsid w:val="002A5C6C"/>
    <w:rsid w:val="002A5DD7"/>
    <w:rsid w:val="002A643A"/>
    <w:rsid w:val="002A65CC"/>
    <w:rsid w:val="002A6BCC"/>
    <w:rsid w:val="002A6CA1"/>
    <w:rsid w:val="002A7000"/>
    <w:rsid w:val="002B02A7"/>
    <w:rsid w:val="002B0583"/>
    <w:rsid w:val="002B0673"/>
    <w:rsid w:val="002B068C"/>
    <w:rsid w:val="002B1B36"/>
    <w:rsid w:val="002B1DFC"/>
    <w:rsid w:val="002B2202"/>
    <w:rsid w:val="002B2CAD"/>
    <w:rsid w:val="002B2CDD"/>
    <w:rsid w:val="002B2F0B"/>
    <w:rsid w:val="002B37A8"/>
    <w:rsid w:val="002B42EF"/>
    <w:rsid w:val="002C0171"/>
    <w:rsid w:val="002C075D"/>
    <w:rsid w:val="002C12AA"/>
    <w:rsid w:val="002C2575"/>
    <w:rsid w:val="002C28A8"/>
    <w:rsid w:val="002C2DFA"/>
    <w:rsid w:val="002C36E1"/>
    <w:rsid w:val="002C36E9"/>
    <w:rsid w:val="002C5460"/>
    <w:rsid w:val="002C6527"/>
    <w:rsid w:val="002C7C43"/>
    <w:rsid w:val="002C7DE4"/>
    <w:rsid w:val="002D09F0"/>
    <w:rsid w:val="002D0B1F"/>
    <w:rsid w:val="002D2F6C"/>
    <w:rsid w:val="002D483D"/>
    <w:rsid w:val="002D5090"/>
    <w:rsid w:val="002D5E0B"/>
    <w:rsid w:val="002E11CD"/>
    <w:rsid w:val="002E16AC"/>
    <w:rsid w:val="002E1725"/>
    <w:rsid w:val="002E172C"/>
    <w:rsid w:val="002E1DEF"/>
    <w:rsid w:val="002E2593"/>
    <w:rsid w:val="002E369F"/>
    <w:rsid w:val="002E4047"/>
    <w:rsid w:val="002E45B7"/>
    <w:rsid w:val="002E576B"/>
    <w:rsid w:val="002E61A6"/>
    <w:rsid w:val="002E6714"/>
    <w:rsid w:val="002E6A53"/>
    <w:rsid w:val="002E6EB8"/>
    <w:rsid w:val="002F1648"/>
    <w:rsid w:val="002F3612"/>
    <w:rsid w:val="002F3984"/>
    <w:rsid w:val="002F548E"/>
    <w:rsid w:val="002F5B01"/>
    <w:rsid w:val="002F7D2A"/>
    <w:rsid w:val="00300C44"/>
    <w:rsid w:val="003013DC"/>
    <w:rsid w:val="00302689"/>
    <w:rsid w:val="00303D12"/>
    <w:rsid w:val="003047B1"/>
    <w:rsid w:val="00304EA4"/>
    <w:rsid w:val="00304EE4"/>
    <w:rsid w:val="003079C5"/>
    <w:rsid w:val="0031031E"/>
    <w:rsid w:val="00310B90"/>
    <w:rsid w:val="00310F32"/>
    <w:rsid w:val="00311E9D"/>
    <w:rsid w:val="003120F8"/>
    <w:rsid w:val="00312A62"/>
    <w:rsid w:val="0031339D"/>
    <w:rsid w:val="00313ABD"/>
    <w:rsid w:val="003141AB"/>
    <w:rsid w:val="00315443"/>
    <w:rsid w:val="00315697"/>
    <w:rsid w:val="003157F0"/>
    <w:rsid w:val="0031637C"/>
    <w:rsid w:val="00316666"/>
    <w:rsid w:val="00316852"/>
    <w:rsid w:val="003170F6"/>
    <w:rsid w:val="00317694"/>
    <w:rsid w:val="0032133C"/>
    <w:rsid w:val="00321786"/>
    <w:rsid w:val="00321EC9"/>
    <w:rsid w:val="00321F35"/>
    <w:rsid w:val="00322124"/>
    <w:rsid w:val="00322705"/>
    <w:rsid w:val="00323CF5"/>
    <w:rsid w:val="00324297"/>
    <w:rsid w:val="00324636"/>
    <w:rsid w:val="003249C2"/>
    <w:rsid w:val="0032564C"/>
    <w:rsid w:val="0032599D"/>
    <w:rsid w:val="003259CD"/>
    <w:rsid w:val="003261B5"/>
    <w:rsid w:val="00326397"/>
    <w:rsid w:val="003263C5"/>
    <w:rsid w:val="0032646E"/>
    <w:rsid w:val="00326A47"/>
    <w:rsid w:val="003270A1"/>
    <w:rsid w:val="00327336"/>
    <w:rsid w:val="00327FD4"/>
    <w:rsid w:val="0033198D"/>
    <w:rsid w:val="00332A58"/>
    <w:rsid w:val="00334318"/>
    <w:rsid w:val="00335795"/>
    <w:rsid w:val="003365A8"/>
    <w:rsid w:val="00341111"/>
    <w:rsid w:val="003413F0"/>
    <w:rsid w:val="00341C76"/>
    <w:rsid w:val="00342DD3"/>
    <w:rsid w:val="00343874"/>
    <w:rsid w:val="003439FE"/>
    <w:rsid w:val="00344A53"/>
    <w:rsid w:val="00344C26"/>
    <w:rsid w:val="00345093"/>
    <w:rsid w:val="003469AD"/>
    <w:rsid w:val="003476CC"/>
    <w:rsid w:val="003504CE"/>
    <w:rsid w:val="00350C49"/>
    <w:rsid w:val="00350E64"/>
    <w:rsid w:val="003518BF"/>
    <w:rsid w:val="0035193B"/>
    <w:rsid w:val="00352750"/>
    <w:rsid w:val="00352B3F"/>
    <w:rsid w:val="00353405"/>
    <w:rsid w:val="00353551"/>
    <w:rsid w:val="0035359B"/>
    <w:rsid w:val="003549B7"/>
    <w:rsid w:val="00355F3B"/>
    <w:rsid w:val="00355FD1"/>
    <w:rsid w:val="00356E5D"/>
    <w:rsid w:val="0036145B"/>
    <w:rsid w:val="003628D2"/>
    <w:rsid w:val="00362B9D"/>
    <w:rsid w:val="00363B05"/>
    <w:rsid w:val="003645AB"/>
    <w:rsid w:val="0036518A"/>
    <w:rsid w:val="00365F6A"/>
    <w:rsid w:val="00366827"/>
    <w:rsid w:val="00367172"/>
    <w:rsid w:val="0036760C"/>
    <w:rsid w:val="00367924"/>
    <w:rsid w:val="00367D2C"/>
    <w:rsid w:val="0037100A"/>
    <w:rsid w:val="003712C8"/>
    <w:rsid w:val="00372054"/>
    <w:rsid w:val="0037286E"/>
    <w:rsid w:val="00372BCB"/>
    <w:rsid w:val="00373764"/>
    <w:rsid w:val="003742A3"/>
    <w:rsid w:val="00376505"/>
    <w:rsid w:val="0037705A"/>
    <w:rsid w:val="003771B5"/>
    <w:rsid w:val="003773FD"/>
    <w:rsid w:val="003808F2"/>
    <w:rsid w:val="00380C54"/>
    <w:rsid w:val="00381323"/>
    <w:rsid w:val="00381CC9"/>
    <w:rsid w:val="00381F69"/>
    <w:rsid w:val="003820D7"/>
    <w:rsid w:val="0038215F"/>
    <w:rsid w:val="00383D46"/>
    <w:rsid w:val="00384260"/>
    <w:rsid w:val="00384615"/>
    <w:rsid w:val="00385232"/>
    <w:rsid w:val="00385478"/>
    <w:rsid w:val="00385FE8"/>
    <w:rsid w:val="003870EF"/>
    <w:rsid w:val="00387420"/>
    <w:rsid w:val="00387457"/>
    <w:rsid w:val="00387BAB"/>
    <w:rsid w:val="003902BB"/>
    <w:rsid w:val="00390527"/>
    <w:rsid w:val="00390E54"/>
    <w:rsid w:val="0039108A"/>
    <w:rsid w:val="00391109"/>
    <w:rsid w:val="00391E6E"/>
    <w:rsid w:val="003923A6"/>
    <w:rsid w:val="00392669"/>
    <w:rsid w:val="00392B30"/>
    <w:rsid w:val="00392D5C"/>
    <w:rsid w:val="00392D8A"/>
    <w:rsid w:val="00393343"/>
    <w:rsid w:val="00393F9E"/>
    <w:rsid w:val="00394AF3"/>
    <w:rsid w:val="00394D00"/>
    <w:rsid w:val="003953C8"/>
    <w:rsid w:val="00395465"/>
    <w:rsid w:val="00396F50"/>
    <w:rsid w:val="00397DDD"/>
    <w:rsid w:val="003A244B"/>
    <w:rsid w:val="003A2593"/>
    <w:rsid w:val="003A323C"/>
    <w:rsid w:val="003A3CAF"/>
    <w:rsid w:val="003A4B3A"/>
    <w:rsid w:val="003A58AD"/>
    <w:rsid w:val="003A77D4"/>
    <w:rsid w:val="003A7CBB"/>
    <w:rsid w:val="003B03B7"/>
    <w:rsid w:val="003B09D1"/>
    <w:rsid w:val="003B2709"/>
    <w:rsid w:val="003B3F3B"/>
    <w:rsid w:val="003B465C"/>
    <w:rsid w:val="003B568A"/>
    <w:rsid w:val="003B57D6"/>
    <w:rsid w:val="003B5C84"/>
    <w:rsid w:val="003B6BE6"/>
    <w:rsid w:val="003B7423"/>
    <w:rsid w:val="003B7D36"/>
    <w:rsid w:val="003C01D5"/>
    <w:rsid w:val="003C126C"/>
    <w:rsid w:val="003C152B"/>
    <w:rsid w:val="003C1582"/>
    <w:rsid w:val="003C1851"/>
    <w:rsid w:val="003C20FC"/>
    <w:rsid w:val="003C2A73"/>
    <w:rsid w:val="003C2C98"/>
    <w:rsid w:val="003C2FE1"/>
    <w:rsid w:val="003C4CF9"/>
    <w:rsid w:val="003C51BC"/>
    <w:rsid w:val="003C602E"/>
    <w:rsid w:val="003C6649"/>
    <w:rsid w:val="003C6B8D"/>
    <w:rsid w:val="003C749F"/>
    <w:rsid w:val="003C7653"/>
    <w:rsid w:val="003D16B0"/>
    <w:rsid w:val="003D1B39"/>
    <w:rsid w:val="003D2008"/>
    <w:rsid w:val="003D292D"/>
    <w:rsid w:val="003D2FAE"/>
    <w:rsid w:val="003D35F6"/>
    <w:rsid w:val="003D43A7"/>
    <w:rsid w:val="003D458C"/>
    <w:rsid w:val="003D5096"/>
    <w:rsid w:val="003D5181"/>
    <w:rsid w:val="003D5973"/>
    <w:rsid w:val="003D634E"/>
    <w:rsid w:val="003D6459"/>
    <w:rsid w:val="003D71DD"/>
    <w:rsid w:val="003D71F1"/>
    <w:rsid w:val="003D733E"/>
    <w:rsid w:val="003E1535"/>
    <w:rsid w:val="003E163A"/>
    <w:rsid w:val="003E2D09"/>
    <w:rsid w:val="003E2F52"/>
    <w:rsid w:val="003E3C63"/>
    <w:rsid w:val="003E605E"/>
    <w:rsid w:val="003E6DB6"/>
    <w:rsid w:val="003E6F97"/>
    <w:rsid w:val="003E7C38"/>
    <w:rsid w:val="003F050F"/>
    <w:rsid w:val="003F0D4C"/>
    <w:rsid w:val="003F36B2"/>
    <w:rsid w:val="003F4045"/>
    <w:rsid w:val="003F46B7"/>
    <w:rsid w:val="003F5665"/>
    <w:rsid w:val="003F5C0F"/>
    <w:rsid w:val="003F6E50"/>
    <w:rsid w:val="003F70F9"/>
    <w:rsid w:val="00401000"/>
    <w:rsid w:val="00401D65"/>
    <w:rsid w:val="00401FC9"/>
    <w:rsid w:val="00402BC3"/>
    <w:rsid w:val="00402C0D"/>
    <w:rsid w:val="004055B5"/>
    <w:rsid w:val="004066E1"/>
    <w:rsid w:val="00406C1D"/>
    <w:rsid w:val="00406EB8"/>
    <w:rsid w:val="0040717B"/>
    <w:rsid w:val="0041002F"/>
    <w:rsid w:val="0041077E"/>
    <w:rsid w:val="00411895"/>
    <w:rsid w:val="004125B1"/>
    <w:rsid w:val="0041675A"/>
    <w:rsid w:val="00417A3A"/>
    <w:rsid w:val="00420113"/>
    <w:rsid w:val="00420141"/>
    <w:rsid w:val="00420B95"/>
    <w:rsid w:val="004212A8"/>
    <w:rsid w:val="00421AFA"/>
    <w:rsid w:val="00421EC8"/>
    <w:rsid w:val="004221B6"/>
    <w:rsid w:val="00422A3E"/>
    <w:rsid w:val="00422DAA"/>
    <w:rsid w:val="00423E79"/>
    <w:rsid w:val="00423F99"/>
    <w:rsid w:val="00424C2C"/>
    <w:rsid w:val="00426127"/>
    <w:rsid w:val="0042664D"/>
    <w:rsid w:val="00426B7A"/>
    <w:rsid w:val="00426D8C"/>
    <w:rsid w:val="00427240"/>
    <w:rsid w:val="004276D2"/>
    <w:rsid w:val="00427EF4"/>
    <w:rsid w:val="00431D90"/>
    <w:rsid w:val="004324AB"/>
    <w:rsid w:val="004327F7"/>
    <w:rsid w:val="00432A07"/>
    <w:rsid w:val="00432EEC"/>
    <w:rsid w:val="00433803"/>
    <w:rsid w:val="00433CA6"/>
    <w:rsid w:val="00434250"/>
    <w:rsid w:val="00434273"/>
    <w:rsid w:val="00435813"/>
    <w:rsid w:val="0043627B"/>
    <w:rsid w:val="00436283"/>
    <w:rsid w:val="0044035A"/>
    <w:rsid w:val="00440662"/>
    <w:rsid w:val="00440850"/>
    <w:rsid w:val="00441039"/>
    <w:rsid w:val="00441F0A"/>
    <w:rsid w:val="0044263B"/>
    <w:rsid w:val="00442B08"/>
    <w:rsid w:val="00442E79"/>
    <w:rsid w:val="00445BA1"/>
    <w:rsid w:val="00445FCA"/>
    <w:rsid w:val="00447C2D"/>
    <w:rsid w:val="00450911"/>
    <w:rsid w:val="00450D3D"/>
    <w:rsid w:val="00451AAE"/>
    <w:rsid w:val="004524A5"/>
    <w:rsid w:val="00452B16"/>
    <w:rsid w:val="0045402B"/>
    <w:rsid w:val="004546D3"/>
    <w:rsid w:val="00454989"/>
    <w:rsid w:val="00454C55"/>
    <w:rsid w:val="00454C89"/>
    <w:rsid w:val="00454E82"/>
    <w:rsid w:val="0045534C"/>
    <w:rsid w:val="0045562A"/>
    <w:rsid w:val="00456C5A"/>
    <w:rsid w:val="00456D09"/>
    <w:rsid w:val="00456E24"/>
    <w:rsid w:val="004573D7"/>
    <w:rsid w:val="0045747A"/>
    <w:rsid w:val="00460137"/>
    <w:rsid w:val="00461309"/>
    <w:rsid w:val="00462456"/>
    <w:rsid w:val="004626F3"/>
    <w:rsid w:val="00462AA3"/>
    <w:rsid w:val="00463162"/>
    <w:rsid w:val="00464F08"/>
    <w:rsid w:val="00465BB7"/>
    <w:rsid w:val="004660AE"/>
    <w:rsid w:val="004671B6"/>
    <w:rsid w:val="00470169"/>
    <w:rsid w:val="004728C4"/>
    <w:rsid w:val="00473659"/>
    <w:rsid w:val="00474097"/>
    <w:rsid w:val="004746F4"/>
    <w:rsid w:val="00476C8F"/>
    <w:rsid w:val="00480486"/>
    <w:rsid w:val="00480608"/>
    <w:rsid w:val="00481825"/>
    <w:rsid w:val="00481DF3"/>
    <w:rsid w:val="00482187"/>
    <w:rsid w:val="00482880"/>
    <w:rsid w:val="004831B1"/>
    <w:rsid w:val="00483896"/>
    <w:rsid w:val="004841D3"/>
    <w:rsid w:val="00484833"/>
    <w:rsid w:val="0048516C"/>
    <w:rsid w:val="00485B2B"/>
    <w:rsid w:val="004860D1"/>
    <w:rsid w:val="004868C6"/>
    <w:rsid w:val="00486ED5"/>
    <w:rsid w:val="004872D8"/>
    <w:rsid w:val="00490468"/>
    <w:rsid w:val="00490658"/>
    <w:rsid w:val="00490692"/>
    <w:rsid w:val="0049109E"/>
    <w:rsid w:val="004922E9"/>
    <w:rsid w:val="00494229"/>
    <w:rsid w:val="00494A6C"/>
    <w:rsid w:val="00494A9A"/>
    <w:rsid w:val="00496B05"/>
    <w:rsid w:val="004A1A55"/>
    <w:rsid w:val="004A312F"/>
    <w:rsid w:val="004A3A0B"/>
    <w:rsid w:val="004A4123"/>
    <w:rsid w:val="004A4B15"/>
    <w:rsid w:val="004A5CF1"/>
    <w:rsid w:val="004A60C6"/>
    <w:rsid w:val="004A6243"/>
    <w:rsid w:val="004A6B5E"/>
    <w:rsid w:val="004A7F04"/>
    <w:rsid w:val="004B0919"/>
    <w:rsid w:val="004B0C59"/>
    <w:rsid w:val="004B1BFC"/>
    <w:rsid w:val="004B1E8E"/>
    <w:rsid w:val="004B2751"/>
    <w:rsid w:val="004B2863"/>
    <w:rsid w:val="004B2888"/>
    <w:rsid w:val="004B29E5"/>
    <w:rsid w:val="004B2AA6"/>
    <w:rsid w:val="004B3595"/>
    <w:rsid w:val="004B3A6A"/>
    <w:rsid w:val="004B40F5"/>
    <w:rsid w:val="004B4107"/>
    <w:rsid w:val="004B488E"/>
    <w:rsid w:val="004B54FF"/>
    <w:rsid w:val="004B5A48"/>
    <w:rsid w:val="004B5B20"/>
    <w:rsid w:val="004B7022"/>
    <w:rsid w:val="004C0106"/>
    <w:rsid w:val="004C04E9"/>
    <w:rsid w:val="004C13CC"/>
    <w:rsid w:val="004C1479"/>
    <w:rsid w:val="004C184A"/>
    <w:rsid w:val="004C337C"/>
    <w:rsid w:val="004C3FEB"/>
    <w:rsid w:val="004C47B1"/>
    <w:rsid w:val="004C5FA5"/>
    <w:rsid w:val="004C60B6"/>
    <w:rsid w:val="004D00AB"/>
    <w:rsid w:val="004D00CC"/>
    <w:rsid w:val="004D0502"/>
    <w:rsid w:val="004D0723"/>
    <w:rsid w:val="004D08E1"/>
    <w:rsid w:val="004D0DEF"/>
    <w:rsid w:val="004D0F1A"/>
    <w:rsid w:val="004D1DED"/>
    <w:rsid w:val="004D4377"/>
    <w:rsid w:val="004D44E7"/>
    <w:rsid w:val="004D4751"/>
    <w:rsid w:val="004D483E"/>
    <w:rsid w:val="004D5EB7"/>
    <w:rsid w:val="004D6F52"/>
    <w:rsid w:val="004E293C"/>
    <w:rsid w:val="004E30E9"/>
    <w:rsid w:val="004E4781"/>
    <w:rsid w:val="004E48B7"/>
    <w:rsid w:val="004E4BA3"/>
    <w:rsid w:val="004E54E4"/>
    <w:rsid w:val="004E661A"/>
    <w:rsid w:val="004F11D6"/>
    <w:rsid w:val="004F14A9"/>
    <w:rsid w:val="004F154F"/>
    <w:rsid w:val="004F1810"/>
    <w:rsid w:val="004F249C"/>
    <w:rsid w:val="004F2F43"/>
    <w:rsid w:val="004F34FC"/>
    <w:rsid w:val="004F4CFF"/>
    <w:rsid w:val="004F5E88"/>
    <w:rsid w:val="004F68BB"/>
    <w:rsid w:val="005003D2"/>
    <w:rsid w:val="00501877"/>
    <w:rsid w:val="005026F3"/>
    <w:rsid w:val="00502845"/>
    <w:rsid w:val="00502B8D"/>
    <w:rsid w:val="00503C49"/>
    <w:rsid w:val="00505400"/>
    <w:rsid w:val="0050564C"/>
    <w:rsid w:val="005062C9"/>
    <w:rsid w:val="00510EBC"/>
    <w:rsid w:val="00511E41"/>
    <w:rsid w:val="005126FD"/>
    <w:rsid w:val="00512911"/>
    <w:rsid w:val="00512951"/>
    <w:rsid w:val="005132C8"/>
    <w:rsid w:val="00514D00"/>
    <w:rsid w:val="00515688"/>
    <w:rsid w:val="00515BFE"/>
    <w:rsid w:val="00520228"/>
    <w:rsid w:val="00523029"/>
    <w:rsid w:val="0052402D"/>
    <w:rsid w:val="00524BDA"/>
    <w:rsid w:val="00525123"/>
    <w:rsid w:val="00525637"/>
    <w:rsid w:val="00525921"/>
    <w:rsid w:val="00526417"/>
    <w:rsid w:val="00526895"/>
    <w:rsid w:val="00527B1A"/>
    <w:rsid w:val="0053037B"/>
    <w:rsid w:val="0053055D"/>
    <w:rsid w:val="00530613"/>
    <w:rsid w:val="00530B36"/>
    <w:rsid w:val="00531CC3"/>
    <w:rsid w:val="00531E79"/>
    <w:rsid w:val="005324EF"/>
    <w:rsid w:val="0053270E"/>
    <w:rsid w:val="00532E25"/>
    <w:rsid w:val="00532F02"/>
    <w:rsid w:val="00533D7E"/>
    <w:rsid w:val="00533DCE"/>
    <w:rsid w:val="005347CA"/>
    <w:rsid w:val="005356D6"/>
    <w:rsid w:val="00535A90"/>
    <w:rsid w:val="00535B0F"/>
    <w:rsid w:val="00541BF5"/>
    <w:rsid w:val="00541F13"/>
    <w:rsid w:val="005433D3"/>
    <w:rsid w:val="00543D41"/>
    <w:rsid w:val="00543F3A"/>
    <w:rsid w:val="005443E4"/>
    <w:rsid w:val="005461B8"/>
    <w:rsid w:val="00546675"/>
    <w:rsid w:val="00546B68"/>
    <w:rsid w:val="00546BAB"/>
    <w:rsid w:val="00550153"/>
    <w:rsid w:val="0055252E"/>
    <w:rsid w:val="005528EB"/>
    <w:rsid w:val="005559EE"/>
    <w:rsid w:val="00555ED1"/>
    <w:rsid w:val="00556183"/>
    <w:rsid w:val="005563E0"/>
    <w:rsid w:val="0055682C"/>
    <w:rsid w:val="005602E4"/>
    <w:rsid w:val="005609EC"/>
    <w:rsid w:val="00560BC9"/>
    <w:rsid w:val="00560C65"/>
    <w:rsid w:val="00560E67"/>
    <w:rsid w:val="00560E7F"/>
    <w:rsid w:val="00562836"/>
    <w:rsid w:val="00562D1A"/>
    <w:rsid w:val="00563ABA"/>
    <w:rsid w:val="00563EC6"/>
    <w:rsid w:val="005646A8"/>
    <w:rsid w:val="00565AA3"/>
    <w:rsid w:val="005664C6"/>
    <w:rsid w:val="005666DD"/>
    <w:rsid w:val="00571707"/>
    <w:rsid w:val="0057185C"/>
    <w:rsid w:val="00572B50"/>
    <w:rsid w:val="0057330D"/>
    <w:rsid w:val="00573372"/>
    <w:rsid w:val="005741F9"/>
    <w:rsid w:val="00574DF9"/>
    <w:rsid w:val="00575CBF"/>
    <w:rsid w:val="00576C1A"/>
    <w:rsid w:val="00577305"/>
    <w:rsid w:val="00577BB7"/>
    <w:rsid w:val="005828CA"/>
    <w:rsid w:val="00582949"/>
    <w:rsid w:val="00582D94"/>
    <w:rsid w:val="00583567"/>
    <w:rsid w:val="0058389B"/>
    <w:rsid w:val="00583983"/>
    <w:rsid w:val="0058564B"/>
    <w:rsid w:val="00586154"/>
    <w:rsid w:val="00586528"/>
    <w:rsid w:val="00586D5E"/>
    <w:rsid w:val="005873ED"/>
    <w:rsid w:val="00587F78"/>
    <w:rsid w:val="0059195E"/>
    <w:rsid w:val="005922A7"/>
    <w:rsid w:val="005946E2"/>
    <w:rsid w:val="00595BE6"/>
    <w:rsid w:val="00595D96"/>
    <w:rsid w:val="0059635B"/>
    <w:rsid w:val="005963A6"/>
    <w:rsid w:val="005965E7"/>
    <w:rsid w:val="005A1767"/>
    <w:rsid w:val="005A1955"/>
    <w:rsid w:val="005A1ACC"/>
    <w:rsid w:val="005A1C98"/>
    <w:rsid w:val="005A24AD"/>
    <w:rsid w:val="005A2D1C"/>
    <w:rsid w:val="005A35E3"/>
    <w:rsid w:val="005A3C68"/>
    <w:rsid w:val="005A46D1"/>
    <w:rsid w:val="005A4BDB"/>
    <w:rsid w:val="005A4F8F"/>
    <w:rsid w:val="005A51C9"/>
    <w:rsid w:val="005A5BCA"/>
    <w:rsid w:val="005A5EE9"/>
    <w:rsid w:val="005A648D"/>
    <w:rsid w:val="005A72E7"/>
    <w:rsid w:val="005B28B4"/>
    <w:rsid w:val="005B3253"/>
    <w:rsid w:val="005B436F"/>
    <w:rsid w:val="005B4791"/>
    <w:rsid w:val="005B4F55"/>
    <w:rsid w:val="005B640B"/>
    <w:rsid w:val="005B6754"/>
    <w:rsid w:val="005B6C92"/>
    <w:rsid w:val="005B7139"/>
    <w:rsid w:val="005B7C10"/>
    <w:rsid w:val="005C0455"/>
    <w:rsid w:val="005C0D8C"/>
    <w:rsid w:val="005C152F"/>
    <w:rsid w:val="005C2030"/>
    <w:rsid w:val="005C29F8"/>
    <w:rsid w:val="005C2D5E"/>
    <w:rsid w:val="005C37B8"/>
    <w:rsid w:val="005C4277"/>
    <w:rsid w:val="005C491D"/>
    <w:rsid w:val="005C5268"/>
    <w:rsid w:val="005C77D8"/>
    <w:rsid w:val="005C7D8D"/>
    <w:rsid w:val="005D0E7F"/>
    <w:rsid w:val="005D13A3"/>
    <w:rsid w:val="005D13E5"/>
    <w:rsid w:val="005D2E95"/>
    <w:rsid w:val="005D3BB0"/>
    <w:rsid w:val="005D48C8"/>
    <w:rsid w:val="005D4AB2"/>
    <w:rsid w:val="005D5268"/>
    <w:rsid w:val="005D57A1"/>
    <w:rsid w:val="005D622D"/>
    <w:rsid w:val="005D6A9C"/>
    <w:rsid w:val="005D7DB7"/>
    <w:rsid w:val="005D7EE9"/>
    <w:rsid w:val="005E02BD"/>
    <w:rsid w:val="005E02FC"/>
    <w:rsid w:val="005E04A0"/>
    <w:rsid w:val="005E092D"/>
    <w:rsid w:val="005E1709"/>
    <w:rsid w:val="005E2C87"/>
    <w:rsid w:val="005E390A"/>
    <w:rsid w:val="005E3CD0"/>
    <w:rsid w:val="005E4AAF"/>
    <w:rsid w:val="005E5867"/>
    <w:rsid w:val="005E6201"/>
    <w:rsid w:val="005E6F70"/>
    <w:rsid w:val="005E717C"/>
    <w:rsid w:val="005E72BF"/>
    <w:rsid w:val="005F01F6"/>
    <w:rsid w:val="005F0C5E"/>
    <w:rsid w:val="005F0D6A"/>
    <w:rsid w:val="005F1842"/>
    <w:rsid w:val="005F293D"/>
    <w:rsid w:val="005F40AA"/>
    <w:rsid w:val="005F41A4"/>
    <w:rsid w:val="005F46E0"/>
    <w:rsid w:val="005F5C3A"/>
    <w:rsid w:val="005F607E"/>
    <w:rsid w:val="005F6404"/>
    <w:rsid w:val="005F660A"/>
    <w:rsid w:val="005F67DD"/>
    <w:rsid w:val="00600923"/>
    <w:rsid w:val="00601C06"/>
    <w:rsid w:val="006022AF"/>
    <w:rsid w:val="006034C2"/>
    <w:rsid w:val="0060390E"/>
    <w:rsid w:val="00603B63"/>
    <w:rsid w:val="006048AA"/>
    <w:rsid w:val="006054E7"/>
    <w:rsid w:val="00606E23"/>
    <w:rsid w:val="00606F7F"/>
    <w:rsid w:val="00610D18"/>
    <w:rsid w:val="00612261"/>
    <w:rsid w:val="00612953"/>
    <w:rsid w:val="00612E54"/>
    <w:rsid w:val="00613FD1"/>
    <w:rsid w:val="0061451A"/>
    <w:rsid w:val="0061582E"/>
    <w:rsid w:val="006177C6"/>
    <w:rsid w:val="00617848"/>
    <w:rsid w:val="00617FFD"/>
    <w:rsid w:val="00620573"/>
    <w:rsid w:val="00621EBB"/>
    <w:rsid w:val="00622552"/>
    <w:rsid w:val="00622A3C"/>
    <w:rsid w:val="0062314D"/>
    <w:rsid w:val="006249AB"/>
    <w:rsid w:val="00625DE0"/>
    <w:rsid w:val="0062782D"/>
    <w:rsid w:val="00630546"/>
    <w:rsid w:val="00630916"/>
    <w:rsid w:val="00630A06"/>
    <w:rsid w:val="0063127D"/>
    <w:rsid w:val="006313B5"/>
    <w:rsid w:val="0063340A"/>
    <w:rsid w:val="00633591"/>
    <w:rsid w:val="006335A4"/>
    <w:rsid w:val="00633ABF"/>
    <w:rsid w:val="006341FE"/>
    <w:rsid w:val="00634DC5"/>
    <w:rsid w:val="006358F2"/>
    <w:rsid w:val="00636063"/>
    <w:rsid w:val="006379D9"/>
    <w:rsid w:val="00637C2E"/>
    <w:rsid w:val="00640226"/>
    <w:rsid w:val="006405BA"/>
    <w:rsid w:val="006409EC"/>
    <w:rsid w:val="00640E6F"/>
    <w:rsid w:val="0064110E"/>
    <w:rsid w:val="0064201F"/>
    <w:rsid w:val="00643E5F"/>
    <w:rsid w:val="0064486E"/>
    <w:rsid w:val="00645411"/>
    <w:rsid w:val="0064543C"/>
    <w:rsid w:val="00645FEB"/>
    <w:rsid w:val="006465D6"/>
    <w:rsid w:val="00646D07"/>
    <w:rsid w:val="00650B29"/>
    <w:rsid w:val="00651166"/>
    <w:rsid w:val="00651B18"/>
    <w:rsid w:val="00652C44"/>
    <w:rsid w:val="006544B1"/>
    <w:rsid w:val="00656C9D"/>
    <w:rsid w:val="00657120"/>
    <w:rsid w:val="00657AB0"/>
    <w:rsid w:val="00657E2C"/>
    <w:rsid w:val="0066040D"/>
    <w:rsid w:val="006607C5"/>
    <w:rsid w:val="006621DC"/>
    <w:rsid w:val="00663AC6"/>
    <w:rsid w:val="00665318"/>
    <w:rsid w:val="00665334"/>
    <w:rsid w:val="00666E7F"/>
    <w:rsid w:val="00667BF7"/>
    <w:rsid w:val="00670478"/>
    <w:rsid w:val="00670589"/>
    <w:rsid w:val="00670668"/>
    <w:rsid w:val="00671114"/>
    <w:rsid w:val="00671846"/>
    <w:rsid w:val="00672030"/>
    <w:rsid w:val="00673C37"/>
    <w:rsid w:val="00674110"/>
    <w:rsid w:val="006741E6"/>
    <w:rsid w:val="006753F7"/>
    <w:rsid w:val="00676C53"/>
    <w:rsid w:val="006778BE"/>
    <w:rsid w:val="00680E10"/>
    <w:rsid w:val="0068107D"/>
    <w:rsid w:val="006814BA"/>
    <w:rsid w:val="00681DB9"/>
    <w:rsid w:val="0068288E"/>
    <w:rsid w:val="006828C0"/>
    <w:rsid w:val="00682EE1"/>
    <w:rsid w:val="00683825"/>
    <w:rsid w:val="00684629"/>
    <w:rsid w:val="00685212"/>
    <w:rsid w:val="006861A6"/>
    <w:rsid w:val="0068627B"/>
    <w:rsid w:val="00686EB4"/>
    <w:rsid w:val="00686FE4"/>
    <w:rsid w:val="00687303"/>
    <w:rsid w:val="0068735D"/>
    <w:rsid w:val="00687508"/>
    <w:rsid w:val="006914F7"/>
    <w:rsid w:val="00691946"/>
    <w:rsid w:val="00692C4A"/>
    <w:rsid w:val="00692F7D"/>
    <w:rsid w:val="006933B6"/>
    <w:rsid w:val="00693C22"/>
    <w:rsid w:val="006946E0"/>
    <w:rsid w:val="0069579F"/>
    <w:rsid w:val="00695AD4"/>
    <w:rsid w:val="00696196"/>
    <w:rsid w:val="00696EA2"/>
    <w:rsid w:val="006A081D"/>
    <w:rsid w:val="006A08DE"/>
    <w:rsid w:val="006A0F84"/>
    <w:rsid w:val="006A1017"/>
    <w:rsid w:val="006A155E"/>
    <w:rsid w:val="006A2534"/>
    <w:rsid w:val="006A2E03"/>
    <w:rsid w:val="006A3128"/>
    <w:rsid w:val="006A3ABF"/>
    <w:rsid w:val="006A3BFA"/>
    <w:rsid w:val="006A3EEB"/>
    <w:rsid w:val="006A4664"/>
    <w:rsid w:val="006A5F88"/>
    <w:rsid w:val="006A6179"/>
    <w:rsid w:val="006A6239"/>
    <w:rsid w:val="006A62B8"/>
    <w:rsid w:val="006A7362"/>
    <w:rsid w:val="006B20DE"/>
    <w:rsid w:val="006B2C86"/>
    <w:rsid w:val="006B300F"/>
    <w:rsid w:val="006B3022"/>
    <w:rsid w:val="006B3BB2"/>
    <w:rsid w:val="006B548B"/>
    <w:rsid w:val="006B66F4"/>
    <w:rsid w:val="006B6F2F"/>
    <w:rsid w:val="006B724B"/>
    <w:rsid w:val="006B7743"/>
    <w:rsid w:val="006C1447"/>
    <w:rsid w:val="006C29F4"/>
    <w:rsid w:val="006C2F95"/>
    <w:rsid w:val="006C3210"/>
    <w:rsid w:val="006C3720"/>
    <w:rsid w:val="006C3BFF"/>
    <w:rsid w:val="006C3F66"/>
    <w:rsid w:val="006C40A2"/>
    <w:rsid w:val="006C4DF8"/>
    <w:rsid w:val="006C59B4"/>
    <w:rsid w:val="006C699C"/>
    <w:rsid w:val="006C6A5F"/>
    <w:rsid w:val="006C70CD"/>
    <w:rsid w:val="006C784B"/>
    <w:rsid w:val="006D043D"/>
    <w:rsid w:val="006D054D"/>
    <w:rsid w:val="006D0DF8"/>
    <w:rsid w:val="006D250E"/>
    <w:rsid w:val="006D4162"/>
    <w:rsid w:val="006D49C7"/>
    <w:rsid w:val="006D4A80"/>
    <w:rsid w:val="006D56D0"/>
    <w:rsid w:val="006D5B6D"/>
    <w:rsid w:val="006D67CD"/>
    <w:rsid w:val="006D69A6"/>
    <w:rsid w:val="006D6DC7"/>
    <w:rsid w:val="006D78A7"/>
    <w:rsid w:val="006E06CE"/>
    <w:rsid w:val="006E0B32"/>
    <w:rsid w:val="006E20CE"/>
    <w:rsid w:val="006E2521"/>
    <w:rsid w:val="006E2535"/>
    <w:rsid w:val="006E27E4"/>
    <w:rsid w:val="006E3FF5"/>
    <w:rsid w:val="006E4E15"/>
    <w:rsid w:val="006E5B68"/>
    <w:rsid w:val="006E6793"/>
    <w:rsid w:val="006E6B6A"/>
    <w:rsid w:val="006E76B9"/>
    <w:rsid w:val="006E77B1"/>
    <w:rsid w:val="006E79D9"/>
    <w:rsid w:val="006F1B23"/>
    <w:rsid w:val="006F1C13"/>
    <w:rsid w:val="006F1C80"/>
    <w:rsid w:val="006F3544"/>
    <w:rsid w:val="006F4621"/>
    <w:rsid w:val="006F497F"/>
    <w:rsid w:val="006F57E5"/>
    <w:rsid w:val="006F6028"/>
    <w:rsid w:val="006F61A0"/>
    <w:rsid w:val="006F64CB"/>
    <w:rsid w:val="006F6F06"/>
    <w:rsid w:val="006F7A1B"/>
    <w:rsid w:val="006F7B01"/>
    <w:rsid w:val="0070062E"/>
    <w:rsid w:val="0070080E"/>
    <w:rsid w:val="00700A33"/>
    <w:rsid w:val="00701610"/>
    <w:rsid w:val="007018CE"/>
    <w:rsid w:val="00701C9A"/>
    <w:rsid w:val="00701E9C"/>
    <w:rsid w:val="007021C5"/>
    <w:rsid w:val="00702308"/>
    <w:rsid w:val="007025F6"/>
    <w:rsid w:val="0070261B"/>
    <w:rsid w:val="00702B1E"/>
    <w:rsid w:val="00702DE7"/>
    <w:rsid w:val="007042F6"/>
    <w:rsid w:val="00704754"/>
    <w:rsid w:val="00704BE8"/>
    <w:rsid w:val="0070659C"/>
    <w:rsid w:val="0070796B"/>
    <w:rsid w:val="00707F4D"/>
    <w:rsid w:val="007105E5"/>
    <w:rsid w:val="0071139B"/>
    <w:rsid w:val="0071214C"/>
    <w:rsid w:val="00712E2F"/>
    <w:rsid w:val="00713566"/>
    <w:rsid w:val="00715F9B"/>
    <w:rsid w:val="00716FB4"/>
    <w:rsid w:val="0071737A"/>
    <w:rsid w:val="007178EA"/>
    <w:rsid w:val="00717EA1"/>
    <w:rsid w:val="00720B6F"/>
    <w:rsid w:val="007230C2"/>
    <w:rsid w:val="007231BC"/>
    <w:rsid w:val="00723F19"/>
    <w:rsid w:val="0072441A"/>
    <w:rsid w:val="007249B4"/>
    <w:rsid w:val="00725830"/>
    <w:rsid w:val="00725BBB"/>
    <w:rsid w:val="00730448"/>
    <w:rsid w:val="00730967"/>
    <w:rsid w:val="00730FE0"/>
    <w:rsid w:val="007314AC"/>
    <w:rsid w:val="00731882"/>
    <w:rsid w:val="00732DFE"/>
    <w:rsid w:val="00733291"/>
    <w:rsid w:val="007337C0"/>
    <w:rsid w:val="0073439A"/>
    <w:rsid w:val="00734EC2"/>
    <w:rsid w:val="007352C0"/>
    <w:rsid w:val="00735F9E"/>
    <w:rsid w:val="00736144"/>
    <w:rsid w:val="00736325"/>
    <w:rsid w:val="00737738"/>
    <w:rsid w:val="00741055"/>
    <w:rsid w:val="00741370"/>
    <w:rsid w:val="0074271C"/>
    <w:rsid w:val="00743604"/>
    <w:rsid w:val="00743C4B"/>
    <w:rsid w:val="00744442"/>
    <w:rsid w:val="007446A1"/>
    <w:rsid w:val="00744C54"/>
    <w:rsid w:val="00744EF3"/>
    <w:rsid w:val="00745DB5"/>
    <w:rsid w:val="0074797E"/>
    <w:rsid w:val="00747E99"/>
    <w:rsid w:val="0075048D"/>
    <w:rsid w:val="00750D11"/>
    <w:rsid w:val="00751622"/>
    <w:rsid w:val="00751B80"/>
    <w:rsid w:val="007542A7"/>
    <w:rsid w:val="00754F49"/>
    <w:rsid w:val="007563A7"/>
    <w:rsid w:val="00757625"/>
    <w:rsid w:val="007579C0"/>
    <w:rsid w:val="00760EB7"/>
    <w:rsid w:val="00760EC8"/>
    <w:rsid w:val="00761829"/>
    <w:rsid w:val="00761F0A"/>
    <w:rsid w:val="007637B1"/>
    <w:rsid w:val="00764CB3"/>
    <w:rsid w:val="00764E55"/>
    <w:rsid w:val="00764EAB"/>
    <w:rsid w:val="00765699"/>
    <w:rsid w:val="0076575E"/>
    <w:rsid w:val="00765761"/>
    <w:rsid w:val="00767529"/>
    <w:rsid w:val="0076781E"/>
    <w:rsid w:val="007679DD"/>
    <w:rsid w:val="0077046A"/>
    <w:rsid w:val="007705B5"/>
    <w:rsid w:val="00771DEF"/>
    <w:rsid w:val="00775366"/>
    <w:rsid w:val="00776002"/>
    <w:rsid w:val="007765A1"/>
    <w:rsid w:val="00776CE9"/>
    <w:rsid w:val="00777113"/>
    <w:rsid w:val="00777395"/>
    <w:rsid w:val="0077775E"/>
    <w:rsid w:val="00777A40"/>
    <w:rsid w:val="00780B9D"/>
    <w:rsid w:val="00780D87"/>
    <w:rsid w:val="00781A6F"/>
    <w:rsid w:val="00781B70"/>
    <w:rsid w:val="00781E6D"/>
    <w:rsid w:val="00782E4D"/>
    <w:rsid w:val="00784545"/>
    <w:rsid w:val="007855C5"/>
    <w:rsid w:val="00786204"/>
    <w:rsid w:val="007867F0"/>
    <w:rsid w:val="007868A7"/>
    <w:rsid w:val="00787157"/>
    <w:rsid w:val="00787D96"/>
    <w:rsid w:val="00790D24"/>
    <w:rsid w:val="00791FE5"/>
    <w:rsid w:val="00792755"/>
    <w:rsid w:val="0079277A"/>
    <w:rsid w:val="00792F2C"/>
    <w:rsid w:val="0079331D"/>
    <w:rsid w:val="00793C37"/>
    <w:rsid w:val="007945DD"/>
    <w:rsid w:val="00795B36"/>
    <w:rsid w:val="0079687D"/>
    <w:rsid w:val="00796AAB"/>
    <w:rsid w:val="00796BBE"/>
    <w:rsid w:val="007A0210"/>
    <w:rsid w:val="007A0F6D"/>
    <w:rsid w:val="007A159F"/>
    <w:rsid w:val="007A16CD"/>
    <w:rsid w:val="007A1DEF"/>
    <w:rsid w:val="007A1ECB"/>
    <w:rsid w:val="007A20BC"/>
    <w:rsid w:val="007A26EB"/>
    <w:rsid w:val="007A36CB"/>
    <w:rsid w:val="007A4741"/>
    <w:rsid w:val="007A4A92"/>
    <w:rsid w:val="007A785A"/>
    <w:rsid w:val="007A79EF"/>
    <w:rsid w:val="007A7BB6"/>
    <w:rsid w:val="007A7C2C"/>
    <w:rsid w:val="007B192A"/>
    <w:rsid w:val="007B19E9"/>
    <w:rsid w:val="007B1DF2"/>
    <w:rsid w:val="007B21EE"/>
    <w:rsid w:val="007B3306"/>
    <w:rsid w:val="007B4953"/>
    <w:rsid w:val="007B4959"/>
    <w:rsid w:val="007B5347"/>
    <w:rsid w:val="007B56B7"/>
    <w:rsid w:val="007B63BF"/>
    <w:rsid w:val="007B7382"/>
    <w:rsid w:val="007B775A"/>
    <w:rsid w:val="007B7A0B"/>
    <w:rsid w:val="007C0130"/>
    <w:rsid w:val="007C137C"/>
    <w:rsid w:val="007C14FB"/>
    <w:rsid w:val="007C1AC4"/>
    <w:rsid w:val="007C1CB6"/>
    <w:rsid w:val="007C1D6D"/>
    <w:rsid w:val="007C24AF"/>
    <w:rsid w:val="007C2A66"/>
    <w:rsid w:val="007C3396"/>
    <w:rsid w:val="007C4972"/>
    <w:rsid w:val="007C4A99"/>
    <w:rsid w:val="007C57E9"/>
    <w:rsid w:val="007C5946"/>
    <w:rsid w:val="007C76F6"/>
    <w:rsid w:val="007C79EF"/>
    <w:rsid w:val="007C7F28"/>
    <w:rsid w:val="007D04FB"/>
    <w:rsid w:val="007D0661"/>
    <w:rsid w:val="007D06EE"/>
    <w:rsid w:val="007D0CC7"/>
    <w:rsid w:val="007D15EE"/>
    <w:rsid w:val="007D25EB"/>
    <w:rsid w:val="007D4301"/>
    <w:rsid w:val="007D4B05"/>
    <w:rsid w:val="007D4FEA"/>
    <w:rsid w:val="007D5F80"/>
    <w:rsid w:val="007D6C40"/>
    <w:rsid w:val="007D713B"/>
    <w:rsid w:val="007E0B30"/>
    <w:rsid w:val="007E19A0"/>
    <w:rsid w:val="007E1FF1"/>
    <w:rsid w:val="007E2451"/>
    <w:rsid w:val="007E4DB1"/>
    <w:rsid w:val="007E554B"/>
    <w:rsid w:val="007E5B5F"/>
    <w:rsid w:val="007E6CEF"/>
    <w:rsid w:val="007F0B36"/>
    <w:rsid w:val="007F0D9F"/>
    <w:rsid w:val="007F105B"/>
    <w:rsid w:val="007F35A0"/>
    <w:rsid w:val="007F392A"/>
    <w:rsid w:val="007F5506"/>
    <w:rsid w:val="00800296"/>
    <w:rsid w:val="00800BD4"/>
    <w:rsid w:val="00800C27"/>
    <w:rsid w:val="00800D06"/>
    <w:rsid w:val="00801965"/>
    <w:rsid w:val="00801D99"/>
    <w:rsid w:val="00803677"/>
    <w:rsid w:val="0080385E"/>
    <w:rsid w:val="00805293"/>
    <w:rsid w:val="008066A5"/>
    <w:rsid w:val="008067CF"/>
    <w:rsid w:val="00806CD0"/>
    <w:rsid w:val="00806D67"/>
    <w:rsid w:val="00806F64"/>
    <w:rsid w:val="00807C2D"/>
    <w:rsid w:val="0081024D"/>
    <w:rsid w:val="00810344"/>
    <w:rsid w:val="00810842"/>
    <w:rsid w:val="00812A07"/>
    <w:rsid w:val="00816628"/>
    <w:rsid w:val="0081678B"/>
    <w:rsid w:val="00816861"/>
    <w:rsid w:val="00816970"/>
    <w:rsid w:val="00816B53"/>
    <w:rsid w:val="00822835"/>
    <w:rsid w:val="00822983"/>
    <w:rsid w:val="008235A8"/>
    <w:rsid w:val="00824692"/>
    <w:rsid w:val="00825BAF"/>
    <w:rsid w:val="00826805"/>
    <w:rsid w:val="008268D8"/>
    <w:rsid w:val="0082704D"/>
    <w:rsid w:val="008277CA"/>
    <w:rsid w:val="00830C77"/>
    <w:rsid w:val="00831604"/>
    <w:rsid w:val="0083197A"/>
    <w:rsid w:val="008319C7"/>
    <w:rsid w:val="00831F23"/>
    <w:rsid w:val="00832853"/>
    <w:rsid w:val="0083331E"/>
    <w:rsid w:val="00834A2E"/>
    <w:rsid w:val="00835B45"/>
    <w:rsid w:val="0083754F"/>
    <w:rsid w:val="008378FA"/>
    <w:rsid w:val="0084067E"/>
    <w:rsid w:val="0084159E"/>
    <w:rsid w:val="00841B7D"/>
    <w:rsid w:val="008433A5"/>
    <w:rsid w:val="0084423D"/>
    <w:rsid w:val="008446E6"/>
    <w:rsid w:val="00844FB9"/>
    <w:rsid w:val="00845B52"/>
    <w:rsid w:val="00846885"/>
    <w:rsid w:val="00846E23"/>
    <w:rsid w:val="00847EF6"/>
    <w:rsid w:val="00850045"/>
    <w:rsid w:val="00850581"/>
    <w:rsid w:val="008530AB"/>
    <w:rsid w:val="008538AC"/>
    <w:rsid w:val="00853F2C"/>
    <w:rsid w:val="00854E9E"/>
    <w:rsid w:val="00855E67"/>
    <w:rsid w:val="00856CF6"/>
    <w:rsid w:val="00857BF4"/>
    <w:rsid w:val="008609C7"/>
    <w:rsid w:val="00861119"/>
    <w:rsid w:val="00861241"/>
    <w:rsid w:val="00861907"/>
    <w:rsid w:val="00861A52"/>
    <w:rsid w:val="00862030"/>
    <w:rsid w:val="00862441"/>
    <w:rsid w:val="008625A6"/>
    <w:rsid w:val="00862744"/>
    <w:rsid w:val="008627F2"/>
    <w:rsid w:val="0086608D"/>
    <w:rsid w:val="00866118"/>
    <w:rsid w:val="00867063"/>
    <w:rsid w:val="00870569"/>
    <w:rsid w:val="00871CE4"/>
    <w:rsid w:val="00871F1D"/>
    <w:rsid w:val="00872987"/>
    <w:rsid w:val="008734F7"/>
    <w:rsid w:val="00873937"/>
    <w:rsid w:val="00874A5C"/>
    <w:rsid w:val="008750F8"/>
    <w:rsid w:val="00877B14"/>
    <w:rsid w:val="00877F98"/>
    <w:rsid w:val="008819C1"/>
    <w:rsid w:val="00882142"/>
    <w:rsid w:val="008823F3"/>
    <w:rsid w:val="0088267C"/>
    <w:rsid w:val="008827F8"/>
    <w:rsid w:val="00882C36"/>
    <w:rsid w:val="008838BD"/>
    <w:rsid w:val="00883E05"/>
    <w:rsid w:val="008847F2"/>
    <w:rsid w:val="00884A18"/>
    <w:rsid w:val="00884DB6"/>
    <w:rsid w:val="008862C3"/>
    <w:rsid w:val="00886C94"/>
    <w:rsid w:val="00886CF4"/>
    <w:rsid w:val="00887537"/>
    <w:rsid w:val="00887FE1"/>
    <w:rsid w:val="00891246"/>
    <w:rsid w:val="00891748"/>
    <w:rsid w:val="00893977"/>
    <w:rsid w:val="00893CCB"/>
    <w:rsid w:val="008947A5"/>
    <w:rsid w:val="00896E37"/>
    <w:rsid w:val="00897699"/>
    <w:rsid w:val="008A0342"/>
    <w:rsid w:val="008A0F73"/>
    <w:rsid w:val="008A1120"/>
    <w:rsid w:val="008A2534"/>
    <w:rsid w:val="008A31D2"/>
    <w:rsid w:val="008A4F4F"/>
    <w:rsid w:val="008A59C7"/>
    <w:rsid w:val="008A6138"/>
    <w:rsid w:val="008A6794"/>
    <w:rsid w:val="008A7F00"/>
    <w:rsid w:val="008B17E8"/>
    <w:rsid w:val="008B2B10"/>
    <w:rsid w:val="008B4373"/>
    <w:rsid w:val="008B4567"/>
    <w:rsid w:val="008B6000"/>
    <w:rsid w:val="008B64E6"/>
    <w:rsid w:val="008B65B1"/>
    <w:rsid w:val="008B6810"/>
    <w:rsid w:val="008B687A"/>
    <w:rsid w:val="008C185C"/>
    <w:rsid w:val="008C1E38"/>
    <w:rsid w:val="008C27EB"/>
    <w:rsid w:val="008C2CC4"/>
    <w:rsid w:val="008C306F"/>
    <w:rsid w:val="008C3412"/>
    <w:rsid w:val="008C3602"/>
    <w:rsid w:val="008C3B57"/>
    <w:rsid w:val="008C3BE2"/>
    <w:rsid w:val="008C43E2"/>
    <w:rsid w:val="008C4910"/>
    <w:rsid w:val="008C67D3"/>
    <w:rsid w:val="008C6E73"/>
    <w:rsid w:val="008C792C"/>
    <w:rsid w:val="008D00E2"/>
    <w:rsid w:val="008D05C3"/>
    <w:rsid w:val="008D063D"/>
    <w:rsid w:val="008D06D1"/>
    <w:rsid w:val="008D38E1"/>
    <w:rsid w:val="008D392F"/>
    <w:rsid w:val="008D4F59"/>
    <w:rsid w:val="008D58C9"/>
    <w:rsid w:val="008D5DA9"/>
    <w:rsid w:val="008D6ECB"/>
    <w:rsid w:val="008D772E"/>
    <w:rsid w:val="008E01DF"/>
    <w:rsid w:val="008E02D2"/>
    <w:rsid w:val="008E1AAD"/>
    <w:rsid w:val="008E220F"/>
    <w:rsid w:val="008E230B"/>
    <w:rsid w:val="008E2529"/>
    <w:rsid w:val="008E26E5"/>
    <w:rsid w:val="008E2F67"/>
    <w:rsid w:val="008E32A1"/>
    <w:rsid w:val="008E3B5B"/>
    <w:rsid w:val="008E418A"/>
    <w:rsid w:val="008E4F59"/>
    <w:rsid w:val="008E63D1"/>
    <w:rsid w:val="008E63E1"/>
    <w:rsid w:val="008E6690"/>
    <w:rsid w:val="008E738A"/>
    <w:rsid w:val="008F049D"/>
    <w:rsid w:val="008F14A6"/>
    <w:rsid w:val="008F1514"/>
    <w:rsid w:val="008F314A"/>
    <w:rsid w:val="008F35B0"/>
    <w:rsid w:val="008F3A20"/>
    <w:rsid w:val="008F3ACE"/>
    <w:rsid w:val="008F4D6E"/>
    <w:rsid w:val="008F560B"/>
    <w:rsid w:val="008F57B0"/>
    <w:rsid w:val="008F589D"/>
    <w:rsid w:val="008F5910"/>
    <w:rsid w:val="008F5A4B"/>
    <w:rsid w:val="008F6689"/>
    <w:rsid w:val="00900476"/>
    <w:rsid w:val="00902305"/>
    <w:rsid w:val="00903FFB"/>
    <w:rsid w:val="00904740"/>
    <w:rsid w:val="00904C67"/>
    <w:rsid w:val="00906877"/>
    <w:rsid w:val="0090722B"/>
    <w:rsid w:val="0091068D"/>
    <w:rsid w:val="00910AD1"/>
    <w:rsid w:val="0091164F"/>
    <w:rsid w:val="00911E25"/>
    <w:rsid w:val="009142E9"/>
    <w:rsid w:val="009154B6"/>
    <w:rsid w:val="009162D1"/>
    <w:rsid w:val="009171A3"/>
    <w:rsid w:val="0091740E"/>
    <w:rsid w:val="00917536"/>
    <w:rsid w:val="00917AD3"/>
    <w:rsid w:val="00917BD7"/>
    <w:rsid w:val="00917FA8"/>
    <w:rsid w:val="0092106E"/>
    <w:rsid w:val="00921293"/>
    <w:rsid w:val="00922EE7"/>
    <w:rsid w:val="00924699"/>
    <w:rsid w:val="00924939"/>
    <w:rsid w:val="00925D49"/>
    <w:rsid w:val="009261C7"/>
    <w:rsid w:val="00926B7B"/>
    <w:rsid w:val="00926B89"/>
    <w:rsid w:val="00927164"/>
    <w:rsid w:val="00927AE3"/>
    <w:rsid w:val="0093025E"/>
    <w:rsid w:val="0093216E"/>
    <w:rsid w:val="00932E6A"/>
    <w:rsid w:val="0093329B"/>
    <w:rsid w:val="0093476D"/>
    <w:rsid w:val="00934E34"/>
    <w:rsid w:val="00935997"/>
    <w:rsid w:val="00935E7B"/>
    <w:rsid w:val="0093611D"/>
    <w:rsid w:val="00936394"/>
    <w:rsid w:val="0093647A"/>
    <w:rsid w:val="0093710A"/>
    <w:rsid w:val="009377FB"/>
    <w:rsid w:val="0093794C"/>
    <w:rsid w:val="00937992"/>
    <w:rsid w:val="00937B44"/>
    <w:rsid w:val="0094225D"/>
    <w:rsid w:val="00942A82"/>
    <w:rsid w:val="00942CBC"/>
    <w:rsid w:val="00942DE1"/>
    <w:rsid w:val="00943424"/>
    <w:rsid w:val="00943659"/>
    <w:rsid w:val="009438FA"/>
    <w:rsid w:val="00943DC5"/>
    <w:rsid w:val="00943FE7"/>
    <w:rsid w:val="009448BB"/>
    <w:rsid w:val="00944F28"/>
    <w:rsid w:val="00945404"/>
    <w:rsid w:val="00945D9E"/>
    <w:rsid w:val="009470CE"/>
    <w:rsid w:val="009474C8"/>
    <w:rsid w:val="009508E7"/>
    <w:rsid w:val="00951ADF"/>
    <w:rsid w:val="009522B9"/>
    <w:rsid w:val="00952EF1"/>
    <w:rsid w:val="009533C4"/>
    <w:rsid w:val="00953831"/>
    <w:rsid w:val="00953C13"/>
    <w:rsid w:val="00953CEE"/>
    <w:rsid w:val="00954536"/>
    <w:rsid w:val="00954FFD"/>
    <w:rsid w:val="00955C1E"/>
    <w:rsid w:val="00955D53"/>
    <w:rsid w:val="009560EE"/>
    <w:rsid w:val="00956E25"/>
    <w:rsid w:val="0095701A"/>
    <w:rsid w:val="00960FF0"/>
    <w:rsid w:val="00961422"/>
    <w:rsid w:val="00961956"/>
    <w:rsid w:val="00961D0E"/>
    <w:rsid w:val="00961EDF"/>
    <w:rsid w:val="009636F4"/>
    <w:rsid w:val="0096428A"/>
    <w:rsid w:val="0096476B"/>
    <w:rsid w:val="00965061"/>
    <w:rsid w:val="009658C7"/>
    <w:rsid w:val="00967166"/>
    <w:rsid w:val="009708CC"/>
    <w:rsid w:val="00970ACA"/>
    <w:rsid w:val="00971341"/>
    <w:rsid w:val="009734EF"/>
    <w:rsid w:val="00974FCA"/>
    <w:rsid w:val="00975F1F"/>
    <w:rsid w:val="00975F7F"/>
    <w:rsid w:val="009760C6"/>
    <w:rsid w:val="009779FA"/>
    <w:rsid w:val="00977CB9"/>
    <w:rsid w:val="00977FDA"/>
    <w:rsid w:val="009800C1"/>
    <w:rsid w:val="0098044D"/>
    <w:rsid w:val="00980B48"/>
    <w:rsid w:val="009815A3"/>
    <w:rsid w:val="00981C58"/>
    <w:rsid w:val="00981E02"/>
    <w:rsid w:val="009826C6"/>
    <w:rsid w:val="00984903"/>
    <w:rsid w:val="009854B1"/>
    <w:rsid w:val="00985C0D"/>
    <w:rsid w:val="00985DA0"/>
    <w:rsid w:val="009865E9"/>
    <w:rsid w:val="009901CF"/>
    <w:rsid w:val="00990E96"/>
    <w:rsid w:val="00991785"/>
    <w:rsid w:val="00991B8B"/>
    <w:rsid w:val="0099228C"/>
    <w:rsid w:val="00992768"/>
    <w:rsid w:val="00992AA9"/>
    <w:rsid w:val="00992C0D"/>
    <w:rsid w:val="00993938"/>
    <w:rsid w:val="009942FF"/>
    <w:rsid w:val="00994389"/>
    <w:rsid w:val="009943A8"/>
    <w:rsid w:val="0099470A"/>
    <w:rsid w:val="00994DEE"/>
    <w:rsid w:val="009966DE"/>
    <w:rsid w:val="00996B28"/>
    <w:rsid w:val="00996D1D"/>
    <w:rsid w:val="00997409"/>
    <w:rsid w:val="00997526"/>
    <w:rsid w:val="009A0F0B"/>
    <w:rsid w:val="009A2079"/>
    <w:rsid w:val="009A20CB"/>
    <w:rsid w:val="009A2476"/>
    <w:rsid w:val="009A25F8"/>
    <w:rsid w:val="009A266D"/>
    <w:rsid w:val="009A2679"/>
    <w:rsid w:val="009A408B"/>
    <w:rsid w:val="009A4C0C"/>
    <w:rsid w:val="009A4C7C"/>
    <w:rsid w:val="009A4D53"/>
    <w:rsid w:val="009A514B"/>
    <w:rsid w:val="009A586A"/>
    <w:rsid w:val="009A6D50"/>
    <w:rsid w:val="009A740B"/>
    <w:rsid w:val="009A7BE2"/>
    <w:rsid w:val="009B1009"/>
    <w:rsid w:val="009B19CB"/>
    <w:rsid w:val="009B1B26"/>
    <w:rsid w:val="009B1C08"/>
    <w:rsid w:val="009B1C21"/>
    <w:rsid w:val="009B1E01"/>
    <w:rsid w:val="009B21B6"/>
    <w:rsid w:val="009B2EA9"/>
    <w:rsid w:val="009B40A2"/>
    <w:rsid w:val="009B4EB5"/>
    <w:rsid w:val="009B5B56"/>
    <w:rsid w:val="009B6102"/>
    <w:rsid w:val="009B644B"/>
    <w:rsid w:val="009B69DE"/>
    <w:rsid w:val="009B7AEF"/>
    <w:rsid w:val="009C22EA"/>
    <w:rsid w:val="009C24D0"/>
    <w:rsid w:val="009C2518"/>
    <w:rsid w:val="009C3C90"/>
    <w:rsid w:val="009C46DA"/>
    <w:rsid w:val="009C4E80"/>
    <w:rsid w:val="009C534A"/>
    <w:rsid w:val="009C5B33"/>
    <w:rsid w:val="009C5DAD"/>
    <w:rsid w:val="009C6363"/>
    <w:rsid w:val="009C68E6"/>
    <w:rsid w:val="009D0E4B"/>
    <w:rsid w:val="009D1254"/>
    <w:rsid w:val="009D157D"/>
    <w:rsid w:val="009D1745"/>
    <w:rsid w:val="009D1AAD"/>
    <w:rsid w:val="009D21F3"/>
    <w:rsid w:val="009D228A"/>
    <w:rsid w:val="009D32AB"/>
    <w:rsid w:val="009D377D"/>
    <w:rsid w:val="009D3C2D"/>
    <w:rsid w:val="009D404D"/>
    <w:rsid w:val="009D4099"/>
    <w:rsid w:val="009D47E9"/>
    <w:rsid w:val="009D4FC0"/>
    <w:rsid w:val="009D5B9E"/>
    <w:rsid w:val="009D786B"/>
    <w:rsid w:val="009D7B16"/>
    <w:rsid w:val="009E049D"/>
    <w:rsid w:val="009E33E1"/>
    <w:rsid w:val="009E359B"/>
    <w:rsid w:val="009E483D"/>
    <w:rsid w:val="009E52CB"/>
    <w:rsid w:val="009E5DEC"/>
    <w:rsid w:val="009E6336"/>
    <w:rsid w:val="009E6584"/>
    <w:rsid w:val="009E6C2A"/>
    <w:rsid w:val="009E6E4A"/>
    <w:rsid w:val="009E767E"/>
    <w:rsid w:val="009E7A53"/>
    <w:rsid w:val="009F198F"/>
    <w:rsid w:val="009F246A"/>
    <w:rsid w:val="009F4636"/>
    <w:rsid w:val="009F4E0F"/>
    <w:rsid w:val="009F509C"/>
    <w:rsid w:val="009F56DE"/>
    <w:rsid w:val="009F57ED"/>
    <w:rsid w:val="009F653F"/>
    <w:rsid w:val="009F6594"/>
    <w:rsid w:val="009F6B43"/>
    <w:rsid w:val="009F780F"/>
    <w:rsid w:val="00A003C7"/>
    <w:rsid w:val="00A008E9"/>
    <w:rsid w:val="00A03DB1"/>
    <w:rsid w:val="00A04D9D"/>
    <w:rsid w:val="00A05324"/>
    <w:rsid w:val="00A059BF"/>
    <w:rsid w:val="00A06209"/>
    <w:rsid w:val="00A065F8"/>
    <w:rsid w:val="00A06A10"/>
    <w:rsid w:val="00A07ED6"/>
    <w:rsid w:val="00A10334"/>
    <w:rsid w:val="00A11FBF"/>
    <w:rsid w:val="00A12476"/>
    <w:rsid w:val="00A128BB"/>
    <w:rsid w:val="00A13634"/>
    <w:rsid w:val="00A13E3D"/>
    <w:rsid w:val="00A1413F"/>
    <w:rsid w:val="00A144B3"/>
    <w:rsid w:val="00A144C6"/>
    <w:rsid w:val="00A144DE"/>
    <w:rsid w:val="00A14DE8"/>
    <w:rsid w:val="00A150E5"/>
    <w:rsid w:val="00A1530E"/>
    <w:rsid w:val="00A15B53"/>
    <w:rsid w:val="00A17B17"/>
    <w:rsid w:val="00A20019"/>
    <w:rsid w:val="00A21DC7"/>
    <w:rsid w:val="00A22A86"/>
    <w:rsid w:val="00A23819"/>
    <w:rsid w:val="00A25EC9"/>
    <w:rsid w:val="00A26652"/>
    <w:rsid w:val="00A26F9F"/>
    <w:rsid w:val="00A2740B"/>
    <w:rsid w:val="00A27BB9"/>
    <w:rsid w:val="00A27F57"/>
    <w:rsid w:val="00A327C6"/>
    <w:rsid w:val="00A33012"/>
    <w:rsid w:val="00A3321E"/>
    <w:rsid w:val="00A33D33"/>
    <w:rsid w:val="00A34EB2"/>
    <w:rsid w:val="00A35521"/>
    <w:rsid w:val="00A35539"/>
    <w:rsid w:val="00A35D5C"/>
    <w:rsid w:val="00A36B8E"/>
    <w:rsid w:val="00A36B91"/>
    <w:rsid w:val="00A37002"/>
    <w:rsid w:val="00A3701B"/>
    <w:rsid w:val="00A37A4F"/>
    <w:rsid w:val="00A40A4F"/>
    <w:rsid w:val="00A4200A"/>
    <w:rsid w:val="00A42DDC"/>
    <w:rsid w:val="00A4305A"/>
    <w:rsid w:val="00A43570"/>
    <w:rsid w:val="00A43D37"/>
    <w:rsid w:val="00A43EF3"/>
    <w:rsid w:val="00A453AE"/>
    <w:rsid w:val="00A453E7"/>
    <w:rsid w:val="00A4586C"/>
    <w:rsid w:val="00A45EAF"/>
    <w:rsid w:val="00A46147"/>
    <w:rsid w:val="00A46452"/>
    <w:rsid w:val="00A46741"/>
    <w:rsid w:val="00A46B7B"/>
    <w:rsid w:val="00A46D9E"/>
    <w:rsid w:val="00A470DF"/>
    <w:rsid w:val="00A477AE"/>
    <w:rsid w:val="00A47C9F"/>
    <w:rsid w:val="00A50E81"/>
    <w:rsid w:val="00A5167E"/>
    <w:rsid w:val="00A52748"/>
    <w:rsid w:val="00A52A45"/>
    <w:rsid w:val="00A53279"/>
    <w:rsid w:val="00A53307"/>
    <w:rsid w:val="00A5509B"/>
    <w:rsid w:val="00A5565E"/>
    <w:rsid w:val="00A55C2C"/>
    <w:rsid w:val="00A560D2"/>
    <w:rsid w:val="00A573B1"/>
    <w:rsid w:val="00A575F9"/>
    <w:rsid w:val="00A57E69"/>
    <w:rsid w:val="00A60211"/>
    <w:rsid w:val="00A60CCB"/>
    <w:rsid w:val="00A60E5D"/>
    <w:rsid w:val="00A61787"/>
    <w:rsid w:val="00A61FB1"/>
    <w:rsid w:val="00A621F1"/>
    <w:rsid w:val="00A624A4"/>
    <w:rsid w:val="00A62E86"/>
    <w:rsid w:val="00A63980"/>
    <w:rsid w:val="00A63AA1"/>
    <w:rsid w:val="00A63B59"/>
    <w:rsid w:val="00A64099"/>
    <w:rsid w:val="00A64427"/>
    <w:rsid w:val="00A66409"/>
    <w:rsid w:val="00A666F6"/>
    <w:rsid w:val="00A7016C"/>
    <w:rsid w:val="00A70530"/>
    <w:rsid w:val="00A7166A"/>
    <w:rsid w:val="00A718AF"/>
    <w:rsid w:val="00A7316E"/>
    <w:rsid w:val="00A74C88"/>
    <w:rsid w:val="00A752EF"/>
    <w:rsid w:val="00A75C15"/>
    <w:rsid w:val="00A76150"/>
    <w:rsid w:val="00A763F7"/>
    <w:rsid w:val="00A76B51"/>
    <w:rsid w:val="00A80A28"/>
    <w:rsid w:val="00A8178F"/>
    <w:rsid w:val="00A81D62"/>
    <w:rsid w:val="00A8220D"/>
    <w:rsid w:val="00A8270F"/>
    <w:rsid w:val="00A838BF"/>
    <w:rsid w:val="00A84799"/>
    <w:rsid w:val="00A84F48"/>
    <w:rsid w:val="00A865F7"/>
    <w:rsid w:val="00A86AE8"/>
    <w:rsid w:val="00A875CA"/>
    <w:rsid w:val="00A87BCF"/>
    <w:rsid w:val="00A901D1"/>
    <w:rsid w:val="00A9034A"/>
    <w:rsid w:val="00A9055E"/>
    <w:rsid w:val="00A90755"/>
    <w:rsid w:val="00A92038"/>
    <w:rsid w:val="00A929A9"/>
    <w:rsid w:val="00A93737"/>
    <w:rsid w:val="00A94611"/>
    <w:rsid w:val="00A9478D"/>
    <w:rsid w:val="00A9511D"/>
    <w:rsid w:val="00A95B8B"/>
    <w:rsid w:val="00A960C7"/>
    <w:rsid w:val="00A960D9"/>
    <w:rsid w:val="00A9630A"/>
    <w:rsid w:val="00A96A02"/>
    <w:rsid w:val="00A9749E"/>
    <w:rsid w:val="00A976F3"/>
    <w:rsid w:val="00A97FF1"/>
    <w:rsid w:val="00AA0319"/>
    <w:rsid w:val="00AA0886"/>
    <w:rsid w:val="00AA0B11"/>
    <w:rsid w:val="00AA0E86"/>
    <w:rsid w:val="00AA1425"/>
    <w:rsid w:val="00AA15E1"/>
    <w:rsid w:val="00AA2ACA"/>
    <w:rsid w:val="00AA35EB"/>
    <w:rsid w:val="00AA3AE7"/>
    <w:rsid w:val="00AA4117"/>
    <w:rsid w:val="00AA4B8A"/>
    <w:rsid w:val="00AA5384"/>
    <w:rsid w:val="00AA53B1"/>
    <w:rsid w:val="00AA58AB"/>
    <w:rsid w:val="00AA58DE"/>
    <w:rsid w:val="00AA689C"/>
    <w:rsid w:val="00AA6AD3"/>
    <w:rsid w:val="00AA7B0B"/>
    <w:rsid w:val="00AA7DA1"/>
    <w:rsid w:val="00AB07C4"/>
    <w:rsid w:val="00AB2A05"/>
    <w:rsid w:val="00AB2A8B"/>
    <w:rsid w:val="00AB3645"/>
    <w:rsid w:val="00AB3B9B"/>
    <w:rsid w:val="00AB557B"/>
    <w:rsid w:val="00AB557F"/>
    <w:rsid w:val="00AB6E3C"/>
    <w:rsid w:val="00AB6F51"/>
    <w:rsid w:val="00AB707C"/>
    <w:rsid w:val="00AB7625"/>
    <w:rsid w:val="00AB7C0C"/>
    <w:rsid w:val="00AB7C9D"/>
    <w:rsid w:val="00AB7FF2"/>
    <w:rsid w:val="00AC1580"/>
    <w:rsid w:val="00AC1A95"/>
    <w:rsid w:val="00AC1BBF"/>
    <w:rsid w:val="00AC1F26"/>
    <w:rsid w:val="00AC2408"/>
    <w:rsid w:val="00AC2B1B"/>
    <w:rsid w:val="00AC2B56"/>
    <w:rsid w:val="00AC5959"/>
    <w:rsid w:val="00AC5EF7"/>
    <w:rsid w:val="00AC725E"/>
    <w:rsid w:val="00AC7E7C"/>
    <w:rsid w:val="00AD072D"/>
    <w:rsid w:val="00AD1258"/>
    <w:rsid w:val="00AD15F6"/>
    <w:rsid w:val="00AD3C5B"/>
    <w:rsid w:val="00AD5C10"/>
    <w:rsid w:val="00AD5EA8"/>
    <w:rsid w:val="00AD610D"/>
    <w:rsid w:val="00AD6BA2"/>
    <w:rsid w:val="00AD72EF"/>
    <w:rsid w:val="00AD765A"/>
    <w:rsid w:val="00AE0768"/>
    <w:rsid w:val="00AE0FE3"/>
    <w:rsid w:val="00AE2E0E"/>
    <w:rsid w:val="00AE317A"/>
    <w:rsid w:val="00AE348D"/>
    <w:rsid w:val="00AE3CB0"/>
    <w:rsid w:val="00AE5906"/>
    <w:rsid w:val="00AE633B"/>
    <w:rsid w:val="00AE63FD"/>
    <w:rsid w:val="00AE6442"/>
    <w:rsid w:val="00AE6C0A"/>
    <w:rsid w:val="00AE6CAE"/>
    <w:rsid w:val="00AE6D9E"/>
    <w:rsid w:val="00AE75D3"/>
    <w:rsid w:val="00AE7E82"/>
    <w:rsid w:val="00AF016A"/>
    <w:rsid w:val="00AF040C"/>
    <w:rsid w:val="00AF1D2F"/>
    <w:rsid w:val="00AF2908"/>
    <w:rsid w:val="00AF2B3F"/>
    <w:rsid w:val="00AF2C83"/>
    <w:rsid w:val="00AF2E3A"/>
    <w:rsid w:val="00AF3F35"/>
    <w:rsid w:val="00AF4CB8"/>
    <w:rsid w:val="00AF50EB"/>
    <w:rsid w:val="00AF5520"/>
    <w:rsid w:val="00AF5605"/>
    <w:rsid w:val="00AF5D53"/>
    <w:rsid w:val="00AF5FEE"/>
    <w:rsid w:val="00AF6357"/>
    <w:rsid w:val="00AF6B5B"/>
    <w:rsid w:val="00B00CA4"/>
    <w:rsid w:val="00B01343"/>
    <w:rsid w:val="00B01AC2"/>
    <w:rsid w:val="00B028D5"/>
    <w:rsid w:val="00B03A87"/>
    <w:rsid w:val="00B05FD6"/>
    <w:rsid w:val="00B06E9D"/>
    <w:rsid w:val="00B07958"/>
    <w:rsid w:val="00B116F4"/>
    <w:rsid w:val="00B1258F"/>
    <w:rsid w:val="00B13E66"/>
    <w:rsid w:val="00B14CDC"/>
    <w:rsid w:val="00B14F0F"/>
    <w:rsid w:val="00B157C4"/>
    <w:rsid w:val="00B16549"/>
    <w:rsid w:val="00B16A25"/>
    <w:rsid w:val="00B17B1F"/>
    <w:rsid w:val="00B20CB2"/>
    <w:rsid w:val="00B20DE8"/>
    <w:rsid w:val="00B20F51"/>
    <w:rsid w:val="00B21454"/>
    <w:rsid w:val="00B2174F"/>
    <w:rsid w:val="00B2310B"/>
    <w:rsid w:val="00B236BC"/>
    <w:rsid w:val="00B23DFD"/>
    <w:rsid w:val="00B23FF0"/>
    <w:rsid w:val="00B24099"/>
    <w:rsid w:val="00B24A31"/>
    <w:rsid w:val="00B24B03"/>
    <w:rsid w:val="00B24EB2"/>
    <w:rsid w:val="00B25DE0"/>
    <w:rsid w:val="00B25FA6"/>
    <w:rsid w:val="00B264FD"/>
    <w:rsid w:val="00B26AB0"/>
    <w:rsid w:val="00B31383"/>
    <w:rsid w:val="00B321F7"/>
    <w:rsid w:val="00B34A19"/>
    <w:rsid w:val="00B34BE6"/>
    <w:rsid w:val="00B34CF8"/>
    <w:rsid w:val="00B36C9D"/>
    <w:rsid w:val="00B377BD"/>
    <w:rsid w:val="00B400D8"/>
    <w:rsid w:val="00B40648"/>
    <w:rsid w:val="00B428D6"/>
    <w:rsid w:val="00B42AB9"/>
    <w:rsid w:val="00B42D44"/>
    <w:rsid w:val="00B442CD"/>
    <w:rsid w:val="00B44CE4"/>
    <w:rsid w:val="00B44FC1"/>
    <w:rsid w:val="00B458A3"/>
    <w:rsid w:val="00B45A68"/>
    <w:rsid w:val="00B45E80"/>
    <w:rsid w:val="00B46B6B"/>
    <w:rsid w:val="00B46BBB"/>
    <w:rsid w:val="00B46D13"/>
    <w:rsid w:val="00B46D29"/>
    <w:rsid w:val="00B46FEF"/>
    <w:rsid w:val="00B47FC8"/>
    <w:rsid w:val="00B5011B"/>
    <w:rsid w:val="00B51C3A"/>
    <w:rsid w:val="00B5440D"/>
    <w:rsid w:val="00B549C2"/>
    <w:rsid w:val="00B55691"/>
    <w:rsid w:val="00B559BA"/>
    <w:rsid w:val="00B57815"/>
    <w:rsid w:val="00B57867"/>
    <w:rsid w:val="00B579D3"/>
    <w:rsid w:val="00B60F3E"/>
    <w:rsid w:val="00B61067"/>
    <w:rsid w:val="00B61FBC"/>
    <w:rsid w:val="00B61FF7"/>
    <w:rsid w:val="00B623E6"/>
    <w:rsid w:val="00B629FC"/>
    <w:rsid w:val="00B62A46"/>
    <w:rsid w:val="00B63364"/>
    <w:rsid w:val="00B634F5"/>
    <w:rsid w:val="00B63910"/>
    <w:rsid w:val="00B6519B"/>
    <w:rsid w:val="00B65368"/>
    <w:rsid w:val="00B66143"/>
    <w:rsid w:val="00B661E4"/>
    <w:rsid w:val="00B669D2"/>
    <w:rsid w:val="00B66A87"/>
    <w:rsid w:val="00B67175"/>
    <w:rsid w:val="00B67D33"/>
    <w:rsid w:val="00B70171"/>
    <w:rsid w:val="00B70ACD"/>
    <w:rsid w:val="00B7165C"/>
    <w:rsid w:val="00B71DDA"/>
    <w:rsid w:val="00B73347"/>
    <w:rsid w:val="00B74A48"/>
    <w:rsid w:val="00B7559E"/>
    <w:rsid w:val="00B77201"/>
    <w:rsid w:val="00B77707"/>
    <w:rsid w:val="00B80CF2"/>
    <w:rsid w:val="00B81174"/>
    <w:rsid w:val="00B82675"/>
    <w:rsid w:val="00B8283C"/>
    <w:rsid w:val="00B82910"/>
    <w:rsid w:val="00B83884"/>
    <w:rsid w:val="00B84D9E"/>
    <w:rsid w:val="00B859A5"/>
    <w:rsid w:val="00B859D4"/>
    <w:rsid w:val="00B85A29"/>
    <w:rsid w:val="00B866CC"/>
    <w:rsid w:val="00B86968"/>
    <w:rsid w:val="00B871FF"/>
    <w:rsid w:val="00B87235"/>
    <w:rsid w:val="00B87617"/>
    <w:rsid w:val="00B87B0A"/>
    <w:rsid w:val="00B90155"/>
    <w:rsid w:val="00B9027B"/>
    <w:rsid w:val="00B90489"/>
    <w:rsid w:val="00B90A4A"/>
    <w:rsid w:val="00B91302"/>
    <w:rsid w:val="00B9245F"/>
    <w:rsid w:val="00B9292C"/>
    <w:rsid w:val="00B94C95"/>
    <w:rsid w:val="00B95B30"/>
    <w:rsid w:val="00B95EA6"/>
    <w:rsid w:val="00B96DBB"/>
    <w:rsid w:val="00B972B1"/>
    <w:rsid w:val="00B973F4"/>
    <w:rsid w:val="00BA048F"/>
    <w:rsid w:val="00BA06F4"/>
    <w:rsid w:val="00BA072D"/>
    <w:rsid w:val="00BA0A24"/>
    <w:rsid w:val="00BA0B91"/>
    <w:rsid w:val="00BA1547"/>
    <w:rsid w:val="00BA2D56"/>
    <w:rsid w:val="00BA3684"/>
    <w:rsid w:val="00BA4A1E"/>
    <w:rsid w:val="00BA4E7F"/>
    <w:rsid w:val="00BA547C"/>
    <w:rsid w:val="00BA5E76"/>
    <w:rsid w:val="00BA64C5"/>
    <w:rsid w:val="00BA733B"/>
    <w:rsid w:val="00BB0558"/>
    <w:rsid w:val="00BB06BD"/>
    <w:rsid w:val="00BB0841"/>
    <w:rsid w:val="00BB1EA7"/>
    <w:rsid w:val="00BB2C7E"/>
    <w:rsid w:val="00BB361D"/>
    <w:rsid w:val="00BB37C1"/>
    <w:rsid w:val="00BB455F"/>
    <w:rsid w:val="00BB60A3"/>
    <w:rsid w:val="00BB6438"/>
    <w:rsid w:val="00BB75BB"/>
    <w:rsid w:val="00BB774B"/>
    <w:rsid w:val="00BC127B"/>
    <w:rsid w:val="00BC1FC9"/>
    <w:rsid w:val="00BC26BB"/>
    <w:rsid w:val="00BC26C4"/>
    <w:rsid w:val="00BC2AD0"/>
    <w:rsid w:val="00BC37E5"/>
    <w:rsid w:val="00BC448D"/>
    <w:rsid w:val="00BC4D8E"/>
    <w:rsid w:val="00BC532A"/>
    <w:rsid w:val="00BC56F3"/>
    <w:rsid w:val="00BC691B"/>
    <w:rsid w:val="00BC6A21"/>
    <w:rsid w:val="00BD21EA"/>
    <w:rsid w:val="00BD2283"/>
    <w:rsid w:val="00BD28A8"/>
    <w:rsid w:val="00BD29E0"/>
    <w:rsid w:val="00BD3BEE"/>
    <w:rsid w:val="00BD44B0"/>
    <w:rsid w:val="00BD64E7"/>
    <w:rsid w:val="00BD66EF"/>
    <w:rsid w:val="00BD6BDF"/>
    <w:rsid w:val="00BD7216"/>
    <w:rsid w:val="00BE0CCD"/>
    <w:rsid w:val="00BE1920"/>
    <w:rsid w:val="00BE1E33"/>
    <w:rsid w:val="00BE405E"/>
    <w:rsid w:val="00BE5C0F"/>
    <w:rsid w:val="00BE6854"/>
    <w:rsid w:val="00BE6BEB"/>
    <w:rsid w:val="00BE6D50"/>
    <w:rsid w:val="00BE7766"/>
    <w:rsid w:val="00BF0FA0"/>
    <w:rsid w:val="00BF243D"/>
    <w:rsid w:val="00BF2643"/>
    <w:rsid w:val="00BF2F84"/>
    <w:rsid w:val="00BF44B2"/>
    <w:rsid w:val="00BF4ED0"/>
    <w:rsid w:val="00BF5A24"/>
    <w:rsid w:val="00BF61A8"/>
    <w:rsid w:val="00BF790D"/>
    <w:rsid w:val="00C01D1C"/>
    <w:rsid w:val="00C026A6"/>
    <w:rsid w:val="00C02FD8"/>
    <w:rsid w:val="00C0331A"/>
    <w:rsid w:val="00C0461E"/>
    <w:rsid w:val="00C05BD5"/>
    <w:rsid w:val="00C07328"/>
    <w:rsid w:val="00C10ADC"/>
    <w:rsid w:val="00C10CCC"/>
    <w:rsid w:val="00C111A6"/>
    <w:rsid w:val="00C1130B"/>
    <w:rsid w:val="00C117F2"/>
    <w:rsid w:val="00C11F2B"/>
    <w:rsid w:val="00C1203F"/>
    <w:rsid w:val="00C125EC"/>
    <w:rsid w:val="00C129E7"/>
    <w:rsid w:val="00C12D27"/>
    <w:rsid w:val="00C1502B"/>
    <w:rsid w:val="00C15631"/>
    <w:rsid w:val="00C15AFC"/>
    <w:rsid w:val="00C15E18"/>
    <w:rsid w:val="00C16721"/>
    <w:rsid w:val="00C1696E"/>
    <w:rsid w:val="00C17AD7"/>
    <w:rsid w:val="00C2048A"/>
    <w:rsid w:val="00C205DE"/>
    <w:rsid w:val="00C20FD2"/>
    <w:rsid w:val="00C2476E"/>
    <w:rsid w:val="00C24885"/>
    <w:rsid w:val="00C263C7"/>
    <w:rsid w:val="00C2685C"/>
    <w:rsid w:val="00C26A28"/>
    <w:rsid w:val="00C26B00"/>
    <w:rsid w:val="00C26B0E"/>
    <w:rsid w:val="00C27453"/>
    <w:rsid w:val="00C30784"/>
    <w:rsid w:val="00C309FE"/>
    <w:rsid w:val="00C30E39"/>
    <w:rsid w:val="00C313F4"/>
    <w:rsid w:val="00C32F13"/>
    <w:rsid w:val="00C338DA"/>
    <w:rsid w:val="00C33C90"/>
    <w:rsid w:val="00C3469F"/>
    <w:rsid w:val="00C34A50"/>
    <w:rsid w:val="00C35D7B"/>
    <w:rsid w:val="00C360DE"/>
    <w:rsid w:val="00C36D42"/>
    <w:rsid w:val="00C370B5"/>
    <w:rsid w:val="00C3713E"/>
    <w:rsid w:val="00C37ABB"/>
    <w:rsid w:val="00C4020A"/>
    <w:rsid w:val="00C406F4"/>
    <w:rsid w:val="00C407DC"/>
    <w:rsid w:val="00C408D1"/>
    <w:rsid w:val="00C40ADB"/>
    <w:rsid w:val="00C41584"/>
    <w:rsid w:val="00C41C27"/>
    <w:rsid w:val="00C43AEC"/>
    <w:rsid w:val="00C44A6C"/>
    <w:rsid w:val="00C4607B"/>
    <w:rsid w:val="00C4641C"/>
    <w:rsid w:val="00C466CD"/>
    <w:rsid w:val="00C4787C"/>
    <w:rsid w:val="00C50069"/>
    <w:rsid w:val="00C500FF"/>
    <w:rsid w:val="00C50BC6"/>
    <w:rsid w:val="00C522E9"/>
    <w:rsid w:val="00C52321"/>
    <w:rsid w:val="00C52FCD"/>
    <w:rsid w:val="00C538FB"/>
    <w:rsid w:val="00C53AB6"/>
    <w:rsid w:val="00C54052"/>
    <w:rsid w:val="00C55A16"/>
    <w:rsid w:val="00C55CE9"/>
    <w:rsid w:val="00C55DEB"/>
    <w:rsid w:val="00C56C17"/>
    <w:rsid w:val="00C571DF"/>
    <w:rsid w:val="00C60F35"/>
    <w:rsid w:val="00C61529"/>
    <w:rsid w:val="00C62131"/>
    <w:rsid w:val="00C62B74"/>
    <w:rsid w:val="00C62F67"/>
    <w:rsid w:val="00C63216"/>
    <w:rsid w:val="00C64859"/>
    <w:rsid w:val="00C64BFC"/>
    <w:rsid w:val="00C65323"/>
    <w:rsid w:val="00C6555F"/>
    <w:rsid w:val="00C65E31"/>
    <w:rsid w:val="00C66CDE"/>
    <w:rsid w:val="00C67D61"/>
    <w:rsid w:val="00C70548"/>
    <w:rsid w:val="00C711AD"/>
    <w:rsid w:val="00C72DFC"/>
    <w:rsid w:val="00C747E3"/>
    <w:rsid w:val="00C74C64"/>
    <w:rsid w:val="00C74D74"/>
    <w:rsid w:val="00C74F34"/>
    <w:rsid w:val="00C757E5"/>
    <w:rsid w:val="00C760B5"/>
    <w:rsid w:val="00C7642A"/>
    <w:rsid w:val="00C7697F"/>
    <w:rsid w:val="00C76A83"/>
    <w:rsid w:val="00C76C0F"/>
    <w:rsid w:val="00C772EF"/>
    <w:rsid w:val="00C802E1"/>
    <w:rsid w:val="00C817D9"/>
    <w:rsid w:val="00C81DC2"/>
    <w:rsid w:val="00C83062"/>
    <w:rsid w:val="00C83282"/>
    <w:rsid w:val="00C83305"/>
    <w:rsid w:val="00C8389A"/>
    <w:rsid w:val="00C84BA1"/>
    <w:rsid w:val="00C84D1D"/>
    <w:rsid w:val="00C84ED6"/>
    <w:rsid w:val="00C863E0"/>
    <w:rsid w:val="00C86E4C"/>
    <w:rsid w:val="00C90848"/>
    <w:rsid w:val="00C923C1"/>
    <w:rsid w:val="00C931CD"/>
    <w:rsid w:val="00C93227"/>
    <w:rsid w:val="00C9466A"/>
    <w:rsid w:val="00C950AA"/>
    <w:rsid w:val="00C95AE5"/>
    <w:rsid w:val="00C964E1"/>
    <w:rsid w:val="00C968BF"/>
    <w:rsid w:val="00C975BD"/>
    <w:rsid w:val="00C97961"/>
    <w:rsid w:val="00C97EC1"/>
    <w:rsid w:val="00C97F98"/>
    <w:rsid w:val="00CA05DE"/>
    <w:rsid w:val="00CA0C41"/>
    <w:rsid w:val="00CA0CD7"/>
    <w:rsid w:val="00CA12E6"/>
    <w:rsid w:val="00CA36AD"/>
    <w:rsid w:val="00CA3DC5"/>
    <w:rsid w:val="00CA49C3"/>
    <w:rsid w:val="00CA55FD"/>
    <w:rsid w:val="00CA57FC"/>
    <w:rsid w:val="00CA5BCF"/>
    <w:rsid w:val="00CA6262"/>
    <w:rsid w:val="00CA6ADE"/>
    <w:rsid w:val="00CA6E76"/>
    <w:rsid w:val="00CA7119"/>
    <w:rsid w:val="00CA7AEC"/>
    <w:rsid w:val="00CB01C2"/>
    <w:rsid w:val="00CB04C9"/>
    <w:rsid w:val="00CB0C98"/>
    <w:rsid w:val="00CB0EFE"/>
    <w:rsid w:val="00CB15D0"/>
    <w:rsid w:val="00CB163A"/>
    <w:rsid w:val="00CB1753"/>
    <w:rsid w:val="00CB1C16"/>
    <w:rsid w:val="00CB220A"/>
    <w:rsid w:val="00CB223A"/>
    <w:rsid w:val="00CB4B31"/>
    <w:rsid w:val="00CB5FC9"/>
    <w:rsid w:val="00CB66D6"/>
    <w:rsid w:val="00CB67E0"/>
    <w:rsid w:val="00CB7553"/>
    <w:rsid w:val="00CB7EB2"/>
    <w:rsid w:val="00CC002B"/>
    <w:rsid w:val="00CC2092"/>
    <w:rsid w:val="00CC2754"/>
    <w:rsid w:val="00CC4B2B"/>
    <w:rsid w:val="00CC5854"/>
    <w:rsid w:val="00CC616B"/>
    <w:rsid w:val="00CC6E6C"/>
    <w:rsid w:val="00CC761E"/>
    <w:rsid w:val="00CD03F6"/>
    <w:rsid w:val="00CD0A5B"/>
    <w:rsid w:val="00CD0C59"/>
    <w:rsid w:val="00CD1BA8"/>
    <w:rsid w:val="00CD2A5B"/>
    <w:rsid w:val="00CD3356"/>
    <w:rsid w:val="00CD3F24"/>
    <w:rsid w:val="00CD3FA4"/>
    <w:rsid w:val="00CD55DC"/>
    <w:rsid w:val="00CD6A13"/>
    <w:rsid w:val="00CD6A60"/>
    <w:rsid w:val="00CD6C12"/>
    <w:rsid w:val="00CD7282"/>
    <w:rsid w:val="00CD7AF8"/>
    <w:rsid w:val="00CE0195"/>
    <w:rsid w:val="00CE22A7"/>
    <w:rsid w:val="00CE25F8"/>
    <w:rsid w:val="00CE36A3"/>
    <w:rsid w:val="00CE4D93"/>
    <w:rsid w:val="00CE556E"/>
    <w:rsid w:val="00CE56A1"/>
    <w:rsid w:val="00CE56D5"/>
    <w:rsid w:val="00CE5A49"/>
    <w:rsid w:val="00CF0915"/>
    <w:rsid w:val="00CF1E7F"/>
    <w:rsid w:val="00CF2922"/>
    <w:rsid w:val="00CF2A62"/>
    <w:rsid w:val="00CF4131"/>
    <w:rsid w:val="00CF41FB"/>
    <w:rsid w:val="00CF454E"/>
    <w:rsid w:val="00CF590E"/>
    <w:rsid w:val="00CF6880"/>
    <w:rsid w:val="00CF6C6C"/>
    <w:rsid w:val="00CF6F85"/>
    <w:rsid w:val="00CF76AF"/>
    <w:rsid w:val="00CF7E3E"/>
    <w:rsid w:val="00D013CA"/>
    <w:rsid w:val="00D01704"/>
    <w:rsid w:val="00D01A47"/>
    <w:rsid w:val="00D02776"/>
    <w:rsid w:val="00D02C1F"/>
    <w:rsid w:val="00D02D28"/>
    <w:rsid w:val="00D035E1"/>
    <w:rsid w:val="00D038D2"/>
    <w:rsid w:val="00D03CE5"/>
    <w:rsid w:val="00D03EE7"/>
    <w:rsid w:val="00D04BB9"/>
    <w:rsid w:val="00D04EF2"/>
    <w:rsid w:val="00D04F1F"/>
    <w:rsid w:val="00D04FEC"/>
    <w:rsid w:val="00D05437"/>
    <w:rsid w:val="00D057EB"/>
    <w:rsid w:val="00D060E6"/>
    <w:rsid w:val="00D06FF4"/>
    <w:rsid w:val="00D07703"/>
    <w:rsid w:val="00D10DA3"/>
    <w:rsid w:val="00D11403"/>
    <w:rsid w:val="00D12428"/>
    <w:rsid w:val="00D137D4"/>
    <w:rsid w:val="00D14605"/>
    <w:rsid w:val="00D146D2"/>
    <w:rsid w:val="00D14B33"/>
    <w:rsid w:val="00D15555"/>
    <w:rsid w:val="00D16753"/>
    <w:rsid w:val="00D172CA"/>
    <w:rsid w:val="00D17428"/>
    <w:rsid w:val="00D20A34"/>
    <w:rsid w:val="00D20DAE"/>
    <w:rsid w:val="00D2102A"/>
    <w:rsid w:val="00D2158D"/>
    <w:rsid w:val="00D21F95"/>
    <w:rsid w:val="00D22368"/>
    <w:rsid w:val="00D224EA"/>
    <w:rsid w:val="00D2252F"/>
    <w:rsid w:val="00D22B86"/>
    <w:rsid w:val="00D236C8"/>
    <w:rsid w:val="00D241D1"/>
    <w:rsid w:val="00D2449C"/>
    <w:rsid w:val="00D24A55"/>
    <w:rsid w:val="00D24CF6"/>
    <w:rsid w:val="00D25936"/>
    <w:rsid w:val="00D259D6"/>
    <w:rsid w:val="00D273C5"/>
    <w:rsid w:val="00D275BF"/>
    <w:rsid w:val="00D276D3"/>
    <w:rsid w:val="00D277F1"/>
    <w:rsid w:val="00D305E4"/>
    <w:rsid w:val="00D3092B"/>
    <w:rsid w:val="00D31027"/>
    <w:rsid w:val="00D32059"/>
    <w:rsid w:val="00D339E0"/>
    <w:rsid w:val="00D33B6D"/>
    <w:rsid w:val="00D34234"/>
    <w:rsid w:val="00D344CB"/>
    <w:rsid w:val="00D37343"/>
    <w:rsid w:val="00D41E5B"/>
    <w:rsid w:val="00D435D0"/>
    <w:rsid w:val="00D43B93"/>
    <w:rsid w:val="00D4457B"/>
    <w:rsid w:val="00D456A0"/>
    <w:rsid w:val="00D45C8F"/>
    <w:rsid w:val="00D46BA4"/>
    <w:rsid w:val="00D46D44"/>
    <w:rsid w:val="00D46F03"/>
    <w:rsid w:val="00D51550"/>
    <w:rsid w:val="00D52F3D"/>
    <w:rsid w:val="00D531C7"/>
    <w:rsid w:val="00D53B02"/>
    <w:rsid w:val="00D5477C"/>
    <w:rsid w:val="00D54AE8"/>
    <w:rsid w:val="00D5584F"/>
    <w:rsid w:val="00D558D8"/>
    <w:rsid w:val="00D55B85"/>
    <w:rsid w:val="00D55F54"/>
    <w:rsid w:val="00D55F6C"/>
    <w:rsid w:val="00D56079"/>
    <w:rsid w:val="00D6024D"/>
    <w:rsid w:val="00D6097B"/>
    <w:rsid w:val="00D63801"/>
    <w:rsid w:val="00D650FE"/>
    <w:rsid w:val="00D6654C"/>
    <w:rsid w:val="00D71357"/>
    <w:rsid w:val="00D7140A"/>
    <w:rsid w:val="00D716BD"/>
    <w:rsid w:val="00D71C67"/>
    <w:rsid w:val="00D71F8D"/>
    <w:rsid w:val="00D7311F"/>
    <w:rsid w:val="00D73355"/>
    <w:rsid w:val="00D73364"/>
    <w:rsid w:val="00D73E70"/>
    <w:rsid w:val="00D74F66"/>
    <w:rsid w:val="00D76CBA"/>
    <w:rsid w:val="00D779B7"/>
    <w:rsid w:val="00D77F9F"/>
    <w:rsid w:val="00D80240"/>
    <w:rsid w:val="00D8030A"/>
    <w:rsid w:val="00D80857"/>
    <w:rsid w:val="00D80A6B"/>
    <w:rsid w:val="00D81579"/>
    <w:rsid w:val="00D81BBC"/>
    <w:rsid w:val="00D82592"/>
    <w:rsid w:val="00D8388B"/>
    <w:rsid w:val="00D83B97"/>
    <w:rsid w:val="00D83C17"/>
    <w:rsid w:val="00D83DA1"/>
    <w:rsid w:val="00D8441D"/>
    <w:rsid w:val="00D84866"/>
    <w:rsid w:val="00D866B6"/>
    <w:rsid w:val="00D87E68"/>
    <w:rsid w:val="00D91D38"/>
    <w:rsid w:val="00D92CFD"/>
    <w:rsid w:val="00D95125"/>
    <w:rsid w:val="00D95CAF"/>
    <w:rsid w:val="00D95FB2"/>
    <w:rsid w:val="00DA0B6F"/>
    <w:rsid w:val="00DA0E8D"/>
    <w:rsid w:val="00DA1E18"/>
    <w:rsid w:val="00DA249F"/>
    <w:rsid w:val="00DA278B"/>
    <w:rsid w:val="00DA2D15"/>
    <w:rsid w:val="00DA2D96"/>
    <w:rsid w:val="00DA2EA4"/>
    <w:rsid w:val="00DA343C"/>
    <w:rsid w:val="00DA35E0"/>
    <w:rsid w:val="00DA380C"/>
    <w:rsid w:val="00DA474E"/>
    <w:rsid w:val="00DA5506"/>
    <w:rsid w:val="00DB09EC"/>
    <w:rsid w:val="00DB0A16"/>
    <w:rsid w:val="00DB0E3F"/>
    <w:rsid w:val="00DB1659"/>
    <w:rsid w:val="00DB17E8"/>
    <w:rsid w:val="00DB2204"/>
    <w:rsid w:val="00DB484D"/>
    <w:rsid w:val="00DB5273"/>
    <w:rsid w:val="00DB58BA"/>
    <w:rsid w:val="00DB5FD4"/>
    <w:rsid w:val="00DB7748"/>
    <w:rsid w:val="00DC10A0"/>
    <w:rsid w:val="00DC19C0"/>
    <w:rsid w:val="00DC1AFF"/>
    <w:rsid w:val="00DC22E1"/>
    <w:rsid w:val="00DC27D7"/>
    <w:rsid w:val="00DC36E1"/>
    <w:rsid w:val="00DC36FE"/>
    <w:rsid w:val="00DC3E50"/>
    <w:rsid w:val="00DC4B76"/>
    <w:rsid w:val="00DC516F"/>
    <w:rsid w:val="00DC5A62"/>
    <w:rsid w:val="00DC625E"/>
    <w:rsid w:val="00DC66DA"/>
    <w:rsid w:val="00DC6C57"/>
    <w:rsid w:val="00DC7472"/>
    <w:rsid w:val="00DD0399"/>
    <w:rsid w:val="00DD03A1"/>
    <w:rsid w:val="00DD0D78"/>
    <w:rsid w:val="00DD1746"/>
    <w:rsid w:val="00DD17B4"/>
    <w:rsid w:val="00DD17B8"/>
    <w:rsid w:val="00DD1FCB"/>
    <w:rsid w:val="00DD44E6"/>
    <w:rsid w:val="00DD52FD"/>
    <w:rsid w:val="00DD5D80"/>
    <w:rsid w:val="00DD5F1B"/>
    <w:rsid w:val="00DD6B42"/>
    <w:rsid w:val="00DD6BF9"/>
    <w:rsid w:val="00DE076A"/>
    <w:rsid w:val="00DE0980"/>
    <w:rsid w:val="00DE106E"/>
    <w:rsid w:val="00DE16F6"/>
    <w:rsid w:val="00DE192B"/>
    <w:rsid w:val="00DE2810"/>
    <w:rsid w:val="00DE30F7"/>
    <w:rsid w:val="00DE4303"/>
    <w:rsid w:val="00DE4813"/>
    <w:rsid w:val="00DE4BD9"/>
    <w:rsid w:val="00DE52BF"/>
    <w:rsid w:val="00DE598B"/>
    <w:rsid w:val="00DE66E2"/>
    <w:rsid w:val="00DE7474"/>
    <w:rsid w:val="00DF0F1D"/>
    <w:rsid w:val="00DF32FE"/>
    <w:rsid w:val="00DF3711"/>
    <w:rsid w:val="00DF38A1"/>
    <w:rsid w:val="00DF49CC"/>
    <w:rsid w:val="00DF5670"/>
    <w:rsid w:val="00DF5714"/>
    <w:rsid w:val="00DF6DDC"/>
    <w:rsid w:val="00DF6EC2"/>
    <w:rsid w:val="00DF70C3"/>
    <w:rsid w:val="00E0016B"/>
    <w:rsid w:val="00E00302"/>
    <w:rsid w:val="00E004B7"/>
    <w:rsid w:val="00E02A77"/>
    <w:rsid w:val="00E03212"/>
    <w:rsid w:val="00E03879"/>
    <w:rsid w:val="00E046F3"/>
    <w:rsid w:val="00E04837"/>
    <w:rsid w:val="00E068D8"/>
    <w:rsid w:val="00E07132"/>
    <w:rsid w:val="00E11BCF"/>
    <w:rsid w:val="00E134BB"/>
    <w:rsid w:val="00E13A31"/>
    <w:rsid w:val="00E1480D"/>
    <w:rsid w:val="00E152F8"/>
    <w:rsid w:val="00E1555A"/>
    <w:rsid w:val="00E1569A"/>
    <w:rsid w:val="00E158DC"/>
    <w:rsid w:val="00E15AFB"/>
    <w:rsid w:val="00E16B75"/>
    <w:rsid w:val="00E201B5"/>
    <w:rsid w:val="00E2032F"/>
    <w:rsid w:val="00E20FE9"/>
    <w:rsid w:val="00E216F1"/>
    <w:rsid w:val="00E22AE2"/>
    <w:rsid w:val="00E22F0F"/>
    <w:rsid w:val="00E233F2"/>
    <w:rsid w:val="00E239C7"/>
    <w:rsid w:val="00E2492B"/>
    <w:rsid w:val="00E24CFB"/>
    <w:rsid w:val="00E26B2C"/>
    <w:rsid w:val="00E26C1D"/>
    <w:rsid w:val="00E27525"/>
    <w:rsid w:val="00E27D08"/>
    <w:rsid w:val="00E27D40"/>
    <w:rsid w:val="00E30D26"/>
    <w:rsid w:val="00E30EA4"/>
    <w:rsid w:val="00E314D7"/>
    <w:rsid w:val="00E314E0"/>
    <w:rsid w:val="00E31A3C"/>
    <w:rsid w:val="00E3284D"/>
    <w:rsid w:val="00E331A1"/>
    <w:rsid w:val="00E33D7A"/>
    <w:rsid w:val="00E344DF"/>
    <w:rsid w:val="00E34B90"/>
    <w:rsid w:val="00E352DE"/>
    <w:rsid w:val="00E35951"/>
    <w:rsid w:val="00E35D67"/>
    <w:rsid w:val="00E376C5"/>
    <w:rsid w:val="00E40880"/>
    <w:rsid w:val="00E4093B"/>
    <w:rsid w:val="00E40B52"/>
    <w:rsid w:val="00E417FE"/>
    <w:rsid w:val="00E42940"/>
    <w:rsid w:val="00E43507"/>
    <w:rsid w:val="00E44567"/>
    <w:rsid w:val="00E45B9E"/>
    <w:rsid w:val="00E469B0"/>
    <w:rsid w:val="00E4793A"/>
    <w:rsid w:val="00E47D8B"/>
    <w:rsid w:val="00E50A41"/>
    <w:rsid w:val="00E50FAE"/>
    <w:rsid w:val="00E52A30"/>
    <w:rsid w:val="00E52FBE"/>
    <w:rsid w:val="00E52FD8"/>
    <w:rsid w:val="00E53BC8"/>
    <w:rsid w:val="00E54419"/>
    <w:rsid w:val="00E552C2"/>
    <w:rsid w:val="00E561C7"/>
    <w:rsid w:val="00E56AEB"/>
    <w:rsid w:val="00E5702E"/>
    <w:rsid w:val="00E570A0"/>
    <w:rsid w:val="00E578EF"/>
    <w:rsid w:val="00E6018C"/>
    <w:rsid w:val="00E60AC4"/>
    <w:rsid w:val="00E616AD"/>
    <w:rsid w:val="00E62292"/>
    <w:rsid w:val="00E6420B"/>
    <w:rsid w:val="00E64327"/>
    <w:rsid w:val="00E6488B"/>
    <w:rsid w:val="00E65E95"/>
    <w:rsid w:val="00E6600F"/>
    <w:rsid w:val="00E66ADF"/>
    <w:rsid w:val="00E676C6"/>
    <w:rsid w:val="00E67A03"/>
    <w:rsid w:val="00E67E29"/>
    <w:rsid w:val="00E67EF5"/>
    <w:rsid w:val="00E7210F"/>
    <w:rsid w:val="00E72EB6"/>
    <w:rsid w:val="00E737E6"/>
    <w:rsid w:val="00E73D48"/>
    <w:rsid w:val="00E74032"/>
    <w:rsid w:val="00E778CA"/>
    <w:rsid w:val="00E80440"/>
    <w:rsid w:val="00E805BD"/>
    <w:rsid w:val="00E82CFC"/>
    <w:rsid w:val="00E851CA"/>
    <w:rsid w:val="00E85E02"/>
    <w:rsid w:val="00E85EE0"/>
    <w:rsid w:val="00E86636"/>
    <w:rsid w:val="00E87DC5"/>
    <w:rsid w:val="00E87FAE"/>
    <w:rsid w:val="00E92ACC"/>
    <w:rsid w:val="00E93619"/>
    <w:rsid w:val="00E938EC"/>
    <w:rsid w:val="00E9419A"/>
    <w:rsid w:val="00E94847"/>
    <w:rsid w:val="00E9793A"/>
    <w:rsid w:val="00E97E72"/>
    <w:rsid w:val="00EA0227"/>
    <w:rsid w:val="00EA0861"/>
    <w:rsid w:val="00EA0963"/>
    <w:rsid w:val="00EA0F82"/>
    <w:rsid w:val="00EA1E04"/>
    <w:rsid w:val="00EA2376"/>
    <w:rsid w:val="00EA25A2"/>
    <w:rsid w:val="00EA36E8"/>
    <w:rsid w:val="00EA390F"/>
    <w:rsid w:val="00EA3B68"/>
    <w:rsid w:val="00EA3D01"/>
    <w:rsid w:val="00EA4395"/>
    <w:rsid w:val="00EA5136"/>
    <w:rsid w:val="00EA7853"/>
    <w:rsid w:val="00EB0376"/>
    <w:rsid w:val="00EB0972"/>
    <w:rsid w:val="00EB0B39"/>
    <w:rsid w:val="00EB1909"/>
    <w:rsid w:val="00EB21E2"/>
    <w:rsid w:val="00EB2861"/>
    <w:rsid w:val="00EB42A4"/>
    <w:rsid w:val="00EB56DE"/>
    <w:rsid w:val="00EB6171"/>
    <w:rsid w:val="00EB764D"/>
    <w:rsid w:val="00EC2A9B"/>
    <w:rsid w:val="00EC2CAF"/>
    <w:rsid w:val="00EC34F5"/>
    <w:rsid w:val="00EC6026"/>
    <w:rsid w:val="00EC6E7E"/>
    <w:rsid w:val="00ED0196"/>
    <w:rsid w:val="00ED0F68"/>
    <w:rsid w:val="00ED1597"/>
    <w:rsid w:val="00ED1CCE"/>
    <w:rsid w:val="00ED2205"/>
    <w:rsid w:val="00ED223C"/>
    <w:rsid w:val="00ED2374"/>
    <w:rsid w:val="00ED2BD7"/>
    <w:rsid w:val="00ED30E0"/>
    <w:rsid w:val="00ED3DA8"/>
    <w:rsid w:val="00ED43A9"/>
    <w:rsid w:val="00ED4837"/>
    <w:rsid w:val="00ED500E"/>
    <w:rsid w:val="00ED5016"/>
    <w:rsid w:val="00ED6274"/>
    <w:rsid w:val="00ED70A5"/>
    <w:rsid w:val="00ED7A72"/>
    <w:rsid w:val="00EE0936"/>
    <w:rsid w:val="00EE0B09"/>
    <w:rsid w:val="00EE0D21"/>
    <w:rsid w:val="00EE0F48"/>
    <w:rsid w:val="00EE1DBE"/>
    <w:rsid w:val="00EE1EEF"/>
    <w:rsid w:val="00EE2C9E"/>
    <w:rsid w:val="00EE3463"/>
    <w:rsid w:val="00EE3CA2"/>
    <w:rsid w:val="00EE3F91"/>
    <w:rsid w:val="00EE714E"/>
    <w:rsid w:val="00EE74C0"/>
    <w:rsid w:val="00EE7639"/>
    <w:rsid w:val="00EE7C4B"/>
    <w:rsid w:val="00EF02BE"/>
    <w:rsid w:val="00EF046D"/>
    <w:rsid w:val="00EF2398"/>
    <w:rsid w:val="00EF2491"/>
    <w:rsid w:val="00EF2556"/>
    <w:rsid w:val="00EF367B"/>
    <w:rsid w:val="00EF445D"/>
    <w:rsid w:val="00EF46DE"/>
    <w:rsid w:val="00EF5B4C"/>
    <w:rsid w:val="00EF5F2F"/>
    <w:rsid w:val="00EF663D"/>
    <w:rsid w:val="00EF6D38"/>
    <w:rsid w:val="00EF75E2"/>
    <w:rsid w:val="00EF7ABB"/>
    <w:rsid w:val="00F00CBB"/>
    <w:rsid w:val="00F01164"/>
    <w:rsid w:val="00F012C6"/>
    <w:rsid w:val="00F01359"/>
    <w:rsid w:val="00F0246B"/>
    <w:rsid w:val="00F033E6"/>
    <w:rsid w:val="00F03BC2"/>
    <w:rsid w:val="00F03F0E"/>
    <w:rsid w:val="00F04ABD"/>
    <w:rsid w:val="00F05095"/>
    <w:rsid w:val="00F05A72"/>
    <w:rsid w:val="00F0660B"/>
    <w:rsid w:val="00F06760"/>
    <w:rsid w:val="00F069F6"/>
    <w:rsid w:val="00F06A84"/>
    <w:rsid w:val="00F10D34"/>
    <w:rsid w:val="00F11213"/>
    <w:rsid w:val="00F12F96"/>
    <w:rsid w:val="00F13E9F"/>
    <w:rsid w:val="00F14310"/>
    <w:rsid w:val="00F1445C"/>
    <w:rsid w:val="00F15081"/>
    <w:rsid w:val="00F15D03"/>
    <w:rsid w:val="00F16D52"/>
    <w:rsid w:val="00F1754A"/>
    <w:rsid w:val="00F17715"/>
    <w:rsid w:val="00F20EA1"/>
    <w:rsid w:val="00F211CB"/>
    <w:rsid w:val="00F2156B"/>
    <w:rsid w:val="00F21B5C"/>
    <w:rsid w:val="00F21CB4"/>
    <w:rsid w:val="00F21CCC"/>
    <w:rsid w:val="00F21D51"/>
    <w:rsid w:val="00F21F27"/>
    <w:rsid w:val="00F2572C"/>
    <w:rsid w:val="00F25DBB"/>
    <w:rsid w:val="00F275A0"/>
    <w:rsid w:val="00F27ADA"/>
    <w:rsid w:val="00F27E02"/>
    <w:rsid w:val="00F3064F"/>
    <w:rsid w:val="00F308B1"/>
    <w:rsid w:val="00F30B74"/>
    <w:rsid w:val="00F30DFA"/>
    <w:rsid w:val="00F311D3"/>
    <w:rsid w:val="00F3276E"/>
    <w:rsid w:val="00F32805"/>
    <w:rsid w:val="00F3343B"/>
    <w:rsid w:val="00F339B6"/>
    <w:rsid w:val="00F363F8"/>
    <w:rsid w:val="00F367E6"/>
    <w:rsid w:val="00F37F26"/>
    <w:rsid w:val="00F40D15"/>
    <w:rsid w:val="00F41CC2"/>
    <w:rsid w:val="00F42CCF"/>
    <w:rsid w:val="00F43B7A"/>
    <w:rsid w:val="00F43C64"/>
    <w:rsid w:val="00F4727A"/>
    <w:rsid w:val="00F47F19"/>
    <w:rsid w:val="00F5043C"/>
    <w:rsid w:val="00F516EC"/>
    <w:rsid w:val="00F527D6"/>
    <w:rsid w:val="00F52AD5"/>
    <w:rsid w:val="00F536F6"/>
    <w:rsid w:val="00F5431C"/>
    <w:rsid w:val="00F550CF"/>
    <w:rsid w:val="00F56852"/>
    <w:rsid w:val="00F56A29"/>
    <w:rsid w:val="00F60AF8"/>
    <w:rsid w:val="00F6216A"/>
    <w:rsid w:val="00F623B1"/>
    <w:rsid w:val="00F62704"/>
    <w:rsid w:val="00F62CA5"/>
    <w:rsid w:val="00F62E8B"/>
    <w:rsid w:val="00F6320B"/>
    <w:rsid w:val="00F63519"/>
    <w:rsid w:val="00F63981"/>
    <w:rsid w:val="00F63E0E"/>
    <w:rsid w:val="00F6407C"/>
    <w:rsid w:val="00F642E7"/>
    <w:rsid w:val="00F647C6"/>
    <w:rsid w:val="00F65E81"/>
    <w:rsid w:val="00F663F4"/>
    <w:rsid w:val="00F6661F"/>
    <w:rsid w:val="00F67357"/>
    <w:rsid w:val="00F67A58"/>
    <w:rsid w:val="00F71BDE"/>
    <w:rsid w:val="00F725F9"/>
    <w:rsid w:val="00F72E1F"/>
    <w:rsid w:val="00F72E91"/>
    <w:rsid w:val="00F7331C"/>
    <w:rsid w:val="00F7435D"/>
    <w:rsid w:val="00F77CD5"/>
    <w:rsid w:val="00F77DA2"/>
    <w:rsid w:val="00F804B6"/>
    <w:rsid w:val="00F80A81"/>
    <w:rsid w:val="00F82CBE"/>
    <w:rsid w:val="00F831B9"/>
    <w:rsid w:val="00F837B4"/>
    <w:rsid w:val="00F838DF"/>
    <w:rsid w:val="00F84256"/>
    <w:rsid w:val="00F843AF"/>
    <w:rsid w:val="00F85046"/>
    <w:rsid w:val="00F8591C"/>
    <w:rsid w:val="00F85C7F"/>
    <w:rsid w:val="00F86377"/>
    <w:rsid w:val="00F866D1"/>
    <w:rsid w:val="00F875C2"/>
    <w:rsid w:val="00F8775B"/>
    <w:rsid w:val="00F87917"/>
    <w:rsid w:val="00F87E4D"/>
    <w:rsid w:val="00F903B9"/>
    <w:rsid w:val="00F90D8F"/>
    <w:rsid w:val="00F91A5E"/>
    <w:rsid w:val="00F91C23"/>
    <w:rsid w:val="00F92815"/>
    <w:rsid w:val="00F940B2"/>
    <w:rsid w:val="00F95A0C"/>
    <w:rsid w:val="00F96581"/>
    <w:rsid w:val="00F9731F"/>
    <w:rsid w:val="00FA08F8"/>
    <w:rsid w:val="00FA0DA3"/>
    <w:rsid w:val="00FA1193"/>
    <w:rsid w:val="00FA1B99"/>
    <w:rsid w:val="00FA31ED"/>
    <w:rsid w:val="00FA3D41"/>
    <w:rsid w:val="00FA49BE"/>
    <w:rsid w:val="00FA6A76"/>
    <w:rsid w:val="00FA6BD0"/>
    <w:rsid w:val="00FA6FA9"/>
    <w:rsid w:val="00FA7ADD"/>
    <w:rsid w:val="00FB03EC"/>
    <w:rsid w:val="00FB1447"/>
    <w:rsid w:val="00FB1523"/>
    <w:rsid w:val="00FB1840"/>
    <w:rsid w:val="00FB299A"/>
    <w:rsid w:val="00FB37E6"/>
    <w:rsid w:val="00FB452E"/>
    <w:rsid w:val="00FB5C47"/>
    <w:rsid w:val="00FB6A70"/>
    <w:rsid w:val="00FB707F"/>
    <w:rsid w:val="00FB7CA3"/>
    <w:rsid w:val="00FC06F0"/>
    <w:rsid w:val="00FC0956"/>
    <w:rsid w:val="00FC0AF0"/>
    <w:rsid w:val="00FC0C30"/>
    <w:rsid w:val="00FC1087"/>
    <w:rsid w:val="00FC260B"/>
    <w:rsid w:val="00FC2D00"/>
    <w:rsid w:val="00FC33C5"/>
    <w:rsid w:val="00FC3957"/>
    <w:rsid w:val="00FC40B5"/>
    <w:rsid w:val="00FC4BA7"/>
    <w:rsid w:val="00FC4DE1"/>
    <w:rsid w:val="00FC5806"/>
    <w:rsid w:val="00FC58C4"/>
    <w:rsid w:val="00FC5E5A"/>
    <w:rsid w:val="00FC6079"/>
    <w:rsid w:val="00FC6163"/>
    <w:rsid w:val="00FC72E2"/>
    <w:rsid w:val="00FC74A0"/>
    <w:rsid w:val="00FC7E67"/>
    <w:rsid w:val="00FD0A55"/>
    <w:rsid w:val="00FD0E53"/>
    <w:rsid w:val="00FD1490"/>
    <w:rsid w:val="00FD155B"/>
    <w:rsid w:val="00FD158C"/>
    <w:rsid w:val="00FD1BFF"/>
    <w:rsid w:val="00FD206D"/>
    <w:rsid w:val="00FD234C"/>
    <w:rsid w:val="00FD25D8"/>
    <w:rsid w:val="00FD4BD3"/>
    <w:rsid w:val="00FD51BE"/>
    <w:rsid w:val="00FD5C01"/>
    <w:rsid w:val="00FD665D"/>
    <w:rsid w:val="00FD6EA7"/>
    <w:rsid w:val="00FD6EE9"/>
    <w:rsid w:val="00FD71A4"/>
    <w:rsid w:val="00FE090C"/>
    <w:rsid w:val="00FE1AA0"/>
    <w:rsid w:val="00FE1F29"/>
    <w:rsid w:val="00FE2696"/>
    <w:rsid w:val="00FE27ED"/>
    <w:rsid w:val="00FE3D69"/>
    <w:rsid w:val="00FE56C9"/>
    <w:rsid w:val="00FE6245"/>
    <w:rsid w:val="00FF0AF2"/>
    <w:rsid w:val="00FF1227"/>
    <w:rsid w:val="00FF1EDB"/>
    <w:rsid w:val="00FF369E"/>
    <w:rsid w:val="00FF3C19"/>
    <w:rsid w:val="00FF3EB8"/>
    <w:rsid w:val="00FF4DB9"/>
    <w:rsid w:val="00FF5F57"/>
    <w:rsid w:val="00FF7BBA"/>
    <w:rsid w:val="011F6A08"/>
    <w:rsid w:val="017C1834"/>
    <w:rsid w:val="01C9732E"/>
    <w:rsid w:val="01CB6193"/>
    <w:rsid w:val="01DA21FE"/>
    <w:rsid w:val="020949C9"/>
    <w:rsid w:val="023368AE"/>
    <w:rsid w:val="02754697"/>
    <w:rsid w:val="027F2F56"/>
    <w:rsid w:val="02A264A0"/>
    <w:rsid w:val="02DF7502"/>
    <w:rsid w:val="02EA7CA2"/>
    <w:rsid w:val="02F06F4F"/>
    <w:rsid w:val="0300787A"/>
    <w:rsid w:val="033821E6"/>
    <w:rsid w:val="034F5F98"/>
    <w:rsid w:val="046378E3"/>
    <w:rsid w:val="04696C28"/>
    <w:rsid w:val="04EC32E8"/>
    <w:rsid w:val="04F96FF0"/>
    <w:rsid w:val="052161F1"/>
    <w:rsid w:val="0571293B"/>
    <w:rsid w:val="05BA0233"/>
    <w:rsid w:val="06001EBE"/>
    <w:rsid w:val="06255BC2"/>
    <w:rsid w:val="06314275"/>
    <w:rsid w:val="069E7529"/>
    <w:rsid w:val="06B10240"/>
    <w:rsid w:val="070374E9"/>
    <w:rsid w:val="07B20F03"/>
    <w:rsid w:val="08BC1E87"/>
    <w:rsid w:val="09786E20"/>
    <w:rsid w:val="099A2FB3"/>
    <w:rsid w:val="0A3A41C4"/>
    <w:rsid w:val="0A410AF1"/>
    <w:rsid w:val="0A9F2A2D"/>
    <w:rsid w:val="0AB634FE"/>
    <w:rsid w:val="0AC4067E"/>
    <w:rsid w:val="0ACF66B2"/>
    <w:rsid w:val="0AD74993"/>
    <w:rsid w:val="0B1D7A4B"/>
    <w:rsid w:val="0B772954"/>
    <w:rsid w:val="0B775329"/>
    <w:rsid w:val="0B90583D"/>
    <w:rsid w:val="0BA041D4"/>
    <w:rsid w:val="0BB10C55"/>
    <w:rsid w:val="0C2F236E"/>
    <w:rsid w:val="0C716269"/>
    <w:rsid w:val="0C873133"/>
    <w:rsid w:val="0C933CEE"/>
    <w:rsid w:val="0D7F60DA"/>
    <w:rsid w:val="0D9465BB"/>
    <w:rsid w:val="0E4E57D4"/>
    <w:rsid w:val="0E5D53AC"/>
    <w:rsid w:val="0EA31D7A"/>
    <w:rsid w:val="0F750D89"/>
    <w:rsid w:val="100C6D39"/>
    <w:rsid w:val="101A18C6"/>
    <w:rsid w:val="102F3F82"/>
    <w:rsid w:val="10447FA0"/>
    <w:rsid w:val="109C498C"/>
    <w:rsid w:val="11183DA1"/>
    <w:rsid w:val="11341A61"/>
    <w:rsid w:val="1156296B"/>
    <w:rsid w:val="117804D8"/>
    <w:rsid w:val="119031F3"/>
    <w:rsid w:val="11FB444C"/>
    <w:rsid w:val="12837EF9"/>
    <w:rsid w:val="129A37CC"/>
    <w:rsid w:val="12AD1419"/>
    <w:rsid w:val="131F7F92"/>
    <w:rsid w:val="141506C2"/>
    <w:rsid w:val="14E37374"/>
    <w:rsid w:val="153422F5"/>
    <w:rsid w:val="15396A28"/>
    <w:rsid w:val="153D0FAA"/>
    <w:rsid w:val="1541530E"/>
    <w:rsid w:val="15714D46"/>
    <w:rsid w:val="15B9222E"/>
    <w:rsid w:val="15DA6E26"/>
    <w:rsid w:val="15F87F03"/>
    <w:rsid w:val="160B1B7C"/>
    <w:rsid w:val="163A19A5"/>
    <w:rsid w:val="16786A3D"/>
    <w:rsid w:val="16C92983"/>
    <w:rsid w:val="1735378C"/>
    <w:rsid w:val="17585B7D"/>
    <w:rsid w:val="177B3E26"/>
    <w:rsid w:val="178C7325"/>
    <w:rsid w:val="179D0085"/>
    <w:rsid w:val="17D64AD3"/>
    <w:rsid w:val="17E70F2A"/>
    <w:rsid w:val="18A96677"/>
    <w:rsid w:val="18AA6BAA"/>
    <w:rsid w:val="18E23ED6"/>
    <w:rsid w:val="18F20B70"/>
    <w:rsid w:val="190E74BA"/>
    <w:rsid w:val="192C5782"/>
    <w:rsid w:val="19513A37"/>
    <w:rsid w:val="1A910451"/>
    <w:rsid w:val="1AF916A0"/>
    <w:rsid w:val="1B2C025A"/>
    <w:rsid w:val="1B391912"/>
    <w:rsid w:val="1B882A24"/>
    <w:rsid w:val="1BC94E90"/>
    <w:rsid w:val="1BEF4835"/>
    <w:rsid w:val="1CAE6B6F"/>
    <w:rsid w:val="1CB90C9D"/>
    <w:rsid w:val="1CD344FB"/>
    <w:rsid w:val="1D6848BB"/>
    <w:rsid w:val="1D843838"/>
    <w:rsid w:val="1D9C2F77"/>
    <w:rsid w:val="1DF11558"/>
    <w:rsid w:val="1E07330A"/>
    <w:rsid w:val="1E365C0C"/>
    <w:rsid w:val="1EC45B21"/>
    <w:rsid w:val="1F173D44"/>
    <w:rsid w:val="1F52716C"/>
    <w:rsid w:val="1F8955BE"/>
    <w:rsid w:val="1F947BE9"/>
    <w:rsid w:val="1FCB669C"/>
    <w:rsid w:val="20831A0C"/>
    <w:rsid w:val="20A154B0"/>
    <w:rsid w:val="20B508A1"/>
    <w:rsid w:val="214116AB"/>
    <w:rsid w:val="2147150C"/>
    <w:rsid w:val="216973AD"/>
    <w:rsid w:val="21FE33CA"/>
    <w:rsid w:val="22071203"/>
    <w:rsid w:val="229D3650"/>
    <w:rsid w:val="22A11CB0"/>
    <w:rsid w:val="22AF1D62"/>
    <w:rsid w:val="22B56700"/>
    <w:rsid w:val="2338088B"/>
    <w:rsid w:val="237D41D4"/>
    <w:rsid w:val="239237C1"/>
    <w:rsid w:val="23A33AB6"/>
    <w:rsid w:val="23D622B0"/>
    <w:rsid w:val="23E8453F"/>
    <w:rsid w:val="241E3BB2"/>
    <w:rsid w:val="247F2454"/>
    <w:rsid w:val="24A0657D"/>
    <w:rsid w:val="24B623B0"/>
    <w:rsid w:val="24D11FA9"/>
    <w:rsid w:val="250E5283"/>
    <w:rsid w:val="253124D9"/>
    <w:rsid w:val="264C4ACF"/>
    <w:rsid w:val="26863AF9"/>
    <w:rsid w:val="26C93D98"/>
    <w:rsid w:val="26F00EA5"/>
    <w:rsid w:val="271E13C7"/>
    <w:rsid w:val="27321A96"/>
    <w:rsid w:val="27333D93"/>
    <w:rsid w:val="27A24FDA"/>
    <w:rsid w:val="27EB3B58"/>
    <w:rsid w:val="28064E22"/>
    <w:rsid w:val="281A0EA7"/>
    <w:rsid w:val="28216C02"/>
    <w:rsid w:val="283960A6"/>
    <w:rsid w:val="28882156"/>
    <w:rsid w:val="29451219"/>
    <w:rsid w:val="29C26B71"/>
    <w:rsid w:val="2A4D101B"/>
    <w:rsid w:val="2A686AAA"/>
    <w:rsid w:val="2B0219FA"/>
    <w:rsid w:val="2B7B6E43"/>
    <w:rsid w:val="2B9008F7"/>
    <w:rsid w:val="2BAD0C2F"/>
    <w:rsid w:val="2BF0478E"/>
    <w:rsid w:val="2C4C3703"/>
    <w:rsid w:val="2C572F0D"/>
    <w:rsid w:val="2C604CD5"/>
    <w:rsid w:val="2CBE1DCE"/>
    <w:rsid w:val="2D907348"/>
    <w:rsid w:val="2DBE11DF"/>
    <w:rsid w:val="2E0C33EC"/>
    <w:rsid w:val="2E0D5897"/>
    <w:rsid w:val="2EB141E3"/>
    <w:rsid w:val="2EB45BB2"/>
    <w:rsid w:val="2F3575D8"/>
    <w:rsid w:val="2F6833D7"/>
    <w:rsid w:val="2F824C25"/>
    <w:rsid w:val="2FE03AC6"/>
    <w:rsid w:val="30065E88"/>
    <w:rsid w:val="304D0E29"/>
    <w:rsid w:val="30542A86"/>
    <w:rsid w:val="307B625B"/>
    <w:rsid w:val="309317F7"/>
    <w:rsid w:val="30D61CAD"/>
    <w:rsid w:val="317653A0"/>
    <w:rsid w:val="321F0D15"/>
    <w:rsid w:val="32384E2B"/>
    <w:rsid w:val="325C2082"/>
    <w:rsid w:val="32A01FA9"/>
    <w:rsid w:val="32D84684"/>
    <w:rsid w:val="32FA3DAF"/>
    <w:rsid w:val="330401A0"/>
    <w:rsid w:val="34297159"/>
    <w:rsid w:val="34570DA6"/>
    <w:rsid w:val="34B8543C"/>
    <w:rsid w:val="34C314C5"/>
    <w:rsid w:val="34DC227B"/>
    <w:rsid w:val="34EF0659"/>
    <w:rsid w:val="35EF25F1"/>
    <w:rsid w:val="35FD2A92"/>
    <w:rsid w:val="3746693A"/>
    <w:rsid w:val="37656A47"/>
    <w:rsid w:val="376E7047"/>
    <w:rsid w:val="37844FB0"/>
    <w:rsid w:val="379710F6"/>
    <w:rsid w:val="37996D29"/>
    <w:rsid w:val="380A4A95"/>
    <w:rsid w:val="385D3B5D"/>
    <w:rsid w:val="38922426"/>
    <w:rsid w:val="38D4623E"/>
    <w:rsid w:val="397A17A6"/>
    <w:rsid w:val="3A231E3E"/>
    <w:rsid w:val="3AA01A80"/>
    <w:rsid w:val="3B31402F"/>
    <w:rsid w:val="3BB16230"/>
    <w:rsid w:val="3BD964A9"/>
    <w:rsid w:val="3CCB2319"/>
    <w:rsid w:val="3CEF24AB"/>
    <w:rsid w:val="3DA16239"/>
    <w:rsid w:val="3DF57F72"/>
    <w:rsid w:val="3E2B688F"/>
    <w:rsid w:val="3EB968CD"/>
    <w:rsid w:val="3ED632C2"/>
    <w:rsid w:val="40672FCD"/>
    <w:rsid w:val="40F11145"/>
    <w:rsid w:val="410A3B6D"/>
    <w:rsid w:val="41220838"/>
    <w:rsid w:val="415058B4"/>
    <w:rsid w:val="41841594"/>
    <w:rsid w:val="41A0226E"/>
    <w:rsid w:val="41B85294"/>
    <w:rsid w:val="42024A2E"/>
    <w:rsid w:val="421829B7"/>
    <w:rsid w:val="42456186"/>
    <w:rsid w:val="42593DCC"/>
    <w:rsid w:val="430E4061"/>
    <w:rsid w:val="437143B0"/>
    <w:rsid w:val="43F7731F"/>
    <w:rsid w:val="44B2638A"/>
    <w:rsid w:val="459846A9"/>
    <w:rsid w:val="45B33266"/>
    <w:rsid w:val="45CA2601"/>
    <w:rsid w:val="460E57E5"/>
    <w:rsid w:val="464C6278"/>
    <w:rsid w:val="465172E8"/>
    <w:rsid w:val="466C32C9"/>
    <w:rsid w:val="469B1A84"/>
    <w:rsid w:val="47E000DD"/>
    <w:rsid w:val="47E04E3A"/>
    <w:rsid w:val="481E3CF8"/>
    <w:rsid w:val="481E7098"/>
    <w:rsid w:val="483D1893"/>
    <w:rsid w:val="488937B4"/>
    <w:rsid w:val="489A476A"/>
    <w:rsid w:val="490A570E"/>
    <w:rsid w:val="49371B4D"/>
    <w:rsid w:val="49680A41"/>
    <w:rsid w:val="49987AF7"/>
    <w:rsid w:val="49F53AE9"/>
    <w:rsid w:val="4A3D779F"/>
    <w:rsid w:val="4A3E237C"/>
    <w:rsid w:val="4A433A00"/>
    <w:rsid w:val="4A4C29A3"/>
    <w:rsid w:val="4A5E657A"/>
    <w:rsid w:val="4AE31090"/>
    <w:rsid w:val="4B163B99"/>
    <w:rsid w:val="4B5F25AA"/>
    <w:rsid w:val="4BC028A6"/>
    <w:rsid w:val="4BED445B"/>
    <w:rsid w:val="4C250D87"/>
    <w:rsid w:val="4C89261F"/>
    <w:rsid w:val="4CD94FB4"/>
    <w:rsid w:val="4DC64CC7"/>
    <w:rsid w:val="4E1E2CAF"/>
    <w:rsid w:val="4E3A4877"/>
    <w:rsid w:val="4E427F73"/>
    <w:rsid w:val="4EBC7CD9"/>
    <w:rsid w:val="4EDA30DE"/>
    <w:rsid w:val="4F367A88"/>
    <w:rsid w:val="4FE45773"/>
    <w:rsid w:val="50536BA9"/>
    <w:rsid w:val="50562771"/>
    <w:rsid w:val="510009D4"/>
    <w:rsid w:val="51907961"/>
    <w:rsid w:val="519F3443"/>
    <w:rsid w:val="51BB363C"/>
    <w:rsid w:val="51D00592"/>
    <w:rsid w:val="51F47437"/>
    <w:rsid w:val="52627D78"/>
    <w:rsid w:val="5270795D"/>
    <w:rsid w:val="534E1DCB"/>
    <w:rsid w:val="543A60CA"/>
    <w:rsid w:val="54F94A6C"/>
    <w:rsid w:val="55BD2CEE"/>
    <w:rsid w:val="55F04E72"/>
    <w:rsid w:val="56290079"/>
    <w:rsid w:val="565F1090"/>
    <w:rsid w:val="566B4472"/>
    <w:rsid w:val="5697228A"/>
    <w:rsid w:val="571E3B74"/>
    <w:rsid w:val="574F0251"/>
    <w:rsid w:val="58183EF6"/>
    <w:rsid w:val="584C035A"/>
    <w:rsid w:val="58E57214"/>
    <w:rsid w:val="594D56EA"/>
    <w:rsid w:val="59745DBA"/>
    <w:rsid w:val="5A1D3D5C"/>
    <w:rsid w:val="5A7A4973"/>
    <w:rsid w:val="5B450184"/>
    <w:rsid w:val="5B8810E8"/>
    <w:rsid w:val="5BF8305A"/>
    <w:rsid w:val="5C8005D2"/>
    <w:rsid w:val="5C8B259F"/>
    <w:rsid w:val="5CA12F12"/>
    <w:rsid w:val="5CDD3C76"/>
    <w:rsid w:val="5CFA65D6"/>
    <w:rsid w:val="5DD66491"/>
    <w:rsid w:val="5DDF0232"/>
    <w:rsid w:val="5E4D694F"/>
    <w:rsid w:val="5E6B0F3C"/>
    <w:rsid w:val="5EB705F9"/>
    <w:rsid w:val="5ED713DB"/>
    <w:rsid w:val="5EF22017"/>
    <w:rsid w:val="5F142624"/>
    <w:rsid w:val="5F2A1073"/>
    <w:rsid w:val="5FB155A7"/>
    <w:rsid w:val="5FC24E6C"/>
    <w:rsid w:val="5FFE7446"/>
    <w:rsid w:val="60082456"/>
    <w:rsid w:val="60207F93"/>
    <w:rsid w:val="607454FA"/>
    <w:rsid w:val="609B00D0"/>
    <w:rsid w:val="609F10FC"/>
    <w:rsid w:val="60FB3C29"/>
    <w:rsid w:val="61051B52"/>
    <w:rsid w:val="610C5F22"/>
    <w:rsid w:val="61614E76"/>
    <w:rsid w:val="6171498D"/>
    <w:rsid w:val="61CB4983"/>
    <w:rsid w:val="61FE1E3F"/>
    <w:rsid w:val="624A3961"/>
    <w:rsid w:val="624C7023"/>
    <w:rsid w:val="6261267E"/>
    <w:rsid w:val="62685D90"/>
    <w:rsid w:val="628A3B4A"/>
    <w:rsid w:val="628A6956"/>
    <w:rsid w:val="629415FB"/>
    <w:rsid w:val="62CE328A"/>
    <w:rsid w:val="636B5B7F"/>
    <w:rsid w:val="63E5323B"/>
    <w:rsid w:val="64546C85"/>
    <w:rsid w:val="64833355"/>
    <w:rsid w:val="64A81A7D"/>
    <w:rsid w:val="64C179D9"/>
    <w:rsid w:val="651A329A"/>
    <w:rsid w:val="65664E3D"/>
    <w:rsid w:val="66925AD1"/>
    <w:rsid w:val="66B5531C"/>
    <w:rsid w:val="66BE68C6"/>
    <w:rsid w:val="66E44900"/>
    <w:rsid w:val="66EB210F"/>
    <w:rsid w:val="673F4AC6"/>
    <w:rsid w:val="675652D1"/>
    <w:rsid w:val="67D24148"/>
    <w:rsid w:val="68583EE7"/>
    <w:rsid w:val="68B45789"/>
    <w:rsid w:val="696528AA"/>
    <w:rsid w:val="69F80CC1"/>
    <w:rsid w:val="6A0370E4"/>
    <w:rsid w:val="6A1B1452"/>
    <w:rsid w:val="6A293DD1"/>
    <w:rsid w:val="6A3872AC"/>
    <w:rsid w:val="6A580CDF"/>
    <w:rsid w:val="6AAA486D"/>
    <w:rsid w:val="6AB17955"/>
    <w:rsid w:val="6B4F6BEF"/>
    <w:rsid w:val="6BDA7CFF"/>
    <w:rsid w:val="6BFC0AC9"/>
    <w:rsid w:val="6C037F9A"/>
    <w:rsid w:val="6C6C18C4"/>
    <w:rsid w:val="6DA037C8"/>
    <w:rsid w:val="6DAC07B2"/>
    <w:rsid w:val="6E0153FF"/>
    <w:rsid w:val="6E7D73B1"/>
    <w:rsid w:val="6EAF7269"/>
    <w:rsid w:val="6EC027F9"/>
    <w:rsid w:val="6ED71E9E"/>
    <w:rsid w:val="6EF202F3"/>
    <w:rsid w:val="6F0D31BA"/>
    <w:rsid w:val="6F595D56"/>
    <w:rsid w:val="6FD11419"/>
    <w:rsid w:val="70441BEA"/>
    <w:rsid w:val="709B281A"/>
    <w:rsid w:val="713C0B14"/>
    <w:rsid w:val="718616C2"/>
    <w:rsid w:val="71DC7FFA"/>
    <w:rsid w:val="71F812A5"/>
    <w:rsid w:val="72714C03"/>
    <w:rsid w:val="729444F1"/>
    <w:rsid w:val="72BA676F"/>
    <w:rsid w:val="736B35B9"/>
    <w:rsid w:val="73942E89"/>
    <w:rsid w:val="73AB3D2F"/>
    <w:rsid w:val="74185868"/>
    <w:rsid w:val="744E128A"/>
    <w:rsid w:val="746E4A09"/>
    <w:rsid w:val="74875785"/>
    <w:rsid w:val="74B64267"/>
    <w:rsid w:val="75221539"/>
    <w:rsid w:val="75CD027D"/>
    <w:rsid w:val="75F573D3"/>
    <w:rsid w:val="76062E85"/>
    <w:rsid w:val="760F5F1B"/>
    <w:rsid w:val="76782701"/>
    <w:rsid w:val="76B4058B"/>
    <w:rsid w:val="77363CD3"/>
    <w:rsid w:val="77883201"/>
    <w:rsid w:val="778E0C9B"/>
    <w:rsid w:val="78460214"/>
    <w:rsid w:val="78DB50B6"/>
    <w:rsid w:val="78E0518A"/>
    <w:rsid w:val="78E647EC"/>
    <w:rsid w:val="795C12C1"/>
    <w:rsid w:val="79803E95"/>
    <w:rsid w:val="79811ECE"/>
    <w:rsid w:val="79BD2BC9"/>
    <w:rsid w:val="79CE340C"/>
    <w:rsid w:val="79E40316"/>
    <w:rsid w:val="7A8531FF"/>
    <w:rsid w:val="7AA000FD"/>
    <w:rsid w:val="7B4336DB"/>
    <w:rsid w:val="7C6C15BA"/>
    <w:rsid w:val="7CC145C3"/>
    <w:rsid w:val="7CFB1307"/>
    <w:rsid w:val="7D1066CE"/>
    <w:rsid w:val="7D3F4AAD"/>
    <w:rsid w:val="7D453F02"/>
    <w:rsid w:val="7E331C46"/>
    <w:rsid w:val="7E433A2F"/>
    <w:rsid w:val="7E5B6D16"/>
    <w:rsid w:val="7E95503D"/>
    <w:rsid w:val="7EA66C35"/>
    <w:rsid w:val="7EEA01A1"/>
    <w:rsid w:val="7F040C7D"/>
    <w:rsid w:val="7F4A44B8"/>
    <w:rsid w:val="7F902DD8"/>
    <w:rsid w:val="7FF00B6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AC842F"/>
  <w15:docId w15:val="{CC2891A6-E0A4-4AB3-BFEE-B4D34B87D9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uiPriority="99"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index 2" w:semiHidden="1" w:unhideWhenUsed="1" w:qFormat="1"/>
    <w:lsdException w:name="index 3" w:semiHidden="1" w:unhideWhenUsed="1" w:qFormat="1"/>
    <w:lsdException w:name="index 4" w:semiHidden="1" w:unhideWhenUsed="1" w:qFormat="1"/>
    <w:lsdException w:name="index 5" w:semiHidden="1" w:unhideWhenUsed="1" w:qFormat="1"/>
    <w:lsdException w:name="index 6" w:semiHidden="1" w:unhideWhenUsed="1" w:qFormat="1"/>
    <w:lsdException w:name="index 7" w:semiHidden="1" w:unhideWhenUsed="1" w:qFormat="1"/>
    <w:lsdException w:name="index 8" w:semiHidden="1" w:unhideWhenUsed="1" w:qFormat="1"/>
    <w:lsdException w:name="index 9" w:semiHidden="1" w:unhideWhenUsed="1" w:qFormat="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qFormat="1"/>
    <w:lsdException w:name="footnote text" w:qFormat="1"/>
    <w:lsdException w:name="annotation text" w:qFormat="1"/>
    <w:lsdException w:name="header" w:qFormat="1"/>
    <w:lsdException w:name="footer" w:uiPriority="99" w:qFormat="1"/>
    <w:lsdException w:name="index heading" w:semiHidden="1" w:unhideWhenUsed="1" w:qFormat="1"/>
    <w:lsdException w:name="caption" w:semiHidden="1" w:unhideWhenUsed="1" w:qFormat="1"/>
    <w:lsdException w:name="table of figures" w:semiHidden="1" w:unhideWhenUsed="1" w:qFormat="1"/>
    <w:lsdException w:name="envelope address" w:semiHidden="1" w:unhideWhenUsed="1" w:qFormat="1"/>
    <w:lsdException w:name="envelope return" w:qFormat="1"/>
    <w:lsdException w:name="footnote reference" w:qFormat="1"/>
    <w:lsdException w:name="annotation reference" w:qFormat="1"/>
    <w:lsdException w:name="line number" w:semiHidden="1" w:unhideWhenUsed="1" w:qFormat="1"/>
    <w:lsdException w:name="page number" w:qFormat="1"/>
    <w:lsdException w:name="endnote reference" w:semiHidden="1" w:uiPriority="99" w:unhideWhenUsed="1" w:qFormat="1"/>
    <w:lsdException w:name="endnote text" w:semiHidden="1" w:uiPriority="99" w:unhideWhenUsed="1" w:qFormat="1"/>
    <w:lsdException w:name="table of authorities" w:semiHidden="1" w:unhideWhenUsed="1" w:qFormat="1"/>
    <w:lsdException w:name="macro" w:semiHidden="1" w:unhideWhenUsed="1" w:qFormat="1"/>
    <w:lsdException w:name="toa heading" w:semiHidden="1" w:unhideWhenUsed="1" w:qFormat="1"/>
    <w:lsdException w:name="List" w:qFormat="1"/>
    <w:lsdException w:name="List Bullet" w:qFormat="1"/>
    <w:lsdException w:name="List Number" w:semiHidden="1" w:unhideWhenUsed="1" w:qFormat="1"/>
    <w:lsdException w:name="List 2" w:unhideWhenUsed="1" w:qFormat="1"/>
    <w:lsdException w:name="List 3" w:semiHidden="1" w:unhideWhenUsed="1" w:qFormat="1"/>
    <w:lsdException w:name="List 4" w:semiHidden="1" w:unhideWhenUsed="1" w:qFormat="1"/>
    <w:lsdException w:name="List 5" w:semiHidden="1" w:unhideWhenUsed="1" w:qFormat="1"/>
    <w:lsdException w:name="List Bullet 2" w:semiHidden="1" w:unhideWhenUsed="1" w:qFormat="1"/>
    <w:lsdException w:name="List Bullet 3" w:semiHidden="1" w:unhideWhenUsed="1" w:qFormat="1"/>
    <w:lsdException w:name="List Bullet 4" w:semiHidden="1" w:unhideWhenUsed="1" w:qFormat="1"/>
    <w:lsdException w:name="List Bullet 5" w:semiHidden="1" w:unhideWhenUsed="1" w:qFormat="1"/>
    <w:lsdException w:name="List Number 2" w:semiHidden="1" w:unhideWhenUsed="1" w:qFormat="1"/>
    <w:lsdException w:name="List Number 3" w:semiHidden="1" w:unhideWhenUsed="1" w:qFormat="1"/>
    <w:lsdException w:name="List Number 4" w:semiHidden="1" w:unhideWhenUsed="1" w:qFormat="1"/>
    <w:lsdException w:name="List Number 5" w:semiHidden="1" w:unhideWhenUsed="1" w:qFormat="1"/>
    <w:lsdException w:name="Title" w:qFormat="1"/>
    <w:lsdException w:name="Closing" w:semiHidden="1" w:unhideWhenUsed="1" w:qFormat="1"/>
    <w:lsdException w:name="Signature" w:qFormat="1"/>
    <w:lsdException w:name="Default Paragraph Font" w:semiHidden="1" w:uiPriority="1" w:unhideWhenUsed="1" w:qFormat="1"/>
    <w:lsdException w:name="Body Text" w:qFormat="1"/>
    <w:lsdException w:name="Body Text Indent" w:qFormat="1"/>
    <w:lsdException w:name="List Continue" w:semiHidden="1" w:unhideWhenUsed="1" w:qFormat="1"/>
    <w:lsdException w:name="List Continue 2" w:semiHidden="1" w:unhideWhenUsed="1" w:qFormat="1"/>
    <w:lsdException w:name="List Continue 3" w:semiHidden="1" w:unhideWhenUsed="1" w:qFormat="1"/>
    <w:lsdException w:name="List Continue 4" w:semiHidden="1" w:unhideWhenUsed="1" w:qFormat="1"/>
    <w:lsdException w:name="List Continue 5" w:semiHidden="1" w:unhideWhenUsed="1" w:qFormat="1"/>
    <w:lsdException w:name="Message Header" w:qFormat="1"/>
    <w:lsdException w:name="Subtitle" w:uiPriority="11" w:qFormat="1"/>
    <w:lsdException w:name="Salutation" w:semiHidden="1" w:unhideWhenUsed="1" w:qFormat="1"/>
    <w:lsdException w:name="Date" w:qFormat="1"/>
    <w:lsdException w:name="Body Text First Indent" w:qFormat="1"/>
    <w:lsdException w:name="Body Text First Indent 2" w:unhideWhenUsed="1" w:qFormat="1"/>
    <w:lsdException w:name="Note Heading" w:semiHidden="1" w:unhideWhenUsed="1" w:qFormat="1"/>
    <w:lsdException w:name="Body Tex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uiPriority="99" w:qFormat="1"/>
    <w:lsdException w:name="Strong" w:qFormat="1"/>
    <w:lsdException w:name="Emphasis" w:qFormat="1"/>
    <w:lsdException w:name="Document Map" w:qFormat="1"/>
    <w:lsdException w:name="Plain Text" w:qFormat="1"/>
    <w:lsdException w:name="E-mail Signature" w:semiHidden="1" w:unhideWhenUsed="1" w:qFormat="1"/>
    <w:lsdException w:name="HTML Top of Form" w:semiHidden="1" w:uiPriority="99" w:unhideWhenUsed="1"/>
    <w:lsdException w:name="HTML Bottom of Form" w:semiHidden="1" w:uiPriority="99" w:unhideWhenUsed="1"/>
    <w:lsdException w:name="Normal (Web)" w:qFormat="1"/>
    <w:lsdException w:name="HTML Acronym" w:semiHidden="1" w:unhideWhenUsed="1" w:qFormat="1"/>
    <w:lsdException w:name="HTML Address" w:semiHidden="1" w:unhideWhenUsed="1" w:qFormat="1"/>
    <w:lsdException w:name="HTML Cite" w:semiHidden="1" w:unhideWhenUsed="1" w:qFormat="1"/>
    <w:lsdException w:name="HTML Code" w:semiHidden="1" w:unhideWhenUsed="1" w:qFormat="1"/>
    <w:lsdException w:name="HTML Definition" w:semiHidden="1" w:unhideWhenUsed="1" w:qFormat="1"/>
    <w:lsdException w:name="HTML Keyboard" w:semiHidden="1" w:unhideWhenUsed="1" w:qFormat="1"/>
    <w:lsdException w:name="HTML Preformatted" w:uiPriority="99" w:qFormat="1"/>
    <w:lsdException w:name="HTML Sample" w:semiHidden="1" w:unhideWhenUsed="1" w:qFormat="1"/>
    <w:lsdException w:name="HTML Typewriter" w:semiHidden="1" w:unhideWhenUsed="1" w:qFormat="1"/>
    <w:lsdException w:name="HTML Variable" w:semiHidden="1" w:unhideWhenUsed="1"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qFormat="1"/>
    <w:lsdException w:name="Table Simple 2" w:semiHidden="1" w:unhideWhenUsed="1" w:qFormat="1"/>
    <w:lsdException w:name="Table Simple 3" w:semiHidden="1" w:unhideWhenUsed="1" w:qFormat="1"/>
    <w:lsdException w:name="Table Classic 1" w:semiHidden="1" w:unhideWhenUsed="1" w:qFormat="1"/>
    <w:lsdException w:name="Table Classic 2" w:semiHidden="1" w:unhideWhenUsed="1" w:qFormat="1"/>
    <w:lsdException w:name="Table Classic 3" w:semiHidden="1" w:unhideWhenUsed="1" w:qFormat="1"/>
    <w:lsdException w:name="Table Classic 4" w:semiHidden="1" w:unhideWhenUsed="1" w:qFormat="1"/>
    <w:lsdException w:name="Table Colorful 1" w:semiHidden="1" w:unhideWhenUsed="1" w:qFormat="1"/>
    <w:lsdException w:name="Table Colorful 2" w:semiHidden="1" w:unhideWhenUsed="1" w:qFormat="1"/>
    <w:lsdException w:name="Table Colorful 3" w:semiHidden="1" w:unhideWhenUsed="1" w:qFormat="1"/>
    <w:lsdException w:name="Table Columns 1" w:semiHidden="1" w:unhideWhenUsed="1" w:qFormat="1"/>
    <w:lsdException w:name="Table Columns 2" w:semiHidden="1" w:unhideWhenUsed="1" w:qFormat="1"/>
    <w:lsdException w:name="Table Columns 3" w:semiHidden="1" w:unhideWhenUsed="1" w:qFormat="1"/>
    <w:lsdException w:name="Table Columns 4" w:semiHidden="1" w:unhideWhenUsed="1" w:qFormat="1"/>
    <w:lsdException w:name="Table Columns 5" w:semiHidden="1" w:unhideWhenUsed="1" w:qFormat="1"/>
    <w:lsdException w:name="Table Grid 1" w:semiHidden="1" w:unhideWhenUsed="1" w:qFormat="1"/>
    <w:lsdException w:name="Table Grid 2" w:semiHidden="1" w:unhideWhenUsed="1" w:qFormat="1"/>
    <w:lsdException w:name="Table Grid 3" w:semiHidden="1" w:unhideWhenUsed="1" w:qFormat="1"/>
    <w:lsdException w:name="Table Grid 4" w:semiHidden="1" w:unhideWhenUsed="1" w:qFormat="1"/>
    <w:lsdException w:name="Table Grid 5" w:semiHidden="1" w:unhideWhenUsed="1" w:qFormat="1"/>
    <w:lsdException w:name="Table Grid 6" w:semiHidden="1" w:unhideWhenUsed="1" w:qFormat="1"/>
    <w:lsdException w:name="Table Grid 7" w:semiHidden="1" w:unhideWhenUsed="1" w:qFormat="1"/>
    <w:lsdException w:name="Table Grid 8" w:semiHidden="1" w:unhideWhenUsed="1" w:qFormat="1"/>
    <w:lsdException w:name="Table List 1" w:semiHidden="1" w:unhideWhenUsed="1" w:qFormat="1"/>
    <w:lsdException w:name="Table List 2" w:semiHidden="1" w:unhideWhenUsed="1" w:qFormat="1"/>
    <w:lsdException w:name="Table List 3" w:semiHidden="1" w:unhideWhenUsed="1" w:qFormat="1"/>
    <w:lsdException w:name="Table List 4" w:semiHidden="1" w:unhideWhenUsed="1" w:qFormat="1"/>
    <w:lsdException w:name="Table List 5" w:semiHidden="1" w:unhideWhenUsed="1" w:qFormat="1"/>
    <w:lsdException w:name="Table List 6" w:semiHidden="1" w:unhideWhenUsed="1" w:qFormat="1"/>
    <w:lsdException w:name="Table List 7" w:semiHidden="1" w:unhideWhenUsed="1" w:qFormat="1"/>
    <w:lsdException w:name="Table List 8" w:semiHidden="1" w:unhideWhenUsed="1" w:qFormat="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nhideWhenUsed="1" w:qFormat="1"/>
    <w:lsdException w:name="Table Elegant" w:semiHidden="1" w:unhideWhenUsed="1" w:qFormat="1"/>
    <w:lsdException w:name="Table Professional" w:semiHidden="1" w:unhideWhenUsed="1" w:qFormat="1"/>
    <w:lsdException w:name="Table Subtle 1" w:semiHidden="1" w:unhideWhenUsed="1" w:qFormat="1"/>
    <w:lsdException w:name="Table Subtle 2" w:semiHidden="1" w:unhideWhenUsed="1" w:qFormat="1"/>
    <w:lsdException w:name="Table Web 1" w:semiHidden="1" w:unhideWhenUsed="1" w:qFormat="1"/>
    <w:lsdException w:name="Table Web 2" w:semiHidden="1" w:unhideWhenUsed="1" w:qFormat="1"/>
    <w:lsdException w:name="Table Web 3" w:semiHidden="1" w:unhideWhenUsed="1" w:qFormat="1"/>
    <w:lsdException w:name="Balloon Text" w:qFormat="1"/>
    <w:lsdException w:name="Table Grid" w:qFormat="1"/>
    <w:lsdException w:name="Table Theme" w:semiHidden="1" w:unhideWhenUsed="1" w:qFormat="1"/>
    <w:lsdException w:name="Placeholder Text" w:semiHidden="1" w:uiPriority="99" w:unhideWhenUsed="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qFormat="1"/>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ff2">
    <w:name w:val="Normal"/>
    <w:qFormat/>
    <w:pPr>
      <w:widowControl w:val="0"/>
      <w:jc w:val="both"/>
    </w:pPr>
    <w:rPr>
      <w:kern w:val="2"/>
      <w:sz w:val="21"/>
    </w:rPr>
  </w:style>
  <w:style w:type="paragraph" w:styleId="10">
    <w:name w:val="heading 1"/>
    <w:basedOn w:val="aff2"/>
    <w:next w:val="aff2"/>
    <w:link w:val="1b"/>
    <w:autoRedefine/>
    <w:qFormat/>
    <w:pPr>
      <w:keepNext/>
      <w:keepLines/>
      <w:numPr>
        <w:numId w:val="1"/>
      </w:numPr>
      <w:spacing w:before="340" w:after="330" w:line="576" w:lineRule="auto"/>
      <w:jc w:val="center"/>
      <w:outlineLvl w:val="0"/>
    </w:pPr>
    <w:rPr>
      <w:b/>
      <w:kern w:val="44"/>
      <w:sz w:val="44"/>
    </w:rPr>
  </w:style>
  <w:style w:type="paragraph" w:styleId="29">
    <w:name w:val="heading 2"/>
    <w:basedOn w:val="aff2"/>
    <w:next w:val="aff3"/>
    <w:link w:val="2a"/>
    <w:qFormat/>
    <w:pPr>
      <w:keepNext/>
      <w:keepLines/>
      <w:spacing w:before="260" w:after="260" w:line="413" w:lineRule="auto"/>
      <w:jc w:val="center"/>
      <w:outlineLvl w:val="1"/>
    </w:pPr>
    <w:rPr>
      <w:rFonts w:ascii="Arial" w:hAnsi="Arial"/>
      <w:sz w:val="32"/>
    </w:rPr>
  </w:style>
  <w:style w:type="paragraph" w:styleId="34">
    <w:name w:val="heading 3"/>
    <w:basedOn w:val="aff2"/>
    <w:next w:val="aff2"/>
    <w:link w:val="35"/>
    <w:autoRedefine/>
    <w:uiPriority w:val="99"/>
    <w:qFormat/>
    <w:pPr>
      <w:keepNext/>
      <w:keepLines/>
      <w:spacing w:before="260" w:after="260" w:line="413" w:lineRule="auto"/>
      <w:outlineLvl w:val="2"/>
    </w:pPr>
    <w:rPr>
      <w:b/>
      <w:sz w:val="32"/>
    </w:rPr>
  </w:style>
  <w:style w:type="paragraph" w:styleId="44">
    <w:name w:val="heading 4"/>
    <w:basedOn w:val="aff2"/>
    <w:next w:val="aff2"/>
    <w:link w:val="45"/>
    <w:autoRedefine/>
    <w:qFormat/>
    <w:pPr>
      <w:keepNext/>
      <w:keepLines/>
      <w:tabs>
        <w:tab w:val="left" w:pos="864"/>
      </w:tabs>
      <w:snapToGrid w:val="0"/>
      <w:spacing w:before="120" w:after="120" w:line="360" w:lineRule="auto"/>
      <w:ind w:left="864" w:hanging="864"/>
      <w:outlineLvl w:val="3"/>
    </w:pPr>
    <w:rPr>
      <w:rFonts w:ascii="Arial" w:eastAsia="黑体" w:hAnsi="Arial"/>
      <w:b/>
      <w:sz w:val="28"/>
    </w:rPr>
  </w:style>
  <w:style w:type="paragraph" w:styleId="50">
    <w:name w:val="heading 5"/>
    <w:basedOn w:val="aff2"/>
    <w:next w:val="aff3"/>
    <w:link w:val="54"/>
    <w:autoRedefine/>
    <w:qFormat/>
    <w:pPr>
      <w:keepNext/>
      <w:keepLines/>
      <w:numPr>
        <w:ilvl w:val="4"/>
        <w:numId w:val="1"/>
      </w:numPr>
      <w:spacing w:before="280" w:after="290" w:line="372" w:lineRule="auto"/>
      <w:outlineLvl w:val="4"/>
    </w:pPr>
    <w:rPr>
      <w:b/>
      <w:sz w:val="28"/>
    </w:rPr>
  </w:style>
  <w:style w:type="paragraph" w:styleId="62">
    <w:name w:val="heading 6"/>
    <w:basedOn w:val="aff2"/>
    <w:next w:val="aff2"/>
    <w:link w:val="63"/>
    <w:autoRedefine/>
    <w:qFormat/>
    <w:pPr>
      <w:keepNext/>
      <w:keepLines/>
      <w:tabs>
        <w:tab w:val="left" w:pos="1152"/>
      </w:tabs>
      <w:snapToGrid w:val="0"/>
      <w:spacing w:before="240" w:after="64" w:line="317" w:lineRule="auto"/>
      <w:ind w:left="1152" w:hanging="1152"/>
      <w:outlineLvl w:val="5"/>
    </w:pPr>
    <w:rPr>
      <w:rFonts w:ascii="Arial" w:eastAsia="黑体" w:hAnsi="Arial"/>
      <w:b/>
      <w:sz w:val="24"/>
    </w:rPr>
  </w:style>
  <w:style w:type="paragraph" w:styleId="70">
    <w:name w:val="heading 7"/>
    <w:basedOn w:val="aff2"/>
    <w:next w:val="aff2"/>
    <w:link w:val="71"/>
    <w:autoRedefine/>
    <w:qFormat/>
    <w:pPr>
      <w:keepNext/>
      <w:keepLines/>
      <w:tabs>
        <w:tab w:val="left" w:pos="1296"/>
      </w:tabs>
      <w:snapToGrid w:val="0"/>
      <w:spacing w:before="240" w:after="64" w:line="317" w:lineRule="auto"/>
      <w:ind w:left="1296" w:hanging="1296"/>
      <w:outlineLvl w:val="6"/>
    </w:pPr>
    <w:rPr>
      <w:b/>
      <w:sz w:val="24"/>
    </w:rPr>
  </w:style>
  <w:style w:type="paragraph" w:styleId="8">
    <w:name w:val="heading 8"/>
    <w:basedOn w:val="aff2"/>
    <w:next w:val="aff2"/>
    <w:link w:val="80"/>
    <w:autoRedefine/>
    <w:qFormat/>
    <w:pPr>
      <w:keepNext/>
      <w:keepLines/>
      <w:tabs>
        <w:tab w:val="left" w:pos="1440"/>
      </w:tabs>
      <w:snapToGrid w:val="0"/>
      <w:spacing w:before="240" w:after="64" w:line="317" w:lineRule="auto"/>
      <w:ind w:left="1440" w:hanging="1440"/>
      <w:outlineLvl w:val="7"/>
    </w:pPr>
    <w:rPr>
      <w:rFonts w:ascii="Arial" w:eastAsia="黑体" w:hAnsi="Arial"/>
      <w:sz w:val="24"/>
    </w:rPr>
  </w:style>
  <w:style w:type="paragraph" w:styleId="9">
    <w:name w:val="heading 9"/>
    <w:basedOn w:val="aff2"/>
    <w:next w:val="aff2"/>
    <w:link w:val="90"/>
    <w:autoRedefine/>
    <w:qFormat/>
    <w:pPr>
      <w:keepNext/>
      <w:keepLines/>
      <w:tabs>
        <w:tab w:val="left" w:pos="1584"/>
      </w:tabs>
      <w:snapToGrid w:val="0"/>
      <w:spacing w:before="240" w:after="64" w:line="317" w:lineRule="auto"/>
      <w:ind w:left="1584" w:hanging="1584"/>
      <w:outlineLvl w:val="8"/>
    </w:pPr>
    <w:rPr>
      <w:rFonts w:ascii="Arial" w:eastAsia="黑体" w:hAnsi="Arial"/>
      <w:sz w:val="24"/>
    </w:rPr>
  </w:style>
  <w:style w:type="character" w:default="1" w:styleId="aff4">
    <w:name w:val="Default Paragraph Font"/>
    <w:uiPriority w:val="1"/>
    <w:semiHidden/>
    <w:unhideWhenUsed/>
  </w:style>
  <w:style w:type="table" w:default="1" w:styleId="aff5">
    <w:name w:val="Normal Table"/>
    <w:uiPriority w:val="99"/>
    <w:semiHidden/>
    <w:unhideWhenUsed/>
    <w:tblPr>
      <w:tblInd w:w="0" w:type="dxa"/>
      <w:tblCellMar>
        <w:top w:w="0" w:type="dxa"/>
        <w:left w:w="108" w:type="dxa"/>
        <w:bottom w:w="0" w:type="dxa"/>
        <w:right w:w="108" w:type="dxa"/>
      </w:tblCellMar>
    </w:tblPr>
  </w:style>
  <w:style w:type="numbering" w:default="1" w:styleId="aff6">
    <w:name w:val="No List"/>
    <w:uiPriority w:val="99"/>
    <w:semiHidden/>
    <w:unhideWhenUsed/>
  </w:style>
  <w:style w:type="paragraph" w:styleId="aff3">
    <w:name w:val="Normal Indent"/>
    <w:basedOn w:val="aff2"/>
    <w:link w:val="aff7"/>
    <w:autoRedefine/>
    <w:qFormat/>
    <w:rsid w:val="007C2A66"/>
    <w:pPr>
      <w:jc w:val="center"/>
    </w:pPr>
    <w:rPr>
      <w:b/>
      <w:bCs/>
      <w:sz w:val="48"/>
      <w:szCs w:val="44"/>
    </w:rPr>
  </w:style>
  <w:style w:type="paragraph" w:styleId="TOC7">
    <w:name w:val="toc 7"/>
    <w:basedOn w:val="aff2"/>
    <w:next w:val="aff2"/>
    <w:autoRedefine/>
    <w:uiPriority w:val="39"/>
    <w:qFormat/>
    <w:pPr>
      <w:spacing w:line="360" w:lineRule="auto"/>
      <w:ind w:leftChars="1200" w:left="2520"/>
    </w:pPr>
  </w:style>
  <w:style w:type="paragraph" w:styleId="a0">
    <w:name w:val="List Bullet"/>
    <w:basedOn w:val="aff2"/>
    <w:autoRedefine/>
    <w:qFormat/>
    <w:pPr>
      <w:numPr>
        <w:numId w:val="2"/>
      </w:numPr>
      <w:tabs>
        <w:tab w:val="clear" w:pos="1440"/>
        <w:tab w:val="left" w:pos="360"/>
      </w:tabs>
    </w:pPr>
    <w:rPr>
      <w:szCs w:val="24"/>
    </w:rPr>
  </w:style>
  <w:style w:type="paragraph" w:styleId="aff8">
    <w:name w:val="Document Map"/>
    <w:basedOn w:val="aff2"/>
    <w:link w:val="aff9"/>
    <w:autoRedefine/>
    <w:qFormat/>
    <w:pPr>
      <w:shd w:val="clear" w:color="auto" w:fill="000080"/>
    </w:pPr>
  </w:style>
  <w:style w:type="paragraph" w:styleId="affa">
    <w:name w:val="annotation text"/>
    <w:basedOn w:val="aff2"/>
    <w:link w:val="affb"/>
    <w:autoRedefine/>
    <w:qFormat/>
    <w:pPr>
      <w:adjustRightInd w:val="0"/>
      <w:spacing w:line="360" w:lineRule="atLeast"/>
      <w:jc w:val="left"/>
      <w:textAlignment w:val="baseline"/>
    </w:pPr>
    <w:rPr>
      <w:kern w:val="0"/>
      <w:sz w:val="24"/>
    </w:rPr>
  </w:style>
  <w:style w:type="paragraph" w:styleId="36">
    <w:name w:val="Body Text 3"/>
    <w:basedOn w:val="aff2"/>
    <w:link w:val="310"/>
    <w:autoRedefine/>
    <w:qFormat/>
    <w:pPr>
      <w:spacing w:after="120"/>
    </w:pPr>
    <w:rPr>
      <w:sz w:val="16"/>
    </w:rPr>
  </w:style>
  <w:style w:type="paragraph" w:styleId="affc">
    <w:name w:val="Body Text"/>
    <w:basedOn w:val="aff2"/>
    <w:link w:val="affd"/>
    <w:autoRedefine/>
    <w:qFormat/>
    <w:pPr>
      <w:spacing w:after="120" w:line="360" w:lineRule="auto"/>
    </w:pPr>
  </w:style>
  <w:style w:type="paragraph" w:styleId="affe">
    <w:name w:val="Body Text Indent"/>
    <w:basedOn w:val="aff2"/>
    <w:next w:val="0"/>
    <w:link w:val="afff"/>
    <w:autoRedefine/>
    <w:qFormat/>
    <w:pPr>
      <w:spacing w:line="400" w:lineRule="exact"/>
      <w:ind w:leftChars="150" w:left="1050" w:hangingChars="350" w:hanging="735"/>
    </w:pPr>
  </w:style>
  <w:style w:type="paragraph" w:customStyle="1" w:styleId="0">
    <w:name w:val="样式 正文文本缩进 + 左  0 字符"/>
    <w:basedOn w:val="aff2"/>
    <w:next w:val="afff0"/>
    <w:autoRedefine/>
    <w:uiPriority w:val="99"/>
    <w:qFormat/>
    <w:pPr>
      <w:spacing w:line="360" w:lineRule="auto"/>
      <w:ind w:firstLineChars="250" w:firstLine="250"/>
    </w:pPr>
    <w:rPr>
      <w:rFonts w:cs="宋体"/>
      <w:kern w:val="0"/>
      <w:sz w:val="24"/>
    </w:rPr>
  </w:style>
  <w:style w:type="paragraph" w:styleId="afff0">
    <w:name w:val="Balloon Text"/>
    <w:basedOn w:val="aff2"/>
    <w:link w:val="afff1"/>
    <w:autoRedefine/>
    <w:qFormat/>
    <w:pPr>
      <w:spacing w:line="360" w:lineRule="auto"/>
    </w:pPr>
    <w:rPr>
      <w:sz w:val="18"/>
    </w:rPr>
  </w:style>
  <w:style w:type="paragraph" w:styleId="2b">
    <w:name w:val="List 2"/>
    <w:basedOn w:val="aff2"/>
    <w:autoRedefine/>
    <w:unhideWhenUsed/>
    <w:qFormat/>
    <w:pPr>
      <w:ind w:leftChars="200" w:left="100" w:hangingChars="200" w:hanging="200"/>
      <w:contextualSpacing/>
    </w:pPr>
  </w:style>
  <w:style w:type="paragraph" w:styleId="afff2">
    <w:name w:val="Block Text"/>
    <w:basedOn w:val="aff2"/>
    <w:autoRedefine/>
    <w:qFormat/>
    <w:pPr>
      <w:ind w:leftChars="6" w:left="13" w:right="13" w:firstLineChars="200" w:firstLine="640"/>
    </w:pPr>
    <w:rPr>
      <w:rFonts w:ascii="新宋体" w:eastAsia="新宋体" w:hAnsi="新宋体"/>
      <w:sz w:val="32"/>
    </w:rPr>
  </w:style>
  <w:style w:type="paragraph" w:styleId="TOC5">
    <w:name w:val="toc 5"/>
    <w:basedOn w:val="aff2"/>
    <w:next w:val="aff2"/>
    <w:autoRedefine/>
    <w:uiPriority w:val="39"/>
    <w:qFormat/>
    <w:pPr>
      <w:spacing w:line="360" w:lineRule="auto"/>
      <w:ind w:leftChars="800" w:left="1680"/>
    </w:pPr>
  </w:style>
  <w:style w:type="paragraph" w:styleId="TOC3">
    <w:name w:val="toc 3"/>
    <w:basedOn w:val="aff2"/>
    <w:next w:val="aff2"/>
    <w:autoRedefine/>
    <w:uiPriority w:val="39"/>
    <w:qFormat/>
    <w:pPr>
      <w:ind w:left="420"/>
    </w:pPr>
  </w:style>
  <w:style w:type="paragraph" w:styleId="afff3">
    <w:name w:val="Plain Text"/>
    <w:basedOn w:val="aff2"/>
    <w:link w:val="afff4"/>
    <w:autoRedefine/>
    <w:qFormat/>
    <w:rPr>
      <w:rFonts w:ascii="宋体" w:hAnsi="Courier New"/>
    </w:rPr>
  </w:style>
  <w:style w:type="paragraph" w:styleId="TOC8">
    <w:name w:val="toc 8"/>
    <w:basedOn w:val="aff2"/>
    <w:next w:val="aff2"/>
    <w:autoRedefine/>
    <w:uiPriority w:val="39"/>
    <w:qFormat/>
    <w:pPr>
      <w:spacing w:line="360" w:lineRule="auto"/>
      <w:ind w:leftChars="1400" w:left="2940"/>
    </w:pPr>
  </w:style>
  <w:style w:type="paragraph" w:styleId="afff5">
    <w:name w:val="Date"/>
    <w:basedOn w:val="aff2"/>
    <w:next w:val="aff2"/>
    <w:link w:val="afff6"/>
    <w:autoRedefine/>
    <w:qFormat/>
    <w:pPr>
      <w:ind w:leftChars="2500" w:left="100"/>
    </w:pPr>
  </w:style>
  <w:style w:type="paragraph" w:styleId="2c">
    <w:name w:val="Body Text Indent 2"/>
    <w:basedOn w:val="aff2"/>
    <w:link w:val="2d"/>
    <w:autoRedefine/>
    <w:qFormat/>
    <w:pPr>
      <w:spacing w:after="120" w:line="480" w:lineRule="auto"/>
      <w:ind w:leftChars="200" w:left="420"/>
    </w:pPr>
  </w:style>
  <w:style w:type="paragraph" w:styleId="afff7">
    <w:name w:val="footer"/>
    <w:basedOn w:val="aff2"/>
    <w:link w:val="afff8"/>
    <w:autoRedefine/>
    <w:uiPriority w:val="99"/>
    <w:qFormat/>
    <w:pPr>
      <w:tabs>
        <w:tab w:val="center" w:pos="4153"/>
        <w:tab w:val="right" w:pos="8306"/>
      </w:tabs>
      <w:snapToGrid w:val="0"/>
      <w:jc w:val="left"/>
    </w:pPr>
    <w:rPr>
      <w:sz w:val="18"/>
    </w:rPr>
  </w:style>
  <w:style w:type="paragraph" w:styleId="afff9">
    <w:name w:val="envelope return"/>
    <w:basedOn w:val="aff2"/>
    <w:autoRedefine/>
    <w:qFormat/>
    <w:pPr>
      <w:snapToGrid w:val="0"/>
    </w:pPr>
    <w:rPr>
      <w:rFonts w:ascii="Arial" w:hAnsi="Arial"/>
    </w:rPr>
  </w:style>
  <w:style w:type="paragraph" w:styleId="afffa">
    <w:name w:val="header"/>
    <w:basedOn w:val="aff2"/>
    <w:link w:val="afffb"/>
    <w:autoRedefine/>
    <w:qFormat/>
    <w:pPr>
      <w:pBdr>
        <w:bottom w:val="single" w:sz="6" w:space="1" w:color="auto"/>
      </w:pBdr>
      <w:tabs>
        <w:tab w:val="center" w:pos="4153"/>
        <w:tab w:val="right" w:pos="8306"/>
      </w:tabs>
      <w:snapToGrid w:val="0"/>
      <w:jc w:val="center"/>
    </w:pPr>
    <w:rPr>
      <w:sz w:val="18"/>
    </w:rPr>
  </w:style>
  <w:style w:type="paragraph" w:styleId="afffc">
    <w:name w:val="Signature"/>
    <w:basedOn w:val="aff2"/>
    <w:link w:val="afffd"/>
    <w:autoRedefine/>
    <w:qFormat/>
    <w:pPr>
      <w:adjustRightInd w:val="0"/>
      <w:spacing w:after="600" w:line="312" w:lineRule="atLeast"/>
      <w:jc w:val="center"/>
      <w:textAlignment w:val="baseline"/>
    </w:pPr>
    <w:rPr>
      <w:rFonts w:eastAsia="仿宋_GB2312"/>
      <w:kern w:val="0"/>
      <w:sz w:val="24"/>
    </w:rPr>
  </w:style>
  <w:style w:type="paragraph" w:styleId="TOC1">
    <w:name w:val="toc 1"/>
    <w:basedOn w:val="aff2"/>
    <w:next w:val="aff2"/>
    <w:autoRedefine/>
    <w:uiPriority w:val="39"/>
    <w:qFormat/>
  </w:style>
  <w:style w:type="paragraph" w:styleId="TOC4">
    <w:name w:val="toc 4"/>
    <w:basedOn w:val="aff2"/>
    <w:next w:val="aff2"/>
    <w:autoRedefine/>
    <w:uiPriority w:val="39"/>
    <w:qFormat/>
    <w:pPr>
      <w:widowControl/>
      <w:spacing w:line="460" w:lineRule="exact"/>
      <w:ind w:left="600" w:firstLineChars="200" w:firstLine="200"/>
      <w:jc w:val="left"/>
    </w:pPr>
    <w:rPr>
      <w:kern w:val="0"/>
      <w:sz w:val="24"/>
    </w:rPr>
  </w:style>
  <w:style w:type="paragraph" w:styleId="afffe">
    <w:name w:val="List"/>
    <w:basedOn w:val="aff2"/>
    <w:autoRedefine/>
    <w:qFormat/>
    <w:pPr>
      <w:spacing w:line="360" w:lineRule="auto"/>
      <w:ind w:left="420" w:hanging="420"/>
    </w:pPr>
    <w:rPr>
      <w:rFonts w:ascii="Arial" w:eastAsia="楷体_GB2312" w:hAnsi="Arial"/>
      <w:sz w:val="24"/>
    </w:rPr>
  </w:style>
  <w:style w:type="paragraph" w:styleId="affff">
    <w:name w:val="footnote text"/>
    <w:basedOn w:val="aff2"/>
    <w:link w:val="1c"/>
    <w:autoRedefine/>
    <w:qFormat/>
    <w:pPr>
      <w:adjustRightInd w:val="0"/>
      <w:spacing w:line="312" w:lineRule="atLeast"/>
      <w:jc w:val="left"/>
      <w:textAlignment w:val="baseline"/>
    </w:pPr>
    <w:rPr>
      <w:kern w:val="0"/>
      <w:sz w:val="18"/>
    </w:rPr>
  </w:style>
  <w:style w:type="paragraph" w:styleId="TOC6">
    <w:name w:val="toc 6"/>
    <w:basedOn w:val="aff2"/>
    <w:next w:val="aff2"/>
    <w:autoRedefine/>
    <w:uiPriority w:val="39"/>
    <w:qFormat/>
    <w:pPr>
      <w:spacing w:line="360" w:lineRule="auto"/>
      <w:ind w:leftChars="1000" w:left="2100"/>
    </w:pPr>
  </w:style>
  <w:style w:type="paragraph" w:styleId="37">
    <w:name w:val="Body Text Indent 3"/>
    <w:basedOn w:val="aff2"/>
    <w:link w:val="38"/>
    <w:autoRedefine/>
    <w:qFormat/>
    <w:pPr>
      <w:spacing w:after="120"/>
      <w:ind w:leftChars="200" w:left="420"/>
    </w:pPr>
    <w:rPr>
      <w:sz w:val="16"/>
      <w:szCs w:val="16"/>
    </w:rPr>
  </w:style>
  <w:style w:type="paragraph" w:styleId="TOC2">
    <w:name w:val="toc 2"/>
    <w:basedOn w:val="aff2"/>
    <w:next w:val="aff2"/>
    <w:autoRedefine/>
    <w:uiPriority w:val="39"/>
    <w:qFormat/>
    <w:pPr>
      <w:ind w:left="210"/>
    </w:pPr>
  </w:style>
  <w:style w:type="paragraph" w:styleId="TOC9">
    <w:name w:val="toc 9"/>
    <w:basedOn w:val="aff2"/>
    <w:next w:val="aff2"/>
    <w:autoRedefine/>
    <w:uiPriority w:val="39"/>
    <w:qFormat/>
    <w:pPr>
      <w:spacing w:line="360" w:lineRule="auto"/>
      <w:ind w:leftChars="1600" w:left="3360"/>
    </w:pPr>
  </w:style>
  <w:style w:type="paragraph" w:styleId="2e">
    <w:name w:val="Body Text 2"/>
    <w:basedOn w:val="aff2"/>
    <w:link w:val="210"/>
    <w:autoRedefine/>
    <w:qFormat/>
    <w:pPr>
      <w:adjustRightInd w:val="0"/>
      <w:spacing w:line="360" w:lineRule="atLeast"/>
    </w:pPr>
    <w:rPr>
      <w:rFonts w:ascii="Arial" w:hAnsi="Arial"/>
      <w:kern w:val="0"/>
      <w:sz w:val="24"/>
    </w:rPr>
  </w:style>
  <w:style w:type="paragraph" w:styleId="affff0">
    <w:name w:val="Message Header"/>
    <w:basedOn w:val="aff2"/>
    <w:link w:val="affff1"/>
    <w:autoRedefine/>
    <w:qFormat/>
    <w:pPr>
      <w:pBdr>
        <w:top w:val="single" w:sz="6" w:space="1" w:color="auto"/>
        <w:left w:val="single" w:sz="6" w:space="1" w:color="auto"/>
        <w:bottom w:val="single" w:sz="6" w:space="1" w:color="auto"/>
        <w:right w:val="single" w:sz="6" w:space="1" w:color="auto"/>
      </w:pBdr>
      <w:shd w:val="pct20" w:color="auto" w:fill="auto"/>
      <w:ind w:leftChars="500" w:left="1080" w:hangingChars="500" w:hanging="1080"/>
    </w:pPr>
    <w:rPr>
      <w:rFonts w:ascii="Cambria" w:hAnsi="Cambria"/>
      <w:sz w:val="24"/>
      <w:szCs w:val="24"/>
    </w:rPr>
  </w:style>
  <w:style w:type="paragraph" w:styleId="HTML">
    <w:name w:val="HTML Preformatted"/>
    <w:basedOn w:val="aff2"/>
    <w:link w:val="HTML1"/>
    <w:autoRedefine/>
    <w:uiPriority w:val="99"/>
    <w:qFormat/>
    <w:rPr>
      <w:rFonts w:ascii="Courier New" w:hAnsi="Courier New"/>
      <w:sz w:val="20"/>
    </w:rPr>
  </w:style>
  <w:style w:type="paragraph" w:styleId="affff2">
    <w:name w:val="Normal (Web)"/>
    <w:basedOn w:val="aff2"/>
    <w:autoRedefine/>
    <w:qFormat/>
    <w:rPr>
      <w:sz w:val="24"/>
    </w:rPr>
  </w:style>
  <w:style w:type="paragraph" w:styleId="1d">
    <w:name w:val="index 1"/>
    <w:basedOn w:val="aff2"/>
    <w:next w:val="aff2"/>
    <w:autoRedefine/>
    <w:qFormat/>
  </w:style>
  <w:style w:type="paragraph" w:styleId="a1">
    <w:name w:val="Title"/>
    <w:basedOn w:val="aff2"/>
    <w:link w:val="affff3"/>
    <w:autoRedefine/>
    <w:qFormat/>
    <w:pPr>
      <w:numPr>
        <w:ilvl w:val="1"/>
        <w:numId w:val="3"/>
      </w:numPr>
      <w:tabs>
        <w:tab w:val="left" w:pos="992"/>
      </w:tabs>
      <w:spacing w:before="240" w:after="60"/>
      <w:jc w:val="center"/>
      <w:outlineLvl w:val="0"/>
    </w:pPr>
    <w:rPr>
      <w:rFonts w:ascii="Arial" w:hAnsi="Arial"/>
      <w:b/>
      <w:bCs/>
      <w:sz w:val="32"/>
      <w:szCs w:val="32"/>
    </w:rPr>
  </w:style>
  <w:style w:type="paragraph" w:styleId="affff4">
    <w:name w:val="annotation subject"/>
    <w:basedOn w:val="affa"/>
    <w:next w:val="affa"/>
    <w:link w:val="affff5"/>
    <w:autoRedefine/>
    <w:qFormat/>
    <w:pPr>
      <w:adjustRightInd/>
      <w:spacing w:line="240" w:lineRule="auto"/>
      <w:textAlignment w:val="auto"/>
    </w:pPr>
    <w:rPr>
      <w:b/>
      <w:kern w:val="2"/>
      <w:sz w:val="21"/>
    </w:rPr>
  </w:style>
  <w:style w:type="paragraph" w:styleId="affff6">
    <w:name w:val="Body Text First Indent"/>
    <w:basedOn w:val="affc"/>
    <w:link w:val="affff7"/>
    <w:autoRedefine/>
    <w:qFormat/>
    <w:pPr>
      <w:spacing w:line="240" w:lineRule="auto"/>
      <w:ind w:firstLineChars="100" w:firstLine="420"/>
    </w:pPr>
    <w:rPr>
      <w:szCs w:val="24"/>
    </w:rPr>
  </w:style>
  <w:style w:type="paragraph" w:styleId="2f">
    <w:name w:val="Body Text First Indent 2"/>
    <w:basedOn w:val="affe"/>
    <w:autoRedefine/>
    <w:unhideWhenUsed/>
    <w:qFormat/>
    <w:pPr>
      <w:ind w:firstLineChars="200" w:firstLine="420"/>
    </w:pPr>
  </w:style>
  <w:style w:type="table" w:styleId="affff8">
    <w:name w:val="Table Grid"/>
    <w:basedOn w:val="aff5"/>
    <w:autoRedefine/>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0">
    <w:name w:val="Colorful List Accent 1"/>
    <w:basedOn w:val="aff5"/>
    <w:autoRedefine/>
    <w:uiPriority w:val="34"/>
    <w:qFormat/>
    <w:rPr>
      <w:kern w:val="2"/>
      <w:sz w:val="21"/>
      <w:szCs w:val="22"/>
    </w:rPr>
    <w:tblPr>
      <w:tblStyleRowBandSize w:val="1"/>
      <w:tblStyleColBandSize w:val="1"/>
    </w:tblPr>
    <w:tcPr>
      <w:shd w:val="clear" w:color="auto" w:fill="EDF2F8"/>
    </w:tcPr>
    <w:tblStylePr w:type="firstRow">
      <w:rPr>
        <w:b/>
        <w:bCs/>
        <w:color w:val="FFFFFF"/>
      </w:rPr>
      <w:tblPr/>
      <w:tcPr>
        <w:tcBorders>
          <w:top w:val="nil"/>
          <w:left w:val="single" w:sz="12" w:space="0" w:color="CCE8CF"/>
          <w:bottom w:val="nil"/>
          <w:right w:val="nil"/>
          <w:insideH w:val="nil"/>
          <w:insideV w:val="nil"/>
          <w:tl2br w:val="nil"/>
          <w:tr2bl w:val="nil"/>
        </w:tcBorders>
        <w:shd w:val="clear" w:color="auto" w:fill="9E3A38"/>
      </w:tcPr>
    </w:tblStylePr>
    <w:tblStylePr w:type="lastRow">
      <w:rPr>
        <w:b/>
        <w:bCs/>
        <w:color w:val="9E3A38"/>
      </w:rPr>
      <w:tblPr/>
      <w:tcPr>
        <w:tcBorders>
          <w:top w:val="single" w:sz="12" w:space="0" w:color="000000"/>
          <w:left w:val="nil"/>
          <w:bottom w:val="nil"/>
          <w:right w:val="nil"/>
          <w:insideH w:val="nil"/>
          <w:insideV w:val="nil"/>
          <w:tl2br w:val="nil"/>
          <w:tr2bl w:val="nil"/>
        </w:tcBorders>
        <w:shd w:val="clear" w:color="auto" w:fill="CCE8CF"/>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D3DFEE"/>
      </w:tcPr>
    </w:tblStylePr>
    <w:tblStylePr w:type="band1Horz">
      <w:tblPr/>
      <w:tcPr>
        <w:shd w:val="clear" w:color="auto" w:fill="DBE5F1"/>
      </w:tcPr>
    </w:tblStylePr>
  </w:style>
  <w:style w:type="character" w:styleId="affff9">
    <w:name w:val="Strong"/>
    <w:autoRedefine/>
    <w:qFormat/>
    <w:rPr>
      <w:b/>
    </w:rPr>
  </w:style>
  <w:style w:type="character" w:styleId="affffa">
    <w:name w:val="page number"/>
    <w:autoRedefine/>
    <w:qFormat/>
  </w:style>
  <w:style w:type="character" w:styleId="affffb">
    <w:name w:val="FollowedHyperlink"/>
    <w:autoRedefine/>
    <w:uiPriority w:val="99"/>
    <w:qFormat/>
    <w:rPr>
      <w:color w:val="800080"/>
      <w:u w:val="single"/>
    </w:rPr>
  </w:style>
  <w:style w:type="character" w:styleId="affffc">
    <w:name w:val="Hyperlink"/>
    <w:autoRedefine/>
    <w:uiPriority w:val="99"/>
    <w:qFormat/>
    <w:rPr>
      <w:color w:val="0000FF"/>
      <w:u w:val="single"/>
    </w:rPr>
  </w:style>
  <w:style w:type="character" w:styleId="affffd">
    <w:name w:val="annotation reference"/>
    <w:autoRedefine/>
    <w:qFormat/>
    <w:rPr>
      <w:sz w:val="21"/>
    </w:rPr>
  </w:style>
  <w:style w:type="character" w:styleId="affffe">
    <w:name w:val="footnote reference"/>
    <w:autoRedefine/>
    <w:qFormat/>
    <w:rPr>
      <w:vertAlign w:val="superscript"/>
    </w:rPr>
  </w:style>
  <w:style w:type="character" w:customStyle="1" w:styleId="aff7">
    <w:name w:val="正文缩进 字符"/>
    <w:link w:val="aff3"/>
    <w:autoRedefine/>
    <w:qFormat/>
    <w:rsid w:val="007C2A66"/>
    <w:rPr>
      <w:b/>
      <w:bCs/>
      <w:kern w:val="2"/>
      <w:sz w:val="48"/>
      <w:szCs w:val="44"/>
    </w:rPr>
  </w:style>
  <w:style w:type="character" w:customStyle="1" w:styleId="1b">
    <w:name w:val="标题 1 字符"/>
    <w:link w:val="10"/>
    <w:autoRedefine/>
    <w:qFormat/>
    <w:locked/>
    <w:rPr>
      <w:b/>
      <w:kern w:val="44"/>
      <w:sz w:val="44"/>
    </w:rPr>
  </w:style>
  <w:style w:type="character" w:customStyle="1" w:styleId="2a">
    <w:name w:val="标题 2 字符"/>
    <w:link w:val="29"/>
    <w:autoRedefine/>
    <w:qFormat/>
    <w:rPr>
      <w:rFonts w:ascii="Arial" w:hAnsi="Arial"/>
      <w:kern w:val="2"/>
      <w:sz w:val="32"/>
    </w:rPr>
  </w:style>
  <w:style w:type="character" w:customStyle="1" w:styleId="35">
    <w:name w:val="标题 3 字符"/>
    <w:link w:val="34"/>
    <w:autoRedefine/>
    <w:uiPriority w:val="99"/>
    <w:qFormat/>
    <w:locked/>
    <w:rPr>
      <w:b/>
      <w:kern w:val="2"/>
      <w:sz w:val="32"/>
    </w:rPr>
  </w:style>
  <w:style w:type="character" w:customStyle="1" w:styleId="45">
    <w:name w:val="标题 4 字符"/>
    <w:link w:val="44"/>
    <w:autoRedefine/>
    <w:qFormat/>
    <w:rPr>
      <w:rFonts w:ascii="Arial" w:eastAsia="黑体" w:hAnsi="Arial"/>
      <w:b/>
      <w:kern w:val="2"/>
      <w:sz w:val="28"/>
      <w:lang w:val="en-US" w:eastAsia="zh-CN"/>
    </w:rPr>
  </w:style>
  <w:style w:type="character" w:customStyle="1" w:styleId="54">
    <w:name w:val="标题 5 字符"/>
    <w:link w:val="50"/>
    <w:autoRedefine/>
    <w:qFormat/>
    <w:rPr>
      <w:b/>
      <w:kern w:val="2"/>
      <w:sz w:val="28"/>
    </w:rPr>
  </w:style>
  <w:style w:type="character" w:customStyle="1" w:styleId="63">
    <w:name w:val="标题 6 字符"/>
    <w:link w:val="62"/>
    <w:autoRedefine/>
    <w:qFormat/>
    <w:rPr>
      <w:rFonts w:ascii="Arial" w:eastAsia="黑体" w:hAnsi="Arial"/>
      <w:b/>
      <w:kern w:val="2"/>
      <w:sz w:val="24"/>
    </w:rPr>
  </w:style>
  <w:style w:type="character" w:customStyle="1" w:styleId="71">
    <w:name w:val="标题 7 字符"/>
    <w:link w:val="70"/>
    <w:autoRedefine/>
    <w:qFormat/>
    <w:rPr>
      <w:b/>
      <w:kern w:val="2"/>
      <w:sz w:val="24"/>
    </w:rPr>
  </w:style>
  <w:style w:type="character" w:customStyle="1" w:styleId="80">
    <w:name w:val="标题 8 字符"/>
    <w:link w:val="8"/>
    <w:autoRedefine/>
    <w:qFormat/>
    <w:rPr>
      <w:rFonts w:ascii="Arial" w:eastAsia="黑体" w:hAnsi="Arial"/>
      <w:kern w:val="2"/>
      <w:sz w:val="24"/>
    </w:rPr>
  </w:style>
  <w:style w:type="character" w:customStyle="1" w:styleId="90">
    <w:name w:val="标题 9 字符"/>
    <w:link w:val="9"/>
    <w:autoRedefine/>
    <w:qFormat/>
    <w:rPr>
      <w:rFonts w:ascii="Arial" w:eastAsia="黑体" w:hAnsi="Arial"/>
      <w:kern w:val="2"/>
      <w:sz w:val="24"/>
    </w:rPr>
  </w:style>
  <w:style w:type="character" w:customStyle="1" w:styleId="aff9">
    <w:name w:val="文档结构图 字符"/>
    <w:link w:val="aff8"/>
    <w:autoRedefine/>
    <w:qFormat/>
    <w:rPr>
      <w:kern w:val="2"/>
      <w:sz w:val="21"/>
      <w:shd w:val="clear" w:color="auto" w:fill="000080"/>
    </w:rPr>
  </w:style>
  <w:style w:type="character" w:customStyle="1" w:styleId="affb">
    <w:name w:val="批注文字 字符"/>
    <w:link w:val="affa"/>
    <w:autoRedefine/>
    <w:qFormat/>
    <w:locked/>
    <w:rPr>
      <w:sz w:val="24"/>
    </w:rPr>
  </w:style>
  <w:style w:type="character" w:customStyle="1" w:styleId="affd">
    <w:name w:val="正文文本 字符"/>
    <w:link w:val="affc"/>
    <w:autoRedefine/>
    <w:qFormat/>
    <w:rPr>
      <w:kern w:val="2"/>
      <w:sz w:val="21"/>
    </w:rPr>
  </w:style>
  <w:style w:type="character" w:customStyle="1" w:styleId="afff">
    <w:name w:val="正文文本缩进 字符"/>
    <w:link w:val="affe"/>
    <w:autoRedefine/>
    <w:qFormat/>
    <w:locked/>
    <w:rPr>
      <w:kern w:val="2"/>
      <w:sz w:val="21"/>
    </w:rPr>
  </w:style>
  <w:style w:type="character" w:customStyle="1" w:styleId="afff4">
    <w:name w:val="纯文本 字符"/>
    <w:link w:val="afff3"/>
    <w:autoRedefine/>
    <w:qFormat/>
    <w:rPr>
      <w:rFonts w:ascii="宋体" w:hAnsi="Courier New"/>
      <w:kern w:val="2"/>
      <w:sz w:val="21"/>
    </w:rPr>
  </w:style>
  <w:style w:type="character" w:customStyle="1" w:styleId="afff6">
    <w:name w:val="日期 字符"/>
    <w:link w:val="afff5"/>
    <w:autoRedefine/>
    <w:qFormat/>
    <w:locked/>
    <w:rPr>
      <w:kern w:val="2"/>
      <w:sz w:val="21"/>
    </w:rPr>
  </w:style>
  <w:style w:type="character" w:customStyle="1" w:styleId="2d">
    <w:name w:val="正文文本缩进 2 字符"/>
    <w:link w:val="2c"/>
    <w:autoRedefine/>
    <w:qFormat/>
    <w:locked/>
    <w:rPr>
      <w:kern w:val="2"/>
      <w:sz w:val="21"/>
    </w:rPr>
  </w:style>
  <w:style w:type="character" w:customStyle="1" w:styleId="afff1">
    <w:name w:val="批注框文本 字符"/>
    <w:link w:val="afff0"/>
    <w:autoRedefine/>
    <w:qFormat/>
    <w:locked/>
    <w:rPr>
      <w:kern w:val="2"/>
      <w:sz w:val="18"/>
    </w:rPr>
  </w:style>
  <w:style w:type="character" w:customStyle="1" w:styleId="afff8">
    <w:name w:val="页脚 字符"/>
    <w:link w:val="afff7"/>
    <w:autoRedefine/>
    <w:uiPriority w:val="99"/>
    <w:qFormat/>
    <w:rPr>
      <w:kern w:val="2"/>
      <w:sz w:val="18"/>
    </w:rPr>
  </w:style>
  <w:style w:type="character" w:customStyle="1" w:styleId="afffb">
    <w:name w:val="页眉 字符"/>
    <w:link w:val="afffa"/>
    <w:autoRedefine/>
    <w:uiPriority w:val="99"/>
    <w:qFormat/>
    <w:rPr>
      <w:kern w:val="2"/>
      <w:sz w:val="18"/>
    </w:rPr>
  </w:style>
  <w:style w:type="character" w:customStyle="1" w:styleId="afffd">
    <w:name w:val="签名 字符"/>
    <w:link w:val="afffc"/>
    <w:autoRedefine/>
    <w:qFormat/>
    <w:rPr>
      <w:rFonts w:eastAsia="仿宋_GB2312"/>
      <w:sz w:val="24"/>
    </w:rPr>
  </w:style>
  <w:style w:type="character" w:customStyle="1" w:styleId="38">
    <w:name w:val="正文文本缩进 3 字符"/>
    <w:link w:val="37"/>
    <w:autoRedefine/>
    <w:qFormat/>
    <w:locked/>
    <w:rPr>
      <w:kern w:val="2"/>
      <w:sz w:val="16"/>
      <w:szCs w:val="16"/>
    </w:rPr>
  </w:style>
  <w:style w:type="character" w:customStyle="1" w:styleId="affff1">
    <w:name w:val="信息标题 字符"/>
    <w:link w:val="affff0"/>
    <w:autoRedefine/>
    <w:qFormat/>
    <w:rPr>
      <w:rFonts w:ascii="Cambria" w:hAnsi="Cambria"/>
      <w:kern w:val="2"/>
      <w:sz w:val="24"/>
      <w:szCs w:val="24"/>
      <w:shd w:val="pct20" w:color="auto" w:fill="auto"/>
    </w:rPr>
  </w:style>
  <w:style w:type="character" w:customStyle="1" w:styleId="affff3">
    <w:name w:val="标题 字符"/>
    <w:link w:val="a1"/>
    <w:autoRedefine/>
    <w:qFormat/>
    <w:rPr>
      <w:rFonts w:ascii="Arial" w:hAnsi="Arial" w:cs="Arial"/>
      <w:b/>
      <w:bCs/>
      <w:kern w:val="2"/>
      <w:sz w:val="32"/>
      <w:szCs w:val="32"/>
    </w:rPr>
  </w:style>
  <w:style w:type="character" w:customStyle="1" w:styleId="affff5">
    <w:name w:val="批注主题 字符"/>
    <w:link w:val="affff4"/>
    <w:autoRedefine/>
    <w:qFormat/>
    <w:rPr>
      <w:b/>
      <w:kern w:val="2"/>
      <w:sz w:val="21"/>
    </w:rPr>
  </w:style>
  <w:style w:type="character" w:customStyle="1" w:styleId="affff7">
    <w:name w:val="正文文本首行缩进 字符"/>
    <w:link w:val="affff6"/>
    <w:autoRedefine/>
    <w:uiPriority w:val="99"/>
    <w:qFormat/>
  </w:style>
  <w:style w:type="character" w:customStyle="1" w:styleId="Char1">
    <w:name w:val="签名 Char1"/>
    <w:autoRedefine/>
    <w:uiPriority w:val="99"/>
    <w:qFormat/>
    <w:rPr>
      <w:kern w:val="2"/>
      <w:sz w:val="21"/>
    </w:rPr>
  </w:style>
  <w:style w:type="character" w:customStyle="1" w:styleId="-1Char">
    <w:name w:val="彩色列表 - 着色 1 Char"/>
    <w:autoRedefine/>
    <w:uiPriority w:val="34"/>
    <w:qFormat/>
    <w:rPr>
      <w:kern w:val="2"/>
      <w:sz w:val="21"/>
      <w:szCs w:val="22"/>
    </w:rPr>
  </w:style>
  <w:style w:type="character" w:customStyle="1" w:styleId="Char10">
    <w:name w:val="正文格式 Char1"/>
    <w:link w:val="afffff"/>
    <w:autoRedefine/>
    <w:qFormat/>
    <w:rPr>
      <w:rFonts w:ascii="Verdana" w:eastAsia="宋体" w:hAnsi="Verdana"/>
      <w:kern w:val="28"/>
      <w:sz w:val="24"/>
      <w:szCs w:val="24"/>
      <w:lang w:val="en-US" w:eastAsia="ar-SA" w:bidi="ar-SA"/>
    </w:rPr>
  </w:style>
  <w:style w:type="paragraph" w:customStyle="1" w:styleId="afffff">
    <w:name w:val="正文格式"/>
    <w:basedOn w:val="aff2"/>
    <w:link w:val="Char10"/>
    <w:autoRedefine/>
    <w:qFormat/>
    <w:pPr>
      <w:widowControl/>
      <w:suppressAutoHyphens/>
      <w:snapToGrid w:val="0"/>
      <w:spacing w:line="360" w:lineRule="auto"/>
      <w:ind w:firstLine="482"/>
      <w:textAlignment w:val="baseline"/>
    </w:pPr>
    <w:rPr>
      <w:rFonts w:ascii="Verdana" w:hAnsi="Verdana"/>
      <w:kern w:val="28"/>
      <w:sz w:val="24"/>
      <w:szCs w:val="24"/>
      <w:lang w:eastAsia="ar-SA"/>
    </w:rPr>
  </w:style>
  <w:style w:type="character" w:customStyle="1" w:styleId="apple-style-span">
    <w:name w:val="apple-style-span"/>
    <w:autoRedefine/>
    <w:qFormat/>
  </w:style>
  <w:style w:type="character" w:customStyle="1" w:styleId="Char">
    <w:name w:val="标准文本 Char"/>
    <w:link w:val="afffff0"/>
    <w:autoRedefine/>
    <w:uiPriority w:val="99"/>
    <w:qFormat/>
    <w:rPr>
      <w:rFonts w:cs="宋体"/>
      <w:kern w:val="2"/>
      <w:sz w:val="24"/>
    </w:rPr>
  </w:style>
  <w:style w:type="paragraph" w:customStyle="1" w:styleId="afffff0">
    <w:name w:val="标准文本"/>
    <w:basedOn w:val="aff2"/>
    <w:link w:val="Char"/>
    <w:autoRedefine/>
    <w:uiPriority w:val="99"/>
    <w:qFormat/>
    <w:pPr>
      <w:spacing w:line="360" w:lineRule="auto"/>
      <w:ind w:firstLineChars="200" w:firstLine="480"/>
    </w:pPr>
    <w:rPr>
      <w:sz w:val="24"/>
    </w:rPr>
  </w:style>
  <w:style w:type="character" w:customStyle="1" w:styleId="3Char">
    <w:name w:val="标题 3 Char"/>
    <w:autoRedefine/>
    <w:qFormat/>
    <w:rPr>
      <w:rFonts w:ascii="宋体" w:eastAsia="宋体" w:hAnsi="宋体" w:cs="Arial" w:hint="eastAsia"/>
    </w:rPr>
  </w:style>
  <w:style w:type="character" w:customStyle="1" w:styleId="Char11">
    <w:name w:val="正文缩进 Char1"/>
    <w:autoRedefine/>
    <w:qFormat/>
    <w:locked/>
    <w:rPr>
      <w:rFonts w:ascii="宋体"/>
      <w:sz w:val="24"/>
    </w:rPr>
  </w:style>
  <w:style w:type="character" w:customStyle="1" w:styleId="ListParagraphChar">
    <w:name w:val="List Paragraph Char"/>
    <w:link w:val="ListParagraph1"/>
    <w:autoRedefine/>
    <w:qFormat/>
    <w:locked/>
    <w:rPr>
      <w:rFonts w:ascii="Arial Unicode MS" w:eastAsia="Arial Unicode MS" w:hAnsi="Arial Unicode MS" w:cs="Arial Unicode MS"/>
      <w:color w:val="000000"/>
      <w:kern w:val="2"/>
      <w:sz w:val="21"/>
      <w:szCs w:val="21"/>
      <w:u w:val="none" w:color="000000"/>
    </w:rPr>
  </w:style>
  <w:style w:type="paragraph" w:customStyle="1" w:styleId="ListParagraph1">
    <w:name w:val="List Paragraph1"/>
    <w:link w:val="ListParagraphChar"/>
    <w:autoRedefine/>
    <w:qFormat/>
    <w:pPr>
      <w:widowControl w:val="0"/>
      <w:ind w:firstLine="420"/>
      <w:jc w:val="both"/>
    </w:pPr>
    <w:rPr>
      <w:rFonts w:ascii="Arial Unicode MS" w:eastAsia="Arial Unicode MS" w:hAnsi="Arial Unicode MS" w:cs="Arial Unicode MS"/>
      <w:color w:val="000000"/>
      <w:kern w:val="2"/>
      <w:sz w:val="21"/>
      <w:szCs w:val="21"/>
      <w:u w:color="000000"/>
    </w:rPr>
  </w:style>
  <w:style w:type="character" w:customStyle="1" w:styleId="Char0">
    <w:name w:val="章标题 Char"/>
    <w:link w:val="a2"/>
    <w:autoRedefine/>
    <w:qFormat/>
    <w:rPr>
      <w:rFonts w:eastAsia="黑体"/>
      <w:sz w:val="24"/>
      <w:szCs w:val="20"/>
    </w:rPr>
  </w:style>
  <w:style w:type="paragraph" w:customStyle="1" w:styleId="a2">
    <w:name w:val="章标题"/>
    <w:basedOn w:val="aff2"/>
    <w:next w:val="aff3"/>
    <w:link w:val="Char0"/>
    <w:autoRedefine/>
    <w:qFormat/>
    <w:pPr>
      <w:numPr>
        <w:ilvl w:val="1"/>
        <w:numId w:val="4"/>
      </w:numPr>
      <w:spacing w:beforeLines="150" w:before="468" w:line="360" w:lineRule="auto"/>
      <w:outlineLvl w:val="1"/>
    </w:pPr>
    <w:rPr>
      <w:rFonts w:eastAsia="黑体"/>
      <w:kern w:val="0"/>
      <w:sz w:val="24"/>
    </w:rPr>
  </w:style>
  <w:style w:type="character" w:customStyle="1" w:styleId="afffff1">
    <w:name w:val="列表段落 字符"/>
    <w:link w:val="afffff2"/>
    <w:autoRedefine/>
    <w:uiPriority w:val="34"/>
    <w:qFormat/>
    <w:locked/>
    <w:rPr>
      <w:rFonts w:ascii="Calibri" w:hAnsi="Calibri"/>
      <w:kern w:val="2"/>
      <w:sz w:val="21"/>
    </w:rPr>
  </w:style>
  <w:style w:type="paragraph" w:styleId="afffff2">
    <w:name w:val="List Paragraph"/>
    <w:basedOn w:val="aff2"/>
    <w:link w:val="afffff1"/>
    <w:autoRedefine/>
    <w:uiPriority w:val="34"/>
    <w:qFormat/>
    <w:pPr>
      <w:spacing w:line="360" w:lineRule="auto"/>
      <w:ind w:firstLineChars="200" w:firstLine="420"/>
    </w:pPr>
    <w:rPr>
      <w:rFonts w:ascii="Calibri" w:hAnsi="Calibri"/>
    </w:rPr>
  </w:style>
  <w:style w:type="character" w:customStyle="1" w:styleId="9-121">
    <w:name w:val="9-121"/>
    <w:autoRedefine/>
    <w:qFormat/>
    <w:rPr>
      <w:sz w:val="18"/>
    </w:rPr>
  </w:style>
  <w:style w:type="character" w:customStyle="1" w:styleId="Char2">
    <w:name w:val="正文文本 Char"/>
    <w:autoRedefine/>
    <w:qFormat/>
    <w:rPr>
      <w:rFonts w:ascii="Times New Roman" w:hAnsi="Times New Roman"/>
      <w:kern w:val="2"/>
      <w:sz w:val="21"/>
      <w:szCs w:val="24"/>
    </w:rPr>
  </w:style>
  <w:style w:type="character" w:customStyle="1" w:styleId="Char12">
    <w:name w:val="标题 Char1"/>
    <w:autoRedefine/>
    <w:qFormat/>
    <w:rPr>
      <w:rFonts w:ascii="Cambria" w:hAnsi="Cambria" w:cs="Times New Roman"/>
      <w:b/>
      <w:bCs/>
      <w:kern w:val="2"/>
      <w:sz w:val="32"/>
      <w:szCs w:val="32"/>
    </w:rPr>
  </w:style>
  <w:style w:type="character" w:customStyle="1" w:styleId="word331">
    <w:name w:val="word331"/>
    <w:autoRedefine/>
    <w:qFormat/>
    <w:rPr>
      <w:b/>
      <w:bCs/>
      <w:color w:val="002A4E"/>
      <w:sz w:val="20"/>
      <w:szCs w:val="20"/>
    </w:rPr>
  </w:style>
  <w:style w:type="character" w:customStyle="1" w:styleId="font31">
    <w:name w:val="font31"/>
    <w:autoRedefine/>
    <w:qFormat/>
    <w:rPr>
      <w:rFonts w:ascii="宋体" w:eastAsia="宋体" w:hAnsi="宋体" w:cs="宋体" w:hint="eastAsia"/>
      <w:color w:val="000000"/>
      <w:sz w:val="21"/>
      <w:szCs w:val="21"/>
      <w:u w:val="none"/>
    </w:rPr>
  </w:style>
  <w:style w:type="character" w:customStyle="1" w:styleId="1CharChar">
    <w:name w:val="普通文字1 Char Char"/>
    <w:autoRedefine/>
    <w:uiPriority w:val="99"/>
    <w:qFormat/>
    <w:rPr>
      <w:rFonts w:ascii="宋体" w:eastAsia="宋体" w:hAnsi="Courier New"/>
      <w:kern w:val="2"/>
      <w:sz w:val="21"/>
      <w:lang w:val="en-US" w:eastAsia="zh-CN" w:bidi="ar-SA"/>
    </w:rPr>
  </w:style>
  <w:style w:type="character" w:customStyle="1" w:styleId="apple-converted-space">
    <w:name w:val="apple-converted-space"/>
    <w:autoRedefine/>
    <w:uiPriority w:val="99"/>
    <w:qFormat/>
  </w:style>
  <w:style w:type="character" w:customStyle="1" w:styleId="H1Char">
    <w:name w:val="H1 Char"/>
    <w:autoRedefine/>
    <w:uiPriority w:val="99"/>
    <w:qFormat/>
    <w:rPr>
      <w:rFonts w:ascii="宋体" w:eastAsia="宋体" w:hAnsi="Times New Roman" w:cs="Times New Roman"/>
      <w:b/>
      <w:kern w:val="44"/>
      <w:sz w:val="32"/>
      <w:szCs w:val="20"/>
    </w:rPr>
  </w:style>
  <w:style w:type="character" w:customStyle="1" w:styleId="2Char">
    <w:name w:val="样式 首行缩进:  2 字符 + 宋体 Char"/>
    <w:link w:val="2f0"/>
    <w:autoRedefine/>
    <w:qFormat/>
    <w:rPr>
      <w:rFonts w:ascii="宋体" w:hAnsi="宋体" w:cs="宋体"/>
      <w:kern w:val="2"/>
      <w:sz w:val="24"/>
    </w:rPr>
  </w:style>
  <w:style w:type="paragraph" w:customStyle="1" w:styleId="2f0">
    <w:name w:val="样式 首行缩进:  2 字符 + 宋体"/>
    <w:basedOn w:val="aff2"/>
    <w:link w:val="2Char"/>
    <w:autoRedefine/>
    <w:qFormat/>
    <w:pPr>
      <w:spacing w:line="360" w:lineRule="auto"/>
      <w:ind w:firstLineChars="200" w:firstLine="200"/>
    </w:pPr>
    <w:rPr>
      <w:rFonts w:ascii="宋体" w:hAnsi="宋体"/>
      <w:sz w:val="24"/>
    </w:rPr>
  </w:style>
  <w:style w:type="character" w:customStyle="1" w:styleId="font01">
    <w:name w:val="font01"/>
    <w:autoRedefine/>
    <w:qFormat/>
    <w:rPr>
      <w:rFonts w:ascii="宋体" w:eastAsia="宋体" w:hAnsi="宋体" w:cs="宋体" w:hint="eastAsia"/>
      <w:b/>
      <w:color w:val="000000"/>
      <w:sz w:val="16"/>
      <w:szCs w:val="16"/>
      <w:u w:val="none"/>
    </w:rPr>
  </w:style>
  <w:style w:type="character" w:customStyle="1" w:styleId="2Char0">
    <w:name w:val="标题2 Char"/>
    <w:autoRedefine/>
    <w:uiPriority w:val="99"/>
    <w:qFormat/>
    <w:rPr>
      <w:rFonts w:ascii="Arial" w:eastAsia="黑体" w:hAnsi="Arial" w:cs="Times New Roman"/>
      <w:b/>
      <w:kern w:val="0"/>
      <w:sz w:val="30"/>
      <w:szCs w:val="20"/>
    </w:rPr>
  </w:style>
  <w:style w:type="character" w:customStyle="1" w:styleId="2Char1">
    <w:name w:val="正文 缩进2字符 Char"/>
    <w:link w:val="2f1"/>
    <w:autoRedefine/>
    <w:qFormat/>
    <w:rPr>
      <w:rFonts w:ascii="宋体" w:hAnsi="宋体" w:cs="宋体"/>
      <w:sz w:val="28"/>
      <w:szCs w:val="28"/>
    </w:rPr>
  </w:style>
  <w:style w:type="paragraph" w:customStyle="1" w:styleId="2f1">
    <w:name w:val="正文 缩进2字符"/>
    <w:basedOn w:val="aff2"/>
    <w:link w:val="2Char1"/>
    <w:autoRedefine/>
    <w:qFormat/>
    <w:pPr>
      <w:spacing w:line="288" w:lineRule="auto"/>
    </w:pPr>
    <w:rPr>
      <w:rFonts w:ascii="宋体" w:hAnsi="宋体" w:cs="宋体"/>
      <w:kern w:val="0"/>
      <w:sz w:val="28"/>
      <w:szCs w:val="28"/>
    </w:rPr>
  </w:style>
  <w:style w:type="character" w:customStyle="1" w:styleId="Char3">
    <w:name w:val="标准正文 Char"/>
    <w:link w:val="afffff3"/>
    <w:autoRedefine/>
    <w:qFormat/>
    <w:rPr>
      <w:kern w:val="2"/>
      <w:sz w:val="24"/>
    </w:rPr>
  </w:style>
  <w:style w:type="paragraph" w:customStyle="1" w:styleId="afffff3">
    <w:name w:val="标准正文"/>
    <w:basedOn w:val="affe"/>
    <w:link w:val="Char3"/>
    <w:autoRedefine/>
    <w:qFormat/>
    <w:pPr>
      <w:spacing w:before="60" w:after="60" w:line="360" w:lineRule="auto"/>
      <w:ind w:leftChars="0" w:left="0" w:firstLineChars="0" w:firstLine="482"/>
    </w:pPr>
    <w:rPr>
      <w:sz w:val="24"/>
    </w:rPr>
  </w:style>
  <w:style w:type="paragraph" w:customStyle="1" w:styleId="CharCharCharChar">
    <w:name w:val="Char Char Char Char"/>
    <w:basedOn w:val="aff2"/>
    <w:autoRedefine/>
    <w:qFormat/>
    <w:pPr>
      <w:tabs>
        <w:tab w:val="left" w:pos="360"/>
      </w:tabs>
      <w:ind w:firstLineChars="150" w:firstLine="420"/>
    </w:pPr>
    <w:rPr>
      <w:rFonts w:ascii="Arial" w:hAnsi="Arial"/>
      <w:sz w:val="20"/>
    </w:rPr>
  </w:style>
  <w:style w:type="paragraph" w:customStyle="1" w:styleId="xl57">
    <w:name w:val="xl57"/>
    <w:basedOn w:val="aff2"/>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kern w:val="0"/>
      <w:sz w:val="24"/>
    </w:rPr>
  </w:style>
  <w:style w:type="paragraph" w:customStyle="1" w:styleId="1e">
    <w:name w:val="普通(网站)1"/>
    <w:basedOn w:val="aff2"/>
    <w:autoRedefine/>
    <w:uiPriority w:val="99"/>
    <w:qFormat/>
    <w:pPr>
      <w:widowControl/>
      <w:spacing w:before="100" w:beforeAutospacing="1" w:after="100" w:afterAutospacing="1"/>
      <w:jc w:val="left"/>
    </w:pPr>
    <w:rPr>
      <w:rFonts w:ascii="宋体" w:hAnsi="宋体" w:cs="宋体"/>
      <w:kern w:val="0"/>
      <w:sz w:val="24"/>
      <w:szCs w:val="24"/>
    </w:rPr>
  </w:style>
  <w:style w:type="paragraph" w:customStyle="1" w:styleId="7">
    <w:name w:val="标题7"/>
    <w:basedOn w:val="34"/>
    <w:autoRedefine/>
    <w:qFormat/>
    <w:pPr>
      <w:numPr>
        <w:ilvl w:val="2"/>
        <w:numId w:val="5"/>
      </w:numPr>
      <w:tabs>
        <w:tab w:val="clear" w:pos="2160"/>
        <w:tab w:val="left" w:pos="1827"/>
      </w:tabs>
      <w:spacing w:before="120" w:after="0" w:line="380" w:lineRule="exact"/>
      <w:ind w:rightChars="50" w:right="50"/>
      <w:jc w:val="left"/>
    </w:pPr>
    <w:rPr>
      <w:b w:val="0"/>
      <w:bCs/>
      <w:color w:val="000000"/>
      <w:sz w:val="21"/>
      <w:szCs w:val="32"/>
    </w:rPr>
  </w:style>
  <w:style w:type="paragraph" w:customStyle="1" w:styleId="55">
    <w:name w:val="样式5"/>
    <w:basedOn w:val="a1"/>
    <w:autoRedefine/>
    <w:qFormat/>
    <w:pPr>
      <w:spacing w:line="380" w:lineRule="exact"/>
      <w:jc w:val="left"/>
    </w:pPr>
    <w:rPr>
      <w:b w:val="0"/>
      <w:color w:val="000000"/>
      <w:sz w:val="21"/>
    </w:rPr>
  </w:style>
  <w:style w:type="paragraph" w:customStyle="1" w:styleId="72">
    <w:name w:val="样式7"/>
    <w:basedOn w:val="a1"/>
    <w:link w:val="7CharChar"/>
    <w:autoRedefine/>
    <w:qFormat/>
    <w:pPr>
      <w:spacing w:line="380" w:lineRule="atLeast"/>
      <w:ind w:right="17"/>
    </w:pPr>
  </w:style>
  <w:style w:type="paragraph" w:customStyle="1" w:styleId="xl32">
    <w:name w:val="xl32"/>
    <w:basedOn w:val="aff2"/>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kern w:val="0"/>
      <w:sz w:val="24"/>
    </w:rPr>
  </w:style>
  <w:style w:type="paragraph" w:customStyle="1" w:styleId="CharCharChar">
    <w:name w:val="Char Char Char"/>
    <w:basedOn w:val="aff2"/>
    <w:autoRedefine/>
    <w:qFormat/>
    <w:rPr>
      <w:rFonts w:ascii="Tahoma" w:hAnsi="Tahoma"/>
      <w:sz w:val="24"/>
    </w:rPr>
  </w:style>
  <w:style w:type="paragraph" w:customStyle="1" w:styleId="afffff4">
    <w:name w:val="样式"/>
    <w:basedOn w:val="aff2"/>
    <w:autoRedefine/>
    <w:qFormat/>
    <w:pPr>
      <w:autoSpaceDE w:val="0"/>
      <w:autoSpaceDN w:val="0"/>
      <w:snapToGrid w:val="0"/>
      <w:spacing w:before="120" w:after="120" w:line="360" w:lineRule="auto"/>
    </w:pPr>
    <w:rPr>
      <w:rFonts w:ascii="宋体"/>
      <w:sz w:val="24"/>
    </w:rPr>
  </w:style>
  <w:style w:type="paragraph" w:customStyle="1" w:styleId="a3">
    <w:name w:val="一级条标题"/>
    <w:basedOn w:val="a2"/>
    <w:next w:val="aff3"/>
    <w:autoRedefine/>
    <w:qFormat/>
    <w:pPr>
      <w:numPr>
        <w:ilvl w:val="2"/>
      </w:numPr>
      <w:spacing w:beforeLines="0" w:before="0"/>
      <w:outlineLvl w:val="2"/>
    </w:pPr>
  </w:style>
  <w:style w:type="paragraph" w:customStyle="1" w:styleId="NormalWeb2">
    <w:name w:val="Normal (Web)2"/>
    <w:basedOn w:val="aff2"/>
    <w:autoRedefine/>
    <w:uiPriority w:val="99"/>
    <w:qFormat/>
    <w:pPr>
      <w:spacing w:before="100" w:beforeAutospacing="1" w:after="100" w:afterAutospacing="1"/>
    </w:pPr>
    <w:rPr>
      <w:rFonts w:ascii="Arial Unicode MS" w:eastAsia="Arial Unicode MS" w:hAnsi="Arial Unicode MS" w:cs="Arial Unicode MS"/>
      <w:sz w:val="24"/>
      <w:szCs w:val="24"/>
    </w:rPr>
  </w:style>
  <w:style w:type="paragraph" w:customStyle="1" w:styleId="wellhope">
    <w:name w:val="wellhope正文"/>
    <w:basedOn w:val="aff2"/>
    <w:autoRedefine/>
    <w:qFormat/>
    <w:pPr>
      <w:spacing w:before="60" w:after="60" w:line="360" w:lineRule="auto"/>
      <w:ind w:firstLineChars="200" w:firstLine="200"/>
    </w:pPr>
    <w:rPr>
      <w:sz w:val="24"/>
    </w:rPr>
  </w:style>
  <w:style w:type="paragraph" w:customStyle="1" w:styleId="Style14">
    <w:name w:val="_Style 14"/>
    <w:basedOn w:val="aff2"/>
    <w:next w:val="affff2"/>
    <w:autoRedefine/>
    <w:qFormat/>
    <w:pPr>
      <w:widowControl/>
      <w:spacing w:before="100" w:beforeAutospacing="1" w:after="100" w:afterAutospacing="1"/>
      <w:jc w:val="left"/>
    </w:pPr>
    <w:rPr>
      <w:rFonts w:ascii="宋体" w:hAnsi="宋体"/>
      <w:kern w:val="0"/>
      <w:sz w:val="18"/>
    </w:rPr>
  </w:style>
  <w:style w:type="paragraph" w:customStyle="1" w:styleId="46">
    <w:name w:val="样式4"/>
    <w:basedOn w:val="44"/>
    <w:autoRedefine/>
    <w:qFormat/>
    <w:pPr>
      <w:spacing w:line="240" w:lineRule="auto"/>
      <w:ind w:rightChars="9" w:right="9"/>
    </w:pPr>
    <w:rPr>
      <w:b w:val="0"/>
      <w:sz w:val="21"/>
    </w:rPr>
  </w:style>
  <w:style w:type="paragraph" w:customStyle="1" w:styleId="xl27">
    <w:name w:val="xl27"/>
    <w:basedOn w:val="aff2"/>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b/>
      <w:color w:val="000000"/>
      <w:kern w:val="0"/>
      <w:sz w:val="24"/>
    </w:rPr>
  </w:style>
  <w:style w:type="paragraph" w:customStyle="1" w:styleId="xl25">
    <w:name w:val="xl25"/>
    <w:basedOn w:val="aff2"/>
    <w:autoRedefine/>
    <w:qFormat/>
    <w:pPr>
      <w:widowControl/>
      <w:pBdr>
        <w:top w:val="single" w:sz="4" w:space="0" w:color="auto"/>
        <w:left w:val="single" w:sz="4" w:space="0" w:color="auto"/>
        <w:right w:val="single" w:sz="4" w:space="0" w:color="auto"/>
      </w:pBdr>
      <w:spacing w:before="100" w:beforeAutospacing="1" w:after="100" w:afterAutospacing="1"/>
      <w:jc w:val="center"/>
      <w:textAlignment w:val="bottom"/>
    </w:pPr>
    <w:rPr>
      <w:rFonts w:ascii="宋体" w:hAnsi="宋体"/>
      <w:kern w:val="0"/>
      <w:sz w:val="20"/>
    </w:rPr>
  </w:style>
  <w:style w:type="paragraph" w:customStyle="1" w:styleId="26012">
    <w:name w:val="样式 样式 样式 标题 2 + 宋体 五号 非加粗 黑色 + 段前: 6 磅 段后: 0 磅 行距: 单倍行距 + 段前: 12..."/>
    <w:basedOn w:val="260"/>
    <w:autoRedefine/>
    <w:qFormat/>
    <w:pPr>
      <w:spacing w:before="240"/>
    </w:pPr>
  </w:style>
  <w:style w:type="paragraph" w:customStyle="1" w:styleId="260">
    <w:name w:val="样式 样式 标题 2 + 宋体 五号 非加粗 黑色 + 段前: 6 磅 段后: 0 磅 行距: 单倍行距"/>
    <w:basedOn w:val="2f2"/>
    <w:autoRedefine/>
    <w:qFormat/>
    <w:pPr>
      <w:spacing w:before="120" w:after="0" w:line="240" w:lineRule="auto"/>
    </w:pPr>
  </w:style>
  <w:style w:type="paragraph" w:customStyle="1" w:styleId="2f2">
    <w:name w:val="样式 标题 2 + 宋体 五号 非加粗 黑色"/>
    <w:basedOn w:val="29"/>
    <w:autoRedefine/>
    <w:qFormat/>
    <w:rPr>
      <w:rFonts w:ascii="宋体" w:hAnsi="宋体"/>
      <w:color w:val="000000"/>
      <w:sz w:val="21"/>
    </w:rPr>
  </w:style>
  <w:style w:type="paragraph" w:customStyle="1" w:styleId="Table">
    <w:name w:val="Table"/>
    <w:autoRedefine/>
    <w:qFormat/>
    <w:rPr>
      <w:sz w:val="21"/>
      <w:lang w:eastAsia="en-US"/>
    </w:rPr>
  </w:style>
  <w:style w:type="paragraph" w:customStyle="1" w:styleId="afffff5">
    <w:name w:val="标题一"/>
    <w:basedOn w:val="10"/>
    <w:next w:val="afffff6"/>
    <w:autoRedefine/>
    <w:qFormat/>
    <w:pPr>
      <w:numPr>
        <w:numId w:val="0"/>
      </w:numPr>
      <w:tabs>
        <w:tab w:val="left" w:pos="425"/>
      </w:tabs>
      <w:autoSpaceDE w:val="0"/>
      <w:autoSpaceDN w:val="0"/>
      <w:adjustRightInd w:val="0"/>
      <w:spacing w:before="120" w:after="120" w:line="240" w:lineRule="exact"/>
      <w:ind w:left="425" w:right="17" w:hanging="425"/>
      <w:jc w:val="left"/>
    </w:pPr>
    <w:rPr>
      <w:rFonts w:ascii="宋体" w:cs="宋体"/>
      <w:bCs/>
      <w:color w:val="000000"/>
      <w:kern w:val="0"/>
      <w:sz w:val="21"/>
      <w:szCs w:val="21"/>
      <w:lang w:val="zh-CN"/>
    </w:rPr>
  </w:style>
  <w:style w:type="paragraph" w:customStyle="1" w:styleId="afffff6">
    <w:name w:val="标题二"/>
    <w:basedOn w:val="29"/>
    <w:next w:val="aff2"/>
    <w:autoRedefine/>
    <w:qFormat/>
    <w:pPr>
      <w:tabs>
        <w:tab w:val="left" w:pos="720"/>
        <w:tab w:val="left" w:pos="1342"/>
      </w:tabs>
      <w:autoSpaceDE w:val="0"/>
      <w:autoSpaceDN w:val="0"/>
      <w:adjustRightInd w:val="0"/>
      <w:spacing w:before="120" w:after="120" w:line="380" w:lineRule="exact"/>
      <w:ind w:left="839" w:right="227" w:hanging="612"/>
      <w:jc w:val="left"/>
    </w:pPr>
    <w:rPr>
      <w:rFonts w:ascii="宋体" w:cs="宋体"/>
      <w:b/>
      <w:bCs/>
      <w:color w:val="000000"/>
      <w:kern w:val="0"/>
      <w:sz w:val="21"/>
      <w:szCs w:val="21"/>
      <w:lang w:val="zh-CN"/>
    </w:rPr>
  </w:style>
  <w:style w:type="paragraph" w:customStyle="1" w:styleId="xl46">
    <w:name w:val="xl46"/>
    <w:basedOn w:val="aff2"/>
    <w:autoRedefine/>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宋体" w:hAnsi="宋体"/>
      <w:kern w:val="0"/>
      <w:sz w:val="24"/>
    </w:rPr>
  </w:style>
  <w:style w:type="paragraph" w:customStyle="1" w:styleId="CharCharCharCharChar">
    <w:name w:val="Char Char Char Char Char"/>
    <w:basedOn w:val="aff2"/>
    <w:autoRedefine/>
    <w:qFormat/>
    <w:pPr>
      <w:widowControl/>
      <w:spacing w:after="160" w:line="240" w:lineRule="exact"/>
      <w:jc w:val="left"/>
    </w:pPr>
    <w:rPr>
      <w:rFonts w:ascii="Verdana" w:eastAsia="仿宋_GB2312" w:hAnsi="Verdana"/>
      <w:kern w:val="0"/>
      <w:sz w:val="24"/>
      <w:lang w:eastAsia="en-US"/>
    </w:rPr>
  </w:style>
  <w:style w:type="paragraph" w:customStyle="1" w:styleId="xl34">
    <w:name w:val="xl34"/>
    <w:basedOn w:val="aff2"/>
    <w:autoRedefine/>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kern w:val="0"/>
      <w:sz w:val="24"/>
    </w:rPr>
  </w:style>
  <w:style w:type="paragraph" w:customStyle="1" w:styleId="81">
    <w:name w:val="标题8"/>
    <w:basedOn w:val="34"/>
    <w:autoRedefine/>
    <w:qFormat/>
    <w:pPr>
      <w:tabs>
        <w:tab w:val="left" w:pos="1827"/>
      </w:tabs>
      <w:spacing w:before="120" w:after="120" w:line="380" w:lineRule="exact"/>
      <w:ind w:left="1827" w:hanging="747"/>
    </w:pPr>
    <w:rPr>
      <w:bCs/>
      <w:color w:val="000000"/>
      <w:sz w:val="21"/>
      <w:szCs w:val="32"/>
    </w:rPr>
  </w:style>
  <w:style w:type="paragraph" w:customStyle="1" w:styleId="xl29">
    <w:name w:val="xl29"/>
    <w:basedOn w:val="aff2"/>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b/>
      <w:kern w:val="0"/>
      <w:sz w:val="24"/>
    </w:rPr>
  </w:style>
  <w:style w:type="paragraph" w:customStyle="1" w:styleId="64">
    <w:name w:val="样式6"/>
    <w:basedOn w:val="aff2"/>
    <w:link w:val="6Char"/>
    <w:autoRedefine/>
    <w:qFormat/>
    <w:pPr>
      <w:tabs>
        <w:tab w:val="left" w:pos="720"/>
      </w:tabs>
      <w:autoSpaceDE w:val="0"/>
      <w:autoSpaceDN w:val="0"/>
      <w:adjustRightInd w:val="0"/>
      <w:spacing w:line="380" w:lineRule="exact"/>
      <w:ind w:right="18"/>
      <w:jc w:val="left"/>
    </w:pPr>
    <w:rPr>
      <w:rFonts w:ascii="宋体" w:cs="宋体"/>
      <w:b/>
      <w:color w:val="000000"/>
      <w:kern w:val="0"/>
      <w:szCs w:val="21"/>
      <w:lang w:val="zh-CN"/>
    </w:rPr>
  </w:style>
  <w:style w:type="paragraph" w:customStyle="1" w:styleId="xl52">
    <w:name w:val="xl52"/>
    <w:basedOn w:val="aff2"/>
    <w:autoRedefine/>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宋体" w:hAnsi="宋体"/>
      <w:b/>
      <w:kern w:val="0"/>
      <w:sz w:val="24"/>
    </w:rPr>
  </w:style>
  <w:style w:type="paragraph" w:customStyle="1" w:styleId="3">
    <w:name w:val="样式3"/>
    <w:basedOn w:val="34"/>
    <w:next w:val="34"/>
    <w:autoRedefine/>
    <w:qFormat/>
    <w:pPr>
      <w:numPr>
        <w:ilvl w:val="2"/>
        <w:numId w:val="6"/>
      </w:numPr>
      <w:tabs>
        <w:tab w:val="clear" w:pos="1134"/>
        <w:tab w:val="left" w:pos="720"/>
        <w:tab w:val="left" w:pos="2069"/>
      </w:tabs>
      <w:autoSpaceDE w:val="0"/>
      <w:autoSpaceDN w:val="0"/>
      <w:adjustRightInd w:val="0"/>
      <w:spacing w:before="120" w:after="120" w:line="240" w:lineRule="exact"/>
      <w:ind w:right="17"/>
      <w:jc w:val="left"/>
    </w:pPr>
    <w:rPr>
      <w:bCs/>
      <w:sz w:val="21"/>
      <w:szCs w:val="21"/>
    </w:rPr>
  </w:style>
  <w:style w:type="paragraph" w:customStyle="1" w:styleId="New">
    <w:name w:val="正文 New"/>
    <w:autoRedefine/>
    <w:qFormat/>
    <w:pPr>
      <w:widowControl w:val="0"/>
      <w:jc w:val="both"/>
    </w:pPr>
    <w:rPr>
      <w:kern w:val="2"/>
      <w:sz w:val="21"/>
      <w:szCs w:val="24"/>
    </w:rPr>
  </w:style>
  <w:style w:type="paragraph" w:customStyle="1" w:styleId="xl31">
    <w:name w:val="xl31"/>
    <w:basedOn w:val="aff2"/>
    <w:autoRedefine/>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kern w:val="0"/>
      <w:sz w:val="24"/>
    </w:rPr>
  </w:style>
  <w:style w:type="paragraph" w:customStyle="1" w:styleId="SubBullets">
    <w:name w:val="Sub Bullets"/>
    <w:basedOn w:val="NormalBullets"/>
    <w:autoRedefine/>
    <w:qFormat/>
    <w:pPr>
      <w:numPr>
        <w:ilvl w:val="1"/>
      </w:numPr>
      <w:spacing w:after="0"/>
      <w:ind w:left="2880"/>
    </w:pPr>
  </w:style>
  <w:style w:type="paragraph" w:customStyle="1" w:styleId="NormalBullets">
    <w:name w:val="Normal Bullets"/>
    <w:basedOn w:val="aff2"/>
    <w:autoRedefine/>
    <w:qFormat/>
    <w:pPr>
      <w:widowControl/>
      <w:numPr>
        <w:numId w:val="7"/>
      </w:numPr>
      <w:spacing w:after="120"/>
      <w:jc w:val="left"/>
    </w:pPr>
    <w:rPr>
      <w:rFonts w:ascii="Palatino Linotype" w:hAnsi="Palatino Linotype"/>
      <w:kern w:val="0"/>
      <w:sz w:val="20"/>
      <w:lang w:eastAsia="en-US"/>
    </w:rPr>
  </w:style>
  <w:style w:type="paragraph" w:customStyle="1" w:styleId="xl50">
    <w:name w:val="xl50"/>
    <w:basedOn w:val="aff2"/>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宋体" w:hAnsi="宋体"/>
      <w:kern w:val="0"/>
      <w:sz w:val="24"/>
    </w:rPr>
  </w:style>
  <w:style w:type="paragraph" w:customStyle="1" w:styleId="xl45">
    <w:name w:val="xl45"/>
    <w:basedOn w:val="aff2"/>
    <w:autoRedefine/>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宋体" w:hAnsi="宋体"/>
      <w:kern w:val="0"/>
      <w:sz w:val="24"/>
    </w:rPr>
  </w:style>
  <w:style w:type="paragraph" w:customStyle="1" w:styleId="Preformatted">
    <w:name w:val="Preformatted"/>
    <w:basedOn w:val="aff2"/>
    <w:autoRedefine/>
    <w:qFormat/>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spacing w:line="360" w:lineRule="auto"/>
      <w:jc w:val="left"/>
    </w:pPr>
    <w:rPr>
      <w:rFonts w:ascii="Courier New" w:hAnsi="Courier New"/>
      <w:kern w:val="0"/>
      <w:sz w:val="20"/>
    </w:rPr>
  </w:style>
  <w:style w:type="paragraph" w:customStyle="1" w:styleId="font5">
    <w:name w:val="font5"/>
    <w:basedOn w:val="aff2"/>
    <w:autoRedefine/>
    <w:qFormat/>
    <w:pPr>
      <w:widowControl/>
      <w:spacing w:before="100" w:beforeAutospacing="1" w:after="100" w:afterAutospacing="1"/>
      <w:jc w:val="left"/>
    </w:pPr>
    <w:rPr>
      <w:rFonts w:ascii="宋体" w:hAnsi="宋体"/>
      <w:kern w:val="0"/>
      <w:sz w:val="24"/>
    </w:rPr>
  </w:style>
  <w:style w:type="paragraph" w:customStyle="1" w:styleId="xl55">
    <w:name w:val="xl55"/>
    <w:basedOn w:val="aff2"/>
    <w:autoRedefine/>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kern w:val="0"/>
      <w:sz w:val="18"/>
    </w:rPr>
  </w:style>
  <w:style w:type="paragraph" w:customStyle="1" w:styleId="56">
    <w:name w:val="标题5"/>
    <w:basedOn w:val="34"/>
    <w:next w:val="44"/>
    <w:autoRedefine/>
    <w:qFormat/>
    <w:pPr>
      <w:tabs>
        <w:tab w:val="left" w:pos="720"/>
        <w:tab w:val="left" w:pos="1107"/>
      </w:tabs>
      <w:autoSpaceDE w:val="0"/>
      <w:autoSpaceDN w:val="0"/>
      <w:adjustRightInd w:val="0"/>
      <w:spacing w:before="120" w:after="120" w:line="380" w:lineRule="exact"/>
      <w:jc w:val="left"/>
    </w:pPr>
    <w:rPr>
      <w:rFonts w:ascii="宋体" w:cs="宋体"/>
      <w:color w:val="000000"/>
      <w:kern w:val="0"/>
      <w:sz w:val="21"/>
      <w:szCs w:val="21"/>
      <w:lang w:val="zh-CN"/>
    </w:rPr>
  </w:style>
  <w:style w:type="paragraph" w:customStyle="1" w:styleId="xl26">
    <w:name w:val="xl26"/>
    <w:basedOn w:val="aff2"/>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b/>
      <w:kern w:val="0"/>
      <w:sz w:val="24"/>
    </w:rPr>
  </w:style>
  <w:style w:type="paragraph" w:customStyle="1" w:styleId="xl48">
    <w:name w:val="xl48"/>
    <w:basedOn w:val="aff2"/>
    <w:autoRedefine/>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textAlignment w:val="bottom"/>
    </w:pPr>
    <w:rPr>
      <w:kern w:val="0"/>
      <w:sz w:val="24"/>
    </w:rPr>
  </w:style>
  <w:style w:type="paragraph" w:customStyle="1" w:styleId="Char20">
    <w:name w:val="Char2"/>
    <w:basedOn w:val="aff2"/>
    <w:autoRedefine/>
    <w:qFormat/>
    <w:pPr>
      <w:spacing w:line="360" w:lineRule="auto"/>
      <w:ind w:firstLineChars="200" w:firstLine="200"/>
    </w:pPr>
    <w:rPr>
      <w:rFonts w:ascii="宋体" w:hAnsi="宋体" w:cs="宋体"/>
      <w:sz w:val="24"/>
      <w:szCs w:val="24"/>
    </w:rPr>
  </w:style>
  <w:style w:type="paragraph" w:customStyle="1" w:styleId="font6">
    <w:name w:val="font6"/>
    <w:basedOn w:val="aff2"/>
    <w:autoRedefine/>
    <w:qFormat/>
    <w:pPr>
      <w:widowControl/>
      <w:spacing w:before="100" w:beforeAutospacing="1" w:after="100" w:afterAutospacing="1"/>
      <w:jc w:val="left"/>
    </w:pPr>
    <w:rPr>
      <w:kern w:val="0"/>
      <w:sz w:val="24"/>
    </w:rPr>
  </w:style>
  <w:style w:type="paragraph" w:customStyle="1" w:styleId="xl36">
    <w:name w:val="xl36"/>
    <w:basedOn w:val="aff2"/>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kern w:val="0"/>
      <w:sz w:val="24"/>
    </w:rPr>
  </w:style>
  <w:style w:type="paragraph" w:customStyle="1" w:styleId="p0">
    <w:name w:val="p0"/>
    <w:basedOn w:val="aff2"/>
    <w:autoRedefine/>
    <w:qFormat/>
    <w:pPr>
      <w:widowControl/>
    </w:pPr>
    <w:rPr>
      <w:kern w:val="0"/>
    </w:rPr>
  </w:style>
  <w:style w:type="paragraph" w:customStyle="1" w:styleId="font7">
    <w:name w:val="font7"/>
    <w:basedOn w:val="aff2"/>
    <w:autoRedefine/>
    <w:qFormat/>
    <w:pPr>
      <w:widowControl/>
      <w:spacing w:before="100" w:beforeAutospacing="1" w:after="100" w:afterAutospacing="1"/>
      <w:jc w:val="left"/>
    </w:pPr>
    <w:rPr>
      <w:rFonts w:ascii="宋体" w:hAnsi="宋体"/>
      <w:kern w:val="0"/>
      <w:sz w:val="18"/>
    </w:rPr>
  </w:style>
  <w:style w:type="paragraph" w:customStyle="1" w:styleId="311">
    <w:name w:val="正文文本缩进 31"/>
    <w:basedOn w:val="aff2"/>
    <w:autoRedefine/>
    <w:uiPriority w:val="99"/>
    <w:qFormat/>
    <w:pPr>
      <w:autoSpaceDE w:val="0"/>
      <w:autoSpaceDN w:val="0"/>
      <w:adjustRightInd w:val="0"/>
      <w:spacing w:before="120" w:line="22" w:lineRule="atLeast"/>
      <w:ind w:left="720" w:firstLine="480"/>
      <w:jc w:val="left"/>
    </w:pPr>
    <w:rPr>
      <w:sz w:val="16"/>
      <w:szCs w:val="16"/>
    </w:rPr>
  </w:style>
  <w:style w:type="paragraph" w:customStyle="1" w:styleId="6">
    <w:name w:val="标题6"/>
    <w:basedOn w:val="56"/>
    <w:autoRedefine/>
    <w:qFormat/>
    <w:pPr>
      <w:numPr>
        <w:ilvl w:val="2"/>
        <w:numId w:val="7"/>
      </w:numPr>
      <w:tabs>
        <w:tab w:val="clear" w:pos="720"/>
      </w:tabs>
      <w:ind w:left="1021" w:right="-170"/>
    </w:pPr>
    <w:rPr>
      <w:bCs/>
      <w:szCs w:val="20"/>
    </w:rPr>
  </w:style>
  <w:style w:type="paragraph" w:customStyle="1" w:styleId="jinnormal">
    <w:name w:val="jin normal"/>
    <w:basedOn w:val="aff2"/>
    <w:autoRedefine/>
    <w:qFormat/>
    <w:pPr>
      <w:spacing w:before="120" w:after="120" w:line="360" w:lineRule="auto"/>
      <w:ind w:firstLine="432"/>
    </w:pPr>
    <w:rPr>
      <w:rFonts w:eastAsia="楷体"/>
      <w:snapToGrid w:val="0"/>
      <w:sz w:val="24"/>
      <w:lang w:eastAsia="en-US"/>
    </w:rPr>
  </w:style>
  <w:style w:type="paragraph" w:customStyle="1" w:styleId="font9">
    <w:name w:val="font9"/>
    <w:basedOn w:val="aff2"/>
    <w:autoRedefine/>
    <w:qFormat/>
    <w:pPr>
      <w:widowControl/>
      <w:spacing w:before="100" w:beforeAutospacing="1" w:after="100" w:afterAutospacing="1"/>
      <w:jc w:val="left"/>
    </w:pPr>
    <w:rPr>
      <w:b/>
      <w:kern w:val="0"/>
      <w:sz w:val="24"/>
    </w:rPr>
  </w:style>
  <w:style w:type="paragraph" w:customStyle="1" w:styleId="xl39">
    <w:name w:val="xl39"/>
    <w:basedOn w:val="aff2"/>
    <w:autoRedefine/>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宋体" w:hAnsi="宋体"/>
      <w:kern w:val="0"/>
      <w:sz w:val="24"/>
    </w:rPr>
  </w:style>
  <w:style w:type="paragraph" w:customStyle="1" w:styleId="xl37">
    <w:name w:val="xl37"/>
    <w:basedOn w:val="aff2"/>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bottom"/>
    </w:pPr>
    <w:rPr>
      <w:rFonts w:ascii="宋体" w:hAnsi="宋体"/>
      <w:kern w:val="0"/>
      <w:sz w:val="24"/>
    </w:rPr>
  </w:style>
  <w:style w:type="paragraph" w:customStyle="1" w:styleId="Char1CharCharChar">
    <w:name w:val="Char1 Char Char Char"/>
    <w:basedOn w:val="aff2"/>
    <w:autoRedefine/>
    <w:qFormat/>
    <w:rPr>
      <w:rFonts w:ascii="Tahoma" w:hAnsi="Tahoma"/>
      <w:sz w:val="24"/>
    </w:rPr>
  </w:style>
  <w:style w:type="paragraph" w:styleId="afffff7">
    <w:name w:val="No Spacing"/>
    <w:link w:val="afffff8"/>
    <w:autoRedefine/>
    <w:uiPriority w:val="1"/>
    <w:qFormat/>
    <w:pPr>
      <w:widowControl w:val="0"/>
      <w:jc w:val="both"/>
    </w:pPr>
    <w:rPr>
      <w:kern w:val="2"/>
      <w:sz w:val="21"/>
    </w:rPr>
  </w:style>
  <w:style w:type="paragraph" w:customStyle="1" w:styleId="WW-">
    <w:name w:val="WW-正文（首行缩进两字）"/>
    <w:basedOn w:val="aff2"/>
    <w:autoRedefine/>
    <w:qFormat/>
    <w:pPr>
      <w:tabs>
        <w:tab w:val="left" w:pos="0"/>
        <w:tab w:val="left" w:pos="600"/>
      </w:tabs>
      <w:suppressAutoHyphens/>
      <w:snapToGrid w:val="0"/>
      <w:spacing w:beforeLines="50" w:before="156" w:after="50" w:line="288" w:lineRule="auto"/>
      <w:ind w:rightChars="9" w:right="22" w:firstLineChars="375" w:firstLine="420"/>
      <w:textAlignment w:val="baseline"/>
    </w:pPr>
    <w:rPr>
      <w:rFonts w:ascii="仿宋_GB2312" w:eastAsia="仿宋_GB2312" w:hAnsi="宋体" w:cs="Arial"/>
      <w:bCs/>
      <w:kern w:val="20481"/>
      <w:sz w:val="24"/>
    </w:rPr>
  </w:style>
  <w:style w:type="paragraph" w:customStyle="1" w:styleId="2f3">
    <w:name w:val="正文文字缩进 2"/>
    <w:basedOn w:val="aff2"/>
    <w:autoRedefine/>
    <w:qFormat/>
    <w:pPr>
      <w:widowControl/>
      <w:spacing w:line="351" w:lineRule="atLeast"/>
      <w:ind w:firstLine="481"/>
      <w:textAlignment w:val="baseline"/>
    </w:pPr>
    <w:rPr>
      <w:rFonts w:ascii="仿宋_GB2312" w:eastAsia="仿宋_GB2312"/>
      <w:color w:val="000000"/>
      <w:kern w:val="0"/>
      <w:sz w:val="24"/>
      <w:u w:color="000000"/>
    </w:rPr>
  </w:style>
  <w:style w:type="paragraph" w:customStyle="1" w:styleId="xl51">
    <w:name w:val="xl51"/>
    <w:basedOn w:val="aff2"/>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kern w:val="0"/>
      <w:sz w:val="24"/>
    </w:rPr>
  </w:style>
  <w:style w:type="paragraph" w:customStyle="1" w:styleId="xl53">
    <w:name w:val="xl53"/>
    <w:basedOn w:val="aff2"/>
    <w:autoRedefine/>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kern w:val="0"/>
      <w:sz w:val="24"/>
    </w:rPr>
  </w:style>
  <w:style w:type="paragraph" w:customStyle="1" w:styleId="afffff9">
    <w:name w:val="小标题"/>
    <w:basedOn w:val="aff2"/>
    <w:autoRedefine/>
    <w:qFormat/>
    <w:pPr>
      <w:spacing w:line="380" w:lineRule="exact"/>
      <w:ind w:right="18"/>
      <w:jc w:val="left"/>
    </w:pPr>
    <w:rPr>
      <w:rFonts w:ascii="宋体" w:cs="宋体"/>
      <w:b/>
      <w:color w:val="000000"/>
      <w:kern w:val="0"/>
    </w:rPr>
  </w:style>
  <w:style w:type="paragraph" w:customStyle="1" w:styleId="afffffa">
    <w:name w:val="正文缩排"/>
    <w:basedOn w:val="aff2"/>
    <w:autoRedefine/>
    <w:qFormat/>
    <w:pPr>
      <w:autoSpaceDE w:val="0"/>
      <w:autoSpaceDN w:val="0"/>
      <w:adjustRightInd w:val="0"/>
      <w:spacing w:line="600" w:lineRule="exact"/>
      <w:jc w:val="left"/>
      <w:textAlignment w:val="baseline"/>
    </w:pPr>
    <w:rPr>
      <w:rFonts w:ascii="Arial" w:hAnsi="Arial"/>
      <w:kern w:val="44"/>
      <w:sz w:val="24"/>
    </w:rPr>
  </w:style>
  <w:style w:type="paragraph" w:customStyle="1" w:styleId="120">
    <w:name w:val="样式 样式1 + 首行缩进:  2 字符"/>
    <w:basedOn w:val="aff2"/>
    <w:autoRedefine/>
    <w:qFormat/>
    <w:pPr>
      <w:ind w:firstLineChars="200" w:firstLine="640"/>
    </w:pPr>
    <w:rPr>
      <w:rFonts w:ascii="仿宋_GB2312" w:eastAsia="仿宋_GB2312"/>
      <w:sz w:val="28"/>
    </w:rPr>
  </w:style>
  <w:style w:type="paragraph" w:customStyle="1" w:styleId="afffffb">
    <w:name w:val="文档正文"/>
    <w:basedOn w:val="aff2"/>
    <w:link w:val="Char4"/>
    <w:autoRedefine/>
    <w:qFormat/>
    <w:pPr>
      <w:adjustRightInd w:val="0"/>
      <w:spacing w:line="440" w:lineRule="exact"/>
      <w:ind w:firstLine="567"/>
      <w:textAlignment w:val="baseline"/>
    </w:pPr>
    <w:rPr>
      <w:rFonts w:ascii="Arial Narrow" w:hAnsi="Arial Narrow"/>
      <w:kern w:val="0"/>
      <w:sz w:val="24"/>
    </w:rPr>
  </w:style>
  <w:style w:type="paragraph" w:customStyle="1" w:styleId="TableParagraph">
    <w:name w:val="Table Paragraph"/>
    <w:basedOn w:val="aff2"/>
    <w:autoRedefine/>
    <w:uiPriority w:val="1"/>
    <w:qFormat/>
    <w:rPr>
      <w:rFonts w:ascii="宋体" w:hAnsi="宋体" w:cs="宋体"/>
      <w:lang w:val="zh-CN" w:bidi="zh-CN"/>
    </w:rPr>
  </w:style>
  <w:style w:type="paragraph" w:customStyle="1" w:styleId="xl41">
    <w:name w:val="xl41"/>
    <w:basedOn w:val="aff2"/>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kern w:val="0"/>
      <w:sz w:val="24"/>
    </w:rPr>
  </w:style>
  <w:style w:type="paragraph" w:customStyle="1" w:styleId="CharCharCharChar1">
    <w:name w:val="Char Char Char Char1"/>
    <w:basedOn w:val="aff2"/>
    <w:autoRedefine/>
    <w:qFormat/>
    <w:pPr>
      <w:tabs>
        <w:tab w:val="left" w:pos="360"/>
      </w:tabs>
      <w:ind w:firstLineChars="150" w:firstLine="420"/>
    </w:pPr>
  </w:style>
  <w:style w:type="paragraph" w:customStyle="1" w:styleId="xl38">
    <w:name w:val="xl38"/>
    <w:basedOn w:val="aff2"/>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b/>
      <w:kern w:val="0"/>
      <w:sz w:val="24"/>
    </w:rPr>
  </w:style>
  <w:style w:type="paragraph" w:customStyle="1" w:styleId="Style182">
    <w:name w:val="_Style 182"/>
    <w:basedOn w:val="10"/>
    <w:next w:val="aff2"/>
    <w:autoRedefine/>
    <w:qFormat/>
    <w:pPr>
      <w:widowControl/>
      <w:numPr>
        <w:numId w:val="0"/>
      </w:numPr>
      <w:spacing w:before="480" w:after="0" w:line="276" w:lineRule="auto"/>
      <w:jc w:val="left"/>
      <w:outlineLvl w:val="9"/>
    </w:pPr>
    <w:rPr>
      <w:rFonts w:ascii="Cambria" w:hAnsi="Cambria"/>
      <w:bCs/>
      <w:color w:val="365F91"/>
      <w:kern w:val="0"/>
      <w:sz w:val="28"/>
      <w:szCs w:val="28"/>
    </w:rPr>
  </w:style>
  <w:style w:type="paragraph" w:customStyle="1" w:styleId="ParaChar">
    <w:name w:val="默认段落字体 Para Char"/>
    <w:basedOn w:val="aff2"/>
    <w:autoRedefine/>
    <w:qFormat/>
    <w:pPr>
      <w:adjustRightInd w:val="0"/>
      <w:spacing w:line="360" w:lineRule="auto"/>
    </w:pPr>
    <w:rPr>
      <w:kern w:val="0"/>
      <w:sz w:val="24"/>
    </w:rPr>
  </w:style>
  <w:style w:type="paragraph" w:customStyle="1" w:styleId="xl40">
    <w:name w:val="xl40"/>
    <w:basedOn w:val="aff2"/>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kern w:val="0"/>
      <w:sz w:val="24"/>
    </w:rPr>
  </w:style>
  <w:style w:type="paragraph" w:customStyle="1" w:styleId="xl33">
    <w:name w:val="xl33"/>
    <w:basedOn w:val="aff2"/>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kern w:val="0"/>
      <w:sz w:val="24"/>
    </w:rPr>
  </w:style>
  <w:style w:type="paragraph" w:customStyle="1" w:styleId="Char1CharCharChar1">
    <w:name w:val="Char1 Char Char Char1"/>
    <w:basedOn w:val="aff2"/>
    <w:autoRedefine/>
    <w:qFormat/>
    <w:pPr>
      <w:tabs>
        <w:tab w:val="left" w:pos="420"/>
      </w:tabs>
      <w:ind w:left="420" w:hanging="420"/>
    </w:pPr>
    <w:rPr>
      <w:rFonts w:ascii="Tahoma" w:hAnsi="Tahoma"/>
      <w:sz w:val="28"/>
    </w:rPr>
  </w:style>
  <w:style w:type="paragraph" w:customStyle="1" w:styleId="Char5">
    <w:name w:val="Char"/>
    <w:basedOn w:val="aff2"/>
    <w:autoRedefine/>
    <w:qFormat/>
    <w:pPr>
      <w:widowControl/>
      <w:spacing w:beforeLines="100" w:before="312" w:after="160" w:line="240" w:lineRule="exact"/>
      <w:jc w:val="left"/>
    </w:pPr>
    <w:rPr>
      <w:rFonts w:ascii="Verdana" w:hAnsi="Verdana"/>
      <w:kern w:val="0"/>
      <w:sz w:val="20"/>
      <w:lang w:eastAsia="en-US"/>
    </w:rPr>
  </w:style>
  <w:style w:type="paragraph" w:customStyle="1" w:styleId="xl42">
    <w:name w:val="xl42"/>
    <w:basedOn w:val="aff2"/>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kern w:val="0"/>
      <w:sz w:val="24"/>
    </w:rPr>
  </w:style>
  <w:style w:type="paragraph" w:customStyle="1" w:styleId="1f">
    <w:name w:val="列出段落1"/>
    <w:basedOn w:val="aff2"/>
    <w:autoRedefine/>
    <w:uiPriority w:val="34"/>
    <w:qFormat/>
    <w:pPr>
      <w:ind w:firstLineChars="200" w:firstLine="420"/>
    </w:pPr>
    <w:rPr>
      <w:rFonts w:ascii="Calibri" w:hAnsi="Calibri"/>
      <w:szCs w:val="22"/>
    </w:rPr>
  </w:style>
  <w:style w:type="paragraph" w:customStyle="1" w:styleId="afffffc">
    <w:name w:val="正文 + 小四"/>
    <w:basedOn w:val="aff2"/>
    <w:autoRedefine/>
    <w:uiPriority w:val="99"/>
    <w:qFormat/>
    <w:pPr>
      <w:spacing w:line="360" w:lineRule="auto"/>
      <w:ind w:firstLineChars="200" w:firstLine="480"/>
    </w:pPr>
    <w:rPr>
      <w:sz w:val="24"/>
      <w:szCs w:val="24"/>
    </w:rPr>
  </w:style>
  <w:style w:type="paragraph" w:customStyle="1" w:styleId="39">
    <w:name w:val="标题3"/>
    <w:basedOn w:val="34"/>
    <w:next w:val="44"/>
    <w:link w:val="3Char0"/>
    <w:autoRedefine/>
    <w:qFormat/>
    <w:pPr>
      <w:tabs>
        <w:tab w:val="left" w:pos="735"/>
      </w:tabs>
      <w:spacing w:before="120" w:afterLines="50" w:after="156" w:line="380" w:lineRule="exact"/>
      <w:jc w:val="left"/>
    </w:pPr>
    <w:rPr>
      <w:bCs/>
      <w:sz w:val="21"/>
      <w:szCs w:val="32"/>
    </w:rPr>
  </w:style>
  <w:style w:type="paragraph" w:customStyle="1" w:styleId="2f4">
    <w:name w:val="正文2"/>
    <w:basedOn w:val="aff2"/>
    <w:link w:val="2Char2"/>
    <w:autoRedefine/>
    <w:qFormat/>
    <w:pPr>
      <w:spacing w:before="156" w:line="360" w:lineRule="auto"/>
      <w:ind w:firstLineChars="200" w:firstLine="510"/>
    </w:pPr>
    <w:rPr>
      <w:sz w:val="24"/>
    </w:rPr>
  </w:style>
  <w:style w:type="paragraph" w:customStyle="1" w:styleId="1f0">
    <w:name w:val="正文缩进1"/>
    <w:basedOn w:val="aff2"/>
    <w:link w:val="CharChar"/>
    <w:autoRedefine/>
    <w:qFormat/>
    <w:pPr>
      <w:autoSpaceDE w:val="0"/>
      <w:autoSpaceDN w:val="0"/>
      <w:adjustRightInd w:val="0"/>
      <w:ind w:firstLine="420"/>
      <w:jc w:val="left"/>
    </w:pPr>
    <w:rPr>
      <w:rFonts w:ascii="宋体"/>
      <w:kern w:val="0"/>
      <w:sz w:val="24"/>
    </w:rPr>
  </w:style>
  <w:style w:type="paragraph" w:customStyle="1" w:styleId="content">
    <w:name w:val="content"/>
    <w:basedOn w:val="aff2"/>
    <w:autoRedefine/>
    <w:qFormat/>
    <w:pPr>
      <w:widowControl/>
      <w:spacing w:before="100" w:beforeAutospacing="1" w:after="100" w:afterAutospacing="1"/>
      <w:jc w:val="left"/>
    </w:pPr>
    <w:rPr>
      <w:rFonts w:ascii="Arial" w:hAnsi="Arial" w:cs="Arial"/>
      <w:color w:val="333333"/>
      <w:kern w:val="0"/>
      <w:sz w:val="20"/>
    </w:rPr>
  </w:style>
  <w:style w:type="paragraph" w:customStyle="1" w:styleId="1f1">
    <w:name w:val="标题1"/>
    <w:basedOn w:val="10"/>
    <w:next w:val="29"/>
    <w:link w:val="1Char"/>
    <w:autoRedefine/>
    <w:qFormat/>
    <w:pPr>
      <w:tabs>
        <w:tab w:val="left" w:pos="605"/>
        <w:tab w:val="left" w:pos="720"/>
      </w:tabs>
      <w:autoSpaceDE w:val="0"/>
      <w:autoSpaceDN w:val="0"/>
      <w:adjustRightInd w:val="0"/>
      <w:spacing w:before="0" w:after="0" w:line="360" w:lineRule="auto"/>
      <w:ind w:left="605" w:right="17" w:hanging="425"/>
      <w:jc w:val="left"/>
    </w:pPr>
    <w:rPr>
      <w:rFonts w:ascii="宋体" w:cs="宋体"/>
      <w:bCs/>
      <w:color w:val="000000"/>
      <w:kern w:val="0"/>
      <w:sz w:val="32"/>
      <w:szCs w:val="32"/>
      <w:lang w:val="zh-CN"/>
    </w:rPr>
  </w:style>
  <w:style w:type="paragraph" w:customStyle="1" w:styleId="Blockquote">
    <w:name w:val="Blockquote"/>
    <w:basedOn w:val="aff2"/>
    <w:autoRedefine/>
    <w:qFormat/>
    <w:pPr>
      <w:autoSpaceDE w:val="0"/>
      <w:autoSpaceDN w:val="0"/>
      <w:adjustRightInd w:val="0"/>
      <w:spacing w:before="100" w:after="100"/>
      <w:ind w:left="360" w:right="360"/>
      <w:jc w:val="left"/>
    </w:pPr>
    <w:rPr>
      <w:kern w:val="0"/>
      <w:sz w:val="24"/>
    </w:rPr>
  </w:style>
  <w:style w:type="paragraph" w:customStyle="1" w:styleId="a4">
    <w:name w:val="二级条标题"/>
    <w:basedOn w:val="a3"/>
    <w:next w:val="aff3"/>
    <w:link w:val="Char13"/>
    <w:autoRedefine/>
    <w:qFormat/>
    <w:pPr>
      <w:numPr>
        <w:ilvl w:val="3"/>
      </w:numPr>
      <w:outlineLvl w:val="3"/>
    </w:pPr>
  </w:style>
  <w:style w:type="paragraph" w:customStyle="1" w:styleId="xl30">
    <w:name w:val="xl30"/>
    <w:basedOn w:val="aff2"/>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bottom"/>
    </w:pPr>
    <w:rPr>
      <w:kern w:val="0"/>
      <w:sz w:val="24"/>
    </w:rPr>
  </w:style>
  <w:style w:type="paragraph" w:customStyle="1" w:styleId="afffffd">
    <w:name w:val="段"/>
    <w:autoRedefine/>
    <w:qFormat/>
    <w:pPr>
      <w:autoSpaceDE w:val="0"/>
      <w:autoSpaceDN w:val="0"/>
      <w:ind w:firstLineChars="200" w:firstLine="200"/>
      <w:jc w:val="both"/>
    </w:pPr>
    <w:rPr>
      <w:rFonts w:ascii="宋体"/>
      <w:sz w:val="21"/>
    </w:rPr>
  </w:style>
  <w:style w:type="paragraph" w:customStyle="1" w:styleId="afffffe">
    <w:name w:val="~正文"/>
    <w:basedOn w:val="aff2"/>
    <w:next w:val="affc"/>
    <w:autoRedefine/>
    <w:qFormat/>
    <w:pPr>
      <w:widowControl/>
      <w:spacing w:line="360" w:lineRule="auto"/>
      <w:ind w:firstLineChars="200" w:firstLine="200"/>
      <w:jc w:val="left"/>
    </w:pPr>
    <w:rPr>
      <w:kern w:val="0"/>
      <w:sz w:val="24"/>
      <w:szCs w:val="28"/>
      <w:lang w:val="zh-CN"/>
    </w:rPr>
  </w:style>
  <w:style w:type="paragraph" w:customStyle="1" w:styleId="Char1CharCharCharCharCharChar">
    <w:name w:val="Char1 Char Char Char Char Char Char"/>
    <w:basedOn w:val="aff2"/>
    <w:autoRedefine/>
    <w:uiPriority w:val="99"/>
    <w:qFormat/>
    <w:rPr>
      <w:rFonts w:ascii="Tahoma" w:hAnsi="Tahoma"/>
      <w:sz w:val="24"/>
    </w:rPr>
  </w:style>
  <w:style w:type="paragraph" w:customStyle="1" w:styleId="xl44">
    <w:name w:val="xl44"/>
    <w:basedOn w:val="aff2"/>
    <w:autoRedefine/>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kern w:val="0"/>
      <w:sz w:val="24"/>
    </w:rPr>
  </w:style>
  <w:style w:type="paragraph" w:customStyle="1" w:styleId="CharCharCharCharCharCharCharCharCharCharCharCharCharCharCharCharCharCharChar">
    <w:name w:val="Char Char Char Char Char Char Char Char Char Char Char Char Char Char Char Char Char Char Char"/>
    <w:basedOn w:val="aff2"/>
    <w:autoRedefine/>
    <w:qFormat/>
    <w:pPr>
      <w:widowControl/>
      <w:spacing w:before="100" w:beforeAutospacing="1" w:after="100" w:afterAutospacing="1" w:line="330" w:lineRule="atLeast"/>
      <w:ind w:left="360"/>
      <w:jc w:val="left"/>
    </w:pPr>
    <w:rPr>
      <w:rFonts w:eastAsia="仿宋_GB2312"/>
      <w:sz w:val="32"/>
      <w:szCs w:val="32"/>
    </w:rPr>
  </w:style>
  <w:style w:type="paragraph" w:customStyle="1" w:styleId="111">
    <w:name w:val="索引 11"/>
    <w:basedOn w:val="aff2"/>
    <w:next w:val="aff2"/>
    <w:autoRedefine/>
    <w:uiPriority w:val="99"/>
    <w:qFormat/>
  </w:style>
  <w:style w:type="paragraph" w:customStyle="1" w:styleId="affffff">
    <w:name w:val="普通文字"/>
    <w:basedOn w:val="aff2"/>
    <w:autoRedefine/>
    <w:qFormat/>
    <w:pPr>
      <w:widowControl/>
      <w:spacing w:line="351" w:lineRule="atLeast"/>
      <w:ind w:firstLine="419"/>
      <w:textAlignment w:val="baseline"/>
    </w:pPr>
    <w:rPr>
      <w:rFonts w:ascii="宋体"/>
      <w:color w:val="000000"/>
      <w:kern w:val="0"/>
      <w:u w:color="000000"/>
    </w:rPr>
  </w:style>
  <w:style w:type="paragraph" w:customStyle="1" w:styleId="affffff0">
    <w:name w:val="空行"/>
    <w:basedOn w:val="aff2"/>
    <w:next w:val="aff2"/>
    <w:autoRedefine/>
    <w:qFormat/>
    <w:pPr>
      <w:spacing w:beforeLines="100" w:before="312" w:afterLines="100" w:after="312" w:line="360" w:lineRule="auto"/>
      <w:jc w:val="center"/>
    </w:pPr>
    <w:rPr>
      <w:spacing w:val="20"/>
      <w:sz w:val="24"/>
    </w:rPr>
  </w:style>
  <w:style w:type="paragraph" w:customStyle="1" w:styleId="xl28">
    <w:name w:val="xl28"/>
    <w:basedOn w:val="aff2"/>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kern w:val="0"/>
      <w:sz w:val="24"/>
    </w:rPr>
  </w:style>
  <w:style w:type="paragraph" w:customStyle="1" w:styleId="1f2">
    <w:name w:val="纯文本1"/>
    <w:basedOn w:val="aff2"/>
    <w:autoRedefine/>
    <w:qFormat/>
    <w:rPr>
      <w:rFonts w:ascii="宋体" w:hAnsi="Courier New"/>
      <w:sz w:val="32"/>
    </w:rPr>
  </w:style>
  <w:style w:type="paragraph" w:customStyle="1" w:styleId="1f3">
    <w:name w:val="样式1"/>
    <w:basedOn w:val="10"/>
    <w:autoRedefine/>
    <w:qFormat/>
    <w:pPr>
      <w:numPr>
        <w:numId w:val="0"/>
      </w:numPr>
      <w:autoSpaceDE w:val="0"/>
      <w:autoSpaceDN w:val="0"/>
      <w:adjustRightInd w:val="0"/>
      <w:spacing w:before="240" w:after="120" w:line="360" w:lineRule="auto"/>
    </w:pPr>
    <w:rPr>
      <w:rFonts w:ascii="宋体" w:hAnsi="宋体"/>
      <w:sz w:val="24"/>
      <w:szCs w:val="24"/>
    </w:rPr>
  </w:style>
  <w:style w:type="paragraph" w:customStyle="1" w:styleId="2f5">
    <w:name w:val="样式2"/>
    <w:basedOn w:val="a1"/>
    <w:link w:val="2Char3"/>
    <w:autoRedefine/>
    <w:qFormat/>
    <w:pPr>
      <w:autoSpaceDE w:val="0"/>
      <w:autoSpaceDN w:val="0"/>
      <w:adjustRightInd w:val="0"/>
      <w:spacing w:line="380" w:lineRule="exact"/>
      <w:ind w:right="18"/>
      <w:jc w:val="left"/>
    </w:pPr>
    <w:rPr>
      <w:rFonts w:ascii="宋体" w:cs="宋体"/>
      <w:color w:val="000000"/>
      <w:kern w:val="0"/>
      <w:sz w:val="24"/>
      <w:szCs w:val="21"/>
      <w:lang w:val="zh-CN"/>
    </w:rPr>
  </w:style>
  <w:style w:type="paragraph" w:customStyle="1" w:styleId="xl43">
    <w:name w:val="xl43"/>
    <w:basedOn w:val="aff2"/>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kern w:val="0"/>
      <w:sz w:val="24"/>
    </w:rPr>
  </w:style>
  <w:style w:type="paragraph" w:customStyle="1" w:styleId="xl35">
    <w:name w:val="xl35"/>
    <w:basedOn w:val="aff2"/>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kern w:val="0"/>
      <w:sz w:val="20"/>
    </w:rPr>
  </w:style>
  <w:style w:type="paragraph" w:customStyle="1" w:styleId="WPSOffice1">
    <w:name w:val="WPSOffice手动目录 1"/>
    <w:autoRedefine/>
    <w:qFormat/>
  </w:style>
  <w:style w:type="paragraph" w:customStyle="1" w:styleId="Affffff1">
    <w:name w:val="正文 A"/>
    <w:autoRedefine/>
    <w:qFormat/>
    <w:pPr>
      <w:widowControl w:val="0"/>
      <w:jc w:val="both"/>
    </w:pPr>
    <w:rPr>
      <w:rFonts w:eastAsia="Calibri" w:cs="Calibri"/>
      <w:color w:val="000000"/>
      <w:kern w:val="2"/>
      <w:sz w:val="21"/>
      <w:szCs w:val="21"/>
      <w:u w:color="000000"/>
    </w:rPr>
  </w:style>
  <w:style w:type="paragraph" w:customStyle="1" w:styleId="CharCharCharCharCharChar">
    <w:name w:val="Char Char 字元 字元 字元 Char Char Char Char"/>
    <w:basedOn w:val="aff2"/>
    <w:autoRedefine/>
    <w:qFormat/>
    <w:pPr>
      <w:adjustRightInd w:val="0"/>
      <w:spacing w:line="360" w:lineRule="auto"/>
    </w:pPr>
    <w:rPr>
      <w:kern w:val="0"/>
      <w:sz w:val="24"/>
    </w:rPr>
  </w:style>
  <w:style w:type="paragraph" w:customStyle="1" w:styleId="xl54">
    <w:name w:val="xl54"/>
    <w:basedOn w:val="aff2"/>
    <w:autoRedefine/>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b/>
      <w:kern w:val="0"/>
      <w:sz w:val="24"/>
    </w:rPr>
  </w:style>
  <w:style w:type="paragraph" w:customStyle="1" w:styleId="Web">
    <w:name w:val="普通 (Web)"/>
    <w:basedOn w:val="aff2"/>
    <w:autoRedefine/>
    <w:qFormat/>
    <w:pPr>
      <w:widowControl/>
      <w:spacing w:before="100" w:after="100" w:line="360" w:lineRule="auto"/>
      <w:jc w:val="left"/>
    </w:pPr>
    <w:rPr>
      <w:rFonts w:ascii="宋体" w:hAnsi="宋体"/>
      <w:color w:val="FFFFFF"/>
      <w:kern w:val="0"/>
      <w:sz w:val="24"/>
    </w:rPr>
  </w:style>
  <w:style w:type="paragraph" w:customStyle="1" w:styleId="ListParagraph2">
    <w:name w:val="List Paragraph2"/>
    <w:basedOn w:val="aff2"/>
    <w:autoRedefine/>
    <w:qFormat/>
    <w:pPr>
      <w:widowControl/>
      <w:adjustRightInd w:val="0"/>
      <w:snapToGrid w:val="0"/>
      <w:spacing w:after="200"/>
      <w:ind w:firstLineChars="200" w:firstLine="420"/>
      <w:jc w:val="left"/>
    </w:pPr>
    <w:rPr>
      <w:rFonts w:ascii="Tahoma" w:eastAsia="微软雅黑" w:hAnsi="Tahoma"/>
      <w:kern w:val="0"/>
      <w:sz w:val="22"/>
      <w:szCs w:val="22"/>
    </w:rPr>
  </w:style>
  <w:style w:type="paragraph" w:customStyle="1" w:styleId="xl47">
    <w:name w:val="xl47"/>
    <w:basedOn w:val="aff2"/>
    <w:autoRedefine/>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hAnsi="宋体"/>
      <w:kern w:val="0"/>
      <w:sz w:val="24"/>
    </w:rPr>
  </w:style>
  <w:style w:type="paragraph" w:customStyle="1" w:styleId="Char14">
    <w:name w:val="Char1"/>
    <w:basedOn w:val="aff2"/>
    <w:autoRedefine/>
    <w:qFormat/>
    <w:pPr>
      <w:widowControl/>
      <w:spacing w:beforeLines="100" w:before="312" w:after="160" w:line="240" w:lineRule="exact"/>
      <w:jc w:val="left"/>
    </w:pPr>
    <w:rPr>
      <w:rFonts w:ascii="Verdana" w:hAnsi="Verdana"/>
      <w:kern w:val="0"/>
      <w:sz w:val="20"/>
      <w:lang w:eastAsia="en-US"/>
    </w:rPr>
  </w:style>
  <w:style w:type="paragraph" w:customStyle="1" w:styleId="xl49">
    <w:name w:val="xl49"/>
    <w:basedOn w:val="aff2"/>
    <w:autoRedefine/>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bottom"/>
    </w:pPr>
    <w:rPr>
      <w:kern w:val="0"/>
      <w:sz w:val="24"/>
    </w:rPr>
  </w:style>
  <w:style w:type="paragraph" w:customStyle="1" w:styleId="affffff2">
    <w:name w:val="标题三"/>
    <w:basedOn w:val="34"/>
    <w:next w:val="44"/>
    <w:autoRedefine/>
    <w:qFormat/>
    <w:pPr>
      <w:tabs>
        <w:tab w:val="left" w:pos="720"/>
        <w:tab w:val="left" w:pos="1080"/>
      </w:tabs>
      <w:autoSpaceDE w:val="0"/>
      <w:autoSpaceDN w:val="0"/>
      <w:adjustRightInd w:val="0"/>
      <w:spacing w:before="120" w:after="120" w:line="380" w:lineRule="exact"/>
      <w:ind w:left="1418" w:right="567" w:hanging="851"/>
      <w:jc w:val="left"/>
    </w:pPr>
    <w:rPr>
      <w:bCs/>
      <w:sz w:val="21"/>
      <w:szCs w:val="21"/>
    </w:rPr>
  </w:style>
  <w:style w:type="paragraph" w:customStyle="1" w:styleId="CharCharChar1CharCharCharChar">
    <w:name w:val="Char Char Char1 Char Char Char Char"/>
    <w:basedOn w:val="aff2"/>
    <w:autoRedefine/>
    <w:uiPriority w:val="99"/>
    <w:qFormat/>
    <w:rPr>
      <w:rFonts w:ascii="Tahoma" w:hAnsi="Tahoma"/>
      <w:sz w:val="24"/>
    </w:rPr>
  </w:style>
  <w:style w:type="paragraph" w:customStyle="1" w:styleId="2600">
    <w:name w:val="样式 样式 样式 样式 标题 2 + 宋体 五号 非加粗 黑色 + 段前: 6 磅 段后: 0 磅 行距: 单倍行距 + 段前:..."/>
    <w:basedOn w:val="26012"/>
    <w:autoRedefine/>
    <w:qFormat/>
    <w:rPr>
      <w:b/>
      <w:bCs/>
    </w:rPr>
  </w:style>
  <w:style w:type="paragraph" w:customStyle="1" w:styleId="Default">
    <w:name w:val="Default"/>
    <w:autoRedefine/>
    <w:qFormat/>
    <w:pPr>
      <w:widowControl w:val="0"/>
      <w:autoSpaceDE w:val="0"/>
      <w:autoSpaceDN w:val="0"/>
      <w:adjustRightInd w:val="0"/>
    </w:pPr>
    <w:rPr>
      <w:rFonts w:ascii="黑体" w:eastAsia="黑体"/>
      <w:color w:val="000000"/>
      <w:sz w:val="24"/>
    </w:rPr>
  </w:style>
  <w:style w:type="paragraph" w:customStyle="1" w:styleId="xl58">
    <w:name w:val="xl58"/>
    <w:basedOn w:val="aff2"/>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kern w:val="0"/>
      <w:sz w:val="24"/>
    </w:rPr>
  </w:style>
  <w:style w:type="paragraph" w:customStyle="1" w:styleId="CharChar1CharCharCharCharCharChar">
    <w:name w:val="Char Char1 Char Char Char Char Char Char"/>
    <w:basedOn w:val="aff2"/>
    <w:autoRedefine/>
    <w:qFormat/>
    <w:pPr>
      <w:widowControl/>
      <w:spacing w:after="160" w:line="240" w:lineRule="exact"/>
      <w:jc w:val="left"/>
    </w:pPr>
    <w:rPr>
      <w:rFonts w:ascii="Verdana" w:eastAsia="仿宋_GB2312" w:hAnsi="Verdana"/>
      <w:kern w:val="0"/>
      <w:sz w:val="24"/>
      <w:lang w:eastAsia="en-US"/>
    </w:rPr>
  </w:style>
  <w:style w:type="paragraph" w:customStyle="1" w:styleId="font8">
    <w:name w:val="font8"/>
    <w:basedOn w:val="aff2"/>
    <w:autoRedefine/>
    <w:qFormat/>
    <w:pPr>
      <w:widowControl/>
      <w:spacing w:before="100" w:beforeAutospacing="1" w:after="100" w:afterAutospacing="1"/>
      <w:jc w:val="left"/>
    </w:pPr>
    <w:rPr>
      <w:rFonts w:ascii="宋体" w:hAnsi="宋体"/>
      <w:b/>
      <w:kern w:val="0"/>
      <w:sz w:val="24"/>
    </w:rPr>
  </w:style>
  <w:style w:type="paragraph" w:customStyle="1" w:styleId="CharChar1CharCharCharCharCharCharCharCharCharCharCharCharCharCharChar">
    <w:name w:val="Char Char1 Char Char Char Char Char Char Char Char Char Char Char Char Char Char Char"/>
    <w:basedOn w:val="aff2"/>
    <w:autoRedefine/>
    <w:qFormat/>
    <w:pPr>
      <w:widowControl/>
      <w:spacing w:after="160" w:line="240" w:lineRule="exact"/>
      <w:jc w:val="left"/>
    </w:pPr>
    <w:rPr>
      <w:rFonts w:ascii="Verdana" w:eastAsia="楷体_GB2312" w:hAnsi="Verdana"/>
      <w:kern w:val="0"/>
      <w:sz w:val="30"/>
      <w:szCs w:val="30"/>
      <w:lang w:eastAsia="en-US"/>
    </w:rPr>
  </w:style>
  <w:style w:type="paragraph" w:customStyle="1" w:styleId="CharCharCharCharCharCharCharCharCharChar">
    <w:name w:val="Char Char Char Char Char Char Char Char Char Char"/>
    <w:basedOn w:val="aff2"/>
    <w:autoRedefine/>
    <w:qFormat/>
    <w:pPr>
      <w:tabs>
        <w:tab w:val="left" w:pos="360"/>
      </w:tabs>
      <w:ind w:left="360" w:hangingChars="200" w:hanging="360"/>
    </w:pPr>
    <w:rPr>
      <w:sz w:val="24"/>
    </w:rPr>
  </w:style>
  <w:style w:type="paragraph" w:customStyle="1" w:styleId="xl56">
    <w:name w:val="xl56"/>
    <w:basedOn w:val="aff2"/>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kern w:val="0"/>
      <w:sz w:val="24"/>
    </w:rPr>
  </w:style>
  <w:style w:type="paragraph" w:customStyle="1" w:styleId="Style232">
    <w:name w:val="_Style 232"/>
    <w:autoRedefine/>
    <w:uiPriority w:val="99"/>
    <w:unhideWhenUsed/>
    <w:qFormat/>
    <w:rPr>
      <w:kern w:val="2"/>
      <w:sz w:val="21"/>
    </w:rPr>
  </w:style>
  <w:style w:type="table" w:customStyle="1" w:styleId="TableNormal12">
    <w:name w:val="Table Normal12"/>
    <w:autoRedefine/>
    <w:qFormat/>
    <w:tblPr>
      <w:tblCellMar>
        <w:top w:w="0" w:type="dxa"/>
        <w:left w:w="0" w:type="dxa"/>
        <w:bottom w:w="0" w:type="dxa"/>
        <w:right w:w="0" w:type="dxa"/>
      </w:tblCellMar>
    </w:tblPr>
  </w:style>
  <w:style w:type="table" w:customStyle="1" w:styleId="TableNormal11">
    <w:name w:val="Table Normal11"/>
    <w:autoRedefine/>
    <w:qFormat/>
    <w:tblPr>
      <w:tblCellMar>
        <w:top w:w="0" w:type="dxa"/>
        <w:left w:w="0" w:type="dxa"/>
        <w:bottom w:w="0" w:type="dxa"/>
        <w:right w:w="0" w:type="dxa"/>
      </w:tblCellMar>
    </w:tblPr>
  </w:style>
  <w:style w:type="character" w:customStyle="1" w:styleId="Char6">
    <w:name w:val="*正文 Char"/>
    <w:link w:val="affffff3"/>
    <w:autoRedefine/>
    <w:qFormat/>
    <w:rPr>
      <w:sz w:val="24"/>
    </w:rPr>
  </w:style>
  <w:style w:type="paragraph" w:customStyle="1" w:styleId="affffff3">
    <w:name w:val="*正文"/>
    <w:basedOn w:val="aff2"/>
    <w:link w:val="Char6"/>
    <w:autoRedefine/>
    <w:qFormat/>
    <w:pPr>
      <w:spacing w:line="360" w:lineRule="auto"/>
      <w:ind w:firstLineChars="200" w:firstLine="200"/>
    </w:pPr>
    <w:rPr>
      <w:kern w:val="0"/>
      <w:sz w:val="24"/>
    </w:rPr>
  </w:style>
  <w:style w:type="character" w:customStyle="1" w:styleId="Char40">
    <w:name w:val="+正文 Char4"/>
    <w:link w:val="affffff4"/>
    <w:autoRedefine/>
    <w:qFormat/>
    <w:rPr>
      <w:sz w:val="24"/>
      <w:szCs w:val="28"/>
    </w:rPr>
  </w:style>
  <w:style w:type="paragraph" w:customStyle="1" w:styleId="affffff4">
    <w:name w:val="+正文"/>
    <w:basedOn w:val="aff2"/>
    <w:link w:val="Char40"/>
    <w:autoRedefine/>
    <w:qFormat/>
    <w:pPr>
      <w:spacing w:line="360" w:lineRule="auto"/>
      <w:ind w:firstLineChars="200" w:firstLine="200"/>
    </w:pPr>
    <w:rPr>
      <w:kern w:val="0"/>
      <w:sz w:val="24"/>
      <w:szCs w:val="28"/>
    </w:rPr>
  </w:style>
  <w:style w:type="character" w:customStyle="1" w:styleId="1f4">
    <w:name w:val="正文缩进 字符1"/>
    <w:autoRedefine/>
    <w:qFormat/>
    <w:rPr>
      <w:rFonts w:ascii="Times New Roman" w:eastAsia="宋体" w:hAnsi="Times New Roman" w:cs="Times New Roman"/>
      <w:kern w:val="2"/>
      <w:sz w:val="21"/>
    </w:rPr>
  </w:style>
  <w:style w:type="character" w:customStyle="1" w:styleId="Char15">
    <w:name w:val="纯文本 Char1"/>
    <w:autoRedefine/>
    <w:qFormat/>
    <w:rPr>
      <w:rFonts w:ascii="宋体" w:eastAsia="宋体" w:hAnsi="Courier New" w:cs="Times New Roman"/>
      <w:szCs w:val="21"/>
      <w:lang w:val="zh-CN"/>
    </w:rPr>
  </w:style>
  <w:style w:type="paragraph" w:customStyle="1" w:styleId="affffff5">
    <w:name w:val="图例"/>
    <w:basedOn w:val="aff2"/>
    <w:autoRedefine/>
    <w:qFormat/>
    <w:pPr>
      <w:spacing w:before="120" w:after="120" w:line="360" w:lineRule="auto"/>
      <w:jc w:val="center"/>
    </w:pPr>
    <w:rPr>
      <w:rFonts w:eastAsia="仿宋_GB2312"/>
      <w:b/>
      <w:sz w:val="24"/>
    </w:rPr>
  </w:style>
  <w:style w:type="paragraph" w:customStyle="1" w:styleId="bf1">
    <w:name w:val="bf.1"/>
    <w:basedOn w:val="aff2"/>
    <w:autoRedefine/>
    <w:qFormat/>
    <w:pPr>
      <w:autoSpaceDE w:val="0"/>
      <w:autoSpaceDN w:val="0"/>
      <w:adjustRightInd w:val="0"/>
      <w:snapToGrid w:val="0"/>
      <w:spacing w:line="240" w:lineRule="atLeast"/>
      <w:ind w:firstLineChars="200" w:firstLine="420"/>
    </w:pPr>
    <w:rPr>
      <w:rFonts w:ascii="宋体" w:hAnsi="Arial"/>
      <w:b/>
      <w:sz w:val="30"/>
      <w:szCs w:val="24"/>
    </w:rPr>
  </w:style>
  <w:style w:type="table" w:customStyle="1" w:styleId="TableNormal">
    <w:name w:val="Table Normal"/>
    <w:autoRedefine/>
    <w:uiPriority w:val="2"/>
    <w:unhideWhenUsed/>
    <w:qFormat/>
    <w:tblPr>
      <w:tblCellMar>
        <w:top w:w="0" w:type="dxa"/>
        <w:left w:w="0" w:type="dxa"/>
        <w:bottom w:w="0" w:type="dxa"/>
        <w:right w:w="0" w:type="dxa"/>
      </w:tblCellMar>
    </w:tblPr>
  </w:style>
  <w:style w:type="character" w:customStyle="1" w:styleId="2f6">
    <w:name w:val="页脚 字符2"/>
    <w:qFormat/>
    <w:rsid w:val="007C137C"/>
    <w:rPr>
      <w:rFonts w:ascii="宋体" w:eastAsia="宋体"/>
      <w:sz w:val="18"/>
      <w:lang w:val="en-US" w:eastAsia="zh-CN" w:bidi="ar-SA"/>
    </w:rPr>
  </w:style>
  <w:style w:type="paragraph" w:styleId="a">
    <w:name w:val="List Number"/>
    <w:basedOn w:val="aff2"/>
    <w:qFormat/>
    <w:rsid w:val="00283A8A"/>
    <w:pPr>
      <w:numPr>
        <w:numId w:val="14"/>
      </w:numPr>
      <w:spacing w:line="360" w:lineRule="auto"/>
    </w:pPr>
    <w:rPr>
      <w:rFonts w:ascii="Calibri" w:hAnsi="Calibri"/>
      <w:szCs w:val="22"/>
    </w:rPr>
  </w:style>
  <w:style w:type="character" w:customStyle="1" w:styleId="3a">
    <w:name w:val="纯文本 字符3"/>
    <w:qFormat/>
    <w:rsid w:val="00283A8A"/>
    <w:rPr>
      <w:rFonts w:ascii="宋体" w:eastAsia="宋体" w:hAnsi="Courier New" w:cs="宋体" w:hint="eastAsia"/>
      <w:kern w:val="2"/>
      <w:sz w:val="21"/>
    </w:rPr>
  </w:style>
  <w:style w:type="character" w:customStyle="1" w:styleId="1f5">
    <w:name w:val="列表段落 字符1"/>
    <w:uiPriority w:val="34"/>
    <w:qFormat/>
    <w:rsid w:val="00E6488B"/>
    <w:rPr>
      <w:rFonts w:ascii="Calibri" w:eastAsia="宋体" w:hAnsi="Calibri"/>
      <w:kern w:val="2"/>
      <w:sz w:val="21"/>
      <w:szCs w:val="22"/>
      <w:lang w:val="en-US" w:eastAsia="zh-CN" w:bidi="ar-SA"/>
    </w:rPr>
  </w:style>
  <w:style w:type="paragraph" w:styleId="affffff6">
    <w:name w:val="macro"/>
    <w:link w:val="affffff7"/>
    <w:qFormat/>
    <w:rsid w:val="0060390E"/>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cs="Courier New"/>
      <w:kern w:val="2"/>
      <w:sz w:val="24"/>
      <w:szCs w:val="24"/>
    </w:rPr>
  </w:style>
  <w:style w:type="character" w:customStyle="1" w:styleId="affffff7">
    <w:name w:val="宏文本 字符"/>
    <w:basedOn w:val="aff4"/>
    <w:link w:val="affffff6"/>
    <w:qFormat/>
    <w:rsid w:val="0060390E"/>
    <w:rPr>
      <w:rFonts w:ascii="Courier New" w:hAnsi="Courier New" w:cs="Courier New"/>
      <w:kern w:val="2"/>
      <w:sz w:val="24"/>
      <w:szCs w:val="24"/>
    </w:rPr>
  </w:style>
  <w:style w:type="paragraph" w:styleId="3b">
    <w:name w:val="List 3"/>
    <w:basedOn w:val="aff2"/>
    <w:qFormat/>
    <w:rsid w:val="0060390E"/>
    <w:pPr>
      <w:spacing w:line="360" w:lineRule="auto"/>
      <w:ind w:leftChars="400" w:left="100" w:hangingChars="200" w:hanging="200"/>
    </w:pPr>
    <w:rPr>
      <w:rFonts w:ascii="Calibri" w:hAnsi="Calibri"/>
      <w:szCs w:val="22"/>
    </w:rPr>
  </w:style>
  <w:style w:type="paragraph" w:styleId="2">
    <w:name w:val="List Number 2"/>
    <w:basedOn w:val="aff2"/>
    <w:qFormat/>
    <w:rsid w:val="0060390E"/>
    <w:pPr>
      <w:numPr>
        <w:numId w:val="16"/>
      </w:numPr>
      <w:spacing w:line="360" w:lineRule="auto"/>
    </w:pPr>
    <w:rPr>
      <w:rFonts w:ascii="Calibri" w:hAnsi="Calibri"/>
      <w:szCs w:val="22"/>
    </w:rPr>
  </w:style>
  <w:style w:type="paragraph" w:styleId="affffff8">
    <w:name w:val="table of authorities"/>
    <w:basedOn w:val="aff2"/>
    <w:next w:val="aff2"/>
    <w:qFormat/>
    <w:rsid w:val="0060390E"/>
    <w:pPr>
      <w:ind w:leftChars="200" w:left="420"/>
    </w:pPr>
    <w:rPr>
      <w:szCs w:val="24"/>
    </w:rPr>
  </w:style>
  <w:style w:type="paragraph" w:styleId="affffff9">
    <w:name w:val="Note Heading"/>
    <w:basedOn w:val="aff2"/>
    <w:next w:val="aff2"/>
    <w:link w:val="affffffa"/>
    <w:qFormat/>
    <w:rsid w:val="0060390E"/>
    <w:pPr>
      <w:spacing w:line="360" w:lineRule="auto"/>
      <w:jc w:val="center"/>
    </w:pPr>
    <w:rPr>
      <w:szCs w:val="22"/>
    </w:rPr>
  </w:style>
  <w:style w:type="character" w:customStyle="1" w:styleId="affffffa">
    <w:name w:val="注释标题 字符"/>
    <w:basedOn w:val="aff4"/>
    <w:link w:val="affffff9"/>
    <w:qFormat/>
    <w:rsid w:val="0060390E"/>
    <w:rPr>
      <w:kern w:val="2"/>
      <w:sz w:val="21"/>
      <w:szCs w:val="22"/>
    </w:rPr>
  </w:style>
  <w:style w:type="paragraph" w:styleId="47">
    <w:name w:val="List Bullet 4"/>
    <w:basedOn w:val="aff2"/>
    <w:qFormat/>
    <w:rsid w:val="0060390E"/>
    <w:pPr>
      <w:tabs>
        <w:tab w:val="left" w:pos="1620"/>
      </w:tabs>
      <w:spacing w:line="360" w:lineRule="auto"/>
      <w:ind w:left="1620" w:hanging="360"/>
    </w:pPr>
    <w:rPr>
      <w:rFonts w:ascii="Calibri" w:hAnsi="Calibri"/>
      <w:szCs w:val="22"/>
    </w:rPr>
  </w:style>
  <w:style w:type="paragraph" w:styleId="82">
    <w:name w:val="index 8"/>
    <w:basedOn w:val="aff2"/>
    <w:next w:val="aff2"/>
    <w:qFormat/>
    <w:rsid w:val="0060390E"/>
    <w:pPr>
      <w:spacing w:line="360" w:lineRule="auto"/>
      <w:ind w:leftChars="1400" w:left="1400"/>
    </w:pPr>
    <w:rPr>
      <w:sz w:val="24"/>
      <w:szCs w:val="24"/>
    </w:rPr>
  </w:style>
  <w:style w:type="paragraph" w:styleId="affffffb">
    <w:name w:val="E-mail Signature"/>
    <w:basedOn w:val="aff2"/>
    <w:link w:val="affffffc"/>
    <w:qFormat/>
    <w:rsid w:val="0060390E"/>
    <w:pPr>
      <w:spacing w:line="360" w:lineRule="auto"/>
    </w:pPr>
    <w:rPr>
      <w:szCs w:val="22"/>
    </w:rPr>
  </w:style>
  <w:style w:type="character" w:customStyle="1" w:styleId="affffffc">
    <w:name w:val="电子邮件签名 字符"/>
    <w:basedOn w:val="aff4"/>
    <w:link w:val="affffffb"/>
    <w:qFormat/>
    <w:rsid w:val="0060390E"/>
    <w:rPr>
      <w:kern w:val="2"/>
      <w:sz w:val="21"/>
      <w:szCs w:val="22"/>
    </w:rPr>
  </w:style>
  <w:style w:type="paragraph" w:styleId="affffffd">
    <w:name w:val="caption"/>
    <w:basedOn w:val="aff2"/>
    <w:next w:val="aff2"/>
    <w:link w:val="affffffe"/>
    <w:qFormat/>
    <w:rsid w:val="0060390E"/>
    <w:pPr>
      <w:spacing w:line="480" w:lineRule="auto"/>
    </w:pPr>
    <w:rPr>
      <w:rFonts w:ascii="华文中宋" w:eastAsia="华文中宋" w:hAnsi="华文中宋"/>
      <w:sz w:val="36"/>
    </w:rPr>
  </w:style>
  <w:style w:type="paragraph" w:styleId="57">
    <w:name w:val="index 5"/>
    <w:basedOn w:val="aff2"/>
    <w:next w:val="aff2"/>
    <w:qFormat/>
    <w:rsid w:val="0060390E"/>
    <w:pPr>
      <w:ind w:leftChars="800" w:left="800"/>
    </w:pPr>
    <w:rPr>
      <w:szCs w:val="24"/>
    </w:rPr>
  </w:style>
  <w:style w:type="paragraph" w:styleId="afffffff">
    <w:name w:val="envelope address"/>
    <w:basedOn w:val="aff2"/>
    <w:qFormat/>
    <w:rsid w:val="0060390E"/>
    <w:pPr>
      <w:framePr w:w="7920" w:h="1980" w:hRule="exact" w:hSpace="180" w:wrap="around" w:hAnchor="page" w:xAlign="center" w:yAlign="bottom"/>
      <w:snapToGrid w:val="0"/>
      <w:spacing w:line="360" w:lineRule="auto"/>
      <w:ind w:leftChars="1400" w:left="100"/>
    </w:pPr>
    <w:rPr>
      <w:rFonts w:ascii="Arial" w:hAnsi="Arial" w:cs="Arial"/>
      <w:sz w:val="24"/>
      <w:szCs w:val="24"/>
    </w:rPr>
  </w:style>
  <w:style w:type="paragraph" w:styleId="afffffff0">
    <w:name w:val="toa heading"/>
    <w:basedOn w:val="aff2"/>
    <w:next w:val="aff2"/>
    <w:qFormat/>
    <w:rsid w:val="0060390E"/>
    <w:pPr>
      <w:spacing w:before="120"/>
    </w:pPr>
    <w:rPr>
      <w:rFonts w:ascii="Arial" w:hAnsi="Arial"/>
      <w:b/>
      <w:bCs/>
      <w:szCs w:val="24"/>
    </w:rPr>
  </w:style>
  <w:style w:type="paragraph" w:styleId="65">
    <w:name w:val="index 6"/>
    <w:basedOn w:val="aff2"/>
    <w:next w:val="aff2"/>
    <w:qFormat/>
    <w:rsid w:val="0060390E"/>
    <w:pPr>
      <w:spacing w:line="360" w:lineRule="auto"/>
      <w:ind w:leftChars="1000" w:left="1000"/>
    </w:pPr>
    <w:rPr>
      <w:sz w:val="24"/>
      <w:szCs w:val="24"/>
    </w:rPr>
  </w:style>
  <w:style w:type="paragraph" w:styleId="afffffff1">
    <w:name w:val="Salutation"/>
    <w:basedOn w:val="aff2"/>
    <w:next w:val="aff2"/>
    <w:link w:val="afffffff2"/>
    <w:qFormat/>
    <w:rsid w:val="0060390E"/>
    <w:pPr>
      <w:spacing w:line="360" w:lineRule="auto"/>
    </w:pPr>
    <w:rPr>
      <w:szCs w:val="22"/>
    </w:rPr>
  </w:style>
  <w:style w:type="character" w:customStyle="1" w:styleId="afffffff2">
    <w:name w:val="称呼 字符"/>
    <w:basedOn w:val="aff4"/>
    <w:link w:val="afffffff1"/>
    <w:qFormat/>
    <w:rsid w:val="0060390E"/>
    <w:rPr>
      <w:kern w:val="2"/>
      <w:sz w:val="21"/>
      <w:szCs w:val="22"/>
    </w:rPr>
  </w:style>
  <w:style w:type="paragraph" w:styleId="afffffff3">
    <w:name w:val="Closing"/>
    <w:basedOn w:val="aff2"/>
    <w:link w:val="afffffff4"/>
    <w:qFormat/>
    <w:rsid w:val="0060390E"/>
    <w:pPr>
      <w:spacing w:line="360" w:lineRule="auto"/>
      <w:ind w:leftChars="2100" w:left="100"/>
    </w:pPr>
    <w:rPr>
      <w:szCs w:val="22"/>
    </w:rPr>
  </w:style>
  <w:style w:type="character" w:customStyle="1" w:styleId="afffffff4">
    <w:name w:val="结束语 字符"/>
    <w:basedOn w:val="aff4"/>
    <w:link w:val="afffffff3"/>
    <w:qFormat/>
    <w:rsid w:val="0060390E"/>
    <w:rPr>
      <w:kern w:val="2"/>
      <w:sz w:val="21"/>
      <w:szCs w:val="22"/>
    </w:rPr>
  </w:style>
  <w:style w:type="paragraph" w:styleId="3c">
    <w:name w:val="List Bullet 3"/>
    <w:basedOn w:val="aff2"/>
    <w:qFormat/>
    <w:rsid w:val="0060390E"/>
    <w:pPr>
      <w:tabs>
        <w:tab w:val="left" w:pos="1200"/>
      </w:tabs>
      <w:spacing w:line="360" w:lineRule="auto"/>
      <w:ind w:left="1200" w:hanging="360"/>
    </w:pPr>
    <w:rPr>
      <w:rFonts w:ascii="Calibri" w:hAnsi="Calibri"/>
      <w:szCs w:val="22"/>
    </w:rPr>
  </w:style>
  <w:style w:type="paragraph" w:styleId="3d">
    <w:name w:val="List Number 3"/>
    <w:basedOn w:val="aff2"/>
    <w:qFormat/>
    <w:rsid w:val="0060390E"/>
    <w:pPr>
      <w:spacing w:line="360" w:lineRule="auto"/>
    </w:pPr>
    <w:rPr>
      <w:rFonts w:ascii="Calibri" w:hAnsi="Calibri"/>
      <w:szCs w:val="22"/>
    </w:rPr>
  </w:style>
  <w:style w:type="paragraph" w:styleId="afffffff5">
    <w:name w:val="List Continue"/>
    <w:basedOn w:val="aff2"/>
    <w:qFormat/>
    <w:rsid w:val="0060390E"/>
    <w:pPr>
      <w:spacing w:after="120" w:line="360" w:lineRule="auto"/>
      <w:ind w:leftChars="200" w:left="420"/>
    </w:pPr>
    <w:rPr>
      <w:rFonts w:ascii="Calibri" w:hAnsi="Calibri"/>
      <w:szCs w:val="22"/>
    </w:rPr>
  </w:style>
  <w:style w:type="paragraph" w:styleId="2f7">
    <w:name w:val="List Bullet 2"/>
    <w:basedOn w:val="aff2"/>
    <w:qFormat/>
    <w:rsid w:val="0060390E"/>
    <w:pPr>
      <w:tabs>
        <w:tab w:val="left" w:pos="0"/>
        <w:tab w:val="left" w:pos="780"/>
      </w:tabs>
      <w:spacing w:line="360" w:lineRule="auto"/>
      <w:ind w:left="432" w:hanging="432"/>
    </w:pPr>
    <w:rPr>
      <w:rFonts w:ascii="Calibri" w:hAnsi="Calibri"/>
      <w:szCs w:val="22"/>
    </w:rPr>
  </w:style>
  <w:style w:type="paragraph" w:styleId="HTML0">
    <w:name w:val="HTML Address"/>
    <w:basedOn w:val="aff2"/>
    <w:link w:val="HTML2"/>
    <w:qFormat/>
    <w:rsid w:val="0060390E"/>
    <w:pPr>
      <w:spacing w:line="360" w:lineRule="auto"/>
    </w:pPr>
    <w:rPr>
      <w:i/>
      <w:iCs/>
      <w:szCs w:val="22"/>
    </w:rPr>
  </w:style>
  <w:style w:type="character" w:customStyle="1" w:styleId="HTML2">
    <w:name w:val="HTML 地址 字符"/>
    <w:basedOn w:val="aff4"/>
    <w:link w:val="HTML0"/>
    <w:qFormat/>
    <w:rsid w:val="0060390E"/>
    <w:rPr>
      <w:i/>
      <w:iCs/>
      <w:kern w:val="2"/>
      <w:sz w:val="21"/>
      <w:szCs w:val="22"/>
    </w:rPr>
  </w:style>
  <w:style w:type="paragraph" w:styleId="48">
    <w:name w:val="index 4"/>
    <w:basedOn w:val="aff2"/>
    <w:next w:val="aff2"/>
    <w:qFormat/>
    <w:rsid w:val="0060390E"/>
    <w:pPr>
      <w:spacing w:line="360" w:lineRule="auto"/>
      <w:ind w:leftChars="600" w:left="600"/>
    </w:pPr>
    <w:rPr>
      <w:sz w:val="24"/>
      <w:szCs w:val="24"/>
    </w:rPr>
  </w:style>
  <w:style w:type="paragraph" w:styleId="5">
    <w:name w:val="List Bullet 5"/>
    <w:basedOn w:val="aff2"/>
    <w:qFormat/>
    <w:rsid w:val="0060390E"/>
    <w:pPr>
      <w:numPr>
        <w:numId w:val="17"/>
      </w:numPr>
      <w:spacing w:line="360" w:lineRule="auto"/>
    </w:pPr>
    <w:rPr>
      <w:rFonts w:ascii="Calibri" w:hAnsi="Calibri"/>
      <w:szCs w:val="22"/>
    </w:rPr>
  </w:style>
  <w:style w:type="paragraph" w:styleId="4">
    <w:name w:val="List Number 4"/>
    <w:basedOn w:val="aff2"/>
    <w:qFormat/>
    <w:rsid w:val="0060390E"/>
    <w:pPr>
      <w:numPr>
        <w:numId w:val="18"/>
      </w:numPr>
      <w:spacing w:line="360" w:lineRule="auto"/>
    </w:pPr>
    <w:rPr>
      <w:rFonts w:ascii="Calibri" w:hAnsi="Calibri"/>
      <w:szCs w:val="22"/>
    </w:rPr>
  </w:style>
  <w:style w:type="paragraph" w:styleId="3e">
    <w:name w:val="index 3"/>
    <w:basedOn w:val="aff2"/>
    <w:next w:val="aff2"/>
    <w:qFormat/>
    <w:rsid w:val="0060390E"/>
    <w:pPr>
      <w:spacing w:line="360" w:lineRule="auto"/>
      <w:ind w:leftChars="400" w:left="400"/>
    </w:pPr>
    <w:rPr>
      <w:sz w:val="24"/>
      <w:szCs w:val="24"/>
    </w:rPr>
  </w:style>
  <w:style w:type="paragraph" w:styleId="afffffff6">
    <w:name w:val="endnote text"/>
    <w:basedOn w:val="aff2"/>
    <w:link w:val="afffffff7"/>
    <w:uiPriority w:val="99"/>
    <w:qFormat/>
    <w:rsid w:val="0060390E"/>
    <w:pPr>
      <w:snapToGrid w:val="0"/>
      <w:spacing w:line="360" w:lineRule="auto"/>
      <w:jc w:val="left"/>
    </w:pPr>
    <w:rPr>
      <w:szCs w:val="22"/>
    </w:rPr>
  </w:style>
  <w:style w:type="character" w:customStyle="1" w:styleId="afffffff7">
    <w:name w:val="尾注文本 字符"/>
    <w:basedOn w:val="aff4"/>
    <w:link w:val="afffffff6"/>
    <w:uiPriority w:val="99"/>
    <w:qFormat/>
    <w:rsid w:val="0060390E"/>
    <w:rPr>
      <w:kern w:val="2"/>
      <w:sz w:val="21"/>
      <w:szCs w:val="22"/>
    </w:rPr>
  </w:style>
  <w:style w:type="paragraph" w:styleId="58">
    <w:name w:val="List Continue 5"/>
    <w:basedOn w:val="aff2"/>
    <w:qFormat/>
    <w:rsid w:val="0060390E"/>
    <w:pPr>
      <w:spacing w:after="120" w:line="360" w:lineRule="auto"/>
      <w:ind w:leftChars="1000" w:left="2100"/>
    </w:pPr>
    <w:rPr>
      <w:rFonts w:ascii="Calibri" w:hAnsi="Calibri"/>
      <w:szCs w:val="22"/>
    </w:rPr>
  </w:style>
  <w:style w:type="paragraph" w:styleId="49">
    <w:name w:val="List Continue 4"/>
    <w:basedOn w:val="aff2"/>
    <w:qFormat/>
    <w:rsid w:val="0060390E"/>
    <w:pPr>
      <w:spacing w:after="120" w:line="360" w:lineRule="auto"/>
      <w:ind w:leftChars="800" w:left="1680"/>
    </w:pPr>
    <w:rPr>
      <w:rFonts w:ascii="Calibri" w:hAnsi="Calibri"/>
      <w:szCs w:val="22"/>
    </w:rPr>
  </w:style>
  <w:style w:type="paragraph" w:styleId="afffffff8">
    <w:name w:val="index heading"/>
    <w:basedOn w:val="aff2"/>
    <w:next w:val="1d"/>
    <w:qFormat/>
    <w:rsid w:val="0060390E"/>
    <w:pPr>
      <w:spacing w:line="360" w:lineRule="auto"/>
    </w:pPr>
    <w:rPr>
      <w:rFonts w:ascii="Arial" w:hAnsi="Arial" w:cs="Arial"/>
      <w:b/>
      <w:bCs/>
      <w:sz w:val="24"/>
      <w:szCs w:val="24"/>
    </w:rPr>
  </w:style>
  <w:style w:type="paragraph" w:styleId="afffffff9">
    <w:name w:val="Subtitle"/>
    <w:basedOn w:val="aff2"/>
    <w:next w:val="aff2"/>
    <w:link w:val="afffffffa"/>
    <w:uiPriority w:val="11"/>
    <w:qFormat/>
    <w:rsid w:val="0060390E"/>
    <w:pPr>
      <w:spacing w:before="240" w:after="60" w:line="312" w:lineRule="auto"/>
      <w:jc w:val="center"/>
      <w:outlineLvl w:val="1"/>
    </w:pPr>
    <w:rPr>
      <w:rFonts w:ascii="Arial" w:hAnsi="Arial" w:cs="Arial"/>
      <w:b/>
      <w:bCs/>
      <w:kern w:val="28"/>
      <w:sz w:val="32"/>
      <w:szCs w:val="32"/>
    </w:rPr>
  </w:style>
  <w:style w:type="character" w:customStyle="1" w:styleId="afffffffa">
    <w:name w:val="副标题 字符"/>
    <w:basedOn w:val="aff4"/>
    <w:link w:val="afffffff9"/>
    <w:uiPriority w:val="11"/>
    <w:qFormat/>
    <w:rsid w:val="0060390E"/>
    <w:rPr>
      <w:rFonts w:ascii="Arial" w:hAnsi="Arial" w:cs="Arial"/>
      <w:b/>
      <w:bCs/>
      <w:kern w:val="28"/>
      <w:sz w:val="32"/>
      <w:szCs w:val="32"/>
    </w:rPr>
  </w:style>
  <w:style w:type="paragraph" w:styleId="59">
    <w:name w:val="List Number 5"/>
    <w:basedOn w:val="aff2"/>
    <w:qFormat/>
    <w:rsid w:val="0060390E"/>
    <w:pPr>
      <w:tabs>
        <w:tab w:val="left" w:pos="786"/>
        <w:tab w:val="left" w:pos="2040"/>
      </w:tabs>
      <w:spacing w:line="360" w:lineRule="auto"/>
      <w:ind w:left="786" w:hanging="360"/>
    </w:pPr>
    <w:rPr>
      <w:rFonts w:ascii="Calibri" w:hAnsi="Calibri"/>
      <w:szCs w:val="22"/>
    </w:rPr>
  </w:style>
  <w:style w:type="paragraph" w:styleId="5a">
    <w:name w:val="List 5"/>
    <w:basedOn w:val="aff2"/>
    <w:qFormat/>
    <w:rsid w:val="0060390E"/>
    <w:pPr>
      <w:spacing w:line="360" w:lineRule="auto"/>
      <w:ind w:leftChars="800" w:left="100" w:hangingChars="200" w:hanging="200"/>
    </w:pPr>
    <w:rPr>
      <w:rFonts w:ascii="Calibri" w:hAnsi="Calibri"/>
      <w:szCs w:val="22"/>
    </w:rPr>
  </w:style>
  <w:style w:type="paragraph" w:styleId="73">
    <w:name w:val="index 7"/>
    <w:basedOn w:val="aff2"/>
    <w:next w:val="aff2"/>
    <w:qFormat/>
    <w:rsid w:val="0060390E"/>
    <w:pPr>
      <w:spacing w:line="360" w:lineRule="auto"/>
      <w:ind w:leftChars="1200" w:left="1200"/>
    </w:pPr>
    <w:rPr>
      <w:sz w:val="24"/>
      <w:szCs w:val="24"/>
    </w:rPr>
  </w:style>
  <w:style w:type="paragraph" w:styleId="91">
    <w:name w:val="index 9"/>
    <w:basedOn w:val="aff2"/>
    <w:next w:val="aff2"/>
    <w:qFormat/>
    <w:rsid w:val="0060390E"/>
    <w:pPr>
      <w:spacing w:line="360" w:lineRule="auto"/>
      <w:ind w:leftChars="1600" w:left="1600"/>
    </w:pPr>
    <w:rPr>
      <w:sz w:val="24"/>
      <w:szCs w:val="24"/>
    </w:rPr>
  </w:style>
  <w:style w:type="paragraph" w:styleId="afffffffb">
    <w:name w:val="table of figures"/>
    <w:basedOn w:val="aff2"/>
    <w:next w:val="aff2"/>
    <w:qFormat/>
    <w:rsid w:val="0060390E"/>
    <w:pPr>
      <w:ind w:leftChars="200" w:left="840" w:hangingChars="200" w:hanging="420"/>
    </w:pPr>
    <w:rPr>
      <w:szCs w:val="24"/>
    </w:rPr>
  </w:style>
  <w:style w:type="paragraph" w:styleId="4a">
    <w:name w:val="List 4"/>
    <w:basedOn w:val="aff2"/>
    <w:qFormat/>
    <w:rsid w:val="0060390E"/>
    <w:pPr>
      <w:spacing w:line="360" w:lineRule="auto"/>
      <w:ind w:leftChars="600" w:left="100" w:hangingChars="200" w:hanging="200"/>
    </w:pPr>
    <w:rPr>
      <w:rFonts w:ascii="Calibri" w:hAnsi="Calibri"/>
      <w:szCs w:val="22"/>
    </w:rPr>
  </w:style>
  <w:style w:type="paragraph" w:styleId="2f8">
    <w:name w:val="List Continue 2"/>
    <w:basedOn w:val="aff2"/>
    <w:qFormat/>
    <w:rsid w:val="0060390E"/>
    <w:pPr>
      <w:spacing w:after="120" w:line="360" w:lineRule="auto"/>
      <w:ind w:leftChars="400" w:left="840"/>
    </w:pPr>
    <w:rPr>
      <w:rFonts w:ascii="Calibri" w:hAnsi="Calibri"/>
      <w:szCs w:val="22"/>
    </w:rPr>
  </w:style>
  <w:style w:type="paragraph" w:styleId="3f">
    <w:name w:val="List Continue 3"/>
    <w:basedOn w:val="aff2"/>
    <w:qFormat/>
    <w:rsid w:val="0060390E"/>
    <w:pPr>
      <w:spacing w:after="120" w:line="360" w:lineRule="auto"/>
      <w:ind w:leftChars="600" w:left="1260"/>
    </w:pPr>
    <w:rPr>
      <w:rFonts w:ascii="Calibri" w:hAnsi="Calibri"/>
      <w:szCs w:val="22"/>
    </w:rPr>
  </w:style>
  <w:style w:type="paragraph" w:styleId="2f9">
    <w:name w:val="index 2"/>
    <w:basedOn w:val="aff2"/>
    <w:next w:val="aff2"/>
    <w:qFormat/>
    <w:rsid w:val="0060390E"/>
    <w:pPr>
      <w:spacing w:line="360" w:lineRule="auto"/>
      <w:ind w:leftChars="200" w:left="200"/>
    </w:pPr>
    <w:rPr>
      <w:sz w:val="24"/>
      <w:szCs w:val="24"/>
    </w:rPr>
  </w:style>
  <w:style w:type="table" w:styleId="afffffffc">
    <w:name w:val="Table Theme"/>
    <w:basedOn w:val="aff5"/>
    <w:qFormat/>
    <w:rsid w:val="0060390E"/>
    <w:pPr>
      <w:widowControl w:val="0"/>
      <w:spacing w:line="360" w:lineRule="auto"/>
      <w:jc w:val="both"/>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f6">
    <w:name w:val="Table Colorful 1"/>
    <w:basedOn w:val="aff5"/>
    <w:qFormat/>
    <w:rsid w:val="0060390E"/>
    <w:pPr>
      <w:widowControl w:val="0"/>
      <w:spacing w:line="360" w:lineRule="auto"/>
      <w:jc w:val="both"/>
    </w:pPr>
    <w:rPr>
      <w:rFonts w:ascii="Calibri" w:hAnsi="Calibri"/>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op w:val="nil"/>
          <w:left w:val="nil"/>
          <w:bottom w:val="nil"/>
          <w:right w:val="nil"/>
          <w:insideH w:val="nil"/>
          <w:insideV w:val="nil"/>
          <w:tl2br w:val="nil"/>
          <w:tr2bl w:val="nil"/>
        </w:tcBorders>
        <w:shd w:val="solid" w:color="000000" w:fill="FFFFFF"/>
      </w:tcPr>
    </w:tblStylePr>
    <w:tblStylePr w:type="firstCol">
      <w:rPr>
        <w:b/>
        <w:bCs/>
        <w:i/>
        <w:iCs/>
      </w:rPr>
      <w:tblPr/>
      <w:tcPr>
        <w:tcBorders>
          <w:top w:val="nil"/>
          <w:left w:val="nil"/>
          <w:bottom w:val="nil"/>
          <w:right w:val="nil"/>
          <w:insideH w:val="nil"/>
          <w:insideV w:val="nil"/>
          <w:tl2br w:val="nil"/>
          <w:tr2bl w:val="nil"/>
        </w:tcBorders>
        <w:shd w:val="solid" w:color="000080" w:fill="FFFFFF"/>
      </w:tcPr>
    </w:tblStylePr>
    <w:tblStylePr w:type="nwCell">
      <w:tblPr/>
      <w:tcPr>
        <w:tcBorders>
          <w:top w:val="nil"/>
          <w:left w:val="nil"/>
          <w:bottom w:val="nil"/>
          <w:right w:val="nil"/>
          <w:insideH w:val="nil"/>
          <w:insideV w:val="nil"/>
          <w:tl2br w:val="nil"/>
          <w:tr2bl w:val="nil"/>
        </w:tcBorders>
        <w:shd w:val="solid" w:color="000000" w:fill="FFFFFF"/>
      </w:tcPr>
    </w:tblStylePr>
    <w:tblStylePr w:type="swCell">
      <w:rPr>
        <w:b/>
        <w:bCs/>
        <w:i w:val="0"/>
        <w:iCs w:val="0"/>
      </w:rPr>
      <w:tblPr/>
      <w:tcPr>
        <w:tcBorders>
          <w:top w:val="nil"/>
          <w:left w:val="nil"/>
          <w:bottom w:val="nil"/>
          <w:right w:val="nil"/>
          <w:insideH w:val="nil"/>
          <w:insideV w:val="nil"/>
          <w:tl2br w:val="nil"/>
          <w:tr2bl w:val="nil"/>
        </w:tcBorders>
      </w:tcPr>
    </w:tblStylePr>
  </w:style>
  <w:style w:type="table" w:styleId="2fa">
    <w:name w:val="Table Colorful 2"/>
    <w:basedOn w:val="aff5"/>
    <w:qFormat/>
    <w:rsid w:val="0060390E"/>
    <w:pPr>
      <w:widowControl w:val="0"/>
      <w:spacing w:line="360" w:lineRule="auto"/>
      <w:jc w:val="both"/>
    </w:pPr>
    <w:rPr>
      <w:rFonts w:ascii="Calibri" w:hAnsi="Calibri"/>
    </w:rPr>
    <w:tblPr>
      <w:tblBorders>
        <w:bottom w:val="single" w:sz="12" w:space="0" w:color="000000"/>
      </w:tblBorders>
    </w:tblPr>
    <w:tcPr>
      <w:shd w:val="pct20" w:color="FFFF00" w:fill="FFFFFF"/>
    </w:tcPr>
    <w:tblStylePr w:type="firstRow">
      <w:rPr>
        <w:b/>
        <w:bCs/>
        <w:i/>
        <w:iCs/>
        <w:color w:val="FFFFFF"/>
      </w:rPr>
      <w:tblPr/>
      <w:tcPr>
        <w:tcBorders>
          <w:top w:val="nil"/>
          <w:left w:val="nil"/>
          <w:bottom w:val="single" w:sz="12" w:space="0" w:color="000000"/>
          <w:right w:val="nil"/>
          <w:insideH w:val="nil"/>
          <w:insideV w:val="nil"/>
          <w:tl2br w:val="nil"/>
          <w:tr2bl w:val="nil"/>
        </w:tcBorders>
        <w:shd w:val="solid" w:color="800000" w:fill="FFFFFF"/>
      </w:tcPr>
    </w:tblStylePr>
    <w:tblStylePr w:type="firstCol">
      <w:rPr>
        <w:b/>
        <w:bCs/>
        <w:i/>
        <w:iCs/>
      </w:rPr>
      <w:tblPr/>
      <w:tcPr>
        <w:tcBorders>
          <w:top w:val="nil"/>
          <w:left w:val="nil"/>
          <w:bottom w:val="nil"/>
          <w:right w:val="nil"/>
          <w:insideH w:val="nil"/>
          <w:insideV w:val="nil"/>
          <w:tl2br w:val="nil"/>
          <w:tr2bl w:val="nil"/>
        </w:tcBorders>
      </w:tcPr>
    </w:tblStylePr>
    <w:tblStylePr w:type="lastCol">
      <w:tblPr/>
      <w:tcPr>
        <w:tcBorders>
          <w:top w:val="nil"/>
          <w:left w:val="nil"/>
          <w:bottom w:val="nil"/>
          <w:right w:val="nil"/>
          <w:insideH w:val="nil"/>
          <w:insideV w:val="nil"/>
          <w:tl2br w:val="nil"/>
          <w:tr2bl w:val="nil"/>
        </w:tcBorders>
        <w:shd w:val="solid" w:color="C0C0C0" w:fill="FFFFFF"/>
      </w:tcPr>
    </w:tblStylePr>
    <w:tblStylePr w:type="swCell">
      <w:rPr>
        <w:b/>
        <w:bCs/>
        <w:i w:val="0"/>
        <w:iCs w:val="0"/>
      </w:rPr>
      <w:tblPr/>
      <w:tcPr>
        <w:tcBorders>
          <w:top w:val="nil"/>
          <w:left w:val="nil"/>
          <w:bottom w:val="nil"/>
          <w:right w:val="nil"/>
          <w:insideH w:val="nil"/>
          <w:insideV w:val="nil"/>
          <w:tl2br w:val="nil"/>
          <w:tr2bl w:val="nil"/>
        </w:tcBorders>
      </w:tcPr>
    </w:tblStylePr>
  </w:style>
  <w:style w:type="table" w:styleId="3f0">
    <w:name w:val="Table Colorful 3"/>
    <w:basedOn w:val="aff5"/>
    <w:qFormat/>
    <w:rsid w:val="0060390E"/>
    <w:pPr>
      <w:widowControl w:val="0"/>
      <w:spacing w:line="360" w:lineRule="auto"/>
      <w:jc w:val="both"/>
    </w:pPr>
    <w:rPr>
      <w:rFonts w:ascii="Calibri" w:hAnsi="Calibri"/>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top w:val="nil"/>
          <w:left w:val="nil"/>
          <w:bottom w:val="single" w:sz="6" w:space="0" w:color="000000"/>
          <w:right w:val="nil"/>
          <w:insideH w:val="nil"/>
          <w:insideV w:val="nil"/>
          <w:tl2br w:val="nil"/>
          <w:tr2bl w:val="nil"/>
        </w:tcBorders>
        <w:shd w:val="solid" w:color="008080" w:fill="FFFFFF"/>
      </w:tcPr>
    </w:tblStylePr>
    <w:tblStylePr w:type="firstCol">
      <w:tblPr/>
      <w:tcPr>
        <w:tcBorders>
          <w:top w:val="nil"/>
          <w:left w:val="single" w:sz="36" w:space="0" w:color="000000"/>
          <w:bottom w:val="nil"/>
          <w:right w:val="single" w:sz="6" w:space="0" w:color="000000"/>
          <w:insideH w:val="nil"/>
          <w:insideV w:val="nil"/>
          <w:tl2br w:val="nil"/>
          <w:tr2bl w:val="nil"/>
        </w:tcBorders>
        <w:shd w:val="solid" w:color="008080" w:fill="FFFFFF"/>
      </w:tcPr>
    </w:tblStylePr>
    <w:tblStylePr w:type="nwCell">
      <w:rPr>
        <w:b/>
        <w:bCs/>
        <w:color w:val="FFFFFF"/>
      </w:rPr>
      <w:tblPr/>
      <w:tcPr>
        <w:tcBorders>
          <w:top w:val="nil"/>
          <w:left w:val="nil"/>
          <w:bottom w:val="nil"/>
          <w:right w:val="nil"/>
          <w:insideH w:val="nil"/>
          <w:insideV w:val="nil"/>
          <w:tl2br w:val="nil"/>
          <w:tr2bl w:val="nil"/>
        </w:tcBorders>
        <w:shd w:val="solid" w:color="000000" w:fill="FFFFFF"/>
      </w:tcPr>
    </w:tblStylePr>
  </w:style>
  <w:style w:type="table" w:styleId="afffffffd">
    <w:name w:val="Table Elegant"/>
    <w:basedOn w:val="aff5"/>
    <w:qFormat/>
    <w:rsid w:val="0060390E"/>
    <w:pPr>
      <w:widowControl w:val="0"/>
      <w:spacing w:line="360" w:lineRule="auto"/>
      <w:jc w:val="both"/>
    </w:pPr>
    <w:rPr>
      <w:rFonts w:ascii="Calibri" w:hAnsi="Calibri"/>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op w:val="nil"/>
          <w:left w:val="nil"/>
          <w:bottom w:val="nil"/>
          <w:right w:val="nil"/>
          <w:insideH w:val="nil"/>
          <w:insideV w:val="nil"/>
          <w:tl2br w:val="nil"/>
          <w:tr2bl w:val="nil"/>
        </w:tcBorders>
      </w:tcPr>
    </w:tblStylePr>
  </w:style>
  <w:style w:type="table" w:styleId="1f7">
    <w:name w:val="Table Classic 1"/>
    <w:basedOn w:val="aff5"/>
    <w:qFormat/>
    <w:rsid w:val="0060390E"/>
    <w:pPr>
      <w:widowControl w:val="0"/>
      <w:spacing w:line="360" w:lineRule="auto"/>
      <w:jc w:val="both"/>
    </w:pPr>
    <w:rPr>
      <w:rFonts w:ascii="Calibri" w:hAnsi="Calibri"/>
    </w:rPr>
    <w:tblPr>
      <w:tblBorders>
        <w:top w:val="single" w:sz="12" w:space="0" w:color="000000"/>
        <w:bottom w:val="single" w:sz="12" w:space="0" w:color="000000"/>
      </w:tblBorders>
    </w:tblPr>
    <w:tcPr>
      <w:shd w:val="clear" w:color="auto" w:fill="auto"/>
    </w:tcPr>
    <w:tblStylePr w:type="firstRow">
      <w:rPr>
        <w:i/>
        <w:iCs/>
      </w:rPr>
      <w:tblPr/>
      <w:tcPr>
        <w:tcBorders>
          <w:top w:val="nil"/>
          <w:left w:val="nil"/>
          <w:bottom w:val="single" w:sz="6" w:space="0" w:color="000000"/>
          <w:right w:val="nil"/>
          <w:insideH w:val="nil"/>
          <w:insideV w:val="nil"/>
          <w:tl2br w:val="nil"/>
          <w:tr2bl w:val="nil"/>
        </w:tcBorders>
      </w:tcPr>
    </w:tblStylePr>
    <w:tblStylePr w:type="lastRow">
      <w:rPr>
        <w:color w:val="auto"/>
      </w:rPr>
      <w:tblPr/>
      <w:tcPr>
        <w:tcBorders>
          <w:top w:val="single" w:sz="6" w:space="0" w:color="000000"/>
          <w:left w:val="nil"/>
          <w:bottom w:val="nil"/>
          <w:right w:val="nil"/>
          <w:insideH w:val="nil"/>
          <w:insideV w:val="nil"/>
          <w:tl2br w:val="nil"/>
          <w:tr2bl w:val="nil"/>
        </w:tcBorders>
      </w:tcPr>
    </w:tblStylePr>
    <w:tblStylePr w:type="firstCol">
      <w:tblPr/>
      <w:tcPr>
        <w:tcBorders>
          <w:top w:val="nil"/>
          <w:left w:val="nil"/>
          <w:bottom w:val="nil"/>
          <w:right w:val="single" w:sz="6" w:space="0" w:color="000000"/>
          <w:insideH w:val="nil"/>
          <w:insideV w:val="nil"/>
          <w:tl2br w:val="nil"/>
          <w:tr2bl w:val="nil"/>
        </w:tcBorders>
      </w:tcPr>
    </w:tblStylePr>
    <w:tblStylePr w:type="neCell">
      <w:rPr>
        <w:b/>
        <w:bCs/>
        <w:i w:val="0"/>
        <w:iCs w:val="0"/>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2fb">
    <w:name w:val="Table Classic 2"/>
    <w:basedOn w:val="aff5"/>
    <w:qFormat/>
    <w:rsid w:val="0060390E"/>
    <w:pPr>
      <w:widowControl w:val="0"/>
      <w:spacing w:line="360" w:lineRule="auto"/>
      <w:jc w:val="both"/>
    </w:pPr>
    <w:rPr>
      <w:rFonts w:ascii="Calibri" w:hAnsi="Calibri"/>
    </w:rPr>
    <w:tblPr>
      <w:tblBorders>
        <w:top w:val="single" w:sz="12" w:space="0" w:color="000000"/>
        <w:bottom w:val="single" w:sz="12" w:space="0" w:color="000000"/>
      </w:tblBorders>
    </w:tblPr>
    <w:tcPr>
      <w:shd w:val="clear" w:color="auto" w:fill="auto"/>
    </w:tcPr>
    <w:tblStylePr w:type="firstRow">
      <w:rPr>
        <w:color w:val="FFFFFF"/>
      </w:rPr>
      <w:tblPr/>
      <w:tcPr>
        <w:tcBorders>
          <w:top w:val="nil"/>
          <w:left w:val="nil"/>
          <w:bottom w:val="single" w:sz="6" w:space="0" w:color="000000"/>
          <w:right w:val="nil"/>
          <w:insideH w:val="nil"/>
          <w:insideV w:val="nil"/>
          <w:tl2br w:val="nil"/>
          <w:tr2bl w:val="nil"/>
        </w:tcBorders>
        <w:shd w:val="solid" w:color="800080" w:fill="FFFFFF"/>
      </w:tcPr>
    </w:tblStylePr>
    <w:tblStylePr w:type="lastRow">
      <w:tblPr/>
      <w:tcPr>
        <w:tcBorders>
          <w:top w:val="single" w:sz="6" w:space="0" w:color="000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shd w:val="solid" w:color="C0C0C0" w:fill="FFFFFF"/>
      </w:tcPr>
    </w:tblStylePr>
    <w:tblStylePr w:type="neCell">
      <w:rPr>
        <w:b/>
        <w:b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nil"/>
          <w:tr2bl w:val="nil"/>
        </w:tcBorders>
        <w:shd w:val="solid" w:color="800080" w:fill="FFFFFF"/>
      </w:tcPr>
    </w:tblStylePr>
    <w:tblStylePr w:type="swCell">
      <w:rPr>
        <w:color w:val="000080"/>
      </w:rPr>
      <w:tblPr/>
      <w:tcPr>
        <w:tcBorders>
          <w:top w:val="nil"/>
          <w:left w:val="nil"/>
          <w:bottom w:val="nil"/>
          <w:right w:val="nil"/>
          <w:insideH w:val="nil"/>
          <w:insideV w:val="nil"/>
          <w:tl2br w:val="nil"/>
          <w:tr2bl w:val="nil"/>
        </w:tcBorders>
      </w:tcPr>
    </w:tblStylePr>
  </w:style>
  <w:style w:type="table" w:styleId="3f1">
    <w:name w:val="Table Classic 3"/>
    <w:basedOn w:val="aff5"/>
    <w:qFormat/>
    <w:rsid w:val="0060390E"/>
    <w:pPr>
      <w:widowControl w:val="0"/>
      <w:spacing w:line="360" w:lineRule="auto"/>
      <w:jc w:val="both"/>
    </w:pPr>
    <w:rPr>
      <w:rFonts w:ascii="Calibri" w:hAnsi="Calibri"/>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top w:val="nil"/>
          <w:left w:val="nil"/>
          <w:bottom w:val="single" w:sz="6" w:space="0" w:color="000000"/>
          <w:right w:val="nil"/>
          <w:insideH w:val="nil"/>
          <w:insideV w:val="nil"/>
          <w:tl2br w:val="nil"/>
          <w:tr2bl w:val="nil"/>
        </w:tcBorders>
        <w:shd w:val="solid" w:color="000080" w:fill="FFFFFF"/>
      </w:tcPr>
    </w:tblStylePr>
    <w:tblStylePr w:type="lastRow">
      <w:rPr>
        <w:color w:val="000080"/>
      </w:rPr>
      <w:tblPr/>
      <w:tcPr>
        <w:tcBorders>
          <w:top w:val="single" w:sz="12" w:space="0" w:color="000000"/>
          <w:left w:val="nil"/>
          <w:bottom w:val="nil"/>
          <w:right w:val="nil"/>
          <w:insideH w:val="nil"/>
          <w:insideV w:val="nil"/>
          <w:tl2br w:val="nil"/>
          <w:tr2bl w:val="nil"/>
        </w:tcBorders>
        <w:shd w:val="solid" w:color="FFFFFF" w:fill="FFFFFF"/>
      </w:tcPr>
    </w:tblStylePr>
    <w:tblStylePr w:type="firstCol">
      <w:rPr>
        <w:b/>
        <w:bCs/>
        <w:color w:val="000000"/>
      </w:rPr>
      <w:tblPr/>
      <w:tcPr>
        <w:tcBorders>
          <w:top w:val="nil"/>
          <w:left w:val="nil"/>
          <w:bottom w:val="nil"/>
          <w:right w:val="nil"/>
          <w:insideH w:val="nil"/>
          <w:insideV w:val="nil"/>
          <w:tl2br w:val="nil"/>
          <w:tr2bl w:val="nil"/>
        </w:tcBorders>
      </w:tcPr>
    </w:tblStylePr>
  </w:style>
  <w:style w:type="table" w:styleId="4b">
    <w:name w:val="Table Classic 4"/>
    <w:basedOn w:val="aff5"/>
    <w:qFormat/>
    <w:rsid w:val="0060390E"/>
    <w:pPr>
      <w:widowControl w:val="0"/>
      <w:spacing w:line="360" w:lineRule="auto"/>
      <w:jc w:val="both"/>
    </w:pPr>
    <w:rPr>
      <w:rFonts w:ascii="Calibri" w:hAnsi="Calibri"/>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top w:val="nil"/>
          <w:left w:val="nil"/>
          <w:bottom w:val="single" w:sz="6" w:space="0" w:color="000000"/>
          <w:right w:val="nil"/>
          <w:insideH w:val="nil"/>
          <w:insideV w:val="nil"/>
          <w:tl2br w:val="nil"/>
          <w:tr2bl w:val="nil"/>
        </w:tcBorders>
        <w:shd w:val="pct50" w:color="000080" w:fill="FFFFFF"/>
      </w:tcPr>
    </w:tblStylePr>
    <w:tblStylePr w:type="lastRow">
      <w:rPr>
        <w:color w:val="000080"/>
      </w:rPr>
      <w:tblPr/>
      <w:tcPr>
        <w:tcBorders>
          <w:top w:val="nil"/>
          <w:left w:val="nil"/>
          <w:bottom w:val="single" w:sz="6" w:space="0" w:color="000000"/>
          <w:right w:val="nil"/>
          <w:insideH w:val="nil"/>
          <w:insideV w:val="nil"/>
          <w:tl2br w:val="nil"/>
          <w:tr2bl w:val="nil"/>
        </w:tcBorders>
        <w:shd w:val="pct50" w:color="000000" w:fill="FFFFFF"/>
      </w:tcPr>
    </w:tblStylePr>
    <w:tblStylePr w:type="firstCol">
      <w:rPr>
        <w:b/>
        <w:bCs/>
      </w:rPr>
      <w:tblPr/>
      <w:tcPr>
        <w:tcBorders>
          <w:top w:val="nil"/>
          <w:left w:val="nil"/>
          <w:bottom w:val="nil"/>
          <w:right w:val="nil"/>
          <w:insideH w:val="nil"/>
          <w:insideV w:val="nil"/>
          <w:tl2br w:val="nil"/>
          <w:tr2bl w:val="nil"/>
        </w:tcBorders>
      </w:tcPr>
    </w:tblStylePr>
    <w:tblStylePr w:type="nwCell">
      <w:rPr>
        <w:b/>
        <w:bCs/>
      </w:rPr>
      <w:tblPr/>
      <w:tcPr>
        <w:tcBorders>
          <w:top w:val="nil"/>
          <w:left w:val="nil"/>
          <w:bottom w:val="nil"/>
          <w:right w:val="nil"/>
          <w:insideH w:val="nil"/>
          <w:insideV w:val="nil"/>
          <w:tl2br w:val="nil"/>
          <w:tr2bl w:val="nil"/>
        </w:tcBorders>
      </w:tcPr>
    </w:tblStylePr>
    <w:tblStylePr w:type="swCell">
      <w:rPr>
        <w:color w:val="000080"/>
      </w:rPr>
      <w:tblPr/>
      <w:tcPr>
        <w:tcBorders>
          <w:top w:val="nil"/>
          <w:left w:val="nil"/>
          <w:bottom w:val="nil"/>
          <w:right w:val="nil"/>
          <w:insideH w:val="nil"/>
          <w:insideV w:val="nil"/>
          <w:tl2br w:val="nil"/>
          <w:tr2bl w:val="nil"/>
        </w:tcBorders>
      </w:tcPr>
    </w:tblStylePr>
  </w:style>
  <w:style w:type="table" w:styleId="1f8">
    <w:name w:val="Table Simple 1"/>
    <w:basedOn w:val="aff5"/>
    <w:qFormat/>
    <w:rsid w:val="0060390E"/>
    <w:pPr>
      <w:widowControl w:val="0"/>
      <w:spacing w:line="360" w:lineRule="auto"/>
      <w:jc w:val="both"/>
    </w:pPr>
    <w:rPr>
      <w:rFonts w:ascii="Calibri" w:hAnsi="Calibri"/>
    </w:rPr>
    <w:tblPr>
      <w:tblBorders>
        <w:top w:val="single" w:sz="12" w:space="0" w:color="008000"/>
        <w:bottom w:val="single" w:sz="12" w:space="0" w:color="008000"/>
      </w:tblBorders>
    </w:tblPr>
    <w:tcPr>
      <w:shd w:val="clear" w:color="auto" w:fill="auto"/>
    </w:tcPr>
    <w:tblStylePr w:type="firstRow">
      <w:tblPr/>
      <w:tcPr>
        <w:tcBorders>
          <w:top w:val="nil"/>
          <w:left w:val="nil"/>
          <w:bottom w:val="single" w:sz="6" w:space="0" w:color="008000"/>
          <w:right w:val="nil"/>
          <w:insideH w:val="nil"/>
          <w:insideV w:val="nil"/>
          <w:tl2br w:val="nil"/>
          <w:tr2bl w:val="nil"/>
        </w:tcBorders>
      </w:tcPr>
    </w:tblStylePr>
    <w:tblStylePr w:type="lastRow">
      <w:tblPr/>
      <w:tcPr>
        <w:tcBorders>
          <w:top w:val="single" w:sz="6" w:space="0" w:color="008000"/>
          <w:left w:val="nil"/>
          <w:bottom w:val="nil"/>
          <w:right w:val="nil"/>
          <w:insideH w:val="nil"/>
          <w:insideV w:val="nil"/>
          <w:tl2br w:val="nil"/>
          <w:tr2bl w:val="nil"/>
        </w:tcBorders>
      </w:tcPr>
    </w:tblStylePr>
  </w:style>
  <w:style w:type="table" w:styleId="2fc">
    <w:name w:val="Table Simple 2"/>
    <w:basedOn w:val="aff5"/>
    <w:qFormat/>
    <w:rsid w:val="0060390E"/>
    <w:pPr>
      <w:widowControl w:val="0"/>
      <w:spacing w:line="360" w:lineRule="auto"/>
      <w:jc w:val="both"/>
    </w:pPr>
    <w:rPr>
      <w:rFonts w:ascii="Calibri" w:hAnsi="Calibri"/>
    </w:rPr>
    <w:tblPr/>
    <w:tblStylePr w:type="firstRow">
      <w:rPr>
        <w:b/>
        <w:bCs/>
      </w:rPr>
      <w:tblPr/>
      <w:tcPr>
        <w:tcBorders>
          <w:top w:val="nil"/>
          <w:left w:val="nil"/>
          <w:bottom w:val="single" w:sz="12" w:space="0" w:color="000000"/>
          <w:right w:val="nil"/>
          <w:insideH w:val="nil"/>
          <w:insideV w:val="nil"/>
          <w:tl2br w:val="nil"/>
          <w:tr2bl w:val="nil"/>
        </w:tcBorders>
      </w:tcPr>
    </w:tblStylePr>
    <w:tblStylePr w:type="lastRow">
      <w:rPr>
        <w:b/>
        <w:bCs/>
        <w:color w:val="auto"/>
      </w:rPr>
      <w:tblPr/>
      <w:tcPr>
        <w:tcBorders>
          <w:top w:val="single" w:sz="6" w:space="0" w:color="000000"/>
          <w:left w:val="nil"/>
          <w:bottom w:val="nil"/>
          <w:right w:val="nil"/>
          <w:insideH w:val="nil"/>
          <w:insideV w:val="nil"/>
          <w:tl2br w:val="nil"/>
          <w:tr2bl w:val="nil"/>
        </w:tcBorders>
      </w:tcPr>
    </w:tblStylePr>
    <w:tblStylePr w:type="firstCol">
      <w:rPr>
        <w:b/>
        <w:bCs/>
      </w:rPr>
      <w:tblPr/>
      <w:tcPr>
        <w:tcBorders>
          <w:top w:val="nil"/>
          <w:left w:val="nil"/>
          <w:bottom w:val="nil"/>
          <w:right w:val="single" w:sz="12" w:space="0" w:color="000000"/>
          <w:insideH w:val="nil"/>
          <w:insideV w:val="nil"/>
          <w:tl2br w:val="nil"/>
          <w:tr2bl w:val="nil"/>
        </w:tcBorders>
      </w:tcPr>
    </w:tblStylePr>
    <w:tblStylePr w:type="lastCol">
      <w:rPr>
        <w:b/>
        <w:bCs/>
      </w:rPr>
      <w:tblPr/>
      <w:tcPr>
        <w:tcBorders>
          <w:top w:val="nil"/>
          <w:left w:val="single" w:sz="6" w:space="0" w:color="000000"/>
          <w:bottom w:val="nil"/>
          <w:right w:val="nil"/>
          <w:insideH w:val="nil"/>
          <w:insideV w:val="nil"/>
          <w:tl2br w:val="nil"/>
          <w:tr2bl w:val="nil"/>
        </w:tcBorders>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3f2">
    <w:name w:val="Table Simple 3"/>
    <w:basedOn w:val="aff5"/>
    <w:qFormat/>
    <w:rsid w:val="0060390E"/>
    <w:pPr>
      <w:widowControl w:val="0"/>
      <w:spacing w:line="360" w:lineRule="auto"/>
      <w:jc w:val="both"/>
    </w:pPr>
    <w:rPr>
      <w:rFonts w:ascii="Calibri" w:hAnsi="Calibri"/>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op w:val="nil"/>
          <w:left w:val="nil"/>
          <w:bottom w:val="nil"/>
          <w:right w:val="nil"/>
          <w:insideH w:val="nil"/>
          <w:insideV w:val="nil"/>
          <w:tl2br w:val="nil"/>
          <w:tr2bl w:val="nil"/>
        </w:tcBorders>
        <w:shd w:val="solid" w:color="000000" w:fill="FFFFFF"/>
      </w:tcPr>
    </w:tblStylePr>
  </w:style>
  <w:style w:type="table" w:styleId="1f9">
    <w:name w:val="Table Subtle 1"/>
    <w:basedOn w:val="aff5"/>
    <w:qFormat/>
    <w:rsid w:val="0060390E"/>
    <w:pPr>
      <w:widowControl w:val="0"/>
      <w:spacing w:line="360" w:lineRule="auto"/>
      <w:jc w:val="both"/>
    </w:pPr>
    <w:rPr>
      <w:rFonts w:ascii="Calibri" w:hAnsi="Calibri"/>
    </w:rPr>
    <w:tblPr>
      <w:tblStyleRowBandSize w:val="1"/>
    </w:tblPr>
    <w:tblStylePr w:type="firstRow">
      <w:tblPr/>
      <w:tcPr>
        <w:tcBorders>
          <w:top w:val="single" w:sz="6" w:space="0" w:color="000000"/>
          <w:left w:val="nil"/>
          <w:bottom w:val="single" w:sz="12" w:space="0" w:color="000000"/>
          <w:right w:val="nil"/>
          <w:insideH w:val="nil"/>
          <w:insideV w:val="nil"/>
          <w:tl2br w:val="nil"/>
          <w:tr2bl w:val="nil"/>
        </w:tcBorders>
      </w:tcPr>
    </w:tblStylePr>
    <w:tblStylePr w:type="lastRow">
      <w:tblPr/>
      <w:tcPr>
        <w:tcBorders>
          <w:top w:val="single" w:sz="12" w:space="0" w:color="000000"/>
          <w:left w:val="nil"/>
          <w:bottom w:val="nil"/>
          <w:right w:val="nil"/>
          <w:insideH w:val="nil"/>
          <w:insideV w:val="nil"/>
          <w:tl2br w:val="nil"/>
          <w:tr2bl w:val="nil"/>
        </w:tcBorders>
        <w:shd w:val="pct25" w:color="800080" w:fill="FFFFFF"/>
      </w:tcPr>
    </w:tblStylePr>
    <w:tblStylePr w:type="firstCol">
      <w:tblPr/>
      <w:tcPr>
        <w:tcBorders>
          <w:top w:val="nil"/>
          <w:left w:val="nil"/>
          <w:bottom w:val="nil"/>
          <w:right w:val="single" w:sz="12" w:space="0" w:color="000000"/>
          <w:insideH w:val="nil"/>
          <w:insideV w:val="nil"/>
          <w:tl2br w:val="nil"/>
          <w:tr2bl w:val="nil"/>
        </w:tcBorders>
      </w:tcPr>
    </w:tblStylePr>
    <w:tblStylePr w:type="lastCol">
      <w:tblPr/>
      <w:tcPr>
        <w:tcBorders>
          <w:top w:val="nil"/>
          <w:left w:val="single" w:sz="12" w:space="0" w:color="000000"/>
          <w:bottom w:val="nil"/>
          <w:right w:val="nil"/>
          <w:insideH w:val="nil"/>
          <w:insideV w:val="nil"/>
          <w:tl2br w:val="nil"/>
          <w:tr2bl w:val="nil"/>
        </w:tcBorders>
      </w:tcPr>
    </w:tblStylePr>
    <w:tblStylePr w:type="band1Horz">
      <w:tblPr/>
      <w:tcPr>
        <w:tcBorders>
          <w:top w:val="nil"/>
          <w:left w:val="nil"/>
          <w:bottom w:val="single" w:sz="6" w:space="0" w:color="000000"/>
          <w:right w:val="nil"/>
          <w:insideH w:val="nil"/>
          <w:insideV w:val="nil"/>
          <w:tl2br w:val="nil"/>
          <w:tr2bl w:val="nil"/>
        </w:tcBorders>
        <w:shd w:val="pct25" w:color="8080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2fd">
    <w:name w:val="Table Subtle 2"/>
    <w:basedOn w:val="aff5"/>
    <w:qFormat/>
    <w:rsid w:val="0060390E"/>
    <w:pPr>
      <w:widowControl w:val="0"/>
      <w:spacing w:line="360" w:lineRule="auto"/>
      <w:jc w:val="both"/>
    </w:pPr>
    <w:rPr>
      <w:rFonts w:ascii="Calibri" w:hAnsi="Calibri"/>
    </w:rPr>
    <w:tblPr>
      <w:tblBorders>
        <w:left w:val="single" w:sz="6" w:space="0" w:color="000000"/>
        <w:right w:val="single" w:sz="6" w:space="0" w:color="000000"/>
      </w:tblBorders>
    </w:tblPr>
    <w:tblStylePr w:type="firstRow">
      <w:tblPr/>
      <w:tcPr>
        <w:tcBorders>
          <w:top w:val="nil"/>
          <w:left w:val="nil"/>
          <w:bottom w:val="single" w:sz="12" w:space="0" w:color="000000"/>
          <w:right w:val="nil"/>
          <w:insideH w:val="nil"/>
          <w:insideV w:val="nil"/>
          <w:tl2br w:val="nil"/>
          <w:tr2bl w:val="nil"/>
        </w:tcBorders>
      </w:tcPr>
    </w:tblStylePr>
    <w:tblStylePr w:type="lastRow">
      <w:tblPr/>
      <w:tcPr>
        <w:tcBorders>
          <w:top w:val="single" w:sz="12" w:space="0" w:color="000000"/>
          <w:left w:val="nil"/>
          <w:bottom w:val="nil"/>
          <w:right w:val="nil"/>
          <w:insideH w:val="nil"/>
          <w:insideV w:val="nil"/>
          <w:tl2br w:val="nil"/>
          <w:tr2bl w:val="nil"/>
        </w:tcBorders>
      </w:tcPr>
    </w:tblStylePr>
    <w:tblStylePr w:type="firstCol">
      <w:tblPr/>
      <w:tcPr>
        <w:tcBorders>
          <w:top w:val="nil"/>
          <w:left w:val="nil"/>
          <w:bottom w:val="nil"/>
          <w:right w:val="single" w:sz="12" w:space="0" w:color="000000"/>
          <w:insideH w:val="nil"/>
          <w:insideV w:val="nil"/>
          <w:tl2br w:val="nil"/>
          <w:tr2bl w:val="nil"/>
        </w:tcBorders>
        <w:shd w:val="pct25" w:color="008000" w:fill="FFFFFF"/>
      </w:tcPr>
    </w:tblStylePr>
    <w:tblStylePr w:type="lastCol">
      <w:tblPr/>
      <w:tcPr>
        <w:tcBorders>
          <w:top w:val="nil"/>
          <w:left w:val="single" w:sz="12" w:space="0" w:color="000000"/>
          <w:bottom w:val="nil"/>
          <w:right w:val="nil"/>
          <w:insideH w:val="nil"/>
          <w:insideV w:val="nil"/>
          <w:tl2br w:val="nil"/>
          <w:tr2bl w:val="nil"/>
        </w:tcBorders>
        <w:shd w:val="pct25" w:color="8080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1fa">
    <w:name w:val="Table List 1"/>
    <w:basedOn w:val="aff5"/>
    <w:qFormat/>
    <w:rsid w:val="0060390E"/>
    <w:pPr>
      <w:widowControl w:val="0"/>
      <w:spacing w:line="360" w:lineRule="auto"/>
      <w:jc w:val="both"/>
    </w:pPr>
    <w:rPr>
      <w:rFonts w:ascii="Calibri" w:hAnsi="Calibri"/>
    </w:rPr>
    <w:tblPr>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top w:val="nil"/>
          <w:left w:val="nil"/>
          <w:bottom w:val="single" w:sz="6" w:space="0" w:color="000000"/>
          <w:right w:val="nil"/>
          <w:insideH w:val="nil"/>
          <w:insideV w:val="nil"/>
          <w:tl2br w:val="nil"/>
          <w:tr2bl w:val="nil"/>
        </w:tcBorders>
        <w:shd w:val="solid" w:color="C0C0C0" w:fill="FFFFFF"/>
      </w:tcPr>
    </w:tblStylePr>
    <w:tblStylePr w:type="lastRow">
      <w:tblPr/>
      <w:tcPr>
        <w:tcBorders>
          <w:top w:val="single" w:sz="6" w:space="0" w:color="000000"/>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solid" w:color="C0C0C0" w:fill="FFFFFF"/>
      </w:tcPr>
    </w:tblStylePr>
    <w:tblStylePr w:type="band2Horz">
      <w:rPr>
        <w:color w:val="auto"/>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2fe">
    <w:name w:val="Table List 2"/>
    <w:basedOn w:val="aff5"/>
    <w:qFormat/>
    <w:rsid w:val="0060390E"/>
    <w:pPr>
      <w:widowControl w:val="0"/>
      <w:spacing w:line="360" w:lineRule="auto"/>
      <w:jc w:val="both"/>
    </w:pPr>
    <w:rPr>
      <w:rFonts w:ascii="Calibri" w:hAnsi="Calibri"/>
    </w:rPr>
    <w:tblPr>
      <w:tblBorders>
        <w:bottom w:val="single" w:sz="12" w:space="0" w:color="808080"/>
      </w:tblBorders>
    </w:tblPr>
    <w:tblStylePr w:type="firstRow">
      <w:rPr>
        <w:b/>
        <w:bCs/>
        <w:color w:val="FFFFFF"/>
      </w:rPr>
      <w:tblPr/>
      <w:tcPr>
        <w:tcBorders>
          <w:top w:val="nil"/>
          <w:left w:val="nil"/>
          <w:bottom w:val="single" w:sz="6" w:space="0" w:color="000000"/>
          <w:right w:val="nil"/>
          <w:insideH w:val="nil"/>
          <w:insideV w:val="nil"/>
          <w:tl2br w:val="nil"/>
          <w:tr2bl w:val="nil"/>
        </w:tcBorders>
        <w:shd w:val="pct75" w:color="008080" w:fill="008000"/>
      </w:tcPr>
    </w:tblStylePr>
    <w:tblStylePr w:type="lastRow">
      <w:tblPr/>
      <w:tcPr>
        <w:tcBorders>
          <w:top w:val="single" w:sz="6" w:space="0" w:color="000000"/>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FF00" w:fill="FFFFFF"/>
      </w:tcPr>
    </w:tblStylePr>
    <w:tblStylePr w:type="band2Horz">
      <w:rPr>
        <w:color w:val="auto"/>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3f3">
    <w:name w:val="Table List 3"/>
    <w:basedOn w:val="aff5"/>
    <w:qFormat/>
    <w:rsid w:val="0060390E"/>
    <w:pPr>
      <w:widowControl w:val="0"/>
      <w:spacing w:line="360" w:lineRule="auto"/>
      <w:jc w:val="both"/>
    </w:pPr>
    <w:rPr>
      <w:rFonts w:ascii="Calibri" w:hAnsi="Calibri"/>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top w:val="nil"/>
          <w:left w:val="nil"/>
          <w:bottom w:val="single" w:sz="12" w:space="0" w:color="000000"/>
          <w:right w:val="nil"/>
          <w:insideH w:val="nil"/>
          <w:insideV w:val="nil"/>
          <w:tl2br w:val="nil"/>
          <w:tr2bl w:val="nil"/>
        </w:tcBorders>
      </w:tcPr>
    </w:tblStylePr>
    <w:tblStylePr w:type="lastRow">
      <w:tblPr/>
      <w:tcPr>
        <w:tcBorders>
          <w:top w:val="single" w:sz="12" w:space="0" w:color="000000"/>
          <w:left w:val="nil"/>
          <w:bottom w:val="nil"/>
          <w:right w:val="nil"/>
          <w:insideH w:val="nil"/>
          <w:insideV w:val="nil"/>
          <w:tl2br w:val="nil"/>
          <w:tr2bl w:val="nil"/>
        </w:tcBorders>
      </w:tcPr>
    </w:tblStylePr>
    <w:tblStylePr w:type="swCell">
      <w:rPr>
        <w:i/>
        <w:iCs/>
        <w:color w:val="000080"/>
      </w:rPr>
      <w:tblPr/>
      <w:tcPr>
        <w:tcBorders>
          <w:top w:val="nil"/>
          <w:left w:val="nil"/>
          <w:bottom w:val="nil"/>
          <w:right w:val="nil"/>
          <w:insideH w:val="nil"/>
          <w:insideV w:val="nil"/>
          <w:tl2br w:val="nil"/>
          <w:tr2bl w:val="nil"/>
        </w:tcBorders>
      </w:tcPr>
    </w:tblStylePr>
  </w:style>
  <w:style w:type="table" w:styleId="4c">
    <w:name w:val="Table List 4"/>
    <w:basedOn w:val="aff5"/>
    <w:qFormat/>
    <w:rsid w:val="0060390E"/>
    <w:pPr>
      <w:widowControl w:val="0"/>
      <w:spacing w:line="360" w:lineRule="auto"/>
      <w:jc w:val="both"/>
    </w:pPr>
    <w:rPr>
      <w:rFonts w:ascii="Calibri" w:hAnsi="Calibri"/>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top w:val="nil"/>
          <w:left w:val="nil"/>
          <w:bottom w:val="single" w:sz="12" w:space="0" w:color="000000"/>
          <w:right w:val="nil"/>
          <w:insideH w:val="nil"/>
          <w:insideV w:val="nil"/>
          <w:tl2br w:val="nil"/>
          <w:tr2bl w:val="nil"/>
        </w:tcBorders>
        <w:shd w:val="solid" w:color="808080" w:fill="FFFFFF"/>
      </w:tcPr>
    </w:tblStylePr>
  </w:style>
  <w:style w:type="table" w:styleId="5b">
    <w:name w:val="Table List 5"/>
    <w:basedOn w:val="aff5"/>
    <w:qFormat/>
    <w:rsid w:val="0060390E"/>
    <w:pPr>
      <w:widowControl w:val="0"/>
      <w:spacing w:line="360" w:lineRule="auto"/>
      <w:jc w:val="both"/>
    </w:pPr>
    <w:rPr>
      <w:rFonts w:ascii="Calibri" w:hAnsi="Calibri"/>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top w:val="nil"/>
          <w:left w:val="nil"/>
          <w:bottom w:val="single" w:sz="12" w:space="0" w:color="000000"/>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style>
  <w:style w:type="table" w:styleId="66">
    <w:name w:val="Table List 6"/>
    <w:basedOn w:val="aff5"/>
    <w:qFormat/>
    <w:rsid w:val="0060390E"/>
    <w:pPr>
      <w:widowControl w:val="0"/>
      <w:spacing w:line="360" w:lineRule="auto"/>
      <w:jc w:val="both"/>
    </w:pPr>
    <w:rPr>
      <w:rFonts w:ascii="Calibri" w:hAnsi="Calibri"/>
    </w:rPr>
    <w:tblPr>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top w:val="nil"/>
          <w:left w:val="nil"/>
          <w:bottom w:val="single" w:sz="12" w:space="0" w:color="000000"/>
          <w:right w:val="nil"/>
          <w:insideH w:val="nil"/>
          <w:insideV w:val="nil"/>
          <w:tl2br w:val="nil"/>
          <w:tr2bl w:val="nil"/>
        </w:tcBorders>
      </w:tcPr>
    </w:tblStylePr>
    <w:tblStylePr w:type="firstCol">
      <w:rPr>
        <w:b/>
        <w:bCs/>
      </w:rPr>
      <w:tblPr/>
      <w:tcPr>
        <w:tcBorders>
          <w:top w:val="nil"/>
          <w:left w:val="nil"/>
          <w:bottom w:val="nil"/>
          <w:right w:val="single" w:sz="12" w:space="0" w:color="000000"/>
          <w:insideH w:val="nil"/>
          <w:insideV w:val="nil"/>
          <w:tl2br w:val="nil"/>
          <w:tr2bl w:val="nil"/>
        </w:tcBorders>
      </w:tcPr>
    </w:tblStylePr>
    <w:tblStylePr w:type="band1Horz">
      <w:tblPr/>
      <w:tcPr>
        <w:tcBorders>
          <w:top w:val="nil"/>
          <w:left w:val="nil"/>
          <w:bottom w:val="nil"/>
          <w:right w:val="nil"/>
          <w:insideH w:val="nil"/>
          <w:insideV w:val="nil"/>
          <w:tl2br w:val="nil"/>
          <w:tr2bl w:val="nil"/>
        </w:tcBorders>
        <w:shd w:val="pct25" w:color="000000" w:fill="FFFFFF"/>
      </w:tcPr>
    </w:tblStylePr>
    <w:tblStylePr w:type="nwCell">
      <w:tblPr/>
      <w:tcPr>
        <w:tcBorders>
          <w:top w:val="nil"/>
          <w:left w:val="nil"/>
          <w:bottom w:val="nil"/>
          <w:right w:val="nil"/>
          <w:insideH w:val="nil"/>
          <w:insideV w:val="nil"/>
          <w:tl2br w:val="single" w:sz="6" w:space="0" w:color="000000"/>
          <w:tr2bl w:val="nil"/>
        </w:tcBorders>
      </w:tcPr>
    </w:tblStylePr>
  </w:style>
  <w:style w:type="table" w:styleId="74">
    <w:name w:val="Table List 7"/>
    <w:basedOn w:val="aff5"/>
    <w:qFormat/>
    <w:rsid w:val="0060390E"/>
    <w:pPr>
      <w:widowControl w:val="0"/>
      <w:spacing w:line="360" w:lineRule="auto"/>
      <w:jc w:val="both"/>
    </w:pPr>
    <w:rPr>
      <w:rFonts w:ascii="Calibri" w:hAnsi="Calibri"/>
    </w:rPr>
    <w:tblPr>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top w:val="nil"/>
          <w:left w:val="nil"/>
          <w:bottom w:val="single" w:sz="12" w:space="0" w:color="008000"/>
          <w:right w:val="nil"/>
          <w:insideH w:val="nil"/>
          <w:insideV w:val="nil"/>
          <w:tl2br w:val="nil"/>
          <w:tr2bl w:val="nil"/>
        </w:tcBorders>
        <w:shd w:val="solid" w:color="C0C0C0" w:fill="FFFFFF"/>
      </w:tcPr>
    </w:tblStylePr>
    <w:tblStylePr w:type="lastRow">
      <w:rPr>
        <w:b/>
        <w:bCs/>
      </w:rPr>
      <w:tblPr/>
      <w:tcPr>
        <w:tcBorders>
          <w:top w:val="single" w:sz="12" w:space="0" w:color="008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83">
    <w:name w:val="Table List 8"/>
    <w:basedOn w:val="aff5"/>
    <w:qFormat/>
    <w:rsid w:val="0060390E"/>
    <w:pPr>
      <w:widowControl w:val="0"/>
      <w:spacing w:line="360" w:lineRule="auto"/>
      <w:jc w:val="both"/>
    </w:pPr>
    <w:rPr>
      <w:rFonts w:ascii="Calibri" w:hAnsi="Calibri"/>
    </w:rPr>
    <w:tblPr>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top w:val="nil"/>
          <w:left w:val="nil"/>
          <w:bottom w:val="single" w:sz="6" w:space="0" w:color="000000"/>
          <w:right w:val="nil"/>
          <w:insideH w:val="nil"/>
          <w:insideV w:val="nil"/>
          <w:tl2br w:val="nil"/>
          <w:tr2bl w:val="nil"/>
        </w:tcBorders>
        <w:shd w:val="solid" w:color="FFFF00" w:fill="FFFFFF"/>
      </w:tcPr>
    </w:tblStylePr>
    <w:tblStylePr w:type="lastRow">
      <w:rPr>
        <w:b/>
        <w:bCs/>
      </w:rPr>
      <w:tblPr/>
      <w:tcPr>
        <w:tcBorders>
          <w:top w:val="single" w:sz="6" w:space="0" w:color="000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5" w:color="FFFF00" w:fill="FFFFFF"/>
      </w:tcPr>
    </w:tblStylePr>
    <w:tblStylePr w:type="band2Horz">
      <w:tblPr/>
      <w:tcPr>
        <w:tcBorders>
          <w:top w:val="nil"/>
          <w:left w:val="nil"/>
          <w:bottom w:val="nil"/>
          <w:right w:val="nil"/>
          <w:insideH w:val="nil"/>
          <w:insideV w:val="nil"/>
          <w:tl2br w:val="nil"/>
          <w:tr2bl w:val="nil"/>
        </w:tcBorders>
        <w:shd w:val="pct50" w:color="FF0000" w:fill="FFFFFF"/>
      </w:tcPr>
    </w:tblStylePr>
    <w:tblStylePr w:type="nwCell">
      <w:tblPr/>
      <w:tcPr>
        <w:tcBorders>
          <w:top w:val="nil"/>
          <w:left w:val="nil"/>
          <w:bottom w:val="nil"/>
          <w:right w:val="nil"/>
          <w:insideH w:val="nil"/>
          <w:insideV w:val="nil"/>
          <w:tl2br w:val="single" w:sz="6" w:space="0" w:color="auto"/>
          <w:tr2bl w:val="nil"/>
        </w:tcBorders>
      </w:tcPr>
    </w:tblStylePr>
  </w:style>
  <w:style w:type="table" w:styleId="afffffffe">
    <w:name w:val="Table Contemporary"/>
    <w:basedOn w:val="aff5"/>
    <w:qFormat/>
    <w:rsid w:val="0060390E"/>
    <w:pPr>
      <w:widowControl w:val="0"/>
      <w:spacing w:line="360" w:lineRule="auto"/>
      <w:jc w:val="both"/>
    </w:pPr>
    <w:rPr>
      <w:rFonts w:ascii="Calibri" w:hAnsi="Calibri"/>
    </w:rPr>
    <w:tblPr>
      <w:tblBorders>
        <w:insideH w:val="single" w:sz="18" w:space="0" w:color="FFFFFF"/>
        <w:insideV w:val="single" w:sz="18" w:space="0" w:color="FFFFFF"/>
      </w:tblBorders>
    </w:tblPr>
    <w:tblStylePr w:type="firstRow">
      <w:rPr>
        <w:b/>
        <w:bCs/>
        <w:color w:val="auto"/>
      </w:rPr>
      <w:tblPr/>
      <w:tcPr>
        <w:tcBorders>
          <w:top w:val="nil"/>
          <w:left w:val="nil"/>
          <w:bottom w:val="nil"/>
          <w:right w:val="nil"/>
          <w:insideH w:val="nil"/>
          <w:insideV w:val="nil"/>
          <w:tl2br w:val="nil"/>
          <w:tr2bl w:val="nil"/>
        </w:tcBorders>
        <w:shd w:val="pct20" w:color="000000" w:fill="FFFFFF"/>
      </w:tcPr>
    </w:tblStylePr>
    <w:tblStylePr w:type="band1Horz">
      <w:rPr>
        <w:color w:val="auto"/>
      </w:rPr>
      <w:tblPr/>
      <w:tcPr>
        <w:tcBorders>
          <w:top w:val="nil"/>
          <w:left w:val="nil"/>
          <w:bottom w:val="nil"/>
          <w:right w:val="nil"/>
          <w:insideH w:val="nil"/>
          <w:insideV w:val="nil"/>
          <w:tl2br w:val="nil"/>
          <w:tr2bl w:val="nil"/>
        </w:tcBorders>
        <w:shd w:val="pct5" w:color="000000" w:fill="FFFFFF"/>
      </w:tcPr>
    </w:tblStylePr>
    <w:tblStylePr w:type="band2Horz">
      <w:rPr>
        <w:color w:val="auto"/>
      </w:rPr>
      <w:tblPr/>
      <w:tcPr>
        <w:tcBorders>
          <w:top w:val="nil"/>
          <w:left w:val="nil"/>
          <w:bottom w:val="nil"/>
          <w:right w:val="nil"/>
          <w:insideH w:val="nil"/>
          <w:insideV w:val="nil"/>
          <w:tl2br w:val="nil"/>
          <w:tr2bl w:val="nil"/>
        </w:tcBorders>
        <w:shd w:val="pct20" w:color="000000" w:fill="FFFFFF"/>
      </w:tcPr>
    </w:tblStylePr>
  </w:style>
  <w:style w:type="table" w:styleId="1fb">
    <w:name w:val="Table Columns 1"/>
    <w:basedOn w:val="aff5"/>
    <w:qFormat/>
    <w:rsid w:val="0060390E"/>
    <w:pPr>
      <w:widowControl w:val="0"/>
      <w:spacing w:line="360" w:lineRule="auto"/>
      <w:jc w:val="both"/>
    </w:pPr>
    <w:rPr>
      <w:rFonts w:ascii="Calibri" w:hAnsi="Calibri"/>
      <w:b/>
      <w:bCs/>
    </w:rPr>
    <w:tblPr>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top w:val="nil"/>
          <w:left w:val="nil"/>
          <w:bottom w:val="double" w:sz="6" w:space="0" w:color="000000"/>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2ff">
    <w:name w:val="Table Columns 2"/>
    <w:basedOn w:val="aff5"/>
    <w:qFormat/>
    <w:rsid w:val="0060390E"/>
    <w:pPr>
      <w:widowControl w:val="0"/>
      <w:spacing w:line="360" w:lineRule="auto"/>
      <w:jc w:val="both"/>
    </w:pPr>
    <w:rPr>
      <w:rFonts w:ascii="Calibri" w:hAnsi="Calibri"/>
      <w:b/>
      <w:bCs/>
    </w:rPr>
    <w:tblPr>
      <w:tblStyleColBandSize w:val="1"/>
    </w:tblPr>
    <w:tblStylePr w:type="firstRow">
      <w:rPr>
        <w:color w:val="FFFFFF"/>
      </w:rPr>
      <w:tblPr/>
      <w:tcPr>
        <w:tcBorders>
          <w:top w:val="nil"/>
          <w:left w:val="nil"/>
          <w:bottom w:val="nil"/>
          <w:right w:val="nil"/>
          <w:insideH w:val="nil"/>
          <w:insideV w:val="nil"/>
          <w:tl2br w:val="nil"/>
          <w:tr2bl w:val="nil"/>
        </w:tcBorders>
        <w:shd w:val="solid" w:color="000080" w:fill="FFFFFF"/>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color w:val="00000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3f4">
    <w:name w:val="Table Columns 3"/>
    <w:basedOn w:val="aff5"/>
    <w:qFormat/>
    <w:rsid w:val="0060390E"/>
    <w:pPr>
      <w:widowControl w:val="0"/>
      <w:spacing w:line="360" w:lineRule="auto"/>
      <w:jc w:val="both"/>
    </w:pPr>
    <w:rPr>
      <w:rFonts w:ascii="Calibri" w:hAnsi="Calibri"/>
      <w:b/>
      <w:bCs/>
    </w:rPr>
    <w:tblPr>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op w:val="nil"/>
          <w:left w:val="nil"/>
          <w:bottom w:val="nil"/>
          <w:right w:val="nil"/>
          <w:insideH w:val="nil"/>
          <w:insideV w:val="nil"/>
          <w:tl2br w:val="nil"/>
          <w:tr2bl w:val="nil"/>
        </w:tcBorders>
        <w:shd w:val="solid" w:color="000080" w:fill="FFFFFF"/>
      </w:tcPr>
    </w:tblStylePr>
    <w:tblStylePr w:type="lastRow">
      <w:rPr>
        <w:b w:val="0"/>
        <w:bCs w:val="0"/>
      </w:rPr>
      <w:tblPr/>
      <w:tcPr>
        <w:tcBorders>
          <w:top w:val="single" w:sz="6" w:space="0" w:color="000080"/>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op w:val="nil"/>
          <w:left w:val="nil"/>
          <w:bottom w:val="nil"/>
          <w:right w:val="nil"/>
          <w:insideH w:val="nil"/>
          <w:insideV w:val="nil"/>
          <w:tl2br w:val="nil"/>
          <w:tr2bl w:val="nil"/>
        </w:tcBorders>
      </w:tcPr>
    </w:tblStylePr>
  </w:style>
  <w:style w:type="table" w:styleId="4d">
    <w:name w:val="Table Columns 4"/>
    <w:basedOn w:val="aff5"/>
    <w:qFormat/>
    <w:rsid w:val="0060390E"/>
    <w:pPr>
      <w:widowControl w:val="0"/>
      <w:spacing w:line="360" w:lineRule="auto"/>
      <w:jc w:val="both"/>
    </w:pPr>
    <w:rPr>
      <w:rFonts w:ascii="Calibri" w:hAnsi="Calibri"/>
    </w:rPr>
    <w:tblPr>
      <w:tblStyleColBandSize w:val="1"/>
    </w:tblPr>
    <w:tblStylePr w:type="firstRow">
      <w:rPr>
        <w:color w:val="FFFFFF"/>
      </w:rPr>
      <w:tblPr/>
      <w:tcPr>
        <w:tcBorders>
          <w:top w:val="nil"/>
          <w:left w:val="nil"/>
          <w:bottom w:val="nil"/>
          <w:right w:val="nil"/>
          <w:insideH w:val="nil"/>
          <w:insideV w:val="nil"/>
          <w:tl2br w:val="nil"/>
          <w:tr2bl w:val="nil"/>
        </w:tcBorders>
        <w:shd w:val="solid" w:color="000000" w:fill="FFFFFF"/>
      </w:tcPr>
    </w:tblStylePr>
    <w:tblStylePr w:type="lastRow">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c">
    <w:name w:val="Table Columns 5"/>
    <w:basedOn w:val="aff5"/>
    <w:qFormat/>
    <w:rsid w:val="0060390E"/>
    <w:pPr>
      <w:widowControl w:val="0"/>
      <w:spacing w:line="360" w:lineRule="auto"/>
      <w:jc w:val="both"/>
    </w:pPr>
    <w:rPr>
      <w:rFonts w:ascii="Calibri" w:hAnsi="Calibri"/>
    </w:rPr>
    <w:tblPr>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top w:val="nil"/>
          <w:left w:val="nil"/>
          <w:bottom w:val="single" w:sz="6" w:space="0" w:color="808080"/>
          <w:right w:val="nil"/>
          <w:insideH w:val="nil"/>
          <w:insideV w:val="nil"/>
          <w:tl2br w:val="nil"/>
          <w:tr2bl w:val="nil"/>
        </w:tcBorders>
      </w:tcPr>
    </w:tblStylePr>
    <w:tblStylePr w:type="lastRow">
      <w:rPr>
        <w:b/>
        <w:bCs/>
      </w:rPr>
      <w:tblPr/>
      <w:tcPr>
        <w:tcBorders>
          <w:top w:val="single" w:sz="6" w:space="0" w:color="80808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fc">
    <w:name w:val="Table Grid 1"/>
    <w:basedOn w:val="aff5"/>
    <w:qFormat/>
    <w:rsid w:val="0060390E"/>
    <w:pPr>
      <w:widowControl w:val="0"/>
      <w:spacing w:line="360" w:lineRule="auto"/>
      <w:jc w:val="both"/>
    </w:pPr>
    <w:rPr>
      <w:rFonts w:ascii="Calibri" w:hAnsi="Calibri"/>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op w:val="nil"/>
          <w:left w:val="nil"/>
          <w:bottom w:val="nil"/>
          <w:right w:val="nil"/>
          <w:insideH w:val="nil"/>
          <w:insideV w:val="nil"/>
          <w:tl2br w:val="nil"/>
          <w:tr2bl w:val="nil"/>
        </w:tcBorders>
      </w:tcPr>
    </w:tblStylePr>
    <w:tblStylePr w:type="lastCol">
      <w:rPr>
        <w:i/>
        <w:i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sz="6" w:space="0" w:color="000000"/>
          <w:tr2bl w:val="nil"/>
        </w:tcBorders>
      </w:tcPr>
    </w:tblStylePr>
  </w:style>
  <w:style w:type="table" w:styleId="2ff0">
    <w:name w:val="Table Grid 2"/>
    <w:basedOn w:val="aff5"/>
    <w:qFormat/>
    <w:rsid w:val="0060390E"/>
    <w:pPr>
      <w:widowControl w:val="0"/>
      <w:spacing w:line="360" w:lineRule="auto"/>
      <w:jc w:val="both"/>
    </w:pPr>
    <w:rPr>
      <w:rFonts w:ascii="Calibri" w:hAnsi="Calibri"/>
    </w:rPr>
    <w:tblPr>
      <w:tblBorders>
        <w:insideH w:val="single" w:sz="6" w:space="0" w:color="000000"/>
        <w:insideV w:val="single" w:sz="6" w:space="0" w:color="000000"/>
      </w:tblBorders>
    </w:tblPr>
    <w:tcPr>
      <w:shd w:val="clear" w:color="auto" w:fill="auto"/>
    </w:tcPr>
    <w:tblStylePr w:type="firstRow">
      <w:rPr>
        <w:b/>
        <w:bCs/>
      </w:rPr>
      <w:tblPr/>
      <w:tcPr>
        <w:tcBorders>
          <w:top w:val="nil"/>
          <w:left w:val="nil"/>
          <w:bottom w:val="nil"/>
          <w:right w:val="nil"/>
          <w:insideH w:val="nil"/>
          <w:insideV w:val="nil"/>
          <w:tl2br w:val="nil"/>
          <w:tr2bl w:val="nil"/>
        </w:tcBorders>
      </w:tcPr>
    </w:tblStylePr>
    <w:tblStylePr w:type="lastRow">
      <w:rPr>
        <w:b/>
        <w:bCs/>
      </w:rPr>
      <w:tblPr/>
      <w:tcPr>
        <w:tcBorders>
          <w:top w:val="single" w:sz="6" w:space="0" w:color="000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style>
  <w:style w:type="table" w:styleId="3f5">
    <w:name w:val="Table Grid 3"/>
    <w:basedOn w:val="aff5"/>
    <w:qFormat/>
    <w:rsid w:val="0060390E"/>
    <w:pPr>
      <w:widowControl w:val="0"/>
      <w:spacing w:line="360" w:lineRule="auto"/>
      <w:jc w:val="both"/>
    </w:pPr>
    <w:rPr>
      <w:rFonts w:ascii="Calibri" w:hAnsi="Calibri"/>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top w:val="nil"/>
          <w:left w:val="nil"/>
          <w:bottom w:val="single" w:sz="6" w:space="0" w:color="000000"/>
          <w:right w:val="nil"/>
          <w:insideH w:val="nil"/>
          <w:insideV w:val="nil"/>
          <w:tl2br w:val="nil"/>
          <w:tr2bl w:val="nil"/>
        </w:tcBorders>
        <w:shd w:val="pct30" w:color="FFFF00" w:fill="FFFFFF"/>
      </w:tcPr>
    </w:tblStylePr>
    <w:tblStylePr w:type="lastRow">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sz="6" w:space="0" w:color="000000"/>
          <w:tr2bl w:val="nil"/>
        </w:tcBorders>
      </w:tcPr>
    </w:tblStylePr>
  </w:style>
  <w:style w:type="table" w:styleId="4e">
    <w:name w:val="Table Grid 4"/>
    <w:basedOn w:val="aff5"/>
    <w:qFormat/>
    <w:rsid w:val="0060390E"/>
    <w:pPr>
      <w:widowControl w:val="0"/>
      <w:spacing w:line="360" w:lineRule="auto"/>
      <w:jc w:val="both"/>
    </w:pPr>
    <w:rPr>
      <w:rFonts w:ascii="Calibri" w:hAnsi="Calibri"/>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top w:val="nil"/>
          <w:left w:val="nil"/>
          <w:bottom w:val="single" w:sz="6" w:space="0" w:color="000000"/>
          <w:right w:val="nil"/>
          <w:insideH w:val="nil"/>
          <w:insideV w:val="nil"/>
          <w:tl2br w:val="nil"/>
          <w:tr2bl w:val="nil"/>
        </w:tcBorders>
        <w:shd w:val="pct30" w:color="FFFF00" w:fill="FFFFFF"/>
      </w:tcPr>
    </w:tblStylePr>
    <w:tblStylePr w:type="lastRow">
      <w:rPr>
        <w:b/>
        <w:bCs/>
        <w:color w:val="auto"/>
      </w:rPr>
      <w:tblPr/>
      <w:tcPr>
        <w:tcBorders>
          <w:top w:val="single" w:sz="6" w:space="0" w:color="000000"/>
          <w:left w:val="nil"/>
          <w:bottom w:val="nil"/>
          <w:right w:val="nil"/>
          <w:insideH w:val="nil"/>
          <w:insideV w:val="nil"/>
          <w:tl2br w:val="nil"/>
          <w:tr2bl w:val="nil"/>
        </w:tcBorders>
        <w:shd w:val="pct30" w:color="FFFF00" w:fill="FFFFFF"/>
      </w:tcPr>
    </w:tblStylePr>
    <w:tblStylePr w:type="lastCol">
      <w:rPr>
        <w:b/>
        <w:bCs/>
        <w:color w:val="auto"/>
      </w:rPr>
      <w:tblPr/>
      <w:tcPr>
        <w:tcBorders>
          <w:top w:val="nil"/>
          <w:left w:val="nil"/>
          <w:bottom w:val="nil"/>
          <w:right w:val="nil"/>
          <w:insideH w:val="nil"/>
          <w:insideV w:val="nil"/>
          <w:tl2br w:val="nil"/>
          <w:tr2bl w:val="nil"/>
        </w:tcBorders>
      </w:tcPr>
    </w:tblStylePr>
  </w:style>
  <w:style w:type="table" w:styleId="5d">
    <w:name w:val="Table Grid 5"/>
    <w:basedOn w:val="aff5"/>
    <w:qFormat/>
    <w:rsid w:val="0060390E"/>
    <w:pPr>
      <w:widowControl w:val="0"/>
      <w:spacing w:line="360" w:lineRule="auto"/>
      <w:jc w:val="both"/>
    </w:pPr>
    <w:rPr>
      <w:rFonts w:ascii="Calibri" w:hAnsi="Calibri"/>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top w:val="nil"/>
          <w:left w:val="nil"/>
          <w:bottom w:val="single" w:sz="12" w:space="0" w:color="000000"/>
          <w:right w:val="nil"/>
          <w:insideH w:val="nil"/>
          <w:insideV w:val="nil"/>
          <w:tl2br w:val="nil"/>
          <w:tr2bl w:val="nil"/>
        </w:tcBorders>
      </w:tcPr>
    </w:tblStylePr>
    <w:tblStylePr w:type="lastRow">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sz="6" w:space="0" w:color="000000"/>
          <w:tr2bl w:val="nil"/>
        </w:tcBorders>
      </w:tcPr>
    </w:tblStylePr>
  </w:style>
  <w:style w:type="table" w:styleId="67">
    <w:name w:val="Table Grid 6"/>
    <w:basedOn w:val="aff5"/>
    <w:qFormat/>
    <w:rsid w:val="0060390E"/>
    <w:pPr>
      <w:widowControl w:val="0"/>
      <w:spacing w:line="360" w:lineRule="auto"/>
      <w:jc w:val="both"/>
    </w:pPr>
    <w:rPr>
      <w:rFonts w:ascii="Calibri" w:hAnsi="Calibri"/>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top w:val="nil"/>
          <w:left w:val="nil"/>
          <w:bottom w:val="single" w:sz="6" w:space="0" w:color="000000"/>
          <w:right w:val="nil"/>
          <w:insideH w:val="nil"/>
          <w:insideV w:val="nil"/>
          <w:tl2br w:val="nil"/>
          <w:tr2bl w:val="nil"/>
        </w:tcBorders>
      </w:tcPr>
    </w:tblStylePr>
    <w:tblStylePr w:type="lastRow">
      <w:rPr>
        <w:color w:val="auto"/>
      </w:rPr>
      <w:tblPr/>
      <w:tcPr>
        <w:tcBorders>
          <w:top w:val="single" w:sz="6" w:space="0" w:color="000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sz="6" w:space="0" w:color="000000"/>
          <w:tr2bl w:val="nil"/>
        </w:tcBorders>
      </w:tcPr>
    </w:tblStylePr>
  </w:style>
  <w:style w:type="table" w:styleId="75">
    <w:name w:val="Table Grid 7"/>
    <w:basedOn w:val="aff5"/>
    <w:qFormat/>
    <w:rsid w:val="0060390E"/>
    <w:pPr>
      <w:widowControl w:val="0"/>
      <w:spacing w:line="360" w:lineRule="auto"/>
      <w:jc w:val="both"/>
    </w:pPr>
    <w:rPr>
      <w:rFonts w:ascii="Calibri" w:hAnsi="Calibri"/>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top w:val="nil"/>
          <w:left w:val="nil"/>
          <w:bottom w:val="single" w:sz="12" w:space="0" w:color="000000"/>
          <w:right w:val="nil"/>
          <w:insideH w:val="nil"/>
          <w:insideV w:val="nil"/>
          <w:tl2br w:val="nil"/>
          <w:tr2bl w:val="nil"/>
        </w:tcBorders>
      </w:tcPr>
    </w:tblStylePr>
    <w:tblStylePr w:type="lastRow">
      <w:rPr>
        <w:b w:val="0"/>
        <w:bCs w:val="0"/>
      </w:rPr>
      <w:tblPr/>
      <w:tcPr>
        <w:tcBorders>
          <w:top w:val="single" w:sz="6" w:space="0" w:color="000000"/>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sz="6" w:space="0" w:color="000000"/>
          <w:tr2bl w:val="nil"/>
        </w:tcBorders>
      </w:tcPr>
    </w:tblStylePr>
  </w:style>
  <w:style w:type="table" w:styleId="84">
    <w:name w:val="Table Grid 8"/>
    <w:basedOn w:val="aff5"/>
    <w:qFormat/>
    <w:rsid w:val="0060390E"/>
    <w:pPr>
      <w:widowControl w:val="0"/>
      <w:spacing w:line="360" w:lineRule="auto"/>
      <w:jc w:val="both"/>
    </w:pPr>
    <w:rPr>
      <w:rFonts w:ascii="Calibri" w:hAnsi="Calibri"/>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op w:val="nil"/>
          <w:left w:val="nil"/>
          <w:bottom w:val="nil"/>
          <w:right w:val="nil"/>
          <w:insideH w:val="nil"/>
          <w:insideV w:val="nil"/>
          <w:tl2br w:val="nil"/>
          <w:tr2bl w:val="nil"/>
        </w:tcBorders>
        <w:shd w:val="solid" w:color="000080" w:fill="FFFFFF"/>
      </w:tcPr>
    </w:tblStylePr>
    <w:tblStylePr w:type="lastRow">
      <w:rPr>
        <w:b/>
        <w:bCs/>
        <w:color w:val="auto"/>
      </w:rPr>
      <w:tblPr/>
      <w:tcPr>
        <w:tcBorders>
          <w:top w:val="nil"/>
          <w:left w:val="nil"/>
          <w:bottom w:val="nil"/>
          <w:right w:val="nil"/>
          <w:insideH w:val="nil"/>
          <w:insideV w:val="nil"/>
          <w:tl2br w:val="nil"/>
          <w:tr2bl w:val="nil"/>
        </w:tcBorders>
      </w:tcPr>
    </w:tblStylePr>
    <w:tblStylePr w:type="lastCol">
      <w:rPr>
        <w:b/>
        <w:bCs/>
        <w:color w:val="auto"/>
      </w:rPr>
      <w:tblPr/>
      <w:tcPr>
        <w:tcBorders>
          <w:top w:val="nil"/>
          <w:left w:val="nil"/>
          <w:bottom w:val="nil"/>
          <w:right w:val="nil"/>
          <w:insideH w:val="nil"/>
          <w:insideV w:val="nil"/>
          <w:tl2br w:val="nil"/>
          <w:tr2bl w:val="nil"/>
        </w:tcBorders>
      </w:tcPr>
    </w:tblStylePr>
  </w:style>
  <w:style w:type="table" w:styleId="1fd">
    <w:name w:val="Table Web 1"/>
    <w:basedOn w:val="aff5"/>
    <w:qFormat/>
    <w:rsid w:val="0060390E"/>
    <w:pPr>
      <w:widowControl w:val="0"/>
      <w:spacing w:line="360" w:lineRule="auto"/>
      <w:jc w:val="both"/>
    </w:pPr>
    <w:rPr>
      <w:rFonts w:ascii="Calibri" w:hAnsi="Calibri"/>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op w:val="nil"/>
          <w:left w:val="nil"/>
          <w:bottom w:val="nil"/>
          <w:right w:val="nil"/>
          <w:insideH w:val="nil"/>
          <w:insideV w:val="nil"/>
          <w:tl2br w:val="nil"/>
          <w:tr2bl w:val="nil"/>
        </w:tcBorders>
      </w:tcPr>
    </w:tblStylePr>
  </w:style>
  <w:style w:type="table" w:styleId="2ff1">
    <w:name w:val="Table Web 2"/>
    <w:basedOn w:val="aff5"/>
    <w:qFormat/>
    <w:rsid w:val="0060390E"/>
    <w:pPr>
      <w:widowControl w:val="0"/>
      <w:spacing w:line="360" w:lineRule="auto"/>
      <w:jc w:val="both"/>
    </w:pPr>
    <w:rPr>
      <w:rFonts w:ascii="Calibri" w:hAnsi="Calibri"/>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op w:val="nil"/>
          <w:left w:val="nil"/>
          <w:bottom w:val="nil"/>
          <w:right w:val="nil"/>
          <w:insideH w:val="nil"/>
          <w:insideV w:val="nil"/>
          <w:tl2br w:val="nil"/>
          <w:tr2bl w:val="nil"/>
        </w:tcBorders>
      </w:tcPr>
    </w:tblStylePr>
  </w:style>
  <w:style w:type="table" w:styleId="3f6">
    <w:name w:val="Table Web 3"/>
    <w:basedOn w:val="aff5"/>
    <w:qFormat/>
    <w:rsid w:val="0060390E"/>
    <w:pPr>
      <w:widowControl w:val="0"/>
      <w:spacing w:line="360" w:lineRule="auto"/>
      <w:jc w:val="both"/>
    </w:pPr>
    <w:rPr>
      <w:rFonts w:ascii="Calibri" w:hAnsi="Calibri"/>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op w:val="nil"/>
          <w:left w:val="nil"/>
          <w:bottom w:val="nil"/>
          <w:right w:val="nil"/>
          <w:insideH w:val="nil"/>
          <w:insideV w:val="nil"/>
          <w:tl2br w:val="nil"/>
          <w:tr2bl w:val="nil"/>
        </w:tcBorders>
      </w:tcPr>
    </w:tblStylePr>
  </w:style>
  <w:style w:type="table" w:styleId="affffffff">
    <w:name w:val="Table Professional"/>
    <w:basedOn w:val="aff5"/>
    <w:qFormat/>
    <w:rsid w:val="0060390E"/>
    <w:pPr>
      <w:widowControl w:val="0"/>
      <w:spacing w:line="360" w:lineRule="auto"/>
      <w:jc w:val="both"/>
    </w:pPr>
    <w:rPr>
      <w:rFonts w:ascii="Calibri" w:hAnsi="Calibri"/>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op w:val="nil"/>
          <w:left w:val="nil"/>
          <w:bottom w:val="nil"/>
          <w:right w:val="nil"/>
          <w:insideH w:val="nil"/>
          <w:insideV w:val="nil"/>
          <w:tl2br w:val="nil"/>
          <w:tr2bl w:val="nil"/>
        </w:tcBorders>
        <w:shd w:val="solid" w:color="000000" w:fill="FFFFFF"/>
      </w:tcPr>
    </w:tblStylePr>
  </w:style>
  <w:style w:type="table" w:styleId="1-2">
    <w:name w:val="Medium Grid 1 Accent 2"/>
    <w:basedOn w:val="aff5"/>
    <w:uiPriority w:val="67"/>
    <w:qFormat/>
    <w:rsid w:val="0060390E"/>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fffffff0">
    <w:name w:val="endnote reference"/>
    <w:uiPriority w:val="99"/>
    <w:qFormat/>
    <w:rsid w:val="0060390E"/>
    <w:rPr>
      <w:vertAlign w:val="superscript"/>
    </w:rPr>
  </w:style>
  <w:style w:type="character" w:styleId="affffffff1">
    <w:name w:val="Emphasis"/>
    <w:qFormat/>
    <w:rsid w:val="0060390E"/>
    <w:rPr>
      <w:color w:val="CC0033"/>
    </w:rPr>
  </w:style>
  <w:style w:type="character" w:styleId="affffffff2">
    <w:name w:val="line number"/>
    <w:qFormat/>
    <w:rsid w:val="0060390E"/>
  </w:style>
  <w:style w:type="character" w:styleId="HTML3">
    <w:name w:val="HTML Definition"/>
    <w:qFormat/>
    <w:rsid w:val="0060390E"/>
    <w:rPr>
      <w:i/>
      <w:iCs/>
    </w:rPr>
  </w:style>
  <w:style w:type="character" w:styleId="HTML4">
    <w:name w:val="HTML Typewriter"/>
    <w:qFormat/>
    <w:rsid w:val="0060390E"/>
    <w:rPr>
      <w:rFonts w:ascii="Courier New" w:hAnsi="Courier New" w:cs="Courier New"/>
      <w:sz w:val="20"/>
      <w:szCs w:val="20"/>
    </w:rPr>
  </w:style>
  <w:style w:type="character" w:styleId="HTML5">
    <w:name w:val="HTML Acronym"/>
    <w:qFormat/>
    <w:rsid w:val="0060390E"/>
  </w:style>
  <w:style w:type="character" w:styleId="HTML6">
    <w:name w:val="HTML Variable"/>
    <w:qFormat/>
    <w:rsid w:val="0060390E"/>
    <w:rPr>
      <w:i/>
      <w:iCs/>
    </w:rPr>
  </w:style>
  <w:style w:type="character" w:styleId="HTML7">
    <w:name w:val="HTML Code"/>
    <w:qFormat/>
    <w:rsid w:val="0060390E"/>
    <w:rPr>
      <w:rFonts w:ascii="Courier New" w:hAnsi="Courier New" w:cs="Courier New"/>
      <w:sz w:val="20"/>
      <w:szCs w:val="20"/>
    </w:rPr>
  </w:style>
  <w:style w:type="character" w:styleId="HTML8">
    <w:name w:val="HTML Cite"/>
    <w:qFormat/>
    <w:rsid w:val="0060390E"/>
    <w:rPr>
      <w:i/>
      <w:iCs/>
    </w:rPr>
  </w:style>
  <w:style w:type="character" w:styleId="HTML9">
    <w:name w:val="HTML Keyboard"/>
    <w:qFormat/>
    <w:rsid w:val="0060390E"/>
    <w:rPr>
      <w:rFonts w:ascii="Courier New" w:hAnsi="Courier New" w:cs="Courier New"/>
      <w:sz w:val="20"/>
      <w:szCs w:val="20"/>
    </w:rPr>
  </w:style>
  <w:style w:type="character" w:styleId="HTMLa">
    <w:name w:val="HTML Sample"/>
    <w:qFormat/>
    <w:rsid w:val="0060390E"/>
    <w:rPr>
      <w:rFonts w:ascii="Courier New" w:hAnsi="Courier New" w:cs="Courier New"/>
    </w:rPr>
  </w:style>
  <w:style w:type="character" w:customStyle="1" w:styleId="121">
    <w:name w:val="标题 1 字符2"/>
    <w:qFormat/>
    <w:rsid w:val="0060390E"/>
    <w:rPr>
      <w:rFonts w:ascii="宋体"/>
      <w:b/>
      <w:kern w:val="44"/>
      <w:sz w:val="32"/>
    </w:rPr>
  </w:style>
  <w:style w:type="character" w:customStyle="1" w:styleId="2ff2">
    <w:name w:val="正文缩进 字符2"/>
    <w:qFormat/>
    <w:rsid w:val="0060390E"/>
    <w:rPr>
      <w:rFonts w:ascii="宋体" w:eastAsia="宋体"/>
      <w:kern w:val="2"/>
      <w:sz w:val="24"/>
      <w:szCs w:val="24"/>
      <w:lang w:val="en-US" w:eastAsia="zh-CN" w:bidi="ar-SA"/>
    </w:rPr>
  </w:style>
  <w:style w:type="character" w:customStyle="1" w:styleId="220">
    <w:name w:val="标题 2 字符2"/>
    <w:qFormat/>
    <w:rsid w:val="0060390E"/>
    <w:rPr>
      <w:rFonts w:ascii="Arial" w:eastAsia="黑体" w:hAnsi="Arial"/>
      <w:b/>
      <w:sz w:val="30"/>
      <w:lang w:val="en-US" w:eastAsia="zh-CN" w:bidi="ar-SA"/>
    </w:rPr>
  </w:style>
  <w:style w:type="character" w:customStyle="1" w:styleId="312">
    <w:name w:val="标题 3 字符1"/>
    <w:uiPriority w:val="99"/>
    <w:qFormat/>
    <w:rsid w:val="0060390E"/>
    <w:rPr>
      <w:rFonts w:ascii="宋体" w:eastAsia="宋体"/>
      <w:b/>
      <w:sz w:val="24"/>
      <w:u w:val="single"/>
      <w:lang w:val="en-US" w:eastAsia="zh-CN" w:bidi="ar-SA"/>
    </w:rPr>
  </w:style>
  <w:style w:type="character" w:customStyle="1" w:styleId="420">
    <w:name w:val="标题 4 字符2"/>
    <w:qFormat/>
    <w:rsid w:val="0060390E"/>
    <w:rPr>
      <w:rFonts w:ascii="Arial" w:eastAsia="黑体" w:hAnsi="Arial"/>
      <w:b/>
      <w:sz w:val="28"/>
    </w:rPr>
  </w:style>
  <w:style w:type="character" w:customStyle="1" w:styleId="510">
    <w:name w:val="标题 5 字符1"/>
    <w:qFormat/>
    <w:rsid w:val="0060390E"/>
    <w:rPr>
      <w:b/>
      <w:sz w:val="28"/>
    </w:rPr>
  </w:style>
  <w:style w:type="character" w:customStyle="1" w:styleId="610">
    <w:name w:val="标题 6 字符1"/>
    <w:qFormat/>
    <w:rsid w:val="0060390E"/>
    <w:rPr>
      <w:rFonts w:ascii="Arial" w:eastAsia="黑体" w:hAnsi="Arial"/>
      <w:b/>
      <w:sz w:val="24"/>
    </w:rPr>
  </w:style>
  <w:style w:type="character" w:customStyle="1" w:styleId="710">
    <w:name w:val="标题 7 字符1"/>
    <w:qFormat/>
    <w:rsid w:val="0060390E"/>
    <w:rPr>
      <w:b/>
      <w:sz w:val="24"/>
    </w:rPr>
  </w:style>
  <w:style w:type="character" w:customStyle="1" w:styleId="810">
    <w:name w:val="标题 8 字符1"/>
    <w:qFormat/>
    <w:rsid w:val="0060390E"/>
    <w:rPr>
      <w:rFonts w:ascii="Arial" w:eastAsia="黑体" w:hAnsi="Arial"/>
      <w:sz w:val="24"/>
    </w:rPr>
  </w:style>
  <w:style w:type="character" w:customStyle="1" w:styleId="910">
    <w:name w:val="标题 9 字符1"/>
    <w:qFormat/>
    <w:rsid w:val="0060390E"/>
    <w:rPr>
      <w:rFonts w:ascii="Arial" w:eastAsia="黑体" w:hAnsi="Arial"/>
      <w:sz w:val="21"/>
    </w:rPr>
  </w:style>
  <w:style w:type="character" w:customStyle="1" w:styleId="2ff3">
    <w:name w:val="文档结构图 字符2"/>
    <w:qFormat/>
    <w:rsid w:val="0060390E"/>
    <w:rPr>
      <w:kern w:val="2"/>
      <w:sz w:val="21"/>
      <w:szCs w:val="24"/>
      <w:shd w:val="clear" w:color="auto" w:fill="000080"/>
    </w:rPr>
  </w:style>
  <w:style w:type="character" w:customStyle="1" w:styleId="2ff4">
    <w:name w:val="批注文字 字符2"/>
    <w:qFormat/>
    <w:rsid w:val="0060390E"/>
    <w:rPr>
      <w:kern w:val="2"/>
      <w:sz w:val="21"/>
      <w:szCs w:val="24"/>
    </w:rPr>
  </w:style>
  <w:style w:type="character" w:customStyle="1" w:styleId="310">
    <w:name w:val="正文文本 3 字符1"/>
    <w:link w:val="36"/>
    <w:qFormat/>
    <w:rsid w:val="0060390E"/>
    <w:rPr>
      <w:kern w:val="2"/>
      <w:sz w:val="16"/>
    </w:rPr>
  </w:style>
  <w:style w:type="character" w:customStyle="1" w:styleId="2ff5">
    <w:name w:val="正文文本 字符2"/>
    <w:qFormat/>
    <w:rsid w:val="0060390E"/>
    <w:rPr>
      <w:rFonts w:ascii="宋体" w:hAnsi="宋体"/>
      <w:kern w:val="2"/>
      <w:sz w:val="24"/>
      <w:szCs w:val="24"/>
    </w:rPr>
  </w:style>
  <w:style w:type="character" w:customStyle="1" w:styleId="2ff6">
    <w:name w:val="正文文本缩进 字符2"/>
    <w:qFormat/>
    <w:rsid w:val="0060390E"/>
    <w:rPr>
      <w:rFonts w:eastAsia="宋体"/>
      <w:kern w:val="2"/>
      <w:sz w:val="24"/>
      <w:szCs w:val="24"/>
      <w:lang w:val="en-US" w:eastAsia="zh-CN" w:bidi="ar-SA"/>
    </w:rPr>
  </w:style>
  <w:style w:type="character" w:customStyle="1" w:styleId="2ff7">
    <w:name w:val="日期 字符2"/>
    <w:qFormat/>
    <w:rsid w:val="0060390E"/>
    <w:rPr>
      <w:rFonts w:ascii="仿宋_GB2312" w:eastAsia="仿宋_GB2312" w:hAnsi="宋体"/>
      <w:color w:val="000000"/>
      <w:kern w:val="2"/>
      <w:sz w:val="24"/>
      <w:szCs w:val="24"/>
    </w:rPr>
  </w:style>
  <w:style w:type="character" w:customStyle="1" w:styleId="211">
    <w:name w:val="正文文本缩进 2 字符1"/>
    <w:qFormat/>
    <w:rsid w:val="0060390E"/>
    <w:rPr>
      <w:rFonts w:ascii="仿宋_GB2312" w:eastAsia="仿宋_GB2312"/>
      <w:kern w:val="2"/>
      <w:sz w:val="24"/>
      <w:szCs w:val="24"/>
    </w:rPr>
  </w:style>
  <w:style w:type="character" w:customStyle="1" w:styleId="2ff8">
    <w:name w:val="批注框文本 字符2"/>
    <w:qFormat/>
    <w:rsid w:val="0060390E"/>
    <w:rPr>
      <w:kern w:val="2"/>
      <w:sz w:val="18"/>
      <w:szCs w:val="18"/>
    </w:rPr>
  </w:style>
  <w:style w:type="character" w:customStyle="1" w:styleId="2ff9">
    <w:name w:val="页眉 字符2"/>
    <w:qFormat/>
    <w:rsid w:val="0060390E"/>
    <w:rPr>
      <w:rFonts w:eastAsia="宋体"/>
      <w:kern w:val="2"/>
      <w:sz w:val="18"/>
      <w:szCs w:val="18"/>
      <w:lang w:val="en-US" w:eastAsia="zh-CN" w:bidi="ar-SA"/>
    </w:rPr>
  </w:style>
  <w:style w:type="character" w:customStyle="1" w:styleId="313">
    <w:name w:val="正文文本缩进 3 字符1"/>
    <w:qFormat/>
    <w:rsid w:val="0060390E"/>
    <w:rPr>
      <w:rFonts w:ascii="宋体"/>
      <w:sz w:val="24"/>
    </w:rPr>
  </w:style>
  <w:style w:type="character" w:customStyle="1" w:styleId="HTML1">
    <w:name w:val="HTML 预设格式 字符1"/>
    <w:link w:val="HTML"/>
    <w:uiPriority w:val="99"/>
    <w:qFormat/>
    <w:rsid w:val="0060390E"/>
    <w:rPr>
      <w:rFonts w:ascii="Courier New" w:hAnsi="Courier New"/>
      <w:kern w:val="2"/>
    </w:rPr>
  </w:style>
  <w:style w:type="character" w:customStyle="1" w:styleId="2ffa">
    <w:name w:val="标题 字符2"/>
    <w:qFormat/>
    <w:rsid w:val="0060390E"/>
    <w:rPr>
      <w:b/>
      <w:kern w:val="2"/>
      <w:sz w:val="32"/>
    </w:rPr>
  </w:style>
  <w:style w:type="character" w:customStyle="1" w:styleId="2ffb">
    <w:name w:val="批注主题 字符2"/>
    <w:qFormat/>
    <w:rsid w:val="0060390E"/>
    <w:rPr>
      <w:rFonts w:ascii="Times New Roman" w:eastAsia="宋体" w:hAnsi="Times New Roman" w:cs="Times New Roman"/>
      <w:b/>
      <w:bCs/>
      <w:kern w:val="2"/>
      <w:sz w:val="21"/>
      <w:szCs w:val="24"/>
      <w:lang w:val="en-US" w:eastAsia="zh-CN" w:bidi="ar-SA"/>
    </w:rPr>
  </w:style>
  <w:style w:type="paragraph" w:customStyle="1" w:styleId="212">
    <w:name w:val="正文文本首行缩进 21"/>
    <w:basedOn w:val="affe"/>
    <w:link w:val="2Char4"/>
    <w:qFormat/>
    <w:rsid w:val="0060390E"/>
    <w:pPr>
      <w:spacing w:after="120" w:line="480" w:lineRule="exact"/>
      <w:ind w:leftChars="200" w:left="420" w:firstLineChars="200" w:firstLine="420"/>
    </w:pPr>
    <w:rPr>
      <w:sz w:val="24"/>
    </w:rPr>
  </w:style>
  <w:style w:type="character" w:customStyle="1" w:styleId="2Char4">
    <w:name w:val="正文首行缩进 2 Char"/>
    <w:link w:val="212"/>
    <w:qFormat/>
    <w:rsid w:val="0060390E"/>
    <w:rPr>
      <w:kern w:val="2"/>
      <w:sz w:val="24"/>
    </w:rPr>
  </w:style>
  <w:style w:type="character" w:customStyle="1" w:styleId="c21">
    <w:name w:val="c21"/>
    <w:qFormat/>
    <w:rsid w:val="0060390E"/>
    <w:rPr>
      <w:rFonts w:ascii="ˎ̥" w:hAnsi="ˎ̥" w:hint="default"/>
      <w:color w:val="000000"/>
      <w:sz w:val="20"/>
      <w:szCs w:val="20"/>
      <w:u w:val="none"/>
    </w:rPr>
  </w:style>
  <w:style w:type="character" w:customStyle="1" w:styleId="title4">
    <w:name w:val="title4"/>
    <w:qFormat/>
    <w:rsid w:val="0060390E"/>
    <w:rPr>
      <w:b/>
      <w:bCs/>
      <w:color w:val="1D87B3"/>
      <w:sz w:val="15"/>
      <w:szCs w:val="15"/>
    </w:rPr>
  </w:style>
  <w:style w:type="character" w:customStyle="1" w:styleId="2CharChar">
    <w:name w:val="标题 2 Char Char"/>
    <w:qFormat/>
    <w:rsid w:val="0060390E"/>
    <w:rPr>
      <w:rFonts w:ascii="Arial" w:eastAsia="黑体" w:hAnsi="Arial"/>
      <w:b/>
      <w:bCs/>
      <w:kern w:val="2"/>
      <w:sz w:val="32"/>
      <w:szCs w:val="32"/>
      <w:lang w:val="en-US" w:eastAsia="zh-CN" w:bidi="ar-SA"/>
    </w:rPr>
  </w:style>
  <w:style w:type="character" w:customStyle="1" w:styleId="black1">
    <w:name w:val="black1"/>
    <w:qFormat/>
    <w:rsid w:val="0060390E"/>
    <w:rPr>
      <w:color w:val="000000"/>
    </w:rPr>
  </w:style>
  <w:style w:type="character" w:customStyle="1" w:styleId="street-address">
    <w:name w:val="street-address"/>
    <w:qFormat/>
    <w:rsid w:val="0060390E"/>
  </w:style>
  <w:style w:type="character" w:customStyle="1" w:styleId="locality">
    <w:name w:val="locality"/>
    <w:qFormat/>
    <w:rsid w:val="0060390E"/>
  </w:style>
  <w:style w:type="character" w:customStyle="1" w:styleId="Char16">
    <w:name w:val="正文文本缩进 Char1"/>
    <w:link w:val="1fe"/>
    <w:qFormat/>
    <w:rsid w:val="0060390E"/>
    <w:rPr>
      <w:rFonts w:ascii="宋体" w:hAnsi="宋体"/>
      <w:sz w:val="24"/>
      <w:szCs w:val="24"/>
    </w:rPr>
  </w:style>
  <w:style w:type="paragraph" w:customStyle="1" w:styleId="1fe">
    <w:name w:val="正文文本缩进1"/>
    <w:basedOn w:val="aff2"/>
    <w:link w:val="Char16"/>
    <w:qFormat/>
    <w:rsid w:val="0060390E"/>
    <w:pPr>
      <w:spacing w:line="480" w:lineRule="exact"/>
      <w:ind w:firstLineChars="200" w:firstLine="480"/>
    </w:pPr>
    <w:rPr>
      <w:rFonts w:ascii="宋体" w:hAnsi="宋体"/>
      <w:kern w:val="0"/>
      <w:sz w:val="24"/>
      <w:szCs w:val="24"/>
    </w:rPr>
  </w:style>
  <w:style w:type="character" w:customStyle="1" w:styleId="CharChar11">
    <w:name w:val="Char Char11"/>
    <w:qFormat/>
    <w:rsid w:val="0060390E"/>
    <w:rPr>
      <w:rFonts w:ascii="宋体" w:eastAsia="宋体"/>
      <w:b/>
      <w:sz w:val="24"/>
      <w:u w:val="single"/>
      <w:lang w:val="en-US" w:eastAsia="zh-CN" w:bidi="ar-SA"/>
    </w:rPr>
  </w:style>
  <w:style w:type="character" w:customStyle="1" w:styleId="txt">
    <w:name w:val="txt"/>
    <w:qFormat/>
    <w:rsid w:val="0060390E"/>
  </w:style>
  <w:style w:type="character" w:customStyle="1" w:styleId="CharChar">
    <w:name w:val="正文缩进 Char Char"/>
    <w:link w:val="1f0"/>
    <w:qFormat/>
    <w:rsid w:val="0060390E"/>
    <w:rPr>
      <w:rFonts w:ascii="宋体"/>
      <w:sz w:val="24"/>
    </w:rPr>
  </w:style>
  <w:style w:type="character" w:customStyle="1" w:styleId="1Char1">
    <w:name w:val="普通文字1 Char1"/>
    <w:qFormat/>
    <w:rsid w:val="0060390E"/>
    <w:rPr>
      <w:rFonts w:ascii="宋体" w:eastAsia="宋体" w:hAnsi="Courier New"/>
      <w:kern w:val="2"/>
      <w:sz w:val="21"/>
      <w:lang w:val="en-US" w:eastAsia="zh-CN" w:bidi="ar-SA"/>
    </w:rPr>
  </w:style>
  <w:style w:type="character" w:customStyle="1" w:styleId="chanpin1">
    <w:name w:val="chanpin1"/>
    <w:qFormat/>
    <w:rsid w:val="0060390E"/>
    <w:rPr>
      <w:rFonts w:ascii="ˎ̥" w:hAnsi="ˎ̥" w:hint="default"/>
      <w:color w:val="000000"/>
      <w:sz w:val="20"/>
      <w:szCs w:val="20"/>
      <w:u w:val="none"/>
    </w:rPr>
  </w:style>
  <w:style w:type="character" w:customStyle="1" w:styleId="3CharChar">
    <w:name w:val="标题 3 Char Char"/>
    <w:qFormat/>
    <w:rsid w:val="0060390E"/>
    <w:rPr>
      <w:rFonts w:eastAsia="宋体"/>
      <w:b/>
      <w:bCs/>
      <w:kern w:val="2"/>
      <w:sz w:val="32"/>
      <w:szCs w:val="32"/>
      <w:lang w:val="en-US" w:eastAsia="zh-CN" w:bidi="ar-SA"/>
    </w:rPr>
  </w:style>
  <w:style w:type="character" w:customStyle="1" w:styleId="1Char0">
    <w:name w:val="段1 Char"/>
    <w:qFormat/>
    <w:rsid w:val="0060390E"/>
    <w:rPr>
      <w:rFonts w:ascii="宋体" w:eastAsia="宋体"/>
      <w:sz w:val="24"/>
      <w:lang w:val="en-US" w:eastAsia="zh-CN" w:bidi="ar-SA"/>
    </w:rPr>
  </w:style>
  <w:style w:type="character" w:customStyle="1" w:styleId="chanpin">
    <w:name w:val="chanpin拷贝"/>
    <w:qFormat/>
    <w:rsid w:val="0060390E"/>
  </w:style>
  <w:style w:type="paragraph" w:customStyle="1" w:styleId="affffffff3">
    <w:name w:val="字元 字元"/>
    <w:basedOn w:val="aff2"/>
    <w:qFormat/>
    <w:rsid w:val="0060390E"/>
    <w:rPr>
      <w:rFonts w:ascii="Tahoma" w:hAnsi="Tahoma"/>
      <w:sz w:val="24"/>
    </w:rPr>
  </w:style>
  <w:style w:type="paragraph" w:customStyle="1" w:styleId="Char3CharCharChar">
    <w:name w:val="Char3 Char Char Char"/>
    <w:basedOn w:val="aff2"/>
    <w:qFormat/>
    <w:rsid w:val="0060390E"/>
    <w:rPr>
      <w:rFonts w:ascii="Tahoma" w:hAnsi="Tahoma"/>
      <w:sz w:val="24"/>
    </w:rPr>
  </w:style>
  <w:style w:type="paragraph" w:customStyle="1" w:styleId="2ffc">
    <w:name w:val="项目编号2"/>
    <w:basedOn w:val="1ff"/>
    <w:qFormat/>
    <w:rsid w:val="0060390E"/>
    <w:pPr>
      <w:tabs>
        <w:tab w:val="left" w:pos="2040"/>
      </w:tabs>
      <w:ind w:left="2040"/>
    </w:pPr>
  </w:style>
  <w:style w:type="paragraph" w:customStyle="1" w:styleId="1ff">
    <w:name w:val="项目编号1"/>
    <w:basedOn w:val="aff2"/>
    <w:qFormat/>
    <w:rsid w:val="0060390E"/>
    <w:pPr>
      <w:tabs>
        <w:tab w:val="left" w:pos="780"/>
      </w:tabs>
      <w:spacing w:before="100" w:beforeAutospacing="1" w:after="100" w:afterAutospacing="1" w:line="360" w:lineRule="auto"/>
      <w:ind w:left="780" w:hanging="360"/>
    </w:pPr>
    <w:rPr>
      <w:sz w:val="24"/>
      <w:szCs w:val="24"/>
    </w:rPr>
  </w:style>
  <w:style w:type="paragraph" w:customStyle="1" w:styleId="affffffff4">
    <w:name w:val="图中文字"/>
    <w:basedOn w:val="aff2"/>
    <w:qFormat/>
    <w:rsid w:val="0060390E"/>
    <w:pPr>
      <w:adjustRightInd w:val="0"/>
      <w:snapToGrid w:val="0"/>
      <w:spacing w:line="0" w:lineRule="atLeast"/>
      <w:jc w:val="center"/>
    </w:pPr>
    <w:rPr>
      <w:sz w:val="24"/>
    </w:rPr>
  </w:style>
  <w:style w:type="paragraph" w:customStyle="1" w:styleId="background1">
    <w:name w:val="background1"/>
    <w:basedOn w:val="aff2"/>
    <w:qFormat/>
    <w:rsid w:val="0060390E"/>
    <w:pPr>
      <w:widowControl/>
      <w:spacing w:before="100" w:beforeAutospacing="1" w:after="100" w:afterAutospacing="1"/>
      <w:jc w:val="left"/>
    </w:pPr>
    <w:rPr>
      <w:rFonts w:ascii="宋体" w:hAnsi="宋体" w:cs="宋体"/>
      <w:kern w:val="0"/>
      <w:sz w:val="24"/>
      <w:szCs w:val="24"/>
    </w:rPr>
  </w:style>
  <w:style w:type="paragraph" w:customStyle="1" w:styleId="CharCharCharCharCharCharChar">
    <w:name w:val="Char Char Char Char Char Char Char"/>
    <w:basedOn w:val="aff2"/>
    <w:qFormat/>
    <w:rsid w:val="0060390E"/>
    <w:pPr>
      <w:snapToGrid w:val="0"/>
      <w:spacing w:line="360" w:lineRule="auto"/>
      <w:ind w:firstLineChars="200" w:firstLine="200"/>
    </w:pPr>
    <w:rPr>
      <w:rFonts w:eastAsia="仿宋_GB2312"/>
      <w:sz w:val="24"/>
      <w:szCs w:val="24"/>
    </w:rPr>
  </w:style>
  <w:style w:type="paragraph" w:customStyle="1" w:styleId="affffffff5">
    <w:name w:val="正文 + 宋体"/>
    <w:basedOn w:val="aff2"/>
    <w:qFormat/>
    <w:rsid w:val="0060390E"/>
    <w:pPr>
      <w:widowControl/>
      <w:ind w:left="360" w:hanging="360"/>
      <w:jc w:val="left"/>
    </w:pPr>
    <w:rPr>
      <w:rFonts w:ascii="宋体" w:hAnsi="宋体" w:cs="宋体"/>
      <w:b/>
      <w:bCs/>
      <w:color w:val="000000"/>
      <w:kern w:val="0"/>
      <w:sz w:val="18"/>
      <w:szCs w:val="18"/>
    </w:rPr>
  </w:style>
  <w:style w:type="paragraph" w:customStyle="1" w:styleId="affffffff6">
    <w:name w:val="正文列项_数字"/>
    <w:basedOn w:val="aff2"/>
    <w:qFormat/>
    <w:rsid w:val="0060390E"/>
    <w:pPr>
      <w:autoSpaceDE w:val="0"/>
      <w:autoSpaceDN w:val="0"/>
      <w:spacing w:line="460" w:lineRule="exact"/>
      <w:ind w:leftChars="530" w:left="680" w:hangingChars="150" w:hanging="150"/>
      <w:outlineLvl w:val="7"/>
    </w:pPr>
    <w:rPr>
      <w:rFonts w:ascii="宋体"/>
      <w:kern w:val="0"/>
      <w:sz w:val="28"/>
    </w:rPr>
  </w:style>
  <w:style w:type="paragraph" w:customStyle="1" w:styleId="CharCharCharCharCharCharCharCharCharCharCharCharCharCharCharChar">
    <w:name w:val="Char Char Char Char Char Char Char Char Char Char Char Char Char Char Char Char"/>
    <w:basedOn w:val="aff2"/>
    <w:qFormat/>
    <w:rsid w:val="0060390E"/>
    <w:pPr>
      <w:widowControl/>
      <w:spacing w:after="160" w:line="240" w:lineRule="exact"/>
      <w:jc w:val="center"/>
    </w:pPr>
    <w:rPr>
      <w:rFonts w:ascii="宋体" w:hAnsi="宋体"/>
      <w:b/>
      <w:kern w:val="0"/>
      <w:sz w:val="30"/>
      <w:szCs w:val="30"/>
      <w:lang w:eastAsia="en-US"/>
    </w:rPr>
  </w:style>
  <w:style w:type="paragraph" w:customStyle="1" w:styleId="CharChar1">
    <w:name w:val="Char Char1"/>
    <w:basedOn w:val="aff8"/>
    <w:qFormat/>
    <w:rsid w:val="0060390E"/>
    <w:rPr>
      <w:rFonts w:ascii="Tahoma" w:hAnsi="Tahoma"/>
      <w:sz w:val="24"/>
      <w:szCs w:val="24"/>
    </w:rPr>
  </w:style>
  <w:style w:type="paragraph" w:customStyle="1" w:styleId="affffffff7">
    <w:name w:val="样式 宋体 五号 行距: 单倍行距"/>
    <w:basedOn w:val="aff2"/>
    <w:qFormat/>
    <w:rsid w:val="0060390E"/>
    <w:pPr>
      <w:adjustRightInd w:val="0"/>
      <w:jc w:val="left"/>
      <w:textAlignment w:val="baseline"/>
    </w:pPr>
    <w:rPr>
      <w:rFonts w:ascii="宋体" w:hAnsi="宋体"/>
      <w:kern w:val="0"/>
    </w:rPr>
  </w:style>
  <w:style w:type="paragraph" w:customStyle="1" w:styleId="affffffff8">
    <w:name w:val="四级条标题"/>
    <w:basedOn w:val="affffffff9"/>
    <w:next w:val="aff2"/>
    <w:qFormat/>
    <w:rsid w:val="0060390E"/>
    <w:pPr>
      <w:outlineLvl w:val="4"/>
    </w:pPr>
  </w:style>
  <w:style w:type="paragraph" w:customStyle="1" w:styleId="affffffff9">
    <w:name w:val="三级条标题"/>
    <w:basedOn w:val="a4"/>
    <w:next w:val="aff2"/>
    <w:qFormat/>
    <w:rsid w:val="0060390E"/>
    <w:pPr>
      <w:widowControl/>
      <w:numPr>
        <w:ilvl w:val="0"/>
        <w:numId w:val="0"/>
      </w:numPr>
      <w:tabs>
        <w:tab w:val="left" w:pos="0"/>
        <w:tab w:val="left" w:pos="360"/>
        <w:tab w:val="left" w:pos="840"/>
      </w:tabs>
      <w:spacing w:beforeLines="50" w:before="156" w:afterLines="50" w:after="156" w:line="460" w:lineRule="exact"/>
      <w:ind w:hanging="840"/>
    </w:pPr>
    <w:rPr>
      <w:rFonts w:ascii="宋体" w:eastAsia="宋体"/>
      <w:sz w:val="28"/>
    </w:rPr>
  </w:style>
  <w:style w:type="paragraph" w:customStyle="1" w:styleId="affffffffa">
    <w:name w:val="??"/>
    <w:qFormat/>
    <w:rsid w:val="0060390E"/>
    <w:pPr>
      <w:widowControl w:val="0"/>
      <w:overflowPunct w:val="0"/>
      <w:autoSpaceDE w:val="0"/>
      <w:autoSpaceDN w:val="0"/>
      <w:adjustRightInd w:val="0"/>
      <w:jc w:val="both"/>
    </w:pPr>
    <w:rPr>
      <w:kern w:val="2"/>
      <w:sz w:val="21"/>
      <w:lang w:eastAsia="en-US"/>
    </w:rPr>
  </w:style>
  <w:style w:type="paragraph" w:customStyle="1" w:styleId="2ffd">
    <w:name w:val="样式 标题 2 + 宋体 五号 行距: 单倍行距"/>
    <w:basedOn w:val="29"/>
    <w:qFormat/>
    <w:rsid w:val="0060390E"/>
    <w:pPr>
      <w:tabs>
        <w:tab w:val="left" w:pos="786"/>
        <w:tab w:val="left" w:pos="1188"/>
      </w:tabs>
      <w:adjustRightInd w:val="0"/>
      <w:spacing w:line="240" w:lineRule="auto"/>
      <w:ind w:left="786" w:hanging="360"/>
      <w:jc w:val="left"/>
      <w:textAlignment w:val="baseline"/>
    </w:pPr>
    <w:rPr>
      <w:rFonts w:ascii="宋体" w:hAnsi="宋体"/>
      <w:b/>
      <w:bCs/>
      <w:kern w:val="0"/>
      <w:sz w:val="21"/>
    </w:rPr>
  </w:style>
  <w:style w:type="paragraph" w:customStyle="1" w:styleId="1ff0">
    <w:name w:val="项目符号1"/>
    <w:basedOn w:val="affffffffb"/>
    <w:qFormat/>
    <w:rsid w:val="0060390E"/>
    <w:pPr>
      <w:ind w:left="-25" w:firstLine="0"/>
    </w:pPr>
  </w:style>
  <w:style w:type="paragraph" w:customStyle="1" w:styleId="affffffffb">
    <w:name w:val="正文文本样式"/>
    <w:basedOn w:val="aff2"/>
    <w:qFormat/>
    <w:rsid w:val="0060390E"/>
    <w:pPr>
      <w:spacing w:line="360" w:lineRule="auto"/>
      <w:ind w:firstLine="482"/>
    </w:pPr>
    <w:rPr>
      <w:rFonts w:cs="宋体"/>
      <w:sz w:val="24"/>
    </w:rPr>
  </w:style>
  <w:style w:type="paragraph" w:customStyle="1" w:styleId="affffffffc">
    <w:name w:val="五级条标题"/>
    <w:basedOn w:val="affffffff8"/>
    <w:next w:val="aff2"/>
    <w:qFormat/>
    <w:rsid w:val="0060390E"/>
    <w:pPr>
      <w:outlineLvl w:val="5"/>
    </w:pPr>
  </w:style>
  <w:style w:type="paragraph" w:customStyle="1" w:styleId="CharCharChar1Char">
    <w:name w:val="Char Char Char1 Char"/>
    <w:basedOn w:val="aff2"/>
    <w:qFormat/>
    <w:rsid w:val="0060390E"/>
    <w:rPr>
      <w:rFonts w:ascii="Tahoma" w:hAnsi="Tahoma"/>
      <w:sz w:val="24"/>
    </w:rPr>
  </w:style>
  <w:style w:type="paragraph" w:customStyle="1" w:styleId="1">
    <w:name w:val="1名"/>
    <w:basedOn w:val="aff2"/>
    <w:qFormat/>
    <w:rsid w:val="0060390E"/>
    <w:pPr>
      <w:numPr>
        <w:numId w:val="19"/>
      </w:numPr>
      <w:spacing w:before="120"/>
    </w:pPr>
    <w:rPr>
      <w:rFonts w:ascii="宋体"/>
      <w:sz w:val="28"/>
    </w:rPr>
  </w:style>
  <w:style w:type="paragraph" w:customStyle="1" w:styleId="CharCharChar1Char1">
    <w:name w:val="Char Char Char1 Char1"/>
    <w:basedOn w:val="aff2"/>
    <w:qFormat/>
    <w:rsid w:val="0060390E"/>
    <w:rPr>
      <w:rFonts w:ascii="Tahoma" w:hAnsi="Tahoma"/>
      <w:sz w:val="24"/>
    </w:rPr>
  </w:style>
  <w:style w:type="paragraph" w:customStyle="1" w:styleId="CharChar1CharCharCharCharCharCharCharChar">
    <w:name w:val="Char Char1 Char Char Char Char Char Char Char Char"/>
    <w:basedOn w:val="aff2"/>
    <w:qFormat/>
    <w:rsid w:val="0060390E"/>
    <w:pPr>
      <w:widowControl/>
      <w:spacing w:after="160" w:line="240" w:lineRule="exact"/>
      <w:jc w:val="left"/>
    </w:pPr>
    <w:rPr>
      <w:rFonts w:ascii="Verdana" w:hAnsi="Verdana"/>
      <w:kern w:val="0"/>
      <w:sz w:val="20"/>
      <w:lang w:eastAsia="en-US"/>
    </w:rPr>
  </w:style>
  <w:style w:type="paragraph" w:customStyle="1" w:styleId="affffffffd">
    <w:name w:val="正文列项_字母"/>
    <w:basedOn w:val="aff2"/>
    <w:qFormat/>
    <w:rsid w:val="0060390E"/>
    <w:pPr>
      <w:autoSpaceDE w:val="0"/>
      <w:autoSpaceDN w:val="0"/>
      <w:spacing w:line="460" w:lineRule="exact"/>
      <w:ind w:leftChars="300" w:left="480" w:hangingChars="180" w:hanging="180"/>
      <w:outlineLvl w:val="6"/>
    </w:pPr>
    <w:rPr>
      <w:rFonts w:ascii="宋体"/>
      <w:kern w:val="0"/>
      <w:sz w:val="28"/>
    </w:rPr>
  </w:style>
  <w:style w:type="paragraph" w:customStyle="1" w:styleId="ParaCharCharCharChar">
    <w:name w:val="默认段落字体 Para Char Char Char Char"/>
    <w:basedOn w:val="aff2"/>
    <w:qFormat/>
    <w:rsid w:val="0060390E"/>
    <w:rPr>
      <w:rFonts w:ascii="Arial" w:hAnsi="Arial" w:cs="Arial"/>
      <w:szCs w:val="21"/>
    </w:rPr>
  </w:style>
  <w:style w:type="paragraph" w:customStyle="1" w:styleId="affffffffe">
    <w:name w:val="缺省文本"/>
    <w:basedOn w:val="aff2"/>
    <w:qFormat/>
    <w:rsid w:val="0060390E"/>
    <w:pPr>
      <w:autoSpaceDE w:val="0"/>
      <w:autoSpaceDN w:val="0"/>
      <w:adjustRightInd w:val="0"/>
      <w:jc w:val="left"/>
    </w:pPr>
    <w:rPr>
      <w:kern w:val="0"/>
      <w:sz w:val="24"/>
      <w:szCs w:val="24"/>
    </w:rPr>
  </w:style>
  <w:style w:type="paragraph" w:customStyle="1" w:styleId="CharCharChar1">
    <w:name w:val="Char Char Char1"/>
    <w:basedOn w:val="aff2"/>
    <w:qFormat/>
    <w:rsid w:val="0060390E"/>
    <w:rPr>
      <w:rFonts w:ascii="Tahoma" w:hAnsi="Tahoma"/>
      <w:sz w:val="24"/>
    </w:rPr>
  </w:style>
  <w:style w:type="paragraph" w:customStyle="1" w:styleId="CharCharCharCharCharCharChar1">
    <w:name w:val="Char Char Char Char Char Char Char1"/>
    <w:basedOn w:val="aff2"/>
    <w:qFormat/>
    <w:rsid w:val="0060390E"/>
    <w:pPr>
      <w:snapToGrid w:val="0"/>
      <w:spacing w:line="360" w:lineRule="auto"/>
      <w:ind w:firstLineChars="200" w:firstLine="200"/>
    </w:pPr>
    <w:rPr>
      <w:rFonts w:eastAsia="仿宋_GB2312"/>
      <w:sz w:val="24"/>
      <w:szCs w:val="24"/>
    </w:rPr>
  </w:style>
  <w:style w:type="paragraph" w:customStyle="1" w:styleId="xl24">
    <w:name w:val="xl24"/>
    <w:basedOn w:val="aff2"/>
    <w:qFormat/>
    <w:rsid w:val="0060390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rPr>
  </w:style>
  <w:style w:type="paragraph" w:customStyle="1" w:styleId="GB2312">
    <w:name w:val="正文 + 楷体_GB2312"/>
    <w:basedOn w:val="aff2"/>
    <w:qFormat/>
    <w:rsid w:val="0060390E"/>
    <w:pPr>
      <w:widowControl/>
      <w:jc w:val="left"/>
    </w:pPr>
    <w:rPr>
      <w:rFonts w:ascii="楷体_GB2312" w:eastAsia="楷体_GB2312" w:cs="Arial"/>
      <w:kern w:val="0"/>
      <w:sz w:val="24"/>
      <w:szCs w:val="24"/>
    </w:rPr>
  </w:style>
  <w:style w:type="paragraph" w:customStyle="1" w:styleId="1CharCharCharChar">
    <w:name w:val="1 Char Char Char Char"/>
    <w:basedOn w:val="aff2"/>
    <w:qFormat/>
    <w:rsid w:val="0060390E"/>
    <w:rPr>
      <w:rFonts w:ascii="Tahoma" w:hAnsi="Tahoma"/>
      <w:sz w:val="24"/>
    </w:rPr>
  </w:style>
  <w:style w:type="paragraph" w:customStyle="1" w:styleId="default0">
    <w:name w:val="default"/>
    <w:basedOn w:val="aff2"/>
    <w:qFormat/>
    <w:rsid w:val="0060390E"/>
    <w:pPr>
      <w:widowControl/>
      <w:spacing w:before="100" w:beforeAutospacing="1" w:after="100" w:afterAutospacing="1"/>
      <w:jc w:val="left"/>
    </w:pPr>
    <w:rPr>
      <w:rFonts w:ascii="宋体" w:hAnsi="宋体" w:cs="宋体"/>
      <w:kern w:val="0"/>
      <w:sz w:val="24"/>
      <w:szCs w:val="24"/>
    </w:rPr>
  </w:style>
  <w:style w:type="paragraph" w:customStyle="1" w:styleId="1ff1">
    <w:name w:val="字元 字元1"/>
    <w:basedOn w:val="aff2"/>
    <w:qFormat/>
    <w:rsid w:val="0060390E"/>
    <w:rPr>
      <w:rFonts w:ascii="Tahoma" w:hAnsi="Tahoma"/>
      <w:sz w:val="24"/>
    </w:rPr>
  </w:style>
  <w:style w:type="paragraph" w:customStyle="1" w:styleId="Style160">
    <w:name w:val="_Style 160"/>
    <w:qFormat/>
    <w:rsid w:val="0060390E"/>
    <w:rPr>
      <w:kern w:val="2"/>
      <w:sz w:val="21"/>
      <w:szCs w:val="24"/>
    </w:rPr>
  </w:style>
  <w:style w:type="paragraph" w:customStyle="1" w:styleId="3f7">
    <w:name w:val="项目编号3"/>
    <w:basedOn w:val="affffffffb"/>
    <w:qFormat/>
    <w:rsid w:val="0060390E"/>
    <w:pPr>
      <w:tabs>
        <w:tab w:val="left" w:pos="1620"/>
      </w:tabs>
      <w:ind w:left="1620" w:hanging="360"/>
    </w:pPr>
  </w:style>
  <w:style w:type="paragraph" w:customStyle="1" w:styleId="Char21">
    <w:name w:val="Char21"/>
    <w:basedOn w:val="aff2"/>
    <w:qFormat/>
    <w:rsid w:val="0060390E"/>
    <w:rPr>
      <w:rFonts w:ascii="Tahoma" w:hAnsi="Tahoma"/>
      <w:sz w:val="24"/>
    </w:rPr>
  </w:style>
  <w:style w:type="paragraph" w:customStyle="1" w:styleId="afffffffff">
    <w:name w:val="表格文字"/>
    <w:basedOn w:val="affe"/>
    <w:qFormat/>
    <w:rsid w:val="0060390E"/>
    <w:pPr>
      <w:spacing w:before="20" w:after="20" w:line="240" w:lineRule="auto"/>
      <w:ind w:leftChars="0" w:left="0" w:firstLineChars="0" w:firstLine="0"/>
    </w:pPr>
    <w:rPr>
      <w:rFonts w:ascii="Century Gothic" w:hAnsi="Century Gothic"/>
      <w:sz w:val="20"/>
    </w:rPr>
  </w:style>
  <w:style w:type="paragraph" w:customStyle="1" w:styleId="CharCharCharCharCharCharCharCharCharChar1">
    <w:name w:val="Char Char Char Char Char Char Char Char Char Char1"/>
    <w:basedOn w:val="aff2"/>
    <w:qFormat/>
    <w:rsid w:val="0060390E"/>
    <w:rPr>
      <w:rFonts w:ascii="宋体" w:hAnsi="宋体" w:cs="Courier New"/>
      <w:sz w:val="32"/>
      <w:szCs w:val="32"/>
    </w:rPr>
  </w:style>
  <w:style w:type="paragraph" w:customStyle="1" w:styleId="afffffffff0">
    <w:name w:val="正文文本样式 加粗"/>
    <w:basedOn w:val="affffffffb"/>
    <w:qFormat/>
    <w:rsid w:val="0060390E"/>
    <w:rPr>
      <w:b/>
    </w:rPr>
  </w:style>
  <w:style w:type="paragraph" w:customStyle="1" w:styleId="Char2CharCharCharCharCharChar">
    <w:name w:val="Char2 Char Char Char Char Char Char"/>
    <w:basedOn w:val="aff2"/>
    <w:qFormat/>
    <w:rsid w:val="0060390E"/>
    <w:pPr>
      <w:widowControl/>
      <w:spacing w:line="400" w:lineRule="exact"/>
      <w:jc w:val="center"/>
    </w:pPr>
    <w:rPr>
      <w:szCs w:val="24"/>
    </w:rPr>
  </w:style>
  <w:style w:type="paragraph" w:customStyle="1" w:styleId="CharChar4">
    <w:name w:val="Char Char4"/>
    <w:basedOn w:val="aff2"/>
    <w:qFormat/>
    <w:rsid w:val="0060390E"/>
    <w:pPr>
      <w:widowControl/>
      <w:spacing w:line="400" w:lineRule="exact"/>
      <w:jc w:val="center"/>
    </w:pPr>
    <w:rPr>
      <w:szCs w:val="24"/>
    </w:rPr>
  </w:style>
  <w:style w:type="paragraph" w:customStyle="1" w:styleId="Char3CharCharChar1">
    <w:name w:val="Char3 Char Char Char1"/>
    <w:basedOn w:val="aff2"/>
    <w:qFormat/>
    <w:rsid w:val="0060390E"/>
    <w:rPr>
      <w:rFonts w:ascii="Tahoma" w:hAnsi="Tahoma"/>
      <w:sz w:val="24"/>
    </w:rPr>
  </w:style>
  <w:style w:type="paragraph" w:customStyle="1" w:styleId="22222222222222">
    <w:name w:val="22222222222222"/>
    <w:basedOn w:val="aff2"/>
    <w:qFormat/>
    <w:rsid w:val="0060390E"/>
    <w:pPr>
      <w:widowControl/>
      <w:adjustRightInd w:val="0"/>
      <w:spacing w:line="360" w:lineRule="auto"/>
      <w:ind w:firstLineChars="200" w:firstLine="480"/>
      <w:jc w:val="left"/>
    </w:pPr>
    <w:rPr>
      <w:color w:val="FF0000"/>
      <w:kern w:val="0"/>
      <w:sz w:val="24"/>
    </w:rPr>
  </w:style>
  <w:style w:type="character" w:customStyle="1" w:styleId="1-2Char">
    <w:name w:val="中等深浅网格 1 - 强调文字颜色 2 Char"/>
    <w:link w:val="1ff2"/>
    <w:qFormat/>
    <w:rsid w:val="0060390E"/>
    <w:rPr>
      <w:kern w:val="2"/>
      <w:sz w:val="21"/>
      <w:szCs w:val="24"/>
      <w:lang w:val="zh-CN"/>
    </w:rPr>
  </w:style>
  <w:style w:type="paragraph" w:customStyle="1" w:styleId="1ff2">
    <w:name w:val="1"/>
    <w:next w:val="aff2"/>
    <w:link w:val="1-2Char"/>
    <w:qFormat/>
    <w:rsid w:val="0060390E"/>
    <w:rPr>
      <w:kern w:val="2"/>
      <w:sz w:val="21"/>
      <w:szCs w:val="24"/>
      <w:lang w:val="zh-CN"/>
    </w:rPr>
  </w:style>
  <w:style w:type="paragraph" w:customStyle="1" w:styleId="afffffffff1">
    <w:name w:val="图文"/>
    <w:basedOn w:val="aff2"/>
    <w:qFormat/>
    <w:rsid w:val="0060390E"/>
    <w:pPr>
      <w:adjustRightInd w:val="0"/>
      <w:snapToGrid w:val="0"/>
      <w:spacing w:after="50" w:line="360" w:lineRule="auto"/>
    </w:pPr>
    <w:rPr>
      <w:sz w:val="24"/>
      <w:szCs w:val="24"/>
    </w:rPr>
  </w:style>
  <w:style w:type="paragraph" w:customStyle="1" w:styleId="xl23">
    <w:name w:val="xl23"/>
    <w:basedOn w:val="aff2"/>
    <w:qFormat/>
    <w:rsid w:val="0060390E"/>
    <w:pPr>
      <w:widowControl/>
      <w:spacing w:before="100" w:beforeAutospacing="1" w:after="100" w:afterAutospacing="1" w:line="360" w:lineRule="auto"/>
      <w:textAlignment w:val="top"/>
    </w:pPr>
    <w:rPr>
      <w:kern w:val="0"/>
      <w:sz w:val="24"/>
    </w:rPr>
  </w:style>
  <w:style w:type="paragraph" w:customStyle="1" w:styleId="afffffffff2">
    <w:name w:val="正文表格"/>
    <w:basedOn w:val="aff2"/>
    <w:link w:val="Char7"/>
    <w:qFormat/>
    <w:rsid w:val="0060390E"/>
    <w:pPr>
      <w:adjustRightInd w:val="0"/>
      <w:snapToGrid w:val="0"/>
      <w:jc w:val="left"/>
    </w:pPr>
    <w:rPr>
      <w:rFonts w:ascii="宋体" w:hAnsi="宋体"/>
      <w:color w:val="000000"/>
      <w:szCs w:val="21"/>
    </w:rPr>
  </w:style>
  <w:style w:type="character" w:customStyle="1" w:styleId="Char7">
    <w:name w:val="正文表格 Char"/>
    <w:link w:val="afffffffff2"/>
    <w:qFormat/>
    <w:rsid w:val="0060390E"/>
    <w:rPr>
      <w:rFonts w:ascii="宋体" w:hAnsi="宋体"/>
      <w:color w:val="000000"/>
      <w:kern w:val="2"/>
      <w:sz w:val="21"/>
      <w:szCs w:val="21"/>
    </w:rPr>
  </w:style>
  <w:style w:type="paragraph" w:customStyle="1" w:styleId="afffffffff3">
    <w:name w:val="正文重点"/>
    <w:basedOn w:val="aff2"/>
    <w:link w:val="Char8"/>
    <w:qFormat/>
    <w:rsid w:val="0060390E"/>
    <w:pPr>
      <w:adjustRightInd w:val="0"/>
      <w:spacing w:line="360" w:lineRule="auto"/>
      <w:ind w:firstLineChars="200" w:firstLine="482"/>
      <w:jc w:val="left"/>
      <w:textAlignment w:val="baseline"/>
    </w:pPr>
    <w:rPr>
      <w:b/>
      <w:kern w:val="0"/>
      <w:sz w:val="24"/>
    </w:rPr>
  </w:style>
  <w:style w:type="character" w:customStyle="1" w:styleId="Char8">
    <w:name w:val="正文重点 Char"/>
    <w:link w:val="afffffffff3"/>
    <w:qFormat/>
    <w:rsid w:val="0060390E"/>
    <w:rPr>
      <w:b/>
      <w:sz w:val="24"/>
    </w:rPr>
  </w:style>
  <w:style w:type="paragraph" w:customStyle="1" w:styleId="1-">
    <w:name w:val="标题1-附件"/>
    <w:basedOn w:val="10"/>
    <w:qFormat/>
    <w:rsid w:val="0060390E"/>
    <w:pPr>
      <w:numPr>
        <w:numId w:val="0"/>
      </w:numPr>
      <w:autoSpaceDE w:val="0"/>
      <w:autoSpaceDN w:val="0"/>
      <w:adjustRightInd w:val="0"/>
      <w:spacing w:before="240" w:after="120" w:line="300" w:lineRule="auto"/>
      <w:jc w:val="left"/>
    </w:pPr>
    <w:rPr>
      <w:rFonts w:ascii="宋体"/>
      <w:sz w:val="24"/>
      <w:szCs w:val="24"/>
    </w:rPr>
  </w:style>
  <w:style w:type="paragraph" w:customStyle="1" w:styleId="afffffffff4">
    <w:name w:val="正文小标题"/>
    <w:basedOn w:val="aff2"/>
    <w:next w:val="aff3"/>
    <w:link w:val="Char9"/>
    <w:qFormat/>
    <w:rsid w:val="0060390E"/>
    <w:pPr>
      <w:adjustRightInd w:val="0"/>
      <w:snapToGrid w:val="0"/>
      <w:spacing w:beforeLines="100" w:before="312" w:afterLines="100" w:after="312"/>
      <w:ind w:firstLine="482"/>
      <w:jc w:val="left"/>
    </w:pPr>
    <w:rPr>
      <w:rFonts w:ascii="宋体" w:hAnsi="宋体"/>
      <w:b/>
      <w:i/>
      <w:color w:val="FF0000"/>
      <w:sz w:val="24"/>
    </w:rPr>
  </w:style>
  <w:style w:type="character" w:customStyle="1" w:styleId="Char9">
    <w:name w:val="正文小标题 Char"/>
    <w:link w:val="afffffffff4"/>
    <w:qFormat/>
    <w:rsid w:val="0060390E"/>
    <w:rPr>
      <w:rFonts w:ascii="宋体" w:hAnsi="宋体"/>
      <w:b/>
      <w:i/>
      <w:color w:val="FF0000"/>
      <w:kern w:val="2"/>
      <w:sz w:val="24"/>
    </w:rPr>
  </w:style>
  <w:style w:type="paragraph" w:customStyle="1" w:styleId="afffffffff5">
    <w:name w:val="正文大标题"/>
    <w:basedOn w:val="afffffffff4"/>
    <w:next w:val="aff3"/>
    <w:link w:val="Chara"/>
    <w:qFormat/>
    <w:rsid w:val="0060390E"/>
    <w:pPr>
      <w:jc w:val="center"/>
    </w:pPr>
    <w:rPr>
      <w:i w:val="0"/>
      <w:color w:val="000000"/>
      <w:sz w:val="28"/>
      <w:szCs w:val="21"/>
    </w:rPr>
  </w:style>
  <w:style w:type="character" w:customStyle="1" w:styleId="Chara">
    <w:name w:val="正文大标题 Char"/>
    <w:link w:val="afffffffff5"/>
    <w:qFormat/>
    <w:rsid w:val="0060390E"/>
    <w:rPr>
      <w:rFonts w:ascii="宋体" w:hAnsi="宋体"/>
      <w:b/>
      <w:color w:val="000000"/>
      <w:kern w:val="2"/>
      <w:sz w:val="28"/>
      <w:szCs w:val="21"/>
    </w:rPr>
  </w:style>
  <w:style w:type="paragraph" w:customStyle="1" w:styleId="afffffffff6">
    <w:name w:val="注释"/>
    <w:basedOn w:val="aff2"/>
    <w:link w:val="Charb"/>
    <w:qFormat/>
    <w:rsid w:val="0060390E"/>
    <w:pPr>
      <w:adjustRightInd w:val="0"/>
      <w:snapToGrid w:val="0"/>
      <w:ind w:left="420" w:hangingChars="200" w:hanging="420"/>
      <w:jc w:val="left"/>
    </w:pPr>
    <w:rPr>
      <w:rFonts w:ascii="宋体" w:hAnsi="宋体"/>
      <w:szCs w:val="21"/>
    </w:rPr>
  </w:style>
  <w:style w:type="character" w:customStyle="1" w:styleId="Charb">
    <w:name w:val="注释 Char"/>
    <w:link w:val="afffffffff6"/>
    <w:qFormat/>
    <w:rsid w:val="0060390E"/>
    <w:rPr>
      <w:rFonts w:ascii="宋体" w:hAnsi="宋体"/>
      <w:kern w:val="2"/>
      <w:sz w:val="21"/>
      <w:szCs w:val="21"/>
    </w:rPr>
  </w:style>
  <w:style w:type="paragraph" w:customStyle="1" w:styleId="-11">
    <w:name w:val="正文须知-1级"/>
    <w:basedOn w:val="aff2"/>
    <w:next w:val="aff2"/>
    <w:qFormat/>
    <w:rsid w:val="0060390E"/>
    <w:pPr>
      <w:tabs>
        <w:tab w:val="left" w:pos="1200"/>
      </w:tabs>
      <w:adjustRightInd w:val="0"/>
      <w:snapToGrid w:val="0"/>
      <w:spacing w:line="300" w:lineRule="auto"/>
      <w:ind w:left="1200" w:hanging="360"/>
    </w:pPr>
    <w:rPr>
      <w:rFonts w:ascii="宋体" w:hAnsi="Calibri"/>
      <w:sz w:val="24"/>
      <w:szCs w:val="21"/>
    </w:rPr>
  </w:style>
  <w:style w:type="paragraph" w:customStyle="1" w:styleId="-2">
    <w:name w:val="正文须知-2级"/>
    <w:basedOn w:val="aff2"/>
    <w:qFormat/>
    <w:rsid w:val="0060390E"/>
    <w:pPr>
      <w:tabs>
        <w:tab w:val="left" w:pos="1200"/>
      </w:tabs>
      <w:adjustRightInd w:val="0"/>
      <w:snapToGrid w:val="0"/>
      <w:spacing w:line="300" w:lineRule="auto"/>
      <w:ind w:left="1200" w:hanging="360"/>
    </w:pPr>
    <w:rPr>
      <w:rFonts w:ascii="宋体" w:hAnsi="Calibri"/>
      <w:sz w:val="24"/>
      <w:szCs w:val="21"/>
    </w:rPr>
  </w:style>
  <w:style w:type="paragraph" w:customStyle="1" w:styleId="-3">
    <w:name w:val="正文须知-3级"/>
    <w:basedOn w:val="aff2"/>
    <w:qFormat/>
    <w:rsid w:val="0060390E"/>
    <w:pPr>
      <w:tabs>
        <w:tab w:val="left" w:pos="1200"/>
      </w:tabs>
      <w:adjustRightInd w:val="0"/>
      <w:snapToGrid w:val="0"/>
      <w:spacing w:line="300" w:lineRule="auto"/>
      <w:ind w:left="1200" w:hangingChars="355" w:hanging="355"/>
    </w:pPr>
    <w:rPr>
      <w:rFonts w:ascii="宋体" w:hAnsi="Calibri"/>
      <w:sz w:val="24"/>
      <w:szCs w:val="21"/>
    </w:rPr>
  </w:style>
  <w:style w:type="paragraph" w:customStyle="1" w:styleId="1ff3">
    <w:name w:val="表格1"/>
    <w:basedOn w:val="aff2"/>
    <w:qFormat/>
    <w:rsid w:val="0060390E"/>
    <w:pPr>
      <w:ind w:firstLineChars="200" w:firstLine="480"/>
      <w:jc w:val="center"/>
    </w:pPr>
    <w:rPr>
      <w:sz w:val="24"/>
    </w:rPr>
  </w:style>
  <w:style w:type="character" w:customStyle="1" w:styleId="1ff4">
    <w:name w:val="纯文本 字符1"/>
    <w:qFormat/>
    <w:rsid w:val="0060390E"/>
    <w:rPr>
      <w:rFonts w:ascii="宋体" w:hAnsi="Courier New"/>
    </w:rPr>
  </w:style>
  <w:style w:type="character" w:customStyle="1" w:styleId="bjh-p">
    <w:name w:val="bjh-p"/>
    <w:qFormat/>
    <w:rsid w:val="0060390E"/>
  </w:style>
  <w:style w:type="paragraph" w:customStyle="1" w:styleId="afffffffff7">
    <w:name w:val="无标题条"/>
    <w:next w:val="aff2"/>
    <w:qFormat/>
    <w:rsid w:val="0060390E"/>
    <w:pPr>
      <w:jc w:val="both"/>
    </w:pPr>
    <w:rPr>
      <w:sz w:val="21"/>
    </w:rPr>
  </w:style>
  <w:style w:type="character" w:customStyle="1" w:styleId="Charc">
    <w:name w:val="正文格式 Char"/>
    <w:qFormat/>
    <w:locked/>
    <w:rsid w:val="0060390E"/>
    <w:rPr>
      <w:rFonts w:ascii="宋体" w:hAnsi="宋体"/>
      <w:sz w:val="24"/>
      <w:szCs w:val="24"/>
      <w:lang w:val="en-GB"/>
    </w:rPr>
  </w:style>
  <w:style w:type="character" w:customStyle="1" w:styleId="Chard">
    <w:name w:val="正文缩进 Char"/>
    <w:qFormat/>
    <w:rsid w:val="0060390E"/>
    <w:rPr>
      <w:rFonts w:ascii="宋体" w:eastAsia="宋体"/>
      <w:kern w:val="2"/>
      <w:sz w:val="24"/>
      <w:szCs w:val="24"/>
      <w:lang w:val="en-US" w:eastAsia="zh-CN" w:bidi="ar-SA"/>
    </w:rPr>
  </w:style>
  <w:style w:type="character" w:customStyle="1" w:styleId="CharChar111">
    <w:name w:val="Char Char111"/>
    <w:qFormat/>
    <w:rsid w:val="0060390E"/>
    <w:rPr>
      <w:rFonts w:ascii="宋体" w:eastAsia="宋体"/>
      <w:b/>
      <w:sz w:val="24"/>
      <w:u w:val="single"/>
      <w:lang w:val="en-US" w:eastAsia="zh-CN" w:bidi="ar-SA"/>
    </w:rPr>
  </w:style>
  <w:style w:type="character" w:customStyle="1" w:styleId="Chare">
    <w:name w:val="正文文本缩进 Char"/>
    <w:qFormat/>
    <w:rsid w:val="0060390E"/>
    <w:rPr>
      <w:rFonts w:eastAsia="宋体"/>
      <w:kern w:val="2"/>
      <w:sz w:val="24"/>
      <w:szCs w:val="24"/>
      <w:lang w:val="en-US" w:eastAsia="zh-CN" w:bidi="ar-SA"/>
    </w:rPr>
  </w:style>
  <w:style w:type="character" w:customStyle="1" w:styleId="Charf">
    <w:name w:val="列出段落 Char"/>
    <w:qFormat/>
    <w:rsid w:val="0060390E"/>
    <w:rPr>
      <w:rFonts w:ascii="Calibri" w:eastAsia="宋体" w:hAnsi="Calibri"/>
      <w:kern w:val="2"/>
      <w:sz w:val="21"/>
      <w:szCs w:val="22"/>
      <w:lang w:val="en-US" w:eastAsia="zh-CN" w:bidi="ar-SA"/>
    </w:rPr>
  </w:style>
  <w:style w:type="character" w:customStyle="1" w:styleId="Charf0">
    <w:name w:val="页眉 Char"/>
    <w:qFormat/>
    <w:rsid w:val="0060390E"/>
    <w:rPr>
      <w:rFonts w:eastAsia="宋体"/>
      <w:kern w:val="2"/>
      <w:sz w:val="18"/>
      <w:szCs w:val="18"/>
      <w:lang w:val="en-US" w:eastAsia="zh-CN" w:bidi="ar-SA"/>
    </w:rPr>
  </w:style>
  <w:style w:type="character" w:customStyle="1" w:styleId="2Char5">
    <w:name w:val="标题 2 Char"/>
    <w:qFormat/>
    <w:rsid w:val="0060390E"/>
    <w:rPr>
      <w:rFonts w:ascii="Arial" w:eastAsia="黑体" w:hAnsi="Arial"/>
      <w:b/>
      <w:sz w:val="30"/>
      <w:lang w:val="en-US" w:eastAsia="zh-CN" w:bidi="ar-SA"/>
    </w:rPr>
  </w:style>
  <w:style w:type="paragraph" w:customStyle="1" w:styleId="2ffe">
    <w:name w:val="字元 字元2"/>
    <w:basedOn w:val="aff2"/>
    <w:qFormat/>
    <w:rsid w:val="0060390E"/>
    <w:rPr>
      <w:rFonts w:ascii="Tahoma" w:hAnsi="Tahoma"/>
      <w:sz w:val="24"/>
    </w:rPr>
  </w:style>
  <w:style w:type="paragraph" w:customStyle="1" w:styleId="Char3CharCharChar2">
    <w:name w:val="Char3 Char Char Char2"/>
    <w:basedOn w:val="aff2"/>
    <w:qFormat/>
    <w:rsid w:val="0060390E"/>
    <w:rPr>
      <w:rFonts w:ascii="Tahoma" w:hAnsi="Tahoma"/>
      <w:sz w:val="24"/>
    </w:rPr>
  </w:style>
  <w:style w:type="paragraph" w:customStyle="1" w:styleId="2fff">
    <w:name w:val="正文文本缩进2"/>
    <w:basedOn w:val="aff2"/>
    <w:qFormat/>
    <w:rsid w:val="0060390E"/>
    <w:pPr>
      <w:spacing w:line="480" w:lineRule="exact"/>
      <w:ind w:firstLineChars="200" w:firstLine="480"/>
    </w:pPr>
    <w:rPr>
      <w:rFonts w:ascii="宋体" w:hAnsi="宋体"/>
      <w:kern w:val="0"/>
      <w:sz w:val="24"/>
      <w:szCs w:val="24"/>
      <w:lang w:val="zh-CN"/>
    </w:rPr>
  </w:style>
  <w:style w:type="paragraph" w:customStyle="1" w:styleId="Char30">
    <w:name w:val="Char3"/>
    <w:basedOn w:val="aff2"/>
    <w:qFormat/>
    <w:rsid w:val="0060390E"/>
    <w:pPr>
      <w:tabs>
        <w:tab w:val="left" w:pos="360"/>
      </w:tabs>
    </w:pPr>
    <w:rPr>
      <w:sz w:val="24"/>
      <w:szCs w:val="24"/>
    </w:rPr>
  </w:style>
  <w:style w:type="paragraph" w:customStyle="1" w:styleId="CharCharCharCharCharCharCharCharCharCharCharCharCharCharCharChar1">
    <w:name w:val="Char Char Char Char Char Char Char Char Char Char Char Char Char Char Char Char1"/>
    <w:basedOn w:val="aff2"/>
    <w:qFormat/>
    <w:rsid w:val="0060390E"/>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ff2"/>
    <w:qFormat/>
    <w:rsid w:val="0060390E"/>
    <w:pPr>
      <w:widowControl/>
      <w:spacing w:after="160" w:line="240" w:lineRule="exact"/>
      <w:jc w:val="left"/>
    </w:pPr>
    <w:rPr>
      <w:rFonts w:ascii="Verdana" w:eastAsia="仿宋_GB2312" w:hAnsi="Verdana"/>
      <w:kern w:val="0"/>
      <w:sz w:val="24"/>
      <w:lang w:eastAsia="en-US"/>
    </w:rPr>
  </w:style>
  <w:style w:type="paragraph" w:customStyle="1" w:styleId="2fff0">
    <w:name w:val="列出段落2"/>
    <w:basedOn w:val="aff2"/>
    <w:uiPriority w:val="34"/>
    <w:qFormat/>
    <w:rsid w:val="0060390E"/>
    <w:pPr>
      <w:ind w:firstLineChars="200" w:firstLine="420"/>
    </w:pPr>
    <w:rPr>
      <w:rFonts w:ascii="Calibri" w:hAnsi="Calibri"/>
      <w:szCs w:val="22"/>
    </w:rPr>
  </w:style>
  <w:style w:type="paragraph" w:customStyle="1" w:styleId="CharCharChar1Char2">
    <w:name w:val="Char Char Char1 Char2"/>
    <w:basedOn w:val="aff2"/>
    <w:qFormat/>
    <w:rsid w:val="0060390E"/>
    <w:rPr>
      <w:rFonts w:ascii="Tahoma" w:hAnsi="Tahoma"/>
      <w:sz w:val="24"/>
    </w:rPr>
  </w:style>
  <w:style w:type="paragraph" w:customStyle="1" w:styleId="CharCharChar2">
    <w:name w:val="Char Char Char2"/>
    <w:basedOn w:val="aff2"/>
    <w:qFormat/>
    <w:rsid w:val="0060390E"/>
    <w:rPr>
      <w:rFonts w:ascii="Tahoma" w:hAnsi="Tahoma"/>
      <w:sz w:val="24"/>
    </w:rPr>
  </w:style>
  <w:style w:type="paragraph" w:customStyle="1" w:styleId="CharCharCharCharCharCharChar2">
    <w:name w:val="Char Char Char Char Char Char Char2"/>
    <w:basedOn w:val="aff2"/>
    <w:qFormat/>
    <w:rsid w:val="0060390E"/>
    <w:pPr>
      <w:snapToGrid w:val="0"/>
      <w:spacing w:line="360" w:lineRule="auto"/>
      <w:ind w:firstLineChars="200" w:firstLine="200"/>
    </w:pPr>
    <w:rPr>
      <w:rFonts w:eastAsia="仿宋_GB2312"/>
      <w:sz w:val="24"/>
      <w:szCs w:val="24"/>
    </w:rPr>
  </w:style>
  <w:style w:type="paragraph" w:customStyle="1" w:styleId="2fff1">
    <w:name w:val="正文缩进2"/>
    <w:basedOn w:val="aff2"/>
    <w:qFormat/>
    <w:rsid w:val="0060390E"/>
    <w:pPr>
      <w:widowControl/>
      <w:adjustRightInd w:val="0"/>
      <w:snapToGrid w:val="0"/>
      <w:spacing w:line="480" w:lineRule="exact"/>
      <w:ind w:firstLine="567"/>
    </w:pPr>
    <w:rPr>
      <w:rFonts w:ascii="宋体"/>
      <w:snapToGrid w:val="0"/>
      <w:color w:val="000000"/>
      <w:kern w:val="28"/>
      <w:sz w:val="28"/>
      <w:lang w:val="zh-CN"/>
    </w:rPr>
  </w:style>
  <w:style w:type="paragraph" w:customStyle="1" w:styleId="1ff5">
    <w:name w:val="修订1"/>
    <w:qFormat/>
    <w:rsid w:val="0060390E"/>
    <w:rPr>
      <w:kern w:val="2"/>
      <w:sz w:val="21"/>
      <w:szCs w:val="24"/>
    </w:rPr>
  </w:style>
  <w:style w:type="paragraph" w:customStyle="1" w:styleId="Char22">
    <w:name w:val="Char22"/>
    <w:basedOn w:val="aff2"/>
    <w:qFormat/>
    <w:rsid w:val="0060390E"/>
    <w:rPr>
      <w:rFonts w:ascii="Tahoma" w:hAnsi="Tahoma"/>
      <w:sz w:val="24"/>
    </w:rPr>
  </w:style>
  <w:style w:type="paragraph" w:customStyle="1" w:styleId="CharCharCharCharCharCharCharCharCharChar2">
    <w:name w:val="Char Char Char Char Char Char Char Char Char Char2"/>
    <w:basedOn w:val="aff2"/>
    <w:qFormat/>
    <w:rsid w:val="0060390E"/>
    <w:rPr>
      <w:rFonts w:ascii="宋体" w:hAnsi="宋体" w:cs="Courier New"/>
      <w:sz w:val="32"/>
      <w:szCs w:val="32"/>
    </w:rPr>
  </w:style>
  <w:style w:type="paragraph" w:customStyle="1" w:styleId="Char2CharCharCharCharCharChar1">
    <w:name w:val="Char2 Char Char Char Char Char Char1"/>
    <w:basedOn w:val="aff2"/>
    <w:qFormat/>
    <w:rsid w:val="0060390E"/>
    <w:pPr>
      <w:widowControl/>
      <w:spacing w:line="400" w:lineRule="exact"/>
      <w:jc w:val="center"/>
    </w:pPr>
    <w:rPr>
      <w:szCs w:val="24"/>
    </w:rPr>
  </w:style>
  <w:style w:type="character" w:customStyle="1" w:styleId="Charf1">
    <w:name w:val="页脚 Char"/>
    <w:uiPriority w:val="99"/>
    <w:qFormat/>
    <w:rsid w:val="0060390E"/>
    <w:rPr>
      <w:rFonts w:ascii="宋体" w:eastAsia="宋体"/>
      <w:sz w:val="18"/>
      <w:lang w:val="en-US" w:eastAsia="zh-CN" w:bidi="ar-SA"/>
    </w:rPr>
  </w:style>
  <w:style w:type="paragraph" w:customStyle="1" w:styleId="CharChar41">
    <w:name w:val="Char Char41"/>
    <w:basedOn w:val="aff2"/>
    <w:qFormat/>
    <w:rsid w:val="0060390E"/>
    <w:pPr>
      <w:widowControl/>
      <w:spacing w:line="400" w:lineRule="exact"/>
      <w:jc w:val="center"/>
    </w:pPr>
    <w:rPr>
      <w:szCs w:val="24"/>
    </w:rPr>
  </w:style>
  <w:style w:type="character" w:customStyle="1" w:styleId="Charf2">
    <w:name w:val="批注文字 Char"/>
    <w:qFormat/>
    <w:rsid w:val="0060390E"/>
    <w:rPr>
      <w:kern w:val="2"/>
      <w:sz w:val="21"/>
      <w:szCs w:val="24"/>
    </w:rPr>
  </w:style>
  <w:style w:type="character" w:customStyle="1" w:styleId="Charf3">
    <w:name w:val="标题 Char"/>
    <w:qFormat/>
    <w:rsid w:val="0060390E"/>
    <w:rPr>
      <w:b/>
      <w:kern w:val="2"/>
      <w:sz w:val="32"/>
    </w:rPr>
  </w:style>
  <w:style w:type="character" w:customStyle="1" w:styleId="1Char10">
    <w:name w:val="标题 1 Char1"/>
    <w:uiPriority w:val="99"/>
    <w:qFormat/>
    <w:rsid w:val="0060390E"/>
    <w:rPr>
      <w:rFonts w:ascii="Times New Roman" w:eastAsia="宋体" w:hAnsi="Times New Roman" w:cs="Times New Roman"/>
      <w:b/>
      <w:kern w:val="44"/>
      <w:sz w:val="44"/>
      <w:szCs w:val="20"/>
    </w:rPr>
  </w:style>
  <w:style w:type="character" w:customStyle="1" w:styleId="4Char1">
    <w:name w:val="标题 4 Char1"/>
    <w:qFormat/>
    <w:rsid w:val="0060390E"/>
    <w:rPr>
      <w:rFonts w:ascii="Arial" w:eastAsia="黑体" w:hAnsi="Arial" w:cs="Times New Roman"/>
      <w:b/>
      <w:sz w:val="28"/>
      <w:szCs w:val="20"/>
    </w:rPr>
  </w:style>
  <w:style w:type="character" w:customStyle="1" w:styleId="5Char1">
    <w:name w:val="标题 5 Char1"/>
    <w:uiPriority w:val="99"/>
    <w:qFormat/>
    <w:rsid w:val="0060390E"/>
    <w:rPr>
      <w:rFonts w:ascii="Times New Roman" w:eastAsia="宋体" w:hAnsi="Times New Roman" w:cs="Times New Roman"/>
      <w:b/>
      <w:sz w:val="28"/>
      <w:szCs w:val="20"/>
    </w:rPr>
  </w:style>
  <w:style w:type="character" w:customStyle="1" w:styleId="6Char1">
    <w:name w:val="标题 6 Char1"/>
    <w:qFormat/>
    <w:rsid w:val="0060390E"/>
    <w:rPr>
      <w:rFonts w:ascii="Arial" w:eastAsia="黑体" w:hAnsi="Arial" w:cs="Times New Roman"/>
      <w:b/>
      <w:sz w:val="24"/>
      <w:szCs w:val="20"/>
    </w:rPr>
  </w:style>
  <w:style w:type="character" w:customStyle="1" w:styleId="7Char1">
    <w:name w:val="标题 7 Char1"/>
    <w:qFormat/>
    <w:rsid w:val="0060390E"/>
    <w:rPr>
      <w:rFonts w:ascii="Times New Roman" w:eastAsia="宋体" w:hAnsi="Times New Roman" w:cs="Times New Roman"/>
      <w:b/>
      <w:sz w:val="24"/>
      <w:szCs w:val="20"/>
    </w:rPr>
  </w:style>
  <w:style w:type="character" w:customStyle="1" w:styleId="8Char1">
    <w:name w:val="标题 8 Char1"/>
    <w:qFormat/>
    <w:rsid w:val="0060390E"/>
    <w:rPr>
      <w:rFonts w:ascii="Arial" w:eastAsia="黑体" w:hAnsi="Arial" w:cs="Times New Roman"/>
      <w:sz w:val="24"/>
      <w:szCs w:val="20"/>
    </w:rPr>
  </w:style>
  <w:style w:type="character" w:customStyle="1" w:styleId="9Char1">
    <w:name w:val="标题 9 Char1"/>
    <w:qFormat/>
    <w:rsid w:val="0060390E"/>
    <w:rPr>
      <w:rFonts w:ascii="Arial" w:eastAsia="黑体" w:hAnsi="Arial" w:cs="Times New Roman"/>
      <w:sz w:val="24"/>
      <w:szCs w:val="20"/>
    </w:rPr>
  </w:style>
  <w:style w:type="character" w:customStyle="1" w:styleId="Char23">
    <w:name w:val="正文文本 Char2"/>
    <w:qFormat/>
    <w:rsid w:val="0060390E"/>
    <w:rPr>
      <w:rFonts w:ascii="Times New Roman" w:eastAsia="宋体" w:hAnsi="Times New Roman" w:cs="Times New Roman"/>
    </w:rPr>
  </w:style>
  <w:style w:type="character" w:customStyle="1" w:styleId="CharChar2">
    <w:name w:val="Char Char2"/>
    <w:qFormat/>
    <w:rsid w:val="0060390E"/>
    <w:rPr>
      <w:rFonts w:ascii="Arial" w:eastAsia="黑体" w:hAnsi="Arial"/>
      <w:b/>
      <w:kern w:val="2"/>
      <w:sz w:val="32"/>
      <w:lang w:val="en-US" w:eastAsia="zh-CN"/>
    </w:rPr>
  </w:style>
  <w:style w:type="character" w:customStyle="1" w:styleId="1ff6">
    <w:name w:val="信息标题 字符1"/>
    <w:qFormat/>
    <w:rsid w:val="0060390E"/>
    <w:rPr>
      <w:rFonts w:ascii="Cambria" w:hAnsi="Cambria"/>
      <w:sz w:val="24"/>
      <w:szCs w:val="24"/>
      <w:shd w:val="pct20" w:color="auto" w:fill="auto"/>
    </w:rPr>
  </w:style>
  <w:style w:type="character" w:customStyle="1" w:styleId="Charf4">
    <w:name w:val="信息标题 Char"/>
    <w:qFormat/>
    <w:rsid w:val="0060390E"/>
    <w:rPr>
      <w:rFonts w:ascii="Cambria" w:eastAsia="宋体" w:hAnsi="Cambria" w:cs="Times New Roman"/>
      <w:kern w:val="2"/>
      <w:sz w:val="24"/>
      <w:szCs w:val="24"/>
      <w:shd w:val="pct20" w:color="auto" w:fill="auto"/>
    </w:rPr>
  </w:style>
  <w:style w:type="character" w:customStyle="1" w:styleId="font161">
    <w:name w:val="font161"/>
    <w:qFormat/>
    <w:rsid w:val="0060390E"/>
    <w:rPr>
      <w:b/>
      <w:sz w:val="32"/>
    </w:rPr>
  </w:style>
  <w:style w:type="character" w:customStyle="1" w:styleId="CharChar12">
    <w:name w:val="Char Char12"/>
    <w:uiPriority w:val="99"/>
    <w:qFormat/>
    <w:rsid w:val="0060390E"/>
    <w:rPr>
      <w:rFonts w:eastAsia="宋体"/>
      <w:kern w:val="2"/>
      <w:sz w:val="24"/>
      <w:lang w:val="en-US" w:eastAsia="zh-CN"/>
    </w:rPr>
  </w:style>
  <w:style w:type="character" w:customStyle="1" w:styleId="2Char10">
    <w:name w:val="正文文本缩进 2 Char1"/>
    <w:uiPriority w:val="99"/>
    <w:qFormat/>
    <w:locked/>
    <w:rsid w:val="0060390E"/>
    <w:rPr>
      <w:rFonts w:ascii="Times New Roman" w:eastAsia="宋体" w:hAnsi="Times New Roman" w:cs="Times New Roman"/>
      <w:kern w:val="0"/>
      <w:sz w:val="24"/>
      <w:szCs w:val="24"/>
    </w:rPr>
  </w:style>
  <w:style w:type="character" w:customStyle="1" w:styleId="Char17">
    <w:name w:val="文档结构图 Char1"/>
    <w:qFormat/>
    <w:rsid w:val="0060390E"/>
    <w:rPr>
      <w:rFonts w:ascii="Times New Roman" w:eastAsia="宋体" w:hAnsi="Times New Roman" w:cs="Times New Roman"/>
      <w:shd w:val="clear" w:color="auto" w:fill="000080"/>
    </w:rPr>
  </w:style>
  <w:style w:type="character" w:customStyle="1" w:styleId="3Char1">
    <w:name w:val="正文文本 3 Char1"/>
    <w:qFormat/>
    <w:locked/>
    <w:rsid w:val="0060390E"/>
    <w:rPr>
      <w:sz w:val="16"/>
    </w:rPr>
  </w:style>
  <w:style w:type="character" w:customStyle="1" w:styleId="Char18">
    <w:name w:val="正文首行缩进 Char1"/>
    <w:link w:val="1ff7"/>
    <w:qFormat/>
    <w:rsid w:val="0060390E"/>
    <w:rPr>
      <w:kern w:val="2"/>
      <w:sz w:val="21"/>
    </w:rPr>
  </w:style>
  <w:style w:type="paragraph" w:customStyle="1" w:styleId="1ff7">
    <w:name w:val="正文文本首行缩进1"/>
    <w:basedOn w:val="affc"/>
    <w:link w:val="Char18"/>
    <w:unhideWhenUsed/>
    <w:qFormat/>
    <w:rsid w:val="0060390E"/>
    <w:pPr>
      <w:spacing w:line="240" w:lineRule="auto"/>
      <w:ind w:firstLineChars="100" w:firstLine="420"/>
    </w:pPr>
  </w:style>
  <w:style w:type="character" w:customStyle="1" w:styleId="Charf5">
    <w:name w:val="正文首行缩进 Char"/>
    <w:qFormat/>
    <w:rsid w:val="0060390E"/>
    <w:rPr>
      <w:rFonts w:ascii="宋体" w:hAnsi="宋体"/>
      <w:kern w:val="2"/>
      <w:sz w:val="21"/>
      <w:szCs w:val="24"/>
    </w:rPr>
  </w:style>
  <w:style w:type="character" w:customStyle="1" w:styleId="210">
    <w:name w:val="正文文本 2 字符1"/>
    <w:link w:val="2e"/>
    <w:qFormat/>
    <w:locked/>
    <w:rsid w:val="0060390E"/>
    <w:rPr>
      <w:rFonts w:ascii="Arial" w:hAnsi="Arial"/>
      <w:sz w:val="24"/>
    </w:rPr>
  </w:style>
  <w:style w:type="character" w:customStyle="1" w:styleId="2Char6">
    <w:name w:val="正文文本 2 Char"/>
    <w:qFormat/>
    <w:rsid w:val="0060390E"/>
    <w:rPr>
      <w:kern w:val="2"/>
      <w:sz w:val="21"/>
      <w:szCs w:val="24"/>
    </w:rPr>
  </w:style>
  <w:style w:type="character" w:customStyle="1" w:styleId="1ff8">
    <w:name w:val="未处理的提及1"/>
    <w:uiPriority w:val="99"/>
    <w:unhideWhenUsed/>
    <w:qFormat/>
    <w:rsid w:val="0060390E"/>
    <w:rPr>
      <w:rFonts w:ascii="Times New Roman" w:eastAsia="宋体" w:hAnsi="Times New Roman" w:cs="Times New Roman"/>
      <w:color w:val="605E5C"/>
      <w:shd w:val="clear" w:color="auto" w:fill="E1DFDD"/>
    </w:rPr>
  </w:style>
  <w:style w:type="character" w:customStyle="1" w:styleId="Char19">
    <w:name w:val="批注主题 Char1"/>
    <w:qFormat/>
    <w:rsid w:val="0060390E"/>
    <w:rPr>
      <w:rFonts w:ascii="Times New Roman" w:eastAsia="宋体" w:hAnsi="Times New Roman" w:cs="Times New Roman"/>
      <w:b/>
    </w:rPr>
  </w:style>
  <w:style w:type="character" w:customStyle="1" w:styleId="Char1a">
    <w:name w:val="日期 Char1"/>
    <w:qFormat/>
    <w:rsid w:val="0060390E"/>
    <w:rPr>
      <w:rFonts w:ascii="Times New Roman" w:eastAsia="宋体" w:hAnsi="Times New Roman" w:cs="Times New Roman"/>
    </w:rPr>
  </w:style>
  <w:style w:type="character" w:customStyle="1" w:styleId="Char24">
    <w:name w:val="标题 Char2"/>
    <w:uiPriority w:val="99"/>
    <w:qFormat/>
    <w:rsid w:val="0060390E"/>
    <w:rPr>
      <w:rFonts w:ascii="Arial" w:hAnsi="Arial"/>
      <w:b/>
      <w:bCs/>
      <w:sz w:val="32"/>
      <w:szCs w:val="32"/>
    </w:rPr>
  </w:style>
  <w:style w:type="character" w:customStyle="1" w:styleId="2Char20">
    <w:name w:val="正文文本缩进 2 Char2"/>
    <w:uiPriority w:val="99"/>
    <w:qFormat/>
    <w:rsid w:val="0060390E"/>
    <w:rPr>
      <w:rFonts w:ascii="Times New Roman" w:eastAsia="宋体" w:hAnsi="Times New Roman" w:cs="Times New Roman"/>
    </w:rPr>
  </w:style>
  <w:style w:type="character" w:customStyle="1" w:styleId="1ff9">
    <w:name w:val="签名 字符1"/>
    <w:qFormat/>
    <w:rsid w:val="0060390E"/>
    <w:rPr>
      <w:rFonts w:eastAsia="仿宋_GB2312"/>
      <w:sz w:val="24"/>
    </w:rPr>
  </w:style>
  <w:style w:type="character" w:customStyle="1" w:styleId="Charf6">
    <w:name w:val="签名 Char"/>
    <w:qFormat/>
    <w:rsid w:val="0060390E"/>
    <w:rPr>
      <w:kern w:val="2"/>
      <w:sz w:val="21"/>
      <w:szCs w:val="24"/>
    </w:rPr>
  </w:style>
  <w:style w:type="character" w:customStyle="1" w:styleId="afffffffff8">
    <w:name w:val="样式 粉红"/>
    <w:qFormat/>
    <w:rsid w:val="0060390E"/>
    <w:rPr>
      <w:color w:val="auto"/>
      <w:u w:val="none"/>
    </w:rPr>
  </w:style>
  <w:style w:type="character" w:customStyle="1" w:styleId="Char1b">
    <w:name w:val="批注框文本 Char1"/>
    <w:qFormat/>
    <w:rsid w:val="0060390E"/>
    <w:rPr>
      <w:rFonts w:ascii="Times New Roman" w:eastAsia="宋体" w:hAnsi="Times New Roman" w:cs="Times New Roman"/>
      <w:sz w:val="18"/>
    </w:rPr>
  </w:style>
  <w:style w:type="character" w:customStyle="1" w:styleId="3Char10">
    <w:name w:val="正文文本缩进 3 Char1"/>
    <w:qFormat/>
    <w:rsid w:val="0060390E"/>
    <w:rPr>
      <w:rFonts w:ascii="Times New Roman" w:eastAsia="宋体" w:hAnsi="Times New Roman" w:cs="Times New Roman"/>
      <w:sz w:val="16"/>
      <w:szCs w:val="16"/>
    </w:rPr>
  </w:style>
  <w:style w:type="paragraph" w:customStyle="1" w:styleId="3f8">
    <w:name w:val="3"/>
    <w:basedOn w:val="aff2"/>
    <w:next w:val="36"/>
    <w:qFormat/>
    <w:rsid w:val="0060390E"/>
    <w:rPr>
      <w:rFonts w:ascii="宋体"/>
      <w:sz w:val="24"/>
    </w:rPr>
  </w:style>
  <w:style w:type="character" w:customStyle="1" w:styleId="1c">
    <w:name w:val="脚注文本 字符1"/>
    <w:link w:val="affff"/>
    <w:qFormat/>
    <w:rsid w:val="0060390E"/>
    <w:rPr>
      <w:sz w:val="18"/>
    </w:rPr>
  </w:style>
  <w:style w:type="paragraph" w:customStyle="1" w:styleId="68">
    <w:name w:val="6'"/>
    <w:basedOn w:val="aff2"/>
    <w:qFormat/>
    <w:rsid w:val="0060390E"/>
    <w:pPr>
      <w:autoSpaceDE w:val="0"/>
      <w:autoSpaceDN w:val="0"/>
      <w:adjustRightInd w:val="0"/>
      <w:snapToGrid w:val="0"/>
      <w:spacing w:line="320" w:lineRule="exact"/>
      <w:jc w:val="center"/>
      <w:textAlignment w:val="baseline"/>
    </w:pPr>
    <w:rPr>
      <w:spacing w:val="20"/>
      <w:kern w:val="28"/>
    </w:rPr>
  </w:style>
  <w:style w:type="paragraph" w:customStyle="1" w:styleId="TOC10">
    <w:name w:val="TOC 标题1"/>
    <w:basedOn w:val="10"/>
    <w:next w:val="aff2"/>
    <w:uiPriority w:val="39"/>
    <w:qFormat/>
    <w:rsid w:val="0060390E"/>
    <w:pPr>
      <w:widowControl/>
      <w:numPr>
        <w:numId w:val="0"/>
      </w:numPr>
      <w:spacing w:before="480" w:after="0" w:line="276" w:lineRule="auto"/>
      <w:jc w:val="left"/>
      <w:outlineLvl w:val="9"/>
    </w:pPr>
    <w:rPr>
      <w:rFonts w:ascii="Cambria" w:hAnsi="Cambria"/>
      <w:bCs/>
      <w:color w:val="365F91"/>
      <w:kern w:val="0"/>
      <w:sz w:val="28"/>
      <w:szCs w:val="28"/>
    </w:rPr>
  </w:style>
  <w:style w:type="paragraph" w:customStyle="1" w:styleId="2fff2">
    <w:name w:val="2"/>
    <w:basedOn w:val="aff2"/>
    <w:next w:val="affe"/>
    <w:qFormat/>
    <w:rsid w:val="0060390E"/>
    <w:pPr>
      <w:ind w:left="432"/>
    </w:pPr>
  </w:style>
  <w:style w:type="paragraph" w:customStyle="1" w:styleId="CharCharCharChar2">
    <w:name w:val="Char Char Char Char2"/>
    <w:basedOn w:val="aff2"/>
    <w:qFormat/>
    <w:rsid w:val="0060390E"/>
    <w:pPr>
      <w:widowControl/>
      <w:spacing w:after="160" w:line="240" w:lineRule="exact"/>
      <w:jc w:val="left"/>
    </w:pPr>
  </w:style>
  <w:style w:type="paragraph" w:customStyle="1" w:styleId="1ffa">
    <w:name w:val="访问过的超链接1"/>
    <w:uiPriority w:val="99"/>
    <w:qFormat/>
    <w:rsid w:val="0060390E"/>
    <w:pPr>
      <w:widowControl w:val="0"/>
      <w:jc w:val="both"/>
    </w:pPr>
    <w:rPr>
      <w:kern w:val="2"/>
      <w:sz w:val="21"/>
      <w:szCs w:val="24"/>
    </w:rPr>
  </w:style>
  <w:style w:type="paragraph" w:customStyle="1" w:styleId="afffffffff9">
    <w:name w:val="金安桥正文"/>
    <w:basedOn w:val="affe"/>
    <w:qFormat/>
    <w:rsid w:val="0060390E"/>
    <w:pPr>
      <w:adjustRightInd w:val="0"/>
      <w:spacing w:line="300" w:lineRule="auto"/>
      <w:ind w:leftChars="0" w:left="0" w:firstLineChars="200" w:firstLine="200"/>
      <w:jc w:val="left"/>
    </w:pPr>
    <w:rPr>
      <w:kern w:val="0"/>
      <w:sz w:val="24"/>
      <w:szCs w:val="22"/>
    </w:rPr>
  </w:style>
  <w:style w:type="paragraph" w:customStyle="1" w:styleId="16620">
    <w:name w:val="样式 标题 1 + 黑体 三号 非加粗 居中 段前: 6 磅 段后: 6 磅 行距: 固定值 20 磅"/>
    <w:basedOn w:val="10"/>
    <w:qFormat/>
    <w:rsid w:val="0060390E"/>
    <w:pPr>
      <w:numPr>
        <w:numId w:val="0"/>
      </w:numPr>
      <w:spacing w:before="120" w:after="120" w:line="400" w:lineRule="exact"/>
    </w:pPr>
    <w:rPr>
      <w:rFonts w:ascii="黑体" w:eastAsia="黑体" w:hAnsi="黑体" w:cs="宋体"/>
      <w:b w:val="0"/>
      <w:sz w:val="32"/>
    </w:rPr>
  </w:style>
  <w:style w:type="paragraph" w:customStyle="1" w:styleId="2TimesNewRoman5020">
    <w:name w:val="样式 标题 2 + Times New Roman 四号 非加粗 段前: 5 磅 段后: 0 磅 行距: 固定值 20..."/>
    <w:basedOn w:val="29"/>
    <w:qFormat/>
    <w:rsid w:val="0060390E"/>
    <w:pPr>
      <w:spacing w:beforeLines="50" w:afterLines="50" w:line="360" w:lineRule="auto"/>
      <w:jc w:val="both"/>
    </w:pPr>
    <w:rPr>
      <w:rFonts w:ascii="宋体" w:hAnsi="Times New Roman" w:cs="宋体"/>
      <w:sz w:val="28"/>
    </w:rPr>
  </w:style>
  <w:style w:type="paragraph" w:customStyle="1" w:styleId="Normal0">
    <w:name w:val="Normal_0"/>
    <w:qFormat/>
    <w:rsid w:val="0060390E"/>
    <w:pPr>
      <w:spacing w:before="120" w:after="240"/>
      <w:jc w:val="both"/>
    </w:pPr>
    <w:rPr>
      <w:rFonts w:ascii="Calibri" w:hAnsi="Calibri"/>
      <w:sz w:val="22"/>
      <w:szCs w:val="22"/>
      <w:lang w:val="ru-RU" w:eastAsia="en-US"/>
    </w:rPr>
  </w:style>
  <w:style w:type="paragraph" w:customStyle="1" w:styleId="afffffffffa">
    <w:name w:val="表格"/>
    <w:basedOn w:val="aff2"/>
    <w:link w:val="Charf7"/>
    <w:qFormat/>
    <w:rsid w:val="0060390E"/>
    <w:pPr>
      <w:jc w:val="center"/>
      <w:textAlignment w:val="center"/>
    </w:pPr>
    <w:rPr>
      <w:rFonts w:ascii="华文细黑" w:hAnsi="华文细黑"/>
      <w:kern w:val="0"/>
    </w:rPr>
  </w:style>
  <w:style w:type="paragraph" w:customStyle="1" w:styleId="p17">
    <w:name w:val="p17"/>
    <w:basedOn w:val="aff2"/>
    <w:qFormat/>
    <w:rsid w:val="0060390E"/>
    <w:pPr>
      <w:widowControl/>
    </w:pPr>
    <w:rPr>
      <w:kern w:val="0"/>
      <w:szCs w:val="21"/>
    </w:rPr>
  </w:style>
  <w:style w:type="paragraph" w:customStyle="1" w:styleId="XW">
    <w:name w:val="XW正文"/>
    <w:basedOn w:val="affe"/>
    <w:qFormat/>
    <w:rsid w:val="0060390E"/>
    <w:pPr>
      <w:adjustRightInd w:val="0"/>
      <w:snapToGrid w:val="0"/>
      <w:spacing w:line="300" w:lineRule="auto"/>
      <w:ind w:leftChars="0" w:left="0" w:firstLineChars="200" w:firstLine="520"/>
      <w:jc w:val="left"/>
    </w:pPr>
    <w:rPr>
      <w:kern w:val="0"/>
      <w:sz w:val="20"/>
      <w:szCs w:val="24"/>
    </w:rPr>
  </w:style>
  <w:style w:type="paragraph" w:customStyle="1" w:styleId="378020">
    <w:name w:val="样式 标题 3 + (中文) 黑体 小四 非加粗 段前: 7.8 磅 段后: 0 磅 行距: 固定值 20 磅"/>
    <w:basedOn w:val="34"/>
    <w:qFormat/>
    <w:rsid w:val="0060390E"/>
    <w:pPr>
      <w:spacing w:beforeLines="50" w:afterLines="50" w:line="360" w:lineRule="auto"/>
    </w:pPr>
    <w:rPr>
      <w:rFonts w:ascii="宋体"/>
      <w:b w:val="0"/>
      <w:kern w:val="0"/>
      <w:sz w:val="24"/>
    </w:rPr>
  </w:style>
  <w:style w:type="paragraph" w:customStyle="1" w:styleId="Char120">
    <w:name w:val="Char12"/>
    <w:basedOn w:val="aff2"/>
    <w:qFormat/>
    <w:rsid w:val="0060390E"/>
    <w:rPr>
      <w:rFonts w:ascii="Tahoma" w:hAnsi="Tahoma"/>
      <w:sz w:val="24"/>
    </w:rPr>
  </w:style>
  <w:style w:type="paragraph" w:customStyle="1" w:styleId="Char110">
    <w:name w:val="Char11"/>
    <w:basedOn w:val="aff2"/>
    <w:uiPriority w:val="99"/>
    <w:qFormat/>
    <w:rsid w:val="0060390E"/>
    <w:rPr>
      <w:rFonts w:ascii="Tahoma" w:hAnsi="Tahoma"/>
      <w:sz w:val="24"/>
    </w:rPr>
  </w:style>
  <w:style w:type="character" w:customStyle="1" w:styleId="Char1c">
    <w:name w:val="正文文本 Char1"/>
    <w:qFormat/>
    <w:rsid w:val="0060390E"/>
    <w:rPr>
      <w:rFonts w:ascii="Times New Roman" w:eastAsia="宋体" w:hAnsi="Times New Roman" w:cs="Times New Roman"/>
      <w:szCs w:val="20"/>
    </w:rPr>
  </w:style>
  <w:style w:type="paragraph" w:customStyle="1" w:styleId="2fff3">
    <w:name w:val="修订2"/>
    <w:uiPriority w:val="99"/>
    <w:qFormat/>
    <w:rsid w:val="0060390E"/>
    <w:rPr>
      <w:rFonts w:ascii="Calibri" w:hAnsi="Calibri"/>
      <w:kern w:val="2"/>
      <w:sz w:val="21"/>
      <w:szCs w:val="22"/>
    </w:rPr>
  </w:style>
  <w:style w:type="table" w:customStyle="1" w:styleId="-110">
    <w:name w:val="彩色列表 - 着色 11"/>
    <w:basedOn w:val="aff5"/>
    <w:uiPriority w:val="34"/>
    <w:qFormat/>
    <w:rsid w:val="0060390E"/>
    <w:rPr>
      <w:rFonts w:ascii="Calibri" w:hAnsi="Calibri"/>
      <w:color w:val="000000"/>
      <w:kern w:val="2"/>
      <w:sz w:val="21"/>
      <w:szCs w:val="22"/>
    </w:rPr>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2fff4">
    <w:name w:val="纯文本 字符2"/>
    <w:qFormat/>
    <w:rsid w:val="0060390E"/>
    <w:rPr>
      <w:rFonts w:ascii="宋体" w:eastAsia="宋体" w:hAnsi="Courier New" w:cs="宋体" w:hint="eastAsia"/>
      <w:kern w:val="2"/>
      <w:sz w:val="21"/>
    </w:rPr>
  </w:style>
  <w:style w:type="paragraph" w:customStyle="1" w:styleId="afffffffffb">
    <w:name w:val="应答"/>
    <w:basedOn w:val="aff2"/>
    <w:qFormat/>
    <w:rsid w:val="0060390E"/>
    <w:pPr>
      <w:widowControl/>
      <w:tabs>
        <w:tab w:val="left" w:pos="620"/>
      </w:tabs>
      <w:spacing w:before="240" w:after="120" w:line="288" w:lineRule="auto"/>
      <w:ind w:left="624" w:hanging="624"/>
      <w:jc w:val="left"/>
    </w:pPr>
    <w:rPr>
      <w:rFonts w:eastAsia="黑体"/>
      <w:bCs/>
      <w:kern w:val="0"/>
      <w:szCs w:val="24"/>
    </w:rPr>
  </w:style>
  <w:style w:type="paragraph" w:customStyle="1" w:styleId="2fff5">
    <w:name w:val="普通(网站)2"/>
    <w:basedOn w:val="aff2"/>
    <w:qFormat/>
    <w:rsid w:val="0060390E"/>
    <w:pPr>
      <w:widowControl/>
      <w:spacing w:before="100" w:beforeAutospacing="1" w:after="100" w:afterAutospacing="1"/>
      <w:jc w:val="left"/>
    </w:pPr>
    <w:rPr>
      <w:rFonts w:ascii="宋体" w:hAnsi="宋体" w:cs="宋体"/>
      <w:kern w:val="0"/>
      <w:sz w:val="24"/>
      <w:szCs w:val="24"/>
    </w:rPr>
  </w:style>
  <w:style w:type="paragraph" w:customStyle="1" w:styleId="Char1CharCharChar21">
    <w:name w:val="Char1 Char Char Char21"/>
    <w:basedOn w:val="aff2"/>
    <w:qFormat/>
    <w:rsid w:val="0060390E"/>
    <w:rPr>
      <w:rFonts w:ascii="Tahoma" w:hAnsi="Tahoma"/>
      <w:sz w:val="24"/>
    </w:rPr>
  </w:style>
  <w:style w:type="paragraph" w:customStyle="1" w:styleId="CharCharCharChar31">
    <w:name w:val="Char Char Char Char31"/>
    <w:basedOn w:val="aff2"/>
    <w:qFormat/>
    <w:rsid w:val="0060390E"/>
    <w:pPr>
      <w:tabs>
        <w:tab w:val="left" w:pos="360"/>
      </w:tabs>
      <w:ind w:firstLineChars="150" w:firstLine="420"/>
    </w:pPr>
    <w:rPr>
      <w:rFonts w:ascii="Calibri" w:hAnsi="Calibri"/>
    </w:rPr>
  </w:style>
  <w:style w:type="paragraph" w:customStyle="1" w:styleId="CharCharCharCharCharChar1">
    <w:name w:val="Char Char 字元 字元 字元 Char Char Char Char1"/>
    <w:basedOn w:val="aff2"/>
    <w:qFormat/>
    <w:rsid w:val="0060390E"/>
    <w:pPr>
      <w:adjustRightInd w:val="0"/>
      <w:spacing w:line="360" w:lineRule="auto"/>
    </w:pPr>
    <w:rPr>
      <w:rFonts w:ascii="Calibri" w:hAnsi="Calibri"/>
      <w:kern w:val="0"/>
      <w:sz w:val="24"/>
    </w:rPr>
  </w:style>
  <w:style w:type="paragraph" w:customStyle="1" w:styleId="3f9">
    <w:name w:val="列出段落3"/>
    <w:basedOn w:val="aff2"/>
    <w:qFormat/>
    <w:rsid w:val="0060390E"/>
    <w:pPr>
      <w:widowControl/>
      <w:adjustRightInd w:val="0"/>
      <w:snapToGrid w:val="0"/>
      <w:spacing w:after="200"/>
      <w:ind w:firstLineChars="200" w:firstLine="420"/>
      <w:jc w:val="left"/>
    </w:pPr>
    <w:rPr>
      <w:rFonts w:ascii="Tahoma" w:eastAsia="微软雅黑" w:hAnsi="Tahoma"/>
      <w:kern w:val="0"/>
      <w:sz w:val="22"/>
      <w:szCs w:val="22"/>
    </w:rPr>
  </w:style>
  <w:style w:type="paragraph" w:customStyle="1" w:styleId="Char41">
    <w:name w:val="Char41"/>
    <w:basedOn w:val="aff2"/>
    <w:qFormat/>
    <w:rsid w:val="0060390E"/>
    <w:pPr>
      <w:widowControl/>
      <w:spacing w:beforeLines="100" w:before="312" w:after="160" w:line="240" w:lineRule="exact"/>
      <w:jc w:val="left"/>
    </w:pPr>
    <w:rPr>
      <w:rFonts w:ascii="Verdana" w:hAnsi="Verdana"/>
      <w:kern w:val="0"/>
      <w:sz w:val="20"/>
      <w:lang w:eastAsia="en-US"/>
    </w:rPr>
  </w:style>
  <w:style w:type="paragraph" w:customStyle="1" w:styleId="CharCharCharCharCharCharCharCharCharChar3">
    <w:name w:val="Char Char Char Char Char Char Char Char Char Char3"/>
    <w:basedOn w:val="aff2"/>
    <w:qFormat/>
    <w:rsid w:val="0060390E"/>
    <w:pPr>
      <w:tabs>
        <w:tab w:val="left" w:pos="360"/>
      </w:tabs>
      <w:ind w:left="360" w:hangingChars="200" w:hanging="360"/>
    </w:pPr>
    <w:rPr>
      <w:rFonts w:ascii="Calibri" w:hAnsi="Calibri"/>
      <w:sz w:val="24"/>
    </w:rPr>
  </w:style>
  <w:style w:type="character" w:customStyle="1" w:styleId="2GB2312CharChar">
    <w:name w:val="样式 2节标题 + 楷体_GB2312 小三 加粗 自动设置 Char Char"/>
    <w:link w:val="2GB2312"/>
    <w:qFormat/>
    <w:rsid w:val="0060390E"/>
    <w:rPr>
      <w:rFonts w:ascii="楷体_GB2312" w:eastAsia="楷体_GB2312" w:hAnsi="楷体_GB2312"/>
      <w:b/>
      <w:color w:val="000000"/>
      <w:kern w:val="44"/>
      <w:sz w:val="32"/>
    </w:rPr>
  </w:style>
  <w:style w:type="paragraph" w:customStyle="1" w:styleId="2GB2312">
    <w:name w:val="样式 2节标题 + 楷体_GB2312 小三 加粗 自动设置"/>
    <w:basedOn w:val="aff2"/>
    <w:link w:val="2GB2312CharChar"/>
    <w:qFormat/>
    <w:rsid w:val="0060390E"/>
    <w:pPr>
      <w:spacing w:beforeLines="50" w:afterLines="50"/>
      <w:outlineLvl w:val="1"/>
    </w:pPr>
    <w:rPr>
      <w:rFonts w:ascii="楷体_GB2312" w:eastAsia="楷体_GB2312" w:hAnsi="楷体_GB2312"/>
      <w:b/>
      <w:color w:val="000000"/>
      <w:kern w:val="44"/>
      <w:sz w:val="32"/>
    </w:rPr>
  </w:style>
  <w:style w:type="character" w:customStyle="1" w:styleId="7Char">
    <w:name w:val="样式7 Char"/>
    <w:qFormat/>
    <w:rsid w:val="0060390E"/>
    <w:rPr>
      <w:rFonts w:ascii="Times New Roman" w:hAnsi="Times New Roman"/>
      <w:b/>
      <w:bCs/>
      <w:kern w:val="44"/>
      <w:sz w:val="44"/>
      <w:szCs w:val="44"/>
    </w:rPr>
  </w:style>
  <w:style w:type="character" w:customStyle="1" w:styleId="zhengwen">
    <w:name w:val="zhengwen"/>
    <w:qFormat/>
    <w:rsid w:val="0060390E"/>
  </w:style>
  <w:style w:type="character" w:customStyle="1" w:styleId="Char1d">
    <w:name w:val="尾注文本 Char1"/>
    <w:uiPriority w:val="99"/>
    <w:semiHidden/>
    <w:qFormat/>
    <w:rsid w:val="0060390E"/>
    <w:rPr>
      <w:kern w:val="2"/>
      <w:sz w:val="21"/>
      <w:szCs w:val="24"/>
    </w:rPr>
  </w:style>
  <w:style w:type="character" w:customStyle="1" w:styleId="middle1">
    <w:name w:val="middle1"/>
    <w:qFormat/>
    <w:rsid w:val="0060390E"/>
    <w:rPr>
      <w:rFonts w:ascii="Verdana" w:hAnsi="Verdana" w:hint="default"/>
      <w:color w:val="000000"/>
      <w:sz w:val="24"/>
      <w:szCs w:val="24"/>
      <w:u w:val="none"/>
    </w:rPr>
  </w:style>
  <w:style w:type="character" w:customStyle="1" w:styleId="HTMLb">
    <w:name w:val="HTML 预设格式 字符"/>
    <w:uiPriority w:val="99"/>
    <w:qFormat/>
    <w:rsid w:val="0060390E"/>
    <w:rPr>
      <w:rFonts w:ascii="Courier New" w:hAnsi="Courier New"/>
      <w:kern w:val="2"/>
    </w:rPr>
  </w:style>
  <w:style w:type="character" w:customStyle="1" w:styleId="default1">
    <w:name w:val="default1"/>
    <w:qFormat/>
    <w:rsid w:val="0060390E"/>
    <w:rPr>
      <w:rFonts w:ascii="Arial" w:hAnsi="Arial" w:cs="Arial" w:hint="default"/>
      <w:sz w:val="20"/>
      <w:szCs w:val="20"/>
    </w:rPr>
  </w:style>
  <w:style w:type="character" w:customStyle="1" w:styleId="textdarkgray1">
    <w:name w:val="text_darkgray1"/>
    <w:qFormat/>
    <w:rsid w:val="0060390E"/>
    <w:rPr>
      <w:rFonts w:ascii="宋体" w:eastAsia="宋体" w:hAnsi="宋体"/>
      <w:color w:val="000000"/>
      <w:kern w:val="2"/>
      <w:sz w:val="23"/>
      <w:lang w:val="en-US" w:eastAsia="zh-CN"/>
    </w:rPr>
  </w:style>
  <w:style w:type="character" w:customStyle="1" w:styleId="param-name">
    <w:name w:val="param-name"/>
    <w:qFormat/>
    <w:rsid w:val="0060390E"/>
  </w:style>
  <w:style w:type="character" w:customStyle="1" w:styleId="Charf8">
    <w:name w:val="样式 题注 + (符号) 宋体 Char"/>
    <w:link w:val="afffffffffc"/>
    <w:qFormat/>
    <w:rsid w:val="0060390E"/>
    <w:rPr>
      <w:rFonts w:ascii="Arial" w:eastAsia="黑体" w:hAnsi="Arial" w:cs="Arial"/>
      <w:kern w:val="2"/>
      <w:sz w:val="21"/>
    </w:rPr>
  </w:style>
  <w:style w:type="paragraph" w:customStyle="1" w:styleId="afffffffffc">
    <w:name w:val="样式 题注 + (符号) 宋体"/>
    <w:basedOn w:val="affffffd"/>
    <w:link w:val="Charf8"/>
    <w:qFormat/>
    <w:rsid w:val="0060390E"/>
    <w:pPr>
      <w:spacing w:before="152" w:after="160" w:line="240" w:lineRule="auto"/>
      <w:jc w:val="center"/>
    </w:pPr>
    <w:rPr>
      <w:rFonts w:ascii="Arial" w:eastAsia="黑体" w:hAnsi="Arial" w:cs="Arial"/>
      <w:sz w:val="21"/>
    </w:rPr>
  </w:style>
  <w:style w:type="character" w:customStyle="1" w:styleId="2Char7">
    <w:name w:val="样式 正文缩进 + 首行缩进:  2 字符 Char"/>
    <w:link w:val="2fff6"/>
    <w:qFormat/>
    <w:rsid w:val="0060390E"/>
    <w:rPr>
      <w:rFonts w:ascii="仿宋_GB2312" w:eastAsia="仿宋_GB2312" w:hAnsi="仿宋_GB2312" w:cs="宋体"/>
      <w:color w:val="000000"/>
      <w:sz w:val="28"/>
      <w:szCs w:val="28"/>
      <w:lang w:eastAsia="ar-SA"/>
    </w:rPr>
  </w:style>
  <w:style w:type="paragraph" w:customStyle="1" w:styleId="2fff6">
    <w:name w:val="样式 正文缩进 + 首行缩进:  2 字符"/>
    <w:basedOn w:val="aff3"/>
    <w:link w:val="2Char7"/>
    <w:qFormat/>
    <w:rsid w:val="0060390E"/>
    <w:pPr>
      <w:suppressAutoHyphens/>
      <w:ind w:firstLine="720"/>
    </w:pPr>
    <w:rPr>
      <w:rFonts w:ascii="仿宋_GB2312" w:eastAsia="仿宋_GB2312" w:hAnsi="仿宋_GB2312" w:cs="宋体"/>
      <w:color w:val="000000"/>
      <w:kern w:val="0"/>
      <w:sz w:val="28"/>
      <w:szCs w:val="28"/>
      <w:lang w:eastAsia="ar-SA"/>
    </w:rPr>
  </w:style>
  <w:style w:type="character" w:customStyle="1" w:styleId="Charf9">
    <w:name w:val="正文首行缩进样式 Char"/>
    <w:link w:val="afffffffffd"/>
    <w:qFormat/>
    <w:rsid w:val="0060390E"/>
    <w:rPr>
      <w:kern w:val="2"/>
      <w:sz w:val="24"/>
      <w:szCs w:val="24"/>
      <w:lang w:bidi="en-US"/>
    </w:rPr>
  </w:style>
  <w:style w:type="paragraph" w:customStyle="1" w:styleId="afffffffffd">
    <w:name w:val="正文首行缩进样式"/>
    <w:basedOn w:val="aff2"/>
    <w:link w:val="Charf9"/>
    <w:qFormat/>
    <w:rsid w:val="0060390E"/>
    <w:pPr>
      <w:widowControl/>
      <w:spacing w:line="360" w:lineRule="auto"/>
      <w:ind w:firstLineChars="200" w:firstLine="480"/>
      <w:jc w:val="left"/>
    </w:pPr>
    <w:rPr>
      <w:sz w:val="24"/>
      <w:szCs w:val="24"/>
      <w:lang w:bidi="en-US"/>
    </w:rPr>
  </w:style>
  <w:style w:type="character" w:customStyle="1" w:styleId="news-12">
    <w:name w:val="news-12"/>
    <w:qFormat/>
    <w:rsid w:val="0060390E"/>
    <w:rPr>
      <w:rFonts w:ascii="宋体" w:eastAsia="宋体" w:hAnsi="宋体"/>
      <w:kern w:val="2"/>
      <w:sz w:val="15"/>
      <w:lang w:val="en-US" w:eastAsia="zh-CN"/>
    </w:rPr>
  </w:style>
  <w:style w:type="character" w:customStyle="1" w:styleId="Charfa">
    <w:name w:val="编写建议 Char"/>
    <w:link w:val="afffffffffe"/>
    <w:qFormat/>
    <w:locked/>
    <w:rsid w:val="0060390E"/>
    <w:rPr>
      <w:i/>
      <w:iCs/>
      <w:color w:val="0000FF"/>
      <w:szCs w:val="21"/>
    </w:rPr>
  </w:style>
  <w:style w:type="paragraph" w:customStyle="1" w:styleId="afffffffffe">
    <w:name w:val="编写建议"/>
    <w:basedOn w:val="aff2"/>
    <w:link w:val="Charfa"/>
    <w:qFormat/>
    <w:rsid w:val="0060390E"/>
    <w:pPr>
      <w:autoSpaceDE w:val="0"/>
      <w:autoSpaceDN w:val="0"/>
      <w:adjustRightInd w:val="0"/>
      <w:spacing w:line="300" w:lineRule="auto"/>
      <w:ind w:leftChars="200" w:left="200"/>
      <w:jc w:val="left"/>
    </w:pPr>
    <w:rPr>
      <w:i/>
      <w:iCs/>
      <w:color w:val="0000FF"/>
      <w:kern w:val="0"/>
      <w:sz w:val="20"/>
      <w:szCs w:val="21"/>
    </w:rPr>
  </w:style>
  <w:style w:type="character" w:customStyle="1" w:styleId="font2">
    <w:name w:val="font2"/>
    <w:qFormat/>
    <w:rsid w:val="0060390E"/>
    <w:rPr>
      <w:rFonts w:ascii="Arial" w:eastAsia="宋体" w:hAnsi="Arial" w:hint="default"/>
      <w:color w:val="333333"/>
      <w:kern w:val="2"/>
      <w:sz w:val="19"/>
      <w:lang w:val="en-US" w:eastAsia="zh-CN"/>
    </w:rPr>
  </w:style>
  <w:style w:type="character" w:customStyle="1" w:styleId="Charfb">
    <w:name w:val="文字 Char"/>
    <w:link w:val="affffffffff"/>
    <w:qFormat/>
    <w:locked/>
    <w:rsid w:val="0060390E"/>
    <w:rPr>
      <w:rFonts w:ascii="楷体_GB2312" w:eastAsia="楷体_GB2312"/>
      <w:kern w:val="2"/>
      <w:sz w:val="28"/>
    </w:rPr>
  </w:style>
  <w:style w:type="paragraph" w:customStyle="1" w:styleId="affffffffff">
    <w:name w:val="文字"/>
    <w:basedOn w:val="aff2"/>
    <w:link w:val="Charfb"/>
    <w:qFormat/>
    <w:rsid w:val="0060390E"/>
    <w:pPr>
      <w:tabs>
        <w:tab w:val="left" w:pos="8520"/>
      </w:tabs>
      <w:spacing w:line="312" w:lineRule="auto"/>
      <w:ind w:right="-210" w:firstLine="556"/>
    </w:pPr>
    <w:rPr>
      <w:rFonts w:ascii="楷体_GB2312" w:eastAsia="楷体_GB2312"/>
      <w:sz w:val="28"/>
    </w:rPr>
  </w:style>
  <w:style w:type="character" w:customStyle="1" w:styleId="pointsmall1">
    <w:name w:val="point_small1"/>
    <w:qFormat/>
    <w:rsid w:val="0060390E"/>
    <w:rPr>
      <w:rFonts w:ascii="Arial" w:eastAsia="宋体" w:hAnsi="Arial" w:cs="Arial" w:hint="default"/>
      <w:kern w:val="2"/>
      <w:sz w:val="18"/>
      <w:szCs w:val="18"/>
      <w:lang w:val="en-US" w:eastAsia="zh-CN" w:bidi="ar-SA"/>
    </w:rPr>
  </w:style>
  <w:style w:type="character" w:customStyle="1" w:styleId="p121">
    <w:name w:val="p121"/>
    <w:qFormat/>
    <w:rsid w:val="0060390E"/>
    <w:rPr>
      <w:rFonts w:ascii="Tahoma" w:eastAsia="宋体" w:hAnsi="Tahoma"/>
      <w:color w:val="000000"/>
      <w:kern w:val="2"/>
      <w:sz w:val="21"/>
      <w:szCs w:val="21"/>
      <w:u w:val="none"/>
      <w:lang w:val="en-US" w:eastAsia="zh-CN" w:bidi="ar-SA"/>
    </w:rPr>
  </w:style>
  <w:style w:type="character" w:customStyle="1" w:styleId="font9494941">
    <w:name w:val="font9494941"/>
    <w:qFormat/>
    <w:rsid w:val="0060390E"/>
    <w:rPr>
      <w:rFonts w:ascii="Verdana" w:eastAsia="仿宋_GB2312" w:hAnsi="Verdana"/>
      <w:color w:val="949494"/>
      <w:sz w:val="24"/>
      <w:lang w:val="en-US" w:eastAsia="en-US" w:bidi="ar-SA"/>
    </w:rPr>
  </w:style>
  <w:style w:type="character" w:customStyle="1" w:styleId="CharChar81">
    <w:name w:val="Char Char81"/>
    <w:qFormat/>
    <w:rsid w:val="0060390E"/>
    <w:rPr>
      <w:rFonts w:ascii="宋体" w:eastAsia="宋体" w:hAnsi="Courier New" w:cs="Courier New"/>
      <w:kern w:val="2"/>
      <w:sz w:val="21"/>
      <w:szCs w:val="21"/>
      <w:lang w:val="en-US" w:eastAsia="zh-CN" w:bidi="ar-SA"/>
    </w:rPr>
  </w:style>
  <w:style w:type="character" w:customStyle="1" w:styleId="3Char2">
    <w:name w:val="3节标题 Char"/>
    <w:link w:val="3fa"/>
    <w:qFormat/>
    <w:rsid w:val="0060390E"/>
  </w:style>
  <w:style w:type="paragraph" w:customStyle="1" w:styleId="3fa">
    <w:name w:val="3节标题"/>
    <w:basedOn w:val="2GB2312"/>
    <w:link w:val="3Char2"/>
    <w:qFormat/>
    <w:rsid w:val="0060390E"/>
    <w:pPr>
      <w:tabs>
        <w:tab w:val="left" w:pos="992"/>
        <w:tab w:val="left" w:pos="4843"/>
      </w:tabs>
      <w:ind w:left="4253" w:hanging="850"/>
      <w:outlineLvl w:val="2"/>
    </w:pPr>
    <w:rPr>
      <w:rFonts w:ascii="Times New Roman" w:eastAsia="宋体" w:hAnsi="Times New Roman"/>
      <w:b w:val="0"/>
      <w:color w:val="auto"/>
      <w:kern w:val="0"/>
      <w:sz w:val="20"/>
    </w:rPr>
  </w:style>
  <w:style w:type="character" w:customStyle="1" w:styleId="Charfc">
    <w:name w:val="项目下文字 Char"/>
    <w:link w:val="affffffffff0"/>
    <w:qFormat/>
    <w:rsid w:val="0060390E"/>
    <w:rPr>
      <w:rFonts w:ascii="宋体"/>
      <w:kern w:val="2"/>
      <w:sz w:val="24"/>
    </w:rPr>
  </w:style>
  <w:style w:type="paragraph" w:customStyle="1" w:styleId="affffffffff0">
    <w:name w:val="项目下文字"/>
    <w:basedOn w:val="aff2"/>
    <w:link w:val="Charfc"/>
    <w:qFormat/>
    <w:rsid w:val="0060390E"/>
    <w:pPr>
      <w:adjustRightInd w:val="0"/>
      <w:spacing w:before="120" w:after="120" w:line="360" w:lineRule="auto"/>
      <w:jc w:val="left"/>
      <w:textAlignment w:val="baseline"/>
    </w:pPr>
    <w:rPr>
      <w:rFonts w:ascii="宋体"/>
      <w:sz w:val="24"/>
    </w:rPr>
  </w:style>
  <w:style w:type="character" w:customStyle="1" w:styleId="3Char3">
    <w:name w:val="样式 题注 + 黑体3 Char"/>
    <w:link w:val="3fb"/>
    <w:qFormat/>
    <w:rsid w:val="0060390E"/>
    <w:rPr>
      <w:rFonts w:ascii="黑体" w:eastAsia="黑体" w:hAnsi="黑体" w:cs="Arial"/>
      <w:kern w:val="2"/>
      <w:sz w:val="21"/>
    </w:rPr>
  </w:style>
  <w:style w:type="paragraph" w:customStyle="1" w:styleId="3fb">
    <w:name w:val="样式 题注 + 黑体3"/>
    <w:basedOn w:val="affffffd"/>
    <w:link w:val="3Char3"/>
    <w:qFormat/>
    <w:rsid w:val="0060390E"/>
    <w:pPr>
      <w:spacing w:before="152" w:after="160" w:line="240" w:lineRule="auto"/>
      <w:jc w:val="center"/>
    </w:pPr>
    <w:rPr>
      <w:rFonts w:ascii="黑体" w:eastAsia="黑体" w:hAnsi="黑体" w:cs="Arial"/>
      <w:sz w:val="21"/>
    </w:rPr>
  </w:style>
  <w:style w:type="character" w:customStyle="1" w:styleId="5Char">
    <w:name w:val="样式5 Char"/>
    <w:qFormat/>
    <w:rsid w:val="0060390E"/>
    <w:rPr>
      <w:rFonts w:ascii="黑体" w:eastAsia="黑体"/>
      <w:b/>
      <w:bCs/>
      <w:kern w:val="2"/>
      <w:sz w:val="28"/>
      <w:szCs w:val="28"/>
    </w:rPr>
  </w:style>
  <w:style w:type="character" w:customStyle="1" w:styleId="6CharCharChar">
    <w:name w:val="样式6 Char Char Char"/>
    <w:qFormat/>
    <w:rsid w:val="0060390E"/>
    <w:rPr>
      <w:rFonts w:ascii="Times New Roman" w:hAnsi="Times New Roman"/>
      <w:b/>
      <w:bCs/>
      <w:kern w:val="2"/>
      <w:sz w:val="24"/>
      <w:szCs w:val="24"/>
    </w:rPr>
  </w:style>
  <w:style w:type="character" w:customStyle="1" w:styleId="15CharChar">
    <w:name w:val="样式 宋体 行距: 1.5 倍行距 Char Char"/>
    <w:link w:val="150"/>
    <w:qFormat/>
    <w:rsid w:val="0060390E"/>
    <w:rPr>
      <w:rFonts w:ascii="宋体" w:hAnsi="宋体" w:cs="宋体"/>
      <w:kern w:val="2"/>
      <w:sz w:val="21"/>
    </w:rPr>
  </w:style>
  <w:style w:type="paragraph" w:customStyle="1" w:styleId="150">
    <w:name w:val="样式 宋体 行距: 1.5 倍行距"/>
    <w:basedOn w:val="aff2"/>
    <w:link w:val="15CharChar"/>
    <w:qFormat/>
    <w:rsid w:val="0060390E"/>
    <w:pPr>
      <w:spacing w:line="360" w:lineRule="auto"/>
      <w:ind w:firstLineChars="200" w:firstLine="420"/>
    </w:pPr>
    <w:rPr>
      <w:rFonts w:ascii="宋体" w:hAnsi="宋体" w:cs="宋体"/>
    </w:rPr>
  </w:style>
  <w:style w:type="character" w:customStyle="1" w:styleId="font1">
    <w:name w:val="font1"/>
    <w:qFormat/>
    <w:rsid w:val="0060390E"/>
  </w:style>
  <w:style w:type="character" w:customStyle="1" w:styleId="CharChar0">
    <w:name w:val="文章正文 Char Char"/>
    <w:link w:val="affffffffff1"/>
    <w:qFormat/>
    <w:rsid w:val="0060390E"/>
    <w:rPr>
      <w:kern w:val="2"/>
      <w:sz w:val="24"/>
      <w:szCs w:val="24"/>
    </w:rPr>
  </w:style>
  <w:style w:type="paragraph" w:customStyle="1" w:styleId="affffffffff1">
    <w:name w:val="文章正文"/>
    <w:basedOn w:val="aff2"/>
    <w:link w:val="CharChar0"/>
    <w:qFormat/>
    <w:rsid w:val="0060390E"/>
    <w:pPr>
      <w:spacing w:line="360" w:lineRule="auto"/>
      <w:ind w:firstLine="420"/>
    </w:pPr>
    <w:rPr>
      <w:sz w:val="24"/>
      <w:szCs w:val="24"/>
    </w:rPr>
  </w:style>
  <w:style w:type="character" w:customStyle="1" w:styleId="CharChar3">
    <w:name w:val="Ò³Ã¼ Char Char"/>
    <w:qFormat/>
    <w:rsid w:val="0060390E"/>
    <w:rPr>
      <w:rFonts w:ascii="Verdana" w:eastAsia="宋体" w:hAnsi="Verdana"/>
      <w:kern w:val="2"/>
      <w:sz w:val="18"/>
      <w:szCs w:val="18"/>
      <w:lang w:val="en-US" w:eastAsia="zh-CN" w:bidi="ar-SA"/>
    </w:rPr>
  </w:style>
  <w:style w:type="character" w:customStyle="1" w:styleId="yang">
    <w:name w:val="yang"/>
    <w:semiHidden/>
    <w:qFormat/>
    <w:rsid w:val="0060390E"/>
    <w:rPr>
      <w:rFonts w:ascii="Arial" w:eastAsia="宋体" w:hAnsi="Arial" w:cs="Arial"/>
      <w:color w:val="auto"/>
      <w:sz w:val="18"/>
      <w:szCs w:val="20"/>
    </w:rPr>
  </w:style>
  <w:style w:type="character" w:customStyle="1" w:styleId="para1">
    <w:name w:val="para1"/>
    <w:qFormat/>
    <w:rsid w:val="0060390E"/>
    <w:rPr>
      <w:rFonts w:ascii="Arial" w:eastAsia="仿宋_GB2312" w:hAnsi="Arial" w:cs="Arial" w:hint="default"/>
      <w:sz w:val="24"/>
      <w:szCs w:val="24"/>
      <w:lang w:val="en-US" w:eastAsia="en-US" w:bidi="ar-SA"/>
    </w:rPr>
  </w:style>
  <w:style w:type="character" w:customStyle="1" w:styleId="LegalLevel1111Char">
    <w:name w:val="Legal Level 1.1.1.1. Char"/>
    <w:qFormat/>
    <w:rsid w:val="0060390E"/>
    <w:rPr>
      <w:rFonts w:ascii="Arial" w:eastAsia="黑体" w:hAnsi="Arial"/>
      <w:kern w:val="2"/>
      <w:sz w:val="21"/>
      <w:szCs w:val="21"/>
      <w:lang w:val="en-US" w:eastAsia="zh-CN" w:bidi="ar-SA"/>
    </w:rPr>
  </w:style>
  <w:style w:type="character" w:customStyle="1" w:styleId="subtitle1">
    <w:name w:val="subtitle1"/>
    <w:qFormat/>
    <w:rsid w:val="0060390E"/>
    <w:rPr>
      <w:rFonts w:ascii="Georgia" w:hAnsi="Georgia" w:hint="default"/>
      <w:b/>
      <w:bCs/>
      <w:color w:val="666666"/>
      <w:sz w:val="18"/>
      <w:szCs w:val="18"/>
    </w:rPr>
  </w:style>
  <w:style w:type="character" w:customStyle="1" w:styleId="style41">
    <w:name w:val="style41"/>
    <w:qFormat/>
    <w:rsid w:val="0060390E"/>
    <w:rPr>
      <w:color w:val="666666"/>
    </w:rPr>
  </w:style>
  <w:style w:type="character" w:customStyle="1" w:styleId="CharCharCharCharCharCharCharCharCharChar0">
    <w:name w:val="中文正文 Char Char Char Char Char Char Char Char Char Char"/>
    <w:qFormat/>
    <w:rsid w:val="0060390E"/>
    <w:rPr>
      <w:rFonts w:ascii="仿宋_GB2312" w:eastAsia="仿宋_GB2312" w:hAnsi="Verdana"/>
      <w:kern w:val="2"/>
      <w:sz w:val="26"/>
      <w:lang w:val="en-US" w:eastAsia="zh-CN" w:bidi="ar-SA"/>
    </w:rPr>
  </w:style>
  <w:style w:type="character" w:customStyle="1" w:styleId="151">
    <w:name w:val="15"/>
    <w:qFormat/>
    <w:rsid w:val="0060390E"/>
  </w:style>
  <w:style w:type="character" w:customStyle="1" w:styleId="Z-Char">
    <w:name w:val="Z-数字层进 Char"/>
    <w:link w:val="Z-"/>
    <w:qFormat/>
    <w:rsid w:val="0060390E"/>
    <w:rPr>
      <w:sz w:val="24"/>
      <w:szCs w:val="21"/>
      <w:lang w:eastAsia="en-US" w:bidi="en-US"/>
    </w:rPr>
  </w:style>
  <w:style w:type="paragraph" w:customStyle="1" w:styleId="Z-">
    <w:name w:val="Z-数字层进"/>
    <w:basedOn w:val="aff2"/>
    <w:link w:val="Z-Char"/>
    <w:qFormat/>
    <w:rsid w:val="0060390E"/>
    <w:pPr>
      <w:widowControl/>
      <w:numPr>
        <w:numId w:val="20"/>
      </w:numPr>
      <w:spacing w:line="360" w:lineRule="auto"/>
      <w:ind w:firstLine="0"/>
      <w:jc w:val="left"/>
    </w:pPr>
    <w:rPr>
      <w:kern w:val="0"/>
      <w:sz w:val="24"/>
      <w:szCs w:val="21"/>
      <w:lang w:eastAsia="en-US" w:bidi="en-US"/>
    </w:rPr>
  </w:style>
  <w:style w:type="character" w:customStyle="1" w:styleId="Charfd">
    <w:name w:val="正文样式 Char"/>
    <w:link w:val="affffffffff2"/>
    <w:uiPriority w:val="7"/>
    <w:qFormat/>
    <w:rsid w:val="0060390E"/>
    <w:rPr>
      <w:kern w:val="2"/>
      <w:sz w:val="24"/>
      <w:szCs w:val="24"/>
    </w:rPr>
  </w:style>
  <w:style w:type="paragraph" w:customStyle="1" w:styleId="affffffffff2">
    <w:name w:val="正文样式"/>
    <w:basedOn w:val="aff2"/>
    <w:link w:val="Charfd"/>
    <w:uiPriority w:val="7"/>
    <w:qFormat/>
    <w:rsid w:val="0060390E"/>
    <w:pPr>
      <w:spacing w:line="360" w:lineRule="auto"/>
      <w:ind w:firstLineChars="200" w:firstLine="200"/>
    </w:pPr>
    <w:rPr>
      <w:sz w:val="24"/>
      <w:szCs w:val="24"/>
    </w:rPr>
  </w:style>
  <w:style w:type="character" w:customStyle="1" w:styleId="IBMChar">
    <w:name w:val="IBM 正文 Char"/>
    <w:link w:val="IBM"/>
    <w:qFormat/>
    <w:rsid w:val="0060390E"/>
    <w:rPr>
      <w:spacing w:val="20"/>
      <w:kern w:val="2"/>
      <w:sz w:val="24"/>
    </w:rPr>
  </w:style>
  <w:style w:type="paragraph" w:customStyle="1" w:styleId="IBM">
    <w:name w:val="IBM 正文"/>
    <w:basedOn w:val="aff2"/>
    <w:link w:val="IBMChar"/>
    <w:qFormat/>
    <w:rsid w:val="0060390E"/>
    <w:pPr>
      <w:spacing w:line="400" w:lineRule="exact"/>
    </w:pPr>
    <w:rPr>
      <w:spacing w:val="20"/>
      <w:sz w:val="24"/>
    </w:rPr>
  </w:style>
  <w:style w:type="character" w:customStyle="1" w:styleId="2fff7">
    <w:name w:val="正文文本 2 字符"/>
    <w:qFormat/>
    <w:rsid w:val="0060390E"/>
    <w:rPr>
      <w:rFonts w:ascii="Arial" w:hAnsi="Arial"/>
      <w:sz w:val="24"/>
    </w:rPr>
  </w:style>
  <w:style w:type="character" w:customStyle="1" w:styleId="TableTextCharChar">
    <w:name w:val="Table Text Char Char"/>
    <w:qFormat/>
    <w:locked/>
    <w:rsid w:val="0060390E"/>
    <w:rPr>
      <w:rFonts w:ascii="Arial" w:eastAsia="宋体" w:hAnsi="Arial" w:cs="Times New Roman"/>
      <w:kern w:val="0"/>
      <w:sz w:val="18"/>
      <w:szCs w:val="20"/>
    </w:rPr>
  </w:style>
  <w:style w:type="character" w:customStyle="1" w:styleId="msonormal0">
    <w:name w:val="msonormal"/>
    <w:qFormat/>
    <w:rsid w:val="0060390E"/>
    <w:rPr>
      <w:rFonts w:ascii="宋体" w:eastAsia="宋体" w:hAnsi="宋体"/>
      <w:kern w:val="2"/>
      <w:sz w:val="15"/>
      <w:lang w:val="en-US" w:eastAsia="zh-CN"/>
    </w:rPr>
  </w:style>
  <w:style w:type="character" w:customStyle="1" w:styleId="CharCharCharChar0">
    <w:name w:val="标准 Char Char Char Char"/>
    <w:link w:val="CharCharChar0"/>
    <w:qFormat/>
    <w:rsid w:val="0060390E"/>
    <w:rPr>
      <w:rFonts w:ascii="宋体"/>
      <w:color w:val="000000"/>
      <w:kern w:val="2"/>
      <w:sz w:val="24"/>
    </w:rPr>
  </w:style>
  <w:style w:type="paragraph" w:customStyle="1" w:styleId="CharCharChar0">
    <w:name w:val="标准 Char Char Char"/>
    <w:basedOn w:val="aff2"/>
    <w:link w:val="CharCharCharChar0"/>
    <w:qFormat/>
    <w:rsid w:val="0060390E"/>
    <w:pPr>
      <w:autoSpaceDE w:val="0"/>
      <w:autoSpaceDN w:val="0"/>
      <w:adjustRightInd w:val="0"/>
      <w:snapToGrid w:val="0"/>
      <w:spacing w:line="312" w:lineRule="atLeast"/>
      <w:ind w:right="11" w:firstLine="480"/>
      <w:textAlignment w:val="baseline"/>
    </w:pPr>
    <w:rPr>
      <w:rFonts w:ascii="宋体"/>
      <w:color w:val="000000"/>
      <w:sz w:val="24"/>
    </w:rPr>
  </w:style>
  <w:style w:type="character" w:customStyle="1" w:styleId="1ffb">
    <w:name w:val="批注文字 字符1"/>
    <w:qFormat/>
    <w:rsid w:val="0060390E"/>
    <w:rPr>
      <w:kern w:val="2"/>
      <w:sz w:val="21"/>
      <w:szCs w:val="24"/>
    </w:rPr>
  </w:style>
  <w:style w:type="character" w:customStyle="1" w:styleId="CharChar131">
    <w:name w:val="Char Char131"/>
    <w:uiPriority w:val="99"/>
    <w:qFormat/>
    <w:rsid w:val="0060390E"/>
    <w:rPr>
      <w:b/>
      <w:kern w:val="2"/>
      <w:sz w:val="32"/>
    </w:rPr>
  </w:style>
  <w:style w:type="character" w:customStyle="1" w:styleId="6CharCharCharChar">
    <w:name w:val="样式6 Char Char Char Char"/>
    <w:qFormat/>
    <w:rsid w:val="0060390E"/>
    <w:rPr>
      <w:rFonts w:ascii="Times New Roman" w:hAnsi="Times New Roman"/>
      <w:b/>
      <w:bCs/>
      <w:kern w:val="2"/>
      <w:sz w:val="24"/>
      <w:szCs w:val="24"/>
    </w:rPr>
  </w:style>
  <w:style w:type="character" w:customStyle="1" w:styleId="t1">
    <w:name w:val="t1"/>
    <w:qFormat/>
    <w:rsid w:val="0060390E"/>
    <w:rPr>
      <w:rFonts w:ascii="Tahoma" w:eastAsia="宋体" w:hAnsi="Tahoma"/>
      <w:color w:val="990000"/>
      <w:kern w:val="2"/>
      <w:sz w:val="36"/>
      <w:szCs w:val="36"/>
      <w:lang w:val="en-US" w:eastAsia="zh-CN" w:bidi="ar-SA"/>
    </w:rPr>
  </w:style>
  <w:style w:type="character" w:customStyle="1" w:styleId="CharCharChar3">
    <w:name w:val="哈哈正文 Char Char Char"/>
    <w:qFormat/>
    <w:rsid w:val="0060390E"/>
    <w:rPr>
      <w:rFonts w:ascii="宋体" w:hAnsi="宋体"/>
      <w:sz w:val="24"/>
    </w:rPr>
  </w:style>
  <w:style w:type="character" w:customStyle="1" w:styleId="FigureDescriptionChar">
    <w:name w:val="Figure Description Char"/>
    <w:link w:val="FigureDescription"/>
    <w:qFormat/>
    <w:locked/>
    <w:rsid w:val="0060390E"/>
    <w:rPr>
      <w:kern w:val="2"/>
      <w:sz w:val="21"/>
    </w:rPr>
  </w:style>
  <w:style w:type="paragraph" w:customStyle="1" w:styleId="FigureDescription">
    <w:name w:val="Figure Description"/>
    <w:basedOn w:val="aff2"/>
    <w:link w:val="FigureDescriptionChar"/>
    <w:qFormat/>
    <w:rsid w:val="0060390E"/>
    <w:pPr>
      <w:ind w:left="567"/>
    </w:pPr>
  </w:style>
  <w:style w:type="character" w:customStyle="1" w:styleId="s011">
    <w:name w:val="s011"/>
    <w:qFormat/>
    <w:rsid w:val="0060390E"/>
    <w:rPr>
      <w:color w:val="525252"/>
      <w:sz w:val="24"/>
      <w:szCs w:val="24"/>
    </w:rPr>
  </w:style>
  <w:style w:type="character" w:customStyle="1" w:styleId="Charfe">
    <w:name w:val="我的正文 Char"/>
    <w:link w:val="affffffffff3"/>
    <w:qFormat/>
    <w:rsid w:val="0060390E"/>
    <w:rPr>
      <w:rFonts w:ascii="Arial" w:hAnsi="Arial"/>
      <w:kern w:val="2"/>
      <w:sz w:val="24"/>
      <w:szCs w:val="18"/>
    </w:rPr>
  </w:style>
  <w:style w:type="paragraph" w:customStyle="1" w:styleId="affffffffff3">
    <w:name w:val="我的正文"/>
    <w:basedOn w:val="aff2"/>
    <w:link w:val="Charfe"/>
    <w:qFormat/>
    <w:rsid w:val="0060390E"/>
    <w:pPr>
      <w:widowControl/>
      <w:spacing w:line="360" w:lineRule="auto"/>
      <w:ind w:firstLineChars="200" w:firstLine="200"/>
    </w:pPr>
    <w:rPr>
      <w:rFonts w:ascii="Arial" w:hAnsi="Arial"/>
      <w:sz w:val="24"/>
      <w:szCs w:val="18"/>
    </w:rPr>
  </w:style>
  <w:style w:type="character" w:customStyle="1" w:styleId="affffffe">
    <w:name w:val="题注 字符"/>
    <w:link w:val="affffffd"/>
    <w:qFormat/>
    <w:rsid w:val="0060390E"/>
    <w:rPr>
      <w:rFonts w:ascii="华文中宋" w:eastAsia="华文中宋" w:hAnsi="华文中宋"/>
      <w:kern w:val="2"/>
      <w:sz w:val="36"/>
    </w:rPr>
  </w:style>
  <w:style w:type="character" w:customStyle="1" w:styleId="CharChar5">
    <w:name w:val="表头文字样式 Char Char"/>
    <w:qFormat/>
    <w:rsid w:val="0060390E"/>
    <w:rPr>
      <w:rFonts w:ascii="Times New Roman" w:hAnsi="Times New Roman"/>
      <w:b/>
      <w:kern w:val="2"/>
      <w:sz w:val="21"/>
      <w:szCs w:val="24"/>
    </w:rPr>
  </w:style>
  <w:style w:type="character" w:customStyle="1" w:styleId="paramtd12">
    <w:name w:val="param_td12"/>
    <w:qFormat/>
    <w:rsid w:val="0060390E"/>
  </w:style>
  <w:style w:type="character" w:customStyle="1" w:styleId="15CharCharCharChar">
    <w:name w:val="样式 宋体 行距: 1.5 倍行距 Char Char Char Char"/>
    <w:qFormat/>
    <w:rsid w:val="0060390E"/>
    <w:rPr>
      <w:rFonts w:ascii="宋体" w:eastAsia="宋体" w:hAnsi="宋体" w:cs="宋体"/>
      <w:kern w:val="2"/>
      <w:sz w:val="21"/>
      <w:lang w:val="en-US" w:eastAsia="zh-CN" w:bidi="ar-SA"/>
    </w:rPr>
  </w:style>
  <w:style w:type="character" w:customStyle="1" w:styleId="2H22ndlevelh22Header2HeadBHeading2HiddenHeadinChar">
    <w:name w:val="样式 标题 2H22nd levelh22Header 2HeadBHeading 2 HiddenHeadin... Char"/>
    <w:link w:val="2H22ndlevelh22Header2HeadBHeading2HiddenHeadin"/>
    <w:qFormat/>
    <w:rsid w:val="0060390E"/>
    <w:rPr>
      <w:rFonts w:ascii="宋体" w:hAnsi="宋体"/>
      <w:b/>
      <w:kern w:val="2"/>
      <w:sz w:val="30"/>
    </w:rPr>
  </w:style>
  <w:style w:type="paragraph" w:customStyle="1" w:styleId="2H22ndlevelh22Header2HeadBHeading2HiddenHeadin">
    <w:name w:val="样式 标题 2H22nd levelh22Header 2HeadBHeading 2 HiddenHeadin..."/>
    <w:basedOn w:val="29"/>
    <w:link w:val="2H22ndlevelh22Header2HeadBHeading2HiddenHeadinChar"/>
    <w:qFormat/>
    <w:rsid w:val="0060390E"/>
    <w:pPr>
      <w:tabs>
        <w:tab w:val="left" w:pos="284"/>
        <w:tab w:val="left" w:pos="567"/>
        <w:tab w:val="left" w:pos="2552"/>
      </w:tabs>
      <w:spacing w:line="360" w:lineRule="auto"/>
      <w:ind w:left="5103" w:hanging="5103"/>
      <w:jc w:val="both"/>
    </w:pPr>
    <w:rPr>
      <w:rFonts w:ascii="宋体" w:hAnsi="宋体"/>
      <w:b/>
      <w:sz w:val="30"/>
    </w:rPr>
  </w:style>
  <w:style w:type="character" w:customStyle="1" w:styleId="copy1">
    <w:name w:val="copy1"/>
    <w:qFormat/>
    <w:rsid w:val="0060390E"/>
    <w:rPr>
      <w:rFonts w:ascii="宋体" w:eastAsia="宋体" w:hAnsi="宋体"/>
      <w:kern w:val="2"/>
      <w:sz w:val="15"/>
      <w:lang w:val="en-US" w:eastAsia="zh-CN"/>
    </w:rPr>
  </w:style>
  <w:style w:type="character" w:customStyle="1" w:styleId="-Char">
    <w:name w:val="江西-标题四 Char"/>
    <w:link w:val="-0"/>
    <w:qFormat/>
    <w:locked/>
    <w:rsid w:val="0060390E"/>
    <w:rPr>
      <w:rFonts w:eastAsia="华文中宋"/>
      <w:b/>
      <w:kern w:val="2"/>
      <w:sz w:val="30"/>
      <w:szCs w:val="21"/>
    </w:rPr>
  </w:style>
  <w:style w:type="paragraph" w:customStyle="1" w:styleId="-0">
    <w:name w:val="江西-标题四"/>
    <w:basedOn w:val="aff2"/>
    <w:link w:val="-Char"/>
    <w:qFormat/>
    <w:rsid w:val="0060390E"/>
    <w:pPr>
      <w:tabs>
        <w:tab w:val="left" w:pos="2160"/>
      </w:tabs>
      <w:spacing w:beforeLines="50" w:afterLines="50"/>
      <w:ind w:left="425" w:hanging="425"/>
      <w:outlineLvl w:val="3"/>
    </w:pPr>
    <w:rPr>
      <w:rFonts w:eastAsia="华文中宋"/>
      <w:b/>
      <w:sz w:val="30"/>
      <w:szCs w:val="21"/>
    </w:rPr>
  </w:style>
  <w:style w:type="character" w:customStyle="1" w:styleId="CharChar10">
    <w:name w:val="Char Char10"/>
    <w:uiPriority w:val="99"/>
    <w:qFormat/>
    <w:rsid w:val="0060390E"/>
    <w:rPr>
      <w:rFonts w:cs="Times New Roman"/>
      <w:kern w:val="2"/>
      <w:sz w:val="18"/>
      <w:szCs w:val="18"/>
    </w:rPr>
  </w:style>
  <w:style w:type="character" w:customStyle="1" w:styleId="2Char3">
    <w:name w:val="样式2 Char"/>
    <w:link w:val="2f5"/>
    <w:qFormat/>
    <w:rsid w:val="0060390E"/>
    <w:rPr>
      <w:rFonts w:ascii="宋体" w:hAnsi="Arial" w:cs="宋体"/>
      <w:b/>
      <w:bCs/>
      <w:color w:val="000000"/>
      <w:sz w:val="24"/>
      <w:szCs w:val="21"/>
      <w:lang w:val="zh-CN"/>
    </w:rPr>
  </w:style>
  <w:style w:type="character" w:customStyle="1" w:styleId="CharCharChar4">
    <w:name w:val="正文样式 Char Char Char"/>
    <w:qFormat/>
    <w:rsid w:val="0060390E"/>
    <w:rPr>
      <w:rFonts w:eastAsia="宋体"/>
      <w:kern w:val="2"/>
      <w:sz w:val="24"/>
      <w:szCs w:val="24"/>
      <w:lang w:val="en-US" w:eastAsia="zh-CN" w:bidi="ar-SA"/>
    </w:rPr>
  </w:style>
  <w:style w:type="character" w:customStyle="1" w:styleId="Charff">
    <w:name w:val="正文首行缩进（绿盟科技） Char"/>
    <w:link w:val="affffffffff4"/>
    <w:qFormat/>
    <w:rsid w:val="0060390E"/>
    <w:rPr>
      <w:rFonts w:ascii="Arial" w:hAnsi="Arial"/>
      <w:sz w:val="21"/>
      <w:szCs w:val="21"/>
    </w:rPr>
  </w:style>
  <w:style w:type="paragraph" w:customStyle="1" w:styleId="affffffffff4">
    <w:name w:val="正文首行缩进（绿盟科技）"/>
    <w:basedOn w:val="aff2"/>
    <w:link w:val="Charff"/>
    <w:qFormat/>
    <w:rsid w:val="0060390E"/>
    <w:pPr>
      <w:widowControl/>
      <w:spacing w:after="50" w:line="300" w:lineRule="auto"/>
      <w:ind w:firstLineChars="200" w:firstLine="200"/>
      <w:jc w:val="left"/>
    </w:pPr>
    <w:rPr>
      <w:rFonts w:ascii="Arial" w:hAnsi="Arial"/>
      <w:kern w:val="0"/>
      <w:szCs w:val="21"/>
    </w:rPr>
  </w:style>
  <w:style w:type="character" w:customStyle="1" w:styleId="line">
    <w:name w:val="line"/>
    <w:qFormat/>
    <w:rsid w:val="0060390E"/>
    <w:rPr>
      <w:rFonts w:ascii="Tahoma" w:eastAsia="宋体" w:hAnsi="Tahoma"/>
      <w:kern w:val="2"/>
      <w:sz w:val="24"/>
      <w:lang w:val="en-US" w:eastAsia="zh-CN" w:bidi="ar-SA"/>
    </w:rPr>
  </w:style>
  <w:style w:type="character" w:customStyle="1" w:styleId="JavisCharCharCharChar">
    <w:name w:val="Javis Char Char Char Char"/>
    <w:link w:val="JavisCharCharChar"/>
    <w:qFormat/>
    <w:rsid w:val="0060390E"/>
    <w:rPr>
      <w:rFonts w:ascii="宋体" w:hAnsi="宋体"/>
      <w:kern w:val="2"/>
      <w:sz w:val="21"/>
    </w:rPr>
  </w:style>
  <w:style w:type="paragraph" w:customStyle="1" w:styleId="JavisCharCharChar">
    <w:name w:val="Javis Char Char Char"/>
    <w:basedOn w:val="aff2"/>
    <w:link w:val="JavisCharCharCharChar"/>
    <w:qFormat/>
    <w:rsid w:val="0060390E"/>
    <w:pPr>
      <w:spacing w:line="360" w:lineRule="auto"/>
      <w:ind w:firstLineChars="200" w:firstLine="420"/>
    </w:pPr>
    <w:rPr>
      <w:rFonts w:ascii="宋体" w:hAnsi="宋体"/>
    </w:rPr>
  </w:style>
  <w:style w:type="character" w:customStyle="1" w:styleId="aaaaChar">
    <w:name w:val="aaaa Char"/>
    <w:link w:val="aaaa"/>
    <w:qFormat/>
    <w:rsid w:val="0060390E"/>
    <w:rPr>
      <w:kern w:val="2"/>
      <w:sz w:val="24"/>
      <w:szCs w:val="21"/>
    </w:rPr>
  </w:style>
  <w:style w:type="paragraph" w:customStyle="1" w:styleId="aaaa">
    <w:name w:val="aaaa"/>
    <w:basedOn w:val="afffff2"/>
    <w:link w:val="aaaaChar"/>
    <w:qFormat/>
    <w:rsid w:val="0060390E"/>
    <w:pPr>
      <w:numPr>
        <w:numId w:val="21"/>
      </w:numPr>
      <w:spacing w:before="156" w:after="156"/>
      <w:ind w:firstLineChars="0" w:firstLine="0"/>
      <w:jc w:val="left"/>
    </w:pPr>
    <w:rPr>
      <w:rFonts w:ascii="Times New Roman" w:hAnsi="Times New Roman"/>
      <w:sz w:val="24"/>
      <w:szCs w:val="21"/>
    </w:rPr>
  </w:style>
  <w:style w:type="character" w:customStyle="1" w:styleId="Charff0">
    <w:name w:val="图号 Char"/>
    <w:link w:val="affffffffff5"/>
    <w:qFormat/>
    <w:locked/>
    <w:rsid w:val="0060390E"/>
    <w:rPr>
      <w:rFonts w:ascii="Arial" w:hAnsi="Arial"/>
      <w:sz w:val="18"/>
      <w:szCs w:val="18"/>
    </w:rPr>
  </w:style>
  <w:style w:type="paragraph" w:customStyle="1" w:styleId="affffffffff5">
    <w:name w:val="图号"/>
    <w:basedOn w:val="aff2"/>
    <w:link w:val="Charff0"/>
    <w:qFormat/>
    <w:rsid w:val="0060390E"/>
    <w:pPr>
      <w:tabs>
        <w:tab w:val="left" w:pos="3840"/>
      </w:tabs>
      <w:autoSpaceDE w:val="0"/>
      <w:autoSpaceDN w:val="0"/>
      <w:adjustRightInd w:val="0"/>
      <w:spacing w:before="105" w:line="360" w:lineRule="auto"/>
      <w:ind w:left="3840" w:hanging="420"/>
      <w:jc w:val="center"/>
    </w:pPr>
    <w:rPr>
      <w:rFonts w:ascii="Arial" w:hAnsi="Arial"/>
      <w:kern w:val="0"/>
      <w:sz w:val="18"/>
      <w:szCs w:val="18"/>
    </w:rPr>
  </w:style>
  <w:style w:type="character" w:customStyle="1" w:styleId="popfont1">
    <w:name w:val="popfont1"/>
    <w:qFormat/>
    <w:rsid w:val="0060390E"/>
    <w:rPr>
      <w:rFonts w:eastAsia="宋体" w:hint="default"/>
      <w:color w:val="000000"/>
      <w:kern w:val="2"/>
      <w:sz w:val="20"/>
      <w:lang w:val="en-US" w:eastAsia="zh-CN"/>
    </w:rPr>
  </w:style>
  <w:style w:type="character" w:customStyle="1" w:styleId="Charf7">
    <w:name w:val="表格 Char"/>
    <w:link w:val="afffffffffa"/>
    <w:qFormat/>
    <w:rsid w:val="0060390E"/>
    <w:rPr>
      <w:rFonts w:ascii="华文细黑" w:hAnsi="华文细黑"/>
      <w:sz w:val="21"/>
    </w:rPr>
  </w:style>
  <w:style w:type="character" w:customStyle="1" w:styleId="GB2312Char">
    <w:name w:val="样式 题注 + 仿宋_GB2312 Char"/>
    <w:link w:val="GB23120"/>
    <w:qFormat/>
    <w:rsid w:val="0060390E"/>
    <w:rPr>
      <w:rFonts w:ascii="黑体" w:eastAsia="黑体" w:hAnsi="仿宋_GB2312" w:cs="Arial"/>
      <w:kern w:val="2"/>
      <w:szCs w:val="24"/>
    </w:rPr>
  </w:style>
  <w:style w:type="paragraph" w:customStyle="1" w:styleId="GB23120">
    <w:name w:val="样式 题注 + 仿宋_GB2312"/>
    <w:basedOn w:val="affffffd"/>
    <w:link w:val="GB2312Char"/>
    <w:qFormat/>
    <w:rsid w:val="0060390E"/>
    <w:pPr>
      <w:spacing w:line="240" w:lineRule="auto"/>
      <w:jc w:val="center"/>
    </w:pPr>
    <w:rPr>
      <w:rFonts w:ascii="黑体" w:eastAsia="黑体" w:hAnsi="仿宋_GB2312" w:cs="Arial"/>
      <w:sz w:val="20"/>
      <w:szCs w:val="24"/>
    </w:rPr>
  </w:style>
  <w:style w:type="character" w:customStyle="1" w:styleId="f14">
    <w:name w:val="f14"/>
    <w:qFormat/>
    <w:rsid w:val="0060390E"/>
  </w:style>
  <w:style w:type="character" w:customStyle="1" w:styleId="1ffc">
    <w:name w:val="批注引用1"/>
    <w:uiPriority w:val="99"/>
    <w:qFormat/>
    <w:rsid w:val="0060390E"/>
    <w:rPr>
      <w:rFonts w:cs="Times New Roman"/>
      <w:sz w:val="21"/>
      <w:szCs w:val="21"/>
    </w:rPr>
  </w:style>
  <w:style w:type="character" w:customStyle="1" w:styleId="style61">
    <w:name w:val="style61"/>
    <w:qFormat/>
    <w:rsid w:val="0060390E"/>
    <w:rPr>
      <w:sz w:val="18"/>
      <w:szCs w:val="18"/>
    </w:rPr>
  </w:style>
  <w:style w:type="character" w:customStyle="1" w:styleId="Charff1">
    <w:name w:val="样式 题注 + 黑色 Char"/>
    <w:link w:val="affffffffff6"/>
    <w:qFormat/>
    <w:rsid w:val="0060390E"/>
    <w:rPr>
      <w:rFonts w:ascii="Arial" w:eastAsia="黑体" w:hAnsi="Arial" w:cs="Arial"/>
      <w:color w:val="000000"/>
      <w:kern w:val="2"/>
      <w:sz w:val="24"/>
    </w:rPr>
  </w:style>
  <w:style w:type="paragraph" w:customStyle="1" w:styleId="affffffffff6">
    <w:name w:val="样式 题注 + 黑色"/>
    <w:basedOn w:val="affffffd"/>
    <w:link w:val="Charff1"/>
    <w:qFormat/>
    <w:rsid w:val="0060390E"/>
    <w:pPr>
      <w:spacing w:before="152" w:after="160" w:line="240" w:lineRule="auto"/>
      <w:jc w:val="center"/>
    </w:pPr>
    <w:rPr>
      <w:rFonts w:ascii="Arial" w:eastAsia="黑体" w:hAnsi="Arial" w:cs="Arial"/>
      <w:color w:val="000000"/>
      <w:sz w:val="24"/>
    </w:rPr>
  </w:style>
  <w:style w:type="character" w:customStyle="1" w:styleId="085Char">
    <w:name w:val="首行缩进:  0.85 厘米 Char"/>
    <w:link w:val="085"/>
    <w:qFormat/>
    <w:locked/>
    <w:rsid w:val="0060390E"/>
    <w:rPr>
      <w:rFonts w:cs="宋体"/>
      <w:sz w:val="24"/>
      <w:lang w:eastAsia="en-US" w:bidi="en-US"/>
    </w:rPr>
  </w:style>
  <w:style w:type="paragraph" w:customStyle="1" w:styleId="085">
    <w:name w:val="首行缩进:  0.85 厘米"/>
    <w:basedOn w:val="aff2"/>
    <w:link w:val="085Char"/>
    <w:qFormat/>
    <w:rsid w:val="0060390E"/>
    <w:pPr>
      <w:widowControl/>
      <w:spacing w:after="100" w:line="360" w:lineRule="auto"/>
      <w:ind w:firstLine="482"/>
      <w:jc w:val="left"/>
    </w:pPr>
    <w:rPr>
      <w:rFonts w:cs="宋体"/>
      <w:kern w:val="0"/>
      <w:sz w:val="24"/>
      <w:lang w:eastAsia="en-US" w:bidi="en-US"/>
    </w:rPr>
  </w:style>
  <w:style w:type="character" w:customStyle="1" w:styleId="6Char">
    <w:name w:val="样式6 Char"/>
    <w:link w:val="64"/>
    <w:qFormat/>
    <w:rsid w:val="0060390E"/>
    <w:rPr>
      <w:rFonts w:ascii="宋体" w:cs="宋体"/>
      <w:b/>
      <w:color w:val="000000"/>
      <w:sz w:val="21"/>
      <w:szCs w:val="21"/>
      <w:lang w:val="zh-CN"/>
    </w:rPr>
  </w:style>
  <w:style w:type="character" w:customStyle="1" w:styleId="unnamed31">
    <w:name w:val="unnamed31"/>
    <w:qFormat/>
    <w:rsid w:val="0060390E"/>
    <w:rPr>
      <w:sz w:val="22"/>
      <w:szCs w:val="22"/>
    </w:rPr>
  </w:style>
  <w:style w:type="character" w:customStyle="1" w:styleId="Charff2">
    <w:name w:val="标书正文 Char"/>
    <w:link w:val="affffffffff7"/>
    <w:qFormat/>
    <w:rsid w:val="0060390E"/>
    <w:rPr>
      <w:kern w:val="2"/>
      <w:sz w:val="21"/>
    </w:rPr>
  </w:style>
  <w:style w:type="paragraph" w:customStyle="1" w:styleId="affffffffff7">
    <w:name w:val="标书正文"/>
    <w:basedOn w:val="aff2"/>
    <w:link w:val="Charff2"/>
    <w:qFormat/>
    <w:rsid w:val="0060390E"/>
    <w:pPr>
      <w:adjustRightInd w:val="0"/>
      <w:snapToGrid w:val="0"/>
      <w:spacing w:line="300" w:lineRule="auto"/>
      <w:ind w:leftChars="1080" w:left="1080" w:firstLineChars="200" w:firstLine="200"/>
    </w:pPr>
  </w:style>
  <w:style w:type="character" w:customStyle="1" w:styleId="CharCharCharChar3">
    <w:name w:val="哈哈正文 Char Char Char Char"/>
    <w:qFormat/>
    <w:rsid w:val="0060390E"/>
    <w:rPr>
      <w:rFonts w:ascii="宋体" w:hAnsi="宋体"/>
      <w:sz w:val="24"/>
    </w:rPr>
  </w:style>
  <w:style w:type="character" w:customStyle="1" w:styleId="3CharCharChar">
    <w:name w:val="标题 3 Char Char Char"/>
    <w:qFormat/>
    <w:rsid w:val="0060390E"/>
    <w:rPr>
      <w:rFonts w:eastAsia="宋体"/>
      <w:b/>
      <w:kern w:val="2"/>
      <w:sz w:val="32"/>
      <w:lang w:val="en-US" w:eastAsia="zh-CN" w:bidi="ar-SA"/>
    </w:rPr>
  </w:style>
  <w:style w:type="character" w:customStyle="1" w:styleId="p11b1">
    <w:name w:val="p11b1"/>
    <w:qFormat/>
    <w:rsid w:val="0060390E"/>
    <w:rPr>
      <w:sz w:val="21"/>
      <w:szCs w:val="21"/>
      <w:u w:val="none"/>
    </w:rPr>
  </w:style>
  <w:style w:type="character" w:customStyle="1" w:styleId="CharCharCharCharCharCharCharCharChar">
    <w:name w:val="Char Char Char Char Char Char Char Char Char"/>
    <w:qFormat/>
    <w:rsid w:val="0060390E"/>
    <w:rPr>
      <w:rFonts w:eastAsia="宋体"/>
      <w:b/>
      <w:kern w:val="2"/>
      <w:sz w:val="32"/>
      <w:lang w:val="en-US" w:eastAsia="zh-CN" w:bidi="ar-SA"/>
    </w:rPr>
  </w:style>
  <w:style w:type="character" w:customStyle="1" w:styleId="myp1111">
    <w:name w:val="myp1111"/>
    <w:qFormat/>
    <w:rsid w:val="0060390E"/>
  </w:style>
  <w:style w:type="character" w:customStyle="1" w:styleId="1CharChar0">
    <w:name w:val="标题 1 Char Char"/>
    <w:qFormat/>
    <w:rsid w:val="0060390E"/>
    <w:rPr>
      <w:rFonts w:ascii="宋体" w:eastAsia="宋体" w:hAnsi="宋体"/>
      <w:b/>
      <w:kern w:val="44"/>
      <w:sz w:val="32"/>
      <w:lang w:val="en-US" w:eastAsia="zh-CN"/>
    </w:rPr>
  </w:style>
  <w:style w:type="character" w:customStyle="1" w:styleId="Charff3">
    <w:name w:val="标书正文格式 Char"/>
    <w:link w:val="affffffffff8"/>
    <w:qFormat/>
    <w:rsid w:val="0060390E"/>
    <w:rPr>
      <w:rFonts w:eastAsia="楷体_GB2312"/>
      <w:kern w:val="2"/>
      <w:sz w:val="24"/>
      <w:szCs w:val="24"/>
    </w:rPr>
  </w:style>
  <w:style w:type="paragraph" w:customStyle="1" w:styleId="affffffffff8">
    <w:name w:val="标书正文格式"/>
    <w:link w:val="Charff3"/>
    <w:qFormat/>
    <w:rsid w:val="0060390E"/>
    <w:pPr>
      <w:spacing w:line="360" w:lineRule="auto"/>
      <w:ind w:firstLineChars="200" w:firstLine="200"/>
    </w:pPr>
    <w:rPr>
      <w:rFonts w:eastAsia="楷体_GB2312"/>
      <w:kern w:val="2"/>
      <w:sz w:val="24"/>
      <w:szCs w:val="24"/>
    </w:rPr>
  </w:style>
  <w:style w:type="character" w:customStyle="1" w:styleId="CharChar231">
    <w:name w:val="Char Char231"/>
    <w:qFormat/>
    <w:rsid w:val="0060390E"/>
    <w:rPr>
      <w:rFonts w:ascii="Arial" w:eastAsia="宋体" w:hAnsi="Arial"/>
      <w:b/>
      <w:kern w:val="2"/>
      <w:sz w:val="30"/>
      <w:lang w:val="en-US" w:eastAsia="zh-CN"/>
    </w:rPr>
  </w:style>
  <w:style w:type="character" w:customStyle="1" w:styleId="searchcontent1">
    <w:name w:val="search_content1"/>
    <w:qFormat/>
    <w:rsid w:val="0060390E"/>
    <w:rPr>
      <w:sz w:val="20"/>
      <w:szCs w:val="20"/>
    </w:rPr>
  </w:style>
  <w:style w:type="character" w:customStyle="1" w:styleId="aaaaCharChar">
    <w:name w:val="aaaa Char Char"/>
    <w:qFormat/>
    <w:rsid w:val="0060390E"/>
    <w:rPr>
      <w:rFonts w:ascii="Times New Roman" w:hAnsi="Times New Roman"/>
      <w:kern w:val="2"/>
      <w:sz w:val="24"/>
      <w:szCs w:val="21"/>
    </w:rPr>
  </w:style>
  <w:style w:type="character" w:customStyle="1" w:styleId="7Char2Char">
    <w:name w:val="标题 7 Char2 Char"/>
    <w:qFormat/>
    <w:rsid w:val="0060390E"/>
    <w:rPr>
      <w:rFonts w:ascii="Tahoma" w:eastAsia="宋体" w:hAnsi="Tahoma"/>
      <w:b/>
      <w:kern w:val="2"/>
      <w:sz w:val="24"/>
      <w:szCs w:val="36"/>
      <w:lang w:val="en-US" w:eastAsia="zh-CN" w:bidi="ar-SA"/>
    </w:rPr>
  </w:style>
  <w:style w:type="character" w:customStyle="1" w:styleId="headst1">
    <w:name w:val="headst1"/>
    <w:qFormat/>
    <w:rsid w:val="0060390E"/>
    <w:rPr>
      <w:color w:val="526BAD"/>
    </w:rPr>
  </w:style>
  <w:style w:type="character" w:customStyle="1" w:styleId="1Char2">
    <w:name w:val="样式 题注 + 黑体1 Char"/>
    <w:link w:val="1ffd"/>
    <w:qFormat/>
    <w:rsid w:val="0060390E"/>
    <w:rPr>
      <w:rFonts w:ascii="黑体" w:eastAsia="黑体" w:hAnsi="黑体" w:cs="Arial"/>
      <w:kern w:val="2"/>
    </w:rPr>
  </w:style>
  <w:style w:type="paragraph" w:customStyle="1" w:styleId="1ffd">
    <w:name w:val="样式 题注 + 黑体1"/>
    <w:basedOn w:val="affffffd"/>
    <w:link w:val="1Char2"/>
    <w:qFormat/>
    <w:rsid w:val="0060390E"/>
    <w:pPr>
      <w:spacing w:before="152" w:after="160" w:line="240" w:lineRule="auto"/>
      <w:jc w:val="center"/>
    </w:pPr>
    <w:rPr>
      <w:rFonts w:ascii="黑体" w:eastAsia="黑体" w:hAnsi="黑体" w:cs="Arial"/>
      <w:sz w:val="20"/>
    </w:rPr>
  </w:style>
  <w:style w:type="character" w:customStyle="1" w:styleId="afffff8">
    <w:name w:val="无间隔 字符"/>
    <w:link w:val="afffff7"/>
    <w:uiPriority w:val="1"/>
    <w:qFormat/>
    <w:rsid w:val="0060390E"/>
    <w:rPr>
      <w:kern w:val="2"/>
      <w:sz w:val="21"/>
    </w:rPr>
  </w:style>
  <w:style w:type="character" w:customStyle="1" w:styleId="CharChar6">
    <w:name w:val="备注说明 Char Char"/>
    <w:link w:val="Charff4"/>
    <w:qFormat/>
    <w:rsid w:val="0060390E"/>
    <w:rPr>
      <w:kern w:val="2"/>
      <w:sz w:val="21"/>
      <w:szCs w:val="24"/>
    </w:rPr>
  </w:style>
  <w:style w:type="paragraph" w:customStyle="1" w:styleId="Charff4">
    <w:name w:val="备注说明 Char"/>
    <w:basedOn w:val="afffe"/>
    <w:link w:val="CharChar6"/>
    <w:qFormat/>
    <w:rsid w:val="0060390E"/>
    <w:pPr>
      <w:adjustRightInd w:val="0"/>
      <w:spacing w:line="312" w:lineRule="atLeast"/>
      <w:ind w:hangingChars="200" w:hanging="200"/>
      <w:textAlignment w:val="baseline"/>
    </w:pPr>
    <w:rPr>
      <w:rFonts w:ascii="Times New Roman" w:eastAsia="宋体" w:hAnsi="Times New Roman"/>
      <w:sz w:val="21"/>
      <w:szCs w:val="24"/>
    </w:rPr>
  </w:style>
  <w:style w:type="character" w:customStyle="1" w:styleId="style8">
    <w:name w:val="style8"/>
    <w:qFormat/>
    <w:rsid w:val="0060390E"/>
    <w:rPr>
      <w:rFonts w:ascii="Verdana" w:eastAsia="仿宋_GB2312" w:hAnsi="Verdana"/>
      <w:sz w:val="24"/>
      <w:lang w:val="en-US" w:eastAsia="en-US" w:bidi="ar-SA"/>
    </w:rPr>
  </w:style>
  <w:style w:type="character" w:customStyle="1" w:styleId="PlainTextChar">
    <w:name w:val="Plain Text Char"/>
    <w:qFormat/>
    <w:rsid w:val="0060390E"/>
    <w:rPr>
      <w:rFonts w:ascii="宋体" w:hAnsi="Courier New" w:cs="Times New Roman"/>
      <w:kern w:val="2"/>
      <w:sz w:val="21"/>
    </w:rPr>
  </w:style>
  <w:style w:type="character" w:customStyle="1" w:styleId="2Char2">
    <w:name w:val="正文2 Char"/>
    <w:link w:val="2f4"/>
    <w:qFormat/>
    <w:rsid w:val="0060390E"/>
    <w:rPr>
      <w:kern w:val="2"/>
      <w:sz w:val="24"/>
    </w:rPr>
  </w:style>
  <w:style w:type="character" w:customStyle="1" w:styleId="Arial">
    <w:name w:val="样式 (符号) Arial 小五"/>
    <w:qFormat/>
    <w:rsid w:val="0060390E"/>
    <w:rPr>
      <w:rFonts w:ascii="宋体" w:eastAsia="宋体" w:hAnsi="宋体"/>
      <w:kern w:val="24"/>
      <w:sz w:val="28"/>
      <w:lang w:val="en-US" w:eastAsia="zh-CN"/>
    </w:rPr>
  </w:style>
  <w:style w:type="character" w:customStyle="1" w:styleId="unnamed21">
    <w:name w:val="unnamed21"/>
    <w:qFormat/>
    <w:rsid w:val="0060390E"/>
    <w:rPr>
      <w:rFonts w:ascii="宋体" w:eastAsia="宋体" w:hAnsi="宋体" w:hint="eastAsia"/>
      <w:sz w:val="20"/>
      <w:szCs w:val="20"/>
      <w:u w:val="none"/>
    </w:rPr>
  </w:style>
  <w:style w:type="character" w:customStyle="1" w:styleId="Charff5">
    <w:name w:val="正文 居中 Char"/>
    <w:link w:val="affffffffff9"/>
    <w:qFormat/>
    <w:rsid w:val="0060390E"/>
    <w:rPr>
      <w:rFonts w:cs="宋体"/>
      <w:kern w:val="2"/>
      <w:sz w:val="24"/>
    </w:rPr>
  </w:style>
  <w:style w:type="paragraph" w:customStyle="1" w:styleId="affffffffff9">
    <w:name w:val="正文 居中"/>
    <w:basedOn w:val="aff2"/>
    <w:link w:val="Charff5"/>
    <w:qFormat/>
    <w:rsid w:val="0060390E"/>
    <w:pPr>
      <w:spacing w:line="360" w:lineRule="auto"/>
      <w:jc w:val="center"/>
    </w:pPr>
    <w:rPr>
      <w:rFonts w:cs="宋体"/>
      <w:sz w:val="24"/>
    </w:rPr>
  </w:style>
  <w:style w:type="character" w:customStyle="1" w:styleId="CharChar13">
    <w:name w:val="正文文本缩进 Char Char1"/>
    <w:qFormat/>
    <w:rsid w:val="0060390E"/>
    <w:rPr>
      <w:rFonts w:ascii="Tahoma" w:eastAsia="宋体" w:hAnsi="Tahoma"/>
      <w:kern w:val="2"/>
      <w:sz w:val="21"/>
      <w:szCs w:val="24"/>
      <w:lang w:val="en-US" w:eastAsia="zh-CN" w:bidi="ar-SA"/>
    </w:rPr>
  </w:style>
  <w:style w:type="character" w:customStyle="1" w:styleId="c9">
    <w:name w:val="c9"/>
    <w:qFormat/>
    <w:rsid w:val="0060390E"/>
  </w:style>
  <w:style w:type="character" w:customStyle="1" w:styleId="yellow021">
    <w:name w:val="yellow021"/>
    <w:qFormat/>
    <w:rsid w:val="0060390E"/>
    <w:rPr>
      <w:rFonts w:ascii="宋体" w:eastAsia="宋体" w:hAnsi="宋体"/>
      <w:kern w:val="2"/>
      <w:sz w:val="18"/>
      <w:lang w:val="en-US" w:eastAsia="zh-CN"/>
    </w:rPr>
  </w:style>
  <w:style w:type="character" w:customStyle="1" w:styleId="b1">
    <w:name w:val="b1"/>
    <w:qFormat/>
    <w:rsid w:val="0060390E"/>
    <w:rPr>
      <w:rFonts w:ascii="Courier New" w:eastAsia="宋体" w:hAnsi="Courier New" w:cs="Courier New" w:hint="default"/>
      <w:b/>
      <w:bCs/>
      <w:color w:val="FF0000"/>
      <w:kern w:val="2"/>
      <w:sz w:val="36"/>
      <w:szCs w:val="36"/>
      <w:u w:val="none"/>
      <w:lang w:val="en-US" w:eastAsia="zh-CN" w:bidi="ar-SA"/>
    </w:rPr>
  </w:style>
  <w:style w:type="character" w:customStyle="1" w:styleId="title12">
    <w:name w:val="title12"/>
    <w:qFormat/>
    <w:rsid w:val="0060390E"/>
  </w:style>
  <w:style w:type="character" w:customStyle="1" w:styleId="CharChar7">
    <w:name w:val="公文正文 Char Char"/>
    <w:link w:val="affffffffffa"/>
    <w:qFormat/>
    <w:rsid w:val="0060390E"/>
    <w:rPr>
      <w:rFonts w:ascii="仿宋_GB2312" w:eastAsia="仿宋_GB2312"/>
      <w:kern w:val="2"/>
      <w:sz w:val="24"/>
      <w:szCs w:val="24"/>
    </w:rPr>
  </w:style>
  <w:style w:type="paragraph" w:customStyle="1" w:styleId="affffffffffa">
    <w:name w:val="公文正文"/>
    <w:basedOn w:val="aff2"/>
    <w:link w:val="CharChar7"/>
    <w:qFormat/>
    <w:rsid w:val="0060390E"/>
    <w:pPr>
      <w:spacing w:before="156" w:line="360" w:lineRule="auto"/>
      <w:ind w:firstLineChars="200" w:firstLine="360"/>
    </w:pPr>
    <w:rPr>
      <w:rFonts w:ascii="仿宋_GB2312" w:eastAsia="仿宋_GB2312"/>
      <w:sz w:val="24"/>
      <w:szCs w:val="24"/>
    </w:rPr>
  </w:style>
  <w:style w:type="character" w:customStyle="1" w:styleId="p111">
    <w:name w:val="p111"/>
    <w:qFormat/>
    <w:rsid w:val="0060390E"/>
    <w:rPr>
      <w:rFonts w:ascii="ˎ̥" w:hAnsi="ˎ̥" w:hint="default"/>
      <w:color w:val="009FC5"/>
      <w:sz w:val="22"/>
      <w:szCs w:val="22"/>
    </w:rPr>
  </w:style>
  <w:style w:type="character" w:customStyle="1" w:styleId="CharChar8">
    <w:name w:val="正文 居中 Char Char"/>
    <w:qFormat/>
    <w:rsid w:val="0060390E"/>
    <w:rPr>
      <w:rFonts w:ascii="Times New Roman" w:hAnsi="Times New Roman" w:cs="宋体"/>
      <w:kern w:val="2"/>
      <w:sz w:val="24"/>
    </w:rPr>
  </w:style>
  <w:style w:type="character" w:customStyle="1" w:styleId="style5">
    <w:name w:val="style5"/>
    <w:qFormat/>
    <w:rsid w:val="0060390E"/>
    <w:rPr>
      <w:rFonts w:ascii="Verdana" w:eastAsia="仿宋_GB2312" w:hAnsi="Verdana"/>
      <w:sz w:val="24"/>
      <w:lang w:val="en-US" w:eastAsia="en-US" w:bidi="ar-SA"/>
    </w:rPr>
  </w:style>
  <w:style w:type="character" w:customStyle="1" w:styleId="CharChar9">
    <w:name w:val="封面日期 Char Char"/>
    <w:qFormat/>
    <w:rsid w:val="0060390E"/>
    <w:rPr>
      <w:rFonts w:ascii="宋体" w:eastAsia="宋体" w:hAnsi="Verdana"/>
      <w:sz w:val="24"/>
      <w:lang w:val="en-US" w:eastAsia="zh-CN" w:bidi="ar-SA"/>
    </w:rPr>
  </w:style>
  <w:style w:type="character" w:customStyle="1" w:styleId="pi1">
    <w:name w:val="pi1"/>
    <w:qFormat/>
    <w:rsid w:val="0060390E"/>
    <w:rPr>
      <w:rFonts w:ascii="Tahoma" w:eastAsia="宋体" w:hAnsi="Tahoma"/>
      <w:color w:val="0000FF"/>
      <w:kern w:val="2"/>
      <w:sz w:val="36"/>
      <w:szCs w:val="36"/>
      <w:lang w:val="en-US" w:eastAsia="zh-CN" w:bidi="ar-SA"/>
    </w:rPr>
  </w:style>
  <w:style w:type="character" w:customStyle="1" w:styleId="-Char0">
    <w:name w:val="江西-正文 Char"/>
    <w:link w:val="-4"/>
    <w:qFormat/>
    <w:locked/>
    <w:rsid w:val="0060390E"/>
    <w:rPr>
      <w:rFonts w:eastAsia="华文中宋"/>
      <w:kern w:val="2"/>
      <w:sz w:val="24"/>
      <w:szCs w:val="21"/>
    </w:rPr>
  </w:style>
  <w:style w:type="paragraph" w:customStyle="1" w:styleId="-4">
    <w:name w:val="江西-正文"/>
    <w:basedOn w:val="aff2"/>
    <w:link w:val="-Char0"/>
    <w:qFormat/>
    <w:rsid w:val="0060390E"/>
    <w:pPr>
      <w:ind w:firstLineChars="200" w:firstLine="200"/>
    </w:pPr>
    <w:rPr>
      <w:rFonts w:eastAsia="华文中宋"/>
      <w:sz w:val="24"/>
      <w:szCs w:val="21"/>
    </w:rPr>
  </w:style>
  <w:style w:type="character" w:customStyle="1" w:styleId="spanparamvalue">
    <w:name w:val="span_paramvalue"/>
    <w:qFormat/>
    <w:rsid w:val="0060390E"/>
  </w:style>
  <w:style w:type="character" w:customStyle="1" w:styleId="Charff6">
    <w:name w:val="标二 Char"/>
    <w:qFormat/>
    <w:rsid w:val="0060390E"/>
    <w:rPr>
      <w:rFonts w:ascii="宋体" w:hAnsi="宋体"/>
      <w:b/>
      <w:kern w:val="2"/>
      <w:sz w:val="30"/>
      <w:szCs w:val="30"/>
    </w:rPr>
  </w:style>
  <w:style w:type="character" w:customStyle="1" w:styleId="2Char8">
    <w:name w:val="样式 题注 + 黑体2 Char"/>
    <w:link w:val="2fff8"/>
    <w:qFormat/>
    <w:rsid w:val="0060390E"/>
    <w:rPr>
      <w:rFonts w:ascii="黑体" w:eastAsia="黑体" w:hAnsi="黑体" w:cs="Arial"/>
      <w:kern w:val="2"/>
      <w:sz w:val="21"/>
    </w:rPr>
  </w:style>
  <w:style w:type="paragraph" w:customStyle="1" w:styleId="2fff8">
    <w:name w:val="样式 题注 + 黑体2"/>
    <w:basedOn w:val="affffffd"/>
    <w:link w:val="2Char8"/>
    <w:qFormat/>
    <w:rsid w:val="0060390E"/>
    <w:pPr>
      <w:spacing w:before="152" w:after="160" w:line="240" w:lineRule="auto"/>
      <w:jc w:val="center"/>
    </w:pPr>
    <w:rPr>
      <w:rFonts w:ascii="黑体" w:eastAsia="黑体" w:hAnsi="黑体" w:cs="Arial"/>
      <w:sz w:val="21"/>
    </w:rPr>
  </w:style>
  <w:style w:type="character" w:customStyle="1" w:styleId="CharChar80">
    <w:name w:val="Char Char8"/>
    <w:qFormat/>
    <w:rsid w:val="0060390E"/>
    <w:rPr>
      <w:rFonts w:ascii="宋体" w:eastAsia="宋体" w:hAnsi="Courier New" w:cs="Courier New"/>
      <w:kern w:val="2"/>
      <w:sz w:val="21"/>
      <w:szCs w:val="21"/>
      <w:lang w:val="en-US" w:eastAsia="zh-CN" w:bidi="ar-SA"/>
    </w:rPr>
  </w:style>
  <w:style w:type="character" w:customStyle="1" w:styleId="Char1e">
    <w:name w:val="明显引用 Char1"/>
    <w:uiPriority w:val="30"/>
    <w:qFormat/>
    <w:rsid w:val="0060390E"/>
    <w:rPr>
      <w:b/>
      <w:bCs/>
      <w:i/>
      <w:iCs/>
      <w:color w:val="4F81BD"/>
      <w:kern w:val="2"/>
      <w:sz w:val="21"/>
      <w:szCs w:val="22"/>
    </w:rPr>
  </w:style>
  <w:style w:type="character" w:customStyle="1" w:styleId="2CharCharChar">
    <w:name w:val="正文 首行缩进:  2 字符 Char Char Char"/>
    <w:qFormat/>
    <w:rsid w:val="0060390E"/>
    <w:rPr>
      <w:rFonts w:eastAsia="宋体" w:cs="宋体"/>
      <w:kern w:val="2"/>
      <w:sz w:val="24"/>
      <w:lang w:val="en-US" w:eastAsia="zh-CN" w:bidi="ar-SA"/>
    </w:rPr>
  </w:style>
  <w:style w:type="character" w:customStyle="1" w:styleId="2Char9">
    <w:name w:val="正文（首行缩进2字符） Char"/>
    <w:link w:val="2fff9"/>
    <w:qFormat/>
    <w:rsid w:val="0060390E"/>
    <w:rPr>
      <w:kern w:val="2"/>
      <w:sz w:val="24"/>
    </w:rPr>
  </w:style>
  <w:style w:type="paragraph" w:customStyle="1" w:styleId="2fff9">
    <w:name w:val="正文（首行缩进2字符）"/>
    <w:basedOn w:val="aff2"/>
    <w:link w:val="2Char9"/>
    <w:qFormat/>
    <w:rsid w:val="0060390E"/>
    <w:pPr>
      <w:spacing w:line="360" w:lineRule="auto"/>
      <w:ind w:firstLineChars="200" w:firstLine="480"/>
    </w:pPr>
    <w:rPr>
      <w:sz w:val="24"/>
    </w:rPr>
  </w:style>
  <w:style w:type="character" w:customStyle="1" w:styleId="text1">
    <w:name w:val="text1"/>
    <w:qFormat/>
    <w:rsid w:val="0060390E"/>
    <w:rPr>
      <w:rFonts w:ascii="宋体" w:eastAsia="宋体" w:hAnsi="宋体"/>
      <w:kern w:val="2"/>
      <w:sz w:val="28"/>
      <w:lang w:val="en-US" w:eastAsia="zh-CN"/>
    </w:rPr>
  </w:style>
  <w:style w:type="character" w:customStyle="1" w:styleId="Charff7">
    <w:name w:val="哈哈改 Char"/>
    <w:link w:val="affffffffffb"/>
    <w:qFormat/>
    <w:rsid w:val="0060390E"/>
    <w:rPr>
      <w:rFonts w:ascii="宋体" w:hAnsi="宋体"/>
      <w:b/>
      <w:kern w:val="2"/>
      <w:sz w:val="24"/>
    </w:rPr>
  </w:style>
  <w:style w:type="paragraph" w:customStyle="1" w:styleId="affffffffffb">
    <w:name w:val="哈哈改"/>
    <w:basedOn w:val="affffffffffc"/>
    <w:link w:val="Charff7"/>
    <w:qFormat/>
    <w:rsid w:val="0060390E"/>
    <w:pPr>
      <w:ind w:firstLine="480"/>
      <w:jc w:val="both"/>
    </w:pPr>
    <w:rPr>
      <w:b/>
      <w:kern w:val="2"/>
    </w:rPr>
  </w:style>
  <w:style w:type="paragraph" w:customStyle="1" w:styleId="affffffffffc">
    <w:name w:val="哈哈正文"/>
    <w:basedOn w:val="aff2"/>
    <w:link w:val="Charff8"/>
    <w:qFormat/>
    <w:rsid w:val="0060390E"/>
    <w:pPr>
      <w:spacing w:line="360" w:lineRule="auto"/>
      <w:ind w:firstLineChars="200" w:firstLine="200"/>
      <w:jc w:val="left"/>
    </w:pPr>
    <w:rPr>
      <w:rFonts w:ascii="宋体" w:hAnsi="宋体"/>
      <w:kern w:val="0"/>
      <w:sz w:val="24"/>
    </w:rPr>
  </w:style>
  <w:style w:type="character" w:customStyle="1" w:styleId="grame">
    <w:name w:val="grame"/>
    <w:qFormat/>
    <w:rsid w:val="0060390E"/>
    <w:rPr>
      <w:rFonts w:ascii="Verdana" w:eastAsia="仿宋_GB2312" w:hAnsi="Verdana"/>
      <w:sz w:val="24"/>
      <w:lang w:val="en-US" w:eastAsia="en-US" w:bidi="ar-SA"/>
    </w:rPr>
  </w:style>
  <w:style w:type="character" w:customStyle="1" w:styleId="sony121">
    <w:name w:val="sony121"/>
    <w:qFormat/>
    <w:rsid w:val="0060390E"/>
    <w:rPr>
      <w:rFonts w:ascii="宋体" w:eastAsia="宋体" w:hAnsi="宋体" w:hint="eastAsia"/>
      <w:spacing w:val="480"/>
      <w:kern w:val="2"/>
      <w:sz w:val="18"/>
      <w:szCs w:val="18"/>
      <w:lang w:val="en-US" w:eastAsia="zh-CN" w:bidi="ar-SA"/>
    </w:rPr>
  </w:style>
  <w:style w:type="character" w:customStyle="1" w:styleId="style161">
    <w:name w:val="style161"/>
    <w:qFormat/>
    <w:rsid w:val="0060390E"/>
    <w:rPr>
      <w:rFonts w:ascii="Verdana" w:eastAsia="仿宋_GB2312" w:hAnsi="Verdana"/>
      <w:color w:val="586E7C"/>
      <w:sz w:val="24"/>
      <w:lang w:val="en-US" w:eastAsia="en-US" w:bidi="ar-SA"/>
    </w:rPr>
  </w:style>
  <w:style w:type="character" w:customStyle="1" w:styleId="st1">
    <w:name w:val="st1"/>
    <w:qFormat/>
    <w:rsid w:val="0060390E"/>
  </w:style>
  <w:style w:type="character" w:customStyle="1" w:styleId="CharChar130">
    <w:name w:val="Char Char13"/>
    <w:qFormat/>
    <w:rsid w:val="0060390E"/>
    <w:rPr>
      <w:b/>
      <w:kern w:val="2"/>
      <w:sz w:val="32"/>
    </w:rPr>
  </w:style>
  <w:style w:type="character" w:customStyle="1" w:styleId="song101">
    <w:name w:val="song101"/>
    <w:qFormat/>
    <w:rsid w:val="0060390E"/>
    <w:rPr>
      <w:rFonts w:ascii="宋体" w:eastAsia="宋体" w:hAnsi="宋体" w:hint="eastAsia"/>
      <w:spacing w:val="360"/>
      <w:sz w:val="20"/>
      <w:szCs w:val="20"/>
    </w:rPr>
  </w:style>
  <w:style w:type="character" w:customStyle="1" w:styleId="style3">
    <w:name w:val="style3"/>
    <w:qFormat/>
    <w:rsid w:val="0060390E"/>
  </w:style>
  <w:style w:type="character" w:customStyle="1" w:styleId="nobr">
    <w:name w:val="nobr"/>
    <w:qFormat/>
    <w:rsid w:val="0060390E"/>
  </w:style>
  <w:style w:type="character" w:customStyle="1" w:styleId="911">
    <w:name w:val="样式91"/>
    <w:qFormat/>
    <w:rsid w:val="0060390E"/>
    <w:rPr>
      <w:sz w:val="14"/>
      <w:szCs w:val="14"/>
    </w:rPr>
  </w:style>
  <w:style w:type="character" w:customStyle="1" w:styleId="CharChara">
    <w:name w:val="斜体样式 Char Char"/>
    <w:link w:val="affffffffffd"/>
    <w:qFormat/>
    <w:rsid w:val="0060390E"/>
    <w:rPr>
      <w:i/>
      <w:color w:val="0000FF"/>
      <w:kern w:val="2"/>
      <w:sz w:val="21"/>
      <w:szCs w:val="24"/>
    </w:rPr>
  </w:style>
  <w:style w:type="paragraph" w:customStyle="1" w:styleId="affffffffffd">
    <w:name w:val="斜体样式"/>
    <w:basedOn w:val="affffffffff2"/>
    <w:link w:val="CharChara"/>
    <w:qFormat/>
    <w:rsid w:val="0060390E"/>
    <w:rPr>
      <w:i/>
      <w:color w:val="0000FF"/>
      <w:sz w:val="21"/>
    </w:rPr>
  </w:style>
  <w:style w:type="character" w:customStyle="1" w:styleId="TableTextChar">
    <w:name w:val="Table Text Char"/>
    <w:link w:val="TableText"/>
    <w:qFormat/>
    <w:rsid w:val="0060390E"/>
    <w:rPr>
      <w:sz w:val="21"/>
      <w:szCs w:val="24"/>
    </w:rPr>
  </w:style>
  <w:style w:type="paragraph" w:customStyle="1" w:styleId="TableText">
    <w:name w:val="Table Text"/>
    <w:basedOn w:val="aff2"/>
    <w:link w:val="TableTextChar"/>
    <w:qFormat/>
    <w:rsid w:val="0060390E"/>
    <w:pPr>
      <w:widowControl/>
      <w:spacing w:before="60" w:after="60"/>
      <w:jc w:val="left"/>
    </w:pPr>
    <w:rPr>
      <w:kern w:val="0"/>
      <w:szCs w:val="24"/>
    </w:rPr>
  </w:style>
  <w:style w:type="character" w:customStyle="1" w:styleId="4CharCharChar">
    <w:name w:val="样式4 Char Char Char"/>
    <w:qFormat/>
    <w:rsid w:val="0060390E"/>
    <w:rPr>
      <w:rFonts w:eastAsia="宋体" w:cs="宋体"/>
      <w:color w:val="000000"/>
      <w:sz w:val="24"/>
      <w:szCs w:val="24"/>
      <w:lang w:val="en-US" w:eastAsia="zh-CN" w:bidi="ar-SA"/>
    </w:rPr>
  </w:style>
  <w:style w:type="character" w:customStyle="1" w:styleId="headline-content2">
    <w:name w:val="headline-content2"/>
    <w:qFormat/>
    <w:rsid w:val="0060390E"/>
  </w:style>
  <w:style w:type="character" w:customStyle="1" w:styleId="zhenwen141">
    <w:name w:val="zhenwen141"/>
    <w:qFormat/>
    <w:rsid w:val="0060390E"/>
    <w:rPr>
      <w:rFonts w:ascii="ˎ̥" w:eastAsia="宋体" w:hAnsi="ˎ̥" w:hint="default"/>
      <w:kern w:val="2"/>
      <w:sz w:val="24"/>
      <w:lang w:val="en-US" w:eastAsia="zh-CN"/>
    </w:rPr>
  </w:style>
  <w:style w:type="character" w:customStyle="1" w:styleId="small">
    <w:name w:val="small"/>
    <w:qFormat/>
    <w:rsid w:val="0060390E"/>
    <w:rPr>
      <w:rFonts w:ascii="宋体" w:eastAsia="宋体" w:hAnsi="宋体"/>
      <w:kern w:val="2"/>
      <w:sz w:val="15"/>
      <w:lang w:val="en-US" w:eastAsia="zh-CN"/>
    </w:rPr>
  </w:style>
  <w:style w:type="character" w:customStyle="1" w:styleId="CharCharb">
    <w:name w:val="三级条标题 Char Char"/>
    <w:qFormat/>
    <w:rsid w:val="0060390E"/>
    <w:rPr>
      <w:rFonts w:ascii="黑体" w:eastAsia="黑体"/>
      <w:sz w:val="21"/>
      <w:lang w:val="en-US" w:eastAsia="zh-CN" w:bidi="ar-SA"/>
    </w:rPr>
  </w:style>
  <w:style w:type="character" w:customStyle="1" w:styleId="f11">
    <w:name w:val="f11"/>
    <w:qFormat/>
    <w:rsid w:val="0060390E"/>
    <w:rPr>
      <w:rFonts w:ascii="宋体" w:eastAsia="宋体" w:hAnsi="宋体"/>
      <w:kern w:val="2"/>
      <w:sz w:val="21"/>
      <w:lang w:val="en-US" w:eastAsia="zh-CN"/>
    </w:rPr>
  </w:style>
  <w:style w:type="character" w:customStyle="1" w:styleId="3zw">
    <w:name w:val="3zw"/>
    <w:qFormat/>
    <w:rsid w:val="0060390E"/>
    <w:rPr>
      <w:rFonts w:ascii="宋体" w:eastAsia="宋体" w:hAnsi="宋体"/>
      <w:kern w:val="2"/>
      <w:sz w:val="15"/>
      <w:lang w:val="en-US" w:eastAsia="zh-CN"/>
    </w:rPr>
  </w:style>
  <w:style w:type="character" w:customStyle="1" w:styleId="key">
    <w:name w:val="key"/>
    <w:qFormat/>
    <w:rsid w:val="0060390E"/>
    <w:rPr>
      <w:rFonts w:ascii="宋体" w:eastAsia="宋体" w:hAnsi="宋体"/>
      <w:kern w:val="2"/>
      <w:sz w:val="15"/>
      <w:lang w:val="en-US" w:eastAsia="zh-CN"/>
    </w:rPr>
  </w:style>
  <w:style w:type="character" w:customStyle="1" w:styleId="CharCharc">
    <w:name w:val="标准正文 Char Char"/>
    <w:qFormat/>
    <w:rsid w:val="0060390E"/>
    <w:rPr>
      <w:kern w:val="2"/>
      <w:sz w:val="24"/>
    </w:rPr>
  </w:style>
  <w:style w:type="character" w:customStyle="1" w:styleId="CharCharCharCharCharCharCharCharChar1CharCharCharCharCharCharCharCharCharCharCharCharCharCharCharCharCharCharChar">
    <w:name w:val="正文首行缩进 Char Char Char Char Char Char Char Char Char1 Char Char Char Char Char Char Char Char Char Char Char Char Char Char Char Char Char Char Char"/>
    <w:qFormat/>
    <w:rsid w:val="0060390E"/>
    <w:rPr>
      <w:rFonts w:ascii="Arial" w:eastAsia="宋体" w:hAnsi="Arial"/>
      <w:sz w:val="21"/>
      <w:lang w:val="en-US" w:eastAsia="zh-CN" w:bidi="ar-SA"/>
    </w:rPr>
  </w:style>
  <w:style w:type="character" w:customStyle="1" w:styleId="p3">
    <w:name w:val="p3"/>
    <w:qFormat/>
    <w:rsid w:val="0060390E"/>
    <w:rPr>
      <w:rFonts w:ascii="Tahoma" w:eastAsia="宋体" w:hAnsi="Tahoma"/>
      <w:kern w:val="2"/>
      <w:sz w:val="24"/>
      <w:lang w:val="en-US" w:eastAsia="zh-CN" w:bidi="ar-SA"/>
    </w:rPr>
  </w:style>
  <w:style w:type="character" w:customStyle="1" w:styleId="count4">
    <w:name w:val="count4"/>
    <w:qFormat/>
    <w:rsid w:val="0060390E"/>
  </w:style>
  <w:style w:type="character" w:customStyle="1" w:styleId="BodyTextFirstIndentChar">
    <w:name w:val="Body Text First Indent Char"/>
    <w:semiHidden/>
    <w:qFormat/>
    <w:locked/>
    <w:rsid w:val="0060390E"/>
    <w:rPr>
      <w:rFonts w:ascii="宋体" w:eastAsia="宋体" w:hAnsi="Calibri" w:cs="Times New Roman"/>
      <w:kern w:val="2"/>
      <w:sz w:val="21"/>
      <w:szCs w:val="24"/>
      <w:lang w:val="en-US" w:eastAsia="zh-CN" w:bidi="ar-SA"/>
    </w:rPr>
  </w:style>
  <w:style w:type="character" w:customStyle="1" w:styleId="ItemStepChar">
    <w:name w:val="Item Step Char"/>
    <w:link w:val="ItemStep"/>
    <w:qFormat/>
    <w:rsid w:val="0060390E"/>
    <w:rPr>
      <w:rFonts w:ascii="宋体" w:hAnsi="宋体"/>
      <w:kern w:val="2"/>
      <w:sz w:val="21"/>
    </w:rPr>
  </w:style>
  <w:style w:type="paragraph" w:customStyle="1" w:styleId="ItemStep">
    <w:name w:val="Item Step"/>
    <w:basedOn w:val="aff2"/>
    <w:link w:val="ItemStepChar"/>
    <w:qFormat/>
    <w:rsid w:val="0060390E"/>
    <w:pPr>
      <w:ind w:left="567"/>
    </w:pPr>
    <w:rPr>
      <w:rFonts w:ascii="宋体" w:hAnsi="宋体"/>
    </w:rPr>
  </w:style>
  <w:style w:type="character" w:customStyle="1" w:styleId="5CharCharCharCharCharCharCharCharCharCharCharCharChar">
    <w:name w:val="标题 5 Char Char Char Char Char Char Char Char Char Char Char Char Char"/>
    <w:qFormat/>
    <w:rsid w:val="0060390E"/>
    <w:rPr>
      <w:rFonts w:eastAsia="宋体"/>
      <w:b/>
      <w:bCs/>
      <w:kern w:val="2"/>
      <w:sz w:val="28"/>
      <w:szCs w:val="28"/>
      <w:lang w:val="en-US" w:eastAsia="zh-CN" w:bidi="ar-SA"/>
    </w:rPr>
  </w:style>
  <w:style w:type="character" w:customStyle="1" w:styleId="location">
    <w:name w:val="location"/>
    <w:qFormat/>
    <w:rsid w:val="0060390E"/>
  </w:style>
  <w:style w:type="character" w:customStyle="1" w:styleId="fontsize11">
    <w:name w:val="fontsize11"/>
    <w:qFormat/>
    <w:rsid w:val="0060390E"/>
    <w:rPr>
      <w:spacing w:val="20"/>
      <w:sz w:val="18"/>
      <w:szCs w:val="18"/>
    </w:rPr>
  </w:style>
  <w:style w:type="character" w:customStyle="1" w:styleId="2CharCharCharChar">
    <w:name w:val="标题 2 + 宋体 四号 非加粗 Char Char Char Char"/>
    <w:qFormat/>
    <w:rsid w:val="0060390E"/>
    <w:rPr>
      <w:rFonts w:ascii="Verdana" w:eastAsia="宋体" w:hAnsi="Verdana"/>
      <w:color w:val="000000"/>
      <w:kern w:val="2"/>
      <w:sz w:val="24"/>
      <w:szCs w:val="24"/>
      <w:lang w:val="en-US" w:eastAsia="en-US" w:bidi="ar-SA"/>
    </w:rPr>
  </w:style>
  <w:style w:type="character" w:customStyle="1" w:styleId="Charff9">
    <w:name w:val="斜体样式 Char"/>
    <w:qFormat/>
    <w:rsid w:val="0060390E"/>
    <w:rPr>
      <w:i/>
      <w:color w:val="0000FF"/>
      <w:kern w:val="2"/>
      <w:sz w:val="21"/>
      <w:szCs w:val="24"/>
    </w:rPr>
  </w:style>
  <w:style w:type="character" w:customStyle="1" w:styleId="1CharCharCharChar0">
    <w:name w:val="标题 1 Char Char Char Char"/>
    <w:qFormat/>
    <w:rsid w:val="0060390E"/>
    <w:rPr>
      <w:rFonts w:eastAsia="宋体"/>
      <w:b/>
      <w:bCs/>
      <w:kern w:val="44"/>
      <w:sz w:val="44"/>
      <w:szCs w:val="44"/>
      <w:lang w:val="en-US" w:eastAsia="zh-CN" w:bidi="ar-SA"/>
    </w:rPr>
  </w:style>
  <w:style w:type="character" w:customStyle="1" w:styleId="gray">
    <w:name w:val="gray"/>
    <w:qFormat/>
    <w:rsid w:val="0060390E"/>
    <w:rPr>
      <w:color w:val="484C48"/>
    </w:rPr>
  </w:style>
  <w:style w:type="character" w:customStyle="1" w:styleId="td21">
    <w:name w:val="td21"/>
    <w:qFormat/>
    <w:rsid w:val="0060390E"/>
    <w:rPr>
      <w:sz w:val="18"/>
      <w:szCs w:val="18"/>
    </w:rPr>
  </w:style>
  <w:style w:type="character" w:customStyle="1" w:styleId="CharChar23">
    <w:name w:val="Char Char23"/>
    <w:qFormat/>
    <w:rsid w:val="0060390E"/>
    <w:rPr>
      <w:rFonts w:ascii="Arial" w:eastAsia="宋体" w:hAnsi="Arial"/>
      <w:b/>
      <w:kern w:val="2"/>
      <w:sz w:val="30"/>
      <w:lang w:val="en-US" w:eastAsia="zh-CN"/>
    </w:rPr>
  </w:style>
  <w:style w:type="character" w:customStyle="1" w:styleId="3char4">
    <w:name w:val="3char"/>
    <w:qFormat/>
    <w:rsid w:val="0060390E"/>
  </w:style>
  <w:style w:type="character" w:customStyle="1" w:styleId="content1">
    <w:name w:val="content1"/>
    <w:qFormat/>
    <w:rsid w:val="0060390E"/>
    <w:rPr>
      <w:rFonts w:ascii="Arial" w:hAnsi="Arial" w:cs="Arial" w:hint="default"/>
      <w:color w:val="000000"/>
      <w:sz w:val="20"/>
      <w:szCs w:val="20"/>
    </w:rPr>
  </w:style>
  <w:style w:type="character" w:customStyle="1" w:styleId="blue1">
    <w:name w:val="blue1"/>
    <w:qFormat/>
    <w:rsid w:val="0060390E"/>
    <w:rPr>
      <w:rFonts w:ascii="宋体" w:eastAsia="宋体" w:hAnsi="宋体"/>
      <w:color w:val="002D62"/>
      <w:kern w:val="2"/>
      <w:sz w:val="15"/>
      <w:lang w:val="en-US" w:eastAsia="zh-CN"/>
    </w:rPr>
  </w:style>
  <w:style w:type="character" w:customStyle="1" w:styleId="bei21">
    <w:name w:val="bei21"/>
    <w:qFormat/>
    <w:rsid w:val="0060390E"/>
    <w:rPr>
      <w:color w:val="FFFFFF"/>
    </w:rPr>
  </w:style>
  <w:style w:type="character" w:customStyle="1" w:styleId="org">
    <w:name w:val="org"/>
    <w:qFormat/>
    <w:rsid w:val="0060390E"/>
    <w:rPr>
      <w:color w:val="FF5500"/>
    </w:rPr>
  </w:style>
  <w:style w:type="character" w:customStyle="1" w:styleId="2CharChar1">
    <w:name w:val="正文 首行缩进:  2 字符 Char Char1"/>
    <w:qFormat/>
    <w:rsid w:val="0060390E"/>
    <w:rPr>
      <w:rFonts w:eastAsia="宋体" w:cs="宋体"/>
      <w:kern w:val="2"/>
      <w:sz w:val="24"/>
      <w:lang w:val="en-US" w:eastAsia="zh-CN" w:bidi="ar-SA"/>
    </w:rPr>
  </w:style>
  <w:style w:type="character" w:customStyle="1" w:styleId="22CharCharChar">
    <w:name w:val="样式 样式 首行缩进:  2 字符 + 首行缩进:  2 字符 Char Char Char"/>
    <w:link w:val="22CharChar"/>
    <w:qFormat/>
    <w:rsid w:val="0060390E"/>
    <w:rPr>
      <w:rFonts w:cs="宋体"/>
      <w:kern w:val="2"/>
      <w:sz w:val="24"/>
    </w:rPr>
  </w:style>
  <w:style w:type="paragraph" w:customStyle="1" w:styleId="22CharChar">
    <w:name w:val="样式 样式 首行缩进:  2 字符 + 首行缩进:  2 字符 Char Char"/>
    <w:basedOn w:val="aff2"/>
    <w:link w:val="22CharCharChar"/>
    <w:qFormat/>
    <w:rsid w:val="0060390E"/>
    <w:pPr>
      <w:spacing w:beforeLines="50" w:line="360" w:lineRule="auto"/>
      <w:ind w:firstLineChars="200" w:firstLine="420"/>
    </w:pPr>
    <w:rPr>
      <w:rFonts w:cs="宋体"/>
      <w:sz w:val="24"/>
    </w:rPr>
  </w:style>
  <w:style w:type="character" w:customStyle="1" w:styleId="3Char5">
    <w:name w:val="标准标题3 Char"/>
    <w:link w:val="32"/>
    <w:qFormat/>
    <w:rsid w:val="0060390E"/>
    <w:rPr>
      <w:rFonts w:ascii="黑体" w:eastAsia="黑体" w:hAnsi="黑体"/>
      <w:b/>
      <w:bCs/>
      <w:kern w:val="2"/>
      <w:sz w:val="32"/>
      <w:szCs w:val="32"/>
    </w:rPr>
  </w:style>
  <w:style w:type="paragraph" w:customStyle="1" w:styleId="32">
    <w:name w:val="标准标题3"/>
    <w:basedOn w:val="34"/>
    <w:next w:val="aff2"/>
    <w:link w:val="3Char5"/>
    <w:qFormat/>
    <w:rsid w:val="0060390E"/>
    <w:pPr>
      <w:numPr>
        <w:ilvl w:val="2"/>
        <w:numId w:val="22"/>
      </w:numPr>
      <w:spacing w:line="415" w:lineRule="auto"/>
    </w:pPr>
    <w:rPr>
      <w:rFonts w:ascii="黑体" w:eastAsia="黑体" w:hAnsi="黑体"/>
      <w:bCs/>
      <w:szCs w:val="32"/>
    </w:rPr>
  </w:style>
  <w:style w:type="character" w:customStyle="1" w:styleId="spanparam1">
    <w:name w:val="span_param1"/>
    <w:qFormat/>
    <w:rsid w:val="0060390E"/>
  </w:style>
  <w:style w:type="character" w:customStyle="1" w:styleId="ptt1">
    <w:name w:val="ptt1"/>
    <w:qFormat/>
    <w:rsid w:val="0060390E"/>
    <w:rPr>
      <w:rFonts w:ascii="宋体" w:eastAsia="宋体" w:hAnsi="宋体" w:hint="eastAsia"/>
      <w:spacing w:val="375"/>
      <w:kern w:val="2"/>
      <w:sz w:val="18"/>
      <w:szCs w:val="18"/>
      <w:lang w:val="en-US" w:eastAsia="zh-CN" w:bidi="ar-SA"/>
    </w:rPr>
  </w:style>
  <w:style w:type="character" w:customStyle="1" w:styleId="style211">
    <w:name w:val="style211"/>
    <w:qFormat/>
    <w:rsid w:val="0060390E"/>
    <w:rPr>
      <w:color w:val="FF6600"/>
    </w:rPr>
  </w:style>
  <w:style w:type="character" w:customStyle="1" w:styleId="spanlineitems">
    <w:name w:val="#span_lineitems#"/>
    <w:qFormat/>
    <w:rsid w:val="0060390E"/>
  </w:style>
  <w:style w:type="character" w:customStyle="1" w:styleId="p15">
    <w:name w:val="p15"/>
    <w:qFormat/>
    <w:rsid w:val="0060390E"/>
  </w:style>
  <w:style w:type="character" w:customStyle="1" w:styleId="CharCharCharCharChar0">
    <w:name w:val="标准 Char Char Char Char Char"/>
    <w:qFormat/>
    <w:rsid w:val="0060390E"/>
    <w:rPr>
      <w:rFonts w:ascii="宋体" w:eastAsia="宋体" w:hAnsi="Tahoma"/>
      <w:color w:val="000000"/>
      <w:kern w:val="2"/>
      <w:sz w:val="24"/>
      <w:lang w:val="en-US" w:eastAsia="zh-CN" w:bidi="ar-SA"/>
    </w:rPr>
  </w:style>
  <w:style w:type="character" w:customStyle="1" w:styleId="7CharChar">
    <w:name w:val="样式7 Char Char"/>
    <w:link w:val="72"/>
    <w:qFormat/>
    <w:rsid w:val="0060390E"/>
    <w:rPr>
      <w:rFonts w:ascii="Arial" w:hAnsi="Arial"/>
      <w:b/>
      <w:bCs/>
      <w:kern w:val="2"/>
      <w:sz w:val="32"/>
      <w:szCs w:val="32"/>
    </w:rPr>
  </w:style>
  <w:style w:type="character" w:customStyle="1" w:styleId="Charffa">
    <w:name w:val="哈哈标题三 Char"/>
    <w:link w:val="affffffffffe"/>
    <w:qFormat/>
    <w:rsid w:val="0060390E"/>
    <w:rPr>
      <w:rFonts w:ascii="宋体" w:hAnsi="宋体"/>
      <w:b/>
      <w:kern w:val="2"/>
      <w:sz w:val="30"/>
    </w:rPr>
  </w:style>
  <w:style w:type="paragraph" w:customStyle="1" w:styleId="affffffffffe">
    <w:name w:val="哈哈标题三"/>
    <w:basedOn w:val="39"/>
    <w:link w:val="Charffa"/>
    <w:qFormat/>
    <w:rsid w:val="0060390E"/>
    <w:pPr>
      <w:tabs>
        <w:tab w:val="clear" w:pos="735"/>
        <w:tab w:val="left" w:pos="360"/>
        <w:tab w:val="left" w:pos="780"/>
        <w:tab w:val="left" w:pos="1260"/>
        <w:tab w:val="left" w:pos="1620"/>
        <w:tab w:val="left" w:pos="1740"/>
      </w:tabs>
      <w:spacing w:before="260" w:afterLines="0" w:after="260" w:line="480" w:lineRule="auto"/>
      <w:ind w:leftChars="200" w:left="1740" w:hangingChars="200" w:hanging="420"/>
      <w:jc w:val="both"/>
    </w:pPr>
    <w:rPr>
      <w:rFonts w:ascii="宋体" w:hAnsi="宋体"/>
      <w:bCs w:val="0"/>
      <w:sz w:val="30"/>
      <w:szCs w:val="20"/>
    </w:rPr>
  </w:style>
  <w:style w:type="character" w:customStyle="1" w:styleId="infodetail1">
    <w:name w:val="infodetail1"/>
    <w:qFormat/>
    <w:rsid w:val="0060390E"/>
    <w:rPr>
      <w:rFonts w:ascii="ˎ̥" w:hAnsi="ˎ̥" w:hint="default"/>
      <w:sz w:val="18"/>
      <w:szCs w:val="18"/>
    </w:rPr>
  </w:style>
  <w:style w:type="character" w:customStyle="1" w:styleId="1Char">
    <w:name w:val="标题1 Char"/>
    <w:link w:val="1f1"/>
    <w:qFormat/>
    <w:locked/>
    <w:rsid w:val="0060390E"/>
    <w:rPr>
      <w:rFonts w:ascii="宋体" w:cs="宋体"/>
      <w:b/>
      <w:bCs/>
      <w:color w:val="000000"/>
      <w:sz w:val="32"/>
      <w:szCs w:val="32"/>
      <w:lang w:val="zh-CN"/>
    </w:rPr>
  </w:style>
  <w:style w:type="character" w:customStyle="1" w:styleId="Char1f">
    <w:name w:val="宏文本 Char1"/>
    <w:uiPriority w:val="99"/>
    <w:semiHidden/>
    <w:qFormat/>
    <w:rsid w:val="0060390E"/>
    <w:rPr>
      <w:rFonts w:ascii="Courier New" w:hAnsi="Courier New" w:cs="Courier New"/>
      <w:kern w:val="2"/>
      <w:sz w:val="24"/>
      <w:szCs w:val="24"/>
    </w:rPr>
  </w:style>
  <w:style w:type="character" w:customStyle="1" w:styleId="word1">
    <w:name w:val="word1"/>
    <w:qFormat/>
    <w:rsid w:val="0060390E"/>
    <w:rPr>
      <w:rFonts w:ascii="宋体" w:eastAsia="宋体" w:hAnsi="宋体"/>
      <w:kern w:val="2"/>
      <w:sz w:val="18"/>
      <w:lang w:val="en-US" w:eastAsia="zh-CN"/>
    </w:rPr>
  </w:style>
  <w:style w:type="character" w:customStyle="1" w:styleId="CharChar14">
    <w:name w:val="普通文字 Char Char1"/>
    <w:uiPriority w:val="99"/>
    <w:qFormat/>
    <w:rsid w:val="0060390E"/>
    <w:rPr>
      <w:rFonts w:ascii="宋体" w:hAnsi="Courier New" w:cs="Courier New"/>
      <w:kern w:val="2"/>
      <w:sz w:val="21"/>
      <w:szCs w:val="21"/>
    </w:rPr>
  </w:style>
  <w:style w:type="character" w:customStyle="1" w:styleId="HeaderChar">
    <w:name w:val="Header Char"/>
    <w:qFormat/>
    <w:locked/>
    <w:rsid w:val="0060390E"/>
    <w:rPr>
      <w:rFonts w:ascii="Times New Roman" w:eastAsia="宋体" w:hAnsi="Times New Roman" w:cs="Times New Roman"/>
      <w:sz w:val="18"/>
      <w:szCs w:val="18"/>
    </w:rPr>
  </w:style>
  <w:style w:type="character" w:customStyle="1" w:styleId="Charffb">
    <w:name w:val="公文正文 Char"/>
    <w:qFormat/>
    <w:rsid w:val="0060390E"/>
    <w:rPr>
      <w:rFonts w:ascii="仿宋_GB2312" w:eastAsia="仿宋_GB2312" w:hAnsi="宋体"/>
      <w:kern w:val="28"/>
      <w:sz w:val="24"/>
      <w:szCs w:val="24"/>
      <w:lang w:val="zh-CN"/>
    </w:rPr>
  </w:style>
  <w:style w:type="character" w:customStyle="1" w:styleId="1ffe">
    <w:name w:val="已访问的超链接1"/>
    <w:uiPriority w:val="99"/>
    <w:unhideWhenUsed/>
    <w:qFormat/>
    <w:rsid w:val="0060390E"/>
    <w:rPr>
      <w:color w:val="800080"/>
      <w:u w:val="single"/>
    </w:rPr>
  </w:style>
  <w:style w:type="character" w:customStyle="1" w:styleId="text121">
    <w:name w:val="text121"/>
    <w:qFormat/>
    <w:rsid w:val="0060390E"/>
    <w:rPr>
      <w:sz w:val="18"/>
      <w:szCs w:val="18"/>
    </w:rPr>
  </w:style>
  <w:style w:type="character" w:customStyle="1" w:styleId="15CharCharChar">
    <w:name w:val="样式 宋体 行距: 1.5 倍行距 Char Char Char"/>
    <w:qFormat/>
    <w:rsid w:val="0060390E"/>
    <w:rPr>
      <w:rFonts w:ascii="宋体" w:hAnsi="宋体" w:cs="宋体"/>
      <w:kern w:val="2"/>
      <w:sz w:val="21"/>
    </w:rPr>
  </w:style>
  <w:style w:type="character" w:customStyle="1" w:styleId="Charffc">
    <w:name w:val="正文加粗 Char"/>
    <w:link w:val="afffffffffff"/>
    <w:qFormat/>
    <w:rsid w:val="0060390E"/>
    <w:rPr>
      <w:rFonts w:ascii="Arial" w:hAnsi="Arial"/>
      <w:b/>
      <w:sz w:val="24"/>
    </w:rPr>
  </w:style>
  <w:style w:type="paragraph" w:customStyle="1" w:styleId="afffffffffff">
    <w:name w:val="正文加粗"/>
    <w:basedOn w:val="aff2"/>
    <w:link w:val="Charffc"/>
    <w:qFormat/>
    <w:rsid w:val="0060390E"/>
    <w:pPr>
      <w:widowControl/>
      <w:spacing w:line="360" w:lineRule="auto"/>
      <w:ind w:firstLineChars="200" w:firstLine="200"/>
      <w:jc w:val="left"/>
    </w:pPr>
    <w:rPr>
      <w:rFonts w:ascii="Arial" w:hAnsi="Arial"/>
      <w:b/>
      <w:kern w:val="0"/>
      <w:sz w:val="24"/>
    </w:rPr>
  </w:style>
  <w:style w:type="character" w:customStyle="1" w:styleId="2CharCharCharCharCharChar">
    <w:name w:val="正文 首行缩进:  2 字符 Char Char Char Char Char Char"/>
    <w:qFormat/>
    <w:rsid w:val="0060390E"/>
    <w:rPr>
      <w:rFonts w:eastAsia="宋体" w:cs="宋体"/>
      <w:kern w:val="2"/>
      <w:sz w:val="24"/>
      <w:lang w:val="en-US" w:eastAsia="zh-CN" w:bidi="ar-SA"/>
    </w:rPr>
  </w:style>
  <w:style w:type="character" w:customStyle="1" w:styleId="z-Char0">
    <w:name w:val="z-窗体底端 Char"/>
    <w:link w:val="z-1"/>
    <w:qFormat/>
    <w:rsid w:val="0060390E"/>
    <w:rPr>
      <w:rFonts w:ascii="Arial" w:hAnsi="Arial" w:cs="Arial"/>
      <w:vanish/>
      <w:sz w:val="16"/>
      <w:szCs w:val="16"/>
    </w:rPr>
  </w:style>
  <w:style w:type="paragraph" w:customStyle="1" w:styleId="z-1">
    <w:name w:val="z-窗体底端1"/>
    <w:basedOn w:val="aff2"/>
    <w:next w:val="aff2"/>
    <w:link w:val="z-Char0"/>
    <w:qFormat/>
    <w:rsid w:val="0060390E"/>
    <w:pPr>
      <w:widowControl/>
      <w:pBdr>
        <w:top w:val="single" w:sz="6" w:space="1" w:color="auto"/>
      </w:pBdr>
      <w:jc w:val="center"/>
    </w:pPr>
    <w:rPr>
      <w:rFonts w:ascii="Arial" w:hAnsi="Arial" w:cs="Arial"/>
      <w:vanish/>
      <w:kern w:val="0"/>
      <w:sz w:val="16"/>
      <w:szCs w:val="16"/>
    </w:rPr>
  </w:style>
  <w:style w:type="character" w:customStyle="1" w:styleId="CharChard">
    <w:name w:val="标准文本 Char Char"/>
    <w:qFormat/>
    <w:rsid w:val="0060390E"/>
    <w:rPr>
      <w:rFonts w:eastAsia="宋体" w:cs="宋体"/>
      <w:kern w:val="2"/>
      <w:sz w:val="24"/>
      <w:lang w:val="en-US" w:eastAsia="zh-CN" w:bidi="ar-SA"/>
    </w:rPr>
  </w:style>
  <w:style w:type="character" w:customStyle="1" w:styleId="Charffd">
    <w:name w:val="项目符号：二级 Char"/>
    <w:link w:val="afffffffffff0"/>
    <w:qFormat/>
    <w:rsid w:val="0060390E"/>
    <w:rPr>
      <w:rFonts w:ascii="Arial" w:eastAsia="新宋体" w:hAnsi="Arial"/>
      <w:bCs/>
      <w:sz w:val="24"/>
    </w:rPr>
  </w:style>
  <w:style w:type="paragraph" w:customStyle="1" w:styleId="afffffffffff0">
    <w:name w:val="项目符号：二级"/>
    <w:basedOn w:val="afffff"/>
    <w:link w:val="Charffd"/>
    <w:qFormat/>
    <w:rsid w:val="0060390E"/>
    <w:pPr>
      <w:suppressAutoHyphens w:val="0"/>
      <w:adjustRightInd w:val="0"/>
      <w:spacing w:before="78" w:line="400" w:lineRule="exact"/>
      <w:ind w:firstLine="0"/>
      <w:jc w:val="center"/>
    </w:pPr>
    <w:rPr>
      <w:rFonts w:ascii="Arial" w:eastAsia="新宋体" w:hAnsi="Arial"/>
      <w:bCs/>
      <w:kern w:val="0"/>
      <w:szCs w:val="20"/>
      <w:lang w:eastAsia="zh-CN"/>
    </w:rPr>
  </w:style>
  <w:style w:type="character" w:customStyle="1" w:styleId="titleblack141">
    <w:name w:val="title_black_141"/>
    <w:qFormat/>
    <w:rsid w:val="0060390E"/>
    <w:rPr>
      <w:color w:val="000000"/>
      <w:sz w:val="21"/>
      <w:szCs w:val="21"/>
      <w:u w:val="none"/>
    </w:rPr>
  </w:style>
  <w:style w:type="character" w:customStyle="1" w:styleId="Charffe">
    <w:name w:val="三级条标题 Char"/>
    <w:qFormat/>
    <w:rsid w:val="0060390E"/>
    <w:rPr>
      <w:rFonts w:ascii="黑体" w:eastAsia="黑体"/>
      <w:sz w:val="21"/>
      <w:lang w:val="en-US" w:eastAsia="zh-CN" w:bidi="ar-SA"/>
    </w:rPr>
  </w:style>
  <w:style w:type="character" w:customStyle="1" w:styleId="big1">
    <w:name w:val="big1"/>
    <w:qFormat/>
    <w:rsid w:val="0060390E"/>
    <w:rPr>
      <w:rFonts w:ascii="ˎ̥" w:eastAsia="宋体" w:hAnsi="ˎ̥" w:hint="default"/>
      <w:color w:val="000000"/>
      <w:kern w:val="2"/>
      <w:sz w:val="20"/>
      <w:lang w:val="en-US" w:eastAsia="zh-CN"/>
    </w:rPr>
  </w:style>
  <w:style w:type="character" w:customStyle="1" w:styleId="PlainTextCharChar">
    <w:name w:val="Plain Text Char Char"/>
    <w:qFormat/>
    <w:rsid w:val="0060390E"/>
    <w:rPr>
      <w:rFonts w:ascii="宋体" w:hAnsi="Courier New" w:cs="Times New Roman"/>
      <w:kern w:val="2"/>
      <w:sz w:val="21"/>
    </w:rPr>
  </w:style>
  <w:style w:type="character" w:customStyle="1" w:styleId="6CharChar">
    <w:name w:val="样式6 Char Char"/>
    <w:qFormat/>
    <w:rsid w:val="0060390E"/>
    <w:rPr>
      <w:rFonts w:ascii="Times New Roman" w:hAnsi="Times New Roman"/>
      <w:b/>
      <w:bCs/>
      <w:kern w:val="2"/>
      <w:sz w:val="24"/>
      <w:szCs w:val="24"/>
    </w:rPr>
  </w:style>
  <w:style w:type="character" w:customStyle="1" w:styleId="CharChare">
    <w:name w:val="标二 Char Char"/>
    <w:link w:val="afffffffffff1"/>
    <w:qFormat/>
    <w:rsid w:val="0060390E"/>
    <w:rPr>
      <w:rFonts w:ascii="宋体" w:hAnsi="宋体"/>
      <w:b/>
      <w:kern w:val="2"/>
      <w:sz w:val="30"/>
      <w:szCs w:val="30"/>
    </w:rPr>
  </w:style>
  <w:style w:type="paragraph" w:customStyle="1" w:styleId="afffffffffff1">
    <w:name w:val="标二"/>
    <w:basedOn w:val="aff2"/>
    <w:link w:val="CharChare"/>
    <w:qFormat/>
    <w:rsid w:val="0060390E"/>
    <w:pPr>
      <w:spacing w:beforeLines="50" w:before="156" w:afterLines="50" w:after="156" w:line="360" w:lineRule="auto"/>
      <w:jc w:val="left"/>
      <w:outlineLvl w:val="1"/>
    </w:pPr>
    <w:rPr>
      <w:rFonts w:ascii="宋体" w:hAnsi="宋体"/>
      <w:b/>
      <w:sz w:val="30"/>
      <w:szCs w:val="30"/>
    </w:rPr>
  </w:style>
  <w:style w:type="character" w:customStyle="1" w:styleId="pointnormal1">
    <w:name w:val="point_normal1"/>
    <w:qFormat/>
    <w:rsid w:val="0060390E"/>
    <w:rPr>
      <w:rFonts w:ascii="Arial" w:hAnsi="Arial" w:cs="Arial" w:hint="default"/>
      <w:sz w:val="18"/>
      <w:szCs w:val="18"/>
    </w:rPr>
  </w:style>
  <w:style w:type="character" w:customStyle="1" w:styleId="Charfff">
    <w:name w:val="正文（绿盟科技） Char"/>
    <w:link w:val="afffffffffff2"/>
    <w:qFormat/>
    <w:rsid w:val="0060390E"/>
    <w:rPr>
      <w:rFonts w:ascii="Arial" w:hAnsi="Arial"/>
      <w:sz w:val="21"/>
      <w:szCs w:val="21"/>
    </w:rPr>
  </w:style>
  <w:style w:type="paragraph" w:customStyle="1" w:styleId="afffffffffff2">
    <w:name w:val="正文（绿盟科技）"/>
    <w:link w:val="Charfff"/>
    <w:qFormat/>
    <w:rsid w:val="0060390E"/>
    <w:pPr>
      <w:spacing w:line="300" w:lineRule="auto"/>
    </w:pPr>
    <w:rPr>
      <w:rFonts w:ascii="Arial" w:hAnsi="Arial"/>
      <w:sz w:val="21"/>
      <w:szCs w:val="21"/>
    </w:rPr>
  </w:style>
  <w:style w:type="character" w:customStyle="1" w:styleId="v151">
    <w:name w:val="v151"/>
    <w:qFormat/>
    <w:rsid w:val="0060390E"/>
    <w:rPr>
      <w:spacing w:val="280"/>
      <w:sz w:val="18"/>
      <w:szCs w:val="18"/>
    </w:rPr>
  </w:style>
  <w:style w:type="character" w:customStyle="1" w:styleId="text03">
    <w:name w:val="text03"/>
    <w:qFormat/>
    <w:rsid w:val="0060390E"/>
    <w:rPr>
      <w:rFonts w:ascii="Tahoma" w:eastAsia="宋体" w:hAnsi="Tahoma"/>
      <w:kern w:val="2"/>
      <w:sz w:val="36"/>
      <w:szCs w:val="36"/>
      <w:lang w:val="en-US" w:eastAsia="zh-CN" w:bidi="ar-SA"/>
    </w:rPr>
  </w:style>
  <w:style w:type="character" w:customStyle="1" w:styleId="2CharChar0">
    <w:name w:val="2节标题 Char Char"/>
    <w:link w:val="2fffa"/>
    <w:qFormat/>
    <w:rsid w:val="0060390E"/>
    <w:rPr>
      <w:rFonts w:ascii="楷体_GB2312" w:eastAsia="楷体_GB2312" w:hAnsi="宋体"/>
      <w:color w:val="000000"/>
      <w:kern w:val="2"/>
      <w:sz w:val="28"/>
    </w:rPr>
  </w:style>
  <w:style w:type="paragraph" w:customStyle="1" w:styleId="2fffa">
    <w:name w:val="2节标题"/>
    <w:basedOn w:val="aff2"/>
    <w:link w:val="2CharChar0"/>
    <w:qFormat/>
    <w:rsid w:val="0060390E"/>
    <w:pPr>
      <w:tabs>
        <w:tab w:val="left" w:pos="2127"/>
      </w:tabs>
      <w:spacing w:line="360" w:lineRule="auto"/>
      <w:ind w:left="2127" w:hanging="425"/>
    </w:pPr>
    <w:rPr>
      <w:rFonts w:ascii="楷体_GB2312" w:eastAsia="楷体_GB2312" w:hAnsi="宋体"/>
      <w:color w:val="000000"/>
      <w:sz w:val="28"/>
    </w:rPr>
  </w:style>
  <w:style w:type="character" w:customStyle="1" w:styleId="highlight1">
    <w:name w:val="highlight1"/>
    <w:qFormat/>
    <w:rsid w:val="0060390E"/>
    <w:rPr>
      <w:shd w:val="clear" w:color="auto" w:fill="FFFF00"/>
    </w:rPr>
  </w:style>
  <w:style w:type="character" w:customStyle="1" w:styleId="CharCharCharChar4">
    <w:name w:val="备注说明 Char Char Char Char"/>
    <w:qFormat/>
    <w:rsid w:val="0060390E"/>
    <w:rPr>
      <w:rFonts w:ascii="Tahoma" w:eastAsia="宋体" w:hAnsi="Tahoma"/>
      <w:kern w:val="2"/>
      <w:sz w:val="21"/>
      <w:lang w:val="en-US" w:eastAsia="zh-CN" w:bidi="ar-SA"/>
    </w:rPr>
  </w:style>
  <w:style w:type="character" w:customStyle="1" w:styleId="textmain1">
    <w:name w:val="text_main1"/>
    <w:qFormat/>
    <w:rsid w:val="0060390E"/>
    <w:rPr>
      <w:rFonts w:ascii="ˎ̥" w:eastAsia="宋体" w:hAnsi="ˎ̥" w:hint="default"/>
      <w:color w:val="000000"/>
      <w:kern w:val="2"/>
      <w:sz w:val="22"/>
      <w:szCs w:val="22"/>
      <w:lang w:val="en-US" w:eastAsia="zh-CN" w:bidi="ar-SA"/>
    </w:rPr>
  </w:style>
  <w:style w:type="character" w:customStyle="1" w:styleId="4CharChar">
    <w:name w:val="样式4 Char Char"/>
    <w:qFormat/>
    <w:rsid w:val="0060390E"/>
    <w:rPr>
      <w:rFonts w:eastAsia="宋体" w:cs="宋体"/>
      <w:color w:val="000000"/>
      <w:sz w:val="24"/>
      <w:szCs w:val="24"/>
      <w:lang w:val="en-US" w:eastAsia="zh-CN" w:bidi="ar-SA"/>
    </w:rPr>
  </w:style>
  <w:style w:type="character" w:customStyle="1" w:styleId="sony12">
    <w:name w:val="sony12"/>
    <w:qFormat/>
    <w:rsid w:val="0060390E"/>
    <w:rPr>
      <w:rFonts w:ascii="Tahoma" w:eastAsia="宋体" w:hAnsi="Tahoma"/>
      <w:kern w:val="2"/>
      <w:sz w:val="36"/>
      <w:szCs w:val="36"/>
      <w:lang w:val="en-US" w:eastAsia="zh-CN" w:bidi="ar-SA"/>
    </w:rPr>
  </w:style>
  <w:style w:type="character" w:customStyle="1" w:styleId="2fffb">
    <w:name w:val="正文文本首行缩进 2 字符"/>
    <w:qFormat/>
    <w:rsid w:val="0060390E"/>
    <w:rPr>
      <w:rFonts w:ascii="Times New Roman" w:hAnsi="Times New Roman"/>
      <w:kern w:val="2"/>
      <w:sz w:val="21"/>
    </w:rPr>
  </w:style>
  <w:style w:type="character" w:customStyle="1" w:styleId="4CharCharCharChar">
    <w:name w:val="样式 样式4 + 加粗 首行缩进: Char Char Char Char"/>
    <w:qFormat/>
    <w:rsid w:val="0060390E"/>
    <w:rPr>
      <w:rFonts w:eastAsia="宋体" w:cs="宋体"/>
      <w:b/>
      <w:bCs/>
      <w:color w:val="000000"/>
      <w:kern w:val="2"/>
      <w:sz w:val="24"/>
      <w:szCs w:val="24"/>
      <w:lang w:val="en-US" w:eastAsia="zh-CN" w:bidi="ar-SA"/>
    </w:rPr>
  </w:style>
  <w:style w:type="character" w:customStyle="1" w:styleId="location1">
    <w:name w:val="location1"/>
    <w:qFormat/>
    <w:rsid w:val="0060390E"/>
    <w:rPr>
      <w:rFonts w:hint="default"/>
      <w:spacing w:val="320"/>
      <w:sz w:val="18"/>
      <w:szCs w:val="18"/>
    </w:rPr>
  </w:style>
  <w:style w:type="character" w:customStyle="1" w:styleId="bianhao1Char">
    <w:name w:val="bianhao1 Char"/>
    <w:link w:val="bianhao1"/>
    <w:qFormat/>
    <w:rsid w:val="0060390E"/>
    <w:rPr>
      <w:sz w:val="24"/>
    </w:rPr>
  </w:style>
  <w:style w:type="paragraph" w:customStyle="1" w:styleId="bianhao1">
    <w:name w:val="bianhao1"/>
    <w:basedOn w:val="aff2"/>
    <w:link w:val="bianhao1Char"/>
    <w:qFormat/>
    <w:rsid w:val="0060390E"/>
    <w:pPr>
      <w:numPr>
        <w:numId w:val="23"/>
      </w:numPr>
      <w:adjustRightInd w:val="0"/>
      <w:spacing w:line="360" w:lineRule="auto"/>
      <w:ind w:firstLine="0"/>
      <w:jc w:val="left"/>
      <w:textAlignment w:val="baseline"/>
    </w:pPr>
    <w:rPr>
      <w:kern w:val="0"/>
      <w:sz w:val="24"/>
    </w:rPr>
  </w:style>
  <w:style w:type="character" w:customStyle="1" w:styleId="11Char">
    <w:name w:val="样式11 Char"/>
    <w:link w:val="110"/>
    <w:qFormat/>
    <w:rsid w:val="0060390E"/>
    <w:rPr>
      <w:rFonts w:ascii="宋体"/>
      <w:kern w:val="2"/>
      <w:sz w:val="24"/>
      <w:szCs w:val="22"/>
    </w:rPr>
  </w:style>
  <w:style w:type="paragraph" w:customStyle="1" w:styleId="110">
    <w:name w:val="样式11"/>
    <w:basedOn w:val="afffff2"/>
    <w:link w:val="11Char"/>
    <w:qFormat/>
    <w:rsid w:val="0060390E"/>
    <w:pPr>
      <w:numPr>
        <w:numId w:val="24"/>
      </w:numPr>
      <w:spacing w:beforeLines="50" w:afterLines="50"/>
      <w:ind w:leftChars="200" w:left="480" w:firstLineChars="0" w:firstLine="0"/>
    </w:pPr>
    <w:rPr>
      <w:rFonts w:ascii="宋体" w:hAnsi="Times New Roman"/>
      <w:sz w:val="24"/>
      <w:szCs w:val="22"/>
    </w:rPr>
  </w:style>
  <w:style w:type="character" w:customStyle="1" w:styleId="CharChar70">
    <w:name w:val="Char Char7"/>
    <w:qFormat/>
    <w:rsid w:val="0060390E"/>
    <w:rPr>
      <w:rFonts w:ascii="宋体" w:eastAsia="宋体" w:hAnsi="宋体"/>
      <w:kern w:val="2"/>
      <w:sz w:val="24"/>
      <w:lang w:val="en-US" w:eastAsia="zh-CN"/>
    </w:rPr>
  </w:style>
  <w:style w:type="character" w:customStyle="1" w:styleId="Charfff0">
    <w:name w:val="样式 题注 + 黑体 Char"/>
    <w:link w:val="afffffffffff3"/>
    <w:qFormat/>
    <w:rsid w:val="0060390E"/>
    <w:rPr>
      <w:rFonts w:ascii="黑体" w:eastAsia="黑体" w:hAnsi="黑体" w:cs="Arial"/>
      <w:kern w:val="2"/>
      <w:sz w:val="21"/>
    </w:rPr>
  </w:style>
  <w:style w:type="paragraph" w:customStyle="1" w:styleId="afffffffffff3">
    <w:name w:val="样式 题注 + 黑体"/>
    <w:basedOn w:val="affffffd"/>
    <w:link w:val="Charfff0"/>
    <w:qFormat/>
    <w:rsid w:val="0060390E"/>
    <w:pPr>
      <w:spacing w:before="152" w:after="160" w:line="240" w:lineRule="auto"/>
      <w:jc w:val="center"/>
    </w:pPr>
    <w:rPr>
      <w:rFonts w:ascii="黑体" w:eastAsia="黑体" w:hAnsi="黑体" w:cs="Arial"/>
      <w:sz w:val="21"/>
    </w:rPr>
  </w:style>
  <w:style w:type="character" w:customStyle="1" w:styleId="afffffffffff4">
    <w:name w:val="明显引用 字符"/>
    <w:link w:val="afffffffffff5"/>
    <w:qFormat/>
    <w:rsid w:val="0060390E"/>
    <w:rPr>
      <w:b/>
      <w:bCs/>
      <w:i/>
      <w:iCs/>
      <w:color w:val="4F81BD"/>
      <w:kern w:val="2"/>
      <w:sz w:val="24"/>
      <w:szCs w:val="21"/>
    </w:rPr>
  </w:style>
  <w:style w:type="paragraph" w:styleId="afffffffffff5">
    <w:name w:val="Intense Quote"/>
    <w:basedOn w:val="aff2"/>
    <w:next w:val="aff2"/>
    <w:link w:val="afffffffffff4"/>
    <w:qFormat/>
    <w:rsid w:val="0060390E"/>
    <w:pPr>
      <w:pBdr>
        <w:bottom w:val="single" w:sz="4" w:space="4" w:color="4F81BD"/>
      </w:pBdr>
      <w:spacing w:before="200" w:after="280" w:line="360" w:lineRule="auto"/>
      <w:ind w:left="936" w:right="936" w:firstLineChars="200" w:firstLine="200"/>
      <w:jc w:val="left"/>
    </w:pPr>
    <w:rPr>
      <w:b/>
      <w:bCs/>
      <w:i/>
      <w:iCs/>
      <w:color w:val="4F81BD"/>
      <w:sz w:val="24"/>
      <w:szCs w:val="21"/>
    </w:rPr>
  </w:style>
  <w:style w:type="character" w:customStyle="1" w:styleId="1fff">
    <w:name w:val="明显引用 字符1"/>
    <w:basedOn w:val="aff4"/>
    <w:uiPriority w:val="99"/>
    <w:qFormat/>
    <w:rsid w:val="0060390E"/>
    <w:rPr>
      <w:i/>
      <w:iCs/>
      <w:color w:val="4F81BD" w:themeColor="accent1"/>
      <w:kern w:val="2"/>
      <w:sz w:val="21"/>
    </w:rPr>
  </w:style>
  <w:style w:type="character" w:customStyle="1" w:styleId="2Chara">
    <w:name w:val="样式 标题 2 + 黑体 四号 非加粗 Char"/>
    <w:qFormat/>
    <w:rsid w:val="0060390E"/>
    <w:rPr>
      <w:rFonts w:ascii="黑体" w:eastAsia="黑体" w:hAnsi="黑体"/>
      <w:b/>
      <w:kern w:val="2"/>
      <w:sz w:val="28"/>
      <w:szCs w:val="32"/>
    </w:rPr>
  </w:style>
  <w:style w:type="character" w:customStyle="1" w:styleId="bsCharChar">
    <w:name w:val="bs标题五 Char Char"/>
    <w:link w:val="bs"/>
    <w:qFormat/>
    <w:rsid w:val="0060390E"/>
    <w:rPr>
      <w:b/>
      <w:sz w:val="28"/>
      <w:szCs w:val="28"/>
    </w:rPr>
  </w:style>
  <w:style w:type="paragraph" w:customStyle="1" w:styleId="bs">
    <w:name w:val="bs标题五"/>
    <w:basedOn w:val="aff2"/>
    <w:next w:val="aff2"/>
    <w:link w:val="bsCharChar"/>
    <w:qFormat/>
    <w:rsid w:val="0060390E"/>
    <w:pPr>
      <w:tabs>
        <w:tab w:val="left" w:pos="1419"/>
      </w:tabs>
      <w:autoSpaceDE w:val="0"/>
      <w:autoSpaceDN w:val="0"/>
      <w:adjustRightInd w:val="0"/>
      <w:spacing w:beforeLines="50" w:afterLines="50" w:line="320" w:lineRule="atLeast"/>
      <w:ind w:left="1419" w:hanging="709"/>
      <w:jc w:val="left"/>
      <w:outlineLvl w:val="4"/>
    </w:pPr>
    <w:rPr>
      <w:b/>
      <w:kern w:val="0"/>
      <w:sz w:val="28"/>
      <w:szCs w:val="28"/>
    </w:rPr>
  </w:style>
  <w:style w:type="character" w:customStyle="1" w:styleId="15Char">
    <w:name w:val="样式 宋体 行距: 1.5 倍行距 Char"/>
    <w:qFormat/>
    <w:rsid w:val="0060390E"/>
    <w:rPr>
      <w:rFonts w:ascii="宋体" w:hAnsi="宋体" w:cs="宋体"/>
      <w:kern w:val="2"/>
      <w:sz w:val="21"/>
    </w:rPr>
  </w:style>
  <w:style w:type="character" w:customStyle="1" w:styleId="a14c">
    <w:name w:val="a14c"/>
    <w:qFormat/>
    <w:rsid w:val="0060390E"/>
    <w:rPr>
      <w:rFonts w:ascii="宋体" w:eastAsia="宋体" w:hAnsi="宋体"/>
      <w:kern w:val="2"/>
      <w:sz w:val="15"/>
      <w:lang w:val="en-US" w:eastAsia="zh-CN"/>
    </w:rPr>
  </w:style>
  <w:style w:type="character" w:customStyle="1" w:styleId="fieldnames1">
    <w:name w:val="fieldnames1"/>
    <w:qFormat/>
    <w:rsid w:val="0060390E"/>
    <w:rPr>
      <w:rFonts w:ascii="Helvetica" w:hAnsi="Helvetica" w:cs="Helvetica" w:hint="default"/>
      <w:b/>
      <w:bCs/>
      <w:sz w:val="22"/>
      <w:szCs w:val="22"/>
    </w:rPr>
  </w:style>
  <w:style w:type="character" w:customStyle="1" w:styleId="1Char3">
    <w:name w:val="样式1 Char"/>
    <w:qFormat/>
    <w:rsid w:val="0060390E"/>
    <w:rPr>
      <w:rFonts w:ascii="宋体" w:eastAsia="宋体" w:hAnsi="宋体"/>
      <w:kern w:val="2"/>
      <w:sz w:val="21"/>
      <w:szCs w:val="21"/>
      <w:lang w:val="en-US" w:eastAsia="zh-CN" w:bidi="ar-SA"/>
    </w:rPr>
  </w:style>
  <w:style w:type="character" w:customStyle="1" w:styleId="CharChar140">
    <w:name w:val="Char Char14"/>
    <w:qFormat/>
    <w:rsid w:val="0060390E"/>
    <w:rPr>
      <w:rFonts w:eastAsia="宋体"/>
      <w:b/>
      <w:bCs/>
      <w:kern w:val="2"/>
      <w:sz w:val="28"/>
      <w:szCs w:val="32"/>
      <w:lang w:val="en-US" w:eastAsia="zh-CN" w:bidi="ar-SA"/>
    </w:rPr>
  </w:style>
  <w:style w:type="character" w:customStyle="1" w:styleId="normalfont1">
    <w:name w:val="normalfont1"/>
    <w:qFormat/>
    <w:rsid w:val="0060390E"/>
    <w:rPr>
      <w:rFonts w:ascii="ˎ̥" w:hAnsi="ˎ̥" w:hint="default"/>
      <w:sz w:val="18"/>
      <w:szCs w:val="18"/>
      <w:u w:val="none"/>
    </w:rPr>
  </w:style>
  <w:style w:type="character" w:customStyle="1" w:styleId="H2CharCharCharCharCharCharChar">
    <w:name w:val="H2 Char Char Char Char Char Char Char"/>
    <w:qFormat/>
    <w:rsid w:val="0060390E"/>
    <w:rPr>
      <w:rFonts w:ascii="Arial" w:eastAsia="黑体" w:hAnsi="Arial"/>
      <w:b/>
      <w:bCs/>
      <w:kern w:val="2"/>
      <w:sz w:val="32"/>
      <w:szCs w:val="32"/>
      <w:lang w:val="en-US" w:eastAsia="zh-CN" w:bidi="ar-SA"/>
    </w:rPr>
  </w:style>
  <w:style w:type="character" w:customStyle="1" w:styleId="style71">
    <w:name w:val="style71"/>
    <w:qFormat/>
    <w:rsid w:val="0060390E"/>
    <w:rPr>
      <w:b/>
      <w:bCs/>
      <w:color w:val="D70703"/>
      <w:sz w:val="21"/>
      <w:szCs w:val="21"/>
    </w:rPr>
  </w:style>
  <w:style w:type="character" w:customStyle="1" w:styleId="afffffffffff6">
    <w:name w:val="样式 黑体 二号 加粗"/>
    <w:qFormat/>
    <w:rsid w:val="0060390E"/>
    <w:rPr>
      <w:rFonts w:ascii="黑体" w:eastAsia="黑体" w:hAnsi="黑体"/>
      <w:b/>
      <w:bCs/>
      <w:sz w:val="44"/>
    </w:rPr>
  </w:style>
  <w:style w:type="character" w:customStyle="1" w:styleId="titleemph1">
    <w:name w:val="title_emph1"/>
    <w:qFormat/>
    <w:rsid w:val="0060390E"/>
    <w:rPr>
      <w:rFonts w:ascii="Arial" w:eastAsia="宋体" w:hAnsi="Arial" w:cs="Arial" w:hint="default"/>
      <w:b/>
      <w:bCs/>
      <w:kern w:val="2"/>
      <w:sz w:val="18"/>
      <w:szCs w:val="18"/>
      <w:lang w:val="en-US" w:eastAsia="zh-CN" w:bidi="ar-SA"/>
    </w:rPr>
  </w:style>
  <w:style w:type="character" w:customStyle="1" w:styleId="yel-s">
    <w:name w:val="yel-s"/>
    <w:qFormat/>
    <w:rsid w:val="0060390E"/>
  </w:style>
  <w:style w:type="character" w:customStyle="1" w:styleId="themebody1">
    <w:name w:val="themebody1"/>
    <w:qFormat/>
    <w:rsid w:val="0060390E"/>
    <w:rPr>
      <w:color w:val="FFFFFF"/>
    </w:rPr>
  </w:style>
  <w:style w:type="character" w:customStyle="1" w:styleId="px14">
    <w:name w:val="px14"/>
    <w:qFormat/>
    <w:rsid w:val="0060390E"/>
  </w:style>
  <w:style w:type="character" w:customStyle="1" w:styleId="blacktext">
    <w:name w:val="blacktext"/>
    <w:qFormat/>
    <w:rsid w:val="0060390E"/>
  </w:style>
  <w:style w:type="character" w:customStyle="1" w:styleId="pfont11">
    <w:name w:val="pfont11"/>
    <w:qFormat/>
    <w:rsid w:val="0060390E"/>
    <w:rPr>
      <w:rFonts w:ascii="Tahoma" w:eastAsia="宋体" w:hAnsi="Tahoma"/>
      <w:kern w:val="2"/>
      <w:sz w:val="18"/>
      <w:szCs w:val="18"/>
      <w:lang w:val="en-US" w:eastAsia="zh-CN" w:bidi="ar-SA"/>
    </w:rPr>
  </w:style>
  <w:style w:type="character" w:customStyle="1" w:styleId="bthead">
    <w:name w:val="bt_head"/>
    <w:qFormat/>
    <w:rsid w:val="0060390E"/>
  </w:style>
  <w:style w:type="character" w:customStyle="1" w:styleId="2Charb">
    <w:name w:val="正文（缩进2汉字） Char"/>
    <w:link w:val="2fffc"/>
    <w:qFormat/>
    <w:rsid w:val="0060390E"/>
    <w:rPr>
      <w:rFonts w:ascii="宋体"/>
      <w:kern w:val="2"/>
      <w:sz w:val="21"/>
      <w:szCs w:val="24"/>
    </w:rPr>
  </w:style>
  <w:style w:type="paragraph" w:customStyle="1" w:styleId="2fffc">
    <w:name w:val="正文（缩进2汉字）"/>
    <w:basedOn w:val="aff2"/>
    <w:link w:val="2Charb"/>
    <w:qFormat/>
    <w:rsid w:val="0060390E"/>
    <w:pPr>
      <w:tabs>
        <w:tab w:val="left" w:pos="525"/>
      </w:tabs>
      <w:spacing w:before="100" w:beforeAutospacing="1" w:after="100" w:afterAutospacing="1"/>
      <w:ind w:leftChars="50" w:left="120" w:firstLineChars="206" w:firstLine="494"/>
    </w:pPr>
    <w:rPr>
      <w:rFonts w:ascii="宋体"/>
      <w:szCs w:val="24"/>
    </w:rPr>
  </w:style>
  <w:style w:type="character" w:customStyle="1" w:styleId="Charfff1">
    <w:name w:val="正文（缩进） Char"/>
    <w:link w:val="afffffffffff7"/>
    <w:qFormat/>
    <w:rsid w:val="0060390E"/>
    <w:rPr>
      <w:kern w:val="2"/>
      <w:sz w:val="21"/>
    </w:rPr>
  </w:style>
  <w:style w:type="paragraph" w:customStyle="1" w:styleId="afffffffffff7">
    <w:name w:val="正文（缩进）"/>
    <w:basedOn w:val="aff2"/>
    <w:link w:val="Charfff1"/>
    <w:qFormat/>
    <w:rsid w:val="0060390E"/>
    <w:pPr>
      <w:spacing w:before="156" w:after="156"/>
      <w:ind w:firstLineChars="200" w:firstLine="480"/>
    </w:pPr>
  </w:style>
  <w:style w:type="character" w:customStyle="1" w:styleId="2CharChar2">
    <w:name w:val="样式 标题 2 + 黑体 四号 非加粗 Char Char"/>
    <w:link w:val="2fffd"/>
    <w:qFormat/>
    <w:rsid w:val="0060390E"/>
    <w:rPr>
      <w:rFonts w:ascii="黑体" w:eastAsia="黑体" w:hAnsi="黑体"/>
      <w:b/>
      <w:kern w:val="2"/>
      <w:sz w:val="28"/>
      <w:szCs w:val="32"/>
    </w:rPr>
  </w:style>
  <w:style w:type="paragraph" w:customStyle="1" w:styleId="2fffd">
    <w:name w:val="样式 标题 2 + 黑体 四号 非加粗"/>
    <w:basedOn w:val="29"/>
    <w:link w:val="2CharChar2"/>
    <w:qFormat/>
    <w:rsid w:val="0060390E"/>
    <w:pPr>
      <w:tabs>
        <w:tab w:val="left" w:pos="2552"/>
      </w:tabs>
      <w:spacing w:before="120" w:after="120" w:line="360" w:lineRule="auto"/>
      <w:contextualSpacing/>
      <w:jc w:val="both"/>
    </w:pPr>
    <w:rPr>
      <w:rFonts w:ascii="黑体" w:eastAsia="黑体" w:hAnsi="黑体"/>
      <w:b/>
      <w:sz w:val="28"/>
      <w:szCs w:val="32"/>
    </w:rPr>
  </w:style>
  <w:style w:type="character" w:customStyle="1" w:styleId="GB23121">
    <w:name w:val="样式 仿宋_GB2312"/>
    <w:qFormat/>
    <w:rsid w:val="0060390E"/>
    <w:rPr>
      <w:rFonts w:ascii="仿宋_GB2312" w:eastAsia="仿宋_GB2312" w:hAnsi="仿宋_GB2312"/>
      <w:sz w:val="28"/>
    </w:rPr>
  </w:style>
  <w:style w:type="character" w:customStyle="1" w:styleId="Charfff2">
    <w:name w:val="样式 正文 + Char"/>
    <w:link w:val="afffffffffff8"/>
    <w:qFormat/>
    <w:rsid w:val="0060390E"/>
    <w:rPr>
      <w:rFonts w:ascii="仿宋_GB2312" w:eastAsia="仿宋_GB2312" w:cs="宋体"/>
      <w:kern w:val="2"/>
      <w:sz w:val="28"/>
    </w:rPr>
  </w:style>
  <w:style w:type="paragraph" w:customStyle="1" w:styleId="afffffffffff8">
    <w:name w:val="样式 正文 +"/>
    <w:basedOn w:val="aff2"/>
    <w:link w:val="Charfff2"/>
    <w:qFormat/>
    <w:rsid w:val="0060390E"/>
    <w:pPr>
      <w:spacing w:line="360" w:lineRule="auto"/>
      <w:jc w:val="left"/>
    </w:pPr>
    <w:rPr>
      <w:rFonts w:ascii="仿宋_GB2312" w:eastAsia="仿宋_GB2312" w:cs="宋体"/>
      <w:sz w:val="28"/>
    </w:rPr>
  </w:style>
  <w:style w:type="character" w:customStyle="1" w:styleId="CharCharf">
    <w:name w:val="哈哈正文 Char Char"/>
    <w:qFormat/>
    <w:rsid w:val="0060390E"/>
    <w:rPr>
      <w:rFonts w:ascii="宋体" w:hAnsi="宋体"/>
      <w:sz w:val="24"/>
    </w:rPr>
  </w:style>
  <w:style w:type="character" w:customStyle="1" w:styleId="ih151">
    <w:name w:val="ih151"/>
    <w:qFormat/>
    <w:rsid w:val="0060390E"/>
    <w:rPr>
      <w:color w:val="666666"/>
      <w:sz w:val="18"/>
      <w:szCs w:val="18"/>
      <w:u w:val="none"/>
    </w:rPr>
  </w:style>
  <w:style w:type="character" w:customStyle="1" w:styleId="style1">
    <w:name w:val="style1"/>
    <w:qFormat/>
    <w:rsid w:val="0060390E"/>
    <w:rPr>
      <w:rFonts w:ascii="宋体" w:eastAsia="宋体" w:hAnsi="宋体"/>
      <w:kern w:val="2"/>
      <w:sz w:val="15"/>
      <w:lang w:val="en-US" w:eastAsia="zh-CN"/>
    </w:rPr>
  </w:style>
  <w:style w:type="character" w:customStyle="1" w:styleId="2Char1Char">
    <w:name w:val="标题 2 Char1 Char"/>
    <w:qFormat/>
    <w:rsid w:val="0060390E"/>
    <w:rPr>
      <w:rFonts w:ascii="Arial" w:eastAsia="黑体" w:hAnsi="Arial"/>
      <w:b/>
      <w:bCs/>
      <w:kern w:val="2"/>
      <w:sz w:val="32"/>
      <w:szCs w:val="32"/>
      <w:lang w:val="en-US" w:eastAsia="zh-CN" w:bidi="ar-SA"/>
    </w:rPr>
  </w:style>
  <w:style w:type="character" w:customStyle="1" w:styleId="Char13">
    <w:name w:val="二级条标题 Char1"/>
    <w:link w:val="a4"/>
    <w:qFormat/>
    <w:rsid w:val="0060390E"/>
    <w:rPr>
      <w:rFonts w:eastAsia="黑体"/>
      <w:sz w:val="24"/>
    </w:rPr>
  </w:style>
  <w:style w:type="character" w:customStyle="1" w:styleId="tpccontent1">
    <w:name w:val="tpc_content1"/>
    <w:qFormat/>
    <w:rsid w:val="0060390E"/>
    <w:rPr>
      <w:sz w:val="20"/>
      <w:szCs w:val="20"/>
    </w:rPr>
  </w:style>
  <w:style w:type="character" w:customStyle="1" w:styleId="css1">
    <w:name w:val="css1"/>
    <w:qFormat/>
    <w:rsid w:val="0060390E"/>
    <w:rPr>
      <w:rFonts w:eastAsia="仿宋_GB2312" w:hint="default"/>
      <w:sz w:val="20"/>
      <w:szCs w:val="20"/>
      <w:lang w:val="en-US" w:eastAsia="en-US" w:bidi="ar-SA"/>
    </w:rPr>
  </w:style>
  <w:style w:type="character" w:customStyle="1" w:styleId="ItemListCharChar">
    <w:name w:val="Item List Char Char"/>
    <w:link w:val="ItemListChar"/>
    <w:qFormat/>
    <w:locked/>
    <w:rsid w:val="0060390E"/>
    <w:rPr>
      <w:rFonts w:ascii="Arial" w:hAnsi="Arial"/>
      <w:sz w:val="21"/>
      <w:szCs w:val="21"/>
      <w:shd w:val="clear" w:color="000000" w:fill="auto"/>
    </w:rPr>
  </w:style>
  <w:style w:type="paragraph" w:customStyle="1" w:styleId="ItemListChar">
    <w:name w:val="Item List Char"/>
    <w:link w:val="ItemListCharChar"/>
    <w:qFormat/>
    <w:rsid w:val="0060390E"/>
    <w:pPr>
      <w:shd w:val="clear" w:color="000000" w:fill="auto"/>
      <w:tabs>
        <w:tab w:val="left" w:pos="851"/>
        <w:tab w:val="left" w:pos="1644"/>
      </w:tabs>
      <w:spacing w:line="300" w:lineRule="auto"/>
      <w:ind w:left="1644" w:hanging="510"/>
      <w:jc w:val="both"/>
    </w:pPr>
    <w:rPr>
      <w:rFonts w:ascii="Arial" w:hAnsi="Arial"/>
      <w:sz w:val="21"/>
      <w:szCs w:val="21"/>
    </w:rPr>
  </w:style>
  <w:style w:type="character" w:customStyle="1" w:styleId="bold2">
    <w:name w:val="bold2"/>
    <w:qFormat/>
    <w:rsid w:val="0060390E"/>
    <w:rPr>
      <w:b/>
      <w:bCs/>
    </w:rPr>
  </w:style>
  <w:style w:type="character" w:customStyle="1" w:styleId="1Char4">
    <w:name w:val="东营开发区1 Char"/>
    <w:link w:val="13"/>
    <w:qFormat/>
    <w:rsid w:val="0060390E"/>
    <w:rPr>
      <w:rFonts w:ascii="宋体" w:hAnsi="宋体"/>
      <w:b/>
      <w:kern w:val="2"/>
      <w:sz w:val="32"/>
      <w:szCs w:val="21"/>
    </w:rPr>
  </w:style>
  <w:style w:type="paragraph" w:customStyle="1" w:styleId="13">
    <w:name w:val="东营开发区1"/>
    <w:basedOn w:val="afff3"/>
    <w:link w:val="1Char4"/>
    <w:qFormat/>
    <w:rsid w:val="0060390E"/>
    <w:pPr>
      <w:numPr>
        <w:numId w:val="25"/>
      </w:numPr>
      <w:jc w:val="left"/>
    </w:pPr>
    <w:rPr>
      <w:rFonts w:hAnsi="宋体"/>
      <w:b/>
      <w:sz w:val="32"/>
      <w:szCs w:val="21"/>
    </w:rPr>
  </w:style>
  <w:style w:type="character" w:customStyle="1" w:styleId="CharCharf0">
    <w:name w:val="纯文本 Char Char"/>
    <w:qFormat/>
    <w:rsid w:val="0060390E"/>
    <w:rPr>
      <w:rFonts w:ascii="宋体" w:eastAsia="宋体" w:hAnsi="Courier New" w:cs="Courier New"/>
      <w:sz w:val="21"/>
      <w:szCs w:val="21"/>
      <w:u w:color="000000"/>
      <w:lang w:bidi="ar-SA"/>
    </w:rPr>
  </w:style>
  <w:style w:type="character" w:customStyle="1" w:styleId="8CharChar">
    <w:name w:val="样式8 Char Char"/>
    <w:link w:val="85"/>
    <w:qFormat/>
    <w:rsid w:val="0060390E"/>
    <w:rPr>
      <w:rFonts w:ascii="宋体" w:hAnsi="宋体" w:cs="Courier New"/>
      <w:b/>
      <w:color w:val="000000"/>
      <w:kern w:val="2"/>
      <w:sz w:val="21"/>
      <w:szCs w:val="21"/>
    </w:rPr>
  </w:style>
  <w:style w:type="paragraph" w:customStyle="1" w:styleId="85">
    <w:name w:val="样式8"/>
    <w:basedOn w:val="44"/>
    <w:link w:val="8CharChar"/>
    <w:qFormat/>
    <w:rsid w:val="0060390E"/>
    <w:pPr>
      <w:tabs>
        <w:tab w:val="clear" w:pos="864"/>
        <w:tab w:val="left" w:pos="1680"/>
      </w:tabs>
      <w:snapToGrid/>
      <w:spacing w:beforeLines="50" w:before="156" w:afterLines="50" w:after="156" w:line="240" w:lineRule="auto"/>
      <w:ind w:left="425" w:hanging="425"/>
    </w:pPr>
    <w:rPr>
      <w:rFonts w:ascii="宋体" w:eastAsia="宋体" w:hAnsi="宋体" w:cs="Courier New"/>
      <w:color w:val="000000"/>
      <w:sz w:val="21"/>
      <w:szCs w:val="21"/>
    </w:rPr>
  </w:style>
  <w:style w:type="character" w:customStyle="1" w:styleId="Charfff3">
    <w:name w:val="四级标题 Char"/>
    <w:link w:val="afffffffffff9"/>
    <w:qFormat/>
    <w:locked/>
    <w:rsid w:val="0060390E"/>
    <w:rPr>
      <w:rFonts w:ascii="Arial" w:hAnsi="Arial"/>
      <w:b/>
      <w:bCs/>
      <w:kern w:val="2"/>
      <w:sz w:val="24"/>
      <w:szCs w:val="32"/>
    </w:rPr>
  </w:style>
  <w:style w:type="paragraph" w:customStyle="1" w:styleId="afffffffffff9">
    <w:name w:val="四级标题"/>
    <w:basedOn w:val="34"/>
    <w:link w:val="Charfff3"/>
    <w:qFormat/>
    <w:rsid w:val="0060390E"/>
    <w:pPr>
      <w:widowControl/>
      <w:tabs>
        <w:tab w:val="left" w:pos="851"/>
      </w:tabs>
      <w:spacing w:before="0" w:after="0" w:line="360" w:lineRule="auto"/>
      <w:ind w:left="851" w:hanging="851"/>
      <w:jc w:val="left"/>
    </w:pPr>
    <w:rPr>
      <w:rFonts w:ascii="Arial" w:hAnsi="Arial"/>
      <w:bCs/>
      <w:sz w:val="24"/>
      <w:szCs w:val="32"/>
    </w:rPr>
  </w:style>
  <w:style w:type="character" w:customStyle="1" w:styleId="CharCharf1">
    <w:name w:val="正文模版 Char Char"/>
    <w:link w:val="afffffffffffa"/>
    <w:qFormat/>
    <w:locked/>
    <w:rsid w:val="0060390E"/>
    <w:rPr>
      <w:rFonts w:ascii="宋体" w:hAnsi="宋体"/>
      <w:sz w:val="24"/>
    </w:rPr>
  </w:style>
  <w:style w:type="paragraph" w:customStyle="1" w:styleId="afffffffffffa">
    <w:name w:val="正文模版"/>
    <w:basedOn w:val="aff2"/>
    <w:link w:val="CharCharf1"/>
    <w:qFormat/>
    <w:rsid w:val="0060390E"/>
    <w:pPr>
      <w:spacing w:line="360" w:lineRule="auto"/>
      <w:ind w:firstLineChars="200" w:firstLine="480"/>
      <w:jc w:val="left"/>
    </w:pPr>
    <w:rPr>
      <w:rFonts w:ascii="宋体" w:hAnsi="宋体"/>
      <w:kern w:val="0"/>
      <w:sz w:val="24"/>
    </w:rPr>
  </w:style>
  <w:style w:type="character" w:customStyle="1" w:styleId="Charff8">
    <w:name w:val="哈哈正文 Char"/>
    <w:link w:val="affffffffffc"/>
    <w:qFormat/>
    <w:rsid w:val="0060390E"/>
    <w:rPr>
      <w:rFonts w:ascii="宋体" w:hAnsi="宋体"/>
      <w:sz w:val="24"/>
    </w:rPr>
  </w:style>
  <w:style w:type="character" w:customStyle="1" w:styleId="CharCharCharCharCharChar0">
    <w:name w:val="段 Char Char Char Char Char Char"/>
    <w:qFormat/>
    <w:rsid w:val="0060390E"/>
    <w:rPr>
      <w:rFonts w:ascii="宋体" w:eastAsia="宋体"/>
      <w:sz w:val="21"/>
      <w:lang w:val="en-US" w:eastAsia="zh-CN" w:bidi="ar-SA"/>
    </w:rPr>
  </w:style>
  <w:style w:type="character" w:customStyle="1" w:styleId="boldbodycopy1">
    <w:name w:val="boldbodycopy1"/>
    <w:qFormat/>
    <w:rsid w:val="0060390E"/>
    <w:rPr>
      <w:rFonts w:ascii="Arial" w:eastAsia="宋体" w:hAnsi="Arial" w:cs="Arial" w:hint="default"/>
      <w:b/>
      <w:bCs/>
      <w:color w:val="000000"/>
      <w:kern w:val="2"/>
      <w:sz w:val="20"/>
      <w:szCs w:val="20"/>
      <w:u w:val="none"/>
      <w:lang w:val="en-US" w:eastAsia="zh-CN" w:bidi="ar-SA"/>
    </w:rPr>
  </w:style>
  <w:style w:type="character" w:customStyle="1" w:styleId="CharCharf2">
    <w:name w:val="正文首行缩进两字符 Char Char"/>
    <w:qFormat/>
    <w:rsid w:val="0060390E"/>
    <w:rPr>
      <w:rFonts w:eastAsia="宋体"/>
      <w:kern w:val="2"/>
      <w:sz w:val="21"/>
      <w:szCs w:val="24"/>
      <w:lang w:val="en-US" w:eastAsia="zh-CN" w:bidi="ar-SA"/>
    </w:rPr>
  </w:style>
  <w:style w:type="character" w:customStyle="1" w:styleId="font-121">
    <w:name w:val="font-121"/>
    <w:qFormat/>
    <w:rsid w:val="0060390E"/>
    <w:rPr>
      <w:color w:val="666666"/>
      <w:sz w:val="18"/>
      <w:szCs w:val="18"/>
      <w:u w:val="none"/>
    </w:rPr>
  </w:style>
  <w:style w:type="character" w:customStyle="1" w:styleId="tw4winMark">
    <w:name w:val="tw4winMark"/>
    <w:qFormat/>
    <w:rsid w:val="0060390E"/>
    <w:rPr>
      <w:rFonts w:ascii="Courier New" w:hAnsi="Courier New"/>
      <w:vanish/>
      <w:color w:val="800080"/>
      <w:vertAlign w:val="subscript"/>
    </w:rPr>
  </w:style>
  <w:style w:type="character" w:customStyle="1" w:styleId="Char25">
    <w:name w:val="纯文本 Char2"/>
    <w:qFormat/>
    <w:rsid w:val="0060390E"/>
    <w:rPr>
      <w:rFonts w:ascii="宋体" w:hAnsi="Courier New" w:cs="Courier New"/>
      <w:kern w:val="2"/>
      <w:sz w:val="21"/>
      <w:szCs w:val="21"/>
    </w:rPr>
  </w:style>
  <w:style w:type="character" w:customStyle="1" w:styleId="style7">
    <w:name w:val="style7"/>
    <w:qFormat/>
    <w:rsid w:val="0060390E"/>
  </w:style>
  <w:style w:type="character" w:customStyle="1" w:styleId="2Charc">
    <w:name w:val="正文 首行缩进:  2 字符 Char"/>
    <w:link w:val="2fffe"/>
    <w:qFormat/>
    <w:rsid w:val="0060390E"/>
    <w:rPr>
      <w:kern w:val="2"/>
      <w:sz w:val="24"/>
    </w:rPr>
  </w:style>
  <w:style w:type="paragraph" w:customStyle="1" w:styleId="2fffe">
    <w:name w:val="正文 首行缩进:  2 字符"/>
    <w:basedOn w:val="aff2"/>
    <w:link w:val="2Charc"/>
    <w:qFormat/>
    <w:rsid w:val="0060390E"/>
    <w:pPr>
      <w:spacing w:line="300" w:lineRule="auto"/>
      <w:ind w:firstLineChars="200" w:firstLine="480"/>
      <w:jc w:val="left"/>
    </w:pPr>
    <w:rPr>
      <w:sz w:val="24"/>
    </w:rPr>
  </w:style>
  <w:style w:type="character" w:customStyle="1" w:styleId="afffffffffffb">
    <w:name w:val="a"/>
    <w:qFormat/>
    <w:rsid w:val="0060390E"/>
    <w:rPr>
      <w:rFonts w:ascii="宋体" w:eastAsia="宋体" w:hAnsi="宋体"/>
      <w:kern w:val="2"/>
      <w:sz w:val="15"/>
      <w:lang w:val="en-US" w:eastAsia="zh-CN"/>
    </w:rPr>
  </w:style>
  <w:style w:type="character" w:customStyle="1" w:styleId="CharChar232">
    <w:name w:val="Char Char232"/>
    <w:qFormat/>
    <w:rsid w:val="0060390E"/>
    <w:rPr>
      <w:rFonts w:ascii="Arial" w:eastAsia="宋体" w:hAnsi="Arial"/>
      <w:b/>
      <w:kern w:val="2"/>
      <w:sz w:val="30"/>
      <w:lang w:val="en-US" w:eastAsia="zh-CN"/>
    </w:rPr>
  </w:style>
  <w:style w:type="character" w:customStyle="1" w:styleId="Charfff4">
    <w:name w:val="文章正文 Char"/>
    <w:qFormat/>
    <w:rsid w:val="0060390E"/>
    <w:rPr>
      <w:rFonts w:ascii="Times New Roman" w:hAnsi="Times New Roman"/>
      <w:kern w:val="2"/>
      <w:sz w:val="24"/>
      <w:szCs w:val="24"/>
    </w:rPr>
  </w:style>
  <w:style w:type="character" w:customStyle="1" w:styleId="4Char">
    <w:name w:val="标题  4 Char"/>
    <w:qFormat/>
    <w:rsid w:val="0060390E"/>
    <w:rPr>
      <w:rFonts w:ascii="Verdana" w:eastAsia="宋体" w:hAnsi="Verdana"/>
      <w:b/>
      <w:kern w:val="2"/>
      <w:sz w:val="28"/>
      <w:lang w:val="en-US" w:eastAsia="zh-CN" w:bidi="ar-SA"/>
    </w:rPr>
  </w:style>
  <w:style w:type="character" w:customStyle="1" w:styleId="112">
    <w:name w:val="标题 11"/>
    <w:qFormat/>
    <w:rsid w:val="0060390E"/>
    <w:rPr>
      <w:rFonts w:ascii="楷体_GB2312" w:eastAsia="楷体_GB2312" w:hAnsi="宋体"/>
      <w:b/>
      <w:kern w:val="44"/>
      <w:sz w:val="44"/>
      <w:lang w:val="en-US" w:eastAsia="zh-CN"/>
    </w:rPr>
  </w:style>
  <w:style w:type="character" w:customStyle="1" w:styleId="3zw1">
    <w:name w:val="3zw1"/>
    <w:qFormat/>
    <w:rsid w:val="0060390E"/>
  </w:style>
  <w:style w:type="character" w:customStyle="1" w:styleId="s061">
    <w:name w:val="s061"/>
    <w:qFormat/>
    <w:rsid w:val="0060390E"/>
    <w:rPr>
      <w:rFonts w:ascii="Arial" w:hAnsi="Arial" w:hint="default"/>
      <w:color w:val="160093"/>
      <w:sz w:val="24"/>
      <w:szCs w:val="24"/>
    </w:rPr>
  </w:style>
  <w:style w:type="character" w:customStyle="1" w:styleId="152Char">
    <w:name w:val="样式 小四 行距: 1.5 倍行距 首行缩进:  2 字符 Char"/>
    <w:link w:val="152"/>
    <w:qFormat/>
    <w:rsid w:val="0060390E"/>
    <w:rPr>
      <w:rFonts w:ascii="宋体" w:hAnsi="宋体"/>
      <w:kern w:val="2"/>
      <w:sz w:val="24"/>
    </w:rPr>
  </w:style>
  <w:style w:type="paragraph" w:customStyle="1" w:styleId="152">
    <w:name w:val="样式 小四 行距: 1.5 倍行距 首行缩进:  2 字符"/>
    <w:basedOn w:val="aff2"/>
    <w:link w:val="152Char"/>
    <w:qFormat/>
    <w:rsid w:val="0060390E"/>
    <w:pPr>
      <w:spacing w:line="360" w:lineRule="auto"/>
      <w:ind w:firstLineChars="200" w:firstLine="480"/>
    </w:pPr>
    <w:rPr>
      <w:rFonts w:ascii="宋体" w:hAnsi="宋体"/>
      <w:sz w:val="24"/>
    </w:rPr>
  </w:style>
  <w:style w:type="character" w:customStyle="1" w:styleId="2Char11">
    <w:name w:val="正文 首行缩进2字符 Char1"/>
    <w:link w:val="2ffff"/>
    <w:qFormat/>
    <w:rsid w:val="0060390E"/>
    <w:rPr>
      <w:kern w:val="2"/>
      <w:sz w:val="24"/>
    </w:rPr>
  </w:style>
  <w:style w:type="paragraph" w:customStyle="1" w:styleId="2ffff">
    <w:name w:val="正文 首行缩进2字符"/>
    <w:basedOn w:val="aff2"/>
    <w:link w:val="2Char11"/>
    <w:qFormat/>
    <w:rsid w:val="0060390E"/>
    <w:pPr>
      <w:spacing w:line="360" w:lineRule="auto"/>
      <w:ind w:firstLineChars="200" w:firstLine="200"/>
    </w:pPr>
    <w:rPr>
      <w:sz w:val="24"/>
    </w:rPr>
  </w:style>
  <w:style w:type="character" w:customStyle="1" w:styleId="unnamed11">
    <w:name w:val="unnamed11"/>
    <w:qFormat/>
    <w:rsid w:val="0060390E"/>
  </w:style>
  <w:style w:type="character" w:customStyle="1" w:styleId="Charfff5">
    <w:name w:val="常规 Char"/>
    <w:link w:val="afffffffffffc"/>
    <w:qFormat/>
    <w:rsid w:val="0060390E"/>
    <w:rPr>
      <w:szCs w:val="21"/>
    </w:rPr>
  </w:style>
  <w:style w:type="paragraph" w:customStyle="1" w:styleId="afffffffffffc">
    <w:name w:val="常规"/>
    <w:basedOn w:val="aff2"/>
    <w:link w:val="Charfff5"/>
    <w:qFormat/>
    <w:rsid w:val="0060390E"/>
    <w:pPr>
      <w:spacing w:beforeLines="100" w:before="312" w:afterLines="100" w:after="312"/>
      <w:ind w:left="1134"/>
    </w:pPr>
    <w:rPr>
      <w:kern w:val="0"/>
      <w:sz w:val="20"/>
      <w:szCs w:val="21"/>
    </w:rPr>
  </w:style>
  <w:style w:type="character" w:customStyle="1" w:styleId="Charfff6">
    <w:name w:val="【泰华】正文 Char"/>
    <w:link w:val="afffffffffffd"/>
    <w:qFormat/>
    <w:rsid w:val="0060390E"/>
    <w:rPr>
      <w:rFonts w:ascii="Verdana" w:hAnsi="Verdana"/>
      <w:sz w:val="24"/>
      <w:szCs w:val="24"/>
      <w:lang w:eastAsia="en-US"/>
    </w:rPr>
  </w:style>
  <w:style w:type="paragraph" w:customStyle="1" w:styleId="afffffffffffd">
    <w:name w:val="【泰华】正文"/>
    <w:basedOn w:val="aff2"/>
    <w:link w:val="Charfff6"/>
    <w:qFormat/>
    <w:rsid w:val="0060390E"/>
    <w:pPr>
      <w:widowControl/>
      <w:spacing w:line="360" w:lineRule="auto"/>
      <w:ind w:firstLineChars="200" w:firstLine="480"/>
    </w:pPr>
    <w:rPr>
      <w:rFonts w:ascii="Verdana" w:hAnsi="Verdana"/>
      <w:kern w:val="0"/>
      <w:sz w:val="24"/>
      <w:szCs w:val="24"/>
      <w:lang w:eastAsia="en-US"/>
    </w:rPr>
  </w:style>
  <w:style w:type="character" w:customStyle="1" w:styleId="m1">
    <w:name w:val="m1"/>
    <w:qFormat/>
    <w:rsid w:val="0060390E"/>
    <w:rPr>
      <w:rFonts w:ascii="Tahoma" w:eastAsia="宋体" w:hAnsi="Tahoma"/>
      <w:color w:val="0000FF"/>
      <w:kern w:val="2"/>
      <w:sz w:val="36"/>
      <w:szCs w:val="36"/>
      <w:lang w:val="en-US" w:eastAsia="zh-CN" w:bidi="ar-SA"/>
    </w:rPr>
  </w:style>
  <w:style w:type="character" w:customStyle="1" w:styleId="textedit1">
    <w:name w:val="text_edit1"/>
    <w:qFormat/>
    <w:rsid w:val="0060390E"/>
    <w:rPr>
      <w:color w:val="3366CC"/>
      <w:sz w:val="18"/>
      <w:szCs w:val="18"/>
    </w:rPr>
  </w:style>
  <w:style w:type="character" w:customStyle="1" w:styleId="ziti1">
    <w:name w:val="ziti1"/>
    <w:qFormat/>
    <w:rsid w:val="0060390E"/>
    <w:rPr>
      <w:rFonts w:hint="default"/>
      <w:color w:val="282726"/>
      <w:sz w:val="21"/>
      <w:szCs w:val="21"/>
      <w:u w:val="none"/>
    </w:rPr>
  </w:style>
  <w:style w:type="character" w:customStyle="1" w:styleId="11CharChar">
    <w:name w:val="文件标题1.1 Char Char"/>
    <w:link w:val="113"/>
    <w:qFormat/>
    <w:rsid w:val="0060390E"/>
    <w:rPr>
      <w:b/>
      <w:kern w:val="2"/>
      <w:sz w:val="30"/>
      <w:szCs w:val="24"/>
    </w:rPr>
  </w:style>
  <w:style w:type="paragraph" w:customStyle="1" w:styleId="113">
    <w:name w:val="文件标题1.1"/>
    <w:basedOn w:val="aff2"/>
    <w:link w:val="11CharChar"/>
    <w:qFormat/>
    <w:rsid w:val="0060390E"/>
    <w:pPr>
      <w:spacing w:beforeLines="50" w:afterLines="50" w:line="360" w:lineRule="auto"/>
      <w:jc w:val="left"/>
      <w:outlineLvl w:val="1"/>
    </w:pPr>
    <w:rPr>
      <w:b/>
      <w:sz w:val="30"/>
      <w:szCs w:val="24"/>
    </w:rPr>
  </w:style>
  <w:style w:type="character" w:customStyle="1" w:styleId="afffffffffffe">
    <w:name w:val="脚注文本 字符"/>
    <w:uiPriority w:val="99"/>
    <w:qFormat/>
    <w:rsid w:val="0060390E"/>
    <w:rPr>
      <w:sz w:val="18"/>
    </w:rPr>
  </w:style>
  <w:style w:type="character" w:customStyle="1" w:styleId="pt1">
    <w:name w:val="pt1"/>
    <w:qFormat/>
    <w:rsid w:val="0060390E"/>
    <w:rPr>
      <w:spacing w:val="270"/>
      <w:sz w:val="18"/>
      <w:szCs w:val="18"/>
    </w:rPr>
  </w:style>
  <w:style w:type="character" w:customStyle="1" w:styleId="CharCharf3">
    <w:name w:val="正文样式 Char Char"/>
    <w:qFormat/>
    <w:rsid w:val="0060390E"/>
    <w:rPr>
      <w:rFonts w:eastAsia="宋体"/>
      <w:kern w:val="2"/>
      <w:sz w:val="24"/>
      <w:szCs w:val="24"/>
      <w:lang w:val="en-US" w:eastAsia="zh-CN" w:bidi="ar-SA"/>
    </w:rPr>
  </w:style>
  <w:style w:type="character" w:customStyle="1" w:styleId="keywords1">
    <w:name w:val="keywords1"/>
    <w:qFormat/>
    <w:rsid w:val="0060390E"/>
    <w:rPr>
      <w:rFonts w:ascii="Verdana" w:hAnsi="Verdana" w:hint="default"/>
      <w:color w:val="FF6600"/>
      <w:sz w:val="20"/>
      <w:szCs w:val="20"/>
    </w:rPr>
  </w:style>
  <w:style w:type="character" w:customStyle="1" w:styleId="Charfff7">
    <w:name w:val="表头文字样式 Char"/>
    <w:link w:val="affffffffffff"/>
    <w:qFormat/>
    <w:rsid w:val="0060390E"/>
    <w:rPr>
      <w:b/>
      <w:kern w:val="2"/>
      <w:sz w:val="21"/>
      <w:szCs w:val="24"/>
    </w:rPr>
  </w:style>
  <w:style w:type="paragraph" w:customStyle="1" w:styleId="affffffffffff">
    <w:name w:val="表头文字样式"/>
    <w:basedOn w:val="affffffffff2"/>
    <w:link w:val="Charfff7"/>
    <w:qFormat/>
    <w:rsid w:val="0060390E"/>
    <w:pPr>
      <w:ind w:firstLineChars="0" w:firstLine="0"/>
      <w:jc w:val="center"/>
    </w:pPr>
    <w:rPr>
      <w:b/>
      <w:sz w:val="21"/>
    </w:rPr>
  </w:style>
  <w:style w:type="character" w:customStyle="1" w:styleId="heading5CharChar">
    <w:name w:val="heading 5 Char Char"/>
    <w:qFormat/>
    <w:locked/>
    <w:rsid w:val="0060390E"/>
    <w:rPr>
      <w:rFonts w:ascii="Arial" w:eastAsia="宋体" w:hAnsi="Arial" w:cs="Arial"/>
      <w:sz w:val="21"/>
      <w:szCs w:val="21"/>
      <w:lang w:val="en-US" w:eastAsia="zh-CN" w:bidi="ar-SA"/>
    </w:rPr>
  </w:style>
  <w:style w:type="character" w:customStyle="1" w:styleId="2CharCharCharChar0">
    <w:name w:val="正文 首行缩进2字符 Char Char Char Char"/>
    <w:qFormat/>
    <w:rsid w:val="0060390E"/>
    <w:rPr>
      <w:rFonts w:eastAsia="宋体"/>
      <w:kern w:val="2"/>
      <w:sz w:val="24"/>
      <w:szCs w:val="24"/>
      <w:lang w:val="en-US" w:eastAsia="zh-CN" w:bidi="ar-SA"/>
    </w:rPr>
  </w:style>
  <w:style w:type="character" w:customStyle="1" w:styleId="CharCharf4">
    <w:name w:val="正文格式 Char Char"/>
    <w:qFormat/>
    <w:rsid w:val="0060390E"/>
    <w:rPr>
      <w:rFonts w:ascii="Arial" w:eastAsia="新宋体" w:hAnsi="Arial" w:cs="Arial"/>
      <w:kern w:val="2"/>
      <w:sz w:val="24"/>
      <w:szCs w:val="24"/>
      <w:lang w:val="en-US" w:eastAsia="zh-CN" w:bidi="ar-SA"/>
    </w:rPr>
  </w:style>
  <w:style w:type="character" w:customStyle="1" w:styleId="textnormchn1">
    <w:name w:val="textnorm_chn1"/>
    <w:qFormat/>
    <w:rsid w:val="0060390E"/>
    <w:rPr>
      <w:rFonts w:ascii="Arial" w:hAnsi="Arial" w:cs="Arial" w:hint="default"/>
      <w:color w:val="21254A"/>
      <w:sz w:val="22"/>
      <w:szCs w:val="22"/>
    </w:rPr>
  </w:style>
  <w:style w:type="character" w:customStyle="1" w:styleId="Char1f0">
    <w:name w:val="副标题 Char1"/>
    <w:uiPriority w:val="11"/>
    <w:qFormat/>
    <w:rsid w:val="0060390E"/>
    <w:rPr>
      <w:rFonts w:ascii="Cambria" w:hAnsi="Cambria" w:cs="Times New Roman"/>
      <w:b/>
      <w:bCs/>
      <w:kern w:val="28"/>
      <w:sz w:val="32"/>
      <w:szCs w:val="32"/>
    </w:rPr>
  </w:style>
  <w:style w:type="character" w:customStyle="1" w:styleId="concenttitle">
    <w:name w:val="concenttitle"/>
    <w:qFormat/>
    <w:rsid w:val="0060390E"/>
  </w:style>
  <w:style w:type="character" w:customStyle="1" w:styleId="unnamed1">
    <w:name w:val="unnamed1"/>
    <w:qFormat/>
    <w:rsid w:val="0060390E"/>
  </w:style>
  <w:style w:type="character" w:customStyle="1" w:styleId="cntext1">
    <w:name w:val="cn_text1"/>
    <w:qFormat/>
    <w:rsid w:val="0060390E"/>
    <w:rPr>
      <w:rFonts w:ascii="ˎ̥" w:hAnsi="ˎ̥" w:hint="default"/>
      <w:color w:val="003399"/>
      <w:spacing w:val="15"/>
      <w:sz w:val="18"/>
      <w:szCs w:val="18"/>
    </w:rPr>
  </w:style>
  <w:style w:type="character" w:customStyle="1" w:styleId="4f">
    <w:name w:val="标题4"/>
    <w:qFormat/>
    <w:rsid w:val="0060390E"/>
    <w:rPr>
      <w:rFonts w:ascii="Verdana" w:eastAsia="仿宋_GB2312" w:hAnsi="Verdana"/>
      <w:sz w:val="24"/>
      <w:lang w:val="en-US" w:eastAsia="en-US" w:bidi="ar-SA"/>
    </w:rPr>
  </w:style>
  <w:style w:type="character" w:customStyle="1" w:styleId="vxl1">
    <w:name w:val="vxl1"/>
    <w:qFormat/>
    <w:rsid w:val="0060390E"/>
    <w:rPr>
      <w:rFonts w:ascii="Verdana" w:hAnsi="Verdana" w:hint="default"/>
      <w:b/>
      <w:bCs/>
      <w:color w:val="000033"/>
      <w:sz w:val="24"/>
      <w:szCs w:val="24"/>
      <w:u w:val="none"/>
    </w:rPr>
  </w:style>
  <w:style w:type="character" w:customStyle="1" w:styleId="font51">
    <w:name w:val="font51"/>
    <w:qFormat/>
    <w:rsid w:val="0060390E"/>
    <w:rPr>
      <w:rFonts w:ascii="Arial" w:hAnsi="Arial" w:cs="Arial" w:hint="default"/>
      <w:color w:val="333333"/>
      <w:spacing w:val="0"/>
      <w:sz w:val="19"/>
      <w:szCs w:val="19"/>
    </w:rPr>
  </w:style>
  <w:style w:type="character" w:customStyle="1" w:styleId="fontblue1">
    <w:name w:val="font_blue1"/>
    <w:qFormat/>
    <w:rsid w:val="0060390E"/>
    <w:rPr>
      <w:b/>
      <w:bCs/>
      <w:color w:val="0070BC"/>
      <w:sz w:val="18"/>
      <w:szCs w:val="18"/>
      <w:u w:val="none"/>
    </w:rPr>
  </w:style>
  <w:style w:type="character" w:customStyle="1" w:styleId="2CharCharChar0">
    <w:name w:val="正文 首行缩进2字符 Char Char Char"/>
    <w:qFormat/>
    <w:rsid w:val="0060390E"/>
    <w:rPr>
      <w:rFonts w:eastAsia="宋体"/>
      <w:kern w:val="2"/>
      <w:sz w:val="24"/>
      <w:szCs w:val="24"/>
      <w:lang w:val="en-US" w:eastAsia="zh-CN" w:bidi="ar-SA"/>
    </w:rPr>
  </w:style>
  <w:style w:type="character" w:customStyle="1" w:styleId="style91">
    <w:name w:val="style91"/>
    <w:qFormat/>
    <w:rsid w:val="0060390E"/>
    <w:rPr>
      <w:sz w:val="28"/>
      <w:szCs w:val="28"/>
    </w:rPr>
  </w:style>
  <w:style w:type="character" w:customStyle="1" w:styleId="CharChar15">
    <w:name w:val="Char Char15"/>
    <w:qFormat/>
    <w:rsid w:val="0060390E"/>
    <w:rPr>
      <w:rFonts w:eastAsia="宋体"/>
      <w:b/>
      <w:bCs/>
      <w:kern w:val="44"/>
      <w:sz w:val="36"/>
      <w:szCs w:val="44"/>
      <w:lang w:val="en-US" w:eastAsia="zh-CN" w:bidi="ar-SA"/>
    </w:rPr>
  </w:style>
  <w:style w:type="character" w:customStyle="1" w:styleId="myCharChar">
    <w:name w:val="my正文 Char Char"/>
    <w:link w:val="my"/>
    <w:qFormat/>
    <w:rsid w:val="0060390E"/>
    <w:rPr>
      <w:kern w:val="2"/>
      <w:sz w:val="24"/>
    </w:rPr>
  </w:style>
  <w:style w:type="paragraph" w:customStyle="1" w:styleId="my">
    <w:name w:val="my正文"/>
    <w:basedOn w:val="aff2"/>
    <w:link w:val="myCharChar"/>
    <w:qFormat/>
    <w:rsid w:val="0060390E"/>
    <w:pPr>
      <w:spacing w:line="360" w:lineRule="auto"/>
      <w:ind w:firstLineChars="200" w:firstLine="480"/>
    </w:pPr>
    <w:rPr>
      <w:sz w:val="24"/>
    </w:rPr>
  </w:style>
  <w:style w:type="character" w:customStyle="1" w:styleId="Charfff8">
    <w:name w:val="论文正文 Char"/>
    <w:link w:val="affffffffffff0"/>
    <w:qFormat/>
    <w:rsid w:val="0060390E"/>
    <w:rPr>
      <w:sz w:val="24"/>
      <w:szCs w:val="24"/>
      <w:lang w:bidi="en-US"/>
    </w:rPr>
  </w:style>
  <w:style w:type="paragraph" w:customStyle="1" w:styleId="affffffffffff0">
    <w:name w:val="论文正文"/>
    <w:basedOn w:val="aff2"/>
    <w:link w:val="Charfff8"/>
    <w:qFormat/>
    <w:rsid w:val="0060390E"/>
    <w:pPr>
      <w:widowControl/>
      <w:spacing w:line="400" w:lineRule="exact"/>
      <w:ind w:firstLineChars="200" w:firstLine="200"/>
      <w:jc w:val="left"/>
    </w:pPr>
    <w:rPr>
      <w:kern w:val="0"/>
      <w:sz w:val="24"/>
      <w:szCs w:val="24"/>
      <w:lang w:bidi="en-US"/>
    </w:rPr>
  </w:style>
  <w:style w:type="character" w:customStyle="1" w:styleId="Charfff9">
    <w:name w:val="列表（符号一级）（绿盟科技） Char"/>
    <w:link w:val="af7"/>
    <w:qFormat/>
    <w:rsid w:val="0060390E"/>
    <w:rPr>
      <w:rFonts w:ascii="Arial" w:hAnsi="Arial"/>
      <w:sz w:val="21"/>
      <w:szCs w:val="21"/>
    </w:rPr>
  </w:style>
  <w:style w:type="paragraph" w:customStyle="1" w:styleId="af7">
    <w:name w:val="列表（符号一级）（绿盟科技）"/>
    <w:basedOn w:val="aff2"/>
    <w:link w:val="Charfff9"/>
    <w:qFormat/>
    <w:rsid w:val="0060390E"/>
    <w:pPr>
      <w:widowControl/>
      <w:numPr>
        <w:numId w:val="26"/>
      </w:numPr>
      <w:tabs>
        <w:tab w:val="left" w:pos="360"/>
      </w:tabs>
      <w:spacing w:line="300" w:lineRule="auto"/>
      <w:ind w:left="0" w:firstLine="0"/>
      <w:jc w:val="left"/>
    </w:pPr>
    <w:rPr>
      <w:rFonts w:ascii="Arial" w:hAnsi="Arial"/>
      <w:kern w:val="0"/>
      <w:szCs w:val="21"/>
    </w:rPr>
  </w:style>
  <w:style w:type="character" w:customStyle="1" w:styleId="CharCharCharChar5">
    <w:name w:val="正文样式 Char Char Char Char"/>
    <w:qFormat/>
    <w:rsid w:val="0060390E"/>
    <w:rPr>
      <w:rFonts w:eastAsia="宋体"/>
      <w:kern w:val="2"/>
      <w:sz w:val="24"/>
      <w:szCs w:val="24"/>
      <w:lang w:val="en-US" w:eastAsia="zh-CN" w:bidi="ar-SA"/>
    </w:rPr>
  </w:style>
  <w:style w:type="character" w:customStyle="1" w:styleId="3fc">
    <w:name w:val="正文文本 3 字符"/>
    <w:qFormat/>
    <w:rsid w:val="0060390E"/>
    <w:rPr>
      <w:kern w:val="2"/>
      <w:sz w:val="16"/>
    </w:rPr>
  </w:style>
  <w:style w:type="character" w:customStyle="1" w:styleId="it1">
    <w:name w:val="it1"/>
    <w:qFormat/>
    <w:rsid w:val="0060390E"/>
    <w:rPr>
      <w:rFonts w:ascii="宋体" w:eastAsia="宋体" w:hAnsi="宋体" w:hint="eastAsia"/>
      <w:color w:val="000000"/>
      <w:kern w:val="2"/>
      <w:sz w:val="18"/>
      <w:szCs w:val="18"/>
      <w:lang w:val="en-US" w:eastAsia="zh-CN" w:bidi="ar-SA"/>
    </w:rPr>
  </w:style>
  <w:style w:type="character" w:customStyle="1" w:styleId="huei12b1">
    <w:name w:val="huei12b1"/>
    <w:qFormat/>
    <w:rsid w:val="0060390E"/>
    <w:rPr>
      <w:rFonts w:ascii="宋体" w:eastAsia="宋体" w:hAnsi="宋体"/>
      <w:b/>
      <w:color w:val="333333"/>
      <w:kern w:val="2"/>
      <w:sz w:val="18"/>
      <w:lang w:val="en-US" w:eastAsia="zh-CN"/>
    </w:rPr>
  </w:style>
  <w:style w:type="character" w:customStyle="1" w:styleId="zcl1">
    <w:name w:val="zcl1"/>
    <w:qFormat/>
    <w:rsid w:val="0060390E"/>
    <w:rPr>
      <w:rFonts w:ascii="宋体" w:eastAsia="宋体" w:hAnsi="宋体"/>
      <w:color w:val="000000"/>
      <w:kern w:val="2"/>
      <w:sz w:val="18"/>
      <w:u w:val="none"/>
      <w:lang w:val="en-US" w:eastAsia="zh-CN"/>
    </w:rPr>
  </w:style>
  <w:style w:type="character" w:customStyle="1" w:styleId="articlecontent1">
    <w:name w:val="articlecontent1"/>
    <w:qFormat/>
    <w:rsid w:val="0060390E"/>
    <w:rPr>
      <w:sz w:val="23"/>
      <w:szCs w:val="23"/>
    </w:rPr>
  </w:style>
  <w:style w:type="character" w:customStyle="1" w:styleId="yured21">
    <w:name w:val="yured21"/>
    <w:qFormat/>
    <w:rsid w:val="0060390E"/>
    <w:rPr>
      <w:rFonts w:ascii="Arial" w:hAnsi="Arial" w:cs="Arial" w:hint="default"/>
      <w:color w:val="000000"/>
      <w:spacing w:val="0"/>
      <w:sz w:val="24"/>
      <w:szCs w:val="24"/>
    </w:rPr>
  </w:style>
  <w:style w:type="character" w:customStyle="1" w:styleId="SaleHeader1Char">
    <w:name w:val="Sale_Header 1 Char"/>
    <w:link w:val="SaleHeader1"/>
    <w:qFormat/>
    <w:rsid w:val="0060390E"/>
    <w:rPr>
      <w:rFonts w:ascii="Arial" w:hAnsi="Arial"/>
      <w:b/>
      <w:i/>
      <w:iCs/>
      <w:color w:val="000000"/>
      <w:kern w:val="44"/>
      <w:sz w:val="24"/>
      <w:szCs w:val="24"/>
      <w:shd w:val="clear" w:color="auto" w:fill="FFFFFF"/>
    </w:rPr>
  </w:style>
  <w:style w:type="paragraph" w:customStyle="1" w:styleId="SaleHeader1">
    <w:name w:val="Sale_Header 1"/>
    <w:next w:val="aff2"/>
    <w:link w:val="SaleHeader1Char"/>
    <w:qFormat/>
    <w:rsid w:val="0060390E"/>
    <w:pPr>
      <w:numPr>
        <w:ilvl w:val="1"/>
        <w:numId w:val="27"/>
      </w:numPr>
      <w:shd w:val="clear" w:color="auto" w:fill="FFFFFF"/>
      <w:tabs>
        <w:tab w:val="left" w:pos="1752"/>
      </w:tabs>
      <w:spacing w:line="360" w:lineRule="auto"/>
    </w:pPr>
    <w:rPr>
      <w:rFonts w:ascii="Arial" w:hAnsi="Arial"/>
      <w:b/>
      <w:i/>
      <w:iCs/>
      <w:color w:val="000000"/>
      <w:kern w:val="44"/>
      <w:sz w:val="24"/>
      <w:szCs w:val="24"/>
    </w:rPr>
  </w:style>
  <w:style w:type="character" w:customStyle="1" w:styleId="3Char0">
    <w:name w:val="标题3 Char"/>
    <w:link w:val="39"/>
    <w:qFormat/>
    <w:rsid w:val="0060390E"/>
    <w:rPr>
      <w:b/>
      <w:bCs/>
      <w:kern w:val="2"/>
      <w:sz w:val="21"/>
      <w:szCs w:val="32"/>
    </w:rPr>
  </w:style>
  <w:style w:type="character" w:customStyle="1" w:styleId="font-12">
    <w:name w:val="font-12"/>
    <w:qFormat/>
    <w:rsid w:val="0060390E"/>
  </w:style>
  <w:style w:type="character" w:customStyle="1" w:styleId="Head115Char">
    <w:name w:val="Head 115 Char"/>
    <w:qFormat/>
    <w:rsid w:val="0060390E"/>
    <w:rPr>
      <w:rFonts w:ascii="Verdana" w:eastAsia="宋体" w:hAnsi="Verdana"/>
      <w:b/>
      <w:kern w:val="44"/>
      <w:sz w:val="44"/>
      <w:lang w:val="en-US" w:eastAsia="zh-CN" w:bidi="ar-SA"/>
    </w:rPr>
  </w:style>
  <w:style w:type="character" w:customStyle="1" w:styleId="w031">
    <w:name w:val="w031"/>
    <w:qFormat/>
    <w:rsid w:val="0060390E"/>
    <w:rPr>
      <w:rFonts w:ascii="宋体" w:eastAsia="宋体" w:hAnsi="宋体" w:hint="eastAsia"/>
      <w:color w:val="666666"/>
      <w:sz w:val="24"/>
      <w:szCs w:val="24"/>
    </w:rPr>
  </w:style>
  <w:style w:type="character" w:customStyle="1" w:styleId="Char1f1">
    <w:name w:val="脚注文本 Char1"/>
    <w:uiPriority w:val="99"/>
    <w:semiHidden/>
    <w:qFormat/>
    <w:rsid w:val="0060390E"/>
    <w:rPr>
      <w:kern w:val="2"/>
      <w:sz w:val="18"/>
      <w:szCs w:val="18"/>
    </w:rPr>
  </w:style>
  <w:style w:type="character" w:customStyle="1" w:styleId="CharCharf5">
    <w:name w:val="论文正文 Char Char"/>
    <w:qFormat/>
    <w:rsid w:val="0060390E"/>
    <w:rPr>
      <w:sz w:val="24"/>
      <w:szCs w:val="24"/>
      <w:lang w:bidi="en-US"/>
    </w:rPr>
  </w:style>
  <w:style w:type="character" w:customStyle="1" w:styleId="TableHeadingChar">
    <w:name w:val="Table Heading Char"/>
    <w:link w:val="TableHeading"/>
    <w:qFormat/>
    <w:rsid w:val="0060390E"/>
    <w:rPr>
      <w:rFonts w:ascii="Arial" w:eastAsia="黑体" w:hAnsi="Arial"/>
      <w:kern w:val="2"/>
      <w:sz w:val="21"/>
    </w:rPr>
  </w:style>
  <w:style w:type="paragraph" w:customStyle="1" w:styleId="TableHeading">
    <w:name w:val="Table Heading"/>
    <w:link w:val="TableHeadingChar"/>
    <w:qFormat/>
    <w:rsid w:val="0060390E"/>
    <w:pPr>
      <w:keepNext/>
      <w:snapToGrid w:val="0"/>
      <w:spacing w:before="80" w:after="80"/>
      <w:jc w:val="center"/>
    </w:pPr>
    <w:rPr>
      <w:rFonts w:ascii="Arial" w:eastAsia="黑体" w:hAnsi="Arial"/>
      <w:kern w:val="2"/>
      <w:sz w:val="21"/>
    </w:rPr>
  </w:style>
  <w:style w:type="character" w:customStyle="1" w:styleId="CSS1Char">
    <w:name w:val="CSS1级正文 Char"/>
    <w:link w:val="CSS10"/>
    <w:qFormat/>
    <w:rsid w:val="0060390E"/>
    <w:rPr>
      <w:kern w:val="2"/>
      <w:sz w:val="24"/>
    </w:rPr>
  </w:style>
  <w:style w:type="paragraph" w:customStyle="1" w:styleId="CSS10">
    <w:name w:val="CSS1级正文"/>
    <w:basedOn w:val="aff2"/>
    <w:link w:val="CSS1Char"/>
    <w:qFormat/>
    <w:rsid w:val="0060390E"/>
    <w:pPr>
      <w:adjustRightInd w:val="0"/>
      <w:snapToGrid w:val="0"/>
      <w:spacing w:line="360" w:lineRule="auto"/>
      <w:ind w:firstLineChars="200" w:firstLine="480"/>
    </w:pPr>
    <w:rPr>
      <w:sz w:val="24"/>
    </w:rPr>
  </w:style>
  <w:style w:type="character" w:customStyle="1" w:styleId="42CharChar">
    <w:name w:val="（缩进4空2） Char Char"/>
    <w:qFormat/>
    <w:rsid w:val="0060390E"/>
    <w:rPr>
      <w:rFonts w:ascii="Verdana" w:eastAsia="宋体" w:hAnsi="Verdana"/>
      <w:kern w:val="2"/>
      <w:sz w:val="24"/>
      <w:szCs w:val="24"/>
      <w:lang w:val="en-US" w:eastAsia="zh-CN" w:bidi="ar-SA"/>
    </w:rPr>
  </w:style>
  <w:style w:type="character" w:customStyle="1" w:styleId="1fff0">
    <w:name w:val="页码1"/>
    <w:uiPriority w:val="99"/>
    <w:qFormat/>
    <w:rsid w:val="0060390E"/>
    <w:rPr>
      <w:rFonts w:cs="Times New Roman"/>
    </w:rPr>
  </w:style>
  <w:style w:type="character" w:customStyle="1" w:styleId="3CharCharCharCharCharCharCharCharCharCharCharCharCharCharCharCharCharCharCharCharCharCharCharCharCharCharCharCharCharCharCharCharCharCharCharCharCharCharCharCharCharCharCharCharCharCharCharCharChaChar">
    <w:name w:val="标题 3 Char Char Char Char Char Char Char Char Char Char Char Char Char Char Char Char Char Char Char Char Char Char Char Char Char Char Char Char Char Char Char Char Char Char Char Char Char Char Char Char Char Char Char Char Char Char Char Char Cha Char"/>
    <w:qFormat/>
    <w:rsid w:val="0060390E"/>
    <w:rPr>
      <w:rFonts w:eastAsia="宋体"/>
      <w:b/>
      <w:bCs/>
      <w:kern w:val="2"/>
      <w:sz w:val="32"/>
      <w:szCs w:val="32"/>
      <w:lang w:val="en-US" w:eastAsia="zh-CN" w:bidi="ar-SA"/>
    </w:rPr>
  </w:style>
  <w:style w:type="character" w:customStyle="1" w:styleId="oblogtext">
    <w:name w:val="oblog_text"/>
    <w:qFormat/>
    <w:rsid w:val="0060390E"/>
  </w:style>
  <w:style w:type="character" w:customStyle="1" w:styleId="12word1">
    <w:name w:val="12word1"/>
    <w:qFormat/>
    <w:rsid w:val="0060390E"/>
    <w:rPr>
      <w:rFonts w:ascii="Tahoma" w:eastAsia="宋体" w:hAnsi="Tahoma"/>
      <w:kern w:val="2"/>
      <w:sz w:val="18"/>
      <w:szCs w:val="18"/>
      <w:lang w:val="en-US" w:eastAsia="zh-CN" w:bidi="ar-SA"/>
    </w:rPr>
  </w:style>
  <w:style w:type="character" w:customStyle="1" w:styleId="1051">
    <w:name w:val="1051"/>
    <w:qFormat/>
    <w:rsid w:val="0060390E"/>
    <w:rPr>
      <w:spacing w:val="300"/>
      <w:sz w:val="21"/>
      <w:szCs w:val="21"/>
    </w:rPr>
  </w:style>
  <w:style w:type="character" w:customStyle="1" w:styleId="atitle31">
    <w:name w:val="atitle31"/>
    <w:qFormat/>
    <w:rsid w:val="0060390E"/>
    <w:rPr>
      <w:rFonts w:ascii="Arial" w:hAnsi="Arial" w:cs="Arial" w:hint="default"/>
      <w:b/>
      <w:bCs/>
      <w:sz w:val="29"/>
      <w:szCs w:val="29"/>
    </w:rPr>
  </w:style>
  <w:style w:type="character" w:customStyle="1" w:styleId="heading4CharChar">
    <w:name w:val="heading 4 Char Char"/>
    <w:semiHidden/>
    <w:qFormat/>
    <w:locked/>
    <w:rsid w:val="0060390E"/>
    <w:rPr>
      <w:rFonts w:ascii="Cambria" w:eastAsia="宋体" w:hAnsi="Cambria"/>
      <w:b/>
      <w:bCs/>
      <w:kern w:val="2"/>
      <w:sz w:val="28"/>
      <w:szCs w:val="28"/>
      <w:lang w:val="en-US" w:eastAsia="zh-CN" w:bidi="ar-SA"/>
    </w:rPr>
  </w:style>
  <w:style w:type="character" w:customStyle="1" w:styleId="style31">
    <w:name w:val="style31"/>
    <w:qFormat/>
    <w:rsid w:val="0060390E"/>
    <w:rPr>
      <w:sz w:val="28"/>
      <w:szCs w:val="28"/>
    </w:rPr>
  </w:style>
  <w:style w:type="character" w:customStyle="1" w:styleId="Charfffa">
    <w:name w:val="正文首行缩进两字符 Char"/>
    <w:qFormat/>
    <w:rsid w:val="0060390E"/>
    <w:rPr>
      <w:rFonts w:eastAsia="宋体"/>
      <w:kern w:val="2"/>
      <w:sz w:val="21"/>
      <w:szCs w:val="24"/>
      <w:lang w:val="en-US" w:eastAsia="zh-CN" w:bidi="ar-SA"/>
    </w:rPr>
  </w:style>
  <w:style w:type="character" w:customStyle="1" w:styleId="CharChar60">
    <w:name w:val="Char Char6"/>
    <w:uiPriority w:val="99"/>
    <w:qFormat/>
    <w:rsid w:val="0060390E"/>
    <w:rPr>
      <w:rFonts w:ascii="宋体" w:eastAsia="宋体" w:hAnsi="宋体"/>
      <w:kern w:val="2"/>
      <w:sz w:val="24"/>
      <w:lang w:val="en-US" w:eastAsia="zh-CN"/>
    </w:rPr>
  </w:style>
  <w:style w:type="character" w:customStyle="1" w:styleId="LegalLevel111Char">
    <w:name w:val="Legal Level 1.1.1. Char"/>
    <w:qFormat/>
    <w:rsid w:val="0060390E"/>
    <w:rPr>
      <w:rFonts w:ascii="Arial" w:eastAsia="黑体" w:hAnsi="Arial"/>
      <w:kern w:val="2"/>
      <w:sz w:val="24"/>
      <w:szCs w:val="24"/>
      <w:lang w:val="en-US" w:eastAsia="zh-CN" w:bidi="ar-SA"/>
    </w:rPr>
  </w:style>
  <w:style w:type="character" w:customStyle="1" w:styleId="CharCharCharCharChar1">
    <w:name w:val="中文正文 Char Char Char Char Char"/>
    <w:qFormat/>
    <w:rsid w:val="0060390E"/>
    <w:rPr>
      <w:rFonts w:ascii="仿宋_GB2312" w:eastAsia="仿宋_GB2312" w:hAnsi="Verdana"/>
      <w:kern w:val="2"/>
      <w:sz w:val="26"/>
      <w:lang w:val="en-US" w:eastAsia="zh-CN" w:bidi="ar-SA"/>
    </w:rPr>
  </w:style>
  <w:style w:type="character" w:customStyle="1" w:styleId="CharCharChar5">
    <w:name w:val="段 Char Char Char"/>
    <w:qFormat/>
    <w:rsid w:val="0060390E"/>
    <w:rPr>
      <w:rFonts w:ascii="宋体" w:eastAsia="宋体"/>
      <w:sz w:val="21"/>
      <w:lang w:val="en-US" w:eastAsia="zh-CN" w:bidi="ar-SA"/>
    </w:rPr>
  </w:style>
  <w:style w:type="character" w:customStyle="1" w:styleId="p21">
    <w:name w:val="p21"/>
    <w:qFormat/>
    <w:rsid w:val="0060390E"/>
    <w:rPr>
      <w:rFonts w:ascii="ˎ̥" w:hAnsi="ˎ̥" w:hint="default"/>
      <w:sz w:val="22"/>
      <w:szCs w:val="22"/>
    </w:rPr>
  </w:style>
  <w:style w:type="character" w:customStyle="1" w:styleId="tx1">
    <w:name w:val="tx1"/>
    <w:qFormat/>
    <w:rsid w:val="0060390E"/>
    <w:rPr>
      <w:rFonts w:ascii="Tahoma" w:eastAsia="宋体" w:hAnsi="Tahoma"/>
      <w:b/>
      <w:bCs/>
      <w:kern w:val="2"/>
      <w:sz w:val="36"/>
      <w:szCs w:val="36"/>
      <w:lang w:val="en-US" w:eastAsia="zh-CN" w:bidi="ar-SA"/>
    </w:rPr>
  </w:style>
  <w:style w:type="character" w:customStyle="1" w:styleId="22Char">
    <w:name w:val="样式 样式 正文缩进 + 行距: 固定值 22 磅 + 宋体 小四 Char"/>
    <w:link w:val="221"/>
    <w:qFormat/>
    <w:rsid w:val="0060390E"/>
    <w:rPr>
      <w:rFonts w:ascii="宋体" w:hAnsi="宋体"/>
      <w:kern w:val="2"/>
      <w:sz w:val="24"/>
    </w:rPr>
  </w:style>
  <w:style w:type="paragraph" w:customStyle="1" w:styleId="221">
    <w:name w:val="样式 样式 正文缩进 + 行距: 固定值 22 磅 + 宋体 小四"/>
    <w:basedOn w:val="aff2"/>
    <w:link w:val="22Char"/>
    <w:qFormat/>
    <w:rsid w:val="0060390E"/>
    <w:pPr>
      <w:spacing w:line="360" w:lineRule="auto"/>
      <w:ind w:firstLineChars="200" w:firstLine="480"/>
    </w:pPr>
    <w:rPr>
      <w:rFonts w:ascii="宋体" w:hAnsi="宋体"/>
      <w:sz w:val="24"/>
    </w:rPr>
  </w:style>
  <w:style w:type="character" w:customStyle="1" w:styleId="h17Char">
    <w:name w:val="h17 Char"/>
    <w:qFormat/>
    <w:rsid w:val="0060390E"/>
    <w:rPr>
      <w:rFonts w:ascii="楷体_GB2312" w:eastAsia="楷体_GB2312" w:hAnsi="宋体"/>
      <w:b/>
      <w:kern w:val="44"/>
      <w:sz w:val="44"/>
      <w:lang w:val="en-US" w:eastAsia="zh-CN"/>
    </w:rPr>
  </w:style>
  <w:style w:type="character" w:customStyle="1" w:styleId="811">
    <w:name w:val="样式81"/>
    <w:qFormat/>
    <w:rsid w:val="0060390E"/>
    <w:rPr>
      <w:color w:val="FF9A00"/>
    </w:rPr>
  </w:style>
  <w:style w:type="character" w:customStyle="1" w:styleId="style101">
    <w:name w:val="style101"/>
    <w:qFormat/>
    <w:rsid w:val="0060390E"/>
    <w:rPr>
      <w:rFonts w:ascii="Verdana" w:eastAsia="仿宋_GB2312" w:hAnsi="Verdana"/>
      <w:sz w:val="18"/>
      <w:szCs w:val="18"/>
      <w:lang w:val="en-US" w:eastAsia="en-US" w:bidi="ar-SA"/>
    </w:rPr>
  </w:style>
  <w:style w:type="character" w:customStyle="1" w:styleId="large1">
    <w:name w:val="large1"/>
    <w:qFormat/>
    <w:rsid w:val="0060390E"/>
    <w:rPr>
      <w:rFonts w:ascii="宋体" w:eastAsia="宋体" w:hAnsi="宋体"/>
      <w:kern w:val="2"/>
      <w:sz w:val="24"/>
      <w:lang w:val="en-US" w:eastAsia="zh-CN"/>
    </w:rPr>
  </w:style>
  <w:style w:type="character" w:customStyle="1" w:styleId="red31">
    <w:name w:val="red_31"/>
    <w:qFormat/>
    <w:rsid w:val="0060390E"/>
    <w:rPr>
      <w:b/>
      <w:bCs/>
      <w:color w:val="333366"/>
      <w:sz w:val="28"/>
      <w:szCs w:val="28"/>
    </w:rPr>
  </w:style>
  <w:style w:type="character" w:customStyle="1" w:styleId="2Char12">
    <w:name w:val="正文首行缩进 2 Char1"/>
    <w:uiPriority w:val="99"/>
    <w:semiHidden/>
    <w:qFormat/>
    <w:rsid w:val="0060390E"/>
    <w:rPr>
      <w:kern w:val="2"/>
      <w:sz w:val="21"/>
      <w:szCs w:val="22"/>
    </w:rPr>
  </w:style>
  <w:style w:type="character" w:customStyle="1" w:styleId="h105-2">
    <w:name w:val="h105-2"/>
    <w:qFormat/>
    <w:rsid w:val="0060390E"/>
    <w:rPr>
      <w:rFonts w:ascii="Tahoma" w:eastAsia="宋体" w:hAnsi="Tahoma"/>
      <w:kern w:val="2"/>
      <w:sz w:val="36"/>
      <w:szCs w:val="36"/>
      <w:lang w:val="en-US" w:eastAsia="zh-CN" w:bidi="ar-SA"/>
    </w:rPr>
  </w:style>
  <w:style w:type="character" w:customStyle="1" w:styleId="ssssChar">
    <w:name w:val="ssss Char"/>
    <w:link w:val="ssss"/>
    <w:qFormat/>
    <w:rsid w:val="0060390E"/>
    <w:rPr>
      <w:kern w:val="2"/>
      <w:sz w:val="24"/>
      <w:szCs w:val="24"/>
    </w:rPr>
  </w:style>
  <w:style w:type="paragraph" w:customStyle="1" w:styleId="ssss">
    <w:name w:val="ssss"/>
    <w:basedOn w:val="aff2"/>
    <w:link w:val="ssssChar"/>
    <w:qFormat/>
    <w:rsid w:val="0060390E"/>
    <w:pPr>
      <w:spacing w:line="360" w:lineRule="auto"/>
    </w:pPr>
    <w:rPr>
      <w:sz w:val="24"/>
      <w:szCs w:val="24"/>
    </w:rPr>
  </w:style>
  <w:style w:type="character" w:customStyle="1" w:styleId="q1">
    <w:name w:val="q1"/>
    <w:qFormat/>
    <w:rsid w:val="0060390E"/>
    <w:rPr>
      <w:rFonts w:ascii="宋体" w:eastAsia="宋体" w:hAnsi="宋体"/>
      <w:kern w:val="2"/>
      <w:sz w:val="18"/>
      <w:lang w:val="en-US" w:eastAsia="zh-CN"/>
    </w:rPr>
  </w:style>
  <w:style w:type="character" w:customStyle="1" w:styleId="HTMLChar1">
    <w:name w:val="HTML 预设格式 Char1"/>
    <w:uiPriority w:val="99"/>
    <w:semiHidden/>
    <w:qFormat/>
    <w:rsid w:val="0060390E"/>
    <w:rPr>
      <w:rFonts w:ascii="Courier New" w:hAnsi="Courier New" w:cs="Courier New"/>
      <w:kern w:val="2"/>
    </w:rPr>
  </w:style>
  <w:style w:type="character" w:customStyle="1" w:styleId="Char4">
    <w:name w:val="文档正文 Char"/>
    <w:link w:val="afffffb"/>
    <w:qFormat/>
    <w:rsid w:val="0060390E"/>
    <w:rPr>
      <w:rFonts w:ascii="Arial Narrow" w:hAnsi="Arial Narrow"/>
      <w:sz w:val="24"/>
    </w:rPr>
  </w:style>
  <w:style w:type="character" w:customStyle="1" w:styleId="style311">
    <w:name w:val="style311"/>
    <w:qFormat/>
    <w:rsid w:val="0060390E"/>
    <w:rPr>
      <w:b/>
      <w:bCs/>
      <w:color w:val="FF6600"/>
      <w:sz w:val="21"/>
      <w:szCs w:val="21"/>
    </w:rPr>
  </w:style>
  <w:style w:type="paragraph" w:customStyle="1" w:styleId="affffffffffff1">
    <w:name w:val="内容标题"/>
    <w:basedOn w:val="aff8"/>
    <w:qFormat/>
    <w:rsid w:val="0060390E"/>
    <w:rPr>
      <w:rFonts w:ascii="Tahoma" w:hAnsi="Tahoma"/>
      <w:kern w:val="0"/>
      <w:sz w:val="24"/>
      <w:szCs w:val="24"/>
    </w:rPr>
  </w:style>
  <w:style w:type="character" w:customStyle="1" w:styleId="1fff1">
    <w:name w:val="尾注文本 字符1"/>
    <w:uiPriority w:val="99"/>
    <w:qFormat/>
    <w:rsid w:val="0060390E"/>
    <w:rPr>
      <w:kern w:val="2"/>
      <w:sz w:val="21"/>
      <w:szCs w:val="24"/>
    </w:rPr>
  </w:style>
  <w:style w:type="character" w:customStyle="1" w:styleId="HTML10">
    <w:name w:val="HTML 地址 字符1"/>
    <w:uiPriority w:val="99"/>
    <w:qFormat/>
    <w:rsid w:val="0060390E"/>
    <w:rPr>
      <w:i/>
      <w:iCs/>
      <w:kern w:val="2"/>
      <w:sz w:val="21"/>
      <w:szCs w:val="24"/>
    </w:rPr>
  </w:style>
  <w:style w:type="paragraph" w:customStyle="1" w:styleId="affffffffffff2">
    <w:name w:val="图样式"/>
    <w:basedOn w:val="aff2"/>
    <w:qFormat/>
    <w:rsid w:val="0060390E"/>
    <w:pPr>
      <w:widowControl/>
      <w:autoSpaceDE w:val="0"/>
      <w:autoSpaceDN w:val="0"/>
      <w:adjustRightInd w:val="0"/>
      <w:spacing w:before="80" w:after="80" w:line="360" w:lineRule="auto"/>
      <w:jc w:val="center"/>
    </w:pPr>
    <w:rPr>
      <w:kern w:val="0"/>
      <w:sz w:val="20"/>
    </w:rPr>
  </w:style>
  <w:style w:type="paragraph" w:customStyle="1" w:styleId="211105">
    <w:name w:val="样式 样式 标题 2 + 段前: 1 行 段后: 1 行 + 段前: 1 行 段后: 0.5 行"/>
    <w:basedOn w:val="2110"/>
    <w:qFormat/>
    <w:rsid w:val="0060390E"/>
    <w:pPr>
      <w:tabs>
        <w:tab w:val="left" w:pos="-420"/>
      </w:tabs>
      <w:spacing w:beforeLines="0" w:afterLines="0"/>
      <w:ind w:left="-420" w:firstLine="420"/>
    </w:pPr>
    <w:rPr>
      <w:sz w:val="24"/>
      <w:szCs w:val="24"/>
    </w:rPr>
  </w:style>
  <w:style w:type="paragraph" w:customStyle="1" w:styleId="2110">
    <w:name w:val="样式 标题 2 + 段前: 1 行 段后: 1 行"/>
    <w:basedOn w:val="29"/>
    <w:qFormat/>
    <w:rsid w:val="0060390E"/>
    <w:pPr>
      <w:widowControl/>
      <w:tabs>
        <w:tab w:val="left" w:pos="2552"/>
      </w:tabs>
      <w:spacing w:beforeLines="100" w:before="0" w:afterLines="50" w:after="0" w:line="360" w:lineRule="auto"/>
      <w:jc w:val="left"/>
    </w:pPr>
    <w:rPr>
      <w:rFonts w:eastAsia="黑体" w:cs="宋体"/>
      <w:b/>
      <w:bCs/>
      <w:sz w:val="44"/>
    </w:rPr>
  </w:style>
  <w:style w:type="paragraph" w:customStyle="1" w:styleId="CharCharChar1CharCharCharCharCharCharCharCharCharChar2">
    <w:name w:val="Char Char Char1 Char Char Char Char Char Char Char Char Char Char2"/>
    <w:basedOn w:val="aff2"/>
    <w:qFormat/>
    <w:rsid w:val="0060390E"/>
    <w:rPr>
      <w:rFonts w:ascii="Tahoma" w:hAnsi="Tahoma"/>
      <w:sz w:val="24"/>
    </w:rPr>
  </w:style>
  <w:style w:type="character" w:customStyle="1" w:styleId="1fff2">
    <w:name w:val="宏文本 字符1"/>
    <w:uiPriority w:val="99"/>
    <w:qFormat/>
    <w:rsid w:val="0060390E"/>
    <w:rPr>
      <w:rFonts w:ascii="Courier New" w:hAnsi="Courier New" w:cs="Courier New"/>
      <w:kern w:val="2"/>
      <w:sz w:val="24"/>
      <w:szCs w:val="24"/>
    </w:rPr>
  </w:style>
  <w:style w:type="character" w:customStyle="1" w:styleId="1fff3">
    <w:name w:val="结束语 字符1"/>
    <w:uiPriority w:val="99"/>
    <w:qFormat/>
    <w:rsid w:val="0060390E"/>
    <w:rPr>
      <w:kern w:val="2"/>
      <w:sz w:val="21"/>
      <w:szCs w:val="24"/>
    </w:rPr>
  </w:style>
  <w:style w:type="character" w:customStyle="1" w:styleId="1fff4">
    <w:name w:val="称呼 字符1"/>
    <w:uiPriority w:val="99"/>
    <w:qFormat/>
    <w:rsid w:val="0060390E"/>
    <w:rPr>
      <w:kern w:val="2"/>
      <w:sz w:val="21"/>
      <w:szCs w:val="24"/>
    </w:rPr>
  </w:style>
  <w:style w:type="paragraph" w:customStyle="1" w:styleId="1fff5">
    <w:name w:val="正文样式1"/>
    <w:basedOn w:val="aff2"/>
    <w:qFormat/>
    <w:rsid w:val="0060390E"/>
    <w:pPr>
      <w:widowControl/>
      <w:spacing w:line="360" w:lineRule="auto"/>
      <w:ind w:firstLine="425"/>
      <w:jc w:val="left"/>
    </w:pPr>
    <w:rPr>
      <w:rFonts w:ascii="微软雅黑" w:eastAsia="微软雅黑" w:hAnsi="微软雅黑"/>
      <w:color w:val="000000"/>
      <w:sz w:val="24"/>
      <w:szCs w:val="24"/>
    </w:rPr>
  </w:style>
  <w:style w:type="paragraph" w:customStyle="1" w:styleId="Bullet">
    <w:name w:val="Bullet"/>
    <w:basedOn w:val="affc"/>
    <w:qFormat/>
    <w:rsid w:val="0060390E"/>
    <w:pPr>
      <w:keepLines/>
      <w:widowControl/>
      <w:tabs>
        <w:tab w:val="left" w:pos="840"/>
      </w:tabs>
      <w:spacing w:after="240"/>
      <w:ind w:left="840" w:hanging="360"/>
      <w:jc w:val="left"/>
    </w:pPr>
    <w:rPr>
      <w:rFonts w:ascii="Garamond" w:hAnsi="Garamond"/>
      <w:color w:val="000000"/>
      <w:spacing w:val="-5"/>
      <w:kern w:val="0"/>
    </w:rPr>
  </w:style>
  <w:style w:type="character" w:customStyle="1" w:styleId="1fff6">
    <w:name w:val="注释标题 字符1"/>
    <w:uiPriority w:val="99"/>
    <w:qFormat/>
    <w:rsid w:val="0060390E"/>
    <w:rPr>
      <w:kern w:val="2"/>
      <w:sz w:val="21"/>
      <w:szCs w:val="24"/>
    </w:rPr>
  </w:style>
  <w:style w:type="paragraph" w:customStyle="1" w:styleId="CharChar3CharCharCharCharCharCharCharCharCharCharCharChar2CharCharCharChar">
    <w:name w:val="Char Char3 Char Char Char Char Char Char Char Char Char Char Char Char2 Char Char Char Char"/>
    <w:basedOn w:val="aff2"/>
    <w:qFormat/>
    <w:rsid w:val="0060390E"/>
    <w:pPr>
      <w:spacing w:line="360" w:lineRule="auto"/>
    </w:pPr>
    <w:rPr>
      <w:rFonts w:ascii="Tahoma" w:hAnsi="Tahoma"/>
      <w:sz w:val="36"/>
      <w:szCs w:val="36"/>
    </w:rPr>
  </w:style>
  <w:style w:type="character" w:customStyle="1" w:styleId="1fff7">
    <w:name w:val="电子邮件签名 字符1"/>
    <w:uiPriority w:val="99"/>
    <w:qFormat/>
    <w:rsid w:val="0060390E"/>
    <w:rPr>
      <w:kern w:val="2"/>
      <w:sz w:val="21"/>
      <w:szCs w:val="24"/>
    </w:rPr>
  </w:style>
  <w:style w:type="character" w:customStyle="1" w:styleId="1fff8">
    <w:name w:val="副标题 字符1"/>
    <w:uiPriority w:val="11"/>
    <w:qFormat/>
    <w:rsid w:val="0060390E"/>
    <w:rPr>
      <w:rFonts w:ascii="等线 Light" w:hAnsi="等线 Light" w:cs="Times New Roman"/>
      <w:b/>
      <w:bCs/>
      <w:kern w:val="28"/>
      <w:sz w:val="32"/>
      <w:szCs w:val="32"/>
    </w:rPr>
  </w:style>
  <w:style w:type="paragraph" w:customStyle="1" w:styleId="10202">
    <w:name w:val="样式 目录 1 + 段前: 0.2 行 段后: 0.2 行"/>
    <w:basedOn w:val="TOC1"/>
    <w:qFormat/>
    <w:rsid w:val="0060390E"/>
    <w:pPr>
      <w:spacing w:beforeLines="40" w:before="120" w:afterLines="40" w:after="120" w:line="300" w:lineRule="auto"/>
      <w:jc w:val="center"/>
    </w:pPr>
    <w:rPr>
      <w:rFonts w:eastAsia="黑体" w:cs="宋体"/>
      <w:bCs/>
      <w:caps/>
      <w:sz w:val="24"/>
      <w:szCs w:val="28"/>
    </w:rPr>
  </w:style>
  <w:style w:type="paragraph" w:customStyle="1" w:styleId="1H1PIM1SectionHeadh1l1Heading0H11H12H111H13">
    <w:name w:val="样式 标题 1H1章PIM 1Section Headh1l1Heading 0H11H12H111H13..."/>
    <w:basedOn w:val="10"/>
    <w:qFormat/>
    <w:rsid w:val="0060390E"/>
    <w:pPr>
      <w:pageBreakBefore/>
      <w:numPr>
        <w:numId w:val="0"/>
      </w:numPr>
      <w:tabs>
        <w:tab w:val="left" w:pos="432"/>
      </w:tabs>
      <w:spacing w:before="240" w:after="240" w:line="578" w:lineRule="auto"/>
      <w:ind w:left="432" w:hanging="432"/>
      <w:jc w:val="both"/>
    </w:pPr>
    <w:rPr>
      <w:rFonts w:ascii="黑体" w:eastAsia="黑体"/>
      <w:bCs/>
      <w:color w:val="000000"/>
    </w:rPr>
  </w:style>
  <w:style w:type="paragraph" w:customStyle="1" w:styleId="xl141">
    <w:name w:val="xl141"/>
    <w:basedOn w:val="aff2"/>
    <w:qFormat/>
    <w:rsid w:val="0060390E"/>
    <w:pPr>
      <w:widowControl/>
      <w:spacing w:before="100" w:beforeAutospacing="1" w:after="100" w:afterAutospacing="1"/>
      <w:jc w:val="center"/>
      <w:textAlignment w:val="center"/>
    </w:pPr>
    <w:rPr>
      <w:rFonts w:ascii="宋体" w:hAnsi="宋体"/>
      <w:kern w:val="0"/>
      <w:sz w:val="18"/>
    </w:rPr>
  </w:style>
  <w:style w:type="paragraph" w:customStyle="1" w:styleId="xl72">
    <w:name w:val="xl72"/>
    <w:basedOn w:val="aff2"/>
    <w:qFormat/>
    <w:rsid w:val="0060390E"/>
    <w:pPr>
      <w:widowControl/>
      <w:pBdr>
        <w:top w:val="single" w:sz="4" w:space="0" w:color="auto"/>
        <w:left w:val="single" w:sz="4" w:space="0" w:color="auto"/>
        <w:right w:val="single" w:sz="8" w:space="0" w:color="auto"/>
      </w:pBdr>
      <w:spacing w:before="100" w:beforeAutospacing="1" w:after="100" w:afterAutospacing="1"/>
      <w:jc w:val="center"/>
    </w:pPr>
    <w:rPr>
      <w:rFonts w:ascii="Arial" w:hAnsi="Arial"/>
      <w:b/>
      <w:kern w:val="0"/>
      <w:sz w:val="20"/>
    </w:rPr>
  </w:style>
  <w:style w:type="paragraph" w:customStyle="1" w:styleId="Charfffb">
    <w:name w:val="中文正文 Char"/>
    <w:qFormat/>
    <w:rsid w:val="0060390E"/>
    <w:pPr>
      <w:adjustRightInd w:val="0"/>
      <w:spacing w:before="60" w:after="60" w:line="360" w:lineRule="auto"/>
      <w:ind w:firstLineChars="225" w:firstLine="540"/>
      <w:textAlignment w:val="baseline"/>
    </w:pPr>
    <w:rPr>
      <w:rFonts w:ascii="仿宋_GB2312" w:eastAsia="仿宋_GB2312"/>
      <w:kern w:val="2"/>
      <w:sz w:val="26"/>
    </w:rPr>
  </w:style>
  <w:style w:type="paragraph" w:customStyle="1" w:styleId="af17cgridlangnp1033langf">
    <w:name w:val="af17cgridlangnp1033langf"/>
    <w:qFormat/>
    <w:rsid w:val="0060390E"/>
    <w:pPr>
      <w:widowControl w:val="0"/>
      <w:autoSpaceDE w:val="0"/>
      <w:autoSpaceDN w:val="0"/>
      <w:adjustRightInd w:val="0"/>
      <w:spacing w:before="156" w:line="360" w:lineRule="atLeast"/>
      <w:ind w:left="567" w:firstLine="510"/>
      <w:jc w:val="both"/>
    </w:pPr>
  </w:style>
  <w:style w:type="paragraph" w:customStyle="1" w:styleId="CharChar1Char2">
    <w:name w:val="Char Char1 Char2"/>
    <w:basedOn w:val="aff2"/>
    <w:qFormat/>
    <w:rsid w:val="0060390E"/>
    <w:rPr>
      <w:rFonts w:ascii="Tahoma" w:hAnsi="Tahoma"/>
      <w:sz w:val="24"/>
    </w:rPr>
  </w:style>
  <w:style w:type="paragraph" w:customStyle="1" w:styleId="1fff9">
    <w:name w:val="批注主题1"/>
    <w:basedOn w:val="aff2"/>
    <w:next w:val="affa"/>
    <w:uiPriority w:val="99"/>
    <w:qFormat/>
    <w:rsid w:val="0060390E"/>
    <w:pPr>
      <w:jc w:val="left"/>
    </w:pPr>
    <w:rPr>
      <w:b/>
      <w:bCs/>
      <w:szCs w:val="24"/>
    </w:rPr>
  </w:style>
  <w:style w:type="paragraph" w:customStyle="1" w:styleId="-5">
    <w:name w:val="标题-部分"/>
    <w:basedOn w:val="aff2"/>
    <w:qFormat/>
    <w:rsid w:val="0060390E"/>
    <w:pPr>
      <w:tabs>
        <w:tab w:val="left" w:pos="1200"/>
      </w:tabs>
      <w:spacing w:line="360" w:lineRule="auto"/>
      <w:ind w:leftChars="400" w:left="1200" w:hangingChars="200" w:hanging="360"/>
    </w:pPr>
    <w:rPr>
      <w:rFonts w:ascii="楷体_GB2312" w:eastAsia="楷体_GB2312" w:hAnsi="宋体"/>
      <w:color w:val="000000"/>
      <w:sz w:val="28"/>
    </w:rPr>
  </w:style>
  <w:style w:type="paragraph" w:customStyle="1" w:styleId="Javis">
    <w:name w:val="Javis"/>
    <w:basedOn w:val="aff2"/>
    <w:qFormat/>
    <w:rsid w:val="0060390E"/>
    <w:pPr>
      <w:ind w:rightChars="100" w:right="100"/>
      <w:jc w:val="center"/>
    </w:pPr>
    <w:rPr>
      <w:rFonts w:ascii="宋体" w:hAnsi="宋体"/>
      <w:sz w:val="24"/>
      <w:shd w:val="pct10" w:color="auto" w:fill="FFFFFF"/>
    </w:rPr>
  </w:style>
  <w:style w:type="paragraph" w:customStyle="1" w:styleId="2ffff0">
    <w:name w:val="哈哈序号2级"/>
    <w:basedOn w:val="affffffffffc"/>
    <w:qFormat/>
    <w:rsid w:val="0060390E"/>
    <w:pPr>
      <w:tabs>
        <w:tab w:val="left" w:pos="-1210"/>
        <w:tab w:val="left" w:pos="360"/>
        <w:tab w:val="left" w:pos="900"/>
      </w:tabs>
      <w:ind w:left="900" w:firstLineChars="0" w:hanging="420"/>
      <w:jc w:val="both"/>
    </w:pPr>
    <w:rPr>
      <w:b/>
      <w:kern w:val="2"/>
    </w:rPr>
  </w:style>
  <w:style w:type="paragraph" w:customStyle="1" w:styleId="CharCharCharCharCharCharChar1Char">
    <w:name w:val="Char Char Char Char Char Char Char1 Char"/>
    <w:basedOn w:val="aff2"/>
    <w:qFormat/>
    <w:rsid w:val="0060390E"/>
    <w:rPr>
      <w:rFonts w:ascii="Tahoma" w:hAnsi="Tahoma"/>
      <w:sz w:val="24"/>
    </w:rPr>
  </w:style>
  <w:style w:type="paragraph" w:customStyle="1" w:styleId="xl74">
    <w:name w:val="xl74"/>
    <w:basedOn w:val="aff2"/>
    <w:qFormat/>
    <w:rsid w:val="0060390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b/>
      <w:bCs/>
      <w:kern w:val="0"/>
      <w:sz w:val="28"/>
      <w:szCs w:val="28"/>
    </w:rPr>
  </w:style>
  <w:style w:type="paragraph" w:customStyle="1" w:styleId="xl73">
    <w:name w:val="xl73"/>
    <w:basedOn w:val="aff2"/>
    <w:qFormat/>
    <w:rsid w:val="0060390E"/>
    <w:pPr>
      <w:widowControl/>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宋体" w:hAnsi="宋体" w:cs="宋体"/>
      <w:b/>
      <w:bCs/>
      <w:kern w:val="0"/>
      <w:sz w:val="28"/>
      <w:szCs w:val="28"/>
    </w:rPr>
  </w:style>
  <w:style w:type="paragraph" w:customStyle="1" w:styleId="320505">
    <w:name w:val="样式 正文样式3 + 首行缩进:  2 字符 段前: 0.5 行 段后: 0.5 行"/>
    <w:basedOn w:val="aff2"/>
    <w:qFormat/>
    <w:rsid w:val="0060390E"/>
    <w:pPr>
      <w:spacing w:line="300" w:lineRule="auto"/>
      <w:ind w:firstLineChars="200" w:firstLine="200"/>
    </w:pPr>
    <w:rPr>
      <w:rFonts w:cs="宋体"/>
      <w:sz w:val="24"/>
    </w:rPr>
  </w:style>
  <w:style w:type="paragraph" w:customStyle="1" w:styleId="affffffffffff3">
    <w:name w:val="表格字体"/>
    <w:basedOn w:val="afffff"/>
    <w:qFormat/>
    <w:rsid w:val="0060390E"/>
    <w:pPr>
      <w:suppressAutoHyphens w:val="0"/>
      <w:adjustRightInd w:val="0"/>
      <w:spacing w:before="25" w:line="400" w:lineRule="exact"/>
      <w:jc w:val="center"/>
    </w:pPr>
    <w:rPr>
      <w:rFonts w:ascii="Arial" w:eastAsia="新宋体" w:hAnsi="Arial"/>
      <w:kern w:val="0"/>
      <w:sz w:val="21"/>
      <w:szCs w:val="20"/>
      <w:lang w:eastAsia="zh-CN"/>
    </w:rPr>
  </w:style>
  <w:style w:type="paragraph" w:customStyle="1" w:styleId="affffffffffff4">
    <w:name w:val="图片居中"/>
    <w:basedOn w:val="aff2"/>
    <w:qFormat/>
    <w:rsid w:val="0060390E"/>
    <w:pPr>
      <w:spacing w:line="360" w:lineRule="auto"/>
      <w:jc w:val="center"/>
    </w:pPr>
    <w:rPr>
      <w:rFonts w:ascii="宋体" w:hAnsi="宋体" w:cs="宋体"/>
      <w:sz w:val="24"/>
    </w:rPr>
  </w:style>
  <w:style w:type="paragraph" w:customStyle="1" w:styleId="3H311Heading3-oldHeading3-oldC">
    <w:name w:val="样式 标题 3H3标题1.1节标题，三级节名二级节名Heading 3 - oldHeading 3 - old C... + ..."/>
    <w:basedOn w:val="aff2"/>
    <w:qFormat/>
    <w:rsid w:val="0060390E"/>
    <w:pPr>
      <w:keepNext/>
      <w:keepLines/>
      <w:spacing w:before="240" w:after="260" w:line="413" w:lineRule="auto"/>
      <w:jc w:val="left"/>
      <w:outlineLvl w:val="2"/>
    </w:pPr>
    <w:rPr>
      <w:rFonts w:ascii="黑体"/>
      <w:b/>
      <w:sz w:val="32"/>
    </w:rPr>
  </w:style>
  <w:style w:type="paragraph" w:customStyle="1" w:styleId="affffffffffff5">
    <w:name w:val="表格内文"/>
    <w:basedOn w:val="aff2"/>
    <w:qFormat/>
    <w:rsid w:val="0060390E"/>
    <w:pPr>
      <w:spacing w:line="400" w:lineRule="exact"/>
    </w:pPr>
    <w:rPr>
      <w:rFonts w:ascii="Arial" w:hAnsi="Arial" w:cs="宋体"/>
    </w:rPr>
  </w:style>
  <w:style w:type="paragraph" w:customStyle="1" w:styleId="2ffff1">
    <w:name w:val="正文样式2"/>
    <w:basedOn w:val="aff2"/>
    <w:qFormat/>
    <w:rsid w:val="0060390E"/>
    <w:pPr>
      <w:spacing w:line="360" w:lineRule="auto"/>
      <w:jc w:val="center"/>
    </w:pPr>
    <w:rPr>
      <w:b/>
      <w:sz w:val="24"/>
    </w:rPr>
  </w:style>
  <w:style w:type="paragraph" w:customStyle="1" w:styleId="ST201">
    <w:name w:val="ST20_1"/>
    <w:basedOn w:val="aff2"/>
    <w:qFormat/>
    <w:rsid w:val="0060390E"/>
    <w:pPr>
      <w:ind w:left="360" w:hanging="360"/>
    </w:pPr>
    <w:rPr>
      <w:b/>
      <w:sz w:val="24"/>
    </w:rPr>
  </w:style>
  <w:style w:type="paragraph" w:customStyle="1" w:styleId="afb">
    <w:name w:val="插图标注（绿盟科技）"/>
    <w:next w:val="aff2"/>
    <w:qFormat/>
    <w:rsid w:val="0060390E"/>
    <w:pPr>
      <w:numPr>
        <w:ilvl w:val="6"/>
        <w:numId w:val="28"/>
      </w:numPr>
      <w:spacing w:after="156"/>
      <w:jc w:val="center"/>
    </w:pPr>
    <w:rPr>
      <w:rFonts w:ascii="Arial" w:hAnsi="Arial" w:cs="Arial"/>
      <w:sz w:val="21"/>
      <w:szCs w:val="21"/>
    </w:rPr>
  </w:style>
  <w:style w:type="paragraph" w:customStyle="1" w:styleId="CharChar1CharCharCharCharCharChar3">
    <w:name w:val="Char Char1 Char Char Char Char Char Char3"/>
    <w:basedOn w:val="aff2"/>
    <w:qFormat/>
    <w:rsid w:val="0060390E"/>
    <w:pPr>
      <w:widowControl/>
      <w:spacing w:after="160" w:line="240" w:lineRule="exact"/>
      <w:jc w:val="left"/>
    </w:pPr>
    <w:rPr>
      <w:rFonts w:ascii="Verdana" w:eastAsia="仿宋_GB2312" w:hAnsi="Verdana"/>
      <w:kern w:val="0"/>
      <w:sz w:val="24"/>
      <w:lang w:eastAsia="en-US"/>
    </w:rPr>
  </w:style>
  <w:style w:type="paragraph" w:customStyle="1" w:styleId="affffffffffff6">
    <w:name w:val="正文文字表格居中"/>
    <w:basedOn w:val="aff2"/>
    <w:next w:val="2e"/>
    <w:qFormat/>
    <w:rsid w:val="0060390E"/>
    <w:pPr>
      <w:spacing w:beforeLines="100" w:afterLines="50"/>
    </w:pPr>
    <w:rPr>
      <w:sz w:val="24"/>
      <w:szCs w:val="18"/>
    </w:rPr>
  </w:style>
  <w:style w:type="paragraph" w:customStyle="1" w:styleId="Char1CharCharChar3">
    <w:name w:val="Char1 Char Char Char3"/>
    <w:basedOn w:val="aff2"/>
    <w:qFormat/>
    <w:rsid w:val="0060390E"/>
    <w:rPr>
      <w:rFonts w:ascii="Tahoma" w:hAnsi="Tahoma"/>
      <w:sz w:val="24"/>
    </w:rPr>
  </w:style>
  <w:style w:type="paragraph" w:customStyle="1" w:styleId="xl112">
    <w:name w:val="xl112"/>
    <w:basedOn w:val="aff2"/>
    <w:qFormat/>
    <w:rsid w:val="0060390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b/>
      <w:bCs/>
      <w:kern w:val="0"/>
      <w:sz w:val="28"/>
      <w:szCs w:val="28"/>
    </w:rPr>
  </w:style>
  <w:style w:type="paragraph" w:customStyle="1" w:styleId="themeheadera">
    <w:name w:val="themeheadera"/>
    <w:basedOn w:val="aff2"/>
    <w:qFormat/>
    <w:rsid w:val="0060390E"/>
    <w:pPr>
      <w:widowControl/>
      <w:spacing w:before="100" w:beforeAutospacing="1" w:after="100" w:afterAutospacing="1"/>
      <w:jc w:val="left"/>
    </w:pPr>
    <w:rPr>
      <w:rFonts w:ascii="宋体" w:hAnsi="宋体" w:cs="宋体"/>
      <w:b/>
      <w:bCs/>
      <w:color w:val="FFFFFF"/>
      <w:kern w:val="0"/>
      <w:sz w:val="34"/>
      <w:szCs w:val="34"/>
    </w:rPr>
  </w:style>
  <w:style w:type="paragraph" w:customStyle="1" w:styleId="affffffffffff7">
    <w:name w:val="表样式"/>
    <w:basedOn w:val="aff2"/>
    <w:qFormat/>
    <w:rsid w:val="0060390E"/>
    <w:pPr>
      <w:autoSpaceDE w:val="0"/>
      <w:autoSpaceDN w:val="0"/>
      <w:adjustRightInd w:val="0"/>
      <w:spacing w:before="90" w:after="90"/>
      <w:jc w:val="left"/>
    </w:pPr>
    <w:rPr>
      <w:rFonts w:ascii="Arial" w:hAnsi="Arial" w:cs="Arial"/>
      <w:kern w:val="0"/>
      <w:sz w:val="18"/>
      <w:szCs w:val="18"/>
    </w:rPr>
  </w:style>
  <w:style w:type="paragraph" w:customStyle="1" w:styleId="affffffffffff8">
    <w:name w:val="封面"/>
    <w:basedOn w:val="aff2"/>
    <w:qFormat/>
    <w:rsid w:val="0060390E"/>
    <w:pPr>
      <w:adjustRightInd w:val="0"/>
      <w:spacing w:line="360" w:lineRule="atLeast"/>
      <w:jc w:val="right"/>
      <w:textAlignment w:val="baseline"/>
    </w:pPr>
    <w:rPr>
      <w:rFonts w:ascii="Arial" w:hAnsi="Arial"/>
      <w:kern w:val="0"/>
      <w:sz w:val="24"/>
    </w:rPr>
  </w:style>
  <w:style w:type="paragraph" w:customStyle="1" w:styleId="CharChar5CharCharCharCharCharCharCharCharCharCharCharCharCharCharCharCharCharCharCharCharCharCharCharCharCharCharChar2">
    <w:name w:val="Char Char5 Char Char Char Char Char Char Char Char Char Char Char Char Char Char Char Char Char Char Char Char Char Char Char Char Char Char Char2"/>
    <w:basedOn w:val="aff2"/>
    <w:qFormat/>
    <w:rsid w:val="0060390E"/>
    <w:pPr>
      <w:spacing w:line="360" w:lineRule="auto"/>
    </w:pPr>
    <w:rPr>
      <w:rFonts w:ascii="Tahoma" w:hAnsi="Tahoma"/>
      <w:sz w:val="36"/>
      <w:szCs w:val="36"/>
    </w:rPr>
  </w:style>
  <w:style w:type="paragraph" w:customStyle="1" w:styleId="3h33rdlevelH33Level3Headlevel3PIM3Heading3-">
    <w:name w:val="样式 样式 标题 3h33rd levelH33Level 3 Headlevel_3PIM 3Heading 3 -... +..."/>
    <w:basedOn w:val="34"/>
    <w:qFormat/>
    <w:rsid w:val="0060390E"/>
    <w:pPr>
      <w:tabs>
        <w:tab w:val="left" w:pos="567"/>
      </w:tabs>
      <w:spacing w:beforeLines="50" w:afterLines="50" w:line="480" w:lineRule="auto"/>
    </w:pPr>
    <w:rPr>
      <w:bCs/>
      <w:sz w:val="28"/>
      <w:szCs w:val="28"/>
    </w:rPr>
  </w:style>
  <w:style w:type="paragraph" w:customStyle="1" w:styleId="CharChar2CharCharCharCharCharCharCharCharCharChar2">
    <w:name w:val="Char Char2 Char Char Char Char Char Char Char Char Char Char2"/>
    <w:basedOn w:val="aff2"/>
    <w:qFormat/>
    <w:rsid w:val="0060390E"/>
    <w:rPr>
      <w:rFonts w:ascii="Tahoma" w:hAnsi="Tahoma"/>
      <w:sz w:val="24"/>
    </w:rPr>
  </w:style>
  <w:style w:type="paragraph" w:customStyle="1" w:styleId="xl90">
    <w:name w:val="xl90"/>
    <w:basedOn w:val="aff2"/>
    <w:qFormat/>
    <w:rsid w:val="0060390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8"/>
      <w:szCs w:val="28"/>
    </w:rPr>
  </w:style>
  <w:style w:type="paragraph" w:customStyle="1" w:styleId="3fd">
    <w:name w:val="技术规格书标题3"/>
    <w:basedOn w:val="34"/>
    <w:qFormat/>
    <w:rsid w:val="0060390E"/>
    <w:pPr>
      <w:widowControl/>
      <w:tabs>
        <w:tab w:val="left" w:pos="-180"/>
        <w:tab w:val="left" w:pos="284"/>
        <w:tab w:val="left" w:pos="7920"/>
      </w:tabs>
      <w:spacing w:beforeLines="50" w:line="480" w:lineRule="auto"/>
      <w:ind w:leftChars="100" w:left="-2" w:rightChars="100" w:right="100" w:hanging="2892"/>
    </w:pPr>
    <w:rPr>
      <w:sz w:val="24"/>
    </w:rPr>
  </w:style>
  <w:style w:type="paragraph" w:customStyle="1" w:styleId="affffffffffff9">
    <w:name w:val="表文字"/>
    <w:basedOn w:val="aff2"/>
    <w:qFormat/>
    <w:rsid w:val="0060390E"/>
    <w:pPr>
      <w:widowControl/>
      <w:overflowPunct w:val="0"/>
      <w:autoSpaceDE w:val="0"/>
      <w:autoSpaceDN w:val="0"/>
      <w:adjustRightInd w:val="0"/>
      <w:jc w:val="center"/>
      <w:textAlignment w:val="baseline"/>
    </w:pPr>
    <w:rPr>
      <w:rFonts w:cs="Angsana New"/>
      <w:b/>
      <w:bCs/>
      <w:kern w:val="0"/>
      <w:sz w:val="20"/>
      <w:lang w:val="en-GB"/>
    </w:rPr>
  </w:style>
  <w:style w:type="paragraph" w:customStyle="1" w:styleId="76">
    <w:name w:val="正文7"/>
    <w:basedOn w:val="aff2"/>
    <w:qFormat/>
    <w:rsid w:val="0060390E"/>
    <w:pPr>
      <w:adjustRightInd w:val="0"/>
      <w:spacing w:before="80" w:after="80" w:line="312" w:lineRule="atLeast"/>
      <w:ind w:firstLine="425"/>
      <w:textAlignment w:val="baseline"/>
    </w:pPr>
    <w:rPr>
      <w:kern w:val="0"/>
    </w:rPr>
  </w:style>
  <w:style w:type="paragraph" w:customStyle="1" w:styleId="affffffffffffa">
    <w:name w:val="分类"/>
    <w:basedOn w:val="aff2"/>
    <w:qFormat/>
    <w:rsid w:val="0060390E"/>
    <w:pPr>
      <w:ind w:left="567"/>
    </w:pPr>
  </w:style>
  <w:style w:type="paragraph" w:customStyle="1" w:styleId="affffffffffffb">
    <w:name w:val="封面_项目建设单位"/>
    <w:basedOn w:val="afff3"/>
    <w:qFormat/>
    <w:rsid w:val="0060390E"/>
    <w:pPr>
      <w:autoSpaceDE w:val="0"/>
      <w:autoSpaceDN w:val="0"/>
      <w:adjustRightInd w:val="0"/>
      <w:spacing w:line="240" w:lineRule="atLeast"/>
      <w:ind w:firstLine="425"/>
      <w:jc w:val="distribute"/>
    </w:pPr>
    <w:rPr>
      <w:rFonts w:ascii="Arial" w:eastAsia="黑体" w:hAnsi="Arial"/>
      <w:color w:val="000000"/>
      <w:sz w:val="32"/>
    </w:rPr>
  </w:style>
  <w:style w:type="paragraph" w:customStyle="1" w:styleId="af6">
    <w:name w:val="注："/>
    <w:next w:val="afffffd"/>
    <w:qFormat/>
    <w:rsid w:val="0060390E"/>
    <w:pPr>
      <w:widowControl w:val="0"/>
      <w:numPr>
        <w:numId w:val="29"/>
      </w:numPr>
      <w:tabs>
        <w:tab w:val="clear" w:pos="1140"/>
      </w:tabs>
      <w:autoSpaceDE w:val="0"/>
      <w:autoSpaceDN w:val="0"/>
      <w:jc w:val="both"/>
    </w:pPr>
    <w:rPr>
      <w:rFonts w:ascii="宋体"/>
      <w:sz w:val="18"/>
    </w:rPr>
  </w:style>
  <w:style w:type="paragraph" w:customStyle="1" w:styleId="affffffffffffc">
    <w:name w:val="哈哈标题二"/>
    <w:basedOn w:val="29"/>
    <w:qFormat/>
    <w:rsid w:val="0060390E"/>
    <w:pPr>
      <w:tabs>
        <w:tab w:val="left" w:pos="567"/>
        <w:tab w:val="left" w:pos="2552"/>
      </w:tabs>
      <w:spacing w:before="120" w:after="120"/>
      <w:ind w:left="576" w:hanging="576"/>
      <w:jc w:val="both"/>
    </w:pPr>
    <w:rPr>
      <w:rFonts w:ascii="Times New Roman" w:hAnsi="Times New Roman"/>
      <w:b/>
      <w:spacing w:val="6"/>
    </w:rPr>
  </w:style>
  <w:style w:type="paragraph" w:customStyle="1" w:styleId="CharChar30">
    <w:name w:val="Char Char3"/>
    <w:basedOn w:val="aff2"/>
    <w:qFormat/>
    <w:rsid w:val="0060390E"/>
    <w:pPr>
      <w:spacing w:line="360" w:lineRule="auto"/>
    </w:pPr>
    <w:rPr>
      <w:rFonts w:ascii="Tahoma" w:hAnsi="Tahoma"/>
      <w:sz w:val="36"/>
      <w:szCs w:val="36"/>
    </w:rPr>
  </w:style>
  <w:style w:type="paragraph" w:customStyle="1" w:styleId="affffffffffffd">
    <w:name w:val="列表项"/>
    <w:basedOn w:val="aff2"/>
    <w:qFormat/>
    <w:rsid w:val="0060390E"/>
    <w:pPr>
      <w:tabs>
        <w:tab w:val="left" w:pos="420"/>
        <w:tab w:val="left" w:pos="1020"/>
        <w:tab w:val="left" w:pos="3300"/>
      </w:tabs>
      <w:spacing w:line="400" w:lineRule="exact"/>
      <w:ind w:left="3300" w:hanging="420"/>
    </w:pPr>
    <w:rPr>
      <w:rFonts w:eastAsia="楷体_GB2312"/>
      <w:sz w:val="24"/>
      <w:szCs w:val="24"/>
    </w:rPr>
  </w:style>
  <w:style w:type="paragraph" w:customStyle="1" w:styleId="1500">
    <w:name w:val="样式 左侧:  1.5 厘米 首行缩进:  0 厘米"/>
    <w:basedOn w:val="aff2"/>
    <w:qFormat/>
    <w:rsid w:val="0060390E"/>
    <w:pPr>
      <w:spacing w:line="360" w:lineRule="auto"/>
    </w:pPr>
    <w:rPr>
      <w:rFonts w:eastAsia="楷体_GB2312"/>
      <w:color w:val="000000"/>
      <w:sz w:val="28"/>
    </w:rPr>
  </w:style>
  <w:style w:type="paragraph" w:customStyle="1" w:styleId="S4">
    <w:name w:val="S4"/>
    <w:basedOn w:val="aff2"/>
    <w:qFormat/>
    <w:rsid w:val="0060390E"/>
    <w:pPr>
      <w:tabs>
        <w:tab w:val="left" w:pos="425"/>
      </w:tabs>
      <w:spacing w:beforeLines="50" w:afterLines="50" w:line="360" w:lineRule="auto"/>
      <w:outlineLvl w:val="3"/>
    </w:pPr>
    <w:rPr>
      <w:rFonts w:ascii="楷体_GB2312" w:eastAsia="楷体_GB2312" w:hAnsi="宋体"/>
      <w:b/>
      <w:color w:val="000000"/>
      <w:sz w:val="30"/>
    </w:rPr>
  </w:style>
  <w:style w:type="paragraph" w:customStyle="1" w:styleId="qw">
    <w:name w:val="qw"/>
    <w:qFormat/>
    <w:rsid w:val="0060390E"/>
    <w:pPr>
      <w:widowControl w:val="0"/>
      <w:adjustRightInd w:val="0"/>
      <w:spacing w:line="312" w:lineRule="atLeast"/>
      <w:jc w:val="both"/>
      <w:textAlignment w:val="baseline"/>
    </w:pPr>
    <w:rPr>
      <w:rFonts w:ascii="宋体"/>
      <w:sz w:val="24"/>
    </w:rPr>
  </w:style>
  <w:style w:type="paragraph" w:customStyle="1" w:styleId="7878152">
    <w:name w:val="样式 样式 宋体 四号 段前: 7.8 磅 段后: 7.8 磅 行距: 1.5 倍行距 + 首行缩进:  2 字符"/>
    <w:basedOn w:val="aff2"/>
    <w:qFormat/>
    <w:rsid w:val="0060390E"/>
    <w:pPr>
      <w:spacing w:line="360" w:lineRule="auto"/>
      <w:ind w:firstLineChars="200" w:firstLine="200"/>
    </w:pPr>
    <w:rPr>
      <w:rFonts w:ascii="宋体" w:hAnsi="宋体"/>
      <w:sz w:val="24"/>
    </w:rPr>
  </w:style>
  <w:style w:type="paragraph" w:customStyle="1" w:styleId="TableDescription">
    <w:name w:val="Table Description"/>
    <w:basedOn w:val="aff2"/>
    <w:qFormat/>
    <w:rsid w:val="0060390E"/>
  </w:style>
  <w:style w:type="paragraph" w:customStyle="1" w:styleId="affffffffffffe">
    <w:name w:val="首行缩进"/>
    <w:basedOn w:val="aff2"/>
    <w:qFormat/>
    <w:rsid w:val="0060390E"/>
    <w:pPr>
      <w:spacing w:line="360" w:lineRule="auto"/>
      <w:ind w:firstLineChars="200" w:firstLine="480"/>
    </w:pPr>
    <w:rPr>
      <w:sz w:val="24"/>
    </w:rPr>
  </w:style>
  <w:style w:type="paragraph" w:customStyle="1" w:styleId="CharChar3CharCharCharCharCharCharCharCharCharCharCharChar3">
    <w:name w:val="Char Char3 Char Char Char Char Char Char Char Char Char Char Char Char3"/>
    <w:basedOn w:val="aff2"/>
    <w:qFormat/>
    <w:rsid w:val="0060390E"/>
    <w:pPr>
      <w:spacing w:line="360" w:lineRule="auto"/>
    </w:pPr>
    <w:rPr>
      <w:rFonts w:ascii="Tahoma" w:hAnsi="Tahoma"/>
      <w:sz w:val="36"/>
      <w:szCs w:val="36"/>
    </w:rPr>
  </w:style>
  <w:style w:type="paragraph" w:customStyle="1" w:styleId="afffffffffffff">
    <w:name w:val="正文编号内容"/>
    <w:basedOn w:val="1ff7"/>
    <w:next w:val="1ff7"/>
    <w:qFormat/>
    <w:rsid w:val="0060390E"/>
    <w:pPr>
      <w:widowControl/>
      <w:tabs>
        <w:tab w:val="left" w:pos="1200"/>
      </w:tabs>
      <w:suppressAutoHyphens/>
      <w:spacing w:after="0" w:line="0" w:lineRule="atLeast"/>
      <w:ind w:left="1200" w:firstLineChars="0" w:hanging="1200"/>
    </w:pPr>
    <w:rPr>
      <w:rFonts w:ascii="黑体" w:hAnsi="华文细黑"/>
      <w:sz w:val="24"/>
    </w:rPr>
  </w:style>
  <w:style w:type="paragraph" w:customStyle="1" w:styleId="CM12">
    <w:name w:val="CM12"/>
    <w:basedOn w:val="Default"/>
    <w:next w:val="Default"/>
    <w:qFormat/>
    <w:rsid w:val="0060390E"/>
    <w:pPr>
      <w:spacing w:before="120" w:line="468" w:lineRule="atLeast"/>
    </w:pPr>
    <w:rPr>
      <w:rFonts w:ascii="宋体" w:eastAsia="宋体"/>
      <w:color w:val="auto"/>
      <w:szCs w:val="24"/>
    </w:rPr>
  </w:style>
  <w:style w:type="paragraph" w:customStyle="1" w:styleId="153">
    <w:name w:val="样式 段 + (符号) 宋体 四号 加粗 行距: 1.5 倍行距"/>
    <w:basedOn w:val="afffffd"/>
    <w:qFormat/>
    <w:rsid w:val="0060390E"/>
    <w:pPr>
      <w:spacing w:line="360" w:lineRule="auto"/>
      <w:ind w:firstLineChars="50" w:firstLine="141"/>
    </w:pPr>
    <w:rPr>
      <w:rFonts w:hAnsi="宋体"/>
      <w:b/>
      <w:sz w:val="30"/>
    </w:rPr>
  </w:style>
  <w:style w:type="paragraph" w:customStyle="1" w:styleId="CharChar3CharCharCharCharCharCharCharCharCharCharCharChar2CharChar1">
    <w:name w:val="Char Char3 Char Char Char Char Char Char Char Char Char Char Char Char2 Char Char1"/>
    <w:basedOn w:val="aff2"/>
    <w:qFormat/>
    <w:rsid w:val="0060390E"/>
    <w:pPr>
      <w:spacing w:line="360" w:lineRule="auto"/>
    </w:pPr>
    <w:rPr>
      <w:rFonts w:ascii="Tahoma" w:hAnsi="Tahoma"/>
      <w:sz w:val="36"/>
      <w:szCs w:val="36"/>
    </w:rPr>
  </w:style>
  <w:style w:type="paragraph" w:customStyle="1" w:styleId="afffffffffffff0">
    <w:name w:val="表格内容"/>
    <w:basedOn w:val="aff2"/>
    <w:qFormat/>
    <w:rsid w:val="0060390E"/>
    <w:pPr>
      <w:spacing w:line="300" w:lineRule="auto"/>
      <w:jc w:val="center"/>
    </w:pPr>
    <w:rPr>
      <w:rFonts w:ascii="宋体" w:hAnsi="宋体"/>
    </w:rPr>
  </w:style>
  <w:style w:type="paragraph" w:customStyle="1" w:styleId="812">
    <w:name w:val="标题 81"/>
    <w:basedOn w:val="aff2"/>
    <w:qFormat/>
    <w:rsid w:val="0060390E"/>
    <w:pPr>
      <w:widowControl/>
      <w:tabs>
        <w:tab w:val="left" w:pos="992"/>
        <w:tab w:val="left" w:pos="1440"/>
      </w:tabs>
      <w:autoSpaceDE w:val="0"/>
      <w:autoSpaceDN w:val="0"/>
      <w:ind w:left="1440" w:hanging="1440"/>
      <w:jc w:val="left"/>
    </w:pPr>
    <w:rPr>
      <w:kern w:val="24"/>
      <w:sz w:val="20"/>
    </w:rPr>
  </w:style>
  <w:style w:type="paragraph" w:customStyle="1" w:styleId="CharCharCharCharCharChar2">
    <w:name w:val="中文正文 Char Char Char Char Char Char"/>
    <w:qFormat/>
    <w:rsid w:val="0060390E"/>
    <w:pPr>
      <w:adjustRightInd w:val="0"/>
      <w:spacing w:before="60" w:after="60" w:line="360" w:lineRule="auto"/>
      <w:ind w:firstLineChars="225" w:firstLine="540"/>
      <w:textAlignment w:val="baseline"/>
    </w:pPr>
    <w:rPr>
      <w:rFonts w:ascii="仿宋_GB2312" w:eastAsia="仿宋_GB2312"/>
      <w:kern w:val="2"/>
      <w:sz w:val="26"/>
    </w:rPr>
  </w:style>
  <w:style w:type="paragraph" w:customStyle="1" w:styleId="2h2Level2TopicHeadingHD2Heading2HiddenHeading21">
    <w:name w:val="样式 标题 2h2Level 2 Topic HeadingHD2Heading 2 HiddenHeading 2 ...1"/>
    <w:basedOn w:val="62"/>
    <w:next w:val="66CharCharChar6Char16CharChar1h6Third"/>
    <w:qFormat/>
    <w:rsid w:val="0060390E"/>
    <w:pPr>
      <w:tabs>
        <w:tab w:val="clear" w:pos="1152"/>
        <w:tab w:val="left" w:pos="-3990"/>
      </w:tabs>
      <w:snapToGrid/>
      <w:spacing w:line="320" w:lineRule="auto"/>
      <w:ind w:left="0" w:firstLine="0"/>
    </w:pPr>
    <w:rPr>
      <w:bCs/>
      <w:color w:val="000000"/>
      <w:sz w:val="28"/>
      <w:szCs w:val="28"/>
    </w:rPr>
  </w:style>
  <w:style w:type="paragraph" w:customStyle="1" w:styleId="66CharCharChar6Char16CharChar1h6Third">
    <w:name w:val="样式 标题 6标题 6 Char Char Char标题 6 Char1标题 6 Char Char1h6Third..."/>
    <w:basedOn w:val="62"/>
    <w:qFormat/>
    <w:rsid w:val="0060390E"/>
    <w:pPr>
      <w:tabs>
        <w:tab w:val="clear" w:pos="1152"/>
        <w:tab w:val="left" w:pos="-3990"/>
        <w:tab w:val="left" w:pos="1134"/>
      </w:tabs>
      <w:snapToGrid/>
      <w:spacing w:line="320" w:lineRule="auto"/>
      <w:ind w:left="0" w:firstLine="0"/>
    </w:pPr>
    <w:rPr>
      <w:rFonts w:cs="宋体"/>
      <w:bCs/>
      <w:sz w:val="28"/>
    </w:rPr>
  </w:style>
  <w:style w:type="paragraph" w:customStyle="1" w:styleId="para">
    <w:name w:val="para"/>
    <w:basedOn w:val="aff2"/>
    <w:qFormat/>
    <w:rsid w:val="0060390E"/>
    <w:pPr>
      <w:widowControl/>
      <w:spacing w:before="100" w:beforeAutospacing="1" w:after="100" w:afterAutospacing="1"/>
      <w:jc w:val="left"/>
    </w:pPr>
    <w:rPr>
      <w:rFonts w:ascii="宋体" w:hAnsi="宋体" w:cs="宋体"/>
      <w:kern w:val="0"/>
      <w:sz w:val="24"/>
      <w:szCs w:val="24"/>
    </w:rPr>
  </w:style>
  <w:style w:type="paragraph" w:customStyle="1" w:styleId="1fffa">
    <w:name w:val="部分1"/>
    <w:basedOn w:val="aff2"/>
    <w:qFormat/>
    <w:rsid w:val="0060390E"/>
    <w:pPr>
      <w:keepNext/>
      <w:pageBreakBefore/>
      <w:tabs>
        <w:tab w:val="left" w:pos="0"/>
      </w:tabs>
      <w:spacing w:line="360" w:lineRule="auto"/>
      <w:ind w:left="432" w:hanging="432"/>
      <w:jc w:val="center"/>
      <w:outlineLvl w:val="0"/>
    </w:pPr>
    <w:rPr>
      <w:rFonts w:eastAsia="黑体"/>
      <w:b/>
      <w:kern w:val="44"/>
      <w:sz w:val="36"/>
    </w:rPr>
  </w:style>
  <w:style w:type="paragraph" w:customStyle="1" w:styleId="77Char27CharChar17Char1CharChar17Ch">
    <w:name w:val="样式 标题 7标题 7 Char2标题 7 Char Char1标题 7 Char1 Char Char1标题 7 Ch..."/>
    <w:basedOn w:val="70"/>
    <w:qFormat/>
    <w:rsid w:val="0060390E"/>
    <w:pPr>
      <w:tabs>
        <w:tab w:val="clear" w:pos="1296"/>
      </w:tabs>
      <w:snapToGrid/>
      <w:spacing w:line="360" w:lineRule="auto"/>
      <w:ind w:left="0" w:firstLine="0"/>
    </w:pPr>
    <w:rPr>
      <w:rFonts w:cs="宋体"/>
      <w:bCs/>
      <w:sz w:val="28"/>
    </w:rPr>
  </w:style>
  <w:style w:type="paragraph" w:customStyle="1" w:styleId="Charfffc">
    <w:name w:val="段 Char"/>
    <w:qFormat/>
    <w:rsid w:val="0060390E"/>
    <w:pPr>
      <w:autoSpaceDE w:val="0"/>
      <w:autoSpaceDN w:val="0"/>
      <w:ind w:firstLineChars="200" w:firstLine="200"/>
      <w:jc w:val="both"/>
    </w:pPr>
    <w:rPr>
      <w:rFonts w:ascii="宋体"/>
      <w:sz w:val="21"/>
    </w:rPr>
  </w:style>
  <w:style w:type="paragraph" w:customStyle="1" w:styleId="afffffffffffff1">
    <w:name w:val="正文(小四)"/>
    <w:basedOn w:val="aff2"/>
    <w:qFormat/>
    <w:rsid w:val="0060390E"/>
    <w:pPr>
      <w:ind w:firstLineChars="200" w:firstLine="480"/>
    </w:pPr>
    <w:rPr>
      <w:sz w:val="24"/>
      <w:szCs w:val="24"/>
    </w:rPr>
  </w:style>
  <w:style w:type="paragraph" w:customStyle="1" w:styleId="CharChar3CharCharCharCharCharCharCharCharCharCharCharChar2CharChar">
    <w:name w:val="Char Char3 Char Char Char Char Char Char Char Char Char Char Char Char2 Char Char"/>
    <w:basedOn w:val="aff2"/>
    <w:qFormat/>
    <w:rsid w:val="0060390E"/>
    <w:pPr>
      <w:spacing w:line="360" w:lineRule="auto"/>
    </w:pPr>
    <w:rPr>
      <w:rFonts w:ascii="Tahoma" w:hAnsi="Tahoma"/>
      <w:sz w:val="36"/>
      <w:szCs w:val="36"/>
    </w:rPr>
  </w:style>
  <w:style w:type="paragraph" w:customStyle="1" w:styleId="1fffb">
    <w:name w:val="缺省文本:1"/>
    <w:basedOn w:val="aff2"/>
    <w:qFormat/>
    <w:rsid w:val="0060390E"/>
    <w:pPr>
      <w:autoSpaceDE w:val="0"/>
      <w:autoSpaceDN w:val="0"/>
      <w:adjustRightInd w:val="0"/>
      <w:spacing w:after="120"/>
      <w:jc w:val="left"/>
    </w:pPr>
    <w:rPr>
      <w:rFonts w:ascii="楷体_GB2312" w:eastAsia="楷体_GB2312"/>
      <w:color w:val="000000"/>
      <w:kern w:val="0"/>
      <w:sz w:val="28"/>
    </w:rPr>
  </w:style>
  <w:style w:type="paragraph" w:customStyle="1" w:styleId="afffffffffffff2">
    <w:name w:val="哈哈图"/>
    <w:basedOn w:val="aff2"/>
    <w:qFormat/>
    <w:rsid w:val="0060390E"/>
    <w:pPr>
      <w:spacing w:line="360" w:lineRule="auto"/>
      <w:jc w:val="center"/>
    </w:pPr>
    <w:rPr>
      <w:sz w:val="24"/>
      <w:szCs w:val="24"/>
    </w:rPr>
  </w:style>
  <w:style w:type="paragraph" w:customStyle="1" w:styleId="afffffffffffff3">
    <w:name w:val="正文首行缩进两字符"/>
    <w:basedOn w:val="aff2"/>
    <w:qFormat/>
    <w:rsid w:val="0060390E"/>
    <w:pPr>
      <w:spacing w:line="360" w:lineRule="auto"/>
      <w:ind w:firstLineChars="200" w:firstLine="200"/>
    </w:pPr>
    <w:rPr>
      <w:szCs w:val="24"/>
    </w:rPr>
  </w:style>
  <w:style w:type="paragraph" w:customStyle="1" w:styleId="2ffff2">
    <w:name w:val="符号 2"/>
    <w:basedOn w:val="17"/>
    <w:qFormat/>
    <w:rsid w:val="0060390E"/>
    <w:pPr>
      <w:numPr>
        <w:ilvl w:val="0"/>
        <w:numId w:val="0"/>
      </w:numPr>
      <w:tabs>
        <w:tab w:val="left" w:pos="1620"/>
      </w:tabs>
      <w:ind w:left="1620" w:hanging="360"/>
    </w:pPr>
  </w:style>
  <w:style w:type="paragraph" w:customStyle="1" w:styleId="17">
    <w:name w:val="符号 1"/>
    <w:basedOn w:val="affe"/>
    <w:qFormat/>
    <w:rsid w:val="0060390E"/>
    <w:pPr>
      <w:numPr>
        <w:ilvl w:val="1"/>
        <w:numId w:val="30"/>
      </w:numPr>
      <w:tabs>
        <w:tab w:val="clear" w:pos="1320"/>
        <w:tab w:val="left" w:pos="900"/>
      </w:tabs>
      <w:spacing w:line="360" w:lineRule="auto"/>
      <w:ind w:leftChars="0" w:left="900" w:firstLineChars="0" w:firstLine="0"/>
    </w:pPr>
    <w:rPr>
      <w:kern w:val="28"/>
      <w:sz w:val="24"/>
      <w:szCs w:val="24"/>
    </w:rPr>
  </w:style>
  <w:style w:type="paragraph" w:customStyle="1" w:styleId="154">
    <w:name w:val="样式 正文文本缩进 + (西文) 宋体 小四 非加粗 行距: 1.5 倍行距"/>
    <w:basedOn w:val="affe"/>
    <w:qFormat/>
    <w:rsid w:val="0060390E"/>
    <w:pPr>
      <w:spacing w:line="360" w:lineRule="auto"/>
      <w:ind w:leftChars="0" w:left="0" w:firstLineChars="200" w:firstLine="640"/>
    </w:pPr>
    <w:rPr>
      <w:rFonts w:ascii="仿宋_GB2312" w:eastAsia="仿宋_GB2312" w:hAnsi="宋体"/>
      <w:b/>
      <w:color w:val="000000"/>
      <w:sz w:val="32"/>
    </w:rPr>
  </w:style>
  <w:style w:type="paragraph" w:customStyle="1" w:styleId="CharChar3CharCharCharCharCharCharCharCharCharCharCharChar4">
    <w:name w:val="Char Char3 Char Char Char Char Char Char Char Char Char Char Char Char4"/>
    <w:basedOn w:val="aff2"/>
    <w:qFormat/>
    <w:rsid w:val="0060390E"/>
    <w:pPr>
      <w:spacing w:line="360" w:lineRule="auto"/>
    </w:pPr>
    <w:rPr>
      <w:rFonts w:ascii="Tahoma" w:hAnsi="Tahoma"/>
      <w:sz w:val="36"/>
      <w:szCs w:val="36"/>
    </w:rPr>
  </w:style>
  <w:style w:type="paragraph" w:customStyle="1" w:styleId="afffffffffffff4">
    <w:name w:val="标准"/>
    <w:basedOn w:val="aff2"/>
    <w:qFormat/>
    <w:rsid w:val="0060390E"/>
    <w:pPr>
      <w:autoSpaceDE w:val="0"/>
      <w:autoSpaceDN w:val="0"/>
      <w:adjustRightInd w:val="0"/>
      <w:snapToGrid w:val="0"/>
      <w:spacing w:line="312" w:lineRule="atLeast"/>
      <w:ind w:right="11" w:firstLine="480"/>
      <w:textAlignment w:val="baseline"/>
    </w:pPr>
    <w:rPr>
      <w:rFonts w:ascii="宋体"/>
      <w:color w:val="000000"/>
      <w:kern w:val="0"/>
      <w:sz w:val="24"/>
    </w:rPr>
  </w:style>
  <w:style w:type="paragraph" w:customStyle="1" w:styleId="xl123">
    <w:name w:val="xl123"/>
    <w:basedOn w:val="aff2"/>
    <w:qFormat/>
    <w:rsid w:val="0060390E"/>
    <w:pPr>
      <w:widowControl/>
      <w:pBdr>
        <w:left w:val="single" w:sz="4" w:space="0" w:color="auto"/>
        <w:right w:val="single" w:sz="4" w:space="0" w:color="auto"/>
      </w:pBdr>
      <w:shd w:val="clear" w:color="C0C0C0" w:fill="CCFFFF"/>
      <w:spacing w:before="100" w:beforeAutospacing="1" w:after="100" w:afterAutospacing="1"/>
      <w:jc w:val="center"/>
      <w:textAlignment w:val="center"/>
    </w:pPr>
    <w:rPr>
      <w:rFonts w:ascii="宋体" w:hAnsi="宋体"/>
      <w:kern w:val="0"/>
      <w:sz w:val="18"/>
    </w:rPr>
  </w:style>
  <w:style w:type="paragraph" w:customStyle="1" w:styleId="Afffffffffffff5">
    <w:name w:val="A大部分"/>
    <w:basedOn w:val="-5"/>
    <w:qFormat/>
    <w:rsid w:val="0060390E"/>
    <w:rPr>
      <w:b/>
      <w:sz w:val="52"/>
    </w:rPr>
  </w:style>
  <w:style w:type="paragraph" w:customStyle="1" w:styleId="ArialGB23120404">
    <w:name w:val="样式 (西文) Arial (中文) 仿宋_GB2312 四号 加粗 段前: 0.4 行 段后: 0.4 行 行距:..."/>
    <w:basedOn w:val="aff2"/>
    <w:qFormat/>
    <w:rsid w:val="0060390E"/>
    <w:pPr>
      <w:spacing w:beforeLines="40" w:afterLines="40" w:line="360" w:lineRule="auto"/>
      <w:ind w:firstLineChars="200" w:firstLine="562"/>
    </w:pPr>
    <w:rPr>
      <w:rFonts w:ascii="Arial" w:hAnsi="Arial" w:cs="宋体"/>
      <w:b/>
      <w:bCs/>
      <w:sz w:val="24"/>
      <w:szCs w:val="24"/>
    </w:rPr>
  </w:style>
  <w:style w:type="paragraph" w:customStyle="1" w:styleId="3H3sect123BOD0Heading3-oldh3l3CTLevel3Head">
    <w:name w:val="样式 样式 标题 3H3sect1.2.3BOD 0Heading 3 - oldh3l3CTLevel 3 Head... +..."/>
    <w:basedOn w:val="3H3sect123BOD0Heading3-oldh3l3CTLevel3Head0"/>
    <w:qFormat/>
    <w:rsid w:val="0060390E"/>
    <w:pPr>
      <w:spacing w:before="120" w:after="120"/>
    </w:pPr>
    <w:rPr>
      <w:sz w:val="24"/>
    </w:rPr>
  </w:style>
  <w:style w:type="paragraph" w:customStyle="1" w:styleId="3H3sect123BOD0Heading3-oldh3l3CTLevel3Head0">
    <w:name w:val="样式 标题 3H3sect1.2.3BOD 0Heading 3 - oldh3l3CTLevel 3 Head..."/>
    <w:basedOn w:val="34"/>
    <w:qFormat/>
    <w:rsid w:val="0060390E"/>
    <w:pPr>
      <w:spacing w:beforeLines="50" w:afterLines="50" w:line="240" w:lineRule="auto"/>
      <w:jc w:val="left"/>
    </w:pPr>
    <w:rPr>
      <w:rFonts w:cs="宋体"/>
      <w:bCs/>
      <w:sz w:val="30"/>
    </w:rPr>
  </w:style>
  <w:style w:type="paragraph" w:customStyle="1" w:styleId="CharCharCharCharCharCharCharChar">
    <w:name w:val="Char Char Char Char Char Char Char Char"/>
    <w:basedOn w:val="aff2"/>
    <w:qFormat/>
    <w:rsid w:val="0060390E"/>
    <w:pPr>
      <w:widowControl/>
      <w:spacing w:after="160" w:line="240" w:lineRule="exact"/>
      <w:jc w:val="left"/>
    </w:pPr>
    <w:rPr>
      <w:rFonts w:ascii="Verdana" w:hAnsi="Verdana"/>
      <w:kern w:val="0"/>
      <w:sz w:val="20"/>
      <w:lang w:eastAsia="en-US"/>
    </w:rPr>
  </w:style>
  <w:style w:type="paragraph" w:customStyle="1" w:styleId="1fffc">
    <w:name w:val="表头1"/>
    <w:qFormat/>
    <w:rsid w:val="0060390E"/>
    <w:pPr>
      <w:widowControl w:val="0"/>
      <w:jc w:val="center"/>
    </w:pPr>
    <w:rPr>
      <w:kern w:val="2"/>
      <w:sz w:val="24"/>
    </w:rPr>
  </w:style>
  <w:style w:type="paragraph" w:customStyle="1" w:styleId="-111">
    <w:name w:val="彩色列表 - 强调文字颜色 11"/>
    <w:basedOn w:val="aff2"/>
    <w:qFormat/>
    <w:rsid w:val="0060390E"/>
    <w:pPr>
      <w:ind w:firstLineChars="200" w:firstLine="420"/>
    </w:pPr>
    <w:rPr>
      <w:rFonts w:ascii="Calibri" w:hAnsi="Calibri"/>
      <w:szCs w:val="22"/>
    </w:rPr>
  </w:style>
  <w:style w:type="paragraph" w:customStyle="1" w:styleId="xl89">
    <w:name w:val="xl89"/>
    <w:basedOn w:val="aff2"/>
    <w:qFormat/>
    <w:rsid w:val="0060390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8"/>
      <w:szCs w:val="28"/>
    </w:rPr>
  </w:style>
  <w:style w:type="paragraph" w:customStyle="1" w:styleId="afffffffffffff6">
    <w:name w:val="表格文字样式"/>
    <w:basedOn w:val="aff2"/>
    <w:qFormat/>
    <w:rsid w:val="0060390E"/>
    <w:pPr>
      <w:spacing w:line="360" w:lineRule="auto"/>
    </w:pPr>
    <w:rPr>
      <w:szCs w:val="21"/>
    </w:rPr>
  </w:style>
  <w:style w:type="paragraph" w:customStyle="1" w:styleId="ParaCharCharChar1Char">
    <w:name w:val="默认段落字体 Para Char Char Char1 Char"/>
    <w:basedOn w:val="aff2"/>
    <w:next w:val="aff2"/>
    <w:qFormat/>
    <w:rsid w:val="0060390E"/>
    <w:pPr>
      <w:spacing w:line="240" w:lineRule="atLeast"/>
      <w:ind w:left="420" w:firstLine="420"/>
      <w:jc w:val="left"/>
    </w:pPr>
    <w:rPr>
      <w:kern w:val="0"/>
      <w:szCs w:val="21"/>
    </w:rPr>
  </w:style>
  <w:style w:type="paragraph" w:customStyle="1" w:styleId="CM18">
    <w:name w:val="CM18"/>
    <w:basedOn w:val="Default"/>
    <w:next w:val="Default"/>
    <w:qFormat/>
    <w:rsid w:val="0060390E"/>
    <w:pPr>
      <w:spacing w:line="468" w:lineRule="atLeast"/>
    </w:pPr>
    <w:rPr>
      <w:rFonts w:ascii="楷体_GB2312" w:eastAsia="楷体_GB2312" w:cs="宋体"/>
      <w:color w:val="auto"/>
      <w:sz w:val="20"/>
      <w:szCs w:val="24"/>
    </w:rPr>
  </w:style>
  <w:style w:type="paragraph" w:customStyle="1" w:styleId="afffffffffffff7">
    <w:name w:val="表项"/>
    <w:next w:val="afffffffffffff8"/>
    <w:qFormat/>
    <w:rsid w:val="0060390E"/>
    <w:pPr>
      <w:keepNext/>
      <w:spacing w:line="300" w:lineRule="auto"/>
      <w:jc w:val="center"/>
      <w:textAlignment w:val="baseline"/>
    </w:pPr>
    <w:rPr>
      <w:rFonts w:ascii="Arial" w:eastAsia="黑体" w:hAnsi="Arial"/>
      <w:sz w:val="21"/>
    </w:rPr>
  </w:style>
  <w:style w:type="paragraph" w:customStyle="1" w:styleId="afffffffffffff8">
    <w:name w:val="表身"/>
    <w:qFormat/>
    <w:rsid w:val="0060390E"/>
    <w:pPr>
      <w:keepNext/>
      <w:spacing w:before="60" w:after="60" w:line="300" w:lineRule="auto"/>
      <w:jc w:val="both"/>
      <w:textAlignment w:val="center"/>
    </w:pPr>
    <w:rPr>
      <w:sz w:val="18"/>
    </w:rPr>
  </w:style>
  <w:style w:type="paragraph" w:customStyle="1" w:styleId="aff1">
    <w:name w:val="序号正文缩进"/>
    <w:basedOn w:val="afffffffffffff9"/>
    <w:qFormat/>
    <w:rsid w:val="0060390E"/>
    <w:pPr>
      <w:numPr>
        <w:numId w:val="31"/>
      </w:numPr>
      <w:tabs>
        <w:tab w:val="clear" w:pos="780"/>
        <w:tab w:val="left" w:pos="240"/>
        <w:tab w:val="left" w:pos="978"/>
        <w:tab w:val="left" w:pos="1260"/>
      </w:tabs>
      <w:adjustRightInd w:val="0"/>
      <w:snapToGrid w:val="0"/>
      <w:ind w:leftChars="0" w:left="1260" w:firstLineChars="0" w:hanging="420"/>
      <w:jc w:val="left"/>
    </w:pPr>
  </w:style>
  <w:style w:type="paragraph" w:customStyle="1" w:styleId="afffffffffffff9">
    <w:name w:val="序号正文"/>
    <w:basedOn w:val="aff2"/>
    <w:qFormat/>
    <w:rsid w:val="0060390E"/>
    <w:pPr>
      <w:tabs>
        <w:tab w:val="left" w:pos="780"/>
      </w:tabs>
      <w:spacing w:beforeLines="50" w:afterLines="50" w:line="300" w:lineRule="auto"/>
      <w:ind w:leftChars="200" w:left="780" w:hangingChars="200" w:hanging="360"/>
    </w:pPr>
    <w:rPr>
      <w:sz w:val="24"/>
      <w:szCs w:val="21"/>
    </w:rPr>
  </w:style>
  <w:style w:type="paragraph" w:customStyle="1" w:styleId="ArialGB2312040415">
    <w:name w:val="样式 (西文) Arial (中文) 仿宋_GB2312 四号 段前: 0.4 行 段后: 0.4 行 行距: 1.5..."/>
    <w:basedOn w:val="aff2"/>
    <w:qFormat/>
    <w:rsid w:val="0060390E"/>
    <w:pPr>
      <w:spacing w:beforeLines="40" w:afterLines="40" w:line="360" w:lineRule="auto"/>
      <w:ind w:firstLineChars="200" w:firstLine="560"/>
      <w:jc w:val="left"/>
    </w:pPr>
    <w:rPr>
      <w:rFonts w:ascii="Arial" w:hAnsi="Arial" w:cs="宋体"/>
      <w:sz w:val="24"/>
      <w:szCs w:val="24"/>
    </w:rPr>
  </w:style>
  <w:style w:type="paragraph" w:customStyle="1" w:styleId="02915CharChar">
    <w:name w:val="样式 小四 首行缩进:  0.29 英寸 行距: 1.5 倍行距 Char Char"/>
    <w:basedOn w:val="aff2"/>
    <w:qFormat/>
    <w:rsid w:val="0060390E"/>
    <w:pPr>
      <w:spacing w:line="360" w:lineRule="auto"/>
      <w:ind w:firstLine="420"/>
    </w:pPr>
    <w:rPr>
      <w:sz w:val="24"/>
    </w:rPr>
  </w:style>
  <w:style w:type="paragraph" w:customStyle="1" w:styleId="4f0">
    <w:name w:val="4节标题"/>
    <w:basedOn w:val="3fa"/>
    <w:qFormat/>
    <w:rsid w:val="0060390E"/>
    <w:pPr>
      <w:tabs>
        <w:tab w:val="clear" w:pos="992"/>
        <w:tab w:val="clear" w:pos="4843"/>
        <w:tab w:val="left" w:pos="864"/>
      </w:tabs>
      <w:ind w:left="864" w:hanging="864"/>
      <w:outlineLvl w:val="3"/>
    </w:pPr>
  </w:style>
  <w:style w:type="paragraph" w:customStyle="1" w:styleId="AAAA0">
    <w:name w:val="AAAA"/>
    <w:basedOn w:val="-5"/>
    <w:qFormat/>
    <w:rsid w:val="0060390E"/>
    <w:pPr>
      <w:outlineLvl w:val="0"/>
    </w:pPr>
    <w:rPr>
      <w:b/>
      <w:sz w:val="52"/>
    </w:rPr>
  </w:style>
  <w:style w:type="paragraph" w:customStyle="1" w:styleId="flName">
    <w:name w:val="flName"/>
    <w:basedOn w:val="aff2"/>
    <w:qFormat/>
    <w:rsid w:val="0060390E"/>
    <w:pPr>
      <w:adjustRightInd w:val="0"/>
      <w:spacing w:line="113" w:lineRule="atLeast"/>
      <w:jc w:val="center"/>
      <w:textAlignment w:val="baseline"/>
    </w:pPr>
    <w:rPr>
      <w:rFonts w:eastAsia="黑体"/>
      <w:b/>
      <w:kern w:val="0"/>
      <w:sz w:val="24"/>
    </w:rPr>
  </w:style>
  <w:style w:type="paragraph" w:customStyle="1" w:styleId="2ffff3">
    <w:name w:val="表格标题2"/>
    <w:basedOn w:val="affffffffffff5"/>
    <w:qFormat/>
    <w:rsid w:val="0060390E"/>
    <w:rPr>
      <w:b/>
    </w:rPr>
  </w:style>
  <w:style w:type="paragraph" w:customStyle="1" w:styleId="4X-414145157">
    <w:name w:val="样式 标题 4X-标题 4 + 段前: 14 磅 段后: 14.5 磅 行距: 多倍行距 1.57 字行"/>
    <w:basedOn w:val="44"/>
    <w:qFormat/>
    <w:rsid w:val="0060390E"/>
    <w:pPr>
      <w:keepNext w:val="0"/>
      <w:tabs>
        <w:tab w:val="clear" w:pos="864"/>
        <w:tab w:val="left" w:pos="851"/>
        <w:tab w:val="left" w:pos="1680"/>
      </w:tabs>
      <w:snapToGrid/>
      <w:spacing w:before="280" w:after="290" w:line="372" w:lineRule="auto"/>
      <w:ind w:left="1680" w:hanging="420"/>
    </w:pPr>
    <w:rPr>
      <w:rFonts w:ascii="宋体" w:eastAsia="宋体" w:hAnsi="宋体" w:cs="Courier New"/>
      <w:bCs/>
      <w:color w:val="000000"/>
      <w:sz w:val="21"/>
    </w:rPr>
  </w:style>
  <w:style w:type="paragraph" w:customStyle="1" w:styleId="Date2">
    <w:name w:val="Date2"/>
    <w:basedOn w:val="aff2"/>
    <w:next w:val="aff2"/>
    <w:qFormat/>
    <w:rsid w:val="0060390E"/>
    <w:pPr>
      <w:adjustRightInd w:val="0"/>
      <w:spacing w:line="312" w:lineRule="atLeast"/>
      <w:textAlignment w:val="baseline"/>
    </w:pPr>
    <w:rPr>
      <w:kern w:val="0"/>
      <w:sz w:val="24"/>
    </w:rPr>
  </w:style>
  <w:style w:type="paragraph" w:customStyle="1" w:styleId="1fffd">
    <w:name w:val="样式 标题 1 + 黑体 小三"/>
    <w:basedOn w:val="10"/>
    <w:qFormat/>
    <w:rsid w:val="0060390E"/>
    <w:pPr>
      <w:numPr>
        <w:numId w:val="0"/>
      </w:numPr>
      <w:tabs>
        <w:tab w:val="left" w:pos="425"/>
      </w:tabs>
      <w:spacing w:before="200" w:after="200" w:line="480" w:lineRule="auto"/>
      <w:jc w:val="both"/>
    </w:pPr>
    <w:rPr>
      <w:rFonts w:ascii="黑体" w:eastAsia="黑体" w:hAnsi="Verdana"/>
      <w:bCs/>
      <w:color w:val="000000"/>
      <w:kern w:val="2"/>
      <w:sz w:val="32"/>
      <w:szCs w:val="32"/>
    </w:rPr>
  </w:style>
  <w:style w:type="paragraph" w:customStyle="1" w:styleId="Graph">
    <w:name w:val="Graph"/>
    <w:basedOn w:val="aff2"/>
    <w:qFormat/>
    <w:rsid w:val="0060390E"/>
    <w:pPr>
      <w:spacing w:beforeLines="50" w:afterLines="50"/>
      <w:jc w:val="center"/>
    </w:pPr>
    <w:rPr>
      <w:rFonts w:ascii="Arial Narrow" w:eastAsia="PMingLiU" w:hAnsi="Arial Narrow"/>
      <w:b/>
      <w:sz w:val="20"/>
      <w:lang w:eastAsia="zh-TW"/>
    </w:rPr>
  </w:style>
  <w:style w:type="paragraph" w:customStyle="1" w:styleId="CharChar3CharCharCharCharCharCharCharCharCharCharCharChar2CharChar2">
    <w:name w:val="Char Char3 Char Char Char Char Char Char Char Char Char Char Char Char2 Char Char2"/>
    <w:basedOn w:val="aff2"/>
    <w:qFormat/>
    <w:rsid w:val="0060390E"/>
    <w:pPr>
      <w:spacing w:line="360" w:lineRule="auto"/>
    </w:pPr>
    <w:rPr>
      <w:rFonts w:ascii="Tahoma" w:hAnsi="Tahoma"/>
      <w:sz w:val="36"/>
      <w:szCs w:val="36"/>
    </w:rPr>
  </w:style>
  <w:style w:type="paragraph" w:customStyle="1" w:styleId="MMTopic5">
    <w:name w:val="MM Topic 5"/>
    <w:basedOn w:val="50"/>
    <w:qFormat/>
    <w:rsid w:val="0060390E"/>
    <w:pPr>
      <w:numPr>
        <w:ilvl w:val="0"/>
        <w:numId w:val="0"/>
      </w:numPr>
      <w:tabs>
        <w:tab w:val="left" w:pos="2127"/>
        <w:tab w:val="left" w:pos="2551"/>
        <w:tab w:val="left" w:pos="6946"/>
      </w:tabs>
      <w:spacing w:line="376" w:lineRule="auto"/>
    </w:pPr>
    <w:rPr>
      <w:bCs/>
      <w:szCs w:val="28"/>
    </w:rPr>
  </w:style>
  <w:style w:type="paragraph" w:customStyle="1" w:styleId="font14">
    <w:name w:val="font14"/>
    <w:basedOn w:val="aff2"/>
    <w:qFormat/>
    <w:rsid w:val="0060390E"/>
    <w:pPr>
      <w:widowControl/>
      <w:spacing w:before="100" w:beforeAutospacing="1" w:after="100" w:afterAutospacing="1"/>
      <w:jc w:val="left"/>
    </w:pPr>
    <w:rPr>
      <w:rFonts w:ascii="宋体" w:hAnsi="宋体"/>
      <w:color w:val="000000"/>
      <w:kern w:val="0"/>
      <w:sz w:val="20"/>
    </w:rPr>
  </w:style>
  <w:style w:type="paragraph" w:customStyle="1" w:styleId="a5">
    <w:name w:val="示例"/>
    <w:next w:val="afffffd"/>
    <w:qFormat/>
    <w:rsid w:val="0060390E"/>
    <w:pPr>
      <w:numPr>
        <w:numId w:val="32"/>
      </w:numPr>
      <w:tabs>
        <w:tab w:val="clear" w:pos="1120"/>
        <w:tab w:val="left" w:pos="816"/>
      </w:tabs>
      <w:ind w:firstLineChars="233" w:firstLine="419"/>
      <w:jc w:val="both"/>
    </w:pPr>
    <w:rPr>
      <w:rFonts w:ascii="宋体"/>
      <w:sz w:val="18"/>
    </w:rPr>
  </w:style>
  <w:style w:type="paragraph" w:customStyle="1" w:styleId="122">
    <w:name w:val="样式 样式 正文首行缩进 + 小四 首行缩进:  1 字符 + 首行缩进:  2 字符"/>
    <w:basedOn w:val="1fffe"/>
    <w:qFormat/>
    <w:rsid w:val="0060390E"/>
    <w:pPr>
      <w:spacing w:after="0" w:line="360" w:lineRule="auto"/>
    </w:pPr>
  </w:style>
  <w:style w:type="paragraph" w:customStyle="1" w:styleId="1fffe">
    <w:name w:val="样式 正文首行缩进 + 小四 首行缩进:  1 字符"/>
    <w:basedOn w:val="1ff7"/>
    <w:qFormat/>
    <w:rsid w:val="0060390E"/>
    <w:pPr>
      <w:ind w:firstLineChars="200" w:firstLine="200"/>
    </w:pPr>
    <w:rPr>
      <w:rFonts w:cs="宋体"/>
      <w:sz w:val="24"/>
    </w:rPr>
  </w:style>
  <w:style w:type="paragraph" w:customStyle="1" w:styleId="CharCharCharCharCharChar10">
    <w:name w:val="Char Char Char Char Char Char1"/>
    <w:basedOn w:val="aff2"/>
    <w:qFormat/>
    <w:rsid w:val="0060390E"/>
    <w:rPr>
      <w:rFonts w:ascii="Tahoma" w:hAnsi="Tahoma"/>
      <w:sz w:val="24"/>
      <w:szCs w:val="24"/>
    </w:rPr>
  </w:style>
  <w:style w:type="paragraph" w:customStyle="1" w:styleId="afffffffffffffa">
    <w:name w:val="段落"/>
    <w:basedOn w:val="aff2"/>
    <w:qFormat/>
    <w:rsid w:val="0060390E"/>
    <w:pPr>
      <w:spacing w:line="480" w:lineRule="auto"/>
      <w:ind w:firstLineChars="225" w:firstLine="540"/>
    </w:pPr>
    <w:rPr>
      <w:rFonts w:ascii="宋体" w:hAnsi="宋体"/>
      <w:sz w:val="24"/>
      <w:szCs w:val="24"/>
    </w:rPr>
  </w:style>
  <w:style w:type="paragraph" w:customStyle="1" w:styleId="4f1">
    <w:name w:val="样式 标题 4 + (西文) 宋体 (中文) 宋体 非加粗"/>
    <w:basedOn w:val="44"/>
    <w:qFormat/>
    <w:rsid w:val="0060390E"/>
    <w:pPr>
      <w:tabs>
        <w:tab w:val="clear" w:pos="864"/>
        <w:tab w:val="left" w:pos="1680"/>
      </w:tabs>
      <w:snapToGrid/>
      <w:spacing w:before="280" w:after="290" w:line="240" w:lineRule="auto"/>
      <w:ind w:left="1680" w:hanging="420"/>
    </w:pPr>
    <w:rPr>
      <w:rFonts w:ascii="宋体" w:eastAsia="宋体" w:hAnsi="宋体" w:cs="Courier New"/>
      <w:b w:val="0"/>
      <w:bCs/>
      <w:color w:val="000000"/>
      <w:szCs w:val="21"/>
    </w:rPr>
  </w:style>
  <w:style w:type="paragraph" w:customStyle="1" w:styleId="bs0">
    <w:name w:val="bs标题四"/>
    <w:basedOn w:val="aff2"/>
    <w:next w:val="aff2"/>
    <w:qFormat/>
    <w:rsid w:val="0060390E"/>
    <w:pPr>
      <w:keepNext/>
      <w:keepLines/>
      <w:widowControl/>
      <w:tabs>
        <w:tab w:val="left" w:pos="709"/>
      </w:tabs>
      <w:spacing w:before="60" w:after="60" w:line="360" w:lineRule="auto"/>
      <w:ind w:left="709" w:hanging="709"/>
      <w:jc w:val="left"/>
      <w:outlineLvl w:val="3"/>
    </w:pPr>
    <w:rPr>
      <w:rFonts w:eastAsia="黑体"/>
      <w:b/>
      <w:bCs/>
      <w:sz w:val="28"/>
      <w:szCs w:val="28"/>
    </w:rPr>
  </w:style>
  <w:style w:type="paragraph" w:customStyle="1" w:styleId="1Heading0PIM1H1h1l1Head1ChapterheadingHead11">
    <w:name w:val="样式 标题 1Heading 0PIM 1H1h1l1Head 1 (Chapter heading)Head 1...1"/>
    <w:basedOn w:val="10"/>
    <w:qFormat/>
    <w:rsid w:val="0060390E"/>
    <w:pPr>
      <w:pageBreakBefore/>
      <w:numPr>
        <w:numId w:val="0"/>
      </w:numPr>
      <w:tabs>
        <w:tab w:val="left" w:pos="420"/>
      </w:tabs>
      <w:spacing w:beforeLines="50"/>
      <w:ind w:left="420" w:hanging="420"/>
    </w:pPr>
    <w:rPr>
      <w:rFonts w:eastAsia="黑体"/>
      <w:sz w:val="52"/>
    </w:rPr>
  </w:style>
  <w:style w:type="paragraph" w:customStyle="1" w:styleId="4f2">
    <w:name w:val="哈哈标题4"/>
    <w:basedOn w:val="aff3"/>
    <w:qFormat/>
    <w:rsid w:val="0060390E"/>
    <w:pPr>
      <w:keepNext/>
      <w:keepLines/>
      <w:tabs>
        <w:tab w:val="left" w:pos="360"/>
        <w:tab w:val="left" w:pos="2160"/>
      </w:tabs>
      <w:spacing w:before="280" w:after="290" w:line="372" w:lineRule="auto"/>
      <w:ind w:left="2160" w:hanging="420"/>
      <w:outlineLvl w:val="3"/>
    </w:pPr>
    <w:rPr>
      <w:rFonts w:ascii="Arial" w:hAnsi="Arial"/>
      <w:b w:val="0"/>
      <w:sz w:val="28"/>
    </w:rPr>
  </w:style>
  <w:style w:type="paragraph" w:customStyle="1" w:styleId="afffffffffffffb">
    <w:name w:val="项目正文"/>
    <w:basedOn w:val="aff2"/>
    <w:qFormat/>
    <w:rsid w:val="0060390E"/>
    <w:pPr>
      <w:tabs>
        <w:tab w:val="left" w:pos="425"/>
      </w:tabs>
      <w:spacing w:beforeLines="50" w:afterLines="50" w:line="360" w:lineRule="auto"/>
      <w:ind w:left="425" w:hanging="425"/>
    </w:pPr>
    <w:rPr>
      <w:rFonts w:ascii="Book Antiqua" w:hAnsi="Book Antiqua"/>
      <w:sz w:val="28"/>
      <w:szCs w:val="24"/>
    </w:rPr>
  </w:style>
  <w:style w:type="paragraph" w:customStyle="1" w:styleId="Char230">
    <w:name w:val="Char23"/>
    <w:basedOn w:val="aff2"/>
    <w:qFormat/>
    <w:rsid w:val="0060390E"/>
    <w:rPr>
      <w:rFonts w:ascii="Tahoma" w:hAnsi="Tahoma"/>
      <w:sz w:val="24"/>
    </w:rPr>
  </w:style>
  <w:style w:type="paragraph" w:customStyle="1" w:styleId="CharCharCharCharCharCharCharCharCharCharCharCharCharCharChar11">
    <w:name w:val="Char Char Char Char Char Char Char Char Char Char Char Char Char Char Char11"/>
    <w:basedOn w:val="aff2"/>
    <w:qFormat/>
    <w:rsid w:val="0060390E"/>
    <w:pPr>
      <w:widowControl/>
      <w:spacing w:after="160" w:line="240" w:lineRule="exact"/>
      <w:jc w:val="left"/>
    </w:pPr>
    <w:rPr>
      <w:rFonts w:ascii="Verdana" w:hAnsi="Verdana"/>
      <w:kern w:val="0"/>
      <w:sz w:val="20"/>
      <w:lang w:eastAsia="en-US"/>
    </w:rPr>
  </w:style>
  <w:style w:type="paragraph" w:customStyle="1" w:styleId="69">
    <w:name w:val="正文首行缩进6"/>
    <w:basedOn w:val="aff2"/>
    <w:qFormat/>
    <w:rsid w:val="0060390E"/>
    <w:pPr>
      <w:spacing w:line="360" w:lineRule="auto"/>
      <w:ind w:leftChars="400" w:left="960" w:firstLineChars="200" w:firstLine="480"/>
    </w:pPr>
    <w:rPr>
      <w:rFonts w:ascii="宋体"/>
      <w:sz w:val="24"/>
    </w:rPr>
  </w:style>
  <w:style w:type="paragraph" w:customStyle="1" w:styleId="CharCharCharCharCharCharCharCharCharCharCharCharChar3">
    <w:name w:val="Char Char Char Char Char Char Char Char Char Char Char Char Char3"/>
    <w:basedOn w:val="aff2"/>
    <w:qFormat/>
    <w:rsid w:val="0060390E"/>
    <w:pPr>
      <w:tabs>
        <w:tab w:val="left" w:pos="432"/>
      </w:tabs>
      <w:spacing w:beforeLines="50" w:afterLines="50"/>
      <w:ind w:left="432" w:hanging="432"/>
      <w:jc w:val="center"/>
    </w:pPr>
    <w:rPr>
      <w:sz w:val="24"/>
      <w:szCs w:val="24"/>
    </w:rPr>
  </w:style>
  <w:style w:type="paragraph" w:customStyle="1" w:styleId="Char2CharCharChar3">
    <w:name w:val="Char2 Char Char Char3"/>
    <w:basedOn w:val="aff2"/>
    <w:qFormat/>
    <w:rsid w:val="0060390E"/>
    <w:rPr>
      <w:rFonts w:ascii="仿宋_GB2312"/>
      <w:b/>
      <w:sz w:val="30"/>
      <w:szCs w:val="32"/>
    </w:rPr>
  </w:style>
  <w:style w:type="paragraph" w:customStyle="1" w:styleId="ae">
    <w:name w:val="注×："/>
    <w:qFormat/>
    <w:rsid w:val="0060390E"/>
    <w:pPr>
      <w:widowControl w:val="0"/>
      <w:numPr>
        <w:numId w:val="33"/>
      </w:numPr>
      <w:tabs>
        <w:tab w:val="clear" w:pos="900"/>
        <w:tab w:val="left" w:pos="630"/>
      </w:tabs>
      <w:autoSpaceDE w:val="0"/>
      <w:autoSpaceDN w:val="0"/>
      <w:jc w:val="both"/>
    </w:pPr>
    <w:rPr>
      <w:rFonts w:ascii="宋体"/>
      <w:sz w:val="18"/>
    </w:rPr>
  </w:style>
  <w:style w:type="paragraph" w:customStyle="1" w:styleId="afffffffffffffc">
    <w:name w:val=".."/>
    <w:basedOn w:val="Default"/>
    <w:next w:val="Default"/>
    <w:qFormat/>
    <w:rsid w:val="0060390E"/>
    <w:rPr>
      <w:rFonts w:ascii="幼圆" w:eastAsia="幼圆"/>
      <w:color w:val="auto"/>
      <w:szCs w:val="24"/>
    </w:rPr>
  </w:style>
  <w:style w:type="paragraph" w:customStyle="1" w:styleId="411">
    <w:name w:val="4.1.1"/>
    <w:basedOn w:val="34"/>
    <w:qFormat/>
    <w:rsid w:val="0060390E"/>
    <w:pPr>
      <w:spacing w:line="360" w:lineRule="auto"/>
      <w:outlineLvl w:val="1"/>
    </w:pPr>
    <w:rPr>
      <w:rFonts w:ascii="宋体" w:hAnsi="宋体"/>
      <w:bCs/>
      <w:color w:val="000000"/>
      <w:sz w:val="28"/>
      <w:szCs w:val="32"/>
    </w:rPr>
  </w:style>
  <w:style w:type="paragraph" w:customStyle="1" w:styleId="1H11h1Level1TopicHeading1stlevelSectionHeadl">
    <w:name w:val="样式 标题 1H1标书1h1Level 1 Topic Heading1st levelSection Headl..."/>
    <w:basedOn w:val="10"/>
    <w:qFormat/>
    <w:rsid w:val="0060390E"/>
    <w:pPr>
      <w:pageBreakBefore/>
      <w:numPr>
        <w:numId w:val="0"/>
      </w:numPr>
      <w:tabs>
        <w:tab w:val="left" w:pos="360"/>
      </w:tabs>
      <w:spacing w:before="312" w:after="312"/>
      <w:ind w:left="425" w:hanging="425"/>
      <w:jc w:val="both"/>
    </w:pPr>
    <w:rPr>
      <w:rFonts w:ascii="Calibri" w:hAnsi="Calibri" w:cs="宋体"/>
      <w:bCs/>
      <w:sz w:val="32"/>
    </w:rPr>
  </w:style>
  <w:style w:type="paragraph" w:customStyle="1" w:styleId="CM52">
    <w:name w:val="CM52"/>
    <w:basedOn w:val="Default"/>
    <w:next w:val="Default"/>
    <w:qFormat/>
    <w:rsid w:val="0060390E"/>
    <w:pPr>
      <w:spacing w:after="155"/>
    </w:pPr>
    <w:rPr>
      <w:color w:val="auto"/>
      <w:szCs w:val="24"/>
    </w:rPr>
  </w:style>
  <w:style w:type="paragraph" w:customStyle="1" w:styleId="af3">
    <w:name w:val="附录三级条标题"/>
    <w:basedOn w:val="af2"/>
    <w:next w:val="afffffd"/>
    <w:qFormat/>
    <w:rsid w:val="0060390E"/>
    <w:pPr>
      <w:numPr>
        <w:ilvl w:val="4"/>
      </w:numPr>
      <w:tabs>
        <w:tab w:val="left" w:pos="2100"/>
      </w:tabs>
      <w:ind w:left="2100" w:hanging="420"/>
      <w:outlineLvl w:val="4"/>
    </w:pPr>
  </w:style>
  <w:style w:type="paragraph" w:customStyle="1" w:styleId="af2">
    <w:name w:val="附录二级条标题"/>
    <w:basedOn w:val="af1"/>
    <w:next w:val="afffffd"/>
    <w:qFormat/>
    <w:rsid w:val="0060390E"/>
    <w:pPr>
      <w:numPr>
        <w:ilvl w:val="3"/>
      </w:numPr>
      <w:tabs>
        <w:tab w:val="left" w:pos="1680"/>
      </w:tabs>
      <w:ind w:left="1680" w:hanging="420"/>
      <w:outlineLvl w:val="3"/>
    </w:pPr>
  </w:style>
  <w:style w:type="paragraph" w:customStyle="1" w:styleId="af1">
    <w:name w:val="附录一级条标题"/>
    <w:basedOn w:val="af0"/>
    <w:next w:val="afffffd"/>
    <w:qFormat/>
    <w:rsid w:val="0060390E"/>
    <w:pPr>
      <w:numPr>
        <w:ilvl w:val="2"/>
      </w:numPr>
      <w:tabs>
        <w:tab w:val="left" w:pos="1260"/>
      </w:tabs>
      <w:autoSpaceDN w:val="0"/>
      <w:spacing w:beforeLines="0" w:before="0" w:afterLines="0" w:after="0"/>
      <w:ind w:left="1260" w:hanging="420"/>
      <w:outlineLvl w:val="2"/>
    </w:pPr>
  </w:style>
  <w:style w:type="paragraph" w:customStyle="1" w:styleId="af0">
    <w:name w:val="附录章标题"/>
    <w:next w:val="afffffd"/>
    <w:qFormat/>
    <w:rsid w:val="0060390E"/>
    <w:pPr>
      <w:numPr>
        <w:ilvl w:val="1"/>
        <w:numId w:val="34"/>
      </w:numPr>
      <w:wordWrap w:val="0"/>
      <w:overflowPunct w:val="0"/>
      <w:autoSpaceDE w:val="0"/>
      <w:spacing w:beforeLines="50" w:before="156" w:afterLines="50" w:after="156"/>
      <w:jc w:val="both"/>
      <w:textAlignment w:val="baseline"/>
      <w:outlineLvl w:val="1"/>
    </w:pPr>
    <w:rPr>
      <w:rFonts w:ascii="黑体" w:eastAsia="黑体"/>
      <w:kern w:val="21"/>
      <w:sz w:val="21"/>
    </w:rPr>
  </w:style>
  <w:style w:type="paragraph" w:customStyle="1" w:styleId="lzq">
    <w:name w:val="正文lzq"/>
    <w:basedOn w:val="aff2"/>
    <w:qFormat/>
    <w:rsid w:val="0060390E"/>
    <w:pPr>
      <w:adjustRightInd w:val="0"/>
      <w:spacing w:line="360" w:lineRule="auto"/>
      <w:ind w:firstLine="480"/>
      <w:textAlignment w:val="baseline"/>
    </w:pPr>
    <w:rPr>
      <w:kern w:val="0"/>
      <w:sz w:val="24"/>
    </w:rPr>
  </w:style>
  <w:style w:type="paragraph" w:customStyle="1" w:styleId="afffffffffffffd">
    <w:name w:val="导言"/>
    <w:basedOn w:val="aff2"/>
    <w:qFormat/>
    <w:rsid w:val="0060390E"/>
    <w:pPr>
      <w:widowControl/>
      <w:overflowPunct w:val="0"/>
      <w:autoSpaceDE w:val="0"/>
      <w:autoSpaceDN w:val="0"/>
      <w:adjustRightInd w:val="0"/>
      <w:spacing w:afterLines="20" w:line="240" w:lineRule="atLeast"/>
      <w:ind w:firstLineChars="200" w:firstLine="480"/>
      <w:jc w:val="left"/>
      <w:textAlignment w:val="baseline"/>
    </w:pPr>
    <w:rPr>
      <w:rFonts w:ascii="华文新魏" w:eastAsia="华文新魏" w:cs="Angsana New"/>
      <w:kern w:val="0"/>
      <w:sz w:val="24"/>
      <w:lang w:val="en-GB"/>
    </w:rPr>
  </w:style>
  <w:style w:type="paragraph" w:customStyle="1" w:styleId="1ffff">
    <w:name w:val="表格标题1"/>
    <w:basedOn w:val="aff2"/>
    <w:qFormat/>
    <w:rsid w:val="0060390E"/>
    <w:pPr>
      <w:spacing w:line="400" w:lineRule="exact"/>
      <w:jc w:val="center"/>
    </w:pPr>
    <w:rPr>
      <w:rFonts w:ascii="Arial" w:hAnsi="Arial" w:cs="宋体"/>
      <w:b/>
      <w:bCs/>
      <w:szCs w:val="21"/>
    </w:rPr>
  </w:style>
  <w:style w:type="paragraph" w:customStyle="1" w:styleId="afffffffffffffe">
    <w:name w:val="标书表格字体格式"/>
    <w:next w:val="affffffffff8"/>
    <w:qFormat/>
    <w:rsid w:val="0060390E"/>
    <w:pPr>
      <w:spacing w:line="360" w:lineRule="exact"/>
    </w:pPr>
    <w:rPr>
      <w:kern w:val="2"/>
      <w:sz w:val="28"/>
      <w:szCs w:val="28"/>
    </w:rPr>
  </w:style>
  <w:style w:type="paragraph" w:customStyle="1" w:styleId="affffffffffffff">
    <w:name w:val="样式 (中文) 华文细黑 黑色"/>
    <w:basedOn w:val="aff2"/>
    <w:qFormat/>
    <w:rsid w:val="0060390E"/>
    <w:pPr>
      <w:ind w:firstLineChars="200" w:firstLine="420"/>
    </w:pPr>
    <w:rPr>
      <w:rFonts w:eastAsia="华文细黑"/>
      <w:color w:val="000000"/>
    </w:rPr>
  </w:style>
  <w:style w:type="paragraph" w:customStyle="1" w:styleId="flNote">
    <w:name w:val="flNote"/>
    <w:basedOn w:val="aff2"/>
    <w:qFormat/>
    <w:rsid w:val="0060390E"/>
    <w:pPr>
      <w:adjustRightInd w:val="0"/>
      <w:spacing w:before="567" w:line="360" w:lineRule="atLeast"/>
      <w:jc w:val="center"/>
      <w:textAlignment w:val="baseline"/>
    </w:pPr>
    <w:rPr>
      <w:rFonts w:eastAsia="黑体"/>
      <w:b/>
      <w:kern w:val="0"/>
      <w:sz w:val="24"/>
    </w:rPr>
  </w:style>
  <w:style w:type="paragraph" w:customStyle="1" w:styleId="xl86">
    <w:name w:val="xl86"/>
    <w:basedOn w:val="aff2"/>
    <w:qFormat/>
    <w:rsid w:val="0060390E"/>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宋体" w:hAnsi="宋体" w:cs="宋体"/>
      <w:kern w:val="0"/>
      <w:sz w:val="28"/>
      <w:szCs w:val="28"/>
    </w:rPr>
  </w:style>
  <w:style w:type="paragraph" w:customStyle="1" w:styleId="afc">
    <w:name w:val="表格标注（绿盟科技）"/>
    <w:basedOn w:val="afb"/>
    <w:next w:val="aff2"/>
    <w:qFormat/>
    <w:rsid w:val="0060390E"/>
    <w:pPr>
      <w:numPr>
        <w:ilvl w:val="7"/>
      </w:numPr>
    </w:pPr>
  </w:style>
  <w:style w:type="paragraph" w:customStyle="1" w:styleId="affffffffffffff0">
    <w:name w:val="図"/>
    <w:basedOn w:val="affc"/>
    <w:next w:val="aff2"/>
    <w:qFormat/>
    <w:rsid w:val="0060390E"/>
    <w:pPr>
      <w:spacing w:beforeLines="50" w:after="0" w:line="240" w:lineRule="auto"/>
      <w:jc w:val="center"/>
    </w:pPr>
    <w:rPr>
      <w:rFonts w:ascii="Century" w:eastAsia="MS PMincho" w:hAnsi="Century"/>
      <w:szCs w:val="24"/>
      <w:lang w:eastAsia="ja-JP"/>
    </w:rPr>
  </w:style>
  <w:style w:type="paragraph" w:customStyle="1" w:styleId="affffffffffffff1">
    <w:name w:val="插图（绿盟科技）"/>
    <w:next w:val="aff2"/>
    <w:qFormat/>
    <w:rsid w:val="0060390E"/>
    <w:pPr>
      <w:spacing w:beforeLines="25" w:afterLines="25"/>
      <w:jc w:val="center"/>
    </w:pPr>
    <w:rPr>
      <w:rFonts w:ascii="Arial" w:hAnsi="Arial"/>
      <w:sz w:val="21"/>
      <w:szCs w:val="21"/>
    </w:rPr>
  </w:style>
  <w:style w:type="paragraph" w:customStyle="1" w:styleId="MMTopic3">
    <w:name w:val="MM Topic 3"/>
    <w:basedOn w:val="34"/>
    <w:qFormat/>
    <w:rsid w:val="0060390E"/>
    <w:pPr>
      <w:tabs>
        <w:tab w:val="left" w:pos="1418"/>
      </w:tabs>
      <w:spacing w:line="416" w:lineRule="auto"/>
    </w:pPr>
    <w:rPr>
      <w:bCs/>
      <w:szCs w:val="32"/>
    </w:rPr>
  </w:style>
  <w:style w:type="paragraph" w:customStyle="1" w:styleId="album-div1">
    <w:name w:val="album-div1"/>
    <w:basedOn w:val="aff2"/>
    <w:qFormat/>
    <w:rsid w:val="0060390E"/>
    <w:pPr>
      <w:widowControl/>
      <w:shd w:val="clear" w:color="auto" w:fill="FFFFFF"/>
      <w:spacing w:beforeAutospacing="1" w:afterAutospacing="1"/>
      <w:jc w:val="left"/>
    </w:pPr>
    <w:rPr>
      <w:rFonts w:ascii="宋体" w:hAnsi="宋体" w:cs="宋体"/>
      <w:kern w:val="0"/>
      <w:sz w:val="24"/>
      <w:szCs w:val="24"/>
    </w:rPr>
  </w:style>
  <w:style w:type="paragraph" w:customStyle="1" w:styleId="2ffff4">
    <w:name w:val="样式 正文样式 + 宋体 首行缩进:  2 字符"/>
    <w:basedOn w:val="affffffffff2"/>
    <w:qFormat/>
    <w:rsid w:val="0060390E"/>
    <w:pPr>
      <w:ind w:firstLine="560"/>
    </w:pPr>
    <w:rPr>
      <w:rFonts w:ascii="宋体" w:hAnsi="宋体" w:cs="宋体"/>
      <w:szCs w:val="20"/>
    </w:rPr>
  </w:style>
  <w:style w:type="paragraph" w:customStyle="1" w:styleId="3H311Heading3-oldHeading3-oldC0">
    <w:name w:val="样式 标题 3H3标题1.1节标题，三级节名二级节名Heading 3 - oldHeading 3 - old C..."/>
    <w:basedOn w:val="aff2"/>
    <w:next w:val="aff2"/>
    <w:qFormat/>
    <w:rsid w:val="0060390E"/>
    <w:pPr>
      <w:spacing w:line="360" w:lineRule="auto"/>
      <w:ind w:left="720" w:hanging="720"/>
    </w:pPr>
    <w:rPr>
      <w:sz w:val="32"/>
    </w:rPr>
  </w:style>
  <w:style w:type="paragraph" w:customStyle="1" w:styleId="123">
    <w:name w:val="12册标题"/>
    <w:basedOn w:val="aff2"/>
    <w:next w:val="aff2"/>
    <w:qFormat/>
    <w:rsid w:val="0060390E"/>
    <w:pPr>
      <w:spacing w:beforeLines="50" w:afterLines="50" w:line="300" w:lineRule="auto"/>
      <w:jc w:val="center"/>
      <w:outlineLvl w:val="0"/>
    </w:pPr>
    <w:rPr>
      <w:rFonts w:ascii="Arial" w:eastAsia="黑体" w:hAnsi="Arial"/>
      <w:sz w:val="44"/>
    </w:rPr>
  </w:style>
  <w:style w:type="paragraph" w:customStyle="1" w:styleId="xl122">
    <w:name w:val="xl122"/>
    <w:basedOn w:val="aff2"/>
    <w:qFormat/>
    <w:rsid w:val="0060390E"/>
    <w:pPr>
      <w:widowControl/>
      <w:pBdr>
        <w:top w:val="single" w:sz="4" w:space="0" w:color="auto"/>
        <w:left w:val="single" w:sz="4" w:space="0" w:color="auto"/>
        <w:right w:val="single" w:sz="4" w:space="0" w:color="auto"/>
      </w:pBdr>
      <w:shd w:val="clear" w:color="C0C0C0" w:fill="CCFFFF"/>
      <w:spacing w:before="100" w:beforeAutospacing="1" w:after="100" w:afterAutospacing="1"/>
      <w:jc w:val="center"/>
      <w:textAlignment w:val="center"/>
    </w:pPr>
    <w:rPr>
      <w:rFonts w:ascii="宋体" w:hAnsi="宋体"/>
      <w:kern w:val="0"/>
      <w:sz w:val="18"/>
    </w:rPr>
  </w:style>
  <w:style w:type="paragraph" w:customStyle="1" w:styleId="affffffffffffff2">
    <w:name w:val="我的样式"/>
    <w:basedOn w:val="aff2"/>
    <w:qFormat/>
    <w:rsid w:val="0060390E"/>
    <w:rPr>
      <w:b/>
      <w:sz w:val="24"/>
      <w:szCs w:val="24"/>
    </w:rPr>
  </w:style>
  <w:style w:type="paragraph" w:customStyle="1" w:styleId="font12">
    <w:name w:val="font12"/>
    <w:basedOn w:val="aff2"/>
    <w:qFormat/>
    <w:rsid w:val="0060390E"/>
    <w:pPr>
      <w:widowControl/>
      <w:spacing w:before="100" w:beforeAutospacing="1" w:after="100" w:afterAutospacing="1"/>
      <w:jc w:val="left"/>
    </w:pPr>
    <w:rPr>
      <w:rFonts w:ascii="Arial" w:hAnsi="Arial"/>
      <w:kern w:val="0"/>
      <w:sz w:val="16"/>
    </w:rPr>
  </w:style>
  <w:style w:type="paragraph" w:customStyle="1" w:styleId="CharChar3CharCharCharCharCharCharCharCharCharCharCharChar13">
    <w:name w:val="Char Char3 Char Char Char Char Char Char Char Char Char Char Char Char13"/>
    <w:basedOn w:val="aff2"/>
    <w:qFormat/>
    <w:rsid w:val="0060390E"/>
    <w:pPr>
      <w:spacing w:line="360" w:lineRule="auto"/>
    </w:pPr>
    <w:rPr>
      <w:rFonts w:ascii="Tahoma" w:hAnsi="Tahoma"/>
      <w:sz w:val="36"/>
      <w:szCs w:val="36"/>
    </w:rPr>
  </w:style>
  <w:style w:type="paragraph" w:customStyle="1" w:styleId="124">
    <w:name w:val="1册标题2"/>
    <w:basedOn w:val="aff2"/>
    <w:next w:val="aff2"/>
    <w:qFormat/>
    <w:rsid w:val="0060390E"/>
    <w:pPr>
      <w:adjustRightInd w:val="0"/>
      <w:spacing w:beforeLines="50" w:afterLines="50" w:line="300" w:lineRule="auto"/>
      <w:jc w:val="center"/>
      <w:outlineLvl w:val="1"/>
    </w:pPr>
    <w:rPr>
      <w:rFonts w:ascii="Arial" w:eastAsia="黑体" w:hAnsi="Arial"/>
      <w:kern w:val="0"/>
      <w:sz w:val="32"/>
    </w:rPr>
  </w:style>
  <w:style w:type="paragraph" w:customStyle="1" w:styleId="xl83">
    <w:name w:val="xl83"/>
    <w:basedOn w:val="aff2"/>
    <w:qFormat/>
    <w:rsid w:val="0060390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b/>
      <w:bCs/>
      <w:kern w:val="0"/>
      <w:sz w:val="28"/>
      <w:szCs w:val="28"/>
    </w:rPr>
  </w:style>
  <w:style w:type="paragraph" w:customStyle="1" w:styleId="3H311Heading3-oldHeading3-oldC2">
    <w:name w:val="样式 标题 3H3标题1.1节标题，三级节名二级节名Heading 3 - oldHeading 3 - old C...2"/>
    <w:basedOn w:val="34"/>
    <w:qFormat/>
    <w:rsid w:val="0060390E"/>
    <w:pPr>
      <w:tabs>
        <w:tab w:val="left" w:pos="1134"/>
        <w:tab w:val="left" w:pos="1740"/>
      </w:tabs>
      <w:spacing w:before="0" w:after="0" w:line="480" w:lineRule="auto"/>
      <w:ind w:left="1134" w:hanging="1134"/>
    </w:pPr>
    <w:rPr>
      <w:rFonts w:ascii="宋体" w:hAnsi="宋体"/>
      <w:sz w:val="30"/>
    </w:rPr>
  </w:style>
  <w:style w:type="paragraph" w:customStyle="1" w:styleId="3H311Heading3-oldHeading3-oldC5">
    <w:name w:val="样式 标题 3H3标题1.1节标题，三级节名二级节名Heading 3 - oldHeading 3 - old C...5"/>
    <w:basedOn w:val="34"/>
    <w:qFormat/>
    <w:rsid w:val="0060390E"/>
    <w:pPr>
      <w:tabs>
        <w:tab w:val="left" w:pos="709"/>
      </w:tabs>
      <w:spacing w:before="0" w:after="0" w:line="480" w:lineRule="auto"/>
    </w:pPr>
    <w:rPr>
      <w:rFonts w:ascii="黑体" w:eastAsia="黑体"/>
      <w:color w:val="000000"/>
      <w:sz w:val="30"/>
    </w:rPr>
  </w:style>
  <w:style w:type="paragraph" w:customStyle="1" w:styleId="colorffffffbg">
    <w:name w:val="colorffffffbg"/>
    <w:basedOn w:val="aff2"/>
    <w:qFormat/>
    <w:rsid w:val="0060390E"/>
    <w:pPr>
      <w:widowControl/>
      <w:shd w:val="clear" w:color="auto" w:fill="FFFFFF"/>
      <w:spacing w:before="100" w:beforeAutospacing="1" w:after="100" w:afterAutospacing="1"/>
      <w:jc w:val="left"/>
    </w:pPr>
    <w:rPr>
      <w:rFonts w:ascii="宋体" w:hAnsi="宋体" w:cs="宋体"/>
      <w:color w:val="000000"/>
      <w:kern w:val="0"/>
      <w:sz w:val="24"/>
      <w:szCs w:val="24"/>
    </w:rPr>
  </w:style>
  <w:style w:type="paragraph" w:customStyle="1" w:styleId="Char1CharCharCharCharCharChar2">
    <w:name w:val="Char1 Char Char Char Char Char Char2"/>
    <w:basedOn w:val="aff2"/>
    <w:qFormat/>
    <w:rsid w:val="0060390E"/>
    <w:rPr>
      <w:rFonts w:ascii="Tahoma" w:hAnsi="Tahoma"/>
      <w:sz w:val="24"/>
    </w:rPr>
  </w:style>
  <w:style w:type="paragraph" w:customStyle="1" w:styleId="style42">
    <w:name w:val="style42"/>
    <w:basedOn w:val="aff2"/>
    <w:qFormat/>
    <w:rsid w:val="0060390E"/>
    <w:pPr>
      <w:widowControl/>
      <w:spacing w:before="100" w:beforeAutospacing="1" w:after="100" w:afterAutospacing="1"/>
      <w:jc w:val="left"/>
    </w:pPr>
    <w:rPr>
      <w:rFonts w:ascii="宋体" w:hAnsi="宋体" w:cs="宋体"/>
      <w:color w:val="000000"/>
      <w:kern w:val="0"/>
      <w:sz w:val="15"/>
      <w:szCs w:val="15"/>
    </w:rPr>
  </w:style>
  <w:style w:type="paragraph" w:customStyle="1" w:styleId="xl132">
    <w:name w:val="xl132"/>
    <w:basedOn w:val="aff2"/>
    <w:qFormat/>
    <w:rsid w:val="0060390E"/>
    <w:pPr>
      <w:widowControl/>
      <w:pBdr>
        <w:bottom w:val="single" w:sz="4" w:space="0" w:color="auto"/>
      </w:pBdr>
      <w:spacing w:before="100" w:beforeAutospacing="1" w:after="100" w:afterAutospacing="1"/>
      <w:jc w:val="left"/>
      <w:textAlignment w:val="center"/>
    </w:pPr>
    <w:rPr>
      <w:rFonts w:ascii="宋体" w:hAnsi="宋体"/>
      <w:kern w:val="0"/>
      <w:sz w:val="18"/>
    </w:rPr>
  </w:style>
  <w:style w:type="paragraph" w:customStyle="1" w:styleId="xl100">
    <w:name w:val="xl100"/>
    <w:basedOn w:val="aff2"/>
    <w:qFormat/>
    <w:rsid w:val="0060390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8"/>
      <w:szCs w:val="28"/>
    </w:rPr>
  </w:style>
  <w:style w:type="paragraph" w:customStyle="1" w:styleId="CharCharf6">
    <w:name w:val="小四 段落 宋体 Char Char"/>
    <w:basedOn w:val="aff2"/>
    <w:qFormat/>
    <w:rsid w:val="0060390E"/>
    <w:pPr>
      <w:spacing w:afterLines="50" w:line="360" w:lineRule="auto"/>
      <w:ind w:firstLineChars="200" w:firstLine="480"/>
    </w:pPr>
    <w:rPr>
      <w:rFonts w:ascii="宋体" w:hAnsi="宋体"/>
      <w:sz w:val="24"/>
      <w:szCs w:val="24"/>
    </w:rPr>
  </w:style>
  <w:style w:type="paragraph" w:customStyle="1" w:styleId="4h4FirstSubheadingH4sect1234RefHeading1rh1se">
    <w:name w:val="样式 标题 4h4First SubheadingH4sect 1.2.3.4Ref Heading 1rh1se..."/>
    <w:basedOn w:val="44"/>
    <w:qFormat/>
    <w:rsid w:val="0060390E"/>
    <w:pPr>
      <w:tabs>
        <w:tab w:val="clear" w:pos="864"/>
        <w:tab w:val="left" w:pos="425"/>
        <w:tab w:val="left" w:pos="720"/>
        <w:tab w:val="left" w:pos="1680"/>
      </w:tabs>
      <w:snapToGrid/>
      <w:spacing w:before="280" w:after="290" w:line="376" w:lineRule="auto"/>
      <w:ind w:left="425" w:hanging="425"/>
    </w:pPr>
    <w:rPr>
      <w:rFonts w:ascii="宋体" w:eastAsia="宋体" w:hAnsi="宋体" w:cs="Courier New"/>
      <w:color w:val="000000"/>
      <w:sz w:val="32"/>
      <w:szCs w:val="21"/>
    </w:rPr>
  </w:style>
  <w:style w:type="paragraph" w:customStyle="1" w:styleId="190">
    <w:name w:val="样式19"/>
    <w:basedOn w:val="aff2"/>
    <w:qFormat/>
    <w:rsid w:val="0060390E"/>
    <w:pPr>
      <w:spacing w:beforeLines="50" w:before="156" w:afterLines="50" w:after="156" w:line="360" w:lineRule="auto"/>
      <w:ind w:firstLineChars="200" w:firstLine="480"/>
    </w:pPr>
    <w:rPr>
      <w:rFonts w:ascii="宋体" w:hAnsi="宋体"/>
      <w:sz w:val="24"/>
      <w:szCs w:val="24"/>
    </w:rPr>
  </w:style>
  <w:style w:type="paragraph" w:customStyle="1" w:styleId="PlainText1">
    <w:name w:val="Plain Text1"/>
    <w:basedOn w:val="aff2"/>
    <w:qFormat/>
    <w:rsid w:val="0060390E"/>
    <w:pPr>
      <w:autoSpaceDE w:val="0"/>
      <w:autoSpaceDN w:val="0"/>
      <w:adjustRightInd w:val="0"/>
      <w:textAlignment w:val="baseline"/>
    </w:pPr>
    <w:rPr>
      <w:rFonts w:ascii="宋体"/>
    </w:rPr>
  </w:style>
  <w:style w:type="paragraph" w:customStyle="1" w:styleId="Charthead">
    <w:name w:val="Chart_head"/>
    <w:qFormat/>
    <w:rsid w:val="0060390E"/>
    <w:pPr>
      <w:spacing w:line="240" w:lineRule="exact"/>
    </w:pPr>
    <w:rPr>
      <w:rFonts w:ascii="Helvetica" w:hAnsi="Helvetica"/>
      <w:b/>
      <w:color w:val="002D3F"/>
      <w:sz w:val="16"/>
      <w:lang w:eastAsia="en-US"/>
    </w:rPr>
  </w:style>
  <w:style w:type="paragraph" w:customStyle="1" w:styleId="affffffffffffff3">
    <w:name w:val="图表标题"/>
    <w:basedOn w:val="aff2"/>
    <w:qFormat/>
    <w:rsid w:val="0060390E"/>
    <w:pPr>
      <w:autoSpaceDE w:val="0"/>
      <w:autoSpaceDN w:val="0"/>
      <w:adjustRightInd w:val="0"/>
      <w:snapToGrid w:val="0"/>
      <w:spacing w:before="80" w:after="40" w:line="288" w:lineRule="auto"/>
      <w:jc w:val="center"/>
    </w:pPr>
    <w:rPr>
      <w:spacing w:val="10"/>
      <w:kern w:val="0"/>
      <w:sz w:val="24"/>
    </w:rPr>
  </w:style>
  <w:style w:type="paragraph" w:customStyle="1" w:styleId="affffffffffffff4">
    <w:name w:val="封二"/>
    <w:basedOn w:val="aff2"/>
    <w:qFormat/>
    <w:rsid w:val="0060390E"/>
    <w:pPr>
      <w:spacing w:line="360" w:lineRule="auto"/>
      <w:ind w:firstLine="425"/>
    </w:pPr>
    <w:rPr>
      <w:rFonts w:eastAsia="幼圆"/>
      <w:sz w:val="32"/>
    </w:rPr>
  </w:style>
  <w:style w:type="paragraph" w:customStyle="1" w:styleId="CharChar3CharCharCharCharCharCharCharCharCharChar3">
    <w:name w:val="Char Char3 Char Char Char Char Char Char Char Char Char Char3"/>
    <w:basedOn w:val="aff2"/>
    <w:qFormat/>
    <w:rsid w:val="0060390E"/>
    <w:pPr>
      <w:spacing w:line="360" w:lineRule="auto"/>
    </w:pPr>
    <w:rPr>
      <w:rFonts w:ascii="Tahoma" w:hAnsi="Tahoma"/>
      <w:sz w:val="36"/>
      <w:szCs w:val="36"/>
    </w:rPr>
  </w:style>
  <w:style w:type="paragraph" w:customStyle="1" w:styleId="4H4PIM5h4blbbPIM44thlevel015">
    <w:name w:val="样式 标题 4H4PIM 5h4blbbPIM 44th level + 右侧:  0 厘米 行距: 1.5 倍..."/>
    <w:basedOn w:val="44"/>
    <w:qFormat/>
    <w:rsid w:val="0060390E"/>
    <w:pPr>
      <w:tabs>
        <w:tab w:val="clear" w:pos="864"/>
        <w:tab w:val="left" w:pos="1680"/>
      </w:tabs>
      <w:snapToGrid/>
      <w:spacing w:before="0" w:after="0"/>
      <w:ind w:left="1984" w:hanging="433"/>
      <w:jc w:val="left"/>
    </w:pPr>
    <w:rPr>
      <w:rFonts w:eastAsia="华文中宋" w:cs="宋体"/>
      <w:color w:val="000000"/>
      <w:szCs w:val="21"/>
    </w:rPr>
  </w:style>
  <w:style w:type="paragraph" w:customStyle="1" w:styleId="30202">
    <w:name w:val="样式 目录 3 + 段前: 0.2 行 段后: 0.2 行"/>
    <w:basedOn w:val="TOC3"/>
    <w:qFormat/>
    <w:rsid w:val="0060390E"/>
    <w:pPr>
      <w:spacing w:before="62" w:after="62"/>
      <w:ind w:left="482"/>
      <w:jc w:val="left"/>
    </w:pPr>
    <w:rPr>
      <w:rFonts w:cs="宋体"/>
      <w:iCs/>
      <w:szCs w:val="21"/>
    </w:rPr>
  </w:style>
  <w:style w:type="paragraph" w:customStyle="1" w:styleId="XX">
    <w:name w:val="XX"/>
    <w:basedOn w:val="xao-2"/>
    <w:qFormat/>
    <w:rsid w:val="0060390E"/>
    <w:pPr>
      <w:jc w:val="left"/>
    </w:pPr>
  </w:style>
  <w:style w:type="paragraph" w:customStyle="1" w:styleId="xao-2">
    <w:name w:val="xao-标题2"/>
    <w:basedOn w:val="29"/>
    <w:qFormat/>
    <w:rsid w:val="0060390E"/>
    <w:pPr>
      <w:tabs>
        <w:tab w:val="left" w:pos="567"/>
        <w:tab w:val="left" w:pos="2552"/>
      </w:tabs>
      <w:jc w:val="both"/>
    </w:pPr>
    <w:rPr>
      <w:rFonts w:eastAsia="黑体"/>
      <w:b/>
      <w:sz w:val="36"/>
    </w:rPr>
  </w:style>
  <w:style w:type="paragraph" w:customStyle="1" w:styleId="MMTitle">
    <w:name w:val="MM Title"/>
    <w:basedOn w:val="a1"/>
    <w:qFormat/>
    <w:rsid w:val="0060390E"/>
    <w:pPr>
      <w:numPr>
        <w:ilvl w:val="0"/>
        <w:numId w:val="0"/>
      </w:numPr>
      <w:tabs>
        <w:tab w:val="clear" w:pos="720"/>
        <w:tab w:val="clear" w:pos="992"/>
      </w:tabs>
      <w:spacing w:line="360" w:lineRule="auto"/>
    </w:pPr>
  </w:style>
  <w:style w:type="paragraph" w:customStyle="1" w:styleId="xl78">
    <w:name w:val="xl78"/>
    <w:basedOn w:val="aff2"/>
    <w:qFormat/>
    <w:rsid w:val="0060390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8"/>
      <w:szCs w:val="28"/>
    </w:rPr>
  </w:style>
  <w:style w:type="paragraph" w:customStyle="1" w:styleId="xl111">
    <w:name w:val="xl111"/>
    <w:basedOn w:val="aff2"/>
    <w:qFormat/>
    <w:rsid w:val="0060390E"/>
    <w:pPr>
      <w:widowControl/>
      <w:pBdr>
        <w:top w:val="single" w:sz="4" w:space="0" w:color="auto"/>
        <w:left w:val="single" w:sz="8" w:space="0" w:color="auto"/>
        <w:bottom w:val="single" w:sz="4" w:space="0" w:color="auto"/>
        <w:right w:val="single" w:sz="4" w:space="0" w:color="auto"/>
      </w:pBdr>
      <w:spacing w:before="100" w:beforeAutospacing="1" w:after="100" w:afterAutospacing="1"/>
      <w:jc w:val="left"/>
    </w:pPr>
    <w:rPr>
      <w:rFonts w:ascii="宋体" w:hAnsi="宋体" w:cs="宋体"/>
      <w:b/>
      <w:bCs/>
      <w:kern w:val="0"/>
      <w:sz w:val="28"/>
      <w:szCs w:val="28"/>
    </w:rPr>
  </w:style>
  <w:style w:type="paragraph" w:customStyle="1" w:styleId="5H512heading5Level3-iPIM5h5Titre5Se">
    <w:name w:val="样式 标题 5H5口口1口2heading 5Level 3 - iPIM 5h5第四层条Titre5Se..."/>
    <w:basedOn w:val="50"/>
    <w:qFormat/>
    <w:rsid w:val="0060390E"/>
    <w:pPr>
      <w:numPr>
        <w:ilvl w:val="2"/>
        <w:numId w:val="35"/>
      </w:numPr>
      <w:tabs>
        <w:tab w:val="left" w:pos="2127"/>
        <w:tab w:val="left" w:pos="6946"/>
      </w:tabs>
      <w:adjustRightInd w:val="0"/>
      <w:spacing w:before="156" w:line="360" w:lineRule="auto"/>
      <w:ind w:left="0" w:rightChars="100" w:right="210"/>
      <w:textAlignment w:val="baseline"/>
    </w:pPr>
    <w:rPr>
      <w:rFonts w:ascii="黑体" w:eastAsia="黑体" w:hAnsi="宋体" w:cs="宋体"/>
      <w:b w:val="0"/>
      <w:sz w:val="32"/>
    </w:rPr>
  </w:style>
  <w:style w:type="paragraph" w:customStyle="1" w:styleId="affffffffffffff5">
    <w:name w:val="前言、引言标题"/>
    <w:next w:val="aff2"/>
    <w:qFormat/>
    <w:rsid w:val="0060390E"/>
    <w:pPr>
      <w:shd w:val="clear" w:color="FFFFFF" w:fill="FFFFFF"/>
      <w:tabs>
        <w:tab w:val="left" w:pos="360"/>
      </w:tabs>
      <w:spacing w:before="640" w:after="560"/>
      <w:jc w:val="center"/>
      <w:outlineLvl w:val="0"/>
    </w:pPr>
    <w:rPr>
      <w:rFonts w:ascii="黑体" w:eastAsia="黑体"/>
      <w:sz w:val="32"/>
    </w:rPr>
  </w:style>
  <w:style w:type="paragraph" w:customStyle="1" w:styleId="Char1CharCharCharCharCharChar1">
    <w:name w:val="Char1 Char Char Char Char Char Char1"/>
    <w:basedOn w:val="aff2"/>
    <w:qFormat/>
    <w:rsid w:val="0060390E"/>
    <w:rPr>
      <w:rFonts w:ascii="Tahoma" w:hAnsi="Tahoma"/>
      <w:sz w:val="24"/>
    </w:rPr>
  </w:style>
  <w:style w:type="paragraph" w:customStyle="1" w:styleId="CharCharCharCharCharCharCharCharCharCharCharCharCharCharCharCharCharChar">
    <w:name w:val="Char Char Char Char Char Char Char Char Char Char Char Char Char Char Char Char Char Char"/>
    <w:basedOn w:val="aff2"/>
    <w:qFormat/>
    <w:rsid w:val="0060390E"/>
    <w:rPr>
      <w:rFonts w:ascii="Tahoma" w:hAnsi="Tahoma"/>
      <w:sz w:val="24"/>
    </w:rPr>
  </w:style>
  <w:style w:type="paragraph" w:customStyle="1" w:styleId="UNIDA">
    <w:name w:val="UNIDA 正文"/>
    <w:basedOn w:val="aff2"/>
    <w:qFormat/>
    <w:rsid w:val="0060390E"/>
    <w:pPr>
      <w:spacing w:line="360" w:lineRule="auto"/>
      <w:ind w:firstLineChars="200" w:firstLine="200"/>
      <w:jc w:val="left"/>
    </w:pPr>
    <w:rPr>
      <w:rFonts w:ascii="Arial" w:hAnsi="Arial"/>
      <w:sz w:val="24"/>
    </w:rPr>
  </w:style>
  <w:style w:type="paragraph" w:customStyle="1" w:styleId="xl118">
    <w:name w:val="xl118"/>
    <w:basedOn w:val="aff2"/>
    <w:qFormat/>
    <w:rsid w:val="0060390E"/>
    <w:pPr>
      <w:widowControl/>
      <w:pBdr>
        <w:left w:val="single" w:sz="4" w:space="0" w:color="auto"/>
        <w:bottom w:val="single" w:sz="4" w:space="0" w:color="auto"/>
        <w:right w:val="single" w:sz="4" w:space="0" w:color="auto"/>
      </w:pBdr>
      <w:shd w:val="clear" w:color="auto" w:fill="CC99FF"/>
      <w:spacing w:before="100" w:beforeAutospacing="1" w:after="100" w:afterAutospacing="1"/>
      <w:jc w:val="center"/>
      <w:textAlignment w:val="center"/>
    </w:pPr>
    <w:rPr>
      <w:rFonts w:ascii="宋体" w:hAnsi="宋体"/>
      <w:kern w:val="0"/>
      <w:sz w:val="18"/>
    </w:rPr>
  </w:style>
  <w:style w:type="paragraph" w:customStyle="1" w:styleId="xl124">
    <w:name w:val="xl124"/>
    <w:basedOn w:val="aff2"/>
    <w:qFormat/>
    <w:rsid w:val="0060390E"/>
    <w:pPr>
      <w:widowControl/>
      <w:pBdr>
        <w:left w:val="single" w:sz="4" w:space="0" w:color="auto"/>
        <w:bottom w:val="single" w:sz="4" w:space="0" w:color="auto"/>
        <w:right w:val="single" w:sz="4" w:space="0" w:color="auto"/>
      </w:pBdr>
      <w:shd w:val="clear" w:color="C0C0C0" w:fill="CCFFFF"/>
      <w:spacing w:before="100" w:beforeAutospacing="1" w:after="100" w:afterAutospacing="1"/>
      <w:jc w:val="center"/>
      <w:textAlignment w:val="center"/>
    </w:pPr>
    <w:rPr>
      <w:rFonts w:ascii="宋体" w:hAnsi="宋体"/>
      <w:kern w:val="0"/>
      <w:sz w:val="18"/>
    </w:rPr>
  </w:style>
  <w:style w:type="paragraph" w:customStyle="1" w:styleId="af4">
    <w:name w:val="附录四级条标题"/>
    <w:basedOn w:val="af3"/>
    <w:next w:val="afffffd"/>
    <w:qFormat/>
    <w:rsid w:val="0060390E"/>
    <w:pPr>
      <w:numPr>
        <w:ilvl w:val="5"/>
      </w:numPr>
      <w:tabs>
        <w:tab w:val="clear" w:pos="2100"/>
        <w:tab w:val="left" w:pos="2520"/>
      </w:tabs>
      <w:ind w:left="2520" w:hanging="420"/>
      <w:outlineLvl w:val="5"/>
    </w:pPr>
  </w:style>
  <w:style w:type="paragraph" w:customStyle="1" w:styleId="a20">
    <w:name w:val="a2"/>
    <w:basedOn w:val="aff2"/>
    <w:qFormat/>
    <w:rsid w:val="0060390E"/>
    <w:pPr>
      <w:widowControl/>
      <w:spacing w:line="300" w:lineRule="atLeast"/>
      <w:jc w:val="left"/>
    </w:pPr>
    <w:rPr>
      <w:rFonts w:ascii="宋体" w:hAnsi="宋体" w:cs="宋体"/>
      <w:kern w:val="0"/>
      <w:sz w:val="18"/>
      <w:szCs w:val="18"/>
    </w:rPr>
  </w:style>
  <w:style w:type="paragraph" w:customStyle="1" w:styleId="2ffff5">
    <w:name w:val="正文文本2"/>
    <w:qFormat/>
    <w:rsid w:val="0060390E"/>
    <w:pPr>
      <w:widowControl w:val="0"/>
      <w:autoSpaceDE w:val="0"/>
      <w:autoSpaceDN w:val="0"/>
      <w:adjustRightInd w:val="0"/>
      <w:spacing w:before="170" w:line="300" w:lineRule="atLeast"/>
      <w:ind w:left="1134"/>
      <w:jc w:val="both"/>
    </w:pPr>
    <w:rPr>
      <w:color w:val="000000"/>
      <w:sz w:val="24"/>
    </w:rPr>
  </w:style>
  <w:style w:type="paragraph" w:customStyle="1" w:styleId="51">
    <w:name w:val="标题5，章节第五层"/>
    <w:basedOn w:val="aff2"/>
    <w:next w:val="afffff"/>
    <w:qFormat/>
    <w:rsid w:val="0060390E"/>
    <w:pPr>
      <w:numPr>
        <w:ilvl w:val="4"/>
        <w:numId w:val="36"/>
      </w:numPr>
      <w:tabs>
        <w:tab w:val="clear" w:pos="1700"/>
        <w:tab w:val="left" w:pos="1050"/>
      </w:tabs>
      <w:spacing w:before="78"/>
      <w:outlineLvl w:val="4"/>
    </w:pPr>
    <w:rPr>
      <w:rFonts w:ascii="Arial" w:eastAsia="华文细黑" w:hAnsi="Arial"/>
      <w:sz w:val="30"/>
      <w:szCs w:val="24"/>
    </w:rPr>
  </w:style>
  <w:style w:type="paragraph" w:customStyle="1" w:styleId="213">
    <w:name w:val="2册标题1"/>
    <w:basedOn w:val="aff2"/>
    <w:next w:val="aff2"/>
    <w:qFormat/>
    <w:rsid w:val="0060390E"/>
    <w:pPr>
      <w:tabs>
        <w:tab w:val="left" w:pos="2040"/>
      </w:tabs>
      <w:spacing w:beforeLines="50" w:afterLines="50" w:line="300" w:lineRule="auto"/>
      <w:ind w:leftChars="800" w:left="800" w:hangingChars="200" w:hanging="200"/>
      <w:jc w:val="center"/>
      <w:outlineLvl w:val="0"/>
    </w:pPr>
    <w:rPr>
      <w:rFonts w:ascii="Arial" w:eastAsia="黑体" w:hAnsi="Arial"/>
      <w:sz w:val="32"/>
    </w:rPr>
  </w:style>
  <w:style w:type="paragraph" w:customStyle="1" w:styleId="NumList3">
    <w:name w:val="NumList_3"/>
    <w:basedOn w:val="aff2"/>
    <w:qFormat/>
    <w:rsid w:val="0060390E"/>
    <w:pPr>
      <w:widowControl/>
      <w:numPr>
        <w:ilvl w:val="2"/>
        <w:numId w:val="20"/>
      </w:numPr>
      <w:spacing w:line="360" w:lineRule="auto"/>
      <w:ind w:firstLine="0"/>
      <w:jc w:val="left"/>
    </w:pPr>
    <w:rPr>
      <w:kern w:val="0"/>
      <w:sz w:val="24"/>
      <w:szCs w:val="21"/>
      <w:lang w:eastAsia="en-US" w:bidi="en-US"/>
    </w:rPr>
  </w:style>
  <w:style w:type="paragraph" w:customStyle="1" w:styleId="114">
    <w:name w:val="修订11"/>
    <w:uiPriority w:val="99"/>
    <w:qFormat/>
    <w:rsid w:val="0060390E"/>
    <w:rPr>
      <w:kern w:val="2"/>
      <w:sz w:val="21"/>
      <w:szCs w:val="24"/>
    </w:rPr>
  </w:style>
  <w:style w:type="paragraph" w:customStyle="1" w:styleId="CharCharCharChar6">
    <w:name w:val="Char Char Char Char6"/>
    <w:basedOn w:val="aff2"/>
    <w:qFormat/>
    <w:rsid w:val="0060390E"/>
    <w:rPr>
      <w:rFonts w:ascii="Tahoma" w:hAnsi="Tahoma"/>
      <w:sz w:val="24"/>
    </w:rPr>
  </w:style>
  <w:style w:type="paragraph" w:customStyle="1" w:styleId="8Char">
    <w:name w:val="8 Char"/>
    <w:basedOn w:val="aff2"/>
    <w:qFormat/>
    <w:rsid w:val="0060390E"/>
    <w:pPr>
      <w:widowControl/>
      <w:spacing w:after="160" w:line="240" w:lineRule="exact"/>
      <w:jc w:val="left"/>
    </w:pPr>
    <w:rPr>
      <w:rFonts w:ascii="Verdana" w:eastAsia="仿宋_GB2312" w:hAnsi="Verdana"/>
      <w:kern w:val="0"/>
      <w:sz w:val="24"/>
      <w:lang w:eastAsia="en-US"/>
    </w:rPr>
  </w:style>
  <w:style w:type="paragraph" w:customStyle="1" w:styleId="40">
    <w:name w:val="标题4，章节第四层"/>
    <w:basedOn w:val="aff2"/>
    <w:next w:val="afffff"/>
    <w:qFormat/>
    <w:rsid w:val="0060390E"/>
    <w:pPr>
      <w:numPr>
        <w:ilvl w:val="3"/>
        <w:numId w:val="36"/>
      </w:numPr>
      <w:tabs>
        <w:tab w:val="clear" w:pos="1865"/>
        <w:tab w:val="left" w:pos="630"/>
      </w:tabs>
      <w:outlineLvl w:val="3"/>
    </w:pPr>
    <w:rPr>
      <w:rFonts w:ascii="Arial" w:eastAsia="华文细黑" w:hAnsi="Arial"/>
      <w:sz w:val="30"/>
      <w:szCs w:val="24"/>
    </w:rPr>
  </w:style>
  <w:style w:type="paragraph" w:customStyle="1" w:styleId="2ffff6">
    <w:name w:val="样式 首行缩进:  2 字符"/>
    <w:basedOn w:val="aff2"/>
    <w:qFormat/>
    <w:rsid w:val="0060390E"/>
    <w:pPr>
      <w:spacing w:line="400" w:lineRule="exact"/>
      <w:ind w:firstLineChars="200" w:firstLine="200"/>
    </w:pPr>
    <w:rPr>
      <w:rFonts w:cs="宋体"/>
      <w:sz w:val="24"/>
      <w:szCs w:val="24"/>
    </w:rPr>
  </w:style>
  <w:style w:type="paragraph" w:customStyle="1" w:styleId="affffffffffffff6">
    <w:name w:val="正表格内容"/>
    <w:basedOn w:val="aff2"/>
    <w:qFormat/>
    <w:rsid w:val="0060390E"/>
    <w:pPr>
      <w:tabs>
        <w:tab w:val="left" w:pos="480"/>
      </w:tabs>
      <w:autoSpaceDE w:val="0"/>
      <w:autoSpaceDN w:val="0"/>
      <w:adjustRightInd w:val="0"/>
      <w:ind w:firstLine="482"/>
      <w:jc w:val="center"/>
      <w:textAlignment w:val="baseline"/>
    </w:pPr>
    <w:rPr>
      <w:rFonts w:hAnsi="Tms Rmn"/>
      <w:b/>
      <w:kern w:val="0"/>
      <w:sz w:val="18"/>
    </w:rPr>
  </w:style>
  <w:style w:type="paragraph" w:customStyle="1" w:styleId="xl85">
    <w:name w:val="xl85"/>
    <w:basedOn w:val="aff2"/>
    <w:qFormat/>
    <w:rsid w:val="0060390E"/>
    <w:pPr>
      <w:widowControl/>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宋体" w:hAnsi="宋体" w:cs="宋体"/>
      <w:kern w:val="0"/>
      <w:sz w:val="28"/>
      <w:szCs w:val="28"/>
    </w:rPr>
  </w:style>
  <w:style w:type="paragraph" w:customStyle="1" w:styleId="affffffffffffff7">
    <w:name w:val="数字编号"/>
    <w:basedOn w:val="aff2"/>
    <w:qFormat/>
    <w:rsid w:val="0060390E"/>
    <w:pPr>
      <w:spacing w:line="360" w:lineRule="auto"/>
    </w:pPr>
    <w:rPr>
      <w:sz w:val="24"/>
      <w:szCs w:val="24"/>
    </w:rPr>
  </w:style>
  <w:style w:type="paragraph" w:customStyle="1" w:styleId="CharChar3CharCharCharCharCharCharCharCharCharCharCharChar2CharCharCharChar2">
    <w:name w:val="Char Char3 Char Char Char Char Char Char Char Char Char Char Char Char2 Char Char Char Char2"/>
    <w:basedOn w:val="aff2"/>
    <w:qFormat/>
    <w:rsid w:val="0060390E"/>
    <w:pPr>
      <w:spacing w:line="360" w:lineRule="auto"/>
    </w:pPr>
    <w:rPr>
      <w:rFonts w:ascii="Tahoma" w:hAnsi="Tahoma"/>
      <w:sz w:val="36"/>
      <w:szCs w:val="36"/>
    </w:rPr>
  </w:style>
  <w:style w:type="paragraph" w:customStyle="1" w:styleId="subhead1">
    <w:name w:val="subhead1"/>
    <w:basedOn w:val="aff2"/>
    <w:qFormat/>
    <w:rsid w:val="0060390E"/>
    <w:pPr>
      <w:widowControl/>
      <w:spacing w:after="90" w:line="210" w:lineRule="atLeast"/>
      <w:jc w:val="left"/>
    </w:pPr>
    <w:rPr>
      <w:rFonts w:ascii="Arial" w:hAnsi="Arial" w:cs="Arial"/>
      <w:b/>
      <w:bCs/>
      <w:color w:val="333333"/>
      <w:kern w:val="0"/>
      <w:szCs w:val="21"/>
    </w:rPr>
  </w:style>
  <w:style w:type="paragraph" w:customStyle="1" w:styleId="affffffffffffff8">
    <w:name w:val="项目符号，二级"/>
    <w:basedOn w:val="afffff"/>
    <w:next w:val="afffff"/>
    <w:qFormat/>
    <w:rsid w:val="0060390E"/>
    <w:pPr>
      <w:tabs>
        <w:tab w:val="left" w:pos="420"/>
        <w:tab w:val="left" w:pos="1211"/>
      </w:tabs>
      <w:suppressAutoHyphens w:val="0"/>
      <w:adjustRightInd w:val="0"/>
      <w:spacing w:before="78"/>
      <w:ind w:left="420" w:right="-27" w:firstLine="0"/>
      <w:jc w:val="left"/>
    </w:pPr>
    <w:rPr>
      <w:rFonts w:ascii="宋体" w:hAnsi="宋体"/>
      <w:kern w:val="0"/>
      <w:lang w:eastAsia="zh-CN"/>
    </w:rPr>
  </w:style>
  <w:style w:type="paragraph" w:customStyle="1" w:styleId="CharChar3CharCharCharCharCharCharCharCharCharCharCharChar11">
    <w:name w:val="Char Char3 Char Char Char Char Char Char Char Char Char Char Char Char11"/>
    <w:basedOn w:val="aff2"/>
    <w:qFormat/>
    <w:rsid w:val="0060390E"/>
    <w:pPr>
      <w:spacing w:line="360" w:lineRule="auto"/>
    </w:pPr>
    <w:rPr>
      <w:rFonts w:ascii="Tahoma" w:hAnsi="Tahoma"/>
      <w:sz w:val="36"/>
      <w:szCs w:val="36"/>
    </w:rPr>
  </w:style>
  <w:style w:type="paragraph" w:customStyle="1" w:styleId="130">
    <w:name w:val="1册标题3"/>
    <w:basedOn w:val="aff2"/>
    <w:next w:val="aff2"/>
    <w:qFormat/>
    <w:rsid w:val="0060390E"/>
    <w:pPr>
      <w:keepNext/>
      <w:keepLines/>
      <w:adjustRightInd w:val="0"/>
      <w:spacing w:beforeLines="50" w:afterLines="50" w:line="300" w:lineRule="auto"/>
      <w:outlineLvl w:val="2"/>
    </w:pPr>
    <w:rPr>
      <w:rFonts w:ascii="Arial" w:eastAsia="黑体" w:hAnsi="Arial"/>
      <w:kern w:val="0"/>
      <w:sz w:val="30"/>
    </w:rPr>
  </w:style>
  <w:style w:type="paragraph" w:customStyle="1" w:styleId="CharCharCharCharCharChar1Char">
    <w:name w:val="Char Char Char Char Char Char1 Char"/>
    <w:basedOn w:val="aff8"/>
    <w:qFormat/>
    <w:rsid w:val="0060390E"/>
    <w:rPr>
      <w:rFonts w:ascii="Tahoma" w:hAnsi="Tahoma"/>
      <w:kern w:val="0"/>
      <w:sz w:val="24"/>
      <w:szCs w:val="24"/>
    </w:rPr>
  </w:style>
  <w:style w:type="paragraph" w:customStyle="1" w:styleId="CharCharCharChar50">
    <w:name w:val="Char Char Char Char5"/>
    <w:basedOn w:val="aff2"/>
    <w:qFormat/>
    <w:rsid w:val="0060390E"/>
    <w:rPr>
      <w:rFonts w:ascii="仿宋_GB2312" w:eastAsia="仿宋_GB2312"/>
      <w:b/>
      <w:sz w:val="32"/>
      <w:szCs w:val="32"/>
    </w:rPr>
  </w:style>
  <w:style w:type="paragraph" w:customStyle="1" w:styleId="affffffffffffff9">
    <w:name w:val="样式 正文格式 +"/>
    <w:basedOn w:val="afffff"/>
    <w:qFormat/>
    <w:rsid w:val="0060390E"/>
    <w:pPr>
      <w:suppressAutoHyphens w:val="0"/>
      <w:adjustRightInd w:val="0"/>
      <w:spacing w:line="300" w:lineRule="auto"/>
      <w:ind w:firstLine="0"/>
      <w:jc w:val="center"/>
    </w:pPr>
    <w:rPr>
      <w:rFonts w:ascii="宋体" w:hAnsi="Arial"/>
      <w:kern w:val="2"/>
      <w:lang w:eastAsia="zh-CN"/>
    </w:rPr>
  </w:style>
  <w:style w:type="paragraph" w:customStyle="1" w:styleId="shen3">
    <w:name w:val="shen样式3"/>
    <w:basedOn w:val="aff2"/>
    <w:qFormat/>
    <w:rsid w:val="0060390E"/>
    <w:pPr>
      <w:tabs>
        <w:tab w:val="left" w:pos="2640"/>
      </w:tabs>
      <w:spacing w:line="360" w:lineRule="auto"/>
      <w:ind w:left="1650" w:hanging="810"/>
    </w:pPr>
    <w:rPr>
      <w:b/>
      <w:sz w:val="30"/>
    </w:rPr>
  </w:style>
  <w:style w:type="paragraph" w:customStyle="1" w:styleId="affffffffffffffa">
    <w:name w:val="正文段落"/>
    <w:basedOn w:val="aff2"/>
    <w:qFormat/>
    <w:rsid w:val="0060390E"/>
    <w:pPr>
      <w:spacing w:line="300" w:lineRule="auto"/>
      <w:ind w:firstLine="510"/>
    </w:pPr>
    <w:rPr>
      <w:sz w:val="24"/>
    </w:rPr>
  </w:style>
  <w:style w:type="paragraph" w:customStyle="1" w:styleId="315">
    <w:name w:val="样式 标题 3 + 宋体 小四 行距: 1.5 倍行距"/>
    <w:basedOn w:val="34"/>
    <w:uiPriority w:val="99"/>
    <w:qFormat/>
    <w:rsid w:val="0060390E"/>
    <w:pPr>
      <w:autoSpaceDE w:val="0"/>
      <w:autoSpaceDN w:val="0"/>
      <w:spacing w:before="0" w:after="0" w:line="360" w:lineRule="auto"/>
      <w:ind w:left="709" w:hanging="709"/>
    </w:pPr>
    <w:rPr>
      <w:rFonts w:cs="宋体"/>
      <w:bCs/>
      <w:sz w:val="24"/>
      <w:szCs w:val="24"/>
    </w:rPr>
  </w:style>
  <w:style w:type="paragraph" w:customStyle="1" w:styleId="1ffff0">
    <w:name w:val="格式段落1"/>
    <w:basedOn w:val="aff2"/>
    <w:next w:val="aff3"/>
    <w:qFormat/>
    <w:rsid w:val="0060390E"/>
    <w:pPr>
      <w:tabs>
        <w:tab w:val="left" w:pos="360"/>
      </w:tabs>
      <w:spacing w:afterLines="50" w:line="360" w:lineRule="auto"/>
    </w:pPr>
    <w:rPr>
      <w:rFonts w:ascii="Verdana" w:hAnsi="Verdana"/>
      <w:sz w:val="24"/>
    </w:rPr>
  </w:style>
  <w:style w:type="paragraph" w:customStyle="1" w:styleId="CharCharf7">
    <w:name w:val="Char Char"/>
    <w:basedOn w:val="aff2"/>
    <w:qFormat/>
    <w:rsid w:val="0060390E"/>
    <w:pPr>
      <w:tabs>
        <w:tab w:val="left" w:pos="0"/>
      </w:tabs>
      <w:jc w:val="left"/>
    </w:pPr>
    <w:rPr>
      <w:sz w:val="24"/>
      <w:szCs w:val="24"/>
    </w:rPr>
  </w:style>
  <w:style w:type="paragraph" w:customStyle="1" w:styleId="xl138">
    <w:name w:val="xl138"/>
    <w:basedOn w:val="aff2"/>
    <w:qFormat/>
    <w:rsid w:val="0060390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kern w:val="0"/>
      <w:sz w:val="24"/>
    </w:rPr>
  </w:style>
  <w:style w:type="paragraph" w:customStyle="1" w:styleId="00">
    <w:name w:val="0"/>
    <w:basedOn w:val="aff2"/>
    <w:qFormat/>
    <w:rsid w:val="0060390E"/>
    <w:pPr>
      <w:widowControl/>
      <w:spacing w:line="365" w:lineRule="atLeast"/>
      <w:ind w:left="1"/>
      <w:textAlignment w:val="bottom"/>
    </w:pPr>
    <w:rPr>
      <w:kern w:val="0"/>
      <w:sz w:val="20"/>
    </w:rPr>
  </w:style>
  <w:style w:type="paragraph" w:customStyle="1" w:styleId="tableheading0">
    <w:name w:val="tableheading"/>
    <w:basedOn w:val="aff2"/>
    <w:qFormat/>
    <w:rsid w:val="0060390E"/>
    <w:pPr>
      <w:widowControl/>
      <w:spacing w:before="100" w:beforeAutospacing="1" w:after="100" w:afterAutospacing="1"/>
      <w:jc w:val="left"/>
    </w:pPr>
    <w:rPr>
      <w:rFonts w:ascii="宋体" w:hAnsi="宋体" w:cs="宋体"/>
      <w:kern w:val="0"/>
      <w:sz w:val="24"/>
      <w:szCs w:val="24"/>
    </w:rPr>
  </w:style>
  <w:style w:type="paragraph" w:customStyle="1" w:styleId="DOTText">
    <w:name w:val="DOT Text"/>
    <w:basedOn w:val="aff2"/>
    <w:qFormat/>
    <w:rsid w:val="0060390E"/>
    <w:pPr>
      <w:numPr>
        <w:numId w:val="37"/>
      </w:numPr>
      <w:tabs>
        <w:tab w:val="clear" w:pos="360"/>
        <w:tab w:val="left" w:pos="425"/>
        <w:tab w:val="left" w:pos="851"/>
        <w:tab w:val="left" w:pos="900"/>
        <w:tab w:val="left" w:pos="2977"/>
      </w:tabs>
      <w:adjustRightInd w:val="0"/>
      <w:snapToGrid w:val="0"/>
      <w:spacing w:before="60" w:after="120"/>
    </w:pPr>
    <w:rPr>
      <w:rFonts w:ascii="Verdana" w:eastAsia="仿宋_GB2312" w:hAnsi="Verdana"/>
      <w:kern w:val="0"/>
      <w:sz w:val="24"/>
    </w:rPr>
  </w:style>
  <w:style w:type="paragraph" w:customStyle="1" w:styleId="p2">
    <w:name w:val="p2"/>
    <w:basedOn w:val="aff2"/>
    <w:qFormat/>
    <w:rsid w:val="0060390E"/>
    <w:pPr>
      <w:widowControl/>
      <w:spacing w:before="100" w:beforeAutospacing="1" w:after="100" w:afterAutospacing="1" w:line="397" w:lineRule="atLeast"/>
      <w:jc w:val="left"/>
    </w:pPr>
    <w:rPr>
      <w:rFonts w:ascii="宋体" w:hAnsi="宋体" w:cs="宋体"/>
      <w:kern w:val="0"/>
      <w:sz w:val="24"/>
      <w:szCs w:val="24"/>
    </w:rPr>
  </w:style>
  <w:style w:type="paragraph" w:customStyle="1" w:styleId="aff0">
    <w:name w:val="参考文献"/>
    <w:basedOn w:val="aff2"/>
    <w:qFormat/>
    <w:rsid w:val="0060390E"/>
    <w:pPr>
      <w:widowControl/>
      <w:numPr>
        <w:numId w:val="38"/>
      </w:numPr>
      <w:tabs>
        <w:tab w:val="clear" w:pos="1202"/>
      </w:tabs>
      <w:adjustRightInd w:val="0"/>
      <w:snapToGrid w:val="0"/>
      <w:spacing w:before="120" w:after="240" w:line="360" w:lineRule="atLeast"/>
      <w:ind w:left="0"/>
      <w:jc w:val="center"/>
      <w:textAlignment w:val="baseline"/>
    </w:pPr>
    <w:rPr>
      <w:rFonts w:ascii="Arial" w:eastAsia="黑体" w:hAnsi="Arial"/>
      <w:spacing w:val="120"/>
      <w:kern w:val="0"/>
      <w:sz w:val="24"/>
    </w:rPr>
  </w:style>
  <w:style w:type="paragraph" w:customStyle="1" w:styleId="SubtitleCover">
    <w:name w:val="Subtitle Cover"/>
    <w:basedOn w:val="aff2"/>
    <w:next w:val="aff2"/>
    <w:qFormat/>
    <w:rsid w:val="0060390E"/>
    <w:pPr>
      <w:keepNext/>
      <w:widowControl/>
      <w:pBdr>
        <w:top w:val="single" w:sz="6" w:space="1" w:color="auto"/>
      </w:pBdr>
      <w:adjustRightInd w:val="0"/>
      <w:snapToGrid w:val="0"/>
      <w:spacing w:after="5280" w:line="480" w:lineRule="exact"/>
      <w:ind w:leftChars="-1" w:left="-2"/>
      <w:jc w:val="left"/>
    </w:pPr>
    <w:rPr>
      <w:rFonts w:ascii="Garamond" w:hAnsi="Garamond" w:cs="Arial"/>
      <w:spacing w:val="-15"/>
      <w:kern w:val="28"/>
      <w:sz w:val="44"/>
    </w:rPr>
  </w:style>
  <w:style w:type="paragraph" w:customStyle="1" w:styleId="NumList2">
    <w:name w:val="NumList_2"/>
    <w:basedOn w:val="aff2"/>
    <w:qFormat/>
    <w:rsid w:val="0060390E"/>
    <w:pPr>
      <w:widowControl/>
      <w:numPr>
        <w:ilvl w:val="1"/>
        <w:numId w:val="20"/>
      </w:numPr>
      <w:spacing w:line="360" w:lineRule="auto"/>
      <w:ind w:firstLine="0"/>
      <w:jc w:val="left"/>
    </w:pPr>
    <w:rPr>
      <w:kern w:val="0"/>
      <w:sz w:val="24"/>
      <w:szCs w:val="21"/>
      <w:lang w:eastAsia="en-US" w:bidi="en-US"/>
    </w:rPr>
  </w:style>
  <w:style w:type="paragraph" w:customStyle="1" w:styleId="CharChar1Char">
    <w:name w:val="Char Char1 Char"/>
    <w:basedOn w:val="aff2"/>
    <w:qFormat/>
    <w:rsid w:val="0060390E"/>
    <w:rPr>
      <w:rFonts w:ascii="Tahoma" w:hAnsi="Tahoma"/>
      <w:sz w:val="24"/>
    </w:rPr>
  </w:style>
  <w:style w:type="paragraph" w:customStyle="1" w:styleId="2ffff7">
    <w:name w:val="列表项2，点"/>
    <w:basedOn w:val="afffff"/>
    <w:qFormat/>
    <w:rsid w:val="0060390E"/>
    <w:pPr>
      <w:tabs>
        <w:tab w:val="left" w:pos="1102"/>
      </w:tabs>
      <w:suppressAutoHyphens w:val="0"/>
      <w:adjustRightInd w:val="0"/>
      <w:spacing w:before="25"/>
      <w:ind w:leftChars="300" w:left="720" w:hanging="420"/>
      <w:jc w:val="center"/>
    </w:pPr>
    <w:rPr>
      <w:rFonts w:ascii="Arial" w:eastAsia="新宋体" w:hAnsi="Arial"/>
      <w:i/>
      <w:kern w:val="0"/>
      <w:szCs w:val="20"/>
      <w:lang w:eastAsia="zh-CN"/>
    </w:rPr>
  </w:style>
  <w:style w:type="paragraph" w:customStyle="1" w:styleId="affffffffffffffb">
    <w:name w:val="表头"/>
    <w:basedOn w:val="aff2"/>
    <w:qFormat/>
    <w:rsid w:val="0060390E"/>
    <w:pPr>
      <w:tabs>
        <w:tab w:val="left" w:pos="480"/>
      </w:tabs>
      <w:autoSpaceDE w:val="0"/>
      <w:autoSpaceDN w:val="0"/>
      <w:adjustRightInd w:val="0"/>
      <w:ind w:firstLine="482"/>
      <w:jc w:val="center"/>
      <w:textAlignment w:val="baseline"/>
    </w:pPr>
    <w:rPr>
      <w:rFonts w:hAnsi="Tms Rmn"/>
      <w:b/>
      <w:kern w:val="0"/>
    </w:rPr>
  </w:style>
  <w:style w:type="paragraph" w:customStyle="1" w:styleId="affffffffffffffc">
    <w:name w:val="正文内容"/>
    <w:basedOn w:val="aff2"/>
    <w:qFormat/>
    <w:rsid w:val="0060390E"/>
    <w:pPr>
      <w:spacing w:line="360" w:lineRule="auto"/>
    </w:pPr>
    <w:rPr>
      <w:sz w:val="24"/>
    </w:rPr>
  </w:style>
  <w:style w:type="paragraph" w:customStyle="1" w:styleId="3Heading3-oldh3sect123BOD0H33bulletb2">
    <w:name w:val="样式 标题 3Heading 3 - oldh3sect1.2.3BOD 0H3第二层条3 bulletb2..."/>
    <w:basedOn w:val="34"/>
    <w:qFormat/>
    <w:rsid w:val="0060390E"/>
    <w:pPr>
      <w:widowControl/>
      <w:numPr>
        <w:ilvl w:val="2"/>
        <w:numId w:val="39"/>
      </w:numPr>
      <w:spacing w:before="240" w:after="120" w:line="360" w:lineRule="auto"/>
      <w:jc w:val="left"/>
    </w:pPr>
    <w:rPr>
      <w:rFonts w:ascii="仿宋_GB2312" w:eastAsia="仿宋_GB2312" w:cs="宋体"/>
      <w:bCs/>
      <w:color w:val="000000"/>
      <w:sz w:val="30"/>
    </w:rPr>
  </w:style>
  <w:style w:type="paragraph" w:customStyle="1" w:styleId="08515">
    <w:name w:val="样式 宋体 小四 首行缩进:  0.85 厘米 行距: 1.5 倍行距"/>
    <w:basedOn w:val="aff2"/>
    <w:qFormat/>
    <w:rsid w:val="0060390E"/>
    <w:pPr>
      <w:spacing w:line="360" w:lineRule="auto"/>
      <w:ind w:firstLine="482"/>
    </w:pPr>
    <w:rPr>
      <w:rFonts w:ascii="宋体" w:hAnsi="宋体" w:cs="宋体"/>
      <w:sz w:val="24"/>
    </w:rPr>
  </w:style>
  <w:style w:type="paragraph" w:customStyle="1" w:styleId="colore7e7e7bg">
    <w:name w:val="colore7e7e7bg"/>
    <w:basedOn w:val="aff2"/>
    <w:qFormat/>
    <w:rsid w:val="0060390E"/>
    <w:pPr>
      <w:widowControl/>
      <w:shd w:val="clear" w:color="auto" w:fill="E7E7E7"/>
      <w:spacing w:before="100" w:beforeAutospacing="1" w:after="100" w:afterAutospacing="1"/>
      <w:jc w:val="left"/>
    </w:pPr>
    <w:rPr>
      <w:rFonts w:ascii="宋体" w:hAnsi="宋体" w:cs="宋体"/>
      <w:color w:val="000000"/>
      <w:kern w:val="0"/>
      <w:sz w:val="24"/>
      <w:szCs w:val="24"/>
    </w:rPr>
  </w:style>
  <w:style w:type="paragraph" w:customStyle="1" w:styleId="2ffff8">
    <w:name w:val="样式 宋体 五号 首行缩进:  2 字符"/>
    <w:basedOn w:val="aff2"/>
    <w:qFormat/>
    <w:rsid w:val="0060390E"/>
    <w:pPr>
      <w:ind w:firstLineChars="200" w:firstLine="420"/>
    </w:pPr>
    <w:rPr>
      <w:rFonts w:ascii="宋体" w:hAnsi="宋体" w:cs="宋体"/>
    </w:rPr>
  </w:style>
  <w:style w:type="paragraph" w:customStyle="1" w:styleId="60">
    <w:name w:val="标题 6（有编号）（绿盟科技）"/>
    <w:basedOn w:val="aff2"/>
    <w:next w:val="aff2"/>
    <w:qFormat/>
    <w:rsid w:val="0060390E"/>
    <w:pPr>
      <w:keepNext/>
      <w:keepLines/>
      <w:numPr>
        <w:ilvl w:val="5"/>
        <w:numId w:val="28"/>
      </w:numPr>
      <w:spacing w:line="319" w:lineRule="auto"/>
      <w:ind w:firstLine="0"/>
      <w:jc w:val="left"/>
      <w:outlineLvl w:val="5"/>
    </w:pPr>
    <w:rPr>
      <w:rFonts w:ascii="Arial" w:eastAsia="黑体" w:hAnsi="Arial"/>
      <w:b/>
      <w:kern w:val="0"/>
      <w:sz w:val="24"/>
      <w:szCs w:val="24"/>
    </w:rPr>
  </w:style>
  <w:style w:type="paragraph" w:customStyle="1" w:styleId="affffffffffffffd">
    <w:name w:val="附录表标题"/>
    <w:next w:val="afffffd"/>
    <w:qFormat/>
    <w:rsid w:val="0060390E"/>
    <w:pPr>
      <w:jc w:val="center"/>
      <w:textAlignment w:val="baseline"/>
    </w:pPr>
    <w:rPr>
      <w:rFonts w:ascii="黑体" w:eastAsia="黑体" w:cs="黑体"/>
      <w:kern w:val="21"/>
      <w:sz w:val="21"/>
      <w:szCs w:val="21"/>
    </w:rPr>
  </w:style>
  <w:style w:type="paragraph" w:customStyle="1" w:styleId="affffffffffffffe">
    <w:name w:val="表格标题"/>
    <w:basedOn w:val="aff2"/>
    <w:qFormat/>
    <w:rsid w:val="0060390E"/>
    <w:pPr>
      <w:jc w:val="center"/>
    </w:pPr>
    <w:rPr>
      <w:b/>
      <w:sz w:val="24"/>
    </w:rPr>
  </w:style>
  <w:style w:type="paragraph" w:customStyle="1" w:styleId="ccidsiTemplate">
    <w:name w:val="ccidsiTemplate"/>
    <w:basedOn w:val="aff2"/>
    <w:qFormat/>
    <w:rsid w:val="0060390E"/>
    <w:pPr>
      <w:spacing w:line="360" w:lineRule="auto"/>
    </w:pPr>
    <w:rPr>
      <w:sz w:val="24"/>
    </w:rPr>
  </w:style>
  <w:style w:type="paragraph" w:customStyle="1" w:styleId="afffffffffffffff">
    <w:name w:val="图形"/>
    <w:basedOn w:val="aff3"/>
    <w:next w:val="affffffd"/>
    <w:qFormat/>
    <w:rsid w:val="0060390E"/>
    <w:pPr>
      <w:spacing w:line="240" w:lineRule="exact"/>
      <w:ind w:firstLineChars="225" w:firstLine="540"/>
    </w:pPr>
    <w:rPr>
      <w:sz w:val="24"/>
    </w:rPr>
  </w:style>
  <w:style w:type="paragraph" w:customStyle="1" w:styleId="CharChar5CharCharCharCharCharCharCharCharCharCharCharCharCharCharCharCharCharChar1">
    <w:name w:val="Char Char5 Char Char Char Char Char Char Char Char Char Char Char Char Char Char Char Char Char Char1"/>
    <w:basedOn w:val="aff2"/>
    <w:qFormat/>
    <w:rsid w:val="0060390E"/>
    <w:pPr>
      <w:spacing w:line="360" w:lineRule="auto"/>
    </w:pPr>
    <w:rPr>
      <w:rFonts w:ascii="Tahoma" w:hAnsi="Tahoma"/>
      <w:sz w:val="36"/>
      <w:szCs w:val="36"/>
    </w:rPr>
  </w:style>
  <w:style w:type="paragraph" w:customStyle="1" w:styleId="Sytle4">
    <w:name w:val="Sytle4"/>
    <w:basedOn w:val="50"/>
    <w:qFormat/>
    <w:rsid w:val="0060390E"/>
    <w:pPr>
      <w:numPr>
        <w:ilvl w:val="0"/>
        <w:numId w:val="0"/>
      </w:numPr>
      <w:tabs>
        <w:tab w:val="left" w:pos="992"/>
        <w:tab w:val="left" w:pos="2127"/>
        <w:tab w:val="left" w:pos="6946"/>
      </w:tabs>
      <w:spacing w:beforeLines="50" w:afterLines="50" w:line="360" w:lineRule="auto"/>
    </w:pPr>
    <w:rPr>
      <w:rFonts w:ascii="楷体_GB2312" w:eastAsia="楷体_GB2312"/>
      <w:b w:val="0"/>
      <w:color w:val="000000"/>
    </w:rPr>
  </w:style>
  <w:style w:type="paragraph" w:customStyle="1" w:styleId="33">
    <w:name w:val="编号样式3"/>
    <w:basedOn w:val="affffffffff2"/>
    <w:qFormat/>
    <w:rsid w:val="0060390E"/>
    <w:pPr>
      <w:numPr>
        <w:numId w:val="40"/>
      </w:numPr>
      <w:tabs>
        <w:tab w:val="clear" w:pos="620"/>
        <w:tab w:val="num" w:pos="360"/>
      </w:tabs>
      <w:ind w:left="0" w:firstLine="200"/>
    </w:pPr>
  </w:style>
  <w:style w:type="paragraph" w:customStyle="1" w:styleId="afffffffffffffff0">
    <w:name w:val="正文（首行缩进）"/>
    <w:basedOn w:val="aff2"/>
    <w:qFormat/>
    <w:rsid w:val="0060390E"/>
    <w:pPr>
      <w:spacing w:line="360" w:lineRule="auto"/>
      <w:ind w:firstLineChars="200" w:firstLine="200"/>
    </w:pPr>
    <w:rPr>
      <w:szCs w:val="24"/>
    </w:rPr>
  </w:style>
  <w:style w:type="paragraph" w:customStyle="1" w:styleId="Web9">
    <w:name w:val="普通(Web)9"/>
    <w:basedOn w:val="aff2"/>
    <w:qFormat/>
    <w:rsid w:val="0060390E"/>
    <w:pPr>
      <w:widowControl/>
      <w:jc w:val="left"/>
    </w:pPr>
    <w:rPr>
      <w:rFonts w:ascii="宋体" w:hAnsi="宋体"/>
      <w:kern w:val="0"/>
      <w:sz w:val="24"/>
      <w:szCs w:val="24"/>
    </w:rPr>
  </w:style>
  <w:style w:type="paragraph" w:customStyle="1" w:styleId="a6">
    <w:name w:val="项目符号：一级"/>
    <w:basedOn w:val="afffff"/>
    <w:next w:val="afffff"/>
    <w:qFormat/>
    <w:rsid w:val="0060390E"/>
    <w:pPr>
      <w:numPr>
        <w:numId w:val="41"/>
      </w:numPr>
      <w:tabs>
        <w:tab w:val="left" w:pos="360"/>
        <w:tab w:val="left" w:pos="620"/>
      </w:tabs>
      <w:suppressAutoHyphens w:val="0"/>
      <w:adjustRightInd w:val="0"/>
      <w:ind w:left="620" w:firstLine="482"/>
    </w:pPr>
    <w:rPr>
      <w:rFonts w:ascii="宋体" w:hAnsi="宋体"/>
      <w:color w:val="000000"/>
      <w:kern w:val="0"/>
      <w:lang w:eastAsia="zh-CN"/>
    </w:rPr>
  </w:style>
  <w:style w:type="paragraph" w:customStyle="1" w:styleId="MMTopic4">
    <w:name w:val="MM Topic 4"/>
    <w:basedOn w:val="44"/>
    <w:qFormat/>
    <w:rsid w:val="0060390E"/>
    <w:pPr>
      <w:numPr>
        <w:ilvl w:val="3"/>
        <w:numId w:val="42"/>
      </w:numPr>
      <w:tabs>
        <w:tab w:val="clear" w:pos="864"/>
        <w:tab w:val="clear" w:pos="1680"/>
        <w:tab w:val="left" w:pos="1984"/>
      </w:tabs>
      <w:snapToGrid/>
      <w:spacing w:before="280" w:after="290" w:line="376" w:lineRule="auto"/>
    </w:pPr>
    <w:rPr>
      <w:rFonts w:cs="Courier New"/>
      <w:color w:val="000000"/>
      <w:szCs w:val="21"/>
    </w:rPr>
  </w:style>
  <w:style w:type="paragraph" w:customStyle="1" w:styleId="Chartsubhead">
    <w:name w:val="Chart_subhead"/>
    <w:basedOn w:val="Charthead"/>
    <w:qFormat/>
    <w:rsid w:val="0060390E"/>
    <w:pPr>
      <w:spacing w:before="60" w:after="60"/>
    </w:pPr>
    <w:rPr>
      <w:color w:val="000000"/>
    </w:rPr>
  </w:style>
  <w:style w:type="paragraph" w:customStyle="1" w:styleId="color999999bg">
    <w:name w:val="color999999bg"/>
    <w:basedOn w:val="aff2"/>
    <w:qFormat/>
    <w:rsid w:val="0060390E"/>
    <w:pPr>
      <w:widowControl/>
      <w:shd w:val="clear" w:color="auto" w:fill="999999"/>
      <w:spacing w:before="100" w:beforeAutospacing="1" w:after="100" w:afterAutospacing="1"/>
      <w:jc w:val="left"/>
    </w:pPr>
    <w:rPr>
      <w:rFonts w:ascii="宋体" w:hAnsi="宋体" w:cs="宋体"/>
      <w:color w:val="000000"/>
      <w:kern w:val="0"/>
      <w:sz w:val="24"/>
      <w:szCs w:val="24"/>
    </w:rPr>
  </w:style>
  <w:style w:type="paragraph" w:customStyle="1" w:styleId="S3">
    <w:name w:val="S3"/>
    <w:basedOn w:val="2GB23120505"/>
    <w:qFormat/>
    <w:rsid w:val="0060390E"/>
    <w:pPr>
      <w:tabs>
        <w:tab w:val="left" w:pos="1620"/>
      </w:tabs>
      <w:spacing w:beforeLines="0"/>
      <w:ind w:left="1620" w:hanging="720"/>
      <w:outlineLvl w:val="2"/>
    </w:pPr>
  </w:style>
  <w:style w:type="paragraph" w:customStyle="1" w:styleId="2GB23120505">
    <w:name w:val="样式 样式 2节标题 + 楷体_GB2312 小三 加粗 自动设置 + 段前: 0.5 行 段后: 0.5 行"/>
    <w:basedOn w:val="aff2"/>
    <w:qFormat/>
    <w:rsid w:val="0060390E"/>
    <w:pPr>
      <w:tabs>
        <w:tab w:val="left" w:pos="576"/>
      </w:tabs>
      <w:spacing w:beforeLines="100" w:afterLines="50"/>
      <w:ind w:left="576" w:hanging="576"/>
      <w:outlineLvl w:val="1"/>
    </w:pPr>
    <w:rPr>
      <w:rFonts w:ascii="楷体_GB2312" w:eastAsia="楷体_GB2312" w:hAnsi="楷体_GB2312"/>
      <w:b/>
      <w:color w:val="000000"/>
      <w:kern w:val="44"/>
      <w:sz w:val="32"/>
    </w:rPr>
  </w:style>
  <w:style w:type="paragraph" w:customStyle="1" w:styleId="commbutton">
    <w:name w:val="commbutton"/>
    <w:basedOn w:val="aff2"/>
    <w:qFormat/>
    <w:rsid w:val="0060390E"/>
    <w:pPr>
      <w:widowControl/>
      <w:pBdr>
        <w:top w:val="single" w:sz="12" w:space="0" w:color="FF9899"/>
        <w:left w:val="single" w:sz="12" w:space="0" w:color="FF9899"/>
        <w:bottom w:val="single" w:sz="12" w:space="0" w:color="CC0000"/>
        <w:right w:val="single" w:sz="12" w:space="0" w:color="CC0000"/>
      </w:pBdr>
      <w:shd w:val="clear" w:color="auto" w:fill="FF0000"/>
      <w:spacing w:before="100" w:beforeAutospacing="1" w:after="100" w:afterAutospacing="1"/>
      <w:jc w:val="center"/>
    </w:pPr>
    <w:rPr>
      <w:rFonts w:ascii="Arial" w:hAnsi="Arial" w:cs="Arial"/>
      <w:b/>
      <w:bCs/>
      <w:color w:val="FFFFFF"/>
      <w:kern w:val="0"/>
      <w:sz w:val="22"/>
      <w:szCs w:val="22"/>
    </w:rPr>
  </w:style>
  <w:style w:type="paragraph" w:customStyle="1" w:styleId="CharChar5CharCharCharCharCharCharCharCharCharCharCharCharCharCharCharCharCharChar">
    <w:name w:val="Char Char5 Char Char Char Char Char Char Char Char Char Char Char Char Char Char Char Char Char Char"/>
    <w:basedOn w:val="aff2"/>
    <w:qFormat/>
    <w:rsid w:val="0060390E"/>
    <w:pPr>
      <w:spacing w:line="360" w:lineRule="auto"/>
    </w:pPr>
    <w:rPr>
      <w:rFonts w:ascii="Tahoma" w:hAnsi="Tahoma"/>
      <w:sz w:val="36"/>
      <w:szCs w:val="36"/>
    </w:rPr>
  </w:style>
  <w:style w:type="paragraph" w:customStyle="1" w:styleId="afffffffffffffff1">
    <w:name w:val="并列样式"/>
    <w:basedOn w:val="aff2"/>
    <w:qFormat/>
    <w:rsid w:val="0060390E"/>
    <w:pPr>
      <w:spacing w:before="120" w:after="120" w:line="360" w:lineRule="exact"/>
    </w:pPr>
    <w:rPr>
      <w:sz w:val="24"/>
    </w:rPr>
  </w:style>
  <w:style w:type="paragraph" w:customStyle="1" w:styleId="afffffffffffffff2">
    <w:name w:val="本文缩进"/>
    <w:basedOn w:val="aff2"/>
    <w:qFormat/>
    <w:rsid w:val="0060390E"/>
    <w:pPr>
      <w:adjustRightInd w:val="0"/>
      <w:snapToGrid w:val="0"/>
      <w:spacing w:line="360" w:lineRule="auto"/>
      <w:ind w:leftChars="-1" w:left="-2" w:firstLine="482"/>
    </w:pPr>
    <w:rPr>
      <w:rFonts w:ascii="楷体" w:eastAsia="楷体" w:hAnsi="Arial" w:cs="Arial"/>
      <w:kern w:val="0"/>
      <w:sz w:val="24"/>
    </w:rPr>
  </w:style>
  <w:style w:type="paragraph" w:customStyle="1" w:styleId="-12">
    <w:name w:val="正文-1"/>
    <w:basedOn w:val="aff2"/>
    <w:qFormat/>
    <w:rsid w:val="0060390E"/>
    <w:pPr>
      <w:tabs>
        <w:tab w:val="left" w:pos="-1800"/>
      </w:tabs>
      <w:adjustRightInd w:val="0"/>
      <w:snapToGrid w:val="0"/>
      <w:spacing w:line="300" w:lineRule="auto"/>
      <w:ind w:firstLineChars="200" w:firstLine="480"/>
    </w:pPr>
    <w:rPr>
      <w:rFonts w:ascii="宋体" w:eastAsia="仿宋_GB2312"/>
      <w:sz w:val="24"/>
    </w:rPr>
  </w:style>
  <w:style w:type="paragraph" w:customStyle="1" w:styleId="2ffff9">
    <w:name w:val="样式 文档正文 + 首行缩进:  2 字符"/>
    <w:basedOn w:val="afffffb"/>
    <w:qFormat/>
    <w:rsid w:val="0060390E"/>
    <w:pPr>
      <w:adjustRightInd/>
      <w:spacing w:line="360" w:lineRule="auto"/>
      <w:ind w:firstLine="0"/>
      <w:textAlignment w:val="auto"/>
    </w:pPr>
    <w:rPr>
      <w:rFonts w:ascii="Times New Roman" w:hAnsi="Times New Roman" w:cs="宋体"/>
      <w:color w:val="000000"/>
      <w:kern w:val="2"/>
      <w:szCs w:val="24"/>
    </w:rPr>
  </w:style>
  <w:style w:type="paragraph" w:customStyle="1" w:styleId="Program">
    <w:name w:val="Program"/>
    <w:basedOn w:val="aff2"/>
    <w:qFormat/>
    <w:rsid w:val="0060390E"/>
    <w:pPr>
      <w:adjustRightInd w:val="0"/>
      <w:snapToGrid w:val="0"/>
      <w:ind w:firstLine="510"/>
    </w:pPr>
    <w:rPr>
      <w:sz w:val="24"/>
    </w:rPr>
  </w:style>
  <w:style w:type="paragraph" w:customStyle="1" w:styleId="infoblue">
    <w:name w:val="infoblue"/>
    <w:basedOn w:val="aff2"/>
    <w:qFormat/>
    <w:rsid w:val="0060390E"/>
    <w:pPr>
      <w:widowControl/>
      <w:spacing w:after="120" w:line="240" w:lineRule="atLeast"/>
      <w:jc w:val="left"/>
    </w:pPr>
    <w:rPr>
      <w:i/>
      <w:iCs/>
      <w:color w:val="0000FF"/>
      <w:kern w:val="0"/>
      <w:sz w:val="20"/>
    </w:rPr>
  </w:style>
  <w:style w:type="paragraph" w:customStyle="1" w:styleId="2H2h2sect12Heading2HiddenHeading2CCBSheading2">
    <w:name w:val="样式 样式 标题 2H2h2sect 1.2Heading 2 HiddenHeading 2 CCBSheading 2......"/>
    <w:basedOn w:val="aff2"/>
    <w:qFormat/>
    <w:rsid w:val="0060390E"/>
    <w:pPr>
      <w:keepNext/>
      <w:keepLines/>
      <w:numPr>
        <w:ilvl w:val="1"/>
        <w:numId w:val="43"/>
      </w:numPr>
      <w:adjustRightInd w:val="0"/>
      <w:snapToGrid w:val="0"/>
      <w:spacing w:before="360" w:after="120" w:line="360" w:lineRule="auto"/>
      <w:jc w:val="left"/>
      <w:outlineLvl w:val="1"/>
    </w:pPr>
    <w:rPr>
      <w:rFonts w:ascii="仿宋_GB2312" w:eastAsia="华文中宋" w:hAnsi="宋体" w:cs="宋体"/>
      <w:b/>
      <w:bCs/>
      <w:sz w:val="32"/>
    </w:rPr>
  </w:style>
  <w:style w:type="paragraph" w:customStyle="1" w:styleId="115">
    <w:name w:val="纯文本11"/>
    <w:basedOn w:val="aff2"/>
    <w:qFormat/>
    <w:rsid w:val="0060390E"/>
    <w:pPr>
      <w:adjustRightInd w:val="0"/>
    </w:pPr>
    <w:rPr>
      <w:rFonts w:ascii="宋体" w:hAnsi="Courier New"/>
    </w:rPr>
  </w:style>
  <w:style w:type="paragraph" w:customStyle="1" w:styleId="xl114">
    <w:name w:val="xl114"/>
    <w:basedOn w:val="aff2"/>
    <w:qFormat/>
    <w:rsid w:val="0060390E"/>
    <w:pPr>
      <w:widowControl/>
      <w:spacing w:before="100" w:beforeAutospacing="1" w:after="100" w:afterAutospacing="1"/>
      <w:jc w:val="left"/>
      <w:textAlignment w:val="center"/>
    </w:pPr>
    <w:rPr>
      <w:rFonts w:ascii="黑体" w:eastAsia="黑体" w:hAnsi="宋体"/>
      <w:b/>
      <w:kern w:val="0"/>
      <w:sz w:val="36"/>
    </w:rPr>
  </w:style>
  <w:style w:type="paragraph" w:customStyle="1" w:styleId="afffffffffffffff3">
    <w:name w:val="列表标题"/>
    <w:basedOn w:val="aff2"/>
    <w:next w:val="aff2"/>
    <w:qFormat/>
    <w:rsid w:val="0060390E"/>
    <w:pPr>
      <w:jc w:val="center"/>
    </w:pPr>
    <w:rPr>
      <w:sz w:val="24"/>
    </w:rPr>
  </w:style>
  <w:style w:type="paragraph" w:customStyle="1" w:styleId="CharChar5CharCharCharCharCharCharCharCharCharCharCharCharCharCharCharCharCharCharCharCharCharCharCharChar1">
    <w:name w:val="Char Char5 Char Char Char Char Char Char Char Char Char Char Char Char Char Char Char Char Char Char Char Char Char Char Char Char1"/>
    <w:basedOn w:val="aff2"/>
    <w:qFormat/>
    <w:rsid w:val="0060390E"/>
    <w:pPr>
      <w:spacing w:line="360" w:lineRule="auto"/>
    </w:pPr>
    <w:rPr>
      <w:rFonts w:ascii="Tahoma" w:hAnsi="Tahoma"/>
      <w:sz w:val="36"/>
      <w:szCs w:val="36"/>
    </w:rPr>
  </w:style>
  <w:style w:type="paragraph" w:customStyle="1" w:styleId="leveld">
    <w:name w:val="leveld"/>
    <w:basedOn w:val="aff2"/>
    <w:qFormat/>
    <w:rsid w:val="0060390E"/>
    <w:pPr>
      <w:widowControl/>
      <w:pBdr>
        <w:bottom w:val="single" w:sz="12" w:space="1" w:color="0066FF"/>
      </w:pBdr>
      <w:jc w:val="left"/>
    </w:pPr>
    <w:rPr>
      <w:rFonts w:ascii="宋体" w:hAnsi="宋体" w:cs="宋体"/>
      <w:b/>
      <w:bCs/>
      <w:color w:val="000000"/>
      <w:kern w:val="0"/>
      <w:sz w:val="24"/>
      <w:szCs w:val="24"/>
    </w:rPr>
  </w:style>
  <w:style w:type="paragraph" w:customStyle="1" w:styleId="xl62">
    <w:name w:val="xl62"/>
    <w:basedOn w:val="aff2"/>
    <w:qFormat/>
    <w:rsid w:val="0060390E"/>
    <w:pPr>
      <w:widowControl/>
      <w:pBdr>
        <w:top w:val="single" w:sz="4" w:space="0" w:color="auto"/>
        <w:left w:val="single" w:sz="4" w:space="0" w:color="auto"/>
        <w:bottom w:val="single" w:sz="4" w:space="0" w:color="auto"/>
        <w:right w:val="single" w:sz="8" w:space="0" w:color="auto"/>
      </w:pBdr>
      <w:shd w:val="clear" w:color="auto" w:fill="CCFFCC"/>
      <w:spacing w:before="100" w:beforeAutospacing="1" w:after="100" w:afterAutospacing="1"/>
      <w:jc w:val="center"/>
    </w:pPr>
    <w:rPr>
      <w:rFonts w:ascii="Arial" w:hAnsi="Arial"/>
      <w:b/>
      <w:kern w:val="0"/>
      <w:sz w:val="20"/>
    </w:rPr>
  </w:style>
  <w:style w:type="paragraph" w:customStyle="1" w:styleId="flType">
    <w:name w:val="flType"/>
    <w:basedOn w:val="flName"/>
    <w:qFormat/>
    <w:rsid w:val="0060390E"/>
    <w:pPr>
      <w:spacing w:after="284"/>
    </w:pPr>
    <w:rPr>
      <w:rFonts w:eastAsia="宋体"/>
      <w:b w:val="0"/>
    </w:rPr>
  </w:style>
  <w:style w:type="paragraph" w:customStyle="1" w:styleId="themebody">
    <w:name w:val="themebody"/>
    <w:basedOn w:val="aff2"/>
    <w:qFormat/>
    <w:rsid w:val="0060390E"/>
    <w:pPr>
      <w:widowControl/>
      <w:spacing w:before="100" w:beforeAutospacing="1" w:after="100" w:afterAutospacing="1"/>
      <w:jc w:val="left"/>
    </w:pPr>
    <w:rPr>
      <w:rFonts w:ascii="宋体" w:hAnsi="宋体" w:cs="宋体"/>
      <w:color w:val="FFFFFF"/>
      <w:kern w:val="0"/>
      <w:sz w:val="24"/>
      <w:szCs w:val="24"/>
    </w:rPr>
  </w:style>
  <w:style w:type="paragraph" w:customStyle="1" w:styleId="3H33CharH3Charl3CTh3Level3TopicHeadingHead">
    <w:name w:val="样式 标题 3H3标题 3 CharH3 Charl3CTh3Level 3 Topic HeadingHead..."/>
    <w:basedOn w:val="70"/>
    <w:qFormat/>
    <w:rsid w:val="0060390E"/>
    <w:pPr>
      <w:tabs>
        <w:tab w:val="clear" w:pos="1296"/>
      </w:tabs>
      <w:snapToGrid/>
      <w:spacing w:line="320" w:lineRule="auto"/>
      <w:ind w:left="0" w:firstLine="0"/>
    </w:pPr>
    <w:rPr>
      <w:rFonts w:ascii="宋体" w:hAnsi="宋体"/>
    </w:rPr>
  </w:style>
  <w:style w:type="paragraph" w:customStyle="1" w:styleId="newmarker">
    <w:name w:val="newmarker"/>
    <w:basedOn w:val="aff2"/>
    <w:qFormat/>
    <w:rsid w:val="0060390E"/>
    <w:pPr>
      <w:widowControl/>
      <w:spacing w:before="100" w:beforeAutospacing="1" w:after="100" w:afterAutospacing="1"/>
      <w:jc w:val="left"/>
    </w:pPr>
    <w:rPr>
      <w:rFonts w:ascii="宋体" w:hAnsi="宋体" w:cs="宋体"/>
      <w:b/>
      <w:bCs/>
      <w:color w:val="FF0000"/>
      <w:kern w:val="0"/>
      <w:sz w:val="22"/>
      <w:szCs w:val="22"/>
    </w:rPr>
  </w:style>
  <w:style w:type="paragraph" w:customStyle="1" w:styleId="unnamed2">
    <w:name w:val="unnamed2"/>
    <w:basedOn w:val="aff2"/>
    <w:qFormat/>
    <w:rsid w:val="0060390E"/>
    <w:pPr>
      <w:widowControl/>
      <w:spacing w:before="100" w:beforeAutospacing="1" w:after="100" w:afterAutospacing="1"/>
      <w:jc w:val="left"/>
    </w:pPr>
    <w:rPr>
      <w:color w:val="000000"/>
      <w:kern w:val="0"/>
      <w:sz w:val="28"/>
      <w:szCs w:val="28"/>
    </w:rPr>
  </w:style>
  <w:style w:type="paragraph" w:customStyle="1" w:styleId="CharChar5CharCharCharCharCharCharCharCharCharCharCharCharCharCharCharCharCharCharCharCharCharCharCharCharCharCharChar">
    <w:name w:val="Char Char5 Char Char Char Char Char Char Char Char Char Char Char Char Char Char Char Char Char Char Char Char Char Char Char Char Char Char Char"/>
    <w:basedOn w:val="aff2"/>
    <w:qFormat/>
    <w:rsid w:val="0060390E"/>
    <w:pPr>
      <w:spacing w:line="360" w:lineRule="auto"/>
    </w:pPr>
    <w:rPr>
      <w:rFonts w:ascii="Tahoma" w:hAnsi="Tahoma"/>
      <w:sz w:val="36"/>
      <w:szCs w:val="36"/>
    </w:rPr>
  </w:style>
  <w:style w:type="paragraph" w:customStyle="1" w:styleId="Revision1">
    <w:name w:val="Revision1"/>
    <w:uiPriority w:val="99"/>
    <w:qFormat/>
    <w:rsid w:val="0060390E"/>
    <w:rPr>
      <w:kern w:val="2"/>
      <w:sz w:val="21"/>
      <w:szCs w:val="24"/>
    </w:rPr>
  </w:style>
  <w:style w:type="paragraph" w:customStyle="1" w:styleId="afffffffffffffff4">
    <w:name w:val="标题样式"/>
    <w:basedOn w:val="aff2"/>
    <w:qFormat/>
    <w:rsid w:val="0060390E"/>
    <w:pPr>
      <w:tabs>
        <w:tab w:val="left" w:pos="420"/>
      </w:tabs>
      <w:spacing w:line="360" w:lineRule="auto"/>
    </w:pPr>
    <w:rPr>
      <w:rFonts w:ascii="宋体" w:hAnsi="宋体"/>
      <w:sz w:val="24"/>
      <w:szCs w:val="24"/>
    </w:rPr>
  </w:style>
  <w:style w:type="paragraph" w:customStyle="1" w:styleId="afffffffffffffff5">
    <w:name w:val="编号小标题"/>
    <w:basedOn w:val="afffffffffffffd"/>
    <w:qFormat/>
    <w:rsid w:val="0060390E"/>
    <w:pPr>
      <w:tabs>
        <w:tab w:val="left" w:pos="1440"/>
      </w:tabs>
      <w:spacing w:afterLines="0"/>
      <w:ind w:firstLineChars="0" w:firstLine="0"/>
    </w:pPr>
    <w:rPr>
      <w:rFonts w:ascii="Times New Roman" w:eastAsia="宋体"/>
    </w:rPr>
  </w:style>
  <w:style w:type="paragraph" w:customStyle="1" w:styleId="xl93">
    <w:name w:val="xl93"/>
    <w:basedOn w:val="aff2"/>
    <w:qFormat/>
    <w:rsid w:val="0060390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28"/>
      <w:szCs w:val="28"/>
    </w:rPr>
  </w:style>
  <w:style w:type="paragraph" w:customStyle="1" w:styleId="1ffff1">
    <w:name w:val="编号 1"/>
    <w:basedOn w:val="aff2"/>
    <w:qFormat/>
    <w:rsid w:val="0060390E"/>
    <w:pPr>
      <w:tabs>
        <w:tab w:val="left" w:pos="1560"/>
      </w:tabs>
      <w:spacing w:before="100" w:beforeAutospacing="1" w:after="100" w:afterAutospacing="1" w:line="360" w:lineRule="auto"/>
      <w:ind w:left="-80" w:firstLine="560"/>
    </w:pPr>
    <w:rPr>
      <w:rFonts w:ascii="宋体"/>
      <w:sz w:val="24"/>
      <w:szCs w:val="24"/>
    </w:rPr>
  </w:style>
  <w:style w:type="paragraph" w:customStyle="1" w:styleId="CM2">
    <w:name w:val="CM2"/>
    <w:basedOn w:val="Default"/>
    <w:next w:val="Default"/>
    <w:qFormat/>
    <w:rsid w:val="0060390E"/>
    <w:rPr>
      <w:rFonts w:ascii="楷体_GB2312" w:eastAsia="楷体_GB2312" w:cs="楷体_GB2312"/>
      <w:color w:val="auto"/>
      <w:szCs w:val="24"/>
    </w:rPr>
  </w:style>
  <w:style w:type="paragraph" w:customStyle="1" w:styleId="Chartbody">
    <w:name w:val="Chart_body"/>
    <w:basedOn w:val="aff2"/>
    <w:qFormat/>
    <w:rsid w:val="0060390E"/>
    <w:pPr>
      <w:widowControl/>
      <w:spacing w:after="60" w:line="240" w:lineRule="exact"/>
      <w:jc w:val="left"/>
    </w:pPr>
    <w:rPr>
      <w:rFonts w:ascii="Helvetica" w:hAnsi="Helvetica"/>
      <w:color w:val="000000"/>
      <w:kern w:val="0"/>
      <w:sz w:val="16"/>
      <w:lang w:eastAsia="en-US"/>
    </w:rPr>
  </w:style>
  <w:style w:type="paragraph" w:customStyle="1" w:styleId="Charfffd">
    <w:name w:val="正文无缩进 Char"/>
    <w:basedOn w:val="aff2"/>
    <w:qFormat/>
    <w:rsid w:val="0060390E"/>
    <w:pPr>
      <w:tabs>
        <w:tab w:val="left" w:pos="420"/>
      </w:tabs>
      <w:spacing w:line="360" w:lineRule="auto"/>
    </w:pPr>
    <w:rPr>
      <w:sz w:val="24"/>
      <w:szCs w:val="24"/>
    </w:rPr>
  </w:style>
  <w:style w:type="paragraph" w:customStyle="1" w:styleId="CharChar3CharCharCharCharCharCharCharCharCharCharCharChar">
    <w:name w:val="Char Char3 Char Char Char Char Char Char Char Char Char Char Char Char"/>
    <w:basedOn w:val="aff2"/>
    <w:qFormat/>
    <w:rsid w:val="0060390E"/>
    <w:pPr>
      <w:spacing w:line="360" w:lineRule="auto"/>
    </w:pPr>
    <w:rPr>
      <w:rFonts w:ascii="Tahoma" w:hAnsi="Tahoma"/>
      <w:sz w:val="36"/>
      <w:szCs w:val="36"/>
    </w:rPr>
  </w:style>
  <w:style w:type="paragraph" w:customStyle="1" w:styleId="color990000">
    <w:name w:val="color990000"/>
    <w:basedOn w:val="aff2"/>
    <w:qFormat/>
    <w:rsid w:val="0060390E"/>
    <w:pPr>
      <w:widowControl/>
      <w:spacing w:before="100" w:beforeAutospacing="1" w:after="100" w:afterAutospacing="1"/>
      <w:jc w:val="left"/>
    </w:pPr>
    <w:rPr>
      <w:rFonts w:ascii="宋体" w:hAnsi="宋体" w:cs="宋体"/>
      <w:color w:val="990000"/>
      <w:kern w:val="0"/>
      <w:sz w:val="24"/>
      <w:szCs w:val="24"/>
    </w:rPr>
  </w:style>
  <w:style w:type="paragraph" w:customStyle="1" w:styleId="2h2Level2TopicHeadingHD2Heading2HiddenHeading2">
    <w:name w:val="样式 标题 2h2Level 2 Topic HeadingHD2Heading 2 HiddenHeading 2 ..."/>
    <w:basedOn w:val="10"/>
    <w:qFormat/>
    <w:rsid w:val="0060390E"/>
    <w:pPr>
      <w:pageBreakBefore/>
      <w:numPr>
        <w:numId w:val="0"/>
      </w:numPr>
      <w:tabs>
        <w:tab w:val="left" w:pos="425"/>
      </w:tabs>
      <w:spacing w:line="578" w:lineRule="auto"/>
      <w:ind w:left="425" w:hanging="425"/>
      <w:jc w:val="both"/>
    </w:pPr>
    <w:rPr>
      <w:bCs/>
      <w:szCs w:val="36"/>
    </w:rPr>
  </w:style>
  <w:style w:type="paragraph" w:customStyle="1" w:styleId="afffffffffffffff6">
    <w:name w:val="编号密级"/>
    <w:basedOn w:val="aff2"/>
    <w:qFormat/>
    <w:rsid w:val="0060390E"/>
    <w:pPr>
      <w:widowControl/>
      <w:adjustRightInd w:val="0"/>
      <w:snapToGrid w:val="0"/>
      <w:spacing w:before="200" w:after="240" w:line="480" w:lineRule="auto"/>
      <w:jc w:val="center"/>
      <w:textAlignment w:val="baseline"/>
    </w:pPr>
    <w:rPr>
      <w:rFonts w:ascii="黑体" w:eastAsia="黑体" w:hAnsi="Arial"/>
      <w:spacing w:val="6"/>
      <w:kern w:val="0"/>
      <w:sz w:val="28"/>
    </w:rPr>
  </w:style>
  <w:style w:type="paragraph" w:customStyle="1" w:styleId="afffffffffffffff7">
    <w:name w:val="正文无缩进"/>
    <w:basedOn w:val="aff2"/>
    <w:qFormat/>
    <w:rsid w:val="0060390E"/>
    <w:pPr>
      <w:tabs>
        <w:tab w:val="left" w:pos="420"/>
      </w:tabs>
      <w:spacing w:line="360" w:lineRule="auto"/>
      <w:ind w:right="-154"/>
    </w:pPr>
    <w:rPr>
      <w:sz w:val="24"/>
      <w:szCs w:val="24"/>
    </w:rPr>
  </w:style>
  <w:style w:type="paragraph" w:customStyle="1" w:styleId="4Head1">
    <w:name w:val="*4. Head 1"/>
    <w:basedOn w:val="Default"/>
    <w:next w:val="Default"/>
    <w:uiPriority w:val="99"/>
    <w:qFormat/>
    <w:rsid w:val="0060390E"/>
    <w:rPr>
      <w:rFonts w:ascii="Times New Roman" w:eastAsia="宋体"/>
      <w:color w:val="auto"/>
      <w:szCs w:val="24"/>
    </w:rPr>
  </w:style>
  <w:style w:type="paragraph" w:customStyle="1" w:styleId="116">
    <w:name w:val="普通(网站)11"/>
    <w:basedOn w:val="aff2"/>
    <w:uiPriority w:val="99"/>
    <w:qFormat/>
    <w:rsid w:val="0060390E"/>
    <w:pPr>
      <w:widowControl/>
      <w:spacing w:before="100" w:beforeAutospacing="1" w:after="100" w:afterAutospacing="1"/>
      <w:jc w:val="left"/>
    </w:pPr>
    <w:rPr>
      <w:rFonts w:ascii="宋体" w:hAnsi="宋体" w:cs="宋体"/>
      <w:kern w:val="0"/>
      <w:sz w:val="24"/>
      <w:szCs w:val="24"/>
    </w:rPr>
  </w:style>
  <w:style w:type="paragraph" w:customStyle="1" w:styleId="p16">
    <w:name w:val="p16"/>
    <w:basedOn w:val="aff2"/>
    <w:qFormat/>
    <w:rsid w:val="0060390E"/>
    <w:pPr>
      <w:widowControl/>
      <w:spacing w:line="360" w:lineRule="auto"/>
      <w:ind w:firstLine="420"/>
      <w:jc w:val="left"/>
    </w:pPr>
    <w:rPr>
      <w:kern w:val="0"/>
      <w:sz w:val="24"/>
      <w:szCs w:val="24"/>
    </w:rPr>
  </w:style>
  <w:style w:type="paragraph" w:customStyle="1" w:styleId="af">
    <w:name w:val="正文图标题"/>
    <w:next w:val="afffffd"/>
    <w:qFormat/>
    <w:rsid w:val="0060390E"/>
    <w:pPr>
      <w:numPr>
        <w:numId w:val="44"/>
      </w:numPr>
      <w:jc w:val="center"/>
    </w:pPr>
    <w:rPr>
      <w:rFonts w:ascii="黑体" w:eastAsia="黑体"/>
      <w:sz w:val="21"/>
    </w:rPr>
  </w:style>
  <w:style w:type="paragraph" w:customStyle="1" w:styleId="font13">
    <w:name w:val="font13"/>
    <w:basedOn w:val="aff2"/>
    <w:qFormat/>
    <w:rsid w:val="0060390E"/>
    <w:pPr>
      <w:widowControl/>
      <w:spacing w:before="100" w:beforeAutospacing="1" w:after="100" w:afterAutospacing="1"/>
      <w:jc w:val="left"/>
    </w:pPr>
    <w:rPr>
      <w:rFonts w:ascii="Arial" w:hAnsi="Arial"/>
      <w:color w:val="000000"/>
      <w:kern w:val="0"/>
      <w:sz w:val="20"/>
    </w:rPr>
  </w:style>
  <w:style w:type="paragraph" w:customStyle="1" w:styleId="Char50">
    <w:name w:val="Char5"/>
    <w:basedOn w:val="aff2"/>
    <w:qFormat/>
    <w:rsid w:val="0060390E"/>
    <w:rPr>
      <w:rFonts w:ascii="仿宋_GB2312" w:eastAsia="仿宋_GB2312"/>
      <w:b/>
      <w:sz w:val="32"/>
      <w:szCs w:val="32"/>
    </w:rPr>
  </w:style>
  <w:style w:type="paragraph" w:customStyle="1" w:styleId="nomargin">
    <w:name w:val="nomargin"/>
    <w:basedOn w:val="aff2"/>
    <w:qFormat/>
    <w:rsid w:val="0060390E"/>
    <w:pPr>
      <w:widowControl/>
      <w:spacing w:line="195" w:lineRule="atLeast"/>
      <w:jc w:val="left"/>
    </w:pPr>
    <w:rPr>
      <w:rFonts w:ascii="Verdana" w:hAnsi="Verdana" w:cs="宋体"/>
      <w:color w:val="333333"/>
      <w:kern w:val="0"/>
      <w:sz w:val="17"/>
      <w:szCs w:val="17"/>
    </w:rPr>
  </w:style>
  <w:style w:type="paragraph" w:customStyle="1" w:styleId="CharCharChar1CharCharCharChar1">
    <w:name w:val="Char Char Char1 Char Char Char Char1"/>
    <w:basedOn w:val="aff2"/>
    <w:uiPriority w:val="99"/>
    <w:qFormat/>
    <w:rsid w:val="0060390E"/>
    <w:rPr>
      <w:rFonts w:ascii="Tahoma" w:hAnsi="Tahoma"/>
      <w:sz w:val="24"/>
    </w:rPr>
  </w:style>
  <w:style w:type="paragraph" w:customStyle="1" w:styleId="S3105">
    <w:name w:val="样式 S3 + 段前: 1 行 段后: 0.5 行"/>
    <w:basedOn w:val="S3"/>
    <w:qFormat/>
    <w:rsid w:val="0060390E"/>
    <w:pPr>
      <w:tabs>
        <w:tab w:val="clear" w:pos="1620"/>
        <w:tab w:val="left" w:pos="720"/>
      </w:tabs>
      <w:spacing w:beforeLines="50" w:afterLines="75"/>
      <w:ind w:left="720"/>
    </w:pPr>
  </w:style>
  <w:style w:type="paragraph" w:customStyle="1" w:styleId="CharCharCharCharCharChar3">
    <w:name w:val="Char Char Char Char Char Char3"/>
    <w:basedOn w:val="aff2"/>
    <w:qFormat/>
    <w:rsid w:val="0060390E"/>
    <w:pPr>
      <w:adjustRightInd w:val="0"/>
      <w:spacing w:line="360" w:lineRule="auto"/>
    </w:pPr>
    <w:rPr>
      <w:kern w:val="0"/>
      <w:sz w:val="24"/>
    </w:rPr>
  </w:style>
  <w:style w:type="paragraph" w:customStyle="1" w:styleId="CM86">
    <w:name w:val="CM86"/>
    <w:basedOn w:val="Default"/>
    <w:next w:val="Default"/>
    <w:qFormat/>
    <w:rsid w:val="0060390E"/>
    <w:pPr>
      <w:spacing w:after="443"/>
    </w:pPr>
    <w:rPr>
      <w:rFonts w:ascii="楷体_GB2312" w:eastAsia="楷体_GB2312" w:cs="楷体_GB2312"/>
      <w:color w:val="auto"/>
      <w:szCs w:val="24"/>
    </w:rPr>
  </w:style>
  <w:style w:type="paragraph" w:customStyle="1" w:styleId="CharChar1Char1">
    <w:name w:val="Char Char1 Char1"/>
    <w:basedOn w:val="aff2"/>
    <w:qFormat/>
    <w:rsid w:val="0060390E"/>
    <w:rPr>
      <w:rFonts w:ascii="Tahoma" w:hAnsi="Tahoma"/>
      <w:sz w:val="24"/>
    </w:rPr>
  </w:style>
  <w:style w:type="paragraph" w:customStyle="1" w:styleId="afffffffffffffff8">
    <w:name w:val="简单回函地址"/>
    <w:basedOn w:val="aff2"/>
    <w:qFormat/>
    <w:rsid w:val="0060390E"/>
    <w:rPr>
      <w:szCs w:val="24"/>
    </w:rPr>
  </w:style>
  <w:style w:type="paragraph" w:customStyle="1" w:styleId="xl127">
    <w:name w:val="xl127"/>
    <w:basedOn w:val="aff2"/>
    <w:qFormat/>
    <w:rsid w:val="0060390E"/>
    <w:pPr>
      <w:widowControl/>
      <w:pBdr>
        <w:left w:val="single" w:sz="4" w:space="0" w:color="auto"/>
        <w:bottom w:val="single" w:sz="4" w:space="0" w:color="auto"/>
        <w:right w:val="single" w:sz="4" w:space="0" w:color="auto"/>
      </w:pBdr>
      <w:spacing w:before="100" w:beforeAutospacing="1" w:after="100" w:afterAutospacing="1"/>
      <w:jc w:val="left"/>
    </w:pPr>
    <w:rPr>
      <w:rFonts w:ascii="宋体" w:hAnsi="宋体"/>
      <w:kern w:val="0"/>
      <w:sz w:val="24"/>
    </w:rPr>
  </w:style>
  <w:style w:type="paragraph" w:customStyle="1" w:styleId="1ffff2">
    <w:name w:val="样式 标题 1 + 黑体 小三 非加粗"/>
    <w:basedOn w:val="10"/>
    <w:qFormat/>
    <w:rsid w:val="0060390E"/>
    <w:pPr>
      <w:numPr>
        <w:numId w:val="0"/>
      </w:numPr>
      <w:tabs>
        <w:tab w:val="left" w:pos="980"/>
      </w:tabs>
      <w:spacing w:before="0" w:after="0" w:line="480" w:lineRule="auto"/>
      <w:ind w:left="980" w:hanging="420"/>
      <w:jc w:val="both"/>
    </w:pPr>
    <w:rPr>
      <w:rFonts w:ascii="黑体" w:eastAsia="黑体" w:hAnsi="黑体"/>
      <w:b w:val="0"/>
      <w:sz w:val="30"/>
      <w:szCs w:val="44"/>
    </w:rPr>
  </w:style>
  <w:style w:type="paragraph" w:customStyle="1" w:styleId="ParaCharCharCharCharCharCharCharCharCharCharCharCharCharCharCharCharCharCharChar">
    <w:name w:val="默认段落字体 Para Char Char Char Char Char Char Char Char Char Char Char Char Char Char Char Char Char Char Char"/>
    <w:basedOn w:val="aff2"/>
    <w:qFormat/>
    <w:rsid w:val="0060390E"/>
    <w:rPr>
      <w:rFonts w:ascii="Tahoma" w:hAnsi="Tahoma"/>
      <w:sz w:val="24"/>
    </w:rPr>
  </w:style>
  <w:style w:type="paragraph" w:customStyle="1" w:styleId="-6">
    <w:name w:val="德山-正文"/>
    <w:basedOn w:val="aff2"/>
    <w:qFormat/>
    <w:rsid w:val="0060390E"/>
    <w:pPr>
      <w:spacing w:beforeLines="50" w:afterLines="50" w:line="360" w:lineRule="auto"/>
      <w:ind w:firstLineChars="200" w:firstLine="200"/>
    </w:pPr>
    <w:rPr>
      <w:rFonts w:ascii="Calibri" w:hAnsi="Calibri"/>
      <w:sz w:val="24"/>
      <w:szCs w:val="21"/>
    </w:rPr>
  </w:style>
  <w:style w:type="paragraph" w:customStyle="1" w:styleId="red">
    <w:name w:val="red"/>
    <w:basedOn w:val="aff2"/>
    <w:qFormat/>
    <w:rsid w:val="0060390E"/>
    <w:pPr>
      <w:widowControl/>
      <w:spacing w:before="100" w:beforeAutospacing="1" w:after="100" w:afterAutospacing="1"/>
      <w:jc w:val="left"/>
    </w:pPr>
    <w:rPr>
      <w:rFonts w:ascii="宋体" w:hAnsi="宋体"/>
      <w:color w:val="FF9933"/>
      <w:kern w:val="0"/>
      <w:sz w:val="18"/>
      <w:szCs w:val="18"/>
    </w:rPr>
  </w:style>
  <w:style w:type="paragraph" w:customStyle="1" w:styleId="large">
    <w:name w:val="large"/>
    <w:basedOn w:val="aff2"/>
    <w:qFormat/>
    <w:rsid w:val="0060390E"/>
    <w:pPr>
      <w:widowControl/>
      <w:spacing w:before="100" w:beforeAutospacing="1" w:after="100" w:afterAutospacing="1"/>
      <w:jc w:val="left"/>
    </w:pPr>
    <w:rPr>
      <w:rFonts w:ascii="宋体" w:hAnsi="宋体" w:cs="宋体"/>
      <w:color w:val="000000"/>
      <w:kern w:val="0"/>
      <w:sz w:val="26"/>
      <w:szCs w:val="26"/>
    </w:rPr>
  </w:style>
  <w:style w:type="paragraph" w:customStyle="1" w:styleId="NormalArial">
    <w:name w:val="Normal (Arial)"/>
    <w:basedOn w:val="aff2"/>
    <w:qFormat/>
    <w:rsid w:val="0060390E"/>
    <w:pPr>
      <w:widowControl/>
      <w:autoSpaceDE w:val="0"/>
      <w:autoSpaceDN w:val="0"/>
      <w:adjustRightInd w:val="0"/>
      <w:jc w:val="left"/>
    </w:pPr>
    <w:rPr>
      <w:rFonts w:ascii="Arial" w:hAnsi="Arial" w:cs="Arial"/>
      <w:kern w:val="0"/>
      <w:sz w:val="20"/>
      <w:lang w:eastAsia="en-US"/>
    </w:rPr>
  </w:style>
  <w:style w:type="paragraph" w:customStyle="1" w:styleId="ParaCharChar">
    <w:name w:val="默认段落字体 Para Char Char"/>
    <w:basedOn w:val="aff2"/>
    <w:qFormat/>
    <w:rsid w:val="0060390E"/>
    <w:rPr>
      <w:szCs w:val="24"/>
    </w:rPr>
  </w:style>
  <w:style w:type="paragraph" w:customStyle="1" w:styleId="5Head2">
    <w:name w:val="*5. Head 2"/>
    <w:basedOn w:val="Default"/>
    <w:next w:val="Default"/>
    <w:uiPriority w:val="99"/>
    <w:qFormat/>
    <w:rsid w:val="0060390E"/>
    <w:rPr>
      <w:rFonts w:ascii="Times New Roman" w:eastAsia="宋体"/>
      <w:color w:val="auto"/>
      <w:szCs w:val="24"/>
    </w:rPr>
  </w:style>
  <w:style w:type="paragraph" w:customStyle="1" w:styleId="CharCharf8">
    <w:name w:val="段 Char Char"/>
    <w:qFormat/>
    <w:rsid w:val="0060390E"/>
    <w:pPr>
      <w:tabs>
        <w:tab w:val="left" w:pos="0"/>
      </w:tabs>
      <w:autoSpaceDE w:val="0"/>
      <w:autoSpaceDN w:val="0"/>
      <w:ind w:firstLineChars="200" w:firstLine="200"/>
      <w:jc w:val="both"/>
    </w:pPr>
    <w:rPr>
      <w:rFonts w:ascii="宋体"/>
      <w:sz w:val="21"/>
    </w:rPr>
  </w:style>
  <w:style w:type="paragraph" w:customStyle="1" w:styleId="afffffffffffffff9">
    <w:name w:val="表格文本"/>
    <w:qFormat/>
    <w:rsid w:val="0060390E"/>
    <w:pPr>
      <w:tabs>
        <w:tab w:val="decimal" w:pos="0"/>
      </w:tabs>
    </w:pPr>
    <w:rPr>
      <w:rFonts w:ascii="Arial" w:hAnsi="Arial"/>
      <w:sz w:val="21"/>
    </w:rPr>
  </w:style>
  <w:style w:type="paragraph" w:customStyle="1" w:styleId="MMTopic9">
    <w:name w:val="MM Topic 9"/>
    <w:basedOn w:val="9"/>
    <w:qFormat/>
    <w:rsid w:val="0060390E"/>
    <w:pPr>
      <w:numPr>
        <w:ilvl w:val="8"/>
        <w:numId w:val="42"/>
      </w:numPr>
      <w:tabs>
        <w:tab w:val="clear" w:pos="1584"/>
        <w:tab w:val="left" w:pos="0"/>
      </w:tabs>
      <w:snapToGrid/>
      <w:spacing w:line="320" w:lineRule="auto"/>
      <w:ind w:left="0" w:firstLine="0"/>
    </w:pPr>
    <w:rPr>
      <w:sz w:val="21"/>
      <w:szCs w:val="21"/>
    </w:rPr>
  </w:style>
  <w:style w:type="paragraph" w:customStyle="1" w:styleId="2H2">
    <w:name w:val="样式 标题 2H2 + 黑体"/>
    <w:basedOn w:val="29"/>
    <w:qFormat/>
    <w:rsid w:val="0060390E"/>
    <w:pPr>
      <w:widowControl/>
      <w:tabs>
        <w:tab w:val="left" w:pos="2552"/>
      </w:tabs>
      <w:spacing w:line="416" w:lineRule="auto"/>
      <w:jc w:val="left"/>
    </w:pPr>
    <w:rPr>
      <w:rFonts w:eastAsia="黑体"/>
      <w:b/>
      <w:bCs/>
      <w:kern w:val="0"/>
    </w:rPr>
  </w:style>
  <w:style w:type="paragraph" w:customStyle="1" w:styleId="xl94">
    <w:name w:val="xl94"/>
    <w:basedOn w:val="aff2"/>
    <w:qFormat/>
    <w:rsid w:val="0060390E"/>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宋体" w:hAnsi="宋体" w:cs="宋体"/>
      <w:b/>
      <w:bCs/>
      <w:kern w:val="0"/>
      <w:sz w:val="28"/>
      <w:szCs w:val="28"/>
    </w:rPr>
  </w:style>
  <w:style w:type="paragraph" w:customStyle="1" w:styleId="CM21">
    <w:name w:val="CM21"/>
    <w:basedOn w:val="Default"/>
    <w:next w:val="Default"/>
    <w:qFormat/>
    <w:rsid w:val="0060390E"/>
    <w:pPr>
      <w:spacing w:line="468" w:lineRule="atLeast"/>
    </w:pPr>
    <w:rPr>
      <w:rFonts w:ascii="楷体_GB2312" w:eastAsia="楷体_GB2312" w:cs="楷体_GB2312"/>
      <w:color w:val="auto"/>
      <w:szCs w:val="24"/>
    </w:rPr>
  </w:style>
  <w:style w:type="paragraph" w:customStyle="1" w:styleId="0741505">
    <w:name w:val="样式 样式 首行缩进:  0.74 厘米 行距: 1.5 倍行距 + 段后: 0.5 行"/>
    <w:basedOn w:val="aff2"/>
    <w:qFormat/>
    <w:rsid w:val="0060390E"/>
    <w:pPr>
      <w:spacing w:line="360" w:lineRule="auto"/>
      <w:ind w:firstLine="420"/>
    </w:pPr>
    <w:rPr>
      <w:rFonts w:eastAsia="楷体_GB2312"/>
      <w:color w:val="000000"/>
    </w:rPr>
  </w:style>
  <w:style w:type="paragraph" w:customStyle="1" w:styleId="19">
    <w:name w:val="表格编号样式1"/>
    <w:basedOn w:val="afffffffffffff6"/>
    <w:qFormat/>
    <w:rsid w:val="0060390E"/>
    <w:pPr>
      <w:numPr>
        <w:numId w:val="45"/>
      </w:numPr>
    </w:pPr>
  </w:style>
  <w:style w:type="paragraph" w:customStyle="1" w:styleId="TableContent">
    <w:name w:val="Table Content"/>
    <w:basedOn w:val="aff2"/>
    <w:qFormat/>
    <w:rsid w:val="0060390E"/>
    <w:pPr>
      <w:jc w:val="left"/>
    </w:pPr>
    <w:rPr>
      <w:szCs w:val="24"/>
    </w:rPr>
  </w:style>
  <w:style w:type="paragraph" w:customStyle="1" w:styleId="410">
    <w:name w:val="标题 41"/>
    <w:basedOn w:val="aff2"/>
    <w:qFormat/>
    <w:rsid w:val="0060390E"/>
    <w:rPr>
      <w:szCs w:val="24"/>
    </w:rPr>
  </w:style>
  <w:style w:type="paragraph" w:customStyle="1" w:styleId="CM8">
    <w:name w:val="CM8"/>
    <w:basedOn w:val="Default"/>
    <w:next w:val="Default"/>
    <w:qFormat/>
    <w:rsid w:val="0060390E"/>
    <w:pPr>
      <w:spacing w:line="468" w:lineRule="atLeast"/>
    </w:pPr>
    <w:rPr>
      <w:color w:val="auto"/>
      <w:szCs w:val="24"/>
    </w:rPr>
  </w:style>
  <w:style w:type="paragraph" w:customStyle="1" w:styleId="27">
    <w:name w:val="标准标题2"/>
    <w:basedOn w:val="29"/>
    <w:next w:val="aff2"/>
    <w:qFormat/>
    <w:rsid w:val="0060390E"/>
    <w:pPr>
      <w:numPr>
        <w:ilvl w:val="1"/>
        <w:numId w:val="22"/>
      </w:numPr>
      <w:tabs>
        <w:tab w:val="left" w:pos="360"/>
        <w:tab w:val="left" w:pos="2552"/>
      </w:tabs>
      <w:spacing w:line="416" w:lineRule="auto"/>
      <w:ind w:left="576" w:hanging="576"/>
      <w:jc w:val="both"/>
    </w:pPr>
    <w:rPr>
      <w:rFonts w:ascii="黑体" w:eastAsia="黑体" w:hAnsi="黑体" w:cs="华文中宋"/>
      <w:b/>
      <w:bCs/>
      <w:szCs w:val="32"/>
    </w:rPr>
  </w:style>
  <w:style w:type="paragraph" w:customStyle="1" w:styleId="CharCharCharCharCharCharCharCharCharCharCharCharChar2">
    <w:name w:val="Char Char Char Char Char Char Char Char Char Char Char Char Char2"/>
    <w:basedOn w:val="aff2"/>
    <w:qFormat/>
    <w:rsid w:val="0060390E"/>
    <w:pPr>
      <w:widowControl/>
      <w:spacing w:after="160" w:line="240" w:lineRule="exact"/>
      <w:jc w:val="left"/>
    </w:pPr>
    <w:rPr>
      <w:rFonts w:ascii="Verdana" w:hAnsi="Verdana"/>
      <w:kern w:val="0"/>
      <w:sz w:val="20"/>
      <w:lang w:eastAsia="en-US"/>
    </w:rPr>
  </w:style>
  <w:style w:type="paragraph" w:customStyle="1" w:styleId="1ffff3">
    <w:name w:val="正文1"/>
    <w:uiPriority w:val="99"/>
    <w:qFormat/>
    <w:rsid w:val="0060390E"/>
    <w:pPr>
      <w:widowControl w:val="0"/>
      <w:adjustRightInd w:val="0"/>
      <w:spacing w:line="312" w:lineRule="atLeast"/>
      <w:jc w:val="both"/>
      <w:textAlignment w:val="baseline"/>
    </w:pPr>
    <w:rPr>
      <w:rFonts w:ascii="宋体"/>
      <w:sz w:val="34"/>
    </w:rPr>
  </w:style>
  <w:style w:type="paragraph" w:customStyle="1" w:styleId="copyright">
    <w:name w:val="copyright"/>
    <w:basedOn w:val="aff2"/>
    <w:qFormat/>
    <w:rsid w:val="0060390E"/>
    <w:pPr>
      <w:widowControl/>
      <w:spacing w:before="100" w:beforeAutospacing="1" w:after="100" w:afterAutospacing="1"/>
      <w:jc w:val="left"/>
    </w:pPr>
    <w:rPr>
      <w:rFonts w:ascii="宋体" w:hAnsi="宋体" w:cs="宋体"/>
      <w:color w:val="666666"/>
      <w:kern w:val="0"/>
      <w:sz w:val="22"/>
      <w:szCs w:val="22"/>
    </w:rPr>
  </w:style>
  <w:style w:type="paragraph" w:customStyle="1" w:styleId="Char60">
    <w:name w:val="Char6"/>
    <w:basedOn w:val="aff2"/>
    <w:qFormat/>
    <w:rsid w:val="0060390E"/>
    <w:rPr>
      <w:rFonts w:ascii="仿宋_GB2312" w:eastAsia="仿宋_GB2312"/>
      <w:b/>
      <w:sz w:val="32"/>
      <w:szCs w:val="32"/>
    </w:rPr>
  </w:style>
  <w:style w:type="paragraph" w:customStyle="1" w:styleId="20">
    <w:name w:val="编号 2"/>
    <w:basedOn w:val="aff2"/>
    <w:qFormat/>
    <w:rsid w:val="0060390E"/>
    <w:pPr>
      <w:numPr>
        <w:numId w:val="46"/>
      </w:numPr>
      <w:spacing w:before="100" w:beforeAutospacing="1" w:after="100" w:afterAutospacing="1" w:line="360" w:lineRule="auto"/>
    </w:pPr>
    <w:rPr>
      <w:rFonts w:ascii="宋体"/>
      <w:sz w:val="24"/>
    </w:rPr>
  </w:style>
  <w:style w:type="paragraph" w:customStyle="1" w:styleId="Arial-0327878">
    <w:name w:val="样式 (西文) 宋体 (复杂文种) Arial 段前: -0.32 厘米 段前: 7.8 磅 段后: 7.8 磅 首行..."/>
    <w:basedOn w:val="aff2"/>
    <w:qFormat/>
    <w:rsid w:val="0060390E"/>
    <w:pPr>
      <w:spacing w:before="156" w:after="156" w:line="360" w:lineRule="auto"/>
      <w:ind w:left="-181" w:firstLineChars="200" w:firstLine="560"/>
    </w:pPr>
    <w:rPr>
      <w:rFonts w:ascii="宋体" w:hAnsi="宋体" w:cs="Arial"/>
      <w:sz w:val="28"/>
      <w:szCs w:val="24"/>
    </w:rPr>
  </w:style>
  <w:style w:type="paragraph" w:customStyle="1" w:styleId="3252">
    <w:name w:val="样式 正文＋仿宋3号字体 + 首行缩进:  2.5 字符 + 首行缩进:  2 字符"/>
    <w:basedOn w:val="aff2"/>
    <w:qFormat/>
    <w:rsid w:val="0060390E"/>
    <w:pPr>
      <w:adjustRightInd w:val="0"/>
      <w:snapToGrid w:val="0"/>
      <w:spacing w:line="360" w:lineRule="auto"/>
      <w:jc w:val="center"/>
    </w:pPr>
    <w:rPr>
      <w:rFonts w:ascii="宋体" w:hAnsi="宋体"/>
      <w:color w:val="000000"/>
      <w:sz w:val="24"/>
    </w:rPr>
  </w:style>
  <w:style w:type="paragraph" w:customStyle="1" w:styleId="ListBullet1">
    <w:name w:val="List Bullet1"/>
    <w:basedOn w:val="aff2"/>
    <w:qFormat/>
    <w:rsid w:val="0060390E"/>
    <w:pPr>
      <w:widowControl/>
      <w:tabs>
        <w:tab w:val="left" w:pos="425"/>
      </w:tabs>
      <w:spacing w:before="240" w:after="120" w:line="288" w:lineRule="auto"/>
      <w:ind w:left="981" w:right="57" w:hanging="357"/>
      <w:jc w:val="left"/>
    </w:pPr>
    <w:rPr>
      <w:kern w:val="0"/>
    </w:rPr>
  </w:style>
  <w:style w:type="paragraph" w:customStyle="1" w:styleId="xl125">
    <w:name w:val="xl125"/>
    <w:basedOn w:val="aff2"/>
    <w:qFormat/>
    <w:rsid w:val="0060390E"/>
    <w:pPr>
      <w:widowControl/>
      <w:pBdr>
        <w:top w:val="single" w:sz="4" w:space="0" w:color="auto"/>
        <w:left w:val="single" w:sz="4" w:space="0" w:color="auto"/>
        <w:right w:val="single" w:sz="4" w:space="0" w:color="auto"/>
      </w:pBdr>
      <w:shd w:val="clear" w:color="auto" w:fill="FFFFCC"/>
      <w:spacing w:before="100" w:beforeAutospacing="1" w:after="100" w:afterAutospacing="1"/>
      <w:jc w:val="center"/>
      <w:textAlignment w:val="center"/>
    </w:pPr>
    <w:rPr>
      <w:rFonts w:ascii="宋体" w:hAnsi="宋体"/>
      <w:kern w:val="0"/>
      <w:sz w:val="18"/>
    </w:rPr>
  </w:style>
  <w:style w:type="paragraph" w:customStyle="1" w:styleId="color333333bg">
    <w:name w:val="color333333bg"/>
    <w:basedOn w:val="aff2"/>
    <w:qFormat/>
    <w:rsid w:val="0060390E"/>
    <w:pPr>
      <w:widowControl/>
      <w:shd w:val="clear" w:color="auto" w:fill="333333"/>
      <w:spacing w:before="100" w:beforeAutospacing="1" w:after="100" w:afterAutospacing="1"/>
      <w:jc w:val="left"/>
    </w:pPr>
    <w:rPr>
      <w:rFonts w:ascii="宋体" w:hAnsi="宋体" w:cs="宋体"/>
      <w:color w:val="000000"/>
      <w:kern w:val="0"/>
      <w:sz w:val="24"/>
      <w:szCs w:val="24"/>
    </w:rPr>
  </w:style>
  <w:style w:type="paragraph" w:customStyle="1" w:styleId="GB2312635Char">
    <w:name w:val="样式 文章正文 + 仿宋_GB2312 左侧:  6.35 厘米 Char"/>
    <w:basedOn w:val="aff2"/>
    <w:qFormat/>
    <w:rsid w:val="0060390E"/>
    <w:pPr>
      <w:spacing w:line="360" w:lineRule="auto"/>
      <w:ind w:firstLine="420"/>
      <w:jc w:val="left"/>
    </w:pPr>
    <w:rPr>
      <w:rFonts w:ascii="仿宋_GB2312" w:hAnsi="仿宋_GB2312"/>
      <w:sz w:val="24"/>
      <w:szCs w:val="24"/>
    </w:rPr>
  </w:style>
  <w:style w:type="paragraph" w:customStyle="1" w:styleId="Subtitulo">
    <w:name w:val="Subtitulo"/>
    <w:basedOn w:val="aff2"/>
    <w:next w:val="aff2"/>
    <w:qFormat/>
    <w:rsid w:val="0060390E"/>
    <w:pPr>
      <w:keepNext/>
      <w:keepLines/>
      <w:widowControl/>
      <w:overflowPunct w:val="0"/>
      <w:autoSpaceDE w:val="0"/>
      <w:autoSpaceDN w:val="0"/>
      <w:adjustRightInd w:val="0"/>
      <w:spacing w:before="40" w:line="240" w:lineRule="atLeast"/>
    </w:pPr>
    <w:rPr>
      <w:rFonts w:ascii="Helvetica" w:eastAsia="PMingLiU" w:hAnsi="Helvetica"/>
      <w:b/>
      <w:kern w:val="0"/>
      <w:sz w:val="24"/>
      <w:lang w:eastAsia="zh-TW"/>
    </w:rPr>
  </w:style>
  <w:style w:type="paragraph" w:customStyle="1" w:styleId="afffffffffffffffa">
    <w:name w:val="号正文"/>
    <w:basedOn w:val="aff2"/>
    <w:qFormat/>
    <w:rsid w:val="0060390E"/>
    <w:pPr>
      <w:autoSpaceDE w:val="0"/>
      <w:autoSpaceDN w:val="0"/>
      <w:adjustRightInd w:val="0"/>
      <w:snapToGrid w:val="0"/>
      <w:spacing w:line="360" w:lineRule="auto"/>
      <w:ind w:firstLineChars="200" w:firstLine="428"/>
      <w:jc w:val="left"/>
    </w:pPr>
    <w:rPr>
      <w:rFonts w:ascii="宋体"/>
      <w:color w:val="000000"/>
      <w:spacing w:val="2"/>
      <w:kern w:val="0"/>
      <w:szCs w:val="24"/>
    </w:rPr>
  </w:style>
  <w:style w:type="paragraph" w:customStyle="1" w:styleId="afffffffffffffffb">
    <w:name w:val="项目符号，一级"/>
    <w:basedOn w:val="aff2"/>
    <w:next w:val="aff2"/>
    <w:qFormat/>
    <w:rsid w:val="0060390E"/>
    <w:pPr>
      <w:framePr w:hSpace="180" w:wrap="around" w:vAnchor="text" w:hAnchor="text" w:y="1"/>
      <w:widowControl/>
      <w:tabs>
        <w:tab w:val="left" w:pos="900"/>
      </w:tabs>
      <w:adjustRightInd w:val="0"/>
      <w:snapToGrid w:val="0"/>
      <w:spacing w:beforeLines="25" w:line="240" w:lineRule="atLeast"/>
      <w:ind w:leftChars="179" w:left="376"/>
      <w:jc w:val="left"/>
      <w:textAlignment w:val="baseline"/>
    </w:pPr>
    <w:rPr>
      <w:rFonts w:ascii="宋体" w:hAnsi="宋体"/>
      <w:kern w:val="0"/>
      <w:szCs w:val="24"/>
    </w:rPr>
  </w:style>
  <w:style w:type="paragraph" w:customStyle="1" w:styleId="afffffffffffffffc">
    <w:name w:val="..(......)"/>
    <w:basedOn w:val="aff2"/>
    <w:next w:val="aff2"/>
    <w:qFormat/>
    <w:rsid w:val="0060390E"/>
    <w:pPr>
      <w:autoSpaceDE w:val="0"/>
      <w:autoSpaceDN w:val="0"/>
      <w:adjustRightInd w:val="0"/>
      <w:spacing w:before="120"/>
      <w:jc w:val="left"/>
    </w:pPr>
    <w:rPr>
      <w:rFonts w:ascii=".." w:eastAsia=".."/>
      <w:kern w:val="0"/>
      <w:sz w:val="24"/>
      <w:szCs w:val="24"/>
    </w:rPr>
  </w:style>
  <w:style w:type="paragraph" w:customStyle="1" w:styleId="3fe">
    <w:name w:val="正文3"/>
    <w:qFormat/>
    <w:rsid w:val="0060390E"/>
    <w:pPr>
      <w:widowControl w:val="0"/>
      <w:adjustRightInd w:val="0"/>
      <w:spacing w:line="312" w:lineRule="atLeast"/>
      <w:jc w:val="both"/>
    </w:pPr>
    <w:rPr>
      <w:rFonts w:ascii="宋体"/>
      <w:sz w:val="24"/>
    </w:rPr>
  </w:style>
  <w:style w:type="paragraph" w:customStyle="1" w:styleId="color990000bld">
    <w:name w:val="color990000bld"/>
    <w:basedOn w:val="aff2"/>
    <w:qFormat/>
    <w:rsid w:val="0060390E"/>
    <w:pPr>
      <w:widowControl/>
      <w:spacing w:before="100" w:beforeAutospacing="1" w:after="100" w:afterAutospacing="1"/>
      <w:jc w:val="left"/>
    </w:pPr>
    <w:rPr>
      <w:rFonts w:ascii="宋体" w:hAnsi="宋体" w:cs="宋体"/>
      <w:b/>
      <w:bCs/>
      <w:color w:val="990000"/>
      <w:kern w:val="0"/>
      <w:sz w:val="24"/>
      <w:szCs w:val="24"/>
    </w:rPr>
  </w:style>
  <w:style w:type="paragraph" w:customStyle="1" w:styleId="MMTopic7">
    <w:name w:val="MM Topic 7"/>
    <w:basedOn w:val="70"/>
    <w:qFormat/>
    <w:rsid w:val="0060390E"/>
    <w:pPr>
      <w:tabs>
        <w:tab w:val="clear" w:pos="1296"/>
      </w:tabs>
      <w:snapToGrid/>
      <w:spacing w:line="320" w:lineRule="auto"/>
      <w:ind w:left="0" w:firstLine="0"/>
    </w:pPr>
    <w:rPr>
      <w:bCs/>
      <w:szCs w:val="24"/>
    </w:rPr>
  </w:style>
  <w:style w:type="paragraph" w:customStyle="1" w:styleId="350">
    <w:name w:val="标题 35"/>
    <w:basedOn w:val="aff2"/>
    <w:qFormat/>
    <w:rsid w:val="0060390E"/>
    <w:pPr>
      <w:adjustRightInd w:val="0"/>
      <w:snapToGrid w:val="0"/>
      <w:ind w:leftChars="-1" w:left="-2"/>
    </w:pPr>
    <w:rPr>
      <w:rFonts w:ascii="Arial" w:hAnsi="Arial" w:cs="Arial"/>
      <w:szCs w:val="24"/>
    </w:rPr>
  </w:style>
  <w:style w:type="paragraph" w:customStyle="1" w:styleId="xl121">
    <w:name w:val="xl121"/>
    <w:basedOn w:val="aff2"/>
    <w:qFormat/>
    <w:rsid w:val="0060390E"/>
    <w:pPr>
      <w:widowControl/>
      <w:pBdr>
        <w:top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kern w:val="0"/>
      <w:sz w:val="24"/>
    </w:rPr>
  </w:style>
  <w:style w:type="paragraph" w:customStyle="1" w:styleId="Heading4forinserts">
    <w:name w:val="Heading4 for inserts"/>
    <w:basedOn w:val="44"/>
    <w:qFormat/>
    <w:rsid w:val="0060390E"/>
    <w:pPr>
      <w:keepLines w:val="0"/>
      <w:widowControl/>
      <w:tabs>
        <w:tab w:val="clear" w:pos="864"/>
        <w:tab w:val="left" w:pos="900"/>
        <w:tab w:val="left" w:pos="1680"/>
      </w:tabs>
      <w:snapToGrid/>
      <w:spacing w:before="240" w:after="60" w:line="288" w:lineRule="auto"/>
      <w:ind w:left="1680" w:hanging="420"/>
      <w:jc w:val="left"/>
    </w:pPr>
    <w:rPr>
      <w:rFonts w:ascii="Microsoft Sans Serif" w:eastAsia="宋体" w:hAnsi="Microsoft Sans Serif" w:cs="Courier New"/>
      <w:bCs/>
      <w:color w:val="000000"/>
      <w:kern w:val="0"/>
      <w:sz w:val="21"/>
      <w:u w:val="single"/>
    </w:rPr>
  </w:style>
  <w:style w:type="paragraph" w:customStyle="1" w:styleId="CharCharCharCharCharChar4">
    <w:name w:val="Char Char Char Char Char Char"/>
    <w:basedOn w:val="aff2"/>
    <w:qFormat/>
    <w:rsid w:val="0060390E"/>
    <w:rPr>
      <w:rFonts w:ascii="Tahoma" w:hAnsi="Tahoma"/>
      <w:sz w:val="24"/>
      <w:szCs w:val="24"/>
    </w:rPr>
  </w:style>
  <w:style w:type="paragraph" w:customStyle="1" w:styleId="2ffffa">
    <w:name w:val="段落缩进2 小四"/>
    <w:basedOn w:val="aff2"/>
    <w:qFormat/>
    <w:rsid w:val="0060390E"/>
    <w:pPr>
      <w:spacing w:line="360" w:lineRule="auto"/>
      <w:ind w:firstLineChars="200" w:firstLine="480"/>
    </w:pPr>
    <w:rPr>
      <w:rFonts w:ascii="宋体" w:hAnsi="宋体"/>
      <w:sz w:val="24"/>
    </w:rPr>
  </w:style>
  <w:style w:type="paragraph" w:customStyle="1" w:styleId="U2">
    <w:name w:val="U2标题"/>
    <w:basedOn w:val="29"/>
    <w:qFormat/>
    <w:rsid w:val="0060390E"/>
    <w:pPr>
      <w:numPr>
        <w:ilvl w:val="1"/>
        <w:numId w:val="39"/>
      </w:numPr>
      <w:tabs>
        <w:tab w:val="left" w:pos="567"/>
        <w:tab w:val="left" w:pos="2552"/>
      </w:tabs>
      <w:spacing w:line="416" w:lineRule="auto"/>
      <w:ind w:left="567" w:hanging="567"/>
      <w:jc w:val="both"/>
    </w:pPr>
    <w:rPr>
      <w:b/>
      <w:bCs/>
      <w:color w:val="000000"/>
      <w:sz w:val="24"/>
      <w:szCs w:val="24"/>
    </w:rPr>
  </w:style>
  <w:style w:type="paragraph" w:customStyle="1" w:styleId="CharChar5CharCharCharCharCharCharCharCharCharCharCharCharCharCharCharCharCharCharCharCharCharCharCharCharCharCharChar1">
    <w:name w:val="Char Char5 Char Char Char Char Char Char Char Char Char Char Char Char Char Char Char Char Char Char Char Char Char Char Char Char Char Char Char1"/>
    <w:basedOn w:val="aff2"/>
    <w:qFormat/>
    <w:rsid w:val="0060390E"/>
    <w:pPr>
      <w:spacing w:line="360" w:lineRule="auto"/>
    </w:pPr>
    <w:rPr>
      <w:rFonts w:ascii="Tahoma" w:hAnsi="Tahoma"/>
      <w:sz w:val="36"/>
      <w:szCs w:val="36"/>
    </w:rPr>
  </w:style>
  <w:style w:type="paragraph" w:customStyle="1" w:styleId="3ff">
    <w:name w:val="编号 3"/>
    <w:basedOn w:val="aff2"/>
    <w:qFormat/>
    <w:rsid w:val="0060390E"/>
    <w:pPr>
      <w:tabs>
        <w:tab w:val="left" w:pos="700"/>
      </w:tabs>
      <w:spacing w:line="360" w:lineRule="auto"/>
      <w:ind w:left="630" w:hanging="290"/>
    </w:pPr>
    <w:rPr>
      <w:rFonts w:ascii="宋体" w:hAnsi="宋体"/>
      <w:color w:val="000000"/>
      <w:sz w:val="24"/>
    </w:rPr>
  </w:style>
  <w:style w:type="paragraph" w:customStyle="1" w:styleId="HangingIndent">
    <w:name w:val="Hanging Indent"/>
    <w:basedOn w:val="aff2"/>
    <w:qFormat/>
    <w:rsid w:val="0060390E"/>
    <w:pPr>
      <w:widowControl/>
      <w:tabs>
        <w:tab w:val="left" w:pos="851"/>
      </w:tabs>
      <w:spacing w:after="240"/>
      <w:ind w:left="851" w:hanging="850"/>
    </w:pPr>
    <w:rPr>
      <w:rFonts w:ascii="Palatino" w:hAnsi="Palatino"/>
      <w:kern w:val="0"/>
      <w:sz w:val="22"/>
      <w:lang w:val="en-GB"/>
    </w:rPr>
  </w:style>
  <w:style w:type="paragraph" w:customStyle="1" w:styleId="afffffffffffffffd">
    <w:name w:val="四号正文"/>
    <w:basedOn w:val="aff2"/>
    <w:semiHidden/>
    <w:qFormat/>
    <w:rsid w:val="0060390E"/>
    <w:pPr>
      <w:spacing w:line="360" w:lineRule="auto"/>
      <w:ind w:firstLineChars="200" w:firstLine="560"/>
    </w:pPr>
    <w:rPr>
      <w:sz w:val="28"/>
      <w:szCs w:val="28"/>
    </w:rPr>
  </w:style>
  <w:style w:type="paragraph" w:customStyle="1" w:styleId="31505">
    <w:name w:val="标3 宋体 小三 加粗 行距: 1.5 倍行距 + 首行缩进:  0.5 字符"/>
    <w:basedOn w:val="aff2"/>
    <w:qFormat/>
    <w:rsid w:val="0060390E"/>
    <w:pPr>
      <w:widowControl/>
      <w:autoSpaceDE w:val="0"/>
      <w:autoSpaceDN w:val="0"/>
      <w:spacing w:line="360" w:lineRule="auto"/>
      <w:ind w:firstLineChars="50" w:firstLine="151"/>
    </w:pPr>
    <w:rPr>
      <w:rFonts w:ascii="楷体_GB2312" w:eastAsia="楷体_GB2312" w:hAnsi="宋体"/>
      <w:b/>
      <w:color w:val="FF0000"/>
      <w:kern w:val="0"/>
      <w:sz w:val="30"/>
    </w:rPr>
  </w:style>
  <w:style w:type="paragraph" w:customStyle="1" w:styleId="CharChar5CharCharCharChar1">
    <w:name w:val="Char Char5 Char Char Char Char1"/>
    <w:basedOn w:val="aff2"/>
    <w:qFormat/>
    <w:rsid w:val="0060390E"/>
    <w:pPr>
      <w:spacing w:line="360" w:lineRule="auto"/>
    </w:pPr>
    <w:rPr>
      <w:rFonts w:ascii="Tahoma" w:hAnsi="Tahoma"/>
      <w:sz w:val="36"/>
      <w:szCs w:val="36"/>
    </w:rPr>
  </w:style>
  <w:style w:type="paragraph" w:customStyle="1" w:styleId="no-step">
    <w:name w:val="no-step"/>
    <w:basedOn w:val="aff2"/>
    <w:next w:val="aff3"/>
    <w:qFormat/>
    <w:rsid w:val="0060390E"/>
    <w:pPr>
      <w:spacing w:line="400" w:lineRule="exact"/>
      <w:ind w:firstLineChars="200" w:firstLine="510"/>
    </w:pPr>
    <w:rPr>
      <w:rFonts w:eastAsia="楷体_GB2312"/>
      <w:color w:val="000000"/>
    </w:rPr>
  </w:style>
  <w:style w:type="paragraph" w:customStyle="1" w:styleId="afffffffffffffffe">
    <w:name w:val="作者"/>
    <w:basedOn w:val="aff2"/>
    <w:qFormat/>
    <w:rsid w:val="0060390E"/>
    <w:pPr>
      <w:jc w:val="center"/>
    </w:pPr>
    <w:rPr>
      <w:rFonts w:cs="Angsana New"/>
      <w:szCs w:val="24"/>
    </w:rPr>
  </w:style>
  <w:style w:type="paragraph" w:customStyle="1" w:styleId="MMTopic8">
    <w:name w:val="MM Topic 8"/>
    <w:basedOn w:val="8"/>
    <w:qFormat/>
    <w:rsid w:val="0060390E"/>
    <w:pPr>
      <w:tabs>
        <w:tab w:val="clear" w:pos="1440"/>
      </w:tabs>
      <w:snapToGrid/>
      <w:spacing w:line="320" w:lineRule="auto"/>
      <w:ind w:left="0" w:firstLine="0"/>
    </w:pPr>
    <w:rPr>
      <w:szCs w:val="24"/>
    </w:rPr>
  </w:style>
  <w:style w:type="paragraph" w:customStyle="1" w:styleId="CharCharCharCharCharCharCharCharCharCharCharCharCharCharChar12">
    <w:name w:val="Char Char Char Char Char Char Char Char Char Char Char Char Char Char Char12"/>
    <w:basedOn w:val="aff2"/>
    <w:qFormat/>
    <w:rsid w:val="0060390E"/>
    <w:pPr>
      <w:widowControl/>
      <w:spacing w:after="160" w:line="240" w:lineRule="exact"/>
      <w:jc w:val="left"/>
    </w:pPr>
    <w:rPr>
      <w:rFonts w:ascii="Verdana" w:hAnsi="Verdana"/>
      <w:kern w:val="0"/>
      <w:sz w:val="20"/>
      <w:lang w:eastAsia="en-US"/>
    </w:rPr>
  </w:style>
  <w:style w:type="paragraph" w:customStyle="1" w:styleId="CharChar2CharCharCharCharCharCharCharChar1">
    <w:name w:val="Char Char2 Char Char Char Char Char Char Char Char1"/>
    <w:basedOn w:val="aff2"/>
    <w:qFormat/>
    <w:rsid w:val="0060390E"/>
    <w:rPr>
      <w:rFonts w:ascii="Tahoma" w:hAnsi="Tahoma"/>
      <w:sz w:val="24"/>
    </w:rPr>
  </w:style>
  <w:style w:type="paragraph" w:customStyle="1" w:styleId="CharChar2CharChar1">
    <w:name w:val="Char Char2 Char Char1"/>
    <w:basedOn w:val="aff2"/>
    <w:qFormat/>
    <w:rsid w:val="0060390E"/>
    <w:rPr>
      <w:rFonts w:ascii="Tahoma" w:hAnsi="Tahoma"/>
      <w:sz w:val="24"/>
    </w:rPr>
  </w:style>
  <w:style w:type="paragraph" w:customStyle="1" w:styleId="2ffffb">
    <w:name w:val="正文式样2"/>
    <w:basedOn w:val="aff2"/>
    <w:qFormat/>
    <w:rsid w:val="0060390E"/>
    <w:pPr>
      <w:widowControl/>
      <w:spacing w:line="360" w:lineRule="auto"/>
      <w:ind w:firstLineChars="200" w:firstLine="480"/>
      <w:jc w:val="left"/>
    </w:pPr>
    <w:rPr>
      <w:rFonts w:eastAsia="楷体_GB2312"/>
      <w:kern w:val="0"/>
      <w:sz w:val="24"/>
      <w:lang w:eastAsia="en-US"/>
    </w:rPr>
  </w:style>
  <w:style w:type="paragraph" w:customStyle="1" w:styleId="1a">
    <w:name w:val="引用1"/>
    <w:qFormat/>
    <w:rsid w:val="0060390E"/>
    <w:pPr>
      <w:numPr>
        <w:numId w:val="47"/>
      </w:numPr>
      <w:tabs>
        <w:tab w:val="clear" w:pos="425"/>
      </w:tabs>
      <w:spacing w:after="160" w:line="240" w:lineRule="atLeast"/>
      <w:ind w:left="0" w:firstLine="0"/>
    </w:pPr>
    <w:rPr>
      <w:rFonts w:ascii="Arial" w:hAnsi="Arial"/>
      <w:i/>
      <w:color w:val="808080"/>
      <w:lang w:eastAsia="en-US" w:bidi="he-IL"/>
    </w:rPr>
  </w:style>
  <w:style w:type="paragraph" w:customStyle="1" w:styleId="1ffff4">
    <w:name w:val="日期1"/>
    <w:basedOn w:val="aff2"/>
    <w:next w:val="aff2"/>
    <w:uiPriority w:val="99"/>
    <w:qFormat/>
    <w:rsid w:val="0060390E"/>
    <w:pPr>
      <w:ind w:leftChars="2500" w:left="100"/>
    </w:pPr>
    <w:rPr>
      <w:sz w:val="24"/>
      <w:szCs w:val="24"/>
    </w:rPr>
  </w:style>
  <w:style w:type="paragraph" w:customStyle="1" w:styleId="2ffffc">
    <w:name w:val="样式 正文文本正文文字 + 首行缩进:  2 字符"/>
    <w:basedOn w:val="affc"/>
    <w:qFormat/>
    <w:rsid w:val="0060390E"/>
    <w:pPr>
      <w:widowControl/>
      <w:autoSpaceDE w:val="0"/>
      <w:autoSpaceDN w:val="0"/>
      <w:adjustRightInd w:val="0"/>
      <w:spacing w:before="60" w:after="60" w:line="460" w:lineRule="exact"/>
      <w:ind w:firstLineChars="200" w:firstLine="200"/>
      <w:jc w:val="left"/>
      <w:textAlignment w:val="baseline"/>
    </w:pPr>
    <w:rPr>
      <w:rFonts w:ascii="宋体" w:hAnsi="Garamond"/>
      <w:kern w:val="0"/>
      <w:sz w:val="24"/>
      <w:lang w:val="en-GB" w:bidi="he-IL"/>
    </w:rPr>
  </w:style>
  <w:style w:type="paragraph" w:customStyle="1" w:styleId="HD1PI">
    <w:name w:val="样式 正文文本缩进正文文字首行缩进HD正文1特点标题上海中望标准PI正文普通文字正文小标题正文文字缩进 + 首行..."/>
    <w:basedOn w:val="affe"/>
    <w:qFormat/>
    <w:rsid w:val="0060390E"/>
    <w:pPr>
      <w:spacing w:line="360" w:lineRule="auto"/>
      <w:ind w:leftChars="0" w:left="0" w:firstLineChars="0" w:firstLine="0"/>
    </w:pPr>
  </w:style>
  <w:style w:type="paragraph" w:customStyle="1" w:styleId="affffffffffffffff">
    <w:name w:val="文档编号"/>
    <w:basedOn w:val="aff2"/>
    <w:next w:val="aff2"/>
    <w:qFormat/>
    <w:rsid w:val="0060390E"/>
    <w:pPr>
      <w:adjustRightInd w:val="0"/>
      <w:spacing w:line="360" w:lineRule="auto"/>
      <w:jc w:val="center"/>
      <w:textAlignment w:val="baseline"/>
    </w:pPr>
    <w:rPr>
      <w:rFonts w:ascii="宋体"/>
      <w:kern w:val="0"/>
      <w:sz w:val="20"/>
      <w:szCs w:val="24"/>
    </w:rPr>
  </w:style>
  <w:style w:type="paragraph" w:customStyle="1" w:styleId="4h4heading4sect1234RefHeading1rh1sect1234">
    <w:name w:val="样式 标题 4h4heading 4sect 1.2.3.4Ref Heading 1rh1sect 1.2.3.4..."/>
    <w:basedOn w:val="44"/>
    <w:qFormat/>
    <w:rsid w:val="0060390E"/>
    <w:pPr>
      <w:tabs>
        <w:tab w:val="left" w:pos="1680"/>
      </w:tabs>
      <w:snapToGrid/>
      <w:spacing w:before="0" w:after="0"/>
      <w:ind w:left="1680" w:hanging="420"/>
    </w:pPr>
    <w:rPr>
      <w:rFonts w:ascii="宋体" w:eastAsia="宋体" w:hAnsi="宋体" w:cs="Courier New"/>
      <w:bCs/>
      <w:color w:val="000000"/>
    </w:rPr>
  </w:style>
  <w:style w:type="paragraph" w:customStyle="1" w:styleId="affffffffffffffff0">
    <w:name w:val="样式 题注 + 居中"/>
    <w:basedOn w:val="affffffd"/>
    <w:qFormat/>
    <w:rsid w:val="0060390E"/>
    <w:pPr>
      <w:spacing w:before="152" w:after="160" w:line="360" w:lineRule="auto"/>
    </w:pPr>
    <w:rPr>
      <w:rFonts w:ascii="宋体" w:eastAsia="宋体" w:hAnsi="宋体"/>
      <w:b/>
      <w:sz w:val="24"/>
    </w:rPr>
  </w:style>
  <w:style w:type="paragraph" w:customStyle="1" w:styleId="CM78">
    <w:name w:val="CM78"/>
    <w:basedOn w:val="Default"/>
    <w:next w:val="Default"/>
    <w:qFormat/>
    <w:rsid w:val="0060390E"/>
    <w:pPr>
      <w:spacing w:after="280"/>
    </w:pPr>
    <w:rPr>
      <w:rFonts w:ascii="楷体_GB2312" w:eastAsia="楷体_GB2312" w:cs="楷体_GB2312"/>
      <w:color w:val="auto"/>
      <w:szCs w:val="24"/>
    </w:rPr>
  </w:style>
  <w:style w:type="paragraph" w:customStyle="1" w:styleId="affffffffffffffff1">
    <w:name w:val="正文表标题"/>
    <w:next w:val="afffffd"/>
    <w:qFormat/>
    <w:rsid w:val="0060390E"/>
    <w:pPr>
      <w:ind w:left="900" w:hanging="420"/>
      <w:jc w:val="center"/>
    </w:pPr>
    <w:rPr>
      <w:rFonts w:ascii="黑体" w:eastAsia="黑体"/>
      <w:sz w:val="21"/>
    </w:rPr>
  </w:style>
  <w:style w:type="paragraph" w:customStyle="1" w:styleId="CM35">
    <w:name w:val="CM35"/>
    <w:basedOn w:val="Default"/>
    <w:next w:val="Default"/>
    <w:qFormat/>
    <w:rsid w:val="0060390E"/>
    <w:pPr>
      <w:spacing w:line="468" w:lineRule="atLeast"/>
    </w:pPr>
    <w:rPr>
      <w:rFonts w:ascii="楷体_GB2312" w:eastAsia="楷体_GB2312" w:cs="楷体_GB2312"/>
      <w:color w:val="auto"/>
      <w:szCs w:val="24"/>
    </w:rPr>
  </w:style>
  <w:style w:type="paragraph" w:customStyle="1" w:styleId="xl91">
    <w:name w:val="xl91"/>
    <w:basedOn w:val="aff2"/>
    <w:qFormat/>
    <w:rsid w:val="0060390E"/>
    <w:pPr>
      <w:widowControl/>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宋体" w:hAnsi="宋体" w:cs="宋体"/>
      <w:kern w:val="0"/>
      <w:sz w:val="28"/>
      <w:szCs w:val="28"/>
    </w:rPr>
  </w:style>
  <w:style w:type="paragraph" w:customStyle="1" w:styleId="1ffff5">
    <w:name w:val="哈哈改1"/>
    <w:basedOn w:val="affffffffffc"/>
    <w:qFormat/>
    <w:rsid w:val="0060390E"/>
    <w:pPr>
      <w:ind w:firstLine="480"/>
      <w:jc w:val="both"/>
    </w:pPr>
    <w:rPr>
      <w:b/>
      <w:color w:val="FF0000"/>
      <w:kern w:val="2"/>
    </w:rPr>
  </w:style>
  <w:style w:type="paragraph" w:customStyle="1" w:styleId="gb231212">
    <w:name w:val="gb231212"/>
    <w:basedOn w:val="aff2"/>
    <w:qFormat/>
    <w:rsid w:val="0060390E"/>
    <w:pPr>
      <w:widowControl/>
      <w:spacing w:before="100" w:beforeAutospacing="1" w:after="100" w:afterAutospacing="1" w:line="330" w:lineRule="atLeast"/>
      <w:jc w:val="left"/>
    </w:pPr>
    <w:rPr>
      <w:rFonts w:ascii="宋体" w:hAnsi="宋体" w:cs="宋体"/>
      <w:color w:val="000000"/>
      <w:spacing w:val="15"/>
      <w:kern w:val="0"/>
      <w:szCs w:val="21"/>
    </w:rPr>
  </w:style>
  <w:style w:type="paragraph" w:customStyle="1" w:styleId="CM66">
    <w:name w:val="CM66"/>
    <w:basedOn w:val="Default"/>
    <w:next w:val="Default"/>
    <w:qFormat/>
    <w:rsid w:val="0060390E"/>
    <w:pPr>
      <w:spacing w:after="1005"/>
    </w:pPr>
    <w:rPr>
      <w:color w:val="auto"/>
      <w:szCs w:val="24"/>
    </w:rPr>
  </w:style>
  <w:style w:type="paragraph" w:customStyle="1" w:styleId="xl98">
    <w:name w:val="xl98"/>
    <w:basedOn w:val="aff2"/>
    <w:qFormat/>
    <w:rsid w:val="0060390E"/>
    <w:pPr>
      <w:widowControl/>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宋体" w:hAnsi="宋体" w:cs="宋体"/>
      <w:b/>
      <w:bCs/>
      <w:kern w:val="0"/>
      <w:sz w:val="28"/>
      <w:szCs w:val="28"/>
    </w:rPr>
  </w:style>
  <w:style w:type="paragraph" w:customStyle="1" w:styleId="1ffff6">
    <w:name w:val="正文首行缩进1"/>
    <w:basedOn w:val="affc"/>
    <w:uiPriority w:val="99"/>
    <w:qFormat/>
    <w:rsid w:val="0060390E"/>
    <w:pPr>
      <w:spacing w:line="240" w:lineRule="auto"/>
      <w:ind w:firstLineChars="100" w:firstLine="420"/>
    </w:pPr>
    <w:rPr>
      <w:szCs w:val="24"/>
    </w:rPr>
  </w:style>
  <w:style w:type="paragraph" w:customStyle="1" w:styleId="CharChar5CharCharCharCharCharCharCharCharCharCharCharCharCharCharCharCharCharChar2">
    <w:name w:val="Char Char5 Char Char Char Char Char Char Char Char Char Char Char Char Char Char Char Char Char Char2"/>
    <w:basedOn w:val="aff2"/>
    <w:qFormat/>
    <w:rsid w:val="0060390E"/>
    <w:pPr>
      <w:spacing w:line="360" w:lineRule="auto"/>
    </w:pPr>
    <w:rPr>
      <w:rFonts w:ascii="Tahoma" w:hAnsi="Tahoma"/>
      <w:sz w:val="36"/>
      <w:szCs w:val="36"/>
    </w:rPr>
  </w:style>
  <w:style w:type="paragraph" w:customStyle="1" w:styleId="CharChar3CharCharCharCharCharCharCharCharCharCharCharChar2CharChar3">
    <w:name w:val="Char Char3 Char Char Char Char Char Char Char Char Char Char Char Char2 Char Char3"/>
    <w:basedOn w:val="aff2"/>
    <w:qFormat/>
    <w:rsid w:val="0060390E"/>
    <w:pPr>
      <w:spacing w:line="360" w:lineRule="auto"/>
    </w:pPr>
    <w:rPr>
      <w:rFonts w:ascii="Tahoma" w:hAnsi="Tahoma"/>
      <w:sz w:val="36"/>
      <w:szCs w:val="36"/>
    </w:rPr>
  </w:style>
  <w:style w:type="paragraph" w:customStyle="1" w:styleId="FirstBullets">
    <w:name w:val="First Bullets"/>
    <w:basedOn w:val="aff2"/>
    <w:qFormat/>
    <w:rsid w:val="0060390E"/>
    <w:pPr>
      <w:widowControl/>
      <w:tabs>
        <w:tab w:val="left" w:pos="284"/>
        <w:tab w:val="left" w:pos="390"/>
      </w:tabs>
      <w:spacing w:line="360" w:lineRule="auto"/>
      <w:ind w:left="390" w:hanging="390"/>
      <w:jc w:val="left"/>
    </w:pPr>
    <w:rPr>
      <w:kern w:val="0"/>
      <w:sz w:val="20"/>
      <w:lang w:eastAsia="en-US"/>
    </w:rPr>
  </w:style>
  <w:style w:type="paragraph" w:customStyle="1" w:styleId="820">
    <w:name w:val="标题 82"/>
    <w:basedOn w:val="aff2"/>
    <w:qFormat/>
    <w:rsid w:val="0060390E"/>
    <w:pPr>
      <w:widowControl/>
      <w:tabs>
        <w:tab w:val="left" w:pos="992"/>
        <w:tab w:val="left" w:pos="1440"/>
      </w:tabs>
      <w:autoSpaceDE w:val="0"/>
      <w:autoSpaceDN w:val="0"/>
      <w:ind w:left="1440" w:hanging="1440"/>
      <w:jc w:val="left"/>
    </w:pPr>
    <w:rPr>
      <w:kern w:val="24"/>
      <w:sz w:val="20"/>
    </w:rPr>
  </w:style>
  <w:style w:type="paragraph" w:customStyle="1" w:styleId="2ffffd">
    <w:name w:val="样式 标题 2 + 黑体 四号"/>
    <w:basedOn w:val="29"/>
    <w:qFormat/>
    <w:rsid w:val="0060390E"/>
    <w:pPr>
      <w:tabs>
        <w:tab w:val="left" w:pos="2552"/>
      </w:tabs>
      <w:spacing w:before="140" w:after="140" w:line="240" w:lineRule="auto"/>
      <w:ind w:left="576" w:hanging="576"/>
      <w:jc w:val="both"/>
    </w:pPr>
    <w:rPr>
      <w:rFonts w:ascii="黑体" w:eastAsia="黑体" w:hAnsi="黑体"/>
      <w:b/>
      <w:bCs/>
      <w:sz w:val="28"/>
      <w:szCs w:val="32"/>
    </w:rPr>
  </w:style>
  <w:style w:type="paragraph" w:customStyle="1" w:styleId="bodycopy">
    <w:name w:val="bodycopy"/>
    <w:basedOn w:val="aff2"/>
    <w:qFormat/>
    <w:rsid w:val="0060390E"/>
    <w:pPr>
      <w:widowControl/>
      <w:spacing w:before="100" w:beforeAutospacing="1" w:after="100" w:afterAutospacing="1" w:line="234" w:lineRule="atLeast"/>
      <w:jc w:val="left"/>
    </w:pPr>
    <w:rPr>
      <w:rFonts w:ascii="Arial" w:hAnsi="Arial" w:cs="Arial"/>
      <w:color w:val="000000"/>
      <w:kern w:val="0"/>
      <w:sz w:val="20"/>
    </w:rPr>
  </w:style>
  <w:style w:type="paragraph" w:customStyle="1" w:styleId="affffffffffffffff2">
    <w:name w:val="表格正文"/>
    <w:basedOn w:val="aff2"/>
    <w:qFormat/>
    <w:rsid w:val="0060390E"/>
    <w:rPr>
      <w:rFonts w:ascii="宋体" w:hAnsi="宋体"/>
      <w:sz w:val="28"/>
      <w:szCs w:val="24"/>
    </w:rPr>
  </w:style>
  <w:style w:type="paragraph" w:customStyle="1" w:styleId="zzLc6">
    <w:name w:val="zzLc6"/>
    <w:basedOn w:val="aff2"/>
    <w:next w:val="aff2"/>
    <w:qFormat/>
    <w:rsid w:val="0060390E"/>
    <w:pPr>
      <w:widowControl/>
      <w:tabs>
        <w:tab w:val="left" w:pos="2160"/>
      </w:tabs>
      <w:overflowPunct w:val="0"/>
      <w:autoSpaceDE w:val="0"/>
      <w:autoSpaceDN w:val="0"/>
      <w:adjustRightInd w:val="0"/>
      <w:spacing w:after="240" w:line="230" w:lineRule="atLeast"/>
      <w:jc w:val="left"/>
      <w:textAlignment w:val="baseline"/>
    </w:pPr>
    <w:rPr>
      <w:rFonts w:ascii="Arial" w:hAnsi="Arial" w:cs="Angsana New"/>
      <w:kern w:val="0"/>
      <w:sz w:val="20"/>
      <w:lang w:val="en-GB"/>
    </w:rPr>
  </w:style>
  <w:style w:type="paragraph" w:customStyle="1" w:styleId="Char70">
    <w:name w:val="Char7"/>
    <w:basedOn w:val="aff2"/>
    <w:qFormat/>
    <w:rsid w:val="0060390E"/>
    <w:rPr>
      <w:rFonts w:ascii="仿宋_GB2312"/>
      <w:b/>
      <w:sz w:val="30"/>
      <w:szCs w:val="32"/>
    </w:rPr>
  </w:style>
  <w:style w:type="paragraph" w:customStyle="1" w:styleId="affffffffffffffff3">
    <w:name w:val="表格(五号)"/>
    <w:basedOn w:val="aff2"/>
    <w:qFormat/>
    <w:rsid w:val="0060390E"/>
    <w:pPr>
      <w:adjustRightInd w:val="0"/>
      <w:snapToGrid w:val="0"/>
      <w:spacing w:before="60" w:after="60"/>
      <w:ind w:left="11"/>
      <w:jc w:val="center"/>
    </w:pPr>
    <w:rPr>
      <w:kern w:val="0"/>
    </w:rPr>
  </w:style>
  <w:style w:type="paragraph" w:customStyle="1" w:styleId="affffffffffffffff4">
    <w:name w:val="文件分类"/>
    <w:basedOn w:val="aff2"/>
    <w:qFormat/>
    <w:rsid w:val="0060390E"/>
    <w:pPr>
      <w:widowControl/>
      <w:adjustRightInd w:val="0"/>
      <w:snapToGrid w:val="0"/>
      <w:spacing w:beforeLines="25" w:before="78" w:after="480" w:line="2400" w:lineRule="auto"/>
      <w:jc w:val="center"/>
      <w:textAlignment w:val="baseline"/>
    </w:pPr>
    <w:rPr>
      <w:rFonts w:ascii="Arial" w:hAnsi="Arial"/>
      <w:spacing w:val="10"/>
      <w:kern w:val="0"/>
      <w:sz w:val="32"/>
    </w:rPr>
  </w:style>
  <w:style w:type="paragraph" w:customStyle="1" w:styleId="4Char0">
    <w:name w:val="样式4 Char"/>
    <w:basedOn w:val="aff2"/>
    <w:qFormat/>
    <w:rsid w:val="0060390E"/>
    <w:pPr>
      <w:widowControl/>
      <w:spacing w:line="360" w:lineRule="auto"/>
      <w:ind w:firstLineChars="200" w:firstLine="480"/>
      <w:jc w:val="left"/>
    </w:pPr>
    <w:rPr>
      <w:rFonts w:cs="宋体"/>
      <w:color w:val="000000"/>
      <w:kern w:val="0"/>
      <w:sz w:val="24"/>
      <w:szCs w:val="24"/>
    </w:rPr>
  </w:style>
  <w:style w:type="paragraph" w:customStyle="1" w:styleId="affffffffffffffff5">
    <w:name w:val="有符号正文"/>
    <w:basedOn w:val="aff2"/>
    <w:qFormat/>
    <w:rsid w:val="0060390E"/>
    <w:pPr>
      <w:spacing w:line="400" w:lineRule="exact"/>
      <w:ind w:firstLineChars="200" w:firstLine="200"/>
    </w:pPr>
    <w:rPr>
      <w:rFonts w:ascii="Arial" w:hAnsi="Arial"/>
      <w:szCs w:val="24"/>
    </w:rPr>
  </w:style>
  <w:style w:type="paragraph" w:customStyle="1" w:styleId="2ffffe">
    <w:name w:val="文2"/>
    <w:basedOn w:val="aff2"/>
    <w:qFormat/>
    <w:rsid w:val="0060390E"/>
    <w:pPr>
      <w:tabs>
        <w:tab w:val="left" w:pos="1440"/>
      </w:tabs>
      <w:autoSpaceDE w:val="0"/>
      <w:autoSpaceDN w:val="0"/>
      <w:adjustRightInd w:val="0"/>
      <w:spacing w:line="300" w:lineRule="auto"/>
      <w:ind w:left="777"/>
      <w:jc w:val="left"/>
    </w:pPr>
    <w:rPr>
      <w:kern w:val="0"/>
      <w:sz w:val="22"/>
      <w:szCs w:val="22"/>
    </w:rPr>
  </w:style>
  <w:style w:type="paragraph" w:customStyle="1" w:styleId="2H2h2Level2TopicHeadingheading2IndentLeft0251">
    <w:name w:val="样式 标题 2H2h2Level 2 Topic Headingheading 2+ Indent: Left 0.25...1"/>
    <w:basedOn w:val="29"/>
    <w:qFormat/>
    <w:rsid w:val="0060390E"/>
    <w:pPr>
      <w:tabs>
        <w:tab w:val="left" w:pos="576"/>
        <w:tab w:val="left" w:pos="2552"/>
      </w:tabs>
      <w:spacing w:line="360" w:lineRule="auto"/>
      <w:ind w:left="576" w:hanging="576"/>
      <w:jc w:val="both"/>
    </w:pPr>
    <w:rPr>
      <w:rFonts w:ascii="黑体" w:eastAsia="黑体" w:hAnsi="Times Nw Roman"/>
      <w:b/>
      <w:kern w:val="0"/>
    </w:rPr>
  </w:style>
  <w:style w:type="paragraph" w:customStyle="1" w:styleId="CharCharCharChar30">
    <w:name w:val="Char Char Char Char3"/>
    <w:basedOn w:val="aff2"/>
    <w:qFormat/>
    <w:rsid w:val="0060390E"/>
    <w:rPr>
      <w:rFonts w:ascii="Tahoma" w:hAnsi="Tahoma"/>
      <w:sz w:val="24"/>
    </w:rPr>
  </w:style>
  <w:style w:type="paragraph" w:customStyle="1" w:styleId="ab">
    <w:name w:val="五级无标题条"/>
    <w:basedOn w:val="aff2"/>
    <w:qFormat/>
    <w:rsid w:val="0060390E"/>
    <w:pPr>
      <w:numPr>
        <w:ilvl w:val="6"/>
        <w:numId w:val="48"/>
      </w:numPr>
    </w:pPr>
    <w:rPr>
      <w:szCs w:val="24"/>
    </w:rPr>
  </w:style>
  <w:style w:type="paragraph" w:customStyle="1" w:styleId="StyleFirstline074cm">
    <w:name w:val="Style First line:  0.74 cm"/>
    <w:basedOn w:val="aff2"/>
    <w:qFormat/>
    <w:rsid w:val="0060390E"/>
    <w:pPr>
      <w:spacing w:line="360" w:lineRule="auto"/>
      <w:ind w:firstLine="420"/>
    </w:pPr>
    <w:rPr>
      <w:sz w:val="24"/>
      <w:szCs w:val="24"/>
    </w:rPr>
  </w:style>
  <w:style w:type="paragraph" w:customStyle="1" w:styleId="1ffff7">
    <w:name w:val="目录标题1"/>
    <w:basedOn w:val="aff2"/>
    <w:qFormat/>
    <w:rsid w:val="0060390E"/>
    <w:pPr>
      <w:ind w:right="2" w:firstLineChars="225" w:firstLine="630"/>
      <w:jc w:val="center"/>
    </w:pPr>
    <w:rPr>
      <w:rFonts w:ascii="仿宋_GB2312" w:eastAsia="仿宋_GB2312"/>
      <w:b/>
      <w:sz w:val="28"/>
      <w:szCs w:val="28"/>
    </w:rPr>
  </w:style>
  <w:style w:type="paragraph" w:customStyle="1" w:styleId="074">
    <w:name w:val="样式 首行缩进:  0.74 厘米"/>
    <w:basedOn w:val="aff2"/>
    <w:qFormat/>
    <w:rsid w:val="0060390E"/>
    <w:pPr>
      <w:spacing w:line="360" w:lineRule="auto"/>
      <w:ind w:firstLineChars="200" w:firstLine="200"/>
    </w:pPr>
    <w:rPr>
      <w:rFonts w:cs="宋体"/>
      <w:sz w:val="24"/>
    </w:rPr>
  </w:style>
  <w:style w:type="paragraph" w:customStyle="1" w:styleId="117">
    <w:name w:val="1样式1"/>
    <w:basedOn w:val="aff2"/>
    <w:qFormat/>
    <w:rsid w:val="0060390E"/>
    <w:pPr>
      <w:widowControl/>
      <w:tabs>
        <w:tab w:val="left" w:pos="1080"/>
      </w:tabs>
      <w:adjustRightInd w:val="0"/>
      <w:snapToGrid w:val="0"/>
      <w:spacing w:line="288" w:lineRule="auto"/>
      <w:jc w:val="left"/>
    </w:pPr>
    <w:rPr>
      <w:szCs w:val="21"/>
    </w:rPr>
  </w:style>
  <w:style w:type="paragraph" w:customStyle="1" w:styleId="xl106">
    <w:name w:val="xl106"/>
    <w:basedOn w:val="aff2"/>
    <w:qFormat/>
    <w:rsid w:val="0060390E"/>
    <w:pPr>
      <w:widowControl/>
      <w:pBdr>
        <w:top w:val="single" w:sz="8"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宋体" w:hAnsi="宋体" w:cs="宋体"/>
      <w:b/>
      <w:bCs/>
      <w:kern w:val="0"/>
      <w:sz w:val="28"/>
      <w:szCs w:val="28"/>
    </w:rPr>
  </w:style>
  <w:style w:type="paragraph" w:customStyle="1" w:styleId="B5">
    <w:name w:val="B5纸型可研模板"/>
    <w:basedOn w:val="aff2"/>
    <w:qFormat/>
    <w:rsid w:val="0060390E"/>
    <w:pPr>
      <w:widowControl/>
      <w:overflowPunct w:val="0"/>
      <w:adjustRightInd w:val="0"/>
      <w:spacing w:line="336" w:lineRule="auto"/>
      <w:ind w:firstLine="567"/>
      <w:jc w:val="left"/>
      <w:textAlignment w:val="baseline"/>
    </w:pPr>
    <w:rPr>
      <w:rFonts w:ascii="Arial Narrow" w:hAnsi="Arial Narrow"/>
      <w:kern w:val="0"/>
      <w:sz w:val="28"/>
    </w:rPr>
  </w:style>
  <w:style w:type="paragraph" w:customStyle="1" w:styleId="CharChar3CharCharCharCharCharCharCharCharCharCharCharChar2CharChar4">
    <w:name w:val="Char Char3 Char Char Char Char Char Char Char Char Char Char Char Char2 Char Char4"/>
    <w:basedOn w:val="aff2"/>
    <w:qFormat/>
    <w:rsid w:val="0060390E"/>
    <w:pPr>
      <w:spacing w:line="360" w:lineRule="auto"/>
    </w:pPr>
    <w:rPr>
      <w:rFonts w:ascii="Tahoma" w:hAnsi="Tahoma"/>
      <w:sz w:val="36"/>
      <w:szCs w:val="36"/>
    </w:rPr>
  </w:style>
  <w:style w:type="paragraph" w:customStyle="1" w:styleId="xl79">
    <w:name w:val="xl79"/>
    <w:basedOn w:val="aff2"/>
    <w:qFormat/>
    <w:rsid w:val="0060390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kern w:val="0"/>
      <w:sz w:val="28"/>
      <w:szCs w:val="28"/>
    </w:rPr>
  </w:style>
  <w:style w:type="paragraph" w:customStyle="1" w:styleId="cpqsrchopt">
    <w:name w:val="cpqsrchopt"/>
    <w:basedOn w:val="aff2"/>
    <w:qFormat/>
    <w:rsid w:val="0060390E"/>
    <w:pPr>
      <w:widowControl/>
      <w:spacing w:before="100" w:beforeAutospacing="1" w:after="100" w:afterAutospacing="1"/>
      <w:jc w:val="left"/>
    </w:pPr>
    <w:rPr>
      <w:rFonts w:ascii="宋体" w:hAnsi="宋体" w:cs="宋体"/>
      <w:color w:val="990000"/>
      <w:kern w:val="0"/>
      <w:sz w:val="24"/>
      <w:szCs w:val="24"/>
      <w:u w:val="single"/>
    </w:rPr>
  </w:style>
  <w:style w:type="paragraph" w:customStyle="1" w:styleId="affffffffffffffff6">
    <w:name w:val="宋体"/>
    <w:basedOn w:val="aff2"/>
    <w:qFormat/>
    <w:rsid w:val="0060390E"/>
    <w:rPr>
      <w:rFonts w:ascii="宋体" w:hAnsi="宋体"/>
      <w:spacing w:val="10"/>
    </w:rPr>
  </w:style>
  <w:style w:type="paragraph" w:customStyle="1" w:styleId="affffffffffffffff7">
    <w:name w:val="辑要页内容"/>
    <w:basedOn w:val="aff2"/>
    <w:qFormat/>
    <w:rsid w:val="0060390E"/>
    <w:pPr>
      <w:widowControl/>
      <w:adjustRightInd w:val="0"/>
      <w:snapToGrid w:val="0"/>
      <w:spacing w:after="120" w:line="480" w:lineRule="auto"/>
      <w:textAlignment w:val="baseline"/>
    </w:pPr>
    <w:rPr>
      <w:rFonts w:ascii="黑体" w:eastAsia="黑体" w:hAnsi="Arial"/>
      <w:kern w:val="0"/>
      <w:sz w:val="28"/>
    </w:rPr>
  </w:style>
  <w:style w:type="paragraph" w:customStyle="1" w:styleId="InfoBlue0">
    <w:name w:val="InfoBlue"/>
    <w:basedOn w:val="aff2"/>
    <w:next w:val="affc"/>
    <w:qFormat/>
    <w:rsid w:val="0060390E"/>
    <w:pPr>
      <w:spacing w:before="240" w:after="120" w:line="360" w:lineRule="auto"/>
      <w:ind w:left="765"/>
      <w:jc w:val="left"/>
    </w:pPr>
    <w:rPr>
      <w:color w:val="000000"/>
      <w:kern w:val="0"/>
      <w:sz w:val="24"/>
      <w:szCs w:val="24"/>
    </w:rPr>
  </w:style>
  <w:style w:type="paragraph" w:customStyle="1" w:styleId="ST206">
    <w:name w:val="ST20_6"/>
    <w:basedOn w:val="aff2"/>
    <w:qFormat/>
    <w:rsid w:val="0060390E"/>
    <w:pPr>
      <w:snapToGrid w:val="0"/>
      <w:jc w:val="center"/>
    </w:pPr>
    <w:rPr>
      <w:color w:val="000000"/>
      <w:position w:val="20"/>
      <w:sz w:val="18"/>
    </w:rPr>
  </w:style>
  <w:style w:type="paragraph" w:customStyle="1" w:styleId="CM59">
    <w:name w:val="CM59"/>
    <w:basedOn w:val="aff2"/>
    <w:next w:val="aff2"/>
    <w:qFormat/>
    <w:rsid w:val="0060390E"/>
    <w:pPr>
      <w:autoSpaceDE w:val="0"/>
      <w:autoSpaceDN w:val="0"/>
      <w:adjustRightInd w:val="0"/>
      <w:spacing w:after="188"/>
      <w:jc w:val="left"/>
    </w:pPr>
    <w:rPr>
      <w:rFonts w:ascii="黑体" w:eastAsia="黑体"/>
      <w:kern w:val="0"/>
      <w:sz w:val="24"/>
      <w:szCs w:val="24"/>
    </w:rPr>
  </w:style>
  <w:style w:type="paragraph" w:customStyle="1" w:styleId="2H2h2Level2TopicHeadingheading2IndentLeft025">
    <w:name w:val="样式 标题 2H2h2Level 2 Topic Headingheading 2+ Indent: Left 0.25..."/>
    <w:basedOn w:val="29"/>
    <w:qFormat/>
    <w:rsid w:val="0060390E"/>
    <w:pPr>
      <w:tabs>
        <w:tab w:val="left" w:pos="576"/>
        <w:tab w:val="left" w:pos="2552"/>
      </w:tabs>
      <w:spacing w:line="360" w:lineRule="auto"/>
      <w:ind w:left="576" w:hanging="576"/>
      <w:jc w:val="both"/>
    </w:pPr>
    <w:rPr>
      <w:rFonts w:ascii="黑体" w:eastAsia="黑体" w:hAnsi="Times Nw Roman"/>
      <w:b/>
      <w:kern w:val="0"/>
    </w:rPr>
  </w:style>
  <w:style w:type="paragraph" w:customStyle="1" w:styleId="colorffffff">
    <w:name w:val="colorffffff"/>
    <w:basedOn w:val="aff2"/>
    <w:qFormat/>
    <w:rsid w:val="0060390E"/>
    <w:pPr>
      <w:widowControl/>
      <w:spacing w:before="100" w:beforeAutospacing="1" w:after="100" w:afterAutospacing="1"/>
      <w:jc w:val="left"/>
    </w:pPr>
    <w:rPr>
      <w:rFonts w:ascii="宋体" w:hAnsi="宋体" w:cs="宋体"/>
      <w:color w:val="FFFFFF"/>
      <w:kern w:val="0"/>
      <w:sz w:val="24"/>
      <w:szCs w:val="24"/>
    </w:rPr>
  </w:style>
  <w:style w:type="paragraph" w:customStyle="1" w:styleId="countryind">
    <w:name w:val="countryind"/>
    <w:basedOn w:val="aff2"/>
    <w:qFormat/>
    <w:rsid w:val="0060390E"/>
    <w:pPr>
      <w:widowControl/>
      <w:spacing w:before="100" w:beforeAutospacing="1" w:after="100" w:afterAutospacing="1"/>
      <w:jc w:val="left"/>
    </w:pPr>
    <w:rPr>
      <w:rFonts w:ascii="宋体" w:hAnsi="宋体" w:cs="宋体"/>
      <w:color w:val="333333"/>
      <w:kern w:val="0"/>
      <w:sz w:val="24"/>
      <w:szCs w:val="24"/>
    </w:rPr>
  </w:style>
  <w:style w:type="paragraph" w:customStyle="1" w:styleId="5e">
    <w:name w:val="图5"/>
    <w:basedOn w:val="aff2"/>
    <w:qFormat/>
    <w:rsid w:val="0060390E"/>
    <w:pPr>
      <w:spacing w:line="240" w:lineRule="exact"/>
      <w:jc w:val="center"/>
    </w:pPr>
  </w:style>
  <w:style w:type="paragraph" w:customStyle="1" w:styleId="CharCharChar6">
    <w:name w:val="备注说明 Char Char Char"/>
    <w:basedOn w:val="afffe"/>
    <w:qFormat/>
    <w:rsid w:val="0060390E"/>
    <w:pPr>
      <w:adjustRightInd w:val="0"/>
      <w:spacing w:line="312" w:lineRule="atLeast"/>
      <w:ind w:hangingChars="200" w:hanging="200"/>
      <w:textAlignment w:val="baseline"/>
    </w:pPr>
    <w:rPr>
      <w:rFonts w:ascii="Times New Roman" w:eastAsia="宋体" w:hAnsi="Times New Roman"/>
      <w:sz w:val="21"/>
    </w:rPr>
  </w:style>
  <w:style w:type="paragraph" w:customStyle="1" w:styleId="p01">
    <w:name w:val="p_01"/>
    <w:basedOn w:val="aff2"/>
    <w:qFormat/>
    <w:rsid w:val="0060390E"/>
    <w:pPr>
      <w:widowControl/>
      <w:spacing w:before="100" w:beforeAutospacing="1" w:after="100" w:afterAutospacing="1"/>
      <w:jc w:val="left"/>
    </w:pPr>
    <w:rPr>
      <w:rFonts w:ascii="宋体" w:hAnsi="宋体" w:cs="宋体"/>
      <w:kern w:val="0"/>
      <w:sz w:val="24"/>
      <w:szCs w:val="24"/>
    </w:rPr>
  </w:style>
  <w:style w:type="paragraph" w:customStyle="1" w:styleId="affffffffffffffff8">
    <w:name w:val="文献分类号"/>
    <w:qFormat/>
    <w:rsid w:val="0060390E"/>
    <w:pPr>
      <w:widowControl w:val="0"/>
      <w:textAlignment w:val="center"/>
    </w:pPr>
    <w:rPr>
      <w:rFonts w:eastAsia="黑体"/>
      <w:sz w:val="21"/>
    </w:rPr>
  </w:style>
  <w:style w:type="paragraph" w:customStyle="1" w:styleId="affffffffffffffff9">
    <w:name w:val="方案正文"/>
    <w:basedOn w:val="aff2"/>
    <w:qFormat/>
    <w:rsid w:val="0060390E"/>
    <w:pPr>
      <w:snapToGrid w:val="0"/>
      <w:spacing w:line="440" w:lineRule="atLeast"/>
    </w:pPr>
    <w:rPr>
      <w:sz w:val="24"/>
    </w:rPr>
  </w:style>
  <w:style w:type="paragraph" w:customStyle="1" w:styleId="bodytext">
    <w:name w:val="bodytext"/>
    <w:basedOn w:val="aff2"/>
    <w:qFormat/>
    <w:rsid w:val="0060390E"/>
    <w:pPr>
      <w:widowControl/>
      <w:spacing w:before="100" w:beforeAutospacing="1" w:after="100" w:afterAutospacing="1" w:line="281" w:lineRule="atLeast"/>
      <w:jc w:val="left"/>
    </w:pPr>
    <w:rPr>
      <w:rFonts w:ascii="Verdana" w:hAnsi="Verdana"/>
      <w:color w:val="FFFFFF"/>
      <w:kern w:val="0"/>
      <w:sz w:val="19"/>
      <w:szCs w:val="19"/>
    </w:rPr>
  </w:style>
  <w:style w:type="paragraph" w:customStyle="1" w:styleId="CharChar2CharCharCharCharCharCharCharCharCharChar1">
    <w:name w:val="Char Char2 Char Char Char Char Char Char Char Char Char Char1"/>
    <w:basedOn w:val="aff2"/>
    <w:qFormat/>
    <w:rsid w:val="0060390E"/>
    <w:rPr>
      <w:rFonts w:ascii="Tahoma" w:hAnsi="Tahoma"/>
      <w:sz w:val="24"/>
    </w:rPr>
  </w:style>
  <w:style w:type="paragraph" w:customStyle="1" w:styleId="370">
    <w:name w:val="标题 37"/>
    <w:basedOn w:val="aff2"/>
    <w:qFormat/>
    <w:rsid w:val="0060390E"/>
    <w:pPr>
      <w:adjustRightInd w:val="0"/>
      <w:snapToGrid w:val="0"/>
      <w:ind w:leftChars="-1" w:left="-2"/>
    </w:pPr>
    <w:rPr>
      <w:rFonts w:ascii="Arial" w:hAnsi="Arial" w:cs="Arial"/>
      <w:szCs w:val="24"/>
    </w:rPr>
  </w:style>
  <w:style w:type="paragraph" w:customStyle="1" w:styleId="CharChar3CharCharCharCharCharCharCharCharCharCharCharChar12">
    <w:name w:val="Char Char3 Char Char Char Char Char Char Char Char Char Char Char Char12"/>
    <w:basedOn w:val="aff2"/>
    <w:qFormat/>
    <w:rsid w:val="0060390E"/>
    <w:pPr>
      <w:spacing w:line="360" w:lineRule="auto"/>
    </w:pPr>
    <w:rPr>
      <w:rFonts w:ascii="Tahoma" w:hAnsi="Tahoma"/>
      <w:sz w:val="36"/>
      <w:szCs w:val="36"/>
    </w:rPr>
  </w:style>
  <w:style w:type="paragraph" w:customStyle="1" w:styleId="100">
    <w:name w:val="样式 标题 1 + 左侧:  0 厘米 首行缩进:  0 厘米"/>
    <w:basedOn w:val="10"/>
    <w:qFormat/>
    <w:rsid w:val="0060390E"/>
    <w:pPr>
      <w:keepNext w:val="0"/>
      <w:keepLines w:val="0"/>
      <w:pageBreakBefore/>
      <w:numPr>
        <w:numId w:val="0"/>
      </w:numPr>
      <w:tabs>
        <w:tab w:val="left" w:pos="432"/>
      </w:tabs>
      <w:spacing w:before="120" w:after="120" w:line="240" w:lineRule="auto"/>
      <w:ind w:left="432" w:hanging="432"/>
      <w:jc w:val="both"/>
    </w:pPr>
    <w:rPr>
      <w:rFonts w:cs="宋体"/>
      <w:b w:val="0"/>
      <w:bCs/>
      <w:kern w:val="24"/>
      <w:szCs w:val="44"/>
    </w:rPr>
  </w:style>
  <w:style w:type="paragraph" w:customStyle="1" w:styleId="affffffffffffffffa">
    <w:name w:val="二级"/>
    <w:basedOn w:val="29"/>
    <w:semiHidden/>
    <w:qFormat/>
    <w:rsid w:val="0060390E"/>
    <w:pPr>
      <w:pageBreakBefore/>
      <w:tabs>
        <w:tab w:val="left" w:pos="2552"/>
      </w:tabs>
      <w:spacing w:line="415" w:lineRule="auto"/>
      <w:jc w:val="both"/>
    </w:pPr>
    <w:rPr>
      <w:rFonts w:eastAsia="黑体"/>
      <w:b/>
      <w:bCs/>
      <w:szCs w:val="32"/>
    </w:rPr>
  </w:style>
  <w:style w:type="paragraph" w:customStyle="1" w:styleId="1ffff8">
    <w:name w:val="表格内容1"/>
    <w:basedOn w:val="aff2"/>
    <w:qFormat/>
    <w:rsid w:val="0060390E"/>
    <w:rPr>
      <w:sz w:val="24"/>
    </w:rPr>
  </w:style>
  <w:style w:type="paragraph" w:customStyle="1" w:styleId="421">
    <w:name w:val="正文列4_2"/>
    <w:basedOn w:val="aff2"/>
    <w:qFormat/>
    <w:rsid w:val="0060390E"/>
    <w:pPr>
      <w:spacing w:beforeLines="50" w:afterLines="50" w:line="360" w:lineRule="exact"/>
    </w:pPr>
    <w:rPr>
      <w:rFonts w:ascii="宋体"/>
      <w:sz w:val="24"/>
    </w:rPr>
  </w:style>
  <w:style w:type="paragraph" w:customStyle="1" w:styleId="affffffffffffffffb">
    <w:name w:val="表，整体编号"/>
    <w:basedOn w:val="afffff"/>
    <w:next w:val="afffff"/>
    <w:qFormat/>
    <w:rsid w:val="0060390E"/>
    <w:pPr>
      <w:tabs>
        <w:tab w:val="left" w:pos="284"/>
        <w:tab w:val="center" w:pos="420"/>
      </w:tabs>
      <w:suppressAutoHyphens w:val="0"/>
      <w:adjustRightInd w:val="0"/>
      <w:spacing w:before="25" w:line="400" w:lineRule="exact"/>
      <w:ind w:left="284" w:hanging="284"/>
      <w:jc w:val="center"/>
    </w:pPr>
    <w:rPr>
      <w:rFonts w:ascii="Arial" w:eastAsia="华文细黑" w:hAnsi="Arial"/>
      <w:kern w:val="0"/>
      <w:szCs w:val="20"/>
      <w:lang w:eastAsia="zh-CN"/>
    </w:rPr>
  </w:style>
  <w:style w:type="paragraph" w:customStyle="1" w:styleId="CharCharChar40">
    <w:name w:val="Char Char Char4"/>
    <w:basedOn w:val="aff2"/>
    <w:qFormat/>
    <w:rsid w:val="0060390E"/>
    <w:rPr>
      <w:rFonts w:ascii="Tahoma" w:hAnsi="Tahoma"/>
      <w:sz w:val="24"/>
    </w:rPr>
  </w:style>
  <w:style w:type="paragraph" w:customStyle="1" w:styleId="st6">
    <w:name w:val="st_6"/>
    <w:basedOn w:val="aff2"/>
    <w:qFormat/>
    <w:rsid w:val="0060390E"/>
    <w:rPr>
      <w:color w:val="000000"/>
      <w:sz w:val="24"/>
    </w:rPr>
  </w:style>
  <w:style w:type="paragraph" w:customStyle="1" w:styleId="affffffffffffffffc">
    <w:name w:val="参考文献、索引标题"/>
    <w:basedOn w:val="affffffffffffff5"/>
    <w:next w:val="aff2"/>
    <w:qFormat/>
    <w:rsid w:val="0060390E"/>
    <w:pPr>
      <w:tabs>
        <w:tab w:val="clear" w:pos="360"/>
      </w:tabs>
      <w:spacing w:after="200"/>
    </w:pPr>
    <w:rPr>
      <w:sz w:val="21"/>
    </w:rPr>
  </w:style>
  <w:style w:type="paragraph" w:customStyle="1" w:styleId="1ffff9">
    <w:name w:val="标题 1（绿盟科技）"/>
    <w:basedOn w:val="10"/>
    <w:next w:val="aff2"/>
    <w:qFormat/>
    <w:rsid w:val="0060390E"/>
    <w:pPr>
      <w:numPr>
        <w:numId w:val="0"/>
      </w:numPr>
      <w:spacing w:before="0" w:after="0"/>
      <w:jc w:val="left"/>
    </w:pPr>
    <w:rPr>
      <w:rFonts w:ascii="Arial" w:hAnsi="Arial"/>
      <w:bCs/>
      <w:szCs w:val="44"/>
    </w:rPr>
  </w:style>
  <w:style w:type="paragraph" w:customStyle="1" w:styleId="ItemList">
    <w:name w:val="Item List"/>
    <w:qFormat/>
    <w:rsid w:val="0060390E"/>
    <w:pPr>
      <w:tabs>
        <w:tab w:val="left" w:pos="735"/>
        <w:tab w:val="left" w:pos="2127"/>
      </w:tabs>
      <w:spacing w:after="80" w:line="360" w:lineRule="auto"/>
      <w:ind w:left="2127" w:hanging="425"/>
      <w:jc w:val="both"/>
    </w:pPr>
    <w:rPr>
      <w:rFonts w:ascii="Arial" w:hAnsi="Arial"/>
      <w:sz w:val="24"/>
    </w:rPr>
  </w:style>
  <w:style w:type="paragraph" w:customStyle="1" w:styleId="MMTopic1">
    <w:name w:val="MM Topic 1"/>
    <w:basedOn w:val="10"/>
    <w:qFormat/>
    <w:rsid w:val="0060390E"/>
    <w:pPr>
      <w:numPr>
        <w:numId w:val="0"/>
      </w:numPr>
      <w:tabs>
        <w:tab w:val="left" w:pos="425"/>
      </w:tabs>
      <w:spacing w:line="578" w:lineRule="auto"/>
      <w:jc w:val="both"/>
    </w:pPr>
    <w:rPr>
      <w:bCs/>
      <w:szCs w:val="44"/>
    </w:rPr>
  </w:style>
  <w:style w:type="paragraph" w:customStyle="1" w:styleId="WW-0">
    <w:name w:val="WW-纯文本"/>
    <w:basedOn w:val="aff2"/>
    <w:qFormat/>
    <w:rsid w:val="0060390E"/>
    <w:pPr>
      <w:suppressAutoHyphens/>
    </w:pPr>
    <w:rPr>
      <w:rFonts w:ascii="宋体" w:hAnsi="宋体" w:hint="eastAsia"/>
    </w:rPr>
  </w:style>
  <w:style w:type="paragraph" w:customStyle="1" w:styleId="affffffffffffffffd">
    <w:name w:val="填表"/>
    <w:basedOn w:val="aff2"/>
    <w:qFormat/>
    <w:rsid w:val="0060390E"/>
    <w:pPr>
      <w:spacing w:line="240" w:lineRule="atLeast"/>
      <w:jc w:val="center"/>
    </w:pPr>
    <w:rPr>
      <w:kern w:val="0"/>
      <w:sz w:val="18"/>
    </w:rPr>
  </w:style>
  <w:style w:type="paragraph" w:customStyle="1" w:styleId="15">
    <w:name w:val="列表1"/>
    <w:basedOn w:val="aff2"/>
    <w:qFormat/>
    <w:rsid w:val="0060390E"/>
    <w:pPr>
      <w:numPr>
        <w:numId w:val="49"/>
      </w:numPr>
      <w:spacing w:line="360" w:lineRule="atLeast"/>
    </w:pPr>
    <w:rPr>
      <w:sz w:val="24"/>
      <w:szCs w:val="21"/>
    </w:rPr>
  </w:style>
  <w:style w:type="paragraph" w:customStyle="1" w:styleId="CharCharCharChar1CharCharCharCharChar1Char">
    <w:name w:val="Char Char Char Char1 Char Char Char Char Char1 Char"/>
    <w:basedOn w:val="aff2"/>
    <w:qFormat/>
    <w:rsid w:val="0060390E"/>
    <w:pPr>
      <w:keepNext/>
      <w:keepLines/>
      <w:pageBreakBefore/>
      <w:tabs>
        <w:tab w:val="left" w:pos="360"/>
      </w:tabs>
      <w:spacing w:line="360" w:lineRule="auto"/>
    </w:pPr>
    <w:rPr>
      <w:rFonts w:ascii="Tahoma" w:hAnsi="Tahoma"/>
      <w:sz w:val="24"/>
      <w:szCs w:val="24"/>
    </w:rPr>
  </w:style>
  <w:style w:type="paragraph" w:customStyle="1" w:styleId="214">
    <w:name w:val="正文缩进21"/>
    <w:basedOn w:val="aff2"/>
    <w:qFormat/>
    <w:rsid w:val="0060390E"/>
    <w:pPr>
      <w:spacing w:line="360" w:lineRule="auto"/>
      <w:ind w:firstLineChars="200" w:firstLine="480"/>
    </w:pPr>
    <w:rPr>
      <w:szCs w:val="24"/>
    </w:rPr>
  </w:style>
  <w:style w:type="paragraph" w:customStyle="1" w:styleId="Char240">
    <w:name w:val="Char24"/>
    <w:basedOn w:val="aff2"/>
    <w:qFormat/>
    <w:rsid w:val="0060390E"/>
    <w:rPr>
      <w:rFonts w:ascii="Tahoma" w:hAnsi="Tahoma"/>
      <w:sz w:val="24"/>
    </w:rPr>
  </w:style>
  <w:style w:type="paragraph" w:customStyle="1" w:styleId="affffffffffffffffe">
    <w:name w:val="段落缩进"/>
    <w:qFormat/>
    <w:rsid w:val="0060390E"/>
    <w:pPr>
      <w:spacing w:after="120" w:line="360" w:lineRule="auto"/>
      <w:ind w:firstLine="425"/>
    </w:pPr>
    <w:rPr>
      <w:sz w:val="24"/>
    </w:rPr>
  </w:style>
  <w:style w:type="paragraph" w:customStyle="1" w:styleId="CharChar1CharCharCharChar">
    <w:name w:val="Char Char1 Char Char Char Char"/>
    <w:basedOn w:val="aff2"/>
    <w:qFormat/>
    <w:rsid w:val="0060390E"/>
    <w:rPr>
      <w:rFonts w:ascii="Tahoma" w:hAnsi="Tahoma"/>
      <w:snapToGrid w:val="0"/>
      <w:sz w:val="24"/>
    </w:rPr>
  </w:style>
  <w:style w:type="paragraph" w:customStyle="1" w:styleId="1ffffa">
    <w:name w:val="条1"/>
    <w:basedOn w:val="aff2"/>
    <w:qFormat/>
    <w:rsid w:val="0060390E"/>
    <w:pPr>
      <w:tabs>
        <w:tab w:val="left" w:pos="900"/>
      </w:tabs>
      <w:spacing w:before="156" w:line="360" w:lineRule="auto"/>
      <w:ind w:left="900" w:hanging="420"/>
    </w:pPr>
    <w:rPr>
      <w:rFonts w:eastAsia="黑体"/>
      <w:sz w:val="24"/>
    </w:rPr>
  </w:style>
  <w:style w:type="paragraph" w:customStyle="1" w:styleId="CharChar1Char3">
    <w:name w:val="Char Char1 Char3"/>
    <w:basedOn w:val="aff2"/>
    <w:qFormat/>
    <w:rsid w:val="0060390E"/>
    <w:rPr>
      <w:rFonts w:ascii="Tahoma" w:hAnsi="Tahoma"/>
      <w:sz w:val="24"/>
    </w:rPr>
  </w:style>
  <w:style w:type="paragraph" w:customStyle="1" w:styleId="CSS1CharChar">
    <w:name w:val="CSS1级正文 Char Char"/>
    <w:basedOn w:val="affc"/>
    <w:qFormat/>
    <w:rsid w:val="0060390E"/>
    <w:pPr>
      <w:tabs>
        <w:tab w:val="left" w:pos="0"/>
      </w:tabs>
      <w:adjustRightInd w:val="0"/>
      <w:snapToGrid w:val="0"/>
      <w:spacing w:after="0"/>
      <w:ind w:firstLineChars="200" w:firstLine="480"/>
      <w:jc w:val="left"/>
    </w:pPr>
    <w:rPr>
      <w:sz w:val="24"/>
    </w:rPr>
  </w:style>
  <w:style w:type="paragraph" w:customStyle="1" w:styleId="xl76">
    <w:name w:val="xl76"/>
    <w:basedOn w:val="aff2"/>
    <w:qFormat/>
    <w:rsid w:val="0060390E"/>
    <w:pPr>
      <w:widowControl/>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宋体" w:hAnsi="宋体" w:cs="宋体"/>
      <w:kern w:val="0"/>
      <w:sz w:val="28"/>
      <w:szCs w:val="28"/>
    </w:rPr>
  </w:style>
  <w:style w:type="paragraph" w:customStyle="1" w:styleId="40520">
    <w:name w:val="样式 标题 4 + 段后: 0.5 行20"/>
    <w:basedOn w:val="44"/>
    <w:qFormat/>
    <w:rsid w:val="0060390E"/>
    <w:pPr>
      <w:keepNext w:val="0"/>
      <w:tabs>
        <w:tab w:val="clear" w:pos="864"/>
        <w:tab w:val="left" w:pos="851"/>
        <w:tab w:val="left" w:pos="1680"/>
      </w:tabs>
      <w:snapToGrid/>
      <w:spacing w:beforeLines="50" w:before="280" w:afterLines="50" w:after="290" w:line="400" w:lineRule="exact"/>
      <w:ind w:left="1680" w:hanging="420"/>
    </w:pPr>
    <w:rPr>
      <w:rFonts w:ascii="宋体" w:eastAsia="宋体" w:hAnsi="宋体" w:cs="Courier New"/>
      <w:b w:val="0"/>
      <w:bCs/>
      <w:color w:val="000000"/>
    </w:rPr>
  </w:style>
  <w:style w:type="paragraph" w:customStyle="1" w:styleId="CM58">
    <w:name w:val="CM58"/>
    <w:basedOn w:val="Default"/>
    <w:next w:val="Default"/>
    <w:qFormat/>
    <w:rsid w:val="0060390E"/>
    <w:pPr>
      <w:spacing w:after="328"/>
    </w:pPr>
    <w:rPr>
      <w:color w:val="auto"/>
      <w:szCs w:val="24"/>
    </w:rPr>
  </w:style>
  <w:style w:type="paragraph" w:customStyle="1" w:styleId="color666666">
    <w:name w:val="color666666"/>
    <w:basedOn w:val="aff2"/>
    <w:qFormat/>
    <w:rsid w:val="0060390E"/>
    <w:pPr>
      <w:widowControl/>
      <w:spacing w:before="100" w:beforeAutospacing="1" w:after="100" w:afterAutospacing="1"/>
      <w:jc w:val="left"/>
    </w:pPr>
    <w:rPr>
      <w:rFonts w:ascii="宋体" w:hAnsi="宋体" w:cs="宋体"/>
      <w:color w:val="666666"/>
      <w:kern w:val="0"/>
      <w:sz w:val="24"/>
      <w:szCs w:val="24"/>
    </w:rPr>
  </w:style>
  <w:style w:type="paragraph" w:customStyle="1" w:styleId="ParaCharCharCharCharCharCharCharCharChar1CharCharCharCharCharCharChar">
    <w:name w:val="默认段落字体 Para Char Char Char Char Char Char Char Char Char1 Char Char Char Char Char Char Char"/>
    <w:basedOn w:val="aff2"/>
    <w:qFormat/>
    <w:rsid w:val="0060390E"/>
    <w:pPr>
      <w:keepNext/>
      <w:autoSpaceDE w:val="0"/>
      <w:autoSpaceDN w:val="0"/>
      <w:spacing w:before="40" w:after="40"/>
      <w:jc w:val="center"/>
    </w:pPr>
    <w:rPr>
      <w:rFonts w:eastAsia="仿宋_GB2312"/>
      <w:sz w:val="24"/>
      <w:szCs w:val="24"/>
    </w:rPr>
  </w:style>
  <w:style w:type="paragraph" w:customStyle="1" w:styleId="ChartBullet">
    <w:name w:val="Chart_Bullet"/>
    <w:basedOn w:val="Chartbody"/>
    <w:qFormat/>
    <w:rsid w:val="0060390E"/>
    <w:pPr>
      <w:tabs>
        <w:tab w:val="left" w:pos="180"/>
        <w:tab w:val="left" w:pos="360"/>
      </w:tabs>
      <w:ind w:left="180" w:hanging="180"/>
    </w:pPr>
  </w:style>
  <w:style w:type="paragraph" w:customStyle="1" w:styleId="GB2312Char0">
    <w:name w:val="样式 正文缩进 + (中文) 仿宋_GB2312 小四 Char"/>
    <w:basedOn w:val="aff3"/>
    <w:qFormat/>
    <w:rsid w:val="0060390E"/>
    <w:pPr>
      <w:spacing w:line="360" w:lineRule="auto"/>
      <w:ind w:firstLineChars="200" w:firstLine="480"/>
    </w:pPr>
    <w:rPr>
      <w:rFonts w:ascii="宋体" w:hAnsi="宋体"/>
      <w:sz w:val="24"/>
      <w:szCs w:val="24"/>
    </w:rPr>
  </w:style>
  <w:style w:type="paragraph" w:customStyle="1" w:styleId="xl63">
    <w:name w:val="xl63"/>
    <w:basedOn w:val="aff2"/>
    <w:qFormat/>
    <w:rsid w:val="0060390E"/>
    <w:pPr>
      <w:widowControl/>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jc w:val="right"/>
    </w:pPr>
    <w:rPr>
      <w:rFonts w:ascii="Arial" w:hAnsi="Arial"/>
      <w:kern w:val="0"/>
      <w:sz w:val="20"/>
    </w:rPr>
  </w:style>
  <w:style w:type="paragraph" w:customStyle="1" w:styleId="A-S-1">
    <w:name w:val="首行缩进(A-S-1)"/>
    <w:qFormat/>
    <w:rsid w:val="0060390E"/>
    <w:pPr>
      <w:spacing w:line="360" w:lineRule="auto"/>
      <w:ind w:firstLine="454"/>
    </w:pPr>
    <w:rPr>
      <w:sz w:val="24"/>
    </w:rPr>
  </w:style>
  <w:style w:type="paragraph" w:customStyle="1" w:styleId="1-1">
    <w:name w:val="标题 1-1"/>
    <w:basedOn w:val="10"/>
    <w:qFormat/>
    <w:rsid w:val="0060390E"/>
    <w:pPr>
      <w:pageBreakBefore/>
      <w:numPr>
        <w:numId w:val="0"/>
      </w:numPr>
      <w:snapToGrid w:val="0"/>
      <w:spacing w:before="360" w:after="360" w:line="360" w:lineRule="auto"/>
    </w:pPr>
    <w:rPr>
      <w:rFonts w:ascii="仿宋_GB2312" w:eastAsia="仿宋_GB2312" w:hAnsi="仿宋_GB2312"/>
      <w:bCs/>
      <w:sz w:val="36"/>
      <w:szCs w:val="36"/>
    </w:rPr>
  </w:style>
  <w:style w:type="paragraph" w:customStyle="1" w:styleId="CM63">
    <w:name w:val="CM63"/>
    <w:basedOn w:val="Default"/>
    <w:next w:val="Default"/>
    <w:qFormat/>
    <w:rsid w:val="0060390E"/>
    <w:pPr>
      <w:spacing w:after="578"/>
    </w:pPr>
    <w:rPr>
      <w:color w:val="auto"/>
      <w:szCs w:val="24"/>
    </w:rPr>
  </w:style>
  <w:style w:type="paragraph" w:customStyle="1" w:styleId="24">
    <w:name w:val="编号样式2"/>
    <w:basedOn w:val="affffffffff2"/>
    <w:qFormat/>
    <w:rsid w:val="0060390E"/>
    <w:pPr>
      <w:numPr>
        <w:numId w:val="42"/>
      </w:numPr>
      <w:tabs>
        <w:tab w:val="clear" w:pos="902"/>
        <w:tab w:val="num" w:pos="360"/>
      </w:tabs>
      <w:ind w:left="0" w:firstLine="480"/>
    </w:pPr>
  </w:style>
  <w:style w:type="paragraph" w:customStyle="1" w:styleId="afffffffffffffffff">
    <w:name w:val="段(正文）"/>
    <w:qFormat/>
    <w:rsid w:val="0060390E"/>
    <w:pPr>
      <w:autoSpaceDE w:val="0"/>
      <w:autoSpaceDN w:val="0"/>
      <w:ind w:firstLine="420"/>
      <w:jc w:val="both"/>
    </w:pPr>
    <w:rPr>
      <w:rFonts w:ascii="宋体"/>
      <w:sz w:val="21"/>
    </w:rPr>
  </w:style>
  <w:style w:type="paragraph" w:customStyle="1" w:styleId="340">
    <w:name w:val="标题 34"/>
    <w:basedOn w:val="aff2"/>
    <w:qFormat/>
    <w:rsid w:val="0060390E"/>
    <w:pPr>
      <w:adjustRightInd w:val="0"/>
      <w:snapToGrid w:val="0"/>
      <w:ind w:leftChars="-1" w:left="-2"/>
    </w:pPr>
    <w:rPr>
      <w:rFonts w:ascii="Arial" w:hAnsi="Arial" w:cs="Arial"/>
      <w:szCs w:val="24"/>
    </w:rPr>
  </w:style>
  <w:style w:type="paragraph" w:customStyle="1" w:styleId="412">
    <w:name w:val="正文列4_1"/>
    <w:basedOn w:val="aff2"/>
    <w:qFormat/>
    <w:rsid w:val="0060390E"/>
    <w:pPr>
      <w:tabs>
        <w:tab w:val="left" w:pos="2401"/>
      </w:tabs>
      <w:adjustRightInd w:val="0"/>
      <w:spacing w:line="360" w:lineRule="exact"/>
      <w:ind w:left="2381" w:hanging="340"/>
      <w:textAlignment w:val="baseline"/>
    </w:pPr>
    <w:rPr>
      <w:rFonts w:ascii="宋体"/>
      <w:kern w:val="0"/>
      <w:sz w:val="24"/>
    </w:rPr>
  </w:style>
  <w:style w:type="paragraph" w:customStyle="1" w:styleId="afffffffffffffffff0">
    <w:name w:val="编号正文"/>
    <w:basedOn w:val="aff2"/>
    <w:qFormat/>
    <w:rsid w:val="0060390E"/>
    <w:pPr>
      <w:tabs>
        <w:tab w:val="left" w:pos="420"/>
        <w:tab w:val="left" w:pos="1620"/>
      </w:tabs>
      <w:spacing w:beforeLines="50" w:before="156" w:afterLines="50" w:after="156"/>
      <w:ind w:left="1620" w:hanging="360"/>
    </w:pPr>
    <w:rPr>
      <w:rFonts w:ascii="Arial" w:hAnsi="Arial"/>
      <w:szCs w:val="24"/>
    </w:rPr>
  </w:style>
  <w:style w:type="paragraph" w:customStyle="1" w:styleId="afffffffffffffffff1">
    <w:name w:val="封面标准文稿编辑信息"/>
    <w:qFormat/>
    <w:rsid w:val="0060390E"/>
    <w:pPr>
      <w:spacing w:before="180" w:line="180" w:lineRule="exact"/>
      <w:jc w:val="center"/>
    </w:pPr>
    <w:rPr>
      <w:rFonts w:ascii="宋体"/>
      <w:sz w:val="21"/>
    </w:rPr>
  </w:style>
  <w:style w:type="paragraph" w:customStyle="1" w:styleId="CharCharf9">
    <w:name w:val="自定义正文 Char Char"/>
    <w:basedOn w:val="aff2"/>
    <w:next w:val="aff2"/>
    <w:qFormat/>
    <w:rsid w:val="0060390E"/>
    <w:pPr>
      <w:widowControl/>
      <w:spacing w:line="560" w:lineRule="exact"/>
      <w:ind w:firstLineChars="200" w:firstLine="560"/>
    </w:pPr>
    <w:rPr>
      <w:rFonts w:ascii="宋体" w:hAnsi="宋体"/>
      <w:sz w:val="28"/>
      <w:szCs w:val="28"/>
    </w:rPr>
  </w:style>
  <w:style w:type="paragraph" w:customStyle="1" w:styleId="4f3">
    <w:name w:val="4"/>
    <w:unhideWhenUsed/>
    <w:qFormat/>
    <w:rsid w:val="0060390E"/>
    <w:pPr>
      <w:widowControl w:val="0"/>
      <w:spacing w:line="360" w:lineRule="auto"/>
      <w:jc w:val="both"/>
    </w:pPr>
    <w:rPr>
      <w:rFonts w:ascii="Calibri" w:hAnsi="Calibri"/>
      <w:kern w:val="2"/>
      <w:sz w:val="21"/>
      <w:szCs w:val="22"/>
    </w:rPr>
  </w:style>
  <w:style w:type="paragraph" w:customStyle="1" w:styleId="xl95">
    <w:name w:val="xl95"/>
    <w:basedOn w:val="aff2"/>
    <w:qFormat/>
    <w:rsid w:val="0060390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8"/>
      <w:szCs w:val="28"/>
    </w:rPr>
  </w:style>
  <w:style w:type="paragraph" w:customStyle="1" w:styleId="msoacetate0">
    <w:name w:val="msoacetate"/>
    <w:basedOn w:val="aff2"/>
    <w:qFormat/>
    <w:rsid w:val="0060390E"/>
    <w:rPr>
      <w:sz w:val="18"/>
      <w:szCs w:val="18"/>
    </w:rPr>
  </w:style>
  <w:style w:type="paragraph" w:customStyle="1" w:styleId="CharChar5CharCharCharCharCharCharCharCharCharCharCharCharCharCharCharCharCharCharCharCharCharCharCharChar">
    <w:name w:val="Char Char5 Char Char Char Char Char Char Char Char Char Char Char Char Char Char Char Char Char Char Char Char Char Char Char Char"/>
    <w:basedOn w:val="aff2"/>
    <w:qFormat/>
    <w:rsid w:val="0060390E"/>
    <w:pPr>
      <w:spacing w:line="360" w:lineRule="auto"/>
    </w:pPr>
    <w:rPr>
      <w:rFonts w:ascii="Tahoma" w:hAnsi="Tahoma"/>
      <w:sz w:val="36"/>
      <w:szCs w:val="36"/>
    </w:rPr>
  </w:style>
  <w:style w:type="paragraph" w:customStyle="1" w:styleId="CharChar5CharCharCharCharCharCharCharCharCharCharCharCharCharCharCharCharCharCharCharCharCharCharCharChar3">
    <w:name w:val="Char Char5 Char Char Char Char Char Char Char Char Char Char Char Char Char Char Char Char Char Char Char Char Char Char Char Char3"/>
    <w:basedOn w:val="aff2"/>
    <w:qFormat/>
    <w:rsid w:val="0060390E"/>
    <w:pPr>
      <w:spacing w:line="360" w:lineRule="auto"/>
    </w:pPr>
    <w:rPr>
      <w:rFonts w:ascii="Tahoma" w:hAnsi="Tahoma"/>
      <w:sz w:val="36"/>
      <w:szCs w:val="36"/>
    </w:rPr>
  </w:style>
  <w:style w:type="paragraph" w:customStyle="1" w:styleId="118">
    <w:name w:val="样式 右侧:  1 字符1"/>
    <w:basedOn w:val="aff2"/>
    <w:qFormat/>
    <w:rsid w:val="0060390E"/>
    <w:pPr>
      <w:ind w:leftChars="100" w:left="240" w:rightChars="100" w:right="240"/>
    </w:pPr>
    <w:rPr>
      <w:rFonts w:eastAsia="仿宋_GB2312" w:cs="宋体"/>
      <w:sz w:val="28"/>
    </w:rPr>
  </w:style>
  <w:style w:type="paragraph" w:customStyle="1" w:styleId="Chartbulletindent">
    <w:name w:val="Chart_bulletindent"/>
    <w:basedOn w:val="ChartBullet"/>
    <w:qFormat/>
    <w:rsid w:val="0060390E"/>
    <w:pPr>
      <w:tabs>
        <w:tab w:val="clear" w:pos="180"/>
        <w:tab w:val="clear" w:pos="360"/>
        <w:tab w:val="left" w:pos="504"/>
        <w:tab w:val="left" w:pos="540"/>
      </w:tabs>
      <w:ind w:left="504" w:hanging="324"/>
    </w:pPr>
  </w:style>
  <w:style w:type="paragraph" w:customStyle="1" w:styleId="numberedlist">
    <w:name w:val="numberedlist"/>
    <w:basedOn w:val="aff2"/>
    <w:qFormat/>
    <w:rsid w:val="0060390E"/>
    <w:pPr>
      <w:widowControl/>
      <w:ind w:left="460"/>
      <w:jc w:val="left"/>
    </w:pPr>
    <w:rPr>
      <w:rFonts w:ascii="宋体" w:hAnsi="宋体" w:cs="宋体"/>
      <w:color w:val="000000"/>
      <w:kern w:val="0"/>
      <w:sz w:val="24"/>
      <w:szCs w:val="24"/>
    </w:rPr>
  </w:style>
  <w:style w:type="paragraph" w:customStyle="1" w:styleId="1H1SectionHeadh11stlevell1H11H12H13H14H15H16">
    <w:name w:val="样式 标题 1H1Section Headh11st levell1H11H12H13H14H15H16..."/>
    <w:basedOn w:val="10"/>
    <w:qFormat/>
    <w:rsid w:val="0060390E"/>
    <w:pPr>
      <w:pageBreakBefore/>
      <w:numPr>
        <w:numId w:val="0"/>
      </w:numPr>
      <w:tabs>
        <w:tab w:val="left" w:pos="840"/>
      </w:tabs>
      <w:spacing w:beforeLines="50" w:afterLines="50" w:line="720" w:lineRule="auto"/>
      <w:ind w:left="840" w:hanging="420"/>
      <w:jc w:val="both"/>
    </w:pPr>
    <w:rPr>
      <w:bCs/>
      <w:sz w:val="32"/>
    </w:rPr>
  </w:style>
  <w:style w:type="paragraph" w:customStyle="1" w:styleId="Style80">
    <w:name w:val="Style8"/>
    <w:basedOn w:val="aff2"/>
    <w:qFormat/>
    <w:rsid w:val="0060390E"/>
    <w:pPr>
      <w:tabs>
        <w:tab w:val="left" w:pos="1304"/>
      </w:tabs>
      <w:spacing w:beforeLines="50" w:before="156" w:afterLines="50" w:after="156" w:line="276" w:lineRule="auto"/>
      <w:ind w:left="1304" w:hanging="397"/>
    </w:pPr>
    <w:rPr>
      <w:rFonts w:ascii="Arial" w:hAnsi="Arial"/>
      <w:sz w:val="24"/>
      <w:szCs w:val="24"/>
    </w:rPr>
  </w:style>
  <w:style w:type="paragraph" w:customStyle="1" w:styleId="themeheader">
    <w:name w:val="themeheader"/>
    <w:basedOn w:val="aff2"/>
    <w:qFormat/>
    <w:rsid w:val="0060390E"/>
    <w:pPr>
      <w:widowControl/>
      <w:spacing w:before="100" w:beforeAutospacing="1" w:after="100" w:afterAutospacing="1"/>
      <w:jc w:val="left"/>
    </w:pPr>
    <w:rPr>
      <w:rFonts w:ascii="宋体" w:hAnsi="宋体" w:cs="宋体"/>
      <w:b/>
      <w:bCs/>
      <w:color w:val="FFFFFF"/>
      <w:kern w:val="0"/>
      <w:sz w:val="24"/>
      <w:szCs w:val="24"/>
    </w:rPr>
  </w:style>
  <w:style w:type="paragraph" w:customStyle="1" w:styleId="xl99">
    <w:name w:val="xl99"/>
    <w:basedOn w:val="aff2"/>
    <w:qFormat/>
    <w:rsid w:val="0060390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b/>
      <w:bCs/>
      <w:kern w:val="0"/>
      <w:sz w:val="28"/>
      <w:szCs w:val="28"/>
    </w:rPr>
  </w:style>
  <w:style w:type="paragraph" w:customStyle="1" w:styleId="afffffffffffffffff2">
    <w:name w:val="流程图"/>
    <w:basedOn w:val="affc"/>
    <w:qFormat/>
    <w:rsid w:val="0060390E"/>
    <w:pPr>
      <w:spacing w:after="0"/>
      <w:jc w:val="center"/>
    </w:pPr>
  </w:style>
  <w:style w:type="paragraph" w:customStyle="1" w:styleId="6a">
    <w:name w:val="6"/>
    <w:basedOn w:val="aff2"/>
    <w:uiPriority w:val="99"/>
    <w:unhideWhenUsed/>
    <w:qFormat/>
    <w:rsid w:val="0060390E"/>
    <w:pPr>
      <w:spacing w:line="360" w:lineRule="auto"/>
    </w:pPr>
    <w:rPr>
      <w:rFonts w:ascii="Calibri" w:hAnsi="Calibri"/>
      <w:szCs w:val="22"/>
    </w:rPr>
  </w:style>
  <w:style w:type="paragraph" w:customStyle="1" w:styleId="5f">
    <w:name w:val="5节标题"/>
    <w:basedOn w:val="aff2"/>
    <w:qFormat/>
    <w:rsid w:val="0060390E"/>
    <w:pPr>
      <w:tabs>
        <w:tab w:val="left" w:pos="1008"/>
      </w:tabs>
      <w:spacing w:line="360" w:lineRule="auto"/>
      <w:ind w:left="1008" w:hanging="1008"/>
    </w:pPr>
    <w:rPr>
      <w:rFonts w:ascii="楷体_GB2312" w:eastAsia="楷体_GB2312" w:hAnsi="宋体"/>
      <w:color w:val="000000"/>
      <w:sz w:val="28"/>
    </w:rPr>
  </w:style>
  <w:style w:type="paragraph" w:customStyle="1" w:styleId="215">
    <w:name w:val="样式 样式 首行缩进:  2 字符 + 行距: 1.5 倍行距"/>
    <w:basedOn w:val="aff2"/>
    <w:qFormat/>
    <w:rsid w:val="0060390E"/>
    <w:pPr>
      <w:spacing w:line="360" w:lineRule="auto"/>
      <w:ind w:firstLineChars="196" w:firstLine="470"/>
    </w:pPr>
    <w:rPr>
      <w:color w:val="000000"/>
      <w:sz w:val="24"/>
    </w:rPr>
  </w:style>
  <w:style w:type="paragraph" w:customStyle="1" w:styleId="20202">
    <w:name w:val="样式 目录 2 + 段前: 0.2 行 段后: 0.2 行"/>
    <w:basedOn w:val="TOC2"/>
    <w:qFormat/>
    <w:rsid w:val="0060390E"/>
    <w:pPr>
      <w:spacing w:before="62" w:after="62"/>
      <w:ind w:left="227"/>
      <w:jc w:val="left"/>
    </w:pPr>
    <w:rPr>
      <w:rFonts w:eastAsia="黑体" w:cs="宋体"/>
      <w:b/>
      <w:smallCaps/>
      <w:sz w:val="24"/>
    </w:rPr>
  </w:style>
  <w:style w:type="paragraph" w:customStyle="1" w:styleId="CharChar3CharCharCharCharCharCharCharCharCharCharCharChar2CharCharCharChar3">
    <w:name w:val="Char Char3 Char Char Char Char Char Char Char Char Char Char Char Char2 Char Char Char Char3"/>
    <w:basedOn w:val="aff2"/>
    <w:qFormat/>
    <w:rsid w:val="0060390E"/>
    <w:pPr>
      <w:spacing w:line="360" w:lineRule="auto"/>
    </w:pPr>
    <w:rPr>
      <w:rFonts w:ascii="Tahoma" w:hAnsi="Tahoma"/>
      <w:sz w:val="36"/>
      <w:szCs w:val="36"/>
    </w:rPr>
  </w:style>
  <w:style w:type="paragraph" w:customStyle="1" w:styleId="CharCharCharCharCharCharCharCharCharCharCharCharCharCharCharCharCharCharCharCharCharChar1CharChar">
    <w:name w:val="首信标准正文 Char Char Char Char Char Char Char Char Char Char Char Char Char Char Char Char Char Char Char Char Char Char1 Char Char"/>
    <w:basedOn w:val="aff2"/>
    <w:qFormat/>
    <w:rsid w:val="0060390E"/>
    <w:pPr>
      <w:spacing w:line="360" w:lineRule="auto"/>
    </w:pPr>
    <w:rPr>
      <w:rFonts w:ascii="Tahoma" w:hAnsi="Tahoma"/>
      <w:sz w:val="36"/>
      <w:szCs w:val="36"/>
    </w:rPr>
  </w:style>
  <w:style w:type="paragraph" w:customStyle="1" w:styleId="xl104">
    <w:name w:val="xl104"/>
    <w:basedOn w:val="aff2"/>
    <w:qFormat/>
    <w:rsid w:val="0060390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8"/>
      <w:szCs w:val="28"/>
    </w:rPr>
  </w:style>
  <w:style w:type="paragraph" w:customStyle="1" w:styleId="afffffffffffffffff3">
    <w:name w:val="文本框文字"/>
    <w:basedOn w:val="aff2"/>
    <w:qFormat/>
    <w:rsid w:val="0060390E"/>
    <w:pPr>
      <w:adjustRightInd w:val="0"/>
      <w:snapToGrid w:val="0"/>
      <w:spacing w:before="100" w:beforeAutospacing="1" w:after="100" w:afterAutospacing="1"/>
    </w:pPr>
    <w:rPr>
      <w:rFonts w:cs="Angsana New"/>
      <w:sz w:val="24"/>
      <w:szCs w:val="24"/>
    </w:rPr>
  </w:style>
  <w:style w:type="paragraph" w:customStyle="1" w:styleId="CharChar16">
    <w:name w:val="文章正文 Char Char1"/>
    <w:basedOn w:val="aff2"/>
    <w:qFormat/>
    <w:rsid w:val="0060390E"/>
    <w:pPr>
      <w:spacing w:line="360" w:lineRule="auto"/>
      <w:ind w:firstLine="420"/>
    </w:pPr>
    <w:rPr>
      <w:sz w:val="24"/>
      <w:szCs w:val="24"/>
    </w:rPr>
  </w:style>
  <w:style w:type="paragraph" w:customStyle="1" w:styleId="afffffffffffffffff4">
    <w:name w:val="目次、标准名称标题"/>
    <w:basedOn w:val="affffffffffffff5"/>
    <w:next w:val="afffffd"/>
    <w:qFormat/>
    <w:rsid w:val="0060390E"/>
    <w:pPr>
      <w:tabs>
        <w:tab w:val="clear" w:pos="360"/>
      </w:tabs>
      <w:spacing w:line="460" w:lineRule="exact"/>
    </w:pPr>
  </w:style>
  <w:style w:type="paragraph" w:customStyle="1" w:styleId="2H22ndlevelh22Header2HeadBHeading2HiddenHeadin1">
    <w:name w:val="样式 标题 2H22nd levelh22Header 2HeadBHeading 2 HiddenHeadin...1"/>
    <w:basedOn w:val="29"/>
    <w:qFormat/>
    <w:rsid w:val="0060390E"/>
    <w:pPr>
      <w:tabs>
        <w:tab w:val="left" w:pos="284"/>
        <w:tab w:val="left" w:pos="567"/>
        <w:tab w:val="left" w:pos="2552"/>
      </w:tabs>
      <w:spacing w:line="360" w:lineRule="auto"/>
      <w:ind w:left="5103" w:hanging="5103"/>
      <w:jc w:val="both"/>
    </w:pPr>
    <w:rPr>
      <w:rFonts w:ascii="新宋体" w:eastAsia="新宋体" w:hAnsi="新宋体"/>
      <w:b/>
      <w:sz w:val="30"/>
    </w:rPr>
  </w:style>
  <w:style w:type="paragraph" w:customStyle="1" w:styleId="xl129">
    <w:name w:val="xl129"/>
    <w:basedOn w:val="aff2"/>
    <w:qFormat/>
    <w:rsid w:val="0060390E"/>
    <w:pPr>
      <w:widowControl/>
      <w:pBdr>
        <w:left w:val="single" w:sz="4" w:space="0" w:color="auto"/>
        <w:right w:val="single" w:sz="4" w:space="0" w:color="auto"/>
      </w:pBdr>
      <w:spacing w:before="100" w:beforeAutospacing="1" w:after="100" w:afterAutospacing="1"/>
      <w:jc w:val="center"/>
      <w:textAlignment w:val="center"/>
    </w:pPr>
    <w:rPr>
      <w:rFonts w:ascii="宋体" w:hAnsi="宋体"/>
      <w:kern w:val="0"/>
      <w:sz w:val="24"/>
    </w:rPr>
  </w:style>
  <w:style w:type="paragraph" w:customStyle="1" w:styleId="style9">
    <w:name w:val="行间距 style9"/>
    <w:basedOn w:val="aff2"/>
    <w:qFormat/>
    <w:rsid w:val="0060390E"/>
    <w:pPr>
      <w:widowControl/>
      <w:spacing w:before="100" w:beforeAutospacing="1" w:after="100" w:afterAutospacing="1"/>
      <w:jc w:val="left"/>
    </w:pPr>
    <w:rPr>
      <w:rFonts w:ascii="宋体" w:hAnsi="宋体" w:cs="宋体"/>
      <w:kern w:val="0"/>
      <w:sz w:val="24"/>
      <w:szCs w:val="24"/>
    </w:rPr>
  </w:style>
  <w:style w:type="paragraph" w:customStyle="1" w:styleId="CM68">
    <w:name w:val="CM68"/>
    <w:basedOn w:val="Default"/>
    <w:next w:val="Default"/>
    <w:qFormat/>
    <w:rsid w:val="0060390E"/>
    <w:pPr>
      <w:spacing w:after="60"/>
    </w:pPr>
    <w:rPr>
      <w:color w:val="auto"/>
      <w:szCs w:val="24"/>
    </w:rPr>
  </w:style>
  <w:style w:type="paragraph" w:customStyle="1" w:styleId="afffffffffffffffff5">
    <w:name w:val="答复"/>
    <w:basedOn w:val="aff2"/>
    <w:qFormat/>
    <w:rsid w:val="0060390E"/>
    <w:pPr>
      <w:spacing w:line="360" w:lineRule="auto"/>
    </w:pPr>
    <w:rPr>
      <w:b/>
      <w:sz w:val="24"/>
    </w:rPr>
  </w:style>
  <w:style w:type="paragraph" w:customStyle="1" w:styleId="font10">
    <w:name w:val="font10"/>
    <w:basedOn w:val="aff2"/>
    <w:qFormat/>
    <w:rsid w:val="0060390E"/>
    <w:pPr>
      <w:widowControl/>
      <w:spacing w:before="100" w:beforeAutospacing="1" w:after="100" w:afterAutospacing="1"/>
      <w:jc w:val="left"/>
    </w:pPr>
    <w:rPr>
      <w:rFonts w:ascii="宋体" w:hAnsi="宋体"/>
      <w:color w:val="FF0000"/>
      <w:kern w:val="0"/>
      <w:sz w:val="20"/>
    </w:rPr>
  </w:style>
  <w:style w:type="paragraph" w:customStyle="1" w:styleId="tablehead">
    <w:name w:val="table head"/>
    <w:basedOn w:val="aff2"/>
    <w:qFormat/>
    <w:rsid w:val="0060390E"/>
    <w:pPr>
      <w:keepNext/>
      <w:keepLines/>
      <w:adjustRightInd w:val="0"/>
      <w:spacing w:line="312" w:lineRule="atLeast"/>
      <w:jc w:val="center"/>
      <w:textAlignment w:val="baseline"/>
    </w:pPr>
    <w:rPr>
      <w:b/>
      <w:kern w:val="0"/>
    </w:rPr>
  </w:style>
  <w:style w:type="paragraph" w:customStyle="1" w:styleId="1ffffb">
    <w:name w:val="样式 正文首行缩进 + 首行缩进:  1 字符"/>
    <w:basedOn w:val="1ff7"/>
    <w:qFormat/>
    <w:rsid w:val="0060390E"/>
    <w:pPr>
      <w:spacing w:line="360" w:lineRule="auto"/>
    </w:pPr>
    <w:rPr>
      <w:rFonts w:ascii="Calibri" w:hAnsi="Calibri"/>
      <w:szCs w:val="22"/>
    </w:rPr>
  </w:style>
  <w:style w:type="paragraph" w:customStyle="1" w:styleId="CM33">
    <w:name w:val="CM33"/>
    <w:basedOn w:val="Default"/>
    <w:next w:val="Default"/>
    <w:qFormat/>
    <w:rsid w:val="0060390E"/>
    <w:pPr>
      <w:spacing w:line="468" w:lineRule="atLeast"/>
    </w:pPr>
    <w:rPr>
      <w:rFonts w:ascii="楷体_GB2312" w:eastAsia="楷体_GB2312" w:cs="楷体_GB2312"/>
      <w:color w:val="auto"/>
      <w:szCs w:val="24"/>
    </w:rPr>
  </w:style>
  <w:style w:type="paragraph" w:customStyle="1" w:styleId="afffffffffffffffff6">
    <w:name w:val="辑要页"/>
    <w:basedOn w:val="aff2"/>
    <w:qFormat/>
    <w:rsid w:val="0060390E"/>
    <w:pPr>
      <w:widowControl/>
      <w:adjustRightInd w:val="0"/>
      <w:snapToGrid w:val="0"/>
      <w:spacing w:before="1200" w:after="1400" w:line="300" w:lineRule="auto"/>
      <w:jc w:val="center"/>
      <w:textAlignment w:val="baseline"/>
    </w:pPr>
    <w:rPr>
      <w:rFonts w:ascii="黑体" w:eastAsia="黑体" w:hAnsi="Arial"/>
      <w:spacing w:val="100"/>
      <w:kern w:val="0"/>
      <w:sz w:val="32"/>
    </w:rPr>
  </w:style>
  <w:style w:type="paragraph" w:customStyle="1" w:styleId="S310500">
    <w:name w:val="样式 样式 S3 + 段前: 1 行 段后: 0.5 行 + 宋体 小四 居中 左侧:  0 厘米 首行缩进:  0 厘..."/>
    <w:basedOn w:val="S3105"/>
    <w:qFormat/>
    <w:rsid w:val="0060390E"/>
    <w:pPr>
      <w:spacing w:beforeLines="0" w:afterLines="0"/>
      <w:jc w:val="center"/>
    </w:pPr>
    <w:rPr>
      <w:rFonts w:ascii="宋体" w:eastAsia="宋体" w:hAnsi="宋体"/>
      <w:sz w:val="21"/>
    </w:rPr>
  </w:style>
  <w:style w:type="paragraph" w:customStyle="1" w:styleId="afffffffffffffffff7">
    <w:name w:val="文本正文"/>
    <w:basedOn w:val="aff2"/>
    <w:qFormat/>
    <w:rsid w:val="0060390E"/>
    <w:pPr>
      <w:spacing w:line="360" w:lineRule="auto"/>
      <w:ind w:firstLineChars="200" w:firstLine="200"/>
      <w:jc w:val="left"/>
    </w:pPr>
    <w:rPr>
      <w:rFonts w:cs="宋体"/>
      <w:sz w:val="24"/>
    </w:rPr>
  </w:style>
  <w:style w:type="paragraph" w:customStyle="1" w:styleId="afffffffffffffffff8">
    <w:name w:val="图形文字"/>
    <w:qFormat/>
    <w:rsid w:val="0060390E"/>
    <w:pPr>
      <w:jc w:val="center"/>
    </w:pPr>
    <w:rPr>
      <w:kern w:val="2"/>
      <w:sz w:val="18"/>
    </w:rPr>
  </w:style>
  <w:style w:type="paragraph" w:customStyle="1" w:styleId="CharChar2CharCharCharCharCharCharCharChar2">
    <w:name w:val="Char Char2 Char Char Char Char Char Char Char Char2"/>
    <w:basedOn w:val="aff2"/>
    <w:qFormat/>
    <w:rsid w:val="0060390E"/>
    <w:rPr>
      <w:rFonts w:ascii="Tahoma" w:hAnsi="Tahoma"/>
      <w:sz w:val="24"/>
    </w:rPr>
  </w:style>
  <w:style w:type="paragraph" w:customStyle="1" w:styleId="30505">
    <w:name w:val="样式 3节标题 + 段前: 0.5 行 段后: 0.5 行"/>
    <w:basedOn w:val="3fa"/>
    <w:qFormat/>
    <w:rsid w:val="0060390E"/>
    <w:rPr>
      <w:sz w:val="30"/>
    </w:rPr>
  </w:style>
  <w:style w:type="paragraph" w:customStyle="1" w:styleId="41">
    <w:name w:val="编号样式4"/>
    <w:basedOn w:val="affffffffff2"/>
    <w:qFormat/>
    <w:rsid w:val="0060390E"/>
    <w:pPr>
      <w:numPr>
        <w:numId w:val="50"/>
      </w:numPr>
      <w:tabs>
        <w:tab w:val="num" w:pos="360"/>
      </w:tabs>
      <w:ind w:left="0" w:firstLine="200"/>
      <w:jc w:val="left"/>
    </w:pPr>
  </w:style>
  <w:style w:type="paragraph" w:customStyle="1" w:styleId="20257257">
    <w:name w:val="样式 样式 样式 正文首行缩进 2 + 左  0 字符 + 首行缩进:  2.57 字符 + 首行缩进:  2.57 字符"/>
    <w:basedOn w:val="aff2"/>
    <w:qFormat/>
    <w:rsid w:val="0060390E"/>
    <w:pPr>
      <w:spacing w:after="120" w:line="360" w:lineRule="auto"/>
      <w:ind w:firstLineChars="257" w:firstLine="617"/>
    </w:pPr>
    <w:rPr>
      <w:sz w:val="24"/>
    </w:rPr>
  </w:style>
  <w:style w:type="paragraph" w:customStyle="1" w:styleId="afffffffffffffffff9">
    <w:name w:val="首信标准正文"/>
    <w:basedOn w:val="aff2"/>
    <w:qFormat/>
    <w:rsid w:val="0060390E"/>
    <w:pPr>
      <w:spacing w:line="360" w:lineRule="auto"/>
    </w:pPr>
    <w:rPr>
      <w:rFonts w:ascii="Tahoma" w:hAnsi="Tahoma"/>
      <w:sz w:val="24"/>
    </w:rPr>
  </w:style>
  <w:style w:type="paragraph" w:customStyle="1" w:styleId="Code">
    <w:name w:val="Code"/>
    <w:basedOn w:val="aff2"/>
    <w:qFormat/>
    <w:rsid w:val="0060390E"/>
    <w:pPr>
      <w:pBdr>
        <w:top w:val="single" w:sz="4" w:space="1" w:color="auto"/>
        <w:left w:val="single" w:sz="4" w:space="4" w:color="auto"/>
        <w:bottom w:val="single" w:sz="4" w:space="1" w:color="auto"/>
        <w:right w:val="single" w:sz="4" w:space="4" w:color="auto"/>
      </w:pBdr>
      <w:ind w:left="720" w:hangingChars="400" w:hanging="720"/>
    </w:pPr>
    <w:rPr>
      <w:rFonts w:ascii="宋体" w:hAnsi="宋体" w:cs="Courier New"/>
      <w:sz w:val="18"/>
      <w:szCs w:val="24"/>
    </w:rPr>
  </w:style>
  <w:style w:type="paragraph" w:customStyle="1" w:styleId="CharCharCharCharCharCharChar1Char1">
    <w:name w:val="Char Char Char Char Char Char Char1 Char1"/>
    <w:basedOn w:val="aff2"/>
    <w:qFormat/>
    <w:rsid w:val="0060390E"/>
    <w:rPr>
      <w:rFonts w:ascii="Tahoma" w:hAnsi="Tahoma"/>
      <w:sz w:val="24"/>
    </w:rPr>
  </w:style>
  <w:style w:type="paragraph" w:customStyle="1" w:styleId="CharChar50">
    <w:name w:val="Char Char5"/>
    <w:basedOn w:val="aff2"/>
    <w:qFormat/>
    <w:rsid w:val="0060390E"/>
    <w:pPr>
      <w:spacing w:line="360" w:lineRule="auto"/>
    </w:pPr>
    <w:rPr>
      <w:rFonts w:ascii="Tahoma" w:hAnsi="Tahoma"/>
      <w:sz w:val="36"/>
      <w:szCs w:val="36"/>
    </w:rPr>
  </w:style>
  <w:style w:type="paragraph" w:customStyle="1" w:styleId="afffffffffffffffffa">
    <w:name w:val="仿宋正文"/>
    <w:basedOn w:val="aff2"/>
    <w:qFormat/>
    <w:rsid w:val="0060390E"/>
    <w:pPr>
      <w:spacing w:line="300" w:lineRule="auto"/>
      <w:ind w:firstLine="480"/>
    </w:pPr>
    <w:rPr>
      <w:rFonts w:ascii="仿宋_GB2312" w:eastAsia="仿宋_GB2312"/>
      <w:sz w:val="24"/>
    </w:rPr>
  </w:style>
  <w:style w:type="paragraph" w:customStyle="1" w:styleId="a7">
    <w:name w:val="附录标识"/>
    <w:basedOn w:val="affffffffffffff5"/>
    <w:qFormat/>
    <w:rsid w:val="0060390E"/>
    <w:pPr>
      <w:numPr>
        <w:numId w:val="51"/>
      </w:numPr>
      <w:tabs>
        <w:tab w:val="clear" w:pos="620"/>
        <w:tab w:val="left" w:pos="810"/>
        <w:tab w:val="left" w:pos="6405"/>
      </w:tabs>
      <w:spacing w:after="200"/>
      <w:ind w:left="810" w:hanging="810"/>
    </w:pPr>
    <w:rPr>
      <w:sz w:val="21"/>
    </w:rPr>
  </w:style>
  <w:style w:type="paragraph" w:customStyle="1" w:styleId="afffffffffffffffffb">
    <w:name w:val="规范正文"/>
    <w:basedOn w:val="aff2"/>
    <w:qFormat/>
    <w:rsid w:val="0060390E"/>
    <w:pPr>
      <w:adjustRightInd w:val="0"/>
      <w:spacing w:line="360" w:lineRule="auto"/>
      <w:ind w:left="480"/>
      <w:textAlignment w:val="baseline"/>
    </w:pPr>
    <w:rPr>
      <w:kern w:val="0"/>
      <w:sz w:val="24"/>
    </w:rPr>
  </w:style>
  <w:style w:type="paragraph" w:customStyle="1" w:styleId="afffffffffffffffffc">
    <w:name w:val="加点正文"/>
    <w:basedOn w:val="aff2"/>
    <w:qFormat/>
    <w:rsid w:val="0060390E"/>
    <w:pPr>
      <w:tabs>
        <w:tab w:val="left" w:pos="480"/>
      </w:tabs>
      <w:spacing w:beforeLines="50" w:afterLines="50" w:line="300" w:lineRule="auto"/>
      <w:ind w:left="425" w:hanging="425"/>
    </w:pPr>
    <w:rPr>
      <w:sz w:val="24"/>
      <w:szCs w:val="24"/>
    </w:rPr>
  </w:style>
  <w:style w:type="paragraph" w:customStyle="1" w:styleId="afffffffffffffffffd">
    <w:name w:val="说明文本"/>
    <w:basedOn w:val="aff2"/>
    <w:qFormat/>
    <w:rsid w:val="0060390E"/>
    <w:pPr>
      <w:spacing w:beforeLines="50" w:before="156" w:afterLines="50" w:after="156"/>
      <w:ind w:firstLineChars="200" w:firstLine="200"/>
    </w:pPr>
    <w:rPr>
      <w:rFonts w:ascii="Arial" w:hAnsi="Arial"/>
      <w:szCs w:val="21"/>
    </w:rPr>
  </w:style>
  <w:style w:type="paragraph" w:customStyle="1" w:styleId="3H311Heading3-oldHeading3-oldC4">
    <w:name w:val="样式 标题 3H3标题1.1节标题，三级节名二级节名Heading 3 - oldHeading 3 - old C...4"/>
    <w:basedOn w:val="34"/>
    <w:qFormat/>
    <w:rsid w:val="0060390E"/>
    <w:pPr>
      <w:tabs>
        <w:tab w:val="left" w:pos="720"/>
      </w:tabs>
      <w:spacing w:before="0" w:after="0" w:line="480" w:lineRule="auto"/>
      <w:ind w:left="720" w:hanging="720"/>
    </w:pPr>
    <w:rPr>
      <w:rFonts w:ascii="黑体" w:eastAsia="黑体"/>
      <w:color w:val="000000"/>
      <w:sz w:val="30"/>
    </w:rPr>
  </w:style>
  <w:style w:type="paragraph" w:customStyle="1" w:styleId="pic-info">
    <w:name w:val="pic-info"/>
    <w:basedOn w:val="aff2"/>
    <w:qFormat/>
    <w:rsid w:val="0060390E"/>
    <w:pPr>
      <w:widowControl/>
      <w:spacing w:before="100" w:beforeAutospacing="1" w:after="100" w:afterAutospacing="1"/>
      <w:jc w:val="left"/>
    </w:pPr>
    <w:rPr>
      <w:rFonts w:ascii="宋体" w:hAnsi="宋体" w:cs="宋体"/>
      <w:kern w:val="0"/>
      <w:sz w:val="24"/>
      <w:szCs w:val="24"/>
    </w:rPr>
  </w:style>
  <w:style w:type="paragraph" w:customStyle="1" w:styleId="30">
    <w:name w:val="标题3，章节第三层"/>
    <w:basedOn w:val="aff2"/>
    <w:next w:val="afffff"/>
    <w:qFormat/>
    <w:rsid w:val="0060390E"/>
    <w:pPr>
      <w:numPr>
        <w:ilvl w:val="2"/>
        <w:numId w:val="36"/>
      </w:numPr>
      <w:adjustRightInd w:val="0"/>
      <w:snapToGrid w:val="0"/>
      <w:spacing w:before="78" w:line="300" w:lineRule="auto"/>
      <w:outlineLvl w:val="2"/>
    </w:pPr>
    <w:rPr>
      <w:rFonts w:ascii="Arial" w:eastAsia="华文细黑" w:hAnsi="Arial"/>
      <w:sz w:val="30"/>
      <w:szCs w:val="24"/>
    </w:rPr>
  </w:style>
  <w:style w:type="paragraph" w:customStyle="1" w:styleId="255">
    <w:name w:val="样式 标题 2 + 段前: 5 磅 段后: 5 磅"/>
    <w:basedOn w:val="29"/>
    <w:qFormat/>
    <w:rsid w:val="0060390E"/>
    <w:pPr>
      <w:widowControl/>
      <w:tabs>
        <w:tab w:val="left" w:pos="756"/>
        <w:tab w:val="left" w:pos="2552"/>
      </w:tabs>
      <w:spacing w:before="100" w:after="100" w:line="415" w:lineRule="auto"/>
      <w:ind w:left="756" w:hanging="576"/>
      <w:jc w:val="left"/>
    </w:pPr>
    <w:rPr>
      <w:rFonts w:eastAsia="仿宋_GB2312" w:cs="宋体"/>
      <w:b/>
      <w:bCs/>
      <w:szCs w:val="32"/>
    </w:rPr>
  </w:style>
  <w:style w:type="paragraph" w:customStyle="1" w:styleId="afffffffffffffffffe">
    <w:name w:val="正表头"/>
    <w:basedOn w:val="aff2"/>
    <w:qFormat/>
    <w:rsid w:val="0060390E"/>
    <w:pPr>
      <w:tabs>
        <w:tab w:val="left" w:pos="480"/>
      </w:tabs>
      <w:autoSpaceDE w:val="0"/>
      <w:autoSpaceDN w:val="0"/>
      <w:adjustRightInd w:val="0"/>
      <w:jc w:val="center"/>
      <w:textAlignment w:val="baseline"/>
    </w:pPr>
    <w:rPr>
      <w:rFonts w:ascii="宋体" w:hAnsi="Tms Rmn"/>
      <w:color w:val="000000"/>
      <w:kern w:val="0"/>
    </w:rPr>
  </w:style>
  <w:style w:type="paragraph" w:customStyle="1" w:styleId="1120">
    <w:name w:val="标题112"/>
    <w:next w:val="blue"/>
    <w:qFormat/>
    <w:rsid w:val="0060390E"/>
    <w:pPr>
      <w:spacing w:line="360" w:lineRule="auto"/>
    </w:pPr>
    <w:rPr>
      <w:b/>
      <w:bCs/>
      <w:kern w:val="2"/>
      <w:sz w:val="24"/>
      <w:szCs w:val="24"/>
    </w:rPr>
  </w:style>
  <w:style w:type="paragraph" w:customStyle="1" w:styleId="blue">
    <w:name w:val="blue"/>
    <w:basedOn w:val="aff2"/>
    <w:qFormat/>
    <w:rsid w:val="0060390E"/>
    <w:pPr>
      <w:widowControl/>
      <w:spacing w:before="100" w:beforeAutospacing="1" w:after="100" w:afterAutospacing="1"/>
      <w:jc w:val="left"/>
    </w:pPr>
    <w:rPr>
      <w:rFonts w:ascii="宋体" w:hAnsi="宋体"/>
      <w:color w:val="315494"/>
      <w:kern w:val="0"/>
      <w:sz w:val="18"/>
      <w:szCs w:val="18"/>
    </w:rPr>
  </w:style>
  <w:style w:type="paragraph" w:customStyle="1" w:styleId="callout">
    <w:name w:val="callout"/>
    <w:basedOn w:val="aff2"/>
    <w:qFormat/>
    <w:rsid w:val="0060390E"/>
    <w:pPr>
      <w:widowControl/>
      <w:shd w:val="clear" w:color="auto" w:fill="E7E7E7"/>
      <w:spacing w:after="153"/>
      <w:ind w:left="153"/>
      <w:jc w:val="left"/>
    </w:pPr>
    <w:rPr>
      <w:rFonts w:ascii="宋体" w:hAnsi="宋体" w:cs="宋体"/>
      <w:color w:val="000000"/>
      <w:kern w:val="0"/>
      <w:sz w:val="24"/>
      <w:szCs w:val="24"/>
    </w:rPr>
  </w:style>
  <w:style w:type="paragraph" w:customStyle="1" w:styleId="HD1">
    <w:name w:val="HD正文1"/>
    <w:basedOn w:val="aff2"/>
    <w:next w:val="aff3"/>
    <w:qFormat/>
    <w:rsid w:val="0060390E"/>
    <w:pPr>
      <w:ind w:firstLine="420"/>
    </w:pPr>
  </w:style>
  <w:style w:type="paragraph" w:customStyle="1" w:styleId="CM60">
    <w:name w:val="CM60"/>
    <w:basedOn w:val="Default"/>
    <w:next w:val="Default"/>
    <w:qFormat/>
    <w:rsid w:val="0060390E"/>
    <w:rPr>
      <w:rFonts w:ascii="楷体_GB2312" w:eastAsia="楷体_GB2312"/>
      <w:color w:val="auto"/>
      <w:sz w:val="20"/>
      <w:szCs w:val="24"/>
    </w:rPr>
  </w:style>
  <w:style w:type="paragraph" w:customStyle="1" w:styleId="119">
    <w:name w:val="列出段落11"/>
    <w:basedOn w:val="aff2"/>
    <w:uiPriority w:val="99"/>
    <w:qFormat/>
    <w:rsid w:val="0060390E"/>
    <w:pPr>
      <w:ind w:firstLineChars="200" w:firstLine="420"/>
    </w:pPr>
    <w:rPr>
      <w:rFonts w:ascii="Calibri" w:hAnsi="Calibri" w:cs="Calibri"/>
      <w:szCs w:val="21"/>
    </w:rPr>
  </w:style>
  <w:style w:type="paragraph" w:customStyle="1" w:styleId="2fffff">
    <w:name w:val="样式 正文首行缩进 + 首行缩进:  2 字符"/>
    <w:basedOn w:val="1ff7"/>
    <w:qFormat/>
    <w:rsid w:val="0060390E"/>
    <w:pPr>
      <w:spacing w:line="360" w:lineRule="auto"/>
      <w:ind w:firstLineChars="200" w:firstLine="200"/>
    </w:pPr>
    <w:rPr>
      <w:rFonts w:ascii="Arial" w:hAnsi="Arial" w:cs="宋体"/>
      <w:sz w:val="24"/>
    </w:rPr>
  </w:style>
  <w:style w:type="paragraph" w:customStyle="1" w:styleId="affffffffffffffffff">
    <w:name w:val="正文(首行缩进)"/>
    <w:basedOn w:val="aff2"/>
    <w:qFormat/>
    <w:rsid w:val="0060390E"/>
    <w:pPr>
      <w:spacing w:line="360" w:lineRule="auto"/>
      <w:ind w:firstLineChars="200" w:firstLine="200"/>
    </w:pPr>
    <w:rPr>
      <w:rFonts w:ascii="Arial Narrow" w:hAnsi="Arial Narrow"/>
      <w:sz w:val="24"/>
      <w:szCs w:val="24"/>
    </w:rPr>
  </w:style>
  <w:style w:type="paragraph" w:customStyle="1" w:styleId="srchradbtn">
    <w:name w:val="srchradbtn"/>
    <w:basedOn w:val="aff2"/>
    <w:qFormat/>
    <w:rsid w:val="0060390E"/>
    <w:pPr>
      <w:widowControl/>
      <w:shd w:val="clear" w:color="auto" w:fill="E7E7E7"/>
      <w:spacing w:before="100" w:beforeAutospacing="1" w:after="100" w:afterAutospacing="1"/>
      <w:jc w:val="left"/>
    </w:pPr>
    <w:rPr>
      <w:rFonts w:ascii="宋体" w:hAnsi="宋体" w:cs="宋体"/>
      <w:color w:val="000000"/>
      <w:kern w:val="0"/>
      <w:sz w:val="24"/>
      <w:szCs w:val="24"/>
    </w:rPr>
  </w:style>
  <w:style w:type="paragraph" w:customStyle="1" w:styleId="2CharChar3">
    <w:name w:val="正文 首行缩进2字符 Char Char"/>
    <w:basedOn w:val="aff2"/>
    <w:qFormat/>
    <w:rsid w:val="0060390E"/>
    <w:pPr>
      <w:spacing w:line="360" w:lineRule="auto"/>
      <w:ind w:firstLineChars="200" w:firstLine="200"/>
    </w:pPr>
    <w:rPr>
      <w:sz w:val="24"/>
      <w:szCs w:val="24"/>
    </w:rPr>
  </w:style>
  <w:style w:type="paragraph" w:customStyle="1" w:styleId="55151">
    <w:name w:val="样式 宋体 左 段前: 5 磅 段后: 5 磅 行距: 1.5 倍行距1"/>
    <w:basedOn w:val="aff2"/>
    <w:qFormat/>
    <w:rsid w:val="0060390E"/>
    <w:pPr>
      <w:spacing w:line="360" w:lineRule="auto"/>
      <w:jc w:val="left"/>
    </w:pPr>
    <w:rPr>
      <w:rFonts w:ascii="宋体" w:hAnsi="宋体" w:cs="宋体"/>
      <w:kern w:val="0"/>
      <w:sz w:val="24"/>
    </w:rPr>
  </w:style>
  <w:style w:type="paragraph" w:customStyle="1" w:styleId="CharCharChar1CharCharCharCharCharCharCharCharCharChar3">
    <w:name w:val="Char Char Char1 Char Char Char Char Char Char Char Char Char Char3"/>
    <w:basedOn w:val="aff2"/>
    <w:qFormat/>
    <w:rsid w:val="0060390E"/>
    <w:rPr>
      <w:rFonts w:ascii="Tahoma" w:hAnsi="Tahoma"/>
      <w:sz w:val="24"/>
    </w:rPr>
  </w:style>
  <w:style w:type="paragraph" w:customStyle="1" w:styleId="Char2CharCharChar2">
    <w:name w:val="Char2 Char Char Char2"/>
    <w:basedOn w:val="aff2"/>
    <w:qFormat/>
    <w:rsid w:val="0060390E"/>
    <w:rPr>
      <w:rFonts w:ascii="仿宋_GB2312"/>
      <w:b/>
      <w:sz w:val="30"/>
      <w:szCs w:val="32"/>
    </w:rPr>
  </w:style>
  <w:style w:type="paragraph" w:customStyle="1" w:styleId="affffffffffffffffff0">
    <w:name w:val="表题"/>
    <w:basedOn w:val="aff2"/>
    <w:qFormat/>
    <w:rsid w:val="0060390E"/>
    <w:pPr>
      <w:spacing w:after="120" w:line="420" w:lineRule="exact"/>
      <w:jc w:val="center"/>
    </w:pPr>
    <w:rPr>
      <w:rFonts w:eastAsia="楷体_GB2312"/>
      <w:kern w:val="0"/>
    </w:rPr>
  </w:style>
  <w:style w:type="paragraph" w:customStyle="1" w:styleId="CharChar1CharCharCharCharCharChar5">
    <w:name w:val="Char Char1 Char Char Char Char Char Char5"/>
    <w:basedOn w:val="aff2"/>
    <w:qFormat/>
    <w:rsid w:val="0060390E"/>
    <w:pPr>
      <w:widowControl/>
      <w:spacing w:after="160" w:line="240" w:lineRule="exact"/>
      <w:jc w:val="left"/>
    </w:pPr>
    <w:rPr>
      <w:rFonts w:ascii="Verdana" w:eastAsia="仿宋_GB2312" w:hAnsi="Verdana"/>
      <w:kern w:val="0"/>
      <w:sz w:val="24"/>
      <w:lang w:eastAsia="en-US"/>
    </w:rPr>
  </w:style>
  <w:style w:type="paragraph" w:customStyle="1" w:styleId="3ff0">
    <w:name w:val="哈哈标题3"/>
    <w:basedOn w:val="34"/>
    <w:qFormat/>
    <w:rsid w:val="0060390E"/>
    <w:pPr>
      <w:tabs>
        <w:tab w:val="left" w:pos="709"/>
      </w:tabs>
      <w:ind w:left="938"/>
    </w:pPr>
    <w:rPr>
      <w:rFonts w:ascii="宋体" w:hAnsi="宋体"/>
    </w:rPr>
  </w:style>
  <w:style w:type="paragraph" w:customStyle="1" w:styleId="1ffffc">
    <w:name w:val="无间隔1"/>
    <w:qFormat/>
    <w:rsid w:val="0060390E"/>
    <w:pPr>
      <w:widowControl w:val="0"/>
      <w:ind w:firstLineChars="200" w:firstLine="200"/>
      <w:jc w:val="both"/>
    </w:pPr>
    <w:rPr>
      <w:rFonts w:ascii="Arial" w:hAnsi="Arial"/>
      <w:kern w:val="2"/>
      <w:sz w:val="21"/>
      <w:szCs w:val="24"/>
    </w:rPr>
  </w:style>
  <w:style w:type="paragraph" w:customStyle="1" w:styleId="28">
    <w:name w:val="列表2"/>
    <w:basedOn w:val="aff2"/>
    <w:qFormat/>
    <w:rsid w:val="0060390E"/>
    <w:pPr>
      <w:numPr>
        <w:numId w:val="52"/>
      </w:numPr>
    </w:pPr>
    <w:rPr>
      <w:sz w:val="24"/>
      <w:szCs w:val="21"/>
    </w:rPr>
  </w:style>
  <w:style w:type="paragraph" w:customStyle="1" w:styleId="Default10">
    <w:name w:val="Default1"/>
    <w:basedOn w:val="Default"/>
    <w:next w:val="Default"/>
    <w:uiPriority w:val="99"/>
    <w:qFormat/>
    <w:rsid w:val="0060390E"/>
    <w:rPr>
      <w:rFonts w:ascii="Times New Roman" w:eastAsia="宋体"/>
      <w:color w:val="auto"/>
      <w:szCs w:val="24"/>
    </w:rPr>
  </w:style>
  <w:style w:type="paragraph" w:customStyle="1" w:styleId="CM77">
    <w:name w:val="CM77"/>
    <w:basedOn w:val="Default"/>
    <w:next w:val="Default"/>
    <w:qFormat/>
    <w:rsid w:val="0060390E"/>
    <w:pPr>
      <w:spacing w:line="468" w:lineRule="atLeast"/>
    </w:pPr>
    <w:rPr>
      <w:rFonts w:ascii="楷体_GB2312" w:eastAsia="楷体_GB2312" w:cs="楷体_GB2312"/>
      <w:color w:val="auto"/>
      <w:szCs w:val="24"/>
    </w:rPr>
  </w:style>
  <w:style w:type="paragraph" w:customStyle="1" w:styleId="affffffffffffffffff1">
    <w:name w:val="图形版面居中"/>
    <w:basedOn w:val="aff2"/>
    <w:next w:val="aff2"/>
    <w:qFormat/>
    <w:rsid w:val="0060390E"/>
    <w:pPr>
      <w:keepNext/>
      <w:spacing w:before="360" w:line="360" w:lineRule="auto"/>
      <w:jc w:val="center"/>
    </w:pPr>
    <w:rPr>
      <w:rFonts w:ascii="仿宋_GB2312" w:eastAsia="仿宋_GB2312" w:hAnsi="宋体"/>
      <w:sz w:val="24"/>
      <w:szCs w:val="24"/>
    </w:rPr>
  </w:style>
  <w:style w:type="paragraph" w:customStyle="1" w:styleId="af9">
    <w:name w:val="我的正文下级"/>
    <w:basedOn w:val="aff2"/>
    <w:qFormat/>
    <w:rsid w:val="0060390E"/>
    <w:pPr>
      <w:numPr>
        <w:numId w:val="53"/>
      </w:numPr>
      <w:tabs>
        <w:tab w:val="clear" w:pos="225"/>
      </w:tabs>
      <w:ind w:left="0" w:firstLine="0"/>
    </w:pPr>
    <w:rPr>
      <w:rFonts w:ascii="仿宋_GB2312" w:eastAsia="仿宋_GB2312" w:hAnsi="宋体" w:hint="eastAsia"/>
      <w:kern w:val="0"/>
      <w:sz w:val="28"/>
      <w:szCs w:val="28"/>
    </w:rPr>
  </w:style>
  <w:style w:type="paragraph" w:customStyle="1" w:styleId="xl59">
    <w:name w:val="xl59"/>
    <w:basedOn w:val="aff2"/>
    <w:qFormat/>
    <w:rsid w:val="0060390E"/>
    <w:pPr>
      <w:widowControl/>
      <w:pBdr>
        <w:top w:val="single" w:sz="4" w:space="0" w:color="auto"/>
        <w:left w:val="single" w:sz="4" w:space="0" w:color="auto"/>
        <w:bottom w:val="single" w:sz="4" w:space="0" w:color="auto"/>
        <w:right w:val="single" w:sz="8" w:space="0" w:color="auto"/>
      </w:pBdr>
      <w:shd w:val="clear" w:color="auto" w:fill="CCFFFF"/>
      <w:spacing w:before="100" w:beforeAutospacing="1" w:after="100" w:afterAutospacing="1"/>
      <w:jc w:val="left"/>
    </w:pPr>
    <w:rPr>
      <w:rFonts w:ascii="Arial" w:hAnsi="Arial"/>
      <w:b/>
      <w:kern w:val="0"/>
      <w:sz w:val="20"/>
    </w:rPr>
  </w:style>
  <w:style w:type="paragraph" w:customStyle="1" w:styleId="affffffffffffffffff2">
    <w:name w:val="a样式"/>
    <w:basedOn w:val="aff2"/>
    <w:qFormat/>
    <w:rsid w:val="0060390E"/>
    <w:pPr>
      <w:spacing w:line="300" w:lineRule="auto"/>
      <w:ind w:firstLineChars="200" w:firstLine="200"/>
    </w:pPr>
    <w:rPr>
      <w:rFonts w:ascii="宋体" w:hAnsi="宋体" w:hint="eastAsia"/>
      <w:color w:val="000000"/>
      <w:sz w:val="24"/>
      <w:szCs w:val="24"/>
    </w:rPr>
  </w:style>
  <w:style w:type="paragraph" w:customStyle="1" w:styleId="61">
    <w:name w:val="标准标题6"/>
    <w:basedOn w:val="62"/>
    <w:next w:val="aff2"/>
    <w:qFormat/>
    <w:rsid w:val="0060390E"/>
    <w:pPr>
      <w:numPr>
        <w:ilvl w:val="5"/>
        <w:numId w:val="22"/>
      </w:numPr>
      <w:tabs>
        <w:tab w:val="left" w:pos="-3990"/>
      </w:tabs>
      <w:snapToGrid/>
      <w:spacing w:line="320" w:lineRule="auto"/>
    </w:pPr>
    <w:rPr>
      <w:bCs/>
      <w:sz w:val="32"/>
      <w:szCs w:val="24"/>
    </w:rPr>
  </w:style>
  <w:style w:type="paragraph" w:customStyle="1" w:styleId="240">
    <w:name w:val="2册标题4"/>
    <w:basedOn w:val="aff2"/>
    <w:next w:val="aff2"/>
    <w:qFormat/>
    <w:rsid w:val="0060390E"/>
    <w:pPr>
      <w:spacing w:beforeLines="50" w:afterLines="50" w:line="300" w:lineRule="auto"/>
      <w:ind w:leftChars="200" w:left="420"/>
      <w:outlineLvl w:val="3"/>
    </w:pPr>
    <w:rPr>
      <w:rFonts w:ascii="Arial" w:eastAsia="幼圆" w:hAnsi="Arial"/>
      <w:b/>
      <w:sz w:val="24"/>
    </w:rPr>
  </w:style>
  <w:style w:type="paragraph" w:customStyle="1" w:styleId="X-">
    <w:name w:val="X-图居中"/>
    <w:basedOn w:val="aff2"/>
    <w:qFormat/>
    <w:rsid w:val="0060390E"/>
    <w:pPr>
      <w:spacing w:line="360" w:lineRule="auto"/>
      <w:jc w:val="center"/>
    </w:pPr>
  </w:style>
  <w:style w:type="paragraph" w:customStyle="1" w:styleId="affffffffffffffffff3">
    <w:name w:val="_"/>
    <w:basedOn w:val="aff2"/>
    <w:qFormat/>
    <w:rsid w:val="0060390E"/>
    <w:pPr>
      <w:adjustRightInd w:val="0"/>
      <w:spacing w:line="360" w:lineRule="auto"/>
      <w:ind w:left="480"/>
      <w:textAlignment w:val="baseline"/>
    </w:pPr>
    <w:rPr>
      <w:kern w:val="0"/>
      <w:sz w:val="24"/>
    </w:rPr>
  </w:style>
  <w:style w:type="paragraph" w:customStyle="1" w:styleId="affffffffffffffffff4">
    <w:name w:val="标准图片"/>
    <w:basedOn w:val="aff2"/>
    <w:qFormat/>
    <w:rsid w:val="0060390E"/>
    <w:pPr>
      <w:spacing w:line="360" w:lineRule="auto"/>
      <w:jc w:val="center"/>
    </w:pPr>
    <w:rPr>
      <w:rFonts w:cs="宋体"/>
      <w:sz w:val="24"/>
    </w:rPr>
  </w:style>
  <w:style w:type="paragraph" w:customStyle="1" w:styleId="affffffffffffffffff5">
    <w:name w:val="文本框正文"/>
    <w:basedOn w:val="aff2"/>
    <w:qFormat/>
    <w:rsid w:val="0060390E"/>
    <w:pPr>
      <w:jc w:val="center"/>
    </w:pPr>
    <w:rPr>
      <w:b/>
      <w:szCs w:val="24"/>
    </w:rPr>
  </w:style>
  <w:style w:type="paragraph" w:customStyle="1" w:styleId="1stLayer">
    <w:name w:val="1st Layer"/>
    <w:basedOn w:val="aff2"/>
    <w:qFormat/>
    <w:rsid w:val="0060390E"/>
    <w:pPr>
      <w:tabs>
        <w:tab w:val="left" w:pos="780"/>
        <w:tab w:val="left" w:pos="2356"/>
      </w:tabs>
      <w:autoSpaceDE w:val="0"/>
      <w:autoSpaceDN w:val="0"/>
      <w:adjustRightInd w:val="0"/>
      <w:spacing w:line="312" w:lineRule="exact"/>
      <w:ind w:left="629" w:hanging="209"/>
      <w:textAlignment w:val="baseline"/>
    </w:pPr>
    <w:rPr>
      <w:kern w:val="24"/>
    </w:rPr>
  </w:style>
  <w:style w:type="paragraph" w:customStyle="1" w:styleId="CM10">
    <w:name w:val="CM10"/>
    <w:basedOn w:val="Default"/>
    <w:next w:val="Default"/>
    <w:qFormat/>
    <w:rsid w:val="0060390E"/>
    <w:pPr>
      <w:spacing w:line="458" w:lineRule="atLeast"/>
    </w:pPr>
    <w:rPr>
      <w:rFonts w:ascii="楷体_GB2312" w:eastAsia="楷体_GB2312" w:cs="楷体_GB2312"/>
      <w:color w:val="auto"/>
      <w:szCs w:val="24"/>
    </w:rPr>
  </w:style>
  <w:style w:type="paragraph" w:customStyle="1" w:styleId="xl105">
    <w:name w:val="xl105"/>
    <w:basedOn w:val="aff2"/>
    <w:qFormat/>
    <w:rsid w:val="0060390E"/>
    <w:pPr>
      <w:widowControl/>
      <w:pBdr>
        <w:top w:val="single" w:sz="8" w:space="0" w:color="auto"/>
        <w:left w:val="single" w:sz="8" w:space="0" w:color="auto"/>
        <w:bottom w:val="single" w:sz="4" w:space="0" w:color="auto"/>
        <w:right w:val="single" w:sz="4" w:space="0" w:color="auto"/>
      </w:pBdr>
      <w:shd w:val="clear" w:color="auto" w:fill="FFFF00"/>
      <w:spacing w:before="100" w:beforeAutospacing="1" w:after="100" w:afterAutospacing="1"/>
      <w:jc w:val="center"/>
    </w:pPr>
    <w:rPr>
      <w:rFonts w:ascii="宋体" w:hAnsi="宋体" w:cs="宋体"/>
      <w:b/>
      <w:bCs/>
      <w:color w:val="0000FF"/>
      <w:kern w:val="0"/>
      <w:sz w:val="28"/>
      <w:szCs w:val="28"/>
    </w:rPr>
  </w:style>
  <w:style w:type="paragraph" w:customStyle="1" w:styleId="52">
    <w:name w:val="标题 5（有编号）（绿盟科技）"/>
    <w:basedOn w:val="aff2"/>
    <w:next w:val="aff2"/>
    <w:qFormat/>
    <w:rsid w:val="0060390E"/>
    <w:pPr>
      <w:keepNext/>
      <w:keepLines/>
      <w:numPr>
        <w:ilvl w:val="4"/>
        <w:numId w:val="28"/>
      </w:numPr>
      <w:spacing w:line="377" w:lineRule="auto"/>
      <w:ind w:firstLine="0"/>
      <w:jc w:val="left"/>
      <w:outlineLvl w:val="4"/>
    </w:pPr>
    <w:rPr>
      <w:rFonts w:ascii="Arial" w:eastAsia="黑体" w:hAnsi="Arial"/>
      <w:b/>
      <w:kern w:val="0"/>
      <w:sz w:val="24"/>
      <w:szCs w:val="28"/>
    </w:rPr>
  </w:style>
  <w:style w:type="paragraph" w:customStyle="1" w:styleId="xl101">
    <w:name w:val="xl101"/>
    <w:basedOn w:val="aff2"/>
    <w:qFormat/>
    <w:rsid w:val="0060390E"/>
    <w:pPr>
      <w:widowControl/>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宋体" w:hAnsi="宋体" w:cs="宋体"/>
      <w:kern w:val="0"/>
      <w:sz w:val="28"/>
      <w:szCs w:val="28"/>
    </w:rPr>
  </w:style>
  <w:style w:type="paragraph" w:customStyle="1" w:styleId="affffffffffffffffff6">
    <w:name w:val="前言一级标题样式"/>
    <w:basedOn w:val="aff2"/>
    <w:next w:val="affffffffff2"/>
    <w:uiPriority w:val="1"/>
    <w:qFormat/>
    <w:rsid w:val="0060390E"/>
    <w:pPr>
      <w:spacing w:line="360" w:lineRule="auto"/>
      <w:ind w:firstLineChars="200" w:firstLine="643"/>
      <w:outlineLvl w:val="0"/>
    </w:pPr>
    <w:rPr>
      <w:rFonts w:ascii="宋体" w:hAnsi="宋体"/>
      <w:b/>
      <w:sz w:val="32"/>
      <w:szCs w:val="24"/>
    </w:rPr>
  </w:style>
  <w:style w:type="paragraph" w:customStyle="1" w:styleId="xl80">
    <w:name w:val="xl80"/>
    <w:basedOn w:val="aff2"/>
    <w:qFormat/>
    <w:rsid w:val="0060390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b/>
      <w:bCs/>
      <w:kern w:val="0"/>
      <w:sz w:val="28"/>
      <w:szCs w:val="28"/>
    </w:rPr>
  </w:style>
  <w:style w:type="paragraph" w:customStyle="1" w:styleId="Date1">
    <w:name w:val="Date1"/>
    <w:basedOn w:val="aff2"/>
    <w:next w:val="aff2"/>
    <w:qFormat/>
    <w:rsid w:val="0060390E"/>
    <w:pPr>
      <w:adjustRightInd w:val="0"/>
      <w:spacing w:line="312" w:lineRule="atLeast"/>
      <w:textAlignment w:val="baseline"/>
    </w:pPr>
    <w:rPr>
      <w:kern w:val="0"/>
      <w:sz w:val="24"/>
    </w:rPr>
  </w:style>
  <w:style w:type="paragraph" w:customStyle="1" w:styleId="222">
    <w:name w:val="样式 样式 样式 我的正文首行缩进 + 首行缩进:  2 字符 + 首行缩进:  2 字符 + 首行缩进:  2 字符"/>
    <w:basedOn w:val="aff2"/>
    <w:qFormat/>
    <w:rsid w:val="0060390E"/>
    <w:pPr>
      <w:widowControl/>
      <w:tabs>
        <w:tab w:val="left" w:pos="780"/>
      </w:tabs>
      <w:spacing w:after="120" w:line="300" w:lineRule="auto"/>
      <w:ind w:left="780" w:hanging="360"/>
      <w:jc w:val="left"/>
    </w:pPr>
    <w:rPr>
      <w:rFonts w:eastAsia="华文细黑"/>
      <w:kern w:val="0"/>
      <w:sz w:val="24"/>
      <w:szCs w:val="24"/>
    </w:rPr>
  </w:style>
  <w:style w:type="paragraph" w:customStyle="1" w:styleId="4h4FirstSubheadingH4sect1234RefHeading1rh1se1">
    <w:name w:val="样式 标题 4h4First SubheadingH4sect 1.2.3.4Ref Heading 1rh1se...1"/>
    <w:basedOn w:val="44"/>
    <w:qFormat/>
    <w:rsid w:val="0060390E"/>
    <w:pPr>
      <w:tabs>
        <w:tab w:val="clear" w:pos="864"/>
        <w:tab w:val="left" w:pos="425"/>
        <w:tab w:val="left" w:pos="720"/>
        <w:tab w:val="left" w:pos="1680"/>
      </w:tabs>
      <w:snapToGrid/>
      <w:spacing w:before="280" w:after="290"/>
      <w:ind w:left="425" w:hanging="425"/>
    </w:pPr>
    <w:rPr>
      <w:rFonts w:ascii="宋体" w:eastAsia="宋体" w:hAnsi="宋体" w:cs="宋体"/>
      <w:color w:val="000000"/>
      <w:sz w:val="32"/>
    </w:rPr>
  </w:style>
  <w:style w:type="paragraph" w:customStyle="1" w:styleId="53">
    <w:name w:val="标准标题5"/>
    <w:basedOn w:val="50"/>
    <w:next w:val="aff2"/>
    <w:qFormat/>
    <w:rsid w:val="0060390E"/>
    <w:pPr>
      <w:numPr>
        <w:numId w:val="22"/>
      </w:numPr>
      <w:tabs>
        <w:tab w:val="clear" w:pos="992"/>
        <w:tab w:val="left" w:pos="360"/>
        <w:tab w:val="left" w:pos="2127"/>
        <w:tab w:val="left" w:pos="6946"/>
      </w:tabs>
      <w:spacing w:line="376" w:lineRule="auto"/>
      <w:ind w:left="1008" w:hanging="1008"/>
    </w:pPr>
    <w:rPr>
      <w:rFonts w:eastAsia="黑体"/>
      <w:bCs/>
      <w:sz w:val="32"/>
      <w:szCs w:val="28"/>
    </w:rPr>
  </w:style>
  <w:style w:type="paragraph" w:customStyle="1" w:styleId="xl77">
    <w:name w:val="xl77"/>
    <w:basedOn w:val="aff2"/>
    <w:qFormat/>
    <w:rsid w:val="0060390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8"/>
      <w:szCs w:val="28"/>
    </w:rPr>
  </w:style>
  <w:style w:type="paragraph" w:customStyle="1" w:styleId="CharCharCharCharCharCharCharCharChar2CharCharCharCharCharCharCharCharCharCharCharChar">
    <w:name w:val="Char Char Char Char Char Char Char Char Char2 Char Char Char Char Char Char Char Char Char Char Char Char"/>
    <w:basedOn w:val="aff2"/>
    <w:qFormat/>
    <w:rsid w:val="0060390E"/>
    <w:rPr>
      <w:rFonts w:ascii="Tahoma" w:hAnsi="Tahoma"/>
      <w:sz w:val="24"/>
    </w:rPr>
  </w:style>
  <w:style w:type="paragraph" w:customStyle="1" w:styleId="xl139">
    <w:name w:val="xl139"/>
    <w:basedOn w:val="aff2"/>
    <w:qFormat/>
    <w:rsid w:val="0060390E"/>
    <w:pPr>
      <w:widowControl/>
      <w:pBdr>
        <w:left w:val="single" w:sz="4" w:space="0" w:color="auto"/>
      </w:pBdr>
      <w:spacing w:before="100" w:beforeAutospacing="1" w:after="100" w:afterAutospacing="1"/>
      <w:jc w:val="left"/>
      <w:textAlignment w:val="center"/>
    </w:pPr>
    <w:rPr>
      <w:rFonts w:ascii="宋体" w:hAnsi="宋体"/>
      <w:kern w:val="0"/>
      <w:sz w:val="18"/>
    </w:rPr>
  </w:style>
  <w:style w:type="paragraph" w:customStyle="1" w:styleId="CharChar3CharCharCharCharCharCharCharCharCharCharCharChar2">
    <w:name w:val="Char Char3 Char Char Char Char Char Char Char Char Char Char Char Char2"/>
    <w:basedOn w:val="aff2"/>
    <w:qFormat/>
    <w:rsid w:val="0060390E"/>
    <w:pPr>
      <w:spacing w:line="360" w:lineRule="auto"/>
    </w:pPr>
    <w:rPr>
      <w:rFonts w:ascii="Tahoma" w:hAnsi="Tahoma"/>
      <w:sz w:val="36"/>
      <w:szCs w:val="36"/>
    </w:rPr>
  </w:style>
  <w:style w:type="paragraph" w:customStyle="1" w:styleId="v1">
    <w:name w:val="v1"/>
    <w:basedOn w:val="aff2"/>
    <w:qFormat/>
    <w:rsid w:val="0060390E"/>
    <w:pPr>
      <w:widowControl/>
      <w:spacing w:before="100" w:beforeAutospacing="1" w:after="100" w:afterAutospacing="1" w:line="280" w:lineRule="atLeast"/>
      <w:jc w:val="left"/>
    </w:pPr>
    <w:rPr>
      <w:color w:val="000000"/>
      <w:kern w:val="0"/>
      <w:sz w:val="18"/>
      <w:szCs w:val="18"/>
    </w:rPr>
  </w:style>
  <w:style w:type="paragraph" w:customStyle="1" w:styleId="6b">
    <w:name w:val="正文6"/>
    <w:basedOn w:val="aff2"/>
    <w:qFormat/>
    <w:rsid w:val="0060390E"/>
    <w:pPr>
      <w:widowControl/>
      <w:overflowPunct w:val="0"/>
      <w:autoSpaceDE w:val="0"/>
      <w:autoSpaceDN w:val="0"/>
      <w:adjustRightInd w:val="0"/>
      <w:spacing w:line="400" w:lineRule="exact"/>
      <w:textAlignment w:val="baseline"/>
    </w:pPr>
    <w:rPr>
      <w:kern w:val="0"/>
      <w:sz w:val="24"/>
    </w:rPr>
  </w:style>
  <w:style w:type="paragraph" w:customStyle="1" w:styleId="TableBullet">
    <w:name w:val="Table Bullet"/>
    <w:basedOn w:val="aff2"/>
    <w:qFormat/>
    <w:rsid w:val="0060390E"/>
    <w:pPr>
      <w:widowControl/>
      <w:jc w:val="left"/>
    </w:pPr>
    <w:rPr>
      <w:rFonts w:ascii="宋体"/>
      <w:snapToGrid w:val="0"/>
      <w:color w:val="000000"/>
      <w:kern w:val="0"/>
      <w:sz w:val="23"/>
    </w:rPr>
  </w:style>
  <w:style w:type="paragraph" w:customStyle="1" w:styleId="affffffffffffffffff7">
    <w:name w:val="正文标题"/>
    <w:basedOn w:val="aff2"/>
    <w:qFormat/>
    <w:rsid w:val="0060390E"/>
    <w:pPr>
      <w:spacing w:line="480" w:lineRule="auto"/>
    </w:pPr>
    <w:rPr>
      <w:b/>
      <w:bCs/>
      <w:sz w:val="24"/>
      <w:szCs w:val="24"/>
    </w:rPr>
  </w:style>
  <w:style w:type="paragraph" w:customStyle="1" w:styleId="3H3l3CT3Heading3-oldh3L3ISO2heading31">
    <w:name w:val="样式 样式 样式 标题 3H3l3CT标题 3(节)Heading 3 - oldh3L3ISO2heading 3第二...1..."/>
    <w:basedOn w:val="aff2"/>
    <w:qFormat/>
    <w:rsid w:val="0060390E"/>
    <w:pPr>
      <w:keepNext/>
      <w:keepLines/>
      <w:spacing w:beforeLines="50" w:afterLines="50" w:line="360" w:lineRule="auto"/>
      <w:outlineLvl w:val="3"/>
    </w:pPr>
    <w:rPr>
      <w:rFonts w:ascii="楷体_GB2312" w:eastAsia="楷体_GB2312" w:hAnsi="Arial"/>
      <w:color w:val="000000"/>
      <w:sz w:val="28"/>
    </w:rPr>
  </w:style>
  <w:style w:type="paragraph" w:customStyle="1" w:styleId="2CharCharCharChar1">
    <w:name w:val="正文 首行缩进:  2 字符 Char Char Char Char"/>
    <w:basedOn w:val="aff2"/>
    <w:qFormat/>
    <w:rsid w:val="0060390E"/>
    <w:pPr>
      <w:spacing w:line="360" w:lineRule="auto"/>
      <w:ind w:firstLine="480"/>
    </w:pPr>
    <w:rPr>
      <w:rFonts w:cs="宋体"/>
      <w:sz w:val="24"/>
      <w:szCs w:val="24"/>
    </w:rPr>
  </w:style>
  <w:style w:type="paragraph" w:customStyle="1" w:styleId="2CharChar4">
    <w:name w:val="正文 首行缩进:  2 字符 Char Char"/>
    <w:basedOn w:val="aff2"/>
    <w:qFormat/>
    <w:rsid w:val="0060390E"/>
    <w:pPr>
      <w:spacing w:line="360" w:lineRule="auto"/>
      <w:ind w:firstLine="480"/>
    </w:pPr>
    <w:rPr>
      <w:rFonts w:cs="宋体"/>
      <w:sz w:val="24"/>
    </w:rPr>
  </w:style>
  <w:style w:type="paragraph" w:customStyle="1" w:styleId="xl81">
    <w:name w:val="xl81"/>
    <w:basedOn w:val="aff2"/>
    <w:qFormat/>
    <w:rsid w:val="0060390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8"/>
      <w:szCs w:val="28"/>
    </w:rPr>
  </w:style>
  <w:style w:type="paragraph" w:customStyle="1" w:styleId="affffffffffffffffff8">
    <w:name w:val="表格编号"/>
    <w:basedOn w:val="aff2"/>
    <w:qFormat/>
    <w:rsid w:val="0060390E"/>
    <w:pPr>
      <w:tabs>
        <w:tab w:val="left" w:pos="432"/>
      </w:tabs>
      <w:ind w:left="432" w:hanging="432"/>
    </w:pPr>
    <w:rPr>
      <w:rFonts w:eastAsia="楷体_GB2312"/>
      <w:sz w:val="24"/>
      <w:szCs w:val="24"/>
    </w:rPr>
  </w:style>
  <w:style w:type="paragraph" w:customStyle="1" w:styleId="afe">
    <w:name w:val="公式编号"/>
    <w:basedOn w:val="aff2"/>
    <w:next w:val="aff2"/>
    <w:qFormat/>
    <w:rsid w:val="0060390E"/>
    <w:pPr>
      <w:widowControl/>
      <w:numPr>
        <w:numId w:val="54"/>
      </w:numPr>
      <w:tabs>
        <w:tab w:val="clear" w:pos="720"/>
        <w:tab w:val="left" w:pos="800"/>
      </w:tabs>
      <w:adjustRightInd w:val="0"/>
      <w:spacing w:before="60" w:after="60" w:line="360" w:lineRule="atLeast"/>
      <w:ind w:left="800" w:hanging="800"/>
      <w:jc w:val="right"/>
      <w:textAlignment w:val="baseline"/>
    </w:pPr>
    <w:rPr>
      <w:kern w:val="0"/>
      <w:sz w:val="24"/>
    </w:rPr>
  </w:style>
  <w:style w:type="paragraph" w:customStyle="1" w:styleId="155">
    <w:name w:val="样式 宋体 小四 加粗 行距: 1.5 倍行距"/>
    <w:basedOn w:val="aff2"/>
    <w:qFormat/>
    <w:rsid w:val="0060390E"/>
    <w:pPr>
      <w:spacing w:line="360" w:lineRule="auto"/>
    </w:pPr>
    <w:rPr>
      <w:rFonts w:ascii="宋体" w:hAnsi="宋体" w:cs="宋体"/>
      <w:b/>
      <w:bCs/>
      <w:sz w:val="24"/>
    </w:rPr>
  </w:style>
  <w:style w:type="paragraph" w:customStyle="1" w:styleId="affffffffffffffffff9">
    <w:name w:val="图，整体编号"/>
    <w:basedOn w:val="afffff"/>
    <w:next w:val="afffff"/>
    <w:qFormat/>
    <w:rsid w:val="0060390E"/>
    <w:pPr>
      <w:tabs>
        <w:tab w:val="left" w:pos="284"/>
        <w:tab w:val="left" w:pos="720"/>
      </w:tabs>
      <w:suppressAutoHyphens w:val="0"/>
      <w:adjustRightInd w:val="0"/>
      <w:spacing w:before="25" w:line="400" w:lineRule="exact"/>
      <w:ind w:left="284" w:hanging="284"/>
      <w:jc w:val="center"/>
    </w:pPr>
    <w:rPr>
      <w:rFonts w:ascii="Arial" w:eastAsia="华文细黑" w:hAnsi="Arial"/>
      <w:kern w:val="0"/>
      <w:szCs w:val="20"/>
      <w:lang w:eastAsia="zh-CN"/>
    </w:rPr>
  </w:style>
  <w:style w:type="character" w:customStyle="1" w:styleId="z-10">
    <w:name w:val="z-窗体底端 字符1"/>
    <w:uiPriority w:val="99"/>
    <w:semiHidden/>
    <w:qFormat/>
    <w:rsid w:val="0060390E"/>
    <w:rPr>
      <w:rFonts w:ascii="Arial" w:hAnsi="Arial" w:cs="Arial"/>
      <w:vanish/>
      <w:kern w:val="2"/>
      <w:sz w:val="16"/>
      <w:szCs w:val="16"/>
    </w:rPr>
  </w:style>
  <w:style w:type="paragraph" w:customStyle="1" w:styleId="GB23122">
    <w:name w:val="样式 仿宋_GB2312 首行缩进:  2 字符"/>
    <w:basedOn w:val="aff2"/>
    <w:qFormat/>
    <w:rsid w:val="0060390E"/>
    <w:pPr>
      <w:spacing w:line="600" w:lineRule="exact"/>
      <w:ind w:firstLineChars="192" w:firstLine="538"/>
    </w:pPr>
    <w:rPr>
      <w:rFonts w:ascii="仿宋_GB2312" w:eastAsia="仿宋_GB2312"/>
      <w:sz w:val="28"/>
    </w:rPr>
  </w:style>
  <w:style w:type="paragraph" w:customStyle="1" w:styleId="ad">
    <w:name w:val="列项·"/>
    <w:qFormat/>
    <w:rsid w:val="0060390E"/>
    <w:pPr>
      <w:numPr>
        <w:numId w:val="55"/>
      </w:numPr>
      <w:tabs>
        <w:tab w:val="clear" w:pos="1140"/>
        <w:tab w:val="left" w:pos="840"/>
      </w:tabs>
      <w:ind w:leftChars="200" w:left="840" w:hangingChars="200" w:hanging="420"/>
      <w:jc w:val="both"/>
    </w:pPr>
    <w:rPr>
      <w:rFonts w:ascii="宋体"/>
      <w:sz w:val="21"/>
    </w:rPr>
  </w:style>
  <w:style w:type="paragraph" w:customStyle="1" w:styleId="2fffff0">
    <w:name w:val="技术规格数标题2"/>
    <w:basedOn w:val="aff2"/>
    <w:qFormat/>
    <w:rsid w:val="0060390E"/>
    <w:pPr>
      <w:keepNext/>
      <w:keepLines/>
      <w:widowControl/>
      <w:tabs>
        <w:tab w:val="left" w:pos="-180"/>
        <w:tab w:val="left" w:pos="7920"/>
      </w:tabs>
      <w:spacing w:before="120" w:after="120" w:line="360" w:lineRule="auto"/>
      <w:ind w:leftChars="100" w:left="-2" w:rightChars="100" w:right="100"/>
      <w:jc w:val="center"/>
      <w:outlineLvl w:val="2"/>
    </w:pPr>
    <w:rPr>
      <w:b/>
      <w:kern w:val="0"/>
      <w:sz w:val="24"/>
    </w:rPr>
  </w:style>
  <w:style w:type="paragraph" w:customStyle="1" w:styleId="CM15">
    <w:name w:val="CM15"/>
    <w:basedOn w:val="Default"/>
    <w:next w:val="Default"/>
    <w:qFormat/>
    <w:rsid w:val="0060390E"/>
    <w:pPr>
      <w:spacing w:line="420" w:lineRule="atLeast"/>
    </w:pPr>
    <w:rPr>
      <w:color w:val="auto"/>
      <w:szCs w:val="24"/>
    </w:rPr>
  </w:style>
  <w:style w:type="paragraph" w:customStyle="1" w:styleId="affffffffffffffffffa">
    <w:name w:val="正文一"/>
    <w:basedOn w:val="aff2"/>
    <w:qFormat/>
    <w:rsid w:val="0060390E"/>
    <w:pPr>
      <w:widowControl/>
      <w:spacing w:line="360" w:lineRule="auto"/>
      <w:ind w:firstLineChars="200" w:firstLine="480"/>
      <w:jc w:val="left"/>
    </w:pPr>
    <w:rPr>
      <w:kern w:val="0"/>
      <w:sz w:val="24"/>
    </w:rPr>
  </w:style>
  <w:style w:type="paragraph" w:customStyle="1" w:styleId="xl119">
    <w:name w:val="xl119"/>
    <w:basedOn w:val="aff2"/>
    <w:qFormat/>
    <w:rsid w:val="0060390E"/>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kern w:val="0"/>
      <w:sz w:val="18"/>
    </w:rPr>
  </w:style>
  <w:style w:type="paragraph" w:customStyle="1" w:styleId="55Char5Char1Char5CharCharCharH5CharCh">
    <w:name w:val="样式 标题 5标题 5 Char标题 5 Char1 Char标题 5 Char Char CharH5 Char Ch..."/>
    <w:basedOn w:val="50"/>
    <w:qFormat/>
    <w:rsid w:val="0060390E"/>
    <w:pPr>
      <w:numPr>
        <w:ilvl w:val="0"/>
        <w:numId w:val="0"/>
      </w:numPr>
      <w:tabs>
        <w:tab w:val="left" w:pos="1702"/>
        <w:tab w:val="left" w:pos="2127"/>
        <w:tab w:val="left" w:pos="6946"/>
      </w:tabs>
      <w:spacing w:beforeLines="50" w:line="377" w:lineRule="auto"/>
      <w:ind w:left="2337" w:hanging="1798"/>
    </w:pPr>
  </w:style>
  <w:style w:type="paragraph" w:customStyle="1" w:styleId="affffffffffffffffffb">
    <w:name w:val="正文段"/>
    <w:basedOn w:val="aff2"/>
    <w:qFormat/>
    <w:rsid w:val="0060390E"/>
    <w:pPr>
      <w:adjustRightInd w:val="0"/>
      <w:snapToGrid w:val="0"/>
      <w:spacing w:after="240" w:line="360" w:lineRule="atLeast"/>
      <w:ind w:leftChars="-1" w:left="-2" w:firstLine="454"/>
      <w:jc w:val="left"/>
    </w:pPr>
    <w:rPr>
      <w:rFonts w:ascii="宋体" w:hAnsi="Arial" w:cs="Arial" w:hint="eastAsia"/>
      <w:kern w:val="0"/>
      <w:sz w:val="24"/>
    </w:rPr>
  </w:style>
  <w:style w:type="paragraph" w:customStyle="1" w:styleId="affffffffffffffffffc">
    <w:name w:val="加点"/>
    <w:basedOn w:val="aff2"/>
    <w:qFormat/>
    <w:rsid w:val="0060390E"/>
    <w:pPr>
      <w:spacing w:line="360" w:lineRule="auto"/>
    </w:pPr>
    <w:rPr>
      <w:rFonts w:eastAsia="楷体_GB2312"/>
      <w:sz w:val="24"/>
    </w:rPr>
  </w:style>
  <w:style w:type="paragraph" w:customStyle="1" w:styleId="2fffff1">
    <w:name w:val="正文格式2"/>
    <w:basedOn w:val="afffff"/>
    <w:qFormat/>
    <w:rsid w:val="0060390E"/>
    <w:pPr>
      <w:suppressAutoHyphens w:val="0"/>
      <w:adjustRightInd w:val="0"/>
      <w:spacing w:before="25" w:line="240" w:lineRule="auto"/>
      <w:ind w:leftChars="428" w:left="899"/>
      <w:jc w:val="center"/>
    </w:pPr>
    <w:rPr>
      <w:rFonts w:ascii="Arial" w:hAnsi="Arial"/>
      <w:kern w:val="0"/>
      <w:szCs w:val="20"/>
      <w:lang w:eastAsia="zh-CN"/>
    </w:rPr>
  </w:style>
  <w:style w:type="paragraph" w:customStyle="1" w:styleId="xl88">
    <w:name w:val="xl88"/>
    <w:basedOn w:val="aff2"/>
    <w:qFormat/>
    <w:rsid w:val="0060390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8"/>
      <w:szCs w:val="28"/>
    </w:rPr>
  </w:style>
  <w:style w:type="paragraph" w:customStyle="1" w:styleId="ParaCharCharCharCharCharCharCharCharChar1CharCharCharChar">
    <w:name w:val="默认段落字体 Para Char Char Char Char Char Char Char Char Char1 Char Char Char Char"/>
    <w:basedOn w:val="aff2"/>
    <w:qFormat/>
    <w:rsid w:val="0060390E"/>
    <w:rPr>
      <w:rFonts w:ascii="Tahoma" w:hAnsi="Tahoma"/>
      <w:sz w:val="24"/>
    </w:rPr>
  </w:style>
  <w:style w:type="paragraph" w:customStyle="1" w:styleId="1ffffd">
    <w:name w:val="Ê×ÐÐËõ½ø:1"/>
    <w:basedOn w:val="aff2"/>
    <w:qFormat/>
    <w:rsid w:val="0060390E"/>
    <w:pPr>
      <w:widowControl/>
      <w:overflowPunct w:val="0"/>
      <w:autoSpaceDE w:val="0"/>
      <w:autoSpaceDN w:val="0"/>
      <w:adjustRightInd w:val="0"/>
      <w:spacing w:before="120" w:line="360" w:lineRule="auto"/>
      <w:ind w:left="283" w:firstLine="493"/>
      <w:jc w:val="left"/>
      <w:textAlignment w:val="baseline"/>
    </w:pPr>
    <w:rPr>
      <w:kern w:val="0"/>
      <w:sz w:val="24"/>
    </w:rPr>
  </w:style>
  <w:style w:type="paragraph" w:customStyle="1" w:styleId="4f4">
    <w:name w:val="标准标题4"/>
    <w:basedOn w:val="44"/>
    <w:next w:val="aff2"/>
    <w:qFormat/>
    <w:rsid w:val="0060390E"/>
    <w:pPr>
      <w:tabs>
        <w:tab w:val="clear" w:pos="864"/>
        <w:tab w:val="left" w:pos="425"/>
        <w:tab w:val="left" w:pos="1680"/>
      </w:tabs>
      <w:snapToGrid/>
      <w:spacing w:before="280" w:after="290" w:line="376" w:lineRule="auto"/>
      <w:ind w:left="425" w:hanging="425"/>
    </w:pPr>
    <w:rPr>
      <w:rFonts w:ascii="黑体" w:hAnsi="黑体" w:cs="黑体"/>
      <w:color w:val="000000"/>
      <w:sz w:val="32"/>
      <w:szCs w:val="32"/>
    </w:rPr>
  </w:style>
  <w:style w:type="paragraph" w:customStyle="1" w:styleId="color003366bld">
    <w:name w:val="color003366bld"/>
    <w:basedOn w:val="aff2"/>
    <w:qFormat/>
    <w:rsid w:val="0060390E"/>
    <w:pPr>
      <w:widowControl/>
      <w:spacing w:before="100" w:beforeAutospacing="1" w:after="100" w:afterAutospacing="1"/>
      <w:jc w:val="left"/>
    </w:pPr>
    <w:rPr>
      <w:rFonts w:ascii="宋体" w:hAnsi="宋体" w:cs="宋体"/>
      <w:b/>
      <w:bCs/>
      <w:color w:val="003366"/>
      <w:kern w:val="0"/>
      <w:sz w:val="24"/>
      <w:szCs w:val="24"/>
    </w:rPr>
  </w:style>
  <w:style w:type="paragraph" w:customStyle="1" w:styleId="affffffffffffffffffd">
    <w:name w:val="表号"/>
    <w:basedOn w:val="aff2"/>
    <w:qFormat/>
    <w:rsid w:val="0060390E"/>
    <w:pPr>
      <w:tabs>
        <w:tab w:val="left" w:pos="648"/>
      </w:tabs>
      <w:autoSpaceDE w:val="0"/>
      <w:autoSpaceDN w:val="0"/>
      <w:adjustRightInd w:val="0"/>
      <w:spacing w:before="210" w:after="210"/>
      <w:ind w:left="425" w:hanging="137"/>
      <w:jc w:val="center"/>
    </w:pPr>
    <w:rPr>
      <w:kern w:val="0"/>
      <w:szCs w:val="21"/>
      <w:lang w:eastAsia="en-US"/>
    </w:rPr>
  </w:style>
  <w:style w:type="paragraph" w:customStyle="1" w:styleId="Charfffe">
    <w:name w:val="方案正文 Char"/>
    <w:basedOn w:val="aff2"/>
    <w:qFormat/>
    <w:rsid w:val="0060390E"/>
    <w:pPr>
      <w:adjustRightInd w:val="0"/>
      <w:spacing w:before="100" w:beforeAutospacing="1" w:line="360" w:lineRule="atLeast"/>
      <w:ind w:firstLineChars="200" w:firstLine="480"/>
      <w:textAlignment w:val="baseline"/>
    </w:pPr>
    <w:rPr>
      <w:rFonts w:ascii="Arial" w:hAnsi="Arial"/>
      <w:bCs/>
      <w:sz w:val="24"/>
      <w:szCs w:val="24"/>
    </w:rPr>
  </w:style>
  <w:style w:type="paragraph" w:customStyle="1" w:styleId="2fffff2">
    <w:name w:val="小标题2"/>
    <w:basedOn w:val="aff2"/>
    <w:next w:val="aff2"/>
    <w:qFormat/>
    <w:rsid w:val="0060390E"/>
    <w:pPr>
      <w:spacing w:beforeLines="20" w:afterLines="20" w:line="400" w:lineRule="exact"/>
      <w:ind w:firstLineChars="200" w:firstLine="200"/>
    </w:pPr>
    <w:rPr>
      <w:rFonts w:eastAsia="楷体_GB2312"/>
      <w:sz w:val="24"/>
      <w:szCs w:val="24"/>
    </w:rPr>
  </w:style>
  <w:style w:type="paragraph" w:customStyle="1" w:styleId="t3">
    <w:name w:val="t3"/>
    <w:basedOn w:val="aff2"/>
    <w:qFormat/>
    <w:rsid w:val="0060390E"/>
    <w:pPr>
      <w:widowControl/>
      <w:spacing w:before="100" w:beforeAutospacing="1" w:after="100" w:afterAutospacing="1" w:line="408" w:lineRule="auto"/>
      <w:jc w:val="left"/>
    </w:pPr>
    <w:rPr>
      <w:rFonts w:ascii="宋体" w:hAnsi="宋体"/>
      <w:b/>
      <w:color w:val="000000"/>
      <w:kern w:val="0"/>
      <w:sz w:val="22"/>
    </w:rPr>
  </w:style>
  <w:style w:type="paragraph" w:customStyle="1" w:styleId="a02">
    <w:name w:val="a02"/>
    <w:basedOn w:val="29"/>
    <w:qFormat/>
    <w:rsid w:val="0060390E"/>
    <w:pPr>
      <w:tabs>
        <w:tab w:val="left" w:pos="720"/>
        <w:tab w:val="left" w:pos="2552"/>
      </w:tabs>
      <w:adjustRightInd w:val="0"/>
      <w:spacing w:line="416" w:lineRule="atLeast"/>
      <w:jc w:val="both"/>
      <w:textAlignment w:val="baseline"/>
    </w:pPr>
    <w:rPr>
      <w:rFonts w:ascii="Times New Roman" w:eastAsia="黑体" w:hAnsi="Times New Roman"/>
      <w:b/>
      <w:kern w:val="0"/>
    </w:rPr>
  </w:style>
  <w:style w:type="paragraph" w:customStyle="1" w:styleId="af5">
    <w:name w:val="附录五级条标题"/>
    <w:basedOn w:val="af4"/>
    <w:next w:val="afffffd"/>
    <w:qFormat/>
    <w:rsid w:val="0060390E"/>
    <w:pPr>
      <w:numPr>
        <w:ilvl w:val="6"/>
      </w:numPr>
      <w:tabs>
        <w:tab w:val="clear" w:pos="2520"/>
        <w:tab w:val="left" w:pos="2940"/>
      </w:tabs>
      <w:ind w:left="2940" w:hanging="420"/>
      <w:outlineLvl w:val="6"/>
    </w:pPr>
  </w:style>
  <w:style w:type="paragraph" w:customStyle="1" w:styleId="2fffff3">
    <w:name w:val="项目符合2"/>
    <w:basedOn w:val="aff2"/>
    <w:qFormat/>
    <w:rsid w:val="0060390E"/>
    <w:pPr>
      <w:tabs>
        <w:tab w:val="left" w:pos="1049"/>
      </w:tabs>
      <w:ind w:left="1049" w:hanging="420"/>
    </w:pPr>
    <w:rPr>
      <w:sz w:val="24"/>
      <w:szCs w:val="24"/>
    </w:rPr>
  </w:style>
  <w:style w:type="paragraph" w:customStyle="1" w:styleId="xl136">
    <w:name w:val="xl136"/>
    <w:basedOn w:val="aff2"/>
    <w:qFormat/>
    <w:rsid w:val="0060390E"/>
    <w:pPr>
      <w:widowControl/>
      <w:pBdr>
        <w:top w:val="single" w:sz="4" w:space="0" w:color="auto"/>
        <w:bottom w:val="single" w:sz="4" w:space="0" w:color="auto"/>
      </w:pBdr>
      <w:spacing w:before="100" w:beforeAutospacing="1" w:after="100" w:afterAutospacing="1"/>
      <w:jc w:val="center"/>
      <w:textAlignment w:val="center"/>
    </w:pPr>
    <w:rPr>
      <w:rFonts w:ascii="宋体" w:hAnsi="宋体"/>
      <w:kern w:val="0"/>
      <w:sz w:val="18"/>
    </w:rPr>
  </w:style>
  <w:style w:type="paragraph" w:customStyle="1" w:styleId="affffffffffffffffffe">
    <w:name w:val="图片"/>
    <w:basedOn w:val="aff2"/>
    <w:next w:val="affffffd"/>
    <w:qFormat/>
    <w:rsid w:val="0060390E"/>
    <w:pPr>
      <w:keepNext/>
      <w:widowControl/>
      <w:jc w:val="left"/>
    </w:pPr>
    <w:rPr>
      <w:rFonts w:ascii="Garamond" w:hAnsi="Garamond"/>
      <w:kern w:val="0"/>
      <w:sz w:val="22"/>
    </w:rPr>
  </w:style>
  <w:style w:type="paragraph" w:customStyle="1" w:styleId="DS">
    <w:name w:val="DS"/>
    <w:basedOn w:val="afff7"/>
    <w:qFormat/>
    <w:rsid w:val="0060390E"/>
    <w:pPr>
      <w:ind w:left="34"/>
      <w:jc w:val="center"/>
      <w:textAlignment w:val="center"/>
    </w:pPr>
    <w:rPr>
      <w:iCs/>
      <w:szCs w:val="18"/>
    </w:rPr>
  </w:style>
  <w:style w:type="paragraph" w:customStyle="1" w:styleId="11a">
    <w:name w:val="标题11"/>
    <w:qFormat/>
    <w:rsid w:val="0060390E"/>
    <w:pPr>
      <w:widowControl w:val="0"/>
      <w:spacing w:line="360" w:lineRule="auto"/>
      <w:ind w:leftChars="200" w:left="420" w:firstLineChars="200" w:firstLine="480"/>
      <w:jc w:val="both"/>
    </w:pPr>
    <w:rPr>
      <w:rFonts w:ascii="宋体" w:hAnsi="宋体"/>
      <w:b/>
      <w:bCs/>
      <w:kern w:val="2"/>
      <w:sz w:val="24"/>
      <w:szCs w:val="24"/>
    </w:rPr>
  </w:style>
  <w:style w:type="paragraph" w:customStyle="1" w:styleId="Charffff">
    <w:name w:val="缩紧正文 Char"/>
    <w:basedOn w:val="aff2"/>
    <w:qFormat/>
    <w:rsid w:val="0060390E"/>
    <w:pPr>
      <w:spacing w:before="120" w:after="120" w:line="400" w:lineRule="exact"/>
      <w:ind w:firstLineChars="200" w:firstLine="480"/>
    </w:pPr>
    <w:rPr>
      <w:rFonts w:ascii="宋体" w:hAnsi="宋体"/>
      <w:sz w:val="24"/>
    </w:rPr>
  </w:style>
  <w:style w:type="paragraph" w:customStyle="1" w:styleId="afffffffffffffffffff">
    <w:name w:val="样式 标准正文"/>
    <w:basedOn w:val="aff2"/>
    <w:qFormat/>
    <w:rsid w:val="0060390E"/>
    <w:pPr>
      <w:spacing w:before="120" w:after="120" w:line="360" w:lineRule="auto"/>
      <w:ind w:firstLineChars="225" w:firstLine="540"/>
    </w:pPr>
    <w:rPr>
      <w:rFonts w:ascii="Arial" w:hAnsi="Arial"/>
      <w:snapToGrid w:val="0"/>
      <w:color w:val="000000"/>
      <w:sz w:val="24"/>
    </w:rPr>
  </w:style>
  <w:style w:type="paragraph" w:customStyle="1" w:styleId="color666666bg">
    <w:name w:val="color666666bg"/>
    <w:basedOn w:val="aff2"/>
    <w:qFormat/>
    <w:rsid w:val="0060390E"/>
    <w:pPr>
      <w:widowControl/>
      <w:shd w:val="clear" w:color="auto" w:fill="666666"/>
      <w:spacing w:before="100" w:beforeAutospacing="1" w:after="100" w:afterAutospacing="1"/>
      <w:jc w:val="left"/>
    </w:pPr>
    <w:rPr>
      <w:rFonts w:ascii="宋体" w:hAnsi="宋体" w:cs="宋体"/>
      <w:color w:val="000000"/>
      <w:kern w:val="0"/>
      <w:sz w:val="24"/>
      <w:szCs w:val="24"/>
    </w:rPr>
  </w:style>
  <w:style w:type="paragraph" w:customStyle="1" w:styleId="CharChar2CharChar">
    <w:name w:val="Char Char2 Char Char"/>
    <w:basedOn w:val="aff2"/>
    <w:qFormat/>
    <w:rsid w:val="0060390E"/>
    <w:rPr>
      <w:rFonts w:ascii="Tahoma" w:hAnsi="Tahoma"/>
      <w:sz w:val="24"/>
    </w:rPr>
  </w:style>
  <w:style w:type="paragraph" w:customStyle="1" w:styleId="xl102">
    <w:name w:val="xl102"/>
    <w:basedOn w:val="aff2"/>
    <w:qFormat/>
    <w:rsid w:val="0060390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8"/>
      <w:szCs w:val="28"/>
    </w:rPr>
  </w:style>
  <w:style w:type="paragraph" w:customStyle="1" w:styleId="dvs">
    <w:name w:val="dvs正文"/>
    <w:basedOn w:val="aff2"/>
    <w:qFormat/>
    <w:rsid w:val="0060390E"/>
    <w:pPr>
      <w:spacing w:line="360" w:lineRule="auto"/>
      <w:ind w:firstLineChars="200" w:firstLine="480"/>
    </w:pPr>
    <w:rPr>
      <w:rFonts w:ascii="宋体" w:hAnsi="宋体"/>
      <w:color w:val="000000"/>
      <w:sz w:val="24"/>
      <w:szCs w:val="24"/>
    </w:rPr>
  </w:style>
  <w:style w:type="paragraph" w:customStyle="1" w:styleId="primbutton">
    <w:name w:val="primbutton"/>
    <w:basedOn w:val="aff2"/>
    <w:qFormat/>
    <w:rsid w:val="0060390E"/>
    <w:pPr>
      <w:widowControl/>
      <w:pBdr>
        <w:top w:val="single" w:sz="12" w:space="0" w:color="999999"/>
        <w:left w:val="single" w:sz="12" w:space="0" w:color="999999"/>
        <w:bottom w:val="single" w:sz="12" w:space="0" w:color="000000"/>
        <w:right w:val="single" w:sz="12" w:space="0" w:color="000000"/>
      </w:pBdr>
      <w:shd w:val="clear" w:color="auto" w:fill="333333"/>
      <w:spacing w:before="100" w:beforeAutospacing="1" w:after="100" w:afterAutospacing="1"/>
      <w:jc w:val="center"/>
    </w:pPr>
    <w:rPr>
      <w:rFonts w:ascii="Arial" w:hAnsi="Arial" w:cs="Arial"/>
      <w:b/>
      <w:bCs/>
      <w:color w:val="FFFFFF"/>
      <w:kern w:val="0"/>
      <w:sz w:val="22"/>
      <w:szCs w:val="22"/>
    </w:rPr>
  </w:style>
  <w:style w:type="paragraph" w:customStyle="1" w:styleId="CharCharCharCharCharChar40">
    <w:name w:val="Char Char Char Char Char Char4"/>
    <w:basedOn w:val="aff2"/>
    <w:qFormat/>
    <w:rsid w:val="0060390E"/>
    <w:rPr>
      <w:sz w:val="24"/>
      <w:szCs w:val="24"/>
    </w:rPr>
  </w:style>
  <w:style w:type="paragraph" w:customStyle="1" w:styleId="09915">
    <w:name w:val="样式 (符号) 宋体 四号 首行缩进:  0.99 厘米 行距: 1.5 倍行距"/>
    <w:basedOn w:val="aff2"/>
    <w:qFormat/>
    <w:rsid w:val="0060390E"/>
    <w:pPr>
      <w:spacing w:line="360" w:lineRule="auto"/>
      <w:ind w:firstLine="560"/>
    </w:pPr>
    <w:rPr>
      <w:rFonts w:eastAsia="楷体_GB2312" w:hAnsi="宋体"/>
      <w:color w:val="000000"/>
      <w:sz w:val="28"/>
    </w:rPr>
  </w:style>
  <w:style w:type="paragraph" w:customStyle="1" w:styleId="color333333">
    <w:name w:val="color333333"/>
    <w:basedOn w:val="aff2"/>
    <w:qFormat/>
    <w:rsid w:val="0060390E"/>
    <w:pPr>
      <w:widowControl/>
      <w:spacing w:before="100" w:beforeAutospacing="1" w:after="100" w:afterAutospacing="1"/>
      <w:jc w:val="left"/>
    </w:pPr>
    <w:rPr>
      <w:rFonts w:ascii="宋体" w:hAnsi="宋体" w:cs="宋体"/>
      <w:color w:val="333333"/>
      <w:kern w:val="0"/>
      <w:sz w:val="24"/>
      <w:szCs w:val="24"/>
    </w:rPr>
  </w:style>
  <w:style w:type="paragraph" w:customStyle="1" w:styleId="5f0">
    <w:name w:val="表格5号字"/>
    <w:basedOn w:val="aff2"/>
    <w:qFormat/>
    <w:rsid w:val="0060390E"/>
    <w:pPr>
      <w:spacing w:line="400" w:lineRule="exact"/>
    </w:pPr>
    <w:rPr>
      <w:rFonts w:ascii="宋体" w:hAnsi="宋体"/>
      <w:szCs w:val="21"/>
    </w:rPr>
  </w:style>
  <w:style w:type="paragraph" w:customStyle="1" w:styleId="afffffffffffffffffff0">
    <w:name w:val="附录标题"/>
    <w:basedOn w:val="afffff"/>
    <w:qFormat/>
    <w:rsid w:val="0060390E"/>
    <w:pPr>
      <w:suppressAutoHyphens w:val="0"/>
      <w:adjustRightInd w:val="0"/>
      <w:spacing w:before="120" w:after="60" w:line="400" w:lineRule="exact"/>
      <w:jc w:val="center"/>
    </w:pPr>
    <w:rPr>
      <w:rFonts w:ascii="Arial" w:eastAsia="黑体" w:hAnsi="Arial"/>
      <w:kern w:val="0"/>
      <w:szCs w:val="20"/>
      <w:lang w:eastAsia="zh-CN"/>
    </w:rPr>
  </w:style>
  <w:style w:type="paragraph" w:customStyle="1" w:styleId="afffffffffffffffffff1">
    <w:name w:val="大纲正文"/>
    <w:basedOn w:val="aff2"/>
    <w:qFormat/>
    <w:rsid w:val="0060390E"/>
    <w:pPr>
      <w:spacing w:line="360" w:lineRule="auto"/>
      <w:ind w:firstLineChars="200" w:firstLine="480"/>
    </w:pPr>
    <w:rPr>
      <w:rFonts w:cs="宋体"/>
      <w:sz w:val="24"/>
    </w:rPr>
  </w:style>
  <w:style w:type="paragraph" w:customStyle="1" w:styleId="CharCharCharCharCharCharCharCharCharCharCharCharCharCharCharCharCharCharCharCharCharChar">
    <w:name w:val="首信标准正文 Char Char Char Char Char Char Char Char Char Char Char Char Char Char Char Char Char Char Char Char Char Char"/>
    <w:basedOn w:val="aff2"/>
    <w:qFormat/>
    <w:rsid w:val="0060390E"/>
    <w:pPr>
      <w:spacing w:line="360" w:lineRule="auto"/>
    </w:pPr>
    <w:rPr>
      <w:rFonts w:ascii="Tahoma" w:hAnsi="Tahoma"/>
      <w:sz w:val="24"/>
    </w:rPr>
  </w:style>
  <w:style w:type="paragraph" w:customStyle="1" w:styleId="223">
    <w:name w:val="样式 文档正文 + 首行缩进:  2 字符2"/>
    <w:basedOn w:val="afffffb"/>
    <w:qFormat/>
    <w:rsid w:val="0060390E"/>
    <w:pPr>
      <w:adjustRightInd/>
      <w:spacing w:line="360" w:lineRule="auto"/>
      <w:ind w:firstLine="0"/>
      <w:textAlignment w:val="auto"/>
    </w:pPr>
    <w:rPr>
      <w:rFonts w:ascii="Times New Roman" w:hAnsi="Times New Roman" w:cs="宋体"/>
      <w:color w:val="000000"/>
      <w:kern w:val="2"/>
      <w:szCs w:val="24"/>
    </w:rPr>
  </w:style>
  <w:style w:type="paragraph" w:customStyle="1" w:styleId="CharChar3CharCharCharCharCharCharCharCharCharChar">
    <w:name w:val="Char Char3 Char Char Char Char Char Char Char Char Char Char"/>
    <w:basedOn w:val="aff2"/>
    <w:qFormat/>
    <w:rsid w:val="0060390E"/>
    <w:pPr>
      <w:spacing w:line="360" w:lineRule="auto"/>
    </w:pPr>
    <w:rPr>
      <w:rFonts w:ascii="Tahoma" w:hAnsi="Tahoma"/>
      <w:sz w:val="36"/>
      <w:szCs w:val="36"/>
    </w:rPr>
  </w:style>
  <w:style w:type="paragraph" w:customStyle="1" w:styleId="216">
    <w:name w:val="样式 文档正文 + 首行缩进:  2 字符1"/>
    <w:basedOn w:val="afffffb"/>
    <w:qFormat/>
    <w:rsid w:val="0060390E"/>
    <w:pPr>
      <w:adjustRightInd/>
      <w:spacing w:line="360" w:lineRule="auto"/>
      <w:ind w:firstLine="0"/>
      <w:textAlignment w:val="auto"/>
    </w:pPr>
    <w:rPr>
      <w:rFonts w:ascii="Times New Roman" w:hAnsi="Times New Roman" w:cs="宋体"/>
      <w:color w:val="000000"/>
      <w:kern w:val="2"/>
      <w:szCs w:val="24"/>
    </w:rPr>
  </w:style>
  <w:style w:type="paragraph" w:customStyle="1" w:styleId="1Arial15">
    <w:name w:val="样式 标题 1 + Arial 行距: 1.5 倍行距"/>
    <w:basedOn w:val="10"/>
    <w:qFormat/>
    <w:rsid w:val="0060390E"/>
    <w:pPr>
      <w:numPr>
        <w:ilvl w:val="1"/>
        <w:numId w:val="56"/>
      </w:numPr>
      <w:spacing w:line="360" w:lineRule="auto"/>
      <w:jc w:val="both"/>
    </w:pPr>
    <w:rPr>
      <w:rFonts w:ascii="Arial" w:hAnsi="Arial" w:cs="宋体"/>
      <w:b w:val="0"/>
      <w:bCs/>
      <w:sz w:val="24"/>
      <w:szCs w:val="24"/>
    </w:rPr>
  </w:style>
  <w:style w:type="paragraph" w:customStyle="1" w:styleId="Date3">
    <w:name w:val="Date3"/>
    <w:basedOn w:val="aff2"/>
    <w:next w:val="aff2"/>
    <w:qFormat/>
    <w:rsid w:val="0060390E"/>
    <w:pPr>
      <w:adjustRightInd w:val="0"/>
      <w:spacing w:line="312" w:lineRule="atLeast"/>
      <w:textAlignment w:val="baseline"/>
    </w:pPr>
    <w:rPr>
      <w:kern w:val="0"/>
      <w:sz w:val="24"/>
    </w:rPr>
  </w:style>
  <w:style w:type="paragraph" w:customStyle="1" w:styleId="--">
    <w:name w:val="正文--表格内正文"/>
    <w:basedOn w:val="aff2"/>
    <w:qFormat/>
    <w:rsid w:val="0060390E"/>
    <w:pPr>
      <w:spacing w:beforeLines="50" w:before="156" w:afterLines="50" w:after="156" w:line="360" w:lineRule="auto"/>
      <w:jc w:val="center"/>
    </w:pPr>
    <w:rPr>
      <w:rFonts w:ascii="宋体" w:hAnsi="宋体"/>
      <w:szCs w:val="21"/>
    </w:rPr>
  </w:style>
  <w:style w:type="paragraph" w:customStyle="1" w:styleId="225">
    <w:name w:val="样式 首行缩进:  2.25 字符"/>
    <w:basedOn w:val="aff2"/>
    <w:qFormat/>
    <w:rsid w:val="0060390E"/>
    <w:pPr>
      <w:spacing w:line="360" w:lineRule="auto"/>
      <w:ind w:firstLineChars="225" w:firstLine="225"/>
    </w:pPr>
    <w:rPr>
      <w:rFonts w:cs="宋体"/>
    </w:rPr>
  </w:style>
  <w:style w:type="paragraph" w:customStyle="1" w:styleId="afffffffffffffffffff2">
    <w:name w:val="主正文"/>
    <w:basedOn w:val="aff2"/>
    <w:qFormat/>
    <w:rsid w:val="0060390E"/>
    <w:pPr>
      <w:widowControl/>
      <w:overflowPunct w:val="0"/>
      <w:autoSpaceDE w:val="0"/>
      <w:autoSpaceDN w:val="0"/>
      <w:adjustRightInd w:val="0"/>
      <w:spacing w:line="312" w:lineRule="auto"/>
      <w:ind w:firstLine="482"/>
      <w:textAlignment w:val="baseline"/>
    </w:pPr>
    <w:rPr>
      <w:kern w:val="0"/>
      <w:sz w:val="24"/>
      <w:lang w:val="en-GB"/>
    </w:rPr>
  </w:style>
  <w:style w:type="paragraph" w:customStyle="1" w:styleId="TableTitle">
    <w:name w:val="Table Title"/>
    <w:basedOn w:val="aff3"/>
    <w:qFormat/>
    <w:rsid w:val="0060390E"/>
    <w:rPr>
      <w:b w:val="0"/>
      <w:sz w:val="24"/>
      <w:szCs w:val="24"/>
    </w:rPr>
  </w:style>
  <w:style w:type="paragraph" w:customStyle="1" w:styleId="it">
    <w:name w:val="it"/>
    <w:basedOn w:val="aff2"/>
    <w:qFormat/>
    <w:rsid w:val="0060390E"/>
    <w:pPr>
      <w:widowControl/>
      <w:spacing w:before="100" w:beforeAutospacing="1" w:after="100" w:afterAutospacing="1" w:line="330" w:lineRule="atLeast"/>
      <w:jc w:val="left"/>
    </w:pPr>
    <w:rPr>
      <w:rFonts w:ascii="宋体" w:hAnsi="宋体" w:cs="宋体"/>
      <w:color w:val="000000"/>
      <w:kern w:val="0"/>
      <w:sz w:val="18"/>
      <w:szCs w:val="18"/>
    </w:rPr>
  </w:style>
  <w:style w:type="paragraph" w:customStyle="1" w:styleId="xl87">
    <w:name w:val="xl87"/>
    <w:basedOn w:val="aff2"/>
    <w:qFormat/>
    <w:rsid w:val="0060390E"/>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hAnsi="宋体" w:cs="宋体"/>
      <w:kern w:val="0"/>
      <w:sz w:val="28"/>
      <w:szCs w:val="28"/>
    </w:rPr>
  </w:style>
  <w:style w:type="paragraph" w:customStyle="1" w:styleId="afffffffffffffffffff3">
    <w:name w:val="文字列表"/>
    <w:basedOn w:val="1ff7"/>
    <w:qFormat/>
    <w:rsid w:val="0060390E"/>
    <w:pPr>
      <w:tabs>
        <w:tab w:val="left" w:pos="180"/>
      </w:tabs>
      <w:spacing w:after="0" w:line="360" w:lineRule="auto"/>
      <w:ind w:left="720" w:firstLineChars="0" w:firstLine="0"/>
    </w:pPr>
    <w:rPr>
      <w:rFonts w:ascii="宋体" w:hAnsi="宋体"/>
      <w:bCs/>
      <w:sz w:val="24"/>
    </w:rPr>
  </w:style>
  <w:style w:type="paragraph" w:customStyle="1" w:styleId="CharCharCharCharCharCharCharCharChar2CharCharCharCharCharCharCharCharCharCharCharChar1">
    <w:name w:val="Char Char Char Char Char Char Char Char Char2 Char Char Char Char Char Char Char Char Char Char Char Char1"/>
    <w:basedOn w:val="aff2"/>
    <w:qFormat/>
    <w:rsid w:val="0060390E"/>
    <w:rPr>
      <w:rFonts w:ascii="Tahoma" w:hAnsi="Tahoma"/>
      <w:sz w:val="24"/>
    </w:rPr>
  </w:style>
  <w:style w:type="paragraph" w:customStyle="1" w:styleId="CharChar2CharCharCharCharCharCharCharChar">
    <w:name w:val="Char Char2 Char Char Char Char Char Char Char Char"/>
    <w:basedOn w:val="aff2"/>
    <w:qFormat/>
    <w:rsid w:val="0060390E"/>
    <w:rPr>
      <w:rFonts w:ascii="Tahoma" w:hAnsi="Tahoma"/>
      <w:sz w:val="24"/>
    </w:rPr>
  </w:style>
  <w:style w:type="paragraph" w:customStyle="1" w:styleId="afffffffffffffffffff4">
    <w:name w:val="大特点"/>
    <w:basedOn w:val="aff2"/>
    <w:qFormat/>
    <w:rsid w:val="0060390E"/>
    <w:pPr>
      <w:tabs>
        <w:tab w:val="left" w:pos="425"/>
      </w:tabs>
      <w:spacing w:before="240" w:line="360" w:lineRule="auto"/>
      <w:ind w:left="1260" w:hanging="360"/>
    </w:pPr>
    <w:rPr>
      <w:spacing w:val="12"/>
      <w:sz w:val="24"/>
    </w:rPr>
  </w:style>
  <w:style w:type="paragraph" w:customStyle="1" w:styleId="2fffff4">
    <w:name w:val="样式 标题 2 + (西文) 宋体"/>
    <w:basedOn w:val="29"/>
    <w:qFormat/>
    <w:rsid w:val="0060390E"/>
    <w:pPr>
      <w:tabs>
        <w:tab w:val="left" w:pos="567"/>
        <w:tab w:val="left" w:pos="2552"/>
      </w:tabs>
      <w:jc w:val="both"/>
    </w:pPr>
    <w:rPr>
      <w:rFonts w:eastAsia="黑体"/>
      <w:b/>
    </w:rPr>
  </w:style>
  <w:style w:type="paragraph" w:customStyle="1" w:styleId="BodyTextKeep">
    <w:name w:val="Body Text Keep"/>
    <w:basedOn w:val="affc"/>
    <w:qFormat/>
    <w:rsid w:val="0060390E"/>
    <w:pPr>
      <w:keepNext/>
      <w:widowControl/>
      <w:spacing w:after="220" w:line="220" w:lineRule="atLeast"/>
      <w:ind w:left="1080" w:firstLine="480"/>
      <w:jc w:val="left"/>
    </w:pPr>
    <w:rPr>
      <w:kern w:val="0"/>
      <w:sz w:val="24"/>
    </w:rPr>
  </w:style>
  <w:style w:type="paragraph" w:customStyle="1" w:styleId="18">
    <w:name w:val="标准标题1"/>
    <w:basedOn w:val="10"/>
    <w:next w:val="aff2"/>
    <w:qFormat/>
    <w:rsid w:val="0060390E"/>
    <w:pPr>
      <w:pageBreakBefore/>
      <w:numPr>
        <w:numId w:val="22"/>
      </w:numPr>
      <w:tabs>
        <w:tab w:val="clear" w:pos="425"/>
        <w:tab w:val="left" w:pos="360"/>
      </w:tabs>
      <w:spacing w:line="578" w:lineRule="auto"/>
      <w:ind w:left="432" w:hanging="432"/>
      <w:jc w:val="both"/>
    </w:pPr>
    <w:rPr>
      <w:rFonts w:ascii="黑体" w:eastAsia="黑体" w:hAnsi="黑体" w:cs="华文中宋"/>
      <w:bCs/>
      <w:sz w:val="32"/>
      <w:szCs w:val="44"/>
    </w:rPr>
  </w:style>
  <w:style w:type="paragraph" w:customStyle="1" w:styleId="380">
    <w:name w:val="标题 38"/>
    <w:basedOn w:val="aff2"/>
    <w:qFormat/>
    <w:rsid w:val="0060390E"/>
    <w:pPr>
      <w:adjustRightInd w:val="0"/>
      <w:snapToGrid w:val="0"/>
      <w:ind w:leftChars="-1" w:left="-2"/>
    </w:pPr>
    <w:rPr>
      <w:rFonts w:ascii="Arial" w:hAnsi="Arial" w:cs="Arial"/>
      <w:szCs w:val="24"/>
    </w:rPr>
  </w:style>
  <w:style w:type="paragraph" w:customStyle="1" w:styleId="-1">
    <w:name w:val="正文-带编号1)"/>
    <w:basedOn w:val="aff2"/>
    <w:qFormat/>
    <w:rsid w:val="0060390E"/>
    <w:pPr>
      <w:numPr>
        <w:numId w:val="57"/>
      </w:numPr>
      <w:spacing w:line="400" w:lineRule="exact"/>
      <w:ind w:firstLine="0"/>
      <w:jc w:val="left"/>
    </w:pPr>
    <w:rPr>
      <w:rFonts w:ascii="Arial" w:hAnsi="Arial"/>
      <w:sz w:val="24"/>
      <w:szCs w:val="24"/>
    </w:rPr>
  </w:style>
  <w:style w:type="paragraph" w:customStyle="1" w:styleId="Test2">
    <w:name w:val="Test2"/>
    <w:basedOn w:val="29"/>
    <w:qFormat/>
    <w:rsid w:val="0060390E"/>
    <w:pPr>
      <w:widowControl/>
      <w:tabs>
        <w:tab w:val="left" w:pos="2552"/>
      </w:tabs>
      <w:adjustRightInd w:val="0"/>
      <w:snapToGrid w:val="0"/>
      <w:spacing w:beforeLines="50" w:afterLines="50" w:line="480" w:lineRule="exact"/>
    </w:pPr>
    <w:rPr>
      <w:rFonts w:ascii="黑体" w:eastAsia="黑体"/>
      <w:b/>
      <w:bCs/>
      <w:snapToGrid w:val="0"/>
      <w:kern w:val="0"/>
      <w:sz w:val="24"/>
      <w:szCs w:val="24"/>
    </w:rPr>
  </w:style>
  <w:style w:type="paragraph" w:customStyle="1" w:styleId="11b">
    <w:name w:val="标题1－1"/>
    <w:basedOn w:val="aff2"/>
    <w:qFormat/>
    <w:rsid w:val="0060390E"/>
    <w:pPr>
      <w:spacing w:line="360" w:lineRule="auto"/>
      <w:ind w:leftChars="-85" w:left="1" w:right="3814" w:hangingChars="64" w:hanging="179"/>
    </w:pPr>
    <w:rPr>
      <w:rFonts w:eastAsia="华文细黑"/>
      <w:bCs/>
      <w:sz w:val="28"/>
      <w:szCs w:val="21"/>
    </w:rPr>
  </w:style>
  <w:style w:type="paragraph" w:customStyle="1" w:styleId="131">
    <w:name w:val="标题 13"/>
    <w:basedOn w:val="aff2"/>
    <w:qFormat/>
    <w:rsid w:val="0060390E"/>
    <w:pPr>
      <w:tabs>
        <w:tab w:val="left" w:pos="284"/>
      </w:tabs>
      <w:ind w:left="284" w:hanging="284"/>
    </w:pPr>
  </w:style>
  <w:style w:type="paragraph" w:customStyle="1" w:styleId="xl137">
    <w:name w:val="xl137"/>
    <w:basedOn w:val="aff2"/>
    <w:qFormat/>
    <w:rsid w:val="0060390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18"/>
    </w:rPr>
  </w:style>
  <w:style w:type="paragraph" w:customStyle="1" w:styleId="CharCharChar30">
    <w:name w:val="Char Char Char3"/>
    <w:basedOn w:val="aff2"/>
    <w:qFormat/>
    <w:rsid w:val="0060390E"/>
    <w:rPr>
      <w:rFonts w:ascii="Tahoma" w:hAnsi="Tahoma"/>
      <w:sz w:val="24"/>
    </w:rPr>
  </w:style>
  <w:style w:type="paragraph" w:customStyle="1" w:styleId="CharChar3CharCharCharCharCharCharCharCharCharChar1">
    <w:name w:val="Char Char3 Char Char Char Char Char Char Char Char Char Char1"/>
    <w:basedOn w:val="aff2"/>
    <w:qFormat/>
    <w:rsid w:val="0060390E"/>
    <w:pPr>
      <w:spacing w:line="360" w:lineRule="auto"/>
    </w:pPr>
    <w:rPr>
      <w:rFonts w:ascii="Tahoma" w:hAnsi="Tahoma"/>
      <w:sz w:val="36"/>
      <w:szCs w:val="36"/>
    </w:rPr>
  </w:style>
  <w:style w:type="paragraph" w:customStyle="1" w:styleId="5f1">
    <w:name w:val="正文5"/>
    <w:basedOn w:val="aff2"/>
    <w:qFormat/>
    <w:rsid w:val="0060390E"/>
    <w:pPr>
      <w:spacing w:beforeLines="50" w:afterLines="50" w:line="360" w:lineRule="auto"/>
      <w:ind w:firstLineChars="200" w:firstLine="420"/>
    </w:pPr>
    <w:rPr>
      <w:szCs w:val="24"/>
    </w:rPr>
  </w:style>
  <w:style w:type="paragraph" w:customStyle="1" w:styleId="Char140">
    <w:name w:val="Char14"/>
    <w:basedOn w:val="aff2"/>
    <w:qFormat/>
    <w:rsid w:val="0060390E"/>
    <w:rPr>
      <w:rFonts w:ascii="仿宋_GB2312" w:eastAsia="仿宋_GB2312"/>
      <w:b/>
      <w:sz w:val="32"/>
      <w:szCs w:val="32"/>
    </w:rPr>
  </w:style>
  <w:style w:type="paragraph" w:customStyle="1" w:styleId="CM72">
    <w:name w:val="CM72"/>
    <w:basedOn w:val="Default"/>
    <w:next w:val="Default"/>
    <w:qFormat/>
    <w:rsid w:val="0060390E"/>
    <w:pPr>
      <w:spacing w:line="468" w:lineRule="atLeast"/>
    </w:pPr>
    <w:rPr>
      <w:rFonts w:ascii="楷体_GB2312" w:eastAsia="楷体_GB2312" w:cs="楷体_GB2312"/>
      <w:color w:val="auto"/>
      <w:szCs w:val="24"/>
    </w:rPr>
  </w:style>
  <w:style w:type="paragraph" w:customStyle="1" w:styleId="1ffffe">
    <w:name w:val="样式 标题 1 + 宋体 三号"/>
    <w:basedOn w:val="10"/>
    <w:qFormat/>
    <w:rsid w:val="0060390E"/>
    <w:pPr>
      <w:pageBreakBefore/>
      <w:widowControl/>
      <w:numPr>
        <w:numId w:val="0"/>
      </w:numPr>
      <w:jc w:val="both"/>
    </w:pPr>
    <w:rPr>
      <w:rFonts w:ascii="楷体_GB2312" w:eastAsia="楷体_GB2312" w:hAnsi="宋体"/>
      <w:color w:val="000000"/>
    </w:rPr>
  </w:style>
  <w:style w:type="paragraph" w:customStyle="1" w:styleId="graph0">
    <w:name w:val="graph"/>
    <w:basedOn w:val="aff2"/>
    <w:qFormat/>
    <w:rsid w:val="0060390E"/>
    <w:pPr>
      <w:adjustRightInd w:val="0"/>
      <w:snapToGrid w:val="0"/>
      <w:spacing w:after="120" w:line="360" w:lineRule="auto"/>
      <w:ind w:leftChars="-1" w:left="-2" w:right="74"/>
      <w:jc w:val="center"/>
      <w:textAlignment w:val="baseline"/>
    </w:pPr>
    <w:rPr>
      <w:rFonts w:hAnsi="Arial" w:cs="Arial"/>
      <w:kern w:val="0"/>
      <w:sz w:val="24"/>
    </w:rPr>
  </w:style>
  <w:style w:type="paragraph" w:customStyle="1" w:styleId="afffffffffffffffffff5">
    <w:name w:val="首行缩进正文"/>
    <w:basedOn w:val="aff2"/>
    <w:qFormat/>
    <w:rsid w:val="0060390E"/>
    <w:pPr>
      <w:spacing w:line="360" w:lineRule="auto"/>
      <w:ind w:firstLine="480"/>
    </w:pPr>
    <w:rPr>
      <w:sz w:val="24"/>
    </w:rPr>
  </w:style>
  <w:style w:type="paragraph" w:customStyle="1" w:styleId="textindent">
    <w:name w:val="textindent"/>
    <w:basedOn w:val="aff2"/>
    <w:qFormat/>
    <w:rsid w:val="0060390E"/>
    <w:pPr>
      <w:widowControl/>
      <w:spacing w:before="100" w:beforeAutospacing="1" w:after="100" w:afterAutospacing="1"/>
      <w:ind w:firstLine="480"/>
      <w:jc w:val="left"/>
    </w:pPr>
    <w:rPr>
      <w:rFonts w:ascii="宋体" w:hAnsi="宋体" w:cs="宋体"/>
      <w:kern w:val="0"/>
      <w:sz w:val="24"/>
      <w:szCs w:val="24"/>
    </w:rPr>
  </w:style>
  <w:style w:type="paragraph" w:customStyle="1" w:styleId="afffffffffffffffffff6">
    <w:name w:val="图注"/>
    <w:basedOn w:val="affffffd"/>
    <w:next w:val="1ff7"/>
    <w:qFormat/>
    <w:rsid w:val="0060390E"/>
    <w:pPr>
      <w:spacing w:line="240" w:lineRule="auto"/>
      <w:jc w:val="center"/>
    </w:pPr>
    <w:rPr>
      <w:rFonts w:ascii="宋体" w:eastAsia="宋体" w:hAnsi="宋体"/>
      <w:b/>
      <w:bCs/>
      <w:sz w:val="24"/>
      <w:szCs w:val="24"/>
    </w:rPr>
  </w:style>
  <w:style w:type="paragraph" w:customStyle="1" w:styleId="11">
    <w:name w:val="标题1，章节第一层"/>
    <w:basedOn w:val="aff2"/>
    <w:next w:val="afffff"/>
    <w:qFormat/>
    <w:rsid w:val="0060390E"/>
    <w:pPr>
      <w:numPr>
        <w:numId w:val="36"/>
      </w:numPr>
      <w:tabs>
        <w:tab w:val="clear" w:pos="360"/>
        <w:tab w:val="left" w:pos="693"/>
      </w:tabs>
      <w:spacing w:beforeLines="200" w:before="624" w:afterLines="200" w:after="624" w:line="300" w:lineRule="auto"/>
      <w:outlineLvl w:val="0"/>
    </w:pPr>
    <w:rPr>
      <w:rFonts w:ascii="Arial" w:eastAsia="黑体" w:hAnsi="Arial"/>
      <w:sz w:val="36"/>
      <w:szCs w:val="24"/>
    </w:rPr>
  </w:style>
  <w:style w:type="paragraph" w:customStyle="1" w:styleId="CharCharfa">
    <w:name w:val="批注框文本 Char Char"/>
    <w:basedOn w:val="aff2"/>
    <w:qFormat/>
    <w:rsid w:val="0060390E"/>
    <w:rPr>
      <w:sz w:val="18"/>
    </w:rPr>
  </w:style>
  <w:style w:type="paragraph" w:customStyle="1" w:styleId="afffffffffffffffffff7">
    <w:name w:val="分项斜体"/>
    <w:basedOn w:val="aff2"/>
    <w:qFormat/>
    <w:rsid w:val="0060390E"/>
    <w:pPr>
      <w:widowControl/>
      <w:spacing w:line="360" w:lineRule="auto"/>
      <w:jc w:val="left"/>
    </w:pPr>
    <w:rPr>
      <w:i/>
      <w:kern w:val="0"/>
      <w:sz w:val="24"/>
      <w:szCs w:val="24"/>
    </w:rPr>
  </w:style>
  <w:style w:type="paragraph" w:customStyle="1" w:styleId="afffffffffffffffffff8">
    <w:name w:val="插图"/>
    <w:basedOn w:val="34"/>
    <w:next w:val="aff2"/>
    <w:qFormat/>
    <w:rsid w:val="0060390E"/>
    <w:pPr>
      <w:keepNext w:val="0"/>
      <w:tabs>
        <w:tab w:val="left" w:pos="284"/>
      </w:tabs>
      <w:spacing w:before="0" w:after="100" w:line="360" w:lineRule="auto"/>
      <w:ind w:left="2892" w:hanging="2892"/>
      <w:jc w:val="center"/>
      <w:outlineLvl w:val="9"/>
    </w:pPr>
    <w:rPr>
      <w:rFonts w:ascii="黑体" w:eastAsia="黑体"/>
      <w:b w:val="0"/>
      <w:sz w:val="21"/>
      <w:szCs w:val="32"/>
    </w:rPr>
  </w:style>
  <w:style w:type="paragraph" w:customStyle="1" w:styleId="xl96">
    <w:name w:val="xl96"/>
    <w:basedOn w:val="aff2"/>
    <w:qFormat/>
    <w:rsid w:val="0060390E"/>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hAnsi="宋体" w:cs="宋体"/>
      <w:kern w:val="0"/>
      <w:sz w:val="28"/>
      <w:szCs w:val="28"/>
    </w:rPr>
  </w:style>
  <w:style w:type="paragraph" w:customStyle="1" w:styleId="1fffff">
    <w:name w:val="正文1)"/>
    <w:basedOn w:val="aff2"/>
    <w:qFormat/>
    <w:rsid w:val="0060390E"/>
    <w:pPr>
      <w:tabs>
        <w:tab w:val="left" w:pos="525"/>
      </w:tabs>
      <w:spacing w:line="360" w:lineRule="auto"/>
      <w:ind w:left="525" w:hanging="525"/>
    </w:pPr>
    <w:rPr>
      <w:rFonts w:ascii="Arial" w:hAnsi="Arial"/>
      <w:sz w:val="24"/>
    </w:rPr>
  </w:style>
  <w:style w:type="paragraph" w:customStyle="1" w:styleId="afffffffffffffffffff9">
    <w:name w:val="文头字"/>
    <w:basedOn w:val="aff2"/>
    <w:qFormat/>
    <w:rsid w:val="0060390E"/>
    <w:pPr>
      <w:widowControl/>
      <w:adjustRightInd w:val="0"/>
      <w:snapToGrid w:val="0"/>
      <w:spacing w:before="200" w:line="360" w:lineRule="auto"/>
      <w:jc w:val="center"/>
      <w:textAlignment w:val="baseline"/>
    </w:pPr>
    <w:rPr>
      <w:rFonts w:ascii="Arial" w:hAnsi="Arial"/>
      <w:b/>
      <w:snapToGrid w:val="0"/>
      <w:color w:val="FF0000"/>
      <w:spacing w:val="100"/>
      <w:kern w:val="0"/>
      <w:sz w:val="48"/>
    </w:rPr>
  </w:style>
  <w:style w:type="paragraph" w:customStyle="1" w:styleId="afffffffffffffffffffa">
    <w:name w:val="标准书眉一"/>
    <w:qFormat/>
    <w:rsid w:val="0060390E"/>
    <w:pPr>
      <w:jc w:val="both"/>
    </w:pPr>
  </w:style>
  <w:style w:type="paragraph" w:customStyle="1" w:styleId="01">
    <w:name w:val="标题 01"/>
    <w:basedOn w:val="29"/>
    <w:qFormat/>
    <w:rsid w:val="0060390E"/>
    <w:pPr>
      <w:tabs>
        <w:tab w:val="left" w:pos="-420"/>
        <w:tab w:val="left" w:pos="448"/>
        <w:tab w:val="left" w:pos="576"/>
        <w:tab w:val="left" w:pos="2552"/>
      </w:tabs>
      <w:spacing w:before="100" w:beforeAutospacing="1" w:after="100" w:afterAutospacing="1" w:line="240" w:lineRule="auto"/>
      <w:jc w:val="left"/>
    </w:pPr>
    <w:rPr>
      <w:rFonts w:cs="Angsana New"/>
      <w:b/>
      <w:bCs/>
      <w:i/>
      <w:iCs/>
      <w:sz w:val="30"/>
      <w:u w:val="single"/>
    </w:rPr>
  </w:style>
  <w:style w:type="paragraph" w:customStyle="1" w:styleId="1fffff0">
    <w:name w:val="标记1"/>
    <w:basedOn w:val="aff2"/>
    <w:qFormat/>
    <w:rsid w:val="0060390E"/>
    <w:rPr>
      <w:rFonts w:eastAsia="楷体_GB2312"/>
      <w:b/>
      <w:bCs/>
      <w:sz w:val="28"/>
    </w:rPr>
  </w:style>
  <w:style w:type="paragraph" w:customStyle="1" w:styleId="afffffffffffffffffffb">
    <w:name w:val="一般文字"/>
    <w:basedOn w:val="aff2"/>
    <w:qFormat/>
    <w:rsid w:val="0060390E"/>
    <w:pPr>
      <w:tabs>
        <w:tab w:val="left" w:pos="463"/>
      </w:tabs>
      <w:spacing w:line="360" w:lineRule="auto"/>
      <w:ind w:firstLineChars="200" w:firstLine="200"/>
      <w:jc w:val="left"/>
    </w:pPr>
    <w:rPr>
      <w:rFonts w:ascii="宋体" w:hAnsi="Plotter" w:cs="Plotter"/>
      <w:sz w:val="24"/>
      <w:szCs w:val="24"/>
    </w:rPr>
  </w:style>
  <w:style w:type="paragraph" w:customStyle="1" w:styleId="xl108">
    <w:name w:val="xl108"/>
    <w:basedOn w:val="aff2"/>
    <w:qFormat/>
    <w:rsid w:val="0060390E"/>
    <w:pPr>
      <w:widowControl/>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宋体" w:hAnsi="宋体" w:cs="宋体"/>
      <w:b/>
      <w:bCs/>
      <w:kern w:val="0"/>
      <w:sz w:val="28"/>
      <w:szCs w:val="28"/>
    </w:rPr>
  </w:style>
  <w:style w:type="paragraph" w:customStyle="1" w:styleId="xl116">
    <w:name w:val="xl116"/>
    <w:basedOn w:val="aff2"/>
    <w:qFormat/>
    <w:rsid w:val="0060390E"/>
    <w:pPr>
      <w:widowControl/>
      <w:pBdr>
        <w:top w:val="single" w:sz="4" w:space="0" w:color="auto"/>
        <w:left w:val="single" w:sz="4" w:space="0" w:color="auto"/>
        <w:right w:val="single" w:sz="4" w:space="0" w:color="auto"/>
      </w:pBdr>
      <w:shd w:val="clear" w:color="auto" w:fill="CC99FF"/>
      <w:spacing w:before="100" w:beforeAutospacing="1" w:after="100" w:afterAutospacing="1"/>
      <w:jc w:val="center"/>
      <w:textAlignment w:val="center"/>
    </w:pPr>
    <w:rPr>
      <w:rFonts w:ascii="宋体" w:hAnsi="宋体"/>
      <w:kern w:val="0"/>
      <w:sz w:val="18"/>
    </w:rPr>
  </w:style>
  <w:style w:type="paragraph" w:customStyle="1" w:styleId="22Heading2HiddenHeading2CCBSheading2H2h2">
    <w:name w:val="样式 标题 2第一章 标题 2Heading 2 HiddenHeading 2 CCBSheading 2H2h2..."/>
    <w:basedOn w:val="29"/>
    <w:qFormat/>
    <w:rsid w:val="0060390E"/>
    <w:pPr>
      <w:keepLines w:val="0"/>
      <w:tabs>
        <w:tab w:val="left" w:pos="420"/>
        <w:tab w:val="left" w:pos="2552"/>
      </w:tabs>
      <w:adjustRightInd w:val="0"/>
      <w:spacing w:beforeLines="50" w:afterLines="50" w:line="240" w:lineRule="auto"/>
      <w:ind w:left="420" w:hanging="420"/>
      <w:textAlignment w:val="baseline"/>
    </w:pPr>
    <w:rPr>
      <w:rFonts w:ascii="黑体" w:eastAsia="黑体" w:hAnsi="Times New Roman" w:cs="宋体"/>
      <w:kern w:val="0"/>
    </w:rPr>
  </w:style>
  <w:style w:type="paragraph" w:customStyle="1" w:styleId="Char2CharCharChar1">
    <w:name w:val="Char2 Char Char Char1"/>
    <w:basedOn w:val="aff2"/>
    <w:qFormat/>
    <w:rsid w:val="0060390E"/>
    <w:rPr>
      <w:rFonts w:ascii="仿宋_GB2312"/>
      <w:b/>
      <w:sz w:val="30"/>
      <w:szCs w:val="32"/>
    </w:rPr>
  </w:style>
  <w:style w:type="paragraph" w:customStyle="1" w:styleId="WW0">
    <w:name w:val="WW正文常用格式"/>
    <w:basedOn w:val="aff2"/>
    <w:qFormat/>
    <w:rsid w:val="0060390E"/>
    <w:pPr>
      <w:spacing w:line="360" w:lineRule="auto"/>
      <w:ind w:firstLineChars="200" w:firstLine="480"/>
    </w:pPr>
    <w:rPr>
      <w:rFonts w:ascii="宋体" w:hAnsi="宋体"/>
      <w:sz w:val="24"/>
    </w:rPr>
  </w:style>
  <w:style w:type="paragraph" w:customStyle="1" w:styleId="afffffffffffffffffffc">
    <w:name w:val="解释字体"/>
    <w:basedOn w:val="aff2"/>
    <w:next w:val="aff2"/>
    <w:qFormat/>
    <w:rsid w:val="0060390E"/>
    <w:pPr>
      <w:widowControl/>
      <w:spacing w:after="80"/>
      <w:jc w:val="left"/>
    </w:pPr>
    <w:rPr>
      <w:rFonts w:ascii="Arial" w:hAnsi="Arial"/>
      <w:i/>
      <w:snapToGrid w:val="0"/>
      <w:kern w:val="0"/>
    </w:rPr>
  </w:style>
  <w:style w:type="paragraph" w:customStyle="1" w:styleId="bulletlist">
    <w:name w:val="bulletlist"/>
    <w:basedOn w:val="aff2"/>
    <w:qFormat/>
    <w:rsid w:val="0060390E"/>
    <w:pPr>
      <w:widowControl/>
      <w:ind w:left="245"/>
      <w:jc w:val="left"/>
    </w:pPr>
    <w:rPr>
      <w:rFonts w:ascii="宋体" w:hAnsi="宋体" w:cs="宋体"/>
      <w:color w:val="000000"/>
      <w:kern w:val="0"/>
      <w:sz w:val="24"/>
      <w:szCs w:val="24"/>
    </w:rPr>
  </w:style>
  <w:style w:type="paragraph" w:customStyle="1" w:styleId="CharCharChar1CharCharCharCharCharCharCharCharCharChar">
    <w:name w:val="Char Char Char1 Char Char Char Char Char Char Char Char Char Char"/>
    <w:basedOn w:val="aff2"/>
    <w:qFormat/>
    <w:rsid w:val="0060390E"/>
    <w:rPr>
      <w:rFonts w:ascii="Tahoma" w:hAnsi="Tahoma"/>
      <w:sz w:val="24"/>
    </w:rPr>
  </w:style>
  <w:style w:type="paragraph" w:customStyle="1" w:styleId="3h3H3level3PIM3Level3HeadHeading3-oldsect122">
    <w:name w:val="样式 标题 3h3H3level_3PIM 3Level 3 HeadHeading 3 - oldsect1.2...2"/>
    <w:basedOn w:val="34"/>
    <w:qFormat/>
    <w:rsid w:val="0060390E"/>
    <w:pPr>
      <w:tabs>
        <w:tab w:val="left" w:pos="1260"/>
      </w:tabs>
      <w:adjustRightInd w:val="0"/>
      <w:spacing w:line="360" w:lineRule="auto"/>
      <w:ind w:left="1260" w:hanging="420"/>
      <w:textAlignment w:val="baseline"/>
    </w:pPr>
    <w:rPr>
      <w:rFonts w:eastAsia="黑体" w:cs="宋体"/>
    </w:rPr>
  </w:style>
  <w:style w:type="paragraph" w:customStyle="1" w:styleId="colordcdcdcbg">
    <w:name w:val="colordcdcdcbg"/>
    <w:basedOn w:val="aff2"/>
    <w:qFormat/>
    <w:rsid w:val="0060390E"/>
    <w:pPr>
      <w:widowControl/>
      <w:shd w:val="clear" w:color="auto" w:fill="DCDCDC"/>
      <w:spacing w:before="100" w:beforeAutospacing="1" w:after="100" w:afterAutospacing="1"/>
      <w:jc w:val="left"/>
    </w:pPr>
    <w:rPr>
      <w:rFonts w:ascii="宋体" w:hAnsi="宋体" w:cs="宋体"/>
      <w:color w:val="000000"/>
      <w:kern w:val="0"/>
      <w:sz w:val="24"/>
      <w:szCs w:val="24"/>
    </w:rPr>
  </w:style>
  <w:style w:type="paragraph" w:customStyle="1" w:styleId="Arial0431428">
    <w:name w:val="样式 Arial 左侧:  0.43 厘米 段前: 1.4 磅 段后: 2.8 磅"/>
    <w:basedOn w:val="aff2"/>
    <w:qFormat/>
    <w:rsid w:val="0060390E"/>
    <w:pPr>
      <w:spacing w:before="28" w:after="56" w:line="360" w:lineRule="auto"/>
      <w:ind w:left="244" w:firstLineChars="225" w:firstLine="540"/>
    </w:pPr>
    <w:rPr>
      <w:rFonts w:ascii="Arial" w:hAnsi="Arial" w:cs="宋体"/>
      <w:sz w:val="24"/>
      <w:szCs w:val="24"/>
    </w:rPr>
  </w:style>
  <w:style w:type="paragraph" w:customStyle="1" w:styleId="3100">
    <w:name w:val="标题 310"/>
    <w:basedOn w:val="aff2"/>
    <w:qFormat/>
    <w:rsid w:val="0060390E"/>
    <w:pPr>
      <w:adjustRightInd w:val="0"/>
      <w:snapToGrid w:val="0"/>
      <w:ind w:leftChars="-1" w:left="-2"/>
    </w:pPr>
    <w:rPr>
      <w:rFonts w:ascii="Arial" w:hAnsi="Arial" w:cs="Arial"/>
      <w:szCs w:val="24"/>
    </w:rPr>
  </w:style>
  <w:style w:type="paragraph" w:customStyle="1" w:styleId="XXXX4">
    <w:name w:val="XXXX4"/>
    <w:basedOn w:val="44"/>
    <w:qFormat/>
    <w:rsid w:val="0060390E"/>
    <w:pPr>
      <w:keepNext w:val="0"/>
      <w:tabs>
        <w:tab w:val="left" w:pos="1680"/>
      </w:tabs>
      <w:snapToGrid/>
      <w:spacing w:before="0" w:after="0"/>
      <w:ind w:left="1680" w:hanging="420"/>
    </w:pPr>
    <w:rPr>
      <w:rFonts w:ascii="宋体" w:eastAsia="宋体" w:hAnsi="宋体" w:cs="Courier New"/>
      <w:bCs/>
      <w:color w:val="000000"/>
      <w:kern w:val="11"/>
    </w:rPr>
  </w:style>
  <w:style w:type="paragraph" w:customStyle="1" w:styleId="CharChar1CharCharCharCharCharChar2">
    <w:name w:val="Char Char1 Char Char Char Char Char Char2"/>
    <w:basedOn w:val="aff2"/>
    <w:qFormat/>
    <w:rsid w:val="0060390E"/>
    <w:pPr>
      <w:widowControl/>
      <w:spacing w:after="160" w:line="240" w:lineRule="exact"/>
      <w:jc w:val="left"/>
    </w:pPr>
    <w:rPr>
      <w:rFonts w:ascii="Verdana" w:eastAsia="仿宋_GB2312" w:hAnsi="Verdana"/>
      <w:color w:val="000000"/>
      <w:kern w:val="0"/>
      <w:sz w:val="28"/>
      <w:lang w:eastAsia="en-US"/>
    </w:rPr>
  </w:style>
  <w:style w:type="paragraph" w:customStyle="1" w:styleId="error">
    <w:name w:val="error"/>
    <w:basedOn w:val="aff2"/>
    <w:qFormat/>
    <w:rsid w:val="0060390E"/>
    <w:pPr>
      <w:widowControl/>
      <w:spacing w:before="100" w:beforeAutospacing="1" w:after="100" w:afterAutospacing="1"/>
      <w:jc w:val="left"/>
    </w:pPr>
    <w:rPr>
      <w:rFonts w:ascii="宋体" w:hAnsi="宋体" w:cs="宋体"/>
      <w:b/>
      <w:bCs/>
      <w:color w:val="FF0000"/>
      <w:kern w:val="0"/>
      <w:sz w:val="24"/>
      <w:szCs w:val="24"/>
    </w:rPr>
  </w:style>
  <w:style w:type="paragraph" w:customStyle="1" w:styleId="23">
    <w:name w:val="表格编号样式2"/>
    <w:basedOn w:val="afffffffffffff6"/>
    <w:qFormat/>
    <w:rsid w:val="0060390E"/>
    <w:pPr>
      <w:numPr>
        <w:numId w:val="58"/>
      </w:numPr>
      <w:ind w:firstLine="0"/>
    </w:pPr>
  </w:style>
  <w:style w:type="paragraph" w:customStyle="1" w:styleId="afffffffffffffffffffd">
    <w:name w:val="报告正文"/>
    <w:basedOn w:val="aff2"/>
    <w:qFormat/>
    <w:rsid w:val="0060390E"/>
    <w:pPr>
      <w:autoSpaceDE w:val="0"/>
      <w:autoSpaceDN w:val="0"/>
      <w:adjustRightInd w:val="0"/>
      <w:snapToGrid w:val="0"/>
      <w:spacing w:line="480" w:lineRule="atLeast"/>
      <w:ind w:firstLineChars="200" w:firstLine="200"/>
      <w:jc w:val="left"/>
    </w:pPr>
    <w:rPr>
      <w:rFonts w:ascii="仿宋_GB2312" w:eastAsia="仿宋_GB2312" w:hAnsi="宋体"/>
      <w:color w:val="000000"/>
      <w:kern w:val="0"/>
      <w:sz w:val="28"/>
      <w:lang w:bidi="he-IL"/>
    </w:rPr>
  </w:style>
  <w:style w:type="paragraph" w:customStyle="1" w:styleId="List1">
    <w:name w:val="List 1"/>
    <w:basedOn w:val="aff2"/>
    <w:qFormat/>
    <w:rsid w:val="0060390E"/>
    <w:pPr>
      <w:widowControl/>
      <w:tabs>
        <w:tab w:val="left" w:pos="420"/>
      </w:tabs>
      <w:overflowPunct w:val="0"/>
      <w:autoSpaceDE w:val="0"/>
      <w:autoSpaceDN w:val="0"/>
      <w:adjustRightInd w:val="0"/>
      <w:spacing w:before="120" w:after="120" w:line="360" w:lineRule="auto"/>
      <w:ind w:left="2517" w:hanging="357"/>
      <w:textAlignment w:val="baseline"/>
    </w:pPr>
    <w:rPr>
      <w:rFonts w:ascii="楷体" w:eastAsia="楷体"/>
      <w:kern w:val="0"/>
      <w:sz w:val="24"/>
    </w:rPr>
  </w:style>
  <w:style w:type="paragraph" w:customStyle="1" w:styleId="CharCharCharCharCharCharCharCharCharCharCharCharCharCharCharCharCharChar0">
    <w:name w:val="首信标准正文 Char Char Char Char Char Char Char Char Char Char Char Char Char Char Char Char Char Char"/>
    <w:basedOn w:val="aff2"/>
    <w:qFormat/>
    <w:rsid w:val="0060390E"/>
    <w:pPr>
      <w:spacing w:line="360" w:lineRule="auto"/>
    </w:pPr>
    <w:rPr>
      <w:rFonts w:ascii="Tahoma" w:hAnsi="Tahoma"/>
      <w:sz w:val="36"/>
      <w:szCs w:val="36"/>
    </w:rPr>
  </w:style>
  <w:style w:type="paragraph" w:customStyle="1" w:styleId="CharCharCharChar7">
    <w:name w:val="首信标准正文 Char Char Char Char"/>
    <w:basedOn w:val="aff2"/>
    <w:qFormat/>
    <w:rsid w:val="0060390E"/>
    <w:pPr>
      <w:spacing w:line="360" w:lineRule="auto"/>
    </w:pPr>
    <w:rPr>
      <w:rFonts w:ascii="Tahoma" w:hAnsi="Tahoma"/>
      <w:sz w:val="24"/>
    </w:rPr>
  </w:style>
  <w:style w:type="paragraph" w:customStyle="1" w:styleId="afffffffffffffffffffe">
    <w:name w:val="编号样式"/>
    <w:basedOn w:val="aff2"/>
    <w:qFormat/>
    <w:rsid w:val="0060390E"/>
    <w:pPr>
      <w:tabs>
        <w:tab w:val="left" w:pos="1100"/>
      </w:tabs>
      <w:spacing w:line="360" w:lineRule="auto"/>
      <w:ind w:left="1100" w:hanging="590"/>
    </w:pPr>
    <w:rPr>
      <w:sz w:val="24"/>
    </w:rPr>
  </w:style>
  <w:style w:type="paragraph" w:customStyle="1" w:styleId="tertnavdiv">
    <w:name w:val="tertnavdiv"/>
    <w:basedOn w:val="aff2"/>
    <w:qFormat/>
    <w:rsid w:val="0060390E"/>
    <w:pPr>
      <w:widowControl/>
      <w:shd w:val="clear" w:color="auto" w:fill="CECECE"/>
      <w:spacing w:before="92" w:after="92"/>
      <w:jc w:val="left"/>
    </w:pPr>
    <w:rPr>
      <w:rFonts w:ascii="宋体" w:hAnsi="宋体" w:cs="宋体"/>
      <w:color w:val="000000"/>
      <w:kern w:val="0"/>
      <w:sz w:val="24"/>
      <w:szCs w:val="24"/>
    </w:rPr>
  </w:style>
  <w:style w:type="paragraph" w:customStyle="1" w:styleId="affffffffffffffffffff">
    <w:name w:val="哈哈表格"/>
    <w:basedOn w:val="aff2"/>
    <w:qFormat/>
    <w:rsid w:val="0060390E"/>
    <w:pPr>
      <w:spacing w:line="360" w:lineRule="auto"/>
    </w:pPr>
    <w:rPr>
      <w:rFonts w:ascii="宋体" w:hAnsi="宋体"/>
      <w:sz w:val="24"/>
    </w:rPr>
  </w:style>
  <w:style w:type="paragraph" w:customStyle="1" w:styleId="Char1CharCharChar5">
    <w:name w:val="Char1 Char Char Char5"/>
    <w:basedOn w:val="aff2"/>
    <w:qFormat/>
    <w:rsid w:val="0060390E"/>
    <w:rPr>
      <w:rFonts w:ascii="Tahoma" w:hAnsi="Tahoma"/>
      <w:sz w:val="24"/>
    </w:rPr>
  </w:style>
  <w:style w:type="paragraph" w:customStyle="1" w:styleId="1Heading0PIM1H1h1l1Head1ChapterheadingHead1">
    <w:name w:val="样式 标题 1Heading 0PIM 1H1h1l1Head 1 (Chapter heading)Head 1..."/>
    <w:basedOn w:val="10"/>
    <w:qFormat/>
    <w:rsid w:val="0060390E"/>
    <w:pPr>
      <w:pageBreakBefore/>
      <w:numPr>
        <w:numId w:val="0"/>
      </w:numPr>
      <w:tabs>
        <w:tab w:val="left" w:pos="284"/>
        <w:tab w:val="left" w:pos="432"/>
      </w:tabs>
      <w:spacing w:line="360" w:lineRule="auto"/>
      <w:ind w:left="432" w:hanging="432"/>
    </w:pPr>
    <w:rPr>
      <w:sz w:val="36"/>
    </w:rPr>
  </w:style>
  <w:style w:type="paragraph" w:customStyle="1" w:styleId="314">
    <w:name w:val="正文31"/>
    <w:basedOn w:val="aff2"/>
    <w:qFormat/>
    <w:rsid w:val="0060390E"/>
    <w:pPr>
      <w:adjustRightInd w:val="0"/>
      <w:jc w:val="center"/>
      <w:textAlignment w:val="baseline"/>
    </w:pPr>
    <w:rPr>
      <w:kern w:val="0"/>
    </w:rPr>
  </w:style>
  <w:style w:type="paragraph" w:customStyle="1" w:styleId="ParaCharCharCharCharCharCharCharCharCharChar">
    <w:name w:val="默认段落字体 Para Char Char Char Char Char Char Char Char Char Char"/>
    <w:basedOn w:val="aff2"/>
    <w:qFormat/>
    <w:rsid w:val="0060390E"/>
    <w:pPr>
      <w:spacing w:line="360" w:lineRule="auto"/>
      <w:ind w:firstLineChars="200" w:firstLine="200"/>
      <w:jc w:val="left"/>
    </w:pPr>
    <w:rPr>
      <w:rFonts w:ascii="Tahoma" w:hAnsi="Tahoma"/>
      <w:sz w:val="24"/>
    </w:rPr>
  </w:style>
  <w:style w:type="paragraph" w:customStyle="1" w:styleId="4f5">
    <w:name w:val="样式 样式4 + 宋体 两端对齐"/>
    <w:basedOn w:val="4Char0"/>
    <w:qFormat/>
    <w:rsid w:val="0060390E"/>
    <w:pPr>
      <w:ind w:firstLine="200"/>
      <w:jc w:val="both"/>
    </w:pPr>
  </w:style>
  <w:style w:type="paragraph" w:customStyle="1" w:styleId="CM23">
    <w:name w:val="CM23"/>
    <w:basedOn w:val="Default"/>
    <w:next w:val="Default"/>
    <w:qFormat/>
    <w:rsid w:val="0060390E"/>
    <w:pPr>
      <w:spacing w:line="466" w:lineRule="atLeast"/>
    </w:pPr>
    <w:rPr>
      <w:rFonts w:ascii="楷体_GB2312" w:eastAsia="楷体_GB2312" w:cs="楷体_GB2312"/>
      <w:color w:val="auto"/>
      <w:szCs w:val="24"/>
    </w:rPr>
  </w:style>
  <w:style w:type="paragraph" w:customStyle="1" w:styleId="CharCharCharChar1CharCharCharCharChar1Char1">
    <w:name w:val="Char Char Char Char1 Char Char Char Char Char1 Char1"/>
    <w:basedOn w:val="aff2"/>
    <w:qFormat/>
    <w:rsid w:val="0060390E"/>
    <w:pPr>
      <w:keepNext/>
      <w:keepLines/>
      <w:pageBreakBefore/>
      <w:tabs>
        <w:tab w:val="left" w:pos="360"/>
      </w:tabs>
      <w:spacing w:line="360" w:lineRule="auto"/>
    </w:pPr>
    <w:rPr>
      <w:rFonts w:ascii="Tahoma" w:hAnsi="Tahoma"/>
      <w:sz w:val="24"/>
      <w:szCs w:val="24"/>
    </w:rPr>
  </w:style>
  <w:style w:type="paragraph" w:customStyle="1" w:styleId="CharChar2CharChar3">
    <w:name w:val="Char Char2 Char Char3"/>
    <w:basedOn w:val="aff2"/>
    <w:qFormat/>
    <w:rsid w:val="0060390E"/>
    <w:rPr>
      <w:rFonts w:ascii="Tahoma" w:hAnsi="Tahoma"/>
      <w:sz w:val="24"/>
    </w:rPr>
  </w:style>
  <w:style w:type="paragraph" w:customStyle="1" w:styleId="d">
    <w:name w:val="d"/>
    <w:basedOn w:val="aff2"/>
    <w:qFormat/>
    <w:rsid w:val="0060390E"/>
    <w:pPr>
      <w:tabs>
        <w:tab w:val="left" w:pos="720"/>
      </w:tabs>
      <w:spacing w:line="360" w:lineRule="auto"/>
      <w:ind w:leftChars="354" w:left="1275" w:rightChars="100" w:right="100" w:hanging="425"/>
      <w:jc w:val="left"/>
    </w:pPr>
    <w:rPr>
      <w:rFonts w:ascii="宋体" w:hAnsi="宋体"/>
      <w:sz w:val="24"/>
    </w:rPr>
  </w:style>
  <w:style w:type="paragraph" w:customStyle="1" w:styleId="Norm">
    <w:name w:val="Norm"/>
    <w:qFormat/>
    <w:rsid w:val="0060390E"/>
    <w:pPr>
      <w:spacing w:before="120"/>
      <w:jc w:val="both"/>
    </w:pPr>
    <w:rPr>
      <w:color w:val="000000"/>
      <w:sz w:val="22"/>
      <w:lang w:eastAsia="en-US"/>
    </w:rPr>
  </w:style>
  <w:style w:type="paragraph" w:customStyle="1" w:styleId="affffffffffffffffffff0">
    <w:name w:val="图表说明"/>
    <w:basedOn w:val="aff2"/>
    <w:qFormat/>
    <w:rsid w:val="0060390E"/>
    <w:pPr>
      <w:widowControl/>
      <w:overflowPunct w:val="0"/>
      <w:autoSpaceDE w:val="0"/>
      <w:autoSpaceDN w:val="0"/>
      <w:adjustRightInd w:val="0"/>
      <w:spacing w:after="62"/>
      <w:jc w:val="center"/>
    </w:pPr>
    <w:rPr>
      <w:rFonts w:cs="Angsana New"/>
      <w:kern w:val="0"/>
      <w:sz w:val="24"/>
      <w:lang w:val="en-GB"/>
    </w:rPr>
  </w:style>
  <w:style w:type="paragraph" w:customStyle="1" w:styleId="Char1CharCharCharCharCharChar3">
    <w:name w:val="Char1 Char Char Char Char Char Char3"/>
    <w:basedOn w:val="aff2"/>
    <w:qFormat/>
    <w:rsid w:val="0060390E"/>
    <w:pPr>
      <w:jc w:val="left"/>
    </w:pPr>
    <w:rPr>
      <w:rFonts w:ascii="Tahoma" w:hAnsi="Tahoma"/>
      <w:sz w:val="24"/>
    </w:rPr>
  </w:style>
  <w:style w:type="paragraph" w:customStyle="1" w:styleId="1510">
    <w:name w:val="样式 宋体 小四 行距: 1.5 倍行距1"/>
    <w:basedOn w:val="aff2"/>
    <w:qFormat/>
    <w:rsid w:val="0060390E"/>
    <w:pPr>
      <w:spacing w:line="360" w:lineRule="auto"/>
      <w:jc w:val="left"/>
    </w:pPr>
    <w:rPr>
      <w:rFonts w:ascii="宋体" w:hAnsi="宋体"/>
      <w:sz w:val="24"/>
    </w:rPr>
  </w:style>
  <w:style w:type="paragraph" w:customStyle="1" w:styleId="1fffff1">
    <w:name w:val="哈哈序号1"/>
    <w:basedOn w:val="affffffffffc"/>
    <w:qFormat/>
    <w:rsid w:val="0060390E"/>
    <w:pPr>
      <w:tabs>
        <w:tab w:val="left" w:pos="780"/>
        <w:tab w:val="left" w:pos="900"/>
        <w:tab w:val="left" w:pos="1500"/>
      </w:tabs>
      <w:ind w:leftChars="200" w:left="900" w:firstLineChars="0" w:hanging="420"/>
      <w:jc w:val="both"/>
    </w:pPr>
    <w:rPr>
      <w:b/>
      <w:kern w:val="2"/>
    </w:rPr>
  </w:style>
  <w:style w:type="paragraph" w:customStyle="1" w:styleId="02">
    <w:name w:val="表格0"/>
    <w:basedOn w:val="aff2"/>
    <w:next w:val="afffff"/>
    <w:qFormat/>
    <w:rsid w:val="0060390E"/>
    <w:pPr>
      <w:widowControl/>
      <w:tabs>
        <w:tab w:val="left" w:pos="900"/>
      </w:tabs>
      <w:adjustRightInd w:val="0"/>
      <w:snapToGrid w:val="0"/>
      <w:ind w:left="900" w:hanging="420"/>
      <w:textAlignment w:val="baseline"/>
    </w:pPr>
    <w:rPr>
      <w:rFonts w:ascii="Arial" w:hAnsi="Arial"/>
      <w:color w:val="FFFFFF"/>
      <w:kern w:val="0"/>
      <w:sz w:val="24"/>
    </w:rPr>
  </w:style>
  <w:style w:type="paragraph" w:customStyle="1" w:styleId="6LegalLevel1sub-dashsd5cnpCaptionnumberpage-wi">
    <w:name w:val="样式 标题 6Legal Level 1.sub-dashsd5cnpCaption number (page-wi..."/>
    <w:basedOn w:val="aff2"/>
    <w:qFormat/>
    <w:rsid w:val="0060390E"/>
    <w:rPr>
      <w:b/>
      <w:bCs/>
      <w:sz w:val="24"/>
      <w:szCs w:val="24"/>
    </w:rPr>
  </w:style>
  <w:style w:type="paragraph" w:customStyle="1" w:styleId="xl64">
    <w:name w:val="xl64"/>
    <w:basedOn w:val="aff2"/>
    <w:qFormat/>
    <w:rsid w:val="0060390E"/>
    <w:pPr>
      <w:widowControl/>
      <w:pBdr>
        <w:top w:val="single" w:sz="4" w:space="0" w:color="auto"/>
        <w:left w:val="single" w:sz="8" w:space="0" w:color="auto"/>
        <w:bottom w:val="single" w:sz="4" w:space="0" w:color="auto"/>
        <w:right w:val="single" w:sz="4" w:space="0" w:color="auto"/>
      </w:pBdr>
      <w:shd w:val="clear" w:color="auto" w:fill="FFCC99"/>
      <w:spacing w:before="100" w:beforeAutospacing="1" w:after="100" w:afterAutospacing="1"/>
      <w:jc w:val="right"/>
    </w:pPr>
    <w:rPr>
      <w:rFonts w:ascii="宋体" w:hAnsi="宋体"/>
      <w:b/>
      <w:kern w:val="0"/>
      <w:sz w:val="20"/>
    </w:rPr>
  </w:style>
  <w:style w:type="paragraph" w:customStyle="1" w:styleId="affffffffffffffffffff1">
    <w:name w:val="图表"/>
    <w:basedOn w:val="aff2"/>
    <w:qFormat/>
    <w:rsid w:val="0060390E"/>
    <w:pPr>
      <w:keepNext/>
      <w:widowControl/>
      <w:tabs>
        <w:tab w:val="left" w:pos="840"/>
      </w:tabs>
      <w:spacing w:before="120" w:after="120" w:line="360" w:lineRule="auto"/>
      <w:ind w:left="840" w:hanging="360"/>
      <w:jc w:val="center"/>
    </w:pPr>
    <w:rPr>
      <w:kern w:val="0"/>
      <w:sz w:val="24"/>
      <w:lang w:eastAsia="en-US"/>
    </w:rPr>
  </w:style>
  <w:style w:type="paragraph" w:customStyle="1" w:styleId="MyPoints">
    <w:name w:val="MyPoints"/>
    <w:basedOn w:val="aff2"/>
    <w:qFormat/>
    <w:rsid w:val="0060390E"/>
    <w:pPr>
      <w:widowControl/>
      <w:ind w:left="936" w:hanging="360"/>
      <w:jc w:val="left"/>
    </w:pPr>
    <w:rPr>
      <w:rFonts w:ascii="Century Gothic" w:hAnsi="Century Gothic"/>
      <w:kern w:val="0"/>
      <w:sz w:val="20"/>
      <w:lang w:val="en-GB" w:eastAsia="en-US"/>
    </w:rPr>
  </w:style>
  <w:style w:type="paragraph" w:customStyle="1" w:styleId="Char2CharCharChar">
    <w:name w:val="Char2 Char Char Char"/>
    <w:basedOn w:val="aff2"/>
    <w:qFormat/>
    <w:rsid w:val="0060390E"/>
    <w:rPr>
      <w:rFonts w:ascii="仿宋_GB2312"/>
      <w:b/>
      <w:sz w:val="30"/>
      <w:szCs w:val="32"/>
    </w:rPr>
  </w:style>
  <w:style w:type="paragraph" w:customStyle="1" w:styleId="affffffffffffffffffff2">
    <w:name w:val="文章标题"/>
    <w:next w:val="affffffffffffffffffff3"/>
    <w:qFormat/>
    <w:rsid w:val="0060390E"/>
    <w:pPr>
      <w:spacing w:beforeLines="800" w:afterLines="100"/>
      <w:jc w:val="center"/>
    </w:pPr>
    <w:rPr>
      <w:rFonts w:ascii="Arial" w:eastAsia="黑体" w:hAnsi="Arial" w:cs="宋体"/>
      <w:bCs/>
      <w:kern w:val="2"/>
      <w:sz w:val="52"/>
    </w:rPr>
  </w:style>
  <w:style w:type="paragraph" w:customStyle="1" w:styleId="affffffffffffffffffff3">
    <w:name w:val="封面公司名"/>
    <w:qFormat/>
    <w:rsid w:val="0060390E"/>
    <w:pPr>
      <w:jc w:val="center"/>
    </w:pPr>
    <w:rPr>
      <w:rFonts w:ascii="Arial" w:eastAsia="楷体_GB2312" w:hAnsi="Arial" w:cs="宋体"/>
      <w:bCs/>
      <w:kern w:val="2"/>
      <w:sz w:val="28"/>
    </w:rPr>
  </w:style>
  <w:style w:type="paragraph" w:customStyle="1" w:styleId="3ff1">
    <w:name w:val="引用3"/>
    <w:qFormat/>
    <w:rsid w:val="0060390E"/>
    <w:pPr>
      <w:spacing w:after="160" w:line="240" w:lineRule="atLeast"/>
    </w:pPr>
    <w:rPr>
      <w:rFonts w:ascii="Arial" w:hAnsi="Arial"/>
      <w:i/>
      <w:color w:val="808080"/>
      <w:lang w:eastAsia="en-US" w:bidi="he-IL"/>
    </w:rPr>
  </w:style>
  <w:style w:type="paragraph" w:customStyle="1" w:styleId="4f6">
    <w:name w:val="正文4"/>
    <w:basedOn w:val="aff2"/>
    <w:qFormat/>
    <w:rsid w:val="0060390E"/>
    <w:pPr>
      <w:adjustRightInd w:val="0"/>
      <w:spacing w:before="80" w:after="80" w:line="312" w:lineRule="atLeast"/>
      <w:ind w:firstLine="425"/>
      <w:textAlignment w:val="baseline"/>
    </w:pPr>
    <w:rPr>
      <w:kern w:val="0"/>
    </w:rPr>
  </w:style>
  <w:style w:type="paragraph" w:customStyle="1" w:styleId="1fffff2">
    <w:name w:val="正文文本1"/>
    <w:qFormat/>
    <w:rsid w:val="0060390E"/>
    <w:pPr>
      <w:widowControl w:val="0"/>
      <w:autoSpaceDE w:val="0"/>
      <w:autoSpaceDN w:val="0"/>
      <w:adjustRightInd w:val="0"/>
      <w:spacing w:before="170" w:line="300" w:lineRule="atLeast"/>
      <w:ind w:left="1134"/>
      <w:jc w:val="both"/>
    </w:pPr>
    <w:rPr>
      <w:color w:val="000000"/>
      <w:sz w:val="24"/>
    </w:rPr>
  </w:style>
  <w:style w:type="paragraph" w:customStyle="1" w:styleId="affffffffffffffffffff4">
    <w:name w:val="封面标题"/>
    <w:qFormat/>
    <w:rsid w:val="0060390E"/>
    <w:pPr>
      <w:jc w:val="center"/>
    </w:pPr>
    <w:rPr>
      <w:b/>
      <w:kern w:val="2"/>
      <w:sz w:val="72"/>
      <w:szCs w:val="72"/>
    </w:rPr>
  </w:style>
  <w:style w:type="paragraph" w:customStyle="1" w:styleId="CM22">
    <w:name w:val="CM22"/>
    <w:basedOn w:val="Default"/>
    <w:next w:val="Default"/>
    <w:qFormat/>
    <w:rsid w:val="0060390E"/>
    <w:pPr>
      <w:spacing w:line="468" w:lineRule="atLeast"/>
    </w:pPr>
    <w:rPr>
      <w:rFonts w:ascii="楷体_GB2312" w:eastAsia="楷体_GB2312" w:cs="楷体_GB2312"/>
      <w:color w:val="auto"/>
      <w:szCs w:val="24"/>
    </w:rPr>
  </w:style>
  <w:style w:type="paragraph" w:customStyle="1" w:styleId="affffffffffffffffffff5">
    <w:name w:val="封面标准名称"/>
    <w:qFormat/>
    <w:rsid w:val="0060390E"/>
    <w:pPr>
      <w:framePr w:w="9638" w:h="6917" w:hRule="exact" w:wrap="around" w:hAnchor="margin" w:xAlign="center" w:y="5955" w:anchorLock="1"/>
      <w:widowControl w:val="0"/>
      <w:spacing w:line="680" w:lineRule="exact"/>
      <w:jc w:val="center"/>
      <w:textAlignment w:val="center"/>
    </w:pPr>
    <w:rPr>
      <w:rFonts w:ascii="黑体" w:eastAsia="黑体"/>
      <w:sz w:val="52"/>
    </w:rPr>
  </w:style>
  <w:style w:type="paragraph" w:customStyle="1" w:styleId="CharChar3CharCharCharCharCharCharCharCharCharCharCharChar1">
    <w:name w:val="Char Char3 Char Char Char Char Char Char Char Char Char Char Char Char1"/>
    <w:basedOn w:val="aff2"/>
    <w:qFormat/>
    <w:rsid w:val="0060390E"/>
    <w:pPr>
      <w:spacing w:line="360" w:lineRule="auto"/>
    </w:pPr>
    <w:rPr>
      <w:rFonts w:ascii="Tahoma" w:hAnsi="Tahoma"/>
      <w:sz w:val="36"/>
      <w:szCs w:val="36"/>
    </w:rPr>
  </w:style>
  <w:style w:type="paragraph" w:customStyle="1" w:styleId="156">
    <w:name w:val="样式 小四 行距: 1.5 倍行距"/>
    <w:basedOn w:val="aff2"/>
    <w:qFormat/>
    <w:rsid w:val="0060390E"/>
    <w:pPr>
      <w:spacing w:line="360" w:lineRule="auto"/>
      <w:ind w:firstLineChars="200" w:firstLine="420"/>
    </w:pPr>
    <w:rPr>
      <w:sz w:val="24"/>
    </w:rPr>
  </w:style>
  <w:style w:type="paragraph" w:customStyle="1" w:styleId="3ff2">
    <w:name w:val="样式 标题 3 + 字距调整四号"/>
    <w:basedOn w:val="34"/>
    <w:qFormat/>
    <w:rsid w:val="0060390E"/>
    <w:pPr>
      <w:keepNext w:val="0"/>
      <w:tabs>
        <w:tab w:val="left" w:pos="709"/>
      </w:tabs>
      <w:spacing w:before="0" w:after="0" w:line="240" w:lineRule="auto"/>
      <w:ind w:left="709" w:firstLineChars="200" w:hanging="709"/>
      <w:jc w:val="left"/>
    </w:pPr>
    <w:rPr>
      <w:rFonts w:ascii="宋体" w:hAnsi="宋体"/>
      <w:bCs/>
      <w:kern w:val="28"/>
      <w:szCs w:val="32"/>
    </w:rPr>
  </w:style>
  <w:style w:type="paragraph" w:customStyle="1" w:styleId="xl71">
    <w:name w:val="xl71"/>
    <w:basedOn w:val="aff2"/>
    <w:qFormat/>
    <w:rsid w:val="0060390E"/>
    <w:pPr>
      <w:widowControl/>
      <w:pBdr>
        <w:bottom w:val="single" w:sz="8" w:space="0" w:color="auto"/>
        <w:right w:val="single" w:sz="4" w:space="0" w:color="auto"/>
      </w:pBdr>
      <w:spacing w:before="100" w:beforeAutospacing="1" w:after="100" w:afterAutospacing="1"/>
      <w:jc w:val="right"/>
    </w:pPr>
    <w:rPr>
      <w:rFonts w:ascii="宋体" w:hAnsi="宋体"/>
      <w:b/>
      <w:kern w:val="0"/>
      <w:sz w:val="24"/>
    </w:rPr>
  </w:style>
  <w:style w:type="paragraph" w:customStyle="1" w:styleId="099">
    <w:name w:val="样式 首行缩进:  0.99 厘米"/>
    <w:basedOn w:val="aff2"/>
    <w:qFormat/>
    <w:rsid w:val="0060390E"/>
    <w:pPr>
      <w:spacing w:line="360" w:lineRule="auto"/>
      <w:ind w:firstLine="561"/>
      <w:textAlignment w:val="baseline"/>
    </w:pPr>
    <w:rPr>
      <w:rFonts w:eastAsia="仿宋_GB2312"/>
      <w:color w:val="000000"/>
      <w:sz w:val="28"/>
      <w:szCs w:val="28"/>
      <w:u w:color="000000"/>
    </w:rPr>
  </w:style>
  <w:style w:type="paragraph" w:customStyle="1" w:styleId="CharCharfb">
    <w:name w:val="文档正文 Char Char"/>
    <w:basedOn w:val="aff2"/>
    <w:qFormat/>
    <w:rsid w:val="0060390E"/>
    <w:pPr>
      <w:adjustRightInd w:val="0"/>
      <w:spacing w:line="360" w:lineRule="auto"/>
      <w:ind w:firstLineChars="200" w:firstLine="200"/>
      <w:textAlignment w:val="baseline"/>
    </w:pPr>
    <w:rPr>
      <w:kern w:val="0"/>
      <w:sz w:val="24"/>
      <w:szCs w:val="28"/>
    </w:rPr>
  </w:style>
  <w:style w:type="paragraph" w:customStyle="1" w:styleId="affffffffffffffffffff6">
    <w:name w:val="政务正文"/>
    <w:basedOn w:val="aff2"/>
    <w:qFormat/>
    <w:rsid w:val="0060390E"/>
    <w:pPr>
      <w:tabs>
        <w:tab w:val="left" w:pos="4746"/>
      </w:tabs>
      <w:spacing w:afterLines="50" w:line="360" w:lineRule="auto"/>
      <w:ind w:firstLineChars="177" w:firstLine="372"/>
    </w:pPr>
    <w:rPr>
      <w:rFonts w:ascii="宋体" w:hAnsi="宋体"/>
      <w:szCs w:val="21"/>
    </w:rPr>
  </w:style>
  <w:style w:type="paragraph" w:customStyle="1" w:styleId="4f7">
    <w:name w:val="技术规格数标题4"/>
    <w:basedOn w:val="50"/>
    <w:next w:val="aff2"/>
    <w:qFormat/>
    <w:rsid w:val="0060390E"/>
    <w:pPr>
      <w:widowControl/>
      <w:numPr>
        <w:ilvl w:val="0"/>
        <w:numId w:val="0"/>
      </w:numPr>
      <w:tabs>
        <w:tab w:val="left" w:pos="2127"/>
        <w:tab w:val="left" w:pos="6946"/>
        <w:tab w:val="left" w:pos="8804"/>
      </w:tabs>
      <w:spacing w:before="60" w:after="60" w:line="360" w:lineRule="auto"/>
      <w:ind w:leftChars="75" w:left="180" w:rightChars="104" w:right="104"/>
      <w:jc w:val="left"/>
    </w:pPr>
    <w:rPr>
      <w:rFonts w:ascii="宋体" w:hAnsi="宋体"/>
      <w:kern w:val="0"/>
      <w:sz w:val="24"/>
    </w:rPr>
  </w:style>
  <w:style w:type="paragraph" w:customStyle="1" w:styleId="xl61">
    <w:name w:val="xl61"/>
    <w:basedOn w:val="aff2"/>
    <w:qFormat/>
    <w:rsid w:val="0060390E"/>
    <w:pPr>
      <w:widowControl/>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center"/>
    </w:pPr>
    <w:rPr>
      <w:rFonts w:ascii="Arial" w:hAnsi="Arial"/>
      <w:b/>
      <w:kern w:val="0"/>
      <w:sz w:val="20"/>
    </w:rPr>
  </w:style>
  <w:style w:type="paragraph" w:customStyle="1" w:styleId="3Heading3-oldH3h3l3CT3rdlevelLevel3HeadBold">
    <w:name w:val="样式 标题 3Heading 3 - oldH3h3l3CT3rd levelLevel 3 HeadBold ..."/>
    <w:basedOn w:val="34"/>
    <w:qFormat/>
    <w:rsid w:val="0060390E"/>
    <w:pPr>
      <w:widowControl/>
      <w:tabs>
        <w:tab w:val="left" w:pos="567"/>
      </w:tabs>
      <w:spacing w:before="156" w:after="156" w:line="360" w:lineRule="auto"/>
      <w:jc w:val="left"/>
    </w:pPr>
    <w:rPr>
      <w:rFonts w:ascii="Calibri" w:eastAsia="黑体" w:hAnsi="Calibri" w:cs="宋体"/>
      <w:bCs/>
      <w:sz w:val="24"/>
      <w:szCs w:val="24"/>
    </w:rPr>
  </w:style>
  <w:style w:type="paragraph" w:customStyle="1" w:styleId="affffffffffffffffffff7">
    <w:name w:val="签署页"/>
    <w:basedOn w:val="aff2"/>
    <w:qFormat/>
    <w:rsid w:val="0060390E"/>
    <w:pPr>
      <w:widowControl/>
      <w:adjustRightInd w:val="0"/>
      <w:snapToGrid w:val="0"/>
      <w:spacing w:line="480" w:lineRule="auto"/>
      <w:ind w:left="2438" w:hanging="1701"/>
      <w:textAlignment w:val="baseline"/>
    </w:pPr>
    <w:rPr>
      <w:rFonts w:ascii="宋体" w:hAnsi="Arial"/>
      <w:spacing w:val="6"/>
      <w:kern w:val="0"/>
      <w:sz w:val="32"/>
    </w:rPr>
  </w:style>
  <w:style w:type="paragraph" w:customStyle="1" w:styleId="25">
    <w:name w:val="正文排序2"/>
    <w:basedOn w:val="aff2"/>
    <w:qFormat/>
    <w:rsid w:val="0060390E"/>
    <w:pPr>
      <w:numPr>
        <w:ilvl w:val="1"/>
        <w:numId w:val="59"/>
      </w:numPr>
      <w:tabs>
        <w:tab w:val="clear" w:pos="576"/>
        <w:tab w:val="left" w:pos="510"/>
      </w:tabs>
      <w:spacing w:beforeLines="50"/>
    </w:pPr>
    <w:rPr>
      <w:sz w:val="24"/>
      <w:szCs w:val="24"/>
    </w:rPr>
  </w:style>
  <w:style w:type="paragraph" w:customStyle="1" w:styleId="2fffff5">
    <w:name w:val="图名2"/>
    <w:basedOn w:val="aff2"/>
    <w:qFormat/>
    <w:rsid w:val="0060390E"/>
    <w:pPr>
      <w:widowControl/>
      <w:tabs>
        <w:tab w:val="left" w:leader="dot" w:pos="1701"/>
        <w:tab w:val="left" w:pos="9072"/>
      </w:tabs>
      <w:snapToGrid w:val="0"/>
      <w:spacing w:before="120" w:after="360" w:line="360" w:lineRule="atLeast"/>
      <w:jc w:val="center"/>
    </w:pPr>
    <w:rPr>
      <w:rFonts w:ascii="Arial" w:eastAsia="黑体" w:hAnsi="Arial"/>
      <w:kern w:val="21"/>
      <w:sz w:val="18"/>
    </w:rPr>
  </w:style>
  <w:style w:type="paragraph" w:customStyle="1" w:styleId="affffffffffffffffffff8">
    <w:name w:val="政务样式 正文首行缩进"/>
    <w:basedOn w:val="aff2"/>
    <w:qFormat/>
    <w:rsid w:val="0060390E"/>
    <w:pPr>
      <w:spacing w:line="360" w:lineRule="auto"/>
      <w:ind w:firstLineChars="200" w:firstLine="480"/>
    </w:pPr>
    <w:rPr>
      <w:sz w:val="24"/>
      <w:szCs w:val="24"/>
    </w:rPr>
  </w:style>
  <w:style w:type="paragraph" w:customStyle="1" w:styleId="xl109">
    <w:name w:val="xl109"/>
    <w:basedOn w:val="aff2"/>
    <w:qFormat/>
    <w:rsid w:val="0060390E"/>
    <w:pPr>
      <w:widowControl/>
      <w:pBdr>
        <w:top w:val="single" w:sz="4" w:space="0" w:color="auto"/>
        <w:left w:val="single" w:sz="8" w:space="0" w:color="auto"/>
        <w:bottom w:val="single" w:sz="4" w:space="0" w:color="auto"/>
        <w:right w:val="single" w:sz="4" w:space="0" w:color="auto"/>
      </w:pBdr>
      <w:spacing w:before="100" w:beforeAutospacing="1" w:after="100" w:afterAutospacing="1"/>
      <w:jc w:val="left"/>
    </w:pPr>
    <w:rPr>
      <w:rFonts w:ascii="宋体" w:hAnsi="宋体" w:cs="宋体"/>
      <w:b/>
      <w:bCs/>
      <w:color w:val="0000FF"/>
      <w:kern w:val="0"/>
      <w:sz w:val="28"/>
      <w:szCs w:val="28"/>
    </w:rPr>
  </w:style>
  <w:style w:type="paragraph" w:customStyle="1" w:styleId="CharChar3CharCharCharCharCharCharCharCharCharChar2">
    <w:name w:val="Char Char3 Char Char Char Char Char Char Char Char Char Char2"/>
    <w:basedOn w:val="aff2"/>
    <w:qFormat/>
    <w:rsid w:val="0060390E"/>
    <w:pPr>
      <w:spacing w:line="360" w:lineRule="auto"/>
    </w:pPr>
    <w:rPr>
      <w:rFonts w:ascii="Tahoma" w:hAnsi="Tahoma"/>
      <w:sz w:val="36"/>
      <w:szCs w:val="36"/>
    </w:rPr>
  </w:style>
  <w:style w:type="paragraph" w:customStyle="1" w:styleId="2fffff6">
    <w:name w:val="附录2层"/>
    <w:basedOn w:val="aff2"/>
    <w:next w:val="afffff"/>
    <w:qFormat/>
    <w:rsid w:val="0060390E"/>
    <w:pPr>
      <w:widowControl/>
      <w:adjustRightInd w:val="0"/>
      <w:snapToGrid w:val="0"/>
      <w:spacing w:line="360" w:lineRule="atLeast"/>
      <w:textAlignment w:val="baseline"/>
    </w:pPr>
    <w:rPr>
      <w:rFonts w:ascii="黑体" w:eastAsia="黑体"/>
      <w:kern w:val="0"/>
      <w:sz w:val="24"/>
    </w:rPr>
  </w:style>
  <w:style w:type="paragraph" w:customStyle="1" w:styleId="Char2CharCharCharCharCharChar3">
    <w:name w:val="Char2 Char Char Char Char Char Char3"/>
    <w:basedOn w:val="aff2"/>
    <w:qFormat/>
    <w:rsid w:val="0060390E"/>
    <w:rPr>
      <w:rFonts w:ascii="仿宋_GB2312"/>
      <w:b/>
      <w:sz w:val="30"/>
      <w:szCs w:val="32"/>
    </w:rPr>
  </w:style>
  <w:style w:type="paragraph" w:customStyle="1" w:styleId="l">
    <w:name w:val="l正文"/>
    <w:qFormat/>
    <w:rsid w:val="0060390E"/>
    <w:pPr>
      <w:spacing w:line="360" w:lineRule="auto"/>
      <w:ind w:firstLineChars="200" w:firstLine="200"/>
      <w:jc w:val="both"/>
    </w:pPr>
    <w:rPr>
      <w:rFonts w:ascii="楷体_GB2312" w:eastAsia="楷体_GB2312"/>
      <w:sz w:val="24"/>
    </w:rPr>
  </w:style>
  <w:style w:type="paragraph" w:customStyle="1" w:styleId="31">
    <w:name w:val="标题 3（绿盟科技）"/>
    <w:basedOn w:val="34"/>
    <w:next w:val="aff2"/>
    <w:qFormat/>
    <w:rsid w:val="0060390E"/>
    <w:pPr>
      <w:numPr>
        <w:ilvl w:val="2"/>
        <w:numId w:val="28"/>
      </w:numPr>
      <w:tabs>
        <w:tab w:val="left" w:pos="960"/>
      </w:tabs>
      <w:spacing w:line="415" w:lineRule="auto"/>
      <w:jc w:val="left"/>
    </w:pPr>
    <w:rPr>
      <w:rFonts w:ascii="Arial" w:eastAsia="黑体" w:hAnsi="Arial"/>
      <w:kern w:val="0"/>
      <w:sz w:val="30"/>
      <w:szCs w:val="30"/>
    </w:rPr>
  </w:style>
  <w:style w:type="paragraph" w:customStyle="1" w:styleId="015">
    <w:name w:val="样式 正文文字 + 小四 段后: 0 磅 行距: 1.5 倍行距"/>
    <w:basedOn w:val="affc"/>
    <w:qFormat/>
    <w:rsid w:val="0060390E"/>
    <w:pPr>
      <w:spacing w:after="0"/>
      <w:ind w:firstLineChars="200" w:firstLine="480"/>
    </w:pPr>
    <w:rPr>
      <w:rFonts w:cs="宋体"/>
      <w:sz w:val="24"/>
    </w:rPr>
  </w:style>
  <w:style w:type="paragraph" w:customStyle="1" w:styleId="temp">
    <w:name w:val="temp"/>
    <w:basedOn w:val="aff2"/>
    <w:qFormat/>
    <w:rsid w:val="0060390E"/>
    <w:pPr>
      <w:spacing w:line="0" w:lineRule="atLeast"/>
      <w:jc w:val="center"/>
    </w:pPr>
    <w:rPr>
      <w:rFonts w:ascii="Arial" w:eastAsia="楷体_GB2312" w:hAnsi="Arial"/>
      <w:sz w:val="14"/>
    </w:rPr>
  </w:style>
  <w:style w:type="paragraph" w:customStyle="1" w:styleId="xl107">
    <w:name w:val="xl107"/>
    <w:basedOn w:val="aff2"/>
    <w:qFormat/>
    <w:rsid w:val="0060390E"/>
    <w:pPr>
      <w:widowControl/>
      <w:pBdr>
        <w:top w:val="single" w:sz="4" w:space="0" w:color="auto"/>
        <w:left w:val="single" w:sz="8" w:space="0" w:color="auto"/>
        <w:bottom w:val="single" w:sz="4" w:space="0" w:color="auto"/>
        <w:right w:val="single" w:sz="4" w:space="0" w:color="auto"/>
      </w:pBdr>
      <w:shd w:val="clear" w:color="auto" w:fill="FFFF00"/>
      <w:spacing w:before="100" w:beforeAutospacing="1" w:after="100" w:afterAutospacing="1"/>
      <w:jc w:val="center"/>
    </w:pPr>
    <w:rPr>
      <w:rFonts w:ascii="宋体" w:hAnsi="宋体" w:cs="宋体"/>
      <w:b/>
      <w:bCs/>
      <w:color w:val="0000FF"/>
      <w:kern w:val="0"/>
      <w:sz w:val="28"/>
      <w:szCs w:val="28"/>
    </w:rPr>
  </w:style>
  <w:style w:type="paragraph" w:customStyle="1" w:styleId="smallbold">
    <w:name w:val="smallbold"/>
    <w:basedOn w:val="aff2"/>
    <w:qFormat/>
    <w:rsid w:val="0060390E"/>
    <w:pPr>
      <w:widowControl/>
      <w:spacing w:before="100" w:beforeAutospacing="1" w:after="100" w:afterAutospacing="1"/>
      <w:jc w:val="left"/>
    </w:pPr>
    <w:rPr>
      <w:rFonts w:ascii="宋体" w:hAnsi="宋体" w:cs="宋体"/>
      <w:b/>
      <w:bCs/>
      <w:color w:val="000000"/>
      <w:kern w:val="0"/>
      <w:sz w:val="22"/>
      <w:szCs w:val="22"/>
    </w:rPr>
  </w:style>
  <w:style w:type="paragraph" w:customStyle="1" w:styleId="affffffffffffffffffff9">
    <w:name w:val="封面落款"/>
    <w:qFormat/>
    <w:rsid w:val="0060390E"/>
    <w:pPr>
      <w:adjustRightInd w:val="0"/>
      <w:snapToGrid w:val="0"/>
      <w:spacing w:line="360" w:lineRule="auto"/>
      <w:jc w:val="center"/>
    </w:pPr>
    <w:rPr>
      <w:rFonts w:eastAsia="楷体_GB2312"/>
      <w:b/>
      <w:snapToGrid w:val="0"/>
      <w:color w:val="000000"/>
      <w:spacing w:val="60"/>
      <w:sz w:val="30"/>
      <w:szCs w:val="30"/>
    </w:rPr>
  </w:style>
  <w:style w:type="paragraph" w:customStyle="1" w:styleId="1150">
    <w:name w:val="样式 标题 1 + 行距: 1.5 倍行距"/>
    <w:basedOn w:val="10"/>
    <w:qFormat/>
    <w:rsid w:val="0060390E"/>
    <w:pPr>
      <w:pageBreakBefore/>
      <w:numPr>
        <w:numId w:val="0"/>
      </w:numPr>
      <w:tabs>
        <w:tab w:val="left" w:pos="284"/>
        <w:tab w:val="left" w:pos="432"/>
      </w:tabs>
      <w:spacing w:line="360" w:lineRule="auto"/>
      <w:ind w:left="432" w:hanging="432"/>
    </w:pPr>
    <w:rPr>
      <w:rFonts w:ascii="黑体" w:eastAsia="黑体"/>
      <w:sz w:val="36"/>
    </w:rPr>
  </w:style>
  <w:style w:type="paragraph" w:customStyle="1" w:styleId="affffffffffffffffffffa">
    <w:name w:val="招标公告"/>
    <w:basedOn w:val="aff2"/>
    <w:qFormat/>
    <w:rsid w:val="0060390E"/>
    <w:pPr>
      <w:jc w:val="center"/>
    </w:pPr>
    <w:rPr>
      <w:b/>
      <w:sz w:val="44"/>
    </w:rPr>
  </w:style>
  <w:style w:type="paragraph" w:customStyle="1" w:styleId="355">
    <w:name w:val="样式 标题 3 + 段前: 5 磅 段后: 5 磅"/>
    <w:basedOn w:val="34"/>
    <w:qFormat/>
    <w:rsid w:val="0060390E"/>
    <w:pPr>
      <w:tabs>
        <w:tab w:val="left" w:pos="1260"/>
      </w:tabs>
      <w:spacing w:before="100" w:after="100" w:line="360" w:lineRule="auto"/>
      <w:ind w:left="1260" w:hanging="720"/>
    </w:pPr>
    <w:rPr>
      <w:rFonts w:ascii="Arial" w:eastAsia="仿宋_GB2312" w:hAnsi="Arial" w:cs="宋体"/>
      <w:bCs/>
      <w:sz w:val="30"/>
      <w:szCs w:val="30"/>
    </w:rPr>
  </w:style>
  <w:style w:type="paragraph" w:customStyle="1" w:styleId="2fffff7">
    <w:name w:val="样式 标题 2 + 四号"/>
    <w:basedOn w:val="29"/>
    <w:qFormat/>
    <w:rsid w:val="0060390E"/>
    <w:pPr>
      <w:widowControl/>
      <w:tabs>
        <w:tab w:val="left" w:pos="567"/>
        <w:tab w:val="left" w:pos="2552"/>
      </w:tabs>
      <w:spacing w:before="0" w:after="0" w:line="360" w:lineRule="auto"/>
      <w:ind w:left="567" w:hanging="567"/>
      <w:jc w:val="left"/>
    </w:pPr>
    <w:rPr>
      <w:rFonts w:eastAsia="黑体"/>
      <w:b/>
      <w:bCs/>
      <w:kern w:val="0"/>
      <w:sz w:val="28"/>
      <w:szCs w:val="32"/>
    </w:rPr>
  </w:style>
  <w:style w:type="paragraph" w:customStyle="1" w:styleId="zw">
    <w:name w:val="zw"/>
    <w:basedOn w:val="aff2"/>
    <w:qFormat/>
    <w:rsid w:val="0060390E"/>
    <w:pPr>
      <w:adjustRightInd w:val="0"/>
      <w:snapToGrid w:val="0"/>
      <w:spacing w:line="312" w:lineRule="atLeast"/>
      <w:ind w:leftChars="-1" w:left="-2"/>
      <w:jc w:val="left"/>
    </w:pPr>
    <w:rPr>
      <w:rFonts w:ascii="宋体" w:hAnsi="Arial" w:cs="Arial"/>
      <w:kern w:val="0"/>
      <w:sz w:val="24"/>
      <w:lang w:eastAsia="en-US"/>
    </w:rPr>
  </w:style>
  <w:style w:type="paragraph" w:customStyle="1" w:styleId="21">
    <w:name w:val="标题2，章节第二层"/>
    <w:basedOn w:val="aff2"/>
    <w:next w:val="afffff"/>
    <w:qFormat/>
    <w:rsid w:val="0060390E"/>
    <w:pPr>
      <w:numPr>
        <w:ilvl w:val="1"/>
        <w:numId w:val="36"/>
      </w:numPr>
      <w:tabs>
        <w:tab w:val="clear" w:pos="720"/>
        <w:tab w:val="left" w:pos="630"/>
      </w:tabs>
      <w:adjustRightInd w:val="0"/>
      <w:snapToGrid w:val="0"/>
      <w:spacing w:beforeLines="100" w:before="312" w:afterLines="100" w:after="312" w:line="300" w:lineRule="auto"/>
      <w:outlineLvl w:val="1"/>
    </w:pPr>
    <w:rPr>
      <w:rFonts w:ascii="Arial" w:eastAsia="黑体" w:hAnsi="Arial"/>
      <w:sz w:val="32"/>
      <w:szCs w:val="24"/>
    </w:rPr>
  </w:style>
  <w:style w:type="paragraph" w:customStyle="1" w:styleId="ac">
    <w:name w:val="列项——"/>
    <w:qFormat/>
    <w:rsid w:val="0060390E"/>
    <w:pPr>
      <w:widowControl w:val="0"/>
      <w:numPr>
        <w:numId w:val="60"/>
      </w:numPr>
      <w:tabs>
        <w:tab w:val="clear" w:pos="1140"/>
        <w:tab w:val="left" w:pos="854"/>
      </w:tabs>
      <w:ind w:leftChars="200" w:left="200" w:hangingChars="200" w:hanging="200"/>
      <w:jc w:val="both"/>
    </w:pPr>
    <w:rPr>
      <w:rFonts w:ascii="宋体"/>
      <w:sz w:val="21"/>
    </w:rPr>
  </w:style>
  <w:style w:type="paragraph" w:customStyle="1" w:styleId="217">
    <w:name w:val="样式 宋体 首行缩进:  2 字符1"/>
    <w:basedOn w:val="aff2"/>
    <w:qFormat/>
    <w:rsid w:val="0060390E"/>
    <w:pPr>
      <w:spacing w:line="300" w:lineRule="auto"/>
      <w:ind w:firstLineChars="200" w:firstLine="480"/>
    </w:pPr>
    <w:rPr>
      <w:rFonts w:ascii="宋体" w:hAnsi="宋体" w:hint="eastAsia"/>
      <w:sz w:val="24"/>
    </w:rPr>
  </w:style>
  <w:style w:type="paragraph" w:customStyle="1" w:styleId="affffffffffffffffffffb">
    <w:name w:val="模板普通正文"/>
    <w:basedOn w:val="affe"/>
    <w:qFormat/>
    <w:rsid w:val="0060390E"/>
    <w:pPr>
      <w:spacing w:beforeLines="50" w:before="156" w:after="10" w:line="360" w:lineRule="auto"/>
      <w:ind w:leftChars="0" w:left="0" w:firstLineChars="175" w:firstLine="490"/>
      <w:jc w:val="left"/>
    </w:pPr>
    <w:rPr>
      <w:sz w:val="24"/>
      <w:szCs w:val="24"/>
    </w:rPr>
  </w:style>
  <w:style w:type="paragraph" w:customStyle="1" w:styleId="affffffffffffffffffffc">
    <w:name w:val="表图名"/>
    <w:basedOn w:val="aff2"/>
    <w:qFormat/>
    <w:rsid w:val="0060390E"/>
    <w:pPr>
      <w:spacing w:line="360" w:lineRule="auto"/>
    </w:pPr>
    <w:rPr>
      <w:rFonts w:ascii="Arial" w:hAnsi="Arial"/>
      <w:sz w:val="24"/>
    </w:rPr>
  </w:style>
  <w:style w:type="paragraph" w:customStyle="1" w:styleId="Body">
    <w:name w:val="Body"/>
    <w:qFormat/>
    <w:rsid w:val="0060390E"/>
    <w:pPr>
      <w:tabs>
        <w:tab w:val="left" w:pos="720"/>
        <w:tab w:val="left" w:pos="1440"/>
        <w:tab w:val="left" w:pos="2160"/>
        <w:tab w:val="left" w:pos="2880"/>
        <w:tab w:val="left" w:pos="3600"/>
        <w:tab w:val="left" w:pos="4320"/>
        <w:tab w:val="left" w:pos="5040"/>
        <w:tab w:val="left" w:pos="5840"/>
        <w:tab w:val="left" w:pos="6480"/>
        <w:tab w:val="left" w:pos="7200"/>
        <w:tab w:val="left" w:pos="7920"/>
      </w:tabs>
      <w:spacing w:after="140" w:line="280" w:lineRule="atLeast"/>
    </w:pPr>
    <w:rPr>
      <w:rFonts w:ascii="Times" w:hAnsi="Times"/>
      <w:color w:val="000000"/>
      <w:sz w:val="18"/>
      <w:lang w:eastAsia="en-US"/>
    </w:rPr>
  </w:style>
  <w:style w:type="paragraph" w:customStyle="1" w:styleId="26">
    <w:name w:val="标题 2（绿盟科技）"/>
    <w:basedOn w:val="29"/>
    <w:next w:val="aff2"/>
    <w:qFormat/>
    <w:rsid w:val="0060390E"/>
    <w:pPr>
      <w:numPr>
        <w:ilvl w:val="1"/>
        <w:numId w:val="28"/>
      </w:numPr>
      <w:tabs>
        <w:tab w:val="left" w:pos="2552"/>
      </w:tabs>
      <w:spacing w:line="415" w:lineRule="auto"/>
      <w:jc w:val="left"/>
    </w:pPr>
    <w:rPr>
      <w:rFonts w:eastAsia="黑体"/>
      <w:b/>
      <w:szCs w:val="32"/>
      <w:lang w:val="zh-CN"/>
    </w:rPr>
  </w:style>
  <w:style w:type="paragraph" w:customStyle="1" w:styleId="Char1CharCharChar6">
    <w:name w:val="Char1 Char Char Char6"/>
    <w:basedOn w:val="aff2"/>
    <w:qFormat/>
    <w:rsid w:val="0060390E"/>
    <w:rPr>
      <w:rFonts w:ascii="Tahoma" w:hAnsi="Tahoma"/>
      <w:sz w:val="24"/>
    </w:rPr>
  </w:style>
  <w:style w:type="paragraph" w:customStyle="1" w:styleId="CharChar1CharCharChar">
    <w:name w:val="Char Char1 Char Char Char"/>
    <w:basedOn w:val="aff8"/>
    <w:qFormat/>
    <w:rsid w:val="0060390E"/>
    <w:rPr>
      <w:rFonts w:ascii="Tahoma" w:hAnsi="Tahoma"/>
      <w:sz w:val="24"/>
      <w:szCs w:val="24"/>
    </w:rPr>
  </w:style>
  <w:style w:type="paragraph" w:customStyle="1" w:styleId="xl97">
    <w:name w:val="xl97"/>
    <w:basedOn w:val="aff2"/>
    <w:qFormat/>
    <w:rsid w:val="0060390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8"/>
      <w:szCs w:val="28"/>
    </w:rPr>
  </w:style>
  <w:style w:type="paragraph" w:customStyle="1" w:styleId="2fffff8">
    <w:name w:val="引用2"/>
    <w:qFormat/>
    <w:rsid w:val="0060390E"/>
    <w:pPr>
      <w:spacing w:after="160" w:line="240" w:lineRule="atLeast"/>
    </w:pPr>
    <w:rPr>
      <w:rFonts w:ascii="Arial" w:hAnsi="Arial"/>
      <w:i/>
      <w:color w:val="808080"/>
      <w:lang w:eastAsia="en-US" w:bidi="he-IL"/>
    </w:rPr>
  </w:style>
  <w:style w:type="paragraph" w:customStyle="1" w:styleId="affffffffffffffffffffd">
    <w:name w:val="发布日期"/>
    <w:qFormat/>
    <w:rsid w:val="0060390E"/>
    <w:rPr>
      <w:rFonts w:eastAsia="黑体"/>
      <w:sz w:val="28"/>
    </w:rPr>
  </w:style>
  <w:style w:type="paragraph" w:customStyle="1" w:styleId="srchopt">
    <w:name w:val="srchopt"/>
    <w:basedOn w:val="aff2"/>
    <w:qFormat/>
    <w:rsid w:val="0060390E"/>
    <w:pPr>
      <w:widowControl/>
      <w:spacing w:before="100" w:beforeAutospacing="1" w:after="100" w:afterAutospacing="1"/>
      <w:jc w:val="left"/>
    </w:pPr>
    <w:rPr>
      <w:rFonts w:ascii="宋体" w:hAnsi="宋体" w:cs="宋体"/>
      <w:color w:val="333333"/>
      <w:kern w:val="0"/>
      <w:sz w:val="22"/>
      <w:szCs w:val="22"/>
    </w:rPr>
  </w:style>
  <w:style w:type="paragraph" w:customStyle="1" w:styleId="xl66">
    <w:name w:val="xl66"/>
    <w:basedOn w:val="aff2"/>
    <w:qFormat/>
    <w:rsid w:val="0060390E"/>
    <w:pPr>
      <w:widowControl/>
      <w:pBdr>
        <w:top w:val="single" w:sz="4" w:space="0" w:color="auto"/>
        <w:left w:val="single" w:sz="8" w:space="0" w:color="auto"/>
      </w:pBdr>
      <w:spacing w:before="100" w:beforeAutospacing="1" w:after="100" w:afterAutospacing="1"/>
      <w:jc w:val="right"/>
    </w:pPr>
    <w:rPr>
      <w:rFonts w:ascii="宋体" w:hAnsi="宋体"/>
      <w:b/>
      <w:kern w:val="0"/>
      <w:sz w:val="24"/>
    </w:rPr>
  </w:style>
  <w:style w:type="paragraph" w:customStyle="1" w:styleId="42">
    <w:name w:val="标题 4（绿盟科技）"/>
    <w:basedOn w:val="44"/>
    <w:next w:val="aff2"/>
    <w:qFormat/>
    <w:rsid w:val="0060390E"/>
    <w:pPr>
      <w:widowControl/>
      <w:numPr>
        <w:ilvl w:val="3"/>
        <w:numId w:val="28"/>
      </w:numPr>
      <w:tabs>
        <w:tab w:val="clear" w:pos="864"/>
      </w:tabs>
      <w:snapToGrid/>
      <w:spacing w:before="0" w:after="0" w:line="376" w:lineRule="auto"/>
      <w:jc w:val="left"/>
    </w:pPr>
    <w:rPr>
      <w:rFonts w:cs="Courier New"/>
      <w:bCs/>
      <w:color w:val="000000"/>
      <w:kern w:val="0"/>
      <w:szCs w:val="21"/>
    </w:rPr>
  </w:style>
  <w:style w:type="paragraph" w:customStyle="1" w:styleId="newtext">
    <w:name w:val="newtext"/>
    <w:basedOn w:val="aff2"/>
    <w:qFormat/>
    <w:rsid w:val="0060390E"/>
    <w:pPr>
      <w:widowControl/>
      <w:spacing w:before="100" w:beforeAutospacing="1" w:after="100" w:afterAutospacing="1" w:line="360" w:lineRule="atLeast"/>
      <w:jc w:val="left"/>
    </w:pPr>
    <w:rPr>
      <w:rFonts w:ascii="宋体" w:hAnsi="宋体"/>
      <w:kern w:val="0"/>
    </w:rPr>
  </w:style>
  <w:style w:type="paragraph" w:customStyle="1" w:styleId="affffffffffffffffffffe">
    <w:name w:val="标准小四"/>
    <w:basedOn w:val="aff2"/>
    <w:qFormat/>
    <w:rsid w:val="0060390E"/>
    <w:pPr>
      <w:spacing w:line="360" w:lineRule="auto"/>
      <w:ind w:firstLineChars="200" w:firstLine="480"/>
    </w:pPr>
    <w:rPr>
      <w:rFonts w:ascii="Arial" w:hAnsi="Arial"/>
      <w:sz w:val="24"/>
      <w:szCs w:val="21"/>
    </w:rPr>
  </w:style>
  <w:style w:type="paragraph" w:customStyle="1" w:styleId="5H5Level3-iPIM5Titre5BlockLabel111h5Secon">
    <w:name w:val="样式 标题 5H5Level 3 - iPIM 5Titre5Block Label1.1.1口h5Secon..."/>
    <w:basedOn w:val="50"/>
    <w:qFormat/>
    <w:rsid w:val="0060390E"/>
    <w:pPr>
      <w:widowControl/>
      <w:numPr>
        <w:ilvl w:val="0"/>
        <w:numId w:val="0"/>
      </w:numPr>
      <w:tabs>
        <w:tab w:val="left" w:pos="-420"/>
        <w:tab w:val="left" w:pos="2127"/>
        <w:tab w:val="left" w:pos="6946"/>
      </w:tabs>
      <w:spacing w:before="156" w:after="156" w:line="377" w:lineRule="auto"/>
      <w:jc w:val="left"/>
    </w:pPr>
    <w:rPr>
      <w:rFonts w:ascii="Calibri" w:hAnsi="Calibri" w:cs="宋体"/>
      <w:bCs/>
      <w:sz w:val="24"/>
      <w:szCs w:val="24"/>
    </w:rPr>
  </w:style>
  <w:style w:type="paragraph" w:customStyle="1" w:styleId="a9">
    <w:name w:val="三级无标题条"/>
    <w:basedOn w:val="aff2"/>
    <w:qFormat/>
    <w:rsid w:val="0060390E"/>
    <w:pPr>
      <w:numPr>
        <w:ilvl w:val="4"/>
        <w:numId w:val="48"/>
      </w:numPr>
    </w:pPr>
    <w:rPr>
      <w:szCs w:val="24"/>
    </w:rPr>
  </w:style>
  <w:style w:type="paragraph" w:customStyle="1" w:styleId="CharChar2CharCharCharCharCharCharCharCharCharChar">
    <w:name w:val="Char Char2 Char Char Char Char Char Char Char Char Char Char"/>
    <w:basedOn w:val="aff2"/>
    <w:qFormat/>
    <w:rsid w:val="0060390E"/>
    <w:rPr>
      <w:rFonts w:ascii="Tahoma" w:hAnsi="Tahoma"/>
      <w:sz w:val="24"/>
    </w:rPr>
  </w:style>
  <w:style w:type="paragraph" w:customStyle="1" w:styleId="afffffffffffffffffffff">
    <w:name w:val="公司徽标"/>
    <w:basedOn w:val="aff2"/>
    <w:qFormat/>
    <w:rsid w:val="0060390E"/>
    <w:pPr>
      <w:spacing w:line="440" w:lineRule="exact"/>
    </w:pPr>
    <w:rPr>
      <w:b/>
      <w:sz w:val="24"/>
    </w:rPr>
  </w:style>
  <w:style w:type="paragraph" w:customStyle="1" w:styleId="xl110">
    <w:name w:val="xl110"/>
    <w:basedOn w:val="aff2"/>
    <w:qFormat/>
    <w:rsid w:val="0060390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b/>
      <w:bCs/>
      <w:color w:val="0000FF"/>
      <w:kern w:val="0"/>
      <w:sz w:val="28"/>
      <w:szCs w:val="28"/>
    </w:rPr>
  </w:style>
  <w:style w:type="paragraph" w:customStyle="1" w:styleId="2fffff9">
    <w:name w:val="首行缩进:  2 字符"/>
    <w:basedOn w:val="aff2"/>
    <w:qFormat/>
    <w:rsid w:val="0060390E"/>
    <w:pPr>
      <w:spacing w:before="240" w:line="288" w:lineRule="auto"/>
      <w:ind w:firstLineChars="200" w:firstLine="420"/>
    </w:pPr>
    <w:rPr>
      <w:rFonts w:cs="宋体"/>
    </w:rPr>
  </w:style>
  <w:style w:type="paragraph" w:customStyle="1" w:styleId="CharCharChar1CharCharCharCharCharCharCharCharCharChar1">
    <w:name w:val="Char Char Char1 Char Char Char Char Char Char Char Char Char Char1"/>
    <w:basedOn w:val="aff2"/>
    <w:qFormat/>
    <w:rsid w:val="0060390E"/>
    <w:rPr>
      <w:rFonts w:ascii="Tahoma" w:hAnsi="Tahoma"/>
      <w:sz w:val="24"/>
    </w:rPr>
  </w:style>
  <w:style w:type="paragraph" w:customStyle="1" w:styleId="224">
    <w:name w:val="正文文本 22"/>
    <w:basedOn w:val="aff2"/>
    <w:qFormat/>
    <w:rsid w:val="0060390E"/>
    <w:pPr>
      <w:overflowPunct w:val="0"/>
      <w:autoSpaceDE w:val="0"/>
      <w:autoSpaceDN w:val="0"/>
      <w:adjustRightInd w:val="0"/>
      <w:spacing w:line="440" w:lineRule="atLeast"/>
      <w:ind w:firstLine="480"/>
      <w:textAlignment w:val="baseline"/>
    </w:pPr>
    <w:rPr>
      <w:rFonts w:ascii="宋体"/>
      <w:sz w:val="24"/>
    </w:rPr>
  </w:style>
  <w:style w:type="paragraph" w:customStyle="1" w:styleId="Char1CharCharChar2">
    <w:name w:val="Char1 Char Char Char2"/>
    <w:basedOn w:val="aff2"/>
    <w:qFormat/>
    <w:rsid w:val="0060390E"/>
    <w:pPr>
      <w:jc w:val="left"/>
    </w:pPr>
    <w:rPr>
      <w:rFonts w:ascii="Tahoma" w:hAnsi="Tahoma"/>
      <w:sz w:val="24"/>
    </w:rPr>
  </w:style>
  <w:style w:type="paragraph" w:customStyle="1" w:styleId="912">
    <w:name w:val="标题 91"/>
    <w:basedOn w:val="aff2"/>
    <w:qFormat/>
    <w:rsid w:val="0060390E"/>
    <w:pPr>
      <w:widowControl/>
      <w:tabs>
        <w:tab w:val="left" w:pos="1584"/>
      </w:tabs>
      <w:autoSpaceDE w:val="0"/>
      <w:autoSpaceDN w:val="0"/>
      <w:ind w:left="1584" w:hanging="1584"/>
      <w:jc w:val="left"/>
    </w:pPr>
    <w:rPr>
      <w:kern w:val="24"/>
      <w:sz w:val="20"/>
    </w:rPr>
  </w:style>
  <w:style w:type="paragraph" w:customStyle="1" w:styleId="1-20">
    <w:name w:val="样式1-2"/>
    <w:basedOn w:val="1-10"/>
    <w:qFormat/>
    <w:rsid w:val="0060390E"/>
    <w:pPr>
      <w:spacing w:after="0"/>
    </w:pPr>
  </w:style>
  <w:style w:type="paragraph" w:customStyle="1" w:styleId="1-10">
    <w:name w:val="表格1-1"/>
    <w:basedOn w:val="aff2"/>
    <w:qFormat/>
    <w:rsid w:val="0060390E"/>
    <w:pPr>
      <w:spacing w:before="120" w:after="120"/>
    </w:pPr>
  </w:style>
  <w:style w:type="paragraph" w:customStyle="1" w:styleId="bs1">
    <w:name w:val="bs标题三"/>
    <w:basedOn w:val="aff2"/>
    <w:next w:val="bs0"/>
    <w:qFormat/>
    <w:rsid w:val="0060390E"/>
    <w:pPr>
      <w:keepNext/>
      <w:keepLines/>
      <w:tabs>
        <w:tab w:val="left" w:pos="709"/>
      </w:tabs>
      <w:spacing w:before="60" w:after="60" w:line="415" w:lineRule="auto"/>
      <w:ind w:left="709" w:hanging="709"/>
      <w:jc w:val="left"/>
      <w:outlineLvl w:val="2"/>
    </w:pPr>
    <w:rPr>
      <w:rFonts w:eastAsia="黑体"/>
      <w:b/>
      <w:sz w:val="30"/>
      <w:szCs w:val="30"/>
    </w:rPr>
  </w:style>
  <w:style w:type="paragraph" w:customStyle="1" w:styleId="a8">
    <w:name w:val="一级无标题条"/>
    <w:basedOn w:val="aff2"/>
    <w:qFormat/>
    <w:rsid w:val="0060390E"/>
    <w:pPr>
      <w:numPr>
        <w:ilvl w:val="2"/>
        <w:numId w:val="48"/>
      </w:numPr>
    </w:pPr>
    <w:rPr>
      <w:szCs w:val="24"/>
    </w:rPr>
  </w:style>
  <w:style w:type="paragraph" w:customStyle="1" w:styleId="xl68">
    <w:name w:val="xl68"/>
    <w:basedOn w:val="aff2"/>
    <w:qFormat/>
    <w:rsid w:val="0060390E"/>
    <w:pPr>
      <w:widowControl/>
      <w:pBdr>
        <w:top w:val="single" w:sz="4" w:space="0" w:color="auto"/>
        <w:right w:val="single" w:sz="4" w:space="0" w:color="auto"/>
      </w:pBdr>
      <w:spacing w:before="100" w:beforeAutospacing="1" w:after="100" w:afterAutospacing="1"/>
      <w:jc w:val="right"/>
    </w:pPr>
    <w:rPr>
      <w:rFonts w:ascii="宋体" w:hAnsi="宋体"/>
      <w:b/>
      <w:kern w:val="0"/>
      <w:sz w:val="24"/>
    </w:rPr>
  </w:style>
  <w:style w:type="paragraph" w:customStyle="1" w:styleId="3ff3">
    <w:name w:val="列表项目符号3"/>
    <w:basedOn w:val="aff2"/>
    <w:qFormat/>
    <w:rsid w:val="0060390E"/>
    <w:pPr>
      <w:tabs>
        <w:tab w:val="left" w:pos="420"/>
      </w:tabs>
      <w:adjustRightInd w:val="0"/>
      <w:spacing w:line="360" w:lineRule="auto"/>
      <w:ind w:left="420" w:hanging="420"/>
    </w:pPr>
    <w:rPr>
      <w:kern w:val="0"/>
      <w:sz w:val="24"/>
    </w:rPr>
  </w:style>
  <w:style w:type="paragraph" w:customStyle="1" w:styleId="defaultfont">
    <w:name w:val="defaultfont"/>
    <w:basedOn w:val="aff2"/>
    <w:qFormat/>
    <w:rsid w:val="0060390E"/>
    <w:pPr>
      <w:widowControl/>
      <w:spacing w:before="100" w:beforeAutospacing="1" w:after="100" w:afterAutospacing="1"/>
      <w:jc w:val="left"/>
    </w:pPr>
    <w:rPr>
      <w:rFonts w:ascii="宋体" w:hAnsi="宋体"/>
      <w:kern w:val="0"/>
      <w:sz w:val="24"/>
    </w:rPr>
  </w:style>
  <w:style w:type="paragraph" w:customStyle="1" w:styleId="3h33rdlevelH33Level3Headlevel3PIM3Heading32">
    <w:name w:val="样式 样式 样式 样式 标题 3h33rd levelH33Level 3 Headlevel_3PIM 3Heading 3 ...2"/>
    <w:basedOn w:val="aff2"/>
    <w:qFormat/>
    <w:rsid w:val="0060390E"/>
    <w:pPr>
      <w:keepNext/>
      <w:keepLines/>
      <w:tabs>
        <w:tab w:val="left" w:pos="720"/>
      </w:tabs>
      <w:spacing w:beforeLines="50" w:afterLines="50" w:line="480" w:lineRule="auto"/>
      <w:ind w:left="1800" w:hanging="720"/>
      <w:outlineLvl w:val="2"/>
    </w:pPr>
    <w:rPr>
      <w:b/>
      <w:bCs/>
      <w:sz w:val="28"/>
    </w:rPr>
  </w:style>
  <w:style w:type="paragraph" w:customStyle="1" w:styleId="afffffffffffffffffffff0">
    <w:name w:val="缩进正文"/>
    <w:basedOn w:val="aff2"/>
    <w:qFormat/>
    <w:rsid w:val="0060390E"/>
    <w:pPr>
      <w:spacing w:beforeLines="25" w:afterLines="25" w:line="360" w:lineRule="auto"/>
      <w:ind w:firstLineChars="200" w:firstLine="480"/>
    </w:pPr>
    <w:rPr>
      <w:sz w:val="24"/>
      <w:szCs w:val="21"/>
    </w:rPr>
  </w:style>
  <w:style w:type="paragraph" w:customStyle="1" w:styleId="12">
    <w:name w:val="编号样式1"/>
    <w:basedOn w:val="affffffffff2"/>
    <w:qFormat/>
    <w:rsid w:val="0060390E"/>
    <w:pPr>
      <w:numPr>
        <w:numId w:val="61"/>
      </w:numPr>
      <w:tabs>
        <w:tab w:val="clear" w:pos="902"/>
        <w:tab w:val="num" w:pos="360"/>
      </w:tabs>
      <w:ind w:firstLineChars="0" w:firstLine="0"/>
    </w:pPr>
  </w:style>
  <w:style w:type="paragraph" w:customStyle="1" w:styleId="afffffffffffffffffffff1">
    <w:name w:val="发布部门"/>
    <w:next w:val="afffffd"/>
    <w:qFormat/>
    <w:rsid w:val="0060390E"/>
    <w:pPr>
      <w:jc w:val="center"/>
    </w:pPr>
    <w:rPr>
      <w:rFonts w:ascii="宋体"/>
      <w:b/>
      <w:spacing w:val="20"/>
      <w:w w:val="135"/>
      <w:sz w:val="36"/>
    </w:rPr>
  </w:style>
  <w:style w:type="paragraph" w:customStyle="1" w:styleId="l18">
    <w:name w:val="l18"/>
    <w:basedOn w:val="aff2"/>
    <w:qFormat/>
    <w:rsid w:val="0060390E"/>
    <w:pPr>
      <w:widowControl/>
      <w:spacing w:before="30" w:after="100" w:afterAutospacing="1" w:line="270" w:lineRule="atLeast"/>
      <w:ind w:left="90"/>
      <w:jc w:val="left"/>
    </w:pPr>
    <w:rPr>
      <w:rFonts w:ascii="Arial" w:hAnsi="Arial" w:cs="Arial"/>
      <w:color w:val="000000"/>
      <w:kern w:val="0"/>
      <w:sz w:val="18"/>
      <w:szCs w:val="18"/>
    </w:rPr>
  </w:style>
  <w:style w:type="paragraph" w:customStyle="1" w:styleId="CharCharCharCharCharCharCharChar2">
    <w:name w:val="Char Char Char Char Char Char Char Char2"/>
    <w:basedOn w:val="aff2"/>
    <w:qFormat/>
    <w:rsid w:val="0060390E"/>
    <w:pPr>
      <w:widowControl/>
      <w:spacing w:after="160" w:line="240" w:lineRule="exact"/>
      <w:jc w:val="left"/>
    </w:pPr>
    <w:rPr>
      <w:rFonts w:ascii="Verdana" w:hAnsi="Verdana"/>
      <w:kern w:val="0"/>
      <w:sz w:val="20"/>
      <w:lang w:eastAsia="en-US"/>
    </w:rPr>
  </w:style>
  <w:style w:type="paragraph" w:customStyle="1" w:styleId="afffffffffffffffffffff2">
    <w:name w:val="并列项二点"/>
    <w:basedOn w:val="aff2"/>
    <w:qFormat/>
    <w:rsid w:val="0060390E"/>
    <w:pPr>
      <w:widowControl/>
      <w:tabs>
        <w:tab w:val="left" w:pos="425"/>
      </w:tabs>
      <w:adjustRightInd w:val="0"/>
      <w:snapToGrid w:val="0"/>
      <w:ind w:leftChars="400" w:left="1240" w:hanging="400"/>
      <w:textAlignment w:val="baseline"/>
    </w:pPr>
    <w:rPr>
      <w:kern w:val="0"/>
      <w:sz w:val="24"/>
    </w:rPr>
  </w:style>
  <w:style w:type="paragraph" w:customStyle="1" w:styleId="22">
    <w:name w:val="样式 标题 2 + 两端对齐"/>
    <w:basedOn w:val="aff2"/>
    <w:qFormat/>
    <w:rsid w:val="0060390E"/>
    <w:pPr>
      <w:numPr>
        <w:numId w:val="62"/>
      </w:numPr>
      <w:spacing w:line="360" w:lineRule="auto"/>
      <w:jc w:val="left"/>
    </w:pPr>
    <w:rPr>
      <w:szCs w:val="24"/>
    </w:rPr>
  </w:style>
  <w:style w:type="paragraph" w:customStyle="1" w:styleId="CharChar2CharCharCharCharCharCharCharCharCharChar3">
    <w:name w:val="Char Char2 Char Char Char Char Char Char Char Char Char Char3"/>
    <w:basedOn w:val="aff2"/>
    <w:qFormat/>
    <w:rsid w:val="0060390E"/>
    <w:rPr>
      <w:rFonts w:ascii="Tahoma" w:hAnsi="Tahoma"/>
      <w:sz w:val="24"/>
    </w:rPr>
  </w:style>
  <w:style w:type="paragraph" w:customStyle="1" w:styleId="afffffffffffffffffffff3">
    <w:name w:val="大标题"/>
    <w:basedOn w:val="aff2"/>
    <w:next w:val="affffffffff2"/>
    <w:qFormat/>
    <w:rsid w:val="0060390E"/>
    <w:pPr>
      <w:spacing w:beforeLines="50" w:before="156" w:afterLines="50" w:after="156" w:line="360" w:lineRule="auto"/>
      <w:ind w:firstLine="420"/>
      <w:jc w:val="center"/>
      <w:outlineLvl w:val="0"/>
    </w:pPr>
    <w:rPr>
      <w:rFonts w:ascii="宋体" w:hAnsi="宋体"/>
      <w:b/>
      <w:sz w:val="44"/>
      <w:szCs w:val="28"/>
    </w:rPr>
  </w:style>
  <w:style w:type="paragraph" w:customStyle="1" w:styleId="CM64">
    <w:name w:val="CM64"/>
    <w:basedOn w:val="Default"/>
    <w:next w:val="Default"/>
    <w:qFormat/>
    <w:rsid w:val="0060390E"/>
    <w:pPr>
      <w:spacing w:after="380"/>
    </w:pPr>
    <w:rPr>
      <w:color w:val="auto"/>
      <w:szCs w:val="24"/>
    </w:rPr>
  </w:style>
  <w:style w:type="paragraph" w:customStyle="1" w:styleId="xl84">
    <w:name w:val="xl84"/>
    <w:basedOn w:val="aff2"/>
    <w:qFormat/>
    <w:rsid w:val="0060390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8"/>
      <w:szCs w:val="28"/>
    </w:rPr>
  </w:style>
  <w:style w:type="paragraph" w:customStyle="1" w:styleId="NormalWeb1">
    <w:name w:val="Normal (Web)1"/>
    <w:basedOn w:val="aff2"/>
    <w:qFormat/>
    <w:rsid w:val="0060390E"/>
    <w:pPr>
      <w:widowControl/>
      <w:spacing w:before="100" w:beforeAutospacing="1" w:after="100" w:afterAutospacing="1"/>
      <w:jc w:val="left"/>
    </w:pPr>
    <w:rPr>
      <w:rFonts w:ascii="宋体" w:hAnsi="宋体" w:cs="宋体"/>
      <w:kern w:val="0"/>
      <w:sz w:val="24"/>
      <w:szCs w:val="24"/>
    </w:rPr>
  </w:style>
  <w:style w:type="paragraph" w:customStyle="1" w:styleId="2h2sect">
    <w:name w:val="标题 2h2sect"/>
    <w:next w:val="aff2"/>
    <w:qFormat/>
    <w:rsid w:val="0060390E"/>
    <w:pPr>
      <w:numPr>
        <w:numId w:val="63"/>
      </w:numPr>
      <w:spacing w:before="120" w:after="120" w:line="360" w:lineRule="auto"/>
    </w:pPr>
    <w:rPr>
      <w:rFonts w:hAnsi="宋体" w:cs="宋体"/>
      <w:b/>
      <w:bCs/>
      <w:color w:val="000000"/>
      <w:kern w:val="2"/>
      <w:sz w:val="30"/>
      <w:szCs w:val="30"/>
    </w:rPr>
  </w:style>
  <w:style w:type="paragraph" w:customStyle="1" w:styleId="390">
    <w:name w:val="标题 39"/>
    <w:basedOn w:val="aff2"/>
    <w:qFormat/>
    <w:rsid w:val="0060390E"/>
    <w:pPr>
      <w:adjustRightInd w:val="0"/>
      <w:snapToGrid w:val="0"/>
      <w:ind w:leftChars="-1" w:left="-2"/>
    </w:pPr>
    <w:rPr>
      <w:rFonts w:ascii="Arial" w:hAnsi="Arial" w:cs="Arial"/>
      <w:szCs w:val="24"/>
    </w:rPr>
  </w:style>
  <w:style w:type="paragraph" w:customStyle="1" w:styleId="CM65">
    <w:name w:val="CM65"/>
    <w:basedOn w:val="Default"/>
    <w:next w:val="Default"/>
    <w:qFormat/>
    <w:rsid w:val="0060390E"/>
    <w:pPr>
      <w:spacing w:line="468" w:lineRule="atLeast"/>
    </w:pPr>
    <w:rPr>
      <w:rFonts w:ascii="楷体_GB2312" w:eastAsia="楷体_GB2312" w:cs="楷体_GB2312"/>
      <w:color w:val="auto"/>
      <w:szCs w:val="24"/>
    </w:rPr>
  </w:style>
  <w:style w:type="paragraph" w:customStyle="1" w:styleId="CharChar2CharCharCharCharCharCharCharChar3">
    <w:name w:val="Char Char2 Char Char Char Char Char Char Char Char3"/>
    <w:basedOn w:val="aff2"/>
    <w:qFormat/>
    <w:rsid w:val="0060390E"/>
    <w:rPr>
      <w:rFonts w:ascii="Tahoma" w:hAnsi="Tahoma"/>
      <w:sz w:val="24"/>
    </w:rPr>
  </w:style>
  <w:style w:type="paragraph" w:customStyle="1" w:styleId="afffffffffffffffffffff4">
    <w:name w:val="枚举项"/>
    <w:basedOn w:val="aff2"/>
    <w:qFormat/>
    <w:rsid w:val="0060390E"/>
    <w:pPr>
      <w:widowControl/>
      <w:tabs>
        <w:tab w:val="left" w:pos="1440"/>
      </w:tabs>
      <w:spacing w:line="360" w:lineRule="auto"/>
      <w:jc w:val="left"/>
    </w:pPr>
    <w:rPr>
      <w:kern w:val="0"/>
      <w:sz w:val="24"/>
      <w:szCs w:val="24"/>
    </w:rPr>
  </w:style>
  <w:style w:type="paragraph" w:customStyle="1" w:styleId="a10">
    <w:name w:val="a1"/>
    <w:basedOn w:val="aff2"/>
    <w:qFormat/>
    <w:rsid w:val="0060390E"/>
    <w:pPr>
      <w:widowControl/>
      <w:spacing w:line="300" w:lineRule="atLeast"/>
      <w:jc w:val="left"/>
    </w:pPr>
    <w:rPr>
      <w:rFonts w:ascii="宋体" w:hAnsi="宋体" w:cs="宋体"/>
      <w:kern w:val="0"/>
      <w:sz w:val="18"/>
      <w:szCs w:val="18"/>
    </w:rPr>
  </w:style>
  <w:style w:type="paragraph" w:customStyle="1" w:styleId="CharCharChar1CharCharCharCharCharCharCharCharCharChar4">
    <w:name w:val="Char Char Char1 Char Char Char Char Char Char Char Char Char Char4"/>
    <w:basedOn w:val="aff2"/>
    <w:qFormat/>
    <w:rsid w:val="0060390E"/>
    <w:rPr>
      <w:rFonts w:ascii="Tahoma" w:hAnsi="Tahoma"/>
      <w:sz w:val="24"/>
    </w:rPr>
  </w:style>
  <w:style w:type="paragraph" w:customStyle="1" w:styleId="afffffffffffffffffffff5">
    <w:name w:val="小正文"/>
    <w:basedOn w:val="aff2"/>
    <w:qFormat/>
    <w:rsid w:val="0060390E"/>
    <w:pPr>
      <w:widowControl/>
      <w:adjustRightInd w:val="0"/>
      <w:snapToGrid w:val="0"/>
      <w:spacing w:line="240" w:lineRule="atLeast"/>
      <w:jc w:val="center"/>
      <w:textAlignment w:val="baseline"/>
    </w:pPr>
    <w:rPr>
      <w:rFonts w:ascii="Arial" w:hAnsi="Arial"/>
      <w:kern w:val="0"/>
    </w:rPr>
  </w:style>
  <w:style w:type="paragraph" w:customStyle="1" w:styleId="11c">
    <w:name w:val="正文11"/>
    <w:basedOn w:val="aff2"/>
    <w:qFormat/>
    <w:rsid w:val="0060390E"/>
    <w:pPr>
      <w:adjustRightInd w:val="0"/>
      <w:snapToGrid w:val="0"/>
      <w:spacing w:line="300" w:lineRule="auto"/>
      <w:ind w:firstLine="200"/>
      <w:textAlignment w:val="center"/>
    </w:pPr>
    <w:rPr>
      <w:w w:val="90"/>
      <w:sz w:val="32"/>
    </w:rPr>
  </w:style>
  <w:style w:type="paragraph" w:customStyle="1" w:styleId="33CharChar3Char3Char13Char1CharChar">
    <w:name w:val="样式 样式 标题 3标题 3 Char Char标题 3 Char标题 3 Char1标题 3 Char1 Char Char...."/>
    <w:basedOn w:val="aff2"/>
    <w:qFormat/>
    <w:rsid w:val="0060390E"/>
    <w:pPr>
      <w:keepLines/>
      <w:spacing w:beforeLines="100" w:afterLines="50" w:line="400" w:lineRule="exact"/>
      <w:outlineLvl w:val="2"/>
    </w:pPr>
    <w:rPr>
      <w:rFonts w:eastAsia="黑体"/>
      <w:b/>
      <w:sz w:val="32"/>
    </w:rPr>
  </w:style>
  <w:style w:type="paragraph" w:customStyle="1" w:styleId="afffffffffffffffffffff6">
    <w:name w:val="哈哈标题一"/>
    <w:basedOn w:val="1f1"/>
    <w:qFormat/>
    <w:rsid w:val="0060390E"/>
    <w:pPr>
      <w:numPr>
        <w:numId w:val="0"/>
      </w:numPr>
      <w:tabs>
        <w:tab w:val="clear" w:pos="605"/>
        <w:tab w:val="clear" w:pos="720"/>
        <w:tab w:val="left" w:pos="425"/>
      </w:tabs>
      <w:autoSpaceDE/>
      <w:autoSpaceDN/>
      <w:adjustRightInd/>
      <w:spacing w:before="240" w:after="120" w:line="576" w:lineRule="auto"/>
      <w:ind w:left="432" w:right="0" w:hanging="432"/>
      <w:jc w:val="both"/>
      <w:textAlignment w:val="center"/>
    </w:pPr>
    <w:rPr>
      <w:rFonts w:ascii="Times New Roman" w:cs="Times New Roman"/>
      <w:bCs w:val="0"/>
      <w:color w:val="auto"/>
      <w:spacing w:val="6"/>
      <w:kern w:val="36"/>
      <w:sz w:val="36"/>
      <w:szCs w:val="20"/>
      <w:lang w:val="en-US"/>
    </w:rPr>
  </w:style>
  <w:style w:type="paragraph" w:customStyle="1" w:styleId="ul">
    <w:name w:val="ul"/>
    <w:basedOn w:val="aff2"/>
    <w:qFormat/>
    <w:rsid w:val="0060390E"/>
    <w:pPr>
      <w:numPr>
        <w:numId w:val="64"/>
      </w:numPr>
    </w:pPr>
    <w:rPr>
      <w:rFonts w:ascii="宋体" w:hAnsi="Courier New"/>
    </w:rPr>
  </w:style>
  <w:style w:type="paragraph" w:customStyle="1" w:styleId="CharChar5CharCharCharChar">
    <w:name w:val="Char Char5 Char Char Char Char"/>
    <w:basedOn w:val="aff2"/>
    <w:qFormat/>
    <w:rsid w:val="0060390E"/>
    <w:pPr>
      <w:spacing w:line="360" w:lineRule="auto"/>
    </w:pPr>
    <w:rPr>
      <w:rFonts w:ascii="Tahoma" w:hAnsi="Tahoma"/>
      <w:sz w:val="36"/>
      <w:szCs w:val="36"/>
    </w:rPr>
  </w:style>
  <w:style w:type="paragraph" w:customStyle="1" w:styleId="A-Arial9Normal">
    <w:name w:val="A- Arial.9 Normal"/>
    <w:qFormat/>
    <w:rsid w:val="0060390E"/>
    <w:pPr>
      <w:widowControl w:val="0"/>
      <w:spacing w:before="1" w:after="1" w:line="220" w:lineRule="exact"/>
      <w:ind w:left="3572"/>
    </w:pPr>
    <w:rPr>
      <w:rFonts w:ascii="Arial" w:hAnsi="Arial"/>
      <w:color w:val="000000"/>
      <w:sz w:val="18"/>
      <w:lang w:val="fr-FR" w:eastAsia="en-US"/>
    </w:rPr>
  </w:style>
  <w:style w:type="paragraph" w:customStyle="1" w:styleId="afffffffffffffffffffff7">
    <w:name w:val="图表二级"/>
    <w:basedOn w:val="aff2"/>
    <w:next w:val="aff2"/>
    <w:qFormat/>
    <w:rsid w:val="0060390E"/>
    <w:pPr>
      <w:widowControl/>
      <w:tabs>
        <w:tab w:val="left" w:pos="567"/>
        <w:tab w:val="left" w:pos="3240"/>
      </w:tabs>
      <w:adjustRightInd w:val="0"/>
      <w:snapToGrid w:val="0"/>
      <w:ind w:left="567" w:hanging="567"/>
      <w:jc w:val="center"/>
      <w:textAlignment w:val="baseline"/>
    </w:pPr>
    <w:rPr>
      <w:rFonts w:ascii="Arial" w:hAnsi="Arial"/>
      <w:kern w:val="0"/>
      <w:sz w:val="24"/>
    </w:rPr>
  </w:style>
  <w:style w:type="paragraph" w:customStyle="1" w:styleId="afffffffffffffffffffff8">
    <w:name w:val="文件名称"/>
    <w:basedOn w:val="aff2"/>
    <w:qFormat/>
    <w:rsid w:val="0060390E"/>
    <w:pPr>
      <w:widowControl/>
      <w:adjustRightInd w:val="0"/>
      <w:snapToGrid w:val="0"/>
      <w:spacing w:line="360" w:lineRule="auto"/>
      <w:jc w:val="center"/>
      <w:textAlignment w:val="baseline"/>
    </w:pPr>
    <w:rPr>
      <w:rFonts w:ascii="Arial" w:eastAsia="黑体" w:hAnsi="Arial"/>
      <w:spacing w:val="20"/>
      <w:kern w:val="0"/>
      <w:sz w:val="44"/>
    </w:rPr>
  </w:style>
  <w:style w:type="paragraph" w:customStyle="1" w:styleId="Char1CharCharChar4">
    <w:name w:val="Char1 Char Char Char4"/>
    <w:basedOn w:val="aff2"/>
    <w:qFormat/>
    <w:rsid w:val="0060390E"/>
    <w:rPr>
      <w:rFonts w:ascii="Tahoma" w:hAnsi="Tahoma"/>
      <w:sz w:val="24"/>
    </w:rPr>
  </w:style>
  <w:style w:type="paragraph" w:customStyle="1" w:styleId="afffffffffffffffffffff9">
    <w:name w:val="普通正文"/>
    <w:basedOn w:val="aff2"/>
    <w:qFormat/>
    <w:rsid w:val="0060390E"/>
    <w:pPr>
      <w:adjustRightInd w:val="0"/>
      <w:spacing w:before="120" w:after="120" w:line="360" w:lineRule="auto"/>
      <w:ind w:firstLine="480"/>
      <w:jc w:val="left"/>
      <w:textAlignment w:val="baseline"/>
    </w:pPr>
    <w:rPr>
      <w:rFonts w:ascii="Arial" w:hAnsi="Arial"/>
      <w:kern w:val="0"/>
      <w:sz w:val="24"/>
      <w:szCs w:val="24"/>
    </w:rPr>
  </w:style>
  <w:style w:type="paragraph" w:customStyle="1" w:styleId="afffffffffffffffffffffa">
    <w:name w:val="图"/>
    <w:basedOn w:val="aff2"/>
    <w:next w:val="aff2"/>
    <w:qFormat/>
    <w:rsid w:val="0060390E"/>
    <w:pPr>
      <w:keepNext/>
      <w:tabs>
        <w:tab w:val="left" w:pos="0"/>
      </w:tabs>
      <w:spacing w:line="360" w:lineRule="auto"/>
      <w:ind w:left="720" w:hanging="720"/>
      <w:jc w:val="center"/>
    </w:pPr>
    <w:rPr>
      <w:sz w:val="24"/>
      <w:szCs w:val="24"/>
    </w:rPr>
  </w:style>
  <w:style w:type="paragraph" w:customStyle="1" w:styleId="3H311Heading3-oldHeading3-oldC1">
    <w:name w:val="样式 标题 3H3标题1.1节标题，三级节名二级节名Heading 3 - oldHeading 3 - old C...1"/>
    <w:basedOn w:val="aff2"/>
    <w:next w:val="aff2"/>
    <w:qFormat/>
    <w:rsid w:val="0060390E"/>
    <w:pPr>
      <w:spacing w:line="360" w:lineRule="auto"/>
    </w:pPr>
    <w:rPr>
      <w:sz w:val="32"/>
    </w:rPr>
  </w:style>
  <w:style w:type="paragraph" w:customStyle="1" w:styleId="afd">
    <w:name w:val="表注"/>
    <w:basedOn w:val="aff2"/>
    <w:next w:val="aff2"/>
    <w:qFormat/>
    <w:rsid w:val="0060390E"/>
    <w:pPr>
      <w:keepNext/>
      <w:numPr>
        <w:numId w:val="65"/>
      </w:numPr>
      <w:adjustRightInd w:val="0"/>
      <w:spacing w:line="360" w:lineRule="auto"/>
      <w:textAlignment w:val="baseline"/>
      <w:outlineLvl w:val="5"/>
    </w:pPr>
    <w:rPr>
      <w:kern w:val="0"/>
    </w:rPr>
  </w:style>
  <w:style w:type="paragraph" w:customStyle="1" w:styleId="Char2CharCharCharCharCharChar4">
    <w:name w:val="Char2 Char Char Char Char Char Char4"/>
    <w:basedOn w:val="aff2"/>
    <w:qFormat/>
    <w:rsid w:val="0060390E"/>
    <w:rPr>
      <w:rFonts w:ascii="仿宋_GB2312"/>
      <w:b/>
      <w:sz w:val="30"/>
      <w:szCs w:val="32"/>
    </w:rPr>
  </w:style>
  <w:style w:type="paragraph" w:customStyle="1" w:styleId="afffffffffffffffffffffb">
    <w:name w:val="三级"/>
    <w:basedOn w:val="50"/>
    <w:next w:val="aff2"/>
    <w:semiHidden/>
    <w:qFormat/>
    <w:rsid w:val="0060390E"/>
    <w:pPr>
      <w:numPr>
        <w:ilvl w:val="0"/>
        <w:numId w:val="0"/>
      </w:numPr>
      <w:tabs>
        <w:tab w:val="left" w:pos="2127"/>
        <w:tab w:val="left" w:pos="6946"/>
      </w:tabs>
      <w:spacing w:line="377" w:lineRule="auto"/>
    </w:pPr>
    <w:rPr>
      <w:bCs/>
      <w:szCs w:val="28"/>
    </w:rPr>
  </w:style>
  <w:style w:type="paragraph" w:customStyle="1" w:styleId="MMTopic2">
    <w:name w:val="MM Topic 2"/>
    <w:basedOn w:val="29"/>
    <w:qFormat/>
    <w:rsid w:val="0060390E"/>
    <w:pPr>
      <w:tabs>
        <w:tab w:val="left" w:pos="992"/>
        <w:tab w:val="left" w:pos="2552"/>
      </w:tabs>
      <w:spacing w:line="416" w:lineRule="auto"/>
      <w:jc w:val="both"/>
    </w:pPr>
    <w:rPr>
      <w:rFonts w:eastAsia="黑体"/>
      <w:b/>
      <w:bCs/>
      <w:szCs w:val="32"/>
    </w:rPr>
  </w:style>
  <w:style w:type="paragraph" w:customStyle="1" w:styleId="4H4h4PIM4234567891011121">
    <w:name w:val="样式 标题 4H4h4PIM 4付标题段段2段3段4段5段6段7段8段9段10段11段12段1..."/>
    <w:basedOn w:val="44"/>
    <w:qFormat/>
    <w:rsid w:val="0060390E"/>
    <w:pPr>
      <w:tabs>
        <w:tab w:val="clear" w:pos="864"/>
        <w:tab w:val="left" w:pos="284"/>
        <w:tab w:val="left" w:pos="1680"/>
      </w:tabs>
      <w:snapToGrid/>
      <w:spacing w:before="280" w:after="290" w:line="372" w:lineRule="auto"/>
      <w:ind w:left="1680" w:hanging="420"/>
    </w:pPr>
    <w:rPr>
      <w:rFonts w:cs="Courier New"/>
      <w:b w:val="0"/>
      <w:bCs/>
      <w:color w:val="000000"/>
    </w:rPr>
  </w:style>
  <w:style w:type="paragraph" w:customStyle="1" w:styleId="colorffffffbld">
    <w:name w:val="colorffffffbld"/>
    <w:basedOn w:val="aff2"/>
    <w:qFormat/>
    <w:rsid w:val="0060390E"/>
    <w:pPr>
      <w:widowControl/>
      <w:spacing w:before="100" w:beforeAutospacing="1" w:after="100" w:afterAutospacing="1"/>
      <w:jc w:val="left"/>
    </w:pPr>
    <w:rPr>
      <w:rFonts w:ascii="宋体" w:hAnsi="宋体" w:cs="宋体"/>
      <w:b/>
      <w:bCs/>
      <w:color w:val="FFFFFF"/>
      <w:kern w:val="0"/>
      <w:sz w:val="24"/>
      <w:szCs w:val="24"/>
    </w:rPr>
  </w:style>
  <w:style w:type="paragraph" w:customStyle="1" w:styleId="CharCharCharCharCharCharChar1Char2">
    <w:name w:val="Char Char Char Char Char Char Char1 Char2"/>
    <w:basedOn w:val="aff2"/>
    <w:qFormat/>
    <w:rsid w:val="0060390E"/>
    <w:rPr>
      <w:rFonts w:ascii="Tahoma" w:hAnsi="Tahoma"/>
      <w:sz w:val="24"/>
    </w:rPr>
  </w:style>
  <w:style w:type="paragraph" w:customStyle="1" w:styleId="xl115">
    <w:name w:val="xl115"/>
    <w:basedOn w:val="aff2"/>
    <w:qFormat/>
    <w:rsid w:val="0060390E"/>
    <w:pPr>
      <w:widowControl/>
      <w:spacing w:before="100" w:beforeAutospacing="1" w:after="100" w:afterAutospacing="1"/>
      <w:jc w:val="left"/>
      <w:textAlignment w:val="center"/>
    </w:pPr>
    <w:rPr>
      <w:rFonts w:ascii="宋体" w:hAnsi="宋体"/>
      <w:kern w:val="0"/>
      <w:sz w:val="24"/>
    </w:rPr>
  </w:style>
  <w:style w:type="paragraph" w:customStyle="1" w:styleId="xl113">
    <w:name w:val="xl113"/>
    <w:basedOn w:val="aff2"/>
    <w:qFormat/>
    <w:rsid w:val="0060390E"/>
    <w:pPr>
      <w:widowControl/>
      <w:spacing w:before="100" w:beforeAutospacing="1" w:after="100" w:afterAutospacing="1"/>
      <w:jc w:val="center"/>
      <w:textAlignment w:val="center"/>
    </w:pPr>
    <w:rPr>
      <w:rFonts w:ascii="黑体" w:eastAsia="黑体" w:hAnsi="宋体"/>
      <w:b/>
      <w:kern w:val="0"/>
      <w:sz w:val="36"/>
    </w:rPr>
  </w:style>
  <w:style w:type="paragraph" w:customStyle="1" w:styleId="BIAO">
    <w:name w:val="正文BIAO"/>
    <w:basedOn w:val="aff2"/>
    <w:qFormat/>
    <w:rsid w:val="0060390E"/>
    <w:pPr>
      <w:tabs>
        <w:tab w:val="left" w:pos="432"/>
      </w:tabs>
      <w:spacing w:beforeLines="50" w:afterLines="50" w:line="360" w:lineRule="auto"/>
      <w:ind w:left="432" w:hanging="432"/>
    </w:pPr>
    <w:rPr>
      <w:rFonts w:eastAsia="黑体"/>
      <w:sz w:val="24"/>
    </w:rPr>
  </w:style>
  <w:style w:type="paragraph" w:customStyle="1" w:styleId="Style110">
    <w:name w:val="_Style 110"/>
    <w:basedOn w:val="aff2"/>
    <w:next w:val="aff2"/>
    <w:qFormat/>
    <w:rsid w:val="0060390E"/>
    <w:pPr>
      <w:spacing w:line="360" w:lineRule="auto"/>
    </w:pPr>
    <w:rPr>
      <w:rFonts w:ascii="Calibri" w:hAnsi="Calibri"/>
      <w:szCs w:val="22"/>
    </w:rPr>
  </w:style>
  <w:style w:type="paragraph" w:customStyle="1" w:styleId="2111">
    <w:name w:val="正文文本 211"/>
    <w:basedOn w:val="aff2"/>
    <w:qFormat/>
    <w:rsid w:val="0060390E"/>
    <w:pPr>
      <w:overflowPunct w:val="0"/>
      <w:autoSpaceDE w:val="0"/>
      <w:autoSpaceDN w:val="0"/>
      <w:adjustRightInd w:val="0"/>
      <w:spacing w:line="440" w:lineRule="atLeast"/>
      <w:ind w:firstLine="480"/>
      <w:textAlignment w:val="baseline"/>
    </w:pPr>
    <w:rPr>
      <w:rFonts w:ascii="宋体"/>
      <w:sz w:val="24"/>
    </w:rPr>
  </w:style>
  <w:style w:type="paragraph" w:customStyle="1" w:styleId="yellow">
    <w:name w:val="yellow"/>
    <w:basedOn w:val="aff2"/>
    <w:qFormat/>
    <w:rsid w:val="0060390E"/>
    <w:pPr>
      <w:widowControl/>
      <w:spacing w:before="100" w:beforeAutospacing="1" w:after="100" w:afterAutospacing="1"/>
      <w:jc w:val="left"/>
    </w:pPr>
    <w:rPr>
      <w:rFonts w:ascii="Verdana" w:hAnsi="Verdana" w:cs="宋体"/>
      <w:b/>
      <w:bCs/>
      <w:color w:val="CC9900"/>
      <w:kern w:val="0"/>
      <w:sz w:val="20"/>
    </w:rPr>
  </w:style>
  <w:style w:type="paragraph" w:customStyle="1" w:styleId="157">
    <w:name w:val="样式 宋体 小四 行距: 1.5 倍行距"/>
    <w:basedOn w:val="44"/>
    <w:qFormat/>
    <w:rsid w:val="0060390E"/>
    <w:pPr>
      <w:tabs>
        <w:tab w:val="clear" w:pos="864"/>
        <w:tab w:val="left" w:pos="851"/>
        <w:tab w:val="left" w:pos="1680"/>
      </w:tabs>
      <w:snapToGrid/>
      <w:spacing w:before="280" w:after="290"/>
      <w:ind w:left="1680" w:hanging="420"/>
    </w:pPr>
    <w:rPr>
      <w:rFonts w:ascii="宋体" w:eastAsia="宋体" w:hAnsi="宋体" w:cs="Courier New"/>
      <w:b w:val="0"/>
      <w:bCs/>
      <w:color w:val="000000"/>
      <w:sz w:val="21"/>
    </w:rPr>
  </w:style>
  <w:style w:type="paragraph" w:customStyle="1" w:styleId="1520">
    <w:name w:val="样式 样式 宋体 小四 行距: 1.5 倍行距 + 首行缩进:  2 字符"/>
    <w:basedOn w:val="aff2"/>
    <w:next w:val="aff2"/>
    <w:qFormat/>
    <w:rsid w:val="0060390E"/>
    <w:pPr>
      <w:spacing w:line="360" w:lineRule="auto"/>
      <w:ind w:firstLineChars="200" w:firstLine="200"/>
      <w:jc w:val="left"/>
    </w:pPr>
    <w:rPr>
      <w:sz w:val="24"/>
      <w:szCs w:val="24"/>
    </w:rPr>
  </w:style>
  <w:style w:type="paragraph" w:customStyle="1" w:styleId="4f8">
    <w:name w:val="仿宋小4"/>
    <w:basedOn w:val="aff2"/>
    <w:qFormat/>
    <w:rsid w:val="0060390E"/>
    <w:pPr>
      <w:widowControl/>
      <w:adjustRightInd w:val="0"/>
      <w:snapToGrid w:val="0"/>
      <w:spacing w:before="40" w:after="40" w:line="240" w:lineRule="exact"/>
      <w:textAlignment w:val="baseline"/>
    </w:pPr>
    <w:rPr>
      <w:rFonts w:ascii="仿宋_GB2312" w:eastAsia="仿宋_GB2312"/>
      <w:kern w:val="0"/>
      <w:sz w:val="24"/>
    </w:rPr>
  </w:style>
  <w:style w:type="paragraph" w:customStyle="1" w:styleId="1fffff3">
    <w:name w:val="段 1"/>
    <w:basedOn w:val="aff2"/>
    <w:qFormat/>
    <w:rsid w:val="0060390E"/>
    <w:pPr>
      <w:spacing w:line="360" w:lineRule="auto"/>
    </w:pPr>
    <w:rPr>
      <w:b/>
      <w:bCs/>
      <w:sz w:val="24"/>
      <w:szCs w:val="24"/>
    </w:rPr>
  </w:style>
  <w:style w:type="paragraph" w:customStyle="1" w:styleId="CharCharCharCharCharChar1Char2">
    <w:name w:val="Char Char Char Char Char Char1 Char2"/>
    <w:basedOn w:val="aff2"/>
    <w:qFormat/>
    <w:rsid w:val="0060390E"/>
    <w:pPr>
      <w:widowControl/>
      <w:spacing w:after="160" w:line="240" w:lineRule="exact"/>
      <w:jc w:val="left"/>
    </w:pPr>
    <w:rPr>
      <w:rFonts w:ascii="Verdana" w:hAnsi="Verdana"/>
      <w:kern w:val="0"/>
      <w:lang w:eastAsia="en-US"/>
    </w:rPr>
  </w:style>
  <w:style w:type="paragraph" w:customStyle="1" w:styleId="2150">
    <w:name w:val="样式 标题 2 + (西文) 宋体 行距: 1.5 倍行距"/>
    <w:basedOn w:val="29"/>
    <w:qFormat/>
    <w:rsid w:val="0060390E"/>
    <w:pPr>
      <w:tabs>
        <w:tab w:val="left" w:pos="567"/>
        <w:tab w:val="left" w:pos="2552"/>
      </w:tabs>
      <w:spacing w:line="360" w:lineRule="auto"/>
      <w:jc w:val="both"/>
    </w:pPr>
    <w:rPr>
      <w:rFonts w:eastAsia="黑体"/>
      <w:b/>
    </w:rPr>
  </w:style>
  <w:style w:type="paragraph" w:customStyle="1" w:styleId="226">
    <w:name w:val="样式 样式 正文（首行缩进两字） + 首行缩进:  2 字符 + 首行缩进:  2 字符"/>
    <w:basedOn w:val="aff2"/>
    <w:qFormat/>
    <w:rsid w:val="0060390E"/>
    <w:pPr>
      <w:spacing w:line="300" w:lineRule="auto"/>
      <w:ind w:firstLineChars="200" w:firstLine="480"/>
    </w:pPr>
    <w:rPr>
      <w:sz w:val="24"/>
    </w:rPr>
  </w:style>
  <w:style w:type="paragraph" w:customStyle="1" w:styleId="secbutton">
    <w:name w:val="secbutton"/>
    <w:basedOn w:val="aff2"/>
    <w:qFormat/>
    <w:rsid w:val="0060390E"/>
    <w:pPr>
      <w:widowControl/>
      <w:pBdr>
        <w:top w:val="single" w:sz="12" w:space="0" w:color="CCCCCC"/>
        <w:left w:val="single" w:sz="12" w:space="0" w:color="CCCCCC"/>
        <w:bottom w:val="single" w:sz="12" w:space="0" w:color="333333"/>
        <w:right w:val="single" w:sz="12" w:space="0" w:color="333333"/>
      </w:pBdr>
      <w:shd w:val="clear" w:color="auto" w:fill="666666"/>
      <w:spacing w:before="100" w:beforeAutospacing="1" w:after="100" w:afterAutospacing="1"/>
      <w:jc w:val="center"/>
    </w:pPr>
    <w:rPr>
      <w:rFonts w:ascii="Arial" w:hAnsi="Arial" w:cs="Arial"/>
      <w:b/>
      <w:bCs/>
      <w:color w:val="FFFFFF"/>
      <w:kern w:val="0"/>
      <w:sz w:val="22"/>
      <w:szCs w:val="22"/>
    </w:rPr>
  </w:style>
  <w:style w:type="paragraph" w:customStyle="1" w:styleId="theme">
    <w:name w:val="theme"/>
    <w:basedOn w:val="aff2"/>
    <w:qFormat/>
    <w:rsid w:val="0060390E"/>
    <w:pPr>
      <w:widowControl/>
      <w:shd w:val="clear" w:color="auto" w:fill="0066FF"/>
      <w:spacing w:before="100" w:beforeAutospacing="1" w:after="100" w:afterAutospacing="1"/>
      <w:jc w:val="left"/>
    </w:pPr>
    <w:rPr>
      <w:rFonts w:ascii="宋体" w:hAnsi="宋体" w:cs="宋体"/>
      <w:color w:val="000000"/>
      <w:kern w:val="0"/>
      <w:sz w:val="24"/>
      <w:szCs w:val="24"/>
    </w:rPr>
  </w:style>
  <w:style w:type="paragraph" w:customStyle="1" w:styleId="1CharChar1">
    <w:name w:val="样式1 Char Char"/>
    <w:basedOn w:val="aff2"/>
    <w:next w:val="afff3"/>
    <w:qFormat/>
    <w:rsid w:val="0060390E"/>
    <w:pPr>
      <w:spacing w:line="360" w:lineRule="auto"/>
      <w:ind w:firstLineChars="215" w:firstLine="516"/>
    </w:pPr>
    <w:rPr>
      <w:sz w:val="24"/>
    </w:rPr>
  </w:style>
  <w:style w:type="paragraph" w:customStyle="1" w:styleId="xl130">
    <w:name w:val="xl130"/>
    <w:basedOn w:val="aff2"/>
    <w:qFormat/>
    <w:rsid w:val="0060390E"/>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kern w:val="0"/>
      <w:sz w:val="24"/>
    </w:rPr>
  </w:style>
  <w:style w:type="paragraph" w:customStyle="1" w:styleId="1fffff4">
    <w:name w:val="列表项1，点"/>
    <w:basedOn w:val="afffff"/>
    <w:qFormat/>
    <w:rsid w:val="0060390E"/>
    <w:pPr>
      <w:tabs>
        <w:tab w:val="left" w:pos="284"/>
      </w:tabs>
      <w:suppressAutoHyphens w:val="0"/>
      <w:adjustRightInd w:val="0"/>
      <w:spacing w:before="78" w:line="400" w:lineRule="exact"/>
      <w:ind w:left="284" w:hanging="284"/>
      <w:jc w:val="center"/>
    </w:pPr>
    <w:rPr>
      <w:rFonts w:ascii="Arial" w:eastAsia="黑体" w:hAnsi="Arial"/>
      <w:i/>
      <w:kern w:val="0"/>
      <w:sz w:val="21"/>
      <w:szCs w:val="21"/>
      <w:lang w:eastAsia="zh-CN"/>
    </w:rPr>
  </w:style>
  <w:style w:type="paragraph" w:customStyle="1" w:styleId="afffffffffffffffffffffc">
    <w:name w:val="图文字"/>
    <w:basedOn w:val="aff2"/>
    <w:next w:val="affffffffff2"/>
    <w:uiPriority w:val="10"/>
    <w:qFormat/>
    <w:rsid w:val="0060390E"/>
    <w:pPr>
      <w:spacing w:line="360" w:lineRule="auto"/>
      <w:jc w:val="center"/>
    </w:pPr>
    <w:rPr>
      <w:rFonts w:cs="宋体"/>
      <w:sz w:val="18"/>
      <w:szCs w:val="18"/>
    </w:rPr>
  </w:style>
  <w:style w:type="paragraph" w:customStyle="1" w:styleId="xl142">
    <w:name w:val="xl142"/>
    <w:basedOn w:val="aff2"/>
    <w:qFormat/>
    <w:rsid w:val="0060390E"/>
    <w:pPr>
      <w:widowControl/>
      <w:spacing w:before="100" w:beforeAutospacing="1" w:after="100" w:afterAutospacing="1"/>
      <w:jc w:val="left"/>
      <w:textAlignment w:val="center"/>
    </w:pPr>
    <w:rPr>
      <w:rFonts w:ascii="宋体" w:hAnsi="宋体"/>
      <w:kern w:val="0"/>
      <w:sz w:val="24"/>
    </w:rPr>
  </w:style>
  <w:style w:type="paragraph" w:customStyle="1" w:styleId="afffffffffffffffffffffd">
    <w:name w:val="正文 小四 首缩"/>
    <w:qFormat/>
    <w:rsid w:val="0060390E"/>
    <w:pPr>
      <w:snapToGrid w:val="0"/>
      <w:spacing w:line="336" w:lineRule="auto"/>
      <w:ind w:firstLine="482"/>
    </w:pPr>
    <w:rPr>
      <w:kern w:val="2"/>
      <w:sz w:val="24"/>
    </w:rPr>
  </w:style>
  <w:style w:type="paragraph" w:customStyle="1" w:styleId="bs2">
    <w:name w:val="bs标题六"/>
    <w:basedOn w:val="a1"/>
    <w:qFormat/>
    <w:rsid w:val="0060390E"/>
    <w:pPr>
      <w:keepNext/>
      <w:keepLines/>
      <w:numPr>
        <w:ilvl w:val="0"/>
        <w:numId w:val="0"/>
      </w:numPr>
      <w:tabs>
        <w:tab w:val="clear" w:pos="420"/>
        <w:tab w:val="clear" w:pos="720"/>
        <w:tab w:val="clear" w:pos="992"/>
        <w:tab w:val="left" w:pos="709"/>
      </w:tabs>
      <w:autoSpaceDE w:val="0"/>
      <w:autoSpaceDN w:val="0"/>
      <w:adjustRightInd w:val="0"/>
      <w:spacing w:before="60" w:line="360" w:lineRule="auto"/>
      <w:ind w:left="709" w:hanging="709"/>
      <w:jc w:val="left"/>
      <w:outlineLvl w:val="5"/>
    </w:pPr>
    <w:rPr>
      <w:rFonts w:ascii="Times New Roman" w:hAnsi="Times New Roman"/>
      <w:bCs w:val="0"/>
      <w:kern w:val="0"/>
      <w:sz w:val="28"/>
      <w:szCs w:val="48"/>
    </w:rPr>
  </w:style>
  <w:style w:type="paragraph" w:customStyle="1" w:styleId="afffffffffffffffffffffe">
    <w:name w:val="图名"/>
    <w:basedOn w:val="aff3"/>
    <w:qFormat/>
    <w:rsid w:val="0060390E"/>
    <w:pPr>
      <w:spacing w:line="300" w:lineRule="auto"/>
    </w:pPr>
    <w:rPr>
      <w:rFonts w:eastAsia="黑体"/>
      <w:b w:val="0"/>
    </w:rPr>
  </w:style>
  <w:style w:type="paragraph" w:customStyle="1" w:styleId="WW">
    <w:name w:val="WW序号样式"/>
    <w:basedOn w:val="WW0"/>
    <w:qFormat/>
    <w:rsid w:val="0060390E"/>
    <w:pPr>
      <w:numPr>
        <w:numId w:val="66"/>
      </w:numPr>
      <w:tabs>
        <w:tab w:val="clear" w:pos="716"/>
        <w:tab w:val="left" w:pos="900"/>
      </w:tabs>
      <w:ind w:firstLineChars="0" w:firstLine="0"/>
    </w:pPr>
  </w:style>
  <w:style w:type="paragraph" w:customStyle="1" w:styleId="CharChar5CharCharCharCharCharCharCharCharCharCharCharCharCharCharCharCharCharCharCharCharCharCharCharChar2">
    <w:name w:val="Char Char5 Char Char Char Char Char Char Char Char Char Char Char Char Char Char Char Char Char Char Char Char Char Char Char Char2"/>
    <w:basedOn w:val="aff2"/>
    <w:qFormat/>
    <w:rsid w:val="0060390E"/>
    <w:pPr>
      <w:spacing w:line="360" w:lineRule="auto"/>
    </w:pPr>
    <w:rPr>
      <w:rFonts w:ascii="Tahoma" w:hAnsi="Tahoma"/>
      <w:sz w:val="36"/>
      <w:szCs w:val="36"/>
    </w:rPr>
  </w:style>
  <w:style w:type="paragraph" w:customStyle="1" w:styleId="BulletIndent">
    <w:name w:val="Bullet_Indent"/>
    <w:basedOn w:val="aff2"/>
    <w:qFormat/>
    <w:rsid w:val="0060390E"/>
    <w:pPr>
      <w:widowControl/>
      <w:tabs>
        <w:tab w:val="left" w:pos="1860"/>
      </w:tabs>
      <w:spacing w:before="40"/>
      <w:ind w:left="420"/>
    </w:pPr>
    <w:rPr>
      <w:kern w:val="0"/>
      <w:sz w:val="24"/>
      <w:szCs w:val="24"/>
      <w:lang w:eastAsia="en-US"/>
    </w:rPr>
  </w:style>
  <w:style w:type="paragraph" w:customStyle="1" w:styleId="xl133">
    <w:name w:val="xl133"/>
    <w:basedOn w:val="aff2"/>
    <w:qFormat/>
    <w:rsid w:val="0060390E"/>
    <w:pPr>
      <w:widowControl/>
      <w:pBdr>
        <w:bottom w:val="single" w:sz="4" w:space="0" w:color="auto"/>
      </w:pBdr>
      <w:spacing w:before="100" w:beforeAutospacing="1" w:after="100" w:afterAutospacing="1"/>
      <w:jc w:val="left"/>
      <w:textAlignment w:val="center"/>
    </w:pPr>
    <w:rPr>
      <w:rFonts w:ascii="宋体" w:hAnsi="宋体"/>
      <w:kern w:val="0"/>
      <w:sz w:val="24"/>
    </w:rPr>
  </w:style>
  <w:style w:type="paragraph" w:customStyle="1" w:styleId="Style113">
    <w:name w:val="_Style 113"/>
    <w:next w:val="aff2"/>
    <w:qFormat/>
    <w:rsid w:val="0060390E"/>
    <w:pPr>
      <w:widowControl w:val="0"/>
      <w:spacing w:line="360" w:lineRule="auto"/>
      <w:jc w:val="both"/>
    </w:pPr>
    <w:rPr>
      <w:rFonts w:ascii="Calibri" w:hAnsi="Calibri"/>
      <w:kern w:val="2"/>
      <w:sz w:val="21"/>
      <w:szCs w:val="22"/>
    </w:rPr>
  </w:style>
  <w:style w:type="paragraph" w:customStyle="1" w:styleId="affffffffffffffffffffff">
    <w:name w:val="二级无标题条"/>
    <w:basedOn w:val="aff2"/>
    <w:qFormat/>
    <w:rsid w:val="0060390E"/>
    <w:rPr>
      <w:szCs w:val="24"/>
    </w:rPr>
  </w:style>
  <w:style w:type="paragraph" w:customStyle="1" w:styleId="1fffff5">
    <w:name w:val="数标题1"/>
    <w:basedOn w:val="aff2"/>
    <w:qFormat/>
    <w:rsid w:val="0060390E"/>
    <w:pPr>
      <w:tabs>
        <w:tab w:val="left" w:pos="1440"/>
      </w:tabs>
      <w:adjustRightInd w:val="0"/>
      <w:spacing w:before="120" w:line="360" w:lineRule="auto"/>
      <w:textAlignment w:val="baseline"/>
    </w:pPr>
    <w:rPr>
      <w:b/>
      <w:kern w:val="0"/>
    </w:rPr>
  </w:style>
  <w:style w:type="paragraph" w:customStyle="1" w:styleId="xl117">
    <w:name w:val="xl117"/>
    <w:basedOn w:val="aff2"/>
    <w:qFormat/>
    <w:rsid w:val="0060390E"/>
    <w:pPr>
      <w:widowControl/>
      <w:pBdr>
        <w:left w:val="single" w:sz="4" w:space="0" w:color="auto"/>
        <w:right w:val="single" w:sz="4" w:space="0" w:color="auto"/>
      </w:pBdr>
      <w:shd w:val="clear" w:color="auto" w:fill="CC99FF"/>
      <w:spacing w:before="100" w:beforeAutospacing="1" w:after="100" w:afterAutospacing="1"/>
      <w:jc w:val="center"/>
      <w:textAlignment w:val="center"/>
    </w:pPr>
    <w:rPr>
      <w:rFonts w:ascii="宋体" w:hAnsi="宋体"/>
      <w:kern w:val="0"/>
      <w:sz w:val="18"/>
    </w:rPr>
  </w:style>
  <w:style w:type="paragraph" w:customStyle="1" w:styleId="BodyText21">
    <w:name w:val="Body Text 21"/>
    <w:basedOn w:val="aff2"/>
    <w:qFormat/>
    <w:rsid w:val="0060390E"/>
    <w:pPr>
      <w:widowControl/>
      <w:overflowPunct w:val="0"/>
      <w:autoSpaceDE w:val="0"/>
      <w:autoSpaceDN w:val="0"/>
      <w:adjustRightInd w:val="0"/>
      <w:ind w:left="720" w:hanging="720"/>
      <w:textAlignment w:val="baseline"/>
    </w:pPr>
    <w:rPr>
      <w:kern w:val="0"/>
      <w:sz w:val="24"/>
      <w:lang w:val="en-GB"/>
    </w:rPr>
  </w:style>
  <w:style w:type="paragraph" w:customStyle="1" w:styleId="zcl">
    <w:name w:val="zcl"/>
    <w:basedOn w:val="aff2"/>
    <w:qFormat/>
    <w:rsid w:val="0060390E"/>
    <w:pPr>
      <w:widowControl/>
      <w:spacing w:before="100" w:beforeAutospacing="1" w:after="100" w:afterAutospacing="1" w:line="270" w:lineRule="atLeast"/>
      <w:jc w:val="left"/>
    </w:pPr>
    <w:rPr>
      <w:rFonts w:ascii="楷体_GB2312" w:eastAsia="楷体_GB2312" w:hAnsi="宋体"/>
      <w:color w:val="000000"/>
      <w:kern w:val="0"/>
      <w:sz w:val="18"/>
    </w:rPr>
  </w:style>
  <w:style w:type="paragraph" w:customStyle="1" w:styleId="CompanyName">
    <w:name w:val="Company Name"/>
    <w:basedOn w:val="aff2"/>
    <w:next w:val="aff2"/>
    <w:qFormat/>
    <w:rsid w:val="0060390E"/>
    <w:pPr>
      <w:widowControl/>
      <w:adjustRightInd w:val="0"/>
      <w:snapToGrid w:val="0"/>
      <w:spacing w:before="420" w:after="60" w:line="320" w:lineRule="exact"/>
      <w:ind w:leftChars="-1" w:left="-2"/>
      <w:jc w:val="left"/>
    </w:pPr>
    <w:rPr>
      <w:rFonts w:ascii="Garamond" w:hAnsi="Garamond" w:cs="Arial"/>
      <w:caps/>
      <w:kern w:val="36"/>
      <w:sz w:val="38"/>
    </w:rPr>
  </w:style>
  <w:style w:type="paragraph" w:customStyle="1" w:styleId="CharChar5CharCharCharCharCharCharCharCharCharCharCharCharCharCharCharCharCharChar3">
    <w:name w:val="Char Char5 Char Char Char Char Char Char Char Char Char Char Char Char Char Char Char Char Char Char3"/>
    <w:basedOn w:val="aff2"/>
    <w:qFormat/>
    <w:rsid w:val="0060390E"/>
    <w:pPr>
      <w:spacing w:line="360" w:lineRule="auto"/>
    </w:pPr>
    <w:rPr>
      <w:rFonts w:ascii="Tahoma" w:hAnsi="Tahoma"/>
      <w:sz w:val="36"/>
      <w:szCs w:val="36"/>
    </w:rPr>
  </w:style>
  <w:style w:type="paragraph" w:customStyle="1" w:styleId="-112">
    <w:name w:val="彩色底纹 - 强调文字颜色 11"/>
    <w:qFormat/>
    <w:rsid w:val="0060390E"/>
    <w:rPr>
      <w:kern w:val="2"/>
      <w:sz w:val="21"/>
      <w:szCs w:val="24"/>
    </w:rPr>
  </w:style>
  <w:style w:type="paragraph" w:customStyle="1" w:styleId="5l">
    <w:name w:val="标题 5l"/>
    <w:basedOn w:val="50"/>
    <w:qFormat/>
    <w:rsid w:val="0060390E"/>
    <w:pPr>
      <w:numPr>
        <w:ilvl w:val="0"/>
        <w:numId w:val="0"/>
      </w:numPr>
      <w:tabs>
        <w:tab w:val="left" w:pos="0"/>
        <w:tab w:val="left" w:pos="2127"/>
        <w:tab w:val="left" w:pos="6946"/>
      </w:tabs>
      <w:adjustRightInd w:val="0"/>
      <w:spacing w:line="376" w:lineRule="atLeast"/>
      <w:textAlignment w:val="baseline"/>
    </w:pPr>
    <w:rPr>
      <w:bCs/>
      <w:kern w:val="0"/>
      <w:szCs w:val="28"/>
    </w:rPr>
  </w:style>
  <w:style w:type="paragraph" w:customStyle="1" w:styleId="affffffffffffffffffffff0">
    <w:name w:val="正文 首行缩进"/>
    <w:basedOn w:val="aff2"/>
    <w:qFormat/>
    <w:rsid w:val="0060390E"/>
    <w:pPr>
      <w:spacing w:line="360" w:lineRule="auto"/>
      <w:ind w:firstLineChars="200" w:firstLine="200"/>
    </w:pPr>
    <w:rPr>
      <w:sz w:val="28"/>
    </w:rPr>
  </w:style>
  <w:style w:type="paragraph" w:customStyle="1" w:styleId="CM83">
    <w:name w:val="CM83"/>
    <w:basedOn w:val="Default"/>
    <w:next w:val="Default"/>
    <w:qFormat/>
    <w:rsid w:val="0060390E"/>
    <w:pPr>
      <w:spacing w:after="185"/>
    </w:pPr>
    <w:rPr>
      <w:rFonts w:ascii="楷体_GB2312" w:eastAsia="楷体_GB2312" w:cs="楷体_GB2312"/>
      <w:color w:val="auto"/>
      <w:szCs w:val="24"/>
    </w:rPr>
  </w:style>
  <w:style w:type="paragraph" w:customStyle="1" w:styleId="CharCharCharCharCharChar20">
    <w:name w:val="Char Char Char Char Char Char2"/>
    <w:basedOn w:val="aff2"/>
    <w:qFormat/>
    <w:rsid w:val="0060390E"/>
    <w:rPr>
      <w:rFonts w:ascii="Tahoma" w:hAnsi="Tahoma"/>
      <w:sz w:val="24"/>
      <w:szCs w:val="24"/>
    </w:rPr>
  </w:style>
  <w:style w:type="paragraph" w:customStyle="1" w:styleId="Char42">
    <w:name w:val="Char4"/>
    <w:basedOn w:val="aff2"/>
    <w:qFormat/>
    <w:rsid w:val="0060390E"/>
    <w:rPr>
      <w:rFonts w:ascii="仿宋_GB2312"/>
      <w:b/>
      <w:sz w:val="30"/>
      <w:szCs w:val="32"/>
    </w:rPr>
  </w:style>
  <w:style w:type="paragraph" w:customStyle="1" w:styleId="05051">
    <w:name w:val="样式 加点正文 + 段前: 0.5 行 段后: 0.5 行1"/>
    <w:basedOn w:val="aff2"/>
    <w:qFormat/>
    <w:rsid w:val="0060390E"/>
    <w:pPr>
      <w:numPr>
        <w:numId w:val="67"/>
      </w:numPr>
      <w:spacing w:beforeLines="50" w:afterLines="50" w:line="300" w:lineRule="auto"/>
    </w:pPr>
    <w:rPr>
      <w:sz w:val="24"/>
    </w:rPr>
  </w:style>
  <w:style w:type="paragraph" w:customStyle="1" w:styleId="218">
    <w:name w:val="正文文本 21"/>
    <w:basedOn w:val="aff2"/>
    <w:qFormat/>
    <w:rsid w:val="0060390E"/>
    <w:pPr>
      <w:adjustRightInd w:val="0"/>
      <w:spacing w:line="300" w:lineRule="auto"/>
      <w:jc w:val="center"/>
      <w:textAlignment w:val="baseline"/>
    </w:pPr>
    <w:rPr>
      <w:rFonts w:ascii="宋体" w:hAnsi="宋体"/>
      <w:sz w:val="24"/>
    </w:rPr>
  </w:style>
  <w:style w:type="paragraph" w:customStyle="1" w:styleId="affffffffffffffffffffff1">
    <w:name w:val="标记段落"/>
    <w:basedOn w:val="aff2"/>
    <w:qFormat/>
    <w:rsid w:val="0060390E"/>
    <w:pPr>
      <w:tabs>
        <w:tab w:val="left" w:pos="432"/>
      </w:tabs>
      <w:spacing w:beforeLines="50" w:afterLines="50" w:line="100" w:lineRule="atLeast"/>
      <w:ind w:left="432" w:firstLineChars="200" w:firstLine="521"/>
    </w:pPr>
    <w:rPr>
      <w:rFonts w:ascii="楷体_GB2312" w:eastAsia="楷体_GB2312" w:hAnsi="宋体"/>
      <w:bCs/>
      <w:kern w:val="0"/>
      <w:sz w:val="28"/>
      <w:szCs w:val="21"/>
    </w:rPr>
  </w:style>
  <w:style w:type="paragraph" w:customStyle="1" w:styleId="22CharCharCharCharCharCharCharCharCharCharCharChar">
    <w:name w:val="样式 样式 我的正文首行缩进 + 首行缩进:  2 字符 + 首行缩进:  2 字符 Char Char Char Char Char Char Char Char Char Char Char Char"/>
    <w:basedOn w:val="aff2"/>
    <w:qFormat/>
    <w:rsid w:val="0060390E"/>
    <w:pPr>
      <w:widowControl/>
      <w:spacing w:after="120"/>
      <w:ind w:firstLineChars="200" w:firstLine="200"/>
      <w:jc w:val="left"/>
    </w:pPr>
    <w:rPr>
      <w:rFonts w:eastAsia="华文细黑"/>
      <w:kern w:val="0"/>
      <w:sz w:val="24"/>
      <w:szCs w:val="24"/>
    </w:rPr>
  </w:style>
  <w:style w:type="paragraph" w:customStyle="1" w:styleId="strike">
    <w:name w:val="strike"/>
    <w:basedOn w:val="aff2"/>
    <w:qFormat/>
    <w:rsid w:val="0060390E"/>
    <w:pPr>
      <w:widowControl/>
      <w:spacing w:before="100" w:beforeAutospacing="1" w:after="100" w:afterAutospacing="1"/>
      <w:jc w:val="left"/>
    </w:pPr>
    <w:rPr>
      <w:rFonts w:ascii="宋体" w:hAnsi="宋体" w:cs="宋体"/>
      <w:strike/>
      <w:color w:val="000000"/>
      <w:kern w:val="0"/>
      <w:sz w:val="24"/>
      <w:szCs w:val="24"/>
    </w:rPr>
  </w:style>
  <w:style w:type="paragraph" w:customStyle="1" w:styleId="03">
    <w:name w:val="图表目录0"/>
    <w:basedOn w:val="aff2"/>
    <w:next w:val="aff2"/>
    <w:qFormat/>
    <w:rsid w:val="0060390E"/>
    <w:pPr>
      <w:widowControl/>
      <w:tabs>
        <w:tab w:val="left" w:pos="425"/>
        <w:tab w:val="left" w:pos="3240"/>
      </w:tabs>
      <w:adjustRightInd w:val="0"/>
      <w:snapToGrid w:val="0"/>
      <w:ind w:left="425" w:hanging="425"/>
      <w:jc w:val="left"/>
      <w:textAlignment w:val="baseline"/>
    </w:pPr>
    <w:rPr>
      <w:rFonts w:ascii="Arial" w:hAnsi="Arial"/>
      <w:color w:val="FFFFFF"/>
      <w:kern w:val="0"/>
      <w:sz w:val="24"/>
    </w:rPr>
  </w:style>
  <w:style w:type="paragraph" w:customStyle="1" w:styleId="2fffffa">
    <w:name w:val="标题 2 + 宋体 小三"/>
    <w:basedOn w:val="29"/>
    <w:qFormat/>
    <w:rsid w:val="0060390E"/>
    <w:pPr>
      <w:tabs>
        <w:tab w:val="left" w:pos="567"/>
        <w:tab w:val="left" w:pos="2552"/>
      </w:tabs>
      <w:jc w:val="both"/>
    </w:pPr>
    <w:rPr>
      <w:rFonts w:ascii="楷体_GB2312" w:eastAsia="楷体_GB2312" w:hAnsi="宋体"/>
      <w:b/>
      <w:color w:val="000000"/>
    </w:rPr>
  </w:style>
  <w:style w:type="paragraph" w:customStyle="1" w:styleId="xl75">
    <w:name w:val="xl75"/>
    <w:basedOn w:val="aff2"/>
    <w:qFormat/>
    <w:rsid w:val="0060390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8"/>
      <w:szCs w:val="28"/>
    </w:rPr>
  </w:style>
  <w:style w:type="paragraph" w:customStyle="1" w:styleId="4f9">
    <w:name w:val="哈哈 标题 4"/>
    <w:basedOn w:val="39"/>
    <w:qFormat/>
    <w:rsid w:val="0060390E"/>
    <w:pPr>
      <w:tabs>
        <w:tab w:val="clear" w:pos="735"/>
        <w:tab w:val="left" w:pos="360"/>
        <w:tab w:val="left" w:pos="1680"/>
        <w:tab w:val="left" w:pos="1880"/>
        <w:tab w:val="left" w:pos="2160"/>
      </w:tabs>
      <w:spacing w:before="260" w:afterLines="0" w:after="260" w:line="480" w:lineRule="auto"/>
      <w:ind w:left="2160" w:hanging="420"/>
      <w:jc w:val="both"/>
    </w:pPr>
    <w:rPr>
      <w:rFonts w:ascii="宋体" w:hAnsi="宋体"/>
      <w:bCs w:val="0"/>
      <w:sz w:val="30"/>
      <w:szCs w:val="20"/>
    </w:rPr>
  </w:style>
  <w:style w:type="paragraph" w:customStyle="1" w:styleId="affffffffffffffffffffff2">
    <w:name w:val="目次"/>
    <w:basedOn w:val="aff2"/>
    <w:qFormat/>
    <w:rsid w:val="0060390E"/>
    <w:pPr>
      <w:widowControl/>
      <w:adjustRightInd w:val="0"/>
      <w:snapToGrid w:val="0"/>
      <w:spacing w:before="600" w:after="800" w:line="300" w:lineRule="auto"/>
      <w:jc w:val="center"/>
      <w:textAlignment w:val="baseline"/>
    </w:pPr>
    <w:rPr>
      <w:rFonts w:ascii="黑体" w:eastAsia="黑体" w:hAnsi="Arial"/>
      <w:spacing w:val="100"/>
      <w:kern w:val="0"/>
      <w:sz w:val="30"/>
    </w:rPr>
  </w:style>
  <w:style w:type="paragraph" w:customStyle="1" w:styleId="3H311Heading3-oldHeading3-oldC3">
    <w:name w:val="样式 标题 3H3标题1.1节标题，三级节名二级节名Heading 3 - oldHeading 3 - old C...3"/>
    <w:basedOn w:val="34"/>
    <w:qFormat/>
    <w:rsid w:val="0060390E"/>
    <w:pPr>
      <w:tabs>
        <w:tab w:val="left" w:pos="720"/>
      </w:tabs>
      <w:spacing w:before="0" w:after="0" w:line="480" w:lineRule="auto"/>
      <w:ind w:left="720" w:hanging="720"/>
    </w:pPr>
    <w:rPr>
      <w:rFonts w:ascii="宋体" w:eastAsia="黑体" w:hAnsi="宋体"/>
      <w:color w:val="000000"/>
      <w:sz w:val="30"/>
    </w:rPr>
  </w:style>
  <w:style w:type="paragraph" w:customStyle="1" w:styleId="color000000bg">
    <w:name w:val="color000000bg"/>
    <w:basedOn w:val="aff2"/>
    <w:qFormat/>
    <w:rsid w:val="0060390E"/>
    <w:pPr>
      <w:widowControl/>
      <w:shd w:val="clear" w:color="auto" w:fill="000000"/>
      <w:spacing w:before="100" w:beforeAutospacing="1" w:after="100" w:afterAutospacing="1"/>
      <w:jc w:val="left"/>
    </w:pPr>
    <w:rPr>
      <w:rFonts w:ascii="宋体" w:hAnsi="宋体" w:cs="宋体"/>
      <w:color w:val="000000"/>
      <w:kern w:val="0"/>
      <w:sz w:val="24"/>
      <w:szCs w:val="24"/>
    </w:rPr>
  </w:style>
  <w:style w:type="paragraph" w:customStyle="1" w:styleId="cjh">
    <w:name w:val="cjh正文"/>
    <w:basedOn w:val="aff2"/>
    <w:qFormat/>
    <w:rsid w:val="0060390E"/>
    <w:pPr>
      <w:adjustRightInd w:val="0"/>
      <w:spacing w:line="440" w:lineRule="exact"/>
      <w:ind w:firstLineChars="200" w:firstLine="480"/>
    </w:pPr>
    <w:rPr>
      <w:rFonts w:ascii="宋体" w:hAnsi="宋体"/>
      <w:bCs/>
      <w:kern w:val="20"/>
      <w:sz w:val="24"/>
    </w:rPr>
  </w:style>
  <w:style w:type="paragraph" w:customStyle="1" w:styleId="Char130">
    <w:name w:val="Char13"/>
    <w:basedOn w:val="aff2"/>
    <w:qFormat/>
    <w:rsid w:val="0060390E"/>
    <w:rPr>
      <w:rFonts w:ascii="仿宋_GB2312" w:eastAsia="仿宋_GB2312"/>
      <w:b/>
      <w:sz w:val="32"/>
      <w:szCs w:val="32"/>
    </w:rPr>
  </w:style>
  <w:style w:type="paragraph" w:customStyle="1" w:styleId="227">
    <w:name w:val="2册标题2"/>
    <w:basedOn w:val="aff2"/>
    <w:next w:val="aff2"/>
    <w:qFormat/>
    <w:rsid w:val="0060390E"/>
    <w:pPr>
      <w:spacing w:beforeLines="50" w:afterLines="50" w:line="300" w:lineRule="auto"/>
      <w:outlineLvl w:val="1"/>
    </w:pPr>
    <w:rPr>
      <w:rFonts w:ascii="Arial" w:eastAsia="黑体" w:hAnsi="Arial"/>
      <w:sz w:val="30"/>
    </w:rPr>
  </w:style>
  <w:style w:type="paragraph" w:customStyle="1" w:styleId="affffffffffffffffffffff3">
    <w:name w:val="条文脚注"/>
    <w:basedOn w:val="affff"/>
    <w:qFormat/>
    <w:rsid w:val="0060390E"/>
    <w:pPr>
      <w:adjustRightInd/>
      <w:snapToGrid w:val="0"/>
      <w:spacing w:line="240" w:lineRule="auto"/>
      <w:ind w:leftChars="200" w:left="200" w:hangingChars="200" w:hanging="200"/>
      <w:jc w:val="both"/>
      <w:textAlignment w:val="auto"/>
    </w:pPr>
    <w:rPr>
      <w:rFonts w:ascii="宋体" w:eastAsia="楷体_GB2312"/>
      <w:color w:val="000000"/>
      <w:kern w:val="2"/>
    </w:rPr>
  </w:style>
  <w:style w:type="paragraph" w:customStyle="1" w:styleId="1fffff6">
    <w:name w:val="项目列表符号1"/>
    <w:basedOn w:val="aff2"/>
    <w:qFormat/>
    <w:rsid w:val="0060390E"/>
    <w:pPr>
      <w:widowControl/>
      <w:spacing w:before="120"/>
      <w:ind w:left="425" w:hanging="425"/>
    </w:pPr>
    <w:rPr>
      <w:kern w:val="0"/>
      <w:sz w:val="24"/>
      <w:szCs w:val="24"/>
    </w:rPr>
  </w:style>
  <w:style w:type="paragraph" w:customStyle="1" w:styleId="CharCharCharCharCharChar1CharCharCharCharCharChar1CharCharCharCharCharCharChar">
    <w:name w:val="Char Char Char Char Char Char1 Char Char Char Char Char Char1 Char Char Char Char Char Char Char"/>
    <w:basedOn w:val="aff2"/>
    <w:qFormat/>
    <w:rsid w:val="0060390E"/>
    <w:rPr>
      <w:rFonts w:ascii="Tahoma" w:hAnsi="Tahoma"/>
      <w:sz w:val="24"/>
    </w:rPr>
  </w:style>
  <w:style w:type="paragraph" w:customStyle="1" w:styleId="xl120">
    <w:name w:val="xl120"/>
    <w:basedOn w:val="aff2"/>
    <w:qFormat/>
    <w:rsid w:val="0060390E"/>
    <w:pPr>
      <w:widowControl/>
      <w:pBdr>
        <w:top w:val="single" w:sz="4" w:space="0" w:color="auto"/>
        <w:bottom w:val="single" w:sz="4" w:space="0" w:color="auto"/>
      </w:pBdr>
      <w:spacing w:before="100" w:beforeAutospacing="1" w:after="100" w:afterAutospacing="1"/>
      <w:jc w:val="left"/>
      <w:textAlignment w:val="center"/>
    </w:pPr>
    <w:rPr>
      <w:rFonts w:ascii="宋体" w:hAnsi="宋体"/>
      <w:kern w:val="0"/>
      <w:sz w:val="24"/>
    </w:rPr>
  </w:style>
  <w:style w:type="paragraph" w:customStyle="1" w:styleId="CharChar1CharCharCharCharCharChar4">
    <w:name w:val="Char Char1 Char Char Char Char Char Char4"/>
    <w:basedOn w:val="aff2"/>
    <w:qFormat/>
    <w:rsid w:val="0060390E"/>
    <w:pPr>
      <w:widowControl/>
      <w:spacing w:after="160" w:line="240" w:lineRule="exact"/>
      <w:jc w:val="left"/>
    </w:pPr>
    <w:rPr>
      <w:rFonts w:ascii="Verdana" w:eastAsia="仿宋_GB2312" w:hAnsi="Verdana"/>
      <w:kern w:val="0"/>
      <w:sz w:val="24"/>
      <w:lang w:eastAsia="en-US"/>
    </w:rPr>
  </w:style>
  <w:style w:type="paragraph" w:customStyle="1" w:styleId="1fffff7">
    <w:name w:val="第1层并列"/>
    <w:basedOn w:val="aff2"/>
    <w:qFormat/>
    <w:rsid w:val="0060390E"/>
    <w:pPr>
      <w:spacing w:before="60" w:after="60" w:line="360" w:lineRule="auto"/>
      <w:ind w:firstLineChars="209" w:firstLine="502"/>
      <w:jc w:val="left"/>
    </w:pPr>
    <w:rPr>
      <w:rFonts w:ascii="宋体" w:hAnsi="宋体"/>
      <w:sz w:val="24"/>
    </w:rPr>
  </w:style>
  <w:style w:type="paragraph" w:customStyle="1" w:styleId="1fffff8">
    <w:name w:val="附录1层"/>
    <w:basedOn w:val="aff2"/>
    <w:next w:val="aff2"/>
    <w:qFormat/>
    <w:rsid w:val="0060390E"/>
    <w:pPr>
      <w:widowControl/>
      <w:adjustRightInd w:val="0"/>
      <w:snapToGrid w:val="0"/>
      <w:spacing w:beforeLines="25" w:line="300" w:lineRule="auto"/>
      <w:textAlignment w:val="baseline"/>
    </w:pPr>
    <w:rPr>
      <w:rFonts w:ascii="Arial" w:eastAsia="黑体" w:hAnsi="Arial"/>
      <w:kern w:val="0"/>
      <w:sz w:val="28"/>
    </w:rPr>
  </w:style>
  <w:style w:type="paragraph" w:customStyle="1" w:styleId="1fffff9">
    <w:name w:val="段标题1"/>
    <w:basedOn w:val="aff2"/>
    <w:qFormat/>
    <w:rsid w:val="0060390E"/>
    <w:pPr>
      <w:tabs>
        <w:tab w:val="left" w:pos="1860"/>
      </w:tabs>
      <w:adjustRightInd w:val="0"/>
      <w:snapToGrid w:val="0"/>
      <w:spacing w:line="360" w:lineRule="auto"/>
      <w:ind w:left="420"/>
      <w:jc w:val="left"/>
      <w:textAlignment w:val="baseline"/>
    </w:pPr>
    <w:rPr>
      <w:snapToGrid w:val="0"/>
      <w:kern w:val="0"/>
    </w:rPr>
  </w:style>
  <w:style w:type="paragraph" w:customStyle="1" w:styleId="xl134">
    <w:name w:val="xl134"/>
    <w:basedOn w:val="aff2"/>
    <w:qFormat/>
    <w:rsid w:val="0060390E"/>
    <w:pPr>
      <w:widowControl/>
      <w:pBdr>
        <w:top w:val="single" w:sz="4" w:space="0" w:color="auto"/>
        <w:left w:val="single" w:sz="4" w:space="0" w:color="auto"/>
        <w:right w:val="single" w:sz="4" w:space="0" w:color="auto"/>
      </w:pBdr>
      <w:shd w:val="clear" w:color="99CCFF" w:fill="FF8080"/>
      <w:spacing w:before="100" w:beforeAutospacing="1" w:after="100" w:afterAutospacing="1"/>
      <w:jc w:val="center"/>
      <w:textAlignment w:val="center"/>
    </w:pPr>
    <w:rPr>
      <w:rFonts w:ascii="宋体" w:hAnsi="宋体"/>
      <w:kern w:val="0"/>
      <w:sz w:val="18"/>
    </w:rPr>
  </w:style>
  <w:style w:type="paragraph" w:customStyle="1" w:styleId="2H2h22HD2Heading2HiddenHeading2CCBSTi1">
    <w:name w:val="样式 标题 2H2h2标题 2(章)总标题HD2Heading 2 HiddenHeading 2 CCBSTi...1"/>
    <w:basedOn w:val="29"/>
    <w:qFormat/>
    <w:rsid w:val="0060390E"/>
    <w:pPr>
      <w:tabs>
        <w:tab w:val="left" w:pos="576"/>
        <w:tab w:val="left" w:pos="2552"/>
      </w:tabs>
      <w:spacing w:line="360" w:lineRule="auto"/>
      <w:ind w:left="576" w:hanging="576"/>
      <w:jc w:val="both"/>
    </w:pPr>
    <w:rPr>
      <w:rFonts w:ascii="Times New Roman" w:hAnsi="Times New Roman"/>
      <w:b/>
    </w:rPr>
  </w:style>
  <w:style w:type="paragraph" w:customStyle="1" w:styleId="affffffffffffffffffffff4">
    <w:name w:val="段落内容"/>
    <w:basedOn w:val="aff2"/>
    <w:qFormat/>
    <w:rsid w:val="0060390E"/>
    <w:pPr>
      <w:spacing w:afterLines="50"/>
      <w:ind w:firstLineChars="200" w:firstLine="560"/>
    </w:pPr>
    <w:rPr>
      <w:rFonts w:cs="宋体"/>
      <w:sz w:val="28"/>
    </w:rPr>
  </w:style>
  <w:style w:type="paragraph" w:customStyle="1" w:styleId="228">
    <w:name w:val="样式 正文首行缩进 2 + 首行缩进:  2 字符"/>
    <w:basedOn w:val="212"/>
    <w:qFormat/>
    <w:rsid w:val="0060390E"/>
    <w:pPr>
      <w:spacing w:line="360" w:lineRule="auto"/>
      <w:ind w:leftChars="0" w:left="0" w:firstLine="200"/>
    </w:pPr>
    <w:rPr>
      <w:rFonts w:ascii="Arial" w:hAnsi="Arial" w:cs="宋体"/>
    </w:rPr>
  </w:style>
  <w:style w:type="paragraph" w:customStyle="1" w:styleId="affffffffffffffffffffff5">
    <w:name w:val="模板正文"/>
    <w:basedOn w:val="aff2"/>
    <w:qFormat/>
    <w:rsid w:val="0060390E"/>
    <w:pPr>
      <w:spacing w:beforeLines="50" w:before="50" w:afterLines="50" w:after="50" w:line="400" w:lineRule="exact"/>
      <w:ind w:firstLineChars="200" w:firstLine="200"/>
    </w:pPr>
    <w:rPr>
      <w:rFonts w:ascii="宋体" w:hAnsi="宋体"/>
      <w:sz w:val="24"/>
      <w:szCs w:val="24"/>
    </w:rPr>
  </w:style>
  <w:style w:type="paragraph" w:customStyle="1" w:styleId="2H22ndlevelh22Header2l2Titre2Head2Heading">
    <w:name w:val="样式 样式 标题 2H22nd levelh22Header 2l2Titre2Head 2第一层条Heading... + 左..."/>
    <w:basedOn w:val="aff2"/>
    <w:qFormat/>
    <w:rsid w:val="0060390E"/>
    <w:pPr>
      <w:keepNext/>
      <w:keepLines/>
      <w:tabs>
        <w:tab w:val="left" w:pos="576"/>
      </w:tabs>
      <w:spacing w:beforeLines="50" w:afterLines="50" w:line="360" w:lineRule="auto"/>
      <w:ind w:left="576" w:hanging="576"/>
      <w:outlineLvl w:val="1"/>
    </w:pPr>
    <w:rPr>
      <w:rFonts w:cs="宋体"/>
      <w:b/>
      <w:bCs/>
      <w:sz w:val="28"/>
    </w:rPr>
  </w:style>
  <w:style w:type="paragraph" w:customStyle="1" w:styleId="4fa">
    <w:name w:val="样式4 + 加粗"/>
    <w:basedOn w:val="aff2"/>
    <w:qFormat/>
    <w:rsid w:val="0060390E"/>
    <w:pPr>
      <w:widowControl/>
      <w:spacing w:line="360" w:lineRule="auto"/>
      <w:ind w:firstLineChars="200" w:firstLine="482"/>
      <w:jc w:val="left"/>
    </w:pPr>
    <w:rPr>
      <w:b/>
      <w:color w:val="000000"/>
      <w:kern w:val="0"/>
      <w:sz w:val="24"/>
    </w:rPr>
  </w:style>
  <w:style w:type="paragraph" w:customStyle="1" w:styleId="2H22ndlevelh22Header2l2Titre2Head2Heading0">
    <w:name w:val="样式 标题 2H22nd levelh22Header 2l2Titre2Head 2第一层条Heading..."/>
    <w:basedOn w:val="29"/>
    <w:qFormat/>
    <w:rsid w:val="0060390E"/>
    <w:pPr>
      <w:tabs>
        <w:tab w:val="left" w:pos="-420"/>
        <w:tab w:val="left" w:pos="2552"/>
      </w:tabs>
      <w:spacing w:beforeLines="50" w:afterLines="50" w:line="480" w:lineRule="auto"/>
      <w:ind w:left="-420" w:firstLine="420"/>
      <w:jc w:val="both"/>
    </w:pPr>
    <w:rPr>
      <w:rFonts w:ascii="Times New Roman" w:hAnsi="Times New Roman"/>
      <w:b/>
      <w:bCs/>
      <w:sz w:val="28"/>
    </w:rPr>
  </w:style>
  <w:style w:type="paragraph" w:customStyle="1" w:styleId="xl69">
    <w:name w:val="xl69"/>
    <w:basedOn w:val="aff2"/>
    <w:qFormat/>
    <w:rsid w:val="0060390E"/>
    <w:pPr>
      <w:widowControl/>
      <w:pBdr>
        <w:left w:val="single" w:sz="8" w:space="0" w:color="auto"/>
        <w:bottom w:val="single" w:sz="8" w:space="0" w:color="auto"/>
      </w:pBdr>
      <w:spacing w:before="100" w:beforeAutospacing="1" w:after="100" w:afterAutospacing="1"/>
      <w:jc w:val="right"/>
    </w:pPr>
    <w:rPr>
      <w:rFonts w:ascii="宋体" w:hAnsi="宋体"/>
      <w:b/>
      <w:kern w:val="0"/>
      <w:sz w:val="24"/>
    </w:rPr>
  </w:style>
  <w:style w:type="paragraph" w:customStyle="1" w:styleId="affffffffffffffffffffff6">
    <w:name w:val="È±Ê¡ÎÄ±¾"/>
    <w:basedOn w:val="aff2"/>
    <w:qFormat/>
    <w:rsid w:val="0060390E"/>
    <w:pPr>
      <w:widowControl/>
      <w:overflowPunct w:val="0"/>
      <w:autoSpaceDE w:val="0"/>
      <w:autoSpaceDN w:val="0"/>
      <w:adjustRightInd w:val="0"/>
      <w:snapToGrid w:val="0"/>
      <w:ind w:leftChars="-1" w:left="-2"/>
      <w:jc w:val="left"/>
      <w:textAlignment w:val="baseline"/>
    </w:pPr>
    <w:rPr>
      <w:rFonts w:ascii="Arial" w:hAnsi="Arial" w:cs="Arial"/>
      <w:kern w:val="0"/>
      <w:sz w:val="24"/>
    </w:rPr>
  </w:style>
  <w:style w:type="paragraph" w:customStyle="1" w:styleId="a14">
    <w:name w:val="a14"/>
    <w:basedOn w:val="aff2"/>
    <w:qFormat/>
    <w:rsid w:val="0060390E"/>
    <w:pPr>
      <w:widowControl/>
      <w:spacing w:before="100" w:beforeAutospacing="1" w:after="100" w:afterAutospacing="1" w:line="351" w:lineRule="atLeast"/>
      <w:ind w:firstLine="439"/>
      <w:jc w:val="left"/>
    </w:pPr>
    <w:rPr>
      <w:rFonts w:ascii="宋体" w:hAnsi="宋体"/>
      <w:kern w:val="0"/>
      <w:sz w:val="25"/>
    </w:rPr>
  </w:style>
  <w:style w:type="paragraph" w:customStyle="1" w:styleId="affffffffffffffffffffff7">
    <w:name w:val="单位名称"/>
    <w:basedOn w:val="aff2"/>
    <w:qFormat/>
    <w:rsid w:val="0060390E"/>
    <w:pPr>
      <w:widowControl/>
      <w:adjustRightInd w:val="0"/>
      <w:snapToGrid w:val="0"/>
      <w:spacing w:before="240" w:after="40" w:line="300" w:lineRule="auto"/>
      <w:jc w:val="center"/>
      <w:textAlignment w:val="baseline"/>
    </w:pPr>
    <w:rPr>
      <w:rFonts w:ascii="Arial" w:hAnsi="Arial"/>
      <w:snapToGrid w:val="0"/>
      <w:spacing w:val="10"/>
      <w:kern w:val="0"/>
      <w:sz w:val="32"/>
    </w:rPr>
  </w:style>
  <w:style w:type="paragraph" w:customStyle="1" w:styleId="2GB231200">
    <w:name w:val="样式 样式 2节标题 + 楷体_GB2312 小三 加粗 自动设置 + 左侧:  0 厘米 首行缩进:  0 厘米"/>
    <w:basedOn w:val="aff2"/>
    <w:qFormat/>
    <w:rsid w:val="0060390E"/>
    <w:pPr>
      <w:tabs>
        <w:tab w:val="left" w:pos="864"/>
      </w:tabs>
      <w:spacing w:beforeLines="50" w:afterLines="50"/>
      <w:outlineLvl w:val="1"/>
    </w:pPr>
    <w:rPr>
      <w:rFonts w:ascii="楷体_GB2312" w:eastAsia="楷体_GB2312" w:hAnsi="楷体_GB2312"/>
      <w:b/>
      <w:color w:val="000000"/>
      <w:kern w:val="44"/>
      <w:sz w:val="32"/>
    </w:rPr>
  </w:style>
  <w:style w:type="paragraph" w:customStyle="1" w:styleId="a00">
    <w:name w:val="a0"/>
    <w:basedOn w:val="aff2"/>
    <w:qFormat/>
    <w:rsid w:val="0060390E"/>
    <w:pPr>
      <w:widowControl/>
      <w:spacing w:line="300" w:lineRule="atLeast"/>
      <w:jc w:val="left"/>
    </w:pPr>
    <w:rPr>
      <w:rFonts w:ascii="宋体" w:hAnsi="宋体" w:cs="宋体"/>
      <w:kern w:val="0"/>
      <w:sz w:val="18"/>
      <w:szCs w:val="18"/>
    </w:rPr>
  </w:style>
  <w:style w:type="paragraph" w:customStyle="1" w:styleId="8GeneralText">
    <w:name w:val="*8. General Text"/>
    <w:basedOn w:val="Default"/>
    <w:next w:val="Default"/>
    <w:uiPriority w:val="99"/>
    <w:qFormat/>
    <w:rsid w:val="0060390E"/>
    <w:rPr>
      <w:rFonts w:ascii="Times New Roman" w:eastAsia="宋体"/>
      <w:color w:val="auto"/>
      <w:szCs w:val="24"/>
    </w:rPr>
  </w:style>
  <w:style w:type="paragraph" w:customStyle="1" w:styleId="11d">
    <w:name w:val="样式 样式 正文首行缩进 + 首行缩进:  1 字符 + 首行缩进:  1 字符"/>
    <w:basedOn w:val="aff2"/>
    <w:qFormat/>
    <w:rsid w:val="0060390E"/>
    <w:pPr>
      <w:spacing w:line="360" w:lineRule="auto"/>
      <w:ind w:firstLineChars="200" w:firstLine="480"/>
    </w:pPr>
    <w:rPr>
      <w:sz w:val="24"/>
    </w:rPr>
  </w:style>
  <w:style w:type="paragraph" w:customStyle="1" w:styleId="CharCharCharCharCharCharCharCharCharCharCharCharCharCharChar1">
    <w:name w:val="Char Char Char Char Char Char Char Char Char Char Char Char Char Char Char1"/>
    <w:basedOn w:val="aff2"/>
    <w:qFormat/>
    <w:rsid w:val="0060390E"/>
    <w:pPr>
      <w:widowControl/>
      <w:spacing w:after="160" w:line="240" w:lineRule="exact"/>
      <w:jc w:val="left"/>
    </w:pPr>
    <w:rPr>
      <w:rFonts w:ascii="Verdana" w:hAnsi="Verdana"/>
      <w:kern w:val="0"/>
      <w:sz w:val="20"/>
      <w:lang w:eastAsia="en-US"/>
    </w:rPr>
  </w:style>
  <w:style w:type="paragraph" w:customStyle="1" w:styleId="1521">
    <w:name w:val="样式 (西文) 宋体 小四 行距: 1.5 倍行距 首行缩进:  2 字符"/>
    <w:basedOn w:val="aff2"/>
    <w:qFormat/>
    <w:rsid w:val="0060390E"/>
    <w:pPr>
      <w:spacing w:line="360" w:lineRule="auto"/>
      <w:ind w:firstLineChars="200" w:firstLine="480"/>
    </w:pPr>
    <w:rPr>
      <w:rFonts w:ascii="宋体" w:hAnsi="宋体" w:cs="宋体"/>
      <w:sz w:val="24"/>
    </w:rPr>
  </w:style>
  <w:style w:type="paragraph" w:customStyle="1" w:styleId="a03">
    <w:name w:val="a03"/>
    <w:basedOn w:val="34"/>
    <w:qFormat/>
    <w:rsid w:val="0060390E"/>
    <w:pPr>
      <w:adjustRightInd w:val="0"/>
      <w:spacing w:line="416" w:lineRule="atLeast"/>
      <w:textAlignment w:val="baseline"/>
    </w:pPr>
    <w:rPr>
      <w:kern w:val="0"/>
      <w:sz w:val="28"/>
      <w:szCs w:val="32"/>
    </w:rPr>
  </w:style>
  <w:style w:type="paragraph" w:customStyle="1" w:styleId="Style4">
    <w:name w:val="_Style 4"/>
    <w:basedOn w:val="aff2"/>
    <w:uiPriority w:val="34"/>
    <w:qFormat/>
    <w:rsid w:val="0060390E"/>
    <w:pPr>
      <w:ind w:firstLineChars="200" w:firstLine="420"/>
    </w:pPr>
    <w:rPr>
      <w:rFonts w:ascii="Calibri" w:hAnsi="Calibri"/>
      <w:szCs w:val="22"/>
    </w:rPr>
  </w:style>
  <w:style w:type="paragraph" w:customStyle="1" w:styleId="CharCharCharCharCharChar1Char3">
    <w:name w:val="Char Char Char Char Char Char1 Char3"/>
    <w:basedOn w:val="aff2"/>
    <w:qFormat/>
    <w:rsid w:val="0060390E"/>
    <w:pPr>
      <w:widowControl/>
      <w:spacing w:after="160" w:line="240" w:lineRule="exact"/>
      <w:jc w:val="left"/>
    </w:pPr>
    <w:rPr>
      <w:rFonts w:ascii="Verdana" w:hAnsi="Verdana"/>
      <w:kern w:val="0"/>
      <w:lang w:eastAsia="en-US"/>
    </w:rPr>
  </w:style>
  <w:style w:type="paragraph" w:customStyle="1" w:styleId="CM4">
    <w:name w:val="CM4"/>
    <w:basedOn w:val="Default"/>
    <w:next w:val="Default"/>
    <w:qFormat/>
    <w:rsid w:val="0060390E"/>
    <w:pPr>
      <w:spacing w:line="468" w:lineRule="atLeast"/>
    </w:pPr>
    <w:rPr>
      <w:color w:val="auto"/>
      <w:szCs w:val="24"/>
    </w:rPr>
  </w:style>
  <w:style w:type="paragraph" w:customStyle="1" w:styleId="aa">
    <w:name w:val="四级无标题条"/>
    <w:basedOn w:val="aff2"/>
    <w:qFormat/>
    <w:rsid w:val="0060390E"/>
    <w:pPr>
      <w:numPr>
        <w:ilvl w:val="5"/>
        <w:numId w:val="48"/>
      </w:numPr>
    </w:pPr>
    <w:rPr>
      <w:szCs w:val="24"/>
    </w:rPr>
  </w:style>
  <w:style w:type="paragraph" w:customStyle="1" w:styleId="Note">
    <w:name w:val="Note"/>
    <w:basedOn w:val="aff2"/>
    <w:qFormat/>
    <w:rsid w:val="0060390E"/>
    <w:pPr>
      <w:pBdr>
        <w:top w:val="single" w:sz="12" w:space="3" w:color="auto"/>
        <w:bottom w:val="single" w:sz="12" w:space="3" w:color="auto"/>
      </w:pBdr>
      <w:spacing w:line="360" w:lineRule="auto"/>
    </w:pPr>
    <w:rPr>
      <w:sz w:val="24"/>
      <w:szCs w:val="22"/>
    </w:rPr>
  </w:style>
  <w:style w:type="paragraph" w:customStyle="1" w:styleId="affffffffffffffffffffff8">
    <w:name w:val="表格题注样式"/>
    <w:basedOn w:val="aff2"/>
    <w:next w:val="aff2"/>
    <w:uiPriority w:val="9"/>
    <w:qFormat/>
    <w:rsid w:val="0060390E"/>
    <w:pPr>
      <w:spacing w:line="360" w:lineRule="auto"/>
      <w:jc w:val="center"/>
    </w:pPr>
    <w:rPr>
      <w:rFonts w:ascii="黑体" w:eastAsia="黑体"/>
      <w:sz w:val="18"/>
      <w:szCs w:val="18"/>
    </w:rPr>
  </w:style>
  <w:style w:type="paragraph" w:customStyle="1" w:styleId="CharChar17">
    <w:name w:val="标书正文 Char Char1"/>
    <w:basedOn w:val="aff2"/>
    <w:qFormat/>
    <w:rsid w:val="0060390E"/>
    <w:pPr>
      <w:spacing w:line="500" w:lineRule="exact"/>
      <w:ind w:firstLineChars="225" w:firstLine="540"/>
    </w:pPr>
    <w:rPr>
      <w:rFonts w:ascii="宋体" w:hAnsi="宋体"/>
      <w:sz w:val="24"/>
    </w:rPr>
  </w:style>
  <w:style w:type="paragraph" w:customStyle="1" w:styleId="xl128">
    <w:name w:val="xl128"/>
    <w:basedOn w:val="aff2"/>
    <w:qFormat/>
    <w:rsid w:val="0060390E"/>
    <w:pPr>
      <w:widowControl/>
      <w:pBdr>
        <w:top w:val="single" w:sz="4" w:space="0" w:color="auto"/>
        <w:left w:val="single" w:sz="4" w:space="0" w:color="auto"/>
        <w:right w:val="single" w:sz="4" w:space="0" w:color="auto"/>
      </w:pBdr>
      <w:shd w:val="clear" w:color="auto" w:fill="CCCCFF"/>
      <w:spacing w:before="100" w:beforeAutospacing="1" w:after="100" w:afterAutospacing="1"/>
      <w:jc w:val="center"/>
      <w:textAlignment w:val="center"/>
    </w:pPr>
    <w:rPr>
      <w:rFonts w:ascii="宋体" w:hAnsi="宋体"/>
      <w:kern w:val="0"/>
      <w:sz w:val="18"/>
    </w:rPr>
  </w:style>
  <w:style w:type="paragraph" w:customStyle="1" w:styleId="CharCharCharCharCharCharCharCharCharCharCharCharChar1">
    <w:name w:val="Char Char Char Char Char Char Char Char Char Char Char Char Char1"/>
    <w:basedOn w:val="aff2"/>
    <w:qFormat/>
    <w:rsid w:val="0060390E"/>
    <w:pPr>
      <w:tabs>
        <w:tab w:val="left" w:pos="432"/>
      </w:tabs>
      <w:spacing w:beforeLines="50" w:afterLines="50"/>
      <w:ind w:left="432" w:hanging="432"/>
      <w:jc w:val="center"/>
    </w:pPr>
    <w:rPr>
      <w:sz w:val="24"/>
      <w:szCs w:val="24"/>
    </w:rPr>
  </w:style>
  <w:style w:type="paragraph" w:customStyle="1" w:styleId="4fb">
    <w:name w:val="标题 4 + 四号"/>
    <w:basedOn w:val="34"/>
    <w:qFormat/>
    <w:rsid w:val="0060390E"/>
    <w:pPr>
      <w:spacing w:line="416" w:lineRule="auto"/>
    </w:pPr>
    <w:rPr>
      <w:bCs/>
      <w:sz w:val="28"/>
      <w:szCs w:val="28"/>
    </w:rPr>
  </w:style>
  <w:style w:type="paragraph" w:customStyle="1" w:styleId="-7">
    <w:name w:val="并列项-点"/>
    <w:basedOn w:val="aff2"/>
    <w:qFormat/>
    <w:rsid w:val="0060390E"/>
    <w:pPr>
      <w:widowControl/>
      <w:tabs>
        <w:tab w:val="left" w:pos="851"/>
        <w:tab w:val="left" w:pos="1140"/>
      </w:tabs>
      <w:adjustRightInd w:val="0"/>
      <w:snapToGrid w:val="0"/>
      <w:spacing w:line="360" w:lineRule="atLeast"/>
      <w:ind w:left="1140" w:hanging="420"/>
      <w:textAlignment w:val="baseline"/>
    </w:pPr>
    <w:rPr>
      <w:kern w:val="0"/>
      <w:sz w:val="24"/>
    </w:rPr>
  </w:style>
  <w:style w:type="paragraph" w:customStyle="1" w:styleId="affffffffffffffffffffff9">
    <w:name w:val="ÕýÎÄÊ×ÐÐËõ½ø"/>
    <w:basedOn w:val="aff2"/>
    <w:qFormat/>
    <w:rsid w:val="0060390E"/>
    <w:pPr>
      <w:widowControl/>
      <w:overflowPunct w:val="0"/>
      <w:autoSpaceDE w:val="0"/>
      <w:autoSpaceDN w:val="0"/>
      <w:adjustRightInd w:val="0"/>
      <w:spacing w:line="360" w:lineRule="auto"/>
      <w:ind w:firstLine="425"/>
      <w:textAlignment w:val="baseline"/>
    </w:pPr>
    <w:rPr>
      <w:kern w:val="0"/>
      <w:sz w:val="24"/>
    </w:rPr>
  </w:style>
  <w:style w:type="paragraph" w:customStyle="1" w:styleId="2H2h22HD2Heading2HiddenHeading2CCBSTi">
    <w:name w:val="样式 标题 2H2h2标题 2(章)总标题HD2Heading 2 HiddenHeading 2 CCBSTi..."/>
    <w:basedOn w:val="29"/>
    <w:qFormat/>
    <w:rsid w:val="0060390E"/>
    <w:pPr>
      <w:tabs>
        <w:tab w:val="left" w:pos="567"/>
        <w:tab w:val="left" w:pos="2552"/>
      </w:tabs>
      <w:spacing w:beforeLines="50" w:afterLines="50" w:line="360" w:lineRule="auto"/>
      <w:jc w:val="both"/>
    </w:pPr>
    <w:rPr>
      <w:rFonts w:ascii="楷体_GB2312" w:eastAsia="楷体_GB2312" w:hAnsi="楷体_GB2312"/>
      <w:b/>
      <w:color w:val="000000"/>
      <w:sz w:val="24"/>
    </w:rPr>
  </w:style>
  <w:style w:type="paragraph" w:customStyle="1" w:styleId="Char2CharCharCharCharCharChar5">
    <w:name w:val="Char2 Char Char Char Char Char Char5"/>
    <w:basedOn w:val="aff2"/>
    <w:qFormat/>
    <w:rsid w:val="0060390E"/>
    <w:rPr>
      <w:rFonts w:ascii="仿宋_GB2312"/>
      <w:b/>
      <w:sz w:val="30"/>
      <w:szCs w:val="32"/>
    </w:rPr>
  </w:style>
  <w:style w:type="paragraph" w:customStyle="1" w:styleId="CharCharCharCharCharCharCharCharCharCharCharCharChar">
    <w:name w:val="Char Char Char Char Char Char Char Char Char Char Char Char Char"/>
    <w:basedOn w:val="aff2"/>
    <w:qFormat/>
    <w:rsid w:val="0060390E"/>
    <w:pPr>
      <w:tabs>
        <w:tab w:val="left" w:pos="432"/>
      </w:tabs>
      <w:spacing w:beforeLines="50" w:before="156" w:afterLines="50" w:after="156"/>
      <w:ind w:left="432" w:hanging="432"/>
      <w:jc w:val="center"/>
    </w:pPr>
    <w:rPr>
      <w:sz w:val="24"/>
      <w:szCs w:val="24"/>
    </w:rPr>
  </w:style>
  <w:style w:type="paragraph" w:customStyle="1" w:styleId="CharCharCharChar40">
    <w:name w:val="Char Char Char Char4"/>
    <w:basedOn w:val="aff2"/>
    <w:qFormat/>
    <w:rsid w:val="0060390E"/>
    <w:rPr>
      <w:rFonts w:ascii="Tahoma" w:hAnsi="Tahoma"/>
      <w:sz w:val="24"/>
    </w:rPr>
  </w:style>
  <w:style w:type="paragraph" w:customStyle="1" w:styleId="DefaultText">
    <w:name w:val="Default Text"/>
    <w:basedOn w:val="aff2"/>
    <w:qFormat/>
    <w:rsid w:val="0060390E"/>
    <w:pPr>
      <w:widowControl/>
      <w:jc w:val="left"/>
    </w:pPr>
    <w:rPr>
      <w:snapToGrid w:val="0"/>
      <w:kern w:val="0"/>
      <w:sz w:val="24"/>
      <w:lang w:eastAsia="en-US"/>
    </w:rPr>
  </w:style>
  <w:style w:type="paragraph" w:customStyle="1" w:styleId="affffffffffffffffffffffa">
    <w:name w:val="表文"/>
    <w:qFormat/>
    <w:rsid w:val="0060390E"/>
    <w:pPr>
      <w:spacing w:before="62" w:after="62"/>
      <w:jc w:val="center"/>
    </w:pPr>
    <w:rPr>
      <w:rFonts w:eastAsia="仿宋_GB2312"/>
      <w:sz w:val="24"/>
    </w:rPr>
  </w:style>
  <w:style w:type="paragraph" w:customStyle="1" w:styleId="CharChar5CharCharCharChar3">
    <w:name w:val="Char Char5 Char Char Char Char3"/>
    <w:basedOn w:val="aff2"/>
    <w:qFormat/>
    <w:rsid w:val="0060390E"/>
    <w:pPr>
      <w:spacing w:line="360" w:lineRule="auto"/>
    </w:pPr>
    <w:rPr>
      <w:rFonts w:ascii="Tahoma" w:hAnsi="Tahoma"/>
      <w:sz w:val="36"/>
      <w:szCs w:val="36"/>
    </w:rPr>
  </w:style>
  <w:style w:type="paragraph" w:customStyle="1" w:styleId="affffffffffffffffffffffb">
    <w:name w:val="小点说明"/>
    <w:basedOn w:val="aff2"/>
    <w:qFormat/>
    <w:rsid w:val="0060390E"/>
    <w:pPr>
      <w:tabs>
        <w:tab w:val="left" w:pos="840"/>
      </w:tabs>
      <w:adjustRightInd w:val="0"/>
      <w:snapToGrid w:val="0"/>
      <w:spacing w:line="360" w:lineRule="auto"/>
      <w:ind w:left="840" w:hanging="420"/>
    </w:pPr>
    <w:rPr>
      <w:szCs w:val="24"/>
    </w:rPr>
  </w:style>
  <w:style w:type="paragraph" w:customStyle="1" w:styleId="4fc">
    <w:name w:val="引用4"/>
    <w:qFormat/>
    <w:rsid w:val="0060390E"/>
    <w:pPr>
      <w:spacing w:after="160" w:line="240" w:lineRule="atLeast"/>
    </w:pPr>
    <w:rPr>
      <w:rFonts w:ascii="Arial" w:hAnsi="Arial"/>
      <w:i/>
      <w:color w:val="808080"/>
      <w:lang w:eastAsia="en-US" w:bidi="he-IL"/>
    </w:rPr>
  </w:style>
  <w:style w:type="paragraph" w:customStyle="1" w:styleId="affffffffffffffffffffffc">
    <w:name w:val="白皮书正文"/>
    <w:basedOn w:val="aff2"/>
    <w:qFormat/>
    <w:rsid w:val="0060390E"/>
    <w:pPr>
      <w:autoSpaceDE w:val="0"/>
      <w:adjustRightInd w:val="0"/>
      <w:spacing w:line="360" w:lineRule="auto"/>
      <w:ind w:firstLineChars="200" w:firstLine="480"/>
      <w:textAlignment w:val="top"/>
    </w:pPr>
    <w:rPr>
      <w:bCs/>
      <w:sz w:val="24"/>
      <w:szCs w:val="24"/>
    </w:rPr>
  </w:style>
  <w:style w:type="paragraph" w:customStyle="1" w:styleId="CharChar5CharCharCharChar2">
    <w:name w:val="Char Char5 Char Char Char Char2"/>
    <w:basedOn w:val="aff2"/>
    <w:qFormat/>
    <w:rsid w:val="0060390E"/>
    <w:pPr>
      <w:spacing w:line="360" w:lineRule="auto"/>
    </w:pPr>
    <w:rPr>
      <w:rFonts w:ascii="Tahoma" w:hAnsi="Tahoma"/>
      <w:sz w:val="36"/>
      <w:szCs w:val="36"/>
    </w:rPr>
  </w:style>
  <w:style w:type="paragraph" w:customStyle="1" w:styleId="CM19">
    <w:name w:val="CM19"/>
    <w:basedOn w:val="Default"/>
    <w:next w:val="Default"/>
    <w:qFormat/>
    <w:rsid w:val="0060390E"/>
    <w:pPr>
      <w:spacing w:line="466" w:lineRule="atLeast"/>
    </w:pPr>
    <w:rPr>
      <w:rFonts w:ascii="楷体_GB2312" w:eastAsia="楷体_GB2312" w:cs="楷体_GB2312"/>
      <w:color w:val="auto"/>
      <w:szCs w:val="24"/>
    </w:rPr>
  </w:style>
  <w:style w:type="paragraph" w:customStyle="1" w:styleId="zzLc5">
    <w:name w:val="zzLc5"/>
    <w:basedOn w:val="aff2"/>
    <w:next w:val="aff2"/>
    <w:qFormat/>
    <w:rsid w:val="0060390E"/>
    <w:pPr>
      <w:widowControl/>
      <w:tabs>
        <w:tab w:val="left" w:pos="-420"/>
      </w:tabs>
      <w:overflowPunct w:val="0"/>
      <w:autoSpaceDE w:val="0"/>
      <w:autoSpaceDN w:val="0"/>
      <w:adjustRightInd w:val="0"/>
      <w:spacing w:after="240" w:line="230" w:lineRule="atLeast"/>
      <w:ind w:left="-420"/>
      <w:jc w:val="left"/>
      <w:textAlignment w:val="baseline"/>
    </w:pPr>
    <w:rPr>
      <w:rFonts w:ascii="Arial" w:hAnsi="Arial" w:cs="Angsana New"/>
      <w:kern w:val="0"/>
      <w:sz w:val="20"/>
      <w:lang w:val="en-GB"/>
    </w:rPr>
  </w:style>
  <w:style w:type="paragraph" w:customStyle="1" w:styleId="92">
    <w:name w:val="标题 92"/>
    <w:basedOn w:val="aff2"/>
    <w:qFormat/>
    <w:rsid w:val="0060390E"/>
    <w:pPr>
      <w:widowControl/>
      <w:tabs>
        <w:tab w:val="left" w:pos="1584"/>
      </w:tabs>
      <w:autoSpaceDE w:val="0"/>
      <w:autoSpaceDN w:val="0"/>
      <w:ind w:left="1584" w:hanging="1584"/>
      <w:jc w:val="left"/>
    </w:pPr>
    <w:rPr>
      <w:kern w:val="24"/>
      <w:sz w:val="20"/>
    </w:rPr>
  </w:style>
  <w:style w:type="paragraph" w:customStyle="1" w:styleId="230">
    <w:name w:val="正文文本 23"/>
    <w:basedOn w:val="aff2"/>
    <w:qFormat/>
    <w:rsid w:val="0060390E"/>
    <w:pPr>
      <w:overflowPunct w:val="0"/>
      <w:autoSpaceDE w:val="0"/>
      <w:autoSpaceDN w:val="0"/>
      <w:adjustRightInd w:val="0"/>
      <w:spacing w:line="440" w:lineRule="atLeast"/>
      <w:ind w:firstLine="480"/>
      <w:textAlignment w:val="baseline"/>
    </w:pPr>
    <w:rPr>
      <w:rFonts w:ascii="宋体"/>
      <w:sz w:val="24"/>
    </w:rPr>
  </w:style>
  <w:style w:type="paragraph" w:customStyle="1" w:styleId="360">
    <w:name w:val="标题 36"/>
    <w:basedOn w:val="aff2"/>
    <w:qFormat/>
    <w:rsid w:val="0060390E"/>
    <w:pPr>
      <w:adjustRightInd w:val="0"/>
      <w:snapToGrid w:val="0"/>
      <w:ind w:leftChars="-1" w:left="-2"/>
    </w:pPr>
    <w:rPr>
      <w:rFonts w:ascii="Arial" w:hAnsi="Arial" w:cs="Arial"/>
      <w:szCs w:val="24"/>
    </w:rPr>
  </w:style>
  <w:style w:type="paragraph" w:customStyle="1" w:styleId="231">
    <w:name w:val="2册标题3"/>
    <w:basedOn w:val="aff2"/>
    <w:next w:val="aff2"/>
    <w:qFormat/>
    <w:rsid w:val="0060390E"/>
    <w:pPr>
      <w:spacing w:beforeLines="50" w:afterLines="50" w:line="300" w:lineRule="auto"/>
      <w:ind w:leftChars="100" w:left="210"/>
      <w:jc w:val="center"/>
      <w:outlineLvl w:val="2"/>
    </w:pPr>
    <w:rPr>
      <w:rFonts w:ascii="宋体" w:hAnsi="宋体"/>
      <w:b/>
      <w:sz w:val="30"/>
    </w:rPr>
  </w:style>
  <w:style w:type="paragraph" w:customStyle="1" w:styleId="0850">
    <w:name w:val="样式 首行缩进:  0.85 厘米"/>
    <w:basedOn w:val="aff2"/>
    <w:qFormat/>
    <w:rsid w:val="0060390E"/>
    <w:pPr>
      <w:spacing w:line="360" w:lineRule="auto"/>
      <w:ind w:firstLine="480"/>
    </w:pPr>
    <w:rPr>
      <w:rFonts w:cs="Century"/>
    </w:rPr>
  </w:style>
  <w:style w:type="paragraph" w:customStyle="1" w:styleId="3H3l3CT3Heading3-oldh3L3ISO2heading3">
    <w:name w:val="样式 标题 3H3l3CT标题 3(节)Heading 3 - oldh3L3ISO2heading 3第二..."/>
    <w:basedOn w:val="34"/>
    <w:qFormat/>
    <w:rsid w:val="0060390E"/>
    <w:pPr>
      <w:tabs>
        <w:tab w:val="left" w:pos="709"/>
      </w:tabs>
      <w:spacing w:before="0" w:after="0" w:line="480" w:lineRule="auto"/>
    </w:pPr>
    <w:rPr>
      <w:rFonts w:ascii="宋体" w:hAnsi="宋体"/>
      <w:sz w:val="24"/>
    </w:rPr>
  </w:style>
  <w:style w:type="paragraph" w:customStyle="1" w:styleId="3ff4">
    <w:name w:val="样式 标题 3 + 小四"/>
    <w:basedOn w:val="34"/>
    <w:qFormat/>
    <w:rsid w:val="0060390E"/>
    <w:pPr>
      <w:widowControl/>
      <w:tabs>
        <w:tab w:val="left" w:pos="709"/>
      </w:tabs>
      <w:spacing w:before="0" w:after="0" w:line="360" w:lineRule="auto"/>
      <w:ind w:left="709" w:hanging="709"/>
      <w:jc w:val="left"/>
    </w:pPr>
    <w:rPr>
      <w:bCs/>
      <w:kern w:val="0"/>
      <w:sz w:val="24"/>
      <w:szCs w:val="32"/>
    </w:rPr>
  </w:style>
  <w:style w:type="paragraph" w:customStyle="1" w:styleId="p9">
    <w:name w:val="p9"/>
    <w:basedOn w:val="aff2"/>
    <w:qFormat/>
    <w:rsid w:val="0060390E"/>
    <w:pPr>
      <w:widowControl/>
      <w:spacing w:before="100" w:beforeAutospacing="1" w:after="100" w:afterAutospacing="1"/>
      <w:jc w:val="left"/>
    </w:pPr>
    <w:rPr>
      <w:rFonts w:eastAsia="Arial Unicode MS"/>
      <w:color w:val="000000"/>
      <w:kern w:val="0"/>
      <w:sz w:val="18"/>
    </w:rPr>
  </w:style>
  <w:style w:type="paragraph" w:customStyle="1" w:styleId="affffffffffffffffffffffd">
    <w:name w:val="图下文字"/>
    <w:basedOn w:val="aff2"/>
    <w:qFormat/>
    <w:rsid w:val="0060390E"/>
    <w:pPr>
      <w:adjustRightInd w:val="0"/>
      <w:snapToGrid w:val="0"/>
      <w:spacing w:line="312" w:lineRule="auto"/>
      <w:jc w:val="center"/>
    </w:pPr>
    <w:rPr>
      <w:sz w:val="18"/>
    </w:rPr>
  </w:style>
  <w:style w:type="paragraph" w:customStyle="1" w:styleId="1fffffa">
    <w:name w:val="第1层正文"/>
    <w:basedOn w:val="aff2"/>
    <w:qFormat/>
    <w:rsid w:val="0060390E"/>
    <w:pPr>
      <w:tabs>
        <w:tab w:val="left" w:pos="945"/>
      </w:tabs>
      <w:spacing w:before="120" w:after="120"/>
      <w:ind w:leftChars="450" w:left="945"/>
    </w:pPr>
  </w:style>
  <w:style w:type="paragraph" w:customStyle="1" w:styleId="xl82">
    <w:name w:val="xl82"/>
    <w:basedOn w:val="aff2"/>
    <w:qFormat/>
    <w:rsid w:val="0060390E"/>
    <w:pPr>
      <w:widowControl/>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宋体" w:hAnsi="宋体" w:cs="宋体"/>
      <w:b/>
      <w:bCs/>
      <w:kern w:val="0"/>
      <w:sz w:val="28"/>
      <w:szCs w:val="28"/>
    </w:rPr>
  </w:style>
  <w:style w:type="paragraph" w:customStyle="1" w:styleId="2221">
    <w:name w:val="样式 样式 样式 我的正文首行缩进 + 首行缩进:  2 字符 + 首行缩进:  2 字符 + 首行缩进:  2 字符1"/>
    <w:basedOn w:val="aff2"/>
    <w:qFormat/>
    <w:rsid w:val="0060390E"/>
    <w:pPr>
      <w:widowControl/>
      <w:spacing w:after="120"/>
      <w:ind w:firstLineChars="200" w:firstLine="200"/>
      <w:jc w:val="left"/>
    </w:pPr>
    <w:rPr>
      <w:rFonts w:eastAsia="华文细黑"/>
      <w:sz w:val="24"/>
      <w:szCs w:val="24"/>
    </w:rPr>
  </w:style>
  <w:style w:type="paragraph" w:customStyle="1" w:styleId="affffffffffffffffffffffe">
    <w:name w:val="表格样式"/>
    <w:basedOn w:val="aff2"/>
    <w:qFormat/>
    <w:rsid w:val="0060390E"/>
    <w:rPr>
      <w:rFonts w:eastAsia="幼圆"/>
    </w:rPr>
  </w:style>
  <w:style w:type="paragraph" w:customStyle="1" w:styleId="ParaCharCharCharCharCharChar">
    <w:name w:val="默认段落字体 Para Char Char Char Char Char Char"/>
    <w:basedOn w:val="aff2"/>
    <w:qFormat/>
    <w:rsid w:val="0060390E"/>
    <w:rPr>
      <w:rFonts w:ascii="Tahoma" w:hAnsi="Tahoma"/>
      <w:sz w:val="24"/>
    </w:rPr>
  </w:style>
  <w:style w:type="paragraph" w:customStyle="1" w:styleId="1ALTZPI1">
    <w:name w:val="样式 正文缩进四号特点表正文正文非缩进段1ALT+ZPI正文文字首行缩进正文1缩进正文双线水上软件样式..."/>
    <w:basedOn w:val="aff3"/>
    <w:qFormat/>
    <w:rsid w:val="0060390E"/>
    <w:pPr>
      <w:spacing w:beforeLines="50" w:afterLines="50" w:line="360" w:lineRule="auto"/>
      <w:ind w:firstLineChars="200" w:firstLine="480"/>
    </w:pPr>
    <w:rPr>
      <w:rFonts w:hAnsi="宋体" w:cs="宋体"/>
      <w:sz w:val="24"/>
      <w:szCs w:val="24"/>
    </w:rPr>
  </w:style>
  <w:style w:type="paragraph" w:customStyle="1" w:styleId="3ff5">
    <w:name w:val="正文＋仿宋3号字体"/>
    <w:basedOn w:val="aff2"/>
    <w:qFormat/>
    <w:rsid w:val="0060390E"/>
    <w:pPr>
      <w:spacing w:line="360" w:lineRule="auto"/>
      <w:ind w:firstLineChars="200" w:firstLine="640"/>
    </w:pPr>
    <w:rPr>
      <w:rFonts w:ascii="楷体_GB2312" w:eastAsia="仿宋_GB2312" w:hAnsi="宋体"/>
      <w:color w:val="000000"/>
      <w:sz w:val="32"/>
    </w:rPr>
  </w:style>
  <w:style w:type="paragraph" w:customStyle="1" w:styleId="1fffffb">
    <w:name w:val="列表符号项目级别1"/>
    <w:basedOn w:val="aff2"/>
    <w:qFormat/>
    <w:rsid w:val="0060390E"/>
    <w:pPr>
      <w:widowControl/>
      <w:spacing w:line="288" w:lineRule="auto"/>
    </w:pPr>
    <w:rPr>
      <w:rFonts w:ascii="Arial" w:hAnsi="Arial"/>
      <w:kern w:val="0"/>
      <w:sz w:val="24"/>
    </w:rPr>
  </w:style>
  <w:style w:type="paragraph" w:customStyle="1" w:styleId="afffffffffffffffffffffff">
    <w:name w:val="正文页眉"/>
    <w:basedOn w:val="afffa"/>
    <w:qFormat/>
    <w:rsid w:val="0060390E"/>
    <w:rPr>
      <w:rFonts w:ascii="Calibri" w:hAnsi="Calibri"/>
      <w:kern w:val="0"/>
      <w:szCs w:val="18"/>
    </w:rPr>
  </w:style>
  <w:style w:type="paragraph" w:customStyle="1" w:styleId="325">
    <w:name w:val="正文＋仿宋3号字体 + 首行缩进:  2.5 字符"/>
    <w:basedOn w:val="3ff5"/>
    <w:qFormat/>
    <w:rsid w:val="0060390E"/>
    <w:pPr>
      <w:adjustRightInd w:val="0"/>
      <w:snapToGrid w:val="0"/>
    </w:pPr>
    <w:rPr>
      <w:rFonts w:ascii="宋体"/>
      <w:color w:val="auto"/>
    </w:rPr>
  </w:style>
  <w:style w:type="paragraph" w:customStyle="1" w:styleId="plaintext">
    <w:name w:val="plaintext"/>
    <w:basedOn w:val="aff2"/>
    <w:qFormat/>
    <w:rsid w:val="0060390E"/>
    <w:pPr>
      <w:widowControl/>
      <w:spacing w:before="100" w:beforeAutospacing="1" w:after="100" w:afterAutospacing="1"/>
      <w:jc w:val="left"/>
    </w:pPr>
    <w:rPr>
      <w:rFonts w:ascii="宋体" w:hAnsi="宋体"/>
      <w:kern w:val="0"/>
      <w:sz w:val="24"/>
      <w:szCs w:val="24"/>
    </w:rPr>
  </w:style>
  <w:style w:type="paragraph" w:customStyle="1" w:styleId="14">
    <w:name w:val="图1"/>
    <w:basedOn w:val="afffffffb"/>
    <w:qFormat/>
    <w:rsid w:val="0060390E"/>
    <w:pPr>
      <w:numPr>
        <w:numId w:val="68"/>
      </w:numPr>
      <w:spacing w:line="360" w:lineRule="auto"/>
      <w:ind w:leftChars="0" w:firstLineChars="0"/>
      <w:jc w:val="center"/>
    </w:pPr>
    <w:rPr>
      <w:rFonts w:ascii="宋体" w:hAnsi="宋体"/>
      <w:b/>
      <w:bCs/>
      <w:sz w:val="18"/>
    </w:rPr>
  </w:style>
  <w:style w:type="paragraph" w:customStyle="1" w:styleId="xl103">
    <w:name w:val="xl103"/>
    <w:basedOn w:val="aff2"/>
    <w:qFormat/>
    <w:rsid w:val="0060390E"/>
    <w:pPr>
      <w:widowControl/>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jc w:val="left"/>
    </w:pPr>
    <w:rPr>
      <w:rFonts w:ascii="宋体" w:hAnsi="宋体" w:cs="宋体"/>
      <w:kern w:val="0"/>
      <w:sz w:val="28"/>
      <w:szCs w:val="28"/>
    </w:rPr>
  </w:style>
  <w:style w:type="paragraph" w:customStyle="1" w:styleId="afffffffffffffffffffffff0">
    <w:name w:val="正文编码"/>
    <w:basedOn w:val="1ff7"/>
    <w:qFormat/>
    <w:rsid w:val="0060390E"/>
    <w:pPr>
      <w:tabs>
        <w:tab w:val="left" w:pos="432"/>
        <w:tab w:val="center" w:pos="2185"/>
      </w:tabs>
      <w:spacing w:after="0" w:line="300" w:lineRule="auto"/>
      <w:ind w:left="432" w:firstLineChars="0" w:hanging="432"/>
    </w:pPr>
    <w:rPr>
      <w:rFonts w:ascii="楷体_GB2312"/>
      <w:spacing w:val="4"/>
      <w:kern w:val="0"/>
      <w:sz w:val="24"/>
    </w:rPr>
  </w:style>
  <w:style w:type="paragraph" w:customStyle="1" w:styleId="CharChar5CharCharCharCharCharCharCharCharCharCharCharCharCharCharCharCharCharCharCharCharCharCharCharChar4">
    <w:name w:val="Char Char5 Char Char Char Char Char Char Char Char Char Char Char Char Char Char Char Char Char Char Char Char Char Char Char Char4"/>
    <w:basedOn w:val="aff2"/>
    <w:qFormat/>
    <w:rsid w:val="0060390E"/>
    <w:pPr>
      <w:spacing w:line="360" w:lineRule="auto"/>
    </w:pPr>
    <w:rPr>
      <w:rFonts w:ascii="Tahoma" w:hAnsi="Tahoma"/>
      <w:sz w:val="36"/>
      <w:szCs w:val="36"/>
    </w:rPr>
  </w:style>
  <w:style w:type="paragraph" w:customStyle="1" w:styleId="afa">
    <w:name w:val="列表样式(一级)"/>
    <w:basedOn w:val="aff2"/>
    <w:qFormat/>
    <w:rsid w:val="0060390E"/>
    <w:pPr>
      <w:numPr>
        <w:numId w:val="69"/>
      </w:numPr>
      <w:spacing w:before="160" w:after="160" w:line="280" w:lineRule="exact"/>
      <w:jc w:val="left"/>
    </w:pPr>
    <w:rPr>
      <w:rFonts w:ascii="Arial" w:eastAsia="华文细黑" w:hAnsi="Arial"/>
      <w:color w:val="505050"/>
      <w:sz w:val="16"/>
      <w:szCs w:val="16"/>
    </w:rPr>
  </w:style>
  <w:style w:type="paragraph" w:customStyle="1" w:styleId="CharChar3CharCharCharCharCharCharCharCharCharCharCharChar2CharCharCharChar1">
    <w:name w:val="Char Char3 Char Char Char Char Char Char Char Char Char Char Char Char2 Char Char Char Char1"/>
    <w:basedOn w:val="aff2"/>
    <w:qFormat/>
    <w:rsid w:val="0060390E"/>
    <w:pPr>
      <w:spacing w:line="360" w:lineRule="auto"/>
    </w:pPr>
    <w:rPr>
      <w:rFonts w:ascii="Tahoma" w:hAnsi="Tahoma"/>
      <w:sz w:val="36"/>
      <w:szCs w:val="36"/>
    </w:rPr>
  </w:style>
  <w:style w:type="paragraph" w:customStyle="1" w:styleId="afffffffffffffffffffffff1">
    <w:name w:val="表标题"/>
    <w:basedOn w:val="aff2"/>
    <w:qFormat/>
    <w:rsid w:val="0060390E"/>
    <w:pPr>
      <w:spacing w:before="60" w:line="300" w:lineRule="exact"/>
      <w:jc w:val="center"/>
    </w:pPr>
    <w:rPr>
      <w:rFonts w:ascii="黑体" w:eastAsia="黑体"/>
      <w:sz w:val="28"/>
    </w:rPr>
  </w:style>
  <w:style w:type="paragraph" w:customStyle="1" w:styleId="colorccccccbg">
    <w:name w:val="colorccccccbg"/>
    <w:basedOn w:val="aff2"/>
    <w:qFormat/>
    <w:rsid w:val="0060390E"/>
    <w:pPr>
      <w:widowControl/>
      <w:shd w:val="clear" w:color="auto" w:fill="CCCCCC"/>
      <w:spacing w:before="100" w:beforeAutospacing="1" w:after="100" w:afterAutospacing="1"/>
      <w:jc w:val="left"/>
    </w:pPr>
    <w:rPr>
      <w:rFonts w:ascii="宋体" w:hAnsi="宋体" w:cs="宋体"/>
      <w:color w:val="000000"/>
      <w:kern w:val="0"/>
      <w:sz w:val="24"/>
      <w:szCs w:val="24"/>
    </w:rPr>
  </w:style>
  <w:style w:type="paragraph" w:customStyle="1" w:styleId="xl140">
    <w:name w:val="xl140"/>
    <w:basedOn w:val="aff2"/>
    <w:qFormat/>
    <w:rsid w:val="0060390E"/>
    <w:pPr>
      <w:widowControl/>
      <w:spacing w:before="100" w:beforeAutospacing="1" w:after="100" w:afterAutospacing="1"/>
      <w:jc w:val="left"/>
      <w:textAlignment w:val="center"/>
    </w:pPr>
    <w:rPr>
      <w:rFonts w:ascii="宋体" w:hAnsi="宋体"/>
      <w:kern w:val="0"/>
      <w:sz w:val="18"/>
    </w:rPr>
  </w:style>
  <w:style w:type="paragraph" w:customStyle="1" w:styleId="itemlist0">
    <w:name w:val="itemlist"/>
    <w:basedOn w:val="aff2"/>
    <w:qFormat/>
    <w:rsid w:val="0060390E"/>
    <w:pPr>
      <w:widowControl/>
      <w:spacing w:before="100" w:beforeAutospacing="1" w:after="100" w:afterAutospacing="1"/>
      <w:jc w:val="left"/>
    </w:pPr>
    <w:rPr>
      <w:rFonts w:ascii="宋体" w:hAnsi="宋体" w:cs="宋体"/>
      <w:kern w:val="0"/>
      <w:sz w:val="24"/>
      <w:szCs w:val="24"/>
    </w:rPr>
  </w:style>
  <w:style w:type="paragraph" w:customStyle="1" w:styleId="CM36">
    <w:name w:val="CM36"/>
    <w:basedOn w:val="Default"/>
    <w:next w:val="Default"/>
    <w:qFormat/>
    <w:rsid w:val="0060390E"/>
    <w:pPr>
      <w:spacing w:line="468" w:lineRule="atLeast"/>
    </w:pPr>
    <w:rPr>
      <w:rFonts w:ascii="楷体_GB2312" w:eastAsia="楷体_GB2312" w:cs="楷体_GB2312"/>
      <w:color w:val="auto"/>
      <w:szCs w:val="24"/>
    </w:rPr>
  </w:style>
  <w:style w:type="paragraph" w:customStyle="1" w:styleId="CharCharCharCharCharCharCharChar1">
    <w:name w:val="Char Char Char Char Char Char Char Char1"/>
    <w:basedOn w:val="aff2"/>
    <w:qFormat/>
    <w:rsid w:val="0060390E"/>
    <w:pPr>
      <w:widowControl/>
      <w:spacing w:after="160" w:line="240" w:lineRule="exact"/>
      <w:jc w:val="left"/>
    </w:pPr>
    <w:rPr>
      <w:rFonts w:ascii="Verdana" w:hAnsi="Verdana"/>
      <w:kern w:val="0"/>
      <w:sz w:val="20"/>
      <w:lang w:eastAsia="en-US"/>
    </w:rPr>
  </w:style>
  <w:style w:type="paragraph" w:customStyle="1" w:styleId="Char2CharCharChar4">
    <w:name w:val="Char2 Char Char Char4"/>
    <w:basedOn w:val="aff2"/>
    <w:qFormat/>
    <w:rsid w:val="0060390E"/>
    <w:rPr>
      <w:rFonts w:ascii="仿宋_GB2312"/>
      <w:b/>
      <w:sz w:val="30"/>
      <w:szCs w:val="32"/>
    </w:rPr>
  </w:style>
  <w:style w:type="paragraph" w:customStyle="1" w:styleId="2220">
    <w:name w:val="样式 样式 样式 正文首行缩进 2 + 左侧:  2 字符 首行缩进:  2 字符 + (西文) 宋体 (中文) 宋体 左侧: ..."/>
    <w:basedOn w:val="aff2"/>
    <w:qFormat/>
    <w:rsid w:val="0060390E"/>
    <w:pPr>
      <w:spacing w:beforeLines="30" w:line="360" w:lineRule="auto"/>
      <w:ind w:firstLineChars="200" w:firstLine="480"/>
      <w:jc w:val="left"/>
    </w:pPr>
    <w:rPr>
      <w:rFonts w:ascii="宋体" w:hAnsi="宋体"/>
      <w:sz w:val="24"/>
      <w:lang w:eastAsia="zh-TW"/>
    </w:rPr>
  </w:style>
  <w:style w:type="paragraph" w:customStyle="1" w:styleId="Char2CharCharCharCharCharChar2">
    <w:name w:val="Char2 Char Char Char Char Char Char2"/>
    <w:basedOn w:val="aff2"/>
    <w:qFormat/>
    <w:rsid w:val="0060390E"/>
    <w:pPr>
      <w:tabs>
        <w:tab w:val="left" w:pos="1320"/>
      </w:tabs>
      <w:autoSpaceDE w:val="0"/>
      <w:autoSpaceDN w:val="0"/>
      <w:adjustRightInd w:val="0"/>
      <w:spacing w:line="360" w:lineRule="auto"/>
      <w:ind w:firstLineChars="200" w:firstLine="560"/>
    </w:pPr>
    <w:rPr>
      <w:rFonts w:ascii="仿宋_GB2312" w:eastAsia="仿宋_GB2312"/>
      <w:sz w:val="28"/>
      <w:szCs w:val="28"/>
    </w:rPr>
  </w:style>
  <w:style w:type="paragraph" w:customStyle="1" w:styleId="NotesTextList">
    <w:name w:val="Notes Text List"/>
    <w:qFormat/>
    <w:rsid w:val="0060390E"/>
    <w:pPr>
      <w:keepNext/>
      <w:keepLines/>
      <w:numPr>
        <w:numId w:val="70"/>
      </w:numPr>
      <w:pBdr>
        <w:bottom w:val="single" w:sz="8" w:space="10" w:color="auto"/>
      </w:pBdr>
      <w:jc w:val="both"/>
    </w:pPr>
    <w:rPr>
      <w:rFonts w:ascii="Arial" w:eastAsia="楷体_GB2312" w:hAnsi="Arial" w:cs="Arial Narrow"/>
    </w:rPr>
  </w:style>
  <w:style w:type="paragraph" w:customStyle="1" w:styleId="afffffffffffffffffffffff2">
    <w:name w:val="正文要点"/>
    <w:basedOn w:val="aff2"/>
    <w:next w:val="aff2"/>
    <w:qFormat/>
    <w:rsid w:val="0060390E"/>
    <w:pPr>
      <w:tabs>
        <w:tab w:val="left" w:pos="420"/>
      </w:tabs>
      <w:spacing w:line="360" w:lineRule="auto"/>
      <w:ind w:left="425" w:hanging="425"/>
    </w:pPr>
  </w:style>
  <w:style w:type="paragraph" w:customStyle="1" w:styleId="4PIM4H4h4bulletblbbHeadingFourheading4sect12">
    <w:name w:val="样式 样式 标题 4PIM 4H4h4bulletblbbHeading Fourheading 4sect 1.2... + ..."/>
    <w:basedOn w:val="aff2"/>
    <w:qFormat/>
    <w:rsid w:val="0060390E"/>
    <w:pPr>
      <w:keepNext/>
      <w:keepLines/>
      <w:spacing w:before="280" w:after="290" w:line="377" w:lineRule="auto"/>
      <w:ind w:leftChars="600" w:left="600" w:rightChars="100" w:right="100" w:hanging="708"/>
      <w:outlineLvl w:val="3"/>
    </w:pPr>
    <w:rPr>
      <w:rFonts w:ascii="Arial" w:eastAsia="黑体" w:hAnsi="Arial" w:cs="宋体"/>
      <w:b/>
      <w:bCs/>
      <w:sz w:val="24"/>
    </w:rPr>
  </w:style>
  <w:style w:type="paragraph" w:customStyle="1" w:styleId="CharCharCharCharCharChar1Char1">
    <w:name w:val="Char Char Char Char Char Char1 Char1"/>
    <w:basedOn w:val="aff2"/>
    <w:qFormat/>
    <w:rsid w:val="0060390E"/>
    <w:pPr>
      <w:widowControl/>
      <w:spacing w:after="160" w:line="240" w:lineRule="exact"/>
      <w:jc w:val="left"/>
    </w:pPr>
    <w:rPr>
      <w:rFonts w:ascii="Arial" w:eastAsia="Times New Roman" w:hAnsi="Arial" w:cs="Verdana"/>
      <w:b/>
      <w:kern w:val="0"/>
      <w:sz w:val="24"/>
      <w:szCs w:val="24"/>
      <w:lang w:eastAsia="en-US"/>
    </w:rPr>
  </w:style>
  <w:style w:type="paragraph" w:customStyle="1" w:styleId="-">
    <w:name w:val="次级并列项-点"/>
    <w:basedOn w:val="-7"/>
    <w:next w:val="aff2"/>
    <w:qFormat/>
    <w:rsid w:val="0060390E"/>
    <w:pPr>
      <w:widowControl w:val="0"/>
      <w:numPr>
        <w:numId w:val="71"/>
      </w:numPr>
      <w:tabs>
        <w:tab w:val="clear" w:pos="420"/>
        <w:tab w:val="clear" w:pos="851"/>
        <w:tab w:val="clear" w:pos="1140"/>
        <w:tab w:val="left" w:pos="360"/>
      </w:tabs>
      <w:adjustRightInd/>
      <w:snapToGrid/>
      <w:spacing w:line="440" w:lineRule="exact"/>
      <w:ind w:left="851" w:hanging="284"/>
      <w:textAlignment w:val="auto"/>
    </w:pPr>
    <w:rPr>
      <w:rFonts w:ascii="仿宋_GB2312" w:eastAsia="仿宋_GB2312"/>
      <w:kern w:val="2"/>
      <w:sz w:val="32"/>
      <w:szCs w:val="24"/>
    </w:rPr>
  </w:style>
  <w:style w:type="paragraph" w:customStyle="1" w:styleId="afffffffffffffffffffffff3">
    <w:name w:val="文件标识号"/>
    <w:basedOn w:val="aff2"/>
    <w:qFormat/>
    <w:rsid w:val="0060390E"/>
    <w:pPr>
      <w:widowControl/>
      <w:adjustRightInd w:val="0"/>
      <w:snapToGrid w:val="0"/>
      <w:spacing w:before="120" w:after="120" w:line="1440" w:lineRule="auto"/>
      <w:jc w:val="center"/>
      <w:textAlignment w:val="baseline"/>
    </w:pPr>
    <w:rPr>
      <w:rFonts w:ascii="Arial" w:eastAsia="黑体" w:hAnsi="Arial"/>
      <w:spacing w:val="10"/>
      <w:kern w:val="0"/>
      <w:sz w:val="32"/>
    </w:rPr>
  </w:style>
  <w:style w:type="paragraph" w:customStyle="1" w:styleId="125">
    <w:name w:val="标题 12"/>
    <w:basedOn w:val="aff2"/>
    <w:qFormat/>
    <w:rsid w:val="0060390E"/>
    <w:pPr>
      <w:tabs>
        <w:tab w:val="left" w:pos="284"/>
      </w:tabs>
      <w:ind w:left="284" w:hanging="284"/>
    </w:pPr>
  </w:style>
  <w:style w:type="paragraph" w:customStyle="1" w:styleId="afffffffffffffffffffffff4">
    <w:name w:val="段落正文"/>
    <w:basedOn w:val="aff2"/>
    <w:qFormat/>
    <w:rsid w:val="0060390E"/>
    <w:pPr>
      <w:spacing w:line="360" w:lineRule="atLeast"/>
      <w:ind w:leftChars="100" w:left="100" w:firstLineChars="200" w:firstLine="200"/>
      <w:jc w:val="left"/>
    </w:pPr>
    <w:rPr>
      <w:spacing w:val="2"/>
      <w:sz w:val="24"/>
    </w:rPr>
  </w:style>
  <w:style w:type="paragraph" w:customStyle="1" w:styleId="219">
    <w:name w:val="标题 21"/>
    <w:basedOn w:val="aff2"/>
    <w:qFormat/>
    <w:rsid w:val="0060390E"/>
    <w:pPr>
      <w:spacing w:line="360" w:lineRule="auto"/>
    </w:pPr>
    <w:rPr>
      <w:b/>
      <w:sz w:val="24"/>
      <w:u w:color="000000"/>
    </w:rPr>
  </w:style>
  <w:style w:type="paragraph" w:customStyle="1" w:styleId="1230">
    <w:name w:val="123"/>
    <w:basedOn w:val="77Char27CharChar17Char1CharChar17Ch"/>
    <w:qFormat/>
    <w:rsid w:val="0060390E"/>
    <w:rPr>
      <w:rFonts w:ascii="Tahoma" w:hAnsi="Tahoma"/>
      <w:sz w:val="24"/>
    </w:rPr>
  </w:style>
  <w:style w:type="paragraph" w:customStyle="1" w:styleId="afffffffffffffffffffffff5">
    <w:name w:val="正文表格标准"/>
    <w:basedOn w:val="aff2"/>
    <w:qFormat/>
    <w:rsid w:val="0060390E"/>
    <w:pPr>
      <w:jc w:val="left"/>
    </w:pPr>
    <w:rPr>
      <w:kern w:val="0"/>
    </w:rPr>
  </w:style>
  <w:style w:type="paragraph" w:customStyle="1" w:styleId="xl131">
    <w:name w:val="xl131"/>
    <w:basedOn w:val="aff2"/>
    <w:qFormat/>
    <w:rsid w:val="0060390E"/>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宋体" w:hAnsi="宋体"/>
      <w:kern w:val="0"/>
      <w:sz w:val="24"/>
    </w:rPr>
  </w:style>
  <w:style w:type="paragraph" w:customStyle="1" w:styleId="3H311Heading3-oldHeading3-oldC6">
    <w:name w:val="样式 标题 3H3标题1.1节标题，三级节名二级节名Heading 3 - oldHeading 3 - old C...6"/>
    <w:basedOn w:val="34"/>
    <w:qFormat/>
    <w:rsid w:val="0060390E"/>
    <w:pPr>
      <w:tabs>
        <w:tab w:val="left" w:pos="720"/>
      </w:tabs>
      <w:spacing w:before="0" w:after="0" w:line="480" w:lineRule="auto"/>
      <w:ind w:left="720" w:hanging="720"/>
    </w:pPr>
    <w:rPr>
      <w:sz w:val="30"/>
    </w:rPr>
  </w:style>
  <w:style w:type="paragraph" w:customStyle="1" w:styleId="xl67">
    <w:name w:val="xl67"/>
    <w:basedOn w:val="aff2"/>
    <w:qFormat/>
    <w:rsid w:val="0060390E"/>
    <w:pPr>
      <w:widowControl/>
      <w:pBdr>
        <w:top w:val="single" w:sz="4" w:space="0" w:color="auto"/>
      </w:pBdr>
      <w:spacing w:before="100" w:beforeAutospacing="1" w:after="100" w:afterAutospacing="1"/>
      <w:jc w:val="right"/>
    </w:pPr>
    <w:rPr>
      <w:rFonts w:ascii="宋体" w:hAnsi="宋体"/>
      <w:b/>
      <w:kern w:val="0"/>
      <w:sz w:val="24"/>
    </w:rPr>
  </w:style>
  <w:style w:type="paragraph" w:customStyle="1" w:styleId="aff">
    <w:name w:val="符号列表"/>
    <w:basedOn w:val="aff2"/>
    <w:qFormat/>
    <w:rsid w:val="0060390E"/>
    <w:pPr>
      <w:widowControl/>
      <w:numPr>
        <w:ilvl w:val="3"/>
        <w:numId w:val="72"/>
      </w:numPr>
      <w:snapToGrid w:val="0"/>
      <w:spacing w:line="440" w:lineRule="exact"/>
      <w:jc w:val="left"/>
    </w:pPr>
    <w:rPr>
      <w:color w:val="000000"/>
      <w:sz w:val="24"/>
      <w:szCs w:val="24"/>
    </w:rPr>
  </w:style>
  <w:style w:type="paragraph" w:customStyle="1" w:styleId="text12">
    <w:name w:val="text12"/>
    <w:basedOn w:val="aff2"/>
    <w:qFormat/>
    <w:rsid w:val="0060390E"/>
    <w:pPr>
      <w:widowControl/>
      <w:spacing w:before="100" w:beforeAutospacing="1" w:after="100" w:afterAutospacing="1"/>
      <w:ind w:firstLine="480"/>
      <w:jc w:val="left"/>
    </w:pPr>
    <w:rPr>
      <w:rFonts w:ascii="宋体" w:hAnsi="宋体" w:cs="宋体"/>
      <w:kern w:val="0"/>
      <w:sz w:val="18"/>
      <w:szCs w:val="18"/>
    </w:rPr>
  </w:style>
  <w:style w:type="paragraph" w:customStyle="1" w:styleId="xl135">
    <w:name w:val="xl135"/>
    <w:basedOn w:val="aff2"/>
    <w:qFormat/>
    <w:rsid w:val="0060390E"/>
    <w:pPr>
      <w:widowControl/>
      <w:pBdr>
        <w:left w:val="single" w:sz="4" w:space="0" w:color="auto"/>
        <w:right w:val="single" w:sz="4" w:space="0" w:color="auto"/>
      </w:pBdr>
      <w:shd w:val="clear" w:color="99CCFF" w:fill="FF8080"/>
      <w:spacing w:before="100" w:beforeAutospacing="1" w:after="100" w:afterAutospacing="1"/>
      <w:jc w:val="center"/>
      <w:textAlignment w:val="center"/>
    </w:pPr>
    <w:rPr>
      <w:rFonts w:ascii="宋体" w:hAnsi="宋体"/>
      <w:kern w:val="0"/>
      <w:sz w:val="18"/>
    </w:rPr>
  </w:style>
  <w:style w:type="paragraph" w:customStyle="1" w:styleId="1fffffc">
    <w:name w:val="文档结构图1"/>
    <w:basedOn w:val="aff2"/>
    <w:uiPriority w:val="99"/>
    <w:qFormat/>
    <w:rsid w:val="0060390E"/>
    <w:pPr>
      <w:shd w:val="clear" w:color="auto" w:fill="000080"/>
    </w:pPr>
    <w:rPr>
      <w:sz w:val="16"/>
      <w:szCs w:val="16"/>
    </w:rPr>
  </w:style>
  <w:style w:type="paragraph" w:customStyle="1" w:styleId="GB2312063">
    <w:name w:val="样式 仿宋_GB2312 小四 左侧:  0.63 厘米"/>
    <w:basedOn w:val="aff2"/>
    <w:qFormat/>
    <w:rsid w:val="0060390E"/>
    <w:pPr>
      <w:spacing w:before="120" w:after="120" w:line="360" w:lineRule="auto"/>
      <w:ind w:left="357" w:firstLineChars="200" w:firstLine="200"/>
    </w:pPr>
    <w:rPr>
      <w:rFonts w:ascii="仿宋_GB2312" w:eastAsia="仿宋_GB2312" w:hAnsi="仿宋_GB2312" w:cs="宋体"/>
      <w:sz w:val="24"/>
    </w:rPr>
  </w:style>
  <w:style w:type="paragraph" w:customStyle="1" w:styleId="xl126">
    <w:name w:val="xl126"/>
    <w:basedOn w:val="aff2"/>
    <w:qFormat/>
    <w:rsid w:val="0060390E"/>
    <w:pPr>
      <w:widowControl/>
      <w:pBdr>
        <w:left w:val="single" w:sz="4" w:space="0" w:color="auto"/>
        <w:right w:val="single" w:sz="4" w:space="0" w:color="auto"/>
      </w:pBdr>
      <w:spacing w:before="100" w:beforeAutospacing="1" w:after="100" w:afterAutospacing="1"/>
      <w:jc w:val="left"/>
    </w:pPr>
    <w:rPr>
      <w:rFonts w:ascii="宋体" w:hAnsi="宋体"/>
      <w:kern w:val="0"/>
      <w:sz w:val="24"/>
    </w:rPr>
  </w:style>
  <w:style w:type="paragraph" w:customStyle="1" w:styleId="21a">
    <w:name w:val="正文文本缩进 21"/>
    <w:basedOn w:val="aff2"/>
    <w:uiPriority w:val="99"/>
    <w:qFormat/>
    <w:rsid w:val="0060390E"/>
    <w:pPr>
      <w:ind w:firstLineChars="200" w:firstLine="480"/>
    </w:pPr>
    <w:rPr>
      <w:sz w:val="24"/>
      <w:szCs w:val="24"/>
    </w:rPr>
  </w:style>
  <w:style w:type="paragraph" w:customStyle="1" w:styleId="xl70">
    <w:name w:val="xl70"/>
    <w:basedOn w:val="aff2"/>
    <w:qFormat/>
    <w:rsid w:val="0060390E"/>
    <w:pPr>
      <w:widowControl/>
      <w:pBdr>
        <w:bottom w:val="single" w:sz="8" w:space="0" w:color="auto"/>
      </w:pBdr>
      <w:spacing w:before="100" w:beforeAutospacing="1" w:after="100" w:afterAutospacing="1"/>
      <w:jc w:val="right"/>
    </w:pPr>
    <w:rPr>
      <w:rFonts w:ascii="宋体" w:hAnsi="宋体"/>
      <w:b/>
      <w:kern w:val="0"/>
      <w:sz w:val="24"/>
    </w:rPr>
  </w:style>
  <w:style w:type="paragraph" w:customStyle="1" w:styleId="afffffffffffffffffffffff6">
    <w:name w:val="加点正文缩进"/>
    <w:basedOn w:val="aff2"/>
    <w:qFormat/>
    <w:rsid w:val="0060390E"/>
    <w:pPr>
      <w:tabs>
        <w:tab w:val="left" w:pos="2127"/>
      </w:tabs>
      <w:spacing w:beforeLines="50" w:afterLines="50" w:line="300" w:lineRule="auto"/>
      <w:ind w:left="2127" w:hanging="425"/>
    </w:pPr>
    <w:rPr>
      <w:sz w:val="24"/>
      <w:szCs w:val="24"/>
    </w:rPr>
  </w:style>
  <w:style w:type="paragraph" w:customStyle="1" w:styleId="3ff6">
    <w:name w:val="样式 标题 3"/>
    <w:basedOn w:val="34"/>
    <w:next w:val="aff2"/>
    <w:qFormat/>
    <w:rsid w:val="0060390E"/>
    <w:pPr>
      <w:tabs>
        <w:tab w:val="left" w:pos="709"/>
      </w:tabs>
      <w:ind w:left="180"/>
    </w:pPr>
    <w:rPr>
      <w:kern w:val="28"/>
    </w:rPr>
  </w:style>
  <w:style w:type="paragraph" w:customStyle="1" w:styleId="color003366">
    <w:name w:val="color003366"/>
    <w:basedOn w:val="aff2"/>
    <w:qFormat/>
    <w:rsid w:val="0060390E"/>
    <w:pPr>
      <w:widowControl/>
      <w:spacing w:before="100" w:beforeAutospacing="1" w:after="100" w:afterAutospacing="1"/>
      <w:jc w:val="left"/>
    </w:pPr>
    <w:rPr>
      <w:rFonts w:ascii="宋体" w:hAnsi="宋体" w:cs="宋体"/>
      <w:color w:val="003366"/>
      <w:kern w:val="0"/>
      <w:sz w:val="24"/>
      <w:szCs w:val="24"/>
    </w:rPr>
  </w:style>
  <w:style w:type="paragraph" w:customStyle="1" w:styleId="MMTopic6">
    <w:name w:val="MM Topic 6"/>
    <w:basedOn w:val="62"/>
    <w:qFormat/>
    <w:rsid w:val="0060390E"/>
    <w:pPr>
      <w:tabs>
        <w:tab w:val="clear" w:pos="1152"/>
        <w:tab w:val="left" w:pos="-3990"/>
      </w:tabs>
      <w:snapToGrid/>
      <w:spacing w:line="320" w:lineRule="auto"/>
      <w:ind w:left="425" w:hanging="425"/>
    </w:pPr>
    <w:rPr>
      <w:bCs/>
      <w:szCs w:val="24"/>
    </w:rPr>
  </w:style>
  <w:style w:type="paragraph" w:customStyle="1" w:styleId="xl65">
    <w:name w:val="xl65"/>
    <w:basedOn w:val="aff2"/>
    <w:qFormat/>
    <w:rsid w:val="0060390E"/>
    <w:pPr>
      <w:widowControl/>
      <w:pBdr>
        <w:top w:val="single" w:sz="4" w:space="0" w:color="auto"/>
        <w:left w:val="single" w:sz="4" w:space="0" w:color="auto"/>
        <w:bottom w:val="single" w:sz="4" w:space="0" w:color="auto"/>
        <w:right w:val="single" w:sz="4" w:space="0" w:color="auto"/>
      </w:pBdr>
      <w:shd w:val="clear" w:color="auto" w:fill="FFCC99"/>
      <w:spacing w:before="100" w:beforeAutospacing="1" w:after="100" w:afterAutospacing="1"/>
      <w:jc w:val="right"/>
    </w:pPr>
    <w:rPr>
      <w:rFonts w:ascii="Arial" w:hAnsi="Arial"/>
      <w:kern w:val="0"/>
      <w:sz w:val="20"/>
    </w:rPr>
  </w:style>
  <w:style w:type="paragraph" w:customStyle="1" w:styleId="afffffffffffffffffffffff7">
    <w:name w:val="样式 题注 + 宋体 居中"/>
    <w:basedOn w:val="affffffd"/>
    <w:qFormat/>
    <w:rsid w:val="0060390E"/>
    <w:pPr>
      <w:spacing w:line="360" w:lineRule="auto"/>
      <w:jc w:val="center"/>
    </w:pPr>
    <w:rPr>
      <w:rFonts w:ascii="宋体" w:eastAsia="宋体" w:hAnsi="宋体"/>
      <w:sz w:val="24"/>
    </w:rPr>
  </w:style>
  <w:style w:type="paragraph" w:customStyle="1" w:styleId="16">
    <w:name w:val="模板标题1"/>
    <w:basedOn w:val="10"/>
    <w:next w:val="aff2"/>
    <w:qFormat/>
    <w:rsid w:val="0060390E"/>
    <w:pPr>
      <w:pageBreakBefore/>
      <w:numPr>
        <w:numId w:val="73"/>
      </w:numPr>
      <w:tabs>
        <w:tab w:val="left" w:pos="360"/>
      </w:tabs>
      <w:spacing w:before="240" w:after="240" w:line="360" w:lineRule="auto"/>
      <w:ind w:left="432" w:hanging="432"/>
      <w:jc w:val="both"/>
    </w:pPr>
    <w:rPr>
      <w:rFonts w:ascii="宋体" w:hAnsi="宋体"/>
      <w:bCs/>
      <w:sz w:val="32"/>
      <w:szCs w:val="44"/>
    </w:rPr>
  </w:style>
  <w:style w:type="paragraph" w:customStyle="1" w:styleId="43">
    <w:name w:val="我的样式4级目录"/>
    <w:basedOn w:val="aff2"/>
    <w:qFormat/>
    <w:rsid w:val="0060390E"/>
    <w:pPr>
      <w:widowControl/>
      <w:numPr>
        <w:ilvl w:val="4"/>
        <w:numId w:val="74"/>
      </w:numPr>
      <w:jc w:val="left"/>
    </w:pPr>
    <w:rPr>
      <w:rFonts w:ascii="Arial" w:hAnsi="宋体" w:cs="Arial"/>
      <w:b/>
      <w:kern w:val="0"/>
      <w:sz w:val="24"/>
      <w:szCs w:val="24"/>
    </w:rPr>
  </w:style>
  <w:style w:type="paragraph" w:customStyle="1" w:styleId="Bullet1">
    <w:name w:val="Bullet1"/>
    <w:basedOn w:val="aff3"/>
    <w:qFormat/>
    <w:rsid w:val="0060390E"/>
    <w:pPr>
      <w:tabs>
        <w:tab w:val="left" w:pos="425"/>
        <w:tab w:val="left" w:pos="735"/>
      </w:tabs>
      <w:spacing w:before="120"/>
      <w:ind w:leftChars="200" w:left="735" w:right="210" w:hangingChars="150" w:hanging="315"/>
    </w:pPr>
    <w:rPr>
      <w:sz w:val="24"/>
    </w:rPr>
  </w:style>
  <w:style w:type="paragraph" w:customStyle="1" w:styleId="CharChar2CharChar2">
    <w:name w:val="Char Char2 Char Char2"/>
    <w:basedOn w:val="aff2"/>
    <w:qFormat/>
    <w:rsid w:val="0060390E"/>
    <w:rPr>
      <w:rFonts w:ascii="Tahoma" w:hAnsi="Tahoma"/>
      <w:sz w:val="24"/>
    </w:rPr>
  </w:style>
  <w:style w:type="paragraph" w:customStyle="1" w:styleId="bold">
    <w:name w:val="bold"/>
    <w:basedOn w:val="aff2"/>
    <w:qFormat/>
    <w:rsid w:val="0060390E"/>
    <w:pPr>
      <w:widowControl/>
      <w:spacing w:before="100" w:beforeAutospacing="1" w:after="100" w:afterAutospacing="1"/>
      <w:jc w:val="left"/>
    </w:pPr>
    <w:rPr>
      <w:rFonts w:ascii="宋体" w:hAnsi="宋体" w:cs="宋体"/>
      <w:b/>
      <w:bCs/>
      <w:color w:val="000000"/>
      <w:kern w:val="0"/>
      <w:sz w:val="24"/>
      <w:szCs w:val="24"/>
    </w:rPr>
  </w:style>
  <w:style w:type="paragraph" w:customStyle="1" w:styleId="font0">
    <w:name w:val="font0"/>
    <w:basedOn w:val="aff2"/>
    <w:qFormat/>
    <w:rsid w:val="0060390E"/>
    <w:pPr>
      <w:widowControl/>
      <w:spacing w:before="100" w:beforeAutospacing="1" w:after="100" w:afterAutospacing="1"/>
      <w:jc w:val="left"/>
    </w:pPr>
    <w:rPr>
      <w:rFonts w:ascii="宋体" w:hAnsi="宋体" w:hint="eastAsia"/>
      <w:kern w:val="0"/>
      <w:sz w:val="24"/>
      <w:szCs w:val="24"/>
    </w:rPr>
  </w:style>
  <w:style w:type="paragraph" w:customStyle="1" w:styleId="font">
    <w:name w:val="font"/>
    <w:basedOn w:val="aff2"/>
    <w:qFormat/>
    <w:rsid w:val="0060390E"/>
    <w:pPr>
      <w:widowControl/>
      <w:spacing w:before="100" w:beforeAutospacing="1" w:after="100" w:afterAutospacing="1" w:line="480" w:lineRule="auto"/>
      <w:jc w:val="left"/>
    </w:pPr>
    <w:rPr>
      <w:rFonts w:ascii="宋体" w:hAnsi="宋体"/>
      <w:kern w:val="0"/>
      <w:sz w:val="18"/>
    </w:rPr>
  </w:style>
  <w:style w:type="paragraph" w:customStyle="1" w:styleId="afffffffffffffffffffffff8">
    <w:name w:val="分层标题"/>
    <w:basedOn w:val="aff2"/>
    <w:next w:val="aff3"/>
    <w:qFormat/>
    <w:rsid w:val="0060390E"/>
    <w:pPr>
      <w:tabs>
        <w:tab w:val="left" w:pos="0"/>
      </w:tabs>
      <w:spacing w:before="120" w:after="120" w:line="480" w:lineRule="exact"/>
    </w:pPr>
    <w:rPr>
      <w:b/>
      <w:sz w:val="24"/>
      <w:szCs w:val="24"/>
    </w:rPr>
  </w:style>
  <w:style w:type="paragraph" w:customStyle="1" w:styleId="af8">
    <w:name w:val="列表（符号二级）（绿盟科技）"/>
    <w:basedOn w:val="af7"/>
    <w:qFormat/>
    <w:rsid w:val="0060390E"/>
    <w:pPr>
      <w:numPr>
        <w:ilvl w:val="1"/>
      </w:numPr>
      <w:tabs>
        <w:tab w:val="clear" w:pos="360"/>
        <w:tab w:val="left" w:pos="840"/>
        <w:tab w:val="left" w:pos="1320"/>
      </w:tabs>
      <w:ind w:left="1320" w:firstLine="0"/>
    </w:pPr>
  </w:style>
  <w:style w:type="paragraph" w:customStyle="1" w:styleId="afffffffffffffffffffffff9">
    <w:name w:val="模板正文缩进"/>
    <w:basedOn w:val="aff2"/>
    <w:qFormat/>
    <w:rsid w:val="0060390E"/>
    <w:pPr>
      <w:spacing w:beforeLines="30" w:before="93" w:afterLines="30" w:after="93" w:line="400" w:lineRule="exact"/>
      <w:ind w:firstLineChars="200" w:firstLine="480"/>
    </w:pPr>
    <w:rPr>
      <w:rFonts w:ascii="宋体" w:hAnsi="宋体"/>
      <w:kern w:val="0"/>
      <w:sz w:val="24"/>
      <w:szCs w:val="24"/>
    </w:rPr>
  </w:style>
  <w:style w:type="paragraph" w:customStyle="1" w:styleId="font11">
    <w:name w:val="font11"/>
    <w:basedOn w:val="aff2"/>
    <w:qFormat/>
    <w:rsid w:val="0060390E"/>
    <w:pPr>
      <w:widowControl/>
      <w:spacing w:before="100" w:beforeAutospacing="1" w:after="100" w:afterAutospacing="1"/>
      <w:jc w:val="left"/>
    </w:pPr>
    <w:rPr>
      <w:rFonts w:ascii="宋体" w:hAnsi="宋体"/>
      <w:b/>
      <w:kern w:val="0"/>
      <w:sz w:val="20"/>
    </w:rPr>
  </w:style>
  <w:style w:type="paragraph" w:customStyle="1" w:styleId="Char2CharCharCharCharCharChar6">
    <w:name w:val="Char2 Char Char Char Char Char Char6"/>
    <w:basedOn w:val="aff2"/>
    <w:qFormat/>
    <w:rsid w:val="0060390E"/>
    <w:rPr>
      <w:rFonts w:ascii="仿宋_GB2312"/>
      <w:b/>
      <w:sz w:val="30"/>
      <w:szCs w:val="32"/>
    </w:rPr>
  </w:style>
  <w:style w:type="paragraph" w:customStyle="1" w:styleId="ParaCharCharCharCharCharCharChar">
    <w:name w:val="默认段落字体 Para Char Char Char Char Char Char Char"/>
    <w:basedOn w:val="aff2"/>
    <w:qFormat/>
    <w:rsid w:val="0060390E"/>
    <w:rPr>
      <w:rFonts w:ascii="Tahoma" w:hAnsi="Tahoma"/>
      <w:sz w:val="24"/>
    </w:rPr>
  </w:style>
  <w:style w:type="paragraph" w:customStyle="1" w:styleId="afffffffffffffffffffffffa">
    <w:name w:val="章节标题"/>
    <w:basedOn w:val="10"/>
    <w:qFormat/>
    <w:rsid w:val="0060390E"/>
    <w:pPr>
      <w:pageBreakBefore/>
      <w:numPr>
        <w:numId w:val="0"/>
      </w:numPr>
      <w:tabs>
        <w:tab w:val="left" w:pos="432"/>
        <w:tab w:val="left" w:pos="2608"/>
        <w:tab w:val="center" w:pos="4153"/>
      </w:tabs>
      <w:spacing w:before="360" w:after="360" w:line="480" w:lineRule="auto"/>
      <w:ind w:left="432" w:hanging="432"/>
    </w:pPr>
    <w:rPr>
      <w:rFonts w:ascii="楷体_GB2312" w:eastAsia="楷体_GB2312"/>
      <w:color w:val="000000"/>
    </w:rPr>
  </w:style>
  <w:style w:type="paragraph" w:customStyle="1" w:styleId="11e">
    <w:name w:val="1册标题1"/>
    <w:basedOn w:val="aff2"/>
    <w:next w:val="aff2"/>
    <w:qFormat/>
    <w:rsid w:val="0060390E"/>
    <w:pPr>
      <w:spacing w:beforeLines="50" w:afterLines="50" w:line="300" w:lineRule="auto"/>
      <w:jc w:val="center"/>
      <w:outlineLvl w:val="0"/>
    </w:pPr>
    <w:rPr>
      <w:rFonts w:ascii="Arial" w:eastAsia="黑体" w:hAnsi="Arial"/>
      <w:b/>
      <w:sz w:val="48"/>
    </w:rPr>
  </w:style>
  <w:style w:type="paragraph" w:customStyle="1" w:styleId="afffffffffffffffffffffffb">
    <w:name w:val="常用正文"/>
    <w:qFormat/>
    <w:rsid w:val="0060390E"/>
    <w:pPr>
      <w:widowControl w:val="0"/>
      <w:spacing w:line="360" w:lineRule="auto"/>
      <w:ind w:firstLine="200"/>
      <w:textAlignment w:val="bottom"/>
    </w:pPr>
    <w:rPr>
      <w:rFonts w:ascii="Arial" w:eastAsia="楷体_GB2312" w:hAnsi="Arial"/>
      <w:sz w:val="28"/>
    </w:rPr>
  </w:style>
  <w:style w:type="paragraph" w:customStyle="1" w:styleId="style2">
    <w:name w:val="style2"/>
    <w:basedOn w:val="aff2"/>
    <w:qFormat/>
    <w:rsid w:val="0060390E"/>
    <w:pPr>
      <w:widowControl/>
      <w:spacing w:before="100" w:beforeAutospacing="1" w:after="100" w:afterAutospacing="1"/>
      <w:jc w:val="left"/>
    </w:pPr>
    <w:rPr>
      <w:rFonts w:ascii="宋体" w:hAnsi="宋体"/>
      <w:color w:val="000000"/>
      <w:kern w:val="0"/>
      <w:sz w:val="24"/>
    </w:rPr>
  </w:style>
  <w:style w:type="paragraph" w:customStyle="1" w:styleId="xl60">
    <w:name w:val="xl60"/>
    <w:basedOn w:val="aff2"/>
    <w:qFormat/>
    <w:rsid w:val="0060390E"/>
    <w:pPr>
      <w:widowControl/>
      <w:pBdr>
        <w:top w:val="single" w:sz="4" w:space="0" w:color="auto"/>
        <w:left w:val="single" w:sz="8" w:space="0" w:color="auto"/>
        <w:bottom w:val="single" w:sz="4" w:space="0" w:color="auto"/>
        <w:right w:val="single" w:sz="4" w:space="0" w:color="auto"/>
      </w:pBdr>
      <w:shd w:val="clear" w:color="auto" w:fill="CCFFCC"/>
      <w:spacing w:before="100" w:beforeAutospacing="1" w:after="100" w:afterAutospacing="1"/>
      <w:jc w:val="center"/>
    </w:pPr>
    <w:rPr>
      <w:rFonts w:ascii="宋体" w:hAnsi="宋体"/>
      <w:b/>
      <w:kern w:val="0"/>
      <w:sz w:val="20"/>
    </w:rPr>
  </w:style>
  <w:style w:type="paragraph" w:customStyle="1" w:styleId="Charffff0">
    <w:name w:val="表格标题黑体居中 Char"/>
    <w:basedOn w:val="aff2"/>
    <w:qFormat/>
    <w:rsid w:val="0060390E"/>
    <w:pPr>
      <w:spacing w:after="120" w:line="360" w:lineRule="auto"/>
      <w:jc w:val="center"/>
    </w:pPr>
    <w:rPr>
      <w:rFonts w:ascii="黑体" w:eastAsia="黑体"/>
      <w:b/>
      <w:sz w:val="30"/>
    </w:rPr>
  </w:style>
  <w:style w:type="paragraph" w:customStyle="1" w:styleId="xl92">
    <w:name w:val="xl92"/>
    <w:basedOn w:val="aff2"/>
    <w:qFormat/>
    <w:rsid w:val="0060390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8"/>
      <w:szCs w:val="28"/>
    </w:rPr>
  </w:style>
  <w:style w:type="paragraph" w:customStyle="1" w:styleId="style90">
    <w:name w:val="style9 行间距"/>
    <w:basedOn w:val="aff2"/>
    <w:qFormat/>
    <w:rsid w:val="0060390E"/>
    <w:pPr>
      <w:widowControl/>
      <w:spacing w:before="100" w:beforeAutospacing="1" w:after="100" w:afterAutospacing="1"/>
      <w:jc w:val="left"/>
    </w:pPr>
    <w:rPr>
      <w:rFonts w:ascii="宋体" w:hAnsi="宋体" w:cs="宋体"/>
      <w:kern w:val="0"/>
      <w:sz w:val="24"/>
      <w:szCs w:val="24"/>
    </w:rPr>
  </w:style>
  <w:style w:type="table" w:customStyle="1" w:styleId="11f">
    <w:name w:val="表三维效果 11"/>
    <w:basedOn w:val="aff5"/>
    <w:qFormat/>
    <w:rsid w:val="0060390E"/>
    <w:pPr>
      <w:widowControl w:val="0"/>
      <w:spacing w:line="360" w:lineRule="auto"/>
      <w:jc w:val="both"/>
    </w:pPr>
    <w:rPr>
      <w:rFonts w:ascii="Calibri" w:hAnsi="Calibri"/>
    </w:rPr>
    <w:tblPr/>
    <w:tcPr>
      <w:shd w:val="solid" w:color="C0C0C0" w:fill="FFFFFF"/>
    </w:tcPr>
    <w:tblStylePr w:type="firstRow">
      <w:rPr>
        <w:b/>
        <w:bCs/>
        <w:color w:val="800080"/>
      </w:rPr>
      <w:tblPr/>
      <w:tcPr>
        <w:tcBorders>
          <w:top w:val="nil"/>
          <w:left w:val="nil"/>
          <w:bottom w:val="single" w:sz="6" w:space="0" w:color="808080"/>
          <w:right w:val="nil"/>
          <w:insideH w:val="nil"/>
          <w:insideV w:val="nil"/>
          <w:tl2br w:val="nil"/>
          <w:tr2bl w:val="nil"/>
        </w:tcBorders>
      </w:tcPr>
    </w:tblStylePr>
    <w:tblStylePr w:type="lastRow">
      <w:tblPr/>
      <w:tcPr>
        <w:tcBorders>
          <w:top w:val="single" w:sz="6" w:space="0" w:color="FFFFFF"/>
          <w:left w:val="nil"/>
          <w:bottom w:val="nil"/>
          <w:right w:val="nil"/>
          <w:insideH w:val="nil"/>
          <w:insideV w:val="nil"/>
          <w:tl2br w:val="nil"/>
          <w:tr2bl w:val="nil"/>
        </w:tcBorders>
      </w:tcPr>
    </w:tblStylePr>
    <w:tblStylePr w:type="firstCol">
      <w:rPr>
        <w:b/>
        <w:bCs/>
      </w:rPr>
      <w:tblPr/>
      <w:tcPr>
        <w:tcBorders>
          <w:top w:val="nil"/>
          <w:left w:val="nil"/>
          <w:bottom w:val="nil"/>
          <w:right w:val="single" w:sz="6" w:space="0" w:color="808080"/>
          <w:insideH w:val="nil"/>
          <w:insideV w:val="nil"/>
          <w:tl2br w:val="nil"/>
          <w:tr2bl w:val="nil"/>
        </w:tcBorders>
      </w:tcPr>
    </w:tblStylePr>
    <w:tblStylePr w:type="lastCol">
      <w:tblPr/>
      <w:tcPr>
        <w:tcBorders>
          <w:top w:val="nil"/>
          <w:left w:val="single" w:sz="6" w:space="0" w:color="FFFFFF"/>
          <w:bottom w:val="nil"/>
          <w:right w:val="nil"/>
          <w:insideH w:val="nil"/>
          <w:insideV w:val="nil"/>
          <w:tl2br w:val="nil"/>
          <w:tr2bl w:val="nil"/>
        </w:tcBorders>
      </w:tcPr>
    </w:tblStylePr>
    <w:tblStylePr w:type="neCell">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nil"/>
          <w:tr2bl w:val="nil"/>
        </w:tcBorders>
      </w:tcPr>
    </w:tblStylePr>
    <w:tblStylePr w:type="seCell">
      <w:tblPr/>
      <w:tcPr>
        <w:tcBorders>
          <w:top w:val="nil"/>
          <w:left w:val="nil"/>
          <w:bottom w:val="nil"/>
          <w:right w:val="nil"/>
          <w:insideH w:val="nil"/>
          <w:insideV w:val="nil"/>
          <w:tl2br w:val="nil"/>
          <w:tr2bl w:val="nil"/>
        </w:tcBorders>
      </w:tcPr>
    </w:tblStylePr>
    <w:tblStylePr w:type="swCell">
      <w:rPr>
        <w:color w:val="000080"/>
      </w:rPr>
      <w:tblPr/>
      <w:tcPr>
        <w:tcBorders>
          <w:top w:val="nil"/>
          <w:left w:val="nil"/>
          <w:bottom w:val="nil"/>
          <w:right w:val="nil"/>
          <w:insideH w:val="nil"/>
          <w:insideV w:val="nil"/>
          <w:tl2br w:val="nil"/>
          <w:tr2bl w:val="nil"/>
        </w:tcBorders>
      </w:tcPr>
    </w:tblStylePr>
  </w:style>
  <w:style w:type="table" w:customStyle="1" w:styleId="21b">
    <w:name w:val="表三维效果 21"/>
    <w:basedOn w:val="aff5"/>
    <w:qFormat/>
    <w:rsid w:val="0060390E"/>
    <w:pPr>
      <w:widowControl w:val="0"/>
      <w:spacing w:line="360" w:lineRule="auto"/>
      <w:jc w:val="both"/>
    </w:pPr>
    <w:rPr>
      <w:rFonts w:ascii="Calibri" w:hAnsi="Calibri"/>
    </w:rPr>
    <w:tblPr/>
    <w:tcPr>
      <w:shd w:val="solid" w:color="C0C0C0" w:fill="FFFFFF"/>
    </w:tcPr>
    <w:tblStylePr w:type="firstRow">
      <w:rPr>
        <w:b/>
        <w:bCs/>
      </w:rPr>
      <w:tblPr/>
      <w:tcPr>
        <w:tcBorders>
          <w:top w:val="nil"/>
          <w:left w:val="nil"/>
          <w:bottom w:val="nil"/>
          <w:right w:val="nil"/>
          <w:insideH w:val="nil"/>
          <w:insideV w:val="nil"/>
          <w:tl2br w:val="nil"/>
          <w:tr2bl w:val="nil"/>
        </w:tcBorders>
      </w:tcPr>
    </w:tblStylePr>
    <w:tblStylePr w:type="firstCol">
      <w:tblPr/>
      <w:tcPr>
        <w:tcBorders>
          <w:top w:val="nil"/>
          <w:left w:val="nil"/>
          <w:bottom w:val="nil"/>
          <w:right w:val="single" w:sz="6" w:space="0" w:color="808080"/>
          <w:insideH w:val="nil"/>
          <w:insideV w:val="nil"/>
          <w:tl2br w:val="nil"/>
          <w:tr2bl w:val="nil"/>
        </w:tcBorders>
      </w:tcPr>
    </w:tblStylePr>
    <w:tblStylePr w:type="lastCol">
      <w:tblPr/>
      <w:tcPr>
        <w:tcBorders>
          <w:top w:val="nil"/>
          <w:left w:val="nil"/>
          <w:bottom w:val="nil"/>
          <w:right w:val="single" w:sz="6" w:space="0" w:color="FFFFFF"/>
          <w:insideH w:val="nil"/>
          <w:insideV w:val="nil"/>
          <w:tl2br w:val="nil"/>
          <w:tr2bl w:val="nil"/>
        </w:tcBorders>
      </w:tcPr>
    </w:tblStylePr>
    <w:tblStylePr w:type="band1Horz">
      <w:tblPr/>
      <w:tcPr>
        <w:tcBorders>
          <w:top w:val="single" w:sz="6" w:space="0" w:color="808080"/>
          <w:left w:val="nil"/>
          <w:bottom w:val="single" w:sz="6" w:space="0" w:color="FFFFFF"/>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customStyle="1" w:styleId="316">
    <w:name w:val="表三维效果 31"/>
    <w:basedOn w:val="aff5"/>
    <w:qFormat/>
    <w:rsid w:val="0060390E"/>
    <w:pPr>
      <w:widowControl w:val="0"/>
      <w:spacing w:line="360" w:lineRule="auto"/>
      <w:jc w:val="both"/>
    </w:pPr>
    <w:rPr>
      <w:rFonts w:ascii="Calibri" w:hAnsi="Calibri"/>
    </w:rPr>
    <w:tblPr/>
    <w:tblStylePr w:type="firstRow">
      <w:rPr>
        <w:b/>
        <w:bCs/>
      </w:rPr>
      <w:tblPr/>
      <w:tcPr>
        <w:tcBorders>
          <w:top w:val="nil"/>
          <w:left w:val="nil"/>
          <w:bottom w:val="nil"/>
          <w:right w:val="nil"/>
          <w:insideH w:val="nil"/>
          <w:insideV w:val="nil"/>
          <w:tl2br w:val="nil"/>
          <w:tr2bl w:val="nil"/>
        </w:tcBorders>
      </w:tcPr>
    </w:tblStylePr>
    <w:tblStylePr w:type="firstCol">
      <w:tblPr/>
      <w:tcPr>
        <w:tcBorders>
          <w:top w:val="nil"/>
          <w:left w:val="nil"/>
          <w:bottom w:val="nil"/>
          <w:right w:val="single" w:sz="6" w:space="0" w:color="808080"/>
          <w:insideH w:val="nil"/>
          <w:insideV w:val="nil"/>
          <w:tl2br w:val="nil"/>
          <w:tr2bl w:val="nil"/>
        </w:tcBorders>
      </w:tcPr>
    </w:tblStylePr>
    <w:tblStylePr w:type="lastCol">
      <w:tblPr/>
      <w:tcPr>
        <w:tcBorders>
          <w:top w:val="nil"/>
          <w:left w:val="nil"/>
          <w:bottom w:val="nil"/>
          <w:right w:val="single" w:sz="6" w:space="0" w:color="FFFFFF"/>
          <w:insideH w:val="nil"/>
          <w:insideV w:val="nil"/>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left w:val="nil"/>
          <w:bottom w:val="single" w:sz="6" w:space="0" w:color="FFFFFF"/>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customStyle="1" w:styleId="2fffffb">
    <w:name w:val="网格型2"/>
    <w:basedOn w:val="aff5"/>
    <w:qFormat/>
    <w:rsid w:val="0060390E"/>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f0">
    <w:name w:val="网页型 11"/>
    <w:basedOn w:val="aff5"/>
    <w:semiHidden/>
    <w:qFormat/>
    <w:rsid w:val="0060390E"/>
    <w:pPr>
      <w:widowControl w:val="0"/>
      <w:spacing w:line="360" w:lineRule="auto"/>
      <w:jc w:val="both"/>
    </w:pPr>
    <w:rPr>
      <w:rFonts w:ascii="Calibri" w:hAnsi="Calibri"/>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op w:val="nil"/>
          <w:left w:val="nil"/>
          <w:bottom w:val="nil"/>
          <w:right w:val="nil"/>
          <w:insideH w:val="nil"/>
          <w:insideV w:val="nil"/>
          <w:tl2br w:val="nil"/>
          <w:tr2bl w:val="nil"/>
        </w:tcBorders>
      </w:tcPr>
    </w:tblStylePr>
  </w:style>
  <w:style w:type="table" w:customStyle="1" w:styleId="11f1">
    <w:name w:val="竖列型 11"/>
    <w:basedOn w:val="aff5"/>
    <w:semiHidden/>
    <w:qFormat/>
    <w:rsid w:val="0060390E"/>
    <w:pPr>
      <w:widowControl w:val="0"/>
      <w:spacing w:line="360" w:lineRule="auto"/>
      <w:jc w:val="both"/>
    </w:pPr>
    <w:rPr>
      <w:rFonts w:ascii="Calibri" w:hAnsi="Calibri"/>
      <w:b/>
      <w:bCs/>
    </w:rPr>
    <w:tblPr>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top w:val="nil"/>
          <w:left w:val="nil"/>
          <w:bottom w:val="double" w:sz="6" w:space="0" w:color="000000"/>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customStyle="1" w:styleId="413">
    <w:name w:val="古典型 41"/>
    <w:basedOn w:val="aff5"/>
    <w:semiHidden/>
    <w:qFormat/>
    <w:rsid w:val="0060390E"/>
    <w:pPr>
      <w:widowControl w:val="0"/>
      <w:spacing w:line="360" w:lineRule="auto"/>
      <w:jc w:val="both"/>
    </w:pPr>
    <w:rPr>
      <w:rFonts w:ascii="Calibri" w:hAnsi="Calibri"/>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top w:val="nil"/>
          <w:left w:val="nil"/>
          <w:bottom w:val="single" w:sz="6" w:space="0" w:color="000000"/>
          <w:right w:val="nil"/>
          <w:insideH w:val="nil"/>
          <w:insideV w:val="nil"/>
          <w:tl2br w:val="nil"/>
          <w:tr2bl w:val="nil"/>
        </w:tcBorders>
        <w:shd w:val="pct50" w:color="000080" w:fill="FFFFFF"/>
      </w:tcPr>
    </w:tblStylePr>
    <w:tblStylePr w:type="lastRow">
      <w:rPr>
        <w:color w:val="000080"/>
      </w:rPr>
      <w:tblPr/>
      <w:tcPr>
        <w:tcBorders>
          <w:top w:val="nil"/>
          <w:left w:val="nil"/>
          <w:bottom w:val="single" w:sz="6" w:space="0" w:color="000000"/>
          <w:right w:val="nil"/>
          <w:insideH w:val="nil"/>
          <w:insideV w:val="nil"/>
          <w:tl2br w:val="nil"/>
          <w:tr2bl w:val="nil"/>
        </w:tcBorders>
        <w:shd w:val="pct50" w:color="000000" w:fill="FFFFFF"/>
      </w:tcPr>
    </w:tblStylePr>
    <w:tblStylePr w:type="firstCol">
      <w:rPr>
        <w:b/>
        <w:bCs/>
      </w:rPr>
      <w:tblPr/>
      <w:tcPr>
        <w:tcBorders>
          <w:top w:val="nil"/>
          <w:left w:val="nil"/>
          <w:bottom w:val="nil"/>
          <w:right w:val="nil"/>
          <w:insideH w:val="nil"/>
          <w:insideV w:val="nil"/>
          <w:tl2br w:val="nil"/>
          <w:tr2bl w:val="nil"/>
        </w:tcBorders>
      </w:tcPr>
    </w:tblStylePr>
    <w:tblStylePr w:type="nwCell">
      <w:rPr>
        <w:b/>
        <w:bCs/>
      </w:rPr>
      <w:tblPr/>
      <w:tcPr>
        <w:tcBorders>
          <w:top w:val="nil"/>
          <w:left w:val="nil"/>
          <w:bottom w:val="nil"/>
          <w:right w:val="nil"/>
          <w:insideH w:val="nil"/>
          <w:insideV w:val="nil"/>
          <w:tl2br w:val="nil"/>
          <w:tr2bl w:val="nil"/>
        </w:tcBorders>
      </w:tcPr>
    </w:tblStylePr>
    <w:tblStylePr w:type="swCell">
      <w:rPr>
        <w:color w:val="000080"/>
      </w:rPr>
      <w:tblPr/>
      <w:tcPr>
        <w:tcBorders>
          <w:top w:val="nil"/>
          <w:left w:val="nil"/>
          <w:bottom w:val="nil"/>
          <w:right w:val="nil"/>
          <w:insideH w:val="nil"/>
          <w:insideV w:val="nil"/>
          <w:tl2br w:val="nil"/>
          <w:tr2bl w:val="nil"/>
        </w:tcBorders>
      </w:tcPr>
    </w:tblStylePr>
  </w:style>
  <w:style w:type="table" w:customStyle="1" w:styleId="414">
    <w:name w:val="网格型 41"/>
    <w:basedOn w:val="aff5"/>
    <w:semiHidden/>
    <w:qFormat/>
    <w:rsid w:val="0060390E"/>
    <w:pPr>
      <w:widowControl w:val="0"/>
      <w:spacing w:line="360" w:lineRule="auto"/>
      <w:jc w:val="both"/>
    </w:pPr>
    <w:rPr>
      <w:rFonts w:ascii="Calibri" w:hAnsi="Calibri"/>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top w:val="nil"/>
          <w:left w:val="nil"/>
          <w:bottom w:val="single" w:sz="6" w:space="0" w:color="000000"/>
          <w:right w:val="nil"/>
          <w:insideH w:val="nil"/>
          <w:insideV w:val="nil"/>
          <w:tl2br w:val="nil"/>
          <w:tr2bl w:val="nil"/>
        </w:tcBorders>
        <w:shd w:val="pct30" w:color="FFFF00" w:fill="FFFFFF"/>
      </w:tcPr>
    </w:tblStylePr>
    <w:tblStylePr w:type="lastRow">
      <w:rPr>
        <w:b/>
        <w:bCs/>
        <w:color w:val="auto"/>
      </w:rPr>
      <w:tblPr/>
      <w:tcPr>
        <w:tcBorders>
          <w:top w:val="single" w:sz="6" w:space="0" w:color="000000"/>
          <w:left w:val="nil"/>
          <w:bottom w:val="nil"/>
          <w:right w:val="nil"/>
          <w:insideH w:val="nil"/>
          <w:insideV w:val="nil"/>
          <w:tl2br w:val="nil"/>
          <w:tr2bl w:val="nil"/>
        </w:tcBorders>
        <w:shd w:val="pct30" w:color="FFFF00" w:fill="FFFFFF"/>
      </w:tcPr>
    </w:tblStylePr>
    <w:tblStylePr w:type="lastCol">
      <w:rPr>
        <w:b/>
        <w:bCs/>
        <w:color w:val="auto"/>
      </w:rPr>
      <w:tblPr/>
      <w:tcPr>
        <w:tcBorders>
          <w:top w:val="nil"/>
          <w:left w:val="nil"/>
          <w:bottom w:val="nil"/>
          <w:right w:val="nil"/>
          <w:insideH w:val="nil"/>
          <w:insideV w:val="nil"/>
          <w:tl2br w:val="nil"/>
          <w:tr2bl w:val="nil"/>
        </w:tcBorders>
      </w:tcPr>
    </w:tblStylePr>
  </w:style>
  <w:style w:type="table" w:customStyle="1" w:styleId="415">
    <w:name w:val="竖列型 41"/>
    <w:basedOn w:val="aff5"/>
    <w:semiHidden/>
    <w:qFormat/>
    <w:rsid w:val="0060390E"/>
    <w:pPr>
      <w:widowControl w:val="0"/>
      <w:spacing w:line="360" w:lineRule="auto"/>
      <w:jc w:val="both"/>
    </w:pPr>
    <w:rPr>
      <w:rFonts w:ascii="Calibri" w:hAnsi="Calibri"/>
    </w:rPr>
    <w:tblPr/>
    <w:tblStylePr w:type="firstRow">
      <w:rPr>
        <w:color w:val="FFFFFF"/>
      </w:rPr>
      <w:tblPr/>
      <w:tcPr>
        <w:tcBorders>
          <w:top w:val="nil"/>
          <w:left w:val="nil"/>
          <w:bottom w:val="nil"/>
          <w:right w:val="nil"/>
          <w:insideH w:val="nil"/>
          <w:insideV w:val="nil"/>
          <w:tl2br w:val="nil"/>
          <w:tr2bl w:val="nil"/>
        </w:tcBorders>
        <w:shd w:val="solid" w:color="000000" w:fill="FFFFFF"/>
      </w:tcPr>
    </w:tblStylePr>
    <w:tblStylePr w:type="lastRow">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317">
    <w:name w:val="立体型 31"/>
    <w:basedOn w:val="aff5"/>
    <w:semiHidden/>
    <w:qFormat/>
    <w:rsid w:val="0060390E"/>
    <w:pPr>
      <w:widowControl w:val="0"/>
      <w:spacing w:line="360" w:lineRule="auto"/>
      <w:jc w:val="both"/>
    </w:pPr>
    <w:rPr>
      <w:rFonts w:ascii="Calibri" w:hAnsi="Calibri"/>
    </w:rPr>
    <w:tblPr/>
    <w:tblStylePr w:type="firstRow">
      <w:rPr>
        <w:b/>
        <w:bCs/>
      </w:rPr>
      <w:tblPr/>
      <w:tcPr>
        <w:tcBorders>
          <w:top w:val="nil"/>
          <w:left w:val="nil"/>
          <w:bottom w:val="nil"/>
          <w:right w:val="nil"/>
          <w:insideH w:val="nil"/>
          <w:insideV w:val="nil"/>
          <w:tl2br w:val="nil"/>
          <w:tr2bl w:val="nil"/>
        </w:tcBorders>
      </w:tcPr>
    </w:tblStylePr>
    <w:tblStylePr w:type="firstCol">
      <w:tblPr/>
      <w:tcPr>
        <w:tcBorders>
          <w:top w:val="nil"/>
          <w:left w:val="nil"/>
          <w:bottom w:val="nil"/>
          <w:right w:val="single" w:sz="6" w:space="0" w:color="808080"/>
          <w:insideH w:val="nil"/>
          <w:insideV w:val="nil"/>
          <w:tl2br w:val="nil"/>
          <w:tr2bl w:val="nil"/>
        </w:tcBorders>
      </w:tcPr>
    </w:tblStylePr>
    <w:tblStylePr w:type="lastCol">
      <w:tblPr/>
      <w:tcPr>
        <w:tcBorders>
          <w:top w:val="nil"/>
          <w:left w:val="nil"/>
          <w:bottom w:val="nil"/>
          <w:right w:val="single" w:sz="6" w:space="0" w:color="FFFFFF"/>
          <w:insideH w:val="nil"/>
          <w:insideV w:val="nil"/>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left w:val="nil"/>
          <w:bottom w:val="single" w:sz="6" w:space="0" w:color="FFFFFF"/>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customStyle="1" w:styleId="21c">
    <w:name w:val="竖列型 21"/>
    <w:basedOn w:val="aff5"/>
    <w:semiHidden/>
    <w:qFormat/>
    <w:rsid w:val="0060390E"/>
    <w:pPr>
      <w:widowControl w:val="0"/>
      <w:spacing w:line="360" w:lineRule="auto"/>
      <w:jc w:val="both"/>
    </w:pPr>
    <w:rPr>
      <w:rFonts w:ascii="Calibri" w:hAnsi="Calibri"/>
      <w:b/>
      <w:bCs/>
    </w:rPr>
    <w:tblPr/>
    <w:tblStylePr w:type="firstRow">
      <w:rPr>
        <w:color w:val="FFFFFF"/>
      </w:rPr>
      <w:tblPr/>
      <w:tcPr>
        <w:tcBorders>
          <w:top w:val="nil"/>
          <w:left w:val="nil"/>
          <w:bottom w:val="nil"/>
          <w:right w:val="nil"/>
          <w:insideH w:val="nil"/>
          <w:insideV w:val="nil"/>
          <w:tl2br w:val="nil"/>
          <w:tr2bl w:val="nil"/>
        </w:tcBorders>
        <w:shd w:val="solid" w:color="000080" w:fill="FFFFFF"/>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color w:val="00000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customStyle="1" w:styleId="416">
    <w:name w:val="列表型 41"/>
    <w:basedOn w:val="aff5"/>
    <w:semiHidden/>
    <w:qFormat/>
    <w:rsid w:val="0060390E"/>
    <w:pPr>
      <w:widowControl w:val="0"/>
      <w:spacing w:line="360" w:lineRule="auto"/>
      <w:jc w:val="both"/>
    </w:pPr>
    <w:rPr>
      <w:rFonts w:ascii="Calibri" w:hAnsi="Calibri"/>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top w:val="nil"/>
          <w:left w:val="nil"/>
          <w:bottom w:val="single" w:sz="12" w:space="0" w:color="000000"/>
          <w:right w:val="nil"/>
          <w:insideH w:val="nil"/>
          <w:insideV w:val="nil"/>
          <w:tl2br w:val="nil"/>
          <w:tr2bl w:val="nil"/>
        </w:tcBorders>
        <w:shd w:val="solid" w:color="808080" w:fill="FFFFFF"/>
      </w:tcPr>
    </w:tblStylePr>
  </w:style>
  <w:style w:type="table" w:customStyle="1" w:styleId="1fffffd">
    <w:name w:val="浅色底纹1"/>
    <w:basedOn w:val="aff5"/>
    <w:uiPriority w:val="60"/>
    <w:semiHidden/>
    <w:qFormat/>
    <w:rsid w:val="0060390E"/>
    <w:rPr>
      <w:rFonts w:ascii="Calibri" w:hAnsi="Calibri"/>
      <w:color w:val="000000"/>
    </w:rPr>
    <w:tblPr>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l2br w:val="nil"/>
          <w:tr2bl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l2br w:val="nil"/>
          <w:tr2bl w:val="nil"/>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C0C0C0"/>
      </w:tcPr>
    </w:tblStylePr>
    <w:tblStylePr w:type="band1Horz">
      <w:tblPr/>
      <w:tcPr>
        <w:tcBorders>
          <w:top w:val="nil"/>
          <w:left w:val="nil"/>
          <w:bottom w:val="nil"/>
          <w:right w:val="nil"/>
          <w:insideH w:val="nil"/>
          <w:insideV w:val="nil"/>
          <w:tl2br w:val="nil"/>
          <w:tr2bl w:val="nil"/>
        </w:tcBorders>
        <w:shd w:val="clear" w:color="auto" w:fill="C0C0C0"/>
      </w:tcPr>
    </w:tblStylePr>
  </w:style>
  <w:style w:type="table" w:customStyle="1" w:styleId="21d">
    <w:name w:val="网页型 21"/>
    <w:basedOn w:val="aff5"/>
    <w:semiHidden/>
    <w:qFormat/>
    <w:rsid w:val="0060390E"/>
    <w:pPr>
      <w:widowControl w:val="0"/>
      <w:spacing w:line="360" w:lineRule="auto"/>
      <w:jc w:val="both"/>
    </w:pPr>
    <w:rPr>
      <w:rFonts w:ascii="Calibri" w:hAnsi="Calibri"/>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op w:val="nil"/>
          <w:left w:val="nil"/>
          <w:bottom w:val="nil"/>
          <w:right w:val="nil"/>
          <w:insideH w:val="nil"/>
          <w:insideV w:val="nil"/>
          <w:tl2br w:val="nil"/>
          <w:tr2bl w:val="nil"/>
        </w:tcBorders>
      </w:tcPr>
    </w:tblStylePr>
  </w:style>
  <w:style w:type="table" w:customStyle="1" w:styleId="318">
    <w:name w:val="竖列型 31"/>
    <w:basedOn w:val="aff5"/>
    <w:semiHidden/>
    <w:qFormat/>
    <w:rsid w:val="0060390E"/>
    <w:pPr>
      <w:widowControl w:val="0"/>
      <w:spacing w:line="360" w:lineRule="auto"/>
      <w:jc w:val="both"/>
    </w:pPr>
    <w:rPr>
      <w:rFonts w:ascii="Calibri" w:hAnsi="Calibri"/>
      <w:b/>
      <w:bCs/>
    </w:rPr>
    <w:tblPr>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op w:val="nil"/>
          <w:left w:val="nil"/>
          <w:bottom w:val="nil"/>
          <w:right w:val="nil"/>
          <w:insideH w:val="nil"/>
          <w:insideV w:val="nil"/>
          <w:tl2br w:val="nil"/>
          <w:tr2bl w:val="nil"/>
        </w:tcBorders>
        <w:shd w:val="solid" w:color="000080" w:fill="FFFFFF"/>
      </w:tcPr>
    </w:tblStylePr>
    <w:tblStylePr w:type="lastRow">
      <w:rPr>
        <w:b w:val="0"/>
        <w:bCs w:val="0"/>
      </w:rPr>
      <w:tblPr/>
      <w:tcPr>
        <w:tcBorders>
          <w:top w:val="single" w:sz="6" w:space="0" w:color="000080"/>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op w:val="nil"/>
          <w:left w:val="nil"/>
          <w:bottom w:val="nil"/>
          <w:right w:val="nil"/>
          <w:insideH w:val="nil"/>
          <w:insideV w:val="nil"/>
          <w:tl2br w:val="nil"/>
          <w:tr2bl w:val="nil"/>
        </w:tcBorders>
      </w:tcPr>
    </w:tblStylePr>
  </w:style>
  <w:style w:type="table" w:customStyle="1" w:styleId="1fffffe">
    <w:name w:val="专业型1"/>
    <w:basedOn w:val="aff5"/>
    <w:semiHidden/>
    <w:qFormat/>
    <w:rsid w:val="0060390E"/>
    <w:pPr>
      <w:widowControl w:val="0"/>
      <w:spacing w:line="360" w:lineRule="auto"/>
      <w:jc w:val="both"/>
    </w:pPr>
    <w:rPr>
      <w:rFonts w:ascii="Calibri" w:hAnsi="Calibri"/>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op w:val="nil"/>
          <w:left w:val="nil"/>
          <w:bottom w:val="nil"/>
          <w:right w:val="nil"/>
          <w:insideH w:val="nil"/>
          <w:insideV w:val="nil"/>
          <w:tl2br w:val="nil"/>
          <w:tr2bl w:val="nil"/>
        </w:tcBorders>
        <w:shd w:val="solid" w:color="000000" w:fill="FFFFFF"/>
      </w:tcPr>
    </w:tblStylePr>
  </w:style>
  <w:style w:type="table" w:customStyle="1" w:styleId="21e">
    <w:name w:val="列表型 21"/>
    <w:basedOn w:val="aff5"/>
    <w:semiHidden/>
    <w:qFormat/>
    <w:rsid w:val="0060390E"/>
    <w:pPr>
      <w:widowControl w:val="0"/>
      <w:spacing w:line="360" w:lineRule="auto"/>
      <w:jc w:val="both"/>
    </w:pPr>
    <w:rPr>
      <w:rFonts w:ascii="Calibri" w:hAnsi="Calibri"/>
    </w:rPr>
    <w:tblPr>
      <w:tblBorders>
        <w:bottom w:val="single" w:sz="12" w:space="0" w:color="808080"/>
      </w:tblBorders>
    </w:tblPr>
    <w:tblStylePr w:type="firstRow">
      <w:rPr>
        <w:b/>
        <w:bCs/>
        <w:color w:val="FFFFFF"/>
      </w:rPr>
      <w:tblPr/>
      <w:tcPr>
        <w:tcBorders>
          <w:top w:val="nil"/>
          <w:left w:val="nil"/>
          <w:bottom w:val="single" w:sz="6" w:space="0" w:color="000000"/>
          <w:right w:val="nil"/>
          <w:insideH w:val="nil"/>
          <w:insideV w:val="nil"/>
          <w:tl2br w:val="nil"/>
          <w:tr2bl w:val="nil"/>
        </w:tcBorders>
        <w:shd w:val="pct75" w:color="008080" w:fill="008000"/>
      </w:tcPr>
    </w:tblStylePr>
    <w:tblStylePr w:type="lastRow">
      <w:tblPr/>
      <w:tcPr>
        <w:tcBorders>
          <w:top w:val="single" w:sz="6" w:space="0" w:color="000000"/>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FF00" w:fill="FFFFFF"/>
      </w:tcPr>
    </w:tblStylePr>
    <w:tblStylePr w:type="band2Horz">
      <w:rPr>
        <w:color w:val="auto"/>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customStyle="1" w:styleId="319">
    <w:name w:val="彩色型 31"/>
    <w:basedOn w:val="aff5"/>
    <w:semiHidden/>
    <w:qFormat/>
    <w:rsid w:val="0060390E"/>
    <w:pPr>
      <w:widowControl w:val="0"/>
      <w:spacing w:line="360" w:lineRule="auto"/>
      <w:jc w:val="both"/>
    </w:pPr>
    <w:rPr>
      <w:rFonts w:ascii="Calibri" w:hAnsi="Calibri"/>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top w:val="nil"/>
          <w:left w:val="nil"/>
          <w:bottom w:val="single" w:sz="6" w:space="0" w:color="000000"/>
          <w:right w:val="nil"/>
          <w:insideH w:val="nil"/>
          <w:insideV w:val="nil"/>
          <w:tl2br w:val="nil"/>
          <w:tr2bl w:val="nil"/>
        </w:tcBorders>
        <w:shd w:val="solid" w:color="008080" w:fill="FFFFFF"/>
      </w:tcPr>
    </w:tblStylePr>
    <w:tblStylePr w:type="firstCol">
      <w:tblPr/>
      <w:tcPr>
        <w:tcBorders>
          <w:top w:val="nil"/>
          <w:left w:val="single" w:sz="36" w:space="0" w:color="000000"/>
          <w:bottom w:val="nil"/>
          <w:right w:val="single" w:sz="6" w:space="0" w:color="000000"/>
          <w:insideH w:val="nil"/>
          <w:insideV w:val="nil"/>
          <w:tl2br w:val="nil"/>
          <w:tr2bl w:val="nil"/>
        </w:tcBorders>
        <w:shd w:val="solid" w:color="008080" w:fill="FFFFFF"/>
      </w:tcPr>
    </w:tblStylePr>
    <w:tblStylePr w:type="nwCell">
      <w:rPr>
        <w:b/>
        <w:bCs/>
        <w:color w:val="FFFFFF"/>
      </w:rPr>
      <w:tblPr/>
      <w:tcPr>
        <w:tcBorders>
          <w:top w:val="nil"/>
          <w:left w:val="nil"/>
          <w:bottom w:val="nil"/>
          <w:right w:val="nil"/>
          <w:insideH w:val="nil"/>
          <w:insideV w:val="nil"/>
          <w:tl2br w:val="nil"/>
          <w:tr2bl w:val="nil"/>
        </w:tcBorders>
        <w:shd w:val="solid" w:color="000000" w:fill="FFFFFF"/>
      </w:tcPr>
    </w:tblStylePr>
  </w:style>
  <w:style w:type="table" w:customStyle="1" w:styleId="21f">
    <w:name w:val="古典型 21"/>
    <w:basedOn w:val="aff5"/>
    <w:semiHidden/>
    <w:qFormat/>
    <w:rsid w:val="0060390E"/>
    <w:pPr>
      <w:widowControl w:val="0"/>
      <w:spacing w:line="360" w:lineRule="auto"/>
      <w:jc w:val="both"/>
    </w:pPr>
    <w:rPr>
      <w:rFonts w:ascii="Calibri" w:hAnsi="Calibri"/>
    </w:rPr>
    <w:tblPr>
      <w:tblBorders>
        <w:top w:val="single" w:sz="12" w:space="0" w:color="000000"/>
        <w:bottom w:val="single" w:sz="12" w:space="0" w:color="000000"/>
      </w:tblBorders>
    </w:tblPr>
    <w:tcPr>
      <w:shd w:val="clear" w:color="auto" w:fill="auto"/>
    </w:tcPr>
    <w:tblStylePr w:type="firstRow">
      <w:rPr>
        <w:color w:val="FFFFFF"/>
      </w:rPr>
      <w:tblPr/>
      <w:tcPr>
        <w:tcBorders>
          <w:top w:val="nil"/>
          <w:left w:val="nil"/>
          <w:bottom w:val="single" w:sz="6" w:space="0" w:color="000000"/>
          <w:right w:val="nil"/>
          <w:insideH w:val="nil"/>
          <w:insideV w:val="nil"/>
          <w:tl2br w:val="nil"/>
          <w:tr2bl w:val="nil"/>
        </w:tcBorders>
        <w:shd w:val="solid" w:color="800080" w:fill="FFFFFF"/>
      </w:tcPr>
    </w:tblStylePr>
    <w:tblStylePr w:type="lastRow">
      <w:tblPr/>
      <w:tcPr>
        <w:tcBorders>
          <w:top w:val="single" w:sz="6" w:space="0" w:color="000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shd w:val="solid" w:color="C0C0C0" w:fill="FFFFFF"/>
      </w:tcPr>
    </w:tblStylePr>
    <w:tblStylePr w:type="neCell">
      <w:rPr>
        <w:b/>
        <w:b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nil"/>
          <w:tr2bl w:val="nil"/>
        </w:tcBorders>
        <w:shd w:val="solid" w:color="800080" w:fill="FFFFFF"/>
      </w:tcPr>
    </w:tblStylePr>
    <w:tblStylePr w:type="swCell">
      <w:rPr>
        <w:color w:val="000080"/>
      </w:rPr>
      <w:tblPr/>
      <w:tcPr>
        <w:tcBorders>
          <w:top w:val="nil"/>
          <w:left w:val="nil"/>
          <w:bottom w:val="nil"/>
          <w:right w:val="nil"/>
          <w:insideH w:val="nil"/>
          <w:insideV w:val="nil"/>
          <w:tl2br w:val="nil"/>
          <w:tr2bl w:val="nil"/>
        </w:tcBorders>
      </w:tcPr>
    </w:tblStylePr>
  </w:style>
  <w:style w:type="table" w:customStyle="1" w:styleId="711">
    <w:name w:val="列表型 71"/>
    <w:basedOn w:val="aff5"/>
    <w:semiHidden/>
    <w:qFormat/>
    <w:rsid w:val="0060390E"/>
    <w:pPr>
      <w:widowControl w:val="0"/>
      <w:spacing w:line="360" w:lineRule="auto"/>
      <w:jc w:val="both"/>
    </w:pPr>
    <w:rPr>
      <w:rFonts w:ascii="Calibri" w:hAnsi="Calibri"/>
    </w:rPr>
    <w:tblPr>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top w:val="nil"/>
          <w:left w:val="nil"/>
          <w:bottom w:val="single" w:sz="12" w:space="0" w:color="008000"/>
          <w:right w:val="nil"/>
          <w:insideH w:val="nil"/>
          <w:insideV w:val="nil"/>
          <w:tl2br w:val="nil"/>
          <w:tr2bl w:val="nil"/>
        </w:tcBorders>
        <w:shd w:val="solid" w:color="C0C0C0" w:fill="FFFFFF"/>
      </w:tcPr>
    </w:tblStylePr>
    <w:tblStylePr w:type="lastRow">
      <w:rPr>
        <w:b/>
        <w:bCs/>
      </w:rPr>
      <w:tblPr/>
      <w:tcPr>
        <w:tcBorders>
          <w:top w:val="single" w:sz="12" w:space="0" w:color="008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customStyle="1" w:styleId="31a">
    <w:name w:val="列表型 31"/>
    <w:basedOn w:val="aff5"/>
    <w:semiHidden/>
    <w:qFormat/>
    <w:rsid w:val="0060390E"/>
    <w:pPr>
      <w:widowControl w:val="0"/>
      <w:spacing w:line="360" w:lineRule="auto"/>
      <w:jc w:val="both"/>
    </w:pPr>
    <w:rPr>
      <w:rFonts w:ascii="Calibri" w:hAnsi="Calibri"/>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top w:val="nil"/>
          <w:left w:val="nil"/>
          <w:bottom w:val="single" w:sz="12" w:space="0" w:color="000000"/>
          <w:right w:val="nil"/>
          <w:insideH w:val="nil"/>
          <w:insideV w:val="nil"/>
          <w:tl2br w:val="nil"/>
          <w:tr2bl w:val="nil"/>
        </w:tcBorders>
      </w:tcPr>
    </w:tblStylePr>
    <w:tblStylePr w:type="lastRow">
      <w:tblPr/>
      <w:tcPr>
        <w:tcBorders>
          <w:top w:val="single" w:sz="12" w:space="0" w:color="000000"/>
          <w:left w:val="nil"/>
          <w:bottom w:val="nil"/>
          <w:right w:val="nil"/>
          <w:insideH w:val="nil"/>
          <w:insideV w:val="nil"/>
          <w:tl2br w:val="nil"/>
          <w:tr2bl w:val="nil"/>
        </w:tcBorders>
      </w:tcPr>
    </w:tblStylePr>
    <w:tblStylePr w:type="swCell">
      <w:rPr>
        <w:i/>
        <w:iCs/>
        <w:color w:val="000080"/>
      </w:rPr>
      <w:tblPr/>
      <w:tcPr>
        <w:tcBorders>
          <w:top w:val="nil"/>
          <w:left w:val="nil"/>
          <w:bottom w:val="nil"/>
          <w:right w:val="nil"/>
          <w:insideH w:val="nil"/>
          <w:insideV w:val="nil"/>
          <w:tl2br w:val="nil"/>
          <w:tr2bl w:val="nil"/>
        </w:tcBorders>
      </w:tcPr>
    </w:tblStylePr>
  </w:style>
  <w:style w:type="table" w:customStyle="1" w:styleId="813">
    <w:name w:val="网格型 81"/>
    <w:basedOn w:val="aff5"/>
    <w:semiHidden/>
    <w:qFormat/>
    <w:rsid w:val="0060390E"/>
    <w:pPr>
      <w:widowControl w:val="0"/>
      <w:spacing w:line="360" w:lineRule="auto"/>
      <w:jc w:val="both"/>
    </w:pPr>
    <w:rPr>
      <w:rFonts w:ascii="Calibri" w:hAnsi="Calibri"/>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op w:val="nil"/>
          <w:left w:val="nil"/>
          <w:bottom w:val="nil"/>
          <w:right w:val="nil"/>
          <w:insideH w:val="nil"/>
          <w:insideV w:val="nil"/>
          <w:tl2br w:val="nil"/>
          <w:tr2bl w:val="nil"/>
        </w:tcBorders>
        <w:shd w:val="solid" w:color="000080" w:fill="FFFFFF"/>
      </w:tcPr>
    </w:tblStylePr>
    <w:tblStylePr w:type="lastRow">
      <w:rPr>
        <w:b/>
        <w:bCs/>
        <w:color w:val="auto"/>
      </w:rPr>
      <w:tblPr/>
      <w:tcPr>
        <w:tcBorders>
          <w:top w:val="nil"/>
          <w:left w:val="nil"/>
          <w:bottom w:val="nil"/>
          <w:right w:val="nil"/>
          <w:insideH w:val="nil"/>
          <w:insideV w:val="nil"/>
          <w:tl2br w:val="nil"/>
          <w:tr2bl w:val="nil"/>
        </w:tcBorders>
      </w:tcPr>
    </w:tblStylePr>
    <w:tblStylePr w:type="lastCol">
      <w:rPr>
        <w:b/>
        <w:bCs/>
        <w:color w:val="auto"/>
      </w:rPr>
      <w:tblPr/>
      <w:tcPr>
        <w:tcBorders>
          <w:top w:val="nil"/>
          <w:left w:val="nil"/>
          <w:bottom w:val="nil"/>
          <w:right w:val="nil"/>
          <w:insideH w:val="nil"/>
          <w:insideV w:val="nil"/>
          <w:tl2br w:val="nil"/>
          <w:tr2bl w:val="nil"/>
        </w:tcBorders>
      </w:tcPr>
    </w:tblStylePr>
  </w:style>
  <w:style w:type="table" w:customStyle="1" w:styleId="21f0">
    <w:name w:val="彩色型 21"/>
    <w:basedOn w:val="aff5"/>
    <w:semiHidden/>
    <w:qFormat/>
    <w:rsid w:val="0060390E"/>
    <w:pPr>
      <w:widowControl w:val="0"/>
      <w:spacing w:line="360" w:lineRule="auto"/>
      <w:jc w:val="both"/>
    </w:pPr>
    <w:rPr>
      <w:rFonts w:ascii="Calibri" w:hAnsi="Calibri"/>
    </w:rPr>
    <w:tblPr>
      <w:tblBorders>
        <w:bottom w:val="single" w:sz="12" w:space="0" w:color="000000"/>
      </w:tblBorders>
    </w:tblPr>
    <w:tcPr>
      <w:shd w:val="pct20" w:color="FFFF00" w:fill="FFFFFF"/>
    </w:tcPr>
    <w:tblStylePr w:type="firstRow">
      <w:rPr>
        <w:b/>
        <w:bCs/>
        <w:i/>
        <w:iCs/>
        <w:color w:val="FFFFFF"/>
      </w:rPr>
      <w:tblPr/>
      <w:tcPr>
        <w:tcBorders>
          <w:top w:val="nil"/>
          <w:left w:val="nil"/>
          <w:bottom w:val="single" w:sz="12" w:space="0" w:color="000000"/>
          <w:right w:val="nil"/>
          <w:insideH w:val="nil"/>
          <w:insideV w:val="nil"/>
          <w:tl2br w:val="nil"/>
          <w:tr2bl w:val="nil"/>
        </w:tcBorders>
        <w:shd w:val="solid" w:color="800000" w:fill="FFFFFF"/>
      </w:tcPr>
    </w:tblStylePr>
    <w:tblStylePr w:type="firstCol">
      <w:rPr>
        <w:b/>
        <w:bCs/>
        <w:i/>
        <w:iCs/>
      </w:rPr>
      <w:tblPr/>
      <w:tcPr>
        <w:tcBorders>
          <w:top w:val="nil"/>
          <w:left w:val="nil"/>
          <w:bottom w:val="nil"/>
          <w:right w:val="nil"/>
          <w:insideH w:val="nil"/>
          <w:insideV w:val="nil"/>
          <w:tl2br w:val="nil"/>
          <w:tr2bl w:val="nil"/>
        </w:tcBorders>
      </w:tcPr>
    </w:tblStylePr>
    <w:tblStylePr w:type="lastCol">
      <w:tblPr/>
      <w:tcPr>
        <w:tcBorders>
          <w:top w:val="nil"/>
          <w:left w:val="nil"/>
          <w:bottom w:val="nil"/>
          <w:right w:val="nil"/>
          <w:insideH w:val="nil"/>
          <w:insideV w:val="nil"/>
          <w:tl2br w:val="nil"/>
          <w:tr2bl w:val="nil"/>
        </w:tcBorders>
        <w:shd w:val="solid" w:color="C0C0C0" w:fill="FFFFFF"/>
      </w:tcPr>
    </w:tblStylePr>
    <w:tblStylePr w:type="swCell">
      <w:rPr>
        <w:b/>
        <w:bCs/>
        <w:i w:val="0"/>
        <w:iCs w:val="0"/>
      </w:rPr>
      <w:tblPr/>
      <w:tcPr>
        <w:tcBorders>
          <w:top w:val="nil"/>
          <w:left w:val="nil"/>
          <w:bottom w:val="nil"/>
          <w:right w:val="nil"/>
          <w:insideH w:val="nil"/>
          <w:insideV w:val="nil"/>
          <w:tl2br w:val="nil"/>
          <w:tr2bl w:val="nil"/>
        </w:tcBorders>
      </w:tcPr>
    </w:tblStylePr>
  </w:style>
  <w:style w:type="table" w:customStyle="1" w:styleId="11f2">
    <w:name w:val="列表型 11"/>
    <w:basedOn w:val="aff5"/>
    <w:semiHidden/>
    <w:qFormat/>
    <w:rsid w:val="0060390E"/>
    <w:pPr>
      <w:widowControl w:val="0"/>
      <w:spacing w:line="360" w:lineRule="auto"/>
      <w:jc w:val="both"/>
    </w:pPr>
    <w:rPr>
      <w:rFonts w:ascii="Calibri" w:hAnsi="Calibri"/>
    </w:rPr>
    <w:tblPr>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top w:val="nil"/>
          <w:left w:val="nil"/>
          <w:bottom w:val="single" w:sz="6" w:space="0" w:color="000000"/>
          <w:right w:val="nil"/>
          <w:insideH w:val="nil"/>
          <w:insideV w:val="nil"/>
          <w:tl2br w:val="nil"/>
          <w:tr2bl w:val="nil"/>
        </w:tcBorders>
        <w:shd w:val="solid" w:color="C0C0C0" w:fill="FFFFFF"/>
      </w:tcPr>
    </w:tblStylePr>
    <w:tblStylePr w:type="lastRow">
      <w:tblPr/>
      <w:tcPr>
        <w:tcBorders>
          <w:top w:val="single" w:sz="6" w:space="0" w:color="000000"/>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solid" w:color="C0C0C0" w:fill="FFFFFF"/>
      </w:tcPr>
    </w:tblStylePr>
    <w:tblStylePr w:type="band2Horz">
      <w:rPr>
        <w:color w:val="auto"/>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customStyle="1" w:styleId="814">
    <w:name w:val="列表型 81"/>
    <w:basedOn w:val="aff5"/>
    <w:semiHidden/>
    <w:qFormat/>
    <w:rsid w:val="0060390E"/>
    <w:pPr>
      <w:widowControl w:val="0"/>
      <w:spacing w:line="360" w:lineRule="auto"/>
      <w:jc w:val="both"/>
    </w:pPr>
    <w:rPr>
      <w:rFonts w:ascii="Calibri" w:hAnsi="Calibri"/>
    </w:rPr>
    <w:tblPr>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top w:val="nil"/>
          <w:left w:val="nil"/>
          <w:bottom w:val="single" w:sz="6" w:space="0" w:color="000000"/>
          <w:right w:val="nil"/>
          <w:insideH w:val="nil"/>
          <w:insideV w:val="nil"/>
          <w:tl2br w:val="nil"/>
          <w:tr2bl w:val="nil"/>
        </w:tcBorders>
        <w:shd w:val="solid" w:color="FFFF00" w:fill="FFFFFF"/>
      </w:tcPr>
    </w:tblStylePr>
    <w:tblStylePr w:type="lastRow">
      <w:rPr>
        <w:b/>
        <w:bCs/>
      </w:rPr>
      <w:tblPr/>
      <w:tcPr>
        <w:tcBorders>
          <w:top w:val="single" w:sz="6" w:space="0" w:color="000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5" w:color="FFFF00" w:fill="FFFFFF"/>
      </w:tcPr>
    </w:tblStylePr>
    <w:tblStylePr w:type="band2Horz">
      <w:tblPr/>
      <w:tcPr>
        <w:tcBorders>
          <w:top w:val="nil"/>
          <w:left w:val="nil"/>
          <w:bottom w:val="nil"/>
          <w:right w:val="nil"/>
          <w:insideH w:val="nil"/>
          <w:insideV w:val="nil"/>
          <w:tl2br w:val="nil"/>
          <w:tr2bl w:val="nil"/>
        </w:tcBorders>
        <w:shd w:val="pct50" w:color="FF0000" w:fill="FFFFFF"/>
      </w:tcPr>
    </w:tblStylePr>
    <w:tblStylePr w:type="nwCell">
      <w:tblPr/>
      <w:tcPr>
        <w:tcBorders>
          <w:top w:val="nil"/>
          <w:left w:val="nil"/>
          <w:bottom w:val="nil"/>
          <w:right w:val="nil"/>
          <w:insideH w:val="nil"/>
          <w:insideV w:val="nil"/>
          <w:tl2br w:val="single" w:sz="6" w:space="0" w:color="auto"/>
          <w:tr2bl w:val="nil"/>
        </w:tcBorders>
      </w:tcPr>
    </w:tblStylePr>
  </w:style>
  <w:style w:type="table" w:customStyle="1" w:styleId="31b">
    <w:name w:val="简明型 31"/>
    <w:basedOn w:val="aff5"/>
    <w:semiHidden/>
    <w:qFormat/>
    <w:rsid w:val="0060390E"/>
    <w:pPr>
      <w:widowControl w:val="0"/>
      <w:spacing w:line="360" w:lineRule="auto"/>
      <w:jc w:val="both"/>
    </w:pPr>
    <w:rPr>
      <w:rFonts w:ascii="Calibri" w:hAnsi="Calibri"/>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op w:val="nil"/>
          <w:left w:val="nil"/>
          <w:bottom w:val="nil"/>
          <w:right w:val="nil"/>
          <w:insideH w:val="nil"/>
          <w:insideV w:val="nil"/>
          <w:tl2br w:val="nil"/>
          <w:tr2bl w:val="nil"/>
        </w:tcBorders>
        <w:shd w:val="solid" w:color="000000" w:fill="FFFFFF"/>
      </w:tcPr>
    </w:tblStylePr>
  </w:style>
  <w:style w:type="table" w:customStyle="1" w:styleId="611">
    <w:name w:val="网格型 61"/>
    <w:basedOn w:val="aff5"/>
    <w:semiHidden/>
    <w:qFormat/>
    <w:rsid w:val="0060390E"/>
    <w:pPr>
      <w:widowControl w:val="0"/>
      <w:spacing w:line="360" w:lineRule="auto"/>
      <w:jc w:val="both"/>
    </w:pPr>
    <w:rPr>
      <w:rFonts w:ascii="Calibri" w:hAnsi="Calibri"/>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top w:val="nil"/>
          <w:left w:val="nil"/>
          <w:bottom w:val="single" w:sz="6" w:space="0" w:color="000000"/>
          <w:right w:val="nil"/>
          <w:insideH w:val="nil"/>
          <w:insideV w:val="nil"/>
          <w:tl2br w:val="nil"/>
          <w:tr2bl w:val="nil"/>
        </w:tcBorders>
      </w:tcPr>
    </w:tblStylePr>
    <w:tblStylePr w:type="lastRow">
      <w:rPr>
        <w:color w:val="auto"/>
      </w:rPr>
      <w:tblPr/>
      <w:tcPr>
        <w:tcBorders>
          <w:top w:val="single" w:sz="6" w:space="0" w:color="000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sz="6" w:space="0" w:color="000000"/>
          <w:tr2bl w:val="nil"/>
        </w:tcBorders>
      </w:tcPr>
    </w:tblStylePr>
  </w:style>
  <w:style w:type="table" w:customStyle="1" w:styleId="1ffffff">
    <w:name w:val="典雅型1"/>
    <w:basedOn w:val="aff5"/>
    <w:semiHidden/>
    <w:qFormat/>
    <w:rsid w:val="0060390E"/>
    <w:pPr>
      <w:widowControl w:val="0"/>
      <w:spacing w:line="360" w:lineRule="auto"/>
      <w:jc w:val="both"/>
    </w:pPr>
    <w:rPr>
      <w:rFonts w:ascii="Calibri" w:hAnsi="Calibri"/>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op w:val="nil"/>
          <w:left w:val="nil"/>
          <w:bottom w:val="nil"/>
          <w:right w:val="nil"/>
          <w:insideH w:val="nil"/>
          <w:insideV w:val="nil"/>
          <w:tl2br w:val="nil"/>
          <w:tr2bl w:val="nil"/>
        </w:tcBorders>
      </w:tcPr>
    </w:tblStylePr>
  </w:style>
  <w:style w:type="table" w:customStyle="1" w:styleId="1ffffff0">
    <w:name w:val="流行型1"/>
    <w:basedOn w:val="aff5"/>
    <w:semiHidden/>
    <w:qFormat/>
    <w:rsid w:val="0060390E"/>
    <w:pPr>
      <w:widowControl w:val="0"/>
      <w:spacing w:line="360" w:lineRule="auto"/>
      <w:jc w:val="both"/>
    </w:pPr>
    <w:rPr>
      <w:rFonts w:ascii="Calibri" w:hAnsi="Calibri"/>
    </w:rPr>
    <w:tblPr>
      <w:tblBorders>
        <w:insideH w:val="single" w:sz="18" w:space="0" w:color="FFFFFF"/>
        <w:insideV w:val="single" w:sz="18" w:space="0" w:color="FFFFFF"/>
      </w:tblBorders>
    </w:tblPr>
    <w:tblStylePr w:type="firstRow">
      <w:rPr>
        <w:b/>
        <w:bCs/>
        <w:color w:val="auto"/>
      </w:rPr>
      <w:tblPr/>
      <w:tcPr>
        <w:tcBorders>
          <w:top w:val="nil"/>
          <w:left w:val="nil"/>
          <w:bottom w:val="nil"/>
          <w:right w:val="nil"/>
          <w:insideH w:val="nil"/>
          <w:insideV w:val="nil"/>
          <w:tl2br w:val="nil"/>
          <w:tr2bl w:val="nil"/>
        </w:tcBorders>
        <w:shd w:val="pct20" w:color="000000" w:fill="FFFFFF"/>
      </w:tcPr>
    </w:tblStylePr>
    <w:tblStylePr w:type="band1Horz">
      <w:rPr>
        <w:color w:val="auto"/>
      </w:rPr>
      <w:tblPr/>
      <w:tcPr>
        <w:tcBorders>
          <w:top w:val="nil"/>
          <w:left w:val="nil"/>
          <w:bottom w:val="nil"/>
          <w:right w:val="nil"/>
          <w:insideH w:val="nil"/>
          <w:insideV w:val="nil"/>
          <w:tl2br w:val="nil"/>
          <w:tr2bl w:val="nil"/>
        </w:tcBorders>
        <w:shd w:val="pct5" w:color="000000" w:fill="FFFFFF"/>
      </w:tcPr>
    </w:tblStylePr>
    <w:tblStylePr w:type="band2Horz">
      <w:rPr>
        <w:color w:val="auto"/>
      </w:rPr>
      <w:tblPr/>
      <w:tcPr>
        <w:tcBorders>
          <w:top w:val="nil"/>
          <w:left w:val="nil"/>
          <w:bottom w:val="nil"/>
          <w:right w:val="nil"/>
          <w:insideH w:val="nil"/>
          <w:insideV w:val="nil"/>
          <w:tl2br w:val="nil"/>
          <w:tr2bl w:val="nil"/>
        </w:tcBorders>
        <w:shd w:val="pct20" w:color="000000" w:fill="FFFFFF"/>
      </w:tcPr>
    </w:tblStylePr>
  </w:style>
  <w:style w:type="table" w:customStyle="1" w:styleId="31c">
    <w:name w:val="网页型 31"/>
    <w:basedOn w:val="aff5"/>
    <w:semiHidden/>
    <w:qFormat/>
    <w:rsid w:val="0060390E"/>
    <w:pPr>
      <w:widowControl w:val="0"/>
      <w:spacing w:line="360" w:lineRule="auto"/>
      <w:jc w:val="both"/>
    </w:pPr>
    <w:rPr>
      <w:rFonts w:ascii="Calibri" w:hAnsi="Calibri"/>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op w:val="nil"/>
          <w:left w:val="nil"/>
          <w:bottom w:val="nil"/>
          <w:right w:val="nil"/>
          <w:insideH w:val="nil"/>
          <w:insideV w:val="nil"/>
          <w:tl2br w:val="nil"/>
          <w:tr2bl w:val="nil"/>
        </w:tcBorders>
      </w:tcPr>
    </w:tblStylePr>
  </w:style>
  <w:style w:type="table" w:customStyle="1" w:styleId="11f3">
    <w:name w:val="立体型 11"/>
    <w:basedOn w:val="aff5"/>
    <w:semiHidden/>
    <w:qFormat/>
    <w:rsid w:val="0060390E"/>
    <w:pPr>
      <w:widowControl w:val="0"/>
      <w:spacing w:line="360" w:lineRule="auto"/>
      <w:jc w:val="both"/>
    </w:pPr>
    <w:rPr>
      <w:rFonts w:ascii="Calibri" w:hAnsi="Calibri"/>
    </w:rPr>
    <w:tblPr/>
    <w:tcPr>
      <w:shd w:val="solid" w:color="C0C0C0" w:fill="FFFFFF"/>
    </w:tcPr>
    <w:tblStylePr w:type="firstRow">
      <w:rPr>
        <w:b/>
        <w:bCs/>
        <w:color w:val="800080"/>
      </w:rPr>
      <w:tblPr/>
      <w:tcPr>
        <w:tcBorders>
          <w:top w:val="nil"/>
          <w:left w:val="nil"/>
          <w:bottom w:val="single" w:sz="6" w:space="0" w:color="808080"/>
          <w:right w:val="nil"/>
          <w:insideH w:val="nil"/>
          <w:insideV w:val="nil"/>
          <w:tl2br w:val="nil"/>
          <w:tr2bl w:val="nil"/>
        </w:tcBorders>
      </w:tcPr>
    </w:tblStylePr>
    <w:tblStylePr w:type="lastRow">
      <w:tblPr/>
      <w:tcPr>
        <w:tcBorders>
          <w:top w:val="single" w:sz="6" w:space="0" w:color="FFFFFF"/>
          <w:left w:val="nil"/>
          <w:bottom w:val="nil"/>
          <w:right w:val="nil"/>
          <w:insideH w:val="nil"/>
          <w:insideV w:val="nil"/>
          <w:tl2br w:val="nil"/>
          <w:tr2bl w:val="nil"/>
        </w:tcBorders>
      </w:tcPr>
    </w:tblStylePr>
    <w:tblStylePr w:type="firstCol">
      <w:rPr>
        <w:b/>
        <w:bCs/>
      </w:rPr>
      <w:tblPr/>
      <w:tcPr>
        <w:tcBorders>
          <w:top w:val="nil"/>
          <w:left w:val="nil"/>
          <w:bottom w:val="nil"/>
          <w:right w:val="single" w:sz="6" w:space="0" w:color="808080"/>
          <w:insideH w:val="nil"/>
          <w:insideV w:val="nil"/>
          <w:tl2br w:val="nil"/>
          <w:tr2bl w:val="nil"/>
        </w:tcBorders>
      </w:tcPr>
    </w:tblStylePr>
    <w:tblStylePr w:type="lastCol">
      <w:tblPr/>
      <w:tcPr>
        <w:tcBorders>
          <w:top w:val="nil"/>
          <w:left w:val="single" w:sz="6" w:space="0" w:color="FFFFFF"/>
          <w:bottom w:val="nil"/>
          <w:right w:val="nil"/>
          <w:insideH w:val="nil"/>
          <w:insideV w:val="nil"/>
          <w:tl2br w:val="nil"/>
          <w:tr2bl w:val="nil"/>
        </w:tcBorders>
      </w:tcPr>
    </w:tblStylePr>
    <w:tblStylePr w:type="neCell">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nil"/>
          <w:tr2bl w:val="nil"/>
        </w:tcBorders>
      </w:tcPr>
    </w:tblStylePr>
    <w:tblStylePr w:type="seCell">
      <w:tblPr/>
      <w:tcPr>
        <w:tcBorders>
          <w:top w:val="nil"/>
          <w:left w:val="nil"/>
          <w:bottom w:val="nil"/>
          <w:right w:val="nil"/>
          <w:insideH w:val="nil"/>
          <w:insideV w:val="nil"/>
          <w:tl2br w:val="nil"/>
          <w:tr2bl w:val="nil"/>
        </w:tcBorders>
      </w:tcPr>
    </w:tblStylePr>
    <w:tblStylePr w:type="swCell">
      <w:rPr>
        <w:color w:val="000080"/>
      </w:rPr>
      <w:tblPr/>
      <w:tcPr>
        <w:tcBorders>
          <w:top w:val="nil"/>
          <w:left w:val="nil"/>
          <w:bottom w:val="nil"/>
          <w:right w:val="nil"/>
          <w:insideH w:val="nil"/>
          <w:insideV w:val="nil"/>
          <w:tl2br w:val="nil"/>
          <w:tr2bl w:val="nil"/>
        </w:tcBorders>
      </w:tcPr>
    </w:tblStylePr>
  </w:style>
  <w:style w:type="table" w:customStyle="1" w:styleId="21f1">
    <w:name w:val="简明型 21"/>
    <w:basedOn w:val="aff5"/>
    <w:semiHidden/>
    <w:qFormat/>
    <w:rsid w:val="0060390E"/>
    <w:pPr>
      <w:widowControl w:val="0"/>
      <w:spacing w:line="360" w:lineRule="auto"/>
      <w:jc w:val="both"/>
    </w:pPr>
    <w:rPr>
      <w:rFonts w:ascii="Calibri" w:hAnsi="Calibri"/>
    </w:rPr>
    <w:tblPr/>
    <w:tblStylePr w:type="firstRow">
      <w:rPr>
        <w:b/>
        <w:bCs/>
      </w:rPr>
      <w:tblPr/>
      <w:tcPr>
        <w:tcBorders>
          <w:top w:val="nil"/>
          <w:left w:val="nil"/>
          <w:bottom w:val="single" w:sz="12" w:space="0" w:color="000000"/>
          <w:right w:val="nil"/>
          <w:insideH w:val="nil"/>
          <w:insideV w:val="nil"/>
          <w:tl2br w:val="nil"/>
          <w:tr2bl w:val="nil"/>
        </w:tcBorders>
      </w:tcPr>
    </w:tblStylePr>
    <w:tblStylePr w:type="lastRow">
      <w:rPr>
        <w:b/>
        <w:bCs/>
        <w:color w:val="auto"/>
      </w:rPr>
      <w:tblPr/>
      <w:tcPr>
        <w:tcBorders>
          <w:top w:val="single" w:sz="6" w:space="0" w:color="000000"/>
          <w:left w:val="nil"/>
          <w:bottom w:val="nil"/>
          <w:right w:val="nil"/>
          <w:insideH w:val="nil"/>
          <w:insideV w:val="nil"/>
          <w:tl2br w:val="nil"/>
          <w:tr2bl w:val="nil"/>
        </w:tcBorders>
      </w:tcPr>
    </w:tblStylePr>
    <w:tblStylePr w:type="firstCol">
      <w:rPr>
        <w:b/>
        <w:bCs/>
      </w:rPr>
      <w:tblPr/>
      <w:tcPr>
        <w:tcBorders>
          <w:top w:val="nil"/>
          <w:left w:val="nil"/>
          <w:bottom w:val="nil"/>
          <w:right w:val="single" w:sz="12" w:space="0" w:color="000000"/>
          <w:insideH w:val="nil"/>
          <w:insideV w:val="nil"/>
          <w:tl2br w:val="nil"/>
          <w:tr2bl w:val="nil"/>
        </w:tcBorders>
      </w:tcPr>
    </w:tblStylePr>
    <w:tblStylePr w:type="lastCol">
      <w:rPr>
        <w:b/>
        <w:bCs/>
      </w:rPr>
      <w:tblPr/>
      <w:tcPr>
        <w:tcBorders>
          <w:top w:val="nil"/>
          <w:left w:val="single" w:sz="6" w:space="0" w:color="000000"/>
          <w:bottom w:val="nil"/>
          <w:right w:val="nil"/>
          <w:insideH w:val="nil"/>
          <w:insideV w:val="nil"/>
          <w:tl2br w:val="nil"/>
          <w:tr2bl w:val="nil"/>
        </w:tcBorders>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customStyle="1" w:styleId="1ffffff1">
    <w:name w:val="网格型1"/>
    <w:basedOn w:val="aff5"/>
    <w:qFormat/>
    <w:rsid w:val="0060390E"/>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f4">
    <w:name w:val="古典型 11"/>
    <w:basedOn w:val="aff5"/>
    <w:semiHidden/>
    <w:qFormat/>
    <w:rsid w:val="0060390E"/>
    <w:pPr>
      <w:widowControl w:val="0"/>
      <w:spacing w:line="360" w:lineRule="auto"/>
      <w:jc w:val="both"/>
    </w:pPr>
    <w:rPr>
      <w:rFonts w:ascii="Calibri" w:hAnsi="Calibri"/>
    </w:rPr>
    <w:tblPr>
      <w:tblBorders>
        <w:top w:val="single" w:sz="12" w:space="0" w:color="000000"/>
        <w:bottom w:val="single" w:sz="12" w:space="0" w:color="000000"/>
      </w:tblBorders>
    </w:tblPr>
    <w:tcPr>
      <w:shd w:val="clear" w:color="auto" w:fill="auto"/>
    </w:tcPr>
    <w:tblStylePr w:type="firstRow">
      <w:rPr>
        <w:i/>
        <w:iCs/>
      </w:rPr>
      <w:tblPr/>
      <w:tcPr>
        <w:tcBorders>
          <w:top w:val="nil"/>
          <w:left w:val="nil"/>
          <w:bottom w:val="single" w:sz="6" w:space="0" w:color="000000"/>
          <w:right w:val="nil"/>
          <w:insideH w:val="nil"/>
          <w:insideV w:val="nil"/>
          <w:tl2br w:val="nil"/>
          <w:tr2bl w:val="nil"/>
        </w:tcBorders>
      </w:tcPr>
    </w:tblStylePr>
    <w:tblStylePr w:type="lastRow">
      <w:rPr>
        <w:color w:val="auto"/>
      </w:rPr>
      <w:tblPr/>
      <w:tcPr>
        <w:tcBorders>
          <w:top w:val="single" w:sz="6" w:space="0" w:color="000000"/>
          <w:left w:val="nil"/>
          <w:bottom w:val="nil"/>
          <w:right w:val="nil"/>
          <w:insideH w:val="nil"/>
          <w:insideV w:val="nil"/>
          <w:tl2br w:val="nil"/>
          <w:tr2bl w:val="nil"/>
        </w:tcBorders>
      </w:tcPr>
    </w:tblStylePr>
    <w:tblStylePr w:type="firstCol">
      <w:tblPr/>
      <w:tcPr>
        <w:tcBorders>
          <w:top w:val="nil"/>
          <w:left w:val="nil"/>
          <w:bottom w:val="nil"/>
          <w:right w:val="single" w:sz="6" w:space="0" w:color="000000"/>
          <w:insideH w:val="nil"/>
          <w:insideV w:val="nil"/>
          <w:tl2br w:val="nil"/>
          <w:tr2bl w:val="nil"/>
        </w:tcBorders>
      </w:tcPr>
    </w:tblStylePr>
    <w:tblStylePr w:type="neCell">
      <w:rPr>
        <w:b/>
        <w:bCs/>
        <w:i w:val="0"/>
        <w:iCs w:val="0"/>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customStyle="1" w:styleId="31d">
    <w:name w:val="古典型 31"/>
    <w:basedOn w:val="aff5"/>
    <w:semiHidden/>
    <w:qFormat/>
    <w:rsid w:val="0060390E"/>
    <w:pPr>
      <w:widowControl w:val="0"/>
      <w:spacing w:line="360" w:lineRule="auto"/>
      <w:jc w:val="both"/>
    </w:pPr>
    <w:rPr>
      <w:rFonts w:ascii="Calibri" w:hAnsi="Calibri"/>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top w:val="nil"/>
          <w:left w:val="nil"/>
          <w:bottom w:val="single" w:sz="6" w:space="0" w:color="000000"/>
          <w:right w:val="nil"/>
          <w:insideH w:val="nil"/>
          <w:insideV w:val="nil"/>
          <w:tl2br w:val="nil"/>
          <w:tr2bl w:val="nil"/>
        </w:tcBorders>
        <w:shd w:val="solid" w:color="000080" w:fill="FFFFFF"/>
      </w:tcPr>
    </w:tblStylePr>
    <w:tblStylePr w:type="lastRow">
      <w:rPr>
        <w:color w:val="000080"/>
      </w:rPr>
      <w:tblPr/>
      <w:tcPr>
        <w:tcBorders>
          <w:top w:val="single" w:sz="12" w:space="0" w:color="000000"/>
          <w:left w:val="nil"/>
          <w:bottom w:val="nil"/>
          <w:right w:val="nil"/>
          <w:insideH w:val="nil"/>
          <w:insideV w:val="nil"/>
          <w:tl2br w:val="nil"/>
          <w:tr2bl w:val="nil"/>
        </w:tcBorders>
        <w:shd w:val="solid" w:color="FFFFFF" w:fill="FFFFFF"/>
      </w:tcPr>
    </w:tblStylePr>
    <w:tblStylePr w:type="firstCol">
      <w:rPr>
        <w:b/>
        <w:bCs/>
        <w:color w:val="000000"/>
      </w:rPr>
      <w:tblPr/>
      <w:tcPr>
        <w:tcBorders>
          <w:top w:val="nil"/>
          <w:left w:val="nil"/>
          <w:bottom w:val="nil"/>
          <w:right w:val="nil"/>
          <w:insideH w:val="nil"/>
          <w:insideV w:val="nil"/>
          <w:tl2br w:val="nil"/>
          <w:tr2bl w:val="nil"/>
        </w:tcBorders>
      </w:tcPr>
    </w:tblStylePr>
  </w:style>
  <w:style w:type="table" w:customStyle="1" w:styleId="511">
    <w:name w:val="竖列型 51"/>
    <w:basedOn w:val="aff5"/>
    <w:semiHidden/>
    <w:qFormat/>
    <w:rsid w:val="0060390E"/>
    <w:pPr>
      <w:widowControl w:val="0"/>
      <w:spacing w:line="360" w:lineRule="auto"/>
      <w:jc w:val="both"/>
    </w:pPr>
    <w:rPr>
      <w:rFonts w:ascii="Calibri" w:hAnsi="Calibri"/>
    </w:rPr>
    <w:tblPr>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top w:val="nil"/>
          <w:left w:val="nil"/>
          <w:bottom w:val="single" w:sz="6" w:space="0" w:color="808080"/>
          <w:right w:val="nil"/>
          <w:insideH w:val="nil"/>
          <w:insideV w:val="nil"/>
          <w:tl2br w:val="nil"/>
          <w:tr2bl w:val="nil"/>
        </w:tcBorders>
      </w:tcPr>
    </w:tblStylePr>
    <w:tblStylePr w:type="lastRow">
      <w:rPr>
        <w:b/>
        <w:bCs/>
      </w:rPr>
      <w:tblPr/>
      <w:tcPr>
        <w:tcBorders>
          <w:top w:val="single" w:sz="6" w:space="0" w:color="80808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Vert">
      <w:rPr>
        <w:color w:val="auto"/>
      </w:rPr>
      <w:tblPr/>
      <w:tcPr>
        <w:shd w:val="solid" w:color="C0C0C0" w:fill="FFFFFF"/>
      </w:tcPr>
    </w:tblStylePr>
    <w:tblStylePr w:type="band2Vert">
      <w:rPr>
        <w:color w:val="auto"/>
      </w:rPr>
    </w:tblStylePr>
  </w:style>
  <w:style w:type="character" w:styleId="afffffffffffffffffffffffc">
    <w:name w:val="Placeholder Text"/>
    <w:uiPriority w:val="99"/>
    <w:unhideWhenUsed/>
    <w:qFormat/>
    <w:rsid w:val="0060390E"/>
    <w:rPr>
      <w:color w:val="808080"/>
    </w:rPr>
  </w:style>
  <w:style w:type="paragraph" w:customStyle="1" w:styleId="ParaCharCharCharCharCharCharCharCharCharCharCharCharChar">
    <w:name w:val="默认段落字体 Para Char Char Char Char Char Char Char Char Char Char Char Char Char"/>
    <w:basedOn w:val="aff2"/>
    <w:qFormat/>
    <w:rsid w:val="0060390E"/>
    <w:pPr>
      <w:tabs>
        <w:tab w:val="right" w:pos="-2120"/>
      </w:tabs>
      <w:snapToGrid w:val="0"/>
    </w:pPr>
    <w:rPr>
      <w:rFonts w:ascii="Tahoma" w:hAnsi="Tahoma"/>
      <w:spacing w:val="6"/>
      <w:sz w:val="24"/>
    </w:rPr>
  </w:style>
  <w:style w:type="paragraph" w:customStyle="1" w:styleId="858D7CFB-ED40-4347-BF05-701D383B685F858D7CFB-ED40-4347-BF05-701D383B685F">
    <w:name w:val="批注主题{858D7CFB-ED40-4347-BF05-701D383B685F}{858D7CFB-ED40-4347-BF05-701D383B685F}"/>
    <w:basedOn w:val="affa"/>
    <w:next w:val="affa"/>
    <w:qFormat/>
    <w:rsid w:val="0060390E"/>
    <w:pPr>
      <w:adjustRightInd/>
      <w:spacing w:line="240" w:lineRule="auto"/>
      <w:textAlignment w:val="auto"/>
    </w:pPr>
    <w:rPr>
      <w:rFonts w:ascii="等线" w:eastAsia="等线" w:hAnsi="等线"/>
      <w:b/>
      <w:bCs/>
      <w:kern w:val="2"/>
      <w:sz w:val="21"/>
      <w:szCs w:val="22"/>
    </w:rPr>
  </w:style>
  <w:style w:type="character" w:customStyle="1" w:styleId="BlockLabelCharChar">
    <w:name w:val="Block Label Char Char"/>
    <w:link w:val="BlockLabel"/>
    <w:qFormat/>
    <w:rsid w:val="0060390E"/>
    <w:rPr>
      <w:rFonts w:ascii="Book Antiqua" w:eastAsia="黑体" w:hAnsi="Book Antiqua"/>
      <w:bCs/>
      <w:sz w:val="26"/>
      <w:szCs w:val="26"/>
    </w:rPr>
  </w:style>
  <w:style w:type="paragraph" w:customStyle="1" w:styleId="BlockLabel">
    <w:name w:val="Block Label"/>
    <w:basedOn w:val="aff2"/>
    <w:next w:val="aff2"/>
    <w:link w:val="BlockLabelCharChar"/>
    <w:qFormat/>
    <w:rsid w:val="0060390E"/>
    <w:pPr>
      <w:keepNext/>
      <w:keepLines/>
      <w:widowControl/>
      <w:topLinePunct/>
      <w:adjustRightInd w:val="0"/>
      <w:snapToGrid w:val="0"/>
      <w:spacing w:before="300" w:after="80" w:line="240" w:lineRule="atLeast"/>
      <w:jc w:val="left"/>
      <w:outlineLvl w:val="3"/>
    </w:pPr>
    <w:rPr>
      <w:rFonts w:ascii="Book Antiqua" w:eastAsia="黑体" w:hAnsi="Book Antiqua"/>
      <w:bCs/>
      <w:kern w:val="0"/>
      <w:sz w:val="26"/>
      <w:szCs w:val="26"/>
    </w:rPr>
  </w:style>
  <w:style w:type="character" w:customStyle="1" w:styleId="CharCharfc">
    <w:name w:val="文档结构图 Char Char"/>
    <w:qFormat/>
    <w:rsid w:val="0060390E"/>
    <w:rPr>
      <w:rFonts w:ascii="宋体"/>
      <w:kern w:val="2"/>
      <w:sz w:val="18"/>
      <w:szCs w:val="18"/>
    </w:rPr>
  </w:style>
  <w:style w:type="paragraph" w:customStyle="1" w:styleId="1ffffff2">
    <w:name w:val="列表段落1"/>
    <w:basedOn w:val="aff2"/>
    <w:uiPriority w:val="34"/>
    <w:qFormat/>
    <w:rsid w:val="0060390E"/>
    <w:pPr>
      <w:ind w:firstLineChars="200" w:firstLine="420"/>
    </w:pPr>
    <w:rPr>
      <w:rFonts w:ascii="Calibri" w:hAnsi="Calibri"/>
      <w:szCs w:val="22"/>
    </w:rPr>
  </w:style>
  <w:style w:type="paragraph" w:customStyle="1" w:styleId="TOC11">
    <w:name w:val="TOC 标题11"/>
    <w:basedOn w:val="10"/>
    <w:next w:val="aff2"/>
    <w:uiPriority w:val="39"/>
    <w:unhideWhenUsed/>
    <w:qFormat/>
    <w:rsid w:val="0060390E"/>
    <w:pPr>
      <w:widowControl/>
      <w:numPr>
        <w:numId w:val="0"/>
      </w:numPr>
      <w:spacing w:before="480" w:after="0" w:line="276" w:lineRule="auto"/>
      <w:jc w:val="left"/>
      <w:outlineLvl w:val="9"/>
    </w:pPr>
    <w:rPr>
      <w:rFonts w:ascii="Cambria" w:hAnsi="Cambria"/>
      <w:bCs/>
      <w:color w:val="365F91"/>
      <w:kern w:val="0"/>
      <w:sz w:val="28"/>
      <w:szCs w:val="28"/>
    </w:rPr>
  </w:style>
  <w:style w:type="paragraph" w:customStyle="1" w:styleId="2fffffc">
    <w:name w:val="2级标题"/>
    <w:basedOn w:val="aff2"/>
    <w:qFormat/>
    <w:rsid w:val="0060390E"/>
    <w:pPr>
      <w:keepNext/>
      <w:keepLines/>
      <w:spacing w:line="360" w:lineRule="auto"/>
      <w:ind w:left="420"/>
      <w:outlineLvl w:val="1"/>
    </w:pPr>
    <w:rPr>
      <w:rFonts w:ascii="Calibri Light" w:eastAsia="仿宋_GB2312" w:hAnsi="Calibri Light"/>
      <w:b/>
      <w:bCs/>
      <w:sz w:val="28"/>
      <w:szCs w:val="32"/>
    </w:rPr>
  </w:style>
  <w:style w:type="paragraph" w:customStyle="1" w:styleId="3ff7">
    <w:name w:val="3级标题"/>
    <w:basedOn w:val="aff2"/>
    <w:qFormat/>
    <w:rsid w:val="0060390E"/>
    <w:pPr>
      <w:keepNext/>
      <w:keepLines/>
      <w:spacing w:line="360" w:lineRule="auto"/>
      <w:ind w:left="2689"/>
      <w:outlineLvl w:val="2"/>
    </w:pPr>
    <w:rPr>
      <w:rFonts w:ascii="仿宋_GB2312" w:eastAsia="仿宋_GB2312" w:hAnsi="Calibri"/>
      <w:b/>
      <w:bCs/>
      <w:sz w:val="28"/>
      <w:szCs w:val="32"/>
    </w:rPr>
  </w:style>
  <w:style w:type="character" w:customStyle="1" w:styleId="ant-breadcrumb-link">
    <w:name w:val="ant-breadcrumb-link"/>
    <w:basedOn w:val="aff4"/>
    <w:qFormat/>
    <w:rsid w:val="0060390E"/>
  </w:style>
  <w:style w:type="character" w:customStyle="1" w:styleId="1ffffff3">
    <w:name w:val="正文文本缩进 字符1"/>
    <w:qFormat/>
    <w:rsid w:val="0060390E"/>
    <w:rPr>
      <w:rFonts w:eastAsia="宋体"/>
      <w:kern w:val="2"/>
      <w:sz w:val="24"/>
      <w:szCs w:val="24"/>
      <w:lang w:val="en-US" w:eastAsia="zh-CN" w:bidi="ar-SA"/>
    </w:rPr>
  </w:style>
  <w:style w:type="character" w:customStyle="1" w:styleId="21f2">
    <w:name w:val="标题 2 字符1"/>
    <w:qFormat/>
    <w:rsid w:val="0060390E"/>
    <w:rPr>
      <w:rFonts w:ascii="Arial" w:eastAsia="黑体" w:hAnsi="Arial"/>
      <w:b/>
      <w:sz w:val="30"/>
      <w:lang w:val="en-US" w:eastAsia="zh-CN" w:bidi="ar-SA"/>
    </w:rPr>
  </w:style>
  <w:style w:type="character" w:customStyle="1" w:styleId="1ffffff4">
    <w:name w:val="文档结构图 字符1"/>
    <w:qFormat/>
    <w:rsid w:val="0060390E"/>
    <w:rPr>
      <w:kern w:val="2"/>
      <w:sz w:val="21"/>
      <w:szCs w:val="24"/>
      <w:shd w:val="clear" w:color="auto" w:fill="000080"/>
    </w:rPr>
  </w:style>
  <w:style w:type="character" w:customStyle="1" w:styleId="1ffffff5">
    <w:name w:val="批注主题 字符1"/>
    <w:qFormat/>
    <w:rsid w:val="0060390E"/>
    <w:rPr>
      <w:rFonts w:ascii="Times New Roman" w:eastAsia="宋体" w:hAnsi="Times New Roman" w:cs="Times New Roman"/>
      <w:b/>
      <w:bCs/>
      <w:kern w:val="2"/>
      <w:sz w:val="21"/>
      <w:szCs w:val="24"/>
      <w:lang w:val="en-US" w:eastAsia="zh-CN" w:bidi="ar-SA"/>
    </w:rPr>
  </w:style>
  <w:style w:type="character" w:customStyle="1" w:styleId="1ffffff6">
    <w:name w:val="正文文本 字符1"/>
    <w:qFormat/>
    <w:rsid w:val="0060390E"/>
    <w:rPr>
      <w:rFonts w:ascii="宋体" w:hAnsi="宋体"/>
      <w:kern w:val="2"/>
      <w:sz w:val="24"/>
      <w:szCs w:val="24"/>
    </w:rPr>
  </w:style>
  <w:style w:type="character" w:customStyle="1" w:styleId="1ffffff7">
    <w:name w:val="日期 字符1"/>
    <w:qFormat/>
    <w:rsid w:val="0060390E"/>
    <w:rPr>
      <w:rFonts w:ascii="仿宋_GB2312" w:eastAsia="仿宋_GB2312" w:hAnsi="宋体"/>
      <w:color w:val="000000"/>
      <w:kern w:val="2"/>
      <w:sz w:val="24"/>
      <w:szCs w:val="24"/>
    </w:rPr>
  </w:style>
  <w:style w:type="character" w:customStyle="1" w:styleId="11f5">
    <w:name w:val="标题 1 字符1"/>
    <w:qFormat/>
    <w:rsid w:val="0060390E"/>
    <w:rPr>
      <w:rFonts w:ascii="宋体"/>
      <w:b/>
      <w:kern w:val="44"/>
      <w:sz w:val="32"/>
    </w:rPr>
  </w:style>
  <w:style w:type="character" w:customStyle="1" w:styleId="1ffffff8">
    <w:name w:val="页脚 字符1"/>
    <w:uiPriority w:val="99"/>
    <w:qFormat/>
    <w:rsid w:val="0060390E"/>
    <w:rPr>
      <w:rFonts w:ascii="宋体" w:eastAsia="宋体"/>
      <w:sz w:val="18"/>
      <w:lang w:val="en-US" w:eastAsia="zh-CN" w:bidi="ar-SA"/>
    </w:rPr>
  </w:style>
  <w:style w:type="character" w:customStyle="1" w:styleId="1ffffff9">
    <w:name w:val="批注框文本 字符1"/>
    <w:qFormat/>
    <w:rsid w:val="0060390E"/>
    <w:rPr>
      <w:kern w:val="2"/>
      <w:sz w:val="18"/>
      <w:szCs w:val="18"/>
    </w:rPr>
  </w:style>
  <w:style w:type="character" w:customStyle="1" w:styleId="417">
    <w:name w:val="标题 4 字符1"/>
    <w:qFormat/>
    <w:rsid w:val="0060390E"/>
    <w:rPr>
      <w:rFonts w:ascii="Arial" w:eastAsia="黑体" w:hAnsi="Arial"/>
      <w:b/>
      <w:sz w:val="28"/>
    </w:rPr>
  </w:style>
  <w:style w:type="character" w:customStyle="1" w:styleId="1ffffffa">
    <w:name w:val="标题 字符1"/>
    <w:qFormat/>
    <w:rsid w:val="0060390E"/>
    <w:rPr>
      <w:b/>
      <w:kern w:val="2"/>
      <w:sz w:val="32"/>
    </w:rPr>
  </w:style>
  <w:style w:type="character" w:customStyle="1" w:styleId="1ffffffb">
    <w:name w:val="页眉 字符1"/>
    <w:qFormat/>
    <w:rsid w:val="0060390E"/>
    <w:rPr>
      <w:rFonts w:eastAsia="宋体"/>
      <w:kern w:val="2"/>
      <w:sz w:val="18"/>
      <w:szCs w:val="18"/>
      <w:lang w:val="en-US" w:eastAsia="zh-CN" w:bidi="ar-SA"/>
    </w:rPr>
  </w:style>
  <w:style w:type="paragraph" w:customStyle="1" w:styleId="858D7CFB-ED40-4347-BF05-701D383B685F858D7CFB-ED40-4347-BF05-701D383B685F0">
    <w:name w:val="批注主题[858D7CFB-ED40-4347-BF05-701D383B685F][858D7CFB-ED40-4347-BF05-701D383B685F]"/>
    <w:basedOn w:val="affa"/>
    <w:next w:val="affa"/>
    <w:qFormat/>
    <w:rsid w:val="0060390E"/>
    <w:pPr>
      <w:adjustRightInd/>
      <w:spacing w:line="240" w:lineRule="auto"/>
      <w:textAlignment w:val="auto"/>
    </w:pPr>
    <w:rPr>
      <w:rFonts w:ascii="Calibri" w:hAnsi="Calibri"/>
      <w:b/>
      <w:bCs/>
      <w:kern w:val="2"/>
      <w:sz w:val="21"/>
      <w:szCs w:val="22"/>
    </w:rPr>
  </w:style>
  <w:style w:type="paragraph" w:customStyle="1" w:styleId="TextSelf-defined">
    <w:name w:val="_Text Self-defined"/>
    <w:basedOn w:val="aff2"/>
    <w:qFormat/>
    <w:rsid w:val="0060390E"/>
    <w:pPr>
      <w:spacing w:line="360" w:lineRule="auto"/>
      <w:ind w:firstLineChars="210" w:firstLine="210"/>
      <w:contextualSpacing/>
    </w:pPr>
    <w:rPr>
      <w:rFonts w:ascii="Calibri" w:eastAsia="仿宋" w:hAnsi="Calibri"/>
      <w:sz w:val="24"/>
      <w:szCs w:val="24"/>
    </w:rPr>
  </w:style>
  <w:style w:type="character" w:customStyle="1" w:styleId="1ffffffc">
    <w:name w:val="正文文本首行缩进 字符1"/>
    <w:basedOn w:val="2ff5"/>
    <w:qFormat/>
    <w:rsid w:val="0060390E"/>
    <w:rPr>
      <w:rFonts w:ascii="宋体" w:hAnsi="宋体"/>
      <w:kern w:val="2"/>
      <w:sz w:val="21"/>
      <w:szCs w:val="24"/>
    </w:rPr>
  </w:style>
  <w:style w:type="character" w:customStyle="1" w:styleId="2Char21">
    <w:name w:val="正文首行缩进 2 Char2"/>
    <w:basedOn w:val="2ff6"/>
    <w:semiHidden/>
    <w:qFormat/>
    <w:rsid w:val="0060390E"/>
    <w:rPr>
      <w:rFonts w:eastAsia="宋体"/>
      <w:kern w:val="2"/>
      <w:sz w:val="21"/>
      <w:szCs w:val="24"/>
      <w:lang w:val="en-US" w:eastAsia="zh-CN" w:bidi="ar-SA"/>
    </w:rPr>
  </w:style>
  <w:style w:type="character" w:customStyle="1" w:styleId="Heading4Char">
    <w:name w:val="Heading 4 Char"/>
    <w:qFormat/>
    <w:locked/>
    <w:rsid w:val="0060390E"/>
    <w:rPr>
      <w:rFonts w:ascii="Arial" w:eastAsia="黑体" w:hAnsi="Arial"/>
      <w:b/>
      <w:bCs/>
      <w:kern w:val="2"/>
      <w:sz w:val="28"/>
      <w:szCs w:val="28"/>
      <w:lang w:val="en-US" w:eastAsia="zh-CN" w:bidi="ar-SA"/>
    </w:rPr>
  </w:style>
  <w:style w:type="character" w:customStyle="1" w:styleId="edui-unclickable">
    <w:name w:val="edui-unclickable"/>
    <w:qFormat/>
    <w:rsid w:val="0060390E"/>
    <w:rPr>
      <w:color w:val="808080"/>
    </w:rPr>
  </w:style>
  <w:style w:type="character" w:customStyle="1" w:styleId="hover14">
    <w:name w:val="hover14"/>
    <w:qFormat/>
    <w:rsid w:val="0060390E"/>
    <w:rPr>
      <w:shd w:val="clear" w:color="auto" w:fill="EEEEEE"/>
    </w:rPr>
  </w:style>
  <w:style w:type="character" w:customStyle="1" w:styleId="CharChar90">
    <w:name w:val="Char Char9"/>
    <w:qFormat/>
    <w:rsid w:val="0060390E"/>
    <w:rPr>
      <w:rFonts w:ascii="Arial" w:eastAsia="黑体" w:hAnsi="Arial"/>
      <w:b/>
      <w:bCs/>
      <w:kern w:val="2"/>
      <w:sz w:val="32"/>
      <w:szCs w:val="32"/>
      <w:lang w:val="en-US" w:eastAsia="zh-CN" w:bidi="ar-SA"/>
    </w:rPr>
  </w:style>
  <w:style w:type="character" w:customStyle="1" w:styleId="hover">
    <w:name w:val="hover"/>
    <w:qFormat/>
    <w:rsid w:val="0060390E"/>
    <w:rPr>
      <w:shd w:val="clear" w:color="auto" w:fill="EEEEEE"/>
    </w:rPr>
  </w:style>
  <w:style w:type="character" w:customStyle="1" w:styleId="hover2">
    <w:name w:val="hover2"/>
    <w:qFormat/>
    <w:rsid w:val="0060390E"/>
    <w:rPr>
      <w:sz w:val="21"/>
      <w:szCs w:val="21"/>
    </w:rPr>
  </w:style>
  <w:style w:type="character" w:customStyle="1" w:styleId="TitleChar">
    <w:name w:val="Title Char"/>
    <w:qFormat/>
    <w:locked/>
    <w:rsid w:val="0060390E"/>
    <w:rPr>
      <w:rFonts w:ascii="Arial" w:eastAsia="宋体" w:hAnsi="Arial" w:cs="Arial"/>
      <w:b/>
      <w:sz w:val="32"/>
      <w:lang w:val="en-US" w:eastAsia="zh-CN" w:bidi="ar-SA"/>
    </w:rPr>
  </w:style>
  <w:style w:type="character" w:customStyle="1" w:styleId="input-icon">
    <w:name w:val="input-icon"/>
    <w:qFormat/>
    <w:rsid w:val="0060390E"/>
  </w:style>
  <w:style w:type="character" w:customStyle="1" w:styleId="CharChar160">
    <w:name w:val="Char Char16"/>
    <w:qFormat/>
    <w:rsid w:val="0060390E"/>
    <w:rPr>
      <w:rFonts w:eastAsia="宋体"/>
      <w:kern w:val="2"/>
      <w:sz w:val="24"/>
      <w:lang w:val="en-US" w:eastAsia="zh-CN" w:bidi="ar-SA"/>
    </w:rPr>
  </w:style>
  <w:style w:type="character" w:customStyle="1" w:styleId="glyphicon2">
    <w:name w:val="glyphicon2"/>
    <w:qFormat/>
    <w:rsid w:val="0060390E"/>
  </w:style>
  <w:style w:type="character" w:customStyle="1" w:styleId="layui-layer-tabnow">
    <w:name w:val="layui-layer-tabnow"/>
    <w:qFormat/>
    <w:rsid w:val="0060390E"/>
    <w:rPr>
      <w:bdr w:val="single" w:sz="6" w:space="0" w:color="CCCCCC"/>
      <w:shd w:val="clear" w:color="auto" w:fill="FFFFFF"/>
    </w:rPr>
  </w:style>
  <w:style w:type="character" w:customStyle="1" w:styleId="Heading9Char">
    <w:name w:val="Heading 9 Char"/>
    <w:qFormat/>
    <w:locked/>
    <w:rsid w:val="0060390E"/>
    <w:rPr>
      <w:rFonts w:ascii="Arial" w:eastAsia="黑体" w:hAnsi="Arial"/>
      <w:sz w:val="21"/>
      <w:szCs w:val="21"/>
      <w:lang w:val="en-US" w:eastAsia="zh-CN" w:bidi="ar-SA"/>
    </w:rPr>
  </w:style>
  <w:style w:type="character" w:customStyle="1" w:styleId="BalloonTextChar">
    <w:name w:val="Balloon Text Char"/>
    <w:qFormat/>
    <w:locked/>
    <w:rsid w:val="0060390E"/>
    <w:rPr>
      <w:rFonts w:ascii="宋体" w:eastAsia="宋体" w:hAnsi="宋体"/>
      <w:kern w:val="2"/>
      <w:sz w:val="18"/>
      <w:szCs w:val="18"/>
      <w:lang w:val="en-US" w:eastAsia="zh-CN" w:bidi="ar-SA"/>
    </w:rPr>
  </w:style>
  <w:style w:type="character" w:customStyle="1" w:styleId="Heading2Char">
    <w:name w:val="Heading 2 Char"/>
    <w:qFormat/>
    <w:locked/>
    <w:rsid w:val="0060390E"/>
    <w:rPr>
      <w:rFonts w:ascii="Arial" w:eastAsia="黑体" w:hAnsi="Arial"/>
      <w:b/>
      <w:bCs/>
      <w:kern w:val="2"/>
      <w:sz w:val="32"/>
      <w:szCs w:val="32"/>
      <w:lang w:val="en-US" w:eastAsia="zh-CN" w:bidi="ar-SA"/>
    </w:rPr>
  </w:style>
  <w:style w:type="character" w:customStyle="1" w:styleId="hover13">
    <w:name w:val="hover13"/>
    <w:qFormat/>
    <w:rsid w:val="0060390E"/>
    <w:rPr>
      <w:shd w:val="clear" w:color="auto" w:fill="EEEEEE"/>
    </w:rPr>
  </w:style>
  <w:style w:type="character" w:customStyle="1" w:styleId="BodyTextChar">
    <w:name w:val="Body Text Char"/>
    <w:qFormat/>
    <w:locked/>
    <w:rsid w:val="0060390E"/>
    <w:rPr>
      <w:rFonts w:ascii="宋体" w:eastAsia="宋体" w:hAnsi="宋体"/>
      <w:kern w:val="2"/>
      <w:sz w:val="21"/>
      <w:szCs w:val="24"/>
      <w:lang w:val="en-US" w:eastAsia="zh-CN" w:bidi="ar-SA"/>
    </w:rPr>
  </w:style>
  <w:style w:type="character" w:customStyle="1" w:styleId="ui-jqgrid-resize">
    <w:name w:val="ui-jqgrid-resize"/>
    <w:qFormat/>
    <w:rsid w:val="0060390E"/>
  </w:style>
  <w:style w:type="character" w:customStyle="1" w:styleId="Heading3Char">
    <w:name w:val="Heading 3 Char"/>
    <w:qFormat/>
    <w:locked/>
    <w:rsid w:val="0060390E"/>
    <w:rPr>
      <w:rFonts w:eastAsia="宋体"/>
      <w:b/>
      <w:bCs/>
      <w:kern w:val="2"/>
      <w:sz w:val="32"/>
      <w:szCs w:val="32"/>
      <w:lang w:val="en-US" w:eastAsia="zh-CN" w:bidi="ar-SA"/>
    </w:rPr>
  </w:style>
  <w:style w:type="character" w:customStyle="1" w:styleId="houram">
    <w:name w:val="hour_am"/>
    <w:qFormat/>
    <w:rsid w:val="0060390E"/>
  </w:style>
  <w:style w:type="character" w:customStyle="1" w:styleId="old">
    <w:name w:val="old"/>
    <w:qFormat/>
    <w:rsid w:val="0060390E"/>
    <w:rPr>
      <w:color w:val="999999"/>
    </w:rPr>
  </w:style>
  <w:style w:type="character" w:customStyle="1" w:styleId="Heading6Char">
    <w:name w:val="Heading 6 Char"/>
    <w:qFormat/>
    <w:locked/>
    <w:rsid w:val="0060390E"/>
    <w:rPr>
      <w:rFonts w:ascii="Arial" w:eastAsia="黑体" w:hAnsi="Arial"/>
      <w:b/>
      <w:bCs/>
      <w:sz w:val="24"/>
      <w:szCs w:val="24"/>
      <w:lang w:val="en-US" w:eastAsia="zh-CN" w:bidi="ar-SA"/>
    </w:rPr>
  </w:style>
  <w:style w:type="character" w:customStyle="1" w:styleId="before">
    <w:name w:val="before"/>
    <w:qFormat/>
    <w:rsid w:val="0060390E"/>
    <w:rPr>
      <w:rFonts w:ascii="FontAwesome" w:eastAsia="FontAwesome" w:hAnsi="FontAwesome" w:cs="FontAwesome" w:hint="default"/>
      <w:color w:val="888888"/>
      <w:sz w:val="18"/>
      <w:szCs w:val="18"/>
    </w:rPr>
  </w:style>
  <w:style w:type="character" w:customStyle="1" w:styleId="hover1">
    <w:name w:val="hover1"/>
    <w:qFormat/>
    <w:rsid w:val="0060390E"/>
    <w:rPr>
      <w:color w:val="000000"/>
    </w:rPr>
  </w:style>
  <w:style w:type="character" w:customStyle="1" w:styleId="BodyTextIndent3Char">
    <w:name w:val="Body Text Indent 3 Char"/>
    <w:qFormat/>
    <w:locked/>
    <w:rsid w:val="0060390E"/>
    <w:rPr>
      <w:rFonts w:ascii="宋体" w:eastAsia="宋体" w:hAnsi="宋体"/>
      <w:kern w:val="2"/>
      <w:sz w:val="16"/>
      <w:szCs w:val="16"/>
      <w:lang w:val="en-US" w:eastAsia="zh-CN" w:bidi="ar-SA"/>
    </w:rPr>
  </w:style>
  <w:style w:type="character" w:customStyle="1" w:styleId="CharChar82">
    <w:name w:val="Char Char82"/>
    <w:qFormat/>
    <w:rsid w:val="0060390E"/>
    <w:rPr>
      <w:rFonts w:ascii="Arial" w:eastAsia="黑体" w:hAnsi="Arial"/>
      <w:b/>
      <w:bCs/>
      <w:kern w:val="2"/>
      <w:sz w:val="32"/>
      <w:szCs w:val="32"/>
      <w:lang w:val="en-US" w:eastAsia="zh-CN" w:bidi="ar-SA"/>
    </w:rPr>
  </w:style>
  <w:style w:type="character" w:customStyle="1" w:styleId="ui-icon29">
    <w:name w:val="ui-icon29"/>
    <w:qFormat/>
    <w:rsid w:val="0060390E"/>
  </w:style>
  <w:style w:type="character" w:customStyle="1" w:styleId="Heading8Char">
    <w:name w:val="Heading 8 Char"/>
    <w:qFormat/>
    <w:locked/>
    <w:rsid w:val="0060390E"/>
    <w:rPr>
      <w:rFonts w:ascii="Arial" w:eastAsia="黑体" w:hAnsi="Arial"/>
      <w:sz w:val="24"/>
      <w:szCs w:val="24"/>
      <w:lang w:val="en-US" w:eastAsia="zh-CN" w:bidi="ar-SA"/>
    </w:rPr>
  </w:style>
  <w:style w:type="character" w:customStyle="1" w:styleId="Heading1Char">
    <w:name w:val="Heading 1 Char"/>
    <w:qFormat/>
    <w:locked/>
    <w:rsid w:val="0060390E"/>
    <w:rPr>
      <w:rFonts w:eastAsia="宋体"/>
      <w:b/>
      <w:bCs/>
      <w:kern w:val="44"/>
      <w:sz w:val="44"/>
      <w:szCs w:val="44"/>
      <w:lang w:val="en-US" w:eastAsia="zh-CN" w:bidi="ar-SA"/>
    </w:rPr>
  </w:style>
  <w:style w:type="character" w:customStyle="1" w:styleId="first-child">
    <w:name w:val="first-child"/>
    <w:qFormat/>
    <w:rsid w:val="0060390E"/>
  </w:style>
  <w:style w:type="character" w:customStyle="1" w:styleId="ui-icon28">
    <w:name w:val="ui-icon28"/>
    <w:qFormat/>
    <w:rsid w:val="0060390E"/>
  </w:style>
  <w:style w:type="character" w:customStyle="1" w:styleId="hover11">
    <w:name w:val="hover11"/>
    <w:qFormat/>
    <w:rsid w:val="0060390E"/>
    <w:rPr>
      <w:color w:val="000000"/>
    </w:rPr>
  </w:style>
  <w:style w:type="character" w:customStyle="1" w:styleId="hover12">
    <w:name w:val="hover12"/>
    <w:qFormat/>
    <w:rsid w:val="0060390E"/>
    <w:rPr>
      <w:sz w:val="21"/>
      <w:szCs w:val="21"/>
    </w:rPr>
  </w:style>
  <w:style w:type="character" w:customStyle="1" w:styleId="glyphicon">
    <w:name w:val="glyphicon"/>
    <w:qFormat/>
    <w:rsid w:val="0060390E"/>
  </w:style>
  <w:style w:type="character" w:customStyle="1" w:styleId="Heading7Char">
    <w:name w:val="Heading 7 Char"/>
    <w:qFormat/>
    <w:locked/>
    <w:rsid w:val="0060390E"/>
    <w:rPr>
      <w:rFonts w:eastAsia="宋体"/>
      <w:b/>
      <w:bCs/>
      <w:sz w:val="24"/>
      <w:szCs w:val="24"/>
      <w:lang w:val="en-US" w:eastAsia="zh-CN" w:bidi="ar-SA"/>
    </w:rPr>
  </w:style>
  <w:style w:type="character" w:customStyle="1" w:styleId="hourpm">
    <w:name w:val="hour_pm"/>
    <w:qFormat/>
    <w:rsid w:val="0060390E"/>
  </w:style>
  <w:style w:type="character" w:customStyle="1" w:styleId="BodyText3Char">
    <w:name w:val="Body Text 3 Char"/>
    <w:qFormat/>
    <w:locked/>
    <w:rsid w:val="0060390E"/>
    <w:rPr>
      <w:rFonts w:ascii="宋体" w:eastAsia="宋体" w:hAnsi="宋体"/>
      <w:kern w:val="2"/>
      <w:sz w:val="24"/>
      <w:lang w:val="en-US" w:eastAsia="zh-CN" w:bidi="ar-SA"/>
    </w:rPr>
  </w:style>
  <w:style w:type="character" w:customStyle="1" w:styleId="FootnoteTextChar">
    <w:name w:val="Footnote Text Char"/>
    <w:qFormat/>
    <w:locked/>
    <w:rsid w:val="0060390E"/>
    <w:rPr>
      <w:rFonts w:ascii="宋体" w:eastAsia="宋体" w:hAnsi="宋体"/>
      <w:kern w:val="2"/>
      <w:lang w:val="en-US" w:eastAsia="zh-CN" w:bidi="ar-SA"/>
    </w:rPr>
  </w:style>
  <w:style w:type="character" w:customStyle="1" w:styleId="CharChar31">
    <w:name w:val="Char Char31"/>
    <w:qFormat/>
    <w:rsid w:val="0060390E"/>
    <w:rPr>
      <w:rFonts w:eastAsia="宋体"/>
      <w:kern w:val="2"/>
      <w:sz w:val="21"/>
      <w:lang w:val="en-US" w:eastAsia="zh-CN" w:bidi="ar-SA"/>
    </w:rPr>
  </w:style>
  <w:style w:type="character" w:customStyle="1" w:styleId="ui-icon30">
    <w:name w:val="ui-icon30"/>
    <w:qFormat/>
    <w:rsid w:val="0060390E"/>
  </w:style>
  <w:style w:type="character" w:customStyle="1" w:styleId="CommentSubjectChar">
    <w:name w:val="Comment Subject Char"/>
    <w:qFormat/>
    <w:locked/>
    <w:rsid w:val="0060390E"/>
    <w:rPr>
      <w:rFonts w:ascii="宋体" w:eastAsia="宋体" w:hAnsi="宋体"/>
      <w:b/>
      <w:bCs/>
      <w:kern w:val="2"/>
      <w:sz w:val="21"/>
      <w:szCs w:val="24"/>
      <w:lang w:val="en-US" w:eastAsia="zh-CN" w:bidi="ar-SA"/>
    </w:rPr>
  </w:style>
  <w:style w:type="character" w:customStyle="1" w:styleId="Char1f2">
    <w:name w:val="称呼 Char1"/>
    <w:qFormat/>
    <w:rsid w:val="0060390E"/>
    <w:rPr>
      <w:kern w:val="2"/>
      <w:sz w:val="21"/>
    </w:rPr>
  </w:style>
  <w:style w:type="character" w:customStyle="1" w:styleId="edui-clickable2">
    <w:name w:val="edui-clickable2"/>
    <w:qFormat/>
    <w:rsid w:val="0060390E"/>
    <w:rPr>
      <w:color w:val="0000FF"/>
      <w:u w:val="single"/>
    </w:rPr>
  </w:style>
  <w:style w:type="character" w:customStyle="1" w:styleId="old1">
    <w:name w:val="old1"/>
    <w:qFormat/>
    <w:rsid w:val="0060390E"/>
    <w:rPr>
      <w:color w:val="999999"/>
    </w:rPr>
  </w:style>
  <w:style w:type="character" w:customStyle="1" w:styleId="before1">
    <w:name w:val="before1"/>
    <w:qFormat/>
    <w:rsid w:val="0060390E"/>
    <w:rPr>
      <w:rFonts w:ascii="FontAwesome" w:eastAsia="FontAwesome" w:hAnsi="FontAwesome" w:cs="FontAwesome" w:hint="default"/>
      <w:color w:val="888888"/>
      <w:sz w:val="18"/>
      <w:szCs w:val="18"/>
    </w:rPr>
  </w:style>
  <w:style w:type="character" w:customStyle="1" w:styleId="hover3">
    <w:name w:val="hover3"/>
    <w:qFormat/>
    <w:rsid w:val="0060390E"/>
    <w:rPr>
      <w:shd w:val="clear" w:color="auto" w:fill="EEEEEE"/>
    </w:rPr>
  </w:style>
  <w:style w:type="character" w:customStyle="1" w:styleId="ui-icon31">
    <w:name w:val="ui-icon31"/>
    <w:qFormat/>
    <w:rsid w:val="0060390E"/>
  </w:style>
  <w:style w:type="character" w:customStyle="1" w:styleId="CharChar71">
    <w:name w:val="Char Char71"/>
    <w:qFormat/>
    <w:rsid w:val="0060390E"/>
    <w:rPr>
      <w:rFonts w:eastAsia="宋体"/>
      <w:kern w:val="2"/>
      <w:sz w:val="21"/>
      <w:lang w:val="en-US" w:eastAsia="zh-CN" w:bidi="ar-SA"/>
    </w:rPr>
  </w:style>
  <w:style w:type="character" w:customStyle="1" w:styleId="input-icon2">
    <w:name w:val="input-icon2"/>
    <w:qFormat/>
    <w:rsid w:val="0060390E"/>
  </w:style>
  <w:style w:type="character" w:customStyle="1" w:styleId="DocumentMapChar">
    <w:name w:val="Document Map Char"/>
    <w:qFormat/>
    <w:locked/>
    <w:rsid w:val="0060390E"/>
    <w:rPr>
      <w:rFonts w:ascii="宋体" w:eastAsia="宋体" w:hAnsi="宋体"/>
      <w:kern w:val="2"/>
      <w:sz w:val="21"/>
      <w:szCs w:val="24"/>
      <w:lang w:val="en-US" w:eastAsia="zh-CN" w:bidi="ar-SA"/>
    </w:rPr>
  </w:style>
  <w:style w:type="character" w:customStyle="1" w:styleId="CommentTextChar">
    <w:name w:val="Comment Text Char"/>
    <w:qFormat/>
    <w:locked/>
    <w:rsid w:val="0060390E"/>
    <w:rPr>
      <w:rFonts w:ascii="宋体" w:eastAsia="宋体" w:hAnsi="宋体"/>
      <w:kern w:val="2"/>
      <w:sz w:val="21"/>
      <w:lang w:val="en-US" w:eastAsia="zh-CN" w:bidi="ar-SA"/>
    </w:rPr>
  </w:style>
  <w:style w:type="paragraph" w:customStyle="1" w:styleId="Char250">
    <w:name w:val="Char25"/>
    <w:basedOn w:val="aff2"/>
    <w:qFormat/>
    <w:rsid w:val="0060390E"/>
    <w:pPr>
      <w:tabs>
        <w:tab w:val="left" w:pos="360"/>
      </w:tabs>
    </w:pPr>
    <w:rPr>
      <w:sz w:val="24"/>
      <w:szCs w:val="24"/>
    </w:rPr>
  </w:style>
  <w:style w:type="paragraph" w:customStyle="1" w:styleId="Char80">
    <w:name w:val="Char8"/>
    <w:basedOn w:val="aff2"/>
    <w:qFormat/>
    <w:rsid w:val="0060390E"/>
    <w:pPr>
      <w:tabs>
        <w:tab w:val="left" w:pos="360"/>
      </w:tabs>
      <w:ind w:left="360" w:hangingChars="200" w:hanging="360"/>
    </w:pPr>
    <w:rPr>
      <w:sz w:val="24"/>
      <w:szCs w:val="24"/>
    </w:rPr>
  </w:style>
  <w:style w:type="paragraph" w:customStyle="1" w:styleId="1ffffffd">
    <w:name w:val="文本块1"/>
    <w:basedOn w:val="aff2"/>
    <w:qFormat/>
    <w:rsid w:val="0060390E"/>
    <w:pPr>
      <w:widowControl/>
      <w:tabs>
        <w:tab w:val="left" w:pos="900"/>
      </w:tabs>
      <w:overflowPunct w:val="0"/>
      <w:autoSpaceDE w:val="0"/>
      <w:autoSpaceDN w:val="0"/>
      <w:adjustRightInd w:val="0"/>
      <w:ind w:left="897" w:right="1544" w:hanging="330"/>
      <w:textAlignment w:val="baseline"/>
    </w:pPr>
    <w:rPr>
      <w:kern w:val="0"/>
      <w:sz w:val="24"/>
    </w:rPr>
  </w:style>
  <w:style w:type="paragraph" w:customStyle="1" w:styleId="3ff8">
    <w:name w:val="修订3"/>
    <w:uiPriority w:val="99"/>
    <w:semiHidden/>
    <w:qFormat/>
    <w:rsid w:val="0060390E"/>
    <w:rPr>
      <w:kern w:val="2"/>
      <w:sz w:val="21"/>
      <w:szCs w:val="24"/>
    </w:rPr>
  </w:style>
  <w:style w:type="paragraph" w:customStyle="1" w:styleId="2fffffd">
    <w:name w:val="无间隔2"/>
    <w:qFormat/>
    <w:rsid w:val="0060390E"/>
    <w:pPr>
      <w:widowControl w:val="0"/>
      <w:jc w:val="both"/>
    </w:pPr>
    <w:rPr>
      <w:kern w:val="2"/>
      <w:sz w:val="21"/>
    </w:rPr>
  </w:style>
  <w:style w:type="paragraph" w:customStyle="1" w:styleId="Charffff1">
    <w:name w:val="■小四 Char"/>
    <w:basedOn w:val="aff2"/>
    <w:next w:val="aff2"/>
    <w:qFormat/>
    <w:rsid w:val="0060390E"/>
    <w:pPr>
      <w:tabs>
        <w:tab w:val="left" w:pos="840"/>
      </w:tabs>
      <w:spacing w:line="360" w:lineRule="auto"/>
      <w:ind w:left="840" w:hanging="420"/>
    </w:pPr>
    <w:rPr>
      <w:rFonts w:ascii="Arial" w:hAnsi="Arial"/>
      <w:sz w:val="24"/>
      <w:szCs w:val="21"/>
    </w:rPr>
  </w:style>
  <w:style w:type="paragraph" w:customStyle="1" w:styleId="Style62">
    <w:name w:val="_Style 62"/>
    <w:qFormat/>
    <w:rsid w:val="0060390E"/>
    <w:pPr>
      <w:widowControl w:val="0"/>
      <w:jc w:val="both"/>
    </w:pPr>
    <w:rPr>
      <w:rFonts w:ascii="Calibri" w:hAnsi="Calibri"/>
      <w:kern w:val="2"/>
      <w:sz w:val="21"/>
      <w:szCs w:val="24"/>
    </w:rPr>
  </w:style>
  <w:style w:type="paragraph" w:customStyle="1" w:styleId="TOC20">
    <w:name w:val="TOC 标题2"/>
    <w:basedOn w:val="10"/>
    <w:next w:val="aff2"/>
    <w:uiPriority w:val="39"/>
    <w:qFormat/>
    <w:rsid w:val="0060390E"/>
    <w:pPr>
      <w:widowControl/>
      <w:numPr>
        <w:numId w:val="0"/>
      </w:numPr>
      <w:spacing w:before="480" w:after="0" w:line="276" w:lineRule="auto"/>
      <w:jc w:val="left"/>
      <w:outlineLvl w:val="9"/>
    </w:pPr>
    <w:rPr>
      <w:rFonts w:ascii="Cambria" w:hAnsi="Cambria"/>
      <w:bCs/>
      <w:color w:val="365F91"/>
      <w:kern w:val="0"/>
      <w:sz w:val="28"/>
      <w:szCs w:val="28"/>
    </w:rPr>
  </w:style>
  <w:style w:type="paragraph" w:customStyle="1" w:styleId="afffffffffffffffffffffffd">
    <w:name w:val="目录文字"/>
    <w:basedOn w:val="aff2"/>
    <w:qFormat/>
    <w:rsid w:val="0060390E"/>
    <w:pPr>
      <w:widowControl/>
      <w:spacing w:line="480" w:lineRule="auto"/>
      <w:jc w:val="left"/>
    </w:pPr>
    <w:rPr>
      <w:rFonts w:ascii="宋体" w:hAnsi="宋体"/>
      <w:kern w:val="0"/>
      <w:sz w:val="24"/>
    </w:rPr>
  </w:style>
  <w:style w:type="paragraph" w:customStyle="1" w:styleId="he">
    <w:name w:val="he"/>
    <w:basedOn w:val="aff2"/>
    <w:next w:val="aff3"/>
    <w:qFormat/>
    <w:rsid w:val="0060390E"/>
    <w:pPr>
      <w:keepNext/>
      <w:keepLines/>
      <w:autoSpaceDE w:val="0"/>
      <w:autoSpaceDN w:val="0"/>
      <w:adjustRightInd w:val="0"/>
      <w:spacing w:before="120" w:line="300" w:lineRule="auto"/>
      <w:jc w:val="center"/>
    </w:pPr>
    <w:rPr>
      <w:rFonts w:ascii="Arial" w:eastAsia="黑体" w:hAnsi="Arial" w:cs="Arial"/>
      <w:b/>
      <w:bCs/>
      <w:kern w:val="0"/>
      <w:sz w:val="30"/>
      <w:szCs w:val="30"/>
    </w:rPr>
  </w:style>
  <w:style w:type="paragraph" w:customStyle="1" w:styleId="CharCharCharCharCharChar21">
    <w:name w:val="Char Char 字元 字元 字元 Char Char Char Char2"/>
    <w:basedOn w:val="aff2"/>
    <w:qFormat/>
    <w:rsid w:val="0060390E"/>
    <w:pPr>
      <w:adjustRightInd w:val="0"/>
      <w:spacing w:line="360" w:lineRule="auto"/>
    </w:pPr>
    <w:rPr>
      <w:kern w:val="0"/>
      <w:sz w:val="24"/>
    </w:rPr>
  </w:style>
  <w:style w:type="paragraph" w:customStyle="1" w:styleId="CharCharCharChar70">
    <w:name w:val="Char Char Char Char7"/>
    <w:basedOn w:val="aff2"/>
    <w:qFormat/>
    <w:rsid w:val="0060390E"/>
    <w:pPr>
      <w:tabs>
        <w:tab w:val="left" w:pos="840"/>
      </w:tabs>
      <w:ind w:left="840" w:hanging="420"/>
    </w:pPr>
    <w:rPr>
      <w:sz w:val="24"/>
      <w:szCs w:val="24"/>
    </w:rPr>
  </w:style>
  <w:style w:type="paragraph" w:customStyle="1" w:styleId="int">
    <w:name w:val="int"/>
    <w:basedOn w:val="aff2"/>
    <w:qFormat/>
    <w:rsid w:val="0060390E"/>
    <w:pPr>
      <w:spacing w:line="360" w:lineRule="auto"/>
      <w:ind w:firstLine="454"/>
    </w:pPr>
    <w:rPr>
      <w:sz w:val="24"/>
      <w:szCs w:val="24"/>
    </w:rPr>
  </w:style>
  <w:style w:type="paragraph" w:customStyle="1" w:styleId="Char150">
    <w:name w:val="Char15"/>
    <w:basedOn w:val="aff2"/>
    <w:qFormat/>
    <w:rsid w:val="0060390E"/>
    <w:pPr>
      <w:tabs>
        <w:tab w:val="left" w:pos="360"/>
      </w:tabs>
    </w:pPr>
    <w:rPr>
      <w:sz w:val="24"/>
      <w:szCs w:val="24"/>
    </w:rPr>
  </w:style>
  <w:style w:type="paragraph" w:customStyle="1" w:styleId="ItemStepinTable">
    <w:name w:val="Item Step in Table"/>
    <w:qFormat/>
    <w:rsid w:val="0060390E"/>
    <w:pPr>
      <w:tabs>
        <w:tab w:val="left" w:pos="397"/>
      </w:tabs>
      <w:spacing w:before="40" w:after="40"/>
      <w:ind w:left="397" w:hanging="397"/>
      <w:jc w:val="both"/>
    </w:pPr>
    <w:rPr>
      <w:rFonts w:ascii="Arial" w:hAnsi="Arial" w:cs="Arial"/>
      <w:sz w:val="18"/>
      <w:szCs w:val="18"/>
    </w:rPr>
  </w:style>
  <w:style w:type="paragraph" w:customStyle="1" w:styleId="CharCharCharCharCharCharChar3">
    <w:name w:val="Char Char Char Char Char Char Char3"/>
    <w:basedOn w:val="aff2"/>
    <w:semiHidden/>
    <w:qFormat/>
    <w:rsid w:val="0060390E"/>
    <w:rPr>
      <w:rFonts w:ascii="Tahoma" w:hAnsi="Tahoma" w:cs="仿宋_GB2312"/>
      <w:sz w:val="24"/>
      <w:szCs w:val="28"/>
    </w:rPr>
  </w:style>
  <w:style w:type="paragraph" w:customStyle="1" w:styleId="Paragraf">
    <w:name w:val="Paragraf"/>
    <w:basedOn w:val="aff2"/>
    <w:qFormat/>
    <w:rsid w:val="0060390E"/>
    <w:pPr>
      <w:widowControl/>
      <w:overflowPunct w:val="0"/>
      <w:autoSpaceDE w:val="0"/>
      <w:autoSpaceDN w:val="0"/>
      <w:adjustRightInd w:val="0"/>
      <w:spacing w:before="120"/>
      <w:ind w:left="454" w:hanging="454"/>
      <w:jc w:val="left"/>
      <w:textAlignment w:val="baseline"/>
    </w:pPr>
    <w:rPr>
      <w:rFonts w:eastAsia="Times New Roman"/>
      <w:kern w:val="0"/>
      <w:sz w:val="22"/>
      <w:lang w:val="en-GB" w:eastAsia="en-US"/>
    </w:rPr>
  </w:style>
  <w:style w:type="paragraph" w:customStyle="1" w:styleId="2fffffe">
    <w:name w:val="项目2"/>
    <w:qFormat/>
    <w:rsid w:val="0060390E"/>
    <w:pPr>
      <w:tabs>
        <w:tab w:val="left" w:pos="425"/>
      </w:tabs>
      <w:spacing w:before="120" w:after="120" w:line="360" w:lineRule="auto"/>
      <w:ind w:left="425" w:hanging="425"/>
    </w:pPr>
    <w:rPr>
      <w:rFonts w:eastAsia="仿宋_GB2312"/>
      <w:sz w:val="24"/>
    </w:rPr>
  </w:style>
  <w:style w:type="paragraph" w:customStyle="1" w:styleId="2ffffff">
    <w:name w:val="日期2"/>
    <w:basedOn w:val="aff2"/>
    <w:next w:val="aff2"/>
    <w:qFormat/>
    <w:rsid w:val="0060390E"/>
    <w:pPr>
      <w:tabs>
        <w:tab w:val="left" w:pos="425"/>
      </w:tabs>
      <w:autoSpaceDE w:val="0"/>
      <w:autoSpaceDN w:val="0"/>
      <w:adjustRightInd w:val="0"/>
      <w:spacing w:before="60" w:after="60" w:line="312" w:lineRule="atLeast"/>
      <w:ind w:left="425" w:hanging="425"/>
      <w:jc w:val="right"/>
      <w:textAlignment w:val="baseline"/>
    </w:pPr>
    <w:rPr>
      <w:kern w:val="0"/>
      <w:sz w:val="44"/>
    </w:rPr>
  </w:style>
  <w:style w:type="paragraph" w:customStyle="1" w:styleId="241">
    <w:name w:val="正文文本 24"/>
    <w:basedOn w:val="aff2"/>
    <w:qFormat/>
    <w:rsid w:val="0060390E"/>
    <w:pPr>
      <w:widowControl/>
      <w:overflowPunct w:val="0"/>
      <w:autoSpaceDE w:val="0"/>
      <w:autoSpaceDN w:val="0"/>
      <w:adjustRightInd w:val="0"/>
      <w:ind w:right="1544" w:firstLine="426"/>
      <w:textAlignment w:val="baseline"/>
    </w:pPr>
    <w:rPr>
      <w:kern w:val="0"/>
      <w:sz w:val="24"/>
    </w:rPr>
  </w:style>
  <w:style w:type="paragraph" w:customStyle="1" w:styleId="CharCharCharCharCharCharCharCharChar1CharCharCharCharCharCharCharCharCharChar">
    <w:name w:val="Char Char Char Char Char Char Char Char Char1 Char Char Char Char Char Char Char Char Char Char"/>
    <w:basedOn w:val="aff2"/>
    <w:qFormat/>
    <w:rsid w:val="0060390E"/>
    <w:pPr>
      <w:widowControl/>
      <w:spacing w:after="160" w:line="240" w:lineRule="exact"/>
      <w:jc w:val="left"/>
    </w:pPr>
    <w:rPr>
      <w:rFonts w:ascii="Verdana" w:hAnsi="Verdana"/>
      <w:kern w:val="0"/>
      <w:sz w:val="20"/>
      <w:lang w:eastAsia="en-US"/>
    </w:rPr>
  </w:style>
  <w:style w:type="character" w:customStyle="1" w:styleId="3Char20">
    <w:name w:val="标题 3 Char2"/>
    <w:uiPriority w:val="99"/>
    <w:qFormat/>
    <w:locked/>
    <w:rsid w:val="0060390E"/>
    <w:rPr>
      <w:b/>
      <w:sz w:val="32"/>
    </w:rPr>
  </w:style>
  <w:style w:type="character" w:customStyle="1" w:styleId="redfilenumber1">
    <w:name w:val="redfilenumber1"/>
    <w:qFormat/>
    <w:rsid w:val="0060390E"/>
    <w:rPr>
      <w:rFonts w:ascii="Verdana" w:hAnsi="Verdana" w:hint="default"/>
      <w:color w:val="BA2636"/>
      <w:sz w:val="18"/>
      <w:szCs w:val="18"/>
    </w:rPr>
  </w:style>
  <w:style w:type="character" w:customStyle="1" w:styleId="1Char5">
    <w:name w:val="标题 1 Char"/>
    <w:basedOn w:val="aff4"/>
    <w:qFormat/>
    <w:rsid w:val="0060390E"/>
    <w:rPr>
      <w:rFonts w:ascii="Times New Roman" w:eastAsia="宋体" w:hAnsi="Times New Roman" w:cs="Times New Roman"/>
      <w:b/>
      <w:bCs/>
      <w:kern w:val="44"/>
      <w:sz w:val="44"/>
      <w:szCs w:val="44"/>
    </w:rPr>
  </w:style>
  <w:style w:type="character" w:customStyle="1" w:styleId="4Char2">
    <w:name w:val="标题 4 Char"/>
    <w:basedOn w:val="aff4"/>
    <w:qFormat/>
    <w:rsid w:val="0060390E"/>
    <w:rPr>
      <w:rFonts w:asciiTheme="majorHAnsi" w:eastAsiaTheme="majorEastAsia" w:hAnsiTheme="majorHAnsi" w:cstheme="majorBidi"/>
      <w:b/>
      <w:bCs/>
      <w:sz w:val="28"/>
      <w:szCs w:val="28"/>
    </w:rPr>
  </w:style>
  <w:style w:type="character" w:customStyle="1" w:styleId="5Char0">
    <w:name w:val="标题 5 Char"/>
    <w:basedOn w:val="aff4"/>
    <w:qFormat/>
    <w:rsid w:val="0060390E"/>
    <w:rPr>
      <w:rFonts w:ascii="Times New Roman" w:eastAsia="宋体" w:hAnsi="Times New Roman" w:cs="Times New Roman"/>
      <w:b/>
      <w:bCs/>
      <w:sz w:val="28"/>
      <w:szCs w:val="28"/>
    </w:rPr>
  </w:style>
  <w:style w:type="character" w:customStyle="1" w:styleId="6Char0">
    <w:name w:val="标题 6 Char"/>
    <w:basedOn w:val="aff4"/>
    <w:qFormat/>
    <w:rsid w:val="0060390E"/>
    <w:rPr>
      <w:rFonts w:asciiTheme="majorHAnsi" w:eastAsiaTheme="majorEastAsia" w:hAnsiTheme="majorHAnsi" w:cstheme="majorBidi"/>
      <w:b/>
      <w:bCs/>
      <w:sz w:val="24"/>
      <w:szCs w:val="24"/>
    </w:rPr>
  </w:style>
  <w:style w:type="character" w:customStyle="1" w:styleId="7Char0">
    <w:name w:val="标题 7 Char"/>
    <w:basedOn w:val="aff4"/>
    <w:qFormat/>
    <w:rsid w:val="0060390E"/>
    <w:rPr>
      <w:rFonts w:ascii="Times New Roman" w:eastAsia="宋体" w:hAnsi="Times New Roman" w:cs="Times New Roman"/>
      <w:b/>
      <w:bCs/>
      <w:sz w:val="24"/>
      <w:szCs w:val="24"/>
    </w:rPr>
  </w:style>
  <w:style w:type="character" w:customStyle="1" w:styleId="8Char0">
    <w:name w:val="标题 8 Char"/>
    <w:basedOn w:val="aff4"/>
    <w:qFormat/>
    <w:rsid w:val="0060390E"/>
    <w:rPr>
      <w:rFonts w:asciiTheme="majorHAnsi" w:eastAsiaTheme="majorEastAsia" w:hAnsiTheme="majorHAnsi" w:cstheme="majorBidi"/>
      <w:sz w:val="24"/>
      <w:szCs w:val="24"/>
    </w:rPr>
  </w:style>
  <w:style w:type="character" w:customStyle="1" w:styleId="9Char">
    <w:name w:val="标题 9 Char"/>
    <w:basedOn w:val="aff4"/>
    <w:qFormat/>
    <w:rsid w:val="0060390E"/>
    <w:rPr>
      <w:rFonts w:asciiTheme="majorHAnsi" w:eastAsiaTheme="majorEastAsia" w:hAnsiTheme="majorHAnsi" w:cstheme="majorBidi"/>
      <w:szCs w:val="21"/>
    </w:rPr>
  </w:style>
  <w:style w:type="paragraph" w:customStyle="1" w:styleId="Style36">
    <w:name w:val="_Style 36"/>
    <w:basedOn w:val="aff2"/>
    <w:next w:val="afffff2"/>
    <w:uiPriority w:val="34"/>
    <w:qFormat/>
    <w:rsid w:val="0060390E"/>
    <w:pPr>
      <w:ind w:firstLineChars="200" w:firstLine="420"/>
    </w:pPr>
    <w:rPr>
      <w:rFonts w:ascii="Calibri" w:hAnsi="Calibri"/>
      <w:szCs w:val="22"/>
    </w:rPr>
  </w:style>
  <w:style w:type="character" w:customStyle="1" w:styleId="Charffff2">
    <w:name w:val="文档结构图 Char"/>
    <w:basedOn w:val="aff4"/>
    <w:qFormat/>
    <w:rsid w:val="0060390E"/>
    <w:rPr>
      <w:rFonts w:ascii="宋体" w:eastAsia="宋体" w:hAnsi="Times New Roman" w:cs="Times New Roman"/>
      <w:sz w:val="18"/>
      <w:szCs w:val="18"/>
    </w:rPr>
  </w:style>
  <w:style w:type="character" w:customStyle="1" w:styleId="3Char6">
    <w:name w:val="正文文本 3 Char"/>
    <w:basedOn w:val="aff4"/>
    <w:qFormat/>
    <w:rsid w:val="0060390E"/>
    <w:rPr>
      <w:rFonts w:ascii="Times New Roman" w:eastAsia="宋体" w:hAnsi="Times New Roman" w:cs="Times New Roman"/>
      <w:sz w:val="16"/>
      <w:szCs w:val="16"/>
    </w:rPr>
  </w:style>
  <w:style w:type="character" w:customStyle="1" w:styleId="Charffff3">
    <w:name w:val="纯文本 Char"/>
    <w:basedOn w:val="aff4"/>
    <w:qFormat/>
    <w:rsid w:val="0060390E"/>
    <w:rPr>
      <w:rFonts w:ascii="宋体" w:eastAsia="宋体" w:hAnsi="Courier New" w:cs="Courier New"/>
      <w:szCs w:val="21"/>
    </w:rPr>
  </w:style>
  <w:style w:type="character" w:customStyle="1" w:styleId="Charffff4">
    <w:name w:val="日期 Char"/>
    <w:basedOn w:val="aff4"/>
    <w:qFormat/>
    <w:rsid w:val="0060390E"/>
    <w:rPr>
      <w:rFonts w:ascii="Times New Roman" w:eastAsia="宋体" w:hAnsi="Times New Roman" w:cs="Times New Roman"/>
      <w:szCs w:val="24"/>
    </w:rPr>
  </w:style>
  <w:style w:type="character" w:customStyle="1" w:styleId="2Chard">
    <w:name w:val="正文文本缩进 2 Char"/>
    <w:basedOn w:val="aff4"/>
    <w:qFormat/>
    <w:rsid w:val="0060390E"/>
    <w:rPr>
      <w:rFonts w:ascii="Times New Roman" w:eastAsia="宋体" w:hAnsi="Times New Roman" w:cs="Times New Roman"/>
      <w:szCs w:val="24"/>
    </w:rPr>
  </w:style>
  <w:style w:type="character" w:customStyle="1" w:styleId="Charffff5">
    <w:name w:val="批注框文本 Char"/>
    <w:basedOn w:val="aff4"/>
    <w:qFormat/>
    <w:rsid w:val="0060390E"/>
    <w:rPr>
      <w:rFonts w:ascii="Times New Roman" w:eastAsia="宋体" w:hAnsi="Times New Roman" w:cs="Times New Roman"/>
      <w:sz w:val="18"/>
      <w:szCs w:val="18"/>
    </w:rPr>
  </w:style>
  <w:style w:type="character" w:customStyle="1" w:styleId="3Char7">
    <w:name w:val="正文文本缩进 3 Char"/>
    <w:basedOn w:val="aff4"/>
    <w:qFormat/>
    <w:rsid w:val="0060390E"/>
    <w:rPr>
      <w:rFonts w:ascii="Times New Roman" w:eastAsia="宋体" w:hAnsi="Times New Roman" w:cs="Times New Roman"/>
      <w:sz w:val="16"/>
      <w:szCs w:val="16"/>
    </w:rPr>
  </w:style>
  <w:style w:type="character" w:customStyle="1" w:styleId="HTMLChar">
    <w:name w:val="HTML 预设格式 Char"/>
    <w:basedOn w:val="aff4"/>
    <w:uiPriority w:val="99"/>
    <w:qFormat/>
    <w:rsid w:val="0060390E"/>
    <w:rPr>
      <w:rFonts w:ascii="Courier New" w:eastAsia="宋体" w:hAnsi="Courier New" w:cs="Courier New"/>
      <w:sz w:val="20"/>
      <w:szCs w:val="20"/>
    </w:rPr>
  </w:style>
  <w:style w:type="character" w:customStyle="1" w:styleId="Charffff6">
    <w:name w:val="批注主题 Char"/>
    <w:basedOn w:val="Charf2"/>
    <w:qFormat/>
    <w:rsid w:val="0060390E"/>
    <w:rPr>
      <w:rFonts w:ascii="Times New Roman" w:eastAsia="宋体" w:hAnsi="Times New Roman" w:cs="Times New Roman"/>
      <w:b/>
      <w:bCs/>
      <w:kern w:val="2"/>
      <w:sz w:val="21"/>
      <w:szCs w:val="24"/>
    </w:rPr>
  </w:style>
  <w:style w:type="character" w:customStyle="1" w:styleId="Char1f3">
    <w:name w:val="页脚 Char1"/>
    <w:qFormat/>
    <w:rsid w:val="0060390E"/>
    <w:rPr>
      <w:rFonts w:ascii="宋体" w:eastAsia="宋体"/>
      <w:sz w:val="18"/>
      <w:lang w:val="en-US" w:eastAsia="zh-CN" w:bidi="ar-SA"/>
    </w:rPr>
  </w:style>
  <w:style w:type="character" w:customStyle="1" w:styleId="2Char13">
    <w:name w:val="标题 2 Char1"/>
    <w:qFormat/>
    <w:rsid w:val="0060390E"/>
    <w:rPr>
      <w:rFonts w:ascii="Arial" w:eastAsia="黑体" w:hAnsi="Arial"/>
      <w:b/>
      <w:sz w:val="30"/>
      <w:lang w:val="en-US" w:eastAsia="zh-CN" w:bidi="ar-SA"/>
    </w:rPr>
  </w:style>
  <w:style w:type="character" w:customStyle="1" w:styleId="Char1f4">
    <w:name w:val="列出段落 Char1"/>
    <w:uiPriority w:val="34"/>
    <w:qFormat/>
    <w:rsid w:val="0060390E"/>
    <w:rPr>
      <w:rFonts w:ascii="Calibri" w:eastAsia="宋体" w:hAnsi="Calibri"/>
      <w:kern w:val="2"/>
      <w:sz w:val="21"/>
      <w:szCs w:val="22"/>
      <w:lang w:val="en-US" w:eastAsia="zh-CN" w:bidi="ar-SA"/>
    </w:rPr>
  </w:style>
  <w:style w:type="character" w:customStyle="1" w:styleId="3Char11">
    <w:name w:val="标题 3 Char1"/>
    <w:uiPriority w:val="99"/>
    <w:qFormat/>
    <w:rsid w:val="0060390E"/>
    <w:rPr>
      <w:rFonts w:ascii="宋体" w:eastAsia="宋体"/>
      <w:b/>
      <w:sz w:val="24"/>
      <w:u w:val="single"/>
      <w:lang w:val="en-US" w:eastAsia="zh-CN" w:bidi="ar-SA"/>
    </w:rPr>
  </w:style>
  <w:style w:type="character" w:customStyle="1" w:styleId="Char26">
    <w:name w:val="正文缩进 Char2"/>
    <w:rsid w:val="0060390E"/>
    <w:rPr>
      <w:szCs w:val="24"/>
    </w:rPr>
  </w:style>
  <w:style w:type="character" w:customStyle="1" w:styleId="Char1f5">
    <w:name w:val="批注文字 Char1"/>
    <w:qFormat/>
    <w:rsid w:val="0060390E"/>
    <w:rPr>
      <w:kern w:val="2"/>
      <w:sz w:val="21"/>
      <w:szCs w:val="24"/>
    </w:rPr>
  </w:style>
  <w:style w:type="character" w:customStyle="1" w:styleId="Char27">
    <w:name w:val="正文文本缩进 Char2"/>
    <w:qFormat/>
    <w:rsid w:val="0060390E"/>
    <w:rPr>
      <w:rFonts w:eastAsia="宋体"/>
      <w:kern w:val="2"/>
      <w:sz w:val="24"/>
      <w:szCs w:val="24"/>
      <w:lang w:val="en-US" w:eastAsia="zh-CN" w:bidi="ar-SA"/>
    </w:rPr>
  </w:style>
  <w:style w:type="character" w:customStyle="1" w:styleId="Char1f6">
    <w:name w:val="页眉 Char1"/>
    <w:qFormat/>
    <w:rsid w:val="0060390E"/>
    <w:rPr>
      <w:rFonts w:eastAsia="宋体"/>
      <w:kern w:val="2"/>
      <w:sz w:val="18"/>
      <w:szCs w:val="18"/>
      <w:lang w:val="en-US" w:eastAsia="zh-CN" w:bidi="ar-SA"/>
    </w:rPr>
  </w:style>
  <w:style w:type="paragraph" w:customStyle="1" w:styleId="1110">
    <w:name w:val="修订111"/>
    <w:qFormat/>
    <w:rsid w:val="0060390E"/>
    <w:rPr>
      <w:kern w:val="2"/>
      <w:sz w:val="21"/>
      <w:szCs w:val="24"/>
    </w:rPr>
  </w:style>
  <w:style w:type="character" w:customStyle="1" w:styleId="Char28">
    <w:name w:val="明显引用 Char2"/>
    <w:basedOn w:val="aff4"/>
    <w:uiPriority w:val="99"/>
    <w:rsid w:val="0060390E"/>
    <w:rPr>
      <w:rFonts w:ascii="Times New Roman" w:eastAsia="宋体" w:hAnsi="Times New Roman" w:cs="Times New Roman"/>
      <w:b/>
      <w:bCs/>
      <w:i/>
      <w:iCs/>
      <w:color w:val="4F81BD" w:themeColor="accent1"/>
      <w:szCs w:val="24"/>
    </w:rPr>
  </w:style>
  <w:style w:type="paragraph" w:customStyle="1" w:styleId="86">
    <w:name w:val="正文8"/>
    <w:qFormat/>
    <w:rsid w:val="0060390E"/>
    <w:pPr>
      <w:widowControl w:val="0"/>
      <w:adjustRightInd w:val="0"/>
      <w:spacing w:line="312" w:lineRule="atLeast"/>
      <w:jc w:val="both"/>
      <w:textAlignment w:val="baseline"/>
    </w:pPr>
    <w:rPr>
      <w:rFonts w:ascii="宋体"/>
      <w:sz w:val="24"/>
    </w:rPr>
  </w:style>
  <w:style w:type="paragraph" w:customStyle="1" w:styleId="612">
    <w:name w:val="标题 61"/>
    <w:basedOn w:val="aff2"/>
    <w:uiPriority w:val="1"/>
    <w:qFormat/>
    <w:rsid w:val="0060390E"/>
    <w:pPr>
      <w:autoSpaceDE w:val="0"/>
      <w:autoSpaceDN w:val="0"/>
      <w:spacing w:before="61"/>
      <w:ind w:left="421" w:hanging="284"/>
      <w:jc w:val="left"/>
      <w:outlineLvl w:val="6"/>
    </w:pPr>
    <w:rPr>
      <w:rFonts w:ascii="宋体" w:hAnsi="宋体" w:cs="宋体"/>
      <w:kern w:val="0"/>
      <w:sz w:val="28"/>
      <w:szCs w:val="28"/>
      <w:lang w:val="pl-PL" w:eastAsia="en-US"/>
    </w:rPr>
  </w:style>
  <w:style w:type="character" w:customStyle="1" w:styleId="fontstyle01">
    <w:name w:val="fontstyle01"/>
    <w:basedOn w:val="aff4"/>
    <w:rsid w:val="00205184"/>
    <w:rPr>
      <w:rFonts w:ascii="宋体" w:eastAsia="宋体" w:hAnsi="宋体" w:hint="eastAsia"/>
      <w:b w:val="0"/>
      <w:bCs w:val="0"/>
      <w:i w:val="0"/>
      <w:iCs w:val="0"/>
      <w:color w:val="000000"/>
      <w:sz w:val="24"/>
      <w:szCs w:val="24"/>
    </w:rPr>
  </w:style>
  <w:style w:type="character" w:customStyle="1" w:styleId="fontstyle11">
    <w:name w:val="fontstyle11"/>
    <w:basedOn w:val="aff4"/>
    <w:rsid w:val="00205184"/>
    <w:rPr>
      <w:rFonts w:ascii="DejaVuSans" w:hAnsi="DejaVuSans"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2.png"/><Relationship Id="rId18" Type="http://schemas.openxmlformats.org/officeDocument/2006/relationships/footer" Target="footer4.xml"/><Relationship Id="rId26" Type="http://schemas.openxmlformats.org/officeDocument/2006/relationships/image" Target="media/image5.png"/><Relationship Id="rId3" Type="http://schemas.openxmlformats.org/officeDocument/2006/relationships/settings" Target="settings.xml"/><Relationship Id="rId21" Type="http://schemas.openxmlformats.org/officeDocument/2006/relationships/header" Target="header3.xml"/><Relationship Id="rId7" Type="http://schemas.openxmlformats.org/officeDocument/2006/relationships/header" Target="header1.xml"/><Relationship Id="rId12" Type="http://schemas.openxmlformats.org/officeDocument/2006/relationships/hyperlink" Target="file:///C:\Users\26319\Desktop\4.2.3.5" TargetMode="External"/><Relationship Id="rId17" Type="http://schemas.openxmlformats.org/officeDocument/2006/relationships/image" Target="media/image4.png"/><Relationship Id="rId25" Type="http://schemas.openxmlformats.org/officeDocument/2006/relationships/footer" Target="footer9.xml"/><Relationship Id="rId2" Type="http://schemas.openxmlformats.org/officeDocument/2006/relationships/styles" Target="styles.xml"/><Relationship Id="rId16" Type="http://schemas.openxmlformats.org/officeDocument/2006/relationships/image" Target="media/image3.png"/><Relationship Id="rId20" Type="http://schemas.openxmlformats.org/officeDocument/2006/relationships/header" Target="header2.xml"/><Relationship Id="rId29" Type="http://schemas.openxmlformats.org/officeDocument/2006/relationships/header" Target="head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file:///C:\Users\26319\Desktop\4.2.3.4" TargetMode="External"/><Relationship Id="rId24" Type="http://schemas.openxmlformats.org/officeDocument/2006/relationships/footer" Target="footer8.xm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footer" Target="footer3.xml"/><Relationship Id="rId23" Type="http://schemas.openxmlformats.org/officeDocument/2006/relationships/footer" Target="footer7.xml"/><Relationship Id="rId28" Type="http://schemas.openxmlformats.org/officeDocument/2006/relationships/footer" Target="footer10.xml"/><Relationship Id="rId10" Type="http://schemas.openxmlformats.org/officeDocument/2006/relationships/hyperlink" Target="file:///C:\Users\26319\Desktop\4.2.3.2" TargetMode="External"/><Relationship Id="rId19" Type="http://schemas.openxmlformats.org/officeDocument/2006/relationships/footer" Target="footer5.xm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file:///C:\Users\26319\Desktop\4.2.3.6" TargetMode="External"/><Relationship Id="rId22" Type="http://schemas.openxmlformats.org/officeDocument/2006/relationships/footer" Target="footer6.xml"/><Relationship Id="rId27" Type="http://schemas.openxmlformats.org/officeDocument/2006/relationships/header" Target="header4.xml"/><Relationship Id="rId30" Type="http://schemas.openxmlformats.org/officeDocument/2006/relationships/footer" Target="footer1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141</Pages>
  <Words>15127</Words>
  <Characters>86225</Characters>
  <Application>Microsoft Office Word</Application>
  <DocSecurity>0</DocSecurity>
  <Lines>718</Lines>
  <Paragraphs>202</Paragraphs>
  <ScaleCrop>false</ScaleCrop>
  <Company>contost</Company>
  <LinksUpToDate>false</LinksUpToDate>
  <CharactersWithSpaces>101150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北京市公安局</dc:title>
  <dc:creator>张</dc:creator>
  <cp:lastModifiedBy>高迎秋</cp:lastModifiedBy>
  <cp:revision>11</cp:revision>
  <cp:lastPrinted>2024-03-01T02:19:00Z</cp:lastPrinted>
  <dcterms:created xsi:type="dcterms:W3CDTF">2024-03-05T03:20:00Z</dcterms:created>
  <dcterms:modified xsi:type="dcterms:W3CDTF">2024-03-08T01:16:00Z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0ABAB7B9353D405BB5EE77B3DCC79B36_13</vt:lpwstr>
  </property>
</Properties>
</file>