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8F51C4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 w14:paraId="469E22E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一、项目编号：11000024210200086962-XM001</w:t>
      </w:r>
    </w:p>
    <w:p w14:paraId="14375984">
      <w:pPr>
        <w:rPr>
          <w:rFonts w:hint="eastAsia" w:ascii="仿宋" w:hAnsi="仿宋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二、项目名称：京津冀区域清洁生产协同审核创新试点项目（第六包）（二次）</w:t>
      </w:r>
    </w:p>
    <w:p w14:paraId="0079B40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6ADE7323"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  <w:highlight w:val="none"/>
        </w:rPr>
        <w:t>供应商名称：恒联海航（北京）认证中心有限公司</w:t>
      </w:r>
    </w:p>
    <w:p w14:paraId="0FABFA59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供应商地址：北京市通州区新华西街15号32幢1层103室</w:t>
      </w:r>
    </w:p>
    <w:p w14:paraId="234F5792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</w:t>
      </w:r>
      <w:bookmarkEnd w:id="2"/>
      <w:r>
        <w:rPr>
          <w:rFonts w:hint="eastAsia" w:ascii="仿宋" w:hAnsi="仿宋" w:eastAsia="仿宋"/>
          <w:sz w:val="28"/>
          <w:szCs w:val="28"/>
          <w:highlight w:val="none"/>
        </w:rPr>
        <w:t>35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  <w:highlight w:val="none"/>
        </w:rPr>
        <w:t>50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仿宋" w:hAnsi="仿宋" w:eastAsia="仿宋"/>
          <w:sz w:val="28"/>
          <w:szCs w:val="28"/>
          <w:highlight w:val="none"/>
        </w:rPr>
        <w:t>元</w:t>
      </w:r>
    </w:p>
    <w:p w14:paraId="0CC6F588">
      <w:pPr>
        <w:pStyle w:val="11"/>
      </w:pPr>
    </w:p>
    <w:p w14:paraId="3178BAC9">
      <w:pPr>
        <w:pStyle w:val="12"/>
        <w:ind w:left="0" w:leftChars="0" w:firstLine="0" w:firstLine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四、主要标的信息：</w:t>
      </w:r>
    </w:p>
    <w:tbl>
      <w:tblPr>
        <w:tblStyle w:val="14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7"/>
      </w:tblGrid>
      <w:tr w14:paraId="554A0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 w14:paraId="6C9411CC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6BD4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8" w:hRule="atLeast"/>
        </w:trPr>
        <w:tc>
          <w:tcPr>
            <w:tcW w:w="8217" w:type="dxa"/>
          </w:tcPr>
          <w:p w14:paraId="47D9C561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名称：京津冀区域清洁生产协同审核创新试点项目（第六包）（二次）</w:t>
            </w:r>
          </w:p>
          <w:p w14:paraId="431A2F25">
            <w:pPr>
              <w:pStyle w:val="12"/>
              <w:tabs>
                <w:tab w:val="left" w:pos="5580"/>
              </w:tabs>
              <w:spacing w:after="0" w:line="360" w:lineRule="auto"/>
              <w:ind w:left="0" w:leftChars="0" w:firstLine="0" w:firstLineChars="0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服务范围：详见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文件。</w:t>
            </w:r>
          </w:p>
          <w:p w14:paraId="35F8FD1B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文件</w:t>
            </w:r>
          </w:p>
          <w:p w14:paraId="4B3C6380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服务时间：自合同签订之日起至2024年12月15日</w:t>
            </w:r>
          </w:p>
          <w:p w14:paraId="609DE30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文件</w:t>
            </w:r>
          </w:p>
        </w:tc>
      </w:tr>
    </w:tbl>
    <w:p w14:paraId="21B41C12">
      <w:pPr>
        <w:pStyle w:val="12"/>
        <w:ind w:left="0" w:leftChars="0" w:firstLine="0" w:firstLineChars="0"/>
      </w:pPr>
      <w:r>
        <w:t xml:space="preserve"> </w:t>
      </w:r>
    </w:p>
    <w:p w14:paraId="504AB19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五、评审专家名单：吴学英、张晓桂、张俊仁、李巧刚、魏小燕</w:t>
      </w:r>
    </w:p>
    <w:p w14:paraId="384F4B0F">
      <w:p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</w:t>
      </w:r>
    </w:p>
    <w:p w14:paraId="3BA1FB24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代理服务费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金额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0.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5325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元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。</w:t>
      </w:r>
    </w:p>
    <w:p w14:paraId="7F7F85B4">
      <w:pPr>
        <w:ind w:firstLine="560" w:firstLineChars="200"/>
        <w:rPr>
          <w:rFonts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收费标准详见招标文件</w:t>
      </w:r>
    </w:p>
    <w:p w14:paraId="3AEBBC1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BB2413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 w14:paraId="63DF5715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629E91DE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</w:rPr>
        <w:t>项目代理编号：HCZB-2024-ZB0728</w:t>
      </w:r>
    </w:p>
    <w:p w14:paraId="2E61698C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2、本项目采用综合评分法，中标单位（</w:t>
      </w:r>
      <w:r>
        <w:rPr>
          <w:rFonts w:hint="eastAsia" w:ascii="仿宋" w:hAnsi="仿宋" w:eastAsia="仿宋"/>
          <w:sz w:val="28"/>
          <w:szCs w:val="28"/>
          <w:highlight w:val="none"/>
        </w:rPr>
        <w:t>恒联海航（北京）认证中心有限公司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）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评审综合得分92.85分，排名第一。</w:t>
      </w:r>
    </w:p>
    <w:p w14:paraId="5E3C7CD0">
      <w:pPr>
        <w:rPr>
          <w:rFonts w:hint="eastAsia"/>
          <w:lang w:eastAsia="zh-CN"/>
        </w:rPr>
      </w:pPr>
    </w:p>
    <w:p w14:paraId="30F13B6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754520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3" w:name="_Toc35393810"/>
      <w:bookmarkStart w:id="4" w:name="_Toc28359100"/>
      <w:bookmarkStart w:id="5" w:name="_Toc35393641"/>
      <w:bookmarkStart w:id="6" w:name="_Toc28359023"/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577B8B2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名称：北京节能环保中心</w:t>
      </w:r>
    </w:p>
    <w:p w14:paraId="0AA1C49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地址：北京市通州区运河东大街55号院4号楼</w:t>
      </w:r>
    </w:p>
    <w:p w14:paraId="7F9C0A6E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联系方式：李老师 010-55590167</w:t>
      </w:r>
    </w:p>
    <w:p w14:paraId="7DB5E5C1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7" w:name="_Toc28359101"/>
      <w:bookmarkStart w:id="8" w:name="_Toc35393642"/>
      <w:bookmarkStart w:id="9" w:name="_Toc28359024"/>
      <w:bookmarkStart w:id="10" w:name="_Toc35393811"/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1E88842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名称：华采招标集团有限公司</w:t>
      </w:r>
    </w:p>
    <w:p w14:paraId="11CE788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地址：北京市丰台区广安路9号国投财富广场6号楼1601室</w:t>
      </w:r>
    </w:p>
    <w:p w14:paraId="36D444B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</w:t>
      </w:r>
      <w:bookmarkStart w:id="11" w:name="_Toc28359025"/>
      <w:bookmarkStart w:id="12" w:name="_Toc35393643"/>
      <w:bookmarkStart w:id="13" w:name="_Toc28359102"/>
      <w:bookmarkStart w:id="14" w:name="_Toc35393812"/>
      <w:r>
        <w:rPr>
          <w:rFonts w:hint="eastAsia" w:ascii="仿宋" w:hAnsi="仿宋" w:eastAsia="仿宋" w:cs="宋体"/>
          <w:kern w:val="0"/>
          <w:sz w:val="28"/>
          <w:szCs w:val="28"/>
        </w:rPr>
        <w:t>崔丽洁、赵娜、马春娟、金珊、刘金秀 010-63509799-8024、8079</w:t>
      </w:r>
    </w:p>
    <w:p w14:paraId="12BC969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</w:t>
      </w:r>
      <w:r>
        <w:rPr>
          <w:rFonts w:ascii="仿宋" w:hAnsi="仿宋" w:eastAsia="仿宋" w:cs="宋体"/>
          <w:kern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4382532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项目联系人：崔丽洁、赵娜、马春娟、金珊、刘金秀</w:t>
      </w:r>
    </w:p>
    <w:p w14:paraId="0FB6612B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　    话：010-63509799-8024、8079</w:t>
      </w:r>
    </w:p>
    <w:p w14:paraId="244A1872">
      <w:pPr>
        <w:numPr>
          <w:ilvl w:val="0"/>
          <w:numId w:val="1"/>
        </w:num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附件</w:t>
      </w:r>
    </w:p>
    <w:p w14:paraId="7889D9F4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bookmarkStart w:id="15" w:name="_GoBack"/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中小企业声明函</w:t>
      </w:r>
    </w:p>
    <w:bookmarkEnd w:id="15"/>
    <w:p w14:paraId="1E844C55">
      <w:pPr>
        <w:rPr>
          <w:rFonts w:hint="eastAsia"/>
          <w:lang w:val="en-US" w:eastAsia="zh-CN"/>
        </w:rPr>
      </w:pPr>
      <w:r>
        <w:br w:type="page"/>
      </w:r>
      <w:r>
        <w:drawing>
          <wp:inline distT="0" distB="0" distL="114300" distR="114300">
            <wp:extent cx="5271135" cy="7432040"/>
            <wp:effectExtent l="0" t="0" r="571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3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F1DB07"/>
    <w:multiLevelType w:val="singleLevel"/>
    <w:tmpl w:val="19F1DB0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YWU5MGM4MTE3OTRmZGM5MDAxZGUyZTYzYmYzM2YifQ=="/>
  </w:docVars>
  <w:rsids>
    <w:rsidRoot w:val="004826CC"/>
    <w:rsid w:val="000661CF"/>
    <w:rsid w:val="000C6FDA"/>
    <w:rsid w:val="00195A62"/>
    <w:rsid w:val="001A275D"/>
    <w:rsid w:val="001B7382"/>
    <w:rsid w:val="001C1B72"/>
    <w:rsid w:val="00202E66"/>
    <w:rsid w:val="0024428D"/>
    <w:rsid w:val="00253EAA"/>
    <w:rsid w:val="00286C39"/>
    <w:rsid w:val="002C2720"/>
    <w:rsid w:val="002E4E61"/>
    <w:rsid w:val="002F459C"/>
    <w:rsid w:val="00376CD0"/>
    <w:rsid w:val="004068FE"/>
    <w:rsid w:val="004159B1"/>
    <w:rsid w:val="00416439"/>
    <w:rsid w:val="004826CC"/>
    <w:rsid w:val="00483ECD"/>
    <w:rsid w:val="004A1095"/>
    <w:rsid w:val="004A1A2B"/>
    <w:rsid w:val="004B4064"/>
    <w:rsid w:val="005418BB"/>
    <w:rsid w:val="00593007"/>
    <w:rsid w:val="005F4479"/>
    <w:rsid w:val="006145B2"/>
    <w:rsid w:val="006449CC"/>
    <w:rsid w:val="00646852"/>
    <w:rsid w:val="006B24F7"/>
    <w:rsid w:val="006D2E88"/>
    <w:rsid w:val="00710CA2"/>
    <w:rsid w:val="007143C2"/>
    <w:rsid w:val="00727EA2"/>
    <w:rsid w:val="0073110E"/>
    <w:rsid w:val="00745397"/>
    <w:rsid w:val="00750B61"/>
    <w:rsid w:val="007528D6"/>
    <w:rsid w:val="008067A5"/>
    <w:rsid w:val="00807BBE"/>
    <w:rsid w:val="00841660"/>
    <w:rsid w:val="008A7722"/>
    <w:rsid w:val="009052E2"/>
    <w:rsid w:val="009427D5"/>
    <w:rsid w:val="009449DC"/>
    <w:rsid w:val="009456AB"/>
    <w:rsid w:val="00A52030"/>
    <w:rsid w:val="00A87C49"/>
    <w:rsid w:val="00B87EAD"/>
    <w:rsid w:val="00B91935"/>
    <w:rsid w:val="00C0426C"/>
    <w:rsid w:val="00C6722D"/>
    <w:rsid w:val="00C9112E"/>
    <w:rsid w:val="00CA5A81"/>
    <w:rsid w:val="00D2455F"/>
    <w:rsid w:val="00D265A0"/>
    <w:rsid w:val="00D333A6"/>
    <w:rsid w:val="00D92F84"/>
    <w:rsid w:val="00E6784A"/>
    <w:rsid w:val="00EF04AD"/>
    <w:rsid w:val="00F076AA"/>
    <w:rsid w:val="01B91719"/>
    <w:rsid w:val="03FD5831"/>
    <w:rsid w:val="04A2770C"/>
    <w:rsid w:val="052C6F6B"/>
    <w:rsid w:val="05307841"/>
    <w:rsid w:val="05B60748"/>
    <w:rsid w:val="09122521"/>
    <w:rsid w:val="0A2D3192"/>
    <w:rsid w:val="0F2E33E2"/>
    <w:rsid w:val="0F402F94"/>
    <w:rsid w:val="12452032"/>
    <w:rsid w:val="154C6414"/>
    <w:rsid w:val="165D15DE"/>
    <w:rsid w:val="17CE0C59"/>
    <w:rsid w:val="18C94647"/>
    <w:rsid w:val="198539A6"/>
    <w:rsid w:val="1DF40F4A"/>
    <w:rsid w:val="205A6B38"/>
    <w:rsid w:val="21C01625"/>
    <w:rsid w:val="296C02F7"/>
    <w:rsid w:val="2AA9723B"/>
    <w:rsid w:val="2C8763E0"/>
    <w:rsid w:val="2E2C2859"/>
    <w:rsid w:val="2EE962FC"/>
    <w:rsid w:val="36F97234"/>
    <w:rsid w:val="38051790"/>
    <w:rsid w:val="3AA67197"/>
    <w:rsid w:val="3DC274FE"/>
    <w:rsid w:val="3EA6677E"/>
    <w:rsid w:val="40BB317A"/>
    <w:rsid w:val="413C45E3"/>
    <w:rsid w:val="41CB2DDD"/>
    <w:rsid w:val="424A4FC5"/>
    <w:rsid w:val="4ACD3F81"/>
    <w:rsid w:val="4AE92C11"/>
    <w:rsid w:val="4D705027"/>
    <w:rsid w:val="50CB0952"/>
    <w:rsid w:val="59B46452"/>
    <w:rsid w:val="5A350D04"/>
    <w:rsid w:val="5CDF06A9"/>
    <w:rsid w:val="5DEA4819"/>
    <w:rsid w:val="605D2255"/>
    <w:rsid w:val="612D3226"/>
    <w:rsid w:val="61A25824"/>
    <w:rsid w:val="64F051DE"/>
    <w:rsid w:val="667558B4"/>
    <w:rsid w:val="68227797"/>
    <w:rsid w:val="6B4B6C9F"/>
    <w:rsid w:val="6C8979A5"/>
    <w:rsid w:val="70C263F3"/>
    <w:rsid w:val="722A6763"/>
    <w:rsid w:val="786F0AC7"/>
    <w:rsid w:val="7AD247FB"/>
    <w:rsid w:val="7B1F0964"/>
    <w:rsid w:val="7B3129A6"/>
    <w:rsid w:val="7BE603BC"/>
    <w:rsid w:val="7E750788"/>
    <w:rsid w:val="7EAC4004"/>
    <w:rsid w:val="7ECD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hint="eastAsia" w:ascii="宋体" w:hAnsi="宋体"/>
      <w:kern w:val="0"/>
      <w:sz w:val="20"/>
      <w:szCs w:val="20"/>
      <w:lang w:val="zh-CN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autoRedefine/>
    <w:unhideWhenUsed/>
    <w:qFormat/>
    <w:uiPriority w:val="99"/>
    <w:pPr>
      <w:spacing w:after="120"/>
    </w:pPr>
  </w:style>
  <w:style w:type="paragraph" w:styleId="6">
    <w:name w:val="Body Text Indent"/>
    <w:basedOn w:val="1"/>
    <w:next w:val="7"/>
    <w:autoRedefine/>
    <w:semiHidden/>
    <w:unhideWhenUsed/>
    <w:qFormat/>
    <w:uiPriority w:val="99"/>
    <w:pPr>
      <w:spacing w:after="120"/>
      <w:ind w:left="420" w:leftChars="200"/>
    </w:pPr>
  </w:style>
  <w:style w:type="paragraph" w:styleId="7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8">
    <w:name w:val="Plain Text"/>
    <w:basedOn w:val="1"/>
    <w:link w:val="20"/>
    <w:autoRedefine/>
    <w:unhideWhenUsed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jc w:val="left"/>
    </w:pPr>
    <w:rPr>
      <w:rFonts w:ascii="Calibri" w:hAnsi="Calibri"/>
      <w:b/>
      <w:bCs/>
      <w:szCs w:val="22"/>
    </w:rPr>
  </w:style>
  <w:style w:type="paragraph" w:styleId="12">
    <w:name w:val="Body Text First Indent 2"/>
    <w:basedOn w:val="6"/>
    <w:autoRedefine/>
    <w:unhideWhenUsed/>
    <w:qFormat/>
    <w:uiPriority w:val="99"/>
    <w:pPr>
      <w:ind w:firstLine="420" w:firstLineChars="200"/>
    </w:pPr>
  </w:style>
  <w:style w:type="table" w:styleId="14">
    <w:name w:val="Table Grid"/>
    <w:basedOn w:val="13"/>
    <w:autoRedefine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Emphasis"/>
    <w:basedOn w:val="15"/>
    <w:autoRedefine/>
    <w:qFormat/>
    <w:uiPriority w:val="20"/>
    <w:rPr>
      <w:i/>
    </w:rPr>
  </w:style>
  <w:style w:type="character" w:customStyle="1" w:styleId="17">
    <w:name w:val="标题 2 字符"/>
    <w:basedOn w:val="15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标题 1 字符"/>
    <w:basedOn w:val="15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纯文本 字符"/>
    <w:basedOn w:val="15"/>
    <w:autoRedefine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字符1"/>
    <w:basedOn w:val="15"/>
    <w:link w:val="8"/>
    <w:autoRedefine/>
    <w:qFormat/>
    <w:locked/>
    <w:uiPriority w:val="0"/>
    <w:rPr>
      <w:rFonts w:ascii="宋体" w:hAnsi="Courier New"/>
    </w:rPr>
  </w:style>
  <w:style w:type="character" w:customStyle="1" w:styleId="21">
    <w:name w:val="页眉 字符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脚 字符"/>
    <w:basedOn w:val="15"/>
    <w:link w:val="9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纯文本 Char1"/>
    <w:autoRedefine/>
    <w:qFormat/>
    <w:uiPriority w:val="0"/>
    <w:rPr>
      <w:rFonts w:ascii="宋体" w:hAnsi="Courier New" w:eastAsia="宋体" w:cs="Times New Roman"/>
      <w:szCs w:val="21"/>
      <w:lang w:val="zh-CN"/>
    </w:rPr>
  </w:style>
  <w:style w:type="paragraph" w:styleId="24">
    <w:name w:val="No Spacing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9E25D-D354-4CCC-A631-BD30C81E9C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538</Words>
  <Characters>655</Characters>
  <Lines>7</Lines>
  <Paragraphs>2</Paragraphs>
  <TotalTime>3</TotalTime>
  <ScaleCrop>false</ScaleCrop>
  <LinksUpToDate>false</LinksUpToDate>
  <CharactersWithSpaces>664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M</cp:lastModifiedBy>
  <cp:lastPrinted>2023-02-06T02:09:00Z</cp:lastPrinted>
  <dcterms:modified xsi:type="dcterms:W3CDTF">2024-07-18T06:34:08Z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8BDC24B1D6BC41BEB3EA61E2CEF53449</vt:lpwstr>
  </property>
</Properties>
</file>