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33B94D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21"/>
          <w:szCs w:val="21"/>
        </w:rPr>
      </w:pPr>
      <w:bookmarkStart w:id="0" w:name="_Hlk44919045"/>
      <w:bookmarkEnd w:id="0"/>
      <w:bookmarkStart w:id="1" w:name="_Toc35393809"/>
      <w:bookmarkStart w:id="2" w:name="_Toc28359022"/>
      <w:r>
        <w:rPr>
          <w:rFonts w:hint="eastAsia" w:ascii="宋体" w:hAnsi="宋体"/>
          <w:sz w:val="21"/>
          <w:szCs w:val="21"/>
        </w:rPr>
        <w:t>中标（成交）结果公告</w:t>
      </w:r>
      <w:bookmarkEnd w:id="1"/>
      <w:bookmarkEnd w:id="2"/>
    </w:p>
    <w:p w14:paraId="0F5888C8"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一</w:t>
      </w:r>
      <w:r>
        <w:rPr>
          <w:rFonts w:ascii="宋体" w:hAnsi="宋体"/>
        </w:rPr>
        <w:t>、</w:t>
      </w:r>
      <w:r>
        <w:rPr>
          <w:rFonts w:hint="eastAsia" w:ascii="宋体" w:hAnsi="宋体"/>
        </w:rPr>
        <w:t>项目编号：BIECC-24CG90361</w:t>
      </w:r>
    </w:p>
    <w:p w14:paraId="528410E9"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二</w:t>
      </w:r>
      <w:r>
        <w:rPr>
          <w:rFonts w:ascii="宋体" w:hAnsi="宋体"/>
        </w:rPr>
        <w:t>、</w:t>
      </w:r>
      <w:r>
        <w:rPr>
          <w:rFonts w:hint="eastAsia" w:ascii="宋体" w:hAnsi="宋体"/>
        </w:rPr>
        <w:t>项目名称：北京接诉即办改革论坛—会务保障项目</w:t>
      </w:r>
    </w:p>
    <w:p w14:paraId="2F899396">
      <w:pPr>
        <w:spacing w:line="360" w:lineRule="auto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</w:rPr>
        <w:t>三、中标（成交）信息</w:t>
      </w:r>
    </w:p>
    <w:p w14:paraId="26F04569">
      <w:pPr>
        <w:spacing w:line="360" w:lineRule="auto"/>
        <w:ind w:firstLine="42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供应商名称：首都会展（集团）有限公司</w:t>
      </w:r>
    </w:p>
    <w:p w14:paraId="6AA399A5">
      <w:pPr>
        <w:spacing w:line="360" w:lineRule="auto"/>
        <w:ind w:firstLine="420" w:firstLineChars="200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供应商地址：北京市朝阳区天辰东路7号楼-2至8层101内北区4层416-425室</w:t>
      </w:r>
    </w:p>
    <w:p w14:paraId="214A3A3E">
      <w:pPr>
        <w:spacing w:line="360" w:lineRule="auto"/>
        <w:ind w:firstLine="420" w:firstLineChars="200"/>
        <w:rPr>
          <w:rFonts w:ascii="宋体" w:hAnsi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中标（成交）金额：人民币3979</w:t>
      </w:r>
      <w:r>
        <w:rPr>
          <w:rFonts w:hint="eastAsia" w:ascii="宋体" w:hAnsi="宋体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.00</w:t>
      </w:r>
      <w:r>
        <w:rPr>
          <w:rFonts w:hint="eastAsia" w:ascii="宋体" w:hAnsi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 xml:space="preserve"> 万元</w:t>
      </w:r>
    </w:p>
    <w:p w14:paraId="19B9BBAC">
      <w:pPr>
        <w:spacing w:line="360" w:lineRule="auto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四、主要标的信息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1"/>
        <w:gridCol w:w="6911"/>
      </w:tblGrid>
      <w:tr w14:paraId="14AF6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2D589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Arial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分包项目名称</w:t>
            </w:r>
          </w:p>
        </w:tc>
        <w:tc>
          <w:tcPr>
            <w:tcW w:w="6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6B7D35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服务类</w:t>
            </w:r>
          </w:p>
        </w:tc>
      </w:tr>
      <w:tr w14:paraId="6CEC1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366E18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北京接诉即办改革论坛—会务保障项目</w:t>
            </w:r>
          </w:p>
        </w:tc>
        <w:tc>
          <w:tcPr>
            <w:tcW w:w="6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2BCBDE">
            <w:pPr>
              <w:spacing w:line="360" w:lineRule="auto"/>
              <w:rPr>
                <w:rFonts w:asciiTheme="minorEastAsia" w:hAnsiTheme="minorEastAsia" w:eastAsiaTheme="minorEastAsia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服务内容：</w:t>
            </w:r>
          </w:p>
          <w:p w14:paraId="2715F8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textAlignment w:val="auto"/>
              <w:rPr>
                <w:rFonts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2024接诉即办改革论坛项目的会务保障服务内容包括场地租赁、欢迎晚宴、开闭幕式、主论坛、平行论坛（6个分论坛）、新闻中心的策划设计及人员统筹、场地搭建及会议物料配置，嘉宾邀请，国际嘉宾城市考察，会务保障服务等。</w:t>
            </w:r>
          </w:p>
          <w:p w14:paraId="07280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textAlignment w:val="auto"/>
              <w:rPr>
                <w:rFonts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bookmarkStart w:id="3" w:name="_Toc3318"/>
            <w:bookmarkStart w:id="4" w:name="_Toc7969"/>
            <w:bookmarkStart w:id="5" w:name="_Toc23214"/>
            <w:bookmarkStart w:id="6" w:name="_Toc29475"/>
            <w:bookmarkStart w:id="7" w:name="_Toc16185"/>
            <w:r>
              <w:rPr>
                <w:rFonts w:hint="eastAsia"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（一）场地租赁、配套设施及服务、氛围点位租用</w:t>
            </w:r>
            <w:bookmarkEnd w:id="3"/>
            <w:bookmarkEnd w:id="4"/>
            <w:bookmarkEnd w:id="5"/>
            <w:bookmarkEnd w:id="6"/>
            <w:bookmarkEnd w:id="7"/>
            <w:bookmarkStart w:id="8" w:name="_Toc16936"/>
            <w:bookmarkStart w:id="9" w:name="_Toc23930"/>
            <w:bookmarkStart w:id="10" w:name="_Toc1102"/>
            <w:bookmarkStart w:id="11" w:name="_Toc18421"/>
            <w:bookmarkStart w:id="12" w:name="_Toc5925"/>
          </w:p>
          <w:p w14:paraId="3A077D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textAlignment w:val="auto"/>
              <w:rPr>
                <w:rFonts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（二）策划、设计及人员统筹</w:t>
            </w:r>
            <w:bookmarkEnd w:id="8"/>
            <w:bookmarkEnd w:id="9"/>
            <w:bookmarkEnd w:id="10"/>
            <w:bookmarkEnd w:id="11"/>
            <w:bookmarkEnd w:id="12"/>
          </w:p>
          <w:p w14:paraId="1CD9B3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textAlignment w:val="auto"/>
              <w:rPr>
                <w:rFonts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bookmarkStart w:id="13" w:name="_Toc19393"/>
            <w:bookmarkStart w:id="14" w:name="_Toc6764"/>
            <w:bookmarkStart w:id="15" w:name="_Toc25610"/>
            <w:bookmarkStart w:id="16" w:name="_Toc10827"/>
            <w:bookmarkStart w:id="17" w:name="_Toc25972"/>
            <w:r>
              <w:rPr>
                <w:rFonts w:hint="eastAsia"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（三）场地搭建与布置</w:t>
            </w:r>
            <w:bookmarkEnd w:id="13"/>
            <w:bookmarkEnd w:id="14"/>
            <w:bookmarkEnd w:id="15"/>
            <w:bookmarkEnd w:id="16"/>
            <w:bookmarkEnd w:id="17"/>
          </w:p>
          <w:p w14:paraId="13403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textAlignment w:val="auto"/>
              <w:rPr>
                <w:rFonts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bookmarkStart w:id="18" w:name="_Toc8390"/>
            <w:bookmarkStart w:id="19" w:name="_Toc8136"/>
            <w:bookmarkStart w:id="20" w:name="_Toc25297"/>
            <w:bookmarkStart w:id="21" w:name="_Toc31734"/>
            <w:bookmarkStart w:id="22" w:name="_Toc17702"/>
            <w:r>
              <w:rPr>
                <w:rFonts w:hint="eastAsia"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（四）嘉宾邀请与接待</w:t>
            </w:r>
            <w:bookmarkEnd w:id="18"/>
            <w:bookmarkEnd w:id="19"/>
            <w:bookmarkEnd w:id="20"/>
            <w:bookmarkEnd w:id="21"/>
            <w:bookmarkEnd w:id="22"/>
          </w:p>
          <w:p w14:paraId="3E46C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textAlignment w:val="auto"/>
              <w:rPr>
                <w:rFonts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bookmarkStart w:id="23" w:name="_Toc199"/>
            <w:bookmarkStart w:id="24" w:name="_Toc10281"/>
            <w:bookmarkStart w:id="25" w:name="_Toc24353"/>
            <w:bookmarkStart w:id="26" w:name="_Toc19201"/>
            <w:bookmarkStart w:id="27" w:name="_Toc6782"/>
            <w:r>
              <w:rPr>
                <w:rFonts w:hint="eastAsia"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（五）国际嘉宾城市考察</w:t>
            </w:r>
            <w:bookmarkEnd w:id="23"/>
            <w:bookmarkEnd w:id="24"/>
            <w:bookmarkEnd w:id="25"/>
            <w:bookmarkEnd w:id="26"/>
            <w:bookmarkEnd w:id="27"/>
          </w:p>
          <w:p w14:paraId="124C1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textAlignment w:val="auto"/>
              <w:rPr>
                <w:rFonts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bookmarkStart w:id="28" w:name="_Toc22202"/>
            <w:bookmarkStart w:id="29" w:name="_Toc21615"/>
            <w:bookmarkStart w:id="30" w:name="_Toc12004"/>
            <w:bookmarkStart w:id="31" w:name="_Toc32704"/>
            <w:bookmarkStart w:id="32" w:name="_Toc11706"/>
            <w:r>
              <w:rPr>
                <w:rFonts w:hint="eastAsia"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（六）会务保障</w:t>
            </w:r>
            <w:bookmarkEnd w:id="28"/>
            <w:bookmarkEnd w:id="29"/>
            <w:bookmarkEnd w:id="30"/>
            <w:bookmarkEnd w:id="31"/>
            <w:bookmarkEnd w:id="32"/>
          </w:p>
          <w:p w14:paraId="22FA0C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textAlignment w:val="auto"/>
              <w:rPr>
                <w:rFonts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bookmarkStart w:id="33" w:name="_Toc4610"/>
            <w:bookmarkStart w:id="34" w:name="_Toc16897"/>
            <w:bookmarkStart w:id="35" w:name="_Toc10772"/>
            <w:bookmarkStart w:id="36" w:name="_Toc3074"/>
            <w:bookmarkStart w:id="37" w:name="_Toc1889"/>
            <w:r>
              <w:rPr>
                <w:rFonts w:hint="eastAsia" w:ascii="宋体" w:hAnsi="宋体" w:cs="宋体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（七）平行论坛</w:t>
            </w:r>
            <w:bookmarkEnd w:id="33"/>
            <w:bookmarkEnd w:id="34"/>
            <w:bookmarkEnd w:id="35"/>
            <w:bookmarkEnd w:id="36"/>
            <w:bookmarkEnd w:id="37"/>
          </w:p>
          <w:p w14:paraId="1C483713">
            <w:pPr>
              <w:spacing w:line="360" w:lineRule="auto"/>
              <w:rPr>
                <w:rFonts w:asciiTheme="minorEastAsia" w:hAnsiTheme="minorEastAsia" w:eastAsiaTheme="minorEastAsia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服务要求：满足采购要求</w:t>
            </w:r>
          </w:p>
          <w:p w14:paraId="670A232A">
            <w:pPr>
              <w:spacing w:line="360" w:lineRule="auto"/>
              <w:rPr>
                <w:rFonts w:asciiTheme="minorEastAsia" w:hAnsiTheme="minorEastAsia" w:eastAsiaTheme="minorEastAsia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服务时间：自合同生效后至论坛结束后项目验收止</w:t>
            </w:r>
            <w:r>
              <w:rPr>
                <w:rFonts w:hint="eastAsia" w:ascii="宋体" w:hAnsi="宋体" w:cs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198A625C">
            <w:pPr>
              <w:spacing w:line="360" w:lineRule="auto"/>
              <w:rPr>
                <w:rFonts w:asciiTheme="minorEastAsia" w:hAnsiTheme="minorEastAsia" w:eastAsiaTheme="minorEastAsia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kern w:val="0"/>
                <w14:textFill>
                  <w14:solidFill>
                    <w14:schemeClr w14:val="tx1"/>
                  </w14:solidFill>
                </w14:textFill>
              </w:rPr>
              <w:t>服务标准：达标，满足服务要求。</w:t>
            </w:r>
          </w:p>
        </w:tc>
      </w:tr>
    </w:tbl>
    <w:p w14:paraId="4B66EFE5">
      <w:pPr>
        <w:spacing w:line="360" w:lineRule="auto"/>
        <w:rPr>
          <w:rFonts w:ascii="宋体" w:hAnsi="宋体"/>
          <w:color w:val="000000" w:themeColor="text1"/>
          <w:highlight w:val="yellow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五、评审专家名单：柴燕瑛</w:t>
      </w:r>
      <w:r>
        <w:rPr>
          <w:rFonts w:hint="eastAsia" w:ascii="宋体" w:hAnsi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张健萍</w:t>
      </w:r>
      <w:r>
        <w:rPr>
          <w:rFonts w:hint="eastAsia" w:ascii="宋体" w:hAnsi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卢放鸣</w:t>
      </w:r>
      <w:r>
        <w:rPr>
          <w:rFonts w:hint="eastAsia" w:ascii="宋体" w:hAnsi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宋双云</w:t>
      </w:r>
      <w:r>
        <w:rPr>
          <w:rFonts w:hint="eastAsia" w:ascii="宋体" w:hAnsi="宋体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毛恒</w:t>
      </w:r>
    </w:p>
    <w:p w14:paraId="7DDFC701">
      <w:pPr>
        <w:spacing w:line="360" w:lineRule="auto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六、代理服务收费标准及金额：按《招标代理服务收费管理暂行办法》（计价格[2002]1980号）。</w:t>
      </w:r>
      <w:r>
        <w:rPr>
          <w:rFonts w:hint="eastAsia" w:ascii="宋体" w:hAnsi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成交服务费为：10.07825</w:t>
      </w:r>
      <w:bookmarkStart w:id="50" w:name="_GoBack"/>
      <w:bookmarkEnd w:id="50"/>
      <w:r>
        <w:rPr>
          <w:rFonts w:hint="eastAsia" w:ascii="宋体" w:hAnsi="宋体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万元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4D748B6D">
      <w:pPr>
        <w:spacing w:line="360" w:lineRule="auto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七、公告期限</w:t>
      </w:r>
    </w:p>
    <w:p w14:paraId="0B15BD47">
      <w:pPr>
        <w:spacing w:line="360" w:lineRule="auto"/>
        <w:ind w:firstLine="420" w:firstLineChars="200"/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自本公告发布之日起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个工作日。</w:t>
      </w:r>
    </w:p>
    <w:p w14:paraId="5C0AF6C0">
      <w:pPr>
        <w:spacing w:line="360" w:lineRule="auto"/>
        <w:rPr>
          <w:rFonts w:ascii="宋体" w:hAnsi="宋体" w:cs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仿宋"/>
          <w:color w:val="000000" w:themeColor="text1"/>
          <w14:textFill>
            <w14:solidFill>
              <w14:schemeClr w14:val="tx1"/>
            </w14:solidFill>
          </w14:textFill>
        </w:rPr>
        <w:t>八、其他补充事宜</w:t>
      </w:r>
    </w:p>
    <w:p w14:paraId="29FDDAF3">
      <w:pPr>
        <w:spacing w:line="360" w:lineRule="auto"/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1.竞争性磋商公告日期：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4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 w:cs="宋体"/>
          <w:color w:val="000000" w:themeColor="text1"/>
          <w:kern w:val="0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color w:val="000000" w:themeColor="text1"/>
          <w:kern w:val="0"/>
          <w:lang w:val="en-US" w:eastAsia="zh-CN"/>
          <w14:textFill>
            <w14:solidFill>
              <w14:schemeClr w14:val="tx1"/>
            </w14:solidFill>
          </w14:textFill>
        </w:rPr>
        <w:t>25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日</w:t>
      </w:r>
    </w:p>
    <w:p w14:paraId="2BA9192A">
      <w:pPr>
        <w:spacing w:line="360" w:lineRule="auto"/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2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采购人定标时间：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4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 w:cs="宋体"/>
          <w:color w:val="000000" w:themeColor="text1"/>
          <w:kern w:val="0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color w:val="000000" w:themeColor="text1"/>
          <w:kern w:val="0"/>
          <w:lang w:val="en-US" w:eastAsia="zh-CN"/>
          <w14:textFill>
            <w14:solidFill>
              <w14:schemeClr w14:val="tx1"/>
            </w14:solidFill>
          </w14:textFill>
        </w:rPr>
        <w:t>06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日</w:t>
      </w:r>
    </w:p>
    <w:p w14:paraId="11372BF0">
      <w:pPr>
        <w:spacing w:line="360" w:lineRule="auto"/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3.成交公告日期：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4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 w:cs="宋体"/>
          <w:color w:val="000000" w:themeColor="text1"/>
          <w:kern w:val="0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color w:val="000000" w:themeColor="text1"/>
          <w:kern w:val="0"/>
          <w:lang w:val="en-US" w:eastAsia="zh-CN"/>
          <w14:textFill>
            <w14:solidFill>
              <w14:schemeClr w14:val="tx1"/>
            </w14:solidFill>
          </w14:textFill>
        </w:rPr>
        <w:t>06</w:t>
      </w:r>
      <w:r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日</w:t>
      </w:r>
    </w:p>
    <w:p w14:paraId="0C9D5B33">
      <w:pPr>
        <w:spacing w:line="360" w:lineRule="auto"/>
        <w:rPr>
          <w:rFonts w:ascii="宋体" w:hAnsi="宋体"/>
        </w:rPr>
      </w:pPr>
      <w:r>
        <w:rPr>
          <w:rFonts w:hint="eastAsia" w:ascii="宋体" w:hAnsi="宋体" w:cs="宋体"/>
          <w:kern w:val="0"/>
        </w:rPr>
        <w:t>4.项目用途：用于</w:t>
      </w:r>
      <w:r>
        <w:rPr>
          <w:rFonts w:hint="eastAsia" w:ascii="宋体" w:hAnsi="宋体"/>
        </w:rPr>
        <w:t>北京接诉即办改革论坛—会务保障项目</w:t>
      </w:r>
    </w:p>
    <w:p w14:paraId="32959800">
      <w:pPr>
        <w:spacing w:line="360" w:lineRule="auto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5.中标（成交）供应商评审总得分：448.00；</w:t>
      </w:r>
    </w:p>
    <w:p w14:paraId="2FF4F7FD">
      <w:pPr>
        <w:spacing w:line="360" w:lineRule="auto"/>
        <w:ind w:firstLine="210" w:firstLineChars="100"/>
        <w:rPr>
          <w:rFonts w:ascii="宋体" w:hAnsi="宋体"/>
          <w:highlight w:val="none"/>
        </w:rPr>
      </w:pPr>
      <w:r>
        <w:rPr>
          <w:rFonts w:hint="eastAsia" w:ascii="宋体" w:hAnsi="宋体"/>
          <w:highlight w:val="none"/>
        </w:rPr>
        <w:t>中标（成交）供应商评审平均分：89.60。</w:t>
      </w:r>
    </w:p>
    <w:p w14:paraId="0CC35232">
      <w:pPr>
        <w:spacing w:line="360" w:lineRule="auto"/>
        <w:rPr>
          <w:rFonts w:ascii="新宋体" w:hAnsi="新宋体" w:eastAsia="新宋体" w:cs="新宋体"/>
        </w:rPr>
      </w:pPr>
      <w:r>
        <w:rPr>
          <w:rFonts w:hint="eastAsia" w:ascii="新宋体" w:hAnsi="新宋体" w:eastAsia="新宋体" w:cs="新宋体"/>
        </w:rPr>
        <w:t>6.代理服务收费汇款账户信息如下：</w:t>
      </w:r>
    </w:p>
    <w:p w14:paraId="3C34F5F2">
      <w:pPr>
        <w:spacing w:line="360" w:lineRule="auto"/>
        <w:rPr>
          <w:rFonts w:ascii="新宋体" w:hAnsi="新宋体" w:eastAsia="新宋体" w:cs="新宋体"/>
        </w:rPr>
      </w:pPr>
      <w:r>
        <w:rPr>
          <w:rFonts w:hint="eastAsia" w:ascii="新宋体" w:hAnsi="新宋体" w:eastAsia="新宋体" w:cs="新宋体"/>
        </w:rPr>
        <w:t>开户名称：北京国际工程咨询有限公司</w:t>
      </w:r>
    </w:p>
    <w:p w14:paraId="56CC1E14">
      <w:pPr>
        <w:spacing w:line="360" w:lineRule="auto"/>
        <w:rPr>
          <w:rFonts w:ascii="新宋体" w:hAnsi="新宋体" w:eastAsia="新宋体" w:cs="新宋体"/>
        </w:rPr>
      </w:pPr>
      <w:r>
        <w:rPr>
          <w:rFonts w:hint="eastAsia" w:ascii="新宋体" w:hAnsi="新宋体" w:eastAsia="新宋体" w:cs="新宋体"/>
        </w:rPr>
        <w:t>开户银行：</w:t>
      </w:r>
      <w:r>
        <w:rPr>
          <w:rFonts w:hint="eastAsia" w:ascii="宋体" w:hAnsi="宋体" w:cs="宋体"/>
        </w:rPr>
        <w:t>交通银行北京右安门支行</w:t>
      </w:r>
    </w:p>
    <w:p w14:paraId="6FAAC4F2">
      <w:pPr>
        <w:spacing w:line="360" w:lineRule="auto"/>
        <w:rPr>
          <w:rFonts w:ascii="新宋体" w:hAnsi="新宋体" w:eastAsia="新宋体" w:cs="新宋体"/>
        </w:rPr>
      </w:pPr>
      <w:r>
        <w:rPr>
          <w:rFonts w:hint="eastAsia" w:ascii="新宋体" w:hAnsi="新宋体" w:eastAsia="新宋体" w:cs="新宋体"/>
        </w:rPr>
        <w:t>账号：</w:t>
      </w:r>
      <w:r>
        <w:rPr>
          <w:rFonts w:ascii="宋体" w:hAnsi="宋体" w:cs="宋体"/>
        </w:rPr>
        <w:t>81100602610130021000001</w:t>
      </w:r>
    </w:p>
    <w:p w14:paraId="64F8A059">
      <w:pPr>
        <w:spacing w:line="360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九、凡对本次公告内容提出询问，请按以下方式联系。</w:t>
      </w:r>
    </w:p>
    <w:p w14:paraId="312C6813">
      <w:pPr>
        <w:pStyle w:val="4"/>
        <w:spacing w:before="0" w:after="0" w:line="360" w:lineRule="auto"/>
        <w:ind w:firstLine="420" w:firstLineChars="200"/>
        <w:rPr>
          <w:rFonts w:ascii="宋体" w:hAnsi="宋体" w:eastAsia="宋体" w:cs="宋体"/>
          <w:b w:val="0"/>
          <w:sz w:val="21"/>
          <w:szCs w:val="21"/>
        </w:rPr>
      </w:pPr>
      <w:bookmarkStart w:id="38" w:name="_Toc28359023"/>
      <w:bookmarkStart w:id="39" w:name="_Toc35393810"/>
      <w:bookmarkStart w:id="40" w:name="_Toc28359100"/>
      <w:bookmarkStart w:id="41" w:name="_Toc35393641"/>
      <w:r>
        <w:rPr>
          <w:rFonts w:hint="eastAsia" w:ascii="宋体" w:hAnsi="宋体" w:eastAsia="宋体" w:cs="宋体"/>
          <w:b w:val="0"/>
          <w:sz w:val="21"/>
          <w:szCs w:val="21"/>
        </w:rPr>
        <w:t>1.采购人信息</w:t>
      </w:r>
      <w:bookmarkEnd w:id="38"/>
      <w:bookmarkEnd w:id="39"/>
      <w:bookmarkEnd w:id="40"/>
      <w:bookmarkEnd w:id="41"/>
    </w:p>
    <w:p w14:paraId="0FA17068">
      <w:pPr>
        <w:spacing w:line="360" w:lineRule="auto"/>
        <w:ind w:firstLine="420" w:firstLineChars="200"/>
        <w:jc w:val="left"/>
        <w:rPr>
          <w:rFonts w:ascii="宋体" w:hAnsi="宋体"/>
        </w:rPr>
      </w:pPr>
      <w:r>
        <w:rPr>
          <w:rFonts w:hint="eastAsia" w:ascii="宋体" w:hAnsi="宋体"/>
        </w:rPr>
        <w:t>名    称：</w:t>
      </w:r>
      <w:r>
        <w:rPr>
          <w:rFonts w:hint="eastAsia" w:ascii="宋体" w:hAnsi="宋体"/>
          <w:u w:val="single"/>
        </w:rPr>
        <w:t>北京市政务服务和数据管理局</w:t>
      </w:r>
    </w:p>
    <w:p w14:paraId="3F61EE8B">
      <w:pPr>
        <w:spacing w:line="360" w:lineRule="auto"/>
        <w:ind w:firstLine="420" w:firstLineChars="200"/>
        <w:jc w:val="left"/>
        <w:rPr>
          <w:rFonts w:ascii="宋体" w:hAnsi="宋体"/>
          <w:u w:val="single"/>
        </w:rPr>
      </w:pPr>
      <w:r>
        <w:rPr>
          <w:rFonts w:hint="eastAsia" w:ascii="宋体" w:hAnsi="宋体"/>
        </w:rPr>
        <w:t>地    址：</w:t>
      </w:r>
      <w:r>
        <w:rPr>
          <w:rFonts w:hint="eastAsia" w:ascii="宋体" w:hAnsi="宋体"/>
          <w:u w:val="single"/>
        </w:rPr>
        <w:t>北京市通州区留庄路5号院</w:t>
      </w:r>
    </w:p>
    <w:p w14:paraId="2B091D25">
      <w:pPr>
        <w:spacing w:line="360" w:lineRule="auto"/>
        <w:ind w:firstLine="420" w:firstLineChars="200"/>
        <w:jc w:val="left"/>
        <w:rPr>
          <w:rFonts w:ascii="宋体" w:hAnsi="宋体"/>
          <w:u w:val="single"/>
        </w:rPr>
      </w:pPr>
      <w:r>
        <w:rPr>
          <w:rFonts w:hint="eastAsia" w:ascii="宋体" w:hAnsi="宋体"/>
        </w:rPr>
        <w:t>联系方式：</w:t>
      </w:r>
      <w:r>
        <w:rPr>
          <w:rFonts w:hint="eastAsia" w:ascii="宋体" w:hAnsi="宋体"/>
          <w:u w:val="single"/>
        </w:rPr>
        <w:t>郭老师，010-55529638</w:t>
      </w:r>
    </w:p>
    <w:p w14:paraId="17AFD555">
      <w:pPr>
        <w:pStyle w:val="4"/>
        <w:spacing w:before="0" w:after="0" w:line="360" w:lineRule="auto"/>
        <w:ind w:firstLine="420" w:firstLineChars="200"/>
        <w:rPr>
          <w:rFonts w:ascii="宋体" w:hAnsi="宋体" w:eastAsia="宋体" w:cs="宋体"/>
          <w:b w:val="0"/>
          <w:sz w:val="21"/>
          <w:szCs w:val="21"/>
        </w:rPr>
      </w:pPr>
      <w:bookmarkStart w:id="42" w:name="_Toc35393642"/>
      <w:bookmarkStart w:id="43" w:name="_Toc28359101"/>
      <w:bookmarkStart w:id="44" w:name="_Toc35393811"/>
      <w:bookmarkStart w:id="45" w:name="_Toc28359024"/>
      <w:r>
        <w:rPr>
          <w:rFonts w:hint="eastAsia" w:ascii="宋体" w:hAnsi="宋体" w:eastAsia="宋体" w:cs="宋体"/>
          <w:b w:val="0"/>
          <w:sz w:val="21"/>
          <w:szCs w:val="21"/>
        </w:rPr>
        <w:t>2.采购代理机构信息</w:t>
      </w:r>
      <w:bookmarkEnd w:id="42"/>
      <w:bookmarkEnd w:id="43"/>
      <w:bookmarkEnd w:id="44"/>
      <w:bookmarkEnd w:id="45"/>
    </w:p>
    <w:p w14:paraId="4F97DCE5">
      <w:pPr>
        <w:spacing w:line="360" w:lineRule="auto"/>
        <w:ind w:firstLine="420" w:firstLineChars="200"/>
        <w:rPr>
          <w:rFonts w:ascii="宋体" w:hAnsi="宋体"/>
          <w:u w:val="single"/>
        </w:rPr>
      </w:pPr>
      <w:r>
        <w:rPr>
          <w:rFonts w:hint="eastAsia" w:ascii="宋体" w:hAnsi="宋体"/>
        </w:rPr>
        <w:t>名    称：</w:t>
      </w:r>
      <w:r>
        <w:rPr>
          <w:rFonts w:hint="eastAsia" w:ascii="宋体" w:hAnsi="宋体"/>
          <w:u w:val="single"/>
        </w:rPr>
        <w:t>北京国际工程咨询有限公司</w:t>
      </w:r>
    </w:p>
    <w:p w14:paraId="10020DD1"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地　  址：</w:t>
      </w:r>
      <w:r>
        <w:rPr>
          <w:rFonts w:hint="eastAsia" w:ascii="宋体" w:hAnsi="宋体"/>
          <w:u w:val="single"/>
        </w:rPr>
        <w:t>北京市海淀区知春路9号坤讯大厦6层602室</w:t>
      </w:r>
    </w:p>
    <w:p w14:paraId="39D8CF7C">
      <w:pPr>
        <w:spacing w:line="360" w:lineRule="auto"/>
        <w:ind w:firstLine="420" w:firstLineChars="200"/>
        <w:rPr>
          <w:rFonts w:ascii="宋体" w:hAnsi="宋体"/>
          <w:u w:val="single"/>
        </w:rPr>
      </w:pPr>
      <w:r>
        <w:rPr>
          <w:rFonts w:hint="eastAsia" w:ascii="宋体" w:hAnsi="宋体"/>
        </w:rPr>
        <w:t>联系方式：</w:t>
      </w:r>
      <w:r>
        <w:rPr>
          <w:rFonts w:hint="eastAsia" w:ascii="宋体" w:hAnsi="宋体"/>
          <w:u w:val="single"/>
        </w:rPr>
        <w:t>关雪，010-65780567</w:t>
      </w:r>
    </w:p>
    <w:p w14:paraId="4D9CA99A">
      <w:pPr>
        <w:pStyle w:val="4"/>
        <w:spacing w:before="0" w:after="0" w:line="360" w:lineRule="auto"/>
        <w:ind w:firstLine="420" w:firstLineChars="200"/>
        <w:rPr>
          <w:rFonts w:ascii="宋体" w:hAnsi="宋体" w:eastAsia="宋体" w:cs="宋体"/>
          <w:b w:val="0"/>
          <w:sz w:val="21"/>
          <w:szCs w:val="21"/>
        </w:rPr>
      </w:pPr>
      <w:bookmarkStart w:id="46" w:name="_Toc28359102"/>
      <w:bookmarkStart w:id="47" w:name="_Toc35393812"/>
      <w:bookmarkStart w:id="48" w:name="_Toc35393643"/>
      <w:bookmarkStart w:id="49" w:name="_Toc28359025"/>
      <w:r>
        <w:rPr>
          <w:rFonts w:hint="eastAsia" w:ascii="宋体" w:hAnsi="宋体" w:eastAsia="宋体" w:cs="宋体"/>
          <w:b w:val="0"/>
          <w:sz w:val="21"/>
          <w:szCs w:val="21"/>
        </w:rPr>
        <w:t>3.项目</w:t>
      </w:r>
      <w:r>
        <w:rPr>
          <w:rFonts w:ascii="宋体" w:hAnsi="宋体" w:eastAsia="宋体" w:cs="宋体"/>
          <w:b w:val="0"/>
          <w:sz w:val="21"/>
          <w:szCs w:val="21"/>
        </w:rPr>
        <w:t>联系方式</w:t>
      </w:r>
      <w:bookmarkEnd w:id="46"/>
      <w:bookmarkEnd w:id="47"/>
      <w:bookmarkEnd w:id="48"/>
      <w:bookmarkEnd w:id="49"/>
    </w:p>
    <w:p w14:paraId="0E2365D2">
      <w:pPr>
        <w:pStyle w:val="6"/>
        <w:spacing w:line="360" w:lineRule="auto"/>
        <w:ind w:firstLine="420" w:firstLineChars="200"/>
        <w:rPr>
          <w:rFonts w:hAnsi="宋体" w:eastAsia="宋体"/>
          <w:szCs w:val="21"/>
        </w:rPr>
      </w:pPr>
      <w:r>
        <w:rPr>
          <w:rFonts w:hint="eastAsia" w:hAnsi="宋体" w:eastAsia="宋体"/>
          <w:szCs w:val="21"/>
        </w:rPr>
        <w:t>项目联系人：</w:t>
      </w:r>
      <w:r>
        <w:rPr>
          <w:rFonts w:hint="eastAsia" w:hAnsi="宋体" w:eastAsia="宋体"/>
          <w:szCs w:val="21"/>
          <w:u w:val="single"/>
        </w:rPr>
        <w:t>关雪</w:t>
      </w:r>
    </w:p>
    <w:p w14:paraId="7F05D9D7">
      <w:pPr>
        <w:spacing w:line="360" w:lineRule="auto"/>
        <w:ind w:firstLine="420" w:firstLineChars="200"/>
        <w:rPr>
          <w:rFonts w:ascii="宋体" w:hAnsi="宋体"/>
          <w:u w:val="single"/>
        </w:rPr>
      </w:pPr>
      <w:r>
        <w:rPr>
          <w:rFonts w:hint="eastAsia" w:ascii="宋体" w:hAnsi="宋体"/>
        </w:rPr>
        <w:t>电　  话：</w:t>
      </w:r>
      <w:r>
        <w:rPr>
          <w:rFonts w:hint="eastAsia" w:ascii="宋体" w:hAnsi="宋体"/>
          <w:u w:val="single"/>
        </w:rPr>
        <w:t>010-65780567</w:t>
      </w:r>
    </w:p>
    <w:p w14:paraId="1E8301EC">
      <w:pPr>
        <w:spacing w:line="360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十、附件</w:t>
      </w:r>
    </w:p>
    <w:p w14:paraId="3CE69F4C">
      <w:pPr>
        <w:spacing w:line="360" w:lineRule="auto"/>
        <w:ind w:firstLine="420" w:firstLineChars="200"/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1.采购文件</w:t>
      </w:r>
    </w:p>
    <w:p w14:paraId="1C1D48BA">
      <w:pPr>
        <w:spacing w:line="360" w:lineRule="auto"/>
        <w:ind w:firstLine="420" w:firstLineChars="200"/>
        <w:rPr>
          <w:rFonts w:hint="default" w:ascii="宋体" w:hAnsi="宋体" w:eastAsia="宋体" w:cs="宋体"/>
          <w:kern w:val="0"/>
          <w:lang w:val="en-US" w:eastAsia="zh-CN"/>
        </w:rPr>
      </w:pPr>
      <w:r>
        <w:rPr>
          <w:rFonts w:hint="eastAsia" w:ascii="宋体" w:hAnsi="宋体" w:cs="宋体"/>
          <w:kern w:val="0"/>
          <w:lang w:val="en-US" w:eastAsia="zh-CN"/>
        </w:rPr>
        <w:t>2.中小企业声明函</w:t>
      </w:r>
    </w:p>
    <w:p w14:paraId="5AEAB868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1" name="图片 1" descr="90361-中小企业声明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0361-中小企业声明函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zOGQ4ZWI3MmJhNzg4M2RjYmYxNTEwYWVhODE3NDkifQ=="/>
  </w:docVars>
  <w:rsids>
    <w:rsidRoot w:val="00E311D6"/>
    <w:rsid w:val="00034412"/>
    <w:rsid w:val="00040CEF"/>
    <w:rsid w:val="00043A67"/>
    <w:rsid w:val="00044819"/>
    <w:rsid w:val="00053488"/>
    <w:rsid w:val="00055DCC"/>
    <w:rsid w:val="00056DFA"/>
    <w:rsid w:val="00062E0A"/>
    <w:rsid w:val="00063438"/>
    <w:rsid w:val="000732D9"/>
    <w:rsid w:val="000A1604"/>
    <w:rsid w:val="000A703E"/>
    <w:rsid w:val="000A7859"/>
    <w:rsid w:val="000B79C0"/>
    <w:rsid w:val="000C6A64"/>
    <w:rsid w:val="000C6D19"/>
    <w:rsid w:val="000C7AD0"/>
    <w:rsid w:val="000E5932"/>
    <w:rsid w:val="000F5BA9"/>
    <w:rsid w:val="000F6AEF"/>
    <w:rsid w:val="00107C0A"/>
    <w:rsid w:val="001108AA"/>
    <w:rsid w:val="00113604"/>
    <w:rsid w:val="00115498"/>
    <w:rsid w:val="00137251"/>
    <w:rsid w:val="001416CA"/>
    <w:rsid w:val="00141E42"/>
    <w:rsid w:val="00181FCB"/>
    <w:rsid w:val="001A1FEC"/>
    <w:rsid w:val="001F3F43"/>
    <w:rsid w:val="001F4FE2"/>
    <w:rsid w:val="00204216"/>
    <w:rsid w:val="00207598"/>
    <w:rsid w:val="00231975"/>
    <w:rsid w:val="00234AC1"/>
    <w:rsid w:val="002359CB"/>
    <w:rsid w:val="0024405F"/>
    <w:rsid w:val="00246965"/>
    <w:rsid w:val="00246B53"/>
    <w:rsid w:val="002618C6"/>
    <w:rsid w:val="002750C5"/>
    <w:rsid w:val="00284D74"/>
    <w:rsid w:val="00284EBA"/>
    <w:rsid w:val="002911BF"/>
    <w:rsid w:val="002947B4"/>
    <w:rsid w:val="002953C6"/>
    <w:rsid w:val="002970D7"/>
    <w:rsid w:val="002A277B"/>
    <w:rsid w:val="002B59AE"/>
    <w:rsid w:val="002C2F2D"/>
    <w:rsid w:val="002C4A32"/>
    <w:rsid w:val="00300C1E"/>
    <w:rsid w:val="0030133B"/>
    <w:rsid w:val="00306E22"/>
    <w:rsid w:val="003311AA"/>
    <w:rsid w:val="0034566A"/>
    <w:rsid w:val="00354668"/>
    <w:rsid w:val="003721A7"/>
    <w:rsid w:val="00392BFF"/>
    <w:rsid w:val="003975C0"/>
    <w:rsid w:val="003A1443"/>
    <w:rsid w:val="003A41DA"/>
    <w:rsid w:val="003A5D00"/>
    <w:rsid w:val="003D01AE"/>
    <w:rsid w:val="003E4992"/>
    <w:rsid w:val="003F0B7B"/>
    <w:rsid w:val="003F33EB"/>
    <w:rsid w:val="004037A4"/>
    <w:rsid w:val="00414061"/>
    <w:rsid w:val="00421DB6"/>
    <w:rsid w:val="0042685D"/>
    <w:rsid w:val="004315EC"/>
    <w:rsid w:val="00440842"/>
    <w:rsid w:val="0044348C"/>
    <w:rsid w:val="00447E08"/>
    <w:rsid w:val="0045285D"/>
    <w:rsid w:val="00456010"/>
    <w:rsid w:val="004668D8"/>
    <w:rsid w:val="00467E04"/>
    <w:rsid w:val="0047786A"/>
    <w:rsid w:val="0049006E"/>
    <w:rsid w:val="00491636"/>
    <w:rsid w:val="004A2A17"/>
    <w:rsid w:val="004B2835"/>
    <w:rsid w:val="004B2AB6"/>
    <w:rsid w:val="004B3687"/>
    <w:rsid w:val="004C216D"/>
    <w:rsid w:val="004C3693"/>
    <w:rsid w:val="004D16FE"/>
    <w:rsid w:val="004D31F0"/>
    <w:rsid w:val="004E018E"/>
    <w:rsid w:val="004E57A8"/>
    <w:rsid w:val="004E5F7E"/>
    <w:rsid w:val="00510F35"/>
    <w:rsid w:val="00512DBB"/>
    <w:rsid w:val="00521F71"/>
    <w:rsid w:val="00527216"/>
    <w:rsid w:val="005332E5"/>
    <w:rsid w:val="005425E1"/>
    <w:rsid w:val="00542E32"/>
    <w:rsid w:val="0054441B"/>
    <w:rsid w:val="0054781A"/>
    <w:rsid w:val="00563584"/>
    <w:rsid w:val="00567618"/>
    <w:rsid w:val="0058189B"/>
    <w:rsid w:val="00590777"/>
    <w:rsid w:val="005A7043"/>
    <w:rsid w:val="005B55A7"/>
    <w:rsid w:val="005D2171"/>
    <w:rsid w:val="005D237E"/>
    <w:rsid w:val="005D4E44"/>
    <w:rsid w:val="005E7E69"/>
    <w:rsid w:val="0061046A"/>
    <w:rsid w:val="00615B16"/>
    <w:rsid w:val="006162BC"/>
    <w:rsid w:val="00633ADA"/>
    <w:rsid w:val="0064059E"/>
    <w:rsid w:val="00640911"/>
    <w:rsid w:val="006629D4"/>
    <w:rsid w:val="00674A51"/>
    <w:rsid w:val="00674D72"/>
    <w:rsid w:val="00692404"/>
    <w:rsid w:val="00697D5F"/>
    <w:rsid w:val="006A12A0"/>
    <w:rsid w:val="006B1C70"/>
    <w:rsid w:val="006B5D63"/>
    <w:rsid w:val="006C10A0"/>
    <w:rsid w:val="006C189A"/>
    <w:rsid w:val="006D0AD4"/>
    <w:rsid w:val="006F0DA8"/>
    <w:rsid w:val="006F1310"/>
    <w:rsid w:val="006F4973"/>
    <w:rsid w:val="006F6B6E"/>
    <w:rsid w:val="00703091"/>
    <w:rsid w:val="00720B48"/>
    <w:rsid w:val="00723176"/>
    <w:rsid w:val="00727596"/>
    <w:rsid w:val="007360A7"/>
    <w:rsid w:val="007475EE"/>
    <w:rsid w:val="007517CB"/>
    <w:rsid w:val="00751C7C"/>
    <w:rsid w:val="007637F3"/>
    <w:rsid w:val="00786D7B"/>
    <w:rsid w:val="007B3F9D"/>
    <w:rsid w:val="007B3FF3"/>
    <w:rsid w:val="007C5813"/>
    <w:rsid w:val="007D1495"/>
    <w:rsid w:val="007E1F08"/>
    <w:rsid w:val="007E2D3F"/>
    <w:rsid w:val="00804C4F"/>
    <w:rsid w:val="0080620C"/>
    <w:rsid w:val="00824D42"/>
    <w:rsid w:val="0083630A"/>
    <w:rsid w:val="0083719A"/>
    <w:rsid w:val="00846B16"/>
    <w:rsid w:val="00854611"/>
    <w:rsid w:val="00862EC9"/>
    <w:rsid w:val="00892CED"/>
    <w:rsid w:val="008936F2"/>
    <w:rsid w:val="0089783B"/>
    <w:rsid w:val="00897B80"/>
    <w:rsid w:val="008D753F"/>
    <w:rsid w:val="008E7C00"/>
    <w:rsid w:val="008F10BD"/>
    <w:rsid w:val="00902986"/>
    <w:rsid w:val="0091463C"/>
    <w:rsid w:val="00914AA9"/>
    <w:rsid w:val="0091596C"/>
    <w:rsid w:val="00923CC6"/>
    <w:rsid w:val="0092722A"/>
    <w:rsid w:val="009440B7"/>
    <w:rsid w:val="00944DE6"/>
    <w:rsid w:val="00947BEA"/>
    <w:rsid w:val="009505EE"/>
    <w:rsid w:val="00953F6E"/>
    <w:rsid w:val="00981B02"/>
    <w:rsid w:val="00984229"/>
    <w:rsid w:val="00987BCC"/>
    <w:rsid w:val="00997A34"/>
    <w:rsid w:val="009A6919"/>
    <w:rsid w:val="009B5DFC"/>
    <w:rsid w:val="009E0F33"/>
    <w:rsid w:val="009E16B4"/>
    <w:rsid w:val="009F2036"/>
    <w:rsid w:val="00A20835"/>
    <w:rsid w:val="00A303D0"/>
    <w:rsid w:val="00A40223"/>
    <w:rsid w:val="00A4348A"/>
    <w:rsid w:val="00A43FEE"/>
    <w:rsid w:val="00A470F2"/>
    <w:rsid w:val="00A546CA"/>
    <w:rsid w:val="00A55086"/>
    <w:rsid w:val="00A61EBB"/>
    <w:rsid w:val="00A64482"/>
    <w:rsid w:val="00A82500"/>
    <w:rsid w:val="00AA1148"/>
    <w:rsid w:val="00AB52A2"/>
    <w:rsid w:val="00AC35A0"/>
    <w:rsid w:val="00AD22E3"/>
    <w:rsid w:val="00AE087F"/>
    <w:rsid w:val="00AE104F"/>
    <w:rsid w:val="00AE18FB"/>
    <w:rsid w:val="00AE2AEC"/>
    <w:rsid w:val="00AE6E84"/>
    <w:rsid w:val="00AF51C8"/>
    <w:rsid w:val="00B058E6"/>
    <w:rsid w:val="00B0642F"/>
    <w:rsid w:val="00B11589"/>
    <w:rsid w:val="00B13B50"/>
    <w:rsid w:val="00B14340"/>
    <w:rsid w:val="00B1721C"/>
    <w:rsid w:val="00B24865"/>
    <w:rsid w:val="00B317CA"/>
    <w:rsid w:val="00B36E2C"/>
    <w:rsid w:val="00B44B01"/>
    <w:rsid w:val="00B7696A"/>
    <w:rsid w:val="00B823A8"/>
    <w:rsid w:val="00B848C8"/>
    <w:rsid w:val="00BA05A9"/>
    <w:rsid w:val="00BA0A9E"/>
    <w:rsid w:val="00BA79E7"/>
    <w:rsid w:val="00BB38FA"/>
    <w:rsid w:val="00BB6B75"/>
    <w:rsid w:val="00BC00FB"/>
    <w:rsid w:val="00BD040C"/>
    <w:rsid w:val="00BD24F6"/>
    <w:rsid w:val="00C529C4"/>
    <w:rsid w:val="00C53AC3"/>
    <w:rsid w:val="00C56AF8"/>
    <w:rsid w:val="00C62462"/>
    <w:rsid w:val="00C6398D"/>
    <w:rsid w:val="00C709AD"/>
    <w:rsid w:val="00C9722B"/>
    <w:rsid w:val="00CA2574"/>
    <w:rsid w:val="00CB4250"/>
    <w:rsid w:val="00CC2BA1"/>
    <w:rsid w:val="00CC6D8B"/>
    <w:rsid w:val="00CD011B"/>
    <w:rsid w:val="00CD40DB"/>
    <w:rsid w:val="00CE1DE6"/>
    <w:rsid w:val="00CF6329"/>
    <w:rsid w:val="00CF752E"/>
    <w:rsid w:val="00D03DCB"/>
    <w:rsid w:val="00D268A9"/>
    <w:rsid w:val="00D35600"/>
    <w:rsid w:val="00D4319F"/>
    <w:rsid w:val="00D4718B"/>
    <w:rsid w:val="00D57685"/>
    <w:rsid w:val="00D57AE2"/>
    <w:rsid w:val="00D90282"/>
    <w:rsid w:val="00D92782"/>
    <w:rsid w:val="00D97E71"/>
    <w:rsid w:val="00DA7032"/>
    <w:rsid w:val="00DB7F96"/>
    <w:rsid w:val="00DC3776"/>
    <w:rsid w:val="00E0242A"/>
    <w:rsid w:val="00E07BAD"/>
    <w:rsid w:val="00E1160B"/>
    <w:rsid w:val="00E162B4"/>
    <w:rsid w:val="00E311D6"/>
    <w:rsid w:val="00E52724"/>
    <w:rsid w:val="00E53F84"/>
    <w:rsid w:val="00E60AC3"/>
    <w:rsid w:val="00E61E7A"/>
    <w:rsid w:val="00E87B92"/>
    <w:rsid w:val="00E91A03"/>
    <w:rsid w:val="00E94083"/>
    <w:rsid w:val="00E9538A"/>
    <w:rsid w:val="00E958F3"/>
    <w:rsid w:val="00EA4253"/>
    <w:rsid w:val="00ED4E3A"/>
    <w:rsid w:val="00ED64A8"/>
    <w:rsid w:val="00F00266"/>
    <w:rsid w:val="00F06F0D"/>
    <w:rsid w:val="00F1079E"/>
    <w:rsid w:val="00F31405"/>
    <w:rsid w:val="00F31E76"/>
    <w:rsid w:val="00F33E87"/>
    <w:rsid w:val="00F66F89"/>
    <w:rsid w:val="00FA60B0"/>
    <w:rsid w:val="00FA759B"/>
    <w:rsid w:val="00FB4205"/>
    <w:rsid w:val="00FC6C83"/>
    <w:rsid w:val="00FD1B69"/>
    <w:rsid w:val="00FD44CE"/>
    <w:rsid w:val="00FE60C3"/>
    <w:rsid w:val="06BB444C"/>
    <w:rsid w:val="1FEF3AB4"/>
    <w:rsid w:val="38326D4A"/>
    <w:rsid w:val="39EC1A2E"/>
    <w:rsid w:val="3F3D51BC"/>
    <w:rsid w:val="5A455252"/>
    <w:rsid w:val="605A2BB3"/>
    <w:rsid w:val="6B713F07"/>
    <w:rsid w:val="782F3180"/>
    <w:rsid w:val="7878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7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Plain Text"/>
    <w:basedOn w:val="1"/>
    <w:link w:val="18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alloon Text"/>
    <w:basedOn w:val="1"/>
    <w:link w:val="19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11">
    <w:name w:val="Table Grid"/>
    <w:basedOn w:val="1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</w:rPr>
  </w:style>
  <w:style w:type="character" w:customStyle="1" w:styleId="14">
    <w:name w:val="页眉 字符"/>
    <w:basedOn w:val="12"/>
    <w:link w:val="9"/>
    <w:qFormat/>
    <w:uiPriority w:val="99"/>
    <w:rPr>
      <w:sz w:val="18"/>
      <w:szCs w:val="18"/>
    </w:rPr>
  </w:style>
  <w:style w:type="character" w:customStyle="1" w:styleId="15">
    <w:name w:val="页脚 字符"/>
    <w:basedOn w:val="12"/>
    <w:link w:val="8"/>
    <w:qFormat/>
    <w:uiPriority w:val="99"/>
    <w:rPr>
      <w:sz w:val="18"/>
      <w:szCs w:val="18"/>
    </w:rPr>
  </w:style>
  <w:style w:type="character" w:customStyle="1" w:styleId="16">
    <w:name w:val="标题 1 字符"/>
    <w:basedOn w:val="12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字符"/>
    <w:basedOn w:val="12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纯文本 字符"/>
    <w:basedOn w:val="12"/>
    <w:link w:val="6"/>
    <w:qFormat/>
    <w:uiPriority w:val="0"/>
    <w:rPr>
      <w:rFonts w:ascii="宋体" w:hAnsi="Courier New"/>
    </w:rPr>
  </w:style>
  <w:style w:type="character" w:customStyle="1" w:styleId="19">
    <w:name w:val="批注框文本 字符"/>
    <w:basedOn w:val="12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标题 3 字符"/>
    <w:basedOn w:val="12"/>
    <w:link w:val="5"/>
    <w:semiHidden/>
    <w:qFormat/>
    <w:uiPriority w:val="9"/>
    <w:rPr>
      <w:rFonts w:ascii="Times New Roman" w:hAnsi="Times New Roman" w:eastAsia="宋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809</Words>
  <Characters>927</Characters>
  <Lines>9</Lines>
  <Paragraphs>2</Paragraphs>
  <TotalTime>30</TotalTime>
  <ScaleCrop>false</ScaleCrop>
  <LinksUpToDate>false</LinksUpToDate>
  <CharactersWithSpaces>946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2020-05-18T13:53:00Z</dcterms:created>
  <dc:creator>BHY</dc:creator>
  <cp:lastModifiedBy>北国咨</cp:lastModifiedBy>
  <dcterms:modified xsi:type="dcterms:W3CDTF">2024-12-06T09:40:07Z</dcterms:modified>
  <cp:revision>173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7BE4711613E1468CAC030DAD7875E66D</vt:lpwstr>
  </property>
</Properties>
</file>