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hAnsiTheme="minorEastAsia" w:eastAsiaTheme="minorEastAsia"/>
          <w:sz w:val="24"/>
          <w:szCs w:val="24"/>
          <w:highlight w:val="none"/>
        </w:rPr>
      </w:pPr>
      <w:bookmarkStart w:id="0" w:name="_Toc28359022"/>
      <w:bookmarkStart w:id="1" w:name="_Toc35393809"/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成交结果公告</w:t>
      </w:r>
      <w:bookmarkEnd w:id="0"/>
      <w:bookmarkEnd w:id="1"/>
    </w:p>
    <w:p>
      <w:pPr>
        <w:numPr>
          <w:ilvl w:val="0"/>
          <w:numId w:val="1"/>
        </w:numPr>
        <w:spacing w:line="360" w:lineRule="auto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 xml:space="preserve">项目编号：BIECC-26CG10296 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项目名称：</w:t>
      </w:r>
      <w:r>
        <w:rPr>
          <w:rFonts w:hint="eastAsia" w:ascii="宋体" w:hAnsi="宋体" w:cs="宋体"/>
          <w:bCs/>
          <w:spacing w:val="-6"/>
          <w:sz w:val="24"/>
          <w:u w:val="none"/>
        </w:rPr>
        <w:t>北京市残疾人职业培训基地评估审核项目</w:t>
      </w:r>
    </w:p>
    <w:p>
      <w:pPr>
        <w:numPr>
          <w:ilvl w:val="0"/>
          <w:numId w:val="0"/>
        </w:numPr>
        <w:spacing w:line="360" w:lineRule="auto"/>
        <w:ind w:leftChars="0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三、成交信息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成交人：北京筠翔科技服务有限公司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成交人地址：北京市通州区经济开发区聚富苑产业园区聚和六街1号-9355(集群注册)</w:t>
      </w:r>
    </w:p>
    <w:p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成交金额：人民币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119700.00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元</w:t>
      </w:r>
    </w:p>
    <w:p>
      <w:pPr>
        <w:spacing w:line="360" w:lineRule="auto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四、主要标的信息</w:t>
      </w:r>
    </w:p>
    <w:tbl>
      <w:tblPr>
        <w:tblStyle w:val="14"/>
        <w:tblW w:w="513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  <w:highlight w:val="none"/>
              </w:rPr>
              <w:t>服务名称：北京市残疾人职业培训基地评估审核项目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  <w:highlight w:val="none"/>
              </w:rPr>
              <w:t>服务范围：</w:t>
            </w:r>
            <w:r>
              <w:rPr>
                <w:rFonts w:hint="eastAsia"/>
                <w:kern w:val="0"/>
                <w:sz w:val="24"/>
                <w:highlight w:val="none"/>
              </w:rPr>
              <w:t>为采购人提供相关服务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  <w:t>服务要求：满足磋商文件要求</w:t>
            </w:r>
          </w:p>
          <w:p>
            <w:pPr>
              <w:spacing w:line="360" w:lineRule="auto"/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  <w:t>服务时间：自合同签订之日起至2026年10月底前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  <w:t>服务标准：达标，满足服务要求。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  <w:highlight w:val="none"/>
              </w:rPr>
              <w:t>详见磋商文件</w:t>
            </w:r>
          </w:p>
        </w:tc>
      </w:tr>
    </w:tbl>
    <w:p>
      <w:pPr>
        <w:numPr>
          <w:ilvl w:val="0"/>
          <w:numId w:val="2"/>
        </w:numPr>
        <w:spacing w:line="360" w:lineRule="auto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评审专家名单：王晓明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组长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、龙彩凤、孔莹莹</w:t>
      </w:r>
    </w:p>
    <w:p>
      <w:pPr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六、代理服务收费标准及金额：按原《招标代理服务收费管理暂行办法》（计价格[2002]1980号）和《关于招标代理服务收费有关问题的通知》（发改办价格[2003]857号）执行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以及代理协议的规定，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向成交人收取代理服务费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3000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元。</w:t>
      </w:r>
    </w:p>
    <w:p>
      <w:pPr>
        <w:spacing w:line="360" w:lineRule="auto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个工作日。</w:t>
      </w:r>
    </w:p>
    <w:p>
      <w:pPr>
        <w:numPr>
          <w:ilvl w:val="0"/>
          <w:numId w:val="3"/>
        </w:numPr>
        <w:spacing w:line="360" w:lineRule="auto"/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其他补充事宜</w:t>
      </w:r>
    </w:p>
    <w:p>
      <w:pPr>
        <w:numPr>
          <w:ilvl w:val="0"/>
          <w:numId w:val="4"/>
        </w:numPr>
        <w:spacing w:line="360" w:lineRule="auto"/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成交人综合得分：76.05</w:t>
      </w:r>
    </w:p>
    <w:p>
      <w:pPr>
        <w:numPr>
          <w:ilvl w:val="0"/>
          <w:numId w:val="0"/>
        </w:num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.磋商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公告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时间：202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23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日</w:t>
      </w:r>
    </w:p>
    <w:p>
      <w:pPr>
        <w:spacing w:line="360" w:lineRule="auto"/>
        <w:rPr>
          <w:rFonts w:cs="仿宋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3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.磋商时间：202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7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日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.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采购人确定时间：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202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7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日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.成交公告日期：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202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7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7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日</w:t>
      </w:r>
    </w:p>
    <w:p>
      <w:pPr>
        <w:spacing w:line="360" w:lineRule="auto"/>
        <w:ind w:left="240" w:hanging="240" w:hangingChars="100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.项目用途、简要技术要求、合同履行日期：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项目用途：</w:t>
      </w:r>
      <w:r>
        <w:rPr>
          <w:rFonts w:hint="eastAsia" w:ascii="宋体" w:hAnsi="宋体" w:cs="宋体"/>
          <w:bCs/>
          <w:spacing w:val="-6"/>
          <w:sz w:val="24"/>
          <w:u w:val="none"/>
        </w:rPr>
        <w:t>北京市残疾人职业培训基地评估审核项目</w:t>
      </w:r>
    </w:p>
    <w:p>
      <w:pPr>
        <w:spacing w:line="360" w:lineRule="auto"/>
        <w:contextualSpacing/>
        <w:jc w:val="left"/>
        <w:rPr>
          <w:rFonts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采购方式：竞争性磋商</w:t>
      </w:r>
      <w:r>
        <w:rPr>
          <w:rFonts w:ascii="宋体" w:hAnsi="宋体"/>
          <w:sz w:val="24"/>
          <w:szCs w:val="24"/>
          <w:highlight w:val="none"/>
        </w:rPr>
        <w:t xml:space="preserve"> </w:t>
      </w:r>
    </w:p>
    <w:p>
      <w:pPr>
        <w:spacing w:line="360" w:lineRule="auto"/>
        <w:rPr>
          <w:rFonts w:hint="eastAsia"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磋商内容：</w:t>
      </w:r>
      <w:r>
        <w:rPr>
          <w:rFonts w:hint="eastAsia" w:ascii="宋体" w:hAnsi="宋体" w:cs="宋体"/>
          <w:bCs/>
          <w:spacing w:val="-6"/>
          <w:sz w:val="24"/>
          <w:u w:val="none"/>
        </w:rPr>
        <w:t>北京市残疾人职业培训基地评估审核项目</w:t>
      </w:r>
    </w:p>
    <w:p>
      <w:pPr>
        <w:spacing w:line="360" w:lineRule="auto"/>
        <w:rPr>
          <w:rFonts w:hint="eastAsia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合同履行日期</w:t>
      </w:r>
      <w:r>
        <w:rPr>
          <w:rFonts w:hint="eastAsia" w:ascii="宋体" w:hAnsi="宋体"/>
          <w:sz w:val="24"/>
          <w:szCs w:val="24"/>
          <w:highlight w:val="none"/>
          <w:lang w:eastAsia="zh-CN"/>
        </w:rPr>
        <w:t>：</w:t>
      </w:r>
      <w:r>
        <w:rPr>
          <w:rFonts w:hint="eastAsia"/>
          <w:sz w:val="24"/>
          <w:highlight w:val="none"/>
        </w:rPr>
        <w:t>自合同签订之日起至2026年10月底前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bookmarkStart w:id="2" w:name="_GoBack"/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.本公告同时在中国政府采购网、北京市政府采购网发布。</w:t>
      </w:r>
    </w:p>
    <w:bookmarkEnd w:id="2"/>
    <w:p>
      <w:pPr>
        <w:spacing w:line="360" w:lineRule="auto"/>
        <w:rPr>
          <w:rFonts w:cs="宋体" w:asciiTheme="minorEastAsia" w:hAnsiTheme="minorEastAsia" w:eastAsiaTheme="minorEastAsia"/>
          <w:b w:val="0"/>
          <w:bCs w:val="0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b w:val="0"/>
          <w:bCs w:val="0"/>
          <w:kern w:val="0"/>
          <w:sz w:val="24"/>
          <w:szCs w:val="24"/>
          <w:highlight w:val="none"/>
        </w:rPr>
        <w:t>九、凡对本次公告内容提出询问，请按以下方式联系。　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1.采购人信息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名    称：北京市残疾人社会保障和就业服务中心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地    址：北京市东城区西革新里112号院1号楼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联系方式：祝老师，010-87892487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2.采购代理机构信息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名    称：北京国际工程咨询有限公司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地    址：北京市海淀区知春路9号坤讯大厦6层601室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联系方式：王思宇、任英杰、李湘平、崔云龙、黄春艳、周圆圆010-62058769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3.项目联系方式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项目联系人：王思宇、任英杰、李湘平、崔云龙、黄春艳、周圆圆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 xml:space="preserve">电      话：010-62058769 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十、附件</w:t>
      </w:r>
    </w:p>
    <w:p>
      <w:pPr>
        <w:pStyle w:val="22"/>
        <w:numPr>
          <w:ilvl w:val="0"/>
          <w:numId w:val="5"/>
        </w:numPr>
        <w:spacing w:line="360" w:lineRule="auto"/>
        <w:ind w:firstLineChars="0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磋商文件</w:t>
      </w:r>
    </w:p>
    <w:p>
      <w:pPr>
        <w:pStyle w:val="22"/>
        <w:numPr>
          <w:ilvl w:val="0"/>
          <w:numId w:val="5"/>
        </w:numPr>
        <w:spacing w:line="360" w:lineRule="auto"/>
        <w:ind w:firstLineChars="0"/>
        <w:rPr>
          <w:rFonts w:hint="default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中小企业声明函</w:t>
      </w:r>
    </w:p>
    <w:p>
      <w:pPr>
        <w:rPr>
          <w:highlight w:val="none"/>
        </w:rPr>
      </w:pPr>
    </w:p>
    <w:p>
      <w:pPr>
        <w:spacing w:line="360" w:lineRule="auto"/>
        <w:ind w:firstLine="480" w:firstLineChars="200"/>
        <w:jc w:val="right"/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</w:pPr>
    </w:p>
    <w:p>
      <w:pPr>
        <w:spacing w:line="360" w:lineRule="auto"/>
        <w:ind w:firstLine="480" w:firstLineChars="200"/>
        <w:jc w:val="right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北京国际工程咨询有限公司</w:t>
      </w:r>
    </w:p>
    <w:p>
      <w:pPr>
        <w:spacing w:line="360" w:lineRule="auto"/>
        <w:ind w:firstLine="480" w:firstLineChars="200"/>
        <w:jc w:val="right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202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年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月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0F14C0"/>
    <w:multiLevelType w:val="singleLevel"/>
    <w:tmpl w:val="A20F14C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2D11F0F"/>
    <w:multiLevelType w:val="multilevel"/>
    <w:tmpl w:val="12D11F0F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159DA35D"/>
    <w:multiLevelType w:val="singleLevel"/>
    <w:tmpl w:val="159DA35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33FA7B5C"/>
    <w:multiLevelType w:val="singleLevel"/>
    <w:tmpl w:val="33FA7B5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4C23C360"/>
    <w:multiLevelType w:val="singleLevel"/>
    <w:tmpl w:val="4C23C36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NWQ1YTgwYWZkZTc4ZTBjZWVmMzkyZTE3N2YxN2EifQ=="/>
  </w:docVars>
  <w:rsids>
    <w:rsidRoot w:val="00E311D6"/>
    <w:rsid w:val="00015630"/>
    <w:rsid w:val="00021347"/>
    <w:rsid w:val="0002491A"/>
    <w:rsid w:val="000403A7"/>
    <w:rsid w:val="00043A67"/>
    <w:rsid w:val="000676A4"/>
    <w:rsid w:val="00070C24"/>
    <w:rsid w:val="00074366"/>
    <w:rsid w:val="00080142"/>
    <w:rsid w:val="000842C8"/>
    <w:rsid w:val="00091532"/>
    <w:rsid w:val="000A703E"/>
    <w:rsid w:val="000B5784"/>
    <w:rsid w:val="000C7AD0"/>
    <w:rsid w:val="00117FF2"/>
    <w:rsid w:val="00125ACA"/>
    <w:rsid w:val="001266F0"/>
    <w:rsid w:val="0013670A"/>
    <w:rsid w:val="00141E42"/>
    <w:rsid w:val="00150AF9"/>
    <w:rsid w:val="00190F86"/>
    <w:rsid w:val="001924A7"/>
    <w:rsid w:val="001A17D9"/>
    <w:rsid w:val="001C7E05"/>
    <w:rsid w:val="001E6865"/>
    <w:rsid w:val="0024788E"/>
    <w:rsid w:val="0025675D"/>
    <w:rsid w:val="00275C89"/>
    <w:rsid w:val="002848F9"/>
    <w:rsid w:val="002947B4"/>
    <w:rsid w:val="002A4285"/>
    <w:rsid w:val="002E59E8"/>
    <w:rsid w:val="003008F2"/>
    <w:rsid w:val="00306E22"/>
    <w:rsid w:val="00331C1F"/>
    <w:rsid w:val="00352F19"/>
    <w:rsid w:val="0036794C"/>
    <w:rsid w:val="00372FED"/>
    <w:rsid w:val="003936EC"/>
    <w:rsid w:val="003E4992"/>
    <w:rsid w:val="003F0D7D"/>
    <w:rsid w:val="00404129"/>
    <w:rsid w:val="0041600F"/>
    <w:rsid w:val="00431337"/>
    <w:rsid w:val="00444999"/>
    <w:rsid w:val="00474B41"/>
    <w:rsid w:val="004837A3"/>
    <w:rsid w:val="00483854"/>
    <w:rsid w:val="00493B63"/>
    <w:rsid w:val="004A2A17"/>
    <w:rsid w:val="004B0C50"/>
    <w:rsid w:val="004E5F7E"/>
    <w:rsid w:val="004E7CC4"/>
    <w:rsid w:val="004F25D0"/>
    <w:rsid w:val="00510F35"/>
    <w:rsid w:val="00514FDB"/>
    <w:rsid w:val="005265FA"/>
    <w:rsid w:val="0053263A"/>
    <w:rsid w:val="00555536"/>
    <w:rsid w:val="00560FD6"/>
    <w:rsid w:val="00580FA6"/>
    <w:rsid w:val="005841CC"/>
    <w:rsid w:val="005B2ABB"/>
    <w:rsid w:val="005C1DC2"/>
    <w:rsid w:val="005D031D"/>
    <w:rsid w:val="005D1CB6"/>
    <w:rsid w:val="005D51E8"/>
    <w:rsid w:val="005E22F8"/>
    <w:rsid w:val="005F0546"/>
    <w:rsid w:val="005F3ADC"/>
    <w:rsid w:val="005F4B1E"/>
    <w:rsid w:val="005F79D0"/>
    <w:rsid w:val="006053EF"/>
    <w:rsid w:val="00610A52"/>
    <w:rsid w:val="006162BC"/>
    <w:rsid w:val="00623DCC"/>
    <w:rsid w:val="00632653"/>
    <w:rsid w:val="00633ADA"/>
    <w:rsid w:val="00640911"/>
    <w:rsid w:val="00643EB7"/>
    <w:rsid w:val="006545BD"/>
    <w:rsid w:val="0068271E"/>
    <w:rsid w:val="006A5126"/>
    <w:rsid w:val="006A6300"/>
    <w:rsid w:val="006D121C"/>
    <w:rsid w:val="00725E62"/>
    <w:rsid w:val="007365E5"/>
    <w:rsid w:val="0078403F"/>
    <w:rsid w:val="007B4C22"/>
    <w:rsid w:val="007C5D70"/>
    <w:rsid w:val="007F5203"/>
    <w:rsid w:val="008439FA"/>
    <w:rsid w:val="00854490"/>
    <w:rsid w:val="008751E1"/>
    <w:rsid w:val="00880094"/>
    <w:rsid w:val="00893209"/>
    <w:rsid w:val="00896832"/>
    <w:rsid w:val="008A28D9"/>
    <w:rsid w:val="008C185D"/>
    <w:rsid w:val="008E03F7"/>
    <w:rsid w:val="008E6BBC"/>
    <w:rsid w:val="0090343B"/>
    <w:rsid w:val="00934797"/>
    <w:rsid w:val="00963FD0"/>
    <w:rsid w:val="0097024A"/>
    <w:rsid w:val="009C0E61"/>
    <w:rsid w:val="009E611F"/>
    <w:rsid w:val="00A25648"/>
    <w:rsid w:val="00A303D0"/>
    <w:rsid w:val="00A43FEE"/>
    <w:rsid w:val="00A772D6"/>
    <w:rsid w:val="00B211D0"/>
    <w:rsid w:val="00B257DE"/>
    <w:rsid w:val="00B30867"/>
    <w:rsid w:val="00B34A17"/>
    <w:rsid w:val="00B4683B"/>
    <w:rsid w:val="00B57693"/>
    <w:rsid w:val="00B84CE4"/>
    <w:rsid w:val="00B94353"/>
    <w:rsid w:val="00BB0089"/>
    <w:rsid w:val="00BB5D79"/>
    <w:rsid w:val="00BC07AE"/>
    <w:rsid w:val="00BD2494"/>
    <w:rsid w:val="00BD2A2A"/>
    <w:rsid w:val="00C13EC0"/>
    <w:rsid w:val="00C13F0F"/>
    <w:rsid w:val="00C441A7"/>
    <w:rsid w:val="00C564CE"/>
    <w:rsid w:val="00C77152"/>
    <w:rsid w:val="00C81BDD"/>
    <w:rsid w:val="00CA5D42"/>
    <w:rsid w:val="00CC2259"/>
    <w:rsid w:val="00CD22A0"/>
    <w:rsid w:val="00CD3011"/>
    <w:rsid w:val="00CE6C05"/>
    <w:rsid w:val="00CF075C"/>
    <w:rsid w:val="00CF6CDB"/>
    <w:rsid w:val="00D16774"/>
    <w:rsid w:val="00D34187"/>
    <w:rsid w:val="00D42C5D"/>
    <w:rsid w:val="00D52FC1"/>
    <w:rsid w:val="00D6066E"/>
    <w:rsid w:val="00D652A3"/>
    <w:rsid w:val="00D7308F"/>
    <w:rsid w:val="00D864E3"/>
    <w:rsid w:val="00D92700"/>
    <w:rsid w:val="00E03506"/>
    <w:rsid w:val="00E07F90"/>
    <w:rsid w:val="00E10D20"/>
    <w:rsid w:val="00E134D1"/>
    <w:rsid w:val="00E20C07"/>
    <w:rsid w:val="00E24144"/>
    <w:rsid w:val="00E311D6"/>
    <w:rsid w:val="00E36D75"/>
    <w:rsid w:val="00E4231C"/>
    <w:rsid w:val="00E7193F"/>
    <w:rsid w:val="00E76CC6"/>
    <w:rsid w:val="00E94BFD"/>
    <w:rsid w:val="00E958F3"/>
    <w:rsid w:val="00E96CE8"/>
    <w:rsid w:val="00EA772D"/>
    <w:rsid w:val="00ED3772"/>
    <w:rsid w:val="00EF2FA2"/>
    <w:rsid w:val="00F02736"/>
    <w:rsid w:val="00F06F0D"/>
    <w:rsid w:val="00F218D0"/>
    <w:rsid w:val="00F62B74"/>
    <w:rsid w:val="00F638B4"/>
    <w:rsid w:val="00F66F89"/>
    <w:rsid w:val="00F71AA7"/>
    <w:rsid w:val="00FA7D56"/>
    <w:rsid w:val="00FE23AB"/>
    <w:rsid w:val="00FE5EC7"/>
    <w:rsid w:val="00FE6B20"/>
    <w:rsid w:val="031623A9"/>
    <w:rsid w:val="03E8198B"/>
    <w:rsid w:val="04152D12"/>
    <w:rsid w:val="0668197B"/>
    <w:rsid w:val="0E38654F"/>
    <w:rsid w:val="1627324D"/>
    <w:rsid w:val="175F76B8"/>
    <w:rsid w:val="1C9C2AA8"/>
    <w:rsid w:val="2E56300E"/>
    <w:rsid w:val="304C455E"/>
    <w:rsid w:val="34EC3BCC"/>
    <w:rsid w:val="3D794F75"/>
    <w:rsid w:val="3D9A6D5C"/>
    <w:rsid w:val="3E923516"/>
    <w:rsid w:val="42083827"/>
    <w:rsid w:val="45600A2B"/>
    <w:rsid w:val="49EB5226"/>
    <w:rsid w:val="4D0B06EA"/>
    <w:rsid w:val="4D7D4515"/>
    <w:rsid w:val="4D8B164C"/>
    <w:rsid w:val="52341225"/>
    <w:rsid w:val="53594762"/>
    <w:rsid w:val="60B02DBA"/>
    <w:rsid w:val="68A07432"/>
    <w:rsid w:val="6B4F1957"/>
    <w:rsid w:val="6B5156CC"/>
    <w:rsid w:val="6CC52AE2"/>
    <w:rsid w:val="708E2451"/>
    <w:rsid w:val="79174C86"/>
    <w:rsid w:val="7C984A2F"/>
    <w:rsid w:val="7DD0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qFormat="1" w:unhideWhenUsed="0" w:uiPriority="0" w:semiHidden="0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link w:val="1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9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paragraph" w:styleId="3">
    <w:name w:val="Body Text Indent"/>
    <w:basedOn w:val="1"/>
    <w:next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8">
    <w:name w:val="Plain Text"/>
    <w:basedOn w:val="1"/>
    <w:link w:val="20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envelope return"/>
    <w:basedOn w:val="1"/>
    <w:autoRedefine/>
    <w:unhideWhenUsed/>
    <w:qFormat/>
    <w:uiPriority w:val="0"/>
    <w:pPr>
      <w:snapToGrid w:val="0"/>
    </w:pPr>
    <w:rPr>
      <w:rFonts w:ascii="Arial" w:hAnsi="Arial"/>
    </w:rPr>
  </w:style>
  <w:style w:type="paragraph" w:styleId="11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2">
    <w:name w:val="Message Header"/>
    <w:basedOn w:val="1"/>
    <w:next w:val="7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/>
      <w:sz w:val="24"/>
    </w:rPr>
  </w:style>
  <w:style w:type="table" w:styleId="14">
    <w:name w:val="Table Grid"/>
    <w:basedOn w:val="13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页眉 字符"/>
    <w:basedOn w:val="15"/>
    <w:link w:val="11"/>
    <w:autoRedefine/>
    <w:qFormat/>
    <w:uiPriority w:val="99"/>
    <w:rPr>
      <w:sz w:val="18"/>
      <w:szCs w:val="18"/>
    </w:rPr>
  </w:style>
  <w:style w:type="character" w:customStyle="1" w:styleId="17">
    <w:name w:val="页脚 字符"/>
    <w:basedOn w:val="15"/>
    <w:link w:val="9"/>
    <w:autoRedefine/>
    <w:qFormat/>
    <w:uiPriority w:val="99"/>
    <w:rPr>
      <w:sz w:val="18"/>
      <w:szCs w:val="18"/>
    </w:rPr>
  </w:style>
  <w:style w:type="character" w:customStyle="1" w:styleId="18">
    <w:name w:val="标题 1 字符"/>
    <w:basedOn w:val="15"/>
    <w:link w:val="4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标题 2 字符"/>
    <w:basedOn w:val="15"/>
    <w:link w:val="5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0">
    <w:name w:val="纯文本 字符"/>
    <w:basedOn w:val="15"/>
    <w:link w:val="8"/>
    <w:autoRedefine/>
    <w:qFormat/>
    <w:uiPriority w:val="0"/>
    <w:rPr>
      <w:rFonts w:ascii="宋体" w:hAnsi="Courier New"/>
    </w:rPr>
  </w:style>
  <w:style w:type="character" w:customStyle="1" w:styleId="21">
    <w:name w:val="纯文本 Char"/>
    <w:autoRedefine/>
    <w:qFormat/>
    <w:uiPriority w:val="0"/>
    <w:rPr>
      <w:rFonts w:ascii="宋体" w:hAnsi="Courier New"/>
      <w:kern w:val="2"/>
      <w:sz w:val="21"/>
    </w:rPr>
  </w:style>
  <w:style w:type="paragraph" w:styleId="22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764</Words>
  <Characters>885</Characters>
  <Lines>7</Lines>
  <Paragraphs>2</Paragraphs>
  <TotalTime>28</TotalTime>
  <ScaleCrop>false</ScaleCrop>
  <LinksUpToDate>false</LinksUpToDate>
  <CharactersWithSpaces>911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2020-05-18T13:53:00Z</dcterms:created>
  <dc:creator>BHY</dc:creator>
  <cp:lastModifiedBy>王思宇</cp:lastModifiedBy>
  <dcterms:modified xsi:type="dcterms:W3CDTF">2026-07-07T02:40:03Z</dcterms:modified>
  <cp:revision>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E9AEE2DFAAEF4096AA1DD8721D852457_12</vt:lpwstr>
  </property>
  <property fmtid="{D5CDD505-2E9C-101B-9397-08002B2CF9AE}" pid="4" name="KSOTemplateDocerSaveRecord">
    <vt:lpwstr>eyJoZGlkIjoiNTlmNWQ1YTgwYWZkZTc4ZTBjZWVmMzkyZTE3N2YxN2EiLCJ1c2VySWQiOiIxNjQzMzc0NzIyIn0=</vt:lpwstr>
  </property>
</Properties>
</file>