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4A70D" w14:textId="77777777" w:rsidR="00622DAB" w:rsidRDefault="005F7A28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5ECD842C" w14:textId="77777777" w:rsidR="00622DAB" w:rsidRDefault="005F7A2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BJJQ-2025-315</w:t>
      </w:r>
    </w:p>
    <w:p w14:paraId="1D23A396" w14:textId="77777777" w:rsidR="00622DAB" w:rsidRDefault="005F7A28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bCs/>
          <w:sz w:val="24"/>
          <w:szCs w:val="24"/>
        </w:rPr>
        <w:t>信息系统运维</w:t>
      </w:r>
      <w:r>
        <w:rPr>
          <w:rFonts w:ascii="Times New Roman" w:eastAsia="宋体" w:hAnsi="Times New Roman" w:hint="eastAsia"/>
          <w:bCs/>
          <w:sz w:val="24"/>
          <w:szCs w:val="24"/>
        </w:rPr>
        <w:t>-</w:t>
      </w:r>
      <w:r>
        <w:rPr>
          <w:rFonts w:ascii="Times New Roman" w:eastAsia="宋体" w:hAnsi="Times New Roman" w:hint="eastAsia"/>
          <w:bCs/>
          <w:sz w:val="24"/>
          <w:szCs w:val="24"/>
        </w:rPr>
        <w:t>北京市房屋全生命周期管理信息平台运维</w:t>
      </w:r>
    </w:p>
    <w:p w14:paraId="22401D50" w14:textId="77777777" w:rsidR="00622DAB" w:rsidRDefault="005F7A2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6C8C8AAE" w14:textId="1FD3EEDB" w:rsidR="00622DAB" w:rsidRDefault="005F7A28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</w:t>
      </w:r>
      <w:r>
        <w:rPr>
          <w:rFonts w:ascii="Times New Roman" w:eastAsia="宋体" w:hAnsi="Times New Roman"/>
          <w:sz w:val="24"/>
          <w:szCs w:val="24"/>
        </w:rPr>
        <w:t>名称：</w:t>
      </w:r>
      <w:r>
        <w:rPr>
          <w:rFonts w:ascii="Times New Roman" w:eastAsia="宋体" w:hAnsi="Times New Roman" w:hint="eastAsia"/>
          <w:sz w:val="24"/>
          <w:szCs w:val="24"/>
        </w:rPr>
        <w:t>北京鸿鼎信息技术有限公司</w:t>
      </w:r>
    </w:p>
    <w:p w14:paraId="67768094" w14:textId="77777777" w:rsidR="00622DAB" w:rsidRDefault="005F7A28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</w:t>
      </w:r>
      <w:r>
        <w:rPr>
          <w:rFonts w:ascii="Times New Roman" w:eastAsia="宋体" w:hAnsi="Times New Roman"/>
          <w:sz w:val="24"/>
          <w:szCs w:val="24"/>
        </w:rPr>
        <w:t>地址：</w:t>
      </w:r>
      <w:r>
        <w:rPr>
          <w:rFonts w:ascii="Times New Roman" w:eastAsia="宋体" w:hAnsi="Times New Roman" w:hint="eastAsia"/>
          <w:sz w:val="24"/>
          <w:szCs w:val="24"/>
        </w:rPr>
        <w:t>北京市朝阳区和平街西苑甲</w:t>
      </w:r>
      <w:r>
        <w:rPr>
          <w:rFonts w:ascii="Times New Roman" w:eastAsia="宋体" w:hAnsi="Times New Roman" w:hint="eastAsia"/>
          <w:sz w:val="24"/>
          <w:szCs w:val="24"/>
        </w:rPr>
        <w:t>12</w:t>
      </w:r>
      <w:r>
        <w:rPr>
          <w:rFonts w:ascii="Times New Roman" w:eastAsia="宋体" w:hAnsi="Times New Roman" w:hint="eastAsia"/>
          <w:sz w:val="24"/>
          <w:szCs w:val="24"/>
        </w:rPr>
        <w:t>号楼四层</w:t>
      </w:r>
      <w:r>
        <w:rPr>
          <w:rFonts w:ascii="Times New Roman" w:eastAsia="宋体" w:hAnsi="Times New Roman" w:hint="eastAsia"/>
          <w:sz w:val="24"/>
          <w:szCs w:val="24"/>
        </w:rPr>
        <w:t>401</w:t>
      </w:r>
      <w:r>
        <w:rPr>
          <w:rFonts w:ascii="Times New Roman" w:eastAsia="宋体" w:hAnsi="Times New Roman" w:hint="eastAsia"/>
          <w:sz w:val="24"/>
          <w:szCs w:val="24"/>
        </w:rPr>
        <w:t>室</w:t>
      </w:r>
    </w:p>
    <w:p w14:paraId="6DA0C050" w14:textId="77777777" w:rsidR="00622DAB" w:rsidRDefault="005F7A28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748691DF" w14:textId="77777777" w:rsidR="00622DAB" w:rsidRDefault="005F7A28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捌佰贰拾万捌仟元整</w:t>
      </w:r>
    </w:p>
    <w:p w14:paraId="492EBDBE" w14:textId="77777777" w:rsidR="00622DAB" w:rsidRDefault="005F7A28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sz w:val="24"/>
          <w:szCs w:val="24"/>
        </w:rPr>
        <w:t xml:space="preserve">   </w:t>
      </w:r>
      <w:r>
        <w:rPr>
          <w:rFonts w:ascii="Times New Roman" w:eastAsia="宋体" w:hAnsi="Times New Roman"/>
          <w:sz w:val="24"/>
          <w:szCs w:val="24"/>
        </w:rPr>
        <w:t>人民币</w:t>
      </w:r>
      <w:r>
        <w:rPr>
          <w:rFonts w:ascii="Times New Roman" w:eastAsia="宋体" w:hAnsi="Times New Roman" w:hint="eastAsia"/>
          <w:sz w:val="24"/>
          <w:szCs w:val="24"/>
        </w:rPr>
        <w:t>小写</w:t>
      </w:r>
      <w:r>
        <w:rPr>
          <w:rFonts w:ascii="Times New Roman" w:eastAsia="宋体" w:hAnsi="Times New Roman"/>
          <w:sz w:val="24"/>
          <w:szCs w:val="24"/>
        </w:rPr>
        <w:t>：</w:t>
      </w:r>
      <w:r>
        <w:rPr>
          <w:rFonts w:ascii="Times New Roman" w:eastAsia="宋体" w:hAnsi="Times New Roman" w:hint="eastAsia"/>
          <w:sz w:val="24"/>
          <w:szCs w:val="24"/>
        </w:rPr>
        <w:t>¥8208000.00</w:t>
      </w:r>
      <w:r>
        <w:rPr>
          <w:rFonts w:ascii="Times New Roman" w:eastAsia="宋体" w:hAnsi="Times New Roman" w:hint="eastAsia"/>
          <w:sz w:val="24"/>
          <w:szCs w:val="24"/>
        </w:rPr>
        <w:t>元</w:t>
      </w:r>
    </w:p>
    <w:p w14:paraId="770FF495" w14:textId="77777777" w:rsidR="00622DAB" w:rsidRDefault="005F7A2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22DAB" w14:paraId="4700F5F5" w14:textId="77777777">
        <w:tc>
          <w:tcPr>
            <w:tcW w:w="5000" w:type="pct"/>
          </w:tcPr>
          <w:p w14:paraId="4A0706C6" w14:textId="77777777" w:rsidR="00622DAB" w:rsidRDefault="005F7A28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622DAB" w14:paraId="24C7F5A1" w14:textId="77777777">
        <w:tc>
          <w:tcPr>
            <w:tcW w:w="5000" w:type="pct"/>
          </w:tcPr>
          <w:p w14:paraId="58293D63" w14:textId="77777777" w:rsidR="00622DAB" w:rsidRDefault="005F7A28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信息系统运维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北京市房屋全生命周期管理信息平台运维</w:t>
            </w:r>
          </w:p>
          <w:p w14:paraId="06C1FE10" w14:textId="77777777" w:rsidR="00622DAB" w:rsidRDefault="005F7A28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6A549C68" w14:textId="77777777" w:rsidR="00622DAB" w:rsidRDefault="005F7A2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王秀萍、王亮、于洋、马夏菲、董立彬</w:t>
      </w:r>
    </w:p>
    <w:p w14:paraId="5BCDDF05" w14:textId="77777777" w:rsidR="00622DAB" w:rsidRDefault="005F7A2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6.1436</w:t>
      </w:r>
      <w:r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14:paraId="5E3E9469" w14:textId="77777777" w:rsidR="00622DAB" w:rsidRDefault="005F7A2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3F056265" w14:textId="77777777" w:rsidR="00622DAB" w:rsidRDefault="005F7A2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63AE2320" w14:textId="77777777" w:rsidR="00622DAB" w:rsidRDefault="005F7A2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3F899C52" w14:textId="6E4EC3AF" w:rsidR="00622DAB" w:rsidRDefault="005F7A2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29DFB511" w14:textId="77777777" w:rsidR="00622DAB" w:rsidRDefault="005F7A28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BJJQ-2025-315</w:t>
      </w:r>
    </w:p>
    <w:p w14:paraId="64DFB223" w14:textId="4FDED836" w:rsidR="00622DAB" w:rsidRDefault="005F7A2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中标供应商的评审得分：</w:t>
      </w:r>
      <w:r>
        <w:rPr>
          <w:rFonts w:ascii="Times New Roman" w:eastAsia="宋体" w:hAnsi="Times New Roman" w:hint="eastAsia"/>
          <w:sz w:val="24"/>
          <w:szCs w:val="24"/>
        </w:rPr>
        <w:t>91.20</w:t>
      </w:r>
    </w:p>
    <w:p w14:paraId="7A4547D5" w14:textId="77777777" w:rsidR="00622DAB" w:rsidRDefault="005F7A28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21D08658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>
        <w:rPr>
          <w:rFonts w:ascii="Times New Roman" w:eastAsia="宋体" w:hAnsi="Times New Roman"/>
          <w:bCs/>
          <w:sz w:val="24"/>
        </w:rPr>
        <w:t>1.</w:t>
      </w:r>
      <w:r>
        <w:rPr>
          <w:rFonts w:ascii="Times New Roman" w:eastAsia="宋体" w:hAnsi="Times New Roman"/>
          <w:bCs/>
          <w:sz w:val="24"/>
        </w:rPr>
        <w:t>采购人信息</w:t>
      </w:r>
    </w:p>
    <w:p w14:paraId="4F820230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2" w:name="_Toc28359009"/>
      <w:bookmarkStart w:id="3" w:name="_Toc28359086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称：北京市住房和城乡建设委员会综合事务中心</w:t>
      </w:r>
    </w:p>
    <w:p w14:paraId="1596068C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址：北京市通州区达济街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号院</w:t>
      </w:r>
    </w:p>
    <w:p w14:paraId="1603C762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联系方式：董老师，</w:t>
      </w:r>
      <w:r>
        <w:rPr>
          <w:rFonts w:ascii="Times New Roman" w:eastAsia="宋体" w:hAnsi="Times New Roman"/>
          <w:sz w:val="24"/>
        </w:rPr>
        <w:t>010-55597702</w:t>
      </w:r>
    </w:p>
    <w:bookmarkEnd w:id="2"/>
    <w:bookmarkEnd w:id="3"/>
    <w:p w14:paraId="15CF4963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>
        <w:rPr>
          <w:rFonts w:ascii="Times New Roman" w:eastAsia="宋体" w:hAnsi="Times New Roman"/>
          <w:bCs/>
          <w:sz w:val="24"/>
        </w:rPr>
        <w:t>2.</w:t>
      </w:r>
      <w:r>
        <w:rPr>
          <w:rFonts w:ascii="Times New Roman" w:eastAsia="宋体" w:hAnsi="Times New Roman"/>
          <w:bCs/>
          <w:sz w:val="24"/>
        </w:rPr>
        <w:t>采购代理机构信息</w:t>
      </w:r>
    </w:p>
    <w:p w14:paraId="79FE20B6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4" w:name="_Toc28359010"/>
      <w:bookmarkStart w:id="5" w:name="_Toc28359087"/>
      <w:r>
        <w:rPr>
          <w:rFonts w:ascii="Times New Roman" w:eastAsia="宋体" w:hAnsi="Times New Roman"/>
          <w:sz w:val="24"/>
        </w:rPr>
        <w:t>名称：北京汇诚金桥国际招标咨询有限公司</w:t>
      </w:r>
    </w:p>
    <w:p w14:paraId="78F78743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lastRenderedPageBreak/>
        <w:t>地址：北京市东城区朝内大街南竹杆胡同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bookmarkEnd w:id="4"/>
    <w:bookmarkEnd w:id="5"/>
    <w:p w14:paraId="3D3459C7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5D35D059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3.</w:t>
      </w:r>
      <w:r>
        <w:rPr>
          <w:rFonts w:ascii="Times New Roman" w:eastAsia="宋体" w:hAnsi="Times New Roman"/>
          <w:sz w:val="24"/>
        </w:rPr>
        <w:t>项目联系方式</w:t>
      </w:r>
    </w:p>
    <w:p w14:paraId="6C721A80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项目联系人：</w:t>
      </w:r>
      <w:bookmarkStart w:id="6" w:name="OLE_LINK1"/>
      <w:r>
        <w:rPr>
          <w:rFonts w:ascii="Times New Roman" w:eastAsia="宋体" w:hAnsi="Times New Roman"/>
          <w:sz w:val="24"/>
        </w:rPr>
        <w:t>李雅琪、常伊婷、刘亮</w:t>
      </w:r>
      <w:bookmarkEnd w:id="6"/>
    </w:p>
    <w:p w14:paraId="7DC1DACB" w14:textId="77777777" w:rsidR="00622DAB" w:rsidRDefault="005F7A2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电　话：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2AC76B9A" w14:textId="77777777" w:rsidR="00622DAB" w:rsidRDefault="005F7A28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7627ECE3" w14:textId="77777777" w:rsidR="00622DAB" w:rsidRDefault="005F7A2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79DF297A" w14:textId="77777777" w:rsidR="00622DAB" w:rsidRDefault="005F7A2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622D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F5FA0" w14:textId="77777777" w:rsidR="00766AED" w:rsidRDefault="00766AED" w:rsidP="00766AED">
      <w:r>
        <w:separator/>
      </w:r>
    </w:p>
  </w:endnote>
  <w:endnote w:type="continuationSeparator" w:id="0">
    <w:p w14:paraId="5B28E66C" w14:textId="77777777" w:rsidR="00766AED" w:rsidRDefault="00766AED" w:rsidP="0076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E6E6A" w14:textId="77777777" w:rsidR="00766AED" w:rsidRDefault="00766AED" w:rsidP="00766AED">
      <w:r>
        <w:separator/>
      </w:r>
    </w:p>
  </w:footnote>
  <w:footnote w:type="continuationSeparator" w:id="0">
    <w:p w14:paraId="22AF4AA9" w14:textId="77777777" w:rsidR="00766AED" w:rsidRDefault="00766AED" w:rsidP="00766A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84920"/>
    <w:rsid w:val="004B7BE5"/>
    <w:rsid w:val="004D1179"/>
    <w:rsid w:val="004F3D59"/>
    <w:rsid w:val="00512BFC"/>
    <w:rsid w:val="005170F8"/>
    <w:rsid w:val="005A36BD"/>
    <w:rsid w:val="005A3917"/>
    <w:rsid w:val="005F7A28"/>
    <w:rsid w:val="00605E69"/>
    <w:rsid w:val="00622DAB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66AED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8458B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325D"/>
    <w:rsid w:val="00FA634B"/>
    <w:rsid w:val="00FE10A1"/>
    <w:rsid w:val="00FE498C"/>
    <w:rsid w:val="02CF4A12"/>
    <w:rsid w:val="069244AA"/>
    <w:rsid w:val="09297778"/>
    <w:rsid w:val="0B3B6363"/>
    <w:rsid w:val="0C24078E"/>
    <w:rsid w:val="0D8822B5"/>
    <w:rsid w:val="0F29227F"/>
    <w:rsid w:val="0F7A2ADB"/>
    <w:rsid w:val="0FCA0775"/>
    <w:rsid w:val="128E1E35"/>
    <w:rsid w:val="14E629C1"/>
    <w:rsid w:val="175D4A13"/>
    <w:rsid w:val="184A63BA"/>
    <w:rsid w:val="185D0F99"/>
    <w:rsid w:val="1CD83485"/>
    <w:rsid w:val="1EF54315"/>
    <w:rsid w:val="1F3031B6"/>
    <w:rsid w:val="20016F00"/>
    <w:rsid w:val="21DC6091"/>
    <w:rsid w:val="22EE7E5C"/>
    <w:rsid w:val="250B3E32"/>
    <w:rsid w:val="2D0E6797"/>
    <w:rsid w:val="2D177223"/>
    <w:rsid w:val="2E450300"/>
    <w:rsid w:val="2F0934A0"/>
    <w:rsid w:val="33296443"/>
    <w:rsid w:val="34CC3529"/>
    <w:rsid w:val="3CAF35C0"/>
    <w:rsid w:val="3D240DAD"/>
    <w:rsid w:val="417A21AD"/>
    <w:rsid w:val="4850040D"/>
    <w:rsid w:val="49EC3FFA"/>
    <w:rsid w:val="4EAF1A9A"/>
    <w:rsid w:val="4F8B0516"/>
    <w:rsid w:val="4FD74E04"/>
    <w:rsid w:val="51222089"/>
    <w:rsid w:val="589044BB"/>
    <w:rsid w:val="5F7821CE"/>
    <w:rsid w:val="65D30E0C"/>
    <w:rsid w:val="688866DB"/>
    <w:rsid w:val="68D55E10"/>
    <w:rsid w:val="691029E7"/>
    <w:rsid w:val="6B2655DF"/>
    <w:rsid w:val="6D9D14C2"/>
    <w:rsid w:val="6E840F24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  <w:rsid w:val="7FCA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F1626E4"/>
  <w15:docId w15:val="{C5B7BA7B-AFC4-4C1E-92D3-E316D329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Plain Text"/>
    <w:basedOn w:val="a"/>
    <w:link w:val="a7"/>
    <w:autoRedefine/>
    <w:qFormat/>
    <w:rPr>
      <w:rFonts w:ascii="宋体" w:hAnsi="Courier New"/>
    </w:rPr>
  </w:style>
  <w:style w:type="paragraph" w:styleId="a8">
    <w:name w:val="Balloon Text"/>
    <w:basedOn w:val="a"/>
    <w:link w:val="a9"/>
    <w:autoRedefine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f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qFormat/>
    <w:locked/>
  </w:style>
  <w:style w:type="character" w:styleId="af1">
    <w:name w:val="FollowedHyperlink"/>
    <w:basedOn w:val="a1"/>
    <w:uiPriority w:val="99"/>
    <w:semiHidden/>
    <w:unhideWhenUsed/>
    <w:qFormat/>
    <w:rPr>
      <w:color w:val="000000"/>
      <w:u w:val="none"/>
    </w:rPr>
  </w:style>
  <w:style w:type="character" w:styleId="af2">
    <w:name w:val="Emphasis"/>
    <w:basedOn w:val="a1"/>
    <w:qFormat/>
    <w:locked/>
  </w:style>
  <w:style w:type="character" w:styleId="HTML">
    <w:name w:val="HTML Definition"/>
    <w:basedOn w:val="a1"/>
    <w:uiPriority w:val="99"/>
    <w:semiHidden/>
    <w:unhideWhenUsed/>
    <w:qFormat/>
  </w:style>
  <w:style w:type="character" w:styleId="HTML0">
    <w:name w:val="HTML Acronym"/>
    <w:basedOn w:val="a1"/>
    <w:uiPriority w:val="99"/>
    <w:semiHidden/>
    <w:unhideWhenUsed/>
    <w:qFormat/>
  </w:style>
  <w:style w:type="character" w:styleId="HTML1">
    <w:name w:val="HTML Variable"/>
    <w:basedOn w:val="a1"/>
    <w:uiPriority w:val="99"/>
    <w:semiHidden/>
    <w:unhideWhenUsed/>
    <w:qFormat/>
  </w:style>
  <w:style w:type="character" w:styleId="af3">
    <w:name w:val="Hyperlink"/>
    <w:basedOn w:val="a1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4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1"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1"/>
    <w:link w:val="a4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  <w:style w:type="character" w:customStyle="1" w:styleId="marginright20">
    <w:name w:val="margin_right20"/>
    <w:basedOn w:val="a1"/>
    <w:qFormat/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  <w:style w:type="character" w:customStyle="1" w:styleId="before">
    <w:name w:val="before"/>
    <w:basedOn w:val="a1"/>
    <w:qFormat/>
    <w:rPr>
      <w:shd w:val="clear" w:color="auto" w:fill="E22323"/>
    </w:rPr>
  </w:style>
  <w:style w:type="character" w:customStyle="1" w:styleId="marginright202">
    <w:name w:val="margin_right202"/>
    <w:basedOn w:val="a1"/>
    <w:qFormat/>
  </w:style>
  <w:style w:type="character" w:customStyle="1" w:styleId="active5">
    <w:name w:val="active5"/>
    <w:basedOn w:val="a1"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516</Words>
  <Characters>209</Characters>
  <Application>Microsoft Office Word</Application>
  <DocSecurity>0</DocSecurity>
  <Lines>11</Lines>
  <Paragraphs>36</Paragraphs>
  <ScaleCrop>false</ScaleCrop>
  <Company>Microsoft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75</cp:revision>
  <dcterms:created xsi:type="dcterms:W3CDTF">2020-04-26T03:35:00Z</dcterms:created>
  <dcterms:modified xsi:type="dcterms:W3CDTF">2025-06-12T07:53:00Z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BB5E6C5EE3054E7FAB301FE34C2AAB2C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