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1D0" w:rsidRDefault="00515B3D">
      <w:pPr>
        <w:ind w:firstLineChars="100" w:firstLine="210"/>
      </w:pPr>
      <w:r>
        <w:rPr>
          <w:rFonts w:hint="eastAsia"/>
          <w:noProof/>
        </w:rPr>
        <w:drawing>
          <wp:inline distT="0" distB="0" distL="0" distR="0">
            <wp:extent cx="857250" cy="844550"/>
            <wp:effectExtent l="0" t="0" r="0" b="0"/>
            <wp:docPr id="1" name="图片 3" descr="华夏京诚 logo定稿曲线-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华夏京诚 logo定稿曲线-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857250" cy="844550"/>
                    </a:xfrm>
                    <a:prstGeom prst="rect">
                      <a:avLst/>
                    </a:prstGeom>
                    <a:noFill/>
                    <a:ln>
                      <a:noFill/>
                    </a:ln>
                  </pic:spPr>
                </pic:pic>
              </a:graphicData>
            </a:graphic>
          </wp:inline>
        </w:drawing>
      </w:r>
      <w:r>
        <w:rPr>
          <w:rFonts w:hint="eastAsia"/>
        </w:rPr>
        <w:t xml:space="preserve">                                            </w:t>
      </w:r>
      <w:r>
        <w:rPr>
          <w:rFonts w:hint="eastAsia"/>
          <w:b/>
          <w:bCs/>
          <w:sz w:val="24"/>
        </w:rPr>
        <w:t>编号：</w:t>
      </w:r>
      <w:r>
        <w:rPr>
          <w:rFonts w:hint="eastAsia"/>
          <w:b/>
          <w:bCs/>
          <w:sz w:val="24"/>
        </w:rPr>
        <w:t>C2025016</w:t>
      </w:r>
    </w:p>
    <w:p w:rsidR="00C131D0" w:rsidRDefault="00C131D0"/>
    <w:p w:rsidR="00C131D0" w:rsidRDefault="00515B3D">
      <w:pPr>
        <w:pStyle w:val="afb"/>
        <w:spacing w:before="0" w:beforeAutospacing="0" w:after="0" w:afterAutospacing="0" w:line="360" w:lineRule="auto"/>
        <w:jc w:val="center"/>
        <w:rPr>
          <w:rFonts w:eastAsia="黑体"/>
          <w:b/>
          <w:bCs/>
          <w:iCs/>
          <w:sz w:val="52"/>
          <w:szCs w:val="52"/>
        </w:rPr>
      </w:pPr>
      <w:r>
        <w:rPr>
          <w:rFonts w:ascii="黑体" w:eastAsia="黑体"/>
          <w:bCs/>
          <w:iCs/>
          <w:sz w:val="52"/>
          <w:szCs w:val="52"/>
        </w:rPr>
        <w:t>2026</w:t>
      </w:r>
      <w:r>
        <w:rPr>
          <w:rFonts w:ascii="黑体" w:eastAsia="黑体"/>
          <w:bCs/>
          <w:iCs/>
          <w:sz w:val="52"/>
          <w:szCs w:val="52"/>
        </w:rPr>
        <w:t>年香山革命纪念馆展览类项目</w:t>
      </w:r>
      <w:r>
        <w:rPr>
          <w:rFonts w:ascii="黑体" w:eastAsia="黑体"/>
          <w:bCs/>
          <w:iCs/>
          <w:sz w:val="52"/>
          <w:szCs w:val="52"/>
        </w:rPr>
        <w:t>“</w:t>
      </w:r>
      <w:r>
        <w:rPr>
          <w:rFonts w:ascii="黑体" w:eastAsia="黑体"/>
          <w:bCs/>
          <w:iCs/>
          <w:sz w:val="52"/>
          <w:szCs w:val="52"/>
        </w:rPr>
        <w:t>永葆清正廉洁</w:t>
      </w:r>
      <w:r>
        <w:rPr>
          <w:rFonts w:ascii="黑体" w:eastAsia="黑体"/>
          <w:bCs/>
          <w:iCs/>
          <w:sz w:val="52"/>
          <w:szCs w:val="52"/>
        </w:rPr>
        <w:t>——</w:t>
      </w:r>
      <w:r>
        <w:rPr>
          <w:rFonts w:ascii="黑体" w:eastAsia="黑体"/>
          <w:bCs/>
          <w:iCs/>
          <w:sz w:val="52"/>
          <w:szCs w:val="52"/>
        </w:rPr>
        <w:t>新中国成立前后中国共产党廉洁文化建设专题展览</w:t>
      </w:r>
      <w:r>
        <w:rPr>
          <w:rFonts w:ascii="黑体" w:eastAsia="黑体"/>
          <w:bCs/>
          <w:iCs/>
          <w:sz w:val="52"/>
          <w:szCs w:val="52"/>
        </w:rPr>
        <w:t>”</w:t>
      </w:r>
      <w:r>
        <w:rPr>
          <w:rFonts w:ascii="黑体" w:eastAsia="黑体"/>
          <w:bCs/>
          <w:iCs/>
          <w:sz w:val="52"/>
          <w:szCs w:val="52"/>
        </w:rPr>
        <w:t>深化设计及施工部分</w:t>
      </w:r>
    </w:p>
    <w:p w:rsidR="00C131D0" w:rsidRDefault="00515B3D">
      <w:pPr>
        <w:spacing w:beforeLines="50" w:before="156" w:line="360" w:lineRule="auto"/>
        <w:jc w:val="center"/>
        <w:rPr>
          <w:rFonts w:eastAsia="黑体"/>
          <w:b/>
          <w:bCs/>
          <w:iCs/>
          <w:sz w:val="72"/>
          <w:szCs w:val="72"/>
        </w:rPr>
      </w:pPr>
      <w:r>
        <w:rPr>
          <w:rFonts w:eastAsia="黑体" w:hint="eastAsia"/>
          <w:b/>
          <w:bCs/>
          <w:iCs/>
          <w:sz w:val="72"/>
          <w:szCs w:val="72"/>
        </w:rPr>
        <w:t>竞争性磋商文件</w:t>
      </w:r>
    </w:p>
    <w:p w:rsidR="00C131D0" w:rsidRDefault="00515B3D">
      <w:pPr>
        <w:pStyle w:val="afb"/>
        <w:spacing w:beforeLines="50" w:before="156" w:beforeAutospacing="0" w:afterLines="50" w:after="156" w:afterAutospacing="0" w:line="360" w:lineRule="auto"/>
        <w:jc w:val="center"/>
        <w:rPr>
          <w:rFonts w:ascii="黑体" w:eastAsia="黑体"/>
          <w:iCs/>
          <w:sz w:val="36"/>
          <w:szCs w:val="36"/>
        </w:rPr>
      </w:pPr>
      <w:r>
        <w:rPr>
          <w:rFonts w:ascii="黑体" w:eastAsia="黑体" w:hint="eastAsia"/>
          <w:iCs/>
          <w:sz w:val="36"/>
          <w:szCs w:val="36"/>
        </w:rPr>
        <w:t>采购编号：</w:t>
      </w:r>
      <w:r>
        <w:rPr>
          <w:rFonts w:ascii="黑体" w:eastAsia="黑体"/>
          <w:iCs/>
          <w:sz w:val="36"/>
          <w:szCs w:val="36"/>
        </w:rPr>
        <w:t>HXJC2026FC/114</w:t>
      </w:r>
    </w:p>
    <w:p w:rsidR="00C131D0" w:rsidRDefault="00C131D0">
      <w:pPr>
        <w:pStyle w:val="afb"/>
        <w:spacing w:beforeLines="50" w:before="156" w:beforeAutospacing="0" w:afterLines="50" w:after="156" w:afterAutospacing="0" w:line="360" w:lineRule="auto"/>
        <w:jc w:val="center"/>
        <w:rPr>
          <w:rFonts w:ascii="黑体" w:eastAsia="黑体"/>
          <w:iCs/>
          <w:sz w:val="36"/>
          <w:szCs w:val="36"/>
        </w:rPr>
      </w:pPr>
    </w:p>
    <w:p w:rsidR="00C131D0" w:rsidRDefault="00C131D0">
      <w:pPr>
        <w:pStyle w:val="afb"/>
        <w:spacing w:beforeLines="50" w:before="156" w:beforeAutospacing="0" w:afterLines="50" w:after="156" w:afterAutospacing="0" w:line="360" w:lineRule="auto"/>
        <w:jc w:val="center"/>
        <w:rPr>
          <w:rFonts w:ascii="黑体" w:eastAsia="黑体"/>
          <w:iCs/>
          <w:sz w:val="36"/>
        </w:rPr>
      </w:pPr>
    </w:p>
    <w:p w:rsidR="00C131D0" w:rsidRDefault="00C131D0">
      <w:pPr>
        <w:pStyle w:val="afb"/>
        <w:spacing w:beforeLines="50" w:before="156" w:beforeAutospacing="0" w:afterLines="50" w:after="156" w:afterAutospacing="0" w:line="360" w:lineRule="auto"/>
        <w:jc w:val="center"/>
        <w:rPr>
          <w:rFonts w:ascii="黑体" w:eastAsia="黑体"/>
          <w:iCs/>
          <w:sz w:val="36"/>
        </w:rPr>
      </w:pPr>
    </w:p>
    <w:p w:rsidR="00C131D0" w:rsidRDefault="00C131D0">
      <w:pPr>
        <w:pStyle w:val="afb"/>
        <w:spacing w:beforeLines="50" w:before="156" w:beforeAutospacing="0" w:afterLines="50" w:after="156" w:afterAutospacing="0" w:line="360" w:lineRule="auto"/>
        <w:jc w:val="center"/>
        <w:rPr>
          <w:rFonts w:ascii="黑体" w:eastAsia="黑体"/>
          <w:iCs/>
          <w:sz w:val="36"/>
        </w:rPr>
      </w:pPr>
    </w:p>
    <w:p w:rsidR="00C131D0" w:rsidRDefault="00C131D0">
      <w:pPr>
        <w:pStyle w:val="afb"/>
        <w:spacing w:beforeLines="50" w:before="156" w:beforeAutospacing="0" w:afterLines="50" w:after="156" w:afterAutospacing="0" w:line="360" w:lineRule="auto"/>
        <w:jc w:val="center"/>
        <w:rPr>
          <w:rFonts w:ascii="黑体" w:eastAsia="黑体"/>
          <w:iCs/>
          <w:sz w:val="36"/>
        </w:rPr>
      </w:pPr>
    </w:p>
    <w:p w:rsidR="00C131D0" w:rsidRDefault="00515B3D">
      <w:pPr>
        <w:pStyle w:val="afb"/>
        <w:spacing w:beforeLines="50" w:before="156" w:beforeAutospacing="0" w:afterLines="50" w:after="156" w:afterAutospacing="0" w:line="360" w:lineRule="auto"/>
        <w:ind w:firstLineChars="200" w:firstLine="640"/>
        <w:jc w:val="both"/>
        <w:rPr>
          <w:rFonts w:ascii="黑体" w:eastAsia="黑体"/>
          <w:iCs/>
          <w:spacing w:val="-20"/>
          <w:sz w:val="32"/>
        </w:rPr>
      </w:pPr>
      <w:r>
        <w:rPr>
          <w:rFonts w:ascii="黑体" w:eastAsia="黑体" w:hint="eastAsia"/>
          <w:iCs/>
          <w:sz w:val="32"/>
        </w:rPr>
        <w:t>采</w:t>
      </w:r>
      <w:r>
        <w:rPr>
          <w:rFonts w:ascii="黑体" w:eastAsia="黑体" w:hint="eastAsia"/>
          <w:iCs/>
          <w:sz w:val="32"/>
        </w:rPr>
        <w:t xml:space="preserve">   </w:t>
      </w:r>
      <w:r>
        <w:rPr>
          <w:rFonts w:ascii="黑体" w:eastAsia="黑体" w:hint="eastAsia"/>
          <w:iCs/>
          <w:sz w:val="32"/>
        </w:rPr>
        <w:t>购</w:t>
      </w:r>
      <w:r>
        <w:rPr>
          <w:rFonts w:ascii="黑体" w:eastAsia="黑体" w:hint="eastAsia"/>
          <w:iCs/>
          <w:sz w:val="32"/>
        </w:rPr>
        <w:t xml:space="preserve">   </w:t>
      </w:r>
      <w:r>
        <w:rPr>
          <w:rFonts w:ascii="黑体" w:eastAsia="黑体" w:hint="eastAsia"/>
          <w:iCs/>
          <w:sz w:val="32"/>
        </w:rPr>
        <w:t>人：</w:t>
      </w:r>
      <w:r>
        <w:rPr>
          <w:rFonts w:ascii="黑体" w:eastAsia="黑体"/>
          <w:bCs/>
          <w:iCs/>
          <w:sz w:val="32"/>
        </w:rPr>
        <w:t>香山革命纪念馆</w:t>
      </w:r>
    </w:p>
    <w:p w:rsidR="00C131D0" w:rsidRDefault="00515B3D">
      <w:pPr>
        <w:pStyle w:val="afb"/>
        <w:spacing w:beforeLines="50" w:before="156" w:beforeAutospacing="0" w:afterLines="50" w:after="156" w:afterAutospacing="0" w:line="360" w:lineRule="auto"/>
        <w:ind w:firstLineChars="200" w:firstLine="640"/>
        <w:jc w:val="both"/>
        <w:rPr>
          <w:rFonts w:ascii="黑体" w:eastAsia="黑体"/>
          <w:iCs/>
          <w:sz w:val="32"/>
        </w:rPr>
      </w:pPr>
      <w:r>
        <w:rPr>
          <w:rFonts w:ascii="黑体" w:eastAsia="黑体" w:hint="eastAsia"/>
          <w:bCs/>
          <w:iCs/>
          <w:sz w:val="32"/>
        </w:rPr>
        <w:t>采购代理机构：北京华夏京诚咨询有限公司</w:t>
      </w:r>
    </w:p>
    <w:p w:rsidR="00C131D0" w:rsidRDefault="00515B3D">
      <w:pPr>
        <w:pStyle w:val="afb"/>
        <w:spacing w:beforeLines="50" w:before="156" w:beforeAutospacing="0" w:afterLines="50" w:after="156" w:afterAutospacing="0" w:line="360" w:lineRule="auto"/>
        <w:ind w:firstLineChars="200" w:firstLine="640"/>
        <w:jc w:val="both"/>
        <w:rPr>
          <w:rFonts w:ascii="黑体" w:eastAsia="黑体"/>
          <w:bCs/>
          <w:iCs/>
          <w:sz w:val="32"/>
        </w:rPr>
      </w:pPr>
      <w:r>
        <w:rPr>
          <w:rFonts w:ascii="黑体" w:eastAsia="黑体" w:hint="eastAsia"/>
          <w:bCs/>
          <w:iCs/>
          <w:sz w:val="32"/>
        </w:rPr>
        <w:t>日</w:t>
      </w:r>
      <w:r>
        <w:rPr>
          <w:rFonts w:ascii="黑体" w:eastAsia="黑体" w:hint="eastAsia"/>
          <w:bCs/>
          <w:iCs/>
          <w:sz w:val="32"/>
        </w:rPr>
        <w:t xml:space="preserve">        </w:t>
      </w:r>
      <w:r>
        <w:rPr>
          <w:rFonts w:ascii="黑体" w:eastAsia="黑体" w:hint="eastAsia"/>
          <w:bCs/>
          <w:iCs/>
          <w:sz w:val="32"/>
        </w:rPr>
        <w:t>期：</w:t>
      </w:r>
      <w:r>
        <w:rPr>
          <w:rFonts w:ascii="黑体" w:eastAsia="黑体" w:hint="eastAsia"/>
          <w:bCs/>
          <w:iCs/>
          <w:sz w:val="32"/>
        </w:rPr>
        <w:t>2026</w:t>
      </w:r>
      <w:r>
        <w:rPr>
          <w:rFonts w:ascii="黑体" w:eastAsia="黑体" w:hint="eastAsia"/>
          <w:bCs/>
          <w:iCs/>
          <w:sz w:val="32"/>
        </w:rPr>
        <w:t>年</w:t>
      </w:r>
      <w:r>
        <w:rPr>
          <w:rFonts w:ascii="黑体" w:eastAsia="黑体" w:hint="eastAsia"/>
          <w:bCs/>
          <w:iCs/>
          <w:sz w:val="32"/>
        </w:rPr>
        <w:t>8</w:t>
      </w:r>
      <w:r>
        <w:rPr>
          <w:rFonts w:ascii="黑体" w:eastAsia="黑体" w:hint="eastAsia"/>
          <w:bCs/>
          <w:iCs/>
          <w:sz w:val="32"/>
        </w:rPr>
        <w:t>月</w:t>
      </w:r>
      <w:r>
        <w:rPr>
          <w:rFonts w:ascii="黑体" w:eastAsia="黑体" w:hint="eastAsia"/>
          <w:bCs/>
          <w:iCs/>
          <w:sz w:val="32"/>
        </w:rPr>
        <w:t>24</w:t>
      </w:r>
      <w:r>
        <w:rPr>
          <w:rFonts w:ascii="黑体" w:eastAsia="黑体" w:hint="eastAsia"/>
          <w:bCs/>
          <w:iCs/>
          <w:sz w:val="32"/>
        </w:rPr>
        <w:t>日</w:t>
      </w:r>
    </w:p>
    <w:p w:rsidR="00C131D0" w:rsidRDefault="00515B3D">
      <w:pPr>
        <w:pStyle w:val="210"/>
        <w:spacing w:beforeLines="100" w:before="312" w:afterLines="100" w:after="312"/>
        <w:jc w:val="center"/>
        <w:rPr>
          <w:rFonts w:eastAsia="宋体" w:cs="宋体"/>
          <w:iCs/>
        </w:rPr>
      </w:pPr>
      <w:r>
        <w:br w:type="page"/>
      </w:r>
      <w:bookmarkStart w:id="0" w:name="_Toc207697864"/>
      <w:bookmarkStart w:id="1" w:name="_Toc205791818"/>
      <w:bookmarkStart w:id="2" w:name="_Toc207677071"/>
      <w:bookmarkStart w:id="3" w:name="_Toc213144392"/>
      <w:bookmarkStart w:id="4" w:name="_Toc193735713"/>
      <w:r>
        <w:rPr>
          <w:rFonts w:eastAsia="宋体" w:cs="宋体" w:hint="eastAsia"/>
          <w:iCs/>
        </w:rPr>
        <w:lastRenderedPageBreak/>
        <w:t>目</w:t>
      </w:r>
      <w:r>
        <w:rPr>
          <w:rFonts w:eastAsia="宋体" w:cs="宋体" w:hint="eastAsia"/>
          <w:iCs/>
        </w:rPr>
        <w:t xml:space="preserve">   </w:t>
      </w:r>
      <w:r>
        <w:rPr>
          <w:rFonts w:eastAsia="宋体" w:cs="宋体" w:hint="eastAsia"/>
          <w:iCs/>
        </w:rPr>
        <w:t>录</w:t>
      </w:r>
    </w:p>
    <w:p w:rsidR="00C131D0" w:rsidRDefault="00515B3D">
      <w:pPr>
        <w:pStyle w:val="11"/>
        <w:tabs>
          <w:tab w:val="clear" w:pos="8296"/>
          <w:tab w:val="right" w:leader="dot" w:pos="8306"/>
        </w:tabs>
        <w:rPr>
          <w:rFonts w:cs="宋体"/>
          <w:sz w:val="20"/>
          <w:szCs w:val="20"/>
        </w:rPr>
      </w:pPr>
      <w:r>
        <w:rPr>
          <w:rFonts w:cs="宋体" w:hint="eastAsia"/>
          <w:smallCaps/>
          <w:sz w:val="20"/>
          <w:szCs w:val="20"/>
        </w:rPr>
        <w:fldChar w:fldCharType="begin"/>
      </w:r>
      <w:r>
        <w:rPr>
          <w:rStyle w:val="aff"/>
          <w:rFonts w:ascii="宋体" w:hAnsi="宋体" w:cs="宋体" w:hint="eastAsia"/>
          <w:b w:val="0"/>
          <w:sz w:val="20"/>
          <w:szCs w:val="20"/>
        </w:rPr>
        <w:instrText xml:space="preserve"> TOC \o "1-2" \h \z \u </w:instrText>
      </w:r>
      <w:r>
        <w:rPr>
          <w:rFonts w:cs="宋体" w:hint="eastAsia"/>
          <w:smallCaps/>
          <w:sz w:val="20"/>
          <w:szCs w:val="20"/>
        </w:rPr>
        <w:fldChar w:fldCharType="separate"/>
      </w:r>
      <w:hyperlink w:anchor="_Toc17153" w:history="1">
        <w:r>
          <w:rPr>
            <w:rFonts w:cs="宋体" w:hint="eastAsia"/>
            <w:sz w:val="20"/>
            <w:szCs w:val="20"/>
          </w:rPr>
          <w:t>第一部分</w:t>
        </w:r>
        <w:r>
          <w:rPr>
            <w:rFonts w:cs="宋体" w:hint="eastAsia"/>
            <w:sz w:val="20"/>
            <w:szCs w:val="20"/>
          </w:rPr>
          <w:t xml:space="preserve">  </w:t>
        </w:r>
        <w:r>
          <w:rPr>
            <w:rFonts w:cs="宋体" w:hint="eastAsia"/>
            <w:sz w:val="20"/>
            <w:szCs w:val="20"/>
          </w:rPr>
          <w:t>磋商邀请</w:t>
        </w:r>
        <w:r>
          <w:rPr>
            <w:rFonts w:cs="宋体" w:hint="eastAsia"/>
            <w:sz w:val="20"/>
            <w:szCs w:val="20"/>
          </w:rPr>
          <w:tab/>
        </w:r>
        <w:r>
          <w:rPr>
            <w:rFonts w:cs="宋体" w:hint="eastAsia"/>
            <w:sz w:val="20"/>
            <w:szCs w:val="20"/>
          </w:rPr>
          <w:fldChar w:fldCharType="begin"/>
        </w:r>
        <w:r>
          <w:rPr>
            <w:rFonts w:cs="宋体" w:hint="eastAsia"/>
            <w:sz w:val="20"/>
            <w:szCs w:val="20"/>
          </w:rPr>
          <w:instrText xml:space="preserve"> PAGEREF _Toc17153 \h </w:instrText>
        </w:r>
        <w:r>
          <w:rPr>
            <w:rFonts w:cs="宋体" w:hint="eastAsia"/>
            <w:sz w:val="20"/>
            <w:szCs w:val="20"/>
          </w:rPr>
        </w:r>
        <w:r>
          <w:rPr>
            <w:rFonts w:cs="宋体" w:hint="eastAsia"/>
            <w:sz w:val="20"/>
            <w:szCs w:val="20"/>
          </w:rPr>
          <w:fldChar w:fldCharType="separate"/>
        </w:r>
        <w:r>
          <w:rPr>
            <w:rFonts w:cs="宋体" w:hint="eastAsia"/>
            <w:sz w:val="20"/>
            <w:szCs w:val="20"/>
          </w:rPr>
          <w:t>1</w:t>
        </w:r>
        <w:r>
          <w:rPr>
            <w:rFonts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674" w:history="1">
        <w:r>
          <w:rPr>
            <w:rFonts w:ascii="宋体" w:hAnsi="宋体" w:cs="宋体" w:hint="eastAsia"/>
            <w:sz w:val="20"/>
            <w:szCs w:val="20"/>
          </w:rPr>
          <w:t xml:space="preserve">1.1 </w:t>
        </w:r>
        <w:r>
          <w:rPr>
            <w:rFonts w:ascii="宋体" w:hAnsi="宋体" w:cs="宋体" w:hint="eastAsia"/>
            <w:sz w:val="20"/>
            <w:szCs w:val="20"/>
          </w:rPr>
          <w:t>磋商项目情况</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_Toc3674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1</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0657" w:history="1">
        <w:r>
          <w:rPr>
            <w:rFonts w:ascii="宋体" w:hAnsi="宋体" w:cs="宋体" w:hint="eastAsia"/>
            <w:sz w:val="20"/>
            <w:szCs w:val="20"/>
          </w:rPr>
          <w:t xml:space="preserve">1.2 </w:t>
        </w:r>
        <w:r>
          <w:rPr>
            <w:rFonts w:ascii="宋体" w:hAnsi="宋体" w:cs="宋体" w:hint="eastAsia"/>
            <w:sz w:val="20"/>
            <w:szCs w:val="20"/>
          </w:rPr>
          <w:t>供应商资格</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_Toc30657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1</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7144" w:history="1">
        <w:r>
          <w:rPr>
            <w:rFonts w:ascii="宋体" w:hAnsi="宋体" w:cs="宋体" w:hint="eastAsia"/>
            <w:sz w:val="20"/>
            <w:szCs w:val="20"/>
          </w:rPr>
          <w:t xml:space="preserve">1.3 </w:t>
        </w:r>
        <w:r>
          <w:rPr>
            <w:rFonts w:ascii="宋体" w:hAnsi="宋体" w:cs="宋体" w:hint="eastAsia"/>
            <w:sz w:val="20"/>
            <w:szCs w:val="20"/>
          </w:rPr>
          <w:t>竞争性磋商文件发售</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_Toc7144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613" w:history="1">
        <w:r>
          <w:rPr>
            <w:rFonts w:ascii="宋体" w:hAnsi="宋体" w:cs="宋体" w:hint="eastAsia"/>
            <w:sz w:val="20"/>
            <w:szCs w:val="20"/>
          </w:rPr>
          <w:t xml:space="preserve">1.4 </w:t>
        </w:r>
        <w:r>
          <w:rPr>
            <w:rFonts w:ascii="宋体" w:hAnsi="宋体" w:cs="宋体" w:hint="eastAsia"/>
            <w:sz w:val="20"/>
            <w:szCs w:val="20"/>
          </w:rPr>
          <w:t>磋商</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_Toc1613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6853" w:history="1">
        <w:r>
          <w:rPr>
            <w:rFonts w:ascii="宋体" w:hAnsi="宋体" w:cs="宋体" w:hint="eastAsia"/>
            <w:sz w:val="20"/>
            <w:szCs w:val="20"/>
          </w:rPr>
          <w:t xml:space="preserve">1.5 </w:t>
        </w:r>
        <w:r>
          <w:rPr>
            <w:rFonts w:ascii="宋体" w:hAnsi="宋体" w:cs="宋体" w:hint="eastAsia"/>
            <w:sz w:val="20"/>
            <w:szCs w:val="20"/>
          </w:rPr>
          <w:t>采购人相关情况</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_Toc6853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6616" w:history="1">
        <w:r>
          <w:rPr>
            <w:rFonts w:ascii="宋体" w:hAnsi="宋体" w:cs="宋体" w:hint="eastAsia"/>
            <w:sz w:val="20"/>
            <w:szCs w:val="20"/>
          </w:rPr>
          <w:t xml:space="preserve">1.6 </w:t>
        </w:r>
        <w:r>
          <w:rPr>
            <w:rFonts w:ascii="宋体" w:hAnsi="宋体" w:cs="宋体" w:hint="eastAsia"/>
            <w:sz w:val="20"/>
            <w:szCs w:val="20"/>
          </w:rPr>
          <w:t>采购代理机构相关情况</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_Toc6616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3</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221" w:history="1">
        <w:r>
          <w:rPr>
            <w:rFonts w:ascii="宋体" w:hAnsi="宋体" w:cs="宋体" w:hint="eastAsia"/>
            <w:sz w:val="20"/>
            <w:szCs w:val="20"/>
          </w:rPr>
          <w:t xml:space="preserve">1.7 </w:t>
        </w:r>
        <w:r>
          <w:rPr>
            <w:rFonts w:ascii="宋体" w:hAnsi="宋体" w:cs="宋体" w:hint="eastAsia"/>
            <w:bCs/>
            <w:sz w:val="20"/>
            <w:szCs w:val="20"/>
          </w:rPr>
          <w:t>采购项目需要落实的政府采购政策</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_Toc221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3</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4607" w:history="1">
        <w:r>
          <w:rPr>
            <w:rFonts w:ascii="宋体" w:hAnsi="宋体" w:cs="宋体" w:hint="eastAsia"/>
            <w:sz w:val="20"/>
            <w:szCs w:val="20"/>
          </w:rPr>
          <w:t xml:space="preserve">1.8 </w:t>
        </w:r>
        <w:r>
          <w:rPr>
            <w:rFonts w:ascii="宋体" w:hAnsi="宋体" w:cs="宋体" w:hint="eastAsia"/>
            <w:sz w:val="20"/>
            <w:szCs w:val="20"/>
          </w:rPr>
          <w:t>其他说明</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_Toc4607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4</w:t>
        </w:r>
        <w:r>
          <w:rPr>
            <w:rFonts w:ascii="宋体" w:hAnsi="宋体" w:cs="宋体" w:hint="eastAsia"/>
            <w:sz w:val="20"/>
            <w:szCs w:val="20"/>
          </w:rPr>
          <w:fldChar w:fldCharType="end"/>
        </w:r>
      </w:hyperlink>
    </w:p>
    <w:p w:rsidR="00C131D0" w:rsidRDefault="00515B3D">
      <w:pPr>
        <w:pStyle w:val="11"/>
        <w:tabs>
          <w:tab w:val="clear" w:pos="8296"/>
          <w:tab w:val="right" w:leader="dot" w:pos="8306"/>
        </w:tabs>
        <w:rPr>
          <w:rFonts w:cs="宋体"/>
          <w:sz w:val="20"/>
          <w:szCs w:val="20"/>
        </w:rPr>
      </w:pPr>
      <w:hyperlink w:anchor="_Toc29498" w:history="1">
        <w:r>
          <w:rPr>
            <w:rFonts w:cs="宋体" w:hint="eastAsia"/>
            <w:sz w:val="20"/>
            <w:szCs w:val="20"/>
          </w:rPr>
          <w:t>第二部分</w:t>
        </w:r>
        <w:r>
          <w:rPr>
            <w:rFonts w:cs="宋体" w:hint="eastAsia"/>
            <w:sz w:val="20"/>
            <w:szCs w:val="20"/>
          </w:rPr>
          <w:t xml:space="preserve">  </w:t>
        </w:r>
        <w:r>
          <w:rPr>
            <w:rFonts w:cs="宋体" w:hint="eastAsia"/>
            <w:sz w:val="20"/>
            <w:szCs w:val="20"/>
          </w:rPr>
          <w:t>供应商须知</w:t>
        </w:r>
        <w:r>
          <w:rPr>
            <w:rFonts w:cs="宋体" w:hint="eastAsia"/>
            <w:sz w:val="20"/>
            <w:szCs w:val="20"/>
          </w:rPr>
          <w:tab/>
        </w:r>
        <w:r>
          <w:rPr>
            <w:rFonts w:cs="宋体" w:hint="eastAsia"/>
            <w:sz w:val="20"/>
            <w:szCs w:val="20"/>
          </w:rPr>
          <w:fldChar w:fldCharType="begin"/>
        </w:r>
        <w:r>
          <w:rPr>
            <w:rFonts w:cs="宋体" w:hint="eastAsia"/>
            <w:sz w:val="20"/>
            <w:szCs w:val="20"/>
          </w:rPr>
          <w:instrText xml:space="preserve"> PAGEREF _Toc29498 \h </w:instrText>
        </w:r>
        <w:r>
          <w:rPr>
            <w:rFonts w:cs="宋体" w:hint="eastAsia"/>
            <w:sz w:val="20"/>
            <w:szCs w:val="20"/>
          </w:rPr>
        </w:r>
        <w:r>
          <w:rPr>
            <w:rFonts w:cs="宋体" w:hint="eastAsia"/>
            <w:sz w:val="20"/>
            <w:szCs w:val="20"/>
          </w:rPr>
          <w:fldChar w:fldCharType="separate"/>
        </w:r>
        <w:r>
          <w:rPr>
            <w:rFonts w:cs="宋体" w:hint="eastAsia"/>
            <w:sz w:val="20"/>
            <w:szCs w:val="20"/>
          </w:rPr>
          <w:t>6</w:t>
        </w:r>
        <w:r>
          <w:rPr>
            <w:rFonts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7193" w:history="1">
        <w:r>
          <w:rPr>
            <w:rFonts w:ascii="宋体" w:hAnsi="宋体" w:cs="宋体" w:hint="eastAsia"/>
            <w:sz w:val="20"/>
            <w:szCs w:val="20"/>
          </w:rPr>
          <w:t xml:space="preserve">2.1 </w:t>
        </w:r>
        <w:r>
          <w:rPr>
            <w:rFonts w:ascii="宋体" w:hAnsi="宋体" w:cs="宋体" w:hint="eastAsia"/>
            <w:sz w:val="20"/>
            <w:szCs w:val="20"/>
          </w:rPr>
          <w:t>供应商</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_Toc7193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6</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23675" w:history="1">
        <w:r>
          <w:rPr>
            <w:rFonts w:ascii="宋体" w:hAnsi="宋体" w:cs="宋体" w:hint="eastAsia"/>
            <w:sz w:val="20"/>
            <w:szCs w:val="20"/>
          </w:rPr>
          <w:t xml:space="preserve">2.2 </w:t>
        </w:r>
        <w:r>
          <w:rPr>
            <w:rFonts w:ascii="宋体" w:hAnsi="宋体" w:cs="宋体" w:hint="eastAsia"/>
            <w:sz w:val="20"/>
            <w:szCs w:val="20"/>
          </w:rPr>
          <w:t>竞争性磋商文件</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_Toc23675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6</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8504" w:history="1">
        <w:r>
          <w:rPr>
            <w:rFonts w:ascii="宋体" w:hAnsi="宋体" w:cs="宋体" w:hint="eastAsia"/>
            <w:sz w:val="20"/>
            <w:szCs w:val="20"/>
          </w:rPr>
          <w:t xml:space="preserve">2.3 </w:t>
        </w:r>
        <w:r>
          <w:rPr>
            <w:rFonts w:ascii="宋体" w:hAnsi="宋体" w:cs="宋体" w:hint="eastAsia"/>
            <w:sz w:val="20"/>
            <w:szCs w:val="20"/>
          </w:rPr>
          <w:t>响应文件</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_Toc18504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7</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9269" w:history="1">
        <w:r>
          <w:rPr>
            <w:rFonts w:ascii="宋体" w:hAnsi="宋体" w:cs="宋体" w:hint="eastAsia"/>
            <w:sz w:val="20"/>
            <w:szCs w:val="20"/>
          </w:rPr>
          <w:t xml:space="preserve">2.4 </w:t>
        </w:r>
        <w:r>
          <w:rPr>
            <w:rFonts w:ascii="宋体" w:hAnsi="宋体" w:cs="宋体" w:hint="eastAsia"/>
            <w:sz w:val="20"/>
            <w:szCs w:val="20"/>
          </w:rPr>
          <w:t>响应文件的递交</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_Toc9269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10</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2736" w:history="1">
        <w:r>
          <w:rPr>
            <w:rFonts w:ascii="宋体" w:hAnsi="宋体" w:cs="宋体" w:hint="eastAsia"/>
            <w:sz w:val="20"/>
            <w:szCs w:val="20"/>
          </w:rPr>
          <w:t xml:space="preserve">2.5 </w:t>
        </w:r>
        <w:r>
          <w:rPr>
            <w:rFonts w:ascii="宋体" w:hAnsi="宋体" w:cs="宋体" w:hint="eastAsia"/>
            <w:sz w:val="20"/>
            <w:szCs w:val="20"/>
          </w:rPr>
          <w:t>评审</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_Toc32736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11</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0264" w:history="1">
        <w:r>
          <w:rPr>
            <w:rFonts w:ascii="宋体" w:hAnsi="宋体" w:cs="宋体" w:hint="eastAsia"/>
            <w:bCs/>
            <w:sz w:val="20"/>
            <w:szCs w:val="20"/>
          </w:rPr>
          <w:t xml:space="preserve">2.6 </w:t>
        </w:r>
        <w:r>
          <w:rPr>
            <w:rFonts w:ascii="宋体" w:hAnsi="宋体" w:cs="宋体" w:hint="eastAsia"/>
            <w:sz w:val="20"/>
            <w:szCs w:val="20"/>
          </w:rPr>
          <w:t>确定成交供应商</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_Toc30264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20</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2308" w:history="1">
        <w:r>
          <w:rPr>
            <w:rFonts w:ascii="宋体" w:hAnsi="宋体" w:cs="宋体" w:hint="eastAsia"/>
            <w:bCs/>
            <w:sz w:val="20"/>
            <w:szCs w:val="20"/>
          </w:rPr>
          <w:t xml:space="preserve">2.7 </w:t>
        </w:r>
        <w:r>
          <w:rPr>
            <w:rFonts w:ascii="宋体" w:hAnsi="宋体" w:cs="宋体" w:hint="eastAsia"/>
            <w:bCs/>
            <w:sz w:val="20"/>
            <w:szCs w:val="20"/>
          </w:rPr>
          <w:t>代理服务费</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_Toc12308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22</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6646" w:history="1">
        <w:r>
          <w:rPr>
            <w:rFonts w:ascii="宋体" w:hAnsi="宋体" w:cs="宋体" w:hint="eastAsia"/>
            <w:bCs/>
            <w:sz w:val="20"/>
            <w:szCs w:val="20"/>
          </w:rPr>
          <w:t xml:space="preserve">2.8 </w:t>
        </w:r>
        <w:r>
          <w:rPr>
            <w:rFonts w:ascii="宋体" w:hAnsi="宋体" w:cs="宋体" w:hint="eastAsia"/>
            <w:bCs/>
            <w:sz w:val="20"/>
            <w:szCs w:val="20"/>
          </w:rPr>
          <w:t>保密和披露</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_Toc16646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22</w:t>
        </w:r>
        <w:r>
          <w:rPr>
            <w:rFonts w:ascii="宋体" w:hAnsi="宋体" w:cs="宋体" w:hint="eastAsia"/>
            <w:sz w:val="20"/>
            <w:szCs w:val="20"/>
          </w:rPr>
          <w:fldChar w:fldCharType="end"/>
        </w:r>
      </w:hyperlink>
    </w:p>
    <w:p w:rsidR="00C131D0" w:rsidRDefault="00515B3D">
      <w:pPr>
        <w:pStyle w:val="11"/>
        <w:tabs>
          <w:tab w:val="clear" w:pos="8296"/>
          <w:tab w:val="right" w:leader="dot" w:pos="8306"/>
        </w:tabs>
        <w:rPr>
          <w:rFonts w:cs="宋体"/>
          <w:sz w:val="20"/>
          <w:szCs w:val="20"/>
        </w:rPr>
      </w:pPr>
      <w:hyperlink w:anchor="_Toc21264" w:history="1">
        <w:r>
          <w:rPr>
            <w:rFonts w:cs="宋体" w:hint="eastAsia"/>
            <w:sz w:val="20"/>
            <w:szCs w:val="20"/>
          </w:rPr>
          <w:t>第三部分</w:t>
        </w:r>
        <w:r>
          <w:rPr>
            <w:rFonts w:cs="宋体" w:hint="eastAsia"/>
            <w:sz w:val="20"/>
            <w:szCs w:val="20"/>
          </w:rPr>
          <w:t xml:space="preserve">  </w:t>
        </w:r>
        <w:r>
          <w:rPr>
            <w:rFonts w:cs="宋体" w:hint="eastAsia"/>
            <w:sz w:val="20"/>
            <w:szCs w:val="20"/>
          </w:rPr>
          <w:t>采购内容及要求</w:t>
        </w:r>
        <w:r>
          <w:rPr>
            <w:rFonts w:cs="宋体" w:hint="eastAsia"/>
            <w:sz w:val="20"/>
            <w:szCs w:val="20"/>
          </w:rPr>
          <w:tab/>
        </w:r>
        <w:r>
          <w:rPr>
            <w:rFonts w:cs="宋体" w:hint="eastAsia"/>
            <w:sz w:val="20"/>
            <w:szCs w:val="20"/>
          </w:rPr>
          <w:fldChar w:fldCharType="begin"/>
        </w:r>
        <w:r>
          <w:rPr>
            <w:rFonts w:cs="宋体" w:hint="eastAsia"/>
            <w:sz w:val="20"/>
            <w:szCs w:val="20"/>
          </w:rPr>
          <w:instrText xml:space="preserve"> PAGEREF _Toc21264 \h </w:instrText>
        </w:r>
        <w:r>
          <w:rPr>
            <w:rFonts w:cs="宋体" w:hint="eastAsia"/>
            <w:sz w:val="20"/>
            <w:szCs w:val="20"/>
          </w:rPr>
        </w:r>
        <w:r>
          <w:rPr>
            <w:rFonts w:cs="宋体" w:hint="eastAsia"/>
            <w:sz w:val="20"/>
            <w:szCs w:val="20"/>
          </w:rPr>
          <w:fldChar w:fldCharType="separate"/>
        </w:r>
        <w:r>
          <w:rPr>
            <w:rFonts w:cs="宋体" w:hint="eastAsia"/>
            <w:sz w:val="20"/>
            <w:szCs w:val="20"/>
          </w:rPr>
          <w:t>24</w:t>
        </w:r>
        <w:r>
          <w:rPr>
            <w:rFonts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330" w:history="1">
        <w:r>
          <w:rPr>
            <w:rFonts w:ascii="宋体" w:hAnsi="宋体" w:cs="宋体" w:hint="eastAsia"/>
            <w:bCs/>
            <w:sz w:val="20"/>
            <w:szCs w:val="20"/>
          </w:rPr>
          <w:t xml:space="preserve">3.1 </w:t>
        </w:r>
        <w:r>
          <w:rPr>
            <w:rFonts w:ascii="宋体" w:hAnsi="宋体" w:cs="宋体" w:hint="eastAsia"/>
            <w:bCs/>
            <w:sz w:val="20"/>
            <w:szCs w:val="20"/>
          </w:rPr>
          <w:t>项目概述</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_Toc3330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24</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4842" w:history="1">
        <w:r>
          <w:rPr>
            <w:rFonts w:ascii="宋体" w:hAnsi="宋体" w:cs="宋体" w:hint="eastAsia"/>
            <w:bCs/>
            <w:sz w:val="20"/>
            <w:szCs w:val="20"/>
          </w:rPr>
          <w:t xml:space="preserve">3.2 </w:t>
        </w:r>
        <w:r>
          <w:rPr>
            <w:rFonts w:ascii="宋体" w:hAnsi="宋体" w:cs="宋体" w:hint="eastAsia"/>
            <w:bCs/>
            <w:sz w:val="20"/>
            <w:szCs w:val="20"/>
          </w:rPr>
          <w:t>项目概况</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_Toc4842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24</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6692" w:history="1">
        <w:r>
          <w:rPr>
            <w:rFonts w:ascii="宋体" w:hAnsi="宋体" w:cs="宋体" w:hint="eastAsia"/>
            <w:bCs/>
            <w:sz w:val="20"/>
            <w:szCs w:val="20"/>
          </w:rPr>
          <w:t xml:space="preserve">3.3 </w:t>
        </w:r>
        <w:r>
          <w:rPr>
            <w:rFonts w:ascii="宋体" w:hAnsi="宋体" w:cs="宋体" w:hint="eastAsia"/>
            <w:bCs/>
            <w:sz w:val="20"/>
            <w:szCs w:val="20"/>
          </w:rPr>
          <w:t>项目整体要求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_Toc6692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25</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23824" w:history="1">
        <w:r>
          <w:rPr>
            <w:rFonts w:ascii="宋体" w:hAnsi="宋体" w:cs="宋体" w:hint="eastAsia"/>
            <w:bCs/>
            <w:sz w:val="20"/>
            <w:szCs w:val="20"/>
          </w:rPr>
          <w:t xml:space="preserve">3.4 </w:t>
        </w:r>
        <w:r>
          <w:rPr>
            <w:rFonts w:ascii="宋体" w:hAnsi="宋体" w:cs="宋体" w:hint="eastAsia"/>
            <w:bCs/>
            <w:sz w:val="20"/>
            <w:szCs w:val="20"/>
          </w:rPr>
          <w:t>项目工期及工程质量要求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_Toc23824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25</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24625" w:history="1">
        <w:r>
          <w:rPr>
            <w:rFonts w:ascii="宋体" w:hAnsi="宋体" w:cs="宋体" w:hint="eastAsia"/>
            <w:bCs/>
            <w:sz w:val="20"/>
            <w:szCs w:val="20"/>
          </w:rPr>
          <w:t xml:space="preserve">3.5 </w:t>
        </w:r>
        <w:r>
          <w:rPr>
            <w:rFonts w:ascii="宋体" w:hAnsi="宋体" w:cs="宋体" w:hint="eastAsia"/>
            <w:bCs/>
            <w:sz w:val="20"/>
            <w:szCs w:val="20"/>
          </w:rPr>
          <w:t>报价编制要求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_Toc24625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25</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2820" w:history="1">
        <w:r>
          <w:rPr>
            <w:rFonts w:ascii="宋体" w:hAnsi="宋体" w:cs="宋体" w:hint="eastAsia"/>
            <w:bCs/>
            <w:sz w:val="20"/>
            <w:szCs w:val="20"/>
          </w:rPr>
          <w:t xml:space="preserve">3.6 </w:t>
        </w:r>
        <w:r>
          <w:rPr>
            <w:rFonts w:ascii="宋体" w:hAnsi="宋体" w:cs="宋体" w:hint="eastAsia"/>
            <w:bCs/>
            <w:sz w:val="20"/>
            <w:szCs w:val="20"/>
          </w:rPr>
          <w:t>设计方案要求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_Toc12820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26</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1717" w:history="1">
        <w:r>
          <w:rPr>
            <w:rFonts w:ascii="宋体" w:hAnsi="宋体" w:cs="宋体" w:hint="eastAsia"/>
            <w:bCs/>
            <w:sz w:val="20"/>
            <w:szCs w:val="20"/>
          </w:rPr>
          <w:t xml:space="preserve">3.7 </w:t>
        </w:r>
        <w:r>
          <w:rPr>
            <w:rFonts w:ascii="宋体" w:hAnsi="宋体" w:cs="宋体" w:hint="eastAsia"/>
            <w:bCs/>
            <w:sz w:val="20"/>
            <w:szCs w:val="20"/>
          </w:rPr>
          <w:t>施工组织设计要求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_Toc11717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28</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7443" w:history="1">
        <w:r>
          <w:rPr>
            <w:rFonts w:ascii="宋体" w:hAnsi="宋体" w:cs="宋体" w:hint="eastAsia"/>
            <w:bCs/>
            <w:sz w:val="20"/>
            <w:szCs w:val="20"/>
          </w:rPr>
          <w:t xml:space="preserve">3.8 </w:t>
        </w:r>
        <w:r>
          <w:rPr>
            <w:rFonts w:ascii="宋体" w:hAnsi="宋体" w:cs="宋体" w:hint="eastAsia"/>
            <w:bCs/>
            <w:sz w:val="20"/>
            <w:szCs w:val="20"/>
          </w:rPr>
          <w:t>现场踏勘</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_Toc7443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30</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7594" w:history="1">
        <w:r>
          <w:rPr>
            <w:rFonts w:ascii="宋体" w:hAnsi="宋体" w:cs="宋体" w:hint="eastAsia"/>
            <w:bCs/>
            <w:sz w:val="20"/>
            <w:szCs w:val="20"/>
          </w:rPr>
          <w:t xml:space="preserve">3.9 </w:t>
        </w:r>
        <w:r>
          <w:rPr>
            <w:rFonts w:ascii="宋体" w:hAnsi="宋体" w:cs="宋体" w:hint="eastAsia"/>
            <w:bCs/>
            <w:sz w:val="20"/>
            <w:szCs w:val="20"/>
          </w:rPr>
          <w:t>其他要求</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_Toc17594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30</w:t>
        </w:r>
        <w:r>
          <w:rPr>
            <w:rFonts w:ascii="宋体" w:hAnsi="宋体" w:cs="宋体" w:hint="eastAsia"/>
            <w:sz w:val="20"/>
            <w:szCs w:val="20"/>
          </w:rPr>
          <w:fldChar w:fldCharType="end"/>
        </w:r>
      </w:hyperlink>
    </w:p>
    <w:p w:rsidR="00C131D0" w:rsidRDefault="00515B3D">
      <w:pPr>
        <w:pStyle w:val="11"/>
        <w:tabs>
          <w:tab w:val="clear" w:pos="8296"/>
          <w:tab w:val="right" w:leader="dot" w:pos="8306"/>
        </w:tabs>
        <w:rPr>
          <w:rFonts w:cs="宋体"/>
          <w:sz w:val="20"/>
          <w:szCs w:val="20"/>
        </w:rPr>
      </w:pPr>
      <w:hyperlink w:anchor="_Toc22273" w:history="1">
        <w:r>
          <w:rPr>
            <w:rFonts w:cs="宋体" w:hint="eastAsia"/>
            <w:sz w:val="20"/>
            <w:szCs w:val="20"/>
          </w:rPr>
          <w:t>第四部分</w:t>
        </w:r>
        <w:r>
          <w:rPr>
            <w:rFonts w:cs="宋体" w:hint="eastAsia"/>
            <w:sz w:val="20"/>
            <w:szCs w:val="20"/>
          </w:rPr>
          <w:t xml:space="preserve">  </w:t>
        </w:r>
        <w:r>
          <w:rPr>
            <w:rFonts w:cs="宋体" w:hint="eastAsia"/>
            <w:sz w:val="20"/>
            <w:szCs w:val="20"/>
          </w:rPr>
          <w:t>合同格式及主要条款</w:t>
        </w:r>
        <w:r>
          <w:rPr>
            <w:rFonts w:cs="宋体" w:hint="eastAsia"/>
            <w:sz w:val="20"/>
            <w:szCs w:val="20"/>
          </w:rPr>
          <w:tab/>
        </w:r>
        <w:r>
          <w:rPr>
            <w:rFonts w:cs="宋体" w:hint="eastAsia"/>
            <w:sz w:val="20"/>
            <w:szCs w:val="20"/>
          </w:rPr>
          <w:fldChar w:fldCharType="begin"/>
        </w:r>
        <w:r>
          <w:rPr>
            <w:rFonts w:cs="宋体" w:hint="eastAsia"/>
            <w:sz w:val="20"/>
            <w:szCs w:val="20"/>
          </w:rPr>
          <w:instrText xml:space="preserve"> PAGEREF _Toc22273 \h </w:instrText>
        </w:r>
        <w:r>
          <w:rPr>
            <w:rFonts w:cs="宋体" w:hint="eastAsia"/>
            <w:sz w:val="20"/>
            <w:szCs w:val="20"/>
          </w:rPr>
        </w:r>
        <w:r>
          <w:rPr>
            <w:rFonts w:cs="宋体" w:hint="eastAsia"/>
            <w:sz w:val="20"/>
            <w:szCs w:val="20"/>
          </w:rPr>
          <w:fldChar w:fldCharType="separate"/>
        </w:r>
        <w:r>
          <w:rPr>
            <w:rFonts w:cs="宋体" w:hint="eastAsia"/>
            <w:sz w:val="20"/>
            <w:szCs w:val="20"/>
          </w:rPr>
          <w:t>32</w:t>
        </w:r>
        <w:r>
          <w:rPr>
            <w:rFonts w:cs="宋体" w:hint="eastAsia"/>
            <w:sz w:val="20"/>
            <w:szCs w:val="20"/>
          </w:rPr>
          <w:fldChar w:fldCharType="end"/>
        </w:r>
      </w:hyperlink>
    </w:p>
    <w:p w:rsidR="00C131D0" w:rsidRDefault="00515B3D">
      <w:pPr>
        <w:pStyle w:val="11"/>
        <w:tabs>
          <w:tab w:val="clear" w:pos="8296"/>
          <w:tab w:val="right" w:leader="dot" w:pos="8306"/>
        </w:tabs>
        <w:rPr>
          <w:rFonts w:cs="宋体"/>
          <w:sz w:val="20"/>
          <w:szCs w:val="20"/>
        </w:rPr>
      </w:pPr>
      <w:hyperlink w:anchor="_Toc1707" w:history="1">
        <w:r>
          <w:rPr>
            <w:rFonts w:cs="宋体" w:hint="eastAsia"/>
            <w:sz w:val="20"/>
            <w:szCs w:val="20"/>
          </w:rPr>
          <w:t>第五部分</w:t>
        </w:r>
        <w:r>
          <w:rPr>
            <w:rFonts w:cs="宋体" w:hint="eastAsia"/>
            <w:sz w:val="20"/>
            <w:szCs w:val="20"/>
          </w:rPr>
          <w:t xml:space="preserve">  </w:t>
        </w:r>
        <w:r>
          <w:rPr>
            <w:rFonts w:cs="宋体" w:hint="eastAsia"/>
            <w:sz w:val="20"/>
            <w:szCs w:val="20"/>
          </w:rPr>
          <w:t>响应文件内容及式样</w:t>
        </w:r>
        <w:r>
          <w:rPr>
            <w:rFonts w:cs="宋体" w:hint="eastAsia"/>
            <w:sz w:val="20"/>
            <w:szCs w:val="20"/>
          </w:rPr>
          <w:tab/>
        </w:r>
        <w:r>
          <w:rPr>
            <w:rFonts w:cs="宋体" w:hint="eastAsia"/>
            <w:sz w:val="20"/>
            <w:szCs w:val="20"/>
          </w:rPr>
          <w:fldChar w:fldCharType="begin"/>
        </w:r>
        <w:r>
          <w:rPr>
            <w:rFonts w:cs="宋体" w:hint="eastAsia"/>
            <w:sz w:val="20"/>
            <w:szCs w:val="20"/>
          </w:rPr>
          <w:instrText xml:space="preserve"> PAGEREF _Toc1707 \h </w:instrText>
        </w:r>
        <w:r>
          <w:rPr>
            <w:rFonts w:cs="宋体" w:hint="eastAsia"/>
            <w:sz w:val="20"/>
            <w:szCs w:val="20"/>
          </w:rPr>
        </w:r>
        <w:r>
          <w:rPr>
            <w:rFonts w:cs="宋体" w:hint="eastAsia"/>
            <w:sz w:val="20"/>
            <w:szCs w:val="20"/>
          </w:rPr>
          <w:fldChar w:fldCharType="separate"/>
        </w:r>
        <w:r>
          <w:rPr>
            <w:rFonts w:cs="宋体" w:hint="eastAsia"/>
            <w:sz w:val="20"/>
            <w:szCs w:val="20"/>
          </w:rPr>
          <w:t>46</w:t>
        </w:r>
        <w:r>
          <w:rPr>
            <w:rFonts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2157" w:history="1">
        <w:r>
          <w:rPr>
            <w:rFonts w:ascii="宋体" w:hAnsi="宋体" w:cs="宋体" w:hint="eastAsia"/>
            <w:sz w:val="20"/>
            <w:szCs w:val="20"/>
          </w:rPr>
          <w:t xml:space="preserve">5.1 </w:t>
        </w:r>
        <w:r>
          <w:rPr>
            <w:rFonts w:ascii="宋体" w:hAnsi="宋体" w:cs="宋体" w:hint="eastAsia"/>
            <w:sz w:val="20"/>
            <w:szCs w:val="20"/>
          </w:rPr>
          <w:t>磋商函</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_Toc32157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48</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6821" w:history="1">
        <w:r>
          <w:rPr>
            <w:rFonts w:ascii="宋体" w:hAnsi="宋体" w:cs="宋体" w:hint="eastAsia"/>
            <w:sz w:val="20"/>
            <w:szCs w:val="20"/>
          </w:rPr>
          <w:t xml:space="preserve">5.2 </w:t>
        </w:r>
        <w:r>
          <w:rPr>
            <w:rFonts w:ascii="宋体" w:hAnsi="宋体" w:cs="宋体" w:hint="eastAsia"/>
            <w:sz w:val="20"/>
            <w:szCs w:val="20"/>
          </w:rPr>
          <w:t>资格证明文件</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_Toc6821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55</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17127" w:history="1">
        <w:r>
          <w:rPr>
            <w:rFonts w:ascii="宋体" w:hAnsi="宋体" w:cs="宋体" w:hint="eastAsia"/>
            <w:sz w:val="20"/>
            <w:szCs w:val="20"/>
          </w:rPr>
          <w:t xml:space="preserve">5.3 </w:t>
        </w:r>
        <w:r>
          <w:rPr>
            <w:rFonts w:ascii="宋体" w:hAnsi="宋体" w:cs="宋体" w:hint="eastAsia"/>
            <w:sz w:val="20"/>
            <w:szCs w:val="20"/>
          </w:rPr>
          <w:t>技术响应文件</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_Toc17127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65</w:t>
        </w:r>
        <w:r>
          <w:rPr>
            <w:rFonts w:ascii="宋体" w:hAnsi="宋体" w:cs="宋体" w:hint="eastAsia"/>
            <w:sz w:val="20"/>
            <w:szCs w:val="20"/>
          </w:rPr>
          <w:fldChar w:fldCharType="end"/>
        </w:r>
      </w:hyperlink>
    </w:p>
    <w:p w:rsidR="00C131D0" w:rsidRDefault="00515B3D">
      <w:pPr>
        <w:pStyle w:val="21"/>
        <w:tabs>
          <w:tab w:val="clear" w:pos="8296"/>
          <w:tab w:val="right" w:leader="dot" w:pos="8306"/>
        </w:tabs>
        <w:spacing w:line="360" w:lineRule="auto"/>
        <w:ind w:left="400" w:hanging="400"/>
        <w:rPr>
          <w:rFonts w:ascii="宋体" w:hAnsi="宋体" w:cs="宋体"/>
          <w:sz w:val="20"/>
          <w:szCs w:val="20"/>
        </w:rPr>
      </w:pPr>
      <w:hyperlink w:anchor="_Toc32065" w:history="1">
        <w:r>
          <w:rPr>
            <w:rFonts w:ascii="宋体" w:hAnsi="宋体" w:cs="宋体" w:hint="eastAsia"/>
            <w:sz w:val="20"/>
            <w:szCs w:val="20"/>
          </w:rPr>
          <w:t xml:space="preserve">5.4 </w:t>
        </w:r>
        <w:r>
          <w:rPr>
            <w:rFonts w:ascii="宋体" w:hAnsi="宋体" w:cs="宋体" w:hint="eastAsia"/>
            <w:sz w:val="20"/>
            <w:szCs w:val="20"/>
          </w:rPr>
          <w:t>响应文件包装封面</w:t>
        </w:r>
        <w:r>
          <w:rPr>
            <w:rFonts w:ascii="宋体" w:hAnsi="宋体" w:cs="宋体" w:hint="eastAsia"/>
            <w:sz w:val="20"/>
            <w:szCs w:val="20"/>
          </w:rPr>
          <w:tab/>
        </w:r>
        <w:r>
          <w:rPr>
            <w:rFonts w:ascii="宋体" w:hAnsi="宋体" w:cs="宋体" w:hint="eastAsia"/>
            <w:sz w:val="20"/>
            <w:szCs w:val="20"/>
          </w:rPr>
          <w:fldChar w:fldCharType="begin"/>
        </w:r>
        <w:r>
          <w:rPr>
            <w:rFonts w:ascii="宋体" w:hAnsi="宋体" w:cs="宋体" w:hint="eastAsia"/>
            <w:sz w:val="20"/>
            <w:szCs w:val="20"/>
          </w:rPr>
          <w:instrText xml:space="preserve"> PAGEREF _Toc32065 \h </w:instrText>
        </w:r>
        <w:r>
          <w:rPr>
            <w:rFonts w:ascii="宋体" w:hAnsi="宋体" w:cs="宋体" w:hint="eastAsia"/>
            <w:sz w:val="20"/>
            <w:szCs w:val="20"/>
          </w:rPr>
        </w:r>
        <w:r>
          <w:rPr>
            <w:rFonts w:ascii="宋体" w:hAnsi="宋体" w:cs="宋体" w:hint="eastAsia"/>
            <w:sz w:val="20"/>
            <w:szCs w:val="20"/>
          </w:rPr>
          <w:fldChar w:fldCharType="separate"/>
        </w:r>
        <w:r>
          <w:rPr>
            <w:rFonts w:ascii="宋体" w:hAnsi="宋体" w:cs="宋体" w:hint="eastAsia"/>
            <w:sz w:val="20"/>
            <w:szCs w:val="20"/>
          </w:rPr>
          <w:t>66</w:t>
        </w:r>
        <w:r>
          <w:rPr>
            <w:rFonts w:ascii="宋体" w:hAnsi="宋体" w:cs="宋体" w:hint="eastAsia"/>
            <w:sz w:val="20"/>
            <w:szCs w:val="20"/>
          </w:rPr>
          <w:fldChar w:fldCharType="end"/>
        </w:r>
      </w:hyperlink>
    </w:p>
    <w:p w:rsidR="00C131D0" w:rsidRDefault="00515B3D">
      <w:pPr>
        <w:pStyle w:val="110"/>
        <w:tabs>
          <w:tab w:val="right" w:leader="dot" w:pos="8720"/>
        </w:tabs>
        <w:spacing w:before="0" w:after="0" w:line="300" w:lineRule="auto"/>
        <w:jc w:val="both"/>
        <w:rPr>
          <w:rFonts w:ascii="宋体" w:hAnsi="宋体"/>
          <w:b w:val="0"/>
          <w:caps w:val="0"/>
          <w:sz w:val="21"/>
          <w:szCs w:val="21"/>
        </w:rPr>
        <w:sectPr w:rsidR="00C131D0">
          <w:headerReference w:type="default" r:id="rId9"/>
          <w:headerReference w:type="first" r:id="rId10"/>
          <w:type w:val="continuous"/>
          <w:pgSz w:w="11906" w:h="16838"/>
          <w:pgMar w:top="1440" w:right="1800" w:bottom="1440" w:left="1800" w:header="851" w:footer="992" w:gutter="0"/>
          <w:pgNumType w:start="1"/>
          <w:cols w:space="720"/>
          <w:titlePg/>
          <w:docGrid w:type="lines" w:linePitch="312"/>
        </w:sectPr>
      </w:pPr>
      <w:r>
        <w:rPr>
          <w:rFonts w:ascii="宋体" w:hAnsi="宋体" w:cs="宋体" w:hint="eastAsia"/>
        </w:rPr>
        <w:fldChar w:fldCharType="end"/>
      </w:r>
    </w:p>
    <w:p w:rsidR="00C131D0" w:rsidRDefault="00C131D0">
      <w:pPr>
        <w:tabs>
          <w:tab w:val="center" w:pos="4153"/>
        </w:tabs>
        <w:sectPr w:rsidR="00C131D0">
          <w:headerReference w:type="first" r:id="rId11"/>
          <w:footerReference w:type="first" r:id="rId12"/>
          <w:pgSz w:w="11906" w:h="16838"/>
          <w:pgMar w:top="1440" w:right="1800" w:bottom="1440" w:left="1800" w:header="454" w:footer="992" w:gutter="0"/>
          <w:pgNumType w:start="1"/>
          <w:cols w:space="720"/>
          <w:titlePg/>
          <w:docGrid w:type="lines" w:linePitch="312"/>
        </w:sectPr>
      </w:pPr>
    </w:p>
    <w:p w:rsidR="00C131D0" w:rsidRDefault="00515B3D">
      <w:pPr>
        <w:pStyle w:val="1"/>
        <w:spacing w:before="312" w:after="312"/>
      </w:pPr>
      <w:bookmarkStart w:id="5" w:name="_Toc428787350"/>
      <w:bookmarkStart w:id="6" w:name="_Toc363638290"/>
      <w:bookmarkStart w:id="7" w:name="_Toc17153"/>
      <w:r>
        <w:rPr>
          <w:rFonts w:hint="eastAsia"/>
        </w:rPr>
        <w:t>第一部分</w:t>
      </w:r>
      <w:r>
        <w:rPr>
          <w:rFonts w:hint="eastAsia"/>
        </w:rPr>
        <w:t xml:space="preserve">  </w:t>
      </w:r>
      <w:r>
        <w:rPr>
          <w:rFonts w:hint="eastAsia"/>
        </w:rPr>
        <w:t>磋商邀请</w:t>
      </w:r>
      <w:bookmarkEnd w:id="0"/>
      <w:bookmarkEnd w:id="1"/>
      <w:bookmarkEnd w:id="2"/>
      <w:bookmarkEnd w:id="3"/>
      <w:bookmarkEnd w:id="4"/>
      <w:bookmarkEnd w:id="5"/>
      <w:bookmarkEnd w:id="6"/>
      <w:bookmarkEnd w:id="7"/>
    </w:p>
    <w:p w:rsidR="00C131D0" w:rsidRDefault="00515B3D">
      <w:pPr>
        <w:pStyle w:val="afb"/>
        <w:spacing w:before="0" w:beforeAutospacing="0" w:after="0" w:afterAutospacing="0" w:line="360" w:lineRule="auto"/>
        <w:ind w:leftChars="50" w:left="105" w:firstLineChars="200" w:firstLine="480"/>
        <w:rPr>
          <w:szCs w:val="20"/>
        </w:rPr>
      </w:pPr>
      <w:r>
        <w:rPr>
          <w:rFonts w:hint="eastAsia"/>
          <w:szCs w:val="20"/>
        </w:rPr>
        <w:t>北京华夏京诚咨询有限公司</w:t>
      </w:r>
      <w:r>
        <w:rPr>
          <w:rFonts w:hint="eastAsia"/>
        </w:rPr>
        <w:t>（以下简称“采购代理机构”）</w:t>
      </w:r>
      <w:r>
        <w:rPr>
          <w:rFonts w:hint="eastAsia"/>
          <w:szCs w:val="20"/>
        </w:rPr>
        <w:t>受</w:t>
      </w:r>
      <w:r>
        <w:rPr>
          <w:rFonts w:hint="eastAsia"/>
        </w:rPr>
        <w:t>香山革命纪念馆（以下简称“采购人”）的</w:t>
      </w:r>
      <w:r>
        <w:rPr>
          <w:rFonts w:hint="eastAsia"/>
          <w:szCs w:val="20"/>
        </w:rPr>
        <w:t>委托</w:t>
      </w:r>
      <w:r>
        <w:rPr>
          <w:rFonts w:hint="eastAsia"/>
        </w:rPr>
        <w:t>，</w:t>
      </w:r>
      <w:r>
        <w:rPr>
          <w:rFonts w:hint="eastAsia"/>
          <w:szCs w:val="20"/>
        </w:rPr>
        <w:t>就</w:t>
      </w:r>
      <w:r>
        <w:rPr>
          <w:iCs/>
        </w:rPr>
        <w:t>2026</w:t>
      </w:r>
      <w:r>
        <w:rPr>
          <w:iCs/>
        </w:rPr>
        <w:t>年香山革命纪念馆展览类项目</w:t>
      </w:r>
      <w:r>
        <w:rPr>
          <w:iCs/>
        </w:rPr>
        <w:t>“</w:t>
      </w:r>
      <w:r>
        <w:rPr>
          <w:iCs/>
        </w:rPr>
        <w:t>永葆清正廉洁</w:t>
      </w:r>
      <w:r>
        <w:rPr>
          <w:iCs/>
        </w:rPr>
        <w:t>——</w:t>
      </w:r>
      <w:r>
        <w:rPr>
          <w:iCs/>
        </w:rPr>
        <w:t>新中国成立前后中国共产党廉洁文化建设专题展览</w:t>
      </w:r>
      <w:r>
        <w:rPr>
          <w:iCs/>
        </w:rPr>
        <w:t>”</w:t>
      </w:r>
      <w:r>
        <w:rPr>
          <w:iCs/>
        </w:rPr>
        <w:t>深化设计及施工部分</w:t>
      </w:r>
      <w:r>
        <w:rPr>
          <w:rFonts w:hint="eastAsia"/>
        </w:rPr>
        <w:t>组织竞争性磋商，现诚邀具备相应资质的供应商前来参加</w:t>
      </w:r>
      <w:r>
        <w:rPr>
          <w:rFonts w:hint="eastAsia"/>
          <w:kern w:val="2"/>
          <w:szCs w:val="20"/>
        </w:rPr>
        <w:t>。</w:t>
      </w:r>
    </w:p>
    <w:p w:rsidR="00C131D0" w:rsidRDefault="00515B3D">
      <w:pPr>
        <w:pStyle w:val="2"/>
        <w:ind w:firstLine="482"/>
      </w:pPr>
      <w:bookmarkStart w:id="8" w:name="_Toc363638291"/>
      <w:bookmarkStart w:id="9" w:name="_Toc428787351"/>
      <w:bookmarkStart w:id="10" w:name="_Toc3674"/>
      <w:r>
        <w:rPr>
          <w:rFonts w:hint="eastAsia"/>
        </w:rPr>
        <w:t xml:space="preserve">1.1 </w:t>
      </w:r>
      <w:r>
        <w:rPr>
          <w:rFonts w:hint="eastAsia"/>
        </w:rPr>
        <w:t>磋商项目情况</w:t>
      </w:r>
      <w:bookmarkEnd w:id="8"/>
      <w:bookmarkEnd w:id="9"/>
      <w:bookmarkEnd w:id="10"/>
    </w:p>
    <w:p w:rsidR="00C131D0" w:rsidRDefault="00515B3D">
      <w:pPr>
        <w:pStyle w:val="afb"/>
        <w:spacing w:before="0" w:beforeAutospacing="0" w:after="0" w:afterAutospacing="0" w:line="360" w:lineRule="auto"/>
        <w:ind w:firstLineChars="200" w:firstLine="480"/>
        <w:rPr>
          <w:kern w:val="2"/>
        </w:rPr>
      </w:pPr>
      <w:bookmarkStart w:id="11" w:name="OLE_LINK44"/>
      <w:r>
        <w:rPr>
          <w:rFonts w:hint="eastAsia"/>
          <w:kern w:val="2"/>
        </w:rPr>
        <w:t xml:space="preserve">1.1.1 </w:t>
      </w:r>
      <w:r>
        <w:rPr>
          <w:rFonts w:hint="eastAsia"/>
          <w:kern w:val="2"/>
        </w:rPr>
        <w:t>项目名</w:t>
      </w:r>
      <w:r>
        <w:rPr>
          <w:rFonts w:hint="eastAsia"/>
          <w:kern w:val="2"/>
        </w:rPr>
        <w:t>称：</w:t>
      </w:r>
      <w:r>
        <w:rPr>
          <w:iCs/>
        </w:rPr>
        <w:t>2026</w:t>
      </w:r>
      <w:r>
        <w:rPr>
          <w:iCs/>
        </w:rPr>
        <w:t>年香山革命纪念馆展览类项目</w:t>
      </w:r>
      <w:r>
        <w:rPr>
          <w:iCs/>
        </w:rPr>
        <w:t>“</w:t>
      </w:r>
      <w:r>
        <w:rPr>
          <w:iCs/>
        </w:rPr>
        <w:t>永葆清正廉洁</w:t>
      </w:r>
      <w:r>
        <w:rPr>
          <w:iCs/>
        </w:rPr>
        <w:t>——</w:t>
      </w:r>
      <w:r>
        <w:rPr>
          <w:iCs/>
        </w:rPr>
        <w:t>新中国成立前后中国共产</w:t>
      </w:r>
      <w:r>
        <w:rPr>
          <w:iCs/>
        </w:rPr>
        <w:t>党廉洁文化建设专题展览</w:t>
      </w:r>
      <w:r>
        <w:rPr>
          <w:iCs/>
        </w:rPr>
        <w:t>”</w:t>
      </w:r>
      <w:r>
        <w:rPr>
          <w:iCs/>
        </w:rPr>
        <w:t>深化设计及施工部分</w:t>
      </w:r>
    </w:p>
    <w:p w:rsidR="00C131D0" w:rsidRDefault="00515B3D">
      <w:pPr>
        <w:pStyle w:val="afb"/>
        <w:spacing w:before="0" w:beforeAutospacing="0" w:after="0" w:afterAutospacing="0" w:line="360" w:lineRule="auto"/>
        <w:ind w:firstLineChars="200" w:firstLine="480"/>
        <w:rPr>
          <w:szCs w:val="20"/>
        </w:rPr>
      </w:pPr>
      <w:r>
        <w:rPr>
          <w:rFonts w:hint="eastAsia"/>
          <w:kern w:val="2"/>
        </w:rPr>
        <w:t xml:space="preserve">1.1.2 </w:t>
      </w:r>
      <w:r>
        <w:rPr>
          <w:rFonts w:hint="eastAsia"/>
          <w:kern w:val="2"/>
        </w:rPr>
        <w:t>采购编号</w:t>
      </w:r>
      <w:r>
        <w:rPr>
          <w:rFonts w:hint="eastAsia"/>
          <w:szCs w:val="20"/>
        </w:rPr>
        <w:t>：</w:t>
      </w:r>
      <w:r>
        <w:rPr>
          <w:iCs/>
          <w:szCs w:val="20"/>
        </w:rPr>
        <w:t>HXJC2026FC/114</w:t>
      </w:r>
    </w:p>
    <w:bookmarkEnd w:id="11"/>
    <w:p w:rsidR="00C131D0" w:rsidRDefault="00515B3D">
      <w:pPr>
        <w:pStyle w:val="afb"/>
        <w:spacing w:before="0" w:beforeAutospacing="0" w:after="0" w:afterAutospacing="0" w:line="360" w:lineRule="auto"/>
        <w:ind w:firstLineChars="200" w:firstLine="480"/>
      </w:pPr>
      <w:r>
        <w:rPr>
          <w:rFonts w:hint="eastAsia"/>
        </w:rPr>
        <w:t xml:space="preserve">1.1.3 </w:t>
      </w:r>
      <w:r>
        <w:rPr>
          <w:rFonts w:hint="eastAsia"/>
        </w:rPr>
        <w:t>项目资金来源：财政资金</w:t>
      </w:r>
    </w:p>
    <w:p w:rsidR="00C131D0" w:rsidRDefault="00515B3D">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项目预算：人民币</w:t>
      </w:r>
      <w:r>
        <w:rPr>
          <w:rFonts w:ascii="宋体" w:hAnsi="宋体"/>
          <w:sz w:val="24"/>
        </w:rPr>
        <w:t>276.312063</w:t>
      </w:r>
      <w:r>
        <w:rPr>
          <w:rFonts w:ascii="宋体" w:hAnsi="宋体" w:hint="eastAsia"/>
          <w:sz w:val="24"/>
        </w:rPr>
        <w:t>万元</w:t>
      </w:r>
    </w:p>
    <w:p w:rsidR="00C131D0" w:rsidRDefault="00515B3D">
      <w:pPr>
        <w:spacing w:line="360" w:lineRule="auto"/>
        <w:ind w:firstLineChars="500" w:firstLine="1200"/>
        <w:rPr>
          <w:rFonts w:ascii="宋体" w:hAnsi="宋体"/>
          <w:sz w:val="24"/>
        </w:rPr>
      </w:pPr>
      <w:r>
        <w:rPr>
          <w:rFonts w:ascii="宋体" w:hAnsi="宋体" w:hint="eastAsia"/>
          <w:sz w:val="24"/>
        </w:rPr>
        <w:t>最高限价：人民币</w:t>
      </w:r>
      <w:r>
        <w:rPr>
          <w:rFonts w:ascii="宋体" w:hAnsi="宋体"/>
          <w:sz w:val="24"/>
        </w:rPr>
        <w:t>276.312063</w:t>
      </w:r>
      <w:r>
        <w:rPr>
          <w:rFonts w:ascii="宋体" w:hAnsi="宋体" w:hint="eastAsia"/>
          <w:sz w:val="24"/>
        </w:rPr>
        <w:t>万元</w:t>
      </w:r>
    </w:p>
    <w:p w:rsidR="00C131D0" w:rsidRDefault="00515B3D">
      <w:pPr>
        <w:spacing w:line="360" w:lineRule="auto"/>
        <w:ind w:firstLineChars="200" w:firstLine="480"/>
        <w:rPr>
          <w:rFonts w:ascii="宋体" w:hAnsi="宋体"/>
          <w:sz w:val="24"/>
        </w:rPr>
      </w:pPr>
      <w:r>
        <w:rPr>
          <w:rFonts w:ascii="宋体" w:hAnsi="宋体" w:hint="eastAsia"/>
          <w:sz w:val="24"/>
        </w:rPr>
        <w:t xml:space="preserve">1.1.4 </w:t>
      </w:r>
      <w:r>
        <w:rPr>
          <w:rFonts w:ascii="宋体" w:hAnsi="宋体" w:hint="eastAsia"/>
          <w:sz w:val="24"/>
        </w:rPr>
        <w:t>采购内容：</w:t>
      </w:r>
    </w:p>
    <w:p w:rsidR="00C131D0" w:rsidRDefault="00515B3D">
      <w:pPr>
        <w:spacing w:line="360" w:lineRule="auto"/>
        <w:ind w:firstLineChars="200" w:firstLine="480"/>
        <w:rPr>
          <w:rFonts w:ascii="宋体" w:hAnsi="宋体"/>
          <w:iCs/>
          <w:sz w:val="24"/>
        </w:rPr>
      </w:pPr>
      <w:bookmarkStart w:id="12" w:name="_Toc363638292"/>
      <w:bookmarkStart w:id="13" w:name="_Toc428787352"/>
      <w:r>
        <w:rPr>
          <w:rFonts w:ascii="宋体" w:hAnsi="宋体" w:hint="eastAsia"/>
          <w:iCs/>
          <w:sz w:val="24"/>
        </w:rPr>
        <w:t>1</w:t>
      </w:r>
      <w:r>
        <w:rPr>
          <w:rFonts w:ascii="宋体" w:hAnsi="宋体"/>
          <w:iCs/>
          <w:sz w:val="24"/>
        </w:rPr>
        <w:t xml:space="preserve">.1.4.1 </w:t>
      </w:r>
      <w:r>
        <w:rPr>
          <w:rFonts w:ascii="宋体" w:hAnsi="宋体" w:hint="eastAsia"/>
          <w:sz w:val="24"/>
        </w:rPr>
        <w:t>本次采购拟遴选</w:t>
      </w:r>
      <w:r>
        <w:rPr>
          <w:rFonts w:ascii="宋体" w:hAnsi="宋体" w:hint="eastAsia"/>
          <w:sz w:val="24"/>
        </w:rPr>
        <w:t>1</w:t>
      </w:r>
      <w:r>
        <w:rPr>
          <w:rFonts w:ascii="宋体" w:hAnsi="宋体" w:hint="eastAsia"/>
          <w:sz w:val="24"/>
        </w:rPr>
        <w:t>家合格的供应商，根据采购人要求</w:t>
      </w:r>
      <w:r>
        <w:rPr>
          <w:rFonts w:ascii="宋体" w:hAnsi="宋体" w:hint="eastAsia"/>
          <w:iCs/>
          <w:sz w:val="24"/>
        </w:rPr>
        <w:t>，为采购人提供</w:t>
      </w:r>
      <w:r>
        <w:rPr>
          <w:rFonts w:ascii="宋体" w:hAnsi="宋体"/>
          <w:iCs/>
          <w:sz w:val="24"/>
        </w:rPr>
        <w:t>“</w:t>
      </w:r>
      <w:r>
        <w:rPr>
          <w:rFonts w:ascii="宋体" w:hAnsi="宋体"/>
          <w:iCs/>
          <w:sz w:val="24"/>
        </w:rPr>
        <w:t>永葆清正廉洁</w:t>
      </w:r>
      <w:r>
        <w:rPr>
          <w:rFonts w:ascii="宋体" w:hAnsi="宋体"/>
          <w:iCs/>
          <w:sz w:val="24"/>
        </w:rPr>
        <w:t>——</w:t>
      </w:r>
      <w:r>
        <w:rPr>
          <w:rFonts w:ascii="宋体" w:hAnsi="宋体"/>
          <w:iCs/>
          <w:sz w:val="24"/>
        </w:rPr>
        <w:t>新中国成立前后中国共产党廉洁文化建设专题展览</w:t>
      </w:r>
      <w:r>
        <w:rPr>
          <w:rFonts w:ascii="宋体" w:hAnsi="宋体"/>
          <w:iCs/>
          <w:sz w:val="24"/>
        </w:rPr>
        <w:t>”</w:t>
      </w:r>
      <w:r>
        <w:rPr>
          <w:rFonts w:ascii="宋体" w:hAnsi="宋体"/>
          <w:iCs/>
          <w:sz w:val="24"/>
        </w:rPr>
        <w:t>深化设计</w:t>
      </w:r>
      <w:r>
        <w:rPr>
          <w:rFonts w:ascii="宋体" w:hAnsi="宋体" w:hint="eastAsia"/>
          <w:iCs/>
          <w:sz w:val="24"/>
        </w:rPr>
        <w:t>及施工服务。</w:t>
      </w:r>
    </w:p>
    <w:p w:rsidR="00C131D0" w:rsidRDefault="00515B3D">
      <w:pPr>
        <w:spacing w:line="360" w:lineRule="auto"/>
        <w:ind w:firstLineChars="200" w:firstLine="480"/>
        <w:rPr>
          <w:rFonts w:ascii="宋体" w:hAnsi="宋体"/>
          <w:sz w:val="24"/>
        </w:rPr>
      </w:pPr>
      <w:r>
        <w:rPr>
          <w:rFonts w:ascii="宋体" w:hAnsi="宋体" w:hint="eastAsia"/>
          <w:iCs/>
          <w:sz w:val="24"/>
        </w:rPr>
        <w:t>1</w:t>
      </w:r>
      <w:r>
        <w:rPr>
          <w:rFonts w:ascii="宋体" w:hAnsi="宋体"/>
          <w:iCs/>
          <w:sz w:val="24"/>
        </w:rPr>
        <w:t xml:space="preserve">.1.4.2 </w:t>
      </w:r>
      <w:r>
        <w:rPr>
          <w:rFonts w:ascii="宋体" w:hAnsi="宋体" w:hint="eastAsia"/>
          <w:iCs/>
          <w:sz w:val="24"/>
        </w:rPr>
        <w:t>采购标的对应的中小企业划分标准所属行业：</w:t>
      </w:r>
      <w:r>
        <w:rPr>
          <w:rFonts w:ascii="宋体" w:hAnsi="宋体" w:hint="eastAsia"/>
          <w:sz w:val="24"/>
        </w:rPr>
        <w:t>租赁和商务服务业。</w:t>
      </w:r>
    </w:p>
    <w:p w:rsidR="00C131D0" w:rsidRDefault="00515B3D">
      <w:pPr>
        <w:spacing w:line="360" w:lineRule="auto"/>
        <w:ind w:firstLineChars="200" w:firstLine="480"/>
        <w:rPr>
          <w:rFonts w:ascii="宋体" w:hAnsi="宋体"/>
          <w:sz w:val="24"/>
        </w:rPr>
      </w:pPr>
      <w:r>
        <w:rPr>
          <w:rFonts w:ascii="宋体" w:hAnsi="宋体" w:hint="eastAsia"/>
          <w:sz w:val="24"/>
        </w:rPr>
        <w:t>具体内容及要求详见磋商文件</w:t>
      </w:r>
      <w:hyperlink w:anchor="_Toc278115539" w:history="1">
        <w:r>
          <w:rPr>
            <w:rFonts w:ascii="宋体" w:hAnsi="宋体" w:hint="eastAsia"/>
            <w:sz w:val="24"/>
          </w:rPr>
          <w:t>第三部分“采购内容及要求</w:t>
        </w:r>
      </w:hyperlink>
      <w:r>
        <w:rPr>
          <w:rFonts w:ascii="宋体" w:hAnsi="宋体" w:hint="eastAsia"/>
          <w:sz w:val="24"/>
        </w:rPr>
        <w:t>”。</w:t>
      </w:r>
    </w:p>
    <w:p w:rsidR="00C131D0" w:rsidRDefault="00515B3D">
      <w:pPr>
        <w:pStyle w:val="2"/>
        <w:ind w:firstLine="482"/>
      </w:pPr>
      <w:bookmarkStart w:id="14" w:name="_Toc30657"/>
      <w:r>
        <w:rPr>
          <w:rFonts w:hint="eastAsia"/>
        </w:rPr>
        <w:t xml:space="preserve">1.2 </w:t>
      </w:r>
      <w:r>
        <w:rPr>
          <w:rFonts w:hint="eastAsia"/>
        </w:rPr>
        <w:t>供应商资格</w:t>
      </w:r>
      <w:bookmarkEnd w:id="12"/>
      <w:bookmarkEnd w:id="13"/>
      <w:bookmarkEnd w:id="14"/>
    </w:p>
    <w:p w:rsidR="00C131D0" w:rsidRDefault="00515B3D">
      <w:pPr>
        <w:spacing w:line="360" w:lineRule="auto"/>
        <w:ind w:firstLineChars="200" w:firstLine="480"/>
        <w:rPr>
          <w:rFonts w:ascii="宋体" w:hAnsi="宋体" w:cs="宋体"/>
          <w:kern w:val="0"/>
          <w:sz w:val="24"/>
        </w:rPr>
      </w:pPr>
      <w:r>
        <w:rPr>
          <w:rFonts w:ascii="宋体" w:hAnsi="宋体" w:hint="eastAsia"/>
          <w:sz w:val="24"/>
        </w:rPr>
        <w:t xml:space="preserve">1.2.1 </w:t>
      </w:r>
      <w:r>
        <w:rPr>
          <w:rFonts w:ascii="宋体" w:hAnsi="宋体" w:hint="eastAsia"/>
          <w:sz w:val="24"/>
        </w:rPr>
        <w:t>具备《政府采购法》第</w:t>
      </w:r>
      <w:r>
        <w:rPr>
          <w:rFonts w:ascii="宋体" w:hAnsi="宋体" w:hint="eastAsia"/>
          <w:sz w:val="24"/>
        </w:rPr>
        <w:t>22</w:t>
      </w:r>
      <w:r>
        <w:rPr>
          <w:rFonts w:ascii="宋体" w:hAnsi="宋体" w:hint="eastAsia"/>
          <w:sz w:val="24"/>
        </w:rPr>
        <w:t>条规定的必须具备的如下条件：</w:t>
      </w:r>
      <w:r>
        <w:rPr>
          <w:rFonts w:ascii="宋体" w:hAnsi="宋体"/>
          <w:sz w:val="24"/>
        </w:rPr>
        <w:t>具有独立承担民事责任的能力；</w:t>
      </w:r>
      <w:r>
        <w:rPr>
          <w:rFonts w:ascii="宋体" w:hAnsi="宋体" w:hint="eastAsia"/>
          <w:sz w:val="24"/>
        </w:rPr>
        <w:t>具有良好的商业信誉和健全的财务会计制度；具有履行合同所必需的设备和专业技术能力；具有依法缴纳税收和社会保障资金的良好记录；参加政府采购活动前三年内，在经营活动中没有重大违法记录。</w:t>
      </w:r>
    </w:p>
    <w:p w:rsidR="00C131D0" w:rsidRDefault="00515B3D">
      <w:pPr>
        <w:spacing w:line="360" w:lineRule="auto"/>
        <w:ind w:firstLineChars="200" w:firstLine="480"/>
        <w:rPr>
          <w:rFonts w:ascii="宋体" w:hAnsi="宋体" w:cs="宋体"/>
          <w:kern w:val="0"/>
          <w:sz w:val="24"/>
        </w:rPr>
      </w:pPr>
      <w:bookmarkStart w:id="15" w:name="_Toc363638293"/>
      <w:bookmarkStart w:id="16" w:name="_Toc428787353"/>
      <w:r>
        <w:rPr>
          <w:rFonts w:ascii="宋体" w:hAnsi="宋体" w:hint="eastAsia"/>
          <w:sz w:val="24"/>
        </w:rPr>
        <w:t xml:space="preserve">1.2.2 </w:t>
      </w:r>
      <w:r>
        <w:rPr>
          <w:rFonts w:ascii="宋体" w:hAnsi="宋体" w:hint="eastAsia"/>
          <w:sz w:val="24"/>
        </w:rPr>
        <w:t>截至响应文件递交截止时间前，供应商</w:t>
      </w:r>
      <w:r>
        <w:rPr>
          <w:rFonts w:ascii="宋体" w:hAnsi="宋体" w:cs="宋体" w:hint="eastAsia"/>
          <w:kern w:val="0"/>
          <w:sz w:val="24"/>
        </w:rPr>
        <w:t>不能是被列入“信用中国”网站</w:t>
      </w:r>
      <w:r>
        <w:rPr>
          <w:rFonts w:ascii="宋体" w:hAnsi="宋体" w:cs="宋体" w:hint="eastAsia"/>
          <w:kern w:val="0"/>
          <w:sz w:val="24"/>
        </w:rPr>
        <w:t>(www.creditchina.gov.cn)</w:t>
      </w:r>
      <w:r>
        <w:rPr>
          <w:rFonts w:ascii="宋体" w:hAnsi="宋体" w:cs="宋体" w:hint="eastAsia"/>
          <w:kern w:val="0"/>
          <w:sz w:val="24"/>
        </w:rPr>
        <w:t>失信被执行人、重大税收违法案件当事人名单、以及“中国政府采购网”网站（</w:t>
      </w:r>
      <w:r>
        <w:rPr>
          <w:rFonts w:ascii="宋体" w:hAnsi="宋体" w:cs="宋体" w:hint="eastAsia"/>
          <w:kern w:val="0"/>
          <w:sz w:val="24"/>
        </w:rPr>
        <w:t>www.ccgp.gov.cn</w:t>
      </w:r>
      <w:r>
        <w:rPr>
          <w:rFonts w:ascii="宋体" w:hAnsi="宋体" w:cs="宋体" w:hint="eastAsia"/>
          <w:kern w:val="0"/>
          <w:sz w:val="24"/>
        </w:rPr>
        <w:t>）政府采购严重违法失信行为记录名单中被禁</w:t>
      </w:r>
      <w:r>
        <w:rPr>
          <w:rFonts w:ascii="宋体" w:hAnsi="宋体" w:cs="宋体" w:hint="eastAsia"/>
          <w:kern w:val="0"/>
          <w:sz w:val="24"/>
        </w:rPr>
        <w:lastRenderedPageBreak/>
        <w:t>止参加</w:t>
      </w:r>
      <w:r>
        <w:rPr>
          <w:rFonts w:ascii="宋体" w:hAnsi="宋体" w:cs="宋体" w:hint="eastAsia"/>
          <w:kern w:val="0"/>
          <w:sz w:val="24"/>
        </w:rPr>
        <w:t>1-3</w:t>
      </w:r>
      <w:r>
        <w:rPr>
          <w:rFonts w:ascii="宋体" w:hAnsi="宋体" w:cs="宋体" w:hint="eastAsia"/>
          <w:kern w:val="0"/>
          <w:sz w:val="24"/>
        </w:rPr>
        <w:t>年政府采购活动的供应商</w:t>
      </w:r>
      <w:r>
        <w:rPr>
          <w:rFonts w:ascii="宋体" w:hAnsi="宋体" w:cs="宋体"/>
          <w:kern w:val="0"/>
          <w:sz w:val="24"/>
        </w:rPr>
        <w:t>（处罚期限尚未届满的）</w:t>
      </w:r>
      <w:r>
        <w:rPr>
          <w:rFonts w:ascii="宋体" w:hAnsi="宋体" w:cs="宋体" w:hint="eastAsia"/>
          <w:kern w:val="0"/>
          <w:sz w:val="24"/>
        </w:rPr>
        <w:t>。</w:t>
      </w:r>
    </w:p>
    <w:p w:rsidR="00C131D0" w:rsidRDefault="00515B3D">
      <w:pPr>
        <w:spacing w:line="360" w:lineRule="auto"/>
        <w:ind w:firstLineChars="200" w:firstLine="480"/>
        <w:rPr>
          <w:rFonts w:ascii="宋体" w:hAnsi="宋体" w:cs="宋体"/>
          <w:kern w:val="0"/>
          <w:sz w:val="24"/>
        </w:rPr>
      </w:pPr>
      <w:r>
        <w:rPr>
          <w:rFonts w:ascii="宋体" w:hAnsi="宋体" w:cs="宋体" w:hint="eastAsia"/>
          <w:kern w:val="0"/>
          <w:sz w:val="24"/>
        </w:rPr>
        <w:t xml:space="preserve">1.2.3 </w:t>
      </w:r>
      <w:r>
        <w:rPr>
          <w:rFonts w:ascii="宋体" w:hAnsi="宋体" w:cs="宋体" w:hint="eastAsia"/>
          <w:kern w:val="0"/>
          <w:sz w:val="24"/>
        </w:rPr>
        <w:t>法定代表人为同一人或者存在直接控股、管理关系的不同供应商，不得共同参加本项目的磋商。为本项目提供整体设计、规范编制或者项目管理、监理、检测等服务的供应商，不得再参加本项目的磋商。违反上述规定的相关磋商均无效。</w:t>
      </w:r>
    </w:p>
    <w:p w:rsidR="00C131D0" w:rsidRDefault="00515B3D">
      <w:pPr>
        <w:spacing w:line="360" w:lineRule="auto"/>
        <w:ind w:firstLineChars="200" w:firstLine="480"/>
        <w:rPr>
          <w:rFonts w:ascii="宋体" w:hAnsi="宋体" w:cs="宋体"/>
          <w:kern w:val="0"/>
          <w:sz w:val="24"/>
        </w:rPr>
      </w:pPr>
      <w:r>
        <w:rPr>
          <w:rFonts w:ascii="宋体" w:hAnsi="宋体" w:cs="宋体" w:hint="eastAsia"/>
          <w:kern w:val="0"/>
          <w:sz w:val="24"/>
        </w:rPr>
        <w:t xml:space="preserve">1.2.4 </w:t>
      </w:r>
      <w:r>
        <w:rPr>
          <w:rFonts w:ascii="宋体" w:hAnsi="宋体" w:cs="宋体" w:hint="eastAsia"/>
          <w:kern w:val="0"/>
          <w:sz w:val="24"/>
        </w:rPr>
        <w:t>本项目是否专门面向中小企业采购：否。</w:t>
      </w:r>
    </w:p>
    <w:p w:rsidR="00C131D0" w:rsidRDefault="00515B3D">
      <w:pPr>
        <w:spacing w:line="360" w:lineRule="auto"/>
        <w:ind w:firstLineChars="200" w:firstLine="480"/>
        <w:rPr>
          <w:rFonts w:ascii="宋体" w:hAnsi="宋体" w:cs="宋体"/>
          <w:kern w:val="0"/>
          <w:sz w:val="24"/>
        </w:rPr>
      </w:pPr>
      <w:r>
        <w:rPr>
          <w:rFonts w:ascii="宋体" w:hAnsi="宋体" w:cs="宋体" w:hint="eastAsia"/>
          <w:kern w:val="0"/>
          <w:sz w:val="24"/>
        </w:rPr>
        <w:t xml:space="preserve">1.2.5 </w:t>
      </w:r>
      <w:r>
        <w:rPr>
          <w:rFonts w:ascii="宋体" w:hAnsi="宋体" w:cs="宋体" w:hint="eastAsia"/>
          <w:kern w:val="0"/>
          <w:sz w:val="24"/>
        </w:rPr>
        <w:t>本项目不接受联合体投标，不允许转包，不允许将部分项目分包。</w:t>
      </w:r>
    </w:p>
    <w:p w:rsidR="00C131D0" w:rsidRDefault="00515B3D">
      <w:pPr>
        <w:pStyle w:val="2"/>
        <w:ind w:firstLine="482"/>
      </w:pPr>
      <w:bookmarkStart w:id="17" w:name="_Toc7144"/>
      <w:r>
        <w:rPr>
          <w:rFonts w:hint="eastAsia"/>
        </w:rPr>
        <w:t xml:space="preserve">1.3 </w:t>
      </w:r>
      <w:r>
        <w:rPr>
          <w:rFonts w:hint="eastAsia"/>
        </w:rPr>
        <w:t>竞争性磋商文件发售</w:t>
      </w:r>
      <w:bookmarkEnd w:id="15"/>
      <w:bookmarkEnd w:id="16"/>
      <w:bookmarkEnd w:id="17"/>
    </w:p>
    <w:p w:rsidR="00C131D0" w:rsidRDefault="00515B3D">
      <w:pPr>
        <w:spacing w:line="360" w:lineRule="auto"/>
        <w:ind w:firstLineChars="200" w:firstLine="480"/>
        <w:rPr>
          <w:rFonts w:ascii="宋体" w:hAnsi="宋体"/>
          <w:sz w:val="24"/>
        </w:rPr>
      </w:pPr>
      <w:r>
        <w:rPr>
          <w:rFonts w:ascii="宋体" w:hAnsi="宋体" w:hint="eastAsia"/>
          <w:sz w:val="24"/>
        </w:rPr>
        <w:t xml:space="preserve">1.3.1 </w:t>
      </w:r>
      <w:r>
        <w:rPr>
          <w:rFonts w:ascii="宋体" w:hAnsi="宋体" w:hint="eastAsia"/>
          <w:sz w:val="24"/>
        </w:rPr>
        <w:t>集中发售时间：</w:t>
      </w:r>
      <w:r>
        <w:rPr>
          <w:rFonts w:ascii="宋体" w:hAnsi="宋体" w:hint="eastAsia"/>
          <w:iCs/>
          <w:sz w:val="24"/>
        </w:rPr>
        <w:t>自</w:t>
      </w:r>
      <w:r>
        <w:rPr>
          <w:rFonts w:ascii="宋体" w:hAnsi="宋体" w:hint="eastAsia"/>
          <w:iCs/>
          <w:sz w:val="24"/>
        </w:rPr>
        <w:t>2026</w:t>
      </w:r>
      <w:r>
        <w:rPr>
          <w:rFonts w:ascii="宋体" w:hAnsi="宋体" w:hint="eastAsia"/>
          <w:iCs/>
          <w:sz w:val="24"/>
        </w:rPr>
        <w:t>年</w:t>
      </w:r>
      <w:r>
        <w:rPr>
          <w:rFonts w:ascii="宋体" w:hAnsi="宋体" w:hint="eastAsia"/>
          <w:iCs/>
          <w:sz w:val="24"/>
        </w:rPr>
        <w:t>8</w:t>
      </w:r>
      <w:r>
        <w:rPr>
          <w:rFonts w:ascii="宋体" w:hAnsi="宋体" w:hint="eastAsia"/>
          <w:iCs/>
          <w:sz w:val="24"/>
        </w:rPr>
        <w:t>月</w:t>
      </w:r>
      <w:r>
        <w:rPr>
          <w:rFonts w:ascii="宋体" w:hAnsi="宋体" w:hint="eastAsia"/>
          <w:iCs/>
          <w:sz w:val="24"/>
        </w:rPr>
        <w:t>25</w:t>
      </w:r>
      <w:r>
        <w:rPr>
          <w:rFonts w:ascii="宋体" w:hAnsi="宋体" w:hint="eastAsia"/>
          <w:iCs/>
          <w:sz w:val="24"/>
        </w:rPr>
        <w:t>日至</w:t>
      </w:r>
      <w:r>
        <w:rPr>
          <w:rFonts w:ascii="宋体" w:hAnsi="宋体" w:hint="eastAsia"/>
          <w:iCs/>
          <w:sz w:val="24"/>
        </w:rPr>
        <w:t>2026</w:t>
      </w:r>
      <w:r>
        <w:rPr>
          <w:rFonts w:ascii="宋体" w:hAnsi="宋体" w:hint="eastAsia"/>
          <w:iCs/>
          <w:sz w:val="24"/>
        </w:rPr>
        <w:t>年</w:t>
      </w:r>
      <w:r>
        <w:rPr>
          <w:rFonts w:ascii="宋体" w:hAnsi="宋体" w:hint="eastAsia"/>
          <w:iCs/>
          <w:sz w:val="24"/>
        </w:rPr>
        <w:t>8</w:t>
      </w:r>
      <w:r>
        <w:rPr>
          <w:rFonts w:ascii="宋体" w:hAnsi="宋体" w:hint="eastAsia"/>
          <w:iCs/>
          <w:sz w:val="24"/>
        </w:rPr>
        <w:t>月</w:t>
      </w:r>
      <w:r>
        <w:rPr>
          <w:rFonts w:ascii="宋体" w:hAnsi="宋体" w:hint="eastAsia"/>
          <w:iCs/>
          <w:sz w:val="24"/>
        </w:rPr>
        <w:t>31</w:t>
      </w:r>
      <w:r>
        <w:rPr>
          <w:rFonts w:ascii="宋体" w:hAnsi="宋体" w:hint="eastAsia"/>
          <w:iCs/>
          <w:sz w:val="24"/>
        </w:rPr>
        <w:t>日</w:t>
      </w:r>
      <w:r>
        <w:rPr>
          <w:rFonts w:ascii="宋体" w:hAnsi="宋体" w:hint="eastAsia"/>
          <w:sz w:val="24"/>
        </w:rPr>
        <w:t>，每天（法定节假日除外）上午</w:t>
      </w:r>
      <w:r>
        <w:rPr>
          <w:rFonts w:ascii="宋体" w:hAnsi="宋体" w:hint="eastAsia"/>
          <w:sz w:val="24"/>
        </w:rPr>
        <w:t>9:00-11:30</w:t>
      </w:r>
      <w:r>
        <w:rPr>
          <w:rFonts w:ascii="宋体" w:hAnsi="宋体" w:hint="eastAsia"/>
          <w:sz w:val="24"/>
        </w:rPr>
        <w:t>，下午</w:t>
      </w:r>
      <w:r>
        <w:rPr>
          <w:rFonts w:ascii="宋体" w:hAnsi="宋体" w:hint="eastAsia"/>
          <w:sz w:val="24"/>
        </w:rPr>
        <w:t>13:30-16:00</w:t>
      </w:r>
      <w:r>
        <w:rPr>
          <w:rFonts w:ascii="宋体" w:hAnsi="宋体" w:hint="eastAsia"/>
          <w:sz w:val="24"/>
        </w:rPr>
        <w:t>。</w:t>
      </w:r>
    </w:p>
    <w:p w:rsidR="00C131D0" w:rsidRDefault="00515B3D">
      <w:pPr>
        <w:spacing w:line="360" w:lineRule="auto"/>
        <w:ind w:firstLineChars="200" w:firstLine="480"/>
        <w:rPr>
          <w:rFonts w:ascii="宋体" w:hAnsi="宋体"/>
          <w:sz w:val="24"/>
        </w:rPr>
      </w:pPr>
      <w:r>
        <w:rPr>
          <w:rFonts w:ascii="宋体" w:hAnsi="宋体" w:hint="eastAsia"/>
          <w:sz w:val="24"/>
        </w:rPr>
        <w:t>1.3.2</w:t>
      </w:r>
      <w:r>
        <w:rPr>
          <w:rFonts w:ascii="宋体" w:hAnsi="宋体" w:hint="eastAsia"/>
          <w:sz w:val="24"/>
        </w:rPr>
        <w:t>集中发售地点：</w:t>
      </w:r>
      <w:r>
        <w:rPr>
          <w:rFonts w:ascii="宋体" w:hAnsi="宋体"/>
          <w:sz w:val="24"/>
          <w:szCs w:val="32"/>
        </w:rPr>
        <w:t>北京市政府采购电子交易平台。</w:t>
      </w:r>
    </w:p>
    <w:p w:rsidR="00C131D0" w:rsidRDefault="00515B3D">
      <w:pPr>
        <w:pStyle w:val="a9"/>
        <w:spacing w:line="360" w:lineRule="auto"/>
        <w:ind w:firstLineChars="200" w:firstLine="480"/>
        <w:rPr>
          <w:rFonts w:ascii="宋体" w:hAnsi="宋体"/>
        </w:rPr>
      </w:pPr>
      <w:r>
        <w:rPr>
          <w:rFonts w:ascii="宋体" w:hAnsi="宋体" w:hint="eastAsia"/>
        </w:rPr>
        <w:t>1.3.3</w:t>
      </w:r>
      <w:r>
        <w:rPr>
          <w:rFonts w:ascii="宋体" w:hAnsi="宋体" w:hint="eastAsia"/>
        </w:rPr>
        <w:t>竞争性磋商文件售价：</w:t>
      </w:r>
      <w:r>
        <w:rPr>
          <w:rFonts w:ascii="宋体" w:hAnsi="宋体" w:hint="eastAsia"/>
        </w:rPr>
        <w:t>0</w:t>
      </w:r>
      <w:r>
        <w:rPr>
          <w:rFonts w:ascii="宋体" w:hAnsi="宋体" w:hint="eastAsia"/>
        </w:rPr>
        <w:t>元。</w:t>
      </w:r>
    </w:p>
    <w:p w:rsidR="00C131D0" w:rsidRDefault="00515B3D">
      <w:pPr>
        <w:pStyle w:val="a9"/>
        <w:wordWrap w:val="0"/>
        <w:spacing w:line="360" w:lineRule="auto"/>
        <w:ind w:firstLineChars="200" w:firstLine="480"/>
        <w:rPr>
          <w:rFonts w:ascii="宋体" w:hAnsi="宋体"/>
          <w:szCs w:val="24"/>
        </w:rPr>
      </w:pPr>
      <w:r>
        <w:rPr>
          <w:rFonts w:ascii="宋体" w:hAnsi="宋体" w:hint="eastAsia"/>
          <w:szCs w:val="24"/>
        </w:rPr>
        <w:t xml:space="preserve">1.3.4 </w:t>
      </w:r>
      <w:r>
        <w:rPr>
          <w:rFonts w:ascii="宋体" w:hAnsi="宋体" w:hint="eastAsia"/>
          <w:szCs w:val="24"/>
        </w:rPr>
        <w:t>竞争性磋商文件获取方式：</w:t>
      </w:r>
      <w:r>
        <w:rPr>
          <w:rFonts w:ascii="宋体" w:hAnsi="宋体"/>
          <w:szCs w:val="24"/>
        </w:rPr>
        <w:t>供应商使用</w:t>
      </w:r>
      <w:r>
        <w:rPr>
          <w:rFonts w:ascii="宋体" w:hAnsi="宋体"/>
          <w:szCs w:val="24"/>
        </w:rPr>
        <w:t>CA</w:t>
      </w:r>
      <w:r>
        <w:rPr>
          <w:rFonts w:ascii="宋体" w:hAnsi="宋体"/>
          <w:szCs w:val="24"/>
        </w:rPr>
        <w:t>数字证书或电子营业执照登录北京市政府采购电子交易平台（</w:t>
      </w:r>
      <w:r>
        <w:rPr>
          <w:rFonts w:ascii="宋体" w:hAnsi="宋体"/>
          <w:szCs w:val="24"/>
        </w:rPr>
        <w:t>http://zbcg-bj</w:t>
      </w:r>
      <w:r>
        <w:rPr>
          <w:rFonts w:ascii="宋体" w:hAnsi="宋体"/>
          <w:szCs w:val="24"/>
        </w:rPr>
        <w:t>zc.zhongcy.com/bjczj-portal-site/index.html#/home</w:t>
      </w:r>
      <w:r>
        <w:rPr>
          <w:rFonts w:ascii="宋体" w:hAnsi="宋体"/>
          <w:szCs w:val="24"/>
        </w:rPr>
        <w:t>）获取电子版竞争性磋商文件。</w:t>
      </w:r>
    </w:p>
    <w:p w:rsidR="00C131D0" w:rsidRDefault="00515B3D">
      <w:pPr>
        <w:pStyle w:val="2"/>
        <w:ind w:firstLine="482"/>
      </w:pPr>
      <w:bookmarkStart w:id="18" w:name="_Toc363638294"/>
      <w:bookmarkStart w:id="19" w:name="_Toc428787354"/>
      <w:bookmarkStart w:id="20" w:name="_Toc1613"/>
      <w:r>
        <w:rPr>
          <w:rFonts w:hint="eastAsia"/>
        </w:rPr>
        <w:t>1.</w:t>
      </w:r>
      <w:r>
        <w:t>4</w:t>
      </w:r>
      <w:r>
        <w:rPr>
          <w:rFonts w:hint="eastAsia"/>
        </w:rPr>
        <w:t xml:space="preserve"> </w:t>
      </w:r>
      <w:bookmarkEnd w:id="18"/>
      <w:r>
        <w:rPr>
          <w:rFonts w:hint="eastAsia"/>
        </w:rPr>
        <w:t>磋商</w:t>
      </w:r>
      <w:bookmarkEnd w:id="19"/>
      <w:bookmarkEnd w:id="20"/>
    </w:p>
    <w:p w:rsidR="00C131D0" w:rsidRDefault="00515B3D">
      <w:pPr>
        <w:pStyle w:val="a9"/>
        <w:spacing w:line="360" w:lineRule="auto"/>
        <w:ind w:firstLineChars="200" w:firstLine="480"/>
        <w:rPr>
          <w:rFonts w:ascii="宋体" w:hAnsi="宋体"/>
          <w:szCs w:val="24"/>
        </w:rPr>
      </w:pPr>
      <w:bookmarkStart w:id="21" w:name="_Toc363638295"/>
      <w:bookmarkStart w:id="22" w:name="_Toc428787355"/>
      <w:r>
        <w:rPr>
          <w:rFonts w:ascii="宋体" w:hAnsi="宋体" w:hint="eastAsia"/>
        </w:rPr>
        <w:t>1.</w:t>
      </w:r>
      <w:r>
        <w:rPr>
          <w:rFonts w:ascii="宋体" w:hAnsi="宋体"/>
        </w:rPr>
        <w:t>4</w:t>
      </w:r>
      <w:r>
        <w:rPr>
          <w:rFonts w:ascii="宋体" w:hAnsi="宋体" w:hint="eastAsia"/>
        </w:rPr>
        <w:t>.1</w:t>
      </w:r>
      <w:r>
        <w:rPr>
          <w:rFonts w:ascii="宋体" w:hAnsi="宋体" w:hint="eastAsia"/>
          <w:szCs w:val="24"/>
        </w:rPr>
        <w:t>响应文件递交、截止的时间和地点</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 xml:space="preserve">.1.1 </w:t>
      </w:r>
      <w:r>
        <w:rPr>
          <w:rFonts w:ascii="宋体" w:hAnsi="宋体" w:hint="eastAsia"/>
          <w:szCs w:val="24"/>
        </w:rPr>
        <w:t>递交时间：</w:t>
      </w:r>
      <w:r>
        <w:rPr>
          <w:rFonts w:ascii="宋体" w:hAnsi="宋体" w:hint="eastAsia"/>
          <w:szCs w:val="24"/>
        </w:rPr>
        <w:t>2026</w:t>
      </w:r>
      <w:r>
        <w:rPr>
          <w:rFonts w:ascii="宋体" w:hAnsi="宋体" w:hint="eastAsia"/>
          <w:szCs w:val="24"/>
        </w:rPr>
        <w:t>年</w:t>
      </w:r>
      <w:r>
        <w:rPr>
          <w:rFonts w:ascii="宋体" w:hAnsi="宋体" w:hint="eastAsia"/>
          <w:szCs w:val="24"/>
        </w:rPr>
        <w:t>9</w:t>
      </w:r>
      <w:r>
        <w:rPr>
          <w:rFonts w:ascii="宋体" w:hAnsi="宋体" w:hint="eastAsia"/>
          <w:szCs w:val="24"/>
        </w:rPr>
        <w:t>月</w:t>
      </w:r>
      <w:r>
        <w:rPr>
          <w:rFonts w:ascii="宋体" w:hAnsi="宋体" w:hint="eastAsia"/>
          <w:szCs w:val="24"/>
        </w:rPr>
        <w:t>4</w:t>
      </w:r>
      <w:r>
        <w:rPr>
          <w:rFonts w:ascii="宋体" w:hAnsi="宋体" w:hint="eastAsia"/>
          <w:szCs w:val="24"/>
        </w:rPr>
        <w:t>日上午</w:t>
      </w:r>
      <w:r>
        <w:rPr>
          <w:rFonts w:ascii="宋体" w:hAnsi="宋体" w:hint="eastAsia"/>
          <w:szCs w:val="24"/>
        </w:rPr>
        <w:t>9:00-9:30</w:t>
      </w:r>
      <w:r>
        <w:rPr>
          <w:rFonts w:ascii="宋体" w:hAnsi="宋体" w:hint="eastAsia"/>
          <w:szCs w:val="24"/>
        </w:rPr>
        <w:t>。</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 xml:space="preserve">.1.2 </w:t>
      </w:r>
      <w:r>
        <w:rPr>
          <w:rFonts w:ascii="宋体" w:hAnsi="宋体" w:hint="eastAsia"/>
          <w:szCs w:val="24"/>
        </w:rPr>
        <w:t>截止时间：</w:t>
      </w:r>
      <w:r>
        <w:rPr>
          <w:rFonts w:ascii="宋体" w:hAnsi="宋体" w:hint="eastAsia"/>
          <w:szCs w:val="24"/>
        </w:rPr>
        <w:t>2026</w:t>
      </w:r>
      <w:r>
        <w:rPr>
          <w:rFonts w:ascii="宋体" w:hAnsi="宋体" w:hint="eastAsia"/>
          <w:szCs w:val="24"/>
        </w:rPr>
        <w:t>年</w:t>
      </w:r>
      <w:r>
        <w:rPr>
          <w:rFonts w:ascii="宋体" w:hAnsi="宋体" w:hint="eastAsia"/>
          <w:szCs w:val="24"/>
        </w:rPr>
        <w:t>9</w:t>
      </w:r>
      <w:r>
        <w:rPr>
          <w:rFonts w:ascii="宋体" w:hAnsi="宋体" w:hint="eastAsia"/>
          <w:szCs w:val="24"/>
        </w:rPr>
        <w:t>月</w:t>
      </w:r>
      <w:r>
        <w:rPr>
          <w:rFonts w:ascii="宋体" w:hAnsi="宋体" w:hint="eastAsia"/>
          <w:szCs w:val="24"/>
        </w:rPr>
        <w:t>4</w:t>
      </w:r>
      <w:r>
        <w:rPr>
          <w:rFonts w:ascii="宋体" w:hAnsi="宋体" w:hint="eastAsia"/>
          <w:szCs w:val="24"/>
        </w:rPr>
        <w:t>日上午</w:t>
      </w:r>
      <w:r>
        <w:rPr>
          <w:rFonts w:ascii="宋体" w:hAnsi="宋体" w:hint="eastAsia"/>
          <w:szCs w:val="24"/>
        </w:rPr>
        <w:t>9:30</w:t>
      </w:r>
      <w:r>
        <w:rPr>
          <w:rFonts w:ascii="宋体" w:hAnsi="宋体" w:hint="eastAsia"/>
          <w:szCs w:val="24"/>
        </w:rPr>
        <w:t>，超过截止时间递交响应文件将不予受理。</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 xml:space="preserve">.1.3 </w:t>
      </w:r>
      <w:r>
        <w:rPr>
          <w:rFonts w:ascii="宋体" w:hAnsi="宋体" w:hint="eastAsia"/>
          <w:szCs w:val="24"/>
        </w:rPr>
        <w:t>递交地点：北京市海淀区西直门北大街甲</w:t>
      </w:r>
      <w:r>
        <w:rPr>
          <w:rFonts w:ascii="宋体" w:hAnsi="宋体" w:hint="eastAsia"/>
          <w:szCs w:val="24"/>
        </w:rPr>
        <w:t>43</w:t>
      </w:r>
      <w:r>
        <w:rPr>
          <w:rFonts w:ascii="宋体" w:hAnsi="宋体" w:hint="eastAsia"/>
          <w:szCs w:val="24"/>
        </w:rPr>
        <w:t>号金运大厦</w:t>
      </w:r>
      <w:r>
        <w:rPr>
          <w:rFonts w:ascii="宋体" w:hAnsi="宋体" w:hint="eastAsia"/>
          <w:szCs w:val="24"/>
        </w:rPr>
        <w:t>B</w:t>
      </w:r>
      <w:r>
        <w:rPr>
          <w:rFonts w:ascii="宋体" w:hAnsi="宋体" w:hint="eastAsia"/>
          <w:szCs w:val="24"/>
        </w:rPr>
        <w:t>座</w:t>
      </w:r>
      <w:r>
        <w:rPr>
          <w:rFonts w:ascii="宋体" w:hAnsi="宋体" w:hint="eastAsia"/>
          <w:szCs w:val="24"/>
        </w:rPr>
        <w:t>802</w:t>
      </w:r>
      <w:r>
        <w:rPr>
          <w:rFonts w:ascii="宋体" w:hAnsi="宋体" w:hint="eastAsia"/>
          <w:szCs w:val="24"/>
        </w:rPr>
        <w:t>室第一会议室。</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 xml:space="preserve">.2 </w:t>
      </w:r>
      <w:r>
        <w:rPr>
          <w:rFonts w:ascii="宋体" w:hAnsi="宋体" w:hint="eastAsia"/>
          <w:szCs w:val="24"/>
        </w:rPr>
        <w:t>开启时间和地点</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.2.1</w:t>
      </w:r>
      <w:r>
        <w:rPr>
          <w:rFonts w:ascii="宋体" w:hAnsi="宋体" w:hint="eastAsia"/>
          <w:szCs w:val="24"/>
        </w:rPr>
        <w:t>开启时间：</w:t>
      </w:r>
      <w:r>
        <w:rPr>
          <w:rFonts w:ascii="宋体" w:hAnsi="宋体" w:hint="eastAsia"/>
          <w:szCs w:val="24"/>
        </w:rPr>
        <w:t>2026</w:t>
      </w:r>
      <w:r>
        <w:rPr>
          <w:rFonts w:ascii="宋体" w:hAnsi="宋体" w:hint="eastAsia"/>
          <w:szCs w:val="24"/>
        </w:rPr>
        <w:t>年</w:t>
      </w:r>
      <w:r>
        <w:rPr>
          <w:rFonts w:ascii="宋体" w:hAnsi="宋体" w:hint="eastAsia"/>
          <w:szCs w:val="24"/>
        </w:rPr>
        <w:t>9</w:t>
      </w:r>
      <w:r>
        <w:rPr>
          <w:rFonts w:ascii="宋体" w:hAnsi="宋体" w:hint="eastAsia"/>
          <w:szCs w:val="24"/>
        </w:rPr>
        <w:t>月</w:t>
      </w:r>
      <w:r>
        <w:rPr>
          <w:rFonts w:ascii="宋体" w:hAnsi="宋体" w:hint="eastAsia"/>
          <w:szCs w:val="24"/>
        </w:rPr>
        <w:t>4</w:t>
      </w:r>
      <w:r>
        <w:rPr>
          <w:rFonts w:ascii="宋体" w:hAnsi="宋体" w:hint="eastAsia"/>
          <w:szCs w:val="24"/>
        </w:rPr>
        <w:t>日上午</w:t>
      </w:r>
      <w:r>
        <w:rPr>
          <w:rFonts w:ascii="宋体" w:hAnsi="宋体" w:hint="eastAsia"/>
          <w:szCs w:val="24"/>
        </w:rPr>
        <w:t>9:30</w:t>
      </w:r>
      <w:r>
        <w:rPr>
          <w:rFonts w:ascii="宋体" w:hAnsi="宋体" w:hint="eastAsia"/>
          <w:szCs w:val="24"/>
        </w:rPr>
        <w:t>，届时请各</w:t>
      </w:r>
      <w:r>
        <w:rPr>
          <w:rFonts w:ascii="宋体" w:hAnsi="宋体" w:hint="eastAsia"/>
        </w:rPr>
        <w:t>供应商</w:t>
      </w:r>
      <w:r>
        <w:rPr>
          <w:rFonts w:ascii="宋体" w:hAnsi="宋体" w:hint="eastAsia"/>
          <w:szCs w:val="24"/>
        </w:rPr>
        <w:t>派代表出席磋商会议。</w:t>
      </w:r>
    </w:p>
    <w:p w:rsidR="00C131D0" w:rsidRDefault="00515B3D">
      <w:pPr>
        <w:pStyle w:val="a9"/>
        <w:spacing w:line="360" w:lineRule="auto"/>
        <w:ind w:firstLineChars="200" w:firstLine="480"/>
        <w:rPr>
          <w:rFonts w:ascii="宋体" w:hAnsi="宋体"/>
          <w:szCs w:val="24"/>
        </w:rPr>
      </w:pPr>
      <w:r>
        <w:rPr>
          <w:rFonts w:ascii="宋体" w:hAnsi="宋体" w:hint="eastAsia"/>
        </w:rPr>
        <w:t>1.</w:t>
      </w:r>
      <w:r>
        <w:rPr>
          <w:rFonts w:ascii="宋体" w:hAnsi="宋体"/>
        </w:rPr>
        <w:t>4</w:t>
      </w:r>
      <w:r>
        <w:rPr>
          <w:rFonts w:ascii="宋体" w:hAnsi="宋体" w:hint="eastAsia"/>
        </w:rPr>
        <w:t>.2.2</w:t>
      </w:r>
      <w:r>
        <w:rPr>
          <w:rFonts w:ascii="宋体" w:hAnsi="宋体" w:hint="eastAsia"/>
          <w:szCs w:val="24"/>
        </w:rPr>
        <w:t>开启地点：</w:t>
      </w:r>
      <w:r>
        <w:rPr>
          <w:szCs w:val="24"/>
        </w:rPr>
        <w:t>北京市海淀区西直门北大街甲</w:t>
      </w:r>
      <w:r>
        <w:rPr>
          <w:szCs w:val="24"/>
        </w:rPr>
        <w:t>43</w:t>
      </w:r>
      <w:r>
        <w:rPr>
          <w:szCs w:val="24"/>
        </w:rPr>
        <w:t>号金运大厦</w:t>
      </w:r>
      <w:r>
        <w:rPr>
          <w:szCs w:val="24"/>
        </w:rPr>
        <w:t>B</w:t>
      </w:r>
      <w:r>
        <w:rPr>
          <w:szCs w:val="24"/>
        </w:rPr>
        <w:t>座</w:t>
      </w:r>
      <w:r>
        <w:rPr>
          <w:szCs w:val="24"/>
        </w:rPr>
        <w:t>802</w:t>
      </w:r>
      <w:r>
        <w:rPr>
          <w:szCs w:val="24"/>
        </w:rPr>
        <w:t>室第</w:t>
      </w:r>
      <w:r>
        <w:rPr>
          <w:rFonts w:hint="eastAsia"/>
          <w:szCs w:val="24"/>
        </w:rPr>
        <w:t>一</w:t>
      </w:r>
      <w:r>
        <w:rPr>
          <w:szCs w:val="24"/>
        </w:rPr>
        <w:t>会议室</w:t>
      </w:r>
      <w:r>
        <w:rPr>
          <w:rFonts w:ascii="宋体" w:hAnsi="宋体" w:hint="eastAsia"/>
          <w:szCs w:val="24"/>
        </w:rPr>
        <w:t>。</w:t>
      </w:r>
    </w:p>
    <w:p w:rsidR="00C131D0" w:rsidRDefault="00515B3D">
      <w:pPr>
        <w:pStyle w:val="2"/>
        <w:ind w:firstLine="482"/>
      </w:pPr>
      <w:bookmarkStart w:id="23" w:name="_Toc6853"/>
      <w:r>
        <w:rPr>
          <w:rFonts w:hint="eastAsia"/>
        </w:rPr>
        <w:t>1.</w:t>
      </w:r>
      <w:r>
        <w:t>5</w:t>
      </w:r>
      <w:r>
        <w:rPr>
          <w:rFonts w:hint="eastAsia"/>
        </w:rPr>
        <w:t xml:space="preserve"> </w:t>
      </w:r>
      <w:r>
        <w:rPr>
          <w:rFonts w:hAnsi="黑体" w:cs="黑体" w:hint="eastAsia"/>
        </w:rPr>
        <w:t>采购人相关情况</w:t>
      </w:r>
      <w:bookmarkEnd w:id="23"/>
    </w:p>
    <w:p w:rsidR="00C131D0" w:rsidRDefault="00515B3D">
      <w:pPr>
        <w:pStyle w:val="a9"/>
        <w:spacing w:line="360" w:lineRule="auto"/>
        <w:ind w:firstLineChars="200" w:firstLine="480"/>
        <w:rPr>
          <w:rFonts w:ascii="宋体" w:hAnsi="宋体"/>
        </w:rPr>
      </w:pPr>
      <w:r>
        <w:rPr>
          <w:rFonts w:ascii="宋体" w:hAnsi="宋体" w:hint="eastAsia"/>
        </w:rPr>
        <w:t>采购人名称：香山革命纪念馆</w:t>
      </w:r>
    </w:p>
    <w:p w:rsidR="00C131D0" w:rsidRDefault="00515B3D">
      <w:pPr>
        <w:pStyle w:val="a9"/>
        <w:spacing w:line="360" w:lineRule="auto"/>
        <w:ind w:firstLineChars="200" w:firstLine="480"/>
        <w:rPr>
          <w:rFonts w:ascii="宋体" w:hAnsi="宋体"/>
        </w:rPr>
      </w:pPr>
      <w:r>
        <w:rPr>
          <w:rFonts w:ascii="宋体" w:hAnsi="宋体" w:hint="eastAsia"/>
        </w:rPr>
        <w:lastRenderedPageBreak/>
        <w:t>采购人地址：北京市海淀区红枫路</w:t>
      </w:r>
      <w:r>
        <w:rPr>
          <w:rFonts w:ascii="宋体" w:hAnsi="宋体" w:hint="eastAsia"/>
        </w:rPr>
        <w:t>1</w:t>
      </w:r>
      <w:r>
        <w:rPr>
          <w:rFonts w:ascii="宋体" w:hAnsi="宋体" w:hint="eastAsia"/>
        </w:rPr>
        <w:t>号院</w:t>
      </w:r>
      <w:r>
        <w:rPr>
          <w:rFonts w:ascii="宋体" w:hAnsi="宋体" w:hint="eastAsia"/>
        </w:rPr>
        <w:t>1</w:t>
      </w:r>
      <w:r>
        <w:rPr>
          <w:rFonts w:ascii="宋体" w:hAnsi="宋体" w:hint="eastAsia"/>
        </w:rPr>
        <w:t>号楼</w:t>
      </w:r>
    </w:p>
    <w:p w:rsidR="00C131D0" w:rsidRDefault="00515B3D">
      <w:pPr>
        <w:pStyle w:val="a9"/>
        <w:spacing w:line="360" w:lineRule="auto"/>
        <w:ind w:firstLineChars="200" w:firstLine="480"/>
      </w:pPr>
      <w:r>
        <w:rPr>
          <w:rFonts w:ascii="宋体" w:hAnsi="宋体" w:hint="eastAsia"/>
        </w:rPr>
        <w:t>采购人联系方式：李老师</w:t>
      </w:r>
      <w:r>
        <w:rPr>
          <w:rFonts w:ascii="宋体" w:hAnsi="宋体" w:hint="eastAsia"/>
        </w:rPr>
        <w:t xml:space="preserve"> 010-62876007-8045</w:t>
      </w:r>
    </w:p>
    <w:p w:rsidR="00C131D0" w:rsidRDefault="00515B3D">
      <w:pPr>
        <w:pStyle w:val="2"/>
        <w:ind w:firstLine="482"/>
      </w:pPr>
      <w:bookmarkStart w:id="24" w:name="_Toc6616"/>
      <w:r>
        <w:rPr>
          <w:rFonts w:hint="eastAsia"/>
        </w:rPr>
        <w:t>1.</w:t>
      </w:r>
      <w:r>
        <w:t>6</w:t>
      </w:r>
      <w:r>
        <w:rPr>
          <w:rFonts w:hint="eastAsia"/>
        </w:rPr>
        <w:t xml:space="preserve"> </w:t>
      </w:r>
      <w:r>
        <w:rPr>
          <w:rFonts w:hint="eastAsia"/>
        </w:rPr>
        <w:t>采购代理机构相关情况</w:t>
      </w:r>
      <w:bookmarkEnd w:id="21"/>
      <w:bookmarkEnd w:id="22"/>
      <w:bookmarkEnd w:id="24"/>
    </w:p>
    <w:p w:rsidR="00C131D0" w:rsidRDefault="00515B3D">
      <w:pPr>
        <w:spacing w:line="360" w:lineRule="auto"/>
        <w:ind w:left="1" w:firstLineChars="200" w:firstLine="480"/>
        <w:rPr>
          <w:rFonts w:ascii="宋体" w:hAnsi="宋体"/>
          <w:sz w:val="24"/>
        </w:rPr>
      </w:pPr>
      <w:bookmarkStart w:id="25" w:name="_Toc474755286"/>
      <w:bookmarkStart w:id="26" w:name="_Toc474755251"/>
      <w:bookmarkStart w:id="27" w:name="_Toc363638296"/>
      <w:bookmarkStart w:id="28" w:name="_Toc218315935"/>
      <w:bookmarkStart w:id="29" w:name="_Toc428787356"/>
      <w:r>
        <w:rPr>
          <w:rFonts w:ascii="宋体" w:hAnsi="宋体" w:hint="eastAsia"/>
          <w:sz w:val="24"/>
        </w:rPr>
        <w:t>开户名称：北京华夏京诚咨询有限公司</w:t>
      </w:r>
    </w:p>
    <w:p w:rsidR="00C131D0" w:rsidRDefault="00515B3D">
      <w:pPr>
        <w:spacing w:line="360" w:lineRule="auto"/>
        <w:ind w:left="1" w:firstLineChars="200" w:firstLine="480"/>
        <w:rPr>
          <w:rFonts w:ascii="宋体" w:hAnsi="宋体"/>
          <w:sz w:val="24"/>
        </w:rPr>
      </w:pPr>
      <w:r>
        <w:rPr>
          <w:rFonts w:ascii="宋体" w:hAnsi="宋体" w:hint="eastAsia"/>
          <w:sz w:val="24"/>
        </w:rPr>
        <w:t>开户银行：中国民生银行北京西直门支行</w:t>
      </w:r>
    </w:p>
    <w:p w:rsidR="00C131D0" w:rsidRDefault="00515B3D">
      <w:pPr>
        <w:spacing w:line="360" w:lineRule="auto"/>
        <w:ind w:firstLineChars="200" w:firstLine="480"/>
        <w:rPr>
          <w:rFonts w:ascii="宋体" w:hAnsi="宋体"/>
          <w:sz w:val="24"/>
        </w:rPr>
      </w:pPr>
      <w:r>
        <w:rPr>
          <w:rFonts w:ascii="宋体" w:hAnsi="宋体" w:hint="eastAsia"/>
          <w:sz w:val="24"/>
        </w:rPr>
        <w:t>银行账户：</w:t>
      </w:r>
      <w:r>
        <w:rPr>
          <w:rFonts w:ascii="宋体" w:hAnsi="宋体" w:hint="eastAsia"/>
          <w:sz w:val="24"/>
        </w:rPr>
        <w:t>698882343</w:t>
      </w:r>
    </w:p>
    <w:p w:rsidR="00C131D0" w:rsidRDefault="00515B3D">
      <w:pPr>
        <w:pStyle w:val="a9"/>
        <w:spacing w:line="360" w:lineRule="auto"/>
        <w:ind w:firstLineChars="200" w:firstLine="480"/>
        <w:rPr>
          <w:rFonts w:ascii="宋体" w:hAnsi="宋体"/>
          <w:szCs w:val="24"/>
        </w:rPr>
      </w:pPr>
      <w:r>
        <w:rPr>
          <w:rFonts w:ascii="宋体" w:hAnsi="宋体" w:hint="eastAsia"/>
          <w:szCs w:val="24"/>
        </w:rPr>
        <w:t>邮政编码：</w:t>
      </w:r>
      <w:r>
        <w:rPr>
          <w:rFonts w:ascii="宋体" w:hAnsi="宋体" w:hint="eastAsia"/>
          <w:szCs w:val="24"/>
        </w:rPr>
        <w:t>100044</w:t>
      </w:r>
    </w:p>
    <w:p w:rsidR="00C131D0" w:rsidRDefault="00515B3D">
      <w:pPr>
        <w:pStyle w:val="a9"/>
        <w:spacing w:line="360" w:lineRule="auto"/>
        <w:ind w:firstLineChars="200" w:firstLine="480"/>
        <w:rPr>
          <w:rFonts w:ascii="宋体" w:hAnsi="宋体"/>
          <w:szCs w:val="24"/>
        </w:rPr>
      </w:pPr>
      <w:bookmarkStart w:id="30" w:name="OLE_LINK39"/>
      <w:bookmarkStart w:id="31" w:name="OLE_LINK37"/>
      <w:r>
        <w:rPr>
          <w:rFonts w:ascii="宋体" w:hAnsi="宋体" w:hint="eastAsia"/>
          <w:szCs w:val="24"/>
        </w:rPr>
        <w:t>联</w:t>
      </w:r>
      <w:r>
        <w:rPr>
          <w:rFonts w:ascii="宋体" w:hAnsi="宋体" w:hint="eastAsia"/>
          <w:szCs w:val="24"/>
        </w:rPr>
        <w:t xml:space="preserve"> </w:t>
      </w:r>
      <w:r>
        <w:rPr>
          <w:rFonts w:ascii="宋体" w:hAnsi="宋体" w:hint="eastAsia"/>
          <w:szCs w:val="24"/>
        </w:rPr>
        <w:t>系</w:t>
      </w:r>
      <w:r>
        <w:rPr>
          <w:rFonts w:ascii="宋体" w:hAnsi="宋体" w:hint="eastAsia"/>
          <w:szCs w:val="24"/>
        </w:rPr>
        <w:t xml:space="preserve"> </w:t>
      </w:r>
      <w:r>
        <w:rPr>
          <w:rFonts w:ascii="宋体" w:hAnsi="宋体" w:hint="eastAsia"/>
          <w:szCs w:val="24"/>
        </w:rPr>
        <w:t>人：</w:t>
      </w:r>
      <w:r>
        <w:rPr>
          <w:rFonts w:hint="eastAsia"/>
        </w:rPr>
        <w:t>王建保、郭欣、马建军</w:t>
      </w:r>
    </w:p>
    <w:p w:rsidR="00C131D0" w:rsidRDefault="00515B3D">
      <w:pPr>
        <w:pStyle w:val="a9"/>
        <w:spacing w:line="360" w:lineRule="auto"/>
        <w:ind w:firstLineChars="200" w:firstLine="480"/>
        <w:rPr>
          <w:rFonts w:ascii="宋体" w:hAnsi="宋体"/>
          <w:szCs w:val="24"/>
        </w:rPr>
      </w:pPr>
      <w:r>
        <w:rPr>
          <w:rFonts w:ascii="宋体" w:hAnsi="宋体" w:hint="eastAsia"/>
          <w:szCs w:val="24"/>
        </w:rPr>
        <w:t>电</w:t>
      </w:r>
      <w:r>
        <w:rPr>
          <w:rFonts w:ascii="宋体" w:hAnsi="宋体" w:hint="eastAsia"/>
          <w:szCs w:val="24"/>
        </w:rPr>
        <w:t xml:space="preserve">    </w:t>
      </w:r>
      <w:r>
        <w:rPr>
          <w:rFonts w:ascii="宋体" w:hAnsi="宋体" w:hint="eastAsia"/>
          <w:szCs w:val="24"/>
        </w:rPr>
        <w:t>话：</w:t>
      </w:r>
      <w:r>
        <w:rPr>
          <w:rFonts w:ascii="宋体" w:hAnsi="宋体"/>
          <w:bCs/>
        </w:rPr>
        <w:t>010-82582703</w:t>
      </w:r>
      <w:r>
        <w:rPr>
          <w:rFonts w:ascii="宋体" w:hAnsi="宋体" w:hint="eastAsia"/>
          <w:bCs/>
        </w:rPr>
        <w:t>-805/809</w:t>
      </w:r>
    </w:p>
    <w:bookmarkEnd w:id="30"/>
    <w:p w:rsidR="00C131D0" w:rsidRDefault="00515B3D">
      <w:pPr>
        <w:spacing w:line="360" w:lineRule="auto"/>
        <w:ind w:firstLineChars="200" w:firstLine="480"/>
        <w:rPr>
          <w:rFonts w:ascii="宋体" w:hAnsi="宋体"/>
          <w:sz w:val="24"/>
        </w:rPr>
      </w:pPr>
      <w:r>
        <w:rPr>
          <w:rFonts w:ascii="宋体" w:hAnsi="宋体" w:hint="eastAsia"/>
          <w:sz w:val="24"/>
        </w:rPr>
        <w:t>传</w:t>
      </w:r>
      <w:r>
        <w:rPr>
          <w:rFonts w:ascii="宋体" w:hAnsi="宋体" w:hint="eastAsia"/>
          <w:sz w:val="24"/>
        </w:rPr>
        <w:t xml:space="preserve">    </w:t>
      </w:r>
      <w:r>
        <w:rPr>
          <w:rFonts w:ascii="宋体" w:hAnsi="宋体" w:hint="eastAsia"/>
          <w:sz w:val="24"/>
        </w:rPr>
        <w:t>真：</w:t>
      </w:r>
      <w:r>
        <w:rPr>
          <w:rFonts w:ascii="宋体" w:hAnsi="宋体"/>
          <w:bCs/>
          <w:sz w:val="24"/>
        </w:rPr>
        <w:t>010-82582703-8</w:t>
      </w:r>
      <w:r>
        <w:rPr>
          <w:rFonts w:ascii="宋体" w:hAnsi="宋体" w:hint="eastAsia"/>
          <w:bCs/>
          <w:sz w:val="24"/>
        </w:rPr>
        <w:t>76</w:t>
      </w:r>
    </w:p>
    <w:bookmarkEnd w:id="31"/>
    <w:p w:rsidR="00C131D0" w:rsidRDefault="00515B3D">
      <w:pPr>
        <w:spacing w:line="360" w:lineRule="auto"/>
        <w:ind w:firstLineChars="200" w:firstLine="480"/>
        <w:rPr>
          <w:rFonts w:ascii="宋体" w:hAnsi="宋体"/>
          <w:iCs/>
          <w:sz w:val="24"/>
        </w:rPr>
      </w:pPr>
      <w:r>
        <w:rPr>
          <w:rFonts w:ascii="宋体" w:hAnsi="宋体" w:hint="eastAsia"/>
          <w:iCs/>
          <w:sz w:val="24"/>
        </w:rPr>
        <w:t>电子邮箱：</w:t>
      </w:r>
      <w:r>
        <w:rPr>
          <w:rFonts w:ascii="宋体" w:hAnsi="宋体" w:hint="eastAsia"/>
          <w:iCs/>
          <w:sz w:val="24"/>
        </w:rPr>
        <w:t>hxjczb@163.com</w:t>
      </w:r>
    </w:p>
    <w:p w:rsidR="00C131D0" w:rsidRDefault="00515B3D">
      <w:pPr>
        <w:spacing w:line="360" w:lineRule="auto"/>
        <w:ind w:firstLineChars="20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址：北京市海淀区西直门北大街甲</w:t>
      </w:r>
      <w:r>
        <w:rPr>
          <w:rFonts w:ascii="宋体" w:hAnsi="宋体" w:hint="eastAsia"/>
          <w:sz w:val="24"/>
        </w:rPr>
        <w:t>43</w:t>
      </w:r>
      <w:r>
        <w:rPr>
          <w:rFonts w:ascii="宋体" w:hAnsi="宋体" w:hint="eastAsia"/>
          <w:sz w:val="24"/>
        </w:rPr>
        <w:t>号金运大厦</w:t>
      </w:r>
      <w:r>
        <w:rPr>
          <w:rFonts w:ascii="宋体" w:hAnsi="宋体" w:hint="eastAsia"/>
          <w:sz w:val="24"/>
        </w:rPr>
        <w:t>B</w:t>
      </w:r>
      <w:r>
        <w:rPr>
          <w:rFonts w:ascii="宋体" w:hAnsi="宋体" w:hint="eastAsia"/>
          <w:sz w:val="24"/>
        </w:rPr>
        <w:t>座</w:t>
      </w:r>
      <w:r>
        <w:rPr>
          <w:rFonts w:ascii="宋体" w:hAnsi="宋体" w:hint="eastAsia"/>
          <w:sz w:val="24"/>
        </w:rPr>
        <w:t>802</w:t>
      </w:r>
      <w:r>
        <w:rPr>
          <w:rFonts w:ascii="宋体" w:hAnsi="宋体" w:hint="eastAsia"/>
          <w:sz w:val="24"/>
        </w:rPr>
        <w:t>室</w:t>
      </w:r>
    </w:p>
    <w:p w:rsidR="00C131D0" w:rsidRDefault="00515B3D">
      <w:pPr>
        <w:pStyle w:val="2"/>
        <w:ind w:firstLine="482"/>
      </w:pPr>
      <w:bookmarkStart w:id="32" w:name="_Toc202361461"/>
      <w:bookmarkStart w:id="33" w:name="_Toc12527"/>
      <w:bookmarkStart w:id="34" w:name="_Toc221"/>
      <w:r>
        <w:rPr>
          <w:rFonts w:hint="eastAsia"/>
        </w:rPr>
        <w:t>1.</w:t>
      </w:r>
      <w:r>
        <w:t>7</w:t>
      </w:r>
      <w:r>
        <w:rPr>
          <w:rFonts w:hint="eastAsia"/>
        </w:rPr>
        <w:t xml:space="preserve"> </w:t>
      </w:r>
      <w:r>
        <w:rPr>
          <w:rFonts w:hint="eastAsia"/>
          <w:bCs/>
        </w:rPr>
        <w:t>采购项目需要落实的政府采购政策</w:t>
      </w:r>
      <w:bookmarkEnd w:id="32"/>
      <w:bookmarkEnd w:id="33"/>
      <w:bookmarkEnd w:id="34"/>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1.7.1 </w:t>
      </w:r>
      <w:r>
        <w:rPr>
          <w:rFonts w:ascii="宋体" w:hAnsi="宋体" w:hint="eastAsia"/>
          <w:szCs w:val="24"/>
        </w:rPr>
        <w:t>促进中小企业发展有关政策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若供应商属于中小微企业，可按照《政府采购促进中小企业发展管理办法》（财库</w:t>
      </w:r>
      <w:r>
        <w:rPr>
          <w:rFonts w:ascii="宋体" w:hAnsi="宋体" w:hint="eastAsia"/>
          <w:szCs w:val="24"/>
        </w:rPr>
        <w:t>[2020]46</w:t>
      </w:r>
      <w:r>
        <w:rPr>
          <w:rFonts w:ascii="宋体" w:hAnsi="宋体" w:hint="eastAsia"/>
          <w:szCs w:val="24"/>
        </w:rPr>
        <w:t>号）和《关于进一步加大政府采购支持中小企业力度的通知》（财库</w:t>
      </w:r>
      <w:r>
        <w:rPr>
          <w:rFonts w:ascii="宋体" w:hAnsi="宋体" w:hint="eastAsia"/>
          <w:szCs w:val="24"/>
        </w:rPr>
        <w:t>[2022]19</w:t>
      </w:r>
      <w:r>
        <w:rPr>
          <w:rFonts w:ascii="宋体" w:hAnsi="宋体" w:hint="eastAsia"/>
          <w:szCs w:val="24"/>
        </w:rPr>
        <w:t>号）的规定享受优惠政策。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供应商根据《工业和信息化部、国家统计局、国家发</w:t>
      </w:r>
      <w:r>
        <w:rPr>
          <w:rFonts w:ascii="宋体" w:hAnsi="宋体" w:hint="eastAsia"/>
          <w:szCs w:val="24"/>
        </w:rPr>
        <w:t>展和改革委员会、财政部关于印发中小企业划型标准规定的通知》（工信部联企业</w:t>
      </w:r>
      <w:r>
        <w:rPr>
          <w:rFonts w:ascii="宋体" w:hAnsi="宋体" w:hint="eastAsia"/>
          <w:szCs w:val="24"/>
        </w:rPr>
        <w:t>[2011]300</w:t>
      </w:r>
      <w:r>
        <w:rPr>
          <w:rFonts w:ascii="宋体" w:hAnsi="宋体" w:hint="eastAsia"/>
          <w:szCs w:val="24"/>
        </w:rPr>
        <w:t>号）确定企业类型；也可在工业和信息化部网站（</w:t>
      </w:r>
      <w:r>
        <w:rPr>
          <w:rFonts w:ascii="宋体" w:hAnsi="宋体" w:hint="eastAsia"/>
          <w:szCs w:val="24"/>
        </w:rPr>
        <w:t>https://www.miit.gov.cn/</w:t>
      </w:r>
      <w:r>
        <w:rPr>
          <w:rFonts w:ascii="宋体" w:hAnsi="宋体" w:hint="eastAsia"/>
          <w:szCs w:val="24"/>
        </w:rPr>
        <w:t>）的“中小企业规模类型自测小程序”自助查询到企业类型。</w:t>
      </w:r>
    </w:p>
    <w:p w:rsidR="00C131D0" w:rsidRDefault="00515B3D">
      <w:pPr>
        <w:pStyle w:val="a9"/>
        <w:spacing w:line="360" w:lineRule="auto"/>
        <w:ind w:firstLineChars="200" w:firstLine="480"/>
        <w:rPr>
          <w:rFonts w:ascii="宋体" w:hAnsi="宋体"/>
          <w:szCs w:val="24"/>
        </w:rPr>
      </w:pPr>
      <w:r>
        <w:rPr>
          <w:rFonts w:ascii="宋体" w:hAnsi="宋体" w:hint="eastAsia"/>
          <w:szCs w:val="24"/>
        </w:rPr>
        <w:t>享受中小企业扶持政策获得政府采购合同的，小微企业不得将合同分包给大中型企业，中型企业不得将合同分包给大型企业。</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1.7.2 </w:t>
      </w:r>
      <w:r>
        <w:rPr>
          <w:rFonts w:ascii="宋体" w:hAnsi="宋体" w:hint="eastAsia"/>
          <w:szCs w:val="24"/>
        </w:rPr>
        <w:t>促进残疾人就业、监狱企业有关政策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根据《财政部</w:t>
      </w:r>
      <w:r>
        <w:rPr>
          <w:rFonts w:ascii="宋体" w:hAnsi="宋体" w:hint="eastAsia"/>
          <w:szCs w:val="24"/>
        </w:rPr>
        <w:t xml:space="preserve"> </w:t>
      </w:r>
      <w:r>
        <w:rPr>
          <w:rFonts w:ascii="宋体" w:hAnsi="宋体" w:hint="eastAsia"/>
          <w:szCs w:val="24"/>
        </w:rPr>
        <w:t>民政部</w:t>
      </w:r>
      <w:r>
        <w:rPr>
          <w:rFonts w:ascii="宋体" w:hAnsi="宋体" w:hint="eastAsia"/>
          <w:szCs w:val="24"/>
        </w:rPr>
        <w:t xml:space="preserve"> </w:t>
      </w:r>
      <w:r>
        <w:rPr>
          <w:rFonts w:ascii="宋体" w:hAnsi="宋体" w:hint="eastAsia"/>
          <w:szCs w:val="24"/>
        </w:rPr>
        <w:t>中国残疾人联合会关于促进残疾人就业政府采购政策的通知》（财库〔</w:t>
      </w:r>
      <w:r>
        <w:rPr>
          <w:rFonts w:ascii="宋体" w:hAnsi="宋体" w:hint="eastAsia"/>
          <w:szCs w:val="24"/>
        </w:rPr>
        <w:t>2017</w:t>
      </w:r>
      <w:r>
        <w:rPr>
          <w:rFonts w:ascii="宋体" w:hAnsi="宋体" w:hint="eastAsia"/>
          <w:szCs w:val="24"/>
        </w:rPr>
        <w:t>〕</w:t>
      </w:r>
      <w:r>
        <w:rPr>
          <w:rFonts w:ascii="宋体" w:hAnsi="宋体" w:hint="eastAsia"/>
          <w:szCs w:val="24"/>
        </w:rPr>
        <w:t>141</w:t>
      </w:r>
      <w:r>
        <w:rPr>
          <w:rFonts w:ascii="宋体" w:hAnsi="宋体" w:hint="eastAsia"/>
          <w:szCs w:val="24"/>
        </w:rPr>
        <w:t>号）的规定属于残</w:t>
      </w:r>
      <w:r>
        <w:rPr>
          <w:rFonts w:ascii="宋体" w:hAnsi="宋体" w:hint="eastAsia"/>
          <w:szCs w:val="24"/>
        </w:rPr>
        <w:t>疾人福利性单位的，或根据《财政部</w:t>
      </w:r>
      <w:r>
        <w:rPr>
          <w:rFonts w:ascii="宋体" w:hAnsi="宋体" w:hint="eastAsia"/>
          <w:szCs w:val="24"/>
        </w:rPr>
        <w:t xml:space="preserve"> </w:t>
      </w:r>
      <w:r>
        <w:rPr>
          <w:rFonts w:ascii="宋体" w:hAnsi="宋体" w:hint="eastAsia"/>
          <w:szCs w:val="24"/>
        </w:rPr>
        <w:t>司法部关于政府采购支持监狱企业发展有关问题的通知》（财库〔</w:t>
      </w:r>
      <w:r>
        <w:rPr>
          <w:rFonts w:ascii="宋体" w:hAnsi="宋体" w:hint="eastAsia"/>
          <w:szCs w:val="24"/>
        </w:rPr>
        <w:t>2014</w:t>
      </w:r>
      <w:r>
        <w:rPr>
          <w:rFonts w:ascii="宋体" w:hAnsi="宋体" w:hint="eastAsia"/>
          <w:szCs w:val="24"/>
        </w:rPr>
        <w:t>〕</w:t>
      </w:r>
      <w:r>
        <w:rPr>
          <w:rFonts w:ascii="宋体" w:hAnsi="宋体" w:hint="eastAsia"/>
          <w:szCs w:val="24"/>
        </w:rPr>
        <w:t>68</w:t>
      </w:r>
      <w:r>
        <w:rPr>
          <w:rFonts w:ascii="宋体" w:hAnsi="宋体" w:hint="eastAsia"/>
          <w:szCs w:val="24"/>
        </w:rPr>
        <w:t>号）的规定属于监狱企业的（由省级以上监狱管理局、戒毒管理局（含新疆生产建设兵团）出具的属于监狱企业的证明文件），视同为小型、微型企业。</w:t>
      </w:r>
    </w:p>
    <w:p w:rsidR="00C131D0" w:rsidRDefault="00515B3D">
      <w:pPr>
        <w:pStyle w:val="a9"/>
        <w:spacing w:line="360" w:lineRule="auto"/>
        <w:ind w:firstLineChars="200" w:firstLine="480"/>
        <w:rPr>
          <w:rFonts w:ascii="宋体" w:hAnsi="宋体"/>
          <w:szCs w:val="24"/>
        </w:rPr>
      </w:pPr>
      <w:r>
        <w:rPr>
          <w:rFonts w:ascii="宋体" w:hAnsi="宋体" w:hint="eastAsia"/>
          <w:szCs w:val="24"/>
        </w:rPr>
        <w:lastRenderedPageBreak/>
        <w:t xml:space="preserve">1.7.3 </w:t>
      </w:r>
      <w:r>
        <w:rPr>
          <w:rFonts w:ascii="宋体" w:hAnsi="宋体" w:hint="eastAsia"/>
          <w:szCs w:val="24"/>
        </w:rPr>
        <w:t>节能环保要求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1.7.3.1 </w:t>
      </w:r>
      <w:r>
        <w:rPr>
          <w:rFonts w:ascii="宋体" w:hAnsi="宋体" w:hint="eastAsia"/>
          <w:szCs w:val="24"/>
        </w:rPr>
        <w:t>鼓励节能政策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在技术、服务等指标同等条件下，优先采购属于财库〔</w:t>
      </w:r>
      <w:r>
        <w:rPr>
          <w:rFonts w:ascii="宋体" w:hAnsi="宋体" w:hint="eastAsia"/>
          <w:szCs w:val="24"/>
        </w:rPr>
        <w:t>2019</w:t>
      </w:r>
      <w:r>
        <w:rPr>
          <w:rFonts w:ascii="宋体" w:hAnsi="宋体" w:hint="eastAsia"/>
          <w:szCs w:val="24"/>
        </w:rPr>
        <w:t>〕</w:t>
      </w:r>
      <w:r>
        <w:rPr>
          <w:rFonts w:ascii="宋体" w:hAnsi="宋体" w:hint="eastAsia"/>
          <w:szCs w:val="24"/>
        </w:rPr>
        <w:t>19</w:t>
      </w:r>
      <w:r>
        <w:rPr>
          <w:rFonts w:ascii="宋体" w:hAnsi="宋体" w:hint="eastAsia"/>
          <w:szCs w:val="24"/>
        </w:rPr>
        <w:t>号公布的节能产品政府采购品目清单中的产品。</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1.7.3.2 </w:t>
      </w:r>
      <w:r>
        <w:rPr>
          <w:rFonts w:ascii="宋体" w:hAnsi="宋体" w:hint="eastAsia"/>
          <w:szCs w:val="24"/>
        </w:rPr>
        <w:t>鼓励环保政策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在性能、技术、服务等指标同等条件下，优先采购属于财库〔</w:t>
      </w:r>
      <w:r>
        <w:rPr>
          <w:rFonts w:ascii="宋体" w:hAnsi="宋体" w:hint="eastAsia"/>
          <w:szCs w:val="24"/>
        </w:rPr>
        <w:t>2019</w:t>
      </w:r>
      <w:r>
        <w:rPr>
          <w:rFonts w:ascii="宋体" w:hAnsi="宋体" w:hint="eastAsia"/>
          <w:szCs w:val="24"/>
        </w:rPr>
        <w:t>〕</w:t>
      </w:r>
      <w:r>
        <w:rPr>
          <w:rFonts w:ascii="宋体" w:hAnsi="宋体" w:hint="eastAsia"/>
          <w:szCs w:val="24"/>
        </w:rPr>
        <w:t>18</w:t>
      </w:r>
      <w:r>
        <w:rPr>
          <w:rFonts w:ascii="宋体" w:hAnsi="宋体" w:hint="eastAsia"/>
          <w:szCs w:val="24"/>
        </w:rPr>
        <w:t>号公布的环</w:t>
      </w:r>
      <w:r>
        <w:rPr>
          <w:rFonts w:ascii="宋体" w:hAnsi="宋体" w:hint="eastAsia"/>
          <w:szCs w:val="24"/>
        </w:rPr>
        <w:t>境标志产品政府采购品目清单中的产品。</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1.7.4 </w:t>
      </w:r>
      <w:r>
        <w:rPr>
          <w:rFonts w:ascii="宋体" w:hAnsi="宋体" w:hint="eastAsia"/>
          <w:szCs w:val="24"/>
        </w:rPr>
        <w:t>网络安全专用产品要求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网络安全专用产品投标应符合《关于调整网络安全专用产品安全管理有关事项的公告》（</w:t>
      </w:r>
      <w:r>
        <w:rPr>
          <w:rFonts w:ascii="宋体" w:hAnsi="宋体" w:hint="eastAsia"/>
          <w:szCs w:val="24"/>
        </w:rPr>
        <w:t>2023</w:t>
      </w:r>
      <w:r>
        <w:rPr>
          <w:rFonts w:ascii="宋体" w:hAnsi="宋体" w:hint="eastAsia"/>
          <w:szCs w:val="24"/>
        </w:rPr>
        <w:t>年</w:t>
      </w:r>
      <w:r>
        <w:rPr>
          <w:rFonts w:ascii="宋体" w:hAnsi="宋体" w:hint="eastAsia"/>
          <w:szCs w:val="24"/>
        </w:rPr>
        <w:t xml:space="preserve"> </w:t>
      </w:r>
      <w:r>
        <w:rPr>
          <w:rFonts w:ascii="宋体" w:hAnsi="宋体" w:hint="eastAsia"/>
          <w:szCs w:val="24"/>
        </w:rPr>
        <w:t>第</w:t>
      </w:r>
      <w:r>
        <w:rPr>
          <w:rFonts w:ascii="宋体" w:hAnsi="宋体" w:hint="eastAsia"/>
          <w:szCs w:val="24"/>
        </w:rPr>
        <w:t>1</w:t>
      </w:r>
      <w:r>
        <w:rPr>
          <w:rFonts w:ascii="宋体" w:hAnsi="宋体" w:hint="eastAsia"/>
          <w:szCs w:val="24"/>
        </w:rPr>
        <w:t>号）要求。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1.7.5 </w:t>
      </w:r>
      <w:r>
        <w:rPr>
          <w:rFonts w:ascii="宋体" w:hAnsi="宋体" w:hint="eastAsia"/>
          <w:szCs w:val="24"/>
        </w:rPr>
        <w:t>支持乡村产业振兴政策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根据《关于运用政府采购政策支持乡村产业振兴的通知》（财库〔</w:t>
      </w:r>
      <w:r>
        <w:rPr>
          <w:rFonts w:ascii="宋体" w:hAnsi="宋体" w:hint="eastAsia"/>
          <w:szCs w:val="24"/>
        </w:rPr>
        <w:t>2021</w:t>
      </w:r>
      <w:r>
        <w:rPr>
          <w:rFonts w:ascii="宋体" w:hAnsi="宋体" w:hint="eastAsia"/>
          <w:szCs w:val="24"/>
        </w:rPr>
        <w:t>〕</w:t>
      </w:r>
      <w:r>
        <w:rPr>
          <w:rFonts w:ascii="宋体" w:hAnsi="宋体" w:hint="eastAsia"/>
          <w:szCs w:val="24"/>
        </w:rPr>
        <w:t>19</w:t>
      </w:r>
      <w:r>
        <w:rPr>
          <w:rFonts w:ascii="宋体" w:hAnsi="宋体" w:hint="eastAsia"/>
          <w:szCs w:val="24"/>
        </w:rPr>
        <w:t>号）要求，支持乡村产业振兴。</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1.7.6 </w:t>
      </w:r>
      <w:r>
        <w:rPr>
          <w:rFonts w:ascii="宋体" w:hAnsi="宋体" w:hint="eastAsia"/>
          <w:szCs w:val="24"/>
        </w:rPr>
        <w:t>商品包装和快递包装要求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商品包装和快递包装要求应符合《商品包装政府采购需求标准（试行）》、《快递包装政府采购需求标准（试行）》要求。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1.7.7</w:t>
      </w:r>
      <w:r>
        <w:rPr>
          <w:rFonts w:ascii="宋体" w:hAnsi="宋体" w:hint="eastAsia"/>
          <w:szCs w:val="24"/>
        </w:rPr>
        <w:t>本国产品标准及相关政策</w:t>
      </w:r>
    </w:p>
    <w:p w:rsidR="00C131D0" w:rsidRDefault="00515B3D">
      <w:pPr>
        <w:pStyle w:val="a9"/>
        <w:spacing w:line="360" w:lineRule="auto"/>
        <w:ind w:firstLineChars="200" w:firstLine="480"/>
        <w:rPr>
          <w:rFonts w:ascii="宋体" w:hAnsi="宋体"/>
          <w:szCs w:val="24"/>
        </w:rPr>
      </w:pPr>
      <w:r>
        <w:rPr>
          <w:rFonts w:ascii="宋体" w:hAnsi="宋体" w:hint="eastAsia"/>
          <w:szCs w:val="24"/>
        </w:rPr>
        <w:t>本项目中涉及的产品符合在中国境内生产；在中国境内生产的组件成本占比达到规定比例；特定产品的关键组件、关键工序符合相关要求，应当按照《国务院办公厅关于在政府采购中实施本国产品标准及相关政策的通知》（国办发〔</w:t>
      </w:r>
      <w:r>
        <w:rPr>
          <w:rFonts w:ascii="宋体" w:hAnsi="宋体" w:hint="eastAsia"/>
          <w:szCs w:val="24"/>
        </w:rPr>
        <w:t>2025</w:t>
      </w:r>
      <w:r>
        <w:rPr>
          <w:rFonts w:ascii="宋体" w:hAnsi="宋体" w:hint="eastAsia"/>
          <w:szCs w:val="24"/>
        </w:rPr>
        <w:t>〕</w:t>
      </w:r>
      <w:r>
        <w:rPr>
          <w:rFonts w:ascii="宋体" w:hAnsi="宋体" w:hint="eastAsia"/>
          <w:szCs w:val="24"/>
        </w:rPr>
        <w:t>34</w:t>
      </w:r>
      <w:r>
        <w:rPr>
          <w:rFonts w:ascii="宋体" w:hAnsi="宋体" w:hint="eastAsia"/>
          <w:szCs w:val="24"/>
        </w:rPr>
        <w:t>号）、关于贯彻落实《国务院办公厅关于在政府采购中实施本国产品标准及相关政策的通知》的意见（财库〔</w:t>
      </w:r>
      <w:r>
        <w:rPr>
          <w:rFonts w:ascii="宋体" w:hAnsi="宋体" w:hint="eastAsia"/>
          <w:szCs w:val="24"/>
        </w:rPr>
        <w:t>2025</w:t>
      </w:r>
      <w:r>
        <w:rPr>
          <w:rFonts w:ascii="宋体" w:hAnsi="宋体" w:hint="eastAsia"/>
          <w:szCs w:val="24"/>
        </w:rPr>
        <w:t>〕</w:t>
      </w:r>
      <w:r>
        <w:rPr>
          <w:rFonts w:ascii="宋体" w:hAnsi="宋体" w:hint="eastAsia"/>
          <w:szCs w:val="24"/>
        </w:rPr>
        <w:t>30</w:t>
      </w:r>
      <w:r>
        <w:rPr>
          <w:rFonts w:ascii="宋体" w:hAnsi="宋体" w:hint="eastAsia"/>
          <w:szCs w:val="24"/>
        </w:rPr>
        <w:t>号）执行。</w:t>
      </w:r>
      <w:bookmarkEnd w:id="25"/>
      <w:bookmarkEnd w:id="26"/>
    </w:p>
    <w:p w:rsidR="00C131D0" w:rsidRDefault="00515B3D">
      <w:pPr>
        <w:pStyle w:val="2"/>
        <w:ind w:firstLine="482"/>
      </w:pPr>
      <w:bookmarkStart w:id="35" w:name="_Toc4607"/>
      <w:r>
        <w:rPr>
          <w:rFonts w:hint="eastAsia"/>
        </w:rPr>
        <w:t xml:space="preserve">1.8 </w:t>
      </w:r>
      <w:r>
        <w:rPr>
          <w:rFonts w:hint="eastAsia"/>
        </w:rPr>
        <w:t>其他说明</w:t>
      </w:r>
      <w:bookmarkEnd w:id="35"/>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1.8.1 </w:t>
      </w:r>
      <w:r>
        <w:rPr>
          <w:rFonts w:ascii="宋体" w:hAnsi="宋体" w:hint="eastAsia"/>
        </w:rPr>
        <w:t>本项目采用电子化与线下流程结合</w:t>
      </w:r>
      <w:r>
        <w:rPr>
          <w:rFonts w:ascii="宋体" w:hAnsi="宋体" w:hint="eastAsia"/>
          <w:szCs w:val="24"/>
        </w:rPr>
        <w:t>采购方式，请供应商认真学习北京市政府采购电子交易平台发布的相关操作手册（供应商可在交易平台下载相关手册），办理</w:t>
      </w:r>
      <w:r>
        <w:rPr>
          <w:rFonts w:ascii="宋体" w:hAnsi="宋体" w:hint="eastAsia"/>
          <w:szCs w:val="24"/>
        </w:rPr>
        <w:t>C</w:t>
      </w:r>
      <w:r>
        <w:rPr>
          <w:rFonts w:ascii="宋体" w:hAnsi="宋体" w:hint="eastAsia"/>
          <w:szCs w:val="24"/>
        </w:rPr>
        <w:t>A</w:t>
      </w:r>
      <w:r>
        <w:rPr>
          <w:rFonts w:ascii="宋体" w:hAnsi="宋体" w:hint="eastAsia"/>
          <w:szCs w:val="24"/>
        </w:rPr>
        <w:t>数字证书或电子营业执照、进行北京市政府采购电子交易平台注册绑定，并认真核实</w:t>
      </w:r>
      <w:r>
        <w:rPr>
          <w:rFonts w:ascii="宋体" w:hAnsi="宋体" w:hint="eastAsia"/>
          <w:szCs w:val="24"/>
        </w:rPr>
        <w:t>CA</w:t>
      </w:r>
      <w:r>
        <w:rPr>
          <w:rFonts w:ascii="宋体" w:hAnsi="宋体" w:hint="eastAsia"/>
          <w:szCs w:val="24"/>
        </w:rPr>
        <w:t>数字证书或电子营业执照情况确认是否符合本项目电子化采购流程要求。</w:t>
      </w:r>
    </w:p>
    <w:p w:rsidR="00C131D0" w:rsidRDefault="00515B3D">
      <w:pPr>
        <w:pStyle w:val="a9"/>
        <w:spacing w:line="360" w:lineRule="auto"/>
        <w:ind w:firstLineChars="200" w:firstLine="480"/>
        <w:rPr>
          <w:rFonts w:ascii="宋体" w:hAnsi="宋体"/>
          <w:szCs w:val="24"/>
        </w:rPr>
      </w:pPr>
      <w:r>
        <w:rPr>
          <w:rFonts w:ascii="宋体" w:hAnsi="宋体" w:hint="eastAsia"/>
          <w:szCs w:val="24"/>
        </w:rPr>
        <w:t>CA</w:t>
      </w:r>
      <w:r>
        <w:rPr>
          <w:rFonts w:ascii="宋体" w:hAnsi="宋体" w:hint="eastAsia"/>
          <w:szCs w:val="24"/>
        </w:rPr>
        <w:t>数字证书服务热线</w:t>
      </w:r>
      <w:r>
        <w:rPr>
          <w:rFonts w:ascii="宋体" w:hAnsi="宋体" w:hint="eastAsia"/>
          <w:szCs w:val="24"/>
        </w:rPr>
        <w:t xml:space="preserve"> 010-58511086</w:t>
      </w:r>
    </w:p>
    <w:p w:rsidR="00C131D0" w:rsidRDefault="00515B3D">
      <w:pPr>
        <w:pStyle w:val="a9"/>
        <w:spacing w:line="360" w:lineRule="auto"/>
        <w:ind w:firstLineChars="200" w:firstLine="480"/>
        <w:rPr>
          <w:rFonts w:ascii="宋体" w:hAnsi="宋体"/>
          <w:szCs w:val="24"/>
        </w:rPr>
      </w:pPr>
      <w:r>
        <w:rPr>
          <w:rFonts w:ascii="宋体" w:hAnsi="宋体" w:hint="eastAsia"/>
          <w:szCs w:val="24"/>
        </w:rPr>
        <w:t>电子营业执照服务热线</w:t>
      </w:r>
      <w:r>
        <w:rPr>
          <w:rFonts w:ascii="宋体" w:hAnsi="宋体" w:hint="eastAsia"/>
          <w:szCs w:val="24"/>
        </w:rPr>
        <w:t xml:space="preserve"> 400-699-7000</w:t>
      </w:r>
    </w:p>
    <w:p w:rsidR="00C131D0" w:rsidRDefault="00515B3D">
      <w:pPr>
        <w:pStyle w:val="a9"/>
        <w:spacing w:line="360" w:lineRule="auto"/>
        <w:ind w:firstLineChars="200" w:firstLine="480"/>
        <w:rPr>
          <w:rFonts w:ascii="宋体" w:hAnsi="宋体"/>
          <w:szCs w:val="24"/>
        </w:rPr>
      </w:pPr>
      <w:r>
        <w:rPr>
          <w:rFonts w:ascii="宋体" w:hAnsi="宋体" w:hint="eastAsia"/>
          <w:szCs w:val="24"/>
        </w:rPr>
        <w:lastRenderedPageBreak/>
        <w:t>技术支持服务热线</w:t>
      </w:r>
      <w:r>
        <w:rPr>
          <w:rFonts w:ascii="宋体" w:hAnsi="宋体" w:hint="eastAsia"/>
          <w:szCs w:val="24"/>
        </w:rPr>
        <w:t xml:space="preserve"> 010-86483801    </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1.8.2 </w:t>
      </w:r>
      <w:r>
        <w:rPr>
          <w:rFonts w:ascii="宋体" w:hAnsi="宋体" w:hint="eastAsia"/>
          <w:szCs w:val="24"/>
        </w:rPr>
        <w:t>办理</w:t>
      </w:r>
      <w:r>
        <w:rPr>
          <w:rFonts w:ascii="宋体" w:hAnsi="宋体" w:hint="eastAsia"/>
          <w:szCs w:val="24"/>
        </w:rPr>
        <w:t>CA</w:t>
      </w:r>
      <w:r>
        <w:rPr>
          <w:rFonts w:ascii="宋体" w:hAnsi="宋体" w:hint="eastAsia"/>
          <w:szCs w:val="24"/>
        </w:rPr>
        <w:t>数字证书或电子营业执照</w:t>
      </w:r>
    </w:p>
    <w:p w:rsidR="00C131D0" w:rsidRDefault="00515B3D">
      <w:pPr>
        <w:pStyle w:val="a9"/>
        <w:spacing w:line="360" w:lineRule="auto"/>
        <w:ind w:firstLineChars="200" w:firstLine="480"/>
        <w:rPr>
          <w:rFonts w:ascii="宋体" w:hAnsi="宋体"/>
          <w:szCs w:val="24"/>
        </w:rPr>
      </w:pPr>
      <w:r>
        <w:rPr>
          <w:rFonts w:ascii="宋体" w:hAnsi="宋体" w:hint="eastAsia"/>
          <w:szCs w:val="24"/>
        </w:rPr>
        <w:t>供应商登录北京市政府采购电子交易平台查阅</w:t>
      </w:r>
      <w:r>
        <w:rPr>
          <w:rFonts w:ascii="宋体" w:hAnsi="宋体" w:hint="eastAsia"/>
          <w:szCs w:val="24"/>
        </w:rPr>
        <w:t xml:space="preserve"> </w:t>
      </w:r>
      <w:r>
        <w:rPr>
          <w:rFonts w:ascii="宋体" w:hAnsi="宋体" w:hint="eastAsia"/>
          <w:szCs w:val="24"/>
        </w:rPr>
        <w:t>“用户指南”—“操作指南”—“市场主体</w:t>
      </w:r>
      <w:r>
        <w:rPr>
          <w:rFonts w:ascii="宋体" w:hAnsi="宋体" w:hint="eastAsia"/>
          <w:szCs w:val="24"/>
        </w:rPr>
        <w:t>CA</w:t>
      </w:r>
      <w:r>
        <w:rPr>
          <w:rFonts w:ascii="宋体" w:hAnsi="宋体" w:hint="eastAsia"/>
          <w:szCs w:val="24"/>
        </w:rPr>
        <w:t>办理操作流程指引”</w:t>
      </w:r>
      <w:r>
        <w:rPr>
          <w:rFonts w:ascii="宋体" w:hAnsi="宋体" w:hint="eastAsia"/>
          <w:szCs w:val="24"/>
        </w:rPr>
        <w:t xml:space="preserve"> /</w:t>
      </w:r>
      <w:r>
        <w:rPr>
          <w:rFonts w:ascii="宋体" w:hAnsi="宋体" w:hint="eastAsia"/>
          <w:szCs w:val="24"/>
        </w:rPr>
        <w:t>“电子营业执照使用指南”，按照程序要求办理。</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1.8.3 </w:t>
      </w:r>
      <w:r>
        <w:rPr>
          <w:rFonts w:ascii="宋体" w:hAnsi="宋体" w:hint="eastAsia"/>
          <w:szCs w:val="24"/>
        </w:rPr>
        <w:t>注册</w:t>
      </w:r>
    </w:p>
    <w:p w:rsidR="00C131D0" w:rsidRDefault="00515B3D">
      <w:pPr>
        <w:pStyle w:val="a9"/>
        <w:spacing w:line="360" w:lineRule="auto"/>
        <w:ind w:firstLineChars="200" w:firstLine="480"/>
        <w:rPr>
          <w:rFonts w:ascii="宋体" w:hAnsi="宋体"/>
          <w:szCs w:val="24"/>
        </w:rPr>
      </w:pPr>
      <w:r>
        <w:rPr>
          <w:rFonts w:ascii="宋体" w:hAnsi="宋体" w:hint="eastAsia"/>
          <w:szCs w:val="24"/>
        </w:rPr>
        <w:t>供应</w:t>
      </w:r>
      <w:r>
        <w:rPr>
          <w:rFonts w:ascii="宋体" w:hAnsi="宋体" w:hint="eastAsia"/>
          <w:szCs w:val="24"/>
        </w:rPr>
        <w:t>商登录北京市政府采购电子交易平台“用户指南”—“操作指南”—“市场主体注册入库操作流程指引”进行自助注册绑定。</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1.8.4 </w:t>
      </w:r>
      <w:r>
        <w:rPr>
          <w:rFonts w:ascii="宋体" w:hAnsi="宋体" w:hint="eastAsia"/>
          <w:szCs w:val="24"/>
        </w:rPr>
        <w:t>驱动、客户端下载</w:t>
      </w:r>
    </w:p>
    <w:p w:rsidR="00C131D0" w:rsidRDefault="00515B3D">
      <w:pPr>
        <w:pStyle w:val="a9"/>
        <w:spacing w:line="360" w:lineRule="auto"/>
        <w:ind w:firstLineChars="200" w:firstLine="480"/>
        <w:rPr>
          <w:rFonts w:ascii="宋体" w:hAnsi="宋体"/>
          <w:szCs w:val="24"/>
        </w:rPr>
      </w:pPr>
      <w:r>
        <w:rPr>
          <w:rFonts w:ascii="宋体" w:hAnsi="宋体" w:hint="eastAsia"/>
          <w:szCs w:val="24"/>
        </w:rPr>
        <w:t>供应商登录北京市政府采购电子交易平台“用户指南”—“工具下载”—“招标采购系统文件驱动安装包”下载相关驱动。</w:t>
      </w:r>
    </w:p>
    <w:p w:rsidR="00C131D0" w:rsidRDefault="00515B3D">
      <w:pPr>
        <w:pStyle w:val="a9"/>
        <w:spacing w:line="360" w:lineRule="auto"/>
        <w:ind w:firstLineChars="200" w:firstLine="480"/>
        <w:rPr>
          <w:rFonts w:ascii="宋体" w:hAnsi="宋体"/>
          <w:szCs w:val="24"/>
        </w:rPr>
      </w:pPr>
      <w:r>
        <w:rPr>
          <w:rFonts w:ascii="宋体" w:hAnsi="宋体" w:hint="eastAsia"/>
          <w:szCs w:val="24"/>
        </w:rPr>
        <w:t xml:space="preserve">1.8.5 </w:t>
      </w:r>
      <w:r>
        <w:rPr>
          <w:rFonts w:ascii="宋体" w:hAnsi="宋体" w:hint="eastAsia"/>
          <w:szCs w:val="24"/>
        </w:rPr>
        <w:t>获取电子竞争性磋商文件</w:t>
      </w:r>
    </w:p>
    <w:p w:rsidR="00C131D0" w:rsidRDefault="00515B3D">
      <w:pPr>
        <w:pStyle w:val="a9"/>
        <w:spacing w:line="360" w:lineRule="auto"/>
        <w:ind w:firstLineChars="200" w:firstLine="480"/>
        <w:rPr>
          <w:rFonts w:ascii="宋体" w:hAnsi="宋体"/>
          <w:szCs w:val="24"/>
        </w:rPr>
      </w:pPr>
      <w:r>
        <w:rPr>
          <w:rFonts w:ascii="宋体" w:hAnsi="宋体" w:hint="eastAsia"/>
          <w:szCs w:val="24"/>
        </w:rPr>
        <w:t>供应商使用</w:t>
      </w:r>
      <w:r>
        <w:rPr>
          <w:rFonts w:ascii="宋体" w:hAnsi="宋体" w:hint="eastAsia"/>
          <w:szCs w:val="24"/>
        </w:rPr>
        <w:t>CA</w:t>
      </w:r>
      <w:r>
        <w:rPr>
          <w:rFonts w:ascii="宋体" w:hAnsi="宋体" w:hint="eastAsia"/>
          <w:szCs w:val="24"/>
        </w:rPr>
        <w:t>数字证书或电子营业执照登录北京市政府采购电子交易平台获取电子竞争性磋商文件。</w:t>
      </w:r>
    </w:p>
    <w:p w:rsidR="00C131D0" w:rsidRDefault="00515B3D">
      <w:pPr>
        <w:pStyle w:val="1"/>
        <w:spacing w:before="312" w:after="312"/>
      </w:pPr>
      <w:r>
        <w:rPr>
          <w:rFonts w:ascii="宋体" w:hAnsi="宋体"/>
          <w:szCs w:val="24"/>
        </w:rPr>
        <w:br w:type="page"/>
      </w:r>
      <w:bookmarkStart w:id="36" w:name="_Toc29498"/>
      <w:r>
        <w:rPr>
          <w:rFonts w:hint="eastAsia"/>
        </w:rPr>
        <w:lastRenderedPageBreak/>
        <w:t>第二部分</w:t>
      </w:r>
      <w:r>
        <w:rPr>
          <w:rFonts w:hint="eastAsia"/>
        </w:rPr>
        <w:t xml:space="preserve">  </w:t>
      </w:r>
      <w:r>
        <w:rPr>
          <w:rFonts w:hint="eastAsia"/>
        </w:rPr>
        <w:t>供应商须知</w:t>
      </w:r>
      <w:bookmarkEnd w:id="27"/>
      <w:bookmarkEnd w:id="28"/>
      <w:bookmarkEnd w:id="29"/>
      <w:bookmarkEnd w:id="36"/>
    </w:p>
    <w:p w:rsidR="00C131D0" w:rsidRDefault="00515B3D">
      <w:pPr>
        <w:pStyle w:val="afb"/>
        <w:spacing w:before="0" w:beforeAutospacing="0" w:after="0" w:afterAutospacing="0" w:line="360" w:lineRule="auto"/>
        <w:ind w:firstLineChars="200" w:firstLine="480"/>
        <w:rPr>
          <w:szCs w:val="28"/>
        </w:rPr>
      </w:pPr>
      <w:r>
        <w:rPr>
          <w:rFonts w:hint="eastAsia"/>
          <w:szCs w:val="28"/>
        </w:rPr>
        <w:t>供应商须认真阅读下列须知，并予以认真遵守。供应商不按竞争性磋商文件要求提供响应文件和相关资料的，可能导致响</w:t>
      </w:r>
      <w:r>
        <w:rPr>
          <w:rFonts w:hint="eastAsia"/>
          <w:szCs w:val="28"/>
        </w:rPr>
        <w:t>应被拒绝。</w:t>
      </w:r>
    </w:p>
    <w:p w:rsidR="00C131D0" w:rsidRDefault="00515B3D">
      <w:pPr>
        <w:pStyle w:val="2"/>
        <w:ind w:firstLine="482"/>
      </w:pPr>
      <w:bookmarkStart w:id="37" w:name="_Toc218315936"/>
      <w:bookmarkStart w:id="38" w:name="_Toc363638297"/>
      <w:bookmarkStart w:id="39" w:name="_Toc428787357"/>
      <w:bookmarkStart w:id="40" w:name="_Toc7193"/>
      <w:r>
        <w:rPr>
          <w:rFonts w:hint="eastAsia"/>
        </w:rPr>
        <w:t xml:space="preserve">2.1 </w:t>
      </w:r>
      <w:bookmarkEnd w:id="37"/>
      <w:bookmarkEnd w:id="38"/>
      <w:bookmarkEnd w:id="39"/>
      <w:r>
        <w:rPr>
          <w:rFonts w:hint="eastAsia"/>
        </w:rPr>
        <w:t>供应商</w:t>
      </w:r>
      <w:bookmarkEnd w:id="40"/>
    </w:p>
    <w:p w:rsidR="00C131D0" w:rsidRDefault="00515B3D">
      <w:pPr>
        <w:pStyle w:val="3"/>
        <w:autoSpaceDE/>
        <w:autoSpaceDN/>
        <w:spacing w:before="0" w:after="0" w:line="360" w:lineRule="auto"/>
        <w:ind w:firstLine="482"/>
        <w:textAlignment w:val="baseline"/>
      </w:pPr>
      <w:bookmarkStart w:id="41" w:name="_Toc218315937"/>
      <w:bookmarkStart w:id="42" w:name="_Toc218315940"/>
      <w:bookmarkStart w:id="43" w:name="_Toc363638298"/>
      <w:r>
        <w:rPr>
          <w:rFonts w:hint="eastAsia"/>
        </w:rPr>
        <w:t xml:space="preserve">2.1.1 </w:t>
      </w:r>
      <w:r>
        <w:rPr>
          <w:rFonts w:hint="eastAsia"/>
        </w:rPr>
        <w:t>合格供应商的条件</w:t>
      </w:r>
      <w:bookmarkEnd w:id="41"/>
    </w:p>
    <w:p w:rsidR="00C131D0" w:rsidRDefault="00515B3D">
      <w:pPr>
        <w:spacing w:line="360" w:lineRule="auto"/>
        <w:ind w:left="480"/>
        <w:rPr>
          <w:rFonts w:ascii="宋体" w:hAnsi="宋体"/>
          <w:sz w:val="24"/>
        </w:rPr>
      </w:pPr>
      <w:r>
        <w:rPr>
          <w:rFonts w:ascii="宋体" w:hAnsi="宋体" w:hint="eastAsia"/>
          <w:sz w:val="24"/>
        </w:rPr>
        <w:t>具备第一部分</w:t>
      </w:r>
      <w:r>
        <w:rPr>
          <w:rFonts w:ascii="宋体" w:hAnsi="宋体" w:hint="eastAsia"/>
          <w:sz w:val="24"/>
        </w:rPr>
        <w:t>1.2</w:t>
      </w:r>
      <w:r>
        <w:rPr>
          <w:rFonts w:ascii="宋体" w:hAnsi="宋体" w:hint="eastAsia"/>
          <w:sz w:val="24"/>
        </w:rPr>
        <w:t>规定资格的法人为合格的供应商。</w:t>
      </w:r>
    </w:p>
    <w:p w:rsidR="00C131D0" w:rsidRDefault="00515B3D">
      <w:pPr>
        <w:pStyle w:val="3"/>
        <w:autoSpaceDE/>
        <w:autoSpaceDN/>
        <w:spacing w:before="0" w:after="0" w:line="360" w:lineRule="auto"/>
        <w:ind w:firstLine="482"/>
        <w:textAlignment w:val="baseline"/>
      </w:pPr>
      <w:bookmarkStart w:id="44" w:name="_Toc218315938"/>
      <w:r>
        <w:rPr>
          <w:rFonts w:hint="eastAsia"/>
        </w:rPr>
        <w:t xml:space="preserve">2.1.2 </w:t>
      </w:r>
      <w:bookmarkEnd w:id="44"/>
      <w:r>
        <w:rPr>
          <w:rFonts w:hint="eastAsia"/>
        </w:rPr>
        <w:t>供应商委托</w:t>
      </w:r>
    </w:p>
    <w:p w:rsidR="00C131D0" w:rsidRDefault="00515B3D">
      <w:pPr>
        <w:spacing w:line="360" w:lineRule="auto"/>
        <w:ind w:left="14" w:firstLineChars="200" w:firstLine="480"/>
        <w:rPr>
          <w:rFonts w:ascii="宋体" w:hAnsi="宋体"/>
          <w:sz w:val="24"/>
          <w:szCs w:val="28"/>
        </w:rPr>
      </w:pPr>
      <w:r>
        <w:rPr>
          <w:rFonts w:ascii="宋体" w:hAnsi="宋体" w:hint="eastAsia"/>
          <w:sz w:val="24"/>
          <w:szCs w:val="28"/>
        </w:rPr>
        <w:t>供应商代表为法定代表人的，递交响应文件时应出示其身份证件原件和《法定代表人资格证明书》（式样见第五部分</w:t>
      </w:r>
      <w:r>
        <w:rPr>
          <w:rFonts w:ascii="宋体" w:hAnsi="宋体" w:hint="eastAsia"/>
          <w:sz w:val="24"/>
          <w:szCs w:val="28"/>
        </w:rPr>
        <w:t>5.2.1</w:t>
      </w:r>
      <w:r>
        <w:rPr>
          <w:rFonts w:ascii="宋体" w:hAnsi="宋体" w:hint="eastAsia"/>
          <w:sz w:val="24"/>
          <w:szCs w:val="28"/>
        </w:rPr>
        <w:t>）；非法定代表人的，除出示其身份证件原件外，还须持有《法定代表人资格证明书》和《法定代表人授权委托书》（式样见第五部分</w:t>
      </w:r>
      <w:r>
        <w:rPr>
          <w:rFonts w:ascii="宋体" w:hAnsi="宋体" w:hint="eastAsia"/>
          <w:sz w:val="24"/>
          <w:szCs w:val="28"/>
        </w:rPr>
        <w:t>5.2.2</w:t>
      </w:r>
      <w:r>
        <w:rPr>
          <w:rFonts w:ascii="宋体" w:hAnsi="宋体" w:hint="eastAsia"/>
          <w:sz w:val="24"/>
          <w:szCs w:val="28"/>
        </w:rPr>
        <w:t>）。</w:t>
      </w:r>
    </w:p>
    <w:p w:rsidR="00C131D0" w:rsidRDefault="00515B3D">
      <w:pPr>
        <w:pStyle w:val="3"/>
        <w:autoSpaceDE/>
        <w:autoSpaceDN/>
        <w:spacing w:before="0" w:after="0" w:line="360" w:lineRule="auto"/>
        <w:ind w:firstLine="482"/>
        <w:textAlignment w:val="baseline"/>
      </w:pPr>
      <w:bookmarkStart w:id="45" w:name="_Toc218315939"/>
      <w:r>
        <w:rPr>
          <w:rFonts w:hint="eastAsia"/>
        </w:rPr>
        <w:t xml:space="preserve">2.1.3 </w:t>
      </w:r>
      <w:r>
        <w:rPr>
          <w:rFonts w:hint="eastAsia"/>
        </w:rPr>
        <w:t>响应费用</w:t>
      </w:r>
      <w:bookmarkEnd w:id="45"/>
    </w:p>
    <w:p w:rsidR="00C131D0" w:rsidRDefault="00515B3D">
      <w:pPr>
        <w:spacing w:line="360" w:lineRule="auto"/>
        <w:ind w:leftChars="7" w:left="15" w:firstLineChars="200" w:firstLine="480"/>
        <w:rPr>
          <w:rFonts w:ascii="宋体" w:hAnsi="宋体"/>
          <w:sz w:val="28"/>
          <w:szCs w:val="28"/>
        </w:rPr>
      </w:pPr>
      <w:r>
        <w:rPr>
          <w:rFonts w:ascii="宋体" w:hAnsi="宋体" w:hint="eastAsia"/>
          <w:sz w:val="24"/>
          <w:szCs w:val="28"/>
        </w:rPr>
        <w:t>供应商自行承担参加磋商有关的全部费用。</w:t>
      </w:r>
    </w:p>
    <w:p w:rsidR="00C131D0" w:rsidRDefault="00515B3D">
      <w:pPr>
        <w:pStyle w:val="2"/>
        <w:ind w:firstLine="482"/>
      </w:pPr>
      <w:bookmarkStart w:id="46" w:name="_Toc428787358"/>
      <w:bookmarkStart w:id="47" w:name="_Toc23675"/>
      <w:r>
        <w:rPr>
          <w:rFonts w:hint="eastAsia"/>
        </w:rPr>
        <w:t xml:space="preserve">2.2 </w:t>
      </w:r>
      <w:bookmarkEnd w:id="42"/>
      <w:r>
        <w:rPr>
          <w:rFonts w:hint="eastAsia"/>
        </w:rPr>
        <w:t>竞争性磋商文件</w:t>
      </w:r>
      <w:bookmarkEnd w:id="43"/>
      <w:bookmarkEnd w:id="46"/>
      <w:bookmarkEnd w:id="47"/>
    </w:p>
    <w:p w:rsidR="00C131D0" w:rsidRDefault="00515B3D">
      <w:pPr>
        <w:pStyle w:val="3"/>
        <w:ind w:firstLine="482"/>
      </w:pPr>
      <w:bookmarkStart w:id="48" w:name="_Toc218315941"/>
      <w:r>
        <w:rPr>
          <w:rFonts w:hint="eastAsia"/>
        </w:rPr>
        <w:t>2.2.1</w:t>
      </w:r>
      <w:bookmarkEnd w:id="48"/>
      <w:r>
        <w:rPr>
          <w:rFonts w:hint="eastAsia"/>
        </w:rPr>
        <w:t xml:space="preserve"> </w:t>
      </w:r>
      <w:r>
        <w:rPr>
          <w:rFonts w:hint="eastAsia"/>
        </w:rPr>
        <w:t>竞争性磋商文件</w:t>
      </w:r>
    </w:p>
    <w:p w:rsidR="00C131D0" w:rsidRDefault="00515B3D">
      <w:pPr>
        <w:pStyle w:val="afb"/>
        <w:spacing w:before="0" w:beforeAutospacing="0" w:after="0" w:afterAutospacing="0" w:line="360" w:lineRule="auto"/>
        <w:ind w:firstLineChars="200" w:firstLine="480"/>
        <w:rPr>
          <w:szCs w:val="28"/>
        </w:rPr>
      </w:pPr>
      <w:r>
        <w:rPr>
          <w:rFonts w:hint="eastAsia"/>
        </w:rPr>
        <w:t>竞争性磋商文件</w:t>
      </w:r>
      <w:r>
        <w:rPr>
          <w:rFonts w:hint="eastAsia"/>
          <w:szCs w:val="28"/>
        </w:rPr>
        <w:t>包括磋商邀请、供应商须知、采购内容及要求、合同格式及主要条款、响应文件内容及式样等内容。</w:t>
      </w:r>
    </w:p>
    <w:p w:rsidR="00C131D0" w:rsidRDefault="00515B3D">
      <w:pPr>
        <w:pStyle w:val="3"/>
        <w:ind w:firstLine="482"/>
        <w:rPr>
          <w:bCs/>
          <w:szCs w:val="28"/>
        </w:rPr>
      </w:pPr>
      <w:bookmarkStart w:id="49" w:name="_Toc218315942"/>
      <w:r>
        <w:rPr>
          <w:rFonts w:hint="eastAsia"/>
        </w:rPr>
        <w:t xml:space="preserve">2.2.2 </w:t>
      </w:r>
      <w:r>
        <w:rPr>
          <w:rFonts w:hint="eastAsia"/>
        </w:rPr>
        <w:t>竞争性磋商文件的澄清</w:t>
      </w:r>
      <w:bookmarkEnd w:id="49"/>
    </w:p>
    <w:p w:rsidR="00C131D0" w:rsidRDefault="00515B3D">
      <w:pPr>
        <w:pStyle w:val="afb"/>
        <w:spacing w:before="0" w:beforeAutospacing="0" w:after="0" w:afterAutospacing="0" w:line="360" w:lineRule="auto"/>
        <w:ind w:firstLineChars="200" w:firstLine="480"/>
        <w:rPr>
          <w:szCs w:val="28"/>
        </w:rPr>
      </w:pPr>
      <w:r>
        <w:rPr>
          <w:rFonts w:hint="eastAsia"/>
          <w:szCs w:val="28"/>
        </w:rPr>
        <w:t xml:space="preserve">2.2.2.1 </w:t>
      </w:r>
      <w:r>
        <w:rPr>
          <w:rFonts w:hint="eastAsia"/>
          <w:szCs w:val="28"/>
        </w:rPr>
        <w:t>供应商对竞争性磋商文件如有疑点要求澄清，或认为有必要与采购人进行沟通时，应于磋商日期</w:t>
      </w:r>
      <w:r>
        <w:rPr>
          <w:rFonts w:hint="eastAsia"/>
          <w:szCs w:val="28"/>
        </w:rPr>
        <w:t>5</w:t>
      </w:r>
      <w:r>
        <w:rPr>
          <w:rFonts w:hint="eastAsia"/>
          <w:szCs w:val="28"/>
        </w:rPr>
        <w:t>天之前以书面形式告知采购代理机构。如果采购人和采购代理机构认为需要答复的，在答复相关供应商的同时，分发给取得同一竞争性磋商文件的所有供应商。</w:t>
      </w:r>
    </w:p>
    <w:p w:rsidR="00C131D0" w:rsidRDefault="00515B3D">
      <w:pPr>
        <w:pStyle w:val="afb"/>
        <w:spacing w:before="0" w:beforeAutospacing="0" w:after="0" w:afterAutospacing="0" w:line="360" w:lineRule="auto"/>
        <w:ind w:firstLineChars="200" w:firstLine="480"/>
        <w:rPr>
          <w:szCs w:val="28"/>
        </w:rPr>
      </w:pPr>
      <w:r>
        <w:rPr>
          <w:rFonts w:hint="eastAsia"/>
          <w:szCs w:val="28"/>
        </w:rPr>
        <w:t xml:space="preserve">2.2.2.2 </w:t>
      </w:r>
      <w:r>
        <w:rPr>
          <w:rFonts w:hint="eastAsia"/>
          <w:szCs w:val="28"/>
        </w:rPr>
        <w:t>供应商已经参与磋商，并于磋商后对竞争性磋商文件提出质疑的，其质疑为无效质疑。</w:t>
      </w:r>
    </w:p>
    <w:p w:rsidR="00C131D0" w:rsidRDefault="00515B3D">
      <w:pPr>
        <w:pStyle w:val="3"/>
        <w:ind w:firstLine="482"/>
        <w:rPr>
          <w:bCs/>
          <w:szCs w:val="28"/>
        </w:rPr>
      </w:pPr>
      <w:bookmarkStart w:id="50" w:name="_Toc218315943"/>
      <w:r>
        <w:rPr>
          <w:rFonts w:hint="eastAsia"/>
        </w:rPr>
        <w:t xml:space="preserve">2.2.3 </w:t>
      </w:r>
      <w:r>
        <w:rPr>
          <w:rFonts w:hint="eastAsia"/>
        </w:rPr>
        <w:t>竞争性磋商文件的修改</w:t>
      </w:r>
      <w:bookmarkEnd w:id="50"/>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2.2.3.1 </w:t>
      </w:r>
      <w:r>
        <w:rPr>
          <w:rFonts w:ascii="宋体" w:hAnsi="宋体"/>
          <w:sz w:val="24"/>
          <w:szCs w:val="28"/>
        </w:rPr>
        <w:t>采购人、采购代理机构对已发出的竞争性磋商文件进行必要澄清或者修改的，将以书面形式通知所有获取磋商文件的供应商。澄清或者修改的内容为磋商文</w:t>
      </w:r>
      <w:r>
        <w:rPr>
          <w:rFonts w:ascii="宋体" w:hAnsi="宋体"/>
          <w:sz w:val="24"/>
          <w:szCs w:val="28"/>
        </w:rPr>
        <w:lastRenderedPageBreak/>
        <w:t>件的组成部分，并对所有获取磋商文件的供应商具有约束力。</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2</w:t>
      </w:r>
      <w:r>
        <w:rPr>
          <w:rFonts w:ascii="宋体" w:hAnsi="宋体"/>
          <w:sz w:val="24"/>
          <w:szCs w:val="28"/>
        </w:rPr>
        <w:t xml:space="preserve">.2.3.2 </w:t>
      </w:r>
      <w:r>
        <w:rPr>
          <w:rFonts w:ascii="宋体" w:hAnsi="宋体" w:hint="eastAsia"/>
          <w:sz w:val="24"/>
          <w:szCs w:val="28"/>
        </w:rPr>
        <w:t>澄清或者修改的内容可能影响响应文件编制的，采购人、采购代理机构将在提交首次响应文件截止时间至少</w:t>
      </w:r>
      <w:r>
        <w:rPr>
          <w:rFonts w:ascii="宋体" w:hAnsi="宋体" w:hint="eastAsia"/>
          <w:sz w:val="24"/>
          <w:szCs w:val="28"/>
        </w:rPr>
        <w:t>5</w:t>
      </w:r>
      <w:r>
        <w:rPr>
          <w:rFonts w:ascii="宋体" w:hAnsi="宋体" w:hint="eastAsia"/>
          <w:sz w:val="24"/>
          <w:szCs w:val="28"/>
        </w:rPr>
        <w:t>日前，以书面形式通知所有获取磋商文件的供应商；不足</w:t>
      </w:r>
      <w:r>
        <w:rPr>
          <w:rFonts w:ascii="宋体" w:hAnsi="宋体" w:hint="eastAsia"/>
          <w:sz w:val="24"/>
          <w:szCs w:val="28"/>
        </w:rPr>
        <w:t>5</w:t>
      </w:r>
      <w:r>
        <w:rPr>
          <w:rFonts w:ascii="宋体" w:hAnsi="宋体" w:hint="eastAsia"/>
          <w:sz w:val="24"/>
          <w:szCs w:val="28"/>
        </w:rPr>
        <w:t>日的，采购人、采购代理机构将顺延提交首次响应文件截止时间。</w:t>
      </w:r>
    </w:p>
    <w:p w:rsidR="00C131D0" w:rsidRDefault="00515B3D">
      <w:pPr>
        <w:pStyle w:val="2"/>
        <w:ind w:firstLine="482"/>
      </w:pPr>
      <w:bookmarkStart w:id="51" w:name="_Toc363638299"/>
      <w:bookmarkStart w:id="52" w:name="_Toc218315944"/>
      <w:bookmarkStart w:id="53" w:name="_Toc428787359"/>
      <w:bookmarkStart w:id="54" w:name="_Toc18504"/>
      <w:r>
        <w:rPr>
          <w:rFonts w:hint="eastAsia"/>
        </w:rPr>
        <w:t xml:space="preserve">2.3 </w:t>
      </w:r>
      <w:bookmarkEnd w:id="51"/>
      <w:bookmarkEnd w:id="52"/>
      <w:bookmarkEnd w:id="53"/>
      <w:r>
        <w:rPr>
          <w:rFonts w:hint="eastAsia"/>
        </w:rPr>
        <w:t>响应文件</w:t>
      </w:r>
      <w:bookmarkEnd w:id="54"/>
    </w:p>
    <w:p w:rsidR="00C131D0" w:rsidRDefault="00515B3D">
      <w:pPr>
        <w:pStyle w:val="3"/>
        <w:ind w:firstLine="482"/>
      </w:pPr>
      <w:bookmarkStart w:id="55" w:name="_Toc218315945"/>
      <w:r>
        <w:rPr>
          <w:rFonts w:hint="eastAsia"/>
        </w:rPr>
        <w:t xml:space="preserve">2.3.1 </w:t>
      </w:r>
      <w:r>
        <w:rPr>
          <w:rFonts w:hint="eastAsia"/>
        </w:rPr>
        <w:t>响应文件的语言及计量单位</w:t>
      </w:r>
      <w:bookmarkEnd w:id="55"/>
    </w:p>
    <w:p w:rsidR="00C131D0" w:rsidRDefault="00515B3D">
      <w:pPr>
        <w:spacing w:line="360" w:lineRule="auto"/>
        <w:ind w:left="1" w:firstLineChars="200" w:firstLine="480"/>
        <w:rPr>
          <w:rFonts w:ascii="宋体" w:hAnsi="宋体"/>
          <w:sz w:val="24"/>
        </w:rPr>
      </w:pPr>
      <w:r>
        <w:rPr>
          <w:rFonts w:ascii="宋体" w:hAnsi="宋体" w:hint="eastAsia"/>
          <w:sz w:val="24"/>
        </w:rPr>
        <w:t xml:space="preserve">2.3.1.1 </w:t>
      </w:r>
      <w:r>
        <w:rPr>
          <w:rFonts w:ascii="宋体" w:hAnsi="宋体" w:hint="eastAsia"/>
          <w:sz w:val="24"/>
          <w:szCs w:val="28"/>
        </w:rPr>
        <w:t>供应商</w:t>
      </w:r>
      <w:r>
        <w:rPr>
          <w:rFonts w:ascii="宋体" w:hAnsi="宋体" w:hint="eastAsia"/>
          <w:sz w:val="24"/>
        </w:rPr>
        <w:t>提交的响应文件及供应商与采购人或采购代理机构之间所有来往函电文件均应采用中文简体。</w:t>
      </w:r>
    </w:p>
    <w:p w:rsidR="00C131D0" w:rsidRDefault="00515B3D">
      <w:pPr>
        <w:spacing w:line="360" w:lineRule="auto"/>
        <w:ind w:left="1" w:firstLineChars="200" w:firstLine="480"/>
        <w:rPr>
          <w:rFonts w:ascii="宋体" w:hAnsi="宋体"/>
          <w:sz w:val="24"/>
        </w:rPr>
      </w:pPr>
      <w:r>
        <w:rPr>
          <w:rFonts w:ascii="宋体" w:hAnsi="宋体" w:hint="eastAsia"/>
          <w:sz w:val="24"/>
        </w:rPr>
        <w:t xml:space="preserve">2.3.1.2 </w:t>
      </w:r>
      <w:r>
        <w:rPr>
          <w:rFonts w:ascii="宋体" w:hAnsi="宋体" w:hint="eastAsia"/>
          <w:sz w:val="24"/>
          <w:szCs w:val="28"/>
        </w:rPr>
        <w:t>供应商</w:t>
      </w:r>
      <w:r>
        <w:rPr>
          <w:rFonts w:ascii="宋体" w:hAnsi="宋体" w:hint="eastAsia"/>
          <w:sz w:val="24"/>
        </w:rPr>
        <w:t>所提供的文件和资料，应采用中华人民共和国法定计量单位。</w:t>
      </w:r>
    </w:p>
    <w:p w:rsidR="00C131D0" w:rsidRDefault="00515B3D">
      <w:pPr>
        <w:pStyle w:val="3"/>
        <w:ind w:firstLine="482"/>
      </w:pPr>
      <w:bookmarkStart w:id="56" w:name="_Toc218315946"/>
      <w:r>
        <w:rPr>
          <w:rFonts w:hint="eastAsia"/>
        </w:rPr>
        <w:t xml:space="preserve">2.3.2 </w:t>
      </w:r>
      <w:r>
        <w:rPr>
          <w:rFonts w:hint="eastAsia"/>
        </w:rPr>
        <w:t>响应文件的组成</w:t>
      </w:r>
      <w:bookmarkEnd w:id="56"/>
    </w:p>
    <w:p w:rsidR="00C131D0" w:rsidRDefault="00515B3D">
      <w:pPr>
        <w:adjustRightInd w:val="0"/>
        <w:spacing w:line="360" w:lineRule="auto"/>
        <w:ind w:firstLineChars="200" w:firstLine="480"/>
        <w:textAlignment w:val="baseline"/>
        <w:rPr>
          <w:rFonts w:ascii="宋体" w:hAnsi="宋体"/>
          <w:sz w:val="24"/>
        </w:rPr>
      </w:pPr>
      <w:r>
        <w:rPr>
          <w:rFonts w:ascii="宋体" w:hAnsi="宋体" w:hint="eastAsia"/>
          <w:sz w:val="24"/>
        </w:rPr>
        <w:t>响应文件由磋商函、资格证明文件及技术响应文件组成，具体内容按照第五部分响应文件内容及式样编制。</w:t>
      </w:r>
    </w:p>
    <w:p w:rsidR="00C131D0" w:rsidRDefault="00515B3D">
      <w:pPr>
        <w:spacing w:line="360" w:lineRule="auto"/>
        <w:ind w:left="1" w:firstLineChars="200" w:firstLine="482"/>
        <w:rPr>
          <w:rFonts w:ascii="宋体" w:hAnsi="宋体"/>
          <w:b/>
          <w:sz w:val="24"/>
        </w:rPr>
      </w:pPr>
      <w:r>
        <w:rPr>
          <w:rFonts w:ascii="宋体" w:hAnsi="宋体" w:hint="eastAsia"/>
          <w:b/>
          <w:sz w:val="24"/>
        </w:rPr>
        <w:t xml:space="preserve">2.3.2.1 </w:t>
      </w:r>
      <w:r>
        <w:rPr>
          <w:rFonts w:ascii="宋体" w:hAnsi="宋体" w:hint="eastAsia"/>
          <w:b/>
          <w:sz w:val="24"/>
        </w:rPr>
        <w:t>磋商函包括如下内容：</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w:t>
      </w:r>
      <w:r>
        <w:rPr>
          <w:rFonts w:ascii="宋体" w:hAnsi="宋体" w:hint="eastAsia"/>
          <w:sz w:val="24"/>
        </w:rPr>
        <w:t>磋商函；</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hint="eastAsia"/>
          <w:sz w:val="24"/>
        </w:rPr>
        <w:t>*</w:t>
      </w:r>
      <w:r>
        <w:rPr>
          <w:rFonts w:ascii="宋体" w:hAnsi="宋体" w:hint="eastAsia"/>
          <w:sz w:val="24"/>
        </w:rPr>
        <w:t>磋商报价一览表（首次）；</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hint="eastAsia"/>
          <w:sz w:val="24"/>
        </w:rPr>
        <w:t>*</w:t>
      </w:r>
      <w:r>
        <w:rPr>
          <w:rFonts w:ascii="宋体" w:hAnsi="宋体" w:hint="eastAsia"/>
          <w:sz w:val="24"/>
        </w:rPr>
        <w:t>磋商报价明细表（首次）；</w:t>
      </w:r>
    </w:p>
    <w:p w:rsidR="00C131D0" w:rsidRDefault="00515B3D">
      <w:pPr>
        <w:spacing w:line="360" w:lineRule="auto"/>
        <w:ind w:firstLineChars="200" w:firstLine="480"/>
        <w:rPr>
          <w:rFonts w:ascii="宋体" w:hAnsi="宋体"/>
          <w:sz w:val="24"/>
        </w:rPr>
      </w:pPr>
      <w:bookmarkStart w:id="57" w:name="OLE_LINK1"/>
      <w:r>
        <w:rPr>
          <w:rFonts w:ascii="宋体" w:hAnsi="宋体" w:hint="eastAsia"/>
          <w:sz w:val="24"/>
        </w:rPr>
        <w:t>（</w:t>
      </w:r>
      <w:r>
        <w:rPr>
          <w:rFonts w:ascii="宋体" w:hAnsi="宋体" w:hint="eastAsia"/>
          <w:sz w:val="24"/>
        </w:rPr>
        <w:t>4</w:t>
      </w:r>
      <w:r>
        <w:rPr>
          <w:rFonts w:ascii="宋体" w:hAnsi="宋体" w:hint="eastAsia"/>
          <w:sz w:val="24"/>
        </w:rPr>
        <w:t>）</w:t>
      </w:r>
      <w:r>
        <w:rPr>
          <w:rFonts w:ascii="宋体" w:hAnsi="宋体" w:hint="eastAsia"/>
          <w:sz w:val="24"/>
        </w:rPr>
        <w:t>*</w:t>
      </w:r>
      <w:r>
        <w:rPr>
          <w:rFonts w:ascii="宋体" w:hAnsi="宋体" w:hint="eastAsia"/>
          <w:sz w:val="24"/>
        </w:rPr>
        <w:t>合同条款偏离表；</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w:t>
      </w:r>
      <w:r>
        <w:rPr>
          <w:rFonts w:ascii="宋体" w:hAnsi="宋体" w:hint="eastAsia"/>
          <w:sz w:val="24"/>
        </w:rPr>
        <w:t>*</w:t>
      </w:r>
      <w:r>
        <w:rPr>
          <w:rFonts w:ascii="宋体" w:hAnsi="宋体" w:hint="eastAsia"/>
          <w:sz w:val="24"/>
        </w:rPr>
        <w:t>采购需求偏离表；</w:t>
      </w:r>
      <w:bookmarkEnd w:id="57"/>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w:t>
      </w:r>
      <w:r>
        <w:rPr>
          <w:rFonts w:ascii="宋体" w:hAnsi="宋体" w:hint="eastAsia"/>
          <w:sz w:val="24"/>
        </w:rPr>
        <w:t>*</w:t>
      </w:r>
      <w:r>
        <w:rPr>
          <w:rFonts w:ascii="宋体" w:hAnsi="宋体" w:hint="eastAsia"/>
          <w:sz w:val="24"/>
        </w:rPr>
        <w:t>支付代理服务费承诺函；</w:t>
      </w:r>
    </w:p>
    <w:p w:rsidR="00C131D0" w:rsidRDefault="00515B3D">
      <w:pPr>
        <w:spacing w:line="360" w:lineRule="auto"/>
        <w:ind w:firstLineChars="200" w:firstLine="482"/>
        <w:rPr>
          <w:rFonts w:ascii="宋体" w:hAnsi="宋体"/>
          <w:b/>
          <w:sz w:val="24"/>
        </w:rPr>
      </w:pPr>
      <w:r>
        <w:rPr>
          <w:rFonts w:ascii="宋体" w:hAnsi="宋体" w:hint="eastAsia"/>
          <w:b/>
          <w:sz w:val="24"/>
        </w:rPr>
        <w:t xml:space="preserve">2.3.2.2 </w:t>
      </w:r>
      <w:r>
        <w:rPr>
          <w:rFonts w:ascii="宋体" w:hAnsi="宋体" w:hint="eastAsia"/>
          <w:b/>
          <w:sz w:val="24"/>
        </w:rPr>
        <w:t>资</w:t>
      </w:r>
      <w:r>
        <w:rPr>
          <w:rFonts w:ascii="宋体" w:hAnsi="宋体" w:hint="eastAsia"/>
          <w:b/>
          <w:sz w:val="24"/>
        </w:rPr>
        <w:t>格证明文件包括：</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sz w:val="24"/>
        </w:rPr>
        <w:t>*</w:t>
      </w:r>
      <w:r>
        <w:rPr>
          <w:rFonts w:ascii="宋体" w:hAnsi="宋体" w:hint="eastAsia"/>
          <w:sz w:val="24"/>
        </w:rPr>
        <w:t>法定代表人资格证明书；</w:t>
      </w:r>
    </w:p>
    <w:p w:rsidR="00C131D0" w:rsidRDefault="00515B3D">
      <w:pPr>
        <w:pStyle w:val="a0"/>
        <w:spacing w:line="360" w:lineRule="auto"/>
        <w:ind w:firstLineChars="200" w:firstLine="480"/>
        <w:rPr>
          <w:rFonts w:hAnsi="宋体"/>
        </w:rPr>
      </w:pPr>
      <w:r>
        <w:rPr>
          <w:rFonts w:hAnsi="宋体" w:hint="eastAsia"/>
        </w:rPr>
        <w:t>（</w:t>
      </w:r>
      <w:r>
        <w:rPr>
          <w:rFonts w:hAnsi="宋体" w:hint="eastAsia"/>
        </w:rPr>
        <w:t>2</w:t>
      </w:r>
      <w:r>
        <w:rPr>
          <w:rFonts w:hAnsi="宋体" w:hint="eastAsia"/>
        </w:rPr>
        <w:t>）</w:t>
      </w:r>
      <w:r>
        <w:rPr>
          <w:rFonts w:hAnsi="宋体" w:hint="eastAsia"/>
        </w:rPr>
        <w:t>*</w:t>
      </w:r>
      <w:r>
        <w:rPr>
          <w:rFonts w:hAnsi="宋体" w:hint="eastAsia"/>
        </w:rPr>
        <w:t>法定代表人授权委托书（如果法定代表人不能参加磋商的，应提供法定代表人授权委托书和法定代表人资格证明书）；</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hint="eastAsia"/>
          <w:sz w:val="24"/>
        </w:rPr>
        <w:t>*</w:t>
      </w:r>
      <w:r>
        <w:rPr>
          <w:rFonts w:ascii="宋体" w:hAnsi="宋体" w:hint="eastAsia"/>
          <w:sz w:val="24"/>
        </w:rPr>
        <w:t>供应商基本情况表；</w:t>
      </w:r>
    </w:p>
    <w:p w:rsidR="00C131D0" w:rsidRDefault="00515B3D">
      <w:pPr>
        <w:spacing w:line="360" w:lineRule="auto"/>
        <w:ind w:firstLineChars="200" w:firstLine="480"/>
        <w:rPr>
          <w:rFonts w:ascii="宋体" w:hAnsi="宋体"/>
          <w:sz w:val="24"/>
        </w:rPr>
      </w:pPr>
      <w:bookmarkStart w:id="58" w:name="OLE_LINK13"/>
      <w:bookmarkStart w:id="59" w:name="OLE_LINK14"/>
      <w:r>
        <w:rPr>
          <w:rFonts w:ascii="宋体" w:hAnsi="宋体" w:hint="eastAsia"/>
          <w:sz w:val="24"/>
        </w:rPr>
        <w:t>（</w:t>
      </w:r>
      <w:r>
        <w:rPr>
          <w:rFonts w:ascii="宋体" w:hAnsi="宋体" w:hint="eastAsia"/>
          <w:sz w:val="24"/>
        </w:rPr>
        <w:t>4</w:t>
      </w:r>
      <w:r>
        <w:rPr>
          <w:rFonts w:ascii="宋体" w:hAnsi="宋体" w:hint="eastAsia"/>
          <w:sz w:val="24"/>
        </w:rPr>
        <w:t>）中小企业声明函；</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）残疾人福利性单位声明函；</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）省级以上监狱管理局、戒毒管理局</w:t>
      </w:r>
      <w:r>
        <w:rPr>
          <w:rFonts w:ascii="宋体" w:hAnsi="宋体" w:hint="eastAsia"/>
          <w:sz w:val="24"/>
        </w:rPr>
        <w:t>(</w:t>
      </w:r>
      <w:r>
        <w:rPr>
          <w:rFonts w:ascii="宋体" w:hAnsi="宋体" w:hint="eastAsia"/>
          <w:sz w:val="24"/>
        </w:rPr>
        <w:t>含新疆生产建设兵团</w:t>
      </w:r>
      <w:r>
        <w:rPr>
          <w:rFonts w:ascii="宋体" w:hAnsi="宋体" w:hint="eastAsia"/>
          <w:sz w:val="24"/>
        </w:rPr>
        <w:t>)</w:t>
      </w:r>
      <w:r>
        <w:rPr>
          <w:rFonts w:ascii="宋体" w:hAnsi="宋体" w:hint="eastAsia"/>
          <w:sz w:val="24"/>
        </w:rPr>
        <w:t>出具的属于监狱企业的证明文件复印件并加盖供应商公章（监狱企业适用）；</w:t>
      </w:r>
    </w:p>
    <w:bookmarkEnd w:id="58"/>
    <w:bookmarkEnd w:id="59"/>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7</w:t>
      </w:r>
      <w:r>
        <w:rPr>
          <w:rFonts w:ascii="宋体" w:hAnsi="宋体" w:hint="eastAsia"/>
          <w:sz w:val="24"/>
        </w:rPr>
        <w:t>）</w:t>
      </w:r>
      <w:r>
        <w:rPr>
          <w:rFonts w:ascii="宋体" w:hAnsi="宋体" w:hint="eastAsia"/>
          <w:sz w:val="24"/>
        </w:rPr>
        <w:t>*</w:t>
      </w:r>
      <w:r>
        <w:rPr>
          <w:rFonts w:ascii="宋体" w:hAnsi="宋体" w:hint="eastAsia"/>
          <w:sz w:val="24"/>
        </w:rPr>
        <w:t>营业执照复印件或法人证书复印件并加盖供应商公章；</w:t>
      </w:r>
    </w:p>
    <w:p w:rsidR="00C131D0" w:rsidRDefault="00515B3D">
      <w:pPr>
        <w:spacing w:line="360" w:lineRule="auto"/>
        <w:ind w:firstLineChars="200" w:firstLine="480"/>
        <w:rPr>
          <w:rFonts w:ascii="宋体" w:hAnsi="宋体"/>
          <w:sz w:val="24"/>
        </w:rPr>
      </w:pPr>
      <w:r>
        <w:rPr>
          <w:rFonts w:ascii="宋体" w:hAnsi="宋体" w:hint="eastAsia"/>
          <w:sz w:val="24"/>
        </w:rPr>
        <w:lastRenderedPageBreak/>
        <w:t>（</w:t>
      </w:r>
      <w:r>
        <w:rPr>
          <w:rFonts w:ascii="宋体" w:hAnsi="宋体" w:hint="eastAsia"/>
          <w:sz w:val="24"/>
        </w:rPr>
        <w:t>8</w:t>
      </w:r>
      <w:r>
        <w:rPr>
          <w:rFonts w:ascii="宋体" w:hAnsi="宋体" w:hint="eastAsia"/>
          <w:sz w:val="24"/>
        </w:rPr>
        <w:t>）</w:t>
      </w:r>
      <w:r>
        <w:rPr>
          <w:rFonts w:ascii="宋体" w:hAnsi="宋体" w:hint="eastAsia"/>
          <w:sz w:val="24"/>
        </w:rPr>
        <w:t>*</w:t>
      </w:r>
      <w:r>
        <w:rPr>
          <w:rFonts w:ascii="宋体" w:hAnsi="宋体" w:hint="eastAsia"/>
          <w:sz w:val="24"/>
        </w:rPr>
        <w:t>供应商资格承诺函；</w:t>
      </w:r>
      <w:r>
        <w:rPr>
          <w:rFonts w:ascii="宋体" w:hAnsi="宋体"/>
          <w:sz w:val="24"/>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9</w:t>
      </w:r>
      <w:r>
        <w:rPr>
          <w:rFonts w:ascii="宋体" w:hAnsi="宋体" w:hint="eastAsia"/>
          <w:sz w:val="24"/>
        </w:rPr>
        <w:t>）近三年同类项目业绩情况表及证明材料；</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10</w:t>
      </w:r>
      <w:r>
        <w:rPr>
          <w:rFonts w:ascii="宋体" w:hAnsi="宋体" w:hint="eastAsia"/>
          <w:sz w:val="24"/>
        </w:rPr>
        <w:t>）其他需要说明的事宜。</w:t>
      </w:r>
    </w:p>
    <w:p w:rsidR="00C131D0" w:rsidRDefault="00515B3D">
      <w:pPr>
        <w:spacing w:line="360" w:lineRule="auto"/>
        <w:ind w:firstLineChars="200" w:firstLine="482"/>
        <w:rPr>
          <w:rFonts w:ascii="宋体" w:hAnsi="宋体"/>
        </w:rPr>
      </w:pPr>
      <w:r>
        <w:rPr>
          <w:rFonts w:ascii="宋体" w:hAnsi="宋体" w:hint="eastAsia"/>
          <w:b/>
          <w:bCs/>
          <w:sz w:val="24"/>
          <w:szCs w:val="28"/>
        </w:rPr>
        <w:t>注：以上带“</w:t>
      </w:r>
      <w:r>
        <w:rPr>
          <w:rFonts w:ascii="宋体" w:hAnsi="宋体" w:hint="eastAsia"/>
          <w:b/>
          <w:bCs/>
          <w:sz w:val="24"/>
          <w:szCs w:val="28"/>
        </w:rPr>
        <w:t>*</w:t>
      </w:r>
      <w:r>
        <w:rPr>
          <w:rFonts w:ascii="宋体" w:hAnsi="宋体" w:hint="eastAsia"/>
          <w:b/>
          <w:bCs/>
          <w:sz w:val="24"/>
          <w:szCs w:val="28"/>
        </w:rPr>
        <w:t>”号标记的文件，除特殊说明外均为必须提供的材料，没有提供或没有按要求提供相关证明文件的，将视为未实质性响应竞争性磋商文件要求。</w:t>
      </w:r>
    </w:p>
    <w:p w:rsidR="00C131D0" w:rsidRDefault="00515B3D">
      <w:pPr>
        <w:spacing w:line="360" w:lineRule="auto"/>
        <w:ind w:left="1" w:firstLineChars="200" w:firstLine="482"/>
        <w:rPr>
          <w:rFonts w:ascii="宋体" w:hAnsi="宋体"/>
          <w:b/>
          <w:i/>
          <w:sz w:val="24"/>
        </w:rPr>
      </w:pPr>
      <w:r>
        <w:rPr>
          <w:rFonts w:ascii="宋体" w:hAnsi="宋体" w:hint="eastAsia"/>
          <w:b/>
          <w:sz w:val="24"/>
        </w:rPr>
        <w:t xml:space="preserve">2.3.2.3 </w:t>
      </w:r>
      <w:r>
        <w:rPr>
          <w:rFonts w:ascii="宋体" w:hAnsi="宋体" w:hint="eastAsia"/>
          <w:b/>
          <w:sz w:val="24"/>
        </w:rPr>
        <w:t>技术响应文件包括但不限于如下内容：</w:t>
      </w:r>
    </w:p>
    <w:p w:rsidR="00C131D0" w:rsidRDefault="00515B3D">
      <w:pPr>
        <w:spacing w:line="360" w:lineRule="auto"/>
        <w:ind w:firstLineChars="200" w:firstLine="480"/>
        <w:rPr>
          <w:rFonts w:ascii="宋体" w:hAnsi="宋体"/>
          <w:iCs/>
          <w:sz w:val="24"/>
        </w:rPr>
      </w:pPr>
      <w:bookmarkStart w:id="60" w:name="_Toc218315947"/>
      <w:r>
        <w:rPr>
          <w:rFonts w:ascii="宋体" w:hAnsi="宋体" w:hint="eastAsia"/>
          <w:iCs/>
          <w:sz w:val="24"/>
        </w:rPr>
        <w:t>（</w:t>
      </w:r>
      <w:r>
        <w:rPr>
          <w:rFonts w:ascii="宋体" w:hAnsi="宋体" w:hint="eastAsia"/>
          <w:iCs/>
          <w:sz w:val="24"/>
        </w:rPr>
        <w:t>1</w:t>
      </w:r>
      <w:r>
        <w:rPr>
          <w:rFonts w:ascii="宋体" w:hAnsi="宋体" w:hint="eastAsia"/>
          <w:iCs/>
          <w:sz w:val="24"/>
        </w:rPr>
        <w:t>）需求分析；</w:t>
      </w:r>
    </w:p>
    <w:p w:rsidR="00C131D0" w:rsidRDefault="00515B3D">
      <w:pPr>
        <w:spacing w:line="360" w:lineRule="auto"/>
        <w:ind w:firstLineChars="200" w:firstLine="480"/>
        <w:rPr>
          <w:rFonts w:ascii="宋体" w:hAnsi="宋体"/>
          <w:iCs/>
          <w:sz w:val="24"/>
        </w:rPr>
      </w:pPr>
      <w:r>
        <w:rPr>
          <w:rFonts w:ascii="宋体" w:hAnsi="宋体" w:hint="eastAsia"/>
          <w:iCs/>
          <w:sz w:val="24"/>
        </w:rPr>
        <w:t>（</w:t>
      </w:r>
      <w:r>
        <w:rPr>
          <w:rFonts w:ascii="宋体" w:hAnsi="宋体" w:hint="eastAsia"/>
          <w:iCs/>
          <w:sz w:val="24"/>
        </w:rPr>
        <w:t>2</w:t>
      </w:r>
      <w:r>
        <w:rPr>
          <w:rFonts w:ascii="宋体" w:hAnsi="宋体" w:hint="eastAsia"/>
          <w:iCs/>
          <w:sz w:val="24"/>
        </w:rPr>
        <w:t>）深化设计方案；</w:t>
      </w:r>
    </w:p>
    <w:p w:rsidR="00C131D0" w:rsidRDefault="00515B3D">
      <w:pPr>
        <w:spacing w:line="360" w:lineRule="auto"/>
        <w:ind w:firstLineChars="200" w:firstLine="480"/>
        <w:rPr>
          <w:rFonts w:ascii="宋体" w:hAnsi="宋体"/>
          <w:iCs/>
          <w:sz w:val="24"/>
        </w:rPr>
      </w:pPr>
      <w:r>
        <w:rPr>
          <w:rFonts w:ascii="宋体" w:hAnsi="宋体" w:hint="eastAsia"/>
          <w:iCs/>
          <w:sz w:val="24"/>
        </w:rPr>
        <w:t>（</w:t>
      </w:r>
      <w:r>
        <w:rPr>
          <w:rFonts w:ascii="宋体" w:hAnsi="宋体" w:hint="eastAsia"/>
          <w:iCs/>
          <w:sz w:val="24"/>
        </w:rPr>
        <w:t>3</w:t>
      </w:r>
      <w:r>
        <w:rPr>
          <w:rFonts w:ascii="宋体" w:hAnsi="宋体" w:hint="eastAsia"/>
          <w:iCs/>
          <w:sz w:val="24"/>
        </w:rPr>
        <w:t>）施工方案和技术措施；</w:t>
      </w:r>
    </w:p>
    <w:p w:rsidR="00C131D0" w:rsidRDefault="00515B3D">
      <w:pPr>
        <w:spacing w:line="360" w:lineRule="auto"/>
        <w:ind w:firstLineChars="200" w:firstLine="480"/>
        <w:rPr>
          <w:rFonts w:ascii="宋体" w:hAnsi="宋体"/>
          <w:iCs/>
          <w:sz w:val="24"/>
        </w:rPr>
      </w:pPr>
      <w:r>
        <w:rPr>
          <w:rFonts w:ascii="宋体" w:hAnsi="宋体" w:hint="eastAsia"/>
          <w:iCs/>
          <w:sz w:val="24"/>
        </w:rPr>
        <w:t>（</w:t>
      </w:r>
      <w:r>
        <w:rPr>
          <w:rFonts w:ascii="宋体" w:hAnsi="宋体" w:hint="eastAsia"/>
          <w:iCs/>
          <w:sz w:val="24"/>
        </w:rPr>
        <w:t>4</w:t>
      </w:r>
      <w:r>
        <w:rPr>
          <w:rFonts w:ascii="宋体" w:hAnsi="宋体" w:hint="eastAsia"/>
          <w:iCs/>
          <w:sz w:val="24"/>
        </w:rPr>
        <w:t>）质量管理体系与保证措施；</w:t>
      </w:r>
    </w:p>
    <w:p w:rsidR="00C131D0" w:rsidRDefault="00515B3D">
      <w:pPr>
        <w:spacing w:line="360" w:lineRule="auto"/>
        <w:ind w:firstLineChars="200" w:firstLine="480"/>
        <w:rPr>
          <w:rFonts w:ascii="宋体" w:hAnsi="宋体"/>
          <w:iCs/>
          <w:sz w:val="24"/>
        </w:rPr>
      </w:pPr>
      <w:r>
        <w:rPr>
          <w:rFonts w:ascii="宋体" w:hAnsi="宋体" w:hint="eastAsia"/>
          <w:iCs/>
          <w:sz w:val="24"/>
        </w:rPr>
        <w:t>（</w:t>
      </w:r>
      <w:r>
        <w:rPr>
          <w:rFonts w:ascii="宋体" w:hAnsi="宋体" w:hint="eastAsia"/>
          <w:iCs/>
          <w:sz w:val="24"/>
        </w:rPr>
        <w:t>5</w:t>
      </w:r>
      <w:r>
        <w:rPr>
          <w:rFonts w:ascii="宋体" w:hAnsi="宋体" w:hint="eastAsia"/>
          <w:iCs/>
          <w:sz w:val="24"/>
        </w:rPr>
        <w:t>）安全和绿色施工保障措施；</w:t>
      </w:r>
    </w:p>
    <w:p w:rsidR="00C131D0" w:rsidRDefault="00515B3D">
      <w:pPr>
        <w:spacing w:line="360" w:lineRule="auto"/>
        <w:ind w:firstLineChars="200" w:firstLine="480"/>
        <w:rPr>
          <w:rFonts w:ascii="宋体" w:hAnsi="宋体"/>
          <w:iCs/>
          <w:sz w:val="24"/>
        </w:rPr>
      </w:pPr>
      <w:r>
        <w:rPr>
          <w:rFonts w:ascii="宋体" w:hAnsi="宋体" w:hint="eastAsia"/>
          <w:iCs/>
          <w:sz w:val="24"/>
        </w:rPr>
        <w:t>（</w:t>
      </w:r>
      <w:r>
        <w:rPr>
          <w:rFonts w:ascii="宋体" w:hAnsi="宋体" w:hint="eastAsia"/>
          <w:iCs/>
          <w:sz w:val="24"/>
        </w:rPr>
        <w:t>6</w:t>
      </w:r>
      <w:r>
        <w:rPr>
          <w:rFonts w:ascii="宋体" w:hAnsi="宋体" w:hint="eastAsia"/>
          <w:iCs/>
          <w:sz w:val="24"/>
        </w:rPr>
        <w:t>）工程进度计划与保证措施；</w:t>
      </w:r>
    </w:p>
    <w:p w:rsidR="00C131D0" w:rsidRDefault="00515B3D">
      <w:pPr>
        <w:spacing w:line="360" w:lineRule="auto"/>
        <w:ind w:left="1" w:firstLineChars="200" w:firstLine="480"/>
        <w:rPr>
          <w:rFonts w:ascii="宋体" w:hAnsi="宋体"/>
          <w:iCs/>
          <w:sz w:val="24"/>
        </w:rPr>
      </w:pPr>
      <w:r>
        <w:rPr>
          <w:rFonts w:ascii="宋体" w:hAnsi="宋体" w:hint="eastAsia"/>
          <w:iCs/>
          <w:sz w:val="24"/>
        </w:rPr>
        <w:t>（</w:t>
      </w:r>
      <w:r>
        <w:rPr>
          <w:rFonts w:ascii="宋体" w:hAnsi="宋体" w:hint="eastAsia"/>
          <w:iCs/>
          <w:sz w:val="24"/>
        </w:rPr>
        <w:t>7</w:t>
      </w:r>
      <w:r>
        <w:rPr>
          <w:rFonts w:ascii="宋体" w:hAnsi="宋体" w:hint="eastAsia"/>
          <w:iCs/>
          <w:sz w:val="24"/>
        </w:rPr>
        <w:t>）需要补充的其他内容。</w:t>
      </w:r>
    </w:p>
    <w:p w:rsidR="00C131D0" w:rsidRDefault="00515B3D">
      <w:pPr>
        <w:pStyle w:val="3"/>
        <w:ind w:firstLine="482"/>
      </w:pPr>
      <w:r>
        <w:rPr>
          <w:rFonts w:hint="eastAsia"/>
        </w:rPr>
        <w:t xml:space="preserve">2.3.3 </w:t>
      </w:r>
      <w:r>
        <w:rPr>
          <w:rFonts w:hint="eastAsia"/>
        </w:rPr>
        <w:t>响应文件填写说明</w:t>
      </w:r>
      <w:bookmarkEnd w:id="60"/>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2.3.3.1 </w:t>
      </w:r>
      <w:r>
        <w:rPr>
          <w:rFonts w:ascii="宋体" w:hAnsi="宋体" w:hint="eastAsia"/>
          <w:sz w:val="24"/>
          <w:szCs w:val="28"/>
        </w:rPr>
        <w:t>供应商应详细阅读竞争性磋商文件的全部内容。响应文件</w:t>
      </w:r>
      <w:r>
        <w:rPr>
          <w:rFonts w:ascii="宋体" w:hAnsi="宋体" w:hint="eastAsia"/>
          <w:sz w:val="24"/>
          <w:szCs w:val="28"/>
        </w:rPr>
        <w:t>须对竞争性磋商文件中的内容做出实质性和完整的响应，如果响应文件填报的内容资料不详，或没有提供竞争性磋商文件中所要求的全部资料及数据，将导致磋商被拒绝。</w:t>
      </w:r>
    </w:p>
    <w:p w:rsidR="00C131D0" w:rsidRDefault="00515B3D">
      <w:pPr>
        <w:spacing w:line="360" w:lineRule="auto"/>
        <w:ind w:firstLineChars="200" w:firstLine="480"/>
        <w:rPr>
          <w:rFonts w:ascii="宋体" w:hAnsi="宋体"/>
          <w:sz w:val="28"/>
          <w:szCs w:val="28"/>
        </w:rPr>
      </w:pPr>
      <w:r>
        <w:rPr>
          <w:rFonts w:ascii="宋体" w:hAnsi="宋体" w:hint="eastAsia"/>
          <w:sz w:val="24"/>
          <w:szCs w:val="28"/>
        </w:rPr>
        <w:t xml:space="preserve">2.3.3.2 </w:t>
      </w:r>
      <w:r>
        <w:rPr>
          <w:rFonts w:ascii="宋体" w:hAnsi="宋体" w:hint="eastAsia"/>
          <w:sz w:val="24"/>
          <w:szCs w:val="28"/>
        </w:rPr>
        <w:t>响应文件应严格按照竞争性磋商文件的要求提交，并按规定的统一格式逐项填写，不准有空项；无相应内容可填的项应填写“无”、“没有相应指标”等明确的回答文字。响应文件未按规定提交或留有空项，将被视为不完全响应，其磋商有可能被拒绝。</w:t>
      </w:r>
    </w:p>
    <w:p w:rsidR="00C131D0" w:rsidRDefault="00515B3D">
      <w:pPr>
        <w:spacing w:line="360" w:lineRule="auto"/>
        <w:ind w:firstLineChars="200" w:firstLine="480"/>
        <w:rPr>
          <w:rFonts w:ascii="宋体" w:hAnsi="宋体"/>
          <w:sz w:val="28"/>
          <w:szCs w:val="28"/>
        </w:rPr>
      </w:pPr>
      <w:r>
        <w:rPr>
          <w:rFonts w:ascii="宋体" w:hAnsi="宋体" w:hint="eastAsia"/>
          <w:sz w:val="24"/>
          <w:szCs w:val="28"/>
        </w:rPr>
        <w:t xml:space="preserve">2.3.3.3 </w:t>
      </w:r>
      <w:r>
        <w:rPr>
          <w:rFonts w:ascii="宋体" w:hAnsi="宋体" w:hint="eastAsia"/>
          <w:sz w:val="24"/>
          <w:szCs w:val="28"/>
        </w:rPr>
        <w:t>供应商须保证磋商全部文件资料真实可靠，并接受磋商小组对任何文件资料进一步审查的要求。</w:t>
      </w:r>
    </w:p>
    <w:p w:rsidR="00C131D0" w:rsidRDefault="00515B3D">
      <w:pPr>
        <w:pStyle w:val="3"/>
        <w:ind w:firstLine="482"/>
      </w:pPr>
      <w:bookmarkStart w:id="61" w:name="_Toc218315948"/>
      <w:r>
        <w:rPr>
          <w:rFonts w:hint="eastAsia"/>
        </w:rPr>
        <w:t xml:space="preserve">2.3.4 </w:t>
      </w:r>
      <w:r>
        <w:rPr>
          <w:rFonts w:hint="eastAsia"/>
        </w:rPr>
        <w:t>磋商报</w:t>
      </w:r>
      <w:r>
        <w:rPr>
          <w:rFonts w:hint="eastAsia"/>
        </w:rPr>
        <w:t>价说明</w:t>
      </w:r>
      <w:bookmarkEnd w:id="61"/>
    </w:p>
    <w:p w:rsidR="00C131D0" w:rsidRDefault="00515B3D">
      <w:pPr>
        <w:spacing w:line="360" w:lineRule="auto"/>
        <w:ind w:firstLineChars="200" w:firstLine="480"/>
        <w:rPr>
          <w:rFonts w:ascii="宋体" w:hAnsi="宋体"/>
          <w:sz w:val="24"/>
          <w:szCs w:val="28"/>
        </w:rPr>
      </w:pPr>
      <w:bookmarkStart w:id="62" w:name="_Toc218315950"/>
      <w:r>
        <w:rPr>
          <w:rFonts w:ascii="宋体" w:hAnsi="宋体" w:hint="eastAsia"/>
          <w:sz w:val="24"/>
          <w:szCs w:val="28"/>
        </w:rPr>
        <w:t xml:space="preserve">2.3.4.1 </w:t>
      </w:r>
      <w:r>
        <w:rPr>
          <w:rFonts w:ascii="宋体" w:hAnsi="宋体" w:hint="eastAsia"/>
          <w:sz w:val="24"/>
          <w:szCs w:val="28"/>
        </w:rPr>
        <w:t>所有</w:t>
      </w:r>
      <w:r>
        <w:rPr>
          <w:rFonts w:ascii="宋体" w:hAnsi="宋体" w:hint="eastAsia"/>
          <w:sz w:val="24"/>
        </w:rPr>
        <w:t>磋商</w:t>
      </w:r>
      <w:r>
        <w:rPr>
          <w:rFonts w:ascii="宋体" w:hAnsi="宋体" w:hint="eastAsia"/>
          <w:sz w:val="24"/>
          <w:szCs w:val="28"/>
        </w:rPr>
        <w:t>报价均以</w:t>
      </w:r>
      <w:r>
        <w:rPr>
          <w:rFonts w:ascii="宋体" w:hAnsi="宋体" w:hint="eastAsia"/>
          <w:iCs/>
          <w:sz w:val="24"/>
          <w:szCs w:val="28"/>
          <w:u w:val="single"/>
        </w:rPr>
        <w:t>人民币（元）</w:t>
      </w:r>
      <w:r>
        <w:rPr>
          <w:rFonts w:ascii="宋体" w:hAnsi="宋体" w:hint="eastAsia"/>
          <w:sz w:val="24"/>
          <w:szCs w:val="28"/>
        </w:rPr>
        <w:t>为计算单位。</w:t>
      </w:r>
    </w:p>
    <w:p w:rsidR="00C131D0" w:rsidRDefault="00515B3D">
      <w:pPr>
        <w:spacing w:line="360" w:lineRule="auto"/>
        <w:ind w:firstLineChars="200" w:firstLine="480"/>
        <w:rPr>
          <w:rFonts w:ascii="宋体" w:hAnsi="宋体"/>
          <w:b/>
          <w:sz w:val="24"/>
          <w:u w:val="single"/>
        </w:rPr>
      </w:pPr>
      <w:r>
        <w:rPr>
          <w:rFonts w:ascii="宋体" w:hAnsi="宋体" w:hint="eastAsia"/>
          <w:sz w:val="24"/>
          <w:szCs w:val="28"/>
        </w:rPr>
        <w:t xml:space="preserve">2.3.4.2 </w:t>
      </w:r>
      <w:r>
        <w:rPr>
          <w:rFonts w:ascii="宋体" w:hAnsi="宋体" w:hint="eastAsia"/>
          <w:sz w:val="24"/>
          <w:szCs w:val="28"/>
        </w:rPr>
        <w:t>磋商报价</w:t>
      </w:r>
      <w:r>
        <w:rPr>
          <w:rFonts w:ascii="宋体" w:hAnsi="宋体" w:hint="eastAsia"/>
          <w:sz w:val="24"/>
        </w:rPr>
        <w:t>包含</w:t>
      </w:r>
      <w:r>
        <w:rPr>
          <w:rFonts w:ascii="宋体" w:hAnsi="宋体" w:hint="eastAsia"/>
          <w:sz w:val="24"/>
          <w:szCs w:val="28"/>
        </w:rPr>
        <w:t>符合采购人技术需求的全部服务费用，采购人将不再支付任何其他费用</w:t>
      </w:r>
      <w:r>
        <w:rPr>
          <w:rFonts w:ascii="宋体" w:hAnsi="宋体" w:hint="eastAsia"/>
          <w:sz w:val="24"/>
        </w:rPr>
        <w:t>。</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2.3.4.3</w:t>
      </w:r>
      <w:r>
        <w:rPr>
          <w:rFonts w:ascii="宋体" w:hAnsi="宋体" w:hint="eastAsia"/>
          <w:sz w:val="24"/>
          <w:szCs w:val="28"/>
        </w:rPr>
        <w:t>供应商按磋商报价一览表及其他事项要求填写报价及有关内容。</w:t>
      </w:r>
    </w:p>
    <w:p w:rsidR="00C131D0" w:rsidRDefault="00515B3D">
      <w:pPr>
        <w:spacing w:line="360" w:lineRule="auto"/>
        <w:ind w:firstLineChars="200" w:firstLine="480"/>
        <w:rPr>
          <w:rFonts w:ascii="宋体" w:hAnsi="宋体"/>
          <w:b/>
          <w:sz w:val="24"/>
          <w:szCs w:val="28"/>
          <w:u w:val="single"/>
        </w:rPr>
      </w:pPr>
      <w:r>
        <w:rPr>
          <w:rFonts w:ascii="宋体" w:hAnsi="宋体" w:hint="eastAsia"/>
          <w:sz w:val="24"/>
          <w:szCs w:val="28"/>
        </w:rPr>
        <w:t xml:space="preserve">2.3.4.4 </w:t>
      </w:r>
      <w:r>
        <w:rPr>
          <w:rFonts w:ascii="宋体" w:hAnsi="宋体" w:hint="eastAsia"/>
          <w:b/>
          <w:sz w:val="24"/>
          <w:szCs w:val="28"/>
          <w:u w:val="single"/>
        </w:rPr>
        <w:t>磋商小组有权判定供应商明显低于成本的</w:t>
      </w:r>
      <w:r>
        <w:rPr>
          <w:rFonts w:ascii="宋体" w:hAnsi="宋体" w:hint="eastAsia"/>
          <w:b/>
          <w:sz w:val="24"/>
          <w:u w:val="single"/>
        </w:rPr>
        <w:t>磋商</w:t>
      </w:r>
      <w:r>
        <w:rPr>
          <w:rFonts w:ascii="宋体" w:hAnsi="宋体" w:hint="eastAsia"/>
          <w:b/>
          <w:sz w:val="24"/>
          <w:szCs w:val="28"/>
          <w:u w:val="single"/>
        </w:rPr>
        <w:t>报价是无效报价。</w:t>
      </w:r>
    </w:p>
    <w:p w:rsidR="00C131D0" w:rsidRDefault="00515B3D">
      <w:pPr>
        <w:spacing w:line="360" w:lineRule="auto"/>
        <w:ind w:firstLineChars="200" w:firstLine="480"/>
        <w:rPr>
          <w:b/>
          <w:sz w:val="24"/>
          <w:u w:val="single"/>
        </w:rPr>
      </w:pPr>
      <w:r>
        <w:rPr>
          <w:rFonts w:ascii="宋体" w:hAnsi="宋体" w:hint="eastAsia"/>
          <w:sz w:val="24"/>
          <w:szCs w:val="28"/>
        </w:rPr>
        <w:lastRenderedPageBreak/>
        <w:t>2.3.4.5</w:t>
      </w:r>
      <w:r>
        <w:rPr>
          <w:rFonts w:hint="eastAsia"/>
          <w:b/>
          <w:sz w:val="24"/>
          <w:u w:val="single"/>
        </w:rPr>
        <w:t xml:space="preserve"> </w:t>
      </w:r>
      <w:r>
        <w:rPr>
          <w:rFonts w:hint="eastAsia"/>
          <w:b/>
          <w:sz w:val="24"/>
          <w:u w:val="single"/>
        </w:rPr>
        <w:t>采购人对超出最高限价的磋商报价将不予接受，该响应文件将被视为非实质性响应予以拒绝。</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2.3.4.6 </w:t>
      </w:r>
      <w:r>
        <w:rPr>
          <w:rFonts w:ascii="宋体" w:hAnsi="宋体" w:hint="eastAsia"/>
          <w:sz w:val="24"/>
          <w:szCs w:val="28"/>
        </w:rPr>
        <w:t>最低磋商报价不作为成交的唯一保证。</w:t>
      </w:r>
    </w:p>
    <w:p w:rsidR="00C131D0" w:rsidRDefault="00515B3D">
      <w:pPr>
        <w:pStyle w:val="3"/>
        <w:autoSpaceDE/>
        <w:autoSpaceDN/>
        <w:spacing w:before="0" w:after="0" w:line="360" w:lineRule="auto"/>
        <w:ind w:firstLine="482"/>
        <w:textAlignment w:val="baseline"/>
      </w:pPr>
      <w:bookmarkStart w:id="63" w:name="_Toc218315949"/>
      <w:r>
        <w:rPr>
          <w:rFonts w:hint="eastAsia"/>
        </w:rPr>
        <w:t xml:space="preserve">2.3.5 </w:t>
      </w:r>
      <w:r>
        <w:rPr>
          <w:rFonts w:hint="eastAsia"/>
        </w:rPr>
        <w:t>保证金</w:t>
      </w:r>
      <w:bookmarkEnd w:id="63"/>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 xml:space="preserve">2.3.5.1 </w:t>
      </w:r>
      <w:r>
        <w:rPr>
          <w:rFonts w:ascii="宋体" w:hAnsi="宋体" w:hint="eastAsia"/>
          <w:b/>
          <w:sz w:val="24"/>
          <w:szCs w:val="28"/>
          <w:u w:val="single"/>
        </w:rPr>
        <w:t>本项目保证金要求采取以下第（</w:t>
      </w:r>
      <w:r>
        <w:rPr>
          <w:rFonts w:ascii="宋体" w:hAnsi="宋体" w:hint="eastAsia"/>
          <w:b/>
          <w:sz w:val="24"/>
          <w:szCs w:val="28"/>
          <w:u w:val="single"/>
        </w:rPr>
        <w:t>1</w:t>
      </w:r>
      <w:r>
        <w:rPr>
          <w:rFonts w:ascii="宋体" w:hAnsi="宋体" w:hint="eastAsia"/>
          <w:b/>
          <w:sz w:val="24"/>
          <w:szCs w:val="28"/>
          <w:u w:val="single"/>
        </w:rPr>
        <w:t>）种方式。</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1</w:t>
      </w:r>
      <w:r>
        <w:rPr>
          <w:rFonts w:ascii="宋体" w:hAnsi="宋体" w:hint="eastAsia"/>
          <w:bCs/>
          <w:sz w:val="24"/>
          <w:szCs w:val="28"/>
        </w:rPr>
        <w:t>）</w:t>
      </w:r>
      <w:r>
        <w:rPr>
          <w:rFonts w:ascii="宋体" w:hAnsi="宋体" w:hint="eastAsia"/>
          <w:b/>
          <w:sz w:val="24"/>
          <w:szCs w:val="28"/>
          <w:u w:val="single"/>
        </w:rPr>
        <w:t>本项目无须提交保证金。</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2</w:t>
      </w:r>
      <w:r>
        <w:rPr>
          <w:rFonts w:ascii="宋体" w:hAnsi="宋体" w:hint="eastAsia"/>
          <w:bCs/>
          <w:sz w:val="24"/>
          <w:szCs w:val="28"/>
        </w:rPr>
        <w:t>）</w:t>
      </w:r>
      <w:r>
        <w:rPr>
          <w:rFonts w:ascii="宋体" w:hAnsi="宋体" w:hint="eastAsia"/>
          <w:b/>
          <w:sz w:val="24"/>
          <w:szCs w:val="28"/>
          <w:u w:val="single"/>
        </w:rPr>
        <w:t>本项目须提交保证金，并按以下要求提交：</w:t>
      </w:r>
    </w:p>
    <w:p w:rsidR="00C131D0" w:rsidRDefault="00515B3D">
      <w:pPr>
        <w:spacing w:line="360" w:lineRule="auto"/>
        <w:ind w:firstLineChars="200" w:firstLine="480"/>
        <w:rPr>
          <w:rStyle w:val="aff1"/>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eq \o\ac(</w:instrText>
      </w:r>
      <w:r>
        <w:rPr>
          <w:rFonts w:ascii="宋体" w:hAnsi="宋体" w:hint="eastAsia"/>
          <w:sz w:val="24"/>
        </w:rPr>
        <w:instrText>○</w:instrText>
      </w:r>
      <w:r>
        <w:rPr>
          <w:rFonts w:ascii="宋体" w:hAnsi="宋体" w:hint="eastAsia"/>
          <w:sz w:val="24"/>
        </w:rPr>
        <w:instrText>,</w:instrText>
      </w:r>
      <w:r>
        <w:rPr>
          <w:rFonts w:ascii="宋体" w:hAnsi="宋体" w:hint="eastAsia"/>
          <w:position w:val="3"/>
          <w:sz w:val="16"/>
        </w:rPr>
        <w:instrText>1</w:instrText>
      </w:r>
      <w:r>
        <w:rPr>
          <w:rFonts w:ascii="宋体" w:hAnsi="宋体" w:hint="eastAsia"/>
          <w:sz w:val="24"/>
        </w:rPr>
        <w:instrText>)</w:instrText>
      </w:r>
      <w:r>
        <w:rPr>
          <w:rFonts w:ascii="宋体" w:hAnsi="宋体"/>
          <w:sz w:val="24"/>
        </w:rPr>
        <w:fldChar w:fldCharType="end"/>
      </w:r>
      <w:r>
        <w:rPr>
          <w:rFonts w:ascii="宋体" w:hAnsi="宋体" w:hint="eastAsia"/>
          <w:sz w:val="24"/>
        </w:rPr>
        <w:t>供应商须向采购代理机构提供</w:t>
      </w:r>
      <w:r>
        <w:rPr>
          <w:rFonts w:ascii="宋体" w:hAnsi="宋体" w:hint="eastAsia"/>
          <w:sz w:val="24"/>
          <w:u w:val="single"/>
        </w:rPr>
        <w:t xml:space="preserve">  /   </w:t>
      </w:r>
      <w:r>
        <w:rPr>
          <w:rFonts w:ascii="宋体" w:hAnsi="宋体" w:hint="eastAsia"/>
          <w:sz w:val="24"/>
        </w:rPr>
        <w:t>万元保证金。</w:t>
      </w:r>
    </w:p>
    <w:p w:rsidR="00C131D0" w:rsidRDefault="00515B3D">
      <w:pPr>
        <w:spacing w:line="360" w:lineRule="auto"/>
        <w:ind w:firstLineChars="200" w:firstLine="480"/>
        <w:rPr>
          <w:rFonts w:ascii="宋体" w:hAnsi="宋体"/>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eq \o\ac(</w:instrText>
      </w:r>
      <w:r>
        <w:rPr>
          <w:rFonts w:ascii="宋体" w:hAnsi="宋体" w:hint="eastAsia"/>
          <w:sz w:val="24"/>
        </w:rPr>
        <w:instrText>○</w:instrText>
      </w:r>
      <w:r>
        <w:rPr>
          <w:rFonts w:ascii="宋体" w:hAnsi="宋体" w:hint="eastAsia"/>
          <w:sz w:val="24"/>
        </w:rPr>
        <w:instrText>,</w:instrText>
      </w:r>
      <w:r>
        <w:rPr>
          <w:rFonts w:ascii="宋体" w:hAnsi="宋体" w:hint="eastAsia"/>
          <w:position w:val="3"/>
          <w:sz w:val="16"/>
        </w:rPr>
        <w:instrText>2</w:instrText>
      </w:r>
      <w:r>
        <w:rPr>
          <w:rFonts w:ascii="宋体" w:hAnsi="宋体" w:hint="eastAsia"/>
          <w:sz w:val="24"/>
        </w:rPr>
        <w:instrText>)</w:instrText>
      </w:r>
      <w:r>
        <w:rPr>
          <w:rFonts w:ascii="宋体" w:hAnsi="宋体"/>
          <w:sz w:val="24"/>
        </w:rPr>
        <w:fldChar w:fldCharType="end"/>
      </w:r>
      <w:r>
        <w:rPr>
          <w:rFonts w:ascii="宋体" w:hAnsi="宋体" w:hint="eastAsia"/>
          <w:sz w:val="24"/>
        </w:rPr>
        <w:t>保证金应当由供应商采用支票、</w:t>
      </w:r>
      <w:r>
        <w:rPr>
          <w:sz w:val="24"/>
        </w:rPr>
        <w:t>汇票、本票、</w:t>
      </w:r>
      <w:r>
        <w:rPr>
          <w:rFonts w:ascii="宋体" w:hAnsi="宋体" w:hint="eastAsia"/>
          <w:sz w:val="24"/>
        </w:rPr>
        <w:t>网上银行支付或者金融机构、担保机构出具的保函等非现金形式交纳。</w:t>
      </w:r>
    </w:p>
    <w:p w:rsidR="00C131D0" w:rsidRDefault="00515B3D">
      <w:pPr>
        <w:spacing w:line="360" w:lineRule="auto"/>
        <w:ind w:firstLineChars="256" w:firstLine="614"/>
        <w:rPr>
          <w:rFonts w:ascii="宋体" w:hAnsi="宋体"/>
          <w:sz w:val="24"/>
        </w:rPr>
      </w:pPr>
      <w:r>
        <w:rPr>
          <w:rFonts w:ascii="宋体" w:hAnsi="宋体" w:hint="eastAsia"/>
          <w:sz w:val="24"/>
        </w:rPr>
        <w:t>开户名称：北京华夏京诚咨询有限公司</w:t>
      </w:r>
    </w:p>
    <w:p w:rsidR="00C131D0" w:rsidRDefault="00515B3D">
      <w:pPr>
        <w:spacing w:line="360" w:lineRule="auto"/>
        <w:ind w:firstLineChars="250" w:firstLine="600"/>
        <w:rPr>
          <w:rFonts w:ascii="宋体" w:hAnsi="宋体"/>
          <w:sz w:val="24"/>
          <w:szCs w:val="28"/>
        </w:rPr>
      </w:pPr>
      <w:r>
        <w:rPr>
          <w:rFonts w:ascii="宋体" w:hAnsi="宋体" w:hint="eastAsia"/>
          <w:sz w:val="24"/>
          <w:szCs w:val="28"/>
        </w:rPr>
        <w:t>开</w:t>
      </w:r>
      <w:r>
        <w:rPr>
          <w:rFonts w:ascii="宋体" w:hAnsi="宋体" w:hint="eastAsia"/>
          <w:sz w:val="24"/>
          <w:szCs w:val="28"/>
        </w:rPr>
        <w:t xml:space="preserve"> </w:t>
      </w:r>
      <w:r>
        <w:rPr>
          <w:rFonts w:ascii="宋体" w:hAnsi="宋体" w:hint="eastAsia"/>
          <w:sz w:val="24"/>
          <w:szCs w:val="28"/>
        </w:rPr>
        <w:t>户</w:t>
      </w:r>
      <w:r>
        <w:rPr>
          <w:rFonts w:ascii="宋体" w:hAnsi="宋体" w:hint="eastAsia"/>
          <w:sz w:val="24"/>
          <w:szCs w:val="28"/>
        </w:rPr>
        <w:t xml:space="preserve"> </w:t>
      </w:r>
      <w:r>
        <w:rPr>
          <w:rFonts w:ascii="宋体" w:hAnsi="宋体" w:hint="eastAsia"/>
          <w:sz w:val="24"/>
          <w:szCs w:val="28"/>
        </w:rPr>
        <w:t>行：中国民生银行西直门支行</w:t>
      </w:r>
    </w:p>
    <w:p w:rsidR="00C131D0" w:rsidRDefault="00515B3D">
      <w:pPr>
        <w:spacing w:line="360" w:lineRule="auto"/>
        <w:ind w:firstLineChars="245" w:firstLine="588"/>
        <w:rPr>
          <w:rFonts w:ascii="宋体" w:hAnsi="宋体"/>
          <w:sz w:val="24"/>
          <w:szCs w:val="28"/>
        </w:rPr>
      </w:pPr>
      <w:r>
        <w:rPr>
          <w:rFonts w:ascii="宋体" w:hAnsi="宋体" w:hint="eastAsia"/>
          <w:sz w:val="24"/>
          <w:szCs w:val="28"/>
        </w:rPr>
        <w:t>银行账户：</w:t>
      </w:r>
      <w:r>
        <w:rPr>
          <w:rFonts w:ascii="宋体" w:hAnsi="宋体" w:hint="eastAsia"/>
          <w:sz w:val="24"/>
          <w:szCs w:val="28"/>
        </w:rPr>
        <w:t>698882343</w:t>
      </w:r>
    </w:p>
    <w:p w:rsidR="00C131D0" w:rsidRDefault="00515B3D">
      <w:pPr>
        <w:spacing w:line="360" w:lineRule="auto"/>
        <w:ind w:firstLineChars="200" w:firstLine="480"/>
        <w:rPr>
          <w:rFonts w:ascii="宋体" w:hAnsi="宋体"/>
          <w:b/>
          <w:sz w:val="24"/>
          <w:szCs w:val="28"/>
          <w:u w:val="single"/>
        </w:rPr>
      </w:pPr>
      <w:r>
        <w:rPr>
          <w:rFonts w:ascii="宋体" w:hAnsi="宋体"/>
          <w:bCs/>
          <w:sz w:val="24"/>
          <w:szCs w:val="28"/>
        </w:rPr>
        <w:fldChar w:fldCharType="begin"/>
      </w:r>
      <w:r>
        <w:rPr>
          <w:rFonts w:ascii="宋体" w:hAnsi="宋体"/>
          <w:bCs/>
          <w:sz w:val="24"/>
          <w:szCs w:val="28"/>
        </w:rPr>
        <w:instrText xml:space="preserve"> </w:instrText>
      </w:r>
      <w:r>
        <w:rPr>
          <w:rFonts w:ascii="宋体" w:hAnsi="宋体" w:hint="eastAsia"/>
          <w:bCs/>
          <w:sz w:val="24"/>
          <w:szCs w:val="28"/>
        </w:rPr>
        <w:instrText>eq \o\ac(</w:instrText>
      </w:r>
      <w:r>
        <w:rPr>
          <w:rFonts w:ascii="宋体" w:hAnsi="宋体" w:hint="eastAsia"/>
          <w:bCs/>
          <w:sz w:val="24"/>
          <w:szCs w:val="28"/>
        </w:rPr>
        <w:instrText>○</w:instrText>
      </w:r>
      <w:r>
        <w:rPr>
          <w:rFonts w:ascii="宋体" w:hAnsi="宋体" w:hint="eastAsia"/>
          <w:bCs/>
          <w:sz w:val="24"/>
          <w:szCs w:val="28"/>
        </w:rPr>
        <w:instrText>,</w:instrText>
      </w:r>
      <w:r>
        <w:rPr>
          <w:rFonts w:ascii="宋体" w:hAnsi="宋体" w:hint="eastAsia"/>
          <w:bCs/>
          <w:position w:val="3"/>
          <w:sz w:val="16"/>
          <w:szCs w:val="28"/>
        </w:rPr>
        <w:instrText>3</w:instrText>
      </w:r>
      <w:r>
        <w:rPr>
          <w:rFonts w:ascii="宋体" w:hAnsi="宋体" w:hint="eastAsia"/>
          <w:bCs/>
          <w:sz w:val="24"/>
          <w:szCs w:val="28"/>
        </w:rPr>
        <w:instrText>)</w:instrText>
      </w:r>
      <w:r>
        <w:rPr>
          <w:rFonts w:ascii="宋体" w:hAnsi="宋体"/>
          <w:bCs/>
          <w:sz w:val="24"/>
          <w:szCs w:val="28"/>
        </w:rPr>
        <w:fldChar w:fldCharType="end"/>
      </w:r>
      <w:r>
        <w:rPr>
          <w:rFonts w:ascii="宋体" w:hAnsi="宋体" w:hint="eastAsia"/>
          <w:bCs/>
          <w:sz w:val="24"/>
          <w:szCs w:val="28"/>
        </w:rPr>
        <w:t xml:space="preserve"> </w:t>
      </w:r>
      <w:r>
        <w:rPr>
          <w:sz w:val="24"/>
        </w:rPr>
        <w:t>保证金到账（保函提交）截止时间同</w:t>
      </w:r>
      <w:r>
        <w:rPr>
          <w:rFonts w:hint="eastAsia"/>
          <w:sz w:val="24"/>
        </w:rPr>
        <w:t>响应</w:t>
      </w:r>
      <w:r>
        <w:rPr>
          <w:sz w:val="24"/>
        </w:rPr>
        <w:t>截止时间。以支票、汇票、本票、网上银行支付等形式提交保证金的，应在</w:t>
      </w:r>
      <w:r>
        <w:rPr>
          <w:rFonts w:hint="eastAsia"/>
          <w:sz w:val="24"/>
        </w:rPr>
        <w:t>响应</w:t>
      </w:r>
      <w:r>
        <w:rPr>
          <w:sz w:val="24"/>
        </w:rPr>
        <w:t>截止时间前到账；以金融机构、担保机构出具的纸质保函等形式提交保证金的，应在</w:t>
      </w:r>
      <w:r>
        <w:rPr>
          <w:rFonts w:hint="eastAsia"/>
          <w:sz w:val="24"/>
        </w:rPr>
        <w:t>响应</w:t>
      </w:r>
      <w:r>
        <w:rPr>
          <w:sz w:val="24"/>
        </w:rPr>
        <w:t>截止时间前将原件提交至采购代理机构</w:t>
      </w:r>
      <w:r>
        <w:rPr>
          <w:rFonts w:hint="eastAsia"/>
          <w:sz w:val="24"/>
        </w:rPr>
        <w:t>。</w:t>
      </w:r>
    </w:p>
    <w:p w:rsidR="00C131D0" w:rsidRDefault="00515B3D">
      <w:pPr>
        <w:spacing w:line="360" w:lineRule="auto"/>
        <w:ind w:firstLineChars="200" w:firstLine="480"/>
        <w:rPr>
          <w:rFonts w:ascii="宋体" w:hAnsi="宋体"/>
          <w:b/>
          <w:sz w:val="24"/>
          <w:u w:val="single"/>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eq \o\ac(</w:instrText>
      </w:r>
      <w:r>
        <w:rPr>
          <w:rFonts w:ascii="宋体" w:hAnsi="宋体" w:hint="eastAsia"/>
          <w:sz w:val="24"/>
        </w:rPr>
        <w:instrText>○</w:instrText>
      </w:r>
      <w:r>
        <w:rPr>
          <w:rFonts w:ascii="宋体" w:hAnsi="宋体" w:hint="eastAsia"/>
          <w:sz w:val="24"/>
        </w:rPr>
        <w:instrText>,</w:instrText>
      </w:r>
      <w:r>
        <w:rPr>
          <w:rFonts w:ascii="宋体" w:hAnsi="宋体" w:hint="eastAsia"/>
          <w:position w:val="3"/>
          <w:sz w:val="16"/>
        </w:rPr>
        <w:instrText>4</w:instrText>
      </w:r>
      <w:r>
        <w:rPr>
          <w:rFonts w:ascii="宋体" w:hAnsi="宋体" w:hint="eastAsia"/>
          <w:sz w:val="24"/>
        </w:rPr>
        <w:instrText>)</w:instrText>
      </w:r>
      <w:r>
        <w:rPr>
          <w:rFonts w:ascii="宋体" w:hAnsi="宋体"/>
          <w:sz w:val="24"/>
        </w:rPr>
        <w:fldChar w:fldCharType="end"/>
      </w:r>
      <w:r>
        <w:rPr>
          <w:rFonts w:ascii="宋体" w:hAnsi="宋体" w:hint="eastAsia"/>
          <w:sz w:val="24"/>
        </w:rPr>
        <w:t xml:space="preserve"> </w:t>
      </w:r>
      <w:r>
        <w:rPr>
          <w:rFonts w:ascii="宋体" w:hAnsi="宋体" w:hint="eastAsia"/>
          <w:b/>
          <w:sz w:val="24"/>
          <w:u w:val="single"/>
        </w:rPr>
        <w:t>供应商</w:t>
      </w:r>
      <w:r>
        <w:rPr>
          <w:rFonts w:ascii="宋体" w:hAnsi="宋体"/>
          <w:b/>
          <w:sz w:val="24"/>
          <w:u w:val="single"/>
        </w:rPr>
        <w:t>汇款时务必注明</w:t>
      </w:r>
      <w:r>
        <w:rPr>
          <w:rFonts w:ascii="宋体" w:hAnsi="宋体" w:hint="eastAsia"/>
          <w:b/>
          <w:i/>
          <w:sz w:val="24"/>
          <w:u w:val="single"/>
        </w:rPr>
        <w:t>采购项目名称</w:t>
      </w:r>
      <w:r>
        <w:rPr>
          <w:rFonts w:ascii="宋体" w:hAnsi="宋体" w:hint="eastAsia"/>
          <w:b/>
          <w:sz w:val="24"/>
          <w:u w:val="single"/>
        </w:rPr>
        <w:t>（</w:t>
      </w:r>
      <w:r>
        <w:rPr>
          <w:rFonts w:ascii="宋体" w:hAnsi="宋体"/>
          <w:b/>
          <w:i/>
          <w:sz w:val="24"/>
          <w:u w:val="single"/>
        </w:rPr>
        <w:t>项目编号</w:t>
      </w:r>
      <w:r>
        <w:rPr>
          <w:rFonts w:ascii="宋体" w:hAnsi="宋体" w:hint="eastAsia"/>
          <w:b/>
          <w:i/>
          <w:sz w:val="24"/>
          <w:u w:val="single"/>
        </w:rPr>
        <w:t>：</w:t>
      </w:r>
      <w:r>
        <w:rPr>
          <w:rFonts w:ascii="宋体" w:hAnsi="宋体" w:hint="eastAsia"/>
          <w:b/>
          <w:i/>
          <w:sz w:val="24"/>
          <w:u w:val="single"/>
        </w:rPr>
        <w:t xml:space="preserve">   /     </w:t>
      </w:r>
      <w:r>
        <w:rPr>
          <w:rFonts w:ascii="宋体" w:hAnsi="宋体" w:hint="eastAsia"/>
          <w:b/>
          <w:i/>
          <w:sz w:val="24"/>
          <w:u w:val="single"/>
        </w:rPr>
        <w:t>）</w:t>
      </w:r>
      <w:r>
        <w:rPr>
          <w:rFonts w:ascii="宋体" w:hAnsi="宋体"/>
          <w:b/>
          <w:sz w:val="24"/>
          <w:u w:val="single"/>
        </w:rPr>
        <w:t>，</w:t>
      </w:r>
      <w:r>
        <w:rPr>
          <w:rFonts w:ascii="宋体" w:hAnsi="宋体" w:hint="eastAsia"/>
          <w:b/>
          <w:sz w:val="24"/>
          <w:u w:val="single"/>
        </w:rPr>
        <w:t>备注“保证金”，</w:t>
      </w:r>
      <w:r>
        <w:rPr>
          <w:rFonts w:ascii="宋体" w:hAnsi="宋体"/>
          <w:b/>
          <w:sz w:val="24"/>
          <w:u w:val="single"/>
        </w:rPr>
        <w:t>否则，因款项用途不明导致响应无效等后果由供应商自行承担。</w:t>
      </w:r>
      <w:r>
        <w:rPr>
          <w:rFonts w:ascii="宋体" w:hAnsi="宋体"/>
          <w:b/>
          <w:sz w:val="24"/>
          <w:u w:val="single"/>
        </w:rPr>
        <w:t xml:space="preserve"> </w:t>
      </w:r>
    </w:p>
    <w:p w:rsidR="00C131D0" w:rsidRDefault="00515B3D">
      <w:pPr>
        <w:spacing w:line="360" w:lineRule="auto"/>
        <w:ind w:firstLineChars="200" w:firstLine="480"/>
        <w:rPr>
          <w:rFonts w:ascii="宋体" w:hAnsi="宋体"/>
          <w:b/>
          <w:sz w:val="24"/>
          <w:u w:val="single"/>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eq \o\ac(</w:instrText>
      </w:r>
      <w:r>
        <w:rPr>
          <w:rFonts w:ascii="宋体" w:hAnsi="宋体" w:hint="eastAsia"/>
          <w:sz w:val="24"/>
        </w:rPr>
        <w:instrText>○</w:instrText>
      </w:r>
      <w:r>
        <w:rPr>
          <w:rFonts w:ascii="宋体" w:hAnsi="宋体" w:hint="eastAsia"/>
          <w:sz w:val="24"/>
        </w:rPr>
        <w:instrText>,</w:instrText>
      </w:r>
      <w:r>
        <w:rPr>
          <w:rFonts w:ascii="宋体" w:hAnsi="宋体" w:hint="eastAsia"/>
          <w:position w:val="3"/>
          <w:sz w:val="16"/>
        </w:rPr>
        <w:instrText>5</w:instrText>
      </w:r>
      <w:r>
        <w:rPr>
          <w:rFonts w:ascii="宋体" w:hAnsi="宋体" w:hint="eastAsia"/>
          <w:sz w:val="24"/>
        </w:rPr>
        <w:instrText>)</w:instrText>
      </w:r>
      <w:r>
        <w:rPr>
          <w:rFonts w:ascii="宋体" w:hAnsi="宋体"/>
          <w:sz w:val="24"/>
        </w:rPr>
        <w:fldChar w:fldCharType="end"/>
      </w:r>
      <w:r>
        <w:rPr>
          <w:rFonts w:ascii="宋体" w:hAnsi="宋体" w:hint="eastAsia"/>
          <w:sz w:val="24"/>
        </w:rPr>
        <w:t xml:space="preserve"> </w:t>
      </w:r>
      <w:r>
        <w:rPr>
          <w:rFonts w:ascii="宋体" w:hAnsi="宋体" w:hint="eastAsia"/>
          <w:b/>
          <w:sz w:val="24"/>
          <w:u w:val="single"/>
        </w:rPr>
        <w:t>未按第二部分</w:t>
      </w:r>
      <w:r>
        <w:rPr>
          <w:rFonts w:ascii="宋体" w:hAnsi="宋体" w:hint="eastAsia"/>
          <w:b/>
          <w:sz w:val="24"/>
          <w:u w:val="single"/>
        </w:rPr>
        <w:t>2.3.5.1</w:t>
      </w:r>
      <w:r>
        <w:rPr>
          <w:rFonts w:ascii="宋体" w:hAnsi="宋体" w:hint="eastAsia"/>
          <w:b/>
          <w:sz w:val="24"/>
          <w:u w:val="single"/>
        </w:rPr>
        <w:t>条款要求提交保证金的被视为无效响应。</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2.3.5.2 </w:t>
      </w:r>
      <w:r>
        <w:rPr>
          <w:rFonts w:ascii="宋体" w:hAnsi="宋体" w:hint="eastAsia"/>
          <w:sz w:val="24"/>
          <w:szCs w:val="28"/>
        </w:rPr>
        <w:t>采购代理机构将在成交通知书发出后</w:t>
      </w:r>
      <w:r>
        <w:rPr>
          <w:rFonts w:ascii="宋体" w:hAnsi="宋体" w:hint="eastAsia"/>
          <w:sz w:val="24"/>
          <w:szCs w:val="28"/>
        </w:rPr>
        <w:t>5</w:t>
      </w:r>
      <w:r>
        <w:rPr>
          <w:rFonts w:ascii="宋体" w:hAnsi="宋体" w:hint="eastAsia"/>
          <w:sz w:val="24"/>
          <w:szCs w:val="28"/>
        </w:rPr>
        <w:t>个工作日内退还未成交供应商的保证金，在政府采购合同签订后</w:t>
      </w:r>
      <w:r>
        <w:rPr>
          <w:rFonts w:ascii="宋体" w:hAnsi="宋体" w:hint="eastAsia"/>
          <w:sz w:val="24"/>
          <w:szCs w:val="28"/>
        </w:rPr>
        <w:t>5</w:t>
      </w:r>
      <w:r>
        <w:rPr>
          <w:rFonts w:ascii="宋体" w:hAnsi="宋体" w:hint="eastAsia"/>
          <w:sz w:val="24"/>
          <w:szCs w:val="28"/>
        </w:rPr>
        <w:t>个工作日内，退还成交供应商的保证金。</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2.3.5.3 </w:t>
      </w:r>
      <w:r>
        <w:rPr>
          <w:rFonts w:ascii="宋体" w:hAnsi="宋体" w:hint="eastAsia"/>
          <w:sz w:val="24"/>
          <w:szCs w:val="28"/>
        </w:rPr>
        <w:t>发生下列情况之一，保证金将不予退还：</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1</w:t>
      </w:r>
      <w:r>
        <w:rPr>
          <w:rFonts w:ascii="宋体" w:hAnsi="宋体" w:hint="eastAsia"/>
          <w:bCs/>
          <w:sz w:val="24"/>
          <w:szCs w:val="28"/>
        </w:rPr>
        <w:t>）</w:t>
      </w:r>
      <w:r>
        <w:rPr>
          <w:rFonts w:ascii="宋体" w:hAnsi="宋体" w:hint="eastAsia"/>
          <w:b/>
          <w:sz w:val="24"/>
          <w:szCs w:val="28"/>
          <w:u w:val="single"/>
        </w:rPr>
        <w:t>供应商在提交响应文件截止时间后撤回响应文件的；</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2</w:t>
      </w:r>
      <w:r>
        <w:rPr>
          <w:rFonts w:ascii="宋体" w:hAnsi="宋体" w:hint="eastAsia"/>
          <w:bCs/>
          <w:sz w:val="24"/>
          <w:szCs w:val="28"/>
        </w:rPr>
        <w:t>）</w:t>
      </w:r>
      <w:r>
        <w:rPr>
          <w:rFonts w:ascii="宋体" w:hAnsi="宋体" w:hint="eastAsia"/>
          <w:b/>
          <w:sz w:val="24"/>
          <w:szCs w:val="28"/>
          <w:u w:val="single"/>
        </w:rPr>
        <w:t>供应商在响应文件中提供虚假材料的；</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3</w:t>
      </w:r>
      <w:r>
        <w:rPr>
          <w:rFonts w:ascii="宋体" w:hAnsi="宋体" w:hint="eastAsia"/>
          <w:bCs/>
          <w:sz w:val="24"/>
          <w:szCs w:val="28"/>
        </w:rPr>
        <w:t>）</w:t>
      </w:r>
      <w:r>
        <w:rPr>
          <w:rFonts w:ascii="宋体" w:hAnsi="宋体" w:hint="eastAsia"/>
          <w:b/>
          <w:sz w:val="24"/>
          <w:szCs w:val="28"/>
          <w:u w:val="single"/>
        </w:rPr>
        <w:t>除因不可抗力或磋商文件认可的情形以外，成交供应商不与采购人签订合同的；</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4</w:t>
      </w:r>
      <w:r>
        <w:rPr>
          <w:rFonts w:ascii="宋体" w:hAnsi="宋体" w:hint="eastAsia"/>
          <w:bCs/>
          <w:sz w:val="24"/>
          <w:szCs w:val="28"/>
        </w:rPr>
        <w:t>）</w:t>
      </w:r>
      <w:r>
        <w:rPr>
          <w:rFonts w:ascii="宋体" w:hAnsi="宋体" w:hint="eastAsia"/>
          <w:b/>
          <w:sz w:val="24"/>
          <w:szCs w:val="28"/>
          <w:u w:val="single"/>
        </w:rPr>
        <w:t>供应商与采购人、其他供应商或者采购代理机构恶意串通的；</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5</w:t>
      </w:r>
      <w:r>
        <w:rPr>
          <w:rFonts w:ascii="宋体" w:hAnsi="宋体" w:hint="eastAsia"/>
          <w:bCs/>
          <w:sz w:val="24"/>
          <w:szCs w:val="28"/>
        </w:rPr>
        <w:t>）</w:t>
      </w:r>
      <w:r>
        <w:rPr>
          <w:rFonts w:ascii="宋体" w:hAnsi="宋体" w:hint="eastAsia"/>
          <w:b/>
          <w:sz w:val="24"/>
          <w:szCs w:val="28"/>
          <w:u w:val="single"/>
        </w:rPr>
        <w:t>成交供应商未按规定支付代理服务费的；</w:t>
      </w:r>
    </w:p>
    <w:p w:rsidR="00C131D0" w:rsidRDefault="00515B3D">
      <w:pPr>
        <w:spacing w:line="360" w:lineRule="auto"/>
        <w:ind w:firstLineChars="200" w:firstLine="480"/>
        <w:rPr>
          <w:rFonts w:ascii="宋体" w:hAnsi="宋体"/>
          <w:b/>
          <w:sz w:val="24"/>
          <w:szCs w:val="28"/>
          <w:u w:val="single"/>
        </w:rPr>
      </w:pPr>
      <w:r>
        <w:rPr>
          <w:rFonts w:ascii="宋体" w:hAnsi="宋体" w:hint="eastAsia"/>
          <w:bCs/>
          <w:sz w:val="24"/>
          <w:szCs w:val="28"/>
        </w:rPr>
        <w:t>（</w:t>
      </w:r>
      <w:r>
        <w:rPr>
          <w:rFonts w:ascii="宋体" w:hAnsi="宋体" w:hint="eastAsia"/>
          <w:bCs/>
          <w:sz w:val="24"/>
          <w:szCs w:val="28"/>
        </w:rPr>
        <w:t>6</w:t>
      </w:r>
      <w:r>
        <w:rPr>
          <w:rFonts w:ascii="宋体" w:hAnsi="宋体" w:hint="eastAsia"/>
          <w:bCs/>
          <w:sz w:val="24"/>
          <w:szCs w:val="28"/>
        </w:rPr>
        <w:t>）</w:t>
      </w:r>
      <w:r>
        <w:rPr>
          <w:rFonts w:ascii="宋体" w:hAnsi="宋体" w:hint="eastAsia"/>
          <w:b/>
          <w:sz w:val="24"/>
          <w:szCs w:val="28"/>
          <w:u w:val="single"/>
        </w:rPr>
        <w:t>磋商文件规定的其他情形。</w:t>
      </w:r>
    </w:p>
    <w:p w:rsidR="00C131D0" w:rsidRDefault="00515B3D">
      <w:pPr>
        <w:pStyle w:val="3"/>
        <w:ind w:firstLine="482"/>
      </w:pPr>
      <w:r>
        <w:rPr>
          <w:rFonts w:hint="eastAsia"/>
        </w:rPr>
        <w:lastRenderedPageBreak/>
        <w:t xml:space="preserve">2.3.6 </w:t>
      </w:r>
      <w:r>
        <w:rPr>
          <w:rFonts w:hint="eastAsia"/>
        </w:rPr>
        <w:t>响应文件的有效期</w:t>
      </w:r>
      <w:bookmarkEnd w:id="62"/>
    </w:p>
    <w:p w:rsidR="00C131D0" w:rsidRDefault="00515B3D">
      <w:pPr>
        <w:spacing w:line="360" w:lineRule="auto"/>
        <w:ind w:firstLineChars="200" w:firstLine="480"/>
        <w:rPr>
          <w:rFonts w:ascii="宋体" w:hAnsi="宋体"/>
          <w:sz w:val="24"/>
          <w:szCs w:val="28"/>
        </w:rPr>
      </w:pPr>
      <w:bookmarkStart w:id="64" w:name="_Toc218315951"/>
      <w:r>
        <w:rPr>
          <w:rFonts w:ascii="宋体" w:hAnsi="宋体" w:hint="eastAsia"/>
          <w:sz w:val="24"/>
          <w:szCs w:val="28"/>
        </w:rPr>
        <w:t xml:space="preserve">2.3.6.1 </w:t>
      </w:r>
      <w:r>
        <w:rPr>
          <w:rFonts w:ascii="宋体" w:hAnsi="宋体" w:hint="eastAsia"/>
          <w:sz w:val="24"/>
          <w:szCs w:val="28"/>
        </w:rPr>
        <w:t>响应文件有效期自磋商日起不少于</w:t>
      </w:r>
      <w:r>
        <w:rPr>
          <w:rFonts w:ascii="宋体" w:hAnsi="宋体" w:hint="eastAsia"/>
          <w:sz w:val="24"/>
          <w:szCs w:val="28"/>
          <w:u w:val="single"/>
        </w:rPr>
        <w:t>90</w:t>
      </w:r>
      <w:r>
        <w:rPr>
          <w:rFonts w:ascii="宋体" w:hAnsi="宋体" w:hint="eastAsia"/>
          <w:sz w:val="24"/>
        </w:rPr>
        <w:t>个日历</w:t>
      </w:r>
      <w:r>
        <w:rPr>
          <w:rFonts w:ascii="宋体" w:hAnsi="宋体" w:hint="eastAsia"/>
          <w:sz w:val="24"/>
          <w:szCs w:val="28"/>
        </w:rPr>
        <w:t>日，有效期短于</w:t>
      </w:r>
      <w:r>
        <w:rPr>
          <w:rFonts w:ascii="宋体" w:hAnsi="宋体" w:hint="eastAsia"/>
          <w:sz w:val="24"/>
          <w:szCs w:val="28"/>
          <w:u w:val="single"/>
        </w:rPr>
        <w:t>90</w:t>
      </w:r>
      <w:r>
        <w:rPr>
          <w:rFonts w:ascii="宋体" w:hAnsi="宋体" w:hint="eastAsia"/>
          <w:sz w:val="24"/>
        </w:rPr>
        <w:t>个日历</w:t>
      </w:r>
      <w:r>
        <w:rPr>
          <w:rFonts w:ascii="宋体" w:hAnsi="宋体" w:hint="eastAsia"/>
          <w:sz w:val="24"/>
          <w:szCs w:val="28"/>
        </w:rPr>
        <w:t>日的响应文件将被拒绝。</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2.3.6.2 </w:t>
      </w:r>
      <w:r>
        <w:rPr>
          <w:rFonts w:ascii="宋体" w:hAnsi="宋体" w:hint="eastAsia"/>
          <w:sz w:val="24"/>
          <w:szCs w:val="28"/>
        </w:rPr>
        <w:t>特殊情况下，采购人可与供应商协商延长响应文件的有效期。如需延长响应文件有效期，将以书面形式进行。</w:t>
      </w:r>
      <w:r>
        <w:rPr>
          <w:rFonts w:ascii="宋体" w:hAnsi="宋体" w:hint="eastAsia"/>
          <w:sz w:val="24"/>
        </w:rPr>
        <w:t>同时，按本须知规定的保证金的有效期也相应延长。</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2.3.6.3 </w:t>
      </w:r>
      <w:r>
        <w:rPr>
          <w:rFonts w:ascii="宋体" w:hAnsi="宋体" w:hint="eastAsia"/>
          <w:sz w:val="24"/>
          <w:szCs w:val="28"/>
        </w:rPr>
        <w:t>供应商可以拒绝接受延期要求</w:t>
      </w:r>
      <w:r>
        <w:rPr>
          <w:rFonts w:ascii="宋体" w:hAnsi="宋体" w:hint="eastAsia"/>
          <w:sz w:val="24"/>
        </w:rPr>
        <w:t>而不影响保证金的退还。</w:t>
      </w:r>
      <w:r>
        <w:rPr>
          <w:rFonts w:ascii="宋体" w:hAnsi="宋体" w:hint="eastAsia"/>
          <w:sz w:val="24"/>
          <w:szCs w:val="28"/>
        </w:rPr>
        <w:t>同意延长有效期的供应商除按采购人要求修改响应文件有效期外，不能修改响应文件的其它内容。</w:t>
      </w:r>
    </w:p>
    <w:p w:rsidR="00C131D0" w:rsidRDefault="00515B3D">
      <w:pPr>
        <w:pStyle w:val="3"/>
        <w:ind w:firstLine="482"/>
      </w:pPr>
      <w:r>
        <w:rPr>
          <w:rFonts w:hint="eastAsia"/>
        </w:rPr>
        <w:t xml:space="preserve">2.3.7 </w:t>
      </w:r>
      <w:r>
        <w:rPr>
          <w:rFonts w:hint="eastAsia"/>
        </w:rPr>
        <w:t>响应文件的签署及规定</w:t>
      </w:r>
      <w:bookmarkEnd w:id="64"/>
    </w:p>
    <w:p w:rsidR="00C131D0" w:rsidRDefault="00515B3D">
      <w:pPr>
        <w:spacing w:line="360" w:lineRule="auto"/>
        <w:ind w:firstLineChars="200" w:firstLine="480"/>
        <w:rPr>
          <w:rFonts w:ascii="宋体" w:hAnsi="宋体"/>
          <w:sz w:val="24"/>
        </w:rPr>
      </w:pPr>
      <w:r>
        <w:rPr>
          <w:rFonts w:ascii="宋体" w:hAnsi="宋体" w:hint="eastAsia"/>
          <w:sz w:val="24"/>
        </w:rPr>
        <w:t>组成响应文件的各项资料必须遵守以下条款：</w:t>
      </w:r>
    </w:p>
    <w:p w:rsidR="00C131D0" w:rsidRDefault="00515B3D">
      <w:pPr>
        <w:spacing w:line="360" w:lineRule="auto"/>
        <w:ind w:firstLineChars="200" w:firstLine="480"/>
        <w:rPr>
          <w:rFonts w:ascii="宋体" w:hAnsi="宋体"/>
          <w:sz w:val="24"/>
        </w:rPr>
      </w:pPr>
      <w:r>
        <w:rPr>
          <w:rFonts w:ascii="宋体" w:hAnsi="宋体" w:hint="eastAsia"/>
          <w:sz w:val="24"/>
        </w:rPr>
        <w:t xml:space="preserve">2.3.7.1 </w:t>
      </w:r>
      <w:r>
        <w:rPr>
          <w:rFonts w:ascii="宋体" w:hAnsi="宋体" w:hint="eastAsia"/>
          <w:sz w:val="24"/>
        </w:rPr>
        <w:t>供应商应填写全称，响应文件必须由法定代表人或授权代表签署，并加盖供应商公章。</w:t>
      </w:r>
    </w:p>
    <w:p w:rsidR="00C131D0" w:rsidRDefault="00515B3D">
      <w:pPr>
        <w:spacing w:line="360" w:lineRule="auto"/>
        <w:ind w:left="2" w:firstLineChars="224" w:firstLine="538"/>
        <w:jc w:val="left"/>
        <w:rPr>
          <w:rFonts w:ascii="宋体" w:hAnsi="宋体"/>
          <w:sz w:val="24"/>
        </w:rPr>
      </w:pPr>
      <w:r>
        <w:rPr>
          <w:rFonts w:ascii="宋体" w:hAnsi="宋体" w:hint="eastAsia"/>
          <w:sz w:val="24"/>
        </w:rPr>
        <w:t xml:space="preserve">2.3.7.2 </w:t>
      </w:r>
      <w:r>
        <w:rPr>
          <w:rFonts w:ascii="宋体" w:hAnsi="宋体" w:hint="eastAsia"/>
          <w:b/>
          <w:sz w:val="24"/>
          <w:u w:val="single"/>
        </w:rPr>
        <w:t>响应文件的正本必须用</w:t>
      </w:r>
      <w:r>
        <w:rPr>
          <w:rFonts w:ascii="宋体" w:hAnsi="宋体"/>
          <w:b/>
          <w:sz w:val="24"/>
          <w:u w:val="single"/>
        </w:rPr>
        <w:t>A4</w:t>
      </w:r>
      <w:r>
        <w:rPr>
          <w:rFonts w:ascii="宋体" w:hAnsi="宋体"/>
          <w:b/>
          <w:sz w:val="24"/>
          <w:u w:val="single"/>
        </w:rPr>
        <w:t>纸</w:t>
      </w:r>
      <w:r>
        <w:rPr>
          <w:rFonts w:ascii="宋体" w:hAnsi="宋体" w:hint="eastAsia"/>
          <w:b/>
          <w:sz w:val="24"/>
          <w:u w:val="single"/>
        </w:rPr>
        <w:t>打印，须用不褪色的</w:t>
      </w:r>
      <w:r>
        <w:rPr>
          <w:rFonts w:ascii="宋体" w:hAnsi="宋体"/>
          <w:b/>
          <w:sz w:val="24"/>
          <w:u w:val="single"/>
        </w:rPr>
        <w:t>蓝、黑</w:t>
      </w:r>
      <w:r>
        <w:rPr>
          <w:rFonts w:ascii="宋体" w:hAnsi="宋体" w:hint="eastAsia"/>
          <w:b/>
          <w:sz w:val="24"/>
          <w:u w:val="single"/>
        </w:rPr>
        <w:t>墨水签字，</w:t>
      </w:r>
      <w:r>
        <w:rPr>
          <w:rFonts w:ascii="宋体" w:hAnsi="宋体"/>
          <w:b/>
          <w:sz w:val="24"/>
          <w:u w:val="single"/>
        </w:rPr>
        <w:t>字迹清晰</w:t>
      </w:r>
      <w:r>
        <w:rPr>
          <w:rFonts w:ascii="宋体" w:hAnsi="宋体" w:hint="eastAsia"/>
          <w:b/>
          <w:sz w:val="24"/>
          <w:u w:val="single"/>
        </w:rPr>
        <w:t>，</w:t>
      </w:r>
      <w:r>
        <w:rPr>
          <w:rFonts w:ascii="宋体" w:hAnsi="宋体"/>
          <w:b/>
          <w:sz w:val="24"/>
          <w:u w:val="single"/>
        </w:rPr>
        <w:t>易于辨认</w:t>
      </w:r>
      <w:r>
        <w:rPr>
          <w:rFonts w:ascii="宋体" w:hAnsi="宋体" w:hint="eastAsia"/>
          <w:b/>
          <w:sz w:val="24"/>
          <w:u w:val="single"/>
        </w:rPr>
        <w:t>，并在封面</w:t>
      </w:r>
      <w:r>
        <w:rPr>
          <w:rFonts w:ascii="宋体" w:hAnsi="宋体"/>
          <w:b/>
          <w:sz w:val="24"/>
          <w:u w:val="single"/>
        </w:rPr>
        <w:t>右上角</w:t>
      </w:r>
      <w:r>
        <w:rPr>
          <w:rFonts w:ascii="宋体" w:hAnsi="宋体" w:hint="eastAsia"/>
          <w:b/>
          <w:sz w:val="24"/>
          <w:u w:val="single"/>
        </w:rPr>
        <w:t>注明“正本”字样。副本可以用正本的复印件，封面</w:t>
      </w:r>
      <w:r>
        <w:rPr>
          <w:rFonts w:ascii="宋体" w:hAnsi="宋体"/>
          <w:b/>
          <w:sz w:val="24"/>
          <w:u w:val="single"/>
        </w:rPr>
        <w:t>右上角</w:t>
      </w:r>
      <w:r>
        <w:rPr>
          <w:rFonts w:ascii="宋体" w:hAnsi="宋体" w:hint="eastAsia"/>
          <w:b/>
          <w:sz w:val="24"/>
          <w:u w:val="single"/>
        </w:rPr>
        <w:t>注明“副本”字样。</w:t>
      </w:r>
    </w:p>
    <w:p w:rsidR="00C131D0" w:rsidRDefault="00515B3D">
      <w:pPr>
        <w:spacing w:line="360" w:lineRule="auto"/>
        <w:ind w:firstLineChars="200" w:firstLine="480"/>
        <w:rPr>
          <w:rFonts w:ascii="宋体" w:hAnsi="宋体"/>
          <w:sz w:val="24"/>
        </w:rPr>
      </w:pPr>
      <w:r>
        <w:rPr>
          <w:rFonts w:ascii="宋体" w:hAnsi="宋体" w:hint="eastAsia"/>
          <w:sz w:val="24"/>
        </w:rPr>
        <w:t xml:space="preserve">2.3.7.3 </w:t>
      </w:r>
      <w:r>
        <w:rPr>
          <w:rFonts w:ascii="宋体" w:hAnsi="宋体" w:hint="eastAsia"/>
          <w:sz w:val="24"/>
        </w:rPr>
        <w:t>响应文件不得随意涂改和增删。如有修改，须由同一签署人在修改处签字并加盖供应商公章。</w:t>
      </w:r>
    </w:p>
    <w:p w:rsidR="00C131D0" w:rsidRDefault="00515B3D">
      <w:pPr>
        <w:spacing w:line="360" w:lineRule="auto"/>
        <w:ind w:firstLineChars="200" w:firstLine="480"/>
        <w:rPr>
          <w:rFonts w:ascii="宋体" w:hAnsi="宋体"/>
          <w:sz w:val="24"/>
        </w:rPr>
      </w:pPr>
      <w:r>
        <w:rPr>
          <w:rFonts w:ascii="宋体" w:hAnsi="宋体" w:hint="eastAsia"/>
          <w:sz w:val="24"/>
        </w:rPr>
        <w:t xml:space="preserve">2.3.7.4 </w:t>
      </w:r>
      <w:r>
        <w:rPr>
          <w:rFonts w:ascii="宋体" w:hAnsi="宋体" w:hint="eastAsia"/>
          <w:sz w:val="24"/>
        </w:rPr>
        <w:t>因响应文件字迹潦草或表达不清所引起的后果由供应商负责。</w:t>
      </w:r>
    </w:p>
    <w:p w:rsidR="00C131D0" w:rsidRDefault="00515B3D">
      <w:pPr>
        <w:pStyle w:val="3"/>
        <w:ind w:firstLine="482"/>
      </w:pPr>
      <w:bookmarkStart w:id="65" w:name="_Toc218315952"/>
      <w:r>
        <w:rPr>
          <w:rFonts w:hint="eastAsia"/>
        </w:rPr>
        <w:t xml:space="preserve">2.3.8 </w:t>
      </w:r>
      <w:r>
        <w:rPr>
          <w:rFonts w:hint="eastAsia"/>
        </w:rPr>
        <w:t>响应文件的装订要求</w:t>
      </w:r>
      <w:bookmarkEnd w:id="65"/>
    </w:p>
    <w:p w:rsidR="00C131D0" w:rsidRDefault="00515B3D">
      <w:pPr>
        <w:spacing w:line="360" w:lineRule="auto"/>
        <w:ind w:firstLineChars="200" w:firstLine="480"/>
        <w:rPr>
          <w:rFonts w:ascii="宋体" w:hAnsi="宋体"/>
          <w:b/>
          <w:sz w:val="24"/>
          <w:szCs w:val="28"/>
          <w:u w:val="single"/>
        </w:rPr>
      </w:pPr>
      <w:r>
        <w:rPr>
          <w:rFonts w:ascii="宋体" w:hAnsi="宋体" w:hint="eastAsia"/>
          <w:sz w:val="24"/>
        </w:rPr>
        <w:t xml:space="preserve">2.3.8.1 </w:t>
      </w:r>
      <w:r>
        <w:rPr>
          <w:rFonts w:ascii="宋体" w:hAnsi="宋体" w:hint="eastAsia"/>
          <w:b/>
          <w:sz w:val="24"/>
          <w:szCs w:val="28"/>
          <w:u w:val="single"/>
        </w:rPr>
        <w:t>响应文件应严格按</w:t>
      </w:r>
      <w:r>
        <w:rPr>
          <w:rFonts w:ascii="宋体" w:hAnsi="宋体" w:hint="eastAsia"/>
          <w:b/>
          <w:sz w:val="24"/>
          <w:szCs w:val="28"/>
          <w:u w:val="single"/>
        </w:rPr>
        <w:t>照磋商文件第五部分规定顺序和格式，统一编目编码、打印胶装成册（建议双面打印），由于编排混乱导致响应文件被误读或查找不到，其责任由供应商承担。</w:t>
      </w:r>
    </w:p>
    <w:p w:rsidR="00C131D0" w:rsidRDefault="00515B3D">
      <w:pPr>
        <w:spacing w:line="360" w:lineRule="auto"/>
        <w:ind w:left="41" w:firstLineChars="200" w:firstLine="480"/>
        <w:rPr>
          <w:rFonts w:ascii="宋体" w:hAnsi="宋体"/>
          <w:sz w:val="24"/>
        </w:rPr>
      </w:pPr>
      <w:r>
        <w:rPr>
          <w:rFonts w:ascii="宋体" w:hAnsi="宋体" w:hint="eastAsia"/>
          <w:sz w:val="24"/>
        </w:rPr>
        <w:t xml:space="preserve">2.3.8.2 </w:t>
      </w:r>
      <w:r>
        <w:rPr>
          <w:rFonts w:ascii="宋体" w:hAnsi="宋体" w:hint="eastAsia"/>
          <w:b/>
          <w:sz w:val="24"/>
          <w:u w:val="single"/>
        </w:rPr>
        <w:t>响应文件一式</w:t>
      </w:r>
      <w:r>
        <w:rPr>
          <w:rFonts w:ascii="宋体" w:hAnsi="宋体" w:hint="eastAsia"/>
          <w:b/>
          <w:sz w:val="24"/>
          <w:u w:val="single"/>
        </w:rPr>
        <w:t>3</w:t>
      </w:r>
      <w:r>
        <w:rPr>
          <w:rFonts w:ascii="宋体" w:hAnsi="宋体" w:hint="eastAsia"/>
          <w:b/>
          <w:sz w:val="24"/>
          <w:u w:val="single"/>
        </w:rPr>
        <w:t>份，其中正本</w:t>
      </w:r>
      <w:r>
        <w:rPr>
          <w:rFonts w:ascii="宋体" w:hAnsi="宋体" w:hint="eastAsia"/>
          <w:b/>
          <w:sz w:val="24"/>
          <w:u w:val="single"/>
        </w:rPr>
        <w:t>1</w:t>
      </w:r>
      <w:r>
        <w:rPr>
          <w:rFonts w:ascii="宋体" w:hAnsi="宋体" w:hint="eastAsia"/>
          <w:b/>
          <w:sz w:val="24"/>
          <w:u w:val="single"/>
        </w:rPr>
        <w:t>份，副本</w:t>
      </w:r>
      <w:r>
        <w:rPr>
          <w:rFonts w:ascii="宋体" w:hAnsi="宋体" w:hint="eastAsia"/>
          <w:b/>
          <w:sz w:val="24"/>
          <w:u w:val="single"/>
        </w:rPr>
        <w:t>2</w:t>
      </w:r>
      <w:r>
        <w:rPr>
          <w:rFonts w:ascii="宋体" w:hAnsi="宋体" w:hint="eastAsia"/>
          <w:b/>
          <w:sz w:val="24"/>
          <w:u w:val="single"/>
        </w:rPr>
        <w:t>份</w:t>
      </w:r>
      <w:r>
        <w:rPr>
          <w:rFonts w:ascii="宋体" w:hAnsi="宋体" w:hint="eastAsia"/>
          <w:b/>
          <w:sz w:val="24"/>
          <w:u w:val="single"/>
        </w:rPr>
        <w:t xml:space="preserve">, </w:t>
      </w:r>
      <w:r>
        <w:rPr>
          <w:rFonts w:ascii="宋体" w:hAnsi="宋体" w:hint="eastAsia"/>
          <w:b/>
          <w:sz w:val="24"/>
          <w:u w:val="single"/>
        </w:rPr>
        <w:t>电子版</w:t>
      </w:r>
      <w:r>
        <w:rPr>
          <w:rFonts w:ascii="宋体" w:hAnsi="宋体" w:hint="eastAsia"/>
          <w:b/>
          <w:sz w:val="24"/>
          <w:u w:val="single"/>
        </w:rPr>
        <w:t>1</w:t>
      </w:r>
      <w:r>
        <w:rPr>
          <w:rFonts w:ascii="宋体" w:hAnsi="宋体" w:hint="eastAsia"/>
          <w:b/>
          <w:sz w:val="24"/>
          <w:u w:val="single"/>
        </w:rPr>
        <w:t>份（根据竞争性磋商文件要求编制的响应文件电子版本，以光盘或</w:t>
      </w:r>
      <w:r>
        <w:rPr>
          <w:rFonts w:ascii="宋体" w:hAnsi="宋体" w:hint="eastAsia"/>
          <w:b/>
          <w:sz w:val="24"/>
          <w:u w:val="single"/>
        </w:rPr>
        <w:t>U</w:t>
      </w:r>
      <w:r>
        <w:rPr>
          <w:rFonts w:ascii="宋体" w:hAnsi="宋体" w:hint="eastAsia"/>
          <w:b/>
          <w:sz w:val="24"/>
          <w:u w:val="single"/>
        </w:rPr>
        <w:t>盘形式提交）。如果正本与副本内容不一致，以正本为准。</w:t>
      </w:r>
    </w:p>
    <w:p w:rsidR="00C131D0" w:rsidRDefault="00515B3D">
      <w:pPr>
        <w:pStyle w:val="2"/>
        <w:ind w:firstLine="482"/>
      </w:pPr>
      <w:bookmarkStart w:id="66" w:name="_Toc428787360"/>
      <w:bookmarkStart w:id="67" w:name="_Toc213144410"/>
      <w:bookmarkStart w:id="68" w:name="_Toc363638300"/>
      <w:bookmarkStart w:id="69" w:name="_Toc207677088"/>
      <w:bookmarkStart w:id="70" w:name="_Toc193735732"/>
      <w:bookmarkStart w:id="71" w:name="_Toc207697881"/>
      <w:bookmarkStart w:id="72" w:name="_Toc205791837"/>
      <w:bookmarkStart w:id="73" w:name="_Toc9269"/>
      <w:r>
        <w:rPr>
          <w:rFonts w:hint="eastAsia"/>
        </w:rPr>
        <w:t xml:space="preserve">2.4 </w:t>
      </w:r>
      <w:r>
        <w:rPr>
          <w:rFonts w:hint="eastAsia"/>
        </w:rPr>
        <w:t>响应文件的递交</w:t>
      </w:r>
      <w:bookmarkEnd w:id="66"/>
      <w:bookmarkEnd w:id="67"/>
      <w:bookmarkEnd w:id="68"/>
      <w:bookmarkEnd w:id="69"/>
      <w:bookmarkEnd w:id="70"/>
      <w:bookmarkEnd w:id="71"/>
      <w:bookmarkEnd w:id="72"/>
      <w:bookmarkEnd w:id="73"/>
    </w:p>
    <w:p w:rsidR="00C131D0" w:rsidRDefault="00515B3D">
      <w:pPr>
        <w:pStyle w:val="3"/>
        <w:ind w:firstLine="482"/>
        <w:rPr>
          <w:bCs/>
          <w:szCs w:val="28"/>
        </w:rPr>
      </w:pPr>
      <w:bookmarkStart w:id="74" w:name="_Toc205791838"/>
      <w:bookmarkStart w:id="75" w:name="_Toc207697882"/>
      <w:bookmarkStart w:id="76" w:name="_Toc193735733"/>
      <w:bookmarkStart w:id="77" w:name="_Toc213144411"/>
      <w:bookmarkStart w:id="78" w:name="_Toc207677089"/>
      <w:r>
        <w:rPr>
          <w:rFonts w:hint="eastAsia"/>
        </w:rPr>
        <w:t xml:space="preserve">2.4.1 </w:t>
      </w:r>
      <w:r>
        <w:rPr>
          <w:rFonts w:hint="eastAsia"/>
        </w:rPr>
        <w:t>响应文件的密封及标记</w:t>
      </w:r>
      <w:bookmarkEnd w:id="74"/>
      <w:bookmarkEnd w:id="75"/>
      <w:bookmarkEnd w:id="76"/>
      <w:bookmarkEnd w:id="77"/>
      <w:bookmarkEnd w:id="78"/>
    </w:p>
    <w:p w:rsidR="00C131D0" w:rsidRDefault="00515B3D">
      <w:pPr>
        <w:spacing w:line="360" w:lineRule="auto"/>
        <w:ind w:left="55" w:firstLineChars="200" w:firstLine="480"/>
        <w:rPr>
          <w:rFonts w:ascii="宋体" w:hAnsi="宋体"/>
          <w:b/>
          <w:sz w:val="24"/>
        </w:rPr>
      </w:pPr>
      <w:r>
        <w:rPr>
          <w:rFonts w:ascii="宋体" w:hAnsi="宋体" w:hint="eastAsia"/>
          <w:sz w:val="24"/>
        </w:rPr>
        <w:t xml:space="preserve">2.4.1.1 </w:t>
      </w:r>
      <w:r>
        <w:rPr>
          <w:rFonts w:ascii="宋体" w:hAnsi="宋体" w:hint="eastAsia"/>
          <w:b/>
          <w:sz w:val="24"/>
          <w:u w:val="single"/>
        </w:rPr>
        <w:t>供应商应将响应文件密封包装，封口处应盖有供应商公章及法定代表人或授权代表的签字（封面式样见第五部分</w:t>
      </w:r>
      <w:r>
        <w:rPr>
          <w:rFonts w:ascii="宋体" w:hAnsi="宋体" w:hint="eastAsia"/>
          <w:b/>
          <w:sz w:val="24"/>
          <w:u w:val="single"/>
        </w:rPr>
        <w:t>5.4.1</w:t>
      </w:r>
      <w:r>
        <w:rPr>
          <w:rFonts w:ascii="宋体" w:hAnsi="宋体" w:hint="eastAsia"/>
          <w:b/>
          <w:sz w:val="24"/>
          <w:u w:val="single"/>
        </w:rPr>
        <w:t>）</w:t>
      </w:r>
      <w:r>
        <w:rPr>
          <w:rFonts w:ascii="宋体" w:hAnsi="宋体" w:hint="eastAsia"/>
          <w:sz w:val="24"/>
        </w:rPr>
        <w:t>。</w:t>
      </w:r>
    </w:p>
    <w:p w:rsidR="00C131D0" w:rsidRDefault="00515B3D">
      <w:pPr>
        <w:spacing w:line="360" w:lineRule="auto"/>
        <w:ind w:firstLineChars="200" w:firstLine="480"/>
        <w:rPr>
          <w:rFonts w:ascii="宋体" w:hAnsi="宋体"/>
          <w:sz w:val="24"/>
        </w:rPr>
      </w:pPr>
      <w:r>
        <w:rPr>
          <w:rFonts w:ascii="宋体" w:hAnsi="宋体" w:hint="eastAsia"/>
          <w:sz w:val="24"/>
        </w:rPr>
        <w:lastRenderedPageBreak/>
        <w:t xml:space="preserve">2.4.1.2 </w:t>
      </w:r>
      <w:r>
        <w:rPr>
          <w:rFonts w:ascii="宋体" w:hAnsi="宋体" w:hint="eastAsia"/>
          <w:sz w:val="24"/>
        </w:rPr>
        <w:t>响应文件应由专人送交，供应商应将响应文件按第二部分</w:t>
      </w:r>
      <w:r>
        <w:rPr>
          <w:rFonts w:ascii="宋体" w:hAnsi="宋体" w:hint="eastAsia"/>
          <w:sz w:val="24"/>
        </w:rPr>
        <w:t>2.4.1.1</w:t>
      </w:r>
      <w:r>
        <w:rPr>
          <w:rFonts w:ascii="宋体" w:hAnsi="宋体" w:hint="eastAsia"/>
          <w:sz w:val="24"/>
        </w:rPr>
        <w:t>中的规定进行密封和标记，按规定的时间、地点送达。</w:t>
      </w:r>
    </w:p>
    <w:p w:rsidR="00C131D0" w:rsidRDefault="00515B3D">
      <w:pPr>
        <w:spacing w:line="360" w:lineRule="auto"/>
        <w:ind w:firstLineChars="200" w:firstLine="480"/>
        <w:rPr>
          <w:rFonts w:ascii="宋体" w:hAnsi="宋体"/>
          <w:sz w:val="28"/>
          <w:szCs w:val="28"/>
        </w:rPr>
      </w:pPr>
      <w:r>
        <w:rPr>
          <w:rFonts w:ascii="宋体" w:hAnsi="宋体" w:hint="eastAsia"/>
          <w:sz w:val="24"/>
        </w:rPr>
        <w:t xml:space="preserve">2.4.1.3 </w:t>
      </w:r>
      <w:r>
        <w:rPr>
          <w:rFonts w:ascii="宋体" w:hAnsi="宋体" w:hint="eastAsia"/>
          <w:sz w:val="24"/>
        </w:rPr>
        <w:t>若供应商未按上述要求密封及加写标记，导致响应文件被误投或提前启封，</w:t>
      </w:r>
      <w:r>
        <w:rPr>
          <w:rFonts w:ascii="宋体" w:hAnsi="宋体" w:hint="eastAsia"/>
          <w:sz w:val="24"/>
          <w:szCs w:val="28"/>
        </w:rPr>
        <w:t>其责任由供应商承担</w:t>
      </w:r>
      <w:r>
        <w:rPr>
          <w:rFonts w:ascii="宋体" w:hAnsi="宋体" w:hint="eastAsia"/>
          <w:sz w:val="24"/>
        </w:rPr>
        <w:t>。</w:t>
      </w:r>
    </w:p>
    <w:p w:rsidR="00C131D0" w:rsidRDefault="00515B3D">
      <w:pPr>
        <w:pStyle w:val="3"/>
        <w:ind w:firstLine="482"/>
      </w:pPr>
      <w:bookmarkStart w:id="79" w:name="_Toc157002136"/>
      <w:bookmarkStart w:id="80" w:name="_Toc175123064"/>
      <w:bookmarkStart w:id="81" w:name="_Toc157002496"/>
      <w:bookmarkStart w:id="82" w:name="_Toc193735734"/>
      <w:bookmarkStart w:id="83" w:name="_Toc157580946"/>
      <w:bookmarkStart w:id="84" w:name="_Toc207697883"/>
      <w:bookmarkStart w:id="85" w:name="_Toc205791839"/>
      <w:bookmarkStart w:id="86" w:name="_Toc207677090"/>
      <w:bookmarkStart w:id="87" w:name="_Toc213144412"/>
      <w:bookmarkStart w:id="88" w:name="_Toc157012314"/>
      <w:r>
        <w:rPr>
          <w:rFonts w:hint="eastAsia"/>
        </w:rPr>
        <w:t xml:space="preserve">2.4.2 </w:t>
      </w:r>
      <w:r>
        <w:rPr>
          <w:rFonts w:hint="eastAsia"/>
        </w:rPr>
        <w:t>响应文件递交</w:t>
      </w:r>
      <w:bookmarkEnd w:id="79"/>
      <w:bookmarkEnd w:id="80"/>
      <w:bookmarkEnd w:id="81"/>
      <w:bookmarkEnd w:id="82"/>
      <w:bookmarkEnd w:id="83"/>
      <w:bookmarkEnd w:id="84"/>
      <w:bookmarkEnd w:id="85"/>
      <w:bookmarkEnd w:id="86"/>
      <w:bookmarkEnd w:id="87"/>
      <w:bookmarkEnd w:id="88"/>
    </w:p>
    <w:p w:rsidR="00C131D0" w:rsidRDefault="00515B3D">
      <w:pPr>
        <w:spacing w:line="360" w:lineRule="auto"/>
        <w:ind w:firstLineChars="200" w:firstLine="480"/>
        <w:rPr>
          <w:rFonts w:ascii="宋体" w:hAnsi="宋体"/>
          <w:sz w:val="24"/>
        </w:rPr>
      </w:pPr>
      <w:r>
        <w:rPr>
          <w:rFonts w:ascii="宋体" w:hAnsi="宋体" w:hint="eastAsia"/>
          <w:sz w:val="24"/>
        </w:rPr>
        <w:t xml:space="preserve">2.4.2.1 </w:t>
      </w:r>
      <w:r>
        <w:rPr>
          <w:rFonts w:ascii="宋体" w:hAnsi="宋体" w:hint="eastAsia"/>
          <w:sz w:val="24"/>
        </w:rPr>
        <w:t>供应商代表必须在竞争性磋商文件规定的响应文件递交截止时间前到达指定地点，将响应文件送交至采购代理机构检查签收，在响应文件递交截止时间之后送达或未按照竞争性磋商文件要求密封的响应文件将被拒收。</w:t>
      </w:r>
    </w:p>
    <w:p w:rsidR="00C131D0" w:rsidRDefault="00515B3D">
      <w:pPr>
        <w:spacing w:line="360" w:lineRule="auto"/>
        <w:ind w:firstLineChars="200" w:firstLine="480"/>
        <w:rPr>
          <w:rFonts w:ascii="宋体" w:hAnsi="宋体" w:cs="宋体"/>
          <w:kern w:val="0"/>
          <w:sz w:val="24"/>
        </w:rPr>
      </w:pPr>
      <w:r>
        <w:rPr>
          <w:rFonts w:ascii="宋体" w:hAnsi="宋体" w:hint="eastAsia"/>
          <w:sz w:val="24"/>
        </w:rPr>
        <w:t xml:space="preserve">2.4.2.2 </w:t>
      </w:r>
      <w:r>
        <w:rPr>
          <w:rFonts w:ascii="宋体" w:hAnsi="宋体" w:hint="eastAsia"/>
          <w:sz w:val="24"/>
        </w:rPr>
        <w:t>采购人如需调整响应文件递交截</w:t>
      </w:r>
      <w:r>
        <w:rPr>
          <w:rFonts w:ascii="宋体" w:hAnsi="宋体" w:hint="eastAsia"/>
          <w:sz w:val="24"/>
        </w:rPr>
        <w:t>止时间，采购代理机构应以</w:t>
      </w:r>
      <w:r>
        <w:rPr>
          <w:rFonts w:ascii="宋体" w:hAnsi="宋体" w:hint="eastAsia"/>
          <w:sz w:val="24"/>
          <w:szCs w:val="28"/>
        </w:rPr>
        <w:t>书面形式</w:t>
      </w:r>
      <w:r>
        <w:rPr>
          <w:rFonts w:ascii="宋体" w:hAnsi="宋体" w:hint="eastAsia"/>
          <w:sz w:val="24"/>
        </w:rPr>
        <w:t>通知所有供应商。采购人和供应商的所有权利和义务</w:t>
      </w:r>
      <w:r>
        <w:rPr>
          <w:rFonts w:ascii="宋体" w:hAnsi="宋体" w:cs="宋体" w:hint="eastAsia"/>
          <w:kern w:val="0"/>
          <w:sz w:val="24"/>
        </w:rPr>
        <w:t>均根据调整后的</w:t>
      </w:r>
      <w:r>
        <w:rPr>
          <w:rFonts w:ascii="宋体" w:hAnsi="宋体" w:hint="eastAsia"/>
          <w:sz w:val="24"/>
        </w:rPr>
        <w:t>响应文件递交截止时间</w:t>
      </w:r>
      <w:r>
        <w:rPr>
          <w:rFonts w:ascii="宋体" w:hAnsi="宋体" w:cs="宋体" w:hint="eastAsia"/>
          <w:kern w:val="0"/>
          <w:sz w:val="24"/>
        </w:rPr>
        <w:t>顺延。</w:t>
      </w:r>
    </w:p>
    <w:p w:rsidR="00C131D0" w:rsidRDefault="00515B3D">
      <w:pPr>
        <w:spacing w:line="360" w:lineRule="auto"/>
        <w:ind w:left="14" w:firstLineChars="200" w:firstLine="480"/>
        <w:rPr>
          <w:rFonts w:ascii="宋体" w:hAnsi="宋体"/>
          <w:b/>
          <w:color w:val="000000"/>
          <w:sz w:val="24"/>
          <w:szCs w:val="28"/>
          <w:u w:val="single"/>
        </w:rPr>
      </w:pPr>
      <w:r>
        <w:rPr>
          <w:rFonts w:ascii="宋体" w:hAnsi="宋体" w:hint="eastAsia"/>
          <w:sz w:val="24"/>
        </w:rPr>
        <w:t>2.4.2.3</w:t>
      </w:r>
      <w:r>
        <w:rPr>
          <w:rFonts w:ascii="宋体" w:hAnsi="宋体" w:hint="eastAsia"/>
          <w:b/>
          <w:color w:val="000000"/>
          <w:sz w:val="24"/>
          <w:szCs w:val="28"/>
        </w:rPr>
        <w:t xml:space="preserve"> </w:t>
      </w:r>
      <w:r>
        <w:rPr>
          <w:rFonts w:ascii="宋体" w:hAnsi="宋体" w:hint="eastAsia"/>
          <w:b/>
          <w:color w:val="000000"/>
          <w:sz w:val="24"/>
          <w:szCs w:val="28"/>
          <w:u w:val="single"/>
        </w:rPr>
        <w:t>供应商代表须按照竞争性磋商文件</w:t>
      </w:r>
      <w:r>
        <w:rPr>
          <w:rFonts w:ascii="宋体" w:hAnsi="宋体" w:hint="eastAsia"/>
          <w:b/>
          <w:color w:val="000000"/>
          <w:sz w:val="24"/>
          <w:szCs w:val="28"/>
          <w:u w:val="single"/>
        </w:rPr>
        <w:t>2.1.2</w:t>
      </w:r>
      <w:r>
        <w:rPr>
          <w:rFonts w:ascii="宋体" w:hAnsi="宋体" w:hint="eastAsia"/>
          <w:b/>
          <w:color w:val="000000"/>
          <w:sz w:val="24"/>
          <w:szCs w:val="28"/>
          <w:u w:val="single"/>
        </w:rPr>
        <w:t>条款要求</w:t>
      </w:r>
      <w:r>
        <w:rPr>
          <w:rFonts w:ascii="宋体" w:hAnsi="宋体" w:hint="eastAsia"/>
          <w:b/>
          <w:sz w:val="24"/>
          <w:szCs w:val="28"/>
          <w:u w:val="single"/>
        </w:rPr>
        <w:t>出示其身份证件原件和单独提供《法定代表人资格证明书》、《法定代表人授权委托书》</w:t>
      </w:r>
      <w:r>
        <w:rPr>
          <w:rFonts w:ascii="宋体" w:hAnsi="宋体" w:hint="eastAsia"/>
          <w:b/>
          <w:color w:val="000000"/>
          <w:sz w:val="24"/>
          <w:szCs w:val="28"/>
          <w:u w:val="single"/>
        </w:rPr>
        <w:t>，若未提供或核验不符，采购代理机构有权拒绝其磋商。</w:t>
      </w:r>
    </w:p>
    <w:p w:rsidR="00C131D0" w:rsidRDefault="00515B3D">
      <w:pPr>
        <w:pStyle w:val="3"/>
        <w:ind w:firstLine="482"/>
      </w:pPr>
      <w:bookmarkStart w:id="89" w:name="_Toc157012315"/>
      <w:bookmarkStart w:id="90" w:name="_Toc175123065"/>
      <w:bookmarkStart w:id="91" w:name="_Toc157580947"/>
      <w:bookmarkStart w:id="92" w:name="_Toc193735735"/>
      <w:bookmarkStart w:id="93" w:name="_Toc205791840"/>
      <w:bookmarkStart w:id="94" w:name="_Toc157002137"/>
      <w:bookmarkStart w:id="95" w:name="_Toc213144413"/>
      <w:bookmarkStart w:id="96" w:name="_Toc157002497"/>
      <w:r>
        <w:rPr>
          <w:rFonts w:hint="eastAsia"/>
        </w:rPr>
        <w:t xml:space="preserve">2.4.3 </w:t>
      </w:r>
      <w:r>
        <w:rPr>
          <w:rFonts w:hint="eastAsia"/>
        </w:rPr>
        <w:t>响应文件的修改和撤回</w:t>
      </w:r>
      <w:bookmarkEnd w:id="89"/>
      <w:bookmarkEnd w:id="90"/>
      <w:bookmarkEnd w:id="91"/>
      <w:bookmarkEnd w:id="92"/>
      <w:bookmarkEnd w:id="93"/>
      <w:bookmarkEnd w:id="94"/>
      <w:bookmarkEnd w:id="95"/>
      <w:bookmarkEnd w:id="96"/>
    </w:p>
    <w:p w:rsidR="00C131D0" w:rsidRDefault="00515B3D">
      <w:pPr>
        <w:spacing w:line="360" w:lineRule="auto"/>
        <w:ind w:firstLineChars="200" w:firstLine="480"/>
        <w:rPr>
          <w:rFonts w:ascii="宋体" w:hAnsi="宋体"/>
          <w:sz w:val="24"/>
        </w:rPr>
      </w:pPr>
      <w:r>
        <w:rPr>
          <w:rFonts w:ascii="宋体" w:hAnsi="宋体" w:hint="eastAsia"/>
          <w:sz w:val="24"/>
        </w:rPr>
        <w:t xml:space="preserve">2.4.3.1 </w:t>
      </w:r>
      <w:r>
        <w:rPr>
          <w:rFonts w:ascii="宋体" w:hAnsi="宋体" w:hint="eastAsia"/>
          <w:sz w:val="24"/>
        </w:rPr>
        <w:t>供应商递交响应文件后，如果对响应文件提出修改、补充或撤回要求，应以书面形式在响应文件递交截止时间前送达采购代理机构。供应商提出的书面修改、补充或撤回响应文件要求须经采购代理机构签字确认接受，否则无效。</w:t>
      </w:r>
    </w:p>
    <w:p w:rsidR="00C131D0" w:rsidRDefault="00515B3D">
      <w:pPr>
        <w:spacing w:line="360" w:lineRule="auto"/>
        <w:ind w:firstLineChars="200" w:firstLine="480"/>
        <w:rPr>
          <w:rFonts w:ascii="宋体" w:hAnsi="宋体"/>
          <w:sz w:val="24"/>
        </w:rPr>
      </w:pPr>
      <w:r>
        <w:rPr>
          <w:rFonts w:ascii="宋体" w:hAnsi="宋体" w:hint="eastAsia"/>
          <w:sz w:val="24"/>
        </w:rPr>
        <w:t xml:space="preserve">2.4.3.2 </w:t>
      </w:r>
      <w:r>
        <w:rPr>
          <w:rFonts w:ascii="宋体" w:hAnsi="宋体" w:hint="eastAsia"/>
          <w:sz w:val="24"/>
        </w:rPr>
        <w:t>供应商对修改，补充的页面按照竞争性磋商文件的要求签署、盖章，作为响应文件的组成部分密封后送达采购代理机构，同时应在封面上标明“递交后修改（并注明采购编号）”和“磋商时启封”字样。</w:t>
      </w:r>
    </w:p>
    <w:p w:rsidR="00C131D0" w:rsidRDefault="00515B3D">
      <w:pPr>
        <w:spacing w:line="360" w:lineRule="auto"/>
        <w:ind w:firstLineChars="200" w:firstLine="480"/>
        <w:rPr>
          <w:rFonts w:ascii="宋体" w:hAnsi="宋体"/>
          <w:sz w:val="24"/>
        </w:rPr>
      </w:pPr>
      <w:r>
        <w:rPr>
          <w:rFonts w:ascii="宋体" w:hAnsi="宋体" w:hint="eastAsia"/>
          <w:sz w:val="24"/>
        </w:rPr>
        <w:t xml:space="preserve">2.4.3.3 </w:t>
      </w:r>
      <w:r>
        <w:rPr>
          <w:rFonts w:ascii="宋体" w:hAnsi="宋体" w:hint="eastAsia"/>
          <w:sz w:val="24"/>
        </w:rPr>
        <w:t>撤回响应文件必须递交有供应商法定代表人或授权代表签署的要求撤回响应文件的书面请求，撤回响应文件的时</w:t>
      </w:r>
      <w:r>
        <w:rPr>
          <w:rFonts w:ascii="宋体" w:hAnsi="宋体" w:hint="eastAsia"/>
          <w:sz w:val="24"/>
        </w:rPr>
        <w:t>间以书面请求送至采购代理机构为准。</w:t>
      </w:r>
    </w:p>
    <w:p w:rsidR="00C131D0" w:rsidRDefault="00515B3D">
      <w:pPr>
        <w:spacing w:line="360" w:lineRule="auto"/>
        <w:ind w:firstLineChars="200" w:firstLine="480"/>
        <w:rPr>
          <w:rFonts w:ascii="宋体" w:hAnsi="宋体"/>
          <w:sz w:val="24"/>
        </w:rPr>
      </w:pPr>
      <w:r>
        <w:rPr>
          <w:rFonts w:ascii="宋体" w:hAnsi="宋体" w:hint="eastAsia"/>
          <w:sz w:val="24"/>
        </w:rPr>
        <w:t xml:space="preserve">2.4.3.4 </w:t>
      </w:r>
      <w:r>
        <w:rPr>
          <w:rFonts w:ascii="宋体" w:hAnsi="宋体" w:hint="eastAsia"/>
          <w:sz w:val="24"/>
        </w:rPr>
        <w:t>响应文件开启后，供应商不得撤回响应文件，否则保证金将</w:t>
      </w:r>
      <w:r>
        <w:rPr>
          <w:rFonts w:ascii="宋体" w:hAnsi="宋体" w:cs="宋体" w:hint="eastAsia"/>
          <w:kern w:val="0"/>
          <w:sz w:val="24"/>
        </w:rPr>
        <w:t>不予退还</w:t>
      </w:r>
      <w:r>
        <w:rPr>
          <w:rFonts w:ascii="宋体" w:hAnsi="宋体" w:hint="eastAsia"/>
          <w:sz w:val="24"/>
        </w:rPr>
        <w:t>。</w:t>
      </w:r>
    </w:p>
    <w:p w:rsidR="00C131D0" w:rsidRDefault="00515B3D">
      <w:pPr>
        <w:pStyle w:val="2"/>
        <w:ind w:firstLine="482"/>
      </w:pPr>
      <w:bookmarkStart w:id="97" w:name="_Toc205791843"/>
      <w:bookmarkStart w:id="98" w:name="_Toc175123067"/>
      <w:bookmarkStart w:id="99" w:name="_Toc207697886"/>
      <w:bookmarkStart w:id="100" w:name="_Toc157580950"/>
      <w:bookmarkStart w:id="101" w:name="_Toc157002140"/>
      <w:bookmarkStart w:id="102" w:name="_Toc193735738"/>
      <w:bookmarkStart w:id="103" w:name="_Toc414622016"/>
      <w:bookmarkStart w:id="104" w:name="_Toc157002500"/>
      <w:bookmarkStart w:id="105" w:name="_Toc157012318"/>
      <w:bookmarkStart w:id="106" w:name="_Toc207677093"/>
      <w:bookmarkStart w:id="107" w:name="_Toc213144416"/>
      <w:bookmarkStart w:id="108" w:name="_Toc428787362"/>
      <w:bookmarkStart w:id="109" w:name="_Toc32736"/>
      <w:r>
        <w:rPr>
          <w:rFonts w:hint="eastAsia"/>
        </w:rPr>
        <w:t xml:space="preserve">2.5 </w:t>
      </w:r>
      <w:bookmarkEnd w:id="97"/>
      <w:bookmarkEnd w:id="98"/>
      <w:bookmarkEnd w:id="99"/>
      <w:bookmarkEnd w:id="100"/>
      <w:bookmarkEnd w:id="101"/>
      <w:bookmarkEnd w:id="102"/>
      <w:bookmarkEnd w:id="103"/>
      <w:bookmarkEnd w:id="104"/>
      <w:bookmarkEnd w:id="105"/>
      <w:bookmarkEnd w:id="106"/>
      <w:bookmarkEnd w:id="107"/>
      <w:r>
        <w:rPr>
          <w:rFonts w:hint="eastAsia"/>
        </w:rPr>
        <w:t>评审</w:t>
      </w:r>
      <w:bookmarkEnd w:id="108"/>
      <w:bookmarkEnd w:id="109"/>
    </w:p>
    <w:p w:rsidR="00C131D0" w:rsidRDefault="00515B3D">
      <w:pPr>
        <w:pStyle w:val="3"/>
        <w:spacing w:beforeLines="50" w:before="156" w:after="0" w:line="360" w:lineRule="auto"/>
        <w:ind w:firstLine="482"/>
      </w:pPr>
      <w:r>
        <w:rPr>
          <w:rFonts w:hint="eastAsia"/>
        </w:rPr>
        <w:t xml:space="preserve">2.5.1 </w:t>
      </w:r>
      <w:r>
        <w:rPr>
          <w:rFonts w:hint="eastAsia"/>
        </w:rPr>
        <w:t>磋商小组</w:t>
      </w:r>
    </w:p>
    <w:p w:rsidR="00C131D0" w:rsidRDefault="00515B3D">
      <w:pPr>
        <w:spacing w:line="360" w:lineRule="auto"/>
        <w:ind w:firstLineChars="200" w:firstLine="480"/>
        <w:rPr>
          <w:rFonts w:ascii="宋体" w:hAnsi="宋体"/>
          <w:sz w:val="24"/>
        </w:rPr>
      </w:pPr>
      <w:r>
        <w:rPr>
          <w:rFonts w:ascii="宋体" w:hAnsi="宋体" w:hint="eastAsia"/>
          <w:sz w:val="24"/>
        </w:rPr>
        <w:t xml:space="preserve">2.5.1.1 </w:t>
      </w:r>
      <w:r>
        <w:rPr>
          <w:rFonts w:ascii="宋体" w:hAnsi="宋体" w:hint="eastAsia"/>
          <w:sz w:val="24"/>
        </w:rPr>
        <w:t>采购代理机构根据有关规定及项目特点组建磋商小组。磋商小组成员由采购人推荐专家，以及在财政部门指定的评标专家库中随机抽取的专家组成，共计</w:t>
      </w:r>
      <w:r>
        <w:rPr>
          <w:rFonts w:ascii="宋体" w:hAnsi="宋体" w:hint="eastAsia"/>
          <w:sz w:val="24"/>
        </w:rPr>
        <w:t>3</w:t>
      </w:r>
      <w:r>
        <w:rPr>
          <w:rFonts w:ascii="宋体" w:hAnsi="宋体" w:hint="eastAsia"/>
          <w:sz w:val="24"/>
        </w:rPr>
        <w:t>人（含）以上单数，其中随机抽取专家数量不少于成员总数的</w:t>
      </w:r>
      <w:r>
        <w:rPr>
          <w:rFonts w:ascii="宋体" w:hAnsi="宋体" w:hint="eastAsia"/>
          <w:sz w:val="24"/>
        </w:rPr>
        <w:t>2/3</w:t>
      </w:r>
      <w:r>
        <w:rPr>
          <w:rFonts w:ascii="宋体" w:hAnsi="宋体" w:hint="eastAsia"/>
          <w:sz w:val="24"/>
        </w:rPr>
        <w:t>。若达到公开招标数</w:t>
      </w:r>
      <w:r>
        <w:rPr>
          <w:rFonts w:ascii="宋体" w:hAnsi="宋体" w:hint="eastAsia"/>
          <w:sz w:val="24"/>
        </w:rPr>
        <w:lastRenderedPageBreak/>
        <w:t>额标准，则磋商小组应当由</w:t>
      </w:r>
      <w:r>
        <w:rPr>
          <w:rFonts w:ascii="宋体" w:hAnsi="宋体" w:hint="eastAsia"/>
          <w:sz w:val="24"/>
        </w:rPr>
        <w:t>5</w:t>
      </w:r>
      <w:r>
        <w:rPr>
          <w:rFonts w:ascii="宋体" w:hAnsi="宋体" w:hint="eastAsia"/>
          <w:sz w:val="24"/>
        </w:rPr>
        <w:t>人以上单数组成。技术复杂、专业性强的竞争性磋商采购项目，通过随机方式难以确定合适的评审专家的，经主管预算</w:t>
      </w:r>
      <w:r>
        <w:rPr>
          <w:rFonts w:ascii="宋体" w:hAnsi="宋体" w:hint="eastAsia"/>
          <w:sz w:val="24"/>
        </w:rPr>
        <w:t>单位同意，可以自行选定评审专家。</w:t>
      </w:r>
    </w:p>
    <w:p w:rsidR="00C131D0" w:rsidRDefault="00515B3D">
      <w:pPr>
        <w:spacing w:line="360" w:lineRule="auto"/>
        <w:ind w:firstLineChars="200" w:firstLine="480"/>
        <w:rPr>
          <w:rFonts w:ascii="宋体" w:hAnsi="宋体"/>
          <w:sz w:val="24"/>
        </w:rPr>
      </w:pPr>
      <w:r>
        <w:rPr>
          <w:rFonts w:ascii="宋体" w:hAnsi="宋体" w:hint="eastAsia"/>
          <w:sz w:val="24"/>
        </w:rPr>
        <w:t xml:space="preserve">2.5.1.2 </w:t>
      </w:r>
      <w:r>
        <w:rPr>
          <w:rFonts w:ascii="宋体" w:hAnsi="宋体" w:hint="eastAsia"/>
          <w:sz w:val="24"/>
        </w:rPr>
        <w:t>磋商小组负责对响应文件进行评审并与各供应商进行磋商。</w:t>
      </w:r>
    </w:p>
    <w:p w:rsidR="00C131D0" w:rsidRDefault="00515B3D">
      <w:pPr>
        <w:pStyle w:val="3"/>
        <w:spacing w:beforeLines="50" w:before="156" w:after="0" w:line="360" w:lineRule="auto"/>
        <w:ind w:firstLine="482"/>
      </w:pPr>
      <w:r>
        <w:rPr>
          <w:rFonts w:hint="eastAsia"/>
        </w:rPr>
        <w:t xml:space="preserve">2.5.2 </w:t>
      </w:r>
      <w:r>
        <w:rPr>
          <w:rFonts w:hint="eastAsia"/>
        </w:rPr>
        <w:t>评审原则</w:t>
      </w:r>
    </w:p>
    <w:p w:rsidR="00C131D0" w:rsidRDefault="00515B3D">
      <w:pPr>
        <w:spacing w:line="360" w:lineRule="auto"/>
        <w:ind w:leftChars="1" w:left="2"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）坚持公平、公正、科学、规范的原则</w:t>
      </w:r>
    </w:p>
    <w:p w:rsidR="00C131D0" w:rsidRDefault="00515B3D">
      <w:pPr>
        <w:spacing w:line="360" w:lineRule="auto"/>
        <w:ind w:leftChars="228" w:left="719" w:hangingChars="100" w:hanging="24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）坚持反不正当竞争的原则</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）坚持回避原则</w:t>
      </w:r>
    </w:p>
    <w:p w:rsidR="00C131D0" w:rsidRDefault="00515B3D">
      <w:pPr>
        <w:spacing w:line="360" w:lineRule="auto"/>
        <w:ind w:firstLineChars="200" w:firstLine="480"/>
        <w:rPr>
          <w:rFonts w:ascii="宋体" w:hAnsi="宋体"/>
          <w:sz w:val="24"/>
        </w:rPr>
      </w:pPr>
      <w:r>
        <w:rPr>
          <w:rFonts w:ascii="宋体" w:hAnsi="宋体" w:hint="eastAsia"/>
          <w:sz w:val="24"/>
        </w:rPr>
        <w:t>与采购人、供应商或者其主要负责人有亲属关系、经济利益关系的人员；曾任项目主管部门或行政监督部门人员；或在采购过程中以及其他有关活动中有违法行为而受过行政处罚或刑事处罚的人员。以上人员均应予以回避。</w:t>
      </w:r>
    </w:p>
    <w:p w:rsidR="00C131D0" w:rsidRDefault="00515B3D">
      <w:pPr>
        <w:spacing w:line="360" w:lineRule="auto"/>
        <w:ind w:leftChars="228" w:left="719" w:hangingChars="100" w:hanging="24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）坚持保密原则</w:t>
      </w:r>
    </w:p>
    <w:p w:rsidR="00C131D0" w:rsidRDefault="00515B3D">
      <w:pPr>
        <w:spacing w:line="360" w:lineRule="auto"/>
        <w:ind w:firstLineChars="200" w:firstLine="480"/>
        <w:rPr>
          <w:rFonts w:ascii="宋体" w:hAnsi="宋体"/>
          <w:color w:val="FF0000"/>
          <w:sz w:val="24"/>
        </w:rPr>
      </w:pPr>
      <w:r>
        <w:rPr>
          <w:rFonts w:ascii="宋体" w:hAnsi="宋体" w:hint="eastAsia"/>
          <w:bCs/>
          <w:sz w:val="24"/>
        </w:rPr>
        <w:t>对评审过程和结果以及供应商的商业秘密有保密义务，评审之后，直至授予供应商合同为</w:t>
      </w:r>
      <w:r>
        <w:rPr>
          <w:rFonts w:ascii="宋体" w:hAnsi="宋体" w:hint="eastAsia"/>
          <w:bCs/>
          <w:sz w:val="24"/>
        </w:rPr>
        <w:t>止，</w:t>
      </w:r>
      <w:r>
        <w:rPr>
          <w:rFonts w:ascii="宋体" w:hAnsi="宋体" w:hint="eastAsia"/>
          <w:sz w:val="24"/>
        </w:rPr>
        <w:t>不得向</w:t>
      </w:r>
      <w:r>
        <w:rPr>
          <w:rFonts w:ascii="宋体" w:hAnsi="宋体" w:hint="eastAsia"/>
          <w:bCs/>
          <w:sz w:val="24"/>
        </w:rPr>
        <w:t>供应商</w:t>
      </w:r>
      <w:r>
        <w:rPr>
          <w:rFonts w:ascii="宋体" w:hAnsi="宋体" w:hint="eastAsia"/>
          <w:sz w:val="24"/>
        </w:rPr>
        <w:t>或其他与评审无关的人员透露。在评审期间，</w:t>
      </w:r>
      <w:r>
        <w:rPr>
          <w:rFonts w:ascii="宋体" w:hAnsi="宋体" w:hint="eastAsia"/>
          <w:bCs/>
          <w:sz w:val="24"/>
        </w:rPr>
        <w:t>供应商</w:t>
      </w:r>
      <w:r>
        <w:rPr>
          <w:rFonts w:ascii="宋体" w:hAnsi="宋体" w:hint="eastAsia"/>
          <w:sz w:val="24"/>
        </w:rPr>
        <w:t>企图影响采购人和磋商小组的任何活动，将导致响应文件被拒绝，并由其承担相应的法律责任。</w:t>
      </w:r>
    </w:p>
    <w:p w:rsidR="00C131D0" w:rsidRDefault="00515B3D">
      <w:pPr>
        <w:pStyle w:val="3"/>
        <w:spacing w:before="0" w:after="0" w:line="360" w:lineRule="auto"/>
        <w:ind w:firstLine="482"/>
        <w:rPr>
          <w:bCs/>
        </w:rPr>
      </w:pPr>
      <w:r>
        <w:rPr>
          <w:rFonts w:hint="eastAsia"/>
          <w:bCs/>
        </w:rPr>
        <w:t xml:space="preserve">2.5.3 </w:t>
      </w:r>
      <w:r>
        <w:rPr>
          <w:rFonts w:hint="eastAsia"/>
          <w:bCs/>
        </w:rPr>
        <w:t>响应文件评审</w:t>
      </w:r>
    </w:p>
    <w:p w:rsidR="00C131D0" w:rsidRDefault="00515B3D">
      <w:pPr>
        <w:spacing w:line="360" w:lineRule="auto"/>
        <w:ind w:firstLineChars="200" w:firstLine="480"/>
        <w:rPr>
          <w:rFonts w:ascii="宋体" w:hAnsi="宋体"/>
          <w:sz w:val="24"/>
        </w:rPr>
      </w:pPr>
      <w:r>
        <w:rPr>
          <w:rFonts w:ascii="宋体" w:hAnsi="宋体" w:hint="eastAsia"/>
          <w:sz w:val="24"/>
        </w:rPr>
        <w:t xml:space="preserve">2.5.3.1 </w:t>
      </w:r>
      <w:r>
        <w:rPr>
          <w:rFonts w:ascii="宋体" w:hAnsi="宋体" w:hint="eastAsia"/>
          <w:sz w:val="24"/>
        </w:rPr>
        <w:t>评审阶段，磋商小组先对响应文件进行</w:t>
      </w:r>
      <w:r>
        <w:rPr>
          <w:rFonts w:ascii="宋体" w:hAnsi="宋体"/>
          <w:sz w:val="24"/>
        </w:rPr>
        <w:t>符合性</w:t>
      </w:r>
      <w:r>
        <w:rPr>
          <w:rFonts w:ascii="宋体" w:hAnsi="宋体" w:hint="eastAsia"/>
          <w:sz w:val="24"/>
        </w:rPr>
        <w:t>审查。审查的主要内容为响应文件</w:t>
      </w:r>
      <w:r>
        <w:rPr>
          <w:rFonts w:ascii="宋体" w:hAnsi="宋体"/>
          <w:sz w:val="24"/>
        </w:rPr>
        <w:t>中的资格证明</w:t>
      </w:r>
      <w:r>
        <w:rPr>
          <w:rFonts w:ascii="宋体" w:hAnsi="宋体" w:hint="eastAsia"/>
          <w:sz w:val="24"/>
        </w:rPr>
        <w:t>文件</w:t>
      </w:r>
      <w:r>
        <w:rPr>
          <w:rFonts w:ascii="宋体" w:hAnsi="宋体"/>
          <w:sz w:val="24"/>
        </w:rPr>
        <w:t>、保证金等</w:t>
      </w:r>
      <w:r>
        <w:rPr>
          <w:rFonts w:ascii="宋体" w:hAnsi="宋体" w:hint="eastAsia"/>
          <w:sz w:val="24"/>
        </w:rPr>
        <w:t>，并</w:t>
      </w:r>
      <w:r>
        <w:rPr>
          <w:rFonts w:ascii="宋体" w:hAnsi="宋体"/>
          <w:sz w:val="24"/>
        </w:rPr>
        <w:t>从</w:t>
      </w:r>
      <w:r>
        <w:rPr>
          <w:rFonts w:ascii="宋体" w:hAnsi="宋体" w:hint="eastAsia"/>
          <w:sz w:val="24"/>
        </w:rPr>
        <w:t>响应文件</w:t>
      </w:r>
      <w:r>
        <w:rPr>
          <w:rFonts w:ascii="宋体" w:hAnsi="宋体"/>
          <w:sz w:val="24"/>
        </w:rPr>
        <w:t>的有效性、完整性和对</w:t>
      </w:r>
      <w:r>
        <w:rPr>
          <w:rFonts w:ascii="宋体" w:hAnsi="宋体" w:hint="eastAsia"/>
          <w:sz w:val="24"/>
        </w:rPr>
        <w:t>竞争性磋商</w:t>
      </w:r>
      <w:r>
        <w:rPr>
          <w:rFonts w:ascii="宋体" w:hAnsi="宋体"/>
          <w:sz w:val="24"/>
        </w:rPr>
        <w:t>文件的响应程度进行审查，以确定</w:t>
      </w:r>
      <w:r>
        <w:rPr>
          <w:rFonts w:ascii="宋体" w:hAnsi="宋体" w:hint="eastAsia"/>
          <w:sz w:val="24"/>
        </w:rPr>
        <w:t>供应商</w:t>
      </w:r>
      <w:r>
        <w:rPr>
          <w:rFonts w:ascii="宋体" w:hAnsi="宋体"/>
          <w:sz w:val="24"/>
        </w:rPr>
        <w:t>是否具备资格</w:t>
      </w:r>
      <w:r>
        <w:rPr>
          <w:rFonts w:ascii="宋体" w:hAnsi="宋体" w:hint="eastAsia"/>
          <w:sz w:val="24"/>
        </w:rPr>
        <w:t>并对竞争性磋商</w:t>
      </w:r>
      <w:r>
        <w:rPr>
          <w:rFonts w:ascii="宋体" w:hAnsi="宋体"/>
          <w:sz w:val="24"/>
        </w:rPr>
        <w:t>文件</w:t>
      </w:r>
      <w:r>
        <w:rPr>
          <w:rFonts w:ascii="宋体" w:hAnsi="宋体" w:hint="eastAsia"/>
          <w:sz w:val="24"/>
        </w:rPr>
        <w:t>做出</w:t>
      </w:r>
      <w:r>
        <w:rPr>
          <w:rFonts w:ascii="宋体" w:hAnsi="宋体"/>
          <w:sz w:val="24"/>
        </w:rPr>
        <w:t>实质性</w:t>
      </w:r>
      <w:r>
        <w:rPr>
          <w:rFonts w:ascii="宋体" w:hAnsi="宋体" w:hint="eastAsia"/>
          <w:sz w:val="24"/>
        </w:rPr>
        <w:t>响应</w:t>
      </w:r>
      <w:r>
        <w:rPr>
          <w:rFonts w:ascii="宋体" w:hAnsi="宋体"/>
          <w:sz w:val="24"/>
        </w:rPr>
        <w:t>。</w:t>
      </w:r>
    </w:p>
    <w:p w:rsidR="00C131D0" w:rsidRDefault="00515B3D">
      <w:pPr>
        <w:spacing w:line="360" w:lineRule="auto"/>
        <w:ind w:firstLineChars="200" w:firstLine="480"/>
        <w:rPr>
          <w:rFonts w:ascii="宋体" w:hAnsi="宋体"/>
          <w:bCs/>
          <w:sz w:val="24"/>
        </w:rPr>
      </w:pPr>
      <w:r>
        <w:rPr>
          <w:rFonts w:ascii="宋体" w:hAnsi="宋体" w:hint="eastAsia"/>
          <w:bCs/>
          <w:sz w:val="24"/>
        </w:rPr>
        <w:t>2.</w:t>
      </w:r>
      <w:r>
        <w:rPr>
          <w:rFonts w:ascii="宋体" w:hAnsi="宋体" w:hint="eastAsia"/>
          <w:sz w:val="24"/>
        </w:rPr>
        <w:t>5</w:t>
      </w:r>
      <w:r>
        <w:rPr>
          <w:rFonts w:ascii="宋体" w:hAnsi="宋体" w:hint="eastAsia"/>
          <w:bCs/>
          <w:sz w:val="24"/>
        </w:rPr>
        <w:t xml:space="preserve">.3.2 </w:t>
      </w:r>
      <w:r>
        <w:rPr>
          <w:rFonts w:ascii="宋体" w:hAnsi="宋体"/>
          <w:bCs/>
          <w:sz w:val="24"/>
        </w:rPr>
        <w:t>符合性</w:t>
      </w:r>
      <w:r>
        <w:rPr>
          <w:rFonts w:ascii="宋体" w:hAnsi="宋体" w:hint="eastAsia"/>
          <w:bCs/>
          <w:sz w:val="24"/>
        </w:rPr>
        <w:t>审查有</w:t>
      </w:r>
      <w:r>
        <w:rPr>
          <w:rFonts w:ascii="宋体" w:hAnsi="宋体"/>
          <w:bCs/>
          <w:sz w:val="24"/>
        </w:rPr>
        <w:t>下列情况之一的，按照无效</w:t>
      </w:r>
      <w:r>
        <w:rPr>
          <w:rFonts w:ascii="宋体" w:hAnsi="宋体" w:hint="eastAsia"/>
          <w:bCs/>
          <w:sz w:val="24"/>
        </w:rPr>
        <w:t>响应</w:t>
      </w:r>
      <w:r>
        <w:rPr>
          <w:rFonts w:ascii="宋体" w:hAnsi="宋体"/>
          <w:bCs/>
          <w:sz w:val="24"/>
        </w:rPr>
        <w:t>处理：</w:t>
      </w:r>
      <w:r>
        <w:rPr>
          <w:rFonts w:ascii="宋体" w:hAnsi="宋体"/>
          <w:bCs/>
          <w:sz w:val="24"/>
        </w:rPr>
        <w:t xml:space="preserve"> </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1</w:t>
      </w:r>
      <w:r>
        <w:rPr>
          <w:rFonts w:ascii="宋体" w:hAnsi="宋体" w:hint="eastAsia"/>
          <w:bCs/>
          <w:sz w:val="24"/>
        </w:rPr>
        <w:t>）</w:t>
      </w:r>
      <w:r>
        <w:rPr>
          <w:rFonts w:ascii="宋体" w:hAnsi="宋体" w:hint="eastAsia"/>
          <w:b/>
          <w:sz w:val="24"/>
          <w:u w:val="single"/>
        </w:rPr>
        <w:t>未按竞争性磋商文件要求提供带</w:t>
      </w:r>
      <w:r>
        <w:rPr>
          <w:rFonts w:ascii="宋体" w:hAnsi="宋体" w:hint="eastAsia"/>
          <w:b/>
          <w:bCs/>
          <w:sz w:val="24"/>
          <w:szCs w:val="28"/>
          <w:u w:val="single"/>
        </w:rPr>
        <w:t>“</w:t>
      </w:r>
      <w:r>
        <w:rPr>
          <w:rFonts w:ascii="宋体" w:hAnsi="宋体" w:hint="eastAsia"/>
          <w:b/>
          <w:bCs/>
          <w:sz w:val="24"/>
          <w:szCs w:val="28"/>
          <w:u w:val="single"/>
        </w:rPr>
        <w:t>*</w:t>
      </w:r>
      <w:r>
        <w:rPr>
          <w:rFonts w:ascii="宋体" w:hAnsi="宋体" w:hint="eastAsia"/>
          <w:b/>
          <w:sz w:val="24"/>
          <w:u w:val="single"/>
        </w:rPr>
        <w:t>”号材料的</w:t>
      </w:r>
      <w:r>
        <w:rPr>
          <w:rFonts w:ascii="宋体" w:hAnsi="宋体" w:hint="eastAsia"/>
          <w:b/>
          <w:sz w:val="24"/>
        </w:rPr>
        <w:t>；</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2</w:t>
      </w:r>
      <w:r>
        <w:rPr>
          <w:rFonts w:ascii="宋体" w:hAnsi="宋体" w:hint="eastAsia"/>
          <w:bCs/>
          <w:sz w:val="24"/>
        </w:rPr>
        <w:t>）</w:t>
      </w:r>
      <w:r>
        <w:rPr>
          <w:rFonts w:ascii="宋体" w:hAnsi="宋体" w:hint="eastAsia"/>
          <w:b/>
          <w:sz w:val="24"/>
          <w:u w:val="single"/>
        </w:rPr>
        <w:t>响应文件未按照竞争性磋商文件的规定签署、盖章的</w:t>
      </w:r>
      <w:r>
        <w:rPr>
          <w:rFonts w:ascii="宋体" w:hAnsi="宋体" w:hint="eastAsia"/>
          <w:b/>
          <w:sz w:val="24"/>
        </w:rPr>
        <w:t>；</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3</w:t>
      </w:r>
      <w:r>
        <w:rPr>
          <w:rFonts w:ascii="宋体" w:hAnsi="宋体" w:hint="eastAsia"/>
          <w:bCs/>
          <w:sz w:val="24"/>
        </w:rPr>
        <w:t>）</w:t>
      </w:r>
      <w:r>
        <w:rPr>
          <w:rFonts w:ascii="宋体" w:hAnsi="宋体" w:hint="eastAsia"/>
          <w:b/>
          <w:sz w:val="24"/>
          <w:u w:val="single"/>
        </w:rPr>
        <w:t>不具备竞争性磋商文件中对供应商的资格要求的</w:t>
      </w:r>
      <w:r>
        <w:rPr>
          <w:rFonts w:ascii="宋体" w:hAnsi="宋体" w:hint="eastAsia"/>
          <w:b/>
          <w:sz w:val="24"/>
        </w:rPr>
        <w:t>；</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4</w:t>
      </w:r>
      <w:r>
        <w:rPr>
          <w:rFonts w:ascii="宋体" w:hAnsi="宋体" w:hint="eastAsia"/>
          <w:bCs/>
          <w:sz w:val="24"/>
        </w:rPr>
        <w:t>）</w:t>
      </w:r>
      <w:r>
        <w:rPr>
          <w:rFonts w:ascii="宋体" w:hAnsi="宋体" w:hint="eastAsia"/>
          <w:b/>
          <w:sz w:val="24"/>
          <w:u w:val="single"/>
        </w:rPr>
        <w:t>未按竞争性磋商文件要求提交保证金或金额不足的</w:t>
      </w:r>
      <w:r>
        <w:rPr>
          <w:rFonts w:ascii="宋体" w:hAnsi="宋体" w:hint="eastAsia"/>
          <w:b/>
          <w:sz w:val="24"/>
        </w:rPr>
        <w:t>；</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5</w:t>
      </w:r>
      <w:r>
        <w:rPr>
          <w:rFonts w:ascii="宋体" w:hAnsi="宋体" w:hint="eastAsia"/>
          <w:bCs/>
          <w:sz w:val="24"/>
        </w:rPr>
        <w:t>）</w:t>
      </w:r>
      <w:r>
        <w:rPr>
          <w:rFonts w:ascii="宋体" w:hAnsi="宋体" w:hint="eastAsia"/>
          <w:b/>
          <w:sz w:val="24"/>
          <w:u w:val="single"/>
        </w:rPr>
        <w:t>未按竞争性磋商文件规定报价，以及经磋商小组</w:t>
      </w:r>
      <w:r>
        <w:rPr>
          <w:rFonts w:ascii="宋体" w:hAnsi="宋体" w:hint="eastAsia"/>
          <w:b/>
          <w:sz w:val="24"/>
          <w:szCs w:val="28"/>
          <w:u w:val="single"/>
        </w:rPr>
        <w:t>判定供应商的报价为无效报价的</w:t>
      </w:r>
      <w:r>
        <w:rPr>
          <w:rFonts w:ascii="宋体" w:hAnsi="宋体" w:hint="eastAsia"/>
          <w:b/>
          <w:sz w:val="24"/>
        </w:rPr>
        <w:t>；</w:t>
      </w:r>
    </w:p>
    <w:p w:rsidR="00C131D0" w:rsidRDefault="00515B3D">
      <w:pPr>
        <w:spacing w:line="360" w:lineRule="auto"/>
        <w:ind w:firstLineChars="200" w:firstLine="480"/>
        <w:rPr>
          <w:rFonts w:ascii="宋体" w:hAnsi="宋体"/>
          <w:b/>
          <w:sz w:val="24"/>
          <w:u w:val="single"/>
        </w:rPr>
      </w:pPr>
      <w:r>
        <w:rPr>
          <w:rFonts w:ascii="宋体" w:hAnsi="宋体" w:hint="eastAsia"/>
          <w:bCs/>
          <w:sz w:val="24"/>
        </w:rPr>
        <w:t>（</w:t>
      </w:r>
      <w:r>
        <w:rPr>
          <w:rFonts w:ascii="宋体" w:hAnsi="宋体" w:hint="eastAsia"/>
          <w:bCs/>
          <w:sz w:val="24"/>
        </w:rPr>
        <w:t>6</w:t>
      </w:r>
      <w:r>
        <w:rPr>
          <w:rFonts w:ascii="宋体" w:hAnsi="宋体" w:hint="eastAsia"/>
          <w:bCs/>
          <w:sz w:val="24"/>
        </w:rPr>
        <w:t>）</w:t>
      </w:r>
      <w:r>
        <w:rPr>
          <w:rFonts w:ascii="宋体" w:hAnsi="宋体" w:hint="eastAsia"/>
          <w:b/>
          <w:sz w:val="24"/>
          <w:u w:val="single"/>
        </w:rPr>
        <w:t>响应文件有效期不足</w:t>
      </w:r>
      <w:r>
        <w:rPr>
          <w:rFonts w:ascii="宋体" w:hAnsi="宋体" w:hint="eastAsia"/>
          <w:b/>
          <w:sz w:val="24"/>
          <w:u w:val="single"/>
        </w:rPr>
        <w:t>90</w:t>
      </w:r>
      <w:r>
        <w:rPr>
          <w:rFonts w:ascii="宋体" w:hAnsi="宋体" w:hint="eastAsia"/>
          <w:b/>
          <w:sz w:val="24"/>
          <w:u w:val="single"/>
        </w:rPr>
        <w:t>个日历日的；</w:t>
      </w:r>
    </w:p>
    <w:p w:rsidR="00C131D0" w:rsidRDefault="00515B3D">
      <w:pPr>
        <w:spacing w:line="360" w:lineRule="auto"/>
        <w:ind w:firstLineChars="200" w:firstLine="480"/>
        <w:rPr>
          <w:rFonts w:ascii="宋体" w:hAnsi="宋体"/>
          <w:b/>
          <w:sz w:val="24"/>
          <w:u w:val="single"/>
        </w:rPr>
      </w:pPr>
      <w:r>
        <w:rPr>
          <w:rFonts w:ascii="宋体" w:hAnsi="宋体" w:hint="eastAsia"/>
          <w:bCs/>
          <w:sz w:val="24"/>
        </w:rPr>
        <w:lastRenderedPageBreak/>
        <w:t>（</w:t>
      </w:r>
      <w:r>
        <w:rPr>
          <w:rFonts w:ascii="宋体" w:hAnsi="宋体" w:hint="eastAsia"/>
          <w:bCs/>
          <w:sz w:val="24"/>
        </w:rPr>
        <w:t>7</w:t>
      </w:r>
      <w:r>
        <w:rPr>
          <w:rFonts w:ascii="宋体" w:hAnsi="宋体" w:hint="eastAsia"/>
          <w:bCs/>
          <w:sz w:val="24"/>
        </w:rPr>
        <w:t>）</w:t>
      </w:r>
      <w:r>
        <w:rPr>
          <w:rFonts w:ascii="宋体" w:hAnsi="宋体" w:hint="eastAsia"/>
          <w:b/>
          <w:sz w:val="24"/>
          <w:u w:val="single"/>
        </w:rPr>
        <w:t>磋商报价超过采购预算的；</w:t>
      </w:r>
    </w:p>
    <w:p w:rsidR="00C131D0" w:rsidRDefault="00515B3D">
      <w:pPr>
        <w:spacing w:line="360" w:lineRule="auto"/>
        <w:ind w:firstLineChars="200" w:firstLine="480"/>
        <w:rPr>
          <w:rFonts w:ascii="宋体" w:hAnsi="宋体"/>
          <w:b/>
          <w:sz w:val="24"/>
          <w:u w:val="single"/>
        </w:rPr>
      </w:pPr>
      <w:r>
        <w:rPr>
          <w:rFonts w:ascii="宋体" w:hAnsi="宋体" w:hint="eastAsia"/>
          <w:bCs/>
          <w:sz w:val="24"/>
        </w:rPr>
        <w:t>（</w:t>
      </w:r>
      <w:r>
        <w:rPr>
          <w:rFonts w:ascii="宋体" w:hAnsi="宋体" w:hint="eastAsia"/>
          <w:bCs/>
          <w:sz w:val="24"/>
        </w:rPr>
        <w:t>8</w:t>
      </w:r>
      <w:r>
        <w:rPr>
          <w:rFonts w:ascii="宋体" w:hAnsi="宋体" w:hint="eastAsia"/>
          <w:bCs/>
          <w:sz w:val="24"/>
        </w:rPr>
        <w:t>）</w:t>
      </w:r>
      <w:r>
        <w:rPr>
          <w:rFonts w:ascii="宋体" w:hAnsi="宋体" w:hint="eastAsia"/>
          <w:b/>
          <w:sz w:val="24"/>
          <w:u w:val="single"/>
        </w:rPr>
        <w:t>提供虚假文件的，或故意隐瞒不良业绩的；</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9</w:t>
      </w:r>
      <w:r>
        <w:rPr>
          <w:rFonts w:ascii="宋体" w:hAnsi="宋体" w:hint="eastAsia"/>
          <w:bCs/>
          <w:sz w:val="24"/>
        </w:rPr>
        <w:t>）</w:t>
      </w:r>
      <w:r>
        <w:rPr>
          <w:rFonts w:ascii="宋体" w:hAnsi="宋体" w:hint="eastAsia"/>
          <w:b/>
          <w:sz w:val="24"/>
          <w:u w:val="single"/>
        </w:rPr>
        <w:t>被列入“信用中国”网站</w:t>
      </w:r>
      <w:r>
        <w:rPr>
          <w:rFonts w:ascii="宋体" w:hAnsi="宋体" w:hint="eastAsia"/>
          <w:b/>
          <w:sz w:val="24"/>
          <w:u w:val="single"/>
        </w:rPr>
        <w:t>(www.creditchina.gov.cn)</w:t>
      </w:r>
      <w:r>
        <w:rPr>
          <w:rFonts w:ascii="宋体" w:hAnsi="宋体" w:hint="eastAsia"/>
          <w:b/>
          <w:sz w:val="24"/>
          <w:u w:val="single"/>
        </w:rPr>
        <w:t>失信被执行人、重大税收违法案</w:t>
      </w:r>
      <w:r>
        <w:rPr>
          <w:rFonts w:ascii="宋体" w:hAnsi="宋体" w:hint="eastAsia"/>
          <w:b/>
          <w:sz w:val="24"/>
          <w:u w:val="single"/>
        </w:rPr>
        <w:t>件当事人名单、以及“中国政府采购网”网站（</w:t>
      </w:r>
      <w:r>
        <w:rPr>
          <w:rFonts w:ascii="宋体" w:hAnsi="宋体" w:hint="eastAsia"/>
          <w:b/>
          <w:sz w:val="24"/>
          <w:u w:val="single"/>
        </w:rPr>
        <w:t>www.ccgp.gov.cn</w:t>
      </w:r>
      <w:r>
        <w:rPr>
          <w:rFonts w:ascii="宋体" w:hAnsi="宋体" w:hint="eastAsia"/>
          <w:b/>
          <w:sz w:val="24"/>
          <w:u w:val="single"/>
        </w:rPr>
        <w:t>）政府采购严重违法失信行为记录名单中被禁止参加</w:t>
      </w:r>
      <w:r>
        <w:rPr>
          <w:rFonts w:ascii="宋体" w:hAnsi="宋体" w:hint="eastAsia"/>
          <w:b/>
          <w:sz w:val="24"/>
          <w:u w:val="single"/>
        </w:rPr>
        <w:t>1-3</w:t>
      </w:r>
      <w:r>
        <w:rPr>
          <w:rFonts w:ascii="宋体" w:hAnsi="宋体" w:hint="eastAsia"/>
          <w:b/>
          <w:sz w:val="24"/>
          <w:u w:val="single"/>
        </w:rPr>
        <w:t>年政府采购活动的</w:t>
      </w:r>
      <w:r>
        <w:rPr>
          <w:rFonts w:ascii="宋体" w:hAnsi="宋体" w:hint="eastAsia"/>
          <w:b/>
          <w:sz w:val="24"/>
        </w:rPr>
        <w:t>；</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10</w:t>
      </w:r>
      <w:r>
        <w:rPr>
          <w:rFonts w:ascii="宋体" w:hAnsi="宋体" w:hint="eastAsia"/>
          <w:bCs/>
          <w:sz w:val="24"/>
        </w:rPr>
        <w:t>）</w:t>
      </w:r>
      <w:r>
        <w:rPr>
          <w:rFonts w:ascii="宋体" w:hAnsi="宋体"/>
          <w:b/>
          <w:sz w:val="24"/>
          <w:u w:val="single"/>
        </w:rPr>
        <w:t>不符合法律、法规和</w:t>
      </w:r>
      <w:r>
        <w:rPr>
          <w:rFonts w:ascii="宋体" w:hAnsi="宋体" w:hint="eastAsia"/>
          <w:b/>
          <w:sz w:val="24"/>
          <w:u w:val="single"/>
        </w:rPr>
        <w:t>竞争性磋商</w:t>
      </w:r>
      <w:r>
        <w:rPr>
          <w:rFonts w:ascii="宋体" w:hAnsi="宋体"/>
          <w:b/>
          <w:sz w:val="24"/>
          <w:u w:val="single"/>
        </w:rPr>
        <w:t>文件中规定的其他实质性要求的</w:t>
      </w:r>
      <w:r>
        <w:rPr>
          <w:rFonts w:ascii="宋体" w:hAnsi="宋体" w:hint="eastAsia"/>
          <w:b/>
          <w:sz w:val="24"/>
        </w:rPr>
        <w:t>。</w:t>
      </w:r>
    </w:p>
    <w:p w:rsidR="00C131D0" w:rsidRDefault="00515B3D">
      <w:pPr>
        <w:spacing w:line="360" w:lineRule="auto"/>
        <w:ind w:firstLineChars="200" w:firstLine="480"/>
        <w:rPr>
          <w:rFonts w:ascii="宋体" w:hAnsi="宋体"/>
          <w:sz w:val="24"/>
        </w:rPr>
      </w:pPr>
      <w:r>
        <w:rPr>
          <w:rFonts w:ascii="宋体" w:hAnsi="宋体" w:hint="eastAsia"/>
          <w:bCs/>
          <w:sz w:val="24"/>
        </w:rPr>
        <w:t>2.</w:t>
      </w:r>
      <w:r>
        <w:rPr>
          <w:rFonts w:ascii="宋体" w:hAnsi="宋体" w:hint="eastAsia"/>
          <w:sz w:val="24"/>
        </w:rPr>
        <w:t>5</w:t>
      </w:r>
      <w:r>
        <w:rPr>
          <w:rFonts w:ascii="宋体" w:hAnsi="宋体" w:hint="eastAsia"/>
          <w:bCs/>
          <w:sz w:val="24"/>
        </w:rPr>
        <w:t xml:space="preserve">.3.3 </w:t>
      </w:r>
      <w:r>
        <w:rPr>
          <w:rFonts w:ascii="宋体" w:hAnsi="宋体" w:hint="eastAsia"/>
          <w:sz w:val="24"/>
        </w:rPr>
        <w:t>磋商小组严格按照竞争性磋商文件规定的评审标准和方法对通过符合性审查的响应文件作进一步评审。</w:t>
      </w:r>
    </w:p>
    <w:p w:rsidR="00C131D0" w:rsidRDefault="00515B3D">
      <w:pPr>
        <w:spacing w:line="360" w:lineRule="auto"/>
        <w:ind w:firstLineChars="200" w:firstLine="480"/>
        <w:rPr>
          <w:rFonts w:ascii="宋体" w:hAnsi="宋体"/>
          <w:sz w:val="24"/>
        </w:rPr>
      </w:pPr>
      <w:r>
        <w:rPr>
          <w:rFonts w:ascii="宋体" w:hAnsi="宋体" w:hint="eastAsia"/>
          <w:bCs/>
          <w:sz w:val="24"/>
        </w:rPr>
        <w:t>2.</w:t>
      </w:r>
      <w:r>
        <w:rPr>
          <w:rFonts w:ascii="宋体" w:hAnsi="宋体" w:hint="eastAsia"/>
          <w:sz w:val="24"/>
        </w:rPr>
        <w:t>5</w:t>
      </w:r>
      <w:r>
        <w:rPr>
          <w:rFonts w:ascii="宋体" w:hAnsi="宋体" w:hint="eastAsia"/>
          <w:bCs/>
          <w:sz w:val="24"/>
        </w:rPr>
        <w:t xml:space="preserve">.3.4 </w:t>
      </w:r>
      <w:r>
        <w:rPr>
          <w:rFonts w:ascii="宋体" w:hAnsi="宋体" w:hint="eastAsia"/>
          <w:bCs/>
          <w:sz w:val="24"/>
        </w:rPr>
        <w:t>评</w:t>
      </w:r>
      <w:r>
        <w:rPr>
          <w:rFonts w:ascii="宋体" w:hAnsi="宋体" w:hint="eastAsia"/>
          <w:sz w:val="24"/>
        </w:rPr>
        <w:t>审过程中，磋商小组对明显的文字和计算错误，应遵循下述原则：</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）如果以文字表示的数据与数字表示的有差别时，以文字表示的数据为准</w:t>
      </w:r>
      <w:r>
        <w:rPr>
          <w:rFonts w:ascii="宋体" w:hAnsi="宋体" w:hint="eastAsia"/>
        </w:rPr>
        <w:t>。</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）响应文件</w:t>
      </w:r>
      <w:r>
        <w:rPr>
          <w:rFonts w:ascii="宋体" w:hAnsi="宋体" w:hint="eastAsia"/>
          <w:sz w:val="24"/>
        </w:rPr>
        <w:t>(</w:t>
      </w:r>
      <w:r>
        <w:rPr>
          <w:rFonts w:ascii="宋体" w:hAnsi="宋体" w:hint="eastAsia"/>
          <w:sz w:val="24"/>
        </w:rPr>
        <w:t>正本</w:t>
      </w:r>
      <w:r>
        <w:rPr>
          <w:rFonts w:ascii="宋体" w:hAnsi="宋体" w:hint="eastAsia"/>
          <w:sz w:val="24"/>
        </w:rPr>
        <w:t>)</w:t>
      </w:r>
      <w:r>
        <w:rPr>
          <w:rFonts w:ascii="宋体" w:hAnsi="宋体" w:hint="eastAsia"/>
          <w:sz w:val="24"/>
        </w:rPr>
        <w:t>中磋商报价一览表内容与响应文件中磋商报价明细表内容不一致的，以磋商报价一览表为准；</w:t>
      </w:r>
      <w:r>
        <w:rPr>
          <w:rFonts w:ascii="宋体" w:hAnsi="宋体"/>
          <w:sz w:val="24"/>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）响应文件的大写金额和小写金额不一致的，以大写金额为准；总价金额与明细价格汇总金额不一致的，以明细价格汇总金额为准；单价金额小数点有明显错位的，应以总价为准，并修改单价。</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）对不同文字文本响应文件的解释发生异议的，以中文文本为准。</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）上述原则对供应商具有约束力，供应商不同意的，其响应将被拒绝。</w:t>
      </w:r>
    </w:p>
    <w:p w:rsidR="00C131D0" w:rsidRDefault="00515B3D">
      <w:pPr>
        <w:pStyle w:val="3"/>
        <w:spacing w:beforeLines="50" w:before="156" w:after="0" w:line="360" w:lineRule="auto"/>
        <w:ind w:firstLine="482"/>
      </w:pPr>
      <w:r>
        <w:rPr>
          <w:rFonts w:hint="eastAsia"/>
        </w:rPr>
        <w:t xml:space="preserve">2.5.4 </w:t>
      </w:r>
      <w:r>
        <w:rPr>
          <w:rFonts w:hint="eastAsia"/>
        </w:rPr>
        <w:t>磋商过程和评审方法</w:t>
      </w:r>
    </w:p>
    <w:p w:rsidR="00C131D0" w:rsidRDefault="00515B3D">
      <w:pPr>
        <w:spacing w:line="360" w:lineRule="auto"/>
        <w:ind w:firstLineChars="200" w:firstLine="480"/>
        <w:rPr>
          <w:rFonts w:ascii="宋体" w:hAnsi="宋体"/>
          <w:sz w:val="24"/>
        </w:rPr>
      </w:pPr>
      <w:r>
        <w:rPr>
          <w:rFonts w:ascii="宋体" w:hAnsi="宋体" w:hint="eastAsia"/>
          <w:sz w:val="24"/>
        </w:rPr>
        <w:t>2.5.4.1</w:t>
      </w:r>
      <w:r>
        <w:rPr>
          <w:rFonts w:ascii="宋体" w:hAnsi="宋体" w:hint="eastAsia"/>
          <w:sz w:val="24"/>
        </w:rPr>
        <w:t>磋商小组所有成员按照响应文件递交的顺序，集中与通过</w:t>
      </w:r>
      <w:r>
        <w:rPr>
          <w:rFonts w:ascii="宋体" w:hAnsi="宋体" w:hint="eastAsia"/>
          <w:sz w:val="24"/>
        </w:rPr>
        <w:t>符合性审查的单一供应商进行磋商。各供应商进行</w:t>
      </w:r>
      <w:r>
        <w:rPr>
          <w:rFonts w:ascii="宋体" w:hAnsi="宋体" w:hint="eastAsia"/>
          <w:sz w:val="24"/>
        </w:rPr>
        <w:t>5-10</w:t>
      </w:r>
      <w:r>
        <w:rPr>
          <w:rFonts w:ascii="宋体" w:hAnsi="宋体" w:hint="eastAsia"/>
          <w:sz w:val="24"/>
        </w:rPr>
        <w:t>分钟陈述，向磋商小组介绍方案、价格和其他信息等，并应磋商小组要求进行技术答疑。在磋商中，磋商的任何一方不得透露与磋商有关的其他供应商的以上信息。竞争性磋商文件有实质变动的，磋商小组应当以书面形式通知供应商。</w:t>
      </w:r>
    </w:p>
    <w:p w:rsidR="00C131D0" w:rsidRDefault="00515B3D">
      <w:pPr>
        <w:spacing w:line="360" w:lineRule="auto"/>
        <w:ind w:firstLineChars="200" w:firstLine="480"/>
        <w:rPr>
          <w:rFonts w:ascii="宋体" w:hAnsi="宋体"/>
          <w:sz w:val="24"/>
        </w:rPr>
      </w:pPr>
      <w:r>
        <w:rPr>
          <w:rFonts w:ascii="宋体" w:hAnsi="宋体" w:hint="eastAsia"/>
          <w:sz w:val="24"/>
        </w:rPr>
        <w:t xml:space="preserve">2.5.4.2 </w:t>
      </w:r>
      <w:r>
        <w:rPr>
          <w:rFonts w:ascii="宋体" w:hAnsi="宋体" w:hint="eastAsia"/>
          <w:sz w:val="24"/>
        </w:rPr>
        <w:t>供应商应如实提供磋商小组要求提供的资料，以书面形式作以承诺和澄清。</w:t>
      </w:r>
    </w:p>
    <w:p w:rsidR="00C131D0" w:rsidRDefault="00515B3D">
      <w:pPr>
        <w:spacing w:line="360" w:lineRule="auto"/>
        <w:ind w:firstLineChars="200" w:firstLine="480"/>
        <w:rPr>
          <w:rFonts w:ascii="宋体" w:hAnsi="宋体"/>
          <w:sz w:val="24"/>
        </w:rPr>
      </w:pPr>
      <w:r>
        <w:rPr>
          <w:rFonts w:ascii="宋体" w:hAnsi="宋体" w:hint="eastAsia"/>
          <w:sz w:val="24"/>
        </w:rPr>
        <w:t xml:space="preserve">2.5.4.3 </w:t>
      </w:r>
      <w:r>
        <w:rPr>
          <w:rFonts w:ascii="宋体" w:hAnsi="宋体" w:hint="eastAsia"/>
          <w:sz w:val="24"/>
        </w:rPr>
        <w:t>供应商提供的响应文件及在磋商小组规定时间内提交的补充文件应实质性响应竞争性磋商文件的要求，非实质性响应竞争性磋商文件要求的响应文件及其补充文件将被拒绝。</w:t>
      </w:r>
    </w:p>
    <w:p w:rsidR="00C131D0" w:rsidRDefault="00515B3D">
      <w:pPr>
        <w:spacing w:line="360" w:lineRule="auto"/>
        <w:ind w:firstLineChars="200" w:firstLine="480"/>
        <w:rPr>
          <w:sz w:val="24"/>
        </w:rPr>
      </w:pPr>
      <w:r>
        <w:rPr>
          <w:rFonts w:ascii="宋体" w:hAnsi="宋体" w:hint="eastAsia"/>
          <w:sz w:val="24"/>
        </w:rPr>
        <w:t xml:space="preserve">2.5.4.4 </w:t>
      </w:r>
      <w:r>
        <w:rPr>
          <w:rFonts w:hint="eastAsia"/>
          <w:sz w:val="24"/>
        </w:rPr>
        <w:t>磋商结束后，磋商小组应当要求所有实质性响应的供应商在规定时间内</w:t>
      </w:r>
      <w:r>
        <w:rPr>
          <w:rFonts w:hint="eastAsia"/>
          <w:sz w:val="24"/>
        </w:rPr>
        <w:lastRenderedPageBreak/>
        <w:t>提交</w:t>
      </w:r>
      <w:r>
        <w:rPr>
          <w:rFonts w:ascii="宋体" w:hAnsi="宋体" w:hint="eastAsia"/>
          <w:sz w:val="24"/>
        </w:rPr>
        <w:t>磋商的二次或多轮报价，磋商小组有权确定报价轮次，并将最后一轮的报价作为各供应商的</w:t>
      </w:r>
      <w:r>
        <w:rPr>
          <w:rFonts w:hint="eastAsia"/>
          <w:sz w:val="24"/>
        </w:rPr>
        <w:t>最后</w:t>
      </w:r>
      <w:r>
        <w:rPr>
          <w:rFonts w:ascii="宋体" w:hAnsi="宋体" w:hint="eastAsia"/>
          <w:sz w:val="24"/>
        </w:rPr>
        <w:t>磋商</w:t>
      </w:r>
      <w:r>
        <w:rPr>
          <w:rFonts w:hint="eastAsia"/>
          <w:sz w:val="24"/>
        </w:rPr>
        <w:t>报价</w:t>
      </w:r>
      <w:r>
        <w:rPr>
          <w:rFonts w:ascii="宋体" w:hAnsi="宋体" w:hint="eastAsia"/>
          <w:sz w:val="24"/>
        </w:rPr>
        <w:t>。</w:t>
      </w:r>
    </w:p>
    <w:p w:rsidR="00C131D0" w:rsidRDefault="00515B3D">
      <w:pPr>
        <w:spacing w:line="360" w:lineRule="auto"/>
        <w:ind w:firstLineChars="200" w:firstLine="480"/>
        <w:rPr>
          <w:rFonts w:ascii="宋体" w:hAnsi="宋体"/>
          <w:sz w:val="24"/>
        </w:rPr>
      </w:pPr>
      <w:r>
        <w:rPr>
          <w:rFonts w:ascii="宋体" w:hAnsi="宋体" w:hint="eastAsia"/>
          <w:sz w:val="24"/>
        </w:rPr>
        <w:t xml:space="preserve">2.5.4.5 </w:t>
      </w:r>
      <w:r>
        <w:rPr>
          <w:rFonts w:ascii="宋体" w:hAnsi="宋体" w:hint="eastAsia"/>
          <w:sz w:val="24"/>
        </w:rPr>
        <w:t>磋商小组应只以供应商提供的文件本身及磋商过程中书面形式做出的澄清及最后磋商报价为依据，而不寻求外部证据。</w:t>
      </w:r>
    </w:p>
    <w:p w:rsidR="00C131D0" w:rsidRDefault="00515B3D">
      <w:pPr>
        <w:spacing w:line="360" w:lineRule="auto"/>
        <w:ind w:firstLineChars="200" w:firstLine="480"/>
        <w:rPr>
          <w:rFonts w:ascii="宋体" w:hAnsi="宋体"/>
          <w:sz w:val="24"/>
        </w:rPr>
      </w:pPr>
      <w:r>
        <w:rPr>
          <w:rFonts w:ascii="宋体" w:hAnsi="宋体" w:hint="eastAsia"/>
          <w:sz w:val="24"/>
        </w:rPr>
        <w:t xml:space="preserve">2.5.4.6 </w:t>
      </w:r>
      <w:r>
        <w:rPr>
          <w:rFonts w:hint="eastAsia"/>
          <w:sz w:val="24"/>
        </w:rPr>
        <w:t>已提交响应文件的供应商，在提交最后</w:t>
      </w:r>
      <w:r>
        <w:rPr>
          <w:rFonts w:ascii="宋体" w:hAnsi="宋体" w:hint="eastAsia"/>
          <w:sz w:val="24"/>
        </w:rPr>
        <w:t>磋商</w:t>
      </w:r>
      <w:r>
        <w:rPr>
          <w:rFonts w:hint="eastAsia"/>
          <w:sz w:val="24"/>
        </w:rPr>
        <w:t>报价之前，可以根据磋商情况退出磋商。</w:t>
      </w:r>
    </w:p>
    <w:p w:rsidR="00C131D0" w:rsidRDefault="00515B3D">
      <w:pPr>
        <w:spacing w:line="360" w:lineRule="auto"/>
        <w:ind w:firstLineChars="200" w:firstLine="480"/>
        <w:rPr>
          <w:sz w:val="24"/>
        </w:rPr>
      </w:pPr>
      <w:r>
        <w:rPr>
          <w:rFonts w:ascii="宋体" w:hAnsi="宋体" w:hint="eastAsia"/>
          <w:sz w:val="24"/>
        </w:rPr>
        <w:t xml:space="preserve">2.5.4.7 </w:t>
      </w:r>
      <w:r>
        <w:rPr>
          <w:rFonts w:hint="eastAsia"/>
          <w:sz w:val="24"/>
        </w:rPr>
        <w:t>经磋商确定最终采购需求和提交最后磋商报价的供应商后，由磋商小组采用综合评分法对提交最后</w:t>
      </w:r>
      <w:r>
        <w:rPr>
          <w:rFonts w:ascii="宋体" w:hAnsi="宋体" w:hint="eastAsia"/>
          <w:sz w:val="24"/>
        </w:rPr>
        <w:t>磋商</w:t>
      </w:r>
      <w:r>
        <w:rPr>
          <w:rFonts w:hint="eastAsia"/>
          <w:sz w:val="24"/>
        </w:rPr>
        <w:t>报价的供应商的响应文件和最后</w:t>
      </w:r>
      <w:r>
        <w:rPr>
          <w:rFonts w:ascii="宋体" w:hAnsi="宋体" w:hint="eastAsia"/>
          <w:sz w:val="24"/>
        </w:rPr>
        <w:t>磋商</w:t>
      </w:r>
      <w:r>
        <w:rPr>
          <w:rFonts w:hint="eastAsia"/>
          <w:sz w:val="24"/>
        </w:rPr>
        <w:t>报价进行综合评分。综合评分法，是指响应文件满足磋商文件全部实质性要求且按评审因素的量化指标评审得分最高的供应商为成交候选供应商的评审方法。评审指标具体如下：</w:t>
      </w:r>
    </w:p>
    <w:p w:rsidR="00C131D0" w:rsidRDefault="00C131D0">
      <w:pPr>
        <w:spacing w:line="360" w:lineRule="auto"/>
        <w:ind w:firstLineChars="200" w:firstLine="482"/>
        <w:jc w:val="center"/>
        <w:rPr>
          <w:b/>
          <w:bCs/>
          <w:sz w:val="24"/>
        </w:rPr>
      </w:pPr>
    </w:p>
    <w:p w:rsidR="00C131D0" w:rsidRDefault="00515B3D">
      <w:pPr>
        <w:spacing w:line="360" w:lineRule="auto"/>
        <w:ind w:firstLineChars="200" w:firstLine="482"/>
        <w:jc w:val="center"/>
        <w:rPr>
          <w:b/>
          <w:bCs/>
          <w:sz w:val="24"/>
        </w:rPr>
      </w:pPr>
      <w:r>
        <w:rPr>
          <w:rFonts w:hint="eastAsia"/>
          <w:b/>
          <w:bCs/>
          <w:sz w:val="24"/>
        </w:rPr>
        <w:t>评</w:t>
      </w:r>
      <w:r>
        <w:rPr>
          <w:rFonts w:hint="eastAsia"/>
          <w:b/>
          <w:bCs/>
          <w:sz w:val="24"/>
        </w:rPr>
        <w:t xml:space="preserve"> </w:t>
      </w:r>
      <w:r>
        <w:rPr>
          <w:rFonts w:hint="eastAsia"/>
          <w:b/>
          <w:bCs/>
          <w:sz w:val="24"/>
        </w:rPr>
        <w:t>审</w:t>
      </w:r>
      <w:r>
        <w:rPr>
          <w:rFonts w:hint="eastAsia"/>
          <w:b/>
          <w:bCs/>
          <w:sz w:val="24"/>
        </w:rPr>
        <w:t xml:space="preserve"> </w:t>
      </w:r>
      <w:r>
        <w:rPr>
          <w:rFonts w:hint="eastAsia"/>
          <w:b/>
          <w:bCs/>
          <w:sz w:val="24"/>
        </w:rPr>
        <w:t>指</w:t>
      </w:r>
      <w:r>
        <w:rPr>
          <w:rFonts w:hint="eastAsia"/>
          <w:b/>
          <w:bCs/>
          <w:sz w:val="24"/>
        </w:rPr>
        <w:t xml:space="preserve"> </w:t>
      </w:r>
      <w:r>
        <w:rPr>
          <w:rFonts w:hint="eastAsia"/>
          <w:b/>
          <w:bCs/>
          <w:sz w:val="24"/>
        </w:rPr>
        <w:t>标</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1"/>
        <w:gridCol w:w="992"/>
        <w:gridCol w:w="992"/>
        <w:gridCol w:w="992"/>
        <w:gridCol w:w="4536"/>
        <w:gridCol w:w="836"/>
      </w:tblGrid>
      <w:tr w:rsidR="00C131D0">
        <w:trPr>
          <w:trHeight w:val="20"/>
          <w:tblHeader/>
          <w:jc w:val="center"/>
        </w:trPr>
        <w:tc>
          <w:tcPr>
            <w:tcW w:w="471" w:type="dxa"/>
            <w:vMerge w:val="restart"/>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序号</w:t>
            </w:r>
          </w:p>
        </w:tc>
        <w:tc>
          <w:tcPr>
            <w:tcW w:w="2976" w:type="dxa"/>
            <w:gridSpan w:val="3"/>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评分指标</w:t>
            </w:r>
          </w:p>
        </w:tc>
        <w:tc>
          <w:tcPr>
            <w:tcW w:w="4536" w:type="dxa"/>
            <w:vMerge w:val="restart"/>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评分标准</w:t>
            </w:r>
          </w:p>
        </w:tc>
        <w:tc>
          <w:tcPr>
            <w:tcW w:w="836" w:type="dxa"/>
            <w:vMerge w:val="restart"/>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分值</w:t>
            </w:r>
          </w:p>
        </w:tc>
      </w:tr>
      <w:tr w:rsidR="00C131D0">
        <w:trPr>
          <w:trHeight w:val="20"/>
          <w:tblHeader/>
          <w:jc w:val="center"/>
        </w:trPr>
        <w:tc>
          <w:tcPr>
            <w:tcW w:w="471" w:type="dxa"/>
            <w:vMerge/>
            <w:shd w:val="clear" w:color="auto" w:fill="C0C0C0"/>
            <w:vAlign w:val="center"/>
          </w:tcPr>
          <w:p w:rsidR="00C131D0" w:rsidRDefault="00C131D0">
            <w:pPr>
              <w:jc w:val="center"/>
              <w:rPr>
                <w:rFonts w:ascii="宋体" w:hAnsi="宋体" w:cs="Arial"/>
                <w:b/>
                <w:sz w:val="18"/>
                <w:szCs w:val="18"/>
              </w:rPr>
            </w:pPr>
          </w:p>
        </w:tc>
        <w:tc>
          <w:tcPr>
            <w:tcW w:w="992" w:type="dxa"/>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一级指标</w:t>
            </w:r>
          </w:p>
        </w:tc>
        <w:tc>
          <w:tcPr>
            <w:tcW w:w="1984" w:type="dxa"/>
            <w:gridSpan w:val="2"/>
            <w:shd w:val="clear" w:color="auto" w:fill="C0C0C0"/>
            <w:vAlign w:val="center"/>
          </w:tcPr>
          <w:p w:rsidR="00C131D0" w:rsidRDefault="00515B3D">
            <w:pPr>
              <w:jc w:val="center"/>
              <w:rPr>
                <w:rFonts w:ascii="宋体" w:hAnsi="宋体" w:cs="Arial"/>
                <w:b/>
                <w:sz w:val="18"/>
                <w:szCs w:val="18"/>
              </w:rPr>
            </w:pPr>
            <w:r>
              <w:rPr>
                <w:rFonts w:ascii="宋体" w:hAnsi="宋体" w:cs="Arial" w:hint="eastAsia"/>
                <w:b/>
                <w:sz w:val="18"/>
                <w:szCs w:val="18"/>
              </w:rPr>
              <w:t>二级指标</w:t>
            </w:r>
          </w:p>
        </w:tc>
        <w:tc>
          <w:tcPr>
            <w:tcW w:w="4536" w:type="dxa"/>
            <w:vMerge/>
            <w:shd w:val="clear" w:color="auto" w:fill="C0C0C0"/>
            <w:vAlign w:val="center"/>
          </w:tcPr>
          <w:p w:rsidR="00C131D0" w:rsidRDefault="00C131D0">
            <w:pPr>
              <w:jc w:val="center"/>
              <w:rPr>
                <w:rFonts w:ascii="宋体" w:hAnsi="宋体" w:cs="Arial"/>
                <w:b/>
                <w:sz w:val="18"/>
                <w:szCs w:val="18"/>
              </w:rPr>
            </w:pPr>
          </w:p>
        </w:tc>
        <w:tc>
          <w:tcPr>
            <w:tcW w:w="836" w:type="dxa"/>
            <w:vMerge/>
            <w:shd w:val="clear" w:color="auto" w:fill="C0C0C0"/>
            <w:vAlign w:val="center"/>
          </w:tcPr>
          <w:p w:rsidR="00C131D0" w:rsidRDefault="00C131D0">
            <w:pPr>
              <w:jc w:val="center"/>
              <w:rPr>
                <w:rFonts w:ascii="宋体" w:hAnsi="宋体" w:cs="Arial"/>
                <w:b/>
                <w:sz w:val="18"/>
                <w:szCs w:val="18"/>
              </w:rPr>
            </w:pPr>
          </w:p>
        </w:tc>
      </w:tr>
      <w:tr w:rsidR="00C131D0">
        <w:trPr>
          <w:trHeight w:val="20"/>
          <w:jc w:val="center"/>
        </w:trPr>
        <w:tc>
          <w:tcPr>
            <w:tcW w:w="471"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1</w:t>
            </w:r>
          </w:p>
        </w:tc>
        <w:tc>
          <w:tcPr>
            <w:tcW w:w="992" w:type="dxa"/>
            <w:vMerge w:val="restart"/>
            <w:vAlign w:val="center"/>
          </w:tcPr>
          <w:p w:rsidR="00C131D0" w:rsidRDefault="00515B3D">
            <w:pPr>
              <w:pStyle w:val="ab"/>
              <w:jc w:val="center"/>
              <w:rPr>
                <w:rFonts w:cs="Arial"/>
                <w:sz w:val="18"/>
                <w:szCs w:val="18"/>
              </w:rPr>
            </w:pPr>
            <w:r>
              <w:rPr>
                <w:rFonts w:cs="Arial" w:hint="eastAsia"/>
                <w:sz w:val="18"/>
                <w:szCs w:val="18"/>
              </w:rPr>
              <w:t>商务部分</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20</w:t>
            </w:r>
            <w:r>
              <w:rPr>
                <w:rFonts w:ascii="宋体" w:hAnsi="宋体" w:cs="Arial" w:hint="eastAsia"/>
                <w:sz w:val="18"/>
                <w:szCs w:val="18"/>
              </w:rPr>
              <w:t>分）</w:t>
            </w:r>
          </w:p>
        </w:tc>
        <w:tc>
          <w:tcPr>
            <w:tcW w:w="1984" w:type="dxa"/>
            <w:gridSpan w:val="2"/>
            <w:vAlign w:val="center"/>
          </w:tcPr>
          <w:p w:rsidR="00C131D0" w:rsidRDefault="00515B3D">
            <w:pPr>
              <w:jc w:val="center"/>
              <w:rPr>
                <w:rFonts w:ascii="宋体" w:hAnsi="宋体" w:cs="Arial"/>
                <w:sz w:val="18"/>
                <w:szCs w:val="18"/>
              </w:rPr>
            </w:pPr>
            <w:r>
              <w:rPr>
                <w:rFonts w:ascii="宋体" w:hAnsi="宋体" w:cs="Arial" w:hint="eastAsia"/>
                <w:sz w:val="18"/>
                <w:szCs w:val="18"/>
              </w:rPr>
              <w:t>同类项目业绩</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8</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hint="eastAsia"/>
                <w:color w:val="000000"/>
                <w:sz w:val="18"/>
                <w:szCs w:val="18"/>
              </w:rPr>
              <w:t>近三年（</w:t>
            </w:r>
            <w:r>
              <w:rPr>
                <w:rFonts w:ascii="宋体" w:hAnsi="宋体" w:cs="Arial" w:hint="eastAsia"/>
                <w:color w:val="000000"/>
                <w:sz w:val="18"/>
                <w:szCs w:val="18"/>
              </w:rPr>
              <w:t>202</w:t>
            </w:r>
            <w:r>
              <w:rPr>
                <w:rFonts w:ascii="宋体" w:hAnsi="宋体" w:cs="Arial"/>
                <w:color w:val="000000"/>
                <w:sz w:val="18"/>
                <w:szCs w:val="18"/>
              </w:rPr>
              <w:t>3</w:t>
            </w:r>
            <w:r>
              <w:rPr>
                <w:rFonts w:ascii="宋体" w:hAnsi="宋体" w:cs="Arial" w:hint="eastAsia"/>
                <w:color w:val="000000"/>
                <w:sz w:val="18"/>
                <w:szCs w:val="18"/>
              </w:rPr>
              <w:t>年</w:t>
            </w:r>
            <w:r>
              <w:rPr>
                <w:rFonts w:ascii="宋体" w:hAnsi="宋体" w:cs="Arial"/>
                <w:color w:val="000000"/>
                <w:sz w:val="18"/>
                <w:szCs w:val="18"/>
              </w:rPr>
              <w:t>9</w:t>
            </w:r>
            <w:r>
              <w:rPr>
                <w:rFonts w:ascii="宋体" w:hAnsi="宋体" w:cs="Arial" w:hint="eastAsia"/>
                <w:color w:val="000000"/>
                <w:sz w:val="18"/>
                <w:szCs w:val="18"/>
              </w:rPr>
              <w:t>月</w:t>
            </w:r>
            <w:r>
              <w:rPr>
                <w:rFonts w:ascii="宋体" w:hAnsi="宋体" w:cs="Arial"/>
                <w:color w:val="000000"/>
                <w:sz w:val="18"/>
                <w:szCs w:val="18"/>
              </w:rPr>
              <w:t>1</w:t>
            </w:r>
            <w:r>
              <w:rPr>
                <w:rFonts w:ascii="宋体" w:hAnsi="宋体" w:cs="Arial" w:hint="eastAsia"/>
                <w:color w:val="000000"/>
                <w:sz w:val="18"/>
                <w:szCs w:val="18"/>
              </w:rPr>
              <w:t>日至磋商截止日期前）供应商独立完成的同类项目业绩，</w:t>
            </w:r>
            <w:r>
              <w:rPr>
                <w:rFonts w:ascii="宋体" w:hAnsi="宋体" w:cs="Arial" w:hint="eastAsia"/>
                <w:sz w:val="18"/>
                <w:szCs w:val="18"/>
              </w:rPr>
              <w:t>每提</w:t>
            </w:r>
            <w:r>
              <w:rPr>
                <w:rFonts w:ascii="宋体" w:hAnsi="宋体" w:cs="Arial" w:hint="eastAsia"/>
                <w:color w:val="000000"/>
                <w:sz w:val="18"/>
                <w:szCs w:val="18"/>
              </w:rPr>
              <w:t>供</w:t>
            </w:r>
            <w:r>
              <w:rPr>
                <w:rFonts w:ascii="宋体" w:hAnsi="宋体" w:cs="Arial" w:hint="eastAsia"/>
                <w:color w:val="000000"/>
                <w:sz w:val="18"/>
                <w:szCs w:val="18"/>
              </w:rPr>
              <w:t>1</w:t>
            </w:r>
            <w:r>
              <w:rPr>
                <w:rFonts w:ascii="宋体" w:hAnsi="宋体" w:cs="Arial" w:hint="eastAsia"/>
                <w:color w:val="000000"/>
                <w:sz w:val="18"/>
                <w:szCs w:val="18"/>
              </w:rPr>
              <w:t>份有效的业绩</w:t>
            </w:r>
            <w:r>
              <w:rPr>
                <w:rFonts w:ascii="宋体" w:hAnsi="宋体" w:cs="Arial" w:hint="eastAsia"/>
                <w:sz w:val="18"/>
                <w:szCs w:val="18"/>
              </w:rPr>
              <w:t>资料得</w:t>
            </w:r>
            <w:r>
              <w:rPr>
                <w:rFonts w:ascii="宋体" w:hAnsi="宋体"/>
                <w:sz w:val="18"/>
                <w:szCs w:val="18"/>
              </w:rPr>
              <w:t>2</w:t>
            </w:r>
            <w:r>
              <w:rPr>
                <w:rFonts w:ascii="宋体" w:hAnsi="宋体" w:cs="Arial" w:hint="eastAsia"/>
                <w:sz w:val="18"/>
                <w:szCs w:val="18"/>
              </w:rPr>
              <w:t>分，最多得</w:t>
            </w:r>
            <w:r>
              <w:rPr>
                <w:rFonts w:ascii="宋体" w:hAnsi="宋体"/>
                <w:sz w:val="18"/>
                <w:szCs w:val="18"/>
              </w:rPr>
              <w:t>8</w:t>
            </w:r>
            <w:r>
              <w:rPr>
                <w:rFonts w:ascii="宋体" w:hAnsi="宋体" w:cs="Arial" w:hint="eastAsia"/>
                <w:sz w:val="18"/>
                <w:szCs w:val="18"/>
              </w:rPr>
              <w:t>分。有效的业绩资料要求详见磋商文件“第五部分</w:t>
            </w:r>
            <w:r>
              <w:rPr>
                <w:rFonts w:ascii="宋体" w:hAnsi="宋体" w:cs="Arial" w:hint="eastAsia"/>
                <w:sz w:val="18"/>
                <w:szCs w:val="18"/>
              </w:rPr>
              <w:t xml:space="preserve">  </w:t>
            </w:r>
            <w:r>
              <w:rPr>
                <w:rFonts w:ascii="宋体" w:hAnsi="宋体" w:cs="Arial" w:hint="eastAsia"/>
                <w:sz w:val="18"/>
                <w:szCs w:val="18"/>
              </w:rPr>
              <w:t>响应文件内容及式样”中“</w:t>
            </w:r>
            <w:r>
              <w:rPr>
                <w:rFonts w:ascii="宋体" w:hAnsi="宋体" w:cs="Arial" w:hint="eastAsia"/>
                <w:bCs/>
                <w:sz w:val="18"/>
                <w:szCs w:val="18"/>
              </w:rPr>
              <w:t>5.2.</w:t>
            </w:r>
            <w:r>
              <w:rPr>
                <w:rFonts w:ascii="宋体" w:hAnsi="宋体" w:cs="Arial"/>
                <w:bCs/>
                <w:sz w:val="18"/>
                <w:szCs w:val="18"/>
              </w:rPr>
              <w:t>9</w:t>
            </w:r>
            <w:r>
              <w:rPr>
                <w:rFonts w:ascii="宋体" w:hAnsi="宋体" w:cs="Arial" w:hint="eastAsia"/>
                <w:bCs/>
                <w:sz w:val="18"/>
                <w:szCs w:val="18"/>
              </w:rPr>
              <w:t xml:space="preserve"> </w:t>
            </w:r>
            <w:r>
              <w:rPr>
                <w:rFonts w:ascii="宋体" w:hAnsi="宋体" w:cs="Arial" w:hint="eastAsia"/>
                <w:bCs/>
                <w:sz w:val="18"/>
                <w:szCs w:val="18"/>
              </w:rPr>
              <w:t>近三年同类项目业绩情况表及</w:t>
            </w:r>
            <w:r>
              <w:rPr>
                <w:rFonts w:ascii="宋体" w:hAnsi="宋体" w:cs="Arial" w:hint="eastAsia"/>
                <w:sz w:val="18"/>
                <w:szCs w:val="18"/>
              </w:rPr>
              <w:t>证明材料”规定。</w:t>
            </w:r>
          </w:p>
        </w:tc>
        <w:tc>
          <w:tcPr>
            <w:tcW w:w="836" w:type="dxa"/>
            <w:vAlign w:val="center"/>
          </w:tcPr>
          <w:p w:rsidR="00C131D0" w:rsidRDefault="00515B3D">
            <w:pPr>
              <w:jc w:val="center"/>
              <w:rPr>
                <w:rFonts w:ascii="宋体" w:hAnsi="宋体"/>
                <w:sz w:val="18"/>
                <w:szCs w:val="18"/>
              </w:rPr>
            </w:pPr>
            <w:r>
              <w:rPr>
                <w:rFonts w:ascii="宋体" w:hAnsi="宋体" w:hint="eastAsia"/>
                <w:sz w:val="18"/>
                <w:szCs w:val="18"/>
              </w:rPr>
              <w:t>0</w:t>
            </w:r>
            <w:r>
              <w:rPr>
                <w:rFonts w:ascii="宋体" w:hAnsi="宋体"/>
                <w:sz w:val="18"/>
                <w:szCs w:val="18"/>
              </w:rPr>
              <w:t>-8</w:t>
            </w:r>
            <w:r>
              <w:rPr>
                <w:rFonts w:ascii="宋体" w:hAnsi="宋体"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pStyle w:val="ab"/>
              <w:jc w:val="center"/>
              <w:rPr>
                <w:rFonts w:cs="Arial"/>
                <w:sz w:val="18"/>
                <w:szCs w:val="18"/>
              </w:rPr>
            </w:pPr>
          </w:p>
        </w:tc>
        <w:tc>
          <w:tcPr>
            <w:tcW w:w="1984" w:type="dxa"/>
            <w:gridSpan w:val="2"/>
            <w:vAlign w:val="center"/>
          </w:tcPr>
          <w:p w:rsidR="00C131D0" w:rsidRDefault="00515B3D">
            <w:pPr>
              <w:jc w:val="center"/>
              <w:rPr>
                <w:rFonts w:ascii="宋体" w:hAnsi="宋体" w:cs="Arial"/>
                <w:sz w:val="18"/>
                <w:szCs w:val="18"/>
              </w:rPr>
            </w:pPr>
            <w:r>
              <w:rPr>
                <w:rFonts w:ascii="宋体" w:hAnsi="宋体" w:cs="Arial" w:hint="eastAsia"/>
                <w:sz w:val="18"/>
                <w:szCs w:val="18"/>
              </w:rPr>
              <w:t>拟派项目经理</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kern w:val="0"/>
                <w:sz w:val="18"/>
                <w:szCs w:val="18"/>
              </w:rPr>
            </w:pPr>
            <w:r>
              <w:rPr>
                <w:rFonts w:ascii="宋体" w:hAnsi="宋体" w:cs="Arial" w:hint="eastAsia"/>
                <w:kern w:val="0"/>
                <w:sz w:val="18"/>
                <w:szCs w:val="18"/>
              </w:rPr>
              <w:t>1.</w:t>
            </w:r>
            <w:r>
              <w:rPr>
                <w:rFonts w:ascii="宋体" w:hAnsi="宋体" w:cs="Arial" w:hint="eastAsia"/>
                <w:kern w:val="0"/>
                <w:sz w:val="18"/>
                <w:szCs w:val="18"/>
              </w:rPr>
              <w:t>大专（含）以上学历，具有中级职称（含）以上，得</w:t>
            </w:r>
            <w:r>
              <w:rPr>
                <w:rFonts w:ascii="宋体" w:hAnsi="宋体" w:cs="Arial" w:hint="eastAsia"/>
                <w:kern w:val="0"/>
                <w:sz w:val="18"/>
                <w:szCs w:val="18"/>
              </w:rPr>
              <w:t>1</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hint="eastAsia"/>
                <w:kern w:val="0"/>
                <w:sz w:val="18"/>
                <w:szCs w:val="18"/>
              </w:rPr>
              <w:t>2.</w:t>
            </w:r>
            <w:r>
              <w:rPr>
                <w:rFonts w:ascii="宋体" w:hAnsi="宋体" w:cs="Arial" w:hint="eastAsia"/>
                <w:kern w:val="0"/>
                <w:sz w:val="18"/>
                <w:szCs w:val="18"/>
              </w:rPr>
              <w:t>具有建筑工程专业一级注册建造师执业资格和有效的安全生产考核合格证书，得</w:t>
            </w:r>
            <w:r>
              <w:rPr>
                <w:rFonts w:ascii="宋体" w:hAnsi="宋体" w:cs="Arial" w:hint="eastAsia"/>
                <w:kern w:val="0"/>
                <w:sz w:val="18"/>
                <w:szCs w:val="18"/>
              </w:rPr>
              <w:t>2</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hint="eastAsia"/>
                <w:kern w:val="0"/>
                <w:sz w:val="18"/>
                <w:szCs w:val="18"/>
              </w:rPr>
              <w:t>3.</w:t>
            </w:r>
            <w:r>
              <w:rPr>
                <w:rFonts w:ascii="宋体" w:hAnsi="宋体" w:cs="Arial" w:hint="eastAsia"/>
                <w:kern w:val="0"/>
                <w:sz w:val="18"/>
                <w:szCs w:val="18"/>
              </w:rPr>
              <w:t>具有</w:t>
            </w:r>
            <w:r>
              <w:rPr>
                <w:rFonts w:ascii="宋体" w:hAnsi="宋体" w:cs="Arial" w:hint="eastAsia"/>
                <w:kern w:val="0"/>
                <w:sz w:val="18"/>
                <w:szCs w:val="18"/>
              </w:rPr>
              <w:t>3</w:t>
            </w:r>
            <w:r>
              <w:rPr>
                <w:rFonts w:ascii="宋体" w:hAnsi="宋体" w:cs="Arial" w:hint="eastAsia"/>
                <w:kern w:val="0"/>
                <w:sz w:val="18"/>
                <w:szCs w:val="18"/>
              </w:rPr>
              <w:t>年（含）以上从业经验，</w:t>
            </w:r>
            <w:r>
              <w:rPr>
                <w:rFonts w:ascii="宋体" w:hAnsi="宋体" w:cs="Arial" w:hint="eastAsia"/>
                <w:kern w:val="0"/>
                <w:sz w:val="18"/>
                <w:szCs w:val="18"/>
              </w:rPr>
              <w:t>2</w:t>
            </w:r>
            <w:r>
              <w:rPr>
                <w:rFonts w:ascii="宋体" w:hAnsi="宋体" w:cs="Arial" w:hint="eastAsia"/>
                <w:kern w:val="0"/>
                <w:sz w:val="18"/>
                <w:szCs w:val="18"/>
              </w:rPr>
              <w:t>年（含）以上项目管理经验，得</w:t>
            </w:r>
            <w:r>
              <w:rPr>
                <w:rFonts w:ascii="宋体" w:hAnsi="宋体" w:cs="Arial"/>
                <w:kern w:val="0"/>
                <w:sz w:val="18"/>
                <w:szCs w:val="18"/>
              </w:rPr>
              <w:t>1</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kern w:val="0"/>
                <w:sz w:val="18"/>
                <w:szCs w:val="18"/>
              </w:rPr>
              <w:t>4.</w:t>
            </w:r>
            <w:r>
              <w:rPr>
                <w:rFonts w:ascii="宋体" w:hAnsi="宋体" w:cs="Arial" w:hint="eastAsia"/>
                <w:kern w:val="0"/>
                <w:sz w:val="18"/>
                <w:szCs w:val="18"/>
              </w:rPr>
              <w:t>近三年具有类似项目业绩，</w:t>
            </w:r>
            <w:r>
              <w:rPr>
                <w:rFonts w:ascii="宋体" w:hAnsi="宋体" w:cs="Arial" w:hint="eastAsia"/>
                <w:sz w:val="18"/>
                <w:szCs w:val="18"/>
              </w:rPr>
              <w:t>每份业绩须提供合同（</w:t>
            </w:r>
            <w:r>
              <w:rPr>
                <w:rFonts w:ascii="宋体" w:hAnsi="宋体" w:cs="Arial" w:hint="eastAsia"/>
                <w:b/>
                <w:bCs/>
                <w:sz w:val="18"/>
                <w:szCs w:val="18"/>
              </w:rPr>
              <w:t>包括合同首页、标的及其金额所在页、签字盖章页或业主证明）</w:t>
            </w:r>
            <w:r>
              <w:rPr>
                <w:rFonts w:ascii="宋体" w:hAnsi="宋体" w:cs="Arial" w:hint="eastAsia"/>
                <w:sz w:val="18"/>
                <w:szCs w:val="18"/>
              </w:rPr>
              <w:t>，</w:t>
            </w:r>
            <w:r>
              <w:rPr>
                <w:rFonts w:ascii="宋体" w:hAnsi="宋体" w:cs="Arial" w:hint="eastAsia"/>
                <w:kern w:val="0"/>
                <w:sz w:val="18"/>
                <w:szCs w:val="18"/>
              </w:rPr>
              <w:t>每提供</w:t>
            </w:r>
            <w:r>
              <w:rPr>
                <w:rFonts w:ascii="宋体" w:hAnsi="宋体" w:cs="Arial" w:hint="eastAsia"/>
                <w:kern w:val="0"/>
                <w:sz w:val="18"/>
                <w:szCs w:val="18"/>
              </w:rPr>
              <w:t>1</w:t>
            </w:r>
            <w:r>
              <w:rPr>
                <w:rFonts w:ascii="宋体" w:hAnsi="宋体" w:cs="Arial" w:hint="eastAsia"/>
                <w:kern w:val="0"/>
                <w:sz w:val="18"/>
                <w:szCs w:val="18"/>
              </w:rPr>
              <w:t>份有效业绩得</w:t>
            </w:r>
            <w:r>
              <w:rPr>
                <w:rFonts w:ascii="宋体" w:hAnsi="宋体" w:cs="Arial" w:hint="eastAsia"/>
                <w:kern w:val="0"/>
                <w:sz w:val="18"/>
                <w:szCs w:val="18"/>
              </w:rPr>
              <w:t>1</w:t>
            </w:r>
            <w:r>
              <w:rPr>
                <w:rFonts w:ascii="宋体" w:hAnsi="宋体" w:cs="Arial" w:hint="eastAsia"/>
                <w:kern w:val="0"/>
                <w:sz w:val="18"/>
                <w:szCs w:val="18"/>
              </w:rPr>
              <w:t>分，最高得</w:t>
            </w:r>
            <w:r>
              <w:rPr>
                <w:rFonts w:ascii="宋体" w:hAnsi="宋体" w:cs="Arial" w:hint="eastAsia"/>
                <w:kern w:val="0"/>
                <w:sz w:val="18"/>
                <w:szCs w:val="18"/>
              </w:rPr>
              <w:t>1</w:t>
            </w:r>
            <w:r>
              <w:rPr>
                <w:rFonts w:ascii="宋体" w:hAnsi="宋体" w:cs="Arial" w:hint="eastAsia"/>
                <w:kern w:val="0"/>
                <w:sz w:val="18"/>
                <w:szCs w:val="18"/>
              </w:rPr>
              <w:t>分。</w:t>
            </w:r>
          </w:p>
          <w:p w:rsidR="00C131D0" w:rsidRDefault="00515B3D">
            <w:pPr>
              <w:rPr>
                <w:rFonts w:ascii="宋体" w:hAnsi="宋体" w:cs="Arial"/>
                <w:color w:val="000000"/>
                <w:sz w:val="18"/>
                <w:szCs w:val="18"/>
              </w:rPr>
            </w:pPr>
            <w:r>
              <w:rPr>
                <w:rFonts w:ascii="宋体" w:hAnsi="宋体" w:hint="eastAsia"/>
                <w:b/>
                <w:sz w:val="18"/>
                <w:szCs w:val="18"/>
                <w:lang w:val="en-GB"/>
              </w:rPr>
              <w:t>注：须提供相关资质证书、工作履历及</w:t>
            </w:r>
            <w:r>
              <w:rPr>
                <w:rFonts w:ascii="宋体" w:hAnsi="宋体" w:hint="eastAsia"/>
                <w:b/>
                <w:sz w:val="18"/>
                <w:szCs w:val="18"/>
              </w:rPr>
              <w:t>磋商截止日期前</w:t>
            </w:r>
            <w:r>
              <w:rPr>
                <w:rFonts w:ascii="宋体" w:hAnsi="宋体"/>
                <w:b/>
                <w:sz w:val="18"/>
                <w:szCs w:val="18"/>
                <w:lang w:val="en-GB"/>
              </w:rPr>
              <w:t>6</w:t>
            </w:r>
            <w:r>
              <w:rPr>
                <w:rFonts w:ascii="宋体" w:hAnsi="宋体" w:hint="eastAsia"/>
                <w:b/>
                <w:sz w:val="18"/>
                <w:szCs w:val="18"/>
                <w:lang w:val="en-GB"/>
              </w:rPr>
              <w:t>个月内至少连续</w:t>
            </w:r>
            <w:r>
              <w:rPr>
                <w:rFonts w:ascii="宋体" w:hAnsi="宋体" w:hint="eastAsia"/>
                <w:b/>
                <w:sz w:val="18"/>
                <w:szCs w:val="18"/>
                <w:lang w:val="en-GB"/>
              </w:rPr>
              <w:t>3</w:t>
            </w:r>
            <w:r>
              <w:rPr>
                <w:rFonts w:ascii="宋体" w:hAnsi="宋体" w:hint="eastAsia"/>
                <w:b/>
                <w:sz w:val="18"/>
                <w:szCs w:val="18"/>
                <w:lang w:val="en-GB"/>
              </w:rPr>
              <w:t>个月供应商为其缴纳的社保等证明材料复印件并加盖供应商公章，否则不得分。</w:t>
            </w:r>
          </w:p>
        </w:tc>
        <w:tc>
          <w:tcPr>
            <w:tcW w:w="836" w:type="dxa"/>
            <w:vAlign w:val="center"/>
          </w:tcPr>
          <w:p w:rsidR="00C131D0" w:rsidRDefault="00515B3D">
            <w:pPr>
              <w:jc w:val="center"/>
              <w:rPr>
                <w:rFonts w:ascii="宋体" w:hAnsi="宋体"/>
                <w:sz w:val="18"/>
                <w:szCs w:val="18"/>
              </w:rPr>
            </w:pPr>
            <w:r>
              <w:rPr>
                <w:rFonts w:ascii="宋体" w:hAnsi="宋体" w:hint="eastAsia"/>
                <w:sz w:val="18"/>
                <w:szCs w:val="18"/>
              </w:rPr>
              <w:t>0-</w:t>
            </w:r>
            <w:r>
              <w:rPr>
                <w:rFonts w:ascii="宋体" w:hAnsi="宋体"/>
                <w:sz w:val="18"/>
                <w:szCs w:val="18"/>
              </w:rPr>
              <w:t>5</w:t>
            </w:r>
            <w:r>
              <w:rPr>
                <w:rFonts w:ascii="宋体" w:hAnsi="宋体"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pStyle w:val="ab"/>
              <w:jc w:val="center"/>
              <w:rPr>
                <w:rFonts w:cs="Arial"/>
                <w:sz w:val="18"/>
                <w:szCs w:val="18"/>
              </w:rPr>
            </w:pPr>
          </w:p>
        </w:tc>
        <w:tc>
          <w:tcPr>
            <w:tcW w:w="1984" w:type="dxa"/>
            <w:gridSpan w:val="2"/>
            <w:vAlign w:val="center"/>
          </w:tcPr>
          <w:p w:rsidR="00C131D0" w:rsidRDefault="00515B3D">
            <w:pPr>
              <w:jc w:val="center"/>
              <w:rPr>
                <w:rFonts w:ascii="宋体" w:hAnsi="宋体" w:cs="Arial"/>
                <w:sz w:val="18"/>
                <w:szCs w:val="18"/>
              </w:rPr>
            </w:pPr>
            <w:r>
              <w:rPr>
                <w:rFonts w:ascii="宋体" w:hAnsi="宋体" w:cs="Arial" w:hint="eastAsia"/>
                <w:sz w:val="18"/>
                <w:szCs w:val="18"/>
              </w:rPr>
              <w:t>拟派设计负责人</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kern w:val="0"/>
                <w:sz w:val="18"/>
                <w:szCs w:val="18"/>
              </w:rPr>
            </w:pPr>
            <w:r>
              <w:rPr>
                <w:rFonts w:ascii="宋体" w:hAnsi="宋体" w:cs="Arial" w:hint="eastAsia"/>
                <w:kern w:val="0"/>
                <w:sz w:val="18"/>
                <w:szCs w:val="18"/>
              </w:rPr>
              <w:t>1.</w:t>
            </w:r>
            <w:r>
              <w:rPr>
                <w:rFonts w:ascii="宋体" w:hAnsi="宋体" w:cs="Arial" w:hint="eastAsia"/>
                <w:kern w:val="0"/>
                <w:sz w:val="18"/>
                <w:szCs w:val="18"/>
              </w:rPr>
              <w:t>本科（含）以上学历，得</w:t>
            </w:r>
            <w:r>
              <w:rPr>
                <w:rFonts w:ascii="宋体" w:hAnsi="宋体" w:cs="Arial"/>
                <w:kern w:val="0"/>
                <w:sz w:val="18"/>
                <w:szCs w:val="18"/>
              </w:rPr>
              <w:t>1</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hint="eastAsia"/>
                <w:kern w:val="0"/>
                <w:sz w:val="18"/>
                <w:szCs w:val="18"/>
              </w:rPr>
              <w:t>2.</w:t>
            </w:r>
            <w:r>
              <w:rPr>
                <w:rFonts w:ascii="宋体" w:hAnsi="宋体" w:cs="Arial" w:hint="eastAsia"/>
                <w:kern w:val="0"/>
                <w:sz w:val="18"/>
                <w:szCs w:val="18"/>
              </w:rPr>
              <w:t>设计相关专业中级（含）以上职称，得</w:t>
            </w:r>
            <w:r>
              <w:rPr>
                <w:rFonts w:ascii="宋体" w:hAnsi="宋体" w:cs="Arial" w:hint="eastAsia"/>
                <w:kern w:val="0"/>
                <w:sz w:val="18"/>
                <w:szCs w:val="18"/>
              </w:rPr>
              <w:t>2</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hint="eastAsia"/>
                <w:kern w:val="0"/>
                <w:sz w:val="18"/>
                <w:szCs w:val="18"/>
              </w:rPr>
              <w:t>3.</w:t>
            </w:r>
            <w:r>
              <w:rPr>
                <w:rFonts w:ascii="宋体" w:hAnsi="宋体" w:cs="Arial" w:hint="eastAsia"/>
                <w:kern w:val="0"/>
                <w:sz w:val="18"/>
                <w:szCs w:val="18"/>
              </w:rPr>
              <w:t>具有</w:t>
            </w:r>
            <w:r>
              <w:rPr>
                <w:rFonts w:ascii="宋体" w:hAnsi="宋体" w:cs="Arial"/>
                <w:kern w:val="0"/>
                <w:sz w:val="18"/>
                <w:szCs w:val="18"/>
              </w:rPr>
              <w:t>5</w:t>
            </w:r>
            <w:r>
              <w:rPr>
                <w:rFonts w:ascii="宋体" w:hAnsi="宋体" w:cs="Arial" w:hint="eastAsia"/>
                <w:kern w:val="0"/>
                <w:sz w:val="18"/>
                <w:szCs w:val="18"/>
              </w:rPr>
              <w:t>年（含）以上设计经验，得</w:t>
            </w:r>
            <w:r>
              <w:rPr>
                <w:rFonts w:ascii="宋体" w:hAnsi="宋体" w:cs="Arial"/>
                <w:kern w:val="0"/>
                <w:sz w:val="18"/>
                <w:szCs w:val="18"/>
              </w:rPr>
              <w:t>1</w:t>
            </w:r>
            <w:r>
              <w:rPr>
                <w:rFonts w:ascii="宋体" w:hAnsi="宋体" w:cs="Arial" w:hint="eastAsia"/>
                <w:kern w:val="0"/>
                <w:sz w:val="18"/>
                <w:szCs w:val="18"/>
              </w:rPr>
              <w:t>分；</w:t>
            </w:r>
          </w:p>
          <w:p w:rsidR="00C131D0" w:rsidRDefault="00515B3D">
            <w:pPr>
              <w:rPr>
                <w:rFonts w:ascii="宋体" w:hAnsi="宋体" w:cs="Arial"/>
                <w:kern w:val="0"/>
                <w:sz w:val="18"/>
                <w:szCs w:val="18"/>
              </w:rPr>
            </w:pPr>
            <w:r>
              <w:rPr>
                <w:rFonts w:ascii="宋体" w:hAnsi="宋体" w:cs="Arial"/>
                <w:kern w:val="0"/>
                <w:sz w:val="18"/>
                <w:szCs w:val="18"/>
              </w:rPr>
              <w:t>4.</w:t>
            </w:r>
            <w:r>
              <w:rPr>
                <w:rFonts w:ascii="宋体" w:hAnsi="宋体" w:cs="Arial" w:hint="eastAsia"/>
                <w:kern w:val="0"/>
                <w:sz w:val="18"/>
                <w:szCs w:val="18"/>
              </w:rPr>
              <w:t>近三年具有类似项目业绩，</w:t>
            </w:r>
            <w:r>
              <w:rPr>
                <w:rFonts w:ascii="宋体" w:hAnsi="宋体" w:cs="Arial" w:hint="eastAsia"/>
                <w:sz w:val="18"/>
                <w:szCs w:val="18"/>
              </w:rPr>
              <w:t>每份业绩须提供合同</w:t>
            </w:r>
            <w:r>
              <w:rPr>
                <w:rFonts w:ascii="宋体" w:hAnsi="宋体" w:cs="Arial" w:hint="eastAsia"/>
                <w:b/>
                <w:bCs/>
                <w:sz w:val="18"/>
                <w:szCs w:val="18"/>
              </w:rPr>
              <w:t>（包括合同首页、标的及其金额所在页、签字盖章页或业主证明）</w:t>
            </w:r>
            <w:r>
              <w:rPr>
                <w:rFonts w:ascii="宋体" w:hAnsi="宋体" w:cs="Arial" w:hint="eastAsia"/>
                <w:sz w:val="18"/>
                <w:szCs w:val="18"/>
              </w:rPr>
              <w:t>，</w:t>
            </w:r>
            <w:r>
              <w:rPr>
                <w:rFonts w:ascii="宋体" w:hAnsi="宋体" w:cs="Arial" w:hint="eastAsia"/>
                <w:kern w:val="0"/>
                <w:sz w:val="18"/>
                <w:szCs w:val="18"/>
              </w:rPr>
              <w:t>每提供</w:t>
            </w:r>
            <w:r>
              <w:rPr>
                <w:rFonts w:ascii="宋体" w:hAnsi="宋体" w:cs="Arial" w:hint="eastAsia"/>
                <w:kern w:val="0"/>
                <w:sz w:val="18"/>
                <w:szCs w:val="18"/>
              </w:rPr>
              <w:t>1</w:t>
            </w:r>
            <w:r>
              <w:rPr>
                <w:rFonts w:ascii="宋体" w:hAnsi="宋体" w:cs="Arial" w:hint="eastAsia"/>
                <w:kern w:val="0"/>
                <w:sz w:val="18"/>
                <w:szCs w:val="18"/>
              </w:rPr>
              <w:t>份有效业绩得</w:t>
            </w:r>
            <w:r>
              <w:rPr>
                <w:rFonts w:ascii="宋体" w:hAnsi="宋体" w:cs="Arial" w:hint="eastAsia"/>
                <w:kern w:val="0"/>
                <w:sz w:val="18"/>
                <w:szCs w:val="18"/>
              </w:rPr>
              <w:t>1</w:t>
            </w:r>
            <w:r>
              <w:rPr>
                <w:rFonts w:ascii="宋体" w:hAnsi="宋体" w:cs="Arial" w:hint="eastAsia"/>
                <w:kern w:val="0"/>
                <w:sz w:val="18"/>
                <w:szCs w:val="18"/>
              </w:rPr>
              <w:t>分，最高得</w:t>
            </w:r>
            <w:r>
              <w:rPr>
                <w:rFonts w:ascii="宋体" w:hAnsi="宋体" w:cs="Arial" w:hint="eastAsia"/>
                <w:kern w:val="0"/>
                <w:sz w:val="18"/>
                <w:szCs w:val="18"/>
              </w:rPr>
              <w:t>1</w:t>
            </w:r>
            <w:r>
              <w:rPr>
                <w:rFonts w:ascii="宋体" w:hAnsi="宋体" w:cs="Arial" w:hint="eastAsia"/>
                <w:kern w:val="0"/>
                <w:sz w:val="18"/>
                <w:szCs w:val="18"/>
              </w:rPr>
              <w:t>分。</w:t>
            </w:r>
          </w:p>
          <w:p w:rsidR="00C131D0" w:rsidRDefault="00515B3D">
            <w:pPr>
              <w:rPr>
                <w:rFonts w:ascii="宋体" w:hAnsi="宋体" w:cs="Arial"/>
                <w:color w:val="000000"/>
                <w:sz w:val="18"/>
                <w:szCs w:val="18"/>
              </w:rPr>
            </w:pPr>
            <w:r>
              <w:rPr>
                <w:rFonts w:ascii="宋体" w:hAnsi="宋体" w:hint="eastAsia"/>
                <w:b/>
                <w:sz w:val="18"/>
                <w:szCs w:val="18"/>
                <w:lang w:val="en-GB"/>
              </w:rPr>
              <w:t>注：须提供相关资质证书、工作履历及</w:t>
            </w:r>
            <w:r>
              <w:rPr>
                <w:rFonts w:ascii="宋体" w:hAnsi="宋体" w:hint="eastAsia"/>
                <w:b/>
                <w:sz w:val="18"/>
                <w:szCs w:val="18"/>
              </w:rPr>
              <w:t>磋商截止日期前</w:t>
            </w:r>
            <w:r>
              <w:rPr>
                <w:rFonts w:ascii="宋体" w:hAnsi="宋体"/>
                <w:b/>
                <w:sz w:val="18"/>
                <w:szCs w:val="18"/>
                <w:lang w:val="en-GB"/>
              </w:rPr>
              <w:lastRenderedPageBreak/>
              <w:t>6</w:t>
            </w:r>
            <w:r>
              <w:rPr>
                <w:rFonts w:ascii="宋体" w:hAnsi="宋体" w:hint="eastAsia"/>
                <w:b/>
                <w:sz w:val="18"/>
                <w:szCs w:val="18"/>
                <w:lang w:val="en-GB"/>
              </w:rPr>
              <w:t>个月内至少连续</w:t>
            </w:r>
            <w:r>
              <w:rPr>
                <w:rFonts w:ascii="宋体" w:hAnsi="宋体" w:hint="eastAsia"/>
                <w:b/>
                <w:sz w:val="18"/>
                <w:szCs w:val="18"/>
                <w:lang w:val="en-GB"/>
              </w:rPr>
              <w:t>3</w:t>
            </w:r>
            <w:r>
              <w:rPr>
                <w:rFonts w:ascii="宋体" w:hAnsi="宋体" w:hint="eastAsia"/>
                <w:b/>
                <w:sz w:val="18"/>
                <w:szCs w:val="18"/>
                <w:lang w:val="en-GB"/>
              </w:rPr>
              <w:t>个月供应商为其缴纳的社保等证明材料复印件并加盖供应商公章，否则不得分。</w:t>
            </w:r>
          </w:p>
        </w:tc>
        <w:tc>
          <w:tcPr>
            <w:tcW w:w="836" w:type="dxa"/>
            <w:vAlign w:val="center"/>
          </w:tcPr>
          <w:p w:rsidR="00C131D0" w:rsidRDefault="00515B3D">
            <w:pPr>
              <w:jc w:val="center"/>
              <w:rPr>
                <w:rFonts w:ascii="宋体" w:hAnsi="宋体"/>
                <w:sz w:val="18"/>
                <w:szCs w:val="18"/>
              </w:rPr>
            </w:pPr>
            <w:r>
              <w:rPr>
                <w:rFonts w:ascii="宋体" w:hAnsi="宋体" w:hint="eastAsia"/>
                <w:sz w:val="18"/>
                <w:szCs w:val="18"/>
              </w:rPr>
              <w:lastRenderedPageBreak/>
              <w:t>0-</w:t>
            </w:r>
            <w:r>
              <w:rPr>
                <w:rFonts w:ascii="宋体" w:hAnsi="宋体"/>
                <w:sz w:val="18"/>
                <w:szCs w:val="18"/>
              </w:rPr>
              <w:t>5</w:t>
            </w:r>
            <w:r>
              <w:rPr>
                <w:rFonts w:ascii="宋体" w:hAnsi="宋体"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pStyle w:val="ab"/>
              <w:jc w:val="center"/>
              <w:rPr>
                <w:rFonts w:cs="Arial"/>
                <w:sz w:val="18"/>
                <w:szCs w:val="18"/>
              </w:rPr>
            </w:pP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拟派项目团队</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2</w:t>
            </w:r>
            <w:r>
              <w:rPr>
                <w:rFonts w:ascii="宋体" w:hAnsi="宋体" w:cs="Arial" w:hint="eastAsia"/>
                <w:sz w:val="18"/>
                <w:szCs w:val="18"/>
              </w:rPr>
              <w:t>分）</w:t>
            </w:r>
          </w:p>
        </w:tc>
        <w:tc>
          <w:tcPr>
            <w:tcW w:w="4536" w:type="dxa"/>
            <w:vAlign w:val="center"/>
          </w:tcPr>
          <w:p w:rsidR="00C131D0" w:rsidRDefault="00515B3D">
            <w:pPr>
              <w:rPr>
                <w:rFonts w:ascii="宋体" w:hAnsi="宋体" w:cs="Arial"/>
                <w:kern w:val="0"/>
                <w:sz w:val="18"/>
                <w:szCs w:val="18"/>
              </w:rPr>
            </w:pPr>
            <w:r>
              <w:rPr>
                <w:rFonts w:ascii="宋体" w:hAnsi="宋体" w:cs="Arial" w:hint="eastAsia"/>
                <w:kern w:val="0"/>
                <w:sz w:val="18"/>
                <w:szCs w:val="18"/>
              </w:rPr>
              <w:t>项目组织机构完善，项目管理团队组建合理。配备人员数量合理、年龄结构以老中青搭配为主，且各专业配备能满足项目需要。</w:t>
            </w:r>
          </w:p>
        </w:tc>
        <w:tc>
          <w:tcPr>
            <w:tcW w:w="836" w:type="dxa"/>
            <w:vAlign w:val="center"/>
          </w:tcPr>
          <w:p w:rsidR="00C131D0" w:rsidRDefault="00515B3D">
            <w:pPr>
              <w:jc w:val="center"/>
              <w:rPr>
                <w:rFonts w:ascii="宋体" w:hAnsi="宋体"/>
                <w:sz w:val="18"/>
                <w:szCs w:val="18"/>
              </w:rPr>
            </w:pPr>
            <w:r>
              <w:rPr>
                <w:rFonts w:ascii="宋体" w:hAnsi="宋体" w:hint="eastAsia"/>
                <w:sz w:val="18"/>
                <w:szCs w:val="18"/>
              </w:rPr>
              <w:t>2</w:t>
            </w:r>
            <w:r>
              <w:rPr>
                <w:rFonts w:ascii="宋体" w:hAnsi="宋体"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pStyle w:val="ab"/>
              <w:jc w:val="center"/>
              <w:rPr>
                <w:rFonts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kern w:val="0"/>
                <w:sz w:val="18"/>
                <w:szCs w:val="18"/>
              </w:rPr>
            </w:pPr>
            <w:r>
              <w:rPr>
                <w:rFonts w:ascii="宋体" w:hAnsi="宋体" w:cs="Arial" w:hint="eastAsia"/>
                <w:kern w:val="0"/>
                <w:sz w:val="18"/>
                <w:szCs w:val="18"/>
              </w:rPr>
              <w:t>项目组织机构不够完善，项目管理团队组建不够合理。配备人员数量不够合理、年龄结构不够合理，且各专业配备不够齐全，不能满足项目需要。</w:t>
            </w:r>
          </w:p>
        </w:tc>
        <w:tc>
          <w:tcPr>
            <w:tcW w:w="836" w:type="dxa"/>
            <w:vAlign w:val="center"/>
          </w:tcPr>
          <w:p w:rsidR="00C131D0" w:rsidRDefault="00515B3D">
            <w:pPr>
              <w:jc w:val="center"/>
              <w:rPr>
                <w:rFonts w:ascii="宋体" w:hAnsi="宋体"/>
                <w:sz w:val="18"/>
                <w:szCs w:val="18"/>
              </w:rPr>
            </w:pPr>
            <w:r>
              <w:rPr>
                <w:rFonts w:ascii="宋体" w:hAnsi="宋体" w:hint="eastAsia"/>
                <w:sz w:val="18"/>
                <w:szCs w:val="18"/>
              </w:rPr>
              <w:t>1</w:t>
            </w:r>
            <w:r>
              <w:rPr>
                <w:rFonts w:ascii="宋体" w:hAnsi="宋体"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pStyle w:val="ab"/>
              <w:jc w:val="center"/>
              <w:rPr>
                <w:rFonts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kern w:val="0"/>
                <w:sz w:val="18"/>
                <w:szCs w:val="18"/>
              </w:rPr>
            </w:pPr>
            <w:r>
              <w:rPr>
                <w:rFonts w:ascii="宋体" w:hAnsi="宋体" w:cs="Arial" w:hint="eastAsia"/>
                <w:kern w:val="0"/>
                <w:sz w:val="18"/>
                <w:szCs w:val="18"/>
              </w:rPr>
              <w:t>未提供相关内容。</w:t>
            </w:r>
          </w:p>
        </w:tc>
        <w:tc>
          <w:tcPr>
            <w:tcW w:w="836" w:type="dxa"/>
            <w:vAlign w:val="center"/>
          </w:tcPr>
          <w:p w:rsidR="00C131D0" w:rsidRDefault="00515B3D">
            <w:pPr>
              <w:jc w:val="center"/>
              <w:rPr>
                <w:rFonts w:ascii="宋体" w:hAnsi="宋体"/>
                <w:sz w:val="18"/>
                <w:szCs w:val="18"/>
              </w:rPr>
            </w:pPr>
            <w:r>
              <w:rPr>
                <w:rFonts w:ascii="宋体" w:hAnsi="宋体"/>
                <w:sz w:val="18"/>
                <w:szCs w:val="18"/>
              </w:rPr>
              <w:t>0</w:t>
            </w:r>
            <w:r>
              <w:rPr>
                <w:rFonts w:ascii="宋体" w:hAnsi="宋体" w:hint="eastAsia"/>
                <w:sz w:val="18"/>
                <w:szCs w:val="18"/>
              </w:rPr>
              <w:t>分</w:t>
            </w:r>
          </w:p>
        </w:tc>
      </w:tr>
      <w:tr w:rsidR="00C131D0">
        <w:trPr>
          <w:trHeight w:val="20"/>
          <w:jc w:val="center"/>
        </w:trPr>
        <w:tc>
          <w:tcPr>
            <w:tcW w:w="471" w:type="dxa"/>
            <w:vAlign w:val="center"/>
          </w:tcPr>
          <w:p w:rsidR="00C131D0" w:rsidRDefault="00515B3D">
            <w:pPr>
              <w:jc w:val="center"/>
              <w:rPr>
                <w:rFonts w:ascii="宋体" w:hAnsi="宋体" w:cs="Arial"/>
                <w:sz w:val="18"/>
                <w:szCs w:val="18"/>
              </w:rPr>
            </w:pPr>
            <w:r>
              <w:rPr>
                <w:rFonts w:ascii="宋体" w:hAnsi="宋体" w:cs="Arial" w:hint="eastAsia"/>
                <w:sz w:val="18"/>
                <w:szCs w:val="18"/>
              </w:rPr>
              <w:t>2</w:t>
            </w:r>
          </w:p>
        </w:tc>
        <w:tc>
          <w:tcPr>
            <w:tcW w:w="992" w:type="dxa"/>
            <w:vAlign w:val="center"/>
          </w:tcPr>
          <w:p w:rsidR="00C131D0" w:rsidRDefault="00515B3D">
            <w:pPr>
              <w:jc w:val="center"/>
              <w:rPr>
                <w:rFonts w:ascii="宋体" w:hAnsi="宋体" w:cs="Arial"/>
                <w:sz w:val="18"/>
                <w:szCs w:val="18"/>
              </w:rPr>
            </w:pPr>
            <w:r>
              <w:rPr>
                <w:rFonts w:ascii="宋体" w:hAnsi="宋体" w:cs="Arial" w:hint="eastAsia"/>
                <w:sz w:val="18"/>
                <w:szCs w:val="18"/>
              </w:rPr>
              <w:t>价格部分</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20</w:t>
            </w:r>
            <w:r>
              <w:rPr>
                <w:rFonts w:ascii="宋体" w:hAnsi="宋体" w:cs="Arial" w:hint="eastAsia"/>
                <w:sz w:val="18"/>
                <w:szCs w:val="18"/>
              </w:rPr>
              <w:t>分）</w:t>
            </w:r>
          </w:p>
        </w:tc>
        <w:tc>
          <w:tcPr>
            <w:tcW w:w="6520" w:type="dxa"/>
            <w:gridSpan w:val="3"/>
            <w:vAlign w:val="center"/>
          </w:tcPr>
          <w:p w:rsidR="00C131D0" w:rsidRDefault="00515B3D">
            <w:pPr>
              <w:rPr>
                <w:rFonts w:ascii="宋体" w:hAnsi="宋体"/>
                <w:b/>
                <w:sz w:val="18"/>
                <w:szCs w:val="18"/>
              </w:rPr>
            </w:pPr>
            <w:r>
              <w:rPr>
                <w:rFonts w:ascii="宋体" w:hAnsi="宋体"/>
                <w:sz w:val="18"/>
                <w:szCs w:val="18"/>
              </w:rPr>
              <w:t>满足竞争性磋商文件要求且最后报价最低的供应商的价格为</w:t>
            </w:r>
            <w:r>
              <w:rPr>
                <w:rFonts w:ascii="宋体" w:hAnsi="宋体" w:hint="eastAsia"/>
                <w:sz w:val="18"/>
                <w:szCs w:val="18"/>
              </w:rPr>
              <w:t>评审</w:t>
            </w:r>
            <w:r>
              <w:rPr>
                <w:rFonts w:ascii="宋体" w:hAnsi="宋体"/>
                <w:sz w:val="18"/>
                <w:szCs w:val="18"/>
              </w:rPr>
              <w:t>基准价，其价格分为满分</w:t>
            </w:r>
            <w:r>
              <w:rPr>
                <w:rFonts w:ascii="宋体" w:hAnsi="宋体" w:hint="eastAsia"/>
                <w:sz w:val="18"/>
                <w:szCs w:val="18"/>
              </w:rPr>
              <w:t>。其他供应商的报价得分统一按照下列公式计算：</w:t>
            </w:r>
            <w:r>
              <w:rPr>
                <w:rFonts w:ascii="宋体" w:hAnsi="宋体" w:hint="eastAsia"/>
                <w:b/>
                <w:bCs/>
                <w:sz w:val="18"/>
                <w:szCs w:val="18"/>
              </w:rPr>
              <w:t>磋商报价得分</w:t>
            </w:r>
            <w:r>
              <w:rPr>
                <w:rFonts w:ascii="宋体" w:hAnsi="宋体" w:hint="eastAsia"/>
                <w:b/>
                <w:bCs/>
                <w:sz w:val="18"/>
                <w:szCs w:val="18"/>
              </w:rPr>
              <w:t>=</w:t>
            </w:r>
            <w:r>
              <w:rPr>
                <w:rFonts w:ascii="宋体" w:hAnsi="宋体" w:hint="eastAsia"/>
                <w:b/>
                <w:bCs/>
                <w:sz w:val="18"/>
                <w:szCs w:val="18"/>
              </w:rPr>
              <w:t>（评审基准价</w:t>
            </w:r>
            <w:r>
              <w:rPr>
                <w:rFonts w:ascii="宋体" w:hAnsi="宋体" w:hint="eastAsia"/>
                <w:b/>
                <w:bCs/>
                <w:sz w:val="18"/>
                <w:szCs w:val="18"/>
              </w:rPr>
              <w:t>/</w:t>
            </w:r>
            <w:r>
              <w:rPr>
                <w:rFonts w:ascii="宋体" w:hAnsi="宋体" w:hint="eastAsia"/>
                <w:b/>
                <w:bCs/>
                <w:sz w:val="18"/>
                <w:szCs w:val="18"/>
              </w:rPr>
              <w:t>磋商报价）×</w:t>
            </w:r>
            <w:r>
              <w:rPr>
                <w:rFonts w:ascii="宋体" w:hAnsi="宋体"/>
                <w:b/>
                <w:bCs/>
                <w:sz w:val="18"/>
                <w:szCs w:val="18"/>
              </w:rPr>
              <w:t>20</w:t>
            </w:r>
            <w:r>
              <w:rPr>
                <w:rFonts w:ascii="宋体" w:hAnsi="宋体" w:hint="eastAsia"/>
                <w:b/>
                <w:bCs/>
                <w:sz w:val="18"/>
                <w:szCs w:val="18"/>
              </w:rPr>
              <w:t>%</w:t>
            </w:r>
            <w:r>
              <w:rPr>
                <w:rFonts w:ascii="宋体" w:hAnsi="宋体" w:hint="eastAsia"/>
                <w:b/>
                <w:bCs/>
                <w:sz w:val="18"/>
                <w:szCs w:val="18"/>
              </w:rPr>
              <w:t>×</w:t>
            </w:r>
            <w:r>
              <w:rPr>
                <w:rFonts w:ascii="宋体" w:hAnsi="宋体" w:hint="eastAsia"/>
                <w:b/>
                <w:bCs/>
                <w:sz w:val="18"/>
                <w:szCs w:val="18"/>
              </w:rPr>
              <w:t>100</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sz w:val="18"/>
                <w:szCs w:val="18"/>
              </w:rPr>
              <w:t>20</w:t>
            </w:r>
            <w:r>
              <w:rPr>
                <w:rFonts w:ascii="宋体" w:hAnsi="宋体" w:cs="Arial" w:hint="eastAsia"/>
                <w:sz w:val="18"/>
                <w:szCs w:val="18"/>
              </w:rPr>
              <w:t>分</w:t>
            </w:r>
          </w:p>
        </w:tc>
      </w:tr>
      <w:tr w:rsidR="00C131D0">
        <w:trPr>
          <w:trHeight w:val="20"/>
          <w:jc w:val="center"/>
        </w:trPr>
        <w:tc>
          <w:tcPr>
            <w:tcW w:w="471"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3</w:t>
            </w: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技术部分</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60</w:t>
            </w:r>
            <w:r>
              <w:rPr>
                <w:rFonts w:ascii="宋体" w:hAnsi="宋体" w:cs="Arial" w:hint="eastAsia"/>
                <w:sz w:val="18"/>
                <w:szCs w:val="18"/>
              </w:rPr>
              <w:t>分）</w:t>
            </w: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需求分析</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对需求理解和重难点分析非常清晰、全面性、针对性强。</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对需求理解和重难点分析较清晰、全面性、针对性较强</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对需求理解和重难点分析基本清晰、较全面</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对需求理解和重难点分析不清晰、较片面</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深化设计方案</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35</w:t>
            </w:r>
            <w:r>
              <w:rPr>
                <w:rFonts w:ascii="宋体" w:hAnsi="宋体" w:cs="Arial" w:hint="eastAsia"/>
                <w:sz w:val="18"/>
                <w:szCs w:val="18"/>
              </w:rPr>
              <w:t>分）</w:t>
            </w: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设计理念</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10</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总体设计理念先进，构思新颖，得</w:t>
            </w:r>
            <w:r>
              <w:rPr>
                <w:rFonts w:ascii="宋体" w:hAnsi="宋体" w:cs="Arial" w:hint="eastAsia"/>
                <w:sz w:val="18"/>
                <w:szCs w:val="18"/>
              </w:rPr>
              <w:t>5</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总体设计理念较先进，构思较新颖，得</w:t>
            </w:r>
            <w:r>
              <w:rPr>
                <w:rFonts w:ascii="宋体" w:hAnsi="宋体" w:cs="Arial" w:hint="eastAsia"/>
                <w:sz w:val="18"/>
                <w:szCs w:val="18"/>
              </w:rPr>
              <w:t>4</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总体设计理念一般，构思一般，得</w:t>
            </w:r>
            <w:r>
              <w:rPr>
                <w:rFonts w:ascii="宋体" w:hAnsi="宋体" w:cs="Arial" w:hint="eastAsia"/>
                <w:sz w:val="18"/>
                <w:szCs w:val="18"/>
              </w:rPr>
              <w:t>3</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总体设计理念不先进，构思不新颖，得</w:t>
            </w:r>
            <w:r>
              <w:rPr>
                <w:rFonts w:ascii="宋体" w:hAnsi="宋体" w:cs="Arial" w:hint="eastAsia"/>
                <w:sz w:val="18"/>
                <w:szCs w:val="18"/>
              </w:rPr>
              <w:t>1</w:t>
            </w:r>
            <w:r>
              <w:rPr>
                <w:rFonts w:ascii="宋体" w:hAnsi="宋体" w:cs="Arial" w:hint="eastAsia"/>
                <w:sz w:val="18"/>
                <w:szCs w:val="18"/>
              </w:rPr>
              <w:t>分；</w:t>
            </w:r>
          </w:p>
          <w:p w:rsidR="00C131D0" w:rsidRDefault="00515B3D">
            <w:pPr>
              <w:rPr>
                <w:rFonts w:ascii="宋体" w:cs="Arial"/>
                <w:sz w:val="18"/>
                <w:szCs w:val="18"/>
              </w:rPr>
            </w:pPr>
            <w:r>
              <w:rPr>
                <w:rFonts w:ascii="宋体" w:hAnsi="宋体" w:cs="Arial" w:hint="eastAsia"/>
                <w:sz w:val="18"/>
                <w:szCs w:val="18"/>
              </w:rPr>
              <w:t>未提供相关内容，得</w:t>
            </w:r>
            <w:r>
              <w:rPr>
                <w:rFonts w:ascii="宋体" w:hAnsi="宋体" w:cs="Arial" w:hint="eastAsia"/>
                <w:sz w:val="18"/>
                <w:szCs w:val="18"/>
              </w:rPr>
              <w:t>0</w:t>
            </w:r>
            <w:r>
              <w:rPr>
                <w:rFonts w:ascii="宋体" w:hAnsi="宋体" w:cs="Arial" w:hint="eastAsia"/>
                <w:sz w:val="18"/>
                <w:szCs w:val="18"/>
              </w:rPr>
              <w:t>分。</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0-5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展览主题突出，定位准确，充分体现展览原则要求，得</w:t>
            </w:r>
            <w:r>
              <w:rPr>
                <w:rFonts w:ascii="宋体" w:hAnsi="宋体" w:cs="Arial" w:hint="eastAsia"/>
                <w:sz w:val="18"/>
                <w:szCs w:val="18"/>
              </w:rPr>
              <w:t>5</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展览主题明确，定位准确，较能体现展览原则要求，得</w:t>
            </w:r>
            <w:r>
              <w:rPr>
                <w:rFonts w:ascii="宋体" w:hAnsi="宋体" w:cs="Arial" w:hint="eastAsia"/>
                <w:sz w:val="18"/>
                <w:szCs w:val="18"/>
              </w:rPr>
              <w:t>4</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展览主题不够明确，定位不够准确，不够体现展览原则要求，得</w:t>
            </w:r>
            <w:r>
              <w:rPr>
                <w:rFonts w:ascii="宋体" w:hAnsi="宋体" w:cs="Arial" w:hint="eastAsia"/>
                <w:sz w:val="18"/>
                <w:szCs w:val="18"/>
              </w:rPr>
              <w:t>3</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展览主题模糊，定位不准确，无法体现展览原则要求，得</w:t>
            </w:r>
            <w:r>
              <w:rPr>
                <w:rFonts w:ascii="宋体" w:hAnsi="宋体" w:cs="Arial" w:hint="eastAsia"/>
                <w:sz w:val="18"/>
                <w:szCs w:val="18"/>
              </w:rPr>
              <w:t>1</w:t>
            </w:r>
            <w:r>
              <w:rPr>
                <w:rFonts w:ascii="宋体" w:hAnsi="宋体" w:cs="Arial" w:hint="eastAsia"/>
                <w:sz w:val="18"/>
                <w:szCs w:val="18"/>
              </w:rPr>
              <w:t>分；</w:t>
            </w:r>
          </w:p>
          <w:p w:rsidR="00C131D0" w:rsidRDefault="00515B3D">
            <w:pPr>
              <w:rPr>
                <w:rFonts w:ascii="宋体" w:cs="Arial"/>
                <w:sz w:val="18"/>
                <w:szCs w:val="18"/>
              </w:rPr>
            </w:pPr>
            <w:r>
              <w:rPr>
                <w:rFonts w:ascii="宋体" w:hAnsi="宋体" w:cs="Arial" w:hint="eastAsia"/>
                <w:sz w:val="18"/>
                <w:szCs w:val="18"/>
              </w:rPr>
              <w:t>未提供相关内容，得</w:t>
            </w:r>
            <w:r>
              <w:rPr>
                <w:rFonts w:ascii="宋体" w:hAnsi="宋体" w:cs="Arial" w:hint="eastAsia"/>
                <w:sz w:val="18"/>
                <w:szCs w:val="18"/>
              </w:rPr>
              <w:t>0</w:t>
            </w:r>
            <w:r>
              <w:rPr>
                <w:rFonts w:ascii="宋体" w:hAnsi="宋体" w:cs="Arial" w:hint="eastAsia"/>
                <w:sz w:val="18"/>
                <w:szCs w:val="18"/>
              </w:rPr>
              <w:t>分。</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0-5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设计深化</w:t>
            </w:r>
          </w:p>
          <w:p w:rsidR="00C131D0" w:rsidRDefault="00515B3D">
            <w:pPr>
              <w:jc w:val="center"/>
              <w:rPr>
                <w:rFonts w:ascii="宋体" w:hAnsi="宋体" w:cs="宋体"/>
                <w:szCs w:val="21"/>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cs="Arial"/>
                <w:sz w:val="18"/>
                <w:szCs w:val="18"/>
              </w:rPr>
            </w:pPr>
            <w:r>
              <w:rPr>
                <w:rFonts w:ascii="宋体" w:hAnsi="宋体" w:cs="Arial" w:hint="eastAsia"/>
                <w:sz w:val="18"/>
                <w:szCs w:val="18"/>
              </w:rPr>
              <w:t>设计方案贴合主题，有亮点，有特色，满足或超过采购人预期；设计方案概念、设计内容详细具体，针对性强，能够突出主题；设计图纸清晰、完整，可操作性强。</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cs="Arial"/>
                <w:sz w:val="18"/>
                <w:szCs w:val="18"/>
              </w:rPr>
            </w:pPr>
            <w:r>
              <w:rPr>
                <w:rFonts w:ascii="宋体" w:hAnsi="宋体" w:cs="Arial" w:hint="eastAsia"/>
                <w:sz w:val="18"/>
                <w:szCs w:val="18"/>
              </w:rPr>
              <w:t>设计方案较贴合主题，有部分亮点，有一定特色，基本满足采购人预期；设计方案概念、设计内容较详细较具体，针对性较强，能够明确主题；设计图纸较清晰、较完整，可操作性较强。</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设计方案一般，缺乏亮点和特色，不够满足采购人预期；设计方案概念、设计内容一般，针对性一般，主题不够明确；设计图纸一般，可操作性一般。</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cs="Arial"/>
                <w:sz w:val="18"/>
                <w:szCs w:val="18"/>
              </w:rPr>
            </w:pPr>
            <w:r>
              <w:rPr>
                <w:rFonts w:ascii="宋体" w:hAnsi="宋体" w:cs="Arial" w:hint="eastAsia"/>
                <w:sz w:val="18"/>
                <w:szCs w:val="18"/>
              </w:rPr>
              <w:t>设计方案不贴合主题，没有亮点和特色，不能满足采购人预期；设计方案概念、设计内容差，针对性差，主体不突出；设计图纸不清晰、不完整，可操作性差。</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展示形式</w:t>
            </w:r>
          </w:p>
          <w:p w:rsidR="00C131D0" w:rsidRDefault="00515B3D">
            <w:pPr>
              <w:jc w:val="center"/>
              <w:rPr>
                <w:rFonts w:ascii="宋体" w:hAnsi="宋体" w:cs="宋体"/>
                <w:szCs w:val="21"/>
              </w:rPr>
            </w:pPr>
            <w:r>
              <w:rPr>
                <w:rFonts w:ascii="宋体" w:hAnsi="宋体" w:cs="Arial" w:hint="eastAsia"/>
                <w:sz w:val="18"/>
                <w:szCs w:val="18"/>
              </w:rPr>
              <w:t>（</w:t>
            </w:r>
            <w:r>
              <w:rPr>
                <w:rFonts w:ascii="宋体" w:hAnsi="宋体" w:cs="Arial"/>
                <w:sz w:val="18"/>
                <w:szCs w:val="18"/>
              </w:rPr>
              <w:t>10</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展示形式与内容协调统一，高度契合，得</w:t>
            </w:r>
            <w:r>
              <w:rPr>
                <w:rFonts w:ascii="宋体" w:hAnsi="宋体" w:cs="Arial" w:hint="eastAsia"/>
                <w:sz w:val="18"/>
                <w:szCs w:val="18"/>
              </w:rPr>
              <w:t>5</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展示形式与内容较为协调统一，较为契合，得</w:t>
            </w:r>
            <w:r>
              <w:rPr>
                <w:rFonts w:ascii="宋体" w:hAnsi="宋体" w:cs="Arial" w:hint="eastAsia"/>
                <w:sz w:val="18"/>
                <w:szCs w:val="18"/>
              </w:rPr>
              <w:t>4</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展示形式与内容不够协调统一，契合度较低，得</w:t>
            </w:r>
            <w:r>
              <w:rPr>
                <w:rFonts w:ascii="宋体" w:hAnsi="宋体" w:cs="Arial" w:hint="eastAsia"/>
                <w:sz w:val="18"/>
                <w:szCs w:val="18"/>
              </w:rPr>
              <w:t>3</w:t>
            </w:r>
            <w:r>
              <w:rPr>
                <w:rFonts w:ascii="宋体" w:hAnsi="宋体" w:cs="Arial" w:hint="eastAsia"/>
                <w:sz w:val="18"/>
                <w:szCs w:val="18"/>
              </w:rPr>
              <w:t>分；展示形式与内容不协调不统一，不契合，得</w:t>
            </w:r>
            <w:r>
              <w:rPr>
                <w:rFonts w:ascii="宋体" w:hAnsi="宋体" w:cs="Arial" w:hint="eastAsia"/>
                <w:sz w:val="18"/>
                <w:szCs w:val="18"/>
              </w:rPr>
              <w:t>1</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未提供相关内容，得</w:t>
            </w:r>
            <w:r>
              <w:rPr>
                <w:rFonts w:ascii="宋体" w:hAnsi="宋体" w:cs="Arial" w:hint="eastAsia"/>
                <w:sz w:val="18"/>
                <w:szCs w:val="18"/>
              </w:rPr>
              <w:t>0</w:t>
            </w:r>
            <w:r>
              <w:rPr>
                <w:rFonts w:ascii="宋体" w:hAnsi="宋体" w:cs="Arial" w:hint="eastAsia"/>
                <w:sz w:val="18"/>
                <w:szCs w:val="18"/>
              </w:rPr>
              <w:t>分。</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0-5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展示手法新颖现代，互动性、体验感较强；除运用文字、图片、图表、文献等传统展示方式外，适当采用展示新手段、新技术，得</w:t>
            </w:r>
            <w:r>
              <w:rPr>
                <w:rFonts w:ascii="宋体" w:hAnsi="宋体" w:cs="Arial" w:hint="eastAsia"/>
                <w:sz w:val="18"/>
                <w:szCs w:val="18"/>
              </w:rPr>
              <w:t>5</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展示手法较新颖现代，具有互动性、具有体验感；运用文字、图片、图表、文献等传统展示方式，得</w:t>
            </w:r>
            <w:r>
              <w:rPr>
                <w:rFonts w:ascii="宋体" w:hAnsi="宋体" w:cs="Arial" w:hint="eastAsia"/>
                <w:sz w:val="18"/>
                <w:szCs w:val="18"/>
              </w:rPr>
              <w:t>4</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展示手法不够新颖现代，缺乏互动性、体验感一般；运用文字、图片、图表、文献等传统展示方式，得</w:t>
            </w:r>
            <w:r>
              <w:rPr>
                <w:rFonts w:ascii="宋体" w:hAnsi="宋体" w:cs="Arial" w:hint="eastAsia"/>
                <w:sz w:val="18"/>
                <w:szCs w:val="18"/>
              </w:rPr>
              <w:t>3</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展示形式与内容不协调不统一，契合度低；展示手法老旧，不具有互动性、体验感差；展示方式单一，得</w:t>
            </w:r>
            <w:r>
              <w:rPr>
                <w:rFonts w:ascii="宋体" w:hAnsi="宋体" w:cs="Arial" w:hint="eastAsia"/>
                <w:sz w:val="18"/>
                <w:szCs w:val="18"/>
              </w:rPr>
              <w:t>1</w:t>
            </w:r>
            <w:r>
              <w:rPr>
                <w:rFonts w:ascii="宋体" w:hAnsi="宋体" w:cs="Arial" w:hint="eastAsia"/>
                <w:sz w:val="18"/>
                <w:szCs w:val="18"/>
              </w:rPr>
              <w:t>分；</w:t>
            </w:r>
          </w:p>
          <w:p w:rsidR="00C131D0" w:rsidRDefault="00515B3D">
            <w:pPr>
              <w:rPr>
                <w:rFonts w:ascii="宋体" w:hAnsi="宋体" w:cs="Arial"/>
                <w:sz w:val="18"/>
                <w:szCs w:val="18"/>
              </w:rPr>
            </w:pPr>
            <w:r>
              <w:rPr>
                <w:rFonts w:ascii="宋体" w:hAnsi="宋体" w:cs="Arial" w:hint="eastAsia"/>
                <w:sz w:val="18"/>
                <w:szCs w:val="18"/>
              </w:rPr>
              <w:t>未提供相关内容，得</w:t>
            </w:r>
            <w:r>
              <w:rPr>
                <w:rFonts w:ascii="宋体" w:hAnsi="宋体" w:cs="Arial" w:hint="eastAsia"/>
                <w:sz w:val="18"/>
                <w:szCs w:val="18"/>
              </w:rPr>
              <w:t>0</w:t>
            </w:r>
            <w:r>
              <w:rPr>
                <w:rFonts w:ascii="宋体" w:hAnsi="宋体" w:cs="Arial" w:hint="eastAsia"/>
                <w:sz w:val="18"/>
                <w:szCs w:val="18"/>
              </w:rPr>
              <w:t>分。</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0-5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restart"/>
            <w:vAlign w:val="center"/>
          </w:tcPr>
          <w:p w:rsidR="00C131D0" w:rsidRDefault="00515B3D">
            <w:pPr>
              <w:jc w:val="center"/>
              <w:rPr>
                <w:rFonts w:ascii="宋体" w:hAnsi="宋体" w:cs="Arial"/>
                <w:sz w:val="18"/>
                <w:szCs w:val="18"/>
              </w:rPr>
            </w:pPr>
            <w:r>
              <w:rPr>
                <w:rFonts w:ascii="宋体" w:hAnsi="宋体" w:cs="Arial" w:hint="eastAsia"/>
                <w:sz w:val="18"/>
                <w:szCs w:val="18"/>
              </w:rPr>
              <w:t>展览布局</w:t>
            </w:r>
          </w:p>
          <w:p w:rsidR="00C131D0" w:rsidRDefault="00515B3D">
            <w:pPr>
              <w:jc w:val="center"/>
              <w:rPr>
                <w:rFonts w:ascii="宋体" w:hAnsi="宋体" w:cs="宋体"/>
                <w:szCs w:val="21"/>
              </w:rPr>
            </w:pPr>
            <w:r>
              <w:rPr>
                <w:rFonts w:ascii="宋体" w:hAnsi="宋体" w:cs="Arial" w:hint="eastAsia"/>
                <w:sz w:val="18"/>
                <w:szCs w:val="18"/>
              </w:rPr>
              <w:t>（</w:t>
            </w:r>
            <w:r>
              <w:rPr>
                <w:rFonts w:ascii="宋体" w:hAnsi="宋体" w:cs="Arial" w:hint="eastAsia"/>
                <w:sz w:val="18"/>
                <w:szCs w:val="18"/>
              </w:rPr>
              <w:t>5</w:t>
            </w:r>
            <w:r>
              <w:rPr>
                <w:rFonts w:ascii="宋体" w:hAnsi="宋体" w:cs="Arial" w:hint="eastAsia"/>
                <w:sz w:val="18"/>
                <w:szCs w:val="18"/>
              </w:rPr>
              <w:t>分）</w:t>
            </w:r>
          </w:p>
        </w:tc>
        <w:tc>
          <w:tcPr>
            <w:tcW w:w="4536" w:type="dxa"/>
            <w:vAlign w:val="center"/>
          </w:tcPr>
          <w:p w:rsidR="00C131D0" w:rsidRDefault="00515B3D">
            <w:pPr>
              <w:rPr>
                <w:rFonts w:ascii="宋体" w:cs="Arial"/>
                <w:sz w:val="18"/>
                <w:szCs w:val="18"/>
              </w:rPr>
            </w:pPr>
            <w:r>
              <w:rPr>
                <w:rFonts w:ascii="宋体" w:hAnsi="宋体" w:cs="Arial" w:hint="eastAsia"/>
                <w:sz w:val="18"/>
                <w:szCs w:val="18"/>
              </w:rPr>
              <w:t>空间布局合理，展线清晰流畅，衔接自然；展览内容完整，重点突出，详略得当，场景设置合理；展览功能完善，设备设施配备得当，符合消防、安防等安全需要。</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cs="Arial"/>
                <w:sz w:val="18"/>
                <w:szCs w:val="18"/>
              </w:rPr>
            </w:pPr>
            <w:r>
              <w:rPr>
                <w:rFonts w:ascii="宋体" w:hAnsi="宋体" w:cs="Arial" w:hint="eastAsia"/>
                <w:sz w:val="18"/>
                <w:szCs w:val="18"/>
              </w:rPr>
              <w:t>空间布局较合理，展线较清晰较流畅，衔接较自然；展览内容较完整，重点较突出，详略得当，场景设置较合理；展览功能较完善，设备设施配备较得当，符合消防、安防等安全需要。</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空间布局一般，展线一般，衔接一般；展览内容一般，场景设置一般；展览功能一般，设备设施配备一般，符合消防、安防等安全需要。</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cs="Arial"/>
                <w:sz w:val="18"/>
                <w:szCs w:val="18"/>
              </w:rPr>
            </w:pPr>
            <w:r>
              <w:rPr>
                <w:rFonts w:ascii="宋体" w:hAnsi="宋体" w:cs="Arial" w:hint="eastAsia"/>
                <w:sz w:val="18"/>
                <w:szCs w:val="18"/>
              </w:rPr>
              <w:t>空间布局不合理，展线不清晰不流畅，衔接不自然；展览内容不完整，重点不突出，详略不当，场景设置不合理；展览功能不完善，设备设施配备不当，基本符合消防、安防等安全需要。</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restart"/>
            <w:vAlign w:val="center"/>
          </w:tcPr>
          <w:p w:rsidR="00C131D0" w:rsidRDefault="00515B3D">
            <w:pPr>
              <w:widowControl/>
              <w:jc w:val="center"/>
              <w:rPr>
                <w:rFonts w:ascii="宋体" w:hAnsi="宋体" w:cs="宋体"/>
                <w:kern w:val="0"/>
                <w:sz w:val="18"/>
                <w:szCs w:val="18"/>
              </w:rPr>
            </w:pPr>
            <w:r>
              <w:rPr>
                <w:rFonts w:ascii="宋体" w:hAnsi="宋体" w:cs="宋体" w:hint="eastAsia"/>
                <w:kern w:val="0"/>
                <w:sz w:val="18"/>
                <w:szCs w:val="18"/>
              </w:rPr>
              <w:t>选材合理性</w:t>
            </w:r>
          </w:p>
          <w:p w:rsidR="00C131D0" w:rsidRDefault="00515B3D">
            <w:pPr>
              <w:jc w:val="center"/>
              <w:rPr>
                <w:rFonts w:ascii="宋体" w:hAnsi="宋体" w:cs="宋体"/>
                <w:szCs w:val="21"/>
              </w:rPr>
            </w:pPr>
            <w:r>
              <w:rPr>
                <w:rFonts w:ascii="宋体" w:hAnsi="宋体" w:cs="宋体" w:hint="eastAsia"/>
                <w:kern w:val="0"/>
                <w:sz w:val="18"/>
                <w:szCs w:val="18"/>
              </w:rPr>
              <w:t>（</w:t>
            </w:r>
            <w:r>
              <w:rPr>
                <w:rFonts w:ascii="宋体" w:hAnsi="宋体" w:cs="宋体"/>
                <w:kern w:val="0"/>
                <w:sz w:val="18"/>
                <w:szCs w:val="18"/>
              </w:rPr>
              <w:t>5</w:t>
            </w:r>
            <w:r>
              <w:rPr>
                <w:rFonts w:ascii="宋体" w:hAnsi="宋体" w:cs="宋体" w:hint="eastAsia"/>
                <w:kern w:val="0"/>
                <w:sz w:val="18"/>
                <w:szCs w:val="18"/>
              </w:rPr>
              <w:t>分）</w:t>
            </w:r>
          </w:p>
        </w:tc>
        <w:tc>
          <w:tcPr>
            <w:tcW w:w="4536" w:type="dxa"/>
            <w:vAlign w:val="center"/>
          </w:tcPr>
          <w:p w:rsidR="00C131D0" w:rsidRDefault="00515B3D">
            <w:pPr>
              <w:rPr>
                <w:rFonts w:ascii="宋体" w:hAnsi="宋体" w:cs="Arial"/>
                <w:sz w:val="18"/>
                <w:szCs w:val="18"/>
              </w:rPr>
            </w:pPr>
            <w:r>
              <w:rPr>
                <w:rFonts w:ascii="宋体" w:hAnsi="宋体" w:cs="宋体" w:hint="eastAsia"/>
                <w:kern w:val="0"/>
                <w:sz w:val="18"/>
                <w:szCs w:val="18"/>
              </w:rPr>
              <w:t>主题选用材料均达到较高的安全、防火、环保、节能要求，主要材料能够注明品牌和规格。</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宋体" w:hint="eastAsia"/>
                <w:kern w:val="0"/>
                <w:sz w:val="18"/>
                <w:szCs w:val="18"/>
              </w:rPr>
              <w:t>主题选用材料均符合安全、防火、环保、节能的要求，部分能达到较高的安全、防火、环保、节能要求，主要材料注明品牌和规格。</w:t>
            </w:r>
          </w:p>
        </w:tc>
        <w:tc>
          <w:tcPr>
            <w:tcW w:w="836" w:type="dxa"/>
            <w:vAlign w:val="center"/>
          </w:tcPr>
          <w:p w:rsidR="00C131D0" w:rsidRDefault="00515B3D">
            <w:pPr>
              <w:jc w:val="center"/>
              <w:rPr>
                <w:rFonts w:ascii="宋体" w:hAns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宋体"/>
                <w:kern w:val="0"/>
                <w:sz w:val="18"/>
                <w:szCs w:val="18"/>
              </w:rPr>
            </w:pPr>
            <w:r>
              <w:rPr>
                <w:rFonts w:ascii="宋体" w:hAnsi="宋体" w:cs="宋体" w:hint="eastAsia"/>
                <w:kern w:val="0"/>
                <w:sz w:val="18"/>
                <w:szCs w:val="18"/>
              </w:rPr>
              <w:t>主题选用材料均符合安全、防火、环保、节能的要求，主要材料注明品牌和规格。</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宋体" w:hint="eastAsia"/>
                <w:kern w:val="0"/>
                <w:sz w:val="18"/>
                <w:szCs w:val="18"/>
              </w:rPr>
              <w:t>主题选用材料不能完全符合安全、防火、环保、节能的</w:t>
            </w:r>
            <w:r>
              <w:rPr>
                <w:rFonts w:ascii="宋体" w:hAnsi="宋体" w:cs="宋体" w:hint="eastAsia"/>
                <w:kern w:val="0"/>
                <w:sz w:val="18"/>
                <w:szCs w:val="18"/>
              </w:rPr>
              <w:lastRenderedPageBreak/>
              <w:t>要求，主要材料未注明品牌和规格。</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lastRenderedPageBreak/>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宋体"/>
                <w:szCs w:val="21"/>
              </w:rPr>
            </w:pPr>
          </w:p>
        </w:tc>
        <w:tc>
          <w:tcPr>
            <w:tcW w:w="992" w:type="dxa"/>
            <w:vMerge/>
            <w:vAlign w:val="center"/>
          </w:tcPr>
          <w:p w:rsidR="00C131D0" w:rsidRDefault="00C131D0">
            <w:pPr>
              <w:jc w:val="center"/>
              <w:rPr>
                <w:rFonts w:ascii="宋体" w:hAnsi="宋体" w:cs="宋体"/>
                <w:szCs w:val="21"/>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sz w:val="18"/>
                <w:szCs w:val="18"/>
              </w:rPr>
              <w:t>施工方案</w:t>
            </w:r>
            <w:r>
              <w:rPr>
                <w:rFonts w:ascii="宋体" w:hAnsi="宋体" w:cs="Arial" w:hint="eastAsia"/>
                <w:sz w:val="18"/>
                <w:szCs w:val="18"/>
              </w:rPr>
              <w:t>和</w:t>
            </w:r>
            <w:r>
              <w:rPr>
                <w:rFonts w:ascii="宋体" w:hAnsi="宋体" w:cs="Arial"/>
                <w:sz w:val="18"/>
                <w:szCs w:val="18"/>
              </w:rPr>
              <w:t>技术措施</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施工方案和</w:t>
            </w:r>
            <w:r>
              <w:rPr>
                <w:rFonts w:ascii="宋体" w:hAnsi="宋体" w:cs="Arial"/>
                <w:sz w:val="18"/>
                <w:szCs w:val="18"/>
              </w:rPr>
              <w:t>技术措施</w:t>
            </w:r>
            <w:r>
              <w:rPr>
                <w:rFonts w:ascii="宋体" w:hAnsi="宋体" w:cs="Arial" w:hint="eastAsia"/>
                <w:sz w:val="18"/>
                <w:szCs w:val="18"/>
              </w:rPr>
              <w:t>科学、合理、可行性强，考虑周全，针对性强，完全满足工程的施工需要。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施工方案和</w:t>
            </w:r>
            <w:r>
              <w:rPr>
                <w:rFonts w:ascii="宋体" w:hAnsi="宋体" w:cs="Arial"/>
                <w:sz w:val="18"/>
                <w:szCs w:val="18"/>
              </w:rPr>
              <w:t>技术措施</w:t>
            </w:r>
            <w:r>
              <w:rPr>
                <w:rFonts w:ascii="宋体" w:hAnsi="宋体" w:cs="Arial" w:hint="eastAsia"/>
                <w:sz w:val="18"/>
                <w:szCs w:val="18"/>
              </w:rPr>
              <w:t>较科学、较合理、可行性较强，考虑较周全，针对性较强，满足工程的施工需要。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施工方案和</w:t>
            </w:r>
            <w:r>
              <w:rPr>
                <w:rFonts w:ascii="宋体" w:hAnsi="宋体" w:cs="Arial"/>
                <w:sz w:val="18"/>
                <w:szCs w:val="18"/>
              </w:rPr>
              <w:t>技术措施</w:t>
            </w:r>
            <w:r>
              <w:rPr>
                <w:rFonts w:ascii="宋体" w:hAnsi="宋体" w:cs="Arial" w:hint="eastAsia"/>
                <w:sz w:val="18"/>
                <w:szCs w:val="18"/>
              </w:rPr>
              <w:t>一般、可行性一般，针对性一般，基本满足工程的施工需要。</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施工方案和</w:t>
            </w:r>
            <w:r>
              <w:rPr>
                <w:rFonts w:ascii="宋体" w:hAnsi="宋体" w:cs="Arial"/>
                <w:sz w:val="18"/>
                <w:szCs w:val="18"/>
              </w:rPr>
              <w:t>技术措施</w:t>
            </w:r>
            <w:r>
              <w:rPr>
                <w:rFonts w:ascii="宋体" w:hAnsi="宋体" w:cs="Arial" w:hint="eastAsia"/>
                <w:sz w:val="18"/>
                <w:szCs w:val="18"/>
              </w:rPr>
              <w:t>不科学、不合理、可行性差，考虑不周全，针对性差，不能满足工程的施工需要。</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sz w:val="18"/>
                <w:szCs w:val="18"/>
              </w:rPr>
              <w:t>质量管理体系与保证措施</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sz w:val="18"/>
                <w:szCs w:val="18"/>
              </w:rPr>
              <w:t>质量管理体系与保证措施</w:t>
            </w:r>
            <w:r>
              <w:rPr>
                <w:rFonts w:ascii="宋体" w:hAnsi="宋体" w:cs="Arial" w:hint="eastAsia"/>
                <w:sz w:val="18"/>
                <w:szCs w:val="18"/>
              </w:rPr>
              <w:t>科学、合理、可行性强，考虑周全，针对性强，完全满足工程的施工需要。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tcPr>
          <w:p w:rsidR="00C131D0" w:rsidRDefault="00515B3D">
            <w:pPr>
              <w:rPr>
                <w:rFonts w:ascii="宋体" w:hAnsi="宋体" w:cs="Arial"/>
                <w:sz w:val="18"/>
                <w:szCs w:val="18"/>
              </w:rPr>
            </w:pPr>
            <w:r>
              <w:rPr>
                <w:rFonts w:ascii="宋体" w:hAnsi="宋体" w:cs="Arial"/>
                <w:sz w:val="18"/>
                <w:szCs w:val="18"/>
              </w:rPr>
              <w:t>质量管理体系与保证措施</w:t>
            </w:r>
            <w:r>
              <w:rPr>
                <w:rFonts w:ascii="宋体" w:hAnsi="宋体" w:cs="Arial" w:hint="eastAsia"/>
                <w:sz w:val="18"/>
                <w:szCs w:val="18"/>
              </w:rPr>
              <w:t>较科学、较合理、可行性较强，考虑较周全，针对性较强，满足工程的施工需要。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tcPr>
          <w:p w:rsidR="00C131D0" w:rsidRDefault="00515B3D">
            <w:pPr>
              <w:rPr>
                <w:rFonts w:ascii="宋体" w:hAnsi="宋体" w:cs="Arial"/>
                <w:sz w:val="18"/>
                <w:szCs w:val="18"/>
              </w:rPr>
            </w:pPr>
            <w:r>
              <w:rPr>
                <w:rFonts w:ascii="宋体" w:hAnsi="宋体" w:cs="Arial"/>
                <w:sz w:val="18"/>
                <w:szCs w:val="18"/>
              </w:rPr>
              <w:t>质量管理体系与保证措施</w:t>
            </w:r>
            <w:r>
              <w:rPr>
                <w:rFonts w:ascii="宋体" w:hAnsi="宋体" w:cs="Arial" w:hint="eastAsia"/>
                <w:sz w:val="18"/>
                <w:szCs w:val="18"/>
              </w:rPr>
              <w:t>一般、可行性一般，针对性一般，基本满足工程的施工需要。</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tcPr>
          <w:p w:rsidR="00C131D0" w:rsidRDefault="00515B3D">
            <w:pPr>
              <w:rPr>
                <w:rFonts w:ascii="宋体" w:hAnsi="宋体" w:cs="Arial"/>
                <w:sz w:val="18"/>
                <w:szCs w:val="18"/>
              </w:rPr>
            </w:pPr>
            <w:r>
              <w:rPr>
                <w:rFonts w:ascii="宋体" w:hAnsi="宋体" w:cs="Arial"/>
                <w:sz w:val="18"/>
                <w:szCs w:val="18"/>
              </w:rPr>
              <w:t>质量管理体系与保证措施</w:t>
            </w:r>
            <w:r>
              <w:rPr>
                <w:rFonts w:ascii="宋体" w:hAnsi="宋体" w:cs="Arial" w:hint="eastAsia"/>
                <w:sz w:val="18"/>
                <w:szCs w:val="18"/>
              </w:rPr>
              <w:t>不科学、不合理、可行性差，考虑不周全，针对性差，不能满足工程的施工需要。</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sz w:val="18"/>
                <w:szCs w:val="18"/>
              </w:rPr>
              <w:t>安全和绿色施工保障措施</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sz w:val="18"/>
                <w:szCs w:val="18"/>
              </w:rPr>
              <w:t>安全和绿色施工保障措施</w:t>
            </w:r>
            <w:r>
              <w:rPr>
                <w:rFonts w:ascii="宋体" w:hAnsi="宋体" w:cs="Arial" w:hint="eastAsia"/>
                <w:sz w:val="18"/>
                <w:szCs w:val="18"/>
              </w:rPr>
              <w:t>科学、合理、可行性强，考虑周全，针对性强，完全满足工程的施工需要。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安全和绿色施工保障措施</w:t>
            </w:r>
            <w:r>
              <w:rPr>
                <w:rFonts w:ascii="宋体" w:hAnsi="宋体" w:cs="Arial" w:hint="eastAsia"/>
                <w:sz w:val="18"/>
                <w:szCs w:val="18"/>
              </w:rPr>
              <w:t>较科学、较合理、可行性较强，考虑较周全，针对性较强，满足工程的施工需要。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安全和绿色施工保障措施</w:t>
            </w:r>
            <w:r>
              <w:rPr>
                <w:rFonts w:ascii="宋体" w:hAnsi="宋体" w:cs="Arial" w:hint="eastAsia"/>
                <w:sz w:val="18"/>
                <w:szCs w:val="18"/>
              </w:rPr>
              <w:t>一般、可行性一般，针对性一般，基本满足工程的施工需要。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安全和绿色施工保障措施</w:t>
            </w:r>
            <w:r>
              <w:rPr>
                <w:rFonts w:ascii="宋体" w:hAnsi="宋体" w:cs="Arial" w:hint="eastAsia"/>
                <w:sz w:val="18"/>
                <w:szCs w:val="18"/>
              </w:rPr>
              <w:t>不合理、可行性差，细节不完善，针对性差，不能满足工程的施工需要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cs="Arial"/>
                <w:sz w:val="18"/>
                <w:szCs w:val="18"/>
              </w:rPr>
            </w:pPr>
            <w:r>
              <w:rPr>
                <w:rFonts w:ascii="宋体" w:hAnsi="宋体" w:cs="Arial" w:hint="eastAsia"/>
                <w:sz w:val="18"/>
                <w:szCs w:val="18"/>
              </w:rPr>
              <w:t>0</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restart"/>
            <w:vAlign w:val="center"/>
          </w:tcPr>
          <w:p w:rsidR="00C131D0" w:rsidRDefault="00515B3D">
            <w:pPr>
              <w:jc w:val="center"/>
              <w:rPr>
                <w:rFonts w:ascii="宋体" w:hAnsi="宋体" w:cs="Arial"/>
                <w:sz w:val="18"/>
                <w:szCs w:val="18"/>
              </w:rPr>
            </w:pPr>
            <w:r>
              <w:rPr>
                <w:rFonts w:ascii="宋体" w:hAnsi="宋体" w:cs="Arial"/>
                <w:sz w:val="18"/>
                <w:szCs w:val="18"/>
              </w:rPr>
              <w:t>工程进度计划与保证措施</w:t>
            </w:r>
          </w:p>
          <w:p w:rsidR="00C131D0" w:rsidRDefault="00515B3D">
            <w:pPr>
              <w:jc w:val="center"/>
              <w:rPr>
                <w:rFonts w:ascii="宋体" w:hAnsi="宋体" w:cs="Arial"/>
                <w:sz w:val="18"/>
                <w:szCs w:val="18"/>
              </w:rPr>
            </w:pPr>
            <w:r>
              <w:rPr>
                <w:rFonts w:ascii="宋体" w:hAnsi="宋体" w:cs="Arial" w:hint="eastAsia"/>
                <w:sz w:val="18"/>
                <w:szCs w:val="18"/>
              </w:rPr>
              <w:t>（</w:t>
            </w:r>
            <w:r>
              <w:rPr>
                <w:rFonts w:ascii="宋体" w:hAnsi="宋体" w:cs="Arial"/>
                <w:sz w:val="18"/>
                <w:szCs w:val="18"/>
              </w:rPr>
              <w:t>5</w:t>
            </w:r>
            <w:r>
              <w:rPr>
                <w:rFonts w:ascii="宋体" w:hAnsi="宋体" w:cs="Arial" w:hint="eastAsia"/>
                <w:sz w:val="18"/>
                <w:szCs w:val="18"/>
              </w:rPr>
              <w:t>分）</w:t>
            </w:r>
          </w:p>
        </w:tc>
        <w:tc>
          <w:tcPr>
            <w:tcW w:w="4536" w:type="dxa"/>
            <w:vAlign w:val="center"/>
          </w:tcPr>
          <w:p w:rsidR="00C131D0" w:rsidRDefault="00515B3D">
            <w:pPr>
              <w:rPr>
                <w:rFonts w:ascii="宋体" w:hAnsi="宋体" w:cs="Arial"/>
                <w:sz w:val="18"/>
                <w:szCs w:val="18"/>
              </w:rPr>
            </w:pPr>
            <w:r>
              <w:rPr>
                <w:rFonts w:ascii="宋体" w:hAnsi="宋体" w:cs="Arial"/>
                <w:sz w:val="18"/>
                <w:szCs w:val="18"/>
              </w:rPr>
              <w:t>工程进度计划与保证措施</w:t>
            </w:r>
            <w:r>
              <w:rPr>
                <w:rFonts w:ascii="宋体" w:hAnsi="宋体" w:cs="Arial" w:hint="eastAsia"/>
                <w:sz w:val="18"/>
                <w:szCs w:val="18"/>
              </w:rPr>
              <w:t>科学、合理、可行性强，考虑周全，针对性强，完全满足工程的施工需要。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5</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工程进度计划与保证措施</w:t>
            </w:r>
            <w:r>
              <w:rPr>
                <w:rFonts w:ascii="宋体" w:hAnsi="宋体" w:cs="Arial" w:hint="eastAsia"/>
                <w:sz w:val="18"/>
                <w:szCs w:val="18"/>
              </w:rPr>
              <w:t>较科学、较合理、基本可行，考虑较周全，针对性较强，满足工程的施工需要。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4</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工程进度计划与保证措施</w:t>
            </w:r>
            <w:r>
              <w:rPr>
                <w:rFonts w:ascii="宋体" w:hAnsi="宋体" w:cs="Arial" w:hint="eastAsia"/>
                <w:sz w:val="18"/>
                <w:szCs w:val="18"/>
              </w:rPr>
              <w:t>一般、可行性一般，针对性一般，基本满足工程的施工需要。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3</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sz w:val="18"/>
                <w:szCs w:val="18"/>
              </w:rPr>
              <w:t>工程进度计划与保证措施</w:t>
            </w:r>
            <w:r>
              <w:rPr>
                <w:rFonts w:ascii="宋体" w:hAnsi="宋体" w:cs="Arial" w:hint="eastAsia"/>
                <w:sz w:val="18"/>
                <w:szCs w:val="18"/>
              </w:rPr>
              <w:t>不合理、可行性差，细节不完善，针对性差，不能满足工程的施工需要</w:t>
            </w:r>
          </w:p>
        </w:tc>
        <w:tc>
          <w:tcPr>
            <w:tcW w:w="836" w:type="dxa"/>
            <w:vAlign w:val="center"/>
          </w:tcPr>
          <w:p w:rsidR="00C131D0" w:rsidRDefault="00515B3D">
            <w:pPr>
              <w:jc w:val="center"/>
              <w:rPr>
                <w:rFonts w:ascii="宋体" w:cs="Arial"/>
                <w:sz w:val="18"/>
                <w:szCs w:val="18"/>
              </w:rPr>
            </w:pPr>
            <w:r>
              <w:rPr>
                <w:rFonts w:ascii="宋体" w:hAnsi="宋体" w:cs="Arial"/>
                <w:sz w:val="18"/>
                <w:szCs w:val="18"/>
              </w:rPr>
              <w:t>1</w:t>
            </w:r>
            <w:r>
              <w:rPr>
                <w:rFonts w:ascii="宋体" w:hAnsi="宋体" w:cs="Arial" w:hint="eastAsia"/>
                <w:sz w:val="18"/>
                <w:szCs w:val="18"/>
              </w:rPr>
              <w:t>分</w:t>
            </w:r>
          </w:p>
        </w:tc>
      </w:tr>
      <w:tr w:rsidR="00C131D0">
        <w:trPr>
          <w:trHeight w:val="20"/>
          <w:jc w:val="center"/>
        </w:trPr>
        <w:tc>
          <w:tcPr>
            <w:tcW w:w="471" w:type="dxa"/>
            <w:vMerge/>
            <w:vAlign w:val="center"/>
          </w:tcPr>
          <w:p w:rsidR="00C131D0" w:rsidRDefault="00C131D0">
            <w:pPr>
              <w:jc w:val="center"/>
              <w:rPr>
                <w:rFonts w:ascii="宋体" w:hAnsi="宋体" w:cs="Arial"/>
                <w:sz w:val="18"/>
                <w:szCs w:val="18"/>
              </w:rPr>
            </w:pPr>
          </w:p>
        </w:tc>
        <w:tc>
          <w:tcPr>
            <w:tcW w:w="992" w:type="dxa"/>
            <w:vMerge/>
            <w:vAlign w:val="center"/>
          </w:tcPr>
          <w:p w:rsidR="00C131D0" w:rsidRDefault="00C131D0">
            <w:pPr>
              <w:jc w:val="center"/>
              <w:rPr>
                <w:rFonts w:ascii="宋体" w:hAnsi="宋体" w:cs="Arial"/>
                <w:sz w:val="18"/>
                <w:szCs w:val="18"/>
              </w:rPr>
            </w:pPr>
          </w:p>
        </w:tc>
        <w:tc>
          <w:tcPr>
            <w:tcW w:w="1984" w:type="dxa"/>
            <w:gridSpan w:val="2"/>
            <w:vMerge/>
            <w:vAlign w:val="center"/>
          </w:tcPr>
          <w:p w:rsidR="00C131D0" w:rsidRDefault="00C131D0">
            <w:pPr>
              <w:jc w:val="center"/>
              <w:rPr>
                <w:rFonts w:ascii="宋体" w:hAnsi="宋体" w:cs="Arial"/>
                <w:sz w:val="18"/>
                <w:szCs w:val="18"/>
              </w:rPr>
            </w:pPr>
          </w:p>
        </w:tc>
        <w:tc>
          <w:tcPr>
            <w:tcW w:w="4536" w:type="dxa"/>
            <w:vAlign w:val="center"/>
          </w:tcPr>
          <w:p w:rsidR="00C131D0" w:rsidRDefault="00515B3D">
            <w:pPr>
              <w:rPr>
                <w:rFonts w:ascii="宋体" w:hAnsi="宋体" w:cs="Arial"/>
                <w:sz w:val="18"/>
                <w:szCs w:val="18"/>
              </w:rPr>
            </w:pPr>
            <w:r>
              <w:rPr>
                <w:rFonts w:ascii="宋体" w:hAnsi="宋体" w:cs="Arial" w:hint="eastAsia"/>
                <w:sz w:val="18"/>
                <w:szCs w:val="18"/>
              </w:rPr>
              <w:t>未提供相关内容。</w:t>
            </w:r>
          </w:p>
        </w:tc>
        <w:tc>
          <w:tcPr>
            <w:tcW w:w="836" w:type="dxa"/>
            <w:vAlign w:val="center"/>
          </w:tcPr>
          <w:p w:rsidR="00C131D0" w:rsidRDefault="00515B3D">
            <w:pPr>
              <w:jc w:val="center"/>
              <w:rPr>
                <w:rFonts w:ascii="宋体" w:hAnsi="宋体" w:cs="Arial"/>
                <w:sz w:val="18"/>
                <w:szCs w:val="18"/>
              </w:rPr>
            </w:pPr>
            <w:r>
              <w:rPr>
                <w:rFonts w:ascii="宋体" w:hAnsi="宋体" w:cs="Arial" w:hint="eastAsia"/>
                <w:sz w:val="18"/>
                <w:szCs w:val="18"/>
              </w:rPr>
              <w:t>0</w:t>
            </w:r>
            <w:r>
              <w:rPr>
                <w:rFonts w:ascii="宋体" w:hAnsi="宋体" w:cs="Arial" w:hint="eastAsia"/>
                <w:sz w:val="18"/>
                <w:szCs w:val="18"/>
              </w:rPr>
              <w:t>分</w:t>
            </w:r>
          </w:p>
        </w:tc>
      </w:tr>
    </w:tbl>
    <w:p w:rsidR="00C131D0" w:rsidRDefault="00515B3D">
      <w:pPr>
        <w:pStyle w:val="ab"/>
        <w:tabs>
          <w:tab w:val="clear" w:pos="567"/>
        </w:tabs>
        <w:spacing w:before="0" w:line="360" w:lineRule="auto"/>
        <w:ind w:firstLineChars="225" w:firstLine="540"/>
        <w:rPr>
          <w:color w:val="000000"/>
        </w:rPr>
      </w:pPr>
      <w:r>
        <w:rPr>
          <w:rFonts w:hint="eastAsia"/>
          <w:color w:val="000000"/>
        </w:rPr>
        <w:t>评审标准中应考虑下列因素：</w:t>
      </w:r>
    </w:p>
    <w:p w:rsidR="00C131D0" w:rsidRDefault="00515B3D">
      <w:pPr>
        <w:spacing w:line="360" w:lineRule="auto"/>
        <w:ind w:firstLineChars="200" w:firstLine="480"/>
        <w:rPr>
          <w:rFonts w:ascii="宋体" w:hAnsi="宋体"/>
          <w:b/>
          <w:sz w:val="24"/>
        </w:rPr>
      </w:pPr>
      <w:r>
        <w:rPr>
          <w:rFonts w:ascii="宋体" w:hAnsi="宋体" w:hint="eastAsia"/>
          <w:bCs/>
          <w:sz w:val="24"/>
        </w:rPr>
        <w:t>（</w:t>
      </w:r>
      <w:r>
        <w:rPr>
          <w:rFonts w:ascii="宋体" w:hAnsi="宋体" w:hint="eastAsia"/>
          <w:bCs/>
          <w:sz w:val="24"/>
        </w:rPr>
        <w:t>1</w:t>
      </w:r>
      <w:r>
        <w:rPr>
          <w:rFonts w:ascii="宋体" w:hAnsi="宋体"/>
          <w:bCs/>
          <w:sz w:val="24"/>
        </w:rPr>
        <w:t>）</w:t>
      </w:r>
      <w:r>
        <w:rPr>
          <w:rFonts w:ascii="宋体" w:hAnsi="宋体" w:hint="eastAsia"/>
          <w:bCs/>
          <w:sz w:val="24"/>
        </w:rPr>
        <w:t>根据《政府采购促进中小企业发展管理办法》（财库</w:t>
      </w:r>
      <w:r>
        <w:rPr>
          <w:rFonts w:ascii="宋体" w:hAnsi="宋体" w:hint="eastAsia"/>
          <w:bCs/>
          <w:sz w:val="24"/>
        </w:rPr>
        <w:t>[2020]46</w:t>
      </w:r>
      <w:r>
        <w:rPr>
          <w:rFonts w:ascii="宋体" w:hAnsi="宋体" w:hint="eastAsia"/>
          <w:bCs/>
          <w:sz w:val="24"/>
        </w:rPr>
        <w:t>号）和《关于</w:t>
      </w:r>
      <w:r>
        <w:rPr>
          <w:rFonts w:ascii="宋体" w:hAnsi="宋体" w:hint="eastAsia"/>
          <w:bCs/>
          <w:sz w:val="24"/>
        </w:rPr>
        <w:lastRenderedPageBreak/>
        <w:t>进一步加大政府采购支持中小企业力度的通知》（财库</w:t>
      </w:r>
      <w:r>
        <w:rPr>
          <w:rFonts w:ascii="宋体" w:hAnsi="宋体" w:hint="eastAsia"/>
          <w:bCs/>
          <w:sz w:val="24"/>
        </w:rPr>
        <w:t>[2022]19</w:t>
      </w:r>
      <w:r>
        <w:rPr>
          <w:rFonts w:ascii="宋体" w:hAnsi="宋体" w:hint="eastAsia"/>
          <w:bCs/>
          <w:sz w:val="24"/>
        </w:rPr>
        <w:t>号），对满足价格扣除条件且在响应文件中提交了《中小企业声明函》的供应商，小微企业报价给予</w:t>
      </w:r>
      <w:r>
        <w:rPr>
          <w:rFonts w:ascii="宋体" w:hAnsi="宋体" w:hint="eastAsia"/>
          <w:bCs/>
          <w:color w:val="FF0000"/>
          <w:sz w:val="24"/>
          <w:u w:val="single"/>
        </w:rPr>
        <w:t xml:space="preserve"> </w:t>
      </w:r>
      <w:r>
        <w:rPr>
          <w:rFonts w:ascii="宋体" w:hAnsi="宋体" w:hint="eastAsia"/>
          <w:bCs/>
          <w:sz w:val="24"/>
          <w:u w:val="single"/>
        </w:rPr>
        <w:t>10%</w:t>
      </w:r>
      <w:r>
        <w:rPr>
          <w:rFonts w:ascii="宋体" w:hAnsi="宋体" w:hint="eastAsia"/>
          <w:bCs/>
          <w:sz w:val="24"/>
        </w:rPr>
        <w:t>的扣除，用扣除后的价格参与评审。</w:t>
      </w:r>
      <w:r>
        <w:rPr>
          <w:rFonts w:ascii="宋体" w:hAnsi="宋体" w:hint="eastAsia"/>
          <w:b/>
          <w:sz w:val="24"/>
        </w:rPr>
        <w:t>专门面向中小企业采购或预留份额的情况不适用。</w:t>
      </w:r>
    </w:p>
    <w:p w:rsidR="00C131D0" w:rsidRDefault="00515B3D">
      <w:pPr>
        <w:spacing w:line="360" w:lineRule="auto"/>
        <w:ind w:firstLineChars="200" w:firstLine="48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）根据《财政部</w:t>
      </w:r>
      <w:r>
        <w:rPr>
          <w:rFonts w:ascii="宋体" w:hAnsi="宋体" w:hint="eastAsia"/>
          <w:bCs/>
          <w:sz w:val="24"/>
        </w:rPr>
        <w:t xml:space="preserve"> </w:t>
      </w:r>
      <w:r>
        <w:rPr>
          <w:rFonts w:ascii="宋体" w:hAnsi="宋体" w:hint="eastAsia"/>
          <w:bCs/>
          <w:sz w:val="24"/>
        </w:rPr>
        <w:t>司法部关于政府采购支持监狱企业发展有关问题的通知》（财库〔</w:t>
      </w:r>
      <w:r>
        <w:rPr>
          <w:rFonts w:ascii="宋体" w:hAnsi="宋体" w:hint="eastAsia"/>
          <w:bCs/>
          <w:sz w:val="24"/>
        </w:rPr>
        <w:t>2014</w:t>
      </w:r>
      <w:r>
        <w:rPr>
          <w:rFonts w:ascii="宋体" w:hAnsi="宋体" w:hint="eastAsia"/>
          <w:bCs/>
          <w:sz w:val="24"/>
        </w:rPr>
        <w:t>〕</w:t>
      </w:r>
      <w:r>
        <w:rPr>
          <w:rFonts w:ascii="宋体" w:hAnsi="宋体" w:hint="eastAsia"/>
          <w:bCs/>
          <w:sz w:val="24"/>
        </w:rPr>
        <w:t>68</w:t>
      </w:r>
      <w:r>
        <w:rPr>
          <w:rFonts w:ascii="宋体" w:hAnsi="宋体" w:hint="eastAsia"/>
          <w:bCs/>
          <w:sz w:val="24"/>
        </w:rPr>
        <w:t>号）和《财政部</w:t>
      </w:r>
      <w:r>
        <w:rPr>
          <w:rFonts w:ascii="宋体" w:hAnsi="宋体" w:hint="eastAsia"/>
          <w:bCs/>
          <w:sz w:val="24"/>
        </w:rPr>
        <w:t xml:space="preserve"> </w:t>
      </w:r>
      <w:r>
        <w:rPr>
          <w:rFonts w:ascii="宋体" w:hAnsi="宋体" w:hint="eastAsia"/>
          <w:bCs/>
          <w:sz w:val="24"/>
        </w:rPr>
        <w:t>民政部</w:t>
      </w:r>
      <w:r>
        <w:rPr>
          <w:rFonts w:ascii="宋体" w:hAnsi="宋体" w:hint="eastAsia"/>
          <w:bCs/>
          <w:sz w:val="24"/>
        </w:rPr>
        <w:t xml:space="preserve"> </w:t>
      </w:r>
      <w:r>
        <w:rPr>
          <w:rFonts w:ascii="宋体" w:hAnsi="宋体" w:hint="eastAsia"/>
          <w:bCs/>
          <w:sz w:val="24"/>
        </w:rPr>
        <w:t>中国残疾人联合会关于促进残疾人就业政府采购政策的通知》（财库〔</w:t>
      </w:r>
      <w:r>
        <w:rPr>
          <w:rFonts w:ascii="宋体" w:hAnsi="宋体" w:hint="eastAsia"/>
          <w:bCs/>
          <w:sz w:val="24"/>
        </w:rPr>
        <w:t>2017</w:t>
      </w:r>
      <w:r>
        <w:rPr>
          <w:rFonts w:ascii="宋体" w:hAnsi="宋体" w:hint="eastAsia"/>
          <w:bCs/>
          <w:sz w:val="24"/>
        </w:rPr>
        <w:t>〕</w:t>
      </w:r>
      <w:r>
        <w:rPr>
          <w:rFonts w:ascii="宋体" w:hAnsi="宋体" w:hint="eastAsia"/>
          <w:bCs/>
          <w:sz w:val="24"/>
        </w:rPr>
        <w:t>141</w:t>
      </w:r>
      <w:r>
        <w:rPr>
          <w:rFonts w:ascii="宋体" w:hAnsi="宋体" w:hint="eastAsia"/>
          <w:bCs/>
          <w:sz w:val="24"/>
        </w:rPr>
        <w:t>号）的规定，在响应文件中提交了《残疾人福利性单位声明函》或省级以上监狱管理局、戒毒管理局（含新疆生产建设兵团）出具的属于监狱企业的证明文件的企业</w:t>
      </w:r>
      <w:r>
        <w:rPr>
          <w:rFonts w:ascii="宋体" w:hAnsi="宋体"/>
          <w:bCs/>
          <w:sz w:val="24"/>
        </w:rPr>
        <w:t>视</w:t>
      </w:r>
      <w:r>
        <w:rPr>
          <w:rFonts w:ascii="宋体" w:hAnsi="宋体" w:hint="eastAsia"/>
          <w:bCs/>
          <w:sz w:val="24"/>
        </w:rPr>
        <w:t>同</w:t>
      </w:r>
      <w:r>
        <w:rPr>
          <w:rFonts w:ascii="宋体" w:hAnsi="宋体"/>
          <w:bCs/>
          <w:sz w:val="24"/>
        </w:rPr>
        <w:t>小型、微型</w:t>
      </w:r>
      <w:r>
        <w:rPr>
          <w:rFonts w:ascii="宋体" w:hAnsi="宋体" w:hint="eastAsia"/>
          <w:bCs/>
          <w:sz w:val="24"/>
        </w:rPr>
        <w:t>企业</w:t>
      </w:r>
      <w:r>
        <w:rPr>
          <w:rFonts w:ascii="宋体" w:hAnsi="宋体"/>
          <w:bCs/>
          <w:sz w:val="24"/>
        </w:rPr>
        <w:t>，</w:t>
      </w:r>
      <w:r>
        <w:rPr>
          <w:rFonts w:ascii="宋体" w:hAnsi="宋体" w:hint="eastAsia"/>
          <w:bCs/>
          <w:sz w:val="24"/>
        </w:rPr>
        <w:t>其</w:t>
      </w:r>
      <w:r>
        <w:rPr>
          <w:rFonts w:ascii="宋体" w:hAnsi="宋体"/>
          <w:bCs/>
          <w:sz w:val="24"/>
        </w:rPr>
        <w:t>报价</w:t>
      </w:r>
      <w:r>
        <w:rPr>
          <w:rFonts w:ascii="宋体" w:hAnsi="宋体" w:hint="eastAsia"/>
          <w:bCs/>
          <w:sz w:val="24"/>
        </w:rPr>
        <w:t>部分按</w:t>
      </w:r>
      <w:r>
        <w:rPr>
          <w:rFonts w:ascii="宋体" w:hAnsi="宋体"/>
          <w:bCs/>
          <w:sz w:val="24"/>
        </w:rPr>
        <w:t>第</w:t>
      </w:r>
      <w:r>
        <w:rPr>
          <w:rFonts w:ascii="宋体" w:hAnsi="宋体" w:hint="eastAsia"/>
          <w:bCs/>
          <w:sz w:val="24"/>
        </w:rPr>
        <w:t>1</w:t>
      </w:r>
      <w:r>
        <w:rPr>
          <w:rFonts w:ascii="宋体" w:hAnsi="宋体" w:hint="eastAsia"/>
          <w:bCs/>
          <w:sz w:val="24"/>
        </w:rPr>
        <w:t>条的比例</w:t>
      </w:r>
      <w:r>
        <w:rPr>
          <w:rFonts w:ascii="宋体" w:hAnsi="宋体"/>
          <w:bCs/>
          <w:sz w:val="24"/>
        </w:rPr>
        <w:t>扣除后参与评审。对于</w:t>
      </w:r>
      <w:r>
        <w:rPr>
          <w:rFonts w:ascii="宋体" w:hAnsi="宋体" w:hint="eastAsia"/>
          <w:bCs/>
          <w:sz w:val="24"/>
        </w:rPr>
        <w:t>同时属于小微企业、监狱企业或残疾人福利性单位的，不重复进行磋商价</w:t>
      </w:r>
      <w:r>
        <w:rPr>
          <w:rFonts w:ascii="宋体" w:hAnsi="宋体" w:hint="eastAsia"/>
          <w:bCs/>
          <w:sz w:val="24"/>
        </w:rPr>
        <w:t>格扣除。</w:t>
      </w:r>
    </w:p>
    <w:p w:rsidR="00C131D0" w:rsidRDefault="00515B3D">
      <w:pPr>
        <w:spacing w:line="360" w:lineRule="auto"/>
        <w:ind w:firstLineChars="200" w:firstLine="480"/>
        <w:rPr>
          <w:rFonts w:ascii="宋体" w:hAnsi="宋体"/>
          <w:b/>
          <w:bCs/>
          <w:sz w:val="24"/>
        </w:rPr>
      </w:pPr>
      <w:r>
        <w:rPr>
          <w:rFonts w:ascii="宋体" w:hAnsi="宋体" w:hint="eastAsia"/>
          <w:bCs/>
          <w:sz w:val="24"/>
        </w:rPr>
        <w:t>（</w:t>
      </w:r>
      <w:r>
        <w:rPr>
          <w:rFonts w:ascii="宋体" w:hAnsi="宋体"/>
          <w:bCs/>
          <w:sz w:val="24"/>
        </w:rPr>
        <w:t>3</w:t>
      </w:r>
      <w:r>
        <w:rPr>
          <w:rFonts w:ascii="宋体" w:hAnsi="宋体" w:hint="eastAsia"/>
          <w:bCs/>
          <w:sz w:val="24"/>
        </w:rPr>
        <w:t>）大中型企业与小微企业组成联合体或者允许大中型企业向一家或者多家小微企业分包的采购项目，对于联合协议或者分包意向协议约定小微企业的合同份额占到总金额</w:t>
      </w:r>
      <w:r>
        <w:rPr>
          <w:rFonts w:ascii="宋体" w:hAnsi="宋体" w:hint="eastAsia"/>
          <w:bCs/>
          <w:sz w:val="24"/>
        </w:rPr>
        <w:t>30%</w:t>
      </w:r>
      <w:r>
        <w:rPr>
          <w:rFonts w:ascii="宋体" w:hAnsi="宋体" w:hint="eastAsia"/>
          <w:bCs/>
          <w:sz w:val="24"/>
        </w:rPr>
        <w:t>以上的，对联合体或者大中型企业的报价给与</w:t>
      </w:r>
      <w:r>
        <w:rPr>
          <w:rFonts w:ascii="宋体" w:hAnsi="宋体" w:hint="eastAsia"/>
          <w:bCs/>
          <w:sz w:val="24"/>
        </w:rPr>
        <w:t>4%</w:t>
      </w:r>
      <w:r>
        <w:rPr>
          <w:rFonts w:ascii="宋体" w:hAnsi="宋体" w:hint="eastAsia"/>
          <w:bCs/>
          <w:sz w:val="24"/>
        </w:rPr>
        <w:t>的扣除，用扣除后的价格参加评审。组成联合体或者接受分包的小微企业与联合体内其他企业、分包企业之间存在直接控股、管理关系的，不享受价格扣除优惠政策。</w:t>
      </w:r>
      <w:r>
        <w:rPr>
          <w:rFonts w:ascii="宋体" w:hAnsi="宋体"/>
          <w:color w:val="000000"/>
          <w:sz w:val="24"/>
        </w:rPr>
        <w:t>联合体各方均为小型、微型企业</w:t>
      </w:r>
      <w:r>
        <w:rPr>
          <w:rFonts w:ascii="宋体" w:hAnsi="宋体" w:hint="eastAsia"/>
          <w:color w:val="000000"/>
          <w:sz w:val="24"/>
        </w:rPr>
        <w:t>和监狱企业</w:t>
      </w:r>
      <w:r>
        <w:rPr>
          <w:rFonts w:ascii="宋体" w:hAnsi="宋体"/>
          <w:color w:val="000000"/>
          <w:sz w:val="24"/>
        </w:rPr>
        <w:t>的，联合体视同为小型、微型企业</w:t>
      </w:r>
      <w:r>
        <w:rPr>
          <w:rFonts w:ascii="宋体" w:hAnsi="宋体" w:hint="eastAsia"/>
          <w:color w:val="000000"/>
          <w:sz w:val="24"/>
        </w:rPr>
        <w:t>和监狱企业。</w:t>
      </w:r>
      <w:bookmarkStart w:id="110" w:name="OLE_LINK41"/>
      <w:r>
        <w:rPr>
          <w:rFonts w:ascii="宋体" w:hAnsi="宋体" w:hint="eastAsia"/>
          <w:b/>
          <w:bCs/>
          <w:sz w:val="24"/>
        </w:rPr>
        <w:t>（本项目不适用）</w:t>
      </w:r>
    </w:p>
    <w:bookmarkEnd w:id="110"/>
    <w:p w:rsidR="00C131D0" w:rsidRDefault="00515B3D">
      <w:pPr>
        <w:spacing w:line="360" w:lineRule="auto"/>
        <w:ind w:firstLineChars="200" w:firstLine="480"/>
        <w:rPr>
          <w:rFonts w:ascii="宋体" w:hAnsi="宋体"/>
          <w:bCs/>
          <w:sz w:val="24"/>
        </w:rPr>
      </w:pPr>
      <w:r>
        <w:rPr>
          <w:rFonts w:ascii="宋体" w:hAnsi="宋体"/>
          <w:bCs/>
          <w:sz w:val="24"/>
        </w:rPr>
        <w:t>（</w:t>
      </w:r>
      <w:r>
        <w:rPr>
          <w:rFonts w:ascii="宋体" w:hAnsi="宋体"/>
          <w:bCs/>
          <w:sz w:val="24"/>
        </w:rPr>
        <w:t>4</w:t>
      </w:r>
      <w:r>
        <w:rPr>
          <w:rFonts w:ascii="宋体" w:hAnsi="宋体"/>
          <w:bCs/>
          <w:sz w:val="24"/>
        </w:rPr>
        <w:t>）政府采购活动中既有本国产品又有非本国产品参与竞争的</w:t>
      </w:r>
      <w:r>
        <w:rPr>
          <w:rFonts w:ascii="宋体" w:hAnsi="宋体"/>
          <w:bCs/>
          <w:sz w:val="24"/>
        </w:rPr>
        <w:t>，依法对本国产品给予价格评审优惠，对本国产品的报价给予</w:t>
      </w:r>
      <w:r>
        <w:rPr>
          <w:rFonts w:ascii="宋体" w:hAnsi="宋体"/>
          <w:bCs/>
          <w:sz w:val="24"/>
        </w:rPr>
        <w:t>20%</w:t>
      </w:r>
      <w:r>
        <w:rPr>
          <w:rFonts w:ascii="宋体" w:hAnsi="宋体"/>
          <w:bCs/>
          <w:sz w:val="24"/>
        </w:rPr>
        <w:t>的价格扣除，用扣除后的价格参与评审。</w:t>
      </w:r>
    </w:p>
    <w:p w:rsidR="00C131D0" w:rsidRDefault="00515B3D">
      <w:pPr>
        <w:spacing w:line="360" w:lineRule="auto"/>
        <w:ind w:firstLineChars="200" w:firstLine="480"/>
        <w:rPr>
          <w:rFonts w:ascii="宋体" w:hAnsi="宋体"/>
          <w:bCs/>
          <w:sz w:val="24"/>
        </w:rPr>
      </w:pPr>
      <w:r>
        <w:rPr>
          <w:rFonts w:ascii="宋体" w:hAnsi="宋体"/>
          <w:bCs/>
          <w:sz w:val="24"/>
        </w:rPr>
        <w:t>当采购项目或者采购包中含有多种产品，供应商为该采购项目或者采购包提供的符合本国产品标准的产品成本之和占该供应商提供的全部产品成本之和的比例达到</w:t>
      </w:r>
      <w:r>
        <w:rPr>
          <w:rFonts w:ascii="宋体" w:hAnsi="宋体"/>
          <w:bCs/>
          <w:sz w:val="24"/>
        </w:rPr>
        <w:t>80%</w:t>
      </w:r>
      <w:r>
        <w:rPr>
          <w:rFonts w:ascii="宋体" w:hAnsi="宋体"/>
          <w:bCs/>
          <w:sz w:val="24"/>
        </w:rPr>
        <w:t>以上时，依法对该供应商提供的全部产品给予价格评审优惠，即对该供应商提供的全部产品的总报价给予</w:t>
      </w:r>
      <w:r>
        <w:rPr>
          <w:rFonts w:ascii="宋体" w:hAnsi="宋体"/>
          <w:bCs/>
          <w:sz w:val="24"/>
        </w:rPr>
        <w:t>20%</w:t>
      </w:r>
      <w:r>
        <w:rPr>
          <w:rFonts w:ascii="宋体" w:hAnsi="宋体"/>
          <w:bCs/>
          <w:sz w:val="24"/>
        </w:rPr>
        <w:t>的价格扣除，用扣除后的价格参与评审。</w:t>
      </w:r>
    </w:p>
    <w:p w:rsidR="00C131D0" w:rsidRDefault="00515B3D">
      <w:pPr>
        <w:pStyle w:val="ab"/>
        <w:tabs>
          <w:tab w:val="clear" w:pos="567"/>
        </w:tabs>
        <w:spacing w:before="0" w:line="360" w:lineRule="auto"/>
        <w:ind w:firstLineChars="225" w:firstLine="540"/>
      </w:pPr>
      <w:r>
        <w:rPr>
          <w:rFonts w:hint="eastAsia"/>
        </w:rPr>
        <w:t>供应商提供本国产品参加政府采购活动的，应当按照竞争性磋商文件给定的格式出具《关于符合本国产品标准的声明函》或提供财政部会同有关部门</w:t>
      </w:r>
      <w:r>
        <w:rPr>
          <w:rFonts w:hint="eastAsia"/>
        </w:rPr>
        <w:t>规定的有关证明文件，否则视为非本国产品。</w:t>
      </w:r>
      <w:r>
        <w:rPr>
          <w:rFonts w:hint="eastAsia"/>
          <w:b/>
          <w:bCs/>
        </w:rPr>
        <w:t>（本项目不适用）</w:t>
      </w:r>
    </w:p>
    <w:p w:rsidR="00C131D0" w:rsidRDefault="00515B3D">
      <w:pPr>
        <w:pStyle w:val="ab"/>
        <w:tabs>
          <w:tab w:val="clear" w:pos="567"/>
        </w:tabs>
        <w:spacing w:before="0" w:line="360" w:lineRule="auto"/>
        <w:ind w:firstLineChars="225" w:firstLine="540"/>
      </w:pPr>
      <w:r>
        <w:rPr>
          <w:rFonts w:hint="eastAsia"/>
        </w:rPr>
        <w:t>（</w:t>
      </w:r>
      <w:r>
        <w:rPr>
          <w:rFonts w:hint="eastAsia"/>
        </w:rPr>
        <w:t>5</w:t>
      </w:r>
      <w:r>
        <w:rPr>
          <w:rFonts w:hint="eastAsia"/>
        </w:rPr>
        <w:t>）供应商所提供产品若属于节能产品、环境标志产品品目清单范围内，且供应商所提供产品具有有效期内的产品认证证书，在评审时予以优先采购，详见“评审指标”。</w:t>
      </w:r>
      <w:r>
        <w:rPr>
          <w:rFonts w:hint="eastAsia"/>
          <w:b/>
          <w:bCs/>
        </w:rPr>
        <w:t>（本项目不适用）</w:t>
      </w:r>
    </w:p>
    <w:p w:rsidR="00C131D0" w:rsidRDefault="00515B3D">
      <w:pPr>
        <w:spacing w:line="360" w:lineRule="auto"/>
        <w:ind w:left="1" w:firstLineChars="200" w:firstLine="480"/>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）其他政府采购政策要求：</w:t>
      </w:r>
      <w:r>
        <w:rPr>
          <w:rFonts w:ascii="宋体" w:hAnsi="宋体" w:cs="仿宋_GB2312" w:hint="eastAsia"/>
          <w:sz w:val="24"/>
          <w:u w:val="single"/>
        </w:rPr>
        <w:t xml:space="preserve">     /       </w:t>
      </w:r>
      <w:r>
        <w:rPr>
          <w:rFonts w:ascii="宋体" w:hAnsi="宋体" w:cs="仿宋_GB2312" w:hint="eastAsia"/>
          <w:sz w:val="24"/>
        </w:rPr>
        <w:t>。</w:t>
      </w:r>
    </w:p>
    <w:p w:rsidR="00C131D0" w:rsidRDefault="00515B3D">
      <w:pPr>
        <w:pStyle w:val="3"/>
        <w:spacing w:before="0" w:after="0" w:line="360" w:lineRule="auto"/>
        <w:ind w:firstLine="482"/>
      </w:pPr>
      <w:bookmarkStart w:id="111" w:name="_Toc193735740"/>
      <w:bookmarkStart w:id="112" w:name="_Toc205791845"/>
      <w:bookmarkStart w:id="113" w:name="_Toc207697888"/>
      <w:bookmarkStart w:id="114" w:name="_Toc207677095"/>
      <w:bookmarkStart w:id="115" w:name="_Toc213144418"/>
      <w:r>
        <w:rPr>
          <w:rFonts w:hint="eastAsia"/>
          <w:bCs/>
        </w:rPr>
        <w:lastRenderedPageBreak/>
        <w:t xml:space="preserve">2.5.5 </w:t>
      </w:r>
      <w:r>
        <w:rPr>
          <w:rFonts w:hint="eastAsia"/>
        </w:rPr>
        <w:t>响应文件的澄清</w:t>
      </w:r>
      <w:bookmarkEnd w:id="111"/>
      <w:bookmarkEnd w:id="112"/>
      <w:bookmarkEnd w:id="113"/>
      <w:bookmarkEnd w:id="114"/>
      <w:bookmarkEnd w:id="115"/>
    </w:p>
    <w:p w:rsidR="00C131D0" w:rsidRDefault="00515B3D">
      <w:pPr>
        <w:pStyle w:val="ad"/>
        <w:tabs>
          <w:tab w:val="left" w:pos="1418"/>
        </w:tabs>
        <w:ind w:firstLineChars="200" w:firstLine="480"/>
        <w:rPr>
          <w:rFonts w:ascii="宋体" w:hAnsi="宋体"/>
          <w:szCs w:val="28"/>
        </w:rPr>
      </w:pPr>
      <w:r>
        <w:rPr>
          <w:rFonts w:ascii="宋体" w:hAnsi="宋体" w:hint="eastAsia"/>
          <w:bCs/>
        </w:rPr>
        <w:t>2.</w:t>
      </w:r>
      <w:r>
        <w:rPr>
          <w:rFonts w:ascii="宋体" w:hAnsi="宋体" w:hint="eastAsia"/>
        </w:rPr>
        <w:t>5</w:t>
      </w:r>
      <w:r>
        <w:rPr>
          <w:rFonts w:ascii="宋体" w:hAnsi="宋体" w:hint="eastAsia"/>
          <w:bCs/>
        </w:rPr>
        <w:t xml:space="preserve">.5.1 </w:t>
      </w:r>
      <w:r>
        <w:rPr>
          <w:rFonts w:ascii="宋体" w:hAnsi="宋体" w:hint="eastAsia"/>
          <w:szCs w:val="28"/>
        </w:rPr>
        <w:t>磋商小组有权以书面形式要求供应商对响应文件中含义不明确、对同类事项表述不一致、有明显文字或计算错误等问题作必要的澄清、说明或者补正。供应商必须按照要求的内容和时间，以书面形式予以澄清、说明或者补正，并由法定代表人或授权代表签字。供应商拒不按照要求进行澄清、说明或补正的，磋商小组可拒绝该响应。</w:t>
      </w:r>
    </w:p>
    <w:p w:rsidR="00C131D0" w:rsidRDefault="00515B3D">
      <w:pPr>
        <w:pStyle w:val="ad"/>
        <w:tabs>
          <w:tab w:val="left" w:pos="1418"/>
        </w:tabs>
        <w:ind w:firstLineChars="200" w:firstLine="480"/>
        <w:rPr>
          <w:rFonts w:ascii="宋体" w:hAnsi="宋体"/>
          <w:b/>
          <w:u w:val="single"/>
        </w:rPr>
      </w:pPr>
      <w:r>
        <w:rPr>
          <w:rFonts w:ascii="宋体" w:hAnsi="宋体" w:hint="eastAsia"/>
          <w:bCs/>
        </w:rPr>
        <w:t xml:space="preserve">2.5.5.2 </w:t>
      </w:r>
      <w:r>
        <w:rPr>
          <w:rFonts w:ascii="宋体" w:hAnsi="宋体" w:hint="eastAsia"/>
          <w:b/>
          <w:u w:val="single"/>
        </w:rPr>
        <w:t>评审过程中</w:t>
      </w:r>
      <w:r>
        <w:rPr>
          <w:rFonts w:ascii="宋体" w:hAnsi="宋体"/>
          <w:b/>
          <w:u w:val="single"/>
        </w:rPr>
        <w:t>出现下列情形之一的，</w:t>
      </w:r>
      <w:r>
        <w:rPr>
          <w:rFonts w:ascii="宋体" w:hAnsi="宋体" w:hint="eastAsia"/>
          <w:b/>
          <w:u w:val="single"/>
        </w:rPr>
        <w:t>磋商小组</w:t>
      </w:r>
      <w:r>
        <w:rPr>
          <w:rFonts w:ascii="宋体" w:hAnsi="宋体"/>
          <w:b/>
          <w:u w:val="single"/>
        </w:rPr>
        <w:t>应当启动异常低价</w:t>
      </w:r>
      <w:r>
        <w:rPr>
          <w:rFonts w:ascii="宋体" w:hAnsi="宋体" w:hint="eastAsia"/>
          <w:b/>
          <w:u w:val="single"/>
        </w:rPr>
        <w:t>响应</w:t>
      </w:r>
      <w:r>
        <w:rPr>
          <w:rFonts w:ascii="宋体" w:hAnsi="宋体"/>
          <w:b/>
          <w:u w:val="single"/>
        </w:rPr>
        <w:t>审查程序：</w:t>
      </w:r>
    </w:p>
    <w:p w:rsidR="00C131D0" w:rsidRDefault="00515B3D">
      <w:pPr>
        <w:pStyle w:val="ad"/>
        <w:tabs>
          <w:tab w:val="left" w:pos="1418"/>
        </w:tabs>
        <w:ind w:firstLineChars="200" w:firstLine="482"/>
        <w:rPr>
          <w:rFonts w:ascii="宋体" w:hAnsi="宋体"/>
          <w:b/>
          <w:u w:val="single"/>
        </w:rPr>
      </w:pPr>
      <w:r>
        <w:rPr>
          <w:rFonts w:ascii="宋体" w:hAnsi="宋体" w:hint="eastAsia"/>
          <w:b/>
          <w:u w:val="single"/>
        </w:rPr>
        <w:t>（</w:t>
      </w:r>
      <w:r>
        <w:rPr>
          <w:rFonts w:ascii="宋体" w:hAnsi="宋体" w:hint="eastAsia"/>
          <w:b/>
          <w:u w:val="single"/>
        </w:rPr>
        <w:t>1</w:t>
      </w:r>
      <w:r>
        <w:rPr>
          <w:rFonts w:ascii="宋体" w:hAnsi="宋体" w:hint="eastAsia"/>
          <w:b/>
          <w:u w:val="single"/>
        </w:rPr>
        <w:t>）响应</w:t>
      </w:r>
      <w:r>
        <w:rPr>
          <w:rFonts w:ascii="宋体" w:hAnsi="宋体"/>
          <w:b/>
          <w:u w:val="single"/>
        </w:rPr>
        <w:t>报价低于全部通过符合性审查供应商</w:t>
      </w:r>
      <w:r>
        <w:rPr>
          <w:rFonts w:ascii="宋体" w:hAnsi="宋体" w:hint="eastAsia"/>
          <w:b/>
          <w:u w:val="single"/>
        </w:rPr>
        <w:t>响应</w:t>
      </w:r>
      <w:r>
        <w:rPr>
          <w:rFonts w:ascii="宋体" w:hAnsi="宋体"/>
          <w:b/>
          <w:u w:val="single"/>
        </w:rPr>
        <w:t>报价平均值</w:t>
      </w:r>
      <w:r>
        <w:rPr>
          <w:rFonts w:ascii="宋体" w:hAnsi="宋体"/>
          <w:b/>
          <w:u w:val="single"/>
        </w:rPr>
        <w:t>50%</w:t>
      </w:r>
      <w:r>
        <w:rPr>
          <w:rFonts w:ascii="宋体" w:hAnsi="宋体"/>
          <w:b/>
          <w:u w:val="single"/>
        </w:rPr>
        <w:t>的，即</w:t>
      </w:r>
      <w:r>
        <w:rPr>
          <w:rFonts w:ascii="宋体" w:hAnsi="宋体" w:hint="eastAsia"/>
          <w:b/>
          <w:u w:val="single"/>
        </w:rPr>
        <w:t>响应</w:t>
      </w:r>
      <w:r>
        <w:rPr>
          <w:rFonts w:ascii="宋体" w:hAnsi="宋体"/>
          <w:b/>
          <w:u w:val="single"/>
        </w:rPr>
        <w:t>报价</w:t>
      </w:r>
      <w:r>
        <w:rPr>
          <w:rFonts w:ascii="宋体" w:hAnsi="宋体" w:hint="eastAsia"/>
          <w:b/>
          <w:u w:val="single"/>
        </w:rPr>
        <w:t>＜</w:t>
      </w:r>
      <w:r>
        <w:rPr>
          <w:rFonts w:ascii="宋体" w:hAnsi="宋体"/>
          <w:b/>
          <w:u w:val="single"/>
        </w:rPr>
        <w:t>全部通过符合性审查供应商</w:t>
      </w:r>
      <w:r>
        <w:rPr>
          <w:rFonts w:ascii="宋体" w:hAnsi="宋体" w:hint="eastAsia"/>
          <w:b/>
          <w:u w:val="single"/>
        </w:rPr>
        <w:t>响应</w:t>
      </w:r>
      <w:r>
        <w:rPr>
          <w:rFonts w:ascii="宋体" w:hAnsi="宋体"/>
          <w:b/>
          <w:u w:val="single"/>
        </w:rPr>
        <w:t>报价平均值</w:t>
      </w:r>
      <w:r>
        <w:rPr>
          <w:rFonts w:ascii="宋体" w:hAnsi="宋体"/>
          <w:b/>
          <w:u w:val="single"/>
        </w:rPr>
        <w:t>×50%</w:t>
      </w:r>
      <w:r>
        <w:rPr>
          <w:rFonts w:ascii="宋体" w:hAnsi="宋体"/>
          <w:b/>
          <w:u w:val="single"/>
        </w:rPr>
        <w:t>；</w:t>
      </w:r>
    </w:p>
    <w:p w:rsidR="00C131D0" w:rsidRDefault="00515B3D">
      <w:pPr>
        <w:pStyle w:val="ad"/>
        <w:tabs>
          <w:tab w:val="left" w:pos="1418"/>
        </w:tabs>
        <w:ind w:firstLineChars="200" w:firstLine="482"/>
        <w:rPr>
          <w:rFonts w:ascii="宋体" w:hAnsi="宋体"/>
          <w:b/>
          <w:u w:val="single"/>
        </w:rPr>
      </w:pPr>
      <w:r>
        <w:rPr>
          <w:rFonts w:ascii="宋体" w:hAnsi="宋体" w:hint="eastAsia"/>
          <w:b/>
          <w:u w:val="single"/>
        </w:rPr>
        <w:t>（</w:t>
      </w:r>
      <w:r>
        <w:rPr>
          <w:rFonts w:ascii="宋体" w:hAnsi="宋体" w:hint="eastAsia"/>
          <w:b/>
          <w:u w:val="single"/>
        </w:rPr>
        <w:t>2</w:t>
      </w:r>
      <w:r>
        <w:rPr>
          <w:rFonts w:ascii="宋体" w:hAnsi="宋体" w:hint="eastAsia"/>
          <w:b/>
          <w:u w:val="single"/>
        </w:rPr>
        <w:t>）响应</w:t>
      </w:r>
      <w:r>
        <w:rPr>
          <w:rFonts w:ascii="宋体" w:hAnsi="宋体"/>
          <w:b/>
          <w:u w:val="single"/>
        </w:rPr>
        <w:t>报价低于通过符合性审查的次低报价供应商</w:t>
      </w:r>
      <w:r>
        <w:rPr>
          <w:rFonts w:ascii="宋体" w:hAnsi="宋体" w:hint="eastAsia"/>
          <w:b/>
          <w:u w:val="single"/>
        </w:rPr>
        <w:t>响应</w:t>
      </w:r>
      <w:r>
        <w:rPr>
          <w:rFonts w:ascii="宋体" w:hAnsi="宋体"/>
          <w:b/>
          <w:u w:val="single"/>
        </w:rPr>
        <w:t>报价</w:t>
      </w:r>
      <w:r>
        <w:rPr>
          <w:rFonts w:ascii="宋体" w:hAnsi="宋体"/>
          <w:b/>
          <w:u w:val="single"/>
        </w:rPr>
        <w:t>50%</w:t>
      </w:r>
      <w:r>
        <w:rPr>
          <w:rFonts w:ascii="宋体" w:hAnsi="宋体"/>
          <w:b/>
          <w:u w:val="single"/>
        </w:rPr>
        <w:t>的，即</w:t>
      </w:r>
      <w:r>
        <w:rPr>
          <w:rFonts w:ascii="宋体" w:hAnsi="宋体" w:hint="eastAsia"/>
          <w:b/>
          <w:u w:val="single"/>
        </w:rPr>
        <w:t>响应</w:t>
      </w:r>
      <w:r>
        <w:rPr>
          <w:rFonts w:ascii="宋体" w:hAnsi="宋体"/>
          <w:b/>
          <w:u w:val="single"/>
        </w:rPr>
        <w:t>报价</w:t>
      </w:r>
      <w:r>
        <w:rPr>
          <w:rFonts w:ascii="宋体" w:hAnsi="宋体" w:hint="eastAsia"/>
          <w:b/>
          <w:u w:val="single"/>
        </w:rPr>
        <w:t>＜</w:t>
      </w:r>
      <w:r>
        <w:rPr>
          <w:rFonts w:ascii="宋体" w:hAnsi="宋体"/>
          <w:b/>
          <w:u w:val="single"/>
        </w:rPr>
        <w:t>通过符合性审查的次低报价供应商</w:t>
      </w:r>
      <w:r>
        <w:rPr>
          <w:rFonts w:ascii="宋体" w:hAnsi="宋体" w:hint="eastAsia"/>
          <w:b/>
          <w:u w:val="single"/>
        </w:rPr>
        <w:t>响应</w:t>
      </w:r>
      <w:r>
        <w:rPr>
          <w:rFonts w:ascii="宋体" w:hAnsi="宋体"/>
          <w:b/>
          <w:u w:val="single"/>
        </w:rPr>
        <w:t>报价</w:t>
      </w:r>
      <w:r>
        <w:rPr>
          <w:rFonts w:ascii="宋体" w:hAnsi="宋体"/>
          <w:b/>
          <w:u w:val="single"/>
        </w:rPr>
        <w:t>×50%</w:t>
      </w:r>
      <w:r>
        <w:rPr>
          <w:rFonts w:ascii="宋体" w:hAnsi="宋体"/>
          <w:b/>
          <w:u w:val="single"/>
        </w:rPr>
        <w:t>；</w:t>
      </w:r>
    </w:p>
    <w:p w:rsidR="00C131D0" w:rsidRDefault="00515B3D">
      <w:pPr>
        <w:pStyle w:val="ad"/>
        <w:tabs>
          <w:tab w:val="left" w:pos="1418"/>
        </w:tabs>
        <w:ind w:firstLineChars="200" w:firstLine="482"/>
        <w:rPr>
          <w:rFonts w:ascii="宋体" w:hAnsi="宋体"/>
          <w:b/>
          <w:u w:val="single"/>
        </w:rPr>
      </w:pPr>
      <w:r>
        <w:rPr>
          <w:rFonts w:ascii="宋体" w:hAnsi="宋体" w:hint="eastAsia"/>
          <w:b/>
          <w:u w:val="single"/>
        </w:rPr>
        <w:t>（</w:t>
      </w:r>
      <w:r>
        <w:rPr>
          <w:rFonts w:ascii="宋体" w:hAnsi="宋体" w:hint="eastAsia"/>
          <w:b/>
          <w:u w:val="single"/>
        </w:rPr>
        <w:t>3</w:t>
      </w:r>
      <w:r>
        <w:rPr>
          <w:rFonts w:ascii="宋体" w:hAnsi="宋体" w:hint="eastAsia"/>
          <w:b/>
          <w:u w:val="single"/>
        </w:rPr>
        <w:t>）响应</w:t>
      </w:r>
      <w:r>
        <w:rPr>
          <w:rFonts w:ascii="宋体" w:hAnsi="宋体"/>
          <w:b/>
          <w:u w:val="single"/>
        </w:rPr>
        <w:t>报价低于采购项目最高限价</w:t>
      </w:r>
      <w:r>
        <w:rPr>
          <w:rFonts w:ascii="宋体" w:hAnsi="宋体"/>
          <w:b/>
          <w:u w:val="single"/>
        </w:rPr>
        <w:t>45%</w:t>
      </w:r>
      <w:r>
        <w:rPr>
          <w:rFonts w:ascii="宋体" w:hAnsi="宋体"/>
          <w:b/>
          <w:u w:val="single"/>
        </w:rPr>
        <w:t>的，即</w:t>
      </w:r>
      <w:r>
        <w:rPr>
          <w:rFonts w:ascii="宋体" w:hAnsi="宋体" w:hint="eastAsia"/>
          <w:b/>
          <w:u w:val="single"/>
        </w:rPr>
        <w:t>响应</w:t>
      </w:r>
      <w:r>
        <w:rPr>
          <w:rFonts w:ascii="宋体" w:hAnsi="宋体"/>
          <w:b/>
          <w:u w:val="single"/>
        </w:rPr>
        <w:t>报价</w:t>
      </w:r>
      <w:r>
        <w:rPr>
          <w:rFonts w:ascii="宋体" w:hAnsi="宋体" w:hint="eastAsia"/>
          <w:b/>
          <w:u w:val="single"/>
        </w:rPr>
        <w:t>＜</w:t>
      </w:r>
      <w:r>
        <w:rPr>
          <w:rFonts w:ascii="宋体" w:hAnsi="宋体"/>
          <w:b/>
          <w:u w:val="single"/>
        </w:rPr>
        <w:t>采购项目最高限价</w:t>
      </w:r>
      <w:r>
        <w:rPr>
          <w:rFonts w:ascii="宋体" w:hAnsi="宋体"/>
          <w:b/>
          <w:u w:val="single"/>
        </w:rPr>
        <w:t>×45%</w:t>
      </w:r>
      <w:r>
        <w:rPr>
          <w:rFonts w:ascii="宋体" w:hAnsi="宋体"/>
          <w:b/>
          <w:u w:val="single"/>
        </w:rPr>
        <w:t>；</w:t>
      </w:r>
    </w:p>
    <w:p w:rsidR="00C131D0" w:rsidRDefault="00515B3D">
      <w:pPr>
        <w:pStyle w:val="ad"/>
        <w:tabs>
          <w:tab w:val="left" w:pos="1418"/>
        </w:tabs>
        <w:ind w:firstLineChars="200" w:firstLine="482"/>
        <w:rPr>
          <w:rFonts w:ascii="宋体" w:hAnsi="宋体"/>
          <w:b/>
          <w:u w:val="single"/>
        </w:rPr>
      </w:pPr>
      <w:r>
        <w:rPr>
          <w:rFonts w:ascii="宋体" w:hAnsi="宋体" w:hint="eastAsia"/>
          <w:b/>
          <w:u w:val="single"/>
        </w:rPr>
        <w:t>（</w:t>
      </w:r>
      <w:r>
        <w:rPr>
          <w:rFonts w:ascii="宋体" w:hAnsi="宋体" w:hint="eastAsia"/>
          <w:b/>
          <w:u w:val="single"/>
        </w:rPr>
        <w:t>4</w:t>
      </w:r>
      <w:r>
        <w:rPr>
          <w:rFonts w:ascii="宋体" w:hAnsi="宋体" w:hint="eastAsia"/>
          <w:b/>
          <w:u w:val="single"/>
        </w:rPr>
        <w:t>）磋商小组</w:t>
      </w:r>
      <w:r>
        <w:rPr>
          <w:rFonts w:ascii="宋体" w:hAnsi="宋体"/>
          <w:b/>
          <w:u w:val="single"/>
        </w:rPr>
        <w:t>基于专业判断，认为供应商报价过低，有可能影响产品质量或者不能诚信履约的其他情形。</w:t>
      </w:r>
    </w:p>
    <w:p w:rsidR="00C131D0" w:rsidRDefault="00515B3D">
      <w:pPr>
        <w:pStyle w:val="ad"/>
        <w:tabs>
          <w:tab w:val="left" w:pos="1418"/>
        </w:tabs>
        <w:ind w:firstLineChars="200" w:firstLine="482"/>
        <w:rPr>
          <w:rFonts w:ascii="宋体" w:hAnsi="宋体"/>
          <w:b/>
          <w:u w:val="single"/>
        </w:rPr>
      </w:pPr>
      <w:r>
        <w:rPr>
          <w:rFonts w:ascii="宋体" w:hAnsi="宋体"/>
          <w:b/>
          <w:u w:val="single"/>
        </w:rPr>
        <w:t>相关法律法规对供应商报价有规定的，从其规定。</w:t>
      </w:r>
    </w:p>
    <w:p w:rsidR="00C131D0" w:rsidRDefault="00515B3D">
      <w:pPr>
        <w:pStyle w:val="ad"/>
        <w:tabs>
          <w:tab w:val="left" w:pos="1418"/>
        </w:tabs>
        <w:ind w:firstLineChars="200" w:firstLine="480"/>
        <w:rPr>
          <w:rFonts w:ascii="宋体" w:hAnsi="宋体"/>
          <w:b/>
          <w:u w:val="single"/>
        </w:rPr>
      </w:pPr>
      <w:r>
        <w:rPr>
          <w:rFonts w:ascii="宋体" w:hAnsi="宋体" w:hint="eastAsia"/>
          <w:bCs/>
        </w:rPr>
        <w:t xml:space="preserve">2.5.5.3 </w:t>
      </w:r>
      <w:r>
        <w:rPr>
          <w:rFonts w:ascii="宋体" w:hAnsi="宋体" w:hint="eastAsia"/>
          <w:b/>
          <w:u w:val="single"/>
        </w:rPr>
        <w:t>磋商小组</w:t>
      </w:r>
      <w:r>
        <w:rPr>
          <w:rFonts w:ascii="宋体" w:hAnsi="宋体"/>
          <w:b/>
          <w:u w:val="single"/>
        </w:rPr>
        <w:t>启动异常低价</w:t>
      </w:r>
      <w:r>
        <w:rPr>
          <w:rFonts w:ascii="宋体" w:hAnsi="宋体" w:hint="eastAsia"/>
          <w:b/>
          <w:u w:val="single"/>
        </w:rPr>
        <w:t>响应</w:t>
      </w:r>
      <w:r>
        <w:rPr>
          <w:rFonts w:ascii="宋体" w:hAnsi="宋体"/>
          <w:b/>
          <w:u w:val="single"/>
        </w:rPr>
        <w:t>审查后，属于</w:t>
      </w:r>
      <w:r>
        <w:rPr>
          <w:rFonts w:ascii="宋体" w:hAnsi="宋体" w:hint="eastAsia"/>
          <w:b/>
          <w:u w:val="single"/>
        </w:rPr>
        <w:t>2.5.5.2</w:t>
      </w:r>
      <w:r>
        <w:rPr>
          <w:rFonts w:ascii="宋体" w:hAnsi="宋体" w:hint="eastAsia"/>
          <w:b/>
          <w:u w:val="single"/>
        </w:rPr>
        <w:t>条款</w:t>
      </w:r>
      <w:r>
        <w:rPr>
          <w:rFonts w:ascii="宋体" w:hAnsi="宋体"/>
          <w:b/>
          <w:u w:val="single"/>
        </w:rPr>
        <w:t>第</w:t>
      </w:r>
      <w:r>
        <w:rPr>
          <w:rFonts w:ascii="宋体" w:hAnsi="宋体" w:hint="eastAsia"/>
          <w:b/>
          <w:u w:val="single"/>
        </w:rPr>
        <w:t>（</w:t>
      </w:r>
      <w:r>
        <w:rPr>
          <w:rFonts w:ascii="宋体" w:hAnsi="宋体" w:hint="eastAsia"/>
          <w:b/>
          <w:u w:val="single"/>
        </w:rPr>
        <w:t>1</w:t>
      </w:r>
      <w:r>
        <w:rPr>
          <w:rFonts w:ascii="宋体" w:hAnsi="宋体" w:hint="eastAsia"/>
          <w:b/>
          <w:u w:val="single"/>
        </w:rPr>
        <w:t>）</w:t>
      </w:r>
      <w:r>
        <w:rPr>
          <w:rFonts w:ascii="宋体" w:hAnsi="宋体"/>
          <w:b/>
          <w:u w:val="single"/>
        </w:rPr>
        <w:t>项至第</w:t>
      </w:r>
      <w:r>
        <w:rPr>
          <w:rFonts w:ascii="宋体" w:hAnsi="宋体" w:hint="eastAsia"/>
          <w:b/>
          <w:u w:val="single"/>
        </w:rPr>
        <w:t>（</w:t>
      </w:r>
      <w:r>
        <w:rPr>
          <w:rFonts w:ascii="宋体" w:hAnsi="宋体" w:hint="eastAsia"/>
          <w:b/>
          <w:u w:val="single"/>
        </w:rPr>
        <w:t>4</w:t>
      </w:r>
      <w:r>
        <w:rPr>
          <w:rFonts w:ascii="宋体" w:hAnsi="宋体" w:hint="eastAsia"/>
          <w:b/>
          <w:u w:val="single"/>
        </w:rPr>
        <w:t>）</w:t>
      </w:r>
      <w:r>
        <w:rPr>
          <w:rFonts w:ascii="宋体" w:hAnsi="宋体"/>
          <w:b/>
          <w:u w:val="single"/>
        </w:rPr>
        <w:t>项情形的，应当要求相关供应商在评审现场合理的时间内对</w:t>
      </w:r>
      <w:r>
        <w:rPr>
          <w:rFonts w:ascii="宋体" w:hAnsi="宋体" w:hint="eastAsia"/>
          <w:b/>
          <w:u w:val="single"/>
        </w:rPr>
        <w:t>响应</w:t>
      </w:r>
      <w:r>
        <w:rPr>
          <w:rFonts w:ascii="宋体" w:hAnsi="宋体"/>
          <w:b/>
          <w:u w:val="single"/>
        </w:rPr>
        <w:t>价格作出解释，提供项目具体成本测算等与报价合理性相关的书面说明及必要的证明材料，包括但不限于原材料成本、人工成本、制造费用等，给予相关供应商的合理时间一般不少于</w:t>
      </w:r>
      <w:r>
        <w:rPr>
          <w:rFonts w:ascii="宋体" w:hAnsi="宋体"/>
          <w:b/>
          <w:u w:val="single"/>
        </w:rPr>
        <w:t>30</w:t>
      </w:r>
      <w:r>
        <w:rPr>
          <w:rFonts w:ascii="宋体" w:hAnsi="宋体"/>
          <w:b/>
          <w:u w:val="single"/>
        </w:rPr>
        <w:t>分钟。其中，属于</w:t>
      </w:r>
      <w:r>
        <w:rPr>
          <w:rFonts w:ascii="宋体" w:hAnsi="宋体" w:hint="eastAsia"/>
          <w:b/>
          <w:u w:val="single"/>
        </w:rPr>
        <w:t>2.5.5.2</w:t>
      </w:r>
      <w:r>
        <w:rPr>
          <w:rFonts w:ascii="宋体" w:hAnsi="宋体" w:hint="eastAsia"/>
          <w:b/>
          <w:u w:val="single"/>
        </w:rPr>
        <w:t>条款</w:t>
      </w:r>
      <w:r>
        <w:rPr>
          <w:rFonts w:ascii="宋体" w:hAnsi="宋体"/>
          <w:b/>
          <w:u w:val="single"/>
        </w:rPr>
        <w:t>第</w:t>
      </w:r>
      <w:r>
        <w:rPr>
          <w:rFonts w:ascii="宋体" w:hAnsi="宋体" w:hint="eastAsia"/>
          <w:b/>
          <w:u w:val="single"/>
        </w:rPr>
        <w:t>（</w:t>
      </w:r>
      <w:r>
        <w:rPr>
          <w:rFonts w:ascii="宋体" w:hAnsi="宋体" w:hint="eastAsia"/>
          <w:b/>
          <w:u w:val="single"/>
        </w:rPr>
        <w:t>3</w:t>
      </w:r>
      <w:r>
        <w:rPr>
          <w:rFonts w:ascii="宋体" w:hAnsi="宋体" w:hint="eastAsia"/>
          <w:b/>
          <w:u w:val="single"/>
        </w:rPr>
        <w:t>）</w:t>
      </w:r>
      <w:r>
        <w:rPr>
          <w:rFonts w:ascii="宋体" w:hAnsi="宋体"/>
          <w:b/>
          <w:u w:val="single"/>
        </w:rPr>
        <w:t>项情形，供应商已随</w:t>
      </w:r>
      <w:r>
        <w:rPr>
          <w:rFonts w:ascii="宋体" w:hAnsi="宋体" w:hint="eastAsia"/>
          <w:b/>
          <w:u w:val="single"/>
        </w:rPr>
        <w:t>响应</w:t>
      </w:r>
      <w:r>
        <w:rPr>
          <w:rFonts w:ascii="宋体" w:hAnsi="宋体"/>
          <w:b/>
          <w:u w:val="single"/>
        </w:rPr>
        <w:t>文件一并提交相关书面说明及必要的证明材料的，在评审现场可不再重复提交。</w:t>
      </w:r>
    </w:p>
    <w:p w:rsidR="00C131D0" w:rsidRDefault="00515B3D">
      <w:pPr>
        <w:pStyle w:val="ad"/>
        <w:tabs>
          <w:tab w:val="left" w:pos="1418"/>
        </w:tabs>
        <w:ind w:firstLineChars="200" w:firstLine="480"/>
        <w:rPr>
          <w:rFonts w:ascii="宋体" w:hAnsi="宋体"/>
          <w:b/>
          <w:u w:val="single"/>
        </w:rPr>
      </w:pPr>
      <w:r>
        <w:rPr>
          <w:rFonts w:ascii="宋体" w:hAnsi="宋体" w:hint="eastAsia"/>
          <w:bCs/>
        </w:rPr>
        <w:t xml:space="preserve">2.5.5.4 </w:t>
      </w:r>
      <w:r>
        <w:rPr>
          <w:rFonts w:ascii="宋体" w:hAnsi="宋体" w:hint="eastAsia"/>
          <w:b/>
          <w:u w:val="single"/>
        </w:rPr>
        <w:t>磋商小组</w:t>
      </w:r>
      <w:r>
        <w:rPr>
          <w:rFonts w:ascii="宋体" w:hAnsi="宋体"/>
          <w:b/>
          <w:u w:val="single"/>
        </w:rPr>
        <w:t>依据专业经验，参考同类项目</w:t>
      </w:r>
      <w:r>
        <w:rPr>
          <w:rFonts w:ascii="宋体" w:hAnsi="宋体" w:hint="eastAsia"/>
          <w:b/>
          <w:u w:val="single"/>
        </w:rPr>
        <w:t>成交</w:t>
      </w:r>
      <w:r>
        <w:rPr>
          <w:rFonts w:ascii="宋体" w:hAnsi="宋体"/>
          <w:b/>
          <w:u w:val="single"/>
        </w:rPr>
        <w:t>价格、类似产品市场价格水平、行业人工费用标准、国家有关部门指导行业协会发布的行业平均成本等情况，对报价合理性进行判断。</w:t>
      </w:r>
      <w:r>
        <w:rPr>
          <w:rFonts w:ascii="宋体" w:hAnsi="宋体" w:hint="eastAsia"/>
          <w:b/>
          <w:u w:val="single"/>
        </w:rPr>
        <w:t>响应</w:t>
      </w:r>
      <w:r>
        <w:rPr>
          <w:rFonts w:ascii="宋体" w:hAnsi="宋体"/>
          <w:b/>
          <w:u w:val="single"/>
        </w:rPr>
        <w:t>供应商不能提供书面说明、证明材料，或</w:t>
      </w:r>
      <w:r>
        <w:rPr>
          <w:rFonts w:ascii="宋体" w:hAnsi="宋体"/>
          <w:b/>
          <w:u w:val="single"/>
        </w:rPr>
        <w:t>者提供的书面说明、证明材料不能证明其报价合理性的，</w:t>
      </w:r>
      <w:r>
        <w:rPr>
          <w:rFonts w:ascii="宋体" w:hAnsi="宋体" w:hint="eastAsia"/>
          <w:b/>
          <w:u w:val="single"/>
        </w:rPr>
        <w:t>磋商小组</w:t>
      </w:r>
      <w:r>
        <w:rPr>
          <w:rFonts w:ascii="宋体" w:hAnsi="宋体"/>
          <w:b/>
          <w:u w:val="single"/>
        </w:rPr>
        <w:t>应当将其作为无效</w:t>
      </w:r>
      <w:r>
        <w:rPr>
          <w:rFonts w:ascii="宋体" w:hAnsi="宋体" w:hint="eastAsia"/>
          <w:b/>
          <w:u w:val="single"/>
        </w:rPr>
        <w:t>响应</w:t>
      </w:r>
      <w:r>
        <w:rPr>
          <w:rFonts w:ascii="宋体" w:hAnsi="宋体"/>
          <w:b/>
          <w:u w:val="single"/>
        </w:rPr>
        <w:t>处理。</w:t>
      </w:r>
    </w:p>
    <w:p w:rsidR="00C131D0" w:rsidRDefault="00515B3D">
      <w:pPr>
        <w:pStyle w:val="ad"/>
        <w:tabs>
          <w:tab w:val="left" w:pos="1418"/>
        </w:tabs>
        <w:ind w:firstLineChars="200" w:firstLine="480"/>
        <w:rPr>
          <w:rFonts w:ascii="宋体" w:hAnsi="宋体"/>
        </w:rPr>
      </w:pPr>
      <w:r>
        <w:rPr>
          <w:rFonts w:ascii="宋体" w:hAnsi="宋体" w:hint="eastAsia"/>
          <w:bCs/>
        </w:rPr>
        <w:t>2.</w:t>
      </w:r>
      <w:r>
        <w:rPr>
          <w:rFonts w:ascii="宋体" w:hAnsi="宋体" w:hint="eastAsia"/>
        </w:rPr>
        <w:t>5</w:t>
      </w:r>
      <w:r>
        <w:rPr>
          <w:rFonts w:ascii="宋体" w:hAnsi="宋体" w:hint="eastAsia"/>
          <w:bCs/>
        </w:rPr>
        <w:t xml:space="preserve">.5.5 </w:t>
      </w:r>
      <w:r>
        <w:rPr>
          <w:rFonts w:ascii="宋体" w:hAnsi="宋体" w:hint="eastAsia"/>
          <w:szCs w:val="28"/>
        </w:rPr>
        <w:t>供应商的响应澄清文件作为响应文件的一部分，不得超出响应文件的范围或改变响应文件的实质性内容。</w:t>
      </w:r>
    </w:p>
    <w:p w:rsidR="00C131D0" w:rsidRDefault="00515B3D">
      <w:pPr>
        <w:pStyle w:val="3"/>
        <w:tabs>
          <w:tab w:val="left" w:pos="1050"/>
        </w:tabs>
        <w:spacing w:before="0" w:after="0" w:line="360" w:lineRule="auto"/>
        <w:ind w:firstLine="482"/>
      </w:pPr>
      <w:bookmarkStart w:id="116" w:name="_Toc213144420"/>
      <w:bookmarkStart w:id="117" w:name="_Toc205791847"/>
      <w:bookmarkStart w:id="118" w:name="_Toc157580953"/>
      <w:bookmarkStart w:id="119" w:name="_Toc175123070"/>
      <w:bookmarkStart w:id="120" w:name="_Toc207677097"/>
      <w:bookmarkStart w:id="121" w:name="_Toc193735742"/>
      <w:bookmarkStart w:id="122" w:name="_Toc207697890"/>
      <w:bookmarkStart w:id="123" w:name="_Toc157002144"/>
      <w:bookmarkStart w:id="124" w:name="_Toc157012321"/>
      <w:bookmarkStart w:id="125" w:name="_Toc157002504"/>
      <w:r>
        <w:rPr>
          <w:rFonts w:hint="eastAsia"/>
          <w:bCs/>
        </w:rPr>
        <w:lastRenderedPageBreak/>
        <w:t xml:space="preserve">2.5.6 </w:t>
      </w:r>
      <w:bookmarkEnd w:id="116"/>
      <w:bookmarkEnd w:id="117"/>
      <w:bookmarkEnd w:id="118"/>
      <w:bookmarkEnd w:id="119"/>
      <w:bookmarkEnd w:id="120"/>
      <w:bookmarkEnd w:id="121"/>
      <w:bookmarkEnd w:id="122"/>
      <w:r>
        <w:rPr>
          <w:rFonts w:hint="eastAsia"/>
        </w:rPr>
        <w:t>终止</w:t>
      </w:r>
    </w:p>
    <w:bookmarkEnd w:id="123"/>
    <w:bookmarkEnd w:id="124"/>
    <w:bookmarkEnd w:id="125"/>
    <w:p w:rsidR="00C131D0" w:rsidRDefault="00515B3D">
      <w:pPr>
        <w:spacing w:line="360" w:lineRule="auto"/>
        <w:ind w:firstLineChars="200" w:firstLine="480"/>
        <w:rPr>
          <w:rFonts w:ascii="宋体" w:hAnsi="宋体"/>
          <w:sz w:val="24"/>
        </w:rPr>
      </w:pPr>
      <w:r>
        <w:rPr>
          <w:rFonts w:hint="eastAsia"/>
          <w:sz w:val="24"/>
        </w:rPr>
        <w:t>出现下列情形之一的，采购人或采购代理机构将终止竞争性磋商采购活动，发布项目终止公告。</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w:t>
      </w:r>
      <w:r>
        <w:rPr>
          <w:rFonts w:ascii="宋体" w:hAnsi="宋体" w:hint="eastAsia"/>
          <w:b/>
          <w:bCs/>
          <w:sz w:val="24"/>
          <w:u w:val="single"/>
        </w:rPr>
        <w:t>因情况变化，不再符合规定的竞争性磋商采购方式适用情形的；</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w:t>
      </w:r>
      <w:r>
        <w:rPr>
          <w:rFonts w:ascii="宋体" w:hAnsi="宋体" w:hint="eastAsia"/>
          <w:b/>
          <w:bCs/>
          <w:sz w:val="24"/>
          <w:u w:val="single"/>
        </w:rPr>
        <w:t>出现影响采购公正的违法、违规行为的；</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w:t>
      </w:r>
      <w:r>
        <w:rPr>
          <w:rFonts w:ascii="宋体" w:hAnsi="宋体" w:hint="eastAsia"/>
          <w:b/>
          <w:bCs/>
          <w:sz w:val="24"/>
          <w:u w:val="single"/>
        </w:rPr>
        <w:t>除了</w:t>
      </w:r>
      <w:r>
        <w:rPr>
          <w:rFonts w:ascii="宋体" w:hAnsi="宋体"/>
          <w:b/>
          <w:bCs/>
          <w:sz w:val="24"/>
          <w:u w:val="single"/>
        </w:rPr>
        <w:t>“</w:t>
      </w:r>
      <w:r>
        <w:rPr>
          <w:rFonts w:ascii="宋体" w:hAnsi="宋体" w:hint="eastAsia"/>
          <w:b/>
          <w:bCs/>
          <w:sz w:val="24"/>
          <w:u w:val="single"/>
        </w:rPr>
        <w:t>市场竞争不充分的科研项目，以及需要扶持的科技成果转化项目，提交最后报价的供应商可以为</w:t>
      </w:r>
      <w:r>
        <w:rPr>
          <w:rFonts w:ascii="宋体" w:hAnsi="宋体"/>
          <w:b/>
          <w:bCs/>
          <w:sz w:val="24"/>
          <w:u w:val="single"/>
        </w:rPr>
        <w:t>2</w:t>
      </w:r>
      <w:r>
        <w:rPr>
          <w:rFonts w:ascii="宋体" w:hAnsi="宋体" w:hint="eastAsia"/>
          <w:b/>
          <w:bCs/>
          <w:sz w:val="24"/>
          <w:u w:val="single"/>
        </w:rPr>
        <w:t>家；政</w:t>
      </w:r>
      <w:r>
        <w:rPr>
          <w:rFonts w:ascii="宋体" w:hAnsi="宋体" w:hint="eastAsia"/>
          <w:b/>
          <w:bCs/>
          <w:sz w:val="24"/>
          <w:u w:val="single"/>
        </w:rPr>
        <w:t>府购买服务项目（含政府和社会资本合作项目），在采购过程中符合要求的供应商（社会资本）只有</w:t>
      </w:r>
      <w:r>
        <w:rPr>
          <w:rFonts w:ascii="宋体" w:hAnsi="宋体"/>
          <w:b/>
          <w:bCs/>
          <w:sz w:val="24"/>
          <w:u w:val="single"/>
        </w:rPr>
        <w:t>2</w:t>
      </w:r>
      <w:r>
        <w:rPr>
          <w:rFonts w:ascii="宋体" w:hAnsi="宋体" w:hint="eastAsia"/>
          <w:b/>
          <w:bCs/>
          <w:sz w:val="24"/>
          <w:u w:val="single"/>
        </w:rPr>
        <w:t>家的，竞争性磋商采购活动可以继续进行</w:t>
      </w:r>
      <w:r>
        <w:rPr>
          <w:rFonts w:ascii="宋体" w:hAnsi="宋体"/>
          <w:b/>
          <w:bCs/>
          <w:sz w:val="24"/>
          <w:u w:val="single"/>
        </w:rPr>
        <w:t>”</w:t>
      </w:r>
      <w:r>
        <w:rPr>
          <w:rFonts w:ascii="宋体" w:hAnsi="宋体" w:hint="eastAsia"/>
          <w:b/>
          <w:bCs/>
          <w:sz w:val="24"/>
          <w:u w:val="single"/>
        </w:rPr>
        <w:t>的情形外，在采购过程中符合要求的供应商或者报价未超过采购预算的供应商不足</w:t>
      </w:r>
      <w:r>
        <w:rPr>
          <w:rFonts w:ascii="宋体" w:hAnsi="宋体"/>
          <w:b/>
          <w:bCs/>
          <w:sz w:val="24"/>
          <w:u w:val="single"/>
        </w:rPr>
        <w:t>3</w:t>
      </w:r>
      <w:r>
        <w:rPr>
          <w:rFonts w:ascii="宋体" w:hAnsi="宋体" w:hint="eastAsia"/>
          <w:b/>
          <w:bCs/>
          <w:sz w:val="24"/>
          <w:u w:val="single"/>
        </w:rPr>
        <w:t>家的；</w:t>
      </w:r>
    </w:p>
    <w:p w:rsidR="00C131D0" w:rsidRDefault="00515B3D">
      <w:pPr>
        <w:spacing w:line="360" w:lineRule="auto"/>
        <w:ind w:firstLineChars="200" w:firstLine="480"/>
        <w:rPr>
          <w:rFonts w:ascii="宋体" w:hAnsi="宋体"/>
          <w:sz w:val="24"/>
        </w:rPr>
      </w:pPr>
      <w:r>
        <w:rPr>
          <w:rFonts w:ascii="宋体" w:hAnsi="宋体" w:hint="eastAsia"/>
          <w:sz w:val="24"/>
        </w:rPr>
        <w:t>（</w:t>
      </w:r>
      <w:r>
        <w:rPr>
          <w:rFonts w:ascii="宋体" w:hAnsi="宋体" w:hint="eastAsia"/>
          <w:sz w:val="24"/>
        </w:rPr>
        <w:t>4</w:t>
      </w:r>
      <w:r>
        <w:rPr>
          <w:rFonts w:ascii="宋体" w:hAnsi="宋体" w:hint="eastAsia"/>
          <w:sz w:val="24"/>
        </w:rPr>
        <w:t>）</w:t>
      </w:r>
      <w:r>
        <w:rPr>
          <w:rFonts w:ascii="宋体" w:hAnsi="宋体" w:hint="eastAsia"/>
          <w:b/>
          <w:bCs/>
          <w:sz w:val="24"/>
          <w:u w:val="single"/>
        </w:rPr>
        <w:t>因重大变故，采购任务取消的。</w:t>
      </w:r>
    </w:p>
    <w:p w:rsidR="00C131D0" w:rsidRDefault="00515B3D">
      <w:pPr>
        <w:pStyle w:val="2"/>
        <w:ind w:firstLine="482"/>
      </w:pPr>
      <w:bookmarkStart w:id="126" w:name="_Toc193735743"/>
      <w:bookmarkStart w:id="127" w:name="_Toc207677098"/>
      <w:bookmarkStart w:id="128" w:name="_Toc213144421"/>
      <w:bookmarkStart w:id="129" w:name="_Toc414622017"/>
      <w:bookmarkStart w:id="130" w:name="_Toc205791848"/>
      <w:bookmarkStart w:id="131" w:name="_Toc207697891"/>
      <w:bookmarkStart w:id="132" w:name="_Toc428787363"/>
      <w:bookmarkStart w:id="133" w:name="_Toc30264"/>
      <w:r>
        <w:rPr>
          <w:rFonts w:hAnsi="宋体" w:hint="eastAsia"/>
          <w:bCs/>
        </w:rPr>
        <w:t xml:space="preserve">2.6 </w:t>
      </w:r>
      <w:r>
        <w:rPr>
          <w:rFonts w:hint="eastAsia"/>
        </w:rPr>
        <w:t>确定</w:t>
      </w:r>
      <w:bookmarkEnd w:id="126"/>
      <w:bookmarkEnd w:id="127"/>
      <w:bookmarkEnd w:id="128"/>
      <w:bookmarkEnd w:id="129"/>
      <w:bookmarkEnd w:id="130"/>
      <w:bookmarkEnd w:id="131"/>
      <w:bookmarkEnd w:id="132"/>
      <w:r>
        <w:rPr>
          <w:rFonts w:hint="eastAsia"/>
        </w:rPr>
        <w:t>成交供应商</w:t>
      </w:r>
      <w:bookmarkEnd w:id="133"/>
    </w:p>
    <w:p w:rsidR="00C131D0" w:rsidRDefault="00515B3D">
      <w:pPr>
        <w:pStyle w:val="3"/>
        <w:spacing w:before="0" w:after="0" w:line="360" w:lineRule="auto"/>
        <w:ind w:firstLine="482"/>
      </w:pPr>
      <w:bookmarkStart w:id="134" w:name="_Toc205791849"/>
      <w:bookmarkStart w:id="135" w:name="_Toc157002506"/>
      <w:bookmarkStart w:id="136" w:name="_Toc157012323"/>
      <w:bookmarkStart w:id="137" w:name="_Toc157580955"/>
      <w:bookmarkStart w:id="138" w:name="_Toc157002146"/>
      <w:bookmarkStart w:id="139" w:name="_Toc207697892"/>
      <w:bookmarkStart w:id="140" w:name="_Toc207677099"/>
      <w:bookmarkStart w:id="141" w:name="_Toc213144422"/>
      <w:bookmarkStart w:id="142" w:name="_Toc175123071"/>
      <w:bookmarkStart w:id="143" w:name="_Toc193735744"/>
      <w:r>
        <w:rPr>
          <w:rFonts w:hint="eastAsia"/>
          <w:bCs/>
        </w:rPr>
        <w:t>2.6.1</w:t>
      </w:r>
      <w:bookmarkEnd w:id="134"/>
      <w:bookmarkEnd w:id="135"/>
      <w:bookmarkEnd w:id="136"/>
      <w:bookmarkEnd w:id="137"/>
      <w:bookmarkEnd w:id="138"/>
      <w:bookmarkEnd w:id="139"/>
      <w:bookmarkEnd w:id="140"/>
      <w:bookmarkEnd w:id="141"/>
      <w:bookmarkEnd w:id="142"/>
      <w:bookmarkEnd w:id="143"/>
      <w:r>
        <w:rPr>
          <w:rFonts w:hint="eastAsia"/>
          <w:bCs/>
        </w:rPr>
        <w:t xml:space="preserve"> </w:t>
      </w:r>
      <w:r>
        <w:rPr>
          <w:rFonts w:hint="eastAsia"/>
          <w:bCs/>
        </w:rPr>
        <w:t>推荐</w:t>
      </w:r>
      <w:r>
        <w:rPr>
          <w:rFonts w:hint="eastAsia"/>
        </w:rPr>
        <w:t>成交候选人</w:t>
      </w:r>
    </w:p>
    <w:p w:rsidR="00C131D0" w:rsidRDefault="00515B3D">
      <w:pPr>
        <w:pStyle w:val="31"/>
        <w:ind w:firstLineChars="200" w:firstLine="480"/>
        <w:rPr>
          <w:rFonts w:ascii="宋体" w:eastAsia="宋体" w:hAnsi="宋体"/>
          <w:bCs/>
          <w:color w:val="auto"/>
          <w:szCs w:val="21"/>
        </w:rPr>
      </w:pPr>
      <w:r>
        <w:rPr>
          <w:rFonts w:ascii="宋体" w:eastAsia="宋体" w:hAnsi="宋体" w:hint="eastAsia"/>
          <w:bCs/>
          <w:color w:val="auto"/>
          <w:szCs w:val="21"/>
        </w:rPr>
        <w:t xml:space="preserve">2.6.1.1 </w:t>
      </w:r>
      <w:r>
        <w:rPr>
          <w:rFonts w:ascii="宋体" w:eastAsia="宋体" w:hAnsi="宋体" w:hint="eastAsia"/>
          <w:bCs/>
          <w:color w:val="auto"/>
          <w:szCs w:val="21"/>
        </w:rPr>
        <w:t>磋商小组对响应文件进行综合评审后，根据总得分情况，由高到低排序，向采购人推荐合格的成交候选人，并提交书面评审报告。</w:t>
      </w:r>
    </w:p>
    <w:p w:rsidR="00C131D0" w:rsidRDefault="00515B3D">
      <w:pPr>
        <w:pStyle w:val="13"/>
        <w:spacing w:line="360" w:lineRule="auto"/>
        <w:ind w:left="0" w:firstLineChars="200" w:firstLine="480"/>
        <w:rPr>
          <w:bCs/>
          <w:sz w:val="24"/>
        </w:rPr>
      </w:pPr>
      <w:r>
        <w:rPr>
          <w:rFonts w:hint="eastAsia"/>
          <w:bCs/>
          <w:sz w:val="24"/>
        </w:rPr>
        <w:t>2.</w:t>
      </w:r>
      <w:r>
        <w:rPr>
          <w:rFonts w:hint="eastAsia"/>
          <w:bCs/>
        </w:rPr>
        <w:t>6</w:t>
      </w:r>
      <w:r>
        <w:rPr>
          <w:rFonts w:hint="eastAsia"/>
          <w:bCs/>
          <w:sz w:val="24"/>
        </w:rPr>
        <w:t xml:space="preserve">.1.2 </w:t>
      </w:r>
      <w:r>
        <w:rPr>
          <w:rFonts w:hint="eastAsia"/>
          <w:bCs/>
          <w:sz w:val="24"/>
        </w:rPr>
        <w:t>如果成交候选人总得分相同时，按最后</w:t>
      </w:r>
      <w:r>
        <w:rPr>
          <w:rFonts w:hint="eastAsia"/>
          <w:sz w:val="24"/>
        </w:rPr>
        <w:t>磋商</w:t>
      </w:r>
      <w:r>
        <w:rPr>
          <w:rFonts w:hint="eastAsia"/>
          <w:bCs/>
          <w:sz w:val="24"/>
        </w:rPr>
        <w:t>报价由低到高排序；总得分相同且最后</w:t>
      </w:r>
      <w:r>
        <w:rPr>
          <w:rFonts w:hint="eastAsia"/>
          <w:sz w:val="24"/>
        </w:rPr>
        <w:t>磋商</w:t>
      </w:r>
      <w:r>
        <w:rPr>
          <w:rFonts w:hint="eastAsia"/>
          <w:bCs/>
          <w:sz w:val="24"/>
        </w:rPr>
        <w:t>报价也相同时，按技术部分得分由高到低排序。</w:t>
      </w:r>
    </w:p>
    <w:p w:rsidR="00C131D0" w:rsidRDefault="00515B3D">
      <w:pPr>
        <w:pStyle w:val="3"/>
        <w:spacing w:before="0" w:after="0" w:line="360" w:lineRule="auto"/>
        <w:ind w:firstLine="482"/>
      </w:pPr>
      <w:bookmarkStart w:id="144" w:name="_Toc157580956"/>
      <w:bookmarkStart w:id="145" w:name="_Toc157002507"/>
      <w:bookmarkStart w:id="146" w:name="_Toc205791850"/>
      <w:bookmarkStart w:id="147" w:name="_Toc207677100"/>
      <w:bookmarkStart w:id="148" w:name="_Toc193735745"/>
      <w:bookmarkStart w:id="149" w:name="_Toc157012324"/>
      <w:bookmarkStart w:id="150" w:name="_Toc207697893"/>
      <w:bookmarkStart w:id="151" w:name="_Toc157002147"/>
      <w:bookmarkStart w:id="152" w:name="_Toc213144423"/>
      <w:bookmarkStart w:id="153" w:name="_Toc175123072"/>
      <w:r>
        <w:rPr>
          <w:rFonts w:hint="eastAsia"/>
          <w:bCs/>
        </w:rPr>
        <w:t>2.6.2</w:t>
      </w:r>
      <w:r>
        <w:rPr>
          <w:rFonts w:hint="eastAsia"/>
        </w:rPr>
        <w:t xml:space="preserve"> </w:t>
      </w:r>
      <w:r>
        <w:rPr>
          <w:rFonts w:hint="eastAsia"/>
        </w:rPr>
        <w:t>确定</w:t>
      </w:r>
      <w:r>
        <w:rPr>
          <w:rFonts w:hint="eastAsia"/>
          <w:bCs/>
        </w:rPr>
        <w:t>成交</w:t>
      </w:r>
      <w:bookmarkEnd w:id="144"/>
      <w:bookmarkEnd w:id="145"/>
      <w:bookmarkEnd w:id="146"/>
      <w:bookmarkEnd w:id="147"/>
      <w:bookmarkEnd w:id="148"/>
      <w:bookmarkEnd w:id="149"/>
      <w:bookmarkEnd w:id="150"/>
      <w:bookmarkEnd w:id="151"/>
      <w:bookmarkEnd w:id="152"/>
      <w:bookmarkEnd w:id="153"/>
      <w:r>
        <w:rPr>
          <w:rFonts w:hint="eastAsia"/>
        </w:rPr>
        <w:t>供应商</w:t>
      </w:r>
    </w:p>
    <w:p w:rsidR="00C131D0" w:rsidRDefault="00515B3D">
      <w:pPr>
        <w:pStyle w:val="13"/>
        <w:spacing w:line="360" w:lineRule="auto"/>
        <w:ind w:left="1" w:firstLineChars="200" w:firstLine="480"/>
        <w:rPr>
          <w:sz w:val="24"/>
          <w:szCs w:val="24"/>
        </w:rPr>
      </w:pPr>
      <w:r>
        <w:rPr>
          <w:rFonts w:hint="eastAsia"/>
          <w:bCs/>
          <w:sz w:val="24"/>
        </w:rPr>
        <w:t xml:space="preserve">2.6.2.1 </w:t>
      </w:r>
      <w:r>
        <w:rPr>
          <w:bCs/>
          <w:kern w:val="2"/>
          <w:sz w:val="24"/>
          <w:szCs w:val="20"/>
        </w:rPr>
        <w:t>采购代理机构应当在评</w:t>
      </w:r>
      <w:r>
        <w:rPr>
          <w:rFonts w:hint="eastAsia"/>
          <w:bCs/>
          <w:kern w:val="2"/>
          <w:sz w:val="24"/>
          <w:szCs w:val="20"/>
        </w:rPr>
        <w:t>审</w:t>
      </w:r>
      <w:r>
        <w:rPr>
          <w:bCs/>
          <w:kern w:val="2"/>
          <w:sz w:val="24"/>
          <w:szCs w:val="20"/>
        </w:rPr>
        <w:t>结束后</w:t>
      </w:r>
      <w:r>
        <w:rPr>
          <w:rFonts w:hint="eastAsia"/>
          <w:bCs/>
          <w:kern w:val="2"/>
          <w:sz w:val="24"/>
          <w:szCs w:val="20"/>
        </w:rPr>
        <w:t>2</w:t>
      </w:r>
      <w:r>
        <w:rPr>
          <w:bCs/>
          <w:kern w:val="2"/>
          <w:sz w:val="24"/>
          <w:szCs w:val="20"/>
        </w:rPr>
        <w:t>个工作日内将评</w:t>
      </w:r>
      <w:r>
        <w:rPr>
          <w:rFonts w:hint="eastAsia"/>
          <w:bCs/>
          <w:kern w:val="2"/>
          <w:sz w:val="24"/>
          <w:szCs w:val="20"/>
        </w:rPr>
        <w:t>审</w:t>
      </w:r>
      <w:r>
        <w:rPr>
          <w:bCs/>
          <w:kern w:val="2"/>
          <w:sz w:val="24"/>
          <w:szCs w:val="20"/>
        </w:rPr>
        <w:t>报告</w:t>
      </w:r>
      <w:r>
        <w:rPr>
          <w:rFonts w:hint="eastAsia"/>
          <w:bCs/>
          <w:kern w:val="2"/>
          <w:sz w:val="24"/>
          <w:szCs w:val="20"/>
        </w:rPr>
        <w:t>报</w:t>
      </w:r>
      <w:r>
        <w:rPr>
          <w:bCs/>
          <w:kern w:val="2"/>
          <w:sz w:val="24"/>
          <w:szCs w:val="20"/>
        </w:rPr>
        <w:t>送采购人。</w:t>
      </w:r>
      <w:r>
        <w:rPr>
          <w:bCs/>
          <w:sz w:val="24"/>
        </w:rPr>
        <w:t>采购人应当在收到评</w:t>
      </w:r>
      <w:r>
        <w:rPr>
          <w:rFonts w:hint="eastAsia"/>
          <w:bCs/>
          <w:sz w:val="24"/>
        </w:rPr>
        <w:t>审</w:t>
      </w:r>
      <w:r>
        <w:rPr>
          <w:bCs/>
          <w:sz w:val="24"/>
        </w:rPr>
        <w:t>报告后</w:t>
      </w:r>
      <w:r>
        <w:rPr>
          <w:rFonts w:hint="eastAsia"/>
          <w:bCs/>
          <w:sz w:val="24"/>
        </w:rPr>
        <w:t>5</w:t>
      </w:r>
      <w:r>
        <w:rPr>
          <w:bCs/>
          <w:sz w:val="24"/>
        </w:rPr>
        <w:t>个工作日内，按照评审报告中推荐的</w:t>
      </w:r>
      <w:r>
        <w:rPr>
          <w:rFonts w:hint="eastAsia"/>
          <w:bCs/>
          <w:sz w:val="24"/>
        </w:rPr>
        <w:t>成交</w:t>
      </w:r>
      <w:r>
        <w:rPr>
          <w:bCs/>
          <w:sz w:val="24"/>
        </w:rPr>
        <w:t>候选人顺序确定</w:t>
      </w:r>
      <w:r>
        <w:rPr>
          <w:rFonts w:hint="eastAsia"/>
          <w:bCs/>
          <w:sz w:val="24"/>
        </w:rPr>
        <w:t>成交供应商</w:t>
      </w:r>
      <w:r>
        <w:rPr>
          <w:bCs/>
          <w:sz w:val="24"/>
        </w:rPr>
        <w:t>。</w:t>
      </w:r>
    </w:p>
    <w:p w:rsidR="00C131D0" w:rsidRDefault="00515B3D">
      <w:pPr>
        <w:spacing w:line="360" w:lineRule="auto"/>
        <w:ind w:leftChars="6" w:left="13" w:firstLineChars="200" w:firstLine="480"/>
        <w:rPr>
          <w:rFonts w:ascii="宋体" w:hAnsi="宋体"/>
          <w:sz w:val="24"/>
        </w:rPr>
      </w:pPr>
      <w:r>
        <w:rPr>
          <w:rFonts w:ascii="宋体" w:hAnsi="宋体" w:hint="eastAsia"/>
          <w:bCs/>
          <w:sz w:val="24"/>
        </w:rPr>
        <w:t>2.6.2.2</w:t>
      </w:r>
      <w:r>
        <w:rPr>
          <w:rFonts w:ascii="宋体" w:hAnsi="宋体" w:hint="eastAsia"/>
          <w:sz w:val="24"/>
        </w:rPr>
        <w:t xml:space="preserve"> </w:t>
      </w:r>
      <w:r>
        <w:rPr>
          <w:rFonts w:ascii="宋体" w:hAnsi="宋体" w:hint="eastAsia"/>
          <w:sz w:val="24"/>
        </w:rPr>
        <w:t>采购人将按排序先后确定</w:t>
      </w:r>
      <w:r>
        <w:rPr>
          <w:rFonts w:hint="eastAsia"/>
          <w:bCs/>
          <w:sz w:val="24"/>
        </w:rPr>
        <w:t>成交供应商</w:t>
      </w:r>
      <w:r>
        <w:rPr>
          <w:rFonts w:ascii="宋体" w:hAnsi="宋体" w:hint="eastAsia"/>
          <w:sz w:val="24"/>
        </w:rPr>
        <w:t>，如</w:t>
      </w:r>
      <w:r>
        <w:rPr>
          <w:rFonts w:hint="eastAsia"/>
          <w:bCs/>
          <w:sz w:val="24"/>
        </w:rPr>
        <w:t>成交供应商</w:t>
      </w:r>
      <w:r>
        <w:rPr>
          <w:rFonts w:ascii="宋体" w:hAnsi="宋体" w:hint="eastAsia"/>
          <w:sz w:val="24"/>
        </w:rPr>
        <w:t>放弃成交或因不可抗力的原因而不能履行合同，或者有其它不符合成交条件的，采购人仍按成交候选人的排序先后依次确定</w:t>
      </w:r>
      <w:r>
        <w:rPr>
          <w:rFonts w:hint="eastAsia"/>
          <w:bCs/>
          <w:sz w:val="24"/>
        </w:rPr>
        <w:t>成交供应商</w:t>
      </w:r>
      <w:r>
        <w:rPr>
          <w:rFonts w:ascii="宋体" w:hAnsi="宋体" w:hint="eastAsia"/>
          <w:sz w:val="24"/>
        </w:rPr>
        <w:t>。</w:t>
      </w:r>
    </w:p>
    <w:p w:rsidR="00C131D0" w:rsidRDefault="00515B3D">
      <w:pPr>
        <w:spacing w:line="360" w:lineRule="auto"/>
        <w:ind w:leftChars="6" w:left="13" w:firstLineChars="200" w:firstLine="480"/>
        <w:rPr>
          <w:rFonts w:ascii="宋体" w:hAnsi="宋体"/>
          <w:sz w:val="24"/>
        </w:rPr>
      </w:pPr>
      <w:r>
        <w:rPr>
          <w:rFonts w:ascii="宋体" w:hAnsi="宋体" w:hint="eastAsia"/>
          <w:sz w:val="24"/>
        </w:rPr>
        <w:t>2.6.2</w:t>
      </w:r>
      <w:r>
        <w:rPr>
          <w:rFonts w:ascii="宋体" w:hAnsi="宋体" w:hint="eastAsia"/>
          <w:bCs/>
          <w:sz w:val="24"/>
        </w:rPr>
        <w:t>.</w:t>
      </w:r>
      <w:r>
        <w:rPr>
          <w:rFonts w:ascii="宋体" w:hAnsi="宋体" w:hint="eastAsia"/>
          <w:sz w:val="24"/>
        </w:rPr>
        <w:t xml:space="preserve">3 </w:t>
      </w:r>
      <w:r>
        <w:rPr>
          <w:rFonts w:hint="eastAsia"/>
          <w:bCs/>
          <w:sz w:val="24"/>
        </w:rPr>
        <w:t>成交供应商</w:t>
      </w:r>
      <w:r>
        <w:rPr>
          <w:rFonts w:ascii="宋体" w:hAnsi="宋体" w:hint="eastAsia"/>
          <w:sz w:val="24"/>
        </w:rPr>
        <w:t>应在成交之后提供本竞争性磋商文件要求提供的有关资料原件以备查。</w:t>
      </w:r>
    </w:p>
    <w:p w:rsidR="00C131D0" w:rsidRDefault="00515B3D">
      <w:pPr>
        <w:pStyle w:val="3"/>
        <w:spacing w:before="0" w:after="0" w:line="360" w:lineRule="auto"/>
        <w:ind w:firstLine="482"/>
      </w:pPr>
      <w:bookmarkStart w:id="154" w:name="_Toc207677101"/>
      <w:bookmarkStart w:id="155" w:name="_Toc175123073"/>
      <w:bookmarkStart w:id="156" w:name="_Toc213144424"/>
      <w:bookmarkStart w:id="157" w:name="_Toc205791851"/>
      <w:bookmarkStart w:id="158" w:name="_Toc157002508"/>
      <w:bookmarkStart w:id="159" w:name="_Toc157002148"/>
      <w:bookmarkStart w:id="160" w:name="_Toc207697894"/>
      <w:bookmarkStart w:id="161" w:name="_Toc157580957"/>
      <w:bookmarkStart w:id="162" w:name="_Toc157012325"/>
      <w:bookmarkStart w:id="163" w:name="_Toc193735746"/>
      <w:r>
        <w:rPr>
          <w:rFonts w:hint="eastAsia"/>
          <w:bCs/>
        </w:rPr>
        <w:t xml:space="preserve">2.6.3 </w:t>
      </w:r>
      <w:r>
        <w:rPr>
          <w:rFonts w:hint="eastAsia"/>
        </w:rPr>
        <w:t>成交通知</w:t>
      </w:r>
      <w:bookmarkEnd w:id="154"/>
      <w:bookmarkEnd w:id="155"/>
      <w:bookmarkEnd w:id="156"/>
      <w:bookmarkEnd w:id="157"/>
      <w:bookmarkEnd w:id="158"/>
      <w:bookmarkEnd w:id="159"/>
      <w:bookmarkEnd w:id="160"/>
      <w:bookmarkEnd w:id="161"/>
      <w:bookmarkEnd w:id="162"/>
      <w:bookmarkEnd w:id="163"/>
    </w:p>
    <w:p w:rsidR="00C131D0" w:rsidRDefault="00515B3D">
      <w:pPr>
        <w:spacing w:line="360" w:lineRule="auto"/>
        <w:ind w:leftChars="-1" w:left="-2" w:firstLineChars="200" w:firstLine="480"/>
        <w:rPr>
          <w:rFonts w:ascii="宋体" w:hAnsi="宋体"/>
          <w:sz w:val="24"/>
        </w:rPr>
      </w:pPr>
      <w:r>
        <w:rPr>
          <w:rFonts w:ascii="宋体" w:hAnsi="宋体" w:hint="eastAsia"/>
          <w:sz w:val="24"/>
        </w:rPr>
        <w:t>成交供应商确定后</w:t>
      </w:r>
      <w:r>
        <w:rPr>
          <w:rFonts w:ascii="宋体" w:hAnsi="宋体" w:hint="eastAsia"/>
          <w:sz w:val="24"/>
        </w:rPr>
        <w:t>2</w:t>
      </w:r>
      <w:r>
        <w:rPr>
          <w:rFonts w:ascii="宋体" w:hAnsi="宋体" w:hint="eastAsia"/>
          <w:sz w:val="24"/>
        </w:rPr>
        <w:t>个工作日之内，由采购代理机构在</w:t>
      </w:r>
      <w:r>
        <w:rPr>
          <w:rFonts w:ascii="宋体" w:hAnsi="宋体"/>
          <w:sz w:val="24"/>
        </w:rPr>
        <w:t>财政部门指定的政府采购信息发布媒体上</w:t>
      </w:r>
      <w:r>
        <w:rPr>
          <w:rFonts w:ascii="宋体" w:hAnsi="宋体" w:hint="eastAsia"/>
          <w:sz w:val="24"/>
        </w:rPr>
        <w:t>发布成交公告。采购代理机构以书面形式向成交供应商发出成交通知</w:t>
      </w:r>
      <w:r>
        <w:rPr>
          <w:rFonts w:ascii="宋体" w:hAnsi="宋体" w:hint="eastAsia"/>
          <w:sz w:val="24"/>
        </w:rPr>
        <w:lastRenderedPageBreak/>
        <w:t>书。成交通知书是合同的一个组成部分，对采购人和成交供应商具有同等法律效力。</w:t>
      </w:r>
    </w:p>
    <w:p w:rsidR="00C131D0" w:rsidRDefault="00515B3D">
      <w:pPr>
        <w:pStyle w:val="3"/>
        <w:spacing w:before="0" w:after="0" w:line="360" w:lineRule="auto"/>
        <w:ind w:firstLine="482"/>
      </w:pPr>
      <w:bookmarkStart w:id="164" w:name="_Toc157580958"/>
      <w:bookmarkStart w:id="165" w:name="_Toc157002509"/>
      <w:bookmarkStart w:id="166" w:name="_Toc157002149"/>
      <w:bookmarkStart w:id="167" w:name="_Toc157012326"/>
      <w:bookmarkStart w:id="168" w:name="_Toc207677102"/>
      <w:bookmarkStart w:id="169" w:name="_Toc175123074"/>
      <w:bookmarkStart w:id="170" w:name="_Toc213144425"/>
      <w:bookmarkStart w:id="171" w:name="_Toc193735747"/>
      <w:bookmarkStart w:id="172" w:name="_Toc205791852"/>
      <w:bookmarkStart w:id="173" w:name="_Toc207697895"/>
      <w:r>
        <w:rPr>
          <w:rFonts w:hint="eastAsia"/>
          <w:bCs/>
        </w:rPr>
        <w:t>2.6.4</w:t>
      </w:r>
      <w:r>
        <w:rPr>
          <w:rFonts w:hint="eastAsia"/>
        </w:rPr>
        <w:t xml:space="preserve"> </w:t>
      </w:r>
      <w:r>
        <w:rPr>
          <w:rFonts w:hint="eastAsia"/>
        </w:rPr>
        <w:t>签订</w:t>
      </w:r>
      <w:bookmarkEnd w:id="164"/>
      <w:bookmarkEnd w:id="165"/>
      <w:bookmarkEnd w:id="166"/>
      <w:bookmarkEnd w:id="167"/>
      <w:r>
        <w:rPr>
          <w:rFonts w:hint="eastAsia"/>
        </w:rPr>
        <w:t>合同</w:t>
      </w:r>
      <w:bookmarkEnd w:id="168"/>
      <w:bookmarkEnd w:id="169"/>
      <w:bookmarkEnd w:id="170"/>
      <w:bookmarkEnd w:id="171"/>
      <w:bookmarkEnd w:id="172"/>
      <w:bookmarkEnd w:id="173"/>
    </w:p>
    <w:p w:rsidR="00C131D0" w:rsidRDefault="00515B3D">
      <w:pPr>
        <w:spacing w:line="360" w:lineRule="auto"/>
        <w:ind w:firstLineChars="200" w:firstLine="480"/>
        <w:rPr>
          <w:rFonts w:ascii="宋体" w:hAnsi="宋体" w:cs="宋体"/>
          <w:kern w:val="0"/>
          <w:sz w:val="24"/>
        </w:rPr>
      </w:pPr>
      <w:bookmarkStart w:id="174" w:name="_Toc428787364"/>
      <w:bookmarkStart w:id="175" w:name="_Toc207677103"/>
      <w:bookmarkStart w:id="176" w:name="_Toc213144426"/>
      <w:bookmarkStart w:id="177" w:name="_Toc414622018"/>
      <w:bookmarkStart w:id="178" w:name="_Toc205791853"/>
      <w:bookmarkStart w:id="179" w:name="_Toc193735748"/>
      <w:bookmarkStart w:id="180" w:name="_Toc207697896"/>
      <w:r>
        <w:rPr>
          <w:rFonts w:ascii="宋体" w:hAnsi="宋体" w:hint="eastAsia"/>
          <w:bCs/>
          <w:sz w:val="24"/>
        </w:rPr>
        <w:t xml:space="preserve">2.6.4.1 </w:t>
      </w:r>
      <w:r>
        <w:rPr>
          <w:rFonts w:ascii="宋体" w:hAnsi="宋体" w:cs="宋体" w:hint="eastAsia"/>
          <w:kern w:val="0"/>
          <w:sz w:val="24"/>
        </w:rPr>
        <w:t>成交通知书发出后，采购人不得违法改变成交结果，成交供应商无正当理由不得放弃成交。</w:t>
      </w:r>
    </w:p>
    <w:p w:rsidR="00C131D0" w:rsidRDefault="00515B3D">
      <w:pPr>
        <w:spacing w:line="360" w:lineRule="auto"/>
        <w:ind w:firstLineChars="200" w:firstLine="480"/>
        <w:rPr>
          <w:rFonts w:ascii="宋体" w:hAnsi="宋体" w:cs="宋体"/>
          <w:kern w:val="0"/>
          <w:sz w:val="24"/>
        </w:rPr>
      </w:pPr>
      <w:r>
        <w:rPr>
          <w:rFonts w:ascii="宋体" w:hAnsi="宋体" w:hint="eastAsia"/>
          <w:bCs/>
          <w:sz w:val="24"/>
        </w:rPr>
        <w:t xml:space="preserve">2.6.4.2 </w:t>
      </w:r>
      <w:r>
        <w:rPr>
          <w:rFonts w:ascii="宋体" w:hAnsi="宋体" w:cs="宋体" w:hint="eastAsia"/>
          <w:kern w:val="0"/>
          <w:sz w:val="24"/>
        </w:rPr>
        <w:t>采购人应当自成交通知书发出之日起</w:t>
      </w:r>
      <w:r>
        <w:rPr>
          <w:rFonts w:ascii="宋体" w:hAnsi="宋体" w:cs="宋体" w:hint="eastAsia"/>
          <w:kern w:val="0"/>
          <w:sz w:val="24"/>
        </w:rPr>
        <w:t>30</w:t>
      </w:r>
      <w:r>
        <w:rPr>
          <w:rFonts w:ascii="宋体" w:hAnsi="宋体" w:cs="宋体" w:hint="eastAsia"/>
          <w:kern w:val="0"/>
          <w:sz w:val="24"/>
        </w:rPr>
        <w:t>日内，按照竞争性磋商文件和成交供应</w:t>
      </w:r>
      <w:r>
        <w:rPr>
          <w:rFonts w:ascii="宋体" w:hAnsi="宋体" w:cs="宋体" w:hint="eastAsia"/>
          <w:kern w:val="0"/>
          <w:sz w:val="24"/>
        </w:rPr>
        <w:t>商响应文件的规定，与成交供应商签订书面合同。所签订的合同不得对竞争性磋商文件确定的事项和成交供应商响应文件作实质性修改。</w:t>
      </w:r>
    </w:p>
    <w:p w:rsidR="00C131D0" w:rsidRDefault="00515B3D">
      <w:pPr>
        <w:spacing w:line="360" w:lineRule="auto"/>
        <w:ind w:firstLineChars="200" w:firstLine="480"/>
        <w:rPr>
          <w:rFonts w:ascii="宋体" w:hAnsi="宋体" w:cs="宋体"/>
          <w:kern w:val="0"/>
          <w:sz w:val="24"/>
        </w:rPr>
      </w:pPr>
      <w:r>
        <w:rPr>
          <w:rFonts w:ascii="宋体" w:hAnsi="宋体" w:hint="eastAsia"/>
          <w:bCs/>
          <w:sz w:val="24"/>
        </w:rPr>
        <w:t xml:space="preserve">2.6.4.3 </w:t>
      </w:r>
      <w:r>
        <w:rPr>
          <w:rFonts w:ascii="宋体" w:hAnsi="宋体" w:cs="宋体" w:hint="eastAsia"/>
          <w:kern w:val="0"/>
          <w:sz w:val="24"/>
        </w:rPr>
        <w:t>采购人不得向成交供应商提出任何不合理的要求作为签订合同的条件。</w:t>
      </w:r>
    </w:p>
    <w:p w:rsidR="00C131D0" w:rsidRDefault="00515B3D">
      <w:pPr>
        <w:spacing w:line="360" w:lineRule="auto"/>
        <w:ind w:firstLineChars="200" w:firstLine="480"/>
        <w:rPr>
          <w:rFonts w:ascii="宋体" w:hAnsi="宋体"/>
          <w:sz w:val="24"/>
        </w:rPr>
      </w:pPr>
      <w:r>
        <w:rPr>
          <w:rFonts w:ascii="宋体" w:hAnsi="宋体" w:hint="eastAsia"/>
          <w:bCs/>
          <w:sz w:val="24"/>
        </w:rPr>
        <w:t xml:space="preserve">2.6.4.4 </w:t>
      </w:r>
      <w:r>
        <w:rPr>
          <w:rFonts w:ascii="宋体" w:hAnsi="宋体" w:hint="eastAsia"/>
          <w:sz w:val="24"/>
        </w:rPr>
        <w:t>成交供应商应按成交通知书要求与采购人签订政府采购合同，否则按响应文件开启后撤回响应文件处理。</w:t>
      </w:r>
    </w:p>
    <w:p w:rsidR="00C131D0" w:rsidRDefault="00515B3D">
      <w:pPr>
        <w:spacing w:line="360" w:lineRule="auto"/>
        <w:ind w:firstLineChars="200" w:firstLine="480"/>
        <w:rPr>
          <w:rFonts w:ascii="宋体" w:hAnsi="宋体"/>
          <w:sz w:val="24"/>
        </w:rPr>
      </w:pPr>
      <w:r>
        <w:rPr>
          <w:rFonts w:ascii="宋体" w:hAnsi="宋体" w:hint="eastAsia"/>
          <w:bCs/>
          <w:sz w:val="24"/>
        </w:rPr>
        <w:t xml:space="preserve">2.6.4.5 </w:t>
      </w:r>
      <w:r>
        <w:rPr>
          <w:rFonts w:ascii="宋体" w:hAnsi="宋体" w:hint="eastAsia"/>
          <w:sz w:val="24"/>
        </w:rPr>
        <w:t>政府采购合同履行中，采购人需追加与合同标的相同的货物或者服务的，在不改变合同其他条款的前提下，可以与成交供应商协商签订补充合同，但所有补充合同的采购金额不得超过原合同采购金额的</w:t>
      </w:r>
      <w:r>
        <w:rPr>
          <w:rFonts w:ascii="宋体" w:hAnsi="宋体" w:hint="eastAsia"/>
          <w:sz w:val="24"/>
        </w:rPr>
        <w:t>10%</w:t>
      </w:r>
      <w:r>
        <w:rPr>
          <w:rFonts w:ascii="宋体" w:hAnsi="宋体" w:hint="eastAsia"/>
          <w:sz w:val="24"/>
        </w:rPr>
        <w:t>。</w:t>
      </w:r>
    </w:p>
    <w:p w:rsidR="00C131D0" w:rsidRDefault="00515B3D">
      <w:pPr>
        <w:spacing w:line="360" w:lineRule="auto"/>
        <w:ind w:firstLineChars="200" w:firstLine="480"/>
        <w:rPr>
          <w:rFonts w:ascii="宋体" w:hAnsi="宋体"/>
          <w:sz w:val="24"/>
        </w:rPr>
      </w:pPr>
      <w:r>
        <w:rPr>
          <w:rFonts w:ascii="宋体" w:hAnsi="宋体" w:hint="eastAsia"/>
          <w:bCs/>
          <w:sz w:val="24"/>
        </w:rPr>
        <w:t xml:space="preserve">2.6.4.6 </w:t>
      </w:r>
      <w:r>
        <w:rPr>
          <w:rFonts w:ascii="宋体" w:hAnsi="宋体" w:hint="eastAsia"/>
          <w:sz w:val="24"/>
        </w:rPr>
        <w:t>竞争性磋商文件及其补充文件、响应文件及评审过程中有关澄清文件等均为合同的附件。</w:t>
      </w:r>
    </w:p>
    <w:p w:rsidR="00C131D0" w:rsidRDefault="00515B3D">
      <w:pPr>
        <w:pStyle w:val="3"/>
        <w:spacing w:before="0" w:after="0" w:line="360" w:lineRule="auto"/>
        <w:ind w:firstLine="482"/>
        <w:rPr>
          <w:bCs/>
        </w:rPr>
      </w:pPr>
      <w:r>
        <w:rPr>
          <w:rFonts w:hint="eastAsia"/>
          <w:bCs/>
        </w:rPr>
        <w:t xml:space="preserve">2.6.5 </w:t>
      </w:r>
      <w:r>
        <w:rPr>
          <w:rFonts w:hint="eastAsia"/>
          <w:bCs/>
        </w:rPr>
        <w:t>质疑</w:t>
      </w:r>
    </w:p>
    <w:p w:rsidR="00C131D0" w:rsidRDefault="00515B3D">
      <w:pPr>
        <w:spacing w:line="360" w:lineRule="auto"/>
        <w:ind w:firstLineChars="200" w:firstLine="480"/>
        <w:rPr>
          <w:rFonts w:ascii="宋体" w:hAnsi="宋体" w:cs="宋体"/>
          <w:kern w:val="0"/>
          <w:sz w:val="24"/>
        </w:rPr>
      </w:pPr>
      <w:r>
        <w:rPr>
          <w:rFonts w:ascii="宋体" w:hAnsi="宋体" w:cs="宋体" w:hint="eastAsia"/>
          <w:kern w:val="0"/>
          <w:sz w:val="24"/>
        </w:rPr>
        <w:t xml:space="preserve">2.6.5.1 </w:t>
      </w:r>
      <w:r>
        <w:rPr>
          <w:rFonts w:ascii="宋体" w:hAnsi="宋体" w:cs="宋体" w:hint="eastAsia"/>
          <w:kern w:val="0"/>
          <w:sz w:val="24"/>
        </w:rPr>
        <w:t>供应商对成交公告有异议的，应当在公布之日起</w:t>
      </w:r>
      <w:r>
        <w:rPr>
          <w:rFonts w:ascii="宋体" w:hAnsi="宋体" w:cs="宋体" w:hint="eastAsia"/>
          <w:kern w:val="0"/>
          <w:sz w:val="24"/>
        </w:rPr>
        <w:t>7</w:t>
      </w:r>
      <w:r>
        <w:rPr>
          <w:rFonts w:ascii="宋体" w:hAnsi="宋体" w:cs="宋体" w:hint="eastAsia"/>
          <w:kern w:val="0"/>
          <w:sz w:val="24"/>
        </w:rPr>
        <w:t>个工作日内，以书面形式（原件）向采购代理机构提出质疑。提出质疑时需向采购代理机构提交如下材料纸质版原件：</w:t>
      </w:r>
      <w:r>
        <w:rPr>
          <w:rFonts w:ascii="宋体" w:hAnsi="宋体" w:cs="宋体" w:hint="eastAsia"/>
          <w:kern w:val="0"/>
          <w:sz w:val="24"/>
        </w:rPr>
        <w:t xml:space="preserve"> </w:t>
      </w:r>
    </w:p>
    <w:p w:rsidR="00C131D0" w:rsidRDefault="00515B3D">
      <w:pPr>
        <w:spacing w:line="360" w:lineRule="auto"/>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）质疑函原件和</w:t>
      </w:r>
      <w:r>
        <w:rPr>
          <w:rFonts w:ascii="宋体" w:hAnsi="宋体" w:cs="宋体"/>
          <w:kern w:val="0"/>
          <w:sz w:val="24"/>
        </w:rPr>
        <w:t>必要的证明材料：</w:t>
      </w:r>
    </w:p>
    <w:p w:rsidR="00C131D0" w:rsidRDefault="00515B3D">
      <w:pPr>
        <w:spacing w:line="360" w:lineRule="auto"/>
        <w:ind w:firstLineChars="200" w:firstLine="480"/>
        <w:rPr>
          <w:rFonts w:ascii="宋体" w:hAnsi="宋体" w:cs="宋体"/>
          <w:kern w:val="0"/>
          <w:sz w:val="24"/>
        </w:rPr>
      </w:pPr>
      <w:r>
        <w:rPr>
          <w:rFonts w:ascii="宋体" w:hAnsi="宋体" w:cs="宋体"/>
          <w:kern w:val="0"/>
          <w:sz w:val="24"/>
        </w:rPr>
        <w:t>质疑函应当包括下列内容：</w:t>
      </w:r>
    </w:p>
    <w:p w:rsidR="00C131D0" w:rsidRDefault="00515B3D">
      <w:pPr>
        <w:numPr>
          <w:ilvl w:val="0"/>
          <w:numId w:val="1"/>
        </w:numPr>
        <w:spacing w:line="360" w:lineRule="auto"/>
        <w:ind w:leftChars="200" w:left="817" w:hanging="397"/>
        <w:rPr>
          <w:rFonts w:ascii="宋体" w:hAnsi="宋体" w:cs="宋体"/>
          <w:kern w:val="0"/>
          <w:sz w:val="24"/>
        </w:rPr>
      </w:pPr>
      <w:r>
        <w:rPr>
          <w:rFonts w:ascii="宋体" w:hAnsi="宋体" w:cs="宋体" w:hint="eastAsia"/>
          <w:kern w:val="0"/>
          <w:sz w:val="24"/>
        </w:rPr>
        <w:t>供应商</w:t>
      </w:r>
      <w:r>
        <w:rPr>
          <w:rFonts w:ascii="宋体" w:hAnsi="宋体" w:cs="宋体"/>
          <w:kern w:val="0"/>
          <w:sz w:val="24"/>
        </w:rPr>
        <w:t>名称、地址、邮编、联系人及联系电话；</w:t>
      </w:r>
    </w:p>
    <w:p w:rsidR="00C131D0" w:rsidRDefault="00515B3D">
      <w:pPr>
        <w:numPr>
          <w:ilvl w:val="0"/>
          <w:numId w:val="1"/>
        </w:numPr>
        <w:spacing w:line="360" w:lineRule="auto"/>
        <w:ind w:leftChars="200" w:left="817" w:hanging="397"/>
        <w:rPr>
          <w:sz w:val="24"/>
        </w:rPr>
      </w:pPr>
      <w:r>
        <w:rPr>
          <w:sz w:val="24"/>
        </w:rPr>
        <w:t>质疑项目的名称、编号；</w:t>
      </w:r>
    </w:p>
    <w:p w:rsidR="00C131D0" w:rsidRDefault="00515B3D">
      <w:pPr>
        <w:numPr>
          <w:ilvl w:val="0"/>
          <w:numId w:val="1"/>
        </w:numPr>
        <w:spacing w:line="360" w:lineRule="auto"/>
        <w:ind w:leftChars="200" w:left="817" w:hanging="397"/>
        <w:rPr>
          <w:sz w:val="24"/>
        </w:rPr>
      </w:pPr>
      <w:r>
        <w:rPr>
          <w:sz w:val="24"/>
        </w:rPr>
        <w:t>具体、明确的质疑事项和与质疑事项相关的请求；</w:t>
      </w:r>
    </w:p>
    <w:p w:rsidR="00C131D0" w:rsidRDefault="00515B3D">
      <w:pPr>
        <w:numPr>
          <w:ilvl w:val="0"/>
          <w:numId w:val="1"/>
        </w:numPr>
        <w:spacing w:line="360" w:lineRule="auto"/>
        <w:ind w:leftChars="200" w:left="817" w:hanging="397"/>
        <w:rPr>
          <w:sz w:val="24"/>
        </w:rPr>
      </w:pPr>
      <w:r>
        <w:rPr>
          <w:sz w:val="24"/>
        </w:rPr>
        <w:t>事实依据；</w:t>
      </w:r>
    </w:p>
    <w:p w:rsidR="00C131D0" w:rsidRDefault="00515B3D">
      <w:pPr>
        <w:numPr>
          <w:ilvl w:val="0"/>
          <w:numId w:val="1"/>
        </w:numPr>
        <w:spacing w:line="360" w:lineRule="auto"/>
        <w:ind w:leftChars="200" w:left="817" w:hanging="397"/>
        <w:rPr>
          <w:sz w:val="24"/>
        </w:rPr>
      </w:pPr>
      <w:r>
        <w:rPr>
          <w:sz w:val="24"/>
        </w:rPr>
        <w:t>必要的法律依据；</w:t>
      </w:r>
    </w:p>
    <w:p w:rsidR="00C131D0" w:rsidRDefault="00515B3D">
      <w:pPr>
        <w:numPr>
          <w:ilvl w:val="0"/>
          <w:numId w:val="1"/>
        </w:numPr>
        <w:spacing w:line="360" w:lineRule="auto"/>
        <w:ind w:leftChars="200" w:left="817" w:hanging="397"/>
        <w:rPr>
          <w:sz w:val="24"/>
        </w:rPr>
      </w:pPr>
      <w:r>
        <w:rPr>
          <w:sz w:val="24"/>
        </w:rPr>
        <w:t>提出质疑的日期。</w:t>
      </w:r>
    </w:p>
    <w:p w:rsidR="00C131D0" w:rsidRDefault="00515B3D">
      <w:pPr>
        <w:spacing w:line="360" w:lineRule="auto"/>
        <w:ind w:firstLineChars="200" w:firstLine="480"/>
        <w:rPr>
          <w:rFonts w:ascii="宋体" w:hAnsi="宋体"/>
          <w:bCs/>
          <w:sz w:val="24"/>
        </w:rPr>
      </w:pPr>
      <w:r>
        <w:rPr>
          <w:rFonts w:ascii="宋体" w:hAnsi="宋体" w:hint="eastAsia"/>
          <w:bCs/>
          <w:sz w:val="24"/>
        </w:rPr>
        <w:t>供应商</w:t>
      </w:r>
      <w:r>
        <w:rPr>
          <w:rFonts w:ascii="宋体" w:hAnsi="宋体"/>
          <w:bCs/>
          <w:sz w:val="24"/>
        </w:rPr>
        <w:t>为自然人的，应当由本人签字；</w:t>
      </w:r>
      <w:r>
        <w:rPr>
          <w:rFonts w:ascii="宋体" w:hAnsi="宋体" w:hint="eastAsia"/>
          <w:bCs/>
          <w:sz w:val="24"/>
        </w:rPr>
        <w:t>供应商</w:t>
      </w:r>
      <w:r>
        <w:rPr>
          <w:rFonts w:ascii="宋体" w:hAnsi="宋体"/>
          <w:bCs/>
          <w:sz w:val="24"/>
        </w:rPr>
        <w:t>为法人或者其他组织的，应当由法定代表人、主要负责人，或者其授权代表签字或者盖章，并加盖公章。</w:t>
      </w:r>
    </w:p>
    <w:p w:rsidR="00C131D0" w:rsidRDefault="00515B3D">
      <w:pPr>
        <w:spacing w:line="360" w:lineRule="auto"/>
        <w:ind w:firstLineChars="200" w:firstLine="480"/>
        <w:rPr>
          <w:rFonts w:ascii="宋体" w:hAnsi="宋体"/>
          <w:bCs/>
          <w:sz w:val="24"/>
        </w:rPr>
      </w:pPr>
      <w:r>
        <w:rPr>
          <w:rFonts w:ascii="宋体" w:hAnsi="宋体" w:hint="eastAsia"/>
          <w:bCs/>
          <w:sz w:val="24"/>
        </w:rPr>
        <w:t>（</w:t>
      </w:r>
      <w:r>
        <w:rPr>
          <w:rFonts w:ascii="宋体" w:hAnsi="宋体" w:hint="eastAsia"/>
          <w:bCs/>
          <w:sz w:val="24"/>
        </w:rPr>
        <w:t>2</w:t>
      </w:r>
      <w:r>
        <w:rPr>
          <w:rFonts w:ascii="宋体" w:hAnsi="宋体" w:hint="eastAsia"/>
          <w:bCs/>
          <w:sz w:val="24"/>
        </w:rPr>
        <w:t>）供应商</w:t>
      </w:r>
      <w:r>
        <w:rPr>
          <w:rFonts w:ascii="宋体" w:hAnsi="宋体"/>
          <w:bCs/>
          <w:sz w:val="24"/>
        </w:rPr>
        <w:t>委托代理人进行质疑</w:t>
      </w:r>
      <w:r>
        <w:rPr>
          <w:rFonts w:ascii="宋体" w:hAnsi="宋体" w:hint="eastAsia"/>
          <w:bCs/>
          <w:sz w:val="24"/>
        </w:rPr>
        <w:t>的，应提供法定代表人授权委托书原件并加盖供</w:t>
      </w:r>
      <w:r>
        <w:rPr>
          <w:rFonts w:ascii="宋体" w:hAnsi="宋体" w:hint="eastAsia"/>
          <w:bCs/>
          <w:sz w:val="24"/>
        </w:rPr>
        <w:lastRenderedPageBreak/>
        <w:t>应商公章。</w:t>
      </w:r>
      <w:r>
        <w:rPr>
          <w:rFonts w:ascii="宋体" w:hAnsi="宋体"/>
          <w:bCs/>
          <w:sz w:val="24"/>
        </w:rPr>
        <w:t>授权委托书应当载明代理人的姓名或者名称、代理事项、具体权限、期限和相关事项</w:t>
      </w:r>
      <w:r>
        <w:rPr>
          <w:rFonts w:ascii="宋体" w:hAnsi="宋体" w:hint="eastAsia"/>
          <w:bCs/>
          <w:sz w:val="24"/>
        </w:rPr>
        <w:t>，并</w:t>
      </w:r>
      <w:r>
        <w:rPr>
          <w:rFonts w:ascii="宋体" w:hAnsi="宋体"/>
          <w:bCs/>
          <w:sz w:val="24"/>
        </w:rPr>
        <w:t>由法定代表人、主要负责人签字或者盖章，并加盖公章。</w:t>
      </w:r>
    </w:p>
    <w:p w:rsidR="00C131D0" w:rsidRDefault="00515B3D">
      <w:pPr>
        <w:spacing w:line="360" w:lineRule="auto"/>
        <w:ind w:firstLineChars="200" w:firstLine="480"/>
        <w:rPr>
          <w:rFonts w:ascii="宋体" w:hAnsi="宋体"/>
          <w:bCs/>
          <w:sz w:val="24"/>
        </w:rPr>
      </w:pPr>
      <w:r>
        <w:rPr>
          <w:rFonts w:ascii="宋体" w:hAnsi="宋体" w:hint="eastAsia"/>
          <w:bCs/>
          <w:sz w:val="24"/>
        </w:rPr>
        <w:t>（</w:t>
      </w:r>
      <w:r>
        <w:rPr>
          <w:rFonts w:ascii="宋体" w:hAnsi="宋体" w:hint="eastAsia"/>
          <w:bCs/>
          <w:sz w:val="24"/>
        </w:rPr>
        <w:t>3</w:t>
      </w:r>
      <w:r>
        <w:rPr>
          <w:rFonts w:ascii="宋体" w:hAnsi="宋体" w:hint="eastAsia"/>
          <w:bCs/>
          <w:sz w:val="24"/>
        </w:rPr>
        <w:t>）以上材料由授权代表送至采购代理机构处，联系信息如下：</w:t>
      </w:r>
    </w:p>
    <w:p w:rsidR="00C131D0" w:rsidRDefault="00515B3D">
      <w:pPr>
        <w:pStyle w:val="a9"/>
        <w:spacing w:line="360" w:lineRule="auto"/>
        <w:ind w:firstLineChars="200" w:firstLine="480"/>
        <w:rPr>
          <w:rFonts w:ascii="宋体" w:hAnsi="宋体"/>
        </w:rPr>
      </w:pPr>
      <w:r>
        <w:rPr>
          <w:rFonts w:ascii="宋体" w:hAnsi="宋体" w:hint="eastAsia"/>
        </w:rPr>
        <w:t>地</w:t>
      </w:r>
      <w:r>
        <w:rPr>
          <w:rFonts w:ascii="宋体" w:hAnsi="宋体" w:hint="eastAsia"/>
        </w:rPr>
        <w:t xml:space="preserve"> </w:t>
      </w:r>
      <w:r>
        <w:rPr>
          <w:rFonts w:ascii="宋体" w:hAnsi="宋体"/>
        </w:rPr>
        <w:t xml:space="preserve">   </w:t>
      </w:r>
      <w:r>
        <w:rPr>
          <w:rFonts w:ascii="宋体" w:hAnsi="宋体" w:hint="eastAsia"/>
        </w:rPr>
        <w:t>址：北京市海淀区西直门北大街甲</w:t>
      </w:r>
      <w:r>
        <w:rPr>
          <w:rFonts w:ascii="宋体" w:hAnsi="宋体" w:hint="eastAsia"/>
        </w:rPr>
        <w:t>43</w:t>
      </w:r>
      <w:r>
        <w:rPr>
          <w:rFonts w:ascii="宋体" w:hAnsi="宋体" w:hint="eastAsia"/>
        </w:rPr>
        <w:t>号金运大厦</w:t>
      </w:r>
      <w:r>
        <w:rPr>
          <w:rFonts w:ascii="宋体" w:hAnsi="宋体" w:hint="eastAsia"/>
        </w:rPr>
        <w:t>B</w:t>
      </w:r>
      <w:r>
        <w:rPr>
          <w:rFonts w:ascii="宋体" w:hAnsi="宋体" w:hint="eastAsia"/>
        </w:rPr>
        <w:t>座</w:t>
      </w:r>
      <w:r>
        <w:rPr>
          <w:rFonts w:ascii="宋体" w:hAnsi="宋体" w:hint="eastAsia"/>
        </w:rPr>
        <w:t>802</w:t>
      </w:r>
      <w:r>
        <w:rPr>
          <w:rFonts w:ascii="宋体" w:hAnsi="宋体" w:hint="eastAsia"/>
        </w:rPr>
        <w:t>室</w:t>
      </w:r>
    </w:p>
    <w:p w:rsidR="00C131D0" w:rsidRDefault="00515B3D">
      <w:pPr>
        <w:pStyle w:val="a9"/>
        <w:spacing w:line="360" w:lineRule="auto"/>
        <w:ind w:firstLineChars="200" w:firstLine="480"/>
        <w:rPr>
          <w:rFonts w:ascii="宋体" w:hAnsi="宋体"/>
          <w:szCs w:val="24"/>
        </w:rPr>
      </w:pPr>
      <w:r>
        <w:rPr>
          <w:rFonts w:ascii="宋体" w:hAnsi="宋体" w:hint="eastAsia"/>
          <w:szCs w:val="24"/>
        </w:rPr>
        <w:t>联</w:t>
      </w:r>
      <w:r>
        <w:rPr>
          <w:rFonts w:ascii="宋体" w:hAnsi="宋体" w:hint="eastAsia"/>
          <w:szCs w:val="24"/>
        </w:rPr>
        <w:t xml:space="preserve"> </w:t>
      </w:r>
      <w:r>
        <w:rPr>
          <w:rFonts w:ascii="宋体" w:hAnsi="宋体" w:hint="eastAsia"/>
          <w:szCs w:val="24"/>
        </w:rPr>
        <w:t>系</w:t>
      </w:r>
      <w:r>
        <w:rPr>
          <w:rFonts w:ascii="宋体" w:hAnsi="宋体" w:hint="eastAsia"/>
          <w:szCs w:val="24"/>
        </w:rPr>
        <w:t xml:space="preserve"> </w:t>
      </w:r>
      <w:r>
        <w:rPr>
          <w:rFonts w:ascii="宋体" w:hAnsi="宋体" w:hint="eastAsia"/>
          <w:szCs w:val="24"/>
        </w:rPr>
        <w:t>人：</w:t>
      </w:r>
      <w:r>
        <w:rPr>
          <w:rFonts w:hint="eastAsia"/>
        </w:rPr>
        <w:t>王建保、郭欣</w:t>
      </w:r>
    </w:p>
    <w:p w:rsidR="00C131D0" w:rsidRDefault="00515B3D">
      <w:pPr>
        <w:pStyle w:val="a9"/>
        <w:spacing w:line="360" w:lineRule="auto"/>
        <w:ind w:firstLineChars="200" w:firstLine="480"/>
        <w:rPr>
          <w:rFonts w:ascii="宋体" w:hAnsi="宋体"/>
          <w:szCs w:val="24"/>
        </w:rPr>
      </w:pPr>
      <w:r>
        <w:rPr>
          <w:rFonts w:ascii="宋体" w:hAnsi="宋体" w:hint="eastAsia"/>
          <w:szCs w:val="24"/>
        </w:rPr>
        <w:t>电</w:t>
      </w:r>
      <w:r>
        <w:rPr>
          <w:rFonts w:ascii="宋体" w:hAnsi="宋体" w:hint="eastAsia"/>
          <w:szCs w:val="24"/>
        </w:rPr>
        <w:t xml:space="preserve">    </w:t>
      </w:r>
      <w:r>
        <w:rPr>
          <w:rFonts w:ascii="宋体" w:hAnsi="宋体" w:hint="eastAsia"/>
          <w:szCs w:val="24"/>
        </w:rPr>
        <w:t>话</w:t>
      </w:r>
      <w:r>
        <w:rPr>
          <w:rFonts w:ascii="宋体" w:hAnsi="宋体" w:hint="eastAsia"/>
          <w:szCs w:val="24"/>
        </w:rPr>
        <w:t>：</w:t>
      </w:r>
      <w:r>
        <w:rPr>
          <w:rFonts w:ascii="宋体" w:hAnsi="宋体"/>
          <w:bCs/>
        </w:rPr>
        <w:t>010-82582703</w:t>
      </w:r>
      <w:r>
        <w:rPr>
          <w:rFonts w:ascii="宋体" w:hAnsi="宋体" w:hint="eastAsia"/>
          <w:bCs/>
        </w:rPr>
        <w:t>-805/809</w:t>
      </w:r>
    </w:p>
    <w:p w:rsidR="00C131D0" w:rsidRDefault="00515B3D">
      <w:pPr>
        <w:pStyle w:val="a9"/>
        <w:spacing w:line="360" w:lineRule="auto"/>
        <w:ind w:firstLineChars="200" w:firstLine="480"/>
        <w:rPr>
          <w:rFonts w:ascii="宋体" w:hAnsi="宋体"/>
          <w:bCs/>
        </w:rPr>
      </w:pPr>
      <w:r>
        <w:rPr>
          <w:rFonts w:ascii="宋体" w:hAnsi="宋体" w:hint="eastAsia"/>
          <w:bCs/>
        </w:rPr>
        <w:t xml:space="preserve">2.6.5.2 </w:t>
      </w:r>
      <w:r>
        <w:rPr>
          <w:rFonts w:ascii="宋体" w:hAnsi="宋体" w:hint="eastAsia"/>
          <w:bCs/>
        </w:rPr>
        <w:t>供应商</w:t>
      </w:r>
      <w:r>
        <w:rPr>
          <w:rFonts w:ascii="宋体" w:hAnsi="宋体"/>
          <w:bCs/>
        </w:rPr>
        <w:t>在法定质疑期内</w:t>
      </w:r>
      <w:r>
        <w:rPr>
          <w:rFonts w:ascii="宋体" w:hAnsi="宋体" w:hint="eastAsia"/>
          <w:bCs/>
        </w:rPr>
        <w:t>需</w:t>
      </w:r>
      <w:r>
        <w:rPr>
          <w:rFonts w:ascii="宋体" w:hAnsi="宋体"/>
          <w:bCs/>
        </w:rPr>
        <w:t>一次性提出针对同一采购程序环节的质疑。</w:t>
      </w:r>
      <w:r>
        <w:rPr>
          <w:rFonts w:ascii="宋体" w:hAnsi="宋体" w:hint="eastAsia"/>
          <w:bCs/>
        </w:rPr>
        <w:t>对同一采购程序环节提出的后续多次质疑将不被接受。</w:t>
      </w:r>
    </w:p>
    <w:p w:rsidR="00C131D0" w:rsidRDefault="00515B3D">
      <w:pPr>
        <w:pStyle w:val="2"/>
        <w:ind w:firstLine="482"/>
        <w:rPr>
          <w:rFonts w:hAnsi="宋体"/>
          <w:bCs/>
        </w:rPr>
      </w:pPr>
      <w:bookmarkStart w:id="181" w:name="_Toc12308"/>
      <w:r>
        <w:rPr>
          <w:rFonts w:hAnsi="宋体" w:hint="eastAsia"/>
          <w:bCs/>
        </w:rPr>
        <w:t xml:space="preserve">2.7 </w:t>
      </w:r>
      <w:r>
        <w:rPr>
          <w:rFonts w:hAnsi="宋体" w:hint="eastAsia"/>
          <w:bCs/>
        </w:rPr>
        <w:t>代理服务费</w:t>
      </w:r>
      <w:bookmarkEnd w:id="174"/>
      <w:bookmarkEnd w:id="175"/>
      <w:bookmarkEnd w:id="176"/>
      <w:bookmarkEnd w:id="177"/>
      <w:bookmarkEnd w:id="178"/>
      <w:bookmarkEnd w:id="179"/>
      <w:bookmarkEnd w:id="180"/>
      <w:bookmarkEnd w:id="181"/>
    </w:p>
    <w:p w:rsidR="00C131D0" w:rsidRDefault="00515B3D">
      <w:pPr>
        <w:spacing w:line="360" w:lineRule="auto"/>
        <w:ind w:firstLineChars="200" w:firstLine="422"/>
        <w:rPr>
          <w:rFonts w:ascii="宋体" w:hAnsi="宋体"/>
          <w:sz w:val="24"/>
          <w:szCs w:val="28"/>
        </w:rPr>
      </w:pPr>
      <w:r>
        <w:rPr>
          <w:rFonts w:ascii="宋体" w:hAnsi="宋体"/>
          <w:b/>
          <w:noProof/>
          <w:szCs w:val="21"/>
        </w:rPr>
        <mc:AlternateContent>
          <mc:Choice Requires="wps">
            <w:drawing>
              <wp:anchor distT="0" distB="0" distL="114300" distR="114300" simplePos="0" relativeHeight="251661312" behindDoc="0" locked="0" layoutInCell="0" allowOverlap="1">
                <wp:simplePos x="0" y="0"/>
                <wp:positionH relativeFrom="column">
                  <wp:posOffset>153035</wp:posOffset>
                </wp:positionH>
                <wp:positionV relativeFrom="paragraph">
                  <wp:posOffset>1134745</wp:posOffset>
                </wp:positionV>
                <wp:extent cx="1570990" cy="935990"/>
                <wp:effectExtent l="0" t="0" r="29210" b="3556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70990" cy="935990"/>
                        </a:xfrm>
                        <a:prstGeom prst="line">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Line 8" o:spid="_x0000_s1026" o:spt="20" style="position:absolute;left:0pt;flip:x y;margin-left:12.05pt;margin-top:89.35pt;height:73.7pt;width:123.7pt;z-index:251661312;mso-width-relative:page;mso-height-relative:page;" filled="f" stroked="t" coordsize="21600,21600" o:allowincell="f" o:gfxdata="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lTUHY1QAAAAoBAAAPAAAAAAAAAAEA&#10;IAAAACIAAABkcnMvZG93bnJldi54bWxQSwECFAAUAAAACACHTuJAdfu/k9kBAAC4AwAADgAAAAAA&#10;AAABACAAAAAkAQAAZHJzL2Uyb0RvYy54bWxQSwUGAAAAAAYABgBZAQAAbwUAAAAA&#10;">
                <v:fill on="f" focussize="0,0"/>
                <v:stroke color="#000000" joinstyle="round"/>
                <v:imagedata o:title=""/>
                <o:lock v:ext="edit" aspectratio="f"/>
              </v:line>
            </w:pict>
          </mc:Fallback>
        </mc:AlternateContent>
      </w:r>
      <w:r>
        <w:rPr>
          <w:rFonts w:ascii="宋体" w:hAnsi="宋体" w:hint="eastAsia"/>
          <w:bCs/>
          <w:sz w:val="24"/>
        </w:rPr>
        <w:t xml:space="preserve">2.7.1 </w:t>
      </w:r>
      <w:r>
        <w:rPr>
          <w:rFonts w:ascii="宋体" w:hAnsi="宋体" w:hint="eastAsia"/>
          <w:sz w:val="24"/>
          <w:szCs w:val="28"/>
        </w:rPr>
        <w:t>采购代理机构依据政府采购代理协议，向</w:t>
      </w:r>
      <w:r>
        <w:rPr>
          <w:rFonts w:ascii="宋体" w:hAnsi="宋体" w:hint="eastAsia"/>
          <w:b/>
          <w:iCs/>
          <w:sz w:val="24"/>
          <w:szCs w:val="28"/>
        </w:rPr>
        <w:t>成交供应商</w:t>
      </w:r>
      <w:r>
        <w:rPr>
          <w:rFonts w:ascii="宋体" w:hAnsi="宋体" w:hint="eastAsia"/>
          <w:sz w:val="24"/>
          <w:szCs w:val="28"/>
        </w:rPr>
        <w:t>收取代理服务费。代理服务费以成交金额为依据，按</w:t>
      </w:r>
      <w:r>
        <w:rPr>
          <w:rFonts w:ascii="宋体" w:hAnsi="宋体" w:hint="eastAsia"/>
          <w:sz w:val="24"/>
        </w:rPr>
        <w:t>差额定率</w:t>
      </w:r>
      <w:r>
        <w:rPr>
          <w:rFonts w:ascii="宋体" w:hAnsi="宋体" w:hint="eastAsia"/>
          <w:sz w:val="24"/>
          <w:szCs w:val="28"/>
        </w:rPr>
        <w:t>累进法计算，收费标准如下：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1980"/>
        <w:gridCol w:w="1980"/>
        <w:gridCol w:w="1980"/>
      </w:tblGrid>
      <w:tr w:rsidR="00C131D0">
        <w:trPr>
          <w:trHeight w:val="1230"/>
          <w:jc w:val="center"/>
        </w:trPr>
        <w:tc>
          <w:tcPr>
            <w:tcW w:w="2448" w:type="dxa"/>
          </w:tcPr>
          <w:p w:rsidR="00C131D0" w:rsidRDefault="00515B3D">
            <w:pPr>
              <w:spacing w:line="300" w:lineRule="auto"/>
              <w:ind w:firstLine="1275"/>
              <w:rPr>
                <w:rFonts w:ascii="宋体" w:hAnsi="宋体"/>
                <w:b/>
                <w:szCs w:val="21"/>
              </w:rPr>
            </w:pPr>
            <w:r>
              <w:rPr>
                <w:rFonts w:ascii="宋体" w:hAnsi="宋体"/>
                <w:b/>
                <w:noProof/>
                <w:szCs w:val="21"/>
              </w:rPr>
              <mc:AlternateContent>
                <mc:Choice Requires="wps">
                  <w:drawing>
                    <wp:anchor distT="0" distB="0" distL="114300" distR="114300" simplePos="0" relativeHeight="251662336" behindDoc="0" locked="0" layoutInCell="0" allowOverlap="1">
                      <wp:simplePos x="0" y="0"/>
                      <wp:positionH relativeFrom="column">
                        <wp:posOffset>341630</wp:posOffset>
                      </wp:positionH>
                      <wp:positionV relativeFrom="paragraph">
                        <wp:posOffset>-6985</wp:posOffset>
                      </wp:positionV>
                      <wp:extent cx="1151890" cy="1475740"/>
                      <wp:effectExtent l="0" t="0" r="29210" b="29210"/>
                      <wp:wrapNone/>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51890" cy="1475740"/>
                              </a:xfrm>
                              <a:prstGeom prst="line">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Line 9" o:spid="_x0000_s1026" o:spt="20" style="position:absolute;left:0pt;flip:x y;margin-left:26.9pt;margin-top:-0.55pt;height:116.2pt;width:90.7pt;z-index:251662336;mso-width-relative:page;mso-height-relative:page;" filled="f" stroked="t" coordsize="21600,21600" o:allowincell="f" o:gfxdata="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FWdfQdQAAAAJAQAADwAAAAAAAAAB&#10;ACAAAAAiAAAAZHJzL2Rvd25yZXYueG1sUEsBAhQAFAAAAAgAh07iQMtFLMvbAQAAuQMAAA4AAAAA&#10;AAAAAQAgAAAAIwEAAGRycy9lMm9Eb2MueG1sUEsFBgAAAAAGAAYAWQEAAHAFAAAAAA==&#10;">
                      <v:fill on="f" focussize="0,0"/>
                      <v:stroke color="#000000" joinstyle="round"/>
                      <v:imagedata o:title=""/>
                      <o:lock v:ext="edit" aspectratio="f"/>
                    </v:line>
                  </w:pict>
                </mc:Fallback>
              </mc:AlternateContent>
            </w:r>
            <w:r>
              <w:rPr>
                <w:rFonts w:ascii="宋体" w:hAnsi="宋体"/>
                <w:b/>
                <w:noProof/>
                <w:szCs w:val="21"/>
              </w:rPr>
              <mc:AlternateContent>
                <mc:Choice Requires="wps">
                  <w:drawing>
                    <wp:anchor distT="0" distB="0" distL="113665" distR="113665" simplePos="0" relativeHeight="251660288" behindDoc="0" locked="0" layoutInCell="0" allowOverlap="1">
                      <wp:simplePos x="0" y="0"/>
                      <wp:positionH relativeFrom="column">
                        <wp:posOffset>-114300</wp:posOffset>
                      </wp:positionH>
                      <wp:positionV relativeFrom="paragraph">
                        <wp:posOffset>-6350</wp:posOffset>
                      </wp:positionV>
                      <wp:extent cx="635" cy="0"/>
                      <wp:effectExtent l="0" t="0" r="0" b="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Line 7" o:spid="_x0000_s1026" o:spt="20" style="position:absolute;left:0pt;margin-left:-9pt;margin-top:-0.5pt;height:0pt;width:0.05pt;z-index:251660288;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uR037VAAAACQEAAA8AAAAAAAAAAQAgAAAAIgAAAGRycy9kb3ducmV2&#10;LnhtbFBLAQIUABQAAAAIAIdO4kD2h7dbxgEAAJsDAAAOAAAAAAAAAAEAIAAAACQBAABkcnMvZTJv&#10;RG9jLnhtbFBLBQYAAAAABgAGAFkBAABcBQAAAAA=&#10;">
                      <v:fill on="f" focussize="0,0"/>
                      <v:stroke color="#000000" joinstyle="round"/>
                      <v:imagedata o:title=""/>
                      <o:lock v:ext="edit" aspectratio="f"/>
                    </v:line>
                  </w:pict>
                </mc:Fallback>
              </mc:AlternateContent>
            </w:r>
            <w:r>
              <w:rPr>
                <w:rFonts w:ascii="宋体" w:hAnsi="宋体" w:hint="eastAsia"/>
                <w:b/>
                <w:szCs w:val="21"/>
              </w:rPr>
              <w:t>服</w:t>
            </w:r>
          </w:p>
          <w:p w:rsidR="00C131D0" w:rsidRDefault="00515B3D">
            <w:pPr>
              <w:spacing w:line="300" w:lineRule="auto"/>
              <w:ind w:firstLine="211"/>
              <w:rPr>
                <w:rFonts w:ascii="宋体" w:hAnsi="宋体"/>
                <w:b/>
                <w:szCs w:val="21"/>
              </w:rPr>
            </w:pPr>
            <w:r>
              <w:rPr>
                <w:rFonts w:ascii="宋体" w:hAnsi="宋体" w:hint="eastAsia"/>
                <w:b/>
                <w:szCs w:val="21"/>
              </w:rPr>
              <w:t>费　　　　　务</w:t>
            </w:r>
          </w:p>
          <w:p w:rsidR="00C131D0" w:rsidRDefault="00515B3D">
            <w:pPr>
              <w:spacing w:line="300" w:lineRule="auto"/>
              <w:ind w:firstLine="1004"/>
              <w:rPr>
                <w:rFonts w:ascii="宋体" w:hAnsi="宋体"/>
                <w:b/>
                <w:szCs w:val="21"/>
              </w:rPr>
            </w:pPr>
            <w:r>
              <w:rPr>
                <w:rFonts w:ascii="宋体" w:hAnsi="宋体" w:hint="eastAsia"/>
                <w:b/>
                <w:szCs w:val="21"/>
              </w:rPr>
              <w:t xml:space="preserve">　　　类</w:t>
            </w:r>
          </w:p>
          <w:p w:rsidR="00C131D0" w:rsidRDefault="00515B3D">
            <w:pPr>
              <w:spacing w:line="300" w:lineRule="auto"/>
              <w:ind w:firstLine="1054"/>
              <w:rPr>
                <w:rFonts w:ascii="宋体" w:hAnsi="宋体"/>
                <w:b/>
                <w:szCs w:val="21"/>
              </w:rPr>
            </w:pPr>
            <w:r>
              <w:rPr>
                <w:rFonts w:ascii="宋体" w:hAnsi="宋体" w:hint="eastAsia"/>
                <w:b/>
                <w:szCs w:val="21"/>
              </w:rPr>
              <w:t>率　　　型</w:t>
            </w:r>
          </w:p>
          <w:p w:rsidR="00C131D0" w:rsidRDefault="00515B3D">
            <w:pPr>
              <w:spacing w:line="300" w:lineRule="auto"/>
              <w:ind w:firstLine="1054"/>
              <w:rPr>
                <w:rFonts w:ascii="宋体" w:hAnsi="宋体"/>
                <w:b/>
                <w:szCs w:val="21"/>
              </w:rPr>
            </w:pPr>
            <w:r>
              <w:rPr>
                <w:rFonts w:ascii="宋体" w:hAnsi="宋体" w:hint="eastAsia"/>
                <w:b/>
                <w:szCs w:val="21"/>
              </w:rPr>
              <w:t xml:space="preserve">　　　　</w:t>
            </w:r>
          </w:p>
          <w:p w:rsidR="00C131D0" w:rsidRDefault="00515B3D">
            <w:pPr>
              <w:spacing w:line="300" w:lineRule="auto"/>
              <w:rPr>
                <w:rFonts w:ascii="宋体" w:hAnsi="宋体"/>
                <w:b/>
                <w:szCs w:val="21"/>
              </w:rPr>
            </w:pPr>
            <w:r>
              <w:rPr>
                <w:rFonts w:ascii="宋体" w:hAnsi="宋体" w:hint="eastAsia"/>
                <w:b/>
                <w:szCs w:val="21"/>
              </w:rPr>
              <w:t>成交金额（万元）</w:t>
            </w:r>
          </w:p>
        </w:tc>
        <w:tc>
          <w:tcPr>
            <w:tcW w:w="1980" w:type="dxa"/>
            <w:vAlign w:val="center"/>
          </w:tcPr>
          <w:p w:rsidR="00C131D0" w:rsidRDefault="00515B3D">
            <w:pPr>
              <w:spacing w:line="300" w:lineRule="auto"/>
              <w:jc w:val="center"/>
              <w:rPr>
                <w:rFonts w:ascii="宋体" w:hAnsi="宋体"/>
                <w:b/>
                <w:szCs w:val="21"/>
              </w:rPr>
            </w:pPr>
            <w:r>
              <w:rPr>
                <w:rFonts w:ascii="宋体" w:hAnsi="宋体" w:hint="eastAsia"/>
                <w:b/>
                <w:szCs w:val="21"/>
              </w:rPr>
              <w:t>货物招标</w:t>
            </w:r>
          </w:p>
        </w:tc>
        <w:tc>
          <w:tcPr>
            <w:tcW w:w="1980" w:type="dxa"/>
            <w:vAlign w:val="center"/>
          </w:tcPr>
          <w:p w:rsidR="00C131D0" w:rsidRDefault="00515B3D">
            <w:pPr>
              <w:spacing w:line="300" w:lineRule="auto"/>
              <w:jc w:val="center"/>
              <w:rPr>
                <w:rFonts w:ascii="宋体" w:hAnsi="宋体"/>
                <w:b/>
                <w:szCs w:val="21"/>
              </w:rPr>
            </w:pPr>
            <w:r>
              <w:rPr>
                <w:rFonts w:ascii="宋体" w:hAnsi="宋体" w:hint="eastAsia"/>
                <w:b/>
                <w:szCs w:val="21"/>
              </w:rPr>
              <w:t>服务招标</w:t>
            </w:r>
          </w:p>
        </w:tc>
        <w:tc>
          <w:tcPr>
            <w:tcW w:w="1980" w:type="dxa"/>
            <w:vAlign w:val="center"/>
          </w:tcPr>
          <w:p w:rsidR="00C131D0" w:rsidRDefault="00515B3D">
            <w:pPr>
              <w:spacing w:line="300" w:lineRule="auto"/>
              <w:jc w:val="center"/>
              <w:rPr>
                <w:rFonts w:ascii="宋体" w:hAnsi="宋体"/>
                <w:b/>
                <w:szCs w:val="21"/>
              </w:rPr>
            </w:pPr>
            <w:r>
              <w:rPr>
                <w:rFonts w:ascii="宋体" w:hAnsi="宋体" w:hint="eastAsia"/>
                <w:b/>
                <w:szCs w:val="21"/>
              </w:rPr>
              <w:t>工程招标</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100</w:t>
            </w:r>
            <w:r>
              <w:rPr>
                <w:rFonts w:ascii="宋体" w:hAnsi="宋体" w:hint="eastAsia"/>
                <w:szCs w:val="21"/>
              </w:rPr>
              <w:t>以下</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1.5%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1.5%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1.0%</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100-500</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1.1%</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0.8%</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0.7%</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500-1000</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0.8%</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0.45%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0.55%</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1000-5000</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0.25%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0.35%</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5000-10000</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0.25%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0.1%</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0.2%</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10000-100000</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0.05%</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0.05%</w:t>
            </w:r>
          </w:p>
        </w:tc>
      </w:tr>
      <w:tr w:rsidR="00C131D0">
        <w:trPr>
          <w:jc w:val="center"/>
        </w:trPr>
        <w:tc>
          <w:tcPr>
            <w:tcW w:w="2448" w:type="dxa"/>
            <w:vAlign w:val="center"/>
          </w:tcPr>
          <w:p w:rsidR="00C131D0" w:rsidRDefault="00515B3D">
            <w:pPr>
              <w:spacing w:line="300" w:lineRule="auto"/>
              <w:jc w:val="center"/>
              <w:rPr>
                <w:rFonts w:ascii="宋体" w:hAnsi="宋体"/>
                <w:szCs w:val="21"/>
              </w:rPr>
            </w:pPr>
            <w:r>
              <w:rPr>
                <w:rFonts w:ascii="宋体" w:hAnsi="宋体" w:hint="eastAsia"/>
                <w:szCs w:val="21"/>
              </w:rPr>
              <w:t>100000</w:t>
            </w:r>
            <w:r>
              <w:rPr>
                <w:rFonts w:ascii="宋体" w:hAnsi="宋体" w:hint="eastAsia"/>
                <w:szCs w:val="21"/>
              </w:rPr>
              <w:t>以上</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0.01%</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0.01%</w:t>
            </w:r>
          </w:p>
        </w:tc>
        <w:tc>
          <w:tcPr>
            <w:tcW w:w="1980" w:type="dxa"/>
            <w:vAlign w:val="center"/>
          </w:tcPr>
          <w:p w:rsidR="00C131D0" w:rsidRDefault="00515B3D">
            <w:pPr>
              <w:spacing w:line="300" w:lineRule="auto"/>
              <w:jc w:val="center"/>
              <w:rPr>
                <w:rFonts w:ascii="宋体" w:hAnsi="宋体"/>
                <w:szCs w:val="21"/>
              </w:rPr>
            </w:pPr>
            <w:r>
              <w:rPr>
                <w:rFonts w:ascii="宋体" w:hAnsi="宋体" w:hint="eastAsia"/>
                <w:szCs w:val="21"/>
              </w:rPr>
              <w:t>0.01%</w:t>
            </w:r>
          </w:p>
        </w:tc>
      </w:tr>
    </w:tbl>
    <w:p w:rsidR="00C131D0" w:rsidRDefault="00515B3D">
      <w:pPr>
        <w:spacing w:line="360" w:lineRule="auto"/>
        <w:ind w:firstLineChars="200" w:firstLine="480"/>
        <w:rPr>
          <w:rFonts w:ascii="宋体" w:hAnsi="宋体"/>
          <w:sz w:val="24"/>
          <w:szCs w:val="28"/>
        </w:rPr>
      </w:pPr>
      <w:bookmarkStart w:id="182" w:name="_Toc207677105"/>
      <w:bookmarkStart w:id="183" w:name="_Toc193735750"/>
      <w:bookmarkStart w:id="184" w:name="_Toc207697898"/>
      <w:bookmarkStart w:id="185" w:name="_Toc213144428"/>
      <w:bookmarkStart w:id="186" w:name="_Toc205791855"/>
      <w:r>
        <w:rPr>
          <w:rFonts w:ascii="宋体" w:hAnsi="宋体" w:hint="eastAsia"/>
          <w:bCs/>
          <w:sz w:val="24"/>
        </w:rPr>
        <w:t xml:space="preserve">2.7.2 </w:t>
      </w:r>
      <w:r>
        <w:rPr>
          <w:rFonts w:ascii="宋体" w:hAnsi="宋体" w:hint="eastAsia"/>
          <w:b/>
          <w:sz w:val="24"/>
          <w:szCs w:val="28"/>
        </w:rPr>
        <w:t>成交供应商</w:t>
      </w:r>
      <w:r>
        <w:rPr>
          <w:rFonts w:ascii="宋体" w:hAnsi="宋体" w:hint="eastAsia"/>
          <w:sz w:val="24"/>
          <w:szCs w:val="28"/>
        </w:rPr>
        <w:t>应以银行汇款形式支付代理服务费，汇款时需注明</w:t>
      </w:r>
      <w:r>
        <w:rPr>
          <w:rFonts w:ascii="宋体" w:hAnsi="宋体"/>
          <w:b/>
          <w:sz w:val="24"/>
          <w:szCs w:val="28"/>
          <w:u w:val="single"/>
        </w:rPr>
        <w:t>2026</w:t>
      </w:r>
      <w:r>
        <w:rPr>
          <w:rFonts w:ascii="宋体" w:hAnsi="宋体"/>
          <w:b/>
          <w:sz w:val="24"/>
          <w:szCs w:val="28"/>
          <w:u w:val="single"/>
        </w:rPr>
        <w:t>年香山革命纪念馆展览类项目</w:t>
      </w:r>
      <w:r>
        <w:rPr>
          <w:rFonts w:ascii="宋体" w:hAnsi="宋体"/>
          <w:b/>
          <w:sz w:val="24"/>
          <w:szCs w:val="28"/>
          <w:u w:val="single"/>
        </w:rPr>
        <w:t>“</w:t>
      </w:r>
      <w:r>
        <w:rPr>
          <w:rFonts w:ascii="宋体" w:hAnsi="宋体"/>
          <w:b/>
          <w:sz w:val="24"/>
          <w:szCs w:val="28"/>
          <w:u w:val="single"/>
        </w:rPr>
        <w:t>永葆清正廉洁</w:t>
      </w:r>
      <w:r>
        <w:rPr>
          <w:rFonts w:ascii="宋体" w:hAnsi="宋体"/>
          <w:b/>
          <w:sz w:val="24"/>
          <w:szCs w:val="28"/>
          <w:u w:val="single"/>
        </w:rPr>
        <w:t>——</w:t>
      </w:r>
      <w:r>
        <w:rPr>
          <w:rFonts w:ascii="宋体" w:hAnsi="宋体"/>
          <w:b/>
          <w:sz w:val="24"/>
          <w:szCs w:val="28"/>
          <w:u w:val="single"/>
        </w:rPr>
        <w:t>新中国成立前后中国共产党廉洁文化建设专题展览</w:t>
      </w:r>
      <w:r>
        <w:rPr>
          <w:rFonts w:ascii="宋体" w:hAnsi="宋体"/>
          <w:b/>
          <w:sz w:val="24"/>
          <w:szCs w:val="28"/>
          <w:u w:val="single"/>
        </w:rPr>
        <w:t>”</w:t>
      </w:r>
      <w:r>
        <w:rPr>
          <w:rFonts w:ascii="宋体" w:hAnsi="宋体"/>
          <w:b/>
          <w:sz w:val="24"/>
          <w:szCs w:val="28"/>
          <w:u w:val="single"/>
        </w:rPr>
        <w:t>深化设计及施工部分</w:t>
      </w:r>
      <w:r>
        <w:rPr>
          <w:rFonts w:ascii="宋体" w:hAnsi="宋体" w:hint="eastAsia"/>
          <w:b/>
          <w:sz w:val="24"/>
          <w:szCs w:val="28"/>
          <w:u w:val="single"/>
        </w:rPr>
        <w:t>（</w:t>
      </w:r>
      <w:r>
        <w:rPr>
          <w:rFonts w:ascii="宋体" w:hAnsi="宋体"/>
          <w:b/>
          <w:sz w:val="24"/>
          <w:szCs w:val="28"/>
          <w:u w:val="single"/>
        </w:rPr>
        <w:t>项目编号</w:t>
      </w:r>
      <w:r>
        <w:rPr>
          <w:rFonts w:ascii="宋体" w:hAnsi="宋体" w:hint="eastAsia"/>
          <w:b/>
          <w:sz w:val="24"/>
          <w:szCs w:val="28"/>
          <w:u w:val="single"/>
        </w:rPr>
        <w:t>：</w:t>
      </w:r>
      <w:r>
        <w:rPr>
          <w:rFonts w:ascii="宋体" w:hAnsi="宋体" w:hint="eastAsia"/>
          <w:b/>
          <w:sz w:val="24"/>
          <w:szCs w:val="28"/>
          <w:u w:val="single"/>
        </w:rPr>
        <w:t>260084</w:t>
      </w:r>
      <w:r>
        <w:rPr>
          <w:rFonts w:ascii="宋体" w:hAnsi="宋体" w:hint="eastAsia"/>
          <w:b/>
          <w:sz w:val="24"/>
          <w:szCs w:val="28"/>
          <w:u w:val="single"/>
        </w:rPr>
        <w:t>）</w:t>
      </w:r>
      <w:r>
        <w:rPr>
          <w:rFonts w:ascii="宋体" w:hAnsi="宋体"/>
          <w:b/>
          <w:sz w:val="24"/>
          <w:szCs w:val="28"/>
          <w:u w:val="single"/>
        </w:rPr>
        <w:t>，</w:t>
      </w:r>
      <w:r>
        <w:rPr>
          <w:rFonts w:ascii="宋体" w:hAnsi="宋体" w:hint="eastAsia"/>
          <w:b/>
          <w:sz w:val="24"/>
          <w:szCs w:val="28"/>
        </w:rPr>
        <w:t>备注“代理服务费”</w:t>
      </w:r>
      <w:r>
        <w:rPr>
          <w:rFonts w:ascii="宋体" w:hAnsi="宋体" w:hint="eastAsia"/>
          <w:sz w:val="24"/>
          <w:szCs w:val="28"/>
        </w:rPr>
        <w:t>。</w:t>
      </w:r>
    </w:p>
    <w:p w:rsidR="00C131D0" w:rsidRDefault="00515B3D">
      <w:pPr>
        <w:spacing w:line="360" w:lineRule="auto"/>
        <w:ind w:firstLineChars="200" w:firstLine="480"/>
        <w:rPr>
          <w:rFonts w:ascii="宋体" w:hAnsi="宋体"/>
          <w:sz w:val="30"/>
          <w:szCs w:val="30"/>
        </w:rPr>
      </w:pPr>
      <w:r>
        <w:rPr>
          <w:rFonts w:ascii="宋体" w:hAnsi="宋体" w:hint="eastAsia"/>
          <w:bCs/>
          <w:sz w:val="24"/>
        </w:rPr>
        <w:t xml:space="preserve">2.7.3 </w:t>
      </w:r>
      <w:r>
        <w:rPr>
          <w:rFonts w:ascii="宋体" w:hAnsi="宋体" w:hint="eastAsia"/>
          <w:sz w:val="24"/>
          <w:szCs w:val="28"/>
        </w:rPr>
        <w:t>成交供应商如未按第二部分</w:t>
      </w:r>
      <w:r>
        <w:rPr>
          <w:rFonts w:ascii="宋体" w:hAnsi="宋体" w:hint="eastAsia"/>
          <w:bCs/>
          <w:sz w:val="24"/>
        </w:rPr>
        <w:t>2.6.4</w:t>
      </w:r>
      <w:r>
        <w:rPr>
          <w:rFonts w:ascii="宋体" w:hAnsi="宋体" w:hint="eastAsia"/>
          <w:sz w:val="24"/>
          <w:szCs w:val="28"/>
        </w:rPr>
        <w:t>或</w:t>
      </w:r>
      <w:r>
        <w:rPr>
          <w:rFonts w:ascii="宋体" w:hAnsi="宋体" w:hint="eastAsia"/>
          <w:bCs/>
          <w:sz w:val="24"/>
        </w:rPr>
        <w:t>2.7.1</w:t>
      </w:r>
      <w:r>
        <w:rPr>
          <w:rFonts w:ascii="宋体" w:hAnsi="宋体" w:hint="eastAsia"/>
          <w:sz w:val="24"/>
          <w:szCs w:val="28"/>
        </w:rPr>
        <w:t>办理，采购代理机构将不退还其保证金。</w:t>
      </w:r>
    </w:p>
    <w:p w:rsidR="00C131D0" w:rsidRDefault="00515B3D">
      <w:pPr>
        <w:pStyle w:val="2"/>
        <w:ind w:firstLine="482"/>
        <w:rPr>
          <w:rFonts w:hAnsi="宋体"/>
          <w:bCs/>
        </w:rPr>
      </w:pPr>
      <w:bookmarkStart w:id="187" w:name="_Toc428787365"/>
      <w:bookmarkStart w:id="188" w:name="_Toc414622019"/>
      <w:bookmarkStart w:id="189" w:name="_Toc16646"/>
      <w:r>
        <w:rPr>
          <w:rFonts w:hAnsi="宋体" w:hint="eastAsia"/>
          <w:bCs/>
        </w:rPr>
        <w:t xml:space="preserve">2.8 </w:t>
      </w:r>
      <w:r>
        <w:rPr>
          <w:rFonts w:hAnsi="宋体" w:hint="eastAsia"/>
          <w:bCs/>
        </w:rPr>
        <w:t>保密和披露</w:t>
      </w:r>
      <w:bookmarkEnd w:id="182"/>
      <w:bookmarkEnd w:id="183"/>
      <w:bookmarkEnd w:id="184"/>
      <w:bookmarkEnd w:id="185"/>
      <w:bookmarkEnd w:id="186"/>
      <w:bookmarkEnd w:id="187"/>
      <w:bookmarkEnd w:id="188"/>
      <w:bookmarkEnd w:id="189"/>
    </w:p>
    <w:p w:rsidR="00C131D0" w:rsidRDefault="00515B3D">
      <w:pPr>
        <w:spacing w:line="360" w:lineRule="auto"/>
        <w:ind w:firstLineChars="200" w:firstLine="480"/>
        <w:rPr>
          <w:rFonts w:ascii="宋体" w:hAnsi="宋体"/>
          <w:sz w:val="24"/>
          <w:szCs w:val="28"/>
        </w:rPr>
      </w:pPr>
      <w:r>
        <w:rPr>
          <w:rFonts w:ascii="宋体" w:hAnsi="宋体" w:hint="eastAsia"/>
          <w:bCs/>
          <w:sz w:val="24"/>
        </w:rPr>
        <w:t>2.8.1</w:t>
      </w:r>
      <w:r>
        <w:rPr>
          <w:rFonts w:ascii="宋体" w:hAnsi="宋体" w:hint="eastAsia"/>
          <w:sz w:val="24"/>
          <w:szCs w:val="28"/>
        </w:rPr>
        <w:t>供应商自领取竞争性磋商文件</w:t>
      </w:r>
      <w:r>
        <w:rPr>
          <w:rFonts w:ascii="宋体" w:hAnsi="宋体"/>
          <w:sz w:val="24"/>
          <w:szCs w:val="28"/>
        </w:rPr>
        <w:t>之日起，</w:t>
      </w:r>
      <w:r>
        <w:rPr>
          <w:rFonts w:ascii="宋体" w:hAnsi="宋体" w:hint="eastAsia"/>
          <w:sz w:val="24"/>
          <w:szCs w:val="28"/>
        </w:rPr>
        <w:t>须承诺承担本磋商项目保密义务。</w:t>
      </w:r>
    </w:p>
    <w:p w:rsidR="00C131D0" w:rsidRDefault="00515B3D">
      <w:pPr>
        <w:spacing w:line="360" w:lineRule="auto"/>
        <w:ind w:firstLineChars="200" w:firstLine="480"/>
        <w:rPr>
          <w:rFonts w:ascii="宋体" w:hAnsi="宋体"/>
          <w:sz w:val="24"/>
          <w:szCs w:val="28"/>
        </w:rPr>
      </w:pPr>
      <w:r>
        <w:rPr>
          <w:rFonts w:ascii="宋体" w:hAnsi="宋体" w:hint="eastAsia"/>
          <w:bCs/>
          <w:sz w:val="24"/>
        </w:rPr>
        <w:lastRenderedPageBreak/>
        <w:t>2.8.2</w:t>
      </w:r>
      <w:r>
        <w:rPr>
          <w:rFonts w:ascii="宋体" w:hAnsi="宋体" w:hint="eastAsia"/>
          <w:sz w:val="24"/>
          <w:szCs w:val="28"/>
        </w:rPr>
        <w:t>采购人有权将供应商提供的资料向有关人员披露。</w:t>
      </w:r>
    </w:p>
    <w:p w:rsidR="00C131D0" w:rsidRDefault="00515B3D">
      <w:pPr>
        <w:spacing w:line="360" w:lineRule="auto"/>
        <w:ind w:firstLineChars="200" w:firstLine="480"/>
        <w:rPr>
          <w:rFonts w:ascii="宋体" w:hAnsi="宋体" w:cs="Arial"/>
          <w:sz w:val="44"/>
          <w:szCs w:val="44"/>
        </w:rPr>
      </w:pPr>
      <w:r>
        <w:rPr>
          <w:rFonts w:ascii="宋体" w:hAnsi="宋体" w:hint="eastAsia"/>
          <w:bCs/>
          <w:sz w:val="24"/>
        </w:rPr>
        <w:t>2.8.3</w:t>
      </w:r>
      <w:r>
        <w:rPr>
          <w:rFonts w:ascii="宋体" w:hAnsi="宋体" w:hint="eastAsia"/>
          <w:sz w:val="24"/>
          <w:szCs w:val="28"/>
        </w:rPr>
        <w:t xml:space="preserve"> </w:t>
      </w:r>
      <w:r>
        <w:rPr>
          <w:rFonts w:ascii="宋体" w:hAnsi="宋体" w:hint="eastAsia"/>
          <w:sz w:val="24"/>
          <w:szCs w:val="28"/>
        </w:rPr>
        <w:t>采购人有权在法律规定的情况下，向要求披露信息的第三方和有关人员，提供项目的相关资料。</w:t>
      </w:r>
    </w:p>
    <w:p w:rsidR="00C131D0" w:rsidRDefault="00515B3D">
      <w:pPr>
        <w:pStyle w:val="1"/>
        <w:spacing w:before="312" w:after="312"/>
      </w:pPr>
      <w:r>
        <w:rPr>
          <w:rFonts w:ascii="宋体" w:hAnsi="宋体"/>
          <w:bCs/>
          <w:kern w:val="2"/>
          <w:sz w:val="24"/>
          <w:szCs w:val="20"/>
        </w:rPr>
        <w:br w:type="page"/>
      </w:r>
      <w:bookmarkStart w:id="190" w:name="_Toc107842728"/>
      <w:bookmarkStart w:id="191" w:name="_Toc21264"/>
      <w:bookmarkStart w:id="192" w:name="_Toc428787366"/>
      <w:bookmarkStart w:id="193" w:name="_Toc363638306"/>
      <w:bookmarkStart w:id="194" w:name="_Toc213144430"/>
      <w:bookmarkStart w:id="195" w:name="_Toc193735752"/>
      <w:bookmarkStart w:id="196" w:name="_Toc205791857"/>
      <w:bookmarkStart w:id="197" w:name="_Toc207677107"/>
      <w:bookmarkStart w:id="198" w:name="_Toc207697900"/>
      <w:r>
        <w:lastRenderedPageBreak/>
        <w:t>第三</w:t>
      </w:r>
      <w:r>
        <w:rPr>
          <w:rFonts w:hint="eastAsia"/>
        </w:rPr>
        <w:t>部分</w:t>
      </w:r>
      <w:r>
        <w:rPr>
          <w:rFonts w:hint="eastAsia"/>
        </w:rPr>
        <w:t xml:space="preserve">  </w:t>
      </w:r>
      <w:r>
        <w:rPr>
          <w:rFonts w:hint="eastAsia"/>
        </w:rPr>
        <w:t>采购内容及要求</w:t>
      </w:r>
      <w:bookmarkEnd w:id="190"/>
      <w:bookmarkEnd w:id="191"/>
    </w:p>
    <w:p w:rsidR="00C131D0" w:rsidRDefault="00515B3D">
      <w:pPr>
        <w:pStyle w:val="2"/>
        <w:ind w:firstLine="482"/>
        <w:rPr>
          <w:rFonts w:hAnsi="宋体"/>
          <w:bCs/>
        </w:rPr>
      </w:pPr>
      <w:bookmarkStart w:id="199" w:name="_Toc278115540"/>
      <w:bookmarkStart w:id="200" w:name="_Toc495566541"/>
      <w:bookmarkStart w:id="201" w:name="_Toc107842729"/>
      <w:bookmarkStart w:id="202" w:name="_Toc474755263"/>
      <w:bookmarkStart w:id="203" w:name="_Toc75782295"/>
      <w:bookmarkStart w:id="204" w:name="_Toc3330"/>
      <w:r>
        <w:rPr>
          <w:rFonts w:hAnsi="宋体" w:hint="eastAsia"/>
          <w:bCs/>
        </w:rPr>
        <w:t xml:space="preserve">3.1 </w:t>
      </w:r>
      <w:r>
        <w:rPr>
          <w:rFonts w:hAnsi="宋体" w:hint="eastAsia"/>
          <w:bCs/>
        </w:rPr>
        <w:t>项目概述</w:t>
      </w:r>
      <w:bookmarkEnd w:id="199"/>
      <w:bookmarkEnd w:id="200"/>
      <w:bookmarkEnd w:id="201"/>
      <w:bookmarkEnd w:id="202"/>
      <w:bookmarkEnd w:id="203"/>
      <w:bookmarkEnd w:id="204"/>
    </w:p>
    <w:p w:rsidR="00C131D0" w:rsidRDefault="00515B3D">
      <w:pPr>
        <w:pStyle w:val="13"/>
        <w:spacing w:line="360" w:lineRule="auto"/>
        <w:ind w:left="1" w:firstLineChars="200" w:firstLine="480"/>
        <w:rPr>
          <w:bCs/>
          <w:sz w:val="24"/>
        </w:rPr>
      </w:pPr>
      <w:bookmarkStart w:id="205" w:name="_Toc495566542"/>
      <w:bookmarkStart w:id="206" w:name="_Toc474755264"/>
      <w:bookmarkStart w:id="207" w:name="_Toc107842730"/>
      <w:bookmarkStart w:id="208" w:name="_Toc75782296"/>
      <w:r>
        <w:rPr>
          <w:rFonts w:hint="eastAsia"/>
          <w:bCs/>
          <w:sz w:val="24"/>
        </w:rPr>
        <w:t>为深入贯彻习近平总书记关于加强新时代廉洁文化建设重要指示精神，落实二十届中央纪委五次全会部署及《新时代廉洁文化建设三年行动计划（</w:t>
      </w:r>
      <w:r>
        <w:rPr>
          <w:rFonts w:hint="eastAsia"/>
          <w:bCs/>
          <w:sz w:val="24"/>
        </w:rPr>
        <w:t>2025-2027</w:t>
      </w:r>
      <w:r>
        <w:rPr>
          <w:rFonts w:hint="eastAsia"/>
          <w:bCs/>
          <w:sz w:val="24"/>
        </w:rPr>
        <w:t>年）》要求，立足北京全市廉洁文化建设工作安排，依托香山革命纪念馆（以下简称“香山馆”）红色纪念阵地的资源与策展优势，在市委宣传部部务会正确领导下，香山馆全力推进“永葆清正廉洁——新中国成立前后中国共产党廉洁文化建设专题展览”筹办工作。</w:t>
      </w:r>
    </w:p>
    <w:p w:rsidR="00C131D0" w:rsidRDefault="00515B3D">
      <w:pPr>
        <w:pStyle w:val="13"/>
        <w:spacing w:line="360" w:lineRule="auto"/>
        <w:ind w:left="1" w:firstLineChars="200" w:firstLine="480"/>
        <w:rPr>
          <w:bCs/>
          <w:sz w:val="24"/>
        </w:rPr>
      </w:pPr>
      <w:r>
        <w:rPr>
          <w:rFonts w:hint="eastAsia"/>
          <w:bCs/>
          <w:sz w:val="24"/>
        </w:rPr>
        <w:t>廉洁文化建设是北京市重点工作，“永葆清正廉洁——新中国成立前后中国共产党廉洁文化建设专题展览”是《北京市落实</w:t>
      </w:r>
      <w:r>
        <w:rPr>
          <w:rFonts w:hint="eastAsia"/>
          <w:bCs/>
          <w:sz w:val="24"/>
        </w:rPr>
        <w:t>&lt;</w:t>
      </w:r>
      <w:r>
        <w:rPr>
          <w:rFonts w:hint="eastAsia"/>
          <w:bCs/>
          <w:sz w:val="24"/>
        </w:rPr>
        <w:t>新时代廉洁文化建设三</w:t>
      </w:r>
      <w:r>
        <w:rPr>
          <w:rFonts w:hint="eastAsia"/>
          <w:bCs/>
          <w:sz w:val="24"/>
        </w:rPr>
        <w:t>年行动计划（</w:t>
      </w:r>
      <w:r>
        <w:rPr>
          <w:rFonts w:hint="eastAsia"/>
          <w:bCs/>
          <w:sz w:val="24"/>
        </w:rPr>
        <w:t>2025-2027</w:t>
      </w:r>
      <w:r>
        <w:rPr>
          <w:rFonts w:hint="eastAsia"/>
          <w:bCs/>
          <w:sz w:val="24"/>
        </w:rPr>
        <w:t>）</w:t>
      </w:r>
      <w:r>
        <w:rPr>
          <w:rFonts w:hint="eastAsia"/>
          <w:bCs/>
          <w:sz w:val="24"/>
        </w:rPr>
        <w:t>&gt;</w:t>
      </w:r>
      <w:r>
        <w:rPr>
          <w:rFonts w:hint="eastAsia"/>
          <w:bCs/>
          <w:sz w:val="24"/>
        </w:rPr>
        <w:t>的任务清单》中的重要一项。该展览由市纪委市监委、市委宣传部共同主办，香山馆作为具体承办单位，依托自身红色阵地职能，落地实施专题展览项目。</w:t>
      </w:r>
    </w:p>
    <w:p w:rsidR="00C131D0" w:rsidRDefault="00515B3D">
      <w:pPr>
        <w:pStyle w:val="2"/>
        <w:ind w:firstLine="482"/>
        <w:rPr>
          <w:rFonts w:hAnsi="宋体"/>
          <w:bCs/>
        </w:rPr>
      </w:pPr>
      <w:bookmarkStart w:id="209" w:name="_Toc4842"/>
      <w:r>
        <w:rPr>
          <w:rFonts w:hAnsi="宋体" w:hint="eastAsia"/>
          <w:bCs/>
        </w:rPr>
        <w:t xml:space="preserve">3.2 </w:t>
      </w:r>
      <w:bookmarkEnd w:id="205"/>
      <w:bookmarkEnd w:id="206"/>
      <w:r>
        <w:rPr>
          <w:rFonts w:hAnsi="宋体" w:hint="eastAsia"/>
          <w:bCs/>
        </w:rPr>
        <w:t>项目概况</w:t>
      </w:r>
      <w:bookmarkEnd w:id="207"/>
      <w:bookmarkEnd w:id="208"/>
      <w:bookmarkEnd w:id="209"/>
    </w:p>
    <w:p w:rsidR="00C131D0" w:rsidRDefault="00515B3D">
      <w:pPr>
        <w:pStyle w:val="3"/>
        <w:spacing w:before="0" w:after="0" w:line="360" w:lineRule="auto"/>
        <w:ind w:firstLine="482"/>
        <w:rPr>
          <w:bCs/>
        </w:rPr>
      </w:pPr>
      <w:r>
        <w:rPr>
          <w:rFonts w:hint="eastAsia"/>
          <w:bCs/>
        </w:rPr>
        <w:t xml:space="preserve">3.2.1 </w:t>
      </w:r>
      <w:r>
        <w:rPr>
          <w:rFonts w:hint="eastAsia"/>
          <w:bCs/>
        </w:rPr>
        <w:t>展厅现状</w:t>
      </w:r>
    </w:p>
    <w:p w:rsidR="00C131D0" w:rsidRDefault="00515B3D">
      <w:pPr>
        <w:pStyle w:val="13"/>
        <w:spacing w:line="360" w:lineRule="auto"/>
        <w:ind w:left="1" w:firstLineChars="200" w:firstLine="480"/>
        <w:rPr>
          <w:bCs/>
          <w:sz w:val="24"/>
        </w:rPr>
      </w:pPr>
      <w:r>
        <w:rPr>
          <w:rFonts w:hint="eastAsia"/>
          <w:bCs/>
          <w:sz w:val="24"/>
        </w:rPr>
        <w:t>展厅位于北京市海淀区红枫路</w:t>
      </w:r>
      <w:r>
        <w:rPr>
          <w:rFonts w:hint="eastAsia"/>
          <w:bCs/>
          <w:sz w:val="24"/>
        </w:rPr>
        <w:t>1</w:t>
      </w:r>
      <w:r>
        <w:rPr>
          <w:rFonts w:hint="eastAsia"/>
          <w:bCs/>
          <w:sz w:val="24"/>
        </w:rPr>
        <w:t>号院</w:t>
      </w:r>
      <w:r>
        <w:rPr>
          <w:rFonts w:hint="eastAsia"/>
          <w:bCs/>
          <w:sz w:val="24"/>
        </w:rPr>
        <w:t>1</w:t>
      </w:r>
      <w:r>
        <w:rPr>
          <w:rFonts w:hint="eastAsia"/>
          <w:bCs/>
          <w:sz w:val="24"/>
        </w:rPr>
        <w:t>层，展厅总面积约</w:t>
      </w:r>
      <w:r>
        <w:rPr>
          <w:rFonts w:hint="eastAsia"/>
          <w:bCs/>
          <w:sz w:val="24"/>
        </w:rPr>
        <w:t>870</w:t>
      </w:r>
      <w:r>
        <w:rPr>
          <w:rFonts w:hint="eastAsia"/>
          <w:bCs/>
          <w:sz w:val="24"/>
        </w:rPr>
        <w:t>平方米。</w:t>
      </w:r>
    </w:p>
    <w:p w:rsidR="00C131D0" w:rsidRDefault="00515B3D">
      <w:pPr>
        <w:pStyle w:val="3"/>
        <w:spacing w:before="0" w:after="0" w:line="360" w:lineRule="auto"/>
        <w:ind w:firstLine="482"/>
        <w:rPr>
          <w:bCs/>
        </w:rPr>
      </w:pPr>
      <w:r>
        <w:rPr>
          <w:rFonts w:hint="eastAsia"/>
          <w:bCs/>
        </w:rPr>
        <w:t xml:space="preserve">3.2.2 </w:t>
      </w:r>
      <w:r>
        <w:rPr>
          <w:rFonts w:hint="eastAsia"/>
          <w:bCs/>
        </w:rPr>
        <w:t>展厅原始平面图</w:t>
      </w:r>
    </w:p>
    <w:p w:rsidR="00C131D0" w:rsidRDefault="00515B3D">
      <w:pPr>
        <w:pStyle w:val="13"/>
        <w:spacing w:line="360" w:lineRule="auto"/>
        <w:ind w:left="1" w:firstLineChars="200" w:firstLine="480"/>
        <w:rPr>
          <w:bCs/>
          <w:sz w:val="24"/>
        </w:rPr>
      </w:pPr>
      <w:r>
        <w:rPr>
          <w:rFonts w:hint="eastAsia"/>
          <w:bCs/>
          <w:sz w:val="24"/>
        </w:rPr>
        <w:t>下图为本次展览所用展厅。</w:t>
      </w:r>
    </w:p>
    <w:p w:rsidR="00C131D0" w:rsidRDefault="00515B3D">
      <w:pPr>
        <w:pStyle w:val="13"/>
        <w:spacing w:line="360" w:lineRule="auto"/>
        <w:ind w:left="1" w:firstLineChars="200" w:firstLine="480"/>
        <w:rPr>
          <w:bCs/>
          <w:sz w:val="24"/>
        </w:rPr>
      </w:pPr>
      <w:r>
        <w:rPr>
          <w:rFonts w:hint="eastAsia"/>
          <w:bCs/>
          <w:noProof/>
          <w:sz w:val="24"/>
        </w:rPr>
        <w:drawing>
          <wp:inline distT="0" distB="0" distL="0" distR="0">
            <wp:extent cx="4184650" cy="2000250"/>
            <wp:effectExtent l="0" t="0" r="6350" b="0"/>
            <wp:docPr id="836977572" name="图片 6" descr="2026-08-05 10:55:47.82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77572" name="图片 6" descr="2026-08-05 10:55:47.82700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184650" cy="2000250"/>
                    </a:xfrm>
                    <a:prstGeom prst="rect">
                      <a:avLst/>
                    </a:prstGeom>
                    <a:noFill/>
                    <a:ln>
                      <a:noFill/>
                    </a:ln>
                    <a:effectLst/>
                  </pic:spPr>
                </pic:pic>
              </a:graphicData>
            </a:graphic>
          </wp:inline>
        </w:drawing>
      </w:r>
    </w:p>
    <w:p w:rsidR="00C131D0" w:rsidRDefault="00515B3D">
      <w:pPr>
        <w:pStyle w:val="3"/>
        <w:spacing w:before="0" w:after="0" w:line="360" w:lineRule="auto"/>
        <w:ind w:firstLine="482"/>
        <w:rPr>
          <w:bCs/>
        </w:rPr>
      </w:pPr>
      <w:r>
        <w:rPr>
          <w:rFonts w:hint="eastAsia"/>
          <w:bCs/>
        </w:rPr>
        <w:t xml:space="preserve">3.2.3 </w:t>
      </w:r>
      <w:r>
        <w:rPr>
          <w:rFonts w:hint="eastAsia"/>
          <w:bCs/>
        </w:rPr>
        <w:t>展品概况</w:t>
      </w:r>
    </w:p>
    <w:p w:rsidR="00C131D0" w:rsidRDefault="00515B3D">
      <w:pPr>
        <w:pStyle w:val="13"/>
        <w:spacing w:line="360" w:lineRule="auto"/>
        <w:ind w:left="1" w:firstLineChars="200" w:firstLine="480"/>
        <w:rPr>
          <w:bCs/>
          <w:sz w:val="24"/>
        </w:rPr>
      </w:pPr>
      <w:bookmarkStart w:id="210" w:name="_Toc75782297"/>
      <w:bookmarkStart w:id="211" w:name="_Toc69911189"/>
      <w:r>
        <w:rPr>
          <w:rFonts w:hint="eastAsia"/>
          <w:bCs/>
          <w:sz w:val="24"/>
        </w:rPr>
        <w:t>目前筛选文物约</w:t>
      </w:r>
      <w:r>
        <w:rPr>
          <w:rFonts w:hint="eastAsia"/>
          <w:bCs/>
          <w:sz w:val="24"/>
        </w:rPr>
        <w:t>220</w:t>
      </w:r>
      <w:r>
        <w:rPr>
          <w:rFonts w:hint="eastAsia"/>
          <w:bCs/>
          <w:sz w:val="24"/>
        </w:rPr>
        <w:t>件套，图片</w:t>
      </w:r>
      <w:r>
        <w:rPr>
          <w:rFonts w:hint="eastAsia"/>
          <w:bCs/>
          <w:sz w:val="24"/>
        </w:rPr>
        <w:t>170</w:t>
      </w:r>
      <w:r>
        <w:rPr>
          <w:rFonts w:hint="eastAsia"/>
          <w:bCs/>
          <w:sz w:val="24"/>
        </w:rPr>
        <w:t>张左右。</w:t>
      </w:r>
    </w:p>
    <w:p w:rsidR="00C131D0" w:rsidRDefault="00515B3D">
      <w:pPr>
        <w:pStyle w:val="2"/>
        <w:ind w:firstLine="482"/>
        <w:rPr>
          <w:rFonts w:hAnsi="宋体"/>
          <w:bCs/>
        </w:rPr>
      </w:pPr>
      <w:bookmarkStart w:id="212" w:name="_Toc107842731"/>
      <w:bookmarkStart w:id="213" w:name="_Toc6692"/>
      <w:r>
        <w:rPr>
          <w:rFonts w:hAnsi="宋体" w:hint="eastAsia"/>
          <w:bCs/>
        </w:rPr>
        <w:lastRenderedPageBreak/>
        <w:t xml:space="preserve">3.3 </w:t>
      </w:r>
      <w:r>
        <w:rPr>
          <w:rFonts w:hAnsi="宋体" w:hint="eastAsia"/>
          <w:bCs/>
        </w:rPr>
        <w:t>项目整体要求</w:t>
      </w:r>
      <w:bookmarkEnd w:id="210"/>
      <w:bookmarkEnd w:id="211"/>
      <w:bookmarkEnd w:id="212"/>
      <w:bookmarkEnd w:id="213"/>
    </w:p>
    <w:p w:rsidR="00C131D0" w:rsidRDefault="00515B3D">
      <w:pPr>
        <w:pStyle w:val="3"/>
        <w:spacing w:before="0" w:after="0" w:line="360" w:lineRule="auto"/>
        <w:ind w:firstLine="482"/>
        <w:rPr>
          <w:bCs/>
        </w:rPr>
      </w:pPr>
      <w:r>
        <w:rPr>
          <w:rFonts w:hint="eastAsia"/>
          <w:bCs/>
        </w:rPr>
        <w:t xml:space="preserve">3.3.1 </w:t>
      </w:r>
      <w:r>
        <w:rPr>
          <w:rFonts w:hint="eastAsia"/>
          <w:bCs/>
        </w:rPr>
        <w:t>施工标准</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供应商必须保证严格按照经审批的设计、施工图纸、国家现行施工验收规</w:t>
      </w:r>
      <w:r>
        <w:rPr>
          <w:rFonts w:ascii="宋体" w:hAnsi="宋体" w:hint="eastAsia"/>
          <w:sz w:val="24"/>
          <w:szCs w:val="28"/>
        </w:rPr>
        <w:t>范及施工规程等建设标准施工，并确保项目通过验收。包括但不限于遵守执行：</w:t>
      </w:r>
      <w:r>
        <w:rPr>
          <w:rFonts w:ascii="宋体" w:hAnsi="宋体" w:hint="eastAsia"/>
          <w:sz w:val="24"/>
          <w:szCs w:val="28"/>
        </w:rPr>
        <w:t xml:space="preserve"> </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1</w:t>
      </w:r>
      <w:r>
        <w:rPr>
          <w:rFonts w:ascii="宋体" w:hAnsi="宋体" w:hint="eastAsia"/>
          <w:sz w:val="24"/>
          <w:szCs w:val="28"/>
        </w:rPr>
        <w:t>）设计图纸明确的技术规范。</w:t>
      </w:r>
      <w:r>
        <w:rPr>
          <w:rFonts w:ascii="宋体" w:hAnsi="宋体" w:hint="eastAsia"/>
          <w:sz w:val="24"/>
          <w:szCs w:val="28"/>
        </w:rPr>
        <w:t xml:space="preserve"> </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2</w:t>
      </w:r>
      <w:r>
        <w:rPr>
          <w:rFonts w:ascii="宋体" w:hAnsi="宋体" w:hint="eastAsia"/>
          <w:sz w:val="24"/>
          <w:szCs w:val="28"/>
        </w:rPr>
        <w:t>）国家现行的、行业规定的施工、质量检测及验收规范。</w:t>
      </w:r>
      <w:r>
        <w:rPr>
          <w:rFonts w:ascii="宋体" w:hAnsi="宋体" w:hint="eastAsia"/>
          <w:sz w:val="24"/>
          <w:szCs w:val="28"/>
        </w:rPr>
        <w:t xml:space="preserve"> </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3</w:t>
      </w:r>
      <w:r>
        <w:rPr>
          <w:rFonts w:ascii="宋体" w:hAnsi="宋体" w:hint="eastAsia"/>
          <w:sz w:val="24"/>
          <w:szCs w:val="28"/>
        </w:rPr>
        <w:t>）双方协商确定的其他内容。</w:t>
      </w:r>
      <w:r>
        <w:rPr>
          <w:rFonts w:ascii="宋体" w:hAnsi="宋体" w:hint="eastAsia"/>
          <w:sz w:val="24"/>
          <w:szCs w:val="28"/>
        </w:rPr>
        <w:t xml:space="preserve"> </w:t>
      </w:r>
    </w:p>
    <w:p w:rsidR="00C131D0" w:rsidRDefault="00515B3D">
      <w:pPr>
        <w:pStyle w:val="3"/>
        <w:spacing w:before="0" w:after="0" w:line="360" w:lineRule="auto"/>
        <w:ind w:firstLine="482"/>
        <w:rPr>
          <w:bCs/>
        </w:rPr>
      </w:pPr>
      <w:r>
        <w:rPr>
          <w:rFonts w:hint="eastAsia"/>
          <w:bCs/>
        </w:rPr>
        <w:t xml:space="preserve">3.3.2 </w:t>
      </w:r>
      <w:r>
        <w:rPr>
          <w:rFonts w:hint="eastAsia"/>
          <w:bCs/>
        </w:rPr>
        <w:t>施工内容</w:t>
      </w:r>
    </w:p>
    <w:p w:rsidR="00C131D0" w:rsidRDefault="00515B3D">
      <w:pPr>
        <w:spacing w:line="360" w:lineRule="auto"/>
        <w:ind w:firstLineChars="200" w:firstLine="480"/>
        <w:rPr>
          <w:rFonts w:ascii="宋体" w:hAnsi="宋体"/>
          <w:sz w:val="24"/>
          <w:szCs w:val="28"/>
        </w:rPr>
      </w:pPr>
      <w:bookmarkStart w:id="214" w:name="OLE_LINK2"/>
      <w:r>
        <w:rPr>
          <w:rFonts w:ascii="宋体" w:hAnsi="宋体" w:hint="eastAsia"/>
          <w:sz w:val="24"/>
          <w:szCs w:val="28"/>
        </w:rPr>
        <w:t>供应商应根据采购人所提供的材料、图纸及需求，进行响应报价，并负责展陈装饰、电力及灯光、数字内容、硬件设备、综合事务协调等项目总包服务（包括但不限于以下内容）：</w:t>
      </w:r>
      <w:r>
        <w:rPr>
          <w:rFonts w:ascii="宋体" w:hAnsi="宋体" w:hint="eastAsia"/>
          <w:sz w:val="24"/>
          <w:szCs w:val="28"/>
        </w:rPr>
        <w:t xml:space="preserve"> </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1</w:t>
      </w:r>
      <w:r>
        <w:rPr>
          <w:rFonts w:ascii="宋体" w:hAnsi="宋体" w:hint="eastAsia"/>
          <w:sz w:val="24"/>
          <w:szCs w:val="28"/>
        </w:rPr>
        <w:t>）展陈搭建安装及拆除、墙面粉刷及恢复；</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2</w:t>
      </w:r>
      <w:r>
        <w:rPr>
          <w:rFonts w:ascii="宋体" w:hAnsi="宋体" w:hint="eastAsia"/>
          <w:sz w:val="24"/>
          <w:szCs w:val="28"/>
        </w:rPr>
        <w:t>）展陈效果图设计，整个平面系统设计，如海报、前言、开幕式背景板、所有展厅内外文字、展签、展览宣传折页等；</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3</w:t>
      </w:r>
      <w:r>
        <w:rPr>
          <w:rFonts w:ascii="宋体" w:hAnsi="宋体" w:hint="eastAsia"/>
          <w:sz w:val="24"/>
          <w:szCs w:val="28"/>
        </w:rPr>
        <w:t>）所有展柜、展台、展架、轴框和背景的设计制作，展览文字图片的输出，展签制作，展览宣传折页及宣传海报的设计印制，云展览等；</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4</w:t>
      </w:r>
      <w:r>
        <w:rPr>
          <w:rFonts w:ascii="宋体" w:hAnsi="宋体" w:hint="eastAsia"/>
          <w:sz w:val="24"/>
          <w:szCs w:val="28"/>
        </w:rPr>
        <w:t>）展厅文字图片、展签的安装，轴框安装，特殊藏品定位安置；</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5</w:t>
      </w:r>
      <w:r>
        <w:rPr>
          <w:rFonts w:ascii="宋体" w:hAnsi="宋体" w:hint="eastAsia"/>
          <w:sz w:val="24"/>
          <w:szCs w:val="28"/>
        </w:rPr>
        <w:t>）配合安装、调试展厅内特殊展示设备；</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6</w:t>
      </w:r>
      <w:r>
        <w:rPr>
          <w:rFonts w:ascii="宋体" w:hAnsi="宋体" w:hint="eastAsia"/>
          <w:sz w:val="24"/>
          <w:szCs w:val="28"/>
        </w:rPr>
        <w:t>）展陈相关资料收集整理；</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7</w:t>
      </w:r>
      <w:r>
        <w:rPr>
          <w:rFonts w:ascii="宋体" w:hAnsi="宋体" w:hint="eastAsia"/>
          <w:sz w:val="24"/>
          <w:szCs w:val="28"/>
        </w:rPr>
        <w:t>）综合事务协调服务；</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8</w:t>
      </w:r>
      <w:r>
        <w:rPr>
          <w:rFonts w:ascii="宋体" w:hAnsi="宋体" w:hint="eastAsia"/>
          <w:sz w:val="24"/>
          <w:szCs w:val="28"/>
        </w:rPr>
        <w:t>）对上述内容的整合、制作、施工搭建、设备购置、安装调试和后期维护等。</w:t>
      </w:r>
    </w:p>
    <w:p w:rsidR="00C131D0" w:rsidRDefault="00515B3D">
      <w:pPr>
        <w:pStyle w:val="2"/>
        <w:ind w:firstLine="482"/>
        <w:rPr>
          <w:rFonts w:hAnsi="宋体"/>
          <w:bCs/>
        </w:rPr>
      </w:pPr>
      <w:bookmarkStart w:id="215" w:name="_Toc75782298"/>
      <w:bookmarkStart w:id="216" w:name="_Toc107842732"/>
      <w:bookmarkStart w:id="217" w:name="_Toc69911190"/>
      <w:bookmarkStart w:id="218" w:name="_Toc23824"/>
      <w:bookmarkEnd w:id="214"/>
      <w:r>
        <w:rPr>
          <w:rFonts w:hAnsi="宋体" w:hint="eastAsia"/>
          <w:bCs/>
        </w:rPr>
        <w:t xml:space="preserve">3.4 </w:t>
      </w:r>
      <w:r>
        <w:rPr>
          <w:rFonts w:hAnsi="宋体" w:hint="eastAsia"/>
          <w:bCs/>
        </w:rPr>
        <w:t>项目工期及工程质量要求</w:t>
      </w:r>
      <w:bookmarkEnd w:id="215"/>
      <w:bookmarkEnd w:id="216"/>
      <w:bookmarkEnd w:id="217"/>
      <w:bookmarkEnd w:id="218"/>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本项目施工工</w:t>
      </w:r>
      <w:r>
        <w:rPr>
          <w:rFonts w:ascii="宋体" w:hAnsi="宋体" w:hint="eastAsia"/>
          <w:sz w:val="24"/>
          <w:szCs w:val="28"/>
        </w:rPr>
        <w:t>期：</w:t>
      </w:r>
      <w:r>
        <w:rPr>
          <w:rFonts w:ascii="宋体" w:hAnsi="宋体" w:hint="eastAsia"/>
          <w:sz w:val="24"/>
          <w:szCs w:val="28"/>
        </w:rPr>
        <w:t>45</w:t>
      </w:r>
      <w:r>
        <w:rPr>
          <w:rFonts w:ascii="宋体" w:hAnsi="宋体" w:hint="eastAsia"/>
          <w:sz w:val="24"/>
          <w:szCs w:val="28"/>
        </w:rPr>
        <w:t>天内（含</w:t>
      </w:r>
      <w:r>
        <w:rPr>
          <w:rFonts w:ascii="宋体" w:hAnsi="宋体" w:hint="eastAsia"/>
          <w:sz w:val="24"/>
          <w:szCs w:val="28"/>
        </w:rPr>
        <w:t xml:space="preserve"> 45 </w:t>
      </w:r>
      <w:r>
        <w:rPr>
          <w:rFonts w:ascii="宋体" w:hAnsi="宋体" w:hint="eastAsia"/>
          <w:sz w:val="24"/>
          <w:szCs w:val="28"/>
        </w:rPr>
        <w:t>天）（具体以采</w:t>
      </w:r>
      <w:r>
        <w:rPr>
          <w:rFonts w:ascii="宋体" w:hAnsi="宋体" w:hint="eastAsia"/>
          <w:sz w:val="24"/>
          <w:szCs w:val="28"/>
        </w:rPr>
        <w:t>购人展览开幕时间为准），开工日期以签订合同日期为准。各供应商依据企业自身情况安排项目组织机构、主要施工设备等组织施工。</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工程质量要求达到国家施工验收规范规定的合格标准。</w:t>
      </w:r>
    </w:p>
    <w:p w:rsidR="00C131D0" w:rsidRDefault="00515B3D">
      <w:pPr>
        <w:pStyle w:val="2"/>
        <w:ind w:firstLine="482"/>
        <w:rPr>
          <w:rFonts w:hAnsi="宋体"/>
          <w:bCs/>
        </w:rPr>
      </w:pPr>
      <w:bookmarkStart w:id="219" w:name="_Toc107842733"/>
      <w:bookmarkStart w:id="220" w:name="_Toc69911191"/>
      <w:bookmarkStart w:id="221" w:name="_Toc75782299"/>
      <w:bookmarkStart w:id="222" w:name="_Toc24625"/>
      <w:r>
        <w:rPr>
          <w:rFonts w:hAnsi="宋体" w:hint="eastAsia"/>
          <w:bCs/>
        </w:rPr>
        <w:t xml:space="preserve">3.5 </w:t>
      </w:r>
      <w:r>
        <w:rPr>
          <w:rFonts w:hAnsi="宋体" w:hint="eastAsia"/>
          <w:bCs/>
        </w:rPr>
        <w:t>报价编制要求</w:t>
      </w:r>
      <w:bookmarkEnd w:id="219"/>
      <w:bookmarkEnd w:id="220"/>
      <w:bookmarkEnd w:id="221"/>
      <w:bookmarkEnd w:id="222"/>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3.5.1 </w:t>
      </w:r>
      <w:r>
        <w:rPr>
          <w:rFonts w:ascii="宋体" w:hAnsi="宋体" w:hint="eastAsia"/>
          <w:sz w:val="24"/>
          <w:szCs w:val="28"/>
        </w:rPr>
        <w:t>供应商自主报价需对磋商文件中的每一个项目进行报价，供应商自主报价</w:t>
      </w:r>
      <w:r>
        <w:rPr>
          <w:rFonts w:ascii="宋体" w:hAnsi="宋体" w:hint="eastAsia"/>
          <w:sz w:val="24"/>
          <w:szCs w:val="28"/>
        </w:rPr>
        <w:lastRenderedPageBreak/>
        <w:t>的部分如漏报或少报项目，则视为其费用已含在其他项目的单价或合价中，结算时不调整。报价包括但不限于供应商承担本次采购全部工作量的投标、设计、制作、安装施工、阶段验收、开幕式筹备、竣工验收和保修所需</w:t>
      </w:r>
      <w:r>
        <w:rPr>
          <w:rFonts w:ascii="宋体" w:hAnsi="宋体" w:hint="eastAsia"/>
          <w:sz w:val="24"/>
          <w:szCs w:val="28"/>
        </w:rPr>
        <w:t>的材料采购、制作、供应、运输费、上下力、劳务费、保管费、安装费、检测试验费、建筑垃圾清运费、现场挂样费、维护费、成品保护费、施工设备、安装、缺陷修补以及合同文件中规定的其他工作义务所需的一切人工、机械、管理费、利润、与其他单位的配合费、税金、材料涨价以及为完成上述内容所必须的措施工程、附属工程、临时工程、其他项目等发生的全部费用和本合同文件明示或暗示的所有风险、责任和义务费用。</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3.5.2 </w:t>
      </w:r>
      <w:r>
        <w:rPr>
          <w:rFonts w:ascii="宋体" w:hAnsi="宋体" w:hint="eastAsia"/>
          <w:sz w:val="24"/>
          <w:szCs w:val="28"/>
        </w:rPr>
        <w:t>供应商应当根据本单位的具体经营状况、技术、装备水平、管理水平、市场价格信息，视工程的实际情况自主确定人工费、材料费、机</w:t>
      </w:r>
      <w:r>
        <w:rPr>
          <w:rFonts w:ascii="宋体" w:hAnsi="宋体" w:hint="eastAsia"/>
          <w:sz w:val="24"/>
          <w:szCs w:val="28"/>
        </w:rPr>
        <w:t>械使用费、管理费、利润和风险，按省市有关规定计取税金，进行报价，且不得低于成本。</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3.5.3 </w:t>
      </w:r>
      <w:r>
        <w:rPr>
          <w:rFonts w:ascii="宋体" w:hAnsi="宋体" w:hint="eastAsia"/>
          <w:sz w:val="24"/>
          <w:szCs w:val="28"/>
        </w:rPr>
        <w:t>供应商在报价时应充分考虑市场风险等因素。</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供应商报价需包含设备的制造、包装、运输、装卸、保险、安装调试、验收、人员培训、检验、税金等一切费用。</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3.5.4 </w:t>
      </w:r>
      <w:r>
        <w:rPr>
          <w:rFonts w:ascii="宋体" w:hAnsi="宋体" w:hint="eastAsia"/>
          <w:sz w:val="24"/>
          <w:szCs w:val="28"/>
        </w:rPr>
        <w:t>供应商对国内交货的货物应单列清单注明。属于进口货物的须提供报关单等相关完税证明。如需办理进口手续，所需费用由成交供应商承担并负责办理相关手续。</w:t>
      </w:r>
    </w:p>
    <w:p w:rsidR="00C131D0" w:rsidRDefault="00515B3D">
      <w:pPr>
        <w:pStyle w:val="2"/>
        <w:ind w:firstLine="482"/>
        <w:rPr>
          <w:rFonts w:hAnsi="宋体"/>
          <w:bCs/>
        </w:rPr>
      </w:pPr>
      <w:bookmarkStart w:id="223" w:name="_Toc75782300"/>
      <w:bookmarkStart w:id="224" w:name="_Toc69911192"/>
      <w:bookmarkStart w:id="225" w:name="_Toc107842734"/>
      <w:bookmarkStart w:id="226" w:name="_Toc12820"/>
      <w:r>
        <w:rPr>
          <w:rFonts w:hAnsi="宋体" w:hint="eastAsia"/>
          <w:bCs/>
        </w:rPr>
        <w:t xml:space="preserve">3.6 </w:t>
      </w:r>
      <w:r>
        <w:rPr>
          <w:rFonts w:hAnsi="宋体" w:hint="eastAsia"/>
          <w:bCs/>
        </w:rPr>
        <w:t>设计方案要求</w:t>
      </w:r>
      <w:bookmarkEnd w:id="223"/>
      <w:bookmarkEnd w:id="224"/>
      <w:bookmarkEnd w:id="225"/>
      <w:bookmarkEnd w:id="226"/>
    </w:p>
    <w:p w:rsidR="00C131D0" w:rsidRDefault="00515B3D">
      <w:pPr>
        <w:pStyle w:val="3"/>
        <w:spacing w:before="0" w:after="0" w:line="360" w:lineRule="auto"/>
        <w:ind w:firstLine="482"/>
        <w:rPr>
          <w:bCs/>
        </w:rPr>
      </w:pPr>
      <w:r>
        <w:rPr>
          <w:rFonts w:hint="eastAsia"/>
          <w:bCs/>
        </w:rPr>
        <w:t xml:space="preserve">3.6.1 </w:t>
      </w:r>
      <w:r>
        <w:rPr>
          <w:rFonts w:hint="eastAsia"/>
          <w:bCs/>
        </w:rPr>
        <w:t>总体设计方案要求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供应商需提供展厅平面布置图、参观动线图、效果图以及艺术场景的创意设</w:t>
      </w:r>
      <w:r>
        <w:rPr>
          <w:rFonts w:ascii="宋体" w:hAnsi="宋体" w:hint="eastAsia"/>
          <w:sz w:val="24"/>
          <w:szCs w:val="28"/>
        </w:rPr>
        <w:t>计方案。</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3.6.1.1 </w:t>
      </w:r>
      <w:r>
        <w:rPr>
          <w:rFonts w:ascii="宋体" w:hAnsi="宋体" w:hint="eastAsia"/>
          <w:sz w:val="24"/>
          <w:szCs w:val="28"/>
        </w:rPr>
        <w:t>施工材料应采用低能耗、低污染、可降解、可循环的材料，贯彻设计模块化、工艺标准化、搭建程序化、组合多元化、回收翻新高效及降低运输成本的环保材料并应符合现行国家标准和有关规定。</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3.6.1.2 </w:t>
      </w:r>
      <w:r w:rsidR="00623231">
        <w:rPr>
          <w:rFonts w:ascii="宋体" w:hAnsi="宋体" w:hint="eastAsia"/>
          <w:sz w:val="24"/>
          <w:szCs w:val="28"/>
        </w:rPr>
        <w:t>供应商根据采购人提供的原建筑平面图、</w:t>
      </w:r>
      <w:r>
        <w:rPr>
          <w:rFonts w:ascii="宋体" w:hAnsi="宋体" w:hint="eastAsia"/>
          <w:sz w:val="24"/>
          <w:szCs w:val="28"/>
        </w:rPr>
        <w:t>展览提纲</w:t>
      </w:r>
      <w:r w:rsidR="00623231">
        <w:rPr>
          <w:rFonts w:ascii="宋体" w:hAnsi="宋体" w:hint="eastAsia"/>
          <w:sz w:val="24"/>
          <w:szCs w:val="28"/>
        </w:rPr>
        <w:t>及概念设计</w:t>
      </w:r>
      <w:bookmarkStart w:id="227" w:name="_GoBack"/>
      <w:bookmarkEnd w:id="227"/>
      <w:r>
        <w:rPr>
          <w:rFonts w:ascii="宋体" w:hAnsi="宋体" w:hint="eastAsia"/>
          <w:sz w:val="24"/>
          <w:szCs w:val="28"/>
        </w:rPr>
        <w:t>（详见附件）进行深化设计，制定切实可行的设计方案（符合场馆建筑的造型结构、合理的展厅布局、流畅的参观路线）和详细的施工方案。</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3.6.1.3 </w:t>
      </w:r>
      <w:r>
        <w:rPr>
          <w:rFonts w:ascii="宋体" w:hAnsi="宋体" w:hint="eastAsia"/>
          <w:sz w:val="24"/>
          <w:szCs w:val="28"/>
        </w:rPr>
        <w:t>出入口、展区通道、展具辅助展项等空间和设施的无障碍设计。</w:t>
      </w:r>
    </w:p>
    <w:p w:rsidR="00C131D0" w:rsidRDefault="00515B3D">
      <w:pPr>
        <w:spacing w:line="360" w:lineRule="auto"/>
        <w:ind w:firstLineChars="200" w:firstLine="480"/>
        <w:rPr>
          <w:rFonts w:ascii="宋体" w:hAnsi="宋体"/>
          <w:sz w:val="24"/>
          <w:szCs w:val="28"/>
        </w:rPr>
      </w:pPr>
      <w:r>
        <w:rPr>
          <w:rFonts w:ascii="宋体" w:hAnsi="宋体"/>
          <w:sz w:val="24"/>
          <w:szCs w:val="28"/>
        </w:rPr>
        <w:t>3.6.1.</w:t>
      </w:r>
      <w:r>
        <w:rPr>
          <w:rFonts w:ascii="宋体" w:hAnsi="宋体" w:hint="eastAsia"/>
          <w:sz w:val="24"/>
          <w:szCs w:val="28"/>
        </w:rPr>
        <w:t>4</w:t>
      </w:r>
      <w:r>
        <w:rPr>
          <w:rFonts w:ascii="宋体" w:hAnsi="宋体"/>
          <w:sz w:val="24"/>
          <w:szCs w:val="28"/>
        </w:rPr>
        <w:t xml:space="preserve"> </w:t>
      </w:r>
      <w:r>
        <w:rPr>
          <w:rFonts w:ascii="宋体" w:hAnsi="宋体" w:hint="eastAsia"/>
          <w:sz w:val="24"/>
          <w:szCs w:val="28"/>
        </w:rPr>
        <w:t>各专业设计文件应满足基础工程施工、展</w:t>
      </w:r>
      <w:r>
        <w:rPr>
          <w:rFonts w:ascii="宋体" w:hAnsi="宋体" w:hint="eastAsia"/>
          <w:sz w:val="24"/>
          <w:szCs w:val="28"/>
        </w:rPr>
        <w:t>览制作、现场布展、工程造价、</w:t>
      </w:r>
      <w:r>
        <w:rPr>
          <w:rFonts w:ascii="宋体" w:hAnsi="宋体" w:hint="eastAsia"/>
          <w:sz w:val="24"/>
          <w:szCs w:val="28"/>
        </w:rPr>
        <w:lastRenderedPageBreak/>
        <w:t>展陈工程验收的需要。</w:t>
      </w:r>
    </w:p>
    <w:p w:rsidR="00C131D0" w:rsidRDefault="00515B3D">
      <w:pPr>
        <w:pStyle w:val="3"/>
        <w:spacing w:before="0" w:after="0" w:line="360" w:lineRule="auto"/>
        <w:ind w:firstLine="482"/>
        <w:rPr>
          <w:bCs/>
        </w:rPr>
      </w:pPr>
      <w:r>
        <w:rPr>
          <w:rFonts w:hint="eastAsia"/>
          <w:bCs/>
        </w:rPr>
        <w:t xml:space="preserve">3.6.2 </w:t>
      </w:r>
      <w:r>
        <w:rPr>
          <w:rFonts w:hint="eastAsia"/>
          <w:bCs/>
        </w:rPr>
        <w:t>具体要求</w:t>
      </w:r>
    </w:p>
    <w:p w:rsidR="00C131D0" w:rsidRDefault="00515B3D">
      <w:pPr>
        <w:pStyle w:val="13"/>
        <w:spacing w:line="360" w:lineRule="auto"/>
        <w:ind w:left="1" w:firstLineChars="200" w:firstLine="480"/>
        <w:rPr>
          <w:bCs/>
          <w:sz w:val="24"/>
        </w:rPr>
      </w:pPr>
      <w:r>
        <w:rPr>
          <w:rFonts w:hint="eastAsia"/>
          <w:bCs/>
          <w:sz w:val="24"/>
        </w:rPr>
        <w:t xml:space="preserve">3.6.2.1 </w:t>
      </w:r>
      <w:r>
        <w:rPr>
          <w:rFonts w:hint="eastAsia"/>
          <w:bCs/>
          <w:sz w:val="24"/>
        </w:rPr>
        <w:t>理解内容</w:t>
      </w:r>
    </w:p>
    <w:p w:rsidR="00C131D0" w:rsidRDefault="00515B3D">
      <w:pPr>
        <w:pStyle w:val="13"/>
        <w:spacing w:line="360" w:lineRule="auto"/>
        <w:ind w:left="1" w:firstLineChars="200" w:firstLine="480"/>
        <w:rPr>
          <w:bCs/>
          <w:sz w:val="24"/>
        </w:rPr>
      </w:pPr>
      <w:r>
        <w:rPr>
          <w:rFonts w:hint="eastAsia"/>
          <w:bCs/>
          <w:sz w:val="24"/>
        </w:rPr>
        <w:t>设计师应深入研究，准确把握此次展览的主题与定位，通过方案设计，使整体的艺术设计与内容设计达到完美统一，达到最佳效果。</w:t>
      </w:r>
    </w:p>
    <w:p w:rsidR="00C131D0" w:rsidRDefault="00515B3D">
      <w:pPr>
        <w:pStyle w:val="a0"/>
        <w:spacing w:line="360" w:lineRule="auto"/>
        <w:rPr>
          <w:rFonts w:hAnsi="宋体"/>
          <w:szCs w:val="24"/>
        </w:rPr>
      </w:pPr>
      <w:r>
        <w:rPr>
          <w:rFonts w:hAnsi="宋体" w:hint="eastAsia"/>
          <w:szCs w:val="24"/>
        </w:rPr>
        <w:t>3.6.</w:t>
      </w:r>
      <w:r>
        <w:rPr>
          <w:rFonts w:hAnsi="宋体"/>
          <w:szCs w:val="24"/>
        </w:rPr>
        <w:t>2</w:t>
      </w:r>
      <w:r>
        <w:rPr>
          <w:rFonts w:hAnsi="宋体" w:hint="eastAsia"/>
          <w:szCs w:val="24"/>
        </w:rPr>
        <w:t>.</w:t>
      </w:r>
      <w:r>
        <w:rPr>
          <w:rFonts w:hAnsi="宋体"/>
          <w:szCs w:val="24"/>
        </w:rPr>
        <w:t xml:space="preserve">2 </w:t>
      </w:r>
      <w:r>
        <w:rPr>
          <w:rFonts w:hAnsi="宋体" w:hint="eastAsia"/>
          <w:szCs w:val="24"/>
        </w:rPr>
        <w:t>风格协调</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设计既要根据不同展品的内容与性质来表现设计风格，又要在整体上兼顾总体风格的统一。</w:t>
      </w:r>
    </w:p>
    <w:p w:rsidR="00C131D0" w:rsidRDefault="00515B3D">
      <w:pPr>
        <w:pStyle w:val="a0"/>
        <w:spacing w:line="360" w:lineRule="auto"/>
        <w:rPr>
          <w:rFonts w:hAnsi="宋体"/>
          <w:szCs w:val="24"/>
        </w:rPr>
      </w:pPr>
      <w:r>
        <w:rPr>
          <w:rFonts w:hAnsi="宋体" w:hint="eastAsia"/>
          <w:szCs w:val="24"/>
        </w:rPr>
        <w:t>3.6.</w:t>
      </w:r>
      <w:r>
        <w:rPr>
          <w:rFonts w:hAnsi="宋体"/>
          <w:szCs w:val="24"/>
        </w:rPr>
        <w:t>2</w:t>
      </w:r>
      <w:r>
        <w:rPr>
          <w:rFonts w:hAnsi="宋体" w:hint="eastAsia"/>
          <w:szCs w:val="24"/>
        </w:rPr>
        <w:t>.</w:t>
      </w:r>
      <w:r>
        <w:rPr>
          <w:rFonts w:hAnsi="宋体"/>
          <w:szCs w:val="24"/>
        </w:rPr>
        <w:t xml:space="preserve">3 </w:t>
      </w:r>
      <w:r>
        <w:rPr>
          <w:rFonts w:hAnsi="宋体" w:hint="eastAsia"/>
          <w:szCs w:val="24"/>
        </w:rPr>
        <w:t>布局合理</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在对展厅结构、主题内容、展品内容与性质分析研究的基础上，科学合理地划分各单元布置安排、平面布局和面积分配，做到布局得当，布置流畅。</w:t>
      </w:r>
    </w:p>
    <w:p w:rsidR="00C131D0" w:rsidRDefault="00515B3D">
      <w:pPr>
        <w:pStyle w:val="a0"/>
        <w:spacing w:line="360" w:lineRule="auto"/>
        <w:rPr>
          <w:rFonts w:hAnsi="宋体"/>
          <w:szCs w:val="24"/>
        </w:rPr>
      </w:pPr>
      <w:r>
        <w:rPr>
          <w:rFonts w:hAnsi="宋体" w:hint="eastAsia"/>
          <w:szCs w:val="24"/>
        </w:rPr>
        <w:t>3.6.</w:t>
      </w:r>
      <w:r>
        <w:rPr>
          <w:rFonts w:hAnsi="宋体"/>
          <w:szCs w:val="24"/>
        </w:rPr>
        <w:t>2</w:t>
      </w:r>
      <w:r>
        <w:rPr>
          <w:rFonts w:hAnsi="宋体" w:hint="eastAsia"/>
          <w:szCs w:val="24"/>
        </w:rPr>
        <w:t>.</w:t>
      </w:r>
      <w:r>
        <w:rPr>
          <w:rFonts w:hAnsi="宋体"/>
          <w:szCs w:val="24"/>
        </w:rPr>
        <w:t xml:space="preserve">4 </w:t>
      </w:r>
      <w:r>
        <w:rPr>
          <w:rFonts w:hAnsi="宋体" w:hint="eastAsia"/>
          <w:szCs w:val="24"/>
        </w:rPr>
        <w:t>展厅氛围</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第一要体现主题要求。第二要巧妙把握观赏性与舒适性的统一。</w:t>
      </w:r>
    </w:p>
    <w:p w:rsidR="00C131D0" w:rsidRDefault="00515B3D">
      <w:pPr>
        <w:pStyle w:val="a0"/>
        <w:spacing w:line="360" w:lineRule="auto"/>
        <w:rPr>
          <w:rFonts w:hAnsi="宋体"/>
          <w:szCs w:val="24"/>
        </w:rPr>
      </w:pPr>
      <w:r>
        <w:rPr>
          <w:rFonts w:hAnsi="宋体" w:hint="eastAsia"/>
          <w:szCs w:val="24"/>
        </w:rPr>
        <w:t>3.6.</w:t>
      </w:r>
      <w:r>
        <w:rPr>
          <w:rFonts w:hAnsi="宋体"/>
          <w:szCs w:val="24"/>
        </w:rPr>
        <w:t>2</w:t>
      </w:r>
      <w:r>
        <w:rPr>
          <w:rFonts w:hAnsi="宋体" w:hint="eastAsia"/>
          <w:szCs w:val="24"/>
        </w:rPr>
        <w:t xml:space="preserve">.5 </w:t>
      </w:r>
      <w:r>
        <w:rPr>
          <w:rFonts w:hAnsi="宋体" w:hint="eastAsia"/>
          <w:szCs w:val="24"/>
        </w:rPr>
        <w:t>方案可行性</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从方案的实施技术难度、实施周期计划、实施费用、运营费用等方面综合考核。</w:t>
      </w:r>
    </w:p>
    <w:p w:rsidR="00C131D0" w:rsidRDefault="00515B3D">
      <w:pPr>
        <w:pStyle w:val="3"/>
        <w:spacing w:before="0" w:after="0" w:line="360" w:lineRule="auto"/>
        <w:ind w:firstLine="482"/>
        <w:rPr>
          <w:bCs/>
        </w:rPr>
      </w:pPr>
      <w:r>
        <w:rPr>
          <w:rFonts w:hint="eastAsia"/>
          <w:bCs/>
        </w:rPr>
        <w:t xml:space="preserve">3.6.3 </w:t>
      </w:r>
      <w:r>
        <w:rPr>
          <w:rFonts w:hint="eastAsia"/>
          <w:bCs/>
        </w:rPr>
        <w:t>设计方案必备条件</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w:t>
      </w:r>
      <w:r>
        <w:rPr>
          <w:rFonts w:ascii="宋体" w:hAnsi="宋体"/>
          <w:sz w:val="24"/>
          <w:szCs w:val="28"/>
        </w:rPr>
        <w:t>3</w:t>
      </w:r>
      <w:r>
        <w:rPr>
          <w:rFonts w:ascii="宋体" w:hAnsi="宋体" w:hint="eastAsia"/>
          <w:sz w:val="24"/>
          <w:szCs w:val="28"/>
        </w:rPr>
        <w:t xml:space="preserve">.1 </w:t>
      </w:r>
      <w:r>
        <w:rPr>
          <w:rFonts w:ascii="宋体" w:hAnsi="宋体" w:hint="eastAsia"/>
          <w:sz w:val="24"/>
          <w:szCs w:val="28"/>
        </w:rPr>
        <w:t>设计说明（但不限于）：</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1</w:t>
      </w:r>
      <w:r>
        <w:rPr>
          <w:rFonts w:ascii="宋体" w:hAnsi="宋体" w:hint="eastAsia"/>
          <w:sz w:val="24"/>
          <w:szCs w:val="28"/>
        </w:rPr>
        <w:t>）设计方案的总体说明及各部分说明；</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2</w:t>
      </w:r>
      <w:r>
        <w:rPr>
          <w:rFonts w:ascii="宋体" w:hAnsi="宋体" w:hint="eastAsia"/>
          <w:sz w:val="24"/>
          <w:szCs w:val="28"/>
        </w:rPr>
        <w:t>）设计理念和方案特点；</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3</w:t>
      </w:r>
      <w:r>
        <w:rPr>
          <w:rFonts w:ascii="宋体" w:hAnsi="宋体" w:hint="eastAsia"/>
          <w:sz w:val="24"/>
          <w:szCs w:val="28"/>
        </w:rPr>
        <w:t>）平面布局安排；</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4</w:t>
      </w:r>
      <w:r>
        <w:rPr>
          <w:rFonts w:ascii="宋体" w:hAnsi="宋体" w:hint="eastAsia"/>
          <w:sz w:val="24"/>
          <w:szCs w:val="28"/>
        </w:rPr>
        <w:t>）采用的主要材料和设备的说明；</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w:t>
      </w:r>
      <w:r>
        <w:rPr>
          <w:rFonts w:ascii="宋体" w:hAnsi="宋体" w:hint="eastAsia"/>
          <w:sz w:val="24"/>
          <w:szCs w:val="28"/>
        </w:rPr>
        <w:t>5</w:t>
      </w:r>
      <w:r>
        <w:rPr>
          <w:rFonts w:ascii="宋体" w:hAnsi="宋体" w:hint="eastAsia"/>
          <w:sz w:val="24"/>
          <w:szCs w:val="28"/>
        </w:rPr>
        <w:t>）照明设计的说明。</w:t>
      </w:r>
    </w:p>
    <w:p w:rsidR="00C131D0" w:rsidRDefault="00515B3D">
      <w:pPr>
        <w:pStyle w:val="3"/>
        <w:spacing w:before="0" w:after="0" w:line="360" w:lineRule="auto"/>
        <w:ind w:firstLine="482"/>
        <w:rPr>
          <w:bCs/>
        </w:rPr>
      </w:pPr>
      <w:r>
        <w:rPr>
          <w:rFonts w:hint="eastAsia"/>
          <w:bCs/>
        </w:rPr>
        <w:t xml:space="preserve">3.6.4 </w:t>
      </w:r>
      <w:r>
        <w:rPr>
          <w:rFonts w:hint="eastAsia"/>
          <w:bCs/>
        </w:rPr>
        <w:t>深化设计要求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3.6.4.1</w:t>
      </w:r>
      <w:r>
        <w:rPr>
          <w:rFonts w:ascii="宋体" w:hAnsi="宋体"/>
          <w:sz w:val="24"/>
          <w:szCs w:val="28"/>
        </w:rPr>
        <w:t xml:space="preserve"> </w:t>
      </w:r>
      <w:r>
        <w:rPr>
          <w:rFonts w:ascii="宋体" w:hAnsi="宋体" w:hint="eastAsia"/>
          <w:sz w:val="24"/>
          <w:szCs w:val="28"/>
        </w:rPr>
        <w:t>所有设计必须符合国家、省、市有关规程规范，必须满足技防、消防标准及其他相关要求。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3.6.4</w:t>
      </w:r>
      <w:r>
        <w:rPr>
          <w:rFonts w:ascii="宋体" w:hAnsi="宋体" w:hint="eastAsia"/>
          <w:sz w:val="24"/>
          <w:szCs w:val="28"/>
        </w:rPr>
        <w:t>.2</w:t>
      </w:r>
      <w:r>
        <w:rPr>
          <w:rFonts w:ascii="宋体" w:hAnsi="宋体"/>
          <w:sz w:val="24"/>
          <w:szCs w:val="28"/>
        </w:rPr>
        <w:t xml:space="preserve"> </w:t>
      </w:r>
      <w:r>
        <w:rPr>
          <w:rFonts w:ascii="宋体" w:hAnsi="宋体" w:hint="eastAsia"/>
          <w:sz w:val="24"/>
          <w:szCs w:val="28"/>
        </w:rPr>
        <w:t>成交供应商要严格按照磋商文件的要求，围绕主题方案及相关现场勘察资料，并结合采购人及其专家的意见，进行深化设计工作。</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w:t>
      </w:r>
      <w:r>
        <w:rPr>
          <w:rFonts w:ascii="宋体" w:hAnsi="宋体" w:hint="eastAsia"/>
          <w:sz w:val="24"/>
          <w:szCs w:val="28"/>
        </w:rPr>
        <w:t>4.3</w:t>
      </w:r>
      <w:r>
        <w:rPr>
          <w:rFonts w:ascii="宋体" w:hAnsi="宋体"/>
          <w:sz w:val="24"/>
          <w:szCs w:val="28"/>
        </w:rPr>
        <w:t xml:space="preserve"> </w:t>
      </w:r>
      <w:r>
        <w:rPr>
          <w:rFonts w:ascii="宋体" w:hAnsi="宋体" w:hint="eastAsia"/>
          <w:sz w:val="24"/>
          <w:szCs w:val="28"/>
        </w:rPr>
        <w:t>成交供应商提交的深化设计成果应当满足或高于本磋商文件及响应文件中规定的技术标准、功能要求及现行国家规范等。成果不满足上述客观要求的，采购人有权要求成交供应商限期修改完善。若成交供应商拒不配合修改，或经合理次数修</w:t>
      </w:r>
      <w:r>
        <w:rPr>
          <w:rFonts w:ascii="宋体" w:hAnsi="宋体" w:hint="eastAsia"/>
          <w:sz w:val="24"/>
          <w:szCs w:val="28"/>
        </w:rPr>
        <w:lastRenderedPageBreak/>
        <w:t>改后仍达不到规定标准，采购人有权解除合同，并追究成交供应商的违约责任。</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w:t>
      </w:r>
      <w:r>
        <w:rPr>
          <w:rFonts w:ascii="宋体" w:hAnsi="宋体"/>
          <w:sz w:val="24"/>
          <w:szCs w:val="28"/>
        </w:rPr>
        <w:t xml:space="preserve">.6.4.4 </w:t>
      </w:r>
      <w:r>
        <w:rPr>
          <w:rFonts w:ascii="宋体" w:hAnsi="宋体" w:hint="eastAsia"/>
          <w:sz w:val="24"/>
          <w:szCs w:val="28"/>
        </w:rPr>
        <w:t>深化设计方案中的地面、展墙、展板、展柜、展架等装修部分要有平面图、立面图、剖</w:t>
      </w:r>
      <w:r>
        <w:rPr>
          <w:rFonts w:ascii="宋体" w:hAnsi="宋体" w:hint="eastAsia"/>
          <w:sz w:val="24"/>
          <w:szCs w:val="28"/>
        </w:rPr>
        <w:t>面图、节点大样图、收口大样图等，标明使用材料、尺寸</w:t>
      </w:r>
      <w:r>
        <w:rPr>
          <w:rFonts w:ascii="宋体" w:hAnsi="宋体" w:hint="eastAsia"/>
          <w:sz w:val="24"/>
          <w:szCs w:val="28"/>
        </w:rPr>
        <w:t>等相关资料。</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w:t>
      </w:r>
      <w:r>
        <w:rPr>
          <w:rFonts w:ascii="宋体" w:hAnsi="宋体"/>
          <w:sz w:val="24"/>
          <w:szCs w:val="28"/>
        </w:rPr>
        <w:t xml:space="preserve">.6.4.5 </w:t>
      </w:r>
      <w:r>
        <w:rPr>
          <w:rFonts w:ascii="宋体" w:hAnsi="宋体" w:hint="eastAsia"/>
          <w:sz w:val="24"/>
          <w:szCs w:val="28"/>
        </w:rPr>
        <w:t>展厅内综合布线及照明系统设计要符合国家有关规程规范、标准，设计要科学、合理，提供综合布线图纸，标明灯具的品牌、型号、产地等。</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3.6.4.6</w:t>
      </w:r>
      <w:r>
        <w:rPr>
          <w:rFonts w:ascii="宋体" w:hAnsi="宋体"/>
          <w:sz w:val="24"/>
          <w:szCs w:val="28"/>
        </w:rPr>
        <w:t xml:space="preserve"> </w:t>
      </w:r>
      <w:r>
        <w:rPr>
          <w:rFonts w:ascii="宋体" w:hAnsi="宋体" w:hint="eastAsia"/>
          <w:sz w:val="24"/>
          <w:szCs w:val="28"/>
        </w:rPr>
        <w:t>成交供应商完成深化设计，同时应向采购人提供本工程的预算和该工程预算的单价分析表，成交供应商所提供的预算必须严格按照国家、省、市的有关定额，并结合北京市的市场价格进行编制。</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3.6.4.7</w:t>
      </w:r>
      <w:r>
        <w:rPr>
          <w:rFonts w:ascii="宋体" w:hAnsi="宋体"/>
          <w:sz w:val="24"/>
          <w:szCs w:val="28"/>
        </w:rPr>
        <w:t xml:space="preserve"> </w:t>
      </w:r>
      <w:r>
        <w:rPr>
          <w:rFonts w:ascii="宋体" w:hAnsi="宋体" w:hint="eastAsia"/>
          <w:sz w:val="24"/>
          <w:szCs w:val="28"/>
        </w:rPr>
        <w:t>由于成交供应商的原因，造成深化设计深度不够或设计有误、遗漏，导致制作工程量及费用的增加均由成交供应商承担。</w:t>
      </w:r>
    </w:p>
    <w:p w:rsidR="00C131D0" w:rsidRDefault="00515B3D">
      <w:pPr>
        <w:pStyle w:val="3"/>
        <w:spacing w:before="0" w:after="0" w:line="360" w:lineRule="auto"/>
        <w:ind w:firstLine="482"/>
        <w:rPr>
          <w:bCs/>
        </w:rPr>
      </w:pPr>
      <w:r>
        <w:rPr>
          <w:rFonts w:hint="eastAsia"/>
          <w:bCs/>
        </w:rPr>
        <w:t xml:space="preserve">3.6.5 </w:t>
      </w:r>
      <w:r>
        <w:rPr>
          <w:rFonts w:hint="eastAsia"/>
          <w:bCs/>
        </w:rPr>
        <w:t>图纸要求</w:t>
      </w:r>
    </w:p>
    <w:p w:rsidR="00C131D0" w:rsidRDefault="00515B3D">
      <w:pPr>
        <w:spacing w:line="360" w:lineRule="auto"/>
        <w:ind w:firstLineChars="200" w:firstLine="480"/>
        <w:rPr>
          <w:rFonts w:ascii="宋体" w:hAnsi="宋体"/>
          <w:sz w:val="24"/>
          <w:szCs w:val="28"/>
        </w:rPr>
      </w:pPr>
      <w:bookmarkStart w:id="228" w:name="_Toc69911193"/>
      <w:bookmarkStart w:id="229" w:name="_Toc75782301"/>
      <w:r>
        <w:rPr>
          <w:rFonts w:ascii="宋体" w:hAnsi="宋体" w:hint="eastAsia"/>
          <w:sz w:val="24"/>
          <w:szCs w:val="28"/>
        </w:rPr>
        <w:t>3</w:t>
      </w:r>
      <w:r>
        <w:rPr>
          <w:rFonts w:ascii="宋体" w:hAnsi="宋体"/>
          <w:sz w:val="24"/>
          <w:szCs w:val="28"/>
        </w:rPr>
        <w:t xml:space="preserve">.6.5.1 </w:t>
      </w:r>
      <w:r>
        <w:rPr>
          <w:rFonts w:ascii="宋体" w:hAnsi="宋体" w:hint="eastAsia"/>
          <w:sz w:val="24"/>
          <w:szCs w:val="28"/>
        </w:rPr>
        <w:t>供应商根据设计方案要求提供相应图纸，包括但不限于：各个展厅及总体平面图、立面图、观众流线图、局部效果图等内容。</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3.6.5.2 </w:t>
      </w:r>
      <w:r>
        <w:rPr>
          <w:rFonts w:ascii="宋体" w:hAnsi="宋体" w:hint="eastAsia"/>
          <w:sz w:val="24"/>
          <w:szCs w:val="28"/>
        </w:rPr>
        <w:t>设计图纸应做到清晰、完整、尺寸准确、规格统一。</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3.6.5.3 </w:t>
      </w:r>
      <w:r>
        <w:rPr>
          <w:rFonts w:ascii="宋体" w:hAnsi="宋体" w:hint="eastAsia"/>
          <w:sz w:val="24"/>
          <w:szCs w:val="28"/>
        </w:rPr>
        <w:t>成交单位所作的设计、深化设计方案和施工图，应通过采购人审查确认。</w:t>
      </w:r>
    </w:p>
    <w:p w:rsidR="00C131D0" w:rsidRDefault="00515B3D">
      <w:pPr>
        <w:spacing w:line="360" w:lineRule="auto"/>
        <w:ind w:firstLineChars="200" w:firstLine="480"/>
        <w:rPr>
          <w:rFonts w:ascii="宋体" w:hAnsi="宋体"/>
          <w:sz w:val="24"/>
          <w:szCs w:val="28"/>
        </w:rPr>
      </w:pPr>
      <w:r>
        <w:rPr>
          <w:rFonts w:ascii="宋体" w:hAnsi="宋体"/>
          <w:sz w:val="24"/>
          <w:szCs w:val="28"/>
        </w:rPr>
        <w:t xml:space="preserve">3.6.5.4 </w:t>
      </w:r>
      <w:r>
        <w:rPr>
          <w:rFonts w:ascii="宋体" w:hAnsi="宋体" w:hint="eastAsia"/>
          <w:sz w:val="24"/>
          <w:szCs w:val="28"/>
        </w:rPr>
        <w:t>施工图应符合国家现行规范并获得消防等相关部门审批通过。</w:t>
      </w:r>
    </w:p>
    <w:p w:rsidR="00C131D0" w:rsidRDefault="00515B3D">
      <w:pPr>
        <w:pStyle w:val="2"/>
        <w:ind w:firstLine="482"/>
        <w:rPr>
          <w:rFonts w:hAnsi="宋体"/>
          <w:bCs/>
        </w:rPr>
      </w:pPr>
      <w:bookmarkStart w:id="230" w:name="_Toc107842736"/>
      <w:bookmarkStart w:id="231" w:name="_Toc75782302"/>
      <w:bookmarkStart w:id="232" w:name="_Toc69911194"/>
      <w:bookmarkStart w:id="233" w:name="_Toc11717"/>
      <w:bookmarkEnd w:id="228"/>
      <w:bookmarkEnd w:id="229"/>
      <w:r>
        <w:rPr>
          <w:rFonts w:hAnsi="宋体" w:hint="eastAsia"/>
          <w:bCs/>
        </w:rPr>
        <w:t xml:space="preserve">3.7 </w:t>
      </w:r>
      <w:r>
        <w:rPr>
          <w:rFonts w:hAnsi="宋体" w:hint="eastAsia"/>
          <w:bCs/>
        </w:rPr>
        <w:t>施工组织设计要求</w:t>
      </w:r>
      <w:bookmarkEnd w:id="230"/>
      <w:bookmarkEnd w:id="231"/>
      <w:bookmarkEnd w:id="232"/>
      <w:bookmarkEnd w:id="233"/>
    </w:p>
    <w:p w:rsidR="00C131D0" w:rsidRDefault="00515B3D">
      <w:pPr>
        <w:pStyle w:val="3"/>
        <w:spacing w:before="0" w:after="0" w:line="360" w:lineRule="auto"/>
        <w:ind w:firstLine="482"/>
        <w:rPr>
          <w:bCs/>
        </w:rPr>
      </w:pPr>
      <w:r>
        <w:rPr>
          <w:rFonts w:hint="eastAsia"/>
          <w:bCs/>
        </w:rPr>
        <w:t>3.7.1</w:t>
      </w:r>
      <w:r>
        <w:rPr>
          <w:rFonts w:hint="eastAsia"/>
          <w:bCs/>
        </w:rPr>
        <w:t xml:space="preserve"> </w:t>
      </w:r>
      <w:r>
        <w:rPr>
          <w:rFonts w:hint="eastAsia"/>
          <w:bCs/>
        </w:rPr>
        <w:t>承包要求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3.7.1.1 </w:t>
      </w:r>
      <w:r>
        <w:rPr>
          <w:rFonts w:ascii="宋体" w:hAnsi="宋体" w:hint="eastAsia"/>
          <w:sz w:val="24"/>
          <w:szCs w:val="28"/>
        </w:rPr>
        <w:t>成交供应商一律不得将此项目进行转包，一经发现，将取消成交供应商的成交资格，终止合同，并按合同承包总价款的</w:t>
      </w:r>
      <w:r>
        <w:rPr>
          <w:rFonts w:ascii="宋体" w:hAnsi="宋体" w:hint="eastAsia"/>
          <w:sz w:val="24"/>
          <w:szCs w:val="28"/>
        </w:rPr>
        <w:t>1.5</w:t>
      </w:r>
      <w:r>
        <w:rPr>
          <w:rFonts w:ascii="宋体" w:hAnsi="宋体" w:hint="eastAsia"/>
          <w:sz w:val="24"/>
          <w:szCs w:val="28"/>
        </w:rPr>
        <w:t>倍赔偿采购人的损失。</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3.7.1.2 </w:t>
      </w:r>
      <w:r>
        <w:rPr>
          <w:rFonts w:ascii="宋体" w:hAnsi="宋体" w:hint="eastAsia"/>
          <w:sz w:val="24"/>
          <w:szCs w:val="28"/>
        </w:rPr>
        <w:t>未经采购人书面同意，成交供应商不得将工程的任何部分分包。</w:t>
      </w:r>
    </w:p>
    <w:p w:rsidR="00C131D0" w:rsidRDefault="00515B3D">
      <w:pPr>
        <w:pStyle w:val="3"/>
        <w:spacing w:before="0" w:after="0" w:line="360" w:lineRule="auto"/>
        <w:ind w:firstLine="482"/>
        <w:rPr>
          <w:bCs/>
        </w:rPr>
      </w:pPr>
      <w:r>
        <w:rPr>
          <w:rFonts w:hint="eastAsia"/>
          <w:bCs/>
        </w:rPr>
        <w:t xml:space="preserve">3.7.2 </w:t>
      </w:r>
      <w:r>
        <w:rPr>
          <w:rFonts w:hint="eastAsia"/>
          <w:bCs/>
        </w:rPr>
        <w:t>工期要求和规定</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由供应商在保证质量的前提下，在采购人要求工期期限内自报工期。成交供应商须保证在所报工期内竣工，否则须承担违约责任</w:t>
      </w:r>
      <w:r>
        <w:rPr>
          <w:rFonts w:ascii="宋体" w:hAnsi="宋体"/>
          <w:sz w:val="24"/>
          <w:szCs w:val="28"/>
        </w:rPr>
        <w:t>。</w:t>
      </w:r>
      <w:r>
        <w:rPr>
          <w:rFonts w:ascii="宋体" w:hAnsi="宋体" w:hint="eastAsia"/>
          <w:sz w:val="24"/>
          <w:szCs w:val="28"/>
        </w:rPr>
        <w:t>如确因采购人修改制作等原因或不可抗力的原因影响工期，由采购人确认后，可免除罚款，工期顺延。</w:t>
      </w:r>
    </w:p>
    <w:p w:rsidR="00C131D0" w:rsidRDefault="00515B3D">
      <w:pPr>
        <w:pStyle w:val="3"/>
        <w:spacing w:before="0" w:after="0" w:line="360" w:lineRule="auto"/>
        <w:ind w:firstLine="482"/>
        <w:rPr>
          <w:bCs/>
        </w:rPr>
      </w:pPr>
      <w:r>
        <w:rPr>
          <w:rFonts w:hint="eastAsia"/>
          <w:bCs/>
        </w:rPr>
        <w:t xml:space="preserve">3.7.3 </w:t>
      </w:r>
      <w:r>
        <w:rPr>
          <w:rFonts w:hint="eastAsia"/>
          <w:bCs/>
        </w:rPr>
        <w:t>制作与施工要求</w:t>
      </w:r>
    </w:p>
    <w:p w:rsidR="00C131D0" w:rsidRDefault="00515B3D">
      <w:pPr>
        <w:spacing w:line="360" w:lineRule="auto"/>
        <w:ind w:firstLineChars="200" w:firstLine="480"/>
        <w:rPr>
          <w:rFonts w:ascii="宋体" w:hAnsi="宋体"/>
          <w:sz w:val="24"/>
        </w:rPr>
      </w:pPr>
      <w:r>
        <w:rPr>
          <w:rFonts w:ascii="宋体" w:hAnsi="宋体" w:hint="eastAsia"/>
          <w:sz w:val="24"/>
        </w:rPr>
        <w:t>3</w:t>
      </w:r>
      <w:r>
        <w:rPr>
          <w:rFonts w:ascii="宋体" w:hAnsi="宋体"/>
          <w:sz w:val="24"/>
        </w:rPr>
        <w:t>.</w:t>
      </w:r>
      <w:r>
        <w:rPr>
          <w:rFonts w:ascii="宋体" w:hAnsi="宋体" w:hint="eastAsia"/>
          <w:sz w:val="24"/>
        </w:rPr>
        <w:t>7</w:t>
      </w:r>
      <w:r>
        <w:rPr>
          <w:rFonts w:ascii="宋体" w:hAnsi="宋体"/>
          <w:sz w:val="24"/>
        </w:rPr>
        <w:t xml:space="preserve">.3.1 </w:t>
      </w:r>
      <w:r>
        <w:rPr>
          <w:rFonts w:ascii="宋体" w:hAnsi="宋体" w:hint="eastAsia"/>
          <w:sz w:val="24"/>
        </w:rPr>
        <w:t>施工之前，成交供应商需与展览施工场地签订《施工安全协议书》。</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3.7.3.2</w:t>
      </w:r>
      <w:r>
        <w:rPr>
          <w:rFonts w:ascii="宋体" w:hAnsi="宋体" w:hint="eastAsia"/>
          <w:sz w:val="24"/>
          <w:szCs w:val="28"/>
        </w:rPr>
        <w:t>成交供应商必须严格按照设计方案、施工图纸、国家及省、市有关现行施工和验收规范进行施工，并应接受采购人对工程质量、工期、安全、文明施工、环保</w:t>
      </w:r>
      <w:r>
        <w:rPr>
          <w:rFonts w:ascii="宋体" w:hAnsi="宋体" w:hint="eastAsia"/>
          <w:sz w:val="24"/>
          <w:szCs w:val="28"/>
        </w:rPr>
        <w:lastRenderedPageBreak/>
        <w:t>及工地纪律的管理。工程所使用的材料及施工要满足消防部门要求，施工期间必须配备专职安全员，配置消防器材，建立施工安全用电制度。</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3.7.3.3 </w:t>
      </w:r>
      <w:r>
        <w:rPr>
          <w:rFonts w:ascii="宋体" w:hAnsi="宋体" w:hint="eastAsia"/>
          <w:sz w:val="24"/>
          <w:szCs w:val="28"/>
        </w:rPr>
        <w:t>成交供应商要加强进度、安全、质量等全方位的管理，建立健全管理体系，规范施工。对施工现场及操作过程应采取必要的安全技术措施。在展览前期布展及展览结束后撤场的全</w:t>
      </w:r>
      <w:r>
        <w:rPr>
          <w:rFonts w:ascii="宋体" w:hAnsi="宋体" w:hint="eastAsia"/>
          <w:sz w:val="24"/>
          <w:szCs w:val="28"/>
        </w:rPr>
        <w:t>过程中，由供应商负责人员和设施的安全保障问题，严格按照相关制度执行服务，如过程中发生人员伤亡事故等任何问题，均由成交供应商自行承担，与采购人无关。</w:t>
      </w:r>
    </w:p>
    <w:p w:rsidR="00C131D0" w:rsidRDefault="00515B3D">
      <w:pPr>
        <w:pStyle w:val="3"/>
        <w:spacing w:before="0" w:after="0" w:line="360" w:lineRule="auto"/>
        <w:ind w:firstLine="482"/>
        <w:rPr>
          <w:bCs/>
        </w:rPr>
      </w:pPr>
      <w:r>
        <w:rPr>
          <w:rFonts w:hint="eastAsia"/>
          <w:bCs/>
        </w:rPr>
        <w:t xml:space="preserve">3.7.4 </w:t>
      </w:r>
      <w:r>
        <w:rPr>
          <w:rFonts w:hint="eastAsia"/>
          <w:bCs/>
        </w:rPr>
        <w:t>主题展示要求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成交供应商须密切配合采购人的展览展示工作，达到展示的预期效果。</w:t>
      </w:r>
    </w:p>
    <w:p w:rsidR="00C131D0" w:rsidRDefault="00515B3D">
      <w:pPr>
        <w:pStyle w:val="3"/>
        <w:spacing w:before="0" w:after="0" w:line="360" w:lineRule="auto"/>
        <w:ind w:firstLine="482"/>
        <w:rPr>
          <w:bCs/>
        </w:rPr>
      </w:pPr>
      <w:r>
        <w:rPr>
          <w:rFonts w:hint="eastAsia"/>
          <w:bCs/>
        </w:rPr>
        <w:t xml:space="preserve">3.7.5 </w:t>
      </w:r>
      <w:r>
        <w:rPr>
          <w:rFonts w:hint="eastAsia"/>
          <w:bCs/>
        </w:rPr>
        <w:t>质量标准和验收</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3.7.5.1 </w:t>
      </w:r>
      <w:r>
        <w:rPr>
          <w:rFonts w:ascii="宋体" w:hAnsi="宋体" w:hint="eastAsia"/>
          <w:sz w:val="24"/>
          <w:szCs w:val="28"/>
        </w:rPr>
        <w:t>本项目验收将按国家、省、市有关现行施工和验收规范执行，成交供应商施工过程中所有的工程记录和技术性资料及各种签证文件均为原始验收有效文件，不得随意更改。因成交供应商施工不当所造成的质量问题，造成的损失均由成交供应商负责。</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3.7.5</w:t>
      </w:r>
      <w:r>
        <w:rPr>
          <w:rFonts w:ascii="宋体" w:hAnsi="宋体" w:hint="eastAsia"/>
          <w:sz w:val="24"/>
          <w:szCs w:val="28"/>
        </w:rPr>
        <w:t xml:space="preserve">.2 </w:t>
      </w:r>
      <w:r>
        <w:rPr>
          <w:rFonts w:ascii="宋体" w:hAnsi="宋体" w:hint="eastAsia"/>
          <w:sz w:val="24"/>
          <w:szCs w:val="28"/>
        </w:rPr>
        <w:t>隐蔽工程需经采购人（或委托有关机构）验收合格后方可进入下一道工序施工。</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3.7.5.3 </w:t>
      </w:r>
      <w:r>
        <w:rPr>
          <w:rFonts w:ascii="宋体" w:hAnsi="宋体" w:hint="eastAsia"/>
          <w:sz w:val="24"/>
          <w:szCs w:val="28"/>
        </w:rPr>
        <w:t>材料运抵工地必须交验出厂合格证书和检验报告，主要材料需提供本批次检验报告原件，采购人有权按国家有关规范、规定及施工图纸要求组织抽检，不合格的不准使用。</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3.7.5.4 </w:t>
      </w:r>
      <w:r>
        <w:rPr>
          <w:rFonts w:ascii="宋体" w:hAnsi="宋体" w:hint="eastAsia"/>
          <w:sz w:val="24"/>
          <w:szCs w:val="28"/>
        </w:rPr>
        <w:t>成交供应商须无条件接受质量监督管理部门和采购人的质量检查和管理，共同把好质量关。</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3.7.5.5 </w:t>
      </w:r>
      <w:r>
        <w:rPr>
          <w:rFonts w:ascii="宋体" w:hAnsi="宋体" w:hint="eastAsia"/>
          <w:sz w:val="24"/>
          <w:szCs w:val="28"/>
        </w:rPr>
        <w:t>成交供应商完成的工程必须达到或高于成交供应商在响应文件和深化设计中做出的施工质量标准及展示效果承诺，如不能达到，成交供应商应及时进行修改、完善，所涉及的</w:t>
      </w:r>
      <w:r>
        <w:rPr>
          <w:rFonts w:ascii="宋体" w:hAnsi="宋体" w:hint="eastAsia"/>
          <w:sz w:val="24"/>
          <w:szCs w:val="28"/>
        </w:rPr>
        <w:t>费用由成交供应商负责。若经合理次数的修改、完善，仍不能达到要求，采购人有权解除合同，对成交供应商收取违约金，并要求供应商承担相关责任。</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3.7.5.6 </w:t>
      </w:r>
      <w:r>
        <w:rPr>
          <w:rFonts w:ascii="宋体" w:hAnsi="宋体" w:hint="eastAsia"/>
          <w:sz w:val="24"/>
          <w:szCs w:val="28"/>
        </w:rPr>
        <w:t>项目竣工验收后，成交供应商须向采购人提供完整、准确的竣工图。</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3.7.5.7 </w:t>
      </w:r>
      <w:r>
        <w:rPr>
          <w:rFonts w:ascii="宋体" w:hAnsi="宋体" w:hint="eastAsia"/>
          <w:sz w:val="24"/>
          <w:szCs w:val="28"/>
        </w:rPr>
        <w:t>未尽的工程技术条件均按国家有关标准执行。</w:t>
      </w:r>
    </w:p>
    <w:p w:rsidR="00C131D0" w:rsidRDefault="00515B3D">
      <w:pPr>
        <w:pStyle w:val="3"/>
        <w:spacing w:before="0" w:after="0" w:line="360" w:lineRule="auto"/>
        <w:ind w:firstLine="482"/>
        <w:rPr>
          <w:bCs/>
        </w:rPr>
      </w:pPr>
      <w:r>
        <w:rPr>
          <w:rFonts w:hint="eastAsia"/>
          <w:bCs/>
        </w:rPr>
        <w:t xml:space="preserve">3.7.6 </w:t>
      </w:r>
      <w:r>
        <w:rPr>
          <w:rFonts w:hint="eastAsia"/>
          <w:bCs/>
        </w:rPr>
        <w:t>质保要求</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3.7.6.1 </w:t>
      </w:r>
      <w:r>
        <w:rPr>
          <w:rFonts w:ascii="宋体" w:hAnsi="宋体" w:hint="eastAsia"/>
          <w:sz w:val="24"/>
          <w:szCs w:val="28"/>
        </w:rPr>
        <w:t>免费质保期</w:t>
      </w:r>
    </w:p>
    <w:p w:rsidR="00C131D0" w:rsidRDefault="00515B3D">
      <w:pPr>
        <w:pStyle w:val="13"/>
        <w:spacing w:line="360" w:lineRule="auto"/>
        <w:ind w:left="1" w:firstLineChars="200" w:firstLine="480"/>
        <w:rPr>
          <w:bCs/>
          <w:sz w:val="24"/>
        </w:rPr>
      </w:pPr>
      <w:r>
        <w:rPr>
          <w:rFonts w:hint="eastAsia"/>
          <w:bCs/>
          <w:sz w:val="24"/>
        </w:rPr>
        <w:t>本项目免费质保期为：自项目竣工验收合格之日起</w:t>
      </w:r>
      <w:r>
        <w:rPr>
          <w:rFonts w:hint="eastAsia"/>
          <w:bCs/>
          <w:sz w:val="24"/>
        </w:rPr>
        <w:t>12</w:t>
      </w:r>
      <w:r>
        <w:rPr>
          <w:rFonts w:hint="eastAsia"/>
          <w:bCs/>
          <w:sz w:val="24"/>
        </w:rPr>
        <w:t>个月内（以实际展览周期为</w:t>
      </w:r>
      <w:r>
        <w:rPr>
          <w:rFonts w:hint="eastAsia"/>
          <w:bCs/>
          <w:sz w:val="24"/>
        </w:rPr>
        <w:lastRenderedPageBreak/>
        <w:t>准）。</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质保期内，质保范围（为施工内容）内一旦发现问题，承包人应在采购人通知后</w:t>
      </w:r>
      <w:r>
        <w:rPr>
          <w:rFonts w:ascii="宋体" w:hAnsi="宋体" w:hint="eastAsia"/>
          <w:sz w:val="24"/>
          <w:szCs w:val="28"/>
        </w:rPr>
        <w:t>24</w:t>
      </w:r>
      <w:r>
        <w:rPr>
          <w:rFonts w:ascii="宋体" w:hAnsi="宋体" w:hint="eastAsia"/>
          <w:sz w:val="24"/>
          <w:szCs w:val="28"/>
        </w:rPr>
        <w:t>小时内到达现场进行维修。维护质保期间给采购人造成的其它连带经济损失由成交供应商负责赔偿。</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质保期内，成交供应商需严格保障展览开幕后的维护工作（展览的明线标识脱落后补全，展览喷绘、说明牌等印刷制作的材料中出现错误文字、图片应及时更正替换，以及展览中提醒观众安全有序参观的其他醒目标识的维护）。在展期结束之后场地恢复原样，不破坏原有地面、灯光、墙面、柱体、展柜等展览场地原有设施，如有损坏需按原价赔偿。撤场的时间周期应控制在展览结束后的</w:t>
      </w:r>
      <w:r>
        <w:rPr>
          <w:rFonts w:ascii="宋体" w:hAnsi="宋体" w:hint="eastAsia"/>
          <w:sz w:val="24"/>
          <w:szCs w:val="28"/>
        </w:rPr>
        <w:t>3-5</w:t>
      </w:r>
      <w:r>
        <w:rPr>
          <w:rFonts w:ascii="宋体" w:hAnsi="宋体" w:hint="eastAsia"/>
          <w:sz w:val="24"/>
          <w:szCs w:val="28"/>
        </w:rPr>
        <w:t>天内。</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 xml:space="preserve">3.7.6.2 </w:t>
      </w:r>
      <w:r>
        <w:rPr>
          <w:rFonts w:ascii="宋体" w:hAnsi="宋体" w:hint="eastAsia"/>
          <w:sz w:val="24"/>
          <w:szCs w:val="28"/>
        </w:rPr>
        <w:t>质保期结束后，成交供应商仍应对本工程保证及时、良好的维护服务。</w:t>
      </w:r>
    </w:p>
    <w:p w:rsidR="00C131D0" w:rsidRDefault="00515B3D">
      <w:pPr>
        <w:pStyle w:val="2"/>
        <w:ind w:firstLine="482"/>
        <w:rPr>
          <w:rFonts w:hAnsi="宋体"/>
          <w:bCs/>
        </w:rPr>
      </w:pPr>
      <w:bookmarkStart w:id="234" w:name="_Toc57718921"/>
      <w:bookmarkStart w:id="235" w:name="_Toc107842737"/>
      <w:bookmarkStart w:id="236" w:name="_Toc15892000"/>
      <w:bookmarkStart w:id="237" w:name="_Toc18658517"/>
      <w:bookmarkStart w:id="238" w:name="_Toc532302597"/>
      <w:bookmarkStart w:id="239" w:name="_Toc498587777"/>
      <w:bookmarkStart w:id="240" w:name="_Toc7443"/>
      <w:r>
        <w:rPr>
          <w:rFonts w:hAnsi="宋体" w:hint="eastAsia"/>
          <w:bCs/>
        </w:rPr>
        <w:t>3.8</w:t>
      </w:r>
      <w:r>
        <w:rPr>
          <w:rFonts w:hAnsi="宋体"/>
          <w:bCs/>
        </w:rPr>
        <w:t xml:space="preserve"> </w:t>
      </w:r>
      <w:r>
        <w:rPr>
          <w:rFonts w:hAnsi="宋体" w:hint="eastAsia"/>
          <w:bCs/>
        </w:rPr>
        <w:t>现场踏勘</w:t>
      </w:r>
      <w:bookmarkEnd w:id="234"/>
      <w:bookmarkEnd w:id="235"/>
      <w:bookmarkEnd w:id="236"/>
      <w:bookmarkEnd w:id="237"/>
      <w:bookmarkEnd w:id="238"/>
      <w:bookmarkEnd w:id="239"/>
      <w:bookmarkEnd w:id="240"/>
    </w:p>
    <w:p w:rsidR="00C131D0" w:rsidRDefault="00515B3D">
      <w:pPr>
        <w:pStyle w:val="a9"/>
        <w:spacing w:line="360" w:lineRule="auto"/>
        <w:ind w:firstLineChars="200" w:firstLine="480"/>
        <w:rPr>
          <w:rFonts w:ascii="宋体" w:hAnsi="宋体"/>
          <w:szCs w:val="24"/>
        </w:rPr>
      </w:pPr>
      <w:r>
        <w:rPr>
          <w:rFonts w:ascii="宋体" w:hAnsi="宋体"/>
          <w:szCs w:val="24"/>
        </w:rPr>
        <w:t>本项目不组织集中踏勘，</w:t>
      </w:r>
      <w:r>
        <w:rPr>
          <w:rFonts w:ascii="宋体" w:hAnsi="宋体" w:hint="eastAsia"/>
          <w:szCs w:val="24"/>
        </w:rPr>
        <w:t>供应商</w:t>
      </w:r>
      <w:r>
        <w:rPr>
          <w:rFonts w:ascii="宋体" w:hAnsi="宋体"/>
          <w:szCs w:val="24"/>
        </w:rPr>
        <w:t>可根据需要进行自行踏勘，踏勘前请联系采购人或采购代理机构</w:t>
      </w:r>
      <w:r>
        <w:rPr>
          <w:rFonts w:ascii="宋体" w:hAnsi="宋体" w:hint="eastAsia"/>
          <w:szCs w:val="24"/>
        </w:rPr>
        <w:t>。</w:t>
      </w:r>
    </w:p>
    <w:p w:rsidR="00C131D0" w:rsidRDefault="00515B3D">
      <w:pPr>
        <w:pStyle w:val="a9"/>
        <w:spacing w:line="360" w:lineRule="auto"/>
        <w:ind w:firstLineChars="200" w:firstLine="480"/>
        <w:rPr>
          <w:rFonts w:ascii="宋体" w:hAnsi="宋体"/>
          <w:szCs w:val="24"/>
        </w:rPr>
      </w:pPr>
      <w:r>
        <w:rPr>
          <w:rFonts w:ascii="宋体" w:hAnsi="宋体" w:hint="eastAsia"/>
          <w:szCs w:val="24"/>
        </w:rPr>
        <w:t>联系方式：香山革命纪念馆展览陈列部</w:t>
      </w:r>
      <w:r>
        <w:rPr>
          <w:rFonts w:ascii="宋体" w:hAnsi="宋体" w:hint="eastAsia"/>
          <w:szCs w:val="24"/>
        </w:rPr>
        <w:t xml:space="preserve"> </w:t>
      </w:r>
      <w:r>
        <w:rPr>
          <w:rFonts w:ascii="宋体" w:hAnsi="宋体" w:hint="eastAsia"/>
          <w:szCs w:val="24"/>
        </w:rPr>
        <w:t>李老师</w:t>
      </w:r>
      <w:r>
        <w:rPr>
          <w:rFonts w:ascii="宋体" w:hAnsi="宋体" w:hint="eastAsia"/>
          <w:szCs w:val="24"/>
        </w:rPr>
        <w:t xml:space="preserve"> 0</w:t>
      </w:r>
      <w:r>
        <w:rPr>
          <w:rFonts w:ascii="宋体" w:hAnsi="宋体"/>
          <w:szCs w:val="24"/>
        </w:rPr>
        <w:t>10-</w:t>
      </w:r>
      <w:r>
        <w:rPr>
          <w:rFonts w:ascii="宋体" w:hAnsi="宋体" w:hint="eastAsia"/>
          <w:szCs w:val="24"/>
        </w:rPr>
        <w:t>62876007-8045</w:t>
      </w:r>
      <w:r>
        <w:rPr>
          <w:rFonts w:ascii="宋体" w:hAnsi="宋体" w:hint="eastAsia"/>
          <w:szCs w:val="24"/>
        </w:rPr>
        <w:t>。</w:t>
      </w:r>
    </w:p>
    <w:p w:rsidR="00C131D0" w:rsidRDefault="00515B3D">
      <w:pPr>
        <w:pStyle w:val="2"/>
        <w:ind w:firstLine="482"/>
        <w:rPr>
          <w:rFonts w:hAnsi="宋体"/>
          <w:bCs/>
        </w:rPr>
      </w:pPr>
      <w:bookmarkStart w:id="241" w:name="_Toc75782303"/>
      <w:bookmarkStart w:id="242" w:name="_Toc69911195"/>
      <w:bookmarkStart w:id="243" w:name="_Toc107842738"/>
      <w:bookmarkStart w:id="244" w:name="_Toc17594"/>
      <w:r>
        <w:rPr>
          <w:rFonts w:hAnsi="宋体" w:hint="eastAsia"/>
          <w:bCs/>
        </w:rPr>
        <w:t>3.9</w:t>
      </w:r>
      <w:r>
        <w:rPr>
          <w:rFonts w:hAnsi="宋体"/>
          <w:bCs/>
        </w:rPr>
        <w:t xml:space="preserve"> </w:t>
      </w:r>
      <w:r>
        <w:rPr>
          <w:rFonts w:hAnsi="宋体" w:hint="eastAsia"/>
          <w:bCs/>
        </w:rPr>
        <w:t>其他要求</w:t>
      </w:r>
      <w:bookmarkEnd w:id="241"/>
      <w:bookmarkEnd w:id="242"/>
      <w:bookmarkEnd w:id="243"/>
      <w:bookmarkEnd w:id="244"/>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本项目所有知识产权归采购人单独所有。供应商所投报标的物若涉及相关知识产权时，须放弃其知识产权主张。</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供应商应保证本项目的设计、施工等文件的知识产权未侵犯第三方的知识产权，应保证所交付的展品展项必须是第三方不能提出异议的</w:t>
      </w:r>
      <w:r>
        <w:rPr>
          <w:rFonts w:ascii="宋体" w:hAnsi="宋体" w:hint="eastAsia"/>
          <w:sz w:val="24"/>
          <w:szCs w:val="28"/>
        </w:rPr>
        <w:t>。因相关知识产权引起的相关事宜由供应商自行负责解决，由此产生的一切费用和责任亦由供应商承担，与采购人无关。</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本项目为交钥匙工程，供应商须提供完成该项目的全部内容，响应报价包括全部标的物、辅助材料、设计、安装、调试、维护、人工、机械、包装、运输、装卸、仓储、保险、运费、前期调研、设计、开幕式筹备、软件再次开发费用（本项目涉及部分软件需要在完成本项目以后继续进行开发，报价时需综合考虑此项费用）、各种税费、劳保、专利技术及质保期等费用。</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所有安装施工材料质量及施工质量必须严格按照国家规范及北京市相应地方规范、磋商</w:t>
      </w:r>
      <w:r>
        <w:rPr>
          <w:rFonts w:ascii="宋体" w:hAnsi="宋体" w:hint="eastAsia"/>
          <w:sz w:val="24"/>
          <w:szCs w:val="28"/>
        </w:rPr>
        <w:t>文件、材料厂家的技术规范的有关要求执行；</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成交供应商应对安装施工质量、安全全面负责，如因成交供应商造成质量、安全</w:t>
      </w:r>
      <w:r>
        <w:rPr>
          <w:rFonts w:ascii="宋体" w:hAnsi="宋体" w:hint="eastAsia"/>
          <w:sz w:val="24"/>
          <w:szCs w:val="28"/>
        </w:rPr>
        <w:lastRenderedPageBreak/>
        <w:t>事故，成交供应商承担一切经济法律责任。</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施工期间，成交供应商应无条件的接受采购人的质量监督，提出的质量问题要及时整改，整改完毕后通知采购人检查验收，合格后书面报送采购人备案。</w:t>
      </w:r>
    </w:p>
    <w:p w:rsidR="00C131D0" w:rsidRDefault="00515B3D">
      <w:pPr>
        <w:spacing w:line="360" w:lineRule="auto"/>
        <w:ind w:firstLineChars="200" w:firstLine="480"/>
        <w:rPr>
          <w:rFonts w:ascii="宋体" w:hAnsi="宋体"/>
          <w:sz w:val="24"/>
          <w:szCs w:val="28"/>
        </w:rPr>
      </w:pPr>
      <w:r>
        <w:rPr>
          <w:rFonts w:ascii="宋体" w:hAnsi="宋体" w:hint="eastAsia"/>
          <w:sz w:val="24"/>
          <w:szCs w:val="28"/>
        </w:rPr>
        <w:t>成交供应商必须建立健全质量检查制度，严格工序管理，隐蔽工程在隐蔽前应通知采购人检查验收；本着谁施工、谁负责产品保护，谁破坏产品谁负责赔偿的原则，成交单位必须采取切实有效的产品保护措施，并编制相应的产品保护方案报采购人批准同意</w:t>
      </w:r>
      <w:r>
        <w:rPr>
          <w:rFonts w:ascii="宋体" w:hAnsi="宋体" w:hint="eastAsia"/>
          <w:sz w:val="24"/>
          <w:szCs w:val="28"/>
        </w:rPr>
        <w:t>后组织实施。</w:t>
      </w:r>
    </w:p>
    <w:p w:rsidR="00C131D0" w:rsidRDefault="00515B3D">
      <w:pPr>
        <w:pStyle w:val="1"/>
        <w:spacing w:before="312" w:after="312"/>
        <w:rPr>
          <w:rFonts w:cs="宋体"/>
        </w:rPr>
      </w:pPr>
      <w:bookmarkStart w:id="245" w:name="_Toc278115690"/>
      <w:r>
        <w:br w:type="page"/>
      </w:r>
      <w:bookmarkStart w:id="246" w:name="第五部分"/>
      <w:bookmarkStart w:id="247" w:name="_Toc213144466"/>
      <w:bookmarkStart w:id="248" w:name="_Toc188177680"/>
      <w:bookmarkStart w:id="249" w:name="_Toc207677143"/>
      <w:bookmarkStart w:id="250" w:name="_Toc192918131"/>
      <w:bookmarkStart w:id="251" w:name="_Toc207697936"/>
      <w:bookmarkStart w:id="252" w:name="_Toc205791893"/>
      <w:bookmarkStart w:id="253" w:name="_Toc187831725"/>
      <w:bookmarkStart w:id="254" w:name="_Toc193735777"/>
      <w:bookmarkStart w:id="255" w:name="_Toc363638309"/>
      <w:bookmarkStart w:id="256" w:name="_Toc428787371"/>
      <w:bookmarkEnd w:id="192"/>
      <w:bookmarkEnd w:id="193"/>
      <w:bookmarkEnd w:id="194"/>
      <w:bookmarkEnd w:id="195"/>
      <w:bookmarkEnd w:id="196"/>
      <w:bookmarkEnd w:id="197"/>
      <w:bookmarkEnd w:id="198"/>
      <w:bookmarkEnd w:id="245"/>
    </w:p>
    <w:p w:rsidR="00C131D0" w:rsidRDefault="00515B3D">
      <w:pPr>
        <w:pStyle w:val="1"/>
        <w:autoSpaceDN w:val="0"/>
        <w:spacing w:before="312" w:after="312" w:line="240" w:lineRule="auto"/>
        <w:rPr>
          <w:rFonts w:cs="宋体"/>
        </w:rPr>
      </w:pPr>
      <w:bookmarkStart w:id="257" w:name="_Toc22273"/>
      <w:r>
        <w:rPr>
          <w:rFonts w:cs="宋体" w:hint="eastAsia"/>
        </w:rPr>
        <w:lastRenderedPageBreak/>
        <w:t>第</w:t>
      </w:r>
      <w:bookmarkEnd w:id="246"/>
      <w:r>
        <w:rPr>
          <w:rFonts w:cs="宋体" w:hint="eastAsia"/>
        </w:rPr>
        <w:t>四部分</w:t>
      </w:r>
      <w:r>
        <w:rPr>
          <w:rFonts w:cs="宋体" w:hint="eastAsia"/>
        </w:rPr>
        <w:t xml:space="preserve">  </w:t>
      </w:r>
      <w:r>
        <w:rPr>
          <w:rFonts w:cs="宋体" w:hint="eastAsia"/>
        </w:rPr>
        <w:t>合同格式</w:t>
      </w:r>
      <w:bookmarkEnd w:id="247"/>
      <w:bookmarkEnd w:id="248"/>
      <w:bookmarkEnd w:id="249"/>
      <w:bookmarkEnd w:id="250"/>
      <w:bookmarkEnd w:id="251"/>
      <w:bookmarkEnd w:id="252"/>
      <w:bookmarkEnd w:id="253"/>
      <w:bookmarkEnd w:id="254"/>
      <w:r>
        <w:rPr>
          <w:rFonts w:cs="宋体" w:hint="eastAsia"/>
        </w:rPr>
        <w:t>及主要条款</w:t>
      </w:r>
      <w:bookmarkEnd w:id="255"/>
      <w:bookmarkEnd w:id="256"/>
      <w:bookmarkEnd w:id="257"/>
    </w:p>
    <w:p w:rsidR="00C131D0" w:rsidRDefault="00515B3D">
      <w:pPr>
        <w:pStyle w:val="2"/>
        <w:ind w:firstLineChars="0" w:firstLine="0"/>
        <w:rPr>
          <w:rFonts w:ascii="仿宋_GB2312" w:eastAsia="仿宋_GB2312" w:hAnsi="宋体"/>
        </w:rPr>
      </w:pPr>
      <w:bookmarkStart w:id="258" w:name="_Toc278115689"/>
      <w:bookmarkStart w:id="259" w:name="_Toc49019238"/>
      <w:bookmarkStart w:id="260" w:name="_Toc47262071"/>
      <w:bookmarkStart w:id="261" w:name="_Toc47261887"/>
      <w:bookmarkStart w:id="262" w:name="_Toc47418733"/>
      <w:bookmarkStart w:id="263" w:name="_Toc204151524"/>
      <w:bookmarkStart w:id="264" w:name="_Toc48995853"/>
      <w:bookmarkStart w:id="265" w:name="_Toc48791237"/>
      <w:bookmarkStart w:id="266" w:name="_Toc138841133"/>
      <w:bookmarkStart w:id="267" w:name="_Toc47261692"/>
      <w:bookmarkStart w:id="268" w:name="_Toc47418940"/>
      <w:bookmarkStart w:id="269" w:name="_Toc47418257"/>
      <w:bookmarkStart w:id="270" w:name="_Toc205791894"/>
      <w:bookmarkStart w:id="271" w:name="_Toc207697937"/>
      <w:r>
        <w:br w:type="page"/>
      </w:r>
    </w:p>
    <w:p w:rsidR="00C131D0" w:rsidRDefault="00515B3D">
      <w:pPr>
        <w:adjustRightInd w:val="0"/>
        <w:snapToGrid w:val="0"/>
        <w:spacing w:line="560" w:lineRule="exact"/>
        <w:jc w:val="center"/>
        <w:rPr>
          <w:rFonts w:ascii="黑体" w:eastAsia="黑体" w:hAnsi="黑体" w:cs="黑体"/>
          <w:bCs/>
          <w:sz w:val="32"/>
          <w:szCs w:val="32"/>
        </w:rPr>
      </w:pPr>
      <w:r>
        <w:rPr>
          <w:rFonts w:ascii="华文仿宋" w:eastAsia="华文仿宋" w:hAnsi="华文仿宋" w:cs="华文仿宋" w:hint="eastAsia"/>
          <w:b/>
          <w:sz w:val="32"/>
          <w:szCs w:val="32"/>
        </w:rPr>
        <w:lastRenderedPageBreak/>
        <w:t xml:space="preserve">                </w:t>
      </w:r>
      <w:r>
        <w:rPr>
          <w:rFonts w:ascii="华文仿宋" w:eastAsia="华文仿宋" w:hAnsi="华文仿宋" w:cs="华文仿宋" w:hint="eastAsia"/>
          <w:bCs/>
          <w:sz w:val="32"/>
          <w:szCs w:val="32"/>
        </w:rPr>
        <w:t xml:space="preserve">     </w:t>
      </w:r>
      <w:r>
        <w:rPr>
          <w:rFonts w:ascii="黑体" w:eastAsia="黑体" w:hAnsi="黑体" w:cs="黑体" w:hint="eastAsia"/>
          <w:bCs/>
          <w:sz w:val="32"/>
          <w:szCs w:val="32"/>
        </w:rPr>
        <w:t xml:space="preserve">    </w:t>
      </w:r>
    </w:p>
    <w:p w:rsidR="00C131D0" w:rsidRDefault="00515B3D">
      <w:pPr>
        <w:adjustRightInd w:val="0"/>
        <w:snapToGrid w:val="0"/>
        <w:spacing w:line="560" w:lineRule="exact"/>
        <w:jc w:val="center"/>
        <w:rPr>
          <w:rFonts w:ascii="黑体" w:eastAsia="黑体" w:hAnsi="黑体" w:cs="黑体"/>
          <w:bCs/>
          <w:sz w:val="32"/>
          <w:szCs w:val="32"/>
        </w:rPr>
      </w:pPr>
      <w:r>
        <w:rPr>
          <w:rFonts w:ascii="黑体" w:eastAsia="黑体" w:hAnsi="黑体" w:cs="黑体" w:hint="eastAsia"/>
          <w:bCs/>
          <w:sz w:val="32"/>
          <w:szCs w:val="32"/>
        </w:rPr>
        <w:t>合同编号：</w:t>
      </w:r>
      <w:r>
        <w:rPr>
          <w:rFonts w:ascii="黑体" w:eastAsia="黑体" w:hAnsi="黑体" w:cs="黑体" w:hint="eastAsia"/>
          <w:bCs/>
          <w:sz w:val="32"/>
          <w:szCs w:val="32"/>
        </w:rPr>
        <w:t>H2026XXX</w:t>
      </w: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700" w:lineRule="exact"/>
        <w:jc w:val="center"/>
        <w:rPr>
          <w:rFonts w:ascii="方正小标宋简体" w:eastAsia="方正小标宋简体" w:hAnsi="方正小标宋简体" w:cs="方正小标宋简体"/>
          <w:bCs/>
          <w:sz w:val="48"/>
          <w:szCs w:val="48"/>
        </w:rPr>
      </w:pPr>
    </w:p>
    <w:p w:rsidR="00C131D0" w:rsidRDefault="00C131D0">
      <w:pPr>
        <w:adjustRightInd w:val="0"/>
        <w:snapToGrid w:val="0"/>
        <w:spacing w:line="700" w:lineRule="exact"/>
        <w:jc w:val="center"/>
        <w:rPr>
          <w:rFonts w:ascii="方正小标宋简体" w:eastAsia="方正小标宋简体" w:hAnsi="方正小标宋简体" w:cs="方正小标宋简体"/>
          <w:bCs/>
          <w:sz w:val="48"/>
          <w:szCs w:val="48"/>
        </w:rPr>
      </w:pPr>
    </w:p>
    <w:p w:rsidR="00C131D0" w:rsidRDefault="00515B3D">
      <w:pPr>
        <w:pStyle w:val="afb"/>
        <w:spacing w:before="0" w:beforeAutospacing="0" w:after="0" w:afterAutospacing="0" w:line="360" w:lineRule="auto"/>
        <w:jc w:val="center"/>
        <w:rPr>
          <w:rFonts w:eastAsia="黑体"/>
          <w:bCs/>
          <w:sz w:val="52"/>
          <w:szCs w:val="52"/>
        </w:rPr>
      </w:pPr>
      <w:r>
        <w:rPr>
          <w:rFonts w:eastAsia="黑体"/>
          <w:bCs/>
          <w:sz w:val="52"/>
          <w:szCs w:val="52"/>
        </w:rPr>
        <w:t>2026</w:t>
      </w:r>
      <w:r>
        <w:rPr>
          <w:rFonts w:eastAsia="黑体"/>
          <w:bCs/>
          <w:sz w:val="52"/>
          <w:szCs w:val="52"/>
        </w:rPr>
        <w:t>年香山革命纪念馆展览类项目</w:t>
      </w:r>
      <w:r>
        <w:rPr>
          <w:rFonts w:eastAsia="黑体"/>
          <w:bCs/>
          <w:sz w:val="52"/>
          <w:szCs w:val="52"/>
        </w:rPr>
        <w:t>“</w:t>
      </w:r>
      <w:r>
        <w:rPr>
          <w:rFonts w:eastAsia="黑体"/>
          <w:bCs/>
          <w:sz w:val="52"/>
          <w:szCs w:val="52"/>
        </w:rPr>
        <w:t>永葆清正廉洁</w:t>
      </w:r>
      <w:r>
        <w:rPr>
          <w:rFonts w:eastAsia="黑体"/>
          <w:bCs/>
          <w:sz w:val="52"/>
          <w:szCs w:val="52"/>
        </w:rPr>
        <w:t>——</w:t>
      </w:r>
      <w:r>
        <w:rPr>
          <w:rFonts w:eastAsia="黑体"/>
          <w:bCs/>
          <w:sz w:val="52"/>
          <w:szCs w:val="52"/>
        </w:rPr>
        <w:t>新中国成立前后中国共产党廉洁文化建设专题展览</w:t>
      </w:r>
      <w:r>
        <w:rPr>
          <w:rFonts w:eastAsia="黑体"/>
          <w:bCs/>
          <w:sz w:val="52"/>
          <w:szCs w:val="52"/>
        </w:rPr>
        <w:t>”</w:t>
      </w:r>
      <w:r>
        <w:rPr>
          <w:rFonts w:eastAsia="黑体"/>
          <w:bCs/>
          <w:sz w:val="52"/>
          <w:szCs w:val="52"/>
        </w:rPr>
        <w:t>深化设计及施工部分</w:t>
      </w:r>
    </w:p>
    <w:p w:rsidR="00C131D0" w:rsidRDefault="00515B3D">
      <w:pPr>
        <w:pStyle w:val="afb"/>
        <w:spacing w:before="0" w:beforeAutospacing="0" w:after="0" w:afterAutospacing="0" w:line="360" w:lineRule="auto"/>
        <w:jc w:val="center"/>
        <w:rPr>
          <w:rFonts w:eastAsia="黑体"/>
          <w:bCs/>
          <w:sz w:val="52"/>
          <w:szCs w:val="52"/>
        </w:rPr>
      </w:pPr>
      <w:r>
        <w:rPr>
          <w:rFonts w:eastAsia="黑体" w:hint="eastAsia"/>
          <w:bCs/>
          <w:sz w:val="52"/>
          <w:szCs w:val="52"/>
        </w:rPr>
        <w:t>合</w:t>
      </w:r>
      <w:r>
        <w:rPr>
          <w:rFonts w:eastAsia="黑体" w:hint="eastAsia"/>
          <w:bCs/>
          <w:sz w:val="52"/>
          <w:szCs w:val="52"/>
        </w:rPr>
        <w:t xml:space="preserve"> </w:t>
      </w:r>
      <w:r>
        <w:rPr>
          <w:rFonts w:eastAsia="黑体" w:hint="eastAsia"/>
          <w:bCs/>
          <w:sz w:val="52"/>
          <w:szCs w:val="52"/>
        </w:rPr>
        <w:t>同</w:t>
      </w:r>
      <w:r>
        <w:rPr>
          <w:rFonts w:eastAsia="黑体" w:hint="eastAsia"/>
          <w:bCs/>
          <w:sz w:val="52"/>
          <w:szCs w:val="52"/>
        </w:rPr>
        <w:t xml:space="preserve"> </w:t>
      </w:r>
      <w:r>
        <w:rPr>
          <w:rFonts w:eastAsia="黑体" w:hint="eastAsia"/>
          <w:bCs/>
          <w:sz w:val="52"/>
          <w:szCs w:val="52"/>
        </w:rPr>
        <w:t>书</w:t>
      </w: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
          <w:sz w:val="48"/>
          <w:szCs w:val="48"/>
        </w:rPr>
      </w:pPr>
    </w:p>
    <w:p w:rsidR="00C131D0" w:rsidRDefault="00C131D0">
      <w:pPr>
        <w:adjustRightInd w:val="0"/>
        <w:snapToGrid w:val="0"/>
        <w:spacing w:line="560" w:lineRule="exact"/>
        <w:jc w:val="center"/>
        <w:rPr>
          <w:rFonts w:ascii="华文仿宋" w:eastAsia="华文仿宋" w:hAnsi="华文仿宋" w:cs="华文仿宋"/>
          <w:bCs/>
          <w:sz w:val="48"/>
          <w:szCs w:val="48"/>
        </w:rPr>
      </w:pPr>
    </w:p>
    <w:p w:rsidR="00C131D0" w:rsidRDefault="00515B3D">
      <w:pPr>
        <w:adjustRightInd w:val="0"/>
        <w:snapToGrid w:val="0"/>
        <w:spacing w:line="560" w:lineRule="exact"/>
        <w:jc w:val="center"/>
        <w:rPr>
          <w:rFonts w:ascii="仿宋_GB2312" w:eastAsia="仿宋_GB2312" w:hAnsi="仿宋_GB2312" w:cs="仿宋_GB2312"/>
          <w:bCs/>
          <w:sz w:val="32"/>
          <w:szCs w:val="32"/>
        </w:rPr>
        <w:sectPr w:rsidR="00C131D0">
          <w:headerReference w:type="default" r:id="rId14"/>
          <w:footerReference w:type="default" r:id="rId15"/>
          <w:type w:val="continuous"/>
          <w:pgSz w:w="11906" w:h="16838"/>
          <w:pgMar w:top="1417" w:right="1417" w:bottom="1417" w:left="1587" w:header="454" w:footer="992" w:gutter="0"/>
          <w:pgNumType w:start="1"/>
          <w:cols w:space="720"/>
          <w:docGrid w:type="lines" w:linePitch="312"/>
        </w:sectPr>
      </w:pPr>
      <w:r>
        <w:rPr>
          <w:rFonts w:ascii="仿宋_GB2312" w:eastAsia="仿宋_GB2312" w:hAnsi="仿宋_GB2312" w:cs="仿宋_GB2312" w:hint="eastAsia"/>
          <w:bCs/>
          <w:sz w:val="32"/>
          <w:szCs w:val="32"/>
        </w:rPr>
        <w:t>2026</w:t>
      </w:r>
      <w:r>
        <w:rPr>
          <w:rFonts w:ascii="仿宋_GB2312" w:eastAsia="仿宋_GB2312" w:hAnsi="仿宋_GB2312" w:cs="仿宋_GB2312" w:hint="eastAsia"/>
          <w:bCs/>
          <w:sz w:val="32"/>
          <w:szCs w:val="32"/>
        </w:rPr>
        <w:t>年</w:t>
      </w:r>
    </w:p>
    <w:p w:rsidR="00C131D0" w:rsidRDefault="00C131D0">
      <w:pPr>
        <w:widowControl/>
        <w:jc w:val="left"/>
        <w:rPr>
          <w:rFonts w:ascii="华文仿宋" w:eastAsia="华文仿宋" w:hAnsi="华文仿宋" w:cs="华文仿宋"/>
          <w:b/>
          <w:sz w:val="48"/>
          <w:szCs w:val="48"/>
        </w:rPr>
      </w:pPr>
    </w:p>
    <w:p w:rsidR="00C131D0" w:rsidRDefault="00515B3D">
      <w:pPr>
        <w:adjustRightInd w:val="0"/>
        <w:snapToGrid w:val="0"/>
        <w:spacing w:line="560" w:lineRule="exact"/>
        <w:jc w:val="center"/>
        <w:rPr>
          <w:rFonts w:ascii="华文仿宋" w:eastAsia="华文仿宋" w:hAnsi="华文仿宋" w:cs="华文仿宋"/>
          <w:sz w:val="28"/>
          <w:szCs w:val="28"/>
        </w:rPr>
      </w:pPr>
      <w:r>
        <w:rPr>
          <w:rFonts w:ascii="华文仿宋" w:eastAsia="华文仿宋" w:hAnsi="华文仿宋" w:cs="华文仿宋" w:hint="eastAsia"/>
          <w:b/>
          <w:sz w:val="48"/>
          <w:szCs w:val="48"/>
        </w:rPr>
        <w:t>委托服务合同</w:t>
      </w:r>
    </w:p>
    <w:p w:rsidR="00C131D0" w:rsidRDefault="00515B3D">
      <w:pPr>
        <w:adjustRightInd w:val="0"/>
        <w:snapToGrid w:val="0"/>
        <w:spacing w:line="560" w:lineRule="exact"/>
        <w:ind w:firstLineChars="200" w:firstLine="482"/>
        <w:rPr>
          <w:rFonts w:ascii="宋体" w:hAnsi="宋体" w:cs="华文仿宋"/>
          <w:b/>
          <w:bCs/>
          <w:sz w:val="24"/>
        </w:rPr>
      </w:pPr>
      <w:r>
        <w:rPr>
          <w:rFonts w:ascii="宋体" w:hAnsi="宋体" w:cs="华文仿宋" w:hint="eastAsia"/>
          <w:b/>
          <w:bCs/>
          <w:sz w:val="24"/>
        </w:rPr>
        <w:t>甲方：</w:t>
      </w:r>
      <w:r>
        <w:rPr>
          <w:rFonts w:ascii="宋体" w:hAnsi="宋体" w:cs="华文仿宋" w:hint="eastAsia"/>
          <w:b/>
          <w:bCs/>
          <w:sz w:val="24"/>
        </w:rPr>
        <w:t xml:space="preserve"> </w:t>
      </w:r>
      <w:r>
        <w:rPr>
          <w:rFonts w:ascii="宋体" w:hAnsi="宋体" w:cs="华文仿宋" w:hint="eastAsia"/>
          <w:b/>
          <w:bCs/>
          <w:sz w:val="24"/>
        </w:rPr>
        <w:t>香山革命纪念馆</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法定代表人：杨家毅</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地址：</w:t>
      </w:r>
      <w:r>
        <w:rPr>
          <w:rFonts w:ascii="宋体" w:hAnsi="宋体" w:cs="华文仿宋" w:hint="eastAsia"/>
          <w:sz w:val="24"/>
        </w:rPr>
        <w:t xml:space="preserve"> </w:t>
      </w:r>
      <w:r>
        <w:rPr>
          <w:rFonts w:ascii="宋体" w:hAnsi="宋体" w:cs="华文仿宋" w:hint="eastAsia"/>
          <w:sz w:val="24"/>
        </w:rPr>
        <w:t>北京市海淀区红枫路</w:t>
      </w:r>
      <w:r>
        <w:rPr>
          <w:rFonts w:ascii="宋体" w:hAnsi="宋体" w:cs="华文仿宋" w:hint="eastAsia"/>
          <w:sz w:val="24"/>
        </w:rPr>
        <w:t>1</w:t>
      </w:r>
      <w:r>
        <w:rPr>
          <w:rFonts w:ascii="宋体" w:hAnsi="宋体" w:cs="华文仿宋" w:hint="eastAsia"/>
          <w:sz w:val="24"/>
        </w:rPr>
        <w:t>号院</w:t>
      </w:r>
      <w:r>
        <w:rPr>
          <w:rFonts w:ascii="宋体" w:hAnsi="宋体" w:cs="华文仿宋" w:hint="eastAsia"/>
          <w:sz w:val="24"/>
        </w:rPr>
        <w:t>1</w:t>
      </w:r>
      <w:r>
        <w:rPr>
          <w:rFonts w:ascii="宋体" w:hAnsi="宋体" w:cs="华文仿宋" w:hint="eastAsia"/>
          <w:sz w:val="24"/>
        </w:rPr>
        <w:t>号楼</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联系人：李攀峰</w:t>
      </w:r>
      <w:r>
        <w:rPr>
          <w:rFonts w:ascii="宋体" w:hAnsi="宋体" w:cs="华文仿宋" w:hint="eastAsia"/>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联系方式：</w:t>
      </w:r>
      <w:r>
        <w:rPr>
          <w:rFonts w:ascii="宋体" w:hAnsi="宋体" w:cs="华文仿宋" w:hint="eastAsia"/>
          <w:sz w:val="24"/>
        </w:rPr>
        <w:t>010-6287007-8045</w:t>
      </w:r>
    </w:p>
    <w:p w:rsidR="00C131D0" w:rsidRDefault="00515B3D">
      <w:pPr>
        <w:adjustRightInd w:val="0"/>
        <w:snapToGrid w:val="0"/>
        <w:spacing w:line="560" w:lineRule="exact"/>
        <w:ind w:firstLineChars="200" w:firstLine="482"/>
        <w:rPr>
          <w:rFonts w:ascii="宋体" w:hAnsi="宋体" w:cs="华文仿宋"/>
          <w:b/>
          <w:bCs/>
          <w:sz w:val="24"/>
        </w:rPr>
      </w:pPr>
      <w:r>
        <w:rPr>
          <w:rFonts w:ascii="宋体" w:hAnsi="宋体" w:cs="华文仿宋" w:hint="eastAsia"/>
          <w:b/>
          <w:bCs/>
          <w:sz w:val="24"/>
        </w:rPr>
        <w:t>乙方：</w:t>
      </w:r>
      <w:r>
        <w:rPr>
          <w:rFonts w:ascii="宋体" w:hAnsi="宋体" w:cs="华文仿宋" w:hint="eastAsia"/>
          <w:b/>
          <w:bCs/>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法定代表人：</w:t>
      </w:r>
      <w:r>
        <w:rPr>
          <w:rFonts w:ascii="宋体" w:hAnsi="宋体" w:cs="华文仿宋" w:hint="eastAsia"/>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地址：</w:t>
      </w:r>
      <w:r>
        <w:rPr>
          <w:rFonts w:ascii="宋体" w:hAnsi="宋体" w:cs="华文仿宋" w:hint="eastAsia"/>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联系人：</w:t>
      </w:r>
      <w:r>
        <w:rPr>
          <w:rFonts w:ascii="宋体" w:hAnsi="宋体" w:cs="华文仿宋" w:hint="eastAsia"/>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联系方式：</w:t>
      </w:r>
    </w:p>
    <w:p w:rsidR="00C131D0" w:rsidRDefault="00C131D0">
      <w:pPr>
        <w:adjustRightInd w:val="0"/>
        <w:snapToGrid w:val="0"/>
        <w:spacing w:line="560" w:lineRule="exact"/>
        <w:ind w:firstLineChars="200" w:firstLine="480"/>
        <w:rPr>
          <w:rFonts w:ascii="宋体" w:hAnsi="宋体" w:cs="华文仿宋"/>
          <w:sz w:val="24"/>
        </w:rPr>
      </w:pP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甲乙双方经平等友好协商，根据《中华人民共和国民法典》等法律法规，就甲方委托乙方承办【</w:t>
      </w:r>
      <w:r>
        <w:rPr>
          <w:rFonts w:ascii="宋体" w:hAnsi="宋体" w:cs="华文仿宋" w:hint="eastAsia"/>
          <w:sz w:val="24"/>
        </w:rPr>
        <w:t>2026</w:t>
      </w:r>
      <w:r>
        <w:rPr>
          <w:rFonts w:ascii="宋体" w:hAnsi="宋体" w:cs="华文仿宋" w:hint="eastAsia"/>
          <w:sz w:val="24"/>
        </w:rPr>
        <w:t>年香山革命纪念馆展览类项目“永葆清正廉洁——新中国成立前后中国共产党廉洁文化建设专题展览”深化设计及施工部分】项目事宜达成如下合同。</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第一条</w:t>
      </w:r>
      <w:r>
        <w:rPr>
          <w:rFonts w:ascii="宋体" w:hAnsi="宋体" w:cs="华文仿宋" w:hint="eastAsia"/>
          <w:b/>
          <w:sz w:val="24"/>
        </w:rPr>
        <w:t xml:space="preserve">  </w:t>
      </w:r>
      <w:r>
        <w:rPr>
          <w:rFonts w:ascii="宋体" w:hAnsi="宋体" w:cs="华文仿宋" w:hint="eastAsia"/>
          <w:b/>
          <w:sz w:val="24"/>
        </w:rPr>
        <w:t>合同目的</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甲方委托乙方承办【</w:t>
      </w:r>
      <w:r>
        <w:rPr>
          <w:rFonts w:ascii="宋体" w:hAnsi="宋体" w:cs="华文仿宋" w:hint="eastAsia"/>
          <w:sz w:val="24"/>
        </w:rPr>
        <w:t>2026</w:t>
      </w:r>
      <w:r>
        <w:rPr>
          <w:rFonts w:ascii="宋体" w:hAnsi="宋体" w:cs="华文仿宋" w:hint="eastAsia"/>
          <w:sz w:val="24"/>
        </w:rPr>
        <w:t>年香山革命纪念馆展览类项目“永葆清正廉洁——新中国成立前后中国共产党廉洁文化建设专题展览”深化设计及施工部分】项目，乙方接受甲方委托按照约定完成委托承办的项目。</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第二条</w:t>
      </w:r>
      <w:r>
        <w:rPr>
          <w:rFonts w:ascii="宋体" w:hAnsi="宋体" w:cs="华文仿宋" w:hint="eastAsia"/>
          <w:b/>
          <w:sz w:val="24"/>
        </w:rPr>
        <w:t xml:space="preserve">  </w:t>
      </w:r>
      <w:r>
        <w:rPr>
          <w:rFonts w:ascii="宋体" w:hAnsi="宋体" w:cs="华文仿宋" w:hint="eastAsia"/>
          <w:b/>
          <w:sz w:val="24"/>
        </w:rPr>
        <w:t>项目完成时限和地点</w:t>
      </w:r>
    </w:p>
    <w:p w:rsidR="00C131D0" w:rsidRDefault="00515B3D">
      <w:pPr>
        <w:adjustRightInd w:val="0"/>
        <w:snapToGrid w:val="0"/>
        <w:spacing w:line="560" w:lineRule="exact"/>
        <w:ind w:rightChars="12" w:right="25" w:firstLineChars="200" w:firstLine="480"/>
        <w:rPr>
          <w:rFonts w:ascii="宋体" w:hAnsi="宋体" w:cs="华文仿宋"/>
          <w:kern w:val="0"/>
          <w:sz w:val="24"/>
        </w:rPr>
      </w:pPr>
      <w:r>
        <w:rPr>
          <w:rFonts w:ascii="宋体" w:hAnsi="宋体" w:cs="华文仿宋" w:hint="eastAsia"/>
          <w:sz w:val="24"/>
        </w:rPr>
        <w:t>项目完成时限：【</w:t>
      </w:r>
      <w:r>
        <w:rPr>
          <w:rFonts w:ascii="宋体" w:hAnsi="宋体" w:cs="华文仿宋"/>
          <w:sz w:val="24"/>
        </w:rPr>
        <w:t xml:space="preserve">    </w:t>
      </w:r>
      <w:r>
        <w:rPr>
          <w:rFonts w:ascii="宋体" w:hAnsi="宋体" w:cs="华文仿宋" w:hint="eastAsia"/>
          <w:sz w:val="24"/>
        </w:rPr>
        <w:t>年</w:t>
      </w:r>
      <w:r>
        <w:rPr>
          <w:rFonts w:ascii="宋体" w:hAnsi="宋体" w:cs="华文仿宋"/>
          <w:sz w:val="24"/>
        </w:rPr>
        <w:t xml:space="preserve">  </w:t>
      </w:r>
      <w:r>
        <w:rPr>
          <w:rFonts w:ascii="宋体" w:hAnsi="宋体" w:cs="华文仿宋" w:hint="eastAsia"/>
          <w:sz w:val="24"/>
        </w:rPr>
        <w:t>月</w:t>
      </w:r>
      <w:r>
        <w:rPr>
          <w:rFonts w:ascii="宋体" w:hAnsi="宋体" w:cs="华文仿宋"/>
          <w:sz w:val="24"/>
        </w:rPr>
        <w:t xml:space="preserve">  </w:t>
      </w:r>
      <w:r>
        <w:rPr>
          <w:rFonts w:ascii="宋体" w:hAnsi="宋体" w:cs="华文仿宋" w:hint="eastAsia"/>
          <w:sz w:val="24"/>
        </w:rPr>
        <w:t>日】上述时限为乙方提交并通过甲方验收的</w:t>
      </w:r>
      <w:r>
        <w:rPr>
          <w:rFonts w:ascii="宋体" w:hAnsi="宋体" w:cs="华文仿宋" w:hint="eastAsia"/>
          <w:sz w:val="24"/>
        </w:rPr>
        <w:lastRenderedPageBreak/>
        <w:t>最终工作成果的时限；其中深化设计工作应于</w:t>
      </w:r>
      <w:r>
        <w:rPr>
          <w:rFonts w:ascii="宋体" w:hAnsi="宋体" w:cs="华文仿宋" w:hint="eastAsia"/>
          <w:sz w:val="24"/>
        </w:rPr>
        <w:t xml:space="preserve">  </w:t>
      </w:r>
      <w:r>
        <w:rPr>
          <w:rFonts w:ascii="宋体" w:hAnsi="宋体" w:cs="华文仿宋" w:hint="eastAsia"/>
          <w:sz w:val="24"/>
        </w:rPr>
        <w:t>年</w:t>
      </w:r>
      <w:r>
        <w:rPr>
          <w:rFonts w:ascii="宋体" w:hAnsi="宋体" w:cs="华文仿宋" w:hint="eastAsia"/>
          <w:sz w:val="24"/>
        </w:rPr>
        <w:t xml:space="preserve">  </w:t>
      </w:r>
      <w:r>
        <w:rPr>
          <w:rFonts w:ascii="宋体" w:hAnsi="宋体" w:cs="华文仿宋" w:hint="eastAsia"/>
          <w:sz w:val="24"/>
        </w:rPr>
        <w:t>月</w:t>
      </w:r>
      <w:r>
        <w:rPr>
          <w:rFonts w:ascii="宋体" w:hAnsi="宋体" w:cs="华文仿宋" w:hint="eastAsia"/>
          <w:sz w:val="24"/>
        </w:rPr>
        <w:t xml:space="preserve"> </w:t>
      </w:r>
      <w:r>
        <w:rPr>
          <w:rFonts w:ascii="宋体" w:hAnsi="宋体" w:cs="华文仿宋" w:hint="eastAsia"/>
          <w:sz w:val="24"/>
        </w:rPr>
        <w:t>日前完成并通过甲方验收，展览的布展、开展等工作应于</w:t>
      </w:r>
      <w:r>
        <w:rPr>
          <w:rFonts w:ascii="宋体" w:hAnsi="宋体" w:cs="华文仿宋"/>
          <w:sz w:val="24"/>
        </w:rPr>
        <w:t xml:space="preserve">  </w:t>
      </w:r>
      <w:r>
        <w:rPr>
          <w:rFonts w:ascii="宋体" w:hAnsi="宋体" w:cs="华文仿宋" w:hint="eastAsia"/>
          <w:sz w:val="24"/>
        </w:rPr>
        <w:t>年</w:t>
      </w:r>
      <w:r>
        <w:rPr>
          <w:rFonts w:ascii="宋体" w:hAnsi="宋体" w:cs="华文仿宋"/>
          <w:sz w:val="24"/>
        </w:rPr>
        <w:t xml:space="preserve">  </w:t>
      </w:r>
      <w:r>
        <w:rPr>
          <w:rFonts w:ascii="宋体" w:hAnsi="宋体" w:cs="华文仿宋" w:hint="eastAsia"/>
          <w:sz w:val="24"/>
        </w:rPr>
        <w:t>月</w:t>
      </w:r>
      <w:r>
        <w:rPr>
          <w:rFonts w:ascii="宋体" w:hAnsi="宋体" w:cs="华文仿宋"/>
          <w:sz w:val="24"/>
        </w:rPr>
        <w:t xml:space="preserve">  </w:t>
      </w:r>
      <w:r>
        <w:rPr>
          <w:rFonts w:ascii="宋体" w:hAnsi="宋体" w:cs="华文仿宋" w:hint="eastAsia"/>
          <w:sz w:val="24"/>
        </w:rPr>
        <w:t>日之前完成并通过甲方验收，撤展工作应于</w:t>
      </w:r>
      <w:r>
        <w:rPr>
          <w:rFonts w:ascii="宋体" w:hAnsi="宋体" w:cs="华文仿宋" w:hint="eastAsia"/>
          <w:sz w:val="24"/>
        </w:rPr>
        <w:t xml:space="preserve">  </w:t>
      </w:r>
      <w:r>
        <w:rPr>
          <w:rFonts w:ascii="宋体" w:hAnsi="宋体" w:cs="华文仿宋" w:hint="eastAsia"/>
          <w:sz w:val="24"/>
        </w:rPr>
        <w:t>年</w:t>
      </w:r>
      <w:r>
        <w:rPr>
          <w:rFonts w:ascii="宋体" w:hAnsi="宋体" w:cs="华文仿宋" w:hint="eastAsia"/>
          <w:sz w:val="24"/>
        </w:rPr>
        <w:t xml:space="preserve">  </w:t>
      </w:r>
      <w:r>
        <w:rPr>
          <w:rFonts w:ascii="宋体" w:hAnsi="宋体" w:cs="华文仿宋" w:hint="eastAsia"/>
          <w:sz w:val="24"/>
        </w:rPr>
        <w:t>月</w:t>
      </w:r>
      <w:r>
        <w:rPr>
          <w:rFonts w:ascii="宋体" w:hAnsi="宋体" w:cs="华文仿宋" w:hint="eastAsia"/>
          <w:sz w:val="24"/>
        </w:rPr>
        <w:t xml:space="preserve">  </w:t>
      </w:r>
      <w:r>
        <w:rPr>
          <w:rFonts w:ascii="宋体" w:hAnsi="宋体" w:cs="华文仿宋" w:hint="eastAsia"/>
          <w:sz w:val="24"/>
        </w:rPr>
        <w:t>日前完成并通过甲方验收。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实施地点：【北京市海淀区红枫路</w:t>
      </w:r>
      <w:r>
        <w:rPr>
          <w:rFonts w:ascii="宋体" w:hAnsi="宋体" w:cs="华文仿宋" w:hint="eastAsia"/>
          <w:sz w:val="24"/>
        </w:rPr>
        <w:t>1</w:t>
      </w:r>
      <w:r>
        <w:rPr>
          <w:rFonts w:ascii="宋体" w:hAnsi="宋体" w:cs="华文仿宋" w:hint="eastAsia"/>
          <w:sz w:val="24"/>
        </w:rPr>
        <w:t>号院</w:t>
      </w:r>
      <w:r>
        <w:rPr>
          <w:rFonts w:ascii="宋体" w:hAnsi="宋体" w:cs="华文仿宋" w:hint="eastAsia"/>
          <w:sz w:val="24"/>
        </w:rPr>
        <w:t>1</w:t>
      </w:r>
      <w:r>
        <w:rPr>
          <w:rFonts w:ascii="宋体" w:hAnsi="宋体" w:cs="华文仿宋" w:hint="eastAsia"/>
          <w:sz w:val="24"/>
        </w:rPr>
        <w:t>号楼】</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第三条</w:t>
      </w:r>
      <w:r>
        <w:rPr>
          <w:rFonts w:ascii="宋体" w:hAnsi="宋体" w:cs="华文仿宋" w:hint="eastAsia"/>
          <w:b/>
          <w:sz w:val="24"/>
        </w:rPr>
        <w:t xml:space="preserve">  </w:t>
      </w:r>
      <w:r>
        <w:rPr>
          <w:rFonts w:ascii="宋体" w:hAnsi="宋体" w:cs="华文仿宋" w:hint="eastAsia"/>
          <w:b/>
          <w:sz w:val="24"/>
        </w:rPr>
        <w:t>项目内容</w:t>
      </w:r>
      <w:r>
        <w:rPr>
          <w:rFonts w:ascii="宋体" w:hAnsi="宋体" w:cs="华文仿宋" w:hint="eastAsia"/>
          <w:b/>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乙方负责展陈装饰、电力及灯光、数字内容、硬件设备、综合事务协调等项目总包服务（包括但不限于以下内容）：</w:t>
      </w:r>
      <w:r>
        <w:rPr>
          <w:rFonts w:ascii="宋体" w:hAnsi="宋体" w:cs="华文仿宋" w:hint="eastAsia"/>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1</w:t>
      </w:r>
      <w:r>
        <w:rPr>
          <w:rFonts w:ascii="宋体" w:hAnsi="宋体" w:cs="华文仿宋" w:hint="eastAsia"/>
          <w:sz w:val="24"/>
        </w:rPr>
        <w:t>）展陈搭建安装及拆除、墙面粉刷及恢复；</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2</w:t>
      </w:r>
      <w:r>
        <w:rPr>
          <w:rFonts w:ascii="宋体" w:hAnsi="宋体" w:cs="华文仿宋" w:hint="eastAsia"/>
          <w:sz w:val="24"/>
        </w:rPr>
        <w:t>）展陈效果图设计，整个平面系统设计，如海报、前言、开幕式背景板、所有展厅内外文字、展签、展览宣传折页等；</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3</w:t>
      </w:r>
      <w:r>
        <w:rPr>
          <w:rFonts w:ascii="宋体" w:hAnsi="宋体" w:cs="华文仿宋" w:hint="eastAsia"/>
          <w:sz w:val="24"/>
        </w:rPr>
        <w:t>）所有展柜、展台、展架、轴框和背景的设计制作，展览文字图片的输出，展签制作，展览宣传折页及宣传海报的设计印制，云展览等；</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4</w:t>
      </w:r>
      <w:r>
        <w:rPr>
          <w:rFonts w:ascii="宋体" w:hAnsi="宋体" w:cs="华文仿宋" w:hint="eastAsia"/>
          <w:sz w:val="24"/>
        </w:rPr>
        <w:t>）展厅文字图片、展签的安装，轴框安装，特殊藏品定位安置；</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5</w:t>
      </w:r>
      <w:r>
        <w:rPr>
          <w:rFonts w:ascii="宋体" w:hAnsi="宋体" w:cs="华文仿宋" w:hint="eastAsia"/>
          <w:sz w:val="24"/>
        </w:rPr>
        <w:t>）配合安装、调试展厅内特殊展示设备；</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6</w:t>
      </w:r>
      <w:r>
        <w:rPr>
          <w:rFonts w:ascii="宋体" w:hAnsi="宋体" w:cs="华文仿宋" w:hint="eastAsia"/>
          <w:sz w:val="24"/>
        </w:rPr>
        <w:t>）展陈相关资料收集整理；</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7</w:t>
      </w:r>
      <w:r>
        <w:rPr>
          <w:rFonts w:ascii="宋体" w:hAnsi="宋体" w:cs="华文仿宋" w:hint="eastAsia"/>
          <w:sz w:val="24"/>
        </w:rPr>
        <w:t>）综合事务协调服务；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w:t>
      </w:r>
      <w:r>
        <w:rPr>
          <w:rFonts w:ascii="宋体" w:hAnsi="宋体" w:cs="华文仿宋" w:hint="eastAsia"/>
          <w:sz w:val="24"/>
        </w:rPr>
        <w:t>8</w:t>
      </w:r>
      <w:r>
        <w:rPr>
          <w:rFonts w:ascii="宋体" w:hAnsi="宋体" w:cs="华文仿宋" w:hint="eastAsia"/>
          <w:sz w:val="24"/>
        </w:rPr>
        <w:t>）对上述内容的整合、制作、施工搭建、设备购置、安装调试和后期维护等。</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第四条</w:t>
      </w:r>
      <w:r>
        <w:rPr>
          <w:rFonts w:ascii="宋体" w:hAnsi="宋体" w:cs="华文仿宋" w:hint="eastAsia"/>
          <w:b/>
          <w:sz w:val="24"/>
        </w:rPr>
        <w:t xml:space="preserve">  </w:t>
      </w:r>
      <w:r>
        <w:rPr>
          <w:rFonts w:ascii="宋体" w:hAnsi="宋体" w:cs="华文仿宋" w:hint="eastAsia"/>
          <w:b/>
          <w:sz w:val="24"/>
        </w:rPr>
        <w:t>项目要求</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乙方承办项目的具体要求</w:t>
      </w:r>
      <w:r>
        <w:rPr>
          <w:rFonts w:ascii="宋体" w:hAnsi="宋体" w:cs="华文仿宋" w:hint="eastAsia"/>
          <w:sz w:val="24"/>
        </w:rPr>
        <w:t>为：</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技术规范</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提供服务的技术规范应与招标文件规定的技术规范和技术规范附件</w:t>
      </w:r>
      <w:r>
        <w:rPr>
          <w:rFonts w:ascii="宋体" w:hAnsi="宋体" w:hint="eastAsia"/>
          <w:sz w:val="24"/>
        </w:rPr>
        <w:t>(</w:t>
      </w:r>
      <w:r>
        <w:rPr>
          <w:rFonts w:ascii="宋体" w:hAnsi="宋体" w:hint="eastAsia"/>
          <w:sz w:val="24"/>
        </w:rPr>
        <w:t>如果有的话</w:t>
      </w:r>
      <w:r>
        <w:rPr>
          <w:rFonts w:ascii="宋体" w:hAnsi="宋体" w:hint="eastAsia"/>
          <w:sz w:val="24"/>
        </w:rPr>
        <w:t>)</w:t>
      </w:r>
      <w:r>
        <w:rPr>
          <w:rFonts w:ascii="宋体" w:hAnsi="宋体" w:hint="eastAsia"/>
          <w:sz w:val="24"/>
        </w:rPr>
        <w:t>及其投标文件的技术规范偏差表</w:t>
      </w:r>
      <w:r>
        <w:rPr>
          <w:rFonts w:ascii="宋体" w:hAnsi="宋体" w:hint="eastAsia"/>
          <w:sz w:val="24"/>
        </w:rPr>
        <w:t>(</w:t>
      </w:r>
      <w:r>
        <w:rPr>
          <w:rFonts w:ascii="宋体" w:hAnsi="宋体" w:hint="eastAsia"/>
          <w:sz w:val="24"/>
        </w:rPr>
        <w:t>如果被甲方接受的话</w:t>
      </w:r>
      <w:r>
        <w:rPr>
          <w:rFonts w:ascii="宋体" w:hAnsi="宋体" w:hint="eastAsia"/>
          <w:sz w:val="24"/>
        </w:rPr>
        <w:t>)</w:t>
      </w:r>
      <w:r>
        <w:rPr>
          <w:rFonts w:ascii="宋体" w:hAnsi="宋体" w:hint="eastAsia"/>
          <w:sz w:val="24"/>
        </w:rPr>
        <w:t>相一致。若技术规范中无相应说明，则以国家有关部门最新颁布的相应标准及规范为准。</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lastRenderedPageBreak/>
        <w:t>包装要求</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除合同另有约定外</w:t>
      </w:r>
      <w:r>
        <w:rPr>
          <w:rFonts w:ascii="宋体" w:hAnsi="宋体" w:hint="eastAsia"/>
          <w:sz w:val="24"/>
        </w:rPr>
        <w:t>,</w:t>
      </w:r>
      <w:r>
        <w:rPr>
          <w:rFonts w:ascii="宋体" w:hAnsi="宋体" w:hint="eastAsia"/>
          <w:sz w:val="24"/>
        </w:rPr>
        <w:t>乙方提供的全部货物</w:t>
      </w:r>
      <w:r>
        <w:rPr>
          <w:rFonts w:ascii="宋体" w:hAnsi="宋体" w:hint="eastAsia"/>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每件包装箱内应附一份详细装箱</w:t>
      </w:r>
      <w:r>
        <w:rPr>
          <w:rFonts w:ascii="宋体" w:hAnsi="宋体" w:hint="eastAsia"/>
          <w:sz w:val="24"/>
        </w:rPr>
        <w:t>单和质量合格证。</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装运标志</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如果货物单件重量在</w:t>
      </w:r>
      <w:r>
        <w:rPr>
          <w:rFonts w:ascii="宋体" w:hAnsi="宋体" w:hint="eastAsia"/>
          <w:sz w:val="24"/>
        </w:rPr>
        <w:t>2</w:t>
      </w:r>
      <w:r>
        <w:rPr>
          <w:rFonts w:ascii="宋体" w:hAnsi="宋体" w:hint="eastAsia"/>
          <w:sz w:val="24"/>
        </w:rPr>
        <w:t>吨或</w:t>
      </w:r>
      <w:r>
        <w:rPr>
          <w:rFonts w:ascii="宋体" w:hAnsi="宋体" w:hint="eastAsia"/>
          <w:sz w:val="24"/>
        </w:rPr>
        <w:t>2</w:t>
      </w:r>
      <w:r>
        <w:rPr>
          <w:rFonts w:ascii="宋体" w:hAnsi="宋体" w:hint="eastAsia"/>
          <w:sz w:val="24"/>
        </w:rPr>
        <w:t>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制作要求</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 xml:space="preserve">1. </w:t>
      </w:r>
      <w:r>
        <w:rPr>
          <w:rFonts w:ascii="宋体" w:hAnsi="宋体" w:hint="eastAsia"/>
          <w:sz w:val="24"/>
        </w:rPr>
        <w:t>以双方法定代表人或授权代表签字确认的最终展览深化设计图和审核设计预算为准；</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 xml:space="preserve">2. </w:t>
      </w:r>
      <w:r>
        <w:rPr>
          <w:rFonts w:ascii="宋体" w:hAnsi="宋体" w:hint="eastAsia"/>
          <w:sz w:val="24"/>
        </w:rPr>
        <w:t>以安全、牢固作为验收的标准；</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 xml:space="preserve">3. </w:t>
      </w:r>
      <w:r>
        <w:rPr>
          <w:rFonts w:ascii="宋体" w:hAnsi="宋体" w:hint="eastAsia"/>
          <w:sz w:val="24"/>
        </w:rPr>
        <w:t>符合展厅场地的各项安全、消防规定；</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 xml:space="preserve">4. </w:t>
      </w:r>
      <w:r>
        <w:rPr>
          <w:rFonts w:ascii="宋体" w:hAnsi="宋体" w:hint="eastAsia"/>
          <w:sz w:val="24"/>
        </w:rPr>
        <w:t>展览内容要符合国家的法律法规和当地习俗；</w:t>
      </w:r>
    </w:p>
    <w:p w:rsidR="00C131D0" w:rsidRDefault="00515B3D">
      <w:pPr>
        <w:adjustRightInd w:val="0"/>
        <w:snapToGrid w:val="0"/>
        <w:spacing w:line="560" w:lineRule="exact"/>
        <w:ind w:firstLineChars="200" w:firstLine="480"/>
        <w:rPr>
          <w:rFonts w:ascii="宋体" w:hAnsi="宋体"/>
          <w:sz w:val="24"/>
        </w:rPr>
      </w:pPr>
      <w:r>
        <w:rPr>
          <w:rFonts w:ascii="宋体" w:hAnsi="宋体" w:hint="eastAsia"/>
          <w:sz w:val="24"/>
        </w:rPr>
        <w:t xml:space="preserve">5. </w:t>
      </w:r>
      <w:r>
        <w:rPr>
          <w:rFonts w:ascii="宋体" w:hAnsi="宋体" w:hint="eastAsia"/>
          <w:sz w:val="24"/>
        </w:rPr>
        <w:t>严守项目约定，准时</w:t>
      </w:r>
      <w:r>
        <w:rPr>
          <w:rFonts w:ascii="宋体" w:hAnsi="宋体" w:hint="eastAsia"/>
          <w:sz w:val="24"/>
        </w:rPr>
        <w:t>完工。</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质保要求</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sz w:val="24"/>
        </w:rPr>
        <w:t>1</w:t>
      </w:r>
      <w:r>
        <w:rPr>
          <w:rFonts w:ascii="宋体" w:hAnsi="宋体" w:cs="华文仿宋" w:hint="eastAsia"/>
          <w:sz w:val="24"/>
        </w:rPr>
        <w:t xml:space="preserve">. </w:t>
      </w:r>
      <w:r>
        <w:rPr>
          <w:rFonts w:ascii="宋体" w:hAnsi="宋体" w:cs="华文仿宋" w:hint="eastAsia"/>
          <w:sz w:val="24"/>
        </w:rPr>
        <w:t>本项目的质保期为自项目竣工验收合格之日起</w:t>
      </w:r>
      <w:r>
        <w:rPr>
          <w:rFonts w:ascii="宋体" w:hAnsi="宋体" w:cs="华文仿宋" w:hint="eastAsia"/>
          <w:sz w:val="24"/>
        </w:rPr>
        <w:t>12</w:t>
      </w:r>
      <w:r>
        <w:rPr>
          <w:rFonts w:ascii="宋体" w:hAnsi="宋体" w:cs="华文仿宋" w:hint="eastAsia"/>
          <w:sz w:val="24"/>
        </w:rPr>
        <w:t>个月内（以实际展览周期为准）。</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质保期内，乙方需严格保障展览开幕后的维护工作（展览的明线标识脱落后补全，展览喷绘、说明牌等印刷制作的材料中出现错误文字、图片应及时更正替换，以及展览中提醒观众安全有序参观的其他醒目标识等的维护）。质保范围（为</w:t>
      </w:r>
      <w:r>
        <w:rPr>
          <w:rFonts w:ascii="宋体" w:hAnsi="宋体" w:cs="华文仿宋" w:hint="eastAsia"/>
          <w:sz w:val="24"/>
        </w:rPr>
        <w:lastRenderedPageBreak/>
        <w:t>施工内容）内一旦发现问题，乙方应在甲方通知后</w:t>
      </w:r>
      <w:r>
        <w:rPr>
          <w:rFonts w:ascii="宋体" w:hAnsi="宋体" w:cs="华文仿宋" w:hint="eastAsia"/>
          <w:sz w:val="24"/>
        </w:rPr>
        <w:t>24</w:t>
      </w:r>
      <w:r>
        <w:rPr>
          <w:rFonts w:ascii="宋体" w:hAnsi="宋体" w:cs="华文仿宋" w:hint="eastAsia"/>
          <w:sz w:val="24"/>
        </w:rPr>
        <w:t>小时内到达现场进行维修。展期结束之后，乙方负责将场地恢复原样，不破坏原有地面、灯光、墙面、柱体、展柜等展览场地原有设施，如有损坏需按原价赔偿。撤展的时间周期应控制在展览结束后的</w:t>
      </w:r>
      <w:r>
        <w:rPr>
          <w:rFonts w:ascii="宋体" w:hAnsi="宋体" w:cs="华文仿宋" w:hint="eastAsia"/>
          <w:sz w:val="24"/>
        </w:rPr>
        <w:t>3-5</w:t>
      </w:r>
      <w:r>
        <w:rPr>
          <w:rFonts w:ascii="宋体" w:hAnsi="宋体" w:cs="华文仿宋" w:hint="eastAsia"/>
          <w:sz w:val="24"/>
        </w:rPr>
        <w:t>天内。如果乙方拖延解决，甲方可自行或委托第三方采取必要的补救措施，由此引发</w:t>
      </w:r>
      <w:r>
        <w:rPr>
          <w:rFonts w:ascii="宋体" w:hAnsi="宋体" w:cs="华文仿宋" w:hint="eastAsia"/>
          <w:sz w:val="24"/>
        </w:rPr>
        <w:t>的风险和费用及损失由乙方全部承担。</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如因产品或服务的质量问题给甲方或第三方造成人身、财产损失的，乙方应予赔偿并承担全部法律责任。</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第五条</w:t>
      </w:r>
      <w:r>
        <w:rPr>
          <w:rFonts w:ascii="宋体" w:hAnsi="宋体" w:cs="华文仿宋" w:hint="eastAsia"/>
          <w:b/>
          <w:sz w:val="24"/>
        </w:rPr>
        <w:t xml:space="preserve">  </w:t>
      </w:r>
      <w:r>
        <w:rPr>
          <w:rFonts w:ascii="宋体" w:hAnsi="宋体" w:cs="华文仿宋" w:hint="eastAsia"/>
          <w:b/>
          <w:sz w:val="24"/>
        </w:rPr>
        <w:t>项目方案</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根据合同和甲方要求，乙方应当制定承办项目实施方案及详细项目预算并报甲方确认后作为合同附件，与合同具有同等法律效力。</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第六条</w:t>
      </w:r>
      <w:r>
        <w:rPr>
          <w:rFonts w:ascii="宋体" w:hAnsi="宋体" w:cs="华文仿宋" w:hint="eastAsia"/>
          <w:b/>
          <w:sz w:val="24"/>
        </w:rPr>
        <w:t xml:space="preserve">  </w:t>
      </w:r>
      <w:r>
        <w:rPr>
          <w:rFonts w:ascii="宋体" w:hAnsi="宋体" w:cs="华文仿宋" w:hint="eastAsia"/>
          <w:b/>
          <w:sz w:val="24"/>
        </w:rPr>
        <w:t>项目费用及支付方式</w:t>
      </w:r>
      <w:r>
        <w:rPr>
          <w:rFonts w:ascii="宋体" w:hAnsi="宋体" w:cs="华文仿宋" w:hint="eastAsia"/>
          <w:b/>
          <w:sz w:val="24"/>
        </w:rPr>
        <w:t xml:space="preserve"> </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sz w:val="24"/>
        </w:rPr>
        <w:t>乙方承办的项目费用为人民币【】。</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kern w:val="0"/>
          <w:sz w:val="24"/>
        </w:rPr>
        <w:t>.</w:t>
      </w:r>
      <w:r>
        <w:rPr>
          <w:rFonts w:ascii="宋体" w:hAnsi="宋体" w:cs="华文仿宋" w:hint="eastAsia"/>
          <w:sz w:val="24"/>
        </w:rPr>
        <w:t>甲方按下列</w:t>
      </w:r>
      <w:r>
        <w:rPr>
          <w:rFonts w:ascii="宋体" w:hAnsi="宋体" w:cs="华文仿宋" w:hint="eastAsia"/>
          <w:kern w:val="0"/>
          <w:sz w:val="24"/>
        </w:rPr>
        <w:t>支付</w:t>
      </w:r>
      <w:r>
        <w:rPr>
          <w:rFonts w:ascii="宋体" w:hAnsi="宋体" w:cs="华文仿宋" w:hint="eastAsia"/>
          <w:sz w:val="24"/>
        </w:rPr>
        <w:t>方式向乙方指定账户支付项目费用：</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签订合同后，项目监理出具支付意见</w:t>
      </w:r>
      <w:r>
        <w:rPr>
          <w:rFonts w:ascii="宋体" w:hAnsi="宋体" w:cs="华文仿宋" w:hint="eastAsia"/>
          <w:sz w:val="24"/>
        </w:rPr>
        <w:t>15</w:t>
      </w:r>
      <w:r>
        <w:rPr>
          <w:rFonts w:ascii="宋体" w:hAnsi="宋体" w:cs="华文仿宋" w:hint="eastAsia"/>
          <w:sz w:val="24"/>
        </w:rPr>
        <w:t>日内，甲方向乙方支付合同总价款的</w:t>
      </w:r>
      <w:r>
        <w:rPr>
          <w:rFonts w:ascii="宋体" w:hAnsi="宋体" w:cs="华文仿宋" w:hint="eastAsia"/>
          <w:sz w:val="24"/>
        </w:rPr>
        <w:t>50%</w:t>
      </w:r>
      <w:r>
        <w:rPr>
          <w:rFonts w:ascii="宋体" w:hAnsi="宋体" w:cs="华文仿宋" w:hint="eastAsia"/>
          <w:sz w:val="24"/>
        </w:rPr>
        <w:t>作为首期制作费用，人民币（大写）</w:t>
      </w:r>
      <w:r>
        <w:rPr>
          <w:rFonts w:ascii="宋体" w:hAnsi="宋体" w:cs="华文仿宋" w:hint="eastAsia"/>
          <w:sz w:val="24"/>
        </w:rPr>
        <w:t>XXXXX</w:t>
      </w:r>
      <w:r>
        <w:rPr>
          <w:rFonts w:ascii="宋体" w:hAnsi="宋体" w:cs="华文仿宋" w:hint="eastAsia"/>
          <w:sz w:val="24"/>
        </w:rPr>
        <w:t>，￥</w:t>
      </w:r>
      <w:r>
        <w:rPr>
          <w:rFonts w:ascii="宋体" w:hAnsi="宋体" w:cs="华文仿宋" w:hint="eastAsia"/>
          <w:sz w:val="24"/>
        </w:rPr>
        <w:t>XXXXX</w:t>
      </w:r>
      <w:r>
        <w:rPr>
          <w:rFonts w:ascii="宋体" w:hAnsi="宋体" w:cs="华文仿宋" w:hint="eastAsia"/>
          <w:sz w:val="24"/>
        </w:rPr>
        <w:t>元。</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展览设计制作完毕后，经甲方验收合格、项目监理出具支付意见后甲方向乙方支付合同总价款的</w:t>
      </w:r>
      <w:r>
        <w:rPr>
          <w:rFonts w:ascii="宋体" w:hAnsi="宋体" w:cs="华文仿宋" w:hint="eastAsia"/>
          <w:sz w:val="24"/>
        </w:rPr>
        <w:t>30%</w:t>
      </w:r>
      <w:r>
        <w:rPr>
          <w:rFonts w:ascii="宋体" w:hAnsi="宋体" w:cs="华文仿宋" w:hint="eastAsia"/>
          <w:sz w:val="24"/>
        </w:rPr>
        <w:t>作为第二期制作费用，人民币（大写）</w:t>
      </w:r>
      <w:r>
        <w:rPr>
          <w:rFonts w:ascii="宋体" w:hAnsi="宋体" w:cs="华文仿宋" w:hint="eastAsia"/>
          <w:sz w:val="24"/>
        </w:rPr>
        <w:t>XXXXX</w:t>
      </w:r>
      <w:r>
        <w:rPr>
          <w:rFonts w:ascii="宋体" w:hAnsi="宋体" w:cs="华文仿宋" w:hint="eastAsia"/>
          <w:sz w:val="24"/>
        </w:rPr>
        <w:t>，￥</w:t>
      </w:r>
      <w:r>
        <w:rPr>
          <w:rFonts w:ascii="宋体" w:hAnsi="宋体" w:cs="华文仿宋" w:hint="eastAsia"/>
          <w:sz w:val="24"/>
        </w:rPr>
        <w:t>XXXXX</w:t>
      </w:r>
      <w:r>
        <w:rPr>
          <w:rFonts w:ascii="宋体" w:hAnsi="宋体" w:cs="华文仿宋" w:hint="eastAsia"/>
          <w:sz w:val="24"/>
        </w:rPr>
        <w:t>元。</w:t>
      </w:r>
    </w:p>
    <w:p w:rsidR="00C131D0" w:rsidRDefault="00515B3D">
      <w:pPr>
        <w:adjustRightInd w:val="0"/>
        <w:snapToGrid w:val="0"/>
        <w:spacing w:line="560" w:lineRule="exact"/>
        <w:ind w:firstLineChars="200" w:firstLine="480"/>
        <w:rPr>
          <w:rFonts w:ascii="宋体" w:hAnsi="宋体" w:cs="华文仿宋"/>
          <w:sz w:val="24"/>
        </w:rPr>
      </w:pPr>
      <w:bookmarkStart w:id="272" w:name="OLE_LINK4"/>
      <w:bookmarkEnd w:id="272"/>
      <w:r>
        <w:rPr>
          <w:rFonts w:ascii="宋体" w:hAnsi="宋体" w:cs="华文仿宋" w:hint="eastAsia"/>
          <w:sz w:val="24"/>
        </w:rPr>
        <w:t>展览顺利开幕，项目监理出具支付意见并经甲方确认后，乙方向甲方提供合同总价款</w:t>
      </w:r>
      <w:r>
        <w:rPr>
          <w:rFonts w:ascii="宋体" w:hAnsi="宋体" w:cs="华文仿宋" w:hint="eastAsia"/>
          <w:sz w:val="24"/>
        </w:rPr>
        <w:t>5%</w:t>
      </w:r>
      <w:r>
        <w:rPr>
          <w:rFonts w:ascii="宋体" w:hAnsi="宋体" w:cs="华文仿宋" w:hint="eastAsia"/>
          <w:sz w:val="24"/>
        </w:rPr>
        <w:t>的履约保证金（银行保函，该保函有限期终止日应在质保期届期满后不少于</w:t>
      </w:r>
      <w:r>
        <w:rPr>
          <w:rFonts w:ascii="宋体" w:hAnsi="宋体" w:cs="华文仿宋" w:hint="eastAsia"/>
          <w:sz w:val="24"/>
        </w:rPr>
        <w:t>3</w:t>
      </w:r>
      <w:r>
        <w:rPr>
          <w:rFonts w:ascii="宋体" w:hAnsi="宋体" w:cs="华文仿宋"/>
          <w:sz w:val="24"/>
        </w:rPr>
        <w:t>0</w:t>
      </w:r>
      <w:r>
        <w:rPr>
          <w:rFonts w:ascii="宋体" w:hAnsi="宋体" w:cs="华文仿宋"/>
          <w:sz w:val="24"/>
        </w:rPr>
        <w:t>日</w:t>
      </w:r>
      <w:r>
        <w:rPr>
          <w:rFonts w:ascii="宋体" w:hAnsi="宋体" w:cs="华文仿宋" w:hint="eastAsia"/>
          <w:sz w:val="24"/>
        </w:rPr>
        <w:t>），人民币（大写）</w:t>
      </w:r>
      <w:r>
        <w:rPr>
          <w:rFonts w:ascii="宋体" w:hAnsi="宋体" w:cs="华文仿宋" w:hint="eastAsia"/>
          <w:sz w:val="24"/>
        </w:rPr>
        <w:t>XXXXX</w:t>
      </w:r>
      <w:r>
        <w:rPr>
          <w:rFonts w:ascii="宋体" w:hAnsi="宋体" w:cs="华文仿宋" w:hint="eastAsia"/>
          <w:sz w:val="24"/>
        </w:rPr>
        <w:t>，￥</w:t>
      </w:r>
      <w:r>
        <w:rPr>
          <w:rFonts w:ascii="宋体" w:hAnsi="宋体" w:cs="华文仿宋" w:hint="eastAsia"/>
          <w:sz w:val="24"/>
        </w:rPr>
        <w:t>XXXXX</w:t>
      </w:r>
      <w:r>
        <w:rPr>
          <w:rFonts w:ascii="宋体" w:hAnsi="宋体" w:cs="华文仿宋" w:hint="eastAsia"/>
          <w:sz w:val="24"/>
        </w:rPr>
        <w:t>元后，甲方向乙方支付剩余价款（</w:t>
      </w:r>
      <w:r>
        <w:rPr>
          <w:rFonts w:ascii="宋体" w:hAnsi="宋体" w:cs="华文仿宋" w:hint="eastAsia"/>
          <w:sz w:val="24"/>
        </w:rPr>
        <w:t>总价款的</w:t>
      </w:r>
      <w:r>
        <w:rPr>
          <w:rFonts w:ascii="宋体" w:hAnsi="宋体" w:cs="华文仿宋" w:hint="eastAsia"/>
          <w:sz w:val="24"/>
        </w:rPr>
        <w:t>20%</w:t>
      </w:r>
      <w:r>
        <w:rPr>
          <w:rFonts w:ascii="宋体" w:hAnsi="宋体" w:cs="华文仿宋" w:hint="eastAsia"/>
          <w:sz w:val="24"/>
        </w:rPr>
        <w:t>）作为第三期制作费用，人民币（大写）</w:t>
      </w:r>
      <w:r>
        <w:rPr>
          <w:rFonts w:ascii="宋体" w:hAnsi="宋体" w:cs="华文仿宋" w:hint="eastAsia"/>
          <w:sz w:val="24"/>
        </w:rPr>
        <w:t>XXXXXX</w:t>
      </w:r>
      <w:r>
        <w:rPr>
          <w:rFonts w:ascii="宋体" w:hAnsi="宋体" w:cs="华文仿宋" w:hint="eastAsia"/>
          <w:sz w:val="24"/>
        </w:rPr>
        <w:t>，￥</w:t>
      </w:r>
      <w:r>
        <w:rPr>
          <w:rFonts w:ascii="宋体" w:hAnsi="宋体" w:cs="华文仿宋" w:hint="eastAsia"/>
          <w:sz w:val="24"/>
        </w:rPr>
        <w:t>XXXXX</w:t>
      </w:r>
      <w:r>
        <w:rPr>
          <w:rFonts w:ascii="宋体" w:hAnsi="宋体" w:cs="华文仿宋" w:hint="eastAsia"/>
          <w:sz w:val="24"/>
        </w:rPr>
        <w:t>元，最终金额以竣工决算金额减去预付款和进度款后确定。质保期到</w:t>
      </w:r>
      <w:r>
        <w:rPr>
          <w:rFonts w:ascii="宋体" w:hAnsi="宋体" w:cs="华文仿宋" w:hint="eastAsia"/>
          <w:sz w:val="24"/>
        </w:rPr>
        <w:t>2027</w:t>
      </w:r>
      <w:r>
        <w:rPr>
          <w:rFonts w:ascii="宋体" w:hAnsi="宋体" w:cs="华文仿宋" w:hint="eastAsia"/>
          <w:sz w:val="24"/>
        </w:rPr>
        <w:t>年</w:t>
      </w:r>
      <w:r>
        <w:rPr>
          <w:rFonts w:ascii="宋体" w:hAnsi="宋体" w:cs="华文仿宋"/>
          <w:sz w:val="24"/>
          <w:u w:val="single"/>
        </w:rPr>
        <w:t xml:space="preserve">  </w:t>
      </w:r>
      <w:r>
        <w:rPr>
          <w:rFonts w:ascii="宋体" w:hAnsi="宋体" w:cs="华文仿宋" w:hint="eastAsia"/>
          <w:sz w:val="24"/>
        </w:rPr>
        <w:t>月底（以实际撤展时间为准）。质保期结束后，如无需扣除费用，甲方向乙方无息退</w:t>
      </w:r>
      <w:r>
        <w:rPr>
          <w:rFonts w:ascii="宋体" w:hAnsi="宋体" w:cs="华文仿宋" w:hint="eastAsia"/>
          <w:sz w:val="24"/>
        </w:rPr>
        <w:lastRenderedPageBreak/>
        <w:t>还履约保证金（银行保函）。</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乙方应于甲方每次付款前【</w:t>
      </w:r>
      <w:r>
        <w:rPr>
          <w:rFonts w:ascii="宋体" w:hAnsi="宋体" w:cs="华文仿宋" w:hint="eastAsia"/>
          <w:sz w:val="24"/>
        </w:rPr>
        <w:t>10</w:t>
      </w:r>
      <w:r>
        <w:rPr>
          <w:rFonts w:ascii="宋体" w:hAnsi="宋体" w:cs="华文仿宋" w:hint="eastAsia"/>
          <w:sz w:val="24"/>
        </w:rPr>
        <w:t>】个工作日内向甲方提供等额增值税发票。乙方未按本合同约定向甲方提供发票的，甲方有权拒绝支付项目费用，并不视为甲方违约，且乙方仍应按照本合同的约定履行合同义务。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3.</w:t>
      </w:r>
      <w:r>
        <w:rPr>
          <w:rFonts w:ascii="宋体" w:hAnsi="宋体" w:cs="华文仿宋" w:hint="eastAsia"/>
          <w:sz w:val="24"/>
        </w:rPr>
        <w:t>乙方指定账户：</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收款人：</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开户行：</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银行账号：</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sz w:val="24"/>
        </w:rPr>
        <w:t>甲方开票信息：</w:t>
      </w:r>
    </w:p>
    <w:p w:rsidR="00C131D0" w:rsidRDefault="00515B3D">
      <w:pPr>
        <w:adjustRightInd w:val="0"/>
        <w:snapToGrid w:val="0"/>
        <w:spacing w:line="560" w:lineRule="exact"/>
        <w:rPr>
          <w:rFonts w:ascii="宋体" w:hAnsi="宋体" w:cs="华文仿宋"/>
          <w:sz w:val="24"/>
        </w:rPr>
      </w:pPr>
      <w:r>
        <w:rPr>
          <w:rFonts w:ascii="宋体" w:hAnsi="宋体" w:cs="华文仿宋" w:hint="eastAsia"/>
          <w:sz w:val="24"/>
        </w:rPr>
        <w:t xml:space="preserve">    5.</w:t>
      </w:r>
      <w:r>
        <w:rPr>
          <w:rFonts w:ascii="宋体" w:hAnsi="宋体" w:cs="华文仿宋" w:hint="eastAsia"/>
          <w:sz w:val="24"/>
        </w:rPr>
        <w:t>此费用为本协议项下乙方完成全部承办委托事项甲方应支付乙方的全部费用，除此费用以外，甲方无需另行支付其他费用</w:t>
      </w:r>
      <w:r>
        <w:rPr>
          <w:rFonts w:ascii="宋体" w:hAnsi="宋体" w:cs="华文仿宋" w:hint="eastAsia"/>
          <w:kern w:val="0"/>
          <w:sz w:val="24"/>
        </w:rPr>
        <w:t>。</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6.</w:t>
      </w:r>
      <w:r>
        <w:rPr>
          <w:rFonts w:ascii="宋体" w:hAnsi="宋体" w:cs="华文仿宋" w:hint="eastAsia"/>
          <w:sz w:val="24"/>
        </w:rPr>
        <w:t>项目预算内发生的所有费用支出，均需符合行业内标准，乙方需提供相关合同、凭据、票据、支出凭证、签收单等。凡涉及施工类项目，乙方需提供经甲方确认通过的全面、详细的完工照片及施工过程中关键节点的照片。乙方应当对本项目的收支情况进行单独核算，以配合甲方主管部门的延伸审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 xml:space="preserve">7. </w:t>
      </w:r>
      <w:r>
        <w:rPr>
          <w:rFonts w:ascii="宋体" w:hAnsi="宋体" w:cs="华文仿宋" w:hint="eastAsia"/>
          <w:sz w:val="24"/>
        </w:rPr>
        <w:t>费用的支付需以相应财政资金实际拨付至甲方账户为前提，若因相应财政资金未能及时到账而导致的延期支付，不属于违约行为，</w:t>
      </w:r>
      <w:r>
        <w:rPr>
          <w:rFonts w:ascii="宋体" w:hAnsi="宋体" w:cs="华文仿宋" w:hint="eastAsia"/>
          <w:sz w:val="24"/>
        </w:rPr>
        <w:t>甲方不承担违约责任，且乙方仍应按照本合同的约定履行合同义务。</w:t>
      </w:r>
    </w:p>
    <w:p w:rsidR="00C131D0" w:rsidRDefault="00515B3D">
      <w:pPr>
        <w:adjustRightInd w:val="0"/>
        <w:snapToGrid w:val="0"/>
        <w:spacing w:line="560" w:lineRule="exact"/>
        <w:jc w:val="left"/>
        <w:rPr>
          <w:rFonts w:ascii="宋体" w:hAnsi="宋体" w:cs="华文仿宋"/>
          <w:b/>
          <w:sz w:val="24"/>
        </w:rPr>
      </w:pPr>
      <w:r>
        <w:rPr>
          <w:rFonts w:ascii="宋体" w:hAnsi="宋体" w:cs="华文仿宋" w:hint="eastAsia"/>
          <w:b/>
          <w:sz w:val="24"/>
        </w:rPr>
        <w:t>第七条</w:t>
      </w:r>
      <w:r>
        <w:rPr>
          <w:rFonts w:ascii="宋体" w:hAnsi="宋体" w:cs="华文仿宋" w:hint="eastAsia"/>
          <w:b/>
          <w:sz w:val="24"/>
        </w:rPr>
        <w:t xml:space="preserve"> </w:t>
      </w:r>
      <w:r>
        <w:rPr>
          <w:rFonts w:ascii="宋体" w:hAnsi="宋体" w:cs="华文仿宋" w:hint="eastAsia"/>
          <w:b/>
          <w:bCs/>
          <w:sz w:val="24"/>
        </w:rPr>
        <w:t>甲方权利义务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kern w:val="0"/>
          <w:sz w:val="24"/>
        </w:rPr>
        <w:t>1.</w:t>
      </w:r>
      <w:r>
        <w:rPr>
          <w:rFonts w:ascii="宋体" w:hAnsi="宋体" w:cs="华文仿宋" w:hint="eastAsia"/>
          <w:sz w:val="24"/>
        </w:rPr>
        <w:t>甲方应当按照合同约定支付项目费用。</w:t>
      </w:r>
    </w:p>
    <w:p w:rsidR="00C131D0" w:rsidRDefault="00515B3D">
      <w:pPr>
        <w:adjustRightInd w:val="0"/>
        <w:snapToGrid w:val="0"/>
        <w:spacing w:line="560" w:lineRule="exact"/>
        <w:ind w:firstLineChars="200" w:firstLine="480"/>
        <w:rPr>
          <w:rFonts w:ascii="宋体" w:hAnsi="宋体" w:cs="华文仿宋"/>
          <w:kern w:val="0"/>
          <w:sz w:val="24"/>
        </w:rPr>
      </w:pPr>
      <w:r>
        <w:rPr>
          <w:rFonts w:ascii="宋体" w:hAnsi="宋体" w:cs="华文仿宋" w:hint="eastAsia"/>
          <w:kern w:val="0"/>
          <w:sz w:val="24"/>
        </w:rPr>
        <w:t>2.</w:t>
      </w:r>
      <w:r>
        <w:rPr>
          <w:rFonts w:ascii="宋体" w:hAnsi="宋体" w:cs="华文仿宋" w:hint="eastAsia"/>
          <w:kern w:val="0"/>
          <w:sz w:val="24"/>
        </w:rPr>
        <w:t>甲方有权向乙方提出明确的工作要求、工作目标和需求等，并有权审定乙方提交的项目实施方案及项目预算。</w:t>
      </w:r>
    </w:p>
    <w:p w:rsidR="00C131D0" w:rsidRDefault="00515B3D">
      <w:pPr>
        <w:adjustRightInd w:val="0"/>
        <w:snapToGrid w:val="0"/>
        <w:spacing w:line="560" w:lineRule="exact"/>
        <w:ind w:firstLineChars="200" w:firstLine="480"/>
        <w:rPr>
          <w:rFonts w:ascii="宋体" w:hAnsi="宋体" w:cs="华文仿宋"/>
          <w:kern w:val="0"/>
          <w:sz w:val="24"/>
        </w:rPr>
      </w:pPr>
      <w:r>
        <w:rPr>
          <w:rFonts w:ascii="宋体" w:hAnsi="宋体" w:cs="华文仿宋" w:hint="eastAsia"/>
          <w:sz w:val="24"/>
        </w:rPr>
        <w:t>3.</w:t>
      </w:r>
      <w:r>
        <w:rPr>
          <w:rFonts w:ascii="宋体" w:hAnsi="宋体" w:cs="华文仿宋" w:hint="eastAsia"/>
          <w:kern w:val="0"/>
          <w:sz w:val="24"/>
        </w:rPr>
        <w:t>甲方有权对项目承办的筹备过程和实施过程进行监督和指导，有权</w:t>
      </w:r>
      <w:r>
        <w:rPr>
          <w:rFonts w:ascii="宋体" w:hAnsi="宋体" w:cs="华文仿宋" w:hint="eastAsia"/>
          <w:sz w:val="24"/>
        </w:rPr>
        <w:t>检查监督乙方完成委托项目工作的进度，</w:t>
      </w:r>
      <w:r>
        <w:rPr>
          <w:rFonts w:ascii="宋体" w:hAnsi="宋体" w:cs="华文仿宋" w:hint="eastAsia"/>
          <w:kern w:val="0"/>
          <w:sz w:val="24"/>
        </w:rPr>
        <w:t>对于乙方不履行合同、不适当履行合同等行为，</w:t>
      </w:r>
      <w:r>
        <w:rPr>
          <w:rFonts w:ascii="宋体" w:hAnsi="宋体" w:cs="华文仿宋" w:hint="eastAsia"/>
          <w:kern w:val="0"/>
          <w:sz w:val="24"/>
        </w:rPr>
        <w:lastRenderedPageBreak/>
        <w:t>甲方有权要求乙方立即更正，并采取其他补救措施。</w:t>
      </w:r>
    </w:p>
    <w:p w:rsidR="00C131D0" w:rsidRDefault="00515B3D">
      <w:pPr>
        <w:adjustRightInd w:val="0"/>
        <w:snapToGrid w:val="0"/>
        <w:spacing w:line="560" w:lineRule="exact"/>
        <w:ind w:firstLineChars="200" w:firstLine="480"/>
        <w:rPr>
          <w:rFonts w:ascii="宋体" w:hAnsi="宋体" w:cs="华文仿宋"/>
          <w:kern w:val="0"/>
          <w:sz w:val="24"/>
        </w:rPr>
      </w:pPr>
      <w:r>
        <w:rPr>
          <w:rFonts w:ascii="宋体" w:hAnsi="宋体" w:cs="华文仿宋" w:hint="eastAsia"/>
          <w:kern w:val="0"/>
          <w:sz w:val="24"/>
        </w:rPr>
        <w:t>4.</w:t>
      </w:r>
      <w:r>
        <w:rPr>
          <w:rFonts w:ascii="宋体" w:hAnsi="宋体" w:cs="华文仿宋" w:hint="eastAsia"/>
          <w:kern w:val="0"/>
          <w:sz w:val="24"/>
        </w:rPr>
        <w:t>甲方有权对乙方承担的各项安全保卫工作进行监督检查，对发现的问题有权要求乙方整改。</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5.</w:t>
      </w:r>
      <w:r>
        <w:rPr>
          <w:rFonts w:ascii="宋体" w:hAnsi="宋体" w:cs="华文仿宋" w:hint="eastAsia"/>
          <w:sz w:val="24"/>
        </w:rPr>
        <w:t>接受乙方提交的符合本合同约定条件的工作成果及相关文件，可组织专家或者通过评估，对乙方提交的项目工作成果的质量进行验收。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6.</w:t>
      </w:r>
      <w:r>
        <w:rPr>
          <w:rFonts w:ascii="宋体" w:hAnsi="宋体" w:cs="华文仿宋" w:hint="eastAsia"/>
          <w:sz w:val="24"/>
        </w:rPr>
        <w:t>为保证乙方工作顺利进行，甲方须及时向乙方提供完成委托事项所必须的文件资料和工作条件。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7.</w:t>
      </w:r>
      <w:r>
        <w:rPr>
          <w:rFonts w:ascii="宋体" w:hAnsi="宋体" w:cs="华文仿宋" w:hint="eastAsia"/>
          <w:sz w:val="24"/>
        </w:rPr>
        <w:t>甲方负责委托项目所涉及的、与甲方有关的外部联系和协调工作。</w:t>
      </w:r>
    </w:p>
    <w:p w:rsidR="00C131D0" w:rsidRDefault="00515B3D">
      <w:pPr>
        <w:adjustRightInd w:val="0"/>
        <w:snapToGrid w:val="0"/>
        <w:spacing w:line="560" w:lineRule="exact"/>
        <w:rPr>
          <w:rFonts w:ascii="宋体" w:hAnsi="宋体" w:cs="华文仿宋"/>
          <w:b/>
          <w:bCs/>
          <w:sz w:val="24"/>
        </w:rPr>
      </w:pPr>
      <w:r>
        <w:rPr>
          <w:rFonts w:ascii="宋体" w:hAnsi="宋体" w:cs="华文仿宋" w:hint="eastAsia"/>
          <w:b/>
          <w:bCs/>
          <w:sz w:val="24"/>
        </w:rPr>
        <w:t>第八条</w:t>
      </w:r>
      <w:r>
        <w:rPr>
          <w:rFonts w:ascii="宋体" w:hAnsi="宋体" w:cs="华文仿宋" w:hint="eastAsia"/>
          <w:b/>
          <w:bCs/>
          <w:sz w:val="24"/>
        </w:rPr>
        <w:t xml:space="preserve"> </w:t>
      </w:r>
      <w:r>
        <w:rPr>
          <w:rFonts w:ascii="宋体" w:hAnsi="宋体" w:cs="华文仿宋" w:hint="eastAsia"/>
          <w:b/>
          <w:bCs/>
          <w:sz w:val="24"/>
        </w:rPr>
        <w:t>乙方权利义务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sz w:val="24"/>
        </w:rPr>
        <w:t>乙方有权接受甲方按照合同约定支付的项目费用。</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乙方应仔细核对甲方提供的文件资料等，对有明显错误和缺陷的，应于收到上述资料后</w:t>
      </w:r>
      <w:r>
        <w:rPr>
          <w:rFonts w:ascii="宋体" w:hAnsi="宋体" w:cs="华文仿宋" w:hint="eastAsia"/>
          <w:sz w:val="24"/>
        </w:rPr>
        <w:t>3</w:t>
      </w:r>
      <w:r>
        <w:rPr>
          <w:rFonts w:ascii="宋体" w:hAnsi="宋体" w:cs="华文仿宋" w:hint="eastAsia"/>
          <w:sz w:val="24"/>
        </w:rPr>
        <w:t>日内书面通知甲方进行补充、修改，否则视为甲方提交的文件资料等符合合同约定的条件。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3.</w:t>
      </w:r>
      <w:r>
        <w:rPr>
          <w:rFonts w:ascii="宋体" w:hAnsi="宋体" w:cs="华文仿宋" w:hint="eastAsia"/>
          <w:sz w:val="24"/>
        </w:rPr>
        <w:t>乙方负责根据甲方的要求，制定承办项目实施方案以及符合总方案要求的项目预算，并报甲方确认。</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kern w:val="0"/>
          <w:sz w:val="24"/>
        </w:rPr>
        <w:t>如乙方制定的项目方案涉及策划方案的，该策划方案应当是原创，不得侵犯他人知识产权和其他合法权利。</w:t>
      </w:r>
    </w:p>
    <w:p w:rsidR="00C131D0" w:rsidRDefault="00515B3D">
      <w:pPr>
        <w:adjustRightInd w:val="0"/>
        <w:snapToGrid w:val="0"/>
        <w:spacing w:line="560" w:lineRule="exact"/>
        <w:ind w:firstLineChars="200" w:firstLine="480"/>
        <w:rPr>
          <w:rFonts w:ascii="宋体" w:hAnsi="宋体" w:cs="华文仿宋"/>
          <w:sz w:val="24"/>
          <w:highlight w:val="yellow"/>
        </w:rPr>
      </w:pPr>
      <w:r>
        <w:rPr>
          <w:rFonts w:ascii="宋体" w:hAnsi="宋体" w:cs="华文仿宋" w:hint="eastAsia"/>
          <w:sz w:val="24"/>
        </w:rPr>
        <w:t>5.</w:t>
      </w:r>
      <w:r>
        <w:rPr>
          <w:rFonts w:ascii="宋体" w:hAnsi="宋体" w:cs="华文仿宋" w:hint="eastAsia"/>
          <w:sz w:val="24"/>
        </w:rPr>
        <w:t>乙方应当按照甲方的要求和各项工作方案的要求，做好承办项目的筹备和组织实施工作，不得擅自解除本合同，并随时接受甲方的监督，为检查监督提供便利条件。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6.</w:t>
      </w:r>
      <w:r>
        <w:rPr>
          <w:rFonts w:ascii="宋体" w:hAnsi="宋体" w:cs="华文仿宋" w:hint="eastAsia"/>
          <w:sz w:val="24"/>
        </w:rPr>
        <w:t>乙方应按照甲方要求，及时将承办项目筹办的进展情况报告甲方，做好信息沟通。</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7.</w:t>
      </w:r>
      <w:r>
        <w:rPr>
          <w:rFonts w:ascii="宋体" w:hAnsi="宋体" w:cs="华文仿宋" w:hint="eastAsia"/>
          <w:sz w:val="24"/>
        </w:rPr>
        <w:t>乙方应指派专人并配备有经验负责承办项目。如发生安全责任事故、突发事件等，造成人身、财</w:t>
      </w:r>
      <w:r>
        <w:rPr>
          <w:rFonts w:ascii="宋体" w:hAnsi="宋体" w:cs="华文仿宋" w:hint="eastAsia"/>
          <w:sz w:val="24"/>
        </w:rPr>
        <w:t>产损失的，由乙方承担全部法律责任。如因此给甲方造成</w:t>
      </w:r>
      <w:r>
        <w:rPr>
          <w:rFonts w:ascii="宋体" w:hAnsi="宋体" w:cs="华文仿宋" w:hint="eastAsia"/>
          <w:sz w:val="24"/>
        </w:rPr>
        <w:lastRenderedPageBreak/>
        <w:t>任何经济损失或不利影响，乙方应当承担赔偿责任，并积极采取一切可行合理措施加以补救。</w:t>
      </w:r>
    </w:p>
    <w:p w:rsidR="00C131D0" w:rsidRDefault="00515B3D">
      <w:pPr>
        <w:adjustRightInd w:val="0"/>
        <w:snapToGrid w:val="0"/>
        <w:spacing w:line="560" w:lineRule="exact"/>
        <w:ind w:firstLineChars="200" w:firstLine="480"/>
        <w:rPr>
          <w:rFonts w:ascii="宋体" w:hAnsi="宋体" w:cs="华文仿宋"/>
          <w:kern w:val="0"/>
          <w:sz w:val="24"/>
        </w:rPr>
      </w:pPr>
      <w:r>
        <w:rPr>
          <w:rFonts w:ascii="宋体" w:hAnsi="宋体" w:cs="华文仿宋" w:hint="eastAsia"/>
          <w:sz w:val="24"/>
        </w:rPr>
        <w:t>8.</w:t>
      </w:r>
      <w:r>
        <w:rPr>
          <w:rFonts w:ascii="宋体" w:hAnsi="宋体" w:cs="华文仿宋" w:hint="eastAsia"/>
          <w:sz w:val="24"/>
        </w:rPr>
        <w:t>乙方应当遵守国家法律、法规和行业行为准则，完成甲方委托项目的工作；乙方提交的工作成果必须达到合同约定的要求，并对其完成的委托项目工作成果的安全性和合格性全面负责。</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9.</w:t>
      </w:r>
      <w:r>
        <w:rPr>
          <w:rFonts w:ascii="宋体" w:hAnsi="宋体" w:cs="华文仿宋" w:hint="eastAsia"/>
          <w:sz w:val="24"/>
        </w:rPr>
        <w:t>甲方对乙方提交的委托项目工作成果提出质疑或者要求乙方答复时，乙方须在收到甲方的质疑后</w:t>
      </w:r>
      <w:r>
        <w:rPr>
          <w:rFonts w:ascii="宋体" w:hAnsi="宋体" w:cs="华文仿宋" w:hint="eastAsia"/>
          <w:sz w:val="24"/>
        </w:rPr>
        <w:t>2</w:t>
      </w:r>
      <w:r>
        <w:rPr>
          <w:rFonts w:ascii="宋体" w:hAnsi="宋体" w:cs="华文仿宋" w:hint="eastAsia"/>
          <w:sz w:val="24"/>
        </w:rPr>
        <w:t>日内给予书面解释或者答复。</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10.</w:t>
      </w:r>
      <w:r>
        <w:rPr>
          <w:rFonts w:ascii="宋体" w:hAnsi="宋体" w:cs="华文仿宋" w:hint="eastAsia"/>
          <w:sz w:val="24"/>
        </w:rPr>
        <w:t>乙方在履行合同期间使用的由甲方提供或者支付费用购买的设备设施，属于甲方的财产，乙方在完</w:t>
      </w:r>
      <w:r>
        <w:rPr>
          <w:rFonts w:ascii="宋体" w:hAnsi="宋体" w:cs="华文仿宋" w:hint="eastAsia"/>
          <w:sz w:val="24"/>
        </w:rPr>
        <w:t>成委托项目并向甲方提交工作成果时，应当将设备设施归还给甲方。如设备有损坏，应当照价赔偿。</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11.</w:t>
      </w:r>
      <w:r>
        <w:rPr>
          <w:rFonts w:ascii="宋体" w:hAnsi="宋体" w:cs="华文仿宋" w:hint="eastAsia"/>
          <w:sz w:val="24"/>
        </w:rPr>
        <w:t>未经甲方书面同意，乙方不得私自将本合同项下全部或部分委托事务转让给任何第三方履行。</w:t>
      </w:r>
      <w:r>
        <w:rPr>
          <w:rFonts w:ascii="宋体" w:hAnsi="宋体" w:cs="华文仿宋" w:hint="eastAsia"/>
          <w:sz w:val="24"/>
        </w:rPr>
        <w:t xml:space="preserve"> </w:t>
      </w:r>
      <w:r>
        <w:rPr>
          <w:rFonts w:ascii="宋体" w:hAnsi="宋体" w:cs="华文仿宋" w:hint="eastAsia"/>
          <w:sz w:val="24"/>
        </w:rPr>
        <w:t>否则，甲方有权解除合同，并要求乙方按合同总价款的</w:t>
      </w:r>
      <w:r>
        <w:rPr>
          <w:rFonts w:ascii="宋体" w:hAnsi="宋体" w:cs="华文仿宋" w:hint="eastAsia"/>
          <w:sz w:val="24"/>
        </w:rPr>
        <w:t>1.5</w:t>
      </w:r>
      <w:r>
        <w:rPr>
          <w:rFonts w:ascii="宋体" w:hAnsi="宋体" w:cs="华文仿宋" w:hint="eastAsia"/>
          <w:sz w:val="24"/>
        </w:rPr>
        <w:t>倍赔偿损失。</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12.</w:t>
      </w:r>
      <w:r>
        <w:rPr>
          <w:rFonts w:ascii="宋体" w:hAnsi="宋体" w:cs="华文仿宋" w:hint="eastAsia"/>
          <w:sz w:val="24"/>
        </w:rPr>
        <w:t>乙方对项目推进工作过程中甲方提供的资料及产品等负有妥善保管和安全、保密责任。如因乙方的原因造成资料或产品的损坏、丢失、需保密的内容或数据泄露等情况，乙方应承担包括但不限于修复、赔偿等一切责任。</w:t>
      </w:r>
    </w:p>
    <w:p w:rsidR="00C131D0" w:rsidRDefault="00515B3D">
      <w:pPr>
        <w:adjustRightInd w:val="0"/>
        <w:snapToGrid w:val="0"/>
        <w:spacing w:line="560" w:lineRule="exact"/>
        <w:rPr>
          <w:rFonts w:ascii="宋体" w:hAnsi="宋体" w:cs="华文仿宋"/>
          <w:b/>
          <w:bCs/>
          <w:sz w:val="24"/>
        </w:rPr>
      </w:pPr>
      <w:r>
        <w:rPr>
          <w:rFonts w:ascii="宋体" w:hAnsi="宋体" w:cs="华文仿宋" w:hint="eastAsia"/>
          <w:b/>
          <w:bCs/>
          <w:sz w:val="24"/>
        </w:rPr>
        <w:t>第九条</w:t>
      </w:r>
      <w:r>
        <w:rPr>
          <w:rFonts w:ascii="宋体" w:hAnsi="宋体" w:cs="华文仿宋" w:hint="eastAsia"/>
          <w:b/>
          <w:bCs/>
          <w:sz w:val="24"/>
        </w:rPr>
        <w:t xml:space="preserve"> </w:t>
      </w:r>
      <w:r>
        <w:rPr>
          <w:rFonts w:ascii="宋体" w:hAnsi="宋体" w:cs="华文仿宋" w:hint="eastAsia"/>
          <w:b/>
          <w:bCs/>
          <w:sz w:val="24"/>
        </w:rPr>
        <w:t>知识产权</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color w:val="000000"/>
          <w:sz w:val="24"/>
        </w:rPr>
        <w:t>无论发生任何情况（包括但不限于本合同无效、</w:t>
      </w:r>
      <w:r>
        <w:rPr>
          <w:rFonts w:ascii="宋体" w:hAnsi="宋体" w:cs="华文仿宋" w:hint="eastAsia"/>
          <w:color w:val="000000"/>
          <w:sz w:val="24"/>
        </w:rPr>
        <w:t>中止、解除、终止等），</w:t>
      </w:r>
      <w:r>
        <w:rPr>
          <w:rFonts w:ascii="宋体" w:hAnsi="宋体" w:cs="华文仿宋" w:hint="eastAsia"/>
          <w:sz w:val="24"/>
        </w:rPr>
        <w:t>甲方基于合作内容向乙方提供的一切资料及素材的所有权及知识产权归甲方所有，乙方不得自行或授权、帮助任何第三方将其全部或部分用于本合同约定授权用途及合作目的之外的任何其他用途。</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甲方委托乙方制定或者参与的一切与甲方从事或组织的任何活动的策划方案、活动实施方案、各类素材等全部工作成果的知识产权以及衍生产品开发权等全部合法权益由甲方享有，乙方应按甲方的要求完成所有交接工作。</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lastRenderedPageBreak/>
        <w:t>3.</w:t>
      </w:r>
      <w:r>
        <w:rPr>
          <w:rFonts w:ascii="宋体" w:hAnsi="宋体" w:cs="华文仿宋" w:hint="eastAsia"/>
          <w:sz w:val="24"/>
        </w:rPr>
        <w:t>上述全部工作成果，是指乙方或乙方为履行本合同委托的第三方等合作方，根据甲方要求、本合同约定以及其他情形等，在各个</w:t>
      </w:r>
      <w:r>
        <w:rPr>
          <w:rFonts w:ascii="宋体" w:hAnsi="宋体" w:cs="华文仿宋" w:hint="eastAsia"/>
          <w:sz w:val="24"/>
        </w:rPr>
        <w:t>阶段中产生或形成的工作成果（包括但不限于成品、半成品、素材、资料等），无论这种工作成果以何种形式或介质存在，无论甲方是否明确主张相关权利，甲方均在全世界范围内永久享有全部成果的知识产权，乙方不得以任何理由拒绝配合甲方行使权利，且除本合同约定项目费用外，甲方无需再向乙方支付其他任何费用。</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sz w:val="24"/>
        </w:rPr>
        <w:t>乙方保证委托项目成果是其使用正版软件独立设计创作并实施完成，不会受到任何第三方基于侵犯其专利权、商标权、著作权、商业秘密等的</w:t>
      </w:r>
      <w:r>
        <w:rPr>
          <w:rFonts w:ascii="宋体" w:hAnsi="宋体" w:cs="华文仿宋" w:hint="eastAsia"/>
          <w:sz w:val="24"/>
          <w:lang w:eastAsia="zh-Hans"/>
        </w:rPr>
        <w:t>投诉、质疑、</w:t>
      </w:r>
      <w:r>
        <w:rPr>
          <w:rFonts w:ascii="宋体" w:hAnsi="宋体" w:cs="华文仿宋" w:hint="eastAsia"/>
          <w:sz w:val="24"/>
        </w:rPr>
        <w:t>诉讼</w:t>
      </w:r>
      <w:r>
        <w:rPr>
          <w:rFonts w:ascii="宋体" w:hAnsi="宋体" w:cs="华文仿宋" w:hint="eastAsia"/>
          <w:sz w:val="24"/>
          <w:lang w:eastAsia="zh-Hans"/>
        </w:rPr>
        <w:t>或仲裁等纠纷</w:t>
      </w:r>
      <w:r>
        <w:rPr>
          <w:rFonts w:ascii="宋体" w:hAnsi="宋体" w:cs="华文仿宋" w:hint="eastAsia"/>
          <w:sz w:val="24"/>
        </w:rPr>
        <w:t>。如果甲方</w:t>
      </w:r>
      <w:r>
        <w:rPr>
          <w:rFonts w:ascii="宋体" w:hAnsi="宋体" w:cs="华文仿宋" w:hint="eastAsia"/>
          <w:sz w:val="24"/>
          <w:lang w:eastAsia="zh-Hans"/>
        </w:rPr>
        <w:t>发现上述情况后，有权要求乙方进行整改。如果甲方收到上述的投诉、质疑、诉讼或仲裁等</w:t>
      </w:r>
      <w:r>
        <w:rPr>
          <w:rFonts w:ascii="宋体" w:hAnsi="宋体" w:cs="华文仿宋" w:hint="eastAsia"/>
          <w:sz w:val="24"/>
        </w:rPr>
        <w:t>任何纠纷，乙方应根据甲方要求配合甲方积极解决，乙方除向相关权利人赔偿外，</w:t>
      </w:r>
      <w:r>
        <w:rPr>
          <w:rFonts w:ascii="宋体" w:hAnsi="宋体" w:cs="华文仿宋" w:hint="eastAsia"/>
          <w:kern w:val="0"/>
          <w:sz w:val="24"/>
        </w:rPr>
        <w:t>还应当向甲方支付相当于项目费用百分之三十的违约金，</w:t>
      </w:r>
      <w:r>
        <w:rPr>
          <w:rFonts w:ascii="宋体" w:hAnsi="宋体" w:cs="华文仿宋" w:hint="eastAsia"/>
          <w:sz w:val="24"/>
        </w:rPr>
        <w:t>并赔偿因此给甲方造成的全部损失。</w:t>
      </w:r>
    </w:p>
    <w:p w:rsidR="00C131D0" w:rsidRDefault="00515B3D">
      <w:pPr>
        <w:adjustRightInd w:val="0"/>
        <w:snapToGrid w:val="0"/>
        <w:spacing w:line="560" w:lineRule="exact"/>
        <w:rPr>
          <w:rFonts w:ascii="宋体" w:hAnsi="宋体" w:cs="华文仿宋"/>
          <w:b/>
          <w:bCs/>
          <w:sz w:val="24"/>
        </w:rPr>
      </w:pPr>
      <w:r>
        <w:rPr>
          <w:rFonts w:ascii="宋体" w:hAnsi="宋体" w:cs="华文仿宋" w:hint="eastAsia"/>
          <w:b/>
          <w:bCs/>
          <w:sz w:val="24"/>
        </w:rPr>
        <w:t>第十条</w:t>
      </w:r>
      <w:r>
        <w:rPr>
          <w:rFonts w:ascii="宋体" w:hAnsi="宋体" w:cs="华文仿宋" w:hint="eastAsia"/>
          <w:b/>
          <w:bCs/>
          <w:sz w:val="24"/>
        </w:rPr>
        <w:t xml:space="preserve"> </w:t>
      </w:r>
      <w:r>
        <w:rPr>
          <w:rFonts w:ascii="宋体" w:hAnsi="宋体" w:cs="华文仿宋" w:hint="eastAsia"/>
          <w:b/>
          <w:bCs/>
          <w:sz w:val="24"/>
        </w:rPr>
        <w:t>保密义务</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kern w:val="0"/>
          <w:sz w:val="24"/>
        </w:rPr>
        <w:t>1.</w:t>
      </w:r>
      <w:r>
        <w:rPr>
          <w:rFonts w:ascii="宋体" w:hAnsi="宋体" w:cs="华文仿宋" w:hint="eastAsia"/>
          <w:kern w:val="0"/>
          <w:sz w:val="24"/>
        </w:rPr>
        <w:t>乙方为履行本合同之目的接触到甲方保密信息的，乙方仅能为履行本合同之目的使用甲方保密信息。未经甲方书面同意，乙方不得为其他任何目的使用或者许可任何第三人使用甲方保密信息，亦不得向任何第三人透露或者泄露甲方保密信息。本合同所称的甲方保密信息是指涉及甲方及</w:t>
      </w:r>
      <w:r>
        <w:rPr>
          <w:rFonts w:ascii="宋体" w:hAnsi="宋体" w:cs="华文仿宋" w:hint="eastAsia"/>
          <w:sz w:val="24"/>
        </w:rPr>
        <w:t>甲方</w:t>
      </w:r>
      <w:r>
        <w:rPr>
          <w:rFonts w:ascii="宋体" w:hAnsi="宋体" w:cs="华文仿宋" w:hint="eastAsia"/>
          <w:sz w:val="24"/>
        </w:rPr>
        <w:t>从事或组织的任何活动</w:t>
      </w:r>
      <w:r>
        <w:rPr>
          <w:rFonts w:ascii="宋体" w:hAnsi="宋体" w:cs="华文仿宋" w:hint="eastAsia"/>
          <w:kern w:val="0"/>
          <w:sz w:val="24"/>
        </w:rPr>
        <w:t>举办前所有未正式公开的信息、资料和物品，无论其表现形式如何，无论乙方通过何种方式取得。</w:t>
      </w:r>
      <w:r>
        <w:rPr>
          <w:rFonts w:ascii="宋体" w:hAnsi="宋体" w:cs="华文仿宋" w:hint="eastAsia"/>
          <w:kern w:val="0"/>
          <w:sz w:val="24"/>
        </w:rPr>
        <w:br/>
        <w:t xml:space="preserve">    2.</w:t>
      </w:r>
      <w:r>
        <w:rPr>
          <w:rFonts w:ascii="宋体" w:hAnsi="宋体" w:cs="华文仿宋" w:hint="eastAsia"/>
          <w:kern w:val="0"/>
          <w:sz w:val="24"/>
        </w:rPr>
        <w:t>未经甲方书面同意，乙方不得以任何方式向合同以外任何第三方透露或者泄露本合同全部或者部分内容，乙方根据法律必须披露合同内容的除外。</w:t>
      </w:r>
      <w:r>
        <w:rPr>
          <w:rFonts w:ascii="宋体" w:hAnsi="宋体" w:cs="华文仿宋" w:hint="eastAsia"/>
          <w:kern w:val="0"/>
          <w:sz w:val="24"/>
        </w:rPr>
        <w:br/>
        <w:t xml:space="preserve">    3.</w:t>
      </w:r>
      <w:r>
        <w:rPr>
          <w:rFonts w:ascii="宋体" w:hAnsi="宋体" w:cs="华文仿宋" w:hint="eastAsia"/>
          <w:kern w:val="0"/>
          <w:sz w:val="24"/>
        </w:rPr>
        <w:t>乙方根据本条规定承担的义务不因合同的无效、解除、终止而免除。</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 xml:space="preserve">4. </w:t>
      </w:r>
      <w:r>
        <w:rPr>
          <w:rFonts w:ascii="宋体" w:hAnsi="宋体" w:cs="华文仿宋" w:hint="eastAsia"/>
          <w:sz w:val="24"/>
        </w:rPr>
        <w:t>如乙方违反上述条款，应向甲方支付【】万元的违约金。如违约金不足以弥补给甲方造成的损失的，乙方还应承担赔偿责任。</w:t>
      </w:r>
    </w:p>
    <w:p w:rsidR="00C131D0" w:rsidRDefault="00515B3D">
      <w:pPr>
        <w:adjustRightInd w:val="0"/>
        <w:snapToGrid w:val="0"/>
        <w:spacing w:line="560" w:lineRule="exact"/>
        <w:jc w:val="left"/>
        <w:rPr>
          <w:rFonts w:ascii="宋体" w:hAnsi="宋体" w:cs="华文仿宋"/>
          <w:b/>
          <w:sz w:val="24"/>
        </w:rPr>
      </w:pPr>
      <w:r>
        <w:rPr>
          <w:rFonts w:ascii="宋体" w:hAnsi="宋体" w:cs="华文仿宋" w:hint="eastAsia"/>
          <w:b/>
          <w:sz w:val="24"/>
        </w:rPr>
        <w:lastRenderedPageBreak/>
        <w:t>第十一条</w:t>
      </w:r>
      <w:r>
        <w:rPr>
          <w:rFonts w:ascii="宋体" w:hAnsi="宋体" w:cs="华文仿宋" w:hint="eastAsia"/>
          <w:b/>
          <w:sz w:val="24"/>
        </w:rPr>
        <w:t xml:space="preserve"> </w:t>
      </w:r>
      <w:r>
        <w:rPr>
          <w:rFonts w:ascii="宋体" w:hAnsi="宋体" w:cs="华文仿宋" w:hint="eastAsia"/>
          <w:b/>
          <w:sz w:val="24"/>
        </w:rPr>
        <w:t>违约责任</w:t>
      </w:r>
    </w:p>
    <w:p w:rsidR="00C131D0" w:rsidRDefault="00515B3D">
      <w:pPr>
        <w:adjustRightInd w:val="0"/>
        <w:snapToGrid w:val="0"/>
        <w:spacing w:line="560" w:lineRule="exact"/>
        <w:ind w:firstLineChars="150" w:firstLine="360"/>
        <w:rPr>
          <w:rFonts w:ascii="宋体" w:hAnsi="宋体" w:cs="华文仿宋"/>
          <w:sz w:val="24"/>
        </w:rPr>
      </w:pPr>
      <w:r>
        <w:rPr>
          <w:rFonts w:ascii="宋体" w:hAnsi="宋体" w:cs="华文仿宋" w:hint="eastAsia"/>
          <w:bCs/>
          <w:sz w:val="24"/>
        </w:rPr>
        <w:t xml:space="preserve">  1</w:t>
      </w:r>
      <w:r>
        <w:rPr>
          <w:rFonts w:ascii="宋体" w:hAnsi="宋体" w:cs="华文仿宋" w:hint="eastAsia"/>
          <w:sz w:val="24"/>
        </w:rPr>
        <w:t>.</w:t>
      </w:r>
      <w:r>
        <w:rPr>
          <w:rFonts w:ascii="宋体" w:hAnsi="宋体" w:cs="华文仿宋" w:hint="eastAsia"/>
          <w:sz w:val="24"/>
        </w:rPr>
        <w:t>乙方未按合同约定的日期提交委托项目最终工作</w:t>
      </w:r>
      <w:r>
        <w:rPr>
          <w:rFonts w:ascii="宋体" w:hAnsi="宋体" w:cs="华文仿宋" w:hint="eastAsia"/>
          <w:sz w:val="24"/>
        </w:rPr>
        <w:t>成果的（包括分项工作成果），每延期一日，应当支付合同金额</w:t>
      </w:r>
      <w:r>
        <w:rPr>
          <w:rFonts w:ascii="宋体" w:hAnsi="宋体" w:cs="华文仿宋" w:hint="eastAsia"/>
          <w:kern w:val="0"/>
          <w:sz w:val="24"/>
        </w:rPr>
        <w:t>千分之一</w:t>
      </w:r>
      <w:r>
        <w:rPr>
          <w:rFonts w:ascii="宋体" w:hAnsi="宋体" w:cs="华文仿宋" w:hint="eastAsia"/>
          <w:sz w:val="24"/>
        </w:rPr>
        <w:t>的违约金。如超过约定期限十日仍未能提交的，甲方有权单方解除合同，乙方应在甲方的解除通知送达之日起</w:t>
      </w:r>
      <w:r>
        <w:rPr>
          <w:rFonts w:ascii="宋体" w:hAnsi="宋体" w:cs="华文仿宋" w:hint="eastAsia"/>
          <w:sz w:val="24"/>
        </w:rPr>
        <w:t>3</w:t>
      </w:r>
      <w:r>
        <w:rPr>
          <w:rFonts w:ascii="宋体" w:hAnsi="宋体" w:cs="华文仿宋" w:hint="eastAsia"/>
          <w:sz w:val="24"/>
        </w:rPr>
        <w:t>日内退还甲方已支付费用，并向甲方支付相当于项目费用百分之二十的违约金，并赔偿因此给甲方造成的全部损失。</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甲方组织专门人员对乙方提交的项目工作成果进行验收，项目工作成果验收合格且乙方履行本合同过程中没有违约行为的，甲方按本合同约定向乙方支付剩余项目费用。如项目工作验收不合格或乙方存在其他违约行为的，甲方有权拒绝支付或按本条约定部分扣除剩余项目费用</w:t>
      </w:r>
      <w:r>
        <w:rPr>
          <w:rFonts w:ascii="宋体" w:hAnsi="宋体" w:cs="华文仿宋" w:hint="eastAsia"/>
          <w:sz w:val="24"/>
        </w:rPr>
        <w:t>，该剩余价款不足以弥补甲方实际损失或少于本合同约定的乙方应支付的违约金金额的，乙方应赔偿因此给甲方造成的全部损失。</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3.</w:t>
      </w:r>
      <w:r>
        <w:rPr>
          <w:rFonts w:ascii="宋体" w:hAnsi="宋体" w:cs="华文仿宋" w:hint="eastAsia"/>
          <w:sz w:val="24"/>
        </w:rPr>
        <w:t>除本合同另有约定外，乙方出现未按合同约定或甲方要求（包括但不限于人员、时间、地点、质量、数量、内容、形式等各项项目具体要求）承办委托项目的违约情形，该违约情形每出现一次，应当向甲方支付合同项目费用百分之【】的违约金。如乙方出现违约情形达到三次（包括三次）的，甲方有权择一采取如下措施：（</w:t>
      </w:r>
      <w:r>
        <w:rPr>
          <w:rFonts w:ascii="宋体" w:hAnsi="宋体" w:cs="华文仿宋" w:hint="eastAsia"/>
          <w:sz w:val="24"/>
        </w:rPr>
        <w:t>1</w:t>
      </w:r>
      <w:r>
        <w:rPr>
          <w:rFonts w:ascii="宋体" w:hAnsi="宋体" w:cs="华文仿宋" w:hint="eastAsia"/>
          <w:sz w:val="24"/>
        </w:rPr>
        <w:t>）要求乙方支付项目费用</w:t>
      </w:r>
      <w:r>
        <w:rPr>
          <w:rFonts w:ascii="宋体" w:hAnsi="宋体" w:cs="华文仿宋" w:hint="eastAsia"/>
          <w:sz w:val="24"/>
        </w:rPr>
        <w:t>20%</w:t>
      </w:r>
      <w:r>
        <w:rPr>
          <w:rFonts w:ascii="宋体" w:hAnsi="宋体" w:cs="华文仿宋" w:hint="eastAsia"/>
          <w:sz w:val="24"/>
        </w:rPr>
        <w:t>的违约金，赔偿因违约给甲方造成的全部损失；（</w:t>
      </w:r>
      <w:r>
        <w:rPr>
          <w:rFonts w:ascii="宋体" w:hAnsi="宋体" w:cs="华文仿宋" w:hint="eastAsia"/>
          <w:sz w:val="24"/>
        </w:rPr>
        <w:t>2</w:t>
      </w:r>
      <w:r>
        <w:rPr>
          <w:rFonts w:ascii="宋体" w:hAnsi="宋体" w:cs="华文仿宋" w:hint="eastAsia"/>
          <w:sz w:val="24"/>
        </w:rPr>
        <w:t>）解除合同，要求乙方返还全部费用并要求乙方支付项目费用</w:t>
      </w:r>
      <w:r>
        <w:rPr>
          <w:rFonts w:ascii="宋体" w:hAnsi="宋体" w:cs="华文仿宋" w:hint="eastAsia"/>
          <w:sz w:val="24"/>
        </w:rPr>
        <w:t>20%</w:t>
      </w:r>
      <w:r>
        <w:rPr>
          <w:rFonts w:ascii="宋体" w:hAnsi="宋体" w:cs="华文仿宋" w:hint="eastAsia"/>
          <w:sz w:val="24"/>
        </w:rPr>
        <w:t>的违约金，并赔偿因违约给甲方造成的全部损失。</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sz w:val="24"/>
        </w:rPr>
        <w:t>本合同中约定的“给甲方造成的全部损失</w:t>
      </w:r>
      <w:r>
        <w:rPr>
          <w:rFonts w:ascii="宋体" w:hAnsi="宋体" w:cs="华文仿宋" w:hint="eastAsia"/>
          <w:sz w:val="24"/>
        </w:rPr>
        <w:t>”，是指因乙方违约行为给甲方造成的全部直接损失、间接损失以及因理赔或者诉讼所发生的一切费用，包括但不限于诉讼费、律师费、公证费、调查费、差旅费等甲方因维护权利支出的费用以及甲方承担法律责任所造成的全部损失包括但不限于甲方向第三方赔偿的费用等。</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lastRenderedPageBreak/>
        <w:t>5</w:t>
      </w:r>
      <w:r>
        <w:rPr>
          <w:rFonts w:ascii="宋体" w:hAnsi="宋体" w:cs="华文仿宋"/>
          <w:sz w:val="24"/>
        </w:rPr>
        <w:t>.</w:t>
      </w:r>
      <w:r>
        <w:rPr>
          <w:rFonts w:ascii="宋体" w:hAnsi="宋体" w:cs="华文仿宋"/>
          <w:sz w:val="24"/>
        </w:rPr>
        <w:t>除本合同另有约定外，</w:t>
      </w:r>
      <w:r>
        <w:rPr>
          <w:rFonts w:ascii="宋体" w:hAnsi="宋体" w:cs="华文仿宋" w:hint="eastAsia"/>
          <w:sz w:val="24"/>
        </w:rPr>
        <w:t>甲方未按约定时间支付款项的，乙方应向甲方发送书面催告，催告期满，甲方仍未支付，每迟延一日应按逾期支付金额</w:t>
      </w:r>
      <w:r>
        <w:rPr>
          <w:rFonts w:ascii="宋体" w:hAnsi="宋体" w:cs="华文仿宋" w:hint="eastAsia"/>
          <w:sz w:val="24"/>
        </w:rPr>
        <w:t>0.1</w:t>
      </w:r>
      <w:r>
        <w:rPr>
          <w:rFonts w:ascii="宋体" w:hAnsi="宋体" w:cs="华文仿宋" w:hint="eastAsia"/>
          <w:sz w:val="24"/>
        </w:rPr>
        <w:t>‰向乙方支付违约金。</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第十二条</w:t>
      </w:r>
      <w:r>
        <w:rPr>
          <w:rFonts w:ascii="宋体" w:hAnsi="宋体" w:cs="华文仿宋" w:hint="eastAsia"/>
          <w:b/>
          <w:sz w:val="24"/>
        </w:rPr>
        <w:t xml:space="preserve"> </w:t>
      </w:r>
      <w:r>
        <w:rPr>
          <w:rFonts w:ascii="宋体" w:hAnsi="宋体" w:cs="华文仿宋" w:hint="eastAsia"/>
          <w:b/>
          <w:sz w:val="24"/>
        </w:rPr>
        <w:t>委托项目工作成果的评价、验收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sz w:val="24"/>
        </w:rPr>
        <w:t>乙方向甲方提交完整的委托项目工作成果及项目完成总结报告后，应当接受甲</w:t>
      </w:r>
      <w:r>
        <w:rPr>
          <w:rFonts w:ascii="宋体" w:hAnsi="宋体" w:cs="华文仿宋" w:hint="eastAsia"/>
          <w:sz w:val="24"/>
        </w:rPr>
        <w:t>方或甲方聘请的专家对其工作成果进行质量验收。</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乙方项目负责人应当对工作情况做出必要说明，并可对质量验收结论申述意见。</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3.</w:t>
      </w:r>
      <w:r>
        <w:rPr>
          <w:rFonts w:ascii="宋体" w:hAnsi="宋体" w:cs="华文仿宋" w:hint="eastAsia"/>
          <w:sz w:val="24"/>
        </w:rPr>
        <w:t>如乙方提交的工作成果未通过质量验收的，乙方应当在本合同第二条期限内进行修改并承担修改费用，并重新申请进行验收。如乙方未在本合同第二条期限内完成修改工作或者经修改后仍未能通过质量验收的，乙方应当承担违约责任并赔偿因此给甲方造成的全部损失。</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sz w:val="24"/>
        </w:rPr>
        <w:t>乙方提交的委托项目工作成果通过质量验收的，经双方授权代表签字确认后，作为委托项目工作成果验收合格的依据。质量验收合格之前，不视为乙方提交了最终工</w:t>
      </w:r>
      <w:r>
        <w:rPr>
          <w:rFonts w:ascii="宋体" w:hAnsi="宋体" w:cs="华文仿宋" w:hint="eastAsia"/>
          <w:sz w:val="24"/>
        </w:rPr>
        <w:t>作成果。</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5.</w:t>
      </w:r>
      <w:r>
        <w:rPr>
          <w:rFonts w:ascii="宋体" w:hAnsi="宋体" w:cs="华文仿宋" w:hint="eastAsia"/>
          <w:sz w:val="24"/>
        </w:rPr>
        <w:t>若乙方重新提交的工作成果未能达到甲方要求或不能通过甲方验收达到二次（含二次）的，甲方有权解除本合同，不再支付后续相关费用，并有权追回已付款项，要求乙方支付相当于项目费用百分之二十的违约金，并赔偿因此给甲方造成的全部损失。</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第十三条</w:t>
      </w:r>
      <w:r>
        <w:rPr>
          <w:rFonts w:ascii="宋体" w:hAnsi="宋体" w:cs="华文仿宋" w:hint="eastAsia"/>
          <w:b/>
          <w:sz w:val="24"/>
        </w:rPr>
        <w:tab/>
      </w:r>
      <w:r>
        <w:rPr>
          <w:rFonts w:ascii="宋体" w:hAnsi="宋体" w:cs="华文仿宋" w:hint="eastAsia"/>
          <w:b/>
          <w:sz w:val="24"/>
        </w:rPr>
        <w:t>不可抗力</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sz w:val="24"/>
        </w:rPr>
        <w:t>本合同所称的不可抗力是指洪水、台风、地震、战争、疫情、政府政策的改变等导致任何一方无法预见、无法避免和无法克服的事件发生。</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提出不可抗力的一方必须在不可抗力发生后</w:t>
      </w:r>
      <w:r>
        <w:rPr>
          <w:rFonts w:ascii="宋体" w:hAnsi="宋体" w:cs="华文仿宋" w:hint="eastAsia"/>
          <w:sz w:val="24"/>
        </w:rPr>
        <w:t>48</w:t>
      </w:r>
      <w:r>
        <w:rPr>
          <w:rFonts w:ascii="宋体" w:hAnsi="宋体" w:cs="华文仿宋" w:hint="eastAsia"/>
          <w:sz w:val="24"/>
        </w:rPr>
        <w:t>小时内向另一方通报，并在不可抗力发生后</w:t>
      </w:r>
      <w:r>
        <w:rPr>
          <w:rFonts w:ascii="宋体" w:hAnsi="宋体" w:cs="华文仿宋" w:hint="eastAsia"/>
          <w:sz w:val="24"/>
        </w:rPr>
        <w:t>10</w:t>
      </w:r>
      <w:r>
        <w:rPr>
          <w:rFonts w:ascii="宋体" w:hAnsi="宋体" w:cs="华文仿宋" w:hint="eastAsia"/>
          <w:sz w:val="24"/>
        </w:rPr>
        <w:t>个工作日内将有关部门出具不可抗力事件发生</w:t>
      </w:r>
      <w:r>
        <w:rPr>
          <w:rFonts w:ascii="宋体" w:hAnsi="宋体" w:cs="华文仿宋" w:hint="eastAsia"/>
          <w:sz w:val="24"/>
        </w:rPr>
        <w:t>的有效证明</w:t>
      </w:r>
      <w:r>
        <w:rPr>
          <w:rFonts w:ascii="宋体" w:hAnsi="宋体" w:cs="华文仿宋" w:hint="eastAsia"/>
          <w:sz w:val="24"/>
        </w:rPr>
        <w:lastRenderedPageBreak/>
        <w:t>文件提交给对方。</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3.</w:t>
      </w:r>
      <w:r>
        <w:rPr>
          <w:rFonts w:ascii="宋体" w:hAnsi="宋体" w:cs="华文仿宋" w:hint="eastAsia"/>
          <w:sz w:val="24"/>
        </w:rPr>
        <w:t>不可抗力所造成的部分或全部本合同义务不能履行或延期履行，任何一方不承担责任，但一方迟延履行约定的除外。遭受不可抗力影响的一方有责任尽可能及时采取适当或必要措施减少或消除不可抗力的影响，对因未尽本项责任而造成对方的相关损失承担责任。</w:t>
      </w:r>
    </w:p>
    <w:p w:rsidR="00C131D0" w:rsidRDefault="00515B3D">
      <w:pPr>
        <w:adjustRightInd w:val="0"/>
        <w:snapToGrid w:val="0"/>
        <w:spacing w:line="560" w:lineRule="exact"/>
        <w:ind w:firstLineChars="200" w:firstLine="480"/>
        <w:rPr>
          <w:rFonts w:ascii="宋体" w:hAnsi="宋体" w:cs="华文仿宋"/>
          <w:sz w:val="24"/>
        </w:rPr>
      </w:pPr>
      <w:r>
        <w:rPr>
          <w:rFonts w:ascii="宋体" w:hAnsi="宋体" w:cs="华文仿宋" w:hint="eastAsia"/>
          <w:sz w:val="24"/>
        </w:rPr>
        <w:t>4.</w:t>
      </w:r>
      <w:r>
        <w:rPr>
          <w:rFonts w:ascii="宋体" w:hAnsi="宋体" w:cs="华文仿宋" w:hint="eastAsia"/>
          <w:sz w:val="24"/>
        </w:rPr>
        <w:t>如果不可抗力使合同的某些内容有变更必要的，双方应通过协商达成进一步履行合同的协议。如双方无法协商一致的，甲方有权终止合同。如合同终止，如甲方已经付款，乙方应在扣除实际发生的有确切合法有效单据证明的费用后在</w:t>
      </w:r>
      <w:r>
        <w:rPr>
          <w:rFonts w:ascii="宋体" w:hAnsi="宋体" w:cs="华文仿宋" w:hint="eastAsia"/>
          <w:sz w:val="24"/>
        </w:rPr>
        <w:t>3</w:t>
      </w:r>
      <w:r>
        <w:rPr>
          <w:rFonts w:ascii="宋体" w:hAnsi="宋体" w:cs="华文仿宋" w:hint="eastAsia"/>
          <w:sz w:val="24"/>
        </w:rPr>
        <w:t>日内向甲方返还余款。如甲方未付款，甲方</w:t>
      </w:r>
      <w:r>
        <w:rPr>
          <w:rFonts w:ascii="宋体" w:hAnsi="宋体" w:cs="华文仿宋" w:hint="eastAsia"/>
          <w:sz w:val="24"/>
        </w:rPr>
        <w:t>应在乙方开具正规发票后</w:t>
      </w:r>
      <w:r>
        <w:rPr>
          <w:rFonts w:ascii="宋体" w:hAnsi="宋体" w:cs="华文仿宋" w:hint="eastAsia"/>
          <w:sz w:val="24"/>
        </w:rPr>
        <w:t>30</w:t>
      </w:r>
      <w:r>
        <w:rPr>
          <w:rFonts w:ascii="宋体" w:hAnsi="宋体" w:cs="华文仿宋" w:hint="eastAsia"/>
          <w:sz w:val="24"/>
        </w:rPr>
        <w:t>日内向乙方支付不可抗力发生前产生的实际费用。</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第十四条</w:t>
      </w:r>
      <w:r>
        <w:rPr>
          <w:rFonts w:ascii="宋体" w:hAnsi="宋体" w:cs="华文仿宋" w:hint="eastAsia"/>
          <w:b/>
          <w:sz w:val="24"/>
        </w:rPr>
        <w:t xml:space="preserve"> </w:t>
      </w:r>
      <w:r>
        <w:rPr>
          <w:rFonts w:ascii="宋体" w:hAnsi="宋体" w:cs="华文仿宋" w:hint="eastAsia"/>
          <w:b/>
          <w:sz w:val="24"/>
        </w:rPr>
        <w:t>争议的解决</w:t>
      </w:r>
    </w:p>
    <w:p w:rsidR="00C131D0" w:rsidRDefault="00515B3D">
      <w:pPr>
        <w:adjustRightInd w:val="0"/>
        <w:snapToGrid w:val="0"/>
        <w:spacing w:line="560" w:lineRule="exact"/>
        <w:rPr>
          <w:rFonts w:ascii="宋体" w:hAnsi="宋体" w:cs="华文仿宋"/>
          <w:sz w:val="24"/>
        </w:rPr>
      </w:pPr>
      <w:r>
        <w:rPr>
          <w:rFonts w:ascii="宋体" w:hAnsi="宋体" w:cs="华文仿宋" w:hint="eastAsia"/>
          <w:sz w:val="24"/>
        </w:rPr>
        <w:t xml:space="preserve">    </w:t>
      </w:r>
      <w:r>
        <w:rPr>
          <w:rFonts w:ascii="宋体" w:hAnsi="宋体" w:cs="华文仿宋" w:hint="eastAsia"/>
          <w:sz w:val="24"/>
        </w:rPr>
        <w:t>因履行合同所发生的一切争议，双方应当友好协商解决，协商不成的，任何一方均可依法向甲方所在地人民法院起诉。判决承担责任的一方应承担另一方因此支付的诉讼费、保全费、保全保险费、律师费、调查取证费、差旅费等费用。</w:t>
      </w:r>
    </w:p>
    <w:p w:rsidR="00C131D0" w:rsidRDefault="00515B3D">
      <w:pPr>
        <w:spacing w:line="560" w:lineRule="exact"/>
        <w:rPr>
          <w:rFonts w:ascii="宋体" w:hAnsi="宋体" w:cs="华文仿宋"/>
          <w:b/>
          <w:bCs/>
          <w:sz w:val="24"/>
        </w:rPr>
      </w:pPr>
      <w:r>
        <w:rPr>
          <w:rFonts w:ascii="宋体" w:hAnsi="宋体" w:cs="华文仿宋" w:hint="eastAsia"/>
          <w:b/>
          <w:bCs/>
          <w:sz w:val="24"/>
        </w:rPr>
        <w:t>第十五条</w:t>
      </w:r>
      <w:r>
        <w:rPr>
          <w:rFonts w:ascii="宋体" w:hAnsi="宋体" w:cs="华文仿宋" w:hint="eastAsia"/>
          <w:b/>
          <w:bCs/>
          <w:sz w:val="24"/>
        </w:rPr>
        <w:t xml:space="preserve"> </w:t>
      </w:r>
      <w:r>
        <w:rPr>
          <w:rFonts w:ascii="宋体" w:hAnsi="宋体" w:cs="华文仿宋" w:hint="eastAsia"/>
          <w:b/>
          <w:bCs/>
          <w:sz w:val="24"/>
        </w:rPr>
        <w:t>合同生效及其他</w:t>
      </w:r>
    </w:p>
    <w:p w:rsidR="00C131D0" w:rsidRDefault="00515B3D">
      <w:pPr>
        <w:spacing w:line="560" w:lineRule="exact"/>
        <w:ind w:firstLineChars="200" w:firstLine="480"/>
        <w:rPr>
          <w:rFonts w:ascii="宋体" w:hAnsi="宋体" w:cs="华文仿宋"/>
          <w:sz w:val="24"/>
        </w:rPr>
      </w:pPr>
      <w:r>
        <w:rPr>
          <w:rFonts w:ascii="宋体" w:hAnsi="宋体" w:cs="华文仿宋" w:hint="eastAsia"/>
          <w:sz w:val="24"/>
        </w:rPr>
        <w:t>1.</w:t>
      </w:r>
      <w:r>
        <w:rPr>
          <w:rFonts w:ascii="宋体" w:hAnsi="宋体" w:cs="华文仿宋" w:hint="eastAsia"/>
          <w:sz w:val="24"/>
        </w:rPr>
        <w:t>合同文本壹式</w:t>
      </w:r>
      <w:r>
        <w:rPr>
          <w:rFonts w:ascii="宋体" w:hAnsi="宋体" w:cs="华文仿宋" w:hint="eastAsia"/>
          <w:sz w:val="24"/>
          <w:u w:val="single"/>
        </w:rPr>
        <w:t>肆</w:t>
      </w:r>
      <w:r>
        <w:rPr>
          <w:rFonts w:ascii="宋体" w:hAnsi="宋体" w:cs="华文仿宋" w:hint="eastAsia"/>
          <w:sz w:val="24"/>
        </w:rPr>
        <w:t>份，甲乙双方各执</w:t>
      </w:r>
      <w:r>
        <w:rPr>
          <w:rFonts w:ascii="宋体" w:hAnsi="宋体" w:cs="华文仿宋" w:hint="eastAsia"/>
          <w:sz w:val="24"/>
          <w:u w:val="single"/>
        </w:rPr>
        <w:t>贰</w:t>
      </w:r>
      <w:r>
        <w:rPr>
          <w:rFonts w:ascii="宋体" w:hAnsi="宋体" w:cs="华文仿宋" w:hint="eastAsia"/>
          <w:sz w:val="24"/>
        </w:rPr>
        <w:t>份，各文本具有同等法律效力，自甲乙双方法定代表人或授权代表签字并加盖公章之日起生效。</w:t>
      </w:r>
    </w:p>
    <w:p w:rsidR="00C131D0" w:rsidRDefault="00515B3D">
      <w:pPr>
        <w:spacing w:line="560" w:lineRule="exact"/>
        <w:ind w:firstLineChars="200" w:firstLine="480"/>
        <w:rPr>
          <w:rFonts w:ascii="宋体" w:hAnsi="宋体" w:cs="华文仿宋"/>
          <w:sz w:val="24"/>
        </w:rPr>
      </w:pPr>
      <w:r>
        <w:rPr>
          <w:rFonts w:ascii="宋体" w:hAnsi="宋体" w:cs="华文仿宋" w:hint="eastAsia"/>
          <w:sz w:val="24"/>
        </w:rPr>
        <w:t>2.</w:t>
      </w:r>
      <w:r>
        <w:rPr>
          <w:rFonts w:ascii="宋体" w:hAnsi="宋体" w:cs="华文仿宋" w:hint="eastAsia"/>
          <w:sz w:val="24"/>
        </w:rPr>
        <w:t>其他未尽事宜，由甲乙双方协商确定并签订书面补充协议，作为本合同的补充，补充协议与本合同具有同等法律效力。补充协议与本合同约定不一致的，以补充协议为准。</w:t>
      </w:r>
    </w:p>
    <w:p w:rsidR="00C131D0" w:rsidRDefault="00515B3D">
      <w:pPr>
        <w:spacing w:line="560" w:lineRule="exact"/>
        <w:ind w:firstLineChars="200" w:firstLine="480"/>
        <w:rPr>
          <w:rFonts w:ascii="宋体" w:hAnsi="宋体" w:cs="华文仿宋"/>
          <w:sz w:val="24"/>
        </w:rPr>
      </w:pPr>
      <w:r>
        <w:rPr>
          <w:rFonts w:ascii="宋体" w:hAnsi="宋体" w:cs="华文仿宋" w:hint="eastAsia"/>
          <w:sz w:val="24"/>
        </w:rPr>
        <w:t>（以下无正文）</w:t>
      </w:r>
    </w:p>
    <w:p w:rsidR="00C131D0" w:rsidRDefault="00515B3D">
      <w:pPr>
        <w:spacing w:line="560" w:lineRule="exact"/>
        <w:ind w:firstLineChars="200" w:firstLine="480"/>
        <w:rPr>
          <w:rFonts w:ascii="宋体" w:hAnsi="宋体" w:cs="华文仿宋"/>
          <w:sz w:val="24"/>
        </w:rPr>
      </w:pPr>
      <w:r>
        <w:rPr>
          <w:rFonts w:ascii="宋体" w:hAnsi="宋体" w:cs="华文仿宋" w:hint="eastAsia"/>
          <w:sz w:val="24"/>
        </w:rPr>
        <w:br w:type="page"/>
      </w:r>
      <w:r>
        <w:rPr>
          <w:rFonts w:ascii="宋体" w:hAnsi="宋体" w:cs="华文仿宋" w:hint="eastAsia"/>
          <w:sz w:val="24"/>
        </w:rPr>
        <w:lastRenderedPageBreak/>
        <w:t>（签署页）</w:t>
      </w:r>
    </w:p>
    <w:p w:rsidR="00C131D0" w:rsidRDefault="00515B3D">
      <w:pPr>
        <w:adjustRightInd w:val="0"/>
        <w:snapToGrid w:val="0"/>
        <w:spacing w:line="560" w:lineRule="exact"/>
        <w:rPr>
          <w:rFonts w:ascii="宋体" w:hAnsi="宋体" w:cs="华文仿宋"/>
          <w:b/>
          <w:sz w:val="24"/>
        </w:rPr>
      </w:pPr>
      <w:r>
        <w:rPr>
          <w:rFonts w:ascii="宋体" w:hAnsi="宋体" w:cs="华文仿宋" w:hint="eastAsia"/>
          <w:b/>
          <w:sz w:val="24"/>
        </w:rPr>
        <w:t>甲方：</w:t>
      </w:r>
      <w:r>
        <w:rPr>
          <w:rFonts w:ascii="宋体" w:hAnsi="宋体" w:cs="华文仿宋" w:hint="eastAsia"/>
          <w:b/>
          <w:sz w:val="24"/>
        </w:rPr>
        <w:t xml:space="preserve">                              </w:t>
      </w:r>
      <w:r>
        <w:rPr>
          <w:rFonts w:ascii="宋体" w:hAnsi="宋体" w:cs="华文仿宋" w:hint="eastAsia"/>
          <w:b/>
          <w:sz w:val="24"/>
        </w:rPr>
        <w:t>乙方：</w:t>
      </w:r>
      <w:r>
        <w:rPr>
          <w:rFonts w:ascii="宋体" w:hAnsi="宋体" w:cs="华文仿宋" w:hint="eastAsia"/>
          <w:b/>
          <w:sz w:val="24"/>
        </w:rPr>
        <w:t xml:space="preserve"> </w:t>
      </w:r>
    </w:p>
    <w:p w:rsidR="00C131D0" w:rsidRDefault="00515B3D">
      <w:pPr>
        <w:spacing w:line="560" w:lineRule="exact"/>
        <w:rPr>
          <w:rFonts w:ascii="宋体" w:hAnsi="宋体"/>
          <w:sz w:val="24"/>
        </w:rPr>
      </w:pPr>
      <w:r>
        <w:rPr>
          <w:rFonts w:ascii="宋体" w:hAnsi="宋体" w:hint="eastAsia"/>
          <w:sz w:val="24"/>
        </w:rPr>
        <w:t>单位名称</w:t>
      </w:r>
      <w:r>
        <w:rPr>
          <w:rFonts w:ascii="宋体" w:hAnsi="宋体" w:hint="eastAsia"/>
          <w:sz w:val="24"/>
        </w:rPr>
        <w:t>(</w:t>
      </w:r>
      <w:r>
        <w:rPr>
          <w:rFonts w:ascii="宋体" w:hAnsi="宋体" w:hint="eastAsia"/>
          <w:sz w:val="24"/>
        </w:rPr>
        <w:t>章</w:t>
      </w:r>
      <w:r>
        <w:rPr>
          <w:rFonts w:ascii="宋体" w:hAnsi="宋体" w:hint="eastAsia"/>
          <w:sz w:val="24"/>
        </w:rPr>
        <w:t>)</w:t>
      </w:r>
      <w:r>
        <w:rPr>
          <w:rFonts w:ascii="宋体" w:hAnsi="宋体" w:hint="eastAsia"/>
          <w:sz w:val="24"/>
        </w:rPr>
        <w:t>：</w:t>
      </w:r>
      <w:r>
        <w:rPr>
          <w:rFonts w:ascii="宋体" w:hAnsi="宋体" w:hint="eastAsia"/>
          <w:sz w:val="24"/>
        </w:rPr>
        <w:t xml:space="preserve">                       </w:t>
      </w:r>
      <w:r>
        <w:rPr>
          <w:rFonts w:ascii="宋体" w:hAnsi="宋体" w:hint="eastAsia"/>
          <w:sz w:val="24"/>
        </w:rPr>
        <w:t>单位名称</w:t>
      </w:r>
      <w:r>
        <w:rPr>
          <w:rFonts w:ascii="宋体" w:hAnsi="宋体" w:hint="eastAsia"/>
          <w:sz w:val="24"/>
        </w:rPr>
        <w:t>(</w:t>
      </w:r>
      <w:r>
        <w:rPr>
          <w:rFonts w:ascii="宋体" w:hAnsi="宋体" w:hint="eastAsia"/>
          <w:sz w:val="24"/>
        </w:rPr>
        <w:t>章</w:t>
      </w:r>
      <w:r>
        <w:rPr>
          <w:rFonts w:ascii="宋体" w:hAnsi="宋体" w:hint="eastAsia"/>
          <w:sz w:val="24"/>
        </w:rPr>
        <w:t>)</w:t>
      </w:r>
      <w:r>
        <w:rPr>
          <w:rFonts w:ascii="宋体" w:hAnsi="宋体" w:hint="eastAsia"/>
          <w:sz w:val="24"/>
        </w:rPr>
        <w:t>：</w:t>
      </w:r>
    </w:p>
    <w:p w:rsidR="00C131D0" w:rsidRDefault="00C131D0">
      <w:pPr>
        <w:adjustRightInd w:val="0"/>
        <w:snapToGrid w:val="0"/>
        <w:spacing w:line="560" w:lineRule="exact"/>
        <w:rPr>
          <w:rFonts w:ascii="宋体" w:hAnsi="宋体" w:cs="华文仿宋"/>
          <w:sz w:val="24"/>
        </w:rPr>
      </w:pPr>
    </w:p>
    <w:p w:rsidR="00C131D0" w:rsidRDefault="00515B3D">
      <w:pPr>
        <w:adjustRightInd w:val="0"/>
        <w:snapToGrid w:val="0"/>
        <w:spacing w:line="560" w:lineRule="exact"/>
        <w:rPr>
          <w:rFonts w:ascii="宋体" w:hAnsi="宋体" w:cs="华文仿宋"/>
          <w:sz w:val="24"/>
          <w:u w:val="single"/>
        </w:rPr>
      </w:pPr>
      <w:r>
        <w:rPr>
          <w:rFonts w:ascii="宋体" w:hAnsi="宋体" w:cs="华文仿宋" w:hint="eastAsia"/>
          <w:sz w:val="24"/>
        </w:rPr>
        <w:t>法定代表人或授权代表</w:t>
      </w:r>
      <w:r>
        <w:rPr>
          <w:rFonts w:ascii="宋体" w:hAnsi="宋体" w:cs="华文仿宋" w:hint="eastAsia"/>
          <w:sz w:val="24"/>
        </w:rPr>
        <w:t xml:space="preserve">                </w:t>
      </w:r>
      <w:r>
        <w:rPr>
          <w:rFonts w:ascii="宋体" w:hAnsi="宋体" w:cs="华文仿宋" w:hint="eastAsia"/>
          <w:sz w:val="24"/>
        </w:rPr>
        <w:t>法定代表人或授权代表</w:t>
      </w:r>
      <w:r>
        <w:rPr>
          <w:rFonts w:ascii="宋体" w:hAnsi="宋体" w:cs="华文仿宋" w:hint="eastAsia"/>
          <w:sz w:val="24"/>
        </w:rPr>
        <w:t xml:space="preserve">               </w:t>
      </w:r>
    </w:p>
    <w:p w:rsidR="00C131D0" w:rsidRDefault="00515B3D">
      <w:pPr>
        <w:adjustRightInd w:val="0"/>
        <w:snapToGrid w:val="0"/>
        <w:spacing w:line="560" w:lineRule="exact"/>
        <w:rPr>
          <w:rFonts w:ascii="宋体" w:hAnsi="宋体" w:cs="华文仿宋"/>
          <w:sz w:val="24"/>
        </w:rPr>
      </w:pPr>
      <w:r>
        <w:rPr>
          <w:rFonts w:ascii="宋体" w:hAnsi="宋体" w:cs="华文仿宋" w:hint="eastAsia"/>
          <w:sz w:val="24"/>
        </w:rPr>
        <w:t>（签字或签章）：</w:t>
      </w:r>
      <w:r>
        <w:rPr>
          <w:rFonts w:ascii="宋体" w:hAnsi="宋体" w:cs="华文仿宋" w:hint="eastAsia"/>
          <w:sz w:val="24"/>
        </w:rPr>
        <w:t xml:space="preserve">                    </w:t>
      </w:r>
      <w:r>
        <w:rPr>
          <w:rFonts w:ascii="宋体" w:hAnsi="宋体" w:cs="华文仿宋" w:hint="eastAsia"/>
          <w:sz w:val="24"/>
        </w:rPr>
        <w:t>（签字或签章）：</w:t>
      </w:r>
    </w:p>
    <w:p w:rsidR="00C131D0" w:rsidRDefault="00C131D0">
      <w:pPr>
        <w:adjustRightInd w:val="0"/>
        <w:snapToGrid w:val="0"/>
        <w:spacing w:line="560" w:lineRule="exact"/>
        <w:rPr>
          <w:rFonts w:ascii="宋体" w:hAnsi="宋体" w:cs="华文仿宋"/>
          <w:sz w:val="24"/>
        </w:rPr>
      </w:pPr>
    </w:p>
    <w:p w:rsidR="00C131D0" w:rsidRDefault="00515B3D">
      <w:pPr>
        <w:spacing w:line="560" w:lineRule="exact"/>
        <w:jc w:val="left"/>
        <w:rPr>
          <w:rFonts w:ascii="宋体" w:hAnsi="宋体" w:cs="华文仿宋"/>
          <w:sz w:val="24"/>
        </w:rPr>
      </w:pPr>
      <w:r>
        <w:rPr>
          <w:rFonts w:ascii="宋体" w:hAnsi="宋体" w:hint="eastAsia"/>
          <w:sz w:val="24"/>
        </w:rPr>
        <w:t>日期：</w:t>
      </w:r>
      <w:r>
        <w:rPr>
          <w:rFonts w:ascii="宋体" w:hAnsi="宋体" w:hint="eastAsia"/>
          <w:sz w:val="24"/>
        </w:rPr>
        <w:t xml:space="preserve">                                </w:t>
      </w:r>
      <w:r>
        <w:rPr>
          <w:rFonts w:ascii="宋体" w:hAnsi="宋体" w:hint="eastAsia"/>
          <w:sz w:val="24"/>
        </w:rPr>
        <w:t>日期：</w:t>
      </w:r>
      <w:r>
        <w:rPr>
          <w:rFonts w:ascii="宋体" w:hAnsi="宋体" w:hint="eastAsia"/>
          <w:sz w:val="24"/>
        </w:rPr>
        <w:t xml:space="preserve">              </w:t>
      </w:r>
    </w:p>
    <w:p w:rsidR="00C131D0" w:rsidRDefault="00C131D0">
      <w:pPr>
        <w:pStyle w:val="ab"/>
      </w:pPr>
    </w:p>
    <w:p w:rsidR="00C131D0" w:rsidRDefault="00C131D0">
      <w:pPr>
        <w:snapToGrid w:val="0"/>
        <w:spacing w:line="312" w:lineRule="auto"/>
        <w:rPr>
          <w:rFonts w:ascii="宋体" w:hAnsi="宋体"/>
          <w:sz w:val="24"/>
        </w:rPr>
      </w:pPr>
    </w:p>
    <w:bookmarkEnd w:id="258"/>
    <w:p w:rsidR="00C131D0" w:rsidRDefault="00C131D0">
      <w:pPr>
        <w:rPr>
          <w:rFonts w:ascii="宋体" w:hAnsi="宋体"/>
          <w:b/>
          <w:sz w:val="24"/>
        </w:rPr>
      </w:pPr>
    </w:p>
    <w:p w:rsidR="00C131D0" w:rsidRDefault="00515B3D">
      <w:pPr>
        <w:pStyle w:val="1"/>
        <w:autoSpaceDN w:val="0"/>
        <w:spacing w:before="312" w:after="312" w:line="240" w:lineRule="auto"/>
        <w:rPr>
          <w:rFonts w:cs="宋体"/>
        </w:rPr>
      </w:pPr>
      <w:bookmarkStart w:id="273" w:name="_Toc213144467"/>
      <w:bookmarkStart w:id="274" w:name="_Toc363638312"/>
      <w:bookmarkStart w:id="275" w:name="_Toc428787372"/>
      <w:bookmarkEnd w:id="259"/>
      <w:bookmarkEnd w:id="260"/>
      <w:bookmarkEnd w:id="261"/>
      <w:bookmarkEnd w:id="262"/>
      <w:bookmarkEnd w:id="263"/>
      <w:bookmarkEnd w:id="264"/>
      <w:bookmarkEnd w:id="265"/>
      <w:bookmarkEnd w:id="266"/>
      <w:bookmarkEnd w:id="267"/>
      <w:bookmarkEnd w:id="268"/>
      <w:bookmarkEnd w:id="269"/>
      <w:r>
        <w:rPr>
          <w:rFonts w:cs="宋体"/>
        </w:rPr>
        <w:br w:type="page"/>
      </w:r>
      <w:bookmarkStart w:id="276" w:name="_Toc1707"/>
      <w:r>
        <w:rPr>
          <w:rFonts w:cs="宋体" w:hint="eastAsia"/>
        </w:rPr>
        <w:lastRenderedPageBreak/>
        <w:t>第五部分</w:t>
      </w:r>
      <w:r>
        <w:rPr>
          <w:rFonts w:cs="宋体" w:hint="eastAsia"/>
        </w:rPr>
        <w:t xml:space="preserve">  </w:t>
      </w:r>
      <w:r>
        <w:rPr>
          <w:rFonts w:cs="宋体" w:hint="eastAsia"/>
        </w:rPr>
        <w:t>响应文件内容及</w:t>
      </w:r>
      <w:bookmarkStart w:id="277" w:name="_Hlt520355504"/>
      <w:bookmarkEnd w:id="270"/>
      <w:bookmarkEnd w:id="271"/>
      <w:bookmarkEnd w:id="273"/>
      <w:bookmarkEnd w:id="277"/>
      <w:r>
        <w:rPr>
          <w:rFonts w:cs="宋体" w:hint="eastAsia"/>
        </w:rPr>
        <w:t>式样</w:t>
      </w:r>
      <w:bookmarkEnd w:id="274"/>
      <w:bookmarkEnd w:id="275"/>
      <w:bookmarkEnd w:id="276"/>
    </w:p>
    <w:p w:rsidR="00C131D0" w:rsidRDefault="00515B3D">
      <w:pPr>
        <w:pStyle w:val="afb"/>
        <w:spacing w:before="0" w:beforeAutospacing="0" w:after="0" w:afterAutospacing="0" w:line="360" w:lineRule="auto"/>
        <w:rPr>
          <w:rFonts w:ascii="黑体" w:eastAsia="黑体"/>
          <w:sz w:val="32"/>
          <w:szCs w:val="32"/>
        </w:rPr>
      </w:pPr>
      <w:r>
        <w:rPr>
          <w:rFonts w:ascii="黑体" w:eastAsia="黑体"/>
          <w:sz w:val="32"/>
          <w:szCs w:val="32"/>
        </w:rPr>
        <w:br w:type="page"/>
      </w:r>
    </w:p>
    <w:p w:rsidR="00C131D0" w:rsidRDefault="00C131D0">
      <w:pPr>
        <w:pStyle w:val="afb"/>
        <w:spacing w:before="0" w:beforeAutospacing="0" w:after="0" w:afterAutospacing="0" w:line="360" w:lineRule="auto"/>
        <w:jc w:val="center"/>
        <w:rPr>
          <w:rFonts w:ascii="黑体" w:eastAsia="黑体"/>
          <w:sz w:val="44"/>
          <w:szCs w:val="44"/>
        </w:rPr>
      </w:pPr>
    </w:p>
    <w:p w:rsidR="00C131D0" w:rsidRDefault="00515B3D">
      <w:pPr>
        <w:pStyle w:val="afb"/>
        <w:spacing w:before="0" w:beforeAutospacing="0" w:after="0" w:afterAutospacing="0" w:line="360" w:lineRule="auto"/>
        <w:jc w:val="center"/>
        <w:rPr>
          <w:rFonts w:ascii="黑体" w:eastAsia="黑体"/>
          <w:sz w:val="44"/>
          <w:szCs w:val="44"/>
        </w:rPr>
      </w:pPr>
      <w:r>
        <w:rPr>
          <w:rFonts w:ascii="黑体" w:eastAsia="黑体"/>
          <w:noProof/>
          <w:sz w:val="44"/>
          <w:szCs w:val="44"/>
        </w:rPr>
        <mc:AlternateContent>
          <mc:Choice Requires="wps">
            <w:drawing>
              <wp:anchor distT="0" distB="0" distL="114300" distR="114300" simplePos="0" relativeHeight="251659264" behindDoc="0" locked="0" layoutInCell="1" allowOverlap="1">
                <wp:simplePos x="0" y="0"/>
                <wp:positionH relativeFrom="column">
                  <wp:posOffset>4375150</wp:posOffset>
                </wp:positionH>
                <wp:positionV relativeFrom="paragraph">
                  <wp:posOffset>-247650</wp:posOffset>
                </wp:positionV>
                <wp:extent cx="809625" cy="495300"/>
                <wp:effectExtent l="0" t="0" r="9525"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95300"/>
                        </a:xfrm>
                        <a:prstGeom prst="rect">
                          <a:avLst/>
                        </a:prstGeom>
                        <a:solidFill>
                          <a:srgbClr val="FFFFFF"/>
                        </a:solidFill>
                        <a:ln w="9525">
                          <a:solidFill>
                            <a:srgbClr val="000000"/>
                          </a:solidFill>
                          <a:miter lim="800000"/>
                        </a:ln>
                      </wps:spPr>
                      <wps:txbx>
                        <w:txbxContent>
                          <w:p w:rsidR="00C131D0" w:rsidRDefault="00515B3D">
                            <w:pPr>
                              <w:rPr>
                                <w:rFonts w:ascii="宋体" w:hAnsi="宋体"/>
                                <w:sz w:val="24"/>
                              </w:rPr>
                            </w:pPr>
                            <w:r>
                              <w:rPr>
                                <w:rFonts w:ascii="宋体" w:hAnsi="宋体" w:hint="eastAsia"/>
                                <w:sz w:val="24"/>
                              </w:rPr>
                              <w:t>标注正本或副本</w:t>
                            </w:r>
                          </w:p>
                          <w:p w:rsidR="00C131D0" w:rsidRDefault="00C131D0">
                            <w:pPr>
                              <w:rPr>
                                <w:rFonts w:ascii="宋体" w:hAnsi="宋体"/>
                                <w:sz w:val="24"/>
                              </w:rPr>
                            </w:pP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 o:spid="_x0000_s1026" o:spt="202" type="#_x0000_t202" style="position:absolute;left:0pt;margin-left:344.5pt;margin-top:-19.5pt;height:39pt;width:63.75pt;z-index:251659264;mso-width-relative:page;mso-height-relative:page;" fillcolor="#FFFFFF" filled="t" stroked="t" coordsize="21600,21600" o:gfxdata="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SkCIX2QAAAAoBAAAPAAAAAAAAAAEAIAAAACIAAABkcnMvZG93bnJldi54bWxQ&#10;SwECFAAUAAAACACHTuJAdP8YaS8CAACFBAAADgAAAAAAAAABACAAAAAoAQAAZHJzL2Uyb0RvYy54&#10;bWxQSwUGAAAAAAYABgBZAQAAyQUAAAAA&#10;">
                <v:fill on="t" focussize="0,0"/>
                <v:stroke color="#000000" miterlimit="8" joinstyle="miter"/>
                <v:imagedata o:title=""/>
                <o:lock v:ext="edit" aspectratio="f"/>
                <v:textbox>
                  <w:txbxContent>
                    <w:p w14:paraId="4068042C">
                      <w:pPr>
                        <w:rPr>
                          <w:rFonts w:ascii="宋体" w:hAnsi="宋体"/>
                          <w:sz w:val="24"/>
                        </w:rPr>
                      </w:pPr>
                      <w:r>
                        <w:rPr>
                          <w:rFonts w:hint="eastAsia" w:ascii="宋体" w:hAnsi="宋体"/>
                          <w:sz w:val="24"/>
                        </w:rPr>
                        <w:t>标注正本或副本</w:t>
                      </w:r>
                    </w:p>
                    <w:p w14:paraId="09D1435E">
                      <w:pPr>
                        <w:rPr>
                          <w:rFonts w:ascii="宋体" w:hAnsi="宋体"/>
                          <w:sz w:val="24"/>
                        </w:rPr>
                      </w:pPr>
                    </w:p>
                  </w:txbxContent>
                </v:textbox>
              </v:shape>
            </w:pict>
          </mc:Fallback>
        </mc:AlternateContent>
      </w:r>
    </w:p>
    <w:p w:rsidR="00C131D0" w:rsidRDefault="00515B3D">
      <w:pPr>
        <w:pStyle w:val="afb"/>
        <w:spacing w:before="0" w:beforeAutospacing="0" w:after="0" w:afterAutospacing="0" w:line="360" w:lineRule="auto"/>
        <w:jc w:val="center"/>
        <w:rPr>
          <w:rFonts w:eastAsia="黑体"/>
          <w:bCs/>
          <w:sz w:val="52"/>
          <w:szCs w:val="52"/>
        </w:rPr>
      </w:pPr>
      <w:r>
        <w:rPr>
          <w:rFonts w:eastAsia="黑体"/>
          <w:bCs/>
          <w:sz w:val="52"/>
          <w:szCs w:val="52"/>
        </w:rPr>
        <w:t>2026</w:t>
      </w:r>
      <w:r>
        <w:rPr>
          <w:rFonts w:eastAsia="黑体"/>
          <w:bCs/>
          <w:sz w:val="52"/>
          <w:szCs w:val="52"/>
        </w:rPr>
        <w:t>年香山革命纪念馆展览类项目</w:t>
      </w:r>
      <w:r>
        <w:rPr>
          <w:rFonts w:eastAsia="黑体"/>
          <w:bCs/>
          <w:sz w:val="52"/>
          <w:szCs w:val="52"/>
        </w:rPr>
        <w:t>“</w:t>
      </w:r>
      <w:r>
        <w:rPr>
          <w:rFonts w:eastAsia="黑体"/>
          <w:bCs/>
          <w:sz w:val="52"/>
          <w:szCs w:val="52"/>
        </w:rPr>
        <w:t>永葆清正廉洁</w:t>
      </w:r>
      <w:r>
        <w:rPr>
          <w:rFonts w:eastAsia="黑体"/>
          <w:bCs/>
          <w:sz w:val="52"/>
          <w:szCs w:val="52"/>
        </w:rPr>
        <w:t>——</w:t>
      </w:r>
      <w:r>
        <w:rPr>
          <w:rFonts w:eastAsia="黑体"/>
          <w:bCs/>
          <w:sz w:val="52"/>
          <w:szCs w:val="52"/>
        </w:rPr>
        <w:t>新中国成立前后中国共产党廉洁文化建设专题展览</w:t>
      </w:r>
      <w:r>
        <w:rPr>
          <w:rFonts w:eastAsia="黑体"/>
          <w:bCs/>
          <w:sz w:val="52"/>
          <w:szCs w:val="52"/>
        </w:rPr>
        <w:t>”</w:t>
      </w:r>
      <w:r>
        <w:rPr>
          <w:rFonts w:eastAsia="黑体"/>
          <w:bCs/>
          <w:sz w:val="52"/>
          <w:szCs w:val="52"/>
        </w:rPr>
        <w:t>深化设计及施工部分</w:t>
      </w:r>
    </w:p>
    <w:p w:rsidR="00C131D0" w:rsidRDefault="00C131D0">
      <w:pPr>
        <w:pStyle w:val="afb"/>
        <w:spacing w:before="0" w:beforeAutospacing="0" w:after="0" w:afterAutospacing="0" w:line="360" w:lineRule="auto"/>
        <w:rPr>
          <w:rFonts w:eastAsia="黑体"/>
          <w:b/>
          <w:bCs/>
          <w:sz w:val="52"/>
          <w:szCs w:val="52"/>
        </w:rPr>
      </w:pPr>
    </w:p>
    <w:p w:rsidR="00C131D0" w:rsidRDefault="00515B3D">
      <w:pPr>
        <w:spacing w:beforeLines="50" w:before="156" w:line="360" w:lineRule="auto"/>
        <w:jc w:val="center"/>
        <w:rPr>
          <w:rFonts w:eastAsia="黑体"/>
          <w:b/>
          <w:bCs/>
          <w:sz w:val="72"/>
          <w:szCs w:val="72"/>
        </w:rPr>
      </w:pPr>
      <w:r>
        <w:rPr>
          <w:rFonts w:eastAsia="黑体" w:hint="eastAsia"/>
          <w:b/>
          <w:bCs/>
          <w:sz w:val="72"/>
          <w:szCs w:val="72"/>
        </w:rPr>
        <w:t>响</w:t>
      </w:r>
      <w:r>
        <w:rPr>
          <w:rFonts w:eastAsia="黑体" w:hint="eastAsia"/>
          <w:b/>
          <w:bCs/>
          <w:sz w:val="72"/>
          <w:szCs w:val="72"/>
        </w:rPr>
        <w:t xml:space="preserve">  </w:t>
      </w:r>
      <w:r>
        <w:rPr>
          <w:rFonts w:eastAsia="黑体" w:hint="eastAsia"/>
          <w:b/>
          <w:bCs/>
          <w:sz w:val="72"/>
          <w:szCs w:val="72"/>
        </w:rPr>
        <w:t>应</w:t>
      </w:r>
      <w:r>
        <w:rPr>
          <w:rFonts w:eastAsia="黑体" w:hint="eastAsia"/>
          <w:b/>
          <w:bCs/>
          <w:sz w:val="72"/>
          <w:szCs w:val="72"/>
        </w:rPr>
        <w:t xml:space="preserve">  </w:t>
      </w:r>
      <w:r>
        <w:rPr>
          <w:rFonts w:eastAsia="黑体" w:hint="eastAsia"/>
          <w:b/>
          <w:bCs/>
          <w:sz w:val="72"/>
          <w:szCs w:val="72"/>
        </w:rPr>
        <w:t>文</w:t>
      </w:r>
      <w:r>
        <w:rPr>
          <w:rFonts w:eastAsia="黑体" w:hint="eastAsia"/>
          <w:b/>
          <w:bCs/>
          <w:sz w:val="72"/>
          <w:szCs w:val="72"/>
        </w:rPr>
        <w:t xml:space="preserve">  </w:t>
      </w:r>
      <w:r>
        <w:rPr>
          <w:rFonts w:eastAsia="黑体" w:hint="eastAsia"/>
          <w:b/>
          <w:bCs/>
          <w:sz w:val="72"/>
          <w:szCs w:val="72"/>
        </w:rPr>
        <w:t>件</w:t>
      </w:r>
    </w:p>
    <w:p w:rsidR="00C131D0" w:rsidRDefault="00515B3D">
      <w:pPr>
        <w:pStyle w:val="afb"/>
        <w:spacing w:beforeLines="50" w:before="156" w:beforeAutospacing="0" w:afterLines="50" w:after="156" w:afterAutospacing="0" w:line="360" w:lineRule="auto"/>
        <w:jc w:val="center"/>
        <w:rPr>
          <w:rFonts w:ascii="黑体" w:eastAsia="黑体"/>
          <w:sz w:val="36"/>
          <w:szCs w:val="36"/>
        </w:rPr>
      </w:pPr>
      <w:r>
        <w:rPr>
          <w:rFonts w:ascii="黑体" w:eastAsia="黑体" w:hint="eastAsia"/>
          <w:sz w:val="36"/>
          <w:szCs w:val="36"/>
        </w:rPr>
        <w:t>采购编号：</w:t>
      </w:r>
      <w:r>
        <w:rPr>
          <w:rFonts w:ascii="黑体" w:eastAsia="黑体"/>
          <w:sz w:val="36"/>
          <w:szCs w:val="36"/>
        </w:rPr>
        <w:t>HXJC2026FC/114</w:t>
      </w:r>
    </w:p>
    <w:p w:rsidR="00C131D0" w:rsidRDefault="00C131D0">
      <w:pPr>
        <w:pStyle w:val="afb"/>
        <w:spacing w:beforeLines="50" w:before="156" w:beforeAutospacing="0" w:afterLines="50" w:after="156" w:afterAutospacing="0" w:line="360" w:lineRule="auto"/>
        <w:jc w:val="center"/>
        <w:rPr>
          <w:rFonts w:ascii="黑体" w:eastAsia="黑体"/>
          <w:sz w:val="36"/>
          <w:szCs w:val="36"/>
          <w:u w:val="single"/>
        </w:rPr>
      </w:pPr>
    </w:p>
    <w:p w:rsidR="00C131D0" w:rsidRDefault="00C131D0">
      <w:pPr>
        <w:pStyle w:val="afb"/>
        <w:spacing w:beforeLines="50" w:before="156" w:beforeAutospacing="0" w:afterLines="50" w:after="156" w:afterAutospacing="0" w:line="360" w:lineRule="auto"/>
        <w:jc w:val="center"/>
        <w:rPr>
          <w:rFonts w:ascii="黑体" w:eastAsia="黑体"/>
          <w:sz w:val="36"/>
          <w:szCs w:val="36"/>
        </w:rPr>
      </w:pPr>
    </w:p>
    <w:p w:rsidR="00C131D0" w:rsidRDefault="00C131D0">
      <w:pPr>
        <w:pStyle w:val="afb"/>
        <w:spacing w:beforeLines="50" w:before="156" w:beforeAutospacing="0" w:afterLines="50" w:after="156" w:afterAutospacing="0" w:line="360" w:lineRule="auto"/>
        <w:jc w:val="center"/>
        <w:rPr>
          <w:rFonts w:ascii="黑体" w:eastAsia="黑体"/>
          <w:sz w:val="36"/>
        </w:rPr>
      </w:pPr>
    </w:p>
    <w:p w:rsidR="00C131D0" w:rsidRDefault="00C131D0">
      <w:pPr>
        <w:pStyle w:val="afb"/>
        <w:spacing w:beforeLines="50" w:before="156" w:beforeAutospacing="0" w:afterLines="50" w:after="156" w:afterAutospacing="0" w:line="360" w:lineRule="auto"/>
        <w:jc w:val="center"/>
        <w:rPr>
          <w:rFonts w:ascii="黑体" w:eastAsia="黑体"/>
          <w:sz w:val="36"/>
        </w:rPr>
      </w:pPr>
    </w:p>
    <w:p w:rsidR="00C131D0" w:rsidRDefault="00515B3D">
      <w:pPr>
        <w:spacing w:beforeLines="50" w:before="156" w:afterLines="50" w:after="156" w:line="480" w:lineRule="auto"/>
        <w:rPr>
          <w:rFonts w:ascii="黑体" w:eastAsia="黑体"/>
          <w:bCs/>
          <w:sz w:val="32"/>
        </w:rPr>
      </w:pPr>
      <w:r>
        <w:rPr>
          <w:rFonts w:ascii="黑体" w:eastAsia="黑体" w:hint="eastAsia"/>
          <w:bCs/>
          <w:sz w:val="32"/>
        </w:rPr>
        <w:t>供应商：</w:t>
      </w:r>
      <w:r>
        <w:rPr>
          <w:rFonts w:ascii="黑体" w:eastAsia="黑体" w:hint="eastAsia"/>
          <w:bCs/>
          <w:sz w:val="32"/>
          <w:u w:val="single"/>
        </w:rPr>
        <w:t xml:space="preserve">                                </w:t>
      </w:r>
      <w:r>
        <w:rPr>
          <w:rFonts w:ascii="黑体" w:eastAsia="黑体" w:hint="eastAsia"/>
          <w:bCs/>
          <w:sz w:val="32"/>
        </w:rPr>
        <w:t>（盖章）</w:t>
      </w:r>
    </w:p>
    <w:p w:rsidR="00C131D0" w:rsidRDefault="00515B3D">
      <w:pPr>
        <w:spacing w:beforeLines="50" w:before="156" w:afterLines="50" w:after="156" w:line="480" w:lineRule="auto"/>
        <w:rPr>
          <w:rFonts w:ascii="黑体" w:eastAsia="黑体"/>
          <w:bCs/>
          <w:sz w:val="32"/>
        </w:rPr>
      </w:pPr>
      <w:r>
        <w:rPr>
          <w:rFonts w:ascii="黑体" w:eastAsia="黑体"/>
          <w:bCs/>
          <w:sz w:val="32"/>
        </w:rPr>
        <w:t>法定代表人或其委托代理人</w:t>
      </w:r>
      <w:r>
        <w:rPr>
          <w:rFonts w:ascii="黑体" w:eastAsia="黑体" w:hint="eastAsia"/>
          <w:bCs/>
          <w:sz w:val="32"/>
        </w:rPr>
        <w:t>：</w:t>
      </w:r>
      <w:r>
        <w:rPr>
          <w:rFonts w:ascii="黑体" w:eastAsia="黑体" w:hint="eastAsia"/>
          <w:bCs/>
          <w:sz w:val="32"/>
          <w:u w:val="single"/>
        </w:rPr>
        <w:t xml:space="preserve">              </w:t>
      </w:r>
      <w:r>
        <w:rPr>
          <w:rFonts w:ascii="黑体" w:eastAsia="黑体" w:hint="eastAsia"/>
          <w:bCs/>
          <w:sz w:val="32"/>
        </w:rPr>
        <w:t>（签字）</w:t>
      </w:r>
    </w:p>
    <w:p w:rsidR="00C131D0" w:rsidRDefault="00515B3D">
      <w:pPr>
        <w:spacing w:beforeLines="50" w:before="156" w:afterLines="50" w:after="156" w:line="480" w:lineRule="auto"/>
        <w:rPr>
          <w:rFonts w:eastAsia="黑体"/>
          <w:sz w:val="20"/>
        </w:rPr>
      </w:pPr>
      <w:r>
        <w:rPr>
          <w:rFonts w:ascii="黑体" w:eastAsia="黑体" w:hint="eastAsia"/>
          <w:bCs/>
          <w:sz w:val="32"/>
        </w:rPr>
        <w:t>日</w:t>
      </w:r>
      <w:r>
        <w:rPr>
          <w:rFonts w:ascii="黑体" w:eastAsia="黑体" w:hint="eastAsia"/>
          <w:bCs/>
          <w:sz w:val="32"/>
        </w:rPr>
        <w:t xml:space="preserve">        </w:t>
      </w:r>
      <w:r>
        <w:rPr>
          <w:rFonts w:ascii="黑体" w:eastAsia="黑体" w:hint="eastAsia"/>
          <w:bCs/>
          <w:sz w:val="32"/>
        </w:rPr>
        <w:t>期：</w:t>
      </w:r>
      <w:r>
        <w:rPr>
          <w:rFonts w:ascii="黑体" w:eastAsia="黑体" w:hint="eastAsia"/>
          <w:bCs/>
          <w:sz w:val="32"/>
        </w:rPr>
        <w:t xml:space="preserve"> </w:t>
      </w:r>
      <w:r>
        <w:rPr>
          <w:rFonts w:ascii="黑体" w:eastAsia="黑体" w:hint="eastAsia"/>
          <w:bCs/>
          <w:sz w:val="32"/>
          <w:u w:val="single"/>
        </w:rPr>
        <w:t xml:space="preserve">         </w:t>
      </w:r>
      <w:r>
        <w:rPr>
          <w:rFonts w:ascii="黑体" w:eastAsia="黑体" w:hint="eastAsia"/>
          <w:bCs/>
          <w:sz w:val="32"/>
        </w:rPr>
        <w:t>年</w:t>
      </w:r>
      <w:r>
        <w:rPr>
          <w:rFonts w:ascii="黑体" w:eastAsia="黑体" w:hint="eastAsia"/>
          <w:bCs/>
          <w:sz w:val="32"/>
          <w:u w:val="single"/>
        </w:rPr>
        <w:t xml:space="preserve">   </w:t>
      </w:r>
      <w:r>
        <w:rPr>
          <w:rFonts w:ascii="黑体" w:eastAsia="黑体" w:hint="eastAsia"/>
          <w:bCs/>
          <w:sz w:val="32"/>
        </w:rPr>
        <w:t>月</w:t>
      </w:r>
      <w:r>
        <w:rPr>
          <w:rFonts w:ascii="黑体" w:eastAsia="黑体" w:hint="eastAsia"/>
          <w:bCs/>
          <w:sz w:val="32"/>
          <w:u w:val="single"/>
        </w:rPr>
        <w:t xml:space="preserve">   </w:t>
      </w:r>
      <w:r>
        <w:rPr>
          <w:rFonts w:ascii="黑体" w:eastAsia="黑体" w:hint="eastAsia"/>
          <w:bCs/>
          <w:sz w:val="32"/>
        </w:rPr>
        <w:t>日</w:t>
      </w:r>
    </w:p>
    <w:p w:rsidR="00C131D0" w:rsidRDefault="00515B3D">
      <w:pPr>
        <w:pStyle w:val="2"/>
        <w:ind w:firstLine="482"/>
        <w:rPr>
          <w:rFonts w:hAnsi="宋体"/>
          <w:bCs/>
        </w:rPr>
      </w:pPr>
      <w:r>
        <w:br w:type="page"/>
      </w:r>
      <w:bookmarkStart w:id="278" w:name="_Toc428787373"/>
      <w:bookmarkStart w:id="279" w:name="_Toc363638313"/>
      <w:bookmarkStart w:id="280" w:name="_Toc32157"/>
      <w:r>
        <w:rPr>
          <w:rFonts w:hint="eastAsia"/>
        </w:rPr>
        <w:lastRenderedPageBreak/>
        <w:t xml:space="preserve">5.1 </w:t>
      </w:r>
      <w:r>
        <w:rPr>
          <w:rFonts w:hint="eastAsia"/>
        </w:rPr>
        <w:t>磋商函</w:t>
      </w:r>
      <w:bookmarkEnd w:id="278"/>
      <w:bookmarkEnd w:id="279"/>
      <w:bookmarkEnd w:id="280"/>
    </w:p>
    <w:p w:rsidR="00C131D0" w:rsidRDefault="00515B3D">
      <w:pPr>
        <w:pStyle w:val="3"/>
        <w:autoSpaceDE/>
        <w:autoSpaceDN/>
        <w:spacing w:before="0" w:after="0" w:line="360" w:lineRule="auto"/>
        <w:ind w:firstLine="482"/>
        <w:jc w:val="both"/>
        <w:textAlignment w:val="baseline"/>
      </w:pPr>
      <w:bookmarkStart w:id="281" w:name="_Toc157580970"/>
      <w:bookmarkStart w:id="282" w:name="_Toc157012338"/>
      <w:r>
        <w:rPr>
          <w:rFonts w:hint="eastAsia"/>
        </w:rPr>
        <w:t xml:space="preserve">5.1.1 </w:t>
      </w:r>
      <w:r>
        <w:rPr>
          <w:rFonts w:hint="eastAsia"/>
        </w:rPr>
        <w:t>磋商函</w:t>
      </w:r>
      <w:bookmarkEnd w:id="281"/>
      <w:bookmarkEnd w:id="282"/>
      <w:r>
        <w:rPr>
          <w:rFonts w:hint="eastAsia"/>
        </w:rPr>
        <w:t>式样</w:t>
      </w:r>
    </w:p>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hint="eastAsia"/>
          <w:b/>
          <w:sz w:val="30"/>
          <w:szCs w:val="30"/>
        </w:rPr>
        <w:t>磋</w:t>
      </w:r>
      <w:r>
        <w:rPr>
          <w:rFonts w:ascii="宋体" w:hAnsi="宋体" w:hint="eastAsia"/>
          <w:b/>
          <w:sz w:val="30"/>
          <w:szCs w:val="30"/>
        </w:rPr>
        <w:t xml:space="preserve">  </w:t>
      </w:r>
      <w:r>
        <w:rPr>
          <w:rFonts w:ascii="宋体" w:hAnsi="宋体" w:hint="eastAsia"/>
          <w:b/>
          <w:sz w:val="30"/>
          <w:szCs w:val="30"/>
        </w:rPr>
        <w:t>商</w:t>
      </w:r>
      <w:r>
        <w:rPr>
          <w:rFonts w:ascii="宋体" w:hAnsi="宋体" w:hint="eastAsia"/>
          <w:b/>
          <w:sz w:val="30"/>
          <w:szCs w:val="30"/>
        </w:rPr>
        <w:t xml:space="preserve">  </w:t>
      </w:r>
      <w:r>
        <w:rPr>
          <w:rFonts w:ascii="宋体" w:hAnsi="宋体" w:hint="eastAsia"/>
          <w:b/>
          <w:sz w:val="30"/>
          <w:szCs w:val="30"/>
        </w:rPr>
        <w:t>函</w:t>
      </w:r>
    </w:p>
    <w:p w:rsidR="00C131D0" w:rsidRDefault="00515B3D">
      <w:pPr>
        <w:snapToGrid w:val="0"/>
        <w:spacing w:line="360" w:lineRule="auto"/>
        <w:rPr>
          <w:rFonts w:ascii="宋体" w:hAnsi="宋体"/>
          <w:sz w:val="24"/>
        </w:rPr>
      </w:pPr>
      <w:r>
        <w:rPr>
          <w:rFonts w:ascii="宋体" w:hAnsi="宋体" w:hint="eastAsia"/>
          <w:sz w:val="24"/>
        </w:rPr>
        <w:t>致采购人、采购代理机构：</w:t>
      </w:r>
    </w:p>
    <w:p w:rsidR="00C131D0" w:rsidRDefault="00515B3D">
      <w:pPr>
        <w:snapToGrid w:val="0"/>
        <w:spacing w:line="360" w:lineRule="auto"/>
        <w:ind w:firstLineChars="200" w:firstLine="480"/>
        <w:rPr>
          <w:rFonts w:ascii="宋体" w:hAnsi="宋体"/>
          <w:sz w:val="24"/>
        </w:rPr>
      </w:pPr>
      <w:r>
        <w:rPr>
          <w:rFonts w:ascii="宋体" w:hAnsi="宋体" w:hint="eastAsia"/>
          <w:i/>
          <w:sz w:val="24"/>
          <w:u w:val="single"/>
        </w:rPr>
        <w:t>供应商全称</w:t>
      </w:r>
      <w:r>
        <w:rPr>
          <w:rFonts w:ascii="宋体" w:hAnsi="宋体" w:hint="eastAsia"/>
          <w:sz w:val="24"/>
        </w:rPr>
        <w:t>授权下述签字人</w:t>
      </w:r>
      <w:r>
        <w:rPr>
          <w:rFonts w:ascii="宋体" w:hAnsi="宋体" w:hint="eastAsia"/>
          <w:i/>
          <w:sz w:val="24"/>
          <w:u w:val="single"/>
        </w:rPr>
        <w:t>姓名、职务或职称</w:t>
      </w:r>
      <w:r>
        <w:rPr>
          <w:rFonts w:ascii="宋体" w:hAnsi="宋体" w:hint="eastAsia"/>
          <w:sz w:val="24"/>
        </w:rPr>
        <w:t>为全权代表，参加贵方组织的</w:t>
      </w:r>
      <w:bookmarkStart w:id="283" w:name="OLE_LINK34"/>
      <w:r>
        <w:rPr>
          <w:rFonts w:ascii="宋体" w:hAnsi="宋体"/>
          <w:b/>
          <w:bCs/>
          <w:iCs/>
          <w:sz w:val="24"/>
          <w:u w:val="single"/>
        </w:rPr>
        <w:t>2026</w:t>
      </w:r>
      <w:r>
        <w:rPr>
          <w:rFonts w:ascii="宋体" w:hAnsi="宋体"/>
          <w:b/>
          <w:bCs/>
          <w:iCs/>
          <w:sz w:val="24"/>
          <w:u w:val="single"/>
        </w:rPr>
        <w:t>年香山革命纪念馆展览类项目</w:t>
      </w:r>
      <w:r>
        <w:rPr>
          <w:rFonts w:ascii="宋体" w:hAnsi="宋体"/>
          <w:b/>
          <w:bCs/>
          <w:iCs/>
          <w:sz w:val="24"/>
          <w:u w:val="single"/>
        </w:rPr>
        <w:t>“</w:t>
      </w:r>
      <w:r>
        <w:rPr>
          <w:rFonts w:ascii="宋体" w:hAnsi="宋体"/>
          <w:b/>
          <w:bCs/>
          <w:iCs/>
          <w:sz w:val="24"/>
          <w:u w:val="single"/>
        </w:rPr>
        <w:t>永葆清正廉洁</w:t>
      </w:r>
      <w:r>
        <w:rPr>
          <w:rFonts w:ascii="宋体" w:hAnsi="宋体"/>
          <w:b/>
          <w:bCs/>
          <w:iCs/>
          <w:sz w:val="24"/>
          <w:u w:val="single"/>
        </w:rPr>
        <w:t>——</w:t>
      </w:r>
      <w:r>
        <w:rPr>
          <w:rFonts w:ascii="宋体" w:hAnsi="宋体"/>
          <w:b/>
          <w:bCs/>
          <w:iCs/>
          <w:sz w:val="24"/>
          <w:u w:val="single"/>
        </w:rPr>
        <w:t>新中国成立前后中国共产党廉洁文化建设专题展览</w:t>
      </w:r>
      <w:r>
        <w:rPr>
          <w:rFonts w:ascii="宋体" w:hAnsi="宋体"/>
          <w:b/>
          <w:bCs/>
          <w:iCs/>
          <w:sz w:val="24"/>
          <w:u w:val="single"/>
        </w:rPr>
        <w:t>”</w:t>
      </w:r>
      <w:r>
        <w:rPr>
          <w:rFonts w:ascii="宋体" w:hAnsi="宋体"/>
          <w:b/>
          <w:bCs/>
          <w:iCs/>
          <w:sz w:val="24"/>
          <w:u w:val="single"/>
        </w:rPr>
        <w:t>深化设计及施工部分</w:t>
      </w:r>
      <w:r>
        <w:rPr>
          <w:rFonts w:ascii="宋体" w:hAnsi="宋体" w:hint="eastAsia"/>
          <w:b/>
          <w:bCs/>
          <w:iCs/>
          <w:sz w:val="24"/>
          <w:u w:val="single"/>
        </w:rPr>
        <w:t>（采购编号：</w:t>
      </w:r>
      <w:r>
        <w:rPr>
          <w:rFonts w:ascii="宋体" w:hAnsi="宋体"/>
          <w:b/>
          <w:bCs/>
          <w:iCs/>
          <w:sz w:val="24"/>
          <w:u w:val="single"/>
        </w:rPr>
        <w:t>HXJC2026FC/114</w:t>
      </w:r>
      <w:r>
        <w:rPr>
          <w:rFonts w:ascii="宋体" w:hAnsi="宋体" w:hint="eastAsia"/>
          <w:b/>
          <w:bCs/>
          <w:iCs/>
          <w:sz w:val="24"/>
          <w:u w:val="single"/>
        </w:rPr>
        <w:t>）</w:t>
      </w:r>
      <w:bookmarkEnd w:id="283"/>
      <w:r>
        <w:rPr>
          <w:rFonts w:ascii="宋体" w:hAnsi="宋体" w:hint="eastAsia"/>
          <w:iCs/>
          <w:sz w:val="24"/>
        </w:rPr>
        <w:t>竞</w:t>
      </w:r>
      <w:r>
        <w:rPr>
          <w:rFonts w:ascii="宋体" w:hAnsi="宋体" w:hint="eastAsia"/>
          <w:sz w:val="24"/>
        </w:rPr>
        <w:t>争性磋商的有关活动。</w:t>
      </w:r>
    </w:p>
    <w:p w:rsidR="00C131D0" w:rsidRDefault="00515B3D">
      <w:pPr>
        <w:snapToGrid w:val="0"/>
        <w:spacing w:line="360" w:lineRule="auto"/>
        <w:ind w:firstLineChars="200" w:firstLine="480"/>
        <w:rPr>
          <w:rFonts w:ascii="宋体" w:hAnsi="宋体"/>
          <w:sz w:val="24"/>
        </w:rPr>
      </w:pPr>
      <w:r>
        <w:rPr>
          <w:rFonts w:ascii="宋体" w:hAnsi="宋体" w:hint="eastAsia"/>
          <w:sz w:val="24"/>
        </w:rPr>
        <w:t>在此，签字代表宣布：</w:t>
      </w:r>
    </w:p>
    <w:p w:rsidR="00C131D0" w:rsidRDefault="00515B3D">
      <w:pPr>
        <w:snapToGrid w:val="0"/>
        <w:spacing w:line="360" w:lineRule="auto"/>
        <w:ind w:left="480"/>
        <w:rPr>
          <w:rFonts w:ascii="宋体" w:hAnsi="宋体"/>
          <w:sz w:val="24"/>
        </w:rPr>
      </w:pPr>
      <w:r>
        <w:rPr>
          <w:rFonts w:ascii="宋体" w:hAnsi="宋体" w:hint="eastAsia"/>
          <w:sz w:val="24"/>
        </w:rPr>
        <w:t xml:space="preserve">1. </w:t>
      </w:r>
      <w:r>
        <w:rPr>
          <w:rFonts w:ascii="宋体" w:hAnsi="宋体" w:hint="eastAsia"/>
          <w:sz w:val="24"/>
        </w:rPr>
        <w:t>我方提交响应文件正本</w:t>
      </w:r>
      <w:r>
        <w:rPr>
          <w:rFonts w:ascii="宋体" w:hAnsi="宋体" w:hint="eastAsia"/>
          <w:sz w:val="24"/>
        </w:rPr>
        <w:t>1</w:t>
      </w:r>
      <w:r>
        <w:rPr>
          <w:rFonts w:ascii="宋体" w:hAnsi="宋体" w:hint="eastAsia"/>
          <w:sz w:val="24"/>
        </w:rPr>
        <w:t>份、副本</w:t>
      </w:r>
      <w:r>
        <w:rPr>
          <w:rFonts w:ascii="宋体" w:hAnsi="宋体" w:hint="eastAsia"/>
          <w:sz w:val="24"/>
        </w:rPr>
        <w:t>2</w:t>
      </w:r>
      <w:r>
        <w:rPr>
          <w:rFonts w:ascii="宋体" w:hAnsi="宋体" w:hint="eastAsia"/>
          <w:sz w:val="24"/>
        </w:rPr>
        <w:t>份及电子版（光盘或</w:t>
      </w:r>
      <w:r>
        <w:rPr>
          <w:rFonts w:ascii="宋体" w:hAnsi="宋体" w:hint="eastAsia"/>
          <w:sz w:val="24"/>
        </w:rPr>
        <w:t>U</w:t>
      </w:r>
      <w:r>
        <w:rPr>
          <w:rFonts w:ascii="宋体" w:hAnsi="宋体" w:hint="eastAsia"/>
          <w:sz w:val="24"/>
        </w:rPr>
        <w:t>盘）</w:t>
      </w:r>
      <w:r>
        <w:rPr>
          <w:rFonts w:ascii="宋体" w:hAnsi="宋体" w:hint="eastAsia"/>
          <w:sz w:val="24"/>
        </w:rPr>
        <w:t>1</w:t>
      </w:r>
      <w:r>
        <w:rPr>
          <w:rFonts w:ascii="宋体" w:hAnsi="宋体" w:hint="eastAsia"/>
          <w:sz w:val="24"/>
        </w:rPr>
        <w:t>份。</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2. </w:t>
      </w:r>
      <w:r>
        <w:rPr>
          <w:rFonts w:ascii="宋体" w:hAnsi="宋体" w:hint="eastAsia"/>
          <w:sz w:val="24"/>
        </w:rPr>
        <w:t>磋商报价一览表中的报价为我方要求的合理报酬。</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3. </w:t>
      </w:r>
      <w:r>
        <w:rPr>
          <w:rFonts w:ascii="宋体" w:hAnsi="宋体" w:hint="eastAsia"/>
          <w:sz w:val="24"/>
        </w:rPr>
        <w:t>我方保证递交的所有文件是真实的、准确的，若我方与采购人成交，保证按照响应文件履行合同责任和义务。</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4. </w:t>
      </w:r>
      <w:r>
        <w:rPr>
          <w:rFonts w:ascii="宋体" w:hAnsi="宋体" w:hint="eastAsia"/>
          <w:sz w:val="24"/>
        </w:rPr>
        <w:t>我方完全理解竞争性磋商文件的全部条款，并同意放弃对这方面有不明及误解的权力。</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5. </w:t>
      </w:r>
      <w:r>
        <w:rPr>
          <w:rFonts w:ascii="宋体" w:hAnsi="宋体" w:hint="eastAsia"/>
          <w:sz w:val="24"/>
        </w:rPr>
        <w:t>我方承诺本响应文件的有效期为自磋商日起</w:t>
      </w:r>
      <w:r>
        <w:rPr>
          <w:rFonts w:ascii="宋体" w:hAnsi="宋体" w:hint="eastAsia"/>
          <w:b/>
          <w:sz w:val="24"/>
          <w:u w:val="single"/>
        </w:rPr>
        <w:t xml:space="preserve">       </w:t>
      </w:r>
      <w:r>
        <w:rPr>
          <w:rFonts w:ascii="宋体" w:hAnsi="宋体" w:hint="eastAsia"/>
          <w:sz w:val="24"/>
        </w:rPr>
        <w:t>个日历日。</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6. </w:t>
      </w:r>
      <w:r>
        <w:rPr>
          <w:rFonts w:ascii="宋体" w:hAnsi="宋体" w:hint="eastAsia"/>
          <w:sz w:val="24"/>
        </w:rPr>
        <w:t>若我方在响应文件有效期内撤回响应文件，同意由贵方没收保证金。</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7. </w:t>
      </w:r>
      <w:r>
        <w:rPr>
          <w:rFonts w:ascii="宋体" w:hAnsi="宋体" w:hint="eastAsia"/>
          <w:sz w:val="24"/>
        </w:rPr>
        <w:t>我方同意按照贵方可能要求提供与此次磋商有关的一切数据或资料。</w:t>
      </w:r>
    </w:p>
    <w:p w:rsidR="00C131D0" w:rsidRDefault="00515B3D">
      <w:pPr>
        <w:snapToGrid w:val="0"/>
        <w:spacing w:line="360" w:lineRule="auto"/>
        <w:ind w:firstLineChars="200" w:firstLine="480"/>
        <w:rPr>
          <w:rFonts w:ascii="宋体" w:hAnsi="宋体"/>
          <w:sz w:val="24"/>
        </w:rPr>
      </w:pPr>
      <w:r>
        <w:rPr>
          <w:rFonts w:ascii="宋体" w:hAnsi="宋体" w:hint="eastAsia"/>
          <w:sz w:val="24"/>
        </w:rPr>
        <w:t xml:space="preserve">8. </w:t>
      </w:r>
      <w:r>
        <w:rPr>
          <w:rFonts w:ascii="宋体" w:hAnsi="宋体" w:hint="eastAsia"/>
          <w:sz w:val="24"/>
        </w:rPr>
        <w:t>与本磋商有关的一切正式往来信函请寄：</w:t>
      </w:r>
    </w:p>
    <w:p w:rsidR="00C131D0" w:rsidRDefault="00515B3D">
      <w:pPr>
        <w:spacing w:line="360" w:lineRule="auto"/>
        <w:ind w:firstLineChars="200" w:firstLine="480"/>
        <w:rPr>
          <w:rFonts w:ascii="宋体" w:hAnsi="宋体"/>
          <w:sz w:val="24"/>
        </w:rPr>
      </w:pPr>
      <w:r>
        <w:rPr>
          <w:rFonts w:ascii="宋体" w:hAnsi="宋体" w:hint="eastAsia"/>
          <w:sz w:val="24"/>
        </w:rPr>
        <w:t>地址：</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u w:val="single"/>
        </w:rPr>
      </w:pPr>
      <w:r>
        <w:rPr>
          <w:rFonts w:ascii="宋体" w:hAnsi="宋体" w:hint="eastAsia"/>
          <w:sz w:val="24"/>
        </w:rPr>
        <w:t>邮编：</w:t>
      </w:r>
      <w:r>
        <w:rPr>
          <w:rFonts w:ascii="宋体" w:hAnsi="宋体" w:hint="eastAsia"/>
          <w:sz w:val="24"/>
          <w:u w:val="single"/>
        </w:rPr>
        <w:t xml:space="preserve">                </w:t>
      </w:r>
      <w:r>
        <w:rPr>
          <w:rFonts w:ascii="宋体" w:hAnsi="宋体" w:hint="eastAsia"/>
          <w:sz w:val="24"/>
        </w:rPr>
        <w:t xml:space="preserve">　电话（办公室）：</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移动电话：</w:t>
      </w:r>
      <w:r>
        <w:rPr>
          <w:rFonts w:ascii="宋体" w:hAnsi="宋体" w:hint="eastAsia"/>
          <w:sz w:val="24"/>
          <w:u w:val="single"/>
        </w:rPr>
        <w:t xml:space="preserve">                    </w:t>
      </w:r>
      <w:r>
        <w:rPr>
          <w:rFonts w:ascii="宋体" w:hAnsi="宋体" w:hint="eastAsia"/>
          <w:sz w:val="24"/>
        </w:rPr>
        <w:t xml:space="preserve">　传真：</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u w:val="single"/>
        </w:rPr>
      </w:pPr>
      <w:r>
        <w:rPr>
          <w:rFonts w:ascii="宋体" w:hAnsi="宋体" w:hint="eastAsia"/>
          <w:sz w:val="24"/>
        </w:rPr>
        <w:t>电子邮箱：</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供应商名称</w:t>
      </w:r>
      <w:r>
        <w:rPr>
          <w:rFonts w:ascii="宋体" w:hAnsi="宋体" w:hint="eastAsia"/>
          <w:sz w:val="24"/>
        </w:rPr>
        <w:t>(</w:t>
      </w:r>
      <w:r>
        <w:rPr>
          <w:rFonts w:ascii="宋体" w:hAnsi="宋体" w:hint="eastAsia"/>
          <w:sz w:val="24"/>
        </w:rPr>
        <w:t>盖章</w:t>
      </w:r>
      <w:r>
        <w:rPr>
          <w:rFonts w:ascii="宋体" w:hAnsi="宋体" w:hint="eastAsia"/>
          <w:sz w:val="24"/>
        </w:rPr>
        <w:t>)</w:t>
      </w:r>
      <w:r>
        <w:rPr>
          <w:rFonts w:ascii="宋体" w:hAnsi="宋体" w:hint="eastAsia"/>
          <w:sz w:val="24"/>
        </w:rPr>
        <w:t>：</w:t>
      </w:r>
      <w:r>
        <w:rPr>
          <w:rFonts w:ascii="宋体" w:hAnsi="宋体" w:hint="eastAsia"/>
          <w:sz w:val="24"/>
          <w:u w:val="single"/>
        </w:rPr>
        <w:t xml:space="preserve">                             </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法人或授权代表</w:t>
      </w:r>
      <w:r>
        <w:rPr>
          <w:rFonts w:ascii="宋体" w:hAnsi="宋体" w:hint="eastAsia"/>
          <w:sz w:val="24"/>
        </w:rPr>
        <w:t>(</w:t>
      </w:r>
      <w:r>
        <w:rPr>
          <w:rFonts w:ascii="宋体" w:hAnsi="宋体" w:hint="eastAsia"/>
          <w:sz w:val="24"/>
        </w:rPr>
        <w:t>签字</w:t>
      </w:r>
      <w:r>
        <w:rPr>
          <w:rFonts w:ascii="宋体" w:hAnsi="宋体" w:hint="eastAsia"/>
          <w:sz w:val="24"/>
        </w:rPr>
        <w:t>)</w:t>
      </w:r>
      <w:r>
        <w:rPr>
          <w:rFonts w:ascii="宋体" w:hAnsi="宋体" w:hint="eastAsia"/>
          <w:sz w:val="24"/>
        </w:rPr>
        <w:t>：</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sz w:val="24"/>
        </w:rPr>
        <w:t xml:space="preserve">    </w:t>
      </w:r>
    </w:p>
    <w:p w:rsidR="00C131D0" w:rsidRDefault="00515B3D">
      <w:pPr>
        <w:pStyle w:val="3"/>
        <w:autoSpaceDE/>
        <w:autoSpaceDN/>
        <w:spacing w:before="0" w:after="0" w:line="360" w:lineRule="auto"/>
        <w:ind w:firstLine="482"/>
        <w:jc w:val="both"/>
        <w:textAlignment w:val="baseline"/>
      </w:pPr>
      <w:r>
        <w:br w:type="page"/>
      </w:r>
      <w:r>
        <w:rPr>
          <w:rFonts w:hint="eastAsia"/>
        </w:rPr>
        <w:lastRenderedPageBreak/>
        <w:t xml:space="preserve">5.1.2 </w:t>
      </w:r>
      <w:r>
        <w:rPr>
          <w:rFonts w:hint="eastAsia"/>
        </w:rPr>
        <w:t>磋商报价一览表（首次）式样</w:t>
      </w:r>
    </w:p>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hint="eastAsia"/>
          <w:b/>
          <w:sz w:val="30"/>
          <w:szCs w:val="30"/>
        </w:rPr>
        <w:t>磋商报价一览表（首次）</w:t>
      </w:r>
    </w:p>
    <w:p w:rsidR="00C131D0" w:rsidRDefault="00515B3D">
      <w:pPr>
        <w:spacing w:line="360" w:lineRule="auto"/>
        <w:rPr>
          <w:rFonts w:ascii="宋体" w:hAnsi="宋体"/>
          <w:iCs/>
          <w:spacing w:val="-10"/>
          <w:sz w:val="24"/>
          <w:u w:val="single"/>
        </w:rPr>
      </w:pPr>
      <w:bookmarkStart w:id="284" w:name="OLE_LINK35"/>
      <w:r>
        <w:rPr>
          <w:rFonts w:ascii="宋体" w:hAnsi="宋体" w:hint="eastAsia"/>
          <w:iCs/>
          <w:sz w:val="24"/>
        </w:rPr>
        <w:t>项目名称：</w:t>
      </w:r>
      <w:r>
        <w:rPr>
          <w:rFonts w:ascii="宋体" w:hAnsi="宋体"/>
          <w:iCs/>
          <w:sz w:val="24"/>
        </w:rPr>
        <w:t>2026</w:t>
      </w:r>
      <w:r>
        <w:rPr>
          <w:rFonts w:ascii="宋体" w:hAnsi="宋体"/>
          <w:iCs/>
          <w:sz w:val="24"/>
        </w:rPr>
        <w:t>年香山革命纪念馆展览类项目</w:t>
      </w:r>
      <w:r>
        <w:rPr>
          <w:rFonts w:ascii="宋体" w:hAnsi="宋体"/>
          <w:iCs/>
          <w:sz w:val="24"/>
        </w:rPr>
        <w:t>“</w:t>
      </w:r>
      <w:r>
        <w:rPr>
          <w:rFonts w:ascii="宋体" w:hAnsi="宋体"/>
          <w:iCs/>
          <w:sz w:val="24"/>
        </w:rPr>
        <w:t>永葆清正廉洁</w:t>
      </w:r>
      <w:r>
        <w:rPr>
          <w:rFonts w:ascii="宋体" w:hAnsi="宋体"/>
          <w:iCs/>
          <w:sz w:val="24"/>
        </w:rPr>
        <w:t>——</w:t>
      </w:r>
      <w:r>
        <w:rPr>
          <w:rFonts w:ascii="宋体" w:hAnsi="宋体"/>
          <w:iCs/>
          <w:sz w:val="24"/>
        </w:rPr>
        <w:t>新中国成立前后中国共产党廉洁文化建设专题展览</w:t>
      </w:r>
      <w:r>
        <w:rPr>
          <w:rFonts w:ascii="宋体" w:hAnsi="宋体"/>
          <w:iCs/>
          <w:sz w:val="24"/>
        </w:rPr>
        <w:t>”</w:t>
      </w:r>
      <w:r>
        <w:rPr>
          <w:rFonts w:ascii="宋体" w:hAnsi="宋体"/>
          <w:iCs/>
          <w:sz w:val="24"/>
        </w:rPr>
        <w:t>深化设计及施工部分</w:t>
      </w:r>
    </w:p>
    <w:p w:rsidR="00C131D0" w:rsidRDefault="00515B3D">
      <w:pPr>
        <w:spacing w:line="360" w:lineRule="auto"/>
        <w:rPr>
          <w:rFonts w:ascii="宋体" w:hAnsi="宋体"/>
          <w:iCs/>
          <w:sz w:val="24"/>
        </w:rPr>
      </w:pPr>
      <w:r>
        <w:rPr>
          <w:rFonts w:ascii="宋体" w:hAnsi="宋体" w:hint="eastAsia"/>
          <w:iCs/>
          <w:sz w:val="24"/>
        </w:rPr>
        <w:t>采购编号：</w:t>
      </w:r>
      <w:r>
        <w:rPr>
          <w:rFonts w:ascii="宋体" w:hAnsi="宋体"/>
          <w:iCs/>
          <w:sz w:val="24"/>
        </w:rPr>
        <w:t>HXJC2026FC/114</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312"/>
        <w:gridCol w:w="1227"/>
        <w:gridCol w:w="1417"/>
        <w:gridCol w:w="1276"/>
      </w:tblGrid>
      <w:tr w:rsidR="00C131D0">
        <w:trPr>
          <w:cantSplit/>
          <w:trHeight w:val="966"/>
          <w:jc w:val="center"/>
        </w:trPr>
        <w:tc>
          <w:tcPr>
            <w:tcW w:w="2552" w:type="dxa"/>
            <w:vAlign w:val="center"/>
          </w:tcPr>
          <w:bookmarkEnd w:id="284"/>
          <w:p w:rsidR="00C131D0" w:rsidRDefault="00515B3D">
            <w:pPr>
              <w:keepNext/>
              <w:keepLines/>
              <w:autoSpaceDE w:val="0"/>
              <w:autoSpaceDN w:val="0"/>
              <w:adjustRightInd w:val="0"/>
              <w:spacing w:before="120" w:after="120"/>
              <w:ind w:firstLineChars="200" w:firstLine="422"/>
              <w:jc w:val="center"/>
              <w:outlineLvl w:val="2"/>
              <w:rPr>
                <w:rFonts w:ascii="宋体" w:hAnsi="宋体"/>
                <w:b/>
                <w:szCs w:val="21"/>
              </w:rPr>
            </w:pPr>
            <w:r>
              <w:rPr>
                <w:rFonts w:ascii="宋体" w:hAnsi="宋体" w:hint="eastAsia"/>
                <w:b/>
                <w:szCs w:val="21"/>
              </w:rPr>
              <w:t>供应商名称</w:t>
            </w:r>
          </w:p>
        </w:tc>
        <w:tc>
          <w:tcPr>
            <w:tcW w:w="2312" w:type="dxa"/>
            <w:vAlign w:val="center"/>
          </w:tcPr>
          <w:p w:rsidR="00C131D0" w:rsidRDefault="00515B3D">
            <w:pPr>
              <w:jc w:val="center"/>
              <w:rPr>
                <w:rFonts w:ascii="宋体" w:hAnsi="宋体"/>
                <w:b/>
                <w:szCs w:val="21"/>
              </w:rPr>
            </w:pPr>
            <w:r>
              <w:rPr>
                <w:rFonts w:ascii="宋体" w:hAnsi="宋体" w:hint="eastAsia"/>
                <w:b/>
                <w:szCs w:val="21"/>
              </w:rPr>
              <w:t>首次磋商报价</w:t>
            </w:r>
          </w:p>
          <w:p w:rsidR="00C131D0" w:rsidRDefault="00515B3D">
            <w:pPr>
              <w:jc w:val="center"/>
              <w:rPr>
                <w:rFonts w:ascii="宋体" w:hAnsi="宋体"/>
                <w:b/>
                <w:szCs w:val="21"/>
              </w:rPr>
            </w:pPr>
            <w:r>
              <w:rPr>
                <w:rFonts w:ascii="宋体" w:hAnsi="宋体" w:hint="eastAsia"/>
                <w:b/>
                <w:szCs w:val="21"/>
              </w:rPr>
              <w:t>（元）</w:t>
            </w:r>
          </w:p>
        </w:tc>
        <w:tc>
          <w:tcPr>
            <w:tcW w:w="1227" w:type="dxa"/>
            <w:vAlign w:val="center"/>
          </w:tcPr>
          <w:p w:rsidR="00C131D0" w:rsidRDefault="00515B3D">
            <w:pPr>
              <w:jc w:val="center"/>
              <w:rPr>
                <w:rFonts w:ascii="宋体" w:hAnsi="宋体"/>
                <w:b/>
                <w:szCs w:val="21"/>
              </w:rPr>
            </w:pPr>
            <w:r>
              <w:rPr>
                <w:rFonts w:ascii="宋体" w:hAnsi="宋体" w:hint="eastAsia"/>
                <w:b/>
                <w:szCs w:val="21"/>
              </w:rPr>
              <w:t>工期</w:t>
            </w:r>
          </w:p>
          <w:p w:rsidR="00C131D0" w:rsidRDefault="00515B3D">
            <w:pPr>
              <w:jc w:val="center"/>
              <w:rPr>
                <w:rFonts w:ascii="宋体" w:hAnsi="宋体"/>
                <w:b/>
                <w:szCs w:val="21"/>
              </w:rPr>
            </w:pPr>
            <w:r>
              <w:rPr>
                <w:rFonts w:ascii="宋体" w:hAnsi="宋体" w:hint="eastAsia"/>
                <w:b/>
                <w:szCs w:val="21"/>
              </w:rPr>
              <w:t>（天）</w:t>
            </w:r>
          </w:p>
        </w:tc>
        <w:tc>
          <w:tcPr>
            <w:tcW w:w="1417" w:type="dxa"/>
            <w:vAlign w:val="center"/>
          </w:tcPr>
          <w:p w:rsidR="00C131D0" w:rsidRDefault="00515B3D">
            <w:pPr>
              <w:jc w:val="center"/>
              <w:rPr>
                <w:rFonts w:ascii="宋体" w:hAnsi="宋体"/>
                <w:b/>
                <w:iCs/>
                <w:szCs w:val="21"/>
              </w:rPr>
            </w:pPr>
            <w:r>
              <w:rPr>
                <w:rFonts w:ascii="宋体" w:hAnsi="宋体" w:hint="eastAsia"/>
                <w:b/>
                <w:iCs/>
                <w:szCs w:val="21"/>
              </w:rPr>
              <w:t>质保期</w:t>
            </w:r>
          </w:p>
          <w:p w:rsidR="00C131D0" w:rsidRDefault="00515B3D">
            <w:pPr>
              <w:jc w:val="center"/>
              <w:rPr>
                <w:rFonts w:ascii="宋体" w:hAnsi="宋体"/>
                <w:b/>
                <w:iCs/>
                <w:szCs w:val="21"/>
              </w:rPr>
            </w:pPr>
            <w:r>
              <w:rPr>
                <w:rFonts w:ascii="宋体" w:hAnsi="宋体" w:hint="eastAsia"/>
                <w:b/>
                <w:iCs/>
                <w:szCs w:val="21"/>
              </w:rPr>
              <w:t>（月）</w:t>
            </w:r>
          </w:p>
        </w:tc>
        <w:tc>
          <w:tcPr>
            <w:tcW w:w="1276" w:type="dxa"/>
            <w:vAlign w:val="center"/>
          </w:tcPr>
          <w:p w:rsidR="00C131D0" w:rsidRDefault="00515B3D">
            <w:pPr>
              <w:jc w:val="center"/>
              <w:rPr>
                <w:rFonts w:ascii="宋体" w:hAnsi="宋体"/>
                <w:b/>
                <w:iCs/>
                <w:szCs w:val="21"/>
              </w:rPr>
            </w:pPr>
            <w:r>
              <w:rPr>
                <w:rFonts w:ascii="宋体" w:hAnsi="宋体" w:hint="eastAsia"/>
                <w:b/>
                <w:iCs/>
                <w:szCs w:val="21"/>
              </w:rPr>
              <w:t>其他声明</w:t>
            </w:r>
          </w:p>
          <w:p w:rsidR="00C131D0" w:rsidRDefault="00515B3D">
            <w:pPr>
              <w:jc w:val="center"/>
              <w:rPr>
                <w:rFonts w:ascii="宋体" w:hAnsi="宋体"/>
                <w:b/>
                <w:szCs w:val="21"/>
              </w:rPr>
            </w:pPr>
            <w:r>
              <w:rPr>
                <w:rFonts w:ascii="宋体" w:hAnsi="宋体" w:hint="eastAsia"/>
                <w:b/>
                <w:iCs/>
                <w:szCs w:val="21"/>
              </w:rPr>
              <w:t>（若有）</w:t>
            </w:r>
          </w:p>
        </w:tc>
      </w:tr>
      <w:tr w:rsidR="00C131D0">
        <w:trPr>
          <w:cantSplit/>
          <w:trHeight w:val="1966"/>
          <w:jc w:val="center"/>
        </w:trPr>
        <w:tc>
          <w:tcPr>
            <w:tcW w:w="2552" w:type="dxa"/>
            <w:vAlign w:val="center"/>
          </w:tcPr>
          <w:p w:rsidR="00C131D0" w:rsidRDefault="00C131D0">
            <w:pPr>
              <w:spacing w:line="360" w:lineRule="auto"/>
              <w:jc w:val="center"/>
              <w:rPr>
                <w:rFonts w:ascii="仿宋_GB2312" w:eastAsia="仿宋_GB2312" w:hAnsi="Arial"/>
                <w:bCs/>
                <w:szCs w:val="21"/>
              </w:rPr>
            </w:pPr>
          </w:p>
        </w:tc>
        <w:tc>
          <w:tcPr>
            <w:tcW w:w="2312" w:type="dxa"/>
            <w:vAlign w:val="center"/>
          </w:tcPr>
          <w:p w:rsidR="00C131D0" w:rsidRDefault="00515B3D">
            <w:pPr>
              <w:spacing w:line="360" w:lineRule="auto"/>
              <w:rPr>
                <w:rFonts w:ascii="宋体" w:hAnsi="宋体"/>
                <w:szCs w:val="21"/>
              </w:rPr>
            </w:pPr>
            <w:r>
              <w:rPr>
                <w:rFonts w:ascii="宋体" w:hAnsi="宋体" w:hint="eastAsia"/>
                <w:szCs w:val="21"/>
              </w:rPr>
              <w:t>小写：</w:t>
            </w:r>
          </w:p>
          <w:p w:rsidR="00C131D0" w:rsidRDefault="00515B3D">
            <w:pPr>
              <w:widowControl/>
              <w:rPr>
                <w:rFonts w:ascii="宋体" w:cs="宋体"/>
                <w:szCs w:val="21"/>
              </w:rPr>
            </w:pPr>
            <w:r>
              <w:rPr>
                <w:rFonts w:ascii="宋体" w:hAnsi="宋体" w:hint="eastAsia"/>
                <w:szCs w:val="21"/>
              </w:rPr>
              <w:t>大写：</w:t>
            </w:r>
          </w:p>
        </w:tc>
        <w:tc>
          <w:tcPr>
            <w:tcW w:w="1227" w:type="dxa"/>
            <w:vAlign w:val="center"/>
          </w:tcPr>
          <w:p w:rsidR="00C131D0" w:rsidRDefault="00C131D0">
            <w:pPr>
              <w:spacing w:line="360" w:lineRule="auto"/>
              <w:jc w:val="center"/>
              <w:rPr>
                <w:rFonts w:ascii="宋体" w:hAnsi="宋体"/>
                <w:szCs w:val="21"/>
              </w:rPr>
            </w:pPr>
          </w:p>
        </w:tc>
        <w:tc>
          <w:tcPr>
            <w:tcW w:w="1417" w:type="dxa"/>
            <w:vAlign w:val="center"/>
          </w:tcPr>
          <w:p w:rsidR="00C131D0" w:rsidRDefault="00C131D0">
            <w:pPr>
              <w:spacing w:line="360" w:lineRule="auto"/>
              <w:jc w:val="center"/>
              <w:rPr>
                <w:rFonts w:ascii="宋体" w:hAnsi="宋体"/>
                <w:szCs w:val="21"/>
              </w:rPr>
            </w:pPr>
          </w:p>
        </w:tc>
        <w:tc>
          <w:tcPr>
            <w:tcW w:w="1276" w:type="dxa"/>
          </w:tcPr>
          <w:p w:rsidR="00C131D0" w:rsidRDefault="00515B3D">
            <w:pPr>
              <w:spacing w:line="360" w:lineRule="auto"/>
              <w:jc w:val="center"/>
              <w:rPr>
                <w:rFonts w:ascii="宋体" w:hAnsi="宋体"/>
                <w:szCs w:val="21"/>
              </w:rPr>
            </w:pPr>
            <w:r>
              <w:rPr>
                <w:rFonts w:ascii="宋体" w:hAnsi="宋体" w:hint="eastAsia"/>
                <w:szCs w:val="21"/>
              </w:rPr>
              <w:t xml:space="preserve"> </w:t>
            </w:r>
          </w:p>
        </w:tc>
      </w:tr>
    </w:tbl>
    <w:p w:rsidR="00C131D0" w:rsidRDefault="00C131D0">
      <w:pPr>
        <w:pStyle w:val="af"/>
        <w:widowControl/>
        <w:tabs>
          <w:tab w:val="left" w:pos="5580"/>
        </w:tabs>
        <w:spacing w:before="120" w:line="22" w:lineRule="atLeast"/>
        <w:ind w:left="680" w:hanging="680"/>
        <w:rPr>
          <w:rFonts w:ascii="仿宋_GB2312" w:eastAsia="仿宋_GB2312" w:hAnsi="Arial" w:cs="Arial"/>
          <w:sz w:val="24"/>
          <w:szCs w:val="24"/>
        </w:rPr>
      </w:pPr>
    </w:p>
    <w:p w:rsidR="00C131D0" w:rsidRDefault="00C131D0">
      <w:pPr>
        <w:pStyle w:val="af"/>
        <w:widowControl/>
        <w:tabs>
          <w:tab w:val="left" w:pos="5580"/>
        </w:tabs>
        <w:spacing w:line="360" w:lineRule="auto"/>
        <w:rPr>
          <w:rFonts w:ascii="仿宋_GB2312" w:eastAsia="仿宋_GB2312" w:hAnsi="Arial" w:cs="Arial"/>
          <w:sz w:val="24"/>
          <w:szCs w:val="24"/>
          <w:u w:val="single"/>
        </w:rPr>
      </w:pPr>
    </w:p>
    <w:p w:rsidR="00C131D0" w:rsidRDefault="00515B3D">
      <w:pPr>
        <w:spacing w:line="360" w:lineRule="auto"/>
        <w:ind w:firstLineChars="200" w:firstLine="480"/>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515B3D">
      <w:pPr>
        <w:pStyle w:val="3"/>
        <w:autoSpaceDE/>
        <w:autoSpaceDN/>
        <w:spacing w:before="0" w:after="0" w:line="360" w:lineRule="auto"/>
        <w:ind w:firstLineChars="298" w:firstLine="718"/>
        <w:jc w:val="both"/>
        <w:textAlignment w:val="baseline"/>
      </w:pPr>
      <w:r>
        <w:br w:type="page"/>
      </w:r>
      <w:r>
        <w:rPr>
          <w:rFonts w:hint="eastAsia"/>
        </w:rPr>
        <w:lastRenderedPageBreak/>
        <w:t xml:space="preserve">5.1.3 </w:t>
      </w:r>
      <w:r>
        <w:rPr>
          <w:rFonts w:hint="eastAsia"/>
        </w:rPr>
        <w:t>磋商报价明细表（首次）式样</w:t>
      </w:r>
    </w:p>
    <w:p w:rsidR="00C131D0" w:rsidRDefault="00515B3D">
      <w:pPr>
        <w:spacing w:beforeLines="50" w:before="156" w:afterLines="50" w:after="156" w:line="360" w:lineRule="auto"/>
        <w:jc w:val="center"/>
        <w:rPr>
          <w:rFonts w:ascii="宋体" w:hAnsi="宋体"/>
          <w:b/>
          <w:sz w:val="30"/>
          <w:szCs w:val="30"/>
        </w:rPr>
      </w:pPr>
      <w:bookmarkStart w:id="285" w:name="_Toc48791233"/>
      <w:bookmarkStart w:id="286" w:name="_Toc47418729"/>
      <w:bookmarkStart w:id="287" w:name="_Toc48995849"/>
      <w:bookmarkStart w:id="288" w:name="_Toc47418936"/>
      <w:bookmarkStart w:id="289" w:name="_Toc204151518"/>
      <w:bookmarkStart w:id="290" w:name="_Toc47418253"/>
      <w:bookmarkStart w:id="291" w:name="_Toc47261883"/>
      <w:bookmarkStart w:id="292" w:name="_Toc47262067"/>
      <w:bookmarkStart w:id="293" w:name="_Toc47261688"/>
      <w:bookmarkStart w:id="294" w:name="_Toc49019234"/>
      <w:bookmarkStart w:id="295" w:name="_Toc47261687"/>
      <w:bookmarkStart w:id="296" w:name="_Toc47418252"/>
      <w:bookmarkStart w:id="297" w:name="_Toc48995848"/>
      <w:bookmarkStart w:id="298" w:name="_Toc204151517"/>
      <w:bookmarkStart w:id="299" w:name="_Toc47261882"/>
      <w:bookmarkStart w:id="300" w:name="_Toc47262066"/>
      <w:bookmarkStart w:id="301" w:name="_Toc47418728"/>
      <w:bookmarkStart w:id="302" w:name="_Toc48791232"/>
      <w:bookmarkStart w:id="303" w:name="_Toc49019233"/>
      <w:bookmarkStart w:id="304" w:name="_Toc47418935"/>
      <w:r>
        <w:rPr>
          <w:rFonts w:ascii="宋体" w:hAnsi="宋体" w:hint="eastAsia"/>
          <w:b/>
          <w:sz w:val="30"/>
          <w:szCs w:val="30"/>
        </w:rPr>
        <w:t>磋商报价明细表</w:t>
      </w:r>
      <w:r>
        <w:rPr>
          <w:rFonts w:ascii="宋体" w:hAnsi="宋体" w:hint="eastAsia"/>
          <w:b/>
          <w:color w:val="000000"/>
          <w:sz w:val="30"/>
          <w:szCs w:val="30"/>
        </w:rPr>
        <w:t>（首次）</w:t>
      </w:r>
    </w:p>
    <w:p w:rsidR="00C131D0" w:rsidRDefault="00515B3D">
      <w:pPr>
        <w:spacing w:line="360" w:lineRule="auto"/>
        <w:rPr>
          <w:rFonts w:ascii="宋体" w:hAnsi="宋体"/>
          <w:iCs/>
          <w:spacing w:val="-10"/>
          <w:sz w:val="24"/>
          <w:u w:val="single"/>
        </w:rPr>
      </w:pPr>
      <w:r>
        <w:rPr>
          <w:rFonts w:ascii="宋体" w:hAnsi="宋体" w:hint="eastAsia"/>
          <w:iCs/>
          <w:sz w:val="24"/>
        </w:rPr>
        <w:t>项目名称：</w:t>
      </w:r>
      <w:r>
        <w:rPr>
          <w:rFonts w:ascii="宋体" w:hAnsi="宋体"/>
          <w:iCs/>
          <w:sz w:val="24"/>
        </w:rPr>
        <w:t>2026</w:t>
      </w:r>
      <w:r>
        <w:rPr>
          <w:rFonts w:ascii="宋体" w:hAnsi="宋体"/>
          <w:iCs/>
          <w:sz w:val="24"/>
        </w:rPr>
        <w:t>年香山革命纪念馆展览类项目</w:t>
      </w:r>
      <w:r>
        <w:rPr>
          <w:rFonts w:ascii="宋体" w:hAnsi="宋体"/>
          <w:iCs/>
          <w:sz w:val="24"/>
        </w:rPr>
        <w:t>“</w:t>
      </w:r>
      <w:r>
        <w:rPr>
          <w:rFonts w:ascii="宋体" w:hAnsi="宋体"/>
          <w:iCs/>
          <w:sz w:val="24"/>
        </w:rPr>
        <w:t>永葆清正廉洁</w:t>
      </w:r>
      <w:r>
        <w:rPr>
          <w:rFonts w:ascii="宋体" w:hAnsi="宋体"/>
          <w:iCs/>
          <w:sz w:val="24"/>
        </w:rPr>
        <w:t>——</w:t>
      </w:r>
      <w:r>
        <w:rPr>
          <w:rFonts w:ascii="宋体" w:hAnsi="宋体"/>
          <w:iCs/>
          <w:sz w:val="24"/>
        </w:rPr>
        <w:t>新中国成立前后中国共产党廉洁文化建设专题展览</w:t>
      </w:r>
      <w:r>
        <w:rPr>
          <w:rFonts w:ascii="宋体" w:hAnsi="宋体"/>
          <w:iCs/>
          <w:sz w:val="24"/>
        </w:rPr>
        <w:t>”</w:t>
      </w:r>
      <w:r>
        <w:rPr>
          <w:rFonts w:ascii="宋体" w:hAnsi="宋体"/>
          <w:iCs/>
          <w:sz w:val="24"/>
        </w:rPr>
        <w:t>深化设计及施工部分</w:t>
      </w:r>
    </w:p>
    <w:p w:rsidR="00C131D0" w:rsidRDefault="00515B3D">
      <w:pPr>
        <w:spacing w:line="360" w:lineRule="auto"/>
        <w:rPr>
          <w:rFonts w:ascii="宋体" w:hAnsi="宋体"/>
          <w:iCs/>
          <w:sz w:val="24"/>
        </w:rPr>
      </w:pPr>
      <w:r>
        <w:rPr>
          <w:rFonts w:ascii="宋体" w:hAnsi="宋体" w:hint="eastAsia"/>
          <w:iCs/>
          <w:sz w:val="24"/>
        </w:rPr>
        <w:t>采购编号：</w:t>
      </w:r>
      <w:r>
        <w:rPr>
          <w:rFonts w:ascii="宋体" w:hAnsi="宋体"/>
          <w:iCs/>
          <w:sz w:val="24"/>
        </w:rPr>
        <w:t>HXJC2026FC/114</w:t>
      </w:r>
    </w:p>
    <w:tbl>
      <w:tblPr>
        <w:tblW w:w="7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709"/>
        <w:gridCol w:w="992"/>
        <w:gridCol w:w="886"/>
        <w:gridCol w:w="1270"/>
        <w:gridCol w:w="1330"/>
      </w:tblGrid>
      <w:tr w:rsidR="00C131D0">
        <w:trPr>
          <w:trHeight w:val="816"/>
          <w:jc w:val="center"/>
        </w:trPr>
        <w:tc>
          <w:tcPr>
            <w:tcW w:w="710" w:type="dxa"/>
            <w:vAlign w:val="center"/>
          </w:tcPr>
          <w:p w:rsidR="00C131D0" w:rsidRDefault="00515B3D">
            <w:pPr>
              <w:jc w:val="center"/>
              <w:rPr>
                <w:rFonts w:ascii="宋体" w:hAnsi="宋体"/>
                <w:b/>
                <w:color w:val="000000"/>
                <w:szCs w:val="21"/>
              </w:rPr>
            </w:pPr>
            <w:r>
              <w:rPr>
                <w:rFonts w:ascii="宋体" w:hAnsi="宋体" w:hint="eastAsia"/>
                <w:b/>
                <w:color w:val="000000"/>
                <w:szCs w:val="21"/>
              </w:rPr>
              <w:t>序号</w:t>
            </w:r>
          </w:p>
        </w:tc>
        <w:tc>
          <w:tcPr>
            <w:tcW w:w="1134" w:type="dxa"/>
            <w:vAlign w:val="center"/>
          </w:tcPr>
          <w:p w:rsidR="00C131D0" w:rsidRDefault="00515B3D">
            <w:pPr>
              <w:jc w:val="center"/>
              <w:rPr>
                <w:rFonts w:ascii="宋体" w:hAnsi="宋体"/>
                <w:b/>
                <w:color w:val="000000"/>
                <w:szCs w:val="21"/>
              </w:rPr>
            </w:pPr>
            <w:r>
              <w:rPr>
                <w:rFonts w:ascii="宋体" w:hAnsi="宋体" w:hint="eastAsia"/>
                <w:b/>
                <w:color w:val="000000"/>
                <w:szCs w:val="21"/>
              </w:rPr>
              <w:t>报价内容</w:t>
            </w:r>
          </w:p>
        </w:tc>
        <w:tc>
          <w:tcPr>
            <w:tcW w:w="709" w:type="dxa"/>
            <w:vAlign w:val="center"/>
          </w:tcPr>
          <w:p w:rsidR="00C131D0" w:rsidRDefault="00515B3D">
            <w:pPr>
              <w:jc w:val="center"/>
              <w:rPr>
                <w:rFonts w:ascii="宋体" w:hAnsi="宋体"/>
                <w:b/>
                <w:color w:val="000000"/>
                <w:szCs w:val="21"/>
              </w:rPr>
            </w:pPr>
            <w:r>
              <w:rPr>
                <w:rFonts w:ascii="宋体" w:hAnsi="宋体" w:hint="eastAsia"/>
                <w:b/>
                <w:color w:val="000000"/>
                <w:szCs w:val="21"/>
              </w:rPr>
              <w:t>单位</w:t>
            </w:r>
          </w:p>
        </w:tc>
        <w:tc>
          <w:tcPr>
            <w:tcW w:w="992" w:type="dxa"/>
            <w:vAlign w:val="center"/>
          </w:tcPr>
          <w:p w:rsidR="00C131D0" w:rsidRDefault="00515B3D">
            <w:pPr>
              <w:jc w:val="center"/>
              <w:rPr>
                <w:rFonts w:ascii="宋体" w:hAnsi="宋体"/>
                <w:b/>
                <w:color w:val="000000"/>
                <w:szCs w:val="21"/>
              </w:rPr>
            </w:pPr>
            <w:r>
              <w:rPr>
                <w:rFonts w:ascii="宋体" w:hAnsi="宋体" w:hint="eastAsia"/>
                <w:b/>
                <w:color w:val="000000"/>
                <w:szCs w:val="21"/>
              </w:rPr>
              <w:t>数量</w:t>
            </w:r>
          </w:p>
        </w:tc>
        <w:tc>
          <w:tcPr>
            <w:tcW w:w="886" w:type="dxa"/>
            <w:vAlign w:val="center"/>
          </w:tcPr>
          <w:p w:rsidR="00C131D0" w:rsidRDefault="00515B3D">
            <w:pPr>
              <w:jc w:val="center"/>
              <w:rPr>
                <w:rFonts w:ascii="宋体" w:hAnsi="宋体"/>
                <w:b/>
                <w:color w:val="000000"/>
                <w:szCs w:val="21"/>
              </w:rPr>
            </w:pPr>
            <w:r>
              <w:rPr>
                <w:rFonts w:ascii="宋体" w:hAnsi="宋体" w:hint="eastAsia"/>
                <w:b/>
                <w:color w:val="000000"/>
                <w:szCs w:val="21"/>
              </w:rPr>
              <w:t>单价</w:t>
            </w:r>
          </w:p>
        </w:tc>
        <w:tc>
          <w:tcPr>
            <w:tcW w:w="1270" w:type="dxa"/>
            <w:vAlign w:val="center"/>
          </w:tcPr>
          <w:p w:rsidR="00C131D0" w:rsidRDefault="00515B3D">
            <w:pPr>
              <w:jc w:val="center"/>
              <w:rPr>
                <w:rFonts w:ascii="宋体" w:hAnsi="宋体"/>
                <w:b/>
                <w:color w:val="000000"/>
                <w:szCs w:val="21"/>
              </w:rPr>
            </w:pPr>
            <w:r>
              <w:rPr>
                <w:rFonts w:ascii="宋体" w:hAnsi="宋体" w:hint="eastAsia"/>
                <w:b/>
                <w:color w:val="000000"/>
                <w:szCs w:val="21"/>
              </w:rPr>
              <w:t>小计</w:t>
            </w:r>
          </w:p>
        </w:tc>
        <w:tc>
          <w:tcPr>
            <w:tcW w:w="1330" w:type="dxa"/>
            <w:vAlign w:val="center"/>
          </w:tcPr>
          <w:p w:rsidR="00C131D0" w:rsidRDefault="00515B3D">
            <w:pPr>
              <w:widowControl/>
              <w:jc w:val="center"/>
              <w:rPr>
                <w:rFonts w:ascii="宋体" w:hAnsi="宋体"/>
                <w:b/>
                <w:color w:val="000000"/>
                <w:szCs w:val="21"/>
              </w:rPr>
            </w:pPr>
            <w:r>
              <w:rPr>
                <w:rFonts w:ascii="宋体" w:hAnsi="宋体" w:hint="eastAsia"/>
                <w:b/>
                <w:color w:val="000000"/>
                <w:szCs w:val="21"/>
              </w:rPr>
              <w:t>测算说明</w:t>
            </w:r>
          </w:p>
        </w:tc>
      </w:tr>
      <w:tr w:rsidR="00C131D0">
        <w:trPr>
          <w:trHeight w:val="500"/>
          <w:jc w:val="center"/>
        </w:trPr>
        <w:tc>
          <w:tcPr>
            <w:tcW w:w="710" w:type="dxa"/>
            <w:vAlign w:val="center"/>
          </w:tcPr>
          <w:p w:rsidR="00C131D0" w:rsidRDefault="00515B3D">
            <w:pPr>
              <w:jc w:val="center"/>
              <w:rPr>
                <w:rFonts w:ascii="宋体" w:hAnsi="宋体"/>
                <w:color w:val="000000"/>
                <w:szCs w:val="21"/>
              </w:rPr>
            </w:pPr>
            <w:r>
              <w:rPr>
                <w:rFonts w:ascii="宋体" w:hAnsi="宋体" w:hint="eastAsia"/>
                <w:color w:val="000000"/>
                <w:szCs w:val="21"/>
              </w:rPr>
              <w:t>1</w:t>
            </w:r>
          </w:p>
        </w:tc>
        <w:tc>
          <w:tcPr>
            <w:tcW w:w="1134" w:type="dxa"/>
            <w:vAlign w:val="center"/>
          </w:tcPr>
          <w:p w:rsidR="00C131D0" w:rsidRDefault="00515B3D">
            <w:pPr>
              <w:jc w:val="center"/>
              <w:rPr>
                <w:rFonts w:ascii="宋体" w:hAnsi="宋体"/>
                <w:color w:val="000000"/>
                <w:szCs w:val="21"/>
              </w:rPr>
            </w:pPr>
            <w:r>
              <w:rPr>
                <w:rFonts w:ascii="宋体" w:hAnsi="宋体" w:hint="eastAsia"/>
                <w:color w:val="000000"/>
                <w:szCs w:val="21"/>
              </w:rPr>
              <w:t>……</w:t>
            </w:r>
          </w:p>
        </w:tc>
        <w:tc>
          <w:tcPr>
            <w:tcW w:w="709" w:type="dxa"/>
            <w:vAlign w:val="center"/>
          </w:tcPr>
          <w:p w:rsidR="00C131D0" w:rsidRDefault="00C131D0">
            <w:pPr>
              <w:spacing w:line="360" w:lineRule="auto"/>
              <w:jc w:val="center"/>
              <w:rPr>
                <w:rFonts w:ascii="宋体" w:hAnsi="宋体"/>
                <w:color w:val="000000"/>
                <w:szCs w:val="21"/>
              </w:rPr>
            </w:pPr>
          </w:p>
        </w:tc>
        <w:tc>
          <w:tcPr>
            <w:tcW w:w="992" w:type="dxa"/>
            <w:vAlign w:val="center"/>
          </w:tcPr>
          <w:p w:rsidR="00C131D0" w:rsidRDefault="00C131D0">
            <w:pPr>
              <w:jc w:val="center"/>
              <w:rPr>
                <w:rFonts w:ascii="宋体" w:hAnsi="宋体"/>
                <w:color w:val="000000"/>
                <w:szCs w:val="21"/>
              </w:rPr>
            </w:pPr>
          </w:p>
        </w:tc>
        <w:tc>
          <w:tcPr>
            <w:tcW w:w="886" w:type="dxa"/>
            <w:vAlign w:val="center"/>
          </w:tcPr>
          <w:p w:rsidR="00C131D0" w:rsidRDefault="00C131D0">
            <w:pPr>
              <w:spacing w:line="360" w:lineRule="auto"/>
              <w:jc w:val="center"/>
              <w:rPr>
                <w:rFonts w:ascii="宋体" w:hAnsi="宋体"/>
                <w:color w:val="000000"/>
                <w:szCs w:val="21"/>
              </w:rPr>
            </w:pPr>
          </w:p>
        </w:tc>
        <w:tc>
          <w:tcPr>
            <w:tcW w:w="1270" w:type="dxa"/>
            <w:vAlign w:val="center"/>
          </w:tcPr>
          <w:p w:rsidR="00C131D0" w:rsidRDefault="00C131D0">
            <w:pPr>
              <w:spacing w:line="360" w:lineRule="auto"/>
              <w:jc w:val="center"/>
              <w:rPr>
                <w:rFonts w:ascii="宋体" w:hAnsi="宋体"/>
                <w:color w:val="000000"/>
                <w:szCs w:val="21"/>
              </w:rPr>
            </w:pPr>
          </w:p>
        </w:tc>
        <w:tc>
          <w:tcPr>
            <w:tcW w:w="1330" w:type="dxa"/>
          </w:tcPr>
          <w:p w:rsidR="00C131D0" w:rsidRDefault="00C131D0">
            <w:pPr>
              <w:widowControl/>
              <w:jc w:val="left"/>
              <w:rPr>
                <w:rFonts w:ascii="宋体" w:hAnsi="宋体"/>
                <w:color w:val="000000"/>
                <w:szCs w:val="21"/>
              </w:rPr>
            </w:pPr>
          </w:p>
        </w:tc>
      </w:tr>
      <w:tr w:rsidR="00C131D0">
        <w:trPr>
          <w:trHeight w:val="500"/>
          <w:jc w:val="center"/>
        </w:trPr>
        <w:tc>
          <w:tcPr>
            <w:tcW w:w="710" w:type="dxa"/>
            <w:vAlign w:val="center"/>
          </w:tcPr>
          <w:p w:rsidR="00C131D0" w:rsidRDefault="00515B3D">
            <w:pPr>
              <w:jc w:val="center"/>
              <w:rPr>
                <w:rFonts w:ascii="宋体" w:hAnsi="宋体"/>
                <w:color w:val="000000"/>
                <w:szCs w:val="21"/>
              </w:rPr>
            </w:pPr>
            <w:r>
              <w:rPr>
                <w:rFonts w:ascii="宋体" w:hAnsi="宋体" w:hint="eastAsia"/>
                <w:color w:val="000000"/>
                <w:szCs w:val="21"/>
              </w:rPr>
              <w:t>2</w:t>
            </w:r>
          </w:p>
        </w:tc>
        <w:tc>
          <w:tcPr>
            <w:tcW w:w="1134" w:type="dxa"/>
            <w:vAlign w:val="center"/>
          </w:tcPr>
          <w:p w:rsidR="00C131D0" w:rsidRDefault="00C131D0">
            <w:pPr>
              <w:jc w:val="center"/>
              <w:rPr>
                <w:rFonts w:ascii="宋体" w:hAnsi="宋体"/>
                <w:color w:val="000000"/>
                <w:szCs w:val="21"/>
              </w:rPr>
            </w:pPr>
          </w:p>
        </w:tc>
        <w:tc>
          <w:tcPr>
            <w:tcW w:w="709" w:type="dxa"/>
            <w:vAlign w:val="center"/>
          </w:tcPr>
          <w:p w:rsidR="00C131D0" w:rsidRDefault="00C131D0">
            <w:pPr>
              <w:spacing w:line="360" w:lineRule="auto"/>
              <w:jc w:val="center"/>
              <w:rPr>
                <w:rFonts w:ascii="宋体" w:hAnsi="宋体"/>
                <w:color w:val="000000"/>
                <w:szCs w:val="21"/>
              </w:rPr>
            </w:pPr>
          </w:p>
        </w:tc>
        <w:tc>
          <w:tcPr>
            <w:tcW w:w="992" w:type="dxa"/>
            <w:vAlign w:val="center"/>
          </w:tcPr>
          <w:p w:rsidR="00C131D0" w:rsidRDefault="00C131D0">
            <w:pPr>
              <w:jc w:val="center"/>
              <w:rPr>
                <w:rFonts w:ascii="宋体" w:hAnsi="宋体"/>
                <w:color w:val="000000"/>
                <w:szCs w:val="21"/>
              </w:rPr>
            </w:pPr>
          </w:p>
        </w:tc>
        <w:tc>
          <w:tcPr>
            <w:tcW w:w="886" w:type="dxa"/>
            <w:vAlign w:val="center"/>
          </w:tcPr>
          <w:p w:rsidR="00C131D0" w:rsidRDefault="00C131D0">
            <w:pPr>
              <w:spacing w:line="360" w:lineRule="auto"/>
              <w:jc w:val="center"/>
              <w:rPr>
                <w:rFonts w:ascii="宋体" w:hAnsi="宋体"/>
                <w:color w:val="000000"/>
                <w:szCs w:val="21"/>
              </w:rPr>
            </w:pPr>
          </w:p>
        </w:tc>
        <w:tc>
          <w:tcPr>
            <w:tcW w:w="1270" w:type="dxa"/>
            <w:vAlign w:val="center"/>
          </w:tcPr>
          <w:p w:rsidR="00C131D0" w:rsidRDefault="00C131D0">
            <w:pPr>
              <w:spacing w:line="360" w:lineRule="auto"/>
              <w:jc w:val="center"/>
              <w:rPr>
                <w:rFonts w:ascii="宋体" w:hAnsi="宋体"/>
                <w:color w:val="000000"/>
                <w:szCs w:val="21"/>
              </w:rPr>
            </w:pPr>
          </w:p>
        </w:tc>
        <w:tc>
          <w:tcPr>
            <w:tcW w:w="1330" w:type="dxa"/>
          </w:tcPr>
          <w:p w:rsidR="00C131D0" w:rsidRDefault="00C131D0">
            <w:pPr>
              <w:widowControl/>
              <w:jc w:val="left"/>
              <w:rPr>
                <w:rFonts w:ascii="宋体" w:hAnsi="宋体"/>
                <w:color w:val="000000"/>
                <w:szCs w:val="21"/>
              </w:rPr>
            </w:pPr>
          </w:p>
        </w:tc>
      </w:tr>
      <w:tr w:rsidR="00C131D0">
        <w:trPr>
          <w:trHeight w:val="500"/>
          <w:jc w:val="center"/>
        </w:trPr>
        <w:tc>
          <w:tcPr>
            <w:tcW w:w="710" w:type="dxa"/>
            <w:vAlign w:val="center"/>
          </w:tcPr>
          <w:p w:rsidR="00C131D0" w:rsidRDefault="00515B3D">
            <w:pPr>
              <w:jc w:val="center"/>
              <w:rPr>
                <w:rFonts w:ascii="宋体" w:hAnsi="宋体"/>
                <w:color w:val="000000"/>
                <w:szCs w:val="21"/>
              </w:rPr>
            </w:pPr>
            <w:r>
              <w:rPr>
                <w:rFonts w:ascii="宋体" w:hAnsi="宋体" w:hint="eastAsia"/>
                <w:color w:val="000000"/>
                <w:szCs w:val="21"/>
              </w:rPr>
              <w:t>3</w:t>
            </w:r>
          </w:p>
        </w:tc>
        <w:tc>
          <w:tcPr>
            <w:tcW w:w="1134" w:type="dxa"/>
            <w:vAlign w:val="center"/>
          </w:tcPr>
          <w:p w:rsidR="00C131D0" w:rsidRDefault="00C131D0">
            <w:pPr>
              <w:jc w:val="center"/>
              <w:rPr>
                <w:rFonts w:ascii="宋体" w:hAnsi="宋体"/>
                <w:color w:val="000000"/>
                <w:szCs w:val="21"/>
              </w:rPr>
            </w:pPr>
          </w:p>
        </w:tc>
        <w:tc>
          <w:tcPr>
            <w:tcW w:w="709" w:type="dxa"/>
            <w:vAlign w:val="center"/>
          </w:tcPr>
          <w:p w:rsidR="00C131D0" w:rsidRDefault="00C131D0">
            <w:pPr>
              <w:spacing w:line="360" w:lineRule="auto"/>
              <w:jc w:val="center"/>
              <w:rPr>
                <w:rFonts w:ascii="宋体" w:hAnsi="宋体"/>
                <w:color w:val="000000"/>
                <w:szCs w:val="21"/>
              </w:rPr>
            </w:pPr>
          </w:p>
        </w:tc>
        <w:tc>
          <w:tcPr>
            <w:tcW w:w="992" w:type="dxa"/>
            <w:vAlign w:val="center"/>
          </w:tcPr>
          <w:p w:rsidR="00C131D0" w:rsidRDefault="00C131D0">
            <w:pPr>
              <w:jc w:val="center"/>
              <w:rPr>
                <w:rFonts w:ascii="宋体" w:hAnsi="宋体"/>
                <w:color w:val="000000"/>
                <w:szCs w:val="21"/>
              </w:rPr>
            </w:pPr>
          </w:p>
        </w:tc>
        <w:tc>
          <w:tcPr>
            <w:tcW w:w="886" w:type="dxa"/>
            <w:vAlign w:val="center"/>
          </w:tcPr>
          <w:p w:rsidR="00C131D0" w:rsidRDefault="00C131D0">
            <w:pPr>
              <w:spacing w:line="360" w:lineRule="auto"/>
              <w:jc w:val="center"/>
              <w:rPr>
                <w:rFonts w:ascii="宋体" w:hAnsi="宋体"/>
                <w:color w:val="000000"/>
                <w:szCs w:val="21"/>
              </w:rPr>
            </w:pPr>
          </w:p>
        </w:tc>
        <w:tc>
          <w:tcPr>
            <w:tcW w:w="1270" w:type="dxa"/>
            <w:vAlign w:val="center"/>
          </w:tcPr>
          <w:p w:rsidR="00C131D0" w:rsidRDefault="00C131D0">
            <w:pPr>
              <w:spacing w:line="360" w:lineRule="auto"/>
              <w:jc w:val="center"/>
              <w:rPr>
                <w:rFonts w:ascii="宋体" w:hAnsi="宋体"/>
                <w:color w:val="000000"/>
                <w:szCs w:val="21"/>
              </w:rPr>
            </w:pPr>
          </w:p>
        </w:tc>
        <w:tc>
          <w:tcPr>
            <w:tcW w:w="1330" w:type="dxa"/>
          </w:tcPr>
          <w:p w:rsidR="00C131D0" w:rsidRDefault="00C131D0">
            <w:pPr>
              <w:widowControl/>
              <w:jc w:val="left"/>
              <w:rPr>
                <w:rFonts w:ascii="宋体" w:hAnsi="宋体"/>
                <w:color w:val="000000"/>
                <w:szCs w:val="21"/>
              </w:rPr>
            </w:pPr>
          </w:p>
        </w:tc>
      </w:tr>
      <w:tr w:rsidR="00C131D0">
        <w:trPr>
          <w:trHeight w:val="500"/>
          <w:jc w:val="center"/>
        </w:trPr>
        <w:tc>
          <w:tcPr>
            <w:tcW w:w="710" w:type="dxa"/>
            <w:vAlign w:val="center"/>
          </w:tcPr>
          <w:p w:rsidR="00C131D0" w:rsidRDefault="00C131D0">
            <w:pPr>
              <w:jc w:val="center"/>
              <w:rPr>
                <w:rFonts w:ascii="宋体" w:hAnsi="宋体"/>
                <w:color w:val="000000"/>
                <w:szCs w:val="21"/>
              </w:rPr>
            </w:pPr>
          </w:p>
        </w:tc>
        <w:tc>
          <w:tcPr>
            <w:tcW w:w="1134" w:type="dxa"/>
            <w:vAlign w:val="center"/>
          </w:tcPr>
          <w:p w:rsidR="00C131D0" w:rsidRDefault="00C131D0">
            <w:pPr>
              <w:jc w:val="center"/>
              <w:rPr>
                <w:rFonts w:ascii="宋体" w:hAnsi="宋体"/>
                <w:color w:val="000000"/>
                <w:szCs w:val="21"/>
              </w:rPr>
            </w:pPr>
          </w:p>
        </w:tc>
        <w:tc>
          <w:tcPr>
            <w:tcW w:w="709" w:type="dxa"/>
            <w:vAlign w:val="center"/>
          </w:tcPr>
          <w:p w:rsidR="00C131D0" w:rsidRDefault="00C131D0">
            <w:pPr>
              <w:spacing w:line="360" w:lineRule="auto"/>
              <w:jc w:val="center"/>
              <w:rPr>
                <w:rFonts w:ascii="宋体" w:hAnsi="宋体"/>
                <w:color w:val="000000"/>
                <w:szCs w:val="21"/>
              </w:rPr>
            </w:pPr>
          </w:p>
        </w:tc>
        <w:tc>
          <w:tcPr>
            <w:tcW w:w="992" w:type="dxa"/>
            <w:vAlign w:val="center"/>
          </w:tcPr>
          <w:p w:rsidR="00C131D0" w:rsidRDefault="00C131D0">
            <w:pPr>
              <w:jc w:val="center"/>
              <w:rPr>
                <w:rFonts w:ascii="宋体" w:hAnsi="宋体"/>
                <w:color w:val="000000"/>
                <w:szCs w:val="21"/>
              </w:rPr>
            </w:pPr>
          </w:p>
        </w:tc>
        <w:tc>
          <w:tcPr>
            <w:tcW w:w="886" w:type="dxa"/>
            <w:vAlign w:val="center"/>
          </w:tcPr>
          <w:p w:rsidR="00C131D0" w:rsidRDefault="00C131D0">
            <w:pPr>
              <w:spacing w:line="360" w:lineRule="auto"/>
              <w:jc w:val="center"/>
              <w:rPr>
                <w:rFonts w:ascii="宋体" w:hAnsi="宋体"/>
                <w:color w:val="000000"/>
                <w:szCs w:val="21"/>
              </w:rPr>
            </w:pPr>
          </w:p>
        </w:tc>
        <w:tc>
          <w:tcPr>
            <w:tcW w:w="1270" w:type="dxa"/>
            <w:vAlign w:val="center"/>
          </w:tcPr>
          <w:p w:rsidR="00C131D0" w:rsidRDefault="00C131D0">
            <w:pPr>
              <w:spacing w:line="360" w:lineRule="auto"/>
              <w:jc w:val="center"/>
              <w:rPr>
                <w:rFonts w:ascii="宋体" w:hAnsi="宋体"/>
                <w:color w:val="000000"/>
                <w:szCs w:val="21"/>
              </w:rPr>
            </w:pPr>
          </w:p>
        </w:tc>
        <w:tc>
          <w:tcPr>
            <w:tcW w:w="1330" w:type="dxa"/>
            <w:tcBorders>
              <w:bottom w:val="nil"/>
            </w:tcBorders>
          </w:tcPr>
          <w:p w:rsidR="00C131D0" w:rsidRDefault="00C131D0">
            <w:pPr>
              <w:widowControl/>
              <w:jc w:val="left"/>
              <w:rPr>
                <w:rFonts w:ascii="宋体" w:hAnsi="宋体"/>
                <w:color w:val="000000"/>
                <w:szCs w:val="21"/>
              </w:rPr>
            </w:pPr>
          </w:p>
        </w:tc>
      </w:tr>
      <w:tr w:rsidR="00C131D0">
        <w:trPr>
          <w:trHeight w:val="500"/>
          <w:jc w:val="center"/>
        </w:trPr>
        <w:tc>
          <w:tcPr>
            <w:tcW w:w="710" w:type="dxa"/>
            <w:vAlign w:val="center"/>
          </w:tcPr>
          <w:p w:rsidR="00C131D0" w:rsidRDefault="00C131D0">
            <w:pPr>
              <w:jc w:val="center"/>
              <w:rPr>
                <w:rFonts w:ascii="宋体" w:hAnsi="宋体"/>
                <w:color w:val="000000"/>
                <w:szCs w:val="21"/>
              </w:rPr>
            </w:pPr>
          </w:p>
        </w:tc>
        <w:tc>
          <w:tcPr>
            <w:tcW w:w="1134" w:type="dxa"/>
            <w:vAlign w:val="center"/>
          </w:tcPr>
          <w:p w:rsidR="00C131D0" w:rsidRDefault="00515B3D">
            <w:pPr>
              <w:jc w:val="center"/>
              <w:rPr>
                <w:rFonts w:ascii="宋体" w:hAnsi="宋体"/>
                <w:color w:val="000000"/>
                <w:szCs w:val="21"/>
              </w:rPr>
            </w:pPr>
            <w:r>
              <w:rPr>
                <w:rFonts w:ascii="宋体" w:hAnsi="宋体" w:hint="eastAsia"/>
                <w:color w:val="000000"/>
                <w:szCs w:val="21"/>
              </w:rPr>
              <w:t>总计</w:t>
            </w:r>
          </w:p>
        </w:tc>
        <w:tc>
          <w:tcPr>
            <w:tcW w:w="709" w:type="dxa"/>
            <w:tcBorders>
              <w:top w:val="nil"/>
              <w:bottom w:val="single" w:sz="4" w:space="0" w:color="auto"/>
            </w:tcBorders>
          </w:tcPr>
          <w:p w:rsidR="00C131D0" w:rsidRDefault="00C131D0">
            <w:pPr>
              <w:widowControl/>
              <w:jc w:val="left"/>
              <w:rPr>
                <w:rFonts w:ascii="宋体" w:hAnsi="宋体"/>
                <w:color w:val="000000"/>
                <w:szCs w:val="21"/>
              </w:rPr>
            </w:pPr>
          </w:p>
        </w:tc>
        <w:tc>
          <w:tcPr>
            <w:tcW w:w="992" w:type="dxa"/>
            <w:tcBorders>
              <w:top w:val="nil"/>
              <w:bottom w:val="single" w:sz="4" w:space="0" w:color="auto"/>
            </w:tcBorders>
          </w:tcPr>
          <w:p w:rsidR="00C131D0" w:rsidRDefault="00C131D0">
            <w:pPr>
              <w:widowControl/>
              <w:jc w:val="left"/>
              <w:rPr>
                <w:rFonts w:ascii="宋体" w:hAnsi="宋体"/>
                <w:color w:val="000000"/>
                <w:szCs w:val="21"/>
              </w:rPr>
            </w:pPr>
          </w:p>
        </w:tc>
        <w:tc>
          <w:tcPr>
            <w:tcW w:w="886" w:type="dxa"/>
            <w:tcBorders>
              <w:top w:val="nil"/>
              <w:bottom w:val="single" w:sz="4" w:space="0" w:color="auto"/>
            </w:tcBorders>
          </w:tcPr>
          <w:p w:rsidR="00C131D0" w:rsidRDefault="00C131D0">
            <w:pPr>
              <w:widowControl/>
              <w:jc w:val="left"/>
              <w:rPr>
                <w:rFonts w:ascii="宋体" w:hAnsi="宋体"/>
                <w:color w:val="000000"/>
                <w:szCs w:val="21"/>
              </w:rPr>
            </w:pPr>
          </w:p>
        </w:tc>
        <w:tc>
          <w:tcPr>
            <w:tcW w:w="1270" w:type="dxa"/>
            <w:tcBorders>
              <w:top w:val="nil"/>
              <w:bottom w:val="single" w:sz="4" w:space="0" w:color="auto"/>
            </w:tcBorders>
          </w:tcPr>
          <w:p w:rsidR="00C131D0" w:rsidRDefault="00C131D0">
            <w:pPr>
              <w:widowControl/>
              <w:jc w:val="left"/>
              <w:rPr>
                <w:rFonts w:ascii="宋体" w:hAnsi="宋体"/>
                <w:color w:val="000000"/>
                <w:szCs w:val="21"/>
              </w:rPr>
            </w:pPr>
          </w:p>
        </w:tc>
        <w:tc>
          <w:tcPr>
            <w:tcW w:w="1330" w:type="dxa"/>
            <w:tcBorders>
              <w:top w:val="single" w:sz="4" w:space="0" w:color="auto"/>
              <w:bottom w:val="single" w:sz="4" w:space="0" w:color="auto"/>
            </w:tcBorders>
          </w:tcPr>
          <w:p w:rsidR="00C131D0" w:rsidRDefault="00C131D0">
            <w:pPr>
              <w:widowControl/>
              <w:jc w:val="left"/>
              <w:rPr>
                <w:rFonts w:ascii="宋体" w:hAnsi="宋体"/>
                <w:color w:val="000000"/>
                <w:szCs w:val="21"/>
              </w:rPr>
            </w:pPr>
          </w:p>
        </w:tc>
      </w:tr>
    </w:tbl>
    <w:p w:rsidR="00C131D0" w:rsidRDefault="00C131D0">
      <w:pPr>
        <w:spacing w:line="360" w:lineRule="auto"/>
        <w:rPr>
          <w:rFonts w:ascii="宋体" w:hAnsi="宋体"/>
          <w:sz w:val="24"/>
        </w:rPr>
      </w:pPr>
    </w:p>
    <w:p w:rsidR="00C131D0" w:rsidRDefault="00C131D0">
      <w:pPr>
        <w:spacing w:line="360" w:lineRule="auto"/>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注：</w:t>
      </w:r>
    </w:p>
    <w:p w:rsidR="00C131D0" w:rsidRDefault="00515B3D">
      <w:pPr>
        <w:spacing w:line="360" w:lineRule="auto"/>
        <w:ind w:firstLineChars="200" w:firstLine="482"/>
        <w:rPr>
          <w:rFonts w:ascii="宋体" w:hAnsi="宋体"/>
          <w:b/>
          <w:bCs/>
          <w:sz w:val="24"/>
        </w:rPr>
      </w:pPr>
      <w:r>
        <w:rPr>
          <w:rFonts w:ascii="宋体" w:hAnsi="宋体" w:hint="eastAsia"/>
          <w:b/>
          <w:bCs/>
          <w:sz w:val="24"/>
        </w:rPr>
        <w:t>1.</w:t>
      </w:r>
      <w:r>
        <w:rPr>
          <w:rFonts w:ascii="宋体" w:hAnsi="宋体" w:hint="eastAsia"/>
          <w:b/>
          <w:bCs/>
          <w:sz w:val="24"/>
        </w:rPr>
        <w:t>此表可根据实际情况自行扩展表格细项，未按要求提供该表的将视为没有实质性响应竞争性磋商文件。</w:t>
      </w:r>
    </w:p>
    <w:p w:rsidR="00C131D0" w:rsidRDefault="00515B3D">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所有价格系用人民币表示。</w:t>
      </w:r>
    </w:p>
    <w:p w:rsidR="00C131D0" w:rsidRDefault="00515B3D">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对于供应商免费提供的项目，供应商要先填写该项目的实际价格，在旁边注明免费及此项不计入总价或合计价。</w:t>
      </w:r>
    </w:p>
    <w:p w:rsidR="00C131D0" w:rsidRDefault="00515B3D">
      <w:pPr>
        <w:pStyle w:val="3"/>
        <w:spacing w:before="0" w:after="0" w:line="360" w:lineRule="auto"/>
        <w:ind w:firstLine="482"/>
        <w:rPr>
          <w:bCs/>
        </w:rPr>
      </w:pPr>
      <w:r>
        <w:br w:type="page"/>
      </w:r>
      <w:r>
        <w:rPr>
          <w:rFonts w:hint="eastAsia"/>
          <w:bCs/>
        </w:rPr>
        <w:lastRenderedPageBreak/>
        <w:t xml:space="preserve">5.1.4 </w:t>
      </w:r>
      <w:r>
        <w:rPr>
          <w:rFonts w:hint="eastAsia"/>
          <w:bCs/>
        </w:rPr>
        <w:t>合同条款偏离表</w:t>
      </w:r>
    </w:p>
    <w:p w:rsidR="00C131D0" w:rsidRDefault="00515B3D">
      <w:pPr>
        <w:spacing w:beforeLines="50" w:before="156" w:afterLines="50" w:after="156" w:line="360" w:lineRule="auto"/>
        <w:jc w:val="center"/>
        <w:rPr>
          <w:rFonts w:ascii="宋体" w:hAnsi="宋体"/>
          <w:b/>
          <w:sz w:val="30"/>
          <w:szCs w:val="30"/>
        </w:rPr>
      </w:pPr>
      <w:r>
        <w:rPr>
          <w:rFonts w:ascii="宋体" w:hAnsi="宋体" w:hint="eastAsia"/>
          <w:b/>
          <w:sz w:val="30"/>
          <w:szCs w:val="30"/>
        </w:rPr>
        <w:t>合同条款偏离表</w:t>
      </w:r>
    </w:p>
    <w:p w:rsidR="00C131D0" w:rsidRDefault="00515B3D">
      <w:pPr>
        <w:spacing w:line="360" w:lineRule="auto"/>
        <w:rPr>
          <w:rFonts w:ascii="宋体" w:hAnsi="宋体"/>
          <w:iCs/>
          <w:spacing w:val="-10"/>
          <w:sz w:val="24"/>
          <w:u w:val="single"/>
        </w:rPr>
      </w:pPr>
      <w:r>
        <w:rPr>
          <w:rFonts w:ascii="宋体" w:hAnsi="宋体" w:hint="eastAsia"/>
          <w:iCs/>
          <w:sz w:val="24"/>
        </w:rPr>
        <w:t>项目名称：</w:t>
      </w:r>
      <w:r>
        <w:rPr>
          <w:rFonts w:ascii="宋体" w:hAnsi="宋体"/>
          <w:iCs/>
          <w:sz w:val="24"/>
        </w:rPr>
        <w:t>2026</w:t>
      </w:r>
      <w:r>
        <w:rPr>
          <w:rFonts w:ascii="宋体" w:hAnsi="宋体"/>
          <w:iCs/>
          <w:sz w:val="24"/>
        </w:rPr>
        <w:t>年香山革命纪念馆展览类项目</w:t>
      </w:r>
      <w:r>
        <w:rPr>
          <w:rFonts w:ascii="宋体" w:hAnsi="宋体"/>
          <w:iCs/>
          <w:sz w:val="24"/>
        </w:rPr>
        <w:t>“</w:t>
      </w:r>
      <w:r>
        <w:rPr>
          <w:rFonts w:ascii="宋体" w:hAnsi="宋体"/>
          <w:iCs/>
          <w:sz w:val="24"/>
        </w:rPr>
        <w:t>永葆清正廉洁</w:t>
      </w:r>
      <w:r>
        <w:rPr>
          <w:rFonts w:ascii="宋体" w:hAnsi="宋体"/>
          <w:iCs/>
          <w:sz w:val="24"/>
        </w:rPr>
        <w:t>——</w:t>
      </w:r>
      <w:r>
        <w:rPr>
          <w:rFonts w:ascii="宋体" w:hAnsi="宋体"/>
          <w:iCs/>
          <w:sz w:val="24"/>
        </w:rPr>
        <w:t>新中国成立前后中国共产党廉洁文化建设专题展览</w:t>
      </w:r>
      <w:r>
        <w:rPr>
          <w:rFonts w:ascii="宋体" w:hAnsi="宋体"/>
          <w:iCs/>
          <w:sz w:val="24"/>
        </w:rPr>
        <w:t>”</w:t>
      </w:r>
      <w:r>
        <w:rPr>
          <w:rFonts w:ascii="宋体" w:hAnsi="宋体"/>
          <w:iCs/>
          <w:sz w:val="24"/>
        </w:rPr>
        <w:t>深化设计及施工部分</w:t>
      </w:r>
    </w:p>
    <w:p w:rsidR="00C131D0" w:rsidRDefault="00515B3D">
      <w:pPr>
        <w:spacing w:line="360" w:lineRule="auto"/>
        <w:rPr>
          <w:rFonts w:ascii="宋体" w:hAnsi="宋体"/>
          <w:iCs/>
          <w:sz w:val="24"/>
        </w:rPr>
      </w:pPr>
      <w:r>
        <w:rPr>
          <w:rFonts w:ascii="宋体" w:hAnsi="宋体" w:hint="eastAsia"/>
          <w:iCs/>
          <w:sz w:val="24"/>
        </w:rPr>
        <w:t>采购编号：</w:t>
      </w:r>
      <w:r>
        <w:rPr>
          <w:rFonts w:ascii="宋体" w:hAnsi="宋体"/>
          <w:iCs/>
          <w:sz w:val="24"/>
        </w:rPr>
        <w:t>HXJC2026FC/114</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2087"/>
        <w:gridCol w:w="1639"/>
        <w:gridCol w:w="1639"/>
        <w:gridCol w:w="1293"/>
      </w:tblGrid>
      <w:tr w:rsidR="00C131D0">
        <w:trPr>
          <w:trHeight w:val="842"/>
          <w:jc w:val="center"/>
        </w:trPr>
        <w:tc>
          <w:tcPr>
            <w:tcW w:w="567"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序号</w:t>
            </w:r>
          </w:p>
        </w:tc>
        <w:tc>
          <w:tcPr>
            <w:tcW w:w="1701"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竞争性磋商</w:t>
            </w:r>
          </w:p>
          <w:p w:rsidR="00C131D0" w:rsidRDefault="00515B3D">
            <w:pPr>
              <w:jc w:val="center"/>
              <w:rPr>
                <w:rFonts w:ascii="宋体" w:hAnsi="宋体"/>
                <w:b/>
                <w:szCs w:val="21"/>
              </w:rPr>
            </w:pPr>
            <w:r>
              <w:rPr>
                <w:rFonts w:ascii="宋体" w:hAnsi="宋体" w:hint="eastAsia"/>
                <w:b/>
                <w:szCs w:val="21"/>
              </w:rPr>
              <w:t>文件条目号</w:t>
            </w:r>
          </w:p>
          <w:p w:rsidR="00C131D0" w:rsidRDefault="00515B3D">
            <w:pPr>
              <w:jc w:val="center"/>
              <w:rPr>
                <w:rFonts w:ascii="宋体" w:hAnsi="宋体"/>
                <w:b/>
                <w:szCs w:val="21"/>
              </w:rPr>
            </w:pPr>
            <w:r>
              <w:rPr>
                <w:rFonts w:ascii="宋体" w:hAnsi="宋体" w:hint="eastAsia"/>
                <w:b/>
                <w:szCs w:val="21"/>
              </w:rPr>
              <w:t>（页码）</w:t>
            </w:r>
          </w:p>
        </w:tc>
        <w:tc>
          <w:tcPr>
            <w:tcW w:w="2087"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竞争性磋商文件</w:t>
            </w:r>
          </w:p>
          <w:p w:rsidR="00C131D0" w:rsidRDefault="00515B3D">
            <w:pPr>
              <w:jc w:val="center"/>
              <w:rPr>
                <w:rFonts w:ascii="宋体" w:hAnsi="宋体"/>
                <w:b/>
                <w:szCs w:val="21"/>
              </w:rPr>
            </w:pPr>
            <w:r>
              <w:rPr>
                <w:rFonts w:ascii="宋体" w:hAnsi="宋体" w:hint="eastAsia"/>
                <w:b/>
                <w:szCs w:val="21"/>
              </w:rPr>
              <w:t>要求</w:t>
            </w: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响应内容</w:t>
            </w: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偏离情况</w:t>
            </w:r>
          </w:p>
        </w:tc>
        <w:tc>
          <w:tcPr>
            <w:tcW w:w="1293" w:type="dxa"/>
            <w:tcBorders>
              <w:top w:val="single" w:sz="4" w:space="0" w:color="auto"/>
              <w:left w:val="single" w:sz="4" w:space="0" w:color="auto"/>
              <w:bottom w:val="single" w:sz="4" w:space="0" w:color="auto"/>
              <w:right w:val="single" w:sz="4" w:space="0" w:color="auto"/>
            </w:tcBorders>
            <w:vAlign w:val="center"/>
          </w:tcPr>
          <w:p w:rsidR="00C131D0" w:rsidRDefault="00515B3D">
            <w:pPr>
              <w:jc w:val="center"/>
              <w:rPr>
                <w:rFonts w:ascii="宋体" w:hAnsi="宋体"/>
                <w:b/>
                <w:szCs w:val="21"/>
              </w:rPr>
            </w:pPr>
            <w:r>
              <w:rPr>
                <w:rFonts w:ascii="宋体" w:hAnsi="宋体" w:hint="eastAsia"/>
                <w:b/>
                <w:szCs w:val="21"/>
              </w:rPr>
              <w:t>说明</w:t>
            </w:r>
          </w:p>
        </w:tc>
      </w:tr>
      <w:tr w:rsidR="00C131D0">
        <w:trPr>
          <w:trHeight w:val="1717"/>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rsidR="00C131D0" w:rsidRDefault="00515B3D">
            <w:pPr>
              <w:snapToGrid w:val="0"/>
              <w:jc w:val="left"/>
              <w:rPr>
                <w:rFonts w:ascii="宋体" w:hAnsi="宋体"/>
                <w:szCs w:val="21"/>
              </w:rPr>
            </w:pPr>
            <w:r>
              <w:rPr>
                <w:rFonts w:ascii="宋体" w:hAnsi="宋体" w:hint="eastAsia"/>
                <w:b/>
                <w:bCs/>
                <w:szCs w:val="21"/>
              </w:rPr>
              <w:t>对本项目合同条款的偏离情况</w:t>
            </w:r>
            <w:r>
              <w:rPr>
                <w:rFonts w:ascii="宋体" w:hAnsi="宋体" w:hint="eastAsia"/>
                <w:szCs w:val="21"/>
              </w:rPr>
              <w:t>（应进行选择，未选择</w:t>
            </w:r>
            <w:r>
              <w:rPr>
                <w:rFonts w:ascii="宋体" w:hAnsi="宋体" w:hint="eastAsia"/>
                <w:b/>
                <w:bCs/>
                <w:szCs w:val="21"/>
              </w:rPr>
              <w:t>响应无效</w:t>
            </w:r>
            <w:r>
              <w:rPr>
                <w:rFonts w:ascii="宋体" w:hAnsi="宋体" w:hint="eastAsia"/>
                <w:szCs w:val="21"/>
              </w:rPr>
              <w:t>）：</w:t>
            </w:r>
          </w:p>
          <w:p w:rsidR="00C131D0" w:rsidRDefault="00515B3D">
            <w:pPr>
              <w:snapToGrid w:val="0"/>
              <w:jc w:val="left"/>
              <w:rPr>
                <w:rFonts w:ascii="宋体" w:hAnsi="宋体"/>
                <w:szCs w:val="21"/>
              </w:rPr>
            </w:pPr>
            <w:r>
              <w:rPr>
                <w:rFonts w:ascii="宋体" w:hAnsi="宋体" w:hint="eastAsia"/>
                <w:b/>
                <w:bCs/>
                <w:szCs w:val="21"/>
              </w:rPr>
              <w:t>□无偏离</w:t>
            </w:r>
            <w:r>
              <w:rPr>
                <w:rFonts w:ascii="宋体" w:hAnsi="宋体" w:hint="eastAsia"/>
                <w:szCs w:val="21"/>
              </w:rPr>
              <w:t>（如无偏离，仅选择无偏离即可；无偏离即为对合同条款中的所有要求，均视作供应商已对之理解和响应。）</w:t>
            </w:r>
          </w:p>
          <w:p w:rsidR="00C131D0" w:rsidRDefault="00515B3D">
            <w:pPr>
              <w:snapToGrid w:val="0"/>
              <w:jc w:val="left"/>
              <w:rPr>
                <w:rFonts w:ascii="宋体" w:hAnsi="宋体"/>
                <w:szCs w:val="21"/>
              </w:rPr>
            </w:pPr>
            <w:r>
              <w:rPr>
                <w:rFonts w:ascii="宋体" w:hAnsi="宋体" w:hint="eastAsia"/>
                <w:b/>
                <w:bCs/>
                <w:szCs w:val="21"/>
              </w:rPr>
              <w:t>□有偏离</w:t>
            </w:r>
            <w:r>
              <w:rPr>
                <w:rFonts w:ascii="宋体" w:hAnsi="宋体" w:hint="eastAsia"/>
                <w:szCs w:val="21"/>
              </w:rPr>
              <w:t>（如有偏离，则应在本表中对负偏离项逐一列明，否则</w:t>
            </w:r>
            <w:r>
              <w:rPr>
                <w:rFonts w:ascii="宋体" w:hAnsi="宋体" w:hint="eastAsia"/>
                <w:b/>
                <w:bCs/>
                <w:szCs w:val="21"/>
              </w:rPr>
              <w:t>响应无效</w:t>
            </w:r>
            <w:r>
              <w:rPr>
                <w:rFonts w:ascii="宋体" w:hAnsi="宋体" w:hint="eastAsia"/>
                <w:szCs w:val="21"/>
              </w:rPr>
              <w:t>；对合同条款中的所有要求，除本表列明的偏离外，均视作供应商已对之理解和响应。）</w:t>
            </w:r>
          </w:p>
        </w:tc>
      </w:tr>
      <w:tr w:rsidR="00C131D0">
        <w:trPr>
          <w:trHeight w:val="842"/>
          <w:jc w:val="center"/>
        </w:trPr>
        <w:tc>
          <w:tcPr>
            <w:tcW w:w="56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208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293"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r>
      <w:tr w:rsidR="00C131D0">
        <w:trPr>
          <w:trHeight w:val="842"/>
          <w:jc w:val="center"/>
        </w:trPr>
        <w:tc>
          <w:tcPr>
            <w:tcW w:w="56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hAnsi="宋体"/>
              </w:rPr>
            </w:pPr>
          </w:p>
        </w:tc>
        <w:tc>
          <w:tcPr>
            <w:tcW w:w="208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hAnsi="宋体"/>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293"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r>
      <w:tr w:rsidR="00C131D0">
        <w:trPr>
          <w:trHeight w:val="842"/>
          <w:jc w:val="center"/>
        </w:trPr>
        <w:tc>
          <w:tcPr>
            <w:tcW w:w="56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hAnsi="宋体"/>
              </w:rPr>
            </w:pPr>
          </w:p>
        </w:tc>
        <w:tc>
          <w:tcPr>
            <w:tcW w:w="2087"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hAnsi="宋体"/>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hAnsi="宋体"/>
              </w:rPr>
            </w:pPr>
          </w:p>
        </w:tc>
        <w:tc>
          <w:tcPr>
            <w:tcW w:w="1639"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c>
          <w:tcPr>
            <w:tcW w:w="1293" w:type="dxa"/>
            <w:tcBorders>
              <w:top w:val="single" w:sz="4" w:space="0" w:color="auto"/>
              <w:left w:val="single" w:sz="4" w:space="0" w:color="auto"/>
              <w:bottom w:val="single" w:sz="4" w:space="0" w:color="auto"/>
              <w:right w:val="single" w:sz="4" w:space="0" w:color="auto"/>
            </w:tcBorders>
            <w:vAlign w:val="center"/>
          </w:tcPr>
          <w:p w:rsidR="00C131D0" w:rsidRDefault="00C131D0">
            <w:pPr>
              <w:snapToGrid w:val="0"/>
              <w:jc w:val="center"/>
              <w:rPr>
                <w:rFonts w:ascii="宋体" w:hAnsi="宋体"/>
                <w:szCs w:val="21"/>
              </w:rPr>
            </w:pPr>
          </w:p>
        </w:tc>
      </w:tr>
    </w:tbl>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注：</w:t>
      </w:r>
    </w:p>
    <w:p w:rsidR="00C131D0" w:rsidRDefault="00515B3D">
      <w:pPr>
        <w:spacing w:line="360" w:lineRule="auto"/>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如有偏离，“偏离情况”列应据实填写“正偏离”或“负偏离”。</w:t>
      </w:r>
    </w:p>
    <w:p w:rsidR="00C131D0" w:rsidRDefault="00C131D0">
      <w:pPr>
        <w:pStyle w:val="3"/>
        <w:spacing w:before="0" w:after="0" w:line="360" w:lineRule="auto"/>
        <w:ind w:firstLine="482"/>
        <w:rPr>
          <w:bCs/>
        </w:rPr>
        <w:sectPr w:rsidR="00C131D0">
          <w:headerReference w:type="default" r:id="rId16"/>
          <w:type w:val="continuous"/>
          <w:pgSz w:w="11906" w:h="16838"/>
          <w:pgMar w:top="1440" w:right="1800" w:bottom="1440" w:left="1800" w:header="851" w:footer="992" w:gutter="0"/>
          <w:cols w:space="720"/>
          <w:docGrid w:type="lines" w:linePitch="312"/>
        </w:sectPr>
      </w:pPr>
    </w:p>
    <w:bookmarkEnd w:id="285"/>
    <w:bookmarkEnd w:id="286"/>
    <w:bookmarkEnd w:id="287"/>
    <w:bookmarkEnd w:id="288"/>
    <w:bookmarkEnd w:id="289"/>
    <w:bookmarkEnd w:id="290"/>
    <w:bookmarkEnd w:id="291"/>
    <w:bookmarkEnd w:id="292"/>
    <w:bookmarkEnd w:id="293"/>
    <w:bookmarkEnd w:id="294"/>
    <w:p w:rsidR="00C131D0" w:rsidRDefault="00515B3D">
      <w:pPr>
        <w:pStyle w:val="3"/>
        <w:spacing w:before="0" w:after="0" w:line="360" w:lineRule="auto"/>
        <w:ind w:firstLine="482"/>
        <w:rPr>
          <w:bCs/>
        </w:rPr>
      </w:pPr>
      <w:r>
        <w:rPr>
          <w:rFonts w:hint="eastAsia"/>
          <w:bCs/>
        </w:rPr>
        <w:br w:type="page"/>
      </w:r>
      <w:r>
        <w:rPr>
          <w:rFonts w:hint="eastAsia"/>
          <w:bCs/>
        </w:rPr>
        <w:lastRenderedPageBreak/>
        <w:t xml:space="preserve">5.1.5 </w:t>
      </w:r>
      <w:r>
        <w:rPr>
          <w:rFonts w:hint="eastAsia"/>
          <w:bCs/>
        </w:rPr>
        <w:t>采购需求偏离表</w:t>
      </w:r>
    </w:p>
    <w:p w:rsidR="00C131D0" w:rsidRDefault="00515B3D">
      <w:pPr>
        <w:spacing w:beforeLines="50" w:before="156" w:afterLines="50" w:after="156" w:line="360" w:lineRule="auto"/>
        <w:jc w:val="center"/>
        <w:rPr>
          <w:rFonts w:ascii="宋体" w:hAnsi="宋体"/>
          <w:b/>
          <w:sz w:val="30"/>
          <w:szCs w:val="30"/>
        </w:rPr>
      </w:pPr>
      <w:r>
        <w:rPr>
          <w:rFonts w:ascii="宋体" w:hAnsi="宋体" w:hint="eastAsia"/>
          <w:b/>
          <w:sz w:val="30"/>
          <w:szCs w:val="30"/>
        </w:rPr>
        <w:t>采购需求偏离表</w:t>
      </w:r>
    </w:p>
    <w:p w:rsidR="00C131D0" w:rsidRDefault="00515B3D">
      <w:pPr>
        <w:spacing w:line="360" w:lineRule="auto"/>
        <w:rPr>
          <w:rFonts w:ascii="宋体" w:hAnsi="宋体"/>
          <w:iCs/>
          <w:spacing w:val="-10"/>
          <w:sz w:val="24"/>
          <w:u w:val="single"/>
        </w:rPr>
      </w:pPr>
      <w:r>
        <w:rPr>
          <w:rFonts w:ascii="宋体" w:hAnsi="宋体" w:hint="eastAsia"/>
          <w:iCs/>
          <w:sz w:val="24"/>
        </w:rPr>
        <w:t>项目名称：</w:t>
      </w:r>
      <w:r>
        <w:rPr>
          <w:rFonts w:ascii="宋体" w:hAnsi="宋体"/>
          <w:iCs/>
          <w:sz w:val="24"/>
        </w:rPr>
        <w:t>2026</w:t>
      </w:r>
      <w:r>
        <w:rPr>
          <w:rFonts w:ascii="宋体" w:hAnsi="宋体"/>
          <w:iCs/>
          <w:sz w:val="24"/>
        </w:rPr>
        <w:t>年香山革命纪念馆展览类项目</w:t>
      </w:r>
      <w:r>
        <w:rPr>
          <w:rFonts w:ascii="宋体" w:hAnsi="宋体"/>
          <w:iCs/>
          <w:sz w:val="24"/>
        </w:rPr>
        <w:t>“</w:t>
      </w:r>
      <w:r>
        <w:rPr>
          <w:rFonts w:ascii="宋体" w:hAnsi="宋体"/>
          <w:iCs/>
          <w:sz w:val="24"/>
        </w:rPr>
        <w:t>永葆清正廉洁</w:t>
      </w:r>
      <w:r>
        <w:rPr>
          <w:rFonts w:ascii="宋体" w:hAnsi="宋体"/>
          <w:iCs/>
          <w:sz w:val="24"/>
        </w:rPr>
        <w:t>——</w:t>
      </w:r>
      <w:r>
        <w:rPr>
          <w:rFonts w:ascii="宋体" w:hAnsi="宋体"/>
          <w:iCs/>
          <w:sz w:val="24"/>
        </w:rPr>
        <w:t>新中国成立前后中国共产党廉洁文化建设专题展览</w:t>
      </w:r>
      <w:r>
        <w:rPr>
          <w:rFonts w:ascii="宋体" w:hAnsi="宋体"/>
          <w:iCs/>
          <w:sz w:val="24"/>
        </w:rPr>
        <w:t>”</w:t>
      </w:r>
      <w:r>
        <w:rPr>
          <w:rFonts w:ascii="宋体" w:hAnsi="宋体"/>
          <w:iCs/>
          <w:sz w:val="24"/>
        </w:rPr>
        <w:t>深化设计及施工部分</w:t>
      </w:r>
    </w:p>
    <w:p w:rsidR="00C131D0" w:rsidRDefault="00515B3D">
      <w:pPr>
        <w:spacing w:line="360" w:lineRule="auto"/>
        <w:rPr>
          <w:rFonts w:ascii="宋体" w:hAnsi="宋体"/>
          <w:iCs/>
          <w:sz w:val="24"/>
        </w:rPr>
      </w:pPr>
      <w:r>
        <w:rPr>
          <w:rFonts w:ascii="宋体" w:hAnsi="宋体" w:hint="eastAsia"/>
          <w:iCs/>
          <w:sz w:val="24"/>
        </w:rPr>
        <w:t>采购编号：</w:t>
      </w:r>
      <w:r>
        <w:rPr>
          <w:rFonts w:ascii="宋体" w:hAnsi="宋体"/>
          <w:iCs/>
          <w:sz w:val="24"/>
        </w:rPr>
        <w:t>HXJC2026FC/114</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2087"/>
        <w:gridCol w:w="1639"/>
        <w:gridCol w:w="1639"/>
        <w:gridCol w:w="1293"/>
      </w:tblGrid>
      <w:tr w:rsidR="00C131D0">
        <w:trPr>
          <w:trHeight w:val="842"/>
          <w:jc w:val="center"/>
        </w:trPr>
        <w:tc>
          <w:tcPr>
            <w:tcW w:w="567" w:type="dxa"/>
            <w:vAlign w:val="center"/>
          </w:tcPr>
          <w:p w:rsidR="00C131D0" w:rsidRDefault="00515B3D">
            <w:pPr>
              <w:jc w:val="center"/>
              <w:rPr>
                <w:rFonts w:ascii="宋体" w:hAnsi="宋体"/>
                <w:b/>
                <w:szCs w:val="21"/>
              </w:rPr>
            </w:pPr>
            <w:r>
              <w:rPr>
                <w:rFonts w:ascii="宋体" w:hAnsi="宋体" w:hint="eastAsia"/>
                <w:b/>
                <w:szCs w:val="21"/>
              </w:rPr>
              <w:t>序号</w:t>
            </w:r>
          </w:p>
        </w:tc>
        <w:tc>
          <w:tcPr>
            <w:tcW w:w="1701" w:type="dxa"/>
            <w:vAlign w:val="center"/>
          </w:tcPr>
          <w:p w:rsidR="00C131D0" w:rsidRDefault="00515B3D">
            <w:pPr>
              <w:jc w:val="center"/>
              <w:rPr>
                <w:rFonts w:ascii="宋体" w:hAnsi="宋体"/>
                <w:b/>
                <w:szCs w:val="21"/>
              </w:rPr>
            </w:pPr>
            <w:r>
              <w:rPr>
                <w:rFonts w:ascii="宋体" w:hAnsi="宋体" w:hint="eastAsia"/>
                <w:b/>
                <w:szCs w:val="21"/>
              </w:rPr>
              <w:t>竞争性磋商</w:t>
            </w:r>
          </w:p>
          <w:p w:rsidR="00C131D0" w:rsidRDefault="00515B3D">
            <w:pPr>
              <w:jc w:val="center"/>
              <w:rPr>
                <w:rFonts w:ascii="宋体" w:hAnsi="宋体"/>
                <w:b/>
                <w:szCs w:val="21"/>
              </w:rPr>
            </w:pPr>
            <w:r>
              <w:rPr>
                <w:rFonts w:ascii="宋体" w:hAnsi="宋体" w:hint="eastAsia"/>
                <w:b/>
                <w:szCs w:val="21"/>
              </w:rPr>
              <w:t>文件条目号</w:t>
            </w:r>
          </w:p>
          <w:p w:rsidR="00C131D0" w:rsidRDefault="00515B3D">
            <w:pPr>
              <w:jc w:val="center"/>
              <w:rPr>
                <w:rFonts w:ascii="宋体" w:hAnsi="宋体"/>
                <w:b/>
                <w:szCs w:val="21"/>
              </w:rPr>
            </w:pPr>
            <w:r>
              <w:rPr>
                <w:rFonts w:ascii="宋体" w:hAnsi="宋体" w:hint="eastAsia"/>
                <w:b/>
                <w:szCs w:val="21"/>
              </w:rPr>
              <w:t>（页码）</w:t>
            </w:r>
          </w:p>
        </w:tc>
        <w:tc>
          <w:tcPr>
            <w:tcW w:w="2087" w:type="dxa"/>
            <w:vAlign w:val="center"/>
          </w:tcPr>
          <w:p w:rsidR="00C131D0" w:rsidRDefault="00515B3D">
            <w:pPr>
              <w:jc w:val="center"/>
              <w:rPr>
                <w:rFonts w:ascii="宋体" w:hAnsi="宋体"/>
                <w:b/>
                <w:szCs w:val="21"/>
              </w:rPr>
            </w:pPr>
            <w:r>
              <w:rPr>
                <w:rFonts w:ascii="宋体" w:hAnsi="宋体" w:hint="eastAsia"/>
                <w:b/>
                <w:szCs w:val="21"/>
              </w:rPr>
              <w:t>竞争性磋商文件</w:t>
            </w:r>
          </w:p>
          <w:p w:rsidR="00C131D0" w:rsidRDefault="00515B3D">
            <w:pPr>
              <w:jc w:val="center"/>
              <w:rPr>
                <w:rFonts w:ascii="宋体" w:hAnsi="宋体"/>
                <w:b/>
                <w:szCs w:val="21"/>
              </w:rPr>
            </w:pPr>
            <w:r>
              <w:rPr>
                <w:rFonts w:ascii="宋体" w:hAnsi="宋体" w:hint="eastAsia"/>
                <w:b/>
                <w:szCs w:val="21"/>
              </w:rPr>
              <w:t>要求</w:t>
            </w:r>
          </w:p>
        </w:tc>
        <w:tc>
          <w:tcPr>
            <w:tcW w:w="1639" w:type="dxa"/>
            <w:vAlign w:val="center"/>
          </w:tcPr>
          <w:p w:rsidR="00C131D0" w:rsidRDefault="00515B3D">
            <w:pPr>
              <w:jc w:val="center"/>
              <w:rPr>
                <w:rFonts w:ascii="宋体" w:hAnsi="宋体"/>
                <w:b/>
                <w:szCs w:val="21"/>
              </w:rPr>
            </w:pPr>
            <w:r>
              <w:rPr>
                <w:rFonts w:ascii="宋体" w:hAnsi="宋体" w:hint="eastAsia"/>
                <w:b/>
                <w:szCs w:val="21"/>
              </w:rPr>
              <w:t>响应内容</w:t>
            </w:r>
          </w:p>
        </w:tc>
        <w:tc>
          <w:tcPr>
            <w:tcW w:w="1639" w:type="dxa"/>
            <w:vAlign w:val="center"/>
          </w:tcPr>
          <w:p w:rsidR="00C131D0" w:rsidRDefault="00515B3D">
            <w:pPr>
              <w:jc w:val="center"/>
              <w:rPr>
                <w:rFonts w:ascii="宋体" w:hAnsi="宋体"/>
                <w:b/>
                <w:szCs w:val="21"/>
              </w:rPr>
            </w:pPr>
            <w:r>
              <w:rPr>
                <w:rFonts w:ascii="宋体" w:hAnsi="宋体" w:hint="eastAsia"/>
                <w:b/>
                <w:szCs w:val="21"/>
              </w:rPr>
              <w:t>偏离情况</w:t>
            </w:r>
          </w:p>
        </w:tc>
        <w:tc>
          <w:tcPr>
            <w:tcW w:w="1293" w:type="dxa"/>
            <w:vAlign w:val="center"/>
          </w:tcPr>
          <w:p w:rsidR="00C131D0" w:rsidRDefault="00515B3D">
            <w:pPr>
              <w:jc w:val="center"/>
              <w:rPr>
                <w:rFonts w:ascii="宋体" w:hAnsi="宋体"/>
                <w:b/>
                <w:szCs w:val="21"/>
              </w:rPr>
            </w:pPr>
            <w:r>
              <w:rPr>
                <w:rFonts w:ascii="宋体" w:hAnsi="宋体" w:hint="eastAsia"/>
                <w:b/>
                <w:szCs w:val="21"/>
              </w:rPr>
              <w:t>说明</w:t>
            </w:r>
          </w:p>
        </w:tc>
      </w:tr>
      <w:tr w:rsidR="00C131D0">
        <w:trPr>
          <w:trHeight w:val="1717"/>
          <w:jc w:val="center"/>
        </w:trPr>
        <w:tc>
          <w:tcPr>
            <w:tcW w:w="8926" w:type="dxa"/>
            <w:gridSpan w:val="6"/>
            <w:vAlign w:val="center"/>
          </w:tcPr>
          <w:p w:rsidR="00C131D0" w:rsidRDefault="00515B3D">
            <w:pPr>
              <w:snapToGrid w:val="0"/>
              <w:jc w:val="left"/>
              <w:rPr>
                <w:rFonts w:ascii="宋体" w:hAnsi="宋体"/>
                <w:szCs w:val="21"/>
              </w:rPr>
            </w:pPr>
            <w:r>
              <w:rPr>
                <w:rFonts w:ascii="宋体" w:hAnsi="宋体" w:hint="eastAsia"/>
                <w:b/>
                <w:bCs/>
                <w:szCs w:val="21"/>
              </w:rPr>
              <w:t>对本项目采购需求的偏离情况</w:t>
            </w:r>
            <w:r>
              <w:rPr>
                <w:rFonts w:ascii="宋体" w:hAnsi="宋体" w:hint="eastAsia"/>
                <w:szCs w:val="21"/>
              </w:rPr>
              <w:t>（应进行选择，未选择</w:t>
            </w:r>
            <w:r>
              <w:rPr>
                <w:rFonts w:ascii="宋体" w:hAnsi="宋体" w:hint="eastAsia"/>
                <w:b/>
                <w:bCs/>
                <w:szCs w:val="21"/>
              </w:rPr>
              <w:t>响应无效</w:t>
            </w:r>
            <w:r>
              <w:rPr>
                <w:rFonts w:ascii="宋体" w:hAnsi="宋体" w:hint="eastAsia"/>
                <w:szCs w:val="21"/>
              </w:rPr>
              <w:t>）：</w:t>
            </w:r>
          </w:p>
          <w:p w:rsidR="00C131D0" w:rsidRDefault="00515B3D">
            <w:pPr>
              <w:snapToGrid w:val="0"/>
              <w:jc w:val="left"/>
              <w:rPr>
                <w:rFonts w:ascii="宋体" w:hAnsi="宋体"/>
                <w:szCs w:val="21"/>
              </w:rPr>
            </w:pPr>
            <w:r>
              <w:rPr>
                <w:rFonts w:ascii="宋体" w:hAnsi="宋体" w:hint="eastAsia"/>
                <w:b/>
                <w:bCs/>
                <w:szCs w:val="21"/>
              </w:rPr>
              <w:t>□无偏离</w:t>
            </w:r>
            <w:r>
              <w:rPr>
                <w:rFonts w:ascii="宋体" w:hAnsi="宋体" w:hint="eastAsia"/>
                <w:szCs w:val="21"/>
              </w:rPr>
              <w:t>（如无偏离，仅选择无偏离即可；无偏离即为对采购需求中的所有要求，均视作供应商已对之理解和响应。）</w:t>
            </w:r>
          </w:p>
          <w:p w:rsidR="00C131D0" w:rsidRDefault="00515B3D">
            <w:pPr>
              <w:snapToGrid w:val="0"/>
              <w:jc w:val="left"/>
              <w:rPr>
                <w:rFonts w:ascii="宋体" w:hAnsi="宋体"/>
                <w:szCs w:val="21"/>
              </w:rPr>
            </w:pPr>
            <w:r>
              <w:rPr>
                <w:rFonts w:ascii="宋体" w:hAnsi="宋体" w:hint="eastAsia"/>
                <w:b/>
                <w:bCs/>
                <w:szCs w:val="21"/>
              </w:rPr>
              <w:t>□有偏离</w:t>
            </w:r>
            <w:r>
              <w:rPr>
                <w:rFonts w:ascii="宋体" w:hAnsi="宋体" w:hint="eastAsia"/>
                <w:szCs w:val="21"/>
              </w:rPr>
              <w:t>（如有偏离，则应在本表中对负偏离项逐一列明，否则</w:t>
            </w:r>
            <w:r>
              <w:rPr>
                <w:rFonts w:ascii="宋体" w:hAnsi="宋体" w:hint="eastAsia"/>
                <w:b/>
                <w:bCs/>
                <w:szCs w:val="21"/>
              </w:rPr>
              <w:t>响应无效</w:t>
            </w:r>
            <w:r>
              <w:rPr>
                <w:rFonts w:ascii="宋体" w:hAnsi="宋体" w:hint="eastAsia"/>
                <w:szCs w:val="21"/>
              </w:rPr>
              <w:t>；对采购需求中的所有要求，除本表列明的偏离外，均视作供应商已对之理解和响应。）</w:t>
            </w:r>
          </w:p>
        </w:tc>
      </w:tr>
      <w:tr w:rsidR="00C131D0">
        <w:trPr>
          <w:trHeight w:val="842"/>
          <w:jc w:val="center"/>
        </w:trPr>
        <w:tc>
          <w:tcPr>
            <w:tcW w:w="567" w:type="dxa"/>
            <w:vAlign w:val="center"/>
          </w:tcPr>
          <w:p w:rsidR="00C131D0" w:rsidRDefault="00C131D0">
            <w:pPr>
              <w:snapToGrid w:val="0"/>
              <w:jc w:val="center"/>
              <w:rPr>
                <w:rFonts w:ascii="宋体" w:hAnsi="宋体"/>
                <w:szCs w:val="21"/>
              </w:rPr>
            </w:pPr>
          </w:p>
        </w:tc>
        <w:tc>
          <w:tcPr>
            <w:tcW w:w="1701" w:type="dxa"/>
            <w:vAlign w:val="center"/>
          </w:tcPr>
          <w:p w:rsidR="00C131D0" w:rsidRDefault="00C131D0">
            <w:pPr>
              <w:snapToGrid w:val="0"/>
              <w:jc w:val="center"/>
              <w:rPr>
                <w:rFonts w:ascii="宋体" w:hAnsi="宋体"/>
                <w:szCs w:val="21"/>
              </w:rPr>
            </w:pPr>
          </w:p>
        </w:tc>
        <w:tc>
          <w:tcPr>
            <w:tcW w:w="2087" w:type="dxa"/>
            <w:vAlign w:val="center"/>
          </w:tcPr>
          <w:p w:rsidR="00C131D0" w:rsidRDefault="00C131D0">
            <w:pPr>
              <w:snapToGrid w:val="0"/>
              <w:jc w:val="center"/>
              <w:rPr>
                <w:rFonts w:ascii="宋体" w:hAnsi="宋体"/>
                <w:szCs w:val="21"/>
              </w:rPr>
            </w:pPr>
          </w:p>
        </w:tc>
        <w:tc>
          <w:tcPr>
            <w:tcW w:w="1639" w:type="dxa"/>
            <w:vAlign w:val="center"/>
          </w:tcPr>
          <w:p w:rsidR="00C131D0" w:rsidRDefault="00C131D0">
            <w:pPr>
              <w:snapToGrid w:val="0"/>
              <w:jc w:val="center"/>
              <w:rPr>
                <w:rFonts w:ascii="宋体" w:hAnsi="宋体"/>
                <w:szCs w:val="21"/>
              </w:rPr>
            </w:pPr>
          </w:p>
        </w:tc>
        <w:tc>
          <w:tcPr>
            <w:tcW w:w="1639" w:type="dxa"/>
            <w:vAlign w:val="center"/>
          </w:tcPr>
          <w:p w:rsidR="00C131D0" w:rsidRDefault="00C131D0">
            <w:pPr>
              <w:snapToGrid w:val="0"/>
              <w:jc w:val="center"/>
              <w:rPr>
                <w:rFonts w:ascii="宋体" w:hAnsi="宋体"/>
                <w:szCs w:val="21"/>
              </w:rPr>
            </w:pPr>
          </w:p>
        </w:tc>
        <w:tc>
          <w:tcPr>
            <w:tcW w:w="1293" w:type="dxa"/>
            <w:vAlign w:val="center"/>
          </w:tcPr>
          <w:p w:rsidR="00C131D0" w:rsidRDefault="00C131D0">
            <w:pPr>
              <w:snapToGrid w:val="0"/>
              <w:jc w:val="center"/>
              <w:rPr>
                <w:rFonts w:ascii="宋体" w:hAnsi="宋体"/>
                <w:szCs w:val="21"/>
              </w:rPr>
            </w:pPr>
          </w:p>
        </w:tc>
      </w:tr>
      <w:tr w:rsidR="00C131D0">
        <w:trPr>
          <w:trHeight w:val="842"/>
          <w:jc w:val="center"/>
        </w:trPr>
        <w:tc>
          <w:tcPr>
            <w:tcW w:w="567" w:type="dxa"/>
            <w:vAlign w:val="center"/>
          </w:tcPr>
          <w:p w:rsidR="00C131D0" w:rsidRDefault="00C131D0">
            <w:pPr>
              <w:snapToGrid w:val="0"/>
              <w:jc w:val="center"/>
              <w:rPr>
                <w:rFonts w:ascii="宋体" w:hAnsi="宋体"/>
                <w:szCs w:val="21"/>
              </w:rPr>
            </w:pPr>
          </w:p>
        </w:tc>
        <w:tc>
          <w:tcPr>
            <w:tcW w:w="1701" w:type="dxa"/>
            <w:vAlign w:val="center"/>
          </w:tcPr>
          <w:p w:rsidR="00C131D0" w:rsidRDefault="00C131D0">
            <w:pPr>
              <w:snapToGrid w:val="0"/>
              <w:jc w:val="center"/>
              <w:rPr>
                <w:rFonts w:hAnsi="宋体"/>
              </w:rPr>
            </w:pPr>
          </w:p>
        </w:tc>
        <w:tc>
          <w:tcPr>
            <w:tcW w:w="2087" w:type="dxa"/>
            <w:vAlign w:val="center"/>
          </w:tcPr>
          <w:p w:rsidR="00C131D0" w:rsidRDefault="00C131D0">
            <w:pPr>
              <w:snapToGrid w:val="0"/>
              <w:jc w:val="center"/>
              <w:rPr>
                <w:rFonts w:hAnsi="宋体"/>
              </w:rPr>
            </w:pPr>
          </w:p>
        </w:tc>
        <w:tc>
          <w:tcPr>
            <w:tcW w:w="1639" w:type="dxa"/>
            <w:vAlign w:val="center"/>
          </w:tcPr>
          <w:p w:rsidR="00C131D0" w:rsidRDefault="00C131D0">
            <w:pPr>
              <w:snapToGrid w:val="0"/>
              <w:jc w:val="center"/>
              <w:rPr>
                <w:rFonts w:ascii="宋体" w:hAnsi="宋体"/>
                <w:szCs w:val="21"/>
              </w:rPr>
            </w:pPr>
          </w:p>
        </w:tc>
        <w:tc>
          <w:tcPr>
            <w:tcW w:w="1639" w:type="dxa"/>
            <w:vAlign w:val="center"/>
          </w:tcPr>
          <w:p w:rsidR="00C131D0" w:rsidRDefault="00C131D0">
            <w:pPr>
              <w:snapToGrid w:val="0"/>
              <w:jc w:val="center"/>
              <w:rPr>
                <w:rFonts w:ascii="宋体" w:hAnsi="宋体"/>
                <w:szCs w:val="21"/>
              </w:rPr>
            </w:pPr>
          </w:p>
        </w:tc>
        <w:tc>
          <w:tcPr>
            <w:tcW w:w="1293" w:type="dxa"/>
            <w:vAlign w:val="center"/>
          </w:tcPr>
          <w:p w:rsidR="00C131D0" w:rsidRDefault="00C131D0">
            <w:pPr>
              <w:snapToGrid w:val="0"/>
              <w:jc w:val="center"/>
              <w:rPr>
                <w:rFonts w:ascii="宋体" w:hAnsi="宋体"/>
                <w:szCs w:val="21"/>
              </w:rPr>
            </w:pPr>
          </w:p>
        </w:tc>
      </w:tr>
      <w:tr w:rsidR="00C131D0">
        <w:trPr>
          <w:trHeight w:val="842"/>
          <w:jc w:val="center"/>
        </w:trPr>
        <w:tc>
          <w:tcPr>
            <w:tcW w:w="567" w:type="dxa"/>
            <w:vAlign w:val="center"/>
          </w:tcPr>
          <w:p w:rsidR="00C131D0" w:rsidRDefault="00C131D0">
            <w:pPr>
              <w:snapToGrid w:val="0"/>
              <w:jc w:val="center"/>
              <w:rPr>
                <w:rFonts w:ascii="宋体" w:hAnsi="宋体"/>
                <w:szCs w:val="21"/>
              </w:rPr>
            </w:pPr>
          </w:p>
        </w:tc>
        <w:tc>
          <w:tcPr>
            <w:tcW w:w="1701" w:type="dxa"/>
            <w:vAlign w:val="center"/>
          </w:tcPr>
          <w:p w:rsidR="00C131D0" w:rsidRDefault="00C131D0">
            <w:pPr>
              <w:snapToGrid w:val="0"/>
              <w:jc w:val="center"/>
              <w:rPr>
                <w:rFonts w:hAnsi="宋体"/>
              </w:rPr>
            </w:pPr>
          </w:p>
        </w:tc>
        <w:tc>
          <w:tcPr>
            <w:tcW w:w="2087" w:type="dxa"/>
            <w:vAlign w:val="center"/>
          </w:tcPr>
          <w:p w:rsidR="00C131D0" w:rsidRDefault="00C131D0">
            <w:pPr>
              <w:snapToGrid w:val="0"/>
              <w:jc w:val="center"/>
              <w:rPr>
                <w:rFonts w:hAnsi="宋体"/>
              </w:rPr>
            </w:pPr>
          </w:p>
        </w:tc>
        <w:tc>
          <w:tcPr>
            <w:tcW w:w="1639" w:type="dxa"/>
            <w:vAlign w:val="center"/>
          </w:tcPr>
          <w:p w:rsidR="00C131D0" w:rsidRDefault="00C131D0">
            <w:pPr>
              <w:snapToGrid w:val="0"/>
              <w:jc w:val="center"/>
              <w:rPr>
                <w:rFonts w:hAnsi="宋体"/>
              </w:rPr>
            </w:pPr>
          </w:p>
        </w:tc>
        <w:tc>
          <w:tcPr>
            <w:tcW w:w="1639" w:type="dxa"/>
            <w:vAlign w:val="center"/>
          </w:tcPr>
          <w:p w:rsidR="00C131D0" w:rsidRDefault="00C131D0">
            <w:pPr>
              <w:snapToGrid w:val="0"/>
              <w:jc w:val="center"/>
              <w:rPr>
                <w:rFonts w:ascii="宋体" w:hAnsi="宋体"/>
                <w:szCs w:val="21"/>
              </w:rPr>
            </w:pPr>
          </w:p>
        </w:tc>
        <w:tc>
          <w:tcPr>
            <w:tcW w:w="1293" w:type="dxa"/>
            <w:vAlign w:val="center"/>
          </w:tcPr>
          <w:p w:rsidR="00C131D0" w:rsidRDefault="00C131D0">
            <w:pPr>
              <w:snapToGrid w:val="0"/>
              <w:jc w:val="center"/>
              <w:rPr>
                <w:rFonts w:ascii="宋体" w:hAnsi="宋体"/>
                <w:szCs w:val="21"/>
              </w:rPr>
            </w:pPr>
          </w:p>
        </w:tc>
      </w:tr>
    </w:tbl>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C131D0">
      <w:pPr>
        <w:spacing w:line="360" w:lineRule="auto"/>
        <w:ind w:firstLineChars="200" w:firstLine="480"/>
        <w:rPr>
          <w:rFonts w:ascii="宋体" w:hAnsi="宋体"/>
          <w:sz w:val="24"/>
        </w:rPr>
      </w:pP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注：</w:t>
      </w:r>
    </w:p>
    <w:p w:rsidR="00C131D0" w:rsidRDefault="00515B3D">
      <w:pPr>
        <w:spacing w:line="360" w:lineRule="auto"/>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如有偏离，“偏离情况”列应据实填写“正偏离”或“负偏离”。</w:t>
      </w:r>
    </w:p>
    <w:p w:rsidR="00C131D0" w:rsidRDefault="00C131D0">
      <w:pPr>
        <w:pStyle w:val="3"/>
        <w:spacing w:before="0" w:after="0" w:line="360" w:lineRule="auto"/>
        <w:ind w:firstLine="482"/>
        <w:rPr>
          <w:bCs/>
        </w:rPr>
        <w:sectPr w:rsidR="00C131D0">
          <w:type w:val="continuous"/>
          <w:pgSz w:w="11906" w:h="16838"/>
          <w:pgMar w:top="1440" w:right="1800" w:bottom="1440" w:left="1800" w:header="851" w:footer="992" w:gutter="0"/>
          <w:cols w:space="720"/>
          <w:docGrid w:type="lines" w:linePitch="312"/>
        </w:sectPr>
      </w:pPr>
    </w:p>
    <w:p w:rsidR="00C131D0" w:rsidRDefault="00515B3D">
      <w:pPr>
        <w:pStyle w:val="3"/>
        <w:autoSpaceDE/>
        <w:autoSpaceDN/>
        <w:spacing w:before="0" w:after="0" w:line="360" w:lineRule="auto"/>
        <w:ind w:firstLine="482"/>
        <w:jc w:val="both"/>
        <w:textAlignment w:val="baseline"/>
      </w:pPr>
      <w:bookmarkStart w:id="305" w:name="_Toc157012343"/>
      <w:bookmarkStart w:id="306" w:name="_Toc157580976"/>
      <w:bookmarkEnd w:id="295"/>
      <w:bookmarkEnd w:id="296"/>
      <w:bookmarkEnd w:id="297"/>
      <w:bookmarkEnd w:id="298"/>
      <w:bookmarkEnd w:id="299"/>
      <w:bookmarkEnd w:id="300"/>
      <w:bookmarkEnd w:id="301"/>
      <w:bookmarkEnd w:id="302"/>
      <w:bookmarkEnd w:id="303"/>
      <w:bookmarkEnd w:id="304"/>
      <w:r>
        <w:rPr>
          <w:rFonts w:hint="eastAsia"/>
        </w:rPr>
        <w:br w:type="page"/>
      </w:r>
      <w:r>
        <w:rPr>
          <w:rFonts w:hint="eastAsia"/>
        </w:rPr>
        <w:lastRenderedPageBreak/>
        <w:t xml:space="preserve">5.1.6 </w:t>
      </w:r>
      <w:r>
        <w:rPr>
          <w:rFonts w:hint="eastAsia"/>
        </w:rPr>
        <w:t>支付代理服务费承诺函</w:t>
      </w:r>
      <w:bookmarkEnd w:id="305"/>
      <w:bookmarkEnd w:id="306"/>
      <w:r>
        <w:rPr>
          <w:rFonts w:hint="eastAsia"/>
        </w:rPr>
        <w:t>式样</w:t>
      </w:r>
    </w:p>
    <w:p w:rsidR="00C131D0" w:rsidRDefault="00C131D0">
      <w:pPr>
        <w:pStyle w:val="af"/>
        <w:spacing w:line="360" w:lineRule="auto"/>
        <w:ind w:firstLine="55"/>
        <w:rPr>
          <w:rFonts w:hAnsi="宋体"/>
          <w:sz w:val="24"/>
          <w:szCs w:val="24"/>
        </w:rPr>
      </w:pPr>
    </w:p>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hint="eastAsia"/>
          <w:b/>
          <w:sz w:val="30"/>
          <w:szCs w:val="30"/>
        </w:rPr>
        <w:t>支付代理服务费承诺函</w:t>
      </w:r>
    </w:p>
    <w:p w:rsidR="00C131D0" w:rsidRDefault="00515B3D">
      <w:pPr>
        <w:pStyle w:val="af"/>
        <w:spacing w:line="360" w:lineRule="auto"/>
        <w:ind w:firstLine="55"/>
        <w:rPr>
          <w:rFonts w:hAnsi="宋体"/>
          <w:sz w:val="24"/>
          <w:szCs w:val="24"/>
        </w:rPr>
      </w:pPr>
      <w:r>
        <w:rPr>
          <w:rFonts w:hAnsi="宋体" w:hint="eastAsia"/>
          <w:sz w:val="24"/>
          <w:szCs w:val="24"/>
        </w:rPr>
        <w:t>致：北京华夏京诚咨询有限公司</w:t>
      </w:r>
    </w:p>
    <w:p w:rsidR="00C131D0" w:rsidRDefault="00515B3D">
      <w:pPr>
        <w:spacing w:line="360" w:lineRule="auto"/>
        <w:ind w:firstLineChars="200" w:firstLine="480"/>
        <w:rPr>
          <w:rFonts w:ascii="宋体" w:hAnsi="宋体"/>
          <w:sz w:val="24"/>
          <w:u w:val="single"/>
        </w:rPr>
      </w:pPr>
      <w:r>
        <w:rPr>
          <w:rFonts w:ascii="宋体" w:hAnsi="宋体" w:hint="eastAsia"/>
          <w:sz w:val="24"/>
        </w:rPr>
        <w:t>我单位在贵公司组织的</w:t>
      </w:r>
      <w:r>
        <w:rPr>
          <w:rFonts w:ascii="宋体" w:hAnsi="宋体"/>
          <w:b/>
          <w:bCs/>
          <w:iCs/>
          <w:sz w:val="24"/>
          <w:u w:val="single"/>
        </w:rPr>
        <w:t>2026</w:t>
      </w:r>
      <w:r>
        <w:rPr>
          <w:rFonts w:ascii="宋体" w:hAnsi="宋体"/>
          <w:b/>
          <w:bCs/>
          <w:iCs/>
          <w:sz w:val="24"/>
          <w:u w:val="single"/>
        </w:rPr>
        <w:t>年香山革命纪念馆展览类项目</w:t>
      </w:r>
      <w:r>
        <w:rPr>
          <w:rFonts w:ascii="宋体" w:hAnsi="宋体"/>
          <w:b/>
          <w:bCs/>
          <w:iCs/>
          <w:sz w:val="24"/>
          <w:u w:val="single"/>
        </w:rPr>
        <w:t>“</w:t>
      </w:r>
      <w:r>
        <w:rPr>
          <w:rFonts w:ascii="宋体" w:hAnsi="宋体"/>
          <w:b/>
          <w:bCs/>
          <w:iCs/>
          <w:sz w:val="24"/>
          <w:u w:val="single"/>
        </w:rPr>
        <w:t>永葆清正廉洁</w:t>
      </w:r>
      <w:r>
        <w:rPr>
          <w:rFonts w:ascii="宋体" w:hAnsi="宋体"/>
          <w:b/>
          <w:bCs/>
          <w:iCs/>
          <w:sz w:val="24"/>
          <w:u w:val="single"/>
        </w:rPr>
        <w:t>——</w:t>
      </w:r>
      <w:r>
        <w:rPr>
          <w:rFonts w:ascii="宋体" w:hAnsi="宋体"/>
          <w:b/>
          <w:bCs/>
          <w:iCs/>
          <w:sz w:val="24"/>
          <w:u w:val="single"/>
        </w:rPr>
        <w:t>新中国成立前后中国共产党廉洁文化建设专题展览</w:t>
      </w:r>
      <w:r>
        <w:rPr>
          <w:rFonts w:ascii="宋体" w:hAnsi="宋体"/>
          <w:b/>
          <w:bCs/>
          <w:iCs/>
          <w:sz w:val="24"/>
          <w:u w:val="single"/>
        </w:rPr>
        <w:t>”</w:t>
      </w:r>
      <w:r>
        <w:rPr>
          <w:rFonts w:ascii="宋体" w:hAnsi="宋体"/>
          <w:b/>
          <w:bCs/>
          <w:iCs/>
          <w:sz w:val="24"/>
          <w:u w:val="single"/>
        </w:rPr>
        <w:t>深化设计及施工部分</w:t>
      </w:r>
      <w:r>
        <w:rPr>
          <w:rFonts w:ascii="宋体" w:hAnsi="宋体" w:hint="eastAsia"/>
          <w:b/>
          <w:bCs/>
          <w:iCs/>
          <w:sz w:val="24"/>
          <w:u w:val="single"/>
        </w:rPr>
        <w:t>（采购编号：</w:t>
      </w:r>
      <w:r>
        <w:rPr>
          <w:rFonts w:ascii="宋体" w:hAnsi="宋体"/>
          <w:b/>
          <w:bCs/>
          <w:iCs/>
          <w:sz w:val="24"/>
          <w:u w:val="single"/>
        </w:rPr>
        <w:t>HXJC2026FC/114</w:t>
      </w:r>
      <w:r>
        <w:rPr>
          <w:rFonts w:ascii="宋体" w:hAnsi="宋体" w:hint="eastAsia"/>
          <w:b/>
          <w:bCs/>
          <w:iCs/>
          <w:sz w:val="24"/>
          <w:u w:val="single"/>
        </w:rPr>
        <w:t>）</w:t>
      </w:r>
      <w:r>
        <w:rPr>
          <w:rFonts w:ascii="宋体" w:hAnsi="宋体" w:hint="eastAsia"/>
          <w:sz w:val="24"/>
        </w:rPr>
        <w:t>竞争性磋商中若成交，保证按竞争性磋商文件的要求支付代理服务费。</w:t>
      </w:r>
    </w:p>
    <w:p w:rsidR="00C131D0" w:rsidRDefault="00515B3D">
      <w:pPr>
        <w:spacing w:line="360" w:lineRule="auto"/>
        <w:ind w:firstLineChars="200" w:firstLine="480"/>
        <w:rPr>
          <w:rFonts w:ascii="宋体" w:hAnsi="宋体"/>
          <w:sz w:val="24"/>
        </w:rPr>
      </w:pPr>
      <w:r>
        <w:rPr>
          <w:rFonts w:ascii="宋体" w:hAnsi="宋体" w:hint="eastAsia"/>
          <w:sz w:val="24"/>
        </w:rPr>
        <w:t>特此承诺！</w:t>
      </w:r>
    </w:p>
    <w:p w:rsidR="00C131D0" w:rsidRDefault="00C131D0">
      <w:pPr>
        <w:spacing w:line="360" w:lineRule="auto"/>
        <w:ind w:firstLineChars="300" w:firstLine="720"/>
        <w:rPr>
          <w:rFonts w:ascii="宋体" w:hAnsi="宋体"/>
          <w:sz w:val="24"/>
        </w:rPr>
      </w:pPr>
    </w:p>
    <w:p w:rsidR="00C131D0" w:rsidRDefault="00C131D0">
      <w:pPr>
        <w:spacing w:line="360" w:lineRule="auto"/>
        <w:ind w:firstLineChars="300" w:firstLine="720"/>
        <w:rPr>
          <w:rFonts w:ascii="宋体" w:hAnsi="宋体"/>
          <w:sz w:val="24"/>
        </w:rPr>
      </w:pPr>
    </w:p>
    <w:p w:rsidR="00C131D0" w:rsidRDefault="00C131D0">
      <w:pPr>
        <w:spacing w:line="360" w:lineRule="auto"/>
        <w:ind w:firstLineChars="300" w:firstLine="720"/>
        <w:rPr>
          <w:rFonts w:ascii="宋体" w:hAnsi="宋体"/>
          <w:sz w:val="24"/>
        </w:rPr>
      </w:pPr>
    </w:p>
    <w:p w:rsidR="00C131D0" w:rsidRDefault="00C131D0">
      <w:pPr>
        <w:spacing w:line="360" w:lineRule="auto"/>
        <w:ind w:firstLineChars="300" w:firstLine="720"/>
        <w:rPr>
          <w:rFonts w:ascii="宋体" w:hAnsi="宋体"/>
          <w:sz w:val="24"/>
        </w:rPr>
      </w:pPr>
    </w:p>
    <w:p w:rsidR="00C131D0" w:rsidRDefault="00515B3D">
      <w:pPr>
        <w:spacing w:line="360" w:lineRule="auto"/>
        <w:ind w:firstLineChars="200" w:firstLine="480"/>
        <w:rPr>
          <w:rFonts w:ascii="宋体" w:hAnsi="宋体"/>
          <w:sz w:val="24"/>
          <w:u w:val="single"/>
        </w:rPr>
      </w:pPr>
      <w:r>
        <w:rPr>
          <w:rFonts w:ascii="宋体" w:hAnsi="宋体" w:hint="eastAsia"/>
          <w:sz w:val="24"/>
        </w:rPr>
        <w:t>承诺方全称（盖章）：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地址：</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u w:val="single"/>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传真：</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u w:val="single"/>
        </w:rPr>
      </w:pPr>
      <w:r>
        <w:rPr>
          <w:rFonts w:ascii="宋体" w:hAnsi="宋体" w:hint="eastAsia"/>
          <w:sz w:val="24"/>
        </w:rPr>
        <w:t>电邮：</w:t>
      </w:r>
      <w:r>
        <w:rPr>
          <w:rFonts w:ascii="宋体" w:hAnsi="宋体" w:hint="eastAsia"/>
          <w:sz w:val="24"/>
          <w:u w:val="single"/>
        </w:rPr>
        <w:t xml:space="preserve">                         </w:t>
      </w:r>
      <w:r>
        <w:rPr>
          <w:rFonts w:ascii="宋体" w:hAnsi="宋体" w:hint="eastAsia"/>
          <w:sz w:val="24"/>
        </w:rPr>
        <w:t>邮编：</w:t>
      </w:r>
      <w:r>
        <w:rPr>
          <w:rFonts w:ascii="宋体" w:hAnsi="宋体" w:hint="eastAsia"/>
          <w:sz w:val="24"/>
          <w:u w:val="single"/>
        </w:rPr>
        <w:t xml:space="preserve">                  </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u w:val="single"/>
        </w:rPr>
      </w:pPr>
      <w:r>
        <w:rPr>
          <w:rFonts w:ascii="宋体" w:hAnsi="宋体" w:hint="eastAsia"/>
          <w:sz w:val="24"/>
        </w:rPr>
        <w:t>承诺方法定代表人或授权代表（签字）：</w:t>
      </w:r>
      <w:r>
        <w:rPr>
          <w:rFonts w:ascii="宋体" w:hAnsi="宋体" w:hint="eastAsia"/>
          <w:sz w:val="24"/>
          <w:u w:val="single"/>
        </w:rPr>
        <w:t xml:space="preserve">                         </w:t>
      </w:r>
    </w:p>
    <w:p w:rsidR="00C131D0" w:rsidRDefault="00515B3D">
      <w:pPr>
        <w:ind w:firstLineChars="200" w:firstLine="480"/>
        <w:rPr>
          <w:rFonts w:ascii="宋体" w:hAnsi="宋体"/>
          <w:b/>
          <w:color w:val="FF0000"/>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仿宋_GB2312" w:eastAsia="仿宋_GB2312" w:hAnsi="宋体"/>
        </w:rPr>
        <w:br w:type="page"/>
      </w:r>
      <w:r>
        <w:rPr>
          <w:rFonts w:ascii="宋体" w:hAnsi="宋体" w:hint="eastAsia"/>
          <w:b/>
          <w:sz w:val="24"/>
        </w:rPr>
        <w:lastRenderedPageBreak/>
        <w:t>附：开票信息</w:t>
      </w:r>
    </w:p>
    <w:p w:rsidR="00C131D0" w:rsidRDefault="00515B3D">
      <w:pPr>
        <w:spacing w:line="360" w:lineRule="auto"/>
        <w:ind w:firstLineChars="200" w:firstLine="480"/>
        <w:rPr>
          <w:sz w:val="24"/>
        </w:rPr>
      </w:pPr>
      <w:r>
        <w:rPr>
          <w:rFonts w:hint="eastAsia"/>
          <w:sz w:val="24"/>
        </w:rPr>
        <w:t>（以下两项信息勾选一项并按要求填写）</w:t>
      </w:r>
    </w:p>
    <w:p w:rsidR="00C131D0" w:rsidRDefault="00515B3D">
      <w:pPr>
        <w:spacing w:line="360" w:lineRule="auto"/>
        <w:ind w:firstLineChars="200" w:firstLine="480"/>
        <w:rPr>
          <w:sz w:val="24"/>
        </w:rPr>
      </w:pPr>
      <w:r>
        <w:rPr>
          <w:rFonts w:hint="eastAsia"/>
          <w:sz w:val="24"/>
        </w:rPr>
        <w:t>□我单位为小规模纳税人，如获中标，请在我单位支付代理服务费后，按以下信息开具增值税普通发票：</w:t>
      </w:r>
    </w:p>
    <w:p w:rsidR="00C131D0" w:rsidRDefault="00515B3D">
      <w:pPr>
        <w:spacing w:line="360" w:lineRule="auto"/>
        <w:ind w:firstLineChars="200" w:firstLine="480"/>
        <w:rPr>
          <w:sz w:val="24"/>
          <w:u w:val="single"/>
        </w:rPr>
      </w:pPr>
      <w:r>
        <w:rPr>
          <w:rFonts w:hint="eastAsia"/>
          <w:sz w:val="24"/>
        </w:rPr>
        <w:t>付款单位名称：</w:t>
      </w:r>
      <w:r>
        <w:rPr>
          <w:rFonts w:hint="eastAsia"/>
          <w:sz w:val="24"/>
          <w:u w:val="single"/>
        </w:rPr>
        <w:t xml:space="preserve">                                                 </w:t>
      </w:r>
    </w:p>
    <w:p w:rsidR="00C131D0" w:rsidRDefault="00515B3D">
      <w:pPr>
        <w:spacing w:line="360" w:lineRule="auto"/>
        <w:ind w:firstLineChars="200" w:firstLine="480"/>
        <w:rPr>
          <w:sz w:val="24"/>
        </w:rPr>
      </w:pPr>
      <w:r>
        <w:rPr>
          <w:rFonts w:hint="eastAsia"/>
          <w:sz w:val="24"/>
        </w:rPr>
        <w:t>纳税人识别号：</w:t>
      </w:r>
      <w:r>
        <w:rPr>
          <w:rFonts w:hint="eastAsia"/>
          <w:sz w:val="24"/>
          <w:u w:val="single"/>
        </w:rPr>
        <w:t xml:space="preserve">                                                 </w:t>
      </w:r>
    </w:p>
    <w:p w:rsidR="00C131D0" w:rsidRDefault="00515B3D">
      <w:pPr>
        <w:spacing w:line="360" w:lineRule="auto"/>
        <w:ind w:firstLineChars="200" w:firstLine="480"/>
        <w:rPr>
          <w:sz w:val="24"/>
        </w:rPr>
      </w:pPr>
      <w:r>
        <w:rPr>
          <w:rFonts w:hint="eastAsia"/>
          <w:sz w:val="24"/>
        </w:rPr>
        <w:t>□我单位为一般纳税人，如获中标，请在我单位支付代理服务费后，按以下信息开具增值税专用发票：</w:t>
      </w:r>
    </w:p>
    <w:p w:rsidR="00C131D0" w:rsidRDefault="00515B3D">
      <w:pPr>
        <w:spacing w:line="360" w:lineRule="auto"/>
        <w:ind w:firstLineChars="200" w:firstLine="480"/>
        <w:rPr>
          <w:sz w:val="24"/>
          <w:u w:val="single"/>
        </w:rPr>
      </w:pPr>
      <w:r>
        <w:rPr>
          <w:rFonts w:hint="eastAsia"/>
          <w:sz w:val="24"/>
        </w:rPr>
        <w:t>付款单位名称：</w:t>
      </w:r>
      <w:r>
        <w:rPr>
          <w:rFonts w:hint="eastAsia"/>
          <w:sz w:val="24"/>
          <w:u w:val="single"/>
        </w:rPr>
        <w:t xml:space="preserve">                                              </w:t>
      </w:r>
    </w:p>
    <w:p w:rsidR="00C131D0" w:rsidRDefault="00515B3D">
      <w:pPr>
        <w:spacing w:line="360" w:lineRule="auto"/>
        <w:ind w:firstLineChars="200" w:firstLine="480"/>
        <w:rPr>
          <w:sz w:val="24"/>
          <w:u w:val="single"/>
        </w:rPr>
      </w:pPr>
      <w:r>
        <w:rPr>
          <w:rFonts w:hint="eastAsia"/>
          <w:sz w:val="24"/>
        </w:rPr>
        <w:t>纳税人识别号：</w:t>
      </w:r>
      <w:r>
        <w:rPr>
          <w:rFonts w:hint="eastAsia"/>
          <w:sz w:val="24"/>
          <w:u w:val="single"/>
        </w:rPr>
        <w:t xml:space="preserve">                                              </w:t>
      </w:r>
    </w:p>
    <w:p w:rsidR="00C131D0" w:rsidRDefault="00515B3D">
      <w:pPr>
        <w:spacing w:line="360" w:lineRule="auto"/>
        <w:ind w:firstLineChars="200" w:firstLine="480"/>
        <w:rPr>
          <w:sz w:val="24"/>
          <w:u w:val="single"/>
        </w:rPr>
      </w:pPr>
      <w:r>
        <w:rPr>
          <w:rFonts w:hint="eastAsia"/>
          <w:sz w:val="24"/>
        </w:rPr>
        <w:t>地</w:t>
      </w:r>
      <w:r>
        <w:rPr>
          <w:rFonts w:hint="eastAsia"/>
          <w:sz w:val="24"/>
        </w:rPr>
        <w:t xml:space="preserve">  </w:t>
      </w:r>
      <w:r>
        <w:rPr>
          <w:rFonts w:hint="eastAsia"/>
          <w:sz w:val="24"/>
        </w:rPr>
        <w:t>址：</w:t>
      </w:r>
      <w:r>
        <w:rPr>
          <w:rFonts w:hint="eastAsia"/>
          <w:sz w:val="24"/>
          <w:u w:val="single"/>
        </w:rPr>
        <w:t xml:space="preserve">                                               </w:t>
      </w:r>
      <w:r>
        <w:rPr>
          <w:rFonts w:hint="eastAsia"/>
          <w:sz w:val="24"/>
          <w:u w:val="single"/>
        </w:rPr>
        <w:t xml:space="preserve">     </w:t>
      </w:r>
    </w:p>
    <w:p w:rsidR="00C131D0" w:rsidRDefault="00515B3D">
      <w:pPr>
        <w:spacing w:line="360" w:lineRule="auto"/>
        <w:ind w:firstLineChars="200" w:firstLine="480"/>
        <w:rPr>
          <w:sz w:val="24"/>
          <w:u w:val="single"/>
        </w:rPr>
      </w:pPr>
      <w:r>
        <w:rPr>
          <w:rFonts w:hint="eastAsia"/>
          <w:sz w:val="24"/>
        </w:rPr>
        <w:t>电</w:t>
      </w:r>
      <w:r>
        <w:rPr>
          <w:rFonts w:hint="eastAsia"/>
          <w:sz w:val="24"/>
        </w:rPr>
        <w:t xml:space="preserve">  </w:t>
      </w:r>
      <w:r>
        <w:rPr>
          <w:rFonts w:hint="eastAsia"/>
          <w:sz w:val="24"/>
        </w:rPr>
        <w:t>话：</w:t>
      </w:r>
      <w:r>
        <w:rPr>
          <w:rFonts w:hint="eastAsia"/>
          <w:sz w:val="24"/>
          <w:u w:val="single"/>
        </w:rPr>
        <w:t xml:space="preserve">                                                  </w:t>
      </w:r>
      <w:r>
        <w:rPr>
          <w:sz w:val="24"/>
          <w:u w:val="single"/>
        </w:rPr>
        <w:t xml:space="preserve">  </w:t>
      </w:r>
    </w:p>
    <w:p w:rsidR="00C131D0" w:rsidRDefault="00515B3D">
      <w:pPr>
        <w:spacing w:line="360" w:lineRule="auto"/>
        <w:ind w:firstLineChars="200" w:firstLine="480"/>
        <w:rPr>
          <w:sz w:val="24"/>
          <w:u w:val="single"/>
        </w:rPr>
      </w:pPr>
      <w:r>
        <w:rPr>
          <w:rFonts w:hint="eastAsia"/>
          <w:sz w:val="24"/>
        </w:rPr>
        <w:t>开户行全称：</w:t>
      </w:r>
      <w:r>
        <w:rPr>
          <w:rFonts w:hint="eastAsia"/>
          <w:sz w:val="24"/>
          <w:u w:val="single"/>
        </w:rPr>
        <w:t xml:space="preserve">                                                </w:t>
      </w:r>
    </w:p>
    <w:p w:rsidR="00C131D0" w:rsidRDefault="00515B3D">
      <w:pPr>
        <w:spacing w:line="360" w:lineRule="auto"/>
        <w:ind w:firstLineChars="200" w:firstLine="480"/>
        <w:rPr>
          <w:sz w:val="24"/>
          <w:u w:val="single"/>
        </w:rPr>
      </w:pPr>
      <w:r>
        <w:rPr>
          <w:rFonts w:hint="eastAsia"/>
          <w:sz w:val="24"/>
        </w:rPr>
        <w:t>账</w:t>
      </w:r>
      <w:r>
        <w:rPr>
          <w:rFonts w:hint="eastAsia"/>
          <w:sz w:val="24"/>
        </w:rPr>
        <w:t xml:space="preserve">  </w:t>
      </w:r>
      <w:r>
        <w:rPr>
          <w:rFonts w:hint="eastAsia"/>
          <w:sz w:val="24"/>
        </w:rPr>
        <w:t>号：</w:t>
      </w:r>
      <w:r>
        <w:rPr>
          <w:rFonts w:hint="eastAsia"/>
          <w:sz w:val="24"/>
          <w:u w:val="single"/>
        </w:rPr>
        <w:t xml:space="preserve">                                                  </w:t>
      </w:r>
      <w:r>
        <w:rPr>
          <w:sz w:val="24"/>
          <w:u w:val="single"/>
        </w:rPr>
        <w:t xml:space="preserve">  </w:t>
      </w:r>
    </w:p>
    <w:p w:rsidR="00C131D0" w:rsidRDefault="00C131D0">
      <w:pPr>
        <w:spacing w:line="360" w:lineRule="auto"/>
        <w:ind w:firstLineChars="200" w:firstLine="480"/>
        <w:rPr>
          <w:sz w:val="24"/>
          <w:u w:val="single"/>
        </w:rPr>
      </w:pPr>
    </w:p>
    <w:p w:rsidR="00C131D0" w:rsidRDefault="00515B3D">
      <w:pPr>
        <w:spacing w:line="360" w:lineRule="auto"/>
        <w:ind w:firstLineChars="200" w:firstLine="480"/>
        <w:rPr>
          <w:sz w:val="24"/>
        </w:rPr>
      </w:pPr>
      <w:r>
        <w:rPr>
          <w:rFonts w:hint="eastAsia"/>
          <w:sz w:val="24"/>
        </w:rPr>
        <w:t>以上信息真实有效，如我单位相关信息在此期间内发生变更，我单位负责及时通知贵公司。由于填写错误、不清晰、我单位信息变更未及时告知贵公司而引起的开票延误等后果由我单位自行承担。</w:t>
      </w:r>
    </w:p>
    <w:p w:rsidR="00C131D0" w:rsidRDefault="00515B3D">
      <w:pPr>
        <w:spacing w:line="360" w:lineRule="auto"/>
        <w:ind w:firstLineChars="200" w:firstLine="480"/>
        <w:rPr>
          <w:sz w:val="24"/>
        </w:rPr>
      </w:pPr>
      <w:r>
        <w:rPr>
          <w:rFonts w:hint="eastAsia"/>
          <w:sz w:val="24"/>
        </w:rPr>
        <w:t>（注：供应商公章请勿加盖在银行账号上。）</w:t>
      </w:r>
    </w:p>
    <w:p w:rsidR="00C131D0" w:rsidRDefault="00515B3D">
      <w:pPr>
        <w:spacing w:line="360" w:lineRule="auto"/>
        <w:ind w:firstLine="482"/>
      </w:pPr>
      <w:r>
        <w:rPr>
          <w:rFonts w:hint="eastAsia"/>
          <w:bCs/>
        </w:rPr>
        <w:br w:type="page"/>
      </w:r>
      <w:bookmarkStart w:id="307" w:name="_Toc428787374"/>
      <w:bookmarkStart w:id="308" w:name="_Toc363638314"/>
      <w:bookmarkStart w:id="309" w:name="_Toc218400459"/>
      <w:bookmarkStart w:id="310" w:name="_Toc144974860"/>
      <w:bookmarkStart w:id="311" w:name="_Toc152045791"/>
      <w:bookmarkStart w:id="312" w:name="_Toc152042580"/>
    </w:p>
    <w:p w:rsidR="00C131D0" w:rsidRDefault="00515B3D">
      <w:pPr>
        <w:pStyle w:val="2"/>
        <w:ind w:firstLine="482"/>
      </w:pPr>
      <w:bookmarkStart w:id="313" w:name="_Toc6821"/>
      <w:r>
        <w:rPr>
          <w:rFonts w:hint="eastAsia"/>
        </w:rPr>
        <w:lastRenderedPageBreak/>
        <w:t xml:space="preserve">5.2 </w:t>
      </w:r>
      <w:r>
        <w:rPr>
          <w:rFonts w:hint="eastAsia"/>
        </w:rPr>
        <w:t>资格证明文件</w:t>
      </w:r>
      <w:bookmarkEnd w:id="307"/>
      <w:bookmarkEnd w:id="308"/>
      <w:bookmarkEnd w:id="313"/>
    </w:p>
    <w:p w:rsidR="00C131D0" w:rsidRDefault="00515B3D">
      <w:pPr>
        <w:pStyle w:val="3"/>
        <w:autoSpaceDE/>
        <w:autoSpaceDN/>
        <w:spacing w:before="0" w:after="0" w:line="360" w:lineRule="auto"/>
        <w:ind w:firstLine="482"/>
        <w:jc w:val="both"/>
        <w:textAlignment w:val="baseline"/>
      </w:pPr>
      <w:r>
        <w:rPr>
          <w:rFonts w:hint="eastAsia"/>
        </w:rPr>
        <w:t xml:space="preserve">5.2.1 </w:t>
      </w:r>
      <w:r>
        <w:rPr>
          <w:rFonts w:hint="eastAsia"/>
        </w:rPr>
        <w:t>法定代表人资格证明书式样</w:t>
      </w:r>
    </w:p>
    <w:bookmarkEnd w:id="309"/>
    <w:bookmarkEnd w:id="310"/>
    <w:bookmarkEnd w:id="311"/>
    <w:bookmarkEnd w:id="312"/>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hint="eastAsia"/>
          <w:b/>
          <w:sz w:val="30"/>
          <w:szCs w:val="30"/>
        </w:rPr>
        <w:t>法定代表人资格证明书</w:t>
      </w:r>
    </w:p>
    <w:p w:rsidR="00C131D0" w:rsidRDefault="00515B3D">
      <w:pPr>
        <w:spacing w:line="360" w:lineRule="auto"/>
        <w:ind w:firstLineChars="200" w:firstLine="480"/>
        <w:rPr>
          <w:rFonts w:ascii="宋体" w:hAnsi="宋体"/>
          <w:sz w:val="24"/>
        </w:rPr>
      </w:pPr>
      <w:r>
        <w:rPr>
          <w:rFonts w:ascii="宋体" w:hAnsi="宋体" w:hint="eastAsia"/>
          <w:sz w:val="24"/>
        </w:rPr>
        <w:t>供应商名称：</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单位性质：</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r>
        <w:rPr>
          <w:rFonts w:ascii="宋体" w:hAnsi="宋体" w:hint="eastAsia"/>
          <w:sz w:val="24"/>
          <w:u w:val="single"/>
        </w:rPr>
        <w:t xml:space="preserve">                 </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成立时间：</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日</w:t>
      </w:r>
    </w:p>
    <w:p w:rsidR="00C131D0" w:rsidRDefault="00515B3D">
      <w:pPr>
        <w:spacing w:line="360" w:lineRule="auto"/>
        <w:ind w:firstLineChars="200" w:firstLine="480"/>
        <w:rPr>
          <w:rFonts w:ascii="宋体" w:hAnsi="宋体"/>
          <w:sz w:val="24"/>
        </w:rPr>
      </w:pPr>
      <w:r>
        <w:rPr>
          <w:rFonts w:ascii="宋体" w:hAnsi="宋体" w:hint="eastAsia"/>
          <w:sz w:val="24"/>
        </w:rPr>
        <w:t>经营期限：</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姓名：</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性别：</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年龄：</w:t>
      </w:r>
      <w:r>
        <w:rPr>
          <w:rFonts w:ascii="宋体" w:hAnsi="宋体" w:hint="eastAsia"/>
          <w:sz w:val="24"/>
          <w:u w:val="single"/>
        </w:rPr>
        <w:t xml:space="preserve">           </w:t>
      </w:r>
      <w:r>
        <w:rPr>
          <w:rFonts w:ascii="宋体" w:hAnsi="宋体" w:hint="eastAsia"/>
          <w:sz w:val="24"/>
        </w:rPr>
        <w:t>职务：</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系</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（供应商名称）的法定代表人。</w:t>
      </w:r>
    </w:p>
    <w:p w:rsidR="00C131D0" w:rsidRDefault="00C131D0">
      <w:pPr>
        <w:spacing w:line="360" w:lineRule="auto"/>
        <w:ind w:firstLineChars="200" w:firstLine="480"/>
        <w:rPr>
          <w:rFonts w:ascii="宋体" w:hAnsi="宋体"/>
          <w:sz w:val="24"/>
        </w:rPr>
      </w:pPr>
    </w:p>
    <w:p w:rsidR="00C131D0" w:rsidRDefault="00515B3D">
      <w:pPr>
        <w:spacing w:line="360" w:lineRule="auto"/>
        <w:ind w:firstLineChars="200" w:firstLine="480"/>
        <w:rPr>
          <w:rFonts w:ascii="宋体" w:hAnsi="宋体"/>
          <w:sz w:val="24"/>
        </w:rPr>
      </w:pPr>
      <w:r>
        <w:rPr>
          <w:rFonts w:ascii="宋体" w:hAnsi="宋体" w:hint="eastAsia"/>
          <w:sz w:val="24"/>
        </w:rPr>
        <w:t>特此证明。</w:t>
      </w:r>
    </w:p>
    <w:p w:rsidR="00C131D0" w:rsidRDefault="00C131D0">
      <w:pPr>
        <w:spacing w:line="360" w:lineRule="auto"/>
        <w:rPr>
          <w:rFonts w:ascii="宋体" w:hAnsi="宋体"/>
          <w:sz w:val="24"/>
        </w:rPr>
      </w:pPr>
    </w:p>
    <w:p w:rsidR="00C131D0" w:rsidRDefault="00515B3D">
      <w:pPr>
        <w:spacing w:line="360" w:lineRule="auto"/>
        <w:rPr>
          <w:rFonts w:ascii="宋体" w:hAnsi="宋体"/>
          <w:sz w:val="24"/>
        </w:rPr>
      </w:pPr>
      <w:r>
        <w:rPr>
          <w:rFonts w:ascii="宋体" w:hAnsi="宋体" w:hint="eastAsia"/>
          <w:sz w:val="24"/>
        </w:rPr>
        <w:t xml:space="preserve">                         </w:t>
      </w:r>
    </w:p>
    <w:p w:rsidR="00C131D0" w:rsidRDefault="00515B3D">
      <w:pPr>
        <w:spacing w:line="360" w:lineRule="auto"/>
        <w:rPr>
          <w:rFonts w:ascii="宋体" w:hAnsi="宋体"/>
          <w:sz w:val="24"/>
        </w:rPr>
      </w:pPr>
      <w:r>
        <w:rPr>
          <w:rFonts w:ascii="宋体" w:hAnsi="宋体" w:hint="eastAsia"/>
          <w:sz w:val="24"/>
        </w:rPr>
        <w:t>（须附法定代表人身份证件复印件并加盖供应商公章）</w:t>
      </w:r>
    </w:p>
    <w:p w:rsidR="00C131D0" w:rsidRDefault="00C131D0">
      <w:pPr>
        <w:spacing w:line="360" w:lineRule="auto"/>
        <w:rPr>
          <w:rFonts w:ascii="宋体" w:hAnsi="宋体"/>
          <w:sz w:val="24"/>
        </w:rPr>
      </w:pPr>
    </w:p>
    <w:p w:rsidR="00C131D0" w:rsidRDefault="00515B3D">
      <w:pPr>
        <w:spacing w:line="360" w:lineRule="auto"/>
        <w:ind w:firstLineChars="1500" w:firstLine="3600"/>
        <w:rPr>
          <w:rFonts w:ascii="宋体" w:hAnsi="宋体"/>
          <w:sz w:val="24"/>
        </w:rPr>
      </w:pPr>
      <w:r>
        <w:rPr>
          <w:rFonts w:ascii="宋体" w:hAnsi="宋体" w:hint="eastAsia"/>
          <w:sz w:val="24"/>
        </w:rPr>
        <w:t xml:space="preserve"> </w:t>
      </w: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rPr>
          <w:rFonts w:ascii="宋体" w:hAnsi="宋体"/>
          <w:sz w:val="24"/>
        </w:rPr>
      </w:pP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r>
        <w:rPr>
          <w:rFonts w:ascii="宋体" w:hAnsi="宋体" w:hint="eastAsia"/>
          <w:sz w:val="24"/>
        </w:rPr>
        <w:t xml:space="preserve">  </w:t>
      </w:r>
    </w:p>
    <w:p w:rsidR="00C131D0" w:rsidRDefault="00515B3D">
      <w:pPr>
        <w:spacing w:line="360" w:lineRule="auto"/>
        <w:rPr>
          <w:rFonts w:ascii="宋体" w:hAnsi="宋体"/>
          <w:sz w:val="24"/>
        </w:rPr>
      </w:pPr>
      <w:r>
        <w:rPr>
          <w:rFonts w:ascii="宋体" w:hAnsi="宋体" w:hint="eastAsia"/>
          <w:sz w:val="24"/>
        </w:rPr>
        <w:t xml:space="preserve"> </w:t>
      </w:r>
    </w:p>
    <w:p w:rsidR="00C131D0" w:rsidRDefault="00515B3D">
      <w:pPr>
        <w:spacing w:line="360" w:lineRule="auto"/>
        <w:rPr>
          <w:rFonts w:ascii="宋体" w:hAnsi="宋体"/>
          <w:b/>
          <w:sz w:val="24"/>
        </w:rPr>
      </w:pPr>
      <w:r>
        <w:rPr>
          <w:rFonts w:ascii="宋体" w:hAnsi="宋体" w:hint="eastAsia"/>
          <w:b/>
          <w:sz w:val="24"/>
        </w:rPr>
        <w:t>注：此证明书除在正本、副本中提交外，还应在磋商时单独递交</w:t>
      </w:r>
      <w:r>
        <w:rPr>
          <w:rFonts w:ascii="宋体" w:hAnsi="宋体" w:hint="eastAsia"/>
          <w:b/>
          <w:sz w:val="24"/>
        </w:rPr>
        <w:t>1</w:t>
      </w:r>
      <w:r>
        <w:rPr>
          <w:rFonts w:ascii="宋体" w:hAnsi="宋体" w:hint="eastAsia"/>
          <w:b/>
          <w:sz w:val="24"/>
        </w:rPr>
        <w:t>份原件。</w:t>
      </w:r>
    </w:p>
    <w:p w:rsidR="00C131D0" w:rsidRDefault="00C131D0">
      <w:pPr>
        <w:spacing w:line="360" w:lineRule="auto"/>
        <w:rPr>
          <w:rFonts w:ascii="宋体" w:hAnsi="宋体"/>
          <w:szCs w:val="21"/>
        </w:rPr>
      </w:pPr>
    </w:p>
    <w:p w:rsidR="00C131D0" w:rsidRDefault="00515B3D">
      <w:pPr>
        <w:pStyle w:val="3"/>
        <w:autoSpaceDE/>
        <w:autoSpaceDN/>
        <w:spacing w:before="0" w:after="0" w:line="360" w:lineRule="auto"/>
        <w:ind w:firstLine="482"/>
        <w:jc w:val="both"/>
        <w:textAlignment w:val="baseline"/>
      </w:pPr>
      <w:bookmarkStart w:id="314" w:name="_Toc218400460"/>
      <w:bookmarkStart w:id="315" w:name="_Toc144974861"/>
      <w:bookmarkStart w:id="316" w:name="_Toc152045792"/>
      <w:bookmarkStart w:id="317" w:name="_Toc152042581"/>
      <w:r>
        <w:br w:type="page"/>
      </w:r>
      <w:r>
        <w:rPr>
          <w:rFonts w:hint="eastAsia"/>
        </w:rPr>
        <w:lastRenderedPageBreak/>
        <w:t xml:space="preserve">5.2.2 </w:t>
      </w:r>
      <w:r>
        <w:rPr>
          <w:rFonts w:hint="eastAsia"/>
        </w:rPr>
        <w:t>法定代表人授权委托书式样</w:t>
      </w:r>
    </w:p>
    <w:p w:rsidR="00C131D0" w:rsidRDefault="00515B3D">
      <w:pPr>
        <w:pStyle w:val="a0"/>
        <w:spacing w:line="360" w:lineRule="auto"/>
        <w:ind w:firstLineChars="200" w:firstLine="480"/>
      </w:pPr>
      <w:r>
        <w:rPr>
          <w:rFonts w:hAnsi="宋体" w:hint="eastAsia"/>
        </w:rPr>
        <w:t>（如果法定代表人不能参加磋商的，应提供法定代表人授权委托书和法定代表人资格证明书）</w:t>
      </w:r>
    </w:p>
    <w:p w:rsidR="00C131D0" w:rsidRDefault="00C131D0">
      <w:pPr>
        <w:pStyle w:val="a0"/>
        <w:tabs>
          <w:tab w:val="left" w:pos="1260"/>
        </w:tabs>
      </w:pPr>
    </w:p>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hint="eastAsia"/>
          <w:b/>
          <w:sz w:val="30"/>
          <w:szCs w:val="30"/>
        </w:rPr>
        <w:t>法定代表人授权委托书</w:t>
      </w:r>
    </w:p>
    <w:p w:rsidR="00C131D0" w:rsidRDefault="00515B3D">
      <w:pPr>
        <w:topLinePunct/>
        <w:spacing w:line="360" w:lineRule="auto"/>
        <w:ind w:firstLineChars="200" w:firstLine="480"/>
        <w:rPr>
          <w:rFonts w:ascii="宋体" w:hAnsi="宋体"/>
          <w:sz w:val="24"/>
        </w:rPr>
      </w:pPr>
      <w:r>
        <w:rPr>
          <w:rFonts w:ascii="宋体" w:hAnsi="宋体" w:hint="eastAsia"/>
          <w:sz w:val="24"/>
        </w:rPr>
        <w:t>本人</w:t>
      </w:r>
      <w:r>
        <w:rPr>
          <w:rFonts w:ascii="宋体" w:hAnsi="宋体" w:hint="eastAsia"/>
          <w:sz w:val="24"/>
          <w:u w:val="single"/>
        </w:rPr>
        <w:t xml:space="preserve">       </w:t>
      </w:r>
      <w:r>
        <w:rPr>
          <w:rFonts w:ascii="宋体" w:hAnsi="宋体" w:hint="eastAsia"/>
          <w:sz w:val="24"/>
        </w:rPr>
        <w:t>（姓名）系</w:t>
      </w:r>
      <w:r>
        <w:rPr>
          <w:rFonts w:ascii="宋体" w:hAnsi="宋体" w:hint="eastAsia"/>
          <w:sz w:val="24"/>
          <w:u w:val="single"/>
        </w:rPr>
        <w:t xml:space="preserve">        </w:t>
      </w:r>
      <w:r>
        <w:rPr>
          <w:rFonts w:ascii="宋体" w:hAnsi="宋体" w:hint="eastAsia"/>
          <w:sz w:val="24"/>
        </w:rPr>
        <w:t>（供应商名称）的法定代表人，现委托</w:t>
      </w:r>
      <w:r>
        <w:rPr>
          <w:rFonts w:ascii="宋体" w:hAnsi="宋体" w:hint="eastAsia"/>
          <w:sz w:val="24"/>
          <w:u w:val="single"/>
        </w:rPr>
        <w:t xml:space="preserve">    </w:t>
      </w:r>
      <w:r>
        <w:rPr>
          <w:rFonts w:ascii="宋体" w:hAnsi="宋体" w:hint="eastAsia"/>
          <w:sz w:val="24"/>
        </w:rPr>
        <w:t>（姓名）为我方代理人。</w:t>
      </w:r>
      <w:r>
        <w:rPr>
          <w:rFonts w:ascii="宋体" w:hAnsi="宋体" w:hint="eastAsia"/>
          <w:sz w:val="24"/>
        </w:rPr>
        <w:t>代理人根据授权，以我方名义签署、澄清、说明、补正、递交、撤回、修改</w:t>
      </w:r>
      <w:r>
        <w:rPr>
          <w:rFonts w:ascii="宋体" w:hAnsi="宋体"/>
          <w:b/>
          <w:bCs/>
          <w:sz w:val="24"/>
          <w:u w:val="single"/>
        </w:rPr>
        <w:t>2026</w:t>
      </w:r>
      <w:r>
        <w:rPr>
          <w:rFonts w:ascii="宋体" w:hAnsi="宋体"/>
          <w:b/>
          <w:bCs/>
          <w:sz w:val="24"/>
          <w:u w:val="single"/>
        </w:rPr>
        <w:t>年香山革命纪念馆展览类项目</w:t>
      </w:r>
      <w:r>
        <w:rPr>
          <w:rFonts w:ascii="宋体" w:hAnsi="宋体"/>
          <w:b/>
          <w:bCs/>
          <w:sz w:val="24"/>
          <w:u w:val="single"/>
        </w:rPr>
        <w:t>“</w:t>
      </w:r>
      <w:r>
        <w:rPr>
          <w:rFonts w:ascii="宋体" w:hAnsi="宋体"/>
          <w:b/>
          <w:bCs/>
          <w:sz w:val="24"/>
          <w:u w:val="single"/>
        </w:rPr>
        <w:t>永葆清正廉洁</w:t>
      </w:r>
      <w:r>
        <w:rPr>
          <w:rFonts w:ascii="宋体" w:hAnsi="宋体"/>
          <w:b/>
          <w:bCs/>
          <w:sz w:val="24"/>
          <w:u w:val="single"/>
        </w:rPr>
        <w:t>——</w:t>
      </w:r>
      <w:r>
        <w:rPr>
          <w:rFonts w:ascii="宋体" w:hAnsi="宋体"/>
          <w:b/>
          <w:bCs/>
          <w:sz w:val="24"/>
          <w:u w:val="single"/>
        </w:rPr>
        <w:t>新中国成立前后中国共产党廉洁文化建设专题展览</w:t>
      </w:r>
      <w:r>
        <w:rPr>
          <w:rFonts w:ascii="宋体" w:hAnsi="宋体"/>
          <w:b/>
          <w:bCs/>
          <w:sz w:val="24"/>
          <w:u w:val="single"/>
        </w:rPr>
        <w:t>”</w:t>
      </w:r>
      <w:r>
        <w:rPr>
          <w:rFonts w:ascii="宋体" w:hAnsi="宋体"/>
          <w:b/>
          <w:bCs/>
          <w:sz w:val="24"/>
          <w:u w:val="single"/>
        </w:rPr>
        <w:t>深化设计及施工部分（采购编号：</w:t>
      </w:r>
      <w:r>
        <w:rPr>
          <w:rFonts w:ascii="宋体" w:hAnsi="宋体"/>
          <w:b/>
          <w:bCs/>
          <w:sz w:val="24"/>
          <w:u w:val="single"/>
        </w:rPr>
        <w:t>HXJC2026FC/114</w:t>
      </w:r>
      <w:r>
        <w:rPr>
          <w:rFonts w:ascii="宋体" w:hAnsi="宋体"/>
          <w:b/>
          <w:bCs/>
          <w:sz w:val="24"/>
          <w:u w:val="single"/>
        </w:rPr>
        <w:t>）</w:t>
      </w:r>
      <w:r>
        <w:rPr>
          <w:rFonts w:ascii="宋体" w:hAnsi="宋体" w:hint="eastAsia"/>
          <w:sz w:val="24"/>
        </w:rPr>
        <w:t>响应文件、签订合同和处理有关事宜，其法律后果由我方承担。</w:t>
      </w:r>
    </w:p>
    <w:p w:rsidR="00C131D0" w:rsidRDefault="00515B3D">
      <w:pPr>
        <w:spacing w:line="360" w:lineRule="auto"/>
        <w:rPr>
          <w:rFonts w:ascii="宋体" w:hAnsi="宋体"/>
          <w:sz w:val="24"/>
        </w:rPr>
      </w:pPr>
      <w:r>
        <w:rPr>
          <w:rFonts w:ascii="宋体" w:hAnsi="宋体" w:hint="eastAsia"/>
          <w:sz w:val="24"/>
        </w:rPr>
        <w:t xml:space="preserve">    </w:t>
      </w:r>
      <w:r>
        <w:rPr>
          <w:rFonts w:ascii="宋体" w:hAnsi="宋体" w:hint="eastAsia"/>
          <w:sz w:val="24"/>
        </w:rPr>
        <w:t>本授权委托书自授权之日起生效。代理人无转委托权。</w:t>
      </w:r>
    </w:p>
    <w:p w:rsidR="00C131D0" w:rsidRDefault="00C131D0">
      <w:pPr>
        <w:spacing w:line="360" w:lineRule="auto"/>
        <w:rPr>
          <w:rFonts w:ascii="宋体" w:hAnsi="宋体"/>
          <w:sz w:val="24"/>
        </w:rPr>
      </w:pPr>
    </w:p>
    <w:p w:rsidR="00C131D0" w:rsidRDefault="00C131D0">
      <w:pPr>
        <w:spacing w:line="360" w:lineRule="auto"/>
        <w:rPr>
          <w:rFonts w:ascii="宋体" w:hAnsi="宋体"/>
          <w:sz w:val="24"/>
        </w:rPr>
      </w:pPr>
    </w:p>
    <w:p w:rsidR="00C131D0" w:rsidRDefault="00515B3D">
      <w:pPr>
        <w:spacing w:line="360" w:lineRule="auto"/>
        <w:rPr>
          <w:rFonts w:ascii="宋体" w:hAnsi="宋体"/>
          <w:sz w:val="24"/>
        </w:rPr>
      </w:pPr>
      <w:r>
        <w:rPr>
          <w:rFonts w:ascii="宋体" w:hAnsi="宋体" w:hint="eastAsia"/>
          <w:sz w:val="24"/>
        </w:rPr>
        <w:t>（须附授权代表身份证件复印件并加盖供应商公章）</w:t>
      </w:r>
    </w:p>
    <w:p w:rsidR="00C131D0" w:rsidRDefault="00C131D0">
      <w:pPr>
        <w:spacing w:line="360" w:lineRule="auto"/>
        <w:rPr>
          <w:rFonts w:ascii="宋体" w:hAnsi="宋体"/>
          <w:sz w:val="24"/>
        </w:rPr>
      </w:pPr>
    </w:p>
    <w:p w:rsidR="00C131D0" w:rsidRDefault="00C131D0">
      <w:pPr>
        <w:spacing w:line="360" w:lineRule="auto"/>
        <w:rPr>
          <w:rFonts w:ascii="宋体" w:hAnsi="宋体"/>
          <w:sz w:val="24"/>
        </w:rPr>
      </w:pPr>
    </w:p>
    <w:bookmarkEnd w:id="314"/>
    <w:bookmarkEnd w:id="315"/>
    <w:bookmarkEnd w:id="316"/>
    <w:bookmarkEnd w:id="317"/>
    <w:p w:rsidR="00C131D0" w:rsidRDefault="00515B3D">
      <w:pPr>
        <w:spacing w:line="360" w:lineRule="auto"/>
        <w:ind w:firstLineChars="200" w:firstLine="480"/>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法定代表人（签字或盖章）：</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身份证号码：</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授权代表（签字）：</w:t>
      </w:r>
      <w:r>
        <w:rPr>
          <w:rFonts w:ascii="宋体" w:hAnsi="宋体" w:hint="eastAsia"/>
          <w:sz w:val="24"/>
          <w:u w:val="single"/>
        </w:rPr>
        <w:t xml:space="preserve">                          </w:t>
      </w:r>
    </w:p>
    <w:p w:rsidR="00C131D0" w:rsidRDefault="00515B3D">
      <w:pPr>
        <w:spacing w:line="360" w:lineRule="auto"/>
        <w:ind w:firstLineChars="200" w:firstLine="480"/>
        <w:rPr>
          <w:rFonts w:ascii="宋体" w:hAnsi="宋体"/>
          <w:sz w:val="24"/>
        </w:rPr>
      </w:pPr>
      <w:r>
        <w:rPr>
          <w:rFonts w:ascii="宋体" w:hAnsi="宋体" w:hint="eastAsia"/>
          <w:sz w:val="24"/>
        </w:rPr>
        <w:t>身份证号码：</w:t>
      </w:r>
      <w:r>
        <w:rPr>
          <w:rFonts w:ascii="宋体" w:hAnsi="宋体" w:hint="eastAsia"/>
          <w:sz w:val="24"/>
          <w:u w:val="single"/>
        </w:rPr>
        <w:t xml:space="preserve">                               </w:t>
      </w:r>
    </w:p>
    <w:p w:rsidR="00C131D0" w:rsidRDefault="00515B3D">
      <w:pPr>
        <w:spacing w:line="360" w:lineRule="auto"/>
        <w:jc w:val="left"/>
        <w:rPr>
          <w:rFonts w:ascii="宋体" w:hAnsi="宋体"/>
          <w:sz w:val="24"/>
        </w:rPr>
      </w:pPr>
      <w:r>
        <w:rPr>
          <w:rFonts w:ascii="宋体" w:hAnsi="宋体" w:hint="eastAsia"/>
          <w:sz w:val="24"/>
        </w:rPr>
        <w:t xml:space="preserve">    </w:t>
      </w: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C131D0">
      <w:pPr>
        <w:pStyle w:val="a0"/>
        <w:spacing w:line="360" w:lineRule="auto"/>
        <w:rPr>
          <w:rFonts w:hAnsi="宋体"/>
        </w:rPr>
      </w:pPr>
    </w:p>
    <w:p w:rsidR="00C131D0" w:rsidRDefault="00C131D0">
      <w:pPr>
        <w:pStyle w:val="a0"/>
        <w:spacing w:line="360" w:lineRule="auto"/>
        <w:rPr>
          <w:rFonts w:hAnsi="宋体"/>
        </w:rPr>
      </w:pPr>
    </w:p>
    <w:p w:rsidR="00C131D0" w:rsidRDefault="00515B3D">
      <w:pPr>
        <w:spacing w:line="360" w:lineRule="auto"/>
        <w:rPr>
          <w:rFonts w:ascii="宋体" w:hAnsi="宋体"/>
          <w:b/>
          <w:sz w:val="24"/>
        </w:rPr>
      </w:pPr>
      <w:r>
        <w:rPr>
          <w:rFonts w:ascii="宋体" w:hAnsi="宋体" w:hint="eastAsia"/>
          <w:b/>
          <w:sz w:val="24"/>
        </w:rPr>
        <w:t>注：此委托书除在正本、副本中提交外，还应在磋商时单独递交</w:t>
      </w:r>
      <w:r>
        <w:rPr>
          <w:rFonts w:ascii="宋体" w:hAnsi="宋体" w:hint="eastAsia"/>
          <w:b/>
          <w:sz w:val="24"/>
        </w:rPr>
        <w:t>1</w:t>
      </w:r>
      <w:r>
        <w:rPr>
          <w:rFonts w:ascii="宋体" w:hAnsi="宋体" w:hint="eastAsia"/>
          <w:b/>
          <w:sz w:val="24"/>
        </w:rPr>
        <w:t>份原件。</w:t>
      </w:r>
    </w:p>
    <w:p w:rsidR="00C131D0" w:rsidRDefault="00515B3D">
      <w:pPr>
        <w:pStyle w:val="3"/>
        <w:spacing w:before="0" w:after="0" w:line="360" w:lineRule="auto"/>
        <w:ind w:firstLine="482"/>
        <w:rPr>
          <w:bCs/>
          <w:color w:val="FF0000"/>
        </w:rPr>
      </w:pPr>
      <w:r>
        <w:rPr>
          <w:rFonts w:hint="eastAsia"/>
          <w:bCs/>
        </w:rPr>
        <w:br w:type="page"/>
      </w:r>
      <w:r>
        <w:rPr>
          <w:rFonts w:hint="eastAsia"/>
          <w:bCs/>
        </w:rPr>
        <w:lastRenderedPageBreak/>
        <w:t xml:space="preserve">5.2.3 </w:t>
      </w:r>
      <w:r>
        <w:rPr>
          <w:rFonts w:hint="eastAsia"/>
          <w:bCs/>
        </w:rPr>
        <w:t>供应商基本情况表式样</w:t>
      </w:r>
    </w:p>
    <w:p w:rsidR="00C131D0" w:rsidRDefault="00515B3D">
      <w:pPr>
        <w:spacing w:beforeLines="50" w:before="156" w:afterLines="50" w:after="156" w:line="360" w:lineRule="auto"/>
        <w:jc w:val="center"/>
        <w:rPr>
          <w:rFonts w:ascii="宋体" w:hAnsi="宋体"/>
          <w:b/>
          <w:sz w:val="30"/>
          <w:szCs w:val="30"/>
        </w:rPr>
      </w:pPr>
      <w:r>
        <w:rPr>
          <w:rFonts w:ascii="宋体" w:hAnsi="宋体" w:hint="eastAsia"/>
          <w:b/>
          <w:sz w:val="30"/>
          <w:szCs w:val="30"/>
        </w:rPr>
        <w:t>供应商基本情况表</w:t>
      </w:r>
    </w:p>
    <w:p w:rsidR="00C131D0" w:rsidRDefault="00515B3D">
      <w:pPr>
        <w:snapToGrid w:val="0"/>
        <w:spacing w:beforeLines="50" w:before="156" w:line="360" w:lineRule="auto"/>
        <w:ind w:firstLineChars="200" w:firstLine="482"/>
        <w:rPr>
          <w:rFonts w:ascii="宋体" w:hAnsi="宋体"/>
          <w:b/>
          <w:sz w:val="24"/>
        </w:rPr>
      </w:pPr>
      <w:r>
        <w:rPr>
          <w:rFonts w:ascii="宋体" w:hAnsi="宋体" w:hint="eastAsia"/>
          <w:b/>
          <w:sz w:val="24"/>
        </w:rPr>
        <w:t>1</w:t>
      </w:r>
      <w:r>
        <w:rPr>
          <w:rFonts w:ascii="宋体" w:hAnsi="宋体" w:hint="eastAsia"/>
          <w:b/>
          <w:sz w:val="24"/>
        </w:rPr>
        <w:t>．名称及概况：</w:t>
      </w:r>
    </w:p>
    <w:p w:rsidR="00C131D0" w:rsidRDefault="00515B3D">
      <w:pPr>
        <w:snapToGrid w:val="0"/>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1</w:t>
      </w:r>
      <w:r>
        <w:rPr>
          <w:rFonts w:ascii="宋体" w:hAnsi="宋体" w:hint="eastAsia"/>
          <w:sz w:val="24"/>
        </w:rPr>
        <w:t>）供应商名称：</w:t>
      </w:r>
      <w:r>
        <w:rPr>
          <w:rFonts w:ascii="宋体" w:hAnsi="宋体" w:hint="eastAsia"/>
          <w:sz w:val="24"/>
          <w:u w:val="single"/>
        </w:rPr>
        <w:t xml:space="preserve">           </w:t>
      </w:r>
      <w:r>
        <w:rPr>
          <w:rFonts w:ascii="宋体" w:hAnsi="宋体" w:hint="eastAsia"/>
          <w:sz w:val="24"/>
          <w:u w:val="single"/>
        </w:rPr>
        <w:t xml:space="preserve">                                       </w:t>
      </w:r>
    </w:p>
    <w:p w:rsidR="00C131D0" w:rsidRDefault="00515B3D">
      <w:pPr>
        <w:snapToGrid w:val="0"/>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2</w:t>
      </w:r>
      <w:r>
        <w:rPr>
          <w:rFonts w:ascii="宋体" w:hAnsi="宋体" w:hint="eastAsia"/>
          <w:sz w:val="24"/>
        </w:rPr>
        <w:t>）地址：</w:t>
      </w:r>
      <w:r>
        <w:rPr>
          <w:rFonts w:ascii="宋体" w:hAnsi="宋体" w:hint="eastAsia"/>
          <w:sz w:val="24"/>
          <w:u w:val="single"/>
        </w:rPr>
        <w:t xml:space="preserve">                                                        </w:t>
      </w:r>
    </w:p>
    <w:p w:rsidR="00C131D0" w:rsidRDefault="00515B3D">
      <w:pPr>
        <w:snapToGrid w:val="0"/>
        <w:spacing w:line="360" w:lineRule="auto"/>
        <w:ind w:firstLineChars="400" w:firstLine="960"/>
        <w:rPr>
          <w:rFonts w:ascii="宋体" w:hAnsi="宋体"/>
          <w:sz w:val="24"/>
        </w:rPr>
      </w:pPr>
      <w:r>
        <w:rPr>
          <w:rFonts w:ascii="宋体" w:hAnsi="宋体" w:hint="eastAsia"/>
          <w:sz w:val="24"/>
        </w:rPr>
        <w:t>传真</w:t>
      </w:r>
      <w:r>
        <w:rPr>
          <w:rFonts w:ascii="宋体" w:hAnsi="宋体" w:hint="eastAsia"/>
          <w:sz w:val="24"/>
        </w:rPr>
        <w:t>/</w:t>
      </w:r>
      <w:r>
        <w:rPr>
          <w:rFonts w:ascii="宋体" w:hAnsi="宋体" w:hint="eastAsia"/>
          <w:sz w:val="24"/>
        </w:rPr>
        <w:t>电话号码：</w:t>
      </w:r>
      <w:r>
        <w:rPr>
          <w:rFonts w:ascii="宋体" w:hAnsi="宋体" w:hint="eastAsia"/>
          <w:sz w:val="24"/>
          <w:u w:val="single"/>
        </w:rPr>
        <w:t xml:space="preserve">                        </w:t>
      </w:r>
      <w:r>
        <w:rPr>
          <w:rFonts w:ascii="宋体" w:hAnsi="宋体" w:hint="eastAsia"/>
          <w:sz w:val="24"/>
        </w:rPr>
        <w:t>邮政编码：</w:t>
      </w:r>
      <w:r>
        <w:rPr>
          <w:rFonts w:ascii="宋体" w:hAnsi="宋体" w:hint="eastAsia"/>
          <w:sz w:val="24"/>
          <w:u w:val="single"/>
        </w:rPr>
        <w:t xml:space="preserve">             </w:t>
      </w:r>
    </w:p>
    <w:p w:rsidR="00C131D0" w:rsidRDefault="00515B3D">
      <w:pPr>
        <w:snapToGrid w:val="0"/>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3</w:t>
      </w:r>
      <w:r>
        <w:rPr>
          <w:rFonts w:ascii="宋体" w:hAnsi="宋体" w:hint="eastAsia"/>
          <w:sz w:val="24"/>
        </w:rPr>
        <w:t>）成立和</w:t>
      </w:r>
      <w:r>
        <w:rPr>
          <w:rFonts w:ascii="宋体" w:hAnsi="宋体" w:hint="eastAsia"/>
          <w:sz w:val="24"/>
        </w:rPr>
        <w:t>/</w:t>
      </w:r>
      <w:r>
        <w:rPr>
          <w:rFonts w:ascii="宋体" w:hAnsi="宋体" w:hint="eastAsia"/>
          <w:sz w:val="24"/>
        </w:rPr>
        <w:t>或注册日期：</w:t>
      </w:r>
      <w:r>
        <w:rPr>
          <w:rFonts w:ascii="宋体" w:hAnsi="宋体" w:hint="eastAsia"/>
          <w:sz w:val="24"/>
          <w:u w:val="single"/>
        </w:rPr>
        <w:t xml:space="preserve">                                           </w:t>
      </w:r>
    </w:p>
    <w:p w:rsidR="00C131D0" w:rsidRDefault="00515B3D">
      <w:pPr>
        <w:snapToGrid w:val="0"/>
        <w:spacing w:line="360" w:lineRule="auto"/>
        <w:ind w:firstLineChars="150" w:firstLine="360"/>
        <w:rPr>
          <w:rFonts w:ascii="宋体" w:hAnsi="宋体"/>
          <w:sz w:val="24"/>
          <w:u w:val="single"/>
        </w:rPr>
      </w:pPr>
      <w:r>
        <w:rPr>
          <w:rFonts w:ascii="宋体" w:hAnsi="宋体" w:hint="eastAsia"/>
          <w:sz w:val="24"/>
        </w:rPr>
        <w:t>（</w:t>
      </w:r>
      <w:r>
        <w:rPr>
          <w:rFonts w:ascii="宋体" w:hAnsi="宋体" w:hint="eastAsia"/>
          <w:sz w:val="24"/>
        </w:rPr>
        <w:t>4</w:t>
      </w:r>
      <w:r>
        <w:rPr>
          <w:rFonts w:ascii="宋体" w:hAnsi="宋体" w:hint="eastAsia"/>
          <w:sz w:val="24"/>
        </w:rPr>
        <w:t>）实收资本：</w:t>
      </w:r>
      <w:r>
        <w:rPr>
          <w:rFonts w:ascii="宋体" w:hAnsi="宋体" w:hint="eastAsia"/>
          <w:sz w:val="24"/>
          <w:u w:val="single"/>
        </w:rPr>
        <w:t xml:space="preserve">                                     </w:t>
      </w:r>
      <w:r>
        <w:rPr>
          <w:rFonts w:ascii="宋体" w:hAnsi="宋体" w:hint="eastAsia"/>
          <w:sz w:val="24"/>
          <w:u w:val="single"/>
        </w:rPr>
        <w:t xml:space="preserve">               </w:t>
      </w:r>
    </w:p>
    <w:p w:rsidR="00C131D0" w:rsidRDefault="00515B3D">
      <w:pPr>
        <w:snapToGrid w:val="0"/>
        <w:spacing w:line="360" w:lineRule="auto"/>
        <w:ind w:firstLineChars="150" w:firstLine="36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）开立基本账户银行的名称、地址、账号、税号：</w:t>
      </w:r>
    </w:p>
    <w:p w:rsidR="00C131D0" w:rsidRDefault="00515B3D">
      <w:pPr>
        <w:snapToGrid w:val="0"/>
        <w:spacing w:line="360" w:lineRule="auto"/>
        <w:ind w:firstLineChars="150" w:firstLine="360"/>
        <w:rPr>
          <w:rFonts w:ascii="宋体" w:hAnsi="宋体"/>
          <w:sz w:val="24"/>
        </w:rPr>
      </w:pPr>
      <w:r>
        <w:rPr>
          <w:rFonts w:ascii="宋体" w:hAnsi="宋体" w:hint="eastAsia"/>
          <w:sz w:val="24"/>
        </w:rPr>
        <w:t xml:space="preserve">  </w:t>
      </w:r>
      <w:r>
        <w:rPr>
          <w:rFonts w:ascii="宋体" w:hAnsi="宋体" w:hint="eastAsia"/>
          <w:sz w:val="24"/>
          <w:u w:val="single"/>
        </w:rPr>
        <w:t xml:space="preserve">                                                                 </w:t>
      </w:r>
    </w:p>
    <w:p w:rsidR="00C131D0" w:rsidRDefault="00515B3D">
      <w:pPr>
        <w:snapToGrid w:val="0"/>
        <w:spacing w:line="360" w:lineRule="auto"/>
        <w:ind w:firstLineChars="150" w:firstLine="360"/>
        <w:rPr>
          <w:rFonts w:ascii="宋体" w:hAnsi="宋体"/>
          <w:sz w:val="24"/>
        </w:rPr>
      </w:pPr>
      <w:r>
        <w:rPr>
          <w:rFonts w:ascii="宋体" w:hAnsi="宋体" w:hint="eastAsia"/>
          <w:sz w:val="24"/>
        </w:rPr>
        <w:t xml:space="preserve">  </w:t>
      </w:r>
      <w:r>
        <w:rPr>
          <w:rFonts w:ascii="宋体" w:hAnsi="宋体" w:hint="eastAsia"/>
          <w:sz w:val="24"/>
          <w:u w:val="single"/>
        </w:rPr>
        <w:t xml:space="preserve">                                                                 </w:t>
      </w:r>
    </w:p>
    <w:p w:rsidR="00C131D0" w:rsidRDefault="00515B3D">
      <w:pPr>
        <w:snapToGrid w:val="0"/>
        <w:spacing w:beforeLines="50" w:before="156" w:line="360" w:lineRule="auto"/>
        <w:ind w:firstLineChars="200" w:firstLine="482"/>
        <w:rPr>
          <w:rFonts w:ascii="宋体" w:hAnsi="宋体"/>
          <w:b/>
          <w:sz w:val="24"/>
        </w:rPr>
      </w:pPr>
      <w:r>
        <w:rPr>
          <w:rFonts w:ascii="宋体" w:hAnsi="宋体" w:hint="eastAsia"/>
          <w:b/>
          <w:sz w:val="24"/>
        </w:rPr>
        <w:t>2</w:t>
      </w:r>
      <w:r>
        <w:rPr>
          <w:rFonts w:ascii="宋体" w:hAnsi="宋体" w:hint="eastAsia"/>
          <w:b/>
          <w:sz w:val="24"/>
        </w:rPr>
        <w:t>．针对本项目提供的人员情况：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5"/>
        <w:gridCol w:w="1149"/>
        <w:gridCol w:w="1149"/>
        <w:gridCol w:w="1147"/>
        <w:gridCol w:w="1474"/>
        <w:gridCol w:w="2121"/>
      </w:tblGrid>
      <w:tr w:rsidR="00C131D0">
        <w:trPr>
          <w:trHeight w:val="683"/>
          <w:jc w:val="center"/>
        </w:trPr>
        <w:tc>
          <w:tcPr>
            <w:tcW w:w="1085" w:type="dxa"/>
            <w:vAlign w:val="center"/>
          </w:tcPr>
          <w:p w:rsidR="00C131D0" w:rsidRDefault="00515B3D">
            <w:pPr>
              <w:snapToGrid w:val="0"/>
              <w:jc w:val="center"/>
              <w:rPr>
                <w:rFonts w:ascii="宋体" w:hAnsi="宋体"/>
                <w:b/>
                <w:szCs w:val="21"/>
              </w:rPr>
            </w:pPr>
            <w:r>
              <w:rPr>
                <w:rFonts w:ascii="宋体" w:hAnsi="宋体" w:hint="eastAsia"/>
                <w:b/>
                <w:szCs w:val="21"/>
              </w:rPr>
              <w:t>姓名</w:t>
            </w:r>
          </w:p>
        </w:tc>
        <w:tc>
          <w:tcPr>
            <w:tcW w:w="1149" w:type="dxa"/>
            <w:vAlign w:val="center"/>
          </w:tcPr>
          <w:p w:rsidR="00C131D0" w:rsidRDefault="00515B3D">
            <w:pPr>
              <w:snapToGrid w:val="0"/>
              <w:jc w:val="center"/>
              <w:rPr>
                <w:rFonts w:ascii="宋体" w:hAnsi="宋体"/>
                <w:b/>
                <w:szCs w:val="21"/>
              </w:rPr>
            </w:pPr>
            <w:r>
              <w:rPr>
                <w:rFonts w:ascii="宋体" w:hAnsi="宋体" w:hint="eastAsia"/>
                <w:b/>
                <w:szCs w:val="21"/>
              </w:rPr>
              <w:t>职务</w:t>
            </w:r>
          </w:p>
        </w:tc>
        <w:tc>
          <w:tcPr>
            <w:tcW w:w="1149" w:type="dxa"/>
            <w:vAlign w:val="center"/>
          </w:tcPr>
          <w:p w:rsidR="00C131D0" w:rsidRDefault="00515B3D">
            <w:pPr>
              <w:snapToGrid w:val="0"/>
              <w:jc w:val="center"/>
              <w:rPr>
                <w:rFonts w:ascii="宋体" w:hAnsi="宋体"/>
                <w:b/>
                <w:szCs w:val="21"/>
              </w:rPr>
            </w:pPr>
            <w:r>
              <w:rPr>
                <w:rFonts w:ascii="宋体" w:hAnsi="宋体" w:hint="eastAsia"/>
                <w:b/>
                <w:szCs w:val="21"/>
              </w:rPr>
              <w:t>学历</w:t>
            </w:r>
          </w:p>
        </w:tc>
        <w:tc>
          <w:tcPr>
            <w:tcW w:w="1147" w:type="dxa"/>
            <w:vAlign w:val="center"/>
          </w:tcPr>
          <w:p w:rsidR="00C131D0" w:rsidRDefault="00515B3D">
            <w:pPr>
              <w:snapToGrid w:val="0"/>
              <w:jc w:val="center"/>
              <w:rPr>
                <w:rFonts w:ascii="宋体" w:hAnsi="宋体"/>
                <w:b/>
                <w:szCs w:val="21"/>
              </w:rPr>
            </w:pPr>
            <w:r>
              <w:rPr>
                <w:rFonts w:ascii="宋体" w:hAnsi="宋体" w:hint="eastAsia"/>
                <w:b/>
                <w:szCs w:val="21"/>
              </w:rPr>
              <w:t>职称</w:t>
            </w:r>
          </w:p>
        </w:tc>
        <w:tc>
          <w:tcPr>
            <w:tcW w:w="1474" w:type="dxa"/>
            <w:vAlign w:val="center"/>
          </w:tcPr>
          <w:p w:rsidR="00C131D0" w:rsidRDefault="00515B3D">
            <w:pPr>
              <w:snapToGrid w:val="0"/>
              <w:jc w:val="center"/>
              <w:rPr>
                <w:rFonts w:ascii="宋体" w:hAnsi="宋体"/>
                <w:b/>
                <w:szCs w:val="21"/>
              </w:rPr>
            </w:pPr>
            <w:r>
              <w:rPr>
                <w:rFonts w:ascii="宋体" w:hAnsi="宋体" w:hint="eastAsia"/>
                <w:b/>
                <w:szCs w:val="21"/>
              </w:rPr>
              <w:t>本项目中</w:t>
            </w:r>
          </w:p>
          <w:p w:rsidR="00C131D0" w:rsidRDefault="00515B3D">
            <w:pPr>
              <w:snapToGrid w:val="0"/>
              <w:jc w:val="center"/>
              <w:rPr>
                <w:rFonts w:ascii="宋体" w:hAnsi="宋体"/>
                <w:b/>
                <w:szCs w:val="21"/>
              </w:rPr>
            </w:pPr>
            <w:r>
              <w:rPr>
                <w:rFonts w:ascii="宋体" w:hAnsi="宋体" w:hint="eastAsia"/>
                <w:b/>
                <w:szCs w:val="21"/>
              </w:rPr>
              <w:t>承担工作</w:t>
            </w:r>
          </w:p>
        </w:tc>
        <w:tc>
          <w:tcPr>
            <w:tcW w:w="2121" w:type="dxa"/>
            <w:vAlign w:val="center"/>
          </w:tcPr>
          <w:p w:rsidR="00C131D0" w:rsidRDefault="00515B3D">
            <w:pPr>
              <w:snapToGrid w:val="0"/>
              <w:jc w:val="center"/>
              <w:rPr>
                <w:rFonts w:ascii="宋体" w:hAnsi="宋体"/>
                <w:b/>
                <w:szCs w:val="21"/>
              </w:rPr>
            </w:pPr>
            <w:r>
              <w:rPr>
                <w:rFonts w:ascii="宋体" w:hAnsi="宋体" w:hint="eastAsia"/>
                <w:b/>
                <w:szCs w:val="21"/>
              </w:rPr>
              <w:t>从事过的同类项目及承担工作</w:t>
            </w:r>
          </w:p>
        </w:tc>
      </w:tr>
      <w:tr w:rsidR="00C131D0">
        <w:trPr>
          <w:trHeight w:val="624"/>
          <w:jc w:val="center"/>
        </w:trPr>
        <w:tc>
          <w:tcPr>
            <w:tcW w:w="1085"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7" w:type="dxa"/>
            <w:vAlign w:val="center"/>
          </w:tcPr>
          <w:p w:rsidR="00C131D0" w:rsidRDefault="00C131D0">
            <w:pPr>
              <w:snapToGrid w:val="0"/>
              <w:rPr>
                <w:rFonts w:ascii="宋体" w:hAnsi="宋体"/>
                <w:szCs w:val="21"/>
                <w:u w:val="single"/>
              </w:rPr>
            </w:pPr>
          </w:p>
        </w:tc>
        <w:tc>
          <w:tcPr>
            <w:tcW w:w="1474" w:type="dxa"/>
            <w:vAlign w:val="center"/>
          </w:tcPr>
          <w:p w:rsidR="00C131D0" w:rsidRDefault="00C131D0">
            <w:pPr>
              <w:snapToGrid w:val="0"/>
              <w:rPr>
                <w:rFonts w:ascii="宋体" w:hAnsi="宋体"/>
                <w:szCs w:val="21"/>
                <w:u w:val="single"/>
              </w:rPr>
            </w:pPr>
          </w:p>
        </w:tc>
        <w:tc>
          <w:tcPr>
            <w:tcW w:w="2121" w:type="dxa"/>
            <w:vAlign w:val="center"/>
          </w:tcPr>
          <w:p w:rsidR="00C131D0" w:rsidRDefault="00C131D0">
            <w:pPr>
              <w:snapToGrid w:val="0"/>
              <w:rPr>
                <w:rFonts w:ascii="宋体" w:hAnsi="宋体"/>
                <w:szCs w:val="21"/>
                <w:u w:val="single"/>
              </w:rPr>
            </w:pPr>
          </w:p>
        </w:tc>
      </w:tr>
      <w:tr w:rsidR="00C131D0">
        <w:trPr>
          <w:trHeight w:val="624"/>
          <w:jc w:val="center"/>
        </w:trPr>
        <w:tc>
          <w:tcPr>
            <w:tcW w:w="1085"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7" w:type="dxa"/>
            <w:vAlign w:val="center"/>
          </w:tcPr>
          <w:p w:rsidR="00C131D0" w:rsidRDefault="00C131D0">
            <w:pPr>
              <w:snapToGrid w:val="0"/>
              <w:rPr>
                <w:rFonts w:ascii="宋体" w:hAnsi="宋体"/>
                <w:szCs w:val="21"/>
                <w:u w:val="single"/>
              </w:rPr>
            </w:pPr>
          </w:p>
        </w:tc>
        <w:tc>
          <w:tcPr>
            <w:tcW w:w="1474" w:type="dxa"/>
            <w:vAlign w:val="center"/>
          </w:tcPr>
          <w:p w:rsidR="00C131D0" w:rsidRDefault="00C131D0">
            <w:pPr>
              <w:snapToGrid w:val="0"/>
              <w:rPr>
                <w:rFonts w:ascii="宋体" w:hAnsi="宋体"/>
                <w:szCs w:val="21"/>
                <w:u w:val="single"/>
              </w:rPr>
            </w:pPr>
          </w:p>
        </w:tc>
        <w:tc>
          <w:tcPr>
            <w:tcW w:w="2121" w:type="dxa"/>
            <w:vAlign w:val="center"/>
          </w:tcPr>
          <w:p w:rsidR="00C131D0" w:rsidRDefault="00C131D0">
            <w:pPr>
              <w:snapToGrid w:val="0"/>
              <w:rPr>
                <w:rFonts w:ascii="宋体" w:hAnsi="宋体"/>
                <w:szCs w:val="21"/>
                <w:u w:val="single"/>
              </w:rPr>
            </w:pPr>
          </w:p>
        </w:tc>
      </w:tr>
      <w:tr w:rsidR="00C131D0">
        <w:trPr>
          <w:trHeight w:val="624"/>
          <w:jc w:val="center"/>
        </w:trPr>
        <w:tc>
          <w:tcPr>
            <w:tcW w:w="1085"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9" w:type="dxa"/>
            <w:vAlign w:val="center"/>
          </w:tcPr>
          <w:p w:rsidR="00C131D0" w:rsidRDefault="00C131D0">
            <w:pPr>
              <w:snapToGrid w:val="0"/>
              <w:rPr>
                <w:rFonts w:ascii="宋体" w:hAnsi="宋体"/>
                <w:szCs w:val="21"/>
                <w:u w:val="single"/>
              </w:rPr>
            </w:pPr>
          </w:p>
        </w:tc>
        <w:tc>
          <w:tcPr>
            <w:tcW w:w="1147" w:type="dxa"/>
            <w:vAlign w:val="center"/>
          </w:tcPr>
          <w:p w:rsidR="00C131D0" w:rsidRDefault="00C131D0">
            <w:pPr>
              <w:snapToGrid w:val="0"/>
              <w:rPr>
                <w:rFonts w:ascii="宋体" w:hAnsi="宋体"/>
                <w:szCs w:val="21"/>
                <w:u w:val="single"/>
              </w:rPr>
            </w:pPr>
          </w:p>
        </w:tc>
        <w:tc>
          <w:tcPr>
            <w:tcW w:w="1474" w:type="dxa"/>
            <w:vAlign w:val="center"/>
          </w:tcPr>
          <w:p w:rsidR="00C131D0" w:rsidRDefault="00C131D0">
            <w:pPr>
              <w:snapToGrid w:val="0"/>
              <w:rPr>
                <w:rFonts w:ascii="宋体" w:hAnsi="宋体"/>
                <w:szCs w:val="21"/>
                <w:u w:val="single"/>
              </w:rPr>
            </w:pPr>
          </w:p>
        </w:tc>
        <w:tc>
          <w:tcPr>
            <w:tcW w:w="2121" w:type="dxa"/>
            <w:vAlign w:val="center"/>
          </w:tcPr>
          <w:p w:rsidR="00C131D0" w:rsidRDefault="00C131D0">
            <w:pPr>
              <w:snapToGrid w:val="0"/>
              <w:rPr>
                <w:rFonts w:ascii="宋体" w:hAnsi="宋体"/>
                <w:szCs w:val="21"/>
                <w:u w:val="single"/>
              </w:rPr>
            </w:pPr>
          </w:p>
        </w:tc>
      </w:tr>
    </w:tbl>
    <w:p w:rsidR="00C131D0" w:rsidRDefault="00515B3D">
      <w:pPr>
        <w:snapToGrid w:val="0"/>
        <w:spacing w:line="360" w:lineRule="auto"/>
        <w:ind w:firstLineChars="200" w:firstLine="482"/>
        <w:rPr>
          <w:rFonts w:ascii="宋体" w:hAnsi="宋体"/>
          <w:b/>
          <w:sz w:val="24"/>
        </w:rPr>
      </w:pPr>
      <w:r>
        <w:rPr>
          <w:rFonts w:ascii="宋体" w:hAnsi="宋体" w:hint="eastAsia"/>
          <w:b/>
          <w:sz w:val="24"/>
        </w:rPr>
        <w:t>注：可酌情提供学历及执业资格、职称证明等相关复印件（加盖供应商公章）</w:t>
      </w:r>
    </w:p>
    <w:p w:rsidR="00C131D0" w:rsidRDefault="00515B3D">
      <w:pPr>
        <w:snapToGrid w:val="0"/>
        <w:spacing w:beforeLines="50" w:before="156" w:line="360" w:lineRule="auto"/>
        <w:ind w:firstLineChars="200" w:firstLine="482"/>
        <w:rPr>
          <w:rFonts w:ascii="宋体" w:hAnsi="宋体"/>
          <w:b/>
          <w:iCs/>
          <w:sz w:val="24"/>
        </w:rPr>
      </w:pPr>
      <w:r>
        <w:rPr>
          <w:rFonts w:ascii="宋体" w:hAnsi="宋体" w:hint="eastAsia"/>
          <w:b/>
          <w:iCs/>
          <w:sz w:val="24"/>
        </w:rPr>
        <w:t>3</w:t>
      </w:r>
      <w:r>
        <w:rPr>
          <w:rFonts w:ascii="宋体" w:hAnsi="宋体" w:hint="eastAsia"/>
          <w:b/>
          <w:iCs/>
          <w:sz w:val="24"/>
        </w:rPr>
        <w:t>．针对本项目提供的设备、设施情况（根据项目具体情况酌情提供）：</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0"/>
        <w:gridCol w:w="1880"/>
        <w:gridCol w:w="1880"/>
        <w:gridCol w:w="1880"/>
      </w:tblGrid>
      <w:tr w:rsidR="00C131D0">
        <w:trPr>
          <w:trHeight w:val="624"/>
          <w:jc w:val="center"/>
        </w:trPr>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主要设备、设施</w:t>
            </w:r>
          </w:p>
          <w:p w:rsidR="00C131D0" w:rsidRDefault="00515B3D">
            <w:pPr>
              <w:snapToGrid w:val="0"/>
              <w:jc w:val="center"/>
              <w:rPr>
                <w:rFonts w:ascii="宋体" w:hAnsi="宋体"/>
                <w:b/>
                <w:iCs/>
                <w:szCs w:val="21"/>
              </w:rPr>
            </w:pPr>
            <w:r>
              <w:rPr>
                <w:rFonts w:ascii="宋体" w:hAnsi="宋体" w:hint="eastAsia"/>
                <w:b/>
                <w:iCs/>
                <w:szCs w:val="21"/>
              </w:rPr>
              <w:t>名称</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型号规格</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数量</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技术参数</w:t>
            </w:r>
          </w:p>
        </w:tc>
      </w:tr>
      <w:tr w:rsidR="00C131D0">
        <w:trPr>
          <w:trHeight w:val="624"/>
          <w:jc w:val="center"/>
        </w:trPr>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r>
      <w:tr w:rsidR="00C131D0">
        <w:trPr>
          <w:trHeight w:val="624"/>
          <w:jc w:val="center"/>
        </w:trPr>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r>
      <w:tr w:rsidR="00C131D0">
        <w:trPr>
          <w:trHeight w:val="624"/>
          <w:jc w:val="center"/>
        </w:trPr>
        <w:tc>
          <w:tcPr>
            <w:tcW w:w="1880" w:type="dxa"/>
            <w:vAlign w:val="center"/>
          </w:tcPr>
          <w:p w:rsidR="00C131D0" w:rsidRDefault="00C131D0">
            <w:pPr>
              <w:snapToGrid w:val="0"/>
              <w:rPr>
                <w:rFonts w:ascii="宋体" w:hAnsi="宋体"/>
                <w:iCs/>
                <w:szCs w:val="21"/>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c>
          <w:tcPr>
            <w:tcW w:w="1880" w:type="dxa"/>
            <w:vAlign w:val="center"/>
          </w:tcPr>
          <w:p w:rsidR="00C131D0" w:rsidRDefault="00C131D0">
            <w:pPr>
              <w:snapToGrid w:val="0"/>
              <w:rPr>
                <w:rFonts w:ascii="宋体" w:hAnsi="宋体"/>
                <w:iCs/>
                <w:szCs w:val="21"/>
                <w:u w:val="single"/>
              </w:rPr>
            </w:pPr>
          </w:p>
        </w:tc>
      </w:tr>
    </w:tbl>
    <w:p w:rsidR="00C131D0" w:rsidRDefault="00515B3D">
      <w:pPr>
        <w:snapToGrid w:val="0"/>
        <w:spacing w:beforeLines="50" w:before="156" w:line="360" w:lineRule="auto"/>
        <w:ind w:firstLineChars="200" w:firstLine="482"/>
        <w:rPr>
          <w:rFonts w:ascii="宋体" w:hAnsi="宋体"/>
          <w:b/>
          <w:iCs/>
          <w:sz w:val="24"/>
        </w:rPr>
      </w:pPr>
      <w:r>
        <w:rPr>
          <w:rFonts w:ascii="宋体" w:hAnsi="宋体"/>
          <w:b/>
          <w:iCs/>
          <w:sz w:val="24"/>
        </w:rPr>
        <w:br w:type="page"/>
      </w:r>
      <w:r>
        <w:rPr>
          <w:rFonts w:ascii="宋体" w:hAnsi="宋体" w:hint="eastAsia"/>
          <w:b/>
          <w:iCs/>
          <w:sz w:val="24"/>
        </w:rPr>
        <w:lastRenderedPageBreak/>
        <w:t>4</w:t>
      </w:r>
      <w:r>
        <w:rPr>
          <w:rFonts w:ascii="宋体" w:hAnsi="宋体" w:hint="eastAsia"/>
          <w:b/>
          <w:iCs/>
          <w:sz w:val="24"/>
        </w:rPr>
        <w:t>．近三年的营业额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0"/>
        <w:gridCol w:w="1880"/>
        <w:gridCol w:w="1880"/>
        <w:gridCol w:w="1880"/>
      </w:tblGrid>
      <w:tr w:rsidR="00C131D0">
        <w:trPr>
          <w:trHeight w:val="624"/>
          <w:jc w:val="center"/>
        </w:trPr>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年度</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国内</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国外</w:t>
            </w:r>
          </w:p>
        </w:tc>
        <w:tc>
          <w:tcPr>
            <w:tcW w:w="1880" w:type="dxa"/>
            <w:vAlign w:val="center"/>
          </w:tcPr>
          <w:p w:rsidR="00C131D0" w:rsidRDefault="00515B3D">
            <w:pPr>
              <w:snapToGrid w:val="0"/>
              <w:jc w:val="center"/>
              <w:rPr>
                <w:rFonts w:ascii="宋体" w:hAnsi="宋体"/>
                <w:b/>
                <w:iCs/>
                <w:szCs w:val="21"/>
              </w:rPr>
            </w:pPr>
            <w:r>
              <w:rPr>
                <w:rFonts w:ascii="宋体" w:hAnsi="宋体" w:hint="eastAsia"/>
                <w:b/>
                <w:iCs/>
                <w:szCs w:val="21"/>
              </w:rPr>
              <w:t>盈亏情况</w:t>
            </w:r>
          </w:p>
        </w:tc>
      </w:tr>
      <w:tr w:rsidR="00C131D0">
        <w:trPr>
          <w:trHeight w:val="624"/>
          <w:jc w:val="center"/>
        </w:trPr>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2023</w:t>
            </w: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□盈利</w:t>
            </w:r>
            <w:r>
              <w:rPr>
                <w:rFonts w:ascii="宋体" w:hAnsi="宋体" w:hint="eastAsia"/>
                <w:iCs/>
                <w:szCs w:val="21"/>
              </w:rPr>
              <w:t xml:space="preserve"> </w:t>
            </w:r>
            <w:r>
              <w:rPr>
                <w:rFonts w:ascii="宋体" w:hAnsi="宋体" w:hint="eastAsia"/>
                <w:iCs/>
                <w:szCs w:val="21"/>
              </w:rPr>
              <w:t>□亏损</w:t>
            </w:r>
          </w:p>
        </w:tc>
      </w:tr>
      <w:tr w:rsidR="00C131D0">
        <w:trPr>
          <w:trHeight w:val="624"/>
          <w:jc w:val="center"/>
        </w:trPr>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2024</w:t>
            </w: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□盈利</w:t>
            </w:r>
            <w:r>
              <w:rPr>
                <w:rFonts w:ascii="宋体" w:hAnsi="宋体" w:hint="eastAsia"/>
                <w:iCs/>
                <w:szCs w:val="21"/>
              </w:rPr>
              <w:t xml:space="preserve"> </w:t>
            </w:r>
            <w:r>
              <w:rPr>
                <w:rFonts w:ascii="宋体" w:hAnsi="宋体" w:hint="eastAsia"/>
                <w:iCs/>
                <w:szCs w:val="21"/>
              </w:rPr>
              <w:t>□亏损</w:t>
            </w:r>
          </w:p>
        </w:tc>
      </w:tr>
      <w:tr w:rsidR="00C131D0">
        <w:trPr>
          <w:trHeight w:val="624"/>
          <w:jc w:val="center"/>
        </w:trPr>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2025</w:t>
            </w: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C131D0">
            <w:pPr>
              <w:snapToGrid w:val="0"/>
              <w:jc w:val="center"/>
              <w:rPr>
                <w:rFonts w:ascii="宋体" w:hAnsi="宋体"/>
                <w:iCs/>
                <w:szCs w:val="21"/>
              </w:rPr>
            </w:pPr>
          </w:p>
        </w:tc>
        <w:tc>
          <w:tcPr>
            <w:tcW w:w="1880" w:type="dxa"/>
            <w:vAlign w:val="center"/>
          </w:tcPr>
          <w:p w:rsidR="00C131D0" w:rsidRDefault="00515B3D">
            <w:pPr>
              <w:snapToGrid w:val="0"/>
              <w:jc w:val="center"/>
              <w:rPr>
                <w:rFonts w:ascii="宋体" w:hAnsi="宋体"/>
                <w:iCs/>
                <w:szCs w:val="21"/>
              </w:rPr>
            </w:pPr>
            <w:r>
              <w:rPr>
                <w:rFonts w:ascii="宋体" w:hAnsi="宋体" w:hint="eastAsia"/>
                <w:iCs/>
                <w:szCs w:val="21"/>
              </w:rPr>
              <w:t>□盈利</w:t>
            </w:r>
            <w:r>
              <w:rPr>
                <w:rFonts w:ascii="宋体" w:hAnsi="宋体" w:hint="eastAsia"/>
                <w:iCs/>
                <w:szCs w:val="21"/>
              </w:rPr>
              <w:t xml:space="preserve"> </w:t>
            </w:r>
            <w:r>
              <w:rPr>
                <w:rFonts w:ascii="宋体" w:hAnsi="宋体" w:hint="eastAsia"/>
                <w:iCs/>
                <w:szCs w:val="21"/>
              </w:rPr>
              <w:t>□亏损</w:t>
            </w:r>
          </w:p>
        </w:tc>
      </w:tr>
    </w:tbl>
    <w:p w:rsidR="00C131D0" w:rsidRDefault="00515B3D">
      <w:pPr>
        <w:snapToGrid w:val="0"/>
        <w:spacing w:beforeLines="50" w:before="156" w:line="360" w:lineRule="auto"/>
        <w:ind w:firstLineChars="200" w:firstLine="482"/>
        <w:rPr>
          <w:rFonts w:ascii="宋体" w:hAnsi="宋体"/>
          <w:b/>
          <w:sz w:val="24"/>
        </w:rPr>
      </w:pPr>
      <w:r>
        <w:rPr>
          <w:rFonts w:ascii="宋体" w:hAnsi="宋体" w:hint="eastAsia"/>
          <w:b/>
          <w:sz w:val="24"/>
        </w:rPr>
        <w:t>5</w:t>
      </w:r>
      <w:r>
        <w:rPr>
          <w:rFonts w:ascii="宋体" w:hAnsi="宋体" w:hint="eastAsia"/>
          <w:b/>
          <w:sz w:val="24"/>
        </w:rPr>
        <w:t>．质量认证、行业资质等相关认证情况：</w:t>
      </w:r>
    </w:p>
    <w:p w:rsidR="00C131D0" w:rsidRDefault="00515B3D">
      <w:pPr>
        <w:snapToGrid w:val="0"/>
        <w:spacing w:line="360" w:lineRule="auto"/>
        <w:ind w:left="420"/>
        <w:rPr>
          <w:rFonts w:ascii="宋体" w:hAnsi="宋体"/>
          <w:sz w:val="24"/>
          <w:u w:val="single"/>
        </w:rPr>
      </w:pPr>
      <w:r>
        <w:rPr>
          <w:rFonts w:ascii="宋体" w:hAnsi="宋体" w:hint="eastAsia"/>
          <w:sz w:val="24"/>
        </w:rPr>
        <w:t xml:space="preserve">   </w:t>
      </w:r>
      <w:r>
        <w:rPr>
          <w:rFonts w:ascii="宋体" w:hAnsi="宋体" w:hint="eastAsia"/>
          <w:sz w:val="24"/>
          <w:u w:val="single"/>
        </w:rPr>
        <w:t xml:space="preserve">                                                                </w:t>
      </w:r>
    </w:p>
    <w:p w:rsidR="00C131D0" w:rsidRDefault="00515B3D">
      <w:pPr>
        <w:snapToGrid w:val="0"/>
        <w:spacing w:line="360" w:lineRule="auto"/>
        <w:ind w:left="479"/>
        <w:rPr>
          <w:rFonts w:ascii="宋体" w:hAnsi="宋体"/>
          <w:sz w:val="24"/>
        </w:rPr>
      </w:pPr>
      <w:r>
        <w:rPr>
          <w:rFonts w:ascii="宋体" w:hAnsi="宋体" w:hint="eastAsia"/>
          <w:sz w:val="24"/>
        </w:rPr>
        <w:t xml:space="preserve">  </w:t>
      </w:r>
      <w:r>
        <w:rPr>
          <w:rFonts w:ascii="宋体" w:hAnsi="宋体" w:hint="eastAsia"/>
          <w:sz w:val="24"/>
          <w:u w:val="single"/>
        </w:rPr>
        <w:t xml:space="preserve">                                                                 </w:t>
      </w:r>
    </w:p>
    <w:p w:rsidR="00C131D0" w:rsidRDefault="00515B3D">
      <w:pPr>
        <w:snapToGrid w:val="0"/>
        <w:spacing w:beforeLines="50" w:before="156" w:line="360" w:lineRule="auto"/>
        <w:ind w:firstLineChars="200" w:firstLine="482"/>
        <w:rPr>
          <w:rFonts w:ascii="宋体" w:hAnsi="宋体"/>
          <w:b/>
          <w:sz w:val="24"/>
        </w:rPr>
      </w:pPr>
      <w:r>
        <w:rPr>
          <w:rFonts w:ascii="宋体" w:hAnsi="宋体" w:hint="eastAsia"/>
          <w:b/>
          <w:sz w:val="24"/>
        </w:rPr>
        <w:t>6</w:t>
      </w:r>
      <w:r>
        <w:rPr>
          <w:rFonts w:ascii="宋体" w:hAnsi="宋体" w:hint="eastAsia"/>
          <w:b/>
          <w:sz w:val="24"/>
        </w:rPr>
        <w:t>．其他情况：</w:t>
      </w:r>
    </w:p>
    <w:p w:rsidR="00C131D0" w:rsidRDefault="00515B3D">
      <w:pPr>
        <w:snapToGrid w:val="0"/>
        <w:spacing w:line="360" w:lineRule="auto"/>
        <w:ind w:leftChars="228" w:left="479" w:firstLineChars="100" w:firstLine="240"/>
        <w:rPr>
          <w:rFonts w:ascii="宋体" w:hAnsi="宋体"/>
          <w:sz w:val="24"/>
        </w:rPr>
      </w:pPr>
      <w:r>
        <w:rPr>
          <w:rFonts w:ascii="宋体" w:hAnsi="宋体" w:hint="eastAsia"/>
          <w:sz w:val="24"/>
          <w:u w:val="single"/>
        </w:rPr>
        <w:t>（组织机构、技术力量等）</w:t>
      </w:r>
      <w:r>
        <w:rPr>
          <w:rFonts w:ascii="宋体" w:hAnsi="宋体" w:hint="eastAsia"/>
          <w:sz w:val="24"/>
          <w:u w:val="single"/>
        </w:rPr>
        <w:t xml:space="preserve">                                         </w:t>
      </w:r>
    </w:p>
    <w:p w:rsidR="00C131D0" w:rsidRDefault="00C131D0">
      <w:pPr>
        <w:snapToGrid w:val="0"/>
        <w:spacing w:line="360" w:lineRule="auto"/>
        <w:ind w:left="420"/>
        <w:rPr>
          <w:rFonts w:ascii="宋体" w:hAnsi="宋体"/>
          <w:sz w:val="24"/>
          <w:u w:val="single"/>
        </w:rPr>
      </w:pPr>
    </w:p>
    <w:p w:rsidR="00C131D0" w:rsidRDefault="00C131D0">
      <w:pPr>
        <w:snapToGrid w:val="0"/>
        <w:spacing w:line="360" w:lineRule="auto"/>
        <w:ind w:left="420"/>
        <w:rPr>
          <w:rFonts w:ascii="宋体" w:hAnsi="宋体"/>
          <w:sz w:val="24"/>
          <w:u w:val="single"/>
        </w:rPr>
      </w:pPr>
    </w:p>
    <w:p w:rsidR="00C131D0" w:rsidRDefault="00515B3D">
      <w:pPr>
        <w:snapToGrid w:val="0"/>
        <w:spacing w:line="360" w:lineRule="auto"/>
        <w:ind w:firstLineChars="200" w:firstLine="480"/>
        <w:rPr>
          <w:rFonts w:ascii="宋体" w:hAnsi="宋体"/>
          <w:sz w:val="24"/>
        </w:rPr>
      </w:pPr>
      <w:r>
        <w:rPr>
          <w:rFonts w:ascii="宋体" w:hAnsi="宋体" w:hint="eastAsia"/>
          <w:sz w:val="24"/>
        </w:rPr>
        <w:t>兹证明上述声明是真实、正确的，并提供了全部能提供的资料和数据，我们同意遵照贵方要求出示有关证明文件。</w:t>
      </w:r>
    </w:p>
    <w:p w:rsidR="00C131D0" w:rsidRDefault="00C131D0">
      <w:pPr>
        <w:snapToGrid w:val="0"/>
        <w:spacing w:line="360" w:lineRule="auto"/>
        <w:rPr>
          <w:sz w:val="24"/>
        </w:rPr>
      </w:pPr>
    </w:p>
    <w:p w:rsidR="00C131D0" w:rsidRDefault="00C131D0">
      <w:pPr>
        <w:snapToGrid w:val="0"/>
        <w:spacing w:line="360" w:lineRule="auto"/>
        <w:rPr>
          <w:sz w:val="24"/>
        </w:rPr>
      </w:pPr>
    </w:p>
    <w:p w:rsidR="00C131D0" w:rsidRDefault="00C131D0">
      <w:pPr>
        <w:snapToGrid w:val="0"/>
        <w:spacing w:line="360" w:lineRule="auto"/>
        <w:rPr>
          <w:sz w:val="24"/>
        </w:rPr>
      </w:pPr>
    </w:p>
    <w:p w:rsidR="00C131D0" w:rsidRDefault="00515B3D">
      <w:pPr>
        <w:spacing w:line="360" w:lineRule="auto"/>
        <w:ind w:firstLineChars="177" w:firstLine="425"/>
        <w:rPr>
          <w:rFonts w:ascii="宋体" w:hAnsi="宋体"/>
          <w:sz w:val="24"/>
        </w:rPr>
      </w:pPr>
      <w:r>
        <w:rPr>
          <w:rFonts w:ascii="宋体" w:hAnsi="宋体" w:hint="eastAsia"/>
          <w:sz w:val="24"/>
        </w:rPr>
        <w:t>供应商名称</w:t>
      </w:r>
      <w:r>
        <w:rPr>
          <w:rFonts w:ascii="宋体" w:hAnsi="宋体" w:hint="eastAsia"/>
          <w:sz w:val="24"/>
        </w:rPr>
        <w:t>（盖章）：</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515B3D">
      <w:pPr>
        <w:spacing w:line="360" w:lineRule="auto"/>
        <w:ind w:firstLine="482"/>
        <w:rPr>
          <w:bCs/>
          <w:i/>
          <w:iCs/>
          <w:color w:val="FF0000"/>
        </w:rPr>
      </w:pPr>
      <w:r>
        <w:br w:type="page"/>
      </w:r>
      <w:bookmarkStart w:id="318" w:name="_Hlk529968495"/>
      <w:bookmarkStart w:id="319" w:name="_Toc157002161"/>
      <w:bookmarkStart w:id="320" w:name="_Toc157002523"/>
      <w:bookmarkStart w:id="321" w:name="_Toc157012357"/>
      <w:bookmarkStart w:id="322" w:name="_Toc157580989"/>
    </w:p>
    <w:bookmarkEnd w:id="318"/>
    <w:p w:rsidR="00C131D0" w:rsidRDefault="00515B3D">
      <w:pPr>
        <w:pStyle w:val="3"/>
        <w:spacing w:before="0" w:after="0" w:line="360" w:lineRule="auto"/>
        <w:ind w:firstLine="482"/>
      </w:pPr>
      <w:r>
        <w:rPr>
          <w:rFonts w:hint="eastAsia"/>
        </w:rPr>
        <w:lastRenderedPageBreak/>
        <w:t xml:space="preserve">5.2.4 </w:t>
      </w:r>
      <w:r>
        <w:t>中小企业声明函</w:t>
      </w:r>
    </w:p>
    <w:p w:rsidR="00C131D0" w:rsidRDefault="00515B3D">
      <w:pPr>
        <w:spacing w:beforeLines="50" w:before="156" w:afterLines="50" w:after="156" w:line="360" w:lineRule="auto"/>
        <w:jc w:val="center"/>
        <w:rPr>
          <w:rFonts w:ascii="宋体" w:hAnsi="宋体"/>
          <w:b/>
          <w:sz w:val="30"/>
          <w:szCs w:val="30"/>
        </w:rPr>
      </w:pPr>
      <w:r>
        <w:rPr>
          <w:rFonts w:ascii="宋体" w:hAnsi="宋体"/>
          <w:b/>
          <w:sz w:val="30"/>
          <w:szCs w:val="30"/>
        </w:rPr>
        <w:t>中小企业声明函</w:t>
      </w:r>
      <w:r>
        <w:rPr>
          <w:rFonts w:ascii="宋体" w:hAnsi="宋体" w:hint="eastAsia"/>
          <w:b/>
          <w:sz w:val="30"/>
          <w:szCs w:val="30"/>
        </w:rPr>
        <w:t>（服务、工程）</w:t>
      </w:r>
    </w:p>
    <w:p w:rsidR="00C131D0" w:rsidRDefault="00C131D0">
      <w:pPr>
        <w:pStyle w:val="a0"/>
      </w:pPr>
    </w:p>
    <w:p w:rsidR="00C131D0" w:rsidRDefault="00515B3D">
      <w:pPr>
        <w:widowControl/>
        <w:snapToGrid w:val="0"/>
        <w:spacing w:line="360" w:lineRule="auto"/>
        <w:ind w:firstLineChars="200" w:firstLine="480"/>
        <w:jc w:val="left"/>
        <w:rPr>
          <w:rFonts w:ascii="宋体" w:hAnsi="宋体" w:cs="宋体"/>
          <w:kern w:val="0"/>
          <w:sz w:val="24"/>
        </w:rPr>
      </w:pPr>
      <w:r>
        <w:rPr>
          <w:rFonts w:ascii="宋体" w:hAnsi="宋体"/>
          <w:kern w:val="0"/>
          <w:sz w:val="24"/>
        </w:rPr>
        <w:t>本公司</w:t>
      </w:r>
      <w:r>
        <w:rPr>
          <w:rFonts w:ascii="宋体" w:hAnsi="宋体" w:hint="eastAsia"/>
          <w:kern w:val="0"/>
          <w:sz w:val="24"/>
        </w:rPr>
        <w:t>（联合体）</w:t>
      </w:r>
      <w:r>
        <w:rPr>
          <w:rFonts w:ascii="宋体" w:hAnsi="宋体"/>
          <w:kern w:val="0"/>
          <w:sz w:val="24"/>
        </w:rPr>
        <w:t>郑重声明，根据《政府采购促进中小企业发展</w:t>
      </w:r>
      <w:r>
        <w:rPr>
          <w:rFonts w:ascii="宋体" w:hAnsi="宋体" w:hint="eastAsia"/>
          <w:kern w:val="0"/>
          <w:sz w:val="24"/>
        </w:rPr>
        <w:t>管理</w:t>
      </w:r>
      <w:r>
        <w:rPr>
          <w:rFonts w:ascii="宋体" w:hAnsi="宋体"/>
          <w:kern w:val="0"/>
          <w:sz w:val="24"/>
        </w:rPr>
        <w:t>办法》（财库</w:t>
      </w:r>
      <w:r>
        <w:rPr>
          <w:rFonts w:ascii="宋体" w:hAnsi="宋体"/>
          <w:kern w:val="0"/>
          <w:sz w:val="24"/>
        </w:rPr>
        <w:t>[2020]46</w:t>
      </w:r>
      <w:r>
        <w:rPr>
          <w:rFonts w:ascii="宋体" w:hAnsi="宋体"/>
          <w:kern w:val="0"/>
          <w:sz w:val="24"/>
        </w:rPr>
        <w:t>号）的规定，本公司</w:t>
      </w:r>
      <w:r>
        <w:rPr>
          <w:rFonts w:ascii="宋体" w:hAnsi="宋体" w:hint="eastAsia"/>
          <w:kern w:val="0"/>
          <w:sz w:val="24"/>
        </w:rPr>
        <w:t>（联合体）参加联合体中的中小企业、签订分包意向协议的中小企业）的具体情况如下：</w:t>
      </w:r>
      <w:r>
        <w:rPr>
          <w:rFonts w:ascii="宋体" w:hAnsi="宋体" w:cs="宋体"/>
          <w:kern w:val="0"/>
          <w:sz w:val="24"/>
        </w:rPr>
        <w:t xml:space="preserve"> </w:t>
      </w:r>
      <w:r>
        <w:rPr>
          <w:rFonts w:ascii="宋体" w:hAnsi="宋体" w:hint="eastAsia"/>
          <w:kern w:val="0"/>
          <w:sz w:val="24"/>
          <w:u w:val="single"/>
        </w:rPr>
        <w:t>（单位名称）</w:t>
      </w:r>
      <w:r>
        <w:rPr>
          <w:rFonts w:ascii="宋体" w:hAnsi="宋体" w:hint="eastAsia"/>
          <w:kern w:val="0"/>
          <w:sz w:val="24"/>
        </w:rPr>
        <w:t>的</w:t>
      </w:r>
      <w:r>
        <w:rPr>
          <w:rFonts w:ascii="宋体" w:hAnsi="宋体" w:hint="eastAsia"/>
          <w:kern w:val="0"/>
          <w:sz w:val="24"/>
          <w:u w:val="single"/>
        </w:rPr>
        <w:t>（项目名称）</w:t>
      </w:r>
      <w:r>
        <w:rPr>
          <w:rFonts w:ascii="宋体" w:hAnsi="宋体" w:hint="eastAsia"/>
          <w:kern w:val="0"/>
          <w:sz w:val="24"/>
        </w:rPr>
        <w:t>采购活动，工程的施工单位全部为符合政策要求的中小企业（或者：服务全部由符合政策要求的中小企业承接）。相关企业（含</w:t>
      </w:r>
    </w:p>
    <w:p w:rsidR="00C131D0" w:rsidRDefault="00515B3D">
      <w:pPr>
        <w:widowControl/>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u w:val="single"/>
        </w:rPr>
        <w:t>（标的名称）</w:t>
      </w:r>
      <w:r>
        <w:rPr>
          <w:rFonts w:ascii="宋体" w:hAnsi="宋体" w:cs="宋体" w:hint="eastAsia"/>
          <w:kern w:val="0"/>
          <w:sz w:val="24"/>
        </w:rPr>
        <w:t>，属于</w:t>
      </w:r>
      <w:r>
        <w:rPr>
          <w:rFonts w:ascii="宋体" w:hAnsi="宋体" w:cs="宋体" w:hint="eastAsia"/>
          <w:kern w:val="0"/>
          <w:sz w:val="24"/>
          <w:u w:val="single"/>
        </w:rPr>
        <w:t>（采购文件中明确的所属行业）</w:t>
      </w:r>
      <w:r>
        <w:rPr>
          <w:rFonts w:ascii="宋体" w:hAnsi="宋体" w:cs="宋体" w:hint="eastAsia"/>
          <w:kern w:val="0"/>
          <w:sz w:val="24"/>
        </w:rPr>
        <w:t>；承建（承接）企业为</w:t>
      </w:r>
      <w:r>
        <w:rPr>
          <w:rFonts w:ascii="宋体" w:hAnsi="宋体" w:cs="宋体" w:hint="eastAsia"/>
          <w:kern w:val="0"/>
          <w:sz w:val="24"/>
          <w:u w:val="single"/>
        </w:rPr>
        <w:t>（企业名称）</w:t>
      </w:r>
      <w:r>
        <w:rPr>
          <w:rFonts w:ascii="宋体" w:hAnsi="宋体" w:cs="宋体" w:hint="eastAsia"/>
          <w:kern w:val="0"/>
          <w:sz w:val="24"/>
        </w:rPr>
        <w:t>，从业人员</w:t>
      </w:r>
      <w:r>
        <w:rPr>
          <w:rFonts w:ascii="宋体" w:hAnsi="宋体" w:cs="宋体"/>
          <w:kern w:val="0"/>
          <w:sz w:val="24"/>
          <w:u w:val="single"/>
        </w:rPr>
        <w:t xml:space="preserve">     </w:t>
      </w:r>
      <w:r>
        <w:rPr>
          <w:rFonts w:ascii="宋体" w:hAnsi="宋体" w:cs="宋体" w:hint="eastAsia"/>
          <w:kern w:val="0"/>
          <w:sz w:val="24"/>
        </w:rPr>
        <w:t>人，营业收入</w:t>
      </w:r>
      <w:r>
        <w:rPr>
          <w:rFonts w:ascii="宋体" w:hAnsi="宋体" w:cs="宋体"/>
          <w:kern w:val="0"/>
          <w:sz w:val="24"/>
          <w:u w:val="single"/>
        </w:rPr>
        <w:t xml:space="preserve">     </w:t>
      </w:r>
      <w:r>
        <w:rPr>
          <w:rFonts w:ascii="宋体" w:hAnsi="宋体" w:cs="宋体" w:hint="eastAsia"/>
          <w:kern w:val="0"/>
          <w:sz w:val="24"/>
        </w:rPr>
        <w:t>万元，资产总额为</w:t>
      </w:r>
      <w:r>
        <w:rPr>
          <w:rFonts w:ascii="宋体" w:hAnsi="宋体" w:cs="宋体"/>
          <w:kern w:val="0"/>
          <w:sz w:val="24"/>
          <w:u w:val="single"/>
        </w:rPr>
        <w:t xml:space="preserve">     </w:t>
      </w:r>
      <w:r>
        <w:rPr>
          <w:rFonts w:ascii="宋体" w:hAnsi="宋体" w:cs="宋体" w:hint="eastAsia"/>
          <w:kern w:val="0"/>
          <w:sz w:val="24"/>
        </w:rPr>
        <w:t>万元，属于</w:t>
      </w:r>
      <w:r>
        <w:rPr>
          <w:rFonts w:ascii="宋体" w:hAnsi="宋体" w:cs="宋体" w:hint="eastAsia"/>
          <w:kern w:val="0"/>
          <w:sz w:val="24"/>
          <w:u w:val="single"/>
        </w:rPr>
        <w:t>（中型企业、小型企业、微型企业）</w:t>
      </w:r>
      <w:r>
        <w:rPr>
          <w:rFonts w:ascii="宋体" w:hAnsi="宋体" w:cs="宋体" w:hint="eastAsia"/>
          <w:kern w:val="0"/>
          <w:sz w:val="24"/>
        </w:rPr>
        <w:t>；</w:t>
      </w:r>
    </w:p>
    <w:p w:rsidR="00C131D0" w:rsidRDefault="00515B3D">
      <w:pPr>
        <w:widowControl/>
        <w:snapToGrid w:val="0"/>
        <w:spacing w:line="360" w:lineRule="auto"/>
        <w:ind w:firstLineChars="200" w:firstLine="480"/>
        <w:jc w:val="left"/>
        <w:rPr>
          <w:rFonts w:ascii="宋体" w:hAnsi="宋体" w:cs="宋体"/>
          <w:kern w:val="0"/>
          <w:sz w:val="24"/>
        </w:rPr>
      </w:pPr>
      <w:r>
        <w:rPr>
          <w:rFonts w:ascii="宋体" w:hAnsi="宋体" w:cs="宋体"/>
          <w:kern w:val="0"/>
          <w:sz w:val="24"/>
        </w:rPr>
        <w:t>2.</w:t>
      </w:r>
      <w:r>
        <w:rPr>
          <w:rFonts w:ascii="宋体" w:hAnsi="宋体" w:cs="宋体" w:hint="eastAsia"/>
          <w:kern w:val="0"/>
          <w:sz w:val="24"/>
          <w:u w:val="single"/>
        </w:rPr>
        <w:t>（标的名称）</w:t>
      </w:r>
      <w:r>
        <w:rPr>
          <w:rFonts w:ascii="宋体" w:hAnsi="宋体" w:cs="宋体" w:hint="eastAsia"/>
          <w:kern w:val="0"/>
          <w:sz w:val="24"/>
        </w:rPr>
        <w:t>，属于</w:t>
      </w:r>
      <w:r>
        <w:rPr>
          <w:rFonts w:ascii="宋体" w:hAnsi="宋体" w:cs="宋体" w:hint="eastAsia"/>
          <w:kern w:val="0"/>
          <w:sz w:val="24"/>
          <w:u w:val="single"/>
        </w:rPr>
        <w:t>（采购文件中明确的所属行业）</w:t>
      </w:r>
      <w:r>
        <w:rPr>
          <w:rFonts w:ascii="宋体" w:hAnsi="宋体" w:cs="宋体" w:hint="eastAsia"/>
          <w:kern w:val="0"/>
          <w:sz w:val="24"/>
        </w:rPr>
        <w:t>；承建（承接）企业为</w:t>
      </w:r>
      <w:r>
        <w:rPr>
          <w:rFonts w:ascii="宋体" w:hAnsi="宋体" w:cs="宋体" w:hint="eastAsia"/>
          <w:kern w:val="0"/>
          <w:sz w:val="24"/>
          <w:u w:val="single"/>
        </w:rPr>
        <w:t>（企业名称）</w:t>
      </w:r>
      <w:r>
        <w:rPr>
          <w:rFonts w:ascii="宋体" w:hAnsi="宋体" w:cs="宋体" w:hint="eastAsia"/>
          <w:kern w:val="0"/>
          <w:sz w:val="24"/>
        </w:rPr>
        <w:t>，从业人员</w:t>
      </w:r>
      <w:r>
        <w:rPr>
          <w:rFonts w:ascii="宋体" w:hAnsi="宋体" w:cs="宋体"/>
          <w:kern w:val="0"/>
          <w:sz w:val="24"/>
          <w:u w:val="single"/>
        </w:rPr>
        <w:t xml:space="preserve">     </w:t>
      </w:r>
      <w:r>
        <w:rPr>
          <w:rFonts w:ascii="宋体" w:hAnsi="宋体" w:cs="宋体" w:hint="eastAsia"/>
          <w:kern w:val="0"/>
          <w:sz w:val="24"/>
        </w:rPr>
        <w:t>人，营业收入</w:t>
      </w:r>
      <w:r>
        <w:rPr>
          <w:rFonts w:ascii="宋体" w:hAnsi="宋体" w:cs="宋体"/>
          <w:kern w:val="0"/>
          <w:sz w:val="24"/>
          <w:u w:val="single"/>
        </w:rPr>
        <w:t xml:space="preserve">     </w:t>
      </w:r>
      <w:r>
        <w:rPr>
          <w:rFonts w:ascii="宋体" w:hAnsi="宋体" w:cs="宋体" w:hint="eastAsia"/>
          <w:kern w:val="0"/>
          <w:sz w:val="24"/>
        </w:rPr>
        <w:t>万元，资产总额为</w:t>
      </w:r>
      <w:r>
        <w:rPr>
          <w:rFonts w:ascii="宋体" w:hAnsi="宋体" w:cs="宋体"/>
          <w:kern w:val="0"/>
          <w:sz w:val="24"/>
          <w:u w:val="single"/>
        </w:rPr>
        <w:t xml:space="preserve">     </w:t>
      </w:r>
      <w:r>
        <w:rPr>
          <w:rFonts w:ascii="宋体" w:hAnsi="宋体" w:cs="宋体" w:hint="eastAsia"/>
          <w:kern w:val="0"/>
          <w:sz w:val="24"/>
        </w:rPr>
        <w:t>万元，属于</w:t>
      </w:r>
      <w:r>
        <w:rPr>
          <w:rFonts w:ascii="宋体" w:hAnsi="宋体" w:cs="宋体" w:hint="eastAsia"/>
          <w:kern w:val="0"/>
          <w:sz w:val="24"/>
          <w:u w:val="single"/>
        </w:rPr>
        <w:t>（中型企业、小型企业、微型企业）</w:t>
      </w:r>
      <w:r>
        <w:rPr>
          <w:rFonts w:ascii="宋体" w:hAnsi="宋体" w:cs="宋体" w:hint="eastAsia"/>
          <w:kern w:val="0"/>
          <w:sz w:val="24"/>
        </w:rPr>
        <w:t>；</w:t>
      </w:r>
    </w:p>
    <w:p w:rsidR="00C131D0" w:rsidRDefault="00515B3D">
      <w:pPr>
        <w:widowControl/>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w:t>
      </w:r>
    </w:p>
    <w:p w:rsidR="00C131D0" w:rsidRDefault="00515B3D">
      <w:pPr>
        <w:widowControl/>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以上企业，不属于大企业的分支机构，不存在控股股东为大企业的情形，也不存在与大企业的负责人为同一人的情形。</w:t>
      </w:r>
    </w:p>
    <w:p w:rsidR="00C131D0" w:rsidRDefault="00C131D0">
      <w:pPr>
        <w:widowControl/>
        <w:snapToGrid w:val="0"/>
        <w:spacing w:line="360" w:lineRule="auto"/>
        <w:ind w:firstLineChars="200" w:firstLine="480"/>
        <w:jc w:val="left"/>
        <w:rPr>
          <w:rFonts w:ascii="宋体" w:hAnsi="宋体"/>
          <w:kern w:val="0"/>
          <w:sz w:val="24"/>
        </w:rPr>
      </w:pPr>
    </w:p>
    <w:p w:rsidR="00C131D0" w:rsidRDefault="00515B3D">
      <w:pPr>
        <w:widowControl/>
        <w:snapToGrid w:val="0"/>
        <w:spacing w:line="360" w:lineRule="auto"/>
        <w:ind w:firstLineChars="200" w:firstLine="480"/>
        <w:jc w:val="left"/>
        <w:rPr>
          <w:rFonts w:ascii="宋体" w:hAnsi="宋体"/>
          <w:kern w:val="0"/>
          <w:sz w:val="24"/>
        </w:rPr>
      </w:pPr>
      <w:r>
        <w:rPr>
          <w:rFonts w:ascii="宋体" w:hAnsi="宋体"/>
          <w:kern w:val="0"/>
          <w:sz w:val="24"/>
        </w:rPr>
        <w:t>本</w:t>
      </w:r>
      <w:r>
        <w:rPr>
          <w:rFonts w:ascii="宋体" w:hAnsi="宋体" w:hint="eastAsia"/>
          <w:kern w:val="0"/>
          <w:sz w:val="24"/>
        </w:rPr>
        <w:t>企业</w:t>
      </w:r>
      <w:r>
        <w:rPr>
          <w:rFonts w:ascii="宋体" w:hAnsi="宋体"/>
          <w:kern w:val="0"/>
          <w:sz w:val="24"/>
        </w:rPr>
        <w:t>对上述声明</w:t>
      </w:r>
      <w:r>
        <w:rPr>
          <w:rFonts w:ascii="宋体" w:hAnsi="宋体" w:hint="eastAsia"/>
          <w:kern w:val="0"/>
          <w:sz w:val="24"/>
        </w:rPr>
        <w:t>内容</w:t>
      </w:r>
      <w:r>
        <w:rPr>
          <w:rFonts w:ascii="宋体" w:hAnsi="宋体"/>
          <w:kern w:val="0"/>
          <w:sz w:val="24"/>
        </w:rPr>
        <w:t>的真实性负责。如有虚假，将依法承担相应责任。</w:t>
      </w:r>
    </w:p>
    <w:p w:rsidR="00C131D0" w:rsidRDefault="00C131D0">
      <w:pPr>
        <w:widowControl/>
        <w:snapToGrid w:val="0"/>
        <w:spacing w:line="360" w:lineRule="auto"/>
        <w:ind w:firstLineChars="200" w:firstLine="480"/>
        <w:jc w:val="left"/>
        <w:rPr>
          <w:rFonts w:ascii="宋体" w:hAnsi="宋体" w:cs="宋体"/>
          <w:kern w:val="0"/>
          <w:sz w:val="24"/>
        </w:rPr>
      </w:pPr>
    </w:p>
    <w:p w:rsidR="00C131D0" w:rsidRDefault="00515B3D">
      <w:pPr>
        <w:widowControl/>
        <w:snapToGrid w:val="0"/>
        <w:spacing w:line="360" w:lineRule="auto"/>
        <w:ind w:firstLineChars="1600" w:firstLine="3840"/>
        <w:jc w:val="left"/>
        <w:rPr>
          <w:rFonts w:ascii="宋体" w:hAnsi="宋体" w:cs="宋体"/>
          <w:kern w:val="0"/>
          <w:sz w:val="24"/>
        </w:rPr>
      </w:pPr>
      <w:r>
        <w:rPr>
          <w:rFonts w:ascii="宋体" w:hAnsi="宋体" w:cs="宋体" w:hint="eastAsia"/>
          <w:kern w:val="0"/>
          <w:sz w:val="24"/>
        </w:rPr>
        <w:t>企业名称（盖章）：</w:t>
      </w:r>
    </w:p>
    <w:p w:rsidR="00C131D0" w:rsidRDefault="00515B3D">
      <w:pPr>
        <w:widowControl/>
        <w:snapToGrid w:val="0"/>
        <w:spacing w:line="360" w:lineRule="auto"/>
        <w:ind w:firstLineChars="1600" w:firstLine="3840"/>
        <w:jc w:val="left"/>
        <w:rPr>
          <w:rFonts w:ascii="宋体" w:hAnsi="宋体" w:cs="宋体"/>
          <w:kern w:val="0"/>
          <w:sz w:val="24"/>
        </w:rPr>
      </w:pPr>
      <w:r>
        <w:rPr>
          <w:rFonts w:ascii="宋体" w:hAnsi="宋体" w:cs="宋体" w:hint="eastAsia"/>
          <w:kern w:val="0"/>
          <w:sz w:val="24"/>
        </w:rPr>
        <w:t>日期：</w:t>
      </w:r>
    </w:p>
    <w:p w:rsidR="00C131D0" w:rsidRDefault="00C131D0">
      <w:pPr>
        <w:widowControl/>
        <w:snapToGrid w:val="0"/>
        <w:spacing w:line="360" w:lineRule="auto"/>
        <w:ind w:firstLineChars="200" w:firstLine="480"/>
        <w:jc w:val="left"/>
        <w:rPr>
          <w:rFonts w:ascii="宋体" w:hAnsi="宋体"/>
          <w:bCs/>
          <w:sz w:val="24"/>
        </w:rPr>
      </w:pPr>
    </w:p>
    <w:p w:rsidR="00C131D0" w:rsidRDefault="00C131D0">
      <w:pPr>
        <w:widowControl/>
        <w:snapToGrid w:val="0"/>
        <w:spacing w:line="360" w:lineRule="auto"/>
        <w:ind w:firstLineChars="200" w:firstLine="480"/>
        <w:jc w:val="left"/>
        <w:rPr>
          <w:rFonts w:ascii="宋体" w:hAnsi="宋体"/>
          <w:bCs/>
          <w:sz w:val="24"/>
        </w:rPr>
      </w:pPr>
    </w:p>
    <w:p w:rsidR="00C131D0" w:rsidRDefault="00515B3D">
      <w:pPr>
        <w:spacing w:line="360" w:lineRule="auto"/>
        <w:ind w:firstLineChars="177" w:firstLine="425"/>
        <w:rPr>
          <w:rFonts w:ascii="宋体" w:hAnsi="宋体"/>
          <w:bCs/>
          <w:sz w:val="24"/>
        </w:rPr>
      </w:pPr>
      <w:r>
        <w:rPr>
          <w:rFonts w:ascii="宋体" w:hAnsi="宋体" w:hint="eastAsia"/>
          <w:bCs/>
          <w:sz w:val="24"/>
        </w:rPr>
        <w:t>注：</w:t>
      </w:r>
    </w:p>
    <w:p w:rsidR="00C131D0" w:rsidRDefault="00515B3D">
      <w:pPr>
        <w:spacing w:line="360" w:lineRule="auto"/>
        <w:ind w:firstLineChars="177" w:firstLine="425"/>
        <w:rPr>
          <w:rFonts w:ascii="宋体" w:hAnsi="宋体"/>
          <w:bCs/>
          <w:sz w:val="24"/>
        </w:rPr>
      </w:pPr>
      <w:r>
        <w:rPr>
          <w:rFonts w:ascii="宋体" w:hAnsi="宋体"/>
          <w:bCs/>
          <w:sz w:val="24"/>
        </w:rPr>
        <w:t>1.</w:t>
      </w:r>
      <w:r>
        <w:rPr>
          <w:rFonts w:ascii="宋体" w:hAnsi="宋体" w:hint="eastAsia"/>
          <w:bCs/>
          <w:sz w:val="24"/>
        </w:rPr>
        <w:t>从业人员、营业收入、资产总额填报上一年度数据，无上一年度数据的新成立企业可不填报。</w:t>
      </w:r>
    </w:p>
    <w:p w:rsidR="00C131D0" w:rsidRDefault="00515B3D">
      <w:pPr>
        <w:spacing w:line="360" w:lineRule="auto"/>
        <w:ind w:firstLineChars="177" w:firstLine="425"/>
        <w:rPr>
          <w:rFonts w:ascii="宋体" w:hAnsi="宋体"/>
          <w:bCs/>
          <w:sz w:val="24"/>
        </w:rPr>
      </w:pPr>
      <w:r>
        <w:rPr>
          <w:rFonts w:ascii="宋体" w:hAnsi="宋体"/>
          <w:bCs/>
          <w:sz w:val="24"/>
        </w:rPr>
        <w:t>2.</w:t>
      </w:r>
      <w:r>
        <w:rPr>
          <w:rFonts w:ascii="宋体" w:hAnsi="宋体" w:hint="eastAsia"/>
          <w:bCs/>
          <w:sz w:val="24"/>
        </w:rPr>
        <w:t>若本项目接受联合体投标，联合体各方均需提供。</w:t>
      </w:r>
    </w:p>
    <w:p w:rsidR="00C131D0" w:rsidRDefault="00515B3D">
      <w:pPr>
        <w:pStyle w:val="3"/>
        <w:spacing w:before="0" w:after="0" w:line="360" w:lineRule="auto"/>
        <w:ind w:firstLine="482"/>
        <w:rPr>
          <w:bCs/>
        </w:rPr>
      </w:pPr>
      <w:r>
        <w:br w:type="page"/>
      </w:r>
      <w:r>
        <w:rPr>
          <w:rFonts w:hint="eastAsia"/>
          <w:bCs/>
        </w:rPr>
        <w:lastRenderedPageBreak/>
        <w:t xml:space="preserve">5.2.5 </w:t>
      </w:r>
      <w:r>
        <w:rPr>
          <w:rFonts w:hint="eastAsia"/>
          <w:bCs/>
        </w:rPr>
        <w:t>残疾人福利性单位声明函</w:t>
      </w:r>
    </w:p>
    <w:p w:rsidR="00C131D0" w:rsidRDefault="00C131D0">
      <w:pPr>
        <w:pStyle w:val="a0"/>
      </w:pPr>
    </w:p>
    <w:p w:rsidR="00C131D0" w:rsidRDefault="00515B3D">
      <w:pPr>
        <w:spacing w:line="588" w:lineRule="exact"/>
        <w:jc w:val="center"/>
        <w:rPr>
          <w:rFonts w:ascii="宋体" w:hAnsi="宋体"/>
          <w:b/>
          <w:spacing w:val="6"/>
          <w:sz w:val="32"/>
          <w:szCs w:val="32"/>
        </w:rPr>
      </w:pPr>
      <w:r>
        <w:rPr>
          <w:rFonts w:ascii="宋体" w:hAnsi="宋体" w:hint="eastAsia"/>
          <w:b/>
          <w:spacing w:val="6"/>
          <w:sz w:val="32"/>
          <w:szCs w:val="32"/>
        </w:rPr>
        <w:t>残疾人福利性单位声明函</w:t>
      </w:r>
    </w:p>
    <w:p w:rsidR="00C131D0" w:rsidRDefault="00C131D0">
      <w:pPr>
        <w:spacing w:line="588" w:lineRule="exact"/>
        <w:rPr>
          <w:rFonts w:ascii="仿宋_GB2312" w:eastAsia="仿宋_GB2312"/>
          <w:b/>
          <w:spacing w:val="6"/>
          <w:sz w:val="30"/>
          <w:szCs w:val="30"/>
        </w:rPr>
      </w:pPr>
    </w:p>
    <w:p w:rsidR="00C131D0" w:rsidRDefault="00515B3D">
      <w:pPr>
        <w:spacing w:line="588" w:lineRule="exact"/>
        <w:ind w:firstLineChars="200" w:firstLine="504"/>
        <w:rPr>
          <w:rFonts w:ascii="宋体" w:hAnsi="宋体"/>
          <w:spacing w:val="6"/>
          <w:sz w:val="24"/>
        </w:rPr>
      </w:pPr>
      <w:r>
        <w:rPr>
          <w:rFonts w:ascii="宋体" w:hAnsi="宋体" w:hint="eastAsia"/>
          <w:spacing w:val="6"/>
          <w:sz w:val="24"/>
        </w:rPr>
        <w:t>本单位郑重声明，根据《财政部</w:t>
      </w:r>
      <w:r>
        <w:rPr>
          <w:rFonts w:ascii="宋体" w:hAnsi="宋体" w:hint="eastAsia"/>
          <w:spacing w:val="6"/>
          <w:sz w:val="24"/>
        </w:rPr>
        <w:t xml:space="preserve"> </w:t>
      </w:r>
      <w:r>
        <w:rPr>
          <w:rFonts w:ascii="宋体" w:hAnsi="宋体" w:hint="eastAsia"/>
          <w:spacing w:val="6"/>
          <w:sz w:val="24"/>
        </w:rPr>
        <w:t>民政部</w:t>
      </w:r>
      <w:r>
        <w:rPr>
          <w:rFonts w:ascii="宋体" w:hAnsi="宋体" w:hint="eastAsia"/>
          <w:spacing w:val="6"/>
          <w:sz w:val="24"/>
        </w:rPr>
        <w:t xml:space="preserve"> </w:t>
      </w:r>
      <w:r>
        <w:rPr>
          <w:rFonts w:ascii="宋体" w:hAnsi="宋体" w:hint="eastAsia"/>
          <w:spacing w:val="6"/>
          <w:sz w:val="24"/>
        </w:rPr>
        <w:t>中国残疾人联合会关于促进残疾人就业政府采购政策的通知》（财库</w:t>
      </w:r>
      <w:r>
        <w:rPr>
          <w:rFonts w:ascii="宋体" w:hAnsi="宋体" w:hint="eastAsia"/>
          <w:sz w:val="24"/>
        </w:rPr>
        <w:t>〔</w:t>
      </w:r>
      <w:r>
        <w:rPr>
          <w:rFonts w:ascii="宋体" w:hAnsi="宋体" w:hint="eastAsia"/>
          <w:sz w:val="24"/>
        </w:rPr>
        <w:t>2017</w:t>
      </w:r>
      <w:r>
        <w:rPr>
          <w:rFonts w:ascii="宋体" w:hAnsi="宋体" w:hint="eastAsia"/>
          <w:sz w:val="24"/>
        </w:rPr>
        <w:t>〕</w:t>
      </w:r>
      <w:r>
        <w:rPr>
          <w:rFonts w:ascii="宋体" w:hAnsi="宋体" w:hint="eastAsia"/>
          <w:sz w:val="24"/>
        </w:rPr>
        <w:t xml:space="preserve"> 141</w:t>
      </w:r>
      <w:r>
        <w:rPr>
          <w:rFonts w:ascii="宋体" w:hAnsi="宋体" w:hint="eastAsia"/>
          <w:spacing w:val="6"/>
          <w:sz w:val="24"/>
        </w:rPr>
        <w:t>号）的规定，本单位为符合条件的残疾人福利性单位，且本单位参加</w:t>
      </w:r>
      <w:r>
        <w:rPr>
          <w:rFonts w:ascii="宋体" w:hAnsi="宋体" w:hint="eastAsia"/>
          <w:spacing w:val="6"/>
          <w:sz w:val="24"/>
        </w:rPr>
        <w:t>______</w:t>
      </w:r>
      <w:r>
        <w:rPr>
          <w:rFonts w:ascii="宋体" w:hAnsi="宋体" w:hint="eastAsia"/>
          <w:spacing w:val="6"/>
          <w:sz w:val="24"/>
        </w:rPr>
        <w:t>单位的</w:t>
      </w:r>
      <w:r>
        <w:rPr>
          <w:rFonts w:ascii="宋体" w:hAnsi="宋体" w:hint="eastAsia"/>
          <w:spacing w:val="6"/>
          <w:sz w:val="24"/>
        </w:rPr>
        <w:t>______</w:t>
      </w:r>
      <w:r>
        <w:rPr>
          <w:rFonts w:ascii="宋体" w:hAnsi="宋体" w:hint="eastAsia"/>
          <w:spacing w:val="6"/>
          <w:sz w:val="24"/>
        </w:rPr>
        <w:t>项目采购活动提供本单位制造的货物（由本单位承担工程</w:t>
      </w:r>
      <w:r>
        <w:rPr>
          <w:rFonts w:ascii="宋体" w:hAnsi="宋体" w:hint="eastAsia"/>
          <w:spacing w:val="6"/>
          <w:sz w:val="24"/>
        </w:rPr>
        <w:t>/</w:t>
      </w:r>
      <w:r>
        <w:rPr>
          <w:rFonts w:ascii="宋体" w:hAnsi="宋体" w:hint="eastAsia"/>
          <w:spacing w:val="6"/>
          <w:sz w:val="24"/>
        </w:rPr>
        <w:t>提供服务），或者提供其他残疾人福利性单位制造的货物（不包括使用非残疾人福利性单位注册商标的货物）。</w:t>
      </w:r>
    </w:p>
    <w:p w:rsidR="00C131D0" w:rsidRDefault="00515B3D">
      <w:pPr>
        <w:spacing w:line="588" w:lineRule="exact"/>
        <w:ind w:firstLineChars="200" w:firstLine="504"/>
        <w:rPr>
          <w:rFonts w:ascii="仿宋_GB2312" w:eastAsia="仿宋_GB2312"/>
          <w:spacing w:val="6"/>
          <w:sz w:val="30"/>
          <w:szCs w:val="30"/>
        </w:rPr>
      </w:pPr>
      <w:r>
        <w:rPr>
          <w:rFonts w:ascii="宋体" w:hAnsi="宋体" w:hint="eastAsia"/>
          <w:spacing w:val="6"/>
          <w:sz w:val="24"/>
        </w:rPr>
        <w:t>本单位对上述声明的真实性负责。如有虚假，将依法承担相应责任。</w:t>
      </w:r>
    </w:p>
    <w:p w:rsidR="00C131D0" w:rsidRDefault="00C131D0">
      <w:pPr>
        <w:spacing w:line="588" w:lineRule="exact"/>
        <w:ind w:firstLineChars="200" w:firstLine="624"/>
        <w:rPr>
          <w:rFonts w:ascii="仿宋_GB2312" w:eastAsia="仿宋_GB2312"/>
          <w:spacing w:val="6"/>
          <w:sz w:val="30"/>
          <w:szCs w:val="30"/>
        </w:rPr>
      </w:pPr>
    </w:p>
    <w:p w:rsidR="00C131D0" w:rsidRDefault="00C131D0">
      <w:pPr>
        <w:spacing w:line="588" w:lineRule="exact"/>
        <w:ind w:firstLineChars="200" w:firstLine="624"/>
        <w:rPr>
          <w:rFonts w:ascii="仿宋_GB2312" w:eastAsia="仿宋_GB2312"/>
          <w:spacing w:val="6"/>
          <w:sz w:val="30"/>
          <w:szCs w:val="30"/>
        </w:rPr>
      </w:pPr>
    </w:p>
    <w:p w:rsidR="00C131D0" w:rsidRDefault="00C131D0">
      <w:pPr>
        <w:spacing w:line="588" w:lineRule="exact"/>
        <w:ind w:firstLineChars="200" w:firstLine="624"/>
        <w:rPr>
          <w:rFonts w:ascii="仿宋_GB2312" w:eastAsia="仿宋_GB2312"/>
          <w:spacing w:val="6"/>
          <w:sz w:val="30"/>
          <w:szCs w:val="30"/>
        </w:rPr>
      </w:pPr>
    </w:p>
    <w:p w:rsidR="00C131D0" w:rsidRDefault="00C131D0">
      <w:pPr>
        <w:spacing w:line="588" w:lineRule="exact"/>
        <w:ind w:firstLineChars="200" w:firstLine="624"/>
        <w:rPr>
          <w:rFonts w:ascii="仿宋_GB2312" w:eastAsia="仿宋_GB2312"/>
          <w:spacing w:val="6"/>
          <w:sz w:val="30"/>
          <w:szCs w:val="30"/>
        </w:rPr>
      </w:pPr>
    </w:p>
    <w:p w:rsidR="00C131D0" w:rsidRDefault="00C131D0">
      <w:pPr>
        <w:spacing w:line="588" w:lineRule="exact"/>
        <w:ind w:firstLineChars="200" w:firstLine="624"/>
        <w:rPr>
          <w:rFonts w:ascii="仿宋_GB2312" w:eastAsia="仿宋_GB2312"/>
          <w:spacing w:val="6"/>
          <w:sz w:val="30"/>
          <w:szCs w:val="30"/>
        </w:rPr>
      </w:pPr>
    </w:p>
    <w:p w:rsidR="00C131D0" w:rsidRDefault="00C131D0">
      <w:pPr>
        <w:spacing w:line="588" w:lineRule="exact"/>
        <w:ind w:firstLineChars="200" w:firstLine="624"/>
        <w:rPr>
          <w:rFonts w:ascii="仿宋_GB2312" w:eastAsia="仿宋_GB2312"/>
          <w:spacing w:val="6"/>
          <w:sz w:val="30"/>
          <w:szCs w:val="30"/>
        </w:rPr>
      </w:pPr>
    </w:p>
    <w:p w:rsidR="00C131D0" w:rsidRDefault="00515B3D">
      <w:pPr>
        <w:spacing w:line="360" w:lineRule="auto"/>
        <w:ind w:firstLineChars="177" w:firstLine="425"/>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515B3D">
      <w:pPr>
        <w:pStyle w:val="3"/>
        <w:spacing w:before="0" w:after="0" w:line="360" w:lineRule="auto"/>
        <w:ind w:firstLine="482"/>
        <w:rPr>
          <w:bCs/>
        </w:rPr>
      </w:pPr>
      <w:r>
        <w:br w:type="page"/>
      </w:r>
      <w:r>
        <w:rPr>
          <w:rFonts w:hint="eastAsia"/>
          <w:bCs/>
        </w:rPr>
        <w:lastRenderedPageBreak/>
        <w:t xml:space="preserve">5.2.6 </w:t>
      </w:r>
      <w:r>
        <w:rPr>
          <w:bCs/>
        </w:rPr>
        <w:t>省级以上监狱管理局、戒毒管理局</w:t>
      </w:r>
      <w:r>
        <w:rPr>
          <w:bCs/>
        </w:rPr>
        <w:t>(</w:t>
      </w:r>
      <w:r>
        <w:rPr>
          <w:bCs/>
        </w:rPr>
        <w:t>含新疆生产建设兵团</w:t>
      </w:r>
      <w:r>
        <w:rPr>
          <w:bCs/>
        </w:rPr>
        <w:t>)</w:t>
      </w:r>
      <w:r>
        <w:rPr>
          <w:bCs/>
        </w:rPr>
        <w:t>出具的属于监狱企业的证明文件</w:t>
      </w:r>
      <w:r>
        <w:rPr>
          <w:rFonts w:hint="eastAsia"/>
        </w:rPr>
        <w:t>复印件</w:t>
      </w:r>
      <w:r>
        <w:rPr>
          <w:rFonts w:hint="eastAsia"/>
          <w:bCs/>
        </w:rPr>
        <w:t>并加盖供应商公章（</w:t>
      </w:r>
      <w:r>
        <w:rPr>
          <w:bCs/>
        </w:rPr>
        <w:t>监狱企业</w:t>
      </w:r>
      <w:r>
        <w:rPr>
          <w:rFonts w:hint="eastAsia"/>
          <w:bCs/>
        </w:rPr>
        <w:t>适用）</w:t>
      </w:r>
    </w:p>
    <w:p w:rsidR="00C131D0" w:rsidRDefault="00515B3D">
      <w:pPr>
        <w:pStyle w:val="3"/>
        <w:autoSpaceDE/>
        <w:spacing w:before="0" w:after="0" w:line="360" w:lineRule="auto"/>
        <w:ind w:firstLine="482"/>
        <w:jc w:val="both"/>
        <w:textAlignment w:val="baseline"/>
      </w:pPr>
      <w:r>
        <w:rPr>
          <w:rFonts w:hint="eastAsia"/>
        </w:rPr>
        <w:br w:type="page"/>
      </w:r>
      <w:r>
        <w:rPr>
          <w:rFonts w:hint="eastAsia"/>
        </w:rPr>
        <w:lastRenderedPageBreak/>
        <w:t xml:space="preserve">5.2.7 </w:t>
      </w:r>
      <w:r>
        <w:rPr>
          <w:rFonts w:hint="eastAsia"/>
          <w:bCs/>
        </w:rPr>
        <w:t>营业执照复印件</w:t>
      </w:r>
      <w:r>
        <w:rPr>
          <w:rFonts w:hint="eastAsia"/>
        </w:rPr>
        <w:t>或法人证书复印件</w:t>
      </w:r>
      <w:r>
        <w:rPr>
          <w:rFonts w:hint="eastAsia"/>
          <w:bCs/>
        </w:rPr>
        <w:t>并加盖供应商公章</w:t>
      </w:r>
    </w:p>
    <w:p w:rsidR="00C131D0" w:rsidRDefault="00515B3D">
      <w:pPr>
        <w:pStyle w:val="3"/>
        <w:autoSpaceDE/>
        <w:spacing w:before="0" w:after="0" w:line="360" w:lineRule="auto"/>
        <w:ind w:firstLine="482"/>
        <w:jc w:val="both"/>
        <w:textAlignment w:val="baseline"/>
      </w:pPr>
      <w:r>
        <w:rPr>
          <w:rFonts w:hint="eastAsia"/>
        </w:rPr>
        <w:br w:type="page"/>
      </w:r>
      <w:r>
        <w:rPr>
          <w:rFonts w:hint="eastAsia"/>
        </w:rPr>
        <w:lastRenderedPageBreak/>
        <w:t xml:space="preserve">5.2.8 </w:t>
      </w:r>
      <w:r>
        <w:rPr>
          <w:rFonts w:hint="eastAsia"/>
        </w:rPr>
        <w:t>供应商资格承诺函</w:t>
      </w:r>
    </w:p>
    <w:p w:rsidR="00C131D0" w:rsidRDefault="00515B3D">
      <w:pPr>
        <w:spacing w:beforeLines="50" w:before="156" w:afterLines="50" w:after="156" w:line="360" w:lineRule="auto"/>
        <w:jc w:val="center"/>
        <w:rPr>
          <w:rFonts w:ascii="宋体" w:hAnsi="宋体"/>
          <w:b/>
          <w:sz w:val="30"/>
          <w:szCs w:val="30"/>
        </w:rPr>
      </w:pPr>
      <w:r>
        <w:rPr>
          <w:rFonts w:ascii="宋体" w:hAnsi="宋体" w:hint="eastAsia"/>
          <w:b/>
          <w:sz w:val="30"/>
          <w:szCs w:val="30"/>
        </w:rPr>
        <w:t>供应商资格承诺函</w:t>
      </w:r>
    </w:p>
    <w:p w:rsidR="00C131D0" w:rsidRDefault="00515B3D">
      <w:pPr>
        <w:spacing w:line="360" w:lineRule="auto"/>
        <w:rPr>
          <w:rFonts w:ascii="宋体" w:hAnsi="宋体"/>
          <w:b/>
          <w:sz w:val="24"/>
        </w:rPr>
      </w:pPr>
      <w:r>
        <w:rPr>
          <w:rFonts w:ascii="宋体" w:hAnsi="宋体" w:hint="eastAsia"/>
          <w:b/>
          <w:sz w:val="24"/>
        </w:rPr>
        <w:t>致采购人、采购代理机构：</w:t>
      </w:r>
    </w:p>
    <w:p w:rsidR="00C131D0" w:rsidRDefault="00515B3D">
      <w:pPr>
        <w:spacing w:line="360" w:lineRule="auto"/>
        <w:ind w:firstLineChars="200" w:firstLine="480"/>
        <w:rPr>
          <w:sz w:val="24"/>
        </w:rPr>
      </w:pPr>
      <w:r>
        <w:rPr>
          <w:sz w:val="24"/>
        </w:rPr>
        <w:t>在参与本次项目</w:t>
      </w:r>
      <w:r>
        <w:rPr>
          <w:rFonts w:hint="eastAsia"/>
          <w:sz w:val="24"/>
        </w:rPr>
        <w:t>磋商</w:t>
      </w:r>
      <w:r>
        <w:rPr>
          <w:sz w:val="24"/>
        </w:rPr>
        <w:t>中，我单位承诺：</w:t>
      </w:r>
    </w:p>
    <w:p w:rsidR="00C131D0" w:rsidRDefault="00515B3D">
      <w:pPr>
        <w:spacing w:line="360" w:lineRule="auto"/>
        <w:ind w:firstLineChars="200" w:firstLine="480"/>
        <w:rPr>
          <w:sz w:val="24"/>
          <w:szCs w:val="22"/>
        </w:rPr>
      </w:pPr>
      <w:r>
        <w:rPr>
          <w:rFonts w:ascii="宋体" w:hAnsi="宋体" w:hint="eastAsia"/>
          <w:sz w:val="24"/>
        </w:rPr>
        <w:t>一、</w:t>
      </w:r>
      <w:r>
        <w:rPr>
          <w:sz w:val="24"/>
          <w:szCs w:val="22"/>
        </w:rPr>
        <w:t>具有良好的商业信誉和健全的财务会计制度；具有履行合同所必需的设备和专业技术能力；有依法缴纳税收和社会保障资金的良好记录；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131D0" w:rsidRDefault="00515B3D">
      <w:pPr>
        <w:spacing w:line="360" w:lineRule="auto"/>
        <w:ind w:firstLineChars="200" w:firstLine="480"/>
        <w:rPr>
          <w:sz w:val="24"/>
          <w:szCs w:val="22"/>
        </w:rPr>
      </w:pPr>
      <w:r>
        <w:rPr>
          <w:rFonts w:hint="eastAsia"/>
          <w:sz w:val="24"/>
          <w:szCs w:val="22"/>
        </w:rPr>
        <w:t>二、</w:t>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r>
        <w:rPr>
          <w:rFonts w:hint="eastAsia"/>
          <w:sz w:val="24"/>
          <w:szCs w:val="22"/>
        </w:rPr>
        <w:t>；</w:t>
      </w:r>
      <w:r>
        <w:rPr>
          <w:rFonts w:hint="eastAsia"/>
          <w:sz w:val="24"/>
        </w:rPr>
        <w:t>如无，须填写“无</w:t>
      </w:r>
      <w:r>
        <w:rPr>
          <w:rFonts w:hint="eastAsia"/>
          <w:sz w:val="24"/>
        </w:rPr>
        <w:t>”</w:t>
      </w:r>
      <w:r>
        <w:rPr>
          <w:sz w:val="24"/>
          <w:szCs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6"/>
        <w:gridCol w:w="4456"/>
        <w:gridCol w:w="2904"/>
      </w:tblGrid>
      <w:tr w:rsidR="00C131D0">
        <w:trPr>
          <w:trHeight w:val="430"/>
          <w:jc w:val="center"/>
        </w:trPr>
        <w:tc>
          <w:tcPr>
            <w:tcW w:w="936" w:type="dxa"/>
            <w:vAlign w:val="center"/>
          </w:tcPr>
          <w:p w:rsidR="00C131D0" w:rsidRDefault="00515B3D">
            <w:pPr>
              <w:jc w:val="center"/>
              <w:rPr>
                <w:sz w:val="24"/>
              </w:rPr>
            </w:pPr>
            <w:r>
              <w:rPr>
                <w:sz w:val="24"/>
              </w:rPr>
              <w:t>序号</w:t>
            </w:r>
          </w:p>
        </w:tc>
        <w:tc>
          <w:tcPr>
            <w:tcW w:w="4456" w:type="dxa"/>
            <w:vAlign w:val="center"/>
          </w:tcPr>
          <w:p w:rsidR="00C131D0" w:rsidRDefault="00515B3D">
            <w:pPr>
              <w:jc w:val="center"/>
              <w:rPr>
                <w:sz w:val="24"/>
              </w:rPr>
            </w:pPr>
            <w:r>
              <w:rPr>
                <w:sz w:val="24"/>
              </w:rPr>
              <w:t>单位名称</w:t>
            </w:r>
          </w:p>
        </w:tc>
        <w:tc>
          <w:tcPr>
            <w:tcW w:w="2904" w:type="dxa"/>
            <w:vAlign w:val="center"/>
          </w:tcPr>
          <w:p w:rsidR="00C131D0" w:rsidRDefault="00515B3D">
            <w:pPr>
              <w:jc w:val="center"/>
              <w:rPr>
                <w:sz w:val="24"/>
              </w:rPr>
            </w:pPr>
            <w:r>
              <w:rPr>
                <w:sz w:val="24"/>
              </w:rPr>
              <w:t>相互关系</w:t>
            </w:r>
          </w:p>
        </w:tc>
      </w:tr>
      <w:tr w:rsidR="00C131D0">
        <w:trPr>
          <w:trHeight w:val="430"/>
          <w:jc w:val="center"/>
        </w:trPr>
        <w:tc>
          <w:tcPr>
            <w:tcW w:w="936" w:type="dxa"/>
            <w:vAlign w:val="center"/>
          </w:tcPr>
          <w:p w:rsidR="00C131D0" w:rsidRDefault="00515B3D">
            <w:pPr>
              <w:jc w:val="center"/>
              <w:rPr>
                <w:sz w:val="24"/>
              </w:rPr>
            </w:pPr>
            <w:r>
              <w:rPr>
                <w:sz w:val="24"/>
              </w:rPr>
              <w:t>1</w:t>
            </w:r>
          </w:p>
        </w:tc>
        <w:tc>
          <w:tcPr>
            <w:tcW w:w="4456" w:type="dxa"/>
            <w:vAlign w:val="center"/>
          </w:tcPr>
          <w:p w:rsidR="00C131D0" w:rsidRDefault="00C131D0">
            <w:pPr>
              <w:jc w:val="center"/>
              <w:rPr>
                <w:sz w:val="24"/>
              </w:rPr>
            </w:pPr>
          </w:p>
        </w:tc>
        <w:tc>
          <w:tcPr>
            <w:tcW w:w="2904" w:type="dxa"/>
            <w:vAlign w:val="center"/>
          </w:tcPr>
          <w:p w:rsidR="00C131D0" w:rsidRDefault="00C131D0">
            <w:pPr>
              <w:jc w:val="center"/>
              <w:rPr>
                <w:sz w:val="24"/>
              </w:rPr>
            </w:pPr>
          </w:p>
        </w:tc>
      </w:tr>
      <w:tr w:rsidR="00C131D0">
        <w:trPr>
          <w:trHeight w:val="430"/>
          <w:jc w:val="center"/>
        </w:trPr>
        <w:tc>
          <w:tcPr>
            <w:tcW w:w="936" w:type="dxa"/>
            <w:vAlign w:val="center"/>
          </w:tcPr>
          <w:p w:rsidR="00C131D0" w:rsidRDefault="00515B3D">
            <w:pPr>
              <w:jc w:val="center"/>
              <w:rPr>
                <w:sz w:val="24"/>
              </w:rPr>
            </w:pPr>
            <w:r>
              <w:rPr>
                <w:sz w:val="24"/>
              </w:rPr>
              <w:t>2</w:t>
            </w:r>
          </w:p>
        </w:tc>
        <w:tc>
          <w:tcPr>
            <w:tcW w:w="4456" w:type="dxa"/>
            <w:vAlign w:val="center"/>
          </w:tcPr>
          <w:p w:rsidR="00C131D0" w:rsidRDefault="00C131D0">
            <w:pPr>
              <w:jc w:val="center"/>
              <w:rPr>
                <w:sz w:val="24"/>
              </w:rPr>
            </w:pPr>
          </w:p>
        </w:tc>
        <w:tc>
          <w:tcPr>
            <w:tcW w:w="2904" w:type="dxa"/>
            <w:vAlign w:val="center"/>
          </w:tcPr>
          <w:p w:rsidR="00C131D0" w:rsidRDefault="00C131D0">
            <w:pPr>
              <w:jc w:val="center"/>
              <w:rPr>
                <w:sz w:val="24"/>
              </w:rPr>
            </w:pPr>
          </w:p>
        </w:tc>
      </w:tr>
      <w:tr w:rsidR="00C131D0">
        <w:trPr>
          <w:trHeight w:val="430"/>
          <w:jc w:val="center"/>
        </w:trPr>
        <w:tc>
          <w:tcPr>
            <w:tcW w:w="936" w:type="dxa"/>
            <w:vAlign w:val="center"/>
          </w:tcPr>
          <w:p w:rsidR="00C131D0" w:rsidRDefault="00515B3D">
            <w:pPr>
              <w:jc w:val="center"/>
              <w:rPr>
                <w:sz w:val="24"/>
              </w:rPr>
            </w:pPr>
            <w:r>
              <w:rPr>
                <w:sz w:val="24"/>
              </w:rPr>
              <w:t>…</w:t>
            </w:r>
          </w:p>
        </w:tc>
        <w:tc>
          <w:tcPr>
            <w:tcW w:w="4456" w:type="dxa"/>
            <w:vAlign w:val="center"/>
          </w:tcPr>
          <w:p w:rsidR="00C131D0" w:rsidRDefault="00C131D0">
            <w:pPr>
              <w:jc w:val="center"/>
              <w:rPr>
                <w:sz w:val="24"/>
              </w:rPr>
            </w:pPr>
          </w:p>
        </w:tc>
        <w:tc>
          <w:tcPr>
            <w:tcW w:w="2904" w:type="dxa"/>
            <w:vAlign w:val="center"/>
          </w:tcPr>
          <w:p w:rsidR="00C131D0" w:rsidRDefault="00C131D0">
            <w:pPr>
              <w:jc w:val="center"/>
              <w:rPr>
                <w:sz w:val="24"/>
              </w:rPr>
            </w:pPr>
          </w:p>
        </w:tc>
      </w:tr>
    </w:tbl>
    <w:p w:rsidR="00C131D0" w:rsidRDefault="00515B3D">
      <w:pPr>
        <w:spacing w:line="360" w:lineRule="auto"/>
        <w:ind w:firstLineChars="200" w:firstLine="480"/>
        <w:rPr>
          <w:sz w:val="24"/>
          <w:szCs w:val="22"/>
        </w:rPr>
      </w:pPr>
      <w:r>
        <w:rPr>
          <w:rFonts w:hint="eastAsia"/>
          <w:sz w:val="24"/>
          <w:szCs w:val="22"/>
        </w:rPr>
        <w:t>三、</w:t>
      </w:r>
      <w:r>
        <w:rPr>
          <w:sz w:val="24"/>
          <w:szCs w:val="22"/>
        </w:rPr>
        <w:t>我单位不存在为采购项目提供整体设计、规范编制或者项目管理、监理、检测等服务后，再参加该采购项目的其他采购活动的情形（单一来源采购项目除外）；</w:t>
      </w:r>
    </w:p>
    <w:p w:rsidR="00C131D0" w:rsidRDefault="00515B3D">
      <w:pPr>
        <w:spacing w:line="360" w:lineRule="auto"/>
        <w:ind w:firstLineChars="200" w:firstLine="480"/>
        <w:rPr>
          <w:rFonts w:ascii="宋体" w:hAnsi="宋体"/>
          <w:sz w:val="24"/>
        </w:rPr>
      </w:pPr>
      <w:r>
        <w:rPr>
          <w:sz w:val="24"/>
        </w:rPr>
        <w:t>若采购人或采购代理机构在本项目采购过程中发现我单位</w:t>
      </w:r>
      <w:r>
        <w:rPr>
          <w:rFonts w:hint="eastAsia"/>
          <w:sz w:val="24"/>
        </w:rPr>
        <w:t>存在违反上述承诺的事项，我单位将自动失去在本项目的中标</w:t>
      </w:r>
      <w:r>
        <w:rPr>
          <w:rFonts w:hint="eastAsia"/>
          <w:sz w:val="24"/>
        </w:rPr>
        <w:t>/</w:t>
      </w:r>
      <w:r>
        <w:rPr>
          <w:rFonts w:hint="eastAsia"/>
          <w:sz w:val="24"/>
        </w:rPr>
        <w:t>成交资格，并承担因此引起的一切后果及虚假投标</w:t>
      </w:r>
      <w:r>
        <w:rPr>
          <w:rFonts w:hint="eastAsia"/>
          <w:sz w:val="24"/>
        </w:rPr>
        <w:t>/</w:t>
      </w:r>
      <w:r>
        <w:rPr>
          <w:rFonts w:hint="eastAsia"/>
          <w:sz w:val="24"/>
        </w:rPr>
        <w:t>响应责任。</w:t>
      </w:r>
    </w:p>
    <w:p w:rsidR="00C131D0" w:rsidRDefault="00515B3D">
      <w:pPr>
        <w:spacing w:line="360" w:lineRule="auto"/>
        <w:ind w:firstLineChars="200" w:firstLine="480"/>
        <w:rPr>
          <w:rFonts w:ascii="宋体" w:hAnsi="宋体"/>
          <w:sz w:val="24"/>
        </w:rPr>
      </w:pPr>
      <w:r>
        <w:rPr>
          <w:rFonts w:ascii="宋体" w:hAnsi="宋体" w:hint="eastAsia"/>
          <w:sz w:val="24"/>
        </w:rPr>
        <w:t>特此承诺。</w:t>
      </w:r>
    </w:p>
    <w:p w:rsidR="00C131D0" w:rsidRDefault="00C131D0">
      <w:pPr>
        <w:pStyle w:val="a0"/>
        <w:spacing w:line="360" w:lineRule="auto"/>
        <w:ind w:firstLine="0"/>
        <w:rPr>
          <w:szCs w:val="24"/>
        </w:rPr>
      </w:pPr>
    </w:p>
    <w:p w:rsidR="00C131D0" w:rsidRDefault="00515B3D">
      <w:pPr>
        <w:spacing w:line="360" w:lineRule="auto"/>
        <w:ind w:firstLineChars="177" w:firstLine="425"/>
        <w:rPr>
          <w:rFonts w:ascii="宋体" w:hAnsi="宋体"/>
          <w:sz w:val="24"/>
        </w:rPr>
      </w:pPr>
      <w:r>
        <w:rPr>
          <w:rFonts w:ascii="宋体" w:hAnsi="宋体" w:hint="eastAsia"/>
          <w:sz w:val="24"/>
        </w:rPr>
        <w:t>供应商名称（盖章）：</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法定代表人或授权代表（签字）：</w:t>
      </w:r>
      <w:r>
        <w:rPr>
          <w:rFonts w:ascii="宋体" w:hAnsi="宋体" w:hint="eastAsia"/>
          <w:sz w:val="24"/>
          <w:u w:val="single"/>
        </w:rPr>
        <w:t xml:space="preserve">                   </w:t>
      </w:r>
    </w:p>
    <w:p w:rsidR="00C131D0" w:rsidRDefault="00515B3D">
      <w:pPr>
        <w:spacing w:line="360" w:lineRule="auto"/>
        <w:ind w:firstLineChars="177" w:firstLine="425"/>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C131D0" w:rsidRDefault="00515B3D">
      <w:pPr>
        <w:pStyle w:val="3"/>
        <w:autoSpaceDE/>
        <w:autoSpaceDN/>
        <w:spacing w:before="0" w:after="0" w:line="360" w:lineRule="auto"/>
        <w:ind w:firstLine="482"/>
        <w:jc w:val="both"/>
        <w:textAlignment w:val="baseline"/>
      </w:pPr>
      <w:r>
        <w:rPr>
          <w:rFonts w:hint="eastAsia"/>
        </w:rPr>
        <w:lastRenderedPageBreak/>
        <w:t xml:space="preserve">5.2.9 </w:t>
      </w:r>
      <w:r>
        <w:rPr>
          <w:rFonts w:hint="eastAsia"/>
        </w:rPr>
        <w:t>近三年同类</w:t>
      </w:r>
      <w:r>
        <w:rPr>
          <w:rFonts w:hint="eastAsia"/>
          <w:bCs/>
        </w:rPr>
        <w:t>项目业绩情况表及</w:t>
      </w:r>
      <w:r>
        <w:rPr>
          <w:rFonts w:hint="eastAsia"/>
        </w:rPr>
        <w:t>证明材料</w:t>
      </w:r>
    </w:p>
    <w:p w:rsidR="00C131D0" w:rsidRDefault="00515B3D">
      <w:pPr>
        <w:snapToGrid w:val="0"/>
        <w:spacing w:beforeLines="50" w:before="156" w:afterLines="50" w:after="156" w:line="360" w:lineRule="auto"/>
        <w:jc w:val="center"/>
        <w:rPr>
          <w:rFonts w:ascii="宋体" w:hAnsi="宋体"/>
          <w:b/>
          <w:sz w:val="30"/>
          <w:szCs w:val="30"/>
        </w:rPr>
      </w:pPr>
      <w:r>
        <w:rPr>
          <w:rFonts w:ascii="宋体" w:hAnsi="宋体"/>
          <w:b/>
          <w:sz w:val="30"/>
          <w:szCs w:val="30"/>
        </w:rPr>
        <w:t>近三年同类</w:t>
      </w:r>
      <w:r>
        <w:rPr>
          <w:rFonts w:ascii="宋体" w:hAnsi="宋体" w:hint="eastAsia"/>
          <w:b/>
          <w:sz w:val="30"/>
          <w:szCs w:val="30"/>
        </w:rPr>
        <w:t>项目业绩情况表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7"/>
        <w:gridCol w:w="2221"/>
        <w:gridCol w:w="1669"/>
        <w:gridCol w:w="1843"/>
        <w:gridCol w:w="1559"/>
      </w:tblGrid>
      <w:tr w:rsidR="00C131D0">
        <w:trPr>
          <w:trHeight w:val="601"/>
          <w:jc w:val="center"/>
        </w:trPr>
        <w:tc>
          <w:tcPr>
            <w:tcW w:w="3248" w:type="dxa"/>
            <w:gridSpan w:val="2"/>
            <w:vAlign w:val="center"/>
          </w:tcPr>
          <w:p w:rsidR="00C131D0" w:rsidRDefault="00515B3D">
            <w:pPr>
              <w:adjustRightInd w:val="0"/>
              <w:snapToGrid w:val="0"/>
              <w:jc w:val="center"/>
              <w:rPr>
                <w:rFonts w:ascii="宋体" w:hAnsi="宋体"/>
                <w:b/>
                <w:szCs w:val="21"/>
              </w:rPr>
            </w:pPr>
            <w:r>
              <w:rPr>
                <w:rFonts w:ascii="宋体" w:hAnsi="宋体" w:hint="eastAsia"/>
                <w:b/>
                <w:szCs w:val="21"/>
              </w:rPr>
              <w:t>项目名称</w:t>
            </w:r>
          </w:p>
        </w:tc>
        <w:tc>
          <w:tcPr>
            <w:tcW w:w="1669" w:type="dxa"/>
            <w:vAlign w:val="center"/>
          </w:tcPr>
          <w:p w:rsidR="00C131D0" w:rsidRDefault="00515B3D">
            <w:pPr>
              <w:adjustRightInd w:val="0"/>
              <w:snapToGrid w:val="0"/>
              <w:jc w:val="center"/>
              <w:rPr>
                <w:rFonts w:ascii="宋体" w:hAnsi="宋体"/>
                <w:b/>
                <w:szCs w:val="21"/>
              </w:rPr>
            </w:pPr>
            <w:r>
              <w:rPr>
                <w:rFonts w:ascii="宋体" w:hAnsi="宋体" w:hint="eastAsia"/>
                <w:b/>
                <w:szCs w:val="21"/>
              </w:rPr>
              <w:t>委托单位</w:t>
            </w:r>
          </w:p>
        </w:tc>
        <w:tc>
          <w:tcPr>
            <w:tcW w:w="1843" w:type="dxa"/>
            <w:vAlign w:val="center"/>
          </w:tcPr>
          <w:p w:rsidR="00C131D0" w:rsidRDefault="00515B3D">
            <w:pPr>
              <w:adjustRightInd w:val="0"/>
              <w:snapToGrid w:val="0"/>
              <w:jc w:val="center"/>
              <w:rPr>
                <w:rFonts w:ascii="宋体" w:hAnsi="宋体"/>
                <w:b/>
                <w:szCs w:val="21"/>
              </w:rPr>
            </w:pPr>
            <w:r>
              <w:rPr>
                <w:rFonts w:ascii="宋体" w:hAnsi="宋体" w:hint="eastAsia"/>
                <w:b/>
                <w:szCs w:val="21"/>
              </w:rPr>
              <w:t>合同金额</w:t>
            </w:r>
          </w:p>
          <w:p w:rsidR="00C131D0" w:rsidRDefault="00515B3D">
            <w:pPr>
              <w:adjustRightInd w:val="0"/>
              <w:snapToGrid w:val="0"/>
              <w:jc w:val="center"/>
              <w:rPr>
                <w:rFonts w:ascii="宋体" w:hAnsi="宋体"/>
                <w:b/>
                <w:szCs w:val="21"/>
              </w:rPr>
            </w:pPr>
            <w:r>
              <w:rPr>
                <w:rFonts w:ascii="宋体" w:hAnsi="宋体" w:hint="eastAsia"/>
                <w:b/>
                <w:szCs w:val="21"/>
              </w:rPr>
              <w:t>（万元）</w:t>
            </w:r>
          </w:p>
        </w:tc>
        <w:tc>
          <w:tcPr>
            <w:tcW w:w="1559" w:type="dxa"/>
            <w:vAlign w:val="center"/>
          </w:tcPr>
          <w:p w:rsidR="00C131D0" w:rsidRDefault="00515B3D">
            <w:pPr>
              <w:adjustRightInd w:val="0"/>
              <w:snapToGrid w:val="0"/>
              <w:jc w:val="center"/>
              <w:rPr>
                <w:rFonts w:ascii="宋体" w:hAnsi="宋体"/>
                <w:b/>
                <w:szCs w:val="21"/>
              </w:rPr>
            </w:pPr>
            <w:r>
              <w:rPr>
                <w:rFonts w:ascii="宋体" w:hAnsi="宋体" w:hint="eastAsia"/>
                <w:b/>
                <w:szCs w:val="21"/>
              </w:rPr>
              <w:t>委托日期</w:t>
            </w:r>
          </w:p>
        </w:tc>
      </w:tr>
      <w:tr w:rsidR="00C131D0">
        <w:trPr>
          <w:trHeight w:val="623"/>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03"/>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03"/>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03"/>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03"/>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25"/>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614"/>
          <w:jc w:val="center"/>
        </w:trPr>
        <w:tc>
          <w:tcPr>
            <w:tcW w:w="3248" w:type="dxa"/>
            <w:gridSpan w:val="2"/>
          </w:tcPr>
          <w:p w:rsidR="00C131D0" w:rsidRDefault="00C131D0">
            <w:pPr>
              <w:adjustRightInd w:val="0"/>
              <w:snapToGrid w:val="0"/>
              <w:jc w:val="left"/>
              <w:rPr>
                <w:rFonts w:ascii="宋体" w:hAnsi="宋体"/>
                <w:szCs w:val="21"/>
              </w:rPr>
            </w:pPr>
          </w:p>
        </w:tc>
        <w:tc>
          <w:tcPr>
            <w:tcW w:w="1669" w:type="dxa"/>
          </w:tcPr>
          <w:p w:rsidR="00C131D0" w:rsidRDefault="00C131D0">
            <w:pPr>
              <w:adjustRightInd w:val="0"/>
              <w:snapToGrid w:val="0"/>
              <w:jc w:val="left"/>
              <w:rPr>
                <w:rFonts w:ascii="宋体" w:hAnsi="宋体"/>
                <w:szCs w:val="21"/>
              </w:rPr>
            </w:pPr>
          </w:p>
        </w:tc>
        <w:tc>
          <w:tcPr>
            <w:tcW w:w="1843" w:type="dxa"/>
          </w:tcPr>
          <w:p w:rsidR="00C131D0" w:rsidRDefault="00C131D0">
            <w:pPr>
              <w:adjustRightInd w:val="0"/>
              <w:snapToGrid w:val="0"/>
              <w:jc w:val="left"/>
              <w:rPr>
                <w:rFonts w:ascii="宋体" w:hAnsi="宋体"/>
                <w:szCs w:val="21"/>
              </w:rPr>
            </w:pPr>
          </w:p>
        </w:tc>
        <w:tc>
          <w:tcPr>
            <w:tcW w:w="1559" w:type="dxa"/>
          </w:tcPr>
          <w:p w:rsidR="00C131D0" w:rsidRDefault="00C131D0">
            <w:pPr>
              <w:adjustRightInd w:val="0"/>
              <w:snapToGrid w:val="0"/>
              <w:jc w:val="left"/>
              <w:rPr>
                <w:rFonts w:ascii="宋体" w:hAnsi="宋体"/>
                <w:szCs w:val="21"/>
              </w:rPr>
            </w:pPr>
          </w:p>
        </w:tc>
      </w:tr>
      <w:tr w:rsidR="00C131D0">
        <w:trPr>
          <w:trHeight w:val="2918"/>
          <w:jc w:val="center"/>
        </w:trPr>
        <w:tc>
          <w:tcPr>
            <w:tcW w:w="1027" w:type="dxa"/>
            <w:tcBorders>
              <w:bottom w:val="single" w:sz="4" w:space="0" w:color="auto"/>
            </w:tcBorders>
            <w:vAlign w:val="center"/>
          </w:tcPr>
          <w:p w:rsidR="00C131D0" w:rsidRDefault="00515B3D">
            <w:pPr>
              <w:adjustRightInd w:val="0"/>
              <w:snapToGrid w:val="0"/>
              <w:jc w:val="center"/>
              <w:rPr>
                <w:rFonts w:ascii="宋体" w:hAnsi="宋体"/>
                <w:szCs w:val="21"/>
              </w:rPr>
            </w:pPr>
            <w:r>
              <w:rPr>
                <w:rFonts w:ascii="宋体" w:hAnsi="宋体" w:hint="eastAsia"/>
                <w:szCs w:val="21"/>
              </w:rPr>
              <w:t>备</w:t>
            </w:r>
          </w:p>
          <w:p w:rsidR="00C131D0" w:rsidRDefault="00515B3D">
            <w:pPr>
              <w:adjustRightInd w:val="0"/>
              <w:snapToGrid w:val="0"/>
              <w:jc w:val="center"/>
              <w:rPr>
                <w:rFonts w:ascii="宋体" w:hAnsi="宋体"/>
                <w:szCs w:val="21"/>
              </w:rPr>
            </w:pPr>
            <w:r>
              <w:rPr>
                <w:rFonts w:ascii="宋体" w:hAnsi="宋体" w:hint="eastAsia"/>
                <w:szCs w:val="21"/>
              </w:rPr>
              <w:t>注</w:t>
            </w:r>
          </w:p>
        </w:tc>
        <w:tc>
          <w:tcPr>
            <w:tcW w:w="7292" w:type="dxa"/>
            <w:gridSpan w:val="4"/>
          </w:tcPr>
          <w:p w:rsidR="00C131D0" w:rsidRDefault="00C131D0">
            <w:pPr>
              <w:widowControl/>
              <w:jc w:val="left"/>
              <w:rPr>
                <w:rFonts w:ascii="宋体" w:hAnsi="宋体"/>
                <w:szCs w:val="21"/>
              </w:rPr>
            </w:pPr>
          </w:p>
        </w:tc>
      </w:tr>
    </w:tbl>
    <w:p w:rsidR="00C131D0" w:rsidRDefault="00515B3D">
      <w:pPr>
        <w:spacing w:line="360" w:lineRule="auto"/>
        <w:ind w:left="1" w:firstLineChars="235" w:firstLine="564"/>
        <w:jc w:val="left"/>
        <w:rPr>
          <w:rFonts w:ascii="宋体" w:hAnsi="宋体"/>
          <w:sz w:val="24"/>
        </w:rPr>
      </w:pPr>
      <w:r>
        <w:rPr>
          <w:rFonts w:ascii="宋体" w:hAnsi="宋体" w:hint="eastAsia"/>
          <w:sz w:val="24"/>
        </w:rPr>
        <w:t>注：</w:t>
      </w:r>
    </w:p>
    <w:p w:rsidR="00C131D0" w:rsidRDefault="00515B3D">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同类项目业绩是指供应商完成的与本次采购内容同类型的业绩，是否属于同类业绩由磋商小组根据供应商提供的业绩资料确定。</w:t>
      </w:r>
    </w:p>
    <w:p w:rsidR="00C131D0" w:rsidRDefault="00515B3D">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近三年指</w:t>
      </w:r>
      <w:r>
        <w:rPr>
          <w:rFonts w:ascii="宋体" w:hAnsi="宋体" w:hint="eastAsia"/>
          <w:sz w:val="24"/>
        </w:rPr>
        <w:t>202</w:t>
      </w:r>
      <w:r>
        <w:rPr>
          <w:rFonts w:ascii="宋体" w:hAnsi="宋体"/>
          <w:sz w:val="24"/>
        </w:rPr>
        <w:t>3</w:t>
      </w:r>
      <w:r>
        <w:rPr>
          <w:rFonts w:ascii="宋体" w:hAnsi="宋体" w:hint="eastAsia"/>
          <w:sz w:val="24"/>
        </w:rPr>
        <w:t>年</w:t>
      </w:r>
      <w:r>
        <w:rPr>
          <w:rFonts w:ascii="宋体" w:hAnsi="宋体"/>
          <w:sz w:val="24"/>
        </w:rPr>
        <w:t>9</w:t>
      </w:r>
      <w:r>
        <w:rPr>
          <w:rFonts w:ascii="宋体" w:hAnsi="宋体" w:hint="eastAsia"/>
          <w:sz w:val="24"/>
        </w:rPr>
        <w:t>月</w:t>
      </w:r>
      <w:r>
        <w:rPr>
          <w:rFonts w:ascii="宋体" w:hAnsi="宋体"/>
          <w:sz w:val="24"/>
        </w:rPr>
        <w:t>1</w:t>
      </w:r>
      <w:r>
        <w:rPr>
          <w:rFonts w:ascii="宋体" w:hAnsi="宋体" w:hint="eastAsia"/>
          <w:sz w:val="24"/>
        </w:rPr>
        <w:t>日至磋商截止日期前。</w:t>
      </w:r>
    </w:p>
    <w:p w:rsidR="00C131D0" w:rsidRDefault="00515B3D">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此表后须附同类项目业绩的合同协议书复印件等证明材料，合同协议书复印件必须具有与用户签订的合同首页、标的页、合同金额所在页及签字盖章页复印件作为证明。</w:t>
      </w:r>
    </w:p>
    <w:p w:rsidR="00C131D0" w:rsidRDefault="00515B3D">
      <w:pPr>
        <w:spacing w:line="360" w:lineRule="auto"/>
        <w:ind w:firstLineChars="235" w:firstLine="566"/>
        <w:jc w:val="left"/>
        <w:rPr>
          <w:rFonts w:ascii="宋体" w:hAnsi="宋体"/>
          <w:b/>
          <w:sz w:val="24"/>
        </w:rPr>
      </w:pPr>
      <w:r>
        <w:rPr>
          <w:rFonts w:ascii="宋体" w:hAnsi="宋体" w:hint="eastAsia"/>
          <w:b/>
          <w:sz w:val="24"/>
        </w:rPr>
        <w:t>4.</w:t>
      </w:r>
      <w:r>
        <w:rPr>
          <w:rFonts w:ascii="宋体" w:hAnsi="宋体" w:hint="eastAsia"/>
          <w:b/>
          <w:sz w:val="24"/>
        </w:rPr>
        <w:t>有效的证明材料应逐页加盖供应商公章。</w:t>
      </w:r>
    </w:p>
    <w:p w:rsidR="00C131D0" w:rsidRDefault="00515B3D">
      <w:pPr>
        <w:pStyle w:val="3"/>
        <w:autoSpaceDE/>
        <w:autoSpaceDN/>
        <w:spacing w:before="0" w:after="0" w:line="360" w:lineRule="auto"/>
        <w:ind w:firstLine="482"/>
        <w:jc w:val="both"/>
        <w:textAlignment w:val="baseline"/>
      </w:pPr>
      <w:r>
        <w:rPr>
          <w:rFonts w:hint="eastAsia"/>
        </w:rPr>
        <w:t xml:space="preserve">5.2.10 </w:t>
      </w:r>
      <w:r>
        <w:rPr>
          <w:rFonts w:hint="eastAsia"/>
        </w:rPr>
        <w:t>其他需要说明的事宜</w:t>
      </w:r>
    </w:p>
    <w:p w:rsidR="00C131D0" w:rsidRDefault="00C131D0">
      <w:pPr>
        <w:pStyle w:val="a0"/>
      </w:pPr>
    </w:p>
    <w:p w:rsidR="00C131D0" w:rsidRDefault="00515B3D">
      <w:pPr>
        <w:pStyle w:val="2"/>
        <w:ind w:firstLine="482"/>
      </w:pPr>
      <w:bookmarkStart w:id="323" w:name="_Toc428787377"/>
      <w:bookmarkStart w:id="324" w:name="_Toc363638315"/>
      <w:bookmarkStart w:id="325" w:name="_Toc17127"/>
      <w:r>
        <w:lastRenderedPageBreak/>
        <w:t xml:space="preserve">5.3 </w:t>
      </w:r>
      <w:r>
        <w:rPr>
          <w:rFonts w:hint="eastAsia"/>
        </w:rPr>
        <w:t>技术</w:t>
      </w:r>
      <w:bookmarkEnd w:id="323"/>
      <w:bookmarkEnd w:id="324"/>
      <w:r>
        <w:rPr>
          <w:rFonts w:hint="eastAsia"/>
        </w:rPr>
        <w:t>响应文件</w:t>
      </w:r>
      <w:bookmarkEnd w:id="325"/>
    </w:p>
    <w:bookmarkEnd w:id="319"/>
    <w:bookmarkEnd w:id="320"/>
    <w:bookmarkEnd w:id="321"/>
    <w:bookmarkEnd w:id="322"/>
    <w:p w:rsidR="00C131D0" w:rsidRDefault="00515B3D">
      <w:pPr>
        <w:spacing w:line="360" w:lineRule="auto"/>
        <w:ind w:firstLineChars="200" w:firstLine="480"/>
        <w:rPr>
          <w:rFonts w:ascii="宋体" w:hAnsi="宋体"/>
          <w:sz w:val="24"/>
        </w:rPr>
      </w:pPr>
      <w:r>
        <w:rPr>
          <w:rFonts w:ascii="宋体" w:hAnsi="宋体" w:hint="eastAsia"/>
          <w:sz w:val="24"/>
        </w:rPr>
        <w:t>（根据竞争性磋商文件第二部分“</w:t>
      </w:r>
      <w:r>
        <w:rPr>
          <w:rFonts w:ascii="宋体" w:hAnsi="宋体" w:hint="eastAsia"/>
          <w:sz w:val="24"/>
        </w:rPr>
        <w:t>2.3.2.3</w:t>
      </w:r>
      <w:r>
        <w:rPr>
          <w:rFonts w:ascii="宋体" w:hAnsi="宋体" w:hint="eastAsia"/>
          <w:sz w:val="24"/>
        </w:rPr>
        <w:t>条款”的要求编制，格式可自拟）</w:t>
      </w:r>
    </w:p>
    <w:p w:rsidR="00C131D0" w:rsidRDefault="00515B3D">
      <w:pPr>
        <w:pStyle w:val="2"/>
        <w:ind w:firstLine="482"/>
      </w:pPr>
      <w:r>
        <w:br w:type="page"/>
      </w:r>
      <w:bookmarkStart w:id="326" w:name="_Toc363638316"/>
      <w:bookmarkStart w:id="327" w:name="_Toc157002524"/>
      <w:bookmarkStart w:id="328" w:name="_Toc278115696"/>
      <w:bookmarkStart w:id="329" w:name="_Toc157012363"/>
      <w:bookmarkStart w:id="330" w:name="_Toc157002162"/>
      <w:bookmarkStart w:id="331" w:name="_Toc157580995"/>
      <w:bookmarkStart w:id="332" w:name="_Toc428787378"/>
      <w:bookmarkStart w:id="333" w:name="_Toc32065"/>
      <w:r>
        <w:lastRenderedPageBreak/>
        <w:t xml:space="preserve">5.4 </w:t>
      </w:r>
      <w:r>
        <w:rPr>
          <w:rFonts w:hint="eastAsia"/>
        </w:rPr>
        <w:t>响应文件包装封面</w:t>
      </w:r>
      <w:bookmarkEnd w:id="326"/>
      <w:bookmarkEnd w:id="327"/>
      <w:bookmarkEnd w:id="328"/>
      <w:bookmarkEnd w:id="329"/>
      <w:bookmarkEnd w:id="330"/>
      <w:bookmarkEnd w:id="331"/>
      <w:bookmarkEnd w:id="332"/>
      <w:bookmarkEnd w:id="333"/>
    </w:p>
    <w:p w:rsidR="00C131D0" w:rsidRDefault="00515B3D">
      <w:pPr>
        <w:pStyle w:val="3"/>
        <w:autoSpaceDE/>
        <w:autoSpaceDN/>
        <w:spacing w:before="0" w:after="0" w:line="360" w:lineRule="auto"/>
        <w:ind w:firstLine="482"/>
        <w:jc w:val="both"/>
        <w:textAlignment w:val="baseline"/>
      </w:pPr>
      <w:bookmarkStart w:id="334" w:name="_Toc157002163"/>
      <w:bookmarkStart w:id="335" w:name="_Toc157002525"/>
      <w:bookmarkStart w:id="336" w:name="_Toc157012364"/>
      <w:bookmarkStart w:id="337" w:name="_Toc157580996"/>
      <w:r>
        <w:rPr>
          <w:rFonts w:hint="eastAsia"/>
        </w:rPr>
        <w:t xml:space="preserve">5.4.1 </w:t>
      </w:r>
      <w:r>
        <w:rPr>
          <w:rFonts w:hint="eastAsia"/>
        </w:rPr>
        <w:t>响应文件包装</w:t>
      </w:r>
      <w:r>
        <w:t>封面</w:t>
      </w:r>
      <w:bookmarkEnd w:id="334"/>
      <w:bookmarkEnd w:id="335"/>
      <w:bookmarkEnd w:id="336"/>
      <w:bookmarkEnd w:id="337"/>
      <w:r>
        <w:rPr>
          <w:rFonts w:hint="eastAsia"/>
        </w:rPr>
        <w:t>式样</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5"/>
      </w:tblGrid>
      <w:tr w:rsidR="00C131D0">
        <w:trPr>
          <w:trHeight w:val="4180"/>
        </w:trPr>
        <w:tc>
          <w:tcPr>
            <w:tcW w:w="8295" w:type="dxa"/>
          </w:tcPr>
          <w:p w:rsidR="00C131D0" w:rsidRDefault="00C131D0">
            <w:pPr>
              <w:adjustRightInd w:val="0"/>
              <w:snapToGrid w:val="0"/>
              <w:spacing w:line="360" w:lineRule="auto"/>
              <w:ind w:firstLineChars="200" w:firstLine="480"/>
              <w:rPr>
                <w:rFonts w:ascii="仿宋_GB2312" w:eastAsia="仿宋_GB2312" w:hAnsi="Arial" w:cs="Arial"/>
                <w:bCs/>
                <w:sz w:val="24"/>
              </w:rPr>
            </w:pPr>
          </w:p>
          <w:p w:rsidR="00C131D0" w:rsidRDefault="00515B3D">
            <w:pPr>
              <w:adjustRightInd w:val="0"/>
              <w:snapToGrid w:val="0"/>
              <w:spacing w:line="360" w:lineRule="auto"/>
              <w:ind w:firstLineChars="200" w:firstLine="480"/>
              <w:rPr>
                <w:rFonts w:ascii="仿宋_GB2312" w:eastAsia="仿宋_GB2312" w:hAnsi="Arial" w:cs="Arial"/>
                <w:bCs/>
                <w:iCs/>
                <w:sz w:val="24"/>
              </w:rPr>
            </w:pPr>
            <w:r>
              <w:rPr>
                <w:rFonts w:ascii="仿宋_GB2312" w:eastAsia="仿宋_GB2312" w:hAnsi="Arial" w:cs="Arial"/>
                <w:bCs/>
                <w:iCs/>
                <w:sz w:val="24"/>
              </w:rPr>
              <w:t>采购编号：</w:t>
            </w:r>
            <w:r>
              <w:rPr>
                <w:rFonts w:ascii="仿宋_GB2312" w:eastAsia="仿宋_GB2312" w:hAnsi="宋体"/>
                <w:iCs/>
                <w:sz w:val="24"/>
              </w:rPr>
              <w:t>HXJC2026FC/114</w:t>
            </w:r>
          </w:p>
          <w:p w:rsidR="00C131D0" w:rsidRDefault="00515B3D">
            <w:pPr>
              <w:pStyle w:val="afb"/>
              <w:spacing w:before="0" w:beforeAutospacing="0" w:after="0" w:afterAutospacing="0" w:line="360" w:lineRule="auto"/>
              <w:ind w:firstLineChars="200" w:firstLine="480"/>
              <w:rPr>
                <w:rFonts w:ascii="仿宋_GB2312" w:eastAsia="仿宋_GB2312" w:hAnsi="Arial" w:cs="Arial"/>
                <w:bCs/>
                <w:iCs/>
                <w:kern w:val="2"/>
              </w:rPr>
            </w:pPr>
            <w:r>
              <w:rPr>
                <w:rFonts w:ascii="仿宋_GB2312" w:eastAsia="仿宋_GB2312" w:hAnsi="Arial" w:cs="Arial"/>
                <w:bCs/>
                <w:iCs/>
                <w:kern w:val="2"/>
              </w:rPr>
              <w:t>项目名称：</w:t>
            </w:r>
            <w:r>
              <w:rPr>
                <w:rFonts w:ascii="仿宋_GB2312" w:eastAsia="仿宋_GB2312" w:hAnsi="Arial" w:cs="Arial"/>
                <w:bCs/>
                <w:iCs/>
                <w:kern w:val="2"/>
              </w:rPr>
              <w:t>2026</w:t>
            </w:r>
            <w:r>
              <w:rPr>
                <w:rFonts w:ascii="仿宋_GB2312" w:eastAsia="仿宋_GB2312" w:hAnsi="Arial" w:cs="Arial"/>
                <w:bCs/>
                <w:iCs/>
                <w:kern w:val="2"/>
              </w:rPr>
              <w:t>年香山革命纪念馆展览类项目</w:t>
            </w:r>
            <w:r>
              <w:rPr>
                <w:rFonts w:ascii="仿宋_GB2312" w:eastAsia="仿宋_GB2312" w:hAnsi="Arial" w:cs="Arial"/>
                <w:bCs/>
                <w:iCs/>
                <w:kern w:val="2"/>
              </w:rPr>
              <w:t>“</w:t>
            </w:r>
            <w:r>
              <w:rPr>
                <w:rFonts w:ascii="仿宋_GB2312" w:eastAsia="仿宋_GB2312" w:hAnsi="Arial" w:cs="Arial"/>
                <w:bCs/>
                <w:iCs/>
                <w:kern w:val="2"/>
              </w:rPr>
              <w:t>永葆清正廉洁</w:t>
            </w:r>
            <w:r>
              <w:rPr>
                <w:rFonts w:ascii="仿宋_GB2312" w:eastAsia="仿宋_GB2312" w:hAnsi="Arial" w:cs="Arial"/>
                <w:bCs/>
                <w:iCs/>
                <w:kern w:val="2"/>
              </w:rPr>
              <w:t>——</w:t>
            </w:r>
            <w:r>
              <w:rPr>
                <w:rFonts w:ascii="仿宋_GB2312" w:eastAsia="仿宋_GB2312" w:hAnsi="Arial" w:cs="Arial"/>
                <w:bCs/>
                <w:iCs/>
                <w:kern w:val="2"/>
              </w:rPr>
              <w:t>新中国成立前后中国共产党廉洁文化建设专题展览</w:t>
            </w:r>
            <w:r>
              <w:rPr>
                <w:rFonts w:ascii="仿宋_GB2312" w:eastAsia="仿宋_GB2312" w:hAnsi="Arial" w:cs="Arial"/>
                <w:bCs/>
                <w:iCs/>
                <w:kern w:val="2"/>
              </w:rPr>
              <w:t>”</w:t>
            </w:r>
            <w:r>
              <w:rPr>
                <w:rFonts w:ascii="仿宋_GB2312" w:eastAsia="仿宋_GB2312" w:hAnsi="Arial" w:cs="Arial"/>
                <w:bCs/>
                <w:iCs/>
                <w:kern w:val="2"/>
              </w:rPr>
              <w:t>深化设计及施工部分</w:t>
            </w:r>
          </w:p>
          <w:p w:rsidR="00C131D0" w:rsidRDefault="00C131D0">
            <w:pPr>
              <w:ind w:firstLineChars="200" w:firstLine="480"/>
              <w:rPr>
                <w:rFonts w:ascii="仿宋_GB2312" w:eastAsia="仿宋_GB2312" w:hAnsi="Arial" w:cs="Arial"/>
                <w:bCs/>
                <w:iCs/>
                <w:sz w:val="24"/>
              </w:rPr>
            </w:pPr>
          </w:p>
          <w:p w:rsidR="00C131D0" w:rsidRDefault="00C131D0">
            <w:pPr>
              <w:ind w:firstLineChars="200" w:firstLine="480"/>
              <w:rPr>
                <w:rFonts w:ascii="仿宋_GB2312" w:eastAsia="仿宋_GB2312" w:hAnsi="Arial" w:cs="Arial"/>
                <w:bCs/>
                <w:iCs/>
                <w:sz w:val="24"/>
              </w:rPr>
            </w:pPr>
          </w:p>
          <w:p w:rsidR="00C131D0" w:rsidRDefault="00515B3D">
            <w:pPr>
              <w:ind w:firstLineChars="200" w:firstLine="480"/>
              <w:jc w:val="center"/>
              <w:rPr>
                <w:rFonts w:ascii="仿宋_GB2312" w:eastAsia="仿宋_GB2312" w:hAnsi="Arial" w:cs="Arial"/>
                <w:bCs/>
                <w:iCs/>
                <w:sz w:val="24"/>
              </w:rPr>
            </w:pPr>
            <w:r>
              <w:rPr>
                <w:rFonts w:ascii="仿宋_GB2312" w:eastAsia="仿宋_GB2312" w:hAnsi="Arial" w:cs="Arial" w:hint="eastAsia"/>
                <w:bCs/>
                <w:iCs/>
                <w:sz w:val="24"/>
              </w:rPr>
              <w:t>响</w:t>
            </w:r>
            <w:r>
              <w:rPr>
                <w:rFonts w:ascii="仿宋_GB2312" w:eastAsia="仿宋_GB2312" w:hAnsi="Arial" w:cs="Arial" w:hint="eastAsia"/>
                <w:bCs/>
                <w:iCs/>
                <w:sz w:val="24"/>
              </w:rPr>
              <w:t xml:space="preserve"> </w:t>
            </w:r>
            <w:r>
              <w:rPr>
                <w:rFonts w:ascii="仿宋_GB2312" w:eastAsia="仿宋_GB2312" w:hAnsi="Arial" w:cs="Arial" w:hint="eastAsia"/>
                <w:bCs/>
                <w:iCs/>
                <w:sz w:val="24"/>
              </w:rPr>
              <w:t>应</w:t>
            </w:r>
            <w:r>
              <w:rPr>
                <w:rFonts w:ascii="仿宋_GB2312" w:eastAsia="仿宋_GB2312" w:hAnsi="Arial" w:cs="Arial" w:hint="eastAsia"/>
                <w:bCs/>
                <w:iCs/>
                <w:sz w:val="24"/>
              </w:rPr>
              <w:t xml:space="preserve"> </w:t>
            </w:r>
            <w:r>
              <w:rPr>
                <w:rFonts w:ascii="仿宋_GB2312" w:eastAsia="仿宋_GB2312" w:hAnsi="Arial" w:cs="Arial" w:hint="eastAsia"/>
                <w:bCs/>
                <w:iCs/>
                <w:sz w:val="24"/>
              </w:rPr>
              <w:t>文</w:t>
            </w:r>
            <w:r>
              <w:rPr>
                <w:rFonts w:ascii="仿宋_GB2312" w:eastAsia="仿宋_GB2312" w:hAnsi="Arial" w:cs="Arial" w:hint="eastAsia"/>
                <w:bCs/>
                <w:iCs/>
                <w:sz w:val="24"/>
              </w:rPr>
              <w:t xml:space="preserve"> </w:t>
            </w:r>
            <w:r>
              <w:rPr>
                <w:rFonts w:ascii="仿宋_GB2312" w:eastAsia="仿宋_GB2312" w:hAnsi="Arial" w:cs="Arial" w:hint="eastAsia"/>
                <w:bCs/>
                <w:iCs/>
                <w:sz w:val="24"/>
              </w:rPr>
              <w:t>件</w:t>
            </w:r>
          </w:p>
          <w:p w:rsidR="00C131D0" w:rsidRDefault="00515B3D">
            <w:pPr>
              <w:ind w:firstLineChars="200" w:firstLine="480"/>
              <w:jc w:val="center"/>
              <w:rPr>
                <w:rFonts w:ascii="仿宋_GB2312" w:eastAsia="仿宋_GB2312" w:hAnsi="Arial" w:cs="Arial"/>
                <w:bCs/>
                <w:iCs/>
                <w:sz w:val="24"/>
              </w:rPr>
            </w:pPr>
            <w:r>
              <w:rPr>
                <w:rFonts w:ascii="仿宋_GB2312" w:eastAsia="仿宋_GB2312" w:hAnsi="Arial" w:cs="Arial" w:hint="eastAsia"/>
                <w:bCs/>
                <w:iCs/>
                <w:sz w:val="24"/>
              </w:rPr>
              <w:t>（于</w:t>
            </w:r>
            <w:r>
              <w:rPr>
                <w:rFonts w:ascii="仿宋_GB2312" w:eastAsia="仿宋_GB2312" w:hAnsi="Arial" w:cs="Arial"/>
                <w:bCs/>
                <w:iCs/>
                <w:sz w:val="24"/>
              </w:rPr>
              <w:t>20</w:t>
            </w:r>
            <w:r>
              <w:rPr>
                <w:rFonts w:ascii="仿宋_GB2312" w:eastAsia="仿宋_GB2312" w:hAnsi="Arial" w:cs="Arial" w:hint="eastAsia"/>
                <w:bCs/>
                <w:iCs/>
                <w:sz w:val="24"/>
              </w:rPr>
              <w:t>26</w:t>
            </w:r>
            <w:r>
              <w:rPr>
                <w:rFonts w:ascii="仿宋_GB2312" w:eastAsia="仿宋_GB2312" w:hAnsi="Arial" w:cs="Arial"/>
                <w:bCs/>
                <w:iCs/>
                <w:sz w:val="24"/>
              </w:rPr>
              <w:t>年</w:t>
            </w:r>
            <w:r>
              <w:rPr>
                <w:rFonts w:ascii="仿宋_GB2312" w:eastAsia="仿宋_GB2312" w:hAnsi="Arial" w:cs="Arial" w:hint="eastAsia"/>
                <w:bCs/>
                <w:iCs/>
                <w:sz w:val="24"/>
              </w:rPr>
              <w:t>9</w:t>
            </w:r>
            <w:r>
              <w:rPr>
                <w:rFonts w:ascii="仿宋_GB2312" w:eastAsia="仿宋_GB2312" w:hAnsi="Arial" w:cs="Arial"/>
                <w:bCs/>
                <w:iCs/>
                <w:sz w:val="24"/>
              </w:rPr>
              <w:t>月</w:t>
            </w:r>
            <w:r>
              <w:rPr>
                <w:rFonts w:ascii="仿宋_GB2312" w:eastAsia="仿宋_GB2312" w:hAnsi="Arial" w:cs="Arial" w:hint="eastAsia"/>
                <w:bCs/>
                <w:iCs/>
                <w:sz w:val="24"/>
              </w:rPr>
              <w:t>4</w:t>
            </w:r>
            <w:r>
              <w:rPr>
                <w:rFonts w:ascii="仿宋_GB2312" w:eastAsia="仿宋_GB2312" w:hAnsi="Arial" w:cs="Arial"/>
                <w:bCs/>
                <w:iCs/>
                <w:sz w:val="24"/>
              </w:rPr>
              <w:t>日</w:t>
            </w:r>
            <w:r>
              <w:rPr>
                <w:rFonts w:ascii="仿宋_GB2312" w:eastAsia="仿宋_GB2312" w:hAnsi="Arial" w:cs="Arial" w:hint="eastAsia"/>
                <w:bCs/>
                <w:iCs/>
                <w:sz w:val="24"/>
              </w:rPr>
              <w:t>9</w:t>
            </w:r>
            <w:r>
              <w:rPr>
                <w:rFonts w:ascii="仿宋_GB2312" w:eastAsia="仿宋_GB2312" w:hAnsi="Arial" w:cs="Arial"/>
                <w:bCs/>
                <w:iCs/>
                <w:sz w:val="24"/>
              </w:rPr>
              <w:t>时</w:t>
            </w:r>
            <w:r>
              <w:rPr>
                <w:rFonts w:ascii="仿宋_GB2312" w:eastAsia="仿宋_GB2312" w:hAnsi="Arial" w:cs="Arial" w:hint="eastAsia"/>
                <w:bCs/>
                <w:iCs/>
                <w:sz w:val="24"/>
              </w:rPr>
              <w:t>30</w:t>
            </w:r>
            <w:r>
              <w:rPr>
                <w:rFonts w:ascii="仿宋_GB2312" w:eastAsia="仿宋_GB2312" w:hAnsi="Arial" w:cs="Arial" w:hint="eastAsia"/>
                <w:bCs/>
                <w:iCs/>
                <w:sz w:val="24"/>
              </w:rPr>
              <w:t>分前不得启封）</w:t>
            </w:r>
          </w:p>
          <w:p w:rsidR="00C131D0" w:rsidRDefault="00C131D0">
            <w:pPr>
              <w:ind w:firstLineChars="200" w:firstLine="480"/>
              <w:rPr>
                <w:rFonts w:ascii="仿宋_GB2312" w:eastAsia="仿宋_GB2312" w:hAnsi="Arial" w:cs="Arial"/>
                <w:bCs/>
                <w:sz w:val="24"/>
              </w:rPr>
            </w:pPr>
          </w:p>
          <w:p w:rsidR="00C131D0" w:rsidRDefault="00C131D0">
            <w:pPr>
              <w:ind w:firstLineChars="200" w:firstLine="480"/>
              <w:rPr>
                <w:rFonts w:ascii="仿宋_GB2312" w:eastAsia="仿宋_GB2312" w:hAnsi="Arial" w:cs="Arial"/>
                <w:bCs/>
                <w:sz w:val="24"/>
              </w:rPr>
            </w:pPr>
          </w:p>
          <w:p w:rsidR="00C131D0" w:rsidRDefault="00515B3D">
            <w:pPr>
              <w:snapToGrid w:val="0"/>
              <w:spacing w:line="360" w:lineRule="auto"/>
              <w:ind w:firstLineChars="200" w:firstLine="480"/>
              <w:rPr>
                <w:rFonts w:ascii="仿宋_GB2312" w:eastAsia="仿宋_GB2312" w:hAnsi="Arial" w:cs="Arial"/>
                <w:bCs/>
                <w:sz w:val="24"/>
              </w:rPr>
            </w:pPr>
            <w:r>
              <w:rPr>
                <w:rFonts w:ascii="仿宋_GB2312" w:eastAsia="仿宋_GB2312" w:hAnsi="Arial" w:cs="Arial" w:hint="eastAsia"/>
                <w:bCs/>
                <w:sz w:val="24"/>
              </w:rPr>
              <w:t>供应商名称（盖章）：</w:t>
            </w:r>
          </w:p>
          <w:p w:rsidR="00C131D0" w:rsidRDefault="00515B3D">
            <w:pPr>
              <w:snapToGrid w:val="0"/>
              <w:spacing w:line="360" w:lineRule="auto"/>
              <w:ind w:firstLineChars="200" w:firstLine="480"/>
              <w:rPr>
                <w:rFonts w:ascii="仿宋_GB2312" w:eastAsia="仿宋_GB2312" w:hAnsi="Arial" w:cs="Arial"/>
                <w:bCs/>
                <w:sz w:val="24"/>
              </w:rPr>
            </w:pPr>
            <w:r>
              <w:rPr>
                <w:rFonts w:ascii="仿宋_GB2312" w:eastAsia="仿宋_GB2312" w:hAnsi="Arial" w:cs="Arial" w:hint="eastAsia"/>
                <w:bCs/>
                <w:sz w:val="24"/>
              </w:rPr>
              <w:t>通讯地址：</w:t>
            </w:r>
            <w:r>
              <w:rPr>
                <w:rFonts w:ascii="仿宋_GB2312" w:eastAsia="仿宋_GB2312" w:hAnsi="Arial" w:cs="Arial" w:hint="eastAsia"/>
                <w:bCs/>
                <w:sz w:val="24"/>
              </w:rPr>
              <w:t xml:space="preserve">                                </w:t>
            </w:r>
            <w:r>
              <w:rPr>
                <w:rFonts w:ascii="仿宋_GB2312" w:eastAsia="仿宋_GB2312" w:hAnsi="Arial" w:cs="Arial" w:hint="eastAsia"/>
                <w:bCs/>
                <w:sz w:val="24"/>
              </w:rPr>
              <w:t>邮政编码：</w:t>
            </w:r>
          </w:p>
        </w:tc>
      </w:tr>
    </w:tbl>
    <w:p w:rsidR="00C131D0" w:rsidRDefault="00515B3D">
      <w:pPr>
        <w:spacing w:line="360" w:lineRule="exact"/>
        <w:ind w:firstLineChars="200" w:firstLine="480"/>
        <w:jc w:val="left"/>
        <w:rPr>
          <w:rFonts w:ascii="仿宋_GB2312" w:eastAsia="仿宋_GB2312" w:hAnsi="宋体"/>
          <w:bCs/>
          <w:sz w:val="24"/>
        </w:rPr>
      </w:pPr>
      <w:r>
        <w:rPr>
          <w:rFonts w:ascii="仿宋_GB2312" w:eastAsia="仿宋_GB2312" w:hAnsi="宋体" w:hint="eastAsia"/>
          <w:bCs/>
          <w:sz w:val="24"/>
        </w:rPr>
        <w:t>注：</w:t>
      </w:r>
    </w:p>
    <w:p w:rsidR="00C131D0" w:rsidRDefault="00515B3D">
      <w:pPr>
        <w:spacing w:line="360" w:lineRule="exact"/>
        <w:ind w:firstLineChars="200" w:firstLine="480"/>
        <w:jc w:val="left"/>
        <w:rPr>
          <w:rFonts w:ascii="仿宋_GB2312" w:eastAsia="仿宋_GB2312" w:hAnsi="宋体"/>
          <w:bCs/>
          <w:sz w:val="24"/>
        </w:rPr>
      </w:pPr>
      <w:r>
        <w:rPr>
          <w:rFonts w:ascii="仿宋_GB2312" w:eastAsia="仿宋_GB2312" w:hAnsi="宋体" w:hint="eastAsia"/>
          <w:bCs/>
          <w:sz w:val="24"/>
        </w:rPr>
        <w:t xml:space="preserve">1. </w:t>
      </w:r>
      <w:r>
        <w:rPr>
          <w:rFonts w:ascii="仿宋_GB2312" w:eastAsia="仿宋_GB2312" w:hAnsi="宋体" w:hint="eastAsia"/>
          <w:bCs/>
          <w:sz w:val="24"/>
        </w:rPr>
        <w:t>正本、副本、电子光盘或</w:t>
      </w:r>
      <w:r>
        <w:rPr>
          <w:rFonts w:ascii="仿宋_GB2312" w:eastAsia="仿宋_GB2312" w:hAnsi="宋体" w:hint="eastAsia"/>
          <w:bCs/>
          <w:sz w:val="24"/>
        </w:rPr>
        <w:t>U</w:t>
      </w:r>
      <w:r>
        <w:rPr>
          <w:rFonts w:ascii="仿宋_GB2312" w:eastAsia="仿宋_GB2312" w:hAnsi="宋体" w:hint="eastAsia"/>
          <w:bCs/>
          <w:sz w:val="24"/>
        </w:rPr>
        <w:t>盘封装递交。</w:t>
      </w:r>
    </w:p>
    <w:p w:rsidR="00C131D0" w:rsidRDefault="00515B3D">
      <w:pPr>
        <w:spacing w:line="360" w:lineRule="exact"/>
        <w:ind w:firstLineChars="200" w:firstLine="480"/>
        <w:jc w:val="left"/>
        <w:rPr>
          <w:rFonts w:ascii="仿宋_GB2312" w:eastAsia="仿宋_GB2312" w:hAnsi="宋体"/>
          <w:bCs/>
          <w:sz w:val="24"/>
        </w:rPr>
      </w:pPr>
      <w:r>
        <w:rPr>
          <w:rFonts w:ascii="仿宋_GB2312" w:eastAsia="仿宋_GB2312" w:hAnsi="宋体" w:hint="eastAsia"/>
          <w:bCs/>
          <w:sz w:val="24"/>
        </w:rPr>
        <w:t xml:space="preserve">2. </w:t>
      </w:r>
      <w:r>
        <w:rPr>
          <w:rFonts w:ascii="仿宋_GB2312" w:eastAsia="仿宋_GB2312" w:hAnsi="宋体" w:hint="eastAsia"/>
          <w:bCs/>
          <w:sz w:val="24"/>
        </w:rPr>
        <w:t>法定代表人或授权代表应在包装封口处签字并加盖供应商公章。</w:t>
      </w:r>
    </w:p>
    <w:sectPr w:rsidR="00C131D0">
      <w:footerReference w:type="even" r:id="rId17"/>
      <w:type w:val="continuous"/>
      <w:pgSz w:w="11906" w:h="16838"/>
      <w:pgMar w:top="1440" w:right="1800" w:bottom="1440" w:left="1800" w:header="454"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B3D" w:rsidRDefault="00515B3D">
      <w:r>
        <w:separator/>
      </w:r>
    </w:p>
  </w:endnote>
  <w:endnote w:type="continuationSeparator" w:id="0">
    <w:p w:rsidR="00515B3D" w:rsidRDefault="0051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华文仿宋">
    <w:panose1 w:val="02010600040101010101"/>
    <w:charset w:val="86"/>
    <w:family w:val="auto"/>
    <w:pitch w:val="variable"/>
    <w:sig w:usb0="00000287" w:usb1="080F0000" w:usb2="00000010" w:usb3="00000000" w:csb0="0004009F" w:csb1="00000000"/>
  </w:font>
  <w:font w:name="方正小标宋简体">
    <w:altName w:val="微软雅黑"/>
    <w:charset w:val="86"/>
    <w:family w:val="script"/>
    <w:pitch w:val="default"/>
    <w:sig w:usb0="00000000" w:usb1="08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504918"/>
    </w:sdtPr>
    <w:sdtEndPr/>
    <w:sdtContent>
      <w:p w:rsidR="00C131D0" w:rsidRDefault="00515B3D">
        <w:pPr>
          <w:pStyle w:val="af5"/>
          <w:jc w:val="center"/>
        </w:pPr>
        <w:r>
          <w:fldChar w:fldCharType="begin"/>
        </w:r>
        <w:r>
          <w:instrText>PAGE   \* MERGEFORMAT</w:instrText>
        </w:r>
        <w:r>
          <w:fldChar w:fldCharType="separate"/>
        </w:r>
        <w:r w:rsidR="00623231" w:rsidRPr="00623231">
          <w:rPr>
            <w:noProof/>
            <w:lang w:val="zh-CN"/>
          </w:rPr>
          <w:t>1</w:t>
        </w:r>
        <w:r>
          <w:fldChar w:fldCharType="end"/>
        </w:r>
      </w:p>
    </w:sdtContent>
  </w:sdt>
  <w:p w:rsidR="00C131D0" w:rsidRDefault="00C131D0">
    <w:pPr>
      <w:pStyle w:val="af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246134"/>
    </w:sdtPr>
    <w:sdtEndPr/>
    <w:sdtContent>
      <w:p w:rsidR="00C131D0" w:rsidRDefault="00515B3D">
        <w:pPr>
          <w:pStyle w:val="af5"/>
          <w:jc w:val="center"/>
        </w:pPr>
        <w:r>
          <w:fldChar w:fldCharType="begin"/>
        </w:r>
        <w:r>
          <w:instrText>PAGE   \* MERGEFORMAT</w:instrText>
        </w:r>
        <w:r>
          <w:fldChar w:fldCharType="separate"/>
        </w:r>
        <w:r w:rsidR="00623231" w:rsidRPr="00623231">
          <w:rPr>
            <w:noProof/>
            <w:lang w:val="zh-CN"/>
          </w:rPr>
          <w:t>36</w:t>
        </w:r>
        <w:r>
          <w:fldChar w:fldCharType="end"/>
        </w:r>
      </w:p>
    </w:sdtContent>
  </w:sdt>
  <w:p w:rsidR="00C131D0" w:rsidRDefault="00C131D0">
    <w:pPr>
      <w:pStyle w:val="af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515B3D">
    <w:pPr>
      <w:pStyle w:val="af5"/>
      <w:framePr w:wrap="around" w:vAnchor="text" w:hAnchor="margin" w:xAlign="center" w:y="1"/>
      <w:rPr>
        <w:rStyle w:val="afe"/>
      </w:rPr>
    </w:pPr>
    <w:r>
      <w:fldChar w:fldCharType="begin"/>
    </w:r>
    <w:r>
      <w:rPr>
        <w:rStyle w:val="afe"/>
      </w:rPr>
      <w:instrText xml:space="preserve">PAGE  </w:instrText>
    </w:r>
    <w:r>
      <w:fldChar w:fldCharType="end"/>
    </w:r>
  </w:p>
  <w:p w:rsidR="00C131D0" w:rsidRDefault="00C131D0">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B3D" w:rsidRDefault="00515B3D">
      <w:r>
        <w:separator/>
      </w:r>
    </w:p>
  </w:footnote>
  <w:footnote w:type="continuationSeparator" w:id="0">
    <w:p w:rsidR="00515B3D" w:rsidRDefault="00515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C131D0">
    <w:pPr>
      <w:pStyle w:val="af7"/>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C131D0">
    <w:pPr>
      <w:pStyle w:val="af7"/>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515B3D">
    <w:pPr>
      <w:pStyle w:val="afb"/>
      <w:pBdr>
        <w:bottom w:val="single" w:sz="4" w:space="1" w:color="auto"/>
      </w:pBdr>
      <w:spacing w:before="0" w:beforeAutospacing="0" w:after="0" w:afterAutospacing="0" w:line="276" w:lineRule="auto"/>
      <w:rPr>
        <w:kern w:val="2"/>
        <w:sz w:val="18"/>
        <w:szCs w:val="18"/>
      </w:rPr>
    </w:pPr>
    <w:r>
      <w:rPr>
        <w:rFonts w:hint="eastAsia"/>
        <w:kern w:val="2"/>
        <w:sz w:val="18"/>
        <w:szCs w:val="18"/>
      </w:rPr>
      <w:t>项目名称：</w:t>
    </w:r>
    <w:r>
      <w:rPr>
        <w:iCs/>
        <w:sz w:val="18"/>
        <w:szCs w:val="18"/>
      </w:rPr>
      <w:t>2026</w:t>
    </w:r>
    <w:r>
      <w:rPr>
        <w:iCs/>
        <w:sz w:val="18"/>
        <w:szCs w:val="18"/>
      </w:rPr>
      <w:t>年香山革命纪念馆展览类项目</w:t>
    </w:r>
    <w:r>
      <w:rPr>
        <w:iCs/>
        <w:sz w:val="18"/>
        <w:szCs w:val="18"/>
      </w:rPr>
      <w:t>“</w:t>
    </w:r>
    <w:r>
      <w:rPr>
        <w:iCs/>
        <w:sz w:val="18"/>
        <w:szCs w:val="18"/>
      </w:rPr>
      <w:t>永葆清正廉洁</w:t>
    </w:r>
    <w:r>
      <w:rPr>
        <w:iCs/>
        <w:sz w:val="18"/>
        <w:szCs w:val="18"/>
      </w:rPr>
      <w:t>——</w:t>
    </w:r>
    <w:r>
      <w:rPr>
        <w:iCs/>
        <w:sz w:val="18"/>
        <w:szCs w:val="18"/>
      </w:rPr>
      <w:t>新中国成立前后中国共产党廉洁文化建设专题展览</w:t>
    </w:r>
    <w:r>
      <w:rPr>
        <w:iCs/>
        <w:sz w:val="18"/>
        <w:szCs w:val="18"/>
      </w:rPr>
      <w:t>”</w:t>
    </w:r>
    <w:r>
      <w:rPr>
        <w:iCs/>
        <w:sz w:val="18"/>
        <w:szCs w:val="18"/>
      </w:rPr>
      <w:t>深化设计及施工部分</w:t>
    </w:r>
  </w:p>
  <w:p w:rsidR="00C131D0" w:rsidRDefault="00515B3D">
    <w:pPr>
      <w:pStyle w:val="afb"/>
      <w:pBdr>
        <w:bottom w:val="single" w:sz="4" w:space="1" w:color="auto"/>
      </w:pBdr>
      <w:spacing w:before="0" w:beforeAutospacing="0" w:after="0" w:afterAutospacing="0" w:line="276" w:lineRule="auto"/>
      <w:rPr>
        <w:sz w:val="18"/>
        <w:szCs w:val="18"/>
      </w:rPr>
    </w:pPr>
    <w:r>
      <w:rPr>
        <w:rFonts w:hint="eastAsia"/>
        <w:kern w:val="2"/>
        <w:sz w:val="18"/>
        <w:szCs w:val="18"/>
      </w:rPr>
      <w:t>采购编号</w:t>
    </w:r>
    <w:r>
      <w:rPr>
        <w:rFonts w:hint="eastAsia"/>
        <w:sz w:val="18"/>
        <w:szCs w:val="18"/>
      </w:rPr>
      <w:t>：</w:t>
    </w:r>
    <w:r>
      <w:rPr>
        <w:iCs/>
        <w:sz w:val="18"/>
        <w:szCs w:val="18"/>
      </w:rPr>
      <w:t>HXJC2026FC/114</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515B3D">
    <w:pPr>
      <w:pStyle w:val="afb"/>
      <w:pBdr>
        <w:bottom w:val="single" w:sz="4" w:space="1" w:color="auto"/>
      </w:pBdr>
      <w:spacing w:before="0" w:beforeAutospacing="0" w:after="0" w:afterAutospacing="0" w:line="276" w:lineRule="auto"/>
      <w:rPr>
        <w:kern w:val="2"/>
        <w:sz w:val="18"/>
        <w:szCs w:val="18"/>
      </w:rPr>
    </w:pPr>
    <w:r>
      <w:rPr>
        <w:rFonts w:hint="eastAsia"/>
        <w:kern w:val="2"/>
        <w:sz w:val="18"/>
        <w:szCs w:val="18"/>
      </w:rPr>
      <w:t>项目名称：</w:t>
    </w:r>
    <w:r>
      <w:rPr>
        <w:iCs/>
        <w:sz w:val="18"/>
        <w:szCs w:val="18"/>
      </w:rPr>
      <w:t>2026</w:t>
    </w:r>
    <w:r>
      <w:rPr>
        <w:iCs/>
        <w:sz w:val="18"/>
        <w:szCs w:val="18"/>
      </w:rPr>
      <w:t>年香山革命纪念馆展览类项目</w:t>
    </w:r>
    <w:r>
      <w:rPr>
        <w:iCs/>
        <w:sz w:val="18"/>
        <w:szCs w:val="18"/>
      </w:rPr>
      <w:t>“</w:t>
    </w:r>
    <w:r>
      <w:rPr>
        <w:iCs/>
        <w:sz w:val="18"/>
        <w:szCs w:val="18"/>
      </w:rPr>
      <w:t>永葆清正廉洁</w:t>
    </w:r>
    <w:r>
      <w:rPr>
        <w:iCs/>
        <w:sz w:val="18"/>
        <w:szCs w:val="18"/>
      </w:rPr>
      <w:t>——</w:t>
    </w:r>
    <w:r>
      <w:rPr>
        <w:iCs/>
        <w:sz w:val="18"/>
        <w:szCs w:val="18"/>
      </w:rPr>
      <w:t>新中国成立前后中国共产党廉洁文化建设专题展览</w:t>
    </w:r>
    <w:r>
      <w:rPr>
        <w:iCs/>
        <w:sz w:val="18"/>
        <w:szCs w:val="18"/>
      </w:rPr>
      <w:t>”</w:t>
    </w:r>
    <w:r>
      <w:rPr>
        <w:iCs/>
        <w:sz w:val="18"/>
        <w:szCs w:val="18"/>
      </w:rPr>
      <w:t>深化设计及施工部分</w:t>
    </w:r>
  </w:p>
  <w:p w:rsidR="00C131D0" w:rsidRDefault="00515B3D">
    <w:pPr>
      <w:pStyle w:val="afb"/>
      <w:pBdr>
        <w:bottom w:val="single" w:sz="4" w:space="1" w:color="auto"/>
      </w:pBdr>
      <w:spacing w:before="0" w:beforeAutospacing="0" w:after="0" w:afterAutospacing="0" w:line="276" w:lineRule="auto"/>
      <w:rPr>
        <w:sz w:val="18"/>
        <w:szCs w:val="18"/>
      </w:rPr>
    </w:pPr>
    <w:r>
      <w:rPr>
        <w:rFonts w:hint="eastAsia"/>
        <w:kern w:val="2"/>
        <w:sz w:val="18"/>
        <w:szCs w:val="18"/>
      </w:rPr>
      <w:t>采购编号</w:t>
    </w:r>
    <w:r>
      <w:rPr>
        <w:rFonts w:hint="eastAsia"/>
        <w:sz w:val="18"/>
        <w:szCs w:val="18"/>
      </w:rPr>
      <w:t>：</w:t>
    </w:r>
    <w:r>
      <w:rPr>
        <w:iCs/>
        <w:sz w:val="18"/>
        <w:szCs w:val="18"/>
      </w:rPr>
      <w:t>HXJC2026FC/114</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1D0" w:rsidRDefault="00515B3D">
    <w:pPr>
      <w:pStyle w:val="af7"/>
      <w:jc w:val="both"/>
      <w:rPr>
        <w:iCs/>
      </w:rPr>
    </w:pPr>
    <w:r>
      <w:rPr>
        <w:rFonts w:ascii="宋体" w:hAnsi="宋体" w:hint="eastAsia"/>
        <w:iCs/>
      </w:rPr>
      <w:t>项目名称：</w:t>
    </w:r>
    <w:r>
      <w:rPr>
        <w:iCs/>
      </w:rPr>
      <w:t>2026</w:t>
    </w:r>
    <w:r>
      <w:rPr>
        <w:iCs/>
      </w:rPr>
      <w:t>年香山革命纪念馆展览类项目</w:t>
    </w:r>
    <w:r>
      <w:rPr>
        <w:iCs/>
      </w:rPr>
      <w:t>“</w:t>
    </w:r>
    <w:r>
      <w:rPr>
        <w:iCs/>
      </w:rPr>
      <w:t>永葆清正廉洁</w:t>
    </w:r>
    <w:r>
      <w:rPr>
        <w:iCs/>
      </w:rPr>
      <w:t>——</w:t>
    </w:r>
    <w:r>
      <w:rPr>
        <w:iCs/>
      </w:rPr>
      <w:t>新中国成立前后中国共产党廉洁文化建设专题展览</w:t>
    </w:r>
    <w:r>
      <w:rPr>
        <w:iCs/>
      </w:rPr>
      <w:t>”</w:t>
    </w:r>
    <w:r>
      <w:rPr>
        <w:iCs/>
      </w:rPr>
      <w:t>深化设计及施工部分</w:t>
    </w:r>
  </w:p>
  <w:p w:rsidR="00C131D0" w:rsidRDefault="00515B3D">
    <w:pPr>
      <w:pStyle w:val="af7"/>
      <w:jc w:val="both"/>
      <w:rPr>
        <w:rFonts w:ascii="宋体" w:hAnsi="宋体"/>
        <w:iCs/>
      </w:rPr>
    </w:pPr>
    <w:r>
      <w:rPr>
        <w:rFonts w:ascii="宋体" w:hAnsi="宋体" w:hint="eastAsia"/>
        <w:iCs/>
      </w:rPr>
      <w:t>采购编号：</w:t>
    </w:r>
    <w:r>
      <w:rPr>
        <w:rFonts w:ascii="宋体" w:hAnsi="宋体"/>
        <w:iCs/>
      </w:rPr>
      <w:t>HXJC2026FC/114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A6047"/>
    <w:multiLevelType w:val="multilevel"/>
    <w:tmpl w:val="750A6047"/>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459"/>
    <w:rsid w:val="CCFB329C"/>
    <w:rsid w:val="DCC70FFC"/>
    <w:rsid w:val="00086D70"/>
    <w:rsid w:val="000C6BEA"/>
    <w:rsid w:val="00180F9F"/>
    <w:rsid w:val="00182BB7"/>
    <w:rsid w:val="001F6983"/>
    <w:rsid w:val="00205069"/>
    <w:rsid w:val="002935CE"/>
    <w:rsid w:val="003116BB"/>
    <w:rsid w:val="00347459"/>
    <w:rsid w:val="00355F31"/>
    <w:rsid w:val="0047052B"/>
    <w:rsid w:val="00515B3D"/>
    <w:rsid w:val="00575668"/>
    <w:rsid w:val="00623231"/>
    <w:rsid w:val="00692BE0"/>
    <w:rsid w:val="007D4689"/>
    <w:rsid w:val="008638C4"/>
    <w:rsid w:val="0088430C"/>
    <w:rsid w:val="00977B0B"/>
    <w:rsid w:val="00A438F4"/>
    <w:rsid w:val="00A52EBF"/>
    <w:rsid w:val="00AE042B"/>
    <w:rsid w:val="00B36E6C"/>
    <w:rsid w:val="00B418C2"/>
    <w:rsid w:val="00C131D0"/>
    <w:rsid w:val="00DF348D"/>
    <w:rsid w:val="10A34C3F"/>
    <w:rsid w:val="23D047B1"/>
    <w:rsid w:val="2C4B258D"/>
    <w:rsid w:val="52E35923"/>
    <w:rsid w:val="5BC31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011F0DE"/>
  <w15:docId w15:val="{A7520BF8-425C-4997-9AC0-28910AD91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lsdException w:name="Normal Indent" w:qFormat="1"/>
    <w:lsdException w:name="footnote text" w:qFormat="1"/>
    <w:lsdException w:name="annotation text" w:uiPriority="99" w:unhideWhenUsed="1" w:qFormat="1"/>
    <w:lsdException w:name="header" w:qFormat="1"/>
    <w:lsdException w:name="footer" w:uiPriority="99" w:qFormat="1"/>
    <w:lsdException w:name="caption" w:semiHidden="1" w:unhideWhenUsed="1" w:qFormat="1"/>
    <w:lsdException w:name="footnote reference" w:qFormat="1"/>
    <w:lsdException w:name="annotation reference" w:uiPriority="99"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3" w:qFormat="1"/>
    <w:lsdException w:name="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Lines="100" w:afterLines="100" w:line="360" w:lineRule="auto"/>
      <w:jc w:val="center"/>
      <w:outlineLvl w:val="0"/>
    </w:pPr>
    <w:rPr>
      <w:rFonts w:ascii="黑体" w:eastAsia="黑体"/>
      <w:kern w:val="44"/>
      <w:sz w:val="36"/>
      <w:szCs w:val="36"/>
    </w:rPr>
  </w:style>
  <w:style w:type="paragraph" w:styleId="2">
    <w:name w:val="heading 2"/>
    <w:basedOn w:val="a"/>
    <w:next w:val="a0"/>
    <w:link w:val="20"/>
    <w:qFormat/>
    <w:pPr>
      <w:keepNext/>
      <w:keepLines/>
      <w:adjustRightInd w:val="0"/>
      <w:spacing w:before="120" w:after="120" w:line="360" w:lineRule="auto"/>
      <w:ind w:firstLineChars="200" w:firstLine="480"/>
      <w:textAlignment w:val="baseline"/>
      <w:outlineLvl w:val="1"/>
    </w:pPr>
    <w:rPr>
      <w:rFonts w:ascii="黑体" w:eastAsia="黑体" w:hAnsi="Arial"/>
      <w:b/>
      <w:kern w:val="0"/>
      <w:sz w:val="24"/>
    </w:rPr>
  </w:style>
  <w:style w:type="paragraph" w:styleId="3">
    <w:name w:val="heading 3"/>
    <w:basedOn w:val="a"/>
    <w:next w:val="a0"/>
    <w:link w:val="30"/>
    <w:qFormat/>
    <w:pPr>
      <w:keepNext/>
      <w:keepLines/>
      <w:autoSpaceDE w:val="0"/>
      <w:autoSpaceDN w:val="0"/>
      <w:adjustRightInd w:val="0"/>
      <w:spacing w:before="120" w:after="120"/>
      <w:ind w:firstLineChars="200" w:firstLine="480"/>
      <w:jc w:val="left"/>
      <w:outlineLvl w:val="2"/>
    </w:pPr>
    <w:rPr>
      <w:rFonts w:ascii="宋体" w:hAnsi="宋体"/>
      <w:b/>
      <w:kern w:val="0"/>
      <w:sz w:val="24"/>
    </w:rPr>
  </w:style>
  <w:style w:type="paragraph" w:styleId="4">
    <w:name w:val="heading 4"/>
    <w:basedOn w:val="a"/>
    <w:next w:val="a"/>
    <w:link w:val="40"/>
    <w:qFormat/>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autoSpaceDE w:val="0"/>
      <w:autoSpaceDN w:val="0"/>
      <w:adjustRightInd w:val="0"/>
      <w:ind w:firstLine="420"/>
      <w:jc w:val="left"/>
    </w:pPr>
    <w:rPr>
      <w:rFonts w:ascii="宋体" w:hAnsi="Calibri"/>
      <w:kern w:val="0"/>
      <w:sz w:val="24"/>
      <w:szCs w:val="20"/>
    </w:rPr>
  </w:style>
  <w:style w:type="paragraph" w:styleId="a5">
    <w:name w:val="Document Map"/>
    <w:basedOn w:val="a"/>
    <w:link w:val="a6"/>
    <w:qFormat/>
    <w:pPr>
      <w:shd w:val="clear" w:color="auto" w:fill="000080"/>
    </w:pPr>
    <w:rPr>
      <w:kern w:val="0"/>
      <w:sz w:val="20"/>
    </w:rPr>
  </w:style>
  <w:style w:type="paragraph" w:styleId="a7">
    <w:name w:val="annotation text"/>
    <w:basedOn w:val="a"/>
    <w:link w:val="a8"/>
    <w:uiPriority w:val="99"/>
    <w:unhideWhenUsed/>
    <w:qFormat/>
    <w:pPr>
      <w:jc w:val="left"/>
    </w:pPr>
    <w:rPr>
      <w:szCs w:val="20"/>
    </w:rPr>
  </w:style>
  <w:style w:type="paragraph" w:styleId="a9">
    <w:name w:val="Salutation"/>
    <w:basedOn w:val="a"/>
    <w:next w:val="a"/>
    <w:link w:val="aa"/>
    <w:qFormat/>
    <w:rPr>
      <w:sz w:val="24"/>
      <w:szCs w:val="20"/>
    </w:rPr>
  </w:style>
  <w:style w:type="paragraph" w:styleId="31">
    <w:name w:val="Body Text 3"/>
    <w:basedOn w:val="a"/>
    <w:link w:val="32"/>
    <w:qFormat/>
    <w:pPr>
      <w:spacing w:line="360" w:lineRule="auto"/>
    </w:pPr>
    <w:rPr>
      <w:rFonts w:ascii="仿宋_GB2312" w:eastAsia="仿宋_GB2312"/>
      <w:color w:val="FF0000"/>
      <w:kern w:val="0"/>
      <w:sz w:val="24"/>
      <w:szCs w:val="20"/>
    </w:rPr>
  </w:style>
  <w:style w:type="paragraph" w:styleId="ab">
    <w:name w:val="Body Text"/>
    <w:basedOn w:val="a"/>
    <w:link w:val="ac"/>
    <w:qFormat/>
    <w:pPr>
      <w:tabs>
        <w:tab w:val="left" w:pos="567"/>
      </w:tabs>
      <w:spacing w:before="120" w:line="22" w:lineRule="atLeast"/>
    </w:pPr>
    <w:rPr>
      <w:rFonts w:ascii="宋体" w:hAnsi="宋体"/>
      <w:sz w:val="24"/>
    </w:rPr>
  </w:style>
  <w:style w:type="paragraph" w:styleId="ad">
    <w:name w:val="Body Text Indent"/>
    <w:basedOn w:val="a"/>
    <w:link w:val="ae"/>
    <w:qFormat/>
    <w:pPr>
      <w:spacing w:line="360" w:lineRule="auto"/>
      <w:ind w:firstLine="570"/>
    </w:pPr>
    <w:rPr>
      <w:sz w:val="24"/>
    </w:rPr>
  </w:style>
  <w:style w:type="paragraph" w:styleId="af">
    <w:name w:val="Plain Text"/>
    <w:basedOn w:val="a"/>
    <w:link w:val="af0"/>
    <w:qFormat/>
    <w:rPr>
      <w:rFonts w:ascii="宋体" w:hAnsi="Courier New"/>
      <w:szCs w:val="20"/>
    </w:rPr>
  </w:style>
  <w:style w:type="paragraph" w:styleId="af1">
    <w:name w:val="Date"/>
    <w:basedOn w:val="a"/>
    <w:next w:val="a"/>
    <w:link w:val="af2"/>
    <w:qFormat/>
    <w:pPr>
      <w:ind w:leftChars="2500" w:left="100"/>
    </w:pPr>
    <w:rPr>
      <w:kern w:val="0"/>
      <w:sz w:val="20"/>
    </w:rPr>
  </w:style>
  <w:style w:type="paragraph" w:styleId="af3">
    <w:name w:val="Balloon Text"/>
    <w:basedOn w:val="a"/>
    <w:link w:val="af4"/>
    <w:qFormat/>
    <w:rPr>
      <w:kern w:val="0"/>
      <w:sz w:val="18"/>
      <w:szCs w:val="18"/>
    </w:rPr>
  </w:style>
  <w:style w:type="paragraph" w:styleId="af5">
    <w:name w:val="footer"/>
    <w:basedOn w:val="a"/>
    <w:link w:val="af6"/>
    <w:uiPriority w:val="99"/>
    <w:qFormat/>
    <w:pPr>
      <w:tabs>
        <w:tab w:val="center" w:pos="4153"/>
        <w:tab w:val="right" w:pos="8306"/>
      </w:tabs>
      <w:snapToGrid w:val="0"/>
      <w:jc w:val="left"/>
    </w:pPr>
    <w:rPr>
      <w:sz w:val="18"/>
      <w:szCs w:val="18"/>
    </w:rPr>
  </w:style>
  <w:style w:type="paragraph" w:styleId="af7">
    <w:name w:val="header"/>
    <w:basedOn w:val="a"/>
    <w:link w:val="af8"/>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right" w:leader="dot" w:pos="8296"/>
      </w:tabs>
      <w:spacing w:line="360" w:lineRule="auto"/>
    </w:pPr>
    <w:rPr>
      <w:rFonts w:ascii="宋体" w:hAnsi="宋体"/>
      <w:b/>
      <w:bCs/>
    </w:rPr>
  </w:style>
  <w:style w:type="paragraph" w:styleId="af9">
    <w:name w:val="footnote text"/>
    <w:basedOn w:val="a"/>
    <w:link w:val="afa"/>
    <w:qFormat/>
    <w:pPr>
      <w:snapToGrid w:val="0"/>
      <w:jc w:val="left"/>
    </w:pPr>
    <w:rPr>
      <w:kern w:val="0"/>
      <w:sz w:val="18"/>
      <w:szCs w:val="18"/>
    </w:rPr>
  </w:style>
  <w:style w:type="paragraph" w:styleId="21">
    <w:name w:val="toc 2"/>
    <w:basedOn w:val="a"/>
    <w:next w:val="a"/>
    <w:uiPriority w:val="39"/>
    <w:qFormat/>
    <w:pPr>
      <w:tabs>
        <w:tab w:val="right" w:leader="dot" w:pos="8296"/>
      </w:tabs>
      <w:ind w:left="420" w:hangingChars="200" w:hanging="420"/>
    </w:pPr>
  </w:style>
  <w:style w:type="paragraph" w:styleId="afb">
    <w:name w:val="Normal (Web)"/>
    <w:basedOn w:val="a"/>
    <w:qFormat/>
    <w:pPr>
      <w:widowControl/>
      <w:spacing w:before="100" w:beforeAutospacing="1" w:after="100" w:afterAutospacing="1"/>
      <w:jc w:val="left"/>
    </w:pPr>
    <w:rPr>
      <w:rFonts w:ascii="宋体" w:hAnsi="宋体"/>
      <w:kern w:val="0"/>
      <w:sz w:val="24"/>
    </w:rPr>
  </w:style>
  <w:style w:type="paragraph" w:styleId="afc">
    <w:name w:val="annotation subject"/>
    <w:basedOn w:val="a7"/>
    <w:next w:val="a7"/>
    <w:link w:val="afd"/>
    <w:qFormat/>
    <w:rPr>
      <w:b/>
      <w:bCs/>
    </w:rPr>
  </w:style>
  <w:style w:type="character" w:styleId="afe">
    <w:name w:val="page number"/>
    <w:qFormat/>
  </w:style>
  <w:style w:type="character" w:styleId="aff">
    <w:name w:val="Hyperlink"/>
    <w:uiPriority w:val="99"/>
    <w:qFormat/>
    <w:rPr>
      <w:rFonts w:ascii="Arial" w:eastAsia="宋体" w:hAnsi="Arial"/>
      <w:color w:val="0000FF"/>
      <w:u w:val="single"/>
    </w:rPr>
  </w:style>
  <w:style w:type="character" w:styleId="aff0">
    <w:name w:val="annotation reference"/>
    <w:uiPriority w:val="99"/>
    <w:qFormat/>
    <w:rPr>
      <w:sz w:val="21"/>
      <w:szCs w:val="21"/>
    </w:rPr>
  </w:style>
  <w:style w:type="character" w:styleId="aff1">
    <w:name w:val="footnote reference"/>
    <w:qFormat/>
    <w:rPr>
      <w:vertAlign w:val="superscript"/>
    </w:rPr>
  </w:style>
  <w:style w:type="character" w:customStyle="1" w:styleId="10">
    <w:name w:val="标题 1 字符"/>
    <w:link w:val="1"/>
    <w:qFormat/>
    <w:rPr>
      <w:rFonts w:ascii="黑体" w:eastAsia="黑体"/>
      <w:kern w:val="44"/>
      <w:sz w:val="36"/>
      <w:szCs w:val="36"/>
    </w:rPr>
  </w:style>
  <w:style w:type="character" w:customStyle="1" w:styleId="20">
    <w:name w:val="标题 2 字符"/>
    <w:link w:val="2"/>
    <w:qFormat/>
    <w:rPr>
      <w:rFonts w:ascii="黑体" w:eastAsia="黑体" w:hAnsi="Arial"/>
      <w:b/>
      <w:sz w:val="24"/>
      <w:szCs w:val="24"/>
    </w:rPr>
  </w:style>
  <w:style w:type="character" w:customStyle="1" w:styleId="a4">
    <w:name w:val="正文缩进 字符"/>
    <w:link w:val="a0"/>
    <w:qFormat/>
    <w:rPr>
      <w:rFonts w:ascii="宋体" w:hAnsi="Calibri"/>
      <w:sz w:val="24"/>
    </w:rPr>
  </w:style>
  <w:style w:type="character" w:customStyle="1" w:styleId="30">
    <w:name w:val="标题 3 字符"/>
    <w:link w:val="3"/>
    <w:rPr>
      <w:rFonts w:ascii="宋体" w:hAnsi="宋体"/>
      <w:b/>
      <w:sz w:val="24"/>
      <w:szCs w:val="24"/>
    </w:rPr>
  </w:style>
  <w:style w:type="character" w:customStyle="1" w:styleId="40">
    <w:name w:val="标题 4 字符"/>
    <w:link w:val="4"/>
    <w:rPr>
      <w:rFonts w:ascii="Arial" w:eastAsia="黑体" w:hAnsi="Arial"/>
      <w:b/>
      <w:bCs/>
      <w:kern w:val="2"/>
      <w:sz w:val="28"/>
      <w:szCs w:val="28"/>
    </w:rPr>
  </w:style>
  <w:style w:type="character" w:customStyle="1" w:styleId="a6">
    <w:name w:val="文档结构图 字符"/>
    <w:link w:val="a5"/>
    <w:qFormat/>
    <w:rPr>
      <w:szCs w:val="24"/>
      <w:shd w:val="clear" w:color="auto" w:fill="000080"/>
    </w:rPr>
  </w:style>
  <w:style w:type="character" w:customStyle="1" w:styleId="a8">
    <w:name w:val="批注文字 字符"/>
    <w:link w:val="a7"/>
    <w:qFormat/>
    <w:rPr>
      <w:kern w:val="2"/>
      <w:sz w:val="21"/>
    </w:rPr>
  </w:style>
  <w:style w:type="character" w:customStyle="1" w:styleId="aa">
    <w:name w:val="称呼 字符"/>
    <w:link w:val="a9"/>
    <w:qFormat/>
    <w:rPr>
      <w:kern w:val="2"/>
      <w:sz w:val="24"/>
    </w:rPr>
  </w:style>
  <w:style w:type="character" w:customStyle="1" w:styleId="32">
    <w:name w:val="正文文本 3 字符"/>
    <w:link w:val="31"/>
    <w:rPr>
      <w:rFonts w:ascii="仿宋_GB2312" w:eastAsia="仿宋_GB2312"/>
      <w:color w:val="FF0000"/>
      <w:sz w:val="24"/>
    </w:rPr>
  </w:style>
  <w:style w:type="character" w:customStyle="1" w:styleId="ac">
    <w:name w:val="正文文本 字符"/>
    <w:link w:val="ab"/>
    <w:qFormat/>
    <w:rPr>
      <w:rFonts w:ascii="宋体" w:hAnsi="宋体"/>
      <w:kern w:val="2"/>
      <w:sz w:val="24"/>
      <w:szCs w:val="24"/>
    </w:rPr>
  </w:style>
  <w:style w:type="character" w:customStyle="1" w:styleId="ae">
    <w:name w:val="正文文本缩进 字符"/>
    <w:link w:val="ad"/>
    <w:rPr>
      <w:kern w:val="2"/>
      <w:sz w:val="24"/>
      <w:szCs w:val="24"/>
    </w:rPr>
  </w:style>
  <w:style w:type="paragraph" w:customStyle="1" w:styleId="310">
    <w:name w:val="目录 31"/>
    <w:basedOn w:val="a"/>
    <w:next w:val="a"/>
    <w:uiPriority w:val="39"/>
    <w:pPr>
      <w:ind w:leftChars="400" w:left="840"/>
    </w:pPr>
  </w:style>
  <w:style w:type="character" w:customStyle="1" w:styleId="af0">
    <w:name w:val="纯文本 字符"/>
    <w:link w:val="af"/>
    <w:qFormat/>
    <w:rPr>
      <w:rFonts w:ascii="宋体" w:hAnsi="Courier New"/>
      <w:kern w:val="2"/>
      <w:sz w:val="21"/>
    </w:rPr>
  </w:style>
  <w:style w:type="character" w:customStyle="1" w:styleId="af2">
    <w:name w:val="日期 字符"/>
    <w:link w:val="af1"/>
    <w:rPr>
      <w:szCs w:val="24"/>
    </w:rPr>
  </w:style>
  <w:style w:type="character" w:customStyle="1" w:styleId="af4">
    <w:name w:val="批注框文本 字符"/>
    <w:link w:val="af3"/>
    <w:rPr>
      <w:sz w:val="18"/>
      <w:szCs w:val="18"/>
    </w:rPr>
  </w:style>
  <w:style w:type="character" w:customStyle="1" w:styleId="af6">
    <w:name w:val="页脚 字符"/>
    <w:link w:val="af5"/>
    <w:uiPriority w:val="99"/>
    <w:qFormat/>
    <w:rPr>
      <w:kern w:val="2"/>
      <w:sz w:val="18"/>
      <w:szCs w:val="18"/>
    </w:rPr>
  </w:style>
  <w:style w:type="character" w:customStyle="1" w:styleId="af8">
    <w:name w:val="页眉 字符"/>
    <w:link w:val="af7"/>
    <w:qFormat/>
    <w:rPr>
      <w:kern w:val="2"/>
      <w:sz w:val="18"/>
      <w:szCs w:val="18"/>
    </w:rPr>
  </w:style>
  <w:style w:type="paragraph" w:customStyle="1" w:styleId="110">
    <w:name w:val="目录 11"/>
    <w:basedOn w:val="a"/>
    <w:next w:val="a"/>
    <w:uiPriority w:val="39"/>
    <w:qFormat/>
    <w:pPr>
      <w:spacing w:before="120" w:after="120"/>
      <w:jc w:val="left"/>
    </w:pPr>
    <w:rPr>
      <w:b/>
      <w:bCs/>
      <w:caps/>
      <w:sz w:val="20"/>
      <w:szCs w:val="20"/>
    </w:rPr>
  </w:style>
  <w:style w:type="character" w:customStyle="1" w:styleId="afa">
    <w:name w:val="脚注文本 字符"/>
    <w:link w:val="af9"/>
    <w:rPr>
      <w:sz w:val="18"/>
      <w:szCs w:val="18"/>
    </w:rPr>
  </w:style>
  <w:style w:type="paragraph" w:customStyle="1" w:styleId="210">
    <w:name w:val="目录 21"/>
    <w:basedOn w:val="a"/>
    <w:next w:val="a"/>
    <w:uiPriority w:val="39"/>
    <w:pPr>
      <w:tabs>
        <w:tab w:val="right" w:leader="dot" w:pos="8720"/>
      </w:tabs>
      <w:spacing w:line="360" w:lineRule="auto"/>
      <w:jc w:val="left"/>
    </w:pPr>
    <w:rPr>
      <w:rFonts w:ascii="宋体" w:eastAsia="黑体" w:hAnsi="宋体"/>
      <w:b/>
      <w:smallCaps/>
      <w:sz w:val="24"/>
    </w:rPr>
  </w:style>
  <w:style w:type="character" w:customStyle="1" w:styleId="afd">
    <w:name w:val="批注主题 字符"/>
    <w:link w:val="afc"/>
    <w:qFormat/>
    <w:rPr>
      <w:b/>
      <w:bCs/>
      <w:kern w:val="2"/>
      <w:sz w:val="21"/>
    </w:rPr>
  </w:style>
  <w:style w:type="character" w:customStyle="1" w:styleId="3Char1">
    <w:name w:val="正文文本 3 Char1"/>
    <w:uiPriority w:val="99"/>
    <w:qFormat/>
    <w:rPr>
      <w:kern w:val="2"/>
      <w:sz w:val="16"/>
      <w:szCs w:val="16"/>
    </w:rPr>
  </w:style>
  <w:style w:type="character" w:customStyle="1" w:styleId="aff2">
    <w:name w:val="列出段落 字符"/>
    <w:link w:val="12"/>
    <w:uiPriority w:val="34"/>
    <w:qFormat/>
    <w:rPr>
      <w:szCs w:val="24"/>
    </w:rPr>
  </w:style>
  <w:style w:type="paragraph" w:customStyle="1" w:styleId="12">
    <w:name w:val="列出段落1"/>
    <w:basedOn w:val="a"/>
    <w:link w:val="aff2"/>
    <w:uiPriority w:val="34"/>
    <w:qFormat/>
    <w:pPr>
      <w:ind w:firstLineChars="200" w:firstLine="420"/>
    </w:pPr>
    <w:rPr>
      <w:kern w:val="0"/>
      <w:sz w:val="20"/>
    </w:rPr>
  </w:style>
  <w:style w:type="character" w:customStyle="1" w:styleId="Char1">
    <w:name w:val="纯文本 Char1"/>
    <w:locked/>
    <w:rPr>
      <w:rFonts w:ascii="宋体" w:hAnsi="Courier New"/>
      <w:kern w:val="2"/>
      <w:sz w:val="21"/>
    </w:rPr>
  </w:style>
  <w:style w:type="character" w:customStyle="1" w:styleId="Char10">
    <w:name w:val="页眉 Char1"/>
    <w:qFormat/>
    <w:rPr>
      <w:rFonts w:eastAsia="宋体"/>
      <w:kern w:val="2"/>
      <w:sz w:val="18"/>
      <w:szCs w:val="18"/>
      <w:lang w:val="en-US" w:eastAsia="zh-CN" w:bidi="ar-SA"/>
    </w:rPr>
  </w:style>
  <w:style w:type="character" w:customStyle="1" w:styleId="Char11">
    <w:name w:val="文档结构图 Char1"/>
    <w:qFormat/>
    <w:rPr>
      <w:rFonts w:ascii="宋体"/>
      <w:kern w:val="2"/>
      <w:sz w:val="18"/>
      <w:szCs w:val="18"/>
    </w:rPr>
  </w:style>
  <w:style w:type="character" w:customStyle="1" w:styleId="Char12">
    <w:name w:val="批注框文本 Char1"/>
    <w:qFormat/>
    <w:rPr>
      <w:kern w:val="2"/>
      <w:sz w:val="18"/>
      <w:szCs w:val="18"/>
    </w:rPr>
  </w:style>
  <w:style w:type="character" w:customStyle="1" w:styleId="Char13">
    <w:name w:val="脚注文本 Char1"/>
    <w:uiPriority w:val="99"/>
    <w:qFormat/>
    <w:rPr>
      <w:kern w:val="2"/>
      <w:sz w:val="18"/>
      <w:szCs w:val="18"/>
    </w:rPr>
  </w:style>
  <w:style w:type="character" w:customStyle="1" w:styleId="Char14">
    <w:name w:val="日期 Char1"/>
    <w:qFormat/>
    <w:rPr>
      <w:kern w:val="2"/>
      <w:sz w:val="21"/>
      <w:szCs w:val="24"/>
    </w:rPr>
  </w:style>
  <w:style w:type="character" w:customStyle="1" w:styleId="Char">
    <w:name w:val="特点 Char"/>
    <w:qFormat/>
    <w:rPr>
      <w:rFonts w:ascii="宋体"/>
      <w:sz w:val="24"/>
    </w:rPr>
  </w:style>
  <w:style w:type="character" w:customStyle="1" w:styleId="z-Char1">
    <w:name w:val="z-窗体底端 Char1"/>
    <w:uiPriority w:val="99"/>
    <w:qFormat/>
    <w:rPr>
      <w:rFonts w:ascii="Arial" w:hAnsi="Arial" w:cs="Arial"/>
      <w:vanish/>
      <w:kern w:val="2"/>
      <w:sz w:val="16"/>
      <w:szCs w:val="16"/>
    </w:rPr>
  </w:style>
  <w:style w:type="character" w:customStyle="1" w:styleId="Char15">
    <w:name w:val="批注主题 Char1"/>
    <w:qFormat/>
    <w:rPr>
      <w:b/>
      <w:bCs/>
      <w:kern w:val="2"/>
      <w:sz w:val="21"/>
    </w:rPr>
  </w:style>
  <w:style w:type="character" w:customStyle="1" w:styleId="z-">
    <w:name w:val="z-窗体底端 字符"/>
    <w:link w:val="z-1"/>
    <w:qFormat/>
    <w:rPr>
      <w:rFonts w:ascii="Arial" w:hAnsi="Arial" w:cs="Arial"/>
      <w:vanish/>
      <w:sz w:val="16"/>
      <w:szCs w:val="16"/>
    </w:rPr>
  </w:style>
  <w:style w:type="paragraph" w:customStyle="1" w:styleId="z-1">
    <w:name w:val="z-窗体底端1"/>
    <w:basedOn w:val="a"/>
    <w:next w:val="a"/>
    <w:link w:val="z-"/>
    <w:qFormat/>
    <w:pPr>
      <w:pBdr>
        <w:top w:val="single" w:sz="6" w:space="1" w:color="auto"/>
      </w:pBdr>
      <w:jc w:val="center"/>
    </w:pPr>
    <w:rPr>
      <w:rFonts w:ascii="Arial" w:hAnsi="Arial"/>
      <w:vanish/>
      <w:kern w:val="0"/>
      <w:sz w:val="16"/>
      <w:szCs w:val="16"/>
    </w:rPr>
  </w:style>
  <w:style w:type="character" w:customStyle="1" w:styleId="2Char">
    <w:name w:val="样式 首行缩进:  2 字符 Char"/>
    <w:link w:val="22"/>
    <w:qFormat/>
    <w:rPr>
      <w:rFonts w:ascii="仿宋_GB2312" w:eastAsia="仿宋_GB2312" w:cs="宋体"/>
      <w:sz w:val="28"/>
    </w:rPr>
  </w:style>
  <w:style w:type="paragraph" w:customStyle="1" w:styleId="22">
    <w:name w:val="样式 首行缩进:  2 字符"/>
    <w:basedOn w:val="a"/>
    <w:link w:val="2Char"/>
    <w:qFormat/>
    <w:pPr>
      <w:spacing w:beforeLines="50" w:line="360" w:lineRule="auto"/>
      <w:ind w:firstLineChars="200" w:firstLine="560"/>
    </w:pPr>
    <w:rPr>
      <w:rFonts w:ascii="仿宋_GB2312" w:eastAsia="仿宋_GB2312"/>
      <w:kern w:val="0"/>
      <w:sz w:val="28"/>
      <w:szCs w:val="20"/>
    </w:rPr>
  </w:style>
  <w:style w:type="paragraph" w:customStyle="1" w:styleId="13">
    <w:name w:val="样式1"/>
    <w:basedOn w:val="a"/>
    <w:qFormat/>
    <w:pPr>
      <w:tabs>
        <w:tab w:val="left" w:pos="1200"/>
      </w:tabs>
      <w:adjustRightInd w:val="0"/>
      <w:ind w:left="1200" w:hanging="720"/>
      <w:textAlignment w:val="baseline"/>
    </w:pPr>
    <w:rPr>
      <w:rFonts w:ascii="宋体" w:hAnsi="宋体"/>
      <w:kern w:val="0"/>
      <w:szCs w:val="21"/>
    </w:rPr>
  </w:style>
  <w:style w:type="paragraph" w:customStyle="1" w:styleId="14">
    <w:name w:val="修订1"/>
    <w:uiPriority w:val="99"/>
    <w:semiHidden/>
    <w:qFormat/>
    <w:rPr>
      <w:kern w:val="2"/>
      <w:sz w:val="21"/>
    </w:rPr>
  </w:style>
  <w:style w:type="paragraph" w:customStyle="1" w:styleId="aff3">
    <w:name w:val="正文表格"/>
    <w:basedOn w:val="a"/>
    <w:qFormat/>
    <w:pPr>
      <w:spacing w:before="20" w:after="20"/>
      <w:ind w:left="20" w:right="20"/>
    </w:pPr>
    <w:rPr>
      <w:rFonts w:ascii="宋体"/>
      <w:szCs w:val="20"/>
    </w:rPr>
  </w:style>
  <w:style w:type="paragraph" w:customStyle="1" w:styleId="TOC1">
    <w:name w:val="TOC 标题1"/>
    <w:basedOn w:val="1"/>
    <w:next w:val="a"/>
    <w:uiPriority w:val="39"/>
    <w:qFormat/>
    <w:pPr>
      <w:widowControl/>
      <w:spacing w:beforeLines="0" w:before="480" w:afterLines="0" w:line="276" w:lineRule="auto"/>
      <w:jc w:val="left"/>
      <w:outlineLvl w:val="9"/>
    </w:pPr>
    <w:rPr>
      <w:rFonts w:ascii="Cambria" w:eastAsia="宋体" w:hAnsi="Cambria"/>
      <w:b/>
      <w:bCs/>
      <w:color w:val="365F91"/>
      <w:kern w:val="0"/>
      <w:sz w:val="28"/>
      <w:szCs w:val="28"/>
    </w:rPr>
  </w:style>
  <w:style w:type="paragraph" w:customStyle="1" w:styleId="Char0">
    <w:name w:val="Char"/>
    <w:basedOn w:val="a"/>
    <w:qFormat/>
    <w:rPr>
      <w:rFonts w:ascii="Tahoma" w:hAnsi="Tahoma"/>
      <w:sz w:val="24"/>
      <w:szCs w:val="20"/>
    </w:rPr>
  </w:style>
  <w:style w:type="character" w:customStyle="1" w:styleId="211">
    <w:name w:val="标题 2 字符1"/>
    <w:qFormat/>
    <w:rPr>
      <w:rFonts w:ascii="黑体" w:eastAsia="黑体" w:hAnsi="Arial"/>
      <w:b/>
      <w:sz w:val="24"/>
      <w:szCs w:val="24"/>
    </w:rPr>
  </w:style>
  <w:style w:type="character" w:customStyle="1" w:styleId="311">
    <w:name w:val="标题 3 字符1"/>
    <w:qFormat/>
    <w:rPr>
      <w:rFonts w:ascii="宋体" w:hAnsi="宋体"/>
      <w:b/>
      <w:sz w:val="24"/>
      <w:szCs w:val="24"/>
    </w:rPr>
  </w:style>
  <w:style w:type="character" w:customStyle="1" w:styleId="UnresolvedMention">
    <w:name w:val="Unresolved Mention"/>
    <w:uiPriority w:val="99"/>
    <w:unhideWhenUsed/>
    <w:qFormat/>
    <w:rPr>
      <w:color w:val="605E5C"/>
      <w:shd w:val="clear" w:color="auto" w:fill="E1DFDD"/>
    </w:rPr>
  </w:style>
  <w:style w:type="character" w:customStyle="1" w:styleId="15">
    <w:name w:val="批注文字 字符1"/>
    <w:uiPriority w:val="99"/>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6147</Words>
  <Characters>35042</Characters>
  <Application>Microsoft Office Word</Application>
  <DocSecurity>0</DocSecurity>
  <Lines>292</Lines>
  <Paragraphs>82</Paragraphs>
  <ScaleCrop>false</ScaleCrop>
  <Company/>
  <LinksUpToDate>false</LinksUpToDate>
  <CharactersWithSpaces>41107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xw</dc:creator>
  <cp:lastModifiedBy>Windows 用户</cp:lastModifiedBy>
  <cp:revision>36</cp:revision>
  <cp:lastPrinted>2026-06-06T00:27:00Z</cp:lastPrinted>
  <dcterms:created xsi:type="dcterms:W3CDTF">2026-08-07T18:58:00Z</dcterms:created>
  <dcterms:modified xsi:type="dcterms:W3CDTF">2026-08-25T01:38:00Z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commondata">
    <vt:lpwstr>eyJoZGlkIjoiMTMxMGNkYTJhN2NkODc0MzYwZWZhYmI0Y2E4ZDVlOGEifQ==</vt:lpwstr>
  </property>
  <property fmtid="{D5CDD505-2E9C-101B-9397-08002B2CF9AE}" pid="4" name="ICV">
    <vt:lpwstr>3C70E36C6A694D759DACEC66183F5C6B_13</vt:lpwstr>
  </property>
  <property fmtid="{D5CDD505-2E9C-101B-9397-08002B2CF9AE}" pid="5" name="KSOTemplateDocerSaveRecord">
    <vt:lpwstr>eyJoZGlkIjoiOTRkNTI4OTZjMTVhZGJkNWEzYjQ2YWRiNzM5Y2IxNjEiLCJ1c2VySWQiOiIxMjAzOTAwNDYzIn0=</vt:lpwstr>
  </property>
</Properties>
</file>