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第一包（多媒体）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pStyle w:val="2"/>
        <w:numPr>
          <w:ilvl w:val="0"/>
          <w:numId w:val="2"/>
        </w:numPr>
        <w:ind w:left="0" w:leftChars="0" w:firstLine="400" w:firstLineChars="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北京国杰科技有限公司      92.93</w:t>
      </w:r>
    </w:p>
    <w:p>
      <w:pPr>
        <w:pStyle w:val="2"/>
        <w:numPr>
          <w:ilvl w:val="0"/>
          <w:numId w:val="2"/>
        </w:numPr>
        <w:ind w:left="0" w:leftChars="0" w:firstLine="400" w:firstLineChars="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北京众鑫嘉业科技有限公司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 xml:space="preserve">  64</w:t>
      </w:r>
    </w:p>
    <w:p>
      <w:pPr>
        <w:pStyle w:val="2"/>
        <w:numPr>
          <w:ilvl w:val="0"/>
          <w:numId w:val="2"/>
        </w:numPr>
        <w:ind w:left="0" w:leftChars="0" w:firstLine="400" w:firstLineChars="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北京启泰聚源科技有限公司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 xml:space="preserve">  62.19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第二包（电器）</w:t>
      </w:r>
    </w:p>
    <w:p>
      <w:pPr>
        <w:numPr>
          <w:ilvl w:val="0"/>
          <w:numId w:val="3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pStyle w:val="2"/>
        <w:numPr>
          <w:ilvl w:val="0"/>
          <w:numId w:val="4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优士创新商业集团有限公司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</w:t>
      </w:r>
      <w:r>
        <w:rPr>
          <w:rFonts w:hint="eastAsia"/>
          <w:b w:val="0"/>
          <w:bCs/>
          <w:sz w:val="28"/>
          <w:szCs w:val="28"/>
          <w:lang w:eastAsia="zh-CN"/>
        </w:rPr>
        <w:t>93.16</w:t>
      </w:r>
    </w:p>
    <w:p>
      <w:pPr>
        <w:pStyle w:val="2"/>
        <w:numPr>
          <w:ilvl w:val="0"/>
          <w:numId w:val="4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北京峰源尚美电器设备有限公司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76.14</w:t>
      </w:r>
    </w:p>
    <w:p>
      <w:pPr>
        <w:pStyle w:val="2"/>
        <w:numPr>
          <w:ilvl w:val="0"/>
          <w:numId w:val="4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北京东方迅捷办公设备有限公司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66.37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第三包（家具）</w:t>
      </w:r>
    </w:p>
    <w:p>
      <w:pPr>
        <w:numPr>
          <w:numId w:val="0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一、排名及评分：</w:t>
      </w:r>
    </w:p>
    <w:p>
      <w:pPr>
        <w:numPr>
          <w:ilvl w:val="0"/>
          <w:numId w:val="5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强力家具集团有限公司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86.29</w:t>
      </w:r>
    </w:p>
    <w:p>
      <w:pPr>
        <w:numPr>
          <w:ilvl w:val="0"/>
          <w:numId w:val="5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伯特利伟业（北京）家具有限公司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80.57</w:t>
      </w:r>
    </w:p>
    <w:p>
      <w:pPr>
        <w:numPr>
          <w:ilvl w:val="0"/>
          <w:numId w:val="5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嘉利信得家具有限公司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77.41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第五包（篮球馆伸缩看台）</w:t>
      </w:r>
    </w:p>
    <w:p>
      <w:pPr>
        <w:numPr>
          <w:ilvl w:val="0"/>
          <w:numId w:val="6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pStyle w:val="2"/>
        <w:numPr>
          <w:ilvl w:val="0"/>
          <w:numId w:val="7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深圳市领先康体实业有限公司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</w:t>
      </w:r>
      <w:r>
        <w:rPr>
          <w:rFonts w:hint="eastAsia"/>
          <w:b w:val="0"/>
          <w:bCs/>
          <w:sz w:val="28"/>
          <w:szCs w:val="28"/>
          <w:lang w:eastAsia="zh-CN"/>
        </w:rPr>
        <w:t>90.14</w:t>
      </w:r>
    </w:p>
    <w:p>
      <w:pPr>
        <w:pStyle w:val="2"/>
        <w:numPr>
          <w:ilvl w:val="0"/>
          <w:numId w:val="7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山东世纪星文体器材有限公司</w:t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77.04</w:t>
      </w:r>
    </w:p>
    <w:p>
      <w:pPr>
        <w:pStyle w:val="2"/>
        <w:numPr>
          <w:ilvl w:val="0"/>
          <w:numId w:val="7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佛山市祥聚座椅制造有限公司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</w:t>
      </w:r>
      <w:r>
        <w:rPr>
          <w:rFonts w:hint="eastAsia"/>
          <w:b w:val="0"/>
          <w:bCs/>
          <w:sz w:val="28"/>
          <w:szCs w:val="28"/>
          <w:lang w:eastAsia="zh-CN"/>
        </w:rPr>
        <w:t>74.18</w:t>
      </w:r>
    </w:p>
    <w:p>
      <w:pPr>
        <w:pStyle w:val="2"/>
        <w:numPr>
          <w:ilvl w:val="0"/>
          <w:numId w:val="7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北京璀璨之星体育科技发展有限公司</w:t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65.02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第六包（升降桩）</w:t>
      </w:r>
    </w:p>
    <w:p>
      <w:pPr>
        <w:numPr>
          <w:ilvl w:val="0"/>
          <w:numId w:val="8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pStyle w:val="2"/>
        <w:numPr>
          <w:ilvl w:val="0"/>
          <w:numId w:val="9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北京实邦科技发展有限公司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   </w:t>
      </w:r>
      <w:r>
        <w:rPr>
          <w:rFonts w:hint="eastAsia"/>
          <w:b w:val="0"/>
          <w:bCs/>
          <w:sz w:val="28"/>
          <w:szCs w:val="28"/>
          <w:lang w:eastAsia="zh-CN"/>
        </w:rPr>
        <w:t>92.79</w:t>
      </w:r>
    </w:p>
    <w:p>
      <w:pPr>
        <w:pStyle w:val="2"/>
        <w:numPr>
          <w:ilvl w:val="0"/>
          <w:numId w:val="9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嘉迅源（北京）智能系统科技有限公司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77.41</w:t>
      </w:r>
    </w:p>
    <w:p>
      <w:pPr>
        <w:pStyle w:val="2"/>
        <w:numPr>
          <w:ilvl w:val="0"/>
          <w:numId w:val="9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北京汉王教育科技有限公司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   </w:t>
      </w:r>
      <w:r>
        <w:rPr>
          <w:rFonts w:hint="eastAsia"/>
          <w:b w:val="0"/>
          <w:bCs/>
          <w:sz w:val="28"/>
          <w:szCs w:val="28"/>
          <w:lang w:eastAsia="zh-CN"/>
        </w:rPr>
        <w:t>72.05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第七包（大门）</w:t>
      </w:r>
    </w:p>
    <w:p>
      <w:pPr>
        <w:numPr>
          <w:ilvl w:val="0"/>
          <w:numId w:val="10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pStyle w:val="2"/>
        <w:numPr>
          <w:ilvl w:val="0"/>
          <w:numId w:val="11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北京红诚嘉辉科技有限公司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 </w:t>
      </w:r>
      <w:r>
        <w:rPr>
          <w:rFonts w:hint="eastAsia"/>
          <w:b w:val="0"/>
          <w:bCs/>
          <w:sz w:val="28"/>
          <w:szCs w:val="28"/>
          <w:lang w:eastAsia="zh-CN"/>
        </w:rPr>
        <w:t>87.71</w:t>
      </w:r>
    </w:p>
    <w:p>
      <w:pPr>
        <w:pStyle w:val="2"/>
        <w:numPr>
          <w:ilvl w:val="0"/>
          <w:numId w:val="11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创安高科（北京）工程有限责任公司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</w:t>
      </w:r>
      <w:r>
        <w:rPr>
          <w:rFonts w:hint="eastAsia"/>
          <w:b w:val="0"/>
          <w:bCs/>
          <w:sz w:val="28"/>
          <w:szCs w:val="28"/>
          <w:lang w:eastAsia="zh-CN"/>
        </w:rPr>
        <w:t>79.62</w:t>
      </w:r>
    </w:p>
    <w:p>
      <w:pPr>
        <w:pStyle w:val="2"/>
        <w:numPr>
          <w:ilvl w:val="0"/>
          <w:numId w:val="11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中科讯（北京）弱电工程有限公司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</w:t>
      </w:r>
      <w:r>
        <w:rPr>
          <w:rFonts w:hint="eastAsia"/>
          <w:b w:val="0"/>
          <w:bCs/>
          <w:sz w:val="28"/>
          <w:szCs w:val="28"/>
          <w:lang w:eastAsia="zh-CN"/>
        </w:rPr>
        <w:t>77.93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第八包（新风机组）</w:t>
      </w:r>
    </w:p>
    <w:p>
      <w:pPr>
        <w:numPr>
          <w:ilvl w:val="0"/>
          <w:numId w:val="12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pStyle w:val="2"/>
        <w:numPr>
          <w:ilvl w:val="0"/>
          <w:numId w:val="13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北京盛普建设工程有限公司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   </w:t>
      </w:r>
      <w:r>
        <w:rPr>
          <w:rFonts w:hint="eastAsia"/>
          <w:b w:val="0"/>
          <w:bCs/>
          <w:sz w:val="28"/>
          <w:szCs w:val="28"/>
          <w:lang w:eastAsia="zh-CN"/>
        </w:rPr>
        <w:t>85.57</w:t>
      </w:r>
    </w:p>
    <w:p>
      <w:pPr>
        <w:pStyle w:val="2"/>
        <w:numPr>
          <w:ilvl w:val="0"/>
          <w:numId w:val="13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北京华瑞永宏工程有限公司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   </w:t>
      </w:r>
      <w:r>
        <w:rPr>
          <w:rFonts w:hint="eastAsia"/>
          <w:b w:val="0"/>
          <w:bCs/>
          <w:sz w:val="28"/>
          <w:szCs w:val="28"/>
          <w:lang w:eastAsia="zh-CN"/>
        </w:rPr>
        <w:t>68.76</w:t>
      </w:r>
    </w:p>
    <w:p>
      <w:pPr>
        <w:pStyle w:val="2"/>
        <w:numPr>
          <w:ilvl w:val="0"/>
          <w:numId w:val="13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昆仑建安智能化工程（北京）有限公司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61.83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第九包（门禁一卡通）</w:t>
      </w:r>
    </w:p>
    <w:p>
      <w:pPr>
        <w:numPr>
          <w:ilvl w:val="0"/>
          <w:numId w:val="14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pStyle w:val="2"/>
        <w:numPr>
          <w:ilvl w:val="0"/>
          <w:numId w:val="15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北京果果乐学科技有限公司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</w:t>
      </w:r>
      <w:r>
        <w:rPr>
          <w:rFonts w:hint="eastAsia"/>
          <w:b w:val="0"/>
          <w:bCs/>
          <w:sz w:val="28"/>
          <w:szCs w:val="28"/>
          <w:lang w:eastAsia="zh-CN"/>
        </w:rPr>
        <w:t>92.23</w:t>
      </w:r>
    </w:p>
    <w:p>
      <w:pPr>
        <w:pStyle w:val="2"/>
        <w:numPr>
          <w:ilvl w:val="0"/>
          <w:numId w:val="15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北京科计通电子工程有限公司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</w:t>
      </w:r>
      <w:r>
        <w:rPr>
          <w:rFonts w:hint="eastAsia"/>
          <w:b w:val="0"/>
          <w:bCs/>
          <w:sz w:val="28"/>
          <w:szCs w:val="28"/>
          <w:lang w:eastAsia="zh-CN"/>
        </w:rPr>
        <w:t>76.65</w:t>
      </w:r>
    </w:p>
    <w:p>
      <w:pPr>
        <w:pStyle w:val="2"/>
        <w:numPr>
          <w:ilvl w:val="0"/>
          <w:numId w:val="15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北京中科辅龙信息技术有限公司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75.71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第十包（数字体育）</w:t>
      </w:r>
    </w:p>
    <w:p>
      <w:pPr>
        <w:numPr>
          <w:ilvl w:val="0"/>
          <w:numId w:val="16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numPr>
          <w:ilvl w:val="0"/>
          <w:numId w:val="17"/>
        </w:numPr>
        <w:ind w:left="0" w:leftChars="0" w:firstLine="400"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中金育能科技集团有限公司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ab/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80.83</w:t>
      </w:r>
    </w:p>
    <w:p>
      <w:pPr>
        <w:numPr>
          <w:ilvl w:val="0"/>
          <w:numId w:val="17"/>
        </w:numPr>
        <w:ind w:left="0" w:leftChars="0" w:firstLine="400"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天津市鑫卫中科技有限公司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57.71</w:t>
      </w:r>
    </w:p>
    <w:p>
      <w:pPr>
        <w:numPr>
          <w:ilvl w:val="0"/>
          <w:numId w:val="17"/>
        </w:numPr>
        <w:ind w:left="0" w:leftChars="0" w:firstLine="400"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北京恒卫科技有限公司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ab/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56</w:t>
      </w:r>
    </w:p>
    <w:p>
      <w:pPr>
        <w:numPr>
          <w:ilvl w:val="0"/>
          <w:numId w:val="17"/>
        </w:numPr>
        <w:ind w:left="0" w:leftChars="0" w:firstLine="400"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北京澳瑞森体育发展有限公司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ab/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48.42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第十一包（专业教室一）</w:t>
      </w:r>
    </w:p>
    <w:p>
      <w:pPr>
        <w:numPr>
          <w:ilvl w:val="0"/>
          <w:numId w:val="18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numPr>
          <w:ilvl w:val="0"/>
          <w:numId w:val="19"/>
        </w:numPr>
        <w:ind w:left="0" w:leftChars="0" w:firstLine="400"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北京东方中科达科技有限公司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ab/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89.29</w:t>
      </w:r>
    </w:p>
    <w:p>
      <w:pPr>
        <w:numPr>
          <w:ilvl w:val="0"/>
          <w:numId w:val="19"/>
        </w:numPr>
        <w:ind w:left="0" w:leftChars="0" w:firstLine="400"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北京易创达信科技有限公司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ab/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78.69</w:t>
      </w:r>
    </w:p>
    <w:p>
      <w:pPr>
        <w:numPr>
          <w:ilvl w:val="0"/>
          <w:numId w:val="19"/>
        </w:numPr>
        <w:ind w:left="0" w:leftChars="0" w:firstLine="400"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北京华育新创科教设备有限公司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ab/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71.2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资产-北师大顺义分校保开学设备采购（二期）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第十二包（专业教室二）</w:t>
      </w:r>
    </w:p>
    <w:p>
      <w:pPr>
        <w:numPr>
          <w:ilvl w:val="0"/>
          <w:numId w:val="20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排名及评分：</w:t>
      </w:r>
    </w:p>
    <w:p>
      <w:pPr>
        <w:pStyle w:val="2"/>
        <w:numPr>
          <w:ilvl w:val="0"/>
          <w:numId w:val="21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北京新虹伟业科技有限公司</w:t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89.68</w:t>
      </w:r>
    </w:p>
    <w:p>
      <w:pPr>
        <w:pStyle w:val="2"/>
        <w:numPr>
          <w:ilvl w:val="0"/>
          <w:numId w:val="21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北京春雷春雨科</w:t>
      </w:r>
      <w:bookmarkStart w:id="0" w:name="_GoBack"/>
      <w:bookmarkEnd w:id="0"/>
      <w:r>
        <w:rPr>
          <w:rFonts w:hint="eastAsia"/>
          <w:b w:val="0"/>
          <w:bCs/>
          <w:sz w:val="28"/>
          <w:szCs w:val="28"/>
          <w:lang w:eastAsia="zh-CN"/>
        </w:rPr>
        <w:t>技有限公司</w:t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80.71</w:t>
      </w:r>
    </w:p>
    <w:p>
      <w:pPr>
        <w:pStyle w:val="2"/>
        <w:numPr>
          <w:ilvl w:val="0"/>
          <w:numId w:val="21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北京蓝海华业工程技术有限公司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eastAsia="zh-CN"/>
        </w:rPr>
        <w:t>78.89</w:t>
      </w:r>
    </w:p>
    <w:p>
      <w:pPr>
        <w:pStyle w:val="2"/>
        <w:numPr>
          <w:ilvl w:val="0"/>
          <w:numId w:val="21"/>
        </w:numPr>
        <w:ind w:left="0" w:leftChars="0" w:firstLine="400" w:firstLineChars="0"/>
        <w:jc w:val="both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eastAsia="zh-CN"/>
        </w:rPr>
        <w:t>北京展天教学设备有限公司</w:t>
      </w:r>
      <w:r>
        <w:rPr>
          <w:rFonts w:hint="eastAsia"/>
          <w:b w:val="0"/>
          <w:bCs/>
          <w:sz w:val="28"/>
          <w:szCs w:val="28"/>
          <w:lang w:eastAsia="zh-CN"/>
        </w:rPr>
        <w:tab/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</w:t>
      </w:r>
      <w:r>
        <w:rPr>
          <w:rFonts w:hint="eastAsia"/>
          <w:b w:val="0"/>
          <w:bCs/>
          <w:sz w:val="28"/>
          <w:szCs w:val="28"/>
          <w:lang w:eastAsia="zh-CN"/>
        </w:rPr>
        <w:t>70.07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二、废标情况：</w:t>
      </w:r>
    </w:p>
    <w:p>
      <w:pPr>
        <w:pStyle w:val="3"/>
        <w:spacing w:line="360" w:lineRule="auto"/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rPr>
          <w:sz w:val="28"/>
          <w:szCs w:val="28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D2E9C8"/>
    <w:multiLevelType w:val="singleLevel"/>
    <w:tmpl w:val="99D2E9C8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9CB49863"/>
    <w:multiLevelType w:val="singleLevel"/>
    <w:tmpl w:val="9CB49863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9E2F09AC"/>
    <w:multiLevelType w:val="singleLevel"/>
    <w:tmpl w:val="9E2F09A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B71A163E"/>
    <w:multiLevelType w:val="singleLevel"/>
    <w:tmpl w:val="B71A163E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C1BF67B1"/>
    <w:multiLevelType w:val="singleLevel"/>
    <w:tmpl w:val="C1BF67B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C5508E41"/>
    <w:multiLevelType w:val="singleLevel"/>
    <w:tmpl w:val="C5508E4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6">
    <w:nsid w:val="C6895B48"/>
    <w:multiLevelType w:val="singleLevel"/>
    <w:tmpl w:val="C6895B48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7">
    <w:nsid w:val="C6A298AC"/>
    <w:multiLevelType w:val="singleLevel"/>
    <w:tmpl w:val="C6A298AC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8">
    <w:nsid w:val="F50DDBB9"/>
    <w:multiLevelType w:val="singleLevel"/>
    <w:tmpl w:val="F50DDBB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9">
    <w:nsid w:val="150189F9"/>
    <w:multiLevelType w:val="singleLevel"/>
    <w:tmpl w:val="150189F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0">
    <w:nsid w:val="1E7A06A6"/>
    <w:multiLevelType w:val="singleLevel"/>
    <w:tmpl w:val="1E7A06A6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1">
    <w:nsid w:val="1EE4425A"/>
    <w:multiLevelType w:val="singleLevel"/>
    <w:tmpl w:val="1EE4425A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2">
    <w:nsid w:val="2636E6CF"/>
    <w:multiLevelType w:val="singleLevel"/>
    <w:tmpl w:val="2636E6C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3">
    <w:nsid w:val="2ECCF3FB"/>
    <w:multiLevelType w:val="singleLevel"/>
    <w:tmpl w:val="2ECCF3F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4">
    <w:nsid w:val="3D1E3D87"/>
    <w:multiLevelType w:val="singleLevel"/>
    <w:tmpl w:val="3D1E3D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5">
    <w:nsid w:val="4B6AD36F"/>
    <w:multiLevelType w:val="singleLevel"/>
    <w:tmpl w:val="4B6AD36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6">
    <w:nsid w:val="4E973133"/>
    <w:multiLevelType w:val="singleLevel"/>
    <w:tmpl w:val="4E97313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7">
    <w:nsid w:val="588A0D6C"/>
    <w:multiLevelType w:val="singleLevel"/>
    <w:tmpl w:val="588A0D6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8">
    <w:nsid w:val="5975069F"/>
    <w:multiLevelType w:val="singleLevel"/>
    <w:tmpl w:val="5975069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9">
    <w:nsid w:val="68C1C24B"/>
    <w:multiLevelType w:val="singleLevel"/>
    <w:tmpl w:val="68C1C24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0">
    <w:nsid w:val="6EF913CF"/>
    <w:multiLevelType w:val="singleLevel"/>
    <w:tmpl w:val="6EF913C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9"/>
  </w:num>
  <w:num w:numId="2">
    <w:abstractNumId w:val="13"/>
  </w:num>
  <w:num w:numId="3">
    <w:abstractNumId w:val="16"/>
  </w:num>
  <w:num w:numId="4">
    <w:abstractNumId w:val="7"/>
  </w:num>
  <w:num w:numId="5">
    <w:abstractNumId w:val="11"/>
  </w:num>
  <w:num w:numId="6">
    <w:abstractNumId w:val="8"/>
  </w:num>
  <w:num w:numId="7">
    <w:abstractNumId w:val="18"/>
  </w:num>
  <w:num w:numId="8">
    <w:abstractNumId w:val="5"/>
  </w:num>
  <w:num w:numId="9">
    <w:abstractNumId w:val="3"/>
  </w:num>
  <w:num w:numId="10">
    <w:abstractNumId w:val="15"/>
  </w:num>
  <w:num w:numId="11">
    <w:abstractNumId w:val="0"/>
  </w:num>
  <w:num w:numId="12">
    <w:abstractNumId w:val="2"/>
  </w:num>
  <w:num w:numId="13">
    <w:abstractNumId w:val="1"/>
  </w:num>
  <w:num w:numId="14">
    <w:abstractNumId w:val="14"/>
  </w:num>
  <w:num w:numId="15">
    <w:abstractNumId w:val="10"/>
  </w:num>
  <w:num w:numId="16">
    <w:abstractNumId w:val="4"/>
  </w:num>
  <w:num w:numId="17">
    <w:abstractNumId w:val="20"/>
  </w:num>
  <w:num w:numId="18">
    <w:abstractNumId w:val="17"/>
  </w:num>
  <w:num w:numId="19">
    <w:abstractNumId w:val="6"/>
  </w:num>
  <w:num w:numId="20">
    <w:abstractNumId w:val="12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6A8006B"/>
    <w:rsid w:val="43EE656C"/>
    <w:rsid w:val="5E061633"/>
    <w:rsid w:val="5F6A3008"/>
    <w:rsid w:val="75B4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jc w:val="center"/>
      <w:outlineLvl w:val="0"/>
    </w:pPr>
    <w:rPr>
      <w:b/>
      <w:sz w:val="32"/>
      <w:szCs w:val="20"/>
    </w:rPr>
  </w:style>
  <w:style w:type="paragraph" w:styleId="3">
    <w:name w:val="footer"/>
    <w:basedOn w:val="1"/>
    <w:next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WAS</dc:creator>
  <cp:lastModifiedBy>WAS</cp:lastModifiedBy>
  <dcterms:modified xsi:type="dcterms:W3CDTF">2024-08-15T16:27:21Z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9867D7D2C8DB46BFA885B4B4D37259D7</vt:lpwstr>
  </property>
</Properties>
</file>